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1DBA3" w14:textId="77777777" w:rsidR="005E53EA" w:rsidRDefault="003127AB" w:rsidP="00443670">
      <w:pPr>
        <w:pStyle w:val="Undertittel"/>
        <w:rPr>
          <w:bCs/>
        </w:rPr>
      </w:pPr>
      <w:r>
        <w:t>Kommunal- og moderniserings</w:t>
      </w:r>
      <w:r w:rsidR="00521829">
        <w:t>departementet</w:t>
      </w:r>
    </w:p>
    <w:p w14:paraId="5593B83B" w14:textId="77777777" w:rsidR="005E53EA" w:rsidRDefault="005E53EA">
      <w:pPr>
        <w:spacing w:before="2"/>
        <w:rPr>
          <w:rFonts w:cs="Times New Roman"/>
          <w:b/>
          <w:bCs/>
          <w:sz w:val="24"/>
          <w:szCs w:val="24"/>
        </w:rPr>
      </w:pPr>
    </w:p>
    <w:p w14:paraId="1F0F9C3B" w14:textId="77777777" w:rsidR="005E53EA" w:rsidRDefault="00521829" w:rsidP="00E23F94">
      <w:pPr>
        <w:pStyle w:val="PublTittel"/>
        <w:rPr>
          <w:rFonts w:cs="Times New Roman"/>
          <w:szCs w:val="72"/>
        </w:rPr>
      </w:pPr>
      <w:r>
        <w:t>LOVKOMMENTAR</w:t>
      </w:r>
    </w:p>
    <w:p w14:paraId="43D6DD44" w14:textId="3BE40F9F" w:rsidR="00D51ABB" w:rsidRPr="00443670" w:rsidRDefault="00521829" w:rsidP="00443670">
      <w:pPr>
        <w:pStyle w:val="Undertittel"/>
      </w:pPr>
      <w:r>
        <w:t>til</w:t>
      </w:r>
      <w:r>
        <w:rPr>
          <w:spacing w:val="-11"/>
        </w:rPr>
        <w:t xml:space="preserve"> </w:t>
      </w:r>
      <w:r>
        <w:t>plandelen</w:t>
      </w:r>
      <w:r>
        <w:rPr>
          <w:spacing w:val="-9"/>
        </w:rPr>
        <w:t xml:space="preserve"> </w:t>
      </w:r>
      <w:r>
        <w:t>av</w:t>
      </w:r>
      <w:r>
        <w:rPr>
          <w:spacing w:val="-7"/>
        </w:rPr>
        <w:t xml:space="preserve"> </w:t>
      </w:r>
      <w:r>
        <w:t>plan-</w:t>
      </w:r>
      <w:r>
        <w:rPr>
          <w:spacing w:val="-10"/>
        </w:rPr>
        <w:t xml:space="preserve"> </w:t>
      </w:r>
      <w:r>
        <w:t>og</w:t>
      </w:r>
      <w:r>
        <w:rPr>
          <w:spacing w:val="-8"/>
        </w:rPr>
        <w:t xml:space="preserve"> </w:t>
      </w:r>
      <w:r>
        <w:t>bygningslov</w:t>
      </w:r>
      <w:r w:rsidR="009A27E8">
        <w:t>en</w:t>
      </w:r>
      <w:r w:rsidR="00483796">
        <w:t xml:space="preserve"> 2008</w:t>
      </w:r>
      <w:r w:rsidR="003E0023">
        <w:t xml:space="preserve">, sist </w:t>
      </w:r>
      <w:r w:rsidR="00BA36D3">
        <w:t>med endringer</w:t>
      </w:r>
      <w:r w:rsidR="003E0023">
        <w:t xml:space="preserve"> </w:t>
      </w:r>
      <w:r w:rsidR="002F6031">
        <w:t xml:space="preserve">med </w:t>
      </w:r>
      <w:r w:rsidR="00BA36D3">
        <w:t>ikraft</w:t>
      </w:r>
      <w:r w:rsidR="002F6031">
        <w:t>treden</w:t>
      </w:r>
      <w:r w:rsidR="00BA36D3">
        <w:t xml:space="preserve"> </w:t>
      </w:r>
      <w:r w:rsidR="001B79F7">
        <w:t>1</w:t>
      </w:r>
      <w:r w:rsidR="003E0023">
        <w:t xml:space="preserve">. </w:t>
      </w:r>
      <w:r w:rsidR="001B79F7">
        <w:t>november</w:t>
      </w:r>
      <w:r w:rsidR="003E0023">
        <w:t xml:space="preserve"> 2019</w:t>
      </w:r>
    </w:p>
    <w:p w14:paraId="24F36347" w14:textId="77777777" w:rsidR="00567226" w:rsidRPr="009A214F" w:rsidRDefault="006D7038" w:rsidP="006D7038">
      <w:pPr>
        <w:rPr>
          <w:i/>
        </w:rPr>
      </w:pPr>
      <w:r w:rsidRPr="009A214F">
        <w:rPr>
          <w:i/>
        </w:rPr>
        <w:t>Lov</w:t>
      </w:r>
      <w:r w:rsidR="003E0023" w:rsidRPr="009A214F">
        <w:rPr>
          <w:i/>
        </w:rPr>
        <w:t>forarbeider</w:t>
      </w:r>
      <w:r w:rsidR="00C7098A" w:rsidRPr="009A214F">
        <w:rPr>
          <w:i/>
        </w:rPr>
        <w:t>:</w:t>
      </w:r>
    </w:p>
    <w:p w14:paraId="28347203" w14:textId="77777777" w:rsidR="00C7098A" w:rsidRPr="00B401C7" w:rsidRDefault="00443670" w:rsidP="006164AB">
      <w:hyperlink r:id="rId11" w:history="1">
        <w:r w:rsidR="00B401C7" w:rsidRPr="009A214F">
          <w:rPr>
            <w:rStyle w:val="Hyperkobling"/>
          </w:rPr>
          <w:t>NOU 2001: 7</w:t>
        </w:r>
      </w:hyperlink>
      <w:r w:rsidR="00B401C7" w:rsidRPr="009A214F">
        <w:t xml:space="preserve">, </w:t>
      </w:r>
      <w:hyperlink r:id="rId12" w:history="1">
        <w:r w:rsidR="00B401C7" w:rsidRPr="009A214F">
          <w:rPr>
            <w:rStyle w:val="Hyperkobling"/>
          </w:rPr>
          <w:t>NOU 2003: 14</w:t>
        </w:r>
      </w:hyperlink>
      <w:r w:rsidR="00B401C7" w:rsidRPr="009A214F">
        <w:t xml:space="preserve">, </w:t>
      </w:r>
      <w:hyperlink r:id="rId13" w:history="1">
        <w:r w:rsidR="00B401C7" w:rsidRPr="009A214F">
          <w:rPr>
            <w:rStyle w:val="Hyperkobling"/>
          </w:rPr>
          <w:t>Ot.prp. 32 (2008-2009)</w:t>
        </w:r>
      </w:hyperlink>
      <w:r w:rsidR="00B401C7" w:rsidRPr="009A214F">
        <w:t xml:space="preserve">, </w:t>
      </w:r>
      <w:hyperlink r:id="rId14" w:history="1">
        <w:r w:rsidR="00B401C7" w:rsidRPr="009A214F">
          <w:rPr>
            <w:rStyle w:val="Hyperkobling"/>
          </w:rPr>
          <w:t>Ot.prp. nr. 45 (2007-2008)</w:t>
        </w:r>
      </w:hyperlink>
      <w:r w:rsidR="00B401C7" w:rsidRPr="009A214F">
        <w:t xml:space="preserve">, </w:t>
      </w:r>
      <w:hyperlink r:id="rId15" w:history="1">
        <w:r w:rsidR="00B401C7" w:rsidRPr="009A214F">
          <w:rPr>
            <w:rStyle w:val="Hyperkobling"/>
          </w:rPr>
          <w:t>Prop. 101 L (2012-2013)</w:t>
        </w:r>
      </w:hyperlink>
      <w:r w:rsidR="00B401C7" w:rsidRPr="009A214F">
        <w:t xml:space="preserve">, </w:t>
      </w:r>
      <w:hyperlink r:id="rId16" w:history="1">
        <w:r w:rsidR="00B401C7" w:rsidRPr="009A214F">
          <w:rPr>
            <w:rStyle w:val="Hyperkobling"/>
          </w:rPr>
          <w:t>Prop.161 L (2012–2013)</w:t>
        </w:r>
      </w:hyperlink>
      <w:r w:rsidR="00B401C7" w:rsidRPr="009A214F">
        <w:t xml:space="preserve">, </w:t>
      </w:r>
      <w:hyperlink r:id="rId17" w:history="1">
        <w:r w:rsidR="00B401C7" w:rsidRPr="009A214F">
          <w:rPr>
            <w:rStyle w:val="Hyperkobling"/>
          </w:rPr>
          <w:t xml:space="preserve">Prop. </w:t>
        </w:r>
        <w:r w:rsidR="00B401C7" w:rsidRPr="00967FE6">
          <w:rPr>
            <w:rStyle w:val="Hyperkobling"/>
          </w:rPr>
          <w:t>99 L (2013-2014)</w:t>
        </w:r>
      </w:hyperlink>
      <w:r w:rsidR="00B401C7" w:rsidRPr="00A46C28">
        <w:t xml:space="preserve">, </w:t>
      </w:r>
      <w:hyperlink r:id="rId18" w:history="1">
        <w:r w:rsidR="00B401C7" w:rsidRPr="00967FE6">
          <w:rPr>
            <w:rStyle w:val="Hyperkobling"/>
          </w:rPr>
          <w:t>Prop. 121 L (2013-2014)</w:t>
        </w:r>
      </w:hyperlink>
      <w:r w:rsidR="00B401C7" w:rsidRPr="00A46C28">
        <w:t xml:space="preserve">, </w:t>
      </w:r>
      <w:hyperlink r:id="rId19" w:history="1">
        <w:r w:rsidR="00B401C7" w:rsidRPr="00967FE6">
          <w:rPr>
            <w:rStyle w:val="Hyperkobling"/>
          </w:rPr>
          <w:t>Prop. 149 L (2015-2016)</w:t>
        </w:r>
      </w:hyperlink>
      <w:r w:rsidR="00B401C7" w:rsidRPr="00A46C28">
        <w:t xml:space="preserve">, </w:t>
      </w:r>
      <w:hyperlink r:id="rId20" w:history="1">
        <w:r w:rsidR="00B401C7" w:rsidRPr="00967FE6">
          <w:rPr>
            <w:rStyle w:val="Hyperkobling"/>
          </w:rPr>
          <w:t>Prop. 64 L (2016-2017)</w:t>
        </w:r>
      </w:hyperlink>
      <w:r w:rsidR="00B401C7">
        <w:t xml:space="preserve">, </w:t>
      </w:r>
      <w:hyperlink r:id="rId21" w:history="1">
        <w:r w:rsidR="00B401C7" w:rsidRPr="00967FE6">
          <w:rPr>
            <w:rStyle w:val="Hyperkobling"/>
          </w:rPr>
          <w:t>Prop. 110 L (2016-2017)</w:t>
        </w:r>
      </w:hyperlink>
      <w:r w:rsidR="00B401C7" w:rsidRPr="00A46C28">
        <w:t xml:space="preserve">, </w:t>
      </w:r>
      <w:hyperlink r:id="rId22" w:history="1">
        <w:r w:rsidR="00B401C7" w:rsidRPr="00967FE6">
          <w:rPr>
            <w:rStyle w:val="Hyperkobling"/>
          </w:rPr>
          <w:t>Prop. 32 L (2018-2019)</w:t>
        </w:r>
      </w:hyperlink>
      <w:r w:rsidR="00B401C7">
        <w:t xml:space="preserve">, </w:t>
      </w:r>
      <w:hyperlink r:id="rId23" w:history="1">
        <w:r w:rsidR="00B401C7" w:rsidRPr="00967FE6">
          <w:rPr>
            <w:rStyle w:val="Hyperkobling"/>
          </w:rPr>
          <w:t>Prop. 46 L (2017-2018)</w:t>
        </w:r>
      </w:hyperlink>
      <w:r w:rsidR="00B401C7" w:rsidRPr="00A46C28">
        <w:t>.</w:t>
      </w:r>
      <w:r w:rsidR="00B401C7">
        <w:t xml:space="preserve"> </w:t>
      </w:r>
    </w:p>
    <w:p w14:paraId="7F06A10C" w14:textId="77777777" w:rsidR="00B81170" w:rsidRDefault="00B81170" w:rsidP="006164AB">
      <w:r>
        <w:t xml:space="preserve">Forskrifter til </w:t>
      </w:r>
      <w:r w:rsidR="00C7098A">
        <w:t xml:space="preserve">plandelen av </w:t>
      </w:r>
      <w:r>
        <w:t>loven:</w:t>
      </w:r>
    </w:p>
    <w:p w14:paraId="3C5D3FE6" w14:textId="77777777" w:rsidR="00B401C7" w:rsidRPr="00A46C28" w:rsidRDefault="00443670" w:rsidP="00B401C7">
      <w:pPr>
        <w:pStyle w:val="Listeavsnitt"/>
        <w:numPr>
          <w:ilvl w:val="0"/>
          <w:numId w:val="28"/>
        </w:numPr>
      </w:pPr>
      <w:hyperlink r:id="rId24" w:history="1">
        <w:r w:rsidR="00B401C7" w:rsidRPr="00967FE6">
          <w:rPr>
            <w:rStyle w:val="Hyperkobling"/>
          </w:rPr>
          <w:t>Forskrift om kart, stedfestet informasjon, arealformål og kommunalt planregister (kart- og planforskriften) av 26. juni 2009 nr. 861</w:t>
        </w:r>
      </w:hyperlink>
    </w:p>
    <w:p w14:paraId="60691BD1" w14:textId="77777777" w:rsidR="00B401C7" w:rsidRPr="00A46C28" w:rsidRDefault="00443670" w:rsidP="00B401C7">
      <w:pPr>
        <w:pStyle w:val="Listeavsnitt"/>
        <w:numPr>
          <w:ilvl w:val="0"/>
          <w:numId w:val="28"/>
        </w:numPr>
      </w:pPr>
      <w:hyperlink r:id="rId25" w:history="1">
        <w:r w:rsidR="00B401C7" w:rsidRPr="00967FE6">
          <w:rPr>
            <w:rStyle w:val="Hyperkobling"/>
          </w:rPr>
          <w:t>Forskrift om konsekvensutredninger av 21. juni 2017 nr. 854</w:t>
        </w:r>
      </w:hyperlink>
    </w:p>
    <w:p w14:paraId="3B5D02C8" w14:textId="77777777" w:rsidR="00B401C7" w:rsidRPr="00A46C28" w:rsidRDefault="00443670" w:rsidP="00B401C7">
      <w:pPr>
        <w:pStyle w:val="Listeavsnitt"/>
        <w:numPr>
          <w:ilvl w:val="0"/>
          <w:numId w:val="28"/>
        </w:numPr>
      </w:pPr>
      <w:hyperlink r:id="rId26" w:history="1">
        <w:r w:rsidR="00B401C7" w:rsidRPr="00967FE6">
          <w:rPr>
            <w:rStyle w:val="Hyperkobling"/>
          </w:rPr>
          <w:t>Forskrift om behandling av private forslag til detaljregulering etter plan- og bygningsloven av 8. desember 2017 nr. 1950</w:t>
        </w:r>
      </w:hyperlink>
    </w:p>
    <w:p w14:paraId="7A409509" w14:textId="77777777" w:rsidR="00B401C7" w:rsidRDefault="00443670" w:rsidP="00B401C7">
      <w:pPr>
        <w:pStyle w:val="Listeavsnitt"/>
        <w:numPr>
          <w:ilvl w:val="0"/>
          <w:numId w:val="28"/>
        </w:numPr>
      </w:pPr>
      <w:hyperlink r:id="rId27" w:history="1">
        <w:r w:rsidR="00B401C7" w:rsidRPr="00967FE6">
          <w:rPr>
            <w:rStyle w:val="Hyperkobling"/>
          </w:rPr>
          <w:t>Forskrift om tildeling av myndighet til Nye Veier AS etter plan- og bygningsloven § 3-7 tredje ledd av 8. mars 2019 nr. 203</w:t>
        </w:r>
      </w:hyperlink>
    </w:p>
    <w:p w14:paraId="1AA26711" w14:textId="77777777" w:rsidR="00B401C7" w:rsidRDefault="00B401C7" w:rsidP="00B401C7">
      <w:pPr>
        <w:pStyle w:val="Listeavsnitt"/>
        <w:numPr>
          <w:ilvl w:val="0"/>
          <w:numId w:val="28"/>
        </w:numPr>
      </w:pPr>
      <w:r>
        <w:t>Plan- og bygningsloven</w:t>
      </w:r>
      <w:r w:rsidRPr="00B81170">
        <w:t xml:space="preserve"> trådte i kraft i to omganger, først plandelen fra 1. juli 2009, og </w:t>
      </w:r>
      <w:bookmarkStart w:id="0" w:name="_GoBack"/>
      <w:bookmarkEnd w:id="0"/>
      <w:r w:rsidRPr="00B81170">
        <w:t xml:space="preserve">deretter byggesaksdelen fra 1. </w:t>
      </w:r>
      <w:r>
        <w:t>juli</w:t>
      </w:r>
      <w:r w:rsidRPr="00B81170">
        <w:t xml:space="preserve"> 2010. Inntil ny byggesaksdel trådte i kraft</w:t>
      </w:r>
      <w:r>
        <w:t>,</w:t>
      </w:r>
      <w:r w:rsidRPr="00B81170">
        <w:t xml:space="preserve"> gjaldt </w:t>
      </w:r>
      <w:hyperlink r:id="rId28" w:history="1">
        <w:r w:rsidRPr="003F0D26">
          <w:rPr>
            <w:rStyle w:val="Hyperkobling"/>
          </w:rPr>
          <w:t>forskrift av 15. Juni 2009 om samvirke mellom bestemmelsene i plan- og bygningsloven 14. juni 1985 og bestemmelsene i plan- og bygningsloven 27. juni 2008</w:t>
        </w:r>
      </w:hyperlink>
      <w:r w:rsidRPr="00F23A0E">
        <w:t>.</w:t>
      </w:r>
    </w:p>
    <w:p w14:paraId="6358C71F" w14:textId="77777777" w:rsidR="00B81170" w:rsidRPr="00A46C28" w:rsidRDefault="00B81170" w:rsidP="00734F72"/>
    <w:p w14:paraId="5FDBE932" w14:textId="543AC368" w:rsidR="00734F72" w:rsidRPr="001B3616" w:rsidRDefault="003E0023" w:rsidP="00734F72">
      <w:r w:rsidRPr="00A46C28">
        <w:t>D</w:t>
      </w:r>
      <w:r w:rsidR="00ED2FEC" w:rsidRPr="00A46C28">
        <w:t xml:space="preserve">epartementets </w:t>
      </w:r>
      <w:r w:rsidRPr="00A46C28">
        <w:t>veiledning</w:t>
      </w:r>
      <w:r w:rsidR="00ED2FEC" w:rsidRPr="00A46C28">
        <w:t xml:space="preserve"> </w:t>
      </w:r>
      <w:r w:rsidR="00227B1A" w:rsidRPr="00A46C28">
        <w:t xml:space="preserve">om arealplanlegging </w:t>
      </w:r>
      <w:r w:rsidR="009A214F">
        <w:t xml:space="preserve">på </w:t>
      </w:r>
      <w:hyperlink r:id="rId29" w:history="1">
        <w:r w:rsidR="009A214F" w:rsidRPr="009A214F">
          <w:rPr>
            <w:rStyle w:val="Hyperkobling"/>
          </w:rPr>
          <w:t>planlegging.no</w:t>
        </w:r>
      </w:hyperlink>
      <w:r w:rsidR="009A214F">
        <w:t xml:space="preserve"> og liste med </w:t>
      </w:r>
      <w:hyperlink r:id="rId30" w:history="1">
        <w:r w:rsidR="009A214F" w:rsidRPr="009A214F">
          <w:rPr>
            <w:rStyle w:val="Hyperkobling"/>
          </w:rPr>
          <w:t>rundskriv</w:t>
        </w:r>
      </w:hyperlink>
      <w:r w:rsidR="009A214F">
        <w:t xml:space="preserve">. </w:t>
      </w:r>
    </w:p>
    <w:p w14:paraId="48EACEC6" w14:textId="77777777" w:rsidR="00C7098A" w:rsidRDefault="00C7098A">
      <w:pPr>
        <w:widowControl w:val="0"/>
        <w:spacing w:after="0" w:line="240" w:lineRule="auto"/>
        <w:rPr>
          <w:b/>
          <w:spacing w:val="4"/>
          <w:sz w:val="28"/>
        </w:rPr>
      </w:pPr>
      <w:r>
        <w:br w:type="page"/>
      </w:r>
    </w:p>
    <w:p w14:paraId="730B6AD4" w14:textId="77777777" w:rsidR="005E53EA" w:rsidRDefault="00521829" w:rsidP="00521829">
      <w:pPr>
        <w:pStyle w:val="Undertittel"/>
        <w:rPr>
          <w:rFonts w:cs="Times New Roman"/>
          <w:szCs w:val="27"/>
        </w:rPr>
      </w:pPr>
      <w:r>
        <w:lastRenderedPageBreak/>
        <w:t>INNHOLD:</w:t>
      </w:r>
    </w:p>
    <w:p w14:paraId="180E2C3F" w14:textId="77777777" w:rsidR="00521829" w:rsidRDefault="00521829" w:rsidP="00E23F94">
      <w:pPr>
        <w:rPr>
          <w:spacing w:val="104"/>
        </w:rPr>
      </w:pPr>
      <w:r>
        <w:rPr>
          <w:spacing w:val="-1"/>
        </w:rPr>
        <w:t>Lov</w:t>
      </w:r>
      <w:r>
        <w:t xml:space="preserve"> om </w:t>
      </w:r>
      <w:r>
        <w:rPr>
          <w:spacing w:val="-1"/>
        </w:rPr>
        <w:t>planlegging</w:t>
      </w:r>
      <w:r>
        <w:rPr>
          <w:spacing w:val="-3"/>
        </w:rPr>
        <w:t xml:space="preserve"> </w:t>
      </w:r>
      <w:r>
        <w:rPr>
          <w:spacing w:val="1"/>
        </w:rPr>
        <w:t>og</w:t>
      </w:r>
      <w:r>
        <w:rPr>
          <w:spacing w:val="-3"/>
        </w:rPr>
        <w:t xml:space="preserve"> </w:t>
      </w:r>
      <w:r>
        <w:rPr>
          <w:spacing w:val="-1"/>
        </w:rPr>
        <w:t>byggesaksbehandling</w:t>
      </w:r>
      <w:r>
        <w:rPr>
          <w:spacing w:val="-3"/>
        </w:rPr>
        <w:t xml:space="preserve"> </w:t>
      </w:r>
      <w:r>
        <w:t>(plan-</w:t>
      </w:r>
      <w:r>
        <w:rPr>
          <w:spacing w:val="-1"/>
        </w:rPr>
        <w:t xml:space="preserve"> </w:t>
      </w:r>
      <w:r>
        <w:t>og</w:t>
      </w:r>
      <w:r>
        <w:rPr>
          <w:spacing w:val="-3"/>
        </w:rPr>
        <w:t xml:space="preserve"> </w:t>
      </w:r>
      <w:r>
        <w:rPr>
          <w:spacing w:val="-1"/>
        </w:rPr>
        <w:t>bygningsloven)</w:t>
      </w:r>
      <w:r>
        <w:t xml:space="preserve"> </w:t>
      </w:r>
      <w:r>
        <w:rPr>
          <w:spacing w:val="-1"/>
        </w:rPr>
        <w:t>(plandelen)</w:t>
      </w:r>
      <w:r>
        <w:rPr>
          <w:spacing w:val="104"/>
        </w:rPr>
        <w:t xml:space="preserve"> </w:t>
      </w:r>
    </w:p>
    <w:p w14:paraId="72C42FA5" w14:textId="77777777" w:rsidR="006D32C1" w:rsidRDefault="006D32C1" w:rsidP="00E23F94">
      <w:pPr>
        <w:rPr>
          <w:spacing w:val="104"/>
        </w:rPr>
      </w:pPr>
    </w:p>
    <w:p w14:paraId="6B64C712" w14:textId="77777777" w:rsidR="00D45878" w:rsidRDefault="006D32C1">
      <w:pPr>
        <w:pStyle w:val="INNH1"/>
        <w:rPr>
          <w:rFonts w:asciiTheme="minorHAnsi" w:eastAsiaTheme="minorEastAsia" w:hAnsiTheme="minorHAnsi"/>
          <w:noProof/>
        </w:rPr>
      </w:pPr>
      <w:r>
        <w:rPr>
          <w:spacing w:val="-1"/>
        </w:rPr>
        <w:fldChar w:fldCharType="begin"/>
      </w:r>
      <w:r>
        <w:rPr>
          <w:spacing w:val="-1"/>
        </w:rPr>
        <w:instrText xml:space="preserve"> TOC \o "1-2" \h \z \t "Overskrift 3;3;l-paragraf;2" </w:instrText>
      </w:r>
      <w:r>
        <w:rPr>
          <w:spacing w:val="-1"/>
        </w:rPr>
        <w:fldChar w:fldCharType="separate"/>
      </w:r>
      <w:hyperlink w:anchor="_Toc35934022" w:history="1">
        <w:r w:rsidR="00D45878" w:rsidRPr="00F5600E">
          <w:rPr>
            <w:rStyle w:val="Hyperkobling"/>
            <w:noProof/>
            <w:spacing w:val="-1"/>
          </w:rPr>
          <w:t>Kapittel</w:t>
        </w:r>
        <w:r w:rsidR="00D45878" w:rsidRPr="00F5600E">
          <w:rPr>
            <w:rStyle w:val="Hyperkobling"/>
            <w:noProof/>
            <w:spacing w:val="1"/>
          </w:rPr>
          <w:t xml:space="preserve"> </w:t>
        </w:r>
        <w:r w:rsidR="00D45878" w:rsidRPr="00F5600E">
          <w:rPr>
            <w:rStyle w:val="Hyperkobling"/>
            <w:noProof/>
          </w:rPr>
          <w:t>1 Fellesbestemmelser</w:t>
        </w:r>
        <w:r w:rsidR="00D45878">
          <w:rPr>
            <w:noProof/>
            <w:webHidden/>
          </w:rPr>
          <w:tab/>
        </w:r>
        <w:r w:rsidR="00D45878">
          <w:rPr>
            <w:noProof/>
            <w:webHidden/>
          </w:rPr>
          <w:fldChar w:fldCharType="begin"/>
        </w:r>
        <w:r w:rsidR="00D45878">
          <w:rPr>
            <w:noProof/>
            <w:webHidden/>
          </w:rPr>
          <w:instrText xml:space="preserve"> PAGEREF _Toc35934022 \h </w:instrText>
        </w:r>
        <w:r w:rsidR="00D45878">
          <w:rPr>
            <w:noProof/>
            <w:webHidden/>
          </w:rPr>
        </w:r>
        <w:r w:rsidR="00D45878">
          <w:rPr>
            <w:noProof/>
            <w:webHidden/>
          </w:rPr>
          <w:fldChar w:fldCharType="separate"/>
        </w:r>
        <w:r w:rsidR="00D45878">
          <w:rPr>
            <w:noProof/>
            <w:webHidden/>
          </w:rPr>
          <w:t>9</w:t>
        </w:r>
        <w:r w:rsidR="00D45878">
          <w:rPr>
            <w:noProof/>
            <w:webHidden/>
          </w:rPr>
          <w:fldChar w:fldCharType="end"/>
        </w:r>
      </w:hyperlink>
    </w:p>
    <w:p w14:paraId="143600BE" w14:textId="77777777" w:rsidR="00D45878" w:rsidRDefault="00443670">
      <w:pPr>
        <w:pStyle w:val="INNH2"/>
        <w:rPr>
          <w:rFonts w:asciiTheme="minorHAnsi" w:eastAsiaTheme="minorEastAsia" w:hAnsiTheme="minorHAnsi"/>
          <w:noProof/>
        </w:rPr>
      </w:pPr>
      <w:hyperlink w:anchor="_Toc35934023" w:history="1">
        <w:r w:rsidR="00D45878" w:rsidRPr="00F5600E">
          <w:rPr>
            <w:rStyle w:val="Hyperkobling"/>
            <w:i/>
            <w:noProof/>
          </w:rPr>
          <w:t xml:space="preserve">§ 1–1 </w:t>
        </w:r>
        <w:r w:rsidR="00D45878" w:rsidRPr="00F5600E">
          <w:rPr>
            <w:rStyle w:val="Hyperkobling"/>
            <w:noProof/>
          </w:rPr>
          <w:t>Lovens formål</w:t>
        </w:r>
        <w:r w:rsidR="00D45878">
          <w:rPr>
            <w:noProof/>
            <w:webHidden/>
          </w:rPr>
          <w:tab/>
        </w:r>
        <w:r w:rsidR="00D45878">
          <w:rPr>
            <w:noProof/>
            <w:webHidden/>
          </w:rPr>
          <w:fldChar w:fldCharType="begin"/>
        </w:r>
        <w:r w:rsidR="00D45878">
          <w:rPr>
            <w:noProof/>
            <w:webHidden/>
          </w:rPr>
          <w:instrText xml:space="preserve"> PAGEREF _Toc35934023 \h </w:instrText>
        </w:r>
        <w:r w:rsidR="00D45878">
          <w:rPr>
            <w:noProof/>
            <w:webHidden/>
          </w:rPr>
        </w:r>
        <w:r w:rsidR="00D45878">
          <w:rPr>
            <w:noProof/>
            <w:webHidden/>
          </w:rPr>
          <w:fldChar w:fldCharType="separate"/>
        </w:r>
        <w:r w:rsidR="00D45878">
          <w:rPr>
            <w:noProof/>
            <w:webHidden/>
          </w:rPr>
          <w:t>9</w:t>
        </w:r>
        <w:r w:rsidR="00D45878">
          <w:rPr>
            <w:noProof/>
            <w:webHidden/>
          </w:rPr>
          <w:fldChar w:fldCharType="end"/>
        </w:r>
      </w:hyperlink>
    </w:p>
    <w:p w14:paraId="76C72E98" w14:textId="77777777" w:rsidR="00D45878" w:rsidRDefault="00443670">
      <w:pPr>
        <w:pStyle w:val="INNH2"/>
        <w:rPr>
          <w:rFonts w:asciiTheme="minorHAnsi" w:eastAsiaTheme="minorEastAsia" w:hAnsiTheme="minorHAnsi"/>
          <w:noProof/>
        </w:rPr>
      </w:pPr>
      <w:hyperlink w:anchor="_Toc35934024" w:history="1">
        <w:r w:rsidR="00D45878" w:rsidRPr="00F5600E">
          <w:rPr>
            <w:rStyle w:val="Hyperkobling"/>
            <w:i/>
            <w:noProof/>
          </w:rPr>
          <w:t xml:space="preserve">§ 1–2 </w:t>
        </w:r>
        <w:r w:rsidR="00D45878" w:rsidRPr="00F5600E">
          <w:rPr>
            <w:rStyle w:val="Hyperkobling"/>
            <w:noProof/>
          </w:rPr>
          <w:t>Lovens virkeområde</w:t>
        </w:r>
        <w:r w:rsidR="00D45878">
          <w:rPr>
            <w:noProof/>
            <w:webHidden/>
          </w:rPr>
          <w:tab/>
        </w:r>
        <w:r w:rsidR="00D45878">
          <w:rPr>
            <w:noProof/>
            <w:webHidden/>
          </w:rPr>
          <w:fldChar w:fldCharType="begin"/>
        </w:r>
        <w:r w:rsidR="00D45878">
          <w:rPr>
            <w:noProof/>
            <w:webHidden/>
          </w:rPr>
          <w:instrText xml:space="preserve"> PAGEREF _Toc35934024 \h </w:instrText>
        </w:r>
        <w:r w:rsidR="00D45878">
          <w:rPr>
            <w:noProof/>
            <w:webHidden/>
          </w:rPr>
        </w:r>
        <w:r w:rsidR="00D45878">
          <w:rPr>
            <w:noProof/>
            <w:webHidden/>
          </w:rPr>
          <w:fldChar w:fldCharType="separate"/>
        </w:r>
        <w:r w:rsidR="00D45878">
          <w:rPr>
            <w:noProof/>
            <w:webHidden/>
          </w:rPr>
          <w:t>12</w:t>
        </w:r>
        <w:r w:rsidR="00D45878">
          <w:rPr>
            <w:noProof/>
            <w:webHidden/>
          </w:rPr>
          <w:fldChar w:fldCharType="end"/>
        </w:r>
      </w:hyperlink>
    </w:p>
    <w:p w14:paraId="5253788D" w14:textId="77777777" w:rsidR="00D45878" w:rsidRDefault="00443670">
      <w:pPr>
        <w:pStyle w:val="INNH2"/>
        <w:rPr>
          <w:rFonts w:asciiTheme="minorHAnsi" w:eastAsiaTheme="minorEastAsia" w:hAnsiTheme="minorHAnsi"/>
          <w:noProof/>
        </w:rPr>
      </w:pPr>
      <w:hyperlink w:anchor="_Toc35934025" w:history="1">
        <w:r w:rsidR="00D45878" w:rsidRPr="00F5600E">
          <w:rPr>
            <w:rStyle w:val="Hyperkobling"/>
            <w:i/>
            <w:noProof/>
          </w:rPr>
          <w:t xml:space="preserve">§ 1–3 </w:t>
        </w:r>
        <w:r w:rsidR="00D45878" w:rsidRPr="00F5600E">
          <w:rPr>
            <w:rStyle w:val="Hyperkobling"/>
            <w:noProof/>
          </w:rPr>
          <w:t>Tiltak som</w:t>
        </w:r>
        <w:r w:rsidR="00D45878" w:rsidRPr="00F5600E">
          <w:rPr>
            <w:rStyle w:val="Hyperkobling"/>
            <w:noProof/>
            <w:spacing w:val="2"/>
          </w:rPr>
          <w:t xml:space="preserve"> </w:t>
        </w:r>
        <w:r w:rsidR="00D45878" w:rsidRPr="00F5600E">
          <w:rPr>
            <w:rStyle w:val="Hyperkobling"/>
            <w:noProof/>
          </w:rPr>
          <w:t>er unntatt fra loven</w:t>
        </w:r>
        <w:r w:rsidR="00D45878">
          <w:rPr>
            <w:noProof/>
            <w:webHidden/>
          </w:rPr>
          <w:tab/>
        </w:r>
        <w:r w:rsidR="00D45878">
          <w:rPr>
            <w:noProof/>
            <w:webHidden/>
          </w:rPr>
          <w:fldChar w:fldCharType="begin"/>
        </w:r>
        <w:r w:rsidR="00D45878">
          <w:rPr>
            <w:noProof/>
            <w:webHidden/>
          </w:rPr>
          <w:instrText xml:space="preserve"> PAGEREF _Toc35934025 \h </w:instrText>
        </w:r>
        <w:r w:rsidR="00D45878">
          <w:rPr>
            <w:noProof/>
            <w:webHidden/>
          </w:rPr>
        </w:r>
        <w:r w:rsidR="00D45878">
          <w:rPr>
            <w:noProof/>
            <w:webHidden/>
          </w:rPr>
          <w:fldChar w:fldCharType="separate"/>
        </w:r>
        <w:r w:rsidR="00D45878">
          <w:rPr>
            <w:noProof/>
            <w:webHidden/>
          </w:rPr>
          <w:t>14</w:t>
        </w:r>
        <w:r w:rsidR="00D45878">
          <w:rPr>
            <w:noProof/>
            <w:webHidden/>
          </w:rPr>
          <w:fldChar w:fldCharType="end"/>
        </w:r>
      </w:hyperlink>
    </w:p>
    <w:p w14:paraId="67449276" w14:textId="77777777" w:rsidR="00D45878" w:rsidRDefault="00443670">
      <w:pPr>
        <w:pStyle w:val="INNH2"/>
        <w:rPr>
          <w:rFonts w:asciiTheme="minorHAnsi" w:eastAsiaTheme="minorEastAsia" w:hAnsiTheme="minorHAnsi"/>
          <w:noProof/>
        </w:rPr>
      </w:pPr>
      <w:hyperlink w:anchor="_Toc35934026" w:history="1">
        <w:r w:rsidR="00D45878" w:rsidRPr="00F5600E">
          <w:rPr>
            <w:rStyle w:val="Hyperkobling"/>
            <w:noProof/>
          </w:rPr>
          <w:t>§ 1–4 Plan- og bygningsmyndighetenes oppgaver og andre myndigheters plikter overfor plan- og bygningsmyndighetene</w:t>
        </w:r>
        <w:r w:rsidR="00D45878">
          <w:rPr>
            <w:noProof/>
            <w:webHidden/>
          </w:rPr>
          <w:tab/>
        </w:r>
        <w:r w:rsidR="00D45878">
          <w:rPr>
            <w:noProof/>
            <w:webHidden/>
          </w:rPr>
          <w:fldChar w:fldCharType="begin"/>
        </w:r>
        <w:r w:rsidR="00D45878">
          <w:rPr>
            <w:noProof/>
            <w:webHidden/>
          </w:rPr>
          <w:instrText xml:space="preserve"> PAGEREF _Toc35934026 \h </w:instrText>
        </w:r>
        <w:r w:rsidR="00D45878">
          <w:rPr>
            <w:noProof/>
            <w:webHidden/>
          </w:rPr>
        </w:r>
        <w:r w:rsidR="00D45878">
          <w:rPr>
            <w:noProof/>
            <w:webHidden/>
          </w:rPr>
          <w:fldChar w:fldCharType="separate"/>
        </w:r>
        <w:r w:rsidR="00D45878">
          <w:rPr>
            <w:noProof/>
            <w:webHidden/>
          </w:rPr>
          <w:t>15</w:t>
        </w:r>
        <w:r w:rsidR="00D45878">
          <w:rPr>
            <w:noProof/>
            <w:webHidden/>
          </w:rPr>
          <w:fldChar w:fldCharType="end"/>
        </w:r>
      </w:hyperlink>
    </w:p>
    <w:p w14:paraId="4CB39F85" w14:textId="77777777" w:rsidR="00D45878" w:rsidRDefault="00443670">
      <w:pPr>
        <w:pStyle w:val="INNH2"/>
        <w:rPr>
          <w:rFonts w:asciiTheme="minorHAnsi" w:eastAsiaTheme="minorEastAsia" w:hAnsiTheme="minorHAnsi"/>
          <w:noProof/>
        </w:rPr>
      </w:pPr>
      <w:hyperlink w:anchor="_Toc35934027" w:history="1">
        <w:r w:rsidR="00D45878" w:rsidRPr="00F5600E">
          <w:rPr>
            <w:rStyle w:val="Hyperkobling"/>
            <w:i/>
            <w:noProof/>
          </w:rPr>
          <w:t>§ 1–5</w:t>
        </w:r>
        <w:r w:rsidR="00D45878" w:rsidRPr="00F5600E">
          <w:rPr>
            <w:rStyle w:val="Hyperkobling"/>
            <w:noProof/>
          </w:rPr>
          <w:t xml:space="preserve"> Virkninger av planer</w:t>
        </w:r>
        <w:r w:rsidR="00D45878">
          <w:rPr>
            <w:noProof/>
            <w:webHidden/>
          </w:rPr>
          <w:tab/>
        </w:r>
        <w:r w:rsidR="00D45878">
          <w:rPr>
            <w:noProof/>
            <w:webHidden/>
          </w:rPr>
          <w:fldChar w:fldCharType="begin"/>
        </w:r>
        <w:r w:rsidR="00D45878">
          <w:rPr>
            <w:noProof/>
            <w:webHidden/>
          </w:rPr>
          <w:instrText xml:space="preserve"> PAGEREF _Toc35934027 \h </w:instrText>
        </w:r>
        <w:r w:rsidR="00D45878">
          <w:rPr>
            <w:noProof/>
            <w:webHidden/>
          </w:rPr>
        </w:r>
        <w:r w:rsidR="00D45878">
          <w:rPr>
            <w:noProof/>
            <w:webHidden/>
          </w:rPr>
          <w:fldChar w:fldCharType="separate"/>
        </w:r>
        <w:r w:rsidR="00D45878">
          <w:rPr>
            <w:noProof/>
            <w:webHidden/>
          </w:rPr>
          <w:t>17</w:t>
        </w:r>
        <w:r w:rsidR="00D45878">
          <w:rPr>
            <w:noProof/>
            <w:webHidden/>
          </w:rPr>
          <w:fldChar w:fldCharType="end"/>
        </w:r>
      </w:hyperlink>
    </w:p>
    <w:p w14:paraId="21FB8550" w14:textId="77777777" w:rsidR="00D45878" w:rsidRDefault="00443670">
      <w:pPr>
        <w:pStyle w:val="INNH2"/>
        <w:rPr>
          <w:rFonts w:asciiTheme="minorHAnsi" w:eastAsiaTheme="minorEastAsia" w:hAnsiTheme="minorHAnsi"/>
          <w:noProof/>
        </w:rPr>
      </w:pPr>
      <w:hyperlink w:anchor="_Toc35934028" w:history="1">
        <w:r w:rsidR="00D45878" w:rsidRPr="00F5600E">
          <w:rPr>
            <w:rStyle w:val="Hyperkobling"/>
            <w:noProof/>
          </w:rPr>
          <w:t>§ 1–6 Tiltak</w:t>
        </w:r>
        <w:r w:rsidR="00D45878">
          <w:rPr>
            <w:noProof/>
            <w:webHidden/>
          </w:rPr>
          <w:tab/>
        </w:r>
        <w:r w:rsidR="00D45878">
          <w:rPr>
            <w:noProof/>
            <w:webHidden/>
          </w:rPr>
          <w:fldChar w:fldCharType="begin"/>
        </w:r>
        <w:r w:rsidR="00D45878">
          <w:rPr>
            <w:noProof/>
            <w:webHidden/>
          </w:rPr>
          <w:instrText xml:space="preserve"> PAGEREF _Toc35934028 \h </w:instrText>
        </w:r>
        <w:r w:rsidR="00D45878">
          <w:rPr>
            <w:noProof/>
            <w:webHidden/>
          </w:rPr>
        </w:r>
        <w:r w:rsidR="00D45878">
          <w:rPr>
            <w:noProof/>
            <w:webHidden/>
          </w:rPr>
          <w:fldChar w:fldCharType="separate"/>
        </w:r>
        <w:r w:rsidR="00D45878">
          <w:rPr>
            <w:noProof/>
            <w:webHidden/>
          </w:rPr>
          <w:t>18</w:t>
        </w:r>
        <w:r w:rsidR="00D45878">
          <w:rPr>
            <w:noProof/>
            <w:webHidden/>
          </w:rPr>
          <w:fldChar w:fldCharType="end"/>
        </w:r>
      </w:hyperlink>
    </w:p>
    <w:p w14:paraId="4936194A" w14:textId="77777777" w:rsidR="00D45878" w:rsidRDefault="00443670">
      <w:pPr>
        <w:pStyle w:val="INNH2"/>
        <w:rPr>
          <w:rFonts w:asciiTheme="minorHAnsi" w:eastAsiaTheme="minorEastAsia" w:hAnsiTheme="minorHAnsi"/>
          <w:noProof/>
        </w:rPr>
      </w:pPr>
      <w:hyperlink w:anchor="_Toc35934029" w:history="1">
        <w:r w:rsidR="00D45878" w:rsidRPr="00F5600E">
          <w:rPr>
            <w:rStyle w:val="Hyperkobling"/>
            <w:noProof/>
          </w:rPr>
          <w:t>§ 1</w:t>
        </w:r>
        <w:r w:rsidR="00D45878" w:rsidRPr="00F5600E">
          <w:rPr>
            <w:rStyle w:val="Hyperkobling"/>
            <w:rFonts w:cs="Times New Roman"/>
            <w:noProof/>
          </w:rPr>
          <w:t>–</w:t>
        </w:r>
        <w:r w:rsidR="00D45878" w:rsidRPr="00F5600E">
          <w:rPr>
            <w:rStyle w:val="Hyperkobling"/>
            <w:noProof/>
          </w:rPr>
          <w:t xml:space="preserve">7 </w:t>
        </w:r>
        <w:r w:rsidR="00D45878" w:rsidRPr="00F5600E">
          <w:rPr>
            <w:rStyle w:val="Hyperkobling"/>
            <w:noProof/>
            <w:spacing w:val="-1"/>
          </w:rPr>
          <w:t>Felles</w:t>
        </w:r>
        <w:r w:rsidR="00D45878" w:rsidRPr="00F5600E">
          <w:rPr>
            <w:rStyle w:val="Hyperkobling"/>
            <w:noProof/>
          </w:rPr>
          <w:t xml:space="preserve"> behandling</w:t>
        </w:r>
        <w:r w:rsidR="00D45878" w:rsidRPr="00F5600E">
          <w:rPr>
            <w:rStyle w:val="Hyperkobling"/>
            <w:noProof/>
            <w:spacing w:val="-3"/>
          </w:rPr>
          <w:t xml:space="preserve"> </w:t>
        </w:r>
        <w:r w:rsidR="00D45878" w:rsidRPr="00F5600E">
          <w:rPr>
            <w:rStyle w:val="Hyperkobling"/>
            <w:noProof/>
          </w:rPr>
          <w:t>av</w:t>
        </w:r>
        <w:r w:rsidR="00D45878" w:rsidRPr="00F5600E">
          <w:rPr>
            <w:rStyle w:val="Hyperkobling"/>
            <w:noProof/>
            <w:spacing w:val="-1"/>
          </w:rPr>
          <w:t xml:space="preserve"> </w:t>
        </w:r>
        <w:r w:rsidR="00D45878" w:rsidRPr="00F5600E">
          <w:rPr>
            <w:rStyle w:val="Hyperkobling"/>
            <w:noProof/>
          </w:rPr>
          <w:t>plan-</w:t>
        </w:r>
        <w:r w:rsidR="00D45878" w:rsidRPr="00F5600E">
          <w:rPr>
            <w:rStyle w:val="Hyperkobling"/>
            <w:noProof/>
            <w:spacing w:val="-1"/>
          </w:rPr>
          <w:t xml:space="preserve"> </w:t>
        </w:r>
        <w:r w:rsidR="00D45878" w:rsidRPr="00F5600E">
          <w:rPr>
            <w:rStyle w:val="Hyperkobling"/>
            <w:noProof/>
          </w:rPr>
          <w:t xml:space="preserve">og </w:t>
        </w:r>
        <w:r w:rsidR="00D45878" w:rsidRPr="00F5600E">
          <w:rPr>
            <w:rStyle w:val="Hyperkobling"/>
            <w:noProof/>
            <w:spacing w:val="-1"/>
          </w:rPr>
          <w:t>byggesak</w:t>
        </w:r>
        <w:r w:rsidR="00D45878">
          <w:rPr>
            <w:noProof/>
            <w:webHidden/>
          </w:rPr>
          <w:tab/>
        </w:r>
        <w:r w:rsidR="00D45878">
          <w:rPr>
            <w:noProof/>
            <w:webHidden/>
          </w:rPr>
          <w:fldChar w:fldCharType="begin"/>
        </w:r>
        <w:r w:rsidR="00D45878">
          <w:rPr>
            <w:noProof/>
            <w:webHidden/>
          </w:rPr>
          <w:instrText xml:space="preserve"> PAGEREF _Toc35934029 \h </w:instrText>
        </w:r>
        <w:r w:rsidR="00D45878">
          <w:rPr>
            <w:noProof/>
            <w:webHidden/>
          </w:rPr>
        </w:r>
        <w:r w:rsidR="00D45878">
          <w:rPr>
            <w:noProof/>
            <w:webHidden/>
          </w:rPr>
          <w:fldChar w:fldCharType="separate"/>
        </w:r>
        <w:r w:rsidR="00D45878">
          <w:rPr>
            <w:noProof/>
            <w:webHidden/>
          </w:rPr>
          <w:t>20</w:t>
        </w:r>
        <w:r w:rsidR="00D45878">
          <w:rPr>
            <w:noProof/>
            <w:webHidden/>
          </w:rPr>
          <w:fldChar w:fldCharType="end"/>
        </w:r>
      </w:hyperlink>
    </w:p>
    <w:p w14:paraId="3B7513CF" w14:textId="77777777" w:rsidR="00D45878" w:rsidRDefault="00443670">
      <w:pPr>
        <w:pStyle w:val="INNH2"/>
        <w:rPr>
          <w:rFonts w:asciiTheme="minorHAnsi" w:eastAsiaTheme="minorEastAsia" w:hAnsiTheme="minorHAnsi"/>
          <w:noProof/>
        </w:rPr>
      </w:pPr>
      <w:hyperlink w:anchor="_Toc35934030" w:history="1">
        <w:r w:rsidR="00D45878" w:rsidRPr="00F5600E">
          <w:rPr>
            <w:rStyle w:val="Hyperkobling"/>
            <w:noProof/>
          </w:rPr>
          <w:t>§ 1</w:t>
        </w:r>
        <w:r w:rsidR="00D45878" w:rsidRPr="00F5600E">
          <w:rPr>
            <w:rStyle w:val="Hyperkobling"/>
            <w:rFonts w:cs="Times New Roman"/>
            <w:noProof/>
          </w:rPr>
          <w:t>–</w:t>
        </w:r>
        <w:r w:rsidR="00D45878" w:rsidRPr="00F5600E">
          <w:rPr>
            <w:rStyle w:val="Hyperkobling"/>
            <w:noProof/>
          </w:rPr>
          <w:t>8 Forbud</w:t>
        </w:r>
        <w:r w:rsidR="00D45878" w:rsidRPr="00F5600E">
          <w:rPr>
            <w:rStyle w:val="Hyperkobling"/>
            <w:noProof/>
            <w:spacing w:val="-3"/>
          </w:rPr>
          <w:t xml:space="preserve"> </w:t>
        </w:r>
        <w:r w:rsidR="00D45878" w:rsidRPr="00F5600E">
          <w:rPr>
            <w:rStyle w:val="Hyperkobling"/>
            <w:noProof/>
          </w:rPr>
          <w:t xml:space="preserve">mot </w:t>
        </w:r>
        <w:r w:rsidR="00D45878" w:rsidRPr="00F5600E">
          <w:rPr>
            <w:rStyle w:val="Hyperkobling"/>
            <w:noProof/>
            <w:spacing w:val="-1"/>
          </w:rPr>
          <w:t>tiltak</w:t>
        </w:r>
        <w:r w:rsidR="00D45878" w:rsidRPr="00F5600E">
          <w:rPr>
            <w:rStyle w:val="Hyperkobling"/>
            <w:noProof/>
            <w:spacing w:val="-2"/>
          </w:rPr>
          <w:t xml:space="preserve"> </w:t>
        </w:r>
        <w:r w:rsidR="00D45878" w:rsidRPr="00F5600E">
          <w:rPr>
            <w:rStyle w:val="Hyperkobling"/>
            <w:noProof/>
          </w:rPr>
          <w:t>mv. langs</w:t>
        </w:r>
        <w:r w:rsidR="00D45878" w:rsidRPr="00F5600E">
          <w:rPr>
            <w:rStyle w:val="Hyperkobling"/>
            <w:noProof/>
            <w:spacing w:val="-3"/>
          </w:rPr>
          <w:t xml:space="preserve"> </w:t>
        </w:r>
        <w:r w:rsidR="00D45878" w:rsidRPr="00F5600E">
          <w:rPr>
            <w:rStyle w:val="Hyperkobling"/>
            <w:noProof/>
          </w:rPr>
          <w:t xml:space="preserve">sjø og </w:t>
        </w:r>
        <w:r w:rsidR="00D45878" w:rsidRPr="00F5600E">
          <w:rPr>
            <w:rStyle w:val="Hyperkobling"/>
            <w:noProof/>
            <w:spacing w:val="-1"/>
          </w:rPr>
          <w:t>vassdrag</w:t>
        </w:r>
        <w:r w:rsidR="00D45878">
          <w:rPr>
            <w:noProof/>
            <w:webHidden/>
          </w:rPr>
          <w:tab/>
        </w:r>
        <w:r w:rsidR="00D45878">
          <w:rPr>
            <w:noProof/>
            <w:webHidden/>
          </w:rPr>
          <w:fldChar w:fldCharType="begin"/>
        </w:r>
        <w:r w:rsidR="00D45878">
          <w:rPr>
            <w:noProof/>
            <w:webHidden/>
          </w:rPr>
          <w:instrText xml:space="preserve"> PAGEREF _Toc35934030 \h </w:instrText>
        </w:r>
        <w:r w:rsidR="00D45878">
          <w:rPr>
            <w:noProof/>
            <w:webHidden/>
          </w:rPr>
        </w:r>
        <w:r w:rsidR="00D45878">
          <w:rPr>
            <w:noProof/>
            <w:webHidden/>
          </w:rPr>
          <w:fldChar w:fldCharType="separate"/>
        </w:r>
        <w:r w:rsidR="00D45878">
          <w:rPr>
            <w:noProof/>
            <w:webHidden/>
          </w:rPr>
          <w:t>20</w:t>
        </w:r>
        <w:r w:rsidR="00D45878">
          <w:rPr>
            <w:noProof/>
            <w:webHidden/>
          </w:rPr>
          <w:fldChar w:fldCharType="end"/>
        </w:r>
      </w:hyperlink>
    </w:p>
    <w:p w14:paraId="1585C392" w14:textId="77777777" w:rsidR="00D45878" w:rsidRDefault="00443670">
      <w:pPr>
        <w:pStyle w:val="INNH2"/>
        <w:rPr>
          <w:rFonts w:asciiTheme="minorHAnsi" w:eastAsiaTheme="minorEastAsia" w:hAnsiTheme="minorHAnsi"/>
          <w:noProof/>
        </w:rPr>
      </w:pPr>
      <w:hyperlink w:anchor="_Toc35934031" w:history="1">
        <w:r w:rsidR="00D45878" w:rsidRPr="00F5600E">
          <w:rPr>
            <w:rStyle w:val="Hyperkobling"/>
            <w:noProof/>
          </w:rPr>
          <w:t>§ 1</w:t>
        </w:r>
        <w:r w:rsidR="00D45878" w:rsidRPr="00F5600E">
          <w:rPr>
            <w:rStyle w:val="Hyperkobling"/>
            <w:rFonts w:cs="Times New Roman"/>
            <w:noProof/>
          </w:rPr>
          <w:t>–</w:t>
        </w:r>
        <w:r w:rsidR="00D45878" w:rsidRPr="00F5600E">
          <w:rPr>
            <w:rStyle w:val="Hyperkobling"/>
            <w:noProof/>
          </w:rPr>
          <w:t xml:space="preserve">9 Forholdet til </w:t>
        </w:r>
        <w:r w:rsidR="00D45878" w:rsidRPr="00F5600E">
          <w:rPr>
            <w:rStyle w:val="Hyperkobling"/>
            <w:noProof/>
            <w:spacing w:val="-1"/>
          </w:rPr>
          <w:t>forvaltningsloven</w:t>
        </w:r>
        <w:r w:rsidR="00D45878" w:rsidRPr="00F5600E">
          <w:rPr>
            <w:rStyle w:val="Hyperkobling"/>
            <w:noProof/>
          </w:rPr>
          <w:t xml:space="preserve"> og klage</w:t>
        </w:r>
        <w:r w:rsidR="00D45878">
          <w:rPr>
            <w:noProof/>
            <w:webHidden/>
          </w:rPr>
          <w:tab/>
        </w:r>
        <w:r w:rsidR="00D45878">
          <w:rPr>
            <w:noProof/>
            <w:webHidden/>
          </w:rPr>
          <w:fldChar w:fldCharType="begin"/>
        </w:r>
        <w:r w:rsidR="00D45878">
          <w:rPr>
            <w:noProof/>
            <w:webHidden/>
          </w:rPr>
          <w:instrText xml:space="preserve"> PAGEREF _Toc35934031 \h </w:instrText>
        </w:r>
        <w:r w:rsidR="00D45878">
          <w:rPr>
            <w:noProof/>
            <w:webHidden/>
          </w:rPr>
        </w:r>
        <w:r w:rsidR="00D45878">
          <w:rPr>
            <w:noProof/>
            <w:webHidden/>
          </w:rPr>
          <w:fldChar w:fldCharType="separate"/>
        </w:r>
        <w:r w:rsidR="00D45878">
          <w:rPr>
            <w:noProof/>
            <w:webHidden/>
          </w:rPr>
          <w:t>23</w:t>
        </w:r>
        <w:r w:rsidR="00D45878">
          <w:rPr>
            <w:noProof/>
            <w:webHidden/>
          </w:rPr>
          <w:fldChar w:fldCharType="end"/>
        </w:r>
      </w:hyperlink>
    </w:p>
    <w:p w14:paraId="47AC6392" w14:textId="77777777" w:rsidR="00D45878" w:rsidRDefault="00443670">
      <w:pPr>
        <w:pStyle w:val="INNH1"/>
        <w:rPr>
          <w:rFonts w:asciiTheme="minorHAnsi" w:eastAsiaTheme="minorEastAsia" w:hAnsiTheme="minorHAnsi"/>
          <w:noProof/>
        </w:rPr>
      </w:pPr>
      <w:hyperlink w:anchor="_Toc35934032" w:history="1">
        <w:r w:rsidR="00D45878" w:rsidRPr="00F5600E">
          <w:rPr>
            <w:rStyle w:val="Hyperkobling"/>
            <w:noProof/>
          </w:rPr>
          <w:t>Kapittel</w:t>
        </w:r>
        <w:r w:rsidR="00D45878" w:rsidRPr="00F5600E">
          <w:rPr>
            <w:rStyle w:val="Hyperkobling"/>
            <w:noProof/>
            <w:spacing w:val="1"/>
          </w:rPr>
          <w:t xml:space="preserve"> </w:t>
        </w:r>
        <w:r w:rsidR="00D45878" w:rsidRPr="00F5600E">
          <w:rPr>
            <w:rStyle w:val="Hyperkobling"/>
            <w:noProof/>
          </w:rPr>
          <w:t xml:space="preserve">2 </w:t>
        </w:r>
        <w:r w:rsidR="00D45878" w:rsidRPr="00F5600E">
          <w:rPr>
            <w:rStyle w:val="Hyperkobling"/>
            <w:noProof/>
            <w:spacing w:val="-2"/>
          </w:rPr>
          <w:t>Krav</w:t>
        </w:r>
        <w:r w:rsidR="00D45878" w:rsidRPr="00F5600E">
          <w:rPr>
            <w:rStyle w:val="Hyperkobling"/>
            <w:noProof/>
            <w:spacing w:val="1"/>
          </w:rPr>
          <w:t xml:space="preserve"> </w:t>
        </w:r>
        <w:r w:rsidR="00D45878" w:rsidRPr="00F5600E">
          <w:rPr>
            <w:rStyle w:val="Hyperkobling"/>
            <w:noProof/>
          </w:rPr>
          <w:t>om</w:t>
        </w:r>
        <w:r w:rsidR="00D45878" w:rsidRPr="00F5600E">
          <w:rPr>
            <w:rStyle w:val="Hyperkobling"/>
            <w:noProof/>
            <w:spacing w:val="-3"/>
          </w:rPr>
          <w:t xml:space="preserve"> </w:t>
        </w:r>
        <w:r w:rsidR="00D45878" w:rsidRPr="00F5600E">
          <w:rPr>
            <w:rStyle w:val="Hyperkobling"/>
            <w:noProof/>
          </w:rPr>
          <w:t>kartgrunnlag,</w:t>
        </w:r>
        <w:r w:rsidR="00D45878" w:rsidRPr="00F5600E">
          <w:rPr>
            <w:rStyle w:val="Hyperkobling"/>
            <w:noProof/>
            <w:spacing w:val="-4"/>
          </w:rPr>
          <w:t xml:space="preserve"> </w:t>
        </w:r>
        <w:r w:rsidR="00D45878" w:rsidRPr="00F5600E">
          <w:rPr>
            <w:rStyle w:val="Hyperkobling"/>
            <w:noProof/>
          </w:rPr>
          <w:t>stedfestet</w:t>
        </w:r>
        <w:r w:rsidR="00D45878" w:rsidRPr="00F5600E">
          <w:rPr>
            <w:rStyle w:val="Hyperkobling"/>
            <w:noProof/>
            <w:spacing w:val="-3"/>
          </w:rPr>
          <w:t xml:space="preserve"> </w:t>
        </w:r>
        <w:r w:rsidR="00D45878" w:rsidRPr="00F5600E">
          <w:rPr>
            <w:rStyle w:val="Hyperkobling"/>
            <w:noProof/>
          </w:rPr>
          <w:t xml:space="preserve">informasjon </w:t>
        </w:r>
        <w:r w:rsidR="00D45878" w:rsidRPr="00F5600E">
          <w:rPr>
            <w:rStyle w:val="Hyperkobling"/>
            <w:noProof/>
            <w:spacing w:val="-2"/>
          </w:rPr>
          <w:t>mv.</w:t>
        </w:r>
        <w:r w:rsidR="00D45878">
          <w:rPr>
            <w:noProof/>
            <w:webHidden/>
          </w:rPr>
          <w:tab/>
        </w:r>
        <w:r w:rsidR="00D45878">
          <w:rPr>
            <w:noProof/>
            <w:webHidden/>
          </w:rPr>
          <w:fldChar w:fldCharType="begin"/>
        </w:r>
        <w:r w:rsidR="00D45878">
          <w:rPr>
            <w:noProof/>
            <w:webHidden/>
          </w:rPr>
          <w:instrText xml:space="preserve"> PAGEREF _Toc35934032 \h </w:instrText>
        </w:r>
        <w:r w:rsidR="00D45878">
          <w:rPr>
            <w:noProof/>
            <w:webHidden/>
          </w:rPr>
        </w:r>
        <w:r w:rsidR="00D45878">
          <w:rPr>
            <w:noProof/>
            <w:webHidden/>
          </w:rPr>
          <w:fldChar w:fldCharType="separate"/>
        </w:r>
        <w:r w:rsidR="00D45878">
          <w:rPr>
            <w:noProof/>
            <w:webHidden/>
          </w:rPr>
          <w:t>28</w:t>
        </w:r>
        <w:r w:rsidR="00D45878">
          <w:rPr>
            <w:noProof/>
            <w:webHidden/>
          </w:rPr>
          <w:fldChar w:fldCharType="end"/>
        </w:r>
      </w:hyperlink>
    </w:p>
    <w:p w14:paraId="3B74C656" w14:textId="77777777" w:rsidR="00D45878" w:rsidRDefault="00443670">
      <w:pPr>
        <w:pStyle w:val="INNH2"/>
        <w:rPr>
          <w:rFonts w:asciiTheme="minorHAnsi" w:eastAsiaTheme="minorEastAsia" w:hAnsiTheme="minorHAnsi"/>
          <w:noProof/>
        </w:rPr>
      </w:pPr>
      <w:hyperlink w:anchor="_Toc35934033" w:history="1">
        <w:r w:rsidR="00D45878" w:rsidRPr="00F5600E">
          <w:rPr>
            <w:rStyle w:val="Hyperkobling"/>
            <w:i/>
            <w:noProof/>
          </w:rPr>
          <w:t xml:space="preserve">§ 2–1 </w:t>
        </w:r>
        <w:r w:rsidR="00D45878" w:rsidRPr="00F5600E">
          <w:rPr>
            <w:rStyle w:val="Hyperkobling"/>
            <w:noProof/>
          </w:rPr>
          <w:t>Kart og stedfestet informasjon</w:t>
        </w:r>
        <w:r w:rsidR="00D45878">
          <w:rPr>
            <w:noProof/>
            <w:webHidden/>
          </w:rPr>
          <w:tab/>
        </w:r>
        <w:r w:rsidR="00D45878">
          <w:rPr>
            <w:noProof/>
            <w:webHidden/>
          </w:rPr>
          <w:fldChar w:fldCharType="begin"/>
        </w:r>
        <w:r w:rsidR="00D45878">
          <w:rPr>
            <w:noProof/>
            <w:webHidden/>
          </w:rPr>
          <w:instrText xml:space="preserve"> PAGEREF _Toc35934033 \h </w:instrText>
        </w:r>
        <w:r w:rsidR="00D45878">
          <w:rPr>
            <w:noProof/>
            <w:webHidden/>
          </w:rPr>
        </w:r>
        <w:r w:rsidR="00D45878">
          <w:rPr>
            <w:noProof/>
            <w:webHidden/>
          </w:rPr>
          <w:fldChar w:fldCharType="separate"/>
        </w:r>
        <w:r w:rsidR="00D45878">
          <w:rPr>
            <w:noProof/>
            <w:webHidden/>
          </w:rPr>
          <w:t>28</w:t>
        </w:r>
        <w:r w:rsidR="00D45878">
          <w:rPr>
            <w:noProof/>
            <w:webHidden/>
          </w:rPr>
          <w:fldChar w:fldCharType="end"/>
        </w:r>
      </w:hyperlink>
    </w:p>
    <w:p w14:paraId="09E9931C" w14:textId="77777777" w:rsidR="00D45878" w:rsidRDefault="00443670">
      <w:pPr>
        <w:pStyle w:val="INNH2"/>
        <w:rPr>
          <w:rFonts w:asciiTheme="minorHAnsi" w:eastAsiaTheme="minorEastAsia" w:hAnsiTheme="minorHAnsi"/>
          <w:noProof/>
        </w:rPr>
      </w:pPr>
      <w:hyperlink w:anchor="_Toc35934034" w:history="1">
        <w:r w:rsidR="00D45878" w:rsidRPr="00F5600E">
          <w:rPr>
            <w:rStyle w:val="Hyperkobling"/>
            <w:i/>
            <w:noProof/>
          </w:rPr>
          <w:t xml:space="preserve">§ 2–2 </w:t>
        </w:r>
        <w:r w:rsidR="00D45878" w:rsidRPr="00F5600E">
          <w:rPr>
            <w:rStyle w:val="Hyperkobling"/>
            <w:noProof/>
          </w:rPr>
          <w:t>Kommunalt planregister</w:t>
        </w:r>
        <w:r w:rsidR="00D45878">
          <w:rPr>
            <w:noProof/>
            <w:webHidden/>
          </w:rPr>
          <w:tab/>
        </w:r>
        <w:r w:rsidR="00D45878">
          <w:rPr>
            <w:noProof/>
            <w:webHidden/>
          </w:rPr>
          <w:fldChar w:fldCharType="begin"/>
        </w:r>
        <w:r w:rsidR="00D45878">
          <w:rPr>
            <w:noProof/>
            <w:webHidden/>
          </w:rPr>
          <w:instrText xml:space="preserve"> PAGEREF _Toc35934034 \h </w:instrText>
        </w:r>
        <w:r w:rsidR="00D45878">
          <w:rPr>
            <w:noProof/>
            <w:webHidden/>
          </w:rPr>
        </w:r>
        <w:r w:rsidR="00D45878">
          <w:rPr>
            <w:noProof/>
            <w:webHidden/>
          </w:rPr>
          <w:fldChar w:fldCharType="separate"/>
        </w:r>
        <w:r w:rsidR="00D45878">
          <w:rPr>
            <w:noProof/>
            <w:webHidden/>
          </w:rPr>
          <w:t>30</w:t>
        </w:r>
        <w:r w:rsidR="00D45878">
          <w:rPr>
            <w:noProof/>
            <w:webHidden/>
          </w:rPr>
          <w:fldChar w:fldCharType="end"/>
        </w:r>
      </w:hyperlink>
    </w:p>
    <w:p w14:paraId="60BD3FAF" w14:textId="77777777" w:rsidR="00D45878" w:rsidRDefault="00443670">
      <w:pPr>
        <w:pStyle w:val="INNH2"/>
        <w:rPr>
          <w:rFonts w:asciiTheme="minorHAnsi" w:eastAsiaTheme="minorEastAsia" w:hAnsiTheme="minorHAnsi"/>
          <w:noProof/>
        </w:rPr>
      </w:pPr>
      <w:hyperlink w:anchor="_Toc35934035" w:history="1">
        <w:r w:rsidR="00D45878" w:rsidRPr="00F5600E">
          <w:rPr>
            <w:rStyle w:val="Hyperkobling"/>
            <w:i/>
            <w:noProof/>
          </w:rPr>
          <w:t xml:space="preserve">§ 2–3 </w:t>
        </w:r>
        <w:r w:rsidR="00D45878" w:rsidRPr="00F5600E">
          <w:rPr>
            <w:rStyle w:val="Hyperkobling"/>
            <w:noProof/>
          </w:rPr>
          <w:t>Opplysninger om infrastruktur i grunnen mv.</w:t>
        </w:r>
        <w:r w:rsidR="00D45878">
          <w:rPr>
            <w:noProof/>
            <w:webHidden/>
          </w:rPr>
          <w:tab/>
        </w:r>
        <w:r w:rsidR="00D45878">
          <w:rPr>
            <w:noProof/>
            <w:webHidden/>
          </w:rPr>
          <w:fldChar w:fldCharType="begin"/>
        </w:r>
        <w:r w:rsidR="00D45878">
          <w:rPr>
            <w:noProof/>
            <w:webHidden/>
          </w:rPr>
          <w:instrText xml:space="preserve"> PAGEREF _Toc35934035 \h </w:instrText>
        </w:r>
        <w:r w:rsidR="00D45878">
          <w:rPr>
            <w:noProof/>
            <w:webHidden/>
          </w:rPr>
        </w:r>
        <w:r w:rsidR="00D45878">
          <w:rPr>
            <w:noProof/>
            <w:webHidden/>
          </w:rPr>
          <w:fldChar w:fldCharType="separate"/>
        </w:r>
        <w:r w:rsidR="00D45878">
          <w:rPr>
            <w:noProof/>
            <w:webHidden/>
          </w:rPr>
          <w:t>31</w:t>
        </w:r>
        <w:r w:rsidR="00D45878">
          <w:rPr>
            <w:noProof/>
            <w:webHidden/>
          </w:rPr>
          <w:fldChar w:fldCharType="end"/>
        </w:r>
      </w:hyperlink>
    </w:p>
    <w:p w14:paraId="57410459" w14:textId="77777777" w:rsidR="00D45878" w:rsidRDefault="00443670">
      <w:pPr>
        <w:pStyle w:val="INNH1"/>
        <w:rPr>
          <w:rFonts w:asciiTheme="minorHAnsi" w:eastAsiaTheme="minorEastAsia" w:hAnsiTheme="minorHAnsi"/>
          <w:noProof/>
        </w:rPr>
      </w:pPr>
      <w:hyperlink w:anchor="_Toc35934036" w:history="1">
        <w:r w:rsidR="00D45878" w:rsidRPr="00F5600E">
          <w:rPr>
            <w:rStyle w:val="Hyperkobling"/>
            <w:noProof/>
          </w:rPr>
          <w:t>I. Innledende bestemmelser</w:t>
        </w:r>
        <w:r w:rsidR="00D45878">
          <w:rPr>
            <w:noProof/>
            <w:webHidden/>
          </w:rPr>
          <w:tab/>
        </w:r>
        <w:r w:rsidR="00D45878">
          <w:rPr>
            <w:noProof/>
            <w:webHidden/>
          </w:rPr>
          <w:fldChar w:fldCharType="begin"/>
        </w:r>
        <w:r w:rsidR="00D45878">
          <w:rPr>
            <w:noProof/>
            <w:webHidden/>
          </w:rPr>
          <w:instrText xml:space="preserve"> PAGEREF _Toc35934036 \h </w:instrText>
        </w:r>
        <w:r w:rsidR="00D45878">
          <w:rPr>
            <w:noProof/>
            <w:webHidden/>
          </w:rPr>
        </w:r>
        <w:r w:rsidR="00D45878">
          <w:rPr>
            <w:noProof/>
            <w:webHidden/>
          </w:rPr>
          <w:fldChar w:fldCharType="separate"/>
        </w:r>
        <w:r w:rsidR="00D45878">
          <w:rPr>
            <w:noProof/>
            <w:webHidden/>
          </w:rPr>
          <w:t>36</w:t>
        </w:r>
        <w:r w:rsidR="00D45878">
          <w:rPr>
            <w:noProof/>
            <w:webHidden/>
          </w:rPr>
          <w:fldChar w:fldCharType="end"/>
        </w:r>
      </w:hyperlink>
    </w:p>
    <w:p w14:paraId="7450BA1F" w14:textId="77777777" w:rsidR="00D45878" w:rsidRDefault="00443670">
      <w:pPr>
        <w:pStyle w:val="INNH1"/>
        <w:rPr>
          <w:rFonts w:asciiTheme="minorHAnsi" w:eastAsiaTheme="minorEastAsia" w:hAnsiTheme="minorHAnsi"/>
          <w:noProof/>
        </w:rPr>
      </w:pPr>
      <w:hyperlink w:anchor="_Toc35934037" w:history="1">
        <w:r w:rsidR="00D45878" w:rsidRPr="00F5600E">
          <w:rPr>
            <w:rStyle w:val="Hyperkobling"/>
            <w:noProof/>
          </w:rPr>
          <w:t>Kapittel 3 Oppgaver og myndighet i planleggingen</w:t>
        </w:r>
        <w:r w:rsidR="00D45878">
          <w:rPr>
            <w:noProof/>
            <w:webHidden/>
          </w:rPr>
          <w:tab/>
        </w:r>
        <w:r w:rsidR="00D45878">
          <w:rPr>
            <w:noProof/>
            <w:webHidden/>
          </w:rPr>
          <w:fldChar w:fldCharType="begin"/>
        </w:r>
        <w:r w:rsidR="00D45878">
          <w:rPr>
            <w:noProof/>
            <w:webHidden/>
          </w:rPr>
          <w:instrText xml:space="preserve"> PAGEREF _Toc35934037 \h </w:instrText>
        </w:r>
        <w:r w:rsidR="00D45878">
          <w:rPr>
            <w:noProof/>
            <w:webHidden/>
          </w:rPr>
        </w:r>
        <w:r w:rsidR="00D45878">
          <w:rPr>
            <w:noProof/>
            <w:webHidden/>
          </w:rPr>
          <w:fldChar w:fldCharType="separate"/>
        </w:r>
        <w:r w:rsidR="00D45878">
          <w:rPr>
            <w:noProof/>
            <w:webHidden/>
          </w:rPr>
          <w:t>36</w:t>
        </w:r>
        <w:r w:rsidR="00D45878">
          <w:rPr>
            <w:noProof/>
            <w:webHidden/>
          </w:rPr>
          <w:fldChar w:fldCharType="end"/>
        </w:r>
      </w:hyperlink>
    </w:p>
    <w:p w14:paraId="580137C3" w14:textId="77777777" w:rsidR="00D45878" w:rsidRDefault="00443670">
      <w:pPr>
        <w:pStyle w:val="INNH2"/>
        <w:rPr>
          <w:rFonts w:asciiTheme="minorHAnsi" w:eastAsiaTheme="minorEastAsia" w:hAnsiTheme="minorHAnsi"/>
          <w:noProof/>
        </w:rPr>
      </w:pPr>
      <w:hyperlink w:anchor="_Toc35934038" w:history="1">
        <w:r w:rsidR="00D45878" w:rsidRPr="00F5600E">
          <w:rPr>
            <w:rStyle w:val="Hyperkobling"/>
            <w:i/>
            <w:noProof/>
          </w:rPr>
          <w:t>§ 3-1</w:t>
        </w:r>
        <w:r w:rsidR="00D45878" w:rsidRPr="00F5600E">
          <w:rPr>
            <w:rStyle w:val="Hyperkobling"/>
            <w:noProof/>
          </w:rPr>
          <w:t xml:space="preserve"> Oppgaver og hensyn i planlegging etter loven</w:t>
        </w:r>
        <w:r w:rsidR="00D45878">
          <w:rPr>
            <w:noProof/>
            <w:webHidden/>
          </w:rPr>
          <w:tab/>
        </w:r>
        <w:r w:rsidR="00D45878">
          <w:rPr>
            <w:noProof/>
            <w:webHidden/>
          </w:rPr>
          <w:fldChar w:fldCharType="begin"/>
        </w:r>
        <w:r w:rsidR="00D45878">
          <w:rPr>
            <w:noProof/>
            <w:webHidden/>
          </w:rPr>
          <w:instrText xml:space="preserve"> PAGEREF _Toc35934038 \h </w:instrText>
        </w:r>
        <w:r w:rsidR="00D45878">
          <w:rPr>
            <w:noProof/>
            <w:webHidden/>
          </w:rPr>
        </w:r>
        <w:r w:rsidR="00D45878">
          <w:rPr>
            <w:noProof/>
            <w:webHidden/>
          </w:rPr>
          <w:fldChar w:fldCharType="separate"/>
        </w:r>
        <w:r w:rsidR="00D45878">
          <w:rPr>
            <w:noProof/>
            <w:webHidden/>
          </w:rPr>
          <w:t>36</w:t>
        </w:r>
        <w:r w:rsidR="00D45878">
          <w:rPr>
            <w:noProof/>
            <w:webHidden/>
          </w:rPr>
          <w:fldChar w:fldCharType="end"/>
        </w:r>
      </w:hyperlink>
    </w:p>
    <w:p w14:paraId="41C52176" w14:textId="77777777" w:rsidR="00D45878" w:rsidRDefault="00443670">
      <w:pPr>
        <w:pStyle w:val="INNH2"/>
        <w:rPr>
          <w:rFonts w:asciiTheme="minorHAnsi" w:eastAsiaTheme="minorEastAsia" w:hAnsiTheme="minorHAnsi"/>
          <w:noProof/>
        </w:rPr>
      </w:pPr>
      <w:hyperlink w:anchor="_Toc35934039" w:history="1">
        <w:r w:rsidR="00D45878" w:rsidRPr="00F5600E">
          <w:rPr>
            <w:rStyle w:val="Hyperkobling"/>
            <w:i/>
            <w:noProof/>
          </w:rPr>
          <w:t>§ 3-2</w:t>
        </w:r>
        <w:r w:rsidR="00D45878" w:rsidRPr="00F5600E">
          <w:rPr>
            <w:rStyle w:val="Hyperkobling"/>
            <w:noProof/>
          </w:rPr>
          <w:t xml:space="preserve"> Ansvar og bistand</w:t>
        </w:r>
        <w:r w:rsidR="00D45878" w:rsidRPr="00F5600E">
          <w:rPr>
            <w:rStyle w:val="Hyperkobling"/>
            <w:noProof/>
            <w:spacing w:val="-3"/>
          </w:rPr>
          <w:t xml:space="preserve"> </w:t>
        </w:r>
        <w:r w:rsidR="00D45878" w:rsidRPr="00F5600E">
          <w:rPr>
            <w:rStyle w:val="Hyperkobling"/>
            <w:noProof/>
          </w:rPr>
          <w:t xml:space="preserve">i </w:t>
        </w:r>
        <w:r w:rsidR="00D45878" w:rsidRPr="00F5600E">
          <w:rPr>
            <w:rStyle w:val="Hyperkobling"/>
            <w:noProof/>
            <w:spacing w:val="-1"/>
          </w:rPr>
          <w:t>planleggingen</w:t>
        </w:r>
        <w:r w:rsidR="00D45878">
          <w:rPr>
            <w:noProof/>
            <w:webHidden/>
          </w:rPr>
          <w:tab/>
        </w:r>
        <w:r w:rsidR="00D45878">
          <w:rPr>
            <w:noProof/>
            <w:webHidden/>
          </w:rPr>
          <w:fldChar w:fldCharType="begin"/>
        </w:r>
        <w:r w:rsidR="00D45878">
          <w:rPr>
            <w:noProof/>
            <w:webHidden/>
          </w:rPr>
          <w:instrText xml:space="preserve"> PAGEREF _Toc35934039 \h </w:instrText>
        </w:r>
        <w:r w:rsidR="00D45878">
          <w:rPr>
            <w:noProof/>
            <w:webHidden/>
          </w:rPr>
        </w:r>
        <w:r w:rsidR="00D45878">
          <w:rPr>
            <w:noProof/>
            <w:webHidden/>
          </w:rPr>
          <w:fldChar w:fldCharType="separate"/>
        </w:r>
        <w:r w:rsidR="00D45878">
          <w:rPr>
            <w:noProof/>
            <w:webHidden/>
          </w:rPr>
          <w:t>44</w:t>
        </w:r>
        <w:r w:rsidR="00D45878">
          <w:rPr>
            <w:noProof/>
            <w:webHidden/>
          </w:rPr>
          <w:fldChar w:fldCharType="end"/>
        </w:r>
      </w:hyperlink>
    </w:p>
    <w:p w14:paraId="42A17BBE" w14:textId="77777777" w:rsidR="00D45878" w:rsidRDefault="00443670">
      <w:pPr>
        <w:pStyle w:val="INNH2"/>
        <w:rPr>
          <w:rFonts w:asciiTheme="minorHAnsi" w:eastAsiaTheme="minorEastAsia" w:hAnsiTheme="minorHAnsi"/>
          <w:noProof/>
        </w:rPr>
      </w:pPr>
      <w:hyperlink w:anchor="_Toc35934040" w:history="1">
        <w:r w:rsidR="00D45878" w:rsidRPr="00F5600E">
          <w:rPr>
            <w:rStyle w:val="Hyperkobling"/>
            <w:i/>
            <w:noProof/>
          </w:rPr>
          <w:t>§ 3-3</w:t>
        </w:r>
        <w:r w:rsidR="00D45878" w:rsidRPr="00F5600E">
          <w:rPr>
            <w:rStyle w:val="Hyperkobling"/>
            <w:noProof/>
          </w:rPr>
          <w:t xml:space="preserve"> Kommunens planoppgaver og planleggingsmyndighet</w:t>
        </w:r>
        <w:r w:rsidR="00D45878">
          <w:rPr>
            <w:noProof/>
            <w:webHidden/>
          </w:rPr>
          <w:tab/>
        </w:r>
        <w:r w:rsidR="00D45878">
          <w:rPr>
            <w:noProof/>
            <w:webHidden/>
          </w:rPr>
          <w:fldChar w:fldCharType="begin"/>
        </w:r>
        <w:r w:rsidR="00D45878">
          <w:rPr>
            <w:noProof/>
            <w:webHidden/>
          </w:rPr>
          <w:instrText xml:space="preserve"> PAGEREF _Toc35934040 \h </w:instrText>
        </w:r>
        <w:r w:rsidR="00D45878">
          <w:rPr>
            <w:noProof/>
            <w:webHidden/>
          </w:rPr>
        </w:r>
        <w:r w:rsidR="00D45878">
          <w:rPr>
            <w:noProof/>
            <w:webHidden/>
          </w:rPr>
          <w:fldChar w:fldCharType="separate"/>
        </w:r>
        <w:r w:rsidR="00D45878">
          <w:rPr>
            <w:noProof/>
            <w:webHidden/>
          </w:rPr>
          <w:t>46</w:t>
        </w:r>
        <w:r w:rsidR="00D45878">
          <w:rPr>
            <w:noProof/>
            <w:webHidden/>
          </w:rPr>
          <w:fldChar w:fldCharType="end"/>
        </w:r>
      </w:hyperlink>
    </w:p>
    <w:p w14:paraId="4814F3A0" w14:textId="77777777" w:rsidR="00D45878" w:rsidRDefault="00443670">
      <w:pPr>
        <w:pStyle w:val="INNH2"/>
        <w:rPr>
          <w:rFonts w:asciiTheme="minorHAnsi" w:eastAsiaTheme="minorEastAsia" w:hAnsiTheme="minorHAnsi"/>
          <w:noProof/>
        </w:rPr>
      </w:pPr>
      <w:hyperlink w:anchor="_Toc35934041" w:history="1">
        <w:r w:rsidR="00D45878" w:rsidRPr="00F5600E">
          <w:rPr>
            <w:rStyle w:val="Hyperkobling"/>
            <w:i/>
            <w:noProof/>
          </w:rPr>
          <w:t>§ 3-4</w:t>
        </w:r>
        <w:r w:rsidR="00D45878" w:rsidRPr="00F5600E">
          <w:rPr>
            <w:rStyle w:val="Hyperkobling"/>
            <w:noProof/>
          </w:rPr>
          <w:t xml:space="preserve"> Regionens planoppgaver og planleggingsmyndighet</w:t>
        </w:r>
        <w:r w:rsidR="00D45878">
          <w:rPr>
            <w:noProof/>
            <w:webHidden/>
          </w:rPr>
          <w:tab/>
        </w:r>
        <w:r w:rsidR="00D45878">
          <w:rPr>
            <w:noProof/>
            <w:webHidden/>
          </w:rPr>
          <w:fldChar w:fldCharType="begin"/>
        </w:r>
        <w:r w:rsidR="00D45878">
          <w:rPr>
            <w:noProof/>
            <w:webHidden/>
          </w:rPr>
          <w:instrText xml:space="preserve"> PAGEREF _Toc35934041 \h </w:instrText>
        </w:r>
        <w:r w:rsidR="00D45878">
          <w:rPr>
            <w:noProof/>
            <w:webHidden/>
          </w:rPr>
        </w:r>
        <w:r w:rsidR="00D45878">
          <w:rPr>
            <w:noProof/>
            <w:webHidden/>
          </w:rPr>
          <w:fldChar w:fldCharType="separate"/>
        </w:r>
        <w:r w:rsidR="00D45878">
          <w:rPr>
            <w:noProof/>
            <w:webHidden/>
          </w:rPr>
          <w:t>48</w:t>
        </w:r>
        <w:r w:rsidR="00D45878">
          <w:rPr>
            <w:noProof/>
            <w:webHidden/>
          </w:rPr>
          <w:fldChar w:fldCharType="end"/>
        </w:r>
      </w:hyperlink>
    </w:p>
    <w:p w14:paraId="66D32587" w14:textId="77777777" w:rsidR="00D45878" w:rsidRDefault="00443670">
      <w:pPr>
        <w:pStyle w:val="INNH2"/>
        <w:rPr>
          <w:rFonts w:asciiTheme="minorHAnsi" w:eastAsiaTheme="minorEastAsia" w:hAnsiTheme="minorHAnsi"/>
          <w:noProof/>
        </w:rPr>
      </w:pPr>
      <w:hyperlink w:anchor="_Toc35934042" w:history="1">
        <w:r w:rsidR="00D45878" w:rsidRPr="00F5600E">
          <w:rPr>
            <w:rStyle w:val="Hyperkobling"/>
            <w:i/>
            <w:noProof/>
          </w:rPr>
          <w:t>§ 3-5</w:t>
        </w:r>
        <w:r w:rsidR="00D45878" w:rsidRPr="00F5600E">
          <w:rPr>
            <w:rStyle w:val="Hyperkobling"/>
            <w:noProof/>
          </w:rPr>
          <w:t xml:space="preserve"> Statlige planoppgaver og planleggingsmyndighet</w:t>
        </w:r>
        <w:r w:rsidR="00D45878">
          <w:rPr>
            <w:noProof/>
            <w:webHidden/>
          </w:rPr>
          <w:tab/>
        </w:r>
        <w:r w:rsidR="00D45878">
          <w:rPr>
            <w:noProof/>
            <w:webHidden/>
          </w:rPr>
          <w:fldChar w:fldCharType="begin"/>
        </w:r>
        <w:r w:rsidR="00D45878">
          <w:rPr>
            <w:noProof/>
            <w:webHidden/>
          </w:rPr>
          <w:instrText xml:space="preserve"> PAGEREF _Toc35934042 \h </w:instrText>
        </w:r>
        <w:r w:rsidR="00D45878">
          <w:rPr>
            <w:noProof/>
            <w:webHidden/>
          </w:rPr>
        </w:r>
        <w:r w:rsidR="00D45878">
          <w:rPr>
            <w:noProof/>
            <w:webHidden/>
          </w:rPr>
          <w:fldChar w:fldCharType="separate"/>
        </w:r>
        <w:r w:rsidR="00D45878">
          <w:rPr>
            <w:noProof/>
            <w:webHidden/>
          </w:rPr>
          <w:t>50</w:t>
        </w:r>
        <w:r w:rsidR="00D45878">
          <w:rPr>
            <w:noProof/>
            <w:webHidden/>
          </w:rPr>
          <w:fldChar w:fldCharType="end"/>
        </w:r>
      </w:hyperlink>
    </w:p>
    <w:p w14:paraId="4D53952B" w14:textId="77777777" w:rsidR="00D45878" w:rsidRDefault="00443670">
      <w:pPr>
        <w:pStyle w:val="INNH2"/>
        <w:rPr>
          <w:rFonts w:asciiTheme="minorHAnsi" w:eastAsiaTheme="minorEastAsia" w:hAnsiTheme="minorHAnsi"/>
          <w:noProof/>
        </w:rPr>
      </w:pPr>
      <w:hyperlink w:anchor="_Toc35934043" w:history="1">
        <w:r w:rsidR="00D45878" w:rsidRPr="00F5600E">
          <w:rPr>
            <w:rStyle w:val="Hyperkobling"/>
            <w:i/>
            <w:noProof/>
          </w:rPr>
          <w:t>§ 3-6</w:t>
        </w:r>
        <w:r w:rsidR="00D45878" w:rsidRPr="00F5600E">
          <w:rPr>
            <w:rStyle w:val="Hyperkobling"/>
            <w:noProof/>
          </w:rPr>
          <w:t xml:space="preserve"> Felles planleggingsoppgaver</w:t>
        </w:r>
        <w:r w:rsidR="00D45878">
          <w:rPr>
            <w:noProof/>
            <w:webHidden/>
          </w:rPr>
          <w:tab/>
        </w:r>
        <w:r w:rsidR="00D45878">
          <w:rPr>
            <w:noProof/>
            <w:webHidden/>
          </w:rPr>
          <w:fldChar w:fldCharType="begin"/>
        </w:r>
        <w:r w:rsidR="00D45878">
          <w:rPr>
            <w:noProof/>
            <w:webHidden/>
          </w:rPr>
          <w:instrText xml:space="preserve"> PAGEREF _Toc35934043 \h </w:instrText>
        </w:r>
        <w:r w:rsidR="00D45878">
          <w:rPr>
            <w:noProof/>
            <w:webHidden/>
          </w:rPr>
        </w:r>
        <w:r w:rsidR="00D45878">
          <w:rPr>
            <w:noProof/>
            <w:webHidden/>
          </w:rPr>
          <w:fldChar w:fldCharType="separate"/>
        </w:r>
        <w:r w:rsidR="00D45878">
          <w:rPr>
            <w:noProof/>
            <w:webHidden/>
          </w:rPr>
          <w:t>50</w:t>
        </w:r>
        <w:r w:rsidR="00D45878">
          <w:rPr>
            <w:noProof/>
            <w:webHidden/>
          </w:rPr>
          <w:fldChar w:fldCharType="end"/>
        </w:r>
      </w:hyperlink>
    </w:p>
    <w:p w14:paraId="1A8E6665" w14:textId="77777777" w:rsidR="00D45878" w:rsidRDefault="00443670">
      <w:pPr>
        <w:pStyle w:val="INNH2"/>
        <w:rPr>
          <w:rFonts w:asciiTheme="minorHAnsi" w:eastAsiaTheme="minorEastAsia" w:hAnsiTheme="minorHAnsi"/>
          <w:noProof/>
        </w:rPr>
      </w:pPr>
      <w:hyperlink w:anchor="_Toc35934044" w:history="1">
        <w:r w:rsidR="00D45878" w:rsidRPr="00F5600E">
          <w:rPr>
            <w:rStyle w:val="Hyperkobling"/>
            <w:i/>
            <w:noProof/>
          </w:rPr>
          <w:t>§ 3-7</w:t>
        </w:r>
        <w:r w:rsidR="00D45878" w:rsidRPr="00F5600E">
          <w:rPr>
            <w:rStyle w:val="Hyperkobling"/>
            <w:noProof/>
          </w:rPr>
          <w:t xml:space="preserve"> Overføring av planforberedelse til statlig eller regional myndighet</w:t>
        </w:r>
        <w:r w:rsidR="00D45878">
          <w:rPr>
            <w:noProof/>
            <w:webHidden/>
          </w:rPr>
          <w:tab/>
        </w:r>
        <w:r w:rsidR="00D45878">
          <w:rPr>
            <w:noProof/>
            <w:webHidden/>
          </w:rPr>
          <w:fldChar w:fldCharType="begin"/>
        </w:r>
        <w:r w:rsidR="00D45878">
          <w:rPr>
            <w:noProof/>
            <w:webHidden/>
          </w:rPr>
          <w:instrText xml:space="preserve"> PAGEREF _Toc35934044 \h </w:instrText>
        </w:r>
        <w:r w:rsidR="00D45878">
          <w:rPr>
            <w:noProof/>
            <w:webHidden/>
          </w:rPr>
        </w:r>
        <w:r w:rsidR="00D45878">
          <w:rPr>
            <w:noProof/>
            <w:webHidden/>
          </w:rPr>
          <w:fldChar w:fldCharType="separate"/>
        </w:r>
        <w:r w:rsidR="00D45878">
          <w:rPr>
            <w:noProof/>
            <w:webHidden/>
          </w:rPr>
          <w:t>52</w:t>
        </w:r>
        <w:r w:rsidR="00D45878">
          <w:rPr>
            <w:noProof/>
            <w:webHidden/>
          </w:rPr>
          <w:fldChar w:fldCharType="end"/>
        </w:r>
      </w:hyperlink>
    </w:p>
    <w:p w14:paraId="63FAE703" w14:textId="77777777" w:rsidR="00D45878" w:rsidRDefault="00443670">
      <w:pPr>
        <w:pStyle w:val="INNH1"/>
        <w:rPr>
          <w:rFonts w:asciiTheme="minorHAnsi" w:eastAsiaTheme="minorEastAsia" w:hAnsiTheme="minorHAnsi"/>
          <w:noProof/>
        </w:rPr>
      </w:pPr>
      <w:hyperlink w:anchor="_Toc35934045" w:history="1">
        <w:r w:rsidR="00D45878" w:rsidRPr="00F5600E">
          <w:rPr>
            <w:rStyle w:val="Hyperkobling"/>
            <w:noProof/>
          </w:rPr>
          <w:t>Kapittel</w:t>
        </w:r>
        <w:r w:rsidR="00D45878" w:rsidRPr="00F5600E">
          <w:rPr>
            <w:rStyle w:val="Hyperkobling"/>
            <w:noProof/>
            <w:spacing w:val="1"/>
          </w:rPr>
          <w:t xml:space="preserve"> </w:t>
        </w:r>
        <w:r w:rsidR="00D45878" w:rsidRPr="00F5600E">
          <w:rPr>
            <w:rStyle w:val="Hyperkobling"/>
            <w:noProof/>
          </w:rPr>
          <w:t>4 Generelle utredningskrav</w:t>
        </w:r>
        <w:r w:rsidR="00D45878">
          <w:rPr>
            <w:noProof/>
            <w:webHidden/>
          </w:rPr>
          <w:tab/>
        </w:r>
        <w:r w:rsidR="00D45878">
          <w:rPr>
            <w:noProof/>
            <w:webHidden/>
          </w:rPr>
          <w:fldChar w:fldCharType="begin"/>
        </w:r>
        <w:r w:rsidR="00D45878">
          <w:rPr>
            <w:noProof/>
            <w:webHidden/>
          </w:rPr>
          <w:instrText xml:space="preserve"> PAGEREF _Toc35934045 \h </w:instrText>
        </w:r>
        <w:r w:rsidR="00D45878">
          <w:rPr>
            <w:noProof/>
            <w:webHidden/>
          </w:rPr>
        </w:r>
        <w:r w:rsidR="00D45878">
          <w:rPr>
            <w:noProof/>
            <w:webHidden/>
          </w:rPr>
          <w:fldChar w:fldCharType="separate"/>
        </w:r>
        <w:r w:rsidR="00D45878">
          <w:rPr>
            <w:noProof/>
            <w:webHidden/>
          </w:rPr>
          <w:t>54</w:t>
        </w:r>
        <w:r w:rsidR="00D45878">
          <w:rPr>
            <w:noProof/>
            <w:webHidden/>
          </w:rPr>
          <w:fldChar w:fldCharType="end"/>
        </w:r>
      </w:hyperlink>
    </w:p>
    <w:p w14:paraId="2B7D5261" w14:textId="77777777" w:rsidR="00D45878" w:rsidRDefault="00443670">
      <w:pPr>
        <w:pStyle w:val="INNH2"/>
        <w:rPr>
          <w:rFonts w:asciiTheme="minorHAnsi" w:eastAsiaTheme="minorEastAsia" w:hAnsiTheme="minorHAnsi"/>
          <w:noProof/>
        </w:rPr>
      </w:pPr>
      <w:hyperlink w:anchor="_Toc35934046" w:history="1">
        <w:r w:rsidR="00D45878" w:rsidRPr="00F5600E">
          <w:rPr>
            <w:rStyle w:val="Hyperkobling"/>
            <w:i/>
            <w:noProof/>
          </w:rPr>
          <w:t>§ 4-1</w:t>
        </w:r>
        <w:r w:rsidR="00D45878" w:rsidRPr="00F5600E">
          <w:rPr>
            <w:rStyle w:val="Hyperkobling"/>
            <w:noProof/>
          </w:rPr>
          <w:t>. Planprogram</w:t>
        </w:r>
        <w:r w:rsidR="00D45878">
          <w:rPr>
            <w:noProof/>
            <w:webHidden/>
          </w:rPr>
          <w:tab/>
        </w:r>
        <w:r w:rsidR="00D45878">
          <w:rPr>
            <w:noProof/>
            <w:webHidden/>
          </w:rPr>
          <w:fldChar w:fldCharType="begin"/>
        </w:r>
        <w:r w:rsidR="00D45878">
          <w:rPr>
            <w:noProof/>
            <w:webHidden/>
          </w:rPr>
          <w:instrText xml:space="preserve"> PAGEREF _Toc35934046 \h </w:instrText>
        </w:r>
        <w:r w:rsidR="00D45878">
          <w:rPr>
            <w:noProof/>
            <w:webHidden/>
          </w:rPr>
        </w:r>
        <w:r w:rsidR="00D45878">
          <w:rPr>
            <w:noProof/>
            <w:webHidden/>
          </w:rPr>
          <w:fldChar w:fldCharType="separate"/>
        </w:r>
        <w:r w:rsidR="00D45878">
          <w:rPr>
            <w:noProof/>
            <w:webHidden/>
          </w:rPr>
          <w:t>54</w:t>
        </w:r>
        <w:r w:rsidR="00D45878">
          <w:rPr>
            <w:noProof/>
            <w:webHidden/>
          </w:rPr>
          <w:fldChar w:fldCharType="end"/>
        </w:r>
      </w:hyperlink>
    </w:p>
    <w:p w14:paraId="01CE297C" w14:textId="77777777" w:rsidR="00D45878" w:rsidRDefault="00443670">
      <w:pPr>
        <w:pStyle w:val="INNH2"/>
        <w:rPr>
          <w:rFonts w:asciiTheme="minorHAnsi" w:eastAsiaTheme="minorEastAsia" w:hAnsiTheme="minorHAnsi"/>
          <w:noProof/>
        </w:rPr>
      </w:pPr>
      <w:hyperlink w:anchor="_Toc35934047" w:history="1">
        <w:r w:rsidR="00D45878" w:rsidRPr="00F5600E">
          <w:rPr>
            <w:rStyle w:val="Hyperkobling"/>
            <w:noProof/>
          </w:rPr>
          <w:t>§ 4-2. Planbeskrivelse og konsekvensutredning</w:t>
        </w:r>
        <w:r w:rsidR="00D45878">
          <w:rPr>
            <w:noProof/>
            <w:webHidden/>
          </w:rPr>
          <w:tab/>
        </w:r>
        <w:r w:rsidR="00D45878">
          <w:rPr>
            <w:noProof/>
            <w:webHidden/>
          </w:rPr>
          <w:fldChar w:fldCharType="begin"/>
        </w:r>
        <w:r w:rsidR="00D45878">
          <w:rPr>
            <w:noProof/>
            <w:webHidden/>
          </w:rPr>
          <w:instrText xml:space="preserve"> PAGEREF _Toc35934047 \h </w:instrText>
        </w:r>
        <w:r w:rsidR="00D45878">
          <w:rPr>
            <w:noProof/>
            <w:webHidden/>
          </w:rPr>
        </w:r>
        <w:r w:rsidR="00D45878">
          <w:rPr>
            <w:noProof/>
            <w:webHidden/>
          </w:rPr>
          <w:fldChar w:fldCharType="separate"/>
        </w:r>
        <w:r w:rsidR="00D45878">
          <w:rPr>
            <w:noProof/>
            <w:webHidden/>
          </w:rPr>
          <w:t>58</w:t>
        </w:r>
        <w:r w:rsidR="00D45878">
          <w:rPr>
            <w:noProof/>
            <w:webHidden/>
          </w:rPr>
          <w:fldChar w:fldCharType="end"/>
        </w:r>
      </w:hyperlink>
    </w:p>
    <w:p w14:paraId="5D1A3025" w14:textId="77777777" w:rsidR="00D45878" w:rsidRDefault="00443670">
      <w:pPr>
        <w:pStyle w:val="INNH2"/>
        <w:rPr>
          <w:rFonts w:asciiTheme="minorHAnsi" w:eastAsiaTheme="minorEastAsia" w:hAnsiTheme="minorHAnsi"/>
          <w:noProof/>
        </w:rPr>
      </w:pPr>
      <w:hyperlink w:anchor="_Toc35934048" w:history="1">
        <w:r w:rsidR="00D45878" w:rsidRPr="00F5600E">
          <w:rPr>
            <w:rStyle w:val="Hyperkobling"/>
            <w:i/>
            <w:noProof/>
          </w:rPr>
          <w:t>§ 4-3</w:t>
        </w:r>
        <w:r w:rsidR="00D45878" w:rsidRPr="00F5600E">
          <w:rPr>
            <w:rStyle w:val="Hyperkobling"/>
            <w:noProof/>
            <w:spacing w:val="-1"/>
          </w:rPr>
          <w:t>. Samfunnssikkerhet</w:t>
        </w:r>
        <w:r w:rsidR="00D45878" w:rsidRPr="00F5600E">
          <w:rPr>
            <w:rStyle w:val="Hyperkobling"/>
            <w:noProof/>
          </w:rPr>
          <w:t xml:space="preserve"> og risiko-</w:t>
        </w:r>
        <w:r w:rsidR="00D45878" w:rsidRPr="00F5600E">
          <w:rPr>
            <w:rStyle w:val="Hyperkobling"/>
            <w:noProof/>
            <w:spacing w:val="-1"/>
          </w:rPr>
          <w:t xml:space="preserve"> </w:t>
        </w:r>
        <w:r w:rsidR="00D45878" w:rsidRPr="00F5600E">
          <w:rPr>
            <w:rStyle w:val="Hyperkobling"/>
            <w:noProof/>
          </w:rPr>
          <w:t>og sårbarhetsanalyse</w:t>
        </w:r>
        <w:r w:rsidR="00D45878">
          <w:rPr>
            <w:noProof/>
            <w:webHidden/>
          </w:rPr>
          <w:tab/>
        </w:r>
        <w:r w:rsidR="00D45878">
          <w:rPr>
            <w:noProof/>
            <w:webHidden/>
          </w:rPr>
          <w:fldChar w:fldCharType="begin"/>
        </w:r>
        <w:r w:rsidR="00D45878">
          <w:rPr>
            <w:noProof/>
            <w:webHidden/>
          </w:rPr>
          <w:instrText xml:space="preserve"> PAGEREF _Toc35934048 \h </w:instrText>
        </w:r>
        <w:r w:rsidR="00D45878">
          <w:rPr>
            <w:noProof/>
            <w:webHidden/>
          </w:rPr>
        </w:r>
        <w:r w:rsidR="00D45878">
          <w:rPr>
            <w:noProof/>
            <w:webHidden/>
          </w:rPr>
          <w:fldChar w:fldCharType="separate"/>
        </w:r>
        <w:r w:rsidR="00D45878">
          <w:rPr>
            <w:noProof/>
            <w:webHidden/>
          </w:rPr>
          <w:t>61</w:t>
        </w:r>
        <w:r w:rsidR="00D45878">
          <w:rPr>
            <w:noProof/>
            <w:webHidden/>
          </w:rPr>
          <w:fldChar w:fldCharType="end"/>
        </w:r>
      </w:hyperlink>
    </w:p>
    <w:p w14:paraId="50B5DAD4" w14:textId="77777777" w:rsidR="00D45878" w:rsidRDefault="00443670">
      <w:pPr>
        <w:pStyle w:val="INNH1"/>
        <w:rPr>
          <w:rFonts w:asciiTheme="minorHAnsi" w:eastAsiaTheme="minorEastAsia" w:hAnsiTheme="minorHAnsi"/>
          <w:noProof/>
        </w:rPr>
      </w:pPr>
      <w:hyperlink w:anchor="_Toc35934049" w:history="1">
        <w:r w:rsidR="00D45878" w:rsidRPr="00F5600E">
          <w:rPr>
            <w:rStyle w:val="Hyperkobling"/>
            <w:noProof/>
          </w:rPr>
          <w:t>Kapittel</w:t>
        </w:r>
        <w:r w:rsidR="00D45878" w:rsidRPr="00F5600E">
          <w:rPr>
            <w:rStyle w:val="Hyperkobling"/>
            <w:noProof/>
            <w:spacing w:val="1"/>
          </w:rPr>
          <w:t xml:space="preserve"> </w:t>
        </w:r>
        <w:r w:rsidR="00D45878" w:rsidRPr="00F5600E">
          <w:rPr>
            <w:rStyle w:val="Hyperkobling"/>
            <w:noProof/>
          </w:rPr>
          <w:t>5 Medvirkning</w:t>
        </w:r>
        <w:r w:rsidR="00D45878" w:rsidRPr="00F5600E">
          <w:rPr>
            <w:rStyle w:val="Hyperkobling"/>
            <w:noProof/>
            <w:spacing w:val="-3"/>
          </w:rPr>
          <w:t xml:space="preserve"> </w:t>
        </w:r>
        <w:r w:rsidR="00D45878" w:rsidRPr="00F5600E">
          <w:rPr>
            <w:rStyle w:val="Hyperkobling"/>
            <w:noProof/>
          </w:rPr>
          <w:t>i</w:t>
        </w:r>
        <w:r w:rsidR="00D45878" w:rsidRPr="00F5600E">
          <w:rPr>
            <w:rStyle w:val="Hyperkobling"/>
            <w:noProof/>
            <w:spacing w:val="1"/>
          </w:rPr>
          <w:t xml:space="preserve"> </w:t>
        </w:r>
        <w:r w:rsidR="00D45878" w:rsidRPr="00F5600E">
          <w:rPr>
            <w:rStyle w:val="Hyperkobling"/>
            <w:noProof/>
          </w:rPr>
          <w:t>planleggingen</w:t>
        </w:r>
        <w:r w:rsidR="00D45878">
          <w:rPr>
            <w:noProof/>
            <w:webHidden/>
          </w:rPr>
          <w:tab/>
        </w:r>
        <w:r w:rsidR="00D45878">
          <w:rPr>
            <w:noProof/>
            <w:webHidden/>
          </w:rPr>
          <w:fldChar w:fldCharType="begin"/>
        </w:r>
        <w:r w:rsidR="00D45878">
          <w:rPr>
            <w:noProof/>
            <w:webHidden/>
          </w:rPr>
          <w:instrText xml:space="preserve"> PAGEREF _Toc35934049 \h </w:instrText>
        </w:r>
        <w:r w:rsidR="00D45878">
          <w:rPr>
            <w:noProof/>
            <w:webHidden/>
          </w:rPr>
        </w:r>
        <w:r w:rsidR="00D45878">
          <w:rPr>
            <w:noProof/>
            <w:webHidden/>
          </w:rPr>
          <w:fldChar w:fldCharType="separate"/>
        </w:r>
        <w:r w:rsidR="00D45878">
          <w:rPr>
            <w:noProof/>
            <w:webHidden/>
          </w:rPr>
          <w:t>64</w:t>
        </w:r>
        <w:r w:rsidR="00D45878">
          <w:rPr>
            <w:noProof/>
            <w:webHidden/>
          </w:rPr>
          <w:fldChar w:fldCharType="end"/>
        </w:r>
      </w:hyperlink>
    </w:p>
    <w:p w14:paraId="6B98CA42" w14:textId="77777777" w:rsidR="00D45878" w:rsidRDefault="00443670">
      <w:pPr>
        <w:pStyle w:val="INNH2"/>
        <w:rPr>
          <w:rFonts w:asciiTheme="minorHAnsi" w:eastAsiaTheme="minorEastAsia" w:hAnsiTheme="minorHAnsi"/>
          <w:noProof/>
        </w:rPr>
      </w:pPr>
      <w:hyperlink w:anchor="_Toc35934050" w:history="1">
        <w:r w:rsidR="00D45878" w:rsidRPr="00F5600E">
          <w:rPr>
            <w:rStyle w:val="Hyperkobling"/>
            <w:noProof/>
          </w:rPr>
          <w:t>§ 5</w:t>
        </w:r>
        <w:r w:rsidR="00D45878" w:rsidRPr="00F5600E">
          <w:rPr>
            <w:rStyle w:val="Hyperkobling"/>
            <w:rFonts w:cs="Times New Roman"/>
            <w:noProof/>
          </w:rPr>
          <w:t>–</w:t>
        </w:r>
        <w:r w:rsidR="00D45878" w:rsidRPr="00F5600E">
          <w:rPr>
            <w:rStyle w:val="Hyperkobling"/>
            <w:noProof/>
          </w:rPr>
          <w:t>1 Medvirkning</w:t>
        </w:r>
        <w:r w:rsidR="00D45878">
          <w:rPr>
            <w:noProof/>
            <w:webHidden/>
          </w:rPr>
          <w:tab/>
        </w:r>
        <w:r w:rsidR="00D45878">
          <w:rPr>
            <w:noProof/>
            <w:webHidden/>
          </w:rPr>
          <w:fldChar w:fldCharType="begin"/>
        </w:r>
        <w:r w:rsidR="00D45878">
          <w:rPr>
            <w:noProof/>
            <w:webHidden/>
          </w:rPr>
          <w:instrText xml:space="preserve"> PAGEREF _Toc35934050 \h </w:instrText>
        </w:r>
        <w:r w:rsidR="00D45878">
          <w:rPr>
            <w:noProof/>
            <w:webHidden/>
          </w:rPr>
        </w:r>
        <w:r w:rsidR="00D45878">
          <w:rPr>
            <w:noProof/>
            <w:webHidden/>
          </w:rPr>
          <w:fldChar w:fldCharType="separate"/>
        </w:r>
        <w:r w:rsidR="00D45878">
          <w:rPr>
            <w:noProof/>
            <w:webHidden/>
          </w:rPr>
          <w:t>64</w:t>
        </w:r>
        <w:r w:rsidR="00D45878">
          <w:rPr>
            <w:noProof/>
            <w:webHidden/>
          </w:rPr>
          <w:fldChar w:fldCharType="end"/>
        </w:r>
      </w:hyperlink>
    </w:p>
    <w:p w14:paraId="5F943E9C" w14:textId="77777777" w:rsidR="00D45878" w:rsidRDefault="00443670">
      <w:pPr>
        <w:pStyle w:val="INNH2"/>
        <w:rPr>
          <w:rFonts w:asciiTheme="minorHAnsi" w:eastAsiaTheme="minorEastAsia" w:hAnsiTheme="minorHAnsi"/>
          <w:noProof/>
        </w:rPr>
      </w:pPr>
      <w:hyperlink w:anchor="_Toc35934051" w:history="1">
        <w:r w:rsidR="00D45878" w:rsidRPr="00F5600E">
          <w:rPr>
            <w:rStyle w:val="Hyperkobling"/>
            <w:noProof/>
          </w:rPr>
          <w:t>§ 5</w:t>
        </w:r>
        <w:r w:rsidR="00D45878" w:rsidRPr="00F5600E">
          <w:rPr>
            <w:rStyle w:val="Hyperkobling"/>
            <w:rFonts w:cs="Times New Roman"/>
            <w:noProof/>
          </w:rPr>
          <w:t>–</w:t>
        </w:r>
        <w:r w:rsidR="00D45878" w:rsidRPr="00F5600E">
          <w:rPr>
            <w:rStyle w:val="Hyperkobling"/>
            <w:noProof/>
          </w:rPr>
          <w:t xml:space="preserve">2 Høring og </w:t>
        </w:r>
        <w:r w:rsidR="00D45878" w:rsidRPr="00F5600E">
          <w:rPr>
            <w:rStyle w:val="Hyperkobling"/>
            <w:noProof/>
            <w:spacing w:val="-1"/>
          </w:rPr>
          <w:t>offentlig</w:t>
        </w:r>
        <w:r w:rsidR="00D45878" w:rsidRPr="00F5600E">
          <w:rPr>
            <w:rStyle w:val="Hyperkobling"/>
            <w:noProof/>
          </w:rPr>
          <w:t xml:space="preserve"> </w:t>
        </w:r>
        <w:r w:rsidR="00D45878" w:rsidRPr="00F5600E">
          <w:rPr>
            <w:rStyle w:val="Hyperkobling"/>
            <w:noProof/>
            <w:spacing w:val="-1"/>
          </w:rPr>
          <w:t>ettersyn</w:t>
        </w:r>
        <w:r w:rsidR="00D45878">
          <w:rPr>
            <w:noProof/>
            <w:webHidden/>
          </w:rPr>
          <w:tab/>
        </w:r>
        <w:r w:rsidR="00D45878">
          <w:rPr>
            <w:noProof/>
            <w:webHidden/>
          </w:rPr>
          <w:fldChar w:fldCharType="begin"/>
        </w:r>
        <w:r w:rsidR="00D45878">
          <w:rPr>
            <w:noProof/>
            <w:webHidden/>
          </w:rPr>
          <w:instrText xml:space="preserve"> PAGEREF _Toc35934051 \h </w:instrText>
        </w:r>
        <w:r w:rsidR="00D45878">
          <w:rPr>
            <w:noProof/>
            <w:webHidden/>
          </w:rPr>
        </w:r>
        <w:r w:rsidR="00D45878">
          <w:rPr>
            <w:noProof/>
            <w:webHidden/>
          </w:rPr>
          <w:fldChar w:fldCharType="separate"/>
        </w:r>
        <w:r w:rsidR="00D45878">
          <w:rPr>
            <w:noProof/>
            <w:webHidden/>
          </w:rPr>
          <w:t>66</w:t>
        </w:r>
        <w:r w:rsidR="00D45878">
          <w:rPr>
            <w:noProof/>
            <w:webHidden/>
          </w:rPr>
          <w:fldChar w:fldCharType="end"/>
        </w:r>
      </w:hyperlink>
    </w:p>
    <w:p w14:paraId="5532D198" w14:textId="77777777" w:rsidR="00D45878" w:rsidRDefault="00443670">
      <w:pPr>
        <w:pStyle w:val="INNH2"/>
        <w:rPr>
          <w:rFonts w:asciiTheme="minorHAnsi" w:eastAsiaTheme="minorEastAsia" w:hAnsiTheme="minorHAnsi"/>
          <w:noProof/>
        </w:rPr>
      </w:pPr>
      <w:hyperlink w:anchor="_Toc35934052" w:history="1">
        <w:r w:rsidR="00D45878" w:rsidRPr="00F5600E">
          <w:rPr>
            <w:rStyle w:val="Hyperkobling"/>
            <w:noProof/>
          </w:rPr>
          <w:t>§ 5</w:t>
        </w:r>
        <w:r w:rsidR="00D45878" w:rsidRPr="00F5600E">
          <w:rPr>
            <w:rStyle w:val="Hyperkobling"/>
            <w:rFonts w:cs="Times New Roman"/>
            <w:noProof/>
          </w:rPr>
          <w:t>–</w:t>
        </w:r>
        <w:r w:rsidR="00D45878" w:rsidRPr="00F5600E">
          <w:rPr>
            <w:rStyle w:val="Hyperkobling"/>
            <w:noProof/>
          </w:rPr>
          <w:t xml:space="preserve">3 Regionalt </w:t>
        </w:r>
        <w:r w:rsidR="00D45878" w:rsidRPr="00F5600E">
          <w:rPr>
            <w:rStyle w:val="Hyperkobling"/>
            <w:noProof/>
            <w:spacing w:val="-1"/>
          </w:rPr>
          <w:t>planforum</w:t>
        </w:r>
        <w:r w:rsidR="00D45878">
          <w:rPr>
            <w:noProof/>
            <w:webHidden/>
          </w:rPr>
          <w:tab/>
        </w:r>
        <w:r w:rsidR="00D45878">
          <w:rPr>
            <w:noProof/>
            <w:webHidden/>
          </w:rPr>
          <w:fldChar w:fldCharType="begin"/>
        </w:r>
        <w:r w:rsidR="00D45878">
          <w:rPr>
            <w:noProof/>
            <w:webHidden/>
          </w:rPr>
          <w:instrText xml:space="preserve"> PAGEREF _Toc35934052 \h </w:instrText>
        </w:r>
        <w:r w:rsidR="00D45878">
          <w:rPr>
            <w:noProof/>
            <w:webHidden/>
          </w:rPr>
        </w:r>
        <w:r w:rsidR="00D45878">
          <w:rPr>
            <w:noProof/>
            <w:webHidden/>
          </w:rPr>
          <w:fldChar w:fldCharType="separate"/>
        </w:r>
        <w:r w:rsidR="00D45878">
          <w:rPr>
            <w:noProof/>
            <w:webHidden/>
          </w:rPr>
          <w:t>69</w:t>
        </w:r>
        <w:r w:rsidR="00D45878">
          <w:rPr>
            <w:noProof/>
            <w:webHidden/>
          </w:rPr>
          <w:fldChar w:fldCharType="end"/>
        </w:r>
      </w:hyperlink>
    </w:p>
    <w:p w14:paraId="199F95C7" w14:textId="77777777" w:rsidR="00D45878" w:rsidRDefault="00443670">
      <w:pPr>
        <w:pStyle w:val="INNH2"/>
        <w:rPr>
          <w:rFonts w:asciiTheme="minorHAnsi" w:eastAsiaTheme="minorEastAsia" w:hAnsiTheme="minorHAnsi"/>
          <w:noProof/>
        </w:rPr>
      </w:pPr>
      <w:hyperlink w:anchor="_Toc35934053" w:history="1">
        <w:r w:rsidR="00D45878" w:rsidRPr="00F5600E">
          <w:rPr>
            <w:rStyle w:val="Hyperkobling"/>
            <w:i/>
            <w:noProof/>
          </w:rPr>
          <w:t xml:space="preserve">§ 5–4 </w:t>
        </w:r>
        <w:r w:rsidR="00D45878" w:rsidRPr="00F5600E">
          <w:rPr>
            <w:rStyle w:val="Hyperkobling"/>
            <w:noProof/>
          </w:rPr>
          <w:t>Myndighet til å fremme innsigelse til planforslag</w:t>
        </w:r>
        <w:r w:rsidR="00D45878">
          <w:rPr>
            <w:noProof/>
            <w:webHidden/>
          </w:rPr>
          <w:tab/>
        </w:r>
        <w:r w:rsidR="00D45878">
          <w:rPr>
            <w:noProof/>
            <w:webHidden/>
          </w:rPr>
          <w:fldChar w:fldCharType="begin"/>
        </w:r>
        <w:r w:rsidR="00D45878">
          <w:rPr>
            <w:noProof/>
            <w:webHidden/>
          </w:rPr>
          <w:instrText xml:space="preserve"> PAGEREF _Toc35934053 \h </w:instrText>
        </w:r>
        <w:r w:rsidR="00D45878">
          <w:rPr>
            <w:noProof/>
            <w:webHidden/>
          </w:rPr>
        </w:r>
        <w:r w:rsidR="00D45878">
          <w:rPr>
            <w:noProof/>
            <w:webHidden/>
          </w:rPr>
          <w:fldChar w:fldCharType="separate"/>
        </w:r>
        <w:r w:rsidR="00D45878">
          <w:rPr>
            <w:noProof/>
            <w:webHidden/>
          </w:rPr>
          <w:t>71</w:t>
        </w:r>
        <w:r w:rsidR="00D45878">
          <w:rPr>
            <w:noProof/>
            <w:webHidden/>
          </w:rPr>
          <w:fldChar w:fldCharType="end"/>
        </w:r>
      </w:hyperlink>
    </w:p>
    <w:p w14:paraId="1A41B9CE" w14:textId="77777777" w:rsidR="00D45878" w:rsidRDefault="00443670">
      <w:pPr>
        <w:pStyle w:val="INNH2"/>
        <w:rPr>
          <w:rFonts w:asciiTheme="minorHAnsi" w:eastAsiaTheme="minorEastAsia" w:hAnsiTheme="minorHAnsi"/>
          <w:noProof/>
        </w:rPr>
      </w:pPr>
      <w:hyperlink w:anchor="_Toc35934054" w:history="1">
        <w:r w:rsidR="00D45878" w:rsidRPr="00F5600E">
          <w:rPr>
            <w:rStyle w:val="Hyperkobling"/>
            <w:i/>
            <w:noProof/>
          </w:rPr>
          <w:t xml:space="preserve">§ 5–5 </w:t>
        </w:r>
        <w:r w:rsidR="00D45878" w:rsidRPr="00F5600E">
          <w:rPr>
            <w:rStyle w:val="Hyperkobling"/>
            <w:noProof/>
          </w:rPr>
          <w:t xml:space="preserve">Begrensning i </w:t>
        </w:r>
        <w:r w:rsidR="00D45878" w:rsidRPr="00F5600E">
          <w:rPr>
            <w:rStyle w:val="Hyperkobling"/>
            <w:noProof/>
            <w:spacing w:val="-1"/>
          </w:rPr>
          <w:t>adgangen</w:t>
        </w:r>
        <w:r w:rsidR="00D45878" w:rsidRPr="00F5600E">
          <w:rPr>
            <w:rStyle w:val="Hyperkobling"/>
            <w:noProof/>
          </w:rPr>
          <w:t xml:space="preserve"> til å </w:t>
        </w:r>
        <w:r w:rsidR="00D45878" w:rsidRPr="00F5600E">
          <w:rPr>
            <w:rStyle w:val="Hyperkobling"/>
            <w:noProof/>
            <w:spacing w:val="-1"/>
          </w:rPr>
          <w:t>fremme innsigelse</w:t>
        </w:r>
        <w:r w:rsidR="00D45878">
          <w:rPr>
            <w:noProof/>
            <w:webHidden/>
          </w:rPr>
          <w:tab/>
        </w:r>
        <w:r w:rsidR="00D45878">
          <w:rPr>
            <w:noProof/>
            <w:webHidden/>
          </w:rPr>
          <w:fldChar w:fldCharType="begin"/>
        </w:r>
        <w:r w:rsidR="00D45878">
          <w:rPr>
            <w:noProof/>
            <w:webHidden/>
          </w:rPr>
          <w:instrText xml:space="preserve"> PAGEREF _Toc35934054 \h </w:instrText>
        </w:r>
        <w:r w:rsidR="00D45878">
          <w:rPr>
            <w:noProof/>
            <w:webHidden/>
          </w:rPr>
        </w:r>
        <w:r w:rsidR="00D45878">
          <w:rPr>
            <w:noProof/>
            <w:webHidden/>
          </w:rPr>
          <w:fldChar w:fldCharType="separate"/>
        </w:r>
        <w:r w:rsidR="00D45878">
          <w:rPr>
            <w:noProof/>
            <w:webHidden/>
          </w:rPr>
          <w:t>77</w:t>
        </w:r>
        <w:r w:rsidR="00D45878">
          <w:rPr>
            <w:noProof/>
            <w:webHidden/>
          </w:rPr>
          <w:fldChar w:fldCharType="end"/>
        </w:r>
      </w:hyperlink>
    </w:p>
    <w:p w14:paraId="6681C463" w14:textId="77777777" w:rsidR="00D45878" w:rsidRDefault="00443670">
      <w:pPr>
        <w:pStyle w:val="INNH2"/>
        <w:rPr>
          <w:rFonts w:asciiTheme="minorHAnsi" w:eastAsiaTheme="minorEastAsia" w:hAnsiTheme="minorHAnsi"/>
          <w:noProof/>
        </w:rPr>
      </w:pPr>
      <w:hyperlink w:anchor="_Toc35934055" w:history="1">
        <w:r w:rsidR="00D45878" w:rsidRPr="00F5600E">
          <w:rPr>
            <w:rStyle w:val="Hyperkobling"/>
            <w:i/>
            <w:noProof/>
          </w:rPr>
          <w:t xml:space="preserve">§ 5–6 </w:t>
        </w:r>
        <w:r w:rsidR="00D45878" w:rsidRPr="00F5600E">
          <w:rPr>
            <w:rStyle w:val="Hyperkobling"/>
            <w:noProof/>
          </w:rPr>
          <w:t>Mekling og avgjørelse av</w:t>
        </w:r>
        <w:r w:rsidR="00D45878" w:rsidRPr="00F5600E">
          <w:rPr>
            <w:rStyle w:val="Hyperkobling"/>
            <w:noProof/>
            <w:spacing w:val="-2"/>
          </w:rPr>
          <w:t xml:space="preserve"> </w:t>
        </w:r>
        <w:r w:rsidR="00D45878" w:rsidRPr="00F5600E">
          <w:rPr>
            <w:rStyle w:val="Hyperkobling"/>
            <w:noProof/>
          </w:rPr>
          <w:t>departementet</w:t>
        </w:r>
        <w:r w:rsidR="00D45878">
          <w:rPr>
            <w:noProof/>
            <w:webHidden/>
          </w:rPr>
          <w:tab/>
        </w:r>
        <w:r w:rsidR="00D45878">
          <w:rPr>
            <w:noProof/>
            <w:webHidden/>
          </w:rPr>
          <w:fldChar w:fldCharType="begin"/>
        </w:r>
        <w:r w:rsidR="00D45878">
          <w:rPr>
            <w:noProof/>
            <w:webHidden/>
          </w:rPr>
          <w:instrText xml:space="preserve"> PAGEREF _Toc35934055 \h </w:instrText>
        </w:r>
        <w:r w:rsidR="00D45878">
          <w:rPr>
            <w:noProof/>
            <w:webHidden/>
          </w:rPr>
        </w:r>
        <w:r w:rsidR="00D45878">
          <w:rPr>
            <w:noProof/>
            <w:webHidden/>
          </w:rPr>
          <w:fldChar w:fldCharType="separate"/>
        </w:r>
        <w:r w:rsidR="00D45878">
          <w:rPr>
            <w:noProof/>
            <w:webHidden/>
          </w:rPr>
          <w:t>80</w:t>
        </w:r>
        <w:r w:rsidR="00D45878">
          <w:rPr>
            <w:noProof/>
            <w:webHidden/>
          </w:rPr>
          <w:fldChar w:fldCharType="end"/>
        </w:r>
      </w:hyperlink>
    </w:p>
    <w:p w14:paraId="1B57FEC8" w14:textId="77777777" w:rsidR="00D45878" w:rsidRDefault="00443670">
      <w:pPr>
        <w:pStyle w:val="INNH2"/>
        <w:rPr>
          <w:rFonts w:asciiTheme="minorHAnsi" w:eastAsiaTheme="minorEastAsia" w:hAnsiTheme="minorHAnsi"/>
          <w:noProof/>
        </w:rPr>
      </w:pPr>
      <w:hyperlink w:anchor="_Toc35934056" w:history="1">
        <w:r w:rsidR="00D45878" w:rsidRPr="00F5600E">
          <w:rPr>
            <w:rStyle w:val="Hyperkobling"/>
            <w:noProof/>
          </w:rPr>
          <w:t>§ 5-7. Søksmål om gyldigheten av innsigelse og departementets avgjørelse</w:t>
        </w:r>
        <w:r w:rsidR="00D45878">
          <w:rPr>
            <w:noProof/>
            <w:webHidden/>
          </w:rPr>
          <w:tab/>
        </w:r>
        <w:r w:rsidR="00D45878">
          <w:rPr>
            <w:noProof/>
            <w:webHidden/>
          </w:rPr>
          <w:fldChar w:fldCharType="begin"/>
        </w:r>
        <w:r w:rsidR="00D45878">
          <w:rPr>
            <w:noProof/>
            <w:webHidden/>
          </w:rPr>
          <w:instrText xml:space="preserve"> PAGEREF _Toc35934056 \h </w:instrText>
        </w:r>
        <w:r w:rsidR="00D45878">
          <w:rPr>
            <w:noProof/>
            <w:webHidden/>
          </w:rPr>
        </w:r>
        <w:r w:rsidR="00D45878">
          <w:rPr>
            <w:noProof/>
            <w:webHidden/>
          </w:rPr>
          <w:fldChar w:fldCharType="separate"/>
        </w:r>
        <w:r w:rsidR="00D45878">
          <w:rPr>
            <w:noProof/>
            <w:webHidden/>
          </w:rPr>
          <w:t>82</w:t>
        </w:r>
        <w:r w:rsidR="00D45878">
          <w:rPr>
            <w:noProof/>
            <w:webHidden/>
          </w:rPr>
          <w:fldChar w:fldCharType="end"/>
        </w:r>
      </w:hyperlink>
    </w:p>
    <w:p w14:paraId="19D5F8F4" w14:textId="77777777" w:rsidR="00D45878" w:rsidRDefault="00443670">
      <w:pPr>
        <w:pStyle w:val="INNH1"/>
        <w:rPr>
          <w:rFonts w:asciiTheme="minorHAnsi" w:eastAsiaTheme="minorEastAsia" w:hAnsiTheme="minorHAnsi"/>
          <w:noProof/>
        </w:rPr>
      </w:pPr>
      <w:hyperlink w:anchor="_Toc35934057" w:history="1">
        <w:r w:rsidR="00D45878" w:rsidRPr="00F5600E">
          <w:rPr>
            <w:rStyle w:val="Hyperkobling"/>
            <w:noProof/>
          </w:rPr>
          <w:t>II. Nasjonale planoppgaver</w:t>
        </w:r>
        <w:r w:rsidR="00D45878">
          <w:rPr>
            <w:noProof/>
            <w:webHidden/>
          </w:rPr>
          <w:tab/>
        </w:r>
        <w:r w:rsidR="00D45878">
          <w:rPr>
            <w:noProof/>
            <w:webHidden/>
          </w:rPr>
          <w:fldChar w:fldCharType="begin"/>
        </w:r>
        <w:r w:rsidR="00D45878">
          <w:rPr>
            <w:noProof/>
            <w:webHidden/>
          </w:rPr>
          <w:instrText xml:space="preserve"> PAGEREF _Toc35934057 \h </w:instrText>
        </w:r>
        <w:r w:rsidR="00D45878">
          <w:rPr>
            <w:noProof/>
            <w:webHidden/>
          </w:rPr>
        </w:r>
        <w:r w:rsidR="00D45878">
          <w:rPr>
            <w:noProof/>
            <w:webHidden/>
          </w:rPr>
          <w:fldChar w:fldCharType="separate"/>
        </w:r>
        <w:r w:rsidR="00D45878">
          <w:rPr>
            <w:noProof/>
            <w:webHidden/>
          </w:rPr>
          <w:t>83</w:t>
        </w:r>
        <w:r w:rsidR="00D45878">
          <w:rPr>
            <w:noProof/>
            <w:webHidden/>
          </w:rPr>
          <w:fldChar w:fldCharType="end"/>
        </w:r>
      </w:hyperlink>
    </w:p>
    <w:p w14:paraId="40BC6841" w14:textId="77777777" w:rsidR="00D45878" w:rsidRDefault="00443670">
      <w:pPr>
        <w:pStyle w:val="INNH1"/>
        <w:rPr>
          <w:rFonts w:asciiTheme="minorHAnsi" w:eastAsiaTheme="minorEastAsia" w:hAnsiTheme="minorHAnsi"/>
          <w:noProof/>
        </w:rPr>
      </w:pPr>
      <w:hyperlink w:anchor="_Toc35934058" w:history="1">
        <w:r w:rsidR="00D45878" w:rsidRPr="00F5600E">
          <w:rPr>
            <w:rStyle w:val="Hyperkobling"/>
            <w:noProof/>
          </w:rPr>
          <w:t>Kapittel</w:t>
        </w:r>
        <w:r w:rsidR="00D45878" w:rsidRPr="00F5600E">
          <w:rPr>
            <w:rStyle w:val="Hyperkobling"/>
            <w:noProof/>
            <w:spacing w:val="1"/>
          </w:rPr>
          <w:t xml:space="preserve"> </w:t>
        </w:r>
        <w:r w:rsidR="00D45878" w:rsidRPr="00F5600E">
          <w:rPr>
            <w:rStyle w:val="Hyperkobling"/>
            <w:noProof/>
          </w:rPr>
          <w:t>6</w:t>
        </w:r>
        <w:r w:rsidR="00D45878" w:rsidRPr="00F5600E">
          <w:rPr>
            <w:rStyle w:val="Hyperkobling"/>
            <w:noProof/>
            <w:spacing w:val="-3"/>
          </w:rPr>
          <w:t xml:space="preserve"> </w:t>
        </w:r>
        <w:r w:rsidR="00D45878" w:rsidRPr="00F5600E">
          <w:rPr>
            <w:rStyle w:val="Hyperkobling"/>
            <w:noProof/>
          </w:rPr>
          <w:t>statlige planretningslinjer</w:t>
        </w:r>
        <w:r w:rsidR="00D45878" w:rsidRPr="00F5600E">
          <w:rPr>
            <w:rStyle w:val="Hyperkobling"/>
            <w:noProof/>
            <w:spacing w:val="-3"/>
          </w:rPr>
          <w:t xml:space="preserve"> </w:t>
        </w:r>
        <w:r w:rsidR="00D45878" w:rsidRPr="00F5600E">
          <w:rPr>
            <w:rStyle w:val="Hyperkobling"/>
            <w:noProof/>
          </w:rPr>
          <w:t>og</w:t>
        </w:r>
        <w:r w:rsidR="00D45878" w:rsidRPr="00F5600E">
          <w:rPr>
            <w:rStyle w:val="Hyperkobling"/>
            <w:noProof/>
            <w:spacing w:val="-3"/>
          </w:rPr>
          <w:t xml:space="preserve"> </w:t>
        </w:r>
        <w:r w:rsidR="00D45878" w:rsidRPr="00F5600E">
          <w:rPr>
            <w:rStyle w:val="Hyperkobling"/>
            <w:noProof/>
          </w:rPr>
          <w:t>planvedtak.</w:t>
        </w:r>
        <w:r w:rsidR="00D45878">
          <w:rPr>
            <w:noProof/>
            <w:webHidden/>
          </w:rPr>
          <w:tab/>
        </w:r>
        <w:r w:rsidR="00D45878">
          <w:rPr>
            <w:noProof/>
            <w:webHidden/>
          </w:rPr>
          <w:fldChar w:fldCharType="begin"/>
        </w:r>
        <w:r w:rsidR="00D45878">
          <w:rPr>
            <w:noProof/>
            <w:webHidden/>
          </w:rPr>
          <w:instrText xml:space="preserve"> PAGEREF _Toc35934058 \h </w:instrText>
        </w:r>
        <w:r w:rsidR="00D45878">
          <w:rPr>
            <w:noProof/>
            <w:webHidden/>
          </w:rPr>
        </w:r>
        <w:r w:rsidR="00D45878">
          <w:rPr>
            <w:noProof/>
            <w:webHidden/>
          </w:rPr>
          <w:fldChar w:fldCharType="separate"/>
        </w:r>
        <w:r w:rsidR="00D45878">
          <w:rPr>
            <w:noProof/>
            <w:webHidden/>
          </w:rPr>
          <w:t>83</w:t>
        </w:r>
        <w:r w:rsidR="00D45878">
          <w:rPr>
            <w:noProof/>
            <w:webHidden/>
          </w:rPr>
          <w:fldChar w:fldCharType="end"/>
        </w:r>
      </w:hyperlink>
    </w:p>
    <w:p w14:paraId="16F8679F" w14:textId="77777777" w:rsidR="00D45878" w:rsidRDefault="00443670">
      <w:pPr>
        <w:pStyle w:val="INNH2"/>
        <w:rPr>
          <w:rFonts w:asciiTheme="minorHAnsi" w:eastAsiaTheme="minorEastAsia" w:hAnsiTheme="minorHAnsi"/>
          <w:noProof/>
        </w:rPr>
      </w:pPr>
      <w:hyperlink w:anchor="_Toc35934059" w:history="1">
        <w:r w:rsidR="00D45878" w:rsidRPr="00F5600E">
          <w:rPr>
            <w:rStyle w:val="Hyperkobling"/>
            <w:i/>
            <w:noProof/>
          </w:rPr>
          <w:t xml:space="preserve">§ 6–1 </w:t>
        </w:r>
        <w:r w:rsidR="00D45878" w:rsidRPr="00F5600E">
          <w:rPr>
            <w:rStyle w:val="Hyperkobling"/>
            <w:noProof/>
          </w:rPr>
          <w:t>Nasjonale forventninger til regional og kommunal planlegging</w:t>
        </w:r>
        <w:r w:rsidR="00D45878">
          <w:rPr>
            <w:noProof/>
            <w:webHidden/>
          </w:rPr>
          <w:tab/>
        </w:r>
        <w:r w:rsidR="00D45878">
          <w:rPr>
            <w:noProof/>
            <w:webHidden/>
          </w:rPr>
          <w:fldChar w:fldCharType="begin"/>
        </w:r>
        <w:r w:rsidR="00D45878">
          <w:rPr>
            <w:noProof/>
            <w:webHidden/>
          </w:rPr>
          <w:instrText xml:space="preserve"> PAGEREF _Toc35934059 \h </w:instrText>
        </w:r>
        <w:r w:rsidR="00D45878">
          <w:rPr>
            <w:noProof/>
            <w:webHidden/>
          </w:rPr>
        </w:r>
        <w:r w:rsidR="00D45878">
          <w:rPr>
            <w:noProof/>
            <w:webHidden/>
          </w:rPr>
          <w:fldChar w:fldCharType="separate"/>
        </w:r>
        <w:r w:rsidR="00D45878">
          <w:rPr>
            <w:noProof/>
            <w:webHidden/>
          </w:rPr>
          <w:t>83</w:t>
        </w:r>
        <w:r w:rsidR="00D45878">
          <w:rPr>
            <w:noProof/>
            <w:webHidden/>
          </w:rPr>
          <w:fldChar w:fldCharType="end"/>
        </w:r>
      </w:hyperlink>
    </w:p>
    <w:p w14:paraId="52AC08B7" w14:textId="77777777" w:rsidR="00D45878" w:rsidRDefault="00443670">
      <w:pPr>
        <w:pStyle w:val="INNH2"/>
        <w:rPr>
          <w:rFonts w:asciiTheme="minorHAnsi" w:eastAsiaTheme="minorEastAsia" w:hAnsiTheme="minorHAnsi"/>
          <w:noProof/>
        </w:rPr>
      </w:pPr>
      <w:hyperlink w:anchor="_Toc35934060" w:history="1">
        <w:r w:rsidR="00D45878" w:rsidRPr="00F5600E">
          <w:rPr>
            <w:rStyle w:val="Hyperkobling"/>
            <w:i/>
            <w:noProof/>
          </w:rPr>
          <w:t xml:space="preserve">§ 6–2 </w:t>
        </w:r>
        <w:r w:rsidR="00D45878" w:rsidRPr="00F5600E">
          <w:rPr>
            <w:rStyle w:val="Hyperkobling"/>
            <w:noProof/>
          </w:rPr>
          <w:t>Statlige planretningslinjer</w:t>
        </w:r>
        <w:r w:rsidR="00D45878">
          <w:rPr>
            <w:noProof/>
            <w:webHidden/>
          </w:rPr>
          <w:tab/>
        </w:r>
        <w:r w:rsidR="00D45878">
          <w:rPr>
            <w:noProof/>
            <w:webHidden/>
          </w:rPr>
          <w:fldChar w:fldCharType="begin"/>
        </w:r>
        <w:r w:rsidR="00D45878">
          <w:rPr>
            <w:noProof/>
            <w:webHidden/>
          </w:rPr>
          <w:instrText xml:space="preserve"> PAGEREF _Toc35934060 \h </w:instrText>
        </w:r>
        <w:r w:rsidR="00D45878">
          <w:rPr>
            <w:noProof/>
            <w:webHidden/>
          </w:rPr>
        </w:r>
        <w:r w:rsidR="00D45878">
          <w:rPr>
            <w:noProof/>
            <w:webHidden/>
          </w:rPr>
          <w:fldChar w:fldCharType="separate"/>
        </w:r>
        <w:r w:rsidR="00D45878">
          <w:rPr>
            <w:noProof/>
            <w:webHidden/>
          </w:rPr>
          <w:t>84</w:t>
        </w:r>
        <w:r w:rsidR="00D45878">
          <w:rPr>
            <w:noProof/>
            <w:webHidden/>
          </w:rPr>
          <w:fldChar w:fldCharType="end"/>
        </w:r>
      </w:hyperlink>
    </w:p>
    <w:p w14:paraId="2CD73909" w14:textId="77777777" w:rsidR="00D45878" w:rsidRDefault="00443670">
      <w:pPr>
        <w:pStyle w:val="INNH2"/>
        <w:rPr>
          <w:rFonts w:asciiTheme="minorHAnsi" w:eastAsiaTheme="minorEastAsia" w:hAnsiTheme="minorHAnsi"/>
          <w:noProof/>
        </w:rPr>
      </w:pPr>
      <w:hyperlink w:anchor="_Toc35934061" w:history="1">
        <w:r w:rsidR="00D45878" w:rsidRPr="00F5600E">
          <w:rPr>
            <w:rStyle w:val="Hyperkobling"/>
            <w:i/>
            <w:noProof/>
          </w:rPr>
          <w:t xml:space="preserve">§ 6–3 </w:t>
        </w:r>
        <w:r w:rsidR="00D45878" w:rsidRPr="00F5600E">
          <w:rPr>
            <w:rStyle w:val="Hyperkobling"/>
            <w:noProof/>
          </w:rPr>
          <w:t>Statlige planbestemmelser</w:t>
        </w:r>
        <w:r w:rsidR="00D45878">
          <w:rPr>
            <w:noProof/>
            <w:webHidden/>
          </w:rPr>
          <w:tab/>
        </w:r>
        <w:r w:rsidR="00D45878">
          <w:rPr>
            <w:noProof/>
            <w:webHidden/>
          </w:rPr>
          <w:fldChar w:fldCharType="begin"/>
        </w:r>
        <w:r w:rsidR="00D45878">
          <w:rPr>
            <w:noProof/>
            <w:webHidden/>
          </w:rPr>
          <w:instrText xml:space="preserve"> PAGEREF _Toc35934061 \h </w:instrText>
        </w:r>
        <w:r w:rsidR="00D45878">
          <w:rPr>
            <w:noProof/>
            <w:webHidden/>
          </w:rPr>
        </w:r>
        <w:r w:rsidR="00D45878">
          <w:rPr>
            <w:noProof/>
            <w:webHidden/>
          </w:rPr>
          <w:fldChar w:fldCharType="separate"/>
        </w:r>
        <w:r w:rsidR="00D45878">
          <w:rPr>
            <w:noProof/>
            <w:webHidden/>
          </w:rPr>
          <w:t>86</w:t>
        </w:r>
        <w:r w:rsidR="00D45878">
          <w:rPr>
            <w:noProof/>
            <w:webHidden/>
          </w:rPr>
          <w:fldChar w:fldCharType="end"/>
        </w:r>
      </w:hyperlink>
    </w:p>
    <w:p w14:paraId="57B3DEF7" w14:textId="77777777" w:rsidR="00D45878" w:rsidRDefault="00443670">
      <w:pPr>
        <w:pStyle w:val="INNH2"/>
        <w:rPr>
          <w:rFonts w:asciiTheme="minorHAnsi" w:eastAsiaTheme="minorEastAsia" w:hAnsiTheme="minorHAnsi"/>
          <w:noProof/>
        </w:rPr>
      </w:pPr>
      <w:hyperlink w:anchor="_Toc35934062" w:history="1">
        <w:r w:rsidR="00D45878" w:rsidRPr="00F5600E">
          <w:rPr>
            <w:rStyle w:val="Hyperkobling"/>
            <w:i/>
            <w:noProof/>
          </w:rPr>
          <w:t>§ 6–4</w:t>
        </w:r>
        <w:r w:rsidR="00D45878" w:rsidRPr="00F5600E">
          <w:rPr>
            <w:rStyle w:val="Hyperkobling"/>
            <w:noProof/>
          </w:rPr>
          <w:t xml:space="preserve"> Statlig </w:t>
        </w:r>
        <w:r w:rsidR="00D45878" w:rsidRPr="00F5600E">
          <w:rPr>
            <w:rStyle w:val="Hyperkobling"/>
            <w:noProof/>
            <w:spacing w:val="-1"/>
          </w:rPr>
          <w:t>arealplan</w:t>
        </w:r>
        <w:r w:rsidR="00D45878">
          <w:rPr>
            <w:noProof/>
            <w:webHidden/>
          </w:rPr>
          <w:tab/>
        </w:r>
        <w:r w:rsidR="00D45878">
          <w:rPr>
            <w:noProof/>
            <w:webHidden/>
          </w:rPr>
          <w:fldChar w:fldCharType="begin"/>
        </w:r>
        <w:r w:rsidR="00D45878">
          <w:rPr>
            <w:noProof/>
            <w:webHidden/>
          </w:rPr>
          <w:instrText xml:space="preserve"> PAGEREF _Toc35934062 \h </w:instrText>
        </w:r>
        <w:r w:rsidR="00D45878">
          <w:rPr>
            <w:noProof/>
            <w:webHidden/>
          </w:rPr>
        </w:r>
        <w:r w:rsidR="00D45878">
          <w:rPr>
            <w:noProof/>
            <w:webHidden/>
          </w:rPr>
          <w:fldChar w:fldCharType="separate"/>
        </w:r>
        <w:r w:rsidR="00D45878">
          <w:rPr>
            <w:noProof/>
            <w:webHidden/>
          </w:rPr>
          <w:t>87</w:t>
        </w:r>
        <w:r w:rsidR="00D45878">
          <w:rPr>
            <w:noProof/>
            <w:webHidden/>
          </w:rPr>
          <w:fldChar w:fldCharType="end"/>
        </w:r>
      </w:hyperlink>
    </w:p>
    <w:p w14:paraId="2A7D9BA0" w14:textId="77777777" w:rsidR="00D45878" w:rsidRDefault="00443670">
      <w:pPr>
        <w:pStyle w:val="INNH1"/>
        <w:rPr>
          <w:rFonts w:asciiTheme="minorHAnsi" w:eastAsiaTheme="minorEastAsia" w:hAnsiTheme="minorHAnsi"/>
          <w:noProof/>
        </w:rPr>
      </w:pPr>
      <w:hyperlink w:anchor="_Toc35934063" w:history="1">
        <w:r w:rsidR="00D45878" w:rsidRPr="00F5600E">
          <w:rPr>
            <w:rStyle w:val="Hyperkobling"/>
            <w:noProof/>
          </w:rPr>
          <w:t>III. Regional planlegging</w:t>
        </w:r>
        <w:r w:rsidR="00D45878">
          <w:rPr>
            <w:noProof/>
            <w:webHidden/>
          </w:rPr>
          <w:tab/>
        </w:r>
        <w:r w:rsidR="00D45878">
          <w:rPr>
            <w:noProof/>
            <w:webHidden/>
          </w:rPr>
          <w:fldChar w:fldCharType="begin"/>
        </w:r>
        <w:r w:rsidR="00D45878">
          <w:rPr>
            <w:noProof/>
            <w:webHidden/>
          </w:rPr>
          <w:instrText xml:space="preserve"> PAGEREF _Toc35934063 \h </w:instrText>
        </w:r>
        <w:r w:rsidR="00D45878">
          <w:rPr>
            <w:noProof/>
            <w:webHidden/>
          </w:rPr>
        </w:r>
        <w:r w:rsidR="00D45878">
          <w:rPr>
            <w:noProof/>
            <w:webHidden/>
          </w:rPr>
          <w:fldChar w:fldCharType="separate"/>
        </w:r>
        <w:r w:rsidR="00D45878">
          <w:rPr>
            <w:noProof/>
            <w:webHidden/>
          </w:rPr>
          <w:t>90</w:t>
        </w:r>
        <w:r w:rsidR="00D45878">
          <w:rPr>
            <w:noProof/>
            <w:webHidden/>
          </w:rPr>
          <w:fldChar w:fldCharType="end"/>
        </w:r>
      </w:hyperlink>
    </w:p>
    <w:p w14:paraId="2FC80033" w14:textId="77777777" w:rsidR="00D45878" w:rsidRDefault="00443670">
      <w:pPr>
        <w:pStyle w:val="INNH1"/>
        <w:rPr>
          <w:rFonts w:asciiTheme="minorHAnsi" w:eastAsiaTheme="minorEastAsia" w:hAnsiTheme="minorHAnsi"/>
          <w:noProof/>
        </w:rPr>
      </w:pPr>
      <w:hyperlink w:anchor="_Toc35934064" w:history="1">
        <w:r w:rsidR="00D45878" w:rsidRPr="00F5600E">
          <w:rPr>
            <w:rStyle w:val="Hyperkobling"/>
            <w:noProof/>
          </w:rPr>
          <w:t>Kapittel</w:t>
        </w:r>
        <w:r w:rsidR="00D45878" w:rsidRPr="00F5600E">
          <w:rPr>
            <w:rStyle w:val="Hyperkobling"/>
            <w:noProof/>
            <w:spacing w:val="1"/>
          </w:rPr>
          <w:t xml:space="preserve"> </w:t>
        </w:r>
        <w:r w:rsidR="00D45878" w:rsidRPr="00F5600E">
          <w:rPr>
            <w:rStyle w:val="Hyperkobling"/>
            <w:noProof/>
          </w:rPr>
          <w:t>7</w:t>
        </w:r>
        <w:r w:rsidR="00D45878" w:rsidRPr="00F5600E">
          <w:rPr>
            <w:rStyle w:val="Hyperkobling"/>
            <w:noProof/>
            <w:spacing w:val="1"/>
          </w:rPr>
          <w:t xml:space="preserve"> </w:t>
        </w:r>
        <w:r w:rsidR="00D45878" w:rsidRPr="00F5600E">
          <w:rPr>
            <w:rStyle w:val="Hyperkobling"/>
            <w:noProof/>
            <w:spacing w:val="-2"/>
          </w:rPr>
          <w:t>Regional</w:t>
        </w:r>
        <w:r w:rsidR="00D45878" w:rsidRPr="00F5600E">
          <w:rPr>
            <w:rStyle w:val="Hyperkobling"/>
            <w:noProof/>
            <w:spacing w:val="-3"/>
          </w:rPr>
          <w:t xml:space="preserve"> </w:t>
        </w:r>
        <w:r w:rsidR="00D45878" w:rsidRPr="00F5600E">
          <w:rPr>
            <w:rStyle w:val="Hyperkobling"/>
            <w:noProof/>
          </w:rPr>
          <w:t>planstrategi</w:t>
        </w:r>
        <w:r w:rsidR="00D45878">
          <w:rPr>
            <w:noProof/>
            <w:webHidden/>
          </w:rPr>
          <w:tab/>
        </w:r>
        <w:r w:rsidR="00D45878">
          <w:rPr>
            <w:noProof/>
            <w:webHidden/>
          </w:rPr>
          <w:fldChar w:fldCharType="begin"/>
        </w:r>
        <w:r w:rsidR="00D45878">
          <w:rPr>
            <w:noProof/>
            <w:webHidden/>
          </w:rPr>
          <w:instrText xml:space="preserve"> PAGEREF _Toc35934064 \h </w:instrText>
        </w:r>
        <w:r w:rsidR="00D45878">
          <w:rPr>
            <w:noProof/>
            <w:webHidden/>
          </w:rPr>
        </w:r>
        <w:r w:rsidR="00D45878">
          <w:rPr>
            <w:noProof/>
            <w:webHidden/>
          </w:rPr>
          <w:fldChar w:fldCharType="separate"/>
        </w:r>
        <w:r w:rsidR="00D45878">
          <w:rPr>
            <w:noProof/>
            <w:webHidden/>
          </w:rPr>
          <w:t>90</w:t>
        </w:r>
        <w:r w:rsidR="00D45878">
          <w:rPr>
            <w:noProof/>
            <w:webHidden/>
          </w:rPr>
          <w:fldChar w:fldCharType="end"/>
        </w:r>
      </w:hyperlink>
    </w:p>
    <w:p w14:paraId="26BC6B69" w14:textId="77777777" w:rsidR="00D45878" w:rsidRDefault="00443670">
      <w:pPr>
        <w:pStyle w:val="INNH2"/>
        <w:rPr>
          <w:rFonts w:asciiTheme="minorHAnsi" w:eastAsiaTheme="minorEastAsia" w:hAnsiTheme="minorHAnsi"/>
          <w:noProof/>
        </w:rPr>
      </w:pPr>
      <w:hyperlink w:anchor="_Toc35934065" w:history="1">
        <w:r w:rsidR="00D45878" w:rsidRPr="00F5600E">
          <w:rPr>
            <w:rStyle w:val="Hyperkobling"/>
            <w:i/>
            <w:noProof/>
          </w:rPr>
          <w:t>§ 7-1</w:t>
        </w:r>
        <w:r w:rsidR="00D45878" w:rsidRPr="00F5600E">
          <w:rPr>
            <w:rStyle w:val="Hyperkobling"/>
            <w:noProof/>
          </w:rPr>
          <w:t xml:space="preserve"> Regional </w:t>
        </w:r>
        <w:r w:rsidR="00D45878" w:rsidRPr="00F5600E">
          <w:rPr>
            <w:rStyle w:val="Hyperkobling"/>
            <w:noProof/>
            <w:spacing w:val="-1"/>
          </w:rPr>
          <w:t>planstrategi</w:t>
        </w:r>
        <w:r w:rsidR="00D45878">
          <w:rPr>
            <w:noProof/>
            <w:webHidden/>
          </w:rPr>
          <w:tab/>
        </w:r>
        <w:r w:rsidR="00D45878">
          <w:rPr>
            <w:noProof/>
            <w:webHidden/>
          </w:rPr>
          <w:fldChar w:fldCharType="begin"/>
        </w:r>
        <w:r w:rsidR="00D45878">
          <w:rPr>
            <w:noProof/>
            <w:webHidden/>
          </w:rPr>
          <w:instrText xml:space="preserve"> PAGEREF _Toc35934065 \h </w:instrText>
        </w:r>
        <w:r w:rsidR="00D45878">
          <w:rPr>
            <w:noProof/>
            <w:webHidden/>
          </w:rPr>
        </w:r>
        <w:r w:rsidR="00D45878">
          <w:rPr>
            <w:noProof/>
            <w:webHidden/>
          </w:rPr>
          <w:fldChar w:fldCharType="separate"/>
        </w:r>
        <w:r w:rsidR="00D45878">
          <w:rPr>
            <w:noProof/>
            <w:webHidden/>
          </w:rPr>
          <w:t>90</w:t>
        </w:r>
        <w:r w:rsidR="00D45878">
          <w:rPr>
            <w:noProof/>
            <w:webHidden/>
          </w:rPr>
          <w:fldChar w:fldCharType="end"/>
        </w:r>
      </w:hyperlink>
    </w:p>
    <w:p w14:paraId="25716E8B" w14:textId="77777777" w:rsidR="00D45878" w:rsidRDefault="00443670">
      <w:pPr>
        <w:pStyle w:val="INNH2"/>
        <w:rPr>
          <w:rFonts w:asciiTheme="minorHAnsi" w:eastAsiaTheme="minorEastAsia" w:hAnsiTheme="minorHAnsi"/>
          <w:noProof/>
        </w:rPr>
      </w:pPr>
      <w:hyperlink w:anchor="_Toc35934066" w:history="1">
        <w:r w:rsidR="00D45878" w:rsidRPr="00F5600E">
          <w:rPr>
            <w:rStyle w:val="Hyperkobling"/>
            <w:i/>
            <w:noProof/>
          </w:rPr>
          <w:t>§ 7-2</w:t>
        </w:r>
        <w:r w:rsidR="00D45878" w:rsidRPr="00F5600E">
          <w:rPr>
            <w:rStyle w:val="Hyperkobling"/>
            <w:noProof/>
          </w:rPr>
          <w:t xml:space="preserve"> Behandling og </w:t>
        </w:r>
        <w:r w:rsidR="00D45878" w:rsidRPr="00F5600E">
          <w:rPr>
            <w:rStyle w:val="Hyperkobling"/>
            <w:noProof/>
            <w:spacing w:val="-1"/>
          </w:rPr>
          <w:t>virkning</w:t>
        </w:r>
        <w:r w:rsidR="00D45878" w:rsidRPr="00F5600E">
          <w:rPr>
            <w:rStyle w:val="Hyperkobling"/>
            <w:noProof/>
          </w:rPr>
          <w:t xml:space="preserve"> av</w:t>
        </w:r>
        <w:r w:rsidR="00D45878" w:rsidRPr="00F5600E">
          <w:rPr>
            <w:rStyle w:val="Hyperkobling"/>
            <w:noProof/>
            <w:spacing w:val="-1"/>
          </w:rPr>
          <w:t xml:space="preserve"> </w:t>
        </w:r>
        <w:r w:rsidR="00D45878" w:rsidRPr="00F5600E">
          <w:rPr>
            <w:rStyle w:val="Hyperkobling"/>
            <w:noProof/>
          </w:rPr>
          <w:t xml:space="preserve">regional </w:t>
        </w:r>
        <w:r w:rsidR="00D45878" w:rsidRPr="00F5600E">
          <w:rPr>
            <w:rStyle w:val="Hyperkobling"/>
            <w:noProof/>
            <w:spacing w:val="-1"/>
          </w:rPr>
          <w:t>planstrategi</w:t>
        </w:r>
        <w:r w:rsidR="00D45878">
          <w:rPr>
            <w:noProof/>
            <w:webHidden/>
          </w:rPr>
          <w:tab/>
        </w:r>
        <w:r w:rsidR="00D45878">
          <w:rPr>
            <w:noProof/>
            <w:webHidden/>
          </w:rPr>
          <w:fldChar w:fldCharType="begin"/>
        </w:r>
        <w:r w:rsidR="00D45878">
          <w:rPr>
            <w:noProof/>
            <w:webHidden/>
          </w:rPr>
          <w:instrText xml:space="preserve"> PAGEREF _Toc35934066 \h </w:instrText>
        </w:r>
        <w:r w:rsidR="00D45878">
          <w:rPr>
            <w:noProof/>
            <w:webHidden/>
          </w:rPr>
        </w:r>
        <w:r w:rsidR="00D45878">
          <w:rPr>
            <w:noProof/>
            <w:webHidden/>
          </w:rPr>
          <w:fldChar w:fldCharType="separate"/>
        </w:r>
        <w:r w:rsidR="00D45878">
          <w:rPr>
            <w:noProof/>
            <w:webHidden/>
          </w:rPr>
          <w:t>92</w:t>
        </w:r>
        <w:r w:rsidR="00D45878">
          <w:rPr>
            <w:noProof/>
            <w:webHidden/>
          </w:rPr>
          <w:fldChar w:fldCharType="end"/>
        </w:r>
      </w:hyperlink>
    </w:p>
    <w:p w14:paraId="0BAA8458" w14:textId="77777777" w:rsidR="00D45878" w:rsidRDefault="00443670">
      <w:pPr>
        <w:pStyle w:val="INNH1"/>
        <w:rPr>
          <w:rFonts w:asciiTheme="minorHAnsi" w:eastAsiaTheme="minorEastAsia" w:hAnsiTheme="minorHAnsi"/>
          <w:noProof/>
        </w:rPr>
      </w:pPr>
      <w:hyperlink w:anchor="_Toc35934067" w:history="1">
        <w:r w:rsidR="00D45878" w:rsidRPr="00F5600E">
          <w:rPr>
            <w:rStyle w:val="Hyperkobling"/>
            <w:noProof/>
          </w:rPr>
          <w:t>Kapittel</w:t>
        </w:r>
        <w:r w:rsidR="00D45878" w:rsidRPr="00F5600E">
          <w:rPr>
            <w:rStyle w:val="Hyperkobling"/>
            <w:noProof/>
            <w:spacing w:val="1"/>
          </w:rPr>
          <w:t xml:space="preserve"> </w:t>
        </w:r>
        <w:r w:rsidR="00D45878" w:rsidRPr="00F5600E">
          <w:rPr>
            <w:rStyle w:val="Hyperkobling"/>
            <w:noProof/>
          </w:rPr>
          <w:t xml:space="preserve">8 </w:t>
        </w:r>
        <w:r w:rsidR="00D45878" w:rsidRPr="00F5600E">
          <w:rPr>
            <w:rStyle w:val="Hyperkobling"/>
            <w:noProof/>
            <w:spacing w:val="-2"/>
          </w:rPr>
          <w:t>Regional</w:t>
        </w:r>
        <w:r w:rsidR="00D45878" w:rsidRPr="00F5600E">
          <w:rPr>
            <w:rStyle w:val="Hyperkobling"/>
            <w:noProof/>
            <w:spacing w:val="-3"/>
          </w:rPr>
          <w:t xml:space="preserve"> </w:t>
        </w:r>
        <w:r w:rsidR="00D45878" w:rsidRPr="00F5600E">
          <w:rPr>
            <w:rStyle w:val="Hyperkobling"/>
            <w:noProof/>
          </w:rPr>
          <w:t>plan</w:t>
        </w:r>
        <w:r w:rsidR="00D45878" w:rsidRPr="00F5600E">
          <w:rPr>
            <w:rStyle w:val="Hyperkobling"/>
            <w:noProof/>
            <w:spacing w:val="-3"/>
          </w:rPr>
          <w:t xml:space="preserve"> </w:t>
        </w:r>
        <w:r w:rsidR="00D45878" w:rsidRPr="00F5600E">
          <w:rPr>
            <w:rStyle w:val="Hyperkobling"/>
            <w:noProof/>
          </w:rPr>
          <w:t>og</w:t>
        </w:r>
        <w:r w:rsidR="00D45878" w:rsidRPr="00F5600E">
          <w:rPr>
            <w:rStyle w:val="Hyperkobling"/>
            <w:noProof/>
            <w:spacing w:val="1"/>
          </w:rPr>
          <w:t xml:space="preserve"> </w:t>
        </w:r>
        <w:r w:rsidR="00D45878" w:rsidRPr="00F5600E">
          <w:rPr>
            <w:rStyle w:val="Hyperkobling"/>
            <w:noProof/>
          </w:rPr>
          <w:t>planbestemmelse</w:t>
        </w:r>
        <w:r w:rsidR="00D45878">
          <w:rPr>
            <w:noProof/>
            <w:webHidden/>
          </w:rPr>
          <w:tab/>
        </w:r>
        <w:r w:rsidR="00D45878">
          <w:rPr>
            <w:noProof/>
            <w:webHidden/>
          </w:rPr>
          <w:fldChar w:fldCharType="begin"/>
        </w:r>
        <w:r w:rsidR="00D45878">
          <w:rPr>
            <w:noProof/>
            <w:webHidden/>
          </w:rPr>
          <w:instrText xml:space="preserve"> PAGEREF _Toc35934067 \h </w:instrText>
        </w:r>
        <w:r w:rsidR="00D45878">
          <w:rPr>
            <w:noProof/>
            <w:webHidden/>
          </w:rPr>
        </w:r>
        <w:r w:rsidR="00D45878">
          <w:rPr>
            <w:noProof/>
            <w:webHidden/>
          </w:rPr>
          <w:fldChar w:fldCharType="separate"/>
        </w:r>
        <w:r w:rsidR="00D45878">
          <w:rPr>
            <w:noProof/>
            <w:webHidden/>
          </w:rPr>
          <w:t>94</w:t>
        </w:r>
        <w:r w:rsidR="00D45878">
          <w:rPr>
            <w:noProof/>
            <w:webHidden/>
          </w:rPr>
          <w:fldChar w:fldCharType="end"/>
        </w:r>
      </w:hyperlink>
    </w:p>
    <w:p w14:paraId="27A3E023" w14:textId="77777777" w:rsidR="00D45878" w:rsidRDefault="00443670">
      <w:pPr>
        <w:pStyle w:val="INNH2"/>
        <w:rPr>
          <w:rFonts w:asciiTheme="minorHAnsi" w:eastAsiaTheme="minorEastAsia" w:hAnsiTheme="minorHAnsi"/>
          <w:noProof/>
        </w:rPr>
      </w:pPr>
      <w:hyperlink w:anchor="_Toc35934068" w:history="1">
        <w:r w:rsidR="00D45878" w:rsidRPr="00F5600E">
          <w:rPr>
            <w:rStyle w:val="Hyperkobling"/>
            <w:i/>
            <w:noProof/>
          </w:rPr>
          <w:t>§ 8-1</w:t>
        </w:r>
        <w:r w:rsidR="00D45878" w:rsidRPr="00F5600E">
          <w:rPr>
            <w:rStyle w:val="Hyperkobling"/>
            <w:noProof/>
          </w:rPr>
          <w:t xml:space="preserve"> Regional plan</w:t>
        </w:r>
        <w:r w:rsidR="00D45878">
          <w:rPr>
            <w:noProof/>
            <w:webHidden/>
          </w:rPr>
          <w:tab/>
        </w:r>
        <w:r w:rsidR="00D45878">
          <w:rPr>
            <w:noProof/>
            <w:webHidden/>
          </w:rPr>
          <w:fldChar w:fldCharType="begin"/>
        </w:r>
        <w:r w:rsidR="00D45878">
          <w:rPr>
            <w:noProof/>
            <w:webHidden/>
          </w:rPr>
          <w:instrText xml:space="preserve"> PAGEREF _Toc35934068 \h </w:instrText>
        </w:r>
        <w:r w:rsidR="00D45878">
          <w:rPr>
            <w:noProof/>
            <w:webHidden/>
          </w:rPr>
        </w:r>
        <w:r w:rsidR="00D45878">
          <w:rPr>
            <w:noProof/>
            <w:webHidden/>
          </w:rPr>
          <w:fldChar w:fldCharType="separate"/>
        </w:r>
        <w:r w:rsidR="00D45878">
          <w:rPr>
            <w:noProof/>
            <w:webHidden/>
          </w:rPr>
          <w:t>96</w:t>
        </w:r>
        <w:r w:rsidR="00D45878">
          <w:rPr>
            <w:noProof/>
            <w:webHidden/>
          </w:rPr>
          <w:fldChar w:fldCharType="end"/>
        </w:r>
      </w:hyperlink>
    </w:p>
    <w:p w14:paraId="54DA7315" w14:textId="77777777" w:rsidR="00D45878" w:rsidRDefault="00443670">
      <w:pPr>
        <w:pStyle w:val="INNH2"/>
        <w:rPr>
          <w:rFonts w:asciiTheme="minorHAnsi" w:eastAsiaTheme="minorEastAsia" w:hAnsiTheme="minorHAnsi"/>
          <w:noProof/>
        </w:rPr>
      </w:pPr>
      <w:hyperlink w:anchor="_Toc35934069" w:history="1">
        <w:r w:rsidR="00D45878" w:rsidRPr="00F5600E">
          <w:rPr>
            <w:rStyle w:val="Hyperkobling"/>
            <w:i/>
            <w:noProof/>
          </w:rPr>
          <w:t>§ 8-2</w:t>
        </w:r>
        <w:r w:rsidR="00D45878" w:rsidRPr="00F5600E">
          <w:rPr>
            <w:rStyle w:val="Hyperkobling"/>
            <w:noProof/>
            <w:spacing w:val="2"/>
          </w:rPr>
          <w:t xml:space="preserve"> </w:t>
        </w:r>
        <w:r w:rsidR="00D45878" w:rsidRPr="00F5600E">
          <w:rPr>
            <w:rStyle w:val="Hyperkobling"/>
            <w:noProof/>
            <w:spacing w:val="-1"/>
          </w:rPr>
          <w:t>Virkning</w:t>
        </w:r>
        <w:r w:rsidR="00D45878" w:rsidRPr="00F5600E">
          <w:rPr>
            <w:rStyle w:val="Hyperkobling"/>
            <w:noProof/>
          </w:rPr>
          <w:t xml:space="preserve"> av</w:t>
        </w:r>
        <w:r w:rsidR="00D45878" w:rsidRPr="00F5600E">
          <w:rPr>
            <w:rStyle w:val="Hyperkobling"/>
            <w:noProof/>
            <w:spacing w:val="-1"/>
          </w:rPr>
          <w:t xml:space="preserve"> </w:t>
        </w:r>
        <w:r w:rsidR="00D45878" w:rsidRPr="00F5600E">
          <w:rPr>
            <w:rStyle w:val="Hyperkobling"/>
            <w:noProof/>
          </w:rPr>
          <w:t>regional plan</w:t>
        </w:r>
        <w:r w:rsidR="00D45878">
          <w:rPr>
            <w:noProof/>
            <w:webHidden/>
          </w:rPr>
          <w:tab/>
        </w:r>
        <w:r w:rsidR="00D45878">
          <w:rPr>
            <w:noProof/>
            <w:webHidden/>
          </w:rPr>
          <w:fldChar w:fldCharType="begin"/>
        </w:r>
        <w:r w:rsidR="00D45878">
          <w:rPr>
            <w:noProof/>
            <w:webHidden/>
          </w:rPr>
          <w:instrText xml:space="preserve"> PAGEREF _Toc35934069 \h </w:instrText>
        </w:r>
        <w:r w:rsidR="00D45878">
          <w:rPr>
            <w:noProof/>
            <w:webHidden/>
          </w:rPr>
        </w:r>
        <w:r w:rsidR="00D45878">
          <w:rPr>
            <w:noProof/>
            <w:webHidden/>
          </w:rPr>
          <w:fldChar w:fldCharType="separate"/>
        </w:r>
        <w:r w:rsidR="00D45878">
          <w:rPr>
            <w:noProof/>
            <w:webHidden/>
          </w:rPr>
          <w:t>99</w:t>
        </w:r>
        <w:r w:rsidR="00D45878">
          <w:rPr>
            <w:noProof/>
            <w:webHidden/>
          </w:rPr>
          <w:fldChar w:fldCharType="end"/>
        </w:r>
      </w:hyperlink>
    </w:p>
    <w:p w14:paraId="5B7DDAB2" w14:textId="77777777" w:rsidR="00D45878" w:rsidRDefault="00443670">
      <w:pPr>
        <w:pStyle w:val="INNH2"/>
        <w:rPr>
          <w:rFonts w:asciiTheme="minorHAnsi" w:eastAsiaTheme="minorEastAsia" w:hAnsiTheme="minorHAnsi"/>
          <w:noProof/>
        </w:rPr>
      </w:pPr>
      <w:hyperlink w:anchor="_Toc35934070" w:history="1">
        <w:r w:rsidR="00D45878" w:rsidRPr="00F5600E">
          <w:rPr>
            <w:rStyle w:val="Hyperkobling"/>
            <w:i/>
            <w:noProof/>
          </w:rPr>
          <w:t>§ 8-3</w:t>
        </w:r>
        <w:r w:rsidR="00D45878" w:rsidRPr="00F5600E">
          <w:rPr>
            <w:rStyle w:val="Hyperkobling"/>
            <w:noProof/>
          </w:rPr>
          <w:t xml:space="preserve"> </w:t>
        </w:r>
        <w:r w:rsidR="00D45878" w:rsidRPr="00F5600E">
          <w:rPr>
            <w:rStyle w:val="Hyperkobling"/>
            <w:noProof/>
            <w:spacing w:val="-1"/>
          </w:rPr>
          <w:t>Utarbeiding</w:t>
        </w:r>
        <w:r w:rsidR="00D45878" w:rsidRPr="00F5600E">
          <w:rPr>
            <w:rStyle w:val="Hyperkobling"/>
            <w:noProof/>
          </w:rPr>
          <w:t xml:space="preserve"> av</w:t>
        </w:r>
        <w:r w:rsidR="00D45878" w:rsidRPr="00F5600E">
          <w:rPr>
            <w:rStyle w:val="Hyperkobling"/>
            <w:noProof/>
            <w:spacing w:val="-1"/>
          </w:rPr>
          <w:t xml:space="preserve"> </w:t>
        </w:r>
        <w:r w:rsidR="00D45878" w:rsidRPr="00F5600E">
          <w:rPr>
            <w:rStyle w:val="Hyperkobling"/>
            <w:noProof/>
          </w:rPr>
          <w:t>regional plan</w:t>
        </w:r>
        <w:r w:rsidR="00D45878">
          <w:rPr>
            <w:noProof/>
            <w:webHidden/>
          </w:rPr>
          <w:tab/>
        </w:r>
        <w:r w:rsidR="00D45878">
          <w:rPr>
            <w:noProof/>
            <w:webHidden/>
          </w:rPr>
          <w:fldChar w:fldCharType="begin"/>
        </w:r>
        <w:r w:rsidR="00D45878">
          <w:rPr>
            <w:noProof/>
            <w:webHidden/>
          </w:rPr>
          <w:instrText xml:space="preserve"> PAGEREF _Toc35934070 \h </w:instrText>
        </w:r>
        <w:r w:rsidR="00D45878">
          <w:rPr>
            <w:noProof/>
            <w:webHidden/>
          </w:rPr>
        </w:r>
        <w:r w:rsidR="00D45878">
          <w:rPr>
            <w:noProof/>
            <w:webHidden/>
          </w:rPr>
          <w:fldChar w:fldCharType="separate"/>
        </w:r>
        <w:r w:rsidR="00D45878">
          <w:rPr>
            <w:noProof/>
            <w:webHidden/>
          </w:rPr>
          <w:t>100</w:t>
        </w:r>
        <w:r w:rsidR="00D45878">
          <w:rPr>
            <w:noProof/>
            <w:webHidden/>
          </w:rPr>
          <w:fldChar w:fldCharType="end"/>
        </w:r>
      </w:hyperlink>
    </w:p>
    <w:p w14:paraId="063BD85A" w14:textId="77777777" w:rsidR="00D45878" w:rsidRDefault="00443670">
      <w:pPr>
        <w:pStyle w:val="INNH2"/>
        <w:rPr>
          <w:rFonts w:asciiTheme="minorHAnsi" w:eastAsiaTheme="minorEastAsia" w:hAnsiTheme="minorHAnsi"/>
          <w:noProof/>
        </w:rPr>
      </w:pPr>
      <w:hyperlink w:anchor="_Toc35934071" w:history="1">
        <w:r w:rsidR="00D45878" w:rsidRPr="00F5600E">
          <w:rPr>
            <w:rStyle w:val="Hyperkobling"/>
            <w:i/>
            <w:noProof/>
          </w:rPr>
          <w:t>§ 8-4</w:t>
        </w:r>
        <w:r w:rsidR="00D45878" w:rsidRPr="00F5600E">
          <w:rPr>
            <w:rStyle w:val="Hyperkobling"/>
            <w:noProof/>
            <w:spacing w:val="2"/>
          </w:rPr>
          <w:t xml:space="preserve"> </w:t>
        </w:r>
        <w:r w:rsidR="00D45878" w:rsidRPr="00F5600E">
          <w:rPr>
            <w:rStyle w:val="Hyperkobling"/>
            <w:noProof/>
            <w:spacing w:val="-1"/>
          </w:rPr>
          <w:t>Vedtak</w:t>
        </w:r>
        <w:r w:rsidR="00D45878" w:rsidRPr="00F5600E">
          <w:rPr>
            <w:rStyle w:val="Hyperkobling"/>
            <w:noProof/>
          </w:rPr>
          <w:t xml:space="preserve"> </w:t>
        </w:r>
        <w:r w:rsidR="00D45878" w:rsidRPr="00F5600E">
          <w:rPr>
            <w:rStyle w:val="Hyperkobling"/>
            <w:noProof/>
            <w:spacing w:val="1"/>
          </w:rPr>
          <w:t>av</w:t>
        </w:r>
        <w:r w:rsidR="00D45878" w:rsidRPr="00F5600E">
          <w:rPr>
            <w:rStyle w:val="Hyperkobling"/>
            <w:noProof/>
            <w:spacing w:val="-1"/>
          </w:rPr>
          <w:t xml:space="preserve"> </w:t>
        </w:r>
        <w:r w:rsidR="00D45878" w:rsidRPr="00F5600E">
          <w:rPr>
            <w:rStyle w:val="Hyperkobling"/>
            <w:noProof/>
          </w:rPr>
          <w:t>regional plan</w:t>
        </w:r>
        <w:r w:rsidR="00D45878">
          <w:rPr>
            <w:noProof/>
            <w:webHidden/>
          </w:rPr>
          <w:tab/>
        </w:r>
        <w:r w:rsidR="00D45878">
          <w:rPr>
            <w:noProof/>
            <w:webHidden/>
          </w:rPr>
          <w:fldChar w:fldCharType="begin"/>
        </w:r>
        <w:r w:rsidR="00D45878">
          <w:rPr>
            <w:noProof/>
            <w:webHidden/>
          </w:rPr>
          <w:instrText xml:space="preserve"> PAGEREF _Toc35934071 \h </w:instrText>
        </w:r>
        <w:r w:rsidR="00D45878">
          <w:rPr>
            <w:noProof/>
            <w:webHidden/>
          </w:rPr>
        </w:r>
        <w:r w:rsidR="00D45878">
          <w:rPr>
            <w:noProof/>
            <w:webHidden/>
          </w:rPr>
          <w:fldChar w:fldCharType="separate"/>
        </w:r>
        <w:r w:rsidR="00D45878">
          <w:rPr>
            <w:noProof/>
            <w:webHidden/>
          </w:rPr>
          <w:t>102</w:t>
        </w:r>
        <w:r w:rsidR="00D45878">
          <w:rPr>
            <w:noProof/>
            <w:webHidden/>
          </w:rPr>
          <w:fldChar w:fldCharType="end"/>
        </w:r>
      </w:hyperlink>
    </w:p>
    <w:p w14:paraId="40E7A792" w14:textId="77777777" w:rsidR="00D45878" w:rsidRDefault="00443670">
      <w:pPr>
        <w:pStyle w:val="INNH2"/>
        <w:rPr>
          <w:rFonts w:asciiTheme="minorHAnsi" w:eastAsiaTheme="minorEastAsia" w:hAnsiTheme="minorHAnsi"/>
          <w:noProof/>
        </w:rPr>
      </w:pPr>
      <w:hyperlink w:anchor="_Toc35934072" w:history="1">
        <w:r w:rsidR="00D45878" w:rsidRPr="00F5600E">
          <w:rPr>
            <w:rStyle w:val="Hyperkobling"/>
            <w:i/>
            <w:noProof/>
          </w:rPr>
          <w:t>§ 8-5</w:t>
        </w:r>
        <w:r w:rsidR="00D45878" w:rsidRPr="00F5600E">
          <w:rPr>
            <w:rStyle w:val="Hyperkobling"/>
            <w:noProof/>
          </w:rPr>
          <w:t xml:space="preserve"> Regional planbestemmelse</w:t>
        </w:r>
        <w:r w:rsidR="00D45878">
          <w:rPr>
            <w:noProof/>
            <w:webHidden/>
          </w:rPr>
          <w:tab/>
        </w:r>
        <w:r w:rsidR="00D45878">
          <w:rPr>
            <w:noProof/>
            <w:webHidden/>
          </w:rPr>
          <w:fldChar w:fldCharType="begin"/>
        </w:r>
        <w:r w:rsidR="00D45878">
          <w:rPr>
            <w:noProof/>
            <w:webHidden/>
          </w:rPr>
          <w:instrText xml:space="preserve"> PAGEREF _Toc35934072 \h </w:instrText>
        </w:r>
        <w:r w:rsidR="00D45878">
          <w:rPr>
            <w:noProof/>
            <w:webHidden/>
          </w:rPr>
        </w:r>
        <w:r w:rsidR="00D45878">
          <w:rPr>
            <w:noProof/>
            <w:webHidden/>
          </w:rPr>
          <w:fldChar w:fldCharType="separate"/>
        </w:r>
        <w:r w:rsidR="00D45878">
          <w:rPr>
            <w:noProof/>
            <w:webHidden/>
          </w:rPr>
          <w:t>104</w:t>
        </w:r>
        <w:r w:rsidR="00D45878">
          <w:rPr>
            <w:noProof/>
            <w:webHidden/>
          </w:rPr>
          <w:fldChar w:fldCharType="end"/>
        </w:r>
      </w:hyperlink>
    </w:p>
    <w:p w14:paraId="121472B2" w14:textId="77777777" w:rsidR="00D45878" w:rsidRDefault="00443670">
      <w:pPr>
        <w:pStyle w:val="INNH1"/>
        <w:rPr>
          <w:rFonts w:asciiTheme="minorHAnsi" w:eastAsiaTheme="minorEastAsia" w:hAnsiTheme="minorHAnsi"/>
          <w:noProof/>
        </w:rPr>
      </w:pPr>
      <w:hyperlink w:anchor="_Toc35934073" w:history="1">
        <w:r w:rsidR="00D45878" w:rsidRPr="00F5600E">
          <w:rPr>
            <w:rStyle w:val="Hyperkobling"/>
            <w:noProof/>
          </w:rPr>
          <w:t>Kapittel</w:t>
        </w:r>
        <w:r w:rsidR="00D45878" w:rsidRPr="00F5600E">
          <w:rPr>
            <w:rStyle w:val="Hyperkobling"/>
            <w:noProof/>
            <w:spacing w:val="1"/>
          </w:rPr>
          <w:t xml:space="preserve"> </w:t>
        </w:r>
        <w:r w:rsidR="00D45878" w:rsidRPr="00F5600E">
          <w:rPr>
            <w:rStyle w:val="Hyperkobling"/>
            <w:noProof/>
          </w:rPr>
          <w:t>9</w:t>
        </w:r>
        <w:r w:rsidR="00D45878" w:rsidRPr="00F5600E">
          <w:rPr>
            <w:rStyle w:val="Hyperkobling"/>
            <w:noProof/>
            <w:spacing w:val="-3"/>
          </w:rPr>
          <w:t xml:space="preserve"> </w:t>
        </w:r>
        <w:r w:rsidR="00D45878" w:rsidRPr="00F5600E">
          <w:rPr>
            <w:rStyle w:val="Hyperkobling"/>
            <w:noProof/>
          </w:rPr>
          <w:t>Interkommunalt plansamarbeid</w:t>
        </w:r>
        <w:r w:rsidR="00D45878">
          <w:rPr>
            <w:noProof/>
            <w:webHidden/>
          </w:rPr>
          <w:tab/>
        </w:r>
        <w:r w:rsidR="00D45878">
          <w:rPr>
            <w:noProof/>
            <w:webHidden/>
          </w:rPr>
          <w:fldChar w:fldCharType="begin"/>
        </w:r>
        <w:r w:rsidR="00D45878">
          <w:rPr>
            <w:noProof/>
            <w:webHidden/>
          </w:rPr>
          <w:instrText xml:space="preserve"> PAGEREF _Toc35934073 \h </w:instrText>
        </w:r>
        <w:r w:rsidR="00D45878">
          <w:rPr>
            <w:noProof/>
            <w:webHidden/>
          </w:rPr>
        </w:r>
        <w:r w:rsidR="00D45878">
          <w:rPr>
            <w:noProof/>
            <w:webHidden/>
          </w:rPr>
          <w:fldChar w:fldCharType="separate"/>
        </w:r>
        <w:r w:rsidR="00D45878">
          <w:rPr>
            <w:noProof/>
            <w:webHidden/>
          </w:rPr>
          <w:t>107</w:t>
        </w:r>
        <w:r w:rsidR="00D45878">
          <w:rPr>
            <w:noProof/>
            <w:webHidden/>
          </w:rPr>
          <w:fldChar w:fldCharType="end"/>
        </w:r>
      </w:hyperlink>
    </w:p>
    <w:p w14:paraId="3580C44C" w14:textId="77777777" w:rsidR="00D45878" w:rsidRDefault="00443670">
      <w:pPr>
        <w:pStyle w:val="INNH2"/>
        <w:rPr>
          <w:rFonts w:asciiTheme="minorHAnsi" w:eastAsiaTheme="minorEastAsia" w:hAnsiTheme="minorHAnsi"/>
          <w:noProof/>
        </w:rPr>
      </w:pPr>
      <w:hyperlink w:anchor="_Toc35934074" w:history="1">
        <w:r w:rsidR="00D45878" w:rsidRPr="00F5600E">
          <w:rPr>
            <w:rStyle w:val="Hyperkobling"/>
            <w:i/>
            <w:noProof/>
          </w:rPr>
          <w:t>§ 9-1</w:t>
        </w:r>
        <w:r w:rsidR="00D45878" w:rsidRPr="00F5600E">
          <w:rPr>
            <w:rStyle w:val="Hyperkobling"/>
            <w:noProof/>
          </w:rPr>
          <w:t xml:space="preserve"> Interkommunalt plansamarbeid</w:t>
        </w:r>
        <w:r w:rsidR="00D45878">
          <w:rPr>
            <w:noProof/>
            <w:webHidden/>
          </w:rPr>
          <w:tab/>
        </w:r>
        <w:r w:rsidR="00D45878">
          <w:rPr>
            <w:noProof/>
            <w:webHidden/>
          </w:rPr>
          <w:fldChar w:fldCharType="begin"/>
        </w:r>
        <w:r w:rsidR="00D45878">
          <w:rPr>
            <w:noProof/>
            <w:webHidden/>
          </w:rPr>
          <w:instrText xml:space="preserve"> PAGEREF _Toc35934074 \h </w:instrText>
        </w:r>
        <w:r w:rsidR="00D45878">
          <w:rPr>
            <w:noProof/>
            <w:webHidden/>
          </w:rPr>
        </w:r>
        <w:r w:rsidR="00D45878">
          <w:rPr>
            <w:noProof/>
            <w:webHidden/>
          </w:rPr>
          <w:fldChar w:fldCharType="separate"/>
        </w:r>
        <w:r w:rsidR="00D45878">
          <w:rPr>
            <w:noProof/>
            <w:webHidden/>
          </w:rPr>
          <w:t>108</w:t>
        </w:r>
        <w:r w:rsidR="00D45878">
          <w:rPr>
            <w:noProof/>
            <w:webHidden/>
          </w:rPr>
          <w:fldChar w:fldCharType="end"/>
        </w:r>
      </w:hyperlink>
    </w:p>
    <w:p w14:paraId="27F762D7" w14:textId="77777777" w:rsidR="00D45878" w:rsidRDefault="00443670">
      <w:pPr>
        <w:pStyle w:val="INNH2"/>
        <w:rPr>
          <w:rFonts w:asciiTheme="minorHAnsi" w:eastAsiaTheme="minorEastAsia" w:hAnsiTheme="minorHAnsi"/>
          <w:noProof/>
        </w:rPr>
      </w:pPr>
      <w:hyperlink w:anchor="_Toc35934075" w:history="1">
        <w:r w:rsidR="00D45878" w:rsidRPr="00F5600E">
          <w:rPr>
            <w:rStyle w:val="Hyperkobling"/>
            <w:i/>
            <w:noProof/>
          </w:rPr>
          <w:t>§ 9-2</w:t>
        </w:r>
        <w:r w:rsidR="00D45878" w:rsidRPr="00F5600E">
          <w:rPr>
            <w:rStyle w:val="Hyperkobling"/>
            <w:noProof/>
          </w:rPr>
          <w:t xml:space="preserve"> Organisering</w:t>
        </w:r>
        <w:r w:rsidR="00D45878">
          <w:rPr>
            <w:noProof/>
            <w:webHidden/>
          </w:rPr>
          <w:tab/>
        </w:r>
        <w:r w:rsidR="00D45878">
          <w:rPr>
            <w:noProof/>
            <w:webHidden/>
          </w:rPr>
          <w:fldChar w:fldCharType="begin"/>
        </w:r>
        <w:r w:rsidR="00D45878">
          <w:rPr>
            <w:noProof/>
            <w:webHidden/>
          </w:rPr>
          <w:instrText xml:space="preserve"> PAGEREF _Toc35934075 \h </w:instrText>
        </w:r>
        <w:r w:rsidR="00D45878">
          <w:rPr>
            <w:noProof/>
            <w:webHidden/>
          </w:rPr>
        </w:r>
        <w:r w:rsidR="00D45878">
          <w:rPr>
            <w:noProof/>
            <w:webHidden/>
          </w:rPr>
          <w:fldChar w:fldCharType="separate"/>
        </w:r>
        <w:r w:rsidR="00D45878">
          <w:rPr>
            <w:noProof/>
            <w:webHidden/>
          </w:rPr>
          <w:t>109</w:t>
        </w:r>
        <w:r w:rsidR="00D45878">
          <w:rPr>
            <w:noProof/>
            <w:webHidden/>
          </w:rPr>
          <w:fldChar w:fldCharType="end"/>
        </w:r>
      </w:hyperlink>
    </w:p>
    <w:p w14:paraId="589793AB" w14:textId="77777777" w:rsidR="00D45878" w:rsidRDefault="00443670">
      <w:pPr>
        <w:pStyle w:val="INNH2"/>
        <w:rPr>
          <w:rFonts w:asciiTheme="minorHAnsi" w:eastAsiaTheme="minorEastAsia" w:hAnsiTheme="minorHAnsi"/>
          <w:noProof/>
        </w:rPr>
      </w:pPr>
      <w:hyperlink w:anchor="_Toc35934076" w:history="1">
        <w:r w:rsidR="00D45878" w:rsidRPr="00F5600E">
          <w:rPr>
            <w:rStyle w:val="Hyperkobling"/>
            <w:i/>
            <w:noProof/>
          </w:rPr>
          <w:t>§ 9-3</w:t>
        </w:r>
        <w:r w:rsidR="00D45878" w:rsidRPr="00F5600E">
          <w:rPr>
            <w:rStyle w:val="Hyperkobling"/>
            <w:noProof/>
          </w:rPr>
          <w:t xml:space="preserve"> Planprosess og planinnhold</w:t>
        </w:r>
        <w:r w:rsidR="00D45878">
          <w:rPr>
            <w:noProof/>
            <w:webHidden/>
          </w:rPr>
          <w:tab/>
        </w:r>
        <w:r w:rsidR="00D45878">
          <w:rPr>
            <w:noProof/>
            <w:webHidden/>
          </w:rPr>
          <w:fldChar w:fldCharType="begin"/>
        </w:r>
        <w:r w:rsidR="00D45878">
          <w:rPr>
            <w:noProof/>
            <w:webHidden/>
          </w:rPr>
          <w:instrText xml:space="preserve"> PAGEREF _Toc35934076 \h </w:instrText>
        </w:r>
        <w:r w:rsidR="00D45878">
          <w:rPr>
            <w:noProof/>
            <w:webHidden/>
          </w:rPr>
        </w:r>
        <w:r w:rsidR="00D45878">
          <w:rPr>
            <w:noProof/>
            <w:webHidden/>
          </w:rPr>
          <w:fldChar w:fldCharType="separate"/>
        </w:r>
        <w:r w:rsidR="00D45878">
          <w:rPr>
            <w:noProof/>
            <w:webHidden/>
          </w:rPr>
          <w:t>110</w:t>
        </w:r>
        <w:r w:rsidR="00D45878">
          <w:rPr>
            <w:noProof/>
            <w:webHidden/>
          </w:rPr>
          <w:fldChar w:fldCharType="end"/>
        </w:r>
      </w:hyperlink>
    </w:p>
    <w:p w14:paraId="4A08DE7D" w14:textId="77777777" w:rsidR="00D45878" w:rsidRDefault="00443670">
      <w:pPr>
        <w:pStyle w:val="INNH2"/>
        <w:rPr>
          <w:rFonts w:asciiTheme="minorHAnsi" w:eastAsiaTheme="minorEastAsia" w:hAnsiTheme="minorHAnsi"/>
          <w:noProof/>
        </w:rPr>
      </w:pPr>
      <w:hyperlink w:anchor="_Toc35934077" w:history="1">
        <w:r w:rsidR="00D45878" w:rsidRPr="00F5600E">
          <w:rPr>
            <w:rStyle w:val="Hyperkobling"/>
            <w:i/>
            <w:noProof/>
          </w:rPr>
          <w:t>§ 9-4</w:t>
        </w:r>
        <w:r w:rsidR="00D45878" w:rsidRPr="00F5600E">
          <w:rPr>
            <w:rStyle w:val="Hyperkobling"/>
            <w:noProof/>
          </w:rPr>
          <w:t xml:space="preserve"> Overføring til regional plan</w:t>
        </w:r>
        <w:r w:rsidR="00D45878">
          <w:rPr>
            <w:noProof/>
            <w:webHidden/>
          </w:rPr>
          <w:tab/>
        </w:r>
        <w:r w:rsidR="00D45878">
          <w:rPr>
            <w:noProof/>
            <w:webHidden/>
          </w:rPr>
          <w:fldChar w:fldCharType="begin"/>
        </w:r>
        <w:r w:rsidR="00D45878">
          <w:rPr>
            <w:noProof/>
            <w:webHidden/>
          </w:rPr>
          <w:instrText xml:space="preserve"> PAGEREF _Toc35934077 \h </w:instrText>
        </w:r>
        <w:r w:rsidR="00D45878">
          <w:rPr>
            <w:noProof/>
            <w:webHidden/>
          </w:rPr>
        </w:r>
        <w:r w:rsidR="00D45878">
          <w:rPr>
            <w:noProof/>
            <w:webHidden/>
          </w:rPr>
          <w:fldChar w:fldCharType="separate"/>
        </w:r>
        <w:r w:rsidR="00D45878">
          <w:rPr>
            <w:noProof/>
            <w:webHidden/>
          </w:rPr>
          <w:t>111</w:t>
        </w:r>
        <w:r w:rsidR="00D45878">
          <w:rPr>
            <w:noProof/>
            <w:webHidden/>
          </w:rPr>
          <w:fldChar w:fldCharType="end"/>
        </w:r>
      </w:hyperlink>
    </w:p>
    <w:p w14:paraId="514C334E" w14:textId="77777777" w:rsidR="00D45878" w:rsidRDefault="00443670">
      <w:pPr>
        <w:pStyle w:val="INNH2"/>
        <w:rPr>
          <w:rFonts w:asciiTheme="minorHAnsi" w:eastAsiaTheme="minorEastAsia" w:hAnsiTheme="minorHAnsi"/>
          <w:noProof/>
        </w:rPr>
      </w:pPr>
      <w:hyperlink w:anchor="_Toc35934078" w:history="1">
        <w:r w:rsidR="00D45878" w:rsidRPr="00F5600E">
          <w:rPr>
            <w:rStyle w:val="Hyperkobling"/>
            <w:i/>
            <w:noProof/>
          </w:rPr>
          <w:t>§ 9-5</w:t>
        </w:r>
        <w:r w:rsidR="00D45878" w:rsidRPr="00F5600E">
          <w:rPr>
            <w:rStyle w:val="Hyperkobling"/>
            <w:noProof/>
          </w:rPr>
          <w:t xml:space="preserve"> Uenighet</w:t>
        </w:r>
        <w:r w:rsidR="00D45878">
          <w:rPr>
            <w:noProof/>
            <w:webHidden/>
          </w:rPr>
          <w:tab/>
        </w:r>
        <w:r w:rsidR="00D45878">
          <w:rPr>
            <w:noProof/>
            <w:webHidden/>
          </w:rPr>
          <w:fldChar w:fldCharType="begin"/>
        </w:r>
        <w:r w:rsidR="00D45878">
          <w:rPr>
            <w:noProof/>
            <w:webHidden/>
          </w:rPr>
          <w:instrText xml:space="preserve"> PAGEREF _Toc35934078 \h </w:instrText>
        </w:r>
        <w:r w:rsidR="00D45878">
          <w:rPr>
            <w:noProof/>
            <w:webHidden/>
          </w:rPr>
        </w:r>
        <w:r w:rsidR="00D45878">
          <w:rPr>
            <w:noProof/>
            <w:webHidden/>
          </w:rPr>
          <w:fldChar w:fldCharType="separate"/>
        </w:r>
        <w:r w:rsidR="00D45878">
          <w:rPr>
            <w:noProof/>
            <w:webHidden/>
          </w:rPr>
          <w:t>112</w:t>
        </w:r>
        <w:r w:rsidR="00D45878">
          <w:rPr>
            <w:noProof/>
            <w:webHidden/>
          </w:rPr>
          <w:fldChar w:fldCharType="end"/>
        </w:r>
      </w:hyperlink>
    </w:p>
    <w:p w14:paraId="735925A1" w14:textId="77777777" w:rsidR="00D45878" w:rsidRDefault="00443670">
      <w:pPr>
        <w:pStyle w:val="INNH2"/>
        <w:rPr>
          <w:rFonts w:asciiTheme="minorHAnsi" w:eastAsiaTheme="minorEastAsia" w:hAnsiTheme="minorHAnsi"/>
          <w:noProof/>
        </w:rPr>
      </w:pPr>
      <w:hyperlink w:anchor="_Toc35934079" w:history="1">
        <w:r w:rsidR="00D45878" w:rsidRPr="00F5600E">
          <w:rPr>
            <w:rStyle w:val="Hyperkobling"/>
            <w:i/>
            <w:noProof/>
          </w:rPr>
          <w:t>§ 9-6</w:t>
        </w:r>
        <w:r w:rsidR="00D45878" w:rsidRPr="00F5600E">
          <w:rPr>
            <w:rStyle w:val="Hyperkobling"/>
            <w:noProof/>
          </w:rPr>
          <w:t xml:space="preserve"> </w:t>
        </w:r>
        <w:r w:rsidR="00D45878" w:rsidRPr="00F5600E">
          <w:rPr>
            <w:rStyle w:val="Hyperkobling"/>
            <w:noProof/>
            <w:spacing w:val="-1"/>
          </w:rPr>
          <w:t>Gjennomføring</w:t>
        </w:r>
        <w:r w:rsidR="00D45878" w:rsidRPr="00F5600E">
          <w:rPr>
            <w:rStyle w:val="Hyperkobling"/>
            <w:noProof/>
          </w:rPr>
          <w:t xml:space="preserve"> og</w:t>
        </w:r>
        <w:r w:rsidR="00D45878" w:rsidRPr="00F5600E">
          <w:rPr>
            <w:rStyle w:val="Hyperkobling"/>
            <w:noProof/>
            <w:spacing w:val="-3"/>
          </w:rPr>
          <w:t xml:space="preserve"> </w:t>
        </w:r>
        <w:r w:rsidR="00D45878" w:rsidRPr="00F5600E">
          <w:rPr>
            <w:rStyle w:val="Hyperkobling"/>
            <w:noProof/>
          </w:rPr>
          <w:t>endring</w:t>
        </w:r>
        <w:r w:rsidR="00D45878">
          <w:rPr>
            <w:noProof/>
            <w:webHidden/>
          </w:rPr>
          <w:tab/>
        </w:r>
        <w:r w:rsidR="00D45878">
          <w:rPr>
            <w:noProof/>
            <w:webHidden/>
          </w:rPr>
          <w:fldChar w:fldCharType="begin"/>
        </w:r>
        <w:r w:rsidR="00D45878">
          <w:rPr>
            <w:noProof/>
            <w:webHidden/>
          </w:rPr>
          <w:instrText xml:space="preserve"> PAGEREF _Toc35934079 \h </w:instrText>
        </w:r>
        <w:r w:rsidR="00D45878">
          <w:rPr>
            <w:noProof/>
            <w:webHidden/>
          </w:rPr>
        </w:r>
        <w:r w:rsidR="00D45878">
          <w:rPr>
            <w:noProof/>
            <w:webHidden/>
          </w:rPr>
          <w:fldChar w:fldCharType="separate"/>
        </w:r>
        <w:r w:rsidR="00D45878">
          <w:rPr>
            <w:noProof/>
            <w:webHidden/>
          </w:rPr>
          <w:t>113</w:t>
        </w:r>
        <w:r w:rsidR="00D45878">
          <w:rPr>
            <w:noProof/>
            <w:webHidden/>
          </w:rPr>
          <w:fldChar w:fldCharType="end"/>
        </w:r>
      </w:hyperlink>
    </w:p>
    <w:p w14:paraId="3E0579B7" w14:textId="77777777" w:rsidR="00D45878" w:rsidRDefault="00443670">
      <w:pPr>
        <w:pStyle w:val="INNH2"/>
        <w:rPr>
          <w:rFonts w:asciiTheme="minorHAnsi" w:eastAsiaTheme="minorEastAsia" w:hAnsiTheme="minorHAnsi"/>
          <w:noProof/>
        </w:rPr>
      </w:pPr>
      <w:hyperlink w:anchor="_Toc35934080" w:history="1">
        <w:r w:rsidR="00D45878" w:rsidRPr="00F5600E">
          <w:rPr>
            <w:rStyle w:val="Hyperkobling"/>
            <w:i/>
            <w:noProof/>
          </w:rPr>
          <w:t>§ 9-7</w:t>
        </w:r>
        <w:r w:rsidR="00D45878" w:rsidRPr="00F5600E">
          <w:rPr>
            <w:rStyle w:val="Hyperkobling"/>
            <w:noProof/>
          </w:rPr>
          <w:t xml:space="preserve"> Plansamarbeid</w:t>
        </w:r>
        <w:r w:rsidR="00D45878" w:rsidRPr="00F5600E">
          <w:rPr>
            <w:rStyle w:val="Hyperkobling"/>
            <w:noProof/>
            <w:spacing w:val="-3"/>
          </w:rPr>
          <w:t xml:space="preserve"> </w:t>
        </w:r>
        <w:r w:rsidR="00D45878" w:rsidRPr="00F5600E">
          <w:rPr>
            <w:rStyle w:val="Hyperkobling"/>
            <w:noProof/>
          </w:rPr>
          <w:t>mellom</w:t>
        </w:r>
        <w:r w:rsidR="00D45878" w:rsidRPr="00F5600E">
          <w:rPr>
            <w:rStyle w:val="Hyperkobling"/>
            <w:noProof/>
            <w:spacing w:val="2"/>
          </w:rPr>
          <w:t xml:space="preserve"> </w:t>
        </w:r>
        <w:r w:rsidR="00D45878" w:rsidRPr="00F5600E">
          <w:rPr>
            <w:rStyle w:val="Hyperkobling"/>
            <w:noProof/>
          </w:rPr>
          <w:t>regioner og</w:t>
        </w:r>
        <w:r w:rsidR="00D45878" w:rsidRPr="00F5600E">
          <w:rPr>
            <w:rStyle w:val="Hyperkobling"/>
            <w:noProof/>
            <w:spacing w:val="2"/>
          </w:rPr>
          <w:t xml:space="preserve"> </w:t>
        </w:r>
        <w:r w:rsidR="00D45878" w:rsidRPr="00F5600E">
          <w:rPr>
            <w:rStyle w:val="Hyperkobling"/>
            <w:noProof/>
          </w:rPr>
          <w:t>kommuner</w:t>
        </w:r>
        <w:r w:rsidR="00D45878">
          <w:rPr>
            <w:noProof/>
            <w:webHidden/>
          </w:rPr>
          <w:tab/>
        </w:r>
        <w:r w:rsidR="00D45878">
          <w:rPr>
            <w:noProof/>
            <w:webHidden/>
          </w:rPr>
          <w:fldChar w:fldCharType="begin"/>
        </w:r>
        <w:r w:rsidR="00D45878">
          <w:rPr>
            <w:noProof/>
            <w:webHidden/>
          </w:rPr>
          <w:instrText xml:space="preserve"> PAGEREF _Toc35934080 \h </w:instrText>
        </w:r>
        <w:r w:rsidR="00D45878">
          <w:rPr>
            <w:noProof/>
            <w:webHidden/>
          </w:rPr>
        </w:r>
        <w:r w:rsidR="00D45878">
          <w:rPr>
            <w:noProof/>
            <w:webHidden/>
          </w:rPr>
          <w:fldChar w:fldCharType="separate"/>
        </w:r>
        <w:r w:rsidR="00D45878">
          <w:rPr>
            <w:noProof/>
            <w:webHidden/>
          </w:rPr>
          <w:t>114</w:t>
        </w:r>
        <w:r w:rsidR="00D45878">
          <w:rPr>
            <w:noProof/>
            <w:webHidden/>
          </w:rPr>
          <w:fldChar w:fldCharType="end"/>
        </w:r>
      </w:hyperlink>
    </w:p>
    <w:p w14:paraId="731B2E6E" w14:textId="77777777" w:rsidR="00D45878" w:rsidRDefault="00443670">
      <w:pPr>
        <w:pStyle w:val="INNH1"/>
        <w:rPr>
          <w:rFonts w:asciiTheme="minorHAnsi" w:eastAsiaTheme="minorEastAsia" w:hAnsiTheme="minorHAnsi"/>
          <w:noProof/>
        </w:rPr>
      </w:pPr>
      <w:hyperlink w:anchor="_Toc35934081" w:history="1">
        <w:r w:rsidR="00D45878" w:rsidRPr="00F5600E">
          <w:rPr>
            <w:rStyle w:val="Hyperkobling"/>
            <w:noProof/>
          </w:rPr>
          <w:t>IV. Kommunal</w:t>
        </w:r>
        <w:r w:rsidR="00D45878" w:rsidRPr="00F5600E">
          <w:rPr>
            <w:rStyle w:val="Hyperkobling"/>
            <w:noProof/>
            <w:spacing w:val="1"/>
          </w:rPr>
          <w:t xml:space="preserve"> </w:t>
        </w:r>
        <w:r w:rsidR="00D45878" w:rsidRPr="00F5600E">
          <w:rPr>
            <w:rStyle w:val="Hyperkobling"/>
            <w:noProof/>
          </w:rPr>
          <w:t>planlegging</w:t>
        </w:r>
        <w:r w:rsidR="00D45878">
          <w:rPr>
            <w:noProof/>
            <w:webHidden/>
          </w:rPr>
          <w:tab/>
        </w:r>
        <w:r w:rsidR="00D45878">
          <w:rPr>
            <w:noProof/>
            <w:webHidden/>
          </w:rPr>
          <w:fldChar w:fldCharType="begin"/>
        </w:r>
        <w:r w:rsidR="00D45878">
          <w:rPr>
            <w:noProof/>
            <w:webHidden/>
          </w:rPr>
          <w:instrText xml:space="preserve"> PAGEREF _Toc35934081 \h </w:instrText>
        </w:r>
        <w:r w:rsidR="00D45878">
          <w:rPr>
            <w:noProof/>
            <w:webHidden/>
          </w:rPr>
        </w:r>
        <w:r w:rsidR="00D45878">
          <w:rPr>
            <w:noProof/>
            <w:webHidden/>
          </w:rPr>
          <w:fldChar w:fldCharType="separate"/>
        </w:r>
        <w:r w:rsidR="00D45878">
          <w:rPr>
            <w:noProof/>
            <w:webHidden/>
          </w:rPr>
          <w:t>115</w:t>
        </w:r>
        <w:r w:rsidR="00D45878">
          <w:rPr>
            <w:noProof/>
            <w:webHidden/>
          </w:rPr>
          <w:fldChar w:fldCharType="end"/>
        </w:r>
      </w:hyperlink>
    </w:p>
    <w:p w14:paraId="74D120B4" w14:textId="77777777" w:rsidR="00D45878" w:rsidRDefault="00443670">
      <w:pPr>
        <w:pStyle w:val="INNH1"/>
        <w:rPr>
          <w:rFonts w:asciiTheme="minorHAnsi" w:eastAsiaTheme="minorEastAsia" w:hAnsiTheme="minorHAnsi"/>
          <w:noProof/>
        </w:rPr>
      </w:pPr>
      <w:hyperlink w:anchor="_Toc35934082" w:history="1">
        <w:r w:rsidR="00D45878" w:rsidRPr="00F5600E">
          <w:rPr>
            <w:rStyle w:val="Hyperkobling"/>
            <w:noProof/>
          </w:rPr>
          <w:t>Kapittel</w:t>
        </w:r>
        <w:r w:rsidR="00D45878" w:rsidRPr="00F5600E">
          <w:rPr>
            <w:rStyle w:val="Hyperkobling"/>
            <w:noProof/>
            <w:spacing w:val="1"/>
          </w:rPr>
          <w:t xml:space="preserve"> </w:t>
        </w:r>
        <w:r w:rsidR="00D45878" w:rsidRPr="00F5600E">
          <w:rPr>
            <w:rStyle w:val="Hyperkobling"/>
            <w:noProof/>
          </w:rPr>
          <w:t>10</w:t>
        </w:r>
        <w:r w:rsidR="00D45878" w:rsidRPr="00F5600E">
          <w:rPr>
            <w:rStyle w:val="Hyperkobling"/>
            <w:noProof/>
            <w:spacing w:val="1"/>
          </w:rPr>
          <w:t xml:space="preserve"> </w:t>
        </w:r>
        <w:r w:rsidR="00D45878" w:rsidRPr="00F5600E">
          <w:rPr>
            <w:rStyle w:val="Hyperkobling"/>
            <w:noProof/>
            <w:spacing w:val="-2"/>
          </w:rPr>
          <w:t>Kommunal</w:t>
        </w:r>
        <w:r w:rsidR="00D45878" w:rsidRPr="00F5600E">
          <w:rPr>
            <w:rStyle w:val="Hyperkobling"/>
            <w:noProof/>
            <w:spacing w:val="1"/>
          </w:rPr>
          <w:t xml:space="preserve"> </w:t>
        </w:r>
        <w:r w:rsidR="00D45878" w:rsidRPr="00F5600E">
          <w:rPr>
            <w:rStyle w:val="Hyperkobling"/>
            <w:noProof/>
            <w:spacing w:val="-2"/>
          </w:rPr>
          <w:t>planstrategi</w:t>
        </w:r>
        <w:r w:rsidR="00D45878">
          <w:rPr>
            <w:noProof/>
            <w:webHidden/>
          </w:rPr>
          <w:tab/>
        </w:r>
        <w:r w:rsidR="00D45878">
          <w:rPr>
            <w:noProof/>
            <w:webHidden/>
          </w:rPr>
          <w:fldChar w:fldCharType="begin"/>
        </w:r>
        <w:r w:rsidR="00D45878">
          <w:rPr>
            <w:noProof/>
            <w:webHidden/>
          </w:rPr>
          <w:instrText xml:space="preserve"> PAGEREF _Toc35934082 \h </w:instrText>
        </w:r>
        <w:r w:rsidR="00D45878">
          <w:rPr>
            <w:noProof/>
            <w:webHidden/>
          </w:rPr>
        </w:r>
        <w:r w:rsidR="00D45878">
          <w:rPr>
            <w:noProof/>
            <w:webHidden/>
          </w:rPr>
          <w:fldChar w:fldCharType="separate"/>
        </w:r>
        <w:r w:rsidR="00D45878">
          <w:rPr>
            <w:noProof/>
            <w:webHidden/>
          </w:rPr>
          <w:t>115</w:t>
        </w:r>
        <w:r w:rsidR="00D45878">
          <w:rPr>
            <w:noProof/>
            <w:webHidden/>
          </w:rPr>
          <w:fldChar w:fldCharType="end"/>
        </w:r>
      </w:hyperlink>
    </w:p>
    <w:p w14:paraId="15E08537" w14:textId="77777777" w:rsidR="00D45878" w:rsidRDefault="00443670">
      <w:pPr>
        <w:pStyle w:val="INNH2"/>
        <w:rPr>
          <w:rFonts w:asciiTheme="minorHAnsi" w:eastAsiaTheme="minorEastAsia" w:hAnsiTheme="minorHAnsi"/>
          <w:noProof/>
        </w:rPr>
      </w:pPr>
      <w:hyperlink w:anchor="_Toc35934083" w:history="1">
        <w:r w:rsidR="00D45878" w:rsidRPr="00F5600E">
          <w:rPr>
            <w:rStyle w:val="Hyperkobling"/>
            <w:i/>
            <w:noProof/>
          </w:rPr>
          <w:t xml:space="preserve">§ 10-1 </w:t>
        </w:r>
        <w:r w:rsidR="00D45878" w:rsidRPr="00F5600E">
          <w:rPr>
            <w:rStyle w:val="Hyperkobling"/>
            <w:noProof/>
          </w:rPr>
          <w:t xml:space="preserve">Kommunal </w:t>
        </w:r>
        <w:r w:rsidR="00D45878" w:rsidRPr="00F5600E">
          <w:rPr>
            <w:rStyle w:val="Hyperkobling"/>
            <w:noProof/>
            <w:spacing w:val="-1"/>
          </w:rPr>
          <w:t>planstrategi</w:t>
        </w:r>
        <w:r w:rsidR="00D45878">
          <w:rPr>
            <w:noProof/>
            <w:webHidden/>
          </w:rPr>
          <w:tab/>
        </w:r>
        <w:r w:rsidR="00D45878">
          <w:rPr>
            <w:noProof/>
            <w:webHidden/>
          </w:rPr>
          <w:fldChar w:fldCharType="begin"/>
        </w:r>
        <w:r w:rsidR="00D45878">
          <w:rPr>
            <w:noProof/>
            <w:webHidden/>
          </w:rPr>
          <w:instrText xml:space="preserve"> PAGEREF _Toc35934083 \h </w:instrText>
        </w:r>
        <w:r w:rsidR="00D45878">
          <w:rPr>
            <w:noProof/>
            <w:webHidden/>
          </w:rPr>
        </w:r>
        <w:r w:rsidR="00D45878">
          <w:rPr>
            <w:noProof/>
            <w:webHidden/>
          </w:rPr>
          <w:fldChar w:fldCharType="separate"/>
        </w:r>
        <w:r w:rsidR="00D45878">
          <w:rPr>
            <w:noProof/>
            <w:webHidden/>
          </w:rPr>
          <w:t>115</w:t>
        </w:r>
        <w:r w:rsidR="00D45878">
          <w:rPr>
            <w:noProof/>
            <w:webHidden/>
          </w:rPr>
          <w:fldChar w:fldCharType="end"/>
        </w:r>
      </w:hyperlink>
    </w:p>
    <w:p w14:paraId="61635124" w14:textId="77777777" w:rsidR="00D45878" w:rsidRDefault="00443670">
      <w:pPr>
        <w:pStyle w:val="INNH1"/>
        <w:rPr>
          <w:rFonts w:asciiTheme="minorHAnsi" w:eastAsiaTheme="minorEastAsia" w:hAnsiTheme="minorHAnsi"/>
          <w:noProof/>
        </w:rPr>
      </w:pPr>
      <w:hyperlink w:anchor="_Toc35934084" w:history="1">
        <w:r w:rsidR="00D45878" w:rsidRPr="00F5600E">
          <w:rPr>
            <w:rStyle w:val="Hyperkobling"/>
            <w:noProof/>
          </w:rPr>
          <w:t>Kapittel</w:t>
        </w:r>
        <w:r w:rsidR="00D45878" w:rsidRPr="00F5600E">
          <w:rPr>
            <w:rStyle w:val="Hyperkobling"/>
            <w:noProof/>
            <w:spacing w:val="1"/>
          </w:rPr>
          <w:t xml:space="preserve"> </w:t>
        </w:r>
        <w:r w:rsidR="00D45878" w:rsidRPr="00F5600E">
          <w:rPr>
            <w:rStyle w:val="Hyperkobling"/>
            <w:noProof/>
          </w:rPr>
          <w:t>11</w:t>
        </w:r>
        <w:r w:rsidR="00D45878" w:rsidRPr="00F5600E">
          <w:rPr>
            <w:rStyle w:val="Hyperkobling"/>
            <w:noProof/>
            <w:spacing w:val="1"/>
          </w:rPr>
          <w:t xml:space="preserve"> </w:t>
        </w:r>
        <w:r w:rsidR="00D45878" w:rsidRPr="00F5600E">
          <w:rPr>
            <w:rStyle w:val="Hyperkobling"/>
            <w:noProof/>
          </w:rPr>
          <w:t>Kommuneplan</w:t>
        </w:r>
        <w:r w:rsidR="00D45878">
          <w:rPr>
            <w:noProof/>
            <w:webHidden/>
          </w:rPr>
          <w:tab/>
        </w:r>
        <w:r w:rsidR="00D45878">
          <w:rPr>
            <w:noProof/>
            <w:webHidden/>
          </w:rPr>
          <w:fldChar w:fldCharType="begin"/>
        </w:r>
        <w:r w:rsidR="00D45878">
          <w:rPr>
            <w:noProof/>
            <w:webHidden/>
          </w:rPr>
          <w:instrText xml:space="preserve"> PAGEREF _Toc35934084 \h </w:instrText>
        </w:r>
        <w:r w:rsidR="00D45878">
          <w:rPr>
            <w:noProof/>
            <w:webHidden/>
          </w:rPr>
        </w:r>
        <w:r w:rsidR="00D45878">
          <w:rPr>
            <w:noProof/>
            <w:webHidden/>
          </w:rPr>
          <w:fldChar w:fldCharType="separate"/>
        </w:r>
        <w:r w:rsidR="00D45878">
          <w:rPr>
            <w:noProof/>
            <w:webHidden/>
          </w:rPr>
          <w:t>118</w:t>
        </w:r>
        <w:r w:rsidR="00D45878">
          <w:rPr>
            <w:noProof/>
            <w:webHidden/>
          </w:rPr>
          <w:fldChar w:fldCharType="end"/>
        </w:r>
      </w:hyperlink>
    </w:p>
    <w:p w14:paraId="3A2CBAD4" w14:textId="77777777" w:rsidR="00D45878" w:rsidRDefault="00443670">
      <w:pPr>
        <w:pStyle w:val="INNH2"/>
        <w:rPr>
          <w:rFonts w:asciiTheme="minorHAnsi" w:eastAsiaTheme="minorEastAsia" w:hAnsiTheme="minorHAnsi"/>
          <w:noProof/>
        </w:rPr>
      </w:pPr>
      <w:hyperlink w:anchor="_Toc35934085" w:history="1">
        <w:r w:rsidR="00D45878" w:rsidRPr="00F5600E">
          <w:rPr>
            <w:rStyle w:val="Hyperkobling"/>
            <w:i/>
            <w:noProof/>
          </w:rPr>
          <w:t xml:space="preserve">§ 11-1 </w:t>
        </w:r>
        <w:r w:rsidR="00D45878" w:rsidRPr="00F5600E">
          <w:rPr>
            <w:rStyle w:val="Hyperkobling"/>
            <w:noProof/>
          </w:rPr>
          <w:t>Kommuneplan</w:t>
        </w:r>
        <w:r w:rsidR="00D45878">
          <w:rPr>
            <w:noProof/>
            <w:webHidden/>
          </w:rPr>
          <w:tab/>
        </w:r>
        <w:r w:rsidR="00D45878">
          <w:rPr>
            <w:noProof/>
            <w:webHidden/>
          </w:rPr>
          <w:fldChar w:fldCharType="begin"/>
        </w:r>
        <w:r w:rsidR="00D45878">
          <w:rPr>
            <w:noProof/>
            <w:webHidden/>
          </w:rPr>
          <w:instrText xml:space="preserve"> PAGEREF _Toc35934085 \h </w:instrText>
        </w:r>
        <w:r w:rsidR="00D45878">
          <w:rPr>
            <w:noProof/>
            <w:webHidden/>
          </w:rPr>
        </w:r>
        <w:r w:rsidR="00D45878">
          <w:rPr>
            <w:noProof/>
            <w:webHidden/>
          </w:rPr>
          <w:fldChar w:fldCharType="separate"/>
        </w:r>
        <w:r w:rsidR="00D45878">
          <w:rPr>
            <w:noProof/>
            <w:webHidden/>
          </w:rPr>
          <w:t>119</w:t>
        </w:r>
        <w:r w:rsidR="00D45878">
          <w:rPr>
            <w:noProof/>
            <w:webHidden/>
          </w:rPr>
          <w:fldChar w:fldCharType="end"/>
        </w:r>
      </w:hyperlink>
    </w:p>
    <w:p w14:paraId="61082E4E" w14:textId="77777777" w:rsidR="00D45878" w:rsidRDefault="00443670">
      <w:pPr>
        <w:pStyle w:val="INNH2"/>
        <w:rPr>
          <w:rFonts w:asciiTheme="minorHAnsi" w:eastAsiaTheme="minorEastAsia" w:hAnsiTheme="minorHAnsi"/>
          <w:noProof/>
        </w:rPr>
      </w:pPr>
      <w:hyperlink w:anchor="_Toc35934086" w:history="1">
        <w:r w:rsidR="00D45878" w:rsidRPr="00F5600E">
          <w:rPr>
            <w:rStyle w:val="Hyperkobling"/>
            <w:i/>
            <w:noProof/>
          </w:rPr>
          <w:t xml:space="preserve">§ 11-2 </w:t>
        </w:r>
        <w:r w:rsidR="00D45878" w:rsidRPr="00F5600E">
          <w:rPr>
            <w:rStyle w:val="Hyperkobling"/>
            <w:noProof/>
          </w:rPr>
          <w:t>Kommuneplanens samfunnsdel</w:t>
        </w:r>
        <w:r w:rsidR="00D45878">
          <w:rPr>
            <w:noProof/>
            <w:webHidden/>
          </w:rPr>
          <w:tab/>
        </w:r>
        <w:r w:rsidR="00D45878">
          <w:rPr>
            <w:noProof/>
            <w:webHidden/>
          </w:rPr>
          <w:fldChar w:fldCharType="begin"/>
        </w:r>
        <w:r w:rsidR="00D45878">
          <w:rPr>
            <w:noProof/>
            <w:webHidden/>
          </w:rPr>
          <w:instrText xml:space="preserve"> PAGEREF _Toc35934086 \h </w:instrText>
        </w:r>
        <w:r w:rsidR="00D45878">
          <w:rPr>
            <w:noProof/>
            <w:webHidden/>
          </w:rPr>
        </w:r>
        <w:r w:rsidR="00D45878">
          <w:rPr>
            <w:noProof/>
            <w:webHidden/>
          </w:rPr>
          <w:fldChar w:fldCharType="separate"/>
        </w:r>
        <w:r w:rsidR="00D45878">
          <w:rPr>
            <w:noProof/>
            <w:webHidden/>
          </w:rPr>
          <w:t>122</w:t>
        </w:r>
        <w:r w:rsidR="00D45878">
          <w:rPr>
            <w:noProof/>
            <w:webHidden/>
          </w:rPr>
          <w:fldChar w:fldCharType="end"/>
        </w:r>
      </w:hyperlink>
    </w:p>
    <w:p w14:paraId="11E557A1" w14:textId="77777777" w:rsidR="00D45878" w:rsidRDefault="00443670">
      <w:pPr>
        <w:pStyle w:val="INNH2"/>
        <w:rPr>
          <w:rFonts w:asciiTheme="minorHAnsi" w:eastAsiaTheme="minorEastAsia" w:hAnsiTheme="minorHAnsi"/>
          <w:noProof/>
        </w:rPr>
      </w:pPr>
      <w:hyperlink w:anchor="_Toc35934087" w:history="1">
        <w:r w:rsidR="00D45878" w:rsidRPr="00F5600E">
          <w:rPr>
            <w:rStyle w:val="Hyperkobling"/>
            <w:i/>
            <w:noProof/>
          </w:rPr>
          <w:t xml:space="preserve">§ 11-3 </w:t>
        </w:r>
        <w:r w:rsidR="00D45878" w:rsidRPr="00F5600E">
          <w:rPr>
            <w:rStyle w:val="Hyperkobling"/>
            <w:noProof/>
          </w:rPr>
          <w:t>Virkningen av kommuneplanens</w:t>
        </w:r>
        <w:r w:rsidR="00D45878" w:rsidRPr="00F5600E">
          <w:rPr>
            <w:rStyle w:val="Hyperkobling"/>
            <w:noProof/>
            <w:spacing w:val="-3"/>
          </w:rPr>
          <w:t xml:space="preserve"> </w:t>
        </w:r>
        <w:r w:rsidR="00D45878" w:rsidRPr="00F5600E">
          <w:rPr>
            <w:rStyle w:val="Hyperkobling"/>
            <w:noProof/>
          </w:rPr>
          <w:t>samfunnsdel</w:t>
        </w:r>
        <w:r w:rsidR="00D45878">
          <w:rPr>
            <w:noProof/>
            <w:webHidden/>
          </w:rPr>
          <w:tab/>
        </w:r>
        <w:r w:rsidR="00D45878">
          <w:rPr>
            <w:noProof/>
            <w:webHidden/>
          </w:rPr>
          <w:fldChar w:fldCharType="begin"/>
        </w:r>
        <w:r w:rsidR="00D45878">
          <w:rPr>
            <w:noProof/>
            <w:webHidden/>
          </w:rPr>
          <w:instrText xml:space="preserve"> PAGEREF _Toc35934087 \h </w:instrText>
        </w:r>
        <w:r w:rsidR="00D45878">
          <w:rPr>
            <w:noProof/>
            <w:webHidden/>
          </w:rPr>
        </w:r>
        <w:r w:rsidR="00D45878">
          <w:rPr>
            <w:noProof/>
            <w:webHidden/>
          </w:rPr>
          <w:fldChar w:fldCharType="separate"/>
        </w:r>
        <w:r w:rsidR="00D45878">
          <w:rPr>
            <w:noProof/>
            <w:webHidden/>
          </w:rPr>
          <w:t>124</w:t>
        </w:r>
        <w:r w:rsidR="00D45878">
          <w:rPr>
            <w:noProof/>
            <w:webHidden/>
          </w:rPr>
          <w:fldChar w:fldCharType="end"/>
        </w:r>
      </w:hyperlink>
    </w:p>
    <w:p w14:paraId="265F878B" w14:textId="77777777" w:rsidR="00D45878" w:rsidRDefault="00443670">
      <w:pPr>
        <w:pStyle w:val="INNH2"/>
        <w:rPr>
          <w:rFonts w:asciiTheme="minorHAnsi" w:eastAsiaTheme="minorEastAsia" w:hAnsiTheme="minorHAnsi"/>
          <w:noProof/>
        </w:rPr>
      </w:pPr>
      <w:hyperlink w:anchor="_Toc35934088" w:history="1">
        <w:r w:rsidR="00D45878" w:rsidRPr="00F5600E">
          <w:rPr>
            <w:rStyle w:val="Hyperkobling"/>
            <w:i/>
            <w:noProof/>
          </w:rPr>
          <w:t xml:space="preserve">§ 11-4 </w:t>
        </w:r>
        <w:r w:rsidR="00D45878" w:rsidRPr="00F5600E">
          <w:rPr>
            <w:rStyle w:val="Hyperkobling"/>
            <w:noProof/>
          </w:rPr>
          <w:t>Revisjon av kommuneplanens samfunnsdel og kommunedelplan</w:t>
        </w:r>
        <w:r w:rsidR="00D45878" w:rsidRPr="00F5600E">
          <w:rPr>
            <w:rStyle w:val="Hyperkobling"/>
            <w:noProof/>
            <w:spacing w:val="-2"/>
          </w:rPr>
          <w:t xml:space="preserve"> </w:t>
        </w:r>
        <w:r w:rsidR="00D45878" w:rsidRPr="00F5600E">
          <w:rPr>
            <w:rStyle w:val="Hyperkobling"/>
            <w:noProof/>
          </w:rPr>
          <w:t>og rullering av</w:t>
        </w:r>
        <w:r w:rsidR="00D45878" w:rsidRPr="00F5600E">
          <w:rPr>
            <w:rStyle w:val="Hyperkobling"/>
            <w:noProof/>
            <w:spacing w:val="77"/>
          </w:rPr>
          <w:t xml:space="preserve"> </w:t>
        </w:r>
        <w:r w:rsidR="00D45878" w:rsidRPr="00F5600E">
          <w:rPr>
            <w:rStyle w:val="Hyperkobling"/>
            <w:noProof/>
          </w:rPr>
          <w:t>handlingsdel</w:t>
        </w:r>
        <w:r w:rsidR="00D45878">
          <w:rPr>
            <w:noProof/>
            <w:webHidden/>
          </w:rPr>
          <w:tab/>
        </w:r>
        <w:r w:rsidR="00D45878">
          <w:rPr>
            <w:noProof/>
            <w:webHidden/>
          </w:rPr>
          <w:fldChar w:fldCharType="begin"/>
        </w:r>
        <w:r w:rsidR="00D45878">
          <w:rPr>
            <w:noProof/>
            <w:webHidden/>
          </w:rPr>
          <w:instrText xml:space="preserve"> PAGEREF _Toc35934088 \h </w:instrText>
        </w:r>
        <w:r w:rsidR="00D45878">
          <w:rPr>
            <w:noProof/>
            <w:webHidden/>
          </w:rPr>
        </w:r>
        <w:r w:rsidR="00D45878">
          <w:rPr>
            <w:noProof/>
            <w:webHidden/>
          </w:rPr>
          <w:fldChar w:fldCharType="separate"/>
        </w:r>
        <w:r w:rsidR="00D45878">
          <w:rPr>
            <w:noProof/>
            <w:webHidden/>
          </w:rPr>
          <w:t>125</w:t>
        </w:r>
        <w:r w:rsidR="00D45878">
          <w:rPr>
            <w:noProof/>
            <w:webHidden/>
          </w:rPr>
          <w:fldChar w:fldCharType="end"/>
        </w:r>
      </w:hyperlink>
    </w:p>
    <w:p w14:paraId="39DFA0FC" w14:textId="77777777" w:rsidR="00D45878" w:rsidRDefault="00443670">
      <w:pPr>
        <w:pStyle w:val="INNH2"/>
        <w:rPr>
          <w:rFonts w:asciiTheme="minorHAnsi" w:eastAsiaTheme="minorEastAsia" w:hAnsiTheme="minorHAnsi"/>
          <w:noProof/>
        </w:rPr>
      </w:pPr>
      <w:hyperlink w:anchor="_Toc35934089" w:history="1">
        <w:r w:rsidR="00D45878" w:rsidRPr="00F5600E">
          <w:rPr>
            <w:rStyle w:val="Hyperkobling"/>
            <w:i/>
            <w:noProof/>
          </w:rPr>
          <w:t xml:space="preserve">§ 11–5 </w:t>
        </w:r>
        <w:r w:rsidR="00D45878" w:rsidRPr="00F5600E">
          <w:rPr>
            <w:rStyle w:val="Hyperkobling"/>
            <w:noProof/>
          </w:rPr>
          <w:t>Kommuneplanens arealdel</w:t>
        </w:r>
        <w:r w:rsidR="00D45878">
          <w:rPr>
            <w:noProof/>
            <w:webHidden/>
          </w:rPr>
          <w:tab/>
        </w:r>
        <w:r w:rsidR="00D45878">
          <w:rPr>
            <w:noProof/>
            <w:webHidden/>
          </w:rPr>
          <w:fldChar w:fldCharType="begin"/>
        </w:r>
        <w:r w:rsidR="00D45878">
          <w:rPr>
            <w:noProof/>
            <w:webHidden/>
          </w:rPr>
          <w:instrText xml:space="preserve"> PAGEREF _Toc35934089 \h </w:instrText>
        </w:r>
        <w:r w:rsidR="00D45878">
          <w:rPr>
            <w:noProof/>
            <w:webHidden/>
          </w:rPr>
        </w:r>
        <w:r w:rsidR="00D45878">
          <w:rPr>
            <w:noProof/>
            <w:webHidden/>
          </w:rPr>
          <w:fldChar w:fldCharType="separate"/>
        </w:r>
        <w:r w:rsidR="00D45878">
          <w:rPr>
            <w:noProof/>
            <w:webHidden/>
          </w:rPr>
          <w:t>127</w:t>
        </w:r>
        <w:r w:rsidR="00D45878">
          <w:rPr>
            <w:noProof/>
            <w:webHidden/>
          </w:rPr>
          <w:fldChar w:fldCharType="end"/>
        </w:r>
      </w:hyperlink>
    </w:p>
    <w:p w14:paraId="532FB3F2" w14:textId="77777777" w:rsidR="00D45878" w:rsidRDefault="00443670">
      <w:pPr>
        <w:pStyle w:val="INNH2"/>
        <w:rPr>
          <w:rFonts w:asciiTheme="minorHAnsi" w:eastAsiaTheme="minorEastAsia" w:hAnsiTheme="minorHAnsi"/>
          <w:noProof/>
        </w:rPr>
      </w:pPr>
      <w:hyperlink w:anchor="_Toc35934090" w:history="1">
        <w:r w:rsidR="00D45878" w:rsidRPr="00F5600E">
          <w:rPr>
            <w:rStyle w:val="Hyperkobling"/>
            <w:i/>
            <w:noProof/>
          </w:rPr>
          <w:t xml:space="preserve">§ 11–6 </w:t>
        </w:r>
        <w:r w:rsidR="00D45878" w:rsidRPr="00F5600E">
          <w:rPr>
            <w:rStyle w:val="Hyperkobling"/>
            <w:noProof/>
          </w:rPr>
          <w:t>Rettsvirkning av</w:t>
        </w:r>
        <w:r w:rsidR="00D45878" w:rsidRPr="00F5600E">
          <w:rPr>
            <w:rStyle w:val="Hyperkobling"/>
            <w:noProof/>
            <w:spacing w:val="-4"/>
          </w:rPr>
          <w:t xml:space="preserve"> </w:t>
        </w:r>
        <w:r w:rsidR="00D45878" w:rsidRPr="00F5600E">
          <w:rPr>
            <w:rStyle w:val="Hyperkobling"/>
            <w:noProof/>
            <w:spacing w:val="-1"/>
          </w:rPr>
          <w:t>kommuneplanens</w:t>
        </w:r>
        <w:r w:rsidR="00D45878" w:rsidRPr="00F5600E">
          <w:rPr>
            <w:rStyle w:val="Hyperkobling"/>
            <w:noProof/>
          </w:rPr>
          <w:t xml:space="preserve"> </w:t>
        </w:r>
        <w:r w:rsidR="00D45878" w:rsidRPr="00F5600E">
          <w:rPr>
            <w:rStyle w:val="Hyperkobling"/>
            <w:noProof/>
            <w:spacing w:val="-1"/>
          </w:rPr>
          <w:t>arealdel</w:t>
        </w:r>
        <w:r w:rsidR="00D45878">
          <w:rPr>
            <w:noProof/>
            <w:webHidden/>
          </w:rPr>
          <w:tab/>
        </w:r>
        <w:r w:rsidR="00D45878">
          <w:rPr>
            <w:noProof/>
            <w:webHidden/>
          </w:rPr>
          <w:fldChar w:fldCharType="begin"/>
        </w:r>
        <w:r w:rsidR="00D45878">
          <w:rPr>
            <w:noProof/>
            <w:webHidden/>
          </w:rPr>
          <w:instrText xml:space="preserve"> PAGEREF _Toc35934090 \h </w:instrText>
        </w:r>
        <w:r w:rsidR="00D45878">
          <w:rPr>
            <w:noProof/>
            <w:webHidden/>
          </w:rPr>
        </w:r>
        <w:r w:rsidR="00D45878">
          <w:rPr>
            <w:noProof/>
            <w:webHidden/>
          </w:rPr>
          <w:fldChar w:fldCharType="separate"/>
        </w:r>
        <w:r w:rsidR="00D45878">
          <w:rPr>
            <w:noProof/>
            <w:webHidden/>
          </w:rPr>
          <w:t>130</w:t>
        </w:r>
        <w:r w:rsidR="00D45878">
          <w:rPr>
            <w:noProof/>
            <w:webHidden/>
          </w:rPr>
          <w:fldChar w:fldCharType="end"/>
        </w:r>
      </w:hyperlink>
    </w:p>
    <w:p w14:paraId="681720EE" w14:textId="77777777" w:rsidR="00D45878" w:rsidRDefault="00443670">
      <w:pPr>
        <w:pStyle w:val="INNH2"/>
        <w:rPr>
          <w:rFonts w:asciiTheme="minorHAnsi" w:eastAsiaTheme="minorEastAsia" w:hAnsiTheme="minorHAnsi"/>
          <w:noProof/>
        </w:rPr>
      </w:pPr>
      <w:hyperlink w:anchor="_Toc35934091" w:history="1">
        <w:r w:rsidR="00D45878" w:rsidRPr="00F5600E">
          <w:rPr>
            <w:rStyle w:val="Hyperkobling"/>
            <w:i/>
            <w:noProof/>
          </w:rPr>
          <w:t xml:space="preserve">§ 11–7 </w:t>
        </w:r>
        <w:r w:rsidR="00D45878" w:rsidRPr="00F5600E">
          <w:rPr>
            <w:rStyle w:val="Hyperkobling"/>
            <w:noProof/>
          </w:rPr>
          <w:t>Arealformål</w:t>
        </w:r>
        <w:r w:rsidR="00D45878" w:rsidRPr="00F5600E">
          <w:rPr>
            <w:rStyle w:val="Hyperkobling"/>
            <w:noProof/>
            <w:spacing w:val="-2"/>
          </w:rPr>
          <w:t xml:space="preserve"> </w:t>
        </w:r>
        <w:r w:rsidR="00D45878" w:rsidRPr="00F5600E">
          <w:rPr>
            <w:rStyle w:val="Hyperkobling"/>
            <w:noProof/>
          </w:rPr>
          <w:t xml:space="preserve">i </w:t>
        </w:r>
        <w:r w:rsidR="00D45878" w:rsidRPr="00F5600E">
          <w:rPr>
            <w:rStyle w:val="Hyperkobling"/>
            <w:noProof/>
            <w:spacing w:val="-1"/>
          </w:rPr>
          <w:t>kommuneplanens</w:t>
        </w:r>
        <w:r w:rsidR="00D45878" w:rsidRPr="00F5600E">
          <w:rPr>
            <w:rStyle w:val="Hyperkobling"/>
            <w:noProof/>
          </w:rPr>
          <w:t xml:space="preserve"> </w:t>
        </w:r>
        <w:r w:rsidR="00D45878" w:rsidRPr="00F5600E">
          <w:rPr>
            <w:rStyle w:val="Hyperkobling"/>
            <w:noProof/>
            <w:spacing w:val="-1"/>
          </w:rPr>
          <w:t>arealdel</w:t>
        </w:r>
        <w:r w:rsidR="00D45878">
          <w:rPr>
            <w:noProof/>
            <w:webHidden/>
          </w:rPr>
          <w:tab/>
        </w:r>
        <w:r w:rsidR="00D45878">
          <w:rPr>
            <w:noProof/>
            <w:webHidden/>
          </w:rPr>
          <w:fldChar w:fldCharType="begin"/>
        </w:r>
        <w:r w:rsidR="00D45878">
          <w:rPr>
            <w:noProof/>
            <w:webHidden/>
          </w:rPr>
          <w:instrText xml:space="preserve"> PAGEREF _Toc35934091 \h </w:instrText>
        </w:r>
        <w:r w:rsidR="00D45878">
          <w:rPr>
            <w:noProof/>
            <w:webHidden/>
          </w:rPr>
        </w:r>
        <w:r w:rsidR="00D45878">
          <w:rPr>
            <w:noProof/>
            <w:webHidden/>
          </w:rPr>
          <w:fldChar w:fldCharType="separate"/>
        </w:r>
        <w:r w:rsidR="00D45878">
          <w:rPr>
            <w:noProof/>
            <w:webHidden/>
          </w:rPr>
          <w:t>134</w:t>
        </w:r>
        <w:r w:rsidR="00D45878">
          <w:rPr>
            <w:noProof/>
            <w:webHidden/>
          </w:rPr>
          <w:fldChar w:fldCharType="end"/>
        </w:r>
      </w:hyperlink>
    </w:p>
    <w:p w14:paraId="5A573861" w14:textId="77777777" w:rsidR="00D45878" w:rsidRDefault="00443670">
      <w:pPr>
        <w:pStyle w:val="INNH2"/>
        <w:rPr>
          <w:rFonts w:asciiTheme="minorHAnsi" w:eastAsiaTheme="minorEastAsia" w:hAnsiTheme="minorHAnsi"/>
          <w:noProof/>
        </w:rPr>
      </w:pPr>
      <w:hyperlink w:anchor="_Toc35934092" w:history="1">
        <w:r w:rsidR="00D45878" w:rsidRPr="00F5600E">
          <w:rPr>
            <w:rStyle w:val="Hyperkobling"/>
            <w:i/>
            <w:noProof/>
          </w:rPr>
          <w:t xml:space="preserve">§ 11–8 </w:t>
        </w:r>
        <w:r w:rsidR="00D45878" w:rsidRPr="00F5600E">
          <w:rPr>
            <w:rStyle w:val="Hyperkobling"/>
            <w:noProof/>
          </w:rPr>
          <w:t>Hensynssoner</w:t>
        </w:r>
        <w:r w:rsidR="00D45878">
          <w:rPr>
            <w:noProof/>
            <w:webHidden/>
          </w:rPr>
          <w:tab/>
        </w:r>
        <w:r w:rsidR="00D45878">
          <w:rPr>
            <w:noProof/>
            <w:webHidden/>
          </w:rPr>
          <w:fldChar w:fldCharType="begin"/>
        </w:r>
        <w:r w:rsidR="00D45878">
          <w:rPr>
            <w:noProof/>
            <w:webHidden/>
          </w:rPr>
          <w:instrText xml:space="preserve"> PAGEREF _Toc35934092 \h </w:instrText>
        </w:r>
        <w:r w:rsidR="00D45878">
          <w:rPr>
            <w:noProof/>
            <w:webHidden/>
          </w:rPr>
        </w:r>
        <w:r w:rsidR="00D45878">
          <w:rPr>
            <w:noProof/>
            <w:webHidden/>
          </w:rPr>
          <w:fldChar w:fldCharType="separate"/>
        </w:r>
        <w:r w:rsidR="00D45878">
          <w:rPr>
            <w:noProof/>
            <w:webHidden/>
          </w:rPr>
          <w:t>143</w:t>
        </w:r>
        <w:r w:rsidR="00D45878">
          <w:rPr>
            <w:noProof/>
            <w:webHidden/>
          </w:rPr>
          <w:fldChar w:fldCharType="end"/>
        </w:r>
      </w:hyperlink>
    </w:p>
    <w:p w14:paraId="5F1ACCFC" w14:textId="77777777" w:rsidR="00D45878" w:rsidRDefault="00443670">
      <w:pPr>
        <w:pStyle w:val="INNH2"/>
        <w:rPr>
          <w:rFonts w:asciiTheme="minorHAnsi" w:eastAsiaTheme="minorEastAsia" w:hAnsiTheme="minorHAnsi"/>
          <w:noProof/>
        </w:rPr>
      </w:pPr>
      <w:hyperlink w:anchor="_Toc35934093" w:history="1">
        <w:r w:rsidR="00D45878" w:rsidRPr="00F5600E">
          <w:rPr>
            <w:rStyle w:val="Hyperkobling"/>
            <w:i/>
            <w:noProof/>
          </w:rPr>
          <w:t xml:space="preserve">§ 11–9 </w:t>
        </w:r>
        <w:r w:rsidR="00D45878" w:rsidRPr="00F5600E">
          <w:rPr>
            <w:rStyle w:val="Hyperkobling"/>
            <w:noProof/>
          </w:rPr>
          <w:t>Generelle bestemmelser til kommuneplanens arealdel</w:t>
        </w:r>
        <w:r w:rsidR="00D45878">
          <w:rPr>
            <w:noProof/>
            <w:webHidden/>
          </w:rPr>
          <w:tab/>
        </w:r>
        <w:r w:rsidR="00D45878">
          <w:rPr>
            <w:noProof/>
            <w:webHidden/>
          </w:rPr>
          <w:fldChar w:fldCharType="begin"/>
        </w:r>
        <w:r w:rsidR="00D45878">
          <w:rPr>
            <w:noProof/>
            <w:webHidden/>
          </w:rPr>
          <w:instrText xml:space="preserve"> PAGEREF _Toc35934093 \h </w:instrText>
        </w:r>
        <w:r w:rsidR="00D45878">
          <w:rPr>
            <w:noProof/>
            <w:webHidden/>
          </w:rPr>
        </w:r>
        <w:r w:rsidR="00D45878">
          <w:rPr>
            <w:noProof/>
            <w:webHidden/>
          </w:rPr>
          <w:fldChar w:fldCharType="separate"/>
        </w:r>
        <w:r w:rsidR="00D45878">
          <w:rPr>
            <w:noProof/>
            <w:webHidden/>
          </w:rPr>
          <w:t>154</w:t>
        </w:r>
        <w:r w:rsidR="00D45878">
          <w:rPr>
            <w:noProof/>
            <w:webHidden/>
          </w:rPr>
          <w:fldChar w:fldCharType="end"/>
        </w:r>
      </w:hyperlink>
    </w:p>
    <w:p w14:paraId="2236C108" w14:textId="77777777" w:rsidR="00D45878" w:rsidRDefault="00443670">
      <w:pPr>
        <w:pStyle w:val="INNH2"/>
        <w:rPr>
          <w:rFonts w:asciiTheme="minorHAnsi" w:eastAsiaTheme="minorEastAsia" w:hAnsiTheme="minorHAnsi"/>
          <w:noProof/>
        </w:rPr>
      </w:pPr>
      <w:hyperlink w:anchor="_Toc35934094" w:history="1">
        <w:r w:rsidR="00D45878" w:rsidRPr="00F5600E">
          <w:rPr>
            <w:rStyle w:val="Hyperkobling"/>
            <w:i/>
            <w:noProof/>
          </w:rPr>
          <w:t xml:space="preserve">§ 11–10 </w:t>
        </w:r>
        <w:r w:rsidR="00D45878" w:rsidRPr="00F5600E">
          <w:rPr>
            <w:rStyle w:val="Hyperkobling"/>
            <w:noProof/>
          </w:rPr>
          <w:t xml:space="preserve">Bestemmelser </w:t>
        </w:r>
        <w:r w:rsidR="00D45878" w:rsidRPr="00F5600E">
          <w:rPr>
            <w:rStyle w:val="Hyperkobling"/>
            <w:noProof/>
            <w:spacing w:val="-1"/>
          </w:rPr>
          <w:t>til</w:t>
        </w:r>
        <w:r w:rsidR="00D45878" w:rsidRPr="00F5600E">
          <w:rPr>
            <w:rStyle w:val="Hyperkobling"/>
            <w:noProof/>
          </w:rPr>
          <w:t xml:space="preserve"> arealformål etter § </w:t>
        </w:r>
        <w:r w:rsidR="00D45878" w:rsidRPr="00F5600E">
          <w:rPr>
            <w:rStyle w:val="Hyperkobling"/>
            <w:noProof/>
            <w:spacing w:val="-1"/>
          </w:rPr>
          <w:t>11</w:t>
        </w:r>
        <w:r w:rsidR="00D45878" w:rsidRPr="00F5600E">
          <w:rPr>
            <w:rStyle w:val="Hyperkobling"/>
            <w:rFonts w:cs="Times New Roman"/>
            <w:noProof/>
            <w:spacing w:val="-1"/>
          </w:rPr>
          <w:t>–</w:t>
        </w:r>
        <w:r w:rsidR="00D45878" w:rsidRPr="00F5600E">
          <w:rPr>
            <w:rStyle w:val="Hyperkobling"/>
            <w:noProof/>
            <w:spacing w:val="-1"/>
          </w:rPr>
          <w:t>7</w:t>
        </w:r>
        <w:r w:rsidR="00D45878" w:rsidRPr="00F5600E">
          <w:rPr>
            <w:rStyle w:val="Hyperkobling"/>
            <w:noProof/>
          </w:rPr>
          <w:t xml:space="preserve"> nr. 1, 2, 3 og 4</w:t>
        </w:r>
        <w:r w:rsidR="00D45878">
          <w:rPr>
            <w:noProof/>
            <w:webHidden/>
          </w:rPr>
          <w:tab/>
        </w:r>
        <w:r w:rsidR="00D45878">
          <w:rPr>
            <w:noProof/>
            <w:webHidden/>
          </w:rPr>
          <w:fldChar w:fldCharType="begin"/>
        </w:r>
        <w:r w:rsidR="00D45878">
          <w:rPr>
            <w:noProof/>
            <w:webHidden/>
          </w:rPr>
          <w:instrText xml:space="preserve"> PAGEREF _Toc35934094 \h </w:instrText>
        </w:r>
        <w:r w:rsidR="00D45878">
          <w:rPr>
            <w:noProof/>
            <w:webHidden/>
          </w:rPr>
        </w:r>
        <w:r w:rsidR="00D45878">
          <w:rPr>
            <w:noProof/>
            <w:webHidden/>
          </w:rPr>
          <w:fldChar w:fldCharType="separate"/>
        </w:r>
        <w:r w:rsidR="00D45878">
          <w:rPr>
            <w:noProof/>
            <w:webHidden/>
          </w:rPr>
          <w:t>159</w:t>
        </w:r>
        <w:r w:rsidR="00D45878">
          <w:rPr>
            <w:noProof/>
            <w:webHidden/>
          </w:rPr>
          <w:fldChar w:fldCharType="end"/>
        </w:r>
      </w:hyperlink>
    </w:p>
    <w:p w14:paraId="29980F72" w14:textId="77777777" w:rsidR="00D45878" w:rsidRDefault="00443670">
      <w:pPr>
        <w:pStyle w:val="INNH2"/>
        <w:rPr>
          <w:rFonts w:asciiTheme="minorHAnsi" w:eastAsiaTheme="minorEastAsia" w:hAnsiTheme="minorHAnsi"/>
          <w:noProof/>
        </w:rPr>
      </w:pPr>
      <w:hyperlink w:anchor="_Toc35934095" w:history="1">
        <w:r w:rsidR="00D45878" w:rsidRPr="00F5600E">
          <w:rPr>
            <w:rStyle w:val="Hyperkobling"/>
            <w:i/>
            <w:noProof/>
          </w:rPr>
          <w:t>§ 11–11</w:t>
        </w:r>
        <w:r w:rsidR="00D45878" w:rsidRPr="00F5600E">
          <w:rPr>
            <w:rStyle w:val="Hyperkobling"/>
            <w:noProof/>
          </w:rPr>
          <w:t xml:space="preserve"> Bestemmelser </w:t>
        </w:r>
        <w:r w:rsidR="00D45878" w:rsidRPr="00F5600E">
          <w:rPr>
            <w:rStyle w:val="Hyperkobling"/>
            <w:noProof/>
            <w:spacing w:val="-1"/>
          </w:rPr>
          <w:t>til</w:t>
        </w:r>
        <w:r w:rsidR="00D45878" w:rsidRPr="00F5600E">
          <w:rPr>
            <w:rStyle w:val="Hyperkobling"/>
            <w:noProof/>
          </w:rPr>
          <w:t xml:space="preserve"> arealformål etter § </w:t>
        </w:r>
        <w:r w:rsidR="00D45878" w:rsidRPr="00F5600E">
          <w:rPr>
            <w:rStyle w:val="Hyperkobling"/>
            <w:noProof/>
            <w:spacing w:val="-1"/>
          </w:rPr>
          <w:t>11</w:t>
        </w:r>
        <w:r w:rsidR="00D45878" w:rsidRPr="00F5600E">
          <w:rPr>
            <w:rStyle w:val="Hyperkobling"/>
            <w:rFonts w:cs="Times New Roman"/>
            <w:noProof/>
            <w:spacing w:val="-1"/>
          </w:rPr>
          <w:t>–</w:t>
        </w:r>
        <w:r w:rsidR="00D45878" w:rsidRPr="00F5600E">
          <w:rPr>
            <w:rStyle w:val="Hyperkobling"/>
            <w:noProof/>
            <w:spacing w:val="-1"/>
          </w:rPr>
          <w:t>7</w:t>
        </w:r>
        <w:r w:rsidR="00D45878" w:rsidRPr="00F5600E">
          <w:rPr>
            <w:rStyle w:val="Hyperkobling"/>
            <w:noProof/>
          </w:rPr>
          <w:t xml:space="preserve"> nr. 5 og 6</w:t>
        </w:r>
        <w:r w:rsidR="00D45878">
          <w:rPr>
            <w:noProof/>
            <w:webHidden/>
          </w:rPr>
          <w:tab/>
        </w:r>
        <w:r w:rsidR="00D45878">
          <w:rPr>
            <w:noProof/>
            <w:webHidden/>
          </w:rPr>
          <w:fldChar w:fldCharType="begin"/>
        </w:r>
        <w:r w:rsidR="00D45878">
          <w:rPr>
            <w:noProof/>
            <w:webHidden/>
          </w:rPr>
          <w:instrText xml:space="preserve"> PAGEREF _Toc35934095 \h </w:instrText>
        </w:r>
        <w:r w:rsidR="00D45878">
          <w:rPr>
            <w:noProof/>
            <w:webHidden/>
          </w:rPr>
        </w:r>
        <w:r w:rsidR="00D45878">
          <w:rPr>
            <w:noProof/>
            <w:webHidden/>
          </w:rPr>
          <w:fldChar w:fldCharType="separate"/>
        </w:r>
        <w:r w:rsidR="00D45878">
          <w:rPr>
            <w:noProof/>
            <w:webHidden/>
          </w:rPr>
          <w:t>161</w:t>
        </w:r>
        <w:r w:rsidR="00D45878">
          <w:rPr>
            <w:noProof/>
            <w:webHidden/>
          </w:rPr>
          <w:fldChar w:fldCharType="end"/>
        </w:r>
      </w:hyperlink>
    </w:p>
    <w:p w14:paraId="49956374" w14:textId="77777777" w:rsidR="00D45878" w:rsidRDefault="00443670">
      <w:pPr>
        <w:pStyle w:val="INNH2"/>
        <w:rPr>
          <w:rFonts w:asciiTheme="minorHAnsi" w:eastAsiaTheme="minorEastAsia" w:hAnsiTheme="minorHAnsi"/>
          <w:noProof/>
        </w:rPr>
      </w:pPr>
      <w:hyperlink w:anchor="_Toc35934096" w:history="1">
        <w:r w:rsidR="00D45878" w:rsidRPr="00F5600E">
          <w:rPr>
            <w:rStyle w:val="Hyperkobling"/>
            <w:i/>
            <w:noProof/>
          </w:rPr>
          <w:t xml:space="preserve">§ 11–12 </w:t>
        </w:r>
        <w:r w:rsidR="00D45878" w:rsidRPr="00F5600E">
          <w:rPr>
            <w:rStyle w:val="Hyperkobling"/>
            <w:noProof/>
          </w:rPr>
          <w:t>Oppstart av</w:t>
        </w:r>
        <w:r w:rsidR="00D45878" w:rsidRPr="00F5600E">
          <w:rPr>
            <w:rStyle w:val="Hyperkobling"/>
            <w:noProof/>
            <w:spacing w:val="-1"/>
          </w:rPr>
          <w:t xml:space="preserve"> arbeid</w:t>
        </w:r>
        <w:r w:rsidR="00D45878" w:rsidRPr="00F5600E">
          <w:rPr>
            <w:rStyle w:val="Hyperkobling"/>
            <w:noProof/>
          </w:rPr>
          <w:t xml:space="preserve"> med </w:t>
        </w:r>
        <w:r w:rsidR="00D45878" w:rsidRPr="00F5600E">
          <w:rPr>
            <w:rStyle w:val="Hyperkobling"/>
            <w:noProof/>
            <w:spacing w:val="-1"/>
          </w:rPr>
          <w:t>kommuneplan</w:t>
        </w:r>
        <w:r w:rsidR="00D45878">
          <w:rPr>
            <w:noProof/>
            <w:webHidden/>
          </w:rPr>
          <w:tab/>
        </w:r>
        <w:r w:rsidR="00D45878">
          <w:rPr>
            <w:noProof/>
            <w:webHidden/>
          </w:rPr>
          <w:fldChar w:fldCharType="begin"/>
        </w:r>
        <w:r w:rsidR="00D45878">
          <w:rPr>
            <w:noProof/>
            <w:webHidden/>
          </w:rPr>
          <w:instrText xml:space="preserve"> PAGEREF _Toc35934096 \h </w:instrText>
        </w:r>
        <w:r w:rsidR="00D45878">
          <w:rPr>
            <w:noProof/>
            <w:webHidden/>
          </w:rPr>
        </w:r>
        <w:r w:rsidR="00D45878">
          <w:rPr>
            <w:noProof/>
            <w:webHidden/>
          </w:rPr>
          <w:fldChar w:fldCharType="separate"/>
        </w:r>
        <w:r w:rsidR="00D45878">
          <w:rPr>
            <w:noProof/>
            <w:webHidden/>
          </w:rPr>
          <w:t>165</w:t>
        </w:r>
        <w:r w:rsidR="00D45878">
          <w:rPr>
            <w:noProof/>
            <w:webHidden/>
          </w:rPr>
          <w:fldChar w:fldCharType="end"/>
        </w:r>
      </w:hyperlink>
    </w:p>
    <w:p w14:paraId="03152738" w14:textId="77777777" w:rsidR="00D45878" w:rsidRDefault="00443670">
      <w:pPr>
        <w:pStyle w:val="INNH2"/>
        <w:rPr>
          <w:rFonts w:asciiTheme="minorHAnsi" w:eastAsiaTheme="minorEastAsia" w:hAnsiTheme="minorHAnsi"/>
          <w:noProof/>
        </w:rPr>
      </w:pPr>
      <w:hyperlink w:anchor="_Toc35934097" w:history="1">
        <w:r w:rsidR="00D45878" w:rsidRPr="00F5600E">
          <w:rPr>
            <w:rStyle w:val="Hyperkobling"/>
            <w:i/>
            <w:noProof/>
          </w:rPr>
          <w:t xml:space="preserve">§ 11–13 </w:t>
        </w:r>
        <w:r w:rsidR="00D45878" w:rsidRPr="00F5600E">
          <w:rPr>
            <w:rStyle w:val="Hyperkobling"/>
            <w:noProof/>
          </w:rPr>
          <w:t>Utarbeiding av</w:t>
        </w:r>
        <w:r w:rsidR="00D45878" w:rsidRPr="00F5600E">
          <w:rPr>
            <w:rStyle w:val="Hyperkobling"/>
            <w:noProof/>
            <w:spacing w:val="-1"/>
          </w:rPr>
          <w:t xml:space="preserve"> planprogram</w:t>
        </w:r>
        <w:r w:rsidR="00D45878">
          <w:rPr>
            <w:noProof/>
            <w:webHidden/>
          </w:rPr>
          <w:tab/>
        </w:r>
        <w:r w:rsidR="00D45878">
          <w:rPr>
            <w:noProof/>
            <w:webHidden/>
          </w:rPr>
          <w:fldChar w:fldCharType="begin"/>
        </w:r>
        <w:r w:rsidR="00D45878">
          <w:rPr>
            <w:noProof/>
            <w:webHidden/>
          </w:rPr>
          <w:instrText xml:space="preserve"> PAGEREF _Toc35934097 \h </w:instrText>
        </w:r>
        <w:r w:rsidR="00D45878">
          <w:rPr>
            <w:noProof/>
            <w:webHidden/>
          </w:rPr>
        </w:r>
        <w:r w:rsidR="00D45878">
          <w:rPr>
            <w:noProof/>
            <w:webHidden/>
          </w:rPr>
          <w:fldChar w:fldCharType="separate"/>
        </w:r>
        <w:r w:rsidR="00D45878">
          <w:rPr>
            <w:noProof/>
            <w:webHidden/>
          </w:rPr>
          <w:t>166</w:t>
        </w:r>
        <w:r w:rsidR="00D45878">
          <w:rPr>
            <w:noProof/>
            <w:webHidden/>
          </w:rPr>
          <w:fldChar w:fldCharType="end"/>
        </w:r>
      </w:hyperlink>
    </w:p>
    <w:p w14:paraId="5D8E4D28" w14:textId="77777777" w:rsidR="00D45878" w:rsidRDefault="00443670">
      <w:pPr>
        <w:pStyle w:val="INNH2"/>
        <w:rPr>
          <w:rFonts w:asciiTheme="minorHAnsi" w:eastAsiaTheme="minorEastAsia" w:hAnsiTheme="minorHAnsi"/>
          <w:noProof/>
        </w:rPr>
      </w:pPr>
      <w:hyperlink w:anchor="_Toc35934098" w:history="1">
        <w:r w:rsidR="00D45878" w:rsidRPr="00F5600E">
          <w:rPr>
            <w:rStyle w:val="Hyperkobling"/>
            <w:i/>
            <w:noProof/>
          </w:rPr>
          <w:t xml:space="preserve">§ 11–14 </w:t>
        </w:r>
        <w:r w:rsidR="00D45878" w:rsidRPr="00F5600E">
          <w:rPr>
            <w:rStyle w:val="Hyperkobling"/>
            <w:noProof/>
          </w:rPr>
          <w:t>Høring av</w:t>
        </w:r>
        <w:r w:rsidR="00D45878" w:rsidRPr="00F5600E">
          <w:rPr>
            <w:rStyle w:val="Hyperkobling"/>
            <w:noProof/>
            <w:spacing w:val="-1"/>
          </w:rPr>
          <w:t xml:space="preserve"> planforslag</w:t>
        </w:r>
        <w:r w:rsidR="00D45878">
          <w:rPr>
            <w:noProof/>
            <w:webHidden/>
          </w:rPr>
          <w:tab/>
        </w:r>
        <w:r w:rsidR="00D45878">
          <w:rPr>
            <w:noProof/>
            <w:webHidden/>
          </w:rPr>
          <w:fldChar w:fldCharType="begin"/>
        </w:r>
        <w:r w:rsidR="00D45878">
          <w:rPr>
            <w:noProof/>
            <w:webHidden/>
          </w:rPr>
          <w:instrText xml:space="preserve"> PAGEREF _Toc35934098 \h </w:instrText>
        </w:r>
        <w:r w:rsidR="00D45878">
          <w:rPr>
            <w:noProof/>
            <w:webHidden/>
          </w:rPr>
        </w:r>
        <w:r w:rsidR="00D45878">
          <w:rPr>
            <w:noProof/>
            <w:webHidden/>
          </w:rPr>
          <w:fldChar w:fldCharType="separate"/>
        </w:r>
        <w:r w:rsidR="00D45878">
          <w:rPr>
            <w:noProof/>
            <w:webHidden/>
          </w:rPr>
          <w:t>168</w:t>
        </w:r>
        <w:r w:rsidR="00D45878">
          <w:rPr>
            <w:noProof/>
            <w:webHidden/>
          </w:rPr>
          <w:fldChar w:fldCharType="end"/>
        </w:r>
      </w:hyperlink>
    </w:p>
    <w:p w14:paraId="3732F21E" w14:textId="77777777" w:rsidR="00D45878" w:rsidRDefault="00443670">
      <w:pPr>
        <w:pStyle w:val="INNH2"/>
        <w:rPr>
          <w:rFonts w:asciiTheme="minorHAnsi" w:eastAsiaTheme="minorEastAsia" w:hAnsiTheme="minorHAnsi"/>
          <w:noProof/>
        </w:rPr>
      </w:pPr>
      <w:hyperlink w:anchor="_Toc35934099" w:history="1">
        <w:r w:rsidR="00D45878" w:rsidRPr="00F5600E">
          <w:rPr>
            <w:rStyle w:val="Hyperkobling"/>
            <w:i/>
            <w:noProof/>
          </w:rPr>
          <w:t xml:space="preserve">§ 11–15 </w:t>
        </w:r>
        <w:r w:rsidR="00D45878" w:rsidRPr="00F5600E">
          <w:rPr>
            <w:rStyle w:val="Hyperkobling"/>
            <w:noProof/>
            <w:spacing w:val="-1"/>
          </w:rPr>
          <w:t>Vedtak</w:t>
        </w:r>
        <w:r w:rsidR="00D45878" w:rsidRPr="00F5600E">
          <w:rPr>
            <w:rStyle w:val="Hyperkobling"/>
            <w:noProof/>
          </w:rPr>
          <w:t xml:space="preserve"> av kommuneplan</w:t>
        </w:r>
        <w:r w:rsidR="00D45878">
          <w:rPr>
            <w:noProof/>
            <w:webHidden/>
          </w:rPr>
          <w:tab/>
        </w:r>
        <w:r w:rsidR="00D45878">
          <w:rPr>
            <w:noProof/>
            <w:webHidden/>
          </w:rPr>
          <w:fldChar w:fldCharType="begin"/>
        </w:r>
        <w:r w:rsidR="00D45878">
          <w:rPr>
            <w:noProof/>
            <w:webHidden/>
          </w:rPr>
          <w:instrText xml:space="preserve"> PAGEREF _Toc35934099 \h </w:instrText>
        </w:r>
        <w:r w:rsidR="00D45878">
          <w:rPr>
            <w:noProof/>
            <w:webHidden/>
          </w:rPr>
        </w:r>
        <w:r w:rsidR="00D45878">
          <w:rPr>
            <w:noProof/>
            <w:webHidden/>
          </w:rPr>
          <w:fldChar w:fldCharType="separate"/>
        </w:r>
        <w:r w:rsidR="00D45878">
          <w:rPr>
            <w:noProof/>
            <w:webHidden/>
          </w:rPr>
          <w:t>169</w:t>
        </w:r>
        <w:r w:rsidR="00D45878">
          <w:rPr>
            <w:noProof/>
            <w:webHidden/>
          </w:rPr>
          <w:fldChar w:fldCharType="end"/>
        </w:r>
      </w:hyperlink>
    </w:p>
    <w:p w14:paraId="387F39AC" w14:textId="77777777" w:rsidR="00D45878" w:rsidRDefault="00443670">
      <w:pPr>
        <w:pStyle w:val="INNH2"/>
        <w:rPr>
          <w:rFonts w:asciiTheme="minorHAnsi" w:eastAsiaTheme="minorEastAsia" w:hAnsiTheme="minorHAnsi"/>
          <w:noProof/>
        </w:rPr>
      </w:pPr>
      <w:hyperlink w:anchor="_Toc35934100" w:history="1">
        <w:r w:rsidR="00D45878" w:rsidRPr="00F5600E">
          <w:rPr>
            <w:rStyle w:val="Hyperkobling"/>
            <w:i/>
            <w:noProof/>
          </w:rPr>
          <w:t xml:space="preserve">§ 11–16 </w:t>
        </w:r>
        <w:r w:rsidR="00D45878" w:rsidRPr="00F5600E">
          <w:rPr>
            <w:rStyle w:val="Hyperkobling"/>
            <w:noProof/>
          </w:rPr>
          <w:t xml:space="preserve">Innsigelse og </w:t>
        </w:r>
        <w:r w:rsidR="00D45878" w:rsidRPr="00F5600E">
          <w:rPr>
            <w:rStyle w:val="Hyperkobling"/>
            <w:noProof/>
            <w:spacing w:val="-1"/>
          </w:rPr>
          <w:t>vedtak</w:t>
        </w:r>
        <w:r w:rsidR="00D45878" w:rsidRPr="00F5600E">
          <w:rPr>
            <w:rStyle w:val="Hyperkobling"/>
            <w:noProof/>
          </w:rPr>
          <w:t xml:space="preserve"> av </w:t>
        </w:r>
        <w:r w:rsidR="00D45878" w:rsidRPr="00F5600E">
          <w:rPr>
            <w:rStyle w:val="Hyperkobling"/>
            <w:noProof/>
            <w:spacing w:val="-1"/>
          </w:rPr>
          <w:t>departementet</w:t>
        </w:r>
        <w:r w:rsidR="00D45878">
          <w:rPr>
            <w:noProof/>
            <w:webHidden/>
          </w:rPr>
          <w:tab/>
        </w:r>
        <w:r w:rsidR="00D45878">
          <w:rPr>
            <w:noProof/>
            <w:webHidden/>
          </w:rPr>
          <w:fldChar w:fldCharType="begin"/>
        </w:r>
        <w:r w:rsidR="00D45878">
          <w:rPr>
            <w:noProof/>
            <w:webHidden/>
          </w:rPr>
          <w:instrText xml:space="preserve"> PAGEREF _Toc35934100 \h </w:instrText>
        </w:r>
        <w:r w:rsidR="00D45878">
          <w:rPr>
            <w:noProof/>
            <w:webHidden/>
          </w:rPr>
        </w:r>
        <w:r w:rsidR="00D45878">
          <w:rPr>
            <w:noProof/>
            <w:webHidden/>
          </w:rPr>
          <w:fldChar w:fldCharType="separate"/>
        </w:r>
        <w:r w:rsidR="00D45878">
          <w:rPr>
            <w:noProof/>
            <w:webHidden/>
          </w:rPr>
          <w:t>170</w:t>
        </w:r>
        <w:r w:rsidR="00D45878">
          <w:rPr>
            <w:noProof/>
            <w:webHidden/>
          </w:rPr>
          <w:fldChar w:fldCharType="end"/>
        </w:r>
      </w:hyperlink>
    </w:p>
    <w:p w14:paraId="03D44DFC" w14:textId="77777777" w:rsidR="00D45878" w:rsidRDefault="00443670">
      <w:pPr>
        <w:pStyle w:val="INNH2"/>
        <w:rPr>
          <w:rFonts w:asciiTheme="minorHAnsi" w:eastAsiaTheme="minorEastAsia" w:hAnsiTheme="minorHAnsi"/>
          <w:noProof/>
        </w:rPr>
      </w:pPr>
      <w:hyperlink w:anchor="_Toc35934101" w:history="1">
        <w:r w:rsidR="00D45878" w:rsidRPr="00F5600E">
          <w:rPr>
            <w:rStyle w:val="Hyperkobling"/>
            <w:i/>
            <w:noProof/>
          </w:rPr>
          <w:t xml:space="preserve">§ 11–17 </w:t>
        </w:r>
        <w:r w:rsidR="00D45878" w:rsidRPr="00F5600E">
          <w:rPr>
            <w:rStyle w:val="Hyperkobling"/>
            <w:noProof/>
          </w:rPr>
          <w:t>Endring og oppheving av kommuneplanens arealdel</w:t>
        </w:r>
        <w:r w:rsidR="00D45878">
          <w:rPr>
            <w:noProof/>
            <w:webHidden/>
          </w:rPr>
          <w:tab/>
        </w:r>
        <w:r w:rsidR="00D45878">
          <w:rPr>
            <w:noProof/>
            <w:webHidden/>
          </w:rPr>
          <w:fldChar w:fldCharType="begin"/>
        </w:r>
        <w:r w:rsidR="00D45878">
          <w:rPr>
            <w:noProof/>
            <w:webHidden/>
          </w:rPr>
          <w:instrText xml:space="preserve"> PAGEREF _Toc35934101 \h </w:instrText>
        </w:r>
        <w:r w:rsidR="00D45878">
          <w:rPr>
            <w:noProof/>
            <w:webHidden/>
          </w:rPr>
        </w:r>
        <w:r w:rsidR="00D45878">
          <w:rPr>
            <w:noProof/>
            <w:webHidden/>
          </w:rPr>
          <w:fldChar w:fldCharType="separate"/>
        </w:r>
        <w:r w:rsidR="00D45878">
          <w:rPr>
            <w:noProof/>
            <w:webHidden/>
          </w:rPr>
          <w:t>171</w:t>
        </w:r>
        <w:r w:rsidR="00D45878">
          <w:rPr>
            <w:noProof/>
            <w:webHidden/>
          </w:rPr>
          <w:fldChar w:fldCharType="end"/>
        </w:r>
      </w:hyperlink>
    </w:p>
    <w:p w14:paraId="02C06F81" w14:textId="77777777" w:rsidR="00D45878" w:rsidRDefault="00443670">
      <w:pPr>
        <w:pStyle w:val="INNH2"/>
        <w:rPr>
          <w:rFonts w:asciiTheme="minorHAnsi" w:eastAsiaTheme="minorEastAsia" w:hAnsiTheme="minorHAnsi"/>
          <w:noProof/>
        </w:rPr>
      </w:pPr>
      <w:hyperlink w:anchor="_Toc35934102" w:history="1">
        <w:r w:rsidR="00D45878" w:rsidRPr="00F5600E">
          <w:rPr>
            <w:rStyle w:val="Hyperkobling"/>
            <w:i/>
            <w:noProof/>
          </w:rPr>
          <w:t xml:space="preserve">§ 11–18 </w:t>
        </w:r>
        <w:r w:rsidR="00D45878" w:rsidRPr="00F5600E">
          <w:rPr>
            <w:rStyle w:val="Hyperkobling"/>
            <w:noProof/>
          </w:rPr>
          <w:t xml:space="preserve">Begrensning i </w:t>
        </w:r>
        <w:r w:rsidR="00D45878" w:rsidRPr="00F5600E">
          <w:rPr>
            <w:rStyle w:val="Hyperkobling"/>
            <w:noProof/>
            <w:spacing w:val="-1"/>
          </w:rPr>
          <w:t>adgangen</w:t>
        </w:r>
        <w:r w:rsidR="00D45878" w:rsidRPr="00F5600E">
          <w:rPr>
            <w:rStyle w:val="Hyperkobling"/>
            <w:noProof/>
          </w:rPr>
          <w:t xml:space="preserve"> til å endre</w:t>
        </w:r>
        <w:r w:rsidR="00D45878" w:rsidRPr="00F5600E">
          <w:rPr>
            <w:rStyle w:val="Hyperkobling"/>
            <w:noProof/>
            <w:spacing w:val="-1"/>
          </w:rPr>
          <w:t xml:space="preserve"> deler</w:t>
        </w:r>
        <w:r w:rsidR="00D45878" w:rsidRPr="00F5600E">
          <w:rPr>
            <w:rStyle w:val="Hyperkobling"/>
            <w:noProof/>
          </w:rPr>
          <w:t xml:space="preserve"> av</w:t>
        </w:r>
        <w:r w:rsidR="00D45878" w:rsidRPr="00F5600E">
          <w:rPr>
            <w:rStyle w:val="Hyperkobling"/>
            <w:noProof/>
            <w:spacing w:val="-2"/>
          </w:rPr>
          <w:t xml:space="preserve"> </w:t>
        </w:r>
        <w:r w:rsidR="00D45878" w:rsidRPr="00F5600E">
          <w:rPr>
            <w:rStyle w:val="Hyperkobling"/>
            <w:noProof/>
          </w:rPr>
          <w:t xml:space="preserve">kommuneplanens </w:t>
        </w:r>
        <w:r w:rsidR="00D45878" w:rsidRPr="00F5600E">
          <w:rPr>
            <w:rStyle w:val="Hyperkobling"/>
            <w:noProof/>
            <w:spacing w:val="-1"/>
          </w:rPr>
          <w:t>arealdel</w:t>
        </w:r>
        <w:r w:rsidR="00D45878">
          <w:rPr>
            <w:noProof/>
            <w:webHidden/>
          </w:rPr>
          <w:tab/>
        </w:r>
        <w:r w:rsidR="00D45878">
          <w:rPr>
            <w:noProof/>
            <w:webHidden/>
          </w:rPr>
          <w:fldChar w:fldCharType="begin"/>
        </w:r>
        <w:r w:rsidR="00D45878">
          <w:rPr>
            <w:noProof/>
            <w:webHidden/>
          </w:rPr>
          <w:instrText xml:space="preserve"> PAGEREF _Toc35934102 \h </w:instrText>
        </w:r>
        <w:r w:rsidR="00D45878">
          <w:rPr>
            <w:noProof/>
            <w:webHidden/>
          </w:rPr>
        </w:r>
        <w:r w:rsidR="00D45878">
          <w:rPr>
            <w:noProof/>
            <w:webHidden/>
          </w:rPr>
          <w:fldChar w:fldCharType="separate"/>
        </w:r>
        <w:r w:rsidR="00D45878">
          <w:rPr>
            <w:noProof/>
            <w:webHidden/>
          </w:rPr>
          <w:t>172</w:t>
        </w:r>
        <w:r w:rsidR="00D45878">
          <w:rPr>
            <w:noProof/>
            <w:webHidden/>
          </w:rPr>
          <w:fldChar w:fldCharType="end"/>
        </w:r>
      </w:hyperlink>
    </w:p>
    <w:p w14:paraId="2B8248C2" w14:textId="77777777" w:rsidR="00D45878" w:rsidRDefault="00443670">
      <w:pPr>
        <w:pStyle w:val="INNH1"/>
        <w:rPr>
          <w:rFonts w:asciiTheme="minorHAnsi" w:eastAsiaTheme="minorEastAsia" w:hAnsiTheme="minorHAnsi"/>
          <w:noProof/>
        </w:rPr>
      </w:pPr>
      <w:hyperlink w:anchor="_Toc35934103" w:history="1">
        <w:r w:rsidR="00D45878" w:rsidRPr="00F5600E">
          <w:rPr>
            <w:rStyle w:val="Hyperkobling"/>
            <w:noProof/>
          </w:rPr>
          <w:t>Kapittel</w:t>
        </w:r>
        <w:r w:rsidR="00D45878" w:rsidRPr="00F5600E">
          <w:rPr>
            <w:rStyle w:val="Hyperkobling"/>
            <w:noProof/>
            <w:spacing w:val="1"/>
          </w:rPr>
          <w:t xml:space="preserve"> </w:t>
        </w:r>
        <w:r w:rsidR="00D45878" w:rsidRPr="00F5600E">
          <w:rPr>
            <w:rStyle w:val="Hyperkobling"/>
            <w:noProof/>
          </w:rPr>
          <w:t>12</w:t>
        </w:r>
        <w:r w:rsidR="00D45878" w:rsidRPr="00F5600E">
          <w:rPr>
            <w:rStyle w:val="Hyperkobling"/>
            <w:noProof/>
            <w:spacing w:val="1"/>
          </w:rPr>
          <w:t xml:space="preserve"> </w:t>
        </w:r>
        <w:r w:rsidR="00D45878" w:rsidRPr="00F5600E">
          <w:rPr>
            <w:rStyle w:val="Hyperkobling"/>
            <w:noProof/>
          </w:rPr>
          <w:t>Reguleringsplan</w:t>
        </w:r>
        <w:r w:rsidR="00D45878">
          <w:rPr>
            <w:noProof/>
            <w:webHidden/>
          </w:rPr>
          <w:tab/>
        </w:r>
        <w:r w:rsidR="00D45878">
          <w:rPr>
            <w:noProof/>
            <w:webHidden/>
          </w:rPr>
          <w:fldChar w:fldCharType="begin"/>
        </w:r>
        <w:r w:rsidR="00D45878">
          <w:rPr>
            <w:noProof/>
            <w:webHidden/>
          </w:rPr>
          <w:instrText xml:space="preserve"> PAGEREF _Toc35934103 \h </w:instrText>
        </w:r>
        <w:r w:rsidR="00D45878">
          <w:rPr>
            <w:noProof/>
            <w:webHidden/>
          </w:rPr>
        </w:r>
        <w:r w:rsidR="00D45878">
          <w:rPr>
            <w:noProof/>
            <w:webHidden/>
          </w:rPr>
          <w:fldChar w:fldCharType="separate"/>
        </w:r>
        <w:r w:rsidR="00D45878">
          <w:rPr>
            <w:noProof/>
            <w:webHidden/>
          </w:rPr>
          <w:t>173</w:t>
        </w:r>
        <w:r w:rsidR="00D45878">
          <w:rPr>
            <w:noProof/>
            <w:webHidden/>
          </w:rPr>
          <w:fldChar w:fldCharType="end"/>
        </w:r>
      </w:hyperlink>
    </w:p>
    <w:p w14:paraId="402E0A5A" w14:textId="77777777" w:rsidR="00D45878" w:rsidRDefault="00443670">
      <w:pPr>
        <w:pStyle w:val="INNH2"/>
        <w:rPr>
          <w:rFonts w:asciiTheme="minorHAnsi" w:eastAsiaTheme="minorEastAsia" w:hAnsiTheme="minorHAnsi"/>
          <w:noProof/>
        </w:rPr>
      </w:pPr>
      <w:hyperlink w:anchor="_Toc35934104" w:history="1">
        <w:r w:rsidR="00D45878" w:rsidRPr="00F5600E">
          <w:rPr>
            <w:rStyle w:val="Hyperkobling"/>
            <w:i/>
            <w:noProof/>
          </w:rPr>
          <w:t xml:space="preserve">§ 12–1 </w:t>
        </w:r>
        <w:r w:rsidR="00D45878" w:rsidRPr="00F5600E">
          <w:rPr>
            <w:rStyle w:val="Hyperkobling"/>
            <w:noProof/>
          </w:rPr>
          <w:t>Reguleringsplan</w:t>
        </w:r>
        <w:r w:rsidR="00D45878">
          <w:rPr>
            <w:noProof/>
            <w:webHidden/>
          </w:rPr>
          <w:tab/>
        </w:r>
        <w:r w:rsidR="00D45878">
          <w:rPr>
            <w:noProof/>
            <w:webHidden/>
          </w:rPr>
          <w:fldChar w:fldCharType="begin"/>
        </w:r>
        <w:r w:rsidR="00D45878">
          <w:rPr>
            <w:noProof/>
            <w:webHidden/>
          </w:rPr>
          <w:instrText xml:space="preserve"> PAGEREF _Toc35934104 \h </w:instrText>
        </w:r>
        <w:r w:rsidR="00D45878">
          <w:rPr>
            <w:noProof/>
            <w:webHidden/>
          </w:rPr>
        </w:r>
        <w:r w:rsidR="00D45878">
          <w:rPr>
            <w:noProof/>
            <w:webHidden/>
          </w:rPr>
          <w:fldChar w:fldCharType="separate"/>
        </w:r>
        <w:r w:rsidR="00D45878">
          <w:rPr>
            <w:noProof/>
            <w:webHidden/>
          </w:rPr>
          <w:t>174</w:t>
        </w:r>
        <w:r w:rsidR="00D45878">
          <w:rPr>
            <w:noProof/>
            <w:webHidden/>
          </w:rPr>
          <w:fldChar w:fldCharType="end"/>
        </w:r>
      </w:hyperlink>
    </w:p>
    <w:p w14:paraId="4150014D" w14:textId="77777777" w:rsidR="00D45878" w:rsidRDefault="00443670">
      <w:pPr>
        <w:pStyle w:val="INNH2"/>
        <w:rPr>
          <w:rFonts w:asciiTheme="minorHAnsi" w:eastAsiaTheme="minorEastAsia" w:hAnsiTheme="minorHAnsi"/>
          <w:noProof/>
        </w:rPr>
      </w:pPr>
      <w:hyperlink w:anchor="_Toc35934105" w:history="1">
        <w:r w:rsidR="00D45878" w:rsidRPr="00F5600E">
          <w:rPr>
            <w:rStyle w:val="Hyperkobling"/>
            <w:i/>
            <w:noProof/>
          </w:rPr>
          <w:t xml:space="preserve">§ 12–2 </w:t>
        </w:r>
        <w:r w:rsidR="00D45878" w:rsidRPr="00F5600E">
          <w:rPr>
            <w:rStyle w:val="Hyperkobling"/>
            <w:noProof/>
          </w:rPr>
          <w:t>Områderegulering</w:t>
        </w:r>
        <w:r w:rsidR="00D45878">
          <w:rPr>
            <w:noProof/>
            <w:webHidden/>
          </w:rPr>
          <w:tab/>
        </w:r>
        <w:r w:rsidR="00D45878">
          <w:rPr>
            <w:noProof/>
            <w:webHidden/>
          </w:rPr>
          <w:fldChar w:fldCharType="begin"/>
        </w:r>
        <w:r w:rsidR="00D45878">
          <w:rPr>
            <w:noProof/>
            <w:webHidden/>
          </w:rPr>
          <w:instrText xml:space="preserve"> PAGEREF _Toc35934105 \h </w:instrText>
        </w:r>
        <w:r w:rsidR="00D45878">
          <w:rPr>
            <w:noProof/>
            <w:webHidden/>
          </w:rPr>
        </w:r>
        <w:r w:rsidR="00D45878">
          <w:rPr>
            <w:noProof/>
            <w:webHidden/>
          </w:rPr>
          <w:fldChar w:fldCharType="separate"/>
        </w:r>
        <w:r w:rsidR="00D45878">
          <w:rPr>
            <w:noProof/>
            <w:webHidden/>
          </w:rPr>
          <w:t>176</w:t>
        </w:r>
        <w:r w:rsidR="00D45878">
          <w:rPr>
            <w:noProof/>
            <w:webHidden/>
          </w:rPr>
          <w:fldChar w:fldCharType="end"/>
        </w:r>
      </w:hyperlink>
    </w:p>
    <w:p w14:paraId="354EC250" w14:textId="77777777" w:rsidR="00D45878" w:rsidRDefault="00443670">
      <w:pPr>
        <w:pStyle w:val="INNH2"/>
        <w:rPr>
          <w:rFonts w:asciiTheme="minorHAnsi" w:eastAsiaTheme="minorEastAsia" w:hAnsiTheme="minorHAnsi"/>
          <w:noProof/>
        </w:rPr>
      </w:pPr>
      <w:hyperlink w:anchor="_Toc35934106" w:history="1">
        <w:r w:rsidR="00D45878" w:rsidRPr="00F5600E">
          <w:rPr>
            <w:rStyle w:val="Hyperkobling"/>
            <w:i/>
            <w:noProof/>
          </w:rPr>
          <w:t xml:space="preserve">§ 12–3 </w:t>
        </w:r>
        <w:r w:rsidR="00D45878" w:rsidRPr="00F5600E">
          <w:rPr>
            <w:rStyle w:val="Hyperkobling"/>
            <w:noProof/>
          </w:rPr>
          <w:t>Detaljregulering</w:t>
        </w:r>
        <w:r w:rsidR="00D45878">
          <w:rPr>
            <w:noProof/>
            <w:webHidden/>
          </w:rPr>
          <w:tab/>
        </w:r>
        <w:r w:rsidR="00D45878">
          <w:rPr>
            <w:noProof/>
            <w:webHidden/>
          </w:rPr>
          <w:fldChar w:fldCharType="begin"/>
        </w:r>
        <w:r w:rsidR="00D45878">
          <w:rPr>
            <w:noProof/>
            <w:webHidden/>
          </w:rPr>
          <w:instrText xml:space="preserve"> PAGEREF _Toc35934106 \h </w:instrText>
        </w:r>
        <w:r w:rsidR="00D45878">
          <w:rPr>
            <w:noProof/>
            <w:webHidden/>
          </w:rPr>
        </w:r>
        <w:r w:rsidR="00D45878">
          <w:rPr>
            <w:noProof/>
            <w:webHidden/>
          </w:rPr>
          <w:fldChar w:fldCharType="separate"/>
        </w:r>
        <w:r w:rsidR="00D45878">
          <w:rPr>
            <w:noProof/>
            <w:webHidden/>
          </w:rPr>
          <w:t>178</w:t>
        </w:r>
        <w:r w:rsidR="00D45878">
          <w:rPr>
            <w:noProof/>
            <w:webHidden/>
          </w:rPr>
          <w:fldChar w:fldCharType="end"/>
        </w:r>
      </w:hyperlink>
    </w:p>
    <w:p w14:paraId="29813AA6" w14:textId="77777777" w:rsidR="00D45878" w:rsidRDefault="00443670">
      <w:pPr>
        <w:pStyle w:val="INNH2"/>
        <w:rPr>
          <w:rFonts w:asciiTheme="minorHAnsi" w:eastAsiaTheme="minorEastAsia" w:hAnsiTheme="minorHAnsi"/>
          <w:noProof/>
        </w:rPr>
      </w:pPr>
      <w:hyperlink w:anchor="_Toc35934107" w:history="1">
        <w:r w:rsidR="00D45878" w:rsidRPr="00F5600E">
          <w:rPr>
            <w:rStyle w:val="Hyperkobling"/>
            <w:i/>
            <w:noProof/>
          </w:rPr>
          <w:t xml:space="preserve">§ 12–4 </w:t>
        </w:r>
        <w:r w:rsidR="00D45878" w:rsidRPr="00F5600E">
          <w:rPr>
            <w:rStyle w:val="Hyperkobling"/>
            <w:noProof/>
          </w:rPr>
          <w:t>Rettsvirkning av</w:t>
        </w:r>
        <w:r w:rsidR="00D45878" w:rsidRPr="00F5600E">
          <w:rPr>
            <w:rStyle w:val="Hyperkobling"/>
            <w:noProof/>
            <w:spacing w:val="-4"/>
          </w:rPr>
          <w:t xml:space="preserve"> </w:t>
        </w:r>
        <w:r w:rsidR="00D45878" w:rsidRPr="00F5600E">
          <w:rPr>
            <w:rStyle w:val="Hyperkobling"/>
            <w:noProof/>
            <w:spacing w:val="-1"/>
          </w:rPr>
          <w:t>reguleringsplan</w:t>
        </w:r>
        <w:r w:rsidR="00D45878">
          <w:rPr>
            <w:noProof/>
            <w:webHidden/>
          </w:rPr>
          <w:tab/>
        </w:r>
        <w:r w:rsidR="00D45878">
          <w:rPr>
            <w:noProof/>
            <w:webHidden/>
          </w:rPr>
          <w:fldChar w:fldCharType="begin"/>
        </w:r>
        <w:r w:rsidR="00D45878">
          <w:rPr>
            <w:noProof/>
            <w:webHidden/>
          </w:rPr>
          <w:instrText xml:space="preserve"> PAGEREF _Toc35934107 \h </w:instrText>
        </w:r>
        <w:r w:rsidR="00D45878">
          <w:rPr>
            <w:noProof/>
            <w:webHidden/>
          </w:rPr>
        </w:r>
        <w:r w:rsidR="00D45878">
          <w:rPr>
            <w:noProof/>
            <w:webHidden/>
          </w:rPr>
          <w:fldChar w:fldCharType="separate"/>
        </w:r>
        <w:r w:rsidR="00D45878">
          <w:rPr>
            <w:noProof/>
            <w:webHidden/>
          </w:rPr>
          <w:t>181</w:t>
        </w:r>
        <w:r w:rsidR="00D45878">
          <w:rPr>
            <w:noProof/>
            <w:webHidden/>
          </w:rPr>
          <w:fldChar w:fldCharType="end"/>
        </w:r>
      </w:hyperlink>
    </w:p>
    <w:p w14:paraId="5DB3C600" w14:textId="77777777" w:rsidR="00D45878" w:rsidRDefault="00443670">
      <w:pPr>
        <w:pStyle w:val="INNH2"/>
        <w:rPr>
          <w:rFonts w:asciiTheme="minorHAnsi" w:eastAsiaTheme="minorEastAsia" w:hAnsiTheme="minorHAnsi"/>
          <w:noProof/>
        </w:rPr>
      </w:pPr>
      <w:hyperlink w:anchor="_Toc35934108" w:history="1">
        <w:r w:rsidR="00D45878" w:rsidRPr="00F5600E">
          <w:rPr>
            <w:rStyle w:val="Hyperkobling"/>
            <w:i/>
            <w:noProof/>
          </w:rPr>
          <w:t xml:space="preserve">§ 12–5 </w:t>
        </w:r>
        <w:r w:rsidR="00D45878" w:rsidRPr="00F5600E">
          <w:rPr>
            <w:rStyle w:val="Hyperkobling"/>
            <w:noProof/>
          </w:rPr>
          <w:t>Arealformål</w:t>
        </w:r>
        <w:r w:rsidR="00D45878" w:rsidRPr="00F5600E">
          <w:rPr>
            <w:rStyle w:val="Hyperkobling"/>
            <w:noProof/>
            <w:spacing w:val="-2"/>
          </w:rPr>
          <w:t xml:space="preserve"> </w:t>
        </w:r>
        <w:r w:rsidR="00D45878" w:rsidRPr="00F5600E">
          <w:rPr>
            <w:rStyle w:val="Hyperkobling"/>
            <w:noProof/>
          </w:rPr>
          <w:t xml:space="preserve">i </w:t>
        </w:r>
        <w:r w:rsidR="00D45878" w:rsidRPr="00F5600E">
          <w:rPr>
            <w:rStyle w:val="Hyperkobling"/>
            <w:noProof/>
            <w:spacing w:val="-1"/>
          </w:rPr>
          <w:t>reguleringsplan</w:t>
        </w:r>
        <w:r w:rsidR="00D45878">
          <w:rPr>
            <w:noProof/>
            <w:webHidden/>
          </w:rPr>
          <w:tab/>
        </w:r>
        <w:r w:rsidR="00D45878">
          <w:rPr>
            <w:noProof/>
            <w:webHidden/>
          </w:rPr>
          <w:fldChar w:fldCharType="begin"/>
        </w:r>
        <w:r w:rsidR="00D45878">
          <w:rPr>
            <w:noProof/>
            <w:webHidden/>
          </w:rPr>
          <w:instrText xml:space="preserve"> PAGEREF _Toc35934108 \h </w:instrText>
        </w:r>
        <w:r w:rsidR="00D45878">
          <w:rPr>
            <w:noProof/>
            <w:webHidden/>
          </w:rPr>
        </w:r>
        <w:r w:rsidR="00D45878">
          <w:rPr>
            <w:noProof/>
            <w:webHidden/>
          </w:rPr>
          <w:fldChar w:fldCharType="separate"/>
        </w:r>
        <w:r w:rsidR="00D45878">
          <w:rPr>
            <w:noProof/>
            <w:webHidden/>
          </w:rPr>
          <w:t>185</w:t>
        </w:r>
        <w:r w:rsidR="00D45878">
          <w:rPr>
            <w:noProof/>
            <w:webHidden/>
          </w:rPr>
          <w:fldChar w:fldCharType="end"/>
        </w:r>
      </w:hyperlink>
    </w:p>
    <w:p w14:paraId="54BFC3B8" w14:textId="77777777" w:rsidR="00D45878" w:rsidRDefault="00443670">
      <w:pPr>
        <w:pStyle w:val="INNH2"/>
        <w:rPr>
          <w:rFonts w:asciiTheme="minorHAnsi" w:eastAsiaTheme="minorEastAsia" w:hAnsiTheme="minorHAnsi"/>
          <w:noProof/>
        </w:rPr>
      </w:pPr>
      <w:hyperlink w:anchor="_Toc35934109" w:history="1">
        <w:r w:rsidR="00D45878" w:rsidRPr="00F5600E">
          <w:rPr>
            <w:rStyle w:val="Hyperkobling"/>
            <w:i/>
            <w:noProof/>
          </w:rPr>
          <w:t xml:space="preserve">§ 12–6 </w:t>
        </w:r>
        <w:r w:rsidR="00D45878" w:rsidRPr="00F5600E">
          <w:rPr>
            <w:rStyle w:val="Hyperkobling"/>
            <w:noProof/>
          </w:rPr>
          <w:t>Hensynssoner</w:t>
        </w:r>
        <w:r w:rsidR="00D45878" w:rsidRPr="00F5600E">
          <w:rPr>
            <w:rStyle w:val="Hyperkobling"/>
            <w:noProof/>
            <w:spacing w:val="-1"/>
          </w:rPr>
          <w:t xml:space="preserve"> </w:t>
        </w:r>
        <w:r w:rsidR="00D45878" w:rsidRPr="00F5600E">
          <w:rPr>
            <w:rStyle w:val="Hyperkobling"/>
            <w:noProof/>
          </w:rPr>
          <w:t xml:space="preserve">i </w:t>
        </w:r>
        <w:r w:rsidR="00D45878" w:rsidRPr="00F5600E">
          <w:rPr>
            <w:rStyle w:val="Hyperkobling"/>
            <w:noProof/>
            <w:spacing w:val="-1"/>
          </w:rPr>
          <w:t>reguleringsplan</w:t>
        </w:r>
        <w:r w:rsidR="00D45878">
          <w:rPr>
            <w:noProof/>
            <w:webHidden/>
          </w:rPr>
          <w:tab/>
        </w:r>
        <w:r w:rsidR="00D45878">
          <w:rPr>
            <w:noProof/>
            <w:webHidden/>
          </w:rPr>
          <w:fldChar w:fldCharType="begin"/>
        </w:r>
        <w:r w:rsidR="00D45878">
          <w:rPr>
            <w:noProof/>
            <w:webHidden/>
          </w:rPr>
          <w:instrText xml:space="preserve"> PAGEREF _Toc35934109 \h </w:instrText>
        </w:r>
        <w:r w:rsidR="00D45878">
          <w:rPr>
            <w:noProof/>
            <w:webHidden/>
          </w:rPr>
        </w:r>
        <w:r w:rsidR="00D45878">
          <w:rPr>
            <w:noProof/>
            <w:webHidden/>
          </w:rPr>
          <w:fldChar w:fldCharType="separate"/>
        </w:r>
        <w:r w:rsidR="00D45878">
          <w:rPr>
            <w:noProof/>
            <w:webHidden/>
          </w:rPr>
          <w:t>188</w:t>
        </w:r>
        <w:r w:rsidR="00D45878">
          <w:rPr>
            <w:noProof/>
            <w:webHidden/>
          </w:rPr>
          <w:fldChar w:fldCharType="end"/>
        </w:r>
      </w:hyperlink>
    </w:p>
    <w:p w14:paraId="5BC43BE4" w14:textId="77777777" w:rsidR="00D45878" w:rsidRDefault="00443670">
      <w:pPr>
        <w:pStyle w:val="INNH2"/>
        <w:rPr>
          <w:rFonts w:asciiTheme="minorHAnsi" w:eastAsiaTheme="minorEastAsia" w:hAnsiTheme="minorHAnsi"/>
          <w:noProof/>
        </w:rPr>
      </w:pPr>
      <w:hyperlink w:anchor="_Toc35934110" w:history="1">
        <w:r w:rsidR="00D45878" w:rsidRPr="00F5600E">
          <w:rPr>
            <w:rStyle w:val="Hyperkobling"/>
            <w:i/>
            <w:noProof/>
          </w:rPr>
          <w:t xml:space="preserve">§ 12–7 </w:t>
        </w:r>
        <w:r w:rsidR="00D45878" w:rsidRPr="00F5600E">
          <w:rPr>
            <w:rStyle w:val="Hyperkobling"/>
            <w:noProof/>
          </w:rPr>
          <w:t xml:space="preserve">Bestemmelser i </w:t>
        </w:r>
        <w:r w:rsidR="00D45878" w:rsidRPr="00F5600E">
          <w:rPr>
            <w:rStyle w:val="Hyperkobling"/>
            <w:noProof/>
            <w:spacing w:val="-1"/>
          </w:rPr>
          <w:t>reguleringsplan</w:t>
        </w:r>
        <w:r w:rsidR="00D45878">
          <w:rPr>
            <w:noProof/>
            <w:webHidden/>
          </w:rPr>
          <w:tab/>
        </w:r>
        <w:r w:rsidR="00D45878">
          <w:rPr>
            <w:noProof/>
            <w:webHidden/>
          </w:rPr>
          <w:fldChar w:fldCharType="begin"/>
        </w:r>
        <w:r w:rsidR="00D45878">
          <w:rPr>
            <w:noProof/>
            <w:webHidden/>
          </w:rPr>
          <w:instrText xml:space="preserve"> PAGEREF _Toc35934110 \h </w:instrText>
        </w:r>
        <w:r w:rsidR="00D45878">
          <w:rPr>
            <w:noProof/>
            <w:webHidden/>
          </w:rPr>
        </w:r>
        <w:r w:rsidR="00D45878">
          <w:rPr>
            <w:noProof/>
            <w:webHidden/>
          </w:rPr>
          <w:fldChar w:fldCharType="separate"/>
        </w:r>
        <w:r w:rsidR="00D45878">
          <w:rPr>
            <w:noProof/>
            <w:webHidden/>
          </w:rPr>
          <w:t>189</w:t>
        </w:r>
        <w:r w:rsidR="00D45878">
          <w:rPr>
            <w:noProof/>
            <w:webHidden/>
          </w:rPr>
          <w:fldChar w:fldCharType="end"/>
        </w:r>
      </w:hyperlink>
    </w:p>
    <w:p w14:paraId="123A6FB3" w14:textId="77777777" w:rsidR="00D45878" w:rsidRDefault="00443670">
      <w:pPr>
        <w:pStyle w:val="INNH2"/>
        <w:rPr>
          <w:rFonts w:asciiTheme="minorHAnsi" w:eastAsiaTheme="minorEastAsia" w:hAnsiTheme="minorHAnsi"/>
          <w:noProof/>
        </w:rPr>
      </w:pPr>
      <w:hyperlink w:anchor="_Toc35934111" w:history="1">
        <w:r w:rsidR="00D45878" w:rsidRPr="00F5600E">
          <w:rPr>
            <w:rStyle w:val="Hyperkobling"/>
            <w:i/>
            <w:noProof/>
          </w:rPr>
          <w:t xml:space="preserve">§ 12–8 </w:t>
        </w:r>
        <w:r w:rsidR="00D45878" w:rsidRPr="00F5600E">
          <w:rPr>
            <w:rStyle w:val="Hyperkobling"/>
            <w:noProof/>
          </w:rPr>
          <w:t>Oppstart av</w:t>
        </w:r>
        <w:r w:rsidR="00D45878" w:rsidRPr="00F5600E">
          <w:rPr>
            <w:rStyle w:val="Hyperkobling"/>
            <w:noProof/>
            <w:spacing w:val="-1"/>
          </w:rPr>
          <w:t xml:space="preserve"> </w:t>
        </w:r>
        <w:r w:rsidR="00D45878" w:rsidRPr="00F5600E">
          <w:rPr>
            <w:rStyle w:val="Hyperkobling"/>
            <w:noProof/>
          </w:rPr>
          <w:t>reguleringsplanarbeid</w:t>
        </w:r>
        <w:r w:rsidR="00D45878">
          <w:rPr>
            <w:noProof/>
            <w:webHidden/>
          </w:rPr>
          <w:tab/>
        </w:r>
        <w:r w:rsidR="00D45878">
          <w:rPr>
            <w:noProof/>
            <w:webHidden/>
          </w:rPr>
          <w:fldChar w:fldCharType="begin"/>
        </w:r>
        <w:r w:rsidR="00D45878">
          <w:rPr>
            <w:noProof/>
            <w:webHidden/>
          </w:rPr>
          <w:instrText xml:space="preserve"> PAGEREF _Toc35934111 \h </w:instrText>
        </w:r>
        <w:r w:rsidR="00D45878">
          <w:rPr>
            <w:noProof/>
            <w:webHidden/>
          </w:rPr>
        </w:r>
        <w:r w:rsidR="00D45878">
          <w:rPr>
            <w:noProof/>
            <w:webHidden/>
          </w:rPr>
          <w:fldChar w:fldCharType="separate"/>
        </w:r>
        <w:r w:rsidR="00D45878">
          <w:rPr>
            <w:noProof/>
            <w:webHidden/>
          </w:rPr>
          <w:t>196</w:t>
        </w:r>
        <w:r w:rsidR="00D45878">
          <w:rPr>
            <w:noProof/>
            <w:webHidden/>
          </w:rPr>
          <w:fldChar w:fldCharType="end"/>
        </w:r>
      </w:hyperlink>
    </w:p>
    <w:p w14:paraId="66DBDFA5" w14:textId="77777777" w:rsidR="00D45878" w:rsidRDefault="00443670">
      <w:pPr>
        <w:pStyle w:val="INNH2"/>
        <w:rPr>
          <w:rFonts w:asciiTheme="minorHAnsi" w:eastAsiaTheme="minorEastAsia" w:hAnsiTheme="minorHAnsi"/>
          <w:noProof/>
        </w:rPr>
      </w:pPr>
      <w:hyperlink w:anchor="_Toc35934112" w:history="1">
        <w:r w:rsidR="00D45878" w:rsidRPr="00F5600E">
          <w:rPr>
            <w:rStyle w:val="Hyperkobling"/>
            <w:i/>
            <w:noProof/>
          </w:rPr>
          <w:t xml:space="preserve">§ 12–9 </w:t>
        </w:r>
        <w:r w:rsidR="00D45878" w:rsidRPr="00F5600E">
          <w:rPr>
            <w:rStyle w:val="Hyperkobling"/>
            <w:noProof/>
          </w:rPr>
          <w:t>Behandling av</w:t>
        </w:r>
        <w:r w:rsidR="00D45878" w:rsidRPr="00F5600E">
          <w:rPr>
            <w:rStyle w:val="Hyperkobling"/>
            <w:noProof/>
            <w:spacing w:val="-1"/>
          </w:rPr>
          <w:t xml:space="preserve"> planprogram</w:t>
        </w:r>
        <w:r w:rsidR="00D45878" w:rsidRPr="00F5600E">
          <w:rPr>
            <w:rStyle w:val="Hyperkobling"/>
            <w:noProof/>
            <w:spacing w:val="2"/>
          </w:rPr>
          <w:t xml:space="preserve"> </w:t>
        </w:r>
        <w:r w:rsidR="00D45878" w:rsidRPr="00F5600E">
          <w:rPr>
            <w:rStyle w:val="Hyperkobling"/>
            <w:noProof/>
            <w:spacing w:val="-1"/>
          </w:rPr>
          <w:t>for</w:t>
        </w:r>
        <w:r w:rsidR="00D45878" w:rsidRPr="00F5600E">
          <w:rPr>
            <w:rStyle w:val="Hyperkobling"/>
            <w:noProof/>
          </w:rPr>
          <w:t xml:space="preserve"> </w:t>
        </w:r>
        <w:r w:rsidR="00D45878" w:rsidRPr="00F5600E">
          <w:rPr>
            <w:rStyle w:val="Hyperkobling"/>
            <w:noProof/>
            <w:spacing w:val="-1"/>
          </w:rPr>
          <w:t>planer</w:t>
        </w:r>
        <w:r w:rsidR="00D45878" w:rsidRPr="00F5600E">
          <w:rPr>
            <w:rStyle w:val="Hyperkobling"/>
            <w:noProof/>
            <w:spacing w:val="-3"/>
          </w:rPr>
          <w:t xml:space="preserve"> </w:t>
        </w:r>
        <w:r w:rsidR="00D45878" w:rsidRPr="00F5600E">
          <w:rPr>
            <w:rStyle w:val="Hyperkobling"/>
            <w:noProof/>
          </w:rPr>
          <w:t xml:space="preserve">med </w:t>
        </w:r>
        <w:r w:rsidR="00D45878" w:rsidRPr="00F5600E">
          <w:rPr>
            <w:rStyle w:val="Hyperkobling"/>
            <w:noProof/>
            <w:spacing w:val="-1"/>
          </w:rPr>
          <w:t xml:space="preserve">vesentlige </w:t>
        </w:r>
        <w:r w:rsidR="00D45878" w:rsidRPr="00F5600E">
          <w:rPr>
            <w:rStyle w:val="Hyperkobling"/>
            <w:noProof/>
          </w:rPr>
          <w:t>virkninger</w:t>
        </w:r>
        <w:r w:rsidR="00D45878">
          <w:rPr>
            <w:noProof/>
            <w:webHidden/>
          </w:rPr>
          <w:tab/>
        </w:r>
        <w:r w:rsidR="00D45878">
          <w:rPr>
            <w:noProof/>
            <w:webHidden/>
          </w:rPr>
          <w:fldChar w:fldCharType="begin"/>
        </w:r>
        <w:r w:rsidR="00D45878">
          <w:rPr>
            <w:noProof/>
            <w:webHidden/>
          </w:rPr>
          <w:instrText xml:space="preserve"> PAGEREF _Toc35934112 \h </w:instrText>
        </w:r>
        <w:r w:rsidR="00D45878">
          <w:rPr>
            <w:noProof/>
            <w:webHidden/>
          </w:rPr>
        </w:r>
        <w:r w:rsidR="00D45878">
          <w:rPr>
            <w:noProof/>
            <w:webHidden/>
          </w:rPr>
          <w:fldChar w:fldCharType="separate"/>
        </w:r>
        <w:r w:rsidR="00D45878">
          <w:rPr>
            <w:noProof/>
            <w:webHidden/>
          </w:rPr>
          <w:t>203</w:t>
        </w:r>
        <w:r w:rsidR="00D45878">
          <w:rPr>
            <w:noProof/>
            <w:webHidden/>
          </w:rPr>
          <w:fldChar w:fldCharType="end"/>
        </w:r>
      </w:hyperlink>
    </w:p>
    <w:p w14:paraId="1C1FB0EF" w14:textId="77777777" w:rsidR="00D45878" w:rsidRDefault="00443670">
      <w:pPr>
        <w:pStyle w:val="INNH2"/>
        <w:rPr>
          <w:rFonts w:asciiTheme="minorHAnsi" w:eastAsiaTheme="minorEastAsia" w:hAnsiTheme="minorHAnsi"/>
          <w:noProof/>
        </w:rPr>
      </w:pPr>
      <w:hyperlink w:anchor="_Toc35934113" w:history="1">
        <w:r w:rsidR="00D45878" w:rsidRPr="00F5600E">
          <w:rPr>
            <w:rStyle w:val="Hyperkobling"/>
            <w:i/>
            <w:noProof/>
          </w:rPr>
          <w:t xml:space="preserve">§ 12–10 </w:t>
        </w:r>
        <w:r w:rsidR="00D45878" w:rsidRPr="00F5600E">
          <w:rPr>
            <w:rStyle w:val="Hyperkobling"/>
            <w:noProof/>
          </w:rPr>
          <w:t>Behandling av reguleringsplanforslag</w:t>
        </w:r>
        <w:r w:rsidR="00D45878">
          <w:rPr>
            <w:noProof/>
            <w:webHidden/>
          </w:rPr>
          <w:tab/>
        </w:r>
        <w:r w:rsidR="00D45878">
          <w:rPr>
            <w:noProof/>
            <w:webHidden/>
          </w:rPr>
          <w:fldChar w:fldCharType="begin"/>
        </w:r>
        <w:r w:rsidR="00D45878">
          <w:rPr>
            <w:noProof/>
            <w:webHidden/>
          </w:rPr>
          <w:instrText xml:space="preserve"> PAGEREF _Toc35934113 \h </w:instrText>
        </w:r>
        <w:r w:rsidR="00D45878">
          <w:rPr>
            <w:noProof/>
            <w:webHidden/>
          </w:rPr>
        </w:r>
        <w:r w:rsidR="00D45878">
          <w:rPr>
            <w:noProof/>
            <w:webHidden/>
          </w:rPr>
          <w:fldChar w:fldCharType="separate"/>
        </w:r>
        <w:r w:rsidR="00D45878">
          <w:rPr>
            <w:noProof/>
            <w:webHidden/>
          </w:rPr>
          <w:t>205</w:t>
        </w:r>
        <w:r w:rsidR="00D45878">
          <w:rPr>
            <w:noProof/>
            <w:webHidden/>
          </w:rPr>
          <w:fldChar w:fldCharType="end"/>
        </w:r>
      </w:hyperlink>
    </w:p>
    <w:p w14:paraId="06D37B32" w14:textId="77777777" w:rsidR="00D45878" w:rsidRDefault="00443670">
      <w:pPr>
        <w:pStyle w:val="INNH2"/>
        <w:rPr>
          <w:rFonts w:asciiTheme="minorHAnsi" w:eastAsiaTheme="minorEastAsia" w:hAnsiTheme="minorHAnsi"/>
          <w:noProof/>
        </w:rPr>
      </w:pPr>
      <w:hyperlink w:anchor="_Toc35934114" w:history="1">
        <w:r w:rsidR="00D45878" w:rsidRPr="00F5600E">
          <w:rPr>
            <w:rStyle w:val="Hyperkobling"/>
            <w:i/>
            <w:noProof/>
          </w:rPr>
          <w:t xml:space="preserve">§ 12–11 </w:t>
        </w:r>
        <w:r w:rsidR="00D45878" w:rsidRPr="00F5600E">
          <w:rPr>
            <w:rStyle w:val="Hyperkobling"/>
            <w:noProof/>
          </w:rPr>
          <w:t>Behandling av</w:t>
        </w:r>
        <w:r w:rsidR="00D45878" w:rsidRPr="00F5600E">
          <w:rPr>
            <w:rStyle w:val="Hyperkobling"/>
            <w:noProof/>
            <w:spacing w:val="-4"/>
          </w:rPr>
          <w:t xml:space="preserve"> </w:t>
        </w:r>
        <w:r w:rsidR="00D45878" w:rsidRPr="00F5600E">
          <w:rPr>
            <w:rStyle w:val="Hyperkobling"/>
            <w:noProof/>
          </w:rPr>
          <w:t xml:space="preserve">private </w:t>
        </w:r>
        <w:r w:rsidR="00D45878" w:rsidRPr="00F5600E">
          <w:rPr>
            <w:rStyle w:val="Hyperkobling"/>
            <w:noProof/>
            <w:spacing w:val="-1"/>
          </w:rPr>
          <w:t>reguleringsplanforslag</w:t>
        </w:r>
        <w:r w:rsidR="00D45878">
          <w:rPr>
            <w:noProof/>
            <w:webHidden/>
          </w:rPr>
          <w:tab/>
        </w:r>
        <w:r w:rsidR="00D45878">
          <w:rPr>
            <w:noProof/>
            <w:webHidden/>
          </w:rPr>
          <w:fldChar w:fldCharType="begin"/>
        </w:r>
        <w:r w:rsidR="00D45878">
          <w:rPr>
            <w:noProof/>
            <w:webHidden/>
          </w:rPr>
          <w:instrText xml:space="preserve"> PAGEREF _Toc35934114 \h </w:instrText>
        </w:r>
        <w:r w:rsidR="00D45878">
          <w:rPr>
            <w:noProof/>
            <w:webHidden/>
          </w:rPr>
        </w:r>
        <w:r w:rsidR="00D45878">
          <w:rPr>
            <w:noProof/>
            <w:webHidden/>
          </w:rPr>
          <w:fldChar w:fldCharType="separate"/>
        </w:r>
        <w:r w:rsidR="00D45878">
          <w:rPr>
            <w:noProof/>
            <w:webHidden/>
          </w:rPr>
          <w:t>207</w:t>
        </w:r>
        <w:r w:rsidR="00D45878">
          <w:rPr>
            <w:noProof/>
            <w:webHidden/>
          </w:rPr>
          <w:fldChar w:fldCharType="end"/>
        </w:r>
      </w:hyperlink>
    </w:p>
    <w:p w14:paraId="7A29F3BE" w14:textId="77777777" w:rsidR="00D45878" w:rsidRDefault="00443670">
      <w:pPr>
        <w:pStyle w:val="INNH2"/>
        <w:rPr>
          <w:rFonts w:asciiTheme="minorHAnsi" w:eastAsiaTheme="minorEastAsia" w:hAnsiTheme="minorHAnsi"/>
          <w:noProof/>
        </w:rPr>
      </w:pPr>
      <w:hyperlink w:anchor="_Toc35934115" w:history="1">
        <w:r w:rsidR="00D45878" w:rsidRPr="00F5600E">
          <w:rPr>
            <w:rStyle w:val="Hyperkobling"/>
            <w:i/>
            <w:noProof/>
          </w:rPr>
          <w:t xml:space="preserve">§ 12–12 </w:t>
        </w:r>
        <w:r w:rsidR="00D45878" w:rsidRPr="00F5600E">
          <w:rPr>
            <w:rStyle w:val="Hyperkobling"/>
            <w:noProof/>
            <w:spacing w:val="-1"/>
          </w:rPr>
          <w:t>Vedtak</w:t>
        </w:r>
        <w:r w:rsidR="00D45878" w:rsidRPr="00F5600E">
          <w:rPr>
            <w:rStyle w:val="Hyperkobling"/>
            <w:noProof/>
          </w:rPr>
          <w:t xml:space="preserve"> av reguleringsplan</w:t>
        </w:r>
        <w:r w:rsidR="00D45878">
          <w:rPr>
            <w:noProof/>
            <w:webHidden/>
          </w:rPr>
          <w:tab/>
        </w:r>
        <w:r w:rsidR="00D45878">
          <w:rPr>
            <w:noProof/>
            <w:webHidden/>
          </w:rPr>
          <w:fldChar w:fldCharType="begin"/>
        </w:r>
        <w:r w:rsidR="00D45878">
          <w:rPr>
            <w:noProof/>
            <w:webHidden/>
          </w:rPr>
          <w:instrText xml:space="preserve"> PAGEREF _Toc35934115 \h </w:instrText>
        </w:r>
        <w:r w:rsidR="00D45878">
          <w:rPr>
            <w:noProof/>
            <w:webHidden/>
          </w:rPr>
        </w:r>
        <w:r w:rsidR="00D45878">
          <w:rPr>
            <w:noProof/>
            <w:webHidden/>
          </w:rPr>
          <w:fldChar w:fldCharType="separate"/>
        </w:r>
        <w:r w:rsidR="00D45878">
          <w:rPr>
            <w:noProof/>
            <w:webHidden/>
          </w:rPr>
          <w:t>208</w:t>
        </w:r>
        <w:r w:rsidR="00D45878">
          <w:rPr>
            <w:noProof/>
            <w:webHidden/>
          </w:rPr>
          <w:fldChar w:fldCharType="end"/>
        </w:r>
      </w:hyperlink>
    </w:p>
    <w:p w14:paraId="3678C446" w14:textId="77777777" w:rsidR="00D45878" w:rsidRDefault="00443670">
      <w:pPr>
        <w:pStyle w:val="INNH2"/>
        <w:rPr>
          <w:rFonts w:asciiTheme="minorHAnsi" w:eastAsiaTheme="minorEastAsia" w:hAnsiTheme="minorHAnsi"/>
          <w:noProof/>
        </w:rPr>
      </w:pPr>
      <w:hyperlink w:anchor="_Toc35934116" w:history="1">
        <w:r w:rsidR="00D45878" w:rsidRPr="00F5600E">
          <w:rPr>
            <w:rStyle w:val="Hyperkobling"/>
            <w:i/>
            <w:noProof/>
          </w:rPr>
          <w:t xml:space="preserve">§ 12–13 </w:t>
        </w:r>
        <w:r w:rsidR="00D45878" w:rsidRPr="00F5600E">
          <w:rPr>
            <w:rStyle w:val="Hyperkobling"/>
            <w:noProof/>
          </w:rPr>
          <w:t xml:space="preserve">Innsigelse og </w:t>
        </w:r>
        <w:r w:rsidR="00D45878" w:rsidRPr="00F5600E">
          <w:rPr>
            <w:rStyle w:val="Hyperkobling"/>
            <w:noProof/>
            <w:spacing w:val="-1"/>
          </w:rPr>
          <w:t>vedtak</w:t>
        </w:r>
        <w:r w:rsidR="00D45878" w:rsidRPr="00F5600E">
          <w:rPr>
            <w:rStyle w:val="Hyperkobling"/>
            <w:noProof/>
          </w:rPr>
          <w:t xml:space="preserve"> av </w:t>
        </w:r>
        <w:r w:rsidR="00D45878" w:rsidRPr="00F5600E">
          <w:rPr>
            <w:rStyle w:val="Hyperkobling"/>
            <w:noProof/>
            <w:spacing w:val="-1"/>
          </w:rPr>
          <w:t>departementet</w:t>
        </w:r>
        <w:r w:rsidR="00D45878">
          <w:rPr>
            <w:noProof/>
            <w:webHidden/>
          </w:rPr>
          <w:tab/>
        </w:r>
        <w:r w:rsidR="00D45878">
          <w:rPr>
            <w:noProof/>
            <w:webHidden/>
          </w:rPr>
          <w:fldChar w:fldCharType="begin"/>
        </w:r>
        <w:r w:rsidR="00D45878">
          <w:rPr>
            <w:noProof/>
            <w:webHidden/>
          </w:rPr>
          <w:instrText xml:space="preserve"> PAGEREF _Toc35934116 \h </w:instrText>
        </w:r>
        <w:r w:rsidR="00D45878">
          <w:rPr>
            <w:noProof/>
            <w:webHidden/>
          </w:rPr>
        </w:r>
        <w:r w:rsidR="00D45878">
          <w:rPr>
            <w:noProof/>
            <w:webHidden/>
          </w:rPr>
          <w:fldChar w:fldCharType="separate"/>
        </w:r>
        <w:r w:rsidR="00D45878">
          <w:rPr>
            <w:noProof/>
            <w:webHidden/>
          </w:rPr>
          <w:t>209</w:t>
        </w:r>
        <w:r w:rsidR="00D45878">
          <w:rPr>
            <w:noProof/>
            <w:webHidden/>
          </w:rPr>
          <w:fldChar w:fldCharType="end"/>
        </w:r>
      </w:hyperlink>
    </w:p>
    <w:p w14:paraId="520E7BD5" w14:textId="77777777" w:rsidR="00D45878" w:rsidRDefault="00443670">
      <w:pPr>
        <w:pStyle w:val="INNH2"/>
        <w:rPr>
          <w:rFonts w:asciiTheme="minorHAnsi" w:eastAsiaTheme="minorEastAsia" w:hAnsiTheme="minorHAnsi"/>
          <w:noProof/>
        </w:rPr>
      </w:pPr>
      <w:hyperlink w:anchor="_Toc35934117" w:history="1">
        <w:r w:rsidR="00D45878" w:rsidRPr="00F5600E">
          <w:rPr>
            <w:rStyle w:val="Hyperkobling"/>
            <w:i/>
            <w:noProof/>
          </w:rPr>
          <w:t xml:space="preserve">§ 12–14 </w:t>
        </w:r>
        <w:r w:rsidR="00D45878" w:rsidRPr="00F5600E">
          <w:rPr>
            <w:rStyle w:val="Hyperkobling"/>
            <w:noProof/>
          </w:rPr>
          <w:t>Endring og oppheving av reguleringsplan</w:t>
        </w:r>
        <w:r w:rsidR="00D45878">
          <w:rPr>
            <w:noProof/>
            <w:webHidden/>
          </w:rPr>
          <w:tab/>
        </w:r>
        <w:r w:rsidR="00D45878">
          <w:rPr>
            <w:noProof/>
            <w:webHidden/>
          </w:rPr>
          <w:fldChar w:fldCharType="begin"/>
        </w:r>
        <w:r w:rsidR="00D45878">
          <w:rPr>
            <w:noProof/>
            <w:webHidden/>
          </w:rPr>
          <w:instrText xml:space="preserve"> PAGEREF _Toc35934117 \h </w:instrText>
        </w:r>
        <w:r w:rsidR="00D45878">
          <w:rPr>
            <w:noProof/>
            <w:webHidden/>
          </w:rPr>
        </w:r>
        <w:r w:rsidR="00D45878">
          <w:rPr>
            <w:noProof/>
            <w:webHidden/>
          </w:rPr>
          <w:fldChar w:fldCharType="separate"/>
        </w:r>
        <w:r w:rsidR="00D45878">
          <w:rPr>
            <w:noProof/>
            <w:webHidden/>
          </w:rPr>
          <w:t>211</w:t>
        </w:r>
        <w:r w:rsidR="00D45878">
          <w:rPr>
            <w:noProof/>
            <w:webHidden/>
          </w:rPr>
          <w:fldChar w:fldCharType="end"/>
        </w:r>
      </w:hyperlink>
    </w:p>
    <w:p w14:paraId="10B18262" w14:textId="77777777" w:rsidR="00D45878" w:rsidRDefault="00443670">
      <w:pPr>
        <w:pStyle w:val="INNH2"/>
        <w:rPr>
          <w:rFonts w:asciiTheme="minorHAnsi" w:eastAsiaTheme="minorEastAsia" w:hAnsiTheme="minorHAnsi"/>
          <w:noProof/>
        </w:rPr>
      </w:pPr>
      <w:hyperlink w:anchor="_Toc35934118" w:history="1">
        <w:r w:rsidR="00D45878" w:rsidRPr="00F5600E">
          <w:rPr>
            <w:rStyle w:val="Hyperkobling"/>
            <w:i/>
            <w:noProof/>
          </w:rPr>
          <w:t xml:space="preserve">§ 12–15 </w:t>
        </w:r>
        <w:r w:rsidR="00D45878" w:rsidRPr="00F5600E">
          <w:rPr>
            <w:rStyle w:val="Hyperkobling"/>
            <w:noProof/>
          </w:rPr>
          <w:t>Felles behandling av reguleringsplanforslag og byggesøknad</w:t>
        </w:r>
        <w:r w:rsidR="00D45878">
          <w:rPr>
            <w:noProof/>
            <w:webHidden/>
          </w:rPr>
          <w:tab/>
        </w:r>
        <w:r w:rsidR="00D45878">
          <w:rPr>
            <w:noProof/>
            <w:webHidden/>
          </w:rPr>
          <w:fldChar w:fldCharType="begin"/>
        </w:r>
        <w:r w:rsidR="00D45878">
          <w:rPr>
            <w:noProof/>
            <w:webHidden/>
          </w:rPr>
          <w:instrText xml:space="preserve"> PAGEREF _Toc35934118 \h </w:instrText>
        </w:r>
        <w:r w:rsidR="00D45878">
          <w:rPr>
            <w:noProof/>
            <w:webHidden/>
          </w:rPr>
        </w:r>
        <w:r w:rsidR="00D45878">
          <w:rPr>
            <w:noProof/>
            <w:webHidden/>
          </w:rPr>
          <w:fldChar w:fldCharType="separate"/>
        </w:r>
        <w:r w:rsidR="00D45878">
          <w:rPr>
            <w:noProof/>
            <w:webHidden/>
          </w:rPr>
          <w:t>215</w:t>
        </w:r>
        <w:r w:rsidR="00D45878">
          <w:rPr>
            <w:noProof/>
            <w:webHidden/>
          </w:rPr>
          <w:fldChar w:fldCharType="end"/>
        </w:r>
      </w:hyperlink>
    </w:p>
    <w:p w14:paraId="04E3A194" w14:textId="77777777" w:rsidR="00D45878" w:rsidRDefault="00443670">
      <w:pPr>
        <w:pStyle w:val="INNH2"/>
        <w:rPr>
          <w:rFonts w:asciiTheme="minorHAnsi" w:eastAsiaTheme="minorEastAsia" w:hAnsiTheme="minorHAnsi"/>
          <w:noProof/>
        </w:rPr>
      </w:pPr>
      <w:hyperlink w:anchor="_Toc35934119" w:history="1">
        <w:r w:rsidR="00D45878" w:rsidRPr="00F5600E">
          <w:rPr>
            <w:rStyle w:val="Hyperkobling"/>
            <w:noProof/>
          </w:rPr>
          <w:t>§ 12-16. Sentral godkjenning for planforetak</w:t>
        </w:r>
        <w:r w:rsidR="00D45878">
          <w:rPr>
            <w:noProof/>
            <w:webHidden/>
          </w:rPr>
          <w:tab/>
        </w:r>
        <w:r w:rsidR="00D45878">
          <w:rPr>
            <w:noProof/>
            <w:webHidden/>
          </w:rPr>
          <w:fldChar w:fldCharType="begin"/>
        </w:r>
        <w:r w:rsidR="00D45878">
          <w:rPr>
            <w:noProof/>
            <w:webHidden/>
          </w:rPr>
          <w:instrText xml:space="preserve"> PAGEREF _Toc35934119 \h </w:instrText>
        </w:r>
        <w:r w:rsidR="00D45878">
          <w:rPr>
            <w:noProof/>
            <w:webHidden/>
          </w:rPr>
        </w:r>
        <w:r w:rsidR="00D45878">
          <w:rPr>
            <w:noProof/>
            <w:webHidden/>
          </w:rPr>
          <w:fldChar w:fldCharType="separate"/>
        </w:r>
        <w:r w:rsidR="00D45878">
          <w:rPr>
            <w:noProof/>
            <w:webHidden/>
          </w:rPr>
          <w:t>216</w:t>
        </w:r>
        <w:r w:rsidR="00D45878">
          <w:rPr>
            <w:noProof/>
            <w:webHidden/>
          </w:rPr>
          <w:fldChar w:fldCharType="end"/>
        </w:r>
      </w:hyperlink>
    </w:p>
    <w:p w14:paraId="2BBA522E" w14:textId="77777777" w:rsidR="00D45878" w:rsidRDefault="00443670">
      <w:pPr>
        <w:pStyle w:val="INNH2"/>
        <w:rPr>
          <w:rFonts w:asciiTheme="minorHAnsi" w:eastAsiaTheme="minorEastAsia" w:hAnsiTheme="minorHAnsi"/>
          <w:noProof/>
        </w:rPr>
      </w:pPr>
      <w:hyperlink w:anchor="_Toc35934120" w:history="1">
        <w:r w:rsidR="00D45878" w:rsidRPr="00F5600E">
          <w:rPr>
            <w:rStyle w:val="Hyperkobling"/>
            <w:noProof/>
          </w:rPr>
          <w:t>§ 12-17. Tilbaketrekking av sentral godkjenning for planforetak</w:t>
        </w:r>
        <w:r w:rsidR="00D45878">
          <w:rPr>
            <w:noProof/>
            <w:webHidden/>
          </w:rPr>
          <w:tab/>
        </w:r>
        <w:r w:rsidR="00D45878">
          <w:rPr>
            <w:noProof/>
            <w:webHidden/>
          </w:rPr>
          <w:fldChar w:fldCharType="begin"/>
        </w:r>
        <w:r w:rsidR="00D45878">
          <w:rPr>
            <w:noProof/>
            <w:webHidden/>
          </w:rPr>
          <w:instrText xml:space="preserve"> PAGEREF _Toc35934120 \h </w:instrText>
        </w:r>
        <w:r w:rsidR="00D45878">
          <w:rPr>
            <w:noProof/>
            <w:webHidden/>
          </w:rPr>
        </w:r>
        <w:r w:rsidR="00D45878">
          <w:rPr>
            <w:noProof/>
            <w:webHidden/>
          </w:rPr>
          <w:fldChar w:fldCharType="separate"/>
        </w:r>
        <w:r w:rsidR="00D45878">
          <w:rPr>
            <w:noProof/>
            <w:webHidden/>
          </w:rPr>
          <w:t>218</w:t>
        </w:r>
        <w:r w:rsidR="00D45878">
          <w:rPr>
            <w:noProof/>
            <w:webHidden/>
          </w:rPr>
          <w:fldChar w:fldCharType="end"/>
        </w:r>
      </w:hyperlink>
    </w:p>
    <w:p w14:paraId="25EF7705" w14:textId="77777777" w:rsidR="00D45878" w:rsidRDefault="00443670">
      <w:pPr>
        <w:pStyle w:val="INNH1"/>
        <w:rPr>
          <w:rFonts w:asciiTheme="minorHAnsi" w:eastAsiaTheme="minorEastAsia" w:hAnsiTheme="minorHAnsi"/>
          <w:noProof/>
        </w:rPr>
      </w:pPr>
      <w:hyperlink w:anchor="_Toc35934121" w:history="1">
        <w:r w:rsidR="00D45878" w:rsidRPr="00F5600E">
          <w:rPr>
            <w:rStyle w:val="Hyperkobling"/>
            <w:noProof/>
          </w:rPr>
          <w:t>Kapittel</w:t>
        </w:r>
        <w:r w:rsidR="00D45878" w:rsidRPr="00F5600E">
          <w:rPr>
            <w:rStyle w:val="Hyperkobling"/>
            <w:noProof/>
            <w:spacing w:val="1"/>
          </w:rPr>
          <w:t xml:space="preserve"> </w:t>
        </w:r>
        <w:r w:rsidR="00D45878" w:rsidRPr="00F5600E">
          <w:rPr>
            <w:rStyle w:val="Hyperkobling"/>
            <w:noProof/>
          </w:rPr>
          <w:t>13</w:t>
        </w:r>
        <w:r w:rsidR="00D45878" w:rsidRPr="00F5600E">
          <w:rPr>
            <w:rStyle w:val="Hyperkobling"/>
            <w:noProof/>
            <w:spacing w:val="1"/>
          </w:rPr>
          <w:t xml:space="preserve"> </w:t>
        </w:r>
        <w:r w:rsidR="00D45878" w:rsidRPr="00F5600E">
          <w:rPr>
            <w:rStyle w:val="Hyperkobling"/>
            <w:noProof/>
          </w:rPr>
          <w:t>Midlertidig</w:t>
        </w:r>
        <w:r w:rsidR="00D45878" w:rsidRPr="00F5600E">
          <w:rPr>
            <w:rStyle w:val="Hyperkobling"/>
            <w:noProof/>
            <w:spacing w:val="1"/>
          </w:rPr>
          <w:t xml:space="preserve"> </w:t>
        </w:r>
        <w:r w:rsidR="00D45878" w:rsidRPr="00F5600E">
          <w:rPr>
            <w:rStyle w:val="Hyperkobling"/>
            <w:noProof/>
          </w:rPr>
          <w:t xml:space="preserve">forbud </w:t>
        </w:r>
        <w:r w:rsidR="00D45878" w:rsidRPr="00F5600E">
          <w:rPr>
            <w:rStyle w:val="Hyperkobling"/>
            <w:noProof/>
            <w:spacing w:val="-2"/>
          </w:rPr>
          <w:t>mot</w:t>
        </w:r>
        <w:r w:rsidR="00D45878" w:rsidRPr="00F5600E">
          <w:rPr>
            <w:rStyle w:val="Hyperkobling"/>
            <w:noProof/>
          </w:rPr>
          <w:t xml:space="preserve"> tiltak.</w:t>
        </w:r>
        <w:r w:rsidR="00D45878">
          <w:rPr>
            <w:noProof/>
            <w:webHidden/>
          </w:rPr>
          <w:tab/>
        </w:r>
        <w:r w:rsidR="00D45878">
          <w:rPr>
            <w:noProof/>
            <w:webHidden/>
          </w:rPr>
          <w:fldChar w:fldCharType="begin"/>
        </w:r>
        <w:r w:rsidR="00D45878">
          <w:rPr>
            <w:noProof/>
            <w:webHidden/>
          </w:rPr>
          <w:instrText xml:space="preserve"> PAGEREF _Toc35934121 \h </w:instrText>
        </w:r>
        <w:r w:rsidR="00D45878">
          <w:rPr>
            <w:noProof/>
            <w:webHidden/>
          </w:rPr>
        </w:r>
        <w:r w:rsidR="00D45878">
          <w:rPr>
            <w:noProof/>
            <w:webHidden/>
          </w:rPr>
          <w:fldChar w:fldCharType="separate"/>
        </w:r>
        <w:r w:rsidR="00D45878">
          <w:rPr>
            <w:noProof/>
            <w:webHidden/>
          </w:rPr>
          <w:t>218</w:t>
        </w:r>
        <w:r w:rsidR="00D45878">
          <w:rPr>
            <w:noProof/>
            <w:webHidden/>
          </w:rPr>
          <w:fldChar w:fldCharType="end"/>
        </w:r>
      </w:hyperlink>
    </w:p>
    <w:p w14:paraId="6EB5B927" w14:textId="77777777" w:rsidR="00D45878" w:rsidRDefault="00443670">
      <w:pPr>
        <w:pStyle w:val="INNH2"/>
        <w:rPr>
          <w:rFonts w:asciiTheme="minorHAnsi" w:eastAsiaTheme="minorEastAsia" w:hAnsiTheme="minorHAnsi"/>
          <w:noProof/>
        </w:rPr>
      </w:pPr>
      <w:hyperlink w:anchor="_Toc35934122" w:history="1">
        <w:r w:rsidR="00D45878" w:rsidRPr="00F5600E">
          <w:rPr>
            <w:rStyle w:val="Hyperkobling"/>
            <w:i/>
            <w:noProof/>
          </w:rPr>
          <w:t xml:space="preserve">§ 13–1 </w:t>
        </w:r>
        <w:r w:rsidR="00D45878" w:rsidRPr="00F5600E">
          <w:rPr>
            <w:rStyle w:val="Hyperkobling"/>
            <w:noProof/>
          </w:rPr>
          <w:t xml:space="preserve">Midlertidig </w:t>
        </w:r>
        <w:r w:rsidR="00D45878" w:rsidRPr="00F5600E">
          <w:rPr>
            <w:rStyle w:val="Hyperkobling"/>
            <w:noProof/>
            <w:spacing w:val="-1"/>
          </w:rPr>
          <w:t>forbud</w:t>
        </w:r>
        <w:r w:rsidR="00D45878" w:rsidRPr="00F5600E">
          <w:rPr>
            <w:rStyle w:val="Hyperkobling"/>
            <w:noProof/>
          </w:rPr>
          <w:t xml:space="preserve"> mot</w:t>
        </w:r>
        <w:r w:rsidR="00D45878" w:rsidRPr="00F5600E">
          <w:rPr>
            <w:rStyle w:val="Hyperkobling"/>
            <w:noProof/>
            <w:spacing w:val="-2"/>
          </w:rPr>
          <w:t xml:space="preserve"> </w:t>
        </w:r>
        <w:r w:rsidR="00D45878" w:rsidRPr="00F5600E">
          <w:rPr>
            <w:rStyle w:val="Hyperkobling"/>
            <w:noProof/>
          </w:rPr>
          <w:t>tiltak</w:t>
        </w:r>
        <w:r w:rsidR="00D45878">
          <w:rPr>
            <w:noProof/>
            <w:webHidden/>
          </w:rPr>
          <w:tab/>
        </w:r>
        <w:r w:rsidR="00D45878">
          <w:rPr>
            <w:noProof/>
            <w:webHidden/>
          </w:rPr>
          <w:fldChar w:fldCharType="begin"/>
        </w:r>
        <w:r w:rsidR="00D45878">
          <w:rPr>
            <w:noProof/>
            <w:webHidden/>
          </w:rPr>
          <w:instrText xml:space="preserve"> PAGEREF _Toc35934122 \h </w:instrText>
        </w:r>
        <w:r w:rsidR="00D45878">
          <w:rPr>
            <w:noProof/>
            <w:webHidden/>
          </w:rPr>
        </w:r>
        <w:r w:rsidR="00D45878">
          <w:rPr>
            <w:noProof/>
            <w:webHidden/>
          </w:rPr>
          <w:fldChar w:fldCharType="separate"/>
        </w:r>
        <w:r w:rsidR="00D45878">
          <w:rPr>
            <w:noProof/>
            <w:webHidden/>
          </w:rPr>
          <w:t>218</w:t>
        </w:r>
        <w:r w:rsidR="00D45878">
          <w:rPr>
            <w:noProof/>
            <w:webHidden/>
          </w:rPr>
          <w:fldChar w:fldCharType="end"/>
        </w:r>
      </w:hyperlink>
    </w:p>
    <w:p w14:paraId="4C8D122A" w14:textId="77777777" w:rsidR="00D45878" w:rsidRDefault="00443670">
      <w:pPr>
        <w:pStyle w:val="INNH2"/>
        <w:rPr>
          <w:rFonts w:asciiTheme="minorHAnsi" w:eastAsiaTheme="minorEastAsia" w:hAnsiTheme="minorHAnsi"/>
          <w:noProof/>
        </w:rPr>
      </w:pPr>
      <w:hyperlink w:anchor="_Toc35934123" w:history="1">
        <w:r w:rsidR="00D45878" w:rsidRPr="00F5600E">
          <w:rPr>
            <w:rStyle w:val="Hyperkobling"/>
            <w:i/>
            <w:noProof/>
          </w:rPr>
          <w:t xml:space="preserve">§ 13–2 </w:t>
        </w:r>
        <w:r w:rsidR="00D45878" w:rsidRPr="00F5600E">
          <w:rPr>
            <w:rStyle w:val="Hyperkobling"/>
            <w:noProof/>
            <w:spacing w:val="-1"/>
          </w:rPr>
          <w:t>Varighet</w:t>
        </w:r>
        <w:r w:rsidR="00D45878" w:rsidRPr="00F5600E">
          <w:rPr>
            <w:rStyle w:val="Hyperkobling"/>
            <w:noProof/>
          </w:rPr>
          <w:t xml:space="preserve"> og frist</w:t>
        </w:r>
        <w:r w:rsidR="00D45878">
          <w:rPr>
            <w:noProof/>
            <w:webHidden/>
          </w:rPr>
          <w:tab/>
        </w:r>
        <w:r w:rsidR="00D45878">
          <w:rPr>
            <w:noProof/>
            <w:webHidden/>
          </w:rPr>
          <w:fldChar w:fldCharType="begin"/>
        </w:r>
        <w:r w:rsidR="00D45878">
          <w:rPr>
            <w:noProof/>
            <w:webHidden/>
          </w:rPr>
          <w:instrText xml:space="preserve"> PAGEREF _Toc35934123 \h </w:instrText>
        </w:r>
        <w:r w:rsidR="00D45878">
          <w:rPr>
            <w:noProof/>
            <w:webHidden/>
          </w:rPr>
        </w:r>
        <w:r w:rsidR="00D45878">
          <w:rPr>
            <w:noProof/>
            <w:webHidden/>
          </w:rPr>
          <w:fldChar w:fldCharType="separate"/>
        </w:r>
        <w:r w:rsidR="00D45878">
          <w:rPr>
            <w:noProof/>
            <w:webHidden/>
          </w:rPr>
          <w:t>220</w:t>
        </w:r>
        <w:r w:rsidR="00D45878">
          <w:rPr>
            <w:noProof/>
            <w:webHidden/>
          </w:rPr>
          <w:fldChar w:fldCharType="end"/>
        </w:r>
      </w:hyperlink>
    </w:p>
    <w:p w14:paraId="5AFEBEFB" w14:textId="77777777" w:rsidR="00D45878" w:rsidRDefault="00443670">
      <w:pPr>
        <w:pStyle w:val="INNH2"/>
        <w:rPr>
          <w:rFonts w:asciiTheme="minorHAnsi" w:eastAsiaTheme="minorEastAsia" w:hAnsiTheme="minorHAnsi"/>
          <w:noProof/>
        </w:rPr>
      </w:pPr>
      <w:hyperlink w:anchor="_Toc35934124" w:history="1">
        <w:r w:rsidR="00D45878" w:rsidRPr="00F5600E">
          <w:rPr>
            <w:rStyle w:val="Hyperkobling"/>
            <w:i/>
            <w:noProof/>
          </w:rPr>
          <w:t xml:space="preserve">§ 13–3 </w:t>
        </w:r>
        <w:r w:rsidR="00D45878" w:rsidRPr="00F5600E">
          <w:rPr>
            <w:rStyle w:val="Hyperkobling"/>
            <w:noProof/>
          </w:rPr>
          <w:t>Fristforlengelse</w:t>
        </w:r>
        <w:r w:rsidR="00D45878">
          <w:rPr>
            <w:noProof/>
            <w:webHidden/>
          </w:rPr>
          <w:tab/>
        </w:r>
        <w:r w:rsidR="00D45878">
          <w:rPr>
            <w:noProof/>
            <w:webHidden/>
          </w:rPr>
          <w:fldChar w:fldCharType="begin"/>
        </w:r>
        <w:r w:rsidR="00D45878">
          <w:rPr>
            <w:noProof/>
            <w:webHidden/>
          </w:rPr>
          <w:instrText xml:space="preserve"> PAGEREF _Toc35934124 \h </w:instrText>
        </w:r>
        <w:r w:rsidR="00D45878">
          <w:rPr>
            <w:noProof/>
            <w:webHidden/>
          </w:rPr>
        </w:r>
        <w:r w:rsidR="00D45878">
          <w:rPr>
            <w:noProof/>
            <w:webHidden/>
          </w:rPr>
          <w:fldChar w:fldCharType="separate"/>
        </w:r>
        <w:r w:rsidR="00D45878">
          <w:rPr>
            <w:noProof/>
            <w:webHidden/>
          </w:rPr>
          <w:t>221</w:t>
        </w:r>
        <w:r w:rsidR="00D45878">
          <w:rPr>
            <w:noProof/>
            <w:webHidden/>
          </w:rPr>
          <w:fldChar w:fldCharType="end"/>
        </w:r>
      </w:hyperlink>
    </w:p>
    <w:p w14:paraId="79F18855" w14:textId="77777777" w:rsidR="00D45878" w:rsidRDefault="00443670">
      <w:pPr>
        <w:pStyle w:val="INNH2"/>
        <w:rPr>
          <w:rFonts w:asciiTheme="minorHAnsi" w:eastAsiaTheme="minorEastAsia" w:hAnsiTheme="minorHAnsi"/>
          <w:noProof/>
        </w:rPr>
      </w:pPr>
      <w:hyperlink w:anchor="_Toc35934125" w:history="1">
        <w:r w:rsidR="00D45878" w:rsidRPr="00F5600E">
          <w:rPr>
            <w:rStyle w:val="Hyperkobling"/>
            <w:i/>
            <w:noProof/>
          </w:rPr>
          <w:t xml:space="preserve">§ 13–4 </w:t>
        </w:r>
        <w:r w:rsidR="00D45878" w:rsidRPr="00F5600E">
          <w:rPr>
            <w:rStyle w:val="Hyperkobling"/>
            <w:noProof/>
          </w:rPr>
          <w:t xml:space="preserve">Statlig </w:t>
        </w:r>
        <w:r w:rsidR="00D45878" w:rsidRPr="00F5600E">
          <w:rPr>
            <w:rStyle w:val="Hyperkobling"/>
            <w:noProof/>
            <w:spacing w:val="-1"/>
          </w:rPr>
          <w:t xml:space="preserve">bygge- </w:t>
        </w:r>
        <w:r w:rsidR="00D45878" w:rsidRPr="00F5600E">
          <w:rPr>
            <w:rStyle w:val="Hyperkobling"/>
            <w:noProof/>
          </w:rPr>
          <w:t xml:space="preserve">og </w:t>
        </w:r>
        <w:r w:rsidR="00D45878" w:rsidRPr="00F5600E">
          <w:rPr>
            <w:rStyle w:val="Hyperkobling"/>
            <w:noProof/>
            <w:spacing w:val="-1"/>
          </w:rPr>
          <w:t>deleforbud</w:t>
        </w:r>
        <w:r w:rsidR="00D45878">
          <w:rPr>
            <w:noProof/>
            <w:webHidden/>
          </w:rPr>
          <w:tab/>
        </w:r>
        <w:r w:rsidR="00D45878">
          <w:rPr>
            <w:noProof/>
            <w:webHidden/>
          </w:rPr>
          <w:fldChar w:fldCharType="begin"/>
        </w:r>
        <w:r w:rsidR="00D45878">
          <w:rPr>
            <w:noProof/>
            <w:webHidden/>
          </w:rPr>
          <w:instrText xml:space="preserve"> PAGEREF _Toc35934125 \h </w:instrText>
        </w:r>
        <w:r w:rsidR="00D45878">
          <w:rPr>
            <w:noProof/>
            <w:webHidden/>
          </w:rPr>
        </w:r>
        <w:r w:rsidR="00D45878">
          <w:rPr>
            <w:noProof/>
            <w:webHidden/>
          </w:rPr>
          <w:fldChar w:fldCharType="separate"/>
        </w:r>
        <w:r w:rsidR="00D45878">
          <w:rPr>
            <w:noProof/>
            <w:webHidden/>
          </w:rPr>
          <w:t>221</w:t>
        </w:r>
        <w:r w:rsidR="00D45878">
          <w:rPr>
            <w:noProof/>
            <w:webHidden/>
          </w:rPr>
          <w:fldChar w:fldCharType="end"/>
        </w:r>
      </w:hyperlink>
    </w:p>
    <w:p w14:paraId="42082D53" w14:textId="77777777" w:rsidR="00D45878" w:rsidRDefault="00443670">
      <w:pPr>
        <w:pStyle w:val="INNH1"/>
        <w:rPr>
          <w:rFonts w:asciiTheme="minorHAnsi" w:eastAsiaTheme="minorEastAsia" w:hAnsiTheme="minorHAnsi"/>
          <w:noProof/>
        </w:rPr>
      </w:pPr>
      <w:hyperlink w:anchor="_Toc35934126" w:history="1">
        <w:r w:rsidR="00D45878" w:rsidRPr="00F5600E">
          <w:rPr>
            <w:rStyle w:val="Hyperkobling"/>
            <w:noProof/>
          </w:rPr>
          <w:t>14 Konsekvensutredninger for tiltak og planer etter annet lovverk</w:t>
        </w:r>
        <w:r w:rsidR="00D45878">
          <w:rPr>
            <w:noProof/>
            <w:webHidden/>
          </w:rPr>
          <w:tab/>
        </w:r>
        <w:r w:rsidR="00D45878">
          <w:rPr>
            <w:noProof/>
            <w:webHidden/>
          </w:rPr>
          <w:fldChar w:fldCharType="begin"/>
        </w:r>
        <w:r w:rsidR="00D45878">
          <w:rPr>
            <w:noProof/>
            <w:webHidden/>
          </w:rPr>
          <w:instrText xml:space="preserve"> PAGEREF _Toc35934126 \h </w:instrText>
        </w:r>
        <w:r w:rsidR="00D45878">
          <w:rPr>
            <w:noProof/>
            <w:webHidden/>
          </w:rPr>
        </w:r>
        <w:r w:rsidR="00D45878">
          <w:rPr>
            <w:noProof/>
            <w:webHidden/>
          </w:rPr>
          <w:fldChar w:fldCharType="separate"/>
        </w:r>
        <w:r w:rsidR="00D45878">
          <w:rPr>
            <w:noProof/>
            <w:webHidden/>
          </w:rPr>
          <w:t>222</w:t>
        </w:r>
        <w:r w:rsidR="00D45878">
          <w:rPr>
            <w:noProof/>
            <w:webHidden/>
          </w:rPr>
          <w:fldChar w:fldCharType="end"/>
        </w:r>
      </w:hyperlink>
    </w:p>
    <w:p w14:paraId="4EBF9A26" w14:textId="77777777" w:rsidR="00D45878" w:rsidRDefault="00443670">
      <w:pPr>
        <w:pStyle w:val="INNH2"/>
        <w:rPr>
          <w:rFonts w:asciiTheme="minorHAnsi" w:eastAsiaTheme="minorEastAsia" w:hAnsiTheme="minorHAnsi"/>
          <w:noProof/>
        </w:rPr>
      </w:pPr>
      <w:hyperlink w:anchor="_Toc35934127" w:history="1">
        <w:r w:rsidR="00D45878" w:rsidRPr="00F5600E">
          <w:rPr>
            <w:rStyle w:val="Hyperkobling"/>
            <w:i/>
            <w:noProof/>
          </w:rPr>
          <w:t xml:space="preserve">§ 14-1. </w:t>
        </w:r>
        <w:r w:rsidR="00D45878" w:rsidRPr="00F5600E">
          <w:rPr>
            <w:rStyle w:val="Hyperkobling"/>
            <w:noProof/>
          </w:rPr>
          <w:t>Virkeområde og formål</w:t>
        </w:r>
        <w:r w:rsidR="00D45878">
          <w:rPr>
            <w:noProof/>
            <w:webHidden/>
          </w:rPr>
          <w:tab/>
        </w:r>
        <w:r w:rsidR="00D45878">
          <w:rPr>
            <w:noProof/>
            <w:webHidden/>
          </w:rPr>
          <w:fldChar w:fldCharType="begin"/>
        </w:r>
        <w:r w:rsidR="00D45878">
          <w:rPr>
            <w:noProof/>
            <w:webHidden/>
          </w:rPr>
          <w:instrText xml:space="preserve"> PAGEREF _Toc35934127 \h </w:instrText>
        </w:r>
        <w:r w:rsidR="00D45878">
          <w:rPr>
            <w:noProof/>
            <w:webHidden/>
          </w:rPr>
        </w:r>
        <w:r w:rsidR="00D45878">
          <w:rPr>
            <w:noProof/>
            <w:webHidden/>
          </w:rPr>
          <w:fldChar w:fldCharType="separate"/>
        </w:r>
        <w:r w:rsidR="00D45878">
          <w:rPr>
            <w:noProof/>
            <w:webHidden/>
          </w:rPr>
          <w:t>222</w:t>
        </w:r>
        <w:r w:rsidR="00D45878">
          <w:rPr>
            <w:noProof/>
            <w:webHidden/>
          </w:rPr>
          <w:fldChar w:fldCharType="end"/>
        </w:r>
      </w:hyperlink>
    </w:p>
    <w:p w14:paraId="27898B35" w14:textId="77777777" w:rsidR="00D45878" w:rsidRDefault="00443670">
      <w:pPr>
        <w:pStyle w:val="INNH2"/>
        <w:rPr>
          <w:rFonts w:asciiTheme="minorHAnsi" w:eastAsiaTheme="minorEastAsia" w:hAnsiTheme="minorHAnsi"/>
          <w:noProof/>
        </w:rPr>
      </w:pPr>
      <w:hyperlink w:anchor="_Toc35934128" w:history="1">
        <w:r w:rsidR="00D45878" w:rsidRPr="00F5600E">
          <w:rPr>
            <w:rStyle w:val="Hyperkobling"/>
            <w:i/>
            <w:noProof/>
          </w:rPr>
          <w:t xml:space="preserve">§ 14-2. </w:t>
        </w:r>
        <w:r w:rsidR="00D45878" w:rsidRPr="00F5600E">
          <w:rPr>
            <w:rStyle w:val="Hyperkobling"/>
            <w:noProof/>
          </w:rPr>
          <w:t>Utarbeiding og behandling av utredningsprogram og konsekvensutredning</w:t>
        </w:r>
        <w:r w:rsidR="00D45878">
          <w:rPr>
            <w:noProof/>
            <w:webHidden/>
          </w:rPr>
          <w:tab/>
        </w:r>
        <w:r w:rsidR="00D45878">
          <w:rPr>
            <w:noProof/>
            <w:webHidden/>
          </w:rPr>
          <w:fldChar w:fldCharType="begin"/>
        </w:r>
        <w:r w:rsidR="00D45878">
          <w:rPr>
            <w:noProof/>
            <w:webHidden/>
          </w:rPr>
          <w:instrText xml:space="preserve"> PAGEREF _Toc35934128 \h </w:instrText>
        </w:r>
        <w:r w:rsidR="00D45878">
          <w:rPr>
            <w:noProof/>
            <w:webHidden/>
          </w:rPr>
        </w:r>
        <w:r w:rsidR="00D45878">
          <w:rPr>
            <w:noProof/>
            <w:webHidden/>
          </w:rPr>
          <w:fldChar w:fldCharType="separate"/>
        </w:r>
        <w:r w:rsidR="00D45878">
          <w:rPr>
            <w:noProof/>
            <w:webHidden/>
          </w:rPr>
          <w:t>223</w:t>
        </w:r>
        <w:r w:rsidR="00D45878">
          <w:rPr>
            <w:noProof/>
            <w:webHidden/>
          </w:rPr>
          <w:fldChar w:fldCharType="end"/>
        </w:r>
      </w:hyperlink>
    </w:p>
    <w:p w14:paraId="62AE3D34" w14:textId="77777777" w:rsidR="00D45878" w:rsidRDefault="00443670">
      <w:pPr>
        <w:pStyle w:val="INNH2"/>
        <w:rPr>
          <w:rFonts w:asciiTheme="minorHAnsi" w:eastAsiaTheme="minorEastAsia" w:hAnsiTheme="minorHAnsi"/>
          <w:noProof/>
        </w:rPr>
      </w:pPr>
      <w:hyperlink w:anchor="_Toc35934129" w:history="1">
        <w:r w:rsidR="00D45878" w:rsidRPr="00F5600E">
          <w:rPr>
            <w:rStyle w:val="Hyperkobling"/>
            <w:i/>
            <w:noProof/>
          </w:rPr>
          <w:t xml:space="preserve">§ 14-3. </w:t>
        </w:r>
        <w:r w:rsidR="00D45878" w:rsidRPr="00F5600E">
          <w:rPr>
            <w:rStyle w:val="Hyperkobling"/>
            <w:noProof/>
          </w:rPr>
          <w:t>Hensyntaken til konsekvensutredningen ved vedtak i saken</w:t>
        </w:r>
        <w:r w:rsidR="00D45878">
          <w:rPr>
            <w:noProof/>
            <w:webHidden/>
          </w:rPr>
          <w:tab/>
        </w:r>
        <w:r w:rsidR="00D45878">
          <w:rPr>
            <w:noProof/>
            <w:webHidden/>
          </w:rPr>
          <w:fldChar w:fldCharType="begin"/>
        </w:r>
        <w:r w:rsidR="00D45878">
          <w:rPr>
            <w:noProof/>
            <w:webHidden/>
          </w:rPr>
          <w:instrText xml:space="preserve"> PAGEREF _Toc35934129 \h </w:instrText>
        </w:r>
        <w:r w:rsidR="00D45878">
          <w:rPr>
            <w:noProof/>
            <w:webHidden/>
          </w:rPr>
        </w:r>
        <w:r w:rsidR="00D45878">
          <w:rPr>
            <w:noProof/>
            <w:webHidden/>
          </w:rPr>
          <w:fldChar w:fldCharType="separate"/>
        </w:r>
        <w:r w:rsidR="00D45878">
          <w:rPr>
            <w:noProof/>
            <w:webHidden/>
          </w:rPr>
          <w:t>225</w:t>
        </w:r>
        <w:r w:rsidR="00D45878">
          <w:rPr>
            <w:noProof/>
            <w:webHidden/>
          </w:rPr>
          <w:fldChar w:fldCharType="end"/>
        </w:r>
      </w:hyperlink>
    </w:p>
    <w:p w14:paraId="516EE2A2" w14:textId="77777777" w:rsidR="00D45878" w:rsidRDefault="00443670">
      <w:pPr>
        <w:pStyle w:val="INNH2"/>
        <w:rPr>
          <w:rFonts w:asciiTheme="minorHAnsi" w:eastAsiaTheme="minorEastAsia" w:hAnsiTheme="minorHAnsi"/>
          <w:noProof/>
        </w:rPr>
      </w:pPr>
      <w:hyperlink w:anchor="_Toc35934130" w:history="1">
        <w:r w:rsidR="00D45878" w:rsidRPr="00F5600E">
          <w:rPr>
            <w:rStyle w:val="Hyperkobling"/>
            <w:i/>
            <w:noProof/>
          </w:rPr>
          <w:t xml:space="preserve">§ 14-4. </w:t>
        </w:r>
        <w:r w:rsidR="00D45878" w:rsidRPr="00F5600E">
          <w:rPr>
            <w:rStyle w:val="Hyperkobling"/>
            <w:noProof/>
          </w:rPr>
          <w:t>Konsekvensutredninger ved grenseoverskridende virkninger</w:t>
        </w:r>
        <w:r w:rsidR="00D45878">
          <w:rPr>
            <w:noProof/>
            <w:webHidden/>
          </w:rPr>
          <w:tab/>
        </w:r>
        <w:r w:rsidR="00D45878">
          <w:rPr>
            <w:noProof/>
            <w:webHidden/>
          </w:rPr>
          <w:fldChar w:fldCharType="begin"/>
        </w:r>
        <w:r w:rsidR="00D45878">
          <w:rPr>
            <w:noProof/>
            <w:webHidden/>
          </w:rPr>
          <w:instrText xml:space="preserve"> PAGEREF _Toc35934130 \h </w:instrText>
        </w:r>
        <w:r w:rsidR="00D45878">
          <w:rPr>
            <w:noProof/>
            <w:webHidden/>
          </w:rPr>
        </w:r>
        <w:r w:rsidR="00D45878">
          <w:rPr>
            <w:noProof/>
            <w:webHidden/>
          </w:rPr>
          <w:fldChar w:fldCharType="separate"/>
        </w:r>
        <w:r w:rsidR="00D45878">
          <w:rPr>
            <w:noProof/>
            <w:webHidden/>
          </w:rPr>
          <w:t>226</w:t>
        </w:r>
        <w:r w:rsidR="00D45878">
          <w:rPr>
            <w:noProof/>
            <w:webHidden/>
          </w:rPr>
          <w:fldChar w:fldCharType="end"/>
        </w:r>
      </w:hyperlink>
    </w:p>
    <w:p w14:paraId="25F94C87" w14:textId="77777777" w:rsidR="00D45878" w:rsidRDefault="00443670">
      <w:pPr>
        <w:pStyle w:val="INNH2"/>
        <w:rPr>
          <w:rFonts w:asciiTheme="minorHAnsi" w:eastAsiaTheme="minorEastAsia" w:hAnsiTheme="minorHAnsi"/>
          <w:noProof/>
        </w:rPr>
      </w:pPr>
      <w:hyperlink w:anchor="_Toc35934131" w:history="1">
        <w:r w:rsidR="00D45878" w:rsidRPr="00F5600E">
          <w:rPr>
            <w:rStyle w:val="Hyperkobling"/>
            <w:i/>
            <w:noProof/>
          </w:rPr>
          <w:t xml:space="preserve">§ 14-5. </w:t>
        </w:r>
        <w:r w:rsidR="00D45878" w:rsidRPr="00F5600E">
          <w:rPr>
            <w:rStyle w:val="Hyperkobling"/>
            <w:noProof/>
          </w:rPr>
          <w:t>Kostnader</w:t>
        </w:r>
        <w:r w:rsidR="00D45878">
          <w:rPr>
            <w:noProof/>
            <w:webHidden/>
          </w:rPr>
          <w:tab/>
        </w:r>
        <w:r w:rsidR="00D45878">
          <w:rPr>
            <w:noProof/>
            <w:webHidden/>
          </w:rPr>
          <w:fldChar w:fldCharType="begin"/>
        </w:r>
        <w:r w:rsidR="00D45878">
          <w:rPr>
            <w:noProof/>
            <w:webHidden/>
          </w:rPr>
          <w:instrText xml:space="preserve"> PAGEREF _Toc35934131 \h </w:instrText>
        </w:r>
        <w:r w:rsidR="00D45878">
          <w:rPr>
            <w:noProof/>
            <w:webHidden/>
          </w:rPr>
        </w:r>
        <w:r w:rsidR="00D45878">
          <w:rPr>
            <w:noProof/>
            <w:webHidden/>
          </w:rPr>
          <w:fldChar w:fldCharType="separate"/>
        </w:r>
        <w:r w:rsidR="00D45878">
          <w:rPr>
            <w:noProof/>
            <w:webHidden/>
          </w:rPr>
          <w:t>226</w:t>
        </w:r>
        <w:r w:rsidR="00D45878">
          <w:rPr>
            <w:noProof/>
            <w:webHidden/>
          </w:rPr>
          <w:fldChar w:fldCharType="end"/>
        </w:r>
      </w:hyperlink>
    </w:p>
    <w:p w14:paraId="67F98B31" w14:textId="77777777" w:rsidR="00D45878" w:rsidRDefault="00443670">
      <w:pPr>
        <w:pStyle w:val="INNH2"/>
        <w:rPr>
          <w:rFonts w:asciiTheme="minorHAnsi" w:eastAsiaTheme="minorEastAsia" w:hAnsiTheme="minorHAnsi"/>
          <w:noProof/>
        </w:rPr>
      </w:pPr>
      <w:hyperlink w:anchor="_Toc35934132" w:history="1">
        <w:r w:rsidR="00D45878" w:rsidRPr="00F5600E">
          <w:rPr>
            <w:rStyle w:val="Hyperkobling"/>
            <w:i/>
            <w:noProof/>
          </w:rPr>
          <w:t xml:space="preserve">§ 14-6. </w:t>
        </w:r>
        <w:r w:rsidR="00D45878" w:rsidRPr="00F5600E">
          <w:rPr>
            <w:rStyle w:val="Hyperkobling"/>
            <w:noProof/>
          </w:rPr>
          <w:t>Forskrift</w:t>
        </w:r>
        <w:r w:rsidR="00D45878">
          <w:rPr>
            <w:noProof/>
            <w:webHidden/>
          </w:rPr>
          <w:tab/>
        </w:r>
        <w:r w:rsidR="00D45878">
          <w:rPr>
            <w:noProof/>
            <w:webHidden/>
          </w:rPr>
          <w:fldChar w:fldCharType="begin"/>
        </w:r>
        <w:r w:rsidR="00D45878">
          <w:rPr>
            <w:noProof/>
            <w:webHidden/>
          </w:rPr>
          <w:instrText xml:space="preserve"> PAGEREF _Toc35934132 \h </w:instrText>
        </w:r>
        <w:r w:rsidR="00D45878">
          <w:rPr>
            <w:noProof/>
            <w:webHidden/>
          </w:rPr>
        </w:r>
        <w:r w:rsidR="00D45878">
          <w:rPr>
            <w:noProof/>
            <w:webHidden/>
          </w:rPr>
          <w:fldChar w:fldCharType="separate"/>
        </w:r>
        <w:r w:rsidR="00D45878">
          <w:rPr>
            <w:noProof/>
            <w:webHidden/>
          </w:rPr>
          <w:t>226</w:t>
        </w:r>
        <w:r w:rsidR="00D45878">
          <w:rPr>
            <w:noProof/>
            <w:webHidden/>
          </w:rPr>
          <w:fldChar w:fldCharType="end"/>
        </w:r>
      </w:hyperlink>
    </w:p>
    <w:p w14:paraId="6B5DC0D2" w14:textId="77777777" w:rsidR="00D45878" w:rsidRDefault="00443670">
      <w:pPr>
        <w:pStyle w:val="INNH1"/>
        <w:rPr>
          <w:rFonts w:asciiTheme="minorHAnsi" w:eastAsiaTheme="minorEastAsia" w:hAnsiTheme="minorHAnsi"/>
          <w:noProof/>
        </w:rPr>
      </w:pPr>
      <w:hyperlink w:anchor="_Toc35934133" w:history="1">
        <w:r w:rsidR="00D45878" w:rsidRPr="00F5600E">
          <w:rPr>
            <w:rStyle w:val="Hyperkobling"/>
            <w:noProof/>
          </w:rPr>
          <w:t>Kapittel</w:t>
        </w:r>
        <w:r w:rsidR="00D45878" w:rsidRPr="00F5600E">
          <w:rPr>
            <w:rStyle w:val="Hyperkobling"/>
            <w:noProof/>
            <w:spacing w:val="1"/>
          </w:rPr>
          <w:t xml:space="preserve"> </w:t>
        </w:r>
        <w:r w:rsidR="00D45878" w:rsidRPr="00F5600E">
          <w:rPr>
            <w:rStyle w:val="Hyperkobling"/>
            <w:noProof/>
          </w:rPr>
          <w:t>15</w:t>
        </w:r>
        <w:r w:rsidR="00D45878" w:rsidRPr="00F5600E">
          <w:rPr>
            <w:rStyle w:val="Hyperkobling"/>
            <w:noProof/>
            <w:spacing w:val="1"/>
          </w:rPr>
          <w:t xml:space="preserve"> </w:t>
        </w:r>
        <w:r w:rsidR="00D45878" w:rsidRPr="00F5600E">
          <w:rPr>
            <w:rStyle w:val="Hyperkobling"/>
            <w:noProof/>
          </w:rPr>
          <w:t>Innløsning</w:t>
        </w:r>
        <w:r w:rsidR="00D45878" w:rsidRPr="00F5600E">
          <w:rPr>
            <w:rStyle w:val="Hyperkobling"/>
            <w:noProof/>
            <w:spacing w:val="1"/>
          </w:rPr>
          <w:t xml:space="preserve"> </w:t>
        </w:r>
        <w:r w:rsidR="00D45878" w:rsidRPr="00F5600E">
          <w:rPr>
            <w:rStyle w:val="Hyperkobling"/>
            <w:noProof/>
          </w:rPr>
          <w:t>og</w:t>
        </w:r>
        <w:r w:rsidR="00D45878" w:rsidRPr="00F5600E">
          <w:rPr>
            <w:rStyle w:val="Hyperkobling"/>
            <w:noProof/>
            <w:spacing w:val="1"/>
          </w:rPr>
          <w:t xml:space="preserve"> </w:t>
        </w:r>
        <w:r w:rsidR="00D45878" w:rsidRPr="00F5600E">
          <w:rPr>
            <w:rStyle w:val="Hyperkobling"/>
            <w:noProof/>
          </w:rPr>
          <w:t>erstatning</w:t>
        </w:r>
        <w:r w:rsidR="00D45878">
          <w:rPr>
            <w:noProof/>
            <w:webHidden/>
          </w:rPr>
          <w:tab/>
        </w:r>
        <w:r w:rsidR="00D45878">
          <w:rPr>
            <w:noProof/>
            <w:webHidden/>
          </w:rPr>
          <w:fldChar w:fldCharType="begin"/>
        </w:r>
        <w:r w:rsidR="00D45878">
          <w:rPr>
            <w:noProof/>
            <w:webHidden/>
          </w:rPr>
          <w:instrText xml:space="preserve"> PAGEREF _Toc35934133 \h </w:instrText>
        </w:r>
        <w:r w:rsidR="00D45878">
          <w:rPr>
            <w:noProof/>
            <w:webHidden/>
          </w:rPr>
        </w:r>
        <w:r w:rsidR="00D45878">
          <w:rPr>
            <w:noProof/>
            <w:webHidden/>
          </w:rPr>
          <w:fldChar w:fldCharType="separate"/>
        </w:r>
        <w:r w:rsidR="00D45878">
          <w:rPr>
            <w:noProof/>
            <w:webHidden/>
          </w:rPr>
          <w:t>227</w:t>
        </w:r>
        <w:r w:rsidR="00D45878">
          <w:rPr>
            <w:noProof/>
            <w:webHidden/>
          </w:rPr>
          <w:fldChar w:fldCharType="end"/>
        </w:r>
      </w:hyperlink>
    </w:p>
    <w:p w14:paraId="06BB3952" w14:textId="77777777" w:rsidR="00D45878" w:rsidRDefault="00443670">
      <w:pPr>
        <w:pStyle w:val="INNH2"/>
        <w:rPr>
          <w:rFonts w:asciiTheme="minorHAnsi" w:eastAsiaTheme="minorEastAsia" w:hAnsiTheme="minorHAnsi"/>
          <w:noProof/>
        </w:rPr>
      </w:pPr>
      <w:hyperlink w:anchor="_Toc35934134" w:history="1">
        <w:r w:rsidR="00D45878" w:rsidRPr="00F5600E">
          <w:rPr>
            <w:rStyle w:val="Hyperkobling"/>
            <w:i/>
            <w:noProof/>
          </w:rPr>
          <w:t xml:space="preserve">§ 15–1 </w:t>
        </w:r>
        <w:r w:rsidR="00D45878" w:rsidRPr="00F5600E">
          <w:rPr>
            <w:rStyle w:val="Hyperkobling"/>
            <w:noProof/>
            <w:spacing w:val="-1"/>
          </w:rPr>
          <w:t>Grunneierens</w:t>
        </w:r>
        <w:r w:rsidR="00D45878" w:rsidRPr="00F5600E">
          <w:rPr>
            <w:rStyle w:val="Hyperkobling"/>
            <w:noProof/>
          </w:rPr>
          <w:t xml:space="preserve"> rett til å </w:t>
        </w:r>
        <w:r w:rsidR="00D45878" w:rsidRPr="00F5600E">
          <w:rPr>
            <w:rStyle w:val="Hyperkobling"/>
            <w:noProof/>
            <w:spacing w:val="-1"/>
          </w:rPr>
          <w:t xml:space="preserve">kreve </w:t>
        </w:r>
        <w:r w:rsidR="00D45878" w:rsidRPr="00F5600E">
          <w:rPr>
            <w:rStyle w:val="Hyperkobling"/>
            <w:noProof/>
          </w:rPr>
          <w:t xml:space="preserve">innløsning </w:t>
        </w:r>
        <w:r w:rsidR="00D45878" w:rsidRPr="00F5600E">
          <w:rPr>
            <w:rStyle w:val="Hyperkobling"/>
            <w:noProof/>
            <w:spacing w:val="-2"/>
          </w:rPr>
          <w:t>ved</w:t>
        </w:r>
        <w:r w:rsidR="00D45878" w:rsidRPr="00F5600E">
          <w:rPr>
            <w:rStyle w:val="Hyperkobling"/>
            <w:noProof/>
          </w:rPr>
          <w:t xml:space="preserve"> kommuneplanens </w:t>
        </w:r>
        <w:r w:rsidR="00D45878" w:rsidRPr="00F5600E">
          <w:rPr>
            <w:rStyle w:val="Hyperkobling"/>
            <w:noProof/>
            <w:spacing w:val="-1"/>
          </w:rPr>
          <w:t>arealdel</w:t>
        </w:r>
        <w:r w:rsidR="00D45878">
          <w:rPr>
            <w:noProof/>
            <w:webHidden/>
          </w:rPr>
          <w:tab/>
        </w:r>
        <w:r w:rsidR="00D45878">
          <w:rPr>
            <w:noProof/>
            <w:webHidden/>
          </w:rPr>
          <w:fldChar w:fldCharType="begin"/>
        </w:r>
        <w:r w:rsidR="00D45878">
          <w:rPr>
            <w:noProof/>
            <w:webHidden/>
          </w:rPr>
          <w:instrText xml:space="preserve"> PAGEREF _Toc35934134 \h </w:instrText>
        </w:r>
        <w:r w:rsidR="00D45878">
          <w:rPr>
            <w:noProof/>
            <w:webHidden/>
          </w:rPr>
        </w:r>
        <w:r w:rsidR="00D45878">
          <w:rPr>
            <w:noProof/>
            <w:webHidden/>
          </w:rPr>
          <w:fldChar w:fldCharType="separate"/>
        </w:r>
        <w:r w:rsidR="00D45878">
          <w:rPr>
            <w:noProof/>
            <w:webHidden/>
          </w:rPr>
          <w:t>228</w:t>
        </w:r>
        <w:r w:rsidR="00D45878">
          <w:rPr>
            <w:noProof/>
            <w:webHidden/>
          </w:rPr>
          <w:fldChar w:fldCharType="end"/>
        </w:r>
      </w:hyperlink>
    </w:p>
    <w:p w14:paraId="5792AA2C" w14:textId="77777777" w:rsidR="00D45878" w:rsidRDefault="00443670">
      <w:pPr>
        <w:pStyle w:val="INNH2"/>
        <w:rPr>
          <w:rFonts w:asciiTheme="minorHAnsi" w:eastAsiaTheme="minorEastAsia" w:hAnsiTheme="minorHAnsi"/>
          <w:noProof/>
        </w:rPr>
      </w:pPr>
      <w:hyperlink w:anchor="_Toc35934135" w:history="1">
        <w:r w:rsidR="00D45878" w:rsidRPr="00F5600E">
          <w:rPr>
            <w:rStyle w:val="Hyperkobling"/>
            <w:i/>
            <w:noProof/>
          </w:rPr>
          <w:t xml:space="preserve">§ 15–2 </w:t>
        </w:r>
        <w:r w:rsidR="00D45878" w:rsidRPr="00F5600E">
          <w:rPr>
            <w:rStyle w:val="Hyperkobling"/>
            <w:noProof/>
          </w:rPr>
          <w:t xml:space="preserve">Grunneierens rett til å kreve innløsning </w:t>
        </w:r>
        <w:r w:rsidR="00D45878" w:rsidRPr="00F5600E">
          <w:rPr>
            <w:rStyle w:val="Hyperkobling"/>
            <w:noProof/>
            <w:spacing w:val="-2"/>
          </w:rPr>
          <w:t>ved</w:t>
        </w:r>
        <w:r w:rsidR="00D45878" w:rsidRPr="00F5600E">
          <w:rPr>
            <w:rStyle w:val="Hyperkobling"/>
            <w:noProof/>
          </w:rPr>
          <w:t xml:space="preserve"> reguleringsplan</w:t>
        </w:r>
        <w:r w:rsidR="00D45878">
          <w:rPr>
            <w:noProof/>
            <w:webHidden/>
          </w:rPr>
          <w:tab/>
        </w:r>
        <w:r w:rsidR="00D45878">
          <w:rPr>
            <w:noProof/>
            <w:webHidden/>
          </w:rPr>
          <w:fldChar w:fldCharType="begin"/>
        </w:r>
        <w:r w:rsidR="00D45878">
          <w:rPr>
            <w:noProof/>
            <w:webHidden/>
          </w:rPr>
          <w:instrText xml:space="preserve"> PAGEREF _Toc35934135 \h </w:instrText>
        </w:r>
        <w:r w:rsidR="00D45878">
          <w:rPr>
            <w:noProof/>
            <w:webHidden/>
          </w:rPr>
        </w:r>
        <w:r w:rsidR="00D45878">
          <w:rPr>
            <w:noProof/>
            <w:webHidden/>
          </w:rPr>
          <w:fldChar w:fldCharType="separate"/>
        </w:r>
        <w:r w:rsidR="00D45878">
          <w:rPr>
            <w:noProof/>
            <w:webHidden/>
          </w:rPr>
          <w:t>229</w:t>
        </w:r>
        <w:r w:rsidR="00D45878">
          <w:rPr>
            <w:noProof/>
            <w:webHidden/>
          </w:rPr>
          <w:fldChar w:fldCharType="end"/>
        </w:r>
      </w:hyperlink>
    </w:p>
    <w:p w14:paraId="30973A58" w14:textId="77777777" w:rsidR="00D45878" w:rsidRDefault="00443670">
      <w:pPr>
        <w:pStyle w:val="INNH2"/>
        <w:rPr>
          <w:rFonts w:asciiTheme="minorHAnsi" w:eastAsiaTheme="minorEastAsia" w:hAnsiTheme="minorHAnsi"/>
          <w:noProof/>
        </w:rPr>
      </w:pPr>
      <w:hyperlink w:anchor="_Toc35934136" w:history="1">
        <w:r w:rsidR="00D45878" w:rsidRPr="00F5600E">
          <w:rPr>
            <w:rStyle w:val="Hyperkobling"/>
            <w:i/>
            <w:noProof/>
          </w:rPr>
          <w:t xml:space="preserve">§ 15–3 </w:t>
        </w:r>
        <w:r w:rsidR="00D45878" w:rsidRPr="00F5600E">
          <w:rPr>
            <w:rStyle w:val="Hyperkobling"/>
            <w:noProof/>
          </w:rPr>
          <w:t>Erstatning for tap ved reguleringsplan</w:t>
        </w:r>
        <w:r w:rsidR="00D45878">
          <w:rPr>
            <w:noProof/>
            <w:webHidden/>
          </w:rPr>
          <w:tab/>
        </w:r>
        <w:r w:rsidR="00D45878">
          <w:rPr>
            <w:noProof/>
            <w:webHidden/>
          </w:rPr>
          <w:fldChar w:fldCharType="begin"/>
        </w:r>
        <w:r w:rsidR="00D45878">
          <w:rPr>
            <w:noProof/>
            <w:webHidden/>
          </w:rPr>
          <w:instrText xml:space="preserve"> PAGEREF _Toc35934136 \h </w:instrText>
        </w:r>
        <w:r w:rsidR="00D45878">
          <w:rPr>
            <w:noProof/>
            <w:webHidden/>
          </w:rPr>
        </w:r>
        <w:r w:rsidR="00D45878">
          <w:rPr>
            <w:noProof/>
            <w:webHidden/>
          </w:rPr>
          <w:fldChar w:fldCharType="separate"/>
        </w:r>
        <w:r w:rsidR="00D45878">
          <w:rPr>
            <w:noProof/>
            <w:webHidden/>
          </w:rPr>
          <w:t>230</w:t>
        </w:r>
        <w:r w:rsidR="00D45878">
          <w:rPr>
            <w:noProof/>
            <w:webHidden/>
          </w:rPr>
          <w:fldChar w:fldCharType="end"/>
        </w:r>
      </w:hyperlink>
    </w:p>
    <w:p w14:paraId="34A60C13" w14:textId="77777777" w:rsidR="00D45878" w:rsidRDefault="00443670">
      <w:pPr>
        <w:pStyle w:val="INNH1"/>
        <w:rPr>
          <w:rFonts w:asciiTheme="minorHAnsi" w:eastAsiaTheme="minorEastAsia" w:hAnsiTheme="minorHAnsi"/>
          <w:noProof/>
        </w:rPr>
      </w:pPr>
      <w:hyperlink w:anchor="_Toc35934137" w:history="1">
        <w:r w:rsidR="00D45878" w:rsidRPr="00F5600E">
          <w:rPr>
            <w:rStyle w:val="Hyperkobling"/>
            <w:noProof/>
          </w:rPr>
          <w:t>Kapittel</w:t>
        </w:r>
        <w:r w:rsidR="00D45878" w:rsidRPr="00F5600E">
          <w:rPr>
            <w:rStyle w:val="Hyperkobling"/>
            <w:noProof/>
            <w:spacing w:val="1"/>
          </w:rPr>
          <w:t xml:space="preserve"> </w:t>
        </w:r>
        <w:r w:rsidR="00D45878" w:rsidRPr="00F5600E">
          <w:rPr>
            <w:rStyle w:val="Hyperkobling"/>
            <w:noProof/>
          </w:rPr>
          <w:t>19</w:t>
        </w:r>
        <w:r w:rsidR="00D45878" w:rsidRPr="00F5600E">
          <w:rPr>
            <w:rStyle w:val="Hyperkobling"/>
            <w:noProof/>
            <w:spacing w:val="1"/>
          </w:rPr>
          <w:t xml:space="preserve"> </w:t>
        </w:r>
        <w:r w:rsidR="00D45878" w:rsidRPr="00F5600E">
          <w:rPr>
            <w:rStyle w:val="Hyperkobling"/>
            <w:noProof/>
          </w:rPr>
          <w:t>Dispensasjon</w:t>
        </w:r>
        <w:r w:rsidR="00D45878">
          <w:rPr>
            <w:noProof/>
            <w:webHidden/>
          </w:rPr>
          <w:tab/>
        </w:r>
        <w:r w:rsidR="00D45878">
          <w:rPr>
            <w:noProof/>
            <w:webHidden/>
          </w:rPr>
          <w:fldChar w:fldCharType="begin"/>
        </w:r>
        <w:r w:rsidR="00D45878">
          <w:rPr>
            <w:noProof/>
            <w:webHidden/>
          </w:rPr>
          <w:instrText xml:space="preserve"> PAGEREF _Toc35934137 \h </w:instrText>
        </w:r>
        <w:r w:rsidR="00D45878">
          <w:rPr>
            <w:noProof/>
            <w:webHidden/>
          </w:rPr>
        </w:r>
        <w:r w:rsidR="00D45878">
          <w:rPr>
            <w:noProof/>
            <w:webHidden/>
          </w:rPr>
          <w:fldChar w:fldCharType="separate"/>
        </w:r>
        <w:r w:rsidR="00D45878">
          <w:rPr>
            <w:noProof/>
            <w:webHidden/>
          </w:rPr>
          <w:t>233</w:t>
        </w:r>
        <w:r w:rsidR="00D45878">
          <w:rPr>
            <w:noProof/>
            <w:webHidden/>
          </w:rPr>
          <w:fldChar w:fldCharType="end"/>
        </w:r>
      </w:hyperlink>
    </w:p>
    <w:p w14:paraId="612A0107" w14:textId="77777777" w:rsidR="00D45878" w:rsidRDefault="00443670">
      <w:pPr>
        <w:pStyle w:val="INNH2"/>
        <w:rPr>
          <w:rFonts w:asciiTheme="minorHAnsi" w:eastAsiaTheme="minorEastAsia" w:hAnsiTheme="minorHAnsi"/>
          <w:noProof/>
        </w:rPr>
      </w:pPr>
      <w:hyperlink w:anchor="_Toc35934138" w:history="1">
        <w:r w:rsidR="00D45878" w:rsidRPr="00F5600E">
          <w:rPr>
            <w:rStyle w:val="Hyperkobling"/>
            <w:i/>
            <w:noProof/>
          </w:rPr>
          <w:t xml:space="preserve">§ 19–1 </w:t>
        </w:r>
        <w:r w:rsidR="00D45878" w:rsidRPr="00F5600E">
          <w:rPr>
            <w:rStyle w:val="Hyperkobling"/>
            <w:noProof/>
          </w:rPr>
          <w:t xml:space="preserve">Søknad </w:t>
        </w:r>
        <w:r w:rsidR="00D45878" w:rsidRPr="00F5600E">
          <w:rPr>
            <w:rStyle w:val="Hyperkobling"/>
            <w:noProof/>
            <w:spacing w:val="-2"/>
          </w:rPr>
          <w:t>om</w:t>
        </w:r>
        <w:r w:rsidR="00D45878" w:rsidRPr="00F5600E">
          <w:rPr>
            <w:rStyle w:val="Hyperkobling"/>
            <w:noProof/>
            <w:spacing w:val="2"/>
          </w:rPr>
          <w:t xml:space="preserve"> </w:t>
        </w:r>
        <w:r w:rsidR="00D45878" w:rsidRPr="00F5600E">
          <w:rPr>
            <w:rStyle w:val="Hyperkobling"/>
            <w:noProof/>
            <w:spacing w:val="-1"/>
          </w:rPr>
          <w:t>dispensasjon</w:t>
        </w:r>
        <w:r w:rsidR="00D45878">
          <w:rPr>
            <w:noProof/>
            <w:webHidden/>
          </w:rPr>
          <w:tab/>
        </w:r>
        <w:r w:rsidR="00D45878">
          <w:rPr>
            <w:noProof/>
            <w:webHidden/>
          </w:rPr>
          <w:fldChar w:fldCharType="begin"/>
        </w:r>
        <w:r w:rsidR="00D45878">
          <w:rPr>
            <w:noProof/>
            <w:webHidden/>
          </w:rPr>
          <w:instrText xml:space="preserve"> PAGEREF _Toc35934138 \h </w:instrText>
        </w:r>
        <w:r w:rsidR="00D45878">
          <w:rPr>
            <w:noProof/>
            <w:webHidden/>
          </w:rPr>
        </w:r>
        <w:r w:rsidR="00D45878">
          <w:rPr>
            <w:noProof/>
            <w:webHidden/>
          </w:rPr>
          <w:fldChar w:fldCharType="separate"/>
        </w:r>
        <w:r w:rsidR="00D45878">
          <w:rPr>
            <w:noProof/>
            <w:webHidden/>
          </w:rPr>
          <w:t>233</w:t>
        </w:r>
        <w:r w:rsidR="00D45878">
          <w:rPr>
            <w:noProof/>
            <w:webHidden/>
          </w:rPr>
          <w:fldChar w:fldCharType="end"/>
        </w:r>
      </w:hyperlink>
    </w:p>
    <w:p w14:paraId="2376585D" w14:textId="77777777" w:rsidR="00D45878" w:rsidRDefault="00443670">
      <w:pPr>
        <w:pStyle w:val="INNH2"/>
        <w:rPr>
          <w:rFonts w:asciiTheme="minorHAnsi" w:eastAsiaTheme="minorEastAsia" w:hAnsiTheme="minorHAnsi"/>
          <w:noProof/>
        </w:rPr>
      </w:pPr>
      <w:hyperlink w:anchor="_Toc35934139" w:history="1">
        <w:r w:rsidR="00D45878" w:rsidRPr="00F5600E">
          <w:rPr>
            <w:rStyle w:val="Hyperkobling"/>
            <w:i/>
            <w:noProof/>
          </w:rPr>
          <w:t xml:space="preserve">§ 19–2 </w:t>
        </w:r>
        <w:r w:rsidR="00D45878" w:rsidRPr="00F5600E">
          <w:rPr>
            <w:rStyle w:val="Hyperkobling"/>
            <w:noProof/>
          </w:rPr>
          <w:t>Dispensasjonsvedtaket</w:t>
        </w:r>
        <w:r w:rsidR="00D45878">
          <w:rPr>
            <w:noProof/>
            <w:webHidden/>
          </w:rPr>
          <w:tab/>
        </w:r>
        <w:r w:rsidR="00D45878">
          <w:rPr>
            <w:noProof/>
            <w:webHidden/>
          </w:rPr>
          <w:fldChar w:fldCharType="begin"/>
        </w:r>
        <w:r w:rsidR="00D45878">
          <w:rPr>
            <w:noProof/>
            <w:webHidden/>
          </w:rPr>
          <w:instrText xml:space="preserve"> PAGEREF _Toc35934139 \h </w:instrText>
        </w:r>
        <w:r w:rsidR="00D45878">
          <w:rPr>
            <w:noProof/>
            <w:webHidden/>
          </w:rPr>
        </w:r>
        <w:r w:rsidR="00D45878">
          <w:rPr>
            <w:noProof/>
            <w:webHidden/>
          </w:rPr>
          <w:fldChar w:fldCharType="separate"/>
        </w:r>
        <w:r w:rsidR="00D45878">
          <w:rPr>
            <w:noProof/>
            <w:webHidden/>
          </w:rPr>
          <w:t>234</w:t>
        </w:r>
        <w:r w:rsidR="00D45878">
          <w:rPr>
            <w:noProof/>
            <w:webHidden/>
          </w:rPr>
          <w:fldChar w:fldCharType="end"/>
        </w:r>
      </w:hyperlink>
    </w:p>
    <w:p w14:paraId="0E28B411" w14:textId="77777777" w:rsidR="00D45878" w:rsidRDefault="00443670">
      <w:pPr>
        <w:pStyle w:val="INNH2"/>
        <w:rPr>
          <w:rFonts w:asciiTheme="minorHAnsi" w:eastAsiaTheme="minorEastAsia" w:hAnsiTheme="minorHAnsi"/>
          <w:noProof/>
        </w:rPr>
      </w:pPr>
      <w:hyperlink w:anchor="_Toc35934140" w:history="1">
        <w:r w:rsidR="00D45878" w:rsidRPr="00F5600E">
          <w:rPr>
            <w:rStyle w:val="Hyperkobling"/>
            <w:noProof/>
          </w:rPr>
          <w:t>§ 19–3 Midlertidig dispensasjon</w:t>
        </w:r>
        <w:r w:rsidR="00D45878">
          <w:rPr>
            <w:noProof/>
            <w:webHidden/>
          </w:rPr>
          <w:tab/>
        </w:r>
        <w:r w:rsidR="00D45878">
          <w:rPr>
            <w:noProof/>
            <w:webHidden/>
          </w:rPr>
          <w:fldChar w:fldCharType="begin"/>
        </w:r>
        <w:r w:rsidR="00D45878">
          <w:rPr>
            <w:noProof/>
            <w:webHidden/>
          </w:rPr>
          <w:instrText xml:space="preserve"> PAGEREF _Toc35934140 \h </w:instrText>
        </w:r>
        <w:r w:rsidR="00D45878">
          <w:rPr>
            <w:noProof/>
            <w:webHidden/>
          </w:rPr>
        </w:r>
        <w:r w:rsidR="00D45878">
          <w:rPr>
            <w:noProof/>
            <w:webHidden/>
          </w:rPr>
          <w:fldChar w:fldCharType="separate"/>
        </w:r>
        <w:r w:rsidR="00D45878">
          <w:rPr>
            <w:noProof/>
            <w:webHidden/>
          </w:rPr>
          <w:t>239</w:t>
        </w:r>
        <w:r w:rsidR="00D45878">
          <w:rPr>
            <w:noProof/>
            <w:webHidden/>
          </w:rPr>
          <w:fldChar w:fldCharType="end"/>
        </w:r>
      </w:hyperlink>
    </w:p>
    <w:p w14:paraId="4A90A034" w14:textId="77777777" w:rsidR="00D45878" w:rsidRDefault="00443670">
      <w:pPr>
        <w:pStyle w:val="INNH2"/>
        <w:rPr>
          <w:rFonts w:asciiTheme="minorHAnsi" w:eastAsiaTheme="minorEastAsia" w:hAnsiTheme="minorHAnsi"/>
          <w:noProof/>
        </w:rPr>
      </w:pPr>
      <w:hyperlink w:anchor="_Toc35934141" w:history="1">
        <w:r w:rsidR="00D45878" w:rsidRPr="00F5600E">
          <w:rPr>
            <w:rStyle w:val="Hyperkobling"/>
            <w:i/>
            <w:noProof/>
          </w:rPr>
          <w:t xml:space="preserve">§ 19–4 </w:t>
        </w:r>
        <w:r w:rsidR="00D45878" w:rsidRPr="00F5600E">
          <w:rPr>
            <w:rStyle w:val="Hyperkobling"/>
            <w:noProof/>
          </w:rPr>
          <w:t>Dispensasjonsmyndigheten</w:t>
        </w:r>
        <w:r w:rsidR="00D45878">
          <w:rPr>
            <w:noProof/>
            <w:webHidden/>
          </w:rPr>
          <w:tab/>
        </w:r>
        <w:r w:rsidR="00D45878">
          <w:rPr>
            <w:noProof/>
            <w:webHidden/>
          </w:rPr>
          <w:fldChar w:fldCharType="begin"/>
        </w:r>
        <w:r w:rsidR="00D45878">
          <w:rPr>
            <w:noProof/>
            <w:webHidden/>
          </w:rPr>
          <w:instrText xml:space="preserve"> PAGEREF _Toc35934141 \h </w:instrText>
        </w:r>
        <w:r w:rsidR="00D45878">
          <w:rPr>
            <w:noProof/>
            <w:webHidden/>
          </w:rPr>
        </w:r>
        <w:r w:rsidR="00D45878">
          <w:rPr>
            <w:noProof/>
            <w:webHidden/>
          </w:rPr>
          <w:fldChar w:fldCharType="separate"/>
        </w:r>
        <w:r w:rsidR="00D45878">
          <w:rPr>
            <w:noProof/>
            <w:webHidden/>
          </w:rPr>
          <w:t>240</w:t>
        </w:r>
        <w:r w:rsidR="00D45878">
          <w:rPr>
            <w:noProof/>
            <w:webHidden/>
          </w:rPr>
          <w:fldChar w:fldCharType="end"/>
        </w:r>
      </w:hyperlink>
    </w:p>
    <w:p w14:paraId="295ED54A" w14:textId="77777777" w:rsidR="00D45878" w:rsidRDefault="00443670">
      <w:pPr>
        <w:pStyle w:val="INNH1"/>
        <w:rPr>
          <w:rFonts w:asciiTheme="minorHAnsi" w:eastAsiaTheme="minorEastAsia" w:hAnsiTheme="minorHAnsi"/>
          <w:noProof/>
        </w:rPr>
      </w:pPr>
      <w:hyperlink w:anchor="_Toc35934142" w:history="1">
        <w:r w:rsidR="00D45878" w:rsidRPr="00F5600E">
          <w:rPr>
            <w:rStyle w:val="Hyperkobling"/>
            <w:noProof/>
          </w:rPr>
          <w:t>Kapittel 34 Ikrafttreden og overgangsbestemmelser</w:t>
        </w:r>
        <w:r w:rsidR="00D45878">
          <w:rPr>
            <w:noProof/>
            <w:webHidden/>
          </w:rPr>
          <w:tab/>
        </w:r>
        <w:r w:rsidR="00D45878">
          <w:rPr>
            <w:noProof/>
            <w:webHidden/>
          </w:rPr>
          <w:fldChar w:fldCharType="begin"/>
        </w:r>
        <w:r w:rsidR="00D45878">
          <w:rPr>
            <w:noProof/>
            <w:webHidden/>
          </w:rPr>
          <w:instrText xml:space="preserve"> PAGEREF _Toc35934142 \h </w:instrText>
        </w:r>
        <w:r w:rsidR="00D45878">
          <w:rPr>
            <w:noProof/>
            <w:webHidden/>
          </w:rPr>
        </w:r>
        <w:r w:rsidR="00D45878">
          <w:rPr>
            <w:noProof/>
            <w:webHidden/>
          </w:rPr>
          <w:fldChar w:fldCharType="separate"/>
        </w:r>
        <w:r w:rsidR="00D45878">
          <w:rPr>
            <w:noProof/>
            <w:webHidden/>
          </w:rPr>
          <w:t>241</w:t>
        </w:r>
        <w:r w:rsidR="00D45878">
          <w:rPr>
            <w:noProof/>
            <w:webHidden/>
          </w:rPr>
          <w:fldChar w:fldCharType="end"/>
        </w:r>
      </w:hyperlink>
    </w:p>
    <w:p w14:paraId="36294F06" w14:textId="77777777" w:rsidR="00D45878" w:rsidRDefault="00443670">
      <w:pPr>
        <w:pStyle w:val="INNH2"/>
        <w:rPr>
          <w:rFonts w:asciiTheme="minorHAnsi" w:eastAsiaTheme="minorEastAsia" w:hAnsiTheme="minorHAnsi"/>
          <w:noProof/>
        </w:rPr>
      </w:pPr>
      <w:hyperlink w:anchor="_Toc35934143" w:history="1">
        <w:r w:rsidR="00D45878" w:rsidRPr="00F5600E">
          <w:rPr>
            <w:rStyle w:val="Hyperkobling"/>
            <w:i/>
            <w:noProof/>
          </w:rPr>
          <w:t xml:space="preserve">§ 34-1 </w:t>
        </w:r>
        <w:r w:rsidR="00D45878" w:rsidRPr="00F5600E">
          <w:rPr>
            <w:rStyle w:val="Hyperkobling"/>
            <w:noProof/>
            <w:spacing w:val="-1"/>
          </w:rPr>
          <w:t>Ikrafttreden</w:t>
        </w:r>
        <w:r w:rsidR="00D45878" w:rsidRPr="00F5600E">
          <w:rPr>
            <w:rStyle w:val="Hyperkobling"/>
            <w:noProof/>
          </w:rPr>
          <w:t xml:space="preserve"> -</w:t>
        </w:r>
        <w:r w:rsidR="00D45878" w:rsidRPr="00F5600E">
          <w:rPr>
            <w:rStyle w:val="Hyperkobling"/>
            <w:noProof/>
            <w:spacing w:val="-1"/>
          </w:rPr>
          <w:t xml:space="preserve"> </w:t>
        </w:r>
        <w:r w:rsidR="00D45878" w:rsidRPr="00F5600E">
          <w:rPr>
            <w:rStyle w:val="Hyperkobling"/>
            <w:noProof/>
          </w:rPr>
          <w:t>plandelen</w:t>
        </w:r>
        <w:r w:rsidR="00D45878">
          <w:rPr>
            <w:noProof/>
            <w:webHidden/>
          </w:rPr>
          <w:tab/>
        </w:r>
        <w:r w:rsidR="00D45878">
          <w:rPr>
            <w:noProof/>
            <w:webHidden/>
          </w:rPr>
          <w:fldChar w:fldCharType="begin"/>
        </w:r>
        <w:r w:rsidR="00D45878">
          <w:rPr>
            <w:noProof/>
            <w:webHidden/>
          </w:rPr>
          <w:instrText xml:space="preserve"> PAGEREF _Toc35934143 \h </w:instrText>
        </w:r>
        <w:r w:rsidR="00D45878">
          <w:rPr>
            <w:noProof/>
            <w:webHidden/>
          </w:rPr>
        </w:r>
        <w:r w:rsidR="00D45878">
          <w:rPr>
            <w:noProof/>
            <w:webHidden/>
          </w:rPr>
          <w:fldChar w:fldCharType="separate"/>
        </w:r>
        <w:r w:rsidR="00D45878">
          <w:rPr>
            <w:noProof/>
            <w:webHidden/>
          </w:rPr>
          <w:t>241</w:t>
        </w:r>
        <w:r w:rsidR="00D45878">
          <w:rPr>
            <w:noProof/>
            <w:webHidden/>
          </w:rPr>
          <w:fldChar w:fldCharType="end"/>
        </w:r>
      </w:hyperlink>
    </w:p>
    <w:p w14:paraId="69C97C88" w14:textId="77777777" w:rsidR="00D45878" w:rsidRDefault="00443670">
      <w:pPr>
        <w:pStyle w:val="INNH2"/>
        <w:rPr>
          <w:rFonts w:asciiTheme="minorHAnsi" w:eastAsiaTheme="minorEastAsia" w:hAnsiTheme="minorHAnsi"/>
          <w:noProof/>
        </w:rPr>
      </w:pPr>
      <w:hyperlink w:anchor="_Toc35934144" w:history="1">
        <w:r w:rsidR="00D45878" w:rsidRPr="00F5600E">
          <w:rPr>
            <w:rStyle w:val="Hyperkobling"/>
            <w:noProof/>
          </w:rPr>
          <w:t xml:space="preserve">§ 34-2 </w:t>
        </w:r>
        <w:r w:rsidR="00D45878" w:rsidRPr="00F5600E">
          <w:rPr>
            <w:rStyle w:val="Hyperkobling"/>
            <w:noProof/>
            <w:spacing w:val="-1"/>
          </w:rPr>
          <w:t>Overgangsbestemmelser</w:t>
        </w:r>
        <w:r w:rsidR="00D45878" w:rsidRPr="00F5600E">
          <w:rPr>
            <w:rStyle w:val="Hyperkobling"/>
            <w:noProof/>
          </w:rPr>
          <w:t xml:space="preserve"> til </w:t>
        </w:r>
        <w:r w:rsidR="00D45878" w:rsidRPr="00F5600E">
          <w:rPr>
            <w:rStyle w:val="Hyperkobling"/>
            <w:noProof/>
            <w:spacing w:val="-1"/>
          </w:rPr>
          <w:t>plandelen</w:t>
        </w:r>
        <w:r w:rsidR="00D45878">
          <w:rPr>
            <w:noProof/>
            <w:webHidden/>
          </w:rPr>
          <w:tab/>
        </w:r>
        <w:r w:rsidR="00D45878">
          <w:rPr>
            <w:noProof/>
            <w:webHidden/>
          </w:rPr>
          <w:fldChar w:fldCharType="begin"/>
        </w:r>
        <w:r w:rsidR="00D45878">
          <w:rPr>
            <w:noProof/>
            <w:webHidden/>
          </w:rPr>
          <w:instrText xml:space="preserve"> PAGEREF _Toc35934144 \h </w:instrText>
        </w:r>
        <w:r w:rsidR="00D45878">
          <w:rPr>
            <w:noProof/>
            <w:webHidden/>
          </w:rPr>
        </w:r>
        <w:r w:rsidR="00D45878">
          <w:rPr>
            <w:noProof/>
            <w:webHidden/>
          </w:rPr>
          <w:fldChar w:fldCharType="separate"/>
        </w:r>
        <w:r w:rsidR="00D45878">
          <w:rPr>
            <w:noProof/>
            <w:webHidden/>
          </w:rPr>
          <w:t>241</w:t>
        </w:r>
        <w:r w:rsidR="00D45878">
          <w:rPr>
            <w:noProof/>
            <w:webHidden/>
          </w:rPr>
          <w:fldChar w:fldCharType="end"/>
        </w:r>
      </w:hyperlink>
    </w:p>
    <w:p w14:paraId="71BB6810" w14:textId="77777777" w:rsidR="006D32C1" w:rsidRDefault="006D32C1" w:rsidP="00E23F94">
      <w:pPr>
        <w:rPr>
          <w:spacing w:val="-1"/>
        </w:rPr>
      </w:pPr>
      <w:r>
        <w:rPr>
          <w:spacing w:val="-1"/>
        </w:rPr>
        <w:fldChar w:fldCharType="end"/>
      </w:r>
    </w:p>
    <w:p w14:paraId="3D9414EA" w14:textId="77777777" w:rsidR="004649E3" w:rsidRDefault="004649E3">
      <w:pPr>
        <w:widowControl w:val="0"/>
        <w:spacing w:after="0" w:line="240" w:lineRule="auto"/>
        <w:rPr>
          <w:b/>
          <w:spacing w:val="-1"/>
          <w:kern w:val="28"/>
          <w:sz w:val="32"/>
        </w:rPr>
      </w:pPr>
      <w:r>
        <w:rPr>
          <w:spacing w:val="-1"/>
        </w:rPr>
        <w:br w:type="page"/>
      </w:r>
    </w:p>
    <w:p w14:paraId="74F32C72" w14:textId="77777777" w:rsidR="005E53EA" w:rsidRDefault="00521829" w:rsidP="00521829">
      <w:pPr>
        <w:pStyle w:val="UnOverskrift1"/>
        <w:rPr>
          <w:bCs/>
        </w:rPr>
      </w:pPr>
      <w:bookmarkStart w:id="1" w:name="_Toc35934022"/>
      <w:r>
        <w:rPr>
          <w:spacing w:val="-1"/>
        </w:rPr>
        <w:lastRenderedPageBreak/>
        <w:t>Kapittel</w:t>
      </w:r>
      <w:r>
        <w:rPr>
          <w:spacing w:val="1"/>
        </w:rPr>
        <w:t xml:space="preserve"> </w:t>
      </w:r>
      <w:r>
        <w:t>1 Fellesbestemmelser</w:t>
      </w:r>
      <w:bookmarkEnd w:id="1"/>
    </w:p>
    <w:p w14:paraId="2FFD10A5" w14:textId="77777777" w:rsidR="005E53EA" w:rsidRDefault="00521829" w:rsidP="00E23F94">
      <w:r>
        <w:rPr>
          <w:spacing w:val="-1"/>
        </w:rPr>
        <w:t>Første kapittel</w:t>
      </w:r>
      <w:r>
        <w:t xml:space="preserve"> inneholder ni </w:t>
      </w:r>
      <w:r>
        <w:rPr>
          <w:spacing w:val="-1"/>
        </w:rPr>
        <w:t>paragrafer.</w:t>
      </w:r>
      <w:r>
        <w:t xml:space="preserve"> </w:t>
      </w:r>
      <w:r>
        <w:rPr>
          <w:spacing w:val="-1"/>
        </w:rPr>
        <w:t>Det</w:t>
      </w:r>
      <w:r>
        <w:rPr>
          <w:spacing w:val="2"/>
        </w:rPr>
        <w:t xml:space="preserve"> </w:t>
      </w:r>
      <w:r>
        <w:rPr>
          <w:spacing w:val="-1"/>
        </w:rPr>
        <w:t>er</w:t>
      </w:r>
      <w:r>
        <w:t xml:space="preserve"> </w:t>
      </w:r>
      <w:r>
        <w:rPr>
          <w:spacing w:val="-1"/>
        </w:rPr>
        <w:t>bestemmelser av</w:t>
      </w:r>
      <w:r>
        <w:t xml:space="preserve"> </w:t>
      </w:r>
      <w:r>
        <w:rPr>
          <w:spacing w:val="-1"/>
        </w:rPr>
        <w:t>forskjellig</w:t>
      </w:r>
      <w:r>
        <w:t xml:space="preserve"> </w:t>
      </w:r>
      <w:r>
        <w:rPr>
          <w:spacing w:val="-1"/>
        </w:rPr>
        <w:t>karakter</w:t>
      </w:r>
      <w:r>
        <w:t xml:space="preserve"> som </w:t>
      </w:r>
      <w:r>
        <w:rPr>
          <w:spacing w:val="-1"/>
        </w:rPr>
        <w:t>er</w:t>
      </w:r>
      <w:r>
        <w:rPr>
          <w:spacing w:val="95"/>
        </w:rPr>
        <w:t xml:space="preserve"> </w:t>
      </w:r>
      <w:r>
        <w:rPr>
          <w:spacing w:val="-1"/>
        </w:rPr>
        <w:t>samlet</w:t>
      </w:r>
      <w:r>
        <w:t xml:space="preserve"> </w:t>
      </w:r>
      <w:r>
        <w:rPr>
          <w:spacing w:val="-1"/>
        </w:rPr>
        <w:t>først</w:t>
      </w:r>
      <w:r>
        <w:t xml:space="preserve"> i loven </w:t>
      </w:r>
      <w:r>
        <w:rPr>
          <w:spacing w:val="-1"/>
        </w:rPr>
        <w:t>fordi</w:t>
      </w:r>
      <w:r>
        <w:rPr>
          <w:spacing w:val="2"/>
        </w:rPr>
        <w:t xml:space="preserve"> </w:t>
      </w:r>
      <w:r>
        <w:t>de</w:t>
      </w:r>
      <w:r>
        <w:rPr>
          <w:spacing w:val="-1"/>
        </w:rPr>
        <w:t xml:space="preserve"> gjelder</w:t>
      </w:r>
      <w:r>
        <w:rPr>
          <w:spacing w:val="-2"/>
        </w:rPr>
        <w:t xml:space="preserve"> </w:t>
      </w:r>
      <w:r>
        <w:t>både for</w:t>
      </w:r>
      <w:r>
        <w:rPr>
          <w:spacing w:val="-2"/>
        </w:rPr>
        <w:t xml:space="preserve"> </w:t>
      </w:r>
      <w:r>
        <w:t>plandelen og</w:t>
      </w:r>
      <w:r>
        <w:rPr>
          <w:spacing w:val="-3"/>
        </w:rPr>
        <w:t xml:space="preserve"> </w:t>
      </w:r>
      <w:r>
        <w:rPr>
          <w:spacing w:val="-1"/>
        </w:rPr>
        <w:t>byggesaksdelen.</w:t>
      </w:r>
    </w:p>
    <w:p w14:paraId="1A744DE7" w14:textId="77777777" w:rsidR="005E53EA" w:rsidRPr="00581A59" w:rsidRDefault="00521829" w:rsidP="00300D6D">
      <w:pPr>
        <w:pStyle w:val="UnOverskrift2"/>
      </w:pPr>
      <w:bookmarkStart w:id="2" w:name="_Toc35934023"/>
      <w:r w:rsidRPr="00581A59">
        <w:rPr>
          <w:rStyle w:val="regular"/>
        </w:rPr>
        <w:t xml:space="preserve">§ 1–1 </w:t>
      </w:r>
      <w:r w:rsidRPr="00581A59">
        <w:t>Lovens formål</w:t>
      </w:r>
      <w:bookmarkEnd w:id="2"/>
    </w:p>
    <w:p w14:paraId="7ADD6717" w14:textId="77777777" w:rsidR="005E53EA" w:rsidRPr="00521829" w:rsidRDefault="00521829" w:rsidP="00521829">
      <w:pPr>
        <w:rPr>
          <w:rStyle w:val="kursiv"/>
        </w:rPr>
      </w:pPr>
      <w:r w:rsidRPr="00521829">
        <w:rPr>
          <w:rStyle w:val="kursiv"/>
        </w:rPr>
        <w:t>Loven skal fremme bærekraftig utvikling til beste for den enkelte, samfunnet og framtidige generasjoner. Planlegging etter loven skal bidra til å samordne statlige, regionale og kommunale oppgaver og gi grunnlag for vedtak om bruk og vern av ressurser.</w:t>
      </w:r>
    </w:p>
    <w:p w14:paraId="1AC8C4D6" w14:textId="77777777" w:rsidR="005E53EA" w:rsidRPr="00521829" w:rsidRDefault="00521829" w:rsidP="00521829">
      <w:pPr>
        <w:rPr>
          <w:rStyle w:val="kursiv"/>
        </w:rPr>
      </w:pPr>
      <w:r w:rsidRPr="00521829">
        <w:rPr>
          <w:rStyle w:val="kursiv"/>
        </w:rPr>
        <w:t>Byggesaksbehandling etter loven skal sikre at tiltak blir i samsvar med lov, forskrift og planvedtak. Det enkelte tiltak skal utføres forsvarlig.</w:t>
      </w:r>
    </w:p>
    <w:p w14:paraId="2333F360" w14:textId="77777777" w:rsidR="005E53EA" w:rsidRPr="00521829" w:rsidRDefault="00521829" w:rsidP="00521829">
      <w:pPr>
        <w:rPr>
          <w:rStyle w:val="kursiv"/>
        </w:rPr>
      </w:pPr>
      <w:r w:rsidRPr="00521829">
        <w:rPr>
          <w:rStyle w:val="kursiv"/>
        </w:rPr>
        <w:t>Planlegging og vedtak skal sikre åpenhet, forutsigbarhet og medvirkning for alle berørte interesser og myndigheter. Det skal legges vekt på langsiktige løsninger, og konsekvenser for miljø og samfunn skal beskrives.</w:t>
      </w:r>
    </w:p>
    <w:p w14:paraId="1B0C751B" w14:textId="77777777" w:rsidR="005E53EA" w:rsidRPr="00521829" w:rsidRDefault="00521829" w:rsidP="00521829">
      <w:pPr>
        <w:rPr>
          <w:rStyle w:val="kursiv"/>
        </w:rPr>
      </w:pPr>
      <w:r w:rsidRPr="00521829">
        <w:rPr>
          <w:rStyle w:val="kursiv"/>
        </w:rPr>
        <w:t>Prinsippet om universell utforming skal ivaretas i planleggingen og kravene til det enkelte byggetiltak. Det samme gjelder hensynet til barn og unges oppvekstvilkår og estetisk utforming av omgivelsene.</w:t>
      </w:r>
    </w:p>
    <w:p w14:paraId="47F54E5F" w14:textId="77777777" w:rsidR="005E53EA" w:rsidRPr="00581A59" w:rsidRDefault="00521829" w:rsidP="00581A59">
      <w:pPr>
        <w:pStyle w:val="Undertittel"/>
      </w:pPr>
      <w:r w:rsidRPr="00581A59">
        <w:t>Lovens formål</w:t>
      </w:r>
    </w:p>
    <w:p w14:paraId="28CC69E1" w14:textId="77777777" w:rsidR="005E53EA" w:rsidRDefault="00E710A8" w:rsidP="00E23F94">
      <w:r>
        <w:t xml:space="preserve">Plan- og bygningsloven </w:t>
      </w:r>
      <w:r w:rsidR="00521829">
        <w:t xml:space="preserve">§ </w:t>
      </w:r>
      <w:r w:rsidR="00521829">
        <w:rPr>
          <w:spacing w:val="-1"/>
        </w:rPr>
        <w:t>1-1</w:t>
      </w:r>
      <w:r w:rsidR="00521829">
        <w:t xml:space="preserve"> sier</w:t>
      </w:r>
      <w:r w:rsidR="00521829">
        <w:rPr>
          <w:spacing w:val="-1"/>
        </w:rPr>
        <w:t xml:space="preserve"> </w:t>
      </w:r>
      <w:r w:rsidR="00521829">
        <w:t>noe</w:t>
      </w:r>
      <w:r w:rsidR="00521829">
        <w:rPr>
          <w:spacing w:val="-1"/>
        </w:rPr>
        <w:t xml:space="preserve"> </w:t>
      </w:r>
      <w:r w:rsidR="00521829">
        <w:t xml:space="preserve">om de </w:t>
      </w:r>
      <w:r w:rsidR="00521829">
        <w:rPr>
          <w:spacing w:val="-1"/>
        </w:rPr>
        <w:t>overordnede hensyn</w:t>
      </w:r>
      <w:r w:rsidR="00521829">
        <w:t xml:space="preserve"> som skal</w:t>
      </w:r>
      <w:r w:rsidR="00521829">
        <w:rPr>
          <w:spacing w:val="1"/>
        </w:rPr>
        <w:t xml:space="preserve"> </w:t>
      </w:r>
      <w:r w:rsidR="00521829">
        <w:rPr>
          <w:spacing w:val="-1"/>
        </w:rPr>
        <w:t>ivaretas,</w:t>
      </w:r>
      <w:r w:rsidR="00521829">
        <w:t xml:space="preserve"> og</w:t>
      </w:r>
      <w:r w:rsidR="00521829">
        <w:rPr>
          <w:spacing w:val="-3"/>
        </w:rPr>
        <w:t xml:space="preserve"> </w:t>
      </w:r>
      <w:r w:rsidR="00521829">
        <w:t>hva</w:t>
      </w:r>
      <w:r w:rsidR="00521829">
        <w:rPr>
          <w:spacing w:val="-1"/>
        </w:rPr>
        <w:t xml:space="preserve"> </w:t>
      </w:r>
      <w:r w:rsidR="00521829">
        <w:t xml:space="preserve">virksomheten </w:t>
      </w:r>
      <w:r w:rsidR="00521829">
        <w:rPr>
          <w:spacing w:val="-1"/>
        </w:rPr>
        <w:t>etter</w:t>
      </w:r>
      <w:r w:rsidR="00521829">
        <w:t xml:space="preserve"> </w:t>
      </w:r>
      <w:r w:rsidR="00521829">
        <w:rPr>
          <w:spacing w:val="-1"/>
        </w:rPr>
        <w:t>loven</w:t>
      </w:r>
      <w:r w:rsidR="00521829">
        <w:rPr>
          <w:spacing w:val="59"/>
        </w:rPr>
        <w:t xml:space="preserve"> </w:t>
      </w:r>
      <w:r w:rsidR="00521829">
        <w:rPr>
          <w:spacing w:val="-1"/>
        </w:rPr>
        <w:t>går</w:t>
      </w:r>
      <w:r w:rsidR="00521829">
        <w:t xml:space="preserve"> ut </w:t>
      </w:r>
      <w:r w:rsidR="00521829">
        <w:rPr>
          <w:spacing w:val="-1"/>
        </w:rPr>
        <w:t>på.</w:t>
      </w:r>
      <w:r w:rsidR="00521829">
        <w:rPr>
          <w:spacing w:val="2"/>
        </w:rPr>
        <w:t xml:space="preserve"> </w:t>
      </w:r>
      <w:r w:rsidR="00521829">
        <w:rPr>
          <w:spacing w:val="-1"/>
        </w:rPr>
        <w:t>Bestemmelsen</w:t>
      </w:r>
      <w:r w:rsidR="00521829">
        <w:rPr>
          <w:spacing w:val="1"/>
        </w:rPr>
        <w:t xml:space="preserve"> </w:t>
      </w:r>
      <w:r w:rsidR="00521829">
        <w:rPr>
          <w:spacing w:val="-1"/>
        </w:rPr>
        <w:t>kan</w:t>
      </w:r>
      <w:r w:rsidR="00521829">
        <w:t xml:space="preserve"> ha</w:t>
      </w:r>
      <w:r w:rsidR="00521829">
        <w:rPr>
          <w:spacing w:val="-1"/>
        </w:rPr>
        <w:t xml:space="preserve"> </w:t>
      </w:r>
      <w:r w:rsidR="00521829">
        <w:t>betydning</w:t>
      </w:r>
      <w:r w:rsidR="00521829">
        <w:rPr>
          <w:spacing w:val="-3"/>
        </w:rPr>
        <w:t xml:space="preserve"> </w:t>
      </w:r>
      <w:r w:rsidR="00521829">
        <w:t>både</w:t>
      </w:r>
      <w:r w:rsidR="00521829">
        <w:rPr>
          <w:spacing w:val="-1"/>
        </w:rPr>
        <w:t xml:space="preserve"> </w:t>
      </w:r>
      <w:r w:rsidR="00521829">
        <w:t xml:space="preserve">for </w:t>
      </w:r>
      <w:r w:rsidR="00521829">
        <w:rPr>
          <w:spacing w:val="-1"/>
        </w:rPr>
        <w:t>tolkningen</w:t>
      </w:r>
      <w:r w:rsidR="00521829">
        <w:t xml:space="preserve"> </w:t>
      </w:r>
      <w:r w:rsidR="00521829">
        <w:rPr>
          <w:spacing w:val="-1"/>
        </w:rPr>
        <w:t>av</w:t>
      </w:r>
      <w:r w:rsidR="00521829">
        <w:t xml:space="preserve"> </w:t>
      </w:r>
      <w:r w:rsidR="00521829">
        <w:rPr>
          <w:spacing w:val="1"/>
        </w:rPr>
        <w:t>de</w:t>
      </w:r>
      <w:r w:rsidR="00521829">
        <w:rPr>
          <w:spacing w:val="-1"/>
        </w:rPr>
        <w:t xml:space="preserve"> </w:t>
      </w:r>
      <w:r w:rsidR="00521829">
        <w:t>enkelte</w:t>
      </w:r>
      <w:r w:rsidR="00521829">
        <w:rPr>
          <w:spacing w:val="-1"/>
        </w:rPr>
        <w:t xml:space="preserve"> bestemmelser </w:t>
      </w:r>
      <w:r w:rsidR="00521829">
        <w:t>i</w:t>
      </w:r>
      <w:r w:rsidR="00521829">
        <w:rPr>
          <w:spacing w:val="65"/>
        </w:rPr>
        <w:t xml:space="preserve"> </w:t>
      </w:r>
      <w:r w:rsidR="00521829">
        <w:t>loven og</w:t>
      </w:r>
      <w:r w:rsidR="00521829">
        <w:rPr>
          <w:spacing w:val="-1"/>
        </w:rPr>
        <w:t xml:space="preserve"> </w:t>
      </w:r>
      <w:r w:rsidR="00521829">
        <w:t>for</w:t>
      </w:r>
      <w:r w:rsidR="00521829">
        <w:rPr>
          <w:spacing w:val="-2"/>
        </w:rPr>
        <w:t xml:space="preserve"> </w:t>
      </w:r>
      <w:r w:rsidR="00521829">
        <w:rPr>
          <w:spacing w:val="-1"/>
        </w:rPr>
        <w:t>det</w:t>
      </w:r>
      <w:r w:rsidR="00521829">
        <w:t xml:space="preserve"> skjønn </w:t>
      </w:r>
      <w:r w:rsidR="00521829">
        <w:rPr>
          <w:spacing w:val="-1"/>
        </w:rPr>
        <w:t>forvaltningen</w:t>
      </w:r>
      <w:r w:rsidR="00521829">
        <w:t xml:space="preserve"> utøver i medhold av </w:t>
      </w:r>
      <w:r w:rsidR="00521829">
        <w:rPr>
          <w:spacing w:val="-1"/>
        </w:rPr>
        <w:t>loven.</w:t>
      </w:r>
    </w:p>
    <w:p w14:paraId="4506AEA3" w14:textId="77777777" w:rsidR="005E53EA" w:rsidRDefault="00521829" w:rsidP="00E23F94">
      <w:r>
        <w:rPr>
          <w:spacing w:val="-1"/>
        </w:rPr>
        <w:t xml:space="preserve">For </w:t>
      </w:r>
      <w:r>
        <w:t>å</w:t>
      </w:r>
      <w:r>
        <w:rPr>
          <w:spacing w:val="-1"/>
        </w:rPr>
        <w:t xml:space="preserve"> </w:t>
      </w:r>
      <w:r>
        <w:t>unngå</w:t>
      </w:r>
      <w:r>
        <w:rPr>
          <w:spacing w:val="-1"/>
        </w:rPr>
        <w:t xml:space="preserve"> at</w:t>
      </w:r>
      <w:r>
        <w:t xml:space="preserve"> bestemmelsen blir </w:t>
      </w:r>
      <w:r>
        <w:rPr>
          <w:spacing w:val="-1"/>
        </w:rPr>
        <w:t xml:space="preserve">for </w:t>
      </w:r>
      <w:r>
        <w:t>lang</w:t>
      </w:r>
      <w:r>
        <w:rPr>
          <w:spacing w:val="-3"/>
        </w:rPr>
        <w:t xml:space="preserve"> </w:t>
      </w:r>
      <w:r>
        <w:rPr>
          <w:spacing w:val="-1"/>
        </w:rPr>
        <w:t>regnes</w:t>
      </w:r>
      <w:r>
        <w:t xml:space="preserve"> ikke</w:t>
      </w:r>
      <w:r>
        <w:rPr>
          <w:spacing w:val="-1"/>
        </w:rPr>
        <w:t xml:space="preserve"> </w:t>
      </w:r>
      <w:r>
        <w:t xml:space="preserve">opp </w:t>
      </w:r>
      <w:r>
        <w:rPr>
          <w:spacing w:val="-1"/>
        </w:rPr>
        <w:t>alle hensyn,</w:t>
      </w:r>
      <w:r>
        <w:t xml:space="preserve"> forhold og</w:t>
      </w:r>
      <w:r>
        <w:rPr>
          <w:spacing w:val="-2"/>
        </w:rPr>
        <w:t xml:space="preserve"> </w:t>
      </w:r>
      <w:r>
        <w:rPr>
          <w:spacing w:val="-1"/>
        </w:rPr>
        <w:t>interesser</w:t>
      </w:r>
      <w:r>
        <w:rPr>
          <w:spacing w:val="60"/>
        </w:rPr>
        <w:t xml:space="preserve"> </w:t>
      </w:r>
      <w:r>
        <w:t xml:space="preserve">som </w:t>
      </w:r>
      <w:r>
        <w:rPr>
          <w:spacing w:val="-1"/>
        </w:rPr>
        <w:t>inngår</w:t>
      </w:r>
      <w:r>
        <w:t xml:space="preserve"> i </w:t>
      </w:r>
      <w:r>
        <w:rPr>
          <w:spacing w:val="-1"/>
        </w:rPr>
        <w:t>samfunnsplanleggingen.</w:t>
      </w:r>
      <w:r>
        <w:t xml:space="preserve"> </w:t>
      </w:r>
      <w:r>
        <w:rPr>
          <w:spacing w:val="-1"/>
        </w:rPr>
        <w:t>En</w:t>
      </w:r>
      <w:r>
        <w:t xml:space="preserve"> </w:t>
      </w:r>
      <w:r>
        <w:rPr>
          <w:spacing w:val="-1"/>
        </w:rPr>
        <w:t>del</w:t>
      </w:r>
      <w:r>
        <w:t xml:space="preserve"> </w:t>
      </w:r>
      <w:r>
        <w:rPr>
          <w:spacing w:val="-1"/>
        </w:rPr>
        <w:t xml:space="preserve">viktige </w:t>
      </w:r>
      <w:r>
        <w:t xml:space="preserve">oppgaver og </w:t>
      </w:r>
      <w:r>
        <w:rPr>
          <w:spacing w:val="-1"/>
        </w:rPr>
        <w:t>hensyn</w:t>
      </w:r>
      <w:r>
        <w:t xml:space="preserve"> i</w:t>
      </w:r>
      <w:r>
        <w:rPr>
          <w:spacing w:val="2"/>
        </w:rPr>
        <w:t xml:space="preserve"> </w:t>
      </w:r>
      <w:r>
        <w:rPr>
          <w:spacing w:val="-1"/>
        </w:rPr>
        <w:t>planlegging etter</w:t>
      </w:r>
      <w:r>
        <w:rPr>
          <w:spacing w:val="93"/>
        </w:rPr>
        <w:t xml:space="preserve"> </w:t>
      </w:r>
      <w:r>
        <w:t xml:space="preserve">loven </w:t>
      </w:r>
      <w:r>
        <w:rPr>
          <w:spacing w:val="-1"/>
        </w:rPr>
        <w:t>framgår</w:t>
      </w:r>
      <w:r>
        <w:t xml:space="preserve"> </w:t>
      </w:r>
      <w:r>
        <w:rPr>
          <w:spacing w:val="-1"/>
        </w:rPr>
        <w:t>av</w:t>
      </w:r>
      <w:r>
        <w:t xml:space="preserve"> § 3</w:t>
      </w:r>
      <w:r>
        <w:rPr>
          <w:rFonts w:cs="Times New Roman"/>
        </w:rPr>
        <w:t>–</w:t>
      </w:r>
      <w:r>
        <w:t xml:space="preserve">1 </w:t>
      </w:r>
      <w:r>
        <w:rPr>
          <w:spacing w:val="1"/>
        </w:rPr>
        <w:t>og</w:t>
      </w:r>
      <w:r>
        <w:rPr>
          <w:spacing w:val="-3"/>
        </w:rPr>
        <w:t xml:space="preserve"> </w:t>
      </w:r>
      <w:r>
        <w:rPr>
          <w:spacing w:val="-1"/>
        </w:rPr>
        <w:t>det</w:t>
      </w:r>
      <w:r>
        <w:t xml:space="preserve"> </w:t>
      </w:r>
      <w:r>
        <w:rPr>
          <w:spacing w:val="-1"/>
        </w:rPr>
        <w:t>vises</w:t>
      </w:r>
      <w:r>
        <w:t xml:space="preserve"> til </w:t>
      </w:r>
      <w:r>
        <w:rPr>
          <w:spacing w:val="-1"/>
        </w:rPr>
        <w:t>omtalen</w:t>
      </w:r>
      <w:r>
        <w:t xml:space="preserve"> </w:t>
      </w:r>
      <w:r>
        <w:rPr>
          <w:spacing w:val="-1"/>
        </w:rPr>
        <w:t>av</w:t>
      </w:r>
      <w:r>
        <w:rPr>
          <w:spacing w:val="2"/>
        </w:rPr>
        <w:t xml:space="preserve"> </w:t>
      </w:r>
      <w:r>
        <w:t>denne.</w:t>
      </w:r>
      <w:r>
        <w:rPr>
          <w:spacing w:val="60"/>
        </w:rPr>
        <w:t xml:space="preserve"> </w:t>
      </w:r>
      <w:r>
        <w:rPr>
          <w:spacing w:val="-1"/>
        </w:rPr>
        <w:t>Det</w:t>
      </w:r>
      <w:r>
        <w:t xml:space="preserve"> følger </w:t>
      </w:r>
      <w:r>
        <w:rPr>
          <w:spacing w:val="-1"/>
        </w:rPr>
        <w:t>av</w:t>
      </w:r>
      <w:r>
        <w:rPr>
          <w:spacing w:val="2"/>
        </w:rPr>
        <w:t xml:space="preserve"> </w:t>
      </w:r>
      <w:r>
        <w:rPr>
          <w:spacing w:val="-1"/>
        </w:rPr>
        <w:t>flere bestemmelser</w:t>
      </w:r>
      <w:r>
        <w:rPr>
          <w:spacing w:val="67"/>
        </w:rPr>
        <w:t xml:space="preserve"> </w:t>
      </w:r>
      <w:r>
        <w:t>utover</w:t>
      </w:r>
      <w:r>
        <w:rPr>
          <w:spacing w:val="-2"/>
        </w:rPr>
        <w:t xml:space="preserve"> </w:t>
      </w:r>
      <w:r>
        <w:t xml:space="preserve">i </w:t>
      </w:r>
      <w:r>
        <w:rPr>
          <w:spacing w:val="-1"/>
        </w:rPr>
        <w:t>loven</w:t>
      </w:r>
      <w:r>
        <w:t xml:space="preserve"> </w:t>
      </w:r>
      <w:r>
        <w:rPr>
          <w:spacing w:val="-1"/>
        </w:rPr>
        <w:t>at</w:t>
      </w:r>
      <w:r>
        <w:t xml:space="preserve"> </w:t>
      </w:r>
      <w:r>
        <w:rPr>
          <w:spacing w:val="-1"/>
        </w:rPr>
        <w:t>også en</w:t>
      </w:r>
      <w:r>
        <w:rPr>
          <w:spacing w:val="2"/>
        </w:rPr>
        <w:t xml:space="preserve"> </w:t>
      </w:r>
      <w:r>
        <w:rPr>
          <w:spacing w:val="-1"/>
        </w:rPr>
        <w:t xml:space="preserve">rekke </w:t>
      </w:r>
      <w:r>
        <w:t>andre</w:t>
      </w:r>
      <w:r>
        <w:rPr>
          <w:spacing w:val="-2"/>
        </w:rPr>
        <w:t xml:space="preserve"> </w:t>
      </w:r>
      <w:r>
        <w:t xml:space="preserve">forhold </w:t>
      </w:r>
      <w:r>
        <w:rPr>
          <w:spacing w:val="-1"/>
        </w:rPr>
        <w:t>inkluderes.</w:t>
      </w:r>
      <w:r>
        <w:rPr>
          <w:spacing w:val="2"/>
        </w:rPr>
        <w:t xml:space="preserve"> </w:t>
      </w:r>
      <w:r>
        <w:rPr>
          <w:spacing w:val="-1"/>
        </w:rPr>
        <w:t>Formålsbestemmelsen</w:t>
      </w:r>
      <w:r>
        <w:t xml:space="preserve"> </w:t>
      </w:r>
      <w:r>
        <w:rPr>
          <w:spacing w:val="-1"/>
        </w:rPr>
        <w:t>klargjør</w:t>
      </w:r>
      <w:r>
        <w:rPr>
          <w:spacing w:val="1"/>
        </w:rPr>
        <w:t xml:space="preserve"> </w:t>
      </w:r>
      <w:r>
        <w:rPr>
          <w:spacing w:val="-1"/>
        </w:rPr>
        <w:t>at</w:t>
      </w:r>
      <w:r>
        <w:rPr>
          <w:spacing w:val="89"/>
        </w:rPr>
        <w:t xml:space="preserve"> </w:t>
      </w:r>
      <w:r>
        <w:t xml:space="preserve">loven </w:t>
      </w:r>
      <w:r>
        <w:rPr>
          <w:spacing w:val="-1"/>
        </w:rPr>
        <w:t>gjelder</w:t>
      </w:r>
      <w:r>
        <w:rPr>
          <w:spacing w:val="1"/>
        </w:rPr>
        <w:t xml:space="preserve"> </w:t>
      </w:r>
      <w:r>
        <w:rPr>
          <w:spacing w:val="-1"/>
        </w:rPr>
        <w:t>generelt</w:t>
      </w:r>
      <w:r>
        <w:t xml:space="preserve"> </w:t>
      </w:r>
      <w:r>
        <w:rPr>
          <w:spacing w:val="1"/>
        </w:rPr>
        <w:t>og</w:t>
      </w:r>
      <w:r>
        <w:rPr>
          <w:spacing w:val="-1"/>
        </w:rPr>
        <w:t xml:space="preserve"> </w:t>
      </w:r>
      <w:r>
        <w:t>for</w:t>
      </w:r>
      <w:r>
        <w:rPr>
          <w:spacing w:val="-2"/>
        </w:rPr>
        <w:t xml:space="preserve"> </w:t>
      </w:r>
      <w:r>
        <w:rPr>
          <w:spacing w:val="-1"/>
        </w:rPr>
        <w:t>all</w:t>
      </w:r>
      <w:r>
        <w:t xml:space="preserve"> </w:t>
      </w:r>
      <w:r>
        <w:rPr>
          <w:spacing w:val="-1"/>
        </w:rPr>
        <w:t>samfunnsplanlegging,</w:t>
      </w:r>
      <w:r>
        <w:t xml:space="preserve"> for </w:t>
      </w:r>
      <w:r>
        <w:rPr>
          <w:spacing w:val="-1"/>
        </w:rPr>
        <w:t>arealstyring</w:t>
      </w:r>
      <w:r>
        <w:rPr>
          <w:spacing w:val="-3"/>
        </w:rPr>
        <w:t xml:space="preserve"> </w:t>
      </w:r>
      <w:r>
        <w:rPr>
          <w:spacing w:val="1"/>
        </w:rPr>
        <w:t>og</w:t>
      </w:r>
      <w:r>
        <w:rPr>
          <w:spacing w:val="73"/>
        </w:rPr>
        <w:t xml:space="preserve"> </w:t>
      </w:r>
      <w:r>
        <w:rPr>
          <w:spacing w:val="-1"/>
        </w:rPr>
        <w:t>byggesaksbehandling.</w:t>
      </w:r>
      <w:r>
        <w:t xml:space="preserve"> På</w:t>
      </w:r>
      <w:r>
        <w:rPr>
          <w:spacing w:val="1"/>
        </w:rPr>
        <w:t xml:space="preserve"> </w:t>
      </w:r>
      <w:r>
        <w:t>mange</w:t>
      </w:r>
      <w:r>
        <w:rPr>
          <w:spacing w:val="-2"/>
        </w:rPr>
        <w:t xml:space="preserve"> </w:t>
      </w:r>
      <w:r>
        <w:rPr>
          <w:spacing w:val="-1"/>
        </w:rPr>
        <w:t>områder</w:t>
      </w:r>
      <w:r>
        <w:t xml:space="preserve"> </w:t>
      </w:r>
      <w:r>
        <w:rPr>
          <w:spacing w:val="-1"/>
        </w:rPr>
        <w:t>er</w:t>
      </w:r>
      <w:r>
        <w:t xml:space="preserve"> det </w:t>
      </w:r>
      <w:r>
        <w:rPr>
          <w:spacing w:val="-1"/>
        </w:rPr>
        <w:t>imidlertid</w:t>
      </w:r>
      <w:r>
        <w:t xml:space="preserve"> </w:t>
      </w:r>
      <w:r>
        <w:rPr>
          <w:spacing w:val="-1"/>
        </w:rPr>
        <w:t>spesiallover</w:t>
      </w:r>
      <w:r>
        <w:t xml:space="preserve"> som </w:t>
      </w:r>
      <w:r>
        <w:rPr>
          <w:spacing w:val="-1"/>
        </w:rPr>
        <w:t>virker</w:t>
      </w:r>
      <w:r>
        <w:t xml:space="preserve"> </w:t>
      </w:r>
      <w:r>
        <w:rPr>
          <w:spacing w:val="-1"/>
        </w:rPr>
        <w:t>sammen</w:t>
      </w:r>
      <w:r>
        <w:rPr>
          <w:spacing w:val="91"/>
        </w:rPr>
        <w:t xml:space="preserve"> </w:t>
      </w:r>
      <w:r>
        <w:t xml:space="preserve">med </w:t>
      </w:r>
      <w:r>
        <w:rPr>
          <w:spacing w:val="-1"/>
        </w:rPr>
        <w:t xml:space="preserve">plan- </w:t>
      </w:r>
      <w:r>
        <w:rPr>
          <w:spacing w:val="1"/>
        </w:rPr>
        <w:t>og</w:t>
      </w:r>
      <w:r>
        <w:rPr>
          <w:spacing w:val="-3"/>
        </w:rPr>
        <w:t xml:space="preserve"> </w:t>
      </w:r>
      <w:r>
        <w:rPr>
          <w:spacing w:val="-1"/>
        </w:rPr>
        <w:t>bygningsloven.</w:t>
      </w:r>
    </w:p>
    <w:p w14:paraId="2C666B26" w14:textId="77777777" w:rsidR="005E53EA" w:rsidRDefault="00521829" w:rsidP="00E23F94">
      <w:r>
        <w:rPr>
          <w:spacing w:val="-1"/>
        </w:rPr>
        <w:t>Loven</w:t>
      </w:r>
      <w:r>
        <w:t xml:space="preserve"> skal fremme</w:t>
      </w:r>
      <w:r>
        <w:rPr>
          <w:spacing w:val="-1"/>
        </w:rPr>
        <w:t xml:space="preserve"> en</w:t>
      </w:r>
      <w:r>
        <w:t xml:space="preserve"> bærekraftig</w:t>
      </w:r>
      <w:r>
        <w:rPr>
          <w:spacing w:val="-3"/>
        </w:rPr>
        <w:t xml:space="preserve"> </w:t>
      </w:r>
      <w:r>
        <w:t>utvikling</w:t>
      </w:r>
      <w:r>
        <w:rPr>
          <w:spacing w:val="-3"/>
        </w:rPr>
        <w:t xml:space="preserve"> </w:t>
      </w:r>
      <w:r>
        <w:t xml:space="preserve">til beste </w:t>
      </w:r>
      <w:r>
        <w:rPr>
          <w:spacing w:val="-1"/>
        </w:rPr>
        <w:t xml:space="preserve">for </w:t>
      </w:r>
      <w:r>
        <w:t>både</w:t>
      </w:r>
      <w:r>
        <w:rPr>
          <w:spacing w:val="-1"/>
        </w:rPr>
        <w:t xml:space="preserve"> </w:t>
      </w:r>
      <w:r>
        <w:t xml:space="preserve">individet, </w:t>
      </w:r>
      <w:r>
        <w:rPr>
          <w:spacing w:val="-1"/>
        </w:rPr>
        <w:t>samfunnet</w:t>
      </w:r>
      <w:r>
        <w:t xml:space="preserve"> som </w:t>
      </w:r>
      <w:r>
        <w:rPr>
          <w:spacing w:val="-1"/>
        </w:rPr>
        <w:t>helhet</w:t>
      </w:r>
      <w:r>
        <w:rPr>
          <w:spacing w:val="33"/>
        </w:rPr>
        <w:t xml:space="preserve"> </w:t>
      </w:r>
      <w:r>
        <w:t>og</w:t>
      </w:r>
      <w:r>
        <w:rPr>
          <w:spacing w:val="-3"/>
        </w:rPr>
        <w:t xml:space="preserve"> </w:t>
      </w:r>
      <w:r>
        <w:rPr>
          <w:spacing w:val="-1"/>
        </w:rPr>
        <w:t>framtidige</w:t>
      </w:r>
      <w:r>
        <w:rPr>
          <w:spacing w:val="1"/>
        </w:rPr>
        <w:t xml:space="preserve"> </w:t>
      </w:r>
      <w:r>
        <w:rPr>
          <w:spacing w:val="-1"/>
        </w:rPr>
        <w:t>generasjoner.</w:t>
      </w:r>
      <w:r>
        <w:t xml:space="preserve"> </w:t>
      </w:r>
      <w:r>
        <w:rPr>
          <w:spacing w:val="-1"/>
        </w:rPr>
        <w:t>Med</w:t>
      </w:r>
      <w:r>
        <w:t xml:space="preserve"> </w:t>
      </w:r>
      <w:r>
        <w:rPr>
          <w:spacing w:val="-1"/>
        </w:rPr>
        <w:t>uttrykket</w:t>
      </w:r>
      <w:r>
        <w:t xml:space="preserve"> siktes</w:t>
      </w:r>
      <w:r>
        <w:rPr>
          <w:spacing w:val="1"/>
        </w:rPr>
        <w:t xml:space="preserve"> </w:t>
      </w:r>
      <w:r>
        <w:rPr>
          <w:spacing w:val="-1"/>
        </w:rPr>
        <w:t>det</w:t>
      </w:r>
      <w:r>
        <w:t xml:space="preserve"> til </w:t>
      </w:r>
      <w:r>
        <w:rPr>
          <w:spacing w:val="-1"/>
        </w:rPr>
        <w:t>definisjonen</w:t>
      </w:r>
      <w:r>
        <w:t xml:space="preserve"> i </w:t>
      </w:r>
      <w:hyperlink r:id="rId31" w:history="1">
        <w:r w:rsidR="005F16D4" w:rsidRPr="00525912">
          <w:rPr>
            <w:rStyle w:val="Hyperkobling"/>
            <w:spacing w:val="-1"/>
          </w:rPr>
          <w:t>rapporten</w:t>
        </w:r>
        <w:r w:rsidR="005F16D4" w:rsidRPr="00525912">
          <w:rPr>
            <w:rStyle w:val="Hyperkobling"/>
          </w:rPr>
          <w:t xml:space="preserve"> </w:t>
        </w:r>
        <w:r w:rsidR="005F16D4" w:rsidRPr="00525912">
          <w:rPr>
            <w:rStyle w:val="Hyperkobling"/>
            <w:spacing w:val="-1"/>
          </w:rPr>
          <w:t>fra</w:t>
        </w:r>
        <w:r w:rsidR="005F16D4">
          <w:rPr>
            <w:rStyle w:val="Hyperkobling"/>
            <w:spacing w:val="-1"/>
          </w:rPr>
          <w:t xml:space="preserve"> </w:t>
        </w:r>
        <w:r w:rsidR="005F16D4" w:rsidRPr="00525912">
          <w:rPr>
            <w:rStyle w:val="Hyperkobling"/>
            <w:spacing w:val="-1"/>
          </w:rPr>
          <w:t>Verdenskommisjonen</w:t>
        </w:r>
        <w:r w:rsidR="005F16D4" w:rsidRPr="00525912">
          <w:rPr>
            <w:rStyle w:val="Hyperkobling"/>
          </w:rPr>
          <w:t xml:space="preserve"> </w:t>
        </w:r>
        <w:r w:rsidR="005F16D4" w:rsidRPr="00525912">
          <w:rPr>
            <w:rStyle w:val="Hyperkobling"/>
            <w:spacing w:val="-1"/>
          </w:rPr>
          <w:t>for</w:t>
        </w:r>
        <w:r w:rsidR="005F16D4" w:rsidRPr="00525912">
          <w:rPr>
            <w:rStyle w:val="Hyperkobling"/>
            <w:spacing w:val="1"/>
          </w:rPr>
          <w:t xml:space="preserve"> </w:t>
        </w:r>
        <w:r w:rsidR="005F16D4" w:rsidRPr="00525912">
          <w:rPr>
            <w:rStyle w:val="Hyperkobling"/>
          </w:rPr>
          <w:t>miljø og</w:t>
        </w:r>
        <w:r w:rsidR="005F16D4" w:rsidRPr="00525912">
          <w:rPr>
            <w:rStyle w:val="Hyperkobling"/>
            <w:spacing w:val="-3"/>
          </w:rPr>
          <w:t xml:space="preserve"> </w:t>
        </w:r>
        <w:r w:rsidR="005F16D4" w:rsidRPr="00525912">
          <w:rPr>
            <w:rStyle w:val="Hyperkobling"/>
          </w:rPr>
          <w:t>utvikling</w:t>
        </w:r>
        <w:r w:rsidR="005F16D4" w:rsidRPr="00525912">
          <w:rPr>
            <w:rStyle w:val="Hyperkobling"/>
            <w:spacing w:val="-3"/>
          </w:rPr>
          <w:t xml:space="preserve"> </w:t>
        </w:r>
        <w:r w:rsidR="005F16D4" w:rsidRPr="00525912">
          <w:rPr>
            <w:rStyle w:val="Hyperkobling"/>
          </w:rPr>
          <w:t>1987</w:t>
        </w:r>
      </w:hyperlink>
      <w:r w:rsidR="005F16D4">
        <w:t>:</w:t>
      </w:r>
    </w:p>
    <w:p w14:paraId="702952AA" w14:textId="77777777" w:rsidR="005E53EA" w:rsidRPr="00581A59" w:rsidRDefault="00521829" w:rsidP="00581A59">
      <w:pPr>
        <w:pStyle w:val="blokksit"/>
        <w:rPr>
          <w:rStyle w:val="kursiv"/>
        </w:rPr>
      </w:pPr>
      <w:r w:rsidRPr="00581A59">
        <w:rPr>
          <w:rStyle w:val="kursiv"/>
        </w:rPr>
        <w:lastRenderedPageBreak/>
        <w:t>En utvikling som imøtekommer dagens behov uten å ødelegge mulighetene for at kommende generasjoner skal få dekket sine behov.</w:t>
      </w:r>
    </w:p>
    <w:p w14:paraId="7C5536FF" w14:textId="77777777" w:rsidR="005E53EA" w:rsidRDefault="00521829" w:rsidP="00E23F94">
      <w:r>
        <w:rPr>
          <w:rFonts w:cs="Times New Roman"/>
          <w:spacing w:val="-1"/>
        </w:rPr>
        <w:t>”</w:t>
      </w:r>
      <w:r>
        <w:rPr>
          <w:spacing w:val="-1"/>
        </w:rPr>
        <w:t>Bærekraftig</w:t>
      </w:r>
      <w:r>
        <w:rPr>
          <w:spacing w:val="-3"/>
        </w:rPr>
        <w:t xml:space="preserve"> </w:t>
      </w:r>
      <w:r>
        <w:t>utvikling</w:t>
      </w:r>
      <w:r>
        <w:rPr>
          <w:rFonts w:cs="Times New Roman"/>
        </w:rPr>
        <w:t>”</w:t>
      </w:r>
      <w:r>
        <w:rPr>
          <w:rFonts w:cs="Times New Roman"/>
          <w:spacing w:val="1"/>
        </w:rPr>
        <w:t xml:space="preserve"> </w:t>
      </w:r>
      <w:r>
        <w:rPr>
          <w:spacing w:val="-1"/>
        </w:rPr>
        <w:t>omfatter</w:t>
      </w:r>
      <w:r>
        <w:t xml:space="preserve"> </w:t>
      </w:r>
      <w:r>
        <w:rPr>
          <w:spacing w:val="-1"/>
        </w:rPr>
        <w:t>fremme av</w:t>
      </w:r>
      <w:r>
        <w:t xml:space="preserve"> f.eks. </w:t>
      </w:r>
      <w:r>
        <w:rPr>
          <w:spacing w:val="-1"/>
        </w:rPr>
        <w:t>verdiskaping,</w:t>
      </w:r>
      <w:r>
        <w:t xml:space="preserve"> næringsvirksomhet og</w:t>
      </w:r>
      <w:r>
        <w:rPr>
          <w:spacing w:val="67"/>
        </w:rPr>
        <w:t xml:space="preserve"> </w:t>
      </w:r>
      <w:r>
        <w:rPr>
          <w:spacing w:val="-1"/>
        </w:rPr>
        <w:t>sysselsetting,</w:t>
      </w:r>
      <w:r>
        <w:t xml:space="preserve"> </w:t>
      </w:r>
      <w:r>
        <w:rPr>
          <w:spacing w:val="-1"/>
        </w:rPr>
        <w:t>vilkår</w:t>
      </w:r>
      <w:r>
        <w:t xml:space="preserve"> </w:t>
      </w:r>
      <w:r>
        <w:rPr>
          <w:spacing w:val="-1"/>
        </w:rPr>
        <w:t>for</w:t>
      </w:r>
      <w:r>
        <w:rPr>
          <w:spacing w:val="1"/>
        </w:rPr>
        <w:t xml:space="preserve"> </w:t>
      </w:r>
      <w:r>
        <w:rPr>
          <w:spacing w:val="-1"/>
        </w:rPr>
        <w:t>folkehelse,</w:t>
      </w:r>
      <w:r>
        <w:rPr>
          <w:spacing w:val="1"/>
        </w:rPr>
        <w:t xml:space="preserve"> </w:t>
      </w:r>
      <w:r>
        <w:rPr>
          <w:spacing w:val="-1"/>
        </w:rPr>
        <w:t>gode boliger,</w:t>
      </w:r>
      <w:r>
        <w:rPr>
          <w:spacing w:val="1"/>
        </w:rPr>
        <w:t xml:space="preserve"> </w:t>
      </w:r>
      <w:r>
        <w:t>bomiljø og</w:t>
      </w:r>
      <w:r>
        <w:rPr>
          <w:spacing w:val="-3"/>
        </w:rPr>
        <w:t xml:space="preserve"> </w:t>
      </w:r>
      <w:r>
        <w:rPr>
          <w:spacing w:val="-1"/>
        </w:rPr>
        <w:t>oppvekstkår.</w:t>
      </w:r>
      <w:r>
        <w:rPr>
          <w:spacing w:val="2"/>
        </w:rPr>
        <w:t xml:space="preserve"> </w:t>
      </w:r>
      <w:r>
        <w:rPr>
          <w:spacing w:val="-1"/>
        </w:rPr>
        <w:t>Det</w:t>
      </w:r>
      <w:r>
        <w:t xml:space="preserve"> </w:t>
      </w:r>
      <w:r>
        <w:rPr>
          <w:spacing w:val="-1"/>
        </w:rPr>
        <w:t>vises</w:t>
      </w:r>
      <w:r>
        <w:t xml:space="preserve"> til §</w:t>
      </w:r>
      <w:r>
        <w:rPr>
          <w:spacing w:val="3"/>
        </w:rPr>
        <w:t xml:space="preserve"> </w:t>
      </w:r>
      <w:r>
        <w:t>3</w:t>
      </w:r>
      <w:r>
        <w:rPr>
          <w:rFonts w:cs="Times New Roman"/>
        </w:rPr>
        <w:t>–</w:t>
      </w:r>
      <w:r>
        <w:t>1</w:t>
      </w:r>
      <w:r w:rsidR="00284B6A">
        <w:t xml:space="preserve"> </w:t>
      </w:r>
      <w:r>
        <w:t xml:space="preserve">om </w:t>
      </w:r>
      <w:r>
        <w:rPr>
          <w:spacing w:val="-1"/>
        </w:rPr>
        <w:t>hensyn</w:t>
      </w:r>
      <w:r>
        <w:t xml:space="preserve"> </w:t>
      </w:r>
      <w:r>
        <w:rPr>
          <w:spacing w:val="1"/>
        </w:rPr>
        <w:t>og</w:t>
      </w:r>
      <w:r>
        <w:rPr>
          <w:spacing w:val="-3"/>
        </w:rPr>
        <w:t xml:space="preserve"> </w:t>
      </w:r>
      <w:r>
        <w:t>oppgaver i</w:t>
      </w:r>
      <w:r>
        <w:rPr>
          <w:spacing w:val="1"/>
        </w:rPr>
        <w:t xml:space="preserve"> </w:t>
      </w:r>
      <w:r>
        <w:rPr>
          <w:spacing w:val="-1"/>
        </w:rPr>
        <w:t>planleggingen</w:t>
      </w:r>
      <w:r>
        <w:t xml:space="preserve"> for</w:t>
      </w:r>
      <w:r>
        <w:rPr>
          <w:spacing w:val="-2"/>
        </w:rPr>
        <w:t xml:space="preserve"> </w:t>
      </w:r>
      <w:r>
        <w:t>nærmere</w:t>
      </w:r>
      <w:r>
        <w:rPr>
          <w:spacing w:val="-2"/>
        </w:rPr>
        <w:t xml:space="preserve"> </w:t>
      </w:r>
      <w:r>
        <w:t>konkretisering</w:t>
      </w:r>
      <w:r>
        <w:rPr>
          <w:spacing w:val="-3"/>
        </w:rPr>
        <w:t xml:space="preserve"> </w:t>
      </w:r>
      <w:r>
        <w:rPr>
          <w:spacing w:val="1"/>
        </w:rPr>
        <w:t>og</w:t>
      </w:r>
      <w:r>
        <w:rPr>
          <w:spacing w:val="-3"/>
        </w:rPr>
        <w:t xml:space="preserve"> </w:t>
      </w:r>
      <w:r>
        <w:t>utdyping</w:t>
      </w:r>
      <w:r>
        <w:rPr>
          <w:spacing w:val="-3"/>
        </w:rPr>
        <w:t xml:space="preserve"> </w:t>
      </w:r>
      <w:r>
        <w:t xml:space="preserve">i </w:t>
      </w:r>
      <w:r>
        <w:rPr>
          <w:spacing w:val="-1"/>
        </w:rPr>
        <w:t>forhold</w:t>
      </w:r>
      <w:r>
        <w:t xml:space="preserve"> til</w:t>
      </w:r>
      <w:r>
        <w:rPr>
          <w:spacing w:val="40"/>
        </w:rPr>
        <w:t xml:space="preserve"> </w:t>
      </w:r>
      <w:r>
        <w:rPr>
          <w:spacing w:val="-1"/>
        </w:rPr>
        <w:t>planer.</w:t>
      </w:r>
      <w:r>
        <w:t xml:space="preserve"> </w:t>
      </w:r>
      <w:r>
        <w:rPr>
          <w:spacing w:val="-1"/>
        </w:rPr>
        <w:t>Med</w:t>
      </w:r>
      <w:r>
        <w:rPr>
          <w:spacing w:val="4"/>
        </w:rPr>
        <w:t xml:space="preserve"> </w:t>
      </w:r>
      <w:r>
        <w:rPr>
          <w:spacing w:val="-1"/>
        </w:rPr>
        <w:t>«samfunn»</w:t>
      </w:r>
      <w:r>
        <w:rPr>
          <w:spacing w:val="-6"/>
        </w:rPr>
        <w:t xml:space="preserve"> </w:t>
      </w:r>
      <w:r>
        <w:t>forstår</w:t>
      </w:r>
      <w:r>
        <w:rPr>
          <w:spacing w:val="-1"/>
        </w:rPr>
        <w:t xml:space="preserve"> </w:t>
      </w:r>
      <w:r>
        <w:t xml:space="preserve">vi de </w:t>
      </w:r>
      <w:r>
        <w:rPr>
          <w:spacing w:val="-1"/>
        </w:rPr>
        <w:t>mennesker</w:t>
      </w:r>
      <w:r>
        <w:t xml:space="preserve"> og</w:t>
      </w:r>
      <w:r>
        <w:rPr>
          <w:spacing w:val="-3"/>
        </w:rPr>
        <w:t xml:space="preserve"> </w:t>
      </w:r>
      <w:r>
        <w:rPr>
          <w:spacing w:val="-1"/>
        </w:rPr>
        <w:t>den</w:t>
      </w:r>
      <w:r>
        <w:t xml:space="preserve"> virksomhet som </w:t>
      </w:r>
      <w:r>
        <w:rPr>
          <w:spacing w:val="-1"/>
        </w:rPr>
        <w:t>finnes</w:t>
      </w:r>
      <w:r>
        <w:t xml:space="preserve"> </w:t>
      </w:r>
      <w:r>
        <w:rPr>
          <w:spacing w:val="-1"/>
        </w:rPr>
        <w:t>innenfor et</w:t>
      </w:r>
      <w:r>
        <w:rPr>
          <w:spacing w:val="73"/>
        </w:rPr>
        <w:t xml:space="preserve"> </w:t>
      </w:r>
      <w:r>
        <w:rPr>
          <w:spacing w:val="-1"/>
        </w:rPr>
        <w:t>område.</w:t>
      </w:r>
    </w:p>
    <w:p w14:paraId="6C2BBC8F" w14:textId="77777777" w:rsidR="005E53EA" w:rsidRPr="00760888" w:rsidRDefault="00521829" w:rsidP="00760888">
      <w:r w:rsidRPr="00760888">
        <w:t>Begrepet ”Bærekraftig utvikling” handler om balansen mellom økonomisk og sosial utvikling og ivaretakelse av miljøhensyn. En bærekraftig utvikling kan oppnås gjennom en bærekraftig utnyttelse av ressursene. I tillegg til bruk av plan- og bygningsloven, forutsetter det at alle sektorer legger til grunn en bevisst bruk av eget lovverk og andre virkemidlerfor å bidra til å opprettholde økosystemer og leveområder for viktige arter i Norge. Alle samfunnssektorer og aktører har et selvstendig ansvar for å legge miljøhensyn til grunn for virksomheten, og til å bidra til at utviklingen går i en mer bærekraftig retning.</w:t>
      </w:r>
    </w:p>
    <w:p w14:paraId="64EDB7C0" w14:textId="77777777" w:rsidR="005E53EA" w:rsidRDefault="00521829" w:rsidP="00E23F94">
      <w:r>
        <w:rPr>
          <w:spacing w:val="-1"/>
        </w:rPr>
        <w:t>Planlegging</w:t>
      </w:r>
      <w:r>
        <w:rPr>
          <w:spacing w:val="-3"/>
        </w:rPr>
        <w:t xml:space="preserve"> </w:t>
      </w:r>
      <w:r>
        <w:t>skal være</w:t>
      </w:r>
      <w:r>
        <w:rPr>
          <w:spacing w:val="-2"/>
        </w:rPr>
        <w:t xml:space="preserve"> </w:t>
      </w:r>
      <w:r>
        <w:rPr>
          <w:spacing w:val="-1"/>
        </w:rPr>
        <w:t xml:space="preserve">sektorovergripende </w:t>
      </w:r>
      <w:r>
        <w:rPr>
          <w:spacing w:val="1"/>
        </w:rPr>
        <w:t>og</w:t>
      </w:r>
      <w:r>
        <w:rPr>
          <w:spacing w:val="-3"/>
        </w:rPr>
        <w:t xml:space="preserve"> </w:t>
      </w:r>
      <w:r>
        <w:rPr>
          <w:spacing w:val="-1"/>
        </w:rPr>
        <w:t>et</w:t>
      </w:r>
      <w:r>
        <w:t xml:space="preserve"> felles </w:t>
      </w:r>
      <w:r>
        <w:rPr>
          <w:spacing w:val="-1"/>
        </w:rPr>
        <w:t xml:space="preserve">redskap </w:t>
      </w:r>
      <w:r>
        <w:t xml:space="preserve">for </w:t>
      </w:r>
      <w:r>
        <w:rPr>
          <w:spacing w:val="-1"/>
        </w:rPr>
        <w:t>offentlige</w:t>
      </w:r>
      <w:r>
        <w:t xml:space="preserve"> </w:t>
      </w:r>
      <w:r>
        <w:rPr>
          <w:spacing w:val="-1"/>
        </w:rPr>
        <w:t>myndigheter</w:t>
      </w:r>
      <w:r>
        <w:t xml:space="preserve"> og</w:t>
      </w:r>
      <w:r>
        <w:rPr>
          <w:spacing w:val="100"/>
        </w:rPr>
        <w:t xml:space="preserve"> </w:t>
      </w:r>
      <w:r>
        <w:rPr>
          <w:spacing w:val="-1"/>
        </w:rPr>
        <w:t>organ.</w:t>
      </w:r>
      <w:r>
        <w:t xml:space="preserve"> Videre</w:t>
      </w:r>
      <w:r>
        <w:rPr>
          <w:spacing w:val="-1"/>
        </w:rPr>
        <w:t xml:space="preserve"> </w:t>
      </w:r>
      <w:r>
        <w:t>skal planer</w:t>
      </w:r>
      <w:r>
        <w:rPr>
          <w:spacing w:val="1"/>
        </w:rPr>
        <w:t xml:space="preserve"> </w:t>
      </w:r>
      <w:r>
        <w:rPr>
          <w:spacing w:val="-1"/>
        </w:rPr>
        <w:t>samordne ved</w:t>
      </w:r>
      <w:r>
        <w:rPr>
          <w:spacing w:val="2"/>
        </w:rPr>
        <w:t xml:space="preserve"> </w:t>
      </w:r>
      <w:r>
        <w:rPr>
          <w:spacing w:val="-1"/>
        </w:rPr>
        <w:t>at</w:t>
      </w:r>
      <w:r>
        <w:t xml:space="preserve"> de </w:t>
      </w:r>
      <w:r>
        <w:rPr>
          <w:spacing w:val="-1"/>
        </w:rPr>
        <w:t>er</w:t>
      </w:r>
      <w:r>
        <w:rPr>
          <w:spacing w:val="1"/>
        </w:rPr>
        <w:t xml:space="preserve"> </w:t>
      </w:r>
      <w:r>
        <w:rPr>
          <w:spacing w:val="-1"/>
        </w:rPr>
        <w:t>et</w:t>
      </w:r>
      <w:r>
        <w:rPr>
          <w:spacing w:val="2"/>
        </w:rPr>
        <w:t xml:space="preserve"> </w:t>
      </w:r>
      <w:r>
        <w:rPr>
          <w:spacing w:val="-1"/>
        </w:rPr>
        <w:t>felles</w:t>
      </w:r>
      <w:r>
        <w:rPr>
          <w:spacing w:val="2"/>
        </w:rPr>
        <w:t xml:space="preserve"> </w:t>
      </w:r>
      <w:r>
        <w:rPr>
          <w:spacing w:val="-1"/>
        </w:rPr>
        <w:t>gjennomføringsgrunnlag</w:t>
      </w:r>
      <w:r>
        <w:rPr>
          <w:spacing w:val="-3"/>
        </w:rPr>
        <w:t xml:space="preserve"> </w:t>
      </w:r>
      <w:r>
        <w:t>som både</w:t>
      </w:r>
      <w:r>
        <w:rPr>
          <w:spacing w:val="77"/>
        </w:rPr>
        <w:t xml:space="preserve"> </w:t>
      </w:r>
      <w:r>
        <w:rPr>
          <w:spacing w:val="-1"/>
        </w:rPr>
        <w:t>myndigheter</w:t>
      </w:r>
      <w:r>
        <w:rPr>
          <w:spacing w:val="-2"/>
        </w:rPr>
        <w:t xml:space="preserve"> </w:t>
      </w:r>
      <w:r>
        <w:rPr>
          <w:spacing w:val="1"/>
        </w:rPr>
        <w:t>og</w:t>
      </w:r>
      <w:r>
        <w:rPr>
          <w:spacing w:val="-3"/>
        </w:rPr>
        <w:t xml:space="preserve"> </w:t>
      </w:r>
      <w:r>
        <w:t xml:space="preserve">private skal </w:t>
      </w:r>
      <w:r>
        <w:rPr>
          <w:spacing w:val="-1"/>
        </w:rPr>
        <w:t xml:space="preserve">legge </w:t>
      </w:r>
      <w:r>
        <w:t xml:space="preserve">til </w:t>
      </w:r>
      <w:r>
        <w:rPr>
          <w:spacing w:val="-1"/>
        </w:rPr>
        <w:t xml:space="preserve">grunn </w:t>
      </w:r>
      <w:r>
        <w:rPr>
          <w:spacing w:val="1"/>
        </w:rPr>
        <w:t>og</w:t>
      </w:r>
      <w:r>
        <w:rPr>
          <w:spacing w:val="-1"/>
        </w:rPr>
        <w:t xml:space="preserve"> følge.</w:t>
      </w:r>
    </w:p>
    <w:p w14:paraId="0EAF400E" w14:textId="77777777" w:rsidR="005E53EA" w:rsidRDefault="00521829" w:rsidP="00E23F94">
      <w:r>
        <w:rPr>
          <w:spacing w:val="-1"/>
        </w:rPr>
        <w:t>Bestemmelsen</w:t>
      </w:r>
      <w:r>
        <w:t xml:space="preserve"> </w:t>
      </w:r>
      <w:r>
        <w:rPr>
          <w:spacing w:val="-1"/>
        </w:rPr>
        <w:t>peker</w:t>
      </w:r>
      <w:r>
        <w:t xml:space="preserve"> på</w:t>
      </w:r>
      <w:r>
        <w:rPr>
          <w:spacing w:val="1"/>
        </w:rPr>
        <w:t xml:space="preserve"> </w:t>
      </w:r>
      <w:r>
        <w:rPr>
          <w:spacing w:val="-1"/>
        </w:rPr>
        <w:t>det</w:t>
      </w:r>
      <w:r>
        <w:t xml:space="preserve"> </w:t>
      </w:r>
      <w:r>
        <w:rPr>
          <w:spacing w:val="-1"/>
        </w:rPr>
        <w:t>sentrale</w:t>
      </w:r>
      <w:r>
        <w:t xml:space="preserve"> </w:t>
      </w:r>
      <w:r>
        <w:rPr>
          <w:spacing w:val="-1"/>
        </w:rPr>
        <w:t>formålet</w:t>
      </w:r>
      <w:r>
        <w:t xml:space="preserve"> med</w:t>
      </w:r>
      <w:r>
        <w:rPr>
          <w:spacing w:val="1"/>
        </w:rPr>
        <w:t xml:space="preserve"> </w:t>
      </w:r>
      <w:r>
        <w:rPr>
          <w:spacing w:val="-1"/>
        </w:rPr>
        <w:t>en</w:t>
      </w:r>
      <w:r>
        <w:t xml:space="preserve"> </w:t>
      </w:r>
      <w:r>
        <w:rPr>
          <w:spacing w:val="-1"/>
        </w:rPr>
        <w:t>samordnet</w:t>
      </w:r>
      <w:r>
        <w:t xml:space="preserve"> </w:t>
      </w:r>
      <w:r>
        <w:rPr>
          <w:spacing w:val="-1"/>
        </w:rPr>
        <w:t>samfunnsplanlegging;</w:t>
      </w:r>
      <w:r>
        <w:rPr>
          <w:spacing w:val="103"/>
        </w:rPr>
        <w:t xml:space="preserve"> </w:t>
      </w:r>
      <w:r>
        <w:rPr>
          <w:spacing w:val="-1"/>
        </w:rPr>
        <w:t>Bruken</w:t>
      </w:r>
      <w:r>
        <w:rPr>
          <w:spacing w:val="2"/>
        </w:rPr>
        <w:t xml:space="preserve"> </w:t>
      </w:r>
      <w:r>
        <w:rPr>
          <w:spacing w:val="-1"/>
        </w:rPr>
        <w:t>av</w:t>
      </w:r>
      <w:r>
        <w:t xml:space="preserve"> </w:t>
      </w:r>
      <w:r>
        <w:rPr>
          <w:spacing w:val="-1"/>
        </w:rPr>
        <w:t>arealer</w:t>
      </w:r>
      <w:r>
        <w:t xml:space="preserve"> og</w:t>
      </w:r>
      <w:r>
        <w:rPr>
          <w:spacing w:val="-3"/>
        </w:rPr>
        <w:t xml:space="preserve"> </w:t>
      </w:r>
      <w:r>
        <w:t>andre</w:t>
      </w:r>
      <w:r>
        <w:rPr>
          <w:spacing w:val="-2"/>
        </w:rPr>
        <w:t xml:space="preserve"> </w:t>
      </w:r>
      <w:r>
        <w:rPr>
          <w:spacing w:val="-1"/>
        </w:rPr>
        <w:t>ressurser</w:t>
      </w:r>
      <w:r>
        <w:t xml:space="preserve"> </w:t>
      </w:r>
      <w:r>
        <w:rPr>
          <w:spacing w:val="-1"/>
        </w:rPr>
        <w:t>skal</w:t>
      </w:r>
      <w:r>
        <w:t xml:space="preserve"> vurderes</w:t>
      </w:r>
      <w:r>
        <w:rPr>
          <w:spacing w:val="2"/>
        </w:rPr>
        <w:t xml:space="preserve"> </w:t>
      </w:r>
      <w:r>
        <w:t xml:space="preserve">i </w:t>
      </w:r>
      <w:r>
        <w:rPr>
          <w:spacing w:val="-1"/>
        </w:rPr>
        <w:t>sammenheng</w:t>
      </w:r>
      <w:r>
        <w:rPr>
          <w:spacing w:val="-3"/>
        </w:rPr>
        <w:t xml:space="preserve"> </w:t>
      </w:r>
      <w:r>
        <w:t xml:space="preserve">med </w:t>
      </w:r>
      <w:r>
        <w:rPr>
          <w:spacing w:val="-1"/>
        </w:rPr>
        <w:t>en</w:t>
      </w:r>
      <w:r>
        <w:t xml:space="preserve"> bredere</w:t>
      </w:r>
      <w:r>
        <w:rPr>
          <w:spacing w:val="61"/>
        </w:rPr>
        <w:t xml:space="preserve"> </w:t>
      </w:r>
      <w:r>
        <w:rPr>
          <w:spacing w:val="-1"/>
        </w:rPr>
        <w:t>samfunnsplanlegging</w:t>
      </w:r>
      <w:r>
        <w:rPr>
          <w:spacing w:val="-2"/>
        </w:rPr>
        <w:t xml:space="preserve"> </w:t>
      </w:r>
      <w:r>
        <w:t>hvor</w:t>
      </w:r>
      <w:r>
        <w:rPr>
          <w:spacing w:val="-1"/>
        </w:rPr>
        <w:t xml:space="preserve"> også f.eks.</w:t>
      </w:r>
      <w:r>
        <w:t xml:space="preserve"> økonomiske, </w:t>
      </w:r>
      <w:r>
        <w:rPr>
          <w:spacing w:val="-1"/>
        </w:rPr>
        <w:t>sosiale</w:t>
      </w:r>
      <w:r>
        <w:t xml:space="preserve"> og</w:t>
      </w:r>
      <w:r>
        <w:rPr>
          <w:spacing w:val="-3"/>
        </w:rPr>
        <w:t xml:space="preserve"> </w:t>
      </w:r>
      <w:r>
        <w:rPr>
          <w:spacing w:val="-1"/>
        </w:rPr>
        <w:t xml:space="preserve">kulturelle </w:t>
      </w:r>
      <w:r>
        <w:t xml:space="preserve">forhold </w:t>
      </w:r>
      <w:r>
        <w:rPr>
          <w:spacing w:val="-1"/>
        </w:rPr>
        <w:t>omfattes.</w:t>
      </w:r>
      <w:r>
        <w:rPr>
          <w:spacing w:val="97"/>
        </w:rPr>
        <w:t xml:space="preserve"> </w:t>
      </w:r>
      <w:r>
        <w:rPr>
          <w:spacing w:val="-1"/>
        </w:rPr>
        <w:t>Selv</w:t>
      </w:r>
      <w:r>
        <w:t xml:space="preserve"> om </w:t>
      </w:r>
      <w:r>
        <w:rPr>
          <w:spacing w:val="-1"/>
        </w:rPr>
        <w:t>det</w:t>
      </w:r>
      <w:r>
        <w:t xml:space="preserve"> ikke</w:t>
      </w:r>
      <w:r>
        <w:rPr>
          <w:spacing w:val="-1"/>
        </w:rPr>
        <w:t xml:space="preserve"> </w:t>
      </w:r>
      <w:r>
        <w:t xml:space="preserve">sies </w:t>
      </w:r>
      <w:r>
        <w:rPr>
          <w:spacing w:val="-1"/>
        </w:rPr>
        <w:t>direkte,</w:t>
      </w:r>
      <w:r>
        <w:t xml:space="preserve"> </w:t>
      </w:r>
      <w:r>
        <w:rPr>
          <w:spacing w:val="-1"/>
        </w:rPr>
        <w:t>omfatter</w:t>
      </w:r>
      <w:r>
        <w:rPr>
          <w:spacing w:val="1"/>
        </w:rPr>
        <w:t xml:space="preserve"> </w:t>
      </w:r>
      <w:r>
        <w:rPr>
          <w:spacing w:val="-1"/>
        </w:rPr>
        <w:t>ressurser</w:t>
      </w:r>
      <w:r>
        <w:t xml:space="preserve"> </w:t>
      </w:r>
      <w:r>
        <w:rPr>
          <w:spacing w:val="-1"/>
        </w:rPr>
        <w:t>langt</w:t>
      </w:r>
      <w:r>
        <w:t xml:space="preserve"> mer </w:t>
      </w:r>
      <w:r>
        <w:rPr>
          <w:spacing w:val="-1"/>
        </w:rPr>
        <w:t>enn</w:t>
      </w:r>
      <w:r>
        <w:t xml:space="preserve"> rene</w:t>
      </w:r>
      <w:r>
        <w:rPr>
          <w:spacing w:val="1"/>
        </w:rPr>
        <w:t xml:space="preserve"> </w:t>
      </w:r>
      <w:r>
        <w:rPr>
          <w:spacing w:val="-1"/>
        </w:rPr>
        <w:t>arealressurser,</w:t>
      </w:r>
      <w:r>
        <w:t xml:space="preserve"> </w:t>
      </w:r>
      <w:r>
        <w:rPr>
          <w:spacing w:val="-1"/>
        </w:rPr>
        <w:t>f.eks.</w:t>
      </w:r>
      <w:r>
        <w:t xml:space="preserve"> også</w:t>
      </w:r>
      <w:r>
        <w:rPr>
          <w:spacing w:val="89"/>
        </w:rPr>
        <w:t xml:space="preserve"> </w:t>
      </w:r>
      <w:r>
        <w:t xml:space="preserve">luft, </w:t>
      </w:r>
      <w:r>
        <w:rPr>
          <w:spacing w:val="-1"/>
        </w:rPr>
        <w:t>vann,</w:t>
      </w:r>
      <w:r>
        <w:t xml:space="preserve"> </w:t>
      </w:r>
      <w:r>
        <w:rPr>
          <w:spacing w:val="-1"/>
        </w:rPr>
        <w:t>mineraler,</w:t>
      </w:r>
      <w:r>
        <w:t xml:space="preserve"> biologisk produksjon </w:t>
      </w:r>
      <w:r>
        <w:rPr>
          <w:spacing w:val="1"/>
        </w:rPr>
        <w:t>og</w:t>
      </w:r>
      <w:r>
        <w:rPr>
          <w:spacing w:val="-3"/>
        </w:rPr>
        <w:t xml:space="preserve"> </w:t>
      </w:r>
      <w:r>
        <w:rPr>
          <w:spacing w:val="-1"/>
        </w:rPr>
        <w:t>energi.</w:t>
      </w:r>
    </w:p>
    <w:p w14:paraId="743923DD" w14:textId="77777777" w:rsidR="005E53EA" w:rsidRDefault="00521829" w:rsidP="00E23F94">
      <w:r>
        <w:rPr>
          <w:spacing w:val="-1"/>
        </w:rPr>
        <w:t>Ved</w:t>
      </w:r>
      <w:r>
        <w:t xml:space="preserve"> å</w:t>
      </w:r>
      <w:r>
        <w:rPr>
          <w:spacing w:val="-1"/>
        </w:rPr>
        <w:t xml:space="preserve"> videreføre formuleringen</w:t>
      </w:r>
      <w:r>
        <w:rPr>
          <w:spacing w:val="4"/>
        </w:rPr>
        <w:t xml:space="preserve"> </w:t>
      </w:r>
      <w:r>
        <w:rPr>
          <w:spacing w:val="-2"/>
        </w:rPr>
        <w:t>«gi</w:t>
      </w:r>
      <w:r>
        <w:rPr>
          <w:spacing w:val="4"/>
        </w:rPr>
        <w:t xml:space="preserve"> </w:t>
      </w:r>
      <w:r>
        <w:t>grunnlag</w:t>
      </w:r>
      <w:r>
        <w:rPr>
          <w:spacing w:val="-3"/>
        </w:rPr>
        <w:t xml:space="preserve"> </w:t>
      </w:r>
      <w:r>
        <w:rPr>
          <w:spacing w:val="-1"/>
        </w:rPr>
        <w:t xml:space="preserve">for </w:t>
      </w:r>
      <w:r>
        <w:t xml:space="preserve">vedtak om </w:t>
      </w:r>
      <w:r>
        <w:rPr>
          <w:spacing w:val="-1"/>
        </w:rPr>
        <w:t>bruk</w:t>
      </w:r>
      <w:r>
        <w:t xml:space="preserve"> </w:t>
      </w:r>
      <w:r>
        <w:rPr>
          <w:spacing w:val="1"/>
        </w:rPr>
        <w:t>og</w:t>
      </w:r>
      <w:r>
        <w:rPr>
          <w:spacing w:val="-3"/>
        </w:rPr>
        <w:t xml:space="preserve"> </w:t>
      </w:r>
      <w:r>
        <w:rPr>
          <w:spacing w:val="-1"/>
        </w:rPr>
        <w:t>vern</w:t>
      </w:r>
      <w:r>
        <w:rPr>
          <w:spacing w:val="1"/>
        </w:rPr>
        <w:t xml:space="preserve"> </w:t>
      </w:r>
      <w:r>
        <w:t>av ressurser»</w:t>
      </w:r>
      <w:r>
        <w:rPr>
          <w:spacing w:val="-6"/>
        </w:rPr>
        <w:t xml:space="preserve"> </w:t>
      </w:r>
      <w:r>
        <w:t>fra</w:t>
      </w:r>
      <w:r>
        <w:rPr>
          <w:spacing w:val="61"/>
        </w:rPr>
        <w:t xml:space="preserve"> </w:t>
      </w:r>
      <w:r>
        <w:rPr>
          <w:spacing w:val="-1"/>
        </w:rPr>
        <w:t>dagens</w:t>
      </w:r>
      <w:r>
        <w:t xml:space="preserve"> formålsbestemmelse, </w:t>
      </w:r>
      <w:r>
        <w:rPr>
          <w:spacing w:val="-1"/>
        </w:rPr>
        <w:t>synliggjøres</w:t>
      </w:r>
      <w:r>
        <w:t xml:space="preserve"> samtidig </w:t>
      </w:r>
      <w:r>
        <w:rPr>
          <w:spacing w:val="-1"/>
        </w:rPr>
        <w:t>planbestemmelsenes</w:t>
      </w:r>
      <w:r>
        <w:t xml:space="preserve"> karakter</w:t>
      </w:r>
      <w:r>
        <w:rPr>
          <w:spacing w:val="-2"/>
        </w:rPr>
        <w:t xml:space="preserve"> </w:t>
      </w:r>
      <w:r>
        <w:rPr>
          <w:spacing w:val="-1"/>
        </w:rPr>
        <w:t>av</w:t>
      </w:r>
      <w:r>
        <w:rPr>
          <w:spacing w:val="53"/>
        </w:rPr>
        <w:t xml:space="preserve"> </w:t>
      </w:r>
      <w:r>
        <w:rPr>
          <w:spacing w:val="-1"/>
        </w:rPr>
        <w:t>rammebestemmelser</w:t>
      </w:r>
      <w:r>
        <w:t xml:space="preserve"> </w:t>
      </w:r>
      <w:r>
        <w:rPr>
          <w:spacing w:val="-1"/>
        </w:rPr>
        <w:t>for</w:t>
      </w:r>
      <w:r>
        <w:rPr>
          <w:spacing w:val="1"/>
        </w:rPr>
        <w:t xml:space="preserve"> </w:t>
      </w:r>
      <w:r>
        <w:rPr>
          <w:spacing w:val="-1"/>
        </w:rPr>
        <w:t>arealbruk,</w:t>
      </w:r>
      <w:r>
        <w:t xml:space="preserve"> </w:t>
      </w:r>
      <w:r>
        <w:rPr>
          <w:spacing w:val="-1"/>
        </w:rPr>
        <w:t xml:space="preserve">anleggs- </w:t>
      </w:r>
      <w:r>
        <w:rPr>
          <w:spacing w:val="1"/>
        </w:rPr>
        <w:t>og</w:t>
      </w:r>
      <w:r>
        <w:rPr>
          <w:spacing w:val="-3"/>
        </w:rPr>
        <w:t xml:space="preserve"> </w:t>
      </w:r>
      <w:r>
        <w:rPr>
          <w:spacing w:val="-1"/>
        </w:rPr>
        <w:t>utbyggingsvirksomhet.</w:t>
      </w:r>
    </w:p>
    <w:p w14:paraId="4F21B9C3" w14:textId="553B1641" w:rsidR="005E53EA" w:rsidRDefault="00521829" w:rsidP="00E23F94">
      <w:r>
        <w:rPr>
          <w:spacing w:val="-1"/>
        </w:rPr>
        <w:t>Det</w:t>
      </w:r>
      <w:r>
        <w:t xml:space="preserve"> er</w:t>
      </w:r>
      <w:r>
        <w:rPr>
          <w:spacing w:val="-2"/>
        </w:rPr>
        <w:t xml:space="preserve"> </w:t>
      </w:r>
      <w:r>
        <w:t>nær sammenheng mellom plan</w:t>
      </w:r>
      <w:r>
        <w:rPr>
          <w:spacing w:val="-1"/>
        </w:rPr>
        <w:t xml:space="preserve"> </w:t>
      </w:r>
      <w:r>
        <w:t>og</w:t>
      </w:r>
      <w:r>
        <w:rPr>
          <w:spacing w:val="-3"/>
        </w:rPr>
        <w:t xml:space="preserve"> </w:t>
      </w:r>
      <w:r>
        <w:rPr>
          <w:spacing w:val="-1"/>
        </w:rPr>
        <w:t>byggesak.</w:t>
      </w:r>
      <w:r>
        <w:t xml:space="preserve"> </w:t>
      </w:r>
      <w:hyperlink r:id="rId32" w:anchor="KAPITTEL_4" w:history="1">
        <w:r w:rsidR="00C24274" w:rsidRPr="00525912">
          <w:rPr>
            <w:rStyle w:val="Hyperkobling"/>
            <w:spacing w:val="-1"/>
          </w:rPr>
          <w:t>Byggesaksreglenes</w:t>
        </w:r>
      </w:hyperlink>
      <w:r w:rsidR="00C24274">
        <w:t xml:space="preserve"> </w:t>
      </w:r>
      <w:r>
        <w:t>funksjon</w:t>
      </w:r>
      <w:r>
        <w:rPr>
          <w:spacing w:val="1"/>
        </w:rPr>
        <w:t xml:space="preserve"> </w:t>
      </w:r>
      <w:r>
        <w:rPr>
          <w:spacing w:val="-1"/>
        </w:rPr>
        <w:t>er</w:t>
      </w:r>
      <w:r>
        <w:t xml:space="preserve"> </w:t>
      </w:r>
      <w:r>
        <w:rPr>
          <w:spacing w:val="-1"/>
        </w:rPr>
        <w:t>blant</w:t>
      </w:r>
      <w:r>
        <w:rPr>
          <w:spacing w:val="54"/>
        </w:rPr>
        <w:t xml:space="preserve"> </w:t>
      </w:r>
      <w:r>
        <w:rPr>
          <w:spacing w:val="-1"/>
        </w:rPr>
        <w:t>annet</w:t>
      </w:r>
      <w:r>
        <w:t xml:space="preserve"> å være </w:t>
      </w:r>
      <w:r>
        <w:rPr>
          <w:spacing w:val="-1"/>
        </w:rPr>
        <w:t>et</w:t>
      </w:r>
      <w:r>
        <w:t xml:space="preserve"> </w:t>
      </w:r>
      <w:r>
        <w:rPr>
          <w:spacing w:val="-1"/>
        </w:rPr>
        <w:t>virkemiddel</w:t>
      </w:r>
      <w:r>
        <w:t xml:space="preserve"> for</w:t>
      </w:r>
      <w:r>
        <w:rPr>
          <w:spacing w:val="-1"/>
        </w:rPr>
        <w:t xml:space="preserve"> </w:t>
      </w:r>
      <w:r>
        <w:t>å</w:t>
      </w:r>
      <w:r>
        <w:rPr>
          <w:spacing w:val="-1"/>
        </w:rPr>
        <w:t xml:space="preserve"> </w:t>
      </w:r>
      <w:r>
        <w:t>sikre</w:t>
      </w:r>
      <w:r>
        <w:rPr>
          <w:spacing w:val="1"/>
        </w:rPr>
        <w:t xml:space="preserve"> </w:t>
      </w:r>
      <w:r>
        <w:rPr>
          <w:spacing w:val="-1"/>
        </w:rPr>
        <w:t>gjennomføringen</w:t>
      </w:r>
      <w:r>
        <w:rPr>
          <w:spacing w:val="2"/>
        </w:rPr>
        <w:t xml:space="preserve"> </w:t>
      </w:r>
      <w:r>
        <w:rPr>
          <w:spacing w:val="-1"/>
        </w:rPr>
        <w:t>av</w:t>
      </w:r>
      <w:r>
        <w:t xml:space="preserve"> </w:t>
      </w:r>
      <w:r>
        <w:rPr>
          <w:spacing w:val="-1"/>
        </w:rPr>
        <w:t>vedtatte</w:t>
      </w:r>
      <w:r>
        <w:t xml:space="preserve"> planer.</w:t>
      </w:r>
      <w:r>
        <w:rPr>
          <w:spacing w:val="1"/>
        </w:rPr>
        <w:t xml:space="preserve"> </w:t>
      </w:r>
      <w:r>
        <w:rPr>
          <w:spacing w:val="-1"/>
        </w:rPr>
        <w:t>Det</w:t>
      </w:r>
      <w:r>
        <w:t xml:space="preserve"> er</w:t>
      </w:r>
      <w:r>
        <w:rPr>
          <w:spacing w:val="-2"/>
        </w:rPr>
        <w:t xml:space="preserve"> </w:t>
      </w:r>
      <w:r>
        <w:rPr>
          <w:spacing w:val="-1"/>
        </w:rPr>
        <w:t>et</w:t>
      </w:r>
      <w:r>
        <w:t xml:space="preserve"> viktig</w:t>
      </w:r>
      <w:r>
        <w:rPr>
          <w:spacing w:val="77"/>
        </w:rPr>
        <w:t xml:space="preserve"> </w:t>
      </w:r>
      <w:r>
        <w:rPr>
          <w:spacing w:val="-1"/>
        </w:rPr>
        <w:t>formål</w:t>
      </w:r>
      <w:r>
        <w:t xml:space="preserve"> med </w:t>
      </w:r>
      <w:r>
        <w:rPr>
          <w:spacing w:val="-1"/>
        </w:rPr>
        <w:t>lovens</w:t>
      </w:r>
      <w:r>
        <w:t xml:space="preserve"> </w:t>
      </w:r>
      <w:r>
        <w:rPr>
          <w:spacing w:val="-1"/>
        </w:rPr>
        <w:t>plansystem</w:t>
      </w:r>
      <w:r>
        <w:t xml:space="preserve"> å</w:t>
      </w:r>
      <w:r>
        <w:rPr>
          <w:spacing w:val="-1"/>
        </w:rPr>
        <w:t xml:space="preserve"> </w:t>
      </w:r>
      <w:r>
        <w:t>legge</w:t>
      </w:r>
      <w:r>
        <w:rPr>
          <w:spacing w:val="-1"/>
        </w:rPr>
        <w:t xml:space="preserve"> </w:t>
      </w:r>
      <w:r>
        <w:t xml:space="preserve">til </w:t>
      </w:r>
      <w:r>
        <w:rPr>
          <w:spacing w:val="-1"/>
        </w:rPr>
        <w:t>rette for</w:t>
      </w:r>
      <w:r>
        <w:rPr>
          <w:spacing w:val="1"/>
        </w:rPr>
        <w:t xml:space="preserve"> </w:t>
      </w:r>
      <w:r>
        <w:t>verdiskaping</w:t>
      </w:r>
      <w:r>
        <w:rPr>
          <w:spacing w:val="-3"/>
        </w:rPr>
        <w:t xml:space="preserve"> </w:t>
      </w:r>
      <w:r>
        <w:rPr>
          <w:spacing w:val="1"/>
        </w:rPr>
        <w:t>og</w:t>
      </w:r>
      <w:r>
        <w:rPr>
          <w:spacing w:val="-3"/>
        </w:rPr>
        <w:t xml:space="preserve"> </w:t>
      </w:r>
      <w:r>
        <w:rPr>
          <w:spacing w:val="-1"/>
        </w:rPr>
        <w:t>private</w:t>
      </w:r>
      <w:r>
        <w:t xml:space="preserve"> tiltak. </w:t>
      </w:r>
      <w:r>
        <w:rPr>
          <w:spacing w:val="-1"/>
        </w:rPr>
        <w:t>Plansystemet</w:t>
      </w:r>
      <w:r>
        <w:rPr>
          <w:spacing w:val="72"/>
        </w:rPr>
        <w:t xml:space="preserve"> </w:t>
      </w:r>
      <w:r>
        <w:t xml:space="preserve">skal </w:t>
      </w:r>
      <w:r>
        <w:rPr>
          <w:spacing w:val="-1"/>
        </w:rPr>
        <w:t>imidlertid</w:t>
      </w:r>
      <w:r>
        <w:t xml:space="preserve"> </w:t>
      </w:r>
      <w:r>
        <w:rPr>
          <w:spacing w:val="-1"/>
        </w:rPr>
        <w:t xml:space="preserve">også </w:t>
      </w:r>
      <w:r>
        <w:t>sikre</w:t>
      </w:r>
      <w:r>
        <w:rPr>
          <w:spacing w:val="1"/>
        </w:rPr>
        <w:t xml:space="preserve"> </w:t>
      </w:r>
      <w:r>
        <w:rPr>
          <w:spacing w:val="-1"/>
        </w:rPr>
        <w:t>at</w:t>
      </w:r>
      <w:r>
        <w:t xml:space="preserve"> </w:t>
      </w:r>
      <w:r>
        <w:rPr>
          <w:spacing w:val="-1"/>
        </w:rPr>
        <w:t>private</w:t>
      </w:r>
      <w:r>
        <w:t xml:space="preserve"> </w:t>
      </w:r>
      <w:r>
        <w:rPr>
          <w:spacing w:val="-1"/>
        </w:rPr>
        <w:t>interesser</w:t>
      </w:r>
      <w:r>
        <w:t xml:space="preserve"> utfolder seg</w:t>
      </w:r>
      <w:r>
        <w:rPr>
          <w:spacing w:val="-3"/>
        </w:rPr>
        <w:t xml:space="preserve"> </w:t>
      </w:r>
      <w:r>
        <w:t>innenfor</w:t>
      </w:r>
      <w:r>
        <w:rPr>
          <w:spacing w:val="-1"/>
        </w:rPr>
        <w:t xml:space="preserve"> rammer</w:t>
      </w:r>
      <w:r>
        <w:rPr>
          <w:spacing w:val="1"/>
        </w:rPr>
        <w:t xml:space="preserve"> </w:t>
      </w:r>
      <w:r>
        <w:rPr>
          <w:spacing w:val="-1"/>
        </w:rPr>
        <w:t>trukket</w:t>
      </w:r>
      <w:r>
        <w:t xml:space="preserve"> opp av</w:t>
      </w:r>
      <w:r>
        <w:rPr>
          <w:spacing w:val="71"/>
        </w:rPr>
        <w:t xml:space="preserve"> </w:t>
      </w:r>
      <w:r>
        <w:rPr>
          <w:spacing w:val="-1"/>
        </w:rPr>
        <w:t>folkevalgte</w:t>
      </w:r>
      <w:r>
        <w:t xml:space="preserve"> </w:t>
      </w:r>
      <w:r>
        <w:rPr>
          <w:spacing w:val="-1"/>
        </w:rPr>
        <w:t>organer,</w:t>
      </w:r>
      <w:r>
        <w:t xml:space="preserve"> slik</w:t>
      </w:r>
      <w:r>
        <w:rPr>
          <w:spacing w:val="2"/>
        </w:rPr>
        <w:t xml:space="preserve"> </w:t>
      </w:r>
      <w:r>
        <w:rPr>
          <w:spacing w:val="-1"/>
        </w:rPr>
        <w:t>at</w:t>
      </w:r>
      <w:r>
        <w:t xml:space="preserve"> </w:t>
      </w:r>
      <w:r>
        <w:rPr>
          <w:spacing w:val="-1"/>
        </w:rPr>
        <w:t>overordnede hensyn</w:t>
      </w:r>
      <w:r>
        <w:t xml:space="preserve"> </w:t>
      </w:r>
      <w:r>
        <w:rPr>
          <w:spacing w:val="1"/>
        </w:rPr>
        <w:t>og</w:t>
      </w:r>
      <w:r>
        <w:rPr>
          <w:spacing w:val="-3"/>
        </w:rPr>
        <w:t xml:space="preserve"> </w:t>
      </w:r>
      <w:r>
        <w:t>allmenne</w:t>
      </w:r>
      <w:r>
        <w:rPr>
          <w:spacing w:val="-1"/>
        </w:rPr>
        <w:t xml:space="preserve"> interesser</w:t>
      </w:r>
      <w:r>
        <w:t xml:space="preserve"> </w:t>
      </w:r>
      <w:r>
        <w:rPr>
          <w:spacing w:val="-1"/>
        </w:rPr>
        <w:t>ivaretas.</w:t>
      </w:r>
      <w:r>
        <w:t xml:space="preserve"> Et </w:t>
      </w:r>
      <w:r>
        <w:rPr>
          <w:spacing w:val="-1"/>
        </w:rPr>
        <w:t>sentralt</w:t>
      </w:r>
      <w:r>
        <w:rPr>
          <w:spacing w:val="95"/>
        </w:rPr>
        <w:t xml:space="preserve"> </w:t>
      </w:r>
      <w:r>
        <w:rPr>
          <w:spacing w:val="-1"/>
        </w:rPr>
        <w:t>formål</w:t>
      </w:r>
      <w:r>
        <w:t xml:space="preserve"> med </w:t>
      </w:r>
      <w:r>
        <w:rPr>
          <w:spacing w:val="-1"/>
        </w:rPr>
        <w:t>byggesaksreglene er</w:t>
      </w:r>
      <w:r>
        <w:t xml:space="preserve"> derfor å</w:t>
      </w:r>
      <w:r>
        <w:rPr>
          <w:spacing w:val="-2"/>
        </w:rPr>
        <w:t xml:space="preserve"> </w:t>
      </w:r>
      <w:r>
        <w:t>sikre</w:t>
      </w:r>
      <w:r>
        <w:rPr>
          <w:spacing w:val="3"/>
        </w:rPr>
        <w:t xml:space="preserve"> </w:t>
      </w:r>
      <w:r>
        <w:rPr>
          <w:spacing w:val="-1"/>
        </w:rPr>
        <w:t>at</w:t>
      </w:r>
      <w:r>
        <w:rPr>
          <w:spacing w:val="2"/>
        </w:rPr>
        <w:t xml:space="preserve"> </w:t>
      </w:r>
      <w:r>
        <w:rPr>
          <w:spacing w:val="-1"/>
        </w:rPr>
        <w:t>konkrete</w:t>
      </w:r>
      <w:r>
        <w:t xml:space="preserve"> </w:t>
      </w:r>
      <w:r>
        <w:rPr>
          <w:spacing w:val="-1"/>
        </w:rPr>
        <w:t>utbyggingstiltak</w:t>
      </w:r>
      <w:r>
        <w:rPr>
          <w:spacing w:val="1"/>
        </w:rPr>
        <w:t xml:space="preserve"> </w:t>
      </w:r>
      <w:r>
        <w:rPr>
          <w:spacing w:val="-1"/>
        </w:rPr>
        <w:t>gjennomføres</w:t>
      </w:r>
      <w:r>
        <w:t xml:space="preserve"> i</w:t>
      </w:r>
      <w:r>
        <w:rPr>
          <w:spacing w:val="93"/>
        </w:rPr>
        <w:t xml:space="preserve"> </w:t>
      </w:r>
      <w:r>
        <w:rPr>
          <w:spacing w:val="-1"/>
        </w:rPr>
        <w:t>tråd</w:t>
      </w:r>
      <w:r>
        <w:t xml:space="preserve"> med</w:t>
      </w:r>
      <w:r>
        <w:rPr>
          <w:spacing w:val="-1"/>
        </w:rPr>
        <w:t xml:space="preserve"> vedtatte </w:t>
      </w:r>
      <w:r>
        <w:t>planer.</w:t>
      </w:r>
    </w:p>
    <w:p w14:paraId="5BE05E02" w14:textId="77777777" w:rsidR="005E53EA" w:rsidRDefault="00521829" w:rsidP="00581A59">
      <w:pPr>
        <w:pStyle w:val="Undertittel"/>
        <w:rPr>
          <w:bCs/>
        </w:rPr>
      </w:pPr>
      <w:r>
        <w:lastRenderedPageBreak/>
        <w:t>Særlig om</w:t>
      </w:r>
      <w:r>
        <w:rPr>
          <w:spacing w:val="-4"/>
        </w:rPr>
        <w:t xml:space="preserve"> </w:t>
      </w:r>
      <w:r>
        <w:t>byggesaksbehandlingen</w:t>
      </w:r>
    </w:p>
    <w:p w14:paraId="49834958" w14:textId="02B09363" w:rsidR="005E53EA" w:rsidRDefault="00443670" w:rsidP="00E23F94">
      <w:hyperlink r:id="rId33" w:anchor="KAPITTEL_4" w:history="1">
        <w:r w:rsidR="00AD242E" w:rsidRPr="00525912">
          <w:rPr>
            <w:rStyle w:val="Hyperkobling"/>
            <w:spacing w:val="-1"/>
          </w:rPr>
          <w:t>Byggesaksbehandling</w:t>
        </w:r>
      </w:hyperlink>
      <w:r w:rsidR="00AD242E">
        <w:rPr>
          <w:spacing w:val="-3"/>
        </w:rPr>
        <w:t xml:space="preserve"> </w:t>
      </w:r>
      <w:r w:rsidR="00521829">
        <w:t xml:space="preserve">etter </w:t>
      </w:r>
      <w:r w:rsidR="00521829">
        <w:rPr>
          <w:spacing w:val="-1"/>
        </w:rPr>
        <w:t>loven</w:t>
      </w:r>
      <w:r w:rsidR="00521829">
        <w:t xml:space="preserve"> </w:t>
      </w:r>
      <w:r w:rsidR="00521829">
        <w:rPr>
          <w:spacing w:val="-1"/>
        </w:rPr>
        <w:t>skal</w:t>
      </w:r>
      <w:r w:rsidR="00521829">
        <w:rPr>
          <w:spacing w:val="1"/>
        </w:rPr>
        <w:t xml:space="preserve"> </w:t>
      </w:r>
      <w:r w:rsidR="00521829">
        <w:t>sikre</w:t>
      </w:r>
      <w:r w:rsidR="00521829">
        <w:rPr>
          <w:spacing w:val="1"/>
        </w:rPr>
        <w:t xml:space="preserve"> </w:t>
      </w:r>
      <w:r w:rsidR="00521829">
        <w:rPr>
          <w:spacing w:val="-1"/>
        </w:rPr>
        <w:t>at</w:t>
      </w:r>
      <w:r w:rsidR="00521829">
        <w:t xml:space="preserve"> de</w:t>
      </w:r>
      <w:r w:rsidR="00521829">
        <w:rPr>
          <w:spacing w:val="-1"/>
        </w:rPr>
        <w:t xml:space="preserve"> offentlige</w:t>
      </w:r>
      <w:r w:rsidR="00521829">
        <w:t xml:space="preserve"> </w:t>
      </w:r>
      <w:r w:rsidR="00521829">
        <w:rPr>
          <w:spacing w:val="-1"/>
        </w:rPr>
        <w:t>krav</w:t>
      </w:r>
      <w:r w:rsidR="00521829">
        <w:t xml:space="preserve"> som </w:t>
      </w:r>
      <w:r w:rsidR="00521829">
        <w:rPr>
          <w:spacing w:val="-1"/>
        </w:rPr>
        <w:t>stilles</w:t>
      </w:r>
      <w:r w:rsidR="00521829">
        <w:rPr>
          <w:spacing w:val="2"/>
        </w:rPr>
        <w:t xml:space="preserve"> </w:t>
      </w:r>
      <w:r w:rsidR="00521829">
        <w:t xml:space="preserve">til de </w:t>
      </w:r>
      <w:r w:rsidR="00521829">
        <w:rPr>
          <w:spacing w:val="-1"/>
        </w:rPr>
        <w:t>enkelte</w:t>
      </w:r>
      <w:r w:rsidR="00521829">
        <w:rPr>
          <w:spacing w:val="91"/>
        </w:rPr>
        <w:t xml:space="preserve"> </w:t>
      </w:r>
      <w:r w:rsidR="00521829">
        <w:rPr>
          <w:spacing w:val="-1"/>
        </w:rPr>
        <w:t>tiltak</w:t>
      </w:r>
      <w:r w:rsidR="00521829">
        <w:t xml:space="preserve"> </w:t>
      </w:r>
      <w:r w:rsidR="00521829">
        <w:rPr>
          <w:spacing w:val="-1"/>
        </w:rPr>
        <w:t>overholdes.</w:t>
      </w:r>
      <w:r w:rsidR="00521829">
        <w:t xml:space="preserve"> </w:t>
      </w:r>
      <w:r w:rsidR="00521829">
        <w:rPr>
          <w:spacing w:val="-1"/>
        </w:rPr>
        <w:t>Det</w:t>
      </w:r>
      <w:r w:rsidR="00521829">
        <w:t xml:space="preserve"> er </w:t>
      </w:r>
      <w:r w:rsidR="00521829">
        <w:rPr>
          <w:spacing w:val="-1"/>
        </w:rPr>
        <w:t xml:space="preserve">grunn </w:t>
      </w:r>
      <w:r w:rsidR="00521829">
        <w:t xml:space="preserve">til å </w:t>
      </w:r>
      <w:r w:rsidR="00521829">
        <w:rPr>
          <w:spacing w:val="-1"/>
        </w:rPr>
        <w:t>framheve det</w:t>
      </w:r>
      <w:r w:rsidR="00521829">
        <w:rPr>
          <w:spacing w:val="2"/>
        </w:rPr>
        <w:t xml:space="preserve"> </w:t>
      </w:r>
      <w:r w:rsidR="00521829">
        <w:t>som i lang</w:t>
      </w:r>
      <w:r w:rsidR="00521829">
        <w:rPr>
          <w:spacing w:val="-1"/>
        </w:rPr>
        <w:t xml:space="preserve"> </w:t>
      </w:r>
      <w:r w:rsidR="00521829">
        <w:t xml:space="preserve">tid </w:t>
      </w:r>
      <w:r w:rsidR="00521829">
        <w:rPr>
          <w:spacing w:val="-1"/>
        </w:rPr>
        <w:t>har</w:t>
      </w:r>
      <w:r w:rsidR="00521829">
        <w:t xml:space="preserve"> </w:t>
      </w:r>
      <w:r w:rsidR="00521829">
        <w:rPr>
          <w:spacing w:val="-1"/>
        </w:rPr>
        <w:t>vært</w:t>
      </w:r>
      <w:r w:rsidR="00521829">
        <w:t xml:space="preserve"> det </w:t>
      </w:r>
      <w:r w:rsidR="00521829">
        <w:rPr>
          <w:spacing w:val="-1"/>
        </w:rPr>
        <w:t>sentrale</w:t>
      </w:r>
      <w:r w:rsidR="00521829">
        <w:rPr>
          <w:spacing w:val="75"/>
        </w:rPr>
        <w:t xml:space="preserve"> </w:t>
      </w:r>
      <w:r w:rsidR="00521829">
        <w:rPr>
          <w:spacing w:val="-1"/>
        </w:rPr>
        <w:t>grunnlaget</w:t>
      </w:r>
      <w:r w:rsidR="00521829">
        <w:t xml:space="preserve"> for</w:t>
      </w:r>
      <w:r w:rsidR="00521829">
        <w:rPr>
          <w:spacing w:val="-1"/>
        </w:rPr>
        <w:t xml:space="preserve"> bygningslovgivningen:</w:t>
      </w:r>
      <w:r w:rsidR="00521829">
        <w:t xml:space="preserve"> </w:t>
      </w:r>
      <w:r w:rsidR="00521829">
        <w:rPr>
          <w:spacing w:val="-1"/>
        </w:rPr>
        <w:t>Bebyggelse</w:t>
      </w:r>
      <w:r w:rsidR="00521829">
        <w:rPr>
          <w:spacing w:val="1"/>
        </w:rPr>
        <w:t xml:space="preserve"> </w:t>
      </w:r>
      <w:r w:rsidR="00521829">
        <w:t xml:space="preserve">skal </w:t>
      </w:r>
      <w:r w:rsidR="00521829">
        <w:rPr>
          <w:spacing w:val="-1"/>
        </w:rPr>
        <w:t>utføres</w:t>
      </w:r>
      <w:r w:rsidR="00521829">
        <w:t xml:space="preserve"> forsvarlig</w:t>
      </w:r>
      <w:r w:rsidR="00521829">
        <w:rPr>
          <w:spacing w:val="-3"/>
        </w:rPr>
        <w:t xml:space="preserve"> </w:t>
      </w:r>
      <w:r w:rsidR="00521829">
        <w:t xml:space="preserve">ut </w:t>
      </w:r>
      <w:r w:rsidR="00521829">
        <w:rPr>
          <w:spacing w:val="-1"/>
        </w:rPr>
        <w:t xml:space="preserve">fra </w:t>
      </w:r>
      <w:r w:rsidR="00521829">
        <w:t>bygnings-</w:t>
      </w:r>
      <w:r w:rsidR="00521829">
        <w:rPr>
          <w:spacing w:val="-1"/>
        </w:rPr>
        <w:t xml:space="preserve"> </w:t>
      </w:r>
      <w:r w:rsidR="00521829">
        <w:rPr>
          <w:spacing w:val="1"/>
        </w:rPr>
        <w:t>og</w:t>
      </w:r>
      <w:r w:rsidR="00521829">
        <w:rPr>
          <w:spacing w:val="76"/>
        </w:rPr>
        <w:t xml:space="preserve"> </w:t>
      </w:r>
      <w:r w:rsidR="00521829">
        <w:rPr>
          <w:spacing w:val="-1"/>
        </w:rPr>
        <w:t>branntekniske,</w:t>
      </w:r>
      <w:r w:rsidR="00521829">
        <w:t xml:space="preserve"> </w:t>
      </w:r>
      <w:r w:rsidR="00521829">
        <w:rPr>
          <w:spacing w:val="-1"/>
        </w:rPr>
        <w:t>helsemessige,</w:t>
      </w:r>
      <w:r w:rsidR="00521829">
        <w:t xml:space="preserve"> miljømessige, </w:t>
      </w:r>
      <w:r w:rsidR="00521829">
        <w:rPr>
          <w:spacing w:val="-1"/>
        </w:rPr>
        <w:t xml:space="preserve">estetiske </w:t>
      </w:r>
      <w:r w:rsidR="00521829">
        <w:t>og</w:t>
      </w:r>
      <w:r w:rsidR="00521829">
        <w:rPr>
          <w:spacing w:val="-3"/>
        </w:rPr>
        <w:t xml:space="preserve"> </w:t>
      </w:r>
      <w:r w:rsidR="00521829">
        <w:t xml:space="preserve">økonomiske hensyn, samt </w:t>
      </w:r>
      <w:r w:rsidR="00521829">
        <w:rPr>
          <w:spacing w:val="-1"/>
        </w:rPr>
        <w:t>behovet</w:t>
      </w:r>
      <w:r w:rsidR="00521829">
        <w:rPr>
          <w:spacing w:val="67"/>
        </w:rPr>
        <w:t xml:space="preserve"> </w:t>
      </w:r>
      <w:r w:rsidR="00521829">
        <w:t>for</w:t>
      </w:r>
      <w:r w:rsidR="00521829">
        <w:rPr>
          <w:spacing w:val="-2"/>
        </w:rPr>
        <w:t xml:space="preserve"> </w:t>
      </w:r>
      <w:r w:rsidR="00521829">
        <w:rPr>
          <w:spacing w:val="-1"/>
        </w:rPr>
        <w:t>brukbarhet</w:t>
      </w:r>
      <w:r w:rsidR="00521829">
        <w:t xml:space="preserve"> </w:t>
      </w:r>
      <w:r w:rsidR="00521829">
        <w:rPr>
          <w:spacing w:val="1"/>
        </w:rPr>
        <w:t>og</w:t>
      </w:r>
      <w:r w:rsidR="00521829">
        <w:rPr>
          <w:spacing w:val="-3"/>
        </w:rPr>
        <w:t xml:space="preserve"> </w:t>
      </w:r>
      <w:r w:rsidR="00521829">
        <w:rPr>
          <w:spacing w:val="-1"/>
        </w:rPr>
        <w:t>tilgjengelighet.</w:t>
      </w:r>
      <w:r w:rsidR="00521829">
        <w:t xml:space="preserve"> Særlig</w:t>
      </w:r>
      <w:r w:rsidR="00521829">
        <w:rPr>
          <w:spacing w:val="-3"/>
        </w:rPr>
        <w:t xml:space="preserve"> </w:t>
      </w:r>
      <w:r w:rsidR="00521829">
        <w:rPr>
          <w:spacing w:val="1"/>
        </w:rPr>
        <w:t>de</w:t>
      </w:r>
      <w:r w:rsidR="00521829">
        <w:rPr>
          <w:spacing w:val="-1"/>
        </w:rPr>
        <w:t xml:space="preserve"> </w:t>
      </w:r>
      <w:r w:rsidR="00521829">
        <w:t>brann-</w:t>
      </w:r>
      <w:r w:rsidR="00521829">
        <w:rPr>
          <w:spacing w:val="-1"/>
        </w:rPr>
        <w:t xml:space="preserve"> </w:t>
      </w:r>
      <w:r w:rsidR="00521829">
        <w:t>og</w:t>
      </w:r>
      <w:r w:rsidR="00521829">
        <w:rPr>
          <w:spacing w:val="-3"/>
        </w:rPr>
        <w:t xml:space="preserve"> </w:t>
      </w:r>
      <w:r w:rsidR="00521829">
        <w:rPr>
          <w:spacing w:val="-1"/>
        </w:rPr>
        <w:t>bygningstekniske</w:t>
      </w:r>
      <w:r w:rsidR="00521829">
        <w:t xml:space="preserve"> </w:t>
      </w:r>
      <w:r w:rsidR="00521829">
        <w:rPr>
          <w:spacing w:val="-1"/>
        </w:rPr>
        <w:t>hensyn</w:t>
      </w:r>
      <w:r w:rsidR="00521829">
        <w:t xml:space="preserve"> </w:t>
      </w:r>
      <w:r w:rsidR="00521829">
        <w:rPr>
          <w:spacing w:val="-1"/>
        </w:rPr>
        <w:t>knytter</w:t>
      </w:r>
      <w:r w:rsidR="00521829">
        <w:t xml:space="preserve"> seg</w:t>
      </w:r>
      <w:r w:rsidR="00521829">
        <w:rPr>
          <w:spacing w:val="94"/>
        </w:rPr>
        <w:t xml:space="preserve"> </w:t>
      </w:r>
      <w:r w:rsidR="00521829">
        <w:rPr>
          <w:spacing w:val="-1"/>
        </w:rPr>
        <w:t>direkte</w:t>
      </w:r>
      <w:r w:rsidR="00521829">
        <w:t xml:space="preserve"> til </w:t>
      </w:r>
      <w:r w:rsidR="00521829">
        <w:rPr>
          <w:spacing w:val="-1"/>
        </w:rPr>
        <w:t>behovet</w:t>
      </w:r>
      <w:r w:rsidR="00521829">
        <w:t xml:space="preserve"> for</w:t>
      </w:r>
      <w:r w:rsidR="00521829">
        <w:rPr>
          <w:spacing w:val="1"/>
        </w:rPr>
        <w:t xml:space="preserve"> </w:t>
      </w:r>
      <w:r w:rsidR="00521829">
        <w:rPr>
          <w:spacing w:val="-1"/>
        </w:rPr>
        <w:t>at</w:t>
      </w:r>
      <w:r w:rsidR="00521829">
        <w:t xml:space="preserve"> </w:t>
      </w:r>
      <w:r w:rsidR="00521829">
        <w:rPr>
          <w:spacing w:val="-1"/>
        </w:rPr>
        <w:t>byggetiltak</w:t>
      </w:r>
      <w:r w:rsidR="00521829">
        <w:t xml:space="preserve"> må </w:t>
      </w:r>
      <w:r w:rsidR="00521829">
        <w:rPr>
          <w:spacing w:val="-1"/>
        </w:rPr>
        <w:t>utføres</w:t>
      </w:r>
      <w:r w:rsidR="00521829">
        <w:t xml:space="preserve"> på</w:t>
      </w:r>
      <w:r w:rsidR="00521829">
        <w:rPr>
          <w:spacing w:val="1"/>
        </w:rPr>
        <w:t xml:space="preserve"> </w:t>
      </w:r>
      <w:r w:rsidR="00521829">
        <w:rPr>
          <w:spacing w:val="-1"/>
        </w:rPr>
        <w:t>en</w:t>
      </w:r>
      <w:r w:rsidR="00521829">
        <w:t xml:space="preserve"> </w:t>
      </w:r>
      <w:r w:rsidR="00521829">
        <w:rPr>
          <w:spacing w:val="-1"/>
        </w:rPr>
        <w:t>fagmessig,</w:t>
      </w:r>
      <w:r w:rsidR="00521829">
        <w:t xml:space="preserve"> </w:t>
      </w:r>
      <w:r w:rsidR="00521829">
        <w:rPr>
          <w:spacing w:val="-1"/>
        </w:rPr>
        <w:t>kvalitativ</w:t>
      </w:r>
      <w:r w:rsidR="00521829">
        <w:rPr>
          <w:spacing w:val="2"/>
        </w:rPr>
        <w:t xml:space="preserve"> </w:t>
      </w:r>
      <w:r w:rsidR="00521829">
        <w:t>og</w:t>
      </w:r>
      <w:r w:rsidR="00521829">
        <w:rPr>
          <w:spacing w:val="-1"/>
        </w:rPr>
        <w:t xml:space="preserve"> god</w:t>
      </w:r>
      <w:r w:rsidR="00521829">
        <w:t xml:space="preserve"> </w:t>
      </w:r>
      <w:r w:rsidR="00521829">
        <w:rPr>
          <w:spacing w:val="-1"/>
        </w:rPr>
        <w:t>måte.</w:t>
      </w:r>
      <w:r w:rsidR="00521829">
        <w:rPr>
          <w:spacing w:val="2"/>
        </w:rPr>
        <w:t xml:space="preserve"> </w:t>
      </w:r>
      <w:r w:rsidR="00521829">
        <w:t>De</w:t>
      </w:r>
      <w:r w:rsidR="00521829">
        <w:rPr>
          <w:spacing w:val="87"/>
        </w:rPr>
        <w:t xml:space="preserve"> </w:t>
      </w:r>
      <w:r w:rsidR="00521829">
        <w:rPr>
          <w:spacing w:val="-1"/>
        </w:rPr>
        <w:t>kvalitative</w:t>
      </w:r>
      <w:r w:rsidR="00521829">
        <w:t xml:space="preserve"> </w:t>
      </w:r>
      <w:r w:rsidR="00521829">
        <w:rPr>
          <w:spacing w:val="-1"/>
        </w:rPr>
        <w:t>krav</w:t>
      </w:r>
      <w:r w:rsidR="00521829">
        <w:t xml:space="preserve"> til </w:t>
      </w:r>
      <w:r w:rsidR="00521829">
        <w:rPr>
          <w:spacing w:val="-1"/>
        </w:rPr>
        <w:t>bygningene,</w:t>
      </w:r>
      <w:r w:rsidR="00521829">
        <w:t xml:space="preserve"> </w:t>
      </w:r>
      <w:r w:rsidR="00521829">
        <w:rPr>
          <w:spacing w:val="-1"/>
        </w:rPr>
        <w:t>herunder</w:t>
      </w:r>
      <w:r w:rsidR="00521829">
        <w:t xml:space="preserve"> universell </w:t>
      </w:r>
      <w:r w:rsidR="00521829">
        <w:rPr>
          <w:spacing w:val="-1"/>
        </w:rPr>
        <w:t>utforming,</w:t>
      </w:r>
      <w:r w:rsidR="00521829">
        <w:t xml:space="preserve"> </w:t>
      </w:r>
      <w:r w:rsidR="00521829">
        <w:rPr>
          <w:spacing w:val="-1"/>
        </w:rPr>
        <w:t>framgår</w:t>
      </w:r>
      <w:r w:rsidR="00521829">
        <w:rPr>
          <w:spacing w:val="-2"/>
        </w:rPr>
        <w:t xml:space="preserve"> </w:t>
      </w:r>
      <w:r w:rsidR="00521829">
        <w:t xml:space="preserve">delvis </w:t>
      </w:r>
      <w:r w:rsidR="00521829">
        <w:rPr>
          <w:spacing w:val="-1"/>
        </w:rPr>
        <w:t>direkte</w:t>
      </w:r>
      <w:r w:rsidR="00521829">
        <w:t xml:space="preserve"> </w:t>
      </w:r>
      <w:r w:rsidR="00521829">
        <w:rPr>
          <w:spacing w:val="-1"/>
        </w:rPr>
        <w:t>av</w:t>
      </w:r>
      <w:r w:rsidR="00521829">
        <w:t xml:space="preserve"> loven</w:t>
      </w:r>
      <w:r w:rsidR="00521829">
        <w:rPr>
          <w:spacing w:val="87"/>
        </w:rPr>
        <w:t xml:space="preserve"> </w:t>
      </w:r>
      <w:r w:rsidR="00521829">
        <w:t>og</w:t>
      </w:r>
      <w:r w:rsidR="00521829">
        <w:rPr>
          <w:spacing w:val="-3"/>
        </w:rPr>
        <w:t xml:space="preserve"> </w:t>
      </w:r>
      <w:r w:rsidR="00521829">
        <w:rPr>
          <w:spacing w:val="-1"/>
        </w:rPr>
        <w:t>dels</w:t>
      </w:r>
      <w:r w:rsidR="00521829">
        <w:t xml:space="preserve"> av </w:t>
      </w:r>
      <w:r w:rsidR="00521829">
        <w:rPr>
          <w:spacing w:val="-1"/>
        </w:rPr>
        <w:t>tilhørende forskrifter,</w:t>
      </w:r>
      <w:r w:rsidR="00521829">
        <w:t xml:space="preserve"> </w:t>
      </w:r>
      <w:r w:rsidR="00521829">
        <w:rPr>
          <w:spacing w:val="1"/>
        </w:rPr>
        <w:t>og</w:t>
      </w:r>
      <w:r w:rsidR="00521829">
        <w:rPr>
          <w:spacing w:val="-3"/>
        </w:rPr>
        <w:t xml:space="preserve"> </w:t>
      </w:r>
      <w:r w:rsidR="00521829">
        <w:rPr>
          <w:spacing w:val="-1"/>
        </w:rPr>
        <w:t>den</w:t>
      </w:r>
      <w:r w:rsidR="00521829">
        <w:rPr>
          <w:spacing w:val="2"/>
        </w:rPr>
        <w:t xml:space="preserve"> </w:t>
      </w:r>
      <w:r w:rsidR="00521829">
        <w:rPr>
          <w:spacing w:val="-1"/>
        </w:rPr>
        <w:t>generelle trenden</w:t>
      </w:r>
      <w:r w:rsidR="00521829">
        <w:t xml:space="preserve"> i nyere</w:t>
      </w:r>
      <w:r w:rsidR="00521829">
        <w:rPr>
          <w:spacing w:val="-2"/>
        </w:rPr>
        <w:t xml:space="preserve"> </w:t>
      </w:r>
      <w:r w:rsidR="00521829">
        <w:t xml:space="preserve">tid </w:t>
      </w:r>
      <w:r w:rsidR="00521829">
        <w:rPr>
          <w:spacing w:val="-1"/>
        </w:rPr>
        <w:t>er</w:t>
      </w:r>
      <w:r w:rsidR="00521829">
        <w:rPr>
          <w:spacing w:val="1"/>
        </w:rPr>
        <w:t xml:space="preserve"> </w:t>
      </w:r>
      <w:r w:rsidR="00521829">
        <w:rPr>
          <w:spacing w:val="-1"/>
        </w:rPr>
        <w:t>at</w:t>
      </w:r>
      <w:r w:rsidR="00521829">
        <w:t xml:space="preserve"> det</w:t>
      </w:r>
      <w:r w:rsidR="00521829">
        <w:rPr>
          <w:spacing w:val="4"/>
        </w:rPr>
        <w:t xml:space="preserve"> </w:t>
      </w:r>
      <w:r w:rsidR="00521829">
        <w:rPr>
          <w:spacing w:val="-1"/>
        </w:rPr>
        <w:t>stilles</w:t>
      </w:r>
      <w:r w:rsidR="00076CD7">
        <w:rPr>
          <w:spacing w:val="-1"/>
        </w:rPr>
        <w:t xml:space="preserve"> </w:t>
      </w:r>
      <w:r w:rsidR="00521829">
        <w:t>funksjons-</w:t>
      </w:r>
      <w:r w:rsidR="00521829">
        <w:rPr>
          <w:spacing w:val="-1"/>
        </w:rPr>
        <w:t xml:space="preserve"> </w:t>
      </w:r>
      <w:r w:rsidR="00521829">
        <w:t>og</w:t>
      </w:r>
      <w:r w:rsidR="00521829">
        <w:rPr>
          <w:spacing w:val="-3"/>
        </w:rPr>
        <w:t xml:space="preserve"> </w:t>
      </w:r>
      <w:r w:rsidR="00521829">
        <w:rPr>
          <w:spacing w:val="-1"/>
        </w:rPr>
        <w:t>minimumskrav</w:t>
      </w:r>
      <w:r w:rsidR="00521829">
        <w:t xml:space="preserve"> i </w:t>
      </w:r>
      <w:r w:rsidR="00521829">
        <w:rPr>
          <w:spacing w:val="-1"/>
        </w:rPr>
        <w:t>stedet</w:t>
      </w:r>
      <w:r w:rsidR="00521829">
        <w:t xml:space="preserve"> for</w:t>
      </w:r>
      <w:r w:rsidR="00521829">
        <w:rPr>
          <w:spacing w:val="1"/>
        </w:rPr>
        <w:t xml:space="preserve"> </w:t>
      </w:r>
      <w:r w:rsidR="00521829">
        <w:rPr>
          <w:spacing w:val="-1"/>
        </w:rPr>
        <w:t>eksakte</w:t>
      </w:r>
      <w:r w:rsidR="00521829">
        <w:t xml:space="preserve"> </w:t>
      </w:r>
      <w:r w:rsidR="00521829">
        <w:rPr>
          <w:spacing w:val="-1"/>
        </w:rPr>
        <w:t>krav.</w:t>
      </w:r>
    </w:p>
    <w:p w14:paraId="4CA18DE8" w14:textId="77777777" w:rsidR="005E53EA" w:rsidRDefault="00521829" w:rsidP="00E23F94">
      <w:r>
        <w:t>I</w:t>
      </w:r>
      <w:r>
        <w:rPr>
          <w:spacing w:val="-4"/>
        </w:rPr>
        <w:t xml:space="preserve"> </w:t>
      </w:r>
      <w:r>
        <w:t xml:space="preserve">den </w:t>
      </w:r>
      <w:r>
        <w:rPr>
          <w:spacing w:val="-1"/>
        </w:rPr>
        <w:t>kommunale</w:t>
      </w:r>
      <w:r>
        <w:t xml:space="preserve"> </w:t>
      </w:r>
      <w:r>
        <w:rPr>
          <w:spacing w:val="-1"/>
        </w:rPr>
        <w:t>planleggingen</w:t>
      </w:r>
      <w:r>
        <w:t xml:space="preserve"> kan </w:t>
      </w:r>
      <w:r>
        <w:rPr>
          <w:spacing w:val="-1"/>
        </w:rPr>
        <w:t>det</w:t>
      </w:r>
      <w:r>
        <w:t xml:space="preserve"> </w:t>
      </w:r>
      <w:r>
        <w:rPr>
          <w:spacing w:val="-1"/>
        </w:rPr>
        <w:t>fastsettes</w:t>
      </w:r>
      <w:r>
        <w:rPr>
          <w:spacing w:val="2"/>
        </w:rPr>
        <w:t xml:space="preserve"> </w:t>
      </w:r>
      <w:r>
        <w:rPr>
          <w:spacing w:val="-1"/>
        </w:rPr>
        <w:t>krav</w:t>
      </w:r>
      <w:r>
        <w:t xml:space="preserve"> som </w:t>
      </w:r>
      <w:r>
        <w:rPr>
          <w:spacing w:val="-1"/>
        </w:rPr>
        <w:t>går</w:t>
      </w:r>
      <w:r>
        <w:t xml:space="preserve"> ut over </w:t>
      </w:r>
      <w:r>
        <w:rPr>
          <w:spacing w:val="-1"/>
        </w:rPr>
        <w:t>minimumsstandard</w:t>
      </w:r>
      <w:r>
        <w:t xml:space="preserve"> i</w:t>
      </w:r>
      <w:r>
        <w:rPr>
          <w:spacing w:val="89"/>
        </w:rPr>
        <w:t xml:space="preserve"> </w:t>
      </w:r>
      <w:r>
        <w:rPr>
          <w:spacing w:val="-1"/>
        </w:rPr>
        <w:t>forskrift.</w:t>
      </w:r>
      <w:r>
        <w:t xml:space="preserve"> </w:t>
      </w:r>
      <w:r>
        <w:rPr>
          <w:spacing w:val="-1"/>
        </w:rPr>
        <w:t>Dette</w:t>
      </w:r>
      <w:r>
        <w:rPr>
          <w:spacing w:val="1"/>
        </w:rPr>
        <w:t xml:space="preserve"> </w:t>
      </w:r>
      <w:r>
        <w:rPr>
          <w:spacing w:val="-1"/>
        </w:rPr>
        <w:t>gjelder</w:t>
      </w:r>
      <w:r>
        <w:t xml:space="preserve"> </w:t>
      </w:r>
      <w:r>
        <w:rPr>
          <w:spacing w:val="-1"/>
        </w:rPr>
        <w:t>f.eks.</w:t>
      </w:r>
      <w:r>
        <w:t xml:space="preserve"> </w:t>
      </w:r>
      <w:r>
        <w:rPr>
          <w:spacing w:val="-1"/>
        </w:rPr>
        <w:t>krav</w:t>
      </w:r>
      <w:r>
        <w:t xml:space="preserve"> om </w:t>
      </w:r>
      <w:r>
        <w:rPr>
          <w:spacing w:val="-1"/>
        </w:rPr>
        <w:t>universell</w:t>
      </w:r>
      <w:r>
        <w:t xml:space="preserve"> </w:t>
      </w:r>
      <w:r>
        <w:rPr>
          <w:spacing w:val="-1"/>
        </w:rPr>
        <w:t>utforming,</w:t>
      </w:r>
      <w:r>
        <w:t xml:space="preserve"> jf. siste </w:t>
      </w:r>
      <w:r>
        <w:rPr>
          <w:spacing w:val="-1"/>
        </w:rPr>
        <w:t>ledd.</w:t>
      </w:r>
      <w:r>
        <w:rPr>
          <w:spacing w:val="2"/>
        </w:rPr>
        <w:t xml:space="preserve"> </w:t>
      </w:r>
      <w:r>
        <w:t>I</w:t>
      </w:r>
      <w:r w:rsidR="00076CD7">
        <w:rPr>
          <w:spacing w:val="85"/>
        </w:rPr>
        <w:t xml:space="preserve"> </w:t>
      </w:r>
      <w:r>
        <w:rPr>
          <w:spacing w:val="-1"/>
        </w:rPr>
        <w:t>forsvarlighetsstandarden</w:t>
      </w:r>
      <w:r>
        <w:rPr>
          <w:spacing w:val="3"/>
        </w:rPr>
        <w:t xml:space="preserve"> </w:t>
      </w:r>
      <w:r>
        <w:rPr>
          <w:spacing w:val="-1"/>
        </w:rPr>
        <w:t>ligger</w:t>
      </w:r>
      <w:r>
        <w:t xml:space="preserve"> det et </w:t>
      </w:r>
      <w:r>
        <w:rPr>
          <w:spacing w:val="-1"/>
        </w:rPr>
        <w:t>krav</w:t>
      </w:r>
      <w:r>
        <w:t xml:space="preserve"> om </w:t>
      </w:r>
      <w:r>
        <w:rPr>
          <w:spacing w:val="-1"/>
        </w:rPr>
        <w:t>oppfyllelse</w:t>
      </w:r>
      <w:r>
        <w:rPr>
          <w:spacing w:val="1"/>
        </w:rPr>
        <w:t xml:space="preserve"> </w:t>
      </w:r>
      <w:r>
        <w:rPr>
          <w:spacing w:val="-1"/>
        </w:rPr>
        <w:t>av</w:t>
      </w:r>
      <w:r>
        <w:t xml:space="preserve"> disse</w:t>
      </w:r>
      <w:r>
        <w:rPr>
          <w:spacing w:val="-1"/>
        </w:rPr>
        <w:t xml:space="preserve"> </w:t>
      </w:r>
      <w:r>
        <w:rPr>
          <w:spacing w:val="1"/>
        </w:rPr>
        <w:t>og</w:t>
      </w:r>
      <w:r>
        <w:rPr>
          <w:spacing w:val="-3"/>
        </w:rPr>
        <w:t xml:space="preserve"> </w:t>
      </w:r>
      <w:r>
        <w:t>andre</w:t>
      </w:r>
      <w:r>
        <w:rPr>
          <w:spacing w:val="1"/>
        </w:rPr>
        <w:t xml:space="preserve"> </w:t>
      </w:r>
      <w:r>
        <w:rPr>
          <w:spacing w:val="-1"/>
        </w:rPr>
        <w:t>offentligrettslige</w:t>
      </w:r>
      <w:r>
        <w:rPr>
          <w:spacing w:val="87"/>
        </w:rPr>
        <w:t xml:space="preserve"> </w:t>
      </w:r>
      <w:r>
        <w:rPr>
          <w:spacing w:val="-1"/>
        </w:rPr>
        <w:t>krav</w:t>
      </w:r>
      <w:r>
        <w:t xml:space="preserve"> som </w:t>
      </w:r>
      <w:r>
        <w:rPr>
          <w:spacing w:val="-1"/>
        </w:rPr>
        <w:t>regelverket</w:t>
      </w:r>
      <w:r>
        <w:t xml:space="preserve"> oppstiller </w:t>
      </w:r>
      <w:r>
        <w:rPr>
          <w:spacing w:val="-1"/>
        </w:rPr>
        <w:t xml:space="preserve">for </w:t>
      </w:r>
      <w:r>
        <w:t>å</w:t>
      </w:r>
      <w:r>
        <w:rPr>
          <w:spacing w:val="-1"/>
        </w:rPr>
        <w:t xml:space="preserve"> ivareta</w:t>
      </w:r>
      <w:r>
        <w:t xml:space="preserve"> de</w:t>
      </w:r>
      <w:r>
        <w:rPr>
          <w:spacing w:val="-2"/>
        </w:rPr>
        <w:t xml:space="preserve"> </w:t>
      </w:r>
      <w:r>
        <w:t>øvrige</w:t>
      </w:r>
      <w:r>
        <w:rPr>
          <w:spacing w:val="-1"/>
        </w:rPr>
        <w:t xml:space="preserve"> </w:t>
      </w:r>
      <w:r>
        <w:t>spesifikke</w:t>
      </w:r>
      <w:r>
        <w:rPr>
          <w:spacing w:val="-1"/>
        </w:rPr>
        <w:t xml:space="preserve"> hensyn.</w:t>
      </w:r>
    </w:p>
    <w:p w14:paraId="6CCDEE6C" w14:textId="77777777" w:rsidR="005E53EA" w:rsidRDefault="00521829" w:rsidP="00581A59">
      <w:pPr>
        <w:pStyle w:val="Undertittel"/>
        <w:rPr>
          <w:bCs/>
        </w:rPr>
      </w:pPr>
      <w:r>
        <w:t>Særlige hensyn som</w:t>
      </w:r>
      <w:r>
        <w:rPr>
          <w:spacing w:val="-3"/>
        </w:rPr>
        <w:t xml:space="preserve"> </w:t>
      </w:r>
      <w:r>
        <w:t>skal ivaretas</w:t>
      </w:r>
    </w:p>
    <w:p w14:paraId="334089B7" w14:textId="77777777" w:rsidR="005E53EA" w:rsidRDefault="00521829" w:rsidP="00E23F94">
      <w:r>
        <w:rPr>
          <w:spacing w:val="-1"/>
        </w:rPr>
        <w:t xml:space="preserve">Enkelte særlige </w:t>
      </w:r>
      <w:r>
        <w:t xml:space="preserve">hensyn er </w:t>
      </w:r>
      <w:r>
        <w:rPr>
          <w:spacing w:val="-1"/>
        </w:rPr>
        <w:t>fremhevet.</w:t>
      </w:r>
      <w:r>
        <w:t xml:space="preserve"> </w:t>
      </w:r>
      <w:r>
        <w:rPr>
          <w:spacing w:val="-1"/>
        </w:rPr>
        <w:t>Det</w:t>
      </w:r>
      <w:r>
        <w:rPr>
          <w:spacing w:val="2"/>
        </w:rPr>
        <w:t xml:space="preserve"> </w:t>
      </w:r>
      <w:r>
        <w:rPr>
          <w:spacing w:val="-1"/>
        </w:rPr>
        <w:t>gjelder</w:t>
      </w:r>
      <w:r>
        <w:rPr>
          <w:spacing w:val="1"/>
        </w:rPr>
        <w:t xml:space="preserve"> </w:t>
      </w:r>
      <w:r>
        <w:rPr>
          <w:spacing w:val="-1"/>
        </w:rPr>
        <w:t xml:space="preserve">grunnleggende </w:t>
      </w:r>
      <w:r>
        <w:t>demokratiske</w:t>
      </w:r>
      <w:r>
        <w:rPr>
          <w:spacing w:val="-1"/>
        </w:rPr>
        <w:t xml:space="preserve"> </w:t>
      </w:r>
      <w:r>
        <w:t>prinsipper</w:t>
      </w:r>
      <w:r>
        <w:rPr>
          <w:spacing w:val="-2"/>
        </w:rPr>
        <w:t xml:space="preserve"> </w:t>
      </w:r>
      <w:r>
        <w:t>som</w:t>
      </w:r>
      <w:r>
        <w:rPr>
          <w:spacing w:val="71"/>
        </w:rPr>
        <w:t xml:space="preserve"> </w:t>
      </w:r>
      <w:r>
        <w:rPr>
          <w:spacing w:val="-1"/>
        </w:rPr>
        <w:t>åpenhet,</w:t>
      </w:r>
      <w:r>
        <w:t xml:space="preserve"> </w:t>
      </w:r>
      <w:r>
        <w:rPr>
          <w:spacing w:val="-1"/>
        </w:rPr>
        <w:t>forutsigbarhet</w:t>
      </w:r>
      <w:r>
        <w:t xml:space="preserve"> </w:t>
      </w:r>
      <w:r>
        <w:rPr>
          <w:spacing w:val="1"/>
        </w:rPr>
        <w:t>og</w:t>
      </w:r>
      <w:r>
        <w:rPr>
          <w:spacing w:val="-3"/>
        </w:rPr>
        <w:t xml:space="preserve"> </w:t>
      </w:r>
      <w:r>
        <w:rPr>
          <w:spacing w:val="-1"/>
        </w:rPr>
        <w:t>medvirkning,</w:t>
      </w:r>
      <w:r>
        <w:t xml:space="preserve"> både</w:t>
      </w:r>
      <w:r>
        <w:rPr>
          <w:spacing w:val="-1"/>
        </w:rPr>
        <w:t xml:space="preserve"> for</w:t>
      </w:r>
      <w:r>
        <w:rPr>
          <w:spacing w:val="1"/>
        </w:rPr>
        <w:t xml:space="preserve"> </w:t>
      </w:r>
      <w:r>
        <w:rPr>
          <w:spacing w:val="-1"/>
        </w:rPr>
        <w:t xml:space="preserve">private </w:t>
      </w:r>
      <w:r>
        <w:rPr>
          <w:spacing w:val="1"/>
        </w:rPr>
        <w:t>og</w:t>
      </w:r>
      <w:r>
        <w:rPr>
          <w:spacing w:val="-3"/>
        </w:rPr>
        <w:t xml:space="preserve"> </w:t>
      </w:r>
      <w:r>
        <w:rPr>
          <w:spacing w:val="-1"/>
        </w:rPr>
        <w:t>myndigheter.</w:t>
      </w:r>
      <w:r>
        <w:rPr>
          <w:spacing w:val="2"/>
        </w:rPr>
        <w:t xml:space="preserve"> </w:t>
      </w:r>
      <w:r>
        <w:rPr>
          <w:spacing w:val="-1"/>
        </w:rPr>
        <w:t>Planlegging</w:t>
      </w:r>
      <w:r>
        <w:rPr>
          <w:spacing w:val="-3"/>
        </w:rPr>
        <w:t xml:space="preserve"> </w:t>
      </w:r>
      <w:r>
        <w:rPr>
          <w:spacing w:val="1"/>
        </w:rPr>
        <w:t>og</w:t>
      </w:r>
      <w:r>
        <w:rPr>
          <w:spacing w:val="105"/>
        </w:rPr>
        <w:t xml:space="preserve"> </w:t>
      </w:r>
      <w:r>
        <w:rPr>
          <w:spacing w:val="-1"/>
        </w:rPr>
        <w:t>byggesaksbehandling</w:t>
      </w:r>
      <w:r>
        <w:rPr>
          <w:spacing w:val="-3"/>
        </w:rPr>
        <w:t xml:space="preserve"> </w:t>
      </w:r>
      <w:r>
        <w:t xml:space="preserve">skal </w:t>
      </w:r>
      <w:r>
        <w:rPr>
          <w:spacing w:val="-1"/>
        </w:rPr>
        <w:t>sikre demokrati</w:t>
      </w:r>
      <w:r>
        <w:t xml:space="preserve"> </w:t>
      </w:r>
      <w:r>
        <w:rPr>
          <w:spacing w:val="1"/>
        </w:rPr>
        <w:t>og</w:t>
      </w:r>
      <w:r>
        <w:rPr>
          <w:spacing w:val="-3"/>
        </w:rPr>
        <w:t xml:space="preserve"> </w:t>
      </w:r>
      <w:r>
        <w:t>medvirkning</w:t>
      </w:r>
      <w:r>
        <w:rPr>
          <w:spacing w:val="-3"/>
        </w:rPr>
        <w:t xml:space="preserve"> </w:t>
      </w:r>
      <w:r>
        <w:t xml:space="preserve">slik </w:t>
      </w:r>
      <w:r>
        <w:rPr>
          <w:spacing w:val="-1"/>
        </w:rPr>
        <w:t>at</w:t>
      </w:r>
      <w:r>
        <w:t xml:space="preserve"> alle som</w:t>
      </w:r>
      <w:r>
        <w:rPr>
          <w:spacing w:val="2"/>
        </w:rPr>
        <w:t xml:space="preserve"> </w:t>
      </w:r>
      <w:r>
        <w:t xml:space="preserve">blir </w:t>
      </w:r>
      <w:r>
        <w:rPr>
          <w:spacing w:val="-1"/>
        </w:rPr>
        <w:t>berørt,</w:t>
      </w:r>
      <w:r>
        <w:t xml:space="preserve"> skal</w:t>
      </w:r>
      <w:r>
        <w:rPr>
          <w:spacing w:val="65"/>
        </w:rPr>
        <w:t xml:space="preserve"> </w:t>
      </w:r>
      <w:r>
        <w:t>kunne</w:t>
      </w:r>
      <w:r>
        <w:rPr>
          <w:spacing w:val="-1"/>
        </w:rPr>
        <w:t xml:space="preserve"> delta </w:t>
      </w:r>
      <w:r>
        <w:rPr>
          <w:spacing w:val="1"/>
        </w:rPr>
        <w:t>og</w:t>
      </w:r>
      <w:r>
        <w:rPr>
          <w:spacing w:val="-3"/>
        </w:rPr>
        <w:t xml:space="preserve"> </w:t>
      </w:r>
      <w:r>
        <w:rPr>
          <w:spacing w:val="-1"/>
        </w:rPr>
        <w:t xml:space="preserve">få </w:t>
      </w:r>
      <w:r>
        <w:t>mulighet til å</w:t>
      </w:r>
      <w:r>
        <w:rPr>
          <w:spacing w:val="-1"/>
        </w:rPr>
        <w:t xml:space="preserve"> uttale</w:t>
      </w:r>
      <w:r>
        <w:t xml:space="preserve"> </w:t>
      </w:r>
      <w:r>
        <w:rPr>
          <w:spacing w:val="-2"/>
        </w:rPr>
        <w:t>seg.</w:t>
      </w:r>
      <w:r>
        <w:rPr>
          <w:spacing w:val="2"/>
        </w:rPr>
        <w:t xml:space="preserve"> </w:t>
      </w:r>
      <w:r>
        <w:rPr>
          <w:spacing w:val="-1"/>
        </w:rPr>
        <w:t>Åpenhet,</w:t>
      </w:r>
      <w:r>
        <w:t xml:space="preserve"> forutsigbarhet </w:t>
      </w:r>
      <w:r>
        <w:rPr>
          <w:spacing w:val="1"/>
        </w:rPr>
        <w:t>og</w:t>
      </w:r>
      <w:r>
        <w:rPr>
          <w:spacing w:val="-3"/>
        </w:rPr>
        <w:t xml:space="preserve"> </w:t>
      </w:r>
      <w:r>
        <w:t>medvirkning</w:t>
      </w:r>
      <w:r>
        <w:rPr>
          <w:spacing w:val="-3"/>
        </w:rPr>
        <w:t xml:space="preserve"> </w:t>
      </w:r>
      <w:r>
        <w:t>i</w:t>
      </w:r>
      <w:r>
        <w:rPr>
          <w:spacing w:val="43"/>
        </w:rPr>
        <w:t xml:space="preserve"> </w:t>
      </w:r>
      <w:r>
        <w:rPr>
          <w:spacing w:val="-1"/>
        </w:rPr>
        <w:t>nødvendig</w:t>
      </w:r>
      <w:r>
        <w:rPr>
          <w:spacing w:val="-2"/>
        </w:rPr>
        <w:t xml:space="preserve"> </w:t>
      </w:r>
      <w:r>
        <w:t>utstrekning</w:t>
      </w:r>
      <w:r>
        <w:rPr>
          <w:spacing w:val="-1"/>
        </w:rPr>
        <w:t xml:space="preserve"> er</w:t>
      </w:r>
      <w:r>
        <w:rPr>
          <w:spacing w:val="1"/>
        </w:rPr>
        <w:t xml:space="preserve"> </w:t>
      </w:r>
      <w:r>
        <w:t>ment å</w:t>
      </w:r>
      <w:r>
        <w:rPr>
          <w:spacing w:val="-1"/>
        </w:rPr>
        <w:t xml:space="preserve"> </w:t>
      </w:r>
      <w:r>
        <w:t>være</w:t>
      </w:r>
      <w:r>
        <w:rPr>
          <w:spacing w:val="-1"/>
        </w:rPr>
        <w:t xml:space="preserve"> vesentlige</w:t>
      </w:r>
      <w:r>
        <w:rPr>
          <w:spacing w:val="1"/>
        </w:rPr>
        <w:t xml:space="preserve"> </w:t>
      </w:r>
      <w:r>
        <w:t>elementer</w:t>
      </w:r>
      <w:r>
        <w:rPr>
          <w:spacing w:val="-2"/>
        </w:rPr>
        <w:t xml:space="preserve"> </w:t>
      </w:r>
      <w:r>
        <w:t>både</w:t>
      </w:r>
      <w:r>
        <w:rPr>
          <w:spacing w:val="-1"/>
        </w:rPr>
        <w:t xml:space="preserve"> ved</w:t>
      </w:r>
      <w:r>
        <w:t xml:space="preserve"> </w:t>
      </w:r>
      <w:r>
        <w:rPr>
          <w:spacing w:val="1"/>
        </w:rPr>
        <w:t xml:space="preserve">plan- </w:t>
      </w:r>
      <w:r>
        <w:t>og</w:t>
      </w:r>
      <w:r>
        <w:rPr>
          <w:spacing w:val="39"/>
        </w:rPr>
        <w:t xml:space="preserve"> </w:t>
      </w:r>
      <w:r>
        <w:rPr>
          <w:spacing w:val="-1"/>
        </w:rPr>
        <w:t>byggesaksbehandling</w:t>
      </w:r>
      <w:r>
        <w:rPr>
          <w:spacing w:val="-3"/>
        </w:rPr>
        <w:t xml:space="preserve"> </w:t>
      </w:r>
      <w:r>
        <w:t xml:space="preserve">etter </w:t>
      </w:r>
      <w:r>
        <w:rPr>
          <w:spacing w:val="-1"/>
        </w:rPr>
        <w:t>loven.</w:t>
      </w:r>
      <w:r>
        <w:t xml:space="preserve"> </w:t>
      </w:r>
      <w:r>
        <w:rPr>
          <w:spacing w:val="-1"/>
        </w:rPr>
        <w:t>Dette</w:t>
      </w:r>
      <w:r>
        <w:rPr>
          <w:spacing w:val="1"/>
        </w:rPr>
        <w:t xml:space="preserve"> </w:t>
      </w:r>
      <w:r>
        <w:rPr>
          <w:spacing w:val="-1"/>
        </w:rPr>
        <w:t>er</w:t>
      </w:r>
      <w:r>
        <w:t xml:space="preserve"> i samsvar </w:t>
      </w:r>
      <w:r>
        <w:rPr>
          <w:spacing w:val="-1"/>
        </w:rPr>
        <w:t>med</w:t>
      </w:r>
      <w:r>
        <w:rPr>
          <w:spacing w:val="2"/>
        </w:rPr>
        <w:t xml:space="preserve"> </w:t>
      </w:r>
      <w:r>
        <w:rPr>
          <w:spacing w:val="-1"/>
        </w:rPr>
        <w:t xml:space="preserve">grunnleggende </w:t>
      </w:r>
      <w:r>
        <w:t xml:space="preserve">demokratiske </w:t>
      </w:r>
      <w:r>
        <w:rPr>
          <w:spacing w:val="-1"/>
        </w:rPr>
        <w:t>og</w:t>
      </w:r>
      <w:r>
        <w:rPr>
          <w:spacing w:val="75"/>
        </w:rPr>
        <w:t xml:space="preserve"> </w:t>
      </w:r>
      <w:r>
        <w:rPr>
          <w:spacing w:val="-1"/>
        </w:rPr>
        <w:t xml:space="preserve">rettssikkerhetsmessige </w:t>
      </w:r>
      <w:r>
        <w:t>prinsipper.</w:t>
      </w:r>
      <w:r>
        <w:rPr>
          <w:spacing w:val="1"/>
        </w:rPr>
        <w:t xml:space="preserve"> </w:t>
      </w:r>
      <w:r>
        <w:t>I</w:t>
      </w:r>
      <w:r>
        <w:rPr>
          <w:spacing w:val="-4"/>
        </w:rPr>
        <w:t xml:space="preserve"> </w:t>
      </w:r>
      <w:r>
        <w:rPr>
          <w:spacing w:val="-1"/>
        </w:rPr>
        <w:t>forutsigbarhet</w:t>
      </w:r>
      <w:r>
        <w:t xml:space="preserve"> </w:t>
      </w:r>
      <w:r>
        <w:rPr>
          <w:spacing w:val="-1"/>
        </w:rPr>
        <w:t>ligger</w:t>
      </w:r>
      <w:r>
        <w:rPr>
          <w:spacing w:val="1"/>
        </w:rPr>
        <w:t xml:space="preserve"> </w:t>
      </w:r>
      <w:r>
        <w:t>for</w:t>
      </w:r>
      <w:r>
        <w:rPr>
          <w:spacing w:val="-2"/>
        </w:rPr>
        <w:t xml:space="preserve"> </w:t>
      </w:r>
      <w:r>
        <w:rPr>
          <w:spacing w:val="-1"/>
        </w:rPr>
        <w:t>det</w:t>
      </w:r>
      <w:r>
        <w:t xml:space="preserve"> første</w:t>
      </w:r>
      <w:r>
        <w:rPr>
          <w:spacing w:val="-1"/>
        </w:rPr>
        <w:t xml:space="preserve"> at</w:t>
      </w:r>
      <w:r>
        <w:t xml:space="preserve"> </w:t>
      </w:r>
      <w:r>
        <w:rPr>
          <w:spacing w:val="-1"/>
        </w:rPr>
        <w:t>spillereglene</w:t>
      </w:r>
      <w:r>
        <w:t xml:space="preserve"> for</w:t>
      </w:r>
      <w:r>
        <w:rPr>
          <w:spacing w:val="101"/>
        </w:rPr>
        <w:t xml:space="preserve"> </w:t>
      </w:r>
      <w:r>
        <w:rPr>
          <w:spacing w:val="-1"/>
        </w:rPr>
        <w:t>planprosessen</w:t>
      </w:r>
      <w:r>
        <w:t xml:space="preserve"> er </w:t>
      </w:r>
      <w:r>
        <w:rPr>
          <w:spacing w:val="-1"/>
        </w:rPr>
        <w:t xml:space="preserve">klare </w:t>
      </w:r>
      <w:r>
        <w:rPr>
          <w:spacing w:val="1"/>
        </w:rPr>
        <w:t>og</w:t>
      </w:r>
      <w:r>
        <w:t xml:space="preserve"> </w:t>
      </w:r>
      <w:r>
        <w:rPr>
          <w:spacing w:val="-1"/>
        </w:rPr>
        <w:t>at</w:t>
      </w:r>
      <w:r>
        <w:t xml:space="preserve"> de </w:t>
      </w:r>
      <w:r>
        <w:rPr>
          <w:spacing w:val="-1"/>
        </w:rPr>
        <w:t>følges.</w:t>
      </w:r>
      <w:r>
        <w:rPr>
          <w:spacing w:val="2"/>
        </w:rPr>
        <w:t xml:space="preserve"> </w:t>
      </w:r>
      <w:r>
        <w:rPr>
          <w:spacing w:val="-1"/>
        </w:rPr>
        <w:t>For det</w:t>
      </w:r>
      <w:r>
        <w:t xml:space="preserve"> andre</w:t>
      </w:r>
      <w:r>
        <w:rPr>
          <w:spacing w:val="-2"/>
        </w:rPr>
        <w:t xml:space="preserve"> </w:t>
      </w:r>
      <w:r>
        <w:rPr>
          <w:spacing w:val="-1"/>
        </w:rPr>
        <w:t>betyr</w:t>
      </w:r>
      <w:r>
        <w:t xml:space="preserve"> det at de</w:t>
      </w:r>
      <w:r>
        <w:rPr>
          <w:spacing w:val="-1"/>
        </w:rPr>
        <w:t xml:space="preserve"> </w:t>
      </w:r>
      <w:r>
        <w:t>vedtak</w:t>
      </w:r>
      <w:r>
        <w:rPr>
          <w:spacing w:val="2"/>
        </w:rPr>
        <w:t xml:space="preserve"> </w:t>
      </w:r>
      <w:r>
        <w:t xml:space="preserve">som </w:t>
      </w:r>
      <w:r>
        <w:rPr>
          <w:spacing w:val="-1"/>
        </w:rPr>
        <w:t>treffes,</w:t>
      </w:r>
      <w:r>
        <w:t xml:space="preserve"> skal</w:t>
      </w:r>
      <w:r>
        <w:rPr>
          <w:spacing w:val="59"/>
        </w:rPr>
        <w:t xml:space="preserve"> </w:t>
      </w:r>
      <w:r>
        <w:t>kunne</w:t>
      </w:r>
      <w:r>
        <w:rPr>
          <w:spacing w:val="-1"/>
        </w:rPr>
        <w:t xml:space="preserve"> legges</w:t>
      </w:r>
      <w:r>
        <w:t xml:space="preserve"> til grunn </w:t>
      </w:r>
      <w:r>
        <w:rPr>
          <w:spacing w:val="-1"/>
        </w:rPr>
        <w:t>av</w:t>
      </w:r>
      <w:r>
        <w:rPr>
          <w:spacing w:val="2"/>
        </w:rPr>
        <w:t xml:space="preserve"> </w:t>
      </w:r>
      <w:r>
        <w:rPr>
          <w:spacing w:val="-1"/>
        </w:rPr>
        <w:t xml:space="preserve">alle </w:t>
      </w:r>
      <w:r>
        <w:t xml:space="preserve">som </w:t>
      </w:r>
      <w:r>
        <w:rPr>
          <w:spacing w:val="-1"/>
        </w:rPr>
        <w:t>berøres</w:t>
      </w:r>
      <w:r>
        <w:rPr>
          <w:spacing w:val="2"/>
        </w:rPr>
        <w:t xml:space="preserve"> </w:t>
      </w:r>
      <w:r>
        <w:rPr>
          <w:spacing w:val="-1"/>
        </w:rPr>
        <w:t>av</w:t>
      </w:r>
      <w:r>
        <w:t xml:space="preserve"> </w:t>
      </w:r>
      <w:r>
        <w:rPr>
          <w:spacing w:val="-1"/>
        </w:rPr>
        <w:t>dem,</w:t>
      </w:r>
      <w:r>
        <w:rPr>
          <w:spacing w:val="2"/>
        </w:rPr>
        <w:t xml:space="preserve"> </w:t>
      </w:r>
      <w:r>
        <w:t>i tillit</w:t>
      </w:r>
      <w:r>
        <w:rPr>
          <w:spacing w:val="-2"/>
        </w:rPr>
        <w:t xml:space="preserve"> </w:t>
      </w:r>
      <w:r>
        <w:t>til at de</w:t>
      </w:r>
      <w:r>
        <w:rPr>
          <w:spacing w:val="-1"/>
        </w:rPr>
        <w:t xml:space="preserve"> respekteres</w:t>
      </w:r>
      <w:r>
        <w:t xml:space="preserve"> og</w:t>
      </w:r>
      <w:r>
        <w:rPr>
          <w:spacing w:val="-3"/>
        </w:rPr>
        <w:t xml:space="preserve"> </w:t>
      </w:r>
      <w:r>
        <w:rPr>
          <w:spacing w:val="-1"/>
        </w:rPr>
        <w:t>håndheves</w:t>
      </w:r>
      <w:r>
        <w:t xml:space="preserve"> </w:t>
      </w:r>
      <w:r>
        <w:rPr>
          <w:spacing w:val="1"/>
        </w:rPr>
        <w:t>og</w:t>
      </w:r>
      <w:r>
        <w:rPr>
          <w:spacing w:val="57"/>
        </w:rPr>
        <w:t xml:space="preserve"> </w:t>
      </w:r>
      <w:r>
        <w:t xml:space="preserve">ikke </w:t>
      </w:r>
      <w:r>
        <w:rPr>
          <w:spacing w:val="-1"/>
        </w:rPr>
        <w:t>fravikes</w:t>
      </w:r>
      <w:r>
        <w:t xml:space="preserve"> </w:t>
      </w:r>
      <w:r>
        <w:rPr>
          <w:spacing w:val="-1"/>
        </w:rPr>
        <w:t>vilkårlig.</w:t>
      </w:r>
      <w:r>
        <w:t xml:space="preserve"> Dette</w:t>
      </w:r>
      <w:r>
        <w:rPr>
          <w:spacing w:val="-1"/>
        </w:rPr>
        <w:t xml:space="preserve"> betyr</w:t>
      </w:r>
      <w:r>
        <w:rPr>
          <w:spacing w:val="1"/>
        </w:rPr>
        <w:t xml:space="preserve"> </w:t>
      </w:r>
      <w:r>
        <w:rPr>
          <w:spacing w:val="-1"/>
        </w:rPr>
        <w:t>imidlertid</w:t>
      </w:r>
      <w:r>
        <w:t xml:space="preserve"> ikke</w:t>
      </w:r>
      <w:r>
        <w:rPr>
          <w:spacing w:val="-1"/>
        </w:rPr>
        <w:t xml:space="preserve"> at</w:t>
      </w:r>
      <w:r>
        <w:t xml:space="preserve"> </w:t>
      </w:r>
      <w:r>
        <w:rPr>
          <w:spacing w:val="-1"/>
        </w:rPr>
        <w:t>planer</w:t>
      </w:r>
      <w:r>
        <w:t xml:space="preserve"> ikke</w:t>
      </w:r>
      <w:r>
        <w:rPr>
          <w:spacing w:val="-2"/>
        </w:rPr>
        <w:t xml:space="preserve"> </w:t>
      </w:r>
      <w:r>
        <w:t xml:space="preserve">kan </w:t>
      </w:r>
      <w:r>
        <w:rPr>
          <w:spacing w:val="-1"/>
        </w:rPr>
        <w:t>endres</w:t>
      </w:r>
      <w:r>
        <w:rPr>
          <w:spacing w:val="2"/>
        </w:rPr>
        <w:t xml:space="preserve"> </w:t>
      </w:r>
      <w:r>
        <w:rPr>
          <w:spacing w:val="-1"/>
        </w:rPr>
        <w:t>etter</w:t>
      </w:r>
      <w:r>
        <w:t xml:space="preserve"> de</w:t>
      </w:r>
      <w:r>
        <w:rPr>
          <w:spacing w:val="-2"/>
        </w:rPr>
        <w:t xml:space="preserve"> </w:t>
      </w:r>
      <w:r>
        <w:rPr>
          <w:spacing w:val="-1"/>
        </w:rPr>
        <w:t>reglene</w:t>
      </w:r>
      <w:r w:rsidR="008E2D0C">
        <w:rPr>
          <w:spacing w:val="-1"/>
        </w:rPr>
        <w:t xml:space="preserve"> </w:t>
      </w:r>
      <w:r>
        <w:t xml:space="preserve">som </w:t>
      </w:r>
      <w:r>
        <w:rPr>
          <w:spacing w:val="-1"/>
        </w:rPr>
        <w:t>gjelder</w:t>
      </w:r>
      <w:r>
        <w:rPr>
          <w:spacing w:val="1"/>
        </w:rPr>
        <w:t xml:space="preserve"> </w:t>
      </w:r>
      <w:r>
        <w:t>for</w:t>
      </w:r>
      <w:r>
        <w:rPr>
          <w:spacing w:val="-2"/>
        </w:rPr>
        <w:t xml:space="preserve"> </w:t>
      </w:r>
      <w:r>
        <w:rPr>
          <w:spacing w:val="-1"/>
        </w:rPr>
        <w:t>dette.</w:t>
      </w:r>
      <w:r>
        <w:rPr>
          <w:spacing w:val="2"/>
        </w:rPr>
        <w:t xml:space="preserve"> </w:t>
      </w:r>
      <w:r>
        <w:t>Dette</w:t>
      </w:r>
      <w:r>
        <w:rPr>
          <w:spacing w:val="-1"/>
        </w:rPr>
        <w:t xml:space="preserve"> er</w:t>
      </w:r>
      <w:r>
        <w:t xml:space="preserve"> nødvendig</w:t>
      </w:r>
      <w:r>
        <w:rPr>
          <w:spacing w:val="-3"/>
        </w:rPr>
        <w:t xml:space="preserve"> </w:t>
      </w:r>
      <w:r>
        <w:rPr>
          <w:spacing w:val="-1"/>
        </w:rPr>
        <w:t>for</w:t>
      </w:r>
      <w:r>
        <w:rPr>
          <w:spacing w:val="1"/>
        </w:rPr>
        <w:t xml:space="preserve"> </w:t>
      </w:r>
      <w:r>
        <w:rPr>
          <w:spacing w:val="-1"/>
        </w:rPr>
        <w:t>at</w:t>
      </w:r>
      <w:r>
        <w:t xml:space="preserve"> </w:t>
      </w:r>
      <w:r>
        <w:rPr>
          <w:spacing w:val="-1"/>
        </w:rPr>
        <w:t xml:space="preserve">planene </w:t>
      </w:r>
      <w:r>
        <w:t>til enhver tid skal være</w:t>
      </w:r>
      <w:r>
        <w:rPr>
          <w:spacing w:val="-2"/>
        </w:rPr>
        <w:t xml:space="preserve"> </w:t>
      </w:r>
      <w:r>
        <w:rPr>
          <w:spacing w:val="-1"/>
        </w:rPr>
        <w:t>egnet</w:t>
      </w:r>
      <w:r>
        <w:t xml:space="preserve"> til å</w:t>
      </w:r>
      <w:r>
        <w:rPr>
          <w:spacing w:val="39"/>
        </w:rPr>
        <w:t xml:space="preserve"> </w:t>
      </w:r>
      <w:r>
        <w:t>møte</w:t>
      </w:r>
      <w:r>
        <w:rPr>
          <w:spacing w:val="-1"/>
        </w:rPr>
        <w:t xml:space="preserve"> aktuelle</w:t>
      </w:r>
      <w:r>
        <w:t xml:space="preserve"> </w:t>
      </w:r>
      <w:r>
        <w:rPr>
          <w:spacing w:val="-1"/>
        </w:rPr>
        <w:t>utfordringer</w:t>
      </w:r>
      <w:r>
        <w:t xml:space="preserve"> og</w:t>
      </w:r>
      <w:r>
        <w:rPr>
          <w:spacing w:val="-4"/>
        </w:rPr>
        <w:t xml:space="preserve"> </w:t>
      </w:r>
      <w:r>
        <w:t>løse de</w:t>
      </w:r>
      <w:r>
        <w:rPr>
          <w:spacing w:val="-1"/>
        </w:rPr>
        <w:t xml:space="preserve"> oppgavene </w:t>
      </w:r>
      <w:r>
        <w:t xml:space="preserve">som </w:t>
      </w:r>
      <w:r>
        <w:rPr>
          <w:spacing w:val="-1"/>
        </w:rPr>
        <w:t>kreves,</w:t>
      </w:r>
      <w:r>
        <w:t xml:space="preserve"> </w:t>
      </w:r>
      <w:r>
        <w:rPr>
          <w:spacing w:val="1"/>
        </w:rPr>
        <w:t>og</w:t>
      </w:r>
      <w:r>
        <w:rPr>
          <w:spacing w:val="-3"/>
        </w:rPr>
        <w:t xml:space="preserve"> </w:t>
      </w:r>
      <w:r>
        <w:t>med skiftende</w:t>
      </w:r>
      <w:r>
        <w:rPr>
          <w:spacing w:val="-1"/>
        </w:rPr>
        <w:t xml:space="preserve"> </w:t>
      </w:r>
      <w:r>
        <w:t xml:space="preserve">politiske </w:t>
      </w:r>
      <w:r>
        <w:rPr>
          <w:spacing w:val="-1"/>
        </w:rPr>
        <w:t>mål</w:t>
      </w:r>
      <w:r>
        <w:rPr>
          <w:spacing w:val="67"/>
        </w:rPr>
        <w:t xml:space="preserve"> </w:t>
      </w:r>
      <w:r>
        <w:t>og</w:t>
      </w:r>
      <w:r>
        <w:rPr>
          <w:spacing w:val="-3"/>
        </w:rPr>
        <w:t xml:space="preserve"> </w:t>
      </w:r>
      <w:r>
        <w:rPr>
          <w:spacing w:val="-1"/>
        </w:rPr>
        <w:t>prioriteringer.</w:t>
      </w:r>
      <w:r>
        <w:t xml:space="preserve"> </w:t>
      </w:r>
      <w:r>
        <w:rPr>
          <w:spacing w:val="-1"/>
        </w:rPr>
        <w:t>Det</w:t>
      </w:r>
      <w:r>
        <w:t xml:space="preserve"> er </w:t>
      </w:r>
      <w:r>
        <w:rPr>
          <w:spacing w:val="-1"/>
        </w:rPr>
        <w:t>også</w:t>
      </w:r>
      <w:r>
        <w:rPr>
          <w:spacing w:val="1"/>
        </w:rPr>
        <w:t xml:space="preserve"> </w:t>
      </w:r>
      <w:r>
        <w:rPr>
          <w:spacing w:val="-1"/>
        </w:rPr>
        <w:t>en</w:t>
      </w:r>
      <w:r>
        <w:t xml:space="preserve"> viktig</w:t>
      </w:r>
      <w:r>
        <w:rPr>
          <w:spacing w:val="-2"/>
        </w:rPr>
        <w:t xml:space="preserve"> </w:t>
      </w:r>
      <w:r>
        <w:t xml:space="preserve">side ved loven </w:t>
      </w:r>
      <w:r>
        <w:rPr>
          <w:spacing w:val="-1"/>
        </w:rPr>
        <w:t>at</w:t>
      </w:r>
      <w:r>
        <w:t xml:space="preserve"> </w:t>
      </w:r>
      <w:r>
        <w:rPr>
          <w:spacing w:val="-1"/>
        </w:rPr>
        <w:t>avgjørelser</w:t>
      </w:r>
      <w:r>
        <w:t xml:space="preserve"> </w:t>
      </w:r>
      <w:r>
        <w:rPr>
          <w:spacing w:val="-1"/>
        </w:rPr>
        <w:t>skal</w:t>
      </w:r>
      <w:r>
        <w:t xml:space="preserve"> </w:t>
      </w:r>
      <w:r>
        <w:rPr>
          <w:spacing w:val="-1"/>
        </w:rPr>
        <w:t>treffes</w:t>
      </w:r>
      <w:r>
        <w:t xml:space="preserve"> i full </w:t>
      </w:r>
      <w:r>
        <w:rPr>
          <w:spacing w:val="-1"/>
        </w:rPr>
        <w:t>åpenhet.</w:t>
      </w:r>
      <w:r>
        <w:rPr>
          <w:spacing w:val="77"/>
        </w:rPr>
        <w:t xml:space="preserve"> </w:t>
      </w:r>
      <w:r>
        <w:rPr>
          <w:spacing w:val="-1"/>
        </w:rPr>
        <w:t>Det</w:t>
      </w:r>
      <w:r>
        <w:t xml:space="preserve"> </w:t>
      </w:r>
      <w:r>
        <w:rPr>
          <w:spacing w:val="-1"/>
        </w:rPr>
        <w:t>betyr</w:t>
      </w:r>
      <w:r>
        <w:t xml:space="preserve"> </w:t>
      </w:r>
      <w:r>
        <w:rPr>
          <w:spacing w:val="-1"/>
        </w:rPr>
        <w:t>at</w:t>
      </w:r>
      <w:r>
        <w:t xml:space="preserve"> planprosessen </w:t>
      </w:r>
      <w:r>
        <w:rPr>
          <w:spacing w:val="-1"/>
        </w:rPr>
        <w:t>skal</w:t>
      </w:r>
      <w:r>
        <w:t xml:space="preserve"> være</w:t>
      </w:r>
      <w:r>
        <w:rPr>
          <w:spacing w:val="-2"/>
        </w:rPr>
        <w:t xml:space="preserve"> </w:t>
      </w:r>
      <w:r>
        <w:t>synlig</w:t>
      </w:r>
      <w:r>
        <w:rPr>
          <w:spacing w:val="-3"/>
        </w:rPr>
        <w:t xml:space="preserve"> </w:t>
      </w:r>
      <w:r>
        <w:rPr>
          <w:spacing w:val="1"/>
        </w:rPr>
        <w:t>og</w:t>
      </w:r>
      <w:r>
        <w:rPr>
          <w:spacing w:val="-3"/>
        </w:rPr>
        <w:t xml:space="preserve"> </w:t>
      </w:r>
      <w:r>
        <w:t>kjent for</w:t>
      </w:r>
      <w:r>
        <w:rPr>
          <w:spacing w:val="-1"/>
        </w:rPr>
        <w:t xml:space="preserve"> alle </w:t>
      </w:r>
      <w:r>
        <w:t xml:space="preserve">som </w:t>
      </w:r>
      <w:r>
        <w:rPr>
          <w:spacing w:val="-1"/>
        </w:rPr>
        <w:t>er</w:t>
      </w:r>
      <w:r>
        <w:t xml:space="preserve"> </w:t>
      </w:r>
      <w:r>
        <w:rPr>
          <w:spacing w:val="-1"/>
        </w:rPr>
        <w:t>berørt,</w:t>
      </w:r>
      <w:r>
        <w:rPr>
          <w:spacing w:val="2"/>
        </w:rPr>
        <w:t xml:space="preserve"> </w:t>
      </w:r>
      <w:r>
        <w:t>inklusive</w:t>
      </w:r>
      <w:r>
        <w:rPr>
          <w:spacing w:val="36"/>
        </w:rPr>
        <w:t xml:space="preserve"> </w:t>
      </w:r>
      <w:r>
        <w:rPr>
          <w:spacing w:val="-1"/>
        </w:rPr>
        <w:t>allmennheten.</w:t>
      </w:r>
      <w:r>
        <w:t xml:space="preserve"> </w:t>
      </w:r>
      <w:r>
        <w:rPr>
          <w:spacing w:val="-1"/>
        </w:rPr>
        <w:t>Det</w:t>
      </w:r>
      <w:r>
        <w:t xml:space="preserve"> skal være</w:t>
      </w:r>
      <w:r>
        <w:rPr>
          <w:spacing w:val="-2"/>
        </w:rPr>
        <w:t xml:space="preserve"> </w:t>
      </w:r>
      <w:r>
        <w:t>mulig</w:t>
      </w:r>
      <w:r>
        <w:rPr>
          <w:spacing w:val="-2"/>
        </w:rPr>
        <w:t xml:space="preserve"> </w:t>
      </w:r>
      <w:r>
        <w:rPr>
          <w:spacing w:val="-1"/>
        </w:rPr>
        <w:t>for</w:t>
      </w:r>
      <w:r>
        <w:rPr>
          <w:spacing w:val="1"/>
        </w:rPr>
        <w:t xml:space="preserve"> </w:t>
      </w:r>
      <w:r>
        <w:rPr>
          <w:spacing w:val="-1"/>
        </w:rPr>
        <w:t xml:space="preserve">alle </w:t>
      </w:r>
      <w:r>
        <w:t>å</w:t>
      </w:r>
      <w:r>
        <w:rPr>
          <w:spacing w:val="-1"/>
        </w:rPr>
        <w:t xml:space="preserve"> </w:t>
      </w:r>
      <w:r>
        <w:t>sette</w:t>
      </w:r>
      <w:r>
        <w:rPr>
          <w:spacing w:val="1"/>
        </w:rPr>
        <w:t xml:space="preserve"> </w:t>
      </w:r>
      <w:r>
        <w:rPr>
          <w:spacing w:val="-1"/>
        </w:rPr>
        <w:t>seg</w:t>
      </w:r>
      <w:r>
        <w:rPr>
          <w:spacing w:val="-3"/>
        </w:rPr>
        <w:t xml:space="preserve"> </w:t>
      </w:r>
      <w:r>
        <w:t>inn i</w:t>
      </w:r>
      <w:r>
        <w:rPr>
          <w:spacing w:val="2"/>
        </w:rPr>
        <w:t xml:space="preserve"> </w:t>
      </w:r>
      <w:r>
        <w:rPr>
          <w:spacing w:val="-1"/>
        </w:rPr>
        <w:t>grunnlaget</w:t>
      </w:r>
      <w:r>
        <w:t xml:space="preserve"> for</w:t>
      </w:r>
      <w:r>
        <w:rPr>
          <w:spacing w:val="-1"/>
        </w:rPr>
        <w:t xml:space="preserve"> </w:t>
      </w:r>
      <w:r>
        <w:t>planvedtak og</w:t>
      </w:r>
      <w:r>
        <w:rPr>
          <w:spacing w:val="63"/>
        </w:rPr>
        <w:t xml:space="preserve"> </w:t>
      </w:r>
      <w:r>
        <w:rPr>
          <w:spacing w:val="-1"/>
        </w:rPr>
        <w:t xml:space="preserve">medvirke </w:t>
      </w:r>
      <w:r>
        <w:t xml:space="preserve">i </w:t>
      </w:r>
      <w:r>
        <w:rPr>
          <w:spacing w:val="-1"/>
        </w:rPr>
        <w:t>prosessen</w:t>
      </w:r>
      <w:r>
        <w:t xml:space="preserve"> med sine</w:t>
      </w:r>
      <w:r>
        <w:rPr>
          <w:spacing w:val="-1"/>
        </w:rPr>
        <w:t xml:space="preserve"> synspunkter</w:t>
      </w:r>
      <w:r>
        <w:t xml:space="preserve"> i</w:t>
      </w:r>
      <w:r>
        <w:rPr>
          <w:spacing w:val="1"/>
        </w:rPr>
        <w:t xml:space="preserve"> </w:t>
      </w:r>
      <w:r>
        <w:rPr>
          <w:spacing w:val="-1"/>
        </w:rPr>
        <w:t>en</w:t>
      </w:r>
      <w:r>
        <w:t xml:space="preserve"> eller</w:t>
      </w:r>
      <w:r>
        <w:rPr>
          <w:spacing w:val="-2"/>
        </w:rPr>
        <w:t xml:space="preserve"> </w:t>
      </w:r>
      <w:r>
        <w:rPr>
          <w:spacing w:val="-1"/>
        </w:rPr>
        <w:t>annen</w:t>
      </w:r>
      <w:r>
        <w:rPr>
          <w:spacing w:val="2"/>
        </w:rPr>
        <w:t xml:space="preserve"> </w:t>
      </w:r>
      <w:r>
        <w:rPr>
          <w:spacing w:val="-1"/>
        </w:rPr>
        <w:t>form.</w:t>
      </w:r>
      <w:r>
        <w:rPr>
          <w:spacing w:val="2"/>
        </w:rPr>
        <w:t xml:space="preserve"> </w:t>
      </w:r>
      <w:r>
        <w:t>I</w:t>
      </w:r>
      <w:r>
        <w:rPr>
          <w:spacing w:val="-4"/>
        </w:rPr>
        <w:t xml:space="preserve"> </w:t>
      </w:r>
      <w:r>
        <w:rPr>
          <w:spacing w:val="-1"/>
        </w:rPr>
        <w:t xml:space="preserve">dette </w:t>
      </w:r>
      <w:r>
        <w:t xml:space="preserve">ligger </w:t>
      </w:r>
      <w:r>
        <w:rPr>
          <w:spacing w:val="-1"/>
        </w:rPr>
        <w:t>også at</w:t>
      </w:r>
      <w:r>
        <w:t xml:space="preserve"> så </w:t>
      </w:r>
      <w:r>
        <w:rPr>
          <w:spacing w:val="-1"/>
        </w:rPr>
        <w:t>mye</w:t>
      </w:r>
      <w:r>
        <w:rPr>
          <w:spacing w:val="83"/>
        </w:rPr>
        <w:t xml:space="preserve"> </w:t>
      </w:r>
      <w:r>
        <w:t>som mulig</w:t>
      </w:r>
      <w:r>
        <w:rPr>
          <w:spacing w:val="-3"/>
        </w:rPr>
        <w:t xml:space="preserve"> </w:t>
      </w:r>
      <w:r>
        <w:rPr>
          <w:spacing w:val="-1"/>
        </w:rPr>
        <w:t>av</w:t>
      </w:r>
      <w:r>
        <w:t xml:space="preserve"> </w:t>
      </w:r>
      <w:r>
        <w:rPr>
          <w:spacing w:val="-1"/>
        </w:rPr>
        <w:t>det</w:t>
      </w:r>
      <w:r>
        <w:t xml:space="preserve"> </w:t>
      </w:r>
      <w:r>
        <w:rPr>
          <w:spacing w:val="-1"/>
        </w:rPr>
        <w:t>materialet</w:t>
      </w:r>
      <w:r>
        <w:t xml:space="preserve"> som skal </w:t>
      </w:r>
      <w:r>
        <w:rPr>
          <w:spacing w:val="-1"/>
        </w:rPr>
        <w:t>brukes</w:t>
      </w:r>
      <w:r>
        <w:t xml:space="preserve"> som </w:t>
      </w:r>
      <w:r>
        <w:rPr>
          <w:spacing w:val="-1"/>
        </w:rPr>
        <w:t>beslutningsgrunnlag,</w:t>
      </w:r>
      <w:r>
        <w:t xml:space="preserve"> skal</w:t>
      </w:r>
      <w:r>
        <w:rPr>
          <w:spacing w:val="1"/>
        </w:rPr>
        <w:t xml:space="preserve"> </w:t>
      </w:r>
      <w:r>
        <w:t>være</w:t>
      </w:r>
      <w:r>
        <w:rPr>
          <w:spacing w:val="-1"/>
        </w:rPr>
        <w:t xml:space="preserve"> offentlig,</w:t>
      </w:r>
      <w:r>
        <w:t xml:space="preserve"> </w:t>
      </w:r>
      <w:r>
        <w:rPr>
          <w:spacing w:val="1"/>
        </w:rPr>
        <w:t>og</w:t>
      </w:r>
      <w:r>
        <w:rPr>
          <w:spacing w:val="69"/>
        </w:rPr>
        <w:t xml:space="preserve"> </w:t>
      </w:r>
      <w:r>
        <w:rPr>
          <w:spacing w:val="-1"/>
        </w:rPr>
        <w:t>også</w:t>
      </w:r>
      <w:r>
        <w:rPr>
          <w:spacing w:val="1"/>
        </w:rPr>
        <w:t xml:space="preserve"> </w:t>
      </w:r>
      <w:r>
        <w:rPr>
          <w:spacing w:val="-1"/>
        </w:rPr>
        <w:t>at</w:t>
      </w:r>
      <w:r>
        <w:t xml:space="preserve"> det </w:t>
      </w:r>
      <w:r>
        <w:rPr>
          <w:spacing w:val="-1"/>
        </w:rPr>
        <w:t>skal</w:t>
      </w:r>
      <w:r>
        <w:t xml:space="preserve"> være</w:t>
      </w:r>
      <w:r>
        <w:rPr>
          <w:spacing w:val="-2"/>
        </w:rPr>
        <w:t xml:space="preserve"> </w:t>
      </w:r>
      <w:r>
        <w:rPr>
          <w:spacing w:val="-1"/>
        </w:rPr>
        <w:t xml:space="preserve">tilgjengelig </w:t>
      </w:r>
      <w:r>
        <w:t>for</w:t>
      </w:r>
      <w:r>
        <w:rPr>
          <w:spacing w:val="-2"/>
        </w:rPr>
        <w:t xml:space="preserve"> </w:t>
      </w:r>
      <w:r>
        <w:rPr>
          <w:spacing w:val="-1"/>
        </w:rPr>
        <w:t>berørte</w:t>
      </w:r>
      <w:r>
        <w:t xml:space="preserve"> </w:t>
      </w:r>
      <w:r>
        <w:lastRenderedPageBreak/>
        <w:t>interesser</w:t>
      </w:r>
      <w:r>
        <w:rPr>
          <w:spacing w:val="1"/>
        </w:rPr>
        <w:t xml:space="preserve"> og</w:t>
      </w:r>
      <w:r>
        <w:rPr>
          <w:spacing w:val="-3"/>
        </w:rPr>
        <w:t xml:space="preserve"> </w:t>
      </w:r>
      <w:r>
        <w:rPr>
          <w:spacing w:val="-1"/>
        </w:rPr>
        <w:t>innbyggerne.</w:t>
      </w:r>
      <w:r>
        <w:rPr>
          <w:spacing w:val="2"/>
        </w:rPr>
        <w:t xml:space="preserve"> </w:t>
      </w:r>
      <w:r>
        <w:rPr>
          <w:spacing w:val="-1"/>
        </w:rPr>
        <w:t>Det</w:t>
      </w:r>
      <w:r>
        <w:rPr>
          <w:spacing w:val="2"/>
        </w:rPr>
        <w:t xml:space="preserve"> </w:t>
      </w:r>
      <w:r>
        <w:t>vil primært være</w:t>
      </w:r>
      <w:r>
        <w:rPr>
          <w:spacing w:val="61"/>
        </w:rPr>
        <w:t xml:space="preserve"> </w:t>
      </w:r>
      <w:r>
        <w:t xml:space="preserve">opp til </w:t>
      </w:r>
      <w:r>
        <w:rPr>
          <w:spacing w:val="-1"/>
        </w:rPr>
        <w:t>planmyndighetene</w:t>
      </w:r>
      <w:r>
        <w:t xml:space="preserve"> å</w:t>
      </w:r>
      <w:r>
        <w:rPr>
          <w:spacing w:val="-1"/>
        </w:rPr>
        <w:t xml:space="preserve"> bestemme </w:t>
      </w:r>
      <w:r>
        <w:t xml:space="preserve">i hvilke </w:t>
      </w:r>
      <w:r>
        <w:rPr>
          <w:spacing w:val="-1"/>
        </w:rPr>
        <w:t>former</w:t>
      </w:r>
      <w:r>
        <w:rPr>
          <w:spacing w:val="-2"/>
        </w:rPr>
        <w:t xml:space="preserve"> </w:t>
      </w:r>
      <w:r>
        <w:rPr>
          <w:spacing w:val="-1"/>
        </w:rPr>
        <w:t xml:space="preserve">dette </w:t>
      </w:r>
      <w:r>
        <w:t>skal</w:t>
      </w:r>
      <w:r>
        <w:rPr>
          <w:spacing w:val="1"/>
        </w:rPr>
        <w:t xml:space="preserve"> </w:t>
      </w:r>
      <w:r>
        <w:rPr>
          <w:spacing w:val="-1"/>
        </w:rPr>
        <w:t>gjøres.</w:t>
      </w:r>
      <w:r>
        <w:rPr>
          <w:spacing w:val="2"/>
        </w:rPr>
        <w:t xml:space="preserve"> </w:t>
      </w:r>
      <w:r>
        <w:rPr>
          <w:spacing w:val="-1"/>
        </w:rPr>
        <w:t>For</w:t>
      </w:r>
      <w:r>
        <w:rPr>
          <w:spacing w:val="1"/>
        </w:rPr>
        <w:t xml:space="preserve"> </w:t>
      </w:r>
      <w:r>
        <w:rPr>
          <w:spacing w:val="-1"/>
        </w:rPr>
        <w:t>nærmere bestemte</w:t>
      </w:r>
      <w:r>
        <w:rPr>
          <w:spacing w:val="81"/>
        </w:rPr>
        <w:t xml:space="preserve"> </w:t>
      </w:r>
      <w:r>
        <w:rPr>
          <w:spacing w:val="-1"/>
        </w:rPr>
        <w:t>planer</w:t>
      </w:r>
      <w:r>
        <w:t xml:space="preserve"> </w:t>
      </w:r>
      <w:r>
        <w:rPr>
          <w:spacing w:val="-1"/>
        </w:rPr>
        <w:t>skal</w:t>
      </w:r>
      <w:r>
        <w:t xml:space="preserve"> dette</w:t>
      </w:r>
      <w:r>
        <w:rPr>
          <w:spacing w:val="1"/>
        </w:rPr>
        <w:t xml:space="preserve"> </w:t>
      </w:r>
      <w:r>
        <w:rPr>
          <w:spacing w:val="-1"/>
        </w:rPr>
        <w:t>fastsettes</w:t>
      </w:r>
      <w:r>
        <w:t xml:space="preserve"> </w:t>
      </w:r>
      <w:r>
        <w:rPr>
          <w:spacing w:val="-1"/>
        </w:rPr>
        <w:t>gjennom</w:t>
      </w:r>
      <w:r>
        <w:t xml:space="preserve"> </w:t>
      </w:r>
      <w:r>
        <w:rPr>
          <w:spacing w:val="-1"/>
        </w:rPr>
        <w:t>et</w:t>
      </w:r>
      <w:r>
        <w:t xml:space="preserve"> </w:t>
      </w:r>
      <w:r>
        <w:rPr>
          <w:spacing w:val="-1"/>
        </w:rPr>
        <w:t>planprogram.</w:t>
      </w:r>
      <w:r>
        <w:t xml:space="preserve"> </w:t>
      </w:r>
      <w:r>
        <w:rPr>
          <w:spacing w:val="-1"/>
        </w:rPr>
        <w:t>Nærmere</w:t>
      </w:r>
      <w:r>
        <w:rPr>
          <w:spacing w:val="-2"/>
        </w:rPr>
        <w:t xml:space="preserve"> </w:t>
      </w:r>
      <w:r>
        <w:rPr>
          <w:spacing w:val="-1"/>
        </w:rPr>
        <w:t>regler</w:t>
      </w:r>
      <w:r>
        <w:rPr>
          <w:spacing w:val="-2"/>
        </w:rPr>
        <w:t xml:space="preserve"> </w:t>
      </w:r>
      <w:r>
        <w:t xml:space="preserve">om medvirkning </w:t>
      </w:r>
      <w:r>
        <w:rPr>
          <w:spacing w:val="-1"/>
        </w:rPr>
        <w:t>er</w:t>
      </w:r>
      <w:r>
        <w:rPr>
          <w:spacing w:val="1"/>
        </w:rPr>
        <w:t xml:space="preserve"> </w:t>
      </w:r>
      <w:r>
        <w:rPr>
          <w:spacing w:val="-1"/>
        </w:rPr>
        <w:t>gitt</w:t>
      </w:r>
      <w:r>
        <w:t xml:space="preserve"> i</w:t>
      </w:r>
      <w:r w:rsidR="00581A59">
        <w:t xml:space="preserve"> </w:t>
      </w:r>
      <w:r w:rsidR="00FC7648">
        <w:t xml:space="preserve">plan- og bygningsloven </w:t>
      </w:r>
      <w:r>
        <w:t>§ 5</w:t>
      </w:r>
      <w:r>
        <w:rPr>
          <w:rFonts w:cs="Times New Roman"/>
        </w:rPr>
        <w:t>–</w:t>
      </w:r>
      <w:r>
        <w:t>1.</w:t>
      </w:r>
    </w:p>
    <w:p w14:paraId="4DEFFB49" w14:textId="77777777" w:rsidR="005E53EA" w:rsidRDefault="00521829" w:rsidP="00E23F94">
      <w:r>
        <w:t xml:space="preserve">Et </w:t>
      </w:r>
      <w:r>
        <w:rPr>
          <w:spacing w:val="-1"/>
        </w:rPr>
        <w:t>annet</w:t>
      </w:r>
      <w:r>
        <w:t xml:space="preserve"> </w:t>
      </w:r>
      <w:r>
        <w:rPr>
          <w:spacing w:val="-1"/>
        </w:rPr>
        <w:t xml:space="preserve">grunnleggende </w:t>
      </w:r>
      <w:r>
        <w:t xml:space="preserve">element ved </w:t>
      </w:r>
      <w:r>
        <w:rPr>
          <w:spacing w:val="-1"/>
        </w:rPr>
        <w:t>saksbehandling</w:t>
      </w:r>
      <w:r>
        <w:rPr>
          <w:spacing w:val="-3"/>
        </w:rPr>
        <w:t xml:space="preserve"> </w:t>
      </w:r>
      <w:r>
        <w:t xml:space="preserve">etter </w:t>
      </w:r>
      <w:r>
        <w:rPr>
          <w:spacing w:val="-1"/>
        </w:rPr>
        <w:t>loven</w:t>
      </w:r>
      <w:r>
        <w:t xml:space="preserve"> vil være</w:t>
      </w:r>
      <w:r>
        <w:rPr>
          <w:spacing w:val="-1"/>
        </w:rPr>
        <w:t xml:space="preserve"> </w:t>
      </w:r>
      <w:r>
        <w:t>å</w:t>
      </w:r>
      <w:r>
        <w:rPr>
          <w:spacing w:val="1"/>
        </w:rPr>
        <w:t xml:space="preserve"> </w:t>
      </w:r>
      <w:r>
        <w:rPr>
          <w:spacing w:val="-1"/>
        </w:rPr>
        <w:t xml:space="preserve">utrede </w:t>
      </w:r>
      <w:r>
        <w:rPr>
          <w:spacing w:val="1"/>
        </w:rPr>
        <w:t>og</w:t>
      </w:r>
      <w:r>
        <w:rPr>
          <w:spacing w:val="-3"/>
        </w:rPr>
        <w:t xml:space="preserve"> </w:t>
      </w:r>
      <w:r>
        <w:t>beskrive</w:t>
      </w:r>
      <w:r>
        <w:rPr>
          <w:spacing w:val="73"/>
        </w:rPr>
        <w:t xml:space="preserve"> </w:t>
      </w:r>
      <w:r>
        <w:rPr>
          <w:spacing w:val="-1"/>
        </w:rPr>
        <w:t xml:space="preserve">vesentlige </w:t>
      </w:r>
      <w:r>
        <w:t xml:space="preserve">virkninger </w:t>
      </w:r>
      <w:r>
        <w:rPr>
          <w:spacing w:val="-1"/>
        </w:rPr>
        <w:t>av</w:t>
      </w:r>
      <w:r>
        <w:rPr>
          <w:spacing w:val="2"/>
        </w:rPr>
        <w:t xml:space="preserve"> </w:t>
      </w:r>
      <w:r>
        <w:rPr>
          <w:spacing w:val="-1"/>
        </w:rPr>
        <w:t>planforslaget.</w:t>
      </w:r>
      <w:r>
        <w:t xml:space="preserve"> Videre</w:t>
      </w:r>
      <w:r>
        <w:rPr>
          <w:spacing w:val="-2"/>
        </w:rPr>
        <w:t xml:space="preserve"> </w:t>
      </w:r>
      <w:r>
        <w:rPr>
          <w:spacing w:val="-1"/>
        </w:rPr>
        <w:t>understrekes</w:t>
      </w:r>
      <w:r>
        <w:t xml:space="preserve"> plan-, byggesaks-</w:t>
      </w:r>
      <w:r>
        <w:rPr>
          <w:spacing w:val="-1"/>
        </w:rPr>
        <w:t xml:space="preserve"> </w:t>
      </w:r>
      <w:r>
        <w:t>og</w:t>
      </w:r>
      <w:r>
        <w:rPr>
          <w:spacing w:val="57"/>
        </w:rPr>
        <w:t xml:space="preserve"> </w:t>
      </w:r>
      <w:r>
        <w:rPr>
          <w:spacing w:val="-1"/>
        </w:rPr>
        <w:t>ressursforvaltningens</w:t>
      </w:r>
      <w:r>
        <w:t xml:space="preserve"> </w:t>
      </w:r>
      <w:r>
        <w:rPr>
          <w:spacing w:val="-1"/>
        </w:rPr>
        <w:t>langsiktige</w:t>
      </w:r>
      <w:r>
        <w:t xml:space="preserve"> </w:t>
      </w:r>
      <w:r>
        <w:rPr>
          <w:spacing w:val="-1"/>
        </w:rPr>
        <w:t>karakter</w:t>
      </w:r>
      <w:r>
        <w:rPr>
          <w:spacing w:val="-2"/>
        </w:rPr>
        <w:t xml:space="preserve"> </w:t>
      </w:r>
      <w:r>
        <w:rPr>
          <w:spacing w:val="1"/>
        </w:rPr>
        <w:t>og</w:t>
      </w:r>
      <w:r>
        <w:rPr>
          <w:spacing w:val="-3"/>
        </w:rPr>
        <w:t xml:space="preserve"> </w:t>
      </w:r>
      <w:r>
        <w:t>det konvensjonsbestemte</w:t>
      </w:r>
      <w:r>
        <w:rPr>
          <w:spacing w:val="-1"/>
        </w:rPr>
        <w:t xml:space="preserve"> kravet</w:t>
      </w:r>
      <w:r>
        <w:t xml:space="preserve"> om </w:t>
      </w:r>
      <w:r>
        <w:rPr>
          <w:spacing w:val="-1"/>
        </w:rPr>
        <w:t>vurdering</w:t>
      </w:r>
      <w:r>
        <w:rPr>
          <w:spacing w:val="95"/>
        </w:rPr>
        <w:t xml:space="preserve"> </w:t>
      </w:r>
      <w:r>
        <w:t>og</w:t>
      </w:r>
      <w:r>
        <w:rPr>
          <w:spacing w:val="-3"/>
        </w:rPr>
        <w:t xml:space="preserve"> </w:t>
      </w:r>
      <w:r>
        <w:rPr>
          <w:spacing w:val="-1"/>
        </w:rPr>
        <w:t>beskrivelse</w:t>
      </w:r>
      <w:r>
        <w:t xml:space="preserve"> </w:t>
      </w:r>
      <w:r>
        <w:rPr>
          <w:spacing w:val="-1"/>
        </w:rPr>
        <w:t>av</w:t>
      </w:r>
      <w:r>
        <w:t xml:space="preserve"> </w:t>
      </w:r>
      <w:r>
        <w:rPr>
          <w:spacing w:val="-1"/>
        </w:rPr>
        <w:t>miljøkonsekvensene</w:t>
      </w:r>
      <w:r>
        <w:t xml:space="preserve"> </w:t>
      </w:r>
      <w:r>
        <w:rPr>
          <w:spacing w:val="-1"/>
        </w:rPr>
        <w:t>av</w:t>
      </w:r>
      <w:r>
        <w:t xml:space="preserve"> </w:t>
      </w:r>
      <w:r>
        <w:rPr>
          <w:spacing w:val="-1"/>
        </w:rPr>
        <w:t xml:space="preserve">areal- </w:t>
      </w:r>
      <w:r>
        <w:rPr>
          <w:spacing w:val="1"/>
        </w:rPr>
        <w:t>og</w:t>
      </w:r>
      <w:r>
        <w:rPr>
          <w:spacing w:val="-3"/>
        </w:rPr>
        <w:t xml:space="preserve"> </w:t>
      </w:r>
      <w:r>
        <w:rPr>
          <w:spacing w:val="-1"/>
        </w:rPr>
        <w:t>ressursdisponeringsvedtak.</w:t>
      </w:r>
    </w:p>
    <w:p w14:paraId="0A87F624" w14:textId="77777777" w:rsidR="005E53EA" w:rsidRDefault="00521829" w:rsidP="00E23F94">
      <w:r>
        <w:rPr>
          <w:spacing w:val="-1"/>
        </w:rPr>
        <w:t>Strategien</w:t>
      </w:r>
      <w:r>
        <w:t xml:space="preserve"> </w:t>
      </w:r>
      <w:r w:rsidR="002B2C8F">
        <w:t xml:space="preserve">for </w:t>
      </w:r>
      <w:r>
        <w:rPr>
          <w:spacing w:val="-1"/>
        </w:rPr>
        <w:t>universell</w:t>
      </w:r>
      <w:r>
        <w:t xml:space="preserve"> utforming</w:t>
      </w:r>
      <w:r>
        <w:rPr>
          <w:spacing w:val="-3"/>
        </w:rPr>
        <w:t xml:space="preserve"> </w:t>
      </w:r>
      <w:r>
        <w:rPr>
          <w:spacing w:val="-1"/>
        </w:rPr>
        <w:t>for</w:t>
      </w:r>
      <w:r>
        <w:rPr>
          <w:spacing w:val="1"/>
        </w:rPr>
        <w:t xml:space="preserve"> </w:t>
      </w:r>
      <w:r>
        <w:t>å</w:t>
      </w:r>
      <w:r>
        <w:rPr>
          <w:spacing w:val="-1"/>
        </w:rPr>
        <w:t xml:space="preserve"> </w:t>
      </w:r>
      <w:r>
        <w:t>bidra</w:t>
      </w:r>
      <w:r>
        <w:rPr>
          <w:spacing w:val="-2"/>
        </w:rPr>
        <w:t xml:space="preserve"> </w:t>
      </w:r>
      <w:r>
        <w:t>til å</w:t>
      </w:r>
      <w:r>
        <w:rPr>
          <w:spacing w:val="1"/>
        </w:rPr>
        <w:t xml:space="preserve"> </w:t>
      </w:r>
      <w:r>
        <w:rPr>
          <w:spacing w:val="-1"/>
        </w:rPr>
        <w:t>gjøre</w:t>
      </w:r>
      <w:r>
        <w:rPr>
          <w:spacing w:val="-2"/>
        </w:rPr>
        <w:t xml:space="preserve"> </w:t>
      </w:r>
      <w:r>
        <w:rPr>
          <w:spacing w:val="-1"/>
        </w:rPr>
        <w:t>samfunnet</w:t>
      </w:r>
      <w:r>
        <w:t xml:space="preserve"> tilgjengelig for</w:t>
      </w:r>
      <w:r>
        <w:rPr>
          <w:spacing w:val="-2"/>
        </w:rPr>
        <w:t xml:space="preserve"> </w:t>
      </w:r>
      <w:r>
        <w:rPr>
          <w:spacing w:val="-1"/>
        </w:rPr>
        <w:t>alle</w:t>
      </w:r>
      <w:r>
        <w:t xml:space="preserve"> </w:t>
      </w:r>
      <w:r>
        <w:rPr>
          <w:spacing w:val="1"/>
        </w:rPr>
        <w:t>og</w:t>
      </w:r>
      <w:r>
        <w:rPr>
          <w:spacing w:val="-3"/>
        </w:rPr>
        <w:t xml:space="preserve"> </w:t>
      </w:r>
      <w:r>
        <w:t>for å</w:t>
      </w:r>
      <w:r>
        <w:rPr>
          <w:spacing w:val="65"/>
        </w:rPr>
        <w:t xml:space="preserve"> </w:t>
      </w:r>
      <w:r>
        <w:t>bidra</w:t>
      </w:r>
      <w:r>
        <w:rPr>
          <w:spacing w:val="-2"/>
        </w:rPr>
        <w:t xml:space="preserve"> </w:t>
      </w:r>
      <w:r>
        <w:t>til å unngå</w:t>
      </w:r>
      <w:r>
        <w:rPr>
          <w:spacing w:val="-2"/>
        </w:rPr>
        <w:t xml:space="preserve"> </w:t>
      </w:r>
      <w:r>
        <w:rPr>
          <w:spacing w:val="-1"/>
        </w:rPr>
        <w:t>diskriminering</w:t>
      </w:r>
      <w:r w:rsidR="002B2C8F">
        <w:rPr>
          <w:spacing w:val="-1"/>
        </w:rPr>
        <w:t>,</w:t>
      </w:r>
      <w:r>
        <w:rPr>
          <w:spacing w:val="1"/>
        </w:rPr>
        <w:t xml:space="preserve"> </w:t>
      </w:r>
      <w:r>
        <w:rPr>
          <w:spacing w:val="-1"/>
        </w:rPr>
        <w:t>er</w:t>
      </w:r>
      <w:r>
        <w:t xml:space="preserve"> </w:t>
      </w:r>
      <w:r>
        <w:rPr>
          <w:spacing w:val="-1"/>
        </w:rPr>
        <w:t>også</w:t>
      </w:r>
      <w:r>
        <w:rPr>
          <w:spacing w:val="1"/>
        </w:rPr>
        <w:t xml:space="preserve"> </w:t>
      </w:r>
      <w:r>
        <w:rPr>
          <w:spacing w:val="-1"/>
        </w:rPr>
        <w:t>framhevet.</w:t>
      </w:r>
      <w:r>
        <w:rPr>
          <w:spacing w:val="2"/>
        </w:rPr>
        <w:t xml:space="preserve"> </w:t>
      </w:r>
      <w:r>
        <w:rPr>
          <w:spacing w:val="-1"/>
        </w:rPr>
        <w:t>Universell</w:t>
      </w:r>
      <w:r>
        <w:t xml:space="preserve"> utforming</w:t>
      </w:r>
      <w:r>
        <w:rPr>
          <w:spacing w:val="-3"/>
        </w:rPr>
        <w:t xml:space="preserve"> </w:t>
      </w:r>
      <w:r>
        <w:t xml:space="preserve">skal </w:t>
      </w:r>
      <w:r>
        <w:rPr>
          <w:spacing w:val="-1"/>
        </w:rPr>
        <w:t xml:space="preserve">ligge </w:t>
      </w:r>
      <w:r>
        <w:t>til</w:t>
      </w:r>
      <w:r>
        <w:rPr>
          <w:spacing w:val="2"/>
        </w:rPr>
        <w:t xml:space="preserve"> </w:t>
      </w:r>
      <w:r>
        <w:rPr>
          <w:spacing w:val="-1"/>
        </w:rPr>
        <w:t>grunn</w:t>
      </w:r>
      <w:r>
        <w:rPr>
          <w:spacing w:val="69"/>
        </w:rPr>
        <w:t xml:space="preserve"> </w:t>
      </w:r>
      <w:r>
        <w:t>for</w:t>
      </w:r>
      <w:r>
        <w:rPr>
          <w:spacing w:val="-2"/>
        </w:rPr>
        <w:t xml:space="preserve"> </w:t>
      </w:r>
      <w:r>
        <w:rPr>
          <w:spacing w:val="-1"/>
        </w:rPr>
        <w:t>planlegging,</w:t>
      </w:r>
      <w:r>
        <w:t xml:space="preserve"> </w:t>
      </w:r>
      <w:r>
        <w:rPr>
          <w:spacing w:val="1"/>
        </w:rPr>
        <w:t>og</w:t>
      </w:r>
      <w:r>
        <w:rPr>
          <w:spacing w:val="-3"/>
        </w:rPr>
        <w:t xml:space="preserve"> </w:t>
      </w:r>
      <w:r>
        <w:t>kravene</w:t>
      </w:r>
      <w:r>
        <w:rPr>
          <w:spacing w:val="-1"/>
        </w:rPr>
        <w:t xml:space="preserve"> </w:t>
      </w:r>
      <w:r>
        <w:t xml:space="preserve">til det </w:t>
      </w:r>
      <w:r>
        <w:rPr>
          <w:spacing w:val="-1"/>
        </w:rPr>
        <w:t>enkelte byggetiltak</w:t>
      </w:r>
      <w:r>
        <w:t xml:space="preserve"> </w:t>
      </w:r>
      <w:r>
        <w:rPr>
          <w:spacing w:val="-1"/>
        </w:rPr>
        <w:t>framheves</w:t>
      </w:r>
      <w:r>
        <w:t xml:space="preserve"> som </w:t>
      </w:r>
      <w:r>
        <w:rPr>
          <w:spacing w:val="-1"/>
        </w:rPr>
        <w:t>et</w:t>
      </w:r>
      <w:r>
        <w:t xml:space="preserve"> </w:t>
      </w:r>
      <w:r>
        <w:rPr>
          <w:spacing w:val="-1"/>
        </w:rPr>
        <w:t>nytt</w:t>
      </w:r>
      <w:r>
        <w:t xml:space="preserve"> </w:t>
      </w:r>
      <w:r>
        <w:rPr>
          <w:spacing w:val="-1"/>
        </w:rPr>
        <w:t>element.</w:t>
      </w:r>
    </w:p>
    <w:p w14:paraId="6131C10B" w14:textId="77777777" w:rsidR="0030619B" w:rsidRDefault="0030619B" w:rsidP="0030619B">
      <w:r>
        <w:rPr>
          <w:spacing w:val="-1"/>
        </w:rPr>
        <w:t>Universell</w:t>
      </w:r>
      <w:r>
        <w:t xml:space="preserve"> utforming</w:t>
      </w:r>
      <w:r>
        <w:rPr>
          <w:spacing w:val="-3"/>
        </w:rPr>
        <w:t xml:space="preserve"> </w:t>
      </w:r>
      <w:r>
        <w:rPr>
          <w:spacing w:val="-1"/>
        </w:rPr>
        <w:t>dreier</w:t>
      </w:r>
      <w:r>
        <w:t xml:space="preserve"> seg</w:t>
      </w:r>
      <w:r>
        <w:rPr>
          <w:spacing w:val="-3"/>
        </w:rPr>
        <w:t xml:space="preserve"> </w:t>
      </w:r>
      <w:r>
        <w:t>om utforming</w:t>
      </w:r>
      <w:r>
        <w:rPr>
          <w:spacing w:val="-3"/>
        </w:rPr>
        <w:t xml:space="preserve"> </w:t>
      </w:r>
      <w:r>
        <w:rPr>
          <w:spacing w:val="1"/>
        </w:rPr>
        <w:t>og</w:t>
      </w:r>
      <w:r>
        <w:rPr>
          <w:spacing w:val="-3"/>
        </w:rPr>
        <w:t xml:space="preserve"> </w:t>
      </w:r>
      <w:r>
        <w:rPr>
          <w:spacing w:val="-1"/>
        </w:rPr>
        <w:t>tilrettelegging</w:t>
      </w:r>
      <w:r>
        <w:t xml:space="preserve"> </w:t>
      </w:r>
      <w:r>
        <w:rPr>
          <w:spacing w:val="-1"/>
        </w:rPr>
        <w:t>av</w:t>
      </w:r>
      <w:r>
        <w:t xml:space="preserve"> </w:t>
      </w:r>
      <w:r>
        <w:rPr>
          <w:spacing w:val="-1"/>
        </w:rPr>
        <w:t xml:space="preserve">fysiske </w:t>
      </w:r>
      <w:r>
        <w:t>forhold for</w:t>
      </w:r>
      <w:r>
        <w:rPr>
          <w:spacing w:val="-1"/>
        </w:rPr>
        <w:t xml:space="preserve"> </w:t>
      </w:r>
      <w:r>
        <w:t>å</w:t>
      </w:r>
      <w:r>
        <w:rPr>
          <w:spacing w:val="59"/>
        </w:rPr>
        <w:t xml:space="preserve"> </w:t>
      </w:r>
      <w:r>
        <w:rPr>
          <w:spacing w:val="-1"/>
        </w:rPr>
        <w:t xml:space="preserve">fremme </w:t>
      </w:r>
      <w:r>
        <w:t>like</w:t>
      </w:r>
      <w:r>
        <w:rPr>
          <w:spacing w:val="-1"/>
        </w:rPr>
        <w:t xml:space="preserve"> muligheter</w:t>
      </w:r>
      <w:r>
        <w:rPr>
          <w:spacing w:val="-2"/>
        </w:rPr>
        <w:t xml:space="preserve"> </w:t>
      </w:r>
      <w:r>
        <w:t xml:space="preserve">til </w:t>
      </w:r>
      <w:r>
        <w:rPr>
          <w:spacing w:val="-1"/>
        </w:rPr>
        <w:t>samfunnsdeltakelse,</w:t>
      </w:r>
      <w:r>
        <w:t xml:space="preserve"> og </w:t>
      </w:r>
      <w:r>
        <w:rPr>
          <w:spacing w:val="-1"/>
        </w:rPr>
        <w:t>nedbygge</w:t>
      </w:r>
      <w:r>
        <w:rPr>
          <w:spacing w:val="1"/>
        </w:rPr>
        <w:t xml:space="preserve"> </w:t>
      </w:r>
      <w:r>
        <w:t>funksjonshemmende</w:t>
      </w:r>
      <w:r>
        <w:rPr>
          <w:spacing w:val="-2"/>
        </w:rPr>
        <w:t xml:space="preserve"> </w:t>
      </w:r>
      <w:r>
        <w:t>barrierer.</w:t>
      </w:r>
      <w:r>
        <w:rPr>
          <w:spacing w:val="72"/>
        </w:rPr>
        <w:t xml:space="preserve"> </w:t>
      </w:r>
      <w:r>
        <w:t xml:space="preserve">Prinsippet om </w:t>
      </w:r>
      <w:r>
        <w:rPr>
          <w:spacing w:val="-1"/>
        </w:rPr>
        <w:t>universell</w:t>
      </w:r>
      <w:r>
        <w:t xml:space="preserve"> </w:t>
      </w:r>
      <w:r>
        <w:rPr>
          <w:spacing w:val="-1"/>
        </w:rPr>
        <w:t>utforming</w:t>
      </w:r>
      <w:r>
        <w:rPr>
          <w:spacing w:val="-3"/>
        </w:rPr>
        <w:t xml:space="preserve"> </w:t>
      </w:r>
      <w:r>
        <w:t>får sitt konkrete</w:t>
      </w:r>
      <w:r>
        <w:rPr>
          <w:spacing w:val="-1"/>
        </w:rPr>
        <w:t xml:space="preserve"> </w:t>
      </w:r>
      <w:r>
        <w:t>innhold både gjennom planbestemmelser og materielle krav i</w:t>
      </w:r>
      <w:r>
        <w:rPr>
          <w:spacing w:val="3"/>
        </w:rPr>
        <w:t xml:space="preserve"> </w:t>
      </w:r>
      <w:hyperlink r:id="rId34" w:anchor="KAPITTEL_4" w:history="1">
        <w:r w:rsidRPr="00525912">
          <w:rPr>
            <w:rStyle w:val="Hyperkobling"/>
            <w:spacing w:val="-1"/>
          </w:rPr>
          <w:t>byggesaksdelen</w:t>
        </w:r>
        <w:r w:rsidRPr="00525912">
          <w:rPr>
            <w:rStyle w:val="Hyperkobling"/>
            <w:spacing w:val="1"/>
          </w:rPr>
          <w:t xml:space="preserve"> </w:t>
        </w:r>
        <w:r w:rsidRPr="00525912">
          <w:rPr>
            <w:rStyle w:val="Hyperkobling"/>
            <w:spacing w:val="-1"/>
          </w:rPr>
          <w:t>av</w:t>
        </w:r>
        <w:r w:rsidRPr="00525912">
          <w:rPr>
            <w:rStyle w:val="Hyperkobling"/>
          </w:rPr>
          <w:t xml:space="preserve"> </w:t>
        </w:r>
        <w:r w:rsidRPr="00525912">
          <w:rPr>
            <w:rStyle w:val="Hyperkobling"/>
            <w:spacing w:val="-1"/>
          </w:rPr>
          <w:t xml:space="preserve">plan- </w:t>
        </w:r>
        <w:r w:rsidRPr="00525912">
          <w:rPr>
            <w:rStyle w:val="Hyperkobling"/>
            <w:spacing w:val="1"/>
          </w:rPr>
          <w:t>og</w:t>
        </w:r>
        <w:r w:rsidRPr="00525912">
          <w:rPr>
            <w:rStyle w:val="Hyperkobling"/>
            <w:spacing w:val="62"/>
          </w:rPr>
          <w:t xml:space="preserve"> </w:t>
        </w:r>
        <w:r w:rsidRPr="00525912">
          <w:rPr>
            <w:rStyle w:val="Hyperkobling"/>
            <w:spacing w:val="-1"/>
          </w:rPr>
          <w:t>bygningsloven</w:t>
        </w:r>
      </w:hyperlink>
      <w:r>
        <w:rPr>
          <w:spacing w:val="-1"/>
        </w:rPr>
        <w:t xml:space="preserve"> (herunder </w:t>
      </w:r>
      <w:hyperlink r:id="rId35" w:history="1">
        <w:r w:rsidRPr="00525912">
          <w:rPr>
            <w:rStyle w:val="Hyperkobling"/>
            <w:spacing w:val="-1"/>
          </w:rPr>
          <w:t>byggesaksforskriften</w:t>
        </w:r>
      </w:hyperlink>
      <w:r>
        <w:rPr>
          <w:spacing w:val="-1"/>
        </w:rPr>
        <w:t xml:space="preserve"> og </w:t>
      </w:r>
      <w:hyperlink r:id="rId36" w:history="1">
        <w:r w:rsidRPr="00525912">
          <w:rPr>
            <w:rStyle w:val="Hyperkobling"/>
            <w:spacing w:val="-1"/>
          </w:rPr>
          <w:t>teknisk forskrift</w:t>
        </w:r>
      </w:hyperlink>
      <w:r>
        <w:rPr>
          <w:spacing w:val="-1"/>
        </w:rPr>
        <w:t>).</w:t>
      </w:r>
      <w:r>
        <w:rPr>
          <w:spacing w:val="1"/>
        </w:rPr>
        <w:t xml:space="preserve"> </w:t>
      </w:r>
      <w:r>
        <w:rPr>
          <w:spacing w:val="-1"/>
        </w:rPr>
        <w:t xml:space="preserve">For </w:t>
      </w:r>
      <w:r>
        <w:t>øvrige</w:t>
      </w:r>
      <w:r>
        <w:rPr>
          <w:spacing w:val="-1"/>
        </w:rPr>
        <w:t xml:space="preserve"> uteområder</w:t>
      </w:r>
      <w:r>
        <w:t xml:space="preserve"> </w:t>
      </w:r>
      <w:r>
        <w:rPr>
          <w:spacing w:val="-1"/>
        </w:rPr>
        <w:t>hvor</w:t>
      </w:r>
      <w:r>
        <w:t xml:space="preserve"> </w:t>
      </w:r>
      <w:r>
        <w:rPr>
          <w:spacing w:val="-1"/>
        </w:rPr>
        <w:t>lovens</w:t>
      </w:r>
      <w:r>
        <w:rPr>
          <w:spacing w:val="2"/>
        </w:rPr>
        <w:t xml:space="preserve"> </w:t>
      </w:r>
      <w:r>
        <w:rPr>
          <w:spacing w:val="-1"/>
        </w:rPr>
        <w:t>regler</w:t>
      </w:r>
      <w:r>
        <w:rPr>
          <w:spacing w:val="-2"/>
        </w:rPr>
        <w:t xml:space="preserve"> </w:t>
      </w:r>
      <w:r>
        <w:rPr>
          <w:spacing w:val="-1"/>
        </w:rPr>
        <w:t>kommer</w:t>
      </w:r>
      <w:r>
        <w:t xml:space="preserve"> til anvendelse, må</w:t>
      </w:r>
      <w:r>
        <w:rPr>
          <w:spacing w:val="-1"/>
        </w:rPr>
        <w:t xml:space="preserve"> det samme målet</w:t>
      </w:r>
      <w:r>
        <w:t xml:space="preserve"> </w:t>
      </w:r>
      <w:r>
        <w:rPr>
          <w:spacing w:val="-1"/>
        </w:rPr>
        <w:t>sikres</w:t>
      </w:r>
      <w:r>
        <w:t xml:space="preserve"> ved</w:t>
      </w:r>
      <w:r>
        <w:rPr>
          <w:spacing w:val="1"/>
        </w:rPr>
        <w:t xml:space="preserve"> </w:t>
      </w:r>
      <w:r>
        <w:rPr>
          <w:spacing w:val="-1"/>
        </w:rPr>
        <w:t>utarbeiding av</w:t>
      </w:r>
      <w:r>
        <w:t xml:space="preserve"> planer.</w:t>
      </w:r>
    </w:p>
    <w:p w14:paraId="4CC7BEB4" w14:textId="7D5AF835" w:rsidR="0030619B" w:rsidRDefault="0030619B" w:rsidP="0030619B">
      <w:r>
        <w:rPr>
          <w:spacing w:val="-1"/>
        </w:rPr>
        <w:t>Hensynet</w:t>
      </w:r>
      <w:r>
        <w:t xml:space="preserve"> til</w:t>
      </w:r>
      <w:r>
        <w:rPr>
          <w:spacing w:val="1"/>
        </w:rPr>
        <w:t xml:space="preserve"> </w:t>
      </w:r>
      <w:r>
        <w:rPr>
          <w:spacing w:val="-1"/>
        </w:rPr>
        <w:t xml:space="preserve">barn </w:t>
      </w:r>
      <w:r>
        <w:rPr>
          <w:spacing w:val="1"/>
        </w:rPr>
        <w:t>og</w:t>
      </w:r>
      <w:r>
        <w:rPr>
          <w:spacing w:val="-3"/>
        </w:rPr>
        <w:t xml:space="preserve"> </w:t>
      </w:r>
      <w:r>
        <w:t xml:space="preserve">unges </w:t>
      </w:r>
      <w:r>
        <w:rPr>
          <w:spacing w:val="-1"/>
        </w:rPr>
        <w:t>interesser</w:t>
      </w:r>
      <w:r>
        <w:rPr>
          <w:spacing w:val="2"/>
        </w:rPr>
        <w:t xml:space="preserve"> </w:t>
      </w:r>
      <w:r>
        <w:rPr>
          <w:spacing w:val="-1"/>
        </w:rPr>
        <w:t>er</w:t>
      </w:r>
      <w:r>
        <w:rPr>
          <w:spacing w:val="1"/>
        </w:rPr>
        <w:t xml:space="preserve"> </w:t>
      </w:r>
      <w:r>
        <w:rPr>
          <w:spacing w:val="-1"/>
        </w:rPr>
        <w:t>et</w:t>
      </w:r>
      <w:r>
        <w:t xml:space="preserve"> </w:t>
      </w:r>
      <w:r>
        <w:rPr>
          <w:spacing w:val="-1"/>
        </w:rPr>
        <w:t>annet</w:t>
      </w:r>
      <w:r>
        <w:t xml:space="preserve"> viktig</w:t>
      </w:r>
      <w:r>
        <w:rPr>
          <w:spacing w:val="-2"/>
        </w:rPr>
        <w:t xml:space="preserve"> </w:t>
      </w:r>
      <w:r w:rsidRPr="003B787B">
        <w:t>hensyn</w:t>
      </w:r>
      <w:r>
        <w:t xml:space="preserve"> i </w:t>
      </w:r>
      <w:r w:rsidRPr="003B787B">
        <w:t xml:space="preserve">planleggingen. Det er </w:t>
      </w:r>
      <w:r>
        <w:t>fastsatt</w:t>
      </w:r>
      <w:r w:rsidRPr="003B787B">
        <w:t xml:space="preserve"> </w:t>
      </w:r>
      <w:hyperlink r:id="rId37" w:history="1">
        <w:r w:rsidRPr="00525912">
          <w:rPr>
            <w:rStyle w:val="Hyperkobling"/>
            <w:i/>
          </w:rPr>
          <w:t>Rikspolitiske retningslinjer for barn og planlegging</w:t>
        </w:r>
        <w:r w:rsidRPr="00525912">
          <w:rPr>
            <w:rStyle w:val="Hyperkobling"/>
          </w:rPr>
          <w:t xml:space="preserve"> av 20. september 1995</w:t>
        </w:r>
      </w:hyperlink>
      <w:r w:rsidRPr="003B787B">
        <w:t>.</w:t>
      </w:r>
      <w:r>
        <w:t xml:space="preserve"> Se også </w:t>
      </w:r>
      <w:hyperlink r:id="rId38" w:history="1">
        <w:r w:rsidRPr="00525912">
          <w:rPr>
            <w:rStyle w:val="Hyperkobling"/>
          </w:rPr>
          <w:t>veilederen om Barn og unge i plan og byggesak</w:t>
        </w:r>
      </w:hyperlink>
      <w:r>
        <w:t>.</w:t>
      </w:r>
    </w:p>
    <w:p w14:paraId="0EA781AE" w14:textId="77777777" w:rsidR="005E53EA" w:rsidRDefault="00521829" w:rsidP="00E23F94">
      <w:pPr>
        <w:rPr>
          <w:spacing w:val="-1"/>
        </w:rPr>
      </w:pPr>
      <w:r>
        <w:rPr>
          <w:spacing w:val="-1"/>
        </w:rPr>
        <w:t>Henvisningen</w:t>
      </w:r>
      <w:r>
        <w:t xml:space="preserve"> til </w:t>
      </w:r>
      <w:r>
        <w:rPr>
          <w:spacing w:val="-1"/>
        </w:rPr>
        <w:t>estetiske hensyn</w:t>
      </w:r>
      <w:r>
        <w:t xml:space="preserve"> </w:t>
      </w:r>
      <w:r>
        <w:rPr>
          <w:spacing w:val="-1"/>
        </w:rPr>
        <w:t>er</w:t>
      </w:r>
      <w:r>
        <w:t xml:space="preserve"> </w:t>
      </w:r>
      <w:r w:rsidR="00BD1462">
        <w:t xml:space="preserve">videreført </w:t>
      </w:r>
      <w:r>
        <w:t xml:space="preserve">i </w:t>
      </w:r>
      <w:r>
        <w:rPr>
          <w:spacing w:val="-1"/>
        </w:rPr>
        <w:t>formålsparagrafen</w:t>
      </w:r>
      <w:r w:rsidR="00BD1462">
        <w:rPr>
          <w:spacing w:val="-1"/>
        </w:rPr>
        <w:t xml:space="preserve"> til den nye loven</w:t>
      </w:r>
      <w:r>
        <w:rPr>
          <w:spacing w:val="-1"/>
        </w:rPr>
        <w:t>.</w:t>
      </w:r>
      <w:r>
        <w:rPr>
          <w:spacing w:val="2"/>
        </w:rPr>
        <w:t xml:space="preserve"> </w:t>
      </w:r>
      <w:r>
        <w:rPr>
          <w:spacing w:val="-1"/>
        </w:rPr>
        <w:t>Det</w:t>
      </w:r>
      <w:r>
        <w:t xml:space="preserve"> er</w:t>
      </w:r>
      <w:r>
        <w:rPr>
          <w:spacing w:val="3"/>
        </w:rPr>
        <w:t xml:space="preserve"> </w:t>
      </w:r>
      <w:r>
        <w:t xml:space="preserve">av stor </w:t>
      </w:r>
      <w:r>
        <w:rPr>
          <w:spacing w:val="-1"/>
        </w:rPr>
        <w:t>betydning</w:t>
      </w:r>
      <w:r>
        <w:rPr>
          <w:spacing w:val="-3"/>
        </w:rPr>
        <w:t xml:space="preserve"> </w:t>
      </w:r>
      <w:r>
        <w:rPr>
          <w:spacing w:val="-1"/>
        </w:rPr>
        <w:t>at</w:t>
      </w:r>
      <w:r>
        <w:rPr>
          <w:spacing w:val="95"/>
        </w:rPr>
        <w:t xml:space="preserve"> </w:t>
      </w:r>
      <w:r>
        <w:rPr>
          <w:spacing w:val="-1"/>
        </w:rPr>
        <w:t>både den</w:t>
      </w:r>
      <w:r>
        <w:rPr>
          <w:spacing w:val="2"/>
        </w:rPr>
        <w:t xml:space="preserve"> </w:t>
      </w:r>
      <w:r>
        <w:rPr>
          <w:spacing w:val="-1"/>
        </w:rPr>
        <w:t>enkelte bygning,</w:t>
      </w:r>
      <w:r>
        <w:t xml:space="preserve"> bo-</w:t>
      </w:r>
      <w:r>
        <w:rPr>
          <w:spacing w:val="-1"/>
        </w:rPr>
        <w:t xml:space="preserve"> </w:t>
      </w:r>
      <w:r>
        <w:rPr>
          <w:spacing w:val="1"/>
        </w:rPr>
        <w:t>og</w:t>
      </w:r>
      <w:r>
        <w:rPr>
          <w:spacing w:val="-3"/>
        </w:rPr>
        <w:t xml:space="preserve"> </w:t>
      </w:r>
      <w:r>
        <w:rPr>
          <w:spacing w:val="-1"/>
        </w:rPr>
        <w:t>bymiljøer</w:t>
      </w:r>
      <w:r>
        <w:t xml:space="preserve"> og</w:t>
      </w:r>
      <w:r>
        <w:rPr>
          <w:spacing w:val="-3"/>
        </w:rPr>
        <w:t xml:space="preserve"> </w:t>
      </w:r>
      <w:r>
        <w:t>selve steds-</w:t>
      </w:r>
      <w:r>
        <w:rPr>
          <w:spacing w:val="-1"/>
        </w:rPr>
        <w:t xml:space="preserve"> </w:t>
      </w:r>
      <w:r>
        <w:rPr>
          <w:spacing w:val="1"/>
        </w:rPr>
        <w:t>og</w:t>
      </w:r>
      <w:r>
        <w:rPr>
          <w:spacing w:val="-3"/>
        </w:rPr>
        <w:t xml:space="preserve"> </w:t>
      </w:r>
      <w:r>
        <w:rPr>
          <w:spacing w:val="-1"/>
        </w:rPr>
        <w:t>landskapsformingen</w:t>
      </w:r>
      <w:r>
        <w:rPr>
          <w:spacing w:val="2"/>
        </w:rPr>
        <w:t xml:space="preserve"> </w:t>
      </w:r>
      <w:r>
        <w:rPr>
          <w:spacing w:val="-1"/>
        </w:rPr>
        <w:t>er</w:t>
      </w:r>
      <w:r>
        <w:t xml:space="preserve"> </w:t>
      </w:r>
      <w:r>
        <w:rPr>
          <w:spacing w:val="-1"/>
        </w:rPr>
        <w:t>preget</w:t>
      </w:r>
      <w:r>
        <w:rPr>
          <w:spacing w:val="88"/>
        </w:rPr>
        <w:t xml:space="preserve"> </w:t>
      </w:r>
      <w:r>
        <w:rPr>
          <w:spacing w:val="-1"/>
        </w:rPr>
        <w:t>av</w:t>
      </w:r>
      <w:r>
        <w:t xml:space="preserve"> </w:t>
      </w:r>
      <w:r>
        <w:rPr>
          <w:spacing w:val="-1"/>
        </w:rPr>
        <w:t>en</w:t>
      </w:r>
      <w:r>
        <w:t xml:space="preserve"> </w:t>
      </w:r>
      <w:r>
        <w:rPr>
          <w:spacing w:val="-1"/>
        </w:rPr>
        <w:t>ambisjon</w:t>
      </w:r>
      <w:r>
        <w:t xml:space="preserve"> om å skape</w:t>
      </w:r>
      <w:r>
        <w:rPr>
          <w:spacing w:val="-1"/>
        </w:rPr>
        <w:t xml:space="preserve"> eller</w:t>
      </w:r>
      <w:r>
        <w:t xml:space="preserve"> beholde</w:t>
      </w:r>
      <w:r>
        <w:rPr>
          <w:spacing w:val="-1"/>
        </w:rPr>
        <w:t xml:space="preserve"> </w:t>
      </w:r>
      <w:r>
        <w:t>noe</w:t>
      </w:r>
      <w:r>
        <w:rPr>
          <w:spacing w:val="-1"/>
        </w:rPr>
        <w:t xml:space="preserve"> </w:t>
      </w:r>
      <w:r>
        <w:t>som</w:t>
      </w:r>
      <w:r>
        <w:rPr>
          <w:spacing w:val="2"/>
        </w:rPr>
        <w:t xml:space="preserve"> </w:t>
      </w:r>
      <w:r>
        <w:rPr>
          <w:spacing w:val="-1"/>
        </w:rPr>
        <w:t>er</w:t>
      </w:r>
      <w:r>
        <w:t xml:space="preserve"> </w:t>
      </w:r>
      <w:r>
        <w:rPr>
          <w:spacing w:val="-1"/>
        </w:rPr>
        <w:t>vakkert</w:t>
      </w:r>
      <w:r>
        <w:rPr>
          <w:spacing w:val="2"/>
        </w:rPr>
        <w:t xml:space="preserve"> </w:t>
      </w:r>
      <w:r>
        <w:t>-</w:t>
      </w:r>
      <w:r>
        <w:rPr>
          <w:spacing w:val="-1"/>
        </w:rPr>
        <w:t xml:space="preserve"> </w:t>
      </w:r>
      <w:r>
        <w:t>i seg</w:t>
      </w:r>
      <w:r>
        <w:rPr>
          <w:spacing w:val="-3"/>
        </w:rPr>
        <w:t xml:space="preserve"> </w:t>
      </w:r>
      <w:r>
        <w:t xml:space="preserve">selv og i </w:t>
      </w:r>
      <w:r>
        <w:rPr>
          <w:spacing w:val="-1"/>
        </w:rPr>
        <w:t>sammenheng</w:t>
      </w:r>
      <w:r>
        <w:rPr>
          <w:spacing w:val="59"/>
        </w:rPr>
        <w:t xml:space="preserve"> </w:t>
      </w:r>
      <w:r>
        <w:t xml:space="preserve">med </w:t>
      </w:r>
      <w:r>
        <w:rPr>
          <w:spacing w:val="-1"/>
        </w:rPr>
        <w:t>omgivelsene.</w:t>
      </w:r>
      <w:r>
        <w:t xml:space="preserve"> </w:t>
      </w:r>
      <w:r>
        <w:rPr>
          <w:spacing w:val="-1"/>
        </w:rPr>
        <w:t>Plan-</w:t>
      </w:r>
      <w:r>
        <w:rPr>
          <w:spacing w:val="1"/>
        </w:rPr>
        <w:t xml:space="preserve"> </w:t>
      </w:r>
      <w:r>
        <w:t>og</w:t>
      </w:r>
      <w:r>
        <w:rPr>
          <w:spacing w:val="-3"/>
        </w:rPr>
        <w:t xml:space="preserve"> </w:t>
      </w:r>
      <w:r>
        <w:rPr>
          <w:spacing w:val="-1"/>
        </w:rPr>
        <w:t>bygningsloven</w:t>
      </w:r>
      <w:r>
        <w:t xml:space="preserve"> er </w:t>
      </w:r>
      <w:r>
        <w:rPr>
          <w:spacing w:val="-1"/>
        </w:rPr>
        <w:t>den</w:t>
      </w:r>
      <w:r>
        <w:rPr>
          <w:spacing w:val="2"/>
        </w:rPr>
        <w:t xml:space="preserve"> </w:t>
      </w:r>
      <w:r>
        <w:rPr>
          <w:spacing w:val="-1"/>
        </w:rPr>
        <w:t>klart</w:t>
      </w:r>
      <w:r>
        <w:t xml:space="preserve"> </w:t>
      </w:r>
      <w:r>
        <w:rPr>
          <w:spacing w:val="-1"/>
        </w:rPr>
        <w:t>viktigste</w:t>
      </w:r>
      <w:r>
        <w:t xml:space="preserve"> </w:t>
      </w:r>
      <w:r>
        <w:rPr>
          <w:spacing w:val="-1"/>
        </w:rPr>
        <w:t>loven</w:t>
      </w:r>
      <w:r>
        <w:t xml:space="preserve"> for å </w:t>
      </w:r>
      <w:r>
        <w:rPr>
          <w:spacing w:val="-1"/>
        </w:rPr>
        <w:t>ivareta</w:t>
      </w:r>
      <w:r>
        <w:t xml:space="preserve"> og</w:t>
      </w:r>
      <w:r>
        <w:rPr>
          <w:spacing w:val="-3"/>
        </w:rPr>
        <w:t xml:space="preserve"> </w:t>
      </w:r>
      <w:r>
        <w:t>styrke</w:t>
      </w:r>
      <w:r>
        <w:rPr>
          <w:spacing w:val="89"/>
        </w:rPr>
        <w:t xml:space="preserve"> </w:t>
      </w:r>
      <w:r>
        <w:rPr>
          <w:spacing w:val="-1"/>
        </w:rPr>
        <w:t>estetiske verdier</w:t>
      </w:r>
      <w:r>
        <w:t xml:space="preserve"> i </w:t>
      </w:r>
      <w:r>
        <w:rPr>
          <w:spacing w:val="-1"/>
        </w:rPr>
        <w:t>samfunnsutviklingen.</w:t>
      </w:r>
      <w:r>
        <w:t xml:space="preserve"> </w:t>
      </w:r>
      <w:r>
        <w:rPr>
          <w:spacing w:val="-1"/>
        </w:rPr>
        <w:t>Det</w:t>
      </w:r>
      <w:r>
        <w:t xml:space="preserve"> </w:t>
      </w:r>
      <w:r w:rsidR="002B2C8F">
        <w:t xml:space="preserve">er </w:t>
      </w:r>
      <w:r>
        <w:t>mulig</w:t>
      </w:r>
      <w:r>
        <w:rPr>
          <w:spacing w:val="-2"/>
        </w:rPr>
        <w:t xml:space="preserve"> </w:t>
      </w:r>
      <w:r>
        <w:t>å</w:t>
      </w:r>
      <w:r>
        <w:rPr>
          <w:spacing w:val="-1"/>
        </w:rPr>
        <w:t xml:space="preserve"> </w:t>
      </w:r>
      <w:r>
        <w:t>stille</w:t>
      </w:r>
      <w:r>
        <w:rPr>
          <w:spacing w:val="-1"/>
        </w:rPr>
        <w:t xml:space="preserve"> </w:t>
      </w:r>
      <w:r>
        <w:t>estetiske</w:t>
      </w:r>
      <w:r>
        <w:rPr>
          <w:spacing w:val="-1"/>
        </w:rPr>
        <w:t xml:space="preserve"> krav</w:t>
      </w:r>
      <w:r>
        <w:rPr>
          <w:spacing w:val="4"/>
        </w:rPr>
        <w:t xml:space="preserve"> </w:t>
      </w:r>
      <w:r>
        <w:t xml:space="preserve">til </w:t>
      </w:r>
      <w:r>
        <w:rPr>
          <w:spacing w:val="-1"/>
        </w:rPr>
        <w:t>nye</w:t>
      </w:r>
      <w:r>
        <w:rPr>
          <w:spacing w:val="71"/>
        </w:rPr>
        <w:t xml:space="preserve"> </w:t>
      </w:r>
      <w:r>
        <w:rPr>
          <w:spacing w:val="-1"/>
        </w:rPr>
        <w:t xml:space="preserve">bygge- </w:t>
      </w:r>
      <w:r>
        <w:rPr>
          <w:spacing w:val="1"/>
        </w:rPr>
        <w:t>og</w:t>
      </w:r>
      <w:r>
        <w:rPr>
          <w:spacing w:val="-3"/>
        </w:rPr>
        <w:t xml:space="preserve"> </w:t>
      </w:r>
      <w:r>
        <w:rPr>
          <w:spacing w:val="-1"/>
        </w:rPr>
        <w:t>anleggstiltak</w:t>
      </w:r>
      <w:r>
        <w:t xml:space="preserve"> </w:t>
      </w:r>
      <w:r>
        <w:rPr>
          <w:spacing w:val="1"/>
        </w:rPr>
        <w:t>og</w:t>
      </w:r>
      <w:r>
        <w:rPr>
          <w:spacing w:val="-3"/>
        </w:rPr>
        <w:t xml:space="preserve"> </w:t>
      </w:r>
      <w:r>
        <w:rPr>
          <w:spacing w:val="-1"/>
        </w:rPr>
        <w:t>ivaretakelse av</w:t>
      </w:r>
      <w:r>
        <w:t xml:space="preserve"> </w:t>
      </w:r>
      <w:r>
        <w:rPr>
          <w:spacing w:val="-1"/>
        </w:rPr>
        <w:t>verdier</w:t>
      </w:r>
      <w:r>
        <w:rPr>
          <w:spacing w:val="1"/>
        </w:rPr>
        <w:t xml:space="preserve"> </w:t>
      </w:r>
      <w:r>
        <w:t xml:space="preserve">i </w:t>
      </w:r>
      <w:r>
        <w:rPr>
          <w:spacing w:val="-1"/>
        </w:rPr>
        <w:t>eksisterende miljøer</w:t>
      </w:r>
      <w:r>
        <w:rPr>
          <w:spacing w:val="2"/>
        </w:rPr>
        <w:t xml:space="preserve"> </w:t>
      </w:r>
      <w:r>
        <w:t>både</w:t>
      </w:r>
      <w:r>
        <w:rPr>
          <w:spacing w:val="-1"/>
        </w:rPr>
        <w:t xml:space="preserve"> </w:t>
      </w:r>
      <w:r>
        <w:t xml:space="preserve">i </w:t>
      </w:r>
      <w:r>
        <w:rPr>
          <w:spacing w:val="-1"/>
        </w:rPr>
        <w:t>forbindelse</w:t>
      </w:r>
      <w:r>
        <w:rPr>
          <w:spacing w:val="115"/>
        </w:rPr>
        <w:t xml:space="preserve"> </w:t>
      </w:r>
      <w:r>
        <w:t xml:space="preserve">med </w:t>
      </w:r>
      <w:r>
        <w:rPr>
          <w:spacing w:val="-1"/>
        </w:rPr>
        <w:t>planer</w:t>
      </w:r>
      <w:r>
        <w:t xml:space="preserve"> og</w:t>
      </w:r>
      <w:r>
        <w:rPr>
          <w:spacing w:val="-3"/>
        </w:rPr>
        <w:t xml:space="preserve"> </w:t>
      </w:r>
      <w:r>
        <w:t>i den</w:t>
      </w:r>
      <w:r>
        <w:rPr>
          <w:spacing w:val="1"/>
        </w:rPr>
        <w:t xml:space="preserve"> </w:t>
      </w:r>
      <w:r>
        <w:t>enkelte</w:t>
      </w:r>
      <w:r>
        <w:rPr>
          <w:spacing w:val="-1"/>
        </w:rPr>
        <w:t xml:space="preserve"> byggesak.</w:t>
      </w:r>
    </w:p>
    <w:p w14:paraId="4B26B9F1" w14:textId="77777777" w:rsidR="0049334B" w:rsidRDefault="0049334B" w:rsidP="00E23F94"/>
    <w:p w14:paraId="27B82234" w14:textId="77777777" w:rsidR="005E53EA" w:rsidRPr="005D07A5" w:rsidRDefault="00521829" w:rsidP="00F61F1C">
      <w:pPr>
        <w:pStyle w:val="UnOverskrift2"/>
      </w:pPr>
      <w:bookmarkStart w:id="3" w:name="_Toc35934024"/>
      <w:r w:rsidRPr="005D07A5">
        <w:rPr>
          <w:rStyle w:val="regular"/>
        </w:rPr>
        <w:lastRenderedPageBreak/>
        <w:t xml:space="preserve">§ 1–2 </w:t>
      </w:r>
      <w:r w:rsidRPr="005D07A5">
        <w:t>Lovens virkeområde</w:t>
      </w:r>
      <w:bookmarkEnd w:id="3"/>
    </w:p>
    <w:p w14:paraId="5E04DB96" w14:textId="77777777" w:rsidR="005E53EA" w:rsidRPr="005D07A5" w:rsidRDefault="00521829">
      <w:pPr>
        <w:spacing w:before="116" w:line="344" w:lineRule="auto"/>
        <w:ind w:left="116" w:right="1830"/>
        <w:rPr>
          <w:rStyle w:val="kursiv"/>
        </w:rPr>
      </w:pPr>
      <w:r w:rsidRPr="005D07A5">
        <w:rPr>
          <w:rStyle w:val="kursiv"/>
        </w:rPr>
        <w:t>Når ikke annet er bestemt, gjelder loven for hele landet, herunder vassdrag. I sjøområder gjelder loven ut til en nautisk mil utenfor grunnlinjene.</w:t>
      </w:r>
    </w:p>
    <w:p w14:paraId="7B68FA42" w14:textId="77777777" w:rsidR="005E53EA" w:rsidRPr="005D07A5" w:rsidRDefault="00521829">
      <w:pPr>
        <w:spacing w:before="4"/>
        <w:ind w:left="116" w:right="204"/>
        <w:rPr>
          <w:rStyle w:val="kursiv"/>
        </w:rPr>
      </w:pPr>
      <w:r w:rsidRPr="005D07A5">
        <w:rPr>
          <w:rStyle w:val="kursiv"/>
        </w:rPr>
        <w:t>Kongen kan bestemme at kapittel 14 skal gjelde for nærmere bestemte tiltak utenfor en nautisk mil utenfor grunnlinjene.</w:t>
      </w:r>
    </w:p>
    <w:p w14:paraId="05559DFB" w14:textId="77777777" w:rsidR="005E53EA" w:rsidRPr="005D07A5" w:rsidRDefault="00521829">
      <w:pPr>
        <w:spacing w:before="120"/>
        <w:ind w:left="116"/>
        <w:rPr>
          <w:rStyle w:val="kursiv"/>
        </w:rPr>
      </w:pPr>
      <w:r w:rsidRPr="005D07A5">
        <w:rPr>
          <w:rStyle w:val="kursiv"/>
        </w:rPr>
        <w:t>Kongen kan bestemme at loven helt eller delvis skal gjelde for Svalbard.</w:t>
      </w:r>
    </w:p>
    <w:p w14:paraId="409A5E28" w14:textId="77777777" w:rsidR="005E53EA" w:rsidRDefault="00521829" w:rsidP="005D07A5">
      <w:pPr>
        <w:pStyle w:val="Undertittel"/>
        <w:rPr>
          <w:bCs/>
        </w:rPr>
      </w:pPr>
      <w:r>
        <w:t>Lovens geografiske virkeområde</w:t>
      </w:r>
    </w:p>
    <w:p w14:paraId="7D1AF24E" w14:textId="77777777" w:rsidR="005E53EA" w:rsidRDefault="004E0D72" w:rsidP="00E23F94">
      <w:r>
        <w:rPr>
          <w:spacing w:val="-1"/>
        </w:rPr>
        <w:t xml:space="preserve">Det følger av plan- og bygningsloven </w:t>
      </w:r>
      <w:r w:rsidR="00521829">
        <w:t xml:space="preserve">§ </w:t>
      </w:r>
      <w:r w:rsidR="00521829">
        <w:rPr>
          <w:spacing w:val="-1"/>
        </w:rPr>
        <w:t>1-2</w:t>
      </w:r>
      <w:r>
        <w:rPr>
          <w:spacing w:val="-1"/>
        </w:rPr>
        <w:t xml:space="preserve"> at den gjelder</w:t>
      </w:r>
      <w:r w:rsidR="00521829">
        <w:rPr>
          <w:spacing w:val="3"/>
        </w:rPr>
        <w:t xml:space="preserve"> </w:t>
      </w:r>
      <w:r w:rsidR="00521829">
        <w:t>for</w:t>
      </w:r>
      <w:r w:rsidR="00521829">
        <w:rPr>
          <w:spacing w:val="-2"/>
        </w:rPr>
        <w:t xml:space="preserve"> </w:t>
      </w:r>
      <w:r w:rsidR="00521829">
        <w:rPr>
          <w:spacing w:val="-1"/>
        </w:rPr>
        <w:t>hele</w:t>
      </w:r>
      <w:r w:rsidR="00521829">
        <w:t xml:space="preserve"> landet, </w:t>
      </w:r>
      <w:r w:rsidR="00521829">
        <w:rPr>
          <w:spacing w:val="-1"/>
        </w:rPr>
        <w:t>herunder</w:t>
      </w:r>
      <w:r w:rsidR="00521829">
        <w:rPr>
          <w:spacing w:val="1"/>
        </w:rPr>
        <w:t xml:space="preserve"> </w:t>
      </w:r>
      <w:r w:rsidR="00521829">
        <w:rPr>
          <w:spacing w:val="-1"/>
        </w:rPr>
        <w:t>vassdrag.</w:t>
      </w:r>
      <w:r w:rsidR="00521829">
        <w:rPr>
          <w:spacing w:val="2"/>
        </w:rPr>
        <w:t xml:space="preserve"> </w:t>
      </w:r>
      <w:r w:rsidR="00521829">
        <w:t>I</w:t>
      </w:r>
      <w:r w:rsidR="00521829">
        <w:rPr>
          <w:spacing w:val="-4"/>
        </w:rPr>
        <w:t xml:space="preserve"> </w:t>
      </w:r>
      <w:r w:rsidR="00521829">
        <w:t>dette</w:t>
      </w:r>
      <w:r w:rsidR="00521829">
        <w:rPr>
          <w:spacing w:val="-1"/>
        </w:rPr>
        <w:t xml:space="preserve"> ligger</w:t>
      </w:r>
      <w:r w:rsidR="00521829">
        <w:t xml:space="preserve"> </w:t>
      </w:r>
      <w:r w:rsidR="00521829">
        <w:rPr>
          <w:spacing w:val="-1"/>
        </w:rPr>
        <w:t>også</w:t>
      </w:r>
      <w:r w:rsidR="00521829">
        <w:rPr>
          <w:spacing w:val="1"/>
        </w:rPr>
        <w:t xml:space="preserve"> </w:t>
      </w:r>
      <w:r w:rsidR="00521829">
        <w:rPr>
          <w:spacing w:val="-1"/>
        </w:rPr>
        <w:t>at</w:t>
      </w:r>
      <w:r w:rsidR="00521829">
        <w:t xml:space="preserve"> </w:t>
      </w:r>
      <w:r w:rsidR="00521829">
        <w:rPr>
          <w:spacing w:val="-1"/>
        </w:rPr>
        <w:t>loven</w:t>
      </w:r>
      <w:r w:rsidR="00521829">
        <w:rPr>
          <w:spacing w:val="79"/>
        </w:rPr>
        <w:t xml:space="preserve"> </w:t>
      </w:r>
      <w:r w:rsidR="00521829">
        <w:rPr>
          <w:spacing w:val="-1"/>
        </w:rPr>
        <w:t>gjelder</w:t>
      </w:r>
      <w:r w:rsidR="00521829">
        <w:t xml:space="preserve"> på </w:t>
      </w:r>
      <w:r w:rsidR="00521829">
        <w:rPr>
          <w:spacing w:val="-1"/>
        </w:rPr>
        <w:t>grunnen,</w:t>
      </w:r>
      <w:r w:rsidR="00521829">
        <w:t xml:space="preserve"> nedover i </w:t>
      </w:r>
      <w:r w:rsidR="00521829">
        <w:rPr>
          <w:spacing w:val="-1"/>
        </w:rPr>
        <w:t>undergrunnen</w:t>
      </w:r>
      <w:r w:rsidR="00521829">
        <w:t xml:space="preserve"> så </w:t>
      </w:r>
      <w:r w:rsidR="00521829">
        <w:rPr>
          <w:spacing w:val="-1"/>
        </w:rPr>
        <w:t>langt</w:t>
      </w:r>
      <w:r w:rsidR="00521829">
        <w:t xml:space="preserve"> det er </w:t>
      </w:r>
      <w:r w:rsidR="00521829">
        <w:rPr>
          <w:spacing w:val="-1"/>
        </w:rPr>
        <w:t>aktuelt</w:t>
      </w:r>
      <w:r w:rsidR="00521829">
        <w:t xml:space="preserve"> </w:t>
      </w:r>
      <w:r w:rsidR="00521829">
        <w:rPr>
          <w:spacing w:val="-1"/>
        </w:rPr>
        <w:t>med</w:t>
      </w:r>
      <w:r w:rsidR="00521829">
        <w:t xml:space="preserve"> </w:t>
      </w:r>
      <w:r w:rsidR="00521829">
        <w:rPr>
          <w:spacing w:val="-1"/>
        </w:rPr>
        <w:t>utnytting</w:t>
      </w:r>
      <w:r w:rsidR="00521829">
        <w:rPr>
          <w:spacing w:val="-3"/>
        </w:rPr>
        <w:t xml:space="preserve"> </w:t>
      </w:r>
      <w:r w:rsidR="00521829">
        <w:t>som står</w:t>
      </w:r>
      <w:r w:rsidR="00521829">
        <w:rPr>
          <w:spacing w:val="-1"/>
        </w:rPr>
        <w:t xml:space="preserve"> </w:t>
      </w:r>
      <w:r w:rsidR="00521829">
        <w:t>i</w:t>
      </w:r>
      <w:r w:rsidR="00521829">
        <w:rPr>
          <w:spacing w:val="73"/>
        </w:rPr>
        <w:t xml:space="preserve"> </w:t>
      </w:r>
      <w:r w:rsidR="00521829">
        <w:rPr>
          <w:spacing w:val="-1"/>
        </w:rPr>
        <w:t>sammenheng</w:t>
      </w:r>
      <w:r w:rsidR="00521829">
        <w:rPr>
          <w:spacing w:val="-3"/>
        </w:rPr>
        <w:t xml:space="preserve"> </w:t>
      </w:r>
      <w:r w:rsidR="00521829">
        <w:t xml:space="preserve">med </w:t>
      </w:r>
      <w:r w:rsidR="00521829">
        <w:rPr>
          <w:spacing w:val="-1"/>
        </w:rPr>
        <w:t>bruk</w:t>
      </w:r>
      <w:r w:rsidR="00521829">
        <w:rPr>
          <w:spacing w:val="2"/>
        </w:rPr>
        <w:t xml:space="preserve"> </w:t>
      </w:r>
      <w:r w:rsidR="00521829">
        <w:t xml:space="preserve">av </w:t>
      </w:r>
      <w:r w:rsidR="00521829">
        <w:rPr>
          <w:spacing w:val="-1"/>
        </w:rPr>
        <w:t>overflaten,</w:t>
      </w:r>
      <w:r w:rsidR="00521829">
        <w:t xml:space="preserve"> </w:t>
      </w:r>
      <w:r w:rsidR="00521829">
        <w:rPr>
          <w:spacing w:val="1"/>
        </w:rPr>
        <w:t>og</w:t>
      </w:r>
      <w:r w:rsidR="00521829">
        <w:rPr>
          <w:spacing w:val="-3"/>
        </w:rPr>
        <w:t xml:space="preserve"> </w:t>
      </w:r>
      <w:r w:rsidR="00521829">
        <w:t>oppover</w:t>
      </w:r>
      <w:r w:rsidR="00521829">
        <w:rPr>
          <w:spacing w:val="3"/>
        </w:rPr>
        <w:t xml:space="preserve"> </w:t>
      </w:r>
      <w:r w:rsidR="00521829">
        <w:t xml:space="preserve">i </w:t>
      </w:r>
      <w:r w:rsidR="00521829">
        <w:rPr>
          <w:spacing w:val="-1"/>
        </w:rPr>
        <w:t>luftrommet</w:t>
      </w:r>
      <w:r w:rsidR="00521829">
        <w:t xml:space="preserve"> så </w:t>
      </w:r>
      <w:r w:rsidR="00521829">
        <w:rPr>
          <w:spacing w:val="-1"/>
        </w:rPr>
        <w:t>langt</w:t>
      </w:r>
      <w:r w:rsidR="00521829">
        <w:t xml:space="preserve"> det</w:t>
      </w:r>
      <w:r w:rsidR="00521829">
        <w:rPr>
          <w:spacing w:val="2"/>
        </w:rPr>
        <w:t xml:space="preserve"> </w:t>
      </w:r>
      <w:r w:rsidR="00521829">
        <w:rPr>
          <w:spacing w:val="-1"/>
        </w:rPr>
        <w:t>har</w:t>
      </w:r>
      <w:r w:rsidR="00521829">
        <w:t xml:space="preserve"> </w:t>
      </w:r>
      <w:r w:rsidR="00521829">
        <w:rPr>
          <w:spacing w:val="-1"/>
        </w:rPr>
        <w:t>sammenheng</w:t>
      </w:r>
      <w:r w:rsidR="008E2D0C">
        <w:rPr>
          <w:spacing w:val="-1"/>
        </w:rPr>
        <w:t xml:space="preserve"> </w:t>
      </w:r>
      <w:r w:rsidR="00521829">
        <w:t xml:space="preserve">med </w:t>
      </w:r>
      <w:r w:rsidR="00521829">
        <w:rPr>
          <w:spacing w:val="-1"/>
        </w:rPr>
        <w:t>arealutnytting</w:t>
      </w:r>
      <w:r w:rsidR="00521829">
        <w:rPr>
          <w:spacing w:val="-3"/>
        </w:rPr>
        <w:t xml:space="preserve"> </w:t>
      </w:r>
      <w:r w:rsidR="00521829">
        <w:t>på</w:t>
      </w:r>
      <w:r w:rsidR="00521829">
        <w:rPr>
          <w:spacing w:val="-1"/>
        </w:rPr>
        <w:t xml:space="preserve"> overflaten.</w:t>
      </w:r>
      <w:r w:rsidR="00521829">
        <w:rPr>
          <w:spacing w:val="2"/>
        </w:rPr>
        <w:t xml:space="preserve"> </w:t>
      </w:r>
      <w:r w:rsidR="00521829">
        <w:rPr>
          <w:spacing w:val="-1"/>
        </w:rPr>
        <w:t>Unntak</w:t>
      </w:r>
      <w:r w:rsidR="00521829">
        <w:t xml:space="preserve"> fra</w:t>
      </w:r>
      <w:r w:rsidR="00521829">
        <w:rPr>
          <w:spacing w:val="-1"/>
        </w:rPr>
        <w:t xml:space="preserve"> dette</w:t>
      </w:r>
      <w:r w:rsidR="00521829">
        <w:rPr>
          <w:spacing w:val="1"/>
        </w:rPr>
        <w:t xml:space="preserve"> </w:t>
      </w:r>
      <w:r w:rsidR="00521829">
        <w:rPr>
          <w:spacing w:val="-1"/>
        </w:rPr>
        <w:t>generelle virkeområdet</w:t>
      </w:r>
      <w:r w:rsidR="00521829">
        <w:t xml:space="preserve"> er </w:t>
      </w:r>
      <w:r w:rsidR="00521829">
        <w:rPr>
          <w:spacing w:val="-1"/>
        </w:rPr>
        <w:t>gitt</w:t>
      </w:r>
      <w:r w:rsidR="00521829">
        <w:t xml:space="preserve"> i </w:t>
      </w:r>
      <w:r w:rsidR="00521829">
        <w:rPr>
          <w:spacing w:val="-1"/>
        </w:rPr>
        <w:t xml:space="preserve">fjerde </w:t>
      </w:r>
      <w:r w:rsidR="00521829">
        <w:t>ledd</w:t>
      </w:r>
      <w:r w:rsidR="00521829">
        <w:rPr>
          <w:spacing w:val="99"/>
        </w:rPr>
        <w:t xml:space="preserve"> </w:t>
      </w:r>
      <w:r w:rsidR="00521829">
        <w:t xml:space="preserve">om </w:t>
      </w:r>
      <w:r w:rsidR="00521829">
        <w:rPr>
          <w:spacing w:val="-1"/>
        </w:rPr>
        <w:t>Svalbard.</w:t>
      </w:r>
    </w:p>
    <w:p w14:paraId="0DCE8902" w14:textId="77777777" w:rsidR="005E53EA" w:rsidRDefault="00521829" w:rsidP="00E23F94">
      <w:r>
        <w:rPr>
          <w:spacing w:val="-1"/>
        </w:rPr>
        <w:t>Virkeområdet</w:t>
      </w:r>
      <w:r>
        <w:t xml:space="preserve"> i sjø er</w:t>
      </w:r>
      <w:r>
        <w:rPr>
          <w:spacing w:val="-1"/>
        </w:rPr>
        <w:t xml:space="preserve"> en</w:t>
      </w:r>
      <w:r>
        <w:rPr>
          <w:spacing w:val="2"/>
        </w:rPr>
        <w:t xml:space="preserve"> </w:t>
      </w:r>
      <w:r>
        <w:rPr>
          <w:spacing w:val="-1"/>
        </w:rPr>
        <w:t>nautisk</w:t>
      </w:r>
      <w:r>
        <w:t xml:space="preserve"> mil </w:t>
      </w:r>
      <w:r>
        <w:rPr>
          <w:spacing w:val="-1"/>
        </w:rPr>
        <w:t>utenfor grunnlinjene.</w:t>
      </w:r>
      <w:r>
        <w:rPr>
          <w:spacing w:val="2"/>
        </w:rPr>
        <w:t xml:space="preserve"> </w:t>
      </w:r>
      <w:r>
        <w:t>I</w:t>
      </w:r>
      <w:r>
        <w:rPr>
          <w:spacing w:val="-6"/>
        </w:rPr>
        <w:t xml:space="preserve"> </w:t>
      </w:r>
      <w:r>
        <w:rPr>
          <w:spacing w:val="-1"/>
        </w:rPr>
        <w:t>sjøområder</w:t>
      </w:r>
      <w:r>
        <w:t xml:space="preserve"> </w:t>
      </w:r>
      <w:r w:rsidR="00414166">
        <w:t>hadde</w:t>
      </w:r>
      <w:r w:rsidR="00414166">
        <w:rPr>
          <w:spacing w:val="1"/>
        </w:rPr>
        <w:t xml:space="preserve"> </w:t>
      </w:r>
      <w:r>
        <w:t xml:space="preserve">loven </w:t>
      </w:r>
      <w:r w:rsidR="00414166">
        <w:t>tidligere</w:t>
      </w:r>
      <w:r w:rsidR="00D97B92">
        <w:t xml:space="preserve"> </w:t>
      </w:r>
      <w:r>
        <w:t xml:space="preserve">sitt </w:t>
      </w:r>
      <w:r>
        <w:rPr>
          <w:spacing w:val="-1"/>
        </w:rPr>
        <w:t xml:space="preserve">virkeområde </w:t>
      </w:r>
      <w:r>
        <w:t xml:space="preserve">ut til </w:t>
      </w:r>
      <w:r>
        <w:rPr>
          <w:spacing w:val="-1"/>
        </w:rPr>
        <w:t>grunnlinjene,</w:t>
      </w:r>
      <w:r>
        <w:t xml:space="preserve"> men </w:t>
      </w:r>
      <w:r>
        <w:rPr>
          <w:spacing w:val="-1"/>
        </w:rPr>
        <w:t>Kongen</w:t>
      </w:r>
      <w:r>
        <w:t xml:space="preserve"> </w:t>
      </w:r>
      <w:r w:rsidR="00414166">
        <w:t xml:space="preserve">kunne </w:t>
      </w:r>
      <w:r>
        <w:rPr>
          <w:spacing w:val="-1"/>
        </w:rPr>
        <w:t>for</w:t>
      </w:r>
      <w:r>
        <w:rPr>
          <w:spacing w:val="1"/>
        </w:rPr>
        <w:t xml:space="preserve"> </w:t>
      </w:r>
      <w:r>
        <w:rPr>
          <w:spacing w:val="-1"/>
        </w:rPr>
        <w:t>enkelte sjøområder</w:t>
      </w:r>
      <w:r>
        <w:rPr>
          <w:spacing w:val="1"/>
        </w:rPr>
        <w:t xml:space="preserve"> </w:t>
      </w:r>
      <w:r>
        <w:rPr>
          <w:spacing w:val="-1"/>
        </w:rPr>
        <w:t>fastsette</w:t>
      </w:r>
      <w:r>
        <w:rPr>
          <w:spacing w:val="93"/>
        </w:rPr>
        <w:t xml:space="preserve"> </w:t>
      </w:r>
      <w:r>
        <w:rPr>
          <w:spacing w:val="-1"/>
        </w:rPr>
        <w:t>virkeområdet</w:t>
      </w:r>
      <w:r>
        <w:t xml:space="preserve"> lengre</w:t>
      </w:r>
      <w:r>
        <w:rPr>
          <w:spacing w:val="-1"/>
        </w:rPr>
        <w:t xml:space="preserve"> </w:t>
      </w:r>
      <w:r>
        <w:t>inn.</w:t>
      </w:r>
      <w:r>
        <w:rPr>
          <w:spacing w:val="2"/>
        </w:rPr>
        <w:t xml:space="preserve"> </w:t>
      </w:r>
      <w:r>
        <w:t xml:space="preserve">En </w:t>
      </w:r>
      <w:r>
        <w:rPr>
          <w:spacing w:val="-1"/>
        </w:rPr>
        <w:t>bakgrunn</w:t>
      </w:r>
      <w:r>
        <w:t xml:space="preserve"> for</w:t>
      </w:r>
      <w:r>
        <w:rPr>
          <w:spacing w:val="-2"/>
        </w:rPr>
        <w:t xml:space="preserve"> </w:t>
      </w:r>
      <w:r>
        <w:t xml:space="preserve">utvidelsen </w:t>
      </w:r>
      <w:r>
        <w:rPr>
          <w:spacing w:val="-1"/>
        </w:rPr>
        <w:t>av</w:t>
      </w:r>
      <w:r>
        <w:t xml:space="preserve"> </w:t>
      </w:r>
      <w:r>
        <w:rPr>
          <w:spacing w:val="-1"/>
        </w:rPr>
        <w:t>virkeområdet</w:t>
      </w:r>
      <w:r>
        <w:t xml:space="preserve"> </w:t>
      </w:r>
      <w:r w:rsidR="00414166">
        <w:t xml:space="preserve">i någjeldende lov </w:t>
      </w:r>
      <w:r>
        <w:t xml:space="preserve">er </w:t>
      </w:r>
      <w:r>
        <w:rPr>
          <w:spacing w:val="-1"/>
        </w:rPr>
        <w:t>at</w:t>
      </w:r>
      <w:r>
        <w:rPr>
          <w:spacing w:val="2"/>
        </w:rPr>
        <w:t xml:space="preserve"> </w:t>
      </w:r>
      <w:r>
        <w:t xml:space="preserve">EUs </w:t>
      </w:r>
      <w:r>
        <w:rPr>
          <w:spacing w:val="-1"/>
        </w:rPr>
        <w:t>vanndirektiv,</w:t>
      </w:r>
      <w:r>
        <w:rPr>
          <w:spacing w:val="65"/>
        </w:rPr>
        <w:t xml:space="preserve"> </w:t>
      </w:r>
      <w:r>
        <w:t xml:space="preserve">som </w:t>
      </w:r>
      <w:r>
        <w:rPr>
          <w:spacing w:val="-1"/>
        </w:rPr>
        <w:t>skal</w:t>
      </w:r>
      <w:r>
        <w:t xml:space="preserve"> </w:t>
      </w:r>
      <w:r>
        <w:rPr>
          <w:spacing w:val="-1"/>
        </w:rPr>
        <w:t>gjennomføres</w:t>
      </w:r>
      <w:r>
        <w:t xml:space="preserve"> i </w:t>
      </w:r>
      <w:r>
        <w:rPr>
          <w:spacing w:val="-1"/>
        </w:rPr>
        <w:t xml:space="preserve">Norge </w:t>
      </w:r>
      <w:r>
        <w:t xml:space="preserve">blant annet gjennom </w:t>
      </w:r>
      <w:r>
        <w:rPr>
          <w:spacing w:val="-1"/>
        </w:rPr>
        <w:t>planlegging</w:t>
      </w:r>
      <w:r>
        <w:rPr>
          <w:spacing w:val="-3"/>
        </w:rPr>
        <w:t xml:space="preserve"> </w:t>
      </w:r>
      <w:r>
        <w:t>etter plan-</w:t>
      </w:r>
      <w:r>
        <w:rPr>
          <w:spacing w:val="1"/>
        </w:rPr>
        <w:t xml:space="preserve"> </w:t>
      </w:r>
      <w:r>
        <w:t>og</w:t>
      </w:r>
      <w:r>
        <w:rPr>
          <w:spacing w:val="53"/>
        </w:rPr>
        <w:t xml:space="preserve"> </w:t>
      </w:r>
      <w:r>
        <w:rPr>
          <w:spacing w:val="-1"/>
        </w:rPr>
        <w:t>bygningsloven,</w:t>
      </w:r>
      <w:r>
        <w:t xml:space="preserve"> </w:t>
      </w:r>
      <w:r>
        <w:rPr>
          <w:spacing w:val="-1"/>
        </w:rPr>
        <w:t>uttrykkelig</w:t>
      </w:r>
      <w:r>
        <w:t xml:space="preserve"> </w:t>
      </w:r>
      <w:r>
        <w:rPr>
          <w:spacing w:val="-1"/>
        </w:rPr>
        <w:t>gjelder</w:t>
      </w:r>
      <w:r>
        <w:t xml:space="preserve"> ut til en nautisk mil </w:t>
      </w:r>
      <w:r>
        <w:rPr>
          <w:spacing w:val="-1"/>
        </w:rPr>
        <w:t>utenfor grunnlinjene.</w:t>
      </w:r>
      <w:r>
        <w:t xml:space="preserve"> Kommunens</w:t>
      </w:r>
      <w:r>
        <w:rPr>
          <w:spacing w:val="77"/>
        </w:rPr>
        <w:t xml:space="preserve"> </w:t>
      </w:r>
      <w:r>
        <w:t>adgang</w:t>
      </w:r>
      <w:r>
        <w:rPr>
          <w:spacing w:val="-3"/>
        </w:rPr>
        <w:t xml:space="preserve"> </w:t>
      </w:r>
      <w:r>
        <w:t xml:space="preserve">til å </w:t>
      </w:r>
      <w:r>
        <w:rPr>
          <w:spacing w:val="-1"/>
        </w:rPr>
        <w:t xml:space="preserve">planlegge </w:t>
      </w:r>
      <w:r>
        <w:t>innenfor</w:t>
      </w:r>
      <w:r>
        <w:rPr>
          <w:spacing w:val="-1"/>
        </w:rPr>
        <w:t xml:space="preserve"> </w:t>
      </w:r>
      <w:r>
        <w:t xml:space="preserve">sitt </w:t>
      </w:r>
      <w:r>
        <w:rPr>
          <w:spacing w:val="-1"/>
        </w:rPr>
        <w:t xml:space="preserve">område </w:t>
      </w:r>
      <w:r>
        <w:t xml:space="preserve">var etter </w:t>
      </w:r>
      <w:r w:rsidR="00EE56A7">
        <w:t>plan- og bygningsloven</w:t>
      </w:r>
      <w:r>
        <w:rPr>
          <w:spacing w:val="-3"/>
        </w:rPr>
        <w:t xml:space="preserve"> </w:t>
      </w:r>
      <w:r w:rsidR="00FC7648">
        <w:rPr>
          <w:spacing w:val="2"/>
        </w:rPr>
        <w:t xml:space="preserve">av </w:t>
      </w:r>
      <w:r w:rsidR="00007877">
        <w:t xml:space="preserve">1985 </w:t>
      </w:r>
      <w:r>
        <w:rPr>
          <w:spacing w:val="-1"/>
        </w:rPr>
        <w:t>begrenset</w:t>
      </w:r>
      <w:r>
        <w:t xml:space="preserve"> til </w:t>
      </w:r>
      <w:r>
        <w:rPr>
          <w:spacing w:val="-1"/>
        </w:rPr>
        <w:t>grunnlinjene.</w:t>
      </w:r>
    </w:p>
    <w:p w14:paraId="476AD024" w14:textId="77777777" w:rsidR="005E53EA" w:rsidRDefault="00521829" w:rsidP="00E23F94">
      <w:r>
        <w:rPr>
          <w:spacing w:val="-1"/>
        </w:rPr>
        <w:t>Lovens</w:t>
      </w:r>
      <w:r>
        <w:t xml:space="preserve"> utvidede</w:t>
      </w:r>
      <w:r>
        <w:rPr>
          <w:spacing w:val="1"/>
        </w:rPr>
        <w:t xml:space="preserve"> </w:t>
      </w:r>
      <w:r>
        <w:rPr>
          <w:spacing w:val="-1"/>
        </w:rPr>
        <w:t>geografiske</w:t>
      </w:r>
      <w:r>
        <w:t xml:space="preserve"> </w:t>
      </w:r>
      <w:r>
        <w:rPr>
          <w:spacing w:val="-1"/>
        </w:rPr>
        <w:t xml:space="preserve">område </w:t>
      </w:r>
      <w:r>
        <w:t>i sjø</w:t>
      </w:r>
      <w:r>
        <w:rPr>
          <w:spacing w:val="2"/>
        </w:rPr>
        <w:t xml:space="preserve"> </w:t>
      </w:r>
      <w:r>
        <w:rPr>
          <w:spacing w:val="-1"/>
        </w:rPr>
        <w:t>gir</w:t>
      </w:r>
      <w:r>
        <w:t xml:space="preserve"> </w:t>
      </w:r>
      <w:r>
        <w:rPr>
          <w:spacing w:val="-1"/>
        </w:rPr>
        <w:t>nye</w:t>
      </w:r>
      <w:r>
        <w:rPr>
          <w:spacing w:val="1"/>
        </w:rPr>
        <w:t xml:space="preserve"> </w:t>
      </w:r>
      <w:r>
        <w:t>og</w:t>
      </w:r>
      <w:r>
        <w:rPr>
          <w:spacing w:val="-3"/>
        </w:rPr>
        <w:t xml:space="preserve"> </w:t>
      </w:r>
      <w:r>
        <w:t xml:space="preserve">økte </w:t>
      </w:r>
      <w:r>
        <w:rPr>
          <w:spacing w:val="-1"/>
        </w:rPr>
        <w:t>muligheter</w:t>
      </w:r>
      <w:r>
        <w:t xml:space="preserve"> for</w:t>
      </w:r>
      <w:r>
        <w:rPr>
          <w:spacing w:val="-2"/>
        </w:rPr>
        <w:t xml:space="preserve"> </w:t>
      </w:r>
      <w:r>
        <w:t>å</w:t>
      </w:r>
      <w:r>
        <w:rPr>
          <w:spacing w:val="1"/>
        </w:rPr>
        <w:t xml:space="preserve"> </w:t>
      </w:r>
      <w:r>
        <w:rPr>
          <w:spacing w:val="-1"/>
        </w:rPr>
        <w:t>samordne</w:t>
      </w:r>
      <w:r>
        <w:rPr>
          <w:spacing w:val="3"/>
        </w:rPr>
        <w:t xml:space="preserve"> </w:t>
      </w:r>
      <w:r>
        <w:t>vann-</w:t>
      </w:r>
      <w:r>
        <w:rPr>
          <w:spacing w:val="-1"/>
        </w:rPr>
        <w:t xml:space="preserve"> </w:t>
      </w:r>
      <w:r>
        <w:rPr>
          <w:spacing w:val="1"/>
        </w:rPr>
        <w:t>og</w:t>
      </w:r>
      <w:r>
        <w:rPr>
          <w:spacing w:val="65"/>
        </w:rPr>
        <w:t xml:space="preserve"> </w:t>
      </w:r>
      <w:r>
        <w:rPr>
          <w:spacing w:val="-1"/>
        </w:rPr>
        <w:t>kystplanleggingen</w:t>
      </w:r>
      <w:r>
        <w:t xml:space="preserve"> i Norge</w:t>
      </w:r>
      <w:r>
        <w:rPr>
          <w:spacing w:val="-1"/>
        </w:rPr>
        <w:t xml:space="preserve"> </w:t>
      </w:r>
      <w:r>
        <w:t>på</w:t>
      </w:r>
      <w:r>
        <w:rPr>
          <w:spacing w:val="-1"/>
        </w:rPr>
        <w:t xml:space="preserve"> tvers</w:t>
      </w:r>
      <w:r>
        <w:rPr>
          <w:spacing w:val="2"/>
        </w:rPr>
        <w:t xml:space="preserve"> </w:t>
      </w:r>
      <w:r>
        <w:rPr>
          <w:spacing w:val="-1"/>
        </w:rPr>
        <w:t>av</w:t>
      </w:r>
      <w:r>
        <w:t xml:space="preserve"> </w:t>
      </w:r>
      <w:r>
        <w:rPr>
          <w:spacing w:val="-1"/>
        </w:rPr>
        <w:t>regioner</w:t>
      </w:r>
      <w:r>
        <w:t xml:space="preserve"> og</w:t>
      </w:r>
      <w:r>
        <w:rPr>
          <w:spacing w:val="-1"/>
        </w:rPr>
        <w:t xml:space="preserve"> kommuner,</w:t>
      </w:r>
      <w:r>
        <w:t xml:space="preserve"> sml. § 3-6. </w:t>
      </w:r>
      <w:r>
        <w:rPr>
          <w:spacing w:val="-1"/>
        </w:rPr>
        <w:t>Utvidelsen</w:t>
      </w:r>
      <w:r>
        <w:t xml:space="preserve"> </w:t>
      </w:r>
      <w:r>
        <w:rPr>
          <w:spacing w:val="-1"/>
        </w:rPr>
        <w:t>av</w:t>
      </w:r>
      <w:r>
        <w:rPr>
          <w:spacing w:val="89"/>
        </w:rPr>
        <w:t xml:space="preserve"> </w:t>
      </w:r>
      <w:r>
        <w:rPr>
          <w:spacing w:val="-1"/>
        </w:rPr>
        <w:t>virkeområdet</w:t>
      </w:r>
      <w:r>
        <w:rPr>
          <w:spacing w:val="2"/>
        </w:rPr>
        <w:t xml:space="preserve"> </w:t>
      </w:r>
      <w:r>
        <w:rPr>
          <w:spacing w:val="-1"/>
        </w:rPr>
        <w:t>er,</w:t>
      </w:r>
      <w:r>
        <w:t xml:space="preserve"> som </w:t>
      </w:r>
      <w:r>
        <w:rPr>
          <w:spacing w:val="-1"/>
        </w:rPr>
        <w:t>det</w:t>
      </w:r>
      <w:r>
        <w:rPr>
          <w:spacing w:val="2"/>
        </w:rPr>
        <w:t xml:space="preserve"> </w:t>
      </w:r>
      <w:r>
        <w:rPr>
          <w:spacing w:val="-1"/>
        </w:rPr>
        <w:t>framgår</w:t>
      </w:r>
      <w:r>
        <w:rPr>
          <w:spacing w:val="1"/>
        </w:rPr>
        <w:t xml:space="preserve"> </w:t>
      </w:r>
      <w:r>
        <w:rPr>
          <w:spacing w:val="-1"/>
        </w:rPr>
        <w:t>foran,</w:t>
      </w:r>
      <w:r>
        <w:t xml:space="preserve"> ikke</w:t>
      </w:r>
      <w:r>
        <w:rPr>
          <w:spacing w:val="-1"/>
        </w:rPr>
        <w:t xml:space="preserve"> begrunnet</w:t>
      </w:r>
      <w:r>
        <w:t xml:space="preserve"> i </w:t>
      </w:r>
      <w:r>
        <w:rPr>
          <w:spacing w:val="-1"/>
        </w:rPr>
        <w:t>et</w:t>
      </w:r>
      <w:r>
        <w:t xml:space="preserve"> økt </w:t>
      </w:r>
      <w:r>
        <w:rPr>
          <w:spacing w:val="-1"/>
        </w:rPr>
        <w:t>behov</w:t>
      </w:r>
      <w:r>
        <w:t xml:space="preserve"> </w:t>
      </w:r>
      <w:r>
        <w:rPr>
          <w:spacing w:val="-1"/>
        </w:rPr>
        <w:t xml:space="preserve">for </w:t>
      </w:r>
      <w:r>
        <w:t>kommunal</w:t>
      </w:r>
      <w:r>
        <w:rPr>
          <w:spacing w:val="67"/>
        </w:rPr>
        <w:t xml:space="preserve"> </w:t>
      </w:r>
      <w:r>
        <w:rPr>
          <w:spacing w:val="-1"/>
        </w:rPr>
        <w:t>planlegging</w:t>
      </w:r>
      <w:r>
        <w:rPr>
          <w:spacing w:val="-3"/>
        </w:rPr>
        <w:t xml:space="preserve"> </w:t>
      </w:r>
      <w:r>
        <w:t xml:space="preserve">i dette området. </w:t>
      </w:r>
      <w:r>
        <w:rPr>
          <w:spacing w:val="-1"/>
        </w:rPr>
        <w:t>Utvidelsen</w:t>
      </w:r>
      <w:r>
        <w:t xml:space="preserve"> </w:t>
      </w:r>
      <w:r>
        <w:rPr>
          <w:spacing w:val="-1"/>
        </w:rPr>
        <w:t>av</w:t>
      </w:r>
      <w:r>
        <w:t xml:space="preserve"> </w:t>
      </w:r>
      <w:r>
        <w:rPr>
          <w:spacing w:val="-1"/>
        </w:rPr>
        <w:t>virkeområdet</w:t>
      </w:r>
      <w:r>
        <w:t xml:space="preserve"> kan </w:t>
      </w:r>
      <w:r>
        <w:rPr>
          <w:spacing w:val="-1"/>
        </w:rPr>
        <w:t>imidlertid</w:t>
      </w:r>
      <w:r>
        <w:t xml:space="preserve"> dekke</w:t>
      </w:r>
      <w:r>
        <w:rPr>
          <w:spacing w:val="-1"/>
        </w:rPr>
        <w:t xml:space="preserve"> </w:t>
      </w:r>
      <w:r>
        <w:rPr>
          <w:spacing w:val="1"/>
        </w:rPr>
        <w:t>et</w:t>
      </w:r>
      <w:r>
        <w:t xml:space="preserve"> behov for </w:t>
      </w:r>
      <w:r>
        <w:rPr>
          <w:spacing w:val="-1"/>
        </w:rPr>
        <w:t>en</w:t>
      </w:r>
      <w:r>
        <w:rPr>
          <w:spacing w:val="75"/>
        </w:rPr>
        <w:t xml:space="preserve"> </w:t>
      </w:r>
      <w:r>
        <w:rPr>
          <w:spacing w:val="-1"/>
        </w:rPr>
        <w:t xml:space="preserve">bedre </w:t>
      </w:r>
      <w:r>
        <w:t xml:space="preserve">samlet </w:t>
      </w:r>
      <w:r>
        <w:rPr>
          <w:spacing w:val="-1"/>
        </w:rPr>
        <w:t>kystsoneplanlegging,</w:t>
      </w:r>
      <w:r>
        <w:t xml:space="preserve"> hvor</w:t>
      </w:r>
      <w:r>
        <w:rPr>
          <w:spacing w:val="-1"/>
        </w:rPr>
        <w:t xml:space="preserve"> </w:t>
      </w:r>
      <w:r>
        <w:t>også</w:t>
      </w:r>
      <w:r>
        <w:rPr>
          <w:spacing w:val="1"/>
        </w:rPr>
        <w:t xml:space="preserve"> </w:t>
      </w:r>
      <w:r>
        <w:t>sjøfarts-</w:t>
      </w:r>
      <w:r>
        <w:rPr>
          <w:spacing w:val="-1"/>
        </w:rPr>
        <w:t xml:space="preserve"> </w:t>
      </w:r>
      <w:r>
        <w:t>og</w:t>
      </w:r>
      <w:r>
        <w:rPr>
          <w:spacing w:val="-1"/>
        </w:rPr>
        <w:t xml:space="preserve"> fiskeriinteressene</w:t>
      </w:r>
      <w:r>
        <w:rPr>
          <w:spacing w:val="1"/>
        </w:rPr>
        <w:t xml:space="preserve"> </w:t>
      </w:r>
      <w:r>
        <w:rPr>
          <w:spacing w:val="-1"/>
        </w:rPr>
        <w:t>kommer</w:t>
      </w:r>
      <w:r>
        <w:t xml:space="preserve"> </w:t>
      </w:r>
      <w:r>
        <w:rPr>
          <w:spacing w:val="-1"/>
        </w:rPr>
        <w:t>sterkt</w:t>
      </w:r>
      <w:r>
        <w:rPr>
          <w:spacing w:val="91"/>
        </w:rPr>
        <w:t xml:space="preserve"> </w:t>
      </w:r>
      <w:r>
        <w:t xml:space="preserve">inn. </w:t>
      </w:r>
      <w:r>
        <w:rPr>
          <w:spacing w:val="-1"/>
        </w:rPr>
        <w:t xml:space="preserve">Også </w:t>
      </w:r>
      <w:r>
        <w:t xml:space="preserve">vernebehov kan tilsi </w:t>
      </w:r>
      <w:r>
        <w:rPr>
          <w:spacing w:val="-1"/>
        </w:rPr>
        <w:t>en</w:t>
      </w:r>
      <w:r>
        <w:t xml:space="preserve"> slik </w:t>
      </w:r>
      <w:r>
        <w:rPr>
          <w:spacing w:val="-1"/>
        </w:rPr>
        <w:t>utvidelse.</w:t>
      </w:r>
      <w:r>
        <w:t xml:space="preserve"> </w:t>
      </w:r>
      <w:r>
        <w:rPr>
          <w:spacing w:val="-1"/>
        </w:rPr>
        <w:t>Planlegging</w:t>
      </w:r>
      <w:r>
        <w:rPr>
          <w:spacing w:val="-3"/>
        </w:rPr>
        <w:t xml:space="preserve"> </w:t>
      </w:r>
      <w:r>
        <w:t xml:space="preserve">i det </w:t>
      </w:r>
      <w:r>
        <w:rPr>
          <w:spacing w:val="-1"/>
        </w:rPr>
        <w:t>utvidete</w:t>
      </w:r>
      <w:r>
        <w:rPr>
          <w:spacing w:val="1"/>
        </w:rPr>
        <w:t xml:space="preserve"> </w:t>
      </w:r>
      <w:r>
        <w:rPr>
          <w:spacing w:val="-1"/>
        </w:rPr>
        <w:t>virkeområdet</w:t>
      </w:r>
      <w:r>
        <w:t xml:space="preserve"> bør</w:t>
      </w:r>
      <w:r>
        <w:rPr>
          <w:spacing w:val="67"/>
        </w:rPr>
        <w:t xml:space="preserve"> </w:t>
      </w:r>
      <w:r>
        <w:rPr>
          <w:spacing w:val="-1"/>
        </w:rPr>
        <w:t xml:space="preserve">derfor </w:t>
      </w:r>
      <w:r>
        <w:t>normalt skje</w:t>
      </w:r>
      <w:r>
        <w:rPr>
          <w:spacing w:val="-1"/>
        </w:rPr>
        <w:t xml:space="preserve"> etter</w:t>
      </w:r>
      <w:r>
        <w:rPr>
          <w:spacing w:val="1"/>
        </w:rPr>
        <w:t xml:space="preserve"> </w:t>
      </w:r>
      <w:r>
        <w:rPr>
          <w:spacing w:val="-1"/>
        </w:rPr>
        <w:t>bestemmelsene</w:t>
      </w:r>
      <w:r>
        <w:rPr>
          <w:spacing w:val="-2"/>
        </w:rPr>
        <w:t xml:space="preserve"> </w:t>
      </w:r>
      <w:r>
        <w:t xml:space="preserve">i </w:t>
      </w:r>
      <w:r w:rsidR="00FC7648">
        <w:t xml:space="preserve">plan- og bygningsloven </w:t>
      </w:r>
      <w:r>
        <w:t>§</w:t>
      </w:r>
      <w:r>
        <w:rPr>
          <w:spacing w:val="2"/>
        </w:rPr>
        <w:t xml:space="preserve"> </w:t>
      </w:r>
      <w:r>
        <w:t>3</w:t>
      </w:r>
      <w:r>
        <w:rPr>
          <w:rFonts w:cs="Times New Roman"/>
        </w:rPr>
        <w:t>–</w:t>
      </w:r>
      <w:r>
        <w:t xml:space="preserve">6 </w:t>
      </w:r>
      <w:r w:rsidRPr="00E23F94">
        <w:rPr>
          <w:rStyle w:val="kursiv"/>
        </w:rPr>
        <w:t xml:space="preserve">Felles planleggingsoppgaver, </w:t>
      </w:r>
      <w:r>
        <w:t>se</w:t>
      </w:r>
      <w:r>
        <w:rPr>
          <w:spacing w:val="-1"/>
        </w:rPr>
        <w:t xml:space="preserve"> omtalen</w:t>
      </w:r>
      <w:r>
        <w:t xml:space="preserve"> </w:t>
      </w:r>
      <w:r>
        <w:rPr>
          <w:spacing w:val="-1"/>
        </w:rPr>
        <w:t>av</w:t>
      </w:r>
      <w:r>
        <w:rPr>
          <w:spacing w:val="97"/>
        </w:rPr>
        <w:t xml:space="preserve"> </w:t>
      </w:r>
      <w:r>
        <w:rPr>
          <w:spacing w:val="-1"/>
        </w:rPr>
        <w:t>denne nedenfor.</w:t>
      </w:r>
    </w:p>
    <w:p w14:paraId="67BFDAAE" w14:textId="77777777" w:rsidR="005E53EA" w:rsidRDefault="00521829" w:rsidP="00E23F94">
      <w:r>
        <w:rPr>
          <w:spacing w:val="-1"/>
        </w:rPr>
        <w:t>Kongen</w:t>
      </w:r>
      <w:r>
        <w:t xml:space="preserve"> </w:t>
      </w:r>
      <w:r>
        <w:rPr>
          <w:spacing w:val="-1"/>
        </w:rPr>
        <w:t>kan fastsette at</w:t>
      </w:r>
      <w:r>
        <w:t xml:space="preserve"> lovens </w:t>
      </w:r>
      <w:r>
        <w:rPr>
          <w:spacing w:val="-1"/>
        </w:rPr>
        <w:t xml:space="preserve">bestemmelser </w:t>
      </w:r>
      <w:r>
        <w:t>om</w:t>
      </w:r>
      <w:r>
        <w:rPr>
          <w:spacing w:val="2"/>
        </w:rPr>
        <w:t xml:space="preserve"> </w:t>
      </w:r>
      <w:r>
        <w:rPr>
          <w:spacing w:val="-1"/>
        </w:rPr>
        <w:t>konsekvensutredninger</w:t>
      </w:r>
      <w:r>
        <w:t xml:space="preserve"> for</w:t>
      </w:r>
      <w:r>
        <w:rPr>
          <w:spacing w:val="-1"/>
        </w:rPr>
        <w:t xml:space="preserve"> tiltak</w:t>
      </w:r>
      <w:r>
        <w:t xml:space="preserve"> </w:t>
      </w:r>
      <w:r w:rsidR="00CC17EF">
        <w:t>etter kap. 14</w:t>
      </w:r>
      <w:r w:rsidR="00D97B92">
        <w:t xml:space="preserve"> </w:t>
      </w:r>
      <w:r>
        <w:rPr>
          <w:spacing w:val="-1"/>
        </w:rPr>
        <w:t>skal</w:t>
      </w:r>
      <w:r>
        <w:t xml:space="preserve"> kunne</w:t>
      </w:r>
      <w:r>
        <w:rPr>
          <w:spacing w:val="-1"/>
        </w:rPr>
        <w:t xml:space="preserve"> gjøres</w:t>
      </w:r>
      <w:r>
        <w:rPr>
          <w:spacing w:val="2"/>
        </w:rPr>
        <w:t xml:space="preserve"> </w:t>
      </w:r>
      <w:r>
        <w:rPr>
          <w:spacing w:val="-1"/>
        </w:rPr>
        <w:t>gjeldende for</w:t>
      </w:r>
      <w:r>
        <w:rPr>
          <w:spacing w:val="1"/>
        </w:rPr>
        <w:t xml:space="preserve"> </w:t>
      </w:r>
      <w:r>
        <w:rPr>
          <w:spacing w:val="-1"/>
        </w:rPr>
        <w:t>nærmere bestemte tiltak</w:t>
      </w:r>
      <w:r>
        <w:rPr>
          <w:spacing w:val="2"/>
        </w:rPr>
        <w:t xml:space="preserve"> </w:t>
      </w:r>
      <w:r>
        <w:rPr>
          <w:spacing w:val="-1"/>
        </w:rPr>
        <w:t xml:space="preserve">også </w:t>
      </w:r>
      <w:r>
        <w:t>utenfor</w:t>
      </w:r>
      <w:r>
        <w:rPr>
          <w:spacing w:val="-2"/>
        </w:rPr>
        <w:t xml:space="preserve"> </w:t>
      </w:r>
      <w:r>
        <w:t>en</w:t>
      </w:r>
      <w:r>
        <w:rPr>
          <w:spacing w:val="85"/>
        </w:rPr>
        <w:t xml:space="preserve"> </w:t>
      </w:r>
      <w:r>
        <w:rPr>
          <w:spacing w:val="-1"/>
        </w:rPr>
        <w:t>nautisk</w:t>
      </w:r>
      <w:r>
        <w:t xml:space="preserve"> mil </w:t>
      </w:r>
      <w:r>
        <w:rPr>
          <w:spacing w:val="-1"/>
        </w:rPr>
        <w:t>utenfor grunnlinjene.</w:t>
      </w:r>
      <w:r>
        <w:t xml:space="preserve"> </w:t>
      </w:r>
      <w:r>
        <w:rPr>
          <w:spacing w:val="-1"/>
        </w:rPr>
        <w:t xml:space="preserve">Dette </w:t>
      </w:r>
      <w:r>
        <w:t>vil sikre</w:t>
      </w:r>
      <w:r>
        <w:rPr>
          <w:spacing w:val="-1"/>
        </w:rPr>
        <w:t xml:space="preserve"> at</w:t>
      </w:r>
      <w:r>
        <w:rPr>
          <w:spacing w:val="2"/>
        </w:rPr>
        <w:t xml:space="preserve"> </w:t>
      </w:r>
      <w:r>
        <w:rPr>
          <w:spacing w:val="-1"/>
        </w:rPr>
        <w:t xml:space="preserve">EU-direktivene </w:t>
      </w:r>
      <w:r>
        <w:t xml:space="preserve">om </w:t>
      </w:r>
      <w:r>
        <w:rPr>
          <w:spacing w:val="-1"/>
        </w:rPr>
        <w:t>konsekvensutredninger</w:t>
      </w:r>
      <w:r>
        <w:rPr>
          <w:spacing w:val="111"/>
        </w:rPr>
        <w:t xml:space="preserve"> </w:t>
      </w:r>
      <w:r>
        <w:t xml:space="preserve">blir </w:t>
      </w:r>
      <w:r>
        <w:rPr>
          <w:spacing w:val="-1"/>
        </w:rPr>
        <w:lastRenderedPageBreak/>
        <w:t>ivaretatt.</w:t>
      </w:r>
      <w:r>
        <w:t xml:space="preserve"> En utvidelse</w:t>
      </w:r>
      <w:r>
        <w:rPr>
          <w:spacing w:val="-1"/>
        </w:rPr>
        <w:t xml:space="preserve"> etter</w:t>
      </w:r>
      <w:r>
        <w:t xml:space="preserve"> tredje </w:t>
      </w:r>
      <w:r>
        <w:rPr>
          <w:spacing w:val="-1"/>
        </w:rPr>
        <w:t>ledd</w:t>
      </w:r>
      <w:r>
        <w:t xml:space="preserve"> må </w:t>
      </w:r>
      <w:r>
        <w:rPr>
          <w:spacing w:val="-1"/>
        </w:rPr>
        <w:t>avgrenses</w:t>
      </w:r>
      <w:r>
        <w:t xml:space="preserve"> mot tiltak som </w:t>
      </w:r>
      <w:r>
        <w:rPr>
          <w:spacing w:val="-1"/>
        </w:rPr>
        <w:t>faller</w:t>
      </w:r>
      <w:r>
        <w:t xml:space="preserve"> inn </w:t>
      </w:r>
      <w:r>
        <w:rPr>
          <w:spacing w:val="-1"/>
        </w:rPr>
        <w:t>under</w:t>
      </w:r>
      <w:r>
        <w:rPr>
          <w:spacing w:val="51"/>
        </w:rPr>
        <w:t xml:space="preserve"> </w:t>
      </w:r>
      <w:r>
        <w:rPr>
          <w:spacing w:val="-1"/>
        </w:rPr>
        <w:t>petroleumslovens</w:t>
      </w:r>
      <w:r>
        <w:t xml:space="preserve"> </w:t>
      </w:r>
      <w:r>
        <w:rPr>
          <w:spacing w:val="-1"/>
        </w:rPr>
        <w:t>virkeområde.</w:t>
      </w:r>
    </w:p>
    <w:p w14:paraId="46352ABD" w14:textId="3DA06F00" w:rsidR="005E53EA" w:rsidRDefault="00521829" w:rsidP="00E23F94">
      <w:pPr>
        <w:rPr>
          <w:spacing w:val="-1"/>
        </w:rPr>
      </w:pPr>
      <w:r>
        <w:rPr>
          <w:spacing w:val="-1"/>
        </w:rPr>
        <w:t>Kongen kan</w:t>
      </w:r>
      <w:r>
        <w:t xml:space="preserve"> vedta</w:t>
      </w:r>
      <w:r>
        <w:rPr>
          <w:spacing w:val="-1"/>
        </w:rPr>
        <w:t xml:space="preserve"> at</w:t>
      </w:r>
      <w:r>
        <w:t xml:space="preserve"> loven </w:t>
      </w:r>
      <w:r>
        <w:rPr>
          <w:spacing w:val="-1"/>
        </w:rPr>
        <w:t>helt</w:t>
      </w:r>
      <w:r>
        <w:t xml:space="preserve"> </w:t>
      </w:r>
      <w:r>
        <w:rPr>
          <w:spacing w:val="-1"/>
        </w:rPr>
        <w:t>eller</w:t>
      </w:r>
      <w:r>
        <w:t xml:space="preserve"> </w:t>
      </w:r>
      <w:r>
        <w:rPr>
          <w:spacing w:val="-1"/>
        </w:rPr>
        <w:t>delvis</w:t>
      </w:r>
      <w:r>
        <w:t xml:space="preserve"> skal</w:t>
      </w:r>
      <w:r>
        <w:rPr>
          <w:spacing w:val="2"/>
        </w:rPr>
        <w:t xml:space="preserve"> </w:t>
      </w:r>
      <w:r>
        <w:rPr>
          <w:spacing w:val="-1"/>
        </w:rPr>
        <w:t>gjelde</w:t>
      </w:r>
      <w:r>
        <w:rPr>
          <w:spacing w:val="1"/>
        </w:rPr>
        <w:t xml:space="preserve"> </w:t>
      </w:r>
      <w:r>
        <w:t>for</w:t>
      </w:r>
      <w:r>
        <w:rPr>
          <w:spacing w:val="-2"/>
        </w:rPr>
        <w:t xml:space="preserve"> </w:t>
      </w:r>
      <w:r>
        <w:t xml:space="preserve">Svalbard. </w:t>
      </w:r>
      <w:hyperlink r:id="rId39" w:history="1">
        <w:r w:rsidR="00CE4062" w:rsidRPr="00263DCF">
          <w:rPr>
            <w:rStyle w:val="Hyperkobling"/>
            <w:spacing w:val="-1"/>
          </w:rPr>
          <w:t>Svalbardmiljøloven</w:t>
        </w:r>
      </w:hyperlink>
      <w:r w:rsidR="00CE4062">
        <w:t xml:space="preserve"> </w:t>
      </w:r>
      <w:r>
        <w:rPr>
          <w:spacing w:val="-1"/>
        </w:rPr>
        <w:t>har</w:t>
      </w:r>
      <w:r>
        <w:rPr>
          <w:spacing w:val="83"/>
        </w:rPr>
        <w:t xml:space="preserve"> </w:t>
      </w:r>
      <w:r>
        <w:rPr>
          <w:spacing w:val="-1"/>
        </w:rPr>
        <w:t xml:space="preserve">bestemmelser </w:t>
      </w:r>
      <w:r>
        <w:t xml:space="preserve">om </w:t>
      </w:r>
      <w:r>
        <w:rPr>
          <w:spacing w:val="-1"/>
        </w:rPr>
        <w:t>arealplanlegging</w:t>
      </w:r>
      <w:r>
        <w:rPr>
          <w:spacing w:val="-2"/>
        </w:rPr>
        <w:t xml:space="preserve"> </w:t>
      </w:r>
      <w:r>
        <w:rPr>
          <w:spacing w:val="1"/>
        </w:rPr>
        <w:t>og</w:t>
      </w:r>
      <w:r>
        <w:rPr>
          <w:spacing w:val="-1"/>
        </w:rPr>
        <w:t xml:space="preserve"> annen</w:t>
      </w:r>
      <w:r>
        <w:t xml:space="preserve"> forvaltning</w:t>
      </w:r>
      <w:r>
        <w:rPr>
          <w:spacing w:val="-2"/>
        </w:rPr>
        <w:t xml:space="preserve"> </w:t>
      </w:r>
      <w:r>
        <w:rPr>
          <w:spacing w:val="-1"/>
        </w:rPr>
        <w:t>av</w:t>
      </w:r>
      <w:r>
        <w:t xml:space="preserve"> natur-</w:t>
      </w:r>
      <w:r>
        <w:rPr>
          <w:spacing w:val="-1"/>
        </w:rPr>
        <w:t xml:space="preserve"> </w:t>
      </w:r>
      <w:r>
        <w:rPr>
          <w:spacing w:val="1"/>
        </w:rPr>
        <w:t>og</w:t>
      </w:r>
      <w:r>
        <w:rPr>
          <w:spacing w:val="-3"/>
        </w:rPr>
        <w:t xml:space="preserve"> </w:t>
      </w:r>
      <w:r>
        <w:rPr>
          <w:spacing w:val="-1"/>
        </w:rPr>
        <w:t>kulturmiljøet</w:t>
      </w:r>
      <w:r>
        <w:t xml:space="preserve"> på</w:t>
      </w:r>
      <w:r>
        <w:rPr>
          <w:spacing w:val="89"/>
        </w:rPr>
        <w:t xml:space="preserve"> </w:t>
      </w:r>
      <w:r>
        <w:rPr>
          <w:spacing w:val="-1"/>
        </w:rPr>
        <w:t>Svalbard.</w:t>
      </w:r>
      <w:r>
        <w:rPr>
          <w:spacing w:val="2"/>
        </w:rPr>
        <w:t xml:space="preserve"> </w:t>
      </w:r>
      <w:r>
        <w:t>I</w:t>
      </w:r>
      <w:r>
        <w:rPr>
          <w:spacing w:val="-4"/>
        </w:rPr>
        <w:t xml:space="preserve"> </w:t>
      </w:r>
      <w:r>
        <w:rPr>
          <w:spacing w:val="-1"/>
        </w:rPr>
        <w:t>all</w:t>
      </w:r>
      <w:r>
        <w:t xml:space="preserve"> </w:t>
      </w:r>
      <w:r>
        <w:rPr>
          <w:spacing w:val="-1"/>
        </w:rPr>
        <w:t>hovedsak</w:t>
      </w:r>
      <w:r>
        <w:rPr>
          <w:spacing w:val="1"/>
        </w:rPr>
        <w:t xml:space="preserve"> </w:t>
      </w:r>
      <w:r>
        <w:t>vil disse</w:t>
      </w:r>
      <w:r>
        <w:rPr>
          <w:spacing w:val="-1"/>
        </w:rPr>
        <w:t xml:space="preserve"> gjøre</w:t>
      </w:r>
      <w:r>
        <w:rPr>
          <w:spacing w:val="-2"/>
        </w:rPr>
        <w:t xml:space="preserve"> </w:t>
      </w:r>
      <w:r>
        <w:rPr>
          <w:spacing w:val="-1"/>
        </w:rPr>
        <w:t>arealplansystemet</w:t>
      </w:r>
      <w:r>
        <w:t xml:space="preserve"> i plan-</w:t>
      </w:r>
      <w:r>
        <w:rPr>
          <w:spacing w:val="-1"/>
        </w:rPr>
        <w:t xml:space="preserve"> </w:t>
      </w:r>
      <w:r>
        <w:rPr>
          <w:spacing w:val="1"/>
        </w:rPr>
        <w:t>og</w:t>
      </w:r>
      <w:r>
        <w:rPr>
          <w:spacing w:val="-3"/>
        </w:rPr>
        <w:t xml:space="preserve"> </w:t>
      </w:r>
      <w:r>
        <w:rPr>
          <w:spacing w:val="-1"/>
        </w:rPr>
        <w:t>bygningsloven</w:t>
      </w:r>
      <w:r>
        <w:rPr>
          <w:spacing w:val="86"/>
        </w:rPr>
        <w:t xml:space="preserve"> </w:t>
      </w:r>
      <w:r>
        <w:rPr>
          <w:spacing w:val="-1"/>
        </w:rPr>
        <w:t>overflødig.</w:t>
      </w:r>
      <w:r>
        <w:rPr>
          <w:spacing w:val="2"/>
        </w:rPr>
        <w:t xml:space="preserve"> </w:t>
      </w:r>
      <w:r>
        <w:rPr>
          <w:spacing w:val="-1"/>
        </w:rPr>
        <w:t>Imidlertid</w:t>
      </w:r>
      <w:r>
        <w:t xml:space="preserve"> kan slik </w:t>
      </w:r>
      <w:r>
        <w:rPr>
          <w:spacing w:val="-1"/>
        </w:rPr>
        <w:t>sektorovergripende</w:t>
      </w:r>
      <w:r>
        <w:rPr>
          <w:spacing w:val="3"/>
        </w:rPr>
        <w:t xml:space="preserve"> </w:t>
      </w:r>
      <w:r>
        <w:rPr>
          <w:spacing w:val="-1"/>
        </w:rPr>
        <w:t>samfunnsplanlegging</w:t>
      </w:r>
      <w:r>
        <w:rPr>
          <w:spacing w:val="-2"/>
        </w:rPr>
        <w:t xml:space="preserve"> </w:t>
      </w:r>
      <w:r>
        <w:t>som plan-</w:t>
      </w:r>
      <w:r>
        <w:rPr>
          <w:spacing w:val="-1"/>
        </w:rPr>
        <w:t xml:space="preserve"> </w:t>
      </w:r>
      <w:r>
        <w:t>og</w:t>
      </w:r>
      <w:r>
        <w:rPr>
          <w:spacing w:val="87"/>
        </w:rPr>
        <w:t xml:space="preserve"> </w:t>
      </w:r>
      <w:r>
        <w:rPr>
          <w:spacing w:val="-1"/>
        </w:rPr>
        <w:t>bygningsloven</w:t>
      </w:r>
      <w:r>
        <w:t xml:space="preserve"> forøvrig</w:t>
      </w:r>
      <w:r>
        <w:rPr>
          <w:spacing w:val="-3"/>
        </w:rPr>
        <w:t xml:space="preserve"> </w:t>
      </w:r>
      <w:r>
        <w:rPr>
          <w:spacing w:val="-1"/>
        </w:rPr>
        <w:t>legger</w:t>
      </w:r>
      <w:r>
        <w:t xml:space="preserve"> opp</w:t>
      </w:r>
      <w:r>
        <w:rPr>
          <w:spacing w:val="-1"/>
        </w:rPr>
        <w:t xml:space="preserve"> </w:t>
      </w:r>
      <w:r>
        <w:t>til, være</w:t>
      </w:r>
      <w:r>
        <w:rPr>
          <w:spacing w:val="-2"/>
        </w:rPr>
        <w:t xml:space="preserve"> </w:t>
      </w:r>
      <w:r>
        <w:t xml:space="preserve">aktuelt </w:t>
      </w:r>
      <w:r>
        <w:rPr>
          <w:spacing w:val="-1"/>
        </w:rPr>
        <w:t xml:space="preserve">også </w:t>
      </w:r>
      <w:r>
        <w:t>på</w:t>
      </w:r>
      <w:r>
        <w:rPr>
          <w:spacing w:val="-1"/>
        </w:rPr>
        <w:t xml:space="preserve"> Svalbard.</w:t>
      </w:r>
      <w:r>
        <w:t xml:space="preserve"> Det er </w:t>
      </w:r>
      <w:r>
        <w:rPr>
          <w:spacing w:val="-1"/>
        </w:rPr>
        <w:t xml:space="preserve">også </w:t>
      </w:r>
      <w:r>
        <w:t>mulig</w:t>
      </w:r>
      <w:r>
        <w:rPr>
          <w:spacing w:val="-2"/>
        </w:rPr>
        <w:t xml:space="preserve"> </w:t>
      </w:r>
      <w:r>
        <w:rPr>
          <w:spacing w:val="-1"/>
        </w:rPr>
        <w:t>at</w:t>
      </w:r>
      <w:r>
        <w:rPr>
          <w:spacing w:val="59"/>
        </w:rPr>
        <w:t xml:space="preserve"> </w:t>
      </w:r>
      <w:r>
        <w:rPr>
          <w:spacing w:val="-1"/>
        </w:rPr>
        <w:t xml:space="preserve">enkelte </w:t>
      </w:r>
      <w:r>
        <w:t>andre</w:t>
      </w:r>
      <w:r>
        <w:rPr>
          <w:spacing w:val="-1"/>
        </w:rPr>
        <w:t xml:space="preserve"> av</w:t>
      </w:r>
      <w:r>
        <w:t xml:space="preserve"> </w:t>
      </w:r>
      <w:r>
        <w:rPr>
          <w:spacing w:val="1"/>
        </w:rPr>
        <w:t>de</w:t>
      </w:r>
      <w:r>
        <w:rPr>
          <w:spacing w:val="-1"/>
        </w:rPr>
        <w:t xml:space="preserve"> </w:t>
      </w:r>
      <w:r>
        <w:t>virkemidler</w:t>
      </w:r>
      <w:r>
        <w:rPr>
          <w:spacing w:val="-2"/>
        </w:rPr>
        <w:t xml:space="preserve"> </w:t>
      </w:r>
      <w:r>
        <w:t>som nå</w:t>
      </w:r>
      <w:r>
        <w:rPr>
          <w:spacing w:val="-1"/>
        </w:rPr>
        <w:t xml:space="preserve"> innføres</w:t>
      </w:r>
      <w:r>
        <w:rPr>
          <w:spacing w:val="2"/>
        </w:rPr>
        <w:t xml:space="preserve"> </w:t>
      </w:r>
      <w:r>
        <w:t xml:space="preserve">gjennom </w:t>
      </w:r>
      <w:r>
        <w:rPr>
          <w:spacing w:val="-1"/>
        </w:rPr>
        <w:t xml:space="preserve">denne </w:t>
      </w:r>
      <w:r>
        <w:t xml:space="preserve">loven, </w:t>
      </w:r>
      <w:r>
        <w:rPr>
          <w:spacing w:val="-1"/>
        </w:rPr>
        <w:t>kan</w:t>
      </w:r>
      <w:r>
        <w:rPr>
          <w:spacing w:val="2"/>
        </w:rPr>
        <w:t xml:space="preserve"> </w:t>
      </w:r>
      <w:r>
        <w:rPr>
          <w:spacing w:val="-1"/>
        </w:rPr>
        <w:t>supplere</w:t>
      </w:r>
      <w:r>
        <w:rPr>
          <w:spacing w:val="49"/>
        </w:rPr>
        <w:t xml:space="preserve"> </w:t>
      </w:r>
      <w:r>
        <w:rPr>
          <w:spacing w:val="-1"/>
        </w:rPr>
        <w:t>Svalbardlovens</w:t>
      </w:r>
      <w:r>
        <w:t xml:space="preserve"> </w:t>
      </w:r>
      <w:r>
        <w:rPr>
          <w:spacing w:val="-1"/>
        </w:rPr>
        <w:t>bestemmelser.</w:t>
      </w:r>
    </w:p>
    <w:p w14:paraId="00B57339" w14:textId="77777777" w:rsidR="00F77ED5" w:rsidRDefault="00F77ED5" w:rsidP="00E23F94"/>
    <w:p w14:paraId="4C120E06" w14:textId="77777777" w:rsidR="005E53EA" w:rsidRDefault="00521829" w:rsidP="00F61F1C">
      <w:pPr>
        <w:pStyle w:val="UnOverskrift2"/>
        <w:rPr>
          <w:bCs/>
        </w:rPr>
      </w:pPr>
      <w:bookmarkStart w:id="4" w:name="_Toc35934025"/>
      <w:r w:rsidRPr="005D07A5">
        <w:rPr>
          <w:rStyle w:val="regular"/>
        </w:rPr>
        <w:t xml:space="preserve">§ 1–3 </w:t>
      </w:r>
      <w:r>
        <w:t>Tiltak som</w:t>
      </w:r>
      <w:r>
        <w:rPr>
          <w:spacing w:val="2"/>
        </w:rPr>
        <w:t xml:space="preserve"> </w:t>
      </w:r>
      <w:r>
        <w:t>er unntatt fra loven</w:t>
      </w:r>
      <w:bookmarkEnd w:id="4"/>
    </w:p>
    <w:p w14:paraId="6BB0DE7C" w14:textId="77777777" w:rsidR="005E53EA" w:rsidRPr="008E2D0C" w:rsidRDefault="00521829">
      <w:pPr>
        <w:spacing w:line="274" w:lineRule="exact"/>
        <w:ind w:left="116"/>
        <w:rPr>
          <w:rStyle w:val="kursiv"/>
        </w:rPr>
      </w:pPr>
      <w:r w:rsidRPr="008E2D0C">
        <w:rPr>
          <w:rStyle w:val="kursiv"/>
        </w:rPr>
        <w:t>Rørledninger i sjø for transport av petroleum omfattes ikke av loven.</w:t>
      </w:r>
    </w:p>
    <w:p w14:paraId="5387148E" w14:textId="77777777" w:rsidR="002C2C42" w:rsidRPr="008E2D0C" w:rsidRDefault="002C2C42" w:rsidP="002C2C42">
      <w:pPr>
        <w:spacing w:before="120"/>
        <w:ind w:left="116" w:right="184"/>
        <w:rPr>
          <w:rStyle w:val="kursiv"/>
        </w:rPr>
      </w:pPr>
      <w:r w:rsidRPr="008E2D0C">
        <w:rPr>
          <w:rStyle w:val="kursiv"/>
        </w:rPr>
        <w:t>For anlegg for overføring eller omforming av elektrisk energi som nevnt i</w:t>
      </w:r>
      <w:r w:rsidRPr="00263DCF">
        <w:rPr>
          <w:rStyle w:val="kursiv"/>
          <w:i w:val="0"/>
        </w:rPr>
        <w:t xml:space="preserve"> </w:t>
      </w:r>
      <w:hyperlink r:id="rId40" w:anchor="KAPITTEL_3" w:history="1">
        <w:r w:rsidRPr="00263DCF">
          <w:rPr>
            <w:rStyle w:val="Hyperkobling"/>
            <w:i/>
          </w:rPr>
          <w:t>energiloven § 3–1 tredje ledd</w:t>
        </w:r>
      </w:hyperlink>
      <w:r w:rsidRPr="008E2D0C">
        <w:rPr>
          <w:rStyle w:val="kursiv"/>
        </w:rPr>
        <w:t xml:space="preserve"> gjelder bare kapittel 2 og 14.</w:t>
      </w:r>
    </w:p>
    <w:p w14:paraId="6735D1A8" w14:textId="77777777" w:rsidR="005E53EA" w:rsidRDefault="00521829" w:rsidP="008E2D0C">
      <w:pPr>
        <w:pStyle w:val="Undertittel"/>
        <w:rPr>
          <w:bCs/>
        </w:rPr>
      </w:pPr>
      <w:r>
        <w:t>Tiltak som</w:t>
      </w:r>
      <w:r>
        <w:rPr>
          <w:spacing w:val="-3"/>
        </w:rPr>
        <w:t xml:space="preserve"> </w:t>
      </w:r>
      <w:r>
        <w:rPr>
          <w:spacing w:val="-1"/>
        </w:rPr>
        <w:t>er unntatt</w:t>
      </w:r>
      <w:r>
        <w:t xml:space="preserve"> fra loven</w:t>
      </w:r>
    </w:p>
    <w:p w14:paraId="16B901F6" w14:textId="77777777" w:rsidR="005E53EA" w:rsidRDefault="00521829" w:rsidP="00E23F94">
      <w:r>
        <w:t xml:space="preserve">§ </w:t>
      </w:r>
      <w:r>
        <w:rPr>
          <w:spacing w:val="-1"/>
        </w:rPr>
        <w:t>1-3</w:t>
      </w:r>
      <w:r>
        <w:t xml:space="preserve"> unntar</w:t>
      </w:r>
      <w:r>
        <w:rPr>
          <w:spacing w:val="-2"/>
        </w:rPr>
        <w:t xml:space="preserve"> </w:t>
      </w:r>
      <w:r>
        <w:t xml:space="preserve">to </w:t>
      </w:r>
      <w:r>
        <w:rPr>
          <w:spacing w:val="-1"/>
        </w:rPr>
        <w:t>typer</w:t>
      </w:r>
      <w:r>
        <w:t xml:space="preserve"> tiltak </w:t>
      </w:r>
      <w:r>
        <w:rPr>
          <w:spacing w:val="-1"/>
        </w:rPr>
        <w:t xml:space="preserve">fra </w:t>
      </w:r>
      <w:r>
        <w:t>loven. Dette</w:t>
      </w:r>
      <w:r>
        <w:rPr>
          <w:spacing w:val="-1"/>
        </w:rPr>
        <w:t xml:space="preserve"> </w:t>
      </w:r>
      <w:r>
        <w:t xml:space="preserve">innebærer </w:t>
      </w:r>
      <w:r>
        <w:rPr>
          <w:spacing w:val="-1"/>
        </w:rPr>
        <w:t>at</w:t>
      </w:r>
      <w:r>
        <w:rPr>
          <w:spacing w:val="1"/>
        </w:rPr>
        <w:t xml:space="preserve"> </w:t>
      </w:r>
      <w:r w:rsidR="00EE56A7">
        <w:rPr>
          <w:spacing w:val="-1"/>
        </w:rPr>
        <w:t>p</w:t>
      </w:r>
      <w:r>
        <w:rPr>
          <w:spacing w:val="-1"/>
        </w:rPr>
        <w:t xml:space="preserve">lan- </w:t>
      </w:r>
      <w:r>
        <w:rPr>
          <w:spacing w:val="1"/>
        </w:rPr>
        <w:t>og</w:t>
      </w:r>
      <w:r>
        <w:rPr>
          <w:spacing w:val="-3"/>
        </w:rPr>
        <w:t xml:space="preserve"> </w:t>
      </w:r>
      <w:r>
        <w:rPr>
          <w:spacing w:val="-1"/>
        </w:rPr>
        <w:t>bygningsloven</w:t>
      </w:r>
      <w:r>
        <w:t xml:space="preserve"> ikke</w:t>
      </w:r>
      <w:r>
        <w:rPr>
          <w:spacing w:val="1"/>
        </w:rPr>
        <w:t xml:space="preserve"> </w:t>
      </w:r>
      <w:r>
        <w:t>vil</w:t>
      </w:r>
      <w:r>
        <w:rPr>
          <w:spacing w:val="52"/>
        </w:rPr>
        <w:t xml:space="preserve"> </w:t>
      </w:r>
      <w:r>
        <w:rPr>
          <w:spacing w:val="-1"/>
        </w:rPr>
        <w:t>gjelde</w:t>
      </w:r>
      <w:r>
        <w:rPr>
          <w:spacing w:val="1"/>
        </w:rPr>
        <w:t xml:space="preserve"> </w:t>
      </w:r>
      <w:r>
        <w:t>for</w:t>
      </w:r>
      <w:r>
        <w:rPr>
          <w:spacing w:val="-2"/>
        </w:rPr>
        <w:t xml:space="preserve"> </w:t>
      </w:r>
      <w:r>
        <w:t>disse</w:t>
      </w:r>
      <w:r>
        <w:rPr>
          <w:spacing w:val="-1"/>
        </w:rPr>
        <w:t xml:space="preserve"> </w:t>
      </w:r>
      <w:r>
        <w:t>til</w:t>
      </w:r>
      <w:r w:rsidR="004A62DD">
        <w:t>t</w:t>
      </w:r>
      <w:r>
        <w:t>akene</w:t>
      </w:r>
      <w:r w:rsidR="00510990">
        <w:t>.</w:t>
      </w:r>
    </w:p>
    <w:p w14:paraId="528CEB5F" w14:textId="77777777" w:rsidR="005E53EA" w:rsidRDefault="00521829" w:rsidP="00E23F94">
      <w:r>
        <w:rPr>
          <w:spacing w:val="-1"/>
        </w:rPr>
        <w:t>Rørledninger</w:t>
      </w:r>
      <w:r>
        <w:t xml:space="preserve"> i sjø for</w:t>
      </w:r>
      <w:r>
        <w:rPr>
          <w:spacing w:val="-1"/>
        </w:rPr>
        <w:t xml:space="preserve"> </w:t>
      </w:r>
      <w:r>
        <w:t xml:space="preserve">transport </w:t>
      </w:r>
      <w:r>
        <w:rPr>
          <w:spacing w:val="-1"/>
        </w:rPr>
        <w:t>av</w:t>
      </w:r>
      <w:r>
        <w:t xml:space="preserve"> </w:t>
      </w:r>
      <w:r>
        <w:rPr>
          <w:spacing w:val="-1"/>
        </w:rPr>
        <w:t>petroleum</w:t>
      </w:r>
      <w:r>
        <w:t xml:space="preserve"> er unntatt</w:t>
      </w:r>
      <w:r>
        <w:rPr>
          <w:spacing w:val="1"/>
        </w:rPr>
        <w:t xml:space="preserve"> </w:t>
      </w:r>
      <w:r>
        <w:t>på</w:t>
      </w:r>
      <w:r>
        <w:rPr>
          <w:spacing w:val="-1"/>
        </w:rPr>
        <w:t xml:space="preserve"> </w:t>
      </w:r>
      <w:r>
        <w:t>samme</w:t>
      </w:r>
      <w:r>
        <w:rPr>
          <w:spacing w:val="-1"/>
        </w:rPr>
        <w:t xml:space="preserve"> </w:t>
      </w:r>
      <w:r>
        <w:t>måte</w:t>
      </w:r>
      <w:r>
        <w:rPr>
          <w:spacing w:val="-1"/>
        </w:rPr>
        <w:t xml:space="preserve"> </w:t>
      </w:r>
      <w:r>
        <w:t>som etter</w:t>
      </w:r>
      <w:r>
        <w:rPr>
          <w:spacing w:val="-2"/>
        </w:rPr>
        <w:t xml:space="preserve"> </w:t>
      </w:r>
      <w:r w:rsidR="0083425C">
        <w:t>plan- og bygningsloven</w:t>
      </w:r>
      <w:r>
        <w:rPr>
          <w:spacing w:val="-2"/>
        </w:rPr>
        <w:t xml:space="preserve"> </w:t>
      </w:r>
      <w:r w:rsidR="00FC7648">
        <w:rPr>
          <w:spacing w:val="-2"/>
        </w:rPr>
        <w:t xml:space="preserve">av </w:t>
      </w:r>
      <w:r w:rsidR="00471442">
        <w:rPr>
          <w:spacing w:val="-2"/>
        </w:rPr>
        <w:t>19</w:t>
      </w:r>
      <w:r>
        <w:t>85.</w:t>
      </w:r>
      <w:r>
        <w:rPr>
          <w:spacing w:val="44"/>
        </w:rPr>
        <w:t xml:space="preserve"> </w:t>
      </w:r>
      <w:r>
        <w:rPr>
          <w:spacing w:val="-1"/>
        </w:rPr>
        <w:t>Rørledninger</w:t>
      </w:r>
      <w:r>
        <w:t xml:space="preserve"> på</w:t>
      </w:r>
      <w:r>
        <w:rPr>
          <w:spacing w:val="-2"/>
        </w:rPr>
        <w:t xml:space="preserve"> </w:t>
      </w:r>
      <w:r>
        <w:t>land</w:t>
      </w:r>
      <w:r>
        <w:rPr>
          <w:spacing w:val="1"/>
        </w:rPr>
        <w:t xml:space="preserve"> </w:t>
      </w:r>
      <w:r>
        <w:rPr>
          <w:spacing w:val="-1"/>
        </w:rPr>
        <w:t>er</w:t>
      </w:r>
      <w:r>
        <w:t xml:space="preserve"> ikke</w:t>
      </w:r>
      <w:r>
        <w:rPr>
          <w:spacing w:val="-1"/>
        </w:rPr>
        <w:t xml:space="preserve"> </w:t>
      </w:r>
      <w:r>
        <w:t>unntatt.</w:t>
      </w:r>
    </w:p>
    <w:p w14:paraId="032E6D6A" w14:textId="77777777" w:rsidR="00D226DE" w:rsidRDefault="00521829" w:rsidP="00D226DE">
      <w:r>
        <w:rPr>
          <w:spacing w:val="-1"/>
        </w:rPr>
        <w:t>Loven</w:t>
      </w:r>
      <w:r>
        <w:rPr>
          <w:spacing w:val="2"/>
        </w:rPr>
        <w:t xml:space="preserve"> </w:t>
      </w:r>
      <w:r>
        <w:rPr>
          <w:spacing w:val="-1"/>
        </w:rPr>
        <w:t>gjelder</w:t>
      </w:r>
      <w:r>
        <w:rPr>
          <w:spacing w:val="-2"/>
        </w:rPr>
        <w:t xml:space="preserve"> </w:t>
      </w:r>
      <w:r>
        <w:t>heller ikke</w:t>
      </w:r>
      <w:r>
        <w:rPr>
          <w:spacing w:val="2"/>
        </w:rPr>
        <w:t xml:space="preserve"> </w:t>
      </w:r>
      <w:r>
        <w:t>for</w:t>
      </w:r>
      <w:r>
        <w:rPr>
          <w:spacing w:val="-2"/>
        </w:rPr>
        <w:t xml:space="preserve"> </w:t>
      </w:r>
      <w:r>
        <w:t>anlegg</w:t>
      </w:r>
      <w:r>
        <w:rPr>
          <w:spacing w:val="-3"/>
        </w:rPr>
        <w:t xml:space="preserve"> </w:t>
      </w:r>
      <w:r>
        <w:t xml:space="preserve">for </w:t>
      </w:r>
      <w:r>
        <w:rPr>
          <w:spacing w:val="-1"/>
        </w:rPr>
        <w:t>overføring</w:t>
      </w:r>
      <w:r>
        <w:t xml:space="preserve"> </w:t>
      </w:r>
      <w:r>
        <w:rPr>
          <w:spacing w:val="-1"/>
        </w:rPr>
        <w:t>eller</w:t>
      </w:r>
      <w:r>
        <w:t xml:space="preserve"> omforming</w:t>
      </w:r>
      <w:r>
        <w:rPr>
          <w:spacing w:val="-3"/>
        </w:rPr>
        <w:t xml:space="preserve"> </w:t>
      </w:r>
      <w:r>
        <w:rPr>
          <w:spacing w:val="-1"/>
        </w:rPr>
        <w:t>av</w:t>
      </w:r>
      <w:r>
        <w:t xml:space="preserve"> elektrisk </w:t>
      </w:r>
      <w:r>
        <w:rPr>
          <w:spacing w:val="-1"/>
        </w:rPr>
        <w:t>energi</w:t>
      </w:r>
      <w:r>
        <w:t xml:space="preserve"> </w:t>
      </w:r>
      <w:r>
        <w:rPr>
          <w:spacing w:val="-1"/>
        </w:rPr>
        <w:t>med</w:t>
      </w:r>
      <w:r>
        <w:rPr>
          <w:spacing w:val="49"/>
        </w:rPr>
        <w:t xml:space="preserve"> </w:t>
      </w:r>
      <w:r>
        <w:rPr>
          <w:spacing w:val="-1"/>
        </w:rPr>
        <w:t>tilhørende elektrisk</w:t>
      </w:r>
      <w:r>
        <w:t xml:space="preserve"> utrustning</w:t>
      </w:r>
      <w:r>
        <w:rPr>
          <w:spacing w:val="-3"/>
        </w:rPr>
        <w:t xml:space="preserve"> </w:t>
      </w:r>
      <w:r>
        <w:rPr>
          <w:spacing w:val="1"/>
        </w:rPr>
        <w:t>og</w:t>
      </w:r>
      <w:r>
        <w:rPr>
          <w:spacing w:val="-3"/>
        </w:rPr>
        <w:t xml:space="preserve"> </w:t>
      </w:r>
      <w:r>
        <w:rPr>
          <w:spacing w:val="-1"/>
        </w:rPr>
        <w:t>bygningstekniske</w:t>
      </w:r>
      <w:r>
        <w:t xml:space="preserve"> konstruksjoner</w:t>
      </w:r>
      <w:r>
        <w:rPr>
          <w:spacing w:val="-2"/>
        </w:rPr>
        <w:t xml:space="preserve"> </w:t>
      </w:r>
      <w:r>
        <w:t xml:space="preserve">som nevnt i </w:t>
      </w:r>
      <w:r>
        <w:rPr>
          <w:spacing w:val="-1"/>
        </w:rPr>
        <w:t>energiloven</w:t>
      </w:r>
      <w:r w:rsidR="00EE3DF2">
        <w:rPr>
          <w:spacing w:val="-1"/>
        </w:rPr>
        <w:t xml:space="preserve"> </w:t>
      </w:r>
      <w:r w:rsidR="008106C9">
        <w:rPr>
          <w:spacing w:val="-1"/>
        </w:rPr>
        <w:t>§ 3-1 tredje ledd</w:t>
      </w:r>
      <w:r w:rsidR="004235DD">
        <w:rPr>
          <w:spacing w:val="-1"/>
        </w:rPr>
        <w:t>.</w:t>
      </w:r>
      <w:r w:rsidR="008106C9">
        <w:rPr>
          <w:spacing w:val="-1"/>
        </w:rPr>
        <w:t xml:space="preserve"> </w:t>
      </w:r>
      <w:r w:rsidR="00D226DE">
        <w:t>Plan- og bygningsloven kapittel</w:t>
      </w:r>
      <w:r w:rsidR="00D226DE">
        <w:rPr>
          <w:spacing w:val="1"/>
        </w:rPr>
        <w:t xml:space="preserve"> </w:t>
      </w:r>
      <w:r w:rsidR="00D226DE">
        <w:t xml:space="preserve">2 om </w:t>
      </w:r>
      <w:r w:rsidR="00D226DE">
        <w:rPr>
          <w:spacing w:val="-1"/>
        </w:rPr>
        <w:t xml:space="preserve">kartgrunnlag </w:t>
      </w:r>
      <w:r w:rsidR="00D226DE">
        <w:t>og</w:t>
      </w:r>
      <w:r w:rsidR="00D226DE">
        <w:rPr>
          <w:spacing w:val="-3"/>
        </w:rPr>
        <w:t xml:space="preserve"> </w:t>
      </w:r>
      <w:r w:rsidR="00D226DE">
        <w:t>stedfestet informasjon</w:t>
      </w:r>
      <w:r w:rsidR="00D226DE">
        <w:rPr>
          <w:spacing w:val="-1"/>
        </w:rPr>
        <w:t xml:space="preserve"> og kapittel</w:t>
      </w:r>
      <w:r w:rsidR="00D226DE">
        <w:rPr>
          <w:spacing w:val="1"/>
        </w:rPr>
        <w:t xml:space="preserve"> </w:t>
      </w:r>
      <w:r w:rsidR="00D226DE">
        <w:t>14</w:t>
      </w:r>
      <w:r w:rsidR="00D226DE">
        <w:rPr>
          <w:spacing w:val="2"/>
        </w:rPr>
        <w:t xml:space="preserve"> </w:t>
      </w:r>
      <w:r w:rsidR="00D226DE">
        <w:t xml:space="preserve">om </w:t>
      </w:r>
      <w:r w:rsidR="00D226DE">
        <w:rPr>
          <w:spacing w:val="-1"/>
        </w:rPr>
        <w:t>konsekvensutredning</w:t>
      </w:r>
      <w:r w:rsidR="00D226DE">
        <w:t xml:space="preserve"> </w:t>
      </w:r>
      <w:r w:rsidR="00D226DE">
        <w:rPr>
          <w:spacing w:val="-1"/>
        </w:rPr>
        <w:t>av</w:t>
      </w:r>
      <w:r w:rsidR="00D226DE">
        <w:t xml:space="preserve"> tiltak og</w:t>
      </w:r>
      <w:r w:rsidR="00D226DE">
        <w:rPr>
          <w:spacing w:val="-3"/>
        </w:rPr>
        <w:t xml:space="preserve"> </w:t>
      </w:r>
      <w:r w:rsidR="00D226DE">
        <w:t>planer</w:t>
      </w:r>
      <w:r w:rsidR="00D226DE">
        <w:rPr>
          <w:spacing w:val="73"/>
        </w:rPr>
        <w:t xml:space="preserve"> </w:t>
      </w:r>
      <w:r w:rsidR="00D226DE">
        <w:rPr>
          <w:spacing w:val="-1"/>
        </w:rPr>
        <w:t>etter</w:t>
      </w:r>
      <w:r w:rsidR="00D226DE">
        <w:t xml:space="preserve"> </w:t>
      </w:r>
      <w:r w:rsidR="00D226DE">
        <w:rPr>
          <w:spacing w:val="-1"/>
        </w:rPr>
        <w:t>annet</w:t>
      </w:r>
      <w:r w:rsidR="00D226DE">
        <w:t xml:space="preserve"> lovverk gjelder likevel for slike anlegg.</w:t>
      </w:r>
    </w:p>
    <w:p w14:paraId="27281D14" w14:textId="77777777" w:rsidR="005E53EA" w:rsidRDefault="00521829" w:rsidP="00E23F94">
      <w:r>
        <w:t>Med</w:t>
      </w:r>
      <w:r>
        <w:rPr>
          <w:spacing w:val="-1"/>
        </w:rPr>
        <w:t xml:space="preserve"> </w:t>
      </w:r>
      <w:r>
        <w:t>anlegg</w:t>
      </w:r>
      <w:r>
        <w:rPr>
          <w:spacing w:val="-3"/>
        </w:rPr>
        <w:t xml:space="preserve"> </w:t>
      </w:r>
      <w:r>
        <w:t xml:space="preserve">for </w:t>
      </w:r>
      <w:r>
        <w:rPr>
          <w:spacing w:val="-1"/>
        </w:rPr>
        <w:t>overføring</w:t>
      </w:r>
      <w:r>
        <w:rPr>
          <w:spacing w:val="-3"/>
        </w:rPr>
        <w:t xml:space="preserve"> </w:t>
      </w:r>
      <w:r>
        <w:t>eller omforming</w:t>
      </w:r>
      <w:r>
        <w:rPr>
          <w:spacing w:val="-3"/>
        </w:rPr>
        <w:t xml:space="preserve"> </w:t>
      </w:r>
      <w:r>
        <w:rPr>
          <w:spacing w:val="-1"/>
        </w:rPr>
        <w:t>av</w:t>
      </w:r>
      <w:r>
        <w:t xml:space="preserve"> elektrisk </w:t>
      </w:r>
      <w:r>
        <w:rPr>
          <w:spacing w:val="-1"/>
        </w:rPr>
        <w:t>energi</w:t>
      </w:r>
      <w:r>
        <w:t xml:space="preserve"> </w:t>
      </w:r>
      <w:r>
        <w:rPr>
          <w:spacing w:val="-1"/>
        </w:rPr>
        <w:t>med</w:t>
      </w:r>
      <w:r>
        <w:t xml:space="preserve"> tilhørende</w:t>
      </w:r>
      <w:r>
        <w:rPr>
          <w:spacing w:val="-1"/>
        </w:rPr>
        <w:t xml:space="preserve"> elektrisk</w:t>
      </w:r>
      <w:r>
        <w:rPr>
          <w:spacing w:val="51"/>
        </w:rPr>
        <w:t xml:space="preserve"> </w:t>
      </w:r>
      <w:r>
        <w:t>utrustning</w:t>
      </w:r>
      <w:r>
        <w:rPr>
          <w:spacing w:val="-3"/>
        </w:rPr>
        <w:t xml:space="preserve"> </w:t>
      </w:r>
      <w:r>
        <w:rPr>
          <w:spacing w:val="1"/>
        </w:rPr>
        <w:t>og</w:t>
      </w:r>
      <w:r>
        <w:rPr>
          <w:spacing w:val="-3"/>
        </w:rPr>
        <w:t xml:space="preserve"> </w:t>
      </w:r>
      <w:r>
        <w:t>bygningstekniske</w:t>
      </w:r>
      <w:r>
        <w:rPr>
          <w:spacing w:val="-1"/>
        </w:rPr>
        <w:t xml:space="preserve"> konstruksjoner,</w:t>
      </w:r>
      <w:r>
        <w:t xml:space="preserve"> </w:t>
      </w:r>
      <w:r>
        <w:rPr>
          <w:spacing w:val="-1"/>
        </w:rPr>
        <w:t>menes</w:t>
      </w:r>
      <w:r>
        <w:t xml:space="preserve"> </w:t>
      </w:r>
      <w:r>
        <w:rPr>
          <w:spacing w:val="-1"/>
        </w:rPr>
        <w:t>blant</w:t>
      </w:r>
      <w:r>
        <w:t xml:space="preserve"> </w:t>
      </w:r>
      <w:r>
        <w:rPr>
          <w:spacing w:val="-1"/>
        </w:rPr>
        <w:t>annet</w:t>
      </w:r>
      <w:r>
        <w:t xml:space="preserve"> </w:t>
      </w:r>
      <w:r>
        <w:rPr>
          <w:spacing w:val="-1"/>
        </w:rPr>
        <w:t>kraftledninger,</w:t>
      </w:r>
      <w:r w:rsidR="008E2D0C">
        <w:rPr>
          <w:spacing w:val="-1"/>
        </w:rPr>
        <w:t xml:space="preserve"> </w:t>
      </w:r>
      <w:r>
        <w:rPr>
          <w:spacing w:val="-1"/>
        </w:rPr>
        <w:t>transformatorstasjoner,</w:t>
      </w:r>
      <w:r>
        <w:t xml:space="preserve"> </w:t>
      </w:r>
      <w:r>
        <w:rPr>
          <w:spacing w:val="-1"/>
        </w:rPr>
        <w:t>koblingsanlegg</w:t>
      </w:r>
      <w:r>
        <w:rPr>
          <w:spacing w:val="-3"/>
        </w:rPr>
        <w:t xml:space="preserve"> </w:t>
      </w:r>
      <w:r>
        <w:rPr>
          <w:spacing w:val="1"/>
        </w:rPr>
        <w:t>og</w:t>
      </w:r>
      <w:r>
        <w:rPr>
          <w:spacing w:val="-3"/>
        </w:rPr>
        <w:t xml:space="preserve"> </w:t>
      </w:r>
      <w:r>
        <w:rPr>
          <w:spacing w:val="-1"/>
        </w:rPr>
        <w:t>bygningstekniske</w:t>
      </w:r>
      <w:r>
        <w:t xml:space="preserve"> konstruksjoner som </w:t>
      </w:r>
      <w:r>
        <w:rPr>
          <w:spacing w:val="-1"/>
        </w:rPr>
        <w:t>er</w:t>
      </w:r>
      <w:r>
        <w:rPr>
          <w:spacing w:val="94"/>
        </w:rPr>
        <w:t xml:space="preserve"> </w:t>
      </w:r>
      <w:r>
        <w:rPr>
          <w:spacing w:val="-1"/>
        </w:rPr>
        <w:t>umiddelbart</w:t>
      </w:r>
      <w:r>
        <w:t xml:space="preserve"> </w:t>
      </w:r>
      <w:r>
        <w:rPr>
          <w:spacing w:val="-1"/>
        </w:rPr>
        <w:t>knyttet</w:t>
      </w:r>
      <w:r>
        <w:t xml:space="preserve"> til de</w:t>
      </w:r>
      <w:r>
        <w:rPr>
          <w:spacing w:val="1"/>
        </w:rPr>
        <w:t xml:space="preserve"> </w:t>
      </w:r>
      <w:r>
        <w:rPr>
          <w:spacing w:val="-1"/>
        </w:rPr>
        <w:t xml:space="preserve">elektriske anleggene </w:t>
      </w:r>
      <w:r>
        <w:rPr>
          <w:spacing w:val="1"/>
        </w:rPr>
        <w:t>og</w:t>
      </w:r>
      <w:r>
        <w:rPr>
          <w:spacing w:val="-1"/>
        </w:rPr>
        <w:t xml:space="preserve"> deres</w:t>
      </w:r>
      <w:r>
        <w:t xml:space="preserve"> funksjon. Unntaket</w:t>
      </w:r>
      <w:r>
        <w:rPr>
          <w:spacing w:val="2"/>
        </w:rPr>
        <w:t xml:space="preserve"> </w:t>
      </w:r>
      <w:r>
        <w:rPr>
          <w:spacing w:val="-1"/>
        </w:rPr>
        <w:t>gjelder</w:t>
      </w:r>
      <w:r>
        <w:t xml:space="preserve"> </w:t>
      </w:r>
      <w:r>
        <w:rPr>
          <w:spacing w:val="-1"/>
        </w:rPr>
        <w:t>for</w:t>
      </w:r>
      <w:r>
        <w:rPr>
          <w:spacing w:val="1"/>
        </w:rPr>
        <w:t xml:space="preserve"> </w:t>
      </w:r>
      <w:r>
        <w:rPr>
          <w:spacing w:val="-1"/>
        </w:rPr>
        <w:t>ethvert</w:t>
      </w:r>
      <w:r>
        <w:rPr>
          <w:spacing w:val="81"/>
        </w:rPr>
        <w:t xml:space="preserve"> </w:t>
      </w:r>
      <w:r>
        <w:t>anlegg</w:t>
      </w:r>
      <w:r>
        <w:rPr>
          <w:spacing w:val="-3"/>
        </w:rPr>
        <w:t xml:space="preserve"> </w:t>
      </w:r>
      <w:r>
        <w:rPr>
          <w:spacing w:val="-1"/>
        </w:rPr>
        <w:t>eller</w:t>
      </w:r>
      <w:r>
        <w:t xml:space="preserve"> </w:t>
      </w:r>
      <w:r>
        <w:rPr>
          <w:spacing w:val="-1"/>
        </w:rPr>
        <w:t>konstruksjon</w:t>
      </w:r>
      <w:r>
        <w:rPr>
          <w:spacing w:val="2"/>
        </w:rPr>
        <w:t xml:space="preserve"> </w:t>
      </w:r>
      <w:r>
        <w:rPr>
          <w:spacing w:val="-1"/>
        </w:rPr>
        <w:t>av</w:t>
      </w:r>
      <w:r>
        <w:t xml:space="preserve"> </w:t>
      </w:r>
      <w:r>
        <w:rPr>
          <w:spacing w:val="-1"/>
        </w:rPr>
        <w:t>denne</w:t>
      </w:r>
      <w:r>
        <w:rPr>
          <w:spacing w:val="1"/>
        </w:rPr>
        <w:t xml:space="preserve"> </w:t>
      </w:r>
      <w:r>
        <w:rPr>
          <w:spacing w:val="-1"/>
        </w:rPr>
        <w:t>art</w:t>
      </w:r>
      <w:r>
        <w:t xml:space="preserve"> som er</w:t>
      </w:r>
      <w:r>
        <w:rPr>
          <w:spacing w:val="-2"/>
        </w:rPr>
        <w:t xml:space="preserve"> </w:t>
      </w:r>
      <w:r>
        <w:rPr>
          <w:spacing w:val="-1"/>
        </w:rPr>
        <w:t>omfattet</w:t>
      </w:r>
      <w:r>
        <w:t xml:space="preserve"> av </w:t>
      </w:r>
      <w:r>
        <w:rPr>
          <w:spacing w:val="-1"/>
        </w:rPr>
        <w:t>konsesjonen</w:t>
      </w:r>
      <w:r>
        <w:t xml:space="preserve"> og</w:t>
      </w:r>
      <w:r>
        <w:rPr>
          <w:spacing w:val="-3"/>
        </w:rPr>
        <w:t xml:space="preserve"> </w:t>
      </w:r>
      <w:r>
        <w:t>vilkårene</w:t>
      </w:r>
      <w:r>
        <w:rPr>
          <w:spacing w:val="-1"/>
        </w:rPr>
        <w:t xml:space="preserve"> </w:t>
      </w:r>
      <w:r>
        <w:rPr>
          <w:spacing w:val="1"/>
        </w:rPr>
        <w:t>og</w:t>
      </w:r>
      <w:r>
        <w:rPr>
          <w:spacing w:val="-3"/>
        </w:rPr>
        <w:t xml:space="preserve"> </w:t>
      </w:r>
      <w:r>
        <w:t xml:space="preserve">som </w:t>
      </w:r>
      <w:r>
        <w:rPr>
          <w:spacing w:val="-1"/>
        </w:rPr>
        <w:t>er</w:t>
      </w:r>
      <w:r>
        <w:rPr>
          <w:spacing w:val="83"/>
        </w:rPr>
        <w:t xml:space="preserve"> </w:t>
      </w:r>
      <w:r>
        <w:rPr>
          <w:spacing w:val="-1"/>
        </w:rPr>
        <w:t>nødvendig</w:t>
      </w:r>
      <w:r>
        <w:t xml:space="preserve"> for</w:t>
      </w:r>
      <w:r>
        <w:rPr>
          <w:spacing w:val="-2"/>
        </w:rPr>
        <w:t xml:space="preserve"> </w:t>
      </w:r>
      <w:r>
        <w:t>de</w:t>
      </w:r>
      <w:r>
        <w:rPr>
          <w:spacing w:val="1"/>
        </w:rPr>
        <w:t xml:space="preserve"> </w:t>
      </w:r>
      <w:r>
        <w:t>elektriske</w:t>
      </w:r>
      <w:r>
        <w:rPr>
          <w:spacing w:val="-1"/>
        </w:rPr>
        <w:t xml:space="preserve"> anleggenes</w:t>
      </w:r>
      <w:r>
        <w:t xml:space="preserve"> funksjon,</w:t>
      </w:r>
      <w:r>
        <w:rPr>
          <w:spacing w:val="2"/>
        </w:rPr>
        <w:t xml:space="preserve"> </w:t>
      </w:r>
      <w:r>
        <w:rPr>
          <w:spacing w:val="-1"/>
        </w:rPr>
        <w:t>bygging,</w:t>
      </w:r>
      <w:r>
        <w:t xml:space="preserve"> </w:t>
      </w:r>
      <w:r>
        <w:rPr>
          <w:spacing w:val="-1"/>
        </w:rPr>
        <w:t>drift</w:t>
      </w:r>
      <w:r>
        <w:t xml:space="preserve"> </w:t>
      </w:r>
      <w:r>
        <w:rPr>
          <w:spacing w:val="1"/>
        </w:rPr>
        <w:t>og</w:t>
      </w:r>
      <w:r>
        <w:rPr>
          <w:spacing w:val="-3"/>
        </w:rPr>
        <w:t xml:space="preserve"> </w:t>
      </w:r>
      <w:r>
        <w:lastRenderedPageBreak/>
        <w:t xml:space="preserve">atkomst, </w:t>
      </w:r>
      <w:r>
        <w:rPr>
          <w:spacing w:val="-1"/>
        </w:rPr>
        <w:t>herunder</w:t>
      </w:r>
      <w:r>
        <w:rPr>
          <w:spacing w:val="66"/>
        </w:rPr>
        <w:t xml:space="preserve"> </w:t>
      </w:r>
      <w:r>
        <w:rPr>
          <w:spacing w:val="-1"/>
        </w:rPr>
        <w:t xml:space="preserve">produksjons- </w:t>
      </w:r>
      <w:r>
        <w:t>og</w:t>
      </w:r>
      <w:r>
        <w:rPr>
          <w:spacing w:val="-1"/>
        </w:rPr>
        <w:t xml:space="preserve"> forbruksradialer</w:t>
      </w:r>
      <w:r>
        <w:t xml:space="preserve"> som behandles etter</w:t>
      </w:r>
      <w:r>
        <w:rPr>
          <w:spacing w:val="-2"/>
        </w:rPr>
        <w:t xml:space="preserve"> </w:t>
      </w:r>
      <w:r w:rsidR="00FC7648">
        <w:rPr>
          <w:spacing w:val="-2"/>
        </w:rPr>
        <w:t xml:space="preserve">energiloven </w:t>
      </w:r>
      <w:r>
        <w:t>§</w:t>
      </w:r>
      <w:r>
        <w:rPr>
          <w:spacing w:val="1"/>
        </w:rPr>
        <w:t xml:space="preserve"> </w:t>
      </w:r>
      <w:r>
        <w:t>3</w:t>
      </w:r>
      <w:r>
        <w:rPr>
          <w:rFonts w:cs="Times New Roman"/>
        </w:rPr>
        <w:t>–</w:t>
      </w:r>
      <w:r>
        <w:t xml:space="preserve">1 </w:t>
      </w:r>
      <w:r>
        <w:rPr>
          <w:spacing w:val="-1"/>
        </w:rPr>
        <w:t>første</w:t>
      </w:r>
      <w:r>
        <w:t xml:space="preserve"> </w:t>
      </w:r>
      <w:r>
        <w:rPr>
          <w:spacing w:val="-1"/>
        </w:rPr>
        <w:t>ledd.</w:t>
      </w:r>
    </w:p>
    <w:p w14:paraId="48F04A21" w14:textId="77777777" w:rsidR="005E53EA" w:rsidRDefault="00521829" w:rsidP="00E23F94">
      <w:r>
        <w:rPr>
          <w:spacing w:val="-1"/>
        </w:rPr>
        <w:t>Nettanlegg</w:t>
      </w:r>
      <w:r>
        <w:rPr>
          <w:spacing w:val="-3"/>
        </w:rPr>
        <w:t xml:space="preserve"> </w:t>
      </w:r>
      <w:r>
        <w:t xml:space="preserve">som </w:t>
      </w:r>
      <w:r>
        <w:rPr>
          <w:spacing w:val="-1"/>
        </w:rPr>
        <w:t>bygges</w:t>
      </w:r>
      <w:r>
        <w:t xml:space="preserve"> i</w:t>
      </w:r>
      <w:r>
        <w:rPr>
          <w:spacing w:val="2"/>
        </w:rPr>
        <w:t xml:space="preserve"> </w:t>
      </w:r>
      <w:r>
        <w:t xml:space="preserve">medhold </w:t>
      </w:r>
      <w:r>
        <w:rPr>
          <w:spacing w:val="-1"/>
        </w:rPr>
        <w:t>av</w:t>
      </w:r>
      <w:r>
        <w:t xml:space="preserve"> </w:t>
      </w:r>
      <w:r>
        <w:rPr>
          <w:spacing w:val="-1"/>
        </w:rPr>
        <w:t>energiloven</w:t>
      </w:r>
      <w:r>
        <w:rPr>
          <w:spacing w:val="2"/>
        </w:rPr>
        <w:t xml:space="preserve"> </w:t>
      </w:r>
      <w:r>
        <w:t>§</w:t>
      </w:r>
      <w:r>
        <w:rPr>
          <w:spacing w:val="2"/>
        </w:rPr>
        <w:t xml:space="preserve"> </w:t>
      </w:r>
      <w:r>
        <w:t>3</w:t>
      </w:r>
      <w:r>
        <w:rPr>
          <w:rFonts w:cs="Times New Roman"/>
        </w:rPr>
        <w:t>–</w:t>
      </w:r>
      <w:r>
        <w:t xml:space="preserve">2 om </w:t>
      </w:r>
      <w:r>
        <w:rPr>
          <w:spacing w:val="-1"/>
        </w:rPr>
        <w:t>områdekonsesjon</w:t>
      </w:r>
      <w:r>
        <w:rPr>
          <w:spacing w:val="1"/>
        </w:rPr>
        <w:t xml:space="preserve"> </w:t>
      </w:r>
      <w:r>
        <w:rPr>
          <w:spacing w:val="-1"/>
        </w:rPr>
        <w:t>omfattes</w:t>
      </w:r>
      <w:r>
        <w:t xml:space="preserve"> ikke</w:t>
      </w:r>
      <w:r>
        <w:rPr>
          <w:spacing w:val="75"/>
        </w:rPr>
        <w:t xml:space="preserve"> </w:t>
      </w:r>
      <w:r>
        <w:rPr>
          <w:spacing w:val="-1"/>
        </w:rPr>
        <w:t>av</w:t>
      </w:r>
      <w:r>
        <w:t xml:space="preserve"> </w:t>
      </w:r>
      <w:r>
        <w:rPr>
          <w:spacing w:val="-1"/>
        </w:rPr>
        <w:t>unntaket.</w:t>
      </w:r>
      <w:r>
        <w:t xml:space="preserve"> Produksjonsanlegg</w:t>
      </w:r>
      <w:r>
        <w:rPr>
          <w:spacing w:val="-3"/>
        </w:rPr>
        <w:t xml:space="preserve"> </w:t>
      </w:r>
      <w:r>
        <w:rPr>
          <w:spacing w:val="-1"/>
        </w:rPr>
        <w:t>er</w:t>
      </w:r>
      <w:r>
        <w:t xml:space="preserve"> </w:t>
      </w:r>
      <w:r>
        <w:rPr>
          <w:spacing w:val="-1"/>
        </w:rPr>
        <w:t>heller</w:t>
      </w:r>
      <w:r>
        <w:t xml:space="preserve"> ikke</w:t>
      </w:r>
      <w:r>
        <w:rPr>
          <w:spacing w:val="-2"/>
        </w:rPr>
        <w:t xml:space="preserve"> </w:t>
      </w:r>
      <w:r>
        <w:t xml:space="preserve">unntatt. </w:t>
      </w:r>
      <w:r>
        <w:rPr>
          <w:spacing w:val="-1"/>
        </w:rPr>
        <w:t>Det</w:t>
      </w:r>
      <w:r>
        <w:t xml:space="preserve"> vil si </w:t>
      </w:r>
      <w:r>
        <w:rPr>
          <w:spacing w:val="-1"/>
        </w:rPr>
        <w:t>at</w:t>
      </w:r>
      <w:r>
        <w:t xml:space="preserve"> </w:t>
      </w:r>
      <w:r>
        <w:rPr>
          <w:spacing w:val="-1"/>
        </w:rPr>
        <w:t xml:space="preserve">plan- </w:t>
      </w:r>
      <w:r>
        <w:t>og</w:t>
      </w:r>
      <w:r>
        <w:rPr>
          <w:spacing w:val="-1"/>
        </w:rPr>
        <w:t xml:space="preserve"> bygningsloven</w:t>
      </w:r>
      <w:r>
        <w:rPr>
          <w:spacing w:val="65"/>
        </w:rPr>
        <w:t xml:space="preserve"> </w:t>
      </w:r>
      <w:r>
        <w:rPr>
          <w:spacing w:val="-1"/>
        </w:rPr>
        <w:t>gjelder</w:t>
      </w:r>
      <w:r>
        <w:t xml:space="preserve"> </w:t>
      </w:r>
      <w:r>
        <w:rPr>
          <w:spacing w:val="-1"/>
        </w:rPr>
        <w:t xml:space="preserve">for </w:t>
      </w:r>
      <w:r>
        <w:t>slike</w:t>
      </w:r>
      <w:r>
        <w:rPr>
          <w:spacing w:val="1"/>
        </w:rPr>
        <w:t xml:space="preserve"> </w:t>
      </w:r>
      <w:r>
        <w:t>anlegg</w:t>
      </w:r>
      <w:r>
        <w:rPr>
          <w:spacing w:val="-1"/>
        </w:rPr>
        <w:t xml:space="preserve"> </w:t>
      </w:r>
      <w:r w:rsidR="00D226DE">
        <w:rPr>
          <w:spacing w:val="-1"/>
        </w:rPr>
        <w:t>(</w:t>
      </w:r>
      <w:r w:rsidR="008106C9">
        <w:rPr>
          <w:spacing w:val="-1"/>
        </w:rPr>
        <w:t xml:space="preserve">dvs. </w:t>
      </w:r>
      <w:r w:rsidR="00D226DE">
        <w:rPr>
          <w:spacing w:val="-1"/>
        </w:rPr>
        <w:t>v</w:t>
      </w:r>
      <w:r w:rsidR="00D226DE" w:rsidRPr="00D226DE">
        <w:rPr>
          <w:spacing w:val="-1"/>
        </w:rPr>
        <w:t>indkraftverk, vannkraftverk og fjernvarmeanlegg</w:t>
      </w:r>
      <w:r w:rsidR="00D226DE">
        <w:rPr>
          <w:spacing w:val="-1"/>
        </w:rPr>
        <w:t xml:space="preserve">) </w:t>
      </w:r>
      <w:r>
        <w:t>med de</w:t>
      </w:r>
      <w:r>
        <w:rPr>
          <w:spacing w:val="-2"/>
        </w:rPr>
        <w:t xml:space="preserve"> </w:t>
      </w:r>
      <w:r>
        <w:t xml:space="preserve">unntak som følger </w:t>
      </w:r>
      <w:r>
        <w:rPr>
          <w:spacing w:val="-1"/>
        </w:rPr>
        <w:t>av</w:t>
      </w:r>
      <w:r>
        <w:t xml:space="preserve"> </w:t>
      </w:r>
      <w:r>
        <w:rPr>
          <w:spacing w:val="-1"/>
        </w:rPr>
        <w:t>enkeltbestemmelser</w:t>
      </w:r>
      <w:r>
        <w:rPr>
          <w:spacing w:val="4"/>
        </w:rPr>
        <w:t xml:space="preserve"> </w:t>
      </w:r>
      <w:r>
        <w:rPr>
          <w:spacing w:val="-1"/>
        </w:rPr>
        <w:t>eller</w:t>
      </w:r>
      <w:r>
        <w:t xml:space="preserve"> forskrift, jf.</w:t>
      </w:r>
      <w:r>
        <w:rPr>
          <w:spacing w:val="-1"/>
        </w:rPr>
        <w:t xml:space="preserve"> </w:t>
      </w:r>
      <w:r>
        <w:t>for</w:t>
      </w:r>
      <w:r>
        <w:rPr>
          <w:spacing w:val="49"/>
        </w:rPr>
        <w:t xml:space="preserve"> </w:t>
      </w:r>
      <w:r>
        <w:rPr>
          <w:spacing w:val="-1"/>
        </w:rPr>
        <w:t>eks</w:t>
      </w:r>
      <w:r w:rsidR="004235DD">
        <w:rPr>
          <w:spacing w:val="-1"/>
        </w:rPr>
        <w:t>empel</w:t>
      </w:r>
      <w:r w:rsidR="00FC7648">
        <w:t xml:space="preserve">plan- og bygningsloven </w:t>
      </w:r>
      <w:r>
        <w:t xml:space="preserve">§ </w:t>
      </w:r>
      <w:r>
        <w:rPr>
          <w:spacing w:val="-1"/>
        </w:rPr>
        <w:t>12-1</w:t>
      </w:r>
      <w:r>
        <w:t xml:space="preserve"> om </w:t>
      </w:r>
      <w:r>
        <w:rPr>
          <w:spacing w:val="-1"/>
        </w:rPr>
        <w:t>unntak</w:t>
      </w:r>
      <w:r>
        <w:t xml:space="preserve"> fra</w:t>
      </w:r>
      <w:r>
        <w:rPr>
          <w:spacing w:val="-1"/>
        </w:rPr>
        <w:t xml:space="preserve"> </w:t>
      </w:r>
      <w:r>
        <w:t>plikten til å</w:t>
      </w:r>
      <w:r>
        <w:rPr>
          <w:spacing w:val="-1"/>
        </w:rPr>
        <w:t xml:space="preserve"> utarbeide</w:t>
      </w:r>
      <w:r>
        <w:t xml:space="preserve"> </w:t>
      </w:r>
      <w:r>
        <w:rPr>
          <w:spacing w:val="-1"/>
        </w:rPr>
        <w:t>reguleringsplan</w:t>
      </w:r>
      <w:r>
        <w:t xml:space="preserve"> </w:t>
      </w:r>
      <w:r>
        <w:rPr>
          <w:spacing w:val="-1"/>
        </w:rPr>
        <w:t xml:space="preserve">for </w:t>
      </w:r>
      <w:r>
        <w:t>konsesjonspliktige</w:t>
      </w:r>
      <w:r>
        <w:rPr>
          <w:spacing w:val="-1"/>
        </w:rPr>
        <w:t xml:space="preserve"> </w:t>
      </w:r>
      <w:r>
        <w:t>anlegg</w:t>
      </w:r>
      <w:r>
        <w:rPr>
          <w:spacing w:val="61"/>
        </w:rPr>
        <w:t xml:space="preserve"> </w:t>
      </w:r>
      <w:r>
        <w:t>for</w:t>
      </w:r>
      <w:r>
        <w:rPr>
          <w:spacing w:val="-2"/>
        </w:rPr>
        <w:t xml:space="preserve"> </w:t>
      </w:r>
      <w:r>
        <w:rPr>
          <w:spacing w:val="-1"/>
        </w:rPr>
        <w:t>produksjon</w:t>
      </w:r>
      <w:r>
        <w:t xml:space="preserve"> </w:t>
      </w:r>
      <w:r>
        <w:rPr>
          <w:spacing w:val="-1"/>
        </w:rPr>
        <w:t>av</w:t>
      </w:r>
      <w:r>
        <w:t xml:space="preserve"> elektrisk </w:t>
      </w:r>
      <w:r>
        <w:rPr>
          <w:spacing w:val="-1"/>
        </w:rPr>
        <w:t>energi.</w:t>
      </w:r>
    </w:p>
    <w:p w14:paraId="4558B7DE" w14:textId="77777777" w:rsidR="005E53EA" w:rsidRDefault="00521829" w:rsidP="00E23F94">
      <w:r>
        <w:rPr>
          <w:spacing w:val="-1"/>
        </w:rPr>
        <w:t xml:space="preserve">For </w:t>
      </w:r>
      <w:r>
        <w:t>de</w:t>
      </w:r>
      <w:r>
        <w:rPr>
          <w:spacing w:val="-1"/>
        </w:rPr>
        <w:t xml:space="preserve"> </w:t>
      </w:r>
      <w:r>
        <w:t>tiltakene</w:t>
      </w:r>
      <w:r>
        <w:rPr>
          <w:spacing w:val="-1"/>
        </w:rPr>
        <w:t xml:space="preserve"> </w:t>
      </w:r>
      <w:r>
        <w:t xml:space="preserve">som </w:t>
      </w:r>
      <w:r>
        <w:rPr>
          <w:spacing w:val="-1"/>
        </w:rPr>
        <w:t>omfattes</w:t>
      </w:r>
      <w:r>
        <w:t xml:space="preserve"> av </w:t>
      </w:r>
      <w:r>
        <w:rPr>
          <w:spacing w:val="-1"/>
        </w:rPr>
        <w:t>det</w:t>
      </w:r>
      <w:r>
        <w:rPr>
          <w:spacing w:val="2"/>
        </w:rPr>
        <w:t xml:space="preserve"> </w:t>
      </w:r>
      <w:r>
        <w:rPr>
          <w:spacing w:val="-1"/>
        </w:rPr>
        <w:t xml:space="preserve">generelle </w:t>
      </w:r>
      <w:r>
        <w:t xml:space="preserve">unntaket i </w:t>
      </w:r>
      <w:r w:rsidR="00FC7648">
        <w:t xml:space="preserve">plan- og bygningsloven </w:t>
      </w:r>
      <w:r>
        <w:t xml:space="preserve">§ </w:t>
      </w:r>
      <w:r>
        <w:rPr>
          <w:spacing w:val="-1"/>
        </w:rPr>
        <w:t>1-3</w:t>
      </w:r>
      <w:r>
        <w:t xml:space="preserve"> </w:t>
      </w:r>
      <w:r>
        <w:rPr>
          <w:spacing w:val="-1"/>
        </w:rPr>
        <w:t>er</w:t>
      </w:r>
      <w:r>
        <w:t xml:space="preserve"> det ikke</w:t>
      </w:r>
      <w:r>
        <w:rPr>
          <w:spacing w:val="-1"/>
        </w:rPr>
        <w:t xml:space="preserve"> </w:t>
      </w:r>
      <w:r>
        <w:t>rettslig</w:t>
      </w:r>
      <w:r>
        <w:rPr>
          <w:spacing w:val="-3"/>
        </w:rPr>
        <w:t xml:space="preserve"> </w:t>
      </w:r>
      <w:r>
        <w:t>grunnlag</w:t>
      </w:r>
      <w:r>
        <w:rPr>
          <w:spacing w:val="-3"/>
        </w:rPr>
        <w:t xml:space="preserve"> </w:t>
      </w:r>
      <w:r>
        <w:t>for</w:t>
      </w:r>
      <w:r>
        <w:rPr>
          <w:spacing w:val="37"/>
        </w:rPr>
        <w:t xml:space="preserve"> </w:t>
      </w:r>
      <w:r>
        <w:t>å</w:t>
      </w:r>
      <w:r>
        <w:rPr>
          <w:spacing w:val="-1"/>
        </w:rPr>
        <w:t xml:space="preserve"> iverksette </w:t>
      </w:r>
      <w:r>
        <w:t>prosess etter plan-</w:t>
      </w:r>
      <w:r>
        <w:rPr>
          <w:spacing w:val="-1"/>
        </w:rPr>
        <w:t xml:space="preserve"> </w:t>
      </w:r>
      <w:r>
        <w:t>og</w:t>
      </w:r>
      <w:r>
        <w:rPr>
          <w:spacing w:val="-1"/>
        </w:rPr>
        <w:t xml:space="preserve"> bygningsloven</w:t>
      </w:r>
      <w:r>
        <w:rPr>
          <w:spacing w:val="1"/>
        </w:rPr>
        <w:t xml:space="preserve"> </w:t>
      </w:r>
      <w:r>
        <w:t>for</w:t>
      </w:r>
      <w:r>
        <w:rPr>
          <w:spacing w:val="-1"/>
        </w:rPr>
        <w:t xml:space="preserve"> </w:t>
      </w:r>
      <w:r>
        <w:t>å</w:t>
      </w:r>
      <w:r>
        <w:rPr>
          <w:spacing w:val="-1"/>
        </w:rPr>
        <w:t xml:space="preserve"> </w:t>
      </w:r>
      <w:r>
        <w:t>behandle</w:t>
      </w:r>
      <w:r>
        <w:rPr>
          <w:spacing w:val="-1"/>
        </w:rPr>
        <w:t xml:space="preserve"> </w:t>
      </w:r>
      <w:r>
        <w:t xml:space="preserve">spørsmål om dispensasjon </w:t>
      </w:r>
      <w:r>
        <w:rPr>
          <w:spacing w:val="-1"/>
        </w:rPr>
        <w:t>fra</w:t>
      </w:r>
      <w:r>
        <w:rPr>
          <w:spacing w:val="44"/>
        </w:rPr>
        <w:t xml:space="preserve"> </w:t>
      </w:r>
      <w:r>
        <w:rPr>
          <w:spacing w:val="-1"/>
        </w:rPr>
        <w:t>arealdelen</w:t>
      </w:r>
      <w:r>
        <w:t xml:space="preserve"> i </w:t>
      </w:r>
      <w:r>
        <w:rPr>
          <w:spacing w:val="-1"/>
        </w:rPr>
        <w:t>kommuneplanen,</w:t>
      </w:r>
      <w:r>
        <w:t xml:space="preserve"> </w:t>
      </w:r>
      <w:r>
        <w:rPr>
          <w:spacing w:val="-1"/>
        </w:rPr>
        <w:t>reguleringsplan</w:t>
      </w:r>
      <w:r>
        <w:rPr>
          <w:spacing w:val="1"/>
        </w:rPr>
        <w:t xml:space="preserve"> </w:t>
      </w:r>
      <w:r>
        <w:t>(og</w:t>
      </w:r>
      <w:r>
        <w:rPr>
          <w:spacing w:val="-1"/>
        </w:rPr>
        <w:t xml:space="preserve"> reguleringsbestemmelser)</w:t>
      </w:r>
      <w:r>
        <w:t xml:space="preserve"> </w:t>
      </w:r>
      <w:r>
        <w:rPr>
          <w:spacing w:val="-1"/>
        </w:rPr>
        <w:t>eller</w:t>
      </w:r>
      <w:r>
        <w:t xml:space="preserve"> for å </w:t>
      </w:r>
      <w:r>
        <w:rPr>
          <w:spacing w:val="-2"/>
        </w:rPr>
        <w:t>gi</w:t>
      </w:r>
      <w:r>
        <w:rPr>
          <w:spacing w:val="113"/>
        </w:rPr>
        <w:t xml:space="preserve"> </w:t>
      </w:r>
      <w:r>
        <w:rPr>
          <w:spacing w:val="-1"/>
        </w:rPr>
        <w:t>dispensasjon</w:t>
      </w:r>
      <w:r>
        <w:t xml:space="preserve"> </w:t>
      </w:r>
      <w:r>
        <w:rPr>
          <w:spacing w:val="-1"/>
        </w:rPr>
        <w:t>fra plankrav</w:t>
      </w:r>
      <w:r>
        <w:rPr>
          <w:spacing w:val="2"/>
        </w:rPr>
        <w:t xml:space="preserve"> </w:t>
      </w:r>
      <w:r>
        <w:rPr>
          <w:spacing w:val="-1"/>
        </w:rPr>
        <w:t xml:space="preserve">for </w:t>
      </w:r>
      <w:r>
        <w:t>slike</w:t>
      </w:r>
      <w:r>
        <w:rPr>
          <w:spacing w:val="-1"/>
        </w:rPr>
        <w:t xml:space="preserve"> anlegg.</w:t>
      </w:r>
      <w:r>
        <w:t xml:space="preserve"> Det vil heller</w:t>
      </w:r>
      <w:r>
        <w:rPr>
          <w:spacing w:val="-2"/>
        </w:rPr>
        <w:t xml:space="preserve"> </w:t>
      </w:r>
      <w:r>
        <w:t xml:space="preserve">ikke være </w:t>
      </w:r>
      <w:r>
        <w:rPr>
          <w:spacing w:val="-1"/>
        </w:rPr>
        <w:t xml:space="preserve">rettslig grunnlag </w:t>
      </w:r>
      <w:r>
        <w:t>for</w:t>
      </w:r>
      <w:r>
        <w:rPr>
          <w:spacing w:val="-2"/>
        </w:rPr>
        <w:t xml:space="preserve"> </w:t>
      </w:r>
      <w:r>
        <w:rPr>
          <w:spacing w:val="2"/>
        </w:rPr>
        <w:t>ny</w:t>
      </w:r>
      <w:r>
        <w:rPr>
          <w:spacing w:val="79"/>
        </w:rPr>
        <w:t xml:space="preserve"> </w:t>
      </w:r>
      <w:r>
        <w:t xml:space="preserve">plan </w:t>
      </w:r>
      <w:r>
        <w:rPr>
          <w:spacing w:val="-1"/>
        </w:rPr>
        <w:t>eller</w:t>
      </w:r>
      <w:r>
        <w:t xml:space="preserve"> </w:t>
      </w:r>
      <w:r>
        <w:rPr>
          <w:spacing w:val="-1"/>
        </w:rPr>
        <w:t>planendringer,</w:t>
      </w:r>
      <w:r>
        <w:rPr>
          <w:spacing w:val="1"/>
        </w:rPr>
        <w:t xml:space="preserve"> </w:t>
      </w:r>
      <w:r>
        <w:rPr>
          <w:spacing w:val="-1"/>
        </w:rPr>
        <w:t>eller</w:t>
      </w:r>
      <w:r>
        <w:t xml:space="preserve"> å</w:t>
      </w:r>
      <w:r>
        <w:rPr>
          <w:spacing w:val="-2"/>
        </w:rPr>
        <w:t xml:space="preserve"> </w:t>
      </w:r>
      <w:r>
        <w:rPr>
          <w:spacing w:val="-1"/>
        </w:rPr>
        <w:t>fremme privat</w:t>
      </w:r>
      <w:r>
        <w:rPr>
          <w:spacing w:val="2"/>
        </w:rPr>
        <w:t xml:space="preserve"> </w:t>
      </w:r>
      <w:r>
        <w:rPr>
          <w:spacing w:val="-1"/>
        </w:rPr>
        <w:t>reguleringsplanforslag.</w:t>
      </w:r>
      <w:r>
        <w:t xml:space="preserve"> Tiltaket kan </w:t>
      </w:r>
      <w:r>
        <w:rPr>
          <w:spacing w:val="-1"/>
        </w:rPr>
        <w:t>også</w:t>
      </w:r>
      <w:r>
        <w:rPr>
          <w:spacing w:val="91"/>
        </w:rPr>
        <w:t xml:space="preserve"> </w:t>
      </w:r>
      <w:r>
        <w:rPr>
          <w:spacing w:val="-1"/>
        </w:rPr>
        <w:t>gjennomføres</w:t>
      </w:r>
      <w:r>
        <w:t xml:space="preserve"> </w:t>
      </w:r>
      <w:r>
        <w:rPr>
          <w:spacing w:val="-1"/>
        </w:rPr>
        <w:t>uavhengig</w:t>
      </w:r>
      <w:r>
        <w:t xml:space="preserve"> </w:t>
      </w:r>
      <w:r>
        <w:rPr>
          <w:spacing w:val="-1"/>
        </w:rPr>
        <w:t>av</w:t>
      </w:r>
      <w:r>
        <w:t xml:space="preserve"> </w:t>
      </w:r>
      <w:r>
        <w:rPr>
          <w:spacing w:val="-1"/>
        </w:rPr>
        <w:t>eventuelle</w:t>
      </w:r>
      <w:r>
        <w:rPr>
          <w:spacing w:val="1"/>
        </w:rPr>
        <w:t xml:space="preserve"> </w:t>
      </w:r>
      <w:r>
        <w:rPr>
          <w:spacing w:val="-1"/>
        </w:rPr>
        <w:t>regionale planbestemmelser.</w:t>
      </w:r>
    </w:p>
    <w:p w14:paraId="77929E5B" w14:textId="77777777" w:rsidR="005E53EA" w:rsidRDefault="00521829" w:rsidP="00E23F94">
      <w:r>
        <w:rPr>
          <w:spacing w:val="-1"/>
        </w:rPr>
        <w:t>Unntaket</w:t>
      </w:r>
      <w:r>
        <w:t xml:space="preserve"> får </w:t>
      </w:r>
      <w:r>
        <w:rPr>
          <w:spacing w:val="-1"/>
        </w:rPr>
        <w:t>virkninger</w:t>
      </w:r>
      <w:r>
        <w:rPr>
          <w:spacing w:val="-2"/>
        </w:rPr>
        <w:t xml:space="preserve"> </w:t>
      </w:r>
      <w:r>
        <w:t>for</w:t>
      </w:r>
      <w:r>
        <w:rPr>
          <w:spacing w:val="-1"/>
        </w:rPr>
        <w:t xml:space="preserve"> rettslig</w:t>
      </w:r>
      <w:r>
        <w:rPr>
          <w:spacing w:val="-3"/>
        </w:rPr>
        <w:t xml:space="preserve"> </w:t>
      </w:r>
      <w:r>
        <w:t>bindende</w:t>
      </w:r>
      <w:r>
        <w:rPr>
          <w:spacing w:val="-1"/>
        </w:rPr>
        <w:t xml:space="preserve"> arealbruk</w:t>
      </w:r>
      <w:r>
        <w:t xml:space="preserve"> </w:t>
      </w:r>
      <w:r>
        <w:rPr>
          <w:spacing w:val="-1"/>
        </w:rPr>
        <w:t>fastsatt</w:t>
      </w:r>
      <w:r>
        <w:t xml:space="preserve"> i så </w:t>
      </w:r>
      <w:r>
        <w:rPr>
          <w:spacing w:val="-1"/>
        </w:rPr>
        <w:t>vel</w:t>
      </w:r>
      <w:r>
        <w:t xml:space="preserve"> eldre</w:t>
      </w:r>
      <w:r>
        <w:rPr>
          <w:spacing w:val="-1"/>
        </w:rPr>
        <w:t xml:space="preserve"> </w:t>
      </w:r>
      <w:r>
        <w:t xml:space="preserve">som </w:t>
      </w:r>
      <w:r>
        <w:rPr>
          <w:spacing w:val="-1"/>
        </w:rPr>
        <w:t>nyere</w:t>
      </w:r>
      <w:r>
        <w:rPr>
          <w:spacing w:val="-2"/>
        </w:rPr>
        <w:t xml:space="preserve"> </w:t>
      </w:r>
      <w:r>
        <w:t>planer</w:t>
      </w:r>
      <w:r>
        <w:rPr>
          <w:spacing w:val="83"/>
        </w:rPr>
        <w:t xml:space="preserve"> </w:t>
      </w:r>
      <w:r>
        <w:t>og</w:t>
      </w:r>
      <w:r>
        <w:rPr>
          <w:spacing w:val="-3"/>
        </w:rPr>
        <w:t xml:space="preserve"> </w:t>
      </w:r>
      <w:r>
        <w:rPr>
          <w:spacing w:val="-1"/>
        </w:rPr>
        <w:t xml:space="preserve">tilhørende </w:t>
      </w:r>
      <w:r>
        <w:t xml:space="preserve">planbestemmelser. </w:t>
      </w:r>
      <w:r>
        <w:rPr>
          <w:spacing w:val="-1"/>
        </w:rPr>
        <w:t>Endringen</w:t>
      </w:r>
      <w:r>
        <w:rPr>
          <w:spacing w:val="2"/>
        </w:rPr>
        <w:t xml:space="preserve"> </w:t>
      </w:r>
      <w:r>
        <w:rPr>
          <w:spacing w:val="-1"/>
        </w:rPr>
        <w:t>gis</w:t>
      </w:r>
      <w:r>
        <w:t xml:space="preserve"> også </w:t>
      </w:r>
      <w:r>
        <w:rPr>
          <w:spacing w:val="-1"/>
        </w:rPr>
        <w:t>virkning</w:t>
      </w:r>
      <w:r>
        <w:t xml:space="preserve"> for</w:t>
      </w:r>
      <w:r>
        <w:rPr>
          <w:spacing w:val="-2"/>
        </w:rPr>
        <w:t xml:space="preserve"> </w:t>
      </w:r>
      <w:r>
        <w:t>allerede</w:t>
      </w:r>
      <w:r>
        <w:rPr>
          <w:spacing w:val="-1"/>
        </w:rPr>
        <w:t xml:space="preserve"> iverksatte</w:t>
      </w:r>
      <w:r>
        <w:rPr>
          <w:spacing w:val="67"/>
        </w:rPr>
        <w:t xml:space="preserve"> </w:t>
      </w:r>
      <w:r>
        <w:rPr>
          <w:spacing w:val="-1"/>
        </w:rPr>
        <w:t>konsesjonsprosesser.</w:t>
      </w:r>
    </w:p>
    <w:p w14:paraId="4ED1F9AD" w14:textId="4630F07D" w:rsidR="005E53EA" w:rsidRDefault="00521829" w:rsidP="00E23F94">
      <w:r>
        <w:rPr>
          <w:spacing w:val="-1"/>
        </w:rPr>
        <w:t>Selv</w:t>
      </w:r>
      <w:r>
        <w:t xml:space="preserve"> om </w:t>
      </w:r>
      <w:r>
        <w:rPr>
          <w:spacing w:val="-1"/>
        </w:rPr>
        <w:t>anlegg</w:t>
      </w:r>
      <w:r>
        <w:rPr>
          <w:spacing w:val="-3"/>
        </w:rPr>
        <w:t xml:space="preserve"> </w:t>
      </w:r>
      <w:r>
        <w:t xml:space="preserve">som nevnt i </w:t>
      </w:r>
      <w:r>
        <w:rPr>
          <w:spacing w:val="-1"/>
        </w:rPr>
        <w:t>energiloven</w:t>
      </w:r>
      <w:r>
        <w:t xml:space="preserve"> §</w:t>
      </w:r>
      <w:r>
        <w:rPr>
          <w:spacing w:val="2"/>
        </w:rPr>
        <w:t xml:space="preserve"> </w:t>
      </w:r>
      <w:r>
        <w:t>3</w:t>
      </w:r>
      <w:r>
        <w:rPr>
          <w:rFonts w:cs="Times New Roman"/>
        </w:rPr>
        <w:t>–</w:t>
      </w:r>
      <w:r>
        <w:t xml:space="preserve">1 </w:t>
      </w:r>
      <w:r>
        <w:rPr>
          <w:spacing w:val="-1"/>
        </w:rPr>
        <w:t>tredje</w:t>
      </w:r>
      <w:r>
        <w:t xml:space="preserve"> </w:t>
      </w:r>
      <w:r>
        <w:rPr>
          <w:spacing w:val="-1"/>
        </w:rPr>
        <w:t>ledd</w:t>
      </w:r>
      <w:r>
        <w:t xml:space="preserve"> </w:t>
      </w:r>
      <w:r w:rsidR="008106C9">
        <w:t xml:space="preserve">er </w:t>
      </w:r>
      <w:r>
        <w:t>unnta</w:t>
      </w:r>
      <w:r w:rsidR="008106C9">
        <w:t>tt</w:t>
      </w:r>
      <w:r>
        <w:t xml:space="preserve"> fra</w:t>
      </w:r>
      <w:r>
        <w:rPr>
          <w:spacing w:val="-1"/>
        </w:rPr>
        <w:t xml:space="preserve"> </w:t>
      </w:r>
      <w:r>
        <w:t xml:space="preserve">lovens </w:t>
      </w:r>
      <w:r>
        <w:rPr>
          <w:spacing w:val="-1"/>
        </w:rPr>
        <w:t>virkeområde,</w:t>
      </w:r>
      <w:r>
        <w:rPr>
          <w:spacing w:val="65"/>
        </w:rPr>
        <w:t xml:space="preserve"> </w:t>
      </w:r>
      <w:r>
        <w:rPr>
          <w:spacing w:val="-1"/>
        </w:rPr>
        <w:t>mener</w:t>
      </w:r>
      <w:r>
        <w:t xml:space="preserve"> </w:t>
      </w:r>
      <w:r>
        <w:rPr>
          <w:spacing w:val="-1"/>
        </w:rPr>
        <w:t>departementet</w:t>
      </w:r>
      <w:r>
        <w:rPr>
          <w:spacing w:val="2"/>
        </w:rPr>
        <w:t xml:space="preserve"> </w:t>
      </w:r>
      <w:r>
        <w:rPr>
          <w:spacing w:val="-1"/>
        </w:rPr>
        <w:t>at</w:t>
      </w:r>
      <w:r>
        <w:t xml:space="preserve"> det er</w:t>
      </w:r>
      <w:r>
        <w:rPr>
          <w:spacing w:val="-2"/>
        </w:rPr>
        <w:t xml:space="preserve"> </w:t>
      </w:r>
      <w:r>
        <w:rPr>
          <w:spacing w:val="-1"/>
        </w:rPr>
        <w:t>behov</w:t>
      </w:r>
      <w:r>
        <w:rPr>
          <w:spacing w:val="2"/>
        </w:rPr>
        <w:t xml:space="preserve"> </w:t>
      </w:r>
      <w:r>
        <w:t>for</w:t>
      </w:r>
      <w:r>
        <w:rPr>
          <w:spacing w:val="-2"/>
        </w:rPr>
        <w:t xml:space="preserve"> </w:t>
      </w:r>
      <w:r>
        <w:rPr>
          <w:spacing w:val="-1"/>
        </w:rPr>
        <w:t>at</w:t>
      </w:r>
      <w:r>
        <w:t xml:space="preserve"> tiltakene</w:t>
      </w:r>
      <w:r>
        <w:rPr>
          <w:spacing w:val="-1"/>
        </w:rPr>
        <w:t xml:space="preserve"> er</w:t>
      </w:r>
      <w:r>
        <w:t xml:space="preserve"> </w:t>
      </w:r>
      <w:r>
        <w:rPr>
          <w:spacing w:val="-1"/>
        </w:rPr>
        <w:t>tilgjengelig</w:t>
      </w:r>
      <w:r>
        <w:rPr>
          <w:spacing w:val="-3"/>
        </w:rPr>
        <w:t xml:space="preserve"> </w:t>
      </w:r>
      <w:r>
        <w:t xml:space="preserve">som </w:t>
      </w:r>
      <w:r>
        <w:rPr>
          <w:spacing w:val="-1"/>
        </w:rPr>
        <w:t>stedfestet</w:t>
      </w:r>
      <w:r>
        <w:t xml:space="preserve"> </w:t>
      </w:r>
      <w:r>
        <w:rPr>
          <w:spacing w:val="-1"/>
        </w:rPr>
        <w:t>informasjon</w:t>
      </w:r>
      <w:r>
        <w:t xml:space="preserve">. </w:t>
      </w:r>
      <w:r>
        <w:rPr>
          <w:spacing w:val="-1"/>
        </w:rPr>
        <w:t>Kapittel</w:t>
      </w:r>
      <w:r>
        <w:t xml:space="preserve"> 2 </w:t>
      </w:r>
      <w:r>
        <w:rPr>
          <w:spacing w:val="-1"/>
        </w:rPr>
        <w:t>skal</w:t>
      </w:r>
      <w:r>
        <w:t xml:space="preserve"> </w:t>
      </w:r>
      <w:r>
        <w:rPr>
          <w:spacing w:val="-1"/>
        </w:rPr>
        <w:t>derfor</w:t>
      </w:r>
      <w:r>
        <w:t xml:space="preserve"> </w:t>
      </w:r>
      <w:r>
        <w:rPr>
          <w:spacing w:val="-1"/>
        </w:rPr>
        <w:t>gjelde</w:t>
      </w:r>
      <w:r>
        <w:t xml:space="preserve"> for</w:t>
      </w:r>
      <w:r>
        <w:rPr>
          <w:spacing w:val="-2"/>
        </w:rPr>
        <w:t xml:space="preserve"> </w:t>
      </w:r>
      <w:r>
        <w:t>slike</w:t>
      </w:r>
      <w:r>
        <w:rPr>
          <w:spacing w:val="-1"/>
        </w:rPr>
        <w:t xml:space="preserve"> tiltak.</w:t>
      </w:r>
      <w:r>
        <w:t xml:space="preserve"> For</w:t>
      </w:r>
      <w:r>
        <w:rPr>
          <w:spacing w:val="-1"/>
        </w:rPr>
        <w:t xml:space="preserve"> denne </w:t>
      </w:r>
      <w:r>
        <w:t>type</w:t>
      </w:r>
      <w:r>
        <w:rPr>
          <w:spacing w:val="-1"/>
        </w:rPr>
        <w:t xml:space="preserve"> </w:t>
      </w:r>
      <w:r>
        <w:t xml:space="preserve">konsesjoner </w:t>
      </w:r>
      <w:r>
        <w:rPr>
          <w:spacing w:val="-1"/>
        </w:rPr>
        <w:t>utformes</w:t>
      </w:r>
      <w:r>
        <w:t xml:space="preserve"> </w:t>
      </w:r>
      <w:r>
        <w:rPr>
          <w:spacing w:val="-1"/>
        </w:rPr>
        <w:t>det</w:t>
      </w:r>
      <w:r>
        <w:rPr>
          <w:spacing w:val="79"/>
        </w:rPr>
        <w:t xml:space="preserve"> </w:t>
      </w:r>
      <w:r>
        <w:rPr>
          <w:spacing w:val="-1"/>
        </w:rPr>
        <w:t>regelmessig</w:t>
      </w:r>
      <w:r>
        <w:rPr>
          <w:spacing w:val="-3"/>
        </w:rPr>
        <w:t xml:space="preserve"> </w:t>
      </w:r>
      <w:r>
        <w:rPr>
          <w:spacing w:val="-1"/>
        </w:rPr>
        <w:t>kart</w:t>
      </w:r>
      <w:r>
        <w:t xml:space="preserve"> som kan</w:t>
      </w:r>
      <w:r>
        <w:rPr>
          <w:spacing w:val="3"/>
        </w:rPr>
        <w:t xml:space="preserve"> </w:t>
      </w:r>
      <w:r>
        <w:rPr>
          <w:spacing w:val="-1"/>
        </w:rPr>
        <w:t xml:space="preserve">inngå </w:t>
      </w:r>
      <w:r>
        <w:t xml:space="preserve">i </w:t>
      </w:r>
      <w:r>
        <w:rPr>
          <w:spacing w:val="-1"/>
        </w:rPr>
        <w:t>informasjonsgrunnlaget</w:t>
      </w:r>
      <w:r>
        <w:t xml:space="preserve"> for</w:t>
      </w:r>
      <w:r>
        <w:rPr>
          <w:spacing w:val="-1"/>
        </w:rPr>
        <w:t xml:space="preserve"> kommunens</w:t>
      </w:r>
      <w:r>
        <w:rPr>
          <w:spacing w:val="2"/>
        </w:rPr>
        <w:t xml:space="preserve"> </w:t>
      </w:r>
      <w:r>
        <w:rPr>
          <w:spacing w:val="-1"/>
        </w:rPr>
        <w:t>planlegging</w:t>
      </w:r>
      <w:r>
        <w:rPr>
          <w:spacing w:val="-3"/>
        </w:rPr>
        <w:t xml:space="preserve"> </w:t>
      </w:r>
      <w:r>
        <w:t>for</w:t>
      </w:r>
      <w:r>
        <w:rPr>
          <w:spacing w:val="101"/>
        </w:rPr>
        <w:t xml:space="preserve"> </w:t>
      </w:r>
      <w:r>
        <w:rPr>
          <w:spacing w:val="-1"/>
        </w:rPr>
        <w:t>øvrig.</w:t>
      </w:r>
      <w:r>
        <w:t xml:space="preserve"> Nærmere </w:t>
      </w:r>
      <w:r>
        <w:rPr>
          <w:spacing w:val="-1"/>
        </w:rPr>
        <w:t>regler</w:t>
      </w:r>
      <w:r>
        <w:rPr>
          <w:spacing w:val="-2"/>
        </w:rPr>
        <w:t xml:space="preserve"> </w:t>
      </w:r>
      <w:r>
        <w:rPr>
          <w:spacing w:val="1"/>
        </w:rPr>
        <w:t>kan</w:t>
      </w:r>
      <w:r>
        <w:t xml:space="preserve"> </w:t>
      </w:r>
      <w:r>
        <w:rPr>
          <w:spacing w:val="-1"/>
        </w:rPr>
        <w:t>fastsettes</w:t>
      </w:r>
      <w:r>
        <w:t xml:space="preserve"> ved</w:t>
      </w:r>
      <w:r>
        <w:rPr>
          <w:spacing w:val="-1"/>
        </w:rPr>
        <w:t xml:space="preserve"> </w:t>
      </w:r>
      <w:r>
        <w:t>bruk</w:t>
      </w:r>
      <w:r>
        <w:rPr>
          <w:spacing w:val="1"/>
        </w:rPr>
        <w:t xml:space="preserve"> </w:t>
      </w:r>
      <w:r>
        <w:rPr>
          <w:spacing w:val="-1"/>
        </w:rPr>
        <w:t>av</w:t>
      </w:r>
      <w:r>
        <w:t xml:space="preserve"> </w:t>
      </w:r>
      <w:r>
        <w:rPr>
          <w:spacing w:val="-1"/>
        </w:rPr>
        <w:t>forskriftshjemmelen</w:t>
      </w:r>
      <w:r>
        <w:t xml:space="preserve"> i §</w:t>
      </w:r>
      <w:r>
        <w:rPr>
          <w:spacing w:val="3"/>
        </w:rPr>
        <w:t xml:space="preserve"> </w:t>
      </w:r>
      <w:r>
        <w:t>2</w:t>
      </w:r>
      <w:r>
        <w:rPr>
          <w:rFonts w:cs="Times New Roman"/>
        </w:rPr>
        <w:t>–</w:t>
      </w:r>
      <w:r>
        <w:t xml:space="preserve">1 i </w:t>
      </w:r>
      <w:hyperlink r:id="rId41" w:history="1">
        <w:r w:rsidR="003E6BF0" w:rsidRPr="00243CA0">
          <w:rPr>
            <w:rStyle w:val="Hyperkobling"/>
            <w:spacing w:val="-1"/>
          </w:rPr>
          <w:t>energiloven</w:t>
        </w:r>
      </w:hyperlink>
      <w:r>
        <w:rPr>
          <w:spacing w:val="-1"/>
        </w:rPr>
        <w:t>.</w:t>
      </w:r>
    </w:p>
    <w:p w14:paraId="68643BFC" w14:textId="77777777" w:rsidR="005E53EA" w:rsidRDefault="00521829" w:rsidP="00E23F94">
      <w:r>
        <w:t>Slike</w:t>
      </w:r>
      <w:r>
        <w:rPr>
          <w:spacing w:val="-1"/>
        </w:rPr>
        <w:t xml:space="preserve"> anlegg</w:t>
      </w:r>
      <w:r>
        <w:rPr>
          <w:spacing w:val="-3"/>
        </w:rPr>
        <w:t xml:space="preserve"> </w:t>
      </w:r>
      <w:r>
        <w:t>skal også</w:t>
      </w:r>
      <w:r>
        <w:rPr>
          <w:spacing w:val="-1"/>
        </w:rPr>
        <w:t xml:space="preserve"> </w:t>
      </w:r>
      <w:r>
        <w:t>vises i kommunale</w:t>
      </w:r>
      <w:r>
        <w:rPr>
          <w:spacing w:val="-1"/>
        </w:rPr>
        <w:t xml:space="preserve"> planer</w:t>
      </w:r>
      <w:r>
        <w:t xml:space="preserve"> som </w:t>
      </w:r>
      <w:r>
        <w:rPr>
          <w:spacing w:val="-1"/>
        </w:rPr>
        <w:t>hensynssoner,</w:t>
      </w:r>
      <w:r>
        <w:t xml:space="preserve"> </w:t>
      </w:r>
      <w:r>
        <w:rPr>
          <w:spacing w:val="-1"/>
        </w:rPr>
        <w:t>jf.</w:t>
      </w:r>
      <w:r>
        <w:t xml:space="preserve"> §</w:t>
      </w:r>
      <w:r>
        <w:rPr>
          <w:spacing w:val="2"/>
        </w:rPr>
        <w:t xml:space="preserve"> </w:t>
      </w:r>
      <w:r>
        <w:t>11</w:t>
      </w:r>
      <w:r>
        <w:rPr>
          <w:rFonts w:cs="Times New Roman"/>
        </w:rPr>
        <w:t>–</w:t>
      </w:r>
      <w:r>
        <w:t xml:space="preserve">8 </w:t>
      </w:r>
      <w:r>
        <w:rPr>
          <w:spacing w:val="-1"/>
        </w:rPr>
        <w:t>bokstav</w:t>
      </w:r>
      <w:r>
        <w:t xml:space="preserve"> d, hvor</w:t>
      </w:r>
      <w:r>
        <w:rPr>
          <w:spacing w:val="62"/>
        </w:rPr>
        <w:t xml:space="preserve"> </w:t>
      </w:r>
      <w:r>
        <w:rPr>
          <w:spacing w:val="-1"/>
        </w:rPr>
        <w:t>det</w:t>
      </w:r>
      <w:r>
        <w:t xml:space="preserve"> </w:t>
      </w:r>
      <w:r>
        <w:rPr>
          <w:spacing w:val="-1"/>
        </w:rPr>
        <w:t>framgår</w:t>
      </w:r>
      <w:r>
        <w:t xml:space="preserve"> hvilke </w:t>
      </w:r>
      <w:r>
        <w:rPr>
          <w:spacing w:val="-1"/>
        </w:rPr>
        <w:t>begrensninger</w:t>
      </w:r>
      <w:r>
        <w:t xml:space="preserve"> de</w:t>
      </w:r>
      <w:r>
        <w:rPr>
          <w:spacing w:val="-1"/>
        </w:rPr>
        <w:t xml:space="preserve"> medfører</w:t>
      </w:r>
      <w:r>
        <w:rPr>
          <w:spacing w:val="1"/>
        </w:rPr>
        <w:t xml:space="preserve"> </w:t>
      </w:r>
      <w:r>
        <w:t xml:space="preserve">for </w:t>
      </w:r>
      <w:r>
        <w:rPr>
          <w:spacing w:val="-1"/>
        </w:rPr>
        <w:t>annen</w:t>
      </w:r>
      <w:r>
        <w:t xml:space="preserve"> </w:t>
      </w:r>
      <w:r>
        <w:rPr>
          <w:spacing w:val="-1"/>
        </w:rPr>
        <w:t>arealbruk</w:t>
      </w:r>
      <w:r>
        <w:t xml:space="preserve"> i sonen.</w:t>
      </w:r>
    </w:p>
    <w:p w14:paraId="1FCF82F4" w14:textId="77777777" w:rsidR="003E6BF0" w:rsidRDefault="00521829" w:rsidP="003E6BF0">
      <w:pPr>
        <w:rPr>
          <w:spacing w:val="-1"/>
        </w:rPr>
      </w:pPr>
      <w:r>
        <w:rPr>
          <w:spacing w:val="-1"/>
        </w:rPr>
        <w:t>Det</w:t>
      </w:r>
      <w:r>
        <w:t xml:space="preserve"> </w:t>
      </w:r>
      <w:r>
        <w:rPr>
          <w:spacing w:val="-1"/>
        </w:rPr>
        <w:t>vises</w:t>
      </w:r>
      <w:r>
        <w:t xml:space="preserve"> til for</w:t>
      </w:r>
      <w:r>
        <w:rPr>
          <w:spacing w:val="-1"/>
        </w:rPr>
        <w:t xml:space="preserve"> </w:t>
      </w:r>
      <w:r>
        <w:t>øvrig</w:t>
      </w:r>
      <w:r>
        <w:rPr>
          <w:spacing w:val="-3"/>
        </w:rPr>
        <w:t xml:space="preserve"> </w:t>
      </w:r>
      <w:r>
        <w:t>til</w:t>
      </w:r>
      <w:r>
        <w:rPr>
          <w:spacing w:val="3"/>
        </w:rPr>
        <w:t xml:space="preserve"> </w:t>
      </w:r>
      <w:r>
        <w:rPr>
          <w:spacing w:val="-1"/>
        </w:rPr>
        <w:t>energiloven</w:t>
      </w:r>
      <w:r>
        <w:t xml:space="preserve"> §</w:t>
      </w:r>
      <w:r>
        <w:rPr>
          <w:spacing w:val="1"/>
        </w:rPr>
        <w:t xml:space="preserve"> </w:t>
      </w:r>
      <w:r>
        <w:t>3</w:t>
      </w:r>
      <w:r>
        <w:rPr>
          <w:rFonts w:cs="Times New Roman"/>
        </w:rPr>
        <w:t>–</w:t>
      </w:r>
      <w:r>
        <w:t xml:space="preserve">1 </w:t>
      </w:r>
      <w:r>
        <w:rPr>
          <w:spacing w:val="-1"/>
        </w:rPr>
        <w:t>nytt</w:t>
      </w:r>
      <w:r>
        <w:t xml:space="preserve"> tredje </w:t>
      </w:r>
      <w:r>
        <w:rPr>
          <w:spacing w:val="-1"/>
        </w:rPr>
        <w:t>ledd</w:t>
      </w:r>
      <w:r>
        <w:rPr>
          <w:spacing w:val="1"/>
        </w:rPr>
        <w:t xml:space="preserve"> og</w:t>
      </w:r>
      <w:r>
        <w:rPr>
          <w:spacing w:val="-3"/>
        </w:rPr>
        <w:t xml:space="preserve"> </w:t>
      </w:r>
      <w:r>
        <w:rPr>
          <w:spacing w:val="-1"/>
        </w:rPr>
        <w:t>omtalen</w:t>
      </w:r>
      <w:r>
        <w:t xml:space="preserve"> </w:t>
      </w:r>
      <w:r>
        <w:rPr>
          <w:spacing w:val="-1"/>
        </w:rPr>
        <w:t>av</w:t>
      </w:r>
      <w:r>
        <w:rPr>
          <w:spacing w:val="2"/>
        </w:rPr>
        <w:t xml:space="preserve"> </w:t>
      </w:r>
      <w:r>
        <w:rPr>
          <w:spacing w:val="-1"/>
        </w:rPr>
        <w:t>denne</w:t>
      </w:r>
      <w:r w:rsidR="008106C9">
        <w:rPr>
          <w:spacing w:val="-1"/>
        </w:rPr>
        <w:t xml:space="preserve"> i </w:t>
      </w:r>
      <w:hyperlink r:id="rId42" w:history="1">
        <w:r w:rsidR="003E6BF0" w:rsidRPr="00263DCF">
          <w:rPr>
            <w:rStyle w:val="Hyperkobling"/>
            <w:spacing w:val="-1"/>
          </w:rPr>
          <w:t>Ot.prp. nr. 32 (2007-2008)</w:t>
        </w:r>
      </w:hyperlink>
      <w:r w:rsidR="003E6BF0">
        <w:rPr>
          <w:spacing w:val="-1"/>
        </w:rPr>
        <w:t>.</w:t>
      </w:r>
    </w:p>
    <w:p w14:paraId="7E02019F" w14:textId="5DB9110A" w:rsidR="00F77ED5" w:rsidRDefault="00F77ED5" w:rsidP="003E6BF0"/>
    <w:p w14:paraId="2E0526DA" w14:textId="77777777" w:rsidR="005E53EA" w:rsidRPr="00022AA9" w:rsidRDefault="00521829" w:rsidP="00F61F1C">
      <w:pPr>
        <w:pStyle w:val="UnOverskrift2"/>
      </w:pPr>
      <w:bookmarkStart w:id="5" w:name="_Toc35934026"/>
      <w:r w:rsidRPr="00022AA9">
        <w:lastRenderedPageBreak/>
        <w:t>§ 1–4 Plan- og bygningsmyndighetenes oppgaver og andre myndigheters plikter overfor plan- og bygningsmyndighetene</w:t>
      </w:r>
      <w:bookmarkEnd w:id="5"/>
    </w:p>
    <w:p w14:paraId="16B036DD" w14:textId="77777777" w:rsidR="005E53EA" w:rsidRPr="00D12FF3" w:rsidRDefault="00521829" w:rsidP="00D12FF3">
      <w:pPr>
        <w:rPr>
          <w:rStyle w:val="kursiv"/>
        </w:rPr>
      </w:pPr>
      <w:r w:rsidRPr="00D12FF3">
        <w:rPr>
          <w:rStyle w:val="kursiv"/>
        </w:rPr>
        <w:t>Plan- og bygningsmyndighetene skal utføre de oppgaver som de har etter denne lov med tilhørende forskrifter, herunder påse at plan- og bygningslovgivningen overholdes i kommunen.</w:t>
      </w:r>
    </w:p>
    <w:p w14:paraId="01358292" w14:textId="77777777" w:rsidR="005E53EA" w:rsidRPr="00D12FF3" w:rsidRDefault="00521829" w:rsidP="00D12FF3">
      <w:pPr>
        <w:rPr>
          <w:rStyle w:val="kursiv"/>
        </w:rPr>
      </w:pPr>
      <w:r w:rsidRPr="00D12FF3">
        <w:rPr>
          <w:rStyle w:val="kursiv"/>
        </w:rPr>
        <w:t>Plan- og bygningsmyndighetene skal samarbeide med andre offentlige myndigheter som har interesse i saker etter plan- og bygningsloven og innhente uttalelse i spørsmål som hører under vedkommende myndighets saksområde.</w:t>
      </w:r>
    </w:p>
    <w:p w14:paraId="7CDEDD0C" w14:textId="77777777" w:rsidR="005E53EA" w:rsidRPr="00D12FF3" w:rsidRDefault="00521829" w:rsidP="00D12FF3">
      <w:pPr>
        <w:rPr>
          <w:rStyle w:val="kursiv"/>
        </w:rPr>
      </w:pPr>
      <w:r w:rsidRPr="00D12FF3">
        <w:rPr>
          <w:rStyle w:val="kursiv"/>
        </w:rPr>
        <w:t>Finner noen som utfører offentlig besiktigelse, forhold som er i strid med bestemmelser gitt i eller i medhold av denne lov, skal vedkommende snarest melde forholdet til plan- og bygningsmyndighetene.</w:t>
      </w:r>
    </w:p>
    <w:p w14:paraId="0CD3168A" w14:textId="77777777" w:rsidR="005E53EA" w:rsidRDefault="00521829" w:rsidP="00D12FF3">
      <w:pPr>
        <w:pStyle w:val="Undertittel"/>
        <w:rPr>
          <w:bCs/>
        </w:rPr>
      </w:pPr>
      <w:r>
        <w:t>Oppgavefordelingen mellom myndighetene</w:t>
      </w:r>
    </w:p>
    <w:p w14:paraId="191470D8" w14:textId="28C8D869" w:rsidR="005E53EA" w:rsidRDefault="00FC7648" w:rsidP="00E23F94">
      <w:r>
        <w:t xml:space="preserve">Plan- og bygningsloven </w:t>
      </w:r>
      <w:r w:rsidR="00521829">
        <w:t xml:space="preserve">§ </w:t>
      </w:r>
      <w:r w:rsidR="00521829">
        <w:rPr>
          <w:spacing w:val="-1"/>
        </w:rPr>
        <w:t>1-4</w:t>
      </w:r>
      <w:r w:rsidR="00521829">
        <w:t xml:space="preserve"> slår</w:t>
      </w:r>
      <w:r w:rsidR="00521829">
        <w:rPr>
          <w:spacing w:val="-1"/>
        </w:rPr>
        <w:t xml:space="preserve"> fast</w:t>
      </w:r>
      <w:r w:rsidR="00521829">
        <w:t xml:space="preserve"> plan-</w:t>
      </w:r>
      <w:r w:rsidR="00521829">
        <w:rPr>
          <w:spacing w:val="-1"/>
        </w:rPr>
        <w:t xml:space="preserve"> </w:t>
      </w:r>
      <w:r w:rsidR="00521829">
        <w:rPr>
          <w:spacing w:val="1"/>
        </w:rPr>
        <w:t>og</w:t>
      </w:r>
      <w:r w:rsidR="00521829">
        <w:rPr>
          <w:spacing w:val="-3"/>
        </w:rPr>
        <w:t xml:space="preserve"> </w:t>
      </w:r>
      <w:r w:rsidR="00521829">
        <w:rPr>
          <w:spacing w:val="-1"/>
        </w:rPr>
        <w:t>bygningsmyndighetenes</w:t>
      </w:r>
      <w:r w:rsidR="00521829">
        <w:t xml:space="preserve"> </w:t>
      </w:r>
      <w:r w:rsidR="00521829">
        <w:rPr>
          <w:spacing w:val="-1"/>
        </w:rPr>
        <w:t>hovedoppgaver</w:t>
      </w:r>
      <w:r w:rsidR="00521829">
        <w:rPr>
          <w:spacing w:val="1"/>
        </w:rPr>
        <w:t xml:space="preserve"> </w:t>
      </w:r>
      <w:r w:rsidR="00521829">
        <w:t>i plan-</w:t>
      </w:r>
      <w:r w:rsidR="00521829">
        <w:rPr>
          <w:spacing w:val="-1"/>
        </w:rPr>
        <w:t xml:space="preserve"> </w:t>
      </w:r>
      <w:r w:rsidR="00521829">
        <w:rPr>
          <w:spacing w:val="1"/>
        </w:rPr>
        <w:t>og</w:t>
      </w:r>
      <w:r w:rsidR="00521829">
        <w:rPr>
          <w:spacing w:val="-1"/>
        </w:rPr>
        <w:t xml:space="preserve"> byggesaker</w:t>
      </w:r>
      <w:r w:rsidR="00521829">
        <w:t xml:space="preserve"> og</w:t>
      </w:r>
      <w:r w:rsidR="00521829">
        <w:rPr>
          <w:spacing w:val="82"/>
        </w:rPr>
        <w:t xml:space="preserve"> </w:t>
      </w:r>
      <w:r w:rsidR="00521829">
        <w:rPr>
          <w:spacing w:val="-1"/>
        </w:rPr>
        <w:t>deres</w:t>
      </w:r>
      <w:r w:rsidR="00521829">
        <w:t xml:space="preserve"> </w:t>
      </w:r>
      <w:r w:rsidR="00521829">
        <w:rPr>
          <w:spacing w:val="-1"/>
        </w:rPr>
        <w:t xml:space="preserve">samordnings- </w:t>
      </w:r>
      <w:r w:rsidR="00521829">
        <w:rPr>
          <w:spacing w:val="1"/>
        </w:rPr>
        <w:t>og</w:t>
      </w:r>
      <w:r w:rsidR="00521829">
        <w:rPr>
          <w:spacing w:val="-3"/>
        </w:rPr>
        <w:t xml:space="preserve"> </w:t>
      </w:r>
      <w:r w:rsidR="00521829">
        <w:rPr>
          <w:spacing w:val="-1"/>
        </w:rPr>
        <w:t>samarbeidsplikter.</w:t>
      </w:r>
      <w:r w:rsidR="00521829">
        <w:t xml:space="preserve"> </w:t>
      </w:r>
      <w:r w:rsidR="00521829">
        <w:rPr>
          <w:spacing w:val="-1"/>
        </w:rPr>
        <w:t>Kommunen</w:t>
      </w:r>
      <w:r w:rsidR="00521829">
        <w:t xml:space="preserve"> som </w:t>
      </w:r>
      <w:r w:rsidR="00521829">
        <w:rPr>
          <w:spacing w:val="-1"/>
        </w:rPr>
        <w:t>planmyndighet</w:t>
      </w:r>
      <w:r w:rsidR="00521829">
        <w:rPr>
          <w:spacing w:val="2"/>
        </w:rPr>
        <w:t xml:space="preserve"> </w:t>
      </w:r>
      <w:r w:rsidR="00521829">
        <w:rPr>
          <w:spacing w:val="-1"/>
        </w:rPr>
        <w:t>har</w:t>
      </w:r>
      <w:r w:rsidR="00521829">
        <w:t xml:space="preserve"> </w:t>
      </w:r>
      <w:r w:rsidR="00521829">
        <w:rPr>
          <w:spacing w:val="-1"/>
        </w:rPr>
        <w:t>et</w:t>
      </w:r>
      <w:r w:rsidR="00521829">
        <w:t xml:space="preserve"> selvstendig</w:t>
      </w:r>
      <w:r w:rsidR="00521829">
        <w:rPr>
          <w:spacing w:val="95"/>
        </w:rPr>
        <w:t xml:space="preserve"> </w:t>
      </w:r>
      <w:r w:rsidR="00521829">
        <w:rPr>
          <w:spacing w:val="-1"/>
        </w:rPr>
        <w:t>ansvar</w:t>
      </w:r>
      <w:r w:rsidR="00521829">
        <w:rPr>
          <w:spacing w:val="-2"/>
        </w:rPr>
        <w:t xml:space="preserve"> </w:t>
      </w:r>
      <w:r w:rsidR="00521829">
        <w:t>for å</w:t>
      </w:r>
      <w:r w:rsidR="00521829">
        <w:rPr>
          <w:spacing w:val="-2"/>
        </w:rPr>
        <w:t xml:space="preserve"> </w:t>
      </w:r>
      <w:r w:rsidR="00521829">
        <w:t>påse</w:t>
      </w:r>
      <w:r w:rsidR="00521829">
        <w:rPr>
          <w:spacing w:val="-1"/>
        </w:rPr>
        <w:t xml:space="preserve"> at</w:t>
      </w:r>
      <w:r w:rsidR="00521829">
        <w:t xml:space="preserve"> planer </w:t>
      </w:r>
      <w:r w:rsidR="00521829">
        <w:rPr>
          <w:spacing w:val="-1"/>
        </w:rPr>
        <w:t>følges</w:t>
      </w:r>
      <w:r w:rsidR="00521829">
        <w:t xml:space="preserve"> opp. </w:t>
      </w:r>
      <w:r w:rsidR="00521829">
        <w:rPr>
          <w:spacing w:val="-1"/>
        </w:rPr>
        <w:t>Dette</w:t>
      </w:r>
      <w:r w:rsidR="00521829">
        <w:rPr>
          <w:spacing w:val="1"/>
        </w:rPr>
        <w:t xml:space="preserve"> </w:t>
      </w:r>
      <w:r w:rsidR="00521829">
        <w:t xml:space="preserve">gjelder </w:t>
      </w:r>
      <w:r w:rsidR="00521829">
        <w:rPr>
          <w:spacing w:val="-1"/>
        </w:rPr>
        <w:t xml:space="preserve">også bestemmelser </w:t>
      </w:r>
      <w:r w:rsidR="00521829">
        <w:t>i bindende</w:t>
      </w:r>
      <w:r w:rsidR="00521829">
        <w:rPr>
          <w:spacing w:val="-1"/>
        </w:rPr>
        <w:t xml:space="preserve"> arealplaner</w:t>
      </w:r>
      <w:r w:rsidR="00D12FF3">
        <w:rPr>
          <w:spacing w:val="-1"/>
        </w:rPr>
        <w:t xml:space="preserve"> </w:t>
      </w:r>
      <w:r w:rsidR="00521829">
        <w:t xml:space="preserve">som </w:t>
      </w:r>
      <w:r w:rsidR="00521829">
        <w:rPr>
          <w:spacing w:val="-1"/>
        </w:rPr>
        <w:t>kan</w:t>
      </w:r>
      <w:r w:rsidR="00521829">
        <w:t xml:space="preserve"> ha</w:t>
      </w:r>
      <w:r w:rsidR="00521829">
        <w:rPr>
          <w:spacing w:val="-1"/>
        </w:rPr>
        <w:t xml:space="preserve"> et</w:t>
      </w:r>
      <w:r w:rsidR="00521829">
        <w:t xml:space="preserve"> videre</w:t>
      </w:r>
      <w:r w:rsidR="00521829">
        <w:rPr>
          <w:spacing w:val="-1"/>
        </w:rPr>
        <w:t xml:space="preserve"> </w:t>
      </w:r>
      <w:r w:rsidR="00521829">
        <w:t>virkeområde</w:t>
      </w:r>
      <w:r w:rsidR="00521829">
        <w:rPr>
          <w:spacing w:val="1"/>
        </w:rPr>
        <w:t xml:space="preserve"> </w:t>
      </w:r>
      <w:r w:rsidR="00521829">
        <w:rPr>
          <w:spacing w:val="-1"/>
        </w:rPr>
        <w:t>enn</w:t>
      </w:r>
      <w:r w:rsidR="00521829">
        <w:t xml:space="preserve"> </w:t>
      </w:r>
      <w:r w:rsidR="00521829">
        <w:rPr>
          <w:spacing w:val="-1"/>
        </w:rPr>
        <w:t xml:space="preserve">tiltakene </w:t>
      </w:r>
      <w:r w:rsidR="00521829">
        <w:t xml:space="preserve">som </w:t>
      </w:r>
      <w:r w:rsidR="00521829">
        <w:rPr>
          <w:spacing w:val="-1"/>
        </w:rPr>
        <w:t>inngår</w:t>
      </w:r>
      <w:r w:rsidR="00521829">
        <w:t xml:space="preserve"> i søknadsplikten </w:t>
      </w:r>
      <w:r w:rsidR="00521829">
        <w:rPr>
          <w:spacing w:val="-1"/>
        </w:rPr>
        <w:t>etter kapittel</w:t>
      </w:r>
      <w:r w:rsidR="00521829">
        <w:t xml:space="preserve"> 20.</w:t>
      </w:r>
      <w:r w:rsidR="00521829">
        <w:rPr>
          <w:spacing w:val="55"/>
        </w:rPr>
        <w:t xml:space="preserve"> </w:t>
      </w:r>
      <w:r w:rsidR="00521829">
        <w:rPr>
          <w:spacing w:val="-1"/>
        </w:rPr>
        <w:t>Videre</w:t>
      </w:r>
      <w:r w:rsidR="00521829">
        <w:rPr>
          <w:spacing w:val="-2"/>
        </w:rPr>
        <w:t xml:space="preserve"> </w:t>
      </w:r>
      <w:r w:rsidR="00521829">
        <w:rPr>
          <w:spacing w:val="-1"/>
        </w:rPr>
        <w:t>kan</w:t>
      </w:r>
      <w:r w:rsidR="00521829">
        <w:t xml:space="preserve"> </w:t>
      </w:r>
      <w:r w:rsidR="00521829">
        <w:rPr>
          <w:spacing w:val="1"/>
        </w:rPr>
        <w:t>og</w:t>
      </w:r>
      <w:r w:rsidR="00521829">
        <w:t xml:space="preserve"> </w:t>
      </w:r>
      <w:r w:rsidR="00521829">
        <w:rPr>
          <w:spacing w:val="-1"/>
        </w:rPr>
        <w:t>skal</w:t>
      </w:r>
      <w:r w:rsidR="00521829">
        <w:t xml:space="preserve"> slike </w:t>
      </w:r>
      <w:r w:rsidR="00521829">
        <w:rPr>
          <w:spacing w:val="-1"/>
        </w:rPr>
        <w:t>arbeider,</w:t>
      </w:r>
      <w:r w:rsidR="00521829">
        <w:t xml:space="preserve"> </w:t>
      </w:r>
      <w:r w:rsidR="00521829">
        <w:rPr>
          <w:spacing w:val="-1"/>
        </w:rPr>
        <w:t>tiltak</w:t>
      </w:r>
      <w:r w:rsidR="00521829">
        <w:t xml:space="preserve"> og</w:t>
      </w:r>
      <w:r w:rsidR="00521829">
        <w:rPr>
          <w:spacing w:val="-3"/>
        </w:rPr>
        <w:t xml:space="preserve"> </w:t>
      </w:r>
      <w:r w:rsidR="00521829">
        <w:t xml:space="preserve">virksomhet, </w:t>
      </w:r>
      <w:r w:rsidR="00521829">
        <w:rPr>
          <w:spacing w:val="-1"/>
        </w:rPr>
        <w:t>når</w:t>
      </w:r>
      <w:r w:rsidR="00521829">
        <w:t xml:space="preserve"> de</w:t>
      </w:r>
      <w:r w:rsidR="00521829">
        <w:rPr>
          <w:spacing w:val="-2"/>
        </w:rPr>
        <w:t xml:space="preserve"> </w:t>
      </w:r>
      <w:r w:rsidR="00521829">
        <w:t xml:space="preserve">er i strid med </w:t>
      </w:r>
      <w:r w:rsidR="00521829">
        <w:rPr>
          <w:spacing w:val="-1"/>
        </w:rPr>
        <w:t>arealformål</w:t>
      </w:r>
      <w:r w:rsidR="00521829">
        <w:t xml:space="preserve"> </w:t>
      </w:r>
      <w:r w:rsidR="00521829">
        <w:rPr>
          <w:spacing w:val="1"/>
        </w:rPr>
        <w:t>og</w:t>
      </w:r>
      <w:r w:rsidR="00521829">
        <w:rPr>
          <w:spacing w:val="69"/>
        </w:rPr>
        <w:t xml:space="preserve"> </w:t>
      </w:r>
      <w:r w:rsidR="00521829">
        <w:rPr>
          <w:spacing w:val="-1"/>
        </w:rPr>
        <w:t xml:space="preserve">bestemmelser </w:t>
      </w:r>
      <w:r w:rsidR="00521829">
        <w:t xml:space="preserve">i </w:t>
      </w:r>
      <w:r w:rsidR="00521829">
        <w:rPr>
          <w:spacing w:val="-1"/>
        </w:rPr>
        <w:t>bindende</w:t>
      </w:r>
      <w:r w:rsidR="00521829">
        <w:rPr>
          <w:spacing w:val="1"/>
        </w:rPr>
        <w:t xml:space="preserve"> </w:t>
      </w:r>
      <w:r w:rsidR="00521829">
        <w:rPr>
          <w:spacing w:val="-1"/>
        </w:rPr>
        <w:t>arealplan,</w:t>
      </w:r>
      <w:r w:rsidR="00521829">
        <w:t xml:space="preserve"> også</w:t>
      </w:r>
      <w:r w:rsidR="00521829">
        <w:rPr>
          <w:spacing w:val="-1"/>
        </w:rPr>
        <w:t xml:space="preserve"> følges</w:t>
      </w:r>
      <w:r w:rsidR="00521829">
        <w:t xml:space="preserve"> opp </w:t>
      </w:r>
      <w:r w:rsidR="00521829">
        <w:rPr>
          <w:spacing w:val="-1"/>
        </w:rPr>
        <w:t>av</w:t>
      </w:r>
      <w:r w:rsidR="00521829">
        <w:t xml:space="preserve"> </w:t>
      </w:r>
      <w:r w:rsidR="00521829">
        <w:rPr>
          <w:spacing w:val="-1"/>
        </w:rPr>
        <w:t>kommunen</w:t>
      </w:r>
      <w:r w:rsidR="00521829">
        <w:t xml:space="preserve"> som </w:t>
      </w:r>
      <w:r w:rsidR="00521829">
        <w:rPr>
          <w:spacing w:val="-1"/>
        </w:rPr>
        <w:t>planmyndighet</w:t>
      </w:r>
      <w:r w:rsidR="00521829">
        <w:t xml:space="preserve"> etter</w:t>
      </w:r>
      <w:r w:rsidR="00521829">
        <w:rPr>
          <w:spacing w:val="89"/>
        </w:rPr>
        <w:t xml:space="preserve"> </w:t>
      </w:r>
      <w:r w:rsidR="00521829">
        <w:rPr>
          <w:spacing w:val="-1"/>
        </w:rPr>
        <w:t xml:space="preserve">bestemmelsene </w:t>
      </w:r>
      <w:r w:rsidR="00521829">
        <w:t xml:space="preserve">om </w:t>
      </w:r>
      <w:r w:rsidR="00521829">
        <w:rPr>
          <w:spacing w:val="-1"/>
        </w:rPr>
        <w:t>straffeansvar</w:t>
      </w:r>
      <w:r w:rsidR="00521829">
        <w:rPr>
          <w:spacing w:val="-2"/>
        </w:rPr>
        <w:t xml:space="preserve"> </w:t>
      </w:r>
      <w:r w:rsidR="00521829">
        <w:rPr>
          <w:spacing w:val="1"/>
        </w:rPr>
        <w:t>og</w:t>
      </w:r>
      <w:r w:rsidR="00521829">
        <w:rPr>
          <w:spacing w:val="-3"/>
        </w:rPr>
        <w:t xml:space="preserve"> </w:t>
      </w:r>
      <w:r w:rsidR="00521829">
        <w:t>ulovlige</w:t>
      </w:r>
      <w:r w:rsidR="00521829">
        <w:rPr>
          <w:spacing w:val="-1"/>
        </w:rPr>
        <w:t xml:space="preserve"> byggearbeid</w:t>
      </w:r>
      <w:r w:rsidR="00521829">
        <w:t xml:space="preserve"> mv. i</w:t>
      </w:r>
      <w:r w:rsidR="00521829">
        <w:rPr>
          <w:spacing w:val="1"/>
        </w:rPr>
        <w:t xml:space="preserve"> </w:t>
      </w:r>
      <w:hyperlink r:id="rId43" w:anchor="KAPITTEL_5-1" w:history="1">
        <w:r w:rsidR="00F61913" w:rsidRPr="003F0B0E">
          <w:rPr>
            <w:rStyle w:val="Hyperkobling"/>
            <w:spacing w:val="-1"/>
          </w:rPr>
          <w:t>kapittel</w:t>
        </w:r>
        <w:r w:rsidR="00F61913" w:rsidRPr="003F0B0E">
          <w:rPr>
            <w:rStyle w:val="Hyperkobling"/>
          </w:rPr>
          <w:t xml:space="preserve"> 32</w:t>
        </w:r>
      </w:hyperlink>
      <w:r w:rsidR="00521829">
        <w:t>.</w:t>
      </w:r>
      <w:r w:rsidR="00521829">
        <w:rPr>
          <w:spacing w:val="2"/>
        </w:rPr>
        <w:t xml:space="preserve"> </w:t>
      </w:r>
      <w:r w:rsidR="00521829">
        <w:rPr>
          <w:spacing w:val="-1"/>
        </w:rPr>
        <w:t>Det</w:t>
      </w:r>
      <w:r w:rsidR="00521829">
        <w:t xml:space="preserve"> </w:t>
      </w:r>
      <w:r w:rsidR="00521829">
        <w:rPr>
          <w:spacing w:val="-1"/>
        </w:rPr>
        <w:t>nærmere</w:t>
      </w:r>
      <w:r w:rsidR="00521829">
        <w:rPr>
          <w:spacing w:val="91"/>
        </w:rPr>
        <w:t xml:space="preserve"> </w:t>
      </w:r>
      <w:r w:rsidR="00521829">
        <w:rPr>
          <w:spacing w:val="-1"/>
        </w:rPr>
        <w:t>innholdet</w:t>
      </w:r>
      <w:r w:rsidR="00521829">
        <w:t xml:space="preserve"> </w:t>
      </w:r>
      <w:r w:rsidR="00521829">
        <w:rPr>
          <w:spacing w:val="-1"/>
        </w:rPr>
        <w:t>framgår</w:t>
      </w:r>
      <w:r w:rsidR="00521829">
        <w:rPr>
          <w:spacing w:val="1"/>
        </w:rPr>
        <w:t xml:space="preserve"> </w:t>
      </w:r>
      <w:r w:rsidR="00521829">
        <w:rPr>
          <w:spacing w:val="-1"/>
        </w:rPr>
        <w:t>av</w:t>
      </w:r>
      <w:r w:rsidR="00521829">
        <w:t xml:space="preserve"> </w:t>
      </w:r>
      <w:r w:rsidR="00521829">
        <w:rPr>
          <w:spacing w:val="-1"/>
        </w:rPr>
        <w:t>enkeltbestemmelsene</w:t>
      </w:r>
      <w:r w:rsidR="00521829">
        <w:rPr>
          <w:spacing w:val="-2"/>
        </w:rPr>
        <w:t xml:space="preserve"> </w:t>
      </w:r>
      <w:r w:rsidR="00521829">
        <w:t>i loven.</w:t>
      </w:r>
    </w:p>
    <w:p w14:paraId="4039D799" w14:textId="77777777" w:rsidR="005E53EA" w:rsidRDefault="00521829" w:rsidP="00E23F94">
      <w:r>
        <w:rPr>
          <w:spacing w:val="-1"/>
        </w:rPr>
        <w:t>Samarbeidsplikten</w:t>
      </w:r>
      <w:r>
        <w:t xml:space="preserve"> </w:t>
      </w:r>
      <w:r>
        <w:rPr>
          <w:spacing w:val="-1"/>
        </w:rPr>
        <w:t>innebærer</w:t>
      </w:r>
      <w:r>
        <w:t xml:space="preserve"> </w:t>
      </w:r>
      <w:r>
        <w:rPr>
          <w:spacing w:val="-1"/>
        </w:rPr>
        <w:t xml:space="preserve">for </w:t>
      </w:r>
      <w:r>
        <w:t>øvrig</w:t>
      </w:r>
      <w:r>
        <w:rPr>
          <w:spacing w:val="-1"/>
        </w:rPr>
        <w:t xml:space="preserve"> at</w:t>
      </w:r>
      <w:r>
        <w:t xml:space="preserve"> kommunen ikke</w:t>
      </w:r>
      <w:r>
        <w:rPr>
          <w:spacing w:val="-1"/>
        </w:rPr>
        <w:t xml:space="preserve"> kan</w:t>
      </w:r>
      <w:r>
        <w:t xml:space="preserve"> </w:t>
      </w:r>
      <w:r>
        <w:rPr>
          <w:spacing w:val="-1"/>
        </w:rPr>
        <w:t>ilegge</w:t>
      </w:r>
      <w:r>
        <w:rPr>
          <w:spacing w:val="1"/>
        </w:rPr>
        <w:t xml:space="preserve"> </w:t>
      </w:r>
      <w:r>
        <w:rPr>
          <w:spacing w:val="-1"/>
        </w:rPr>
        <w:t>eller</w:t>
      </w:r>
      <w:r>
        <w:rPr>
          <w:spacing w:val="1"/>
        </w:rPr>
        <w:t xml:space="preserve"> </w:t>
      </w:r>
      <w:r>
        <w:rPr>
          <w:spacing w:val="-1"/>
        </w:rPr>
        <w:t>beregne</w:t>
      </w:r>
      <w:r>
        <w:rPr>
          <w:spacing w:val="1"/>
        </w:rPr>
        <w:t xml:space="preserve"> </w:t>
      </w:r>
      <w:r>
        <w:rPr>
          <w:spacing w:val="-1"/>
        </w:rPr>
        <w:t>gebyr</w:t>
      </w:r>
      <w:r>
        <w:t xml:space="preserve"> for å</w:t>
      </w:r>
      <w:r>
        <w:rPr>
          <w:spacing w:val="79"/>
        </w:rPr>
        <w:t xml:space="preserve"> </w:t>
      </w:r>
      <w:r>
        <w:rPr>
          <w:spacing w:val="-1"/>
        </w:rPr>
        <w:t>behandle</w:t>
      </w:r>
      <w:r>
        <w:t xml:space="preserve"> </w:t>
      </w:r>
      <w:r>
        <w:rPr>
          <w:spacing w:val="-1"/>
        </w:rPr>
        <w:t>eller</w:t>
      </w:r>
      <w:r>
        <w:t xml:space="preserve"> </w:t>
      </w:r>
      <w:r>
        <w:rPr>
          <w:spacing w:val="-1"/>
        </w:rPr>
        <w:t xml:space="preserve">følge </w:t>
      </w:r>
      <w:r>
        <w:t>opp innspill</w:t>
      </w:r>
      <w:r>
        <w:rPr>
          <w:spacing w:val="2"/>
        </w:rPr>
        <w:t xml:space="preserve"> </w:t>
      </w:r>
      <w:r>
        <w:rPr>
          <w:spacing w:val="-1"/>
        </w:rPr>
        <w:t>fra andre</w:t>
      </w:r>
      <w:r>
        <w:rPr>
          <w:spacing w:val="-2"/>
        </w:rPr>
        <w:t xml:space="preserve"> </w:t>
      </w:r>
      <w:r>
        <w:t>myndigheter</w:t>
      </w:r>
      <w:r>
        <w:rPr>
          <w:spacing w:val="-2"/>
        </w:rPr>
        <w:t xml:space="preserve"> </w:t>
      </w:r>
      <w:r>
        <w:t xml:space="preserve">i </w:t>
      </w:r>
      <w:r>
        <w:rPr>
          <w:spacing w:val="-1"/>
        </w:rPr>
        <w:t>planleggingen</w:t>
      </w:r>
      <w:r>
        <w:t xml:space="preserve"> </w:t>
      </w:r>
      <w:r>
        <w:rPr>
          <w:spacing w:val="1"/>
        </w:rPr>
        <w:t>og</w:t>
      </w:r>
      <w:r>
        <w:rPr>
          <w:spacing w:val="57"/>
        </w:rPr>
        <w:t xml:space="preserve"> </w:t>
      </w:r>
      <w:r>
        <w:rPr>
          <w:spacing w:val="-1"/>
        </w:rPr>
        <w:t>plangjennomføringen,</w:t>
      </w:r>
      <w:r>
        <w:t xml:space="preserve"> jf.</w:t>
      </w:r>
      <w:r>
        <w:rPr>
          <w:spacing w:val="3"/>
        </w:rPr>
        <w:t xml:space="preserve"> </w:t>
      </w:r>
      <w:r>
        <w:t xml:space="preserve">§ </w:t>
      </w:r>
      <w:r>
        <w:rPr>
          <w:spacing w:val="-1"/>
        </w:rPr>
        <w:t>33-1.</w:t>
      </w:r>
      <w:r>
        <w:t xml:space="preserve"> </w:t>
      </w:r>
      <w:r>
        <w:rPr>
          <w:spacing w:val="-1"/>
        </w:rPr>
        <w:t xml:space="preserve">For </w:t>
      </w:r>
      <w:r>
        <w:t>øvrig</w:t>
      </w:r>
      <w:r>
        <w:rPr>
          <w:spacing w:val="-3"/>
        </w:rPr>
        <w:t xml:space="preserve"> </w:t>
      </w:r>
      <w:r>
        <w:rPr>
          <w:spacing w:val="1"/>
        </w:rPr>
        <w:t xml:space="preserve">må </w:t>
      </w:r>
      <w:r>
        <w:rPr>
          <w:spacing w:val="-2"/>
        </w:rPr>
        <w:t>gebyr</w:t>
      </w:r>
      <w:r>
        <w:rPr>
          <w:spacing w:val="3"/>
        </w:rPr>
        <w:t xml:space="preserve"> </w:t>
      </w:r>
      <w:r>
        <w:t>for</w:t>
      </w:r>
      <w:r>
        <w:rPr>
          <w:spacing w:val="-2"/>
        </w:rPr>
        <w:t xml:space="preserve"> </w:t>
      </w:r>
      <w:r>
        <w:t>oppfølgning</w:t>
      </w:r>
      <w:r>
        <w:rPr>
          <w:spacing w:val="-3"/>
        </w:rPr>
        <w:t xml:space="preserve"> </w:t>
      </w:r>
      <w:r>
        <w:rPr>
          <w:spacing w:val="-1"/>
        </w:rPr>
        <w:t>av</w:t>
      </w:r>
      <w:r>
        <w:t xml:space="preserve"> planer ha </w:t>
      </w:r>
      <w:r>
        <w:rPr>
          <w:spacing w:val="-1"/>
        </w:rPr>
        <w:t>grunnlag</w:t>
      </w:r>
      <w:r>
        <w:rPr>
          <w:spacing w:val="-3"/>
        </w:rPr>
        <w:t xml:space="preserve"> </w:t>
      </w:r>
      <w:r>
        <w:t>i</w:t>
      </w:r>
      <w:r>
        <w:rPr>
          <w:spacing w:val="65"/>
        </w:rPr>
        <w:t xml:space="preserve"> </w:t>
      </w:r>
      <w:r>
        <w:rPr>
          <w:spacing w:val="-1"/>
        </w:rPr>
        <w:t>eget</w:t>
      </w:r>
      <w:r>
        <w:t xml:space="preserve"> kommunalt </w:t>
      </w:r>
      <w:r>
        <w:rPr>
          <w:spacing w:val="-1"/>
        </w:rPr>
        <w:t>gebyrvedtak</w:t>
      </w:r>
      <w:r>
        <w:t xml:space="preserve"> </w:t>
      </w:r>
      <w:r>
        <w:rPr>
          <w:spacing w:val="-1"/>
        </w:rPr>
        <w:t>eller</w:t>
      </w:r>
      <w:r>
        <w:t xml:space="preserve"> </w:t>
      </w:r>
      <w:r>
        <w:rPr>
          <w:spacing w:val="-1"/>
        </w:rPr>
        <w:t>regulativ</w:t>
      </w:r>
      <w:r>
        <w:t xml:space="preserve"> der </w:t>
      </w:r>
      <w:r>
        <w:rPr>
          <w:spacing w:val="-1"/>
        </w:rPr>
        <w:t>gebyret</w:t>
      </w:r>
      <w:r>
        <w:t xml:space="preserve"> ikke</w:t>
      </w:r>
      <w:r>
        <w:rPr>
          <w:spacing w:val="-1"/>
        </w:rPr>
        <w:t xml:space="preserve"> </w:t>
      </w:r>
      <w:r>
        <w:t xml:space="preserve">inngår som en </w:t>
      </w:r>
      <w:r>
        <w:rPr>
          <w:spacing w:val="-1"/>
        </w:rPr>
        <w:t>integrert</w:t>
      </w:r>
      <w:r>
        <w:t xml:space="preserve"> </w:t>
      </w:r>
      <w:r>
        <w:rPr>
          <w:spacing w:val="-1"/>
        </w:rPr>
        <w:t>del</w:t>
      </w:r>
      <w:r>
        <w:t xml:space="preserve"> av</w:t>
      </w:r>
      <w:r>
        <w:rPr>
          <w:spacing w:val="63"/>
        </w:rPr>
        <w:t xml:space="preserve"> </w:t>
      </w:r>
      <w:r>
        <w:rPr>
          <w:spacing w:val="-1"/>
        </w:rPr>
        <w:t>det</w:t>
      </w:r>
      <w:r>
        <w:t xml:space="preserve"> ordinære</w:t>
      </w:r>
      <w:r>
        <w:rPr>
          <w:spacing w:val="-2"/>
        </w:rPr>
        <w:t xml:space="preserve"> </w:t>
      </w:r>
      <w:r>
        <w:rPr>
          <w:spacing w:val="-1"/>
        </w:rPr>
        <w:t>byggesaksgebyret.</w:t>
      </w:r>
    </w:p>
    <w:p w14:paraId="0610ED37" w14:textId="77777777" w:rsidR="005E53EA" w:rsidRDefault="00521829" w:rsidP="00E23F94">
      <w:r>
        <w:rPr>
          <w:spacing w:val="-1"/>
        </w:rPr>
        <w:t>Planmyndigheten</w:t>
      </w:r>
      <w:r>
        <w:t xml:space="preserve"> har</w:t>
      </w:r>
      <w:r>
        <w:rPr>
          <w:spacing w:val="-1"/>
        </w:rPr>
        <w:t xml:space="preserve"> </w:t>
      </w:r>
      <w:r>
        <w:t xml:space="preserve">varslingsplikt </w:t>
      </w:r>
      <w:r>
        <w:rPr>
          <w:spacing w:val="-1"/>
        </w:rPr>
        <w:t xml:space="preserve">overfor </w:t>
      </w:r>
      <w:r>
        <w:t>berørte</w:t>
      </w:r>
      <w:r>
        <w:rPr>
          <w:spacing w:val="-1"/>
        </w:rPr>
        <w:t xml:space="preserve"> sektormyndigheter</w:t>
      </w:r>
      <w:r>
        <w:rPr>
          <w:spacing w:val="-2"/>
        </w:rPr>
        <w:t xml:space="preserve"> </w:t>
      </w:r>
      <w:r>
        <w:t>ved</w:t>
      </w:r>
      <w:r>
        <w:rPr>
          <w:spacing w:val="2"/>
        </w:rPr>
        <w:t xml:space="preserve"> </w:t>
      </w:r>
      <w:r>
        <w:rPr>
          <w:spacing w:val="-1"/>
        </w:rPr>
        <w:t>behandling av</w:t>
      </w:r>
      <w:r>
        <w:rPr>
          <w:spacing w:val="83"/>
        </w:rPr>
        <w:t xml:space="preserve"> </w:t>
      </w:r>
      <w:r>
        <w:rPr>
          <w:spacing w:val="-1"/>
        </w:rPr>
        <w:t>planforslag</w:t>
      </w:r>
      <w:r>
        <w:rPr>
          <w:spacing w:val="-3"/>
        </w:rPr>
        <w:t xml:space="preserve"> </w:t>
      </w:r>
      <w:r>
        <w:t>med sikte</w:t>
      </w:r>
      <w:r>
        <w:rPr>
          <w:spacing w:val="-1"/>
        </w:rPr>
        <w:t xml:space="preserve"> </w:t>
      </w:r>
      <w:r>
        <w:t>på</w:t>
      </w:r>
      <w:r>
        <w:rPr>
          <w:spacing w:val="1"/>
        </w:rPr>
        <w:t xml:space="preserve"> </w:t>
      </w:r>
      <w:r>
        <w:rPr>
          <w:spacing w:val="-1"/>
        </w:rPr>
        <w:t>avklaring</w:t>
      </w:r>
      <w:r>
        <w:rPr>
          <w:spacing w:val="-3"/>
        </w:rPr>
        <w:t xml:space="preserve"> </w:t>
      </w:r>
      <w:r>
        <w:rPr>
          <w:spacing w:val="-1"/>
        </w:rPr>
        <w:t>av</w:t>
      </w:r>
      <w:r>
        <w:t xml:space="preserve"> </w:t>
      </w:r>
      <w:r>
        <w:rPr>
          <w:spacing w:val="-1"/>
        </w:rPr>
        <w:t>spørsmål</w:t>
      </w:r>
      <w:r>
        <w:t xml:space="preserve"> som </w:t>
      </w:r>
      <w:r>
        <w:rPr>
          <w:spacing w:val="-1"/>
        </w:rPr>
        <w:t>angår</w:t>
      </w:r>
      <w:r>
        <w:t xml:space="preserve"> disse</w:t>
      </w:r>
      <w:r>
        <w:rPr>
          <w:spacing w:val="-1"/>
        </w:rPr>
        <w:t xml:space="preserve"> myndighetenes</w:t>
      </w:r>
      <w:r>
        <w:rPr>
          <w:spacing w:val="85"/>
        </w:rPr>
        <w:t xml:space="preserve"> </w:t>
      </w:r>
      <w:r>
        <w:rPr>
          <w:spacing w:val="-1"/>
        </w:rPr>
        <w:t>ansvarsområde.</w:t>
      </w:r>
    </w:p>
    <w:p w14:paraId="5C11A9E1" w14:textId="30B84CE0" w:rsidR="00862BFA" w:rsidRDefault="00862BFA" w:rsidP="00862BFA">
      <w:r>
        <w:rPr>
          <w:spacing w:val="-1"/>
        </w:rPr>
        <w:t>Også departementets oppgaver</w:t>
      </w:r>
      <w:r>
        <w:t xml:space="preserve"> og plikter som</w:t>
      </w:r>
      <w:r>
        <w:rPr>
          <w:spacing w:val="3"/>
        </w:rPr>
        <w:t xml:space="preserve"> </w:t>
      </w:r>
      <w:r>
        <w:t>plan-</w:t>
      </w:r>
      <w:r>
        <w:rPr>
          <w:spacing w:val="-1"/>
        </w:rPr>
        <w:t xml:space="preserve"> </w:t>
      </w:r>
      <w:r>
        <w:t>og</w:t>
      </w:r>
      <w:r>
        <w:rPr>
          <w:spacing w:val="-1"/>
        </w:rPr>
        <w:t xml:space="preserve"> bygningsmyndighet</w:t>
      </w:r>
      <w:r>
        <w:rPr>
          <w:spacing w:val="2"/>
        </w:rPr>
        <w:t xml:space="preserve"> </w:t>
      </w:r>
      <w:r>
        <w:rPr>
          <w:spacing w:val="-1"/>
        </w:rPr>
        <w:t>er</w:t>
      </w:r>
      <w:r>
        <w:t xml:space="preserve"> </w:t>
      </w:r>
      <w:r>
        <w:rPr>
          <w:spacing w:val="-1"/>
        </w:rPr>
        <w:t>tillagt</w:t>
      </w:r>
      <w:r>
        <w:t xml:space="preserve"> </w:t>
      </w:r>
      <w:r>
        <w:rPr>
          <w:spacing w:val="-1"/>
        </w:rPr>
        <w:t>direkte</w:t>
      </w:r>
      <w:r>
        <w:t xml:space="preserve"> i loven. </w:t>
      </w:r>
      <w:r>
        <w:rPr>
          <w:spacing w:val="-1"/>
        </w:rPr>
        <w:t>Det</w:t>
      </w:r>
      <w:r>
        <w:t xml:space="preserve"> har bl.a. </w:t>
      </w:r>
      <w:r>
        <w:rPr>
          <w:spacing w:val="-1"/>
        </w:rPr>
        <w:t>et</w:t>
      </w:r>
      <w:r>
        <w:t xml:space="preserve"> </w:t>
      </w:r>
      <w:r>
        <w:rPr>
          <w:spacing w:val="-1"/>
        </w:rPr>
        <w:t>overordnet</w:t>
      </w:r>
      <w:r>
        <w:t xml:space="preserve"> ansvar for</w:t>
      </w:r>
      <w:r>
        <w:rPr>
          <w:spacing w:val="-1"/>
        </w:rPr>
        <w:t xml:space="preserve"> </w:t>
      </w:r>
      <w:r>
        <w:t>å</w:t>
      </w:r>
      <w:r>
        <w:rPr>
          <w:spacing w:val="-1"/>
        </w:rPr>
        <w:t xml:space="preserve"> påse</w:t>
      </w:r>
      <w:r>
        <w:rPr>
          <w:spacing w:val="1"/>
        </w:rPr>
        <w:t xml:space="preserve"> </w:t>
      </w:r>
      <w:r>
        <w:rPr>
          <w:spacing w:val="-1"/>
        </w:rPr>
        <w:t>at</w:t>
      </w:r>
      <w:r>
        <w:t xml:space="preserve"> </w:t>
      </w:r>
      <w:r>
        <w:rPr>
          <w:spacing w:val="-1"/>
        </w:rPr>
        <w:t>lovens</w:t>
      </w:r>
      <w:r>
        <w:t xml:space="preserve"> </w:t>
      </w:r>
      <w:r>
        <w:rPr>
          <w:spacing w:val="-1"/>
        </w:rPr>
        <w:t>bestemmelser følges</w:t>
      </w:r>
      <w:r>
        <w:t xml:space="preserve"> </w:t>
      </w:r>
      <w:r>
        <w:rPr>
          <w:spacing w:val="-1"/>
        </w:rPr>
        <w:t>av</w:t>
      </w:r>
      <w:r>
        <w:rPr>
          <w:spacing w:val="83"/>
        </w:rPr>
        <w:t xml:space="preserve"> </w:t>
      </w:r>
      <w:r>
        <w:rPr>
          <w:spacing w:val="-1"/>
        </w:rPr>
        <w:t xml:space="preserve">plan- </w:t>
      </w:r>
      <w:r>
        <w:t>og</w:t>
      </w:r>
      <w:r>
        <w:rPr>
          <w:spacing w:val="-1"/>
        </w:rPr>
        <w:t xml:space="preserve"> bygningsmyndighetene </w:t>
      </w:r>
      <w:r>
        <w:t>på</w:t>
      </w:r>
      <w:r>
        <w:rPr>
          <w:spacing w:val="1"/>
        </w:rPr>
        <w:t xml:space="preserve"> </w:t>
      </w:r>
      <w:r>
        <w:rPr>
          <w:spacing w:val="-1"/>
        </w:rPr>
        <w:t>regionalt</w:t>
      </w:r>
      <w:r>
        <w:t xml:space="preserve"> </w:t>
      </w:r>
      <w:r>
        <w:rPr>
          <w:spacing w:val="1"/>
        </w:rPr>
        <w:t>og</w:t>
      </w:r>
      <w:r>
        <w:rPr>
          <w:spacing w:val="-3"/>
        </w:rPr>
        <w:t xml:space="preserve"> </w:t>
      </w:r>
      <w:r>
        <w:t xml:space="preserve">kommunalt nivå, </w:t>
      </w:r>
      <w:r>
        <w:rPr>
          <w:spacing w:val="-1"/>
        </w:rPr>
        <w:t>jf.</w:t>
      </w:r>
      <w:r>
        <w:t xml:space="preserve"> §</w:t>
      </w:r>
      <w:r>
        <w:rPr>
          <w:spacing w:val="3"/>
        </w:rPr>
        <w:t xml:space="preserve"> </w:t>
      </w:r>
      <w:r>
        <w:rPr>
          <w:spacing w:val="-1"/>
        </w:rPr>
        <w:t>3-5.</w:t>
      </w:r>
      <w:r>
        <w:t xml:space="preserve"> </w:t>
      </w:r>
      <w:r>
        <w:rPr>
          <w:spacing w:val="-1"/>
        </w:rPr>
        <w:lastRenderedPageBreak/>
        <w:t>Departementet</w:t>
      </w:r>
      <w:r>
        <w:rPr>
          <w:spacing w:val="83"/>
        </w:rPr>
        <w:t xml:space="preserve"> </w:t>
      </w:r>
      <w:r>
        <w:t xml:space="preserve">skal </w:t>
      </w:r>
      <w:r>
        <w:rPr>
          <w:spacing w:val="-1"/>
        </w:rPr>
        <w:t>også utarbeide</w:t>
      </w:r>
      <w:r>
        <w:t xml:space="preserve"> og</w:t>
      </w:r>
      <w:r>
        <w:rPr>
          <w:spacing w:val="-1"/>
        </w:rPr>
        <w:t xml:space="preserve"> fremme forslag</w:t>
      </w:r>
      <w:r>
        <w:rPr>
          <w:spacing w:val="-3"/>
        </w:rPr>
        <w:t xml:space="preserve"> </w:t>
      </w:r>
      <w:r>
        <w:t xml:space="preserve">til </w:t>
      </w:r>
      <w:r>
        <w:rPr>
          <w:spacing w:val="-1"/>
        </w:rPr>
        <w:t>forskrifter,</w:t>
      </w:r>
      <w:r>
        <w:t xml:space="preserve"> og</w:t>
      </w:r>
      <w:r>
        <w:rPr>
          <w:spacing w:val="-3"/>
        </w:rPr>
        <w:t xml:space="preserve"> </w:t>
      </w:r>
      <w:r>
        <w:rPr>
          <w:spacing w:val="-1"/>
        </w:rPr>
        <w:t>kan</w:t>
      </w:r>
      <w:r>
        <w:t xml:space="preserve"> treffe</w:t>
      </w:r>
      <w:r>
        <w:rPr>
          <w:spacing w:val="-1"/>
        </w:rPr>
        <w:t xml:space="preserve"> statlige</w:t>
      </w:r>
      <w:r>
        <w:rPr>
          <w:spacing w:val="1"/>
        </w:rPr>
        <w:t xml:space="preserve"> </w:t>
      </w:r>
      <w:r>
        <w:rPr>
          <w:spacing w:val="-1"/>
        </w:rPr>
        <w:t>planvedtak,</w:t>
      </w:r>
      <w:r>
        <w:t xml:space="preserve"> </w:t>
      </w:r>
      <w:r>
        <w:rPr>
          <w:spacing w:val="-1"/>
        </w:rPr>
        <w:t>jf.</w:t>
      </w:r>
      <w:r>
        <w:rPr>
          <w:spacing w:val="109"/>
        </w:rPr>
        <w:t xml:space="preserve"> </w:t>
      </w:r>
      <w:r>
        <w:t xml:space="preserve">lovens </w:t>
      </w:r>
      <w:r>
        <w:rPr>
          <w:spacing w:val="-1"/>
        </w:rPr>
        <w:t>kapittel</w:t>
      </w:r>
      <w:r>
        <w:t xml:space="preserve"> 6, og</w:t>
      </w:r>
      <w:r>
        <w:rPr>
          <w:spacing w:val="-3"/>
        </w:rPr>
        <w:t xml:space="preserve"> </w:t>
      </w:r>
      <w:r>
        <w:t>nedlegge</w:t>
      </w:r>
      <w:r>
        <w:rPr>
          <w:spacing w:val="-1"/>
        </w:rPr>
        <w:t xml:space="preserve"> midlertidig</w:t>
      </w:r>
      <w:r>
        <w:t xml:space="preserve"> </w:t>
      </w:r>
      <w:r>
        <w:rPr>
          <w:spacing w:val="-1"/>
        </w:rPr>
        <w:t>forbud,</w:t>
      </w:r>
      <w:r>
        <w:rPr>
          <w:spacing w:val="2"/>
        </w:rPr>
        <w:t xml:space="preserve"> </w:t>
      </w:r>
      <w:r>
        <w:t>jf. plan- og bygningsloven §</w:t>
      </w:r>
      <w:r>
        <w:rPr>
          <w:spacing w:val="2"/>
        </w:rPr>
        <w:t xml:space="preserve"> </w:t>
      </w:r>
      <w:r>
        <w:rPr>
          <w:spacing w:val="-1"/>
        </w:rPr>
        <w:t>13-4.</w:t>
      </w:r>
      <w:r>
        <w:t xml:space="preserve"> </w:t>
      </w:r>
      <w:r>
        <w:rPr>
          <w:spacing w:val="-1"/>
        </w:rPr>
        <w:t>Departementet</w:t>
      </w:r>
      <w:r>
        <w:rPr>
          <w:spacing w:val="2"/>
        </w:rPr>
        <w:t xml:space="preserve"> </w:t>
      </w:r>
      <w:r>
        <w:rPr>
          <w:spacing w:val="-1"/>
        </w:rPr>
        <w:t>treffer</w:t>
      </w:r>
      <w:r>
        <w:rPr>
          <w:spacing w:val="75"/>
        </w:rPr>
        <w:t xml:space="preserve"> </w:t>
      </w:r>
      <w:r>
        <w:rPr>
          <w:spacing w:val="-1"/>
        </w:rPr>
        <w:t>administrative beslutninger</w:t>
      </w:r>
      <w:r>
        <w:rPr>
          <w:spacing w:val="-2"/>
        </w:rPr>
        <w:t xml:space="preserve"> </w:t>
      </w:r>
      <w:r>
        <w:t xml:space="preserve">om </w:t>
      </w:r>
      <w:r>
        <w:rPr>
          <w:spacing w:val="-1"/>
        </w:rPr>
        <w:t>plansamarbeid</w:t>
      </w:r>
      <w:r>
        <w:t xml:space="preserve"> etter </w:t>
      </w:r>
      <w:r>
        <w:rPr>
          <w:spacing w:val="-1"/>
        </w:rPr>
        <w:t>lovens</w:t>
      </w:r>
      <w:r>
        <w:t xml:space="preserve"> </w:t>
      </w:r>
      <w:r>
        <w:rPr>
          <w:spacing w:val="-1"/>
        </w:rPr>
        <w:t>kapittel</w:t>
      </w:r>
      <w:r>
        <w:t xml:space="preserve"> 7 og</w:t>
      </w:r>
      <w:r>
        <w:rPr>
          <w:spacing w:val="-3"/>
        </w:rPr>
        <w:t xml:space="preserve"> </w:t>
      </w:r>
      <w:r>
        <w:t xml:space="preserve">8, </w:t>
      </w:r>
      <w:r>
        <w:rPr>
          <w:spacing w:val="1"/>
        </w:rPr>
        <w:t>og</w:t>
      </w:r>
      <w:r>
        <w:rPr>
          <w:spacing w:val="-3"/>
        </w:rPr>
        <w:t xml:space="preserve"> </w:t>
      </w:r>
      <w:r>
        <w:t>er</w:t>
      </w:r>
      <w:r>
        <w:rPr>
          <w:spacing w:val="91"/>
        </w:rPr>
        <w:t xml:space="preserve"> </w:t>
      </w:r>
      <w:r>
        <w:rPr>
          <w:spacing w:val="-1"/>
        </w:rPr>
        <w:t>klagemyndighet</w:t>
      </w:r>
      <w:r>
        <w:t xml:space="preserve"> og</w:t>
      </w:r>
      <w:r>
        <w:rPr>
          <w:spacing w:val="-2"/>
        </w:rPr>
        <w:t xml:space="preserve"> </w:t>
      </w:r>
      <w:r>
        <w:t xml:space="preserve">overordnet </w:t>
      </w:r>
      <w:r>
        <w:rPr>
          <w:spacing w:val="-1"/>
        </w:rPr>
        <w:t>forvaltningsorgan,</w:t>
      </w:r>
      <w:r>
        <w:t xml:space="preserve"> jf. §</w:t>
      </w:r>
      <w:r>
        <w:rPr>
          <w:spacing w:val="2"/>
        </w:rPr>
        <w:t xml:space="preserve"> </w:t>
      </w:r>
      <w:r>
        <w:t>1</w:t>
      </w:r>
      <w:r>
        <w:rPr>
          <w:rFonts w:cs="Times New Roman"/>
        </w:rPr>
        <w:t>–</w:t>
      </w:r>
      <w:r>
        <w:t xml:space="preserve">7 om </w:t>
      </w:r>
      <w:r>
        <w:rPr>
          <w:spacing w:val="-1"/>
        </w:rPr>
        <w:t>forholdet</w:t>
      </w:r>
      <w:r>
        <w:t xml:space="preserve"> til </w:t>
      </w:r>
      <w:hyperlink r:id="rId44" w:history="1">
        <w:r w:rsidRPr="00263DCF">
          <w:rPr>
            <w:rStyle w:val="Hyperkobling"/>
            <w:spacing w:val="-1"/>
          </w:rPr>
          <w:t>forvaltningsloven</w:t>
        </w:r>
      </w:hyperlink>
      <w:r w:rsidR="001A50CD">
        <w:t xml:space="preserve"> o</w:t>
      </w:r>
      <w:r>
        <w:t>g</w:t>
      </w:r>
      <w:r>
        <w:rPr>
          <w:spacing w:val="-3"/>
        </w:rPr>
        <w:t xml:space="preserve"> </w:t>
      </w:r>
      <w:r>
        <w:t xml:space="preserve">klage. </w:t>
      </w:r>
      <w:r>
        <w:rPr>
          <w:spacing w:val="-1"/>
        </w:rPr>
        <w:t>Departementet</w:t>
      </w:r>
      <w:r>
        <w:rPr>
          <w:spacing w:val="2"/>
        </w:rPr>
        <w:t xml:space="preserve"> </w:t>
      </w:r>
      <w:r>
        <w:rPr>
          <w:spacing w:val="-1"/>
        </w:rPr>
        <w:t>kan</w:t>
      </w:r>
      <w:r>
        <w:t xml:space="preserve"> som plan-</w:t>
      </w:r>
      <w:r>
        <w:rPr>
          <w:spacing w:val="-1"/>
        </w:rPr>
        <w:t xml:space="preserve"> </w:t>
      </w:r>
      <w:r>
        <w:rPr>
          <w:spacing w:val="1"/>
        </w:rPr>
        <w:t>og</w:t>
      </w:r>
      <w:r>
        <w:rPr>
          <w:spacing w:val="-3"/>
        </w:rPr>
        <w:t xml:space="preserve"> </w:t>
      </w:r>
      <w:r>
        <w:rPr>
          <w:spacing w:val="-1"/>
        </w:rPr>
        <w:t>bygningsmyndighet</w:t>
      </w:r>
      <w:r>
        <w:t xml:space="preserve"> </w:t>
      </w:r>
      <w:r>
        <w:rPr>
          <w:spacing w:val="-1"/>
        </w:rPr>
        <w:t xml:space="preserve">følge </w:t>
      </w:r>
      <w:r>
        <w:t>opp ulovlige</w:t>
      </w:r>
      <w:r>
        <w:rPr>
          <w:spacing w:val="-1"/>
        </w:rPr>
        <w:t xml:space="preserve"> forhold</w:t>
      </w:r>
      <w:r>
        <w:rPr>
          <w:spacing w:val="67"/>
        </w:rPr>
        <w:t xml:space="preserve"> </w:t>
      </w:r>
      <w:r>
        <w:rPr>
          <w:spacing w:val="-1"/>
        </w:rPr>
        <w:t>etter</w:t>
      </w:r>
      <w:r>
        <w:t xml:space="preserve"> </w:t>
      </w:r>
      <w:r>
        <w:rPr>
          <w:spacing w:val="-1"/>
        </w:rPr>
        <w:t>lovens</w:t>
      </w:r>
      <w:r>
        <w:t xml:space="preserve"> </w:t>
      </w:r>
      <w:r>
        <w:rPr>
          <w:spacing w:val="-1"/>
        </w:rPr>
        <w:t>kapittel</w:t>
      </w:r>
      <w:r>
        <w:t xml:space="preserve"> 32.</w:t>
      </w:r>
      <w:r>
        <w:rPr>
          <w:spacing w:val="2"/>
        </w:rPr>
        <w:t xml:space="preserve"> </w:t>
      </w:r>
      <w:r>
        <w:rPr>
          <w:spacing w:val="-1"/>
        </w:rPr>
        <w:t>Departementet</w:t>
      </w:r>
      <w:r>
        <w:t xml:space="preserve"> </w:t>
      </w:r>
      <w:r>
        <w:rPr>
          <w:spacing w:val="-1"/>
        </w:rPr>
        <w:t>legger</w:t>
      </w:r>
      <w:r>
        <w:t xml:space="preserve"> til</w:t>
      </w:r>
      <w:r>
        <w:rPr>
          <w:spacing w:val="2"/>
        </w:rPr>
        <w:t xml:space="preserve"> </w:t>
      </w:r>
      <w:r>
        <w:rPr>
          <w:spacing w:val="-1"/>
        </w:rPr>
        <w:t>grunn</w:t>
      </w:r>
      <w:r>
        <w:rPr>
          <w:spacing w:val="1"/>
        </w:rPr>
        <w:t xml:space="preserve"> </w:t>
      </w:r>
      <w:r>
        <w:rPr>
          <w:spacing w:val="-1"/>
        </w:rPr>
        <w:t>at</w:t>
      </w:r>
      <w:r>
        <w:t xml:space="preserve"> det </w:t>
      </w:r>
      <w:r>
        <w:rPr>
          <w:spacing w:val="-1"/>
        </w:rPr>
        <w:t>der</w:t>
      </w:r>
      <w:r>
        <w:t xml:space="preserve"> det er</w:t>
      </w:r>
      <w:r>
        <w:rPr>
          <w:spacing w:val="-2"/>
        </w:rPr>
        <w:t xml:space="preserve"> </w:t>
      </w:r>
      <w:r>
        <w:t>nødvendig</w:t>
      </w:r>
      <w:r>
        <w:rPr>
          <w:spacing w:val="-2"/>
        </w:rPr>
        <w:t xml:space="preserve"> </w:t>
      </w:r>
      <w:r>
        <w:t>for</w:t>
      </w:r>
      <w:r>
        <w:rPr>
          <w:spacing w:val="-1"/>
        </w:rPr>
        <w:t xml:space="preserve"> </w:t>
      </w:r>
      <w:r>
        <w:t>å</w:t>
      </w:r>
      <w:r>
        <w:rPr>
          <w:spacing w:val="67"/>
        </w:rPr>
        <w:t xml:space="preserve"> </w:t>
      </w:r>
      <w:r>
        <w:rPr>
          <w:spacing w:val="-1"/>
        </w:rPr>
        <w:t>gjennomføre</w:t>
      </w:r>
      <w:r>
        <w:rPr>
          <w:spacing w:val="-2"/>
        </w:rPr>
        <w:t xml:space="preserve"> </w:t>
      </w:r>
      <w:r>
        <w:t xml:space="preserve">lovens </w:t>
      </w:r>
      <w:r>
        <w:rPr>
          <w:spacing w:val="-1"/>
        </w:rPr>
        <w:t>bestemmelser kan</w:t>
      </w:r>
      <w:r>
        <w:t xml:space="preserve"> departementet ta</w:t>
      </w:r>
      <w:r>
        <w:rPr>
          <w:spacing w:val="-1"/>
        </w:rPr>
        <w:t xml:space="preserve"> </w:t>
      </w:r>
      <w:r>
        <w:t>opp og</w:t>
      </w:r>
      <w:r>
        <w:rPr>
          <w:spacing w:val="-3"/>
        </w:rPr>
        <w:t xml:space="preserve"> </w:t>
      </w:r>
      <w:r>
        <w:t>treffe</w:t>
      </w:r>
      <w:r>
        <w:rPr>
          <w:spacing w:val="-1"/>
        </w:rPr>
        <w:t xml:space="preserve"> </w:t>
      </w:r>
      <w:r>
        <w:t xml:space="preserve">vedtak i </w:t>
      </w:r>
      <w:r>
        <w:rPr>
          <w:spacing w:val="-1"/>
        </w:rPr>
        <w:t>konkrete</w:t>
      </w:r>
      <w:r>
        <w:t xml:space="preserve"> </w:t>
      </w:r>
      <w:r>
        <w:rPr>
          <w:spacing w:val="-1"/>
        </w:rPr>
        <w:t>saker</w:t>
      </w:r>
      <w:r>
        <w:t xml:space="preserve"> i</w:t>
      </w:r>
      <w:r>
        <w:rPr>
          <w:spacing w:val="67"/>
        </w:rPr>
        <w:t xml:space="preserve"> </w:t>
      </w:r>
      <w:r>
        <w:rPr>
          <w:spacing w:val="-1"/>
        </w:rPr>
        <w:t>tilfelle kommunen</w:t>
      </w:r>
      <w:r>
        <w:t xml:space="preserve"> </w:t>
      </w:r>
      <w:r>
        <w:rPr>
          <w:spacing w:val="-1"/>
        </w:rPr>
        <w:t>unnlater</w:t>
      </w:r>
      <w:r>
        <w:t xml:space="preserve"> å</w:t>
      </w:r>
      <w:r>
        <w:rPr>
          <w:spacing w:val="-2"/>
        </w:rPr>
        <w:t xml:space="preserve"> </w:t>
      </w:r>
      <w:r>
        <w:t>utføre</w:t>
      </w:r>
      <w:r>
        <w:rPr>
          <w:spacing w:val="-1"/>
        </w:rPr>
        <w:t xml:space="preserve"> lovpålagte</w:t>
      </w:r>
      <w:r>
        <w:t xml:space="preserve"> </w:t>
      </w:r>
      <w:r>
        <w:rPr>
          <w:spacing w:val="-1"/>
        </w:rPr>
        <w:t>oppgaver.</w:t>
      </w:r>
      <w:r>
        <w:rPr>
          <w:spacing w:val="1"/>
        </w:rPr>
        <w:t xml:space="preserve"> </w:t>
      </w:r>
      <w:r>
        <w:t>I</w:t>
      </w:r>
      <w:r>
        <w:rPr>
          <w:spacing w:val="-4"/>
        </w:rPr>
        <w:t xml:space="preserve"> </w:t>
      </w:r>
      <w:r>
        <w:t xml:space="preserve">byggesaker er </w:t>
      </w:r>
      <w:r>
        <w:rPr>
          <w:spacing w:val="-1"/>
        </w:rPr>
        <w:t>departementet</w:t>
      </w:r>
      <w:r>
        <w:rPr>
          <w:spacing w:val="95"/>
        </w:rPr>
        <w:t xml:space="preserve"> </w:t>
      </w:r>
      <w:r>
        <w:rPr>
          <w:spacing w:val="-1"/>
        </w:rPr>
        <w:t>øverste bygningsmyndighet,</w:t>
      </w:r>
      <w:r>
        <w:t xml:space="preserve"> og</w:t>
      </w:r>
      <w:r>
        <w:rPr>
          <w:spacing w:val="-2"/>
        </w:rPr>
        <w:t xml:space="preserve"> </w:t>
      </w:r>
      <w:r>
        <w:t xml:space="preserve">kan </w:t>
      </w:r>
      <w:r>
        <w:rPr>
          <w:spacing w:val="-1"/>
        </w:rPr>
        <w:t xml:space="preserve">omgjøre </w:t>
      </w:r>
      <w:r>
        <w:t xml:space="preserve">vedtak </w:t>
      </w:r>
      <w:r>
        <w:rPr>
          <w:spacing w:val="-1"/>
        </w:rPr>
        <w:t>fattet</w:t>
      </w:r>
      <w:r>
        <w:t xml:space="preserve"> i </w:t>
      </w:r>
      <w:r>
        <w:rPr>
          <w:spacing w:val="-1"/>
        </w:rPr>
        <w:t>første</w:t>
      </w:r>
      <w:r>
        <w:t xml:space="preserve"> og</w:t>
      </w:r>
      <w:r>
        <w:rPr>
          <w:spacing w:val="-1"/>
        </w:rPr>
        <w:t xml:space="preserve"> annen</w:t>
      </w:r>
      <w:r>
        <w:rPr>
          <w:spacing w:val="2"/>
        </w:rPr>
        <w:t xml:space="preserve"> </w:t>
      </w:r>
      <w:r>
        <w:rPr>
          <w:spacing w:val="-1"/>
        </w:rPr>
        <w:t>instans.</w:t>
      </w:r>
      <w:r>
        <w:rPr>
          <w:spacing w:val="2"/>
        </w:rPr>
        <w:t xml:space="preserve"> </w:t>
      </w:r>
      <w:r>
        <w:t>I</w:t>
      </w:r>
      <w:r>
        <w:rPr>
          <w:spacing w:val="-6"/>
        </w:rPr>
        <w:t xml:space="preserve"> </w:t>
      </w:r>
      <w:r>
        <w:t>slike</w:t>
      </w:r>
      <w:r>
        <w:rPr>
          <w:spacing w:val="90"/>
        </w:rPr>
        <w:t xml:space="preserve"> </w:t>
      </w:r>
      <w:r>
        <w:rPr>
          <w:spacing w:val="-1"/>
        </w:rPr>
        <w:t>tilfeller</w:t>
      </w:r>
      <w:r>
        <w:t xml:space="preserve"> og</w:t>
      </w:r>
      <w:r>
        <w:rPr>
          <w:spacing w:val="-4"/>
        </w:rPr>
        <w:t xml:space="preserve"> </w:t>
      </w:r>
      <w:r>
        <w:t xml:space="preserve">som </w:t>
      </w:r>
      <w:r>
        <w:rPr>
          <w:spacing w:val="-1"/>
        </w:rPr>
        <w:t>en</w:t>
      </w:r>
      <w:r>
        <w:t xml:space="preserve"> del av</w:t>
      </w:r>
      <w:r>
        <w:rPr>
          <w:spacing w:val="1"/>
        </w:rPr>
        <w:t xml:space="preserve"> </w:t>
      </w:r>
      <w:r>
        <w:t>sitt</w:t>
      </w:r>
      <w:r>
        <w:rPr>
          <w:spacing w:val="2"/>
        </w:rPr>
        <w:t xml:space="preserve"> </w:t>
      </w:r>
      <w:r>
        <w:rPr>
          <w:spacing w:val="-1"/>
        </w:rPr>
        <w:t>tilsyn</w:t>
      </w:r>
      <w:r>
        <w:t xml:space="preserve"> med </w:t>
      </w:r>
      <w:r>
        <w:rPr>
          <w:spacing w:val="-1"/>
        </w:rPr>
        <w:t>at</w:t>
      </w:r>
      <w:r>
        <w:t xml:space="preserve"> </w:t>
      </w:r>
      <w:r>
        <w:rPr>
          <w:spacing w:val="-1"/>
        </w:rPr>
        <w:t xml:space="preserve">plan- </w:t>
      </w:r>
      <w:r>
        <w:rPr>
          <w:spacing w:val="1"/>
        </w:rPr>
        <w:t>og</w:t>
      </w:r>
      <w:r>
        <w:t xml:space="preserve"> </w:t>
      </w:r>
      <w:r>
        <w:rPr>
          <w:spacing w:val="-1"/>
        </w:rPr>
        <w:t>bygningsloven</w:t>
      </w:r>
      <w:r>
        <w:t xml:space="preserve"> </w:t>
      </w:r>
      <w:r>
        <w:rPr>
          <w:spacing w:val="-1"/>
        </w:rPr>
        <w:t>overholdes</w:t>
      </w:r>
      <w:r>
        <w:t xml:space="preserve"> for</w:t>
      </w:r>
      <w:r>
        <w:rPr>
          <w:spacing w:val="-2"/>
        </w:rPr>
        <w:t xml:space="preserve"> </w:t>
      </w:r>
      <w:r>
        <w:t>øvrig</w:t>
      </w:r>
      <w:r>
        <w:rPr>
          <w:spacing w:val="-3"/>
        </w:rPr>
        <w:t xml:space="preserve"> </w:t>
      </w:r>
      <w:r>
        <w:rPr>
          <w:spacing w:val="-1"/>
        </w:rPr>
        <w:t>kan</w:t>
      </w:r>
      <w:r>
        <w:rPr>
          <w:spacing w:val="65"/>
        </w:rPr>
        <w:t xml:space="preserve"> </w:t>
      </w:r>
      <w:r>
        <w:rPr>
          <w:spacing w:val="-1"/>
        </w:rPr>
        <w:t>departementet</w:t>
      </w:r>
      <w:r>
        <w:t xml:space="preserve"> be om </w:t>
      </w:r>
      <w:r>
        <w:rPr>
          <w:spacing w:val="-1"/>
        </w:rPr>
        <w:t>innsyn</w:t>
      </w:r>
      <w:r>
        <w:t xml:space="preserve"> i plan-</w:t>
      </w:r>
      <w:r>
        <w:rPr>
          <w:spacing w:val="-1"/>
        </w:rPr>
        <w:t xml:space="preserve"> </w:t>
      </w:r>
      <w:r>
        <w:rPr>
          <w:spacing w:val="1"/>
        </w:rPr>
        <w:t>og</w:t>
      </w:r>
      <w:r>
        <w:rPr>
          <w:spacing w:val="-3"/>
        </w:rPr>
        <w:t xml:space="preserve"> </w:t>
      </w:r>
      <w:r>
        <w:t xml:space="preserve">byggesaker i </w:t>
      </w:r>
      <w:r>
        <w:rPr>
          <w:spacing w:val="-1"/>
        </w:rPr>
        <w:t>kommunen.</w:t>
      </w:r>
      <w:r>
        <w:t xml:space="preserve"> </w:t>
      </w:r>
      <w:r>
        <w:rPr>
          <w:spacing w:val="-1"/>
        </w:rPr>
        <w:t>Det</w:t>
      </w:r>
      <w:r>
        <w:t xml:space="preserve"> </w:t>
      </w:r>
      <w:r>
        <w:rPr>
          <w:spacing w:val="-1"/>
        </w:rPr>
        <w:t>forekommer</w:t>
      </w:r>
      <w:r>
        <w:t xml:space="preserve"> </w:t>
      </w:r>
      <w:r>
        <w:rPr>
          <w:spacing w:val="-1"/>
        </w:rPr>
        <w:t>imidlertid</w:t>
      </w:r>
      <w:r>
        <w:rPr>
          <w:spacing w:val="78"/>
        </w:rPr>
        <w:t xml:space="preserve"> </w:t>
      </w:r>
      <w:r>
        <w:t xml:space="preserve">svært </w:t>
      </w:r>
      <w:r>
        <w:rPr>
          <w:spacing w:val="-1"/>
        </w:rPr>
        <w:t>sjelden</w:t>
      </w:r>
      <w:r>
        <w:t xml:space="preserve"> </w:t>
      </w:r>
      <w:r>
        <w:rPr>
          <w:spacing w:val="-1"/>
        </w:rPr>
        <w:t>at</w:t>
      </w:r>
      <w:r>
        <w:t xml:space="preserve"> </w:t>
      </w:r>
      <w:r>
        <w:rPr>
          <w:spacing w:val="-1"/>
        </w:rPr>
        <w:t>departementet</w:t>
      </w:r>
      <w:r>
        <w:t xml:space="preserve"> </w:t>
      </w:r>
      <w:r>
        <w:rPr>
          <w:spacing w:val="-1"/>
        </w:rPr>
        <w:t>ber</w:t>
      </w:r>
      <w:r>
        <w:t xml:space="preserve"> om opplysninger i </w:t>
      </w:r>
      <w:r>
        <w:rPr>
          <w:spacing w:val="-1"/>
        </w:rPr>
        <w:t>saker</w:t>
      </w:r>
      <w:r>
        <w:t xml:space="preserve"> som ikke bygger</w:t>
      </w:r>
      <w:r>
        <w:rPr>
          <w:spacing w:val="1"/>
        </w:rPr>
        <w:t xml:space="preserve"> </w:t>
      </w:r>
      <w:r>
        <w:t>på</w:t>
      </w:r>
      <w:r>
        <w:rPr>
          <w:spacing w:val="-1"/>
        </w:rPr>
        <w:t xml:space="preserve"> en</w:t>
      </w:r>
      <w:r>
        <w:rPr>
          <w:spacing w:val="46"/>
        </w:rPr>
        <w:t xml:space="preserve"> </w:t>
      </w:r>
      <w:r>
        <w:rPr>
          <w:spacing w:val="-1"/>
        </w:rPr>
        <w:t>henvendelse</w:t>
      </w:r>
      <w:r>
        <w:rPr>
          <w:spacing w:val="1"/>
        </w:rPr>
        <w:t xml:space="preserve"> </w:t>
      </w:r>
      <w:r>
        <w:rPr>
          <w:spacing w:val="-1"/>
        </w:rPr>
        <w:t>fra</w:t>
      </w:r>
      <w:r>
        <w:rPr>
          <w:spacing w:val="1"/>
        </w:rPr>
        <w:t xml:space="preserve"> </w:t>
      </w:r>
      <w:r>
        <w:rPr>
          <w:spacing w:val="-1"/>
        </w:rPr>
        <w:t>en</w:t>
      </w:r>
      <w:r>
        <w:t xml:space="preserve"> i saken</w:t>
      </w:r>
      <w:r>
        <w:rPr>
          <w:spacing w:val="1"/>
        </w:rPr>
        <w:t xml:space="preserve"> </w:t>
      </w:r>
      <w:r>
        <w:rPr>
          <w:spacing w:val="-1"/>
        </w:rPr>
        <w:t>berørt</w:t>
      </w:r>
      <w:r>
        <w:t xml:space="preserve"> privatperson </w:t>
      </w:r>
      <w:r>
        <w:rPr>
          <w:spacing w:val="-1"/>
        </w:rPr>
        <w:t>eller</w:t>
      </w:r>
      <w:r>
        <w:t xml:space="preserve"> </w:t>
      </w:r>
      <w:r>
        <w:rPr>
          <w:spacing w:val="-1"/>
        </w:rPr>
        <w:t>myndighet.</w:t>
      </w:r>
      <w:r>
        <w:rPr>
          <w:spacing w:val="2"/>
        </w:rPr>
        <w:t xml:space="preserve"> </w:t>
      </w:r>
      <w:r>
        <w:rPr>
          <w:spacing w:val="-1"/>
        </w:rPr>
        <w:t>For en</w:t>
      </w:r>
      <w:r>
        <w:t xml:space="preserve"> nærmere</w:t>
      </w:r>
      <w:r>
        <w:rPr>
          <w:spacing w:val="-1"/>
        </w:rPr>
        <w:t xml:space="preserve"> omtale</w:t>
      </w:r>
      <w:r>
        <w:t xml:space="preserve"> </w:t>
      </w:r>
      <w:r>
        <w:rPr>
          <w:spacing w:val="-1"/>
        </w:rPr>
        <w:t>av</w:t>
      </w:r>
      <w:r>
        <w:rPr>
          <w:spacing w:val="57"/>
        </w:rPr>
        <w:t xml:space="preserve"> </w:t>
      </w:r>
      <w:r>
        <w:rPr>
          <w:spacing w:val="-1"/>
        </w:rPr>
        <w:t>departementets</w:t>
      </w:r>
      <w:r>
        <w:t xml:space="preserve"> </w:t>
      </w:r>
      <w:r>
        <w:rPr>
          <w:spacing w:val="-1"/>
        </w:rPr>
        <w:t>oppgaver</w:t>
      </w:r>
      <w:r>
        <w:rPr>
          <w:spacing w:val="1"/>
        </w:rPr>
        <w:t xml:space="preserve"> </w:t>
      </w:r>
      <w:r>
        <w:t xml:space="preserve">vises til </w:t>
      </w:r>
      <w:r>
        <w:rPr>
          <w:spacing w:val="-1"/>
        </w:rPr>
        <w:t xml:space="preserve">merknadene </w:t>
      </w:r>
      <w:r>
        <w:t xml:space="preserve">til de </w:t>
      </w:r>
      <w:r>
        <w:rPr>
          <w:spacing w:val="-1"/>
        </w:rPr>
        <w:t>aktuelle</w:t>
      </w:r>
      <w:r>
        <w:t xml:space="preserve"> </w:t>
      </w:r>
      <w:r>
        <w:rPr>
          <w:spacing w:val="-1"/>
        </w:rPr>
        <w:t>bestemmelsene ellers</w:t>
      </w:r>
      <w:r>
        <w:t xml:space="preserve"> i loven.</w:t>
      </w:r>
    </w:p>
    <w:p w14:paraId="226F9FEE" w14:textId="77777777" w:rsidR="005E53EA" w:rsidRDefault="00521829" w:rsidP="00E23F94">
      <w:r>
        <w:rPr>
          <w:spacing w:val="-1"/>
        </w:rPr>
        <w:t>Andre myndigheter</w:t>
      </w:r>
      <w:r>
        <w:rPr>
          <w:spacing w:val="-2"/>
        </w:rPr>
        <w:t xml:space="preserve"> </w:t>
      </w:r>
      <w:r>
        <w:t xml:space="preserve">har </w:t>
      </w:r>
      <w:r>
        <w:rPr>
          <w:spacing w:val="-1"/>
        </w:rPr>
        <w:t xml:space="preserve">rapporterings- </w:t>
      </w:r>
      <w:r>
        <w:rPr>
          <w:spacing w:val="1"/>
        </w:rPr>
        <w:t>og</w:t>
      </w:r>
      <w:r>
        <w:rPr>
          <w:spacing w:val="-3"/>
        </w:rPr>
        <w:t xml:space="preserve"> </w:t>
      </w:r>
      <w:r>
        <w:t>meldeplikter</w:t>
      </w:r>
      <w:r>
        <w:rPr>
          <w:spacing w:val="-2"/>
        </w:rPr>
        <w:t xml:space="preserve"> </w:t>
      </w:r>
      <w:r>
        <w:rPr>
          <w:spacing w:val="-1"/>
        </w:rPr>
        <w:t>overfor</w:t>
      </w:r>
      <w:r>
        <w:t xml:space="preserve"> </w:t>
      </w:r>
      <w:r>
        <w:rPr>
          <w:spacing w:val="-1"/>
        </w:rPr>
        <w:t xml:space="preserve">plan- </w:t>
      </w:r>
      <w:r>
        <w:rPr>
          <w:spacing w:val="1"/>
        </w:rPr>
        <w:t>og</w:t>
      </w:r>
      <w:r>
        <w:rPr>
          <w:spacing w:val="69"/>
        </w:rPr>
        <w:t xml:space="preserve"> </w:t>
      </w:r>
      <w:r>
        <w:rPr>
          <w:spacing w:val="-1"/>
        </w:rPr>
        <w:t>bygningsmyndighetene.</w:t>
      </w:r>
      <w:r>
        <w:rPr>
          <w:spacing w:val="2"/>
        </w:rPr>
        <w:t xml:space="preserve"> </w:t>
      </w:r>
      <w:r>
        <w:rPr>
          <w:spacing w:val="-1"/>
        </w:rPr>
        <w:t>Det</w:t>
      </w:r>
      <w:r>
        <w:t xml:space="preserve"> gjelder </w:t>
      </w:r>
      <w:r>
        <w:rPr>
          <w:spacing w:val="-1"/>
        </w:rPr>
        <w:t>enhver</w:t>
      </w:r>
      <w:r>
        <w:t xml:space="preserve"> </w:t>
      </w:r>
      <w:r>
        <w:rPr>
          <w:spacing w:val="-1"/>
        </w:rPr>
        <w:t>myndighet</w:t>
      </w:r>
      <w:r>
        <w:t xml:space="preserve"> som </w:t>
      </w:r>
      <w:r>
        <w:rPr>
          <w:spacing w:val="-1"/>
        </w:rPr>
        <w:t>har</w:t>
      </w:r>
      <w:r>
        <w:t xml:space="preserve"> tilgang</w:t>
      </w:r>
      <w:r>
        <w:rPr>
          <w:spacing w:val="-3"/>
        </w:rPr>
        <w:t xml:space="preserve"> </w:t>
      </w:r>
      <w:r>
        <w:t xml:space="preserve">til </w:t>
      </w:r>
      <w:r>
        <w:rPr>
          <w:spacing w:val="-1"/>
        </w:rPr>
        <w:t>planområder</w:t>
      </w:r>
      <w:r>
        <w:t xml:space="preserve"> og</w:t>
      </w:r>
      <w:r>
        <w:rPr>
          <w:spacing w:val="75"/>
        </w:rPr>
        <w:t xml:space="preserve"> </w:t>
      </w:r>
      <w:r>
        <w:rPr>
          <w:spacing w:val="-1"/>
        </w:rPr>
        <w:t>byggverk,</w:t>
      </w:r>
      <w:r>
        <w:t xml:space="preserve"> og</w:t>
      </w:r>
      <w:r>
        <w:rPr>
          <w:spacing w:val="-3"/>
        </w:rPr>
        <w:t xml:space="preserve"> </w:t>
      </w:r>
      <w:r>
        <w:t xml:space="preserve">som </w:t>
      </w:r>
      <w:r>
        <w:rPr>
          <w:spacing w:val="-1"/>
        </w:rPr>
        <w:t>kommer</w:t>
      </w:r>
      <w:r>
        <w:t xml:space="preserve"> </w:t>
      </w:r>
      <w:r>
        <w:rPr>
          <w:spacing w:val="-1"/>
        </w:rPr>
        <w:t>over</w:t>
      </w:r>
      <w:r>
        <w:rPr>
          <w:spacing w:val="1"/>
        </w:rPr>
        <w:t xml:space="preserve"> </w:t>
      </w:r>
      <w:r>
        <w:rPr>
          <w:spacing w:val="-1"/>
        </w:rPr>
        <w:t>forhold</w:t>
      </w:r>
      <w:r>
        <w:t xml:space="preserve"> som vedkommende</w:t>
      </w:r>
      <w:r>
        <w:rPr>
          <w:spacing w:val="-1"/>
        </w:rPr>
        <w:t xml:space="preserve"> myndighet</w:t>
      </w:r>
      <w:r>
        <w:t xml:space="preserve"> ser</w:t>
      </w:r>
      <w:r>
        <w:rPr>
          <w:spacing w:val="1"/>
        </w:rPr>
        <w:t xml:space="preserve"> </w:t>
      </w:r>
      <w:r>
        <w:t>strider</w:t>
      </w:r>
      <w:r>
        <w:rPr>
          <w:spacing w:val="-2"/>
        </w:rPr>
        <w:t xml:space="preserve"> </w:t>
      </w:r>
      <w:r>
        <w:t>mot</w:t>
      </w:r>
      <w:r>
        <w:rPr>
          <w:spacing w:val="50"/>
        </w:rPr>
        <w:t xml:space="preserve"> </w:t>
      </w:r>
      <w:r>
        <w:rPr>
          <w:spacing w:val="-1"/>
        </w:rPr>
        <w:t xml:space="preserve">bestemmelser </w:t>
      </w:r>
      <w:r>
        <w:t xml:space="preserve">i </w:t>
      </w:r>
      <w:r>
        <w:rPr>
          <w:spacing w:val="-1"/>
        </w:rPr>
        <w:t xml:space="preserve">plan- </w:t>
      </w:r>
      <w:r>
        <w:rPr>
          <w:spacing w:val="1"/>
        </w:rPr>
        <w:t>og</w:t>
      </w:r>
      <w:r>
        <w:rPr>
          <w:spacing w:val="-1"/>
        </w:rPr>
        <w:t xml:space="preserve"> bygningsloven</w:t>
      </w:r>
      <w:r>
        <w:t xml:space="preserve"> </w:t>
      </w:r>
      <w:r>
        <w:rPr>
          <w:spacing w:val="-1"/>
        </w:rPr>
        <w:t>eller</w:t>
      </w:r>
      <w:r>
        <w:t xml:space="preserve"> </w:t>
      </w:r>
      <w:r>
        <w:rPr>
          <w:spacing w:val="-1"/>
        </w:rPr>
        <w:t>planer</w:t>
      </w:r>
      <w:r>
        <w:t xml:space="preserve"> og</w:t>
      </w:r>
      <w:r>
        <w:rPr>
          <w:spacing w:val="-3"/>
        </w:rPr>
        <w:t xml:space="preserve"> </w:t>
      </w:r>
      <w:r>
        <w:rPr>
          <w:spacing w:val="-1"/>
        </w:rPr>
        <w:t>forskrifter</w:t>
      </w:r>
      <w:r>
        <w:rPr>
          <w:spacing w:val="-2"/>
        </w:rPr>
        <w:t xml:space="preserve"> </w:t>
      </w:r>
      <w:r>
        <w:t xml:space="preserve">i medhold </w:t>
      </w:r>
      <w:r>
        <w:rPr>
          <w:spacing w:val="-1"/>
        </w:rPr>
        <w:t>av</w:t>
      </w:r>
      <w:r>
        <w:t xml:space="preserve"> </w:t>
      </w:r>
      <w:r>
        <w:rPr>
          <w:spacing w:val="-1"/>
        </w:rPr>
        <w:t>denne.</w:t>
      </w:r>
    </w:p>
    <w:p w14:paraId="2F5724E9" w14:textId="77777777" w:rsidR="005E53EA" w:rsidRDefault="00521829" w:rsidP="00E23F94">
      <w:r>
        <w:rPr>
          <w:spacing w:val="-1"/>
        </w:rPr>
        <w:t>Bestemmelsen</w:t>
      </w:r>
      <w:r w:rsidR="00D97B92">
        <w:t xml:space="preserve"> </w:t>
      </w:r>
      <w:r w:rsidR="001F10E4">
        <w:rPr>
          <w:spacing w:val="-1"/>
        </w:rPr>
        <w:t>dekker</w:t>
      </w:r>
      <w:r w:rsidR="001F10E4">
        <w:t xml:space="preserve"> det som tidligere fremgikk av § 8 i plan- og bygnin</w:t>
      </w:r>
      <w:r w:rsidR="0043477E">
        <w:t>g</w:t>
      </w:r>
      <w:r w:rsidR="001F10E4">
        <w:t>sloven av 1985</w:t>
      </w:r>
      <w:r w:rsidR="0043477E">
        <w:t>,</w:t>
      </w:r>
      <w:r w:rsidR="00D97B92">
        <w:t xml:space="preserve"> </w:t>
      </w:r>
      <w:r>
        <w:t xml:space="preserve">som </w:t>
      </w:r>
      <w:r>
        <w:rPr>
          <w:spacing w:val="-1"/>
        </w:rPr>
        <w:t>også omfatte</w:t>
      </w:r>
      <w:r w:rsidR="0043477E">
        <w:rPr>
          <w:spacing w:val="-1"/>
        </w:rPr>
        <w:t>t</w:t>
      </w:r>
      <w:r>
        <w:t xml:space="preserve"> </w:t>
      </w:r>
      <w:r>
        <w:rPr>
          <w:spacing w:val="-1"/>
        </w:rPr>
        <w:t>brannsyn.</w:t>
      </w:r>
      <w:r>
        <w:t xml:space="preserve"> </w:t>
      </w:r>
    </w:p>
    <w:p w14:paraId="3D2FC201" w14:textId="77777777" w:rsidR="0049334B" w:rsidRDefault="0049334B" w:rsidP="00E23F94"/>
    <w:p w14:paraId="6C328584" w14:textId="77777777" w:rsidR="005E53EA" w:rsidRPr="00D12FF3" w:rsidRDefault="00521829" w:rsidP="00F61F1C">
      <w:pPr>
        <w:pStyle w:val="UnOverskrift2"/>
      </w:pPr>
      <w:bookmarkStart w:id="6" w:name="_Toc35934027"/>
      <w:r w:rsidRPr="00D12FF3">
        <w:rPr>
          <w:rStyle w:val="regular"/>
        </w:rPr>
        <w:t>§ 1–5</w:t>
      </w:r>
      <w:r w:rsidRPr="00D12FF3">
        <w:t xml:space="preserve"> Virkninger av planer</w:t>
      </w:r>
      <w:bookmarkEnd w:id="6"/>
    </w:p>
    <w:p w14:paraId="6938FB08" w14:textId="77777777" w:rsidR="005E53EA" w:rsidRPr="00EF6ED4" w:rsidRDefault="00521829" w:rsidP="00EF6ED4">
      <w:pPr>
        <w:rPr>
          <w:rStyle w:val="kursiv"/>
        </w:rPr>
      </w:pPr>
      <w:r w:rsidRPr="00EF6ED4">
        <w:rPr>
          <w:rStyle w:val="kursiv"/>
        </w:rPr>
        <w:t>Virkningen av vedtatt plan etter denne lov for videre planlegging, forvaltning og vedtak om virksomhet, utbygging og vern framgår av bestemmelsene for de enkelte plantypene, jf. §§ 6– 3, 8–2, 8–5, 11–3, 11–6 og 12–4</w:t>
      </w:r>
      <w:r w:rsidR="000E1704">
        <w:rPr>
          <w:rStyle w:val="kursiv"/>
        </w:rPr>
        <w:t xml:space="preserve">, </w:t>
      </w:r>
      <w:r w:rsidR="000E1704" w:rsidRPr="000E1704">
        <w:rPr>
          <w:i/>
        </w:rPr>
        <w:t>med den begrensning som fremgår av § 21-7 femte ledd</w:t>
      </w:r>
      <w:r w:rsidRPr="00EF6ED4">
        <w:rPr>
          <w:rStyle w:val="kursiv"/>
        </w:rPr>
        <w:t>.</w:t>
      </w:r>
    </w:p>
    <w:p w14:paraId="4A035944" w14:textId="77777777" w:rsidR="005E53EA" w:rsidRPr="00EF6ED4" w:rsidRDefault="00521829" w:rsidP="00EF6ED4">
      <w:pPr>
        <w:rPr>
          <w:rStyle w:val="kursiv"/>
        </w:rPr>
      </w:pPr>
      <w:r w:rsidRPr="00EF6ED4">
        <w:rPr>
          <w:rStyle w:val="kursiv"/>
        </w:rPr>
        <w:t>Ny plan eller statlig eller regional planbestemmelse går ved eventuell motstrid foran eldre plan eller planbestemmelse for samme areal med mindre annet er fastsatt i den nye planen eller statlig eller regional planbestemmelse.</w:t>
      </w:r>
    </w:p>
    <w:p w14:paraId="7D846D1A" w14:textId="77777777" w:rsidR="005E53EA" w:rsidRDefault="00521829" w:rsidP="00DF6F03">
      <w:pPr>
        <w:pStyle w:val="Undertittel"/>
        <w:rPr>
          <w:bCs/>
        </w:rPr>
      </w:pPr>
      <w:r>
        <w:lastRenderedPageBreak/>
        <w:t>Forholdet</w:t>
      </w:r>
      <w:r>
        <w:rPr>
          <w:spacing w:val="1"/>
        </w:rPr>
        <w:t xml:space="preserve"> </w:t>
      </w:r>
      <w:r>
        <w:t>mellom</w:t>
      </w:r>
      <w:r>
        <w:rPr>
          <w:spacing w:val="-4"/>
        </w:rPr>
        <w:t xml:space="preserve"> </w:t>
      </w:r>
      <w:r>
        <w:t xml:space="preserve">nye </w:t>
      </w:r>
      <w:r>
        <w:rPr>
          <w:spacing w:val="1"/>
        </w:rPr>
        <w:t>og</w:t>
      </w:r>
      <w:r>
        <w:t xml:space="preserve"> </w:t>
      </w:r>
      <w:r w:rsidR="00E9170C">
        <w:t xml:space="preserve">eldre </w:t>
      </w:r>
      <w:r>
        <w:t>planer</w:t>
      </w:r>
    </w:p>
    <w:p w14:paraId="5C5A71C2" w14:textId="77777777" w:rsidR="003D3450" w:rsidRDefault="006A4C9C" w:rsidP="00E23F94">
      <w:pPr>
        <w:rPr>
          <w:spacing w:val="-1"/>
        </w:rPr>
      </w:pPr>
      <w:r>
        <w:t xml:space="preserve">Plan- og bygningsloven </w:t>
      </w:r>
      <w:r w:rsidR="00521829">
        <w:t xml:space="preserve">§ </w:t>
      </w:r>
      <w:r w:rsidR="00521829">
        <w:rPr>
          <w:spacing w:val="-1"/>
        </w:rPr>
        <w:t>1-5</w:t>
      </w:r>
      <w:r w:rsidR="00521829">
        <w:t xml:space="preserve"> </w:t>
      </w:r>
      <w:r w:rsidR="00521829">
        <w:rPr>
          <w:spacing w:val="-1"/>
        </w:rPr>
        <w:t>har</w:t>
      </w:r>
      <w:r w:rsidR="00521829">
        <w:t xml:space="preserve"> </w:t>
      </w:r>
      <w:r w:rsidR="00521829">
        <w:rPr>
          <w:spacing w:val="-1"/>
        </w:rPr>
        <w:t xml:space="preserve">bestemmelser </w:t>
      </w:r>
      <w:r w:rsidR="00521829">
        <w:rPr>
          <w:spacing w:val="1"/>
        </w:rPr>
        <w:t>om</w:t>
      </w:r>
      <w:r w:rsidR="00521829">
        <w:t xml:space="preserve"> </w:t>
      </w:r>
      <w:r w:rsidR="00521829">
        <w:rPr>
          <w:spacing w:val="-1"/>
        </w:rPr>
        <w:t>forholdet</w:t>
      </w:r>
      <w:r w:rsidR="00521829">
        <w:t xml:space="preserve"> mellom </w:t>
      </w:r>
      <w:r w:rsidR="00521829">
        <w:rPr>
          <w:spacing w:val="-1"/>
        </w:rPr>
        <w:t>nye</w:t>
      </w:r>
      <w:r w:rsidR="00521829">
        <w:rPr>
          <w:spacing w:val="1"/>
        </w:rPr>
        <w:t xml:space="preserve"> </w:t>
      </w:r>
      <w:r w:rsidR="00521829">
        <w:t>og</w:t>
      </w:r>
      <w:r w:rsidR="00521829">
        <w:rPr>
          <w:spacing w:val="-3"/>
        </w:rPr>
        <w:t xml:space="preserve"> </w:t>
      </w:r>
      <w:r w:rsidR="00521829">
        <w:t>eldre</w:t>
      </w:r>
      <w:r w:rsidR="00521829">
        <w:rPr>
          <w:spacing w:val="-1"/>
        </w:rPr>
        <w:t xml:space="preserve"> </w:t>
      </w:r>
      <w:r w:rsidR="00521829">
        <w:t xml:space="preserve">planer. </w:t>
      </w:r>
      <w:r w:rsidR="00521829">
        <w:rPr>
          <w:spacing w:val="-1"/>
        </w:rPr>
        <w:t>Først</w:t>
      </w:r>
      <w:r w:rsidR="00521829">
        <w:t xml:space="preserve"> </w:t>
      </w:r>
      <w:r w:rsidR="00521829">
        <w:rPr>
          <w:spacing w:val="-1"/>
        </w:rPr>
        <w:t>vises</w:t>
      </w:r>
      <w:r w:rsidR="00521829">
        <w:t xml:space="preserve"> det</w:t>
      </w:r>
      <w:r w:rsidR="00521829">
        <w:rPr>
          <w:spacing w:val="3"/>
        </w:rPr>
        <w:t xml:space="preserve"> </w:t>
      </w:r>
      <w:r w:rsidR="00521829">
        <w:t>til hvor i</w:t>
      </w:r>
      <w:r w:rsidR="00521829">
        <w:rPr>
          <w:spacing w:val="61"/>
        </w:rPr>
        <w:t xml:space="preserve"> </w:t>
      </w:r>
      <w:r w:rsidR="00521829">
        <w:t xml:space="preserve">loven </w:t>
      </w:r>
      <w:r w:rsidR="00521829">
        <w:rPr>
          <w:spacing w:val="-1"/>
        </w:rPr>
        <w:t>bestemmelsene</w:t>
      </w:r>
      <w:r w:rsidR="00521829">
        <w:rPr>
          <w:spacing w:val="-2"/>
        </w:rPr>
        <w:t xml:space="preserve"> </w:t>
      </w:r>
      <w:r w:rsidR="00521829">
        <w:t>om</w:t>
      </w:r>
      <w:r w:rsidR="00521829">
        <w:rPr>
          <w:spacing w:val="2"/>
        </w:rPr>
        <w:t xml:space="preserve"> </w:t>
      </w:r>
      <w:r w:rsidR="00521829">
        <w:t>de</w:t>
      </w:r>
      <w:r w:rsidR="00521829">
        <w:rPr>
          <w:spacing w:val="-1"/>
        </w:rPr>
        <w:t xml:space="preserve"> forskjellige</w:t>
      </w:r>
      <w:r w:rsidR="00521829">
        <w:t xml:space="preserve"> planers </w:t>
      </w:r>
      <w:r w:rsidR="00521829">
        <w:rPr>
          <w:spacing w:val="-1"/>
        </w:rPr>
        <w:t>rettsvirkninger</w:t>
      </w:r>
      <w:r w:rsidR="00521829">
        <w:t xml:space="preserve"> er </w:t>
      </w:r>
      <w:r w:rsidR="00521829">
        <w:rPr>
          <w:spacing w:val="-1"/>
        </w:rPr>
        <w:t>plassert.</w:t>
      </w:r>
      <w:r w:rsidR="00521829">
        <w:rPr>
          <w:spacing w:val="5"/>
        </w:rPr>
        <w:t xml:space="preserve"> </w:t>
      </w:r>
      <w:r w:rsidR="00521829">
        <w:rPr>
          <w:spacing w:val="-1"/>
        </w:rPr>
        <w:t>Det</w:t>
      </w:r>
      <w:r w:rsidR="00521829">
        <w:t xml:space="preserve"> </w:t>
      </w:r>
      <w:r w:rsidR="00521829">
        <w:rPr>
          <w:spacing w:val="-1"/>
        </w:rPr>
        <w:t>vises</w:t>
      </w:r>
      <w:r w:rsidR="00521829">
        <w:t xml:space="preserve"> til §§ 6-3 Statlig</w:t>
      </w:r>
      <w:r w:rsidR="00521829">
        <w:rPr>
          <w:spacing w:val="-3"/>
        </w:rPr>
        <w:t xml:space="preserve"> </w:t>
      </w:r>
      <w:r w:rsidR="00521829">
        <w:rPr>
          <w:spacing w:val="-1"/>
        </w:rPr>
        <w:t>planbestemmelse,</w:t>
      </w:r>
      <w:r w:rsidR="00521829">
        <w:t xml:space="preserve"> 8-2 </w:t>
      </w:r>
      <w:r w:rsidR="00521829">
        <w:rPr>
          <w:spacing w:val="-1"/>
        </w:rPr>
        <w:t>Virkningen</w:t>
      </w:r>
      <w:r w:rsidR="00521829">
        <w:rPr>
          <w:spacing w:val="2"/>
        </w:rPr>
        <w:t xml:space="preserve"> </w:t>
      </w:r>
      <w:r w:rsidR="00521829">
        <w:rPr>
          <w:spacing w:val="-1"/>
        </w:rPr>
        <w:t>av</w:t>
      </w:r>
      <w:r w:rsidR="00521829">
        <w:t xml:space="preserve"> </w:t>
      </w:r>
      <w:r w:rsidR="00521829">
        <w:rPr>
          <w:spacing w:val="-1"/>
        </w:rPr>
        <w:t>regional</w:t>
      </w:r>
      <w:r w:rsidR="00521829">
        <w:t xml:space="preserve"> </w:t>
      </w:r>
      <w:r w:rsidR="00521829">
        <w:rPr>
          <w:spacing w:val="-1"/>
        </w:rPr>
        <w:t>plan,</w:t>
      </w:r>
      <w:r w:rsidR="00521829">
        <w:rPr>
          <w:spacing w:val="1"/>
        </w:rPr>
        <w:t xml:space="preserve"> </w:t>
      </w:r>
      <w:r w:rsidR="00521829">
        <w:rPr>
          <w:spacing w:val="-1"/>
        </w:rPr>
        <w:t>8-5</w:t>
      </w:r>
      <w:r w:rsidR="00521829">
        <w:t xml:space="preserve"> </w:t>
      </w:r>
      <w:r w:rsidR="00521829">
        <w:rPr>
          <w:spacing w:val="-1"/>
        </w:rPr>
        <w:t>Regional</w:t>
      </w:r>
      <w:r w:rsidR="00521829">
        <w:t xml:space="preserve"> </w:t>
      </w:r>
      <w:r w:rsidR="00521829">
        <w:rPr>
          <w:spacing w:val="-1"/>
        </w:rPr>
        <w:t>planbestemmelse,</w:t>
      </w:r>
      <w:r w:rsidR="00521829">
        <w:rPr>
          <w:spacing w:val="109"/>
        </w:rPr>
        <w:t xml:space="preserve"> </w:t>
      </w:r>
      <w:r w:rsidR="00521829">
        <w:rPr>
          <w:spacing w:val="-1"/>
        </w:rPr>
        <w:t>11-3</w:t>
      </w:r>
      <w:r w:rsidR="00521829">
        <w:t xml:space="preserve"> </w:t>
      </w:r>
      <w:r w:rsidR="00521829">
        <w:rPr>
          <w:spacing w:val="-1"/>
        </w:rPr>
        <w:t>Virkningen</w:t>
      </w:r>
      <w:r w:rsidR="00521829">
        <w:t xml:space="preserve"> </w:t>
      </w:r>
      <w:r w:rsidR="00521829">
        <w:rPr>
          <w:spacing w:val="-1"/>
        </w:rPr>
        <w:t>av</w:t>
      </w:r>
      <w:r w:rsidR="00521829">
        <w:t xml:space="preserve"> kommuneplanens samfunnsdel, 11-6 </w:t>
      </w:r>
      <w:r w:rsidR="00521829">
        <w:rPr>
          <w:spacing w:val="-1"/>
        </w:rPr>
        <w:t>Rettsvirkningen</w:t>
      </w:r>
      <w:r w:rsidR="00521829">
        <w:rPr>
          <w:spacing w:val="2"/>
        </w:rPr>
        <w:t xml:space="preserve"> </w:t>
      </w:r>
      <w:r w:rsidR="00521829">
        <w:rPr>
          <w:spacing w:val="-1"/>
        </w:rPr>
        <w:t>av</w:t>
      </w:r>
      <w:r w:rsidR="00521829">
        <w:rPr>
          <w:spacing w:val="51"/>
        </w:rPr>
        <w:t xml:space="preserve"> </w:t>
      </w:r>
      <w:r w:rsidR="00521829">
        <w:rPr>
          <w:spacing w:val="-1"/>
        </w:rPr>
        <w:t>kommuneplanens</w:t>
      </w:r>
      <w:r w:rsidR="00521829">
        <w:t xml:space="preserve"> </w:t>
      </w:r>
      <w:r w:rsidR="00521829">
        <w:rPr>
          <w:spacing w:val="-1"/>
        </w:rPr>
        <w:t>arealdel</w:t>
      </w:r>
      <w:r w:rsidR="00521829">
        <w:t xml:space="preserve"> og</w:t>
      </w:r>
      <w:r w:rsidR="00521829">
        <w:rPr>
          <w:spacing w:val="-2"/>
        </w:rPr>
        <w:t xml:space="preserve"> </w:t>
      </w:r>
      <w:r w:rsidR="00521829">
        <w:t xml:space="preserve">12-4 Rettsvirkningen </w:t>
      </w:r>
      <w:r w:rsidR="00521829">
        <w:rPr>
          <w:spacing w:val="-1"/>
        </w:rPr>
        <w:t>av</w:t>
      </w:r>
      <w:r w:rsidR="00521829">
        <w:t xml:space="preserve"> </w:t>
      </w:r>
      <w:r w:rsidR="00521829">
        <w:rPr>
          <w:spacing w:val="-1"/>
        </w:rPr>
        <w:t>reguleringsplan.</w:t>
      </w:r>
      <w:r w:rsidR="000E1704">
        <w:rPr>
          <w:spacing w:val="-1"/>
        </w:rPr>
        <w:t xml:space="preserve"> </w:t>
      </w:r>
    </w:p>
    <w:p w14:paraId="2D9EC0C4" w14:textId="77777777" w:rsidR="00172BEB" w:rsidRPr="003D3450" w:rsidRDefault="005B7778" w:rsidP="00172BEB">
      <w:pPr>
        <w:rPr>
          <w:spacing w:val="-1"/>
        </w:rPr>
      </w:pPr>
      <w:r>
        <w:rPr>
          <w:spacing w:val="-1"/>
        </w:rPr>
        <w:t>Planers rettsvirkning er omtalt i § 1-5, som</w:t>
      </w:r>
      <w:r w:rsidR="00F8503C">
        <w:rPr>
          <w:spacing w:val="-1"/>
        </w:rPr>
        <w:t xml:space="preserve"> igjen</w:t>
      </w:r>
      <w:r w:rsidR="00D97B92">
        <w:rPr>
          <w:spacing w:val="-1"/>
        </w:rPr>
        <w:t xml:space="preserve"> </w:t>
      </w:r>
      <w:r>
        <w:rPr>
          <w:spacing w:val="-1"/>
        </w:rPr>
        <w:t>viser til de</w:t>
      </w:r>
      <w:r w:rsidRPr="005B7778">
        <w:rPr>
          <w:spacing w:val="-1"/>
        </w:rPr>
        <w:t xml:space="preserve"> enkelte plantypene, jf.</w:t>
      </w:r>
      <w:r>
        <w:rPr>
          <w:spacing w:val="-1"/>
        </w:rPr>
        <w:t xml:space="preserve"> §§</w:t>
      </w:r>
      <w:r w:rsidRPr="0042220E">
        <w:rPr>
          <w:spacing w:val="-1"/>
        </w:rPr>
        <w:t xml:space="preserve"> 6-3, 8-2, 8-5, 11-3, 11-6 og 12-4</w:t>
      </w:r>
      <w:r>
        <w:rPr>
          <w:spacing w:val="-1"/>
        </w:rPr>
        <w:t xml:space="preserve">. </w:t>
      </w:r>
      <w:r w:rsidR="00F8503C">
        <w:rPr>
          <w:spacing w:val="-1"/>
        </w:rPr>
        <w:t xml:space="preserve">Det er gjort unntak fra rettsvirkningene i noen tilfeller som gjelder </w:t>
      </w:r>
      <w:r>
        <w:rPr>
          <w:spacing w:val="-1"/>
        </w:rPr>
        <w:t xml:space="preserve">kommuneplanens arealdel, kommunal reguleringsplan og </w:t>
      </w:r>
      <w:r w:rsidRPr="005B7778">
        <w:rPr>
          <w:spacing w:val="-1"/>
        </w:rPr>
        <w:t>midlertidig forbud mot tiltak</w:t>
      </w:r>
      <w:r w:rsidR="00F8503C">
        <w:rPr>
          <w:spacing w:val="-1"/>
        </w:rPr>
        <w:t xml:space="preserve">. Dette fremgår av </w:t>
      </w:r>
      <w:r w:rsidR="000E1704">
        <w:rPr>
          <w:spacing w:val="-1"/>
        </w:rPr>
        <w:t>§ 21-7 femte ledd</w:t>
      </w:r>
      <w:r w:rsidR="00F8503C">
        <w:rPr>
          <w:spacing w:val="-1"/>
        </w:rPr>
        <w:t xml:space="preserve"> som det vises til i § 1-5</w:t>
      </w:r>
      <w:r w:rsidR="00276926">
        <w:rPr>
          <w:spacing w:val="-1"/>
        </w:rPr>
        <w:t xml:space="preserve">. </w:t>
      </w:r>
      <w:r w:rsidR="00F8503C">
        <w:rPr>
          <w:spacing w:val="-1"/>
        </w:rPr>
        <w:t>Dette unntaket</w:t>
      </w:r>
      <w:r w:rsidR="000E1704">
        <w:rPr>
          <w:spacing w:val="-1"/>
        </w:rPr>
        <w:t xml:space="preserve"> </w:t>
      </w:r>
      <w:r w:rsidR="00BB53BF">
        <w:rPr>
          <w:spacing w:val="-1"/>
        </w:rPr>
        <w:t>kom inn ved en lovendring som trådte i kraft 1. juli 2017</w:t>
      </w:r>
      <w:r w:rsidR="00A77CF9">
        <w:rPr>
          <w:spacing w:val="-1"/>
        </w:rPr>
        <w:t>. Bestemmelsen</w:t>
      </w:r>
      <w:r w:rsidR="00BB53BF">
        <w:rPr>
          <w:spacing w:val="-1"/>
        </w:rPr>
        <w:t xml:space="preserve"> </w:t>
      </w:r>
      <w:r w:rsidR="005D4995">
        <w:rPr>
          <w:spacing w:val="-1"/>
        </w:rPr>
        <w:t xml:space="preserve">i § 21-7 femte ledd </w:t>
      </w:r>
      <w:r w:rsidR="00BB53BF">
        <w:rPr>
          <w:spacing w:val="-1"/>
        </w:rPr>
        <w:t>legger</w:t>
      </w:r>
      <w:r w:rsidR="00BB3710">
        <w:rPr>
          <w:spacing w:val="-1"/>
        </w:rPr>
        <w:t xml:space="preserve"> </w:t>
      </w:r>
      <w:r w:rsidR="00D0182A">
        <w:rPr>
          <w:spacing w:val="-1"/>
        </w:rPr>
        <w:t>begrensninger</w:t>
      </w:r>
      <w:r w:rsidR="00BB3710">
        <w:rPr>
          <w:spacing w:val="-1"/>
        </w:rPr>
        <w:t xml:space="preserve"> </w:t>
      </w:r>
      <w:r w:rsidR="00BB53BF">
        <w:rPr>
          <w:spacing w:val="-1"/>
        </w:rPr>
        <w:t>på</w:t>
      </w:r>
      <w:r w:rsidR="00BB3710">
        <w:rPr>
          <w:spacing w:val="-1"/>
        </w:rPr>
        <w:t xml:space="preserve"> hvilket rettsgrunnlag kommunen kan legge til grunn ved behandling av byggesøknad</w:t>
      </w:r>
      <w:r w:rsidR="00003FF6">
        <w:rPr>
          <w:spacing w:val="-1"/>
        </w:rPr>
        <w:t xml:space="preserve">. Det er </w:t>
      </w:r>
      <w:r w:rsidR="003D3450">
        <w:rPr>
          <w:spacing w:val="-1"/>
        </w:rPr>
        <w:t>p</w:t>
      </w:r>
      <w:r w:rsidR="00A9684D" w:rsidRPr="003D3450">
        <w:rPr>
          <w:spacing w:val="-1"/>
        </w:rPr>
        <w:t xml:space="preserve">langrunnlaget som gjaldt ved utløpet av </w:t>
      </w:r>
      <w:r w:rsidR="00C0582E" w:rsidRPr="00212D7D">
        <w:rPr>
          <w:spacing w:val="-1"/>
        </w:rPr>
        <w:t>treukers</w:t>
      </w:r>
      <w:r w:rsidR="00A9684D" w:rsidRPr="00212D7D">
        <w:rPr>
          <w:spacing w:val="-1"/>
        </w:rPr>
        <w:t>fristen</w:t>
      </w:r>
      <w:r w:rsidR="00003FF6" w:rsidRPr="00212D7D">
        <w:rPr>
          <w:spacing w:val="-1"/>
        </w:rPr>
        <w:t xml:space="preserve"> </w:t>
      </w:r>
      <w:r w:rsidR="00C0582E" w:rsidRPr="00212D7D">
        <w:rPr>
          <w:spacing w:val="-1"/>
        </w:rPr>
        <w:t>for behandling av byggesøknaden</w:t>
      </w:r>
      <w:r w:rsidR="00C0582E">
        <w:rPr>
          <w:spacing w:val="-1"/>
        </w:rPr>
        <w:t xml:space="preserve"> </w:t>
      </w:r>
      <w:r w:rsidR="00003FF6" w:rsidRPr="003D3450">
        <w:rPr>
          <w:spacing w:val="-1"/>
        </w:rPr>
        <w:t>som</w:t>
      </w:r>
      <w:r w:rsidR="00A9684D" w:rsidRPr="003D3450">
        <w:rPr>
          <w:spacing w:val="-1"/>
        </w:rPr>
        <w:t xml:space="preserve"> skal legges til grunn for avgjørelsen</w:t>
      </w:r>
      <w:r w:rsidR="00003FF6" w:rsidRPr="003D3450">
        <w:rPr>
          <w:spacing w:val="-1"/>
        </w:rPr>
        <w:t xml:space="preserve"> ved overskridelse av fristen</w:t>
      </w:r>
      <w:r w:rsidR="00A9684D" w:rsidRPr="003D3450">
        <w:rPr>
          <w:spacing w:val="-1"/>
        </w:rPr>
        <w:t xml:space="preserve">. Dette gjelder </w:t>
      </w:r>
      <w:r w:rsidR="003D3450" w:rsidRPr="003D3450">
        <w:rPr>
          <w:spacing w:val="-1"/>
        </w:rPr>
        <w:t xml:space="preserve">likevel </w:t>
      </w:r>
      <w:r w:rsidR="00A9684D" w:rsidRPr="003D3450">
        <w:rPr>
          <w:spacing w:val="-1"/>
        </w:rPr>
        <w:t xml:space="preserve">ikke dersom tiltakshaveren innen utløpet av fristen har mottatt forhåndsvarsel om midlertidig forbud mot tiltak, og dette forbudet deretter blir vedtatt innen åtte uker, jf. § 13-1 første ledd. </w:t>
      </w:r>
      <w:r w:rsidR="00E56641">
        <w:rPr>
          <w:spacing w:val="-1"/>
        </w:rPr>
        <w:t>For nærmere omtale</w:t>
      </w:r>
      <w:r w:rsidR="00A77CF9">
        <w:rPr>
          <w:spacing w:val="-1"/>
        </w:rPr>
        <w:t>,</w:t>
      </w:r>
      <w:r w:rsidR="00E56641">
        <w:rPr>
          <w:spacing w:val="-1"/>
        </w:rPr>
        <w:t xml:space="preserve"> se</w:t>
      </w:r>
      <w:r w:rsidR="00E47AF1">
        <w:rPr>
          <w:spacing w:val="-1"/>
        </w:rPr>
        <w:t xml:space="preserve"> </w:t>
      </w:r>
      <w:r w:rsidR="00A77CF9">
        <w:rPr>
          <w:spacing w:val="-1"/>
        </w:rPr>
        <w:t xml:space="preserve">kap. 13 i </w:t>
      </w:r>
      <w:hyperlink r:id="rId45" w:history="1">
        <w:r w:rsidR="00172BEB" w:rsidRPr="003F0B0E">
          <w:rPr>
            <w:rStyle w:val="Hyperkobling"/>
            <w:spacing w:val="-1"/>
          </w:rPr>
          <w:t>Prop 149 L (2015-2016)</w:t>
        </w:r>
      </w:hyperlink>
      <w:r w:rsidR="00172BEB">
        <w:rPr>
          <w:spacing w:val="-1"/>
        </w:rPr>
        <w:t xml:space="preserve">. </w:t>
      </w:r>
    </w:p>
    <w:p w14:paraId="4CF045E3" w14:textId="77777777" w:rsidR="005E53EA" w:rsidRDefault="00521829" w:rsidP="00E23F94">
      <w:pPr>
        <w:rPr>
          <w:spacing w:val="-1"/>
        </w:rPr>
      </w:pPr>
      <w:r>
        <w:rPr>
          <w:spacing w:val="-1"/>
        </w:rPr>
        <w:t xml:space="preserve">Deretter </w:t>
      </w:r>
      <w:r>
        <w:t xml:space="preserve">slås </w:t>
      </w:r>
      <w:r>
        <w:rPr>
          <w:spacing w:val="-1"/>
        </w:rPr>
        <w:t>det</w:t>
      </w:r>
      <w:r>
        <w:t xml:space="preserve"> </w:t>
      </w:r>
      <w:r>
        <w:rPr>
          <w:spacing w:val="-1"/>
        </w:rPr>
        <w:t>fast</w:t>
      </w:r>
      <w:r>
        <w:rPr>
          <w:spacing w:val="2"/>
        </w:rPr>
        <w:t xml:space="preserve"> </w:t>
      </w:r>
      <w:r>
        <w:rPr>
          <w:spacing w:val="-1"/>
        </w:rPr>
        <w:t>at</w:t>
      </w:r>
      <w:r>
        <w:t xml:space="preserve"> en </w:t>
      </w:r>
      <w:r>
        <w:rPr>
          <w:spacing w:val="1"/>
        </w:rPr>
        <w:t>ny</w:t>
      </w:r>
      <w:r>
        <w:rPr>
          <w:spacing w:val="-5"/>
        </w:rPr>
        <w:t xml:space="preserve"> </w:t>
      </w:r>
      <w:r>
        <w:t>plan</w:t>
      </w:r>
      <w:r>
        <w:rPr>
          <w:spacing w:val="1"/>
        </w:rPr>
        <w:t xml:space="preserve"> </w:t>
      </w:r>
      <w:r>
        <w:rPr>
          <w:spacing w:val="-1"/>
        </w:rPr>
        <w:t>går</w:t>
      </w:r>
      <w:r>
        <w:t xml:space="preserve"> </w:t>
      </w:r>
      <w:r>
        <w:rPr>
          <w:spacing w:val="-1"/>
        </w:rPr>
        <w:t>foran</w:t>
      </w:r>
      <w:r>
        <w:t xml:space="preserve"> eldre</w:t>
      </w:r>
      <w:r>
        <w:rPr>
          <w:spacing w:val="1"/>
        </w:rPr>
        <w:t xml:space="preserve"> </w:t>
      </w:r>
      <w:r>
        <w:t xml:space="preserve">plan </w:t>
      </w:r>
      <w:r>
        <w:rPr>
          <w:spacing w:val="-1"/>
        </w:rPr>
        <w:t xml:space="preserve">for </w:t>
      </w:r>
      <w:r>
        <w:t>samme</w:t>
      </w:r>
      <w:r>
        <w:rPr>
          <w:spacing w:val="-1"/>
        </w:rPr>
        <w:t xml:space="preserve"> </w:t>
      </w:r>
      <w:r>
        <w:t>areal med mindre</w:t>
      </w:r>
      <w:r>
        <w:rPr>
          <w:spacing w:val="-2"/>
        </w:rPr>
        <w:t xml:space="preserve"> </w:t>
      </w:r>
      <w:r>
        <w:rPr>
          <w:spacing w:val="-1"/>
        </w:rPr>
        <w:t>annet</w:t>
      </w:r>
      <w:r>
        <w:t xml:space="preserve"> </w:t>
      </w:r>
      <w:r>
        <w:rPr>
          <w:spacing w:val="3"/>
        </w:rPr>
        <w:t>er</w:t>
      </w:r>
      <w:r>
        <w:rPr>
          <w:spacing w:val="43"/>
        </w:rPr>
        <w:t xml:space="preserve"> </w:t>
      </w:r>
      <w:r>
        <w:rPr>
          <w:spacing w:val="-1"/>
        </w:rPr>
        <w:t>fastsatt</w:t>
      </w:r>
      <w:r>
        <w:t xml:space="preserve"> i vedkommende plan.</w:t>
      </w:r>
      <w:r>
        <w:rPr>
          <w:spacing w:val="1"/>
        </w:rPr>
        <w:t xml:space="preserve"> </w:t>
      </w:r>
      <w:r>
        <w:t>I</w:t>
      </w:r>
      <w:r>
        <w:rPr>
          <w:spacing w:val="-5"/>
        </w:rPr>
        <w:t xml:space="preserve"> </w:t>
      </w:r>
      <w:r>
        <w:t>den betydning</w:t>
      </w:r>
      <w:r>
        <w:rPr>
          <w:spacing w:val="-3"/>
        </w:rPr>
        <w:t xml:space="preserve"> </w:t>
      </w:r>
      <w:r>
        <w:rPr>
          <w:spacing w:val="-1"/>
        </w:rPr>
        <w:t>at</w:t>
      </w:r>
      <w:r>
        <w:t xml:space="preserve"> det er</w:t>
      </w:r>
      <w:r>
        <w:rPr>
          <w:spacing w:val="-2"/>
        </w:rPr>
        <w:t xml:space="preserve"> </w:t>
      </w:r>
      <w:r>
        <w:rPr>
          <w:spacing w:val="-1"/>
        </w:rPr>
        <w:t>den</w:t>
      </w:r>
      <w:r>
        <w:t xml:space="preserve"> </w:t>
      </w:r>
      <w:r>
        <w:rPr>
          <w:spacing w:val="-1"/>
        </w:rPr>
        <w:t>nye</w:t>
      </w:r>
      <w:r>
        <w:rPr>
          <w:spacing w:val="1"/>
        </w:rPr>
        <w:t xml:space="preserve"> </w:t>
      </w:r>
      <w:r>
        <w:rPr>
          <w:spacing w:val="-1"/>
        </w:rPr>
        <w:t>planen,</w:t>
      </w:r>
      <w:r>
        <w:t xml:space="preserve"> </w:t>
      </w:r>
      <w:r>
        <w:rPr>
          <w:spacing w:val="1"/>
        </w:rPr>
        <w:t>og</w:t>
      </w:r>
      <w:r>
        <w:rPr>
          <w:spacing w:val="-3"/>
        </w:rPr>
        <w:t xml:space="preserve"> </w:t>
      </w:r>
      <w:r>
        <w:t>ikke</w:t>
      </w:r>
      <w:r>
        <w:rPr>
          <w:spacing w:val="-1"/>
        </w:rPr>
        <w:t xml:space="preserve"> den</w:t>
      </w:r>
      <w:r>
        <w:t xml:space="preserve"> </w:t>
      </w:r>
      <w:r>
        <w:rPr>
          <w:spacing w:val="-1"/>
        </w:rPr>
        <w:t>eldre,</w:t>
      </w:r>
      <w:r>
        <w:t xml:space="preserve"> som</w:t>
      </w:r>
      <w:r>
        <w:rPr>
          <w:spacing w:val="54"/>
        </w:rPr>
        <w:t xml:space="preserve"> </w:t>
      </w:r>
      <w:r>
        <w:rPr>
          <w:spacing w:val="-1"/>
        </w:rPr>
        <w:t>bestemmer</w:t>
      </w:r>
      <w:r>
        <w:t xml:space="preserve"> </w:t>
      </w:r>
      <w:r>
        <w:rPr>
          <w:spacing w:val="-1"/>
        </w:rPr>
        <w:t>framtidig</w:t>
      </w:r>
      <w:r>
        <w:rPr>
          <w:spacing w:val="-3"/>
        </w:rPr>
        <w:t xml:space="preserve"> </w:t>
      </w:r>
      <w:r>
        <w:t xml:space="preserve">arealbruk. </w:t>
      </w:r>
      <w:r>
        <w:rPr>
          <w:spacing w:val="-1"/>
        </w:rPr>
        <w:t>Dette</w:t>
      </w:r>
      <w:r>
        <w:rPr>
          <w:spacing w:val="1"/>
        </w:rPr>
        <w:t xml:space="preserve"> </w:t>
      </w:r>
      <w:r>
        <w:rPr>
          <w:spacing w:val="-1"/>
        </w:rPr>
        <w:t>gjelder</w:t>
      </w:r>
      <w:r>
        <w:rPr>
          <w:spacing w:val="1"/>
        </w:rPr>
        <w:t xml:space="preserve"> </w:t>
      </w:r>
      <w:r>
        <w:rPr>
          <w:spacing w:val="-1"/>
        </w:rPr>
        <w:t>generelt</w:t>
      </w:r>
      <w:r>
        <w:t xml:space="preserve"> </w:t>
      </w:r>
      <w:r>
        <w:rPr>
          <w:spacing w:val="-1"/>
        </w:rPr>
        <w:t>for</w:t>
      </w:r>
      <w:r>
        <w:rPr>
          <w:spacing w:val="1"/>
        </w:rPr>
        <w:t xml:space="preserve"> </w:t>
      </w:r>
      <w:r>
        <w:rPr>
          <w:spacing w:val="-1"/>
        </w:rPr>
        <w:t>forholdet</w:t>
      </w:r>
      <w:r>
        <w:t xml:space="preserve"> mellom alle de</w:t>
      </w:r>
      <w:r>
        <w:rPr>
          <w:spacing w:val="73"/>
        </w:rPr>
        <w:t xml:space="preserve"> </w:t>
      </w:r>
      <w:r>
        <w:rPr>
          <w:spacing w:val="-1"/>
        </w:rPr>
        <w:t>kommunale</w:t>
      </w:r>
      <w:r>
        <w:t xml:space="preserve"> </w:t>
      </w:r>
      <w:r>
        <w:rPr>
          <w:spacing w:val="-1"/>
        </w:rPr>
        <w:t>arealplanene.</w:t>
      </w:r>
      <w:r>
        <w:t xml:space="preserve"> </w:t>
      </w:r>
      <w:r>
        <w:rPr>
          <w:spacing w:val="-1"/>
        </w:rPr>
        <w:t>Det</w:t>
      </w:r>
      <w:r>
        <w:t xml:space="preserve"> er</w:t>
      </w:r>
      <w:r>
        <w:rPr>
          <w:spacing w:val="-2"/>
        </w:rPr>
        <w:t xml:space="preserve"> </w:t>
      </w:r>
      <w:r>
        <w:rPr>
          <w:spacing w:val="-1"/>
        </w:rPr>
        <w:t>også presisert</w:t>
      </w:r>
      <w:r>
        <w:rPr>
          <w:spacing w:val="1"/>
        </w:rPr>
        <w:t xml:space="preserve"> </w:t>
      </w:r>
      <w:r>
        <w:rPr>
          <w:spacing w:val="-1"/>
        </w:rPr>
        <w:t>at</w:t>
      </w:r>
      <w:r>
        <w:t xml:space="preserve"> det </w:t>
      </w:r>
      <w:r>
        <w:rPr>
          <w:spacing w:val="-1"/>
        </w:rPr>
        <w:t>samme gjelder</w:t>
      </w:r>
      <w:r>
        <w:rPr>
          <w:spacing w:val="-2"/>
        </w:rPr>
        <w:t xml:space="preserve"> </w:t>
      </w:r>
      <w:r>
        <w:t>statlig og</w:t>
      </w:r>
      <w:r>
        <w:rPr>
          <w:spacing w:val="-3"/>
        </w:rPr>
        <w:t xml:space="preserve"> </w:t>
      </w:r>
      <w:r>
        <w:rPr>
          <w:spacing w:val="-1"/>
        </w:rPr>
        <w:t>regional</w:t>
      </w:r>
      <w:r>
        <w:rPr>
          <w:spacing w:val="99"/>
        </w:rPr>
        <w:t xml:space="preserve"> </w:t>
      </w:r>
      <w:r>
        <w:rPr>
          <w:spacing w:val="-1"/>
        </w:rPr>
        <w:t>planbestemmelse.</w:t>
      </w:r>
    </w:p>
    <w:p w14:paraId="38B5EBDC" w14:textId="77777777" w:rsidR="0049334B" w:rsidRDefault="0049334B" w:rsidP="00E23F94"/>
    <w:p w14:paraId="36261AF5" w14:textId="77777777" w:rsidR="005E53EA" w:rsidRPr="00004DF9" w:rsidRDefault="00004DF9" w:rsidP="00F61F1C">
      <w:pPr>
        <w:pStyle w:val="UnOverskrift2"/>
      </w:pPr>
      <w:bookmarkStart w:id="7" w:name="_Toc35934028"/>
      <w:r>
        <w:t xml:space="preserve">§ </w:t>
      </w:r>
      <w:r w:rsidR="00521829">
        <w:t>1</w:t>
      </w:r>
      <w:r w:rsidR="00521829" w:rsidRPr="00004DF9">
        <w:t>–</w:t>
      </w:r>
      <w:r w:rsidR="00521829">
        <w:t>6 Tiltak</w:t>
      </w:r>
      <w:bookmarkEnd w:id="7"/>
    </w:p>
    <w:p w14:paraId="6EE50025" w14:textId="77777777" w:rsidR="0020136A" w:rsidRDefault="0020136A" w:rsidP="001361E6">
      <w:pPr>
        <w:rPr>
          <w:rStyle w:val="kursiv"/>
        </w:rPr>
      </w:pPr>
      <w:r w:rsidRPr="0020136A">
        <w:rPr>
          <w:i/>
        </w:rPr>
        <w:t>Med tiltak etter loven menes oppføring, riving, endring, herunder fasadeendringer, endret bruk og andre tiltak knyttet til bygninger, konstruksjoner og anlegg, samt terrenginngrep og opprettelse og endring av eiendom, jf. § 20-1 første ledd bokstav a til m. Som tiltak regnes også annen virksomhet og endring av arealbruk som vil være i strid med arealformål, planbestemmelser og hensynssoner.</w:t>
      </w:r>
    </w:p>
    <w:p w14:paraId="62436ECB" w14:textId="77777777" w:rsidR="001361E6" w:rsidRPr="001361E6" w:rsidRDefault="00521829" w:rsidP="001361E6">
      <w:pPr>
        <w:rPr>
          <w:i/>
          <w:iCs/>
        </w:rPr>
      </w:pPr>
      <w:r w:rsidRPr="00DF6F03">
        <w:rPr>
          <w:rStyle w:val="kursiv"/>
        </w:rPr>
        <w:t xml:space="preserve">Iverksetting av tiltak som omfattes av denne lov, kan bare skje dersom de ikke er i strid med lovens bestemmelser med tilhørende forskrifter, kommuneplanens arealdel og reguleringsplan, </w:t>
      </w:r>
      <w:r w:rsidRPr="00DF6F03">
        <w:rPr>
          <w:rStyle w:val="kursiv"/>
        </w:rPr>
        <w:lastRenderedPageBreak/>
        <w:t xml:space="preserve">jf. kapittel 20 om søknadsplikt og tillatelse. Dette </w:t>
      </w:r>
      <w:r w:rsidR="001361E6" w:rsidRPr="001361E6">
        <w:rPr>
          <w:i/>
        </w:rPr>
        <w:t xml:space="preserve">gjelder også </w:t>
      </w:r>
      <w:r w:rsidR="001361E6" w:rsidRPr="001361E6">
        <w:rPr>
          <w:i/>
          <w:iCs/>
        </w:rPr>
        <w:t>hvis tiltaket</w:t>
      </w:r>
      <w:r w:rsidR="001361E6">
        <w:rPr>
          <w:i/>
          <w:iCs/>
        </w:rPr>
        <w:t xml:space="preserve"> er unntatt fra søknadsplikt </w:t>
      </w:r>
      <w:r w:rsidR="001361E6" w:rsidRPr="001361E6">
        <w:rPr>
          <w:i/>
          <w:iCs/>
        </w:rPr>
        <w:t>etter §§ 20-5 og 20-6</w:t>
      </w:r>
      <w:r w:rsidR="001361E6" w:rsidRPr="001361E6">
        <w:rPr>
          <w:i/>
        </w:rPr>
        <w:t>.</w:t>
      </w:r>
    </w:p>
    <w:p w14:paraId="4FFE5C8E" w14:textId="25293B7F" w:rsidR="005E53EA" w:rsidRPr="0049334B" w:rsidRDefault="001361E6" w:rsidP="001361E6">
      <w:pPr>
        <w:rPr>
          <w:i/>
          <w:iCs/>
        </w:rPr>
      </w:pPr>
      <w:r w:rsidRPr="001361E6">
        <w:rPr>
          <w:i/>
          <w:iCs/>
        </w:rPr>
        <w:t>Andre ledd kommer ikke til anvendelse for tiltak</w:t>
      </w:r>
      <w:r>
        <w:rPr>
          <w:i/>
          <w:iCs/>
        </w:rPr>
        <w:t xml:space="preserve"> </w:t>
      </w:r>
      <w:r w:rsidRPr="001361E6">
        <w:rPr>
          <w:i/>
          <w:iCs/>
        </w:rPr>
        <w:t>som omfattes av §§ 20-7 og 20-8 om skjermingsverdige</w:t>
      </w:r>
      <w:r>
        <w:rPr>
          <w:i/>
          <w:iCs/>
        </w:rPr>
        <w:t xml:space="preserve"> </w:t>
      </w:r>
      <w:r w:rsidRPr="001361E6">
        <w:rPr>
          <w:i/>
          <w:iCs/>
        </w:rPr>
        <w:t xml:space="preserve">objekter i medhold av </w:t>
      </w:r>
      <w:hyperlink r:id="rId46" w:history="1">
        <w:r w:rsidR="00277631" w:rsidRPr="00374BBA">
          <w:rPr>
            <w:rStyle w:val="Hyperkobling"/>
            <w:i/>
            <w:iCs/>
          </w:rPr>
          <w:t>sikkerhetsloven</w:t>
        </w:r>
      </w:hyperlink>
      <w:r w:rsidR="00277631" w:rsidRPr="001361E6">
        <w:rPr>
          <w:i/>
          <w:iCs/>
        </w:rPr>
        <w:t>.</w:t>
      </w:r>
    </w:p>
    <w:p w14:paraId="6C318242" w14:textId="77777777" w:rsidR="005E53EA" w:rsidRDefault="00521829" w:rsidP="00DF6F03">
      <w:pPr>
        <w:pStyle w:val="Undertittel"/>
        <w:rPr>
          <w:bCs/>
        </w:rPr>
      </w:pPr>
      <w:r w:rsidRPr="00DE28E9">
        <w:t>Definisjon av hva som</w:t>
      </w:r>
      <w:r w:rsidRPr="00DE28E9">
        <w:rPr>
          <w:spacing w:val="-3"/>
        </w:rPr>
        <w:t xml:space="preserve"> </w:t>
      </w:r>
      <w:r w:rsidRPr="00DE28E9">
        <w:rPr>
          <w:spacing w:val="-1"/>
        </w:rPr>
        <w:t>er tiltak</w:t>
      </w:r>
      <w:r w:rsidRPr="00DE28E9">
        <w:t xml:space="preserve"> </w:t>
      </w:r>
      <w:r w:rsidRPr="00DE28E9">
        <w:rPr>
          <w:spacing w:val="-1"/>
        </w:rPr>
        <w:t xml:space="preserve">etter </w:t>
      </w:r>
      <w:r w:rsidRPr="00DE28E9">
        <w:t>loven</w:t>
      </w:r>
    </w:p>
    <w:p w14:paraId="425F138A" w14:textId="3148BF25" w:rsidR="005E53EA" w:rsidRDefault="00837A33" w:rsidP="00E23F94">
      <w:r>
        <w:rPr>
          <w:spacing w:val="-1"/>
        </w:rPr>
        <w:t xml:space="preserve">Hva </w:t>
      </w:r>
      <w:r>
        <w:t xml:space="preserve">som </w:t>
      </w:r>
      <w:r>
        <w:rPr>
          <w:spacing w:val="-1"/>
        </w:rPr>
        <w:t>menes</w:t>
      </w:r>
      <w:r>
        <w:t xml:space="preserve"> med tiltak </w:t>
      </w:r>
      <w:r>
        <w:rPr>
          <w:spacing w:val="-1"/>
        </w:rPr>
        <w:t>etter</w:t>
      </w:r>
      <w:r>
        <w:t xml:space="preserve"> </w:t>
      </w:r>
      <w:r>
        <w:rPr>
          <w:spacing w:val="-1"/>
        </w:rPr>
        <w:t>loven</w:t>
      </w:r>
      <w:r>
        <w:t xml:space="preserve"> både</w:t>
      </w:r>
      <w:r>
        <w:rPr>
          <w:spacing w:val="-1"/>
        </w:rPr>
        <w:t xml:space="preserve"> </w:t>
      </w:r>
      <w:r>
        <w:t>i sammenheng</w:t>
      </w:r>
      <w:r>
        <w:rPr>
          <w:spacing w:val="-3"/>
        </w:rPr>
        <w:t xml:space="preserve"> </w:t>
      </w:r>
      <w:r>
        <w:t xml:space="preserve">med </w:t>
      </w:r>
      <w:r>
        <w:rPr>
          <w:spacing w:val="-1"/>
        </w:rPr>
        <w:t>byggesak</w:t>
      </w:r>
      <w:r>
        <w:rPr>
          <w:spacing w:val="2"/>
        </w:rPr>
        <w:t xml:space="preserve"> </w:t>
      </w:r>
      <w:r>
        <w:t>og</w:t>
      </w:r>
      <w:r>
        <w:rPr>
          <w:spacing w:val="-3"/>
        </w:rPr>
        <w:t xml:space="preserve"> </w:t>
      </w:r>
      <w:r>
        <w:t xml:space="preserve">plansak </w:t>
      </w:r>
      <w:r>
        <w:rPr>
          <w:spacing w:val="-1"/>
        </w:rPr>
        <w:t>fremgår</w:t>
      </w:r>
      <w:r>
        <w:rPr>
          <w:spacing w:val="54"/>
        </w:rPr>
        <w:t xml:space="preserve"> </w:t>
      </w:r>
      <w:r>
        <w:rPr>
          <w:spacing w:val="-1"/>
        </w:rPr>
        <w:t>av</w:t>
      </w:r>
      <w:r>
        <w:t xml:space="preserve"> plan- og bygningsloven § </w:t>
      </w:r>
      <w:r>
        <w:rPr>
          <w:spacing w:val="-1"/>
        </w:rPr>
        <w:t>1-6.</w:t>
      </w:r>
      <w:r>
        <w:t xml:space="preserve"> </w:t>
      </w:r>
      <w:r w:rsidR="00521829">
        <w:rPr>
          <w:spacing w:val="-1"/>
        </w:rPr>
        <w:t>Virksomhet</w:t>
      </w:r>
      <w:r w:rsidR="00521829">
        <w:t xml:space="preserve"> </w:t>
      </w:r>
      <w:r w:rsidR="00521829">
        <w:rPr>
          <w:spacing w:val="1"/>
        </w:rPr>
        <w:t>og</w:t>
      </w:r>
      <w:r w:rsidR="00521829">
        <w:rPr>
          <w:spacing w:val="-1"/>
        </w:rPr>
        <w:t xml:space="preserve"> endring av</w:t>
      </w:r>
      <w:r w:rsidR="00521829">
        <w:t xml:space="preserve"> </w:t>
      </w:r>
      <w:r w:rsidR="00521829">
        <w:rPr>
          <w:spacing w:val="-1"/>
        </w:rPr>
        <w:t>arealbruk</w:t>
      </w:r>
      <w:r w:rsidR="00521829">
        <w:t xml:space="preserve"> i strid </w:t>
      </w:r>
      <w:r w:rsidR="00521829">
        <w:rPr>
          <w:spacing w:val="-1"/>
        </w:rPr>
        <w:t>med</w:t>
      </w:r>
      <w:r w:rsidR="00521829">
        <w:t xml:space="preserve"> </w:t>
      </w:r>
      <w:r w:rsidR="00521829">
        <w:rPr>
          <w:spacing w:val="-1"/>
        </w:rPr>
        <w:t>planens</w:t>
      </w:r>
      <w:r w:rsidR="00521829">
        <w:t xml:space="preserve"> </w:t>
      </w:r>
      <w:r w:rsidR="00521829">
        <w:rPr>
          <w:spacing w:val="-1"/>
        </w:rPr>
        <w:t>arealformål,</w:t>
      </w:r>
      <w:r w:rsidR="00521829">
        <w:t xml:space="preserve"> </w:t>
      </w:r>
      <w:r w:rsidR="00521829">
        <w:rPr>
          <w:spacing w:val="-1"/>
        </w:rPr>
        <w:t>hensynssoner</w:t>
      </w:r>
      <w:r w:rsidR="00521829">
        <w:rPr>
          <w:spacing w:val="101"/>
        </w:rPr>
        <w:t xml:space="preserve"> </w:t>
      </w:r>
      <w:r w:rsidR="00521829">
        <w:t>og</w:t>
      </w:r>
      <w:r w:rsidR="00521829">
        <w:rPr>
          <w:spacing w:val="-3"/>
        </w:rPr>
        <w:t xml:space="preserve"> </w:t>
      </w:r>
      <w:r w:rsidR="00521829">
        <w:rPr>
          <w:spacing w:val="-1"/>
        </w:rPr>
        <w:t>bestemmelser,</w:t>
      </w:r>
      <w:r w:rsidR="00521829">
        <w:t xml:space="preserve"> vil være</w:t>
      </w:r>
      <w:r w:rsidR="00521829">
        <w:rPr>
          <w:spacing w:val="-2"/>
        </w:rPr>
        <w:t xml:space="preserve"> </w:t>
      </w:r>
      <w:r w:rsidR="00521829">
        <w:rPr>
          <w:spacing w:val="-1"/>
        </w:rPr>
        <w:t>tiltak</w:t>
      </w:r>
      <w:r w:rsidR="00521829">
        <w:t xml:space="preserve"> i </w:t>
      </w:r>
      <w:r w:rsidR="00521829">
        <w:rPr>
          <w:spacing w:val="-1"/>
        </w:rPr>
        <w:t>lovens</w:t>
      </w:r>
      <w:r w:rsidR="00521829">
        <w:t xml:space="preserve"> </w:t>
      </w:r>
      <w:r w:rsidR="00521829">
        <w:rPr>
          <w:spacing w:val="-1"/>
        </w:rPr>
        <w:t>forstand</w:t>
      </w:r>
      <w:r w:rsidR="00521829">
        <w:rPr>
          <w:spacing w:val="4"/>
        </w:rPr>
        <w:t xml:space="preserve"> </w:t>
      </w:r>
      <w:r w:rsidR="00521829">
        <w:rPr>
          <w:spacing w:val="-1"/>
        </w:rPr>
        <w:t>selv</w:t>
      </w:r>
      <w:r w:rsidR="00521829">
        <w:t xml:space="preserve"> om de</w:t>
      </w:r>
      <w:r w:rsidR="00521829">
        <w:rPr>
          <w:spacing w:val="-1"/>
        </w:rPr>
        <w:t xml:space="preserve"> </w:t>
      </w:r>
      <w:r w:rsidR="00521829">
        <w:t xml:space="preserve">ikke </w:t>
      </w:r>
      <w:r w:rsidR="00521829">
        <w:rPr>
          <w:spacing w:val="-1"/>
        </w:rPr>
        <w:t>går</w:t>
      </w:r>
      <w:r w:rsidR="00521829">
        <w:t xml:space="preserve"> inn under</w:t>
      </w:r>
      <w:r w:rsidR="00521829">
        <w:rPr>
          <w:spacing w:val="65"/>
        </w:rPr>
        <w:t xml:space="preserve"> </w:t>
      </w:r>
      <w:r w:rsidR="00521829">
        <w:rPr>
          <w:spacing w:val="-1"/>
        </w:rPr>
        <w:t>søknadssystemet</w:t>
      </w:r>
      <w:r w:rsidR="00521829">
        <w:t xml:space="preserve"> i </w:t>
      </w:r>
      <w:hyperlink r:id="rId47" w:anchor="KAPITTEL_4-1" w:history="1">
        <w:r w:rsidR="006D5571" w:rsidRPr="003C431A">
          <w:rPr>
            <w:rStyle w:val="Hyperkobling"/>
          </w:rPr>
          <w:t>kapittel 20 om søknadsplikt</w:t>
        </w:r>
      </w:hyperlink>
      <w:r w:rsidR="006D5571">
        <w:t xml:space="preserve">, </w:t>
      </w:r>
      <w:r w:rsidR="00521829">
        <w:t>jf.</w:t>
      </w:r>
      <w:r w:rsidR="00521829">
        <w:rPr>
          <w:spacing w:val="-3"/>
        </w:rPr>
        <w:t xml:space="preserve"> </w:t>
      </w:r>
      <w:r w:rsidR="00521829">
        <w:rPr>
          <w:spacing w:val="-1"/>
        </w:rPr>
        <w:t>at</w:t>
      </w:r>
      <w:r w:rsidR="00521829">
        <w:t xml:space="preserve"> det i </w:t>
      </w:r>
      <w:r w:rsidR="00521829">
        <w:rPr>
          <w:spacing w:val="-1"/>
        </w:rPr>
        <w:t xml:space="preserve">tilfelle </w:t>
      </w:r>
      <w:r w:rsidR="00521829">
        <w:t>vil være</w:t>
      </w:r>
      <w:r w:rsidR="00521829">
        <w:rPr>
          <w:spacing w:val="-1"/>
        </w:rPr>
        <w:t xml:space="preserve"> behov</w:t>
      </w:r>
      <w:r w:rsidR="00521829">
        <w:t xml:space="preserve"> </w:t>
      </w:r>
      <w:r w:rsidR="00521829">
        <w:rPr>
          <w:spacing w:val="-1"/>
        </w:rPr>
        <w:t xml:space="preserve">for </w:t>
      </w:r>
      <w:r w:rsidR="00521829">
        <w:t>å</w:t>
      </w:r>
      <w:r w:rsidR="00521829">
        <w:rPr>
          <w:spacing w:val="-1"/>
        </w:rPr>
        <w:t xml:space="preserve"> </w:t>
      </w:r>
      <w:r w:rsidR="00521829">
        <w:t>søke</w:t>
      </w:r>
      <w:r w:rsidR="00521829">
        <w:rPr>
          <w:spacing w:val="-1"/>
        </w:rPr>
        <w:t xml:space="preserve"> </w:t>
      </w:r>
      <w:r w:rsidR="00521829">
        <w:t>om</w:t>
      </w:r>
      <w:r w:rsidR="00521829">
        <w:rPr>
          <w:spacing w:val="52"/>
        </w:rPr>
        <w:t xml:space="preserve"> </w:t>
      </w:r>
      <w:r w:rsidR="00521829">
        <w:rPr>
          <w:spacing w:val="-1"/>
        </w:rPr>
        <w:t>dispensasjon</w:t>
      </w:r>
      <w:r w:rsidR="00521829">
        <w:t xml:space="preserve"> </w:t>
      </w:r>
      <w:r w:rsidR="00521829">
        <w:rPr>
          <w:spacing w:val="-1"/>
        </w:rPr>
        <w:t xml:space="preserve">fra </w:t>
      </w:r>
      <w:r w:rsidR="00521829">
        <w:t>planen.</w:t>
      </w:r>
      <w:r w:rsidR="00521829">
        <w:rPr>
          <w:spacing w:val="2"/>
        </w:rPr>
        <w:t xml:space="preserve"> </w:t>
      </w:r>
      <w:r w:rsidR="00521829">
        <w:rPr>
          <w:spacing w:val="-1"/>
        </w:rPr>
        <w:t>Dette kan</w:t>
      </w:r>
      <w:r w:rsidR="00521829">
        <w:t xml:space="preserve"> for </w:t>
      </w:r>
      <w:r w:rsidR="00521829">
        <w:rPr>
          <w:spacing w:val="-1"/>
        </w:rPr>
        <w:t>eksempel</w:t>
      </w:r>
      <w:r w:rsidR="00521829">
        <w:t xml:space="preserve"> være</w:t>
      </w:r>
      <w:r w:rsidR="00521829">
        <w:rPr>
          <w:spacing w:val="-2"/>
        </w:rPr>
        <w:t xml:space="preserve"> </w:t>
      </w:r>
      <w:r w:rsidR="00521829">
        <w:rPr>
          <w:spacing w:val="-1"/>
        </w:rPr>
        <w:t>ferdsel</w:t>
      </w:r>
      <w:r w:rsidR="00521829">
        <w:t xml:space="preserve"> eller</w:t>
      </w:r>
      <w:r w:rsidR="00521829">
        <w:rPr>
          <w:spacing w:val="-2"/>
        </w:rPr>
        <w:t xml:space="preserve"> </w:t>
      </w:r>
      <w:r w:rsidR="00521829">
        <w:rPr>
          <w:spacing w:val="-1"/>
        </w:rPr>
        <w:t>tiltak</w:t>
      </w:r>
      <w:r w:rsidR="00521829">
        <w:t xml:space="preserve"> i </w:t>
      </w:r>
      <w:r w:rsidR="00521829">
        <w:rPr>
          <w:spacing w:val="-1"/>
        </w:rPr>
        <w:t>landbruket</w:t>
      </w:r>
      <w:r w:rsidR="00521829">
        <w:t xml:space="preserve"> som</w:t>
      </w:r>
      <w:r w:rsidR="00521829">
        <w:rPr>
          <w:spacing w:val="85"/>
        </w:rPr>
        <w:t xml:space="preserve"> </w:t>
      </w:r>
      <w:r w:rsidR="00521829">
        <w:rPr>
          <w:spacing w:val="-1"/>
        </w:rPr>
        <w:t>omfattes</w:t>
      </w:r>
      <w:r w:rsidR="00521829">
        <w:t xml:space="preserve"> av </w:t>
      </w:r>
      <w:r w:rsidR="00521829">
        <w:rPr>
          <w:spacing w:val="-1"/>
        </w:rPr>
        <w:t>bindende</w:t>
      </w:r>
      <w:r w:rsidR="00521829">
        <w:rPr>
          <w:spacing w:val="-2"/>
        </w:rPr>
        <w:t xml:space="preserve"> </w:t>
      </w:r>
      <w:r w:rsidR="00521829">
        <w:t xml:space="preserve">bestemmelser til </w:t>
      </w:r>
      <w:r w:rsidR="00521829">
        <w:rPr>
          <w:spacing w:val="-1"/>
        </w:rPr>
        <w:t>arealbruksformål</w:t>
      </w:r>
      <w:r w:rsidR="00521829">
        <w:t xml:space="preserve"> til </w:t>
      </w:r>
      <w:r w:rsidR="00521829">
        <w:rPr>
          <w:spacing w:val="-1"/>
        </w:rPr>
        <w:t>arealdelen</w:t>
      </w:r>
      <w:r w:rsidR="00521829">
        <w:rPr>
          <w:spacing w:val="2"/>
        </w:rPr>
        <w:t xml:space="preserve"> </w:t>
      </w:r>
      <w:r w:rsidR="00521829">
        <w:rPr>
          <w:spacing w:val="-1"/>
        </w:rPr>
        <w:t>eller</w:t>
      </w:r>
      <w:r w:rsidR="00521829">
        <w:rPr>
          <w:spacing w:val="1"/>
        </w:rPr>
        <w:t xml:space="preserve"> </w:t>
      </w:r>
      <w:r w:rsidR="00521829">
        <w:rPr>
          <w:spacing w:val="-1"/>
        </w:rPr>
        <w:t>reguleringsplan</w:t>
      </w:r>
      <w:r w:rsidR="00521829">
        <w:rPr>
          <w:spacing w:val="91"/>
        </w:rPr>
        <w:t xml:space="preserve"> </w:t>
      </w:r>
      <w:r w:rsidR="00521829">
        <w:rPr>
          <w:spacing w:val="-1"/>
        </w:rPr>
        <w:t>eller</w:t>
      </w:r>
      <w:r w:rsidR="00521829">
        <w:t xml:space="preserve"> til </w:t>
      </w:r>
      <w:r w:rsidR="00521829">
        <w:rPr>
          <w:spacing w:val="-1"/>
        </w:rPr>
        <w:t>hensynssoner.</w:t>
      </w:r>
    </w:p>
    <w:p w14:paraId="547D6ED2" w14:textId="77777777" w:rsidR="005E53EA" w:rsidRDefault="00521829" w:rsidP="00E23F94">
      <w:r>
        <w:rPr>
          <w:spacing w:val="-1"/>
        </w:rPr>
        <w:t>Henvisningen</w:t>
      </w:r>
      <w:r>
        <w:t xml:space="preserve"> til </w:t>
      </w:r>
      <w:r>
        <w:rPr>
          <w:spacing w:val="-1"/>
        </w:rPr>
        <w:t>kapittel</w:t>
      </w:r>
      <w:r>
        <w:rPr>
          <w:spacing w:val="1"/>
        </w:rPr>
        <w:t xml:space="preserve"> </w:t>
      </w:r>
      <w:r>
        <w:t xml:space="preserve">20 om </w:t>
      </w:r>
      <w:r>
        <w:rPr>
          <w:spacing w:val="-1"/>
        </w:rPr>
        <w:t>søknadsplikt</w:t>
      </w:r>
      <w:r>
        <w:t xml:space="preserve"> tar</w:t>
      </w:r>
      <w:r>
        <w:rPr>
          <w:spacing w:val="-2"/>
        </w:rPr>
        <w:t xml:space="preserve"> </w:t>
      </w:r>
      <w:r>
        <w:t>sikte</w:t>
      </w:r>
      <w:r>
        <w:rPr>
          <w:spacing w:val="-1"/>
        </w:rPr>
        <w:t xml:space="preserve"> </w:t>
      </w:r>
      <w:r>
        <w:t>på</w:t>
      </w:r>
      <w:r>
        <w:rPr>
          <w:spacing w:val="-1"/>
        </w:rPr>
        <w:t xml:space="preserve"> </w:t>
      </w:r>
      <w:r>
        <w:t>å</w:t>
      </w:r>
      <w:r>
        <w:rPr>
          <w:spacing w:val="-1"/>
        </w:rPr>
        <w:t xml:space="preserve"> klargjøre</w:t>
      </w:r>
      <w:r>
        <w:rPr>
          <w:spacing w:val="-2"/>
        </w:rPr>
        <w:t xml:space="preserve"> </w:t>
      </w:r>
      <w:r>
        <w:rPr>
          <w:spacing w:val="-1"/>
        </w:rPr>
        <w:t>det</w:t>
      </w:r>
      <w:r>
        <w:t xml:space="preserve"> </w:t>
      </w:r>
      <w:r>
        <w:rPr>
          <w:spacing w:val="-1"/>
        </w:rPr>
        <w:t>sentrale</w:t>
      </w:r>
      <w:r>
        <w:t xml:space="preserve"> </w:t>
      </w:r>
      <w:r>
        <w:rPr>
          <w:spacing w:val="-1"/>
        </w:rPr>
        <w:t>punktet</w:t>
      </w:r>
      <w:r>
        <w:t xml:space="preserve"> i</w:t>
      </w:r>
      <w:r>
        <w:rPr>
          <w:spacing w:val="103"/>
        </w:rPr>
        <w:t xml:space="preserve"> </w:t>
      </w:r>
      <w:r>
        <w:t xml:space="preserve">loven om </w:t>
      </w:r>
      <w:r>
        <w:rPr>
          <w:spacing w:val="-1"/>
        </w:rPr>
        <w:t>at</w:t>
      </w:r>
      <w:r>
        <w:t xml:space="preserve"> </w:t>
      </w:r>
      <w:r>
        <w:rPr>
          <w:spacing w:val="-1"/>
        </w:rPr>
        <w:t>ethvert</w:t>
      </w:r>
      <w:r>
        <w:t xml:space="preserve"> bygge-</w:t>
      </w:r>
      <w:r>
        <w:rPr>
          <w:spacing w:val="-1"/>
        </w:rPr>
        <w:t xml:space="preserve"> </w:t>
      </w:r>
      <w:r>
        <w:rPr>
          <w:spacing w:val="1"/>
        </w:rPr>
        <w:t>og</w:t>
      </w:r>
      <w:r>
        <w:rPr>
          <w:spacing w:val="-3"/>
        </w:rPr>
        <w:t xml:space="preserve"> </w:t>
      </w:r>
      <w:r>
        <w:rPr>
          <w:spacing w:val="-1"/>
        </w:rPr>
        <w:t>anleggstiltak,</w:t>
      </w:r>
      <w:r>
        <w:t xml:space="preserve"> </w:t>
      </w:r>
      <w:r>
        <w:rPr>
          <w:spacing w:val="-1"/>
        </w:rPr>
        <w:t>terrenginngrep</w:t>
      </w:r>
      <w:r>
        <w:rPr>
          <w:spacing w:val="2"/>
        </w:rPr>
        <w:t xml:space="preserve"> </w:t>
      </w:r>
      <w:r>
        <w:rPr>
          <w:spacing w:val="-1"/>
        </w:rPr>
        <w:t>eller</w:t>
      </w:r>
      <w:r>
        <w:rPr>
          <w:spacing w:val="1"/>
        </w:rPr>
        <w:t xml:space="preserve"> </w:t>
      </w:r>
      <w:r>
        <w:rPr>
          <w:spacing w:val="-1"/>
        </w:rPr>
        <w:t>eiendomstiltak</w:t>
      </w:r>
      <w:r>
        <w:t xml:space="preserve"> </w:t>
      </w:r>
      <w:r>
        <w:rPr>
          <w:spacing w:val="-1"/>
        </w:rPr>
        <w:t>enten</w:t>
      </w:r>
      <w:r>
        <w:t xml:space="preserve"> må</w:t>
      </w:r>
      <w:r>
        <w:rPr>
          <w:spacing w:val="-1"/>
        </w:rPr>
        <w:t xml:space="preserve"> </w:t>
      </w:r>
      <w:r>
        <w:t>ha</w:t>
      </w:r>
      <w:r>
        <w:rPr>
          <w:spacing w:val="91"/>
        </w:rPr>
        <w:t xml:space="preserve"> </w:t>
      </w:r>
      <w:r>
        <w:rPr>
          <w:spacing w:val="-1"/>
        </w:rPr>
        <w:t>formell</w:t>
      </w:r>
      <w:r>
        <w:t xml:space="preserve"> </w:t>
      </w:r>
      <w:r>
        <w:rPr>
          <w:spacing w:val="-1"/>
        </w:rPr>
        <w:t>tillatelse,</w:t>
      </w:r>
      <w:r>
        <w:t xml:space="preserve"> </w:t>
      </w:r>
      <w:r>
        <w:rPr>
          <w:spacing w:val="-1"/>
        </w:rPr>
        <w:t>eller</w:t>
      </w:r>
      <w:r>
        <w:t xml:space="preserve"> være</w:t>
      </w:r>
      <w:r>
        <w:rPr>
          <w:spacing w:val="-2"/>
        </w:rPr>
        <w:t xml:space="preserve"> </w:t>
      </w:r>
      <w:r>
        <w:rPr>
          <w:spacing w:val="-1"/>
        </w:rPr>
        <w:t>tillatt,</w:t>
      </w:r>
      <w:r>
        <w:t xml:space="preserve"> </w:t>
      </w:r>
      <w:r>
        <w:rPr>
          <w:spacing w:val="-1"/>
        </w:rPr>
        <w:t>etter</w:t>
      </w:r>
      <w:r>
        <w:t xml:space="preserve"> </w:t>
      </w:r>
      <w:r>
        <w:rPr>
          <w:spacing w:val="-1"/>
        </w:rPr>
        <w:t>lovens</w:t>
      </w:r>
      <w:r>
        <w:t xml:space="preserve"> </w:t>
      </w:r>
      <w:r>
        <w:rPr>
          <w:spacing w:val="-1"/>
        </w:rPr>
        <w:t>nærmere</w:t>
      </w:r>
      <w:r>
        <w:rPr>
          <w:spacing w:val="-2"/>
        </w:rPr>
        <w:t xml:space="preserve"> </w:t>
      </w:r>
      <w:r>
        <w:t>regler.</w:t>
      </w:r>
      <w:r>
        <w:rPr>
          <w:spacing w:val="2"/>
        </w:rPr>
        <w:t xml:space="preserve"> </w:t>
      </w:r>
      <w:r>
        <w:rPr>
          <w:spacing w:val="-1"/>
        </w:rPr>
        <w:t>Formålet</w:t>
      </w:r>
      <w:r>
        <w:rPr>
          <w:spacing w:val="2"/>
        </w:rPr>
        <w:t xml:space="preserve"> </w:t>
      </w:r>
      <w:r>
        <w:t xml:space="preserve">med </w:t>
      </w:r>
      <w:r>
        <w:rPr>
          <w:spacing w:val="-1"/>
        </w:rPr>
        <w:t>en</w:t>
      </w:r>
      <w:r>
        <w:t xml:space="preserve"> slik</w:t>
      </w:r>
      <w:r>
        <w:rPr>
          <w:spacing w:val="85"/>
        </w:rPr>
        <w:t xml:space="preserve"> </w:t>
      </w:r>
      <w:r>
        <w:rPr>
          <w:spacing w:val="-1"/>
        </w:rPr>
        <w:t>henvisning</w:t>
      </w:r>
      <w:r>
        <w:rPr>
          <w:spacing w:val="-2"/>
        </w:rPr>
        <w:t xml:space="preserve"> </w:t>
      </w:r>
      <w:r>
        <w:t xml:space="preserve">i </w:t>
      </w:r>
      <w:r>
        <w:rPr>
          <w:spacing w:val="-1"/>
        </w:rPr>
        <w:t>kapittel</w:t>
      </w:r>
      <w:r>
        <w:t xml:space="preserve"> 1 </w:t>
      </w:r>
      <w:r>
        <w:rPr>
          <w:spacing w:val="-1"/>
        </w:rPr>
        <w:t>er</w:t>
      </w:r>
      <w:r>
        <w:rPr>
          <w:spacing w:val="1"/>
        </w:rPr>
        <w:t xml:space="preserve"> </w:t>
      </w:r>
      <w:r>
        <w:t>å</w:t>
      </w:r>
      <w:r>
        <w:rPr>
          <w:spacing w:val="-1"/>
        </w:rPr>
        <w:t xml:space="preserve"> gjøre dette </w:t>
      </w:r>
      <w:r>
        <w:t>prinsippet synlig</w:t>
      </w:r>
      <w:r>
        <w:rPr>
          <w:spacing w:val="-3"/>
        </w:rPr>
        <w:t xml:space="preserve"> </w:t>
      </w:r>
      <w:r>
        <w:t>tidlig</w:t>
      </w:r>
      <w:r>
        <w:rPr>
          <w:spacing w:val="-3"/>
        </w:rPr>
        <w:t xml:space="preserve"> </w:t>
      </w:r>
      <w:r>
        <w:t xml:space="preserve">i </w:t>
      </w:r>
      <w:r>
        <w:rPr>
          <w:spacing w:val="-1"/>
        </w:rPr>
        <w:t>loven,</w:t>
      </w:r>
      <w:r>
        <w:t xml:space="preserve"> slik at </w:t>
      </w:r>
      <w:r>
        <w:rPr>
          <w:spacing w:val="-1"/>
        </w:rPr>
        <w:t>lovens</w:t>
      </w:r>
      <w:r>
        <w:t xml:space="preserve"> </w:t>
      </w:r>
      <w:r>
        <w:rPr>
          <w:spacing w:val="-1"/>
        </w:rPr>
        <w:t>system</w:t>
      </w:r>
      <w:r>
        <w:rPr>
          <w:spacing w:val="80"/>
        </w:rPr>
        <w:t xml:space="preserve"> </w:t>
      </w:r>
      <w:r>
        <w:rPr>
          <w:spacing w:val="-1"/>
        </w:rPr>
        <w:t>framstår</w:t>
      </w:r>
      <w:r>
        <w:t xml:space="preserve"> </w:t>
      </w:r>
      <w:r>
        <w:rPr>
          <w:spacing w:val="-1"/>
        </w:rPr>
        <w:t>klarere enn</w:t>
      </w:r>
      <w:r>
        <w:t xml:space="preserve"> det har </w:t>
      </w:r>
      <w:r>
        <w:rPr>
          <w:spacing w:val="-1"/>
        </w:rPr>
        <w:t>gjort</w:t>
      </w:r>
      <w:r>
        <w:t xml:space="preserve"> til nå.</w:t>
      </w:r>
    </w:p>
    <w:p w14:paraId="6B115863" w14:textId="77777777" w:rsidR="005E53EA" w:rsidRDefault="00521829" w:rsidP="00E23F94">
      <w:r>
        <w:rPr>
          <w:spacing w:val="-1"/>
        </w:rPr>
        <w:t>Tiltaket</w:t>
      </w:r>
      <w:r>
        <w:t xml:space="preserve"> og</w:t>
      </w:r>
      <w:r>
        <w:rPr>
          <w:spacing w:val="-2"/>
        </w:rPr>
        <w:t xml:space="preserve"> </w:t>
      </w:r>
      <w:r>
        <w:rPr>
          <w:spacing w:val="-1"/>
        </w:rPr>
        <w:t xml:space="preserve">tillatelsen </w:t>
      </w:r>
      <w:r>
        <w:t>må</w:t>
      </w:r>
      <w:r>
        <w:rPr>
          <w:spacing w:val="1"/>
        </w:rPr>
        <w:t xml:space="preserve"> </w:t>
      </w:r>
      <w:r>
        <w:rPr>
          <w:spacing w:val="-1"/>
        </w:rPr>
        <w:t xml:space="preserve">følge </w:t>
      </w:r>
      <w:r>
        <w:rPr>
          <w:spacing w:val="1"/>
        </w:rPr>
        <w:t>de</w:t>
      </w:r>
      <w:r>
        <w:rPr>
          <w:spacing w:val="-1"/>
        </w:rPr>
        <w:t xml:space="preserve"> rammer</w:t>
      </w:r>
      <w:r>
        <w:t xml:space="preserve"> som</w:t>
      </w:r>
      <w:r>
        <w:rPr>
          <w:spacing w:val="2"/>
        </w:rPr>
        <w:t xml:space="preserve"> </w:t>
      </w:r>
      <w:r>
        <w:rPr>
          <w:spacing w:val="-1"/>
        </w:rPr>
        <w:t>gjelder</w:t>
      </w:r>
      <w:r>
        <w:rPr>
          <w:spacing w:val="-2"/>
        </w:rPr>
        <w:t xml:space="preserve"> </w:t>
      </w:r>
      <w:r>
        <w:rPr>
          <w:spacing w:val="-1"/>
        </w:rPr>
        <w:t xml:space="preserve">for </w:t>
      </w:r>
      <w:r>
        <w:t>vedkommende</w:t>
      </w:r>
      <w:r>
        <w:rPr>
          <w:spacing w:val="-1"/>
        </w:rPr>
        <w:t xml:space="preserve"> tiltak.</w:t>
      </w:r>
      <w:r>
        <w:t xml:space="preserve"> Disse vil</w:t>
      </w:r>
      <w:r>
        <w:rPr>
          <w:spacing w:val="71"/>
        </w:rPr>
        <w:t xml:space="preserve"> </w:t>
      </w:r>
      <w:r>
        <w:rPr>
          <w:spacing w:val="-1"/>
        </w:rPr>
        <w:t>framgå</w:t>
      </w:r>
      <w:r>
        <w:rPr>
          <w:spacing w:val="1"/>
        </w:rPr>
        <w:t xml:space="preserve"> </w:t>
      </w:r>
      <w:r>
        <w:rPr>
          <w:spacing w:val="-1"/>
        </w:rPr>
        <w:t>av</w:t>
      </w:r>
      <w:r>
        <w:t xml:space="preserve"> lov og </w:t>
      </w:r>
      <w:r>
        <w:rPr>
          <w:spacing w:val="-1"/>
        </w:rPr>
        <w:t>forskrift</w:t>
      </w:r>
      <w:r>
        <w:t xml:space="preserve"> </w:t>
      </w:r>
      <w:r>
        <w:rPr>
          <w:spacing w:val="-1"/>
        </w:rPr>
        <w:t>og/eller</w:t>
      </w:r>
      <w:r>
        <w:rPr>
          <w:spacing w:val="-2"/>
        </w:rPr>
        <w:t xml:space="preserve"> </w:t>
      </w:r>
      <w:r>
        <w:t>være</w:t>
      </w:r>
      <w:r>
        <w:rPr>
          <w:spacing w:val="-1"/>
        </w:rPr>
        <w:t xml:space="preserve"> fastsatt</w:t>
      </w:r>
      <w:r>
        <w:t xml:space="preserve"> i bindende</w:t>
      </w:r>
      <w:r>
        <w:rPr>
          <w:spacing w:val="-2"/>
        </w:rPr>
        <w:t xml:space="preserve"> </w:t>
      </w:r>
      <w:r>
        <w:rPr>
          <w:spacing w:val="-1"/>
        </w:rPr>
        <w:t>arealplaner</w:t>
      </w:r>
      <w:r>
        <w:t xml:space="preserve"> </w:t>
      </w:r>
      <w:r>
        <w:rPr>
          <w:spacing w:val="-1"/>
        </w:rPr>
        <w:t>med</w:t>
      </w:r>
      <w:r>
        <w:rPr>
          <w:spacing w:val="2"/>
        </w:rPr>
        <w:t xml:space="preserve"> </w:t>
      </w:r>
      <w:r>
        <w:rPr>
          <w:spacing w:val="-1"/>
        </w:rPr>
        <w:t>arealformål</w:t>
      </w:r>
      <w:r>
        <w:t xml:space="preserve"> </w:t>
      </w:r>
      <w:r>
        <w:rPr>
          <w:spacing w:val="1"/>
        </w:rPr>
        <w:t>og</w:t>
      </w:r>
      <w:r>
        <w:rPr>
          <w:spacing w:val="87"/>
        </w:rPr>
        <w:t xml:space="preserve"> </w:t>
      </w:r>
      <w:r>
        <w:rPr>
          <w:spacing w:val="-1"/>
        </w:rPr>
        <w:t>bestemmelser,</w:t>
      </w:r>
      <w:r>
        <w:t xml:space="preserve"> </w:t>
      </w:r>
      <w:r>
        <w:rPr>
          <w:spacing w:val="-1"/>
        </w:rPr>
        <w:t>herunder</w:t>
      </w:r>
      <w:r>
        <w:rPr>
          <w:spacing w:val="1"/>
        </w:rPr>
        <w:t xml:space="preserve"> </w:t>
      </w:r>
      <w:r>
        <w:rPr>
          <w:spacing w:val="-1"/>
        </w:rPr>
        <w:t xml:space="preserve">bestemmelser </w:t>
      </w:r>
      <w:r>
        <w:t xml:space="preserve">til </w:t>
      </w:r>
      <w:r>
        <w:rPr>
          <w:spacing w:val="-1"/>
        </w:rPr>
        <w:t>hensynssoner,</w:t>
      </w:r>
      <w:r>
        <w:t xml:space="preserve"> som </w:t>
      </w:r>
      <w:r>
        <w:rPr>
          <w:spacing w:val="-1"/>
        </w:rPr>
        <w:t>har</w:t>
      </w:r>
      <w:r>
        <w:t xml:space="preserve"> </w:t>
      </w:r>
      <w:r>
        <w:rPr>
          <w:spacing w:val="-1"/>
        </w:rPr>
        <w:t>rettsvirkning</w:t>
      </w:r>
      <w:r>
        <w:rPr>
          <w:spacing w:val="-2"/>
        </w:rPr>
        <w:t xml:space="preserve"> </w:t>
      </w:r>
      <w:r>
        <w:t xml:space="preserve">etter </w:t>
      </w:r>
      <w:r>
        <w:rPr>
          <w:spacing w:val="-1"/>
        </w:rPr>
        <w:t>loven.</w:t>
      </w:r>
    </w:p>
    <w:p w14:paraId="1378AF99" w14:textId="77777777" w:rsidR="005E53EA" w:rsidRDefault="00521829" w:rsidP="00E23F94">
      <w:r>
        <w:t>Siste</w:t>
      </w:r>
      <w:r>
        <w:rPr>
          <w:spacing w:val="-1"/>
        </w:rPr>
        <w:t xml:space="preserve"> </w:t>
      </w:r>
      <w:r>
        <w:t xml:space="preserve">punktum </w:t>
      </w:r>
      <w:r>
        <w:rPr>
          <w:spacing w:val="-1"/>
        </w:rPr>
        <w:t>klargjør</w:t>
      </w:r>
      <w:r>
        <w:t xml:space="preserve"> </w:t>
      </w:r>
      <w:r>
        <w:rPr>
          <w:spacing w:val="-1"/>
        </w:rPr>
        <w:t>at</w:t>
      </w:r>
      <w:r>
        <w:rPr>
          <w:spacing w:val="2"/>
        </w:rPr>
        <w:t xml:space="preserve"> </w:t>
      </w:r>
      <w:r>
        <w:rPr>
          <w:spacing w:val="-1"/>
        </w:rPr>
        <w:t>dette kravet</w:t>
      </w:r>
      <w:r>
        <w:t xml:space="preserve"> også</w:t>
      </w:r>
      <w:r>
        <w:rPr>
          <w:spacing w:val="1"/>
        </w:rPr>
        <w:t xml:space="preserve"> </w:t>
      </w:r>
      <w:r>
        <w:rPr>
          <w:spacing w:val="-1"/>
        </w:rPr>
        <w:t>gjelder</w:t>
      </w:r>
      <w:r>
        <w:rPr>
          <w:spacing w:val="1"/>
        </w:rPr>
        <w:t xml:space="preserve"> </w:t>
      </w:r>
      <w:r>
        <w:rPr>
          <w:spacing w:val="-1"/>
        </w:rPr>
        <w:t>for tiltak</w:t>
      </w:r>
      <w:r>
        <w:t xml:space="preserve"> som </w:t>
      </w:r>
      <w:r>
        <w:rPr>
          <w:spacing w:val="-1"/>
        </w:rPr>
        <w:t>tiltakshaver</w:t>
      </w:r>
      <w:r>
        <w:rPr>
          <w:spacing w:val="3"/>
        </w:rPr>
        <w:t xml:space="preserve"> </w:t>
      </w:r>
      <w:r>
        <w:rPr>
          <w:spacing w:val="-1"/>
        </w:rPr>
        <w:t>selv</w:t>
      </w:r>
      <w:r>
        <w:t xml:space="preserve"> kan </w:t>
      </w:r>
      <w:r>
        <w:rPr>
          <w:spacing w:val="-1"/>
        </w:rPr>
        <w:t>forestå</w:t>
      </w:r>
      <w:r>
        <w:rPr>
          <w:spacing w:val="77"/>
        </w:rPr>
        <w:t xml:space="preserve"> </w:t>
      </w:r>
      <w:r>
        <w:rPr>
          <w:spacing w:val="-1"/>
        </w:rPr>
        <w:t>eller</w:t>
      </w:r>
      <w:r>
        <w:t xml:space="preserve"> som i </w:t>
      </w:r>
      <w:r>
        <w:rPr>
          <w:spacing w:val="-1"/>
        </w:rPr>
        <w:t>utgangspunktet</w:t>
      </w:r>
      <w:r>
        <w:t xml:space="preserve"> er</w:t>
      </w:r>
      <w:r>
        <w:rPr>
          <w:spacing w:val="-2"/>
        </w:rPr>
        <w:t xml:space="preserve"> </w:t>
      </w:r>
      <w:r>
        <w:rPr>
          <w:spacing w:val="-1"/>
        </w:rPr>
        <w:t>fritatt</w:t>
      </w:r>
      <w:r>
        <w:t xml:space="preserve"> for </w:t>
      </w:r>
      <w:r>
        <w:rPr>
          <w:spacing w:val="-1"/>
        </w:rPr>
        <w:t>søknad</w:t>
      </w:r>
      <w:r>
        <w:t xml:space="preserve"> </w:t>
      </w:r>
      <w:r>
        <w:rPr>
          <w:spacing w:val="1"/>
        </w:rPr>
        <w:t>og</w:t>
      </w:r>
      <w:r>
        <w:rPr>
          <w:spacing w:val="-1"/>
        </w:rPr>
        <w:t xml:space="preserve"> tillatelse. Dette omfatter</w:t>
      </w:r>
      <w:r>
        <w:rPr>
          <w:spacing w:val="1"/>
        </w:rPr>
        <w:t xml:space="preserve"> </w:t>
      </w:r>
      <w:r>
        <w:rPr>
          <w:spacing w:val="-1"/>
        </w:rPr>
        <w:t>også tiltak</w:t>
      </w:r>
      <w:r>
        <w:t xml:space="preserve"> etter</w:t>
      </w:r>
      <w:r>
        <w:rPr>
          <w:spacing w:val="97"/>
        </w:rPr>
        <w:t xml:space="preserve"> </w:t>
      </w:r>
      <w:r>
        <w:rPr>
          <w:spacing w:val="-1"/>
        </w:rPr>
        <w:t>bokstav</w:t>
      </w:r>
      <w:r>
        <w:t xml:space="preserve"> </w:t>
      </w:r>
      <w:r>
        <w:rPr>
          <w:spacing w:val="-1"/>
        </w:rPr>
        <w:t>c,</w:t>
      </w:r>
      <w:r>
        <w:t xml:space="preserve"> som </w:t>
      </w:r>
      <w:r>
        <w:rPr>
          <w:spacing w:val="-1"/>
        </w:rPr>
        <w:t>innebærer</w:t>
      </w:r>
      <w:r>
        <w:rPr>
          <w:spacing w:val="1"/>
        </w:rPr>
        <w:t xml:space="preserve"> </w:t>
      </w:r>
      <w:r>
        <w:t xml:space="preserve">unntak </w:t>
      </w:r>
      <w:r>
        <w:rPr>
          <w:spacing w:val="-1"/>
        </w:rPr>
        <w:t>fra</w:t>
      </w:r>
      <w:r>
        <w:rPr>
          <w:spacing w:val="-2"/>
        </w:rPr>
        <w:t xml:space="preserve"> </w:t>
      </w:r>
      <w:r>
        <w:t xml:space="preserve">søknadsplikt </w:t>
      </w:r>
      <w:r>
        <w:rPr>
          <w:spacing w:val="-1"/>
        </w:rPr>
        <w:t>når</w:t>
      </w:r>
      <w:r>
        <w:t xml:space="preserve"> de</w:t>
      </w:r>
      <w:r>
        <w:rPr>
          <w:spacing w:val="-2"/>
        </w:rPr>
        <w:t xml:space="preserve"> </w:t>
      </w:r>
      <w:r>
        <w:t xml:space="preserve">behandles </w:t>
      </w:r>
      <w:r>
        <w:rPr>
          <w:spacing w:val="-1"/>
        </w:rPr>
        <w:t>etter</w:t>
      </w:r>
      <w:r>
        <w:t xml:space="preserve"> </w:t>
      </w:r>
      <w:r>
        <w:rPr>
          <w:spacing w:val="-1"/>
        </w:rPr>
        <w:t>annen</w:t>
      </w:r>
      <w:r>
        <w:t xml:space="preserve"> lov. </w:t>
      </w:r>
      <w:r>
        <w:rPr>
          <w:spacing w:val="-1"/>
        </w:rPr>
        <w:t>Dersom</w:t>
      </w:r>
      <w:r>
        <w:rPr>
          <w:spacing w:val="63"/>
        </w:rPr>
        <w:t xml:space="preserve"> </w:t>
      </w:r>
      <w:r>
        <w:t>slike</w:t>
      </w:r>
      <w:r>
        <w:rPr>
          <w:spacing w:val="-1"/>
        </w:rPr>
        <w:t xml:space="preserve"> tiltak</w:t>
      </w:r>
      <w:r>
        <w:t xml:space="preserve"> ikke </w:t>
      </w:r>
      <w:r>
        <w:rPr>
          <w:spacing w:val="-1"/>
        </w:rPr>
        <w:t>er</w:t>
      </w:r>
      <w:r>
        <w:t xml:space="preserve"> i </w:t>
      </w:r>
      <w:r>
        <w:rPr>
          <w:spacing w:val="-1"/>
        </w:rPr>
        <w:t xml:space="preserve">samsvar </w:t>
      </w:r>
      <w:r>
        <w:t>med planer og</w:t>
      </w:r>
      <w:r>
        <w:rPr>
          <w:spacing w:val="-3"/>
        </w:rPr>
        <w:t xml:space="preserve"> </w:t>
      </w:r>
      <w:r>
        <w:t xml:space="preserve">bestemmelser som </w:t>
      </w:r>
      <w:r>
        <w:rPr>
          <w:spacing w:val="-1"/>
        </w:rPr>
        <w:t>nevnt,</w:t>
      </w:r>
      <w:r>
        <w:t xml:space="preserve"> vil </w:t>
      </w:r>
      <w:r>
        <w:rPr>
          <w:spacing w:val="-1"/>
        </w:rPr>
        <w:t xml:space="preserve">unntakene </w:t>
      </w:r>
      <w:r>
        <w:t>ikke</w:t>
      </w:r>
      <w:r>
        <w:rPr>
          <w:spacing w:val="51"/>
        </w:rPr>
        <w:t xml:space="preserve"> </w:t>
      </w:r>
      <w:r>
        <w:rPr>
          <w:spacing w:val="-1"/>
        </w:rPr>
        <w:t>gjelde. Midlertidige bygninger,</w:t>
      </w:r>
      <w:r>
        <w:t xml:space="preserve"> konstruksjoner </w:t>
      </w:r>
      <w:r>
        <w:rPr>
          <w:spacing w:val="-1"/>
        </w:rPr>
        <w:t>eller</w:t>
      </w:r>
      <w:r>
        <w:t xml:space="preserve"> </w:t>
      </w:r>
      <w:r>
        <w:rPr>
          <w:spacing w:val="-1"/>
        </w:rPr>
        <w:t>anlegg</w:t>
      </w:r>
      <w:r>
        <w:rPr>
          <w:spacing w:val="-3"/>
        </w:rPr>
        <w:t xml:space="preserve"> </w:t>
      </w:r>
      <w:r>
        <w:t xml:space="preserve">som </w:t>
      </w:r>
      <w:r>
        <w:rPr>
          <w:spacing w:val="-1"/>
        </w:rPr>
        <w:t>er</w:t>
      </w:r>
      <w:r>
        <w:t xml:space="preserve"> </w:t>
      </w:r>
      <w:r>
        <w:rPr>
          <w:spacing w:val="-1"/>
        </w:rPr>
        <w:t>unntatt</w:t>
      </w:r>
      <w:r>
        <w:t xml:space="preserve"> fra</w:t>
      </w:r>
      <w:r>
        <w:rPr>
          <w:spacing w:val="-1"/>
        </w:rPr>
        <w:t xml:space="preserve"> kravet</w:t>
      </w:r>
      <w:r>
        <w:t xml:space="preserve"> om</w:t>
      </w:r>
      <w:r>
        <w:rPr>
          <w:spacing w:val="85"/>
        </w:rPr>
        <w:t xml:space="preserve"> </w:t>
      </w:r>
      <w:r>
        <w:rPr>
          <w:spacing w:val="-1"/>
        </w:rPr>
        <w:t>søknad</w:t>
      </w:r>
      <w:r>
        <w:t xml:space="preserve"> og</w:t>
      </w:r>
      <w:r>
        <w:rPr>
          <w:spacing w:val="-3"/>
        </w:rPr>
        <w:t xml:space="preserve"> </w:t>
      </w:r>
      <w:r>
        <w:rPr>
          <w:spacing w:val="-1"/>
        </w:rPr>
        <w:t>tillatelse</w:t>
      </w:r>
      <w:r>
        <w:rPr>
          <w:spacing w:val="1"/>
        </w:rPr>
        <w:t xml:space="preserve"> </w:t>
      </w:r>
      <w:r>
        <w:rPr>
          <w:spacing w:val="-1"/>
        </w:rPr>
        <w:t>etter</w:t>
      </w:r>
      <w:r>
        <w:rPr>
          <w:spacing w:val="1"/>
        </w:rPr>
        <w:t xml:space="preserve"> </w:t>
      </w:r>
      <w:r w:rsidR="00553F7A">
        <w:rPr>
          <w:spacing w:val="1"/>
        </w:rPr>
        <w:t>plan- og bygnings</w:t>
      </w:r>
      <w:r w:rsidR="006A4C9C">
        <w:rPr>
          <w:spacing w:val="1"/>
        </w:rPr>
        <w:t xml:space="preserve">loven </w:t>
      </w:r>
      <w:r>
        <w:t xml:space="preserve">§ 20-3, </w:t>
      </w:r>
      <w:r>
        <w:rPr>
          <w:spacing w:val="-1"/>
        </w:rPr>
        <w:t>tredje</w:t>
      </w:r>
      <w:r>
        <w:t xml:space="preserve"> </w:t>
      </w:r>
      <w:r>
        <w:rPr>
          <w:spacing w:val="-1"/>
        </w:rPr>
        <w:t>ledd</w:t>
      </w:r>
      <w:r>
        <w:t xml:space="preserve"> fordi</w:t>
      </w:r>
      <w:r>
        <w:rPr>
          <w:spacing w:val="1"/>
        </w:rPr>
        <w:t xml:space="preserve"> </w:t>
      </w:r>
      <w:r>
        <w:t>de</w:t>
      </w:r>
      <w:r>
        <w:rPr>
          <w:spacing w:val="-1"/>
        </w:rPr>
        <w:t xml:space="preserve"> </w:t>
      </w:r>
      <w:r>
        <w:t xml:space="preserve">ikke </w:t>
      </w:r>
      <w:r>
        <w:rPr>
          <w:spacing w:val="-1"/>
        </w:rPr>
        <w:t>skal</w:t>
      </w:r>
      <w:r>
        <w:t xml:space="preserve"> stå</w:t>
      </w:r>
      <w:r>
        <w:rPr>
          <w:spacing w:val="-1"/>
        </w:rPr>
        <w:t xml:space="preserve"> lengre </w:t>
      </w:r>
      <w:r>
        <w:t xml:space="preserve">enn to </w:t>
      </w:r>
      <w:r>
        <w:rPr>
          <w:spacing w:val="-1"/>
        </w:rPr>
        <w:t>måneder,</w:t>
      </w:r>
      <w:r>
        <w:rPr>
          <w:spacing w:val="77"/>
        </w:rPr>
        <w:t xml:space="preserve"> </w:t>
      </w:r>
      <w:r>
        <w:rPr>
          <w:spacing w:val="-1"/>
        </w:rPr>
        <w:t>reguleres</w:t>
      </w:r>
      <w:r>
        <w:t xml:space="preserve"> </w:t>
      </w:r>
      <w:r>
        <w:rPr>
          <w:spacing w:val="-1"/>
        </w:rPr>
        <w:t>etter</w:t>
      </w:r>
      <w:r>
        <w:t xml:space="preserve"> § </w:t>
      </w:r>
      <w:r>
        <w:rPr>
          <w:spacing w:val="-1"/>
        </w:rPr>
        <w:t>30-5.</w:t>
      </w:r>
      <w:r>
        <w:t xml:space="preserve"> Slike</w:t>
      </w:r>
      <w:r>
        <w:rPr>
          <w:spacing w:val="-1"/>
        </w:rPr>
        <w:t xml:space="preserve"> tiltak</w:t>
      </w:r>
      <w:r>
        <w:rPr>
          <w:spacing w:val="1"/>
        </w:rPr>
        <w:t xml:space="preserve"> </w:t>
      </w:r>
      <w:r>
        <w:t xml:space="preserve">med inntil to </w:t>
      </w:r>
      <w:r>
        <w:rPr>
          <w:spacing w:val="-1"/>
        </w:rPr>
        <w:t>måneders</w:t>
      </w:r>
      <w:r>
        <w:t xml:space="preserve"> </w:t>
      </w:r>
      <w:r>
        <w:rPr>
          <w:spacing w:val="-1"/>
        </w:rPr>
        <w:t>varighet</w:t>
      </w:r>
      <w:r>
        <w:t xml:space="preserve"> </w:t>
      </w:r>
      <w:r>
        <w:rPr>
          <w:spacing w:val="-1"/>
        </w:rPr>
        <w:t>anses</w:t>
      </w:r>
      <w:r>
        <w:t xml:space="preserve"> ikke</w:t>
      </w:r>
      <w:r>
        <w:rPr>
          <w:spacing w:val="-1"/>
        </w:rPr>
        <w:t xml:space="preserve"> </w:t>
      </w:r>
      <w:r>
        <w:t>å</w:t>
      </w:r>
      <w:r>
        <w:rPr>
          <w:spacing w:val="-1"/>
        </w:rPr>
        <w:t xml:space="preserve"> </w:t>
      </w:r>
      <w:r>
        <w:t>være</w:t>
      </w:r>
      <w:r>
        <w:rPr>
          <w:spacing w:val="-1"/>
        </w:rPr>
        <w:t xml:space="preserve"> </w:t>
      </w:r>
      <w:r>
        <w:t>i strid</w:t>
      </w:r>
      <w:r>
        <w:rPr>
          <w:spacing w:val="69"/>
        </w:rPr>
        <w:t xml:space="preserve"> </w:t>
      </w:r>
      <w:r>
        <w:t xml:space="preserve">med </w:t>
      </w:r>
      <w:r>
        <w:rPr>
          <w:spacing w:val="-1"/>
        </w:rPr>
        <w:t>formålet</w:t>
      </w:r>
      <w:r>
        <w:t xml:space="preserve"> i </w:t>
      </w:r>
      <w:r>
        <w:rPr>
          <w:spacing w:val="-1"/>
        </w:rPr>
        <w:t>kommuneplanens</w:t>
      </w:r>
      <w:r>
        <w:t xml:space="preserve"> </w:t>
      </w:r>
      <w:r>
        <w:rPr>
          <w:spacing w:val="-1"/>
        </w:rPr>
        <w:t>arealdel</w:t>
      </w:r>
      <w:r>
        <w:t xml:space="preserve"> eller </w:t>
      </w:r>
      <w:r>
        <w:rPr>
          <w:spacing w:val="-1"/>
        </w:rPr>
        <w:t>reguleringsplan.</w:t>
      </w:r>
      <w:r>
        <w:rPr>
          <w:spacing w:val="4"/>
        </w:rPr>
        <w:t xml:space="preserve"> </w:t>
      </w:r>
      <w:r>
        <w:rPr>
          <w:spacing w:val="-1"/>
        </w:rPr>
        <w:t>Det</w:t>
      </w:r>
      <w:r>
        <w:t xml:space="preserve"> kan imidlertid </w:t>
      </w:r>
      <w:r>
        <w:rPr>
          <w:spacing w:val="-1"/>
        </w:rPr>
        <w:t>gis</w:t>
      </w:r>
      <w:r>
        <w:rPr>
          <w:spacing w:val="73"/>
        </w:rPr>
        <w:t xml:space="preserve"> </w:t>
      </w:r>
      <w:r>
        <w:rPr>
          <w:spacing w:val="-1"/>
        </w:rPr>
        <w:t xml:space="preserve">bestemmelser </w:t>
      </w:r>
      <w:r>
        <w:t xml:space="preserve">til </w:t>
      </w:r>
      <w:r>
        <w:rPr>
          <w:spacing w:val="-1"/>
        </w:rPr>
        <w:t>kommuneplanens</w:t>
      </w:r>
      <w:r>
        <w:t xml:space="preserve"> </w:t>
      </w:r>
      <w:r>
        <w:rPr>
          <w:spacing w:val="-1"/>
        </w:rPr>
        <w:t>arealdel</w:t>
      </w:r>
      <w:r>
        <w:t xml:space="preserve"> og </w:t>
      </w:r>
      <w:r>
        <w:rPr>
          <w:spacing w:val="-1"/>
        </w:rPr>
        <w:t>reguleringsplan</w:t>
      </w:r>
      <w:r>
        <w:t xml:space="preserve"> som </w:t>
      </w:r>
      <w:r>
        <w:rPr>
          <w:spacing w:val="-1"/>
        </w:rPr>
        <w:t>forbyr</w:t>
      </w:r>
      <w:r>
        <w:rPr>
          <w:spacing w:val="1"/>
        </w:rPr>
        <w:t xml:space="preserve"> </w:t>
      </w:r>
      <w:r>
        <w:t>plassering</w:t>
      </w:r>
      <w:r>
        <w:rPr>
          <w:spacing w:val="-3"/>
        </w:rPr>
        <w:t xml:space="preserve"> </w:t>
      </w:r>
      <w:r>
        <w:rPr>
          <w:spacing w:val="-1"/>
        </w:rPr>
        <w:t>av</w:t>
      </w:r>
      <w:r>
        <w:t xml:space="preserve"> slike</w:t>
      </w:r>
      <w:r>
        <w:rPr>
          <w:spacing w:val="93"/>
        </w:rPr>
        <w:t xml:space="preserve"> </w:t>
      </w:r>
      <w:r>
        <w:rPr>
          <w:spacing w:val="-1"/>
        </w:rPr>
        <w:t>tiltak</w:t>
      </w:r>
      <w:r>
        <w:t xml:space="preserve"> i </w:t>
      </w:r>
      <w:r>
        <w:rPr>
          <w:spacing w:val="-1"/>
        </w:rPr>
        <w:t>planområdet,</w:t>
      </w:r>
      <w:r>
        <w:rPr>
          <w:spacing w:val="1"/>
        </w:rPr>
        <w:t xml:space="preserve"> </w:t>
      </w:r>
      <w:r>
        <w:t xml:space="preserve">jf. </w:t>
      </w:r>
      <w:r w:rsidR="00C73237">
        <w:t>§</w:t>
      </w:r>
      <w:r>
        <w:t xml:space="preserve">§ </w:t>
      </w:r>
      <w:r>
        <w:rPr>
          <w:spacing w:val="-1"/>
        </w:rPr>
        <w:t>11-9</w:t>
      </w:r>
      <w:r>
        <w:t xml:space="preserve"> nr.</w:t>
      </w:r>
      <w:r>
        <w:rPr>
          <w:spacing w:val="-1"/>
        </w:rPr>
        <w:t xml:space="preserve"> </w:t>
      </w:r>
      <w:r>
        <w:t xml:space="preserve">6 </w:t>
      </w:r>
      <w:r>
        <w:rPr>
          <w:spacing w:val="1"/>
        </w:rPr>
        <w:t>og</w:t>
      </w:r>
      <w:r>
        <w:rPr>
          <w:spacing w:val="-3"/>
        </w:rPr>
        <w:t xml:space="preserve"> </w:t>
      </w:r>
      <w:r>
        <w:rPr>
          <w:spacing w:val="-1"/>
        </w:rPr>
        <w:lastRenderedPageBreak/>
        <w:t>12-7</w:t>
      </w:r>
      <w:r>
        <w:t xml:space="preserve"> </w:t>
      </w:r>
      <w:r>
        <w:rPr>
          <w:spacing w:val="-1"/>
        </w:rPr>
        <w:t>nr.2.</w:t>
      </w:r>
      <w:r>
        <w:rPr>
          <w:spacing w:val="2"/>
        </w:rPr>
        <w:t xml:space="preserve"> </w:t>
      </w:r>
      <w:r>
        <w:rPr>
          <w:spacing w:val="-1"/>
        </w:rPr>
        <w:t>Når</w:t>
      </w:r>
      <w:r>
        <w:t xml:space="preserve"> </w:t>
      </w:r>
      <w:r>
        <w:rPr>
          <w:spacing w:val="-1"/>
        </w:rPr>
        <w:t>det</w:t>
      </w:r>
      <w:r>
        <w:rPr>
          <w:spacing w:val="2"/>
        </w:rPr>
        <w:t xml:space="preserve"> </w:t>
      </w:r>
      <w:r>
        <w:rPr>
          <w:spacing w:val="-1"/>
        </w:rPr>
        <w:t>gjelder</w:t>
      </w:r>
      <w:r>
        <w:t xml:space="preserve"> tiltak </w:t>
      </w:r>
      <w:r>
        <w:rPr>
          <w:spacing w:val="-1"/>
        </w:rPr>
        <w:t>etter</w:t>
      </w:r>
      <w:r>
        <w:t xml:space="preserve"> </w:t>
      </w:r>
      <w:r>
        <w:rPr>
          <w:spacing w:val="-1"/>
        </w:rPr>
        <w:t xml:space="preserve">energi- </w:t>
      </w:r>
      <w:r>
        <w:rPr>
          <w:spacing w:val="1"/>
        </w:rPr>
        <w:t>og</w:t>
      </w:r>
      <w:r>
        <w:rPr>
          <w:spacing w:val="77"/>
        </w:rPr>
        <w:t xml:space="preserve"> </w:t>
      </w:r>
      <w:r>
        <w:rPr>
          <w:spacing w:val="-1"/>
        </w:rPr>
        <w:t>vannressurslovgivningen</w:t>
      </w:r>
      <w:r>
        <w:rPr>
          <w:spacing w:val="2"/>
        </w:rPr>
        <w:t xml:space="preserve"> </w:t>
      </w:r>
      <w:r>
        <w:rPr>
          <w:spacing w:val="-1"/>
        </w:rPr>
        <w:t>gjelder</w:t>
      </w:r>
      <w:r>
        <w:t xml:space="preserve"> </w:t>
      </w:r>
      <w:r>
        <w:rPr>
          <w:spacing w:val="-1"/>
        </w:rPr>
        <w:t>det</w:t>
      </w:r>
      <w:r>
        <w:t xml:space="preserve"> en del unntak. </w:t>
      </w:r>
      <w:r>
        <w:rPr>
          <w:spacing w:val="-1"/>
        </w:rPr>
        <w:t>Det</w:t>
      </w:r>
      <w:r>
        <w:rPr>
          <w:spacing w:val="3"/>
        </w:rPr>
        <w:t xml:space="preserve"> </w:t>
      </w:r>
      <w:r>
        <w:t xml:space="preserve">vises </w:t>
      </w:r>
      <w:r>
        <w:rPr>
          <w:spacing w:val="-1"/>
        </w:rPr>
        <w:t>det</w:t>
      </w:r>
      <w:r>
        <w:t xml:space="preserve"> til </w:t>
      </w:r>
      <w:r>
        <w:rPr>
          <w:spacing w:val="-1"/>
        </w:rPr>
        <w:t>omtalen</w:t>
      </w:r>
      <w:r>
        <w:t xml:space="preserve"> </w:t>
      </w:r>
      <w:r>
        <w:rPr>
          <w:spacing w:val="-1"/>
        </w:rPr>
        <w:t>av</w:t>
      </w:r>
      <w:r>
        <w:t xml:space="preserve"> </w:t>
      </w:r>
      <w:r w:rsidR="00C73237">
        <w:t xml:space="preserve">plan- og bygningsloven </w:t>
      </w:r>
      <w:r>
        <w:t>§ 1-3 ovenfor.</w:t>
      </w:r>
    </w:p>
    <w:p w14:paraId="17F54E23" w14:textId="77777777" w:rsidR="004801C2" w:rsidRDefault="004801C2" w:rsidP="004801C2">
      <w:r w:rsidRPr="004801C2">
        <w:t xml:space="preserve">Bestemmelsen </w:t>
      </w:r>
      <w:r>
        <w:t xml:space="preserve">i tredje ledd </w:t>
      </w:r>
      <w:r w:rsidRPr="004801C2">
        <w:t>gir hjemmel for at tiltak som er</w:t>
      </w:r>
      <w:r>
        <w:t xml:space="preserve"> </w:t>
      </w:r>
      <w:r w:rsidRPr="004801C2">
        <w:t>utpekt som skjermingsverdige objekter etter sikkerhetsloven,</w:t>
      </w:r>
      <w:r>
        <w:t xml:space="preserve"> </w:t>
      </w:r>
      <w:r w:rsidRPr="004801C2">
        <w:t>eller tiltak i tilknytning til slike</w:t>
      </w:r>
      <w:r>
        <w:t xml:space="preserve"> </w:t>
      </w:r>
      <w:r w:rsidRPr="004801C2">
        <w:t>objekter, etter §§ 20-7 og 20-8 kan utføres uavhengig</w:t>
      </w:r>
      <w:r>
        <w:t xml:space="preserve"> </w:t>
      </w:r>
      <w:r w:rsidRPr="004801C2">
        <w:t>av plan. Beslutningen om å gjennomføre et tiltak</w:t>
      </w:r>
      <w:r>
        <w:t xml:space="preserve"> </w:t>
      </w:r>
      <w:r w:rsidRPr="004801C2">
        <w:t>i strid med plan, kan ikke påklages.</w:t>
      </w:r>
    </w:p>
    <w:p w14:paraId="38C3481E" w14:textId="77777777" w:rsidR="00837A33" w:rsidRDefault="00837A33" w:rsidP="004801C2">
      <w:pPr>
        <w:rPr>
          <w:spacing w:val="2"/>
        </w:rPr>
      </w:pPr>
      <w:r>
        <w:rPr>
          <w:spacing w:val="-1"/>
        </w:rPr>
        <w:t>Definisjonen</w:t>
      </w:r>
      <w:r w:rsidR="00D97B92">
        <w:t xml:space="preserve"> </w:t>
      </w:r>
      <w:r>
        <w:t xml:space="preserve">av hva som </w:t>
      </w:r>
      <w:r>
        <w:rPr>
          <w:spacing w:val="-1"/>
        </w:rPr>
        <w:t>menes</w:t>
      </w:r>
      <w:r>
        <w:t xml:space="preserve"> med tiltak </w:t>
      </w:r>
      <w:r>
        <w:rPr>
          <w:spacing w:val="-1"/>
        </w:rPr>
        <w:t>etter</w:t>
      </w:r>
      <w:r>
        <w:t xml:space="preserve"> </w:t>
      </w:r>
      <w:r>
        <w:rPr>
          <w:spacing w:val="-1"/>
        </w:rPr>
        <w:t>loven</w:t>
      </w:r>
      <w:r>
        <w:t xml:space="preserve"> både</w:t>
      </w:r>
      <w:r>
        <w:rPr>
          <w:spacing w:val="-1"/>
        </w:rPr>
        <w:t xml:space="preserve"> </w:t>
      </w:r>
      <w:r>
        <w:t>i sammenheng</w:t>
      </w:r>
      <w:r>
        <w:rPr>
          <w:spacing w:val="-3"/>
        </w:rPr>
        <w:t xml:space="preserve"> </w:t>
      </w:r>
      <w:r>
        <w:t xml:space="preserve">med </w:t>
      </w:r>
      <w:r>
        <w:rPr>
          <w:spacing w:val="-1"/>
        </w:rPr>
        <w:t>byggesak</w:t>
      </w:r>
      <w:r>
        <w:rPr>
          <w:spacing w:val="2"/>
        </w:rPr>
        <w:t xml:space="preserve"> </w:t>
      </w:r>
      <w:r>
        <w:t>og</w:t>
      </w:r>
      <w:r>
        <w:rPr>
          <w:spacing w:val="-3"/>
        </w:rPr>
        <w:t xml:space="preserve"> </w:t>
      </w:r>
      <w:r>
        <w:t xml:space="preserve">plansak er i </w:t>
      </w:r>
      <w:r>
        <w:rPr>
          <w:spacing w:val="-1"/>
        </w:rPr>
        <w:t>hovedsak</w:t>
      </w:r>
      <w:r>
        <w:t xml:space="preserve"> </w:t>
      </w:r>
      <w:r>
        <w:rPr>
          <w:spacing w:val="-1"/>
        </w:rPr>
        <w:t>en</w:t>
      </w:r>
      <w:r>
        <w:t xml:space="preserve"> </w:t>
      </w:r>
      <w:r>
        <w:rPr>
          <w:spacing w:val="-1"/>
        </w:rPr>
        <w:t>videreføring</w:t>
      </w:r>
      <w:r>
        <w:rPr>
          <w:spacing w:val="-3"/>
        </w:rPr>
        <w:t xml:space="preserve"> </w:t>
      </w:r>
      <w:r>
        <w:rPr>
          <w:spacing w:val="-1"/>
        </w:rPr>
        <w:t>av</w:t>
      </w:r>
      <w:r>
        <w:t xml:space="preserve"> det som innholdsmessig</w:t>
      </w:r>
      <w:r>
        <w:rPr>
          <w:spacing w:val="-3"/>
        </w:rPr>
        <w:t xml:space="preserve"> </w:t>
      </w:r>
      <w:r>
        <w:t>fregikk</w:t>
      </w:r>
      <w:r>
        <w:rPr>
          <w:spacing w:val="-2"/>
        </w:rPr>
        <w:t xml:space="preserve"> </w:t>
      </w:r>
      <w:r>
        <w:t>av</w:t>
      </w:r>
      <w:r>
        <w:rPr>
          <w:spacing w:val="71"/>
        </w:rPr>
        <w:t xml:space="preserve"> </w:t>
      </w:r>
      <w:r>
        <w:rPr>
          <w:spacing w:val="-1"/>
        </w:rPr>
        <w:t>bestemmelsene</w:t>
      </w:r>
      <w:r>
        <w:rPr>
          <w:spacing w:val="-2"/>
        </w:rPr>
        <w:t xml:space="preserve"> </w:t>
      </w:r>
      <w:r>
        <w:t>om søknads-</w:t>
      </w:r>
      <w:r>
        <w:rPr>
          <w:spacing w:val="-1"/>
        </w:rPr>
        <w:t xml:space="preserve"> </w:t>
      </w:r>
      <w:r>
        <w:t>og</w:t>
      </w:r>
      <w:r>
        <w:rPr>
          <w:spacing w:val="-3"/>
        </w:rPr>
        <w:t xml:space="preserve"> </w:t>
      </w:r>
      <w:r>
        <w:t>meldeplikt, og</w:t>
      </w:r>
      <w:r>
        <w:rPr>
          <w:spacing w:val="-2"/>
        </w:rPr>
        <w:t xml:space="preserve"> </w:t>
      </w:r>
      <w:r>
        <w:t>rettsvirkning</w:t>
      </w:r>
      <w:r>
        <w:rPr>
          <w:spacing w:val="-3"/>
        </w:rPr>
        <w:t xml:space="preserve"> </w:t>
      </w:r>
      <w:r>
        <w:rPr>
          <w:spacing w:val="-1"/>
        </w:rPr>
        <w:t>av</w:t>
      </w:r>
      <w:r>
        <w:t xml:space="preserve"> bindende</w:t>
      </w:r>
      <w:r>
        <w:rPr>
          <w:spacing w:val="-1"/>
        </w:rPr>
        <w:t xml:space="preserve"> arealplaner</w:t>
      </w:r>
      <w:r>
        <w:rPr>
          <w:spacing w:val="1"/>
        </w:rPr>
        <w:t xml:space="preserve"> </w:t>
      </w:r>
      <w:r>
        <w:rPr>
          <w:spacing w:val="-1"/>
        </w:rPr>
        <w:t>etter</w:t>
      </w:r>
      <w:r>
        <w:rPr>
          <w:spacing w:val="57"/>
        </w:rPr>
        <w:t xml:space="preserve"> </w:t>
      </w:r>
      <w:r>
        <w:t>plan- og bygningsloven</w:t>
      </w:r>
      <w:r>
        <w:rPr>
          <w:spacing w:val="-6"/>
        </w:rPr>
        <w:t xml:space="preserve"> av 19</w:t>
      </w:r>
      <w:r>
        <w:t>85.</w:t>
      </w:r>
      <w:r>
        <w:rPr>
          <w:spacing w:val="2"/>
        </w:rPr>
        <w:t xml:space="preserve"> </w:t>
      </w:r>
    </w:p>
    <w:p w14:paraId="36B2719A" w14:textId="77777777" w:rsidR="00F77ED5" w:rsidRDefault="00F77ED5" w:rsidP="004801C2"/>
    <w:p w14:paraId="76BCFE74" w14:textId="77777777" w:rsidR="005E53EA" w:rsidRDefault="00521829" w:rsidP="00F61F1C">
      <w:pPr>
        <w:pStyle w:val="UnOverskrift2"/>
      </w:pPr>
      <w:bookmarkStart w:id="8" w:name="_Toc35934029"/>
      <w:r>
        <w:t>§ 1</w:t>
      </w:r>
      <w:r>
        <w:rPr>
          <w:rFonts w:cs="Times New Roman"/>
        </w:rPr>
        <w:t>–</w:t>
      </w:r>
      <w:r>
        <w:t xml:space="preserve">7 </w:t>
      </w:r>
      <w:r>
        <w:rPr>
          <w:spacing w:val="-1"/>
        </w:rPr>
        <w:t>Felles</w:t>
      </w:r>
      <w:r>
        <w:t xml:space="preserve"> behandling</w:t>
      </w:r>
      <w:r>
        <w:rPr>
          <w:spacing w:val="-3"/>
        </w:rPr>
        <w:t xml:space="preserve"> </w:t>
      </w:r>
      <w:r>
        <w:t>av</w:t>
      </w:r>
      <w:r>
        <w:rPr>
          <w:spacing w:val="-1"/>
        </w:rPr>
        <w:t xml:space="preserve"> </w:t>
      </w:r>
      <w:r>
        <w:t>plan-</w:t>
      </w:r>
      <w:r>
        <w:rPr>
          <w:spacing w:val="-1"/>
        </w:rPr>
        <w:t xml:space="preserve"> </w:t>
      </w:r>
      <w:r>
        <w:t xml:space="preserve">og </w:t>
      </w:r>
      <w:r>
        <w:rPr>
          <w:spacing w:val="-1"/>
        </w:rPr>
        <w:t>byggesak</w:t>
      </w:r>
      <w:bookmarkEnd w:id="8"/>
    </w:p>
    <w:p w14:paraId="4B7A9C5B" w14:textId="77777777" w:rsidR="005E53EA" w:rsidRPr="004649E3" w:rsidRDefault="00521829" w:rsidP="004649E3">
      <w:pPr>
        <w:rPr>
          <w:rStyle w:val="kursiv"/>
        </w:rPr>
      </w:pPr>
      <w:r w:rsidRPr="004649E3">
        <w:rPr>
          <w:rStyle w:val="kursiv"/>
        </w:rPr>
        <w:t>Søknad om rammetillatelse kan følge reguleringsplanforslaget og behandles sammen med planforslaget, jf. §§ 12–15 og 21–4.</w:t>
      </w:r>
    </w:p>
    <w:p w14:paraId="39CD1E69" w14:textId="77777777" w:rsidR="005E53EA" w:rsidRDefault="00521829" w:rsidP="00DF6F03">
      <w:pPr>
        <w:pStyle w:val="Undertittel"/>
        <w:rPr>
          <w:bCs/>
        </w:rPr>
      </w:pPr>
      <w:r>
        <w:t>Felles behandling av plan og byggesak</w:t>
      </w:r>
    </w:p>
    <w:p w14:paraId="0D146356" w14:textId="0DB5FBFD" w:rsidR="005E53EA" w:rsidRDefault="00521829" w:rsidP="00E23F94">
      <w:pPr>
        <w:rPr>
          <w:spacing w:val="-1"/>
        </w:rPr>
      </w:pPr>
      <w:r>
        <w:rPr>
          <w:spacing w:val="-1"/>
        </w:rPr>
        <w:t>Søknad</w:t>
      </w:r>
      <w:r>
        <w:t xml:space="preserve"> om </w:t>
      </w:r>
      <w:r>
        <w:rPr>
          <w:spacing w:val="-1"/>
        </w:rPr>
        <w:t xml:space="preserve">rammetillatelse, </w:t>
      </w:r>
      <w:r>
        <w:t>jf</w:t>
      </w:r>
      <w:r w:rsidR="00A429C5">
        <w:t>.</w:t>
      </w:r>
      <w:r>
        <w:t xml:space="preserve"> </w:t>
      </w:r>
      <w:hyperlink r:id="rId48" w:anchor="KAPITTEL_4-2" w:history="1">
        <w:r w:rsidR="006247AF" w:rsidRPr="00C73032">
          <w:rPr>
            <w:rStyle w:val="Hyperkobling"/>
          </w:rPr>
          <w:t>plan- og bygningsloven §</w:t>
        </w:r>
        <w:r w:rsidR="006247AF" w:rsidRPr="00C73032">
          <w:rPr>
            <w:rStyle w:val="Hyperkobling"/>
            <w:spacing w:val="1"/>
          </w:rPr>
          <w:t xml:space="preserve"> </w:t>
        </w:r>
        <w:r w:rsidR="006247AF" w:rsidRPr="00C73032">
          <w:rPr>
            <w:rStyle w:val="Hyperkobling"/>
          </w:rPr>
          <w:t>21</w:t>
        </w:r>
        <w:r w:rsidR="006247AF" w:rsidRPr="00C73032">
          <w:rPr>
            <w:rStyle w:val="Hyperkobling"/>
            <w:rFonts w:cs="Times New Roman"/>
          </w:rPr>
          <w:t>–</w:t>
        </w:r>
        <w:r w:rsidR="006247AF" w:rsidRPr="00C73032">
          <w:rPr>
            <w:rStyle w:val="Hyperkobling"/>
          </w:rPr>
          <w:t>4</w:t>
        </w:r>
      </w:hyperlink>
      <w:r w:rsidR="006247AF">
        <w:t xml:space="preserve">, </w:t>
      </w:r>
      <w:r>
        <w:t>og</w:t>
      </w:r>
      <w:r>
        <w:rPr>
          <w:spacing w:val="-1"/>
        </w:rPr>
        <w:t xml:space="preserve"> en</w:t>
      </w:r>
      <w:r>
        <w:t xml:space="preserve"> </w:t>
      </w:r>
      <w:r>
        <w:rPr>
          <w:spacing w:val="-1"/>
        </w:rPr>
        <w:t>detaljregulering</w:t>
      </w:r>
      <w:r>
        <w:rPr>
          <w:spacing w:val="-3"/>
        </w:rPr>
        <w:t xml:space="preserve"> </w:t>
      </w:r>
      <w:r>
        <w:t xml:space="preserve">for </w:t>
      </w:r>
      <w:r>
        <w:rPr>
          <w:spacing w:val="-1"/>
        </w:rPr>
        <w:t>tiltaket</w:t>
      </w:r>
      <w:r>
        <w:t xml:space="preserve"> kan </w:t>
      </w:r>
      <w:r>
        <w:rPr>
          <w:spacing w:val="-1"/>
        </w:rPr>
        <w:t>etter</w:t>
      </w:r>
      <w:r>
        <w:t xml:space="preserve"> § 1-7</w:t>
      </w:r>
      <w:r>
        <w:rPr>
          <w:spacing w:val="87"/>
        </w:rPr>
        <w:t xml:space="preserve"> </w:t>
      </w:r>
      <w:r>
        <w:rPr>
          <w:spacing w:val="-1"/>
        </w:rPr>
        <w:t>behandles</w:t>
      </w:r>
      <w:r>
        <w:t xml:space="preserve"> </w:t>
      </w:r>
      <w:r>
        <w:rPr>
          <w:spacing w:val="-1"/>
        </w:rPr>
        <w:t>sammen</w:t>
      </w:r>
      <w:r>
        <w:t xml:space="preserve"> i </w:t>
      </w:r>
      <w:r>
        <w:rPr>
          <w:spacing w:val="-1"/>
        </w:rPr>
        <w:t>en</w:t>
      </w:r>
      <w:r>
        <w:rPr>
          <w:spacing w:val="2"/>
        </w:rPr>
        <w:t xml:space="preserve"> </w:t>
      </w:r>
      <w:r>
        <w:rPr>
          <w:spacing w:val="-1"/>
        </w:rPr>
        <w:t>felles</w:t>
      </w:r>
      <w:r>
        <w:t xml:space="preserve"> </w:t>
      </w:r>
      <w:r>
        <w:rPr>
          <w:spacing w:val="-1"/>
        </w:rPr>
        <w:t>prosess.</w:t>
      </w:r>
      <w:r>
        <w:t xml:space="preserve"> En forutsetning</w:t>
      </w:r>
      <w:r>
        <w:rPr>
          <w:spacing w:val="-3"/>
        </w:rPr>
        <w:t xml:space="preserve"> </w:t>
      </w:r>
      <w:r>
        <w:rPr>
          <w:spacing w:val="-1"/>
        </w:rPr>
        <w:t>her</w:t>
      </w:r>
      <w:r>
        <w:rPr>
          <w:spacing w:val="1"/>
        </w:rPr>
        <w:t xml:space="preserve"> </w:t>
      </w:r>
      <w:r>
        <w:rPr>
          <w:spacing w:val="-1"/>
        </w:rPr>
        <w:t>er</w:t>
      </w:r>
      <w:r>
        <w:rPr>
          <w:spacing w:val="1"/>
        </w:rPr>
        <w:t xml:space="preserve"> </w:t>
      </w:r>
      <w:r>
        <w:rPr>
          <w:spacing w:val="-1"/>
        </w:rPr>
        <w:t>at</w:t>
      </w:r>
      <w:r>
        <w:t xml:space="preserve"> </w:t>
      </w:r>
      <w:r>
        <w:rPr>
          <w:spacing w:val="-1"/>
        </w:rPr>
        <w:t>forslaget</w:t>
      </w:r>
      <w:r>
        <w:t xml:space="preserve"> til</w:t>
      </w:r>
      <w:r>
        <w:rPr>
          <w:spacing w:val="3"/>
        </w:rPr>
        <w:t xml:space="preserve"> </w:t>
      </w:r>
      <w:r>
        <w:rPr>
          <w:spacing w:val="-1"/>
        </w:rPr>
        <w:t>detalj</w:t>
      </w:r>
      <w:r w:rsidR="001F1125">
        <w:rPr>
          <w:spacing w:val="-1"/>
        </w:rPr>
        <w:t>regulering</w:t>
      </w:r>
      <w:r>
        <w:t xml:space="preserve"> </w:t>
      </w:r>
      <w:r>
        <w:rPr>
          <w:spacing w:val="-1"/>
        </w:rPr>
        <w:t>er</w:t>
      </w:r>
      <w:r>
        <w:t xml:space="preserve"> i</w:t>
      </w:r>
      <w:r>
        <w:rPr>
          <w:spacing w:val="83"/>
        </w:rPr>
        <w:t xml:space="preserve"> </w:t>
      </w:r>
      <w:r>
        <w:rPr>
          <w:spacing w:val="-1"/>
        </w:rPr>
        <w:t xml:space="preserve">samsvar </w:t>
      </w:r>
      <w:r>
        <w:t xml:space="preserve">med </w:t>
      </w:r>
      <w:r>
        <w:rPr>
          <w:spacing w:val="-1"/>
        </w:rPr>
        <w:t>overordnet</w:t>
      </w:r>
      <w:r>
        <w:rPr>
          <w:spacing w:val="2"/>
        </w:rPr>
        <w:t xml:space="preserve"> </w:t>
      </w:r>
      <w:r>
        <w:t xml:space="preserve">plan. </w:t>
      </w:r>
      <w:r>
        <w:rPr>
          <w:spacing w:val="-1"/>
        </w:rPr>
        <w:t>Dersom</w:t>
      </w:r>
      <w:r>
        <w:t xml:space="preserve"> denne</w:t>
      </w:r>
      <w:r>
        <w:rPr>
          <w:spacing w:val="-1"/>
        </w:rPr>
        <w:t xml:space="preserve"> saksbehandlingsmåten</w:t>
      </w:r>
      <w:r>
        <w:t xml:space="preserve"> </w:t>
      </w:r>
      <w:r>
        <w:rPr>
          <w:spacing w:val="-1"/>
        </w:rPr>
        <w:t>følges,</w:t>
      </w:r>
      <w:r>
        <w:rPr>
          <w:spacing w:val="2"/>
        </w:rPr>
        <w:t xml:space="preserve"> </w:t>
      </w:r>
      <w:r>
        <w:t xml:space="preserve">vil blant </w:t>
      </w:r>
      <w:r>
        <w:rPr>
          <w:spacing w:val="-1"/>
        </w:rPr>
        <w:t>annet</w:t>
      </w:r>
      <w:r>
        <w:rPr>
          <w:spacing w:val="85"/>
        </w:rPr>
        <w:t xml:space="preserve"> </w:t>
      </w:r>
      <w:r>
        <w:rPr>
          <w:spacing w:val="-1"/>
        </w:rPr>
        <w:t>søknaden</w:t>
      </w:r>
      <w:r>
        <w:t xml:space="preserve"> om </w:t>
      </w:r>
      <w:r>
        <w:rPr>
          <w:spacing w:val="-1"/>
        </w:rPr>
        <w:t>rammetillatelse kunngjøres</w:t>
      </w:r>
      <w:r>
        <w:t xml:space="preserve"> sammen</w:t>
      </w:r>
      <w:r>
        <w:rPr>
          <w:spacing w:val="1"/>
        </w:rPr>
        <w:t xml:space="preserve"> </w:t>
      </w:r>
      <w:r>
        <w:t xml:space="preserve">med </w:t>
      </w:r>
      <w:r>
        <w:rPr>
          <w:spacing w:val="-1"/>
        </w:rPr>
        <w:t>oppstart</w:t>
      </w:r>
      <w:r>
        <w:t xml:space="preserve"> av planarbeidet, og</w:t>
      </w:r>
      <w:r>
        <w:rPr>
          <w:spacing w:val="-3"/>
        </w:rPr>
        <w:t xml:space="preserve"> </w:t>
      </w:r>
      <w:r>
        <w:t>legges ut</w:t>
      </w:r>
      <w:r>
        <w:rPr>
          <w:spacing w:val="61"/>
        </w:rPr>
        <w:t xml:space="preserve"> </w:t>
      </w:r>
      <w:r>
        <w:t xml:space="preserve">til </w:t>
      </w:r>
      <w:r>
        <w:rPr>
          <w:spacing w:val="-1"/>
        </w:rPr>
        <w:t>offentlig</w:t>
      </w:r>
      <w:r>
        <w:rPr>
          <w:spacing w:val="-2"/>
        </w:rPr>
        <w:t xml:space="preserve"> </w:t>
      </w:r>
      <w:r>
        <w:rPr>
          <w:spacing w:val="-1"/>
        </w:rPr>
        <w:t>ettersyn/varsles</w:t>
      </w:r>
      <w:r>
        <w:rPr>
          <w:spacing w:val="1"/>
        </w:rPr>
        <w:t xml:space="preserve"> </w:t>
      </w:r>
      <w:r>
        <w:rPr>
          <w:spacing w:val="-1"/>
        </w:rPr>
        <w:t>sammen</w:t>
      </w:r>
      <w:r>
        <w:t xml:space="preserve"> med </w:t>
      </w:r>
      <w:r>
        <w:rPr>
          <w:spacing w:val="-1"/>
        </w:rPr>
        <w:t>det</w:t>
      </w:r>
      <w:r>
        <w:t xml:space="preserve"> </w:t>
      </w:r>
      <w:r>
        <w:rPr>
          <w:spacing w:val="-1"/>
        </w:rPr>
        <w:t>utarbeidede</w:t>
      </w:r>
      <w:r>
        <w:rPr>
          <w:spacing w:val="-2"/>
        </w:rPr>
        <w:t xml:space="preserve"> </w:t>
      </w:r>
      <w:r>
        <w:rPr>
          <w:spacing w:val="-1"/>
        </w:rPr>
        <w:t>planforslaget</w:t>
      </w:r>
      <w:r w:rsidR="00F15E47">
        <w:rPr>
          <w:spacing w:val="-1"/>
        </w:rPr>
        <w:t>.</w:t>
      </w:r>
    </w:p>
    <w:p w14:paraId="62338EC4" w14:textId="77777777" w:rsidR="0049334B" w:rsidRDefault="0049334B" w:rsidP="00E23F94"/>
    <w:p w14:paraId="6EF8DBB4" w14:textId="77777777" w:rsidR="005E53EA" w:rsidRDefault="00521829" w:rsidP="00F61F1C">
      <w:pPr>
        <w:pStyle w:val="UnOverskrift2"/>
      </w:pPr>
      <w:bookmarkStart w:id="9" w:name="_Toc35934030"/>
      <w:r>
        <w:t>§ 1</w:t>
      </w:r>
      <w:r>
        <w:rPr>
          <w:rFonts w:cs="Times New Roman"/>
        </w:rPr>
        <w:t>–</w:t>
      </w:r>
      <w:r>
        <w:t>8 Forbud</w:t>
      </w:r>
      <w:r>
        <w:rPr>
          <w:spacing w:val="-3"/>
        </w:rPr>
        <w:t xml:space="preserve"> </w:t>
      </w:r>
      <w:r>
        <w:t xml:space="preserve">mot </w:t>
      </w:r>
      <w:r>
        <w:rPr>
          <w:spacing w:val="-1"/>
        </w:rPr>
        <w:t>tiltak</w:t>
      </w:r>
      <w:r>
        <w:rPr>
          <w:spacing w:val="-2"/>
        </w:rPr>
        <w:t xml:space="preserve"> </w:t>
      </w:r>
      <w:r>
        <w:t>mv. langs</w:t>
      </w:r>
      <w:r>
        <w:rPr>
          <w:spacing w:val="-3"/>
        </w:rPr>
        <w:t xml:space="preserve"> </w:t>
      </w:r>
      <w:r>
        <w:t xml:space="preserve">sjø og </w:t>
      </w:r>
      <w:r>
        <w:rPr>
          <w:spacing w:val="-1"/>
        </w:rPr>
        <w:t>vassdrag</w:t>
      </w:r>
      <w:bookmarkEnd w:id="9"/>
    </w:p>
    <w:p w14:paraId="5C1174CF" w14:textId="77777777" w:rsidR="005E53EA" w:rsidRPr="00EF6ED4" w:rsidRDefault="00521829" w:rsidP="00EF6ED4">
      <w:pPr>
        <w:rPr>
          <w:rStyle w:val="kursiv"/>
        </w:rPr>
      </w:pPr>
      <w:r w:rsidRPr="00EF6ED4">
        <w:rPr>
          <w:rStyle w:val="kursiv"/>
        </w:rPr>
        <w:t>I 100–metersbeltet langs sjøen og langs vassdrag skal det tas særlig hensyn til natur- og kulturmiljø, friluftsliv, landskap og andre allmenne interesser.</w:t>
      </w:r>
    </w:p>
    <w:p w14:paraId="24BB231C" w14:textId="77777777" w:rsidR="005E53EA" w:rsidRPr="00EF6ED4" w:rsidRDefault="00521829" w:rsidP="00EF6ED4">
      <w:pPr>
        <w:rPr>
          <w:rStyle w:val="kursiv"/>
        </w:rPr>
      </w:pPr>
      <w:r w:rsidRPr="00EF6ED4">
        <w:rPr>
          <w:rStyle w:val="kursiv"/>
        </w:rPr>
        <w:t>Andre tiltak etter § 1–6 første ledd enn fasadeendringer kan ikke settes i verk nærmere sjøen enn 100 meter fra strandlinjen målt i horisontalplanet ved alminnelig høyvann. Dette er likevel ikke til hinder for fradeling ved innløsning av bebygd festetomt etter tomtefestelova.</w:t>
      </w:r>
    </w:p>
    <w:p w14:paraId="3A3EB0F4" w14:textId="77777777" w:rsidR="005E53EA" w:rsidRPr="00EF6ED4" w:rsidRDefault="00521829" w:rsidP="00EF6ED4">
      <w:pPr>
        <w:rPr>
          <w:rStyle w:val="kursiv"/>
        </w:rPr>
      </w:pPr>
      <w:r w:rsidRPr="00EF6ED4">
        <w:rPr>
          <w:rStyle w:val="kursiv"/>
        </w:rPr>
        <w:lastRenderedPageBreak/>
        <w:t>Forbudet etter andre ledd gjelder så langt ikke annen byggegrense er fastsatt i kommuneplanens arealdel eller reguleringsplan, jf. §§ 11–9 nr. 5 og 12–7 nr. 2.</w:t>
      </w:r>
    </w:p>
    <w:p w14:paraId="12175AEF" w14:textId="77777777" w:rsidR="005E53EA" w:rsidRPr="00EF6ED4" w:rsidRDefault="00521829" w:rsidP="00EF6ED4">
      <w:pPr>
        <w:rPr>
          <w:rStyle w:val="kursiv"/>
        </w:rPr>
      </w:pPr>
      <w:r w:rsidRPr="00EF6ED4">
        <w:rPr>
          <w:rStyle w:val="kursiv"/>
        </w:rPr>
        <w:t>Forbudet etter andre ledd gjelder ikke der kommunen i kommuneplanens arealdel har tillatt oppføring av nødvendige bygninger, mindre anlegg og opplag som skal tjene til landbruk, reindrift, fiske, akvakultur eller ferdsel til sjøs, jf. § 11–11 nr. 4.</w:t>
      </w:r>
    </w:p>
    <w:p w14:paraId="25083195" w14:textId="77777777" w:rsidR="005E53EA" w:rsidRPr="00EF6ED4" w:rsidRDefault="00521829" w:rsidP="00EF6ED4">
      <w:pPr>
        <w:rPr>
          <w:rStyle w:val="kursiv"/>
        </w:rPr>
      </w:pPr>
      <w:r w:rsidRPr="00EF6ED4">
        <w:rPr>
          <w:rStyle w:val="kursiv"/>
        </w:rPr>
        <w:t>For områder langs vassdrag som har betydning for natur-, kulturmiljø- og friluftsinteresser</w:t>
      </w:r>
      <w:r w:rsidR="00840B4C">
        <w:rPr>
          <w:rStyle w:val="kursiv"/>
        </w:rPr>
        <w:t>,</w:t>
      </w:r>
      <w:r w:rsidRPr="00EF6ED4">
        <w:rPr>
          <w:rStyle w:val="kursiv"/>
        </w:rPr>
        <w:t xml:space="preserve"> </w:t>
      </w:r>
      <w:r w:rsidR="00006229" w:rsidRPr="00006229">
        <w:rPr>
          <w:i/>
        </w:rPr>
        <w:t>eller for vassdragets kapasitet,</w:t>
      </w:r>
      <w:r w:rsidR="00006229">
        <w:rPr>
          <w:i/>
        </w:rPr>
        <w:t xml:space="preserve"> </w:t>
      </w:r>
      <w:r w:rsidRPr="00EF6ED4">
        <w:rPr>
          <w:rStyle w:val="kursiv"/>
        </w:rPr>
        <w:t xml:space="preserve">skal kommunen i kommuneplanens arealdel etter § 11–11 nr. 5 </w:t>
      </w:r>
      <w:r w:rsidR="00840B4C">
        <w:rPr>
          <w:rStyle w:val="kursiv"/>
        </w:rPr>
        <w:t xml:space="preserve">vurdere å </w:t>
      </w:r>
      <w:r w:rsidRPr="00EF6ED4">
        <w:rPr>
          <w:rStyle w:val="kursiv"/>
        </w:rPr>
        <w:t>fastsette grense på inntil 100 meter der bestemte angitte tiltak mv. ikke skal være tillatt.</w:t>
      </w:r>
    </w:p>
    <w:p w14:paraId="4662E1CB" w14:textId="77777777" w:rsidR="005E53EA" w:rsidRDefault="00521829" w:rsidP="00DF6F03">
      <w:pPr>
        <w:pStyle w:val="Undertittel"/>
        <w:rPr>
          <w:bCs/>
        </w:rPr>
      </w:pPr>
      <w:r w:rsidRPr="00DE28E9">
        <w:t>Byggeforbud</w:t>
      </w:r>
      <w:r w:rsidRPr="00DE28E9">
        <w:rPr>
          <w:spacing w:val="-2"/>
        </w:rPr>
        <w:t xml:space="preserve"> </w:t>
      </w:r>
      <w:r w:rsidRPr="00DE28E9">
        <w:t>i strandsonen</w:t>
      </w:r>
    </w:p>
    <w:p w14:paraId="5A7CF938" w14:textId="77777777" w:rsidR="005E53EA" w:rsidRDefault="006A4C9C" w:rsidP="00E23F94">
      <w:r>
        <w:t xml:space="preserve">Plan- og bygningsloven </w:t>
      </w:r>
      <w:r w:rsidR="00521829">
        <w:t xml:space="preserve">§ </w:t>
      </w:r>
      <w:r w:rsidR="00521829">
        <w:rPr>
          <w:spacing w:val="-1"/>
        </w:rPr>
        <w:t>1-8</w:t>
      </w:r>
      <w:r w:rsidR="00521829">
        <w:t xml:space="preserve"> </w:t>
      </w:r>
      <w:r w:rsidR="00771AD3">
        <w:t xml:space="preserve">både </w:t>
      </w:r>
      <w:r w:rsidR="00521829">
        <w:rPr>
          <w:spacing w:val="-1"/>
        </w:rPr>
        <w:t>viderefører</w:t>
      </w:r>
      <w:r w:rsidR="00521829">
        <w:rPr>
          <w:spacing w:val="1"/>
        </w:rPr>
        <w:t xml:space="preserve"> og</w:t>
      </w:r>
      <w:r w:rsidR="00521829">
        <w:rPr>
          <w:spacing w:val="-3"/>
        </w:rPr>
        <w:t xml:space="preserve"> </w:t>
      </w:r>
      <w:r w:rsidR="00521829">
        <w:rPr>
          <w:spacing w:val="-1"/>
        </w:rPr>
        <w:t>innskjerper</w:t>
      </w:r>
      <w:r w:rsidR="00521829">
        <w:t xml:space="preserve"> </w:t>
      </w:r>
      <w:r w:rsidR="00521829">
        <w:rPr>
          <w:spacing w:val="-1"/>
        </w:rPr>
        <w:t>byggeforbudet</w:t>
      </w:r>
      <w:r w:rsidR="00521829">
        <w:t xml:space="preserve"> i </w:t>
      </w:r>
      <w:r w:rsidR="00521829">
        <w:rPr>
          <w:spacing w:val="-1"/>
        </w:rPr>
        <w:t>strandsonen</w:t>
      </w:r>
      <w:r w:rsidR="00521829">
        <w:t xml:space="preserve"> </w:t>
      </w:r>
      <w:r w:rsidR="00771AD3">
        <w:rPr>
          <w:spacing w:val="1"/>
        </w:rPr>
        <w:t>som tidligere fremgikk av</w:t>
      </w:r>
      <w:r w:rsidR="00521829">
        <w:t xml:space="preserve"> §</w:t>
      </w:r>
      <w:r w:rsidR="00521829">
        <w:rPr>
          <w:spacing w:val="1"/>
        </w:rPr>
        <w:t xml:space="preserve"> </w:t>
      </w:r>
      <w:r w:rsidR="00521829">
        <w:t>17</w:t>
      </w:r>
      <w:r w:rsidR="00521829">
        <w:rPr>
          <w:rFonts w:cs="Times New Roman"/>
        </w:rPr>
        <w:t>–</w:t>
      </w:r>
      <w:r w:rsidR="00521829">
        <w:t xml:space="preserve">2 i </w:t>
      </w:r>
      <w:r w:rsidR="00886DE4">
        <w:t>plan- og bygningsloven</w:t>
      </w:r>
      <w:r w:rsidR="00521829">
        <w:rPr>
          <w:spacing w:val="-6"/>
        </w:rPr>
        <w:t xml:space="preserve"> </w:t>
      </w:r>
      <w:r>
        <w:rPr>
          <w:spacing w:val="-6"/>
        </w:rPr>
        <w:t xml:space="preserve">av </w:t>
      </w:r>
      <w:r w:rsidR="00521829">
        <w:t>1985</w:t>
      </w:r>
      <w:r w:rsidR="00521829">
        <w:rPr>
          <w:spacing w:val="93"/>
        </w:rPr>
        <w:t xml:space="preserve"> </w:t>
      </w:r>
      <w:r w:rsidR="00521829">
        <w:t xml:space="preserve">om </w:t>
      </w:r>
      <w:r w:rsidR="00521829">
        <w:rPr>
          <w:spacing w:val="-1"/>
        </w:rPr>
        <w:t>forbud</w:t>
      </w:r>
      <w:r w:rsidR="00521829">
        <w:t xml:space="preserve"> mot </w:t>
      </w:r>
      <w:r w:rsidR="00521829">
        <w:rPr>
          <w:spacing w:val="-1"/>
        </w:rPr>
        <w:t xml:space="preserve">bygging </w:t>
      </w:r>
      <w:r w:rsidR="00521829">
        <w:t>og</w:t>
      </w:r>
      <w:r w:rsidR="00521829">
        <w:rPr>
          <w:spacing w:val="-3"/>
        </w:rPr>
        <w:t xml:space="preserve"> </w:t>
      </w:r>
      <w:r w:rsidR="00521829">
        <w:t>fradeling</w:t>
      </w:r>
      <w:r w:rsidR="00521829">
        <w:rPr>
          <w:spacing w:val="-3"/>
        </w:rPr>
        <w:t xml:space="preserve"> </w:t>
      </w:r>
      <w:r w:rsidR="00521829">
        <w:t>i 100</w:t>
      </w:r>
      <w:r w:rsidR="00521829">
        <w:rPr>
          <w:rFonts w:cs="Times New Roman"/>
        </w:rPr>
        <w:t>–</w:t>
      </w:r>
      <w:r w:rsidR="00521829">
        <w:t xml:space="preserve">metersbeltet </w:t>
      </w:r>
      <w:r w:rsidR="00521829">
        <w:rPr>
          <w:spacing w:val="-1"/>
        </w:rPr>
        <w:t>langs</w:t>
      </w:r>
      <w:r w:rsidR="00521829">
        <w:t xml:space="preserve"> </w:t>
      </w:r>
      <w:r w:rsidR="00521829">
        <w:rPr>
          <w:spacing w:val="-1"/>
        </w:rPr>
        <w:t>sjøen.</w:t>
      </w:r>
      <w:r w:rsidR="00521829">
        <w:rPr>
          <w:spacing w:val="2"/>
        </w:rPr>
        <w:t xml:space="preserve"> </w:t>
      </w:r>
      <w:r w:rsidR="00521829">
        <w:rPr>
          <w:spacing w:val="-1"/>
        </w:rPr>
        <w:t>Bestemmelsene</w:t>
      </w:r>
      <w:r w:rsidR="00521829">
        <w:rPr>
          <w:spacing w:val="-2"/>
        </w:rPr>
        <w:t xml:space="preserve"> </w:t>
      </w:r>
      <w:r w:rsidR="00521829">
        <w:rPr>
          <w:spacing w:val="-1"/>
        </w:rPr>
        <w:t>er</w:t>
      </w:r>
      <w:r w:rsidR="00521829">
        <w:rPr>
          <w:spacing w:val="59"/>
        </w:rPr>
        <w:t xml:space="preserve"> </w:t>
      </w:r>
      <w:r w:rsidR="00521829">
        <w:rPr>
          <w:spacing w:val="-1"/>
        </w:rPr>
        <w:t>utvidet</w:t>
      </w:r>
      <w:r w:rsidR="00521829">
        <w:t xml:space="preserve"> til </w:t>
      </w:r>
      <w:r w:rsidR="00521829">
        <w:rPr>
          <w:spacing w:val="-1"/>
        </w:rPr>
        <w:t xml:space="preserve">også </w:t>
      </w:r>
      <w:r w:rsidR="00521829">
        <w:t>å</w:t>
      </w:r>
      <w:r w:rsidR="00521829">
        <w:rPr>
          <w:spacing w:val="-1"/>
        </w:rPr>
        <w:t xml:space="preserve"> </w:t>
      </w:r>
      <w:r w:rsidR="00521829">
        <w:t xml:space="preserve">omhandle </w:t>
      </w:r>
      <w:r w:rsidR="00521829">
        <w:rPr>
          <w:spacing w:val="-1"/>
        </w:rPr>
        <w:t>vassdrag,</w:t>
      </w:r>
      <w:r w:rsidR="00521829">
        <w:t xml:space="preserve"> hva</w:t>
      </w:r>
      <w:r w:rsidR="00521829">
        <w:rPr>
          <w:spacing w:val="1"/>
        </w:rPr>
        <w:t xml:space="preserve"> </w:t>
      </w:r>
      <w:r w:rsidR="00521829">
        <w:rPr>
          <w:spacing w:val="-1"/>
        </w:rPr>
        <w:t>gjelder</w:t>
      </w:r>
      <w:r w:rsidR="00521829">
        <w:t xml:space="preserve"> </w:t>
      </w:r>
      <w:r w:rsidR="00521829">
        <w:rPr>
          <w:spacing w:val="-1"/>
        </w:rPr>
        <w:t>første</w:t>
      </w:r>
      <w:r w:rsidR="00521829">
        <w:t xml:space="preserve"> og</w:t>
      </w:r>
      <w:r w:rsidR="00521829">
        <w:rPr>
          <w:spacing w:val="-1"/>
        </w:rPr>
        <w:t xml:space="preserve"> femte </w:t>
      </w:r>
      <w:r w:rsidR="00521829">
        <w:t>ledd.</w:t>
      </w:r>
    </w:p>
    <w:p w14:paraId="0771B655" w14:textId="77777777" w:rsidR="005E53EA" w:rsidRPr="00DE28E9" w:rsidRDefault="00521829" w:rsidP="00E23F94">
      <w:pPr>
        <w:rPr>
          <w:spacing w:val="-1"/>
        </w:rPr>
      </w:pPr>
      <w:r>
        <w:rPr>
          <w:spacing w:val="-1"/>
        </w:rPr>
        <w:t>Det</w:t>
      </w:r>
      <w:r>
        <w:t xml:space="preserve"> skal </w:t>
      </w:r>
      <w:r>
        <w:rPr>
          <w:spacing w:val="-1"/>
        </w:rPr>
        <w:t>tas</w:t>
      </w:r>
      <w:r>
        <w:t xml:space="preserve"> særlig</w:t>
      </w:r>
      <w:r>
        <w:rPr>
          <w:spacing w:val="-3"/>
        </w:rPr>
        <w:t xml:space="preserve"> </w:t>
      </w:r>
      <w:r>
        <w:t>hensyn til natur-</w:t>
      </w:r>
      <w:r>
        <w:rPr>
          <w:spacing w:val="-1"/>
        </w:rPr>
        <w:t xml:space="preserve"> </w:t>
      </w:r>
      <w:r>
        <w:t>og</w:t>
      </w:r>
      <w:r>
        <w:rPr>
          <w:spacing w:val="-3"/>
        </w:rPr>
        <w:t xml:space="preserve"> </w:t>
      </w:r>
      <w:r>
        <w:rPr>
          <w:spacing w:val="-1"/>
        </w:rPr>
        <w:t>kulturmiljø,</w:t>
      </w:r>
      <w:r>
        <w:t xml:space="preserve"> </w:t>
      </w:r>
      <w:r>
        <w:rPr>
          <w:spacing w:val="-1"/>
        </w:rPr>
        <w:t>friluftsliv,</w:t>
      </w:r>
      <w:r>
        <w:t xml:space="preserve"> </w:t>
      </w:r>
      <w:r>
        <w:rPr>
          <w:spacing w:val="-1"/>
        </w:rPr>
        <w:t>landskap</w:t>
      </w:r>
      <w:r>
        <w:t xml:space="preserve"> og</w:t>
      </w:r>
      <w:r>
        <w:rPr>
          <w:spacing w:val="-1"/>
        </w:rPr>
        <w:t xml:space="preserve"> </w:t>
      </w:r>
      <w:r>
        <w:t>andre</w:t>
      </w:r>
      <w:r>
        <w:rPr>
          <w:spacing w:val="-2"/>
        </w:rPr>
        <w:t xml:space="preserve"> </w:t>
      </w:r>
      <w:r>
        <w:t>allmenne</w:t>
      </w:r>
      <w:r>
        <w:rPr>
          <w:spacing w:val="61"/>
        </w:rPr>
        <w:t xml:space="preserve"> </w:t>
      </w:r>
      <w:r>
        <w:rPr>
          <w:spacing w:val="-1"/>
        </w:rPr>
        <w:t>interesser</w:t>
      </w:r>
      <w:r>
        <w:rPr>
          <w:spacing w:val="-2"/>
        </w:rPr>
        <w:t xml:space="preserve"> </w:t>
      </w:r>
      <w:r>
        <w:t xml:space="preserve">ved </w:t>
      </w:r>
      <w:r>
        <w:rPr>
          <w:spacing w:val="-1"/>
        </w:rPr>
        <w:t>spørsmål</w:t>
      </w:r>
      <w:r>
        <w:t xml:space="preserve"> </w:t>
      </w:r>
      <w:r>
        <w:rPr>
          <w:spacing w:val="1"/>
        </w:rPr>
        <w:t>om</w:t>
      </w:r>
      <w:r>
        <w:t xml:space="preserve"> </w:t>
      </w:r>
      <w:r>
        <w:rPr>
          <w:spacing w:val="-1"/>
        </w:rPr>
        <w:t>utbygging</w:t>
      </w:r>
      <w:r>
        <w:rPr>
          <w:spacing w:val="-3"/>
        </w:rPr>
        <w:t xml:space="preserve"> </w:t>
      </w:r>
      <w:r>
        <w:t xml:space="preserve">i strandsonen </w:t>
      </w:r>
      <w:r>
        <w:rPr>
          <w:spacing w:val="-1"/>
        </w:rPr>
        <w:t>langs</w:t>
      </w:r>
      <w:r>
        <w:t xml:space="preserve"> </w:t>
      </w:r>
      <w:r>
        <w:rPr>
          <w:spacing w:val="-1"/>
        </w:rPr>
        <w:t>sjøen</w:t>
      </w:r>
      <w:r>
        <w:t xml:space="preserve"> </w:t>
      </w:r>
      <w:r>
        <w:rPr>
          <w:spacing w:val="1"/>
        </w:rPr>
        <w:t>og</w:t>
      </w:r>
      <w:r>
        <w:rPr>
          <w:spacing w:val="-3"/>
        </w:rPr>
        <w:t xml:space="preserve"> </w:t>
      </w:r>
      <w:r>
        <w:rPr>
          <w:spacing w:val="-1"/>
        </w:rPr>
        <w:t>langs</w:t>
      </w:r>
      <w:r>
        <w:t xml:space="preserve"> </w:t>
      </w:r>
      <w:r>
        <w:rPr>
          <w:spacing w:val="-1"/>
        </w:rPr>
        <w:t>viktige vassdrag.</w:t>
      </w:r>
      <w:r>
        <w:rPr>
          <w:spacing w:val="87"/>
        </w:rPr>
        <w:t xml:space="preserve"> </w:t>
      </w:r>
      <w:r>
        <w:rPr>
          <w:spacing w:val="-1"/>
        </w:rPr>
        <w:t>Begrepet</w:t>
      </w:r>
      <w:r>
        <w:t xml:space="preserve"> </w:t>
      </w:r>
      <w:r>
        <w:rPr>
          <w:spacing w:val="-1"/>
        </w:rPr>
        <w:t>naturmiljø</w:t>
      </w:r>
      <w:r>
        <w:t xml:space="preserve"> </w:t>
      </w:r>
      <w:r>
        <w:rPr>
          <w:spacing w:val="-1"/>
        </w:rPr>
        <w:t>omfatter</w:t>
      </w:r>
      <w:r>
        <w:t xml:space="preserve"> </w:t>
      </w:r>
      <w:r>
        <w:rPr>
          <w:spacing w:val="-1"/>
        </w:rPr>
        <w:t>også ivaretakelse</w:t>
      </w:r>
      <w:r>
        <w:rPr>
          <w:spacing w:val="1"/>
        </w:rPr>
        <w:t xml:space="preserve"> </w:t>
      </w:r>
      <w:r>
        <w:rPr>
          <w:spacing w:val="-1"/>
        </w:rPr>
        <w:t>av</w:t>
      </w:r>
      <w:r>
        <w:rPr>
          <w:spacing w:val="2"/>
        </w:rPr>
        <w:t xml:space="preserve"> </w:t>
      </w:r>
      <w:r>
        <w:rPr>
          <w:spacing w:val="-1"/>
        </w:rPr>
        <w:t>biologisk</w:t>
      </w:r>
      <w:r>
        <w:t xml:space="preserve"> </w:t>
      </w:r>
      <w:r>
        <w:rPr>
          <w:spacing w:val="-1"/>
        </w:rPr>
        <w:t>mangfold</w:t>
      </w:r>
      <w:r>
        <w:t xml:space="preserve"> </w:t>
      </w:r>
      <w:r>
        <w:rPr>
          <w:spacing w:val="-1"/>
        </w:rPr>
        <w:t>selv</w:t>
      </w:r>
      <w:r>
        <w:rPr>
          <w:spacing w:val="2"/>
        </w:rPr>
        <w:t xml:space="preserve"> </w:t>
      </w:r>
      <w:r>
        <w:t xml:space="preserve">om det ikke </w:t>
      </w:r>
      <w:r>
        <w:rPr>
          <w:spacing w:val="-1"/>
        </w:rPr>
        <w:t>er</w:t>
      </w:r>
      <w:r>
        <w:rPr>
          <w:spacing w:val="95"/>
        </w:rPr>
        <w:t xml:space="preserve"> </w:t>
      </w:r>
      <w:r>
        <w:rPr>
          <w:spacing w:val="-1"/>
        </w:rPr>
        <w:t>nevnt</w:t>
      </w:r>
      <w:r>
        <w:t xml:space="preserve"> </w:t>
      </w:r>
      <w:r>
        <w:rPr>
          <w:spacing w:val="-1"/>
        </w:rPr>
        <w:t>direkte</w:t>
      </w:r>
      <w:r>
        <w:t xml:space="preserve"> i loven.</w:t>
      </w:r>
      <w:r>
        <w:rPr>
          <w:spacing w:val="-1"/>
        </w:rPr>
        <w:t xml:space="preserve"> Naturmiljøbegrepet</w:t>
      </w:r>
      <w:r>
        <w:t xml:space="preserve"> </w:t>
      </w:r>
      <w:r>
        <w:rPr>
          <w:spacing w:val="-1"/>
        </w:rPr>
        <w:t>omfatter</w:t>
      </w:r>
      <w:r>
        <w:rPr>
          <w:spacing w:val="1"/>
        </w:rPr>
        <w:t xml:space="preserve"> </w:t>
      </w:r>
      <w:r>
        <w:rPr>
          <w:spacing w:val="-1"/>
        </w:rPr>
        <w:t>det</w:t>
      </w:r>
      <w:r>
        <w:t xml:space="preserve"> biologiske</w:t>
      </w:r>
      <w:r>
        <w:rPr>
          <w:spacing w:val="-1"/>
        </w:rPr>
        <w:t xml:space="preserve"> mangfoldet</w:t>
      </w:r>
      <w:r>
        <w:t xml:space="preserve"> </w:t>
      </w:r>
      <w:r>
        <w:rPr>
          <w:spacing w:val="-1"/>
        </w:rPr>
        <w:t>sammen</w:t>
      </w:r>
      <w:r>
        <w:t xml:space="preserve"> med</w:t>
      </w:r>
      <w:r>
        <w:rPr>
          <w:spacing w:val="85"/>
        </w:rPr>
        <w:t xml:space="preserve"> </w:t>
      </w:r>
      <w:r>
        <w:rPr>
          <w:spacing w:val="-1"/>
        </w:rPr>
        <w:t>ivaretakelse av</w:t>
      </w:r>
      <w:r>
        <w:t xml:space="preserve"> friluftslivs-</w:t>
      </w:r>
      <w:r>
        <w:rPr>
          <w:spacing w:val="-1"/>
        </w:rPr>
        <w:t xml:space="preserve"> </w:t>
      </w:r>
      <w:r>
        <w:t>og</w:t>
      </w:r>
      <w:r>
        <w:rPr>
          <w:spacing w:val="-3"/>
        </w:rPr>
        <w:t xml:space="preserve"> </w:t>
      </w:r>
      <w:r>
        <w:rPr>
          <w:spacing w:val="-1"/>
        </w:rPr>
        <w:t>landskapsverdier</w:t>
      </w:r>
      <w:r>
        <w:t xml:space="preserve"> i</w:t>
      </w:r>
      <w:r>
        <w:rPr>
          <w:spacing w:val="1"/>
        </w:rPr>
        <w:t xml:space="preserve"> </w:t>
      </w:r>
      <w:r>
        <w:t xml:space="preserve">videste </w:t>
      </w:r>
      <w:r>
        <w:rPr>
          <w:spacing w:val="-1"/>
        </w:rPr>
        <w:t>forstand.</w:t>
      </w:r>
      <w:r>
        <w:t xml:space="preserve"> Dette</w:t>
      </w:r>
      <w:r>
        <w:rPr>
          <w:spacing w:val="1"/>
        </w:rPr>
        <w:t xml:space="preserve"> </w:t>
      </w:r>
      <w:r>
        <w:rPr>
          <w:spacing w:val="-1"/>
        </w:rPr>
        <w:t>gjelder</w:t>
      </w:r>
      <w:r>
        <w:t xml:space="preserve"> både</w:t>
      </w:r>
      <w:r>
        <w:rPr>
          <w:spacing w:val="-1"/>
        </w:rPr>
        <w:t xml:space="preserve"> </w:t>
      </w:r>
      <w:r>
        <w:t>i</w:t>
      </w:r>
      <w:r>
        <w:rPr>
          <w:spacing w:val="73"/>
        </w:rPr>
        <w:t xml:space="preserve"> </w:t>
      </w:r>
      <w:r>
        <w:rPr>
          <w:spacing w:val="-1"/>
        </w:rPr>
        <w:t xml:space="preserve">forbindelse </w:t>
      </w:r>
      <w:r>
        <w:t>med utarbeiding</w:t>
      </w:r>
      <w:r>
        <w:rPr>
          <w:spacing w:val="-2"/>
        </w:rPr>
        <w:t xml:space="preserve"> </w:t>
      </w:r>
      <w:r>
        <w:rPr>
          <w:spacing w:val="-1"/>
        </w:rPr>
        <w:t>av</w:t>
      </w:r>
      <w:r>
        <w:t xml:space="preserve"> planer og</w:t>
      </w:r>
      <w:r>
        <w:rPr>
          <w:spacing w:val="-3"/>
        </w:rPr>
        <w:t xml:space="preserve"> </w:t>
      </w:r>
      <w:r>
        <w:rPr>
          <w:spacing w:val="-1"/>
        </w:rPr>
        <w:t>ved</w:t>
      </w:r>
      <w:r>
        <w:rPr>
          <w:spacing w:val="2"/>
        </w:rPr>
        <w:t xml:space="preserve"> </w:t>
      </w:r>
      <w:r>
        <w:rPr>
          <w:spacing w:val="-1"/>
        </w:rPr>
        <w:t>avgjørelse</w:t>
      </w:r>
      <w:r>
        <w:t xml:space="preserve"> i </w:t>
      </w:r>
      <w:r>
        <w:rPr>
          <w:spacing w:val="-1"/>
        </w:rPr>
        <w:t>dispensasjonssaker.</w:t>
      </w:r>
      <w:r>
        <w:rPr>
          <w:spacing w:val="1"/>
        </w:rPr>
        <w:t xml:space="preserve"> </w:t>
      </w:r>
      <w:r>
        <w:t>I</w:t>
      </w:r>
      <w:r>
        <w:rPr>
          <w:spacing w:val="-4"/>
        </w:rPr>
        <w:t xml:space="preserve"> </w:t>
      </w:r>
      <w:r>
        <w:rPr>
          <w:spacing w:val="-1"/>
        </w:rPr>
        <w:t>områder</w:t>
      </w:r>
      <w:r>
        <w:t xml:space="preserve"> </w:t>
      </w:r>
      <w:r>
        <w:rPr>
          <w:spacing w:val="-1"/>
        </w:rPr>
        <w:t>med</w:t>
      </w:r>
      <w:r>
        <w:rPr>
          <w:spacing w:val="93"/>
        </w:rPr>
        <w:t xml:space="preserve"> </w:t>
      </w:r>
      <w:r>
        <w:rPr>
          <w:spacing w:val="-1"/>
        </w:rPr>
        <w:t>sterk</w:t>
      </w:r>
      <w:r>
        <w:t xml:space="preserve"> </w:t>
      </w:r>
      <w:r>
        <w:rPr>
          <w:spacing w:val="-1"/>
        </w:rPr>
        <w:t xml:space="preserve">konkurranse </w:t>
      </w:r>
      <w:r>
        <w:t xml:space="preserve">om </w:t>
      </w:r>
      <w:r>
        <w:rPr>
          <w:spacing w:val="-1"/>
        </w:rPr>
        <w:t>strandsonen</w:t>
      </w:r>
      <w:r>
        <w:t xml:space="preserve"> </w:t>
      </w:r>
      <w:r>
        <w:rPr>
          <w:spacing w:val="-1"/>
        </w:rPr>
        <w:t>er</w:t>
      </w:r>
      <w:r>
        <w:t xml:space="preserve"> det spesielt</w:t>
      </w:r>
      <w:r>
        <w:rPr>
          <w:spacing w:val="4"/>
        </w:rPr>
        <w:t xml:space="preserve"> </w:t>
      </w:r>
      <w:r>
        <w:t>viktig</w:t>
      </w:r>
      <w:r>
        <w:rPr>
          <w:spacing w:val="-2"/>
        </w:rPr>
        <w:t xml:space="preserve"> </w:t>
      </w:r>
      <w:r>
        <w:t>å</w:t>
      </w:r>
      <w:r>
        <w:rPr>
          <w:spacing w:val="-1"/>
        </w:rPr>
        <w:t xml:space="preserve"> unngå bygging,</w:t>
      </w:r>
      <w:r>
        <w:t xml:space="preserve"> av </w:t>
      </w:r>
      <w:r>
        <w:rPr>
          <w:spacing w:val="-1"/>
        </w:rPr>
        <w:t>hensyn</w:t>
      </w:r>
      <w:r>
        <w:t xml:space="preserve"> til</w:t>
      </w:r>
      <w:r>
        <w:rPr>
          <w:spacing w:val="76"/>
        </w:rPr>
        <w:t xml:space="preserve"> </w:t>
      </w:r>
      <w:r>
        <w:rPr>
          <w:spacing w:val="-1"/>
        </w:rPr>
        <w:t>allmenne</w:t>
      </w:r>
      <w:r w:rsidRPr="00DE28E9">
        <w:rPr>
          <w:spacing w:val="-1"/>
        </w:rPr>
        <w:t xml:space="preserve"> </w:t>
      </w:r>
      <w:r>
        <w:rPr>
          <w:spacing w:val="-1"/>
        </w:rPr>
        <w:t>interesser.</w:t>
      </w:r>
    </w:p>
    <w:p w14:paraId="306C9E51" w14:textId="77777777" w:rsidR="005E53EA" w:rsidRDefault="00521829" w:rsidP="00E23F94">
      <w:pPr>
        <w:rPr>
          <w:spacing w:val="-1"/>
        </w:rPr>
      </w:pPr>
      <w:r w:rsidRPr="00DE28E9">
        <w:rPr>
          <w:spacing w:val="-1"/>
        </w:rPr>
        <w:t xml:space="preserve">Forbudet rammer de samme tiltak som går inn i definisjonen av tiltak etter </w:t>
      </w:r>
      <w:r w:rsidR="006A4C9C" w:rsidRPr="00DE28E9">
        <w:rPr>
          <w:spacing w:val="-1"/>
        </w:rPr>
        <w:t xml:space="preserve">plan- og bygningsloven </w:t>
      </w:r>
      <w:r w:rsidRPr="00DE28E9">
        <w:rPr>
          <w:spacing w:val="-1"/>
        </w:rPr>
        <w:t xml:space="preserve">§ 1–6 og derved under rettsvirkningen av planer, jf. § 11–6 og § 12–4. </w:t>
      </w:r>
    </w:p>
    <w:p w14:paraId="2572A0D2" w14:textId="77777777" w:rsidR="006247AF" w:rsidRPr="003B7A52" w:rsidRDefault="006247AF" w:rsidP="006247AF">
      <w:pPr>
        <w:rPr>
          <w:spacing w:val="-1"/>
        </w:rPr>
      </w:pPr>
      <w:r w:rsidRPr="003B7A52">
        <w:rPr>
          <w:spacing w:val="-1"/>
        </w:rPr>
        <w:t xml:space="preserve">Det framgår av </w:t>
      </w:r>
      <w:hyperlink r:id="rId49" w:history="1">
        <w:r w:rsidRPr="00C73032">
          <w:rPr>
            <w:rStyle w:val="Hyperkobling"/>
            <w:spacing w:val="-1"/>
          </w:rPr>
          <w:t>Ot. prp. nr. 45 (2007-2008)</w:t>
        </w:r>
      </w:hyperlink>
      <w:r w:rsidRPr="003B7A52">
        <w:rPr>
          <w:spacing w:val="-1"/>
        </w:rPr>
        <w:t xml:space="preserve"> på s. 250 at departementet har lagt til grunn at arealplaner ikke har bindende virkning for midlertidige tiltak som skal plasseres inntil </w:t>
      </w:r>
      <w:r>
        <w:rPr>
          <w:spacing w:val="-1"/>
        </w:rPr>
        <w:t>to</w:t>
      </w:r>
      <w:r w:rsidRPr="003B7A52">
        <w:rPr>
          <w:spacing w:val="-1"/>
        </w:rPr>
        <w:t xml:space="preserve"> år, med mindre planen uttrykkelig forbyr dette. Det samme gjelder for byggeforbudet langs sjøen, slik det framgår at </w:t>
      </w:r>
      <w:hyperlink r:id="rId50" w:history="1">
        <w:r w:rsidRPr="00C73032">
          <w:rPr>
            <w:rStyle w:val="Hyperkobling"/>
            <w:spacing w:val="-1"/>
          </w:rPr>
          <w:t>Ot.prp. nr. 32</w:t>
        </w:r>
      </w:hyperlink>
      <w:r w:rsidRPr="003B7A52">
        <w:rPr>
          <w:spacing w:val="-1"/>
        </w:rPr>
        <w:t xml:space="preserve"> på s. 175. </w:t>
      </w:r>
    </w:p>
    <w:p w14:paraId="399057D4" w14:textId="77777777" w:rsidR="006247AF" w:rsidRDefault="00443670" w:rsidP="006247AF">
      <w:hyperlink r:id="rId51" w:history="1">
        <w:r w:rsidR="006247AF" w:rsidRPr="00F30A1F">
          <w:rPr>
            <w:rStyle w:val="Hyperkobling"/>
            <w:spacing w:val="-1"/>
          </w:rPr>
          <w:t>Tomtefestelovens</w:t>
        </w:r>
      </w:hyperlink>
      <w:r w:rsidR="006247AF" w:rsidRPr="003B7A52">
        <w:rPr>
          <w:spacing w:val="-1"/>
        </w:rPr>
        <w:t xml:space="preserve"> regler om</w:t>
      </w:r>
      <w:r w:rsidR="006247AF">
        <w:t xml:space="preserve"> </w:t>
      </w:r>
      <w:r w:rsidR="006247AF" w:rsidRPr="003866E5">
        <w:t xml:space="preserve">rett </w:t>
      </w:r>
      <w:r w:rsidR="006247AF">
        <w:t>til innløsning</w:t>
      </w:r>
      <w:r w:rsidR="006247AF">
        <w:rPr>
          <w:spacing w:val="-2"/>
        </w:rPr>
        <w:t xml:space="preserve"> </w:t>
      </w:r>
      <w:r w:rsidR="006247AF">
        <w:rPr>
          <w:spacing w:val="-1"/>
        </w:rPr>
        <w:t>av</w:t>
      </w:r>
      <w:r w:rsidR="006247AF">
        <w:t xml:space="preserve"> </w:t>
      </w:r>
      <w:r w:rsidR="006247AF">
        <w:rPr>
          <w:spacing w:val="-1"/>
        </w:rPr>
        <w:t>festetomt</w:t>
      </w:r>
      <w:r w:rsidR="006247AF">
        <w:t xml:space="preserve"> blir</w:t>
      </w:r>
      <w:r w:rsidR="006247AF">
        <w:rPr>
          <w:spacing w:val="1"/>
        </w:rPr>
        <w:t xml:space="preserve"> </w:t>
      </w:r>
      <w:r w:rsidR="006247AF">
        <w:t>ikke</w:t>
      </w:r>
      <w:r w:rsidR="006247AF">
        <w:rPr>
          <w:spacing w:val="-1"/>
        </w:rPr>
        <w:t xml:space="preserve"> satt</w:t>
      </w:r>
      <w:r w:rsidR="006247AF">
        <w:t xml:space="preserve"> til</w:t>
      </w:r>
      <w:r w:rsidR="006247AF">
        <w:rPr>
          <w:spacing w:val="-2"/>
        </w:rPr>
        <w:t xml:space="preserve"> </w:t>
      </w:r>
      <w:r w:rsidR="006247AF">
        <w:t xml:space="preserve">side </w:t>
      </w:r>
      <w:r w:rsidR="006247AF">
        <w:rPr>
          <w:spacing w:val="-1"/>
        </w:rPr>
        <w:t>av</w:t>
      </w:r>
      <w:r w:rsidR="006247AF">
        <w:rPr>
          <w:spacing w:val="59"/>
        </w:rPr>
        <w:t xml:space="preserve"> </w:t>
      </w:r>
      <w:r w:rsidR="006247AF">
        <w:rPr>
          <w:spacing w:val="-1"/>
        </w:rPr>
        <w:t>bestemmelsen</w:t>
      </w:r>
      <w:r w:rsidR="006247AF">
        <w:t xml:space="preserve"> om </w:t>
      </w:r>
      <w:r w:rsidR="006247AF">
        <w:rPr>
          <w:spacing w:val="-1"/>
        </w:rPr>
        <w:t>byggeforbud</w:t>
      </w:r>
      <w:r w:rsidR="006247AF">
        <w:t xml:space="preserve"> </w:t>
      </w:r>
      <w:r w:rsidR="006247AF">
        <w:rPr>
          <w:spacing w:val="-1"/>
        </w:rPr>
        <w:t>langs</w:t>
      </w:r>
      <w:r w:rsidR="006247AF">
        <w:t xml:space="preserve"> </w:t>
      </w:r>
      <w:r w:rsidR="006247AF">
        <w:rPr>
          <w:spacing w:val="-1"/>
        </w:rPr>
        <w:t>sjøen.</w:t>
      </w:r>
    </w:p>
    <w:p w14:paraId="6F02D690" w14:textId="77777777" w:rsidR="005E53EA" w:rsidRDefault="00521829" w:rsidP="00E23F94">
      <w:r>
        <w:rPr>
          <w:spacing w:val="-1"/>
        </w:rPr>
        <w:lastRenderedPageBreak/>
        <w:t>Den</w:t>
      </w:r>
      <w:r>
        <w:rPr>
          <w:spacing w:val="2"/>
        </w:rPr>
        <w:t xml:space="preserve"> </w:t>
      </w:r>
      <w:r>
        <w:rPr>
          <w:spacing w:val="-1"/>
        </w:rPr>
        <w:t xml:space="preserve">generelle </w:t>
      </w:r>
      <w:r>
        <w:t>forbudsreg</w:t>
      </w:r>
      <w:r w:rsidR="004A62DD">
        <w:t>e</w:t>
      </w:r>
      <w:r>
        <w:t xml:space="preserve">len </w:t>
      </w:r>
      <w:r>
        <w:rPr>
          <w:spacing w:val="-1"/>
        </w:rPr>
        <w:t>kan</w:t>
      </w:r>
      <w:r>
        <w:t xml:space="preserve"> </w:t>
      </w:r>
      <w:r>
        <w:rPr>
          <w:spacing w:val="-1"/>
        </w:rPr>
        <w:t>fravikes</w:t>
      </w:r>
      <w:r>
        <w:rPr>
          <w:spacing w:val="1"/>
        </w:rPr>
        <w:t xml:space="preserve"> </w:t>
      </w:r>
      <w:r>
        <w:rPr>
          <w:spacing w:val="-1"/>
        </w:rPr>
        <w:t>gjennom</w:t>
      </w:r>
      <w:r>
        <w:rPr>
          <w:spacing w:val="2"/>
        </w:rPr>
        <w:t xml:space="preserve"> </w:t>
      </w:r>
      <w:r>
        <w:rPr>
          <w:spacing w:val="-1"/>
        </w:rPr>
        <w:t>planer</w:t>
      </w:r>
      <w:r>
        <w:t xml:space="preserve"> </w:t>
      </w:r>
      <w:r>
        <w:rPr>
          <w:spacing w:val="-1"/>
        </w:rPr>
        <w:t>etter</w:t>
      </w:r>
      <w:r>
        <w:t xml:space="preserve"> </w:t>
      </w:r>
      <w:r>
        <w:rPr>
          <w:spacing w:val="-1"/>
        </w:rPr>
        <w:t>loven.</w:t>
      </w:r>
      <w:r>
        <w:t xml:space="preserve"> </w:t>
      </w:r>
      <w:r>
        <w:rPr>
          <w:spacing w:val="-1"/>
        </w:rPr>
        <w:t>Dette</w:t>
      </w:r>
      <w:r>
        <w:rPr>
          <w:spacing w:val="1"/>
        </w:rPr>
        <w:t xml:space="preserve"> </w:t>
      </w:r>
      <w:r>
        <w:rPr>
          <w:spacing w:val="-1"/>
        </w:rPr>
        <w:t>er</w:t>
      </w:r>
      <w:r>
        <w:t xml:space="preserve"> </w:t>
      </w:r>
      <w:r>
        <w:rPr>
          <w:spacing w:val="-1"/>
        </w:rPr>
        <w:t>dels</w:t>
      </w:r>
      <w:r>
        <w:t xml:space="preserve"> en</w:t>
      </w:r>
      <w:r>
        <w:rPr>
          <w:spacing w:val="71"/>
        </w:rPr>
        <w:t xml:space="preserve"> </w:t>
      </w:r>
      <w:r>
        <w:rPr>
          <w:spacing w:val="-1"/>
        </w:rPr>
        <w:t>videreføring,</w:t>
      </w:r>
      <w:r>
        <w:t xml:space="preserve"> dels</w:t>
      </w:r>
      <w:r>
        <w:rPr>
          <w:spacing w:val="1"/>
        </w:rPr>
        <w:t xml:space="preserve"> </w:t>
      </w:r>
      <w:r>
        <w:rPr>
          <w:spacing w:val="-1"/>
        </w:rPr>
        <w:t>en</w:t>
      </w:r>
      <w:r>
        <w:t xml:space="preserve"> viss </w:t>
      </w:r>
      <w:r>
        <w:rPr>
          <w:spacing w:val="-1"/>
        </w:rPr>
        <w:t>innstramming</w:t>
      </w:r>
      <w:r>
        <w:rPr>
          <w:spacing w:val="-2"/>
        </w:rPr>
        <w:t xml:space="preserve"> </w:t>
      </w:r>
      <w:r>
        <w:rPr>
          <w:spacing w:val="-1"/>
        </w:rPr>
        <w:t>av</w:t>
      </w:r>
      <w:r>
        <w:rPr>
          <w:spacing w:val="1"/>
        </w:rPr>
        <w:t xml:space="preserve"> </w:t>
      </w:r>
      <w:r>
        <w:rPr>
          <w:spacing w:val="-1"/>
        </w:rPr>
        <w:t>unntaksregelen</w:t>
      </w:r>
      <w:r>
        <w:t xml:space="preserve"> i § 17</w:t>
      </w:r>
      <w:r>
        <w:rPr>
          <w:rFonts w:cs="Times New Roman"/>
        </w:rPr>
        <w:t>–</w:t>
      </w:r>
      <w:r>
        <w:t>2 andre</w:t>
      </w:r>
      <w:r>
        <w:rPr>
          <w:spacing w:val="-2"/>
        </w:rPr>
        <w:t xml:space="preserve"> </w:t>
      </w:r>
      <w:r>
        <w:t xml:space="preserve">ledd i </w:t>
      </w:r>
      <w:r w:rsidR="00730FE2">
        <w:t>plan- og bygningsloven</w:t>
      </w:r>
      <w:r>
        <w:rPr>
          <w:spacing w:val="-3"/>
        </w:rPr>
        <w:t xml:space="preserve"> </w:t>
      </w:r>
      <w:r w:rsidR="00B82641">
        <w:rPr>
          <w:spacing w:val="-3"/>
        </w:rPr>
        <w:t xml:space="preserve">av </w:t>
      </w:r>
      <w:r w:rsidR="00557592">
        <w:rPr>
          <w:spacing w:val="-3"/>
        </w:rPr>
        <w:t>19</w:t>
      </w:r>
      <w:r>
        <w:t>85.</w:t>
      </w:r>
      <w:r>
        <w:rPr>
          <w:spacing w:val="69"/>
        </w:rPr>
        <w:t xml:space="preserve"> </w:t>
      </w:r>
      <w:r>
        <w:rPr>
          <w:spacing w:val="-1"/>
        </w:rPr>
        <w:t>Bestemmelsen</w:t>
      </w:r>
      <w:r>
        <w:t xml:space="preserve"> </w:t>
      </w:r>
      <w:r>
        <w:rPr>
          <w:spacing w:val="-1"/>
        </w:rPr>
        <w:t>klargjør</w:t>
      </w:r>
      <w:r>
        <w:t xml:space="preserve"> </w:t>
      </w:r>
      <w:r>
        <w:rPr>
          <w:spacing w:val="-1"/>
        </w:rPr>
        <w:t>at</w:t>
      </w:r>
      <w:r>
        <w:rPr>
          <w:spacing w:val="2"/>
        </w:rPr>
        <w:t xml:space="preserve"> </w:t>
      </w:r>
      <w:r>
        <w:rPr>
          <w:spacing w:val="-1"/>
        </w:rPr>
        <w:t>det</w:t>
      </w:r>
      <w:r>
        <w:t xml:space="preserve"> i </w:t>
      </w:r>
      <w:r>
        <w:rPr>
          <w:spacing w:val="-1"/>
        </w:rPr>
        <w:t>kommuneplanens</w:t>
      </w:r>
      <w:r>
        <w:t xml:space="preserve"> </w:t>
      </w:r>
      <w:r>
        <w:rPr>
          <w:spacing w:val="-1"/>
        </w:rPr>
        <w:t>arealdel</w:t>
      </w:r>
      <w:r>
        <w:t xml:space="preserve"> må være</w:t>
      </w:r>
      <w:r>
        <w:rPr>
          <w:spacing w:val="-1"/>
        </w:rPr>
        <w:t xml:space="preserve"> fastsatt</w:t>
      </w:r>
      <w:r>
        <w:t xml:space="preserve"> en </w:t>
      </w:r>
      <w:r>
        <w:rPr>
          <w:spacing w:val="-1"/>
        </w:rPr>
        <w:t>byggegrense</w:t>
      </w:r>
      <w:r>
        <w:t xml:space="preserve"> i</w:t>
      </w:r>
      <w:r>
        <w:rPr>
          <w:spacing w:val="97"/>
        </w:rPr>
        <w:t xml:space="preserve"> </w:t>
      </w:r>
      <w:r>
        <w:rPr>
          <w:spacing w:val="-1"/>
        </w:rPr>
        <w:t>områder</w:t>
      </w:r>
      <w:r>
        <w:t xml:space="preserve"> </w:t>
      </w:r>
      <w:r>
        <w:rPr>
          <w:spacing w:val="-1"/>
        </w:rPr>
        <w:t>hvor</w:t>
      </w:r>
      <w:r>
        <w:rPr>
          <w:spacing w:val="1"/>
        </w:rPr>
        <w:t xml:space="preserve"> </w:t>
      </w:r>
      <w:r>
        <w:rPr>
          <w:spacing w:val="-1"/>
        </w:rPr>
        <w:t>det</w:t>
      </w:r>
      <w:r>
        <w:t xml:space="preserve"> skal </w:t>
      </w:r>
      <w:r>
        <w:rPr>
          <w:spacing w:val="-1"/>
        </w:rPr>
        <w:t>tillates</w:t>
      </w:r>
      <w:r>
        <w:t xml:space="preserve"> </w:t>
      </w:r>
      <w:r>
        <w:rPr>
          <w:spacing w:val="-1"/>
        </w:rPr>
        <w:t>utbygging</w:t>
      </w:r>
      <w:r>
        <w:rPr>
          <w:spacing w:val="-3"/>
        </w:rPr>
        <w:t xml:space="preserve"> </w:t>
      </w:r>
      <w:r>
        <w:t xml:space="preserve">dersom </w:t>
      </w:r>
      <w:r>
        <w:rPr>
          <w:spacing w:val="-1"/>
        </w:rPr>
        <w:t>byggeforbudet</w:t>
      </w:r>
      <w:r>
        <w:t xml:space="preserve"> i §</w:t>
      </w:r>
      <w:r>
        <w:rPr>
          <w:spacing w:val="3"/>
        </w:rPr>
        <w:t xml:space="preserve"> </w:t>
      </w:r>
      <w:r>
        <w:t>1</w:t>
      </w:r>
      <w:r>
        <w:rPr>
          <w:rFonts w:cs="Times New Roman"/>
        </w:rPr>
        <w:t>–</w:t>
      </w:r>
      <w:r>
        <w:t xml:space="preserve">8 </w:t>
      </w:r>
      <w:r>
        <w:rPr>
          <w:spacing w:val="-1"/>
        </w:rPr>
        <w:t>skal</w:t>
      </w:r>
      <w:r>
        <w:rPr>
          <w:spacing w:val="2"/>
        </w:rPr>
        <w:t xml:space="preserve"> </w:t>
      </w:r>
      <w:r>
        <w:rPr>
          <w:spacing w:val="-1"/>
        </w:rPr>
        <w:t xml:space="preserve">falle </w:t>
      </w:r>
      <w:r>
        <w:t>bort.</w:t>
      </w:r>
      <w:r>
        <w:rPr>
          <w:spacing w:val="1"/>
        </w:rPr>
        <w:t xml:space="preserve"> </w:t>
      </w:r>
      <w:r>
        <w:t>I</w:t>
      </w:r>
      <w:r w:rsidR="00DF6F03">
        <w:t xml:space="preserve"> </w:t>
      </w:r>
      <w:r>
        <w:rPr>
          <w:spacing w:val="-1"/>
        </w:rPr>
        <w:t>reguleringsplaner</w:t>
      </w:r>
      <w:r>
        <w:t xml:space="preserve"> vil </w:t>
      </w:r>
      <w:r>
        <w:rPr>
          <w:spacing w:val="-1"/>
        </w:rPr>
        <w:t>en</w:t>
      </w:r>
      <w:r>
        <w:t xml:space="preserve"> slik </w:t>
      </w:r>
      <w:r>
        <w:rPr>
          <w:spacing w:val="-1"/>
        </w:rPr>
        <w:t>byggegrense</w:t>
      </w:r>
      <w:r>
        <w:t xml:space="preserve"> </w:t>
      </w:r>
      <w:r>
        <w:rPr>
          <w:spacing w:val="-1"/>
        </w:rPr>
        <w:t>normalt</w:t>
      </w:r>
      <w:r>
        <w:rPr>
          <w:spacing w:val="2"/>
        </w:rPr>
        <w:t xml:space="preserve"> </w:t>
      </w:r>
      <w:r>
        <w:rPr>
          <w:spacing w:val="-1"/>
        </w:rPr>
        <w:t>inngå.</w:t>
      </w:r>
      <w:r>
        <w:rPr>
          <w:spacing w:val="2"/>
        </w:rPr>
        <w:t xml:space="preserve"> </w:t>
      </w:r>
      <w:r>
        <w:t>I</w:t>
      </w:r>
      <w:r>
        <w:rPr>
          <w:spacing w:val="-4"/>
        </w:rPr>
        <w:t xml:space="preserve"> </w:t>
      </w:r>
      <w:r>
        <w:t xml:space="preserve">planer som bare </w:t>
      </w:r>
      <w:r>
        <w:rPr>
          <w:spacing w:val="-1"/>
        </w:rPr>
        <w:t>angir</w:t>
      </w:r>
      <w:r>
        <w:rPr>
          <w:spacing w:val="1"/>
        </w:rPr>
        <w:t xml:space="preserve"> </w:t>
      </w:r>
      <w:r>
        <w:rPr>
          <w:spacing w:val="-1"/>
        </w:rPr>
        <w:t>arealbruk</w:t>
      </w:r>
      <w:r>
        <w:t xml:space="preserve"> til</w:t>
      </w:r>
      <w:r>
        <w:rPr>
          <w:spacing w:val="81"/>
        </w:rPr>
        <w:t xml:space="preserve"> </w:t>
      </w:r>
      <w:r>
        <w:rPr>
          <w:spacing w:val="-1"/>
        </w:rPr>
        <w:t>byggeformål,</w:t>
      </w:r>
      <w:r>
        <w:t xml:space="preserve"> vil </w:t>
      </w:r>
      <w:r>
        <w:rPr>
          <w:spacing w:val="-1"/>
        </w:rPr>
        <w:t>byggeforbudet</w:t>
      </w:r>
      <w:r>
        <w:t xml:space="preserve"> i </w:t>
      </w:r>
      <w:r>
        <w:rPr>
          <w:spacing w:val="-1"/>
        </w:rPr>
        <w:t>100</w:t>
      </w:r>
      <w:r>
        <w:rPr>
          <w:rFonts w:cs="Times New Roman"/>
          <w:spacing w:val="-1"/>
        </w:rPr>
        <w:t>–</w:t>
      </w:r>
      <w:r>
        <w:rPr>
          <w:spacing w:val="-1"/>
        </w:rPr>
        <w:t>metersbeltet</w:t>
      </w:r>
      <w:r>
        <w:rPr>
          <w:spacing w:val="2"/>
        </w:rPr>
        <w:t xml:space="preserve"> </w:t>
      </w:r>
      <w:r>
        <w:rPr>
          <w:spacing w:val="-1"/>
        </w:rPr>
        <w:t>fortsatt</w:t>
      </w:r>
      <w:r>
        <w:t xml:space="preserve"> gjelde</w:t>
      </w:r>
      <w:r>
        <w:rPr>
          <w:spacing w:val="-1"/>
        </w:rPr>
        <w:t xml:space="preserve"> </w:t>
      </w:r>
      <w:r>
        <w:t xml:space="preserve">inntil </w:t>
      </w:r>
      <w:r>
        <w:rPr>
          <w:spacing w:val="-1"/>
        </w:rPr>
        <w:t>annen</w:t>
      </w:r>
      <w:r>
        <w:t xml:space="preserve"> </w:t>
      </w:r>
      <w:r>
        <w:rPr>
          <w:spacing w:val="-1"/>
        </w:rPr>
        <w:t>byggegrense er</w:t>
      </w:r>
      <w:r>
        <w:rPr>
          <w:spacing w:val="100"/>
        </w:rPr>
        <w:t xml:space="preserve"> </w:t>
      </w:r>
      <w:r>
        <w:rPr>
          <w:spacing w:val="-1"/>
        </w:rPr>
        <w:t>fastsatt.</w:t>
      </w:r>
      <w:r>
        <w:t xml:space="preserve"> </w:t>
      </w:r>
      <w:r>
        <w:rPr>
          <w:spacing w:val="-1"/>
        </w:rPr>
        <w:t xml:space="preserve">Dette </w:t>
      </w:r>
      <w:r>
        <w:t xml:space="preserve">vil </w:t>
      </w:r>
      <w:r>
        <w:rPr>
          <w:spacing w:val="-1"/>
        </w:rPr>
        <w:t>også</w:t>
      </w:r>
      <w:r>
        <w:rPr>
          <w:spacing w:val="1"/>
        </w:rPr>
        <w:t xml:space="preserve"> </w:t>
      </w:r>
      <w:r>
        <w:rPr>
          <w:spacing w:val="-1"/>
        </w:rPr>
        <w:t>gjelde</w:t>
      </w:r>
      <w:r>
        <w:t xml:space="preserve"> </w:t>
      </w:r>
      <w:r>
        <w:rPr>
          <w:spacing w:val="-1"/>
        </w:rPr>
        <w:t>for områder</w:t>
      </w:r>
      <w:r>
        <w:t xml:space="preserve"> som er</w:t>
      </w:r>
      <w:r>
        <w:rPr>
          <w:spacing w:val="1"/>
        </w:rPr>
        <w:t xml:space="preserve"> </w:t>
      </w:r>
      <w:r>
        <w:rPr>
          <w:spacing w:val="-1"/>
        </w:rPr>
        <w:t>angitt</w:t>
      </w:r>
      <w:r>
        <w:t xml:space="preserve"> for</w:t>
      </w:r>
      <w:r>
        <w:rPr>
          <w:spacing w:val="-1"/>
        </w:rPr>
        <w:t xml:space="preserve"> </w:t>
      </w:r>
      <w:r>
        <w:t xml:space="preserve">spredt bebyggelse </w:t>
      </w:r>
      <w:r>
        <w:rPr>
          <w:spacing w:val="-1"/>
        </w:rPr>
        <w:t>etter</w:t>
      </w:r>
      <w:r>
        <w:t xml:space="preserve"> </w:t>
      </w:r>
      <w:r w:rsidR="00B82641">
        <w:t xml:space="preserve">plan- og bygningsloven </w:t>
      </w:r>
      <w:r>
        <w:t>§</w:t>
      </w:r>
      <w:r>
        <w:rPr>
          <w:spacing w:val="4"/>
        </w:rPr>
        <w:t xml:space="preserve"> </w:t>
      </w:r>
      <w:r>
        <w:t>11</w:t>
      </w:r>
      <w:r>
        <w:rPr>
          <w:rFonts w:cs="Times New Roman"/>
        </w:rPr>
        <w:t>–</w:t>
      </w:r>
      <w:r>
        <w:t>11</w:t>
      </w:r>
      <w:r>
        <w:rPr>
          <w:spacing w:val="61"/>
        </w:rPr>
        <w:t xml:space="preserve"> </w:t>
      </w:r>
      <w:r>
        <w:rPr>
          <w:spacing w:val="-1"/>
        </w:rPr>
        <w:t>nr.</w:t>
      </w:r>
      <w:r>
        <w:t xml:space="preserve"> 1 og</w:t>
      </w:r>
      <w:r>
        <w:rPr>
          <w:spacing w:val="-3"/>
        </w:rPr>
        <w:t xml:space="preserve"> </w:t>
      </w:r>
      <w:r>
        <w:t>2.</w:t>
      </w:r>
    </w:p>
    <w:p w14:paraId="5AEE5596" w14:textId="77777777" w:rsidR="005E53EA" w:rsidRDefault="00521829" w:rsidP="00E23F94">
      <w:r>
        <w:t>I</w:t>
      </w:r>
      <w:r>
        <w:rPr>
          <w:spacing w:val="-4"/>
        </w:rPr>
        <w:t xml:space="preserve"> </w:t>
      </w:r>
      <w:r>
        <w:t>store</w:t>
      </w:r>
      <w:r>
        <w:rPr>
          <w:spacing w:val="-1"/>
        </w:rPr>
        <w:t xml:space="preserve"> </w:t>
      </w:r>
      <w:r>
        <w:t xml:space="preserve">deler </w:t>
      </w:r>
      <w:r>
        <w:rPr>
          <w:spacing w:val="-1"/>
        </w:rPr>
        <w:t>av</w:t>
      </w:r>
      <w:r>
        <w:t xml:space="preserve"> landet</w:t>
      </w:r>
      <w:r>
        <w:rPr>
          <w:spacing w:val="1"/>
        </w:rPr>
        <w:t xml:space="preserve"> </w:t>
      </w:r>
      <w:r>
        <w:rPr>
          <w:spacing w:val="-1"/>
        </w:rPr>
        <w:t>er</w:t>
      </w:r>
      <w:r>
        <w:rPr>
          <w:spacing w:val="1"/>
        </w:rPr>
        <w:t xml:space="preserve"> </w:t>
      </w:r>
      <w:r>
        <w:t>bosetting</w:t>
      </w:r>
      <w:r>
        <w:rPr>
          <w:spacing w:val="-3"/>
        </w:rPr>
        <w:t xml:space="preserve"> </w:t>
      </w:r>
      <w:r>
        <w:rPr>
          <w:spacing w:val="1"/>
        </w:rPr>
        <w:t>og</w:t>
      </w:r>
      <w:r>
        <w:rPr>
          <w:spacing w:val="-3"/>
        </w:rPr>
        <w:t xml:space="preserve"> </w:t>
      </w:r>
      <w:r>
        <w:rPr>
          <w:spacing w:val="-1"/>
        </w:rPr>
        <w:t>næringsliv</w:t>
      </w:r>
      <w:r>
        <w:t xml:space="preserve"> </w:t>
      </w:r>
      <w:r>
        <w:rPr>
          <w:spacing w:val="-1"/>
        </w:rPr>
        <w:t>knyttet</w:t>
      </w:r>
      <w:r>
        <w:t xml:space="preserve"> til </w:t>
      </w:r>
      <w:r>
        <w:rPr>
          <w:spacing w:val="-1"/>
        </w:rPr>
        <w:t>strandsonen.</w:t>
      </w:r>
      <w:r>
        <w:rPr>
          <w:spacing w:val="2"/>
        </w:rPr>
        <w:t xml:space="preserve"> </w:t>
      </w:r>
      <w:r>
        <w:rPr>
          <w:spacing w:val="-1"/>
        </w:rPr>
        <w:t>Bestemmelsen</w:t>
      </w:r>
      <w:r>
        <w:t xml:space="preserve"> vil</w:t>
      </w:r>
      <w:r>
        <w:rPr>
          <w:spacing w:val="72"/>
        </w:rPr>
        <w:t xml:space="preserve"> </w:t>
      </w:r>
      <w:r>
        <w:t>ikke være</w:t>
      </w:r>
      <w:r>
        <w:rPr>
          <w:spacing w:val="-2"/>
        </w:rPr>
        <w:t xml:space="preserve"> </w:t>
      </w:r>
      <w:r>
        <w:t xml:space="preserve">til </w:t>
      </w:r>
      <w:r>
        <w:rPr>
          <w:spacing w:val="-1"/>
        </w:rPr>
        <w:t>hinder</w:t>
      </w:r>
      <w:r>
        <w:t xml:space="preserve"> </w:t>
      </w:r>
      <w:r>
        <w:rPr>
          <w:spacing w:val="-1"/>
        </w:rPr>
        <w:t xml:space="preserve">for </w:t>
      </w:r>
      <w:r>
        <w:t xml:space="preserve">en </w:t>
      </w:r>
      <w:r>
        <w:rPr>
          <w:spacing w:val="-1"/>
        </w:rPr>
        <w:t xml:space="preserve">videre </w:t>
      </w:r>
      <w:r>
        <w:t>bærekraftig</w:t>
      </w:r>
      <w:r>
        <w:rPr>
          <w:spacing w:val="-3"/>
        </w:rPr>
        <w:t xml:space="preserve"> </w:t>
      </w:r>
      <w:r>
        <w:t>utvikling</w:t>
      </w:r>
      <w:r>
        <w:rPr>
          <w:spacing w:val="-3"/>
        </w:rPr>
        <w:t xml:space="preserve"> </w:t>
      </w:r>
      <w:r>
        <w:t xml:space="preserve">i slike </w:t>
      </w:r>
      <w:r>
        <w:rPr>
          <w:spacing w:val="-1"/>
        </w:rPr>
        <w:t>områder.</w:t>
      </w:r>
      <w:r>
        <w:rPr>
          <w:spacing w:val="1"/>
        </w:rPr>
        <w:t xml:space="preserve"> </w:t>
      </w:r>
      <w:r>
        <w:rPr>
          <w:spacing w:val="-1"/>
        </w:rPr>
        <w:t>Utbygging</w:t>
      </w:r>
      <w:r>
        <w:rPr>
          <w:spacing w:val="-3"/>
        </w:rPr>
        <w:t xml:space="preserve"> </w:t>
      </w:r>
      <w:r>
        <w:t>må</w:t>
      </w:r>
      <w:r>
        <w:rPr>
          <w:spacing w:val="50"/>
        </w:rPr>
        <w:t xml:space="preserve"> </w:t>
      </w:r>
      <w:r>
        <w:rPr>
          <w:spacing w:val="-1"/>
        </w:rPr>
        <w:t>imidlertid</w:t>
      </w:r>
      <w:r>
        <w:t xml:space="preserve"> skje</w:t>
      </w:r>
      <w:r>
        <w:rPr>
          <w:spacing w:val="-1"/>
        </w:rPr>
        <w:t xml:space="preserve"> </w:t>
      </w:r>
      <w:r>
        <w:t>i henhold</w:t>
      </w:r>
      <w:r>
        <w:rPr>
          <w:spacing w:val="-3"/>
        </w:rPr>
        <w:t xml:space="preserve"> </w:t>
      </w:r>
      <w:r>
        <w:t xml:space="preserve">til </w:t>
      </w:r>
      <w:r>
        <w:rPr>
          <w:spacing w:val="-1"/>
        </w:rPr>
        <w:t>planer</w:t>
      </w:r>
      <w:r>
        <w:t xml:space="preserve"> og</w:t>
      </w:r>
      <w:r>
        <w:rPr>
          <w:spacing w:val="-1"/>
        </w:rPr>
        <w:t xml:space="preserve"> retningslinjer</w:t>
      </w:r>
      <w:r>
        <w:rPr>
          <w:spacing w:val="-2"/>
        </w:rPr>
        <w:t xml:space="preserve"> </w:t>
      </w:r>
      <w:r>
        <w:t xml:space="preserve">som </w:t>
      </w:r>
      <w:r>
        <w:rPr>
          <w:spacing w:val="-1"/>
        </w:rPr>
        <w:t>differensierer</w:t>
      </w:r>
      <w:r>
        <w:t xml:space="preserve"> </w:t>
      </w:r>
      <w:r>
        <w:rPr>
          <w:spacing w:val="-1"/>
        </w:rPr>
        <w:t xml:space="preserve">hensynene </w:t>
      </w:r>
      <w:r>
        <w:t>ut fra</w:t>
      </w:r>
      <w:r>
        <w:rPr>
          <w:spacing w:val="-1"/>
        </w:rPr>
        <w:t xml:space="preserve"> en</w:t>
      </w:r>
      <w:r>
        <w:rPr>
          <w:spacing w:val="89"/>
        </w:rPr>
        <w:t xml:space="preserve"> </w:t>
      </w:r>
      <w:r>
        <w:rPr>
          <w:spacing w:val="-1"/>
        </w:rPr>
        <w:t>konkret</w:t>
      </w:r>
      <w:r>
        <w:t xml:space="preserve"> vurdering</w:t>
      </w:r>
      <w:r>
        <w:rPr>
          <w:spacing w:val="-1"/>
        </w:rPr>
        <w:t xml:space="preserve"> av</w:t>
      </w:r>
      <w:r>
        <w:t xml:space="preserve"> </w:t>
      </w:r>
      <w:r>
        <w:rPr>
          <w:spacing w:val="-1"/>
        </w:rPr>
        <w:t>ivaretakelse</w:t>
      </w:r>
      <w:r>
        <w:t xml:space="preserve"> </w:t>
      </w:r>
      <w:r>
        <w:rPr>
          <w:spacing w:val="-1"/>
        </w:rPr>
        <w:t>av</w:t>
      </w:r>
      <w:r>
        <w:t xml:space="preserve"> </w:t>
      </w:r>
      <w:r>
        <w:rPr>
          <w:spacing w:val="1"/>
        </w:rPr>
        <w:t>de</w:t>
      </w:r>
      <w:r>
        <w:rPr>
          <w:spacing w:val="-1"/>
        </w:rPr>
        <w:t xml:space="preserve"> naturmiljøhensyn</w:t>
      </w:r>
      <w:r>
        <w:t xml:space="preserve"> som er </w:t>
      </w:r>
      <w:r>
        <w:rPr>
          <w:spacing w:val="-1"/>
        </w:rPr>
        <w:t>knyttet</w:t>
      </w:r>
      <w:r>
        <w:t xml:space="preserve"> til</w:t>
      </w:r>
      <w:r>
        <w:rPr>
          <w:spacing w:val="4"/>
        </w:rPr>
        <w:t xml:space="preserve"> </w:t>
      </w:r>
      <w:r>
        <w:rPr>
          <w:spacing w:val="-1"/>
        </w:rPr>
        <w:t>strandsonen,</w:t>
      </w:r>
      <w:r>
        <w:t xml:space="preserve"> ikke</w:t>
      </w:r>
      <w:r>
        <w:rPr>
          <w:spacing w:val="81"/>
        </w:rPr>
        <w:t xml:space="preserve"> </w:t>
      </w:r>
      <w:r>
        <w:t xml:space="preserve">som </w:t>
      </w:r>
      <w:r>
        <w:rPr>
          <w:spacing w:val="-1"/>
        </w:rPr>
        <w:t>enkeltvise</w:t>
      </w:r>
      <w:r>
        <w:t xml:space="preserve"> </w:t>
      </w:r>
      <w:r>
        <w:rPr>
          <w:spacing w:val="-1"/>
        </w:rPr>
        <w:t>dispensasjoner.</w:t>
      </w:r>
      <w:r>
        <w:t xml:space="preserve"> </w:t>
      </w:r>
      <w:r>
        <w:rPr>
          <w:spacing w:val="-1"/>
        </w:rPr>
        <w:t>Det</w:t>
      </w:r>
      <w:r>
        <w:t xml:space="preserve"> er </w:t>
      </w:r>
      <w:r>
        <w:rPr>
          <w:spacing w:val="-1"/>
        </w:rPr>
        <w:t>en</w:t>
      </w:r>
      <w:r>
        <w:t xml:space="preserve"> forutsetning</w:t>
      </w:r>
      <w:r>
        <w:rPr>
          <w:spacing w:val="-3"/>
        </w:rPr>
        <w:t xml:space="preserve"> </w:t>
      </w:r>
      <w:r>
        <w:rPr>
          <w:spacing w:val="-1"/>
        </w:rPr>
        <w:t>at</w:t>
      </w:r>
      <w:r>
        <w:t xml:space="preserve"> </w:t>
      </w:r>
      <w:r>
        <w:rPr>
          <w:spacing w:val="-1"/>
        </w:rPr>
        <w:t>miljøvirkningene</w:t>
      </w:r>
      <w:r>
        <w:rPr>
          <w:spacing w:val="1"/>
        </w:rPr>
        <w:t xml:space="preserve"> </w:t>
      </w:r>
      <w:r>
        <w:t xml:space="preserve">av </w:t>
      </w:r>
      <w:r>
        <w:rPr>
          <w:spacing w:val="1"/>
        </w:rPr>
        <w:t>ny</w:t>
      </w:r>
      <w:r>
        <w:rPr>
          <w:spacing w:val="-5"/>
        </w:rPr>
        <w:t xml:space="preserve"> </w:t>
      </w:r>
      <w:r>
        <w:t>utbygging</w:t>
      </w:r>
      <w:r>
        <w:rPr>
          <w:spacing w:val="81"/>
        </w:rPr>
        <w:t xml:space="preserve"> </w:t>
      </w:r>
      <w:r>
        <w:t xml:space="preserve">skal </w:t>
      </w:r>
      <w:r>
        <w:rPr>
          <w:spacing w:val="-1"/>
        </w:rPr>
        <w:t>vurderes</w:t>
      </w:r>
      <w:r>
        <w:rPr>
          <w:spacing w:val="2"/>
        </w:rPr>
        <w:t xml:space="preserve"> </w:t>
      </w:r>
      <w:r>
        <w:rPr>
          <w:spacing w:val="-1"/>
        </w:rPr>
        <w:t>grundig,</w:t>
      </w:r>
      <w:r>
        <w:t xml:space="preserve"> </w:t>
      </w:r>
      <w:r>
        <w:rPr>
          <w:spacing w:val="-1"/>
        </w:rPr>
        <w:t>framtidsrettet</w:t>
      </w:r>
      <w:r>
        <w:t xml:space="preserve"> og</w:t>
      </w:r>
      <w:r>
        <w:rPr>
          <w:spacing w:val="-2"/>
        </w:rPr>
        <w:t xml:space="preserve"> </w:t>
      </w:r>
      <w:r>
        <w:t>i en helhetlig</w:t>
      </w:r>
      <w:r>
        <w:rPr>
          <w:spacing w:val="-2"/>
        </w:rPr>
        <w:t xml:space="preserve"> </w:t>
      </w:r>
      <w:r>
        <w:t>sammenheng</w:t>
      </w:r>
      <w:r>
        <w:rPr>
          <w:spacing w:val="-1"/>
        </w:rPr>
        <w:t xml:space="preserve"> gjennom</w:t>
      </w:r>
      <w:r>
        <w:t xml:space="preserve"> planprosessen.</w:t>
      </w:r>
      <w:r>
        <w:rPr>
          <w:spacing w:val="57"/>
        </w:rPr>
        <w:t xml:space="preserve"> </w:t>
      </w:r>
      <w:r>
        <w:rPr>
          <w:spacing w:val="-1"/>
        </w:rPr>
        <w:t>Hensynet</w:t>
      </w:r>
      <w:r>
        <w:t xml:space="preserve"> til </w:t>
      </w:r>
      <w:r>
        <w:rPr>
          <w:spacing w:val="-1"/>
        </w:rPr>
        <w:t>allmennhetens</w:t>
      </w:r>
      <w:r>
        <w:t xml:space="preserve"> </w:t>
      </w:r>
      <w:r>
        <w:rPr>
          <w:spacing w:val="-1"/>
        </w:rPr>
        <w:t>tilgang</w:t>
      </w:r>
      <w:r>
        <w:rPr>
          <w:spacing w:val="-3"/>
        </w:rPr>
        <w:t xml:space="preserve"> </w:t>
      </w:r>
      <w:r>
        <w:t>til og</w:t>
      </w:r>
      <w:r>
        <w:rPr>
          <w:spacing w:val="-2"/>
        </w:rPr>
        <w:t xml:space="preserve"> </w:t>
      </w:r>
      <w:r>
        <w:t xml:space="preserve">muligheter </w:t>
      </w:r>
      <w:r>
        <w:rPr>
          <w:spacing w:val="-1"/>
        </w:rPr>
        <w:t xml:space="preserve">for </w:t>
      </w:r>
      <w:r>
        <w:t>opphold</w:t>
      </w:r>
      <w:r>
        <w:rPr>
          <w:spacing w:val="2"/>
        </w:rPr>
        <w:t xml:space="preserve"> </w:t>
      </w:r>
      <w:r>
        <w:t xml:space="preserve">skal </w:t>
      </w:r>
      <w:r>
        <w:rPr>
          <w:spacing w:val="-1"/>
        </w:rPr>
        <w:t>vektlegges</w:t>
      </w:r>
      <w:r>
        <w:t xml:space="preserve"> innenfor</w:t>
      </w:r>
      <w:r>
        <w:rPr>
          <w:spacing w:val="65"/>
        </w:rPr>
        <w:t xml:space="preserve"> </w:t>
      </w:r>
      <w:r>
        <w:rPr>
          <w:spacing w:val="-1"/>
        </w:rPr>
        <w:t>byggeområdene,</w:t>
      </w:r>
      <w:r>
        <w:t xml:space="preserve"> </w:t>
      </w:r>
      <w:r>
        <w:rPr>
          <w:spacing w:val="1"/>
        </w:rPr>
        <w:t>og</w:t>
      </w:r>
      <w:r>
        <w:rPr>
          <w:spacing w:val="-1"/>
        </w:rPr>
        <w:t xml:space="preserve"> gamle reguleringsplaner</w:t>
      </w:r>
      <w:r>
        <w:t xml:space="preserve"> som ikke</w:t>
      </w:r>
      <w:r>
        <w:rPr>
          <w:spacing w:val="-1"/>
        </w:rPr>
        <w:t xml:space="preserve"> er</w:t>
      </w:r>
      <w:r>
        <w:rPr>
          <w:spacing w:val="1"/>
        </w:rPr>
        <w:t xml:space="preserve"> </w:t>
      </w:r>
      <w:r>
        <w:rPr>
          <w:spacing w:val="-1"/>
        </w:rPr>
        <w:t>gjennomført</w:t>
      </w:r>
      <w:r>
        <w:t xml:space="preserve"> bør</w:t>
      </w:r>
      <w:r>
        <w:rPr>
          <w:spacing w:val="-1"/>
        </w:rPr>
        <w:t xml:space="preserve"> revurderes</w:t>
      </w:r>
      <w:r>
        <w:t xml:space="preserve"> </w:t>
      </w:r>
      <w:r>
        <w:rPr>
          <w:spacing w:val="-1"/>
        </w:rPr>
        <w:t>dersom</w:t>
      </w:r>
      <w:r>
        <w:rPr>
          <w:spacing w:val="101"/>
        </w:rPr>
        <w:t xml:space="preserve"> </w:t>
      </w:r>
      <w:r>
        <w:t>de</w:t>
      </w:r>
      <w:r>
        <w:rPr>
          <w:spacing w:val="-1"/>
        </w:rPr>
        <w:t xml:space="preserve"> </w:t>
      </w:r>
      <w:r>
        <w:t xml:space="preserve">ikke </w:t>
      </w:r>
      <w:r>
        <w:rPr>
          <w:spacing w:val="-1"/>
        </w:rPr>
        <w:t>følger</w:t>
      </w:r>
      <w:r>
        <w:t xml:space="preserve"> opp</w:t>
      </w:r>
      <w:r>
        <w:rPr>
          <w:spacing w:val="-1"/>
        </w:rPr>
        <w:t xml:space="preserve"> </w:t>
      </w:r>
      <w:r>
        <w:t>intensjonene</w:t>
      </w:r>
      <w:r>
        <w:rPr>
          <w:spacing w:val="-1"/>
        </w:rPr>
        <w:t xml:space="preserve"> </w:t>
      </w:r>
      <w:r>
        <w:t xml:space="preserve">i de </w:t>
      </w:r>
      <w:r>
        <w:rPr>
          <w:spacing w:val="-1"/>
        </w:rPr>
        <w:t xml:space="preserve">nye </w:t>
      </w:r>
      <w:r>
        <w:t xml:space="preserve">bestemmelsene. </w:t>
      </w:r>
      <w:r>
        <w:rPr>
          <w:spacing w:val="-1"/>
        </w:rPr>
        <w:t>Det</w:t>
      </w:r>
      <w:r>
        <w:t xml:space="preserve"> er forutsetningen </w:t>
      </w:r>
      <w:r>
        <w:rPr>
          <w:spacing w:val="-1"/>
        </w:rPr>
        <w:t>at</w:t>
      </w:r>
      <w:r>
        <w:t xml:space="preserve"> </w:t>
      </w:r>
      <w:r>
        <w:rPr>
          <w:spacing w:val="-1"/>
        </w:rPr>
        <w:t>bygging</w:t>
      </w:r>
      <w:r>
        <w:rPr>
          <w:spacing w:val="-3"/>
        </w:rPr>
        <w:t xml:space="preserve"> </w:t>
      </w:r>
      <w:r>
        <w:t>i</w:t>
      </w:r>
      <w:r>
        <w:rPr>
          <w:spacing w:val="28"/>
        </w:rPr>
        <w:t xml:space="preserve"> </w:t>
      </w:r>
      <w:r>
        <w:rPr>
          <w:spacing w:val="-1"/>
        </w:rPr>
        <w:t>områder</w:t>
      </w:r>
      <w:r>
        <w:t xml:space="preserve"> </w:t>
      </w:r>
      <w:r>
        <w:rPr>
          <w:spacing w:val="-1"/>
        </w:rPr>
        <w:t>med</w:t>
      </w:r>
      <w:r>
        <w:t xml:space="preserve"> sterk </w:t>
      </w:r>
      <w:r>
        <w:rPr>
          <w:spacing w:val="-1"/>
        </w:rPr>
        <w:t>konkurranse</w:t>
      </w:r>
      <w:r>
        <w:t xml:space="preserve"> </w:t>
      </w:r>
      <w:r>
        <w:rPr>
          <w:spacing w:val="-1"/>
        </w:rPr>
        <w:t>om</w:t>
      </w:r>
      <w:r>
        <w:t xml:space="preserve"> </w:t>
      </w:r>
      <w:r>
        <w:rPr>
          <w:spacing w:val="-1"/>
        </w:rPr>
        <w:t>strandsonen</w:t>
      </w:r>
      <w:r>
        <w:t xml:space="preserve"> </w:t>
      </w:r>
      <w:r>
        <w:rPr>
          <w:spacing w:val="1"/>
        </w:rPr>
        <w:t>så</w:t>
      </w:r>
      <w:r>
        <w:rPr>
          <w:spacing w:val="-1"/>
        </w:rPr>
        <w:t xml:space="preserve"> </w:t>
      </w:r>
      <w:r>
        <w:t>vidt mulig</w:t>
      </w:r>
      <w:r>
        <w:rPr>
          <w:spacing w:val="-2"/>
        </w:rPr>
        <w:t xml:space="preserve"> </w:t>
      </w:r>
      <w:r>
        <w:t xml:space="preserve">skal </w:t>
      </w:r>
      <w:r>
        <w:rPr>
          <w:spacing w:val="-1"/>
        </w:rPr>
        <w:t>unngås.</w:t>
      </w:r>
    </w:p>
    <w:p w14:paraId="04563E54" w14:textId="77777777" w:rsidR="005E53EA" w:rsidRDefault="00521829" w:rsidP="00E23F94">
      <w:r>
        <w:rPr>
          <w:spacing w:val="-1"/>
        </w:rPr>
        <w:t>Det</w:t>
      </w:r>
      <w:r>
        <w:t xml:space="preserve"> </w:t>
      </w:r>
      <w:r>
        <w:rPr>
          <w:spacing w:val="-1"/>
        </w:rPr>
        <w:t>følger</w:t>
      </w:r>
      <w:r>
        <w:rPr>
          <w:spacing w:val="1"/>
        </w:rPr>
        <w:t xml:space="preserve"> </w:t>
      </w:r>
      <w:r>
        <w:rPr>
          <w:spacing w:val="-1"/>
        </w:rPr>
        <w:t>av</w:t>
      </w:r>
      <w:r>
        <w:t xml:space="preserve"> lovens </w:t>
      </w:r>
      <w:r>
        <w:rPr>
          <w:spacing w:val="-1"/>
        </w:rPr>
        <w:t>øvrige</w:t>
      </w:r>
      <w:r>
        <w:rPr>
          <w:spacing w:val="1"/>
        </w:rPr>
        <w:t xml:space="preserve"> </w:t>
      </w:r>
      <w:r>
        <w:rPr>
          <w:spacing w:val="-1"/>
        </w:rPr>
        <w:t>regler</w:t>
      </w:r>
      <w:r>
        <w:t xml:space="preserve"> </w:t>
      </w:r>
      <w:r>
        <w:rPr>
          <w:spacing w:val="-1"/>
        </w:rPr>
        <w:t>at</w:t>
      </w:r>
      <w:r>
        <w:t xml:space="preserve"> det </w:t>
      </w:r>
      <w:r>
        <w:rPr>
          <w:spacing w:val="-1"/>
        </w:rPr>
        <w:t>alltid</w:t>
      </w:r>
      <w:r>
        <w:t xml:space="preserve"> </w:t>
      </w:r>
      <w:r>
        <w:rPr>
          <w:spacing w:val="-1"/>
        </w:rPr>
        <w:t>kreves</w:t>
      </w:r>
      <w:r>
        <w:t xml:space="preserve"> </w:t>
      </w:r>
      <w:r>
        <w:rPr>
          <w:spacing w:val="-1"/>
        </w:rPr>
        <w:t>reguleringsplan</w:t>
      </w:r>
      <w:r>
        <w:rPr>
          <w:spacing w:val="1"/>
        </w:rPr>
        <w:t xml:space="preserve"> </w:t>
      </w:r>
      <w:r>
        <w:t>for</w:t>
      </w:r>
      <w:r>
        <w:rPr>
          <w:spacing w:val="-2"/>
        </w:rPr>
        <w:t xml:space="preserve"> </w:t>
      </w:r>
      <w:r>
        <w:t>større</w:t>
      </w:r>
      <w:r>
        <w:rPr>
          <w:spacing w:val="-2"/>
        </w:rPr>
        <w:t xml:space="preserve"> </w:t>
      </w:r>
      <w:r>
        <w:t>bygge-</w:t>
      </w:r>
      <w:r>
        <w:rPr>
          <w:spacing w:val="-1"/>
        </w:rPr>
        <w:t xml:space="preserve"> </w:t>
      </w:r>
      <w:r>
        <w:rPr>
          <w:spacing w:val="1"/>
        </w:rPr>
        <w:t>og</w:t>
      </w:r>
      <w:r>
        <w:rPr>
          <w:spacing w:val="81"/>
        </w:rPr>
        <w:t xml:space="preserve"> </w:t>
      </w:r>
      <w:r>
        <w:rPr>
          <w:spacing w:val="-1"/>
        </w:rPr>
        <w:t>anleggstiltak</w:t>
      </w:r>
      <w:r>
        <w:t xml:space="preserve"> og</w:t>
      </w:r>
      <w:r>
        <w:rPr>
          <w:spacing w:val="-3"/>
        </w:rPr>
        <w:t xml:space="preserve"> </w:t>
      </w:r>
      <w:r>
        <w:t>andre</w:t>
      </w:r>
      <w:r>
        <w:rPr>
          <w:spacing w:val="-2"/>
        </w:rPr>
        <w:t xml:space="preserve"> </w:t>
      </w:r>
      <w:r>
        <w:rPr>
          <w:spacing w:val="-1"/>
        </w:rPr>
        <w:t>tiltak</w:t>
      </w:r>
      <w:r>
        <w:t xml:space="preserve"> som </w:t>
      </w:r>
      <w:r>
        <w:rPr>
          <w:spacing w:val="-1"/>
        </w:rPr>
        <w:t>kan</w:t>
      </w:r>
      <w:r>
        <w:t xml:space="preserve"> ha</w:t>
      </w:r>
      <w:r>
        <w:rPr>
          <w:spacing w:val="-1"/>
        </w:rPr>
        <w:t xml:space="preserve"> vesentlige</w:t>
      </w:r>
      <w:r>
        <w:rPr>
          <w:spacing w:val="1"/>
        </w:rPr>
        <w:t xml:space="preserve"> </w:t>
      </w:r>
      <w:r>
        <w:rPr>
          <w:spacing w:val="-1"/>
        </w:rPr>
        <w:t>virkninger,</w:t>
      </w:r>
      <w:r>
        <w:t xml:space="preserve"> eller</w:t>
      </w:r>
      <w:r>
        <w:rPr>
          <w:spacing w:val="-2"/>
        </w:rPr>
        <w:t xml:space="preserve"> </w:t>
      </w:r>
      <w:r>
        <w:t xml:space="preserve">der </w:t>
      </w:r>
      <w:r>
        <w:rPr>
          <w:spacing w:val="-1"/>
        </w:rPr>
        <w:t>kommuneplanens</w:t>
      </w:r>
      <w:r>
        <w:rPr>
          <w:spacing w:val="99"/>
        </w:rPr>
        <w:t xml:space="preserve"> </w:t>
      </w:r>
      <w:r>
        <w:rPr>
          <w:spacing w:val="-1"/>
        </w:rPr>
        <w:t>arealdel</w:t>
      </w:r>
      <w:r>
        <w:t xml:space="preserve"> </w:t>
      </w:r>
      <w:r>
        <w:rPr>
          <w:spacing w:val="-1"/>
        </w:rPr>
        <w:t>krever</w:t>
      </w:r>
      <w:r>
        <w:t xml:space="preserve"> slik </w:t>
      </w:r>
      <w:r>
        <w:rPr>
          <w:spacing w:val="-1"/>
        </w:rPr>
        <w:t>plan.</w:t>
      </w:r>
      <w:r>
        <w:rPr>
          <w:spacing w:val="2"/>
        </w:rPr>
        <w:t xml:space="preserve"> </w:t>
      </w:r>
      <w:r>
        <w:rPr>
          <w:spacing w:val="-1"/>
        </w:rPr>
        <w:t xml:space="preserve">Større </w:t>
      </w:r>
      <w:r>
        <w:t>anlegg</w:t>
      </w:r>
      <w:r>
        <w:rPr>
          <w:spacing w:val="-3"/>
        </w:rPr>
        <w:t xml:space="preserve"> </w:t>
      </w:r>
      <w:r>
        <w:rPr>
          <w:spacing w:val="1"/>
        </w:rPr>
        <w:t>og</w:t>
      </w:r>
      <w:r>
        <w:rPr>
          <w:spacing w:val="-3"/>
        </w:rPr>
        <w:t xml:space="preserve"> </w:t>
      </w:r>
      <w:r>
        <w:t xml:space="preserve">utbygginger til </w:t>
      </w:r>
      <w:r>
        <w:rPr>
          <w:spacing w:val="-1"/>
        </w:rPr>
        <w:t>næringsvirksomhet,</w:t>
      </w:r>
      <w:r>
        <w:t xml:space="preserve"> </w:t>
      </w:r>
      <w:r>
        <w:rPr>
          <w:spacing w:val="-1"/>
        </w:rPr>
        <w:t>boligområder,</w:t>
      </w:r>
      <w:r>
        <w:rPr>
          <w:spacing w:val="93"/>
        </w:rPr>
        <w:t xml:space="preserve"> </w:t>
      </w:r>
      <w:r>
        <w:rPr>
          <w:spacing w:val="-1"/>
        </w:rPr>
        <w:t>fritidshusområder</w:t>
      </w:r>
      <w:r>
        <w:t xml:space="preserve"> mv. vil </w:t>
      </w:r>
      <w:r>
        <w:rPr>
          <w:spacing w:val="-1"/>
        </w:rPr>
        <w:t>etter</w:t>
      </w:r>
      <w:r>
        <w:t xml:space="preserve"> disse</w:t>
      </w:r>
      <w:r>
        <w:rPr>
          <w:spacing w:val="-1"/>
        </w:rPr>
        <w:t xml:space="preserve"> reglene alltid</w:t>
      </w:r>
      <w:r>
        <w:t xml:space="preserve"> </w:t>
      </w:r>
      <w:r>
        <w:rPr>
          <w:spacing w:val="-1"/>
        </w:rPr>
        <w:t>kreve reguleringsplan,</w:t>
      </w:r>
      <w:r>
        <w:t xml:space="preserve"> og vil </w:t>
      </w:r>
      <w:r>
        <w:rPr>
          <w:spacing w:val="-1"/>
        </w:rPr>
        <w:t>bare</w:t>
      </w:r>
      <w:r>
        <w:rPr>
          <w:spacing w:val="-2"/>
        </w:rPr>
        <w:t xml:space="preserve"> </w:t>
      </w:r>
      <w:r>
        <w:t>kunne</w:t>
      </w:r>
      <w:r>
        <w:rPr>
          <w:spacing w:val="91"/>
        </w:rPr>
        <w:t xml:space="preserve"> </w:t>
      </w:r>
      <w:r>
        <w:rPr>
          <w:spacing w:val="-1"/>
        </w:rPr>
        <w:t>oppføres</w:t>
      </w:r>
      <w:r>
        <w:t xml:space="preserve"> i </w:t>
      </w:r>
      <w:r>
        <w:rPr>
          <w:spacing w:val="-1"/>
        </w:rPr>
        <w:t>100</w:t>
      </w:r>
      <w:r>
        <w:rPr>
          <w:rFonts w:cs="Times New Roman"/>
          <w:spacing w:val="-1"/>
        </w:rPr>
        <w:t>–</w:t>
      </w:r>
      <w:r>
        <w:rPr>
          <w:spacing w:val="-1"/>
        </w:rPr>
        <w:t>metersbeltet</w:t>
      </w:r>
      <w:r>
        <w:t xml:space="preserve"> på </w:t>
      </w:r>
      <w:r>
        <w:rPr>
          <w:spacing w:val="-1"/>
        </w:rPr>
        <w:t>grunnlag</w:t>
      </w:r>
      <w:r>
        <w:rPr>
          <w:spacing w:val="-3"/>
        </w:rPr>
        <w:t xml:space="preserve"> </w:t>
      </w:r>
      <w:r>
        <w:rPr>
          <w:spacing w:val="-1"/>
        </w:rPr>
        <w:t>av</w:t>
      </w:r>
      <w:r>
        <w:t xml:space="preserve"> slik plan.</w:t>
      </w:r>
      <w:r>
        <w:rPr>
          <w:spacing w:val="2"/>
        </w:rPr>
        <w:t xml:space="preserve"> </w:t>
      </w:r>
      <w:r>
        <w:t>I</w:t>
      </w:r>
      <w:r>
        <w:rPr>
          <w:spacing w:val="-4"/>
        </w:rPr>
        <w:t xml:space="preserve"> </w:t>
      </w:r>
      <w:r>
        <w:rPr>
          <w:spacing w:val="-1"/>
        </w:rPr>
        <w:t>planprosessen</w:t>
      </w:r>
      <w:r>
        <w:t xml:space="preserve"> </w:t>
      </w:r>
      <w:r>
        <w:rPr>
          <w:spacing w:val="-1"/>
        </w:rPr>
        <w:t>skal</w:t>
      </w:r>
      <w:r>
        <w:rPr>
          <w:spacing w:val="2"/>
        </w:rPr>
        <w:t xml:space="preserve"> </w:t>
      </w:r>
      <w:r>
        <w:t>de</w:t>
      </w:r>
      <w:r>
        <w:rPr>
          <w:spacing w:val="-1"/>
        </w:rPr>
        <w:t xml:space="preserve"> allmenne</w:t>
      </w:r>
      <w:r>
        <w:rPr>
          <w:spacing w:val="-2"/>
        </w:rPr>
        <w:t xml:space="preserve"> </w:t>
      </w:r>
      <w:r>
        <w:rPr>
          <w:spacing w:val="-1"/>
        </w:rPr>
        <w:t>hensyn</w:t>
      </w:r>
      <w:r>
        <w:rPr>
          <w:spacing w:val="111"/>
        </w:rPr>
        <w:t xml:space="preserve"> </w:t>
      </w:r>
      <w:r>
        <w:rPr>
          <w:spacing w:val="-1"/>
        </w:rPr>
        <w:t>tilknyttet</w:t>
      </w:r>
      <w:r>
        <w:t xml:space="preserve"> </w:t>
      </w:r>
      <w:r>
        <w:rPr>
          <w:spacing w:val="-1"/>
        </w:rPr>
        <w:t>strandsonen</w:t>
      </w:r>
      <w:r>
        <w:t xml:space="preserve"> </w:t>
      </w:r>
      <w:r>
        <w:rPr>
          <w:spacing w:val="-1"/>
        </w:rPr>
        <w:t>vurderes</w:t>
      </w:r>
      <w:r>
        <w:t xml:space="preserve"> </w:t>
      </w:r>
      <w:r>
        <w:rPr>
          <w:spacing w:val="-1"/>
        </w:rPr>
        <w:t xml:space="preserve">nøye </w:t>
      </w:r>
      <w:r>
        <w:rPr>
          <w:spacing w:val="1"/>
        </w:rPr>
        <w:t>og</w:t>
      </w:r>
      <w:r>
        <w:rPr>
          <w:spacing w:val="-3"/>
        </w:rPr>
        <w:t xml:space="preserve"> </w:t>
      </w:r>
      <w:r>
        <w:rPr>
          <w:spacing w:val="-1"/>
        </w:rPr>
        <w:t>legges</w:t>
      </w:r>
      <w:r>
        <w:t xml:space="preserve"> vekt på.</w:t>
      </w:r>
    </w:p>
    <w:p w14:paraId="7BA1C007" w14:textId="77777777" w:rsidR="005E53EA" w:rsidRDefault="00521829" w:rsidP="00E23F94">
      <w:r>
        <w:rPr>
          <w:spacing w:val="-1"/>
        </w:rPr>
        <w:t>Det</w:t>
      </w:r>
      <w:r>
        <w:t xml:space="preserve"> vil være</w:t>
      </w:r>
      <w:r>
        <w:rPr>
          <w:spacing w:val="-2"/>
        </w:rPr>
        <w:t xml:space="preserve"> </w:t>
      </w:r>
      <w:r>
        <w:rPr>
          <w:spacing w:val="-1"/>
        </w:rPr>
        <w:t>urimelig</w:t>
      </w:r>
      <w:r>
        <w:rPr>
          <w:spacing w:val="-3"/>
        </w:rPr>
        <w:t xml:space="preserve"> </w:t>
      </w:r>
      <w:r>
        <w:rPr>
          <w:spacing w:val="1"/>
        </w:rPr>
        <w:t>og</w:t>
      </w:r>
      <w:r>
        <w:rPr>
          <w:spacing w:val="-1"/>
        </w:rPr>
        <w:t xml:space="preserve"> føre </w:t>
      </w:r>
      <w:r>
        <w:t xml:space="preserve">til et </w:t>
      </w:r>
      <w:r>
        <w:rPr>
          <w:spacing w:val="-1"/>
        </w:rPr>
        <w:t>altfor</w:t>
      </w:r>
      <w:r>
        <w:rPr>
          <w:spacing w:val="-2"/>
        </w:rPr>
        <w:t xml:space="preserve"> </w:t>
      </w:r>
      <w:r>
        <w:t xml:space="preserve">stivt </w:t>
      </w:r>
      <w:r>
        <w:rPr>
          <w:spacing w:val="-1"/>
        </w:rPr>
        <w:t>system,</w:t>
      </w:r>
      <w:r>
        <w:t xml:space="preserve"> </w:t>
      </w:r>
      <w:r>
        <w:rPr>
          <w:spacing w:val="-1"/>
        </w:rPr>
        <w:t>dersom</w:t>
      </w:r>
      <w:r>
        <w:t xml:space="preserve"> </w:t>
      </w:r>
      <w:r>
        <w:rPr>
          <w:spacing w:val="-1"/>
        </w:rPr>
        <w:t>ethvert</w:t>
      </w:r>
      <w:r>
        <w:t xml:space="preserve"> </w:t>
      </w:r>
      <w:r>
        <w:rPr>
          <w:spacing w:val="-1"/>
        </w:rPr>
        <w:t>tiltak</w:t>
      </w:r>
      <w:r>
        <w:rPr>
          <w:spacing w:val="2"/>
        </w:rPr>
        <w:t xml:space="preserve"> </w:t>
      </w:r>
      <w:r>
        <w:t>i 100</w:t>
      </w:r>
      <w:r>
        <w:rPr>
          <w:rFonts w:cs="Times New Roman"/>
        </w:rPr>
        <w:t>–</w:t>
      </w:r>
      <w:r>
        <w:t>metersbeltet</w:t>
      </w:r>
      <w:r>
        <w:rPr>
          <w:spacing w:val="73"/>
        </w:rPr>
        <w:t xml:space="preserve"> </w:t>
      </w:r>
      <w:r>
        <w:rPr>
          <w:spacing w:val="-1"/>
        </w:rPr>
        <w:t>enten</w:t>
      </w:r>
      <w:r>
        <w:t xml:space="preserve"> skulle</w:t>
      </w:r>
      <w:r>
        <w:rPr>
          <w:spacing w:val="-1"/>
        </w:rPr>
        <w:t xml:space="preserve"> </w:t>
      </w:r>
      <w:r>
        <w:t>være</w:t>
      </w:r>
      <w:r>
        <w:rPr>
          <w:spacing w:val="-1"/>
        </w:rPr>
        <w:t xml:space="preserve"> forbudt</w:t>
      </w:r>
      <w:r>
        <w:rPr>
          <w:spacing w:val="2"/>
        </w:rPr>
        <w:t xml:space="preserve"> </w:t>
      </w:r>
      <w:r>
        <w:rPr>
          <w:spacing w:val="-1"/>
        </w:rPr>
        <w:t>eller</w:t>
      </w:r>
      <w:r>
        <w:t xml:space="preserve"> </w:t>
      </w:r>
      <w:r>
        <w:rPr>
          <w:spacing w:val="-1"/>
        </w:rPr>
        <w:t xml:space="preserve">kreve utarbeiding </w:t>
      </w:r>
      <w:r>
        <w:t>av</w:t>
      </w:r>
      <w:r>
        <w:rPr>
          <w:spacing w:val="2"/>
        </w:rPr>
        <w:t xml:space="preserve"> </w:t>
      </w:r>
      <w:r>
        <w:rPr>
          <w:spacing w:val="-1"/>
        </w:rPr>
        <w:t>reguleringsplan.</w:t>
      </w:r>
      <w:r>
        <w:t xml:space="preserve"> Det er </w:t>
      </w:r>
      <w:r>
        <w:rPr>
          <w:spacing w:val="-1"/>
        </w:rPr>
        <w:t>derfor</w:t>
      </w:r>
      <w:r>
        <w:rPr>
          <w:spacing w:val="1"/>
        </w:rPr>
        <w:t xml:space="preserve"> </w:t>
      </w:r>
      <w:r>
        <w:rPr>
          <w:spacing w:val="-1"/>
        </w:rPr>
        <w:t>gitt</w:t>
      </w:r>
      <w:r>
        <w:t xml:space="preserve"> en</w:t>
      </w:r>
      <w:r>
        <w:rPr>
          <w:spacing w:val="83"/>
        </w:rPr>
        <w:t xml:space="preserve"> </w:t>
      </w:r>
      <w:r>
        <w:rPr>
          <w:spacing w:val="-1"/>
        </w:rPr>
        <w:t>generell</w:t>
      </w:r>
      <w:r>
        <w:t xml:space="preserve"> </w:t>
      </w:r>
      <w:r>
        <w:rPr>
          <w:spacing w:val="-1"/>
        </w:rPr>
        <w:t>regel</w:t>
      </w:r>
      <w:r>
        <w:t xml:space="preserve"> i </w:t>
      </w:r>
      <w:r>
        <w:rPr>
          <w:spacing w:val="-1"/>
        </w:rPr>
        <w:t xml:space="preserve">fjerde </w:t>
      </w:r>
      <w:r>
        <w:t xml:space="preserve">ledd, som </w:t>
      </w:r>
      <w:r>
        <w:rPr>
          <w:spacing w:val="-1"/>
        </w:rPr>
        <w:t>åpner</w:t>
      </w:r>
      <w:r>
        <w:t xml:space="preserve"> </w:t>
      </w:r>
      <w:r>
        <w:rPr>
          <w:spacing w:val="-1"/>
        </w:rPr>
        <w:t>for</w:t>
      </w:r>
      <w:r>
        <w:rPr>
          <w:spacing w:val="1"/>
        </w:rPr>
        <w:t xml:space="preserve"> </w:t>
      </w:r>
      <w:r>
        <w:rPr>
          <w:spacing w:val="-1"/>
        </w:rPr>
        <w:t>at</w:t>
      </w:r>
      <w:r>
        <w:t xml:space="preserve"> det kan </w:t>
      </w:r>
      <w:r>
        <w:rPr>
          <w:spacing w:val="-1"/>
        </w:rPr>
        <w:t>gis</w:t>
      </w:r>
      <w:r>
        <w:t xml:space="preserve"> nærmere</w:t>
      </w:r>
      <w:r>
        <w:rPr>
          <w:spacing w:val="-1"/>
        </w:rPr>
        <w:t xml:space="preserve"> </w:t>
      </w:r>
      <w:r>
        <w:t>bestemmelser</w:t>
      </w:r>
      <w:r>
        <w:rPr>
          <w:spacing w:val="-1"/>
        </w:rPr>
        <w:t xml:space="preserve"> </w:t>
      </w:r>
      <w:r>
        <w:t xml:space="preserve">om </w:t>
      </w:r>
      <w:r>
        <w:rPr>
          <w:spacing w:val="-1"/>
        </w:rPr>
        <w:t>unntak</w:t>
      </w:r>
      <w:r>
        <w:t xml:space="preserve"> i</w:t>
      </w:r>
      <w:r>
        <w:rPr>
          <w:spacing w:val="47"/>
        </w:rPr>
        <w:t xml:space="preserve"> </w:t>
      </w:r>
      <w:r>
        <w:rPr>
          <w:spacing w:val="-1"/>
        </w:rPr>
        <w:t>kommuneplanens</w:t>
      </w:r>
      <w:r>
        <w:t xml:space="preserve"> </w:t>
      </w:r>
      <w:r>
        <w:rPr>
          <w:spacing w:val="-1"/>
        </w:rPr>
        <w:t>arealdel,</w:t>
      </w:r>
      <w:r>
        <w:t xml:space="preserve"> jf. </w:t>
      </w:r>
      <w:r>
        <w:rPr>
          <w:spacing w:val="-1"/>
        </w:rPr>
        <w:t>omtalen</w:t>
      </w:r>
      <w:r>
        <w:t xml:space="preserve"> </w:t>
      </w:r>
      <w:r>
        <w:rPr>
          <w:spacing w:val="-1"/>
        </w:rPr>
        <w:t>av</w:t>
      </w:r>
      <w:r>
        <w:t xml:space="preserve"> §</w:t>
      </w:r>
      <w:r>
        <w:rPr>
          <w:spacing w:val="1"/>
        </w:rPr>
        <w:t xml:space="preserve"> </w:t>
      </w:r>
      <w:r>
        <w:t>11</w:t>
      </w:r>
      <w:r>
        <w:rPr>
          <w:rFonts w:cs="Times New Roman"/>
        </w:rPr>
        <w:t>–</w:t>
      </w:r>
      <w:r>
        <w:t xml:space="preserve">11 </w:t>
      </w:r>
      <w:r>
        <w:rPr>
          <w:spacing w:val="-1"/>
        </w:rPr>
        <w:t>nr.</w:t>
      </w:r>
      <w:r>
        <w:t xml:space="preserve"> 4.</w:t>
      </w:r>
      <w:r>
        <w:rPr>
          <w:spacing w:val="2"/>
        </w:rPr>
        <w:t xml:space="preserve"> </w:t>
      </w:r>
      <w:r>
        <w:t>I</w:t>
      </w:r>
      <w:r>
        <w:rPr>
          <w:spacing w:val="-4"/>
        </w:rPr>
        <w:t xml:space="preserve"> </w:t>
      </w:r>
      <w:r>
        <w:rPr>
          <w:spacing w:val="-1"/>
        </w:rPr>
        <w:t>en</w:t>
      </w:r>
      <w:r>
        <w:t xml:space="preserve"> </w:t>
      </w:r>
      <w:r>
        <w:rPr>
          <w:spacing w:val="-1"/>
        </w:rPr>
        <w:t>overgangsperiode kan</w:t>
      </w:r>
      <w:r>
        <w:t xml:space="preserve"> </w:t>
      </w:r>
      <w:r>
        <w:rPr>
          <w:spacing w:val="-1"/>
        </w:rPr>
        <w:t>det</w:t>
      </w:r>
      <w:r>
        <w:t xml:space="preserve"> ev.</w:t>
      </w:r>
      <w:r>
        <w:rPr>
          <w:spacing w:val="1"/>
        </w:rPr>
        <w:t xml:space="preserve"> </w:t>
      </w:r>
      <w:r>
        <w:rPr>
          <w:spacing w:val="-1"/>
        </w:rPr>
        <w:t>gis</w:t>
      </w:r>
      <w:r>
        <w:rPr>
          <w:spacing w:val="95"/>
        </w:rPr>
        <w:t xml:space="preserve"> </w:t>
      </w:r>
      <w:r>
        <w:rPr>
          <w:spacing w:val="-1"/>
        </w:rPr>
        <w:t>dispensasjon</w:t>
      </w:r>
      <w:r>
        <w:t xml:space="preserve"> </w:t>
      </w:r>
      <w:r>
        <w:rPr>
          <w:spacing w:val="-1"/>
        </w:rPr>
        <w:t>fra forbudet</w:t>
      </w:r>
      <w:r>
        <w:rPr>
          <w:spacing w:val="2"/>
        </w:rPr>
        <w:t xml:space="preserve"> </w:t>
      </w:r>
      <w:r>
        <w:rPr>
          <w:spacing w:val="-1"/>
        </w:rPr>
        <w:t>etter</w:t>
      </w:r>
      <w:r>
        <w:t xml:space="preserve"> </w:t>
      </w:r>
      <w:r>
        <w:rPr>
          <w:spacing w:val="-1"/>
        </w:rPr>
        <w:t>den</w:t>
      </w:r>
      <w:r>
        <w:t xml:space="preserve"> </w:t>
      </w:r>
      <w:r>
        <w:rPr>
          <w:spacing w:val="-1"/>
        </w:rPr>
        <w:t xml:space="preserve">alminnelige </w:t>
      </w:r>
      <w:r>
        <w:t xml:space="preserve">bestemmelsen om </w:t>
      </w:r>
      <w:r>
        <w:rPr>
          <w:spacing w:val="-1"/>
        </w:rPr>
        <w:t>dispensasjon</w:t>
      </w:r>
      <w:r>
        <w:t xml:space="preserve"> i §</w:t>
      </w:r>
      <w:r>
        <w:rPr>
          <w:spacing w:val="2"/>
        </w:rPr>
        <w:t xml:space="preserve"> </w:t>
      </w:r>
      <w:r>
        <w:t>19</w:t>
      </w:r>
      <w:r>
        <w:rPr>
          <w:rFonts w:cs="Times New Roman"/>
        </w:rPr>
        <w:t>–</w:t>
      </w:r>
      <w:r>
        <w:t>2 for</w:t>
      </w:r>
      <w:r>
        <w:rPr>
          <w:spacing w:val="93"/>
        </w:rPr>
        <w:t xml:space="preserve"> </w:t>
      </w:r>
      <w:r>
        <w:rPr>
          <w:spacing w:val="-1"/>
        </w:rPr>
        <w:t>nødvendige</w:t>
      </w:r>
      <w:r>
        <w:t xml:space="preserve"> tiltak. </w:t>
      </w:r>
      <w:r>
        <w:rPr>
          <w:spacing w:val="-1"/>
        </w:rPr>
        <w:t>Dette</w:t>
      </w:r>
      <w:r>
        <w:rPr>
          <w:spacing w:val="1"/>
        </w:rPr>
        <w:t xml:space="preserve"> </w:t>
      </w:r>
      <w:r>
        <w:rPr>
          <w:spacing w:val="-1"/>
        </w:rPr>
        <w:t>gjelder</w:t>
      </w:r>
      <w:r>
        <w:t xml:space="preserve"> </w:t>
      </w:r>
      <w:r>
        <w:rPr>
          <w:spacing w:val="-1"/>
        </w:rPr>
        <w:t>f.eks.</w:t>
      </w:r>
      <w:r>
        <w:t xml:space="preserve"> oppsetting </w:t>
      </w:r>
      <w:r>
        <w:rPr>
          <w:spacing w:val="-1"/>
        </w:rPr>
        <w:t>av</w:t>
      </w:r>
      <w:r>
        <w:t xml:space="preserve"> </w:t>
      </w:r>
      <w:r>
        <w:rPr>
          <w:spacing w:val="-1"/>
        </w:rPr>
        <w:t>nødvendige navigasjonsinstallasjoner</w:t>
      </w:r>
      <w:r>
        <w:rPr>
          <w:spacing w:val="107"/>
        </w:rPr>
        <w:t xml:space="preserve"> </w:t>
      </w:r>
      <w:r>
        <w:rPr>
          <w:spacing w:val="-1"/>
        </w:rPr>
        <w:t>langs</w:t>
      </w:r>
      <w:r>
        <w:t xml:space="preserve"> </w:t>
      </w:r>
      <w:r>
        <w:rPr>
          <w:spacing w:val="-1"/>
        </w:rPr>
        <w:t>farleder,</w:t>
      </w:r>
      <w:r>
        <w:t xml:space="preserve"> dersom </w:t>
      </w:r>
      <w:r>
        <w:rPr>
          <w:spacing w:val="-1"/>
        </w:rPr>
        <w:t>kommunen</w:t>
      </w:r>
      <w:r>
        <w:t xml:space="preserve"> ikke </w:t>
      </w:r>
      <w:r>
        <w:rPr>
          <w:spacing w:val="-1"/>
        </w:rPr>
        <w:t>har</w:t>
      </w:r>
      <w:r>
        <w:t xml:space="preserve"> </w:t>
      </w:r>
      <w:r>
        <w:rPr>
          <w:spacing w:val="-1"/>
        </w:rPr>
        <w:t>fastsatt</w:t>
      </w:r>
      <w:r>
        <w:t xml:space="preserve"> </w:t>
      </w:r>
      <w:r>
        <w:rPr>
          <w:spacing w:val="-1"/>
        </w:rPr>
        <w:t xml:space="preserve">bestemmelser </w:t>
      </w:r>
      <w:r>
        <w:t>om dette.</w:t>
      </w:r>
    </w:p>
    <w:p w14:paraId="0750D07F" w14:textId="77777777" w:rsidR="005E53EA" w:rsidRDefault="00521829" w:rsidP="00E23F94">
      <w:r>
        <w:lastRenderedPageBreak/>
        <w:t>I</w:t>
      </w:r>
      <w:r>
        <w:rPr>
          <w:spacing w:val="-4"/>
        </w:rPr>
        <w:t xml:space="preserve"> </w:t>
      </w:r>
      <w:r>
        <w:rPr>
          <w:spacing w:val="-1"/>
        </w:rPr>
        <w:t>kommuneplanens</w:t>
      </w:r>
      <w:r>
        <w:t xml:space="preserve"> </w:t>
      </w:r>
      <w:r>
        <w:rPr>
          <w:spacing w:val="-1"/>
        </w:rPr>
        <w:t>arealdel</w:t>
      </w:r>
      <w:r>
        <w:t xml:space="preserve"> kan kommunen</w:t>
      </w:r>
      <w:r>
        <w:rPr>
          <w:spacing w:val="2"/>
        </w:rPr>
        <w:t xml:space="preserve"> </w:t>
      </w:r>
      <w:r>
        <w:rPr>
          <w:spacing w:val="-2"/>
        </w:rPr>
        <w:t>gi</w:t>
      </w:r>
      <w:r>
        <w:t xml:space="preserve"> </w:t>
      </w:r>
      <w:r>
        <w:rPr>
          <w:spacing w:val="-1"/>
        </w:rPr>
        <w:t>nærmere</w:t>
      </w:r>
      <w:r>
        <w:rPr>
          <w:spacing w:val="-2"/>
        </w:rPr>
        <w:t xml:space="preserve"> </w:t>
      </w:r>
      <w:r>
        <w:t>bestemmelser</w:t>
      </w:r>
      <w:r>
        <w:rPr>
          <w:spacing w:val="-1"/>
        </w:rPr>
        <w:t xml:space="preserve"> </w:t>
      </w:r>
      <w:r>
        <w:t>om</w:t>
      </w:r>
      <w:r>
        <w:rPr>
          <w:spacing w:val="2"/>
        </w:rPr>
        <w:t xml:space="preserve"> </w:t>
      </w:r>
      <w:r>
        <w:rPr>
          <w:spacing w:val="-1"/>
        </w:rPr>
        <w:t>oppføring av</w:t>
      </w:r>
      <w:r>
        <w:rPr>
          <w:spacing w:val="71"/>
        </w:rPr>
        <w:t xml:space="preserve"> </w:t>
      </w:r>
      <w:r>
        <w:rPr>
          <w:spacing w:val="-1"/>
        </w:rPr>
        <w:t>nødvendige</w:t>
      </w:r>
      <w:r>
        <w:t xml:space="preserve"> </w:t>
      </w:r>
      <w:r>
        <w:rPr>
          <w:spacing w:val="-1"/>
        </w:rPr>
        <w:t>bygninger</w:t>
      </w:r>
      <w:r>
        <w:rPr>
          <w:spacing w:val="-2"/>
        </w:rPr>
        <w:t xml:space="preserve"> </w:t>
      </w:r>
      <w:r>
        <w:rPr>
          <w:spacing w:val="1"/>
        </w:rPr>
        <w:t>og</w:t>
      </w:r>
      <w:r>
        <w:t xml:space="preserve"> mindre</w:t>
      </w:r>
      <w:r>
        <w:rPr>
          <w:spacing w:val="-2"/>
        </w:rPr>
        <w:t xml:space="preserve"> </w:t>
      </w:r>
      <w:r>
        <w:t>anlegg</w:t>
      </w:r>
      <w:r>
        <w:rPr>
          <w:spacing w:val="-3"/>
        </w:rPr>
        <w:t xml:space="preserve"> </w:t>
      </w:r>
      <w:r>
        <w:rPr>
          <w:spacing w:val="1"/>
        </w:rPr>
        <w:t>og</w:t>
      </w:r>
      <w:r>
        <w:rPr>
          <w:spacing w:val="-3"/>
        </w:rPr>
        <w:t xml:space="preserve"> </w:t>
      </w:r>
      <w:r>
        <w:t>opplag for</w:t>
      </w:r>
      <w:r>
        <w:rPr>
          <w:spacing w:val="-2"/>
        </w:rPr>
        <w:t xml:space="preserve"> </w:t>
      </w:r>
      <w:r>
        <w:rPr>
          <w:spacing w:val="-1"/>
        </w:rPr>
        <w:t>landbruk,</w:t>
      </w:r>
      <w:r>
        <w:t xml:space="preserve"> reindrift, fiske, </w:t>
      </w:r>
      <w:r>
        <w:rPr>
          <w:spacing w:val="-1"/>
        </w:rPr>
        <w:t>fangst</w:t>
      </w:r>
      <w:r>
        <w:t xml:space="preserve"> </w:t>
      </w:r>
      <w:r>
        <w:rPr>
          <w:spacing w:val="1"/>
        </w:rPr>
        <w:t>og</w:t>
      </w:r>
      <w:r>
        <w:rPr>
          <w:spacing w:val="56"/>
        </w:rPr>
        <w:t xml:space="preserve"> </w:t>
      </w:r>
      <w:r>
        <w:rPr>
          <w:spacing w:val="-1"/>
        </w:rPr>
        <w:t>akvakultur,</w:t>
      </w:r>
      <w:r>
        <w:t xml:space="preserve"> </w:t>
      </w:r>
      <w:r>
        <w:rPr>
          <w:spacing w:val="1"/>
        </w:rPr>
        <w:t>og</w:t>
      </w:r>
      <w:r>
        <w:rPr>
          <w:spacing w:val="-3"/>
        </w:rPr>
        <w:t xml:space="preserve"> </w:t>
      </w:r>
      <w:r>
        <w:t>anlegg</w:t>
      </w:r>
      <w:r>
        <w:rPr>
          <w:spacing w:val="-1"/>
        </w:rPr>
        <w:t xml:space="preserve"> </w:t>
      </w:r>
      <w:r>
        <w:t xml:space="preserve">for </w:t>
      </w:r>
      <w:r>
        <w:rPr>
          <w:spacing w:val="-1"/>
        </w:rPr>
        <w:t>ferdsel</w:t>
      </w:r>
      <w:r>
        <w:t xml:space="preserve"> til sjøs. Slike</w:t>
      </w:r>
      <w:r>
        <w:rPr>
          <w:spacing w:val="-1"/>
        </w:rPr>
        <w:t xml:space="preserve"> tiltak</w:t>
      </w:r>
      <w:r>
        <w:t xml:space="preserve"> </w:t>
      </w:r>
      <w:r>
        <w:rPr>
          <w:spacing w:val="-1"/>
        </w:rPr>
        <w:t>er</w:t>
      </w:r>
      <w:r>
        <w:t xml:space="preserve"> </w:t>
      </w:r>
      <w:r>
        <w:rPr>
          <w:spacing w:val="-1"/>
        </w:rPr>
        <w:t>dermed</w:t>
      </w:r>
      <w:r>
        <w:t xml:space="preserve"> ikke</w:t>
      </w:r>
      <w:r>
        <w:rPr>
          <w:spacing w:val="1"/>
        </w:rPr>
        <w:t xml:space="preserve"> </w:t>
      </w:r>
      <w:r>
        <w:rPr>
          <w:spacing w:val="-1"/>
        </w:rPr>
        <w:t>generelt</w:t>
      </w:r>
      <w:r>
        <w:rPr>
          <w:spacing w:val="3"/>
        </w:rPr>
        <w:t xml:space="preserve"> </w:t>
      </w:r>
      <w:r>
        <w:t xml:space="preserve">unntatt </w:t>
      </w:r>
      <w:r>
        <w:rPr>
          <w:spacing w:val="-1"/>
        </w:rPr>
        <w:t>fra</w:t>
      </w:r>
      <w:r>
        <w:rPr>
          <w:spacing w:val="47"/>
        </w:rPr>
        <w:t xml:space="preserve"> </w:t>
      </w:r>
      <w:r>
        <w:rPr>
          <w:spacing w:val="-1"/>
        </w:rPr>
        <w:t>forbudet,</w:t>
      </w:r>
      <w:r>
        <w:t xml:space="preserve"> </w:t>
      </w:r>
      <w:r>
        <w:rPr>
          <w:spacing w:val="-1"/>
        </w:rPr>
        <w:t>men</w:t>
      </w:r>
      <w:r>
        <w:t xml:space="preserve"> kommunen </w:t>
      </w:r>
      <w:r>
        <w:rPr>
          <w:spacing w:val="-1"/>
        </w:rPr>
        <w:t>har</w:t>
      </w:r>
      <w:r>
        <w:t xml:space="preserve"> </w:t>
      </w:r>
      <w:r>
        <w:rPr>
          <w:spacing w:val="-1"/>
        </w:rPr>
        <w:t>hånd</w:t>
      </w:r>
      <w:r>
        <w:t xml:space="preserve"> om hvordan </w:t>
      </w:r>
      <w:r>
        <w:rPr>
          <w:spacing w:val="1"/>
        </w:rPr>
        <w:t>de</w:t>
      </w:r>
      <w:r>
        <w:rPr>
          <w:spacing w:val="-1"/>
        </w:rPr>
        <w:t xml:space="preserve"> </w:t>
      </w:r>
      <w:r>
        <w:t xml:space="preserve">skal </w:t>
      </w:r>
      <w:r>
        <w:rPr>
          <w:spacing w:val="-1"/>
        </w:rPr>
        <w:t>reguleres,</w:t>
      </w:r>
      <w:r>
        <w:t xml:space="preserve"> </w:t>
      </w:r>
      <w:r>
        <w:rPr>
          <w:spacing w:val="1"/>
        </w:rPr>
        <w:t>og</w:t>
      </w:r>
      <w:r>
        <w:rPr>
          <w:spacing w:val="-3"/>
        </w:rPr>
        <w:t xml:space="preserve"> </w:t>
      </w:r>
      <w:r>
        <w:rPr>
          <w:spacing w:val="-1"/>
        </w:rPr>
        <w:t>kan</w:t>
      </w:r>
      <w:r>
        <w:t xml:space="preserve"> også</w:t>
      </w:r>
      <w:r>
        <w:rPr>
          <w:spacing w:val="1"/>
        </w:rPr>
        <w:t xml:space="preserve"> </w:t>
      </w:r>
      <w:r>
        <w:rPr>
          <w:spacing w:val="-2"/>
        </w:rPr>
        <w:t>gi</w:t>
      </w:r>
      <w:r>
        <w:rPr>
          <w:spacing w:val="49"/>
        </w:rPr>
        <w:t xml:space="preserve"> </w:t>
      </w:r>
      <w:r>
        <w:rPr>
          <w:spacing w:val="-1"/>
        </w:rPr>
        <w:t xml:space="preserve">bestemmelser </w:t>
      </w:r>
      <w:r>
        <w:t xml:space="preserve">som </w:t>
      </w:r>
      <w:r>
        <w:rPr>
          <w:spacing w:val="-1"/>
        </w:rPr>
        <w:t>tillater</w:t>
      </w:r>
      <w:r>
        <w:rPr>
          <w:spacing w:val="-2"/>
        </w:rPr>
        <w:t xml:space="preserve"> </w:t>
      </w:r>
      <w:r>
        <w:t>slike</w:t>
      </w:r>
      <w:r>
        <w:rPr>
          <w:spacing w:val="-1"/>
        </w:rPr>
        <w:t xml:space="preserve"> bygninger</w:t>
      </w:r>
      <w:r>
        <w:t xml:space="preserve"> og</w:t>
      </w:r>
      <w:r>
        <w:rPr>
          <w:spacing w:val="-3"/>
        </w:rPr>
        <w:t xml:space="preserve"> </w:t>
      </w:r>
      <w:r>
        <w:t>mindre</w:t>
      </w:r>
      <w:r>
        <w:rPr>
          <w:spacing w:val="-2"/>
        </w:rPr>
        <w:t xml:space="preserve"> </w:t>
      </w:r>
      <w:r>
        <w:t>anlegg</w:t>
      </w:r>
      <w:r>
        <w:rPr>
          <w:spacing w:val="-3"/>
        </w:rPr>
        <w:t xml:space="preserve"> </w:t>
      </w:r>
      <w:r>
        <w:t>i 100</w:t>
      </w:r>
      <w:r>
        <w:rPr>
          <w:rFonts w:cs="Times New Roman"/>
        </w:rPr>
        <w:t>–</w:t>
      </w:r>
      <w:r>
        <w:t xml:space="preserve">metersbeltet. </w:t>
      </w:r>
      <w:r>
        <w:rPr>
          <w:spacing w:val="-1"/>
        </w:rPr>
        <w:t>Ved</w:t>
      </w:r>
      <w:r>
        <w:t xml:space="preserve"> å</w:t>
      </w:r>
      <w:r>
        <w:rPr>
          <w:spacing w:val="-1"/>
        </w:rPr>
        <w:t xml:space="preserve"> </w:t>
      </w:r>
      <w:r>
        <w:t>kreve</w:t>
      </w:r>
      <w:r>
        <w:rPr>
          <w:spacing w:val="58"/>
        </w:rPr>
        <w:t xml:space="preserve"> </w:t>
      </w:r>
      <w:r>
        <w:t>plan og</w:t>
      </w:r>
      <w:r>
        <w:rPr>
          <w:spacing w:val="-3"/>
        </w:rPr>
        <w:t xml:space="preserve"> </w:t>
      </w:r>
      <w:r>
        <w:t xml:space="preserve">planbestemmelser </w:t>
      </w:r>
      <w:r>
        <w:rPr>
          <w:spacing w:val="-1"/>
        </w:rPr>
        <w:t xml:space="preserve">for </w:t>
      </w:r>
      <w:r>
        <w:t>slike</w:t>
      </w:r>
      <w:r>
        <w:rPr>
          <w:spacing w:val="-1"/>
        </w:rPr>
        <w:t xml:space="preserve"> tiltak,</w:t>
      </w:r>
      <w:r>
        <w:t xml:space="preserve"> vil </w:t>
      </w:r>
      <w:r>
        <w:rPr>
          <w:spacing w:val="-1"/>
        </w:rPr>
        <w:t>spørsmålet</w:t>
      </w:r>
      <w:r>
        <w:t xml:space="preserve"> være </w:t>
      </w:r>
      <w:r>
        <w:rPr>
          <w:spacing w:val="-1"/>
        </w:rPr>
        <w:t>gjenstand</w:t>
      </w:r>
      <w:r>
        <w:t xml:space="preserve"> </w:t>
      </w:r>
      <w:r>
        <w:rPr>
          <w:spacing w:val="-1"/>
        </w:rPr>
        <w:t>for</w:t>
      </w:r>
      <w:r>
        <w:rPr>
          <w:spacing w:val="1"/>
        </w:rPr>
        <w:t xml:space="preserve"> </w:t>
      </w:r>
      <w:r>
        <w:rPr>
          <w:spacing w:val="-1"/>
        </w:rPr>
        <w:t>vanlig</w:t>
      </w:r>
      <w:r>
        <w:rPr>
          <w:spacing w:val="-3"/>
        </w:rPr>
        <w:t xml:space="preserve"> </w:t>
      </w:r>
      <w:r>
        <w:rPr>
          <w:spacing w:val="-1"/>
        </w:rPr>
        <w:t>planprosess</w:t>
      </w:r>
      <w:r>
        <w:rPr>
          <w:spacing w:val="75"/>
        </w:rPr>
        <w:t xml:space="preserve"> </w:t>
      </w:r>
      <w:r>
        <w:t xml:space="preserve">med </w:t>
      </w:r>
      <w:r>
        <w:rPr>
          <w:spacing w:val="-1"/>
        </w:rPr>
        <w:t>høring</w:t>
      </w:r>
      <w:r>
        <w:rPr>
          <w:spacing w:val="-2"/>
        </w:rPr>
        <w:t xml:space="preserve"> </w:t>
      </w:r>
      <w:r>
        <w:rPr>
          <w:spacing w:val="1"/>
        </w:rPr>
        <w:t>og</w:t>
      </w:r>
      <w:r>
        <w:rPr>
          <w:spacing w:val="-3"/>
        </w:rPr>
        <w:t xml:space="preserve"> </w:t>
      </w:r>
      <w:r>
        <w:rPr>
          <w:spacing w:val="-1"/>
        </w:rPr>
        <w:t>medvirkning.</w:t>
      </w:r>
      <w:r>
        <w:t xml:space="preserve"> </w:t>
      </w:r>
      <w:r>
        <w:rPr>
          <w:spacing w:val="-1"/>
        </w:rPr>
        <w:t>Dermed</w:t>
      </w:r>
      <w:r>
        <w:t xml:space="preserve"> kan de</w:t>
      </w:r>
      <w:r>
        <w:rPr>
          <w:spacing w:val="-1"/>
        </w:rPr>
        <w:t xml:space="preserve"> forskjellige interessene</w:t>
      </w:r>
      <w:r>
        <w:rPr>
          <w:spacing w:val="-2"/>
        </w:rPr>
        <w:t xml:space="preserve"> </w:t>
      </w:r>
      <w:r>
        <w:t xml:space="preserve">som </w:t>
      </w:r>
      <w:r>
        <w:rPr>
          <w:spacing w:val="-1"/>
        </w:rPr>
        <w:t>knytter</w:t>
      </w:r>
      <w:r>
        <w:rPr>
          <w:spacing w:val="-2"/>
        </w:rPr>
        <w:t xml:space="preserve"> </w:t>
      </w:r>
      <w:r>
        <w:rPr>
          <w:spacing w:val="1"/>
        </w:rPr>
        <w:t>seg</w:t>
      </w:r>
      <w:r>
        <w:rPr>
          <w:spacing w:val="-3"/>
        </w:rPr>
        <w:t xml:space="preserve"> </w:t>
      </w:r>
      <w:r>
        <w:t>til et</w:t>
      </w:r>
      <w:r>
        <w:rPr>
          <w:spacing w:val="92"/>
        </w:rPr>
        <w:t xml:space="preserve"> </w:t>
      </w:r>
      <w:r>
        <w:rPr>
          <w:spacing w:val="-1"/>
        </w:rPr>
        <w:t xml:space="preserve">område </w:t>
      </w:r>
      <w:r>
        <w:t xml:space="preserve">bli </w:t>
      </w:r>
      <w:r>
        <w:rPr>
          <w:spacing w:val="-1"/>
        </w:rPr>
        <w:t>vurdert,</w:t>
      </w:r>
      <w:r>
        <w:t xml:space="preserve"> herunder de</w:t>
      </w:r>
      <w:r>
        <w:rPr>
          <w:spacing w:val="-2"/>
        </w:rPr>
        <w:t xml:space="preserve"> </w:t>
      </w:r>
      <w:r>
        <w:t>allmenne</w:t>
      </w:r>
      <w:r>
        <w:rPr>
          <w:spacing w:val="-1"/>
        </w:rPr>
        <w:t xml:space="preserve"> </w:t>
      </w:r>
      <w:r>
        <w:t xml:space="preserve">interesser som </w:t>
      </w:r>
      <w:r>
        <w:rPr>
          <w:spacing w:val="-1"/>
        </w:rPr>
        <w:t>byggeforbudet</w:t>
      </w:r>
      <w:r>
        <w:t xml:space="preserve"> primært </w:t>
      </w:r>
      <w:r>
        <w:rPr>
          <w:spacing w:val="-1"/>
        </w:rPr>
        <w:t>er</w:t>
      </w:r>
      <w:r>
        <w:t xml:space="preserve"> </w:t>
      </w:r>
      <w:r>
        <w:rPr>
          <w:spacing w:val="-1"/>
        </w:rPr>
        <w:t>ment</w:t>
      </w:r>
      <w:r>
        <w:t xml:space="preserve"> å</w:t>
      </w:r>
      <w:r>
        <w:rPr>
          <w:spacing w:val="45"/>
        </w:rPr>
        <w:t xml:space="preserve"> </w:t>
      </w:r>
      <w:r>
        <w:rPr>
          <w:spacing w:val="-1"/>
        </w:rPr>
        <w:t>ivareta.</w:t>
      </w:r>
      <w:r>
        <w:t xml:space="preserve"> En</w:t>
      </w:r>
      <w:r>
        <w:rPr>
          <w:spacing w:val="-1"/>
        </w:rPr>
        <w:t xml:space="preserve"> </w:t>
      </w:r>
      <w:r>
        <w:t xml:space="preserve">slik </w:t>
      </w:r>
      <w:r>
        <w:rPr>
          <w:spacing w:val="-1"/>
        </w:rPr>
        <w:t>regel</w:t>
      </w:r>
      <w:r>
        <w:t xml:space="preserve"> vil åpne</w:t>
      </w:r>
      <w:r>
        <w:rPr>
          <w:spacing w:val="-2"/>
        </w:rPr>
        <w:t xml:space="preserve"> </w:t>
      </w:r>
      <w:r>
        <w:rPr>
          <w:spacing w:val="-1"/>
        </w:rPr>
        <w:t xml:space="preserve">for </w:t>
      </w:r>
      <w:r>
        <w:t>varierte</w:t>
      </w:r>
      <w:r>
        <w:rPr>
          <w:spacing w:val="-2"/>
        </w:rPr>
        <w:t xml:space="preserve"> </w:t>
      </w:r>
      <w:r>
        <w:t xml:space="preserve">bestemmelser i </w:t>
      </w:r>
      <w:r>
        <w:rPr>
          <w:spacing w:val="-1"/>
        </w:rPr>
        <w:t>landets</w:t>
      </w:r>
      <w:r>
        <w:t xml:space="preserve"> kommuner</w:t>
      </w:r>
      <w:r>
        <w:rPr>
          <w:spacing w:val="-2"/>
        </w:rPr>
        <w:t xml:space="preserve"> </w:t>
      </w:r>
      <w:r>
        <w:rPr>
          <w:spacing w:val="-1"/>
        </w:rPr>
        <w:t>tilpasset</w:t>
      </w:r>
      <w:r>
        <w:t xml:space="preserve"> </w:t>
      </w:r>
      <w:r>
        <w:rPr>
          <w:spacing w:val="-1"/>
        </w:rPr>
        <w:t>lokale</w:t>
      </w:r>
      <w:r>
        <w:rPr>
          <w:spacing w:val="61"/>
        </w:rPr>
        <w:t xml:space="preserve"> </w:t>
      </w:r>
      <w:r>
        <w:rPr>
          <w:spacing w:val="-1"/>
        </w:rPr>
        <w:t>forhold,</w:t>
      </w:r>
      <w:r>
        <w:t xml:space="preserve"> som </w:t>
      </w:r>
      <w:r>
        <w:rPr>
          <w:spacing w:val="-1"/>
        </w:rPr>
        <w:t>samsvarer</w:t>
      </w:r>
      <w:r>
        <w:rPr>
          <w:spacing w:val="1"/>
        </w:rPr>
        <w:t xml:space="preserve"> </w:t>
      </w:r>
      <w:r>
        <w:t>med de</w:t>
      </w:r>
      <w:r>
        <w:rPr>
          <w:spacing w:val="-2"/>
        </w:rPr>
        <w:t xml:space="preserve"> </w:t>
      </w:r>
      <w:r>
        <w:t>svært ulike</w:t>
      </w:r>
      <w:r>
        <w:rPr>
          <w:spacing w:val="-1"/>
        </w:rPr>
        <w:t xml:space="preserve"> </w:t>
      </w:r>
      <w:r>
        <w:t xml:space="preserve">forhold i </w:t>
      </w:r>
      <w:r>
        <w:rPr>
          <w:spacing w:val="-1"/>
        </w:rPr>
        <w:t>kystkommunene</w:t>
      </w:r>
      <w:r>
        <w:rPr>
          <w:spacing w:val="-2"/>
        </w:rPr>
        <w:t xml:space="preserve"> </w:t>
      </w:r>
      <w:r>
        <w:t>i de</w:t>
      </w:r>
      <w:r>
        <w:rPr>
          <w:spacing w:val="1"/>
        </w:rPr>
        <w:t xml:space="preserve"> </w:t>
      </w:r>
      <w:r>
        <w:rPr>
          <w:spacing w:val="-1"/>
        </w:rPr>
        <w:t xml:space="preserve">forskjellige </w:t>
      </w:r>
      <w:r>
        <w:t xml:space="preserve">deler </w:t>
      </w:r>
      <w:r>
        <w:rPr>
          <w:spacing w:val="-1"/>
        </w:rPr>
        <w:t>av</w:t>
      </w:r>
      <w:r>
        <w:rPr>
          <w:spacing w:val="69"/>
        </w:rPr>
        <w:t xml:space="preserve"> </w:t>
      </w:r>
      <w:r>
        <w:rPr>
          <w:spacing w:val="-1"/>
        </w:rPr>
        <w:t>landet.</w:t>
      </w:r>
    </w:p>
    <w:p w14:paraId="425B46AB" w14:textId="77777777" w:rsidR="005E53EA" w:rsidRDefault="00521829" w:rsidP="00E23F94">
      <w:r>
        <w:rPr>
          <w:spacing w:val="-1"/>
        </w:rPr>
        <w:t>Unntaket</w:t>
      </w:r>
      <w:r>
        <w:t xml:space="preserve"> i </w:t>
      </w:r>
      <w:r>
        <w:rPr>
          <w:spacing w:val="-1"/>
        </w:rPr>
        <w:t xml:space="preserve">plan- </w:t>
      </w:r>
      <w:r>
        <w:rPr>
          <w:spacing w:val="1"/>
        </w:rPr>
        <w:t>og</w:t>
      </w:r>
      <w:r>
        <w:rPr>
          <w:spacing w:val="-3"/>
        </w:rPr>
        <w:t xml:space="preserve"> </w:t>
      </w:r>
      <w:r>
        <w:rPr>
          <w:spacing w:val="-1"/>
        </w:rPr>
        <w:t>bygningsloven</w:t>
      </w:r>
      <w:r>
        <w:t xml:space="preserve"> </w:t>
      </w:r>
      <w:r>
        <w:rPr>
          <w:spacing w:val="-1"/>
        </w:rPr>
        <w:t>av</w:t>
      </w:r>
      <w:r>
        <w:t xml:space="preserve"> 1985 § 17-2</w:t>
      </w:r>
      <w:r>
        <w:rPr>
          <w:spacing w:val="2"/>
        </w:rPr>
        <w:t xml:space="preserve"> </w:t>
      </w:r>
      <w:r>
        <w:rPr>
          <w:spacing w:val="-1"/>
        </w:rPr>
        <w:t>tredje</w:t>
      </w:r>
      <w:r>
        <w:t xml:space="preserve"> </w:t>
      </w:r>
      <w:r>
        <w:rPr>
          <w:spacing w:val="-1"/>
        </w:rPr>
        <w:t>ledd</w:t>
      </w:r>
      <w:r>
        <w:t xml:space="preserve"> </w:t>
      </w:r>
      <w:r>
        <w:rPr>
          <w:spacing w:val="-1"/>
        </w:rPr>
        <w:t>nr.</w:t>
      </w:r>
      <w:r>
        <w:t xml:space="preserve"> 1 for </w:t>
      </w:r>
      <w:r>
        <w:rPr>
          <w:spacing w:val="-1"/>
        </w:rPr>
        <w:t>bygning,</w:t>
      </w:r>
      <w:r>
        <w:t xml:space="preserve"> konstruksjon,</w:t>
      </w:r>
      <w:r>
        <w:rPr>
          <w:spacing w:val="80"/>
        </w:rPr>
        <w:t xml:space="preserve"> </w:t>
      </w:r>
      <w:r>
        <w:t>anlegg</w:t>
      </w:r>
      <w:r>
        <w:rPr>
          <w:spacing w:val="-3"/>
        </w:rPr>
        <w:t xml:space="preserve"> </w:t>
      </w:r>
      <w:r>
        <w:rPr>
          <w:spacing w:val="-1"/>
        </w:rPr>
        <w:t>eller</w:t>
      </w:r>
      <w:r>
        <w:t xml:space="preserve"> </w:t>
      </w:r>
      <w:r>
        <w:rPr>
          <w:spacing w:val="-1"/>
        </w:rPr>
        <w:t>innhegning</w:t>
      </w:r>
      <w:r>
        <w:rPr>
          <w:spacing w:val="-3"/>
        </w:rPr>
        <w:t xml:space="preserve"> </w:t>
      </w:r>
      <w:r>
        <w:t>som er</w:t>
      </w:r>
      <w:r>
        <w:rPr>
          <w:spacing w:val="-2"/>
        </w:rPr>
        <w:t xml:space="preserve"> </w:t>
      </w:r>
      <w:r>
        <w:t>nødvendig</w:t>
      </w:r>
      <w:r>
        <w:rPr>
          <w:spacing w:val="-3"/>
        </w:rPr>
        <w:t xml:space="preserve"> </w:t>
      </w:r>
      <w:r>
        <w:t xml:space="preserve">i </w:t>
      </w:r>
      <w:r>
        <w:rPr>
          <w:spacing w:val="-1"/>
        </w:rPr>
        <w:t>landbruket</w:t>
      </w:r>
      <w:r>
        <w:t xml:space="preserve"> </w:t>
      </w:r>
      <w:r>
        <w:rPr>
          <w:spacing w:val="-1"/>
        </w:rPr>
        <w:t>fortsetter</w:t>
      </w:r>
      <w:r>
        <w:rPr>
          <w:spacing w:val="1"/>
        </w:rPr>
        <w:t xml:space="preserve"> </w:t>
      </w:r>
      <w:r>
        <w:t>å</w:t>
      </w:r>
      <w:r>
        <w:rPr>
          <w:spacing w:val="4"/>
        </w:rPr>
        <w:t xml:space="preserve"> </w:t>
      </w:r>
      <w:r>
        <w:rPr>
          <w:spacing w:val="-1"/>
        </w:rPr>
        <w:t xml:space="preserve">gjelde </w:t>
      </w:r>
      <w:r>
        <w:t xml:space="preserve">inntil det </w:t>
      </w:r>
      <w:r>
        <w:rPr>
          <w:spacing w:val="-1"/>
        </w:rPr>
        <w:t>er</w:t>
      </w:r>
      <w:r>
        <w:t xml:space="preserve"> </w:t>
      </w:r>
      <w:r>
        <w:rPr>
          <w:spacing w:val="-1"/>
        </w:rPr>
        <w:t>vedtatt</w:t>
      </w:r>
      <w:r>
        <w:rPr>
          <w:spacing w:val="89"/>
        </w:rPr>
        <w:t xml:space="preserve"> </w:t>
      </w:r>
      <w:r>
        <w:rPr>
          <w:spacing w:val="-1"/>
        </w:rPr>
        <w:t xml:space="preserve">bestemmelser </w:t>
      </w:r>
      <w:r>
        <w:t xml:space="preserve">etter </w:t>
      </w:r>
      <w:r w:rsidR="00B82641">
        <w:t xml:space="preserve">plan- og bygningsloven </w:t>
      </w:r>
      <w:r>
        <w:t xml:space="preserve">§ 11-11 </w:t>
      </w:r>
      <w:r>
        <w:rPr>
          <w:spacing w:val="-1"/>
        </w:rPr>
        <w:t>nr.</w:t>
      </w:r>
      <w:r>
        <w:t xml:space="preserve"> 4, men </w:t>
      </w:r>
      <w:r>
        <w:rPr>
          <w:spacing w:val="-1"/>
        </w:rPr>
        <w:t>faller</w:t>
      </w:r>
      <w:r>
        <w:t xml:space="preserve"> uansett bort </w:t>
      </w:r>
      <w:r>
        <w:rPr>
          <w:spacing w:val="-1"/>
        </w:rPr>
        <w:t>etter</w:t>
      </w:r>
      <w:r>
        <w:t xml:space="preserve"> </w:t>
      </w:r>
      <w:r>
        <w:rPr>
          <w:spacing w:val="-1"/>
        </w:rPr>
        <w:t>fire</w:t>
      </w:r>
      <w:r>
        <w:rPr>
          <w:spacing w:val="-2"/>
        </w:rPr>
        <w:t xml:space="preserve"> </w:t>
      </w:r>
      <w:r>
        <w:t xml:space="preserve">år </w:t>
      </w:r>
      <w:r>
        <w:rPr>
          <w:spacing w:val="-1"/>
        </w:rPr>
        <w:t xml:space="preserve">fra </w:t>
      </w:r>
      <w:r>
        <w:t xml:space="preserve">lovens </w:t>
      </w:r>
      <w:r>
        <w:rPr>
          <w:spacing w:val="-1"/>
        </w:rPr>
        <w:t>ikrafttreden.</w:t>
      </w:r>
    </w:p>
    <w:p w14:paraId="42B2E03E" w14:textId="77777777" w:rsidR="005E53EA" w:rsidRDefault="00521829" w:rsidP="006604EE">
      <w:pPr>
        <w:pStyle w:val="Undertittel"/>
      </w:pPr>
      <w:r>
        <w:rPr>
          <w:spacing w:val="-1"/>
        </w:rPr>
        <w:t>Vassdrag</w:t>
      </w:r>
    </w:p>
    <w:p w14:paraId="6351875C" w14:textId="77777777" w:rsidR="005E53EA" w:rsidRDefault="00521829" w:rsidP="00E23F94">
      <w:r>
        <w:rPr>
          <w:spacing w:val="-1"/>
        </w:rPr>
        <w:t>Hensynet</w:t>
      </w:r>
      <w:r>
        <w:t xml:space="preserve"> til </w:t>
      </w:r>
      <w:r>
        <w:rPr>
          <w:spacing w:val="-1"/>
        </w:rPr>
        <w:t>verneinteressene knyttet</w:t>
      </w:r>
      <w:r>
        <w:t xml:space="preserve"> </w:t>
      </w:r>
      <w:r>
        <w:rPr>
          <w:spacing w:val="1"/>
        </w:rPr>
        <w:t>til</w:t>
      </w:r>
      <w:r>
        <w:t xml:space="preserve"> </w:t>
      </w:r>
      <w:r>
        <w:rPr>
          <w:spacing w:val="-1"/>
        </w:rPr>
        <w:t xml:space="preserve">viktige </w:t>
      </w:r>
      <w:r>
        <w:t>vassdrag</w:t>
      </w:r>
      <w:r>
        <w:rPr>
          <w:spacing w:val="-3"/>
        </w:rPr>
        <w:t xml:space="preserve"> </w:t>
      </w:r>
      <w:r>
        <w:rPr>
          <w:spacing w:val="-1"/>
        </w:rPr>
        <w:t>er</w:t>
      </w:r>
      <w:r>
        <w:rPr>
          <w:spacing w:val="1"/>
        </w:rPr>
        <w:t xml:space="preserve"> </w:t>
      </w:r>
      <w:r>
        <w:rPr>
          <w:spacing w:val="-1"/>
        </w:rPr>
        <w:t>fremhevet.</w:t>
      </w:r>
      <w:r>
        <w:t xml:space="preserve"> </w:t>
      </w:r>
      <w:r>
        <w:rPr>
          <w:spacing w:val="-1"/>
        </w:rPr>
        <w:t>Det</w:t>
      </w:r>
      <w:r>
        <w:rPr>
          <w:spacing w:val="2"/>
        </w:rPr>
        <w:t xml:space="preserve"> </w:t>
      </w:r>
      <w:r>
        <w:rPr>
          <w:spacing w:val="-1"/>
        </w:rPr>
        <w:t>er</w:t>
      </w:r>
      <w:r>
        <w:t xml:space="preserve"> ikke</w:t>
      </w:r>
      <w:r>
        <w:rPr>
          <w:spacing w:val="-2"/>
        </w:rPr>
        <w:t xml:space="preserve"> </w:t>
      </w:r>
      <w:r>
        <w:t>noe</w:t>
      </w:r>
      <w:r>
        <w:rPr>
          <w:spacing w:val="77"/>
        </w:rPr>
        <w:t xml:space="preserve"> </w:t>
      </w:r>
      <w:r>
        <w:rPr>
          <w:spacing w:val="-1"/>
        </w:rPr>
        <w:t>generelt</w:t>
      </w:r>
      <w:r>
        <w:t xml:space="preserve"> forbud</w:t>
      </w:r>
      <w:r>
        <w:rPr>
          <w:spacing w:val="-1"/>
        </w:rPr>
        <w:t xml:space="preserve"> </w:t>
      </w:r>
      <w:r>
        <w:t>mot å</w:t>
      </w:r>
      <w:r>
        <w:rPr>
          <w:spacing w:val="-1"/>
        </w:rPr>
        <w:t xml:space="preserve"> bygge </w:t>
      </w:r>
      <w:r>
        <w:t>i</w:t>
      </w:r>
      <w:r>
        <w:rPr>
          <w:spacing w:val="2"/>
        </w:rPr>
        <w:t xml:space="preserve"> </w:t>
      </w:r>
      <w:r>
        <w:t xml:space="preserve">strandsonen </w:t>
      </w:r>
      <w:r>
        <w:rPr>
          <w:spacing w:val="-1"/>
        </w:rPr>
        <w:t>langs</w:t>
      </w:r>
      <w:r>
        <w:t xml:space="preserve"> </w:t>
      </w:r>
      <w:r>
        <w:rPr>
          <w:spacing w:val="-1"/>
        </w:rPr>
        <w:t>vassdrag,</w:t>
      </w:r>
      <w:r>
        <w:t xml:space="preserve"> men kommunene</w:t>
      </w:r>
      <w:r>
        <w:rPr>
          <w:spacing w:val="-1"/>
        </w:rPr>
        <w:t xml:space="preserve"> </w:t>
      </w:r>
      <w:r>
        <w:t xml:space="preserve">vil </w:t>
      </w:r>
      <w:r>
        <w:rPr>
          <w:spacing w:val="-1"/>
        </w:rPr>
        <w:t>etter</w:t>
      </w:r>
      <w:r>
        <w:rPr>
          <w:spacing w:val="43"/>
        </w:rPr>
        <w:t xml:space="preserve"> </w:t>
      </w:r>
      <w:r>
        <w:rPr>
          <w:spacing w:val="-1"/>
        </w:rPr>
        <w:t xml:space="preserve">bestemmelsen </w:t>
      </w:r>
      <w:r>
        <w:t>ha</w:t>
      </w:r>
      <w:r>
        <w:rPr>
          <w:spacing w:val="-1"/>
        </w:rPr>
        <w:t xml:space="preserve"> en</w:t>
      </w:r>
      <w:r>
        <w:t xml:space="preserve"> plikt</w:t>
      </w:r>
      <w:r>
        <w:rPr>
          <w:spacing w:val="2"/>
        </w:rPr>
        <w:t xml:space="preserve"> </w:t>
      </w:r>
      <w:r>
        <w:t xml:space="preserve">til å </w:t>
      </w:r>
      <w:r>
        <w:rPr>
          <w:spacing w:val="-1"/>
        </w:rPr>
        <w:t>vurdere</w:t>
      </w:r>
      <w:r>
        <w:rPr>
          <w:spacing w:val="-2"/>
        </w:rPr>
        <w:t xml:space="preserve"> </w:t>
      </w:r>
      <w:r>
        <w:t xml:space="preserve">om det </w:t>
      </w:r>
      <w:r>
        <w:rPr>
          <w:spacing w:val="-1"/>
        </w:rPr>
        <w:t>skal</w:t>
      </w:r>
      <w:r>
        <w:rPr>
          <w:spacing w:val="2"/>
        </w:rPr>
        <w:t xml:space="preserve"> </w:t>
      </w:r>
      <w:r>
        <w:rPr>
          <w:spacing w:val="-1"/>
        </w:rPr>
        <w:t>fastsettes</w:t>
      </w:r>
      <w:r>
        <w:t xml:space="preserve"> en </w:t>
      </w:r>
      <w:r>
        <w:rPr>
          <w:spacing w:val="-1"/>
        </w:rPr>
        <w:t>byggegrense</w:t>
      </w:r>
      <w:r>
        <w:rPr>
          <w:spacing w:val="1"/>
        </w:rPr>
        <w:t xml:space="preserve"> </w:t>
      </w:r>
      <w:r>
        <w:t>i</w:t>
      </w:r>
      <w:r>
        <w:rPr>
          <w:spacing w:val="65"/>
        </w:rPr>
        <w:t xml:space="preserve"> </w:t>
      </w:r>
      <w:r>
        <w:rPr>
          <w:spacing w:val="-1"/>
        </w:rPr>
        <w:t>kommuneplanens</w:t>
      </w:r>
      <w:r>
        <w:t xml:space="preserve"> </w:t>
      </w:r>
      <w:r>
        <w:rPr>
          <w:spacing w:val="-1"/>
        </w:rPr>
        <w:t>arealdel,</w:t>
      </w:r>
      <w:r>
        <w:t xml:space="preserve"> for</w:t>
      </w:r>
      <w:r>
        <w:rPr>
          <w:spacing w:val="-1"/>
        </w:rPr>
        <w:t xml:space="preserve"> </w:t>
      </w:r>
      <w:r>
        <w:t>på</w:t>
      </w:r>
      <w:r>
        <w:rPr>
          <w:spacing w:val="-1"/>
        </w:rPr>
        <w:t xml:space="preserve"> den</w:t>
      </w:r>
      <w:r>
        <w:t xml:space="preserve"> måten å</w:t>
      </w:r>
      <w:r>
        <w:rPr>
          <w:spacing w:val="-1"/>
        </w:rPr>
        <w:t xml:space="preserve"> ivareta</w:t>
      </w:r>
      <w:r>
        <w:t xml:space="preserve"> </w:t>
      </w:r>
      <w:r>
        <w:rPr>
          <w:spacing w:val="-1"/>
        </w:rPr>
        <w:t xml:space="preserve">viktige </w:t>
      </w:r>
      <w:r>
        <w:t>natur-, kulturmiljø-</w:t>
      </w:r>
      <w:r>
        <w:rPr>
          <w:spacing w:val="-1"/>
        </w:rPr>
        <w:t xml:space="preserve"> </w:t>
      </w:r>
      <w:r>
        <w:t>og</w:t>
      </w:r>
      <w:r>
        <w:rPr>
          <w:spacing w:val="73"/>
        </w:rPr>
        <w:t xml:space="preserve"> </w:t>
      </w:r>
      <w:r>
        <w:rPr>
          <w:spacing w:val="-1"/>
        </w:rPr>
        <w:t>friluftsinteresser</w:t>
      </w:r>
      <w:r>
        <w:rPr>
          <w:spacing w:val="-2"/>
        </w:rPr>
        <w:t xml:space="preserve"> </w:t>
      </w:r>
      <w:r>
        <w:t xml:space="preserve">langs </w:t>
      </w:r>
      <w:r>
        <w:rPr>
          <w:spacing w:val="-1"/>
        </w:rPr>
        <w:t>vassdragene.</w:t>
      </w:r>
    </w:p>
    <w:p w14:paraId="49C2B049" w14:textId="77777777" w:rsidR="005E53EA" w:rsidRDefault="00521829" w:rsidP="00E23F94">
      <w:pPr>
        <w:rPr>
          <w:spacing w:val="-1"/>
        </w:rPr>
      </w:pPr>
      <w:r>
        <w:rPr>
          <w:spacing w:val="-1"/>
        </w:rPr>
        <w:t xml:space="preserve">Vassdragene </w:t>
      </w:r>
      <w:r>
        <w:t xml:space="preserve">er </w:t>
      </w:r>
      <w:r>
        <w:rPr>
          <w:spacing w:val="-1"/>
        </w:rPr>
        <w:t>viktige</w:t>
      </w:r>
      <w:r>
        <w:rPr>
          <w:spacing w:val="1"/>
        </w:rPr>
        <w:t xml:space="preserve"> </w:t>
      </w:r>
      <w:r>
        <w:rPr>
          <w:spacing w:val="-1"/>
        </w:rPr>
        <w:t>elementer</w:t>
      </w:r>
      <w:r>
        <w:t xml:space="preserve"> i </w:t>
      </w:r>
      <w:r>
        <w:rPr>
          <w:spacing w:val="-1"/>
        </w:rPr>
        <w:t>norsk</w:t>
      </w:r>
      <w:r>
        <w:t xml:space="preserve"> natur. Få</w:t>
      </w:r>
      <w:r>
        <w:rPr>
          <w:spacing w:val="1"/>
        </w:rPr>
        <w:t xml:space="preserve"> </w:t>
      </w:r>
      <w:r>
        <w:rPr>
          <w:spacing w:val="-1"/>
        </w:rPr>
        <w:t>andre</w:t>
      </w:r>
      <w:r>
        <w:rPr>
          <w:spacing w:val="-2"/>
        </w:rPr>
        <w:t xml:space="preserve"> </w:t>
      </w:r>
      <w:r>
        <w:t xml:space="preserve">nasjoner i </w:t>
      </w:r>
      <w:r>
        <w:rPr>
          <w:spacing w:val="-1"/>
        </w:rPr>
        <w:t>Europa</w:t>
      </w:r>
      <w:r>
        <w:rPr>
          <w:spacing w:val="1"/>
        </w:rPr>
        <w:t xml:space="preserve"> </w:t>
      </w:r>
      <w:r>
        <w:rPr>
          <w:spacing w:val="-1"/>
        </w:rPr>
        <w:t>kan</w:t>
      </w:r>
      <w:r>
        <w:t xml:space="preserve"> vise til</w:t>
      </w:r>
      <w:r>
        <w:rPr>
          <w:spacing w:val="73"/>
        </w:rPr>
        <w:t xml:space="preserve"> </w:t>
      </w:r>
      <w:r>
        <w:rPr>
          <w:spacing w:val="-1"/>
        </w:rPr>
        <w:t>lignende variasjon</w:t>
      </w:r>
      <w:r>
        <w:t xml:space="preserve"> i </w:t>
      </w:r>
      <w:r>
        <w:rPr>
          <w:spacing w:val="-1"/>
        </w:rPr>
        <w:t>vassdragsnaturen.</w:t>
      </w:r>
      <w:r>
        <w:t xml:space="preserve"> Samtidig</w:t>
      </w:r>
      <w:r>
        <w:rPr>
          <w:spacing w:val="-3"/>
        </w:rPr>
        <w:t xml:space="preserve"> </w:t>
      </w:r>
      <w:r>
        <w:t xml:space="preserve">har </w:t>
      </w:r>
      <w:r>
        <w:rPr>
          <w:spacing w:val="-1"/>
        </w:rPr>
        <w:t>vann</w:t>
      </w:r>
      <w:r>
        <w:t xml:space="preserve"> </w:t>
      </w:r>
      <w:r>
        <w:rPr>
          <w:spacing w:val="1"/>
        </w:rPr>
        <w:t>og</w:t>
      </w:r>
      <w:r>
        <w:rPr>
          <w:spacing w:val="-3"/>
        </w:rPr>
        <w:t xml:space="preserve"> </w:t>
      </w:r>
      <w:r>
        <w:t>vassdrag</w:t>
      </w:r>
      <w:r>
        <w:rPr>
          <w:spacing w:val="-3"/>
        </w:rPr>
        <w:t xml:space="preserve"> </w:t>
      </w:r>
      <w:r>
        <w:t>til alle tider</w:t>
      </w:r>
      <w:r>
        <w:rPr>
          <w:spacing w:val="-2"/>
        </w:rPr>
        <w:t xml:space="preserve"> </w:t>
      </w:r>
      <w:r>
        <w:t>vært viktig</w:t>
      </w:r>
      <w:r>
        <w:rPr>
          <w:spacing w:val="67"/>
        </w:rPr>
        <w:t xml:space="preserve"> </w:t>
      </w:r>
      <w:r>
        <w:rPr>
          <w:spacing w:val="-1"/>
        </w:rPr>
        <w:t>lokaliseringsfaktor</w:t>
      </w:r>
      <w:r>
        <w:t xml:space="preserve"> </w:t>
      </w:r>
      <w:r>
        <w:rPr>
          <w:spacing w:val="-1"/>
        </w:rPr>
        <w:t xml:space="preserve">for </w:t>
      </w:r>
      <w:r>
        <w:t>bosetting</w:t>
      </w:r>
      <w:r>
        <w:rPr>
          <w:spacing w:val="-2"/>
        </w:rPr>
        <w:t xml:space="preserve"> </w:t>
      </w:r>
      <w:r>
        <w:rPr>
          <w:spacing w:val="1"/>
        </w:rPr>
        <w:t>og</w:t>
      </w:r>
      <w:r>
        <w:rPr>
          <w:spacing w:val="-3"/>
        </w:rPr>
        <w:t xml:space="preserve"> </w:t>
      </w:r>
      <w:r>
        <w:rPr>
          <w:spacing w:val="-1"/>
        </w:rPr>
        <w:t>ferdsel,</w:t>
      </w:r>
      <w:r>
        <w:t xml:space="preserve"> </w:t>
      </w:r>
      <w:r>
        <w:rPr>
          <w:spacing w:val="1"/>
        </w:rPr>
        <w:t>og</w:t>
      </w:r>
      <w:r>
        <w:rPr>
          <w:spacing w:val="-3"/>
        </w:rPr>
        <w:t xml:space="preserve"> </w:t>
      </w:r>
      <w:r>
        <w:t>område</w:t>
      </w:r>
      <w:r>
        <w:rPr>
          <w:spacing w:val="-1"/>
        </w:rPr>
        <w:t xml:space="preserve"> </w:t>
      </w:r>
      <w:r>
        <w:t xml:space="preserve">for </w:t>
      </w:r>
      <w:r>
        <w:rPr>
          <w:spacing w:val="-1"/>
        </w:rPr>
        <w:t>friluftsliv.</w:t>
      </w:r>
      <w:r>
        <w:t xml:space="preserve"> Store</w:t>
      </w:r>
      <w:r>
        <w:rPr>
          <w:spacing w:val="1"/>
        </w:rPr>
        <w:t xml:space="preserve"> </w:t>
      </w:r>
      <w:r>
        <w:rPr>
          <w:spacing w:val="-1"/>
        </w:rPr>
        <w:t>deler</w:t>
      </w:r>
      <w:r>
        <w:rPr>
          <w:spacing w:val="-2"/>
        </w:rPr>
        <w:t xml:space="preserve"> </w:t>
      </w:r>
      <w:r>
        <w:rPr>
          <w:spacing w:val="-1"/>
        </w:rPr>
        <w:t>av</w:t>
      </w:r>
      <w:r>
        <w:t xml:space="preserve"> landets</w:t>
      </w:r>
      <w:r>
        <w:rPr>
          <w:spacing w:val="88"/>
        </w:rPr>
        <w:t xml:space="preserve"> </w:t>
      </w:r>
      <w:r>
        <w:rPr>
          <w:spacing w:val="-1"/>
        </w:rPr>
        <w:t>kulturminner</w:t>
      </w:r>
      <w:r>
        <w:t xml:space="preserve"> og</w:t>
      </w:r>
      <w:r>
        <w:rPr>
          <w:spacing w:val="-4"/>
        </w:rPr>
        <w:t xml:space="preserve"> </w:t>
      </w:r>
      <w:r>
        <w:t xml:space="preserve">kulturmiljøer </w:t>
      </w:r>
      <w:r>
        <w:rPr>
          <w:spacing w:val="-1"/>
        </w:rPr>
        <w:t>finnes</w:t>
      </w:r>
      <w:r>
        <w:t xml:space="preserve"> </w:t>
      </w:r>
      <w:r>
        <w:rPr>
          <w:spacing w:val="-1"/>
        </w:rPr>
        <w:t>derfor</w:t>
      </w:r>
      <w:r>
        <w:rPr>
          <w:spacing w:val="-2"/>
        </w:rPr>
        <w:t xml:space="preserve"> </w:t>
      </w:r>
      <w:r>
        <w:t xml:space="preserve">i </w:t>
      </w:r>
      <w:r>
        <w:rPr>
          <w:spacing w:val="-1"/>
        </w:rPr>
        <w:t>vassdragsnære</w:t>
      </w:r>
      <w:r>
        <w:rPr>
          <w:spacing w:val="-2"/>
        </w:rPr>
        <w:t xml:space="preserve"> </w:t>
      </w:r>
      <w:r>
        <w:rPr>
          <w:spacing w:val="-1"/>
        </w:rPr>
        <w:t>områder.</w:t>
      </w:r>
      <w:r>
        <w:t xml:space="preserve"> Eksempler på</w:t>
      </w:r>
      <w:r>
        <w:rPr>
          <w:spacing w:val="-2"/>
        </w:rPr>
        <w:t xml:space="preserve"> </w:t>
      </w:r>
      <w:r>
        <w:rPr>
          <w:spacing w:val="-1"/>
        </w:rPr>
        <w:t>inngrep</w:t>
      </w:r>
      <w:r>
        <w:rPr>
          <w:spacing w:val="91"/>
        </w:rPr>
        <w:t xml:space="preserve"> </w:t>
      </w:r>
      <w:r w:rsidRPr="00F22045">
        <w:rPr>
          <w:spacing w:val="-1"/>
        </w:rPr>
        <w:t xml:space="preserve">som </w:t>
      </w:r>
      <w:r>
        <w:rPr>
          <w:spacing w:val="-1"/>
        </w:rPr>
        <w:t>kan</w:t>
      </w:r>
      <w:r w:rsidRPr="00F22045">
        <w:rPr>
          <w:spacing w:val="-1"/>
        </w:rPr>
        <w:t xml:space="preserve"> </w:t>
      </w:r>
      <w:r>
        <w:rPr>
          <w:spacing w:val="-1"/>
        </w:rPr>
        <w:t xml:space="preserve">skade </w:t>
      </w:r>
      <w:r w:rsidRPr="00F22045">
        <w:rPr>
          <w:spacing w:val="-1"/>
        </w:rPr>
        <w:t>verneverdier i vassdrag</w:t>
      </w:r>
      <w:r>
        <w:rPr>
          <w:spacing w:val="-1"/>
        </w:rPr>
        <w:t xml:space="preserve"> er</w:t>
      </w:r>
      <w:r w:rsidRPr="00F22045">
        <w:rPr>
          <w:spacing w:val="-1"/>
        </w:rPr>
        <w:t xml:space="preserve"> </w:t>
      </w:r>
      <w:r>
        <w:rPr>
          <w:spacing w:val="-1"/>
        </w:rPr>
        <w:t>vegbygging,</w:t>
      </w:r>
      <w:r w:rsidRPr="00F22045">
        <w:rPr>
          <w:spacing w:val="-1"/>
        </w:rPr>
        <w:t xml:space="preserve"> </w:t>
      </w:r>
      <w:r>
        <w:rPr>
          <w:spacing w:val="-1"/>
        </w:rPr>
        <w:t>masseuttak,</w:t>
      </w:r>
      <w:r w:rsidRPr="00F22045">
        <w:rPr>
          <w:spacing w:val="-1"/>
        </w:rPr>
        <w:t xml:space="preserve"> </w:t>
      </w:r>
      <w:r>
        <w:rPr>
          <w:spacing w:val="-1"/>
        </w:rPr>
        <w:t>bygg</w:t>
      </w:r>
      <w:r w:rsidRPr="00F22045">
        <w:rPr>
          <w:spacing w:val="-1"/>
        </w:rPr>
        <w:t xml:space="preserve"> og</w:t>
      </w:r>
      <w:r>
        <w:rPr>
          <w:spacing w:val="-1"/>
        </w:rPr>
        <w:t xml:space="preserve"> anlegg.</w:t>
      </w:r>
    </w:p>
    <w:p w14:paraId="4CF1AE85" w14:textId="77777777" w:rsidR="00BD5E65" w:rsidRPr="00F22045" w:rsidRDefault="00004767" w:rsidP="00F22045">
      <w:pPr>
        <w:rPr>
          <w:spacing w:val="-1"/>
        </w:rPr>
      </w:pPr>
      <w:r w:rsidRPr="00F22045">
        <w:rPr>
          <w:spacing w:val="-1"/>
        </w:rPr>
        <w:t>V</w:t>
      </w:r>
      <w:r>
        <w:rPr>
          <w:spacing w:val="-1"/>
        </w:rPr>
        <w:t xml:space="preserve">ed lovendring i kraft </w:t>
      </w:r>
      <w:r w:rsidR="00BD5E65" w:rsidRPr="00F22045">
        <w:rPr>
          <w:spacing w:val="-1"/>
        </w:rPr>
        <w:t xml:space="preserve">8. mars 2019 </w:t>
      </w:r>
      <w:r w:rsidR="00007877" w:rsidRPr="00F22045">
        <w:rPr>
          <w:spacing w:val="-1"/>
        </w:rPr>
        <w:t xml:space="preserve">ble det gjort en </w:t>
      </w:r>
      <w:r w:rsidR="00D235F2" w:rsidRPr="00F22045">
        <w:rPr>
          <w:spacing w:val="-1"/>
        </w:rPr>
        <w:t xml:space="preserve">tilføyelse til lovteksten som </w:t>
      </w:r>
      <w:r w:rsidR="00FA3EED" w:rsidRPr="00F22045">
        <w:rPr>
          <w:spacing w:val="-1"/>
        </w:rPr>
        <w:t>presiserer</w:t>
      </w:r>
      <w:r w:rsidR="00D235F2" w:rsidRPr="00F22045">
        <w:rPr>
          <w:spacing w:val="-1"/>
        </w:rPr>
        <w:t xml:space="preserve"> at kommunen også kan</w:t>
      </w:r>
      <w:r w:rsidR="00BD5E65" w:rsidRPr="00F22045">
        <w:rPr>
          <w:spacing w:val="-1"/>
        </w:rPr>
        <w:t xml:space="preserve"> ta hensyn til vassdragets kapasitet</w:t>
      </w:r>
      <w:r w:rsidR="00C93D10" w:rsidRPr="00F22045">
        <w:rPr>
          <w:spacing w:val="-1"/>
        </w:rPr>
        <w:t xml:space="preserve"> ved vurderingen av et</w:t>
      </w:r>
      <w:r w:rsidR="00D235F2" w:rsidRPr="00F22045">
        <w:rPr>
          <w:spacing w:val="-1"/>
        </w:rPr>
        <w:t xml:space="preserve"> ev. byggeforbud i 100-meter</w:t>
      </w:r>
      <w:r w:rsidR="00B311B6" w:rsidRPr="00F22045">
        <w:rPr>
          <w:spacing w:val="-1"/>
        </w:rPr>
        <w:t>s</w:t>
      </w:r>
      <w:r w:rsidR="00917E5B" w:rsidRPr="00F22045">
        <w:rPr>
          <w:spacing w:val="-1"/>
        </w:rPr>
        <w:t xml:space="preserve"> </w:t>
      </w:r>
      <w:r w:rsidR="00B311B6" w:rsidRPr="00F22045">
        <w:rPr>
          <w:spacing w:val="-1"/>
        </w:rPr>
        <w:t>belte</w:t>
      </w:r>
      <w:r w:rsidR="00917E5B" w:rsidRPr="00F22045">
        <w:rPr>
          <w:spacing w:val="-1"/>
        </w:rPr>
        <w:t>t</w:t>
      </w:r>
      <w:r w:rsidR="00B311B6" w:rsidRPr="00F22045">
        <w:rPr>
          <w:spacing w:val="-1"/>
        </w:rPr>
        <w:t xml:space="preserve"> langs vassdrag</w:t>
      </w:r>
      <w:r w:rsidR="00D235F2" w:rsidRPr="00F22045">
        <w:rPr>
          <w:spacing w:val="-1"/>
        </w:rPr>
        <w:t>.</w:t>
      </w:r>
      <w:r w:rsidR="00D8067C" w:rsidRPr="00F22045">
        <w:rPr>
          <w:spacing w:val="-1"/>
        </w:rPr>
        <w:t xml:space="preserve"> Forbudet gjelder tiltak som kan påvirke strømnin</w:t>
      </w:r>
      <w:r w:rsidR="0082384D" w:rsidRPr="00F22045">
        <w:rPr>
          <w:spacing w:val="-1"/>
        </w:rPr>
        <w:t>gsmønsteret slik at faren for</w:t>
      </w:r>
      <w:r w:rsidR="00D8067C" w:rsidRPr="00F22045">
        <w:rPr>
          <w:spacing w:val="-1"/>
        </w:rPr>
        <w:t xml:space="preserve"> erosjon øker. Eksempler er lukking eller annen innsnevring av elveløpet gjennom bygging over eller på sidene, inkludert utfyllinger. Også tiltak som øker vassdragets kapasitet omfattes.</w:t>
      </w:r>
      <w:r w:rsidR="00FB3C88" w:rsidRPr="00F22045">
        <w:rPr>
          <w:spacing w:val="-1"/>
        </w:rPr>
        <w:t xml:space="preserve"> </w:t>
      </w:r>
    </w:p>
    <w:p w14:paraId="6EC10186" w14:textId="77777777" w:rsidR="00FB3C88" w:rsidRPr="00F22045" w:rsidRDefault="00FB3C88" w:rsidP="00F22045">
      <w:pPr>
        <w:rPr>
          <w:spacing w:val="-1"/>
        </w:rPr>
      </w:pPr>
      <w:r w:rsidRPr="00F22045">
        <w:rPr>
          <w:spacing w:val="-1"/>
        </w:rPr>
        <w:lastRenderedPageBreak/>
        <w:t>Langs mange vassdrag, spesielt små bekker, vil et smalere forbudsbelte enn 100- meter være tilstrekkelig. Bredden må vurderes konkret ut fra vassdragets karakter, interesser som skal ivaretas, og hvilke forhold som forbys.</w:t>
      </w:r>
      <w:r w:rsidR="0082384D" w:rsidRPr="00F22045">
        <w:rPr>
          <w:spacing w:val="-1"/>
        </w:rPr>
        <w:t xml:space="preserve"> Noen steder kan flom</w:t>
      </w:r>
      <w:r w:rsidR="00917E5B" w:rsidRPr="00F22045">
        <w:rPr>
          <w:spacing w:val="-1"/>
        </w:rPr>
        <w:t>fare innebære behov for restriksjoner på bygging ut over 100- meters beltet. Dette ivaretas av andre regler, eksempelvis av plan- og bygningsloven § 11-8 om hensynssoner.</w:t>
      </w:r>
    </w:p>
    <w:p w14:paraId="7D647061" w14:textId="77777777" w:rsidR="00BD5E65" w:rsidRDefault="00BD5E65" w:rsidP="00E23F94"/>
    <w:p w14:paraId="11383F70" w14:textId="77777777" w:rsidR="005E53EA" w:rsidRDefault="00521829" w:rsidP="00F61F1C">
      <w:pPr>
        <w:pStyle w:val="UnOverskrift2"/>
      </w:pPr>
      <w:bookmarkStart w:id="10" w:name="_Toc35934031"/>
      <w:r>
        <w:t>§ 1</w:t>
      </w:r>
      <w:r>
        <w:rPr>
          <w:rFonts w:cs="Times New Roman"/>
        </w:rPr>
        <w:t>–</w:t>
      </w:r>
      <w:r>
        <w:t xml:space="preserve">9 Forholdet til </w:t>
      </w:r>
      <w:r>
        <w:rPr>
          <w:spacing w:val="-1"/>
        </w:rPr>
        <w:t>forvaltningsloven</w:t>
      </w:r>
      <w:r>
        <w:t xml:space="preserve"> og klage</w:t>
      </w:r>
      <w:bookmarkEnd w:id="10"/>
    </w:p>
    <w:p w14:paraId="275F8C3E" w14:textId="77777777" w:rsidR="00A634A8" w:rsidRPr="00EF6ED4" w:rsidRDefault="00443670" w:rsidP="00A634A8">
      <w:pPr>
        <w:rPr>
          <w:rStyle w:val="kursiv"/>
        </w:rPr>
      </w:pPr>
      <w:hyperlink r:id="rId52" w:history="1">
        <w:r w:rsidR="00A634A8" w:rsidRPr="00355964">
          <w:rPr>
            <w:rStyle w:val="Hyperkobling"/>
            <w:i/>
          </w:rPr>
          <w:t>Forvaltningsloven</w:t>
        </w:r>
      </w:hyperlink>
      <w:r w:rsidR="00A634A8" w:rsidRPr="00355964">
        <w:rPr>
          <w:rStyle w:val="kursiv"/>
          <w:i w:val="0"/>
        </w:rPr>
        <w:t xml:space="preserve"> gjelder </w:t>
      </w:r>
      <w:r w:rsidR="00A634A8" w:rsidRPr="00EF6ED4">
        <w:rPr>
          <w:rStyle w:val="kursiv"/>
        </w:rPr>
        <w:t>med de særlige bestemmelser som er gitt i denne loven.</w:t>
      </w:r>
    </w:p>
    <w:p w14:paraId="63B50AB8" w14:textId="77777777" w:rsidR="005E53EA" w:rsidRPr="00EF6ED4" w:rsidRDefault="00521829" w:rsidP="00EF6ED4">
      <w:pPr>
        <w:rPr>
          <w:rStyle w:val="kursiv"/>
        </w:rPr>
      </w:pPr>
      <w:r w:rsidRPr="00EF6ED4">
        <w:rPr>
          <w:rStyle w:val="kursiv"/>
        </w:rPr>
        <w:t>Det kan i byggesaken ikke klages på forhold som er avgjort i bindende reguleringsplan</w:t>
      </w:r>
      <w:r w:rsidR="00476E73">
        <w:rPr>
          <w:rStyle w:val="kursiv"/>
        </w:rPr>
        <w:t>,</w:t>
      </w:r>
      <w:r w:rsidRPr="00EF6ED4">
        <w:rPr>
          <w:rStyle w:val="kursiv"/>
        </w:rPr>
        <w:t xml:space="preserve"> ved dispensasjon</w:t>
      </w:r>
      <w:r w:rsidR="00476E73" w:rsidRPr="00476E73">
        <w:rPr>
          <w:rFonts w:ascii="Helvetica" w:hAnsi="Helvetica" w:cs="Helvetica"/>
          <w:color w:val="333333"/>
          <w:sz w:val="23"/>
          <w:szCs w:val="23"/>
          <w:shd w:val="clear" w:color="auto" w:fill="FFFFFF"/>
        </w:rPr>
        <w:t xml:space="preserve"> </w:t>
      </w:r>
      <w:r w:rsidR="00476E73" w:rsidRPr="00476E73">
        <w:rPr>
          <w:i/>
        </w:rPr>
        <w:t>eller i tidligere vedtak i byggesaken</w:t>
      </w:r>
      <w:r w:rsidRPr="00EF6ED4">
        <w:rPr>
          <w:rStyle w:val="kursiv"/>
        </w:rPr>
        <w:t>, og hvor klagefristen for disse vedtakene er utløpt. Dersom det finnes hensiktsmessig, kan klagen realitetsbehandles i stedet for å avvises.</w:t>
      </w:r>
    </w:p>
    <w:p w14:paraId="33691CEC" w14:textId="77777777" w:rsidR="005E53EA" w:rsidRPr="00EF6ED4" w:rsidRDefault="00521829" w:rsidP="00EF6ED4">
      <w:pPr>
        <w:rPr>
          <w:rStyle w:val="kursiv"/>
        </w:rPr>
      </w:pPr>
      <w:r w:rsidRPr="00EF6ED4">
        <w:rPr>
          <w:rStyle w:val="kursiv"/>
        </w:rPr>
        <w:t>Berørt statlig organ, herunder Sametinget, regionalt organ og kommune kan påklage enkeltvedtak etter loven dersom vedtaket direkte berører vedkommende myndighets saksområde. Dette gjelder likevel ikke i plansaker der vedkommende myndighet er gitt anledning til å fremme innsigelse.</w:t>
      </w:r>
    </w:p>
    <w:p w14:paraId="5CEF3F62" w14:textId="77777777" w:rsidR="0079620F" w:rsidRPr="00EF6ED4" w:rsidRDefault="0079620F" w:rsidP="0079620F">
      <w:pPr>
        <w:rPr>
          <w:rStyle w:val="kursiv"/>
        </w:rPr>
      </w:pPr>
      <w:r w:rsidRPr="00EF6ED4">
        <w:rPr>
          <w:rStyle w:val="kursiv"/>
        </w:rPr>
        <w:t xml:space="preserve">Enhver har rett til dokumentinnsyn etter </w:t>
      </w:r>
      <w:hyperlink r:id="rId53" w:history="1">
        <w:r w:rsidRPr="00F30A1F">
          <w:rPr>
            <w:rStyle w:val="Hyperkobling"/>
            <w:i/>
          </w:rPr>
          <w:t>offentleglova</w:t>
        </w:r>
      </w:hyperlink>
      <w:r w:rsidRPr="00EF6ED4">
        <w:rPr>
          <w:rStyle w:val="kursiv"/>
        </w:rPr>
        <w:t xml:space="preserve"> og </w:t>
      </w:r>
      <w:hyperlink r:id="rId54" w:history="1">
        <w:r w:rsidRPr="00F30A1F">
          <w:rPr>
            <w:rStyle w:val="Hyperkobling"/>
            <w:i/>
          </w:rPr>
          <w:t>miljøinformasjonsloven</w:t>
        </w:r>
      </w:hyperlink>
      <w:r w:rsidRPr="00EF6ED4">
        <w:rPr>
          <w:rStyle w:val="kursiv"/>
        </w:rPr>
        <w:t xml:space="preserve"> og har hos vedkommende myndighet krav på å gjøre seg kjent med alternative utkast til planer etter denne lov, herunder dokumenter som ligger til grunn for planutkastene med de unntak som følger av § 13 eller §§ 20 til 26 i offentleglova.</w:t>
      </w:r>
      <w:r w:rsidRPr="00EF6ED4">
        <w:rPr>
          <w:rStyle w:val="kursiv"/>
        </w:rPr>
        <w:footnoteReference w:id="1"/>
      </w:r>
    </w:p>
    <w:p w14:paraId="7AFBDE80" w14:textId="77777777" w:rsidR="005E53EA" w:rsidRPr="00EF6ED4" w:rsidRDefault="00521829" w:rsidP="00EF6ED4">
      <w:pPr>
        <w:rPr>
          <w:rStyle w:val="kursiv"/>
        </w:rPr>
      </w:pPr>
      <w:r w:rsidRPr="00EF6ED4">
        <w:rPr>
          <w:rStyle w:val="kursiv"/>
        </w:rPr>
        <w:t>Departementet er klageinstans for enkeltvedtak etter denne lov.</w:t>
      </w:r>
    </w:p>
    <w:p w14:paraId="2B93C38C" w14:textId="77777777" w:rsidR="005E53EA" w:rsidRDefault="00521829" w:rsidP="00DF6F03">
      <w:pPr>
        <w:pStyle w:val="Undertittel"/>
        <w:rPr>
          <w:bCs/>
        </w:rPr>
      </w:pPr>
      <w:r>
        <w:t>Forholdet</w:t>
      </w:r>
      <w:r>
        <w:rPr>
          <w:spacing w:val="1"/>
        </w:rPr>
        <w:t xml:space="preserve"> </w:t>
      </w:r>
      <w:r>
        <w:t>til forvaltningsloven</w:t>
      </w:r>
      <w:r>
        <w:rPr>
          <w:spacing w:val="2"/>
        </w:rPr>
        <w:t xml:space="preserve"> </w:t>
      </w:r>
      <w:r>
        <w:rPr>
          <w:rFonts w:cs="Times New Roman"/>
        </w:rPr>
        <w:t xml:space="preserve">– </w:t>
      </w:r>
      <w:r>
        <w:t>begrensninger i klageretten</w:t>
      </w:r>
    </w:p>
    <w:p w14:paraId="46F2F428" w14:textId="77777777" w:rsidR="001952B3" w:rsidRDefault="001952B3" w:rsidP="001952B3">
      <w:r>
        <w:rPr>
          <w:spacing w:val="-1"/>
        </w:rPr>
        <w:t>Forholdet</w:t>
      </w:r>
      <w:r>
        <w:t xml:space="preserve"> mellom </w:t>
      </w:r>
      <w:r>
        <w:rPr>
          <w:spacing w:val="-1"/>
        </w:rPr>
        <w:t>plan-</w:t>
      </w:r>
      <w:r>
        <w:rPr>
          <w:spacing w:val="1"/>
        </w:rPr>
        <w:t xml:space="preserve"> </w:t>
      </w:r>
      <w:r>
        <w:t>og</w:t>
      </w:r>
      <w:r>
        <w:rPr>
          <w:spacing w:val="-3"/>
        </w:rPr>
        <w:t xml:space="preserve"> </w:t>
      </w:r>
      <w:r>
        <w:rPr>
          <w:spacing w:val="-1"/>
        </w:rPr>
        <w:t>bygningslovens</w:t>
      </w:r>
      <w:r>
        <w:t xml:space="preserve"> </w:t>
      </w:r>
      <w:r>
        <w:rPr>
          <w:spacing w:val="1"/>
        </w:rPr>
        <w:t>og</w:t>
      </w:r>
      <w:r>
        <w:rPr>
          <w:spacing w:val="-3"/>
        </w:rPr>
        <w:t xml:space="preserve"> </w:t>
      </w:r>
      <w:hyperlink r:id="rId55" w:history="1">
        <w:r w:rsidRPr="00263DCF">
          <w:rPr>
            <w:rStyle w:val="Hyperkobling"/>
            <w:spacing w:val="-1"/>
          </w:rPr>
          <w:t>forvaltningslove</w:t>
        </w:r>
        <w:r>
          <w:rPr>
            <w:rStyle w:val="Hyperkobling"/>
            <w:spacing w:val="-1"/>
          </w:rPr>
          <w:t>ns</w:t>
        </w:r>
      </w:hyperlink>
      <w:r>
        <w:t xml:space="preserve"> </w:t>
      </w:r>
      <w:r>
        <w:rPr>
          <w:spacing w:val="-1"/>
        </w:rPr>
        <w:t>regler</w:t>
      </w:r>
      <w:r>
        <w:t xml:space="preserve"> om </w:t>
      </w:r>
      <w:r>
        <w:rPr>
          <w:spacing w:val="-1"/>
        </w:rPr>
        <w:t>saksbehandling</w:t>
      </w:r>
      <w:r>
        <w:rPr>
          <w:spacing w:val="109"/>
        </w:rPr>
        <w:t xml:space="preserve"> </w:t>
      </w:r>
      <w:r>
        <w:rPr>
          <w:spacing w:val="-1"/>
        </w:rPr>
        <w:t>klargjøres</w:t>
      </w:r>
      <w:r>
        <w:t xml:space="preserve"> i plan- og bygningsloven § </w:t>
      </w:r>
      <w:r>
        <w:rPr>
          <w:spacing w:val="-1"/>
        </w:rPr>
        <w:t>1-9.</w:t>
      </w:r>
      <w:r>
        <w:rPr>
          <w:spacing w:val="2"/>
        </w:rPr>
        <w:t xml:space="preserve"> </w:t>
      </w:r>
      <w:r>
        <w:rPr>
          <w:spacing w:val="-1"/>
        </w:rPr>
        <w:t>Forvaltningslovens</w:t>
      </w:r>
      <w:r>
        <w:t xml:space="preserve"> </w:t>
      </w:r>
      <w:r>
        <w:rPr>
          <w:spacing w:val="-1"/>
        </w:rPr>
        <w:t>regler</w:t>
      </w:r>
      <w:r>
        <w:rPr>
          <w:spacing w:val="1"/>
        </w:rPr>
        <w:t xml:space="preserve"> </w:t>
      </w:r>
      <w:r>
        <w:rPr>
          <w:spacing w:val="-1"/>
        </w:rPr>
        <w:t>gjelder</w:t>
      </w:r>
      <w:r>
        <w:t xml:space="preserve"> </w:t>
      </w:r>
      <w:r>
        <w:rPr>
          <w:spacing w:val="-1"/>
        </w:rPr>
        <w:t>sammen</w:t>
      </w:r>
      <w:r>
        <w:t xml:space="preserve"> med plan-</w:t>
      </w:r>
      <w:r>
        <w:rPr>
          <w:spacing w:val="-1"/>
        </w:rPr>
        <w:t xml:space="preserve"> </w:t>
      </w:r>
      <w:r>
        <w:rPr>
          <w:spacing w:val="1"/>
        </w:rPr>
        <w:t>og</w:t>
      </w:r>
      <w:r>
        <w:rPr>
          <w:spacing w:val="-1"/>
        </w:rPr>
        <w:t xml:space="preserve"> bygningslovens</w:t>
      </w:r>
      <w:r>
        <w:rPr>
          <w:spacing w:val="95"/>
        </w:rPr>
        <w:t xml:space="preserve"> </w:t>
      </w:r>
      <w:r>
        <w:rPr>
          <w:spacing w:val="-1"/>
        </w:rPr>
        <w:t>regler</w:t>
      </w:r>
      <w:r>
        <w:rPr>
          <w:spacing w:val="-2"/>
        </w:rPr>
        <w:t xml:space="preserve"> </w:t>
      </w:r>
      <w:r>
        <w:t>om saksbehandling</w:t>
      </w:r>
      <w:r>
        <w:rPr>
          <w:spacing w:val="-3"/>
        </w:rPr>
        <w:t xml:space="preserve"> </w:t>
      </w:r>
      <w:r>
        <w:t>med mindre</w:t>
      </w:r>
      <w:r>
        <w:rPr>
          <w:spacing w:val="1"/>
        </w:rPr>
        <w:t xml:space="preserve"> </w:t>
      </w:r>
      <w:r>
        <w:rPr>
          <w:spacing w:val="-1"/>
        </w:rPr>
        <w:t>annet</w:t>
      </w:r>
      <w:r>
        <w:t xml:space="preserve"> er særskilt </w:t>
      </w:r>
      <w:r>
        <w:rPr>
          <w:spacing w:val="-1"/>
        </w:rPr>
        <w:t>fastsatt</w:t>
      </w:r>
      <w:r>
        <w:t xml:space="preserve"> i plan-</w:t>
      </w:r>
      <w:r>
        <w:rPr>
          <w:spacing w:val="-1"/>
        </w:rPr>
        <w:t xml:space="preserve"> </w:t>
      </w:r>
      <w:r>
        <w:t>og</w:t>
      </w:r>
      <w:r>
        <w:rPr>
          <w:spacing w:val="-1"/>
        </w:rPr>
        <w:t xml:space="preserve"> bygningsloven.</w:t>
      </w:r>
    </w:p>
    <w:p w14:paraId="424478FB" w14:textId="77777777" w:rsidR="005E53EA" w:rsidRDefault="00521829" w:rsidP="00E23F94">
      <w:r>
        <w:rPr>
          <w:spacing w:val="-1"/>
        </w:rPr>
        <w:t>Innholdsmessig</w:t>
      </w:r>
      <w:r>
        <w:rPr>
          <w:spacing w:val="-3"/>
        </w:rPr>
        <w:t xml:space="preserve"> </w:t>
      </w:r>
      <w:r>
        <w:t xml:space="preserve">er </w:t>
      </w:r>
      <w:r>
        <w:rPr>
          <w:spacing w:val="-1"/>
        </w:rPr>
        <w:t xml:space="preserve">dette </w:t>
      </w:r>
      <w:r>
        <w:t xml:space="preserve">en </w:t>
      </w:r>
      <w:r>
        <w:rPr>
          <w:spacing w:val="-1"/>
        </w:rPr>
        <w:t>videreføring av</w:t>
      </w:r>
      <w:r>
        <w:t xml:space="preserve"> </w:t>
      </w:r>
      <w:r>
        <w:rPr>
          <w:spacing w:val="-1"/>
        </w:rPr>
        <w:t>hovedregelen</w:t>
      </w:r>
      <w:r>
        <w:t xml:space="preserve"> om </w:t>
      </w:r>
      <w:r>
        <w:rPr>
          <w:spacing w:val="-1"/>
        </w:rPr>
        <w:t>forholdet</w:t>
      </w:r>
      <w:r>
        <w:t xml:space="preserve"> </w:t>
      </w:r>
      <w:r>
        <w:rPr>
          <w:spacing w:val="-1"/>
        </w:rPr>
        <w:t>mellom</w:t>
      </w:r>
      <w:r>
        <w:rPr>
          <w:spacing w:val="101"/>
        </w:rPr>
        <w:t xml:space="preserve"> </w:t>
      </w:r>
      <w:r>
        <w:rPr>
          <w:spacing w:val="-1"/>
        </w:rPr>
        <w:t>forvaltningsloven</w:t>
      </w:r>
      <w:r>
        <w:t xml:space="preserve"> og</w:t>
      </w:r>
      <w:r>
        <w:rPr>
          <w:spacing w:val="-3"/>
        </w:rPr>
        <w:t xml:space="preserve"> </w:t>
      </w:r>
      <w:r>
        <w:t>plan-</w:t>
      </w:r>
      <w:r>
        <w:rPr>
          <w:spacing w:val="-1"/>
        </w:rPr>
        <w:t xml:space="preserve"> </w:t>
      </w:r>
      <w:r>
        <w:t>og</w:t>
      </w:r>
      <w:r>
        <w:rPr>
          <w:spacing w:val="-3"/>
        </w:rPr>
        <w:t xml:space="preserve"> </w:t>
      </w:r>
      <w:r>
        <w:rPr>
          <w:spacing w:val="-1"/>
        </w:rPr>
        <w:t>bygningsloven</w:t>
      </w:r>
      <w:r>
        <w:t xml:space="preserve"> slik</w:t>
      </w:r>
      <w:r>
        <w:rPr>
          <w:spacing w:val="2"/>
        </w:rPr>
        <w:t xml:space="preserve"> </w:t>
      </w:r>
      <w:r>
        <w:rPr>
          <w:spacing w:val="-1"/>
        </w:rPr>
        <w:t>det</w:t>
      </w:r>
      <w:r>
        <w:t xml:space="preserve"> var</w:t>
      </w:r>
      <w:r>
        <w:rPr>
          <w:spacing w:val="-2"/>
        </w:rPr>
        <w:t xml:space="preserve"> </w:t>
      </w:r>
      <w:r>
        <w:t xml:space="preserve">i </w:t>
      </w:r>
      <w:r w:rsidR="00917E5B">
        <w:t>plan- og bygningsloven</w:t>
      </w:r>
      <w:r>
        <w:rPr>
          <w:spacing w:val="-3"/>
        </w:rPr>
        <w:t xml:space="preserve"> </w:t>
      </w:r>
      <w:r w:rsidR="00B82641">
        <w:rPr>
          <w:spacing w:val="-3"/>
        </w:rPr>
        <w:t xml:space="preserve">av </w:t>
      </w:r>
      <w:r w:rsidR="001F3B20">
        <w:rPr>
          <w:spacing w:val="-3"/>
        </w:rPr>
        <w:t>19</w:t>
      </w:r>
      <w:r>
        <w:t>85.</w:t>
      </w:r>
    </w:p>
    <w:p w14:paraId="57E21876" w14:textId="77777777" w:rsidR="004801C2" w:rsidRPr="004801C2" w:rsidRDefault="004801C2" w:rsidP="004801C2">
      <w:r w:rsidRPr="004801C2">
        <w:lastRenderedPageBreak/>
        <w:t xml:space="preserve">Bestemmelsen i </w:t>
      </w:r>
      <w:r w:rsidRPr="004801C2">
        <w:rPr>
          <w:i/>
          <w:iCs/>
        </w:rPr>
        <w:t xml:space="preserve">andre ledd </w:t>
      </w:r>
      <w:r w:rsidRPr="004801C2">
        <w:t xml:space="preserve">er en videreføring av </w:t>
      </w:r>
      <w:r>
        <w:t>tidligere</w:t>
      </w:r>
      <w:r w:rsidRPr="004801C2">
        <w:t xml:space="preserve"> bestemmelse, men med en ny presisering som innebærer at det heller ikke skal være adgang til å påklage forhold som er avgjort i tidligere vedtak i byggesaken. Det er tilstrekkelig at parter og andre med rettslig klageinteresse har hatt anledning til å påklage vedtaket. Klageretten trenger følgelig ikke å være benyttet, men klagefristen må være utløpt. Ved eventuell klage må kommunen eller klageinstans ta stilling til om forholdet er avgjort eller ikke før klagen eventuelt kan avvises. Det må i denne forbindelse foretas en konkret vurdering av samtlige klageanførsler.</w:t>
      </w:r>
    </w:p>
    <w:p w14:paraId="17D15A8F" w14:textId="77777777" w:rsidR="004801C2" w:rsidRPr="004801C2" w:rsidRDefault="004801C2" w:rsidP="004801C2">
      <w:r w:rsidRPr="004801C2">
        <w:t xml:space="preserve">Dersom kommunen eller klageinstansen finner at klagen gjelder forhold som allerede er avgjort, kan klagen avvises. Der det oppstår tvil om forholdet er avgjort eller ikke, eller der kun deler av klageanførslene er avgjort tidligere, kan det i mange tilfeller være hensiktsmessig å realitetsbehandle klagen framfor å avvise denne. Det følger uttrykkelig av andre ledd andre punktum at forvaltningsorganet etter en hensiktsmessighetsbetraktning kan ta klagen under realitetsbehandling i stedet for å avvise den. Der kun deler av klageanførslene er behandlet og avgjort tidligere, vil underinstansen kunne legge de klageanførsler som allerede er avklart, prejudisielt til grunn ved oversendelse til overordnet klageinstans. </w:t>
      </w:r>
    </w:p>
    <w:p w14:paraId="558BE4CF" w14:textId="77777777" w:rsidR="004801C2" w:rsidRDefault="004801C2" w:rsidP="00E23F94">
      <w:r w:rsidRPr="004801C2">
        <w:t>Avgjørelsen om å realitetsbehandle klagen kan ikke påklages, og vil ikke være gjenstand for domstolskontroll. Vedtaket om å avvise klagen kan påklages etter § 28 i forvaltningsloven.</w:t>
      </w:r>
    </w:p>
    <w:p w14:paraId="72D5B043" w14:textId="77777777" w:rsidR="005E53EA" w:rsidRDefault="00521829" w:rsidP="00E23F94">
      <w:r>
        <w:t>Statlig</w:t>
      </w:r>
      <w:r>
        <w:rPr>
          <w:spacing w:val="-3"/>
        </w:rPr>
        <w:t xml:space="preserve"> </w:t>
      </w:r>
      <w:r>
        <w:rPr>
          <w:spacing w:val="-1"/>
        </w:rPr>
        <w:t>planbestemmelse</w:t>
      </w:r>
      <w:r>
        <w:rPr>
          <w:spacing w:val="1"/>
        </w:rPr>
        <w:t xml:space="preserve"> </w:t>
      </w:r>
      <w:r>
        <w:rPr>
          <w:spacing w:val="-1"/>
        </w:rPr>
        <w:t>etter</w:t>
      </w:r>
      <w:r>
        <w:t xml:space="preserve"> </w:t>
      </w:r>
      <w:r w:rsidR="00660A81">
        <w:t xml:space="preserve">plan- og bygningsloven </w:t>
      </w:r>
      <w:r>
        <w:t>§ 6</w:t>
      </w:r>
      <w:r>
        <w:rPr>
          <w:rFonts w:cs="Times New Roman"/>
        </w:rPr>
        <w:t>–</w:t>
      </w:r>
      <w:r>
        <w:t xml:space="preserve">3, </w:t>
      </w:r>
      <w:r>
        <w:rPr>
          <w:spacing w:val="-1"/>
        </w:rPr>
        <w:t>regional</w:t>
      </w:r>
      <w:r>
        <w:t xml:space="preserve"> planbestemmelse</w:t>
      </w:r>
      <w:r>
        <w:rPr>
          <w:spacing w:val="-1"/>
        </w:rPr>
        <w:t xml:space="preserve"> etter</w:t>
      </w:r>
      <w:r>
        <w:t xml:space="preserve"> §</w:t>
      </w:r>
      <w:r>
        <w:rPr>
          <w:spacing w:val="-1"/>
        </w:rPr>
        <w:t xml:space="preserve"> </w:t>
      </w:r>
      <w:r>
        <w:t>8</w:t>
      </w:r>
      <w:r>
        <w:rPr>
          <w:rFonts w:cs="Times New Roman"/>
        </w:rPr>
        <w:t>–</w:t>
      </w:r>
      <w:r>
        <w:t>5</w:t>
      </w:r>
      <w:r>
        <w:rPr>
          <w:spacing w:val="2"/>
        </w:rPr>
        <w:t xml:space="preserve"> </w:t>
      </w:r>
      <w:r>
        <w:t>og</w:t>
      </w:r>
      <w:r>
        <w:rPr>
          <w:spacing w:val="51"/>
        </w:rPr>
        <w:t xml:space="preserve"> </w:t>
      </w:r>
      <w:r>
        <w:rPr>
          <w:spacing w:val="-1"/>
        </w:rPr>
        <w:t>kommuneplanens</w:t>
      </w:r>
      <w:r>
        <w:t xml:space="preserve"> </w:t>
      </w:r>
      <w:r>
        <w:rPr>
          <w:spacing w:val="-1"/>
        </w:rPr>
        <w:t>arealdel</w:t>
      </w:r>
      <w:r>
        <w:rPr>
          <w:spacing w:val="1"/>
        </w:rPr>
        <w:t xml:space="preserve"> </w:t>
      </w:r>
      <w:r>
        <w:rPr>
          <w:spacing w:val="-1"/>
        </w:rPr>
        <w:t xml:space="preserve">er </w:t>
      </w:r>
      <w:r>
        <w:t>å</w:t>
      </w:r>
      <w:r>
        <w:rPr>
          <w:spacing w:val="-1"/>
        </w:rPr>
        <w:t xml:space="preserve"> </w:t>
      </w:r>
      <w:r>
        <w:t>anse</w:t>
      </w:r>
      <w:r>
        <w:rPr>
          <w:spacing w:val="-1"/>
        </w:rPr>
        <w:t xml:space="preserve"> </w:t>
      </w:r>
      <w:r>
        <w:t xml:space="preserve">som </w:t>
      </w:r>
      <w:r>
        <w:rPr>
          <w:spacing w:val="-1"/>
        </w:rPr>
        <w:t>forskrift</w:t>
      </w:r>
      <w:r>
        <w:t xml:space="preserve"> </w:t>
      </w:r>
      <w:r>
        <w:rPr>
          <w:spacing w:val="-1"/>
        </w:rPr>
        <w:t>etter</w:t>
      </w:r>
      <w:r>
        <w:t xml:space="preserve"> </w:t>
      </w:r>
      <w:r>
        <w:rPr>
          <w:spacing w:val="-1"/>
        </w:rPr>
        <w:t>forvaltningslovens</w:t>
      </w:r>
      <w:r>
        <w:t xml:space="preserve"> </w:t>
      </w:r>
      <w:r>
        <w:rPr>
          <w:spacing w:val="-1"/>
        </w:rPr>
        <w:t>regler.</w:t>
      </w:r>
      <w:r>
        <w:t xml:space="preserve"> Skulle</w:t>
      </w:r>
      <w:r>
        <w:rPr>
          <w:spacing w:val="-1"/>
        </w:rPr>
        <w:t xml:space="preserve"> det</w:t>
      </w:r>
      <w:r>
        <w:rPr>
          <w:spacing w:val="97"/>
        </w:rPr>
        <w:t xml:space="preserve"> </w:t>
      </w:r>
      <w:r>
        <w:t xml:space="preserve">unntaksvis </w:t>
      </w:r>
      <w:r>
        <w:rPr>
          <w:spacing w:val="-1"/>
        </w:rPr>
        <w:t xml:space="preserve">forekomme tilfelle </w:t>
      </w:r>
      <w:r>
        <w:t>hvor</w:t>
      </w:r>
      <w:r>
        <w:rPr>
          <w:spacing w:val="-1"/>
        </w:rPr>
        <w:t xml:space="preserve"> en</w:t>
      </w:r>
      <w:r>
        <w:t xml:space="preserve"> kommuneplan med </w:t>
      </w:r>
      <w:r>
        <w:rPr>
          <w:spacing w:val="-1"/>
        </w:rPr>
        <w:t>arealdel</w:t>
      </w:r>
      <w:r>
        <w:t xml:space="preserve"> bare</w:t>
      </w:r>
      <w:r>
        <w:rPr>
          <w:spacing w:val="-2"/>
        </w:rPr>
        <w:t xml:space="preserve"> </w:t>
      </w:r>
      <w:r>
        <w:t>får</w:t>
      </w:r>
      <w:r>
        <w:rPr>
          <w:spacing w:val="1"/>
        </w:rPr>
        <w:t xml:space="preserve"> </w:t>
      </w:r>
      <w:r>
        <w:rPr>
          <w:spacing w:val="-1"/>
        </w:rPr>
        <w:t>betydning</w:t>
      </w:r>
      <w:r>
        <w:rPr>
          <w:spacing w:val="-3"/>
        </w:rPr>
        <w:t xml:space="preserve"> </w:t>
      </w:r>
      <w:r>
        <w:t xml:space="preserve">for </w:t>
      </w:r>
      <w:r>
        <w:rPr>
          <w:spacing w:val="-1"/>
        </w:rPr>
        <w:t>en</w:t>
      </w:r>
      <w:r>
        <w:rPr>
          <w:spacing w:val="57"/>
        </w:rPr>
        <w:t xml:space="preserve"> </w:t>
      </w:r>
      <w:r>
        <w:rPr>
          <w:spacing w:val="-1"/>
        </w:rPr>
        <w:t>enkelt</w:t>
      </w:r>
      <w:r>
        <w:t xml:space="preserve"> </w:t>
      </w:r>
      <w:r>
        <w:rPr>
          <w:spacing w:val="-1"/>
        </w:rPr>
        <w:t>eller</w:t>
      </w:r>
      <w:r>
        <w:t xml:space="preserve"> </w:t>
      </w:r>
      <w:r>
        <w:rPr>
          <w:spacing w:val="-1"/>
        </w:rPr>
        <w:t>meget</w:t>
      </w:r>
      <w:r>
        <w:t xml:space="preserve"> få</w:t>
      </w:r>
      <w:r>
        <w:rPr>
          <w:spacing w:val="-2"/>
        </w:rPr>
        <w:t xml:space="preserve"> </w:t>
      </w:r>
      <w:r>
        <w:t xml:space="preserve">eiendommer, vil </w:t>
      </w:r>
      <w:r>
        <w:rPr>
          <w:spacing w:val="-1"/>
        </w:rPr>
        <w:t>det</w:t>
      </w:r>
      <w:r>
        <w:t xml:space="preserve"> </w:t>
      </w:r>
      <w:r>
        <w:rPr>
          <w:spacing w:val="-1"/>
        </w:rPr>
        <w:t>likevel</w:t>
      </w:r>
      <w:r>
        <w:t xml:space="preserve"> være</w:t>
      </w:r>
      <w:r>
        <w:rPr>
          <w:spacing w:val="1"/>
        </w:rPr>
        <w:t xml:space="preserve"> </w:t>
      </w:r>
      <w:r>
        <w:t>riktig</w:t>
      </w:r>
      <w:r>
        <w:rPr>
          <w:spacing w:val="-2"/>
        </w:rPr>
        <w:t xml:space="preserve"> </w:t>
      </w:r>
      <w:r>
        <w:t>å</w:t>
      </w:r>
      <w:r>
        <w:rPr>
          <w:spacing w:val="1"/>
        </w:rPr>
        <w:t xml:space="preserve"> </w:t>
      </w:r>
      <w:r>
        <w:t>anvende</w:t>
      </w:r>
      <w:r>
        <w:rPr>
          <w:spacing w:val="-1"/>
        </w:rPr>
        <w:t xml:space="preserve"> reglene for</w:t>
      </w:r>
      <w:r>
        <w:rPr>
          <w:spacing w:val="53"/>
        </w:rPr>
        <w:t xml:space="preserve"> </w:t>
      </w:r>
      <w:r>
        <w:rPr>
          <w:spacing w:val="-1"/>
        </w:rPr>
        <w:t>enkeltvedtak</w:t>
      </w:r>
      <w:r>
        <w:t xml:space="preserve"> </w:t>
      </w:r>
      <w:r>
        <w:rPr>
          <w:spacing w:val="-1"/>
        </w:rPr>
        <w:t>analogisk.</w:t>
      </w:r>
      <w:r>
        <w:t xml:space="preserve"> </w:t>
      </w:r>
      <w:r>
        <w:rPr>
          <w:spacing w:val="-1"/>
        </w:rPr>
        <w:t>Men</w:t>
      </w:r>
      <w:r>
        <w:t xml:space="preserve"> </w:t>
      </w:r>
      <w:r>
        <w:rPr>
          <w:spacing w:val="-1"/>
        </w:rPr>
        <w:t>denne situasjonen</w:t>
      </w:r>
      <w:r>
        <w:t xml:space="preserve"> skiller</w:t>
      </w:r>
      <w:r>
        <w:rPr>
          <w:spacing w:val="-2"/>
        </w:rPr>
        <w:t xml:space="preserve"> </w:t>
      </w:r>
      <w:r>
        <w:t>seg</w:t>
      </w:r>
      <w:r>
        <w:rPr>
          <w:spacing w:val="-4"/>
        </w:rPr>
        <w:t xml:space="preserve"> </w:t>
      </w:r>
      <w:r>
        <w:t>ikke</w:t>
      </w:r>
      <w:r>
        <w:rPr>
          <w:spacing w:val="-1"/>
        </w:rPr>
        <w:t xml:space="preserve"> </w:t>
      </w:r>
      <w:r>
        <w:t>fra</w:t>
      </w:r>
      <w:r>
        <w:rPr>
          <w:spacing w:val="-1"/>
        </w:rPr>
        <w:t xml:space="preserve"> </w:t>
      </w:r>
      <w:r>
        <w:t>tilsvarende</w:t>
      </w:r>
      <w:r>
        <w:rPr>
          <w:spacing w:val="-1"/>
        </w:rPr>
        <w:t xml:space="preserve"> tilfelle når</w:t>
      </w:r>
      <w:r>
        <w:t xml:space="preserve"> </w:t>
      </w:r>
      <w:r>
        <w:rPr>
          <w:spacing w:val="-1"/>
        </w:rPr>
        <w:t>en</w:t>
      </w:r>
      <w:r>
        <w:rPr>
          <w:spacing w:val="91"/>
        </w:rPr>
        <w:t xml:space="preserve"> </w:t>
      </w:r>
      <w:r>
        <w:rPr>
          <w:spacing w:val="-1"/>
        </w:rPr>
        <w:t>ordinær</w:t>
      </w:r>
      <w:r>
        <w:t xml:space="preserve"> </w:t>
      </w:r>
      <w:r>
        <w:rPr>
          <w:spacing w:val="-1"/>
        </w:rPr>
        <w:t>forskrift</w:t>
      </w:r>
      <w:r>
        <w:t xml:space="preserve"> bare</w:t>
      </w:r>
      <w:r>
        <w:rPr>
          <w:spacing w:val="-2"/>
        </w:rPr>
        <w:t xml:space="preserve"> </w:t>
      </w:r>
      <w:r>
        <w:t>har</w:t>
      </w:r>
      <w:r>
        <w:rPr>
          <w:spacing w:val="1"/>
        </w:rPr>
        <w:t xml:space="preserve"> </w:t>
      </w:r>
      <w:r>
        <w:rPr>
          <w:spacing w:val="-1"/>
        </w:rPr>
        <w:t>betydning</w:t>
      </w:r>
      <w:r>
        <w:rPr>
          <w:spacing w:val="-3"/>
        </w:rPr>
        <w:t xml:space="preserve"> </w:t>
      </w:r>
      <w:r>
        <w:t xml:space="preserve">for </w:t>
      </w:r>
      <w:r>
        <w:rPr>
          <w:spacing w:val="-1"/>
        </w:rPr>
        <w:t>et</w:t>
      </w:r>
      <w:r>
        <w:t xml:space="preserve"> enkelt eller</w:t>
      </w:r>
      <w:r>
        <w:rPr>
          <w:spacing w:val="1"/>
        </w:rPr>
        <w:t xml:space="preserve"> </w:t>
      </w:r>
      <w:r>
        <w:rPr>
          <w:spacing w:val="-1"/>
        </w:rPr>
        <w:t>ytterst</w:t>
      </w:r>
      <w:r>
        <w:t xml:space="preserve"> få</w:t>
      </w:r>
      <w:r>
        <w:rPr>
          <w:spacing w:val="-2"/>
        </w:rPr>
        <w:t xml:space="preserve"> </w:t>
      </w:r>
      <w:r>
        <w:rPr>
          <w:spacing w:val="-1"/>
        </w:rPr>
        <w:t>rettssubjekter.</w:t>
      </w:r>
      <w:r>
        <w:t xml:space="preserve"> </w:t>
      </w:r>
      <w:r w:rsidR="00B82641">
        <w:t xml:space="preserve">Plan- og bygningsloven § </w:t>
      </w:r>
      <w:r>
        <w:rPr>
          <w:spacing w:val="1"/>
        </w:rPr>
        <w:t>11</w:t>
      </w:r>
      <w:r>
        <w:rPr>
          <w:rFonts w:cs="Times New Roman"/>
          <w:spacing w:val="1"/>
        </w:rPr>
        <w:t>–</w:t>
      </w:r>
      <w:r>
        <w:rPr>
          <w:spacing w:val="1"/>
        </w:rPr>
        <w:t>15</w:t>
      </w:r>
      <w:r>
        <w:rPr>
          <w:spacing w:val="83"/>
        </w:rPr>
        <w:t xml:space="preserve"> </w:t>
      </w:r>
      <w:r>
        <w:t xml:space="preserve">om </w:t>
      </w:r>
      <w:r>
        <w:rPr>
          <w:spacing w:val="-1"/>
        </w:rPr>
        <w:t>bekjentgjøring</w:t>
      </w:r>
      <w:r>
        <w:rPr>
          <w:spacing w:val="-3"/>
        </w:rPr>
        <w:t xml:space="preserve"> </w:t>
      </w:r>
      <w:r>
        <w:rPr>
          <w:spacing w:val="-1"/>
        </w:rPr>
        <w:t>av</w:t>
      </w:r>
      <w:r>
        <w:t xml:space="preserve"> kommuneplan </w:t>
      </w:r>
      <w:r>
        <w:rPr>
          <w:spacing w:val="-1"/>
        </w:rPr>
        <w:t>innebærer et</w:t>
      </w:r>
      <w:r>
        <w:rPr>
          <w:spacing w:val="2"/>
        </w:rPr>
        <w:t xml:space="preserve"> </w:t>
      </w:r>
      <w:r>
        <w:t xml:space="preserve">unntak </w:t>
      </w:r>
      <w:r>
        <w:rPr>
          <w:spacing w:val="-1"/>
        </w:rPr>
        <w:t>fra</w:t>
      </w:r>
      <w:r>
        <w:rPr>
          <w:spacing w:val="-2"/>
        </w:rPr>
        <w:t xml:space="preserve"> </w:t>
      </w:r>
      <w:r>
        <w:rPr>
          <w:spacing w:val="-1"/>
        </w:rPr>
        <w:t>forvaltningslovens</w:t>
      </w:r>
      <w:r>
        <w:t xml:space="preserve"> </w:t>
      </w:r>
      <w:r>
        <w:rPr>
          <w:spacing w:val="-1"/>
        </w:rPr>
        <w:t>krav</w:t>
      </w:r>
      <w:r>
        <w:t xml:space="preserve"> om</w:t>
      </w:r>
      <w:r>
        <w:rPr>
          <w:spacing w:val="85"/>
        </w:rPr>
        <w:t xml:space="preserve"> </w:t>
      </w:r>
      <w:r>
        <w:rPr>
          <w:spacing w:val="-1"/>
        </w:rPr>
        <w:t>kunngjøring</w:t>
      </w:r>
      <w:r>
        <w:rPr>
          <w:spacing w:val="-3"/>
        </w:rPr>
        <w:t xml:space="preserve"> </w:t>
      </w:r>
      <w:r>
        <w:rPr>
          <w:spacing w:val="-1"/>
        </w:rPr>
        <w:t>av</w:t>
      </w:r>
      <w:r>
        <w:rPr>
          <w:spacing w:val="2"/>
        </w:rPr>
        <w:t xml:space="preserve"> </w:t>
      </w:r>
      <w:r>
        <w:rPr>
          <w:spacing w:val="-1"/>
        </w:rPr>
        <w:t>forskrifter,</w:t>
      </w:r>
      <w:r>
        <w:t xml:space="preserve"> </w:t>
      </w:r>
      <w:r>
        <w:rPr>
          <w:spacing w:val="-1"/>
        </w:rPr>
        <w:t>men</w:t>
      </w:r>
      <w:r>
        <w:t xml:space="preserve"> </w:t>
      </w:r>
      <w:r>
        <w:rPr>
          <w:spacing w:val="-1"/>
        </w:rPr>
        <w:t xml:space="preserve">bekjentgjøringskravene </w:t>
      </w:r>
      <w:r>
        <w:t>i §</w:t>
      </w:r>
      <w:r>
        <w:rPr>
          <w:spacing w:val="2"/>
        </w:rPr>
        <w:t xml:space="preserve"> </w:t>
      </w:r>
      <w:r>
        <w:t>11</w:t>
      </w:r>
      <w:r>
        <w:rPr>
          <w:rFonts w:cs="Times New Roman"/>
        </w:rPr>
        <w:t>–</w:t>
      </w:r>
      <w:r>
        <w:t xml:space="preserve">15 vil sammen </w:t>
      </w:r>
      <w:r>
        <w:rPr>
          <w:spacing w:val="-1"/>
        </w:rPr>
        <w:t>med</w:t>
      </w:r>
      <w:r>
        <w:t xml:space="preserve"> </w:t>
      </w:r>
      <w:r>
        <w:rPr>
          <w:spacing w:val="-1"/>
        </w:rPr>
        <w:t xml:space="preserve">kravene </w:t>
      </w:r>
      <w:r>
        <w:t>i</w:t>
      </w:r>
      <w:r w:rsidR="00A01BB1">
        <w:t xml:space="preserve"> </w:t>
      </w:r>
      <w:r>
        <w:t>§ 2</w:t>
      </w:r>
      <w:r>
        <w:rPr>
          <w:rFonts w:cs="Times New Roman"/>
        </w:rPr>
        <w:t>–</w:t>
      </w:r>
      <w:r>
        <w:t xml:space="preserve">2 om kommunalt </w:t>
      </w:r>
      <w:r>
        <w:rPr>
          <w:spacing w:val="-1"/>
        </w:rPr>
        <w:t>planregister</w:t>
      </w:r>
      <w:r>
        <w:rPr>
          <w:spacing w:val="1"/>
        </w:rPr>
        <w:t xml:space="preserve"> </w:t>
      </w:r>
      <w:r>
        <w:rPr>
          <w:spacing w:val="-2"/>
        </w:rPr>
        <w:t>gi</w:t>
      </w:r>
      <w:r>
        <w:t xml:space="preserve"> en minst like </w:t>
      </w:r>
      <w:r>
        <w:rPr>
          <w:spacing w:val="-1"/>
        </w:rPr>
        <w:t>god</w:t>
      </w:r>
      <w:r>
        <w:t xml:space="preserve"> informasjon og</w:t>
      </w:r>
      <w:r>
        <w:rPr>
          <w:spacing w:val="-1"/>
        </w:rPr>
        <w:t xml:space="preserve"> allmenn</w:t>
      </w:r>
      <w:r>
        <w:rPr>
          <w:spacing w:val="29"/>
        </w:rPr>
        <w:t xml:space="preserve"> </w:t>
      </w:r>
      <w:r>
        <w:rPr>
          <w:spacing w:val="-1"/>
        </w:rPr>
        <w:t>tilgjengelighet.</w:t>
      </w:r>
    </w:p>
    <w:p w14:paraId="24149F7F" w14:textId="77777777" w:rsidR="005A25C2" w:rsidRDefault="005A25C2" w:rsidP="005A25C2">
      <w:r>
        <w:rPr>
          <w:spacing w:val="-1"/>
        </w:rPr>
        <w:t>Reguleringsplan</w:t>
      </w:r>
      <w:r>
        <w:t xml:space="preserve"> og</w:t>
      </w:r>
      <w:r>
        <w:rPr>
          <w:spacing w:val="-3"/>
        </w:rPr>
        <w:t xml:space="preserve"> </w:t>
      </w:r>
      <w:r>
        <w:t>midlertidig</w:t>
      </w:r>
      <w:r>
        <w:rPr>
          <w:spacing w:val="-3"/>
        </w:rPr>
        <w:t xml:space="preserve"> </w:t>
      </w:r>
      <w:r>
        <w:t>forbud</w:t>
      </w:r>
      <w:r>
        <w:rPr>
          <w:spacing w:val="-1"/>
        </w:rPr>
        <w:t xml:space="preserve"> </w:t>
      </w:r>
      <w:r>
        <w:t xml:space="preserve">mot </w:t>
      </w:r>
      <w:r>
        <w:rPr>
          <w:spacing w:val="-1"/>
        </w:rPr>
        <w:t>tiltak</w:t>
      </w:r>
      <w:r>
        <w:t xml:space="preserve"> </w:t>
      </w:r>
      <w:r>
        <w:rPr>
          <w:spacing w:val="-1"/>
        </w:rPr>
        <w:t>er</w:t>
      </w:r>
      <w:r>
        <w:t xml:space="preserve"> </w:t>
      </w:r>
      <w:r>
        <w:rPr>
          <w:spacing w:val="-1"/>
        </w:rPr>
        <w:t>enkeltvedtak</w:t>
      </w:r>
      <w:r>
        <w:t xml:space="preserve"> </w:t>
      </w:r>
      <w:r>
        <w:rPr>
          <w:spacing w:val="-1"/>
        </w:rPr>
        <w:t>etter</w:t>
      </w:r>
      <w:r>
        <w:rPr>
          <w:spacing w:val="1"/>
        </w:rPr>
        <w:t xml:space="preserve"> </w:t>
      </w:r>
      <w:hyperlink r:id="rId56" w:history="1">
        <w:r w:rsidRPr="00146B3F">
          <w:rPr>
            <w:rStyle w:val="Hyperkobling"/>
            <w:spacing w:val="-1"/>
          </w:rPr>
          <w:t>forvaltningslovens</w:t>
        </w:r>
        <w:r w:rsidRPr="00146B3F">
          <w:rPr>
            <w:rStyle w:val="Hyperkobling"/>
          </w:rPr>
          <w:t xml:space="preserve"> §</w:t>
        </w:r>
        <w:r w:rsidRPr="00146B3F">
          <w:rPr>
            <w:rStyle w:val="Hyperkobling"/>
            <w:spacing w:val="4"/>
          </w:rPr>
          <w:t xml:space="preserve"> </w:t>
        </w:r>
        <w:r w:rsidRPr="00146B3F">
          <w:rPr>
            <w:rStyle w:val="Hyperkobling"/>
          </w:rPr>
          <w:t>2</w:t>
        </w:r>
      </w:hyperlink>
      <w:r>
        <w:t>.</w:t>
      </w:r>
      <w:r>
        <w:rPr>
          <w:spacing w:val="93"/>
        </w:rPr>
        <w:t xml:space="preserve"> </w:t>
      </w:r>
      <w:r>
        <w:rPr>
          <w:spacing w:val="-1"/>
        </w:rPr>
        <w:t>Andre avgjørelser,</w:t>
      </w:r>
      <w:r>
        <w:t xml:space="preserve"> herunder om </w:t>
      </w:r>
      <w:r>
        <w:rPr>
          <w:spacing w:val="-1"/>
        </w:rPr>
        <w:t>fastsetting</w:t>
      </w:r>
      <w:r>
        <w:rPr>
          <w:spacing w:val="-3"/>
        </w:rPr>
        <w:t xml:space="preserve"> </w:t>
      </w:r>
      <w:r>
        <w:rPr>
          <w:spacing w:val="-1"/>
        </w:rPr>
        <w:t>av</w:t>
      </w:r>
      <w:r>
        <w:t xml:space="preserve"> </w:t>
      </w:r>
      <w:r>
        <w:rPr>
          <w:spacing w:val="-1"/>
        </w:rPr>
        <w:t>utredningsplikt,</w:t>
      </w:r>
      <w:r>
        <w:t xml:space="preserve"> om å</w:t>
      </w:r>
      <w:r>
        <w:rPr>
          <w:spacing w:val="-1"/>
        </w:rPr>
        <w:t xml:space="preserve"> kreve</w:t>
      </w:r>
      <w:r>
        <w:rPr>
          <w:spacing w:val="1"/>
        </w:rPr>
        <w:t xml:space="preserve"> </w:t>
      </w:r>
      <w:r>
        <w:rPr>
          <w:spacing w:val="-1"/>
        </w:rPr>
        <w:t>reguleringsplan</w:t>
      </w:r>
      <w:r>
        <w:t xml:space="preserve"> og</w:t>
      </w:r>
      <w:r>
        <w:rPr>
          <w:spacing w:val="107"/>
        </w:rPr>
        <w:t xml:space="preserve"> </w:t>
      </w:r>
      <w:r>
        <w:t xml:space="preserve">om å </w:t>
      </w:r>
      <w:r>
        <w:rPr>
          <w:spacing w:val="-1"/>
        </w:rPr>
        <w:t>fremme reguleringsplan,</w:t>
      </w:r>
      <w:r>
        <w:t xml:space="preserve"> </w:t>
      </w:r>
      <w:r>
        <w:rPr>
          <w:spacing w:val="-1"/>
        </w:rPr>
        <w:t>også private</w:t>
      </w:r>
      <w:r>
        <w:t xml:space="preserve"> forslag, </w:t>
      </w:r>
      <w:r>
        <w:rPr>
          <w:spacing w:val="-1"/>
        </w:rPr>
        <w:t>er</w:t>
      </w:r>
      <w:r>
        <w:t xml:space="preserve"> </w:t>
      </w:r>
      <w:r>
        <w:rPr>
          <w:spacing w:val="-1"/>
        </w:rPr>
        <w:t>prosessledende beslutninger</w:t>
      </w:r>
      <w:r>
        <w:t xml:space="preserve"> som </w:t>
      </w:r>
      <w:r>
        <w:rPr>
          <w:spacing w:val="1"/>
        </w:rPr>
        <w:t>ikke</w:t>
      </w:r>
      <w:r>
        <w:rPr>
          <w:spacing w:val="97"/>
        </w:rPr>
        <w:t xml:space="preserve"> </w:t>
      </w:r>
      <w:r>
        <w:rPr>
          <w:spacing w:val="-1"/>
        </w:rPr>
        <w:t>faller</w:t>
      </w:r>
      <w:r>
        <w:t xml:space="preserve"> inn </w:t>
      </w:r>
      <w:r>
        <w:rPr>
          <w:spacing w:val="-1"/>
        </w:rPr>
        <w:t>under</w:t>
      </w:r>
      <w:r>
        <w:t xml:space="preserve"> </w:t>
      </w:r>
      <w:r>
        <w:rPr>
          <w:spacing w:val="-1"/>
        </w:rPr>
        <w:t>definisjonen</w:t>
      </w:r>
      <w:r>
        <w:t xml:space="preserve"> </w:t>
      </w:r>
      <w:r>
        <w:rPr>
          <w:spacing w:val="-1"/>
        </w:rPr>
        <w:t>av</w:t>
      </w:r>
      <w:r>
        <w:t xml:space="preserve"> </w:t>
      </w:r>
      <w:r>
        <w:rPr>
          <w:spacing w:val="-1"/>
        </w:rPr>
        <w:t>enkeltvedtak.</w:t>
      </w:r>
    </w:p>
    <w:p w14:paraId="1B1533D9" w14:textId="77777777" w:rsidR="005E53EA" w:rsidRDefault="00521829" w:rsidP="00DF6F03">
      <w:pPr>
        <w:pStyle w:val="Undertittel"/>
        <w:rPr>
          <w:bCs/>
        </w:rPr>
      </w:pPr>
      <w:r>
        <w:lastRenderedPageBreak/>
        <w:t>Om</w:t>
      </w:r>
      <w:r>
        <w:rPr>
          <w:spacing w:val="-3"/>
        </w:rPr>
        <w:t xml:space="preserve"> </w:t>
      </w:r>
      <w:r>
        <w:t>klage</w:t>
      </w:r>
    </w:p>
    <w:p w14:paraId="2DEE745F" w14:textId="38029257" w:rsidR="005A25C2" w:rsidRDefault="005A25C2" w:rsidP="005A25C2">
      <w:r>
        <w:rPr>
          <w:spacing w:val="-1"/>
        </w:rPr>
        <w:t>Det</w:t>
      </w:r>
      <w:r>
        <w:t xml:space="preserve"> er</w:t>
      </w:r>
      <w:r>
        <w:rPr>
          <w:spacing w:val="-2"/>
        </w:rPr>
        <w:t xml:space="preserve"> </w:t>
      </w:r>
      <w:r>
        <w:t xml:space="preserve">etter </w:t>
      </w:r>
      <w:hyperlink r:id="rId57" w:history="1">
        <w:r w:rsidRPr="00146B3F">
          <w:rPr>
            <w:rStyle w:val="Hyperkobling"/>
            <w:spacing w:val="-1"/>
          </w:rPr>
          <w:t>forvaltningsloven</w:t>
        </w:r>
      </w:hyperlink>
      <w:r>
        <w:t xml:space="preserve"> </w:t>
      </w:r>
      <w:r>
        <w:rPr>
          <w:spacing w:val="-1"/>
        </w:rPr>
        <w:t>klagerett</w:t>
      </w:r>
      <w:r>
        <w:t xml:space="preserve"> på</w:t>
      </w:r>
      <w:r>
        <w:rPr>
          <w:spacing w:val="-1"/>
        </w:rPr>
        <w:t xml:space="preserve"> enkeltvedtak.</w:t>
      </w:r>
      <w:r>
        <w:t xml:space="preserve"> Plan-</w:t>
      </w:r>
      <w:r>
        <w:rPr>
          <w:spacing w:val="-1"/>
        </w:rPr>
        <w:t xml:space="preserve"> </w:t>
      </w:r>
      <w:r>
        <w:rPr>
          <w:spacing w:val="1"/>
        </w:rPr>
        <w:t>og</w:t>
      </w:r>
      <w:r>
        <w:rPr>
          <w:spacing w:val="-3"/>
        </w:rPr>
        <w:t xml:space="preserve"> </w:t>
      </w:r>
      <w:r>
        <w:rPr>
          <w:spacing w:val="-1"/>
        </w:rPr>
        <w:t>bygningsloven</w:t>
      </w:r>
      <w:r>
        <w:t xml:space="preserve"> </w:t>
      </w:r>
      <w:r>
        <w:rPr>
          <w:spacing w:val="-1"/>
        </w:rPr>
        <w:t>innskrenker</w:t>
      </w:r>
      <w:r>
        <w:rPr>
          <w:spacing w:val="113"/>
        </w:rPr>
        <w:t xml:space="preserve"> </w:t>
      </w:r>
      <w:r>
        <w:rPr>
          <w:spacing w:val="-1"/>
        </w:rPr>
        <w:t>denne klageadgangen.</w:t>
      </w:r>
      <w:r>
        <w:t xml:space="preserve"> </w:t>
      </w:r>
      <w:r>
        <w:rPr>
          <w:spacing w:val="-1"/>
        </w:rPr>
        <w:t>Klagereglene</w:t>
      </w:r>
      <w:r>
        <w:t xml:space="preserve"> i § </w:t>
      </w:r>
      <w:r>
        <w:rPr>
          <w:spacing w:val="-1"/>
        </w:rPr>
        <w:t>1-9</w:t>
      </w:r>
      <w:r>
        <w:t xml:space="preserve"> </w:t>
      </w:r>
      <w:r>
        <w:rPr>
          <w:spacing w:val="-1"/>
        </w:rPr>
        <w:t>innebærer</w:t>
      </w:r>
      <w:r>
        <w:t xml:space="preserve"> </w:t>
      </w:r>
      <w:r>
        <w:rPr>
          <w:spacing w:val="-1"/>
        </w:rPr>
        <w:t>at</w:t>
      </w:r>
      <w:r>
        <w:rPr>
          <w:spacing w:val="1"/>
        </w:rPr>
        <w:t xml:space="preserve"> </w:t>
      </w:r>
      <w:r>
        <w:rPr>
          <w:spacing w:val="-1"/>
        </w:rPr>
        <w:t>forhold</w:t>
      </w:r>
      <w:r>
        <w:t xml:space="preserve"> som er </w:t>
      </w:r>
      <w:r>
        <w:rPr>
          <w:spacing w:val="-1"/>
        </w:rPr>
        <w:t>avgjort</w:t>
      </w:r>
      <w:r>
        <w:t xml:space="preserve"> i </w:t>
      </w:r>
      <w:r>
        <w:rPr>
          <w:spacing w:val="-1"/>
        </w:rPr>
        <w:t>planen</w:t>
      </w:r>
      <w:r>
        <w:rPr>
          <w:spacing w:val="2"/>
        </w:rPr>
        <w:t xml:space="preserve"> </w:t>
      </w:r>
      <w:r>
        <w:rPr>
          <w:spacing w:val="-1"/>
        </w:rPr>
        <w:t>eller</w:t>
      </w:r>
      <w:r>
        <w:t xml:space="preserve"> i</w:t>
      </w:r>
      <w:r>
        <w:rPr>
          <w:spacing w:val="105"/>
        </w:rPr>
        <w:t xml:space="preserve"> </w:t>
      </w:r>
      <w:r>
        <w:rPr>
          <w:spacing w:val="-1"/>
        </w:rPr>
        <w:t>dispensasjonsvedtaket</w:t>
      </w:r>
      <w:r>
        <w:t xml:space="preserve"> ikke</w:t>
      </w:r>
      <w:r>
        <w:rPr>
          <w:spacing w:val="-1"/>
        </w:rPr>
        <w:t xml:space="preserve"> kan</w:t>
      </w:r>
      <w:r>
        <w:t xml:space="preserve"> </w:t>
      </w:r>
      <w:r>
        <w:rPr>
          <w:spacing w:val="-1"/>
        </w:rPr>
        <w:t>brukes</w:t>
      </w:r>
      <w:r>
        <w:t xml:space="preserve"> som</w:t>
      </w:r>
      <w:r>
        <w:rPr>
          <w:spacing w:val="2"/>
        </w:rPr>
        <w:t xml:space="preserve"> </w:t>
      </w:r>
      <w:r>
        <w:rPr>
          <w:spacing w:val="-1"/>
        </w:rPr>
        <w:t>grunnlag</w:t>
      </w:r>
      <w:r>
        <w:rPr>
          <w:spacing w:val="-3"/>
        </w:rPr>
        <w:t xml:space="preserve"> </w:t>
      </w:r>
      <w:r>
        <w:t xml:space="preserve">for </w:t>
      </w:r>
      <w:r>
        <w:rPr>
          <w:spacing w:val="-1"/>
        </w:rPr>
        <w:t xml:space="preserve">klage </w:t>
      </w:r>
      <w:r>
        <w:t>i</w:t>
      </w:r>
      <w:r>
        <w:rPr>
          <w:spacing w:val="2"/>
        </w:rPr>
        <w:t xml:space="preserve"> </w:t>
      </w:r>
      <w:r>
        <w:rPr>
          <w:spacing w:val="-1"/>
        </w:rPr>
        <w:t>en</w:t>
      </w:r>
      <w:r>
        <w:t xml:space="preserve"> </w:t>
      </w:r>
      <w:r>
        <w:rPr>
          <w:spacing w:val="-1"/>
        </w:rPr>
        <w:t>byggesak.</w:t>
      </w:r>
      <w:r>
        <w:t xml:space="preserve"> </w:t>
      </w:r>
      <w:r>
        <w:rPr>
          <w:spacing w:val="-1"/>
        </w:rPr>
        <w:t>Klageadgangen</w:t>
      </w:r>
      <w:r>
        <w:rPr>
          <w:spacing w:val="101"/>
        </w:rPr>
        <w:t xml:space="preserve"> </w:t>
      </w:r>
      <w:r>
        <w:rPr>
          <w:spacing w:val="-1"/>
        </w:rPr>
        <w:t>avskjæres</w:t>
      </w:r>
      <w:r>
        <w:t xml:space="preserve"> </w:t>
      </w:r>
      <w:r>
        <w:rPr>
          <w:spacing w:val="-1"/>
        </w:rPr>
        <w:t>selv</w:t>
      </w:r>
      <w:r>
        <w:t xml:space="preserve"> om </w:t>
      </w:r>
      <w:r>
        <w:rPr>
          <w:spacing w:val="-1"/>
        </w:rPr>
        <w:t>retten</w:t>
      </w:r>
      <w:r>
        <w:rPr>
          <w:spacing w:val="3"/>
        </w:rPr>
        <w:t xml:space="preserve"> </w:t>
      </w:r>
      <w:r>
        <w:rPr>
          <w:spacing w:val="-1"/>
        </w:rPr>
        <w:t>faktisk</w:t>
      </w:r>
      <w:r>
        <w:t xml:space="preserve"> ikke</w:t>
      </w:r>
      <w:r>
        <w:rPr>
          <w:spacing w:val="-1"/>
        </w:rPr>
        <w:t xml:space="preserve"> er</w:t>
      </w:r>
      <w:r>
        <w:t xml:space="preserve"> </w:t>
      </w:r>
      <w:r>
        <w:rPr>
          <w:spacing w:val="-1"/>
        </w:rPr>
        <w:t>benyttet</w:t>
      </w:r>
      <w:r>
        <w:t xml:space="preserve"> i</w:t>
      </w:r>
      <w:r>
        <w:rPr>
          <w:spacing w:val="2"/>
        </w:rPr>
        <w:t xml:space="preserve"> </w:t>
      </w:r>
      <w:r>
        <w:rPr>
          <w:spacing w:val="-1"/>
        </w:rPr>
        <w:t>plansaken</w:t>
      </w:r>
      <w:r>
        <w:t xml:space="preserve"> eller dispensasjonssaken. </w:t>
      </w:r>
      <w:r>
        <w:rPr>
          <w:spacing w:val="-1"/>
        </w:rPr>
        <w:t>Det</w:t>
      </w:r>
      <w:r>
        <w:t xml:space="preserve"> er</w:t>
      </w:r>
      <w:r>
        <w:rPr>
          <w:spacing w:val="61"/>
        </w:rPr>
        <w:t xml:space="preserve"> </w:t>
      </w:r>
      <w:r>
        <w:rPr>
          <w:spacing w:val="-1"/>
        </w:rPr>
        <w:t>tilstrekkelig</w:t>
      </w:r>
      <w:r>
        <w:rPr>
          <w:spacing w:val="-3"/>
        </w:rPr>
        <w:t xml:space="preserve"> </w:t>
      </w:r>
      <w:r>
        <w:rPr>
          <w:spacing w:val="-1"/>
        </w:rPr>
        <w:t>at</w:t>
      </w:r>
      <w:r>
        <w:t xml:space="preserve"> </w:t>
      </w:r>
      <w:r>
        <w:rPr>
          <w:spacing w:val="-1"/>
        </w:rPr>
        <w:t>parter</w:t>
      </w:r>
      <w:r>
        <w:t xml:space="preserve"> og</w:t>
      </w:r>
      <w:r>
        <w:rPr>
          <w:spacing w:val="-1"/>
        </w:rPr>
        <w:t xml:space="preserve"> andre</w:t>
      </w:r>
      <w:r>
        <w:rPr>
          <w:spacing w:val="-2"/>
        </w:rPr>
        <w:t xml:space="preserve"> </w:t>
      </w:r>
      <w:r>
        <w:t>med</w:t>
      </w:r>
      <w:r>
        <w:rPr>
          <w:spacing w:val="1"/>
        </w:rPr>
        <w:t xml:space="preserve"> </w:t>
      </w:r>
      <w:r>
        <w:rPr>
          <w:spacing w:val="-1"/>
        </w:rPr>
        <w:t>rettslig</w:t>
      </w:r>
      <w:r>
        <w:rPr>
          <w:spacing w:val="-3"/>
        </w:rPr>
        <w:t xml:space="preserve"> </w:t>
      </w:r>
      <w:r>
        <w:rPr>
          <w:spacing w:val="-1"/>
        </w:rPr>
        <w:t>klageinteresse</w:t>
      </w:r>
      <w:r>
        <w:t xml:space="preserve"> har </w:t>
      </w:r>
      <w:r>
        <w:rPr>
          <w:spacing w:val="-1"/>
        </w:rPr>
        <w:t>hatt</w:t>
      </w:r>
      <w:r>
        <w:t xml:space="preserve"> anledning</w:t>
      </w:r>
      <w:r>
        <w:rPr>
          <w:spacing w:val="1"/>
        </w:rPr>
        <w:t xml:space="preserve"> </w:t>
      </w:r>
      <w:r>
        <w:t>til</w:t>
      </w:r>
      <w:r>
        <w:rPr>
          <w:spacing w:val="1"/>
        </w:rPr>
        <w:t xml:space="preserve"> </w:t>
      </w:r>
      <w:r>
        <w:t>å</w:t>
      </w:r>
      <w:r>
        <w:rPr>
          <w:spacing w:val="-1"/>
        </w:rPr>
        <w:t xml:space="preserve"> </w:t>
      </w:r>
      <w:r>
        <w:t>påklage</w:t>
      </w:r>
      <w:r>
        <w:rPr>
          <w:spacing w:val="83"/>
        </w:rPr>
        <w:t xml:space="preserve"> </w:t>
      </w:r>
      <w:r>
        <w:rPr>
          <w:spacing w:val="-1"/>
        </w:rPr>
        <w:t>vedtaket.</w:t>
      </w:r>
    </w:p>
    <w:p w14:paraId="2B1BC91A" w14:textId="77777777" w:rsidR="005E53EA" w:rsidRDefault="00521829" w:rsidP="00E23F94">
      <w:r>
        <w:rPr>
          <w:spacing w:val="-1"/>
        </w:rPr>
        <w:t>Parter</w:t>
      </w:r>
      <w:r>
        <w:t xml:space="preserve"> og</w:t>
      </w:r>
      <w:r>
        <w:rPr>
          <w:spacing w:val="-3"/>
        </w:rPr>
        <w:t xml:space="preserve"> </w:t>
      </w:r>
      <w:r>
        <w:t>andre</w:t>
      </w:r>
      <w:r>
        <w:rPr>
          <w:spacing w:val="-1"/>
        </w:rPr>
        <w:t xml:space="preserve"> </w:t>
      </w:r>
      <w:r>
        <w:t xml:space="preserve">med </w:t>
      </w:r>
      <w:r>
        <w:rPr>
          <w:spacing w:val="-1"/>
        </w:rPr>
        <w:t>rettslig</w:t>
      </w:r>
      <w:r>
        <w:rPr>
          <w:spacing w:val="-3"/>
        </w:rPr>
        <w:t xml:space="preserve"> </w:t>
      </w:r>
      <w:r>
        <w:rPr>
          <w:spacing w:val="-1"/>
        </w:rPr>
        <w:t>klageinteresse</w:t>
      </w:r>
      <w:r>
        <w:t xml:space="preserve"> </w:t>
      </w:r>
      <w:r>
        <w:rPr>
          <w:spacing w:val="-1"/>
        </w:rPr>
        <w:t>kan</w:t>
      </w:r>
      <w:r>
        <w:t xml:space="preserve"> klage</w:t>
      </w:r>
      <w:r>
        <w:rPr>
          <w:spacing w:val="-1"/>
        </w:rPr>
        <w:t xml:space="preserve"> </w:t>
      </w:r>
      <w:r>
        <w:t>over forhold som ikke</w:t>
      </w:r>
      <w:r>
        <w:rPr>
          <w:spacing w:val="-1"/>
        </w:rPr>
        <w:t xml:space="preserve"> er</w:t>
      </w:r>
      <w:r>
        <w:t xml:space="preserve"> </w:t>
      </w:r>
      <w:r>
        <w:rPr>
          <w:spacing w:val="-1"/>
        </w:rPr>
        <w:t>avgjort</w:t>
      </w:r>
      <w:r>
        <w:rPr>
          <w:spacing w:val="57"/>
        </w:rPr>
        <w:t xml:space="preserve"> </w:t>
      </w:r>
      <w:r>
        <w:rPr>
          <w:spacing w:val="-1"/>
        </w:rPr>
        <w:t>tidligere.</w:t>
      </w:r>
      <w:r>
        <w:t xml:space="preserve"> </w:t>
      </w:r>
      <w:r>
        <w:rPr>
          <w:spacing w:val="-1"/>
        </w:rPr>
        <w:t>Klageinstansen</w:t>
      </w:r>
      <w:r>
        <w:rPr>
          <w:spacing w:val="1"/>
        </w:rPr>
        <w:t xml:space="preserve"> </w:t>
      </w:r>
      <w:r>
        <w:t>må ta</w:t>
      </w:r>
      <w:r>
        <w:rPr>
          <w:spacing w:val="-1"/>
        </w:rPr>
        <w:t xml:space="preserve"> </w:t>
      </w:r>
      <w:r>
        <w:t>stilling</w:t>
      </w:r>
      <w:r>
        <w:rPr>
          <w:spacing w:val="-2"/>
        </w:rPr>
        <w:t xml:space="preserve"> </w:t>
      </w:r>
      <w:r>
        <w:t xml:space="preserve">til om </w:t>
      </w:r>
      <w:r>
        <w:rPr>
          <w:spacing w:val="-1"/>
        </w:rPr>
        <w:t>forholdet</w:t>
      </w:r>
      <w:r>
        <w:t xml:space="preserve"> </w:t>
      </w:r>
      <w:r>
        <w:rPr>
          <w:spacing w:val="-1"/>
        </w:rPr>
        <w:t>er</w:t>
      </w:r>
      <w:r>
        <w:t xml:space="preserve"> </w:t>
      </w:r>
      <w:r>
        <w:rPr>
          <w:spacing w:val="-1"/>
        </w:rPr>
        <w:t>avgjort</w:t>
      </w:r>
      <w:r>
        <w:t xml:space="preserve"> eller ikke </w:t>
      </w:r>
      <w:r>
        <w:rPr>
          <w:spacing w:val="-1"/>
        </w:rPr>
        <w:t>før saken</w:t>
      </w:r>
      <w:r>
        <w:rPr>
          <w:spacing w:val="2"/>
        </w:rPr>
        <w:t xml:space="preserve"> </w:t>
      </w:r>
      <w:r>
        <w:rPr>
          <w:spacing w:val="-1"/>
        </w:rPr>
        <w:t>ev.</w:t>
      </w:r>
      <w:r>
        <w:t xml:space="preserve"> </w:t>
      </w:r>
      <w:r>
        <w:rPr>
          <w:spacing w:val="-1"/>
        </w:rPr>
        <w:t>kan</w:t>
      </w:r>
      <w:r>
        <w:rPr>
          <w:spacing w:val="75"/>
        </w:rPr>
        <w:t xml:space="preserve"> </w:t>
      </w:r>
      <w:r>
        <w:rPr>
          <w:spacing w:val="-1"/>
        </w:rPr>
        <w:t>avvises.</w:t>
      </w:r>
    </w:p>
    <w:p w14:paraId="63FEB1ED" w14:textId="77777777" w:rsidR="005E53EA" w:rsidRDefault="00521829" w:rsidP="00E23F94">
      <w:r>
        <w:rPr>
          <w:spacing w:val="-1"/>
        </w:rPr>
        <w:t>Dette betyr</w:t>
      </w:r>
      <w:r>
        <w:t xml:space="preserve"> </w:t>
      </w:r>
      <w:r>
        <w:rPr>
          <w:spacing w:val="-1"/>
        </w:rPr>
        <w:t>at</w:t>
      </w:r>
      <w:r>
        <w:rPr>
          <w:spacing w:val="2"/>
        </w:rPr>
        <w:t xml:space="preserve"> </w:t>
      </w:r>
      <w:r>
        <w:rPr>
          <w:spacing w:val="-1"/>
        </w:rPr>
        <w:t>et</w:t>
      </w:r>
      <w:r>
        <w:rPr>
          <w:spacing w:val="1"/>
        </w:rPr>
        <w:t xml:space="preserve"> </w:t>
      </w:r>
      <w:r>
        <w:rPr>
          <w:spacing w:val="-1"/>
        </w:rPr>
        <w:t>vedtak</w:t>
      </w:r>
      <w:r>
        <w:t xml:space="preserve"> ikke</w:t>
      </w:r>
      <w:r>
        <w:rPr>
          <w:spacing w:val="-1"/>
        </w:rPr>
        <w:t xml:space="preserve"> kan</w:t>
      </w:r>
      <w:r>
        <w:t xml:space="preserve"> påklages på</w:t>
      </w:r>
      <w:r>
        <w:rPr>
          <w:spacing w:val="1"/>
        </w:rPr>
        <w:t xml:space="preserve"> </w:t>
      </w:r>
      <w:r>
        <w:rPr>
          <w:spacing w:val="-1"/>
        </w:rPr>
        <w:t>grunnlag av</w:t>
      </w:r>
      <w:r>
        <w:t xml:space="preserve"> de</w:t>
      </w:r>
      <w:r>
        <w:rPr>
          <w:spacing w:val="-1"/>
        </w:rPr>
        <w:t xml:space="preserve"> rammene </w:t>
      </w:r>
      <w:r>
        <w:t xml:space="preserve">for en </w:t>
      </w:r>
      <w:r>
        <w:rPr>
          <w:spacing w:val="-1"/>
        </w:rPr>
        <w:t>nærmere</w:t>
      </w:r>
      <w:r>
        <w:rPr>
          <w:spacing w:val="73"/>
        </w:rPr>
        <w:t xml:space="preserve"> </w:t>
      </w:r>
      <w:r>
        <w:rPr>
          <w:spacing w:val="-1"/>
        </w:rPr>
        <w:t>utnyttelse,</w:t>
      </w:r>
      <w:r>
        <w:t xml:space="preserve"> plassering</w:t>
      </w:r>
      <w:r>
        <w:rPr>
          <w:spacing w:val="-3"/>
        </w:rPr>
        <w:t xml:space="preserve"> </w:t>
      </w:r>
      <w:r>
        <w:rPr>
          <w:spacing w:val="1"/>
        </w:rPr>
        <w:t>og</w:t>
      </w:r>
      <w:r>
        <w:rPr>
          <w:spacing w:val="-1"/>
        </w:rPr>
        <w:t xml:space="preserve"> utforming,</w:t>
      </w:r>
      <w:r>
        <w:t xml:space="preserve"> eller </w:t>
      </w:r>
      <w:r>
        <w:rPr>
          <w:spacing w:val="-1"/>
        </w:rPr>
        <w:t>tomtedeling,</w:t>
      </w:r>
      <w:r>
        <w:t xml:space="preserve"> som </w:t>
      </w:r>
      <w:r>
        <w:rPr>
          <w:spacing w:val="-1"/>
        </w:rPr>
        <w:t>framgår</w:t>
      </w:r>
      <w:r>
        <w:rPr>
          <w:spacing w:val="-2"/>
        </w:rPr>
        <w:t xml:space="preserve"> </w:t>
      </w:r>
      <w:r>
        <w:rPr>
          <w:spacing w:val="-1"/>
        </w:rPr>
        <w:t>av</w:t>
      </w:r>
      <w:r>
        <w:rPr>
          <w:spacing w:val="2"/>
        </w:rPr>
        <w:t xml:space="preserve"> </w:t>
      </w:r>
      <w:r>
        <w:rPr>
          <w:spacing w:val="-1"/>
        </w:rPr>
        <w:t>en</w:t>
      </w:r>
      <w:r>
        <w:t xml:space="preserve"> </w:t>
      </w:r>
      <w:r>
        <w:rPr>
          <w:spacing w:val="-1"/>
        </w:rPr>
        <w:t>reguleringsplan.</w:t>
      </w:r>
      <w:r>
        <w:t xml:space="preserve"> </w:t>
      </w:r>
      <w:r>
        <w:rPr>
          <w:spacing w:val="-1"/>
        </w:rPr>
        <w:t>De</w:t>
      </w:r>
      <w:r>
        <w:rPr>
          <w:spacing w:val="89"/>
        </w:rPr>
        <w:t xml:space="preserve"> </w:t>
      </w:r>
      <w:r>
        <w:t>bindende</w:t>
      </w:r>
      <w:r>
        <w:rPr>
          <w:spacing w:val="-2"/>
        </w:rPr>
        <w:t xml:space="preserve"> </w:t>
      </w:r>
      <w:r>
        <w:rPr>
          <w:spacing w:val="-1"/>
        </w:rPr>
        <w:t xml:space="preserve">rammene </w:t>
      </w:r>
      <w:r>
        <w:t xml:space="preserve">som </w:t>
      </w:r>
      <w:r>
        <w:rPr>
          <w:spacing w:val="-1"/>
        </w:rPr>
        <w:t>framgår</w:t>
      </w:r>
      <w:r>
        <w:t xml:space="preserve"> </w:t>
      </w:r>
      <w:r>
        <w:rPr>
          <w:spacing w:val="-1"/>
        </w:rPr>
        <w:t>av</w:t>
      </w:r>
      <w:r>
        <w:t xml:space="preserve"> </w:t>
      </w:r>
      <w:r>
        <w:rPr>
          <w:spacing w:val="-1"/>
        </w:rPr>
        <w:t>en</w:t>
      </w:r>
      <w:r>
        <w:t xml:space="preserve"> endelig</w:t>
      </w:r>
      <w:r>
        <w:rPr>
          <w:spacing w:val="-1"/>
        </w:rPr>
        <w:t xml:space="preserve"> reguleringsplan,</w:t>
      </w:r>
      <w:r>
        <w:t xml:space="preserve"> kan ikke </w:t>
      </w:r>
      <w:r>
        <w:rPr>
          <w:spacing w:val="-1"/>
        </w:rPr>
        <w:t>prøves</w:t>
      </w:r>
      <w:r>
        <w:t xml:space="preserve"> på </w:t>
      </w:r>
      <w:r>
        <w:rPr>
          <w:spacing w:val="-1"/>
        </w:rPr>
        <w:t>nytt</w:t>
      </w:r>
      <w:r>
        <w:t xml:space="preserve"> </w:t>
      </w:r>
      <w:r>
        <w:rPr>
          <w:spacing w:val="-1"/>
        </w:rPr>
        <w:t>ved</w:t>
      </w:r>
      <w:r>
        <w:t xml:space="preserve"> </w:t>
      </w:r>
      <w:r>
        <w:rPr>
          <w:spacing w:val="-1"/>
        </w:rPr>
        <w:t>at</w:t>
      </w:r>
      <w:r>
        <w:rPr>
          <w:spacing w:val="73"/>
        </w:rPr>
        <w:t xml:space="preserve"> </w:t>
      </w:r>
      <w:r>
        <w:rPr>
          <w:spacing w:val="-1"/>
        </w:rPr>
        <w:t>det</w:t>
      </w:r>
      <w:r>
        <w:t xml:space="preserve"> </w:t>
      </w:r>
      <w:r>
        <w:rPr>
          <w:spacing w:val="-1"/>
        </w:rPr>
        <w:t>klages</w:t>
      </w:r>
      <w:r>
        <w:t xml:space="preserve"> på </w:t>
      </w:r>
      <w:r>
        <w:rPr>
          <w:spacing w:val="-1"/>
        </w:rPr>
        <w:t>et</w:t>
      </w:r>
      <w:r>
        <w:t xml:space="preserve"> vedtak </w:t>
      </w:r>
      <w:r>
        <w:rPr>
          <w:spacing w:val="1"/>
        </w:rPr>
        <w:t>om</w:t>
      </w:r>
      <w:r>
        <w:t xml:space="preserve"> å </w:t>
      </w:r>
      <w:r>
        <w:rPr>
          <w:spacing w:val="-2"/>
        </w:rPr>
        <w:t>gi</w:t>
      </w:r>
      <w:r>
        <w:t xml:space="preserve"> </w:t>
      </w:r>
      <w:r>
        <w:rPr>
          <w:spacing w:val="-1"/>
        </w:rPr>
        <w:t>tillatelse</w:t>
      </w:r>
      <w:r>
        <w:t xml:space="preserve"> </w:t>
      </w:r>
      <w:r>
        <w:rPr>
          <w:spacing w:val="-1"/>
        </w:rPr>
        <w:t>eller</w:t>
      </w:r>
      <w:r>
        <w:rPr>
          <w:spacing w:val="1"/>
        </w:rPr>
        <w:t xml:space="preserve"> </w:t>
      </w:r>
      <w:r>
        <w:t>avslå</w:t>
      </w:r>
      <w:r>
        <w:rPr>
          <w:spacing w:val="-1"/>
        </w:rPr>
        <w:t xml:space="preserve"> søknad</w:t>
      </w:r>
      <w:r>
        <w:t xml:space="preserve"> om </w:t>
      </w:r>
      <w:r>
        <w:rPr>
          <w:spacing w:val="-1"/>
        </w:rPr>
        <w:t>tillatelse.</w:t>
      </w:r>
      <w:r>
        <w:t xml:space="preserve"> Er </w:t>
      </w:r>
      <w:r>
        <w:rPr>
          <w:spacing w:val="-1"/>
        </w:rPr>
        <w:t>en</w:t>
      </w:r>
      <w:r>
        <w:t xml:space="preserve"> </w:t>
      </w:r>
      <w:r>
        <w:rPr>
          <w:spacing w:val="-1"/>
        </w:rPr>
        <w:t>grunneier</w:t>
      </w:r>
      <w:r>
        <w:rPr>
          <w:spacing w:val="89"/>
        </w:rPr>
        <w:t xml:space="preserve"> </w:t>
      </w:r>
      <w:r>
        <w:rPr>
          <w:spacing w:val="-1"/>
        </w:rPr>
        <w:t>misfornøyd</w:t>
      </w:r>
      <w:r>
        <w:t xml:space="preserve"> med</w:t>
      </w:r>
      <w:r>
        <w:rPr>
          <w:spacing w:val="1"/>
        </w:rPr>
        <w:t xml:space="preserve"> </w:t>
      </w:r>
      <w:r>
        <w:rPr>
          <w:spacing w:val="-1"/>
        </w:rPr>
        <w:t>at</w:t>
      </w:r>
      <w:r>
        <w:t xml:space="preserve"> det </w:t>
      </w:r>
      <w:r>
        <w:rPr>
          <w:spacing w:val="-1"/>
        </w:rPr>
        <w:t>oppføres</w:t>
      </w:r>
      <w:r>
        <w:t xml:space="preserve"> en </w:t>
      </w:r>
      <w:r>
        <w:rPr>
          <w:spacing w:val="-1"/>
        </w:rPr>
        <w:t>innregulert</w:t>
      </w:r>
      <w:r>
        <w:t xml:space="preserve"> </w:t>
      </w:r>
      <w:r>
        <w:rPr>
          <w:spacing w:val="-1"/>
        </w:rPr>
        <w:t>boligblokk</w:t>
      </w:r>
      <w:r>
        <w:t xml:space="preserve"> på naboeiendommen, </w:t>
      </w:r>
      <w:r>
        <w:rPr>
          <w:spacing w:val="-1"/>
        </w:rPr>
        <w:t>kan</w:t>
      </w:r>
      <w:r>
        <w:t xml:space="preserve"> </w:t>
      </w:r>
      <w:r>
        <w:rPr>
          <w:spacing w:val="-1"/>
        </w:rPr>
        <w:t>han</w:t>
      </w:r>
      <w:r>
        <w:t xml:space="preserve"> ikke</w:t>
      </w:r>
      <w:r>
        <w:rPr>
          <w:spacing w:val="69"/>
        </w:rPr>
        <w:t xml:space="preserve"> </w:t>
      </w:r>
      <w:r>
        <w:rPr>
          <w:spacing w:val="-1"/>
        </w:rPr>
        <w:t>påklage vedtaket</w:t>
      </w:r>
      <w:r>
        <w:t xml:space="preserve"> på </w:t>
      </w:r>
      <w:r>
        <w:rPr>
          <w:spacing w:val="-1"/>
        </w:rPr>
        <w:t>det</w:t>
      </w:r>
      <w:r>
        <w:rPr>
          <w:spacing w:val="2"/>
        </w:rPr>
        <w:t xml:space="preserve"> </w:t>
      </w:r>
      <w:r>
        <w:rPr>
          <w:spacing w:val="-1"/>
        </w:rPr>
        <w:t>grunnlag at</w:t>
      </w:r>
      <w:r>
        <w:t xml:space="preserve"> et slikt </w:t>
      </w:r>
      <w:r>
        <w:rPr>
          <w:spacing w:val="-1"/>
        </w:rPr>
        <w:t>bygg</w:t>
      </w:r>
      <w:r>
        <w:t xml:space="preserve"> ikke</w:t>
      </w:r>
      <w:r>
        <w:rPr>
          <w:spacing w:val="-1"/>
        </w:rPr>
        <w:t xml:space="preserve"> </w:t>
      </w:r>
      <w:r>
        <w:t xml:space="preserve">skulle vært </w:t>
      </w:r>
      <w:r>
        <w:rPr>
          <w:spacing w:val="-1"/>
        </w:rPr>
        <w:t>oppført</w:t>
      </w:r>
      <w:r>
        <w:t xml:space="preserve"> i </w:t>
      </w:r>
      <w:r>
        <w:rPr>
          <w:spacing w:val="-1"/>
        </w:rPr>
        <w:t>strøket,</w:t>
      </w:r>
      <w:r>
        <w:t xml:space="preserve"> eller</w:t>
      </w:r>
      <w:r>
        <w:rPr>
          <w:spacing w:val="-2"/>
        </w:rPr>
        <w:t xml:space="preserve"> </w:t>
      </w:r>
      <w:r>
        <w:t>ikke</w:t>
      </w:r>
      <w:r>
        <w:rPr>
          <w:spacing w:val="71"/>
        </w:rPr>
        <w:t xml:space="preserve"> </w:t>
      </w:r>
      <w:r>
        <w:t>skulle</w:t>
      </w:r>
      <w:r>
        <w:rPr>
          <w:spacing w:val="-1"/>
        </w:rPr>
        <w:t xml:space="preserve"> </w:t>
      </w:r>
      <w:r>
        <w:t xml:space="preserve">vært </w:t>
      </w:r>
      <w:r>
        <w:rPr>
          <w:spacing w:val="-1"/>
        </w:rPr>
        <w:t>plassert</w:t>
      </w:r>
      <w:r>
        <w:t xml:space="preserve"> eller </w:t>
      </w:r>
      <w:r>
        <w:rPr>
          <w:spacing w:val="-1"/>
        </w:rPr>
        <w:t>utformet</w:t>
      </w:r>
      <w:r>
        <w:t xml:space="preserve"> slik </w:t>
      </w:r>
      <w:r>
        <w:rPr>
          <w:spacing w:val="-1"/>
        </w:rPr>
        <w:t>planen</w:t>
      </w:r>
      <w:r>
        <w:t xml:space="preserve"> </w:t>
      </w:r>
      <w:r>
        <w:rPr>
          <w:spacing w:val="-1"/>
        </w:rPr>
        <w:t>fastsetter.</w:t>
      </w:r>
      <w:r>
        <w:t xml:space="preserve"> </w:t>
      </w:r>
      <w:r>
        <w:rPr>
          <w:spacing w:val="-1"/>
        </w:rPr>
        <w:t>En</w:t>
      </w:r>
      <w:r>
        <w:t xml:space="preserve"> </w:t>
      </w:r>
      <w:r>
        <w:rPr>
          <w:spacing w:val="-1"/>
        </w:rPr>
        <w:t xml:space="preserve">utfyllende </w:t>
      </w:r>
      <w:r>
        <w:t>vurdering</w:t>
      </w:r>
      <w:r>
        <w:rPr>
          <w:spacing w:val="-3"/>
        </w:rPr>
        <w:t xml:space="preserve"> </w:t>
      </w:r>
      <w:r>
        <w:t>i forbindelse</w:t>
      </w:r>
      <w:r>
        <w:rPr>
          <w:spacing w:val="76"/>
        </w:rPr>
        <w:t xml:space="preserve"> </w:t>
      </w:r>
      <w:r>
        <w:t xml:space="preserve">med </w:t>
      </w:r>
      <w:r>
        <w:rPr>
          <w:spacing w:val="-1"/>
        </w:rPr>
        <w:t>at</w:t>
      </w:r>
      <w:r>
        <w:t xml:space="preserve"> det</w:t>
      </w:r>
      <w:r>
        <w:rPr>
          <w:spacing w:val="2"/>
        </w:rPr>
        <w:t xml:space="preserve"> </w:t>
      </w:r>
      <w:r>
        <w:rPr>
          <w:spacing w:val="-1"/>
        </w:rPr>
        <w:t>gis</w:t>
      </w:r>
      <w:r>
        <w:t xml:space="preserve"> </w:t>
      </w:r>
      <w:r>
        <w:rPr>
          <w:spacing w:val="-1"/>
        </w:rPr>
        <w:t>tillatelse</w:t>
      </w:r>
      <w:r>
        <w:t xml:space="preserve"> </w:t>
      </w:r>
      <w:r>
        <w:rPr>
          <w:spacing w:val="-1"/>
        </w:rPr>
        <w:t>eller</w:t>
      </w:r>
      <w:r>
        <w:t xml:space="preserve"> </w:t>
      </w:r>
      <w:r>
        <w:rPr>
          <w:spacing w:val="-1"/>
        </w:rPr>
        <w:t>søknad</w:t>
      </w:r>
      <w:r>
        <w:t xml:space="preserve"> om </w:t>
      </w:r>
      <w:r>
        <w:rPr>
          <w:spacing w:val="-1"/>
        </w:rPr>
        <w:t>tillatelse</w:t>
      </w:r>
      <w:r>
        <w:t xml:space="preserve"> avslås, vil </w:t>
      </w:r>
      <w:r>
        <w:rPr>
          <w:spacing w:val="-1"/>
        </w:rPr>
        <w:t>alltid</w:t>
      </w:r>
      <w:r>
        <w:t xml:space="preserve"> kunne</w:t>
      </w:r>
      <w:r>
        <w:rPr>
          <w:spacing w:val="-1"/>
        </w:rPr>
        <w:t xml:space="preserve"> påklages.</w:t>
      </w:r>
      <w:r>
        <w:t xml:space="preserve"> </w:t>
      </w:r>
      <w:r>
        <w:rPr>
          <w:spacing w:val="-1"/>
        </w:rPr>
        <w:t>Dette</w:t>
      </w:r>
      <w:r>
        <w:rPr>
          <w:spacing w:val="77"/>
        </w:rPr>
        <w:t xml:space="preserve"> </w:t>
      </w:r>
      <w:r>
        <w:rPr>
          <w:spacing w:val="-1"/>
        </w:rPr>
        <w:t>gjelder</w:t>
      </w:r>
      <w:r>
        <w:t xml:space="preserve"> </w:t>
      </w:r>
      <w:r>
        <w:rPr>
          <w:spacing w:val="-1"/>
        </w:rPr>
        <w:t>enten</w:t>
      </w:r>
      <w:r>
        <w:t xml:space="preserve"> </w:t>
      </w:r>
      <w:r>
        <w:rPr>
          <w:spacing w:val="-1"/>
        </w:rPr>
        <w:t>vurderingen</w:t>
      </w:r>
      <w:r>
        <w:t xml:space="preserve"> </w:t>
      </w:r>
      <w:r>
        <w:rPr>
          <w:spacing w:val="-1"/>
        </w:rPr>
        <w:t>gjelder</w:t>
      </w:r>
      <w:r>
        <w:t xml:space="preserve"> </w:t>
      </w:r>
      <w:r>
        <w:rPr>
          <w:spacing w:val="-1"/>
        </w:rPr>
        <w:t>plantolking</w:t>
      </w:r>
      <w:r>
        <w:t xml:space="preserve"> eller </w:t>
      </w:r>
      <w:r>
        <w:rPr>
          <w:spacing w:val="-1"/>
        </w:rPr>
        <w:t>et</w:t>
      </w:r>
      <w:r>
        <w:t xml:space="preserve"> </w:t>
      </w:r>
      <w:r>
        <w:rPr>
          <w:spacing w:val="-1"/>
        </w:rPr>
        <w:t>utfyllende</w:t>
      </w:r>
      <w:r>
        <w:rPr>
          <w:spacing w:val="2"/>
        </w:rPr>
        <w:t xml:space="preserve"> </w:t>
      </w:r>
      <w:r>
        <w:rPr>
          <w:spacing w:val="-1"/>
        </w:rPr>
        <w:t>forvaltningsskjønn,</w:t>
      </w:r>
      <w:r>
        <w:t xml:space="preserve"> </w:t>
      </w:r>
      <w:r>
        <w:rPr>
          <w:spacing w:val="-1"/>
        </w:rPr>
        <w:t>eller</w:t>
      </w:r>
      <w:r>
        <w:rPr>
          <w:spacing w:val="115"/>
        </w:rPr>
        <w:t xml:space="preserve"> </w:t>
      </w:r>
      <w:r>
        <w:rPr>
          <w:spacing w:val="-1"/>
        </w:rPr>
        <w:t xml:space="preserve">begge </w:t>
      </w:r>
      <w:r>
        <w:t>deler.</w:t>
      </w:r>
    </w:p>
    <w:p w14:paraId="3CFCB5E0" w14:textId="77777777" w:rsidR="005E53EA" w:rsidRDefault="00521829" w:rsidP="00E23F94">
      <w:r>
        <w:rPr>
          <w:spacing w:val="-1"/>
        </w:rPr>
        <w:t>Det</w:t>
      </w:r>
      <w:r>
        <w:t xml:space="preserve"> må</w:t>
      </w:r>
      <w:r>
        <w:rPr>
          <w:spacing w:val="-1"/>
        </w:rPr>
        <w:t xml:space="preserve"> </w:t>
      </w:r>
      <w:r>
        <w:t xml:space="preserve">i </w:t>
      </w:r>
      <w:r>
        <w:rPr>
          <w:spacing w:val="-1"/>
        </w:rPr>
        <w:t>saker</w:t>
      </w:r>
      <w:r>
        <w:t xml:space="preserve"> som</w:t>
      </w:r>
      <w:r>
        <w:rPr>
          <w:spacing w:val="2"/>
        </w:rPr>
        <w:t xml:space="preserve"> </w:t>
      </w:r>
      <w:r>
        <w:rPr>
          <w:spacing w:val="-1"/>
        </w:rPr>
        <w:t>gjelder</w:t>
      </w:r>
      <w:r>
        <w:t xml:space="preserve"> </w:t>
      </w:r>
      <w:r>
        <w:rPr>
          <w:spacing w:val="-1"/>
        </w:rPr>
        <w:t xml:space="preserve">reguleringsplaner </w:t>
      </w:r>
      <w:r>
        <w:t>uansett være</w:t>
      </w:r>
      <w:r>
        <w:rPr>
          <w:spacing w:val="-1"/>
        </w:rPr>
        <w:t xml:space="preserve"> </w:t>
      </w:r>
      <w:r>
        <w:t>mulig</w:t>
      </w:r>
      <w:r>
        <w:rPr>
          <w:spacing w:val="-2"/>
        </w:rPr>
        <w:t xml:space="preserve"> </w:t>
      </w:r>
      <w:r>
        <w:t>å</w:t>
      </w:r>
      <w:r>
        <w:rPr>
          <w:spacing w:val="-1"/>
        </w:rPr>
        <w:t xml:space="preserve"> </w:t>
      </w:r>
      <w:r>
        <w:t>klage</w:t>
      </w:r>
      <w:r>
        <w:rPr>
          <w:spacing w:val="-1"/>
        </w:rPr>
        <w:t xml:space="preserve"> </w:t>
      </w:r>
      <w:r>
        <w:t>på</w:t>
      </w:r>
      <w:r>
        <w:rPr>
          <w:spacing w:val="1"/>
        </w:rPr>
        <w:t xml:space="preserve"> </w:t>
      </w:r>
      <w:r>
        <w:rPr>
          <w:spacing w:val="-1"/>
        </w:rPr>
        <w:t>endringer</w:t>
      </w:r>
      <w:r>
        <w:t xml:space="preserve"> i </w:t>
      </w:r>
      <w:r>
        <w:rPr>
          <w:spacing w:val="-1"/>
        </w:rPr>
        <w:t>plan</w:t>
      </w:r>
      <w:r>
        <w:rPr>
          <w:spacing w:val="67"/>
        </w:rPr>
        <w:t xml:space="preserve"> </w:t>
      </w:r>
      <w:r>
        <w:t>som er</w:t>
      </w:r>
      <w:r>
        <w:rPr>
          <w:spacing w:val="-1"/>
        </w:rPr>
        <w:t xml:space="preserve"> </w:t>
      </w:r>
      <w:r>
        <w:t xml:space="preserve">blitt </w:t>
      </w:r>
      <w:r>
        <w:rPr>
          <w:spacing w:val="-1"/>
        </w:rPr>
        <w:t>foretatt</w:t>
      </w:r>
      <w:r>
        <w:t xml:space="preserve"> uten ny</w:t>
      </w:r>
      <w:r>
        <w:rPr>
          <w:spacing w:val="-5"/>
        </w:rPr>
        <w:t xml:space="preserve"> </w:t>
      </w:r>
      <w:r>
        <w:t>høring</w:t>
      </w:r>
      <w:r>
        <w:rPr>
          <w:spacing w:val="-1"/>
        </w:rPr>
        <w:t xml:space="preserve"> eller</w:t>
      </w:r>
      <w:r>
        <w:t xml:space="preserve"> </w:t>
      </w:r>
      <w:r>
        <w:rPr>
          <w:spacing w:val="-1"/>
        </w:rPr>
        <w:t>direkte</w:t>
      </w:r>
      <w:r>
        <w:rPr>
          <w:spacing w:val="1"/>
        </w:rPr>
        <w:t xml:space="preserve"> </w:t>
      </w:r>
      <w:r>
        <w:rPr>
          <w:spacing w:val="-1"/>
        </w:rPr>
        <w:t>underretning,</w:t>
      </w:r>
      <w:r>
        <w:t xml:space="preserve"> etter </w:t>
      </w:r>
      <w:r>
        <w:rPr>
          <w:spacing w:val="-1"/>
        </w:rPr>
        <w:t>at</w:t>
      </w:r>
      <w:r>
        <w:t xml:space="preserve"> </w:t>
      </w:r>
      <w:r>
        <w:rPr>
          <w:spacing w:val="-1"/>
        </w:rPr>
        <w:t>planforslag</w:t>
      </w:r>
      <w:r>
        <w:rPr>
          <w:spacing w:val="-3"/>
        </w:rPr>
        <w:t xml:space="preserve"> </w:t>
      </w:r>
      <w:r>
        <w:rPr>
          <w:spacing w:val="1"/>
        </w:rPr>
        <w:t>lå</w:t>
      </w:r>
      <w:r>
        <w:rPr>
          <w:spacing w:val="-1"/>
        </w:rPr>
        <w:t xml:space="preserve"> </w:t>
      </w:r>
      <w:r>
        <w:t>ute til</w:t>
      </w:r>
      <w:r>
        <w:rPr>
          <w:spacing w:val="73"/>
        </w:rPr>
        <w:t xml:space="preserve"> </w:t>
      </w:r>
      <w:r>
        <w:rPr>
          <w:spacing w:val="-1"/>
        </w:rPr>
        <w:t xml:space="preserve">høring. </w:t>
      </w:r>
      <w:r>
        <w:t>Det er</w:t>
      </w:r>
      <w:r>
        <w:rPr>
          <w:spacing w:val="-2"/>
        </w:rPr>
        <w:t xml:space="preserve"> </w:t>
      </w:r>
      <w:r>
        <w:rPr>
          <w:spacing w:val="-1"/>
        </w:rPr>
        <w:t>imidlertid</w:t>
      </w:r>
      <w:r>
        <w:rPr>
          <w:spacing w:val="2"/>
        </w:rPr>
        <w:t xml:space="preserve"> </w:t>
      </w:r>
      <w:r>
        <w:t xml:space="preserve">svært </w:t>
      </w:r>
      <w:r>
        <w:rPr>
          <w:spacing w:val="-1"/>
        </w:rPr>
        <w:t>begrensede endringer</w:t>
      </w:r>
      <w:r>
        <w:t xml:space="preserve"> som </w:t>
      </w:r>
      <w:r>
        <w:rPr>
          <w:spacing w:val="-1"/>
        </w:rPr>
        <w:t>kan</w:t>
      </w:r>
      <w:r>
        <w:t xml:space="preserve"> </w:t>
      </w:r>
      <w:r>
        <w:rPr>
          <w:spacing w:val="-1"/>
        </w:rPr>
        <w:t>foretas</w:t>
      </w:r>
      <w:r>
        <w:t xml:space="preserve"> i slike</w:t>
      </w:r>
      <w:r>
        <w:rPr>
          <w:spacing w:val="1"/>
        </w:rPr>
        <w:t xml:space="preserve"> </w:t>
      </w:r>
      <w:r>
        <w:rPr>
          <w:spacing w:val="-1"/>
        </w:rPr>
        <w:t>tilfeller</w:t>
      </w:r>
      <w:r>
        <w:t xml:space="preserve"> </w:t>
      </w:r>
      <w:r>
        <w:rPr>
          <w:spacing w:val="-1"/>
        </w:rPr>
        <w:t>uten</w:t>
      </w:r>
      <w:r>
        <w:t xml:space="preserve"> </w:t>
      </w:r>
      <w:r>
        <w:rPr>
          <w:spacing w:val="2"/>
        </w:rPr>
        <w:t>ny</w:t>
      </w:r>
      <w:r>
        <w:rPr>
          <w:spacing w:val="89"/>
        </w:rPr>
        <w:t xml:space="preserve"> </w:t>
      </w:r>
      <w:r>
        <w:rPr>
          <w:spacing w:val="-1"/>
        </w:rPr>
        <w:t>varsling</w:t>
      </w:r>
      <w:r>
        <w:rPr>
          <w:spacing w:val="-2"/>
        </w:rPr>
        <w:t xml:space="preserve"> </w:t>
      </w:r>
      <w:r>
        <w:t>mv.</w:t>
      </w:r>
    </w:p>
    <w:p w14:paraId="45DA37FA" w14:textId="77777777" w:rsidR="005E53EA" w:rsidRDefault="00521829" w:rsidP="00E23F94">
      <w:r>
        <w:rPr>
          <w:spacing w:val="-1"/>
        </w:rPr>
        <w:t>Bestemmelsen</w:t>
      </w:r>
      <w:r>
        <w:rPr>
          <w:spacing w:val="1"/>
        </w:rPr>
        <w:t xml:space="preserve"> </w:t>
      </w:r>
      <w:r>
        <w:rPr>
          <w:spacing w:val="-1"/>
        </w:rPr>
        <w:t>gjelder</w:t>
      </w:r>
      <w:r>
        <w:t xml:space="preserve"> også </w:t>
      </w:r>
      <w:r>
        <w:rPr>
          <w:spacing w:val="-1"/>
        </w:rPr>
        <w:t>forhold</w:t>
      </w:r>
      <w:r>
        <w:t xml:space="preserve"> som er </w:t>
      </w:r>
      <w:r>
        <w:rPr>
          <w:spacing w:val="-1"/>
        </w:rPr>
        <w:t>avgjort</w:t>
      </w:r>
      <w:r>
        <w:t xml:space="preserve"> </w:t>
      </w:r>
      <w:r>
        <w:rPr>
          <w:spacing w:val="-1"/>
        </w:rPr>
        <w:t>ved</w:t>
      </w:r>
      <w:r>
        <w:t xml:space="preserve"> </w:t>
      </w:r>
      <w:r>
        <w:rPr>
          <w:spacing w:val="-1"/>
        </w:rPr>
        <w:t>dispensasjon.</w:t>
      </w:r>
      <w:r>
        <w:rPr>
          <w:spacing w:val="2"/>
        </w:rPr>
        <w:t xml:space="preserve"> </w:t>
      </w:r>
      <w:r>
        <w:t>I</w:t>
      </w:r>
      <w:r>
        <w:rPr>
          <w:spacing w:val="-4"/>
        </w:rPr>
        <w:t xml:space="preserve"> </w:t>
      </w:r>
      <w:r>
        <w:t xml:space="preserve">praksis vil </w:t>
      </w:r>
      <w:r>
        <w:rPr>
          <w:spacing w:val="-1"/>
        </w:rPr>
        <w:t>det</w:t>
      </w:r>
      <w:r>
        <w:t xml:space="preserve"> ikke</w:t>
      </w:r>
      <w:r>
        <w:rPr>
          <w:spacing w:val="83"/>
        </w:rPr>
        <w:t xml:space="preserve"> </w:t>
      </w:r>
      <w:r>
        <w:rPr>
          <w:spacing w:val="-1"/>
        </w:rPr>
        <w:t>sjelden</w:t>
      </w:r>
      <w:r>
        <w:t xml:space="preserve"> bli </w:t>
      </w:r>
      <w:r>
        <w:rPr>
          <w:spacing w:val="-1"/>
        </w:rPr>
        <w:t>gitt</w:t>
      </w:r>
      <w:r>
        <w:t xml:space="preserve"> </w:t>
      </w:r>
      <w:r>
        <w:rPr>
          <w:spacing w:val="-1"/>
        </w:rPr>
        <w:t>tillatelse</w:t>
      </w:r>
      <w:r>
        <w:t xml:space="preserve"> </w:t>
      </w:r>
      <w:r>
        <w:rPr>
          <w:spacing w:val="-1"/>
        </w:rPr>
        <w:t>samtidig</w:t>
      </w:r>
      <w:r>
        <w:rPr>
          <w:spacing w:val="-3"/>
        </w:rPr>
        <w:t xml:space="preserve"> </w:t>
      </w:r>
      <w:r>
        <w:t xml:space="preserve">med </w:t>
      </w:r>
      <w:r>
        <w:rPr>
          <w:spacing w:val="-1"/>
        </w:rPr>
        <w:t>at</w:t>
      </w:r>
      <w:r>
        <w:t xml:space="preserve"> det </w:t>
      </w:r>
      <w:r>
        <w:rPr>
          <w:spacing w:val="-1"/>
        </w:rPr>
        <w:t>innvilges</w:t>
      </w:r>
      <w:r>
        <w:t xml:space="preserve"> dispensasjon. </w:t>
      </w:r>
      <w:r>
        <w:rPr>
          <w:spacing w:val="-1"/>
        </w:rPr>
        <w:t xml:space="preserve">Vedtakene </w:t>
      </w:r>
      <w:r>
        <w:t>vil</w:t>
      </w:r>
      <w:r>
        <w:rPr>
          <w:spacing w:val="5"/>
        </w:rPr>
        <w:t xml:space="preserve"> </w:t>
      </w:r>
      <w:r>
        <w:rPr>
          <w:spacing w:val="-1"/>
        </w:rPr>
        <w:t>derfor</w:t>
      </w:r>
      <w:r>
        <w:rPr>
          <w:spacing w:val="83"/>
        </w:rPr>
        <w:t xml:space="preserve"> </w:t>
      </w:r>
      <w:r>
        <w:t>kunne</w:t>
      </w:r>
      <w:r>
        <w:rPr>
          <w:spacing w:val="-1"/>
        </w:rPr>
        <w:t xml:space="preserve"> </w:t>
      </w:r>
      <w:r>
        <w:t>ha</w:t>
      </w:r>
      <w:r>
        <w:rPr>
          <w:spacing w:val="-1"/>
        </w:rPr>
        <w:t xml:space="preserve"> en</w:t>
      </w:r>
      <w:r>
        <w:t xml:space="preserve"> </w:t>
      </w:r>
      <w:r>
        <w:rPr>
          <w:spacing w:val="-1"/>
        </w:rPr>
        <w:t>felles</w:t>
      </w:r>
      <w:r>
        <w:t xml:space="preserve"> klagefrist og</w:t>
      </w:r>
      <w:r>
        <w:rPr>
          <w:spacing w:val="-2"/>
        </w:rPr>
        <w:t xml:space="preserve"> </w:t>
      </w:r>
      <w:r>
        <w:rPr>
          <w:spacing w:val="-1"/>
        </w:rPr>
        <w:t>ev.</w:t>
      </w:r>
      <w:r>
        <w:rPr>
          <w:spacing w:val="2"/>
        </w:rPr>
        <w:t xml:space="preserve"> </w:t>
      </w:r>
      <w:r>
        <w:rPr>
          <w:spacing w:val="-1"/>
        </w:rPr>
        <w:t>gjøres</w:t>
      </w:r>
      <w:r>
        <w:t xml:space="preserve"> til </w:t>
      </w:r>
      <w:r>
        <w:rPr>
          <w:spacing w:val="-1"/>
        </w:rPr>
        <w:t>gjenstand</w:t>
      </w:r>
      <w:r>
        <w:t xml:space="preserve"> </w:t>
      </w:r>
      <w:r>
        <w:rPr>
          <w:spacing w:val="-1"/>
        </w:rPr>
        <w:t>for en</w:t>
      </w:r>
      <w:r>
        <w:t xml:space="preserve"> </w:t>
      </w:r>
      <w:r>
        <w:rPr>
          <w:spacing w:val="-1"/>
        </w:rPr>
        <w:t>felles</w:t>
      </w:r>
      <w:r>
        <w:t xml:space="preserve"> </w:t>
      </w:r>
      <w:r>
        <w:rPr>
          <w:spacing w:val="-1"/>
        </w:rPr>
        <w:t>klagebehandling.</w:t>
      </w:r>
      <w:r>
        <w:t xml:space="preserve"> Der </w:t>
      </w:r>
      <w:r>
        <w:rPr>
          <w:spacing w:val="-1"/>
        </w:rPr>
        <w:t>det</w:t>
      </w:r>
      <w:r>
        <w:rPr>
          <w:spacing w:val="79"/>
        </w:rPr>
        <w:t xml:space="preserve"> </w:t>
      </w:r>
      <w:r>
        <w:rPr>
          <w:spacing w:val="-1"/>
        </w:rPr>
        <w:t>kan</w:t>
      </w:r>
      <w:r>
        <w:t xml:space="preserve"> </w:t>
      </w:r>
      <w:r>
        <w:rPr>
          <w:spacing w:val="-1"/>
        </w:rPr>
        <w:t>reises</w:t>
      </w:r>
      <w:r>
        <w:t xml:space="preserve"> tvil om </w:t>
      </w:r>
      <w:r>
        <w:rPr>
          <w:spacing w:val="-1"/>
        </w:rPr>
        <w:t>forholdet</w:t>
      </w:r>
      <w:r>
        <w:t xml:space="preserve"> er</w:t>
      </w:r>
      <w:r>
        <w:rPr>
          <w:spacing w:val="-2"/>
        </w:rPr>
        <w:t xml:space="preserve"> </w:t>
      </w:r>
      <w:r>
        <w:rPr>
          <w:spacing w:val="-1"/>
        </w:rPr>
        <w:t>avgjort</w:t>
      </w:r>
      <w:r>
        <w:rPr>
          <w:spacing w:val="2"/>
        </w:rPr>
        <w:t xml:space="preserve"> </w:t>
      </w:r>
      <w:r>
        <w:rPr>
          <w:spacing w:val="-1"/>
        </w:rPr>
        <w:t>eller</w:t>
      </w:r>
      <w:r>
        <w:t xml:space="preserve"> </w:t>
      </w:r>
      <w:r>
        <w:rPr>
          <w:spacing w:val="-1"/>
        </w:rPr>
        <w:t>ikke,</w:t>
      </w:r>
      <w:r>
        <w:rPr>
          <w:spacing w:val="2"/>
        </w:rPr>
        <w:t xml:space="preserve"> </w:t>
      </w:r>
      <w:r>
        <w:rPr>
          <w:spacing w:val="-1"/>
        </w:rPr>
        <w:t>kan</w:t>
      </w:r>
      <w:r>
        <w:t xml:space="preserve"> </w:t>
      </w:r>
      <w:r>
        <w:rPr>
          <w:spacing w:val="-1"/>
        </w:rPr>
        <w:t>det</w:t>
      </w:r>
      <w:r>
        <w:t xml:space="preserve"> i </w:t>
      </w:r>
      <w:r>
        <w:rPr>
          <w:spacing w:val="-1"/>
        </w:rPr>
        <w:t>mange tilfeller</w:t>
      </w:r>
      <w:r>
        <w:rPr>
          <w:spacing w:val="1"/>
        </w:rPr>
        <w:t xml:space="preserve"> </w:t>
      </w:r>
      <w:r>
        <w:t>være</w:t>
      </w:r>
      <w:r>
        <w:rPr>
          <w:spacing w:val="-1"/>
        </w:rPr>
        <w:t xml:space="preserve"> hensiktsmessig</w:t>
      </w:r>
      <w:r>
        <w:rPr>
          <w:spacing w:val="103"/>
        </w:rPr>
        <w:t xml:space="preserve"> </w:t>
      </w:r>
      <w:r>
        <w:t>å</w:t>
      </w:r>
      <w:r>
        <w:rPr>
          <w:spacing w:val="-1"/>
        </w:rPr>
        <w:t xml:space="preserve"> realitetsbehandle</w:t>
      </w:r>
      <w:r>
        <w:t xml:space="preserve"> </w:t>
      </w:r>
      <w:r>
        <w:rPr>
          <w:spacing w:val="-1"/>
        </w:rPr>
        <w:t>klagen</w:t>
      </w:r>
      <w:r>
        <w:t xml:space="preserve"> </w:t>
      </w:r>
      <w:r>
        <w:rPr>
          <w:spacing w:val="-1"/>
        </w:rPr>
        <w:t>framfor</w:t>
      </w:r>
      <w:r>
        <w:rPr>
          <w:spacing w:val="1"/>
        </w:rPr>
        <w:t xml:space="preserve"> </w:t>
      </w:r>
      <w:r>
        <w:t>å</w:t>
      </w:r>
      <w:r>
        <w:rPr>
          <w:spacing w:val="-1"/>
        </w:rPr>
        <w:t xml:space="preserve"> </w:t>
      </w:r>
      <w:r>
        <w:t>avvise</w:t>
      </w:r>
      <w:r>
        <w:rPr>
          <w:spacing w:val="-1"/>
        </w:rPr>
        <w:t xml:space="preserve"> </w:t>
      </w:r>
      <w:r>
        <w:t>denne.</w:t>
      </w:r>
      <w:r>
        <w:rPr>
          <w:spacing w:val="2"/>
        </w:rPr>
        <w:t xml:space="preserve"> </w:t>
      </w:r>
      <w:r>
        <w:rPr>
          <w:spacing w:val="-1"/>
        </w:rPr>
        <w:t>Forvaltningsorganet</w:t>
      </w:r>
      <w:r>
        <w:rPr>
          <w:spacing w:val="1"/>
        </w:rPr>
        <w:t xml:space="preserve"> </w:t>
      </w:r>
      <w:r>
        <w:rPr>
          <w:spacing w:val="-1"/>
        </w:rPr>
        <w:t>kan</w:t>
      </w:r>
      <w:r>
        <w:rPr>
          <w:spacing w:val="2"/>
        </w:rPr>
        <w:t xml:space="preserve"> </w:t>
      </w:r>
      <w:r>
        <w:rPr>
          <w:spacing w:val="-1"/>
        </w:rPr>
        <w:t>når</w:t>
      </w:r>
      <w:r>
        <w:t xml:space="preserve"> </w:t>
      </w:r>
      <w:r>
        <w:rPr>
          <w:spacing w:val="-1"/>
        </w:rPr>
        <w:t>det</w:t>
      </w:r>
      <w:r>
        <w:t xml:space="preserve"> finner </w:t>
      </w:r>
      <w:r>
        <w:rPr>
          <w:spacing w:val="-1"/>
        </w:rPr>
        <w:t>det</w:t>
      </w:r>
      <w:r>
        <w:rPr>
          <w:spacing w:val="89"/>
        </w:rPr>
        <w:t xml:space="preserve"> </w:t>
      </w:r>
      <w:r>
        <w:rPr>
          <w:spacing w:val="-1"/>
        </w:rPr>
        <w:t>hensiktsmessig</w:t>
      </w:r>
      <w:r>
        <w:rPr>
          <w:spacing w:val="-2"/>
        </w:rPr>
        <w:t xml:space="preserve"> </w:t>
      </w:r>
      <w:r>
        <w:t xml:space="preserve">ta </w:t>
      </w:r>
      <w:r>
        <w:rPr>
          <w:spacing w:val="-1"/>
        </w:rPr>
        <w:t>klagen</w:t>
      </w:r>
      <w:r>
        <w:rPr>
          <w:spacing w:val="2"/>
        </w:rPr>
        <w:t xml:space="preserve"> </w:t>
      </w:r>
      <w:r>
        <w:rPr>
          <w:spacing w:val="-1"/>
        </w:rPr>
        <w:t>under</w:t>
      </w:r>
      <w:r>
        <w:t xml:space="preserve"> </w:t>
      </w:r>
      <w:r>
        <w:rPr>
          <w:spacing w:val="-1"/>
        </w:rPr>
        <w:t>realitetsbehandling</w:t>
      </w:r>
      <w:r>
        <w:t xml:space="preserve"> i </w:t>
      </w:r>
      <w:r>
        <w:rPr>
          <w:spacing w:val="-1"/>
        </w:rPr>
        <w:t>stedet</w:t>
      </w:r>
      <w:r>
        <w:t xml:space="preserve"> for</w:t>
      </w:r>
      <w:r>
        <w:rPr>
          <w:spacing w:val="-1"/>
        </w:rPr>
        <w:t xml:space="preserve"> </w:t>
      </w:r>
      <w:r>
        <w:t>å</w:t>
      </w:r>
      <w:r>
        <w:rPr>
          <w:spacing w:val="-1"/>
        </w:rPr>
        <w:t xml:space="preserve"> </w:t>
      </w:r>
      <w:r>
        <w:t>avvise</w:t>
      </w:r>
      <w:r>
        <w:rPr>
          <w:spacing w:val="-1"/>
        </w:rPr>
        <w:t xml:space="preserve"> den.</w:t>
      </w:r>
      <w:r>
        <w:rPr>
          <w:spacing w:val="2"/>
        </w:rPr>
        <w:t xml:space="preserve"> </w:t>
      </w:r>
      <w:r>
        <w:rPr>
          <w:spacing w:val="-1"/>
        </w:rPr>
        <w:t>Denne</w:t>
      </w:r>
      <w:r>
        <w:rPr>
          <w:spacing w:val="97"/>
        </w:rPr>
        <w:t xml:space="preserve"> </w:t>
      </w:r>
      <w:r>
        <w:rPr>
          <w:spacing w:val="-1"/>
        </w:rPr>
        <w:t>avgjørelsen</w:t>
      </w:r>
      <w:r>
        <w:t xml:space="preserve"> </w:t>
      </w:r>
      <w:r>
        <w:rPr>
          <w:spacing w:val="-1"/>
        </w:rPr>
        <w:t>kan</w:t>
      </w:r>
      <w:r>
        <w:t xml:space="preserve"> ikke</w:t>
      </w:r>
      <w:r>
        <w:rPr>
          <w:spacing w:val="-1"/>
        </w:rPr>
        <w:t xml:space="preserve"> påklages,</w:t>
      </w:r>
      <w:r>
        <w:t xml:space="preserve"> og vil ikke være </w:t>
      </w:r>
      <w:r>
        <w:rPr>
          <w:spacing w:val="-1"/>
        </w:rPr>
        <w:t>gjenstand</w:t>
      </w:r>
      <w:r>
        <w:t xml:space="preserve"> </w:t>
      </w:r>
      <w:r>
        <w:rPr>
          <w:spacing w:val="-1"/>
        </w:rPr>
        <w:t>for</w:t>
      </w:r>
      <w:r>
        <w:t xml:space="preserve"> domstolskontroll. </w:t>
      </w:r>
      <w:r>
        <w:rPr>
          <w:spacing w:val="-1"/>
        </w:rPr>
        <w:t>Vedtaket</w:t>
      </w:r>
      <w:r>
        <w:t xml:space="preserve"> om</w:t>
      </w:r>
      <w:r>
        <w:rPr>
          <w:spacing w:val="59"/>
        </w:rPr>
        <w:t xml:space="preserve"> </w:t>
      </w:r>
      <w:r>
        <w:t>å</w:t>
      </w:r>
      <w:r>
        <w:rPr>
          <w:spacing w:val="-1"/>
        </w:rPr>
        <w:t xml:space="preserve"> avvise</w:t>
      </w:r>
      <w:r>
        <w:t xml:space="preserve"> </w:t>
      </w:r>
      <w:r>
        <w:rPr>
          <w:spacing w:val="-1"/>
        </w:rPr>
        <w:t>klagen</w:t>
      </w:r>
      <w:r>
        <w:t xml:space="preserve"> kan </w:t>
      </w:r>
      <w:r>
        <w:rPr>
          <w:spacing w:val="-1"/>
        </w:rPr>
        <w:t>påklages</w:t>
      </w:r>
      <w:r>
        <w:t xml:space="preserve"> </w:t>
      </w:r>
      <w:r>
        <w:rPr>
          <w:spacing w:val="-1"/>
        </w:rPr>
        <w:t>etter</w:t>
      </w:r>
      <w:r>
        <w:t xml:space="preserve"> § 28 i </w:t>
      </w:r>
      <w:r>
        <w:rPr>
          <w:spacing w:val="-1"/>
        </w:rPr>
        <w:t>forvaltningsloven.</w:t>
      </w:r>
    </w:p>
    <w:p w14:paraId="5FA25759" w14:textId="77777777" w:rsidR="005E53EA" w:rsidRDefault="00521829" w:rsidP="00E23F94">
      <w:r>
        <w:rPr>
          <w:spacing w:val="-1"/>
        </w:rPr>
        <w:lastRenderedPageBreak/>
        <w:t>Det</w:t>
      </w:r>
      <w:r>
        <w:t xml:space="preserve"> er</w:t>
      </w:r>
      <w:r>
        <w:rPr>
          <w:spacing w:val="-2"/>
        </w:rPr>
        <w:t xml:space="preserve"> </w:t>
      </w:r>
      <w:r>
        <w:rPr>
          <w:spacing w:val="-1"/>
        </w:rPr>
        <w:t>presisert</w:t>
      </w:r>
      <w:r>
        <w:t xml:space="preserve"> </w:t>
      </w:r>
      <w:r>
        <w:rPr>
          <w:spacing w:val="-1"/>
        </w:rPr>
        <w:t>at</w:t>
      </w:r>
      <w:r>
        <w:t xml:space="preserve"> klager</w:t>
      </w:r>
      <w:r>
        <w:rPr>
          <w:spacing w:val="1"/>
        </w:rPr>
        <w:t xml:space="preserve"> </w:t>
      </w:r>
      <w:r>
        <w:rPr>
          <w:spacing w:val="-1"/>
        </w:rPr>
        <w:t>fra myndigheter</w:t>
      </w:r>
      <w:r>
        <w:rPr>
          <w:spacing w:val="-2"/>
        </w:rPr>
        <w:t xml:space="preserve"> </w:t>
      </w:r>
      <w:r>
        <w:rPr>
          <w:spacing w:val="1"/>
        </w:rPr>
        <w:t>og</w:t>
      </w:r>
      <w:r>
        <w:rPr>
          <w:spacing w:val="-3"/>
        </w:rPr>
        <w:t xml:space="preserve"> </w:t>
      </w:r>
      <w:r>
        <w:t xml:space="preserve">organer som </w:t>
      </w:r>
      <w:r>
        <w:rPr>
          <w:spacing w:val="-1"/>
        </w:rPr>
        <w:t>angitt</w:t>
      </w:r>
      <w:r>
        <w:t xml:space="preserve"> </w:t>
      </w:r>
      <w:r>
        <w:rPr>
          <w:spacing w:val="-1"/>
        </w:rPr>
        <w:t xml:space="preserve">bare </w:t>
      </w:r>
      <w:r>
        <w:t>kan</w:t>
      </w:r>
      <w:r>
        <w:rPr>
          <w:spacing w:val="2"/>
        </w:rPr>
        <w:t xml:space="preserve"> </w:t>
      </w:r>
      <w:r>
        <w:rPr>
          <w:spacing w:val="-1"/>
        </w:rPr>
        <w:t>gjelde enkeltvedtak</w:t>
      </w:r>
      <w:r>
        <w:rPr>
          <w:spacing w:val="77"/>
        </w:rPr>
        <w:t xml:space="preserve"> </w:t>
      </w:r>
      <w:r>
        <w:t xml:space="preserve">som </w:t>
      </w:r>
      <w:r>
        <w:rPr>
          <w:spacing w:val="-1"/>
        </w:rPr>
        <w:t>direkte</w:t>
      </w:r>
      <w:r>
        <w:t xml:space="preserve"> </w:t>
      </w:r>
      <w:r>
        <w:rPr>
          <w:spacing w:val="-1"/>
        </w:rPr>
        <w:t>berører</w:t>
      </w:r>
      <w:r>
        <w:t xml:space="preserve"> </w:t>
      </w:r>
      <w:r>
        <w:rPr>
          <w:spacing w:val="-1"/>
        </w:rPr>
        <w:t>vedkommende myndighets</w:t>
      </w:r>
      <w:r>
        <w:t xml:space="preserve"> </w:t>
      </w:r>
      <w:r>
        <w:rPr>
          <w:spacing w:val="-1"/>
        </w:rPr>
        <w:t>saksområde.</w:t>
      </w:r>
    </w:p>
    <w:p w14:paraId="71FDCFE4" w14:textId="77777777" w:rsidR="005E53EA" w:rsidRDefault="00521829" w:rsidP="00E23F94">
      <w:r>
        <w:rPr>
          <w:spacing w:val="-1"/>
        </w:rPr>
        <w:t>Klageretten</w:t>
      </w:r>
      <w:r>
        <w:t xml:space="preserve"> til </w:t>
      </w:r>
      <w:r>
        <w:rPr>
          <w:spacing w:val="-1"/>
        </w:rPr>
        <w:t>berørte</w:t>
      </w:r>
      <w:r>
        <w:t xml:space="preserve"> </w:t>
      </w:r>
      <w:r>
        <w:rPr>
          <w:spacing w:val="-1"/>
        </w:rPr>
        <w:t>statlige organer,</w:t>
      </w:r>
      <w:r>
        <w:t xml:space="preserve"> herunder </w:t>
      </w:r>
      <w:r>
        <w:rPr>
          <w:spacing w:val="-1"/>
        </w:rPr>
        <w:t>Sametinget,</w:t>
      </w:r>
      <w:r>
        <w:t xml:space="preserve"> </w:t>
      </w:r>
      <w:r>
        <w:rPr>
          <w:spacing w:val="-1"/>
        </w:rPr>
        <w:t xml:space="preserve">regionale </w:t>
      </w:r>
      <w:r>
        <w:t>organer og</w:t>
      </w:r>
      <w:r>
        <w:rPr>
          <w:spacing w:val="79"/>
        </w:rPr>
        <w:t xml:space="preserve"> </w:t>
      </w:r>
      <w:r>
        <w:rPr>
          <w:spacing w:val="-1"/>
        </w:rPr>
        <w:t xml:space="preserve">kommunene </w:t>
      </w:r>
      <w:r>
        <w:t xml:space="preserve">i </w:t>
      </w:r>
      <w:r>
        <w:rPr>
          <w:spacing w:val="-1"/>
        </w:rPr>
        <w:t>plansaker</w:t>
      </w:r>
      <w:r>
        <w:rPr>
          <w:spacing w:val="2"/>
        </w:rPr>
        <w:t xml:space="preserve"> </w:t>
      </w:r>
      <w:r>
        <w:rPr>
          <w:spacing w:val="-1"/>
        </w:rPr>
        <w:t>er</w:t>
      </w:r>
      <w:r>
        <w:t xml:space="preserve"> </w:t>
      </w:r>
      <w:r>
        <w:rPr>
          <w:spacing w:val="-1"/>
        </w:rPr>
        <w:t>avskåret</w:t>
      </w:r>
      <w:r>
        <w:rPr>
          <w:spacing w:val="1"/>
        </w:rPr>
        <w:t xml:space="preserve"> </w:t>
      </w:r>
      <w:r>
        <w:t>der de</w:t>
      </w:r>
      <w:r>
        <w:rPr>
          <w:spacing w:val="-2"/>
        </w:rPr>
        <w:t xml:space="preserve"> </w:t>
      </w:r>
      <w:r>
        <w:t>er</w:t>
      </w:r>
      <w:r>
        <w:rPr>
          <w:spacing w:val="1"/>
        </w:rPr>
        <w:t xml:space="preserve"> </w:t>
      </w:r>
      <w:r>
        <w:rPr>
          <w:spacing w:val="-1"/>
        </w:rPr>
        <w:t>gitt</w:t>
      </w:r>
      <w:r>
        <w:t xml:space="preserve"> </w:t>
      </w:r>
      <w:r>
        <w:rPr>
          <w:spacing w:val="-1"/>
        </w:rPr>
        <w:t>anledning</w:t>
      </w:r>
      <w:r>
        <w:rPr>
          <w:spacing w:val="-2"/>
        </w:rPr>
        <w:t xml:space="preserve"> </w:t>
      </w:r>
      <w:r>
        <w:t xml:space="preserve">til å </w:t>
      </w:r>
      <w:r>
        <w:rPr>
          <w:spacing w:val="-1"/>
        </w:rPr>
        <w:t>fremme innsigelse,</w:t>
      </w:r>
      <w:r>
        <w:t xml:space="preserve"> jf. </w:t>
      </w:r>
      <w:r w:rsidR="00B82641">
        <w:t xml:space="preserve">plan- og bygningsloven </w:t>
      </w:r>
      <w:r>
        <w:t>§</w:t>
      </w:r>
      <w:r>
        <w:rPr>
          <w:spacing w:val="2"/>
        </w:rPr>
        <w:t xml:space="preserve"> </w:t>
      </w:r>
      <w:r>
        <w:t>5</w:t>
      </w:r>
      <w:r>
        <w:rPr>
          <w:rFonts w:cs="Times New Roman"/>
        </w:rPr>
        <w:t>–</w:t>
      </w:r>
      <w:r>
        <w:t>4.</w:t>
      </w:r>
      <w:r>
        <w:rPr>
          <w:spacing w:val="91"/>
        </w:rPr>
        <w:t xml:space="preserve"> </w:t>
      </w:r>
      <w:r>
        <w:rPr>
          <w:spacing w:val="-1"/>
        </w:rPr>
        <w:t>Statsforvaltningen</w:t>
      </w:r>
      <w:r>
        <w:rPr>
          <w:spacing w:val="2"/>
        </w:rPr>
        <w:t xml:space="preserve"> </w:t>
      </w:r>
      <w:r>
        <w:rPr>
          <w:spacing w:val="-1"/>
        </w:rPr>
        <w:t>er</w:t>
      </w:r>
      <w:r>
        <w:t xml:space="preserve"> i dag</w:t>
      </w:r>
      <w:r>
        <w:rPr>
          <w:spacing w:val="-3"/>
        </w:rPr>
        <w:t xml:space="preserve"> </w:t>
      </w:r>
      <w:r>
        <w:rPr>
          <w:spacing w:val="-1"/>
        </w:rPr>
        <w:t>underlagt</w:t>
      </w:r>
      <w:r>
        <w:t xml:space="preserve"> instruks om å</w:t>
      </w:r>
      <w:r>
        <w:rPr>
          <w:spacing w:val="1"/>
        </w:rPr>
        <w:t xml:space="preserve"> </w:t>
      </w:r>
      <w:r>
        <w:rPr>
          <w:spacing w:val="-1"/>
        </w:rPr>
        <w:t>bruke innsigelse,</w:t>
      </w:r>
      <w:r>
        <w:t xml:space="preserve"> og</w:t>
      </w:r>
      <w:r>
        <w:rPr>
          <w:spacing w:val="-3"/>
        </w:rPr>
        <w:t xml:space="preserve"> </w:t>
      </w:r>
      <w:r>
        <w:t xml:space="preserve">ikke </w:t>
      </w:r>
      <w:r>
        <w:rPr>
          <w:spacing w:val="-1"/>
        </w:rPr>
        <w:t>vente</w:t>
      </w:r>
      <w:r>
        <w:t xml:space="preserve"> og</w:t>
      </w:r>
      <w:r>
        <w:rPr>
          <w:spacing w:val="-3"/>
        </w:rPr>
        <w:t xml:space="preserve"> </w:t>
      </w:r>
      <w:r>
        <w:t>så bruke</w:t>
      </w:r>
      <w:r>
        <w:rPr>
          <w:spacing w:val="81"/>
        </w:rPr>
        <w:t xml:space="preserve"> </w:t>
      </w:r>
      <w:r>
        <w:t>klage</w:t>
      </w:r>
      <w:r>
        <w:rPr>
          <w:spacing w:val="-2"/>
        </w:rPr>
        <w:t xml:space="preserve"> </w:t>
      </w:r>
      <w:r>
        <w:t xml:space="preserve">i </w:t>
      </w:r>
      <w:r>
        <w:rPr>
          <w:spacing w:val="-1"/>
        </w:rPr>
        <w:t>ettertid.</w:t>
      </w:r>
      <w:r>
        <w:rPr>
          <w:spacing w:val="2"/>
        </w:rPr>
        <w:t xml:space="preserve"> </w:t>
      </w:r>
      <w:r>
        <w:rPr>
          <w:spacing w:val="-1"/>
        </w:rPr>
        <w:t>Lovbestemmelsen</w:t>
      </w:r>
      <w:r>
        <w:t xml:space="preserve"> </w:t>
      </w:r>
      <w:r>
        <w:rPr>
          <w:spacing w:val="-1"/>
        </w:rPr>
        <w:t>innebærer</w:t>
      </w:r>
      <w:r>
        <w:t xml:space="preserve"> </w:t>
      </w:r>
      <w:r>
        <w:rPr>
          <w:spacing w:val="-1"/>
        </w:rPr>
        <w:t>at</w:t>
      </w:r>
      <w:r>
        <w:t xml:space="preserve"> også </w:t>
      </w:r>
      <w:r>
        <w:rPr>
          <w:spacing w:val="-1"/>
        </w:rPr>
        <w:t>andre</w:t>
      </w:r>
      <w:r>
        <w:rPr>
          <w:spacing w:val="-2"/>
        </w:rPr>
        <w:t xml:space="preserve"> </w:t>
      </w:r>
      <w:r>
        <w:t>organer</w:t>
      </w:r>
      <w:r>
        <w:rPr>
          <w:spacing w:val="2"/>
        </w:rPr>
        <w:t xml:space="preserve"> </w:t>
      </w:r>
      <w:r>
        <w:t xml:space="preserve">blir </w:t>
      </w:r>
      <w:r>
        <w:rPr>
          <w:spacing w:val="-1"/>
        </w:rPr>
        <w:t>underlagt</w:t>
      </w:r>
      <w:r>
        <w:t xml:space="preserve"> samme</w:t>
      </w:r>
      <w:r>
        <w:rPr>
          <w:spacing w:val="71"/>
        </w:rPr>
        <w:t xml:space="preserve"> </w:t>
      </w:r>
      <w:r>
        <w:rPr>
          <w:spacing w:val="-1"/>
        </w:rPr>
        <w:t>begrensning.</w:t>
      </w:r>
      <w:r>
        <w:rPr>
          <w:spacing w:val="2"/>
        </w:rPr>
        <w:t xml:space="preserve"> </w:t>
      </w:r>
      <w:r>
        <w:rPr>
          <w:spacing w:val="-1"/>
        </w:rPr>
        <w:t>Berørte</w:t>
      </w:r>
      <w:r>
        <w:rPr>
          <w:spacing w:val="-2"/>
        </w:rPr>
        <w:t xml:space="preserve"> </w:t>
      </w:r>
      <w:r>
        <w:rPr>
          <w:spacing w:val="-1"/>
        </w:rPr>
        <w:t>organer</w:t>
      </w:r>
      <w:r>
        <w:t xml:space="preserve"> må</w:t>
      </w:r>
      <w:r>
        <w:rPr>
          <w:spacing w:val="-2"/>
        </w:rPr>
        <w:t xml:space="preserve"> </w:t>
      </w:r>
      <w:r>
        <w:t xml:space="preserve">i slike </w:t>
      </w:r>
      <w:r>
        <w:rPr>
          <w:spacing w:val="-1"/>
        </w:rPr>
        <w:t>saker</w:t>
      </w:r>
      <w:r>
        <w:t xml:space="preserve"> fremme</w:t>
      </w:r>
      <w:r>
        <w:rPr>
          <w:spacing w:val="-1"/>
        </w:rPr>
        <w:t xml:space="preserve"> </w:t>
      </w:r>
      <w:r>
        <w:t xml:space="preserve">sine </w:t>
      </w:r>
      <w:r>
        <w:rPr>
          <w:spacing w:val="-1"/>
        </w:rPr>
        <w:t>innvendinger</w:t>
      </w:r>
      <w:r>
        <w:t xml:space="preserve"> som </w:t>
      </w:r>
      <w:r>
        <w:rPr>
          <w:spacing w:val="-1"/>
        </w:rPr>
        <w:t>innsigelse</w:t>
      </w:r>
      <w:r>
        <w:t xml:space="preserve"> så</w:t>
      </w:r>
      <w:r>
        <w:rPr>
          <w:spacing w:val="81"/>
        </w:rPr>
        <w:t xml:space="preserve"> </w:t>
      </w:r>
      <w:r>
        <w:t>tidlig</w:t>
      </w:r>
      <w:r>
        <w:rPr>
          <w:spacing w:val="-3"/>
        </w:rPr>
        <w:t xml:space="preserve"> </w:t>
      </w:r>
      <w:r>
        <w:t>som mulig</w:t>
      </w:r>
      <w:r>
        <w:rPr>
          <w:spacing w:val="-2"/>
        </w:rPr>
        <w:t xml:space="preserve"> </w:t>
      </w:r>
      <w:r>
        <w:t>og</w:t>
      </w:r>
      <w:r>
        <w:rPr>
          <w:spacing w:val="-3"/>
        </w:rPr>
        <w:t xml:space="preserve"> </w:t>
      </w:r>
      <w:r>
        <w:t xml:space="preserve">senest </w:t>
      </w:r>
      <w:r>
        <w:rPr>
          <w:spacing w:val="-1"/>
        </w:rPr>
        <w:t>innen</w:t>
      </w:r>
      <w:r>
        <w:t xml:space="preserve"> </w:t>
      </w:r>
      <w:r>
        <w:rPr>
          <w:spacing w:val="-1"/>
        </w:rPr>
        <w:t>fristen</w:t>
      </w:r>
      <w:r>
        <w:t xml:space="preserve"> for</w:t>
      </w:r>
      <w:r>
        <w:rPr>
          <w:spacing w:val="-2"/>
        </w:rPr>
        <w:t xml:space="preserve"> </w:t>
      </w:r>
      <w:r>
        <w:rPr>
          <w:spacing w:val="-1"/>
        </w:rPr>
        <w:t>innsigelse</w:t>
      </w:r>
      <w:r>
        <w:t xml:space="preserve"> </w:t>
      </w:r>
      <w:r>
        <w:rPr>
          <w:spacing w:val="-1"/>
        </w:rPr>
        <w:t>utløper,</w:t>
      </w:r>
      <w:r>
        <w:t xml:space="preserve"> </w:t>
      </w:r>
      <w:r>
        <w:rPr>
          <w:spacing w:val="-1"/>
        </w:rPr>
        <w:t>jf.</w:t>
      </w:r>
      <w:r>
        <w:t xml:space="preserve"> §</w:t>
      </w:r>
      <w:r>
        <w:rPr>
          <w:spacing w:val="3"/>
        </w:rPr>
        <w:t xml:space="preserve"> </w:t>
      </w:r>
      <w:r>
        <w:t>5</w:t>
      </w:r>
      <w:r>
        <w:rPr>
          <w:rFonts w:cs="Times New Roman"/>
        </w:rPr>
        <w:t>–</w:t>
      </w:r>
      <w:r>
        <w:t>4 femte</w:t>
      </w:r>
      <w:r>
        <w:rPr>
          <w:spacing w:val="-1"/>
        </w:rPr>
        <w:t xml:space="preserve"> </w:t>
      </w:r>
      <w:r>
        <w:t xml:space="preserve">ledd. </w:t>
      </w:r>
      <w:r>
        <w:rPr>
          <w:spacing w:val="-1"/>
        </w:rPr>
        <w:t>Formålet</w:t>
      </w:r>
      <w:r>
        <w:rPr>
          <w:spacing w:val="69"/>
        </w:rPr>
        <w:t xml:space="preserve"> </w:t>
      </w:r>
      <w:r>
        <w:rPr>
          <w:spacing w:val="-1"/>
        </w:rPr>
        <w:t>er</w:t>
      </w:r>
      <w:r>
        <w:t xml:space="preserve"> å</w:t>
      </w:r>
      <w:r>
        <w:rPr>
          <w:spacing w:val="-2"/>
        </w:rPr>
        <w:t xml:space="preserve"> </w:t>
      </w:r>
      <w:r>
        <w:t>øke</w:t>
      </w:r>
      <w:r>
        <w:rPr>
          <w:spacing w:val="1"/>
        </w:rPr>
        <w:t xml:space="preserve"> </w:t>
      </w:r>
      <w:r>
        <w:rPr>
          <w:spacing w:val="-1"/>
        </w:rPr>
        <w:t>forutsigbarheten</w:t>
      </w:r>
      <w:r>
        <w:rPr>
          <w:spacing w:val="1"/>
        </w:rPr>
        <w:t xml:space="preserve"> </w:t>
      </w:r>
      <w:r>
        <w:t>og</w:t>
      </w:r>
      <w:r>
        <w:rPr>
          <w:spacing w:val="-3"/>
        </w:rPr>
        <w:t xml:space="preserve"> </w:t>
      </w:r>
      <w:r>
        <w:rPr>
          <w:spacing w:val="-1"/>
        </w:rPr>
        <w:t>effektiviteten</w:t>
      </w:r>
      <w:r>
        <w:t xml:space="preserve"> i plansystemet.</w:t>
      </w:r>
    </w:p>
    <w:p w14:paraId="311D4083" w14:textId="77777777" w:rsidR="00846C80" w:rsidRDefault="00521829" w:rsidP="00846C80">
      <w:pPr>
        <w:rPr>
          <w:spacing w:val="-1"/>
        </w:rPr>
      </w:pPr>
      <w:r>
        <w:rPr>
          <w:spacing w:val="-1"/>
        </w:rPr>
        <w:t>Klageretten</w:t>
      </w:r>
      <w:r>
        <w:rPr>
          <w:spacing w:val="2"/>
        </w:rPr>
        <w:t xml:space="preserve"> </w:t>
      </w:r>
      <w:r>
        <w:rPr>
          <w:spacing w:val="-1"/>
        </w:rPr>
        <w:t>er</w:t>
      </w:r>
      <w:r>
        <w:t xml:space="preserve"> i </w:t>
      </w:r>
      <w:r>
        <w:rPr>
          <w:spacing w:val="-1"/>
        </w:rPr>
        <w:t>behold</w:t>
      </w:r>
      <w:r>
        <w:t xml:space="preserve"> i</w:t>
      </w:r>
      <w:r>
        <w:rPr>
          <w:spacing w:val="2"/>
        </w:rPr>
        <w:t xml:space="preserve"> </w:t>
      </w:r>
      <w:r>
        <w:t>de</w:t>
      </w:r>
      <w:r>
        <w:rPr>
          <w:spacing w:val="-1"/>
        </w:rPr>
        <w:t xml:space="preserve"> tilfellene </w:t>
      </w:r>
      <w:r>
        <w:t>vedkommende</w:t>
      </w:r>
      <w:r>
        <w:rPr>
          <w:spacing w:val="-1"/>
        </w:rPr>
        <w:t xml:space="preserve"> myndighet</w:t>
      </w:r>
      <w:r>
        <w:t xml:space="preserve"> ikke</w:t>
      </w:r>
      <w:r>
        <w:rPr>
          <w:spacing w:val="-1"/>
        </w:rPr>
        <w:t xml:space="preserve"> </w:t>
      </w:r>
      <w:r>
        <w:t>har anledning</w:t>
      </w:r>
      <w:r>
        <w:rPr>
          <w:spacing w:val="-3"/>
        </w:rPr>
        <w:t xml:space="preserve"> </w:t>
      </w:r>
      <w:r>
        <w:t>til å</w:t>
      </w:r>
      <w:r>
        <w:rPr>
          <w:spacing w:val="47"/>
        </w:rPr>
        <w:t xml:space="preserve"> </w:t>
      </w:r>
      <w:r>
        <w:rPr>
          <w:spacing w:val="-1"/>
        </w:rPr>
        <w:t>fremme innsigelse,</w:t>
      </w:r>
      <w:r>
        <w:t xml:space="preserve"> f.eks.</w:t>
      </w:r>
      <w:r>
        <w:rPr>
          <w:spacing w:val="2"/>
        </w:rPr>
        <w:t xml:space="preserve"> </w:t>
      </w:r>
      <w:r>
        <w:rPr>
          <w:spacing w:val="-1"/>
        </w:rPr>
        <w:t>når</w:t>
      </w:r>
      <w:r>
        <w:t xml:space="preserve"> </w:t>
      </w:r>
      <w:r>
        <w:rPr>
          <w:spacing w:val="-1"/>
        </w:rPr>
        <w:t>vedkommende myndighet</w:t>
      </w:r>
      <w:r>
        <w:t xml:space="preserve"> har </w:t>
      </w:r>
      <w:r>
        <w:rPr>
          <w:spacing w:val="-1"/>
        </w:rPr>
        <w:t>partsinteresser</w:t>
      </w:r>
      <w:r>
        <w:t xml:space="preserve"> </w:t>
      </w:r>
      <w:r>
        <w:rPr>
          <w:spacing w:val="-1"/>
        </w:rPr>
        <w:t>eller</w:t>
      </w:r>
      <w:r>
        <w:t xml:space="preserve"> </w:t>
      </w:r>
      <w:r>
        <w:rPr>
          <w:spacing w:val="-1"/>
        </w:rPr>
        <w:t>når</w:t>
      </w:r>
      <w:r>
        <w:rPr>
          <w:spacing w:val="97"/>
        </w:rPr>
        <w:t xml:space="preserve"> </w:t>
      </w:r>
      <w:r>
        <w:rPr>
          <w:spacing w:val="-1"/>
        </w:rPr>
        <w:t>reguleringsvedtaket</w:t>
      </w:r>
      <w:r>
        <w:t xml:space="preserve"> lider </w:t>
      </w:r>
      <w:r>
        <w:rPr>
          <w:spacing w:val="-1"/>
        </w:rPr>
        <w:t>av</w:t>
      </w:r>
      <w:r>
        <w:t xml:space="preserve"> </w:t>
      </w:r>
      <w:r>
        <w:rPr>
          <w:spacing w:val="-1"/>
        </w:rPr>
        <w:t>andre</w:t>
      </w:r>
      <w:r>
        <w:rPr>
          <w:spacing w:val="-2"/>
        </w:rPr>
        <w:t xml:space="preserve"> </w:t>
      </w:r>
      <w:r>
        <w:t xml:space="preserve">mangler </w:t>
      </w:r>
      <w:r>
        <w:rPr>
          <w:spacing w:val="-1"/>
        </w:rPr>
        <w:t>enn</w:t>
      </w:r>
      <w:r>
        <w:t xml:space="preserve"> slike som </w:t>
      </w:r>
      <w:r>
        <w:rPr>
          <w:spacing w:val="-1"/>
        </w:rPr>
        <w:t>kan</w:t>
      </w:r>
      <w:r>
        <w:t xml:space="preserve"> </w:t>
      </w:r>
      <w:r>
        <w:rPr>
          <w:spacing w:val="-1"/>
        </w:rPr>
        <w:t>begrunne en</w:t>
      </w:r>
      <w:r>
        <w:rPr>
          <w:spacing w:val="2"/>
        </w:rPr>
        <w:t xml:space="preserve"> </w:t>
      </w:r>
      <w:r>
        <w:t>innsigelse</w:t>
      </w:r>
      <w:r>
        <w:rPr>
          <w:spacing w:val="63"/>
        </w:rPr>
        <w:t xml:space="preserve"> </w:t>
      </w:r>
      <w:r>
        <w:rPr>
          <w:spacing w:val="-1"/>
        </w:rPr>
        <w:t>(ugyldighet).</w:t>
      </w:r>
      <w:r>
        <w:rPr>
          <w:spacing w:val="1"/>
        </w:rPr>
        <w:t xml:space="preserve"> </w:t>
      </w:r>
      <w:r>
        <w:rPr>
          <w:spacing w:val="-1"/>
        </w:rPr>
        <w:t>Berørte</w:t>
      </w:r>
      <w:r>
        <w:t xml:space="preserve"> </w:t>
      </w:r>
      <w:r>
        <w:rPr>
          <w:spacing w:val="-1"/>
        </w:rPr>
        <w:t>myndigheter</w:t>
      </w:r>
      <w:r>
        <w:t xml:space="preserve"> </w:t>
      </w:r>
      <w:r>
        <w:rPr>
          <w:spacing w:val="-1"/>
        </w:rPr>
        <w:t>har</w:t>
      </w:r>
      <w:r>
        <w:t xml:space="preserve"> også</w:t>
      </w:r>
      <w:r>
        <w:rPr>
          <w:spacing w:val="-1"/>
        </w:rPr>
        <w:t xml:space="preserve"> klagerett</w:t>
      </w:r>
      <w:r>
        <w:t xml:space="preserve"> med </w:t>
      </w:r>
      <w:r>
        <w:rPr>
          <w:spacing w:val="-1"/>
        </w:rPr>
        <w:t>grunnlag</w:t>
      </w:r>
      <w:r>
        <w:rPr>
          <w:spacing w:val="-3"/>
        </w:rPr>
        <w:t xml:space="preserve"> </w:t>
      </w:r>
      <w:r>
        <w:t xml:space="preserve">i </w:t>
      </w:r>
      <w:r>
        <w:rPr>
          <w:spacing w:val="-1"/>
        </w:rPr>
        <w:t>nye</w:t>
      </w:r>
      <w:r>
        <w:rPr>
          <w:spacing w:val="1"/>
        </w:rPr>
        <w:t xml:space="preserve"> </w:t>
      </w:r>
      <w:r>
        <w:rPr>
          <w:spacing w:val="-1"/>
        </w:rPr>
        <w:t>opplysninger</w:t>
      </w:r>
      <w:r>
        <w:t xml:space="preserve"> som er</w:t>
      </w:r>
      <w:r>
        <w:rPr>
          <w:spacing w:val="97"/>
        </w:rPr>
        <w:t xml:space="preserve"> </w:t>
      </w:r>
      <w:r>
        <w:rPr>
          <w:spacing w:val="-1"/>
        </w:rPr>
        <w:t>kommet</w:t>
      </w:r>
      <w:r>
        <w:t xml:space="preserve"> til </w:t>
      </w:r>
      <w:r>
        <w:rPr>
          <w:spacing w:val="-1"/>
        </w:rPr>
        <w:t>etter</w:t>
      </w:r>
      <w:r>
        <w:t xml:space="preserve"> </w:t>
      </w:r>
      <w:r>
        <w:rPr>
          <w:spacing w:val="-1"/>
        </w:rPr>
        <w:t>utløpet</w:t>
      </w:r>
      <w:r>
        <w:t xml:space="preserve"> av </w:t>
      </w:r>
      <w:r>
        <w:rPr>
          <w:spacing w:val="-1"/>
        </w:rPr>
        <w:t>fristen</w:t>
      </w:r>
      <w:r>
        <w:t xml:space="preserve"> </w:t>
      </w:r>
      <w:r>
        <w:rPr>
          <w:spacing w:val="-1"/>
        </w:rPr>
        <w:t xml:space="preserve">for </w:t>
      </w:r>
      <w:r>
        <w:t>å</w:t>
      </w:r>
      <w:r>
        <w:rPr>
          <w:spacing w:val="1"/>
        </w:rPr>
        <w:t xml:space="preserve"> </w:t>
      </w:r>
      <w:r>
        <w:rPr>
          <w:spacing w:val="-1"/>
        </w:rPr>
        <w:t>fremme innsigelse.</w:t>
      </w:r>
      <w:r w:rsidR="00846C80">
        <w:rPr>
          <w:spacing w:val="-1"/>
        </w:rPr>
        <w:t xml:space="preserve"> </w:t>
      </w:r>
    </w:p>
    <w:p w14:paraId="4A409D9B" w14:textId="77777777" w:rsidR="00846C80" w:rsidRPr="0049334B" w:rsidRDefault="00846C80" w:rsidP="00E23F94">
      <w:pPr>
        <w:rPr>
          <w:spacing w:val="-1"/>
        </w:rPr>
      </w:pPr>
      <w:r>
        <w:rPr>
          <w:spacing w:val="-1"/>
        </w:rPr>
        <w:t xml:space="preserve">Ved lovendring i kraft 1. juli 2015 fikk lovbestemmelsen ny presisering </w:t>
      </w:r>
      <w:r w:rsidRPr="00846C80">
        <w:rPr>
          <w:spacing w:val="-1"/>
        </w:rPr>
        <w:t>som innebærer at det heller ikke skal være</w:t>
      </w:r>
      <w:r>
        <w:rPr>
          <w:spacing w:val="-1"/>
        </w:rPr>
        <w:t xml:space="preserve"> </w:t>
      </w:r>
      <w:r w:rsidRPr="00846C80">
        <w:rPr>
          <w:spacing w:val="-1"/>
        </w:rPr>
        <w:t>adgang til å påklage forhold som er avgjort i tidligere</w:t>
      </w:r>
      <w:r>
        <w:rPr>
          <w:spacing w:val="-1"/>
        </w:rPr>
        <w:t xml:space="preserve"> </w:t>
      </w:r>
      <w:r w:rsidRPr="00846C80">
        <w:rPr>
          <w:spacing w:val="-1"/>
        </w:rPr>
        <w:t>vedtak i byggesaken. Det er tilstrekkelig at</w:t>
      </w:r>
      <w:r>
        <w:rPr>
          <w:spacing w:val="-1"/>
        </w:rPr>
        <w:t xml:space="preserve"> </w:t>
      </w:r>
      <w:r w:rsidRPr="00846C80">
        <w:rPr>
          <w:spacing w:val="-1"/>
        </w:rPr>
        <w:t>parter og andre med rettslig klageinteresse har</w:t>
      </w:r>
      <w:r>
        <w:rPr>
          <w:spacing w:val="-1"/>
        </w:rPr>
        <w:t xml:space="preserve"> </w:t>
      </w:r>
      <w:r w:rsidRPr="00846C80">
        <w:rPr>
          <w:spacing w:val="-1"/>
        </w:rPr>
        <w:t>hatt anledning til å påklage vedtaket. Klageretten</w:t>
      </w:r>
      <w:r>
        <w:rPr>
          <w:spacing w:val="-1"/>
        </w:rPr>
        <w:t xml:space="preserve"> </w:t>
      </w:r>
      <w:r w:rsidRPr="00846C80">
        <w:rPr>
          <w:spacing w:val="-1"/>
        </w:rPr>
        <w:t>trenger følgelig ikke å være benyttet, men klagefristen</w:t>
      </w:r>
      <w:r>
        <w:rPr>
          <w:spacing w:val="-1"/>
        </w:rPr>
        <w:t xml:space="preserve"> </w:t>
      </w:r>
      <w:r w:rsidRPr="00846C80">
        <w:rPr>
          <w:spacing w:val="-1"/>
        </w:rPr>
        <w:t>må være utløpt. Ved eventuell</w:t>
      </w:r>
      <w:r w:rsidRPr="00846C80">
        <w:rPr>
          <w:rFonts w:ascii="UniCenturyOldStyle" w:eastAsiaTheme="minorHAnsi" w:hAnsi="UniCenturyOldStyle" w:cs="UniCenturyOldStyle"/>
          <w:sz w:val="21"/>
          <w:szCs w:val="21"/>
          <w:lang w:eastAsia="en-US"/>
        </w:rPr>
        <w:t xml:space="preserve"> </w:t>
      </w:r>
      <w:r>
        <w:rPr>
          <w:spacing w:val="-1"/>
        </w:rPr>
        <w:t xml:space="preserve">klage må </w:t>
      </w:r>
      <w:r w:rsidRPr="00846C80">
        <w:rPr>
          <w:spacing w:val="-1"/>
        </w:rPr>
        <w:t>kommunen eller klageinstans</w:t>
      </w:r>
      <w:r w:rsidR="00917E5B">
        <w:rPr>
          <w:spacing w:val="-1"/>
        </w:rPr>
        <w:t>en</w:t>
      </w:r>
      <w:r w:rsidRPr="00846C80">
        <w:rPr>
          <w:spacing w:val="-1"/>
        </w:rPr>
        <w:t xml:space="preserve"> ta stilling til om forholdet</w:t>
      </w:r>
      <w:r>
        <w:rPr>
          <w:spacing w:val="-1"/>
        </w:rPr>
        <w:t xml:space="preserve"> </w:t>
      </w:r>
      <w:r w:rsidRPr="00846C80">
        <w:rPr>
          <w:spacing w:val="-1"/>
        </w:rPr>
        <w:t>er avgjort eller ikke før klagen eventuelt</w:t>
      </w:r>
      <w:r>
        <w:rPr>
          <w:spacing w:val="-1"/>
        </w:rPr>
        <w:t xml:space="preserve"> </w:t>
      </w:r>
      <w:r w:rsidRPr="00846C80">
        <w:rPr>
          <w:spacing w:val="-1"/>
        </w:rPr>
        <w:t>kan avvises. Det må i denne forbindelse foretas en</w:t>
      </w:r>
      <w:r>
        <w:rPr>
          <w:spacing w:val="-1"/>
        </w:rPr>
        <w:t xml:space="preserve"> </w:t>
      </w:r>
      <w:r w:rsidRPr="00846C80">
        <w:rPr>
          <w:spacing w:val="-1"/>
        </w:rPr>
        <w:t>konkret vurdering av samtlige klageanførsler.</w:t>
      </w:r>
      <w:r w:rsidR="002252CE">
        <w:rPr>
          <w:spacing w:val="-1"/>
        </w:rPr>
        <w:t xml:space="preserve"> </w:t>
      </w:r>
      <w:r w:rsidR="002252CE" w:rsidRPr="002252CE">
        <w:rPr>
          <w:spacing w:val="-1"/>
        </w:rPr>
        <w:t>D</w:t>
      </w:r>
      <w:r w:rsidR="002252CE">
        <w:rPr>
          <w:spacing w:val="-1"/>
        </w:rPr>
        <w:t xml:space="preserve">er kun deler av klageanførslene </w:t>
      </w:r>
      <w:r w:rsidR="002252CE" w:rsidRPr="002252CE">
        <w:rPr>
          <w:spacing w:val="-1"/>
        </w:rPr>
        <w:t>er behandlet og avgjort tidligere, vil</w:t>
      </w:r>
      <w:r w:rsidR="002252CE">
        <w:rPr>
          <w:spacing w:val="-1"/>
        </w:rPr>
        <w:t xml:space="preserve"> </w:t>
      </w:r>
      <w:r w:rsidR="002252CE" w:rsidRPr="002252CE">
        <w:rPr>
          <w:spacing w:val="-1"/>
        </w:rPr>
        <w:t>underinstansen kunne legge de klageanførsler</w:t>
      </w:r>
      <w:r w:rsidR="002252CE">
        <w:rPr>
          <w:spacing w:val="-1"/>
        </w:rPr>
        <w:t xml:space="preserve"> </w:t>
      </w:r>
      <w:r w:rsidR="002252CE" w:rsidRPr="002252CE">
        <w:rPr>
          <w:spacing w:val="-1"/>
        </w:rPr>
        <w:t>som allerede er avkl</w:t>
      </w:r>
      <w:r w:rsidR="002252CE">
        <w:rPr>
          <w:spacing w:val="-1"/>
        </w:rPr>
        <w:t xml:space="preserve">art, prejudisielt til grunn ved </w:t>
      </w:r>
      <w:r w:rsidR="002252CE" w:rsidRPr="002252CE">
        <w:rPr>
          <w:spacing w:val="-1"/>
        </w:rPr>
        <w:t>oversendelse til overordnet klageinstans.</w:t>
      </w:r>
    </w:p>
    <w:p w14:paraId="2BEB301B" w14:textId="77777777" w:rsidR="005E53EA" w:rsidRDefault="00521829" w:rsidP="00DF6F03">
      <w:pPr>
        <w:pStyle w:val="Undertittel"/>
        <w:rPr>
          <w:bCs/>
        </w:rPr>
      </w:pPr>
      <w:r>
        <w:t>Om</w:t>
      </w:r>
      <w:r>
        <w:rPr>
          <w:spacing w:val="-3"/>
        </w:rPr>
        <w:t xml:space="preserve"> </w:t>
      </w:r>
      <w:r>
        <w:t>innsyn</w:t>
      </w:r>
    </w:p>
    <w:p w14:paraId="789109DA" w14:textId="77777777" w:rsidR="004977A8" w:rsidRDefault="004977A8" w:rsidP="004977A8">
      <w:r>
        <w:t xml:space="preserve">Alle </w:t>
      </w:r>
      <w:r>
        <w:rPr>
          <w:spacing w:val="-1"/>
        </w:rPr>
        <w:t>har</w:t>
      </w:r>
      <w:r>
        <w:t xml:space="preserve"> </w:t>
      </w:r>
      <w:r>
        <w:rPr>
          <w:spacing w:val="-1"/>
        </w:rPr>
        <w:t>rett</w:t>
      </w:r>
      <w:r>
        <w:rPr>
          <w:spacing w:val="1"/>
        </w:rPr>
        <w:t xml:space="preserve"> </w:t>
      </w:r>
      <w:r>
        <w:t xml:space="preserve">til å </w:t>
      </w:r>
      <w:r>
        <w:rPr>
          <w:spacing w:val="-1"/>
        </w:rPr>
        <w:t>gjøre</w:t>
      </w:r>
      <w:r>
        <w:rPr>
          <w:spacing w:val="-2"/>
        </w:rPr>
        <w:t xml:space="preserve"> </w:t>
      </w:r>
      <w:r>
        <w:rPr>
          <w:spacing w:val="1"/>
        </w:rPr>
        <w:t>seg</w:t>
      </w:r>
      <w:r>
        <w:rPr>
          <w:spacing w:val="-3"/>
        </w:rPr>
        <w:t xml:space="preserve"> </w:t>
      </w:r>
      <w:r>
        <w:t>kjent med</w:t>
      </w:r>
      <w:r>
        <w:rPr>
          <w:spacing w:val="1"/>
        </w:rPr>
        <w:t xml:space="preserve"> </w:t>
      </w:r>
      <w:r>
        <w:rPr>
          <w:spacing w:val="-1"/>
        </w:rPr>
        <w:t xml:space="preserve">alternative </w:t>
      </w:r>
      <w:r>
        <w:t xml:space="preserve">planutkast. </w:t>
      </w:r>
      <w:r>
        <w:rPr>
          <w:spacing w:val="-1"/>
        </w:rPr>
        <w:t xml:space="preserve">Videre </w:t>
      </w:r>
      <w:r>
        <w:t xml:space="preserve">står </w:t>
      </w:r>
      <w:r>
        <w:rPr>
          <w:spacing w:val="-1"/>
        </w:rPr>
        <w:t>det</w:t>
      </w:r>
      <w:r>
        <w:rPr>
          <w:spacing w:val="2"/>
        </w:rPr>
        <w:t xml:space="preserve"> </w:t>
      </w:r>
      <w:r>
        <w:t xml:space="preserve">som </w:t>
      </w:r>
      <w:r>
        <w:rPr>
          <w:spacing w:val="1"/>
        </w:rPr>
        <w:t>en</w:t>
      </w:r>
      <w:r>
        <w:rPr>
          <w:spacing w:val="43"/>
        </w:rPr>
        <w:t xml:space="preserve"> </w:t>
      </w:r>
      <w:r>
        <w:rPr>
          <w:spacing w:val="-1"/>
        </w:rPr>
        <w:t>påminnelse</w:t>
      </w:r>
      <w:r>
        <w:t xml:space="preserve"> om </w:t>
      </w:r>
      <w:r>
        <w:rPr>
          <w:spacing w:val="-1"/>
        </w:rPr>
        <w:t>at</w:t>
      </w:r>
      <w:r>
        <w:t xml:space="preserve"> både</w:t>
      </w:r>
      <w:r w:rsidRPr="00F30A1F">
        <w:rPr>
          <w:spacing w:val="-2"/>
        </w:rPr>
        <w:t xml:space="preserve"> </w:t>
      </w:r>
      <w:hyperlink r:id="rId58" w:history="1">
        <w:r w:rsidRPr="00F30A1F">
          <w:rPr>
            <w:rStyle w:val="Hyperkobling"/>
          </w:rPr>
          <w:t>offentleglova</w:t>
        </w:r>
      </w:hyperlink>
      <w:r w:rsidRPr="00F30A1F">
        <w:rPr>
          <w:rStyle w:val="kursiv"/>
        </w:rPr>
        <w:t xml:space="preserve"> og </w:t>
      </w:r>
      <w:hyperlink r:id="rId59" w:history="1">
        <w:r w:rsidRPr="00F30A1F">
          <w:rPr>
            <w:rStyle w:val="Hyperkobling"/>
          </w:rPr>
          <w:t>miljøinformasjonsloven</w:t>
        </w:r>
      </w:hyperlink>
      <w:r>
        <w:t xml:space="preserve"> sine </w:t>
      </w:r>
      <w:r>
        <w:rPr>
          <w:spacing w:val="-1"/>
        </w:rPr>
        <w:t>regler</w:t>
      </w:r>
      <w:r>
        <w:rPr>
          <w:spacing w:val="-2"/>
        </w:rPr>
        <w:t xml:space="preserve"> </w:t>
      </w:r>
      <w:r>
        <w:rPr>
          <w:spacing w:val="1"/>
        </w:rPr>
        <w:t>om</w:t>
      </w:r>
      <w:r>
        <w:t xml:space="preserve"> </w:t>
      </w:r>
      <w:r>
        <w:rPr>
          <w:spacing w:val="-1"/>
        </w:rPr>
        <w:t>innsynsrett</w:t>
      </w:r>
      <w:r>
        <w:t xml:space="preserve"> </w:t>
      </w:r>
      <w:r>
        <w:rPr>
          <w:spacing w:val="1"/>
        </w:rPr>
        <w:t>og</w:t>
      </w:r>
      <w:r>
        <w:rPr>
          <w:spacing w:val="103"/>
        </w:rPr>
        <w:t xml:space="preserve"> </w:t>
      </w:r>
      <w:r>
        <w:rPr>
          <w:spacing w:val="-1"/>
        </w:rPr>
        <w:t>rett</w:t>
      </w:r>
      <w:r>
        <w:t xml:space="preserve"> til </w:t>
      </w:r>
      <w:r>
        <w:rPr>
          <w:spacing w:val="-1"/>
        </w:rPr>
        <w:t>opplysninger</w:t>
      </w:r>
      <w:r>
        <w:t xml:space="preserve"> </w:t>
      </w:r>
      <w:r>
        <w:rPr>
          <w:spacing w:val="-1"/>
        </w:rPr>
        <w:t>også</w:t>
      </w:r>
      <w:r>
        <w:rPr>
          <w:spacing w:val="1"/>
        </w:rPr>
        <w:t xml:space="preserve"> </w:t>
      </w:r>
      <w:r>
        <w:rPr>
          <w:spacing w:val="-1"/>
        </w:rPr>
        <w:t>gjelder</w:t>
      </w:r>
      <w:r>
        <w:t xml:space="preserve"> i </w:t>
      </w:r>
      <w:r>
        <w:rPr>
          <w:spacing w:val="-1"/>
        </w:rPr>
        <w:t>plansaker.</w:t>
      </w:r>
    </w:p>
    <w:p w14:paraId="5EE4240C" w14:textId="77777777" w:rsidR="005E53EA" w:rsidRDefault="00521829" w:rsidP="00DF6F03">
      <w:pPr>
        <w:pStyle w:val="Undertittel"/>
        <w:rPr>
          <w:bCs/>
        </w:rPr>
      </w:pPr>
      <w:r>
        <w:lastRenderedPageBreak/>
        <w:t>Klageinstans</w:t>
      </w:r>
    </w:p>
    <w:p w14:paraId="4CA94BC5" w14:textId="77777777" w:rsidR="004A17FA" w:rsidRDefault="004A17FA" w:rsidP="004A17FA">
      <w:pPr>
        <w:rPr>
          <w:spacing w:val="-1"/>
        </w:rPr>
      </w:pPr>
      <w:r>
        <w:rPr>
          <w:spacing w:val="-1"/>
        </w:rPr>
        <w:t>Det</w:t>
      </w:r>
      <w:r w:rsidRPr="00C452F5">
        <w:rPr>
          <w:spacing w:val="-1"/>
        </w:rPr>
        <w:t xml:space="preserve"> er </w:t>
      </w:r>
      <w:hyperlink r:id="rId60" w:history="1">
        <w:r w:rsidRPr="00C73032">
          <w:rPr>
            <w:rStyle w:val="Hyperkobling"/>
            <w:spacing w:val="-1"/>
          </w:rPr>
          <w:t>Kommunal- og moderniseringsdepartementet</w:t>
        </w:r>
      </w:hyperlink>
      <w:r w:rsidRPr="00C452F5">
        <w:rPr>
          <w:spacing w:val="-1"/>
        </w:rPr>
        <w:t xml:space="preserve"> som </w:t>
      </w:r>
      <w:r>
        <w:rPr>
          <w:spacing w:val="-1"/>
        </w:rPr>
        <w:t>er</w:t>
      </w:r>
      <w:r w:rsidRPr="00C452F5">
        <w:rPr>
          <w:spacing w:val="-1"/>
        </w:rPr>
        <w:t xml:space="preserve"> </w:t>
      </w:r>
      <w:r>
        <w:rPr>
          <w:spacing w:val="-1"/>
        </w:rPr>
        <w:t>klageinstans</w:t>
      </w:r>
      <w:r w:rsidRPr="00C452F5">
        <w:rPr>
          <w:spacing w:val="-1"/>
        </w:rPr>
        <w:t xml:space="preserve"> etter </w:t>
      </w:r>
      <w:r>
        <w:rPr>
          <w:spacing w:val="-1"/>
        </w:rPr>
        <w:t xml:space="preserve">plan- </w:t>
      </w:r>
      <w:r w:rsidRPr="00C452F5">
        <w:rPr>
          <w:spacing w:val="-1"/>
        </w:rPr>
        <w:t xml:space="preserve">og </w:t>
      </w:r>
      <w:r>
        <w:rPr>
          <w:spacing w:val="-1"/>
        </w:rPr>
        <w:t xml:space="preserve">bygningsloven, jf. </w:t>
      </w:r>
      <w:r w:rsidRPr="00C452F5">
        <w:rPr>
          <w:spacing w:val="-1"/>
        </w:rPr>
        <w:t>kgl.res. 12. juni 2009</w:t>
      </w:r>
      <w:r>
        <w:rPr>
          <w:spacing w:val="-1"/>
        </w:rPr>
        <w:t xml:space="preserve">, </w:t>
      </w:r>
      <w:r w:rsidRPr="00C452F5">
        <w:rPr>
          <w:spacing w:val="-1"/>
        </w:rPr>
        <w:t>18. juni 2010</w:t>
      </w:r>
      <w:r>
        <w:rPr>
          <w:spacing w:val="-1"/>
        </w:rPr>
        <w:t xml:space="preserve"> og 13. desember </w:t>
      </w:r>
      <w:r w:rsidRPr="00C452F5">
        <w:rPr>
          <w:spacing w:val="-1"/>
        </w:rPr>
        <w:t>2013</w:t>
      </w:r>
      <w:r>
        <w:rPr>
          <w:spacing w:val="-1"/>
        </w:rPr>
        <w:t>.</w:t>
      </w:r>
      <w:r w:rsidRPr="00C452F5">
        <w:rPr>
          <w:spacing w:val="-1"/>
        </w:rPr>
        <w:t xml:space="preserve"> </w:t>
      </w:r>
    </w:p>
    <w:p w14:paraId="41D258DF" w14:textId="77777777" w:rsidR="00A8412C" w:rsidRDefault="004A17FA" w:rsidP="00A8412C">
      <w:pPr>
        <w:rPr>
          <w:spacing w:val="-1"/>
        </w:rPr>
      </w:pPr>
      <w:r w:rsidRPr="00C452F5">
        <w:rPr>
          <w:spacing w:val="-1"/>
        </w:rPr>
        <w:t>Denne</w:t>
      </w:r>
      <w:r>
        <w:rPr>
          <w:spacing w:val="-1"/>
        </w:rPr>
        <w:t xml:space="preserve"> myndigheten</w:t>
      </w:r>
      <w:r w:rsidRPr="00C452F5">
        <w:rPr>
          <w:spacing w:val="-1"/>
        </w:rPr>
        <w:t xml:space="preserve"> </w:t>
      </w:r>
      <w:r>
        <w:rPr>
          <w:spacing w:val="-1"/>
        </w:rPr>
        <w:t>er</w:t>
      </w:r>
      <w:r w:rsidRPr="00C452F5">
        <w:rPr>
          <w:spacing w:val="-1"/>
        </w:rPr>
        <w:t xml:space="preserve"> </w:t>
      </w:r>
      <w:r>
        <w:rPr>
          <w:spacing w:val="-1"/>
        </w:rPr>
        <w:t xml:space="preserve">delegert </w:t>
      </w:r>
      <w:r w:rsidRPr="00C452F5">
        <w:rPr>
          <w:spacing w:val="-1"/>
        </w:rPr>
        <w:t>fra</w:t>
      </w:r>
      <w:r>
        <w:rPr>
          <w:spacing w:val="-1"/>
        </w:rPr>
        <w:t xml:space="preserve"> departementet</w:t>
      </w:r>
      <w:r w:rsidRPr="00C452F5">
        <w:rPr>
          <w:spacing w:val="-1"/>
        </w:rPr>
        <w:t xml:space="preserve"> til </w:t>
      </w:r>
      <w:r>
        <w:rPr>
          <w:spacing w:val="-1"/>
        </w:rPr>
        <w:t xml:space="preserve">fylkesmannen. Delegasjonen fremgår av </w:t>
      </w:r>
      <w:hyperlink r:id="rId61" w:history="1">
        <w:r w:rsidRPr="002C3B5E">
          <w:rPr>
            <w:rStyle w:val="Hyperkobling"/>
            <w:spacing w:val="-1"/>
          </w:rPr>
          <w:t>rundskriv H-8/86</w:t>
        </w:r>
      </w:hyperlink>
      <w:r w:rsidRPr="006C184F">
        <w:rPr>
          <w:spacing w:val="-1"/>
        </w:rPr>
        <w:t xml:space="preserve"> fra </w:t>
      </w:r>
      <w:r>
        <w:rPr>
          <w:spacing w:val="-1"/>
        </w:rPr>
        <w:t xml:space="preserve">(daværende) </w:t>
      </w:r>
      <w:r w:rsidR="006C184F" w:rsidRPr="006C184F">
        <w:rPr>
          <w:spacing w:val="-1"/>
        </w:rPr>
        <w:t xml:space="preserve">Miljøverndepartementet og Kommunal- og regionaldepartementet med endringer i brev av 16.1.2004 og </w:t>
      </w:r>
      <w:r w:rsidR="00A8412C" w:rsidRPr="006C184F">
        <w:rPr>
          <w:spacing w:val="-1"/>
        </w:rPr>
        <w:t xml:space="preserve">rundskriv </w:t>
      </w:r>
      <w:hyperlink r:id="rId62" w:history="1">
        <w:r w:rsidR="00A8412C" w:rsidRPr="002C3B5E">
          <w:rPr>
            <w:rStyle w:val="Hyperkobling"/>
            <w:spacing w:val="-1"/>
          </w:rPr>
          <w:t>T-2/09</w:t>
        </w:r>
      </w:hyperlink>
      <w:r w:rsidR="00A8412C" w:rsidRPr="006C184F">
        <w:rPr>
          <w:spacing w:val="-1"/>
        </w:rPr>
        <w:t xml:space="preserve"> om overføring av myndighet etter plan- og bygningsloven til Fylkesmannen</w:t>
      </w:r>
      <w:r w:rsidR="00A8412C">
        <w:rPr>
          <w:spacing w:val="-1"/>
        </w:rPr>
        <w:t xml:space="preserve">. </w:t>
      </w:r>
    </w:p>
    <w:p w14:paraId="0EDECC73" w14:textId="2D94D594" w:rsidR="005E53EA" w:rsidRPr="00C452F5" w:rsidRDefault="00CF3E1E" w:rsidP="00E23F94">
      <w:pPr>
        <w:rPr>
          <w:spacing w:val="-1"/>
        </w:rPr>
      </w:pPr>
      <w:r>
        <w:rPr>
          <w:spacing w:val="-1"/>
        </w:rPr>
        <w:t xml:space="preserve">I </w:t>
      </w:r>
      <w:r w:rsidR="006C184F" w:rsidRPr="006C184F">
        <w:rPr>
          <w:spacing w:val="-1"/>
        </w:rPr>
        <w:t xml:space="preserve">Kommunal- og regionaldepartementets brev av 16.1.2004 </w:t>
      </w:r>
      <w:r w:rsidR="00C452F5">
        <w:rPr>
          <w:spacing w:val="-1"/>
        </w:rPr>
        <w:t xml:space="preserve">er </w:t>
      </w:r>
      <w:r w:rsidR="00417E1A">
        <w:rPr>
          <w:spacing w:val="-1"/>
        </w:rPr>
        <w:t>det gitt en presisering av</w:t>
      </w:r>
      <w:r>
        <w:rPr>
          <w:spacing w:val="-1"/>
        </w:rPr>
        <w:t xml:space="preserve"> </w:t>
      </w:r>
      <w:r w:rsidR="006C184F" w:rsidRPr="006C184F">
        <w:rPr>
          <w:spacing w:val="-1"/>
        </w:rPr>
        <w:t xml:space="preserve">Fylkesmannens delegerte rettslige kompetanse ved behandling av klage over kommunale egengodkjenninger av reguleringsplaner. Det følger av brevet at Fylkesmannen </w:t>
      </w:r>
      <w:r w:rsidR="00C452F5">
        <w:rPr>
          <w:spacing w:val="-1"/>
        </w:rPr>
        <w:t xml:space="preserve">i sin </w:t>
      </w:r>
      <w:r w:rsidR="006C184F" w:rsidRPr="006C184F">
        <w:rPr>
          <w:spacing w:val="-1"/>
        </w:rPr>
        <w:t>klagebehandling kan fatte vedtak om oppheving av åpenbart ugyldige vedtak, men at andre typer endringer i planen bare kan gjøres dersom kommunen er enig, og forutsatt at det ikke innebærer at planen endres i hovedtrekkene. Dersom Fylkesmannen mener det bør gjøres endringer</w:t>
      </w:r>
      <w:r w:rsidR="00C452F5">
        <w:rPr>
          <w:spacing w:val="-1"/>
        </w:rPr>
        <w:t xml:space="preserve"> i planen</w:t>
      </w:r>
      <w:r w:rsidR="006C184F" w:rsidRPr="006C184F">
        <w:rPr>
          <w:spacing w:val="-1"/>
        </w:rPr>
        <w:t>, og kommunen ikke er enig, må klagesaken oversendes departementet til avgjørelse.</w:t>
      </w:r>
    </w:p>
    <w:p w14:paraId="1456082F" w14:textId="77777777" w:rsidR="005E53EA" w:rsidRDefault="00521829" w:rsidP="00190ADE">
      <w:pPr>
        <w:pStyle w:val="UnOverskrift1"/>
        <w:rPr>
          <w:bCs/>
        </w:rPr>
      </w:pPr>
      <w:bookmarkStart w:id="11" w:name="_Toc35934032"/>
      <w:r>
        <w:t>Kapittel</w:t>
      </w:r>
      <w:r>
        <w:rPr>
          <w:spacing w:val="1"/>
        </w:rPr>
        <w:t xml:space="preserve"> </w:t>
      </w:r>
      <w:r>
        <w:t xml:space="preserve">2 </w:t>
      </w:r>
      <w:r>
        <w:rPr>
          <w:spacing w:val="-2"/>
        </w:rPr>
        <w:t>Krav</w:t>
      </w:r>
      <w:r>
        <w:rPr>
          <w:spacing w:val="1"/>
        </w:rPr>
        <w:t xml:space="preserve"> </w:t>
      </w:r>
      <w:r>
        <w:t>om</w:t>
      </w:r>
      <w:r>
        <w:rPr>
          <w:spacing w:val="-3"/>
        </w:rPr>
        <w:t xml:space="preserve"> </w:t>
      </w:r>
      <w:r>
        <w:t>kartgrunnlag,</w:t>
      </w:r>
      <w:r>
        <w:rPr>
          <w:spacing w:val="-4"/>
        </w:rPr>
        <w:t xml:space="preserve"> </w:t>
      </w:r>
      <w:r>
        <w:t>stedfestet</w:t>
      </w:r>
      <w:r>
        <w:rPr>
          <w:spacing w:val="-3"/>
        </w:rPr>
        <w:t xml:space="preserve"> </w:t>
      </w:r>
      <w:r>
        <w:t xml:space="preserve">informasjon </w:t>
      </w:r>
      <w:r>
        <w:rPr>
          <w:spacing w:val="-2"/>
        </w:rPr>
        <w:t>mv.</w:t>
      </w:r>
      <w:bookmarkEnd w:id="11"/>
    </w:p>
    <w:p w14:paraId="4384B396" w14:textId="77777777" w:rsidR="005E53EA" w:rsidRPr="00A6249B" w:rsidRDefault="00521829" w:rsidP="00F61F1C">
      <w:pPr>
        <w:pStyle w:val="UnOverskrift2"/>
      </w:pPr>
      <w:bookmarkStart w:id="12" w:name="_Toc35934033"/>
      <w:r w:rsidRPr="00A6249B">
        <w:rPr>
          <w:rStyle w:val="regular"/>
        </w:rPr>
        <w:t xml:space="preserve">§ 2–1 </w:t>
      </w:r>
      <w:r w:rsidRPr="00A6249B">
        <w:t>Kart og stedfestet informasjon</w:t>
      </w:r>
      <w:bookmarkEnd w:id="12"/>
    </w:p>
    <w:p w14:paraId="54EA6A64" w14:textId="77777777" w:rsidR="005E53EA" w:rsidRPr="00190ADE" w:rsidRDefault="00521829" w:rsidP="00190ADE">
      <w:pPr>
        <w:rPr>
          <w:rStyle w:val="kursiv"/>
        </w:rPr>
      </w:pPr>
      <w:r w:rsidRPr="00190ADE">
        <w:rPr>
          <w:rStyle w:val="kursiv"/>
        </w:rPr>
        <w:t>Kommunen skal sørge for at det foreligger et oppdatert offentlig kartgrunnlag for de formål som omhandles i loven. Staten skal stille til rådighet nasjonale kartdata for alle kommuner. Statlige, regionale og kommunale organer skal legge stedfestet informasjon til rette slik at informasjonen er lett tilgjengelig for bruk i plan- og byggesaksbehandlingen. Kartgrunnlaget skal også kunne nyttes til andre offentlige og private formål.</w:t>
      </w:r>
    </w:p>
    <w:p w14:paraId="4000638E" w14:textId="77777777" w:rsidR="005E53EA" w:rsidRPr="00190ADE" w:rsidRDefault="00521829" w:rsidP="00190ADE">
      <w:pPr>
        <w:rPr>
          <w:rStyle w:val="kursiv"/>
        </w:rPr>
      </w:pPr>
      <w:r w:rsidRPr="00190ADE">
        <w:rPr>
          <w:rStyle w:val="kursiv"/>
        </w:rPr>
        <w:t>Kommunen kan kreve at den som fremmer planforslag eller søknad om tiltak, utarbeider kart når dette er nødvendig for å ta stilling til forslaget eller søknaden. Kommunen kan innarbeide slike kart i det offentlige kartgrunnlaget. Kommunen kan kreve at planforslag, søknad og kart leveres i digital form.</w:t>
      </w:r>
    </w:p>
    <w:p w14:paraId="69F827A2" w14:textId="77777777" w:rsidR="005E53EA" w:rsidRPr="00190ADE" w:rsidRDefault="00521829" w:rsidP="00190ADE">
      <w:pPr>
        <w:rPr>
          <w:rStyle w:val="kursiv"/>
        </w:rPr>
      </w:pPr>
      <w:r w:rsidRPr="00190ADE">
        <w:rPr>
          <w:rStyle w:val="kursiv"/>
        </w:rPr>
        <w:t xml:space="preserve">Kongen kan bestemme at det skal iverksettes landsomfattende eller lokale prosjekter for å samle, kontrollere, revidere eller supplere plan- og byggesaksinformasjon og det offentlige </w:t>
      </w:r>
      <w:r w:rsidRPr="00190ADE">
        <w:rPr>
          <w:rStyle w:val="kursiv"/>
        </w:rPr>
        <w:lastRenderedPageBreak/>
        <w:t>kartgrunnlaget. Kongen kan pålegge offentlige organer å gi de opplysninger som er nødvendige for å gjennomføre prosjektet.</w:t>
      </w:r>
    </w:p>
    <w:p w14:paraId="633F0857" w14:textId="77777777" w:rsidR="00A8412C" w:rsidRPr="00190ADE" w:rsidRDefault="00A8412C" w:rsidP="00A8412C">
      <w:pPr>
        <w:rPr>
          <w:rStyle w:val="kursiv"/>
        </w:rPr>
      </w:pPr>
      <w:r w:rsidRPr="00190ADE">
        <w:rPr>
          <w:rStyle w:val="kursiv"/>
        </w:rPr>
        <w:t xml:space="preserve">Departementet kan </w:t>
      </w:r>
      <w:r w:rsidRPr="00146B3F">
        <w:rPr>
          <w:rStyle w:val="kursiv"/>
          <w:i w:val="0"/>
        </w:rPr>
        <w:t xml:space="preserve">gi </w:t>
      </w:r>
      <w:hyperlink r:id="rId63" w:history="1">
        <w:r w:rsidRPr="00146B3F">
          <w:rPr>
            <w:rStyle w:val="Hyperkobling"/>
            <w:i/>
          </w:rPr>
          <w:t>forskrift om kart og stedfestet informasjon</w:t>
        </w:r>
      </w:hyperlink>
      <w:r w:rsidRPr="00190ADE">
        <w:rPr>
          <w:rStyle w:val="kursiv"/>
        </w:rPr>
        <w:t>.</w:t>
      </w:r>
    </w:p>
    <w:p w14:paraId="7FD12B42" w14:textId="77777777" w:rsidR="005E53EA" w:rsidRDefault="00521829" w:rsidP="00A6249B">
      <w:pPr>
        <w:pStyle w:val="Undertittel"/>
        <w:rPr>
          <w:rFonts w:cs="Times New Roman"/>
          <w:szCs w:val="24"/>
        </w:rPr>
      </w:pPr>
      <w:r>
        <w:t>Kartgrunnlag og stedfestet informasjon</w:t>
      </w:r>
    </w:p>
    <w:p w14:paraId="167576E5" w14:textId="77777777" w:rsidR="005E53EA" w:rsidRDefault="00521829" w:rsidP="00E23F94">
      <w:r>
        <w:t xml:space="preserve">Kommunen </w:t>
      </w:r>
      <w:r>
        <w:rPr>
          <w:spacing w:val="-1"/>
        </w:rPr>
        <w:t>skal</w:t>
      </w:r>
      <w:r>
        <w:t xml:space="preserve"> </w:t>
      </w:r>
      <w:r>
        <w:rPr>
          <w:spacing w:val="-1"/>
        </w:rPr>
        <w:t>disponere</w:t>
      </w:r>
      <w:r>
        <w:rPr>
          <w:spacing w:val="-2"/>
        </w:rPr>
        <w:t xml:space="preserve"> </w:t>
      </w:r>
      <w:r>
        <w:rPr>
          <w:spacing w:val="-1"/>
        </w:rPr>
        <w:t>et</w:t>
      </w:r>
      <w:r>
        <w:t xml:space="preserve"> </w:t>
      </w:r>
      <w:r>
        <w:rPr>
          <w:spacing w:val="-1"/>
        </w:rPr>
        <w:t>tilfredsstillende</w:t>
      </w:r>
      <w:r>
        <w:rPr>
          <w:spacing w:val="-2"/>
        </w:rPr>
        <w:t xml:space="preserve"> </w:t>
      </w:r>
      <w:r>
        <w:rPr>
          <w:spacing w:val="-1"/>
        </w:rPr>
        <w:t xml:space="preserve">kartgrunnlag </w:t>
      </w:r>
      <w:r>
        <w:t>for</w:t>
      </w:r>
      <w:r>
        <w:rPr>
          <w:spacing w:val="-2"/>
        </w:rPr>
        <w:t xml:space="preserve"> </w:t>
      </w:r>
      <w:r>
        <w:t>å</w:t>
      </w:r>
      <w:r>
        <w:rPr>
          <w:spacing w:val="4"/>
        </w:rPr>
        <w:t xml:space="preserve"> </w:t>
      </w:r>
      <w:r>
        <w:t>kunne</w:t>
      </w:r>
      <w:r>
        <w:rPr>
          <w:spacing w:val="-1"/>
        </w:rPr>
        <w:t xml:space="preserve"> </w:t>
      </w:r>
      <w:r>
        <w:t>løse</w:t>
      </w:r>
      <w:r>
        <w:rPr>
          <w:spacing w:val="1"/>
        </w:rPr>
        <w:t xml:space="preserve"> </w:t>
      </w:r>
      <w:r>
        <w:t xml:space="preserve">sine </w:t>
      </w:r>
      <w:r>
        <w:rPr>
          <w:spacing w:val="-1"/>
        </w:rPr>
        <w:t>oppgaver</w:t>
      </w:r>
      <w:r>
        <w:rPr>
          <w:spacing w:val="81"/>
        </w:rPr>
        <w:t xml:space="preserve"> </w:t>
      </w:r>
      <w:r>
        <w:rPr>
          <w:spacing w:val="-1"/>
        </w:rPr>
        <w:t>etter</w:t>
      </w:r>
      <w:r>
        <w:t xml:space="preserve"> </w:t>
      </w:r>
      <w:r>
        <w:rPr>
          <w:spacing w:val="-1"/>
        </w:rPr>
        <w:t xml:space="preserve">plan- </w:t>
      </w:r>
      <w:r>
        <w:rPr>
          <w:spacing w:val="1"/>
        </w:rPr>
        <w:t>og</w:t>
      </w:r>
      <w:r>
        <w:rPr>
          <w:spacing w:val="-3"/>
        </w:rPr>
        <w:t xml:space="preserve"> </w:t>
      </w:r>
      <w:r>
        <w:rPr>
          <w:spacing w:val="-1"/>
        </w:rPr>
        <w:t>bygningsloven,</w:t>
      </w:r>
      <w:r>
        <w:t xml:space="preserve"> </w:t>
      </w:r>
      <w:r>
        <w:rPr>
          <w:spacing w:val="-1"/>
        </w:rPr>
        <w:t>herunder</w:t>
      </w:r>
      <w:r>
        <w:rPr>
          <w:spacing w:val="1"/>
        </w:rPr>
        <w:t xml:space="preserve"> </w:t>
      </w:r>
      <w:r>
        <w:rPr>
          <w:spacing w:val="-2"/>
        </w:rPr>
        <w:t>gi</w:t>
      </w:r>
      <w:r>
        <w:rPr>
          <w:spacing w:val="2"/>
        </w:rPr>
        <w:t xml:space="preserve"> </w:t>
      </w:r>
      <w:r>
        <w:rPr>
          <w:spacing w:val="-1"/>
        </w:rPr>
        <w:t>grunnlag</w:t>
      </w:r>
      <w:r>
        <w:rPr>
          <w:spacing w:val="-3"/>
        </w:rPr>
        <w:t xml:space="preserve"> </w:t>
      </w:r>
      <w:r>
        <w:t>for å</w:t>
      </w:r>
      <w:r>
        <w:rPr>
          <w:spacing w:val="-2"/>
        </w:rPr>
        <w:t xml:space="preserve"> </w:t>
      </w:r>
      <w:r>
        <w:rPr>
          <w:spacing w:val="-1"/>
        </w:rPr>
        <w:t>utarbeide</w:t>
      </w:r>
      <w:r>
        <w:t xml:space="preserve"> og</w:t>
      </w:r>
      <w:r>
        <w:rPr>
          <w:spacing w:val="-3"/>
        </w:rPr>
        <w:t xml:space="preserve"> </w:t>
      </w:r>
      <w:r>
        <w:t>vedta</w:t>
      </w:r>
      <w:r>
        <w:rPr>
          <w:spacing w:val="-1"/>
        </w:rPr>
        <w:t xml:space="preserve"> kommunale</w:t>
      </w:r>
      <w:r>
        <w:rPr>
          <w:spacing w:val="103"/>
        </w:rPr>
        <w:t xml:space="preserve"> </w:t>
      </w:r>
      <w:r>
        <w:rPr>
          <w:spacing w:val="-1"/>
        </w:rPr>
        <w:t>arealplaner,</w:t>
      </w:r>
      <w:r>
        <w:t xml:space="preserve"> </w:t>
      </w:r>
      <w:r>
        <w:rPr>
          <w:spacing w:val="-1"/>
        </w:rPr>
        <w:t>referanseramme</w:t>
      </w:r>
      <w:r>
        <w:t xml:space="preserve"> </w:t>
      </w:r>
      <w:r>
        <w:rPr>
          <w:spacing w:val="-1"/>
        </w:rPr>
        <w:t xml:space="preserve">for </w:t>
      </w:r>
      <w:r>
        <w:t>plassering</w:t>
      </w:r>
      <w:r>
        <w:rPr>
          <w:spacing w:val="-3"/>
        </w:rPr>
        <w:t xml:space="preserve"> </w:t>
      </w:r>
      <w:r>
        <w:rPr>
          <w:spacing w:val="1"/>
        </w:rPr>
        <w:t>og</w:t>
      </w:r>
      <w:r>
        <w:rPr>
          <w:spacing w:val="-3"/>
        </w:rPr>
        <w:t xml:space="preserve"> </w:t>
      </w:r>
      <w:r>
        <w:rPr>
          <w:spacing w:val="-1"/>
        </w:rPr>
        <w:t>beliggenhetskontroll</w:t>
      </w:r>
      <w:r>
        <w:t xml:space="preserve"> av bygge-</w:t>
      </w:r>
      <w:r>
        <w:rPr>
          <w:spacing w:val="-1"/>
        </w:rPr>
        <w:t xml:space="preserve"> </w:t>
      </w:r>
      <w:r>
        <w:rPr>
          <w:spacing w:val="1"/>
        </w:rPr>
        <w:t>og</w:t>
      </w:r>
      <w:r>
        <w:rPr>
          <w:spacing w:val="86"/>
        </w:rPr>
        <w:t xml:space="preserve"> </w:t>
      </w:r>
      <w:r>
        <w:rPr>
          <w:spacing w:val="-1"/>
        </w:rPr>
        <w:t>anleggstiltak,</w:t>
      </w:r>
      <w:r>
        <w:t xml:space="preserve"> og</w:t>
      </w:r>
      <w:r>
        <w:rPr>
          <w:spacing w:val="-3"/>
        </w:rPr>
        <w:t xml:space="preserve"> </w:t>
      </w:r>
      <w:r>
        <w:rPr>
          <w:spacing w:val="-1"/>
        </w:rPr>
        <w:t>utgjøre</w:t>
      </w:r>
      <w:r>
        <w:t xml:space="preserve"> </w:t>
      </w:r>
      <w:r>
        <w:rPr>
          <w:spacing w:val="-1"/>
        </w:rPr>
        <w:t>et</w:t>
      </w:r>
      <w:r>
        <w:t xml:space="preserve"> </w:t>
      </w:r>
      <w:r>
        <w:rPr>
          <w:spacing w:val="-1"/>
        </w:rPr>
        <w:t>vurderingsgrunnlag</w:t>
      </w:r>
      <w:r>
        <w:rPr>
          <w:spacing w:val="-3"/>
        </w:rPr>
        <w:t xml:space="preserve"> </w:t>
      </w:r>
      <w:r>
        <w:rPr>
          <w:spacing w:val="1"/>
        </w:rPr>
        <w:t>ved</w:t>
      </w:r>
      <w:r>
        <w:t xml:space="preserve"> konsekvensutredninger. </w:t>
      </w:r>
      <w:r>
        <w:rPr>
          <w:spacing w:val="-1"/>
        </w:rPr>
        <w:t>Kartgrunnlaget</w:t>
      </w:r>
      <w:r>
        <w:rPr>
          <w:spacing w:val="79"/>
        </w:rPr>
        <w:t xml:space="preserve"> </w:t>
      </w:r>
      <w:r>
        <w:t xml:space="preserve">skal </w:t>
      </w:r>
      <w:r>
        <w:rPr>
          <w:spacing w:val="-2"/>
        </w:rPr>
        <w:t>gi</w:t>
      </w:r>
      <w:r>
        <w:rPr>
          <w:spacing w:val="2"/>
        </w:rPr>
        <w:t xml:space="preserve"> </w:t>
      </w:r>
      <w:r>
        <w:rPr>
          <w:spacing w:val="-1"/>
        </w:rPr>
        <w:t xml:space="preserve">grunnlag </w:t>
      </w:r>
      <w:r>
        <w:t>for</w:t>
      </w:r>
      <w:r>
        <w:rPr>
          <w:spacing w:val="-2"/>
        </w:rPr>
        <w:t xml:space="preserve"> </w:t>
      </w:r>
      <w:r>
        <w:t>å</w:t>
      </w:r>
      <w:r>
        <w:rPr>
          <w:spacing w:val="-1"/>
        </w:rPr>
        <w:t xml:space="preserve"> </w:t>
      </w:r>
      <w:r>
        <w:t xml:space="preserve">utarbeide </w:t>
      </w:r>
      <w:r>
        <w:rPr>
          <w:spacing w:val="-1"/>
        </w:rPr>
        <w:t>basiskart</w:t>
      </w:r>
      <w:r>
        <w:t xml:space="preserve"> </w:t>
      </w:r>
      <w:r>
        <w:rPr>
          <w:spacing w:val="-1"/>
        </w:rPr>
        <w:t xml:space="preserve">for </w:t>
      </w:r>
      <w:r>
        <w:t>areal-</w:t>
      </w:r>
      <w:r>
        <w:rPr>
          <w:spacing w:val="-1"/>
        </w:rPr>
        <w:t xml:space="preserve"> </w:t>
      </w:r>
      <w:r>
        <w:t>og</w:t>
      </w:r>
      <w:r>
        <w:rPr>
          <w:spacing w:val="-3"/>
        </w:rPr>
        <w:t xml:space="preserve"> </w:t>
      </w:r>
      <w:r>
        <w:rPr>
          <w:spacing w:val="-1"/>
        </w:rPr>
        <w:t>situasjonsplaner.</w:t>
      </w:r>
      <w:r>
        <w:t xml:space="preserve"> </w:t>
      </w:r>
      <w:r>
        <w:rPr>
          <w:spacing w:val="-1"/>
        </w:rPr>
        <w:t>Kartgrunnlaget</w:t>
      </w:r>
      <w:r>
        <w:t xml:space="preserve"> </w:t>
      </w:r>
      <w:r>
        <w:rPr>
          <w:spacing w:val="-1"/>
        </w:rPr>
        <w:t>også</w:t>
      </w:r>
      <w:r>
        <w:rPr>
          <w:spacing w:val="95"/>
        </w:rPr>
        <w:t xml:space="preserve"> </w:t>
      </w:r>
      <w:r>
        <w:t>skal kunne</w:t>
      </w:r>
      <w:r>
        <w:rPr>
          <w:spacing w:val="-2"/>
        </w:rPr>
        <w:t xml:space="preserve"> </w:t>
      </w:r>
      <w:r>
        <w:rPr>
          <w:spacing w:val="-1"/>
        </w:rPr>
        <w:t>nyttes</w:t>
      </w:r>
      <w:r>
        <w:t xml:space="preserve"> til andre</w:t>
      </w:r>
      <w:r>
        <w:rPr>
          <w:spacing w:val="-1"/>
        </w:rPr>
        <w:t xml:space="preserve"> formål</w:t>
      </w:r>
      <w:r>
        <w:t xml:space="preserve"> </w:t>
      </w:r>
      <w:r>
        <w:rPr>
          <w:spacing w:val="-1"/>
        </w:rPr>
        <w:t>enn</w:t>
      </w:r>
      <w:r>
        <w:t xml:space="preserve"> </w:t>
      </w:r>
      <w:r>
        <w:rPr>
          <w:spacing w:val="1"/>
        </w:rPr>
        <w:t>de</w:t>
      </w:r>
      <w:r>
        <w:rPr>
          <w:spacing w:val="-1"/>
        </w:rPr>
        <w:t xml:space="preserve"> </w:t>
      </w:r>
      <w:r>
        <w:t xml:space="preserve">som </w:t>
      </w:r>
      <w:r>
        <w:rPr>
          <w:spacing w:val="-1"/>
        </w:rPr>
        <w:t>framgår</w:t>
      </w:r>
      <w:r>
        <w:rPr>
          <w:spacing w:val="1"/>
        </w:rPr>
        <w:t xml:space="preserve"> </w:t>
      </w:r>
      <w:r>
        <w:rPr>
          <w:spacing w:val="-1"/>
        </w:rPr>
        <w:t>av</w:t>
      </w:r>
      <w:r>
        <w:t xml:space="preserve"> plan-</w:t>
      </w:r>
      <w:r>
        <w:rPr>
          <w:spacing w:val="-1"/>
        </w:rPr>
        <w:t xml:space="preserve"> </w:t>
      </w:r>
      <w:r>
        <w:rPr>
          <w:spacing w:val="1"/>
        </w:rPr>
        <w:t>og</w:t>
      </w:r>
      <w:r>
        <w:rPr>
          <w:spacing w:val="-3"/>
        </w:rPr>
        <w:t xml:space="preserve"> </w:t>
      </w:r>
      <w:r>
        <w:rPr>
          <w:spacing w:val="-1"/>
        </w:rPr>
        <w:t>bygningsloven.</w:t>
      </w:r>
    </w:p>
    <w:p w14:paraId="335EE2AB" w14:textId="77777777" w:rsidR="005E53EA" w:rsidRDefault="00521829" w:rsidP="00E23F94">
      <w:r>
        <w:rPr>
          <w:spacing w:val="-1"/>
        </w:rPr>
        <w:t>Kartgrunnlaget</w:t>
      </w:r>
      <w:r>
        <w:t xml:space="preserve"> skal </w:t>
      </w:r>
      <w:r>
        <w:rPr>
          <w:spacing w:val="-2"/>
        </w:rPr>
        <w:t>gi</w:t>
      </w:r>
      <w:r>
        <w:t xml:space="preserve"> oversikt over</w:t>
      </w:r>
      <w:r>
        <w:rPr>
          <w:spacing w:val="-2"/>
        </w:rPr>
        <w:t xml:space="preserve"> </w:t>
      </w:r>
      <w:r>
        <w:rPr>
          <w:spacing w:val="-1"/>
        </w:rPr>
        <w:t xml:space="preserve">fysiske </w:t>
      </w:r>
      <w:r>
        <w:rPr>
          <w:spacing w:val="1"/>
        </w:rPr>
        <w:t>og</w:t>
      </w:r>
      <w:r>
        <w:rPr>
          <w:spacing w:val="-1"/>
        </w:rPr>
        <w:t xml:space="preserve"> </w:t>
      </w:r>
      <w:r>
        <w:t>administrative</w:t>
      </w:r>
      <w:r>
        <w:rPr>
          <w:spacing w:val="-1"/>
        </w:rPr>
        <w:t xml:space="preserve"> forhold</w:t>
      </w:r>
      <w:r>
        <w:t xml:space="preserve"> i </w:t>
      </w:r>
      <w:r>
        <w:rPr>
          <w:spacing w:val="-1"/>
        </w:rPr>
        <w:t>kommunen,</w:t>
      </w:r>
      <w:r>
        <w:t xml:space="preserve"> blant</w:t>
      </w:r>
      <w:r>
        <w:rPr>
          <w:spacing w:val="64"/>
        </w:rPr>
        <w:t xml:space="preserve"> </w:t>
      </w:r>
      <w:r>
        <w:rPr>
          <w:spacing w:val="-1"/>
        </w:rPr>
        <w:t>annet</w:t>
      </w:r>
      <w:r>
        <w:t xml:space="preserve"> </w:t>
      </w:r>
      <w:r>
        <w:rPr>
          <w:spacing w:val="-1"/>
        </w:rPr>
        <w:t>terrengformer,</w:t>
      </w:r>
      <w:r>
        <w:t xml:space="preserve"> </w:t>
      </w:r>
      <w:r>
        <w:rPr>
          <w:spacing w:val="-1"/>
        </w:rPr>
        <w:t>vassdrag,</w:t>
      </w:r>
      <w:r>
        <w:t xml:space="preserve"> </w:t>
      </w:r>
      <w:r>
        <w:rPr>
          <w:spacing w:val="-1"/>
        </w:rPr>
        <w:t>bebyggelse,</w:t>
      </w:r>
      <w:r>
        <w:t xml:space="preserve"> </w:t>
      </w:r>
      <w:r>
        <w:rPr>
          <w:spacing w:val="-1"/>
        </w:rPr>
        <w:t>veger,</w:t>
      </w:r>
      <w:r>
        <w:rPr>
          <w:spacing w:val="1"/>
        </w:rPr>
        <w:t xml:space="preserve"> </w:t>
      </w:r>
      <w:r>
        <w:rPr>
          <w:spacing w:val="-1"/>
        </w:rPr>
        <w:t>vegetasjon,</w:t>
      </w:r>
      <w:r>
        <w:t xml:space="preserve"> </w:t>
      </w:r>
      <w:r>
        <w:rPr>
          <w:spacing w:val="-1"/>
        </w:rPr>
        <w:t>adresser</w:t>
      </w:r>
      <w:r>
        <w:rPr>
          <w:spacing w:val="-2"/>
        </w:rPr>
        <w:t xml:space="preserve"> </w:t>
      </w:r>
      <w:r>
        <w:rPr>
          <w:spacing w:val="1"/>
        </w:rPr>
        <w:t>og</w:t>
      </w:r>
      <w:r>
        <w:rPr>
          <w:spacing w:val="-1"/>
        </w:rPr>
        <w:t xml:space="preserve"> eiendomsgrenser.</w:t>
      </w:r>
      <w:r>
        <w:rPr>
          <w:spacing w:val="4"/>
        </w:rPr>
        <w:t xml:space="preserve"> </w:t>
      </w:r>
      <w:r>
        <w:t>I</w:t>
      </w:r>
      <w:r>
        <w:rPr>
          <w:spacing w:val="123"/>
        </w:rPr>
        <w:t xml:space="preserve"> </w:t>
      </w:r>
      <w:r>
        <w:rPr>
          <w:spacing w:val="-1"/>
        </w:rPr>
        <w:t>tillegg</w:t>
      </w:r>
      <w:r>
        <w:rPr>
          <w:spacing w:val="-3"/>
        </w:rPr>
        <w:t xml:space="preserve"> </w:t>
      </w:r>
      <w:r>
        <w:t xml:space="preserve">bør </w:t>
      </w:r>
      <w:r>
        <w:rPr>
          <w:spacing w:val="-1"/>
        </w:rPr>
        <w:t>stedfestet</w:t>
      </w:r>
      <w:r>
        <w:t xml:space="preserve"> </w:t>
      </w:r>
      <w:r>
        <w:rPr>
          <w:spacing w:val="-1"/>
        </w:rPr>
        <w:t>informasjon</w:t>
      </w:r>
      <w:r>
        <w:t xml:space="preserve"> om </w:t>
      </w:r>
      <w:r>
        <w:rPr>
          <w:spacing w:val="-1"/>
        </w:rPr>
        <w:t>relevante</w:t>
      </w:r>
      <w:r>
        <w:t xml:space="preserve"> miljøforhold og</w:t>
      </w:r>
      <w:r>
        <w:rPr>
          <w:spacing w:val="-2"/>
        </w:rPr>
        <w:t xml:space="preserve"> </w:t>
      </w:r>
      <w:r>
        <w:t xml:space="preserve">forhold som </w:t>
      </w:r>
      <w:r>
        <w:rPr>
          <w:spacing w:val="-1"/>
        </w:rPr>
        <w:t>ivaretar</w:t>
      </w:r>
      <w:r>
        <w:rPr>
          <w:spacing w:val="73"/>
        </w:rPr>
        <w:t xml:space="preserve"> </w:t>
      </w:r>
      <w:r>
        <w:rPr>
          <w:spacing w:val="-1"/>
        </w:rPr>
        <w:t>tilgjengelighet,</w:t>
      </w:r>
      <w:r>
        <w:t xml:space="preserve"> være</w:t>
      </w:r>
      <w:r>
        <w:rPr>
          <w:spacing w:val="-2"/>
        </w:rPr>
        <w:t xml:space="preserve"> </w:t>
      </w:r>
      <w:r>
        <w:rPr>
          <w:spacing w:val="-1"/>
        </w:rPr>
        <w:t xml:space="preserve">tilgjengelig </w:t>
      </w:r>
      <w:r>
        <w:t>for</w:t>
      </w:r>
      <w:r>
        <w:rPr>
          <w:spacing w:val="-2"/>
        </w:rPr>
        <w:t xml:space="preserve"> </w:t>
      </w:r>
      <w:r>
        <w:rPr>
          <w:spacing w:val="-1"/>
        </w:rPr>
        <w:t>planlegging.</w:t>
      </w:r>
    </w:p>
    <w:p w14:paraId="5A2A8BCB" w14:textId="77777777" w:rsidR="005E53EA" w:rsidRDefault="00521829" w:rsidP="00E23F94">
      <w:r>
        <w:rPr>
          <w:spacing w:val="-1"/>
        </w:rPr>
        <w:t>Staten</w:t>
      </w:r>
      <w:r>
        <w:t xml:space="preserve"> </w:t>
      </w:r>
      <w:r>
        <w:rPr>
          <w:spacing w:val="-1"/>
        </w:rPr>
        <w:t>skal</w:t>
      </w:r>
      <w:r>
        <w:t xml:space="preserve"> </w:t>
      </w:r>
      <w:r>
        <w:rPr>
          <w:spacing w:val="-1"/>
        </w:rPr>
        <w:t xml:space="preserve">bidra </w:t>
      </w:r>
      <w:r>
        <w:t xml:space="preserve">til det </w:t>
      </w:r>
      <w:r>
        <w:rPr>
          <w:spacing w:val="-1"/>
        </w:rPr>
        <w:t>offentlige</w:t>
      </w:r>
      <w:r>
        <w:t xml:space="preserve"> </w:t>
      </w:r>
      <w:r>
        <w:rPr>
          <w:spacing w:val="-1"/>
        </w:rPr>
        <w:t>kartgrunnlaget</w:t>
      </w:r>
      <w:r>
        <w:rPr>
          <w:spacing w:val="2"/>
        </w:rPr>
        <w:t xml:space="preserve"> </w:t>
      </w:r>
      <w:r>
        <w:t xml:space="preserve">med </w:t>
      </w:r>
      <w:r>
        <w:rPr>
          <w:spacing w:val="-1"/>
        </w:rPr>
        <w:t>nasjonale databaser,</w:t>
      </w:r>
      <w:r>
        <w:rPr>
          <w:spacing w:val="1"/>
        </w:rPr>
        <w:t xml:space="preserve"> </w:t>
      </w:r>
      <w:r>
        <w:t xml:space="preserve">blant </w:t>
      </w:r>
      <w:r>
        <w:rPr>
          <w:spacing w:val="-1"/>
        </w:rPr>
        <w:t>annet</w:t>
      </w:r>
      <w:r>
        <w:rPr>
          <w:spacing w:val="93"/>
        </w:rPr>
        <w:t xml:space="preserve"> </w:t>
      </w:r>
      <w:r>
        <w:rPr>
          <w:spacing w:val="-1"/>
        </w:rPr>
        <w:t>Matrikkelen,</w:t>
      </w:r>
      <w:r>
        <w:t xml:space="preserve"> </w:t>
      </w:r>
      <w:r>
        <w:rPr>
          <w:spacing w:val="-1"/>
        </w:rPr>
        <w:t>sjøkartdata,</w:t>
      </w:r>
      <w:r>
        <w:rPr>
          <w:spacing w:val="2"/>
        </w:rPr>
        <w:t xml:space="preserve"> </w:t>
      </w:r>
      <w:r>
        <w:rPr>
          <w:spacing w:val="-1"/>
        </w:rPr>
        <w:t>topografiske kartdatabaser</w:t>
      </w:r>
      <w:r>
        <w:t xml:space="preserve"> og</w:t>
      </w:r>
      <w:r>
        <w:rPr>
          <w:spacing w:val="-3"/>
        </w:rPr>
        <w:t xml:space="preserve"> </w:t>
      </w:r>
      <w:r>
        <w:rPr>
          <w:spacing w:val="-1"/>
        </w:rPr>
        <w:t>nasjonalt</w:t>
      </w:r>
      <w:r>
        <w:rPr>
          <w:spacing w:val="2"/>
        </w:rPr>
        <w:t xml:space="preserve"> </w:t>
      </w:r>
      <w:r>
        <w:rPr>
          <w:spacing w:val="-1"/>
        </w:rPr>
        <w:t>geodetisk</w:t>
      </w:r>
      <w:r>
        <w:t xml:space="preserve"> </w:t>
      </w:r>
      <w:r>
        <w:rPr>
          <w:spacing w:val="-1"/>
        </w:rPr>
        <w:t>grunnlag.</w:t>
      </w:r>
      <w:r>
        <w:rPr>
          <w:spacing w:val="2"/>
        </w:rPr>
        <w:t xml:space="preserve"> </w:t>
      </w:r>
      <w:r>
        <w:rPr>
          <w:spacing w:val="-1"/>
        </w:rPr>
        <w:t>Staten</w:t>
      </w:r>
      <w:r>
        <w:rPr>
          <w:spacing w:val="129"/>
        </w:rPr>
        <w:t xml:space="preserve"> </w:t>
      </w:r>
      <w:r>
        <w:t xml:space="preserve">skal </w:t>
      </w:r>
      <w:r>
        <w:rPr>
          <w:spacing w:val="-1"/>
        </w:rPr>
        <w:t>under</w:t>
      </w:r>
      <w:r>
        <w:t xml:space="preserve"> </w:t>
      </w:r>
      <w:r>
        <w:rPr>
          <w:spacing w:val="-1"/>
        </w:rPr>
        <w:t xml:space="preserve">dette </w:t>
      </w:r>
      <w:r>
        <w:t>samarbeide</w:t>
      </w:r>
      <w:r>
        <w:rPr>
          <w:spacing w:val="-1"/>
        </w:rPr>
        <w:t xml:space="preserve"> </w:t>
      </w:r>
      <w:r>
        <w:t>med kommunene</w:t>
      </w:r>
      <w:r>
        <w:rPr>
          <w:spacing w:val="-2"/>
        </w:rPr>
        <w:t xml:space="preserve"> </w:t>
      </w:r>
      <w:r>
        <w:t>om</w:t>
      </w:r>
      <w:r>
        <w:rPr>
          <w:spacing w:val="2"/>
        </w:rPr>
        <w:t xml:space="preserve"> </w:t>
      </w:r>
      <w:r>
        <w:rPr>
          <w:spacing w:val="-1"/>
        </w:rPr>
        <w:t>etablering</w:t>
      </w:r>
      <w:r>
        <w:rPr>
          <w:spacing w:val="-3"/>
        </w:rPr>
        <w:t xml:space="preserve"> </w:t>
      </w:r>
      <w:r>
        <w:rPr>
          <w:spacing w:val="1"/>
        </w:rPr>
        <w:t>og</w:t>
      </w:r>
      <w:r>
        <w:rPr>
          <w:spacing w:val="-3"/>
        </w:rPr>
        <w:t xml:space="preserve"> </w:t>
      </w:r>
      <w:r>
        <w:t>oppdatering</w:t>
      </w:r>
      <w:r>
        <w:rPr>
          <w:spacing w:val="-3"/>
        </w:rPr>
        <w:t xml:space="preserve"> </w:t>
      </w:r>
      <w:r>
        <w:rPr>
          <w:spacing w:val="-1"/>
        </w:rPr>
        <w:t>av</w:t>
      </w:r>
      <w:r>
        <w:rPr>
          <w:spacing w:val="2"/>
        </w:rPr>
        <w:t xml:space="preserve"> </w:t>
      </w:r>
      <w:r>
        <w:rPr>
          <w:spacing w:val="-1"/>
        </w:rPr>
        <w:t>felles</w:t>
      </w:r>
      <w:r>
        <w:rPr>
          <w:spacing w:val="45"/>
        </w:rPr>
        <w:t xml:space="preserve"> </w:t>
      </w:r>
      <w:r>
        <w:rPr>
          <w:spacing w:val="-1"/>
        </w:rPr>
        <w:t>kartdatabaser.</w:t>
      </w:r>
      <w:r>
        <w:t xml:space="preserve"> </w:t>
      </w:r>
      <w:r>
        <w:rPr>
          <w:spacing w:val="-1"/>
        </w:rPr>
        <w:t>Statlige,</w:t>
      </w:r>
      <w:r>
        <w:t xml:space="preserve"> </w:t>
      </w:r>
      <w:r>
        <w:rPr>
          <w:spacing w:val="-1"/>
        </w:rPr>
        <w:t xml:space="preserve">regionale </w:t>
      </w:r>
      <w:r>
        <w:rPr>
          <w:spacing w:val="1"/>
        </w:rPr>
        <w:t>og</w:t>
      </w:r>
      <w:r>
        <w:rPr>
          <w:spacing w:val="-3"/>
        </w:rPr>
        <w:t xml:space="preserve"> </w:t>
      </w:r>
      <w:r>
        <w:t>kommunale</w:t>
      </w:r>
      <w:r>
        <w:rPr>
          <w:spacing w:val="-1"/>
        </w:rPr>
        <w:t xml:space="preserve"> organer</w:t>
      </w:r>
      <w:r>
        <w:t xml:space="preserve"> </w:t>
      </w:r>
      <w:r>
        <w:rPr>
          <w:spacing w:val="-1"/>
        </w:rPr>
        <w:t>legger</w:t>
      </w:r>
      <w:r>
        <w:t xml:space="preserve"> </w:t>
      </w:r>
      <w:r>
        <w:rPr>
          <w:spacing w:val="-1"/>
        </w:rPr>
        <w:t>stedfestet</w:t>
      </w:r>
      <w:r>
        <w:t xml:space="preserve"> informasjon som</w:t>
      </w:r>
      <w:r>
        <w:rPr>
          <w:spacing w:val="87"/>
        </w:rPr>
        <w:t xml:space="preserve"> </w:t>
      </w:r>
      <w:r>
        <w:rPr>
          <w:spacing w:val="-1"/>
        </w:rPr>
        <w:t>organet</w:t>
      </w:r>
      <w:r>
        <w:t xml:space="preserve"> </w:t>
      </w:r>
      <w:r>
        <w:rPr>
          <w:spacing w:val="-1"/>
        </w:rPr>
        <w:t>forvalter,</w:t>
      </w:r>
      <w:r>
        <w:t xml:space="preserve"> til </w:t>
      </w:r>
      <w:r>
        <w:rPr>
          <w:spacing w:val="-1"/>
        </w:rPr>
        <w:t>rette</w:t>
      </w:r>
      <w:r>
        <w:rPr>
          <w:spacing w:val="1"/>
        </w:rPr>
        <w:t xml:space="preserve"> </w:t>
      </w:r>
      <w:r>
        <w:rPr>
          <w:spacing w:val="-1"/>
        </w:rPr>
        <w:t xml:space="preserve">for </w:t>
      </w:r>
      <w:r>
        <w:t>bruk</w:t>
      </w:r>
      <w:r>
        <w:rPr>
          <w:spacing w:val="-1"/>
        </w:rPr>
        <w:t xml:space="preserve"> </w:t>
      </w:r>
      <w:r>
        <w:t>i plan-</w:t>
      </w:r>
      <w:r>
        <w:rPr>
          <w:spacing w:val="-1"/>
        </w:rPr>
        <w:t xml:space="preserve"> </w:t>
      </w:r>
      <w:r>
        <w:rPr>
          <w:spacing w:val="1"/>
        </w:rPr>
        <w:t>og</w:t>
      </w:r>
      <w:r>
        <w:rPr>
          <w:spacing w:val="-3"/>
        </w:rPr>
        <w:t xml:space="preserve"> </w:t>
      </w:r>
      <w:r>
        <w:rPr>
          <w:spacing w:val="-1"/>
        </w:rPr>
        <w:t>byggesaksbehandlingen.</w:t>
      </w:r>
      <w:r>
        <w:rPr>
          <w:spacing w:val="2"/>
        </w:rPr>
        <w:t xml:space="preserve"> </w:t>
      </w:r>
      <w:r>
        <w:rPr>
          <w:spacing w:val="-1"/>
        </w:rPr>
        <w:t>Dette</w:t>
      </w:r>
      <w:r>
        <w:rPr>
          <w:spacing w:val="1"/>
        </w:rPr>
        <w:t xml:space="preserve"> </w:t>
      </w:r>
      <w:r>
        <w:rPr>
          <w:spacing w:val="-1"/>
        </w:rPr>
        <w:t>gjelder</w:t>
      </w:r>
      <w:r>
        <w:t xml:space="preserve"> </w:t>
      </w:r>
      <w:r>
        <w:rPr>
          <w:spacing w:val="-1"/>
        </w:rPr>
        <w:t>først</w:t>
      </w:r>
      <w:r>
        <w:t xml:space="preserve"> </w:t>
      </w:r>
      <w:r>
        <w:rPr>
          <w:spacing w:val="1"/>
        </w:rPr>
        <w:t>og</w:t>
      </w:r>
      <w:r>
        <w:rPr>
          <w:spacing w:val="93"/>
        </w:rPr>
        <w:t xml:space="preserve"> </w:t>
      </w:r>
      <w:r>
        <w:rPr>
          <w:spacing w:val="-1"/>
        </w:rPr>
        <w:t>fremst</w:t>
      </w:r>
      <w:r>
        <w:t xml:space="preserve"> </w:t>
      </w:r>
      <w:r>
        <w:rPr>
          <w:spacing w:val="-1"/>
        </w:rPr>
        <w:t>fagmyndigheter</w:t>
      </w:r>
      <w:r>
        <w:t xml:space="preserve"> som </w:t>
      </w:r>
      <w:r>
        <w:rPr>
          <w:spacing w:val="-1"/>
        </w:rPr>
        <w:t>ivaretar</w:t>
      </w:r>
      <w:r>
        <w:t xml:space="preserve"> </w:t>
      </w:r>
      <w:r>
        <w:rPr>
          <w:spacing w:val="-1"/>
        </w:rPr>
        <w:t>arealinteresser.</w:t>
      </w:r>
    </w:p>
    <w:p w14:paraId="2D41C423" w14:textId="77777777" w:rsidR="005E53EA" w:rsidRDefault="00521829" w:rsidP="00E23F94">
      <w:r>
        <w:rPr>
          <w:spacing w:val="-1"/>
        </w:rPr>
        <w:t>Kommunen</w:t>
      </w:r>
      <w:r>
        <w:t xml:space="preserve"> må </w:t>
      </w:r>
      <w:r>
        <w:rPr>
          <w:spacing w:val="-1"/>
        </w:rPr>
        <w:t>påse at</w:t>
      </w:r>
      <w:r>
        <w:t xml:space="preserve"> </w:t>
      </w:r>
      <w:r>
        <w:rPr>
          <w:spacing w:val="-1"/>
        </w:rPr>
        <w:t>kartgrunnlaget</w:t>
      </w:r>
      <w:r>
        <w:rPr>
          <w:spacing w:val="2"/>
        </w:rPr>
        <w:t xml:space="preserve"> </w:t>
      </w:r>
      <w:r>
        <w:rPr>
          <w:spacing w:val="-1"/>
        </w:rPr>
        <w:t>er</w:t>
      </w:r>
      <w:r>
        <w:t xml:space="preserve"> oppdatert slik at </w:t>
      </w:r>
      <w:r>
        <w:rPr>
          <w:spacing w:val="-1"/>
        </w:rPr>
        <w:t>vedtak</w:t>
      </w:r>
      <w:r>
        <w:t xml:space="preserve"> </w:t>
      </w:r>
      <w:r>
        <w:rPr>
          <w:spacing w:val="-1"/>
        </w:rPr>
        <w:t>fattes</w:t>
      </w:r>
      <w:r>
        <w:t xml:space="preserve"> på et </w:t>
      </w:r>
      <w:r>
        <w:rPr>
          <w:spacing w:val="-1"/>
        </w:rPr>
        <w:t>korrekt</w:t>
      </w:r>
      <w:r>
        <w:rPr>
          <w:spacing w:val="67"/>
        </w:rPr>
        <w:t xml:space="preserve"> </w:t>
      </w:r>
      <w:r>
        <w:rPr>
          <w:spacing w:val="-1"/>
        </w:rPr>
        <w:t>faktagrunnlag,</w:t>
      </w:r>
      <w:r>
        <w:t xml:space="preserve"> som</w:t>
      </w:r>
      <w:r>
        <w:rPr>
          <w:spacing w:val="2"/>
        </w:rPr>
        <w:t xml:space="preserve"> </w:t>
      </w:r>
      <w:r>
        <w:rPr>
          <w:spacing w:val="-1"/>
        </w:rPr>
        <w:t>grunnlag</w:t>
      </w:r>
      <w:r>
        <w:rPr>
          <w:spacing w:val="-3"/>
        </w:rPr>
        <w:t xml:space="preserve"> </w:t>
      </w:r>
      <w:r>
        <w:t>for å</w:t>
      </w:r>
      <w:r>
        <w:rPr>
          <w:spacing w:val="-2"/>
        </w:rPr>
        <w:t xml:space="preserve"> </w:t>
      </w:r>
      <w:r>
        <w:t>vurdere</w:t>
      </w:r>
      <w:r>
        <w:rPr>
          <w:spacing w:val="-1"/>
        </w:rPr>
        <w:t xml:space="preserve"> nye </w:t>
      </w:r>
      <w:r>
        <w:t>saker og</w:t>
      </w:r>
      <w:r>
        <w:rPr>
          <w:spacing w:val="-3"/>
        </w:rPr>
        <w:t xml:space="preserve"> </w:t>
      </w:r>
      <w:r>
        <w:t xml:space="preserve">som </w:t>
      </w:r>
      <w:r>
        <w:rPr>
          <w:spacing w:val="-1"/>
        </w:rPr>
        <w:t>hjelpemiddel</w:t>
      </w:r>
      <w:r>
        <w:rPr>
          <w:spacing w:val="2"/>
        </w:rPr>
        <w:t xml:space="preserve"> </w:t>
      </w:r>
      <w:r>
        <w:t>for</w:t>
      </w:r>
      <w:r>
        <w:rPr>
          <w:spacing w:val="-2"/>
        </w:rPr>
        <w:t xml:space="preserve"> </w:t>
      </w:r>
      <w:r>
        <w:rPr>
          <w:spacing w:val="-1"/>
        </w:rPr>
        <w:t>kommunen</w:t>
      </w:r>
      <w:r>
        <w:t xml:space="preserve"> i å</w:t>
      </w:r>
      <w:r>
        <w:rPr>
          <w:spacing w:val="71"/>
        </w:rPr>
        <w:t xml:space="preserve"> </w:t>
      </w:r>
      <w:r>
        <w:rPr>
          <w:spacing w:val="-1"/>
        </w:rPr>
        <w:t>kontrollere</w:t>
      </w:r>
      <w:r>
        <w:rPr>
          <w:spacing w:val="-2"/>
        </w:rPr>
        <w:t xml:space="preserve"> </w:t>
      </w:r>
      <w:r>
        <w:rPr>
          <w:spacing w:val="-1"/>
        </w:rPr>
        <w:t>at</w:t>
      </w:r>
      <w:r>
        <w:t xml:space="preserve"> vedtak blir </w:t>
      </w:r>
      <w:r>
        <w:rPr>
          <w:spacing w:val="-1"/>
        </w:rPr>
        <w:t>fulgt</w:t>
      </w:r>
      <w:r>
        <w:t xml:space="preserve"> opp. </w:t>
      </w:r>
      <w:r>
        <w:rPr>
          <w:spacing w:val="-1"/>
        </w:rPr>
        <w:t>Oppdateringen</w:t>
      </w:r>
      <w:r>
        <w:rPr>
          <w:spacing w:val="2"/>
        </w:rPr>
        <w:t xml:space="preserve"> </w:t>
      </w:r>
      <w:r>
        <w:t>må være</w:t>
      </w:r>
      <w:r>
        <w:rPr>
          <w:spacing w:val="-2"/>
        </w:rPr>
        <w:t xml:space="preserve"> </w:t>
      </w:r>
      <w:r>
        <w:rPr>
          <w:spacing w:val="-1"/>
        </w:rPr>
        <w:t>tilpasset</w:t>
      </w:r>
      <w:r>
        <w:t xml:space="preserve"> det nøyaktighets-</w:t>
      </w:r>
      <w:r>
        <w:rPr>
          <w:spacing w:val="-1"/>
        </w:rPr>
        <w:t xml:space="preserve"> </w:t>
      </w:r>
      <w:r>
        <w:rPr>
          <w:spacing w:val="1"/>
        </w:rPr>
        <w:t>og</w:t>
      </w:r>
      <w:r>
        <w:rPr>
          <w:spacing w:val="62"/>
        </w:rPr>
        <w:t xml:space="preserve"> </w:t>
      </w:r>
      <w:r>
        <w:rPr>
          <w:spacing w:val="-1"/>
        </w:rPr>
        <w:t>detaljeringsnivå</w:t>
      </w:r>
      <w:r>
        <w:t xml:space="preserve"> som kommunen </w:t>
      </w:r>
      <w:r>
        <w:rPr>
          <w:spacing w:val="-1"/>
        </w:rPr>
        <w:t>benytter</w:t>
      </w:r>
      <w:r>
        <w:t xml:space="preserve"> </w:t>
      </w:r>
      <w:r>
        <w:rPr>
          <w:spacing w:val="-1"/>
        </w:rPr>
        <w:t>for kartgrunnlaget</w:t>
      </w:r>
      <w:r>
        <w:t xml:space="preserve"> i de</w:t>
      </w:r>
      <w:r>
        <w:rPr>
          <w:spacing w:val="-1"/>
        </w:rPr>
        <w:t xml:space="preserve"> </w:t>
      </w:r>
      <w:r>
        <w:t>ulike</w:t>
      </w:r>
      <w:r>
        <w:rPr>
          <w:spacing w:val="-1"/>
        </w:rPr>
        <w:t xml:space="preserve"> </w:t>
      </w:r>
      <w:r>
        <w:t>delene</w:t>
      </w:r>
      <w:r>
        <w:rPr>
          <w:spacing w:val="-1"/>
        </w:rPr>
        <w:t xml:space="preserve"> av</w:t>
      </w:r>
      <w:r>
        <w:t xml:space="preserve"> </w:t>
      </w:r>
      <w:r>
        <w:rPr>
          <w:spacing w:val="-1"/>
        </w:rPr>
        <w:t>kommunen.</w:t>
      </w:r>
      <w:r>
        <w:rPr>
          <w:spacing w:val="79"/>
        </w:rPr>
        <w:t xml:space="preserve"> </w:t>
      </w:r>
      <w:r>
        <w:rPr>
          <w:spacing w:val="-1"/>
        </w:rPr>
        <w:t>Oppdateringsrutinene</w:t>
      </w:r>
      <w:r>
        <w:rPr>
          <w:spacing w:val="-2"/>
        </w:rPr>
        <w:t xml:space="preserve"> </w:t>
      </w:r>
      <w:r>
        <w:t>vil</w:t>
      </w:r>
      <w:r>
        <w:rPr>
          <w:spacing w:val="2"/>
        </w:rPr>
        <w:t xml:space="preserve"> </w:t>
      </w:r>
      <w:r>
        <w:t xml:space="preserve">i </w:t>
      </w:r>
      <w:r>
        <w:rPr>
          <w:spacing w:val="-1"/>
        </w:rPr>
        <w:t>utgangspunktet</w:t>
      </w:r>
      <w:r>
        <w:t xml:space="preserve"> basere</w:t>
      </w:r>
      <w:r>
        <w:rPr>
          <w:spacing w:val="-2"/>
        </w:rPr>
        <w:t xml:space="preserve"> </w:t>
      </w:r>
      <w:r>
        <w:t>seg</w:t>
      </w:r>
      <w:r>
        <w:rPr>
          <w:spacing w:val="-3"/>
        </w:rPr>
        <w:t xml:space="preserve"> </w:t>
      </w:r>
      <w:r>
        <w:rPr>
          <w:spacing w:val="1"/>
        </w:rPr>
        <w:t>på</w:t>
      </w:r>
      <w:r>
        <w:rPr>
          <w:spacing w:val="-1"/>
        </w:rPr>
        <w:t xml:space="preserve"> en</w:t>
      </w:r>
      <w:r>
        <w:t xml:space="preserve"> </w:t>
      </w:r>
      <w:r>
        <w:rPr>
          <w:spacing w:val="-1"/>
        </w:rPr>
        <w:t>kombinasjon</w:t>
      </w:r>
      <w:r>
        <w:t xml:space="preserve"> av</w:t>
      </w:r>
      <w:r>
        <w:rPr>
          <w:spacing w:val="1"/>
        </w:rPr>
        <w:t xml:space="preserve"> </w:t>
      </w:r>
      <w:r>
        <w:t>løpende</w:t>
      </w:r>
      <w:r w:rsidR="00AA232D">
        <w:t xml:space="preserve"> </w:t>
      </w:r>
      <w:r>
        <w:rPr>
          <w:spacing w:val="-1"/>
        </w:rPr>
        <w:t>administrative saksbehandlingsrutiner</w:t>
      </w:r>
      <w:r>
        <w:rPr>
          <w:spacing w:val="-2"/>
        </w:rPr>
        <w:t xml:space="preserve"> </w:t>
      </w:r>
      <w:r>
        <w:rPr>
          <w:spacing w:val="1"/>
        </w:rPr>
        <w:t>og</w:t>
      </w:r>
      <w:r>
        <w:rPr>
          <w:spacing w:val="-3"/>
        </w:rPr>
        <w:t xml:space="preserve"> </w:t>
      </w:r>
      <w:r>
        <w:t>periodisk oppdatering</w:t>
      </w:r>
      <w:r>
        <w:rPr>
          <w:spacing w:val="-3"/>
        </w:rPr>
        <w:t xml:space="preserve"> </w:t>
      </w:r>
      <w:r>
        <w:t xml:space="preserve">med </w:t>
      </w:r>
      <w:r>
        <w:rPr>
          <w:spacing w:val="-1"/>
        </w:rPr>
        <w:t>for</w:t>
      </w:r>
      <w:r>
        <w:rPr>
          <w:spacing w:val="1"/>
        </w:rPr>
        <w:t xml:space="preserve"> </w:t>
      </w:r>
      <w:r>
        <w:t>eksempel</w:t>
      </w:r>
      <w:r>
        <w:rPr>
          <w:spacing w:val="69"/>
        </w:rPr>
        <w:t xml:space="preserve"> </w:t>
      </w:r>
      <w:r>
        <w:rPr>
          <w:spacing w:val="-1"/>
        </w:rPr>
        <w:t>fotogrammetriske</w:t>
      </w:r>
      <w:r>
        <w:t xml:space="preserve"> </w:t>
      </w:r>
      <w:r>
        <w:rPr>
          <w:spacing w:val="-1"/>
        </w:rPr>
        <w:t>kartleggingsmetoder.</w:t>
      </w:r>
    </w:p>
    <w:p w14:paraId="4F0E40F0" w14:textId="77777777" w:rsidR="005E53EA" w:rsidRDefault="00521829" w:rsidP="00E23F94">
      <w:r>
        <w:t xml:space="preserve">Kommunen </w:t>
      </w:r>
      <w:r>
        <w:rPr>
          <w:spacing w:val="-1"/>
        </w:rPr>
        <w:t>har</w:t>
      </w:r>
      <w:r>
        <w:t xml:space="preserve"> ikke</w:t>
      </w:r>
      <w:r>
        <w:rPr>
          <w:spacing w:val="-2"/>
        </w:rPr>
        <w:t xml:space="preserve"> </w:t>
      </w:r>
      <w:r>
        <w:t>plikt til å</w:t>
      </w:r>
      <w:r>
        <w:rPr>
          <w:spacing w:val="-1"/>
        </w:rPr>
        <w:t xml:space="preserve"> </w:t>
      </w:r>
      <w:r>
        <w:t>ha</w:t>
      </w:r>
      <w:r>
        <w:rPr>
          <w:spacing w:val="-1"/>
        </w:rPr>
        <w:t xml:space="preserve"> klart</w:t>
      </w:r>
      <w:r>
        <w:t xml:space="preserve"> et </w:t>
      </w:r>
      <w:r>
        <w:rPr>
          <w:spacing w:val="-1"/>
        </w:rPr>
        <w:t>kartgrunnlag</w:t>
      </w:r>
      <w:r>
        <w:rPr>
          <w:spacing w:val="-3"/>
        </w:rPr>
        <w:t xml:space="preserve"> </w:t>
      </w:r>
      <w:r>
        <w:t>i den nøyaktighets-</w:t>
      </w:r>
      <w:r>
        <w:rPr>
          <w:spacing w:val="1"/>
        </w:rPr>
        <w:t xml:space="preserve"> </w:t>
      </w:r>
      <w:r>
        <w:t>og</w:t>
      </w:r>
      <w:r>
        <w:rPr>
          <w:spacing w:val="-3"/>
        </w:rPr>
        <w:t xml:space="preserve"> </w:t>
      </w:r>
      <w:r>
        <w:rPr>
          <w:spacing w:val="-1"/>
        </w:rPr>
        <w:t>detaljeringsgrad</w:t>
      </w:r>
      <w:r>
        <w:rPr>
          <w:spacing w:val="57"/>
        </w:rPr>
        <w:t xml:space="preserve"> </w:t>
      </w:r>
      <w:r>
        <w:t xml:space="preserve">som </w:t>
      </w:r>
      <w:r>
        <w:rPr>
          <w:spacing w:val="-1"/>
        </w:rPr>
        <w:t>kreves</w:t>
      </w:r>
      <w:r>
        <w:t xml:space="preserve"> for </w:t>
      </w:r>
      <w:r>
        <w:rPr>
          <w:spacing w:val="-1"/>
        </w:rPr>
        <w:t>ethvert</w:t>
      </w:r>
      <w:r>
        <w:t xml:space="preserve"> privat </w:t>
      </w:r>
      <w:r>
        <w:rPr>
          <w:spacing w:val="-1"/>
        </w:rPr>
        <w:t>utbyggingstiltak</w:t>
      </w:r>
      <w:r>
        <w:t xml:space="preserve"> som måtte komme opp. </w:t>
      </w:r>
      <w:r>
        <w:rPr>
          <w:spacing w:val="-1"/>
        </w:rPr>
        <w:t>Dersom</w:t>
      </w:r>
      <w:r>
        <w:t xml:space="preserve"> forslag</w:t>
      </w:r>
      <w:r>
        <w:rPr>
          <w:spacing w:val="-3"/>
        </w:rPr>
        <w:t xml:space="preserve"> </w:t>
      </w:r>
      <w:r>
        <w:t>om</w:t>
      </w:r>
      <w:r>
        <w:rPr>
          <w:spacing w:val="49"/>
        </w:rPr>
        <w:t xml:space="preserve"> </w:t>
      </w:r>
      <w:r>
        <w:t xml:space="preserve">plan </w:t>
      </w:r>
      <w:r>
        <w:rPr>
          <w:spacing w:val="-1"/>
        </w:rPr>
        <w:t>eller</w:t>
      </w:r>
      <w:r>
        <w:t xml:space="preserve"> </w:t>
      </w:r>
      <w:r>
        <w:rPr>
          <w:spacing w:val="-1"/>
        </w:rPr>
        <w:t>utbyggingstiltak</w:t>
      </w:r>
      <w:r>
        <w:t xml:space="preserve"> </w:t>
      </w:r>
      <w:r>
        <w:rPr>
          <w:spacing w:val="-1"/>
        </w:rPr>
        <w:t>krever</w:t>
      </w:r>
      <w:r>
        <w:rPr>
          <w:spacing w:val="1"/>
        </w:rPr>
        <w:t xml:space="preserve"> </w:t>
      </w:r>
      <w:r>
        <w:t>mer nøyaktig</w:t>
      </w:r>
      <w:r>
        <w:rPr>
          <w:spacing w:val="-3"/>
        </w:rPr>
        <w:t xml:space="preserve"> </w:t>
      </w:r>
      <w:r>
        <w:t xml:space="preserve">eller </w:t>
      </w:r>
      <w:r>
        <w:rPr>
          <w:spacing w:val="-1"/>
        </w:rPr>
        <w:t>detaljert</w:t>
      </w:r>
      <w:r>
        <w:t xml:space="preserve"> </w:t>
      </w:r>
      <w:r>
        <w:rPr>
          <w:spacing w:val="-1"/>
        </w:rPr>
        <w:t>kartgrunnlag</w:t>
      </w:r>
      <w:r>
        <w:rPr>
          <w:spacing w:val="2"/>
        </w:rPr>
        <w:t xml:space="preserve"> </w:t>
      </w:r>
      <w:r>
        <w:rPr>
          <w:spacing w:val="-1"/>
        </w:rPr>
        <w:t>enn</w:t>
      </w:r>
      <w:r>
        <w:t xml:space="preserve"> </w:t>
      </w:r>
      <w:r>
        <w:rPr>
          <w:spacing w:val="-1"/>
        </w:rPr>
        <w:t>det</w:t>
      </w:r>
      <w:r>
        <w:rPr>
          <w:spacing w:val="75"/>
        </w:rPr>
        <w:t xml:space="preserve"> </w:t>
      </w:r>
      <w:r>
        <w:rPr>
          <w:spacing w:val="-1"/>
        </w:rPr>
        <w:t>kommunen</w:t>
      </w:r>
      <w:r>
        <w:t xml:space="preserve"> i </w:t>
      </w:r>
      <w:r>
        <w:rPr>
          <w:spacing w:val="-1"/>
        </w:rPr>
        <w:t>utgangspunktet</w:t>
      </w:r>
      <w:r>
        <w:t xml:space="preserve"> </w:t>
      </w:r>
      <w:r>
        <w:rPr>
          <w:spacing w:val="-1"/>
        </w:rPr>
        <w:t>har</w:t>
      </w:r>
      <w:r>
        <w:t xml:space="preserve"> </w:t>
      </w:r>
      <w:r>
        <w:rPr>
          <w:spacing w:val="-1"/>
        </w:rPr>
        <w:t>behov</w:t>
      </w:r>
      <w:r>
        <w:t xml:space="preserve"> for, </w:t>
      </w:r>
      <w:r>
        <w:rPr>
          <w:spacing w:val="-1"/>
        </w:rPr>
        <w:t>kan</w:t>
      </w:r>
      <w:r>
        <w:t xml:space="preserve"> kommunen </w:t>
      </w:r>
      <w:r>
        <w:rPr>
          <w:spacing w:val="-1"/>
        </w:rPr>
        <w:t xml:space="preserve">pålegge </w:t>
      </w:r>
      <w:r>
        <w:rPr>
          <w:spacing w:val="-1"/>
        </w:rPr>
        <w:lastRenderedPageBreak/>
        <w:t>forslagsstiller</w:t>
      </w:r>
      <w:r>
        <w:rPr>
          <w:spacing w:val="-2"/>
        </w:rPr>
        <w:t xml:space="preserve"> </w:t>
      </w:r>
      <w:r>
        <w:rPr>
          <w:spacing w:val="-1"/>
        </w:rPr>
        <w:t>eller</w:t>
      </w:r>
      <w:r>
        <w:t xml:space="preserve"> søker</w:t>
      </w:r>
      <w:r>
        <w:rPr>
          <w:spacing w:val="95"/>
        </w:rPr>
        <w:t xml:space="preserve"> </w:t>
      </w:r>
      <w:r>
        <w:t>å</w:t>
      </w:r>
      <w:r>
        <w:rPr>
          <w:spacing w:val="-1"/>
        </w:rPr>
        <w:t xml:space="preserve"> utarbeide</w:t>
      </w:r>
      <w:r>
        <w:t xml:space="preserve"> nødvendig</w:t>
      </w:r>
      <w:r>
        <w:rPr>
          <w:spacing w:val="-3"/>
        </w:rPr>
        <w:t xml:space="preserve"> </w:t>
      </w:r>
      <w:r>
        <w:rPr>
          <w:spacing w:val="-1"/>
        </w:rPr>
        <w:t>kartunderlag</w:t>
      </w:r>
      <w:r>
        <w:rPr>
          <w:spacing w:val="-3"/>
        </w:rPr>
        <w:t xml:space="preserve"> </w:t>
      </w:r>
      <w:r>
        <w:rPr>
          <w:spacing w:val="-1"/>
        </w:rPr>
        <w:t>tilpasset</w:t>
      </w:r>
      <w:r>
        <w:t xml:space="preserve"> den </w:t>
      </w:r>
      <w:r>
        <w:rPr>
          <w:spacing w:val="-1"/>
        </w:rPr>
        <w:t>foreslåtte</w:t>
      </w:r>
      <w:r>
        <w:t xml:space="preserve"> </w:t>
      </w:r>
      <w:r>
        <w:rPr>
          <w:spacing w:val="-1"/>
        </w:rPr>
        <w:t>planen</w:t>
      </w:r>
      <w:r>
        <w:rPr>
          <w:spacing w:val="2"/>
        </w:rPr>
        <w:t xml:space="preserve"> </w:t>
      </w:r>
      <w:r>
        <w:rPr>
          <w:spacing w:val="-1"/>
        </w:rPr>
        <w:t>eller</w:t>
      </w:r>
      <w:r>
        <w:t xml:space="preserve"> tiltaket. </w:t>
      </w:r>
      <w:r>
        <w:rPr>
          <w:spacing w:val="-1"/>
        </w:rPr>
        <w:t>Kommunen</w:t>
      </w:r>
      <w:r>
        <w:rPr>
          <w:spacing w:val="99"/>
        </w:rPr>
        <w:t xml:space="preserve"> </w:t>
      </w:r>
      <w:r>
        <w:t>må på</w:t>
      </w:r>
      <w:r>
        <w:rPr>
          <w:spacing w:val="-2"/>
        </w:rPr>
        <w:t xml:space="preserve"> </w:t>
      </w:r>
      <w:r>
        <w:t xml:space="preserve">sin side kunne </w:t>
      </w:r>
      <w:r>
        <w:rPr>
          <w:spacing w:val="-1"/>
        </w:rPr>
        <w:t>gi</w:t>
      </w:r>
      <w:r>
        <w:t xml:space="preserve"> </w:t>
      </w:r>
      <w:r>
        <w:rPr>
          <w:spacing w:val="-1"/>
        </w:rPr>
        <w:t>forslagsstiller</w:t>
      </w:r>
      <w:r>
        <w:rPr>
          <w:spacing w:val="-2"/>
        </w:rPr>
        <w:t xml:space="preserve"> </w:t>
      </w:r>
      <w:r>
        <w:t xml:space="preserve">eller </w:t>
      </w:r>
      <w:r>
        <w:rPr>
          <w:spacing w:val="-1"/>
        </w:rPr>
        <w:t>søker</w:t>
      </w:r>
      <w:r>
        <w:rPr>
          <w:spacing w:val="1"/>
        </w:rPr>
        <w:t xml:space="preserve"> </w:t>
      </w:r>
      <w:r>
        <w:rPr>
          <w:spacing w:val="-1"/>
        </w:rPr>
        <w:t>opplysninger</w:t>
      </w:r>
      <w:r>
        <w:t xml:space="preserve"> om</w:t>
      </w:r>
      <w:r>
        <w:rPr>
          <w:spacing w:val="1"/>
        </w:rPr>
        <w:t xml:space="preserve"> </w:t>
      </w:r>
      <w:r>
        <w:rPr>
          <w:spacing w:val="-1"/>
        </w:rPr>
        <w:t>gjeldende</w:t>
      </w:r>
      <w:r>
        <w:rPr>
          <w:spacing w:val="59"/>
        </w:rPr>
        <w:t xml:space="preserve"> </w:t>
      </w:r>
      <w:r>
        <w:rPr>
          <w:spacing w:val="-1"/>
        </w:rPr>
        <w:t>reguleringsplaner</w:t>
      </w:r>
      <w:r>
        <w:t xml:space="preserve"> </w:t>
      </w:r>
      <w:r>
        <w:rPr>
          <w:spacing w:val="-1"/>
        </w:rPr>
        <w:t>med</w:t>
      </w:r>
      <w:r>
        <w:t xml:space="preserve"> så</w:t>
      </w:r>
      <w:r>
        <w:rPr>
          <w:spacing w:val="1"/>
        </w:rPr>
        <w:t xml:space="preserve"> </w:t>
      </w:r>
      <w:r>
        <w:t xml:space="preserve">stor </w:t>
      </w:r>
      <w:r>
        <w:rPr>
          <w:spacing w:val="-1"/>
        </w:rPr>
        <w:t>nøyaktighet</w:t>
      </w:r>
      <w:r>
        <w:rPr>
          <w:spacing w:val="2"/>
        </w:rPr>
        <w:t xml:space="preserve"> </w:t>
      </w:r>
      <w:r>
        <w:rPr>
          <w:spacing w:val="-1"/>
        </w:rPr>
        <w:t>at</w:t>
      </w:r>
      <w:r>
        <w:t xml:space="preserve"> </w:t>
      </w:r>
      <w:r>
        <w:rPr>
          <w:spacing w:val="-1"/>
        </w:rPr>
        <w:t>utbyggeren</w:t>
      </w:r>
      <w:r>
        <w:t xml:space="preserve"> </w:t>
      </w:r>
      <w:r>
        <w:rPr>
          <w:spacing w:val="-1"/>
        </w:rPr>
        <w:t>kan</w:t>
      </w:r>
      <w:r>
        <w:t xml:space="preserve"> legge</w:t>
      </w:r>
      <w:r>
        <w:rPr>
          <w:spacing w:val="-1"/>
        </w:rPr>
        <w:t xml:space="preserve"> </w:t>
      </w:r>
      <w:r>
        <w:t>til grunn</w:t>
      </w:r>
      <w:r>
        <w:rPr>
          <w:spacing w:val="1"/>
        </w:rPr>
        <w:t xml:space="preserve"> </w:t>
      </w:r>
      <w:r>
        <w:t>de</w:t>
      </w:r>
      <w:r>
        <w:rPr>
          <w:spacing w:val="53"/>
        </w:rPr>
        <w:t xml:space="preserve"> </w:t>
      </w:r>
      <w:r>
        <w:rPr>
          <w:spacing w:val="-1"/>
        </w:rPr>
        <w:t>begrensningslinjer</w:t>
      </w:r>
      <w:r>
        <w:rPr>
          <w:spacing w:val="-2"/>
        </w:rPr>
        <w:t xml:space="preserve"> </w:t>
      </w:r>
      <w:r>
        <w:t xml:space="preserve">som er vist i </w:t>
      </w:r>
      <w:r>
        <w:rPr>
          <w:spacing w:val="-1"/>
        </w:rPr>
        <w:t>reguleringskartet</w:t>
      </w:r>
      <w:r>
        <w:rPr>
          <w:spacing w:val="2"/>
        </w:rPr>
        <w:t xml:space="preserve"> </w:t>
      </w:r>
      <w:r>
        <w:t>uten</w:t>
      </w:r>
      <w:r>
        <w:rPr>
          <w:spacing w:val="1"/>
        </w:rPr>
        <w:t xml:space="preserve"> </w:t>
      </w:r>
      <w:r>
        <w:rPr>
          <w:spacing w:val="-1"/>
        </w:rPr>
        <w:t>ytterligere</w:t>
      </w:r>
      <w:r>
        <w:rPr>
          <w:spacing w:val="-2"/>
        </w:rPr>
        <w:t xml:space="preserve"> </w:t>
      </w:r>
      <w:r>
        <w:rPr>
          <w:spacing w:val="-1"/>
        </w:rPr>
        <w:t>kartlegging.</w:t>
      </w:r>
    </w:p>
    <w:p w14:paraId="70DE294D" w14:textId="77777777" w:rsidR="005E53EA" w:rsidRDefault="00521829" w:rsidP="00E23F94">
      <w:r>
        <w:rPr>
          <w:spacing w:val="-1"/>
        </w:rPr>
        <w:t>Krav</w:t>
      </w:r>
      <w:r>
        <w:t xml:space="preserve"> fra</w:t>
      </w:r>
      <w:r>
        <w:rPr>
          <w:spacing w:val="-2"/>
        </w:rPr>
        <w:t xml:space="preserve"> </w:t>
      </w:r>
      <w:r>
        <w:rPr>
          <w:spacing w:val="-1"/>
        </w:rPr>
        <w:t>kommunen</w:t>
      </w:r>
      <w:r>
        <w:t xml:space="preserve"> om</w:t>
      </w:r>
      <w:r>
        <w:rPr>
          <w:spacing w:val="2"/>
        </w:rPr>
        <w:t xml:space="preserve"> </w:t>
      </w:r>
      <w:r>
        <w:rPr>
          <w:spacing w:val="-1"/>
        </w:rPr>
        <w:t>at</w:t>
      </w:r>
      <w:r>
        <w:t xml:space="preserve"> </w:t>
      </w:r>
      <w:r>
        <w:rPr>
          <w:spacing w:val="-1"/>
        </w:rPr>
        <w:t>kart</w:t>
      </w:r>
      <w:r>
        <w:t xml:space="preserve"> skal utarbeides eller </w:t>
      </w:r>
      <w:r>
        <w:rPr>
          <w:spacing w:val="-1"/>
        </w:rPr>
        <w:t>data</w:t>
      </w:r>
      <w:r>
        <w:t xml:space="preserve"> leveres i </w:t>
      </w:r>
      <w:r>
        <w:rPr>
          <w:spacing w:val="-1"/>
        </w:rPr>
        <w:t>digital</w:t>
      </w:r>
      <w:r>
        <w:t xml:space="preserve"> form </w:t>
      </w:r>
      <w:r>
        <w:rPr>
          <w:spacing w:val="-1"/>
        </w:rPr>
        <w:t>må,</w:t>
      </w:r>
      <w:r>
        <w:t xml:space="preserve"> som til nå,</w:t>
      </w:r>
      <w:r>
        <w:rPr>
          <w:spacing w:val="43"/>
        </w:rPr>
        <w:t xml:space="preserve"> </w:t>
      </w:r>
      <w:r>
        <w:t xml:space="preserve">skje i </w:t>
      </w:r>
      <w:r>
        <w:rPr>
          <w:spacing w:val="-1"/>
        </w:rPr>
        <w:t>henhold</w:t>
      </w:r>
      <w:r>
        <w:t xml:space="preserve"> til </w:t>
      </w:r>
      <w:r>
        <w:rPr>
          <w:spacing w:val="-1"/>
        </w:rPr>
        <w:t>forskrift.</w:t>
      </w:r>
      <w:r>
        <w:t xml:space="preserve"> </w:t>
      </w:r>
      <w:r>
        <w:rPr>
          <w:spacing w:val="-1"/>
        </w:rPr>
        <w:t>Det</w:t>
      </w:r>
      <w:r>
        <w:t xml:space="preserve"> vil </w:t>
      </w:r>
      <w:r>
        <w:rPr>
          <w:spacing w:val="-1"/>
        </w:rPr>
        <w:t>derfor</w:t>
      </w:r>
      <w:r>
        <w:rPr>
          <w:spacing w:val="-2"/>
        </w:rPr>
        <w:t xml:space="preserve"> </w:t>
      </w:r>
      <w:r>
        <w:t xml:space="preserve">i </w:t>
      </w:r>
      <w:r>
        <w:rPr>
          <w:spacing w:val="-1"/>
        </w:rPr>
        <w:t xml:space="preserve">alminnelige </w:t>
      </w:r>
      <w:r>
        <w:t xml:space="preserve">byggesaker </w:t>
      </w:r>
      <w:r>
        <w:rPr>
          <w:spacing w:val="-1"/>
        </w:rPr>
        <w:t>fortsatt</w:t>
      </w:r>
      <w:r>
        <w:t xml:space="preserve"> være</w:t>
      </w:r>
      <w:r>
        <w:rPr>
          <w:spacing w:val="-2"/>
        </w:rPr>
        <w:t xml:space="preserve"> </w:t>
      </w:r>
      <w:r>
        <w:t>anledning</w:t>
      </w:r>
      <w:r>
        <w:rPr>
          <w:spacing w:val="-3"/>
        </w:rPr>
        <w:t xml:space="preserve"> </w:t>
      </w:r>
      <w:r>
        <w:t>til å</w:t>
      </w:r>
      <w:r>
        <w:rPr>
          <w:spacing w:val="75"/>
        </w:rPr>
        <w:t xml:space="preserve"> </w:t>
      </w:r>
      <w:r>
        <w:rPr>
          <w:spacing w:val="-1"/>
        </w:rPr>
        <w:t>levere</w:t>
      </w:r>
      <w:r>
        <w:rPr>
          <w:spacing w:val="-2"/>
        </w:rPr>
        <w:t xml:space="preserve"> </w:t>
      </w:r>
      <w:r>
        <w:rPr>
          <w:spacing w:val="-1"/>
        </w:rPr>
        <w:t>tradisjonelle papirbaserte</w:t>
      </w:r>
      <w:r>
        <w:rPr>
          <w:spacing w:val="-2"/>
        </w:rPr>
        <w:t xml:space="preserve"> </w:t>
      </w:r>
      <w:r>
        <w:t xml:space="preserve">byggesøknader dersom </w:t>
      </w:r>
      <w:r>
        <w:rPr>
          <w:spacing w:val="-1"/>
        </w:rPr>
        <w:t>tiltakshaver</w:t>
      </w:r>
      <w:r>
        <w:t xml:space="preserve"> ønsker </w:t>
      </w:r>
      <w:r>
        <w:rPr>
          <w:spacing w:val="-1"/>
        </w:rPr>
        <w:t>dette.</w:t>
      </w:r>
      <w:r>
        <w:t xml:space="preserve"> Nærmere</w:t>
      </w:r>
      <w:r>
        <w:rPr>
          <w:spacing w:val="77"/>
        </w:rPr>
        <w:t xml:space="preserve"> </w:t>
      </w:r>
      <w:r>
        <w:rPr>
          <w:spacing w:val="-1"/>
        </w:rPr>
        <w:t>regler</w:t>
      </w:r>
      <w:r>
        <w:rPr>
          <w:spacing w:val="-2"/>
        </w:rPr>
        <w:t xml:space="preserve"> </w:t>
      </w:r>
      <w:r>
        <w:t xml:space="preserve">om </w:t>
      </w:r>
      <w:r>
        <w:rPr>
          <w:spacing w:val="-1"/>
        </w:rPr>
        <w:t xml:space="preserve">dette </w:t>
      </w:r>
      <w:r>
        <w:t xml:space="preserve">vil bli </w:t>
      </w:r>
      <w:r>
        <w:rPr>
          <w:spacing w:val="-1"/>
        </w:rPr>
        <w:t>presisert</w:t>
      </w:r>
      <w:r>
        <w:t xml:space="preserve"> i </w:t>
      </w:r>
      <w:r>
        <w:rPr>
          <w:spacing w:val="-1"/>
        </w:rPr>
        <w:t>forskrift.</w:t>
      </w:r>
    </w:p>
    <w:p w14:paraId="15E36151" w14:textId="77777777" w:rsidR="005E53EA" w:rsidRDefault="00521829" w:rsidP="00E23F94">
      <w:r>
        <w:rPr>
          <w:spacing w:val="-1"/>
        </w:rPr>
        <w:t>Det</w:t>
      </w:r>
      <w:r>
        <w:t xml:space="preserve"> </w:t>
      </w:r>
      <w:r>
        <w:rPr>
          <w:spacing w:val="-1"/>
        </w:rPr>
        <w:t>åpnes</w:t>
      </w:r>
      <w:r>
        <w:t xml:space="preserve"> for å </w:t>
      </w:r>
      <w:r>
        <w:rPr>
          <w:spacing w:val="-1"/>
        </w:rPr>
        <w:t>gjennomføre landsomfattende eller</w:t>
      </w:r>
      <w:r>
        <w:rPr>
          <w:spacing w:val="1"/>
        </w:rPr>
        <w:t xml:space="preserve"> </w:t>
      </w:r>
      <w:r>
        <w:t>lokale</w:t>
      </w:r>
      <w:r>
        <w:rPr>
          <w:spacing w:val="-1"/>
        </w:rPr>
        <w:t xml:space="preserve"> kartleggingsprosjekter</w:t>
      </w:r>
      <w:r>
        <w:rPr>
          <w:spacing w:val="-2"/>
        </w:rPr>
        <w:t xml:space="preserve"> </w:t>
      </w:r>
      <w:r>
        <w:t xml:space="preserve">som </w:t>
      </w:r>
      <w:r>
        <w:rPr>
          <w:spacing w:val="-1"/>
        </w:rPr>
        <w:t>krever</w:t>
      </w:r>
      <w:r>
        <w:rPr>
          <w:spacing w:val="109"/>
        </w:rPr>
        <w:t xml:space="preserve"> </w:t>
      </w:r>
      <w:r>
        <w:rPr>
          <w:spacing w:val="-1"/>
        </w:rPr>
        <w:t>medvirkning</w:t>
      </w:r>
      <w:r>
        <w:rPr>
          <w:spacing w:val="-2"/>
        </w:rPr>
        <w:t xml:space="preserve"> </w:t>
      </w:r>
      <w:r>
        <w:t>fra</w:t>
      </w:r>
      <w:r>
        <w:rPr>
          <w:spacing w:val="-2"/>
        </w:rPr>
        <w:t xml:space="preserve"> </w:t>
      </w:r>
      <w:r>
        <w:t>ulike</w:t>
      </w:r>
      <w:r>
        <w:rPr>
          <w:spacing w:val="-1"/>
        </w:rPr>
        <w:t xml:space="preserve"> offentlige </w:t>
      </w:r>
      <w:r>
        <w:t xml:space="preserve">organer, </w:t>
      </w:r>
      <w:r>
        <w:rPr>
          <w:spacing w:val="-1"/>
        </w:rPr>
        <w:t>herunder</w:t>
      </w:r>
      <w:r>
        <w:rPr>
          <w:spacing w:val="1"/>
        </w:rPr>
        <w:t xml:space="preserve"> </w:t>
      </w:r>
      <w:r>
        <w:t>å</w:t>
      </w:r>
      <w:r>
        <w:rPr>
          <w:spacing w:val="-1"/>
        </w:rPr>
        <w:t xml:space="preserve"> pålegge offentlige fagmyndigheter</w:t>
      </w:r>
      <w:r>
        <w:t xml:space="preserve"> å</w:t>
      </w:r>
      <w:r>
        <w:rPr>
          <w:spacing w:val="101"/>
        </w:rPr>
        <w:t xml:space="preserve"> </w:t>
      </w:r>
      <w:r>
        <w:t>bidra</w:t>
      </w:r>
      <w:r>
        <w:rPr>
          <w:spacing w:val="-2"/>
        </w:rPr>
        <w:t xml:space="preserve"> </w:t>
      </w:r>
      <w:r>
        <w:t xml:space="preserve">med </w:t>
      </w:r>
      <w:r>
        <w:rPr>
          <w:spacing w:val="-1"/>
        </w:rPr>
        <w:t>kartinformasjon.</w:t>
      </w:r>
    </w:p>
    <w:p w14:paraId="4F191B18" w14:textId="77777777" w:rsidR="005E53EA" w:rsidRDefault="00521829" w:rsidP="00E23F94">
      <w:pPr>
        <w:rPr>
          <w:spacing w:val="-1"/>
        </w:rPr>
      </w:pPr>
      <w:r>
        <w:rPr>
          <w:spacing w:val="-1"/>
        </w:rPr>
        <w:t>Departementet</w:t>
      </w:r>
      <w:r>
        <w:t xml:space="preserve"> </w:t>
      </w:r>
      <w:r>
        <w:rPr>
          <w:spacing w:val="-1"/>
        </w:rPr>
        <w:t>kan</w:t>
      </w:r>
      <w:r>
        <w:t xml:space="preserve"> fastsette</w:t>
      </w:r>
      <w:r>
        <w:rPr>
          <w:spacing w:val="-1"/>
        </w:rPr>
        <w:t xml:space="preserve"> forskrifter</w:t>
      </w:r>
      <w:r>
        <w:t xml:space="preserve"> </w:t>
      </w:r>
      <w:r>
        <w:rPr>
          <w:spacing w:val="-1"/>
        </w:rPr>
        <w:t>vedrørende</w:t>
      </w:r>
      <w:r>
        <w:rPr>
          <w:spacing w:val="1"/>
        </w:rPr>
        <w:t xml:space="preserve"> </w:t>
      </w:r>
      <w:r>
        <w:rPr>
          <w:spacing w:val="-1"/>
        </w:rPr>
        <w:t>kartgrunnlag,</w:t>
      </w:r>
      <w:r>
        <w:t xml:space="preserve"> arealplaner, </w:t>
      </w:r>
      <w:r>
        <w:rPr>
          <w:spacing w:val="-1"/>
        </w:rPr>
        <w:t>situasjonskart,</w:t>
      </w:r>
      <w:r>
        <w:rPr>
          <w:spacing w:val="101"/>
        </w:rPr>
        <w:t xml:space="preserve"> </w:t>
      </w:r>
      <w:r>
        <w:rPr>
          <w:spacing w:val="-1"/>
        </w:rPr>
        <w:t>situasjonsplaner,</w:t>
      </w:r>
      <w:r>
        <w:t xml:space="preserve"> </w:t>
      </w:r>
      <w:r>
        <w:rPr>
          <w:spacing w:val="-1"/>
        </w:rPr>
        <w:t>konsekvensutredninger</w:t>
      </w:r>
      <w:r>
        <w:t xml:space="preserve"> og</w:t>
      </w:r>
      <w:r>
        <w:rPr>
          <w:spacing w:val="-1"/>
        </w:rPr>
        <w:t xml:space="preserve"> </w:t>
      </w:r>
      <w:r>
        <w:t xml:space="preserve">annen </w:t>
      </w:r>
      <w:r>
        <w:rPr>
          <w:spacing w:val="-1"/>
        </w:rPr>
        <w:t>bruk</w:t>
      </w:r>
      <w:r>
        <w:t xml:space="preserve"> </w:t>
      </w:r>
      <w:r>
        <w:rPr>
          <w:spacing w:val="-1"/>
        </w:rPr>
        <w:t>av</w:t>
      </w:r>
      <w:r>
        <w:t xml:space="preserve"> </w:t>
      </w:r>
      <w:r>
        <w:rPr>
          <w:spacing w:val="-1"/>
        </w:rPr>
        <w:t>kart</w:t>
      </w:r>
      <w:r>
        <w:t xml:space="preserve"> og</w:t>
      </w:r>
      <w:r>
        <w:rPr>
          <w:spacing w:val="-3"/>
        </w:rPr>
        <w:t xml:space="preserve"> </w:t>
      </w:r>
      <w:r>
        <w:t xml:space="preserve">stedfestet </w:t>
      </w:r>
      <w:r>
        <w:rPr>
          <w:spacing w:val="-1"/>
        </w:rPr>
        <w:t>informasjon</w:t>
      </w:r>
      <w:r>
        <w:t xml:space="preserve"> til</w:t>
      </w:r>
      <w:r>
        <w:rPr>
          <w:spacing w:val="97"/>
        </w:rPr>
        <w:t xml:space="preserve"> </w:t>
      </w:r>
      <w:r>
        <w:rPr>
          <w:spacing w:val="-1"/>
        </w:rPr>
        <w:t>formål</w:t>
      </w:r>
      <w:r>
        <w:t xml:space="preserve"> som </w:t>
      </w:r>
      <w:r>
        <w:rPr>
          <w:spacing w:val="-1"/>
        </w:rPr>
        <w:t>omhandles</w:t>
      </w:r>
      <w:r>
        <w:t xml:space="preserve"> i </w:t>
      </w:r>
      <w:r>
        <w:rPr>
          <w:spacing w:val="-1"/>
        </w:rPr>
        <w:t>loven.</w:t>
      </w:r>
      <w:r>
        <w:t xml:space="preserve"> </w:t>
      </w:r>
      <w:r>
        <w:rPr>
          <w:spacing w:val="-1"/>
        </w:rPr>
        <w:t>Det</w:t>
      </w:r>
      <w:r>
        <w:t xml:space="preserve"> kan </w:t>
      </w:r>
      <w:r>
        <w:rPr>
          <w:spacing w:val="-1"/>
        </w:rPr>
        <w:t>blant</w:t>
      </w:r>
      <w:r>
        <w:rPr>
          <w:spacing w:val="2"/>
        </w:rPr>
        <w:t xml:space="preserve"> </w:t>
      </w:r>
      <w:r>
        <w:t xml:space="preserve">annet settes </w:t>
      </w:r>
      <w:r>
        <w:rPr>
          <w:spacing w:val="-1"/>
        </w:rPr>
        <w:t>krav</w:t>
      </w:r>
      <w:r>
        <w:t xml:space="preserve"> til at </w:t>
      </w:r>
      <w:r>
        <w:rPr>
          <w:spacing w:val="-1"/>
        </w:rPr>
        <w:t>data</w:t>
      </w:r>
      <w:r>
        <w:t xml:space="preserve"> </w:t>
      </w:r>
      <w:r>
        <w:rPr>
          <w:spacing w:val="-1"/>
        </w:rPr>
        <w:t>foreligger</w:t>
      </w:r>
      <w:r>
        <w:t xml:space="preserve"> i </w:t>
      </w:r>
      <w:r>
        <w:rPr>
          <w:spacing w:val="-1"/>
        </w:rPr>
        <w:t>nærmere</w:t>
      </w:r>
      <w:r>
        <w:rPr>
          <w:spacing w:val="85"/>
        </w:rPr>
        <w:t xml:space="preserve"> </w:t>
      </w:r>
      <w:r>
        <w:rPr>
          <w:spacing w:val="-1"/>
        </w:rPr>
        <w:t>angitt</w:t>
      </w:r>
      <w:r>
        <w:t xml:space="preserve"> </w:t>
      </w:r>
      <w:r>
        <w:rPr>
          <w:spacing w:val="-1"/>
        </w:rPr>
        <w:t>digital</w:t>
      </w:r>
      <w:r>
        <w:t xml:space="preserve"> </w:t>
      </w:r>
      <w:r>
        <w:rPr>
          <w:spacing w:val="-1"/>
        </w:rPr>
        <w:t>form,</w:t>
      </w:r>
      <w:r>
        <w:t xml:space="preserve"> </w:t>
      </w:r>
      <w:r>
        <w:rPr>
          <w:spacing w:val="1"/>
        </w:rPr>
        <w:t>og</w:t>
      </w:r>
      <w:r>
        <w:rPr>
          <w:spacing w:val="-3"/>
        </w:rPr>
        <w:t xml:space="preserve"> </w:t>
      </w:r>
      <w:r>
        <w:rPr>
          <w:spacing w:val="-1"/>
        </w:rPr>
        <w:t>at</w:t>
      </w:r>
      <w:r>
        <w:rPr>
          <w:spacing w:val="2"/>
        </w:rPr>
        <w:t xml:space="preserve"> </w:t>
      </w:r>
      <w:r>
        <w:t>innhold og</w:t>
      </w:r>
      <w:r>
        <w:rPr>
          <w:spacing w:val="-3"/>
        </w:rPr>
        <w:t xml:space="preserve"> </w:t>
      </w:r>
      <w:r>
        <w:t>utforming</w:t>
      </w:r>
      <w:r>
        <w:rPr>
          <w:spacing w:val="-3"/>
        </w:rPr>
        <w:t xml:space="preserve"> </w:t>
      </w:r>
      <w:r>
        <w:rPr>
          <w:spacing w:val="-1"/>
        </w:rPr>
        <w:t>av</w:t>
      </w:r>
      <w:r>
        <w:rPr>
          <w:spacing w:val="2"/>
        </w:rPr>
        <w:t xml:space="preserve"> </w:t>
      </w:r>
      <w:r>
        <w:rPr>
          <w:spacing w:val="-1"/>
        </w:rPr>
        <w:t>planer,</w:t>
      </w:r>
      <w:r>
        <w:t xml:space="preserve"> kart og</w:t>
      </w:r>
      <w:r>
        <w:rPr>
          <w:spacing w:val="-3"/>
        </w:rPr>
        <w:t xml:space="preserve"> </w:t>
      </w:r>
      <w:r>
        <w:rPr>
          <w:spacing w:val="-1"/>
        </w:rPr>
        <w:t>illustrasjoner</w:t>
      </w:r>
      <w:r>
        <w:t xml:space="preserve"> mv </w:t>
      </w:r>
      <w:r>
        <w:rPr>
          <w:spacing w:val="-1"/>
        </w:rPr>
        <w:t>følger</w:t>
      </w:r>
      <w:r>
        <w:rPr>
          <w:spacing w:val="73"/>
        </w:rPr>
        <w:t xml:space="preserve"> </w:t>
      </w:r>
      <w:r>
        <w:rPr>
          <w:spacing w:val="-1"/>
        </w:rPr>
        <w:t>standard</w:t>
      </w:r>
      <w:r>
        <w:t xml:space="preserve"> </w:t>
      </w:r>
      <w:r>
        <w:rPr>
          <w:spacing w:val="-1"/>
        </w:rPr>
        <w:t>metoder.</w:t>
      </w:r>
      <w:r>
        <w:rPr>
          <w:spacing w:val="2"/>
        </w:rPr>
        <w:t xml:space="preserve"> </w:t>
      </w:r>
      <w:r>
        <w:rPr>
          <w:spacing w:val="-1"/>
        </w:rPr>
        <w:t>For</w:t>
      </w:r>
      <w:r>
        <w:rPr>
          <w:spacing w:val="1"/>
        </w:rPr>
        <w:t xml:space="preserve"> </w:t>
      </w:r>
      <w:r>
        <w:t>å</w:t>
      </w:r>
      <w:r>
        <w:rPr>
          <w:spacing w:val="-1"/>
        </w:rPr>
        <w:t xml:space="preserve"> </w:t>
      </w:r>
      <w:r>
        <w:t>lette</w:t>
      </w:r>
      <w:r>
        <w:rPr>
          <w:spacing w:val="-1"/>
        </w:rPr>
        <w:t xml:space="preserve"> </w:t>
      </w:r>
      <w:r>
        <w:t>utveksling</w:t>
      </w:r>
      <w:r>
        <w:rPr>
          <w:spacing w:val="-3"/>
        </w:rPr>
        <w:t xml:space="preserve"> </w:t>
      </w:r>
      <w:r>
        <w:rPr>
          <w:spacing w:val="1"/>
        </w:rPr>
        <w:t>og</w:t>
      </w:r>
      <w:r>
        <w:rPr>
          <w:spacing w:val="-3"/>
        </w:rPr>
        <w:t xml:space="preserve"> </w:t>
      </w:r>
      <w:r>
        <w:rPr>
          <w:spacing w:val="-1"/>
        </w:rPr>
        <w:t>tilgjengelighet</w:t>
      </w:r>
      <w:r>
        <w:rPr>
          <w:spacing w:val="2"/>
        </w:rPr>
        <w:t xml:space="preserve"> </w:t>
      </w:r>
      <w:r>
        <w:rPr>
          <w:spacing w:val="-1"/>
        </w:rPr>
        <w:t>av</w:t>
      </w:r>
      <w:r>
        <w:t xml:space="preserve"> </w:t>
      </w:r>
      <w:r>
        <w:rPr>
          <w:spacing w:val="-1"/>
        </w:rPr>
        <w:t>data</w:t>
      </w:r>
      <w:r>
        <w:t xml:space="preserve"> kan </w:t>
      </w:r>
      <w:r>
        <w:rPr>
          <w:spacing w:val="-1"/>
        </w:rPr>
        <w:t>det</w:t>
      </w:r>
      <w:r>
        <w:rPr>
          <w:spacing w:val="2"/>
        </w:rPr>
        <w:t xml:space="preserve"> </w:t>
      </w:r>
      <w:r>
        <w:rPr>
          <w:spacing w:val="-1"/>
        </w:rPr>
        <w:t>også</w:t>
      </w:r>
      <w:r>
        <w:rPr>
          <w:spacing w:val="1"/>
        </w:rPr>
        <w:t xml:space="preserve"> </w:t>
      </w:r>
      <w:r>
        <w:rPr>
          <w:spacing w:val="-1"/>
        </w:rPr>
        <w:t>gis</w:t>
      </w:r>
      <w:r>
        <w:t xml:space="preserve"> regler</w:t>
      </w:r>
      <w:r>
        <w:rPr>
          <w:spacing w:val="-2"/>
        </w:rPr>
        <w:t xml:space="preserve"> </w:t>
      </w:r>
      <w:r>
        <w:t>om</w:t>
      </w:r>
      <w:r>
        <w:rPr>
          <w:spacing w:val="61"/>
        </w:rPr>
        <w:t xml:space="preserve"> </w:t>
      </w:r>
      <w:r>
        <w:rPr>
          <w:spacing w:val="-1"/>
        </w:rPr>
        <w:t>bruk</w:t>
      </w:r>
      <w:r>
        <w:t xml:space="preserve"> </w:t>
      </w:r>
      <w:r>
        <w:rPr>
          <w:spacing w:val="-1"/>
        </w:rPr>
        <w:t>av</w:t>
      </w:r>
      <w:r>
        <w:t xml:space="preserve"> standard </w:t>
      </w:r>
      <w:r>
        <w:rPr>
          <w:spacing w:val="-1"/>
        </w:rPr>
        <w:t>metoder</w:t>
      </w:r>
      <w:r>
        <w:t xml:space="preserve"> </w:t>
      </w:r>
      <w:r>
        <w:rPr>
          <w:spacing w:val="-1"/>
        </w:rPr>
        <w:t>for kvalitetssikring,</w:t>
      </w:r>
      <w:r>
        <w:t xml:space="preserve"> oppdatering, </w:t>
      </w:r>
      <w:r>
        <w:rPr>
          <w:spacing w:val="-1"/>
        </w:rPr>
        <w:t>lagring</w:t>
      </w:r>
      <w:r>
        <w:rPr>
          <w:spacing w:val="-3"/>
        </w:rPr>
        <w:t xml:space="preserve"> </w:t>
      </w:r>
      <w:r>
        <w:rPr>
          <w:spacing w:val="1"/>
        </w:rPr>
        <w:t>og</w:t>
      </w:r>
      <w:r>
        <w:rPr>
          <w:spacing w:val="-3"/>
        </w:rPr>
        <w:t xml:space="preserve"> </w:t>
      </w:r>
      <w:r>
        <w:rPr>
          <w:spacing w:val="-1"/>
        </w:rPr>
        <w:t>rapportering.</w:t>
      </w:r>
      <w:r>
        <w:t xml:space="preserve"> </w:t>
      </w:r>
      <w:r>
        <w:rPr>
          <w:spacing w:val="-1"/>
        </w:rPr>
        <w:t>Det</w:t>
      </w:r>
      <w:r>
        <w:t xml:space="preserve"> kan</w:t>
      </w:r>
      <w:r>
        <w:rPr>
          <w:spacing w:val="85"/>
        </w:rPr>
        <w:t xml:space="preserve"> </w:t>
      </w:r>
      <w:r>
        <w:rPr>
          <w:spacing w:val="-1"/>
        </w:rPr>
        <w:t>settes</w:t>
      </w:r>
      <w:r>
        <w:t xml:space="preserve"> </w:t>
      </w:r>
      <w:r>
        <w:rPr>
          <w:spacing w:val="-1"/>
        </w:rPr>
        <w:t>krav</w:t>
      </w:r>
      <w:r>
        <w:t xml:space="preserve"> om bruk </w:t>
      </w:r>
      <w:r>
        <w:rPr>
          <w:spacing w:val="-1"/>
        </w:rPr>
        <w:t>av</w:t>
      </w:r>
      <w:r>
        <w:rPr>
          <w:spacing w:val="2"/>
        </w:rPr>
        <w:t xml:space="preserve"> </w:t>
      </w:r>
      <w:r>
        <w:t xml:space="preserve">godkjent </w:t>
      </w:r>
      <w:r>
        <w:rPr>
          <w:spacing w:val="-1"/>
        </w:rPr>
        <w:t>felles</w:t>
      </w:r>
      <w:r>
        <w:rPr>
          <w:spacing w:val="2"/>
        </w:rPr>
        <w:t xml:space="preserve"> </w:t>
      </w:r>
      <w:r>
        <w:rPr>
          <w:spacing w:val="-1"/>
        </w:rPr>
        <w:t>geodetisk</w:t>
      </w:r>
      <w:r>
        <w:rPr>
          <w:spacing w:val="2"/>
        </w:rPr>
        <w:t xml:space="preserve"> </w:t>
      </w:r>
      <w:r>
        <w:rPr>
          <w:spacing w:val="-1"/>
        </w:rPr>
        <w:t>grunnlag.</w:t>
      </w:r>
      <w:r>
        <w:rPr>
          <w:spacing w:val="2"/>
        </w:rPr>
        <w:t xml:space="preserve"> </w:t>
      </w:r>
      <w:r>
        <w:rPr>
          <w:spacing w:val="-1"/>
        </w:rPr>
        <w:t>Forskriften</w:t>
      </w:r>
      <w:r>
        <w:t xml:space="preserve"> vil </w:t>
      </w:r>
      <w:r>
        <w:rPr>
          <w:spacing w:val="-1"/>
        </w:rPr>
        <w:t xml:space="preserve">også </w:t>
      </w:r>
      <w:r>
        <w:t>kunne</w:t>
      </w:r>
      <w:r>
        <w:rPr>
          <w:spacing w:val="-1"/>
        </w:rPr>
        <w:t xml:space="preserve"> omfatte</w:t>
      </w:r>
      <w:r>
        <w:rPr>
          <w:spacing w:val="69"/>
        </w:rPr>
        <w:t xml:space="preserve"> </w:t>
      </w:r>
      <w:r>
        <w:rPr>
          <w:spacing w:val="-1"/>
        </w:rPr>
        <w:t>regler</w:t>
      </w:r>
      <w:r>
        <w:rPr>
          <w:spacing w:val="-2"/>
        </w:rPr>
        <w:t xml:space="preserve"> </w:t>
      </w:r>
      <w:r>
        <w:t>om betaling</w:t>
      </w:r>
      <w:r>
        <w:rPr>
          <w:spacing w:val="-3"/>
        </w:rPr>
        <w:t xml:space="preserve"> </w:t>
      </w:r>
      <w:r>
        <w:t>for data</w:t>
      </w:r>
      <w:r>
        <w:rPr>
          <w:spacing w:val="-1"/>
        </w:rPr>
        <w:t xml:space="preserve"> fra</w:t>
      </w:r>
      <w:r>
        <w:rPr>
          <w:spacing w:val="-2"/>
        </w:rPr>
        <w:t xml:space="preserve"> </w:t>
      </w:r>
      <w:r>
        <w:t xml:space="preserve">det </w:t>
      </w:r>
      <w:r>
        <w:rPr>
          <w:spacing w:val="-1"/>
        </w:rPr>
        <w:t>offentlige kartgrunnlaget,</w:t>
      </w:r>
      <w:r>
        <w:t xml:space="preserve"> og for</w:t>
      </w:r>
      <w:r>
        <w:rPr>
          <w:spacing w:val="-2"/>
        </w:rPr>
        <w:t xml:space="preserve"> </w:t>
      </w:r>
      <w:r>
        <w:t>hvordan</w:t>
      </w:r>
      <w:r>
        <w:rPr>
          <w:spacing w:val="2"/>
        </w:rPr>
        <w:t xml:space="preserve"> </w:t>
      </w:r>
      <w:r>
        <w:rPr>
          <w:spacing w:val="-1"/>
        </w:rPr>
        <w:t>statlige,</w:t>
      </w:r>
      <w:r>
        <w:t xml:space="preserve"> </w:t>
      </w:r>
      <w:r>
        <w:rPr>
          <w:spacing w:val="-1"/>
        </w:rPr>
        <w:t>regionale</w:t>
      </w:r>
      <w:r>
        <w:rPr>
          <w:spacing w:val="85"/>
        </w:rPr>
        <w:t xml:space="preserve"> </w:t>
      </w:r>
      <w:r>
        <w:t>og</w:t>
      </w:r>
      <w:r>
        <w:rPr>
          <w:spacing w:val="-3"/>
        </w:rPr>
        <w:t xml:space="preserve"> </w:t>
      </w:r>
      <w:r>
        <w:rPr>
          <w:spacing w:val="-1"/>
        </w:rPr>
        <w:t>kommunale</w:t>
      </w:r>
      <w:r>
        <w:t xml:space="preserve"> organer </w:t>
      </w:r>
      <w:r>
        <w:rPr>
          <w:spacing w:val="-1"/>
        </w:rPr>
        <w:t>skal</w:t>
      </w:r>
      <w:r>
        <w:rPr>
          <w:spacing w:val="1"/>
        </w:rPr>
        <w:t xml:space="preserve"> </w:t>
      </w:r>
      <w:r>
        <w:rPr>
          <w:spacing w:val="-1"/>
        </w:rPr>
        <w:t>tilrettelegge</w:t>
      </w:r>
      <w:r>
        <w:rPr>
          <w:spacing w:val="-2"/>
        </w:rPr>
        <w:t xml:space="preserve"> </w:t>
      </w:r>
      <w:r>
        <w:t xml:space="preserve">stedfestet </w:t>
      </w:r>
      <w:r>
        <w:rPr>
          <w:spacing w:val="-1"/>
        </w:rPr>
        <w:t>informasjon.</w:t>
      </w:r>
    </w:p>
    <w:p w14:paraId="11314A2D" w14:textId="77777777" w:rsidR="009E3696" w:rsidRDefault="009E3696" w:rsidP="00E23F94">
      <w:pPr>
        <w:rPr>
          <w:spacing w:val="-1"/>
        </w:rPr>
      </w:pPr>
      <w:r>
        <w:rPr>
          <w:spacing w:val="-1"/>
        </w:rPr>
        <w:t xml:space="preserve">Kravene </w:t>
      </w:r>
      <w:r>
        <w:t xml:space="preserve">om </w:t>
      </w:r>
      <w:r>
        <w:rPr>
          <w:spacing w:val="-1"/>
        </w:rPr>
        <w:t>kart</w:t>
      </w:r>
      <w:r>
        <w:t xml:space="preserve"> </w:t>
      </w:r>
      <w:r>
        <w:rPr>
          <w:spacing w:val="1"/>
        </w:rPr>
        <w:t>og</w:t>
      </w:r>
      <w:r>
        <w:rPr>
          <w:spacing w:val="-3"/>
        </w:rPr>
        <w:t xml:space="preserve"> </w:t>
      </w:r>
      <w:r>
        <w:t xml:space="preserve">stedfestet </w:t>
      </w:r>
      <w:r>
        <w:rPr>
          <w:spacing w:val="-1"/>
        </w:rPr>
        <w:t>informasjon</w:t>
      </w:r>
      <w:r>
        <w:t xml:space="preserve"> </w:t>
      </w:r>
      <w:r w:rsidR="00F42C80">
        <w:t xml:space="preserve">i § 2-1 er en viderflring av bestemmelsen </w:t>
      </w:r>
      <w:r>
        <w:t>i § 5 plan- og bygningsloven av 1985</w:t>
      </w:r>
      <w:r>
        <w:rPr>
          <w:spacing w:val="-1"/>
        </w:rPr>
        <w:t>.</w:t>
      </w:r>
      <w:r>
        <w:t xml:space="preserve"> Dette</w:t>
      </w:r>
      <w:r>
        <w:rPr>
          <w:spacing w:val="1"/>
        </w:rPr>
        <w:t xml:space="preserve"> </w:t>
      </w:r>
      <w:r>
        <w:rPr>
          <w:spacing w:val="-1"/>
        </w:rPr>
        <w:t>gjelder</w:t>
      </w:r>
      <w:r>
        <w:rPr>
          <w:spacing w:val="-2"/>
        </w:rPr>
        <w:t xml:space="preserve"> </w:t>
      </w:r>
      <w:r>
        <w:t>både for</w:t>
      </w:r>
      <w:r>
        <w:rPr>
          <w:spacing w:val="67"/>
        </w:rPr>
        <w:t xml:space="preserve"> </w:t>
      </w:r>
      <w:r>
        <w:rPr>
          <w:spacing w:val="-1"/>
        </w:rPr>
        <w:t>bruk</w:t>
      </w:r>
      <w:r>
        <w:t xml:space="preserve"> </w:t>
      </w:r>
      <w:r>
        <w:rPr>
          <w:spacing w:val="-1"/>
        </w:rPr>
        <w:t>av</w:t>
      </w:r>
      <w:r>
        <w:t xml:space="preserve"> </w:t>
      </w:r>
      <w:r>
        <w:rPr>
          <w:spacing w:val="-1"/>
        </w:rPr>
        <w:t>stedfestet</w:t>
      </w:r>
      <w:r>
        <w:t xml:space="preserve"> </w:t>
      </w:r>
      <w:r>
        <w:rPr>
          <w:spacing w:val="-1"/>
        </w:rPr>
        <w:t>(kartbasert) informasjon</w:t>
      </w:r>
      <w:r>
        <w:t xml:space="preserve"> i </w:t>
      </w:r>
      <w:r>
        <w:rPr>
          <w:spacing w:val="-1"/>
        </w:rPr>
        <w:t>plansaksbehandlingen</w:t>
      </w:r>
      <w:r>
        <w:t xml:space="preserve"> </w:t>
      </w:r>
      <w:r>
        <w:rPr>
          <w:spacing w:val="1"/>
        </w:rPr>
        <w:t>og</w:t>
      </w:r>
      <w:r>
        <w:rPr>
          <w:spacing w:val="-3"/>
        </w:rPr>
        <w:t xml:space="preserve"> </w:t>
      </w:r>
      <w:r>
        <w:t>i</w:t>
      </w:r>
      <w:r>
        <w:rPr>
          <w:spacing w:val="101"/>
        </w:rPr>
        <w:t xml:space="preserve"> </w:t>
      </w:r>
      <w:r>
        <w:rPr>
          <w:spacing w:val="-1"/>
        </w:rPr>
        <w:t>byggesaksbehandlingen.</w:t>
      </w:r>
    </w:p>
    <w:p w14:paraId="2AF76DC0" w14:textId="77777777" w:rsidR="0049334B" w:rsidRDefault="0049334B" w:rsidP="00E23F94"/>
    <w:p w14:paraId="713A2A93" w14:textId="77777777" w:rsidR="005E53EA" w:rsidRDefault="00521829" w:rsidP="00F61F1C">
      <w:pPr>
        <w:pStyle w:val="UnOverskrift2"/>
      </w:pPr>
      <w:bookmarkStart w:id="13" w:name="_Toc35934034"/>
      <w:r w:rsidRPr="00022D10">
        <w:rPr>
          <w:rStyle w:val="regular"/>
        </w:rPr>
        <w:t xml:space="preserve">§ 2–2 </w:t>
      </w:r>
      <w:r>
        <w:t>Kommunalt planregister</w:t>
      </w:r>
      <w:bookmarkEnd w:id="13"/>
    </w:p>
    <w:p w14:paraId="5F8042B6" w14:textId="77777777" w:rsidR="005E53EA" w:rsidRPr="00022D10" w:rsidRDefault="00521829" w:rsidP="00022D10">
      <w:pPr>
        <w:rPr>
          <w:rStyle w:val="kursiv"/>
        </w:rPr>
      </w:pPr>
      <w:r w:rsidRPr="00022D10">
        <w:rPr>
          <w:rStyle w:val="kursiv"/>
        </w:rPr>
        <w:t>Kommunene skal ha et planregister som gir opplysninger om gjeldende arealplaner og andre bestemmelser som fastlegger hvordan arealene skal utnyttes.</w:t>
      </w:r>
    </w:p>
    <w:p w14:paraId="568C1CF4" w14:textId="77777777" w:rsidR="005E53EA" w:rsidRPr="00022D10" w:rsidRDefault="00521829" w:rsidP="00022D10">
      <w:pPr>
        <w:rPr>
          <w:rStyle w:val="kursiv"/>
        </w:rPr>
      </w:pPr>
      <w:r w:rsidRPr="00022D10">
        <w:rPr>
          <w:rStyle w:val="kursiv"/>
        </w:rPr>
        <w:t>Departementet kan gi forskrift om kommunalt planregister, herunder bruk av elektronisk planregister.</w:t>
      </w:r>
    </w:p>
    <w:p w14:paraId="583F9880" w14:textId="77777777" w:rsidR="005E53EA" w:rsidRDefault="00521829" w:rsidP="00022D10">
      <w:pPr>
        <w:pStyle w:val="Undertittel"/>
        <w:rPr>
          <w:bCs/>
        </w:rPr>
      </w:pPr>
      <w:r>
        <w:lastRenderedPageBreak/>
        <w:t>Planregister</w:t>
      </w:r>
    </w:p>
    <w:p w14:paraId="1ACA5ADE" w14:textId="77777777" w:rsidR="005E53EA" w:rsidRDefault="00521829" w:rsidP="00E23F94">
      <w:r>
        <w:rPr>
          <w:spacing w:val="-1"/>
        </w:rPr>
        <w:t>Det</w:t>
      </w:r>
      <w:r>
        <w:t xml:space="preserve"> er</w:t>
      </w:r>
      <w:r>
        <w:rPr>
          <w:spacing w:val="-2"/>
        </w:rPr>
        <w:t xml:space="preserve"> </w:t>
      </w:r>
      <w:r>
        <w:t>nå</w:t>
      </w:r>
      <w:r>
        <w:rPr>
          <w:spacing w:val="1"/>
        </w:rPr>
        <w:t xml:space="preserve"> </w:t>
      </w:r>
      <w:r>
        <w:rPr>
          <w:spacing w:val="-1"/>
        </w:rPr>
        <w:t>et</w:t>
      </w:r>
      <w:r>
        <w:t xml:space="preserve"> </w:t>
      </w:r>
      <w:r>
        <w:rPr>
          <w:spacing w:val="-1"/>
        </w:rPr>
        <w:t>lovfestet</w:t>
      </w:r>
      <w:r>
        <w:t xml:space="preserve"> krav </w:t>
      </w:r>
      <w:r>
        <w:rPr>
          <w:spacing w:val="-1"/>
        </w:rPr>
        <w:t>at</w:t>
      </w:r>
      <w:r>
        <w:t xml:space="preserve"> kommunene</w:t>
      </w:r>
      <w:r>
        <w:rPr>
          <w:spacing w:val="-2"/>
        </w:rPr>
        <w:t xml:space="preserve"> </w:t>
      </w:r>
      <w:r>
        <w:t xml:space="preserve">skal ha </w:t>
      </w:r>
      <w:r>
        <w:rPr>
          <w:spacing w:val="-1"/>
        </w:rPr>
        <w:t>et</w:t>
      </w:r>
      <w:r>
        <w:t xml:space="preserve"> </w:t>
      </w:r>
      <w:r>
        <w:rPr>
          <w:spacing w:val="-1"/>
        </w:rPr>
        <w:t>oppdatert</w:t>
      </w:r>
      <w:r>
        <w:t xml:space="preserve"> planarkiv. Hver kommune </w:t>
      </w:r>
      <w:r>
        <w:rPr>
          <w:spacing w:val="-1"/>
        </w:rPr>
        <w:t>skal</w:t>
      </w:r>
      <w:r>
        <w:rPr>
          <w:spacing w:val="47"/>
        </w:rPr>
        <w:t xml:space="preserve"> </w:t>
      </w:r>
      <w:r>
        <w:rPr>
          <w:spacing w:val="-1"/>
        </w:rPr>
        <w:t>føre register</w:t>
      </w:r>
      <w:r>
        <w:t xml:space="preserve"> over </w:t>
      </w:r>
      <w:r>
        <w:rPr>
          <w:spacing w:val="-1"/>
        </w:rPr>
        <w:t>alle</w:t>
      </w:r>
      <w:r>
        <w:rPr>
          <w:spacing w:val="1"/>
        </w:rPr>
        <w:t xml:space="preserve"> </w:t>
      </w:r>
      <w:r>
        <w:rPr>
          <w:spacing w:val="-1"/>
        </w:rPr>
        <w:t>gjeldende</w:t>
      </w:r>
      <w:r>
        <w:rPr>
          <w:spacing w:val="-2"/>
        </w:rPr>
        <w:t xml:space="preserve"> </w:t>
      </w:r>
      <w:r>
        <w:rPr>
          <w:spacing w:val="-1"/>
        </w:rPr>
        <w:t>arealplaner</w:t>
      </w:r>
      <w:r>
        <w:t xml:space="preserve"> i </w:t>
      </w:r>
      <w:r>
        <w:rPr>
          <w:spacing w:val="-1"/>
        </w:rPr>
        <w:t>kommunen,</w:t>
      </w:r>
      <w:r>
        <w:t xml:space="preserve"> og</w:t>
      </w:r>
      <w:r>
        <w:rPr>
          <w:spacing w:val="-3"/>
        </w:rPr>
        <w:t xml:space="preserve"> </w:t>
      </w:r>
      <w:r>
        <w:t>tilhørende</w:t>
      </w:r>
      <w:r>
        <w:rPr>
          <w:spacing w:val="-1"/>
        </w:rPr>
        <w:t xml:space="preserve"> </w:t>
      </w:r>
      <w:r>
        <w:t>bestemmelser,</w:t>
      </w:r>
      <w:r>
        <w:rPr>
          <w:spacing w:val="4"/>
        </w:rPr>
        <w:t xml:space="preserve"> </w:t>
      </w:r>
      <w:r>
        <w:rPr>
          <w:spacing w:val="-1"/>
        </w:rPr>
        <w:t>under</w:t>
      </w:r>
      <w:r>
        <w:rPr>
          <w:spacing w:val="77"/>
        </w:rPr>
        <w:t xml:space="preserve"> </w:t>
      </w:r>
      <w:r>
        <w:rPr>
          <w:spacing w:val="-1"/>
        </w:rPr>
        <w:t>dette vedtatte</w:t>
      </w:r>
      <w:r>
        <w:t xml:space="preserve"> </w:t>
      </w:r>
      <w:r>
        <w:rPr>
          <w:spacing w:val="-1"/>
        </w:rPr>
        <w:t>endringer</w:t>
      </w:r>
      <w:r>
        <w:t xml:space="preserve"> og</w:t>
      </w:r>
      <w:r>
        <w:rPr>
          <w:spacing w:val="-3"/>
        </w:rPr>
        <w:t xml:space="preserve"> </w:t>
      </w:r>
      <w:r>
        <w:t>dispensasjoner til vedtatte</w:t>
      </w:r>
      <w:r>
        <w:rPr>
          <w:spacing w:val="-1"/>
        </w:rPr>
        <w:t xml:space="preserve"> arealplaner.</w:t>
      </w:r>
      <w:r>
        <w:t xml:space="preserve"> </w:t>
      </w:r>
      <w:r>
        <w:rPr>
          <w:spacing w:val="-1"/>
        </w:rPr>
        <w:t>Registeret</w:t>
      </w:r>
      <w:r>
        <w:t xml:space="preserve"> kan </w:t>
      </w:r>
      <w:r>
        <w:rPr>
          <w:spacing w:val="-1"/>
        </w:rPr>
        <w:t>også</w:t>
      </w:r>
      <w:r>
        <w:rPr>
          <w:spacing w:val="79"/>
        </w:rPr>
        <w:t xml:space="preserve"> </w:t>
      </w:r>
      <w:r>
        <w:t>inneholde</w:t>
      </w:r>
      <w:r>
        <w:rPr>
          <w:spacing w:val="-1"/>
        </w:rPr>
        <w:t xml:space="preserve"> andre</w:t>
      </w:r>
      <w:r>
        <w:rPr>
          <w:spacing w:val="-2"/>
        </w:rPr>
        <w:t xml:space="preserve"> </w:t>
      </w:r>
      <w:r>
        <w:t xml:space="preserve">opplysninger som </w:t>
      </w:r>
      <w:r>
        <w:rPr>
          <w:spacing w:val="-1"/>
        </w:rPr>
        <w:t>har</w:t>
      </w:r>
      <w:r>
        <w:t xml:space="preserve"> </w:t>
      </w:r>
      <w:r>
        <w:rPr>
          <w:spacing w:val="-1"/>
        </w:rPr>
        <w:t>betydning</w:t>
      </w:r>
      <w:r>
        <w:rPr>
          <w:spacing w:val="-3"/>
        </w:rPr>
        <w:t xml:space="preserve"> </w:t>
      </w:r>
      <w:r>
        <w:t>for</w:t>
      </w:r>
      <w:r>
        <w:rPr>
          <w:spacing w:val="-1"/>
        </w:rPr>
        <w:t xml:space="preserve"> planarbeidet</w:t>
      </w:r>
      <w:r>
        <w:t xml:space="preserve"> i kommunen, </w:t>
      </w:r>
      <w:r>
        <w:rPr>
          <w:spacing w:val="-1"/>
        </w:rPr>
        <w:t>under</w:t>
      </w:r>
      <w:r>
        <w:t xml:space="preserve"> </w:t>
      </w:r>
      <w:r>
        <w:rPr>
          <w:spacing w:val="-1"/>
        </w:rPr>
        <w:t>dette</w:t>
      </w:r>
      <w:r>
        <w:rPr>
          <w:spacing w:val="63"/>
        </w:rPr>
        <w:t xml:space="preserve"> </w:t>
      </w:r>
      <w:r>
        <w:rPr>
          <w:spacing w:val="-1"/>
        </w:rPr>
        <w:t>forslag</w:t>
      </w:r>
      <w:r>
        <w:rPr>
          <w:spacing w:val="-3"/>
        </w:rPr>
        <w:t xml:space="preserve"> </w:t>
      </w:r>
      <w:r>
        <w:t xml:space="preserve">til </w:t>
      </w:r>
      <w:r>
        <w:rPr>
          <w:spacing w:val="-1"/>
        </w:rPr>
        <w:t>planer</w:t>
      </w:r>
      <w:r>
        <w:t xml:space="preserve"> som </w:t>
      </w:r>
      <w:r>
        <w:rPr>
          <w:spacing w:val="-1"/>
        </w:rPr>
        <w:t>er</w:t>
      </w:r>
      <w:r>
        <w:rPr>
          <w:spacing w:val="1"/>
        </w:rPr>
        <w:t xml:space="preserve"> </w:t>
      </w:r>
      <w:r>
        <w:rPr>
          <w:spacing w:val="-1"/>
        </w:rPr>
        <w:t>under</w:t>
      </w:r>
      <w:r>
        <w:t xml:space="preserve"> </w:t>
      </w:r>
      <w:r>
        <w:rPr>
          <w:spacing w:val="-1"/>
        </w:rPr>
        <w:t>behandling</w:t>
      </w:r>
      <w:r>
        <w:rPr>
          <w:spacing w:val="-3"/>
        </w:rPr>
        <w:t xml:space="preserve"> </w:t>
      </w:r>
      <w:r>
        <w:t xml:space="preserve">i kommunen. </w:t>
      </w:r>
      <w:r>
        <w:rPr>
          <w:spacing w:val="-1"/>
        </w:rPr>
        <w:t>Kommuner</w:t>
      </w:r>
      <w:r>
        <w:t xml:space="preserve"> </w:t>
      </w:r>
      <w:r>
        <w:rPr>
          <w:spacing w:val="-1"/>
        </w:rPr>
        <w:t>kan</w:t>
      </w:r>
      <w:r>
        <w:t xml:space="preserve"> </w:t>
      </w:r>
      <w:r>
        <w:rPr>
          <w:spacing w:val="-1"/>
        </w:rPr>
        <w:t>inngå</w:t>
      </w:r>
      <w:r>
        <w:rPr>
          <w:spacing w:val="77"/>
        </w:rPr>
        <w:t xml:space="preserve"> </w:t>
      </w:r>
      <w:r>
        <w:rPr>
          <w:spacing w:val="-1"/>
        </w:rPr>
        <w:t>interkommunalt</w:t>
      </w:r>
      <w:r>
        <w:t xml:space="preserve"> </w:t>
      </w:r>
      <w:r>
        <w:rPr>
          <w:spacing w:val="-1"/>
        </w:rPr>
        <w:t>samarbeid</w:t>
      </w:r>
      <w:r>
        <w:t xml:space="preserve"> om </w:t>
      </w:r>
      <w:r>
        <w:rPr>
          <w:spacing w:val="-1"/>
        </w:rPr>
        <w:t>felles</w:t>
      </w:r>
      <w:r>
        <w:t xml:space="preserve"> </w:t>
      </w:r>
      <w:r>
        <w:rPr>
          <w:spacing w:val="-1"/>
        </w:rPr>
        <w:t>register.</w:t>
      </w:r>
    </w:p>
    <w:p w14:paraId="600CAD7F" w14:textId="77777777" w:rsidR="005E53EA" w:rsidRDefault="00521829" w:rsidP="00E23F94">
      <w:r>
        <w:rPr>
          <w:spacing w:val="-1"/>
        </w:rPr>
        <w:t>Det</w:t>
      </w:r>
      <w:r>
        <w:t xml:space="preserve"> er</w:t>
      </w:r>
      <w:r>
        <w:rPr>
          <w:spacing w:val="-2"/>
        </w:rPr>
        <w:t xml:space="preserve"> </w:t>
      </w:r>
      <w:r>
        <w:t xml:space="preserve">tatt </w:t>
      </w:r>
      <w:r>
        <w:rPr>
          <w:spacing w:val="-1"/>
        </w:rPr>
        <w:t>høyde</w:t>
      </w:r>
      <w:r>
        <w:rPr>
          <w:spacing w:val="1"/>
        </w:rPr>
        <w:t xml:space="preserve"> </w:t>
      </w:r>
      <w:r>
        <w:t>for</w:t>
      </w:r>
      <w:r>
        <w:rPr>
          <w:spacing w:val="-2"/>
        </w:rPr>
        <w:t xml:space="preserve"> </w:t>
      </w:r>
      <w:r>
        <w:rPr>
          <w:spacing w:val="-1"/>
        </w:rPr>
        <w:t>at</w:t>
      </w:r>
      <w:r>
        <w:t xml:space="preserve"> kommunene</w:t>
      </w:r>
      <w:r>
        <w:rPr>
          <w:spacing w:val="-1"/>
        </w:rPr>
        <w:t xml:space="preserve"> etter</w:t>
      </w:r>
      <w:r>
        <w:t xml:space="preserve"> hvert </w:t>
      </w:r>
      <w:r>
        <w:rPr>
          <w:spacing w:val="-1"/>
        </w:rPr>
        <w:t>behandler</w:t>
      </w:r>
      <w:r>
        <w:rPr>
          <w:spacing w:val="-2"/>
        </w:rPr>
        <w:t xml:space="preserve"> </w:t>
      </w:r>
      <w:r>
        <w:t xml:space="preserve">eller </w:t>
      </w:r>
      <w:r>
        <w:rPr>
          <w:spacing w:val="-1"/>
        </w:rPr>
        <w:t>forvalter</w:t>
      </w:r>
      <w:r>
        <w:t xml:space="preserve"> </w:t>
      </w:r>
      <w:r>
        <w:rPr>
          <w:spacing w:val="-1"/>
        </w:rPr>
        <w:t xml:space="preserve">arealplanene </w:t>
      </w:r>
      <w:r>
        <w:t>med</w:t>
      </w:r>
      <w:r>
        <w:rPr>
          <w:spacing w:val="67"/>
        </w:rPr>
        <w:t xml:space="preserve"> </w:t>
      </w:r>
      <w:r>
        <w:rPr>
          <w:spacing w:val="-1"/>
        </w:rPr>
        <w:t>elektroniske</w:t>
      </w:r>
      <w:r>
        <w:t xml:space="preserve"> </w:t>
      </w:r>
      <w:r>
        <w:rPr>
          <w:spacing w:val="-1"/>
        </w:rPr>
        <w:t>metoder.</w:t>
      </w:r>
      <w:r>
        <w:rPr>
          <w:spacing w:val="2"/>
        </w:rPr>
        <w:t xml:space="preserve"> </w:t>
      </w:r>
      <w:r>
        <w:t xml:space="preserve">Det stilles </w:t>
      </w:r>
      <w:r>
        <w:rPr>
          <w:spacing w:val="-1"/>
        </w:rPr>
        <w:t>imidlertid</w:t>
      </w:r>
      <w:r>
        <w:t xml:space="preserve"> ikke </w:t>
      </w:r>
      <w:r>
        <w:rPr>
          <w:spacing w:val="-1"/>
        </w:rPr>
        <w:t>krav</w:t>
      </w:r>
      <w:r>
        <w:t xml:space="preserve"> om at </w:t>
      </w:r>
      <w:r>
        <w:rPr>
          <w:spacing w:val="-1"/>
        </w:rPr>
        <w:t>planregisteret</w:t>
      </w:r>
      <w:r>
        <w:t xml:space="preserve"> må</w:t>
      </w:r>
      <w:r>
        <w:rPr>
          <w:spacing w:val="-1"/>
        </w:rPr>
        <w:t xml:space="preserve"> </w:t>
      </w:r>
      <w:r>
        <w:t>være</w:t>
      </w:r>
      <w:r w:rsidR="00022D10">
        <w:t xml:space="preserve"> </w:t>
      </w:r>
      <w:r>
        <w:rPr>
          <w:spacing w:val="-1"/>
        </w:rPr>
        <w:t>elektronisk.</w:t>
      </w:r>
      <w:r>
        <w:t xml:space="preserve"> </w:t>
      </w:r>
      <w:r>
        <w:rPr>
          <w:spacing w:val="-1"/>
        </w:rPr>
        <w:t>Departementet</w:t>
      </w:r>
      <w:r>
        <w:t xml:space="preserve"> vil i </w:t>
      </w:r>
      <w:r>
        <w:rPr>
          <w:spacing w:val="-1"/>
        </w:rPr>
        <w:t>forskrift</w:t>
      </w:r>
      <w:r>
        <w:t xml:space="preserve"> </w:t>
      </w:r>
      <w:r>
        <w:rPr>
          <w:spacing w:val="-1"/>
        </w:rPr>
        <w:t>fastsette</w:t>
      </w:r>
      <w:r>
        <w:rPr>
          <w:spacing w:val="1"/>
        </w:rPr>
        <w:t xml:space="preserve"> </w:t>
      </w:r>
      <w:r>
        <w:rPr>
          <w:spacing w:val="-1"/>
        </w:rPr>
        <w:t>nærmere regler</w:t>
      </w:r>
      <w:r>
        <w:rPr>
          <w:spacing w:val="-2"/>
        </w:rPr>
        <w:t xml:space="preserve"> </w:t>
      </w:r>
      <w:r>
        <w:t xml:space="preserve">om elektronisk </w:t>
      </w:r>
      <w:r>
        <w:rPr>
          <w:spacing w:val="-1"/>
        </w:rPr>
        <w:t>planregister,</w:t>
      </w:r>
      <w:r>
        <w:rPr>
          <w:spacing w:val="109"/>
        </w:rPr>
        <w:t xml:space="preserve"> </w:t>
      </w:r>
      <w:r>
        <w:rPr>
          <w:spacing w:val="-1"/>
        </w:rPr>
        <w:t>herunder</w:t>
      </w:r>
      <w:r>
        <w:rPr>
          <w:spacing w:val="1"/>
        </w:rPr>
        <w:t xml:space="preserve"> </w:t>
      </w:r>
      <w:r>
        <w:rPr>
          <w:spacing w:val="-1"/>
        </w:rPr>
        <w:t>regler</w:t>
      </w:r>
      <w:r>
        <w:t xml:space="preserve"> om innhold, </w:t>
      </w:r>
      <w:r>
        <w:rPr>
          <w:spacing w:val="-1"/>
        </w:rPr>
        <w:t>utforming,</w:t>
      </w:r>
      <w:r>
        <w:t xml:space="preserve"> </w:t>
      </w:r>
      <w:r>
        <w:rPr>
          <w:spacing w:val="-1"/>
        </w:rPr>
        <w:t>kvalitet,</w:t>
      </w:r>
      <w:r>
        <w:t xml:space="preserve"> </w:t>
      </w:r>
      <w:r>
        <w:rPr>
          <w:spacing w:val="-1"/>
        </w:rPr>
        <w:t>oppdatering,</w:t>
      </w:r>
      <w:r>
        <w:t xml:space="preserve"> </w:t>
      </w:r>
      <w:r>
        <w:rPr>
          <w:spacing w:val="-1"/>
        </w:rPr>
        <w:t>lagring</w:t>
      </w:r>
      <w:r>
        <w:rPr>
          <w:spacing w:val="-3"/>
        </w:rPr>
        <w:t xml:space="preserve"> </w:t>
      </w:r>
      <w:r>
        <w:rPr>
          <w:spacing w:val="1"/>
        </w:rPr>
        <w:t>og</w:t>
      </w:r>
      <w:r>
        <w:rPr>
          <w:spacing w:val="-3"/>
        </w:rPr>
        <w:t xml:space="preserve"> </w:t>
      </w:r>
      <w:r>
        <w:rPr>
          <w:spacing w:val="-1"/>
        </w:rPr>
        <w:t>tilgang</w:t>
      </w:r>
      <w:r>
        <w:rPr>
          <w:spacing w:val="-3"/>
        </w:rPr>
        <w:t xml:space="preserve"> </w:t>
      </w:r>
      <w:r>
        <w:t>til</w:t>
      </w:r>
      <w:r>
        <w:rPr>
          <w:spacing w:val="91"/>
        </w:rPr>
        <w:t xml:space="preserve"> </w:t>
      </w:r>
      <w:r>
        <w:rPr>
          <w:spacing w:val="-1"/>
        </w:rPr>
        <w:t>opplysninger.</w:t>
      </w:r>
    </w:p>
    <w:p w14:paraId="6168B97A" w14:textId="77777777" w:rsidR="005E53EA" w:rsidRDefault="00521829" w:rsidP="00E23F94">
      <w:r>
        <w:rPr>
          <w:spacing w:val="-1"/>
        </w:rPr>
        <w:t>Elektroniske planregistre</w:t>
      </w:r>
      <w:r>
        <w:rPr>
          <w:spacing w:val="1"/>
        </w:rPr>
        <w:t xml:space="preserve"> </w:t>
      </w:r>
      <w:r>
        <w:t xml:space="preserve">skal </w:t>
      </w:r>
      <w:r>
        <w:rPr>
          <w:spacing w:val="-1"/>
        </w:rPr>
        <w:t>følge</w:t>
      </w:r>
      <w:r>
        <w:t xml:space="preserve"> </w:t>
      </w:r>
      <w:r>
        <w:rPr>
          <w:spacing w:val="-1"/>
        </w:rPr>
        <w:t>en</w:t>
      </w:r>
      <w:r>
        <w:t xml:space="preserve"> </w:t>
      </w:r>
      <w:r>
        <w:rPr>
          <w:spacing w:val="-1"/>
        </w:rPr>
        <w:t>felles</w:t>
      </w:r>
      <w:r>
        <w:t xml:space="preserve"> nasjonal </w:t>
      </w:r>
      <w:r>
        <w:rPr>
          <w:spacing w:val="-1"/>
        </w:rPr>
        <w:t>standard</w:t>
      </w:r>
      <w:r>
        <w:t xml:space="preserve"> slik at </w:t>
      </w:r>
      <w:r>
        <w:rPr>
          <w:spacing w:val="-1"/>
        </w:rPr>
        <w:t>opplysningene</w:t>
      </w:r>
      <w:r>
        <w:rPr>
          <w:spacing w:val="1"/>
        </w:rPr>
        <w:t xml:space="preserve"> </w:t>
      </w:r>
      <w:r>
        <w:rPr>
          <w:spacing w:val="-1"/>
        </w:rPr>
        <w:t>fra</w:t>
      </w:r>
      <w:r>
        <w:rPr>
          <w:spacing w:val="93"/>
        </w:rPr>
        <w:t xml:space="preserve"> </w:t>
      </w:r>
      <w:r>
        <w:rPr>
          <w:spacing w:val="-1"/>
        </w:rPr>
        <w:t>registrene</w:t>
      </w:r>
      <w:r>
        <w:rPr>
          <w:spacing w:val="1"/>
        </w:rPr>
        <w:t xml:space="preserve"> </w:t>
      </w:r>
      <w:r>
        <w:rPr>
          <w:spacing w:val="-1"/>
        </w:rPr>
        <w:t>er</w:t>
      </w:r>
      <w:r>
        <w:t xml:space="preserve"> </w:t>
      </w:r>
      <w:r>
        <w:rPr>
          <w:spacing w:val="-1"/>
        </w:rPr>
        <w:t xml:space="preserve">tilgjengelig </w:t>
      </w:r>
      <w:r>
        <w:t>og</w:t>
      </w:r>
      <w:r>
        <w:rPr>
          <w:spacing w:val="-3"/>
        </w:rPr>
        <w:t xml:space="preserve"> </w:t>
      </w:r>
      <w:r>
        <w:rPr>
          <w:spacing w:val="-1"/>
        </w:rPr>
        <w:t>kan</w:t>
      </w:r>
      <w:r>
        <w:t xml:space="preserve"> settes sammen på </w:t>
      </w:r>
      <w:r>
        <w:rPr>
          <w:spacing w:val="-1"/>
        </w:rPr>
        <w:t>tvers</w:t>
      </w:r>
      <w:r>
        <w:t xml:space="preserve"> av </w:t>
      </w:r>
      <w:r>
        <w:rPr>
          <w:spacing w:val="-1"/>
        </w:rPr>
        <w:t>administrative</w:t>
      </w:r>
      <w:r>
        <w:rPr>
          <w:spacing w:val="1"/>
        </w:rPr>
        <w:t xml:space="preserve"> </w:t>
      </w:r>
      <w:r>
        <w:rPr>
          <w:spacing w:val="-1"/>
        </w:rPr>
        <w:t>grenser.</w:t>
      </w:r>
    </w:p>
    <w:p w14:paraId="09A05D15" w14:textId="77777777" w:rsidR="005E53EA" w:rsidRDefault="00521829" w:rsidP="00E23F94">
      <w:r>
        <w:rPr>
          <w:spacing w:val="-1"/>
        </w:rPr>
        <w:t>Elektroniske planregistre</w:t>
      </w:r>
      <w:r>
        <w:rPr>
          <w:spacing w:val="1"/>
        </w:rPr>
        <w:t xml:space="preserve"> </w:t>
      </w:r>
      <w:r>
        <w:t xml:space="preserve">skal spille </w:t>
      </w:r>
      <w:r>
        <w:rPr>
          <w:spacing w:val="-1"/>
        </w:rPr>
        <w:t>sammen</w:t>
      </w:r>
      <w:r>
        <w:t xml:space="preserve"> med </w:t>
      </w:r>
      <w:r>
        <w:rPr>
          <w:spacing w:val="-1"/>
        </w:rPr>
        <w:t xml:space="preserve">grunnboka </w:t>
      </w:r>
      <w:r>
        <w:rPr>
          <w:spacing w:val="1"/>
        </w:rPr>
        <w:t>og</w:t>
      </w:r>
      <w:r>
        <w:rPr>
          <w:spacing w:val="-3"/>
        </w:rPr>
        <w:t xml:space="preserve"> </w:t>
      </w:r>
      <w:r>
        <w:t>matrikkelen slik at disse</w:t>
      </w:r>
      <w:r>
        <w:rPr>
          <w:spacing w:val="-1"/>
        </w:rPr>
        <w:t xml:space="preserve"> </w:t>
      </w:r>
      <w:r>
        <w:t>tre</w:t>
      </w:r>
      <w:r>
        <w:rPr>
          <w:spacing w:val="61"/>
        </w:rPr>
        <w:t xml:space="preserve"> </w:t>
      </w:r>
      <w:r>
        <w:rPr>
          <w:spacing w:val="-1"/>
        </w:rPr>
        <w:t>elementene</w:t>
      </w:r>
      <w:r>
        <w:rPr>
          <w:spacing w:val="-2"/>
        </w:rPr>
        <w:t xml:space="preserve"> </w:t>
      </w:r>
      <w:r>
        <w:t xml:space="preserve">til </w:t>
      </w:r>
      <w:r>
        <w:rPr>
          <w:spacing w:val="-1"/>
        </w:rPr>
        <w:t>sammen</w:t>
      </w:r>
      <w:r>
        <w:rPr>
          <w:spacing w:val="2"/>
        </w:rPr>
        <w:t xml:space="preserve"> </w:t>
      </w:r>
      <w:r>
        <w:t xml:space="preserve">gir </w:t>
      </w:r>
      <w:r>
        <w:rPr>
          <w:spacing w:val="-1"/>
        </w:rPr>
        <w:t>brukerne</w:t>
      </w:r>
      <w:r>
        <w:rPr>
          <w:spacing w:val="-2"/>
        </w:rPr>
        <w:t xml:space="preserve"> </w:t>
      </w:r>
      <w:r>
        <w:t>tilgang</w:t>
      </w:r>
      <w:r>
        <w:rPr>
          <w:spacing w:val="-3"/>
        </w:rPr>
        <w:t xml:space="preserve"> </w:t>
      </w:r>
      <w:r>
        <w:t>til et samlet offentlig</w:t>
      </w:r>
      <w:r>
        <w:rPr>
          <w:spacing w:val="39"/>
        </w:rPr>
        <w:t xml:space="preserve"> </w:t>
      </w:r>
      <w:r>
        <w:rPr>
          <w:spacing w:val="-1"/>
        </w:rPr>
        <w:t>eiendomsinformasjonssystem.</w:t>
      </w:r>
      <w:r>
        <w:t xml:space="preserve"> Elektroniske</w:t>
      </w:r>
      <w:r>
        <w:rPr>
          <w:spacing w:val="-1"/>
        </w:rPr>
        <w:t xml:space="preserve"> planregistre</w:t>
      </w:r>
      <w:r>
        <w:rPr>
          <w:spacing w:val="-2"/>
        </w:rPr>
        <w:t xml:space="preserve"> </w:t>
      </w:r>
      <w:r>
        <w:t>bør</w:t>
      </w:r>
      <w:r>
        <w:rPr>
          <w:spacing w:val="1"/>
        </w:rPr>
        <w:t xml:space="preserve"> </w:t>
      </w:r>
      <w:r>
        <w:t>være</w:t>
      </w:r>
      <w:r>
        <w:rPr>
          <w:spacing w:val="-1"/>
        </w:rPr>
        <w:t xml:space="preserve"> </w:t>
      </w:r>
      <w:r>
        <w:t xml:space="preserve">ordnet slik at </w:t>
      </w:r>
      <w:r>
        <w:rPr>
          <w:spacing w:val="-1"/>
        </w:rPr>
        <w:t>brukere kan</w:t>
      </w:r>
      <w:r>
        <w:rPr>
          <w:spacing w:val="79"/>
        </w:rPr>
        <w:t xml:space="preserve"> </w:t>
      </w:r>
      <w:r>
        <w:t>legge</w:t>
      </w:r>
      <w:r>
        <w:rPr>
          <w:spacing w:val="-2"/>
        </w:rPr>
        <w:t xml:space="preserve"> </w:t>
      </w:r>
      <w:r>
        <w:rPr>
          <w:spacing w:val="-1"/>
        </w:rPr>
        <w:t>autorisert</w:t>
      </w:r>
      <w:r>
        <w:t xml:space="preserve"> utskrift</w:t>
      </w:r>
      <w:r>
        <w:rPr>
          <w:spacing w:val="1"/>
        </w:rPr>
        <w:t xml:space="preserve"> </w:t>
      </w:r>
      <w:r>
        <w:t xml:space="preserve">av </w:t>
      </w:r>
      <w:r>
        <w:rPr>
          <w:spacing w:val="-1"/>
        </w:rPr>
        <w:t xml:space="preserve">registrene </w:t>
      </w:r>
      <w:r>
        <w:t>til</w:t>
      </w:r>
      <w:r>
        <w:rPr>
          <w:spacing w:val="2"/>
        </w:rPr>
        <w:t xml:space="preserve"> </w:t>
      </w:r>
      <w:r>
        <w:rPr>
          <w:spacing w:val="-1"/>
        </w:rPr>
        <w:t xml:space="preserve">grunn </w:t>
      </w:r>
      <w:r>
        <w:t>for</w:t>
      </w:r>
      <w:r>
        <w:rPr>
          <w:spacing w:val="1"/>
        </w:rPr>
        <w:t xml:space="preserve"> </w:t>
      </w:r>
      <w:r>
        <w:t>hva</w:t>
      </w:r>
      <w:r>
        <w:rPr>
          <w:spacing w:val="-1"/>
        </w:rPr>
        <w:t xml:space="preserve"> </w:t>
      </w:r>
      <w:r>
        <w:t xml:space="preserve">som </w:t>
      </w:r>
      <w:r>
        <w:rPr>
          <w:spacing w:val="-1"/>
        </w:rPr>
        <w:t>er</w:t>
      </w:r>
      <w:r>
        <w:rPr>
          <w:spacing w:val="1"/>
        </w:rPr>
        <w:t xml:space="preserve"> </w:t>
      </w:r>
      <w:r>
        <w:rPr>
          <w:spacing w:val="-1"/>
        </w:rPr>
        <w:t xml:space="preserve">gyldige </w:t>
      </w:r>
      <w:r>
        <w:t xml:space="preserve">planer </w:t>
      </w:r>
      <w:r>
        <w:rPr>
          <w:spacing w:val="-1"/>
        </w:rPr>
        <w:t>for et</w:t>
      </w:r>
      <w:r>
        <w:t xml:space="preserve"> </w:t>
      </w:r>
      <w:r>
        <w:rPr>
          <w:spacing w:val="-1"/>
        </w:rPr>
        <w:t>område,</w:t>
      </w:r>
      <w:r>
        <w:t xml:space="preserve"> </w:t>
      </w:r>
      <w:r>
        <w:rPr>
          <w:spacing w:val="1"/>
        </w:rPr>
        <w:t>og</w:t>
      </w:r>
      <w:r>
        <w:rPr>
          <w:spacing w:val="59"/>
        </w:rPr>
        <w:t xml:space="preserve"> </w:t>
      </w:r>
      <w:r>
        <w:t>hva</w:t>
      </w:r>
      <w:r>
        <w:rPr>
          <w:spacing w:val="-1"/>
        </w:rPr>
        <w:t xml:space="preserve"> </w:t>
      </w:r>
      <w:r>
        <w:t xml:space="preserve">som </w:t>
      </w:r>
      <w:r>
        <w:rPr>
          <w:spacing w:val="-1"/>
        </w:rPr>
        <w:t>er</w:t>
      </w:r>
      <w:r>
        <w:t xml:space="preserve"> lovlig</w:t>
      </w:r>
      <w:r>
        <w:rPr>
          <w:spacing w:val="-1"/>
        </w:rPr>
        <w:t xml:space="preserve"> arealbruk</w:t>
      </w:r>
      <w:r>
        <w:t xml:space="preserve"> </w:t>
      </w:r>
      <w:r>
        <w:rPr>
          <w:spacing w:val="-1"/>
        </w:rPr>
        <w:t>for</w:t>
      </w:r>
      <w:r>
        <w:t xml:space="preserve"> </w:t>
      </w:r>
      <w:r>
        <w:rPr>
          <w:spacing w:val="-1"/>
        </w:rPr>
        <w:t>en</w:t>
      </w:r>
      <w:r>
        <w:t xml:space="preserve"> eiendom.</w:t>
      </w:r>
    </w:p>
    <w:p w14:paraId="681FA759" w14:textId="77777777" w:rsidR="005E53EA" w:rsidRDefault="00521829" w:rsidP="00E23F94">
      <w:pPr>
        <w:rPr>
          <w:spacing w:val="-1"/>
        </w:rPr>
      </w:pPr>
      <w:r>
        <w:rPr>
          <w:spacing w:val="-1"/>
        </w:rPr>
        <w:t>Informasjon</w:t>
      </w:r>
      <w:r>
        <w:t xml:space="preserve"> fra</w:t>
      </w:r>
      <w:r>
        <w:rPr>
          <w:spacing w:val="-1"/>
        </w:rPr>
        <w:t xml:space="preserve"> kommunens</w:t>
      </w:r>
      <w:r>
        <w:t xml:space="preserve"> </w:t>
      </w:r>
      <w:r>
        <w:rPr>
          <w:spacing w:val="-1"/>
        </w:rPr>
        <w:t>planregister</w:t>
      </w:r>
      <w:r>
        <w:rPr>
          <w:spacing w:val="1"/>
        </w:rPr>
        <w:t xml:space="preserve"> </w:t>
      </w:r>
      <w:r>
        <w:t xml:space="preserve">skal i </w:t>
      </w:r>
      <w:r>
        <w:rPr>
          <w:spacing w:val="-1"/>
        </w:rPr>
        <w:t>utgangspunktet</w:t>
      </w:r>
      <w:r>
        <w:t xml:space="preserve"> være </w:t>
      </w:r>
      <w:r>
        <w:rPr>
          <w:spacing w:val="-1"/>
        </w:rPr>
        <w:t>gratis</w:t>
      </w:r>
      <w:r>
        <w:t xml:space="preserve"> </w:t>
      </w:r>
      <w:r>
        <w:rPr>
          <w:spacing w:val="-1"/>
        </w:rPr>
        <w:t>tilgjengelig,</w:t>
      </w:r>
      <w:r>
        <w:t xml:space="preserve"> men</w:t>
      </w:r>
      <w:r>
        <w:rPr>
          <w:spacing w:val="91"/>
        </w:rPr>
        <w:t xml:space="preserve"> </w:t>
      </w:r>
      <w:r>
        <w:rPr>
          <w:spacing w:val="-1"/>
        </w:rPr>
        <w:t>det</w:t>
      </w:r>
      <w:r>
        <w:t xml:space="preserve"> kan være</w:t>
      </w:r>
      <w:r>
        <w:rPr>
          <w:spacing w:val="-2"/>
        </w:rPr>
        <w:t xml:space="preserve"> </w:t>
      </w:r>
      <w:r>
        <w:t xml:space="preserve">aktuelt med </w:t>
      </w:r>
      <w:r>
        <w:rPr>
          <w:spacing w:val="-1"/>
        </w:rPr>
        <w:t>betaling</w:t>
      </w:r>
      <w:r>
        <w:rPr>
          <w:spacing w:val="-2"/>
        </w:rPr>
        <w:t xml:space="preserve"> </w:t>
      </w:r>
      <w:r>
        <w:t>blant</w:t>
      </w:r>
      <w:r>
        <w:rPr>
          <w:spacing w:val="2"/>
        </w:rPr>
        <w:t xml:space="preserve"> </w:t>
      </w:r>
      <w:r>
        <w:rPr>
          <w:spacing w:val="-1"/>
        </w:rPr>
        <w:t>annet</w:t>
      </w:r>
      <w:r>
        <w:t xml:space="preserve"> for</w:t>
      </w:r>
      <w:r>
        <w:rPr>
          <w:spacing w:val="-1"/>
        </w:rPr>
        <w:t xml:space="preserve"> tilrettelagt</w:t>
      </w:r>
      <w:r>
        <w:t xml:space="preserve"> </w:t>
      </w:r>
      <w:r>
        <w:rPr>
          <w:spacing w:val="-1"/>
        </w:rPr>
        <w:t>informasjon</w:t>
      </w:r>
      <w:r>
        <w:t xml:space="preserve"> som </w:t>
      </w:r>
      <w:r>
        <w:rPr>
          <w:spacing w:val="-1"/>
        </w:rPr>
        <w:t>skal</w:t>
      </w:r>
      <w:r>
        <w:t xml:space="preserve"> dekke</w:t>
      </w:r>
      <w:r>
        <w:rPr>
          <w:spacing w:val="65"/>
        </w:rPr>
        <w:t xml:space="preserve"> </w:t>
      </w:r>
      <w:r>
        <w:rPr>
          <w:spacing w:val="-1"/>
        </w:rPr>
        <w:t>kommersielle behov.</w:t>
      </w:r>
      <w:r>
        <w:t xml:space="preserve"> </w:t>
      </w:r>
      <w:r>
        <w:rPr>
          <w:spacing w:val="-1"/>
        </w:rPr>
        <w:t>Regler</w:t>
      </w:r>
      <w:r>
        <w:rPr>
          <w:spacing w:val="-2"/>
        </w:rPr>
        <w:t xml:space="preserve"> </w:t>
      </w:r>
      <w:r>
        <w:t>om dette</w:t>
      </w:r>
      <w:r>
        <w:rPr>
          <w:spacing w:val="-1"/>
        </w:rPr>
        <w:t xml:space="preserve"> fastsettes</w:t>
      </w:r>
      <w:r>
        <w:t xml:space="preserve"> i</w:t>
      </w:r>
      <w:r>
        <w:rPr>
          <w:spacing w:val="2"/>
        </w:rPr>
        <w:t xml:space="preserve"> </w:t>
      </w:r>
      <w:r>
        <w:rPr>
          <w:spacing w:val="-1"/>
        </w:rPr>
        <w:t>forskrift</w:t>
      </w:r>
      <w:r>
        <w:t xml:space="preserve"> til plan-</w:t>
      </w:r>
      <w:r>
        <w:rPr>
          <w:spacing w:val="-1"/>
        </w:rPr>
        <w:t xml:space="preserve"> </w:t>
      </w:r>
      <w:r>
        <w:rPr>
          <w:spacing w:val="1"/>
        </w:rPr>
        <w:t>og</w:t>
      </w:r>
      <w:r>
        <w:rPr>
          <w:spacing w:val="-3"/>
        </w:rPr>
        <w:t xml:space="preserve"> </w:t>
      </w:r>
      <w:r>
        <w:rPr>
          <w:spacing w:val="-1"/>
        </w:rPr>
        <w:t>bygningsloven</w:t>
      </w:r>
      <w:r>
        <w:t xml:space="preserve"> og</w:t>
      </w:r>
      <w:r>
        <w:rPr>
          <w:spacing w:val="96"/>
        </w:rPr>
        <w:t xml:space="preserve"> </w:t>
      </w:r>
      <w:r>
        <w:rPr>
          <w:spacing w:val="-1"/>
        </w:rPr>
        <w:t>offen</w:t>
      </w:r>
      <w:r w:rsidR="00FA3EED">
        <w:rPr>
          <w:spacing w:val="-1"/>
        </w:rPr>
        <w:t>t</w:t>
      </w:r>
      <w:r>
        <w:rPr>
          <w:spacing w:val="-1"/>
        </w:rPr>
        <w:t>leglova.</w:t>
      </w:r>
    </w:p>
    <w:p w14:paraId="2163EE6E" w14:textId="77777777" w:rsidR="0049334B" w:rsidRDefault="0049334B" w:rsidP="00E23F94">
      <w:pPr>
        <w:rPr>
          <w:spacing w:val="-1"/>
        </w:rPr>
      </w:pPr>
    </w:p>
    <w:p w14:paraId="11BEB76C" w14:textId="77777777" w:rsidR="00BC65E2" w:rsidRPr="00A6249B" w:rsidRDefault="00BC65E2" w:rsidP="00F61F1C">
      <w:pPr>
        <w:pStyle w:val="UnOverskrift2"/>
      </w:pPr>
      <w:bookmarkStart w:id="14" w:name="_Toc35934035"/>
      <w:r>
        <w:rPr>
          <w:rStyle w:val="regular"/>
        </w:rPr>
        <w:t>§ 2–3</w:t>
      </w:r>
      <w:r w:rsidRPr="00A6249B">
        <w:rPr>
          <w:rStyle w:val="regular"/>
        </w:rPr>
        <w:t xml:space="preserve"> </w:t>
      </w:r>
      <w:r w:rsidRPr="00BC65E2">
        <w:t>Opplysninger om infrastruktur i grunnen mv.</w:t>
      </w:r>
      <w:bookmarkEnd w:id="14"/>
    </w:p>
    <w:p w14:paraId="5C8F6C52" w14:textId="77777777" w:rsidR="00BC65E2" w:rsidRPr="00BC65E2" w:rsidRDefault="00BC65E2" w:rsidP="00BC65E2">
      <w:pPr>
        <w:rPr>
          <w:rStyle w:val="kursiv"/>
        </w:rPr>
      </w:pPr>
      <w:r w:rsidRPr="00BC65E2">
        <w:rPr>
          <w:rStyle w:val="kursiv"/>
        </w:rPr>
        <w:t>Eieren av infrastruktur i grunnen, sjø og vassdrag skal dokumentere opplysninger om plasseringen av og egenskaper ved infrastrukturen, slik at den kan lokaliseres på en effektiv og sikker måte.</w:t>
      </w:r>
    </w:p>
    <w:p w14:paraId="146E541D" w14:textId="77777777" w:rsidR="00A8412C" w:rsidRPr="00BC65E2" w:rsidRDefault="00A8412C" w:rsidP="00A8412C">
      <w:pPr>
        <w:rPr>
          <w:rStyle w:val="kursiv"/>
        </w:rPr>
      </w:pPr>
      <w:r w:rsidRPr="00BC65E2">
        <w:rPr>
          <w:rStyle w:val="kursiv"/>
        </w:rPr>
        <w:t xml:space="preserve">Eieren skal på forespørsel utlevere opplysninger om plasseringen av og egenskaper ved infrastrukturen til den som har et saklig behov for opplysningene. Opplysningsplikten gjelder uavhengig av taushetsplikt, men omfatter ikke informasjon som er sikkerhetsgradert etter </w:t>
      </w:r>
      <w:hyperlink r:id="rId64" w:history="1">
        <w:r w:rsidRPr="00AB749E">
          <w:rPr>
            <w:rStyle w:val="Hyperkobling"/>
            <w:i/>
          </w:rPr>
          <w:t>sikkerhetsloven</w:t>
        </w:r>
      </w:hyperlink>
      <w:r w:rsidRPr="00BC65E2">
        <w:rPr>
          <w:rStyle w:val="kursiv"/>
        </w:rPr>
        <w:t xml:space="preserve">, eller informasjon om objekter som er klassifisert etter </w:t>
      </w:r>
      <w:hyperlink r:id="rId65" w:history="1">
        <w:r w:rsidRPr="00AB749E">
          <w:rPr>
            <w:rStyle w:val="Hyperkobling"/>
            <w:i/>
          </w:rPr>
          <w:t>sikkerhetsloven</w:t>
        </w:r>
      </w:hyperlink>
      <w:r w:rsidRPr="00BC65E2">
        <w:rPr>
          <w:rStyle w:val="kursiv"/>
        </w:rPr>
        <w:t>. Den som mottar opplysninger etter første punktum, kan bare gi opplysningene videre dersom det er saklig behov for det. Mener eieren at et bestemt arbeid ikke kan utføres uten fare for skade på infrastrukturen, skal han påvise hvor infrastrukturen er plassert.</w:t>
      </w:r>
    </w:p>
    <w:p w14:paraId="53012773" w14:textId="77777777" w:rsidR="00BC65E2" w:rsidRPr="00BC65E2" w:rsidRDefault="00BC65E2" w:rsidP="00BC65E2">
      <w:pPr>
        <w:rPr>
          <w:rStyle w:val="kursiv"/>
        </w:rPr>
      </w:pPr>
      <w:r w:rsidRPr="00BC65E2">
        <w:rPr>
          <w:rStyle w:val="kursiv"/>
        </w:rPr>
        <w:t>Den som under arbeid avdekker eksisterende infrastruktur i grunnen, sjø eller vassdrag, skal dokumentere opplysninger om plasseringen av og egenskaper ved infrastrukturen og rapportere opplysningene til berørte kjente eiere.</w:t>
      </w:r>
    </w:p>
    <w:p w14:paraId="6E5357B1" w14:textId="77777777" w:rsidR="00BC65E2" w:rsidRPr="00BC65E2" w:rsidRDefault="00BC65E2" w:rsidP="00BC65E2">
      <w:pPr>
        <w:rPr>
          <w:rStyle w:val="kursiv"/>
        </w:rPr>
      </w:pPr>
      <w:r w:rsidRPr="00BC65E2">
        <w:rPr>
          <w:rStyle w:val="kursiv"/>
        </w:rPr>
        <w:t>Det kan ikke kreves betaling for utlevering av opplysninger, påvisning og dokumentasjon, uten at dette framgår av forskrift etter femte ledd at det er adgang til å kreve betaling.</w:t>
      </w:r>
    </w:p>
    <w:p w14:paraId="0E58173E" w14:textId="77777777" w:rsidR="00BC65E2" w:rsidRDefault="00BC65E2" w:rsidP="00BC65E2">
      <w:pPr>
        <w:rPr>
          <w:rStyle w:val="kursiv"/>
        </w:rPr>
      </w:pPr>
      <w:r w:rsidRPr="00BC65E2">
        <w:rPr>
          <w:rStyle w:val="kursiv"/>
        </w:rPr>
        <w:t>Departementet kan gi forskrift om hvilke anlegg som omfattes av paragrafen her, om dokumentasjon av og behandling av opplysninger om slike anlegg og om frister for dette, herunder regler om utlevering og påvisning etter andre ledd, rapportering etter tredje ledd</w:t>
      </w:r>
      <w:r w:rsidR="005A6D3F">
        <w:rPr>
          <w:rStyle w:val="kursiv"/>
        </w:rPr>
        <w:t xml:space="preserve"> og betaling etter fjerde ledd.</w:t>
      </w:r>
    </w:p>
    <w:p w14:paraId="64805567" w14:textId="77777777" w:rsidR="00BC65E2" w:rsidRPr="008825B6" w:rsidRDefault="008825B6" w:rsidP="008825B6">
      <w:pPr>
        <w:pStyle w:val="Undertittel"/>
      </w:pPr>
      <w:r>
        <w:t xml:space="preserve">Innmåling </w:t>
      </w:r>
      <w:r w:rsidRPr="008825B6">
        <w:t xml:space="preserve">og utlevering informasjon om ledninger </w:t>
      </w:r>
      <w:r>
        <w:t>i grunnen mv.</w:t>
      </w:r>
    </w:p>
    <w:p w14:paraId="48BFCD74" w14:textId="77777777" w:rsidR="00157E8D" w:rsidRDefault="00157E8D" w:rsidP="00157E8D">
      <w:r>
        <w:t xml:space="preserve">Forslag til forskrift om innmåling, dokumentasjon og utlevering av geografisk informasjon om ledninger og annen infrastruktur i grunnen, sjø og vassdrag har vært på </w:t>
      </w:r>
      <w:hyperlink r:id="rId66" w:history="1">
        <w:r w:rsidRPr="00146B3F">
          <w:rPr>
            <w:rStyle w:val="Hyperkobling"/>
          </w:rPr>
          <w:t>høring</w:t>
        </w:r>
      </w:hyperlink>
      <w:r>
        <w:t>.</w:t>
      </w:r>
    </w:p>
    <w:p w14:paraId="3A1B931F" w14:textId="77777777" w:rsidR="001C4D39" w:rsidRPr="001C4D39" w:rsidRDefault="001C4D39" w:rsidP="001C4D39">
      <w:r w:rsidRPr="001C4D39">
        <w:t xml:space="preserve">Eier av ledninger og annen infrastruktur i grunnen (anleggseieren) skal dokumentere hvor infrastrukturanlegget befinner seg slik at anlegget kan lokaliseres på en effektiv og sikker måte. Anleggseieren skal på forespørsel gjøre informasjon om dette tilgjengelig for den som har saklig behov for dette. Anleggseieren kan la de ulike oppgavene bli ivaretatt av en eller flere representanter. </w:t>
      </w:r>
    </w:p>
    <w:p w14:paraId="4EE7EEDE" w14:textId="77777777" w:rsidR="001C4D39" w:rsidRPr="001C4D39" w:rsidRDefault="001C4D39" w:rsidP="001C4D39">
      <w:r w:rsidRPr="001C4D39">
        <w:t xml:space="preserve">Bestemmelsene her om tiltakshavers plikt til å innhente opplysninger og dokumentere eget arbeid, og anleggseiers plikt til å gi opplysninger, endrer ikke gjeldende rettstilstand om krav til partenes aktsomhet eller gjensidige erstatningsforpliktelser. </w:t>
      </w:r>
    </w:p>
    <w:p w14:paraId="32C395FD" w14:textId="77777777" w:rsidR="001C4D39" w:rsidRPr="001C4D39" w:rsidRDefault="001C4D39" w:rsidP="001C4D39">
      <w:pPr>
        <w:rPr>
          <w:i/>
        </w:rPr>
      </w:pPr>
      <w:r w:rsidRPr="001C4D39">
        <w:rPr>
          <w:i/>
        </w:rPr>
        <w:t>Første ledd.</w:t>
      </w:r>
      <w:r w:rsidRPr="001C4D39">
        <w:t xml:space="preserve"> Hva slags ledninger, anlegg og konstruksjoner som omfattes, og hvem som skal regnes som anleggseier, fastsettes i forskrift. Departementet legger til grunn at dette som minimum bør omfatte anlegg for alminnelig forsyning av elektrisitet, fjernvarme, vann- og avløp, telekommunikasjon og bredbånd samt gassforsyningsanlegg. Andre eksempler kan være avfallssug, signalanlegg for samferdsel og trekkerør i og langs offentlig vei- og jernbanegrunn. </w:t>
      </w:r>
    </w:p>
    <w:p w14:paraId="145DCE80" w14:textId="77777777" w:rsidR="001C4D39" w:rsidRPr="001C4D39" w:rsidRDefault="001C4D39" w:rsidP="001C4D39">
      <w:r w:rsidRPr="001C4D39">
        <w:lastRenderedPageBreak/>
        <w:t xml:space="preserve">Kravene gjelder anlegg i grunnen på land, i vassdrag og i sjø så langt virkeområdet til plan- og bygningsloven gjelder. Nærmere regler om virkeområdet i sjø og vassdrag fastsettes i forskrift. Departementet tar sikte på at kravene for anlegg i sjø og vassdrag ikke bare skal gjelde nedgravde anlegg, men også anlegg lagt direkte på bunnen eller i vannet. </w:t>
      </w:r>
    </w:p>
    <w:p w14:paraId="6DC7B1D4" w14:textId="77777777" w:rsidR="001C4D39" w:rsidRPr="001C4D39" w:rsidRDefault="001C4D39" w:rsidP="001C4D39">
      <w:r w:rsidRPr="001C4D39">
        <w:t>Ledninger og annen infrastruktur kan bl.a. omfatte enkeltkabler, kabelbunter, enkeltrør, rørbunter, boringer, tuneller, kulverter, kanaler, kummer og andre koplingspunkter mv. Kravene kan eventuelt også gjøres gjeldende for enkeltobjekter, for eksempel ulike typer boringer, tunneler og bergrom.</w:t>
      </w:r>
    </w:p>
    <w:p w14:paraId="20FE0E19" w14:textId="77777777" w:rsidR="001C4D39" w:rsidRPr="001C4D39" w:rsidRDefault="001C4D39" w:rsidP="001C4D39">
      <w:r w:rsidRPr="001C4D39">
        <w:t>Nye anlegg skal dokumenters slik at anlegget kan lokaliseres på en effektiv og sikker måte selv etter at det er tildekket og ikke lengre er synlig. Det omfatter opplysninger om plasseringen av anlegget i tre dimensjoner med koordinater i det nasjonale geodetiske grunnlaget, inkludert høyde, med tilhørende egenskapsdata, bl.a. dimensjoner, utseende, ytre materialer, omsluttende masser, markerings- og varslingstiltak, eventuell sikringssone osv.</w:t>
      </w:r>
    </w:p>
    <w:p w14:paraId="4D6FA721" w14:textId="77777777" w:rsidR="001C4D39" w:rsidRPr="001C4D39" w:rsidRDefault="001C4D39" w:rsidP="001C4D39">
      <w:r w:rsidRPr="001C4D39">
        <w:t>Dokumentasjonen skal ordnes og oppbevares for å kunne utleveres på en rask og effektiv måte. Anleggseieren bestemmer selv hvordan dokumentasjonen organiseres og vedlikeholdes, om opplysningene organiseres i et geografisk informasjonssystem eller som en kombinasjon av flere elektroniske registre og arkivsystem. Eieren bestemmer også om vedkommende skal gjøre dette selv eller om oppgaven settes bort til en eller flere tjenesteleverandører. Dokumentasjonen må også omfatte eventuelle ukjente («eierløse») ledninger mv. som berøres av eget anlegg.</w:t>
      </w:r>
    </w:p>
    <w:p w14:paraId="4F6B72DB" w14:textId="77777777" w:rsidR="001C4D39" w:rsidRPr="001C4D39" w:rsidRDefault="001C4D39" w:rsidP="001C4D39">
      <w:r w:rsidRPr="001C4D39">
        <w:t xml:space="preserve">Kravene gjelder likt for private og offentlige eiere. Anlegg til eget bruk på egen eiendom vil i utgangspunktet ikke være omfattet, for eksempel stikkledninger og dreneringsrør. Krav til dokumentasjon av slike anlegg kan likevel være omfattet av andre bestemmelser, bl. a gjelder det private stikkledninger for vann- og avløp. I hvilken grad eier av forsyningsanlegg også har ansvaret for å dokumentere stikkledning til sluttbruker, fastsettes i forskrift. Departementet har som utgangspunkt at kravene gjelder så langt forsyningsleverandøren eier ledningsanlegget. Der for eksempel leverandør av elektrisitet også eier stikkledningen inn mot forbruker, vil dokumentasjonsansvaret også gjelde stikkledningen. Det kan være aktuelt å utvide forsyningsleverandørens ansvar. Kravene kan for eksempel gjøres gjeldende så langt anlegget ligger i grunn til offentlig bruk eller i offentlig eie (f.eks. veg- eller jernbanegrunn). Et annet eksempel kan være felles vann- og avløpsanlegg for flere abonnenter innenfor et bolig- eller næringsområde. Det kan også </w:t>
      </w:r>
      <w:r w:rsidRPr="001C4D39">
        <w:lastRenderedPageBreak/>
        <w:t>være aktuelt å la dokumentasjonsansvaret omfatte dype energibrønner og liknende anlegg på egen eiendom.</w:t>
      </w:r>
    </w:p>
    <w:p w14:paraId="4DD45B9C" w14:textId="77777777" w:rsidR="00F80DBE" w:rsidRPr="001C4D39" w:rsidRDefault="00F80DBE" w:rsidP="00F80DBE">
      <w:pPr>
        <w:rPr>
          <w:i/>
        </w:rPr>
      </w:pPr>
      <w:r w:rsidRPr="001C4D39">
        <w:rPr>
          <w:i/>
        </w:rPr>
        <w:t>Andre ledd.</w:t>
      </w:r>
      <w:r w:rsidRPr="001C4D39">
        <w:t xml:space="preserve"> Anleggseier skal utlevere opplysninger om eksisterende ledninger og annen infrastruktur til den som har saklig behov for dette. Dersom opplysningene er av eldre dato eller av annen årsak ikke har nødvendig nøyaktighet eller pålitelighet for sikker gjenfinning av anlegget, skal eieren om nødvendig påvise plasseringen i terrenget. Eierens plikt til å utlevere opplysninger og påvise anlegg etter denne bestemmelsen går, med unntak av </w:t>
      </w:r>
      <w:hyperlink r:id="rId67" w:history="1">
        <w:r w:rsidRPr="00AB749E">
          <w:rPr>
            <w:rStyle w:val="Hyperkobling"/>
          </w:rPr>
          <w:t>sikkerhetsloven</w:t>
        </w:r>
      </w:hyperlink>
      <w:r w:rsidRPr="001C4D39">
        <w:t xml:space="preserve">, foran bestemmelser i annet lovverk som kan være til hinder for dette. Eieren kan heller ikke påberope seg annen type konfidensialitet, for eksempel hensynet til forretningshemmeligheter. </w:t>
      </w:r>
    </w:p>
    <w:p w14:paraId="7F87711E" w14:textId="77777777" w:rsidR="001C4D39" w:rsidRPr="001C4D39" w:rsidRDefault="001C4D39" w:rsidP="001C4D39">
      <w:r w:rsidRPr="001C4D39">
        <w:t xml:space="preserve">Retten til å få utlevert og bruke informasjonen gjelder bare så langt, og i den utstrekning, det er saklig behov for det. Dersom opplysningene er taushetsbelagt etter annet lovverk, vil eventuelle regler om informasjonsbehandling og liknende etter dette lovverket fortsatt gjelde for annen bruk enn det informasjonen er utlevert for. Det gjelder også om opplysningene er taushetsbelagt av forretningshensyn. Anleggseieren bør i alle tilfeller opplyse mottakeren om eventuelle begrensninger i viderebruken. </w:t>
      </w:r>
    </w:p>
    <w:p w14:paraId="0A0B92FF" w14:textId="77777777" w:rsidR="001C4D39" w:rsidRPr="001C4D39" w:rsidRDefault="001C4D39" w:rsidP="001C4D39">
      <w:r w:rsidRPr="001C4D39">
        <w:t xml:space="preserve">Hva som menes med saklig behov, vil variere. Den som skal detaljprosjektere et nytt anlegg eller grave i et begrenset område vil kunne ha behov for nøyaktige opplysninger om lokalisering, utseende og ytre dimensjoner, men vanligvis ikke opplysninger som sier noe om anleggets kapasitet og egenskaper. Den som skal planlegge utbygging i et større område vil ikke nødvendigvis ha tilsvarende detaljert behov for eksakt lokalisering av anlegget. Kommunen vil på den annen side som plan- og bygningsmyndighet kunne ha saklig behov etter bestemmelsen her for mer heldekkende geografiske oversikter over ledningsnettet. Med saklig behov menes ikke bare overfor den som direkte mottar opplysningene, men også andre som vedkommende har satt til å dekke dette behovet. </w:t>
      </w:r>
    </w:p>
    <w:p w14:paraId="5CDE43F0" w14:textId="77777777" w:rsidR="008830FD" w:rsidRPr="001C4D39" w:rsidRDefault="008830FD" w:rsidP="008830FD">
      <w:r w:rsidRPr="001C4D39">
        <w:t xml:space="preserve">Nøyaktig kartfesting av jordkabler er for eksempel sensitiv informasjon etter </w:t>
      </w:r>
      <w:hyperlink r:id="rId68" w:history="1">
        <w:r w:rsidRPr="00243CA0">
          <w:rPr>
            <w:rStyle w:val="Hyperkobling"/>
          </w:rPr>
          <w:t>beredskapsforskriften</w:t>
        </w:r>
      </w:hyperlink>
      <w:r w:rsidRPr="001C4D39">
        <w:t xml:space="preserve"> med hjemmel i </w:t>
      </w:r>
      <w:hyperlink r:id="rId69" w:history="1">
        <w:r w:rsidRPr="00AB749E">
          <w:rPr>
            <w:rStyle w:val="Hyperkobling"/>
          </w:rPr>
          <w:t>energiloven</w:t>
        </w:r>
      </w:hyperlink>
      <w:r w:rsidRPr="001C4D39">
        <w:t xml:space="preserve">. Den som skal grave vil ha saklig behov for nøyaktig kartfesting av nærliggende jordkabler. Dette faller dermed inn under hva som må regnes som rettmessig bruk for den som har tjenestlig behov etter beredskapsforskriften. Tiltakshaver vil etter omstendighetene kunne dele opplysningene med de som utfører planlegging, prosjektering og gjennomføring av anleggsarbeidet, det være seg brukere i samme firma, underentreprenører, oppdragsgiver for tiltaket og offentlige myndigheter, men ikke ut over hva som var grunnlaget for utleveringen eller eventuell annen rettmessig bruk etter energiloven. De som på dette grunnlaget får </w:t>
      </w:r>
      <w:r w:rsidRPr="001C4D39">
        <w:lastRenderedPageBreak/>
        <w:t xml:space="preserve">kjennskap til energikabelen, vil være bundet av taushetsreglene med hjemmel i energiloven, jf. energiloven § 9-3 andre ledd der det framgår at enhver plikter å hindre at andre enn rettmessige brukere får adgang eller kjennskap til sensitiv informasjon om kraftforsyningen. Skal opplysningene videreformidles, må det framgå av det opprinnelige grunnlaget for utleveringen. </w:t>
      </w:r>
    </w:p>
    <w:p w14:paraId="6A0BAD19" w14:textId="77777777" w:rsidR="001C4D39" w:rsidRPr="001C4D39" w:rsidRDefault="001C4D39" w:rsidP="001C4D39">
      <w:r w:rsidRPr="001C4D39">
        <w:t>Det kan ikke kreves innsynsrett eller viderebruk etter offentleglova for informasjon som er utlevert etter bestemmelsen her.</w:t>
      </w:r>
    </w:p>
    <w:p w14:paraId="5CFC84CD" w14:textId="77777777" w:rsidR="001C4D39" w:rsidRPr="001C4D39" w:rsidRDefault="001C4D39" w:rsidP="001C4D39">
      <w:r w:rsidRPr="001C4D39">
        <w:t>Bestemmelsene om informasjonssikkerhet etter sikkerhetsloven gjelder fullt ut. Behovet for hemmelighold vil imidlertid også her måtte avveies mot risiko for graveskader og ineffektiv planlegging og prosjektering.</w:t>
      </w:r>
    </w:p>
    <w:p w14:paraId="5E7F9BD1" w14:textId="77777777" w:rsidR="001C4D39" w:rsidRPr="001C4D39" w:rsidRDefault="001C4D39" w:rsidP="001C4D39">
      <w:r w:rsidRPr="001C4D39">
        <w:t>Den som planlegger gravearbeider (tiltakshaver), må innhente nødvendige opplysninger om eksisterende anlegg fra de ulike anleggseierne. Den enkelte anleggseier må da ta stilling til om foreliggende opplysninger om anlegget på vedkommende sted er gode nok til at gravearbeidet kan utføres med tilstrekkelig sikkerhet, eller om opplysningene må suppleres ved at anleggseier</w:t>
      </w:r>
      <w:r w:rsidR="009E296E">
        <w:t>/</w:t>
      </w:r>
      <w:r w:rsidRPr="001C4D39">
        <w:t xml:space="preserve"> påviser fysisk hvor anlegget faktisk ligger. </w:t>
      </w:r>
    </w:p>
    <w:p w14:paraId="6089779E" w14:textId="77777777" w:rsidR="001C4D39" w:rsidRPr="001C4D39" w:rsidRDefault="001C4D39" w:rsidP="001C4D39">
      <w:pPr>
        <w:rPr>
          <w:i/>
        </w:rPr>
      </w:pPr>
      <w:r w:rsidRPr="001C4D39">
        <w:rPr>
          <w:i/>
        </w:rPr>
        <w:t>Tredje ledd.</w:t>
      </w:r>
      <w:r w:rsidRPr="001C4D39">
        <w:t xml:space="preserve"> Tiltakshaver skal rapportere tilbake om utført arbeid til berørte anleggseiere. Det vil i utgangspunktet være alle som får anlegget sitt avdekket av gravearbeidet, men kan etter omstendighetene også være anleggseiere som har påvist anlegg etter andre ledd. Nærmere regler om tilbakerapporteringen vil bli fastsatt i forskrift. Dokumentasjon av arbeid som ikke endrer eksisterende anlegg vil kunne begrenses til en enkel melding om at arbeidet er avsluttet. Dokumentasjon av arbeid hvor eksisterende anlegg har blitt flyttet eller nytt anlegg er lagt som fellesføring eller krysser eksisterende anlegg, vil måtte være mer omfattende. </w:t>
      </w:r>
    </w:p>
    <w:p w14:paraId="14BEC84F" w14:textId="77777777" w:rsidR="001C4D39" w:rsidRPr="001C4D39" w:rsidRDefault="001C4D39" w:rsidP="001C4D39">
      <w:r w:rsidRPr="001C4D39">
        <w:t>Plikten til tilbakerapportering går foran eventuell taushetsplikt.</w:t>
      </w:r>
    </w:p>
    <w:p w14:paraId="7617455B" w14:textId="77777777" w:rsidR="001C4D39" w:rsidRPr="001C4D39" w:rsidRDefault="001C4D39" w:rsidP="001C4D39">
      <w:pPr>
        <w:rPr>
          <w:i/>
        </w:rPr>
      </w:pPr>
      <w:r w:rsidRPr="001C4D39">
        <w:rPr>
          <w:i/>
        </w:rPr>
        <w:t>Fjerde ledd.</w:t>
      </w:r>
      <w:r w:rsidRPr="001C4D39">
        <w:t xml:space="preserve"> Utlevering av opplysninger om anleggets plassering mv. og eventuell påvisning skal som hovedregel være gratis. Det samme gjelder tiltakshavers tilbakerapportering. Departementet ser likevel ikke bort fra at det i noen situasjoner kan være samfunnsøkonomisk riktig at anleggseier eller tiltakshaver får dekket faktiske merkostnader, for eksempel påvisning på kort varsel eller gjentatt påvisning av samme ledning, eller ønske om mer inngående dokumentasjon av eksisterende eldre anlegg som avdekkes i forbindelse med anlegg av nye ledninger. Nærmere regler om dette må i så fall hjemles i forskrift. </w:t>
      </w:r>
    </w:p>
    <w:p w14:paraId="75CC98E9" w14:textId="77777777" w:rsidR="001C4D39" w:rsidRPr="001C4D39" w:rsidRDefault="001C4D39" w:rsidP="001C4D39">
      <w:pPr>
        <w:rPr>
          <w:i/>
        </w:rPr>
      </w:pPr>
      <w:r w:rsidRPr="001C4D39">
        <w:rPr>
          <w:i/>
        </w:rPr>
        <w:lastRenderedPageBreak/>
        <w:t>Femte ledd.</w:t>
      </w:r>
      <w:r w:rsidRPr="001C4D39">
        <w:t xml:space="preserve"> Nærmere regler om lokalisering av ledninger og annen fysisk infrastruktur i grunnen mv. gis i forskrift. Det kan herunder gis regler om:</w:t>
      </w:r>
    </w:p>
    <w:p w14:paraId="45130F5E" w14:textId="77777777" w:rsidR="001C4D39" w:rsidRPr="001C4D39" w:rsidRDefault="001C4D39" w:rsidP="001C4D39">
      <w:pPr>
        <w:numPr>
          <w:ilvl w:val="0"/>
          <w:numId w:val="42"/>
        </w:numPr>
      </w:pPr>
      <w:r w:rsidRPr="001C4D39">
        <w:t>hva som skal regnes som ledninger og annen infrastruktur i grunnen, sjø og vassdrag, herunder innskrenke eller utvide kravene for bestemte typer anlegg</w:t>
      </w:r>
    </w:p>
    <w:p w14:paraId="07415235" w14:textId="77777777" w:rsidR="001C4D39" w:rsidRPr="001C4D39" w:rsidRDefault="001C4D39" w:rsidP="001C4D39">
      <w:pPr>
        <w:numPr>
          <w:ilvl w:val="0"/>
          <w:numId w:val="42"/>
        </w:numPr>
      </w:pPr>
      <w:r w:rsidRPr="001C4D39">
        <w:t>hvem som skal regnes som anleggseier, herunder innskrenke eller utvide kravene for bestemte type eiere eller rettighetshavere</w:t>
      </w:r>
    </w:p>
    <w:p w14:paraId="6FFB728C" w14:textId="77777777" w:rsidR="001C4D39" w:rsidRPr="001C4D39" w:rsidRDefault="001C4D39" w:rsidP="001C4D39">
      <w:pPr>
        <w:numPr>
          <w:ilvl w:val="0"/>
          <w:numId w:val="42"/>
        </w:numPr>
      </w:pPr>
      <w:r w:rsidRPr="001C4D39">
        <w:t>krav til dokumentasjon av slike anlegg, bl.a. krav til innmåling, stedfestingsnøyaktighet og pålitelighet</w:t>
      </w:r>
    </w:p>
    <w:p w14:paraId="1C666703" w14:textId="77777777" w:rsidR="001C4D39" w:rsidRPr="001C4D39" w:rsidRDefault="001C4D39" w:rsidP="001C4D39">
      <w:pPr>
        <w:numPr>
          <w:ilvl w:val="0"/>
          <w:numId w:val="42"/>
        </w:numPr>
      </w:pPr>
      <w:r w:rsidRPr="001C4D39">
        <w:t>krav til informasjonsinnhold og utvekslingsformater</w:t>
      </w:r>
    </w:p>
    <w:p w14:paraId="1F8AA533" w14:textId="77777777" w:rsidR="001C4D39" w:rsidRPr="001C4D39" w:rsidRDefault="001C4D39" w:rsidP="001C4D39">
      <w:pPr>
        <w:numPr>
          <w:ilvl w:val="0"/>
          <w:numId w:val="42"/>
        </w:numPr>
      </w:pPr>
      <w:r w:rsidRPr="001C4D39">
        <w:t xml:space="preserve">plikt til å utlevere og tilbakerapportere informasjon og annen behandling av slik informasjon </w:t>
      </w:r>
    </w:p>
    <w:p w14:paraId="24F05777" w14:textId="77777777" w:rsidR="00733F5E" w:rsidRPr="001C4D39" w:rsidRDefault="001C4D39" w:rsidP="001C4D39">
      <w:pPr>
        <w:numPr>
          <w:ilvl w:val="0"/>
          <w:numId w:val="42"/>
        </w:numPr>
        <w:rPr>
          <w:rStyle w:val="kursiv"/>
          <w:i w:val="0"/>
        </w:rPr>
      </w:pPr>
      <w:r w:rsidRPr="001C4D39">
        <w:t>frister for å utlevere og tilbakerapportere informasjonen og for påvisning</w:t>
      </w:r>
      <w:r>
        <w:t xml:space="preserve"> </w:t>
      </w:r>
      <w:r w:rsidRPr="001C4D39">
        <w:t>adgangen til å ta vederlag for å utlevere og tilbakerapportere informasjon og for påvisning</w:t>
      </w:r>
    </w:p>
    <w:p w14:paraId="33584414" w14:textId="77777777" w:rsidR="005E53EA" w:rsidRDefault="006D32C1" w:rsidP="006D32C1">
      <w:pPr>
        <w:pStyle w:val="UnOverskrift1"/>
      </w:pPr>
      <w:bookmarkStart w:id="15" w:name="_Toc35934036"/>
      <w:r>
        <w:t>I</w:t>
      </w:r>
      <w:r w:rsidR="00191D49">
        <w:t>.</w:t>
      </w:r>
      <w:r>
        <w:t xml:space="preserve"> Innledende bestemmelser</w:t>
      </w:r>
      <w:bookmarkEnd w:id="15"/>
    </w:p>
    <w:p w14:paraId="5C38708E" w14:textId="77777777" w:rsidR="005E53EA" w:rsidRPr="00022D10" w:rsidRDefault="00521829" w:rsidP="00022D10">
      <w:pPr>
        <w:pStyle w:val="UnOverskrift1"/>
      </w:pPr>
      <w:bookmarkStart w:id="16" w:name="_Toc35934037"/>
      <w:r w:rsidRPr="00022D10">
        <w:t>Kapittel 3 Oppgaver og myndighet i planleggingen</w:t>
      </w:r>
      <w:bookmarkEnd w:id="16"/>
    </w:p>
    <w:p w14:paraId="7C42E7C0" w14:textId="77777777" w:rsidR="005E53EA" w:rsidRDefault="00022D10" w:rsidP="00F61F1C">
      <w:pPr>
        <w:pStyle w:val="UnOverskrift2"/>
      </w:pPr>
      <w:bookmarkStart w:id="17" w:name="_Toc35934038"/>
      <w:r w:rsidRPr="00022D10">
        <w:rPr>
          <w:rStyle w:val="regular"/>
        </w:rPr>
        <w:t>§ 3-1</w:t>
      </w:r>
      <w:r w:rsidR="00521829">
        <w:t xml:space="preserve"> Oppgaver og hensyn i planlegging etter loven</w:t>
      </w:r>
      <w:bookmarkEnd w:id="17"/>
    </w:p>
    <w:p w14:paraId="2DC1ADBB" w14:textId="77777777" w:rsidR="005E53EA" w:rsidRPr="00022D10" w:rsidRDefault="00521829" w:rsidP="00022D10">
      <w:pPr>
        <w:rPr>
          <w:rStyle w:val="kursiv"/>
        </w:rPr>
      </w:pPr>
      <w:r w:rsidRPr="00022D10">
        <w:rPr>
          <w:rStyle w:val="kursiv"/>
        </w:rPr>
        <w:t>Innenfor rammen av § 1-1 skal planer etter denne lov:</w:t>
      </w:r>
    </w:p>
    <w:p w14:paraId="7A32B7DF" w14:textId="77777777" w:rsidR="005E53EA" w:rsidRPr="00022D10" w:rsidRDefault="00022D10" w:rsidP="00022D10">
      <w:pPr>
        <w:pStyle w:val="friliste"/>
        <w:rPr>
          <w:rStyle w:val="kursiv"/>
        </w:rPr>
      </w:pPr>
      <w:r>
        <w:rPr>
          <w:rStyle w:val="kursiv"/>
        </w:rPr>
        <w:t>a)</w:t>
      </w:r>
      <w:r>
        <w:rPr>
          <w:rStyle w:val="kursiv"/>
        </w:rPr>
        <w:tab/>
      </w:r>
      <w:r w:rsidR="00521829" w:rsidRPr="00022D10">
        <w:rPr>
          <w:rStyle w:val="kursiv"/>
        </w:rPr>
        <w:t>sette mål for den fysiske, miljømessige, økonomiske, sosiale og kulturelle utviklingen i kommuner og regioner, avklare samfunnsmessige behov og oppgaver, og angi hvordan oppgavene kan løses</w:t>
      </w:r>
    </w:p>
    <w:p w14:paraId="06C4D728" w14:textId="77777777" w:rsidR="005E53EA" w:rsidRPr="00022D10" w:rsidRDefault="00022D10" w:rsidP="00022D10">
      <w:pPr>
        <w:pStyle w:val="friliste"/>
        <w:rPr>
          <w:rStyle w:val="kursiv"/>
        </w:rPr>
      </w:pPr>
      <w:r>
        <w:rPr>
          <w:rStyle w:val="kursiv"/>
        </w:rPr>
        <w:t>b)</w:t>
      </w:r>
      <w:r>
        <w:rPr>
          <w:rStyle w:val="kursiv"/>
        </w:rPr>
        <w:tab/>
      </w:r>
      <w:r w:rsidR="00521829" w:rsidRPr="00022D10">
        <w:rPr>
          <w:rStyle w:val="kursiv"/>
        </w:rPr>
        <w:t>sikre jordressursene, kvaliteter i landskapet og vern av verdifulle landskap og kulturmiljøer</w:t>
      </w:r>
    </w:p>
    <w:p w14:paraId="487ED7CC" w14:textId="77777777" w:rsidR="005E53EA" w:rsidRPr="00022D10" w:rsidRDefault="00022D10" w:rsidP="00022D10">
      <w:pPr>
        <w:pStyle w:val="friliste"/>
        <w:rPr>
          <w:rStyle w:val="kursiv"/>
        </w:rPr>
      </w:pPr>
      <w:r>
        <w:rPr>
          <w:rStyle w:val="kursiv"/>
        </w:rPr>
        <w:t>c)</w:t>
      </w:r>
      <w:r>
        <w:rPr>
          <w:rStyle w:val="kursiv"/>
        </w:rPr>
        <w:tab/>
      </w:r>
      <w:r w:rsidR="00521829" w:rsidRPr="00022D10">
        <w:rPr>
          <w:rStyle w:val="kursiv"/>
        </w:rPr>
        <w:t>sikre naturgrunnlaget for samisk kultur, næringsutøvelse og samfunnsliv</w:t>
      </w:r>
    </w:p>
    <w:p w14:paraId="452984C7" w14:textId="77777777" w:rsidR="005E53EA" w:rsidRPr="00022D10" w:rsidRDefault="00022D10" w:rsidP="00022D10">
      <w:pPr>
        <w:pStyle w:val="friliste"/>
        <w:rPr>
          <w:rStyle w:val="kursiv"/>
        </w:rPr>
      </w:pPr>
      <w:r>
        <w:rPr>
          <w:rStyle w:val="kursiv"/>
        </w:rPr>
        <w:t>d)</w:t>
      </w:r>
      <w:r>
        <w:rPr>
          <w:rStyle w:val="kursiv"/>
        </w:rPr>
        <w:tab/>
      </w:r>
      <w:r w:rsidR="00521829" w:rsidRPr="00022D10">
        <w:rPr>
          <w:rStyle w:val="kursiv"/>
        </w:rPr>
        <w:t>legge til rette for verdiskaping og næringsutvikling</w:t>
      </w:r>
    </w:p>
    <w:p w14:paraId="64D78DB3" w14:textId="77777777" w:rsidR="005E53EA" w:rsidRPr="00022D10" w:rsidRDefault="00022D10" w:rsidP="00022D10">
      <w:pPr>
        <w:pStyle w:val="friliste"/>
        <w:rPr>
          <w:rStyle w:val="kursiv"/>
        </w:rPr>
      </w:pPr>
      <w:r>
        <w:rPr>
          <w:rStyle w:val="kursiv"/>
        </w:rPr>
        <w:t>e)</w:t>
      </w:r>
      <w:r>
        <w:rPr>
          <w:rStyle w:val="kursiv"/>
        </w:rPr>
        <w:tab/>
      </w:r>
      <w:r w:rsidR="00521829" w:rsidRPr="00022D10">
        <w:rPr>
          <w:rStyle w:val="kursiv"/>
        </w:rPr>
        <w:t>legge til rette for god forming av bygde omgivelser, gode bomiljøer og gode oppvekst- og levekår i alle deler av landet</w:t>
      </w:r>
    </w:p>
    <w:p w14:paraId="3C63E9D7" w14:textId="77777777" w:rsidR="005E53EA" w:rsidRPr="00022D10" w:rsidRDefault="00022D10" w:rsidP="00022D10">
      <w:pPr>
        <w:pStyle w:val="friliste"/>
        <w:rPr>
          <w:rStyle w:val="kursiv"/>
        </w:rPr>
      </w:pPr>
      <w:r>
        <w:rPr>
          <w:rStyle w:val="kursiv"/>
        </w:rPr>
        <w:t>f)</w:t>
      </w:r>
      <w:r>
        <w:rPr>
          <w:rStyle w:val="kursiv"/>
        </w:rPr>
        <w:tab/>
      </w:r>
      <w:r w:rsidR="00521829" w:rsidRPr="00022D10">
        <w:rPr>
          <w:rStyle w:val="kursiv"/>
        </w:rPr>
        <w:t>fremme befolkningens helse og motvirke sosiale helseforskjeller, samt bidra til å forebygge kriminalitet</w:t>
      </w:r>
    </w:p>
    <w:p w14:paraId="600EA077" w14:textId="77777777" w:rsidR="005E53EA" w:rsidRPr="00022D10" w:rsidRDefault="00022D10" w:rsidP="00022D10">
      <w:pPr>
        <w:pStyle w:val="friliste"/>
        <w:rPr>
          <w:rStyle w:val="kursiv"/>
        </w:rPr>
      </w:pPr>
      <w:r>
        <w:rPr>
          <w:rStyle w:val="kursiv"/>
        </w:rPr>
        <w:lastRenderedPageBreak/>
        <w:t>g)</w:t>
      </w:r>
      <w:r>
        <w:rPr>
          <w:rStyle w:val="kursiv"/>
        </w:rPr>
        <w:tab/>
      </w:r>
      <w:r w:rsidR="00521829" w:rsidRPr="00022D10">
        <w:rPr>
          <w:rStyle w:val="kursiv"/>
        </w:rPr>
        <w:t xml:space="preserve">ta klimahensyn gjennom </w:t>
      </w:r>
      <w:r w:rsidR="005B63ED" w:rsidRPr="005B63ED">
        <w:rPr>
          <w:i/>
        </w:rPr>
        <w:t xml:space="preserve">reduksjon av klimagassutslipp og tilpasning til forventede klimaendringer, herunder </w:t>
      </w:r>
      <w:r w:rsidR="00962DDC">
        <w:rPr>
          <w:i/>
        </w:rPr>
        <w:t xml:space="preserve">gjennom </w:t>
      </w:r>
      <w:r w:rsidR="00521829" w:rsidRPr="00022D10">
        <w:rPr>
          <w:rStyle w:val="kursiv"/>
        </w:rPr>
        <w:t>løsninger for energiforsyning</w:t>
      </w:r>
      <w:r w:rsidR="005B63ED">
        <w:rPr>
          <w:rStyle w:val="kursiv"/>
        </w:rPr>
        <w:t>, areal</w:t>
      </w:r>
      <w:r w:rsidR="00521829" w:rsidRPr="00022D10">
        <w:rPr>
          <w:rStyle w:val="kursiv"/>
        </w:rPr>
        <w:t xml:space="preserve"> og transport</w:t>
      </w:r>
    </w:p>
    <w:p w14:paraId="2C2EDA63" w14:textId="77777777" w:rsidR="005E53EA" w:rsidRDefault="00022D10" w:rsidP="00022D10">
      <w:pPr>
        <w:pStyle w:val="friliste"/>
        <w:rPr>
          <w:rStyle w:val="kursiv"/>
        </w:rPr>
      </w:pPr>
      <w:r>
        <w:rPr>
          <w:rStyle w:val="kursiv"/>
        </w:rPr>
        <w:t>h)</w:t>
      </w:r>
      <w:r>
        <w:rPr>
          <w:rStyle w:val="kursiv"/>
        </w:rPr>
        <w:tab/>
      </w:r>
      <w:r w:rsidR="00521829" w:rsidRPr="00022D10">
        <w:rPr>
          <w:rStyle w:val="kursiv"/>
        </w:rPr>
        <w:t>fremme samfunnssikkerhet ved å forebygge risiko for tap av liv, skade på helse, miljø og viktig infrastruktur, materielle verdier mv.</w:t>
      </w:r>
    </w:p>
    <w:p w14:paraId="1C7CC3AF" w14:textId="77777777" w:rsidR="00823D1E" w:rsidRPr="00022D10" w:rsidRDefault="00823D1E" w:rsidP="00022D10">
      <w:pPr>
        <w:pStyle w:val="friliste"/>
        <w:rPr>
          <w:rStyle w:val="kursiv"/>
        </w:rPr>
      </w:pPr>
      <w:r>
        <w:rPr>
          <w:rStyle w:val="kursiv"/>
        </w:rPr>
        <w:t>i)</w:t>
      </w:r>
      <w:r>
        <w:rPr>
          <w:rStyle w:val="kursiv"/>
        </w:rPr>
        <w:tab/>
      </w:r>
      <w:r w:rsidRPr="00823D1E">
        <w:rPr>
          <w:i/>
        </w:rPr>
        <w:t>legge til rette for helhetlig forvaltning av vannets kretsløp, med nødvendig infrastruktur.</w:t>
      </w:r>
    </w:p>
    <w:p w14:paraId="796BE17E" w14:textId="77777777" w:rsidR="005E53EA" w:rsidRPr="00022D10" w:rsidRDefault="00521829">
      <w:pPr>
        <w:spacing w:before="120"/>
        <w:ind w:left="116" w:right="128"/>
        <w:rPr>
          <w:rStyle w:val="kursiv"/>
        </w:rPr>
      </w:pPr>
      <w:r w:rsidRPr="00022D10">
        <w:rPr>
          <w:rStyle w:val="kursiv"/>
        </w:rPr>
        <w:t>Planleggingen skal fremme helhet ved at sektorer, oppgaver og interesser i et område ses i sammenheng gjennom samordning og samarbeid om oppgaveløsning mellom sektormyndigheter og mellom statlige, regionale og kommunale organer, private organisasjoner og institusjoner, og allmennheten.</w:t>
      </w:r>
    </w:p>
    <w:p w14:paraId="3AB6A592" w14:textId="77777777" w:rsidR="005E53EA" w:rsidRPr="00022D10" w:rsidRDefault="00521829">
      <w:pPr>
        <w:spacing w:before="120"/>
        <w:ind w:left="116" w:right="128"/>
        <w:rPr>
          <w:rStyle w:val="kursiv"/>
        </w:rPr>
      </w:pPr>
      <w:r w:rsidRPr="00022D10">
        <w:rPr>
          <w:rStyle w:val="kursiv"/>
        </w:rPr>
        <w:t>Planleggingen skal bygge på økonomiske og andre ressursmessige forutsetninger for gjennomføring og ikke være mer omfattende enn nødvendig.</w:t>
      </w:r>
    </w:p>
    <w:p w14:paraId="0BFAA331" w14:textId="77777777" w:rsidR="005E53EA" w:rsidRPr="00022D10" w:rsidRDefault="00521829">
      <w:pPr>
        <w:spacing w:before="120"/>
        <w:ind w:left="116" w:right="128"/>
        <w:rPr>
          <w:rStyle w:val="kursiv"/>
        </w:rPr>
      </w:pPr>
      <w:r w:rsidRPr="00022D10">
        <w:rPr>
          <w:rStyle w:val="kursiv"/>
        </w:rPr>
        <w:t>Planer skal bidra til å gjennomføre internasjonale konvensjoner og avtaler innenfor lovens virkeområde.</w:t>
      </w:r>
    </w:p>
    <w:p w14:paraId="2953376A" w14:textId="77777777" w:rsidR="005E53EA" w:rsidRPr="00022D10" w:rsidRDefault="00521829">
      <w:pPr>
        <w:spacing w:before="120"/>
        <w:ind w:left="116" w:right="128"/>
        <w:rPr>
          <w:rStyle w:val="kursiv"/>
        </w:rPr>
      </w:pPr>
      <w:r w:rsidRPr="00022D10">
        <w:rPr>
          <w:rStyle w:val="kursiv"/>
        </w:rPr>
        <w:t>Vedtatte planer skal være et felles grunnlag for kommunal, regional, statlig og privat virksomhet i planområdet.</w:t>
      </w:r>
    </w:p>
    <w:p w14:paraId="7881A237" w14:textId="77777777" w:rsidR="005E53EA" w:rsidRDefault="00521829" w:rsidP="00B100FE">
      <w:pPr>
        <w:pStyle w:val="Undertittel"/>
        <w:rPr>
          <w:rFonts w:cs="Times New Roman"/>
          <w:szCs w:val="24"/>
        </w:rPr>
      </w:pPr>
      <w:r>
        <w:t>Viktige</w:t>
      </w:r>
      <w:r>
        <w:rPr>
          <w:spacing w:val="-2"/>
        </w:rPr>
        <w:t xml:space="preserve"> </w:t>
      </w:r>
      <w:r>
        <w:t>oppgaver og hensyn i planleggingen</w:t>
      </w:r>
    </w:p>
    <w:p w14:paraId="2039077A" w14:textId="77777777" w:rsidR="005E53EA" w:rsidRDefault="00521829" w:rsidP="00E23F94">
      <w:r>
        <w:t>På</w:t>
      </w:r>
      <w:r>
        <w:rPr>
          <w:spacing w:val="-1"/>
        </w:rPr>
        <w:t xml:space="preserve"> bakgrunn</w:t>
      </w:r>
      <w:r>
        <w:t xml:space="preserve"> </w:t>
      </w:r>
      <w:r>
        <w:rPr>
          <w:spacing w:val="-1"/>
        </w:rPr>
        <w:t>av</w:t>
      </w:r>
      <w:r>
        <w:rPr>
          <w:spacing w:val="2"/>
        </w:rPr>
        <w:t xml:space="preserve"> </w:t>
      </w:r>
      <w:r>
        <w:rPr>
          <w:spacing w:val="-1"/>
        </w:rPr>
        <w:t>at</w:t>
      </w:r>
      <w:r>
        <w:t xml:space="preserve"> </w:t>
      </w:r>
      <w:r>
        <w:rPr>
          <w:spacing w:val="-1"/>
        </w:rPr>
        <w:t>lovens</w:t>
      </w:r>
      <w:r>
        <w:t xml:space="preserve"> </w:t>
      </w:r>
      <w:r>
        <w:rPr>
          <w:spacing w:val="-1"/>
        </w:rPr>
        <w:t>formålsbestemmelse</w:t>
      </w:r>
      <w:r>
        <w:t xml:space="preserve"> er</w:t>
      </w:r>
      <w:r>
        <w:rPr>
          <w:spacing w:val="1"/>
        </w:rPr>
        <w:t xml:space="preserve"> </w:t>
      </w:r>
      <w:r>
        <w:rPr>
          <w:spacing w:val="-1"/>
        </w:rPr>
        <w:t>gjort</w:t>
      </w:r>
      <w:r>
        <w:t xml:space="preserve"> </w:t>
      </w:r>
      <w:r>
        <w:rPr>
          <w:spacing w:val="-1"/>
        </w:rPr>
        <w:t>kortfattet</w:t>
      </w:r>
      <w:r>
        <w:t xml:space="preserve"> og generell</w:t>
      </w:r>
      <w:r w:rsidR="00962DDC">
        <w:t>,</w:t>
      </w:r>
      <w:r>
        <w:t xml:space="preserve"> og</w:t>
      </w:r>
      <w:r>
        <w:rPr>
          <w:spacing w:val="-1"/>
        </w:rPr>
        <w:t xml:space="preserve"> gjelder</w:t>
      </w:r>
      <w:r>
        <w:rPr>
          <w:spacing w:val="1"/>
        </w:rPr>
        <w:t xml:space="preserve"> </w:t>
      </w:r>
      <w:r>
        <w:t>for</w:t>
      </w:r>
      <w:r>
        <w:rPr>
          <w:spacing w:val="83"/>
        </w:rPr>
        <w:t xml:space="preserve"> </w:t>
      </w:r>
      <w:r>
        <w:rPr>
          <w:spacing w:val="-1"/>
        </w:rPr>
        <w:t>både plansaker</w:t>
      </w:r>
      <w:r>
        <w:t xml:space="preserve"> og</w:t>
      </w:r>
      <w:r>
        <w:rPr>
          <w:spacing w:val="-3"/>
        </w:rPr>
        <w:t xml:space="preserve"> </w:t>
      </w:r>
      <w:r>
        <w:rPr>
          <w:spacing w:val="-1"/>
        </w:rPr>
        <w:t>byggesaker,</w:t>
      </w:r>
      <w:r>
        <w:t xml:space="preserve"> er </w:t>
      </w:r>
      <w:r>
        <w:rPr>
          <w:spacing w:val="-1"/>
        </w:rPr>
        <w:t>det</w:t>
      </w:r>
      <w:r>
        <w:t xml:space="preserve"> </w:t>
      </w:r>
      <w:r>
        <w:rPr>
          <w:spacing w:val="-1"/>
        </w:rPr>
        <w:t>utformet</w:t>
      </w:r>
      <w:r>
        <w:rPr>
          <w:spacing w:val="2"/>
        </w:rPr>
        <w:t xml:space="preserve"> </w:t>
      </w:r>
      <w:r>
        <w:rPr>
          <w:spacing w:val="-1"/>
        </w:rPr>
        <w:t>en</w:t>
      </w:r>
      <w:r>
        <w:rPr>
          <w:spacing w:val="2"/>
        </w:rPr>
        <w:t xml:space="preserve"> </w:t>
      </w:r>
      <w:r>
        <w:t>mer</w:t>
      </w:r>
      <w:r>
        <w:rPr>
          <w:spacing w:val="-2"/>
        </w:rPr>
        <w:t xml:space="preserve"> </w:t>
      </w:r>
      <w:r>
        <w:rPr>
          <w:spacing w:val="-1"/>
        </w:rPr>
        <w:t xml:space="preserve">utfyllende </w:t>
      </w:r>
      <w:r>
        <w:t xml:space="preserve">bestemmelse om </w:t>
      </w:r>
      <w:r>
        <w:rPr>
          <w:spacing w:val="-1"/>
        </w:rPr>
        <w:t>oppgaver</w:t>
      </w:r>
      <w:r>
        <w:rPr>
          <w:spacing w:val="85"/>
        </w:rPr>
        <w:t xml:space="preserve"> </w:t>
      </w:r>
      <w:r>
        <w:t>og</w:t>
      </w:r>
      <w:r>
        <w:rPr>
          <w:spacing w:val="-3"/>
        </w:rPr>
        <w:t xml:space="preserve"> </w:t>
      </w:r>
      <w:r>
        <w:rPr>
          <w:spacing w:val="-1"/>
        </w:rPr>
        <w:t>hensyn</w:t>
      </w:r>
      <w:r>
        <w:t xml:space="preserve"> som inngår i </w:t>
      </w:r>
      <w:r>
        <w:rPr>
          <w:spacing w:val="-1"/>
        </w:rPr>
        <w:t>planleggingen</w:t>
      </w:r>
      <w:r>
        <w:t xml:space="preserve"> </w:t>
      </w:r>
      <w:r>
        <w:rPr>
          <w:spacing w:val="-1"/>
        </w:rPr>
        <w:t>etter</w:t>
      </w:r>
      <w:r>
        <w:t xml:space="preserve"> </w:t>
      </w:r>
      <w:r>
        <w:rPr>
          <w:spacing w:val="-1"/>
        </w:rPr>
        <w:t>loven.</w:t>
      </w:r>
      <w:r>
        <w:rPr>
          <w:spacing w:val="2"/>
        </w:rPr>
        <w:t xml:space="preserve"> </w:t>
      </w:r>
      <w:r>
        <w:rPr>
          <w:spacing w:val="-1"/>
        </w:rPr>
        <w:t>Den</w:t>
      </w:r>
      <w:r>
        <w:rPr>
          <w:spacing w:val="2"/>
        </w:rPr>
        <w:t xml:space="preserve"> </w:t>
      </w:r>
      <w:r>
        <w:rPr>
          <w:spacing w:val="-1"/>
        </w:rPr>
        <w:t>gir</w:t>
      </w:r>
      <w:r>
        <w:t xml:space="preserve"> </w:t>
      </w:r>
      <w:r>
        <w:rPr>
          <w:spacing w:val="-1"/>
        </w:rPr>
        <w:t>veiledning</w:t>
      </w:r>
      <w:r>
        <w:rPr>
          <w:spacing w:val="-3"/>
        </w:rPr>
        <w:t xml:space="preserve"> </w:t>
      </w:r>
      <w:r>
        <w:t xml:space="preserve">om </w:t>
      </w:r>
      <w:r>
        <w:rPr>
          <w:spacing w:val="-1"/>
        </w:rPr>
        <w:t xml:space="preserve">viktige </w:t>
      </w:r>
      <w:r>
        <w:t xml:space="preserve">formål </w:t>
      </w:r>
      <w:r>
        <w:rPr>
          <w:spacing w:val="-1"/>
        </w:rPr>
        <w:t>med</w:t>
      </w:r>
      <w:r>
        <w:rPr>
          <w:spacing w:val="83"/>
        </w:rPr>
        <w:t xml:space="preserve"> </w:t>
      </w:r>
      <w:r>
        <w:rPr>
          <w:spacing w:val="-1"/>
        </w:rPr>
        <w:t>plansystemet.</w:t>
      </w:r>
      <w:r>
        <w:t xml:space="preserve"> </w:t>
      </w:r>
      <w:r>
        <w:rPr>
          <w:spacing w:val="-1"/>
        </w:rPr>
        <w:t>P</w:t>
      </w:r>
      <w:r w:rsidR="00B82641">
        <w:rPr>
          <w:spacing w:val="-1"/>
        </w:rPr>
        <w:t>lan- og bygningsloven §</w:t>
      </w:r>
      <w:r>
        <w:t xml:space="preserve"> 3-1 </w:t>
      </w:r>
      <w:r>
        <w:rPr>
          <w:spacing w:val="-1"/>
        </w:rPr>
        <w:t>angir</w:t>
      </w:r>
      <w:r>
        <w:t xml:space="preserve"> de</w:t>
      </w:r>
      <w:r>
        <w:rPr>
          <w:spacing w:val="-1"/>
        </w:rPr>
        <w:t xml:space="preserve"> viktigste</w:t>
      </w:r>
      <w:r>
        <w:t xml:space="preserve"> hensynene</w:t>
      </w:r>
      <w:r>
        <w:rPr>
          <w:spacing w:val="-1"/>
        </w:rPr>
        <w:t xml:space="preserve"> </w:t>
      </w:r>
      <w:r>
        <w:t xml:space="preserve">som skal </w:t>
      </w:r>
      <w:r>
        <w:rPr>
          <w:spacing w:val="-1"/>
        </w:rPr>
        <w:t>ivaretas</w:t>
      </w:r>
      <w:r>
        <w:rPr>
          <w:spacing w:val="2"/>
        </w:rPr>
        <w:t xml:space="preserve"> </w:t>
      </w:r>
      <w:r>
        <w:t xml:space="preserve">med </w:t>
      </w:r>
      <w:r>
        <w:rPr>
          <w:spacing w:val="-1"/>
        </w:rPr>
        <w:t>planlegging,</w:t>
      </w:r>
      <w:r>
        <w:rPr>
          <w:spacing w:val="85"/>
        </w:rPr>
        <w:t xml:space="preserve"> </w:t>
      </w:r>
      <w:r>
        <w:t>og</w:t>
      </w:r>
      <w:r>
        <w:rPr>
          <w:spacing w:val="-1"/>
        </w:rPr>
        <w:t xml:space="preserve"> gjør</w:t>
      </w:r>
      <w:r>
        <w:t xml:space="preserve"> det </w:t>
      </w:r>
      <w:r>
        <w:rPr>
          <w:spacing w:val="-1"/>
        </w:rPr>
        <w:t>tydeligere</w:t>
      </w:r>
      <w:r>
        <w:rPr>
          <w:spacing w:val="-2"/>
        </w:rPr>
        <w:t xml:space="preserve"> </w:t>
      </w:r>
      <w:r>
        <w:t>hva</w:t>
      </w:r>
      <w:r>
        <w:rPr>
          <w:spacing w:val="-1"/>
        </w:rPr>
        <w:t xml:space="preserve"> </w:t>
      </w:r>
      <w:r>
        <w:t xml:space="preserve">loven </w:t>
      </w:r>
      <w:r>
        <w:rPr>
          <w:spacing w:val="-1"/>
        </w:rPr>
        <w:t>skal</w:t>
      </w:r>
      <w:r>
        <w:t xml:space="preserve"> være</w:t>
      </w:r>
      <w:r>
        <w:rPr>
          <w:spacing w:val="-2"/>
        </w:rPr>
        <w:t xml:space="preserve"> </w:t>
      </w:r>
      <w:r>
        <w:rPr>
          <w:spacing w:val="-1"/>
        </w:rPr>
        <w:t>et</w:t>
      </w:r>
      <w:r>
        <w:t xml:space="preserve"> </w:t>
      </w:r>
      <w:r>
        <w:rPr>
          <w:spacing w:val="-1"/>
        </w:rPr>
        <w:t>virkemiddel</w:t>
      </w:r>
      <w:r>
        <w:t xml:space="preserve"> for</w:t>
      </w:r>
      <w:r>
        <w:rPr>
          <w:spacing w:val="-1"/>
        </w:rPr>
        <w:t xml:space="preserve"> </w:t>
      </w:r>
      <w:r>
        <w:t>å</w:t>
      </w:r>
      <w:r>
        <w:rPr>
          <w:spacing w:val="-1"/>
        </w:rPr>
        <w:t xml:space="preserve"> </w:t>
      </w:r>
      <w:r>
        <w:t xml:space="preserve">oppnå, </w:t>
      </w:r>
      <w:r>
        <w:rPr>
          <w:spacing w:val="1"/>
        </w:rPr>
        <w:t>og</w:t>
      </w:r>
      <w:r>
        <w:rPr>
          <w:spacing w:val="-1"/>
        </w:rPr>
        <w:t xml:space="preserve"> </w:t>
      </w:r>
      <w:r>
        <w:t>hva</w:t>
      </w:r>
      <w:r>
        <w:rPr>
          <w:spacing w:val="-1"/>
        </w:rPr>
        <w:t xml:space="preserve"> </w:t>
      </w:r>
      <w:r>
        <w:t xml:space="preserve">som </w:t>
      </w:r>
      <w:r>
        <w:rPr>
          <w:spacing w:val="-1"/>
        </w:rPr>
        <w:t>er</w:t>
      </w:r>
      <w:r>
        <w:t xml:space="preserve"> de</w:t>
      </w:r>
      <w:r>
        <w:rPr>
          <w:spacing w:val="52"/>
        </w:rPr>
        <w:t xml:space="preserve"> </w:t>
      </w:r>
      <w:r>
        <w:rPr>
          <w:spacing w:val="-1"/>
        </w:rPr>
        <w:t>viktigste</w:t>
      </w:r>
      <w:r>
        <w:t xml:space="preserve"> </w:t>
      </w:r>
      <w:r>
        <w:rPr>
          <w:spacing w:val="-1"/>
        </w:rPr>
        <w:t>samfunnsoppgaver</w:t>
      </w:r>
      <w:r>
        <w:t xml:space="preserve"> </w:t>
      </w:r>
      <w:r>
        <w:rPr>
          <w:spacing w:val="-1"/>
        </w:rPr>
        <w:t>loven</w:t>
      </w:r>
      <w:r>
        <w:t xml:space="preserve"> </w:t>
      </w:r>
      <w:r>
        <w:rPr>
          <w:spacing w:val="-1"/>
        </w:rPr>
        <w:t>skal</w:t>
      </w:r>
      <w:r>
        <w:t xml:space="preserve"> </w:t>
      </w:r>
      <w:r>
        <w:rPr>
          <w:spacing w:val="-1"/>
        </w:rPr>
        <w:t xml:space="preserve">bidra </w:t>
      </w:r>
      <w:r>
        <w:t xml:space="preserve">til å løse. </w:t>
      </w:r>
      <w:r>
        <w:rPr>
          <w:spacing w:val="-1"/>
        </w:rPr>
        <w:t>Opplistingen</w:t>
      </w:r>
      <w:r>
        <w:t xml:space="preserve"> </w:t>
      </w:r>
      <w:r>
        <w:rPr>
          <w:spacing w:val="-1"/>
        </w:rPr>
        <w:t>av</w:t>
      </w:r>
      <w:r>
        <w:t xml:space="preserve"> hensyn </w:t>
      </w:r>
      <w:r>
        <w:rPr>
          <w:spacing w:val="-1"/>
        </w:rPr>
        <w:t>kommer</w:t>
      </w:r>
      <w:r>
        <w:t xml:space="preserve"> i</w:t>
      </w:r>
      <w:r>
        <w:rPr>
          <w:spacing w:val="91"/>
        </w:rPr>
        <w:t xml:space="preserve"> </w:t>
      </w:r>
      <w:r>
        <w:rPr>
          <w:spacing w:val="-1"/>
        </w:rPr>
        <w:t>tillegg</w:t>
      </w:r>
      <w:r>
        <w:rPr>
          <w:spacing w:val="-3"/>
        </w:rPr>
        <w:t xml:space="preserve"> </w:t>
      </w:r>
      <w:r>
        <w:t xml:space="preserve">til de </w:t>
      </w:r>
      <w:r>
        <w:rPr>
          <w:spacing w:val="-1"/>
        </w:rPr>
        <w:t>hensyn</w:t>
      </w:r>
      <w:r>
        <w:t xml:space="preserve"> som </w:t>
      </w:r>
      <w:r>
        <w:rPr>
          <w:spacing w:val="-1"/>
        </w:rPr>
        <w:t>er</w:t>
      </w:r>
      <w:r>
        <w:t xml:space="preserve"> </w:t>
      </w:r>
      <w:r>
        <w:rPr>
          <w:spacing w:val="-1"/>
        </w:rPr>
        <w:t>nevnt</w:t>
      </w:r>
      <w:r>
        <w:t xml:space="preserve"> i </w:t>
      </w:r>
      <w:r>
        <w:rPr>
          <w:spacing w:val="-1"/>
        </w:rPr>
        <w:t>formålsparagrafen</w:t>
      </w:r>
      <w:r>
        <w:rPr>
          <w:spacing w:val="3"/>
        </w:rPr>
        <w:t xml:space="preserve"> </w:t>
      </w:r>
      <w:r>
        <w:t xml:space="preserve">§ </w:t>
      </w:r>
      <w:r>
        <w:rPr>
          <w:spacing w:val="-1"/>
        </w:rPr>
        <w:t>1-1.</w:t>
      </w:r>
      <w:r>
        <w:t xml:space="preserve"> </w:t>
      </w:r>
      <w:r>
        <w:rPr>
          <w:spacing w:val="-1"/>
        </w:rPr>
        <w:t xml:space="preserve">Uttrykkene </w:t>
      </w:r>
      <w:r>
        <w:t>som er</w:t>
      </w:r>
      <w:r>
        <w:rPr>
          <w:spacing w:val="-2"/>
        </w:rPr>
        <w:t xml:space="preserve"> </w:t>
      </w:r>
      <w:r>
        <w:rPr>
          <w:spacing w:val="-1"/>
        </w:rPr>
        <w:t>valgt</w:t>
      </w:r>
      <w:r>
        <w:t xml:space="preserve"> skal</w:t>
      </w:r>
      <w:r>
        <w:rPr>
          <w:spacing w:val="88"/>
        </w:rPr>
        <w:t xml:space="preserve"> </w:t>
      </w:r>
      <w:r>
        <w:rPr>
          <w:spacing w:val="-1"/>
        </w:rPr>
        <w:t>forstås</w:t>
      </w:r>
      <w:r>
        <w:t xml:space="preserve"> i vid </w:t>
      </w:r>
      <w:r>
        <w:rPr>
          <w:spacing w:val="-1"/>
        </w:rPr>
        <w:t>betydning,</w:t>
      </w:r>
      <w:r>
        <w:t xml:space="preserve"> </w:t>
      </w:r>
      <w:r>
        <w:rPr>
          <w:spacing w:val="1"/>
        </w:rPr>
        <w:t>og</w:t>
      </w:r>
      <w:r>
        <w:rPr>
          <w:spacing w:val="-3"/>
        </w:rPr>
        <w:t xml:space="preserve"> </w:t>
      </w:r>
      <w:r>
        <w:t xml:space="preserve">er </w:t>
      </w:r>
      <w:r>
        <w:rPr>
          <w:spacing w:val="-1"/>
        </w:rPr>
        <w:t>heller</w:t>
      </w:r>
      <w:r>
        <w:t xml:space="preserve"> ikke</w:t>
      </w:r>
      <w:r>
        <w:rPr>
          <w:spacing w:val="-1"/>
        </w:rPr>
        <w:t xml:space="preserve"> en</w:t>
      </w:r>
      <w:r>
        <w:t xml:space="preserve"> </w:t>
      </w:r>
      <w:r>
        <w:rPr>
          <w:spacing w:val="-1"/>
        </w:rPr>
        <w:t xml:space="preserve">uttømmende </w:t>
      </w:r>
      <w:r>
        <w:t xml:space="preserve">liste </w:t>
      </w:r>
      <w:r>
        <w:rPr>
          <w:spacing w:val="-1"/>
        </w:rPr>
        <w:t>over</w:t>
      </w:r>
      <w:r>
        <w:t xml:space="preserve"> </w:t>
      </w:r>
      <w:r>
        <w:rPr>
          <w:spacing w:val="-1"/>
        </w:rPr>
        <w:t>relevante formål</w:t>
      </w:r>
      <w:r>
        <w:t xml:space="preserve"> </w:t>
      </w:r>
      <w:r>
        <w:rPr>
          <w:spacing w:val="1"/>
        </w:rPr>
        <w:t>og</w:t>
      </w:r>
      <w:r>
        <w:rPr>
          <w:spacing w:val="-3"/>
        </w:rPr>
        <w:t xml:space="preserve"> </w:t>
      </w:r>
      <w:r>
        <w:rPr>
          <w:spacing w:val="-1"/>
        </w:rPr>
        <w:t>hensyn</w:t>
      </w:r>
      <w:r>
        <w:rPr>
          <w:spacing w:val="87"/>
        </w:rPr>
        <w:t xml:space="preserve"> </w:t>
      </w:r>
      <w:r>
        <w:t xml:space="preserve">i </w:t>
      </w:r>
      <w:r>
        <w:rPr>
          <w:spacing w:val="-1"/>
        </w:rPr>
        <w:t>forståelsen</w:t>
      </w:r>
      <w:r>
        <w:t xml:space="preserve"> </w:t>
      </w:r>
      <w:r>
        <w:rPr>
          <w:spacing w:val="-1"/>
        </w:rPr>
        <w:t>av</w:t>
      </w:r>
      <w:r>
        <w:t xml:space="preserve"> loven. </w:t>
      </w:r>
      <w:r>
        <w:rPr>
          <w:spacing w:val="-2"/>
        </w:rPr>
        <w:t>Mye</w:t>
      </w:r>
      <w:r>
        <w:rPr>
          <w:spacing w:val="3"/>
        </w:rPr>
        <w:t xml:space="preserve"> </w:t>
      </w:r>
      <w:r>
        <w:rPr>
          <w:spacing w:val="-1"/>
        </w:rPr>
        <w:t>av</w:t>
      </w:r>
      <w:r>
        <w:t xml:space="preserve"> </w:t>
      </w:r>
      <w:r>
        <w:rPr>
          <w:spacing w:val="-1"/>
        </w:rPr>
        <w:t>innholdet</w:t>
      </w:r>
      <w:r>
        <w:t xml:space="preserve"> i </w:t>
      </w:r>
      <w:r>
        <w:rPr>
          <w:spacing w:val="-1"/>
        </w:rPr>
        <w:t>paragrafen</w:t>
      </w:r>
      <w:r>
        <w:t xml:space="preserve"> </w:t>
      </w:r>
      <w:r>
        <w:rPr>
          <w:spacing w:val="-1"/>
        </w:rPr>
        <w:t>er</w:t>
      </w:r>
      <w:r>
        <w:rPr>
          <w:spacing w:val="1"/>
        </w:rPr>
        <w:t xml:space="preserve"> </w:t>
      </w:r>
      <w:r>
        <w:rPr>
          <w:spacing w:val="-1"/>
        </w:rPr>
        <w:t>generelt</w:t>
      </w:r>
      <w:r>
        <w:t xml:space="preserve"> </w:t>
      </w:r>
      <w:r>
        <w:rPr>
          <w:spacing w:val="-1"/>
        </w:rPr>
        <w:t>formulert.</w:t>
      </w:r>
      <w:r>
        <w:rPr>
          <w:spacing w:val="1"/>
        </w:rPr>
        <w:t xml:space="preserve"> </w:t>
      </w:r>
      <w:r>
        <w:rPr>
          <w:spacing w:val="-1"/>
        </w:rPr>
        <w:t>Senere</w:t>
      </w:r>
      <w:r>
        <w:rPr>
          <w:spacing w:val="-2"/>
        </w:rPr>
        <w:t xml:space="preserve"> </w:t>
      </w:r>
      <w:r>
        <w:rPr>
          <w:spacing w:val="-1"/>
        </w:rPr>
        <w:t>paragrafer</w:t>
      </w:r>
      <w:r>
        <w:t xml:space="preserve"> i</w:t>
      </w:r>
      <w:r>
        <w:rPr>
          <w:spacing w:val="105"/>
        </w:rPr>
        <w:t xml:space="preserve"> </w:t>
      </w:r>
      <w:r>
        <w:t xml:space="preserve">loven </w:t>
      </w:r>
      <w:r>
        <w:rPr>
          <w:spacing w:val="-1"/>
        </w:rPr>
        <w:t>inneholder</w:t>
      </w:r>
      <w:r>
        <w:rPr>
          <w:spacing w:val="-2"/>
        </w:rPr>
        <w:t xml:space="preserve"> </w:t>
      </w:r>
      <w:r>
        <w:t>mer</w:t>
      </w:r>
      <w:r>
        <w:rPr>
          <w:spacing w:val="-2"/>
        </w:rPr>
        <w:t xml:space="preserve"> </w:t>
      </w:r>
      <w:r>
        <w:t>presise</w:t>
      </w:r>
      <w:r>
        <w:rPr>
          <w:spacing w:val="-1"/>
        </w:rPr>
        <w:t xml:space="preserve"> regler</w:t>
      </w:r>
      <w:r>
        <w:rPr>
          <w:spacing w:val="-2"/>
        </w:rPr>
        <w:t xml:space="preserve"> </w:t>
      </w:r>
      <w:r>
        <w:t>om</w:t>
      </w:r>
      <w:r>
        <w:rPr>
          <w:spacing w:val="1"/>
        </w:rPr>
        <w:t xml:space="preserve"> </w:t>
      </w:r>
      <w:r>
        <w:t>de</w:t>
      </w:r>
      <w:r>
        <w:rPr>
          <w:spacing w:val="1"/>
        </w:rPr>
        <w:t xml:space="preserve"> </w:t>
      </w:r>
      <w:r>
        <w:rPr>
          <w:spacing w:val="-1"/>
        </w:rPr>
        <w:t xml:space="preserve">forskjellige </w:t>
      </w:r>
      <w:r>
        <w:t>spørsmål som berøres, og</w:t>
      </w:r>
      <w:r>
        <w:rPr>
          <w:spacing w:val="-3"/>
        </w:rPr>
        <w:t xml:space="preserve"> </w:t>
      </w:r>
      <w:r>
        <w:t xml:space="preserve">har </w:t>
      </w:r>
      <w:r>
        <w:rPr>
          <w:spacing w:val="-1"/>
        </w:rPr>
        <w:t>dermed</w:t>
      </w:r>
      <w:r>
        <w:rPr>
          <w:spacing w:val="57"/>
        </w:rPr>
        <w:t xml:space="preserve"> </w:t>
      </w:r>
      <w:r>
        <w:rPr>
          <w:spacing w:val="-1"/>
        </w:rPr>
        <w:t>en</w:t>
      </w:r>
      <w:r>
        <w:t xml:space="preserve"> </w:t>
      </w:r>
      <w:r>
        <w:rPr>
          <w:spacing w:val="-1"/>
        </w:rPr>
        <w:t>klarere</w:t>
      </w:r>
      <w:r>
        <w:rPr>
          <w:spacing w:val="-2"/>
        </w:rPr>
        <w:t xml:space="preserve"> </w:t>
      </w:r>
      <w:r>
        <w:t>rettslig</w:t>
      </w:r>
      <w:r>
        <w:rPr>
          <w:spacing w:val="-3"/>
        </w:rPr>
        <w:t xml:space="preserve"> </w:t>
      </w:r>
      <w:r>
        <w:rPr>
          <w:spacing w:val="-1"/>
        </w:rPr>
        <w:t>betydning.</w:t>
      </w:r>
      <w:r>
        <w:t xml:space="preserve"> </w:t>
      </w:r>
      <w:r>
        <w:rPr>
          <w:spacing w:val="-1"/>
        </w:rPr>
        <w:t>Paragrafen</w:t>
      </w:r>
      <w:r>
        <w:t xml:space="preserve"> vil ha</w:t>
      </w:r>
      <w:r>
        <w:rPr>
          <w:spacing w:val="-1"/>
        </w:rPr>
        <w:t xml:space="preserve"> </w:t>
      </w:r>
      <w:r>
        <w:t>betydning</w:t>
      </w:r>
      <w:r>
        <w:rPr>
          <w:spacing w:val="-3"/>
        </w:rPr>
        <w:t xml:space="preserve"> </w:t>
      </w:r>
      <w:r>
        <w:rPr>
          <w:spacing w:val="-1"/>
        </w:rPr>
        <w:t>ved</w:t>
      </w:r>
      <w:r>
        <w:t xml:space="preserve"> </w:t>
      </w:r>
      <w:r>
        <w:rPr>
          <w:spacing w:val="-1"/>
        </w:rPr>
        <w:t>tolkningen</w:t>
      </w:r>
      <w:r>
        <w:t xml:space="preserve"> </w:t>
      </w:r>
      <w:r>
        <w:rPr>
          <w:spacing w:val="-1"/>
        </w:rPr>
        <w:t>av</w:t>
      </w:r>
      <w:r>
        <w:rPr>
          <w:spacing w:val="2"/>
        </w:rPr>
        <w:t xml:space="preserve"> </w:t>
      </w:r>
      <w:r>
        <w:t>lovens</w:t>
      </w:r>
      <w:r>
        <w:rPr>
          <w:spacing w:val="69"/>
        </w:rPr>
        <w:t xml:space="preserve"> </w:t>
      </w:r>
      <w:r>
        <w:rPr>
          <w:spacing w:val="-1"/>
        </w:rPr>
        <w:t>bestemmelser.</w:t>
      </w:r>
    </w:p>
    <w:p w14:paraId="46E09196" w14:textId="77777777" w:rsidR="005E53EA" w:rsidRDefault="00521829" w:rsidP="00E23F94">
      <w:r>
        <w:rPr>
          <w:spacing w:val="-1"/>
        </w:rPr>
        <w:t>Den</w:t>
      </w:r>
      <w:r>
        <w:t xml:space="preserve"> </w:t>
      </w:r>
      <w:r>
        <w:rPr>
          <w:spacing w:val="-1"/>
        </w:rPr>
        <w:t>første</w:t>
      </w:r>
      <w:r>
        <w:t xml:space="preserve"> delen i bestemmelsen </w:t>
      </w:r>
      <w:r>
        <w:rPr>
          <w:spacing w:val="-1"/>
        </w:rPr>
        <w:t>angir</w:t>
      </w:r>
      <w:r>
        <w:t xml:space="preserve"> </w:t>
      </w:r>
      <w:r>
        <w:rPr>
          <w:spacing w:val="-1"/>
        </w:rPr>
        <w:t>oppgaver,</w:t>
      </w:r>
      <w:r>
        <w:rPr>
          <w:spacing w:val="1"/>
        </w:rPr>
        <w:t xml:space="preserve"> </w:t>
      </w:r>
      <w:r>
        <w:t>mål og</w:t>
      </w:r>
      <w:r>
        <w:rPr>
          <w:spacing w:val="-3"/>
        </w:rPr>
        <w:t xml:space="preserve"> </w:t>
      </w:r>
      <w:r>
        <w:t xml:space="preserve">krav som skal </w:t>
      </w:r>
      <w:r>
        <w:rPr>
          <w:spacing w:val="-1"/>
        </w:rPr>
        <w:t xml:space="preserve">inngå </w:t>
      </w:r>
      <w:r>
        <w:t xml:space="preserve">i </w:t>
      </w:r>
      <w:r>
        <w:rPr>
          <w:spacing w:val="-1"/>
        </w:rPr>
        <w:t>planleggingen</w:t>
      </w:r>
      <w:r>
        <w:rPr>
          <w:spacing w:val="59"/>
        </w:rPr>
        <w:t xml:space="preserve"> </w:t>
      </w:r>
      <w:r>
        <w:t>og</w:t>
      </w:r>
      <w:r>
        <w:rPr>
          <w:spacing w:val="-3"/>
        </w:rPr>
        <w:t xml:space="preserve"> </w:t>
      </w:r>
      <w:r>
        <w:t>som planer</w:t>
      </w:r>
      <w:r>
        <w:rPr>
          <w:spacing w:val="-1"/>
        </w:rPr>
        <w:t xml:space="preserve"> </w:t>
      </w:r>
      <w:r>
        <w:t>skal bidra til å løse</w:t>
      </w:r>
      <w:r>
        <w:rPr>
          <w:spacing w:val="-1"/>
        </w:rPr>
        <w:t xml:space="preserve"> eller</w:t>
      </w:r>
      <w:r>
        <w:t xml:space="preserve"> </w:t>
      </w:r>
      <w:r>
        <w:rPr>
          <w:spacing w:val="-1"/>
        </w:rPr>
        <w:t>sikre.</w:t>
      </w:r>
    </w:p>
    <w:p w14:paraId="303DFF29" w14:textId="77777777" w:rsidR="005E53EA" w:rsidRDefault="00600B3D" w:rsidP="00E23F94">
      <w:r w:rsidRPr="00600B3D">
        <w:rPr>
          <w:i/>
          <w:spacing w:val="-1"/>
        </w:rPr>
        <w:lastRenderedPageBreak/>
        <w:t>Bokstav a:</w:t>
      </w:r>
      <w:r>
        <w:rPr>
          <w:spacing w:val="-1"/>
        </w:rPr>
        <w:t xml:space="preserve"> </w:t>
      </w:r>
      <w:r w:rsidR="00521829">
        <w:rPr>
          <w:spacing w:val="-1"/>
        </w:rPr>
        <w:t>Planer</w:t>
      </w:r>
      <w:r w:rsidR="00521829">
        <w:t xml:space="preserve"> </w:t>
      </w:r>
      <w:r w:rsidR="00521829">
        <w:rPr>
          <w:spacing w:val="-1"/>
        </w:rPr>
        <w:t>skal</w:t>
      </w:r>
      <w:r w:rsidR="00521829">
        <w:t xml:space="preserve"> sette </w:t>
      </w:r>
      <w:r w:rsidR="00521829">
        <w:rPr>
          <w:spacing w:val="-1"/>
        </w:rPr>
        <w:t>mål</w:t>
      </w:r>
      <w:r w:rsidR="00521829">
        <w:t xml:space="preserve"> for</w:t>
      </w:r>
      <w:r w:rsidR="00521829">
        <w:rPr>
          <w:spacing w:val="1"/>
        </w:rPr>
        <w:t xml:space="preserve"> </w:t>
      </w:r>
      <w:r w:rsidR="00521829">
        <w:rPr>
          <w:spacing w:val="-1"/>
        </w:rPr>
        <w:t>samfunnsutviklingen</w:t>
      </w:r>
      <w:r w:rsidR="00521829">
        <w:rPr>
          <w:spacing w:val="2"/>
        </w:rPr>
        <w:t xml:space="preserve"> </w:t>
      </w:r>
      <w:r w:rsidR="00521829">
        <w:rPr>
          <w:spacing w:val="-1"/>
        </w:rPr>
        <w:t>generelt</w:t>
      </w:r>
      <w:r w:rsidR="00521829">
        <w:t xml:space="preserve">. </w:t>
      </w:r>
      <w:r w:rsidR="00521829">
        <w:rPr>
          <w:spacing w:val="-1"/>
        </w:rPr>
        <w:t>Dette</w:t>
      </w:r>
      <w:r w:rsidR="00521829">
        <w:rPr>
          <w:spacing w:val="1"/>
        </w:rPr>
        <w:t xml:space="preserve"> </w:t>
      </w:r>
      <w:r w:rsidR="00521829">
        <w:rPr>
          <w:spacing w:val="-1"/>
        </w:rPr>
        <w:t>gjelder</w:t>
      </w:r>
      <w:r w:rsidR="00521829">
        <w:rPr>
          <w:spacing w:val="-2"/>
        </w:rPr>
        <w:t xml:space="preserve"> </w:t>
      </w:r>
      <w:r w:rsidR="00521829">
        <w:t xml:space="preserve">som </w:t>
      </w:r>
      <w:r w:rsidR="00521829">
        <w:rPr>
          <w:spacing w:val="-1"/>
        </w:rPr>
        <w:t>tidligere</w:t>
      </w:r>
      <w:r w:rsidR="00521829">
        <w:rPr>
          <w:spacing w:val="91"/>
        </w:rPr>
        <w:t xml:space="preserve"> </w:t>
      </w:r>
      <w:r w:rsidR="00521829">
        <w:rPr>
          <w:spacing w:val="-1"/>
        </w:rPr>
        <w:t>både den</w:t>
      </w:r>
      <w:r w:rsidR="00521829">
        <w:t xml:space="preserve"> </w:t>
      </w:r>
      <w:r w:rsidR="00521829">
        <w:rPr>
          <w:spacing w:val="-1"/>
        </w:rPr>
        <w:t>fysiske,</w:t>
      </w:r>
      <w:r w:rsidR="00521829">
        <w:t xml:space="preserve"> </w:t>
      </w:r>
      <w:r w:rsidR="00521829">
        <w:rPr>
          <w:spacing w:val="-1"/>
        </w:rPr>
        <w:t>miljømessige,</w:t>
      </w:r>
      <w:r w:rsidR="00521829">
        <w:t xml:space="preserve"> økonomiske, sosiale og</w:t>
      </w:r>
      <w:r w:rsidR="00521829">
        <w:rPr>
          <w:spacing w:val="-3"/>
        </w:rPr>
        <w:t xml:space="preserve"> </w:t>
      </w:r>
      <w:r w:rsidR="00521829">
        <w:rPr>
          <w:spacing w:val="-1"/>
        </w:rPr>
        <w:t>kulturelle utviklingen</w:t>
      </w:r>
      <w:r w:rsidR="00521829">
        <w:t xml:space="preserve"> i kommuner</w:t>
      </w:r>
      <w:r w:rsidR="00521829">
        <w:rPr>
          <w:spacing w:val="-2"/>
        </w:rPr>
        <w:t xml:space="preserve"> </w:t>
      </w:r>
      <w:r w:rsidR="00521829">
        <w:rPr>
          <w:spacing w:val="1"/>
        </w:rPr>
        <w:t>og</w:t>
      </w:r>
      <w:r w:rsidR="00521829">
        <w:rPr>
          <w:spacing w:val="71"/>
        </w:rPr>
        <w:t xml:space="preserve"> </w:t>
      </w:r>
      <w:r w:rsidR="00521829">
        <w:rPr>
          <w:spacing w:val="-1"/>
        </w:rPr>
        <w:t>regioner</w:t>
      </w:r>
      <w:r w:rsidR="00521829">
        <w:rPr>
          <w:spacing w:val="-2"/>
        </w:rPr>
        <w:t xml:space="preserve"> </w:t>
      </w:r>
      <w:r w:rsidR="00521829">
        <w:rPr>
          <w:rFonts w:cs="Times New Roman"/>
        </w:rPr>
        <w:t>i et</w:t>
      </w:r>
      <w:r w:rsidR="00521829">
        <w:rPr>
          <w:rFonts w:cs="Times New Roman"/>
          <w:spacing w:val="2"/>
        </w:rPr>
        <w:t xml:space="preserve"> </w:t>
      </w:r>
      <w:r w:rsidR="00521829">
        <w:rPr>
          <w:rFonts w:cs="Times New Roman"/>
          <w:spacing w:val="-1"/>
        </w:rPr>
        <w:t>”bruk</w:t>
      </w:r>
      <w:r w:rsidR="00521829">
        <w:rPr>
          <w:spacing w:val="-1"/>
        </w:rPr>
        <w:t xml:space="preserve">- </w:t>
      </w:r>
      <w:r w:rsidR="00521829">
        <w:rPr>
          <w:rFonts w:cs="Times New Roman"/>
          <w:spacing w:val="1"/>
        </w:rPr>
        <w:t>og</w:t>
      </w:r>
      <w:r w:rsidR="00521829">
        <w:rPr>
          <w:rFonts w:cs="Times New Roman"/>
          <w:spacing w:val="-3"/>
        </w:rPr>
        <w:t xml:space="preserve"> </w:t>
      </w:r>
      <w:r w:rsidR="00521829">
        <w:rPr>
          <w:rFonts w:cs="Times New Roman"/>
        </w:rPr>
        <w:t>vern”</w:t>
      </w:r>
      <w:r w:rsidR="00CA201E">
        <w:rPr>
          <w:rFonts w:cs="Times New Roman"/>
        </w:rPr>
        <w:t>-</w:t>
      </w:r>
      <w:r w:rsidR="00521829">
        <w:rPr>
          <w:rFonts w:cs="Times New Roman"/>
        </w:rPr>
        <w:t>p</w:t>
      </w:r>
      <w:r w:rsidR="00521829">
        <w:t xml:space="preserve">erspektiv. </w:t>
      </w:r>
      <w:r w:rsidR="00521829">
        <w:rPr>
          <w:spacing w:val="-1"/>
        </w:rPr>
        <w:t>Uttrykket</w:t>
      </w:r>
      <w:r w:rsidR="00521829">
        <w:rPr>
          <w:spacing w:val="2"/>
        </w:rPr>
        <w:t xml:space="preserve"> </w:t>
      </w:r>
      <w:r w:rsidR="00521829">
        <w:rPr>
          <w:spacing w:val="-1"/>
        </w:rPr>
        <w:t>«den</w:t>
      </w:r>
      <w:r w:rsidR="00521829">
        <w:rPr>
          <w:spacing w:val="2"/>
        </w:rPr>
        <w:t xml:space="preserve"> </w:t>
      </w:r>
      <w:r w:rsidR="00521829">
        <w:rPr>
          <w:spacing w:val="-1"/>
        </w:rPr>
        <w:t>fysiske,</w:t>
      </w:r>
      <w:r w:rsidR="00521829">
        <w:t xml:space="preserve"> </w:t>
      </w:r>
      <w:r w:rsidR="00521829">
        <w:rPr>
          <w:spacing w:val="-1"/>
        </w:rPr>
        <w:t>miljømessige,</w:t>
      </w:r>
      <w:r w:rsidR="00521829">
        <w:t xml:space="preserve"> økonomiske,</w:t>
      </w:r>
      <w:r w:rsidR="00521829">
        <w:rPr>
          <w:spacing w:val="62"/>
        </w:rPr>
        <w:t xml:space="preserve"> </w:t>
      </w:r>
      <w:r w:rsidR="00521829">
        <w:rPr>
          <w:spacing w:val="-1"/>
        </w:rPr>
        <w:t>sosiale</w:t>
      </w:r>
      <w:r w:rsidR="00521829">
        <w:t xml:space="preserve"> og</w:t>
      </w:r>
      <w:r w:rsidR="00521829">
        <w:rPr>
          <w:spacing w:val="-3"/>
        </w:rPr>
        <w:t xml:space="preserve"> </w:t>
      </w:r>
      <w:r w:rsidR="00521829">
        <w:rPr>
          <w:spacing w:val="-1"/>
        </w:rPr>
        <w:t xml:space="preserve">kulturelle </w:t>
      </w:r>
      <w:r w:rsidR="00521829">
        <w:t>utviklingen»</w:t>
      </w:r>
      <w:r w:rsidR="00521829">
        <w:rPr>
          <w:spacing w:val="-6"/>
        </w:rPr>
        <w:t xml:space="preserve"> </w:t>
      </w:r>
      <w:r w:rsidR="00521829">
        <w:rPr>
          <w:spacing w:val="-1"/>
        </w:rPr>
        <w:t>favner</w:t>
      </w:r>
      <w:r w:rsidR="00521829">
        <w:t xml:space="preserve"> vidt, </w:t>
      </w:r>
      <w:r w:rsidR="00521829">
        <w:rPr>
          <w:spacing w:val="1"/>
        </w:rPr>
        <w:t>og</w:t>
      </w:r>
      <w:r w:rsidR="00521829">
        <w:rPr>
          <w:spacing w:val="-1"/>
        </w:rPr>
        <w:t xml:space="preserve"> dekker</w:t>
      </w:r>
      <w:r w:rsidR="00521829">
        <w:t xml:space="preserve"> de </w:t>
      </w:r>
      <w:r w:rsidR="00521829">
        <w:rPr>
          <w:spacing w:val="-1"/>
        </w:rPr>
        <w:t>aller</w:t>
      </w:r>
      <w:r w:rsidR="00521829">
        <w:t xml:space="preserve"> </w:t>
      </w:r>
      <w:r w:rsidR="00521829">
        <w:rPr>
          <w:spacing w:val="-1"/>
        </w:rPr>
        <w:t>fleste</w:t>
      </w:r>
      <w:r w:rsidR="00521829">
        <w:t xml:space="preserve"> </w:t>
      </w:r>
      <w:r w:rsidR="00521829">
        <w:rPr>
          <w:spacing w:val="-1"/>
        </w:rPr>
        <w:t>viktige</w:t>
      </w:r>
      <w:r w:rsidR="00521829">
        <w:rPr>
          <w:spacing w:val="79"/>
        </w:rPr>
        <w:t xml:space="preserve"> </w:t>
      </w:r>
      <w:r w:rsidR="00521829">
        <w:rPr>
          <w:spacing w:val="-1"/>
        </w:rPr>
        <w:t>samfunnsoppgaver.</w:t>
      </w:r>
      <w:r w:rsidR="00521829">
        <w:rPr>
          <w:spacing w:val="1"/>
        </w:rPr>
        <w:t xml:space="preserve"> </w:t>
      </w:r>
      <w:r w:rsidR="00521829">
        <w:rPr>
          <w:spacing w:val="-1"/>
        </w:rPr>
        <w:t>Det</w:t>
      </w:r>
      <w:r w:rsidR="00521829">
        <w:rPr>
          <w:spacing w:val="2"/>
        </w:rPr>
        <w:t xml:space="preserve"> </w:t>
      </w:r>
      <w:r w:rsidR="00521829">
        <w:rPr>
          <w:spacing w:val="-1"/>
        </w:rPr>
        <w:t>kan</w:t>
      </w:r>
      <w:r w:rsidR="00521829">
        <w:t xml:space="preserve"> være</w:t>
      </w:r>
      <w:r w:rsidR="00521829">
        <w:rPr>
          <w:spacing w:val="-1"/>
        </w:rPr>
        <w:t xml:space="preserve"> </w:t>
      </w:r>
      <w:r w:rsidR="00521829">
        <w:t>sammenheng</w:t>
      </w:r>
      <w:r w:rsidR="00521829">
        <w:rPr>
          <w:spacing w:val="-3"/>
        </w:rPr>
        <w:t xml:space="preserve"> </w:t>
      </w:r>
      <w:r w:rsidR="00521829">
        <w:t xml:space="preserve">mellom dem. </w:t>
      </w:r>
      <w:r w:rsidR="00521829">
        <w:rPr>
          <w:spacing w:val="-1"/>
        </w:rPr>
        <w:t xml:space="preserve">For </w:t>
      </w:r>
      <w:r w:rsidR="00521829">
        <w:t>eksempel</w:t>
      </w:r>
      <w:r w:rsidR="00521829">
        <w:rPr>
          <w:spacing w:val="2"/>
        </w:rPr>
        <w:t xml:space="preserve"> </w:t>
      </w:r>
      <w:r w:rsidR="00521829">
        <w:t xml:space="preserve">vil </w:t>
      </w:r>
      <w:r w:rsidR="00521829">
        <w:rPr>
          <w:spacing w:val="-1"/>
        </w:rPr>
        <w:t>den</w:t>
      </w:r>
      <w:r w:rsidR="00521829">
        <w:rPr>
          <w:spacing w:val="43"/>
        </w:rPr>
        <w:t xml:space="preserve"> </w:t>
      </w:r>
      <w:r w:rsidR="00521829">
        <w:rPr>
          <w:spacing w:val="-1"/>
        </w:rPr>
        <w:t>helsemessige utviklingen</w:t>
      </w:r>
      <w:r w:rsidR="00521829">
        <w:rPr>
          <w:spacing w:val="2"/>
        </w:rPr>
        <w:t xml:space="preserve"> </w:t>
      </w:r>
      <w:r w:rsidR="00521829">
        <w:t>være</w:t>
      </w:r>
      <w:r w:rsidR="00521829">
        <w:rPr>
          <w:spacing w:val="-1"/>
        </w:rPr>
        <w:t xml:space="preserve"> avhengig av</w:t>
      </w:r>
      <w:r w:rsidR="00521829">
        <w:t xml:space="preserve"> både</w:t>
      </w:r>
      <w:r w:rsidR="00521829">
        <w:rPr>
          <w:spacing w:val="-1"/>
        </w:rPr>
        <w:t xml:space="preserve"> fysiske</w:t>
      </w:r>
      <w:r w:rsidR="00521829">
        <w:t xml:space="preserve"> og</w:t>
      </w:r>
      <w:r w:rsidR="00521829">
        <w:rPr>
          <w:spacing w:val="-3"/>
        </w:rPr>
        <w:t xml:space="preserve"> </w:t>
      </w:r>
      <w:r w:rsidR="00521829">
        <w:rPr>
          <w:spacing w:val="-1"/>
        </w:rPr>
        <w:t>sosiale</w:t>
      </w:r>
      <w:r w:rsidR="00521829">
        <w:rPr>
          <w:spacing w:val="1"/>
        </w:rPr>
        <w:t xml:space="preserve"> </w:t>
      </w:r>
      <w:r w:rsidR="00521829">
        <w:rPr>
          <w:spacing w:val="-1"/>
        </w:rPr>
        <w:t>forhold,</w:t>
      </w:r>
      <w:r w:rsidR="00521829">
        <w:rPr>
          <w:spacing w:val="2"/>
        </w:rPr>
        <w:t xml:space="preserve"> </w:t>
      </w:r>
      <w:r w:rsidR="00521829">
        <w:rPr>
          <w:spacing w:val="-1"/>
        </w:rPr>
        <w:t>miljøforhold</w:t>
      </w:r>
      <w:r w:rsidR="00521829">
        <w:t xml:space="preserve"> og</w:t>
      </w:r>
      <w:r w:rsidR="00521829">
        <w:rPr>
          <w:spacing w:val="109"/>
        </w:rPr>
        <w:t xml:space="preserve"> </w:t>
      </w:r>
      <w:r w:rsidR="00521829">
        <w:t xml:space="preserve">økonomi. </w:t>
      </w:r>
      <w:r w:rsidR="00521829">
        <w:rPr>
          <w:spacing w:val="-1"/>
        </w:rPr>
        <w:t>Samtidig</w:t>
      </w:r>
      <w:r w:rsidR="00521829">
        <w:rPr>
          <w:spacing w:val="-3"/>
        </w:rPr>
        <w:t xml:space="preserve"> </w:t>
      </w:r>
      <w:r w:rsidR="00521829">
        <w:rPr>
          <w:spacing w:val="-1"/>
        </w:rPr>
        <w:t>peker</w:t>
      </w:r>
      <w:r w:rsidR="00521829">
        <w:rPr>
          <w:spacing w:val="1"/>
        </w:rPr>
        <w:t xml:space="preserve"> </w:t>
      </w:r>
      <w:r w:rsidR="00521829">
        <w:rPr>
          <w:spacing w:val="-1"/>
        </w:rPr>
        <w:t xml:space="preserve">også </w:t>
      </w:r>
      <w:r w:rsidR="00521829">
        <w:t>bestemmelsen på</w:t>
      </w:r>
      <w:r w:rsidR="00521829">
        <w:rPr>
          <w:spacing w:val="-2"/>
        </w:rPr>
        <w:t xml:space="preserve"> </w:t>
      </w:r>
      <w:r w:rsidR="00521829">
        <w:t xml:space="preserve">det </w:t>
      </w:r>
      <w:r w:rsidR="00521829">
        <w:rPr>
          <w:spacing w:val="-1"/>
        </w:rPr>
        <w:t>sentrale</w:t>
      </w:r>
      <w:r w:rsidR="00521829">
        <w:t xml:space="preserve"> </w:t>
      </w:r>
      <w:r w:rsidR="00521829">
        <w:rPr>
          <w:spacing w:val="-1"/>
        </w:rPr>
        <w:t>formålet</w:t>
      </w:r>
      <w:r w:rsidR="00521829">
        <w:t xml:space="preserve"> med</w:t>
      </w:r>
      <w:r w:rsidR="00521829">
        <w:rPr>
          <w:spacing w:val="1"/>
        </w:rPr>
        <w:t xml:space="preserve"> </w:t>
      </w:r>
      <w:r w:rsidR="00521829">
        <w:rPr>
          <w:spacing w:val="-1"/>
        </w:rPr>
        <w:t>planer,</w:t>
      </w:r>
      <w:r w:rsidR="00521829">
        <w:t xml:space="preserve"> </w:t>
      </w:r>
      <w:r w:rsidR="00521829">
        <w:rPr>
          <w:spacing w:val="-1"/>
        </w:rPr>
        <w:t>at</w:t>
      </w:r>
      <w:r w:rsidR="00521829">
        <w:t xml:space="preserve"> de skal</w:t>
      </w:r>
      <w:r w:rsidR="00521829">
        <w:rPr>
          <w:spacing w:val="59"/>
        </w:rPr>
        <w:t xml:space="preserve"> </w:t>
      </w:r>
      <w:r w:rsidR="00521829">
        <w:rPr>
          <w:spacing w:val="-1"/>
        </w:rPr>
        <w:t xml:space="preserve">avklare </w:t>
      </w:r>
      <w:r w:rsidR="00521829">
        <w:t xml:space="preserve">samfunnsmessige </w:t>
      </w:r>
      <w:r w:rsidR="00521829">
        <w:rPr>
          <w:spacing w:val="-1"/>
        </w:rPr>
        <w:t>oppgaver</w:t>
      </w:r>
      <w:r w:rsidR="00521829">
        <w:t xml:space="preserve"> og </w:t>
      </w:r>
      <w:r w:rsidR="00521829">
        <w:rPr>
          <w:spacing w:val="-1"/>
        </w:rPr>
        <w:t>behov</w:t>
      </w:r>
      <w:r w:rsidR="00521829">
        <w:t xml:space="preserve"> </w:t>
      </w:r>
      <w:r w:rsidR="00521829">
        <w:rPr>
          <w:spacing w:val="1"/>
        </w:rPr>
        <w:t>og</w:t>
      </w:r>
      <w:r w:rsidR="00521829">
        <w:rPr>
          <w:spacing w:val="-1"/>
        </w:rPr>
        <w:t xml:space="preserve"> angi</w:t>
      </w:r>
      <w:r w:rsidR="00521829">
        <w:t xml:space="preserve"> </w:t>
      </w:r>
      <w:r w:rsidR="00521829">
        <w:rPr>
          <w:spacing w:val="-1"/>
        </w:rPr>
        <w:t>løsningen</w:t>
      </w:r>
      <w:r w:rsidR="00521829">
        <w:t xml:space="preserve"> </w:t>
      </w:r>
      <w:r w:rsidR="00521829">
        <w:rPr>
          <w:spacing w:val="-1"/>
        </w:rPr>
        <w:t>av</w:t>
      </w:r>
      <w:r w:rsidR="00521829">
        <w:t xml:space="preserve"> dem.</w:t>
      </w:r>
      <w:r w:rsidR="00521829">
        <w:rPr>
          <w:spacing w:val="2"/>
        </w:rPr>
        <w:t xml:space="preserve"> </w:t>
      </w:r>
      <w:r w:rsidR="00521829">
        <w:rPr>
          <w:spacing w:val="-1"/>
        </w:rPr>
        <w:t>Dette hovedformålet</w:t>
      </w:r>
      <w:r w:rsidR="00521829">
        <w:rPr>
          <w:spacing w:val="77"/>
        </w:rPr>
        <w:t xml:space="preserve"> </w:t>
      </w:r>
      <w:r w:rsidR="00521829">
        <w:t xml:space="preserve">med </w:t>
      </w:r>
      <w:r w:rsidR="00521829">
        <w:rPr>
          <w:spacing w:val="-1"/>
        </w:rPr>
        <w:t>planer</w:t>
      </w:r>
      <w:r w:rsidR="00521829">
        <w:t xml:space="preserve"> må</w:t>
      </w:r>
      <w:r w:rsidR="00521829">
        <w:rPr>
          <w:spacing w:val="-2"/>
        </w:rPr>
        <w:t xml:space="preserve"> </w:t>
      </w:r>
      <w:r w:rsidR="00521829">
        <w:t>også</w:t>
      </w:r>
      <w:r w:rsidR="00521829">
        <w:rPr>
          <w:spacing w:val="-1"/>
        </w:rPr>
        <w:t xml:space="preserve"> </w:t>
      </w:r>
      <w:r w:rsidR="00521829">
        <w:t>ses i</w:t>
      </w:r>
      <w:r w:rsidR="00521829">
        <w:rPr>
          <w:spacing w:val="3"/>
        </w:rPr>
        <w:t xml:space="preserve"> </w:t>
      </w:r>
      <w:r w:rsidR="00521829">
        <w:rPr>
          <w:spacing w:val="-1"/>
        </w:rPr>
        <w:t>sammenheng</w:t>
      </w:r>
      <w:r w:rsidR="00521829">
        <w:rPr>
          <w:spacing w:val="-3"/>
        </w:rPr>
        <w:t xml:space="preserve"> </w:t>
      </w:r>
      <w:r w:rsidR="00521829">
        <w:t xml:space="preserve">med andre </w:t>
      </w:r>
      <w:r w:rsidR="00521829">
        <w:rPr>
          <w:spacing w:val="-1"/>
        </w:rPr>
        <w:t>elementer</w:t>
      </w:r>
      <w:r w:rsidR="00521829">
        <w:rPr>
          <w:spacing w:val="-2"/>
        </w:rPr>
        <w:t xml:space="preserve"> </w:t>
      </w:r>
      <w:r w:rsidR="00521829">
        <w:t xml:space="preserve">i bestemmelsen som </w:t>
      </w:r>
      <w:r w:rsidR="00521829">
        <w:rPr>
          <w:spacing w:val="-1"/>
        </w:rPr>
        <w:t>angir</w:t>
      </w:r>
      <w:r w:rsidR="00521829">
        <w:rPr>
          <w:spacing w:val="1"/>
        </w:rPr>
        <w:t xml:space="preserve"> </w:t>
      </w:r>
      <w:r w:rsidR="00521829">
        <w:rPr>
          <w:spacing w:val="-1"/>
        </w:rPr>
        <w:t>at</w:t>
      </w:r>
      <w:r w:rsidR="00521829">
        <w:rPr>
          <w:spacing w:val="53"/>
        </w:rPr>
        <w:t xml:space="preserve"> </w:t>
      </w:r>
      <w:r w:rsidR="00521829">
        <w:rPr>
          <w:spacing w:val="-1"/>
        </w:rPr>
        <w:t>planer</w:t>
      </w:r>
      <w:r w:rsidR="00521829">
        <w:t xml:space="preserve"> </w:t>
      </w:r>
      <w:r w:rsidR="00521829">
        <w:rPr>
          <w:spacing w:val="-1"/>
        </w:rPr>
        <w:t>skal</w:t>
      </w:r>
      <w:r w:rsidR="00521829">
        <w:t xml:space="preserve"> </w:t>
      </w:r>
      <w:r w:rsidR="00521829">
        <w:rPr>
          <w:spacing w:val="-1"/>
        </w:rPr>
        <w:t xml:space="preserve">fremme </w:t>
      </w:r>
      <w:r w:rsidR="00521829">
        <w:t>helhet, samordning</w:t>
      </w:r>
      <w:r w:rsidR="00521829">
        <w:rPr>
          <w:spacing w:val="-3"/>
        </w:rPr>
        <w:t xml:space="preserve"> </w:t>
      </w:r>
      <w:r w:rsidR="00521829">
        <w:rPr>
          <w:spacing w:val="1"/>
        </w:rPr>
        <w:t>og</w:t>
      </w:r>
      <w:r w:rsidR="00521829">
        <w:rPr>
          <w:spacing w:val="-3"/>
        </w:rPr>
        <w:t xml:space="preserve"> </w:t>
      </w:r>
      <w:r w:rsidR="00521829">
        <w:t xml:space="preserve">samarbeid, </w:t>
      </w:r>
      <w:r w:rsidR="00521829">
        <w:rPr>
          <w:spacing w:val="-1"/>
        </w:rPr>
        <w:t xml:space="preserve">bidra </w:t>
      </w:r>
      <w:r w:rsidR="00521829">
        <w:t>til å løse</w:t>
      </w:r>
      <w:r w:rsidR="00521829">
        <w:rPr>
          <w:spacing w:val="-1"/>
        </w:rPr>
        <w:t xml:space="preserve"> oppgaver</w:t>
      </w:r>
      <w:r w:rsidR="00521829">
        <w:t xml:space="preserve"> på</w:t>
      </w:r>
      <w:r w:rsidR="00521829">
        <w:rPr>
          <w:spacing w:val="-2"/>
        </w:rPr>
        <w:t xml:space="preserve"> </w:t>
      </w:r>
      <w:r w:rsidR="00521829">
        <w:t xml:space="preserve">tvers </w:t>
      </w:r>
      <w:r w:rsidR="00521829">
        <w:rPr>
          <w:spacing w:val="-1"/>
        </w:rPr>
        <w:t>av</w:t>
      </w:r>
      <w:r w:rsidR="00521829">
        <w:rPr>
          <w:spacing w:val="51"/>
        </w:rPr>
        <w:t xml:space="preserve"> </w:t>
      </w:r>
      <w:r w:rsidR="00521829">
        <w:rPr>
          <w:spacing w:val="-1"/>
        </w:rPr>
        <w:t>sektorgrenser</w:t>
      </w:r>
      <w:r w:rsidR="00521829">
        <w:t xml:space="preserve"> og</w:t>
      </w:r>
      <w:r w:rsidR="00521829">
        <w:rPr>
          <w:spacing w:val="-3"/>
        </w:rPr>
        <w:t xml:space="preserve"> </w:t>
      </w:r>
      <w:r w:rsidR="00521829">
        <w:rPr>
          <w:spacing w:val="-1"/>
        </w:rPr>
        <w:t>administrative grenser</w:t>
      </w:r>
      <w:r w:rsidR="00521829">
        <w:t xml:space="preserve"> og</w:t>
      </w:r>
      <w:r w:rsidR="00521829">
        <w:rPr>
          <w:spacing w:val="-3"/>
        </w:rPr>
        <w:t xml:space="preserve"> </w:t>
      </w:r>
      <w:r w:rsidR="00521829">
        <w:t>være</w:t>
      </w:r>
      <w:r w:rsidR="00521829">
        <w:rPr>
          <w:spacing w:val="-1"/>
        </w:rPr>
        <w:t xml:space="preserve"> </w:t>
      </w:r>
      <w:r w:rsidR="00521829">
        <w:t>redskap</w:t>
      </w:r>
      <w:r w:rsidR="00521829">
        <w:rPr>
          <w:spacing w:val="-1"/>
        </w:rPr>
        <w:t xml:space="preserve"> for </w:t>
      </w:r>
      <w:r w:rsidR="00521829">
        <w:t>å</w:t>
      </w:r>
      <w:r w:rsidR="00521829">
        <w:rPr>
          <w:spacing w:val="-1"/>
        </w:rPr>
        <w:t xml:space="preserve"> </w:t>
      </w:r>
      <w:r w:rsidR="00521829">
        <w:rPr>
          <w:spacing w:val="1"/>
        </w:rPr>
        <w:t>se</w:t>
      </w:r>
      <w:r w:rsidR="00521829">
        <w:rPr>
          <w:spacing w:val="-1"/>
        </w:rPr>
        <w:t xml:space="preserve"> offentlige</w:t>
      </w:r>
      <w:r w:rsidR="00521829">
        <w:rPr>
          <w:spacing w:val="1"/>
        </w:rPr>
        <w:t xml:space="preserve"> </w:t>
      </w:r>
      <w:r w:rsidR="00521829">
        <w:rPr>
          <w:spacing w:val="-1"/>
        </w:rPr>
        <w:t>behov</w:t>
      </w:r>
      <w:r w:rsidR="00521829">
        <w:t xml:space="preserve"> og</w:t>
      </w:r>
      <w:r w:rsidR="00521829">
        <w:rPr>
          <w:spacing w:val="-1"/>
        </w:rPr>
        <w:t xml:space="preserve"> rammer</w:t>
      </w:r>
      <w:r w:rsidR="00521829">
        <w:t xml:space="preserve"> i</w:t>
      </w:r>
      <w:r w:rsidR="00521829">
        <w:rPr>
          <w:spacing w:val="97"/>
        </w:rPr>
        <w:t xml:space="preserve"> </w:t>
      </w:r>
      <w:r w:rsidR="00521829">
        <w:rPr>
          <w:spacing w:val="-1"/>
        </w:rPr>
        <w:t>sammenheng</w:t>
      </w:r>
      <w:r w:rsidR="00521829">
        <w:rPr>
          <w:spacing w:val="-3"/>
        </w:rPr>
        <w:t xml:space="preserve"> </w:t>
      </w:r>
      <w:r w:rsidR="00521829">
        <w:rPr>
          <w:spacing w:val="-1"/>
        </w:rPr>
        <w:t>med</w:t>
      </w:r>
      <w:r w:rsidR="00521829">
        <w:t xml:space="preserve"> </w:t>
      </w:r>
      <w:r w:rsidR="00521829">
        <w:rPr>
          <w:spacing w:val="-1"/>
        </w:rPr>
        <w:t>privat</w:t>
      </w:r>
      <w:r w:rsidR="00521829">
        <w:rPr>
          <w:spacing w:val="2"/>
        </w:rPr>
        <w:t xml:space="preserve"> </w:t>
      </w:r>
      <w:r w:rsidR="00521829">
        <w:t>virksomhet og</w:t>
      </w:r>
      <w:r w:rsidR="00521829">
        <w:rPr>
          <w:spacing w:val="-3"/>
        </w:rPr>
        <w:t xml:space="preserve"> </w:t>
      </w:r>
      <w:r w:rsidR="00521829">
        <w:t>private</w:t>
      </w:r>
      <w:r w:rsidR="00521829">
        <w:rPr>
          <w:spacing w:val="-1"/>
        </w:rPr>
        <w:t xml:space="preserve"> </w:t>
      </w:r>
      <w:r w:rsidR="00521829">
        <w:t xml:space="preserve">ønsker. </w:t>
      </w:r>
      <w:r w:rsidR="00521829">
        <w:rPr>
          <w:spacing w:val="-1"/>
        </w:rPr>
        <w:t>Dette kommer</w:t>
      </w:r>
      <w:r w:rsidR="00521829">
        <w:t xml:space="preserve"> også</w:t>
      </w:r>
      <w:r w:rsidR="00521829">
        <w:rPr>
          <w:spacing w:val="1"/>
        </w:rPr>
        <w:t xml:space="preserve"> </w:t>
      </w:r>
      <w:r w:rsidR="00521829">
        <w:rPr>
          <w:spacing w:val="-1"/>
        </w:rPr>
        <w:t>klart</w:t>
      </w:r>
      <w:r w:rsidR="00521829">
        <w:t xml:space="preserve"> </w:t>
      </w:r>
      <w:r w:rsidR="00521829">
        <w:rPr>
          <w:spacing w:val="-1"/>
        </w:rPr>
        <w:t>fram</w:t>
      </w:r>
      <w:r w:rsidR="00521829">
        <w:t xml:space="preserve"> til slutt</w:t>
      </w:r>
      <w:r w:rsidR="00521829">
        <w:rPr>
          <w:spacing w:val="57"/>
        </w:rPr>
        <w:t xml:space="preserve"> </w:t>
      </w:r>
      <w:r w:rsidR="00521829">
        <w:t xml:space="preserve">i </w:t>
      </w:r>
      <w:r w:rsidR="00521829">
        <w:rPr>
          <w:spacing w:val="-1"/>
        </w:rPr>
        <w:t>bestemmelsen,</w:t>
      </w:r>
      <w:r w:rsidR="00521829">
        <w:t xml:space="preserve"> hvor</w:t>
      </w:r>
      <w:r w:rsidR="00521829">
        <w:rPr>
          <w:spacing w:val="-1"/>
        </w:rPr>
        <w:t xml:space="preserve"> det</w:t>
      </w:r>
      <w:r w:rsidR="00521829">
        <w:rPr>
          <w:spacing w:val="2"/>
        </w:rPr>
        <w:t xml:space="preserve"> </w:t>
      </w:r>
      <w:r w:rsidR="00521829">
        <w:rPr>
          <w:spacing w:val="-1"/>
        </w:rPr>
        <w:t>angis</w:t>
      </w:r>
      <w:r w:rsidR="00521829">
        <w:t xml:space="preserve"> at planer </w:t>
      </w:r>
      <w:r w:rsidR="00521829">
        <w:rPr>
          <w:spacing w:val="-1"/>
        </w:rPr>
        <w:t>skal</w:t>
      </w:r>
      <w:r w:rsidR="00521829">
        <w:t xml:space="preserve"> være</w:t>
      </w:r>
      <w:r w:rsidR="00521829">
        <w:rPr>
          <w:spacing w:val="1"/>
        </w:rPr>
        <w:t xml:space="preserve"> </w:t>
      </w:r>
      <w:r w:rsidR="00521829">
        <w:rPr>
          <w:spacing w:val="-1"/>
        </w:rPr>
        <w:t>et</w:t>
      </w:r>
      <w:r w:rsidR="00521829">
        <w:t xml:space="preserve"> </w:t>
      </w:r>
      <w:r w:rsidR="00521829">
        <w:rPr>
          <w:spacing w:val="-1"/>
        </w:rPr>
        <w:t>felles</w:t>
      </w:r>
      <w:r w:rsidR="00521829">
        <w:rPr>
          <w:spacing w:val="2"/>
        </w:rPr>
        <w:t xml:space="preserve"> </w:t>
      </w:r>
      <w:r w:rsidR="00521829">
        <w:rPr>
          <w:spacing w:val="-1"/>
        </w:rPr>
        <w:t xml:space="preserve">gjennomføringsgrunnlag </w:t>
      </w:r>
      <w:r w:rsidR="00521829">
        <w:t>for</w:t>
      </w:r>
      <w:r w:rsidR="00521829">
        <w:rPr>
          <w:spacing w:val="-2"/>
        </w:rPr>
        <w:t xml:space="preserve"> </w:t>
      </w:r>
      <w:r w:rsidR="00521829">
        <w:t>både</w:t>
      </w:r>
      <w:r w:rsidR="00521829">
        <w:rPr>
          <w:spacing w:val="77"/>
        </w:rPr>
        <w:t xml:space="preserve"> </w:t>
      </w:r>
      <w:r w:rsidR="00521829">
        <w:rPr>
          <w:spacing w:val="-1"/>
        </w:rPr>
        <w:t>kommunal,</w:t>
      </w:r>
      <w:r w:rsidR="00521829">
        <w:t xml:space="preserve"> </w:t>
      </w:r>
      <w:r w:rsidR="00521829">
        <w:rPr>
          <w:spacing w:val="-1"/>
        </w:rPr>
        <w:t>regional,</w:t>
      </w:r>
      <w:r w:rsidR="00521829">
        <w:t xml:space="preserve"> </w:t>
      </w:r>
      <w:r w:rsidR="00521829">
        <w:rPr>
          <w:spacing w:val="-1"/>
        </w:rPr>
        <w:t>statlig</w:t>
      </w:r>
      <w:r w:rsidR="00521829">
        <w:rPr>
          <w:spacing w:val="-2"/>
        </w:rPr>
        <w:t xml:space="preserve"> </w:t>
      </w:r>
      <w:r w:rsidR="00521829">
        <w:rPr>
          <w:spacing w:val="1"/>
        </w:rPr>
        <w:t>og</w:t>
      </w:r>
      <w:r w:rsidR="00521829">
        <w:rPr>
          <w:spacing w:val="-3"/>
        </w:rPr>
        <w:t xml:space="preserve"> </w:t>
      </w:r>
      <w:r w:rsidR="00521829">
        <w:rPr>
          <w:spacing w:val="-1"/>
        </w:rPr>
        <w:t>privat</w:t>
      </w:r>
      <w:r w:rsidR="00521829">
        <w:t xml:space="preserve"> </w:t>
      </w:r>
      <w:r w:rsidR="00521829">
        <w:rPr>
          <w:spacing w:val="-1"/>
        </w:rPr>
        <w:t>virksomhet.</w:t>
      </w:r>
    </w:p>
    <w:p w14:paraId="1B7879DC" w14:textId="77777777" w:rsidR="009F6314" w:rsidRDefault="00600B3D" w:rsidP="009F6314">
      <w:r w:rsidRPr="00600B3D">
        <w:rPr>
          <w:i/>
        </w:rPr>
        <w:t>Bokstav b:</w:t>
      </w:r>
      <w:r>
        <w:t xml:space="preserve"> </w:t>
      </w:r>
      <w:r w:rsidR="00521829">
        <w:t xml:space="preserve">Som en </w:t>
      </w:r>
      <w:r w:rsidR="00521829">
        <w:rPr>
          <w:spacing w:val="-1"/>
        </w:rPr>
        <w:t>del</w:t>
      </w:r>
      <w:r w:rsidR="00521829">
        <w:t xml:space="preserve"> av </w:t>
      </w:r>
      <w:r w:rsidR="00521829">
        <w:rPr>
          <w:spacing w:val="-1"/>
        </w:rPr>
        <w:t>det</w:t>
      </w:r>
      <w:r w:rsidR="00521829">
        <w:t xml:space="preserve"> overordnete </w:t>
      </w:r>
      <w:r w:rsidR="00521829">
        <w:rPr>
          <w:spacing w:val="-1"/>
        </w:rPr>
        <w:t>målet</w:t>
      </w:r>
      <w:r w:rsidR="00521829">
        <w:t xml:space="preserve"> om bærekraftig</w:t>
      </w:r>
      <w:r w:rsidR="00521829">
        <w:rPr>
          <w:spacing w:val="-3"/>
        </w:rPr>
        <w:t xml:space="preserve"> </w:t>
      </w:r>
      <w:r w:rsidR="00521829">
        <w:t>utvikling</w:t>
      </w:r>
      <w:r w:rsidR="00521829">
        <w:rPr>
          <w:spacing w:val="-1"/>
        </w:rPr>
        <w:t xml:space="preserve"> </w:t>
      </w:r>
      <w:r w:rsidR="00521829">
        <w:rPr>
          <w:rFonts w:cs="Times New Roman"/>
        </w:rPr>
        <w:t>i et ”bruk</w:t>
      </w:r>
      <w:r w:rsidR="00521829">
        <w:t>-</w:t>
      </w:r>
      <w:r w:rsidR="00521829">
        <w:rPr>
          <w:spacing w:val="-1"/>
        </w:rPr>
        <w:t xml:space="preserve"> </w:t>
      </w:r>
      <w:r w:rsidR="00521829">
        <w:rPr>
          <w:rFonts w:cs="Times New Roman"/>
          <w:spacing w:val="1"/>
        </w:rPr>
        <w:t>og</w:t>
      </w:r>
      <w:r w:rsidR="00521829">
        <w:rPr>
          <w:rFonts w:cs="Times New Roman"/>
          <w:spacing w:val="-3"/>
        </w:rPr>
        <w:t xml:space="preserve"> </w:t>
      </w:r>
      <w:r w:rsidR="00521829">
        <w:rPr>
          <w:rFonts w:cs="Times New Roman"/>
          <w:spacing w:val="-1"/>
        </w:rPr>
        <w:t>vern”</w:t>
      </w:r>
      <w:r w:rsidR="00CA201E">
        <w:rPr>
          <w:rFonts w:cs="Times New Roman"/>
          <w:spacing w:val="-1"/>
        </w:rPr>
        <w:t>-</w:t>
      </w:r>
      <w:r w:rsidR="00521829">
        <w:rPr>
          <w:rFonts w:cs="Times New Roman"/>
          <w:spacing w:val="-1"/>
        </w:rPr>
        <w:t>perspektiv</w:t>
      </w:r>
      <w:r w:rsidR="00521829">
        <w:rPr>
          <w:rFonts w:cs="Times New Roman"/>
          <w:spacing w:val="39"/>
        </w:rPr>
        <w:t xml:space="preserve"> </w:t>
      </w:r>
      <w:r w:rsidR="00521829">
        <w:rPr>
          <w:spacing w:val="-1"/>
        </w:rPr>
        <w:t>er</w:t>
      </w:r>
      <w:r w:rsidR="00521829">
        <w:t xml:space="preserve"> </w:t>
      </w:r>
      <w:r w:rsidR="00521829">
        <w:rPr>
          <w:spacing w:val="-1"/>
        </w:rPr>
        <w:t>det</w:t>
      </w:r>
      <w:r w:rsidR="00521829">
        <w:t xml:space="preserve"> ikke</w:t>
      </w:r>
      <w:r w:rsidR="00521829">
        <w:rPr>
          <w:spacing w:val="-1"/>
        </w:rPr>
        <w:t xml:space="preserve"> </w:t>
      </w:r>
      <w:r w:rsidR="00521829">
        <w:t>minst viktig</w:t>
      </w:r>
      <w:r w:rsidR="00521829">
        <w:rPr>
          <w:spacing w:val="-3"/>
        </w:rPr>
        <w:t xml:space="preserve"> </w:t>
      </w:r>
      <w:r w:rsidR="00521829">
        <w:t>å</w:t>
      </w:r>
      <w:r w:rsidR="00521829">
        <w:rPr>
          <w:spacing w:val="1"/>
        </w:rPr>
        <w:t xml:space="preserve"> </w:t>
      </w:r>
      <w:r w:rsidR="00521829">
        <w:t>sikre</w:t>
      </w:r>
      <w:r w:rsidR="00521829">
        <w:rPr>
          <w:spacing w:val="-1"/>
        </w:rPr>
        <w:t xml:space="preserve"> </w:t>
      </w:r>
      <w:r w:rsidR="00521829">
        <w:t>og</w:t>
      </w:r>
      <w:r w:rsidR="00521829">
        <w:rPr>
          <w:spacing w:val="-3"/>
        </w:rPr>
        <w:t xml:space="preserve"> </w:t>
      </w:r>
      <w:r w:rsidR="00521829">
        <w:t>legge</w:t>
      </w:r>
      <w:r w:rsidR="00521829">
        <w:rPr>
          <w:spacing w:val="-1"/>
        </w:rPr>
        <w:t xml:space="preserve"> </w:t>
      </w:r>
      <w:r w:rsidR="00521829">
        <w:t xml:space="preserve">til </w:t>
      </w:r>
      <w:r w:rsidR="00521829">
        <w:rPr>
          <w:spacing w:val="-1"/>
        </w:rPr>
        <w:t xml:space="preserve">rette </w:t>
      </w:r>
      <w:r w:rsidR="00521829">
        <w:t>for</w:t>
      </w:r>
      <w:r w:rsidR="00521829">
        <w:rPr>
          <w:spacing w:val="5"/>
        </w:rPr>
        <w:t xml:space="preserve"> </w:t>
      </w:r>
      <w:r w:rsidR="00521829">
        <w:rPr>
          <w:spacing w:val="-1"/>
        </w:rPr>
        <w:t xml:space="preserve">ivaretakelse </w:t>
      </w:r>
      <w:r w:rsidR="00521829">
        <w:rPr>
          <w:spacing w:val="1"/>
        </w:rPr>
        <w:t>og</w:t>
      </w:r>
      <w:r w:rsidR="00521829">
        <w:rPr>
          <w:spacing w:val="-2"/>
        </w:rPr>
        <w:t xml:space="preserve"> </w:t>
      </w:r>
      <w:r w:rsidR="00521829">
        <w:rPr>
          <w:spacing w:val="-1"/>
        </w:rPr>
        <w:t>vern</w:t>
      </w:r>
      <w:r w:rsidR="00521829">
        <w:rPr>
          <w:spacing w:val="1"/>
        </w:rPr>
        <w:t xml:space="preserve"> </w:t>
      </w:r>
      <w:r w:rsidR="00521829">
        <w:rPr>
          <w:spacing w:val="-1"/>
        </w:rPr>
        <w:t>av</w:t>
      </w:r>
      <w:r w:rsidR="00521829">
        <w:rPr>
          <w:spacing w:val="2"/>
        </w:rPr>
        <w:t xml:space="preserve"> </w:t>
      </w:r>
      <w:r w:rsidR="00521829">
        <w:rPr>
          <w:spacing w:val="-1"/>
        </w:rPr>
        <w:t>verdifulle</w:t>
      </w:r>
      <w:r w:rsidR="00521829">
        <w:rPr>
          <w:spacing w:val="55"/>
        </w:rPr>
        <w:t xml:space="preserve"> </w:t>
      </w:r>
      <w:r w:rsidR="00521829">
        <w:rPr>
          <w:spacing w:val="-1"/>
        </w:rPr>
        <w:t>jordressurser,</w:t>
      </w:r>
      <w:r w:rsidR="00521829">
        <w:t xml:space="preserve"> </w:t>
      </w:r>
      <w:r w:rsidR="00521829">
        <w:rPr>
          <w:spacing w:val="-1"/>
        </w:rPr>
        <w:t xml:space="preserve">natur- </w:t>
      </w:r>
      <w:r w:rsidR="00521829">
        <w:rPr>
          <w:spacing w:val="1"/>
        </w:rPr>
        <w:t>og</w:t>
      </w:r>
      <w:r w:rsidR="00521829">
        <w:rPr>
          <w:spacing w:val="-3"/>
        </w:rPr>
        <w:t xml:space="preserve"> </w:t>
      </w:r>
      <w:r w:rsidR="00521829">
        <w:t>kulturmiljøer og</w:t>
      </w:r>
      <w:r w:rsidR="00521829">
        <w:rPr>
          <w:spacing w:val="-4"/>
        </w:rPr>
        <w:t xml:space="preserve"> </w:t>
      </w:r>
      <w:r w:rsidR="00521829">
        <w:rPr>
          <w:spacing w:val="-1"/>
        </w:rPr>
        <w:t>landskap</w:t>
      </w:r>
      <w:r w:rsidR="00521829">
        <w:t>.</w:t>
      </w:r>
      <w:r w:rsidR="00521829">
        <w:rPr>
          <w:spacing w:val="1"/>
        </w:rPr>
        <w:t xml:space="preserve"> </w:t>
      </w:r>
      <w:r w:rsidR="00521829">
        <w:t>I</w:t>
      </w:r>
      <w:r w:rsidR="00521829">
        <w:rPr>
          <w:spacing w:val="-4"/>
        </w:rPr>
        <w:t xml:space="preserve"> </w:t>
      </w:r>
      <w:r w:rsidR="00521829">
        <w:rPr>
          <w:spacing w:val="-1"/>
        </w:rPr>
        <w:t xml:space="preserve">dette </w:t>
      </w:r>
      <w:r w:rsidR="00521829">
        <w:t xml:space="preserve">inngår </w:t>
      </w:r>
      <w:r w:rsidR="00521829">
        <w:rPr>
          <w:spacing w:val="-1"/>
        </w:rPr>
        <w:t>også</w:t>
      </w:r>
      <w:r w:rsidR="00521829">
        <w:rPr>
          <w:spacing w:val="3"/>
        </w:rPr>
        <w:t xml:space="preserve"> </w:t>
      </w:r>
      <w:r w:rsidR="00521829">
        <w:rPr>
          <w:spacing w:val="-1"/>
        </w:rPr>
        <w:t>ivaretakelse</w:t>
      </w:r>
      <w:r w:rsidR="00521829">
        <w:rPr>
          <w:spacing w:val="95"/>
        </w:rPr>
        <w:t xml:space="preserve"> </w:t>
      </w:r>
      <w:r w:rsidR="00521829">
        <w:t>og</w:t>
      </w:r>
      <w:r w:rsidR="00521829">
        <w:rPr>
          <w:spacing w:val="-3"/>
        </w:rPr>
        <w:t xml:space="preserve"> </w:t>
      </w:r>
      <w:r w:rsidR="00521829">
        <w:t xml:space="preserve">vern </w:t>
      </w:r>
      <w:r w:rsidR="00521829">
        <w:rPr>
          <w:spacing w:val="-1"/>
        </w:rPr>
        <w:t>av</w:t>
      </w:r>
      <w:r w:rsidR="00521829">
        <w:t xml:space="preserve"> naturområder</w:t>
      </w:r>
      <w:r w:rsidR="00521829">
        <w:rPr>
          <w:spacing w:val="1"/>
        </w:rPr>
        <w:t xml:space="preserve"> </w:t>
      </w:r>
      <w:r w:rsidR="00521829">
        <w:t>for</w:t>
      </w:r>
      <w:r w:rsidR="00521829">
        <w:rPr>
          <w:spacing w:val="-2"/>
        </w:rPr>
        <w:t xml:space="preserve"> </w:t>
      </w:r>
      <w:r w:rsidR="00521829">
        <w:rPr>
          <w:spacing w:val="-1"/>
        </w:rPr>
        <w:t>friluftslivet.</w:t>
      </w:r>
      <w:r w:rsidR="00521829">
        <w:t xml:space="preserve"> Med</w:t>
      </w:r>
      <w:r w:rsidR="00521829">
        <w:rPr>
          <w:spacing w:val="-1"/>
        </w:rPr>
        <w:t xml:space="preserve"> kulturmiljø</w:t>
      </w:r>
      <w:r w:rsidR="00521829">
        <w:t xml:space="preserve"> </w:t>
      </w:r>
      <w:r w:rsidR="00521829">
        <w:rPr>
          <w:spacing w:val="-1"/>
        </w:rPr>
        <w:t>menes</w:t>
      </w:r>
      <w:r w:rsidR="00521829">
        <w:t xml:space="preserve"> </w:t>
      </w:r>
      <w:r w:rsidR="00521829">
        <w:rPr>
          <w:spacing w:val="-1"/>
        </w:rPr>
        <w:t>både hensynet</w:t>
      </w:r>
      <w:r w:rsidR="00521829">
        <w:t xml:space="preserve"> til helheter i</w:t>
      </w:r>
      <w:r w:rsidR="00521829">
        <w:rPr>
          <w:spacing w:val="71"/>
        </w:rPr>
        <w:t xml:space="preserve"> </w:t>
      </w:r>
      <w:r w:rsidR="00521829">
        <w:rPr>
          <w:spacing w:val="-1"/>
        </w:rPr>
        <w:t>landskapet,</w:t>
      </w:r>
      <w:r w:rsidR="00521829">
        <w:t xml:space="preserve"> by-</w:t>
      </w:r>
      <w:r w:rsidR="00521829">
        <w:rPr>
          <w:spacing w:val="-1"/>
        </w:rPr>
        <w:t xml:space="preserve"> </w:t>
      </w:r>
      <w:r w:rsidR="00521829">
        <w:rPr>
          <w:spacing w:val="1"/>
        </w:rPr>
        <w:t>og</w:t>
      </w:r>
      <w:r w:rsidR="00521829">
        <w:rPr>
          <w:spacing w:val="-3"/>
        </w:rPr>
        <w:t xml:space="preserve"> </w:t>
      </w:r>
      <w:r w:rsidR="00521829">
        <w:t>tettstedsspesifikke</w:t>
      </w:r>
      <w:r w:rsidR="00521829">
        <w:rPr>
          <w:spacing w:val="-1"/>
        </w:rPr>
        <w:t xml:space="preserve"> vurderinger</w:t>
      </w:r>
      <w:r w:rsidR="00521829">
        <w:rPr>
          <w:spacing w:val="1"/>
        </w:rPr>
        <w:t xml:space="preserve"> </w:t>
      </w:r>
      <w:r w:rsidR="00521829">
        <w:t>og</w:t>
      </w:r>
      <w:r w:rsidR="00521829">
        <w:rPr>
          <w:spacing w:val="-3"/>
        </w:rPr>
        <w:t xml:space="preserve"> </w:t>
      </w:r>
      <w:r w:rsidR="00521829">
        <w:rPr>
          <w:spacing w:val="-1"/>
        </w:rPr>
        <w:t>enkeltstående kulturminner.</w:t>
      </w:r>
      <w:r w:rsidR="00521829">
        <w:t xml:space="preserve"> Med</w:t>
      </w:r>
      <w:r w:rsidR="00521829">
        <w:rPr>
          <w:spacing w:val="83"/>
        </w:rPr>
        <w:t xml:space="preserve"> </w:t>
      </w:r>
      <w:r w:rsidR="00521829">
        <w:rPr>
          <w:spacing w:val="-1"/>
        </w:rPr>
        <w:t>landskap</w:t>
      </w:r>
      <w:r w:rsidR="00521829">
        <w:t xml:space="preserve"> </w:t>
      </w:r>
      <w:r w:rsidR="00521829">
        <w:rPr>
          <w:spacing w:val="-1"/>
        </w:rPr>
        <w:t>menes</w:t>
      </w:r>
      <w:r w:rsidR="00521829">
        <w:t xml:space="preserve"> her </w:t>
      </w:r>
      <w:r w:rsidR="00521829">
        <w:rPr>
          <w:spacing w:val="-1"/>
        </w:rPr>
        <w:t>et</w:t>
      </w:r>
      <w:r w:rsidR="00521829">
        <w:t xml:space="preserve"> område</w:t>
      </w:r>
      <w:r w:rsidR="00521829">
        <w:rPr>
          <w:spacing w:val="-1"/>
        </w:rPr>
        <w:t xml:space="preserve"> </w:t>
      </w:r>
      <w:r w:rsidR="00521829">
        <w:t xml:space="preserve">slik folk </w:t>
      </w:r>
      <w:r w:rsidR="00521829">
        <w:rPr>
          <w:spacing w:val="-1"/>
        </w:rPr>
        <w:t>oppfatter</w:t>
      </w:r>
      <w:r w:rsidR="00521829">
        <w:rPr>
          <w:spacing w:val="1"/>
        </w:rPr>
        <w:t xml:space="preserve"> </w:t>
      </w:r>
      <w:r w:rsidR="00521829">
        <w:rPr>
          <w:spacing w:val="-1"/>
        </w:rPr>
        <w:t>det</w:t>
      </w:r>
      <w:r w:rsidR="00521829">
        <w:t xml:space="preserve"> og</w:t>
      </w:r>
      <w:r w:rsidR="00521829">
        <w:rPr>
          <w:spacing w:val="-2"/>
        </w:rPr>
        <w:t xml:space="preserve"> </w:t>
      </w:r>
      <w:r w:rsidR="00521829">
        <w:t xml:space="preserve">som har </w:t>
      </w:r>
      <w:r w:rsidR="00521829">
        <w:rPr>
          <w:spacing w:val="-1"/>
        </w:rPr>
        <w:t>fått</w:t>
      </w:r>
      <w:r w:rsidR="00521829">
        <w:t xml:space="preserve"> sitt særpreg</w:t>
      </w:r>
      <w:r w:rsidR="00521829">
        <w:rPr>
          <w:spacing w:val="-1"/>
        </w:rPr>
        <w:t xml:space="preserve"> </w:t>
      </w:r>
      <w:r w:rsidR="00521829">
        <w:t>gjennom</w:t>
      </w:r>
      <w:r w:rsidR="00521829">
        <w:rPr>
          <w:spacing w:val="41"/>
        </w:rPr>
        <w:t xml:space="preserve"> </w:t>
      </w:r>
      <w:r w:rsidR="00521829">
        <w:rPr>
          <w:spacing w:val="-1"/>
        </w:rPr>
        <w:t>naturlig</w:t>
      </w:r>
      <w:r w:rsidR="00521829">
        <w:rPr>
          <w:spacing w:val="-2"/>
        </w:rPr>
        <w:t xml:space="preserve"> </w:t>
      </w:r>
      <w:r w:rsidR="00521829">
        <w:t xml:space="preserve">og/eller </w:t>
      </w:r>
      <w:r w:rsidR="00521829">
        <w:rPr>
          <w:spacing w:val="-1"/>
        </w:rPr>
        <w:t>menneskelig</w:t>
      </w:r>
      <w:r w:rsidR="00521829">
        <w:rPr>
          <w:spacing w:val="-3"/>
        </w:rPr>
        <w:t xml:space="preserve"> </w:t>
      </w:r>
      <w:r w:rsidR="00521829">
        <w:rPr>
          <w:spacing w:val="-1"/>
        </w:rPr>
        <w:t>påvirkning,</w:t>
      </w:r>
      <w:r w:rsidR="00521829">
        <w:t xml:space="preserve"> jf.</w:t>
      </w:r>
      <w:r w:rsidR="00521829">
        <w:rPr>
          <w:spacing w:val="1"/>
        </w:rPr>
        <w:t xml:space="preserve"> </w:t>
      </w:r>
      <w:hyperlink r:id="rId70" w:history="1">
        <w:r w:rsidR="009F6314">
          <w:rPr>
            <w:rStyle w:val="Hyperkobling"/>
            <w:spacing w:val="-1"/>
          </w:rPr>
          <w:t>d</w:t>
        </w:r>
        <w:r w:rsidR="009F6314" w:rsidRPr="00B767D6">
          <w:rPr>
            <w:rStyle w:val="Hyperkobling"/>
            <w:spacing w:val="-1"/>
          </w:rPr>
          <w:t>en</w:t>
        </w:r>
        <w:r w:rsidR="009F6314" w:rsidRPr="00B767D6">
          <w:rPr>
            <w:rStyle w:val="Hyperkobling"/>
          </w:rPr>
          <w:t xml:space="preserve"> </w:t>
        </w:r>
        <w:r w:rsidR="009F6314" w:rsidRPr="00B767D6">
          <w:rPr>
            <w:rStyle w:val="Hyperkobling"/>
            <w:spacing w:val="-1"/>
          </w:rPr>
          <w:t>europeiske</w:t>
        </w:r>
        <w:r w:rsidR="009F6314" w:rsidRPr="00B767D6">
          <w:rPr>
            <w:rStyle w:val="Hyperkobling"/>
          </w:rPr>
          <w:t xml:space="preserve"> </w:t>
        </w:r>
        <w:r w:rsidR="009F6314" w:rsidRPr="00B767D6">
          <w:rPr>
            <w:rStyle w:val="Hyperkobling"/>
            <w:spacing w:val="-1"/>
          </w:rPr>
          <w:t>landskapskonvensjonen</w:t>
        </w:r>
      </w:hyperlink>
      <w:r w:rsidR="009F6314">
        <w:rPr>
          <w:spacing w:val="-1"/>
        </w:rPr>
        <w:t>.</w:t>
      </w:r>
    </w:p>
    <w:p w14:paraId="26F05AC9" w14:textId="77777777" w:rsidR="005E53EA" w:rsidRDefault="00521829" w:rsidP="00E23F94">
      <w:r>
        <w:rPr>
          <w:spacing w:val="-1"/>
        </w:rPr>
        <w:t>Loven</w:t>
      </w:r>
      <w:r>
        <w:t xml:space="preserve"> kan virke</w:t>
      </w:r>
      <w:r>
        <w:rPr>
          <w:spacing w:val="-2"/>
        </w:rPr>
        <w:t xml:space="preserve"> </w:t>
      </w:r>
      <w:r>
        <w:t>direkte,</w:t>
      </w:r>
      <w:r>
        <w:rPr>
          <w:spacing w:val="1"/>
        </w:rPr>
        <w:t xml:space="preserve"> </w:t>
      </w:r>
      <w:r>
        <w:rPr>
          <w:spacing w:val="-1"/>
        </w:rPr>
        <w:t>f.eks.</w:t>
      </w:r>
      <w:r>
        <w:t xml:space="preserve"> </w:t>
      </w:r>
      <w:r>
        <w:rPr>
          <w:spacing w:val="-1"/>
        </w:rPr>
        <w:t>ved</w:t>
      </w:r>
      <w:r>
        <w:t xml:space="preserve"> </w:t>
      </w:r>
      <w:r>
        <w:rPr>
          <w:spacing w:val="-1"/>
        </w:rPr>
        <w:t>at</w:t>
      </w:r>
      <w:r>
        <w:t xml:space="preserve"> viktige</w:t>
      </w:r>
      <w:r>
        <w:rPr>
          <w:spacing w:val="-1"/>
        </w:rPr>
        <w:t xml:space="preserve"> </w:t>
      </w:r>
      <w:r>
        <w:t xml:space="preserve">landskaps-, </w:t>
      </w:r>
      <w:r>
        <w:rPr>
          <w:spacing w:val="-1"/>
        </w:rPr>
        <w:t xml:space="preserve">natur- </w:t>
      </w:r>
      <w:r>
        <w:rPr>
          <w:spacing w:val="1"/>
        </w:rPr>
        <w:t>og</w:t>
      </w:r>
      <w:r>
        <w:rPr>
          <w:spacing w:val="-3"/>
        </w:rPr>
        <w:t xml:space="preserve"> </w:t>
      </w:r>
      <w:r>
        <w:rPr>
          <w:spacing w:val="-1"/>
        </w:rPr>
        <w:t>kulturområder</w:t>
      </w:r>
      <w:r>
        <w:t xml:space="preserve"> </w:t>
      </w:r>
      <w:r>
        <w:rPr>
          <w:spacing w:val="-1"/>
        </w:rPr>
        <w:t>defineres</w:t>
      </w:r>
      <w:r>
        <w:rPr>
          <w:spacing w:val="65"/>
        </w:rPr>
        <w:t xml:space="preserve"> </w:t>
      </w:r>
      <w:r>
        <w:t xml:space="preserve">som </w:t>
      </w:r>
      <w:r>
        <w:rPr>
          <w:spacing w:val="-1"/>
        </w:rPr>
        <w:t>verneområder</w:t>
      </w:r>
      <w:r>
        <w:t xml:space="preserve"> i </w:t>
      </w:r>
      <w:r>
        <w:rPr>
          <w:spacing w:val="-1"/>
        </w:rPr>
        <w:t>arealplaner.</w:t>
      </w:r>
      <w:r>
        <w:rPr>
          <w:spacing w:val="1"/>
        </w:rPr>
        <w:t xml:space="preserve"> </w:t>
      </w:r>
      <w:r>
        <w:rPr>
          <w:spacing w:val="-1"/>
        </w:rPr>
        <w:t>Like</w:t>
      </w:r>
      <w:r>
        <w:t xml:space="preserve"> viktig</w:t>
      </w:r>
      <w:r>
        <w:rPr>
          <w:spacing w:val="-3"/>
        </w:rPr>
        <w:t xml:space="preserve"> </w:t>
      </w:r>
      <w:r>
        <w:rPr>
          <w:spacing w:val="-1"/>
        </w:rPr>
        <w:t>er</w:t>
      </w:r>
      <w:r>
        <w:t xml:space="preserve"> det å </w:t>
      </w:r>
      <w:r>
        <w:rPr>
          <w:spacing w:val="-1"/>
        </w:rPr>
        <w:t xml:space="preserve">sørge </w:t>
      </w:r>
      <w:r>
        <w:t xml:space="preserve">for </w:t>
      </w:r>
      <w:r>
        <w:rPr>
          <w:spacing w:val="-1"/>
        </w:rPr>
        <w:t>at</w:t>
      </w:r>
      <w:r>
        <w:t xml:space="preserve"> hensynet til </w:t>
      </w:r>
      <w:r>
        <w:rPr>
          <w:spacing w:val="-1"/>
        </w:rPr>
        <w:t>jordvern,</w:t>
      </w:r>
      <w:r>
        <w:rPr>
          <w:spacing w:val="73"/>
        </w:rPr>
        <w:t xml:space="preserve"> </w:t>
      </w:r>
      <w:r>
        <w:rPr>
          <w:spacing w:val="-1"/>
        </w:rPr>
        <w:t>landskap,</w:t>
      </w:r>
      <w:r>
        <w:t xml:space="preserve"> </w:t>
      </w:r>
      <w:r>
        <w:rPr>
          <w:spacing w:val="-1"/>
        </w:rPr>
        <w:t>kulturverdier</w:t>
      </w:r>
      <w:r>
        <w:t xml:space="preserve"> og</w:t>
      </w:r>
      <w:r>
        <w:rPr>
          <w:spacing w:val="-3"/>
        </w:rPr>
        <w:t xml:space="preserve"> </w:t>
      </w:r>
      <w:r>
        <w:rPr>
          <w:spacing w:val="-1"/>
        </w:rPr>
        <w:t>natur</w:t>
      </w:r>
      <w:r>
        <w:t xml:space="preserve"> ivaretas </w:t>
      </w:r>
      <w:r>
        <w:rPr>
          <w:spacing w:val="-1"/>
        </w:rPr>
        <w:t>gjennom</w:t>
      </w:r>
      <w:r>
        <w:t xml:space="preserve"> </w:t>
      </w:r>
      <w:r>
        <w:rPr>
          <w:spacing w:val="-1"/>
        </w:rPr>
        <w:t>helheten</w:t>
      </w:r>
      <w:r>
        <w:t xml:space="preserve"> i </w:t>
      </w:r>
      <w:r>
        <w:rPr>
          <w:spacing w:val="-1"/>
        </w:rPr>
        <w:t>planleggingen.</w:t>
      </w:r>
      <w:r>
        <w:rPr>
          <w:spacing w:val="2"/>
        </w:rPr>
        <w:t xml:space="preserve"> </w:t>
      </w:r>
      <w:r>
        <w:rPr>
          <w:spacing w:val="-1"/>
        </w:rPr>
        <w:t>Det</w:t>
      </w:r>
      <w:r>
        <w:t xml:space="preserve"> er</w:t>
      </w:r>
      <w:r>
        <w:rPr>
          <w:spacing w:val="-2"/>
        </w:rPr>
        <w:t xml:space="preserve"> </w:t>
      </w:r>
      <w:r>
        <w:t>ofte</w:t>
      </w:r>
      <w:r>
        <w:rPr>
          <w:spacing w:val="-1"/>
        </w:rPr>
        <w:t xml:space="preserve"> </w:t>
      </w:r>
      <w:r>
        <w:t>ikke</w:t>
      </w:r>
      <w:r>
        <w:rPr>
          <w:spacing w:val="95"/>
        </w:rPr>
        <w:t xml:space="preserve"> </w:t>
      </w:r>
      <w:r>
        <w:rPr>
          <w:spacing w:val="-1"/>
        </w:rPr>
        <w:t>behov</w:t>
      </w:r>
      <w:r>
        <w:t xml:space="preserve"> </w:t>
      </w:r>
      <w:r>
        <w:rPr>
          <w:spacing w:val="-1"/>
        </w:rPr>
        <w:t xml:space="preserve">for </w:t>
      </w:r>
      <w:r>
        <w:t xml:space="preserve">eller </w:t>
      </w:r>
      <w:r>
        <w:rPr>
          <w:spacing w:val="-1"/>
        </w:rPr>
        <w:t>riktig</w:t>
      </w:r>
      <w:r>
        <w:rPr>
          <w:spacing w:val="-2"/>
        </w:rPr>
        <w:t xml:space="preserve"> </w:t>
      </w:r>
      <w:r>
        <w:rPr>
          <w:spacing w:val="1"/>
        </w:rPr>
        <w:t>med</w:t>
      </w:r>
      <w:r>
        <w:t xml:space="preserve"> </w:t>
      </w:r>
      <w:r>
        <w:rPr>
          <w:spacing w:val="-1"/>
        </w:rPr>
        <w:t>et</w:t>
      </w:r>
      <w:r>
        <w:t xml:space="preserve"> ensidig</w:t>
      </w:r>
      <w:r>
        <w:rPr>
          <w:spacing w:val="-3"/>
        </w:rPr>
        <w:t xml:space="preserve"> </w:t>
      </w:r>
      <w:r>
        <w:t xml:space="preserve">vern, </w:t>
      </w:r>
      <w:r>
        <w:rPr>
          <w:spacing w:val="-1"/>
        </w:rPr>
        <w:t>men</w:t>
      </w:r>
      <w:r>
        <w:t xml:space="preserve"> </w:t>
      </w:r>
      <w:r>
        <w:rPr>
          <w:spacing w:val="-1"/>
        </w:rPr>
        <w:t>en</w:t>
      </w:r>
      <w:r>
        <w:rPr>
          <w:spacing w:val="2"/>
        </w:rPr>
        <w:t xml:space="preserve"> </w:t>
      </w:r>
      <w:r>
        <w:rPr>
          <w:spacing w:val="-1"/>
        </w:rPr>
        <w:t>nyansert</w:t>
      </w:r>
      <w:r>
        <w:t xml:space="preserve"> </w:t>
      </w:r>
      <w:r>
        <w:rPr>
          <w:spacing w:val="-1"/>
        </w:rPr>
        <w:t>forvaltning</w:t>
      </w:r>
      <w:r>
        <w:t xml:space="preserve"> </w:t>
      </w:r>
      <w:r>
        <w:rPr>
          <w:spacing w:val="-1"/>
        </w:rPr>
        <w:t>av</w:t>
      </w:r>
      <w:r>
        <w:rPr>
          <w:spacing w:val="2"/>
        </w:rPr>
        <w:t xml:space="preserve"> </w:t>
      </w:r>
      <w:r>
        <w:rPr>
          <w:spacing w:val="-1"/>
        </w:rPr>
        <w:t>verdiene,</w:t>
      </w:r>
      <w:r>
        <w:t xml:space="preserve"> hvor </w:t>
      </w:r>
      <w:r>
        <w:rPr>
          <w:spacing w:val="-1"/>
        </w:rPr>
        <w:t>en</w:t>
      </w:r>
      <w:r>
        <w:rPr>
          <w:spacing w:val="75"/>
        </w:rPr>
        <w:t xml:space="preserve"> </w:t>
      </w:r>
      <w:r>
        <w:t>søker</w:t>
      </w:r>
      <w:r>
        <w:rPr>
          <w:spacing w:val="-2"/>
        </w:rPr>
        <w:t xml:space="preserve"> </w:t>
      </w:r>
      <w:r>
        <w:t>å</w:t>
      </w:r>
      <w:r>
        <w:rPr>
          <w:spacing w:val="-1"/>
        </w:rPr>
        <w:t xml:space="preserve"> </w:t>
      </w:r>
      <w:r>
        <w:t>kombinere</w:t>
      </w:r>
      <w:r>
        <w:rPr>
          <w:spacing w:val="-1"/>
        </w:rPr>
        <w:t xml:space="preserve"> en</w:t>
      </w:r>
      <w:r>
        <w:t xml:space="preserve"> bærekraftig</w:t>
      </w:r>
      <w:r>
        <w:rPr>
          <w:spacing w:val="-3"/>
        </w:rPr>
        <w:t xml:space="preserve"> </w:t>
      </w:r>
      <w:r>
        <w:t xml:space="preserve">bruk </w:t>
      </w:r>
      <w:r>
        <w:rPr>
          <w:spacing w:val="-1"/>
        </w:rPr>
        <w:t>med</w:t>
      </w:r>
      <w:r>
        <w:t xml:space="preserve"> </w:t>
      </w:r>
      <w:r>
        <w:rPr>
          <w:spacing w:val="-1"/>
        </w:rPr>
        <w:t>beskyttelse</w:t>
      </w:r>
      <w:r>
        <w:rPr>
          <w:spacing w:val="2"/>
        </w:rPr>
        <w:t xml:space="preserve"> </w:t>
      </w:r>
      <w:r>
        <w:rPr>
          <w:spacing w:val="-1"/>
        </w:rPr>
        <w:t>av</w:t>
      </w:r>
      <w:r>
        <w:t xml:space="preserve"> de</w:t>
      </w:r>
      <w:r>
        <w:rPr>
          <w:spacing w:val="-1"/>
        </w:rPr>
        <w:t xml:space="preserve"> spesielle </w:t>
      </w:r>
      <w:r>
        <w:t>verdiene</w:t>
      </w:r>
      <w:r>
        <w:rPr>
          <w:spacing w:val="-2"/>
        </w:rPr>
        <w:t xml:space="preserve"> </w:t>
      </w:r>
      <w:r>
        <w:t xml:space="preserve">i et </w:t>
      </w:r>
      <w:r>
        <w:rPr>
          <w:spacing w:val="-1"/>
        </w:rPr>
        <w:t>område.</w:t>
      </w:r>
    </w:p>
    <w:p w14:paraId="6DD79461" w14:textId="77777777" w:rsidR="005E53EA" w:rsidRDefault="00F27B87" w:rsidP="00E23F94">
      <w:r w:rsidRPr="00F27B87">
        <w:rPr>
          <w:i/>
          <w:spacing w:val="-1"/>
        </w:rPr>
        <w:t>Bokstav c:</w:t>
      </w:r>
      <w:r>
        <w:rPr>
          <w:spacing w:val="-1"/>
        </w:rPr>
        <w:t xml:space="preserve"> </w:t>
      </w:r>
      <w:r w:rsidR="00521829">
        <w:rPr>
          <w:spacing w:val="-1"/>
        </w:rPr>
        <w:t>Det</w:t>
      </w:r>
      <w:r w:rsidR="00521829">
        <w:t xml:space="preserve"> er</w:t>
      </w:r>
      <w:r w:rsidR="00521829">
        <w:rPr>
          <w:spacing w:val="-2"/>
        </w:rPr>
        <w:t xml:space="preserve"> </w:t>
      </w:r>
      <w:r w:rsidR="00521829">
        <w:rPr>
          <w:spacing w:val="-1"/>
        </w:rPr>
        <w:t>en</w:t>
      </w:r>
      <w:r w:rsidR="00521829">
        <w:t xml:space="preserve"> særlig</w:t>
      </w:r>
      <w:r w:rsidR="00521829">
        <w:rPr>
          <w:spacing w:val="-3"/>
        </w:rPr>
        <w:t xml:space="preserve"> </w:t>
      </w:r>
      <w:r w:rsidR="00521829">
        <w:t>oppgave</w:t>
      </w:r>
      <w:r w:rsidR="00521829">
        <w:rPr>
          <w:spacing w:val="1"/>
        </w:rPr>
        <w:t xml:space="preserve"> </w:t>
      </w:r>
      <w:r w:rsidR="00521829">
        <w:rPr>
          <w:spacing w:val="-1"/>
        </w:rPr>
        <w:t>for planleggingen</w:t>
      </w:r>
      <w:r w:rsidR="00521829">
        <w:rPr>
          <w:spacing w:val="2"/>
        </w:rPr>
        <w:t xml:space="preserve"> </w:t>
      </w:r>
      <w:r w:rsidR="00521829">
        <w:t>å</w:t>
      </w:r>
      <w:r w:rsidR="00521829">
        <w:rPr>
          <w:spacing w:val="-1"/>
        </w:rPr>
        <w:t xml:space="preserve"> ivareta</w:t>
      </w:r>
      <w:r w:rsidR="00521829">
        <w:t xml:space="preserve"> </w:t>
      </w:r>
      <w:r w:rsidR="00521829">
        <w:rPr>
          <w:spacing w:val="-1"/>
        </w:rPr>
        <w:t>naturgrunnlaget</w:t>
      </w:r>
      <w:r w:rsidR="00521829">
        <w:t xml:space="preserve"> for</w:t>
      </w:r>
      <w:r w:rsidR="00521829">
        <w:rPr>
          <w:spacing w:val="-1"/>
        </w:rPr>
        <w:t xml:space="preserve"> </w:t>
      </w:r>
      <w:r w:rsidR="00521829">
        <w:t>samisk kultur,</w:t>
      </w:r>
      <w:r w:rsidR="00521829">
        <w:rPr>
          <w:spacing w:val="63"/>
        </w:rPr>
        <w:t xml:space="preserve"> </w:t>
      </w:r>
      <w:r w:rsidR="00521829">
        <w:rPr>
          <w:spacing w:val="-1"/>
        </w:rPr>
        <w:t>næringsutøvelse</w:t>
      </w:r>
      <w:r w:rsidR="00521829">
        <w:t xml:space="preserve"> og</w:t>
      </w:r>
      <w:r w:rsidR="00521829">
        <w:rPr>
          <w:spacing w:val="-3"/>
        </w:rPr>
        <w:t xml:space="preserve"> </w:t>
      </w:r>
      <w:r w:rsidR="00521829">
        <w:t>samfunnsliv</w:t>
      </w:r>
      <w:r w:rsidR="00521829">
        <w:rPr>
          <w:spacing w:val="-1"/>
        </w:rPr>
        <w:t>.</w:t>
      </w:r>
      <w:r w:rsidR="00521829">
        <w:rPr>
          <w:spacing w:val="1"/>
        </w:rPr>
        <w:t xml:space="preserve"> </w:t>
      </w:r>
      <w:r w:rsidR="00521829">
        <w:rPr>
          <w:spacing w:val="-1"/>
        </w:rPr>
        <w:t>Loven</w:t>
      </w:r>
      <w:r w:rsidR="00521829">
        <w:t xml:space="preserve"> </w:t>
      </w:r>
      <w:r w:rsidR="00521829">
        <w:rPr>
          <w:spacing w:val="-1"/>
        </w:rPr>
        <w:t>gjelder</w:t>
      </w:r>
      <w:r w:rsidR="00521829">
        <w:t xml:space="preserve"> </w:t>
      </w:r>
      <w:r w:rsidR="00521829">
        <w:rPr>
          <w:spacing w:val="-1"/>
        </w:rPr>
        <w:t xml:space="preserve">for </w:t>
      </w:r>
      <w:r w:rsidR="00521829">
        <w:t xml:space="preserve">hele </w:t>
      </w:r>
      <w:r w:rsidR="00521829">
        <w:rPr>
          <w:spacing w:val="-1"/>
        </w:rPr>
        <w:t>landet</w:t>
      </w:r>
      <w:r w:rsidR="00521829">
        <w:rPr>
          <w:spacing w:val="2"/>
        </w:rPr>
        <w:t xml:space="preserve"> </w:t>
      </w:r>
      <w:r w:rsidR="00521829">
        <w:t>og</w:t>
      </w:r>
      <w:r w:rsidR="00521829">
        <w:rPr>
          <w:spacing w:val="-3"/>
        </w:rPr>
        <w:t xml:space="preserve"> </w:t>
      </w:r>
      <w:r w:rsidR="00521829">
        <w:t xml:space="preserve">for </w:t>
      </w:r>
      <w:r w:rsidR="00521829">
        <w:rPr>
          <w:spacing w:val="-1"/>
        </w:rPr>
        <w:t>hele</w:t>
      </w:r>
      <w:r w:rsidR="00521829">
        <w:rPr>
          <w:spacing w:val="65"/>
        </w:rPr>
        <w:t xml:space="preserve"> </w:t>
      </w:r>
      <w:r w:rsidR="00521829">
        <w:rPr>
          <w:spacing w:val="-1"/>
        </w:rPr>
        <w:t xml:space="preserve">befolkningen </w:t>
      </w:r>
      <w:r w:rsidR="00521829">
        <w:t xml:space="preserve">uten </w:t>
      </w:r>
      <w:r w:rsidR="00521829">
        <w:rPr>
          <w:spacing w:val="-1"/>
        </w:rPr>
        <w:t>hensyn</w:t>
      </w:r>
      <w:r w:rsidR="00521829">
        <w:t xml:space="preserve"> til etnisk </w:t>
      </w:r>
      <w:r w:rsidR="00521829">
        <w:rPr>
          <w:spacing w:val="-1"/>
        </w:rPr>
        <w:t>bakgrunn</w:t>
      </w:r>
      <w:r w:rsidR="00521829">
        <w:t xml:space="preserve"> </w:t>
      </w:r>
      <w:r w:rsidR="00521829">
        <w:rPr>
          <w:spacing w:val="1"/>
        </w:rPr>
        <w:t>og</w:t>
      </w:r>
      <w:r w:rsidR="00521829">
        <w:rPr>
          <w:spacing w:val="-3"/>
        </w:rPr>
        <w:t xml:space="preserve"> </w:t>
      </w:r>
      <w:r w:rsidR="00521829">
        <w:rPr>
          <w:spacing w:val="-1"/>
        </w:rPr>
        <w:t>tilknytning.</w:t>
      </w:r>
      <w:r w:rsidR="00521829">
        <w:t xml:space="preserve"> Det er</w:t>
      </w:r>
      <w:r w:rsidR="00521829">
        <w:rPr>
          <w:spacing w:val="-2"/>
        </w:rPr>
        <w:t xml:space="preserve"> </w:t>
      </w:r>
      <w:r w:rsidR="00521829">
        <w:t xml:space="preserve">likevel </w:t>
      </w:r>
      <w:r w:rsidR="00521829">
        <w:rPr>
          <w:spacing w:val="-1"/>
        </w:rPr>
        <w:t xml:space="preserve">grunn </w:t>
      </w:r>
      <w:r w:rsidR="00521829">
        <w:t>til å</w:t>
      </w:r>
      <w:r w:rsidR="00521829">
        <w:rPr>
          <w:spacing w:val="61"/>
        </w:rPr>
        <w:t xml:space="preserve"> </w:t>
      </w:r>
      <w:r w:rsidR="00521829">
        <w:rPr>
          <w:spacing w:val="-1"/>
        </w:rPr>
        <w:t>framheve vern</w:t>
      </w:r>
      <w:r w:rsidR="00521829">
        <w:rPr>
          <w:spacing w:val="1"/>
        </w:rPr>
        <w:t xml:space="preserve"> </w:t>
      </w:r>
      <w:r w:rsidR="00521829">
        <w:rPr>
          <w:spacing w:val="-1"/>
        </w:rPr>
        <w:t>av</w:t>
      </w:r>
      <w:r w:rsidR="00521829">
        <w:t xml:space="preserve"> </w:t>
      </w:r>
      <w:r w:rsidR="00521829">
        <w:rPr>
          <w:spacing w:val="-1"/>
        </w:rPr>
        <w:t>naturgrunnlaget</w:t>
      </w:r>
      <w:r w:rsidR="00521829">
        <w:t xml:space="preserve"> for</w:t>
      </w:r>
      <w:r w:rsidR="00521829">
        <w:rPr>
          <w:spacing w:val="-1"/>
        </w:rPr>
        <w:t xml:space="preserve"> </w:t>
      </w:r>
      <w:r w:rsidR="00521829">
        <w:t xml:space="preserve">samisk kultur, </w:t>
      </w:r>
      <w:r w:rsidR="00521829">
        <w:rPr>
          <w:spacing w:val="-1"/>
        </w:rPr>
        <w:t>næringsutøvelse</w:t>
      </w:r>
      <w:r w:rsidR="00521829">
        <w:t xml:space="preserve"> og</w:t>
      </w:r>
      <w:r w:rsidR="00521829">
        <w:rPr>
          <w:spacing w:val="-3"/>
        </w:rPr>
        <w:t xml:space="preserve"> </w:t>
      </w:r>
      <w:r w:rsidR="00521829">
        <w:t>samfunnsliv særskilt.</w:t>
      </w:r>
      <w:r w:rsidR="00521829">
        <w:rPr>
          <w:spacing w:val="73"/>
        </w:rPr>
        <w:t xml:space="preserve"> </w:t>
      </w:r>
      <w:r w:rsidR="00521829">
        <w:rPr>
          <w:spacing w:val="-1"/>
        </w:rPr>
        <w:t>Samisk</w:t>
      </w:r>
      <w:r w:rsidR="00521829">
        <w:t xml:space="preserve"> kultur og</w:t>
      </w:r>
      <w:r w:rsidR="00521829">
        <w:rPr>
          <w:spacing w:val="-3"/>
        </w:rPr>
        <w:t xml:space="preserve"> </w:t>
      </w:r>
      <w:r w:rsidR="00521829">
        <w:t>livsstil</w:t>
      </w:r>
      <w:r w:rsidR="00521829">
        <w:rPr>
          <w:spacing w:val="-2"/>
        </w:rPr>
        <w:t xml:space="preserve"> </w:t>
      </w:r>
      <w:r w:rsidR="00521829">
        <w:rPr>
          <w:spacing w:val="-1"/>
        </w:rPr>
        <w:t>har</w:t>
      </w:r>
      <w:r w:rsidR="00521829">
        <w:t xml:space="preserve"> </w:t>
      </w:r>
      <w:r w:rsidR="00521829">
        <w:rPr>
          <w:spacing w:val="-1"/>
        </w:rPr>
        <w:t>alltid</w:t>
      </w:r>
      <w:r w:rsidR="00521829">
        <w:t xml:space="preserve"> vært </w:t>
      </w:r>
      <w:r w:rsidR="00521829">
        <w:rPr>
          <w:spacing w:val="-1"/>
        </w:rPr>
        <w:t>sterkt</w:t>
      </w:r>
      <w:r w:rsidR="00521829">
        <w:t xml:space="preserve"> </w:t>
      </w:r>
      <w:r w:rsidR="00521829">
        <w:rPr>
          <w:spacing w:val="-1"/>
        </w:rPr>
        <w:t>knyttet</w:t>
      </w:r>
      <w:r w:rsidR="00521829">
        <w:t xml:space="preserve"> til </w:t>
      </w:r>
      <w:r w:rsidR="00521829">
        <w:rPr>
          <w:spacing w:val="-1"/>
        </w:rPr>
        <w:t>naturen,</w:t>
      </w:r>
      <w:r w:rsidR="00521829">
        <w:t xml:space="preserve"> til dels </w:t>
      </w:r>
      <w:r w:rsidR="00521829">
        <w:rPr>
          <w:spacing w:val="-1"/>
        </w:rPr>
        <w:t>sårbar</w:t>
      </w:r>
      <w:r w:rsidR="00521829">
        <w:t xml:space="preserve"> </w:t>
      </w:r>
      <w:r w:rsidR="00521829">
        <w:rPr>
          <w:spacing w:val="-1"/>
        </w:rPr>
        <w:t>natur,</w:t>
      </w:r>
      <w:r w:rsidR="00521829">
        <w:t xml:space="preserve"> og</w:t>
      </w:r>
      <w:r w:rsidR="00521829">
        <w:rPr>
          <w:spacing w:val="-1"/>
        </w:rPr>
        <w:t xml:space="preserve"> er</w:t>
      </w:r>
      <w:r w:rsidR="00521829">
        <w:rPr>
          <w:spacing w:val="73"/>
        </w:rPr>
        <w:t xml:space="preserve"> </w:t>
      </w:r>
      <w:r w:rsidR="00521829">
        <w:rPr>
          <w:spacing w:val="-1"/>
        </w:rPr>
        <w:t>derfor</w:t>
      </w:r>
      <w:r w:rsidR="00521829">
        <w:rPr>
          <w:spacing w:val="1"/>
        </w:rPr>
        <w:t xml:space="preserve"> </w:t>
      </w:r>
      <w:r w:rsidR="00521829">
        <w:rPr>
          <w:spacing w:val="-1"/>
        </w:rPr>
        <w:t>avhengig</w:t>
      </w:r>
      <w:r w:rsidR="00521829">
        <w:rPr>
          <w:spacing w:val="-3"/>
        </w:rPr>
        <w:t xml:space="preserve"> </w:t>
      </w:r>
      <w:r w:rsidR="00521829">
        <w:rPr>
          <w:spacing w:val="-1"/>
        </w:rPr>
        <w:t>av</w:t>
      </w:r>
      <w:r w:rsidR="00521829">
        <w:rPr>
          <w:spacing w:val="3"/>
        </w:rPr>
        <w:t xml:space="preserve"> </w:t>
      </w:r>
      <w:r w:rsidR="00521829">
        <w:rPr>
          <w:spacing w:val="-1"/>
        </w:rPr>
        <w:t>god</w:t>
      </w:r>
      <w:r w:rsidR="00521829">
        <w:rPr>
          <w:spacing w:val="2"/>
        </w:rPr>
        <w:t xml:space="preserve"> </w:t>
      </w:r>
      <w:r w:rsidR="00521829">
        <w:rPr>
          <w:spacing w:val="-1"/>
        </w:rPr>
        <w:t>ressursforvaltning.</w:t>
      </w:r>
      <w:r w:rsidR="00521829">
        <w:t xml:space="preserve"> </w:t>
      </w:r>
      <w:r w:rsidR="00521829">
        <w:rPr>
          <w:spacing w:val="-1"/>
        </w:rPr>
        <w:t>Ved</w:t>
      </w:r>
      <w:r w:rsidR="00521829">
        <w:t xml:space="preserve"> </w:t>
      </w:r>
      <w:r w:rsidR="00521829">
        <w:rPr>
          <w:spacing w:val="-1"/>
        </w:rPr>
        <w:t>planlegging</w:t>
      </w:r>
      <w:r w:rsidR="00521829">
        <w:rPr>
          <w:spacing w:val="-2"/>
        </w:rPr>
        <w:t xml:space="preserve"> </w:t>
      </w:r>
      <w:r w:rsidR="00521829">
        <w:rPr>
          <w:spacing w:val="1"/>
        </w:rPr>
        <w:t>og</w:t>
      </w:r>
      <w:r w:rsidR="00521829">
        <w:rPr>
          <w:spacing w:val="-3"/>
        </w:rPr>
        <w:t xml:space="preserve"> </w:t>
      </w:r>
      <w:r w:rsidR="00521829">
        <w:rPr>
          <w:spacing w:val="-1"/>
        </w:rPr>
        <w:lastRenderedPageBreak/>
        <w:t>saksforberedelse</w:t>
      </w:r>
      <w:r w:rsidR="00521829">
        <w:t xml:space="preserve"> </w:t>
      </w:r>
      <w:r w:rsidR="00521829">
        <w:rPr>
          <w:spacing w:val="-1"/>
        </w:rPr>
        <w:t>er</w:t>
      </w:r>
      <w:r w:rsidR="00521829">
        <w:t xml:space="preserve"> det viktig</w:t>
      </w:r>
      <w:r w:rsidR="00521829">
        <w:rPr>
          <w:spacing w:val="105"/>
        </w:rPr>
        <w:t xml:space="preserve"> </w:t>
      </w:r>
      <w:r w:rsidR="00521829">
        <w:t>å</w:t>
      </w:r>
      <w:r w:rsidR="00521829">
        <w:rPr>
          <w:spacing w:val="-1"/>
        </w:rPr>
        <w:t xml:space="preserve"> </w:t>
      </w:r>
      <w:r w:rsidR="00521829">
        <w:t xml:space="preserve">ta </w:t>
      </w:r>
      <w:r w:rsidR="00521829">
        <w:rPr>
          <w:spacing w:val="-1"/>
        </w:rPr>
        <w:t>hensyn</w:t>
      </w:r>
      <w:r w:rsidR="00521829">
        <w:t xml:space="preserve"> til </w:t>
      </w:r>
      <w:r w:rsidR="00521829">
        <w:rPr>
          <w:spacing w:val="-1"/>
        </w:rPr>
        <w:t>tidligere</w:t>
      </w:r>
      <w:r w:rsidR="00521829">
        <w:rPr>
          <w:spacing w:val="-2"/>
        </w:rPr>
        <w:t xml:space="preserve"> </w:t>
      </w:r>
      <w:r w:rsidR="00521829">
        <w:rPr>
          <w:spacing w:val="-1"/>
        </w:rPr>
        <w:t>inngrep</w:t>
      </w:r>
      <w:r w:rsidR="00521829">
        <w:t xml:space="preserve"> i samme</w:t>
      </w:r>
      <w:r w:rsidR="00521829">
        <w:rPr>
          <w:spacing w:val="-1"/>
        </w:rPr>
        <w:t xml:space="preserve"> område.</w:t>
      </w:r>
      <w:r w:rsidR="00521829">
        <w:rPr>
          <w:spacing w:val="2"/>
        </w:rPr>
        <w:t xml:space="preserve"> </w:t>
      </w:r>
      <w:r w:rsidR="00521829">
        <w:rPr>
          <w:spacing w:val="-1"/>
        </w:rPr>
        <w:t>Reindriften</w:t>
      </w:r>
      <w:r w:rsidR="00521829">
        <w:t xml:space="preserve"> </w:t>
      </w:r>
      <w:r w:rsidR="00521829">
        <w:rPr>
          <w:spacing w:val="-1"/>
        </w:rPr>
        <w:t>er</w:t>
      </w:r>
      <w:r w:rsidR="00521829">
        <w:rPr>
          <w:spacing w:val="1"/>
        </w:rPr>
        <w:t xml:space="preserve"> </w:t>
      </w:r>
      <w:r w:rsidR="00521829">
        <w:rPr>
          <w:spacing w:val="-1"/>
        </w:rPr>
        <w:t>en</w:t>
      </w:r>
      <w:r w:rsidR="00521829">
        <w:t xml:space="preserve"> samisk næring</w:t>
      </w:r>
      <w:r w:rsidR="00521829">
        <w:rPr>
          <w:spacing w:val="-3"/>
        </w:rPr>
        <w:t xml:space="preserve"> </w:t>
      </w:r>
      <w:r w:rsidR="00521829">
        <w:rPr>
          <w:spacing w:val="1"/>
        </w:rPr>
        <w:t>og</w:t>
      </w:r>
      <w:r w:rsidR="00521829">
        <w:rPr>
          <w:spacing w:val="-3"/>
        </w:rPr>
        <w:t xml:space="preserve"> </w:t>
      </w:r>
      <w:r w:rsidR="00521829">
        <w:rPr>
          <w:spacing w:val="-1"/>
        </w:rPr>
        <w:t>en</w:t>
      </w:r>
      <w:r w:rsidR="00521829">
        <w:t xml:space="preserve"> viktig</w:t>
      </w:r>
      <w:r w:rsidR="00521829">
        <w:rPr>
          <w:spacing w:val="71"/>
        </w:rPr>
        <w:t xml:space="preserve"> </w:t>
      </w:r>
      <w:r w:rsidR="00521829">
        <w:rPr>
          <w:spacing w:val="-1"/>
        </w:rPr>
        <w:t>del</w:t>
      </w:r>
      <w:r w:rsidR="00521829">
        <w:t xml:space="preserve"> av </w:t>
      </w:r>
      <w:r w:rsidR="00521829">
        <w:rPr>
          <w:spacing w:val="-1"/>
        </w:rPr>
        <w:t>det</w:t>
      </w:r>
      <w:r w:rsidR="00521829">
        <w:t xml:space="preserve"> </w:t>
      </w:r>
      <w:r w:rsidR="00521829">
        <w:rPr>
          <w:spacing w:val="-1"/>
        </w:rPr>
        <w:t>materielle</w:t>
      </w:r>
      <w:r w:rsidR="00521829">
        <w:rPr>
          <w:spacing w:val="1"/>
        </w:rPr>
        <w:t xml:space="preserve"> </w:t>
      </w:r>
      <w:r w:rsidR="00521829">
        <w:rPr>
          <w:spacing w:val="-1"/>
        </w:rPr>
        <w:t>grunnlaget</w:t>
      </w:r>
      <w:r w:rsidR="00521829">
        <w:t xml:space="preserve"> for</w:t>
      </w:r>
      <w:r w:rsidR="00521829">
        <w:rPr>
          <w:spacing w:val="-1"/>
        </w:rPr>
        <w:t xml:space="preserve"> </w:t>
      </w:r>
      <w:r w:rsidR="00521829">
        <w:t>samisk kultur.</w:t>
      </w:r>
      <w:r w:rsidR="00521829">
        <w:rPr>
          <w:spacing w:val="1"/>
        </w:rPr>
        <w:t xml:space="preserve"> </w:t>
      </w:r>
      <w:r w:rsidR="00521829">
        <w:rPr>
          <w:spacing w:val="-1"/>
        </w:rPr>
        <w:t>Der</w:t>
      </w:r>
      <w:r w:rsidR="00521829">
        <w:t xml:space="preserve"> </w:t>
      </w:r>
      <w:r w:rsidR="00521829">
        <w:rPr>
          <w:spacing w:val="-1"/>
        </w:rPr>
        <w:t>hvor</w:t>
      </w:r>
      <w:r w:rsidR="00521829">
        <w:rPr>
          <w:spacing w:val="1"/>
        </w:rPr>
        <w:t xml:space="preserve"> </w:t>
      </w:r>
      <w:r w:rsidR="00521829">
        <w:rPr>
          <w:spacing w:val="-1"/>
        </w:rPr>
        <w:t>reindriftsinteresser</w:t>
      </w:r>
      <w:r w:rsidR="00521829">
        <w:t xml:space="preserve"> blir</w:t>
      </w:r>
      <w:r w:rsidR="00521829">
        <w:rPr>
          <w:spacing w:val="3"/>
        </w:rPr>
        <w:t xml:space="preserve"> </w:t>
      </w:r>
      <w:r w:rsidR="00521829">
        <w:rPr>
          <w:spacing w:val="-1"/>
        </w:rPr>
        <w:t>berørt,</w:t>
      </w:r>
      <w:r w:rsidR="00521829">
        <w:rPr>
          <w:spacing w:val="83"/>
        </w:rPr>
        <w:t xml:space="preserve"> </w:t>
      </w:r>
      <w:r w:rsidR="00521829">
        <w:t>skal de</w:t>
      </w:r>
      <w:r w:rsidR="00521829">
        <w:rPr>
          <w:spacing w:val="-2"/>
        </w:rPr>
        <w:t xml:space="preserve"> </w:t>
      </w:r>
      <w:r w:rsidR="00521829">
        <w:t xml:space="preserve">samlede </w:t>
      </w:r>
      <w:r w:rsidR="00521829">
        <w:rPr>
          <w:spacing w:val="-1"/>
        </w:rPr>
        <w:t>effektene av</w:t>
      </w:r>
      <w:r w:rsidR="00521829">
        <w:t xml:space="preserve"> planer og</w:t>
      </w:r>
      <w:r w:rsidR="00521829">
        <w:rPr>
          <w:spacing w:val="-3"/>
        </w:rPr>
        <w:t xml:space="preserve"> </w:t>
      </w:r>
      <w:r w:rsidR="00521829">
        <w:rPr>
          <w:spacing w:val="-1"/>
        </w:rPr>
        <w:t>tiltak</w:t>
      </w:r>
      <w:r w:rsidR="00521829">
        <w:t xml:space="preserve"> </w:t>
      </w:r>
      <w:r w:rsidR="00521829">
        <w:rPr>
          <w:spacing w:val="-1"/>
        </w:rPr>
        <w:t>innenfor det</w:t>
      </w:r>
      <w:r w:rsidR="00521829">
        <w:t xml:space="preserve"> enkelte</w:t>
      </w:r>
      <w:r w:rsidR="00521829">
        <w:rPr>
          <w:spacing w:val="-1"/>
        </w:rPr>
        <w:t xml:space="preserve"> reinbeitedistriktet</w:t>
      </w:r>
      <w:r w:rsidR="00521829">
        <w:t xml:space="preserve"> </w:t>
      </w:r>
      <w:r w:rsidR="00521829">
        <w:rPr>
          <w:spacing w:val="-1"/>
        </w:rPr>
        <w:t>vurderes.</w:t>
      </w:r>
      <w:r w:rsidR="00521829">
        <w:rPr>
          <w:spacing w:val="91"/>
        </w:rPr>
        <w:t xml:space="preserve"> </w:t>
      </w:r>
      <w:r w:rsidR="00521829">
        <w:rPr>
          <w:spacing w:val="-1"/>
        </w:rPr>
        <w:t>Loven</w:t>
      </w:r>
      <w:r w:rsidR="00521829">
        <w:rPr>
          <w:spacing w:val="2"/>
        </w:rPr>
        <w:t xml:space="preserve"> </w:t>
      </w:r>
      <w:r w:rsidR="00521829">
        <w:rPr>
          <w:spacing w:val="-1"/>
        </w:rPr>
        <w:t>regulerer</w:t>
      </w:r>
      <w:r w:rsidR="00521829">
        <w:t xml:space="preserve"> ikke</w:t>
      </w:r>
      <w:r w:rsidR="00521829">
        <w:rPr>
          <w:spacing w:val="-1"/>
        </w:rPr>
        <w:t xml:space="preserve"> </w:t>
      </w:r>
      <w:r w:rsidR="00521829">
        <w:t>de</w:t>
      </w:r>
      <w:r w:rsidR="00521829">
        <w:rPr>
          <w:spacing w:val="1"/>
        </w:rPr>
        <w:t xml:space="preserve"> </w:t>
      </w:r>
      <w:r w:rsidR="00521829">
        <w:rPr>
          <w:spacing w:val="-1"/>
        </w:rPr>
        <w:t>kollektive eller</w:t>
      </w:r>
      <w:r w:rsidR="00521829">
        <w:t xml:space="preserve"> </w:t>
      </w:r>
      <w:r w:rsidR="00521829">
        <w:rPr>
          <w:spacing w:val="-1"/>
        </w:rPr>
        <w:t>individuelle rettigheter</w:t>
      </w:r>
      <w:r w:rsidR="00521829">
        <w:t xml:space="preserve"> som </w:t>
      </w:r>
      <w:r w:rsidR="00521829">
        <w:rPr>
          <w:spacing w:val="-1"/>
        </w:rPr>
        <w:t>samer</w:t>
      </w:r>
      <w:r w:rsidR="00521829">
        <w:t xml:space="preserve"> og</w:t>
      </w:r>
      <w:r w:rsidR="00521829">
        <w:rPr>
          <w:spacing w:val="-3"/>
        </w:rPr>
        <w:t xml:space="preserve"> </w:t>
      </w:r>
      <w:r w:rsidR="00521829">
        <w:t>andre</w:t>
      </w:r>
      <w:r w:rsidR="00521829">
        <w:rPr>
          <w:spacing w:val="-2"/>
        </w:rPr>
        <w:t xml:space="preserve"> </w:t>
      </w:r>
      <w:r w:rsidR="00521829">
        <w:t>har</w:t>
      </w:r>
      <w:r w:rsidR="00521829">
        <w:rPr>
          <w:spacing w:val="87"/>
        </w:rPr>
        <w:t xml:space="preserve"> </w:t>
      </w:r>
      <w:r w:rsidR="00521829">
        <w:rPr>
          <w:spacing w:val="-1"/>
        </w:rPr>
        <w:t>opparbeidet</w:t>
      </w:r>
      <w:r w:rsidR="00521829">
        <w:t xml:space="preserve"> </w:t>
      </w:r>
      <w:r w:rsidR="00521829">
        <w:rPr>
          <w:spacing w:val="-1"/>
        </w:rPr>
        <w:t>ved</w:t>
      </w:r>
      <w:r w:rsidR="00521829">
        <w:t xml:space="preserve"> hevd eller </w:t>
      </w:r>
      <w:r w:rsidR="00521829">
        <w:rPr>
          <w:spacing w:val="-1"/>
        </w:rPr>
        <w:t>alders</w:t>
      </w:r>
      <w:r w:rsidR="00521829">
        <w:t xml:space="preserve"> tids </w:t>
      </w:r>
      <w:r w:rsidR="00521829">
        <w:rPr>
          <w:spacing w:val="-1"/>
        </w:rPr>
        <w:t>bruk.</w:t>
      </w:r>
    </w:p>
    <w:p w14:paraId="02643265" w14:textId="77777777" w:rsidR="005E53EA" w:rsidRDefault="00600B3D" w:rsidP="00E23F94">
      <w:r w:rsidRPr="00600B3D">
        <w:rPr>
          <w:i/>
          <w:spacing w:val="-1"/>
        </w:rPr>
        <w:t>B</w:t>
      </w:r>
      <w:r w:rsidR="00F27B87">
        <w:rPr>
          <w:i/>
          <w:spacing w:val="-1"/>
        </w:rPr>
        <w:t>okstav d</w:t>
      </w:r>
      <w:r w:rsidRPr="00600B3D">
        <w:rPr>
          <w:i/>
          <w:spacing w:val="-1"/>
        </w:rPr>
        <w:t xml:space="preserve">: </w:t>
      </w:r>
      <w:r w:rsidR="00521829">
        <w:rPr>
          <w:spacing w:val="-1"/>
        </w:rPr>
        <w:t>Planleggingen</w:t>
      </w:r>
      <w:r w:rsidR="00521829">
        <w:t xml:space="preserve"> </w:t>
      </w:r>
      <w:r w:rsidR="00521829">
        <w:rPr>
          <w:spacing w:val="-1"/>
        </w:rPr>
        <w:t>skal</w:t>
      </w:r>
      <w:r w:rsidR="00521829">
        <w:t xml:space="preserve"> legge</w:t>
      </w:r>
      <w:r w:rsidR="00521829">
        <w:rPr>
          <w:spacing w:val="1"/>
        </w:rPr>
        <w:t xml:space="preserve"> </w:t>
      </w:r>
      <w:r w:rsidR="00521829">
        <w:t xml:space="preserve">til </w:t>
      </w:r>
      <w:r w:rsidR="00521829">
        <w:rPr>
          <w:spacing w:val="-1"/>
        </w:rPr>
        <w:t xml:space="preserve">rette for </w:t>
      </w:r>
      <w:r w:rsidR="00521829">
        <w:t>verdiskapning</w:t>
      </w:r>
      <w:r w:rsidR="00521829">
        <w:rPr>
          <w:spacing w:val="-3"/>
        </w:rPr>
        <w:t xml:space="preserve"> </w:t>
      </w:r>
      <w:r w:rsidR="00521829">
        <w:rPr>
          <w:spacing w:val="1"/>
        </w:rPr>
        <w:t>og</w:t>
      </w:r>
      <w:r w:rsidR="00521829">
        <w:rPr>
          <w:spacing w:val="-3"/>
        </w:rPr>
        <w:t xml:space="preserve"> </w:t>
      </w:r>
      <w:r w:rsidR="00521829">
        <w:rPr>
          <w:spacing w:val="-1"/>
        </w:rPr>
        <w:t>næringsutvikling</w:t>
      </w:r>
      <w:r w:rsidR="00521829">
        <w:t>.</w:t>
      </w:r>
      <w:r w:rsidR="00521829">
        <w:rPr>
          <w:spacing w:val="63"/>
        </w:rPr>
        <w:t xml:space="preserve"> </w:t>
      </w:r>
      <w:r w:rsidR="00521829">
        <w:rPr>
          <w:spacing w:val="-1"/>
        </w:rPr>
        <w:t>Verdiskaping</w:t>
      </w:r>
      <w:r w:rsidR="00521829">
        <w:rPr>
          <w:spacing w:val="-3"/>
        </w:rPr>
        <w:t xml:space="preserve"> </w:t>
      </w:r>
      <w:r w:rsidR="00521829">
        <w:t xml:space="preserve">er </w:t>
      </w:r>
      <w:r w:rsidR="00521829">
        <w:rPr>
          <w:spacing w:val="-1"/>
        </w:rPr>
        <w:t>et</w:t>
      </w:r>
      <w:r w:rsidR="00521829">
        <w:t xml:space="preserve"> vidt </w:t>
      </w:r>
      <w:r w:rsidR="00521829">
        <w:rPr>
          <w:spacing w:val="-1"/>
        </w:rPr>
        <w:t>begrep.</w:t>
      </w:r>
      <w:r w:rsidR="00521829">
        <w:t xml:space="preserve"> Det siktes til samfunnsøkonomisk </w:t>
      </w:r>
      <w:r w:rsidR="00521829">
        <w:rPr>
          <w:spacing w:val="-1"/>
        </w:rPr>
        <w:t>verdiskaping</w:t>
      </w:r>
      <w:r w:rsidR="00521829">
        <w:rPr>
          <w:spacing w:val="-2"/>
        </w:rPr>
        <w:t xml:space="preserve"> </w:t>
      </w:r>
      <w:r w:rsidR="00521829">
        <w:t xml:space="preserve">i vid </w:t>
      </w:r>
      <w:r w:rsidR="00521829">
        <w:rPr>
          <w:spacing w:val="-1"/>
        </w:rPr>
        <w:t>forstand.</w:t>
      </w:r>
      <w:r w:rsidR="00521829">
        <w:rPr>
          <w:spacing w:val="67"/>
        </w:rPr>
        <w:t xml:space="preserve"> </w:t>
      </w:r>
      <w:r w:rsidR="00521829">
        <w:rPr>
          <w:spacing w:val="-1"/>
        </w:rPr>
        <w:t>Kjernen</w:t>
      </w:r>
      <w:r w:rsidR="00521829">
        <w:t xml:space="preserve"> i dette målet er</w:t>
      </w:r>
      <w:r w:rsidR="00521829">
        <w:rPr>
          <w:spacing w:val="-2"/>
        </w:rPr>
        <w:t xml:space="preserve"> </w:t>
      </w:r>
      <w:r w:rsidR="00521829">
        <w:t xml:space="preserve">at </w:t>
      </w:r>
      <w:r w:rsidR="00521829">
        <w:rPr>
          <w:spacing w:val="-1"/>
        </w:rPr>
        <w:t>samfunnets</w:t>
      </w:r>
      <w:r w:rsidR="00521829">
        <w:t xml:space="preserve"> ressurser skal </w:t>
      </w:r>
      <w:r w:rsidR="00521829">
        <w:rPr>
          <w:spacing w:val="-1"/>
        </w:rPr>
        <w:t>forvaltes</w:t>
      </w:r>
      <w:r w:rsidR="00521829">
        <w:t xml:space="preserve"> på den </w:t>
      </w:r>
      <w:r w:rsidR="00521829">
        <w:rPr>
          <w:spacing w:val="-1"/>
        </w:rPr>
        <w:t>måten</w:t>
      </w:r>
      <w:r w:rsidR="00521829">
        <w:rPr>
          <w:spacing w:val="2"/>
        </w:rPr>
        <w:t xml:space="preserve"> </w:t>
      </w:r>
      <w:r w:rsidR="00521829">
        <w:t xml:space="preserve">som </w:t>
      </w:r>
      <w:r w:rsidR="00521829">
        <w:rPr>
          <w:spacing w:val="-1"/>
        </w:rPr>
        <w:t>gir</w:t>
      </w:r>
      <w:r w:rsidR="00521829">
        <w:t xml:space="preserve"> størst</w:t>
      </w:r>
      <w:r w:rsidR="00521829">
        <w:rPr>
          <w:spacing w:val="47"/>
        </w:rPr>
        <w:t xml:space="preserve"> </w:t>
      </w:r>
      <w:r w:rsidR="00521829">
        <w:rPr>
          <w:spacing w:val="-1"/>
        </w:rPr>
        <w:t>samfunnsmessig</w:t>
      </w:r>
      <w:r w:rsidR="00521829">
        <w:rPr>
          <w:spacing w:val="-2"/>
        </w:rPr>
        <w:t xml:space="preserve"> </w:t>
      </w:r>
      <w:r w:rsidR="00521829">
        <w:rPr>
          <w:spacing w:val="-1"/>
        </w:rPr>
        <w:t>nytte,</w:t>
      </w:r>
      <w:r w:rsidR="00521829">
        <w:t xml:space="preserve"> alle </w:t>
      </w:r>
      <w:r w:rsidR="00521829">
        <w:rPr>
          <w:spacing w:val="-1"/>
        </w:rPr>
        <w:t>hensyn</w:t>
      </w:r>
      <w:r w:rsidR="00521829">
        <w:rPr>
          <w:spacing w:val="2"/>
        </w:rPr>
        <w:t xml:space="preserve"> </w:t>
      </w:r>
      <w:r w:rsidR="00521829">
        <w:t xml:space="preserve">tatt i </w:t>
      </w:r>
      <w:r w:rsidR="00521829">
        <w:rPr>
          <w:spacing w:val="-1"/>
        </w:rPr>
        <w:t>betraktning.</w:t>
      </w:r>
      <w:r w:rsidR="00521829">
        <w:t xml:space="preserve"> </w:t>
      </w:r>
      <w:r w:rsidR="00521829">
        <w:rPr>
          <w:spacing w:val="-1"/>
        </w:rPr>
        <w:t>Planleggingen</w:t>
      </w:r>
      <w:r w:rsidR="00521829">
        <w:t xml:space="preserve"> </w:t>
      </w:r>
      <w:r w:rsidR="00521829">
        <w:rPr>
          <w:spacing w:val="-1"/>
        </w:rPr>
        <w:t>skal</w:t>
      </w:r>
      <w:r w:rsidR="00521829">
        <w:rPr>
          <w:spacing w:val="2"/>
        </w:rPr>
        <w:t xml:space="preserve"> </w:t>
      </w:r>
      <w:r w:rsidR="00521829">
        <w:rPr>
          <w:spacing w:val="-2"/>
        </w:rPr>
        <w:t>gi</w:t>
      </w:r>
      <w:r w:rsidR="00521829">
        <w:rPr>
          <w:spacing w:val="2"/>
        </w:rPr>
        <w:t xml:space="preserve"> </w:t>
      </w:r>
      <w:r w:rsidR="00521829">
        <w:rPr>
          <w:spacing w:val="-1"/>
        </w:rPr>
        <w:t>kunnskap</w:t>
      </w:r>
      <w:r w:rsidR="00521829">
        <w:t xml:space="preserve"> om de</w:t>
      </w:r>
      <w:r w:rsidR="00521829">
        <w:rPr>
          <w:spacing w:val="91"/>
        </w:rPr>
        <w:t xml:space="preserve"> </w:t>
      </w:r>
      <w:r w:rsidR="00521829">
        <w:t>ulike</w:t>
      </w:r>
      <w:r w:rsidR="00521829">
        <w:rPr>
          <w:spacing w:val="-1"/>
        </w:rPr>
        <w:t xml:space="preserve"> problemer,</w:t>
      </w:r>
      <w:r w:rsidR="00521829">
        <w:t xml:space="preserve"> </w:t>
      </w:r>
      <w:r w:rsidR="00521829">
        <w:rPr>
          <w:spacing w:val="-1"/>
        </w:rPr>
        <w:t>hensyn</w:t>
      </w:r>
      <w:r w:rsidR="00521829">
        <w:rPr>
          <w:spacing w:val="2"/>
        </w:rPr>
        <w:t xml:space="preserve"> </w:t>
      </w:r>
      <w:r w:rsidR="00521829">
        <w:t>og</w:t>
      </w:r>
      <w:r w:rsidR="00521829">
        <w:rPr>
          <w:spacing w:val="-3"/>
        </w:rPr>
        <w:t xml:space="preserve"> </w:t>
      </w:r>
      <w:r w:rsidR="00521829">
        <w:rPr>
          <w:spacing w:val="-1"/>
        </w:rPr>
        <w:t>interesser</w:t>
      </w:r>
      <w:r w:rsidR="00521829">
        <w:rPr>
          <w:spacing w:val="-2"/>
        </w:rPr>
        <w:t xml:space="preserve"> </w:t>
      </w:r>
      <w:r w:rsidR="00521829">
        <w:t>i samfunnet, og</w:t>
      </w:r>
      <w:r w:rsidR="00521829">
        <w:rPr>
          <w:spacing w:val="-3"/>
        </w:rPr>
        <w:t xml:space="preserve"> </w:t>
      </w:r>
      <w:r w:rsidR="00521829">
        <w:t>få</w:t>
      </w:r>
      <w:r w:rsidR="00521829">
        <w:rPr>
          <w:spacing w:val="-1"/>
        </w:rPr>
        <w:t xml:space="preserve"> besluttende</w:t>
      </w:r>
      <w:r w:rsidR="00521829">
        <w:rPr>
          <w:spacing w:val="-2"/>
        </w:rPr>
        <w:t xml:space="preserve"> </w:t>
      </w:r>
      <w:r w:rsidR="00521829">
        <w:t>organer til å</w:t>
      </w:r>
      <w:r w:rsidR="00521829">
        <w:rPr>
          <w:spacing w:val="-1"/>
        </w:rPr>
        <w:t xml:space="preserve"> vurdere</w:t>
      </w:r>
      <w:r w:rsidR="00521829">
        <w:rPr>
          <w:spacing w:val="80"/>
        </w:rPr>
        <w:t xml:space="preserve"> </w:t>
      </w:r>
      <w:r w:rsidR="00521829">
        <w:rPr>
          <w:spacing w:val="-1"/>
        </w:rPr>
        <w:t>systematisk</w:t>
      </w:r>
      <w:r w:rsidR="00521829">
        <w:t xml:space="preserve"> </w:t>
      </w:r>
      <w:r w:rsidR="00521829">
        <w:rPr>
          <w:spacing w:val="-1"/>
        </w:rPr>
        <w:t>hvordan</w:t>
      </w:r>
      <w:r w:rsidR="00521829">
        <w:t xml:space="preserve"> </w:t>
      </w:r>
      <w:r w:rsidR="00521829">
        <w:rPr>
          <w:spacing w:val="1"/>
        </w:rPr>
        <w:t>de</w:t>
      </w:r>
      <w:r w:rsidR="00521829">
        <w:rPr>
          <w:spacing w:val="-1"/>
        </w:rPr>
        <w:t xml:space="preserve"> </w:t>
      </w:r>
      <w:r w:rsidR="00521829">
        <w:t xml:space="preserve">best kan løses. </w:t>
      </w:r>
      <w:r w:rsidR="00521829">
        <w:rPr>
          <w:spacing w:val="-1"/>
        </w:rPr>
        <w:t>Bruken</w:t>
      </w:r>
      <w:r w:rsidR="00521829">
        <w:t xml:space="preserve"> </w:t>
      </w:r>
      <w:r w:rsidR="00521829">
        <w:rPr>
          <w:spacing w:val="-1"/>
        </w:rPr>
        <w:t>av</w:t>
      </w:r>
      <w:r w:rsidR="00521829">
        <w:rPr>
          <w:spacing w:val="2"/>
        </w:rPr>
        <w:t xml:space="preserve"> </w:t>
      </w:r>
      <w:r w:rsidR="00521829">
        <w:rPr>
          <w:spacing w:val="-1"/>
        </w:rPr>
        <w:t xml:space="preserve">arealene </w:t>
      </w:r>
      <w:r w:rsidR="00521829">
        <w:t>skal være</w:t>
      </w:r>
      <w:r w:rsidR="00521829">
        <w:rPr>
          <w:spacing w:val="-1"/>
        </w:rPr>
        <w:t xml:space="preserve"> </w:t>
      </w:r>
      <w:r w:rsidR="00521829">
        <w:t>mest mulig</w:t>
      </w:r>
      <w:r w:rsidR="00521829">
        <w:rPr>
          <w:spacing w:val="-3"/>
        </w:rPr>
        <w:t xml:space="preserve"> </w:t>
      </w:r>
      <w:r w:rsidR="00521829">
        <w:t>optimal i et</w:t>
      </w:r>
      <w:r w:rsidR="00B100FE">
        <w:t xml:space="preserve"> </w:t>
      </w:r>
      <w:r w:rsidR="00521829">
        <w:rPr>
          <w:spacing w:val="-1"/>
        </w:rPr>
        <w:t>samfunnsøkonomisk</w:t>
      </w:r>
      <w:r w:rsidR="00521829">
        <w:t xml:space="preserve"> </w:t>
      </w:r>
      <w:r w:rsidR="00521829">
        <w:rPr>
          <w:spacing w:val="-1"/>
        </w:rPr>
        <w:t>perspektiv.</w:t>
      </w:r>
      <w:r w:rsidR="00521829">
        <w:t xml:space="preserve"> </w:t>
      </w:r>
      <w:r w:rsidR="00521829">
        <w:rPr>
          <w:spacing w:val="-1"/>
        </w:rPr>
        <w:t>Dette krever</w:t>
      </w:r>
      <w:r w:rsidR="00521829">
        <w:t xml:space="preserve"> kunnskap</w:t>
      </w:r>
      <w:r w:rsidR="00521829">
        <w:rPr>
          <w:spacing w:val="-1"/>
        </w:rPr>
        <w:t xml:space="preserve"> </w:t>
      </w:r>
      <w:r w:rsidR="00521829">
        <w:t xml:space="preserve">om ulike </w:t>
      </w:r>
      <w:r w:rsidR="00521829">
        <w:rPr>
          <w:spacing w:val="-1"/>
        </w:rPr>
        <w:t>arealers</w:t>
      </w:r>
      <w:r w:rsidR="00521829">
        <w:t xml:space="preserve"> verdi og</w:t>
      </w:r>
      <w:r w:rsidR="00521829">
        <w:rPr>
          <w:spacing w:val="-3"/>
        </w:rPr>
        <w:t xml:space="preserve"> </w:t>
      </w:r>
      <w:r w:rsidR="00521829">
        <w:rPr>
          <w:spacing w:val="-1"/>
        </w:rPr>
        <w:t>muligheter,</w:t>
      </w:r>
      <w:r w:rsidR="00521829">
        <w:rPr>
          <w:spacing w:val="91"/>
        </w:rPr>
        <w:t xml:space="preserve"> </w:t>
      </w:r>
      <w:r w:rsidR="00521829">
        <w:t>og</w:t>
      </w:r>
      <w:r w:rsidR="00521829">
        <w:rPr>
          <w:spacing w:val="-3"/>
        </w:rPr>
        <w:t xml:space="preserve"> </w:t>
      </w:r>
      <w:r w:rsidR="00521829">
        <w:rPr>
          <w:spacing w:val="-1"/>
        </w:rPr>
        <w:t>muligheter</w:t>
      </w:r>
      <w:r w:rsidR="00521829">
        <w:rPr>
          <w:spacing w:val="-2"/>
        </w:rPr>
        <w:t xml:space="preserve"> </w:t>
      </w:r>
      <w:r w:rsidR="00521829">
        <w:t>til bevisst å</w:t>
      </w:r>
      <w:r w:rsidR="00521829">
        <w:rPr>
          <w:spacing w:val="-1"/>
        </w:rPr>
        <w:t xml:space="preserve"> velge </w:t>
      </w:r>
      <w:r w:rsidR="00521829">
        <w:t xml:space="preserve">mellom </w:t>
      </w:r>
      <w:r w:rsidR="00521829">
        <w:rPr>
          <w:spacing w:val="-1"/>
        </w:rPr>
        <w:t>alternativ</w:t>
      </w:r>
      <w:r w:rsidR="00521829">
        <w:t xml:space="preserve"> </w:t>
      </w:r>
      <w:r w:rsidR="00521829">
        <w:rPr>
          <w:spacing w:val="-1"/>
        </w:rPr>
        <w:t>arealbruk</w:t>
      </w:r>
      <w:r w:rsidR="00521829">
        <w:t xml:space="preserve"> </w:t>
      </w:r>
      <w:r w:rsidR="00521829">
        <w:rPr>
          <w:spacing w:val="-1"/>
        </w:rPr>
        <w:t>ut</w:t>
      </w:r>
      <w:r w:rsidR="00521829">
        <w:t xml:space="preserve"> </w:t>
      </w:r>
      <w:r w:rsidR="00521829">
        <w:rPr>
          <w:spacing w:val="-1"/>
        </w:rPr>
        <w:t xml:space="preserve">fra </w:t>
      </w:r>
      <w:r w:rsidR="00521829">
        <w:t>denne</w:t>
      </w:r>
      <w:r w:rsidR="00521829">
        <w:rPr>
          <w:spacing w:val="-1"/>
        </w:rPr>
        <w:t xml:space="preserve"> </w:t>
      </w:r>
      <w:r w:rsidR="00521829">
        <w:t>kunnskapen.</w:t>
      </w:r>
    </w:p>
    <w:p w14:paraId="58EE088F" w14:textId="77777777" w:rsidR="005E53EA" w:rsidRDefault="00521829" w:rsidP="00E23F94">
      <w:r>
        <w:rPr>
          <w:spacing w:val="-1"/>
        </w:rPr>
        <w:t>Loven</w:t>
      </w:r>
      <w:r>
        <w:rPr>
          <w:spacing w:val="2"/>
        </w:rPr>
        <w:t xml:space="preserve"> </w:t>
      </w:r>
      <w:r>
        <w:rPr>
          <w:spacing w:val="-1"/>
        </w:rPr>
        <w:t>er</w:t>
      </w:r>
      <w:r>
        <w:rPr>
          <w:spacing w:val="1"/>
        </w:rPr>
        <w:t xml:space="preserve"> </w:t>
      </w:r>
      <w:r>
        <w:rPr>
          <w:spacing w:val="-1"/>
        </w:rPr>
        <w:t>et</w:t>
      </w:r>
      <w:r>
        <w:t xml:space="preserve"> viktig</w:t>
      </w:r>
      <w:r>
        <w:rPr>
          <w:spacing w:val="-3"/>
        </w:rPr>
        <w:t xml:space="preserve"> </w:t>
      </w:r>
      <w:r>
        <w:t xml:space="preserve">virkemiddel </w:t>
      </w:r>
      <w:r>
        <w:rPr>
          <w:spacing w:val="-1"/>
        </w:rPr>
        <w:t xml:space="preserve">for </w:t>
      </w:r>
      <w:r>
        <w:t>å</w:t>
      </w:r>
      <w:r>
        <w:rPr>
          <w:spacing w:val="-1"/>
        </w:rPr>
        <w:t xml:space="preserve"> </w:t>
      </w:r>
      <w:r>
        <w:t>legge</w:t>
      </w:r>
      <w:r>
        <w:rPr>
          <w:spacing w:val="-1"/>
        </w:rPr>
        <w:t xml:space="preserve"> </w:t>
      </w:r>
      <w:r>
        <w:t xml:space="preserve">til </w:t>
      </w:r>
      <w:r>
        <w:rPr>
          <w:spacing w:val="-1"/>
        </w:rPr>
        <w:t xml:space="preserve">rette </w:t>
      </w:r>
      <w:r>
        <w:t>for</w:t>
      </w:r>
      <w:r>
        <w:rPr>
          <w:spacing w:val="-1"/>
        </w:rPr>
        <w:t xml:space="preserve"> </w:t>
      </w:r>
      <w:r>
        <w:t xml:space="preserve">næringsvirksomhet </w:t>
      </w:r>
      <w:r>
        <w:rPr>
          <w:spacing w:val="1"/>
        </w:rPr>
        <w:t>og</w:t>
      </w:r>
      <w:r>
        <w:t xml:space="preserve"> </w:t>
      </w:r>
      <w:r>
        <w:rPr>
          <w:spacing w:val="-1"/>
        </w:rPr>
        <w:t>sysselsetting,</w:t>
      </w:r>
      <w:r>
        <w:rPr>
          <w:spacing w:val="39"/>
        </w:rPr>
        <w:t xml:space="preserve"> </w:t>
      </w:r>
      <w:r>
        <w:rPr>
          <w:spacing w:val="-1"/>
        </w:rPr>
        <w:t>både</w:t>
      </w:r>
      <w:r>
        <w:rPr>
          <w:spacing w:val="1"/>
        </w:rPr>
        <w:t xml:space="preserve"> </w:t>
      </w:r>
      <w:r>
        <w:rPr>
          <w:spacing w:val="-1"/>
        </w:rPr>
        <w:t>gjennom</w:t>
      </w:r>
      <w:r>
        <w:t xml:space="preserve"> </w:t>
      </w:r>
      <w:r>
        <w:rPr>
          <w:spacing w:val="-1"/>
        </w:rPr>
        <w:t>aktiv</w:t>
      </w:r>
      <w:r>
        <w:t xml:space="preserve"> </w:t>
      </w:r>
      <w:r>
        <w:rPr>
          <w:spacing w:val="-1"/>
        </w:rPr>
        <w:t>næringsplanlegging</w:t>
      </w:r>
      <w:r>
        <w:rPr>
          <w:spacing w:val="-3"/>
        </w:rPr>
        <w:t xml:space="preserve"> </w:t>
      </w:r>
      <w:r>
        <w:t>i kommuner</w:t>
      </w:r>
      <w:r>
        <w:rPr>
          <w:spacing w:val="-2"/>
        </w:rPr>
        <w:t xml:space="preserve"> </w:t>
      </w:r>
      <w:r>
        <w:rPr>
          <w:spacing w:val="1"/>
        </w:rPr>
        <w:t>og</w:t>
      </w:r>
      <w:r>
        <w:rPr>
          <w:spacing w:val="-3"/>
        </w:rPr>
        <w:t xml:space="preserve"> </w:t>
      </w:r>
      <w:r>
        <w:rPr>
          <w:spacing w:val="-1"/>
        </w:rPr>
        <w:t>regioner,</w:t>
      </w:r>
      <w:r>
        <w:t xml:space="preserve"> og</w:t>
      </w:r>
      <w:r>
        <w:rPr>
          <w:spacing w:val="-3"/>
        </w:rPr>
        <w:t xml:space="preserve"> </w:t>
      </w:r>
      <w:r>
        <w:rPr>
          <w:spacing w:val="-1"/>
        </w:rPr>
        <w:t>ved</w:t>
      </w:r>
      <w:r>
        <w:rPr>
          <w:spacing w:val="2"/>
        </w:rPr>
        <w:t xml:space="preserve"> </w:t>
      </w:r>
      <w:r>
        <w:t>å</w:t>
      </w:r>
      <w:r>
        <w:rPr>
          <w:spacing w:val="1"/>
        </w:rPr>
        <w:t xml:space="preserve"> </w:t>
      </w:r>
      <w:r>
        <w:t>sette</w:t>
      </w:r>
      <w:r>
        <w:rPr>
          <w:spacing w:val="-1"/>
        </w:rPr>
        <w:t xml:space="preserve"> av</w:t>
      </w:r>
      <w:r>
        <w:t xml:space="preserve"> </w:t>
      </w:r>
      <w:r>
        <w:rPr>
          <w:spacing w:val="-1"/>
        </w:rPr>
        <w:t>arealer</w:t>
      </w:r>
      <w:r>
        <w:t xml:space="preserve"> til</w:t>
      </w:r>
      <w:r>
        <w:rPr>
          <w:spacing w:val="91"/>
        </w:rPr>
        <w:t xml:space="preserve"> </w:t>
      </w:r>
      <w:r>
        <w:rPr>
          <w:spacing w:val="-1"/>
        </w:rPr>
        <w:t>næringsvirksomhet</w:t>
      </w:r>
      <w:r>
        <w:t xml:space="preserve"> som </w:t>
      </w:r>
      <w:r>
        <w:rPr>
          <w:spacing w:val="-1"/>
        </w:rPr>
        <w:t>kan</w:t>
      </w:r>
      <w:r>
        <w:t xml:space="preserve"> være</w:t>
      </w:r>
      <w:r>
        <w:rPr>
          <w:spacing w:val="-1"/>
        </w:rPr>
        <w:t xml:space="preserve"> utbyggingsklare når</w:t>
      </w:r>
      <w:r>
        <w:t xml:space="preserve"> </w:t>
      </w:r>
      <w:r>
        <w:rPr>
          <w:spacing w:val="-1"/>
        </w:rPr>
        <w:t>interesser</w:t>
      </w:r>
      <w:r>
        <w:rPr>
          <w:spacing w:val="-2"/>
        </w:rPr>
        <w:t xml:space="preserve"> </w:t>
      </w:r>
      <w:r>
        <w:rPr>
          <w:spacing w:val="1"/>
        </w:rPr>
        <w:t>og</w:t>
      </w:r>
      <w:r>
        <w:rPr>
          <w:spacing w:val="-3"/>
        </w:rPr>
        <w:t xml:space="preserve"> </w:t>
      </w:r>
      <w:r>
        <w:t>behov</w:t>
      </w:r>
      <w:r>
        <w:rPr>
          <w:spacing w:val="2"/>
        </w:rPr>
        <w:t xml:space="preserve"> </w:t>
      </w:r>
      <w:r>
        <w:rPr>
          <w:spacing w:val="-1"/>
        </w:rPr>
        <w:t>melder</w:t>
      </w:r>
      <w:r>
        <w:t xml:space="preserve"> </w:t>
      </w:r>
      <w:r>
        <w:rPr>
          <w:spacing w:val="-1"/>
        </w:rPr>
        <w:t>seg.</w:t>
      </w:r>
      <w:r>
        <w:t xml:space="preserve"> Det må</w:t>
      </w:r>
      <w:r>
        <w:rPr>
          <w:spacing w:val="95"/>
        </w:rPr>
        <w:t xml:space="preserve"> </w:t>
      </w:r>
      <w:r>
        <w:rPr>
          <w:spacing w:val="-1"/>
        </w:rPr>
        <w:t>legges</w:t>
      </w:r>
      <w:r>
        <w:t xml:space="preserve"> til </w:t>
      </w:r>
      <w:r>
        <w:rPr>
          <w:spacing w:val="-1"/>
        </w:rPr>
        <w:t>rette for</w:t>
      </w:r>
      <w:r>
        <w:rPr>
          <w:spacing w:val="1"/>
        </w:rPr>
        <w:t xml:space="preserve"> </w:t>
      </w:r>
      <w:r>
        <w:rPr>
          <w:spacing w:val="-1"/>
        </w:rPr>
        <w:t>etableringer</w:t>
      </w:r>
      <w:r>
        <w:t xml:space="preserve"> slik at</w:t>
      </w:r>
      <w:r>
        <w:rPr>
          <w:spacing w:val="1"/>
        </w:rPr>
        <w:t xml:space="preserve"> </w:t>
      </w:r>
      <w:r>
        <w:t>bedrifter</w:t>
      </w:r>
      <w:r>
        <w:rPr>
          <w:spacing w:val="-2"/>
        </w:rPr>
        <w:t xml:space="preserve"> </w:t>
      </w:r>
      <w:r>
        <w:t>kan</w:t>
      </w:r>
      <w:r>
        <w:rPr>
          <w:spacing w:val="2"/>
        </w:rPr>
        <w:t xml:space="preserve"> </w:t>
      </w:r>
      <w:r>
        <w:rPr>
          <w:spacing w:val="-1"/>
        </w:rPr>
        <w:t>tiltrekkes</w:t>
      </w:r>
      <w:r>
        <w:t xml:space="preserve"> når</w:t>
      </w:r>
      <w:r>
        <w:rPr>
          <w:spacing w:val="-2"/>
        </w:rPr>
        <w:t xml:space="preserve"> </w:t>
      </w:r>
      <w:r>
        <w:t>produksjons-</w:t>
      </w:r>
      <w:r>
        <w:rPr>
          <w:spacing w:val="-1"/>
        </w:rPr>
        <w:t xml:space="preserve"> </w:t>
      </w:r>
      <w:r>
        <w:t>og</w:t>
      </w:r>
      <w:r>
        <w:rPr>
          <w:spacing w:val="57"/>
        </w:rPr>
        <w:t xml:space="preserve"> </w:t>
      </w:r>
      <w:r>
        <w:rPr>
          <w:spacing w:val="-1"/>
        </w:rPr>
        <w:t>markedsmuligheter</w:t>
      </w:r>
      <w:r>
        <w:rPr>
          <w:spacing w:val="-2"/>
        </w:rPr>
        <w:t xml:space="preserve"> </w:t>
      </w:r>
      <w:r>
        <w:t xml:space="preserve">melder </w:t>
      </w:r>
      <w:r>
        <w:rPr>
          <w:spacing w:val="-1"/>
        </w:rPr>
        <w:t>seg.</w:t>
      </w:r>
    </w:p>
    <w:p w14:paraId="3ECB34D0" w14:textId="77777777" w:rsidR="005E53EA" w:rsidRDefault="00177DC3" w:rsidP="00E23F94">
      <w:r w:rsidRPr="00177DC3">
        <w:rPr>
          <w:i/>
          <w:spacing w:val="-1"/>
        </w:rPr>
        <w:t xml:space="preserve">Bokstav e: </w:t>
      </w:r>
      <w:r w:rsidR="00521829">
        <w:rPr>
          <w:spacing w:val="-1"/>
        </w:rPr>
        <w:t>Planleggingen</w:t>
      </w:r>
      <w:r w:rsidR="00521829">
        <w:t xml:space="preserve"> </w:t>
      </w:r>
      <w:r w:rsidR="00521829">
        <w:rPr>
          <w:spacing w:val="-1"/>
        </w:rPr>
        <w:t>skal</w:t>
      </w:r>
      <w:r w:rsidR="00521829">
        <w:t xml:space="preserve"> legge</w:t>
      </w:r>
      <w:r w:rsidR="00521829">
        <w:rPr>
          <w:spacing w:val="1"/>
        </w:rPr>
        <w:t xml:space="preserve"> </w:t>
      </w:r>
      <w:r w:rsidR="00521829">
        <w:t xml:space="preserve">til </w:t>
      </w:r>
      <w:r w:rsidR="00521829">
        <w:rPr>
          <w:spacing w:val="-1"/>
        </w:rPr>
        <w:t>rette for</w:t>
      </w:r>
      <w:r w:rsidR="00521829">
        <w:rPr>
          <w:spacing w:val="1"/>
        </w:rPr>
        <w:t xml:space="preserve"> </w:t>
      </w:r>
      <w:r w:rsidR="00521829">
        <w:rPr>
          <w:spacing w:val="-1"/>
        </w:rPr>
        <w:t>god</w:t>
      </w:r>
      <w:r w:rsidR="00521829">
        <w:t xml:space="preserve"> forming</w:t>
      </w:r>
      <w:r w:rsidR="00521829">
        <w:rPr>
          <w:spacing w:val="-1"/>
        </w:rPr>
        <w:t xml:space="preserve"> av</w:t>
      </w:r>
      <w:r w:rsidR="00521829">
        <w:t xml:space="preserve"> </w:t>
      </w:r>
      <w:r w:rsidR="00521829">
        <w:rPr>
          <w:spacing w:val="-1"/>
        </w:rPr>
        <w:t>bygde omgivelser,</w:t>
      </w:r>
      <w:r w:rsidR="00521829">
        <w:rPr>
          <w:spacing w:val="1"/>
        </w:rPr>
        <w:t xml:space="preserve"> </w:t>
      </w:r>
      <w:r w:rsidR="00521829">
        <w:rPr>
          <w:spacing w:val="-1"/>
        </w:rPr>
        <w:t>gode bomiljøer</w:t>
      </w:r>
      <w:r w:rsidR="00521829">
        <w:t xml:space="preserve"> og</w:t>
      </w:r>
      <w:r w:rsidR="00521829">
        <w:rPr>
          <w:spacing w:val="85"/>
        </w:rPr>
        <w:t xml:space="preserve"> </w:t>
      </w:r>
      <w:r w:rsidR="00521829">
        <w:rPr>
          <w:spacing w:val="-1"/>
        </w:rPr>
        <w:t xml:space="preserve">gode </w:t>
      </w:r>
      <w:r w:rsidR="00521829">
        <w:t>oppvekst-</w:t>
      </w:r>
      <w:r w:rsidR="00521829">
        <w:rPr>
          <w:spacing w:val="-1"/>
        </w:rPr>
        <w:t xml:space="preserve"> </w:t>
      </w:r>
      <w:r w:rsidR="00521829">
        <w:rPr>
          <w:spacing w:val="1"/>
        </w:rPr>
        <w:t>og</w:t>
      </w:r>
      <w:r w:rsidR="00521829">
        <w:rPr>
          <w:spacing w:val="-3"/>
        </w:rPr>
        <w:t xml:space="preserve"> </w:t>
      </w:r>
      <w:r w:rsidR="00521829">
        <w:rPr>
          <w:spacing w:val="-1"/>
        </w:rPr>
        <w:t>levekår</w:t>
      </w:r>
      <w:r w:rsidR="00521829">
        <w:t xml:space="preserve">. </w:t>
      </w:r>
      <w:r w:rsidR="00521829">
        <w:rPr>
          <w:spacing w:val="-1"/>
        </w:rPr>
        <w:t>Med</w:t>
      </w:r>
      <w:r w:rsidR="00521829">
        <w:t xml:space="preserve"> dette</w:t>
      </w:r>
      <w:r w:rsidR="00521829">
        <w:rPr>
          <w:spacing w:val="-1"/>
        </w:rPr>
        <w:t xml:space="preserve"> menes</w:t>
      </w:r>
      <w:r w:rsidR="00521829">
        <w:t xml:space="preserve"> det </w:t>
      </w:r>
      <w:r w:rsidR="00521829">
        <w:rPr>
          <w:spacing w:val="-1"/>
        </w:rPr>
        <w:t>at</w:t>
      </w:r>
      <w:r w:rsidR="00521829">
        <w:t xml:space="preserve"> den</w:t>
      </w:r>
      <w:r w:rsidR="00521829">
        <w:rPr>
          <w:spacing w:val="1"/>
        </w:rPr>
        <w:t xml:space="preserve"> </w:t>
      </w:r>
      <w:r w:rsidR="00521829">
        <w:rPr>
          <w:spacing w:val="-1"/>
        </w:rPr>
        <w:t xml:space="preserve">estetiske </w:t>
      </w:r>
      <w:r w:rsidR="00521829">
        <w:t>og</w:t>
      </w:r>
      <w:r w:rsidR="00521829">
        <w:rPr>
          <w:spacing w:val="-1"/>
        </w:rPr>
        <w:t xml:space="preserve"> </w:t>
      </w:r>
      <w:r w:rsidR="00521829">
        <w:t>funksjonelle</w:t>
      </w:r>
      <w:r w:rsidR="00521829">
        <w:rPr>
          <w:spacing w:val="61"/>
        </w:rPr>
        <w:t xml:space="preserve"> </w:t>
      </w:r>
      <w:r w:rsidR="00521829">
        <w:rPr>
          <w:spacing w:val="-1"/>
        </w:rPr>
        <w:t>utformingen</w:t>
      </w:r>
      <w:r w:rsidR="00521829">
        <w:rPr>
          <w:spacing w:val="2"/>
        </w:rPr>
        <w:t xml:space="preserve"> </w:t>
      </w:r>
      <w:r w:rsidR="00521829">
        <w:rPr>
          <w:spacing w:val="-1"/>
        </w:rPr>
        <w:t>av</w:t>
      </w:r>
      <w:r w:rsidR="00521829">
        <w:t xml:space="preserve"> </w:t>
      </w:r>
      <w:r w:rsidR="00521829">
        <w:rPr>
          <w:spacing w:val="-1"/>
        </w:rPr>
        <w:t>omgivelsene er</w:t>
      </w:r>
      <w:r w:rsidR="00521829">
        <w:t xml:space="preserve"> viktig</w:t>
      </w:r>
      <w:r w:rsidR="00521829">
        <w:rPr>
          <w:spacing w:val="-3"/>
        </w:rPr>
        <w:t xml:space="preserve"> </w:t>
      </w:r>
      <w:r w:rsidR="00521829">
        <w:rPr>
          <w:spacing w:val="-1"/>
        </w:rPr>
        <w:t>ved</w:t>
      </w:r>
      <w:r w:rsidR="00521829">
        <w:t xml:space="preserve"> utarbeiding</w:t>
      </w:r>
      <w:r w:rsidR="00521829">
        <w:rPr>
          <w:spacing w:val="-2"/>
        </w:rPr>
        <w:t xml:space="preserve"> </w:t>
      </w:r>
      <w:r w:rsidR="00521829">
        <w:rPr>
          <w:spacing w:val="-1"/>
        </w:rPr>
        <w:t>av</w:t>
      </w:r>
      <w:r w:rsidR="00521829">
        <w:t xml:space="preserve"> planer. </w:t>
      </w:r>
      <w:r w:rsidR="00521829">
        <w:rPr>
          <w:spacing w:val="-1"/>
        </w:rPr>
        <w:t>Med</w:t>
      </w:r>
      <w:r w:rsidR="00521829">
        <w:rPr>
          <w:spacing w:val="2"/>
        </w:rPr>
        <w:t xml:space="preserve"> </w:t>
      </w:r>
      <w:r w:rsidR="00521829">
        <w:rPr>
          <w:spacing w:val="-1"/>
        </w:rPr>
        <w:t>gode</w:t>
      </w:r>
      <w:r w:rsidR="00521829">
        <w:rPr>
          <w:spacing w:val="1"/>
        </w:rPr>
        <w:t xml:space="preserve"> </w:t>
      </w:r>
      <w:r w:rsidR="00521829">
        <w:rPr>
          <w:spacing w:val="-1"/>
        </w:rPr>
        <w:t>bomiljøer</w:t>
      </w:r>
      <w:r w:rsidR="00521829">
        <w:t xml:space="preserve"> siktes</w:t>
      </w:r>
      <w:r w:rsidR="00521829">
        <w:rPr>
          <w:spacing w:val="71"/>
        </w:rPr>
        <w:t xml:space="preserve"> </w:t>
      </w:r>
      <w:r w:rsidR="00521829">
        <w:rPr>
          <w:spacing w:val="-1"/>
        </w:rPr>
        <w:t>det</w:t>
      </w:r>
      <w:r w:rsidR="00521829">
        <w:t xml:space="preserve"> både</w:t>
      </w:r>
      <w:r w:rsidR="00521829">
        <w:rPr>
          <w:spacing w:val="-2"/>
        </w:rPr>
        <w:t xml:space="preserve"> </w:t>
      </w:r>
      <w:r w:rsidR="00521829">
        <w:t>til en</w:t>
      </w:r>
      <w:r w:rsidR="00521829">
        <w:rPr>
          <w:spacing w:val="1"/>
        </w:rPr>
        <w:t xml:space="preserve"> </w:t>
      </w:r>
      <w:r w:rsidR="00521829">
        <w:rPr>
          <w:spacing w:val="-1"/>
        </w:rPr>
        <w:t>god</w:t>
      </w:r>
      <w:r w:rsidR="00521829">
        <w:t xml:space="preserve"> </w:t>
      </w:r>
      <w:r w:rsidR="00521829">
        <w:rPr>
          <w:spacing w:val="-1"/>
        </w:rPr>
        <w:t>boligdekning</w:t>
      </w:r>
      <w:r w:rsidR="00521829">
        <w:rPr>
          <w:spacing w:val="-2"/>
        </w:rPr>
        <w:t xml:space="preserve"> </w:t>
      </w:r>
      <w:r w:rsidR="00521829">
        <w:rPr>
          <w:spacing w:val="1"/>
        </w:rPr>
        <w:t>og</w:t>
      </w:r>
      <w:r w:rsidR="00521829">
        <w:rPr>
          <w:spacing w:val="-1"/>
        </w:rPr>
        <w:t xml:space="preserve"> en</w:t>
      </w:r>
      <w:r w:rsidR="00521829">
        <w:rPr>
          <w:spacing w:val="2"/>
        </w:rPr>
        <w:t xml:space="preserve"> </w:t>
      </w:r>
      <w:r w:rsidR="00521829">
        <w:rPr>
          <w:spacing w:val="-1"/>
        </w:rPr>
        <w:t>god</w:t>
      </w:r>
      <w:r w:rsidR="00521829">
        <w:t xml:space="preserve"> </w:t>
      </w:r>
      <w:r w:rsidR="00521829">
        <w:rPr>
          <w:spacing w:val="-1"/>
        </w:rPr>
        <w:t>kvalitet</w:t>
      </w:r>
      <w:r w:rsidR="00521829">
        <w:rPr>
          <w:spacing w:val="2"/>
        </w:rPr>
        <w:t xml:space="preserve"> </w:t>
      </w:r>
      <w:r w:rsidR="00521829">
        <w:t xml:space="preserve">i </w:t>
      </w:r>
      <w:r w:rsidR="00521829">
        <w:rPr>
          <w:spacing w:val="-1"/>
        </w:rPr>
        <w:t xml:space="preserve">boligene </w:t>
      </w:r>
      <w:r w:rsidR="00521829">
        <w:rPr>
          <w:spacing w:val="1"/>
        </w:rPr>
        <w:t>og</w:t>
      </w:r>
      <w:r w:rsidR="00521829">
        <w:rPr>
          <w:spacing w:val="-3"/>
        </w:rPr>
        <w:t xml:space="preserve"> </w:t>
      </w:r>
      <w:r w:rsidR="00521829">
        <w:t xml:space="preserve">i </w:t>
      </w:r>
      <w:r w:rsidR="00521829">
        <w:rPr>
          <w:spacing w:val="-1"/>
        </w:rPr>
        <w:t>nærmiljøet.</w:t>
      </w:r>
      <w:r w:rsidR="00521829">
        <w:t xml:space="preserve"> </w:t>
      </w:r>
      <w:r w:rsidR="00521829">
        <w:rPr>
          <w:spacing w:val="-1"/>
        </w:rPr>
        <w:t xml:space="preserve">Boligene </w:t>
      </w:r>
      <w:r w:rsidR="00521829">
        <w:t>skal</w:t>
      </w:r>
      <w:r w:rsidR="00521829">
        <w:rPr>
          <w:spacing w:val="83"/>
        </w:rPr>
        <w:t xml:space="preserve"> </w:t>
      </w:r>
      <w:r w:rsidR="00521829">
        <w:t xml:space="preserve">ikke </w:t>
      </w:r>
      <w:r w:rsidR="00521829">
        <w:rPr>
          <w:spacing w:val="-1"/>
        </w:rPr>
        <w:t>bare</w:t>
      </w:r>
      <w:r w:rsidR="00521829">
        <w:rPr>
          <w:spacing w:val="-2"/>
        </w:rPr>
        <w:t xml:space="preserve"> </w:t>
      </w:r>
      <w:r w:rsidR="00521829">
        <w:t>være</w:t>
      </w:r>
      <w:r w:rsidR="00521829">
        <w:rPr>
          <w:spacing w:val="1"/>
        </w:rPr>
        <w:t xml:space="preserve"> </w:t>
      </w:r>
      <w:r w:rsidR="00521829">
        <w:rPr>
          <w:spacing w:val="-1"/>
        </w:rPr>
        <w:t xml:space="preserve">gode </w:t>
      </w:r>
      <w:r w:rsidR="00521829">
        <w:t xml:space="preserve">i seg selv, </w:t>
      </w:r>
      <w:r w:rsidR="00521829">
        <w:rPr>
          <w:spacing w:val="-1"/>
        </w:rPr>
        <w:t>men</w:t>
      </w:r>
      <w:r w:rsidR="00521829">
        <w:t xml:space="preserve"> </w:t>
      </w:r>
      <w:r w:rsidR="00521829">
        <w:rPr>
          <w:spacing w:val="-1"/>
        </w:rPr>
        <w:t xml:space="preserve">også </w:t>
      </w:r>
      <w:r w:rsidR="00521829">
        <w:t>ha</w:t>
      </w:r>
      <w:r w:rsidR="00521829">
        <w:rPr>
          <w:spacing w:val="-1"/>
        </w:rPr>
        <w:t xml:space="preserve"> en</w:t>
      </w:r>
      <w:r w:rsidR="00521829">
        <w:rPr>
          <w:spacing w:val="2"/>
        </w:rPr>
        <w:t xml:space="preserve"> </w:t>
      </w:r>
      <w:r w:rsidR="00521829">
        <w:rPr>
          <w:spacing w:val="-1"/>
        </w:rPr>
        <w:t>god</w:t>
      </w:r>
      <w:r w:rsidR="00521829">
        <w:t xml:space="preserve"> </w:t>
      </w:r>
      <w:r w:rsidR="00521829">
        <w:rPr>
          <w:spacing w:val="-1"/>
        </w:rPr>
        <w:t>beliggenhet</w:t>
      </w:r>
      <w:r w:rsidR="00521829">
        <w:t xml:space="preserve"> i forhold til </w:t>
      </w:r>
      <w:r w:rsidR="00521829">
        <w:rPr>
          <w:spacing w:val="-1"/>
        </w:rPr>
        <w:t>tilgjengelighet,</w:t>
      </w:r>
      <w:r w:rsidR="00521829">
        <w:rPr>
          <w:spacing w:val="65"/>
        </w:rPr>
        <w:t xml:space="preserve"> </w:t>
      </w:r>
      <w:r w:rsidR="00521829">
        <w:t xml:space="preserve">utemiljø, </w:t>
      </w:r>
      <w:r w:rsidR="00521829">
        <w:rPr>
          <w:spacing w:val="-1"/>
        </w:rPr>
        <w:t>grønnstruktur</w:t>
      </w:r>
      <w:r w:rsidR="00521829">
        <w:t xml:space="preserve"> i</w:t>
      </w:r>
      <w:r w:rsidR="00521829">
        <w:rPr>
          <w:spacing w:val="2"/>
        </w:rPr>
        <w:t xml:space="preserve"> </w:t>
      </w:r>
      <w:r w:rsidR="00521829">
        <w:rPr>
          <w:spacing w:val="-1"/>
        </w:rPr>
        <w:t>byggesonen</w:t>
      </w:r>
      <w:r w:rsidR="00521829">
        <w:t xml:space="preserve"> mv. Gjennom </w:t>
      </w:r>
      <w:r w:rsidR="00521829">
        <w:rPr>
          <w:spacing w:val="-1"/>
        </w:rPr>
        <w:t>arealplanleggingen</w:t>
      </w:r>
      <w:r w:rsidR="00521829">
        <w:t xml:space="preserve"> kan </w:t>
      </w:r>
      <w:r w:rsidR="00521829">
        <w:rPr>
          <w:spacing w:val="-1"/>
        </w:rPr>
        <w:t>det</w:t>
      </w:r>
      <w:r w:rsidR="00521829">
        <w:t xml:space="preserve"> </w:t>
      </w:r>
      <w:r w:rsidR="00521829">
        <w:rPr>
          <w:spacing w:val="-1"/>
        </w:rPr>
        <w:t>sikres</w:t>
      </w:r>
      <w:r w:rsidR="00521829">
        <w:rPr>
          <w:spacing w:val="75"/>
        </w:rPr>
        <w:t xml:space="preserve"> </w:t>
      </w:r>
      <w:r w:rsidR="00521829">
        <w:rPr>
          <w:spacing w:val="-1"/>
        </w:rPr>
        <w:t>nødvendige</w:t>
      </w:r>
      <w:r w:rsidR="00521829">
        <w:t xml:space="preserve"> og</w:t>
      </w:r>
      <w:r w:rsidR="00521829">
        <w:rPr>
          <w:spacing w:val="-3"/>
        </w:rPr>
        <w:t xml:space="preserve"> </w:t>
      </w:r>
      <w:r w:rsidR="00521829">
        <w:rPr>
          <w:spacing w:val="-1"/>
        </w:rPr>
        <w:t>hensiktsmessige</w:t>
      </w:r>
      <w:r w:rsidR="00521829">
        <w:rPr>
          <w:spacing w:val="1"/>
        </w:rPr>
        <w:t xml:space="preserve"> </w:t>
      </w:r>
      <w:r w:rsidR="00521829">
        <w:rPr>
          <w:spacing w:val="-1"/>
        </w:rPr>
        <w:t>arealer</w:t>
      </w:r>
      <w:r w:rsidR="00521829">
        <w:t xml:space="preserve"> for</w:t>
      </w:r>
      <w:r w:rsidR="00521829">
        <w:rPr>
          <w:spacing w:val="-2"/>
        </w:rPr>
        <w:t xml:space="preserve"> </w:t>
      </w:r>
      <w:r w:rsidR="00521829">
        <w:rPr>
          <w:spacing w:val="-1"/>
        </w:rPr>
        <w:t>boligformål</w:t>
      </w:r>
      <w:r w:rsidR="00521829">
        <w:t xml:space="preserve"> for</w:t>
      </w:r>
      <w:r w:rsidR="00521829">
        <w:rPr>
          <w:spacing w:val="-1"/>
        </w:rPr>
        <w:t xml:space="preserve"> </w:t>
      </w:r>
      <w:r w:rsidR="00521829">
        <w:t>å</w:t>
      </w:r>
      <w:r w:rsidR="00521829">
        <w:rPr>
          <w:spacing w:val="-1"/>
        </w:rPr>
        <w:t xml:space="preserve"> ivareta</w:t>
      </w:r>
      <w:r w:rsidR="00521829">
        <w:t xml:space="preserve"> disse </w:t>
      </w:r>
      <w:r w:rsidR="00521829">
        <w:rPr>
          <w:spacing w:val="-1"/>
        </w:rPr>
        <w:t>målene.</w:t>
      </w:r>
      <w:r w:rsidR="00521829">
        <w:rPr>
          <w:spacing w:val="2"/>
        </w:rPr>
        <w:t xml:space="preserve"> </w:t>
      </w:r>
      <w:r w:rsidR="00521829">
        <w:rPr>
          <w:spacing w:val="-1"/>
        </w:rPr>
        <w:t>Lovens</w:t>
      </w:r>
      <w:r w:rsidR="00521829">
        <w:rPr>
          <w:spacing w:val="101"/>
        </w:rPr>
        <w:t xml:space="preserve"> </w:t>
      </w:r>
      <w:r w:rsidR="00521829">
        <w:rPr>
          <w:spacing w:val="-1"/>
        </w:rPr>
        <w:t>regler</w:t>
      </w:r>
      <w:r w:rsidR="00521829">
        <w:rPr>
          <w:spacing w:val="-2"/>
        </w:rPr>
        <w:t xml:space="preserve"> </w:t>
      </w:r>
      <w:r w:rsidR="00521829">
        <w:t xml:space="preserve">om </w:t>
      </w:r>
      <w:r w:rsidR="00521829">
        <w:rPr>
          <w:spacing w:val="-1"/>
        </w:rPr>
        <w:t>bygninger</w:t>
      </w:r>
      <w:r w:rsidR="00521829">
        <w:t xml:space="preserve"> og</w:t>
      </w:r>
      <w:r w:rsidR="00521829">
        <w:rPr>
          <w:spacing w:val="-3"/>
        </w:rPr>
        <w:t xml:space="preserve"> </w:t>
      </w:r>
      <w:r w:rsidR="00521829">
        <w:rPr>
          <w:spacing w:val="-1"/>
        </w:rPr>
        <w:t>byggesaksbehandlingen</w:t>
      </w:r>
      <w:r w:rsidR="00521829">
        <w:t xml:space="preserve"> skal </w:t>
      </w:r>
      <w:r w:rsidR="00521829">
        <w:rPr>
          <w:spacing w:val="-1"/>
        </w:rPr>
        <w:t>ivareta</w:t>
      </w:r>
      <w:r w:rsidR="00521829">
        <w:t xml:space="preserve"> hensyn til </w:t>
      </w:r>
      <w:r w:rsidR="00521829">
        <w:rPr>
          <w:spacing w:val="-1"/>
        </w:rPr>
        <w:t>sikkerhet</w:t>
      </w:r>
      <w:r w:rsidR="00521829">
        <w:t xml:space="preserve"> og</w:t>
      </w:r>
      <w:r w:rsidR="00521829">
        <w:rPr>
          <w:spacing w:val="-2"/>
        </w:rPr>
        <w:t xml:space="preserve"> </w:t>
      </w:r>
      <w:r w:rsidR="00521829">
        <w:t>kvalitet i</w:t>
      </w:r>
      <w:r w:rsidR="00521829">
        <w:rPr>
          <w:spacing w:val="85"/>
        </w:rPr>
        <w:t xml:space="preserve"> </w:t>
      </w:r>
      <w:r w:rsidR="00521829">
        <w:rPr>
          <w:spacing w:val="-1"/>
        </w:rPr>
        <w:t>den</w:t>
      </w:r>
      <w:r w:rsidR="00521829">
        <w:t xml:space="preserve"> </w:t>
      </w:r>
      <w:r w:rsidR="00521829">
        <w:rPr>
          <w:spacing w:val="-1"/>
        </w:rPr>
        <w:t xml:space="preserve">enkelte </w:t>
      </w:r>
      <w:r w:rsidR="00521829">
        <w:t>bolig. Se</w:t>
      </w:r>
      <w:r w:rsidR="00521829">
        <w:rPr>
          <w:spacing w:val="-1"/>
        </w:rPr>
        <w:t xml:space="preserve"> </w:t>
      </w:r>
      <w:r w:rsidR="00521829">
        <w:t xml:space="preserve">§ 3-3, </w:t>
      </w:r>
      <w:r w:rsidR="00521829">
        <w:rPr>
          <w:spacing w:val="-1"/>
        </w:rPr>
        <w:t>tredje</w:t>
      </w:r>
      <w:r w:rsidR="00521829">
        <w:t xml:space="preserve"> </w:t>
      </w:r>
      <w:r w:rsidR="00521829">
        <w:rPr>
          <w:spacing w:val="-1"/>
        </w:rPr>
        <w:t>ledd.</w:t>
      </w:r>
    </w:p>
    <w:p w14:paraId="14B5D865" w14:textId="77777777" w:rsidR="005E53EA" w:rsidRDefault="00521829" w:rsidP="00E23F94">
      <w:r>
        <w:rPr>
          <w:spacing w:val="-1"/>
        </w:rPr>
        <w:t>Ved</w:t>
      </w:r>
      <w:r>
        <w:t xml:space="preserve"> å</w:t>
      </w:r>
      <w:r>
        <w:rPr>
          <w:spacing w:val="-1"/>
        </w:rPr>
        <w:t xml:space="preserve"> </w:t>
      </w:r>
      <w:r>
        <w:t>markere</w:t>
      </w:r>
      <w:r>
        <w:rPr>
          <w:spacing w:val="1"/>
        </w:rPr>
        <w:t xml:space="preserve"> </w:t>
      </w:r>
      <w:r>
        <w:rPr>
          <w:spacing w:val="-1"/>
        </w:rPr>
        <w:t xml:space="preserve">gode </w:t>
      </w:r>
      <w:r>
        <w:t>oppvekstkår</w:t>
      </w:r>
      <w:r>
        <w:rPr>
          <w:spacing w:val="-1"/>
        </w:rPr>
        <w:t xml:space="preserve"> </w:t>
      </w:r>
      <w:r>
        <w:t>både</w:t>
      </w:r>
      <w:r>
        <w:rPr>
          <w:spacing w:val="-1"/>
        </w:rPr>
        <w:t xml:space="preserve"> </w:t>
      </w:r>
      <w:r>
        <w:t xml:space="preserve">i </w:t>
      </w:r>
      <w:r>
        <w:rPr>
          <w:spacing w:val="-1"/>
        </w:rPr>
        <w:t>formålsparagrafen</w:t>
      </w:r>
      <w:r>
        <w:t xml:space="preserve"> </w:t>
      </w:r>
      <w:r>
        <w:rPr>
          <w:spacing w:val="1"/>
        </w:rPr>
        <w:t>og</w:t>
      </w:r>
      <w:r>
        <w:rPr>
          <w:spacing w:val="-3"/>
        </w:rPr>
        <w:t xml:space="preserve"> </w:t>
      </w:r>
      <w:r>
        <w:t xml:space="preserve">i </w:t>
      </w:r>
      <w:r>
        <w:rPr>
          <w:spacing w:val="-1"/>
        </w:rPr>
        <w:t>paragrafen</w:t>
      </w:r>
      <w:r>
        <w:rPr>
          <w:spacing w:val="2"/>
        </w:rPr>
        <w:t xml:space="preserve"> </w:t>
      </w:r>
      <w:r>
        <w:t xml:space="preserve">om </w:t>
      </w:r>
      <w:r>
        <w:rPr>
          <w:spacing w:val="-1"/>
        </w:rPr>
        <w:t>oppgaver</w:t>
      </w:r>
      <w:r>
        <w:t xml:space="preserve"> og</w:t>
      </w:r>
      <w:r>
        <w:rPr>
          <w:spacing w:val="65"/>
        </w:rPr>
        <w:t xml:space="preserve"> </w:t>
      </w:r>
      <w:r>
        <w:rPr>
          <w:spacing w:val="-1"/>
        </w:rPr>
        <w:t>hensyn</w:t>
      </w:r>
      <w:r>
        <w:t xml:space="preserve"> tas det sikte på</w:t>
      </w:r>
      <w:r>
        <w:rPr>
          <w:spacing w:val="-2"/>
        </w:rPr>
        <w:t xml:space="preserve"> </w:t>
      </w:r>
      <w:r>
        <w:t>å</w:t>
      </w:r>
      <w:r>
        <w:rPr>
          <w:spacing w:val="1"/>
        </w:rPr>
        <w:t xml:space="preserve"> </w:t>
      </w:r>
      <w:r>
        <w:rPr>
          <w:spacing w:val="-1"/>
        </w:rPr>
        <w:t>understreke planleggingens</w:t>
      </w:r>
      <w:r>
        <w:t xml:space="preserve"> </w:t>
      </w:r>
      <w:r>
        <w:rPr>
          <w:spacing w:val="-1"/>
        </w:rPr>
        <w:t>betydning</w:t>
      </w:r>
      <w:r>
        <w:rPr>
          <w:spacing w:val="-3"/>
        </w:rPr>
        <w:t xml:space="preserve"> </w:t>
      </w:r>
      <w:r>
        <w:t>for å</w:t>
      </w:r>
      <w:r>
        <w:rPr>
          <w:spacing w:val="-2"/>
        </w:rPr>
        <w:t xml:space="preserve"> </w:t>
      </w:r>
      <w:r>
        <w:rPr>
          <w:spacing w:val="-1"/>
        </w:rPr>
        <w:t>ivareta</w:t>
      </w:r>
      <w:r>
        <w:rPr>
          <w:spacing w:val="1"/>
        </w:rPr>
        <w:t xml:space="preserve"> </w:t>
      </w:r>
      <w:r>
        <w:rPr>
          <w:spacing w:val="-1"/>
        </w:rPr>
        <w:t>interessene</w:t>
      </w:r>
      <w:r>
        <w:rPr>
          <w:spacing w:val="-2"/>
        </w:rPr>
        <w:t xml:space="preserve"> </w:t>
      </w:r>
      <w:r>
        <w:t>til</w:t>
      </w:r>
      <w:r>
        <w:rPr>
          <w:spacing w:val="91"/>
        </w:rPr>
        <w:t xml:space="preserve"> </w:t>
      </w:r>
      <w:r>
        <w:rPr>
          <w:spacing w:val="-1"/>
        </w:rPr>
        <w:t>barn</w:t>
      </w:r>
      <w:r>
        <w:t xml:space="preserve"> og</w:t>
      </w:r>
      <w:r>
        <w:rPr>
          <w:spacing w:val="-3"/>
        </w:rPr>
        <w:t xml:space="preserve"> </w:t>
      </w:r>
      <w:r>
        <w:rPr>
          <w:spacing w:val="-1"/>
        </w:rPr>
        <w:t>unge.</w:t>
      </w:r>
      <w:r>
        <w:rPr>
          <w:spacing w:val="2"/>
        </w:rPr>
        <w:t xml:space="preserve"> </w:t>
      </w:r>
      <w:r>
        <w:t>I</w:t>
      </w:r>
      <w:r>
        <w:rPr>
          <w:spacing w:val="-1"/>
        </w:rPr>
        <w:t xml:space="preserve"> gjeldende</w:t>
      </w:r>
      <w:r>
        <w:t xml:space="preserve"> lov er</w:t>
      </w:r>
      <w:r>
        <w:rPr>
          <w:spacing w:val="3"/>
        </w:rPr>
        <w:t xml:space="preserve"> </w:t>
      </w:r>
      <w:r>
        <w:rPr>
          <w:spacing w:val="-4"/>
        </w:rPr>
        <w:t>«å</w:t>
      </w:r>
      <w:r>
        <w:rPr>
          <w:spacing w:val="1"/>
        </w:rPr>
        <w:t xml:space="preserve"> </w:t>
      </w:r>
      <w:r>
        <w:t>sikre</w:t>
      </w:r>
      <w:r>
        <w:rPr>
          <w:spacing w:val="-1"/>
        </w:rPr>
        <w:t xml:space="preserve"> </w:t>
      </w:r>
      <w:r>
        <w:t>barn</w:t>
      </w:r>
      <w:r>
        <w:rPr>
          <w:spacing w:val="1"/>
        </w:rPr>
        <w:t xml:space="preserve"> </w:t>
      </w:r>
      <w:r>
        <w:rPr>
          <w:spacing w:val="-1"/>
        </w:rPr>
        <w:t>gode</w:t>
      </w:r>
      <w:r>
        <w:rPr>
          <w:spacing w:val="1"/>
        </w:rPr>
        <w:t xml:space="preserve"> </w:t>
      </w:r>
      <w:r>
        <w:t>oppvekstvilkår»</w:t>
      </w:r>
      <w:r>
        <w:rPr>
          <w:spacing w:val="-8"/>
        </w:rPr>
        <w:t xml:space="preserve"> </w:t>
      </w:r>
      <w:r>
        <w:t xml:space="preserve">nevnt </w:t>
      </w:r>
      <w:r>
        <w:rPr>
          <w:spacing w:val="-1"/>
        </w:rPr>
        <w:t>uttrykkelig.</w:t>
      </w:r>
    </w:p>
    <w:p w14:paraId="1F3B6373" w14:textId="77777777" w:rsidR="005E53EA" w:rsidRDefault="00521829" w:rsidP="00E23F94">
      <w:r>
        <w:rPr>
          <w:spacing w:val="-1"/>
        </w:rPr>
        <w:lastRenderedPageBreak/>
        <w:t>Hensynet</w:t>
      </w:r>
      <w:r>
        <w:t xml:space="preserve"> til </w:t>
      </w:r>
      <w:r>
        <w:rPr>
          <w:spacing w:val="-1"/>
        </w:rPr>
        <w:t>barns</w:t>
      </w:r>
      <w:r>
        <w:t xml:space="preserve"> </w:t>
      </w:r>
      <w:r>
        <w:rPr>
          <w:spacing w:val="-1"/>
        </w:rPr>
        <w:t>interesser</w:t>
      </w:r>
      <w:r>
        <w:t xml:space="preserve"> </w:t>
      </w:r>
      <w:r>
        <w:rPr>
          <w:spacing w:val="-1"/>
        </w:rPr>
        <w:t>skal</w:t>
      </w:r>
      <w:r>
        <w:t xml:space="preserve"> </w:t>
      </w:r>
      <w:r>
        <w:rPr>
          <w:spacing w:val="-1"/>
        </w:rPr>
        <w:t>fortsatt</w:t>
      </w:r>
      <w:r>
        <w:t xml:space="preserve"> være</w:t>
      </w:r>
      <w:r>
        <w:rPr>
          <w:spacing w:val="-2"/>
        </w:rPr>
        <w:t xml:space="preserve"> </w:t>
      </w:r>
      <w:r>
        <w:t>viktig</w:t>
      </w:r>
      <w:r>
        <w:rPr>
          <w:spacing w:val="-2"/>
        </w:rPr>
        <w:t xml:space="preserve"> </w:t>
      </w:r>
      <w:r>
        <w:t xml:space="preserve">i </w:t>
      </w:r>
      <w:r>
        <w:rPr>
          <w:spacing w:val="-1"/>
        </w:rPr>
        <w:t>planlegging</w:t>
      </w:r>
      <w:r>
        <w:rPr>
          <w:spacing w:val="-3"/>
        </w:rPr>
        <w:t xml:space="preserve"> </w:t>
      </w:r>
      <w:r>
        <w:rPr>
          <w:spacing w:val="1"/>
        </w:rPr>
        <w:t>og</w:t>
      </w:r>
      <w:r>
        <w:rPr>
          <w:spacing w:val="-3"/>
        </w:rPr>
        <w:t xml:space="preserve"> </w:t>
      </w:r>
      <w:r>
        <w:rPr>
          <w:spacing w:val="-1"/>
        </w:rPr>
        <w:t>utbygging.</w:t>
      </w:r>
      <w:r>
        <w:t xml:space="preserve"> </w:t>
      </w:r>
      <w:r>
        <w:rPr>
          <w:spacing w:val="-1"/>
        </w:rPr>
        <w:t>Justeringen</w:t>
      </w:r>
      <w:r>
        <w:rPr>
          <w:spacing w:val="111"/>
        </w:rPr>
        <w:t xml:space="preserve"> </w:t>
      </w:r>
      <w:r>
        <w:rPr>
          <w:spacing w:val="-1"/>
        </w:rPr>
        <w:t>av</w:t>
      </w:r>
      <w:r>
        <w:t xml:space="preserve"> </w:t>
      </w:r>
      <w:r>
        <w:rPr>
          <w:spacing w:val="-1"/>
        </w:rPr>
        <w:t>formuleringen</w:t>
      </w:r>
      <w:r>
        <w:rPr>
          <w:spacing w:val="2"/>
        </w:rPr>
        <w:t xml:space="preserve"> </w:t>
      </w:r>
      <w:r>
        <w:rPr>
          <w:spacing w:val="-1"/>
        </w:rPr>
        <w:t>er</w:t>
      </w:r>
      <w:r>
        <w:t xml:space="preserve"> ikke ment å</w:t>
      </w:r>
      <w:r>
        <w:rPr>
          <w:spacing w:val="-1"/>
        </w:rPr>
        <w:t xml:space="preserve"> redusere</w:t>
      </w:r>
      <w:r>
        <w:rPr>
          <w:spacing w:val="-2"/>
        </w:rPr>
        <w:t xml:space="preserve"> </w:t>
      </w:r>
      <w:r>
        <w:rPr>
          <w:spacing w:val="-1"/>
        </w:rPr>
        <w:t>betydningen</w:t>
      </w:r>
      <w:r>
        <w:rPr>
          <w:spacing w:val="2"/>
        </w:rPr>
        <w:t xml:space="preserve"> </w:t>
      </w:r>
      <w:r>
        <w:rPr>
          <w:spacing w:val="-1"/>
        </w:rPr>
        <w:t>av</w:t>
      </w:r>
      <w:r>
        <w:t xml:space="preserve"> </w:t>
      </w:r>
      <w:r>
        <w:rPr>
          <w:spacing w:val="-1"/>
        </w:rPr>
        <w:t>hensynet</w:t>
      </w:r>
      <w:r>
        <w:t xml:space="preserve"> til barn, men vil i </w:t>
      </w:r>
      <w:r>
        <w:rPr>
          <w:spacing w:val="-1"/>
        </w:rPr>
        <w:t>tillegg</w:t>
      </w:r>
      <w:r>
        <w:rPr>
          <w:spacing w:val="75"/>
        </w:rPr>
        <w:t xml:space="preserve"> </w:t>
      </w:r>
      <w:r>
        <w:rPr>
          <w:spacing w:val="-1"/>
        </w:rPr>
        <w:t>inkludere</w:t>
      </w:r>
      <w:r>
        <w:rPr>
          <w:spacing w:val="-2"/>
        </w:rPr>
        <w:t xml:space="preserve"> </w:t>
      </w:r>
      <w:r>
        <w:rPr>
          <w:spacing w:val="-1"/>
        </w:rPr>
        <w:t>hensynet</w:t>
      </w:r>
      <w:r>
        <w:t xml:space="preserve"> til </w:t>
      </w:r>
      <w:r>
        <w:rPr>
          <w:spacing w:val="-1"/>
        </w:rPr>
        <w:t>ungdom.</w:t>
      </w:r>
    </w:p>
    <w:p w14:paraId="4462F490" w14:textId="77777777" w:rsidR="005E53EA" w:rsidRDefault="00521829" w:rsidP="00E23F94">
      <w:r>
        <w:rPr>
          <w:spacing w:val="-1"/>
        </w:rPr>
        <w:t>Ordene</w:t>
      </w:r>
      <w:r>
        <w:rPr>
          <w:spacing w:val="3"/>
        </w:rPr>
        <w:t xml:space="preserve"> </w:t>
      </w:r>
      <w:r>
        <w:rPr>
          <w:spacing w:val="-4"/>
        </w:rPr>
        <w:t>«i</w:t>
      </w:r>
      <w:r>
        <w:rPr>
          <w:spacing w:val="2"/>
        </w:rPr>
        <w:t xml:space="preserve"> </w:t>
      </w:r>
      <w:r>
        <w:rPr>
          <w:spacing w:val="-1"/>
        </w:rPr>
        <w:t xml:space="preserve">alle </w:t>
      </w:r>
      <w:r>
        <w:t xml:space="preserve">deler </w:t>
      </w:r>
      <w:r>
        <w:rPr>
          <w:spacing w:val="-1"/>
        </w:rPr>
        <w:t>av</w:t>
      </w:r>
      <w:r>
        <w:t xml:space="preserve"> landet»</w:t>
      </w:r>
      <w:r>
        <w:rPr>
          <w:spacing w:val="-6"/>
        </w:rPr>
        <w:t xml:space="preserve"> </w:t>
      </w:r>
      <w:r>
        <w:rPr>
          <w:spacing w:val="-1"/>
        </w:rPr>
        <w:t>er</w:t>
      </w:r>
      <w:r>
        <w:t xml:space="preserve"> </w:t>
      </w:r>
      <w:r>
        <w:rPr>
          <w:spacing w:val="-1"/>
        </w:rPr>
        <w:t>uttrykk</w:t>
      </w:r>
      <w:r>
        <w:t xml:space="preserve"> </w:t>
      </w:r>
      <w:r>
        <w:rPr>
          <w:spacing w:val="-1"/>
        </w:rPr>
        <w:t>for</w:t>
      </w:r>
      <w:r>
        <w:rPr>
          <w:spacing w:val="1"/>
        </w:rPr>
        <w:t xml:space="preserve"> </w:t>
      </w:r>
      <w:r>
        <w:rPr>
          <w:spacing w:val="-1"/>
        </w:rPr>
        <w:t>at</w:t>
      </w:r>
      <w:r>
        <w:t xml:space="preserve"> plan-</w:t>
      </w:r>
      <w:r>
        <w:rPr>
          <w:spacing w:val="-1"/>
        </w:rPr>
        <w:t xml:space="preserve"> </w:t>
      </w:r>
      <w:r>
        <w:rPr>
          <w:spacing w:val="1"/>
        </w:rPr>
        <w:t>og</w:t>
      </w:r>
      <w:r>
        <w:rPr>
          <w:spacing w:val="-3"/>
        </w:rPr>
        <w:t xml:space="preserve"> </w:t>
      </w:r>
      <w:r>
        <w:rPr>
          <w:spacing w:val="-1"/>
        </w:rPr>
        <w:t>bygningsloven</w:t>
      </w:r>
      <w:r>
        <w:t xml:space="preserve"> skal være</w:t>
      </w:r>
      <w:r>
        <w:rPr>
          <w:spacing w:val="-2"/>
        </w:rPr>
        <w:t xml:space="preserve"> </w:t>
      </w:r>
      <w:r>
        <w:rPr>
          <w:spacing w:val="-1"/>
        </w:rPr>
        <w:t>et</w:t>
      </w:r>
      <w:r>
        <w:t xml:space="preserve"> </w:t>
      </w:r>
      <w:r>
        <w:rPr>
          <w:spacing w:val="-1"/>
        </w:rPr>
        <w:t>redskap</w:t>
      </w:r>
      <w:r>
        <w:t xml:space="preserve"> i</w:t>
      </w:r>
      <w:r>
        <w:rPr>
          <w:spacing w:val="88"/>
        </w:rPr>
        <w:t xml:space="preserve"> </w:t>
      </w:r>
      <w:r>
        <w:rPr>
          <w:spacing w:val="-1"/>
        </w:rPr>
        <w:t>arbeidet</w:t>
      </w:r>
      <w:r>
        <w:t xml:space="preserve"> med</w:t>
      </w:r>
      <w:r>
        <w:rPr>
          <w:spacing w:val="1"/>
        </w:rPr>
        <w:t xml:space="preserve"> </w:t>
      </w:r>
      <w:r>
        <w:t>å</w:t>
      </w:r>
      <w:r>
        <w:rPr>
          <w:spacing w:val="-1"/>
        </w:rPr>
        <w:t xml:space="preserve"> </w:t>
      </w:r>
      <w:r>
        <w:t xml:space="preserve">opprettholde </w:t>
      </w:r>
      <w:r>
        <w:rPr>
          <w:spacing w:val="-1"/>
        </w:rPr>
        <w:t>gode levekår</w:t>
      </w:r>
      <w:r>
        <w:t xml:space="preserve"> </w:t>
      </w:r>
      <w:r>
        <w:rPr>
          <w:spacing w:val="-1"/>
        </w:rPr>
        <w:t>for</w:t>
      </w:r>
      <w:r>
        <w:rPr>
          <w:spacing w:val="1"/>
        </w:rPr>
        <w:t xml:space="preserve"> </w:t>
      </w:r>
      <w:r>
        <w:rPr>
          <w:spacing w:val="-1"/>
        </w:rPr>
        <w:t>alle</w:t>
      </w:r>
      <w:r>
        <w:rPr>
          <w:spacing w:val="1"/>
        </w:rPr>
        <w:t xml:space="preserve"> </w:t>
      </w:r>
      <w:r>
        <w:rPr>
          <w:spacing w:val="-1"/>
        </w:rPr>
        <w:t>uansett</w:t>
      </w:r>
      <w:r>
        <w:t xml:space="preserve"> </w:t>
      </w:r>
      <w:r>
        <w:rPr>
          <w:spacing w:val="-1"/>
        </w:rPr>
        <w:t>bosted,</w:t>
      </w:r>
      <w:r>
        <w:t xml:space="preserve"> og</w:t>
      </w:r>
      <w:r>
        <w:rPr>
          <w:spacing w:val="-3"/>
        </w:rPr>
        <w:t xml:space="preserve"> </w:t>
      </w:r>
      <w:r>
        <w:rPr>
          <w:spacing w:val="-1"/>
        </w:rPr>
        <w:t>videreføre en</w:t>
      </w:r>
      <w:r>
        <w:t xml:space="preserve"> balansert</w:t>
      </w:r>
      <w:r>
        <w:rPr>
          <w:spacing w:val="83"/>
        </w:rPr>
        <w:t xml:space="preserve"> </w:t>
      </w:r>
      <w:r>
        <w:rPr>
          <w:spacing w:val="-1"/>
        </w:rPr>
        <w:t>befolkningsutvikling</w:t>
      </w:r>
      <w:r>
        <w:rPr>
          <w:spacing w:val="-2"/>
        </w:rPr>
        <w:t xml:space="preserve"> </w:t>
      </w:r>
      <w:r>
        <w:t xml:space="preserve">i hele </w:t>
      </w:r>
      <w:r>
        <w:rPr>
          <w:spacing w:val="-1"/>
        </w:rPr>
        <w:t>landet.</w:t>
      </w:r>
      <w:r>
        <w:t xml:space="preserve"> </w:t>
      </w:r>
      <w:r>
        <w:rPr>
          <w:spacing w:val="-1"/>
        </w:rPr>
        <w:t>Næringsliv</w:t>
      </w:r>
      <w:r>
        <w:t xml:space="preserve"> og</w:t>
      </w:r>
      <w:r>
        <w:rPr>
          <w:spacing w:val="-1"/>
        </w:rPr>
        <w:t xml:space="preserve"> </w:t>
      </w:r>
      <w:r>
        <w:t>bosetting</w:t>
      </w:r>
      <w:r>
        <w:rPr>
          <w:spacing w:val="-3"/>
        </w:rPr>
        <w:t xml:space="preserve"> </w:t>
      </w:r>
      <w:r>
        <w:t xml:space="preserve">i </w:t>
      </w:r>
      <w:r>
        <w:rPr>
          <w:spacing w:val="-1"/>
        </w:rPr>
        <w:t xml:space="preserve">distriktene </w:t>
      </w:r>
      <w:r>
        <w:t xml:space="preserve">skal </w:t>
      </w:r>
      <w:r>
        <w:rPr>
          <w:spacing w:val="-1"/>
        </w:rPr>
        <w:t>opprettholdes</w:t>
      </w:r>
      <w:r>
        <w:t xml:space="preserve"> og</w:t>
      </w:r>
      <w:r>
        <w:rPr>
          <w:spacing w:val="111"/>
        </w:rPr>
        <w:t xml:space="preserve"> </w:t>
      </w:r>
      <w:r>
        <w:rPr>
          <w:spacing w:val="-1"/>
        </w:rPr>
        <w:t>stimuleres.</w:t>
      </w:r>
      <w:r>
        <w:rPr>
          <w:spacing w:val="2"/>
        </w:rPr>
        <w:t xml:space="preserve"> </w:t>
      </w:r>
      <w:r>
        <w:t>I</w:t>
      </w:r>
      <w:r>
        <w:rPr>
          <w:spacing w:val="-6"/>
        </w:rPr>
        <w:t xml:space="preserve"> </w:t>
      </w:r>
      <w:r>
        <w:rPr>
          <w:spacing w:val="-1"/>
        </w:rPr>
        <w:t xml:space="preserve">pressområdene </w:t>
      </w:r>
      <w:r>
        <w:t xml:space="preserve">skal viktige </w:t>
      </w:r>
      <w:r>
        <w:rPr>
          <w:spacing w:val="-1"/>
        </w:rPr>
        <w:t>kvaliteter</w:t>
      </w:r>
      <w:r>
        <w:t xml:space="preserve"> i bo-</w:t>
      </w:r>
      <w:r>
        <w:rPr>
          <w:spacing w:val="-1"/>
        </w:rPr>
        <w:t xml:space="preserve"> </w:t>
      </w:r>
      <w:r>
        <w:t>og</w:t>
      </w:r>
      <w:r>
        <w:rPr>
          <w:spacing w:val="-3"/>
        </w:rPr>
        <w:t xml:space="preserve"> </w:t>
      </w:r>
      <w:r>
        <w:rPr>
          <w:spacing w:val="-1"/>
        </w:rPr>
        <w:t>nærmiljøet</w:t>
      </w:r>
      <w:r>
        <w:t xml:space="preserve"> </w:t>
      </w:r>
      <w:r>
        <w:rPr>
          <w:spacing w:val="-1"/>
        </w:rPr>
        <w:t>tas</w:t>
      </w:r>
      <w:r>
        <w:rPr>
          <w:spacing w:val="2"/>
        </w:rPr>
        <w:t xml:space="preserve"> </w:t>
      </w:r>
      <w:r>
        <w:rPr>
          <w:spacing w:val="-1"/>
        </w:rPr>
        <w:t>vare</w:t>
      </w:r>
      <w:r>
        <w:rPr>
          <w:spacing w:val="-2"/>
        </w:rPr>
        <w:t xml:space="preserve"> </w:t>
      </w:r>
      <w:r>
        <w:t>på</w:t>
      </w:r>
      <w:r>
        <w:rPr>
          <w:spacing w:val="-1"/>
        </w:rPr>
        <w:t xml:space="preserve"> </w:t>
      </w:r>
      <w:r>
        <w:rPr>
          <w:spacing w:val="1"/>
        </w:rPr>
        <w:t>og</w:t>
      </w:r>
      <w:r>
        <w:rPr>
          <w:spacing w:val="91"/>
        </w:rPr>
        <w:t xml:space="preserve"> </w:t>
      </w:r>
      <w:r>
        <w:rPr>
          <w:spacing w:val="-1"/>
        </w:rPr>
        <w:t>videreutvikles.</w:t>
      </w:r>
    </w:p>
    <w:p w14:paraId="234D2496" w14:textId="77777777" w:rsidR="005E53EA" w:rsidRDefault="006055D1" w:rsidP="00E23F94">
      <w:r w:rsidRPr="006055D1">
        <w:rPr>
          <w:i/>
          <w:spacing w:val="-1"/>
        </w:rPr>
        <w:t>Bokstav f:</w:t>
      </w:r>
      <w:r>
        <w:rPr>
          <w:spacing w:val="-1"/>
        </w:rPr>
        <w:t xml:space="preserve"> </w:t>
      </w:r>
      <w:r w:rsidR="00521829">
        <w:rPr>
          <w:spacing w:val="-1"/>
        </w:rPr>
        <w:t>Loven</w:t>
      </w:r>
      <w:r w:rsidR="00521829">
        <w:t xml:space="preserve"> skal fremme</w:t>
      </w:r>
      <w:r w:rsidR="00521829">
        <w:rPr>
          <w:spacing w:val="-1"/>
        </w:rPr>
        <w:t xml:space="preserve"> befolkningens</w:t>
      </w:r>
      <w:r w:rsidR="00521829">
        <w:t xml:space="preserve"> helse og</w:t>
      </w:r>
      <w:r w:rsidR="00521829">
        <w:rPr>
          <w:spacing w:val="-3"/>
        </w:rPr>
        <w:t xml:space="preserve"> </w:t>
      </w:r>
      <w:r w:rsidR="00521829">
        <w:t>motvirke</w:t>
      </w:r>
      <w:r w:rsidR="00521829">
        <w:rPr>
          <w:spacing w:val="-2"/>
        </w:rPr>
        <w:t xml:space="preserve"> </w:t>
      </w:r>
      <w:r w:rsidR="00521829">
        <w:rPr>
          <w:spacing w:val="-1"/>
        </w:rPr>
        <w:t>sosiale</w:t>
      </w:r>
      <w:r w:rsidR="00521829">
        <w:t xml:space="preserve"> helseforskjeller</w:t>
      </w:r>
      <w:r w:rsidR="00521829">
        <w:rPr>
          <w:spacing w:val="-1"/>
        </w:rPr>
        <w:t>.</w:t>
      </w:r>
      <w:r w:rsidR="00521829">
        <w:rPr>
          <w:spacing w:val="57"/>
        </w:rPr>
        <w:t xml:space="preserve"> </w:t>
      </w:r>
      <w:r w:rsidR="00521829">
        <w:rPr>
          <w:spacing w:val="-1"/>
        </w:rPr>
        <w:t xml:space="preserve">Samfunns- </w:t>
      </w:r>
      <w:r w:rsidR="00521829">
        <w:t>og</w:t>
      </w:r>
      <w:r w:rsidR="00521829">
        <w:rPr>
          <w:spacing w:val="-1"/>
        </w:rPr>
        <w:t xml:space="preserve"> arealplanleggingen</w:t>
      </w:r>
      <w:r w:rsidR="00521829">
        <w:t xml:space="preserve"> legger </w:t>
      </w:r>
      <w:r w:rsidR="00521829">
        <w:rPr>
          <w:spacing w:val="-1"/>
        </w:rPr>
        <w:t>vilkår</w:t>
      </w:r>
      <w:r w:rsidR="00521829">
        <w:rPr>
          <w:spacing w:val="1"/>
        </w:rPr>
        <w:t xml:space="preserve"> </w:t>
      </w:r>
      <w:r w:rsidR="00521829">
        <w:t xml:space="preserve">for </w:t>
      </w:r>
      <w:r w:rsidR="00521829">
        <w:rPr>
          <w:spacing w:val="-1"/>
        </w:rPr>
        <w:t>helsetilstanden</w:t>
      </w:r>
      <w:r w:rsidR="00521829">
        <w:t xml:space="preserve"> i ulike </w:t>
      </w:r>
      <w:r w:rsidR="00521829">
        <w:rPr>
          <w:spacing w:val="-1"/>
        </w:rPr>
        <w:t>grupper</w:t>
      </w:r>
      <w:r w:rsidR="00521829">
        <w:t xml:space="preserve"> i</w:t>
      </w:r>
      <w:r w:rsidR="00521829">
        <w:rPr>
          <w:spacing w:val="81"/>
        </w:rPr>
        <w:t xml:space="preserve"> </w:t>
      </w:r>
      <w:r w:rsidR="00521829">
        <w:rPr>
          <w:spacing w:val="-1"/>
        </w:rPr>
        <w:t>befolkningen.</w:t>
      </w:r>
      <w:r w:rsidR="00521829">
        <w:t xml:space="preserve"> En</w:t>
      </w:r>
      <w:r w:rsidR="00521829">
        <w:rPr>
          <w:spacing w:val="1"/>
        </w:rPr>
        <w:t xml:space="preserve"> </w:t>
      </w:r>
      <w:r w:rsidR="00521829">
        <w:rPr>
          <w:spacing w:val="-1"/>
        </w:rPr>
        <w:t>god</w:t>
      </w:r>
      <w:r w:rsidR="00521829">
        <w:t xml:space="preserve"> </w:t>
      </w:r>
      <w:r w:rsidR="00521829">
        <w:rPr>
          <w:spacing w:val="-1"/>
        </w:rPr>
        <w:t>samfunnsplanlegging</w:t>
      </w:r>
      <w:r w:rsidR="00521829">
        <w:rPr>
          <w:spacing w:val="-3"/>
        </w:rPr>
        <w:t xml:space="preserve"> </w:t>
      </w:r>
      <w:r w:rsidR="00521829">
        <w:t xml:space="preserve">styrker </w:t>
      </w:r>
      <w:r w:rsidR="00521829">
        <w:rPr>
          <w:spacing w:val="-1"/>
        </w:rPr>
        <w:t>folkehelsen</w:t>
      </w:r>
      <w:r w:rsidR="00521829">
        <w:t xml:space="preserve"> </w:t>
      </w:r>
      <w:r w:rsidR="00521829">
        <w:rPr>
          <w:spacing w:val="-1"/>
        </w:rPr>
        <w:t>ved</w:t>
      </w:r>
      <w:r w:rsidR="00521829">
        <w:t xml:space="preserve"> </w:t>
      </w:r>
      <w:r w:rsidR="00521829">
        <w:rPr>
          <w:spacing w:val="-1"/>
        </w:rPr>
        <w:t>at</w:t>
      </w:r>
      <w:r w:rsidR="00521829">
        <w:t xml:space="preserve"> den</w:t>
      </w:r>
      <w:r w:rsidR="00521829">
        <w:rPr>
          <w:spacing w:val="2"/>
        </w:rPr>
        <w:t xml:space="preserve"> </w:t>
      </w:r>
      <w:r w:rsidR="00521829">
        <w:rPr>
          <w:spacing w:val="-1"/>
        </w:rPr>
        <w:t>bidrar</w:t>
      </w:r>
      <w:r w:rsidR="00521829">
        <w:t xml:space="preserve"> til å</w:t>
      </w:r>
      <w:r w:rsidR="00521829">
        <w:rPr>
          <w:spacing w:val="-1"/>
        </w:rPr>
        <w:t xml:space="preserve"> beskytte</w:t>
      </w:r>
      <w:r w:rsidR="00521829">
        <w:rPr>
          <w:spacing w:val="103"/>
        </w:rPr>
        <w:t xml:space="preserve"> </w:t>
      </w:r>
      <w:r w:rsidR="00521829">
        <w:t xml:space="preserve">mot </w:t>
      </w:r>
      <w:r w:rsidR="00521829">
        <w:rPr>
          <w:spacing w:val="-1"/>
        </w:rPr>
        <w:t>risikofaktorer</w:t>
      </w:r>
      <w:r w:rsidR="00521829">
        <w:t xml:space="preserve"> og</w:t>
      </w:r>
      <w:r w:rsidR="00521829">
        <w:rPr>
          <w:spacing w:val="-3"/>
        </w:rPr>
        <w:t xml:space="preserve"> </w:t>
      </w:r>
      <w:r w:rsidR="00521829">
        <w:t>fremme</w:t>
      </w:r>
      <w:r w:rsidR="00521829">
        <w:rPr>
          <w:spacing w:val="-1"/>
        </w:rPr>
        <w:t xml:space="preserve"> faktorer</w:t>
      </w:r>
      <w:r w:rsidR="00521829">
        <w:t xml:space="preserve"> som virker</w:t>
      </w:r>
      <w:r w:rsidR="00521829">
        <w:rPr>
          <w:spacing w:val="1"/>
        </w:rPr>
        <w:t xml:space="preserve"> </w:t>
      </w:r>
      <w:r w:rsidR="00521829">
        <w:t>positivt på</w:t>
      </w:r>
      <w:r w:rsidR="00521829">
        <w:rPr>
          <w:spacing w:val="2"/>
        </w:rPr>
        <w:t xml:space="preserve"> </w:t>
      </w:r>
      <w:r w:rsidR="00521829">
        <w:rPr>
          <w:spacing w:val="-1"/>
        </w:rPr>
        <w:t>helse</w:t>
      </w:r>
      <w:r w:rsidR="00521829">
        <w:t xml:space="preserve"> og</w:t>
      </w:r>
      <w:r w:rsidR="00521829">
        <w:rPr>
          <w:spacing w:val="-3"/>
        </w:rPr>
        <w:t xml:space="preserve"> </w:t>
      </w:r>
      <w:r w:rsidR="00521829">
        <w:rPr>
          <w:spacing w:val="-1"/>
        </w:rPr>
        <w:t>livskvalitet,</w:t>
      </w:r>
      <w:r w:rsidR="00521829">
        <w:t xml:space="preserve"> ikke minst</w:t>
      </w:r>
      <w:r w:rsidR="00521829">
        <w:rPr>
          <w:spacing w:val="63"/>
        </w:rPr>
        <w:t xml:space="preserve"> </w:t>
      </w:r>
      <w:r w:rsidR="00521829">
        <w:rPr>
          <w:spacing w:val="-1"/>
        </w:rPr>
        <w:t>ved</w:t>
      </w:r>
      <w:r w:rsidR="00521829">
        <w:t xml:space="preserve"> </w:t>
      </w:r>
      <w:r w:rsidR="00521829">
        <w:rPr>
          <w:spacing w:val="-1"/>
        </w:rPr>
        <w:t>at</w:t>
      </w:r>
      <w:r w:rsidR="00521829">
        <w:t xml:space="preserve"> </w:t>
      </w:r>
      <w:r w:rsidR="00521829">
        <w:rPr>
          <w:spacing w:val="-1"/>
        </w:rPr>
        <w:t>planlegging</w:t>
      </w:r>
      <w:r w:rsidR="00521829">
        <w:rPr>
          <w:spacing w:val="-3"/>
        </w:rPr>
        <w:t xml:space="preserve"> </w:t>
      </w:r>
      <w:r w:rsidR="00521829">
        <w:rPr>
          <w:spacing w:val="-1"/>
        </w:rPr>
        <w:t>kan</w:t>
      </w:r>
      <w:r w:rsidR="00521829">
        <w:t xml:space="preserve"> bidra</w:t>
      </w:r>
      <w:r w:rsidR="00521829">
        <w:rPr>
          <w:spacing w:val="-1"/>
        </w:rPr>
        <w:t xml:space="preserve"> </w:t>
      </w:r>
      <w:r w:rsidR="00521829">
        <w:t xml:space="preserve">til en </w:t>
      </w:r>
      <w:r w:rsidR="00521829">
        <w:rPr>
          <w:spacing w:val="-1"/>
        </w:rPr>
        <w:t>mer</w:t>
      </w:r>
      <w:r w:rsidR="00521829">
        <w:t xml:space="preserve"> </w:t>
      </w:r>
      <w:r w:rsidR="00521829">
        <w:rPr>
          <w:spacing w:val="-1"/>
        </w:rPr>
        <w:t>rettferdig</w:t>
      </w:r>
      <w:r w:rsidR="00521829">
        <w:rPr>
          <w:spacing w:val="-3"/>
        </w:rPr>
        <w:t xml:space="preserve"> </w:t>
      </w:r>
      <w:r w:rsidR="00521829">
        <w:rPr>
          <w:spacing w:val="1"/>
        </w:rPr>
        <w:t>og</w:t>
      </w:r>
      <w:r w:rsidR="00521829">
        <w:rPr>
          <w:spacing w:val="-3"/>
        </w:rPr>
        <w:t xml:space="preserve"> </w:t>
      </w:r>
      <w:r w:rsidR="00521829">
        <w:t>jevnere</w:t>
      </w:r>
      <w:r w:rsidR="00521829">
        <w:rPr>
          <w:spacing w:val="-2"/>
        </w:rPr>
        <w:t xml:space="preserve"> </w:t>
      </w:r>
      <w:r w:rsidR="00521829">
        <w:rPr>
          <w:spacing w:val="-1"/>
        </w:rPr>
        <w:t>sosial</w:t>
      </w:r>
      <w:r w:rsidR="00521829">
        <w:t xml:space="preserve"> fordeling </w:t>
      </w:r>
      <w:r w:rsidR="00521829">
        <w:rPr>
          <w:spacing w:val="-1"/>
        </w:rPr>
        <w:t>av</w:t>
      </w:r>
      <w:r w:rsidR="00521829">
        <w:t xml:space="preserve"> </w:t>
      </w:r>
      <w:r w:rsidR="00521829">
        <w:rPr>
          <w:spacing w:val="-1"/>
        </w:rPr>
        <w:t>faktorer</w:t>
      </w:r>
      <w:r w:rsidR="00521829">
        <w:t xml:space="preserve"> som</w:t>
      </w:r>
      <w:r w:rsidR="00521829">
        <w:rPr>
          <w:spacing w:val="79"/>
        </w:rPr>
        <w:t xml:space="preserve"> </w:t>
      </w:r>
      <w:r w:rsidR="00521829">
        <w:rPr>
          <w:spacing w:val="-1"/>
        </w:rPr>
        <w:t>påvirker</w:t>
      </w:r>
      <w:r w:rsidR="00521829">
        <w:t xml:space="preserve"> helsen.</w:t>
      </w:r>
    </w:p>
    <w:p w14:paraId="61815406" w14:textId="77777777" w:rsidR="005E53EA" w:rsidRDefault="00521829" w:rsidP="00E23F94">
      <w:r>
        <w:rPr>
          <w:spacing w:val="-1"/>
        </w:rPr>
        <w:t>Samfunnsplanlegging</w:t>
      </w:r>
      <w:r>
        <w:rPr>
          <w:spacing w:val="-3"/>
        </w:rPr>
        <w:t xml:space="preserve"> </w:t>
      </w:r>
      <w:r>
        <w:rPr>
          <w:spacing w:val="1"/>
        </w:rPr>
        <w:t>og</w:t>
      </w:r>
      <w:r>
        <w:rPr>
          <w:spacing w:val="-1"/>
        </w:rPr>
        <w:t xml:space="preserve"> utbygging</w:t>
      </w:r>
      <w:r>
        <w:rPr>
          <w:spacing w:val="-3"/>
        </w:rPr>
        <w:t xml:space="preserve"> </w:t>
      </w:r>
      <w:r>
        <w:t>vil ha</w:t>
      </w:r>
      <w:r>
        <w:rPr>
          <w:spacing w:val="-1"/>
        </w:rPr>
        <w:t xml:space="preserve"> </w:t>
      </w:r>
      <w:r>
        <w:t>konsekvenser</w:t>
      </w:r>
      <w:r>
        <w:rPr>
          <w:spacing w:val="-2"/>
        </w:rPr>
        <w:t xml:space="preserve"> </w:t>
      </w:r>
      <w:r>
        <w:t>for oppvekst-</w:t>
      </w:r>
      <w:r>
        <w:rPr>
          <w:spacing w:val="-1"/>
        </w:rPr>
        <w:t xml:space="preserve"> </w:t>
      </w:r>
      <w:r>
        <w:rPr>
          <w:spacing w:val="1"/>
        </w:rPr>
        <w:t>og</w:t>
      </w:r>
      <w:r>
        <w:rPr>
          <w:spacing w:val="-3"/>
        </w:rPr>
        <w:t xml:space="preserve"> </w:t>
      </w:r>
      <w:r>
        <w:rPr>
          <w:spacing w:val="-1"/>
        </w:rPr>
        <w:t>levekår.</w:t>
      </w:r>
      <w:r>
        <w:t xml:space="preserve"> Særlig </w:t>
      </w:r>
      <w:r>
        <w:rPr>
          <w:spacing w:val="-1"/>
        </w:rPr>
        <w:t>er</w:t>
      </w:r>
      <w:r>
        <w:rPr>
          <w:spacing w:val="68"/>
        </w:rPr>
        <w:t xml:space="preserve"> </w:t>
      </w:r>
      <w:r>
        <w:rPr>
          <w:spacing w:val="-1"/>
        </w:rPr>
        <w:t>det</w:t>
      </w:r>
      <w:r>
        <w:t xml:space="preserve"> i </w:t>
      </w:r>
      <w:r>
        <w:rPr>
          <w:spacing w:val="-1"/>
        </w:rPr>
        <w:t xml:space="preserve">denne </w:t>
      </w:r>
      <w:r>
        <w:t>sammenheng</w:t>
      </w:r>
      <w:r>
        <w:rPr>
          <w:spacing w:val="-1"/>
        </w:rPr>
        <w:t xml:space="preserve"> </w:t>
      </w:r>
      <w:r>
        <w:t>viktig</w:t>
      </w:r>
      <w:r>
        <w:rPr>
          <w:spacing w:val="-2"/>
        </w:rPr>
        <w:t xml:space="preserve"> </w:t>
      </w:r>
      <w:r>
        <w:rPr>
          <w:spacing w:val="-1"/>
        </w:rPr>
        <w:t>at</w:t>
      </w:r>
      <w:r>
        <w:t xml:space="preserve"> </w:t>
      </w:r>
      <w:r>
        <w:rPr>
          <w:spacing w:val="-1"/>
        </w:rPr>
        <w:t>loven</w:t>
      </w:r>
      <w:r>
        <w:t xml:space="preserve"> </w:t>
      </w:r>
      <w:r>
        <w:rPr>
          <w:spacing w:val="1"/>
        </w:rPr>
        <w:t>og</w:t>
      </w:r>
      <w:r>
        <w:rPr>
          <w:spacing w:val="-3"/>
        </w:rPr>
        <w:t xml:space="preserve"> </w:t>
      </w:r>
      <w:r>
        <w:rPr>
          <w:spacing w:val="-1"/>
        </w:rPr>
        <w:t>planleggingen</w:t>
      </w:r>
      <w:r>
        <w:rPr>
          <w:spacing w:val="2"/>
        </w:rPr>
        <w:t xml:space="preserve"> </w:t>
      </w:r>
      <w:r>
        <w:rPr>
          <w:spacing w:val="-1"/>
        </w:rPr>
        <w:t>er</w:t>
      </w:r>
      <w:r>
        <w:t xml:space="preserve"> </w:t>
      </w:r>
      <w:r>
        <w:rPr>
          <w:spacing w:val="-1"/>
        </w:rPr>
        <w:t>sektorovergripende,</w:t>
      </w:r>
      <w:r>
        <w:t xml:space="preserve"> slik </w:t>
      </w:r>
      <w:r>
        <w:rPr>
          <w:spacing w:val="-1"/>
        </w:rPr>
        <w:t>at</w:t>
      </w:r>
      <w:r>
        <w:t xml:space="preserve"> tiltak</w:t>
      </w:r>
      <w:r>
        <w:rPr>
          <w:spacing w:val="73"/>
        </w:rPr>
        <w:t xml:space="preserve"> </w:t>
      </w:r>
      <w:r>
        <w:t>og</w:t>
      </w:r>
      <w:r>
        <w:rPr>
          <w:spacing w:val="-3"/>
        </w:rPr>
        <w:t xml:space="preserve"> </w:t>
      </w:r>
      <w:r>
        <w:t>virkninger på</w:t>
      </w:r>
      <w:r>
        <w:rPr>
          <w:spacing w:val="-2"/>
        </w:rPr>
        <w:t xml:space="preserve"> </w:t>
      </w:r>
      <w:r>
        <w:t>de</w:t>
      </w:r>
      <w:r>
        <w:rPr>
          <w:spacing w:val="1"/>
        </w:rPr>
        <w:t xml:space="preserve"> </w:t>
      </w:r>
      <w:r>
        <w:rPr>
          <w:spacing w:val="-1"/>
        </w:rPr>
        <w:t xml:space="preserve">forskjellige </w:t>
      </w:r>
      <w:r>
        <w:t>samfunns-</w:t>
      </w:r>
      <w:r>
        <w:rPr>
          <w:spacing w:val="-1"/>
        </w:rPr>
        <w:t xml:space="preserve"> </w:t>
      </w:r>
      <w:r>
        <w:rPr>
          <w:spacing w:val="1"/>
        </w:rPr>
        <w:t>og</w:t>
      </w:r>
      <w:r>
        <w:rPr>
          <w:spacing w:val="-3"/>
        </w:rPr>
        <w:t xml:space="preserve"> </w:t>
      </w:r>
      <w:r>
        <w:rPr>
          <w:spacing w:val="-1"/>
        </w:rPr>
        <w:t>politikkområder</w:t>
      </w:r>
      <w:r>
        <w:t xml:space="preserve"> </w:t>
      </w:r>
      <w:r>
        <w:rPr>
          <w:spacing w:val="-1"/>
        </w:rPr>
        <w:t>kan</w:t>
      </w:r>
      <w:r>
        <w:t xml:space="preserve"> ses i </w:t>
      </w:r>
      <w:r>
        <w:rPr>
          <w:spacing w:val="-1"/>
        </w:rPr>
        <w:t>sammenheng.</w:t>
      </w:r>
    </w:p>
    <w:p w14:paraId="39815999" w14:textId="77777777" w:rsidR="005E53EA" w:rsidRDefault="00521829" w:rsidP="00E23F94">
      <w:r>
        <w:rPr>
          <w:spacing w:val="-1"/>
        </w:rPr>
        <w:t>Gjennom</w:t>
      </w:r>
      <w:r>
        <w:t xml:space="preserve"> </w:t>
      </w:r>
      <w:r>
        <w:rPr>
          <w:spacing w:val="-1"/>
        </w:rPr>
        <w:t>god</w:t>
      </w:r>
      <w:r>
        <w:rPr>
          <w:spacing w:val="2"/>
        </w:rPr>
        <w:t xml:space="preserve"> </w:t>
      </w:r>
      <w:r>
        <w:rPr>
          <w:spacing w:val="-1"/>
        </w:rPr>
        <w:t>arealplanlegging</w:t>
      </w:r>
      <w:r>
        <w:rPr>
          <w:spacing w:val="-3"/>
        </w:rPr>
        <w:t xml:space="preserve"> </w:t>
      </w:r>
      <w:r>
        <w:rPr>
          <w:spacing w:val="-1"/>
        </w:rPr>
        <w:t>kan</w:t>
      </w:r>
      <w:r>
        <w:t xml:space="preserve"> ulempene</w:t>
      </w:r>
      <w:r>
        <w:rPr>
          <w:spacing w:val="-1"/>
        </w:rPr>
        <w:t xml:space="preserve"> ved</w:t>
      </w:r>
      <w:r>
        <w:rPr>
          <w:spacing w:val="2"/>
        </w:rPr>
        <w:t xml:space="preserve"> </w:t>
      </w:r>
      <w:r>
        <w:rPr>
          <w:spacing w:val="-1"/>
        </w:rPr>
        <w:t>forurensning</w:t>
      </w:r>
      <w:r>
        <w:rPr>
          <w:spacing w:val="-3"/>
        </w:rPr>
        <w:t xml:space="preserve"> </w:t>
      </w:r>
      <w:r>
        <w:rPr>
          <w:spacing w:val="1"/>
        </w:rPr>
        <w:t>og</w:t>
      </w:r>
      <w:r>
        <w:rPr>
          <w:spacing w:val="-3"/>
        </w:rPr>
        <w:t xml:space="preserve"> </w:t>
      </w:r>
      <w:r>
        <w:rPr>
          <w:spacing w:val="1"/>
        </w:rPr>
        <w:t>støy</w:t>
      </w:r>
      <w:r>
        <w:rPr>
          <w:spacing w:val="-5"/>
        </w:rPr>
        <w:t xml:space="preserve"> </w:t>
      </w:r>
      <w:r>
        <w:rPr>
          <w:spacing w:val="-1"/>
        </w:rPr>
        <w:t>begrenses,</w:t>
      </w:r>
      <w:r>
        <w:t xml:space="preserve"> og</w:t>
      </w:r>
      <w:r>
        <w:rPr>
          <w:spacing w:val="93"/>
        </w:rPr>
        <w:t xml:space="preserve"> </w:t>
      </w:r>
      <w:r>
        <w:rPr>
          <w:spacing w:val="-1"/>
        </w:rPr>
        <w:t>befolkningen kan sikres</w:t>
      </w:r>
      <w:r>
        <w:rPr>
          <w:spacing w:val="2"/>
        </w:rPr>
        <w:t xml:space="preserve"> </w:t>
      </w:r>
      <w:r>
        <w:rPr>
          <w:spacing w:val="-1"/>
        </w:rPr>
        <w:t>et</w:t>
      </w:r>
      <w:r>
        <w:t xml:space="preserve"> </w:t>
      </w:r>
      <w:r>
        <w:rPr>
          <w:spacing w:val="-1"/>
        </w:rPr>
        <w:t>godt</w:t>
      </w:r>
      <w:r>
        <w:t xml:space="preserve"> bomiljø og</w:t>
      </w:r>
      <w:r>
        <w:rPr>
          <w:spacing w:val="-2"/>
        </w:rPr>
        <w:t xml:space="preserve"> </w:t>
      </w:r>
      <w:r>
        <w:t xml:space="preserve">lettere </w:t>
      </w:r>
      <w:r>
        <w:rPr>
          <w:spacing w:val="-1"/>
        </w:rPr>
        <w:t>tilgang</w:t>
      </w:r>
      <w:r>
        <w:rPr>
          <w:spacing w:val="-3"/>
        </w:rPr>
        <w:t xml:space="preserve"> </w:t>
      </w:r>
      <w:r>
        <w:t xml:space="preserve">til </w:t>
      </w:r>
      <w:r>
        <w:rPr>
          <w:spacing w:val="-1"/>
        </w:rPr>
        <w:t>friluftsområder</w:t>
      </w:r>
      <w:r>
        <w:t xml:space="preserve"> og</w:t>
      </w:r>
      <w:r>
        <w:rPr>
          <w:spacing w:val="-4"/>
        </w:rPr>
        <w:t xml:space="preserve"> </w:t>
      </w:r>
      <w:r>
        <w:t xml:space="preserve">urørt </w:t>
      </w:r>
      <w:r>
        <w:rPr>
          <w:spacing w:val="-1"/>
        </w:rPr>
        <w:t>natur.</w:t>
      </w:r>
      <w:r>
        <w:rPr>
          <w:spacing w:val="91"/>
        </w:rPr>
        <w:t xml:space="preserve"> </w:t>
      </w:r>
      <w:r>
        <w:rPr>
          <w:spacing w:val="-1"/>
        </w:rPr>
        <w:t>Dette er</w:t>
      </w:r>
      <w:r>
        <w:rPr>
          <w:spacing w:val="1"/>
        </w:rPr>
        <w:t xml:space="preserve"> </w:t>
      </w:r>
      <w:r>
        <w:rPr>
          <w:spacing w:val="-1"/>
        </w:rPr>
        <w:t>forhold</w:t>
      </w:r>
      <w:r>
        <w:t xml:space="preserve"> som har stor </w:t>
      </w:r>
      <w:r>
        <w:rPr>
          <w:spacing w:val="-1"/>
        </w:rPr>
        <w:t>helsemessig</w:t>
      </w:r>
      <w:r>
        <w:rPr>
          <w:spacing w:val="-3"/>
        </w:rPr>
        <w:t xml:space="preserve"> </w:t>
      </w:r>
      <w:r>
        <w:rPr>
          <w:spacing w:val="-1"/>
        </w:rPr>
        <w:t>betydning.</w:t>
      </w:r>
      <w:r>
        <w:t xml:space="preserve"> </w:t>
      </w:r>
      <w:r>
        <w:rPr>
          <w:spacing w:val="-1"/>
        </w:rPr>
        <w:t xml:space="preserve">Reglene </w:t>
      </w:r>
      <w:r>
        <w:t>om konsekvensutredning</w:t>
      </w:r>
      <w:r>
        <w:rPr>
          <w:spacing w:val="-3"/>
        </w:rPr>
        <w:t xml:space="preserve"> </w:t>
      </w:r>
      <w:r>
        <w:t>skal</w:t>
      </w:r>
      <w:r>
        <w:rPr>
          <w:spacing w:val="63"/>
        </w:rPr>
        <w:t xml:space="preserve"> </w:t>
      </w:r>
      <w:r>
        <w:t>bidra</w:t>
      </w:r>
      <w:r>
        <w:rPr>
          <w:spacing w:val="-2"/>
        </w:rPr>
        <w:t xml:space="preserve"> </w:t>
      </w:r>
      <w:r>
        <w:t xml:space="preserve">til at </w:t>
      </w:r>
      <w:r>
        <w:rPr>
          <w:spacing w:val="-1"/>
        </w:rPr>
        <w:t xml:space="preserve">også </w:t>
      </w:r>
      <w:r>
        <w:rPr>
          <w:spacing w:val="1"/>
        </w:rPr>
        <w:t>de</w:t>
      </w:r>
      <w:r>
        <w:rPr>
          <w:spacing w:val="-1"/>
        </w:rPr>
        <w:t xml:space="preserve"> helsemessige </w:t>
      </w:r>
      <w:r>
        <w:t>konsekvensene</w:t>
      </w:r>
      <w:r>
        <w:rPr>
          <w:spacing w:val="-1"/>
        </w:rPr>
        <w:t xml:space="preserve"> </w:t>
      </w:r>
      <w:r>
        <w:t xml:space="preserve">av </w:t>
      </w:r>
      <w:r>
        <w:rPr>
          <w:spacing w:val="-1"/>
        </w:rPr>
        <w:t>planer</w:t>
      </w:r>
      <w:r>
        <w:t xml:space="preserve"> og</w:t>
      </w:r>
      <w:r>
        <w:rPr>
          <w:spacing w:val="-3"/>
        </w:rPr>
        <w:t xml:space="preserve"> </w:t>
      </w:r>
      <w:r>
        <w:rPr>
          <w:spacing w:val="-1"/>
        </w:rPr>
        <w:t>tiltak</w:t>
      </w:r>
      <w:r>
        <w:t xml:space="preserve"> blir </w:t>
      </w:r>
      <w:r>
        <w:rPr>
          <w:spacing w:val="-1"/>
        </w:rPr>
        <w:t>klarlagt</w:t>
      </w:r>
      <w:r>
        <w:t xml:space="preserve"> </w:t>
      </w:r>
      <w:r>
        <w:rPr>
          <w:spacing w:val="1"/>
        </w:rPr>
        <w:t>og</w:t>
      </w:r>
      <w:r>
        <w:rPr>
          <w:spacing w:val="-3"/>
        </w:rPr>
        <w:t xml:space="preserve"> </w:t>
      </w:r>
      <w:r>
        <w:rPr>
          <w:spacing w:val="1"/>
        </w:rPr>
        <w:t>tatt</w:t>
      </w:r>
      <w:r>
        <w:t xml:space="preserve"> i</w:t>
      </w:r>
      <w:r>
        <w:rPr>
          <w:spacing w:val="49"/>
        </w:rPr>
        <w:t xml:space="preserve"> </w:t>
      </w:r>
      <w:r>
        <w:rPr>
          <w:spacing w:val="-1"/>
        </w:rPr>
        <w:t>betraktning</w:t>
      </w:r>
      <w:r>
        <w:rPr>
          <w:spacing w:val="-3"/>
        </w:rPr>
        <w:t xml:space="preserve"> </w:t>
      </w:r>
      <w:r>
        <w:t xml:space="preserve">i </w:t>
      </w:r>
      <w:r>
        <w:rPr>
          <w:spacing w:val="-1"/>
        </w:rPr>
        <w:t>planleggingen.</w:t>
      </w:r>
      <w:r>
        <w:rPr>
          <w:spacing w:val="1"/>
        </w:rPr>
        <w:t xml:space="preserve"> </w:t>
      </w:r>
      <w:r>
        <w:t>I</w:t>
      </w:r>
      <w:r>
        <w:rPr>
          <w:spacing w:val="-4"/>
        </w:rPr>
        <w:t xml:space="preserve"> </w:t>
      </w:r>
      <w:r>
        <w:rPr>
          <w:spacing w:val="-1"/>
        </w:rPr>
        <w:t>tillegg</w:t>
      </w:r>
      <w:r>
        <w:rPr>
          <w:spacing w:val="-3"/>
        </w:rPr>
        <w:t xml:space="preserve"> </w:t>
      </w:r>
      <w:r>
        <w:t xml:space="preserve">vil plansystemet i </w:t>
      </w:r>
      <w:r>
        <w:rPr>
          <w:spacing w:val="-1"/>
        </w:rPr>
        <w:t>loven</w:t>
      </w:r>
      <w:r>
        <w:t xml:space="preserve"> legge</w:t>
      </w:r>
      <w:r>
        <w:rPr>
          <w:spacing w:val="-2"/>
        </w:rPr>
        <w:t xml:space="preserve"> </w:t>
      </w:r>
      <w:r>
        <w:t xml:space="preserve">til </w:t>
      </w:r>
      <w:r>
        <w:rPr>
          <w:spacing w:val="-1"/>
        </w:rPr>
        <w:t>rette</w:t>
      </w:r>
      <w:r>
        <w:rPr>
          <w:spacing w:val="1"/>
        </w:rPr>
        <w:t xml:space="preserve"> </w:t>
      </w:r>
      <w:r>
        <w:rPr>
          <w:spacing w:val="-1"/>
        </w:rPr>
        <w:t>for en</w:t>
      </w:r>
      <w:r>
        <w:t xml:space="preserve"> </w:t>
      </w:r>
      <w:r>
        <w:rPr>
          <w:spacing w:val="-1"/>
        </w:rPr>
        <w:t>aktiv</w:t>
      </w:r>
      <w:r>
        <w:t xml:space="preserve"> </w:t>
      </w:r>
      <w:r>
        <w:rPr>
          <w:spacing w:val="1"/>
        </w:rPr>
        <w:t>og</w:t>
      </w:r>
      <w:r>
        <w:rPr>
          <w:spacing w:val="83"/>
        </w:rPr>
        <w:t xml:space="preserve"> </w:t>
      </w:r>
      <w:r>
        <w:rPr>
          <w:spacing w:val="-1"/>
        </w:rPr>
        <w:t>målrettet</w:t>
      </w:r>
      <w:r>
        <w:t xml:space="preserve"> </w:t>
      </w:r>
      <w:r>
        <w:rPr>
          <w:spacing w:val="-1"/>
        </w:rPr>
        <w:t>planlegging</w:t>
      </w:r>
      <w:r>
        <w:rPr>
          <w:spacing w:val="-3"/>
        </w:rPr>
        <w:t xml:space="preserve"> </w:t>
      </w:r>
      <w:r>
        <w:t>i helse-</w:t>
      </w:r>
      <w:r>
        <w:rPr>
          <w:spacing w:val="-1"/>
        </w:rPr>
        <w:t xml:space="preserve"> </w:t>
      </w:r>
      <w:r>
        <w:rPr>
          <w:spacing w:val="1"/>
        </w:rPr>
        <w:t>og</w:t>
      </w:r>
      <w:r>
        <w:rPr>
          <w:spacing w:val="-3"/>
        </w:rPr>
        <w:t xml:space="preserve"> </w:t>
      </w:r>
      <w:r>
        <w:rPr>
          <w:spacing w:val="-1"/>
        </w:rPr>
        <w:t>sosialsektoren</w:t>
      </w:r>
      <w:r>
        <w:rPr>
          <w:spacing w:val="2"/>
        </w:rPr>
        <w:t xml:space="preserve"> </w:t>
      </w:r>
      <w:r>
        <w:rPr>
          <w:spacing w:val="-1"/>
        </w:rPr>
        <w:t>regionalt</w:t>
      </w:r>
      <w:r>
        <w:t xml:space="preserve"> </w:t>
      </w:r>
      <w:r>
        <w:rPr>
          <w:spacing w:val="1"/>
        </w:rPr>
        <w:t>og</w:t>
      </w:r>
      <w:r>
        <w:rPr>
          <w:spacing w:val="-3"/>
        </w:rPr>
        <w:t xml:space="preserve"> </w:t>
      </w:r>
      <w:r>
        <w:t xml:space="preserve">i </w:t>
      </w:r>
      <w:r>
        <w:rPr>
          <w:spacing w:val="-1"/>
        </w:rPr>
        <w:t>kommunene.</w:t>
      </w:r>
    </w:p>
    <w:p w14:paraId="3257203E" w14:textId="77777777" w:rsidR="005E53EA" w:rsidRDefault="00521829" w:rsidP="00E23F94">
      <w:r>
        <w:rPr>
          <w:spacing w:val="-1"/>
        </w:rPr>
        <w:t>Også hensynet</w:t>
      </w:r>
      <w:r>
        <w:t xml:space="preserve"> til </w:t>
      </w:r>
      <w:r>
        <w:rPr>
          <w:spacing w:val="-1"/>
        </w:rPr>
        <w:t>kriminalitetsforebygging</w:t>
      </w:r>
      <w:r>
        <w:rPr>
          <w:spacing w:val="-3"/>
        </w:rPr>
        <w:t xml:space="preserve"> </w:t>
      </w:r>
      <w:r>
        <w:t xml:space="preserve">skal </w:t>
      </w:r>
      <w:r>
        <w:rPr>
          <w:spacing w:val="-1"/>
        </w:rPr>
        <w:t>vurderes</w:t>
      </w:r>
      <w:r>
        <w:t xml:space="preserve"> </w:t>
      </w:r>
      <w:r>
        <w:rPr>
          <w:spacing w:val="1"/>
        </w:rPr>
        <w:t>og</w:t>
      </w:r>
      <w:r>
        <w:rPr>
          <w:spacing w:val="-3"/>
        </w:rPr>
        <w:t xml:space="preserve"> </w:t>
      </w:r>
      <w:r>
        <w:rPr>
          <w:spacing w:val="-1"/>
        </w:rPr>
        <w:t>ivaretas</w:t>
      </w:r>
      <w:r>
        <w:t xml:space="preserve"> i planleggingen.</w:t>
      </w:r>
      <w:r>
        <w:rPr>
          <w:spacing w:val="4"/>
        </w:rPr>
        <w:t xml:space="preserve"> </w:t>
      </w:r>
      <w:r>
        <w:rPr>
          <w:spacing w:val="-1"/>
        </w:rPr>
        <w:t>Innen</w:t>
      </w:r>
      <w:r>
        <w:rPr>
          <w:spacing w:val="85"/>
        </w:rPr>
        <w:t xml:space="preserve"> </w:t>
      </w:r>
      <w:r>
        <w:rPr>
          <w:spacing w:val="-1"/>
        </w:rPr>
        <w:t>kriminalitetsforebyggende arbeid</w:t>
      </w:r>
      <w:r>
        <w:t xml:space="preserve"> blir det en stadig </w:t>
      </w:r>
      <w:r>
        <w:rPr>
          <w:spacing w:val="-1"/>
        </w:rPr>
        <w:t>større</w:t>
      </w:r>
      <w:r>
        <w:rPr>
          <w:spacing w:val="-2"/>
        </w:rPr>
        <w:t xml:space="preserve"> </w:t>
      </w:r>
      <w:r>
        <w:t>utfordring</w:t>
      </w:r>
      <w:r>
        <w:rPr>
          <w:spacing w:val="-1"/>
        </w:rPr>
        <w:t xml:space="preserve"> </w:t>
      </w:r>
      <w:r>
        <w:t>for</w:t>
      </w:r>
      <w:r>
        <w:rPr>
          <w:spacing w:val="-2"/>
        </w:rPr>
        <w:t xml:space="preserve"> </w:t>
      </w:r>
      <w:r>
        <w:rPr>
          <w:spacing w:val="-1"/>
        </w:rPr>
        <w:t>samfunnet</w:t>
      </w:r>
      <w:r>
        <w:t xml:space="preserve"> å bekjempe</w:t>
      </w:r>
      <w:r w:rsidR="00B100FE">
        <w:t xml:space="preserve"> </w:t>
      </w:r>
      <w:r>
        <w:t>ulike</w:t>
      </w:r>
      <w:r>
        <w:rPr>
          <w:spacing w:val="-1"/>
        </w:rPr>
        <w:t xml:space="preserve"> former</w:t>
      </w:r>
      <w:r>
        <w:rPr>
          <w:spacing w:val="-2"/>
        </w:rPr>
        <w:t xml:space="preserve"> </w:t>
      </w:r>
      <w:r>
        <w:t xml:space="preserve">for </w:t>
      </w:r>
      <w:r>
        <w:rPr>
          <w:spacing w:val="-1"/>
        </w:rPr>
        <w:t>kriminalitet.</w:t>
      </w:r>
      <w:r>
        <w:t xml:space="preserve"> </w:t>
      </w:r>
      <w:r>
        <w:rPr>
          <w:spacing w:val="-1"/>
        </w:rPr>
        <w:t>Det</w:t>
      </w:r>
      <w:r>
        <w:t xml:space="preserve"> må</w:t>
      </w:r>
      <w:r>
        <w:rPr>
          <w:spacing w:val="-1"/>
        </w:rPr>
        <w:t xml:space="preserve"> </w:t>
      </w:r>
      <w:r>
        <w:t>være</w:t>
      </w:r>
      <w:r>
        <w:rPr>
          <w:spacing w:val="-1"/>
        </w:rPr>
        <w:t xml:space="preserve"> et</w:t>
      </w:r>
      <w:r>
        <w:t xml:space="preserve"> </w:t>
      </w:r>
      <w:r>
        <w:rPr>
          <w:spacing w:val="-1"/>
        </w:rPr>
        <w:t>mål</w:t>
      </w:r>
      <w:r>
        <w:t xml:space="preserve"> for</w:t>
      </w:r>
      <w:r>
        <w:rPr>
          <w:spacing w:val="-1"/>
        </w:rPr>
        <w:t xml:space="preserve"> samfunnsplanleggingen</w:t>
      </w:r>
      <w:r>
        <w:t xml:space="preserve"> å</w:t>
      </w:r>
      <w:r>
        <w:rPr>
          <w:spacing w:val="-1"/>
        </w:rPr>
        <w:t xml:space="preserve"> </w:t>
      </w:r>
      <w:r>
        <w:t>sette</w:t>
      </w:r>
      <w:r>
        <w:rPr>
          <w:spacing w:val="-1"/>
        </w:rPr>
        <w:t xml:space="preserve"> </w:t>
      </w:r>
      <w:r>
        <w:t>klare</w:t>
      </w:r>
      <w:r>
        <w:rPr>
          <w:spacing w:val="81"/>
        </w:rPr>
        <w:t xml:space="preserve"> </w:t>
      </w:r>
      <w:r>
        <w:rPr>
          <w:spacing w:val="-1"/>
        </w:rPr>
        <w:t>grenser</w:t>
      </w:r>
      <w:r>
        <w:rPr>
          <w:spacing w:val="-2"/>
        </w:rPr>
        <w:t xml:space="preserve"> </w:t>
      </w:r>
      <w:r>
        <w:t xml:space="preserve">mot </w:t>
      </w:r>
      <w:r>
        <w:rPr>
          <w:spacing w:val="-1"/>
        </w:rPr>
        <w:t>kriminalitet.</w:t>
      </w:r>
      <w:r>
        <w:t xml:space="preserve"> </w:t>
      </w:r>
      <w:r>
        <w:rPr>
          <w:spacing w:val="-1"/>
        </w:rPr>
        <w:t>Arealplanleggingen</w:t>
      </w:r>
      <w:r>
        <w:t xml:space="preserve"> </w:t>
      </w:r>
      <w:r>
        <w:rPr>
          <w:spacing w:val="-1"/>
        </w:rPr>
        <w:t>skal</w:t>
      </w:r>
      <w:r>
        <w:rPr>
          <w:spacing w:val="2"/>
        </w:rPr>
        <w:t xml:space="preserve"> </w:t>
      </w:r>
      <w:r>
        <w:t>så</w:t>
      </w:r>
      <w:r>
        <w:rPr>
          <w:spacing w:val="-1"/>
        </w:rPr>
        <w:t xml:space="preserve"> </w:t>
      </w:r>
      <w:r>
        <w:t>vidt mulig</w:t>
      </w:r>
      <w:r>
        <w:rPr>
          <w:spacing w:val="-3"/>
        </w:rPr>
        <w:t xml:space="preserve"> </w:t>
      </w:r>
      <w:r>
        <w:rPr>
          <w:spacing w:val="-1"/>
        </w:rPr>
        <w:t xml:space="preserve">skape </w:t>
      </w:r>
      <w:r>
        <w:t>fysiske</w:t>
      </w:r>
      <w:r>
        <w:rPr>
          <w:spacing w:val="-1"/>
        </w:rPr>
        <w:t xml:space="preserve"> rammer</w:t>
      </w:r>
      <w:r>
        <w:t xml:space="preserve"> som</w:t>
      </w:r>
      <w:r>
        <w:rPr>
          <w:spacing w:val="85"/>
        </w:rPr>
        <w:t xml:space="preserve"> </w:t>
      </w:r>
      <w:r>
        <w:rPr>
          <w:spacing w:val="-1"/>
        </w:rPr>
        <w:t>gjør</w:t>
      </w:r>
      <w:r>
        <w:t xml:space="preserve"> </w:t>
      </w:r>
      <w:r>
        <w:rPr>
          <w:spacing w:val="-1"/>
        </w:rPr>
        <w:t>det</w:t>
      </w:r>
      <w:r>
        <w:t xml:space="preserve"> vanskeligere</w:t>
      </w:r>
      <w:r>
        <w:rPr>
          <w:spacing w:val="-1"/>
        </w:rPr>
        <w:t xml:space="preserve"> </w:t>
      </w:r>
      <w:r>
        <w:t>å</w:t>
      </w:r>
      <w:r>
        <w:rPr>
          <w:spacing w:val="-1"/>
        </w:rPr>
        <w:t xml:space="preserve"> </w:t>
      </w:r>
      <w:r>
        <w:t>begå</w:t>
      </w:r>
      <w:r>
        <w:rPr>
          <w:spacing w:val="-1"/>
        </w:rPr>
        <w:t xml:space="preserve"> kriminelle handlinger,</w:t>
      </w:r>
      <w:r>
        <w:t xml:space="preserve"> særlig</w:t>
      </w:r>
      <w:r>
        <w:rPr>
          <w:spacing w:val="-2"/>
        </w:rPr>
        <w:t xml:space="preserve"> </w:t>
      </w:r>
      <w:r>
        <w:t>hvor</w:t>
      </w:r>
      <w:r>
        <w:rPr>
          <w:spacing w:val="-1"/>
        </w:rPr>
        <w:t xml:space="preserve"> </w:t>
      </w:r>
      <w:r>
        <w:t>det er</w:t>
      </w:r>
      <w:r>
        <w:rPr>
          <w:spacing w:val="-2"/>
        </w:rPr>
        <w:t xml:space="preserve"> </w:t>
      </w:r>
      <w:r>
        <w:t>fare for</w:t>
      </w:r>
      <w:r>
        <w:rPr>
          <w:spacing w:val="-2"/>
        </w:rPr>
        <w:t xml:space="preserve"> </w:t>
      </w:r>
      <w:r>
        <w:rPr>
          <w:spacing w:val="-1"/>
        </w:rPr>
        <w:t>at</w:t>
      </w:r>
      <w:r>
        <w:t xml:space="preserve"> ofrene</w:t>
      </w:r>
      <w:r>
        <w:rPr>
          <w:spacing w:val="1"/>
        </w:rPr>
        <w:t xml:space="preserve"> </w:t>
      </w:r>
      <w:r>
        <w:rPr>
          <w:spacing w:val="-1"/>
        </w:rPr>
        <w:t>eller</w:t>
      </w:r>
      <w:r>
        <w:rPr>
          <w:spacing w:val="55"/>
        </w:rPr>
        <w:t xml:space="preserve"> </w:t>
      </w:r>
      <w:r>
        <w:t>uskyldig</w:t>
      </w:r>
      <w:r>
        <w:rPr>
          <w:spacing w:val="-3"/>
        </w:rPr>
        <w:t xml:space="preserve"> </w:t>
      </w:r>
      <w:r>
        <w:rPr>
          <w:spacing w:val="-1"/>
        </w:rPr>
        <w:t>tredje</w:t>
      </w:r>
      <w:r>
        <w:t xml:space="preserve"> part </w:t>
      </w:r>
      <w:r>
        <w:rPr>
          <w:spacing w:val="-1"/>
        </w:rPr>
        <w:t>kan</w:t>
      </w:r>
      <w:r>
        <w:t xml:space="preserve"> bli utsatt </w:t>
      </w:r>
      <w:r>
        <w:rPr>
          <w:spacing w:val="-1"/>
        </w:rPr>
        <w:t xml:space="preserve">for kriminelle hendelser </w:t>
      </w:r>
      <w:r>
        <w:t xml:space="preserve">med </w:t>
      </w:r>
      <w:r>
        <w:rPr>
          <w:spacing w:val="-1"/>
        </w:rPr>
        <w:t>fare</w:t>
      </w:r>
      <w:r>
        <w:t xml:space="preserve"> for</w:t>
      </w:r>
      <w:r>
        <w:rPr>
          <w:spacing w:val="-2"/>
        </w:rPr>
        <w:t xml:space="preserve"> </w:t>
      </w:r>
      <w:r>
        <w:t xml:space="preserve">liv </w:t>
      </w:r>
      <w:r>
        <w:rPr>
          <w:spacing w:val="1"/>
        </w:rPr>
        <w:t>og</w:t>
      </w:r>
      <w:r>
        <w:rPr>
          <w:spacing w:val="-3"/>
        </w:rPr>
        <w:t xml:space="preserve"> </w:t>
      </w:r>
      <w:r>
        <w:rPr>
          <w:spacing w:val="-1"/>
        </w:rPr>
        <w:t>helse.</w:t>
      </w:r>
      <w:r>
        <w:rPr>
          <w:spacing w:val="1"/>
        </w:rPr>
        <w:t xml:space="preserve"> </w:t>
      </w:r>
      <w:r>
        <w:rPr>
          <w:spacing w:val="-1"/>
        </w:rPr>
        <w:t xml:space="preserve">Dette </w:t>
      </w:r>
      <w:r>
        <w:t>er</w:t>
      </w:r>
      <w:r>
        <w:rPr>
          <w:spacing w:val="74"/>
        </w:rPr>
        <w:t xml:space="preserve"> </w:t>
      </w:r>
      <w:r>
        <w:rPr>
          <w:spacing w:val="-1"/>
        </w:rPr>
        <w:t>hensyn</w:t>
      </w:r>
      <w:r>
        <w:t xml:space="preserve"> som må </w:t>
      </w:r>
      <w:r>
        <w:rPr>
          <w:spacing w:val="-1"/>
        </w:rPr>
        <w:t>tillegges</w:t>
      </w:r>
      <w:r>
        <w:rPr>
          <w:spacing w:val="2"/>
        </w:rPr>
        <w:t xml:space="preserve"> </w:t>
      </w:r>
      <w:r>
        <w:rPr>
          <w:spacing w:val="-1"/>
        </w:rPr>
        <w:t>vekt</w:t>
      </w:r>
      <w:r>
        <w:t xml:space="preserve"> ved</w:t>
      </w:r>
      <w:r>
        <w:rPr>
          <w:spacing w:val="1"/>
        </w:rPr>
        <w:t xml:space="preserve"> </w:t>
      </w:r>
      <w:r>
        <w:rPr>
          <w:spacing w:val="-1"/>
        </w:rPr>
        <w:t>utformingen</w:t>
      </w:r>
      <w:r>
        <w:t xml:space="preserve"> </w:t>
      </w:r>
      <w:r>
        <w:rPr>
          <w:spacing w:val="-1"/>
        </w:rPr>
        <w:t>av</w:t>
      </w:r>
      <w:r>
        <w:rPr>
          <w:spacing w:val="2"/>
        </w:rPr>
        <w:t xml:space="preserve"> </w:t>
      </w:r>
      <w:r>
        <w:t>bolig</w:t>
      </w:r>
      <w:r>
        <w:rPr>
          <w:spacing w:val="-3"/>
        </w:rPr>
        <w:t xml:space="preserve"> </w:t>
      </w:r>
      <w:r>
        <w:rPr>
          <w:spacing w:val="1"/>
        </w:rPr>
        <w:t>og</w:t>
      </w:r>
      <w:r>
        <w:rPr>
          <w:spacing w:val="-3"/>
        </w:rPr>
        <w:t xml:space="preserve"> </w:t>
      </w:r>
      <w:r>
        <w:t>sentrumsområder og</w:t>
      </w:r>
      <w:r>
        <w:rPr>
          <w:spacing w:val="-4"/>
        </w:rPr>
        <w:t xml:space="preserve"> </w:t>
      </w:r>
      <w:r>
        <w:t>ved</w:t>
      </w:r>
      <w:r>
        <w:rPr>
          <w:spacing w:val="43"/>
        </w:rPr>
        <w:t xml:space="preserve"> </w:t>
      </w:r>
      <w:r>
        <w:rPr>
          <w:spacing w:val="-1"/>
        </w:rPr>
        <w:t>tilrettelegging</w:t>
      </w:r>
      <w:r>
        <w:rPr>
          <w:spacing w:val="-3"/>
        </w:rPr>
        <w:t xml:space="preserve"> </w:t>
      </w:r>
      <w:r>
        <w:t xml:space="preserve">for </w:t>
      </w:r>
      <w:r>
        <w:rPr>
          <w:spacing w:val="-1"/>
        </w:rPr>
        <w:t>aktiv</w:t>
      </w:r>
      <w:r>
        <w:t xml:space="preserve"> bruk </w:t>
      </w:r>
      <w:r>
        <w:rPr>
          <w:spacing w:val="-1"/>
        </w:rPr>
        <w:t>og</w:t>
      </w:r>
      <w:r>
        <w:rPr>
          <w:spacing w:val="-3"/>
        </w:rPr>
        <w:t xml:space="preserve"> </w:t>
      </w:r>
      <w:r>
        <w:rPr>
          <w:spacing w:val="-1"/>
        </w:rPr>
        <w:t>tilhørighet</w:t>
      </w:r>
      <w:r>
        <w:t xml:space="preserve"> til </w:t>
      </w:r>
      <w:r>
        <w:rPr>
          <w:spacing w:val="-1"/>
        </w:rPr>
        <w:t>områder.</w:t>
      </w:r>
    </w:p>
    <w:p w14:paraId="537CC64F" w14:textId="0DCD2F41" w:rsidR="005E53EA" w:rsidRDefault="006055D1" w:rsidP="00E23F94">
      <w:r w:rsidRPr="006055D1">
        <w:rPr>
          <w:i/>
          <w:spacing w:val="-1"/>
        </w:rPr>
        <w:lastRenderedPageBreak/>
        <w:t>Bokstav g:</w:t>
      </w:r>
      <w:r>
        <w:rPr>
          <w:spacing w:val="-1"/>
        </w:rPr>
        <w:t xml:space="preserve"> </w:t>
      </w:r>
      <w:r w:rsidR="00521829">
        <w:rPr>
          <w:spacing w:val="-1"/>
        </w:rPr>
        <w:t>Planlegging</w:t>
      </w:r>
      <w:r w:rsidR="00521829">
        <w:rPr>
          <w:spacing w:val="-3"/>
        </w:rPr>
        <w:t xml:space="preserve"> </w:t>
      </w:r>
      <w:r w:rsidR="00521829">
        <w:rPr>
          <w:spacing w:val="-1"/>
        </w:rPr>
        <w:t>er</w:t>
      </w:r>
      <w:r w:rsidR="00521829">
        <w:rPr>
          <w:spacing w:val="1"/>
        </w:rPr>
        <w:t xml:space="preserve"> </w:t>
      </w:r>
      <w:r w:rsidR="00521829">
        <w:rPr>
          <w:spacing w:val="-1"/>
        </w:rPr>
        <w:t>et</w:t>
      </w:r>
      <w:r w:rsidR="00521829">
        <w:t xml:space="preserve"> viktig</w:t>
      </w:r>
      <w:r w:rsidR="00521829">
        <w:rPr>
          <w:spacing w:val="-3"/>
        </w:rPr>
        <w:t xml:space="preserve"> </w:t>
      </w:r>
      <w:r w:rsidR="00521829">
        <w:rPr>
          <w:spacing w:val="-1"/>
        </w:rPr>
        <w:t>virkemiddel</w:t>
      </w:r>
      <w:r w:rsidR="00521829">
        <w:t xml:space="preserve"> for</w:t>
      </w:r>
      <w:r w:rsidR="00521829">
        <w:rPr>
          <w:spacing w:val="-1"/>
        </w:rPr>
        <w:t xml:space="preserve"> </w:t>
      </w:r>
      <w:r w:rsidR="00521829">
        <w:t>å</w:t>
      </w:r>
      <w:r w:rsidR="00521829">
        <w:rPr>
          <w:spacing w:val="-1"/>
        </w:rPr>
        <w:t xml:space="preserve"> </w:t>
      </w:r>
      <w:r w:rsidR="00521829">
        <w:t>ta hensyn til, og</w:t>
      </w:r>
      <w:r w:rsidR="00521829">
        <w:rPr>
          <w:spacing w:val="-2"/>
        </w:rPr>
        <w:t xml:space="preserve"> </w:t>
      </w:r>
      <w:r w:rsidR="00521829">
        <w:t>motvirke</w:t>
      </w:r>
      <w:r w:rsidR="00521829">
        <w:rPr>
          <w:spacing w:val="-2"/>
        </w:rPr>
        <w:t xml:space="preserve"> </w:t>
      </w:r>
      <w:r w:rsidR="00521829">
        <w:rPr>
          <w:spacing w:val="-1"/>
        </w:rPr>
        <w:t>klimaendringer.</w:t>
      </w:r>
      <w:r w:rsidR="00521829">
        <w:rPr>
          <w:spacing w:val="4"/>
        </w:rPr>
        <w:t xml:space="preserve"> </w:t>
      </w:r>
      <w:r w:rsidR="00894C9B">
        <w:rPr>
          <w:spacing w:val="4"/>
        </w:rPr>
        <w:t xml:space="preserve">Bestemmelsen er </w:t>
      </w:r>
      <w:r w:rsidR="00CA201E">
        <w:rPr>
          <w:spacing w:val="4"/>
        </w:rPr>
        <w:t>endret etter lovens ikrafttreden, jf.</w:t>
      </w:r>
      <w:r w:rsidR="00894C9B">
        <w:rPr>
          <w:spacing w:val="4"/>
        </w:rPr>
        <w:t xml:space="preserve"> </w:t>
      </w:r>
      <w:hyperlink r:id="rId71" w:history="1">
        <w:r w:rsidR="00B1067C" w:rsidRPr="00880163">
          <w:rPr>
            <w:rStyle w:val="Hyperkobling"/>
            <w:spacing w:val="4"/>
          </w:rPr>
          <w:t>Prop. 121 L (2013-2014)</w:t>
        </w:r>
      </w:hyperlink>
      <w:r w:rsidR="00B1067C">
        <w:rPr>
          <w:spacing w:val="4"/>
        </w:rPr>
        <w:t xml:space="preserve"> og </w:t>
      </w:r>
      <w:hyperlink r:id="rId72" w:history="1">
        <w:r w:rsidR="00B1067C" w:rsidRPr="00880163">
          <w:rPr>
            <w:rStyle w:val="Hyperkobling"/>
            <w:spacing w:val="4"/>
          </w:rPr>
          <w:t>Prop. 32 L (2018-2019)</w:t>
        </w:r>
      </w:hyperlink>
      <w:r w:rsidR="00B1067C">
        <w:rPr>
          <w:rStyle w:val="Hyperkobling"/>
          <w:spacing w:val="4"/>
        </w:rPr>
        <w:t>.</w:t>
      </w:r>
      <w:r w:rsidR="00660A81">
        <w:rPr>
          <w:spacing w:val="4"/>
        </w:rPr>
        <w:t xml:space="preserve"> </w:t>
      </w:r>
      <w:r w:rsidR="00CA201E">
        <w:rPr>
          <w:spacing w:val="4"/>
        </w:rPr>
        <w:t xml:space="preserve">Endringene trådte </w:t>
      </w:r>
      <w:r w:rsidR="00660A81">
        <w:rPr>
          <w:spacing w:val="4"/>
        </w:rPr>
        <w:t>i</w:t>
      </w:r>
      <w:r w:rsidR="00CA201E">
        <w:rPr>
          <w:spacing w:val="4"/>
        </w:rPr>
        <w:t xml:space="preserve"> </w:t>
      </w:r>
      <w:r w:rsidR="00660A81">
        <w:rPr>
          <w:spacing w:val="4"/>
        </w:rPr>
        <w:t>kraft 1. januar 2015 og 8. mars 2019</w:t>
      </w:r>
      <w:r w:rsidR="005D6C21">
        <w:rPr>
          <w:spacing w:val="4"/>
        </w:rPr>
        <w:t xml:space="preserve">. </w:t>
      </w:r>
      <w:r w:rsidR="00CA201E">
        <w:rPr>
          <w:spacing w:val="4"/>
        </w:rPr>
        <w:t>Endringene in</w:t>
      </w:r>
      <w:r w:rsidR="0015681D">
        <w:rPr>
          <w:spacing w:val="4"/>
        </w:rPr>
        <w:t>n</w:t>
      </w:r>
      <w:r w:rsidR="00CA201E">
        <w:rPr>
          <w:spacing w:val="4"/>
        </w:rPr>
        <w:t>ebærer</w:t>
      </w:r>
      <w:r w:rsidR="00894C9B">
        <w:rPr>
          <w:spacing w:val="4"/>
        </w:rPr>
        <w:t xml:space="preserve"> at </w:t>
      </w:r>
      <w:r w:rsidR="005D6C21">
        <w:rPr>
          <w:spacing w:val="4"/>
        </w:rPr>
        <w:t xml:space="preserve">planer etter plan- og bygningsloven skal ta klimahensyn gjennom reduksjon av klimagassutslipp og tilpasning til forventede klimaendringer, </w:t>
      </w:r>
      <w:r w:rsidR="00B91BE4">
        <w:rPr>
          <w:spacing w:val="4"/>
        </w:rPr>
        <w:t>gjennom løsninger for energiforsyning, areal og transport.</w:t>
      </w:r>
      <w:r w:rsidR="005D6C21">
        <w:rPr>
          <w:spacing w:val="4"/>
        </w:rPr>
        <w:t xml:space="preserve"> </w:t>
      </w:r>
      <w:r w:rsidR="005D6C21">
        <w:t>K</w:t>
      </w:r>
      <w:r w:rsidR="00521829">
        <w:t>ommunene</w:t>
      </w:r>
      <w:r w:rsidR="00521829">
        <w:rPr>
          <w:spacing w:val="-1"/>
        </w:rPr>
        <w:t xml:space="preserve"> </w:t>
      </w:r>
      <w:r w:rsidR="00B91BE4">
        <w:rPr>
          <w:spacing w:val="-1"/>
        </w:rPr>
        <w:t xml:space="preserve">må </w:t>
      </w:r>
      <w:r w:rsidR="00521829">
        <w:t>sikre</w:t>
      </w:r>
      <w:r w:rsidR="00521829">
        <w:rPr>
          <w:spacing w:val="-1"/>
        </w:rPr>
        <w:t xml:space="preserve"> at</w:t>
      </w:r>
      <w:r w:rsidR="00521829">
        <w:t xml:space="preserve"> </w:t>
      </w:r>
      <w:r w:rsidR="00521829">
        <w:rPr>
          <w:spacing w:val="-1"/>
        </w:rPr>
        <w:t xml:space="preserve">innbyggerne </w:t>
      </w:r>
      <w:r w:rsidR="00521829">
        <w:t xml:space="preserve">blir </w:t>
      </w:r>
      <w:r w:rsidR="00521829">
        <w:rPr>
          <w:spacing w:val="-1"/>
        </w:rPr>
        <w:t>ivaretatt</w:t>
      </w:r>
      <w:r w:rsidR="00521829">
        <w:t xml:space="preserve"> ved </w:t>
      </w:r>
      <w:r w:rsidR="00521829">
        <w:rPr>
          <w:spacing w:val="-1"/>
        </w:rPr>
        <w:t>ekstremværhendelser.</w:t>
      </w:r>
      <w:r w:rsidR="00521829">
        <w:t xml:space="preserve"> Det</w:t>
      </w:r>
      <w:r w:rsidR="00521829">
        <w:rPr>
          <w:spacing w:val="85"/>
        </w:rPr>
        <w:t xml:space="preserve"> </w:t>
      </w:r>
      <w:r w:rsidR="00521829">
        <w:t>skjer</w:t>
      </w:r>
      <w:r w:rsidR="00521829">
        <w:rPr>
          <w:spacing w:val="-1"/>
        </w:rPr>
        <w:t xml:space="preserve"> gjennom</w:t>
      </w:r>
      <w:r w:rsidR="00521829">
        <w:t xml:space="preserve"> </w:t>
      </w:r>
      <w:r w:rsidR="00521829">
        <w:rPr>
          <w:spacing w:val="-1"/>
        </w:rPr>
        <w:t>sårbarhetsanalyser</w:t>
      </w:r>
      <w:r w:rsidR="00521829">
        <w:t xml:space="preserve"> og</w:t>
      </w:r>
      <w:r w:rsidR="00521829">
        <w:rPr>
          <w:spacing w:val="-3"/>
        </w:rPr>
        <w:t xml:space="preserve"> </w:t>
      </w:r>
      <w:r w:rsidR="00521829">
        <w:t>utvikling</w:t>
      </w:r>
      <w:r w:rsidR="00521829">
        <w:rPr>
          <w:spacing w:val="-1"/>
        </w:rPr>
        <w:t xml:space="preserve"> av</w:t>
      </w:r>
      <w:r w:rsidR="00521829">
        <w:rPr>
          <w:spacing w:val="2"/>
        </w:rPr>
        <w:t xml:space="preserve"> </w:t>
      </w:r>
      <w:r w:rsidR="00521829">
        <w:rPr>
          <w:spacing w:val="-1"/>
        </w:rPr>
        <w:t>beredskapsplaner,</w:t>
      </w:r>
      <w:r w:rsidR="00521829">
        <w:t xml:space="preserve"> og</w:t>
      </w:r>
      <w:r w:rsidR="00521829">
        <w:rPr>
          <w:spacing w:val="-3"/>
        </w:rPr>
        <w:t xml:space="preserve"> </w:t>
      </w:r>
      <w:r w:rsidR="00521829">
        <w:rPr>
          <w:spacing w:val="-1"/>
        </w:rPr>
        <w:t>nye</w:t>
      </w:r>
      <w:r w:rsidR="00521829">
        <w:rPr>
          <w:spacing w:val="3"/>
        </w:rPr>
        <w:t xml:space="preserve"> </w:t>
      </w:r>
      <w:r w:rsidR="00521829">
        <w:rPr>
          <w:spacing w:val="-1"/>
        </w:rPr>
        <w:t>arealplaner</w:t>
      </w:r>
      <w:r w:rsidR="00521829">
        <w:t xml:space="preserve"> som</w:t>
      </w:r>
      <w:r w:rsidR="00521829">
        <w:rPr>
          <w:spacing w:val="87"/>
        </w:rPr>
        <w:t xml:space="preserve"> </w:t>
      </w:r>
      <w:r w:rsidR="00521829">
        <w:rPr>
          <w:spacing w:val="-1"/>
        </w:rPr>
        <w:t>sikrer</w:t>
      </w:r>
      <w:r w:rsidR="00521829">
        <w:t xml:space="preserve"> </w:t>
      </w:r>
      <w:r w:rsidR="00521829">
        <w:rPr>
          <w:spacing w:val="-1"/>
        </w:rPr>
        <w:t>at</w:t>
      </w:r>
      <w:r w:rsidR="00521829">
        <w:t xml:space="preserve"> </w:t>
      </w:r>
      <w:r w:rsidR="00521829">
        <w:rPr>
          <w:spacing w:val="-1"/>
        </w:rPr>
        <w:t>utsatte områder</w:t>
      </w:r>
      <w:r w:rsidR="00521829">
        <w:t xml:space="preserve"> ikke</w:t>
      </w:r>
      <w:r w:rsidR="00521829">
        <w:rPr>
          <w:spacing w:val="-1"/>
        </w:rPr>
        <w:t xml:space="preserve"> </w:t>
      </w:r>
      <w:r w:rsidR="00521829">
        <w:t xml:space="preserve">blir </w:t>
      </w:r>
      <w:r w:rsidR="00521829">
        <w:rPr>
          <w:spacing w:val="-1"/>
        </w:rPr>
        <w:t>tilrettelagt</w:t>
      </w:r>
      <w:r w:rsidR="00521829">
        <w:rPr>
          <w:spacing w:val="2"/>
        </w:rPr>
        <w:t xml:space="preserve"> </w:t>
      </w:r>
      <w:r w:rsidR="00521829">
        <w:t>for</w:t>
      </w:r>
      <w:r w:rsidR="00521829">
        <w:rPr>
          <w:spacing w:val="-2"/>
        </w:rPr>
        <w:t xml:space="preserve"> </w:t>
      </w:r>
      <w:r w:rsidR="00521829">
        <w:t>utbygging</w:t>
      </w:r>
      <w:r w:rsidR="00521829">
        <w:rPr>
          <w:spacing w:val="1"/>
        </w:rPr>
        <w:t xml:space="preserve"> og</w:t>
      </w:r>
      <w:r w:rsidR="00521829">
        <w:rPr>
          <w:spacing w:val="-3"/>
        </w:rPr>
        <w:t xml:space="preserve"> </w:t>
      </w:r>
      <w:r w:rsidR="00521829">
        <w:rPr>
          <w:spacing w:val="-1"/>
        </w:rPr>
        <w:t>det</w:t>
      </w:r>
      <w:r w:rsidR="00521829">
        <w:t xml:space="preserve"> må det tas </w:t>
      </w:r>
      <w:r w:rsidR="00521829">
        <w:rPr>
          <w:spacing w:val="-1"/>
        </w:rPr>
        <w:t>hensyn</w:t>
      </w:r>
      <w:r w:rsidR="00521829">
        <w:t xml:space="preserve"> til</w:t>
      </w:r>
      <w:r w:rsidR="00521829">
        <w:rPr>
          <w:spacing w:val="60"/>
        </w:rPr>
        <w:t xml:space="preserve"> </w:t>
      </w:r>
      <w:r w:rsidR="00521829">
        <w:rPr>
          <w:spacing w:val="-1"/>
        </w:rPr>
        <w:t>konsekvenser</w:t>
      </w:r>
      <w:r w:rsidR="00521829">
        <w:t xml:space="preserve"> </w:t>
      </w:r>
      <w:r w:rsidR="00521829">
        <w:rPr>
          <w:spacing w:val="-1"/>
        </w:rPr>
        <w:t>av</w:t>
      </w:r>
      <w:r w:rsidR="00521829">
        <w:t xml:space="preserve"> havstigning. Kommunene</w:t>
      </w:r>
      <w:r w:rsidR="00521829">
        <w:rPr>
          <w:spacing w:val="-1"/>
        </w:rPr>
        <w:t xml:space="preserve"> </w:t>
      </w:r>
      <w:r w:rsidR="00521829">
        <w:t>kan utvikle</w:t>
      </w:r>
      <w:r w:rsidR="00521829">
        <w:rPr>
          <w:spacing w:val="-1"/>
        </w:rPr>
        <w:t xml:space="preserve"> </w:t>
      </w:r>
      <w:r w:rsidR="00521829">
        <w:t>klima-</w:t>
      </w:r>
      <w:r w:rsidR="00521829">
        <w:rPr>
          <w:spacing w:val="-1"/>
        </w:rPr>
        <w:t xml:space="preserve"> </w:t>
      </w:r>
      <w:r w:rsidR="00521829">
        <w:t>og</w:t>
      </w:r>
      <w:r w:rsidR="00521829">
        <w:rPr>
          <w:spacing w:val="-3"/>
        </w:rPr>
        <w:t xml:space="preserve"> </w:t>
      </w:r>
      <w:r w:rsidR="00521829">
        <w:rPr>
          <w:spacing w:val="-1"/>
        </w:rPr>
        <w:t>energiplaner</w:t>
      </w:r>
      <w:r w:rsidR="00521829">
        <w:t xml:space="preserve"> som </w:t>
      </w:r>
      <w:r w:rsidR="00521829">
        <w:rPr>
          <w:spacing w:val="-1"/>
        </w:rPr>
        <w:t>viser</w:t>
      </w:r>
      <w:r w:rsidR="00521829">
        <w:rPr>
          <w:spacing w:val="1"/>
        </w:rPr>
        <w:t xml:space="preserve"> </w:t>
      </w:r>
      <w:r w:rsidR="00521829">
        <w:t>hvor</w:t>
      </w:r>
      <w:r w:rsidR="00521829">
        <w:rPr>
          <w:spacing w:val="57"/>
        </w:rPr>
        <w:t xml:space="preserve"> </w:t>
      </w:r>
      <w:r w:rsidR="00521829">
        <w:t>og</w:t>
      </w:r>
      <w:r w:rsidR="00521829">
        <w:rPr>
          <w:spacing w:val="-3"/>
        </w:rPr>
        <w:t xml:space="preserve"> </w:t>
      </w:r>
      <w:r w:rsidR="00521829">
        <w:t xml:space="preserve">hvordan </w:t>
      </w:r>
      <w:r w:rsidR="00521829">
        <w:rPr>
          <w:spacing w:val="-1"/>
        </w:rPr>
        <w:t>kommunen</w:t>
      </w:r>
      <w:r w:rsidR="00521829">
        <w:t xml:space="preserve"> kan </w:t>
      </w:r>
      <w:r w:rsidR="00521829">
        <w:rPr>
          <w:spacing w:val="-1"/>
        </w:rPr>
        <w:t>redusere</w:t>
      </w:r>
      <w:r w:rsidR="00521829">
        <w:rPr>
          <w:spacing w:val="-2"/>
        </w:rPr>
        <w:t xml:space="preserve"> </w:t>
      </w:r>
      <w:r w:rsidR="00521829">
        <w:t xml:space="preserve">utslipp av </w:t>
      </w:r>
      <w:r w:rsidR="00521829">
        <w:rPr>
          <w:spacing w:val="-1"/>
        </w:rPr>
        <w:t xml:space="preserve">klimagasser </w:t>
      </w:r>
      <w:r w:rsidR="00521829">
        <w:rPr>
          <w:spacing w:val="1"/>
        </w:rPr>
        <w:t>og</w:t>
      </w:r>
      <w:r w:rsidR="00521829">
        <w:rPr>
          <w:spacing w:val="-3"/>
        </w:rPr>
        <w:t xml:space="preserve"> </w:t>
      </w:r>
      <w:r w:rsidR="00521829">
        <w:rPr>
          <w:spacing w:val="-1"/>
        </w:rPr>
        <w:t>kommunale</w:t>
      </w:r>
      <w:r w:rsidR="00521829">
        <w:rPr>
          <w:spacing w:val="1"/>
        </w:rPr>
        <w:t xml:space="preserve"> </w:t>
      </w:r>
      <w:r w:rsidR="00521829">
        <w:t>utslipp</w:t>
      </w:r>
      <w:r w:rsidR="00521829">
        <w:rPr>
          <w:spacing w:val="1"/>
        </w:rPr>
        <w:t xml:space="preserve"> </w:t>
      </w:r>
      <w:r w:rsidR="00521829">
        <w:t>som</w:t>
      </w:r>
      <w:r w:rsidR="00521829">
        <w:rPr>
          <w:spacing w:val="64"/>
        </w:rPr>
        <w:t xml:space="preserve"> </w:t>
      </w:r>
      <w:r w:rsidR="00521829">
        <w:rPr>
          <w:spacing w:val="-1"/>
        </w:rPr>
        <w:t>knyttet</w:t>
      </w:r>
      <w:r w:rsidR="00521829">
        <w:t xml:space="preserve"> til </w:t>
      </w:r>
      <w:r w:rsidR="00521829">
        <w:rPr>
          <w:spacing w:val="-1"/>
        </w:rPr>
        <w:t>transport,</w:t>
      </w:r>
      <w:r w:rsidR="00521829">
        <w:t xml:space="preserve"> deponi, </w:t>
      </w:r>
      <w:r w:rsidR="00521829">
        <w:rPr>
          <w:spacing w:val="-1"/>
        </w:rPr>
        <w:t>landbruk,</w:t>
      </w:r>
      <w:r w:rsidR="00521829">
        <w:t xml:space="preserve"> industri og </w:t>
      </w:r>
      <w:r w:rsidR="00521829">
        <w:rPr>
          <w:spacing w:val="-1"/>
        </w:rPr>
        <w:t>bygg.</w:t>
      </w:r>
      <w:r w:rsidR="00521829">
        <w:t xml:space="preserve"> </w:t>
      </w:r>
      <w:r w:rsidR="00521829">
        <w:rPr>
          <w:spacing w:val="-1"/>
        </w:rPr>
        <w:t>Transportarbeidet</w:t>
      </w:r>
      <w:r w:rsidR="00521829">
        <w:rPr>
          <w:spacing w:val="2"/>
        </w:rPr>
        <w:t xml:space="preserve"> </w:t>
      </w:r>
      <w:r w:rsidR="00521829">
        <w:rPr>
          <w:spacing w:val="-1"/>
        </w:rPr>
        <w:t>kan</w:t>
      </w:r>
      <w:r w:rsidR="00521829">
        <w:t xml:space="preserve"> </w:t>
      </w:r>
      <w:r w:rsidR="00521829">
        <w:rPr>
          <w:spacing w:val="-1"/>
        </w:rPr>
        <w:t>minimaliseres</w:t>
      </w:r>
      <w:r w:rsidR="00521829">
        <w:rPr>
          <w:spacing w:val="97"/>
        </w:rPr>
        <w:t xml:space="preserve"> </w:t>
      </w:r>
      <w:r w:rsidR="00521829">
        <w:t>og</w:t>
      </w:r>
      <w:r w:rsidR="00521829">
        <w:rPr>
          <w:spacing w:val="-3"/>
        </w:rPr>
        <w:t xml:space="preserve"> </w:t>
      </w:r>
      <w:r w:rsidR="00521829">
        <w:t xml:space="preserve">vris over til </w:t>
      </w:r>
      <w:r w:rsidR="00521829">
        <w:rPr>
          <w:spacing w:val="-1"/>
        </w:rPr>
        <w:t>kollektivtransport,</w:t>
      </w:r>
      <w:r w:rsidR="00521829">
        <w:rPr>
          <w:spacing w:val="2"/>
        </w:rPr>
        <w:t xml:space="preserve"> </w:t>
      </w:r>
      <w:r w:rsidR="00521829">
        <w:rPr>
          <w:spacing w:val="-1"/>
        </w:rPr>
        <w:t xml:space="preserve">gange </w:t>
      </w:r>
      <w:r w:rsidR="00521829">
        <w:rPr>
          <w:spacing w:val="1"/>
        </w:rPr>
        <w:t>og</w:t>
      </w:r>
      <w:r w:rsidR="00521829">
        <w:rPr>
          <w:spacing w:val="-3"/>
        </w:rPr>
        <w:t xml:space="preserve"> </w:t>
      </w:r>
      <w:r w:rsidR="00521829">
        <w:rPr>
          <w:spacing w:val="-1"/>
        </w:rPr>
        <w:t>sykling</w:t>
      </w:r>
      <w:r w:rsidR="00521829">
        <w:rPr>
          <w:spacing w:val="-3"/>
        </w:rPr>
        <w:t xml:space="preserve"> </w:t>
      </w:r>
      <w:r w:rsidR="00521829">
        <w:rPr>
          <w:spacing w:val="-1"/>
        </w:rPr>
        <w:t>ved</w:t>
      </w:r>
      <w:r w:rsidR="00521829">
        <w:t xml:space="preserve"> </w:t>
      </w:r>
      <w:r w:rsidR="00521829">
        <w:rPr>
          <w:spacing w:val="-1"/>
        </w:rPr>
        <w:t>tilrettelegging</w:t>
      </w:r>
      <w:r w:rsidR="00521829">
        <w:t xml:space="preserve"> gjennom </w:t>
      </w:r>
      <w:r w:rsidR="00521829">
        <w:rPr>
          <w:spacing w:val="-1"/>
        </w:rPr>
        <w:t>god</w:t>
      </w:r>
      <w:r w:rsidR="00521829">
        <w:rPr>
          <w:spacing w:val="79"/>
        </w:rPr>
        <w:t xml:space="preserve"> </w:t>
      </w:r>
      <w:r w:rsidR="00521829">
        <w:rPr>
          <w:spacing w:val="-1"/>
        </w:rPr>
        <w:t>arealplanlegging.</w:t>
      </w:r>
      <w:r w:rsidR="00521829">
        <w:rPr>
          <w:spacing w:val="4"/>
        </w:rPr>
        <w:t xml:space="preserve"> </w:t>
      </w:r>
      <w:r w:rsidR="00521829">
        <w:t>I</w:t>
      </w:r>
      <w:r w:rsidR="00521829">
        <w:rPr>
          <w:spacing w:val="-4"/>
        </w:rPr>
        <w:t xml:space="preserve"> </w:t>
      </w:r>
      <w:r w:rsidR="00521829">
        <w:rPr>
          <w:spacing w:val="-1"/>
        </w:rPr>
        <w:t>tilknytning</w:t>
      </w:r>
      <w:r w:rsidR="00521829">
        <w:rPr>
          <w:spacing w:val="-3"/>
        </w:rPr>
        <w:t xml:space="preserve"> </w:t>
      </w:r>
      <w:r w:rsidR="00521829">
        <w:t xml:space="preserve">til </w:t>
      </w:r>
      <w:r w:rsidR="00521829">
        <w:rPr>
          <w:spacing w:val="-1"/>
        </w:rPr>
        <w:t>arealplanleggingen</w:t>
      </w:r>
      <w:r w:rsidR="00521829">
        <w:t xml:space="preserve"> </w:t>
      </w:r>
      <w:r w:rsidR="00521829">
        <w:rPr>
          <w:spacing w:val="-1"/>
        </w:rPr>
        <w:t>kan</w:t>
      </w:r>
      <w:r w:rsidR="00521829">
        <w:t xml:space="preserve"> </w:t>
      </w:r>
      <w:r w:rsidR="00521829">
        <w:rPr>
          <w:spacing w:val="-1"/>
        </w:rPr>
        <w:t xml:space="preserve">kommunene </w:t>
      </w:r>
      <w:r w:rsidR="00521829">
        <w:t>lage</w:t>
      </w:r>
      <w:r w:rsidR="00521829">
        <w:rPr>
          <w:spacing w:val="1"/>
        </w:rPr>
        <w:t xml:space="preserve"> </w:t>
      </w:r>
      <w:r w:rsidR="00521829">
        <w:rPr>
          <w:spacing w:val="-1"/>
        </w:rPr>
        <w:t>bestemmelser</w:t>
      </w:r>
      <w:r w:rsidR="00521829">
        <w:rPr>
          <w:spacing w:val="107"/>
        </w:rPr>
        <w:t xml:space="preserve"> </w:t>
      </w:r>
      <w:r w:rsidR="00521829">
        <w:rPr>
          <w:spacing w:val="-1"/>
        </w:rPr>
        <w:t>tilknyttet</w:t>
      </w:r>
      <w:r w:rsidR="00521829">
        <w:rPr>
          <w:spacing w:val="2"/>
        </w:rPr>
        <w:t xml:space="preserve"> </w:t>
      </w:r>
      <w:r w:rsidR="00521829">
        <w:rPr>
          <w:spacing w:val="-1"/>
        </w:rPr>
        <w:t>energibruk</w:t>
      </w:r>
      <w:r w:rsidR="00521829">
        <w:t xml:space="preserve"> i bygg</w:t>
      </w:r>
      <w:r w:rsidR="00521829">
        <w:rPr>
          <w:spacing w:val="-3"/>
        </w:rPr>
        <w:t xml:space="preserve"> </w:t>
      </w:r>
      <w:r w:rsidR="00521829">
        <w:t>som bidrar til å</w:t>
      </w:r>
      <w:r w:rsidR="00521829">
        <w:rPr>
          <w:spacing w:val="-1"/>
        </w:rPr>
        <w:t xml:space="preserve"> få ned</w:t>
      </w:r>
      <w:r w:rsidR="00521829">
        <w:rPr>
          <w:spacing w:val="2"/>
        </w:rPr>
        <w:t xml:space="preserve"> </w:t>
      </w:r>
      <w:r w:rsidR="00521829">
        <w:rPr>
          <w:spacing w:val="-1"/>
        </w:rPr>
        <w:t>energibruken</w:t>
      </w:r>
      <w:r w:rsidR="00521829">
        <w:t xml:space="preserve"> </w:t>
      </w:r>
      <w:r w:rsidR="00521829">
        <w:rPr>
          <w:spacing w:val="1"/>
        </w:rPr>
        <w:t>og</w:t>
      </w:r>
      <w:r w:rsidR="00521829">
        <w:rPr>
          <w:spacing w:val="-3"/>
        </w:rPr>
        <w:t xml:space="preserve"> </w:t>
      </w:r>
      <w:r w:rsidR="00521829">
        <w:t>å</w:t>
      </w:r>
      <w:r w:rsidR="00521829">
        <w:rPr>
          <w:spacing w:val="-1"/>
        </w:rPr>
        <w:t xml:space="preserve"> </w:t>
      </w:r>
      <w:r w:rsidR="00521829">
        <w:t>utnytte</w:t>
      </w:r>
      <w:r w:rsidR="00521829">
        <w:rPr>
          <w:spacing w:val="-1"/>
        </w:rPr>
        <w:t xml:space="preserve"> fornybare</w:t>
      </w:r>
      <w:r w:rsidR="00521829">
        <w:rPr>
          <w:spacing w:val="57"/>
        </w:rPr>
        <w:t xml:space="preserve"> </w:t>
      </w:r>
      <w:r w:rsidR="00521829">
        <w:rPr>
          <w:spacing w:val="-1"/>
        </w:rPr>
        <w:t>energikilder.</w:t>
      </w:r>
    </w:p>
    <w:p w14:paraId="5E8BEA2B" w14:textId="77777777" w:rsidR="002D6F55" w:rsidRDefault="00177DC3" w:rsidP="002D6F55">
      <w:r w:rsidRPr="00177DC3">
        <w:rPr>
          <w:i/>
          <w:spacing w:val="-1"/>
        </w:rPr>
        <w:t xml:space="preserve">Bokstav h: </w:t>
      </w:r>
      <w:r w:rsidR="00521829">
        <w:rPr>
          <w:spacing w:val="-1"/>
        </w:rPr>
        <w:t>Samfunnssikkerhet</w:t>
      </w:r>
      <w:r w:rsidR="00521829">
        <w:t xml:space="preserve"> er</w:t>
      </w:r>
      <w:r w:rsidR="00521829">
        <w:rPr>
          <w:spacing w:val="-2"/>
        </w:rPr>
        <w:t xml:space="preserve"> </w:t>
      </w:r>
      <w:r w:rsidR="00521829">
        <w:t xml:space="preserve">blitt </w:t>
      </w:r>
      <w:r w:rsidR="00521829">
        <w:rPr>
          <w:spacing w:val="-1"/>
        </w:rPr>
        <w:t>en</w:t>
      </w:r>
      <w:r w:rsidR="00521829">
        <w:t xml:space="preserve"> </w:t>
      </w:r>
      <w:r w:rsidR="00521829">
        <w:rPr>
          <w:spacing w:val="-1"/>
        </w:rPr>
        <w:t>stadig</w:t>
      </w:r>
      <w:r w:rsidR="00521829">
        <w:rPr>
          <w:spacing w:val="-2"/>
        </w:rPr>
        <w:t xml:space="preserve"> </w:t>
      </w:r>
      <w:r w:rsidR="00521829">
        <w:rPr>
          <w:spacing w:val="-1"/>
        </w:rPr>
        <w:t>viktigere oppgave,</w:t>
      </w:r>
      <w:r w:rsidR="00521829">
        <w:t xml:space="preserve"> </w:t>
      </w:r>
      <w:r w:rsidR="00521829">
        <w:rPr>
          <w:spacing w:val="1"/>
        </w:rPr>
        <w:t>og</w:t>
      </w:r>
      <w:r w:rsidR="00521829">
        <w:rPr>
          <w:spacing w:val="-3"/>
        </w:rPr>
        <w:t xml:space="preserve"> </w:t>
      </w:r>
      <w:r w:rsidR="00521829">
        <w:rPr>
          <w:spacing w:val="-1"/>
        </w:rPr>
        <w:t>planleggingen</w:t>
      </w:r>
      <w:r w:rsidR="00521829">
        <w:rPr>
          <w:spacing w:val="2"/>
        </w:rPr>
        <w:t xml:space="preserve"> </w:t>
      </w:r>
      <w:r w:rsidR="00521829">
        <w:t>må ta</w:t>
      </w:r>
      <w:r w:rsidR="00521829">
        <w:rPr>
          <w:spacing w:val="-1"/>
        </w:rPr>
        <w:t xml:space="preserve"> denne</w:t>
      </w:r>
      <w:r w:rsidR="00521829">
        <w:rPr>
          <w:spacing w:val="97"/>
        </w:rPr>
        <w:t xml:space="preserve"> </w:t>
      </w:r>
      <w:r w:rsidR="00521829">
        <w:rPr>
          <w:spacing w:val="-1"/>
        </w:rPr>
        <w:t>oppgaven</w:t>
      </w:r>
      <w:r w:rsidR="00521829">
        <w:t xml:space="preserve"> alvorlig.</w:t>
      </w:r>
      <w:r w:rsidR="00521829">
        <w:rPr>
          <w:spacing w:val="1"/>
        </w:rPr>
        <w:t xml:space="preserve"> </w:t>
      </w:r>
      <w:r w:rsidR="00521829">
        <w:t>I</w:t>
      </w:r>
      <w:r w:rsidR="00521829">
        <w:rPr>
          <w:spacing w:val="-4"/>
        </w:rPr>
        <w:t xml:space="preserve"> </w:t>
      </w:r>
      <w:r w:rsidR="00521829">
        <w:rPr>
          <w:spacing w:val="-1"/>
        </w:rPr>
        <w:t>begrepet</w:t>
      </w:r>
      <w:r w:rsidR="00521829">
        <w:t xml:space="preserve"> </w:t>
      </w:r>
      <w:r w:rsidR="00521829">
        <w:rPr>
          <w:spacing w:val="-1"/>
        </w:rPr>
        <w:t>samfunnssikkerhet</w:t>
      </w:r>
      <w:r w:rsidR="00521829">
        <w:t xml:space="preserve"> </w:t>
      </w:r>
      <w:r w:rsidR="00521829">
        <w:rPr>
          <w:spacing w:val="-1"/>
        </w:rPr>
        <w:t>ligger</w:t>
      </w:r>
      <w:r w:rsidR="00521829">
        <w:t xml:space="preserve"> </w:t>
      </w:r>
      <w:r w:rsidR="00521829">
        <w:rPr>
          <w:spacing w:val="-1"/>
        </w:rPr>
        <w:t>en</w:t>
      </w:r>
      <w:r w:rsidR="00521829">
        <w:rPr>
          <w:spacing w:val="2"/>
        </w:rPr>
        <w:t xml:space="preserve"> </w:t>
      </w:r>
      <w:r w:rsidR="00521829">
        <w:rPr>
          <w:spacing w:val="-1"/>
        </w:rPr>
        <w:t>ambisjon</w:t>
      </w:r>
      <w:r w:rsidR="00521829">
        <w:t xml:space="preserve"> om </w:t>
      </w:r>
      <w:r w:rsidR="00521829">
        <w:rPr>
          <w:spacing w:val="-1"/>
        </w:rPr>
        <w:t>lavere</w:t>
      </w:r>
      <w:r w:rsidR="00521829">
        <w:rPr>
          <w:spacing w:val="89"/>
        </w:rPr>
        <w:t xml:space="preserve"> </w:t>
      </w:r>
      <w:r w:rsidR="00521829">
        <w:t>risiko og</w:t>
      </w:r>
      <w:r w:rsidR="00521829">
        <w:rPr>
          <w:spacing w:val="-2"/>
        </w:rPr>
        <w:t xml:space="preserve"> </w:t>
      </w:r>
      <w:r w:rsidR="00521829">
        <w:rPr>
          <w:spacing w:val="-1"/>
        </w:rPr>
        <w:t>sårbarhet</w:t>
      </w:r>
      <w:r w:rsidR="00521829">
        <w:t xml:space="preserve"> i </w:t>
      </w:r>
      <w:r w:rsidR="00521829">
        <w:rPr>
          <w:spacing w:val="-1"/>
        </w:rPr>
        <w:t>samfunnet.</w:t>
      </w:r>
      <w:r w:rsidR="00521829">
        <w:t xml:space="preserve"> </w:t>
      </w:r>
      <w:r w:rsidR="002D6F55">
        <w:rPr>
          <w:spacing w:val="-1"/>
        </w:rPr>
        <w:t>Begrepet</w:t>
      </w:r>
      <w:r w:rsidR="002D6F55">
        <w:rPr>
          <w:spacing w:val="2"/>
        </w:rPr>
        <w:t xml:space="preserve"> </w:t>
      </w:r>
      <w:r w:rsidR="002D6F55">
        <w:rPr>
          <w:spacing w:val="-1"/>
        </w:rPr>
        <w:t>er</w:t>
      </w:r>
      <w:r w:rsidR="002D6F55">
        <w:t xml:space="preserve"> i </w:t>
      </w:r>
      <w:hyperlink r:id="rId73" w:history="1">
        <w:r w:rsidR="002D6F55" w:rsidRPr="00880163">
          <w:rPr>
            <w:rStyle w:val="Hyperkobling"/>
          </w:rPr>
          <w:t xml:space="preserve">St.meld. </w:t>
        </w:r>
        <w:r w:rsidR="002D6F55" w:rsidRPr="00880163">
          <w:rPr>
            <w:rStyle w:val="Hyperkobling"/>
            <w:spacing w:val="-1"/>
          </w:rPr>
          <w:t>nr.</w:t>
        </w:r>
        <w:r w:rsidR="002D6F55" w:rsidRPr="00880163">
          <w:rPr>
            <w:rStyle w:val="Hyperkobling"/>
            <w:spacing w:val="2"/>
          </w:rPr>
          <w:t xml:space="preserve"> </w:t>
        </w:r>
        <w:r w:rsidR="002D6F55" w:rsidRPr="00880163">
          <w:rPr>
            <w:rStyle w:val="Hyperkobling"/>
          </w:rPr>
          <w:t xml:space="preserve">17 </w:t>
        </w:r>
        <w:r w:rsidR="002D6F55" w:rsidRPr="00880163">
          <w:rPr>
            <w:rStyle w:val="Hyperkobling"/>
            <w:spacing w:val="-1"/>
          </w:rPr>
          <w:t>(2001-2002)</w:t>
        </w:r>
      </w:hyperlink>
      <w:r w:rsidR="002D6F55">
        <w:rPr>
          <w:spacing w:val="-1"/>
        </w:rPr>
        <w:t xml:space="preserve"> </w:t>
      </w:r>
      <w:r w:rsidR="002D6F55" w:rsidRPr="00E23F94">
        <w:rPr>
          <w:rStyle w:val="kursiv"/>
        </w:rPr>
        <w:t xml:space="preserve">Samfunnssikkerhet definert som: </w:t>
      </w:r>
      <w:r w:rsidR="002D6F55">
        <w:t>«</w:t>
      </w:r>
      <w:r w:rsidR="002D6F55">
        <w:rPr>
          <w:spacing w:val="-1"/>
        </w:rPr>
        <w:t>den</w:t>
      </w:r>
      <w:r w:rsidR="002D6F55">
        <w:t xml:space="preserve"> evne</w:t>
      </w:r>
      <w:r w:rsidR="002D6F55">
        <w:rPr>
          <w:spacing w:val="1"/>
        </w:rPr>
        <w:t xml:space="preserve"> </w:t>
      </w:r>
      <w:r w:rsidR="002D6F55">
        <w:rPr>
          <w:spacing w:val="-1"/>
        </w:rPr>
        <w:t>samfunnet</w:t>
      </w:r>
      <w:r w:rsidR="002D6F55">
        <w:t xml:space="preserve"> som </w:t>
      </w:r>
      <w:r w:rsidR="002D6F55">
        <w:rPr>
          <w:spacing w:val="-1"/>
        </w:rPr>
        <w:t>sådan</w:t>
      </w:r>
      <w:r w:rsidR="002D6F55">
        <w:t xml:space="preserve"> har</w:t>
      </w:r>
      <w:r w:rsidR="002D6F55">
        <w:rPr>
          <w:spacing w:val="1"/>
        </w:rPr>
        <w:t xml:space="preserve"> </w:t>
      </w:r>
      <w:r w:rsidR="002D6F55">
        <w:t xml:space="preserve">til å </w:t>
      </w:r>
      <w:r w:rsidR="002D6F55">
        <w:rPr>
          <w:spacing w:val="-1"/>
        </w:rPr>
        <w:t>opprettholde</w:t>
      </w:r>
      <w:r w:rsidR="002D6F55">
        <w:t xml:space="preserve"> </w:t>
      </w:r>
      <w:r w:rsidR="002D6F55">
        <w:rPr>
          <w:spacing w:val="-1"/>
        </w:rPr>
        <w:t>viktige</w:t>
      </w:r>
      <w:r w:rsidR="002D6F55">
        <w:rPr>
          <w:spacing w:val="65"/>
        </w:rPr>
        <w:t xml:space="preserve"> </w:t>
      </w:r>
      <w:r w:rsidR="002D6F55">
        <w:rPr>
          <w:spacing w:val="-1"/>
        </w:rPr>
        <w:t>samfunnsfunksjoner</w:t>
      </w:r>
      <w:r w:rsidR="002D6F55">
        <w:t xml:space="preserve"> og</w:t>
      </w:r>
      <w:r w:rsidR="002D6F55">
        <w:rPr>
          <w:spacing w:val="-3"/>
        </w:rPr>
        <w:t xml:space="preserve"> </w:t>
      </w:r>
      <w:r w:rsidR="002D6F55">
        <w:rPr>
          <w:spacing w:val="-1"/>
        </w:rPr>
        <w:t>ivareta</w:t>
      </w:r>
      <w:r w:rsidR="002D6F55">
        <w:t xml:space="preserve"> </w:t>
      </w:r>
      <w:r w:rsidR="002D6F55">
        <w:rPr>
          <w:spacing w:val="-1"/>
        </w:rPr>
        <w:t>borgernes</w:t>
      </w:r>
      <w:r w:rsidR="002D6F55">
        <w:t xml:space="preserve"> liv, </w:t>
      </w:r>
      <w:r w:rsidR="002D6F55">
        <w:rPr>
          <w:spacing w:val="-1"/>
        </w:rPr>
        <w:t>helse</w:t>
      </w:r>
      <w:r w:rsidR="002D6F55">
        <w:t xml:space="preserve"> og</w:t>
      </w:r>
      <w:r w:rsidR="002D6F55">
        <w:rPr>
          <w:spacing w:val="-1"/>
        </w:rPr>
        <w:t xml:space="preserve"> grunnleggende </w:t>
      </w:r>
      <w:r w:rsidR="002D6F55">
        <w:t xml:space="preserve">behov </w:t>
      </w:r>
      <w:r w:rsidR="002D6F55">
        <w:rPr>
          <w:spacing w:val="-1"/>
        </w:rPr>
        <w:t>under</w:t>
      </w:r>
      <w:r w:rsidR="002D6F55">
        <w:t xml:space="preserve"> ulike</w:t>
      </w:r>
      <w:r w:rsidR="002D6F55">
        <w:rPr>
          <w:spacing w:val="99"/>
        </w:rPr>
        <w:t xml:space="preserve"> </w:t>
      </w:r>
      <w:r w:rsidR="002D6F55">
        <w:rPr>
          <w:spacing w:val="-1"/>
        </w:rPr>
        <w:t>former</w:t>
      </w:r>
      <w:r w:rsidR="002D6F55">
        <w:rPr>
          <w:spacing w:val="-2"/>
        </w:rPr>
        <w:t xml:space="preserve"> </w:t>
      </w:r>
      <w:r w:rsidR="002D6F55">
        <w:t xml:space="preserve">for </w:t>
      </w:r>
      <w:r w:rsidR="002D6F55">
        <w:rPr>
          <w:spacing w:val="-1"/>
        </w:rPr>
        <w:t>påkjenninger.</w:t>
      </w:r>
      <w:r w:rsidR="002D6F55">
        <w:rPr>
          <w:spacing w:val="1"/>
        </w:rPr>
        <w:t xml:space="preserve"> </w:t>
      </w:r>
      <w:r w:rsidR="002D6F55">
        <w:rPr>
          <w:spacing w:val="-1"/>
        </w:rPr>
        <w:t>Samfunnssikkerhetsbegrepet</w:t>
      </w:r>
      <w:r w:rsidR="002D6F55">
        <w:t xml:space="preserve"> </w:t>
      </w:r>
      <w:r w:rsidR="002D6F55">
        <w:rPr>
          <w:spacing w:val="-1"/>
        </w:rPr>
        <w:t>brukes</w:t>
      </w:r>
      <w:r w:rsidR="002D6F55">
        <w:t xml:space="preserve"> bredt </w:t>
      </w:r>
      <w:r w:rsidR="002D6F55">
        <w:rPr>
          <w:spacing w:val="1"/>
        </w:rPr>
        <w:t>og</w:t>
      </w:r>
      <w:r w:rsidR="002D6F55">
        <w:rPr>
          <w:spacing w:val="-3"/>
        </w:rPr>
        <w:t xml:space="preserve"> </w:t>
      </w:r>
      <w:r w:rsidR="002D6F55">
        <w:t xml:space="preserve">dekker </w:t>
      </w:r>
      <w:r w:rsidR="002D6F55">
        <w:rPr>
          <w:spacing w:val="-1"/>
        </w:rPr>
        <w:t>sikkerhet</w:t>
      </w:r>
      <w:r w:rsidR="002D6F55">
        <w:t xml:space="preserve"> mot</w:t>
      </w:r>
      <w:r w:rsidR="002D6F55">
        <w:rPr>
          <w:spacing w:val="91"/>
        </w:rPr>
        <w:t xml:space="preserve"> </w:t>
      </w:r>
      <w:r w:rsidR="002D6F55">
        <w:rPr>
          <w:spacing w:val="-1"/>
        </w:rPr>
        <w:t>hele</w:t>
      </w:r>
      <w:r w:rsidR="002D6F55">
        <w:t xml:space="preserve"> </w:t>
      </w:r>
      <w:r w:rsidR="002D6F55">
        <w:rPr>
          <w:spacing w:val="-1"/>
        </w:rPr>
        <w:t>spekteret</w:t>
      </w:r>
      <w:r w:rsidR="002D6F55">
        <w:t xml:space="preserve"> av </w:t>
      </w:r>
      <w:r w:rsidR="002D6F55">
        <w:rPr>
          <w:spacing w:val="-1"/>
        </w:rPr>
        <w:t>utfordringer,</w:t>
      </w:r>
      <w:r w:rsidR="002D6F55">
        <w:t xml:space="preserve"> </w:t>
      </w:r>
      <w:r w:rsidR="002D6F55">
        <w:rPr>
          <w:spacing w:val="-1"/>
        </w:rPr>
        <w:t>fra begrensete,</w:t>
      </w:r>
      <w:r w:rsidR="002D6F55">
        <w:t xml:space="preserve"> naturskapte </w:t>
      </w:r>
      <w:r w:rsidR="002D6F55">
        <w:rPr>
          <w:spacing w:val="-1"/>
        </w:rPr>
        <w:t>hendelser,</w:t>
      </w:r>
      <w:r w:rsidR="002D6F55">
        <w:t xml:space="preserve"> via større</w:t>
      </w:r>
      <w:r w:rsidR="002D6F55">
        <w:rPr>
          <w:spacing w:val="75"/>
        </w:rPr>
        <w:t xml:space="preserve"> </w:t>
      </w:r>
      <w:r w:rsidR="002D6F55">
        <w:rPr>
          <w:spacing w:val="-1"/>
        </w:rPr>
        <w:t xml:space="preserve">krisesituasjoner </w:t>
      </w:r>
      <w:r w:rsidR="002D6F55">
        <w:t xml:space="preserve">som </w:t>
      </w:r>
      <w:r w:rsidR="002D6F55">
        <w:rPr>
          <w:spacing w:val="-1"/>
        </w:rPr>
        <w:t>representerer</w:t>
      </w:r>
      <w:r w:rsidR="002D6F55">
        <w:t xml:space="preserve"> </w:t>
      </w:r>
      <w:r w:rsidR="002D6F55">
        <w:rPr>
          <w:spacing w:val="-1"/>
        </w:rPr>
        <w:t xml:space="preserve">omfattende </w:t>
      </w:r>
      <w:r w:rsidR="002D6F55">
        <w:t xml:space="preserve">fare </w:t>
      </w:r>
      <w:r w:rsidR="002D6F55">
        <w:rPr>
          <w:spacing w:val="-1"/>
        </w:rPr>
        <w:t xml:space="preserve">for </w:t>
      </w:r>
      <w:r w:rsidR="002D6F55">
        <w:t xml:space="preserve">liv, </w:t>
      </w:r>
      <w:r w:rsidR="002D6F55">
        <w:rPr>
          <w:spacing w:val="-1"/>
        </w:rPr>
        <w:t>helse,</w:t>
      </w:r>
      <w:r w:rsidR="002D6F55">
        <w:t xml:space="preserve"> miljø og</w:t>
      </w:r>
      <w:r w:rsidR="002D6F55">
        <w:rPr>
          <w:spacing w:val="-3"/>
        </w:rPr>
        <w:t xml:space="preserve"> </w:t>
      </w:r>
      <w:r w:rsidR="002D6F55">
        <w:rPr>
          <w:spacing w:val="-1"/>
        </w:rPr>
        <w:t>materielle</w:t>
      </w:r>
      <w:r w:rsidR="002D6F55">
        <w:t xml:space="preserve"> </w:t>
      </w:r>
      <w:r w:rsidR="002D6F55">
        <w:rPr>
          <w:spacing w:val="-1"/>
        </w:rPr>
        <w:t>verdier,</w:t>
      </w:r>
      <w:r w:rsidR="002D6F55">
        <w:rPr>
          <w:spacing w:val="109"/>
        </w:rPr>
        <w:t xml:space="preserve"> </w:t>
      </w:r>
      <w:r w:rsidR="002D6F55">
        <w:t xml:space="preserve">til </w:t>
      </w:r>
      <w:r w:rsidR="002D6F55">
        <w:rPr>
          <w:spacing w:val="-1"/>
        </w:rPr>
        <w:t>sikkerhetsutfordringer</w:t>
      </w:r>
      <w:r w:rsidR="002D6F55">
        <w:t xml:space="preserve"> som </w:t>
      </w:r>
      <w:r w:rsidR="002D6F55">
        <w:rPr>
          <w:spacing w:val="-1"/>
        </w:rPr>
        <w:t>truer</w:t>
      </w:r>
      <w:r w:rsidR="002D6F55">
        <w:t xml:space="preserve"> </w:t>
      </w:r>
      <w:r w:rsidR="002D6F55">
        <w:rPr>
          <w:spacing w:val="-1"/>
        </w:rPr>
        <w:t>nasjonens</w:t>
      </w:r>
      <w:r w:rsidR="002D6F55">
        <w:t xml:space="preserve"> </w:t>
      </w:r>
      <w:r w:rsidR="002D6F55">
        <w:rPr>
          <w:spacing w:val="-1"/>
        </w:rPr>
        <w:t>selvstendighet</w:t>
      </w:r>
      <w:r w:rsidR="002D6F55">
        <w:t xml:space="preserve"> eller eksistens.»</w:t>
      </w:r>
    </w:p>
    <w:p w14:paraId="054D240E" w14:textId="50700789" w:rsidR="005E53EA" w:rsidRDefault="002D6F55" w:rsidP="00E23F94">
      <w:pPr>
        <w:rPr>
          <w:spacing w:val="-1"/>
        </w:rPr>
      </w:pPr>
      <w:r>
        <w:rPr>
          <w:spacing w:val="-1"/>
        </w:rPr>
        <w:t>Forpliktelser</w:t>
      </w:r>
      <w:r>
        <w:t xml:space="preserve"> </w:t>
      </w:r>
      <w:r>
        <w:rPr>
          <w:spacing w:val="-1"/>
        </w:rPr>
        <w:t>følger</w:t>
      </w:r>
      <w:r>
        <w:t xml:space="preserve"> </w:t>
      </w:r>
      <w:r>
        <w:rPr>
          <w:spacing w:val="-1"/>
        </w:rPr>
        <w:t>også</w:t>
      </w:r>
      <w:r>
        <w:rPr>
          <w:spacing w:val="1"/>
        </w:rPr>
        <w:t xml:space="preserve"> </w:t>
      </w:r>
      <w:r>
        <w:rPr>
          <w:spacing w:val="-1"/>
        </w:rPr>
        <w:t>av</w:t>
      </w:r>
      <w:r>
        <w:t xml:space="preserve"> </w:t>
      </w:r>
      <w:r>
        <w:rPr>
          <w:spacing w:val="-1"/>
        </w:rPr>
        <w:t>implementert</w:t>
      </w:r>
      <w:r>
        <w:rPr>
          <w:spacing w:val="2"/>
        </w:rPr>
        <w:t xml:space="preserve"> </w:t>
      </w:r>
      <w:hyperlink r:id="rId74" w:history="1">
        <w:r w:rsidRPr="00880163">
          <w:rPr>
            <w:rStyle w:val="Hyperkobling"/>
          </w:rPr>
          <w:t>direktiv 96/82/EF</w:t>
        </w:r>
      </w:hyperlink>
      <w:r w:rsidRPr="00E23F94">
        <w:rPr>
          <w:rStyle w:val="kursiv"/>
        </w:rPr>
        <w:t xml:space="preserve">, endret ved </w:t>
      </w:r>
      <w:hyperlink r:id="rId75" w:history="1">
        <w:r w:rsidRPr="00880163">
          <w:rPr>
            <w:rStyle w:val="Hyperkobling"/>
          </w:rPr>
          <w:t>direktiv 2003/105/EF</w:t>
        </w:r>
      </w:hyperlink>
      <w:r>
        <w:rPr>
          <w:rStyle w:val="kursiv"/>
        </w:rPr>
        <w:t>, o</w:t>
      </w:r>
      <w:r w:rsidR="00521829" w:rsidRPr="00E23F94">
        <w:rPr>
          <w:rStyle w:val="kursiv"/>
        </w:rPr>
        <w:t>m kontroll med risikoen for større uhell med farlige stoffer</w:t>
      </w:r>
      <w:r w:rsidR="00521829">
        <w:t xml:space="preserve">. </w:t>
      </w:r>
      <w:r w:rsidR="00521829">
        <w:rPr>
          <w:spacing w:val="-1"/>
        </w:rPr>
        <w:t>Direktivet</w:t>
      </w:r>
      <w:r w:rsidR="00521829">
        <w:t xml:space="preserve"> </w:t>
      </w:r>
      <w:r w:rsidR="00521829">
        <w:rPr>
          <w:spacing w:val="-1"/>
        </w:rPr>
        <w:t>pålegger</w:t>
      </w:r>
      <w:r w:rsidR="00521829">
        <w:t xml:space="preserve"> i </w:t>
      </w:r>
      <w:r w:rsidR="00521829">
        <w:rPr>
          <w:spacing w:val="-1"/>
        </w:rPr>
        <w:t>artikkel</w:t>
      </w:r>
      <w:r w:rsidR="00521829">
        <w:t xml:space="preserve"> 12</w:t>
      </w:r>
      <w:r w:rsidR="00521829">
        <w:rPr>
          <w:spacing w:val="79"/>
        </w:rPr>
        <w:t xml:space="preserve"> </w:t>
      </w:r>
      <w:r w:rsidR="00521829">
        <w:rPr>
          <w:spacing w:val="-1"/>
        </w:rPr>
        <w:t xml:space="preserve">også </w:t>
      </w:r>
      <w:r w:rsidR="00521829">
        <w:t>norske</w:t>
      </w:r>
      <w:r w:rsidR="00521829">
        <w:rPr>
          <w:spacing w:val="-2"/>
        </w:rPr>
        <w:t xml:space="preserve"> </w:t>
      </w:r>
      <w:r w:rsidR="00521829">
        <w:t>planmyndigheter</w:t>
      </w:r>
      <w:r w:rsidR="00521829">
        <w:rPr>
          <w:spacing w:val="-2"/>
        </w:rPr>
        <w:t xml:space="preserve"> </w:t>
      </w:r>
      <w:r w:rsidR="00521829">
        <w:t>å</w:t>
      </w:r>
      <w:r w:rsidR="00521829">
        <w:rPr>
          <w:spacing w:val="-1"/>
        </w:rPr>
        <w:t xml:space="preserve"> </w:t>
      </w:r>
      <w:r w:rsidR="00521829">
        <w:t>sørge</w:t>
      </w:r>
      <w:r w:rsidR="00521829">
        <w:rPr>
          <w:spacing w:val="-1"/>
        </w:rPr>
        <w:t xml:space="preserve"> for</w:t>
      </w:r>
      <w:r w:rsidR="00521829">
        <w:rPr>
          <w:spacing w:val="1"/>
        </w:rPr>
        <w:t xml:space="preserve"> </w:t>
      </w:r>
      <w:r w:rsidR="00521829">
        <w:rPr>
          <w:spacing w:val="-1"/>
        </w:rPr>
        <w:t>at</w:t>
      </w:r>
      <w:r w:rsidR="00521829">
        <w:t xml:space="preserve"> det i</w:t>
      </w:r>
      <w:r w:rsidR="00521829">
        <w:rPr>
          <w:spacing w:val="2"/>
        </w:rPr>
        <w:t xml:space="preserve"> </w:t>
      </w:r>
      <w:r w:rsidR="00521829">
        <w:rPr>
          <w:spacing w:val="-1"/>
        </w:rPr>
        <w:t>deres</w:t>
      </w:r>
      <w:r w:rsidR="00521829">
        <w:t xml:space="preserve"> </w:t>
      </w:r>
      <w:r w:rsidR="00521829">
        <w:rPr>
          <w:spacing w:val="-1"/>
        </w:rPr>
        <w:t>fysiske</w:t>
      </w:r>
      <w:r w:rsidR="00521829">
        <w:rPr>
          <w:spacing w:val="1"/>
        </w:rPr>
        <w:t xml:space="preserve"> </w:t>
      </w:r>
      <w:r w:rsidR="00521829">
        <w:rPr>
          <w:spacing w:val="-1"/>
        </w:rPr>
        <w:t>planlegging</w:t>
      </w:r>
      <w:r w:rsidR="00521829">
        <w:t xml:space="preserve"> og </w:t>
      </w:r>
      <w:r w:rsidR="00521829">
        <w:rPr>
          <w:spacing w:val="-1"/>
        </w:rPr>
        <w:t>gjennomføring</w:t>
      </w:r>
      <w:r w:rsidR="00521829">
        <w:rPr>
          <w:spacing w:val="72"/>
        </w:rPr>
        <w:t xml:space="preserve"> </w:t>
      </w:r>
      <w:r w:rsidR="00521829">
        <w:t xml:space="preserve">tas </w:t>
      </w:r>
      <w:r w:rsidR="00521829">
        <w:rPr>
          <w:spacing w:val="-1"/>
        </w:rPr>
        <w:t>hensyn</w:t>
      </w:r>
      <w:r w:rsidR="00521829">
        <w:t xml:space="preserve"> til behovet for</w:t>
      </w:r>
      <w:r w:rsidR="00521829">
        <w:rPr>
          <w:spacing w:val="1"/>
        </w:rPr>
        <w:t xml:space="preserve"> </w:t>
      </w:r>
      <w:r w:rsidR="00521829">
        <w:t>å</w:t>
      </w:r>
      <w:r w:rsidR="00521829">
        <w:rPr>
          <w:spacing w:val="-1"/>
        </w:rPr>
        <w:t xml:space="preserve"> opprettholde</w:t>
      </w:r>
      <w:r w:rsidR="00521829">
        <w:t xml:space="preserve"> </w:t>
      </w:r>
      <w:r w:rsidR="00521829">
        <w:rPr>
          <w:spacing w:val="-1"/>
        </w:rPr>
        <w:t>en</w:t>
      </w:r>
      <w:r w:rsidR="00521829">
        <w:t xml:space="preserve"> passende</w:t>
      </w:r>
      <w:r w:rsidR="00521829">
        <w:rPr>
          <w:spacing w:val="-1"/>
        </w:rPr>
        <w:t xml:space="preserve"> avstand</w:t>
      </w:r>
      <w:r w:rsidR="00521829">
        <w:t xml:space="preserve"> </w:t>
      </w:r>
      <w:r w:rsidR="00521829">
        <w:rPr>
          <w:spacing w:val="-1"/>
        </w:rPr>
        <w:t>mellom</w:t>
      </w:r>
      <w:r w:rsidR="00521829">
        <w:t xml:space="preserve"> </w:t>
      </w:r>
      <w:r w:rsidR="00521829">
        <w:rPr>
          <w:spacing w:val="-1"/>
        </w:rPr>
        <w:t>virksomheter</w:t>
      </w:r>
      <w:r w:rsidR="00521829">
        <w:rPr>
          <w:spacing w:val="-2"/>
        </w:rPr>
        <w:t xml:space="preserve"> </w:t>
      </w:r>
      <w:r w:rsidR="00521829">
        <w:t>med</w:t>
      </w:r>
      <w:r w:rsidR="00521829">
        <w:rPr>
          <w:spacing w:val="71"/>
        </w:rPr>
        <w:t xml:space="preserve"> </w:t>
      </w:r>
      <w:r w:rsidR="00521829">
        <w:rPr>
          <w:spacing w:val="-1"/>
        </w:rPr>
        <w:t xml:space="preserve">farlige </w:t>
      </w:r>
      <w:r w:rsidR="00521829">
        <w:t>stoffer og</w:t>
      </w:r>
      <w:r w:rsidR="00521829">
        <w:rPr>
          <w:spacing w:val="-3"/>
        </w:rPr>
        <w:t xml:space="preserve"> </w:t>
      </w:r>
      <w:r w:rsidR="00521829">
        <w:rPr>
          <w:spacing w:val="-1"/>
        </w:rPr>
        <w:t>boligområder,</w:t>
      </w:r>
      <w:r w:rsidR="00521829">
        <w:t xml:space="preserve"> </w:t>
      </w:r>
      <w:r w:rsidR="00521829">
        <w:rPr>
          <w:spacing w:val="-1"/>
        </w:rPr>
        <w:t>offentlige bygninger</w:t>
      </w:r>
      <w:r w:rsidR="00521829">
        <w:t xml:space="preserve"> og</w:t>
      </w:r>
      <w:r w:rsidR="00521829">
        <w:rPr>
          <w:spacing w:val="-3"/>
        </w:rPr>
        <w:t xml:space="preserve"> </w:t>
      </w:r>
      <w:r w:rsidR="00521829">
        <w:rPr>
          <w:spacing w:val="-1"/>
        </w:rPr>
        <w:t>arealer,</w:t>
      </w:r>
      <w:r w:rsidR="00521829">
        <w:t xml:space="preserve"> </w:t>
      </w:r>
      <w:r w:rsidR="00521829">
        <w:rPr>
          <w:spacing w:val="-1"/>
        </w:rPr>
        <w:t>transportruter,</w:t>
      </w:r>
      <w:r w:rsidR="00521829">
        <w:rPr>
          <w:spacing w:val="107"/>
        </w:rPr>
        <w:t xml:space="preserve"> </w:t>
      </w:r>
      <w:r w:rsidR="00521829">
        <w:rPr>
          <w:spacing w:val="-1"/>
        </w:rPr>
        <w:t>rekreasjonsområder</w:t>
      </w:r>
      <w:r w:rsidR="00521829">
        <w:t xml:space="preserve"> mv. </w:t>
      </w:r>
      <w:r w:rsidR="00521829">
        <w:rPr>
          <w:spacing w:val="-1"/>
        </w:rPr>
        <w:t xml:space="preserve">Flere </w:t>
      </w:r>
      <w:r w:rsidR="00521829">
        <w:t>småbedrifter som håndterer farlige</w:t>
      </w:r>
      <w:r w:rsidR="00521829">
        <w:rPr>
          <w:spacing w:val="-1"/>
        </w:rPr>
        <w:t xml:space="preserve"> </w:t>
      </w:r>
      <w:r w:rsidR="00521829">
        <w:t>stoffer i forbindelse</w:t>
      </w:r>
      <w:r w:rsidR="00521829">
        <w:rPr>
          <w:spacing w:val="-1"/>
        </w:rPr>
        <w:t xml:space="preserve"> </w:t>
      </w:r>
      <w:r w:rsidR="00521829">
        <w:t>med sin</w:t>
      </w:r>
      <w:r w:rsidR="00521829">
        <w:rPr>
          <w:spacing w:val="35"/>
        </w:rPr>
        <w:t xml:space="preserve"> </w:t>
      </w:r>
      <w:r w:rsidR="00521829">
        <w:t xml:space="preserve">virksomhet, </w:t>
      </w:r>
      <w:r w:rsidR="00521829">
        <w:rPr>
          <w:spacing w:val="-1"/>
        </w:rPr>
        <w:t>kan</w:t>
      </w:r>
      <w:r w:rsidR="00521829">
        <w:t xml:space="preserve"> </w:t>
      </w:r>
      <w:r w:rsidR="00521829">
        <w:rPr>
          <w:spacing w:val="-1"/>
        </w:rPr>
        <w:t>under</w:t>
      </w:r>
      <w:r w:rsidR="00521829">
        <w:t xml:space="preserve"> </w:t>
      </w:r>
      <w:r w:rsidR="00521829">
        <w:rPr>
          <w:spacing w:val="-1"/>
        </w:rPr>
        <w:t>et</w:t>
      </w:r>
      <w:r w:rsidR="00521829">
        <w:rPr>
          <w:spacing w:val="2"/>
        </w:rPr>
        <w:t xml:space="preserve"> </w:t>
      </w:r>
      <w:r w:rsidR="00521829">
        <w:rPr>
          <w:spacing w:val="-1"/>
        </w:rPr>
        <w:t>uhell</w:t>
      </w:r>
      <w:r w:rsidR="00521829">
        <w:t xml:space="preserve"> utløse </w:t>
      </w:r>
      <w:r w:rsidR="00521829">
        <w:rPr>
          <w:spacing w:val="-1"/>
        </w:rPr>
        <w:t>en</w:t>
      </w:r>
      <w:r w:rsidR="00521829">
        <w:t xml:space="preserve"> </w:t>
      </w:r>
      <w:r w:rsidR="00521829">
        <w:rPr>
          <w:spacing w:val="-1"/>
        </w:rPr>
        <w:t>dominoeffekt</w:t>
      </w:r>
      <w:r w:rsidR="00521829">
        <w:t xml:space="preserve"> som </w:t>
      </w:r>
      <w:r w:rsidR="00521829">
        <w:rPr>
          <w:spacing w:val="-1"/>
        </w:rPr>
        <w:t>har</w:t>
      </w:r>
      <w:r w:rsidR="00521829">
        <w:t xml:space="preserve"> konsekvenser </w:t>
      </w:r>
      <w:r w:rsidR="00521829">
        <w:rPr>
          <w:spacing w:val="-1"/>
        </w:rPr>
        <w:t>langt</w:t>
      </w:r>
      <w:r w:rsidR="00521829">
        <w:t xml:space="preserve"> ut </w:t>
      </w:r>
      <w:r w:rsidR="00521829">
        <w:rPr>
          <w:spacing w:val="-1"/>
        </w:rPr>
        <w:t>over</w:t>
      </w:r>
      <w:r w:rsidR="00521829">
        <w:t xml:space="preserve"> det</w:t>
      </w:r>
      <w:r w:rsidR="00521829">
        <w:rPr>
          <w:spacing w:val="55"/>
        </w:rPr>
        <w:t xml:space="preserve"> </w:t>
      </w:r>
      <w:r w:rsidR="00521829">
        <w:rPr>
          <w:spacing w:val="-1"/>
        </w:rPr>
        <w:t>en</w:t>
      </w:r>
      <w:r w:rsidR="00521829">
        <w:t xml:space="preserve"> virksomhet </w:t>
      </w:r>
      <w:r w:rsidR="00521829">
        <w:rPr>
          <w:spacing w:val="-1"/>
        </w:rPr>
        <w:t>alene</w:t>
      </w:r>
      <w:r w:rsidR="00521829">
        <w:rPr>
          <w:spacing w:val="-2"/>
        </w:rPr>
        <w:t xml:space="preserve"> </w:t>
      </w:r>
      <w:r w:rsidR="00521829">
        <w:t>vil kunne</w:t>
      </w:r>
      <w:r w:rsidR="00521829">
        <w:rPr>
          <w:spacing w:val="-1"/>
        </w:rPr>
        <w:t xml:space="preserve"> ha.</w:t>
      </w:r>
    </w:p>
    <w:p w14:paraId="57B62A3F" w14:textId="77777777" w:rsidR="00466C67" w:rsidRDefault="00466C67" w:rsidP="00466C67">
      <w:r>
        <w:lastRenderedPageBreak/>
        <w:t xml:space="preserve">Bokstav i): </w:t>
      </w:r>
      <w:r>
        <w:rPr>
          <w:spacing w:val="4"/>
        </w:rPr>
        <w:t xml:space="preserve">Bestemmelsen er kommet inn etter lovens ikrafttreden, jf. </w:t>
      </w:r>
      <w:hyperlink r:id="rId76" w:history="1">
        <w:r w:rsidRPr="00880163">
          <w:rPr>
            <w:rStyle w:val="Hyperkobling"/>
          </w:rPr>
          <w:t>Prop. 32 L</w:t>
        </w:r>
      </w:hyperlink>
      <w:r>
        <w:t>, og trådte i kraft 8. mars 2019. Punktet presiserer at planlegging skal ta hensyn til planers innvirkning på vannbalanse og andre vannrelaterte miljøforhold. Helhetlig forvaltning vil kunne omfatte bruk av vann som ressurs for byutvikling, rekreasjon, helsefremmende tiltak og andre økosystemtjenester, samt ha som formål og naturlig konsekvens at skadepotensialet ved nedbør reduseres.</w:t>
      </w:r>
    </w:p>
    <w:p w14:paraId="159A3044" w14:textId="77777777" w:rsidR="00960CF0" w:rsidRDefault="00960CF0" w:rsidP="00960CF0">
      <w:pPr>
        <w:rPr>
          <w:spacing w:val="-1"/>
        </w:rPr>
      </w:pPr>
      <w:r>
        <w:t xml:space="preserve">Bestemmelsen må ses i sammenheng med det nye underformålet "Overvannstiltak, infiltrasjon/fordrøyning/avledning" til plan- og bygningsloven § 11-7 andre ledd nr. 3 i </w:t>
      </w:r>
      <w:hyperlink r:id="rId77" w:anchor="KAPITTEL_6" w:history="1">
        <w:r w:rsidRPr="00243CA0">
          <w:rPr>
            <w:rStyle w:val="Hyperkobling"/>
          </w:rPr>
          <w:t>kart- og planforskriften vedlegg I bokstav A</w:t>
        </w:r>
      </w:hyperlink>
      <w:r>
        <w:t xml:space="preserve">. Det er viktig at planlegging også omfatter nødvendig infrastruktur, slik som ledninger for vann og avløp, systemer for håndtering av overvann og andre elementer som skal ivaretas på planleggingsstadiet. </w:t>
      </w:r>
    </w:p>
    <w:p w14:paraId="24F140B6" w14:textId="77777777" w:rsidR="005E53EA" w:rsidRDefault="00521829" w:rsidP="00E23F94">
      <w:r>
        <w:rPr>
          <w:spacing w:val="-1"/>
        </w:rPr>
        <w:t>Oppgaven</w:t>
      </w:r>
      <w:r>
        <w:t xml:space="preserve"> i </w:t>
      </w:r>
      <w:r>
        <w:rPr>
          <w:spacing w:val="-1"/>
        </w:rPr>
        <w:t>planleggingen</w:t>
      </w:r>
      <w:r>
        <w:t xml:space="preserve"> </w:t>
      </w:r>
      <w:r>
        <w:rPr>
          <w:spacing w:val="-1"/>
        </w:rPr>
        <w:t xml:space="preserve">består </w:t>
      </w:r>
      <w:r>
        <w:t>både</w:t>
      </w:r>
      <w:r>
        <w:rPr>
          <w:spacing w:val="-1"/>
        </w:rPr>
        <w:t xml:space="preserve"> </w:t>
      </w:r>
      <w:r>
        <w:t xml:space="preserve">i å </w:t>
      </w:r>
      <w:r>
        <w:rPr>
          <w:spacing w:val="-1"/>
        </w:rPr>
        <w:t>forebygge</w:t>
      </w:r>
      <w:r>
        <w:rPr>
          <w:spacing w:val="1"/>
        </w:rPr>
        <w:t xml:space="preserve"> </w:t>
      </w:r>
      <w:r>
        <w:t>risiko for</w:t>
      </w:r>
      <w:r>
        <w:rPr>
          <w:spacing w:val="-1"/>
        </w:rPr>
        <w:t xml:space="preserve"> </w:t>
      </w:r>
      <w:r>
        <w:t>skade</w:t>
      </w:r>
      <w:r>
        <w:rPr>
          <w:spacing w:val="-1"/>
        </w:rPr>
        <w:t xml:space="preserve"> </w:t>
      </w:r>
      <w:r>
        <w:rPr>
          <w:spacing w:val="1"/>
        </w:rPr>
        <w:t>og</w:t>
      </w:r>
      <w:r>
        <w:rPr>
          <w:spacing w:val="-3"/>
        </w:rPr>
        <w:t xml:space="preserve"> </w:t>
      </w:r>
      <w:r>
        <w:t>tap</w:t>
      </w:r>
      <w:r>
        <w:rPr>
          <w:spacing w:val="1"/>
        </w:rPr>
        <w:t xml:space="preserve"> </w:t>
      </w:r>
      <w:r>
        <w:rPr>
          <w:spacing w:val="-1"/>
        </w:rPr>
        <w:t>av</w:t>
      </w:r>
      <w:r>
        <w:t xml:space="preserve"> liv, </w:t>
      </w:r>
      <w:r>
        <w:rPr>
          <w:spacing w:val="-1"/>
        </w:rPr>
        <w:t>helse,</w:t>
      </w:r>
      <w:r>
        <w:t xml:space="preserve"> </w:t>
      </w:r>
      <w:r>
        <w:rPr>
          <w:spacing w:val="1"/>
        </w:rPr>
        <w:t>miljø</w:t>
      </w:r>
      <w:r>
        <w:rPr>
          <w:spacing w:val="67"/>
        </w:rPr>
        <w:t xml:space="preserve"> </w:t>
      </w:r>
      <w:r>
        <w:t>og</w:t>
      </w:r>
      <w:r>
        <w:rPr>
          <w:spacing w:val="-3"/>
        </w:rPr>
        <w:t xml:space="preserve"> </w:t>
      </w:r>
      <w:r>
        <w:t>viktig</w:t>
      </w:r>
      <w:r>
        <w:rPr>
          <w:spacing w:val="-2"/>
        </w:rPr>
        <w:t xml:space="preserve"> </w:t>
      </w:r>
      <w:r>
        <w:rPr>
          <w:spacing w:val="-1"/>
        </w:rPr>
        <w:t>infrastruktur,</w:t>
      </w:r>
      <w:r>
        <w:rPr>
          <w:spacing w:val="1"/>
        </w:rPr>
        <w:t xml:space="preserve"> </w:t>
      </w:r>
      <w:r>
        <w:rPr>
          <w:spacing w:val="-1"/>
        </w:rPr>
        <w:t>forebygge rusproblemer</w:t>
      </w:r>
      <w:r>
        <w:rPr>
          <w:spacing w:val="-2"/>
        </w:rPr>
        <w:t xml:space="preserve"> </w:t>
      </w:r>
      <w:r>
        <w:rPr>
          <w:spacing w:val="1"/>
        </w:rPr>
        <w:t>og</w:t>
      </w:r>
      <w:r>
        <w:t xml:space="preserve"> </w:t>
      </w:r>
      <w:r>
        <w:rPr>
          <w:spacing w:val="-1"/>
        </w:rPr>
        <w:t>kriminalitet,</w:t>
      </w:r>
      <w:r>
        <w:t xml:space="preserve"> og</w:t>
      </w:r>
      <w:r>
        <w:rPr>
          <w:spacing w:val="-3"/>
        </w:rPr>
        <w:t xml:space="preserve"> </w:t>
      </w:r>
      <w:r>
        <w:t>ha</w:t>
      </w:r>
      <w:r>
        <w:rPr>
          <w:spacing w:val="-1"/>
        </w:rPr>
        <w:t xml:space="preserve"> en</w:t>
      </w:r>
      <w:r>
        <w:t xml:space="preserve"> beredskap</w:t>
      </w:r>
      <w:r>
        <w:rPr>
          <w:spacing w:val="-1"/>
        </w:rPr>
        <w:t xml:space="preserve"> </w:t>
      </w:r>
      <w:r>
        <w:t>for</w:t>
      </w:r>
      <w:r>
        <w:rPr>
          <w:spacing w:val="92"/>
        </w:rPr>
        <w:t xml:space="preserve"> </w:t>
      </w:r>
      <w:r>
        <w:rPr>
          <w:spacing w:val="-1"/>
        </w:rPr>
        <w:t>ulykkessituasjoner</w:t>
      </w:r>
      <w:r>
        <w:t xml:space="preserve"> mv. Dels </w:t>
      </w:r>
      <w:r>
        <w:rPr>
          <w:spacing w:val="-1"/>
        </w:rPr>
        <w:t>dreier</w:t>
      </w:r>
      <w:r>
        <w:rPr>
          <w:spacing w:val="-2"/>
        </w:rPr>
        <w:t xml:space="preserve"> </w:t>
      </w:r>
      <w:r>
        <w:t>dette</w:t>
      </w:r>
      <w:r>
        <w:rPr>
          <w:spacing w:val="-1"/>
        </w:rPr>
        <w:t xml:space="preserve"> </w:t>
      </w:r>
      <w:r>
        <w:t>seg</w:t>
      </w:r>
      <w:r>
        <w:rPr>
          <w:spacing w:val="-3"/>
        </w:rPr>
        <w:t xml:space="preserve"> </w:t>
      </w:r>
      <w:r>
        <w:t>om en</w:t>
      </w:r>
      <w:r>
        <w:rPr>
          <w:spacing w:val="1"/>
        </w:rPr>
        <w:t xml:space="preserve"> </w:t>
      </w:r>
      <w:r>
        <w:rPr>
          <w:spacing w:val="-1"/>
        </w:rPr>
        <w:t>god</w:t>
      </w:r>
      <w:r>
        <w:t xml:space="preserve"> </w:t>
      </w:r>
      <w:r>
        <w:rPr>
          <w:spacing w:val="-1"/>
        </w:rPr>
        <w:t>fysisk</w:t>
      </w:r>
      <w:r>
        <w:t xml:space="preserve"> </w:t>
      </w:r>
      <w:r>
        <w:rPr>
          <w:spacing w:val="-1"/>
        </w:rPr>
        <w:t>planlegging,</w:t>
      </w:r>
      <w:r>
        <w:t xml:space="preserve"> for</w:t>
      </w:r>
      <w:r>
        <w:rPr>
          <w:spacing w:val="-1"/>
        </w:rPr>
        <w:t xml:space="preserve"> </w:t>
      </w:r>
      <w:r>
        <w:t>å</w:t>
      </w:r>
      <w:r>
        <w:rPr>
          <w:spacing w:val="-1"/>
        </w:rPr>
        <w:t xml:space="preserve"> unngå at</w:t>
      </w:r>
      <w:r>
        <w:t xml:space="preserve"> det</w:t>
      </w:r>
      <w:r>
        <w:rPr>
          <w:spacing w:val="80"/>
        </w:rPr>
        <w:t xml:space="preserve"> </w:t>
      </w:r>
      <w:r>
        <w:t>skjer</w:t>
      </w:r>
      <w:r>
        <w:rPr>
          <w:spacing w:val="-1"/>
        </w:rPr>
        <w:t xml:space="preserve"> utbygging</w:t>
      </w:r>
      <w:r>
        <w:rPr>
          <w:spacing w:val="-3"/>
        </w:rPr>
        <w:t xml:space="preserve"> </w:t>
      </w:r>
      <w:r>
        <w:t xml:space="preserve">i områder som </w:t>
      </w:r>
      <w:r>
        <w:rPr>
          <w:spacing w:val="-1"/>
        </w:rPr>
        <w:t>er</w:t>
      </w:r>
      <w:r>
        <w:t xml:space="preserve"> særlig</w:t>
      </w:r>
      <w:r>
        <w:rPr>
          <w:spacing w:val="-2"/>
        </w:rPr>
        <w:t xml:space="preserve"> </w:t>
      </w:r>
      <w:r>
        <w:t xml:space="preserve">utsatt </w:t>
      </w:r>
      <w:r>
        <w:rPr>
          <w:spacing w:val="-1"/>
        </w:rPr>
        <w:t>for</w:t>
      </w:r>
      <w:r>
        <w:rPr>
          <w:spacing w:val="1"/>
        </w:rPr>
        <w:t xml:space="preserve"> </w:t>
      </w:r>
      <w:r>
        <w:t xml:space="preserve">flom, </w:t>
      </w:r>
      <w:r>
        <w:rPr>
          <w:spacing w:val="-1"/>
        </w:rPr>
        <w:t>ras,</w:t>
      </w:r>
      <w:r>
        <w:t xml:space="preserve"> </w:t>
      </w:r>
      <w:r>
        <w:rPr>
          <w:spacing w:val="-1"/>
        </w:rPr>
        <w:t>skred,</w:t>
      </w:r>
      <w:r>
        <w:t xml:space="preserve"> radonstråling, </w:t>
      </w:r>
      <w:r>
        <w:rPr>
          <w:spacing w:val="-1"/>
        </w:rPr>
        <w:t>akutt</w:t>
      </w:r>
      <w:r>
        <w:rPr>
          <w:spacing w:val="44"/>
        </w:rPr>
        <w:t xml:space="preserve"> </w:t>
      </w:r>
      <w:r>
        <w:rPr>
          <w:spacing w:val="-1"/>
        </w:rPr>
        <w:t>forurensning</w:t>
      </w:r>
      <w:r>
        <w:rPr>
          <w:spacing w:val="-3"/>
        </w:rPr>
        <w:t xml:space="preserve"> </w:t>
      </w:r>
      <w:r>
        <w:rPr>
          <w:spacing w:val="1"/>
        </w:rPr>
        <w:t>og</w:t>
      </w:r>
      <w:r>
        <w:rPr>
          <w:spacing w:val="-3"/>
        </w:rPr>
        <w:t xml:space="preserve"> </w:t>
      </w:r>
      <w:r>
        <w:t xml:space="preserve">så videre. </w:t>
      </w:r>
      <w:r>
        <w:rPr>
          <w:spacing w:val="-1"/>
        </w:rPr>
        <w:t>Dels</w:t>
      </w:r>
      <w:r>
        <w:t xml:space="preserve"> </w:t>
      </w:r>
      <w:r>
        <w:rPr>
          <w:spacing w:val="-1"/>
        </w:rPr>
        <w:t>dreier</w:t>
      </w:r>
      <w:r>
        <w:rPr>
          <w:spacing w:val="-2"/>
        </w:rPr>
        <w:t xml:space="preserve"> </w:t>
      </w:r>
      <w:r>
        <w:t>det seg</w:t>
      </w:r>
      <w:r>
        <w:rPr>
          <w:spacing w:val="-3"/>
        </w:rPr>
        <w:t xml:space="preserve"> </w:t>
      </w:r>
      <w:r>
        <w:t xml:space="preserve">om </w:t>
      </w:r>
      <w:r>
        <w:rPr>
          <w:spacing w:val="-1"/>
        </w:rPr>
        <w:t xml:space="preserve">forebyggende </w:t>
      </w:r>
      <w:r>
        <w:t xml:space="preserve">sosialt </w:t>
      </w:r>
      <w:r>
        <w:rPr>
          <w:spacing w:val="-1"/>
        </w:rPr>
        <w:t>arbeid,</w:t>
      </w:r>
      <w:r>
        <w:t xml:space="preserve"> og</w:t>
      </w:r>
      <w:r>
        <w:rPr>
          <w:spacing w:val="-3"/>
        </w:rPr>
        <w:t xml:space="preserve"> </w:t>
      </w:r>
      <w:r>
        <w:rPr>
          <w:spacing w:val="-1"/>
        </w:rPr>
        <w:t>hjelpetiltak,</w:t>
      </w:r>
      <w:r>
        <w:rPr>
          <w:spacing w:val="94"/>
        </w:rPr>
        <w:t xml:space="preserve"> </w:t>
      </w:r>
      <w:r>
        <w:t xml:space="preserve">i </w:t>
      </w:r>
      <w:r>
        <w:rPr>
          <w:spacing w:val="-1"/>
        </w:rPr>
        <w:t>forhold</w:t>
      </w:r>
      <w:r>
        <w:t xml:space="preserve"> til </w:t>
      </w:r>
      <w:r>
        <w:rPr>
          <w:spacing w:val="-1"/>
        </w:rPr>
        <w:t>sårbare</w:t>
      </w:r>
      <w:r>
        <w:rPr>
          <w:spacing w:val="-2"/>
        </w:rPr>
        <w:t xml:space="preserve"> </w:t>
      </w:r>
      <w:r>
        <w:rPr>
          <w:spacing w:val="1"/>
        </w:rPr>
        <w:t>og</w:t>
      </w:r>
      <w:r>
        <w:rPr>
          <w:spacing w:val="-3"/>
        </w:rPr>
        <w:t xml:space="preserve"> </w:t>
      </w:r>
      <w:r>
        <w:t>utsatte</w:t>
      </w:r>
      <w:r>
        <w:rPr>
          <w:spacing w:val="-1"/>
        </w:rPr>
        <w:t xml:space="preserve"> grupper.</w:t>
      </w:r>
      <w:r>
        <w:rPr>
          <w:spacing w:val="1"/>
        </w:rPr>
        <w:t xml:space="preserve"> </w:t>
      </w:r>
      <w:r>
        <w:rPr>
          <w:spacing w:val="-1"/>
        </w:rPr>
        <w:t>Arbeidet</w:t>
      </w:r>
      <w:r>
        <w:t xml:space="preserve"> innenfor</w:t>
      </w:r>
      <w:r>
        <w:rPr>
          <w:spacing w:val="-1"/>
        </w:rPr>
        <w:t xml:space="preserve"> helse,</w:t>
      </w:r>
      <w:r>
        <w:t xml:space="preserve"> miljø </w:t>
      </w:r>
      <w:r>
        <w:rPr>
          <w:spacing w:val="1"/>
        </w:rPr>
        <w:t>og</w:t>
      </w:r>
      <w:r>
        <w:rPr>
          <w:spacing w:val="-3"/>
        </w:rPr>
        <w:t xml:space="preserve"> </w:t>
      </w:r>
      <w:r>
        <w:rPr>
          <w:spacing w:val="-1"/>
        </w:rPr>
        <w:t>sikkerhet</w:t>
      </w:r>
      <w:r>
        <w:t xml:space="preserve"> </w:t>
      </w:r>
      <w:r>
        <w:rPr>
          <w:spacing w:val="-1"/>
        </w:rPr>
        <w:t>(HMS),</w:t>
      </w:r>
      <w:r>
        <w:t xml:space="preserve"> og</w:t>
      </w:r>
      <w:r>
        <w:rPr>
          <w:spacing w:val="81"/>
        </w:rPr>
        <w:t xml:space="preserve"> </w:t>
      </w:r>
      <w:r>
        <w:t xml:space="preserve">med </w:t>
      </w:r>
      <w:r>
        <w:rPr>
          <w:spacing w:val="-1"/>
        </w:rPr>
        <w:t xml:space="preserve">risiko- </w:t>
      </w:r>
      <w:r>
        <w:t>og</w:t>
      </w:r>
      <w:r>
        <w:rPr>
          <w:spacing w:val="-3"/>
        </w:rPr>
        <w:t xml:space="preserve"> </w:t>
      </w:r>
      <w:r>
        <w:rPr>
          <w:spacing w:val="-1"/>
        </w:rPr>
        <w:t>sårbarhetsanalyser,</w:t>
      </w:r>
      <w:r>
        <w:t xml:space="preserve"> </w:t>
      </w:r>
      <w:r>
        <w:rPr>
          <w:spacing w:val="-1"/>
        </w:rPr>
        <w:t>inngår</w:t>
      </w:r>
      <w:r>
        <w:t xml:space="preserve"> i</w:t>
      </w:r>
      <w:r>
        <w:rPr>
          <w:spacing w:val="2"/>
        </w:rPr>
        <w:t xml:space="preserve"> </w:t>
      </w:r>
      <w:r>
        <w:rPr>
          <w:spacing w:val="-1"/>
        </w:rPr>
        <w:t>denne</w:t>
      </w:r>
      <w:r>
        <w:rPr>
          <w:spacing w:val="1"/>
        </w:rPr>
        <w:t xml:space="preserve"> </w:t>
      </w:r>
      <w:r>
        <w:rPr>
          <w:spacing w:val="-1"/>
        </w:rPr>
        <w:t>oppgaven,</w:t>
      </w:r>
      <w:r>
        <w:t xml:space="preserve"> som </w:t>
      </w:r>
      <w:r>
        <w:rPr>
          <w:spacing w:val="-1"/>
        </w:rPr>
        <w:t>er</w:t>
      </w:r>
      <w:r>
        <w:t xml:space="preserve"> særskilt </w:t>
      </w:r>
      <w:r>
        <w:rPr>
          <w:spacing w:val="-1"/>
        </w:rPr>
        <w:t>tatt</w:t>
      </w:r>
      <w:r>
        <w:t xml:space="preserve"> opp i</w:t>
      </w:r>
      <w:r>
        <w:rPr>
          <w:spacing w:val="85"/>
        </w:rPr>
        <w:t xml:space="preserve"> </w:t>
      </w:r>
      <w:r w:rsidR="000D61E8">
        <w:t xml:space="preserve">plan- og bygningsloven </w:t>
      </w:r>
      <w:r>
        <w:t>§ 4</w:t>
      </w:r>
      <w:r>
        <w:rPr>
          <w:rFonts w:cs="Times New Roman"/>
        </w:rPr>
        <w:t>–</w:t>
      </w:r>
      <w:r>
        <w:t>3. Dette</w:t>
      </w:r>
      <w:r>
        <w:rPr>
          <w:spacing w:val="-1"/>
        </w:rPr>
        <w:t xml:space="preserve"> innebærer</w:t>
      </w:r>
      <w:r>
        <w:rPr>
          <w:spacing w:val="1"/>
        </w:rPr>
        <w:t xml:space="preserve"> </w:t>
      </w:r>
      <w:r>
        <w:rPr>
          <w:spacing w:val="-1"/>
        </w:rPr>
        <w:t>at</w:t>
      </w:r>
      <w:r>
        <w:t xml:space="preserve"> </w:t>
      </w:r>
      <w:r>
        <w:rPr>
          <w:spacing w:val="-1"/>
        </w:rPr>
        <w:t>planleggingen</w:t>
      </w:r>
      <w:r>
        <w:t xml:space="preserve"> </w:t>
      </w:r>
      <w:r>
        <w:rPr>
          <w:spacing w:val="1"/>
        </w:rPr>
        <w:t>og</w:t>
      </w:r>
      <w:r>
        <w:rPr>
          <w:spacing w:val="-3"/>
        </w:rPr>
        <w:t xml:space="preserve"> </w:t>
      </w:r>
      <w:r>
        <w:rPr>
          <w:spacing w:val="-1"/>
        </w:rPr>
        <w:t>utbyggingen</w:t>
      </w:r>
      <w:r>
        <w:rPr>
          <w:spacing w:val="2"/>
        </w:rPr>
        <w:t xml:space="preserve"> </w:t>
      </w:r>
      <w:r>
        <w:rPr>
          <w:spacing w:val="-1"/>
        </w:rPr>
        <w:t>etter</w:t>
      </w:r>
      <w:r>
        <w:rPr>
          <w:spacing w:val="1"/>
        </w:rPr>
        <w:t xml:space="preserve"> </w:t>
      </w:r>
      <w:r>
        <w:t xml:space="preserve">loven </w:t>
      </w:r>
      <w:r>
        <w:rPr>
          <w:spacing w:val="-1"/>
        </w:rPr>
        <w:t>skal</w:t>
      </w:r>
      <w:r>
        <w:t xml:space="preserve"> </w:t>
      </w:r>
      <w:r>
        <w:rPr>
          <w:spacing w:val="-1"/>
        </w:rPr>
        <w:t xml:space="preserve">bidra </w:t>
      </w:r>
      <w:r>
        <w:t>til</w:t>
      </w:r>
      <w:r>
        <w:rPr>
          <w:spacing w:val="89"/>
        </w:rPr>
        <w:t xml:space="preserve"> </w:t>
      </w:r>
      <w:r>
        <w:rPr>
          <w:spacing w:val="-1"/>
        </w:rPr>
        <w:t>den</w:t>
      </w:r>
      <w:r>
        <w:t xml:space="preserve"> </w:t>
      </w:r>
      <w:r>
        <w:rPr>
          <w:spacing w:val="-1"/>
        </w:rPr>
        <w:t>enkeltes</w:t>
      </w:r>
      <w:r>
        <w:t xml:space="preserve"> trygghet for</w:t>
      </w:r>
      <w:r>
        <w:rPr>
          <w:spacing w:val="1"/>
        </w:rPr>
        <w:t xml:space="preserve"> </w:t>
      </w:r>
      <w:r>
        <w:t xml:space="preserve">liv, </w:t>
      </w:r>
      <w:r>
        <w:rPr>
          <w:spacing w:val="-1"/>
        </w:rPr>
        <w:t>helse</w:t>
      </w:r>
      <w:r>
        <w:t xml:space="preserve"> og</w:t>
      </w:r>
      <w:r>
        <w:rPr>
          <w:spacing w:val="-3"/>
        </w:rPr>
        <w:t xml:space="preserve"> </w:t>
      </w:r>
      <w:r>
        <w:t xml:space="preserve">eiendom. </w:t>
      </w:r>
      <w:r>
        <w:rPr>
          <w:spacing w:val="-1"/>
        </w:rPr>
        <w:t>Utfordringen</w:t>
      </w:r>
      <w:r>
        <w:t xml:space="preserve"> er </w:t>
      </w:r>
      <w:r>
        <w:rPr>
          <w:spacing w:val="-1"/>
        </w:rPr>
        <w:t>også</w:t>
      </w:r>
      <w:r>
        <w:rPr>
          <w:spacing w:val="1"/>
        </w:rPr>
        <w:t xml:space="preserve"> </w:t>
      </w:r>
      <w:r>
        <w:t>å</w:t>
      </w:r>
      <w:r>
        <w:rPr>
          <w:spacing w:val="-1"/>
        </w:rPr>
        <w:t xml:space="preserve"> </w:t>
      </w:r>
      <w:r>
        <w:t>sikre</w:t>
      </w:r>
      <w:r>
        <w:rPr>
          <w:spacing w:val="1"/>
        </w:rPr>
        <w:t xml:space="preserve"> </w:t>
      </w:r>
      <w:r>
        <w:rPr>
          <w:spacing w:val="-1"/>
        </w:rPr>
        <w:t>samfunnets</w:t>
      </w:r>
      <w:r>
        <w:t xml:space="preserve"> evne</w:t>
      </w:r>
      <w:r>
        <w:rPr>
          <w:spacing w:val="61"/>
        </w:rPr>
        <w:t xml:space="preserve"> </w:t>
      </w:r>
      <w:r>
        <w:t xml:space="preserve">til å </w:t>
      </w:r>
      <w:r>
        <w:rPr>
          <w:spacing w:val="-1"/>
        </w:rPr>
        <w:t>fungere</w:t>
      </w:r>
      <w:r>
        <w:rPr>
          <w:spacing w:val="-2"/>
        </w:rPr>
        <w:t xml:space="preserve"> </w:t>
      </w:r>
      <w:r>
        <w:t>teknisk, økonomisk og</w:t>
      </w:r>
      <w:r>
        <w:rPr>
          <w:spacing w:val="-3"/>
        </w:rPr>
        <w:t xml:space="preserve"> </w:t>
      </w:r>
      <w:r>
        <w:rPr>
          <w:spacing w:val="-1"/>
        </w:rPr>
        <w:t>institusjonelt,</w:t>
      </w:r>
      <w:r>
        <w:rPr>
          <w:spacing w:val="-3"/>
        </w:rPr>
        <w:t xml:space="preserve"> </w:t>
      </w:r>
      <w:r>
        <w:t>og</w:t>
      </w:r>
      <w:r>
        <w:rPr>
          <w:spacing w:val="-3"/>
        </w:rPr>
        <w:t xml:space="preserve"> </w:t>
      </w:r>
      <w:r>
        <w:t xml:space="preserve">hindre </w:t>
      </w:r>
      <w:r>
        <w:rPr>
          <w:spacing w:val="-1"/>
        </w:rPr>
        <w:t>en</w:t>
      </w:r>
      <w:r>
        <w:t xml:space="preserve"> utvikling</w:t>
      </w:r>
      <w:r>
        <w:rPr>
          <w:spacing w:val="-3"/>
        </w:rPr>
        <w:t xml:space="preserve"> </w:t>
      </w:r>
      <w:r>
        <w:t xml:space="preserve">som </w:t>
      </w:r>
      <w:r>
        <w:rPr>
          <w:spacing w:val="-1"/>
        </w:rPr>
        <w:t>truer</w:t>
      </w:r>
      <w:r>
        <w:t xml:space="preserve"> </w:t>
      </w:r>
      <w:r>
        <w:rPr>
          <w:spacing w:val="-1"/>
        </w:rPr>
        <w:t>viktige</w:t>
      </w:r>
      <w:r>
        <w:rPr>
          <w:spacing w:val="59"/>
        </w:rPr>
        <w:t xml:space="preserve"> </w:t>
      </w:r>
      <w:r>
        <w:rPr>
          <w:spacing w:val="-1"/>
        </w:rPr>
        <w:t>forutsetninger</w:t>
      </w:r>
      <w:r>
        <w:t xml:space="preserve"> for </w:t>
      </w:r>
      <w:r>
        <w:rPr>
          <w:spacing w:val="-1"/>
        </w:rPr>
        <w:t>dette.</w:t>
      </w:r>
      <w:r>
        <w:rPr>
          <w:spacing w:val="2"/>
        </w:rPr>
        <w:t xml:space="preserve"> </w:t>
      </w:r>
      <w:r>
        <w:rPr>
          <w:spacing w:val="-1"/>
        </w:rPr>
        <w:t xml:space="preserve">Flere viktige offentlige </w:t>
      </w:r>
      <w:r>
        <w:t>utredninger</w:t>
      </w:r>
      <w:r>
        <w:rPr>
          <w:spacing w:val="-2"/>
        </w:rPr>
        <w:t xml:space="preserve"> </w:t>
      </w:r>
      <w:r>
        <w:rPr>
          <w:spacing w:val="1"/>
        </w:rPr>
        <w:t>og</w:t>
      </w:r>
      <w:r>
        <w:rPr>
          <w:spacing w:val="-3"/>
        </w:rPr>
        <w:t xml:space="preserve"> </w:t>
      </w:r>
      <w:r>
        <w:rPr>
          <w:spacing w:val="-1"/>
        </w:rPr>
        <w:t>stortingsmeldinger</w:t>
      </w:r>
      <w:r>
        <w:t xml:space="preserve"> </w:t>
      </w:r>
      <w:r>
        <w:rPr>
          <w:spacing w:val="-1"/>
        </w:rPr>
        <w:t xml:space="preserve">fra </w:t>
      </w:r>
      <w:r>
        <w:t>de</w:t>
      </w:r>
      <w:r>
        <w:rPr>
          <w:spacing w:val="93"/>
        </w:rPr>
        <w:t xml:space="preserve"> </w:t>
      </w:r>
      <w:r>
        <w:rPr>
          <w:spacing w:val="-1"/>
        </w:rPr>
        <w:t>senere</w:t>
      </w:r>
      <w:r>
        <w:t xml:space="preserve"> </w:t>
      </w:r>
      <w:r>
        <w:rPr>
          <w:spacing w:val="-1"/>
        </w:rPr>
        <w:t>år</w:t>
      </w:r>
      <w:r>
        <w:t xml:space="preserve"> bidrar til å</w:t>
      </w:r>
      <w:r>
        <w:rPr>
          <w:spacing w:val="-1"/>
        </w:rPr>
        <w:t xml:space="preserve"> </w:t>
      </w:r>
      <w:r>
        <w:t>påvise</w:t>
      </w:r>
      <w:r>
        <w:rPr>
          <w:spacing w:val="-1"/>
        </w:rPr>
        <w:t xml:space="preserve"> behovet</w:t>
      </w:r>
      <w:r>
        <w:t xml:space="preserve"> </w:t>
      </w:r>
      <w:r>
        <w:rPr>
          <w:spacing w:val="1"/>
        </w:rPr>
        <w:t>og</w:t>
      </w:r>
      <w:r>
        <w:rPr>
          <w:spacing w:val="-3"/>
        </w:rPr>
        <w:t xml:space="preserve"> </w:t>
      </w:r>
      <w:r>
        <w:t>hva</w:t>
      </w:r>
      <w:r>
        <w:rPr>
          <w:spacing w:val="-1"/>
        </w:rPr>
        <w:t xml:space="preserve"> </w:t>
      </w:r>
      <w:r>
        <w:t>oppgavene</w:t>
      </w:r>
      <w:r>
        <w:rPr>
          <w:spacing w:val="-1"/>
        </w:rPr>
        <w:t xml:space="preserve"> </w:t>
      </w:r>
      <w:r>
        <w:t>består i.</w:t>
      </w:r>
    </w:p>
    <w:p w14:paraId="564C5949" w14:textId="77777777" w:rsidR="005E53EA" w:rsidRDefault="00521829" w:rsidP="00E23F94">
      <w:r>
        <w:t xml:space="preserve">Et </w:t>
      </w:r>
      <w:r>
        <w:rPr>
          <w:spacing w:val="-1"/>
        </w:rPr>
        <w:t>hovedformål</w:t>
      </w:r>
      <w:r>
        <w:t xml:space="preserve"> med </w:t>
      </w:r>
      <w:r>
        <w:rPr>
          <w:spacing w:val="-1"/>
        </w:rPr>
        <w:t>planleggingen</w:t>
      </w:r>
      <w:r>
        <w:rPr>
          <w:spacing w:val="2"/>
        </w:rPr>
        <w:t xml:space="preserve"> </w:t>
      </w:r>
      <w:r>
        <w:rPr>
          <w:spacing w:val="-1"/>
        </w:rPr>
        <w:t>etter</w:t>
      </w:r>
      <w:r>
        <w:t xml:space="preserve"> </w:t>
      </w:r>
      <w:r>
        <w:rPr>
          <w:spacing w:val="-1"/>
        </w:rPr>
        <w:t>loven</w:t>
      </w:r>
      <w:r>
        <w:rPr>
          <w:spacing w:val="3"/>
        </w:rPr>
        <w:t xml:space="preserve"> </w:t>
      </w:r>
      <w:r>
        <w:rPr>
          <w:spacing w:val="-1"/>
        </w:rPr>
        <w:t xml:space="preserve">er </w:t>
      </w:r>
      <w:r>
        <w:t xml:space="preserve">at </w:t>
      </w:r>
      <w:r>
        <w:rPr>
          <w:spacing w:val="-1"/>
        </w:rPr>
        <w:t xml:space="preserve">planene </w:t>
      </w:r>
      <w:r>
        <w:t xml:space="preserve">skal </w:t>
      </w:r>
      <w:r>
        <w:rPr>
          <w:spacing w:val="-1"/>
        </w:rPr>
        <w:t xml:space="preserve">fremme </w:t>
      </w:r>
      <w:r>
        <w:t xml:space="preserve">helhet </w:t>
      </w:r>
      <w:r>
        <w:rPr>
          <w:spacing w:val="-1"/>
        </w:rPr>
        <w:t>ved</w:t>
      </w:r>
      <w:r>
        <w:t xml:space="preserve"> </w:t>
      </w:r>
      <w:r>
        <w:rPr>
          <w:spacing w:val="-1"/>
        </w:rPr>
        <w:t>at</w:t>
      </w:r>
      <w:r>
        <w:rPr>
          <w:spacing w:val="81"/>
        </w:rPr>
        <w:t xml:space="preserve"> </w:t>
      </w:r>
      <w:r>
        <w:rPr>
          <w:spacing w:val="-1"/>
        </w:rPr>
        <w:t>sektorer,</w:t>
      </w:r>
      <w:r>
        <w:t xml:space="preserve"> </w:t>
      </w:r>
      <w:r>
        <w:rPr>
          <w:spacing w:val="-1"/>
        </w:rPr>
        <w:t>oppgaver</w:t>
      </w:r>
      <w:r>
        <w:t xml:space="preserve"> og</w:t>
      </w:r>
      <w:r>
        <w:rPr>
          <w:spacing w:val="-3"/>
        </w:rPr>
        <w:t xml:space="preserve"> </w:t>
      </w:r>
      <w:r>
        <w:t xml:space="preserve">interesser </w:t>
      </w:r>
      <w:r>
        <w:rPr>
          <w:spacing w:val="-1"/>
        </w:rPr>
        <w:t>ses</w:t>
      </w:r>
      <w:r>
        <w:t xml:space="preserve"> i </w:t>
      </w:r>
      <w:r>
        <w:rPr>
          <w:spacing w:val="-1"/>
        </w:rPr>
        <w:t>sammenheng.</w:t>
      </w:r>
      <w:r>
        <w:t xml:space="preserve"> Det </w:t>
      </w:r>
      <w:r>
        <w:rPr>
          <w:spacing w:val="-1"/>
        </w:rPr>
        <w:t>gjelder</w:t>
      </w:r>
      <w:r>
        <w:rPr>
          <w:spacing w:val="-2"/>
        </w:rPr>
        <w:t xml:space="preserve"> </w:t>
      </w:r>
      <w:r>
        <w:t>både</w:t>
      </w:r>
      <w:r>
        <w:rPr>
          <w:spacing w:val="-1"/>
        </w:rPr>
        <w:t xml:space="preserve"> </w:t>
      </w:r>
      <w:r>
        <w:t>innenfor</w:t>
      </w:r>
      <w:r>
        <w:rPr>
          <w:spacing w:val="-2"/>
        </w:rPr>
        <w:t xml:space="preserve"> </w:t>
      </w:r>
      <w:r>
        <w:rPr>
          <w:spacing w:val="-1"/>
        </w:rPr>
        <w:t>et</w:t>
      </w:r>
      <w:r>
        <w:rPr>
          <w:spacing w:val="2"/>
        </w:rPr>
        <w:t xml:space="preserve"> </w:t>
      </w:r>
      <w:r>
        <w:rPr>
          <w:spacing w:val="-1"/>
        </w:rPr>
        <w:t>geografisk</w:t>
      </w:r>
      <w:r>
        <w:rPr>
          <w:spacing w:val="75"/>
        </w:rPr>
        <w:t xml:space="preserve"> </w:t>
      </w:r>
      <w:r>
        <w:rPr>
          <w:spacing w:val="-1"/>
        </w:rPr>
        <w:t xml:space="preserve">område </w:t>
      </w:r>
      <w:r>
        <w:t xml:space="preserve">som </w:t>
      </w:r>
      <w:r>
        <w:rPr>
          <w:spacing w:val="-1"/>
        </w:rPr>
        <w:t>f.eks.</w:t>
      </w:r>
      <w:r>
        <w:t xml:space="preserve"> hvor</w:t>
      </w:r>
      <w:r>
        <w:rPr>
          <w:spacing w:val="-1"/>
        </w:rPr>
        <w:t xml:space="preserve"> </w:t>
      </w:r>
      <w:r>
        <w:t xml:space="preserve">en </w:t>
      </w:r>
      <w:r>
        <w:rPr>
          <w:spacing w:val="-1"/>
        </w:rPr>
        <w:t>eller</w:t>
      </w:r>
      <w:r>
        <w:t xml:space="preserve"> </w:t>
      </w:r>
      <w:r>
        <w:rPr>
          <w:spacing w:val="-1"/>
        </w:rPr>
        <w:t>flere kommuners</w:t>
      </w:r>
      <w:r>
        <w:rPr>
          <w:spacing w:val="1"/>
        </w:rPr>
        <w:t xml:space="preserve"> </w:t>
      </w:r>
      <w:r>
        <w:rPr>
          <w:spacing w:val="-1"/>
        </w:rPr>
        <w:t>areal</w:t>
      </w:r>
      <w:r>
        <w:rPr>
          <w:spacing w:val="5"/>
        </w:rPr>
        <w:t xml:space="preserve"> </w:t>
      </w:r>
      <w:r>
        <w:rPr>
          <w:spacing w:val="-1"/>
        </w:rPr>
        <w:t>er sett</w:t>
      </w:r>
      <w:r>
        <w:t xml:space="preserve"> i </w:t>
      </w:r>
      <w:r>
        <w:rPr>
          <w:spacing w:val="-1"/>
        </w:rPr>
        <w:t>sammenheng,</w:t>
      </w:r>
      <w:r>
        <w:t xml:space="preserve"> </w:t>
      </w:r>
      <w:r>
        <w:rPr>
          <w:spacing w:val="1"/>
        </w:rPr>
        <w:t>og</w:t>
      </w:r>
      <w:r>
        <w:rPr>
          <w:spacing w:val="-3"/>
        </w:rPr>
        <w:t xml:space="preserve"> </w:t>
      </w:r>
      <w:r>
        <w:t>på</w:t>
      </w:r>
      <w:r>
        <w:rPr>
          <w:spacing w:val="1"/>
        </w:rPr>
        <w:t xml:space="preserve"> </w:t>
      </w:r>
      <w:r>
        <w:rPr>
          <w:spacing w:val="-1"/>
        </w:rPr>
        <w:t>et</w:t>
      </w:r>
      <w:r>
        <w:rPr>
          <w:spacing w:val="79"/>
        </w:rPr>
        <w:t xml:space="preserve"> </w:t>
      </w:r>
      <w:r>
        <w:rPr>
          <w:spacing w:val="-1"/>
        </w:rPr>
        <w:t>samfunnsområde</w:t>
      </w:r>
      <w:r>
        <w:rPr>
          <w:spacing w:val="1"/>
        </w:rPr>
        <w:t xml:space="preserve"> </w:t>
      </w:r>
      <w:r>
        <w:rPr>
          <w:spacing w:val="-1"/>
        </w:rPr>
        <w:t>eller</w:t>
      </w:r>
      <w:r>
        <w:t xml:space="preserve"> sektor. </w:t>
      </w:r>
      <w:r>
        <w:rPr>
          <w:spacing w:val="-1"/>
        </w:rPr>
        <w:t>Alle sektorer</w:t>
      </w:r>
      <w:r>
        <w:t xml:space="preserve"> og</w:t>
      </w:r>
      <w:r>
        <w:rPr>
          <w:spacing w:val="-3"/>
        </w:rPr>
        <w:t xml:space="preserve"> </w:t>
      </w:r>
      <w:r>
        <w:t xml:space="preserve">interesser </w:t>
      </w:r>
      <w:r>
        <w:rPr>
          <w:spacing w:val="-1"/>
        </w:rPr>
        <w:t>skal</w:t>
      </w:r>
      <w:r>
        <w:t xml:space="preserve"> delta i </w:t>
      </w:r>
      <w:r>
        <w:rPr>
          <w:spacing w:val="-1"/>
        </w:rPr>
        <w:t>planleggingen.</w:t>
      </w:r>
    </w:p>
    <w:p w14:paraId="4A0A372F" w14:textId="77777777" w:rsidR="005E53EA" w:rsidRDefault="00521829" w:rsidP="00E23F94">
      <w:r>
        <w:rPr>
          <w:spacing w:val="-1"/>
        </w:rPr>
        <w:t>Planleggingen</w:t>
      </w:r>
      <w:r>
        <w:t xml:space="preserve"> </w:t>
      </w:r>
      <w:r>
        <w:rPr>
          <w:spacing w:val="-1"/>
        </w:rPr>
        <w:t>skal</w:t>
      </w:r>
      <w:r>
        <w:rPr>
          <w:spacing w:val="2"/>
        </w:rPr>
        <w:t xml:space="preserve"> </w:t>
      </w:r>
      <w:r>
        <w:rPr>
          <w:spacing w:val="-1"/>
        </w:rPr>
        <w:t xml:space="preserve">føre </w:t>
      </w:r>
      <w:r>
        <w:t xml:space="preserve">til </w:t>
      </w:r>
      <w:r>
        <w:rPr>
          <w:spacing w:val="-1"/>
        </w:rPr>
        <w:t>en</w:t>
      </w:r>
      <w:r>
        <w:t xml:space="preserve"> </w:t>
      </w:r>
      <w:r>
        <w:rPr>
          <w:spacing w:val="-1"/>
        </w:rPr>
        <w:t>samordning</w:t>
      </w:r>
      <w:r>
        <w:t xml:space="preserve"> </w:t>
      </w:r>
      <w:r>
        <w:rPr>
          <w:spacing w:val="-1"/>
        </w:rPr>
        <w:t>av</w:t>
      </w:r>
      <w:r>
        <w:t xml:space="preserve"> offentlig</w:t>
      </w:r>
      <w:r>
        <w:rPr>
          <w:spacing w:val="-2"/>
        </w:rPr>
        <w:t xml:space="preserve"> </w:t>
      </w:r>
      <w:r>
        <w:t>virksomhet og</w:t>
      </w:r>
      <w:r>
        <w:rPr>
          <w:spacing w:val="-3"/>
        </w:rPr>
        <w:t xml:space="preserve"> </w:t>
      </w:r>
      <w:r>
        <w:rPr>
          <w:spacing w:val="-1"/>
        </w:rPr>
        <w:t>beslutninger,</w:t>
      </w:r>
      <w:r>
        <w:t xml:space="preserve"> og</w:t>
      </w:r>
      <w:r>
        <w:rPr>
          <w:spacing w:val="77"/>
        </w:rPr>
        <w:t xml:space="preserve"> </w:t>
      </w:r>
      <w:r>
        <w:rPr>
          <w:spacing w:val="-1"/>
        </w:rPr>
        <w:t>samarbeid,</w:t>
      </w:r>
      <w:r>
        <w:t xml:space="preserve"> både</w:t>
      </w:r>
      <w:r>
        <w:rPr>
          <w:spacing w:val="-1"/>
        </w:rPr>
        <w:t xml:space="preserve"> </w:t>
      </w:r>
      <w:r>
        <w:t>horisontalt mellom de</w:t>
      </w:r>
      <w:r>
        <w:rPr>
          <w:spacing w:val="-1"/>
        </w:rPr>
        <w:t xml:space="preserve"> forskjellige</w:t>
      </w:r>
      <w:r>
        <w:t xml:space="preserve"> </w:t>
      </w:r>
      <w:r>
        <w:rPr>
          <w:spacing w:val="-1"/>
        </w:rPr>
        <w:t>sektorer</w:t>
      </w:r>
      <w:r>
        <w:t xml:space="preserve"> og</w:t>
      </w:r>
      <w:r>
        <w:rPr>
          <w:spacing w:val="-3"/>
        </w:rPr>
        <w:t xml:space="preserve"> </w:t>
      </w:r>
      <w:r>
        <w:t>myndigheter, og</w:t>
      </w:r>
      <w:r>
        <w:rPr>
          <w:spacing w:val="-4"/>
        </w:rPr>
        <w:t xml:space="preserve"> </w:t>
      </w:r>
      <w:r>
        <w:t>vertikalt</w:t>
      </w:r>
      <w:r>
        <w:rPr>
          <w:spacing w:val="51"/>
        </w:rPr>
        <w:t xml:space="preserve"> </w:t>
      </w:r>
      <w:r>
        <w:t xml:space="preserve">mellom </w:t>
      </w:r>
      <w:r>
        <w:rPr>
          <w:spacing w:val="-1"/>
        </w:rPr>
        <w:t>forvaltningsnivåene.</w:t>
      </w:r>
      <w:r>
        <w:t xml:space="preserve"> </w:t>
      </w:r>
      <w:r>
        <w:rPr>
          <w:spacing w:val="-1"/>
        </w:rPr>
        <w:t>Samordningen</w:t>
      </w:r>
      <w:r>
        <w:t xml:space="preserve"> </w:t>
      </w:r>
      <w:r>
        <w:rPr>
          <w:spacing w:val="-1"/>
        </w:rPr>
        <w:t>skjer</w:t>
      </w:r>
      <w:r>
        <w:rPr>
          <w:spacing w:val="1"/>
        </w:rPr>
        <w:t xml:space="preserve"> </w:t>
      </w:r>
      <w:r>
        <w:rPr>
          <w:spacing w:val="-1"/>
        </w:rPr>
        <w:t>både ved</w:t>
      </w:r>
      <w:r>
        <w:rPr>
          <w:spacing w:val="2"/>
        </w:rPr>
        <w:t xml:space="preserve"> </w:t>
      </w:r>
      <w:r>
        <w:rPr>
          <w:spacing w:val="-1"/>
        </w:rPr>
        <w:t>at</w:t>
      </w:r>
      <w:r>
        <w:t xml:space="preserve"> de </w:t>
      </w:r>
      <w:r>
        <w:rPr>
          <w:spacing w:val="-1"/>
        </w:rPr>
        <w:t>forskjellige hensyn</w:t>
      </w:r>
      <w:r>
        <w:t xml:space="preserve"> </w:t>
      </w:r>
      <w:r>
        <w:rPr>
          <w:spacing w:val="1"/>
        </w:rPr>
        <w:t>og</w:t>
      </w:r>
      <w:r>
        <w:rPr>
          <w:spacing w:val="97"/>
        </w:rPr>
        <w:t xml:space="preserve"> </w:t>
      </w:r>
      <w:r>
        <w:rPr>
          <w:spacing w:val="-1"/>
        </w:rPr>
        <w:t>interesser</w:t>
      </w:r>
      <w:r>
        <w:rPr>
          <w:spacing w:val="-2"/>
        </w:rPr>
        <w:t xml:space="preserve"> </w:t>
      </w:r>
      <w:r>
        <w:rPr>
          <w:spacing w:val="-1"/>
        </w:rPr>
        <w:t>kommer</w:t>
      </w:r>
      <w:r>
        <w:rPr>
          <w:spacing w:val="1"/>
        </w:rPr>
        <w:t xml:space="preserve"> </w:t>
      </w:r>
      <w:r>
        <w:rPr>
          <w:spacing w:val="-1"/>
        </w:rPr>
        <w:t>fram</w:t>
      </w:r>
      <w:r>
        <w:rPr>
          <w:spacing w:val="2"/>
        </w:rPr>
        <w:t xml:space="preserve"> </w:t>
      </w:r>
      <w:r>
        <w:t>og</w:t>
      </w:r>
      <w:r>
        <w:rPr>
          <w:spacing w:val="-3"/>
        </w:rPr>
        <w:t xml:space="preserve"> </w:t>
      </w:r>
      <w:r>
        <w:t>avveies i selve</w:t>
      </w:r>
      <w:r>
        <w:rPr>
          <w:spacing w:val="-1"/>
        </w:rPr>
        <w:t xml:space="preserve"> </w:t>
      </w:r>
      <w:r>
        <w:t xml:space="preserve">planprosessen, </w:t>
      </w:r>
      <w:r>
        <w:rPr>
          <w:spacing w:val="1"/>
        </w:rPr>
        <w:t>og</w:t>
      </w:r>
      <w:r>
        <w:rPr>
          <w:spacing w:val="-3"/>
        </w:rPr>
        <w:t xml:space="preserve"> </w:t>
      </w:r>
      <w:r>
        <w:rPr>
          <w:spacing w:val="-1"/>
        </w:rPr>
        <w:t>ved</w:t>
      </w:r>
      <w:r>
        <w:t xml:space="preserve"> </w:t>
      </w:r>
      <w:r>
        <w:rPr>
          <w:spacing w:val="-1"/>
        </w:rPr>
        <w:t>at</w:t>
      </w:r>
      <w:r>
        <w:t xml:space="preserve"> planene</w:t>
      </w:r>
      <w:r>
        <w:rPr>
          <w:spacing w:val="-1"/>
        </w:rPr>
        <w:t xml:space="preserve"> </w:t>
      </w:r>
      <w:r>
        <w:t xml:space="preserve">blir </w:t>
      </w:r>
      <w:r>
        <w:rPr>
          <w:spacing w:val="-1"/>
        </w:rPr>
        <w:t>et</w:t>
      </w:r>
      <w:r>
        <w:t xml:space="preserve"> </w:t>
      </w:r>
      <w:r>
        <w:rPr>
          <w:spacing w:val="-1"/>
        </w:rPr>
        <w:t>felles</w:t>
      </w:r>
      <w:r>
        <w:rPr>
          <w:spacing w:val="43"/>
        </w:rPr>
        <w:t xml:space="preserve"> </w:t>
      </w:r>
      <w:r>
        <w:rPr>
          <w:spacing w:val="-1"/>
        </w:rPr>
        <w:t xml:space="preserve">grunnlag </w:t>
      </w:r>
      <w:r>
        <w:t>for</w:t>
      </w:r>
      <w:r>
        <w:rPr>
          <w:spacing w:val="-2"/>
        </w:rPr>
        <w:t xml:space="preserve"> </w:t>
      </w:r>
      <w:r>
        <w:t>senere</w:t>
      </w:r>
      <w:r>
        <w:rPr>
          <w:spacing w:val="-1"/>
        </w:rPr>
        <w:t xml:space="preserve"> </w:t>
      </w:r>
      <w:r>
        <w:t xml:space="preserve">vedtak om </w:t>
      </w:r>
      <w:r>
        <w:rPr>
          <w:spacing w:val="-1"/>
        </w:rPr>
        <w:t>gjennomføring.</w:t>
      </w:r>
      <w:r>
        <w:t xml:space="preserve"> Nødvendig</w:t>
      </w:r>
      <w:r>
        <w:rPr>
          <w:spacing w:val="-2"/>
        </w:rPr>
        <w:t xml:space="preserve"> </w:t>
      </w:r>
      <w:r>
        <w:t>samordning</w:t>
      </w:r>
      <w:r>
        <w:rPr>
          <w:spacing w:val="-3"/>
        </w:rPr>
        <w:t xml:space="preserve"> </w:t>
      </w:r>
      <w:r>
        <w:rPr>
          <w:spacing w:val="1"/>
        </w:rPr>
        <w:t>og</w:t>
      </w:r>
      <w:r>
        <w:rPr>
          <w:spacing w:val="-3"/>
        </w:rPr>
        <w:t xml:space="preserve"> </w:t>
      </w:r>
      <w:r>
        <w:rPr>
          <w:spacing w:val="-1"/>
        </w:rPr>
        <w:t>samarbeid</w:t>
      </w:r>
      <w:r>
        <w:t xml:space="preserve"> vil </w:t>
      </w:r>
      <w:r>
        <w:rPr>
          <w:spacing w:val="-1"/>
        </w:rPr>
        <w:lastRenderedPageBreak/>
        <w:t>også</w:t>
      </w:r>
      <w:r>
        <w:rPr>
          <w:spacing w:val="53"/>
        </w:rPr>
        <w:t xml:space="preserve"> </w:t>
      </w:r>
      <w:r>
        <w:rPr>
          <w:spacing w:val="-1"/>
        </w:rPr>
        <w:t>ofte</w:t>
      </w:r>
      <w:r>
        <w:t xml:space="preserve"> </w:t>
      </w:r>
      <w:r>
        <w:rPr>
          <w:spacing w:val="-1"/>
        </w:rPr>
        <w:t xml:space="preserve">omfatte </w:t>
      </w:r>
      <w:r>
        <w:t>private</w:t>
      </w:r>
      <w:r>
        <w:rPr>
          <w:spacing w:val="-1"/>
        </w:rPr>
        <w:t xml:space="preserve"> organisasjoner</w:t>
      </w:r>
      <w:r>
        <w:rPr>
          <w:spacing w:val="-2"/>
        </w:rPr>
        <w:t xml:space="preserve"> </w:t>
      </w:r>
      <w:r>
        <w:t xml:space="preserve">som </w:t>
      </w:r>
      <w:r>
        <w:rPr>
          <w:spacing w:val="-1"/>
        </w:rPr>
        <w:t>kan</w:t>
      </w:r>
      <w:r>
        <w:t xml:space="preserve"> ha</w:t>
      </w:r>
      <w:r>
        <w:rPr>
          <w:spacing w:val="-1"/>
        </w:rPr>
        <w:t xml:space="preserve"> viktige oppgaver</w:t>
      </w:r>
      <w:r>
        <w:t xml:space="preserve"> i </w:t>
      </w:r>
      <w:r>
        <w:rPr>
          <w:spacing w:val="-1"/>
        </w:rPr>
        <w:t>lokalsamfunnet,</w:t>
      </w:r>
      <w:r>
        <w:t xml:space="preserve"> og</w:t>
      </w:r>
      <w:r>
        <w:rPr>
          <w:spacing w:val="101"/>
        </w:rPr>
        <w:t xml:space="preserve"> </w:t>
      </w:r>
      <w:r>
        <w:rPr>
          <w:spacing w:val="-1"/>
        </w:rPr>
        <w:t>allmennheten.</w:t>
      </w:r>
    </w:p>
    <w:p w14:paraId="04F3F4F9" w14:textId="77777777" w:rsidR="005E53EA" w:rsidRDefault="00521829" w:rsidP="00E23F94">
      <w:r>
        <w:rPr>
          <w:spacing w:val="-1"/>
        </w:rPr>
        <w:t>Planleggingen</w:t>
      </w:r>
      <w:r>
        <w:t xml:space="preserve"> </w:t>
      </w:r>
      <w:r>
        <w:rPr>
          <w:spacing w:val="-1"/>
        </w:rPr>
        <w:t>skal</w:t>
      </w:r>
      <w:r>
        <w:t xml:space="preserve"> ikke</w:t>
      </w:r>
      <w:r>
        <w:rPr>
          <w:spacing w:val="1"/>
        </w:rPr>
        <w:t xml:space="preserve"> </w:t>
      </w:r>
      <w:r>
        <w:t>være</w:t>
      </w:r>
      <w:r>
        <w:rPr>
          <w:spacing w:val="-1"/>
        </w:rPr>
        <w:t xml:space="preserve"> </w:t>
      </w:r>
      <w:r>
        <w:t>mer</w:t>
      </w:r>
      <w:r>
        <w:rPr>
          <w:spacing w:val="-2"/>
        </w:rPr>
        <w:t xml:space="preserve"> </w:t>
      </w:r>
      <w:r>
        <w:rPr>
          <w:spacing w:val="-1"/>
        </w:rPr>
        <w:t>omfattende enn</w:t>
      </w:r>
      <w:r>
        <w:rPr>
          <w:spacing w:val="2"/>
        </w:rPr>
        <w:t xml:space="preserve"> </w:t>
      </w:r>
      <w:r>
        <w:rPr>
          <w:spacing w:val="-1"/>
        </w:rPr>
        <w:t>nødvendig.</w:t>
      </w:r>
      <w:r>
        <w:t xml:space="preserve"> Planlegging</w:t>
      </w:r>
      <w:r>
        <w:rPr>
          <w:spacing w:val="-1"/>
        </w:rPr>
        <w:t xml:space="preserve"> </w:t>
      </w:r>
      <w:r>
        <w:t>skal være</w:t>
      </w:r>
      <w:r>
        <w:rPr>
          <w:spacing w:val="-2"/>
        </w:rPr>
        <w:t xml:space="preserve"> </w:t>
      </w:r>
      <w:r>
        <w:rPr>
          <w:spacing w:val="-1"/>
        </w:rPr>
        <w:t>et</w:t>
      </w:r>
      <w:r>
        <w:t xml:space="preserve"> </w:t>
      </w:r>
      <w:r>
        <w:rPr>
          <w:spacing w:val="-1"/>
        </w:rPr>
        <w:t>nyttig</w:t>
      </w:r>
      <w:r>
        <w:rPr>
          <w:spacing w:val="69"/>
        </w:rPr>
        <w:t xml:space="preserve"> </w:t>
      </w:r>
      <w:r>
        <w:rPr>
          <w:spacing w:val="-1"/>
        </w:rPr>
        <w:t>virkemiddel</w:t>
      </w:r>
      <w:r>
        <w:t xml:space="preserve"> og</w:t>
      </w:r>
      <w:r>
        <w:rPr>
          <w:spacing w:val="-2"/>
        </w:rPr>
        <w:t xml:space="preserve"> </w:t>
      </w:r>
      <w:r>
        <w:t>ikke</w:t>
      </w:r>
      <w:r>
        <w:rPr>
          <w:spacing w:val="1"/>
        </w:rPr>
        <w:t xml:space="preserve"> </w:t>
      </w:r>
      <w:r>
        <w:rPr>
          <w:spacing w:val="-1"/>
        </w:rPr>
        <w:t>et</w:t>
      </w:r>
      <w:r>
        <w:t xml:space="preserve"> </w:t>
      </w:r>
      <w:r>
        <w:rPr>
          <w:spacing w:val="-1"/>
        </w:rPr>
        <w:t>mål</w:t>
      </w:r>
      <w:r>
        <w:t xml:space="preserve"> i seg</w:t>
      </w:r>
      <w:r>
        <w:rPr>
          <w:spacing w:val="-4"/>
        </w:rPr>
        <w:t xml:space="preserve"> </w:t>
      </w:r>
      <w:r>
        <w:t xml:space="preserve">selv. </w:t>
      </w:r>
      <w:r>
        <w:rPr>
          <w:spacing w:val="-1"/>
        </w:rPr>
        <w:t>Dette krever</w:t>
      </w:r>
      <w:r>
        <w:rPr>
          <w:spacing w:val="1"/>
        </w:rPr>
        <w:t xml:space="preserve"> </w:t>
      </w:r>
      <w:r>
        <w:rPr>
          <w:spacing w:val="-1"/>
        </w:rPr>
        <w:t>at</w:t>
      </w:r>
      <w:r>
        <w:t xml:space="preserve"> den </w:t>
      </w:r>
      <w:r>
        <w:rPr>
          <w:spacing w:val="-1"/>
        </w:rPr>
        <w:t>er</w:t>
      </w:r>
      <w:r>
        <w:rPr>
          <w:spacing w:val="1"/>
        </w:rPr>
        <w:t xml:space="preserve"> </w:t>
      </w:r>
      <w:r>
        <w:rPr>
          <w:spacing w:val="-1"/>
        </w:rPr>
        <w:t>realistisk</w:t>
      </w:r>
      <w:r>
        <w:t xml:space="preserve"> i den</w:t>
      </w:r>
      <w:r>
        <w:rPr>
          <w:spacing w:val="2"/>
        </w:rPr>
        <w:t xml:space="preserve"> </w:t>
      </w:r>
      <w:r>
        <w:rPr>
          <w:spacing w:val="-1"/>
        </w:rPr>
        <w:t>forstand</w:t>
      </w:r>
      <w:r>
        <w:t xml:space="preserve"> </w:t>
      </w:r>
      <w:r>
        <w:rPr>
          <w:spacing w:val="-1"/>
        </w:rPr>
        <w:t>at</w:t>
      </w:r>
      <w:r>
        <w:t xml:space="preserve"> den</w:t>
      </w:r>
      <w:r>
        <w:rPr>
          <w:spacing w:val="75"/>
        </w:rPr>
        <w:t xml:space="preserve"> </w:t>
      </w:r>
      <w:r>
        <w:rPr>
          <w:spacing w:val="-1"/>
        </w:rPr>
        <w:t>bygger</w:t>
      </w:r>
      <w:r>
        <w:t xml:space="preserve"> på</w:t>
      </w:r>
      <w:r>
        <w:rPr>
          <w:spacing w:val="-2"/>
        </w:rPr>
        <w:t xml:space="preserve"> </w:t>
      </w:r>
      <w:r>
        <w:t>de</w:t>
      </w:r>
      <w:r>
        <w:rPr>
          <w:spacing w:val="1"/>
        </w:rPr>
        <w:t xml:space="preserve"> </w:t>
      </w:r>
      <w:r>
        <w:rPr>
          <w:spacing w:val="-1"/>
        </w:rPr>
        <w:t xml:space="preserve">reelle </w:t>
      </w:r>
      <w:r>
        <w:t xml:space="preserve">økonomiske </w:t>
      </w:r>
      <w:r>
        <w:rPr>
          <w:spacing w:val="-1"/>
        </w:rPr>
        <w:t>og</w:t>
      </w:r>
      <w:r>
        <w:rPr>
          <w:spacing w:val="-3"/>
        </w:rPr>
        <w:t xml:space="preserve"> </w:t>
      </w:r>
      <w:r>
        <w:t>andre</w:t>
      </w:r>
      <w:r>
        <w:rPr>
          <w:spacing w:val="-2"/>
        </w:rPr>
        <w:t xml:space="preserve"> </w:t>
      </w:r>
      <w:r>
        <w:t>ressursmessige</w:t>
      </w:r>
      <w:r>
        <w:rPr>
          <w:spacing w:val="-1"/>
        </w:rPr>
        <w:t xml:space="preserve"> forutsetninger</w:t>
      </w:r>
      <w:r>
        <w:t xml:space="preserve"> for </w:t>
      </w:r>
      <w:r>
        <w:rPr>
          <w:spacing w:val="-1"/>
        </w:rPr>
        <w:t>gjennomføring.</w:t>
      </w:r>
    </w:p>
    <w:p w14:paraId="1E09A157" w14:textId="77777777" w:rsidR="005E53EA" w:rsidRDefault="00521829" w:rsidP="00E23F94">
      <w:r>
        <w:rPr>
          <w:spacing w:val="-1"/>
        </w:rPr>
        <w:t>Det</w:t>
      </w:r>
      <w:r>
        <w:t xml:space="preserve"> er</w:t>
      </w:r>
      <w:r>
        <w:rPr>
          <w:spacing w:val="-2"/>
        </w:rPr>
        <w:t xml:space="preserve"> </w:t>
      </w:r>
      <w:r>
        <w:rPr>
          <w:spacing w:val="-1"/>
        </w:rPr>
        <w:t xml:space="preserve">også </w:t>
      </w:r>
      <w:r>
        <w:t>viktig</w:t>
      </w:r>
      <w:r>
        <w:rPr>
          <w:spacing w:val="-3"/>
        </w:rPr>
        <w:t xml:space="preserve"> </w:t>
      </w:r>
      <w:r>
        <w:rPr>
          <w:spacing w:val="-1"/>
        </w:rPr>
        <w:t>at</w:t>
      </w:r>
      <w:r>
        <w:t xml:space="preserve"> kommuner</w:t>
      </w:r>
      <w:r>
        <w:rPr>
          <w:spacing w:val="-2"/>
        </w:rPr>
        <w:t xml:space="preserve"> </w:t>
      </w:r>
      <w:r>
        <w:t xml:space="preserve">og </w:t>
      </w:r>
      <w:r>
        <w:rPr>
          <w:spacing w:val="-1"/>
        </w:rPr>
        <w:t>regioner</w:t>
      </w:r>
      <w:r>
        <w:t xml:space="preserve"> ikke</w:t>
      </w:r>
      <w:r>
        <w:rPr>
          <w:spacing w:val="3"/>
        </w:rPr>
        <w:t xml:space="preserve"> </w:t>
      </w:r>
      <w:r>
        <w:rPr>
          <w:spacing w:val="-1"/>
        </w:rPr>
        <w:t>«planlegger</w:t>
      </w:r>
      <w:r>
        <w:t xml:space="preserve"> for </w:t>
      </w:r>
      <w:r>
        <w:rPr>
          <w:spacing w:val="-1"/>
        </w:rPr>
        <w:t>planleggingens</w:t>
      </w:r>
      <w:r>
        <w:rPr>
          <w:spacing w:val="2"/>
        </w:rPr>
        <w:t xml:space="preserve"> </w:t>
      </w:r>
      <w:r>
        <w:rPr>
          <w:spacing w:val="-1"/>
        </w:rPr>
        <w:t>egen</w:t>
      </w:r>
      <w:r>
        <w:t xml:space="preserve"> </w:t>
      </w:r>
      <w:r>
        <w:rPr>
          <w:spacing w:val="-1"/>
        </w:rPr>
        <w:t>skyld»,</w:t>
      </w:r>
      <w:r>
        <w:rPr>
          <w:spacing w:val="69"/>
        </w:rPr>
        <w:t xml:space="preserve"> </w:t>
      </w:r>
      <w:r>
        <w:t>og</w:t>
      </w:r>
      <w:r>
        <w:rPr>
          <w:spacing w:val="-3"/>
        </w:rPr>
        <w:t xml:space="preserve"> </w:t>
      </w:r>
      <w:r>
        <w:rPr>
          <w:spacing w:val="-1"/>
        </w:rPr>
        <w:t>at</w:t>
      </w:r>
      <w:r>
        <w:t xml:space="preserve"> </w:t>
      </w:r>
      <w:r>
        <w:rPr>
          <w:spacing w:val="1"/>
        </w:rPr>
        <w:t>de</w:t>
      </w:r>
      <w:r>
        <w:rPr>
          <w:spacing w:val="-1"/>
        </w:rPr>
        <w:t xml:space="preserve"> </w:t>
      </w:r>
      <w:r>
        <w:t>ikke</w:t>
      </w:r>
      <w:r>
        <w:rPr>
          <w:spacing w:val="1"/>
        </w:rPr>
        <w:t xml:space="preserve"> </w:t>
      </w:r>
      <w:r>
        <w:rPr>
          <w:spacing w:val="-1"/>
        </w:rPr>
        <w:t>gjør</w:t>
      </w:r>
      <w:r>
        <w:t xml:space="preserve"> </w:t>
      </w:r>
      <w:r>
        <w:rPr>
          <w:spacing w:val="-1"/>
        </w:rPr>
        <w:t>planleggingen</w:t>
      </w:r>
      <w:r>
        <w:t xml:space="preserve"> mer </w:t>
      </w:r>
      <w:r>
        <w:rPr>
          <w:spacing w:val="-1"/>
        </w:rPr>
        <w:t xml:space="preserve">omfattende </w:t>
      </w:r>
      <w:r>
        <w:t>enn</w:t>
      </w:r>
      <w:r>
        <w:rPr>
          <w:spacing w:val="2"/>
        </w:rPr>
        <w:t xml:space="preserve"> </w:t>
      </w:r>
      <w:r>
        <w:rPr>
          <w:spacing w:val="-1"/>
        </w:rPr>
        <w:t>det</w:t>
      </w:r>
      <w:r>
        <w:t xml:space="preserve"> som er</w:t>
      </w:r>
      <w:r>
        <w:rPr>
          <w:spacing w:val="-2"/>
        </w:rPr>
        <w:t xml:space="preserve"> </w:t>
      </w:r>
      <w:r>
        <w:t xml:space="preserve">nødvendig </w:t>
      </w:r>
      <w:r>
        <w:rPr>
          <w:spacing w:val="-1"/>
        </w:rPr>
        <w:t>eller</w:t>
      </w:r>
      <w:r>
        <w:t xml:space="preserve"> </w:t>
      </w:r>
      <w:r>
        <w:rPr>
          <w:spacing w:val="-1"/>
        </w:rPr>
        <w:t>realistisk</w:t>
      </w:r>
      <w:r>
        <w:t xml:space="preserve"> å</w:t>
      </w:r>
      <w:r>
        <w:rPr>
          <w:spacing w:val="71"/>
        </w:rPr>
        <w:t xml:space="preserve"> </w:t>
      </w:r>
      <w:r>
        <w:rPr>
          <w:spacing w:val="-1"/>
        </w:rPr>
        <w:t>gjennomføre</w:t>
      </w:r>
      <w:r>
        <w:rPr>
          <w:spacing w:val="-2"/>
        </w:rPr>
        <w:t xml:space="preserve"> </w:t>
      </w:r>
      <w:r>
        <w:t xml:space="preserve">innenfor </w:t>
      </w:r>
      <w:r>
        <w:rPr>
          <w:spacing w:val="-1"/>
        </w:rPr>
        <w:t>planens</w:t>
      </w:r>
      <w:r>
        <w:t xml:space="preserve"> </w:t>
      </w:r>
      <w:r>
        <w:rPr>
          <w:spacing w:val="-1"/>
        </w:rPr>
        <w:t>tidsrammer(planperiode).</w:t>
      </w:r>
      <w:r>
        <w:t xml:space="preserve"> </w:t>
      </w:r>
      <w:r>
        <w:rPr>
          <w:spacing w:val="-1"/>
        </w:rPr>
        <w:t>Bestemmelsen</w:t>
      </w:r>
      <w:r>
        <w:t xml:space="preserve"> tar </w:t>
      </w:r>
      <w:r>
        <w:rPr>
          <w:spacing w:val="-1"/>
        </w:rPr>
        <w:t>hensyn</w:t>
      </w:r>
      <w:r>
        <w:t xml:space="preserve"> til at</w:t>
      </w:r>
      <w:r>
        <w:rPr>
          <w:spacing w:val="101"/>
        </w:rPr>
        <w:t xml:space="preserve"> </w:t>
      </w:r>
      <w:r>
        <w:rPr>
          <w:spacing w:val="-1"/>
        </w:rPr>
        <w:t>plansituasjonen</w:t>
      </w:r>
      <w:r>
        <w:t xml:space="preserve"> og</w:t>
      </w:r>
      <w:r>
        <w:rPr>
          <w:spacing w:val="-3"/>
        </w:rPr>
        <w:t xml:space="preserve"> </w:t>
      </w:r>
      <w:r>
        <w:rPr>
          <w:spacing w:val="-1"/>
        </w:rPr>
        <w:t xml:space="preserve">planutfordringene </w:t>
      </w:r>
      <w:r>
        <w:t>kan være</w:t>
      </w:r>
      <w:r>
        <w:rPr>
          <w:spacing w:val="1"/>
        </w:rPr>
        <w:t xml:space="preserve"> </w:t>
      </w:r>
      <w:r>
        <w:rPr>
          <w:spacing w:val="-1"/>
        </w:rPr>
        <w:t xml:space="preserve">forskjellige </w:t>
      </w:r>
      <w:r>
        <w:t xml:space="preserve">i ulike </w:t>
      </w:r>
      <w:r>
        <w:rPr>
          <w:spacing w:val="-1"/>
        </w:rPr>
        <w:t>deler</w:t>
      </w:r>
      <w:r>
        <w:t xml:space="preserve"> </w:t>
      </w:r>
      <w:r>
        <w:rPr>
          <w:spacing w:val="-1"/>
        </w:rPr>
        <w:t>av</w:t>
      </w:r>
      <w:r>
        <w:t xml:space="preserve"> landet.</w:t>
      </w:r>
      <w:r>
        <w:rPr>
          <w:spacing w:val="2"/>
        </w:rPr>
        <w:t xml:space="preserve"> </w:t>
      </w:r>
      <w:r>
        <w:rPr>
          <w:spacing w:val="-1"/>
        </w:rPr>
        <w:t>Innhold</w:t>
      </w:r>
      <w:r>
        <w:t xml:space="preserve"> </w:t>
      </w:r>
      <w:r>
        <w:rPr>
          <w:spacing w:val="1"/>
        </w:rPr>
        <w:t>og</w:t>
      </w:r>
      <w:r>
        <w:rPr>
          <w:spacing w:val="93"/>
        </w:rPr>
        <w:t xml:space="preserve"> </w:t>
      </w:r>
      <w:r>
        <w:rPr>
          <w:spacing w:val="-1"/>
        </w:rPr>
        <w:t>omfang av</w:t>
      </w:r>
      <w:r>
        <w:t xml:space="preserve"> </w:t>
      </w:r>
      <w:r>
        <w:rPr>
          <w:spacing w:val="-1"/>
        </w:rPr>
        <w:t>planleggingen</w:t>
      </w:r>
      <w:r>
        <w:rPr>
          <w:spacing w:val="2"/>
        </w:rPr>
        <w:t xml:space="preserve"> </w:t>
      </w:r>
      <w:r>
        <w:t>skal kunne</w:t>
      </w:r>
      <w:r>
        <w:rPr>
          <w:spacing w:val="-2"/>
        </w:rPr>
        <w:t xml:space="preserve"> </w:t>
      </w:r>
      <w:r>
        <w:rPr>
          <w:spacing w:val="-1"/>
        </w:rPr>
        <w:t>variere.</w:t>
      </w:r>
      <w:r>
        <w:rPr>
          <w:spacing w:val="2"/>
        </w:rPr>
        <w:t xml:space="preserve"> </w:t>
      </w:r>
      <w:r>
        <w:t>I</w:t>
      </w:r>
      <w:r>
        <w:rPr>
          <w:spacing w:val="-4"/>
        </w:rPr>
        <w:t xml:space="preserve"> </w:t>
      </w:r>
      <w:r>
        <w:rPr>
          <w:spacing w:val="-1"/>
        </w:rPr>
        <w:t>områder</w:t>
      </w:r>
      <w:r>
        <w:t xml:space="preserve"> med lite </w:t>
      </w:r>
      <w:r>
        <w:rPr>
          <w:spacing w:val="-1"/>
        </w:rPr>
        <w:t>utbyggingspress</w:t>
      </w:r>
      <w:r>
        <w:t xml:space="preserve"> og</w:t>
      </w:r>
      <w:r>
        <w:rPr>
          <w:spacing w:val="79"/>
        </w:rPr>
        <w:t xml:space="preserve"> </w:t>
      </w:r>
      <w:r>
        <w:rPr>
          <w:spacing w:val="-1"/>
        </w:rPr>
        <w:t>interessekonflikter</w:t>
      </w:r>
      <w:r>
        <w:rPr>
          <w:spacing w:val="-2"/>
        </w:rPr>
        <w:t xml:space="preserve"> </w:t>
      </w:r>
      <w:r>
        <w:t xml:space="preserve">vil </w:t>
      </w:r>
      <w:r>
        <w:rPr>
          <w:spacing w:val="-1"/>
        </w:rPr>
        <w:t>det</w:t>
      </w:r>
      <w:r>
        <w:rPr>
          <w:spacing w:val="2"/>
        </w:rPr>
        <w:t xml:space="preserve"> </w:t>
      </w:r>
      <w:r>
        <w:rPr>
          <w:spacing w:val="-1"/>
        </w:rPr>
        <w:t>kreves</w:t>
      </w:r>
      <w:r>
        <w:t xml:space="preserve"> mindre</w:t>
      </w:r>
      <w:r>
        <w:rPr>
          <w:spacing w:val="-2"/>
        </w:rPr>
        <w:t xml:space="preserve"> </w:t>
      </w:r>
      <w:r>
        <w:t>omfattende</w:t>
      </w:r>
      <w:r>
        <w:rPr>
          <w:spacing w:val="-1"/>
        </w:rPr>
        <w:t xml:space="preserve"> planer</w:t>
      </w:r>
      <w:r>
        <w:t xml:space="preserve"> og</w:t>
      </w:r>
      <w:r>
        <w:rPr>
          <w:spacing w:val="-3"/>
        </w:rPr>
        <w:t xml:space="preserve"> </w:t>
      </w:r>
      <w:r>
        <w:t xml:space="preserve">planprosesser </w:t>
      </w:r>
      <w:r>
        <w:rPr>
          <w:spacing w:val="-1"/>
        </w:rPr>
        <w:t>enn</w:t>
      </w:r>
      <w:r>
        <w:t xml:space="preserve"> i byer og</w:t>
      </w:r>
      <w:r>
        <w:rPr>
          <w:spacing w:val="57"/>
        </w:rPr>
        <w:t xml:space="preserve"> </w:t>
      </w:r>
      <w:r>
        <w:rPr>
          <w:spacing w:val="-1"/>
        </w:rPr>
        <w:t>tettsteder</w:t>
      </w:r>
      <w:r>
        <w:t xml:space="preserve"> </w:t>
      </w:r>
      <w:r>
        <w:rPr>
          <w:spacing w:val="-1"/>
        </w:rPr>
        <w:t>med</w:t>
      </w:r>
      <w:r>
        <w:t xml:space="preserve"> </w:t>
      </w:r>
      <w:r>
        <w:rPr>
          <w:spacing w:val="-1"/>
        </w:rPr>
        <w:t>mange</w:t>
      </w:r>
      <w:r>
        <w:rPr>
          <w:spacing w:val="1"/>
        </w:rPr>
        <w:t xml:space="preserve"> </w:t>
      </w:r>
      <w:r>
        <w:rPr>
          <w:spacing w:val="-1"/>
        </w:rPr>
        <w:t xml:space="preserve">forskjellige </w:t>
      </w:r>
      <w:r>
        <w:t>behov,</w:t>
      </w:r>
      <w:r>
        <w:rPr>
          <w:spacing w:val="2"/>
        </w:rPr>
        <w:t xml:space="preserve"> </w:t>
      </w:r>
      <w:r>
        <w:rPr>
          <w:spacing w:val="-1"/>
        </w:rPr>
        <w:t>raskere</w:t>
      </w:r>
      <w:r>
        <w:rPr>
          <w:spacing w:val="-2"/>
        </w:rPr>
        <w:t xml:space="preserve"> </w:t>
      </w:r>
      <w:r>
        <w:rPr>
          <w:spacing w:val="-1"/>
        </w:rPr>
        <w:t>endringer</w:t>
      </w:r>
      <w:r>
        <w:t xml:space="preserve"> </w:t>
      </w:r>
      <w:r>
        <w:rPr>
          <w:spacing w:val="1"/>
        </w:rPr>
        <w:t>og</w:t>
      </w:r>
      <w:r>
        <w:rPr>
          <w:spacing w:val="-3"/>
        </w:rPr>
        <w:t xml:space="preserve"> </w:t>
      </w:r>
      <w:r>
        <w:t>mer</w:t>
      </w:r>
      <w:r>
        <w:rPr>
          <w:spacing w:val="-2"/>
        </w:rPr>
        <w:t xml:space="preserve"> </w:t>
      </w:r>
      <w:r>
        <w:t>sammensatte</w:t>
      </w:r>
      <w:r>
        <w:rPr>
          <w:spacing w:val="-1"/>
        </w:rPr>
        <w:t xml:space="preserve"> interesser</w:t>
      </w:r>
      <w:r>
        <w:rPr>
          <w:spacing w:val="-2"/>
        </w:rPr>
        <w:t xml:space="preserve"> </w:t>
      </w:r>
      <w:r>
        <w:rPr>
          <w:spacing w:val="1"/>
        </w:rPr>
        <w:t>og</w:t>
      </w:r>
      <w:r>
        <w:rPr>
          <w:spacing w:val="89"/>
        </w:rPr>
        <w:t xml:space="preserve"> </w:t>
      </w:r>
      <w:r>
        <w:rPr>
          <w:spacing w:val="-1"/>
        </w:rPr>
        <w:t>konfliktmuligheter.</w:t>
      </w:r>
    </w:p>
    <w:p w14:paraId="41322A37" w14:textId="41430026" w:rsidR="004836CC" w:rsidRDefault="00521829" w:rsidP="00E23F94">
      <w:r>
        <w:rPr>
          <w:spacing w:val="-1"/>
        </w:rPr>
        <w:t>Planer</w:t>
      </w:r>
      <w:r>
        <w:t xml:space="preserve"> </w:t>
      </w:r>
      <w:r>
        <w:rPr>
          <w:spacing w:val="-1"/>
        </w:rPr>
        <w:t>skal</w:t>
      </w:r>
      <w:r>
        <w:t xml:space="preserve"> bidra</w:t>
      </w:r>
      <w:r>
        <w:rPr>
          <w:spacing w:val="-2"/>
        </w:rPr>
        <w:t xml:space="preserve"> </w:t>
      </w:r>
      <w:r>
        <w:t xml:space="preserve">til gjennomføring </w:t>
      </w:r>
      <w:r>
        <w:rPr>
          <w:spacing w:val="-1"/>
        </w:rPr>
        <w:t>av</w:t>
      </w:r>
      <w:r>
        <w:t xml:space="preserve"> </w:t>
      </w:r>
      <w:r>
        <w:rPr>
          <w:spacing w:val="-1"/>
        </w:rPr>
        <w:t>internasjonale</w:t>
      </w:r>
      <w:r>
        <w:t xml:space="preserve"> </w:t>
      </w:r>
      <w:r>
        <w:rPr>
          <w:spacing w:val="-1"/>
        </w:rPr>
        <w:t>konvensjoner</w:t>
      </w:r>
      <w:r>
        <w:t xml:space="preserve"> og</w:t>
      </w:r>
      <w:r>
        <w:rPr>
          <w:spacing w:val="-1"/>
        </w:rPr>
        <w:t xml:space="preserve"> </w:t>
      </w:r>
      <w:r>
        <w:t>avtaler</w:t>
      </w:r>
      <w:r>
        <w:rPr>
          <w:spacing w:val="-2"/>
        </w:rPr>
        <w:t xml:space="preserve"> </w:t>
      </w:r>
      <w:r>
        <w:rPr>
          <w:spacing w:val="-1"/>
        </w:rPr>
        <w:t xml:space="preserve">innenfor </w:t>
      </w:r>
      <w:r>
        <w:t>sitt</w:t>
      </w:r>
      <w:r>
        <w:rPr>
          <w:spacing w:val="71"/>
        </w:rPr>
        <w:t xml:space="preserve"> </w:t>
      </w:r>
      <w:r>
        <w:rPr>
          <w:spacing w:val="-1"/>
        </w:rPr>
        <w:t>virkeområde.</w:t>
      </w:r>
      <w:r>
        <w:rPr>
          <w:spacing w:val="2"/>
        </w:rPr>
        <w:t xml:space="preserve"> </w:t>
      </w:r>
      <w:r>
        <w:rPr>
          <w:spacing w:val="-1"/>
        </w:rPr>
        <w:t>Det</w:t>
      </w:r>
      <w:r>
        <w:t xml:space="preserve"> kommer</w:t>
      </w:r>
      <w:r>
        <w:rPr>
          <w:spacing w:val="-2"/>
        </w:rPr>
        <w:t xml:space="preserve"> </w:t>
      </w:r>
      <w:r>
        <w:t>stadig</w:t>
      </w:r>
      <w:r>
        <w:rPr>
          <w:spacing w:val="-3"/>
        </w:rPr>
        <w:t xml:space="preserve"> </w:t>
      </w:r>
      <w:r>
        <w:rPr>
          <w:spacing w:val="-1"/>
        </w:rPr>
        <w:t>nye internasjonale konvensjoner</w:t>
      </w:r>
      <w:r>
        <w:t xml:space="preserve"> på</w:t>
      </w:r>
      <w:r>
        <w:rPr>
          <w:spacing w:val="-1"/>
        </w:rPr>
        <w:t xml:space="preserve"> områder</w:t>
      </w:r>
      <w:r>
        <w:t xml:space="preserve"> som </w:t>
      </w:r>
      <w:r>
        <w:rPr>
          <w:spacing w:val="-1"/>
        </w:rPr>
        <w:t>omfattes</w:t>
      </w:r>
      <w:r>
        <w:rPr>
          <w:spacing w:val="95"/>
        </w:rPr>
        <w:t xml:space="preserve"> </w:t>
      </w:r>
      <w:r>
        <w:rPr>
          <w:spacing w:val="-1"/>
        </w:rPr>
        <w:t>av</w:t>
      </w:r>
      <w:r>
        <w:t xml:space="preserve"> </w:t>
      </w:r>
      <w:r>
        <w:rPr>
          <w:spacing w:val="-1"/>
        </w:rPr>
        <w:t xml:space="preserve">plan- </w:t>
      </w:r>
      <w:r>
        <w:rPr>
          <w:spacing w:val="1"/>
        </w:rPr>
        <w:t>og</w:t>
      </w:r>
      <w:r>
        <w:rPr>
          <w:spacing w:val="-3"/>
        </w:rPr>
        <w:t xml:space="preserve"> </w:t>
      </w:r>
      <w:r>
        <w:rPr>
          <w:spacing w:val="-1"/>
        </w:rPr>
        <w:t>bygningsloven.</w:t>
      </w:r>
      <w:r>
        <w:t xml:space="preserve"> </w:t>
      </w:r>
      <w:r>
        <w:rPr>
          <w:spacing w:val="-1"/>
        </w:rPr>
        <w:t>Bestemmelsen</w:t>
      </w:r>
      <w:r>
        <w:rPr>
          <w:spacing w:val="1"/>
        </w:rPr>
        <w:t xml:space="preserve"> </w:t>
      </w:r>
      <w:r>
        <w:rPr>
          <w:spacing w:val="-1"/>
        </w:rPr>
        <w:t>er</w:t>
      </w:r>
      <w:r>
        <w:t xml:space="preserve"> </w:t>
      </w:r>
      <w:r>
        <w:rPr>
          <w:spacing w:val="-1"/>
        </w:rPr>
        <w:t>tatt</w:t>
      </w:r>
      <w:r>
        <w:t xml:space="preserve"> inn i loven </w:t>
      </w:r>
      <w:r>
        <w:rPr>
          <w:spacing w:val="-1"/>
        </w:rPr>
        <w:t>først</w:t>
      </w:r>
      <w:r>
        <w:t xml:space="preserve"> og </w:t>
      </w:r>
      <w:r>
        <w:rPr>
          <w:spacing w:val="-1"/>
        </w:rPr>
        <w:t>fremst</w:t>
      </w:r>
      <w:r>
        <w:rPr>
          <w:spacing w:val="3"/>
        </w:rPr>
        <w:t xml:space="preserve"> </w:t>
      </w:r>
      <w:r>
        <w:rPr>
          <w:spacing w:val="-1"/>
        </w:rPr>
        <w:t xml:space="preserve">for </w:t>
      </w:r>
      <w:r>
        <w:t>å</w:t>
      </w:r>
      <w:r>
        <w:rPr>
          <w:spacing w:val="-1"/>
        </w:rPr>
        <w:t xml:space="preserve"> </w:t>
      </w:r>
      <w:r>
        <w:t>markere</w:t>
      </w:r>
      <w:r>
        <w:rPr>
          <w:spacing w:val="-1"/>
        </w:rPr>
        <w:t xml:space="preserve"> at</w:t>
      </w:r>
      <w:r>
        <w:rPr>
          <w:spacing w:val="83"/>
        </w:rPr>
        <w:t xml:space="preserve"> </w:t>
      </w:r>
      <w:r>
        <w:rPr>
          <w:spacing w:val="-1"/>
        </w:rPr>
        <w:t xml:space="preserve">Norge </w:t>
      </w:r>
      <w:r>
        <w:t xml:space="preserve">har </w:t>
      </w:r>
      <w:r>
        <w:rPr>
          <w:spacing w:val="-1"/>
        </w:rPr>
        <w:t>internasjonale</w:t>
      </w:r>
      <w:r>
        <w:rPr>
          <w:spacing w:val="1"/>
        </w:rPr>
        <w:t xml:space="preserve"> </w:t>
      </w:r>
      <w:r>
        <w:rPr>
          <w:spacing w:val="-1"/>
        </w:rPr>
        <w:t>forpliktelser</w:t>
      </w:r>
      <w:r>
        <w:t xml:space="preserve"> på</w:t>
      </w:r>
      <w:r>
        <w:rPr>
          <w:spacing w:val="-2"/>
        </w:rPr>
        <w:t xml:space="preserve"> </w:t>
      </w:r>
      <w:r>
        <w:rPr>
          <w:spacing w:val="-1"/>
        </w:rPr>
        <w:t>felter</w:t>
      </w:r>
      <w:r>
        <w:t xml:space="preserve"> som </w:t>
      </w:r>
      <w:r>
        <w:rPr>
          <w:spacing w:val="-1"/>
        </w:rPr>
        <w:t>omfattes</w:t>
      </w:r>
      <w:r>
        <w:t xml:space="preserve"> av plan-</w:t>
      </w:r>
      <w:r>
        <w:rPr>
          <w:spacing w:val="-1"/>
        </w:rPr>
        <w:t xml:space="preserve"> </w:t>
      </w:r>
      <w:r>
        <w:rPr>
          <w:spacing w:val="1"/>
        </w:rPr>
        <w:t>og</w:t>
      </w:r>
      <w:r>
        <w:rPr>
          <w:spacing w:val="-3"/>
        </w:rPr>
        <w:t xml:space="preserve"> </w:t>
      </w:r>
      <w:r>
        <w:rPr>
          <w:spacing w:val="-1"/>
        </w:rPr>
        <w:t>bygningsloven,</w:t>
      </w:r>
      <w:r>
        <w:t xml:space="preserve"> og</w:t>
      </w:r>
      <w:r>
        <w:rPr>
          <w:spacing w:val="-3"/>
        </w:rPr>
        <w:t xml:space="preserve"> </w:t>
      </w:r>
      <w:r>
        <w:rPr>
          <w:spacing w:val="-1"/>
        </w:rPr>
        <w:t>at</w:t>
      </w:r>
      <w:r>
        <w:rPr>
          <w:spacing w:val="105"/>
        </w:rPr>
        <w:t xml:space="preserve"> </w:t>
      </w:r>
      <w:r>
        <w:t>mange</w:t>
      </w:r>
      <w:r>
        <w:rPr>
          <w:spacing w:val="-2"/>
        </w:rPr>
        <w:t xml:space="preserve"> </w:t>
      </w:r>
      <w:r>
        <w:rPr>
          <w:spacing w:val="-1"/>
        </w:rPr>
        <w:t>av</w:t>
      </w:r>
      <w:r>
        <w:t xml:space="preserve"> disse</w:t>
      </w:r>
      <w:r>
        <w:rPr>
          <w:spacing w:val="-1"/>
        </w:rPr>
        <w:t xml:space="preserve"> </w:t>
      </w:r>
      <w:r>
        <w:t>forpliktelsene</w:t>
      </w:r>
      <w:r>
        <w:rPr>
          <w:spacing w:val="-2"/>
        </w:rPr>
        <w:t xml:space="preserve"> </w:t>
      </w:r>
      <w:r>
        <w:t xml:space="preserve">må </w:t>
      </w:r>
      <w:r>
        <w:rPr>
          <w:spacing w:val="-1"/>
        </w:rPr>
        <w:t>ivaretas</w:t>
      </w:r>
      <w:r>
        <w:t xml:space="preserve"> </w:t>
      </w:r>
      <w:r>
        <w:rPr>
          <w:spacing w:val="-1"/>
        </w:rPr>
        <w:t>helt</w:t>
      </w:r>
      <w:r>
        <w:t xml:space="preserve"> eller </w:t>
      </w:r>
      <w:r>
        <w:rPr>
          <w:spacing w:val="-1"/>
        </w:rPr>
        <w:t>delvis</w:t>
      </w:r>
      <w:r>
        <w:t xml:space="preserve"> </w:t>
      </w:r>
      <w:r>
        <w:rPr>
          <w:spacing w:val="-1"/>
        </w:rPr>
        <w:t>gjennom</w:t>
      </w:r>
      <w:r>
        <w:t xml:space="preserve"> denne</w:t>
      </w:r>
      <w:r>
        <w:rPr>
          <w:spacing w:val="-1"/>
        </w:rPr>
        <w:t xml:space="preserve"> </w:t>
      </w:r>
      <w:r>
        <w:t>loven og</w:t>
      </w:r>
      <w:r>
        <w:rPr>
          <w:spacing w:val="41"/>
        </w:rPr>
        <w:t xml:space="preserve"> </w:t>
      </w:r>
      <w:r>
        <w:rPr>
          <w:spacing w:val="-1"/>
        </w:rPr>
        <w:t>praktiseringen</w:t>
      </w:r>
      <w:r>
        <w:t xml:space="preserve"> </w:t>
      </w:r>
      <w:r>
        <w:rPr>
          <w:spacing w:val="-1"/>
        </w:rPr>
        <w:t>av</w:t>
      </w:r>
      <w:r>
        <w:t xml:space="preserve"> den. De</w:t>
      </w:r>
      <w:r>
        <w:rPr>
          <w:spacing w:val="-1"/>
        </w:rPr>
        <w:t xml:space="preserve"> internasjonale</w:t>
      </w:r>
      <w:r>
        <w:rPr>
          <w:spacing w:val="1"/>
        </w:rPr>
        <w:t xml:space="preserve"> </w:t>
      </w:r>
      <w:r>
        <w:rPr>
          <w:spacing w:val="-1"/>
        </w:rPr>
        <w:t>reglene</w:t>
      </w:r>
      <w:r>
        <w:rPr>
          <w:spacing w:val="1"/>
        </w:rPr>
        <w:t xml:space="preserve"> </w:t>
      </w:r>
      <w:r>
        <w:t xml:space="preserve">vil </w:t>
      </w:r>
      <w:r>
        <w:rPr>
          <w:spacing w:val="-1"/>
        </w:rPr>
        <w:t xml:space="preserve">også </w:t>
      </w:r>
      <w:r>
        <w:t>kunne</w:t>
      </w:r>
      <w:r>
        <w:rPr>
          <w:spacing w:val="-1"/>
        </w:rPr>
        <w:t xml:space="preserve"> </w:t>
      </w:r>
      <w:r>
        <w:rPr>
          <w:spacing w:val="1"/>
        </w:rPr>
        <w:t>ha</w:t>
      </w:r>
      <w:r>
        <w:rPr>
          <w:spacing w:val="-1"/>
        </w:rPr>
        <w:t xml:space="preserve"> </w:t>
      </w:r>
      <w:r>
        <w:t>betydning</w:t>
      </w:r>
      <w:r>
        <w:rPr>
          <w:spacing w:val="-2"/>
        </w:rPr>
        <w:t xml:space="preserve"> </w:t>
      </w:r>
      <w:r>
        <w:rPr>
          <w:spacing w:val="-1"/>
        </w:rPr>
        <w:t xml:space="preserve">for </w:t>
      </w:r>
      <w:r>
        <w:t>hva</w:t>
      </w:r>
      <w:r>
        <w:rPr>
          <w:spacing w:val="-1"/>
        </w:rPr>
        <w:t xml:space="preserve"> </w:t>
      </w:r>
      <w:r>
        <w:t>som</w:t>
      </w:r>
      <w:r>
        <w:rPr>
          <w:spacing w:val="75"/>
        </w:rPr>
        <w:t xml:space="preserve"> </w:t>
      </w:r>
      <w:r>
        <w:t>gyldig</w:t>
      </w:r>
      <w:r>
        <w:rPr>
          <w:spacing w:val="-3"/>
        </w:rPr>
        <w:t xml:space="preserve"> </w:t>
      </w:r>
      <w:r>
        <w:rPr>
          <w:spacing w:val="-1"/>
        </w:rPr>
        <w:t>kan</w:t>
      </w:r>
      <w:r>
        <w:t xml:space="preserve"> vedtas med hjemmel i </w:t>
      </w:r>
      <w:r>
        <w:rPr>
          <w:spacing w:val="-1"/>
        </w:rPr>
        <w:t>loven,</w:t>
      </w:r>
      <w:r>
        <w:t xml:space="preserve"> og</w:t>
      </w:r>
      <w:r>
        <w:rPr>
          <w:spacing w:val="-3"/>
        </w:rPr>
        <w:t xml:space="preserve"> </w:t>
      </w:r>
      <w:r>
        <w:t xml:space="preserve">for </w:t>
      </w:r>
      <w:r>
        <w:rPr>
          <w:spacing w:val="-1"/>
        </w:rPr>
        <w:t>tolkningen</w:t>
      </w:r>
      <w:r>
        <w:rPr>
          <w:spacing w:val="2"/>
        </w:rPr>
        <w:t xml:space="preserve"> </w:t>
      </w:r>
      <w:r>
        <w:rPr>
          <w:spacing w:val="-1"/>
        </w:rPr>
        <w:t>av</w:t>
      </w:r>
      <w:r>
        <w:t xml:space="preserve"> </w:t>
      </w:r>
      <w:r>
        <w:rPr>
          <w:spacing w:val="-1"/>
        </w:rPr>
        <w:t>bestemmelser</w:t>
      </w:r>
      <w:r>
        <w:rPr>
          <w:spacing w:val="1"/>
        </w:rPr>
        <w:t xml:space="preserve"> </w:t>
      </w:r>
      <w:r>
        <w:t xml:space="preserve">i </w:t>
      </w:r>
      <w:r>
        <w:rPr>
          <w:spacing w:val="-1"/>
        </w:rPr>
        <w:t>loven.</w:t>
      </w:r>
      <w:r>
        <w:t xml:space="preserve"> </w:t>
      </w:r>
      <w:r>
        <w:rPr>
          <w:spacing w:val="-1"/>
        </w:rPr>
        <w:t>Det</w:t>
      </w:r>
      <w:r>
        <w:t xml:space="preserve"> er</w:t>
      </w:r>
      <w:r>
        <w:rPr>
          <w:spacing w:val="-2"/>
        </w:rPr>
        <w:t xml:space="preserve"> </w:t>
      </w:r>
      <w:r>
        <w:rPr>
          <w:spacing w:val="-1"/>
        </w:rPr>
        <w:t>en</w:t>
      </w:r>
      <w:r>
        <w:rPr>
          <w:spacing w:val="65"/>
        </w:rPr>
        <w:t xml:space="preserve"> </w:t>
      </w:r>
      <w:r>
        <w:t>lang</w:t>
      </w:r>
      <w:r>
        <w:rPr>
          <w:spacing w:val="-3"/>
        </w:rPr>
        <w:t xml:space="preserve"> </w:t>
      </w:r>
      <w:r>
        <w:t>rekke</w:t>
      </w:r>
      <w:r>
        <w:rPr>
          <w:spacing w:val="1"/>
        </w:rPr>
        <w:t xml:space="preserve"> </w:t>
      </w:r>
      <w:r>
        <w:rPr>
          <w:spacing w:val="-1"/>
        </w:rPr>
        <w:t>folkerettslige</w:t>
      </w:r>
      <w:r>
        <w:rPr>
          <w:spacing w:val="1"/>
        </w:rPr>
        <w:t xml:space="preserve"> </w:t>
      </w:r>
      <w:r>
        <w:rPr>
          <w:spacing w:val="-1"/>
        </w:rPr>
        <w:t>regler</w:t>
      </w:r>
      <w:r>
        <w:rPr>
          <w:spacing w:val="-2"/>
        </w:rPr>
        <w:t xml:space="preserve"> </w:t>
      </w:r>
      <w:r>
        <w:t>som direkte</w:t>
      </w:r>
      <w:r>
        <w:rPr>
          <w:spacing w:val="-1"/>
        </w:rPr>
        <w:t xml:space="preserve"> </w:t>
      </w:r>
      <w:r>
        <w:rPr>
          <w:spacing w:val="1"/>
        </w:rPr>
        <w:t>og</w:t>
      </w:r>
      <w:r>
        <w:rPr>
          <w:spacing w:val="-3"/>
        </w:rPr>
        <w:t xml:space="preserve"> </w:t>
      </w:r>
      <w:r>
        <w:rPr>
          <w:spacing w:val="-1"/>
        </w:rPr>
        <w:t>indirekte</w:t>
      </w:r>
      <w:r>
        <w:t xml:space="preserve"> kommer</w:t>
      </w:r>
      <w:r>
        <w:rPr>
          <w:spacing w:val="-2"/>
        </w:rPr>
        <w:t xml:space="preserve"> </w:t>
      </w:r>
      <w:r>
        <w:t>i betraktning</w:t>
      </w:r>
      <w:r>
        <w:rPr>
          <w:spacing w:val="-3"/>
        </w:rPr>
        <w:t xml:space="preserve"> </w:t>
      </w:r>
      <w:r>
        <w:t>i forbindelse</w:t>
      </w:r>
      <w:r>
        <w:rPr>
          <w:spacing w:val="41"/>
        </w:rPr>
        <w:t xml:space="preserve"> </w:t>
      </w:r>
      <w:r>
        <w:t xml:space="preserve">med </w:t>
      </w:r>
      <w:r>
        <w:rPr>
          <w:spacing w:val="-1"/>
        </w:rPr>
        <w:t>reglene</w:t>
      </w:r>
      <w:r>
        <w:t xml:space="preserve"> for</w:t>
      </w:r>
      <w:r>
        <w:rPr>
          <w:spacing w:val="-2"/>
        </w:rPr>
        <w:t xml:space="preserve"> </w:t>
      </w:r>
      <w:r>
        <w:rPr>
          <w:spacing w:val="-1"/>
        </w:rPr>
        <w:t>arealplanlegging</w:t>
      </w:r>
      <w:r>
        <w:rPr>
          <w:spacing w:val="-3"/>
        </w:rPr>
        <w:t xml:space="preserve"> </w:t>
      </w:r>
      <w:r>
        <w:rPr>
          <w:spacing w:val="1"/>
        </w:rPr>
        <w:t>og</w:t>
      </w:r>
      <w:r>
        <w:rPr>
          <w:spacing w:val="-3"/>
        </w:rPr>
        <w:t xml:space="preserve"> </w:t>
      </w:r>
      <w:r>
        <w:rPr>
          <w:spacing w:val="-1"/>
        </w:rPr>
        <w:t>ressursforvaltning.</w:t>
      </w:r>
      <w:r>
        <w:rPr>
          <w:spacing w:val="3"/>
        </w:rPr>
        <w:t xml:space="preserve"> </w:t>
      </w:r>
      <w:r w:rsidR="004836CC">
        <w:t>Av særlig</w:t>
      </w:r>
      <w:r w:rsidR="004836CC">
        <w:rPr>
          <w:spacing w:val="-3"/>
        </w:rPr>
        <w:t xml:space="preserve"> </w:t>
      </w:r>
      <w:r w:rsidR="004836CC">
        <w:t>betydning</w:t>
      </w:r>
      <w:r w:rsidR="004836CC">
        <w:rPr>
          <w:spacing w:val="-2"/>
        </w:rPr>
        <w:t xml:space="preserve"> </w:t>
      </w:r>
      <w:r w:rsidR="004836CC">
        <w:t>pekes på</w:t>
      </w:r>
      <w:r w:rsidR="004836CC">
        <w:rPr>
          <w:spacing w:val="1"/>
        </w:rPr>
        <w:t xml:space="preserve"> </w:t>
      </w:r>
      <w:hyperlink r:id="rId78" w:history="1">
        <w:r w:rsidR="004836CC" w:rsidRPr="00880163">
          <w:rPr>
            <w:rStyle w:val="Hyperkobling"/>
            <w:spacing w:val="-1"/>
          </w:rPr>
          <w:t>FN-konvensjonen</w:t>
        </w:r>
        <w:r w:rsidR="004836CC" w:rsidRPr="00880163">
          <w:rPr>
            <w:rStyle w:val="Hyperkobling"/>
          </w:rPr>
          <w:t xml:space="preserve"> </w:t>
        </w:r>
        <w:r w:rsidR="004836CC" w:rsidRPr="00880163">
          <w:rPr>
            <w:rStyle w:val="Hyperkobling"/>
            <w:spacing w:val="-1"/>
          </w:rPr>
          <w:t>av</w:t>
        </w:r>
        <w:r w:rsidR="004836CC" w:rsidRPr="00880163">
          <w:rPr>
            <w:rStyle w:val="Hyperkobling"/>
          </w:rPr>
          <w:t xml:space="preserve"> 1966 art.</w:t>
        </w:r>
        <w:r w:rsidR="004836CC" w:rsidRPr="00880163">
          <w:rPr>
            <w:rStyle w:val="Hyperkobling"/>
            <w:spacing w:val="1"/>
          </w:rPr>
          <w:t xml:space="preserve"> </w:t>
        </w:r>
        <w:r w:rsidR="004836CC" w:rsidRPr="00880163">
          <w:rPr>
            <w:rStyle w:val="Hyperkobling"/>
          </w:rPr>
          <w:t>27 om sivile og</w:t>
        </w:r>
        <w:r w:rsidR="004836CC" w:rsidRPr="00880163">
          <w:rPr>
            <w:rStyle w:val="Hyperkobling"/>
            <w:spacing w:val="-3"/>
          </w:rPr>
          <w:t xml:space="preserve"> </w:t>
        </w:r>
        <w:r w:rsidR="004836CC" w:rsidRPr="00880163">
          <w:rPr>
            <w:rStyle w:val="Hyperkobling"/>
            <w:spacing w:val="-1"/>
          </w:rPr>
          <w:t>politiske rettigheter</w:t>
        </w:r>
      </w:hyperlink>
      <w:r w:rsidR="004836CC">
        <w:rPr>
          <w:spacing w:val="-1"/>
        </w:rPr>
        <w:t>,</w:t>
      </w:r>
      <w:r w:rsidR="004836CC">
        <w:t xml:space="preserve"> som er </w:t>
      </w:r>
      <w:r w:rsidR="004836CC">
        <w:rPr>
          <w:spacing w:val="-1"/>
        </w:rPr>
        <w:t>av</w:t>
      </w:r>
      <w:r w:rsidR="004836CC">
        <w:t xml:space="preserve"> særlig</w:t>
      </w:r>
      <w:r w:rsidR="004836CC">
        <w:rPr>
          <w:spacing w:val="-3"/>
        </w:rPr>
        <w:t xml:space="preserve"> </w:t>
      </w:r>
      <w:r w:rsidR="004836CC">
        <w:rPr>
          <w:spacing w:val="-1"/>
        </w:rPr>
        <w:t>viktighet</w:t>
      </w:r>
      <w:r w:rsidR="004836CC">
        <w:t xml:space="preserve"> for</w:t>
      </w:r>
      <w:r w:rsidR="004836CC">
        <w:rPr>
          <w:spacing w:val="73"/>
        </w:rPr>
        <w:t xml:space="preserve"> </w:t>
      </w:r>
      <w:r w:rsidR="004836CC">
        <w:rPr>
          <w:spacing w:val="-1"/>
        </w:rPr>
        <w:t>vern</w:t>
      </w:r>
      <w:r w:rsidR="004836CC">
        <w:t xml:space="preserve"> </w:t>
      </w:r>
      <w:r w:rsidR="004836CC">
        <w:rPr>
          <w:spacing w:val="-1"/>
        </w:rPr>
        <w:t>av</w:t>
      </w:r>
      <w:r w:rsidR="004836CC">
        <w:t xml:space="preserve"> samisk kultur, </w:t>
      </w:r>
      <w:r w:rsidR="004836CC">
        <w:rPr>
          <w:spacing w:val="-1"/>
        </w:rPr>
        <w:t>næringsutøvelse</w:t>
      </w:r>
      <w:r w:rsidR="004836CC">
        <w:t xml:space="preserve"> og</w:t>
      </w:r>
      <w:r w:rsidR="004836CC">
        <w:rPr>
          <w:spacing w:val="-3"/>
        </w:rPr>
        <w:t xml:space="preserve"> </w:t>
      </w:r>
      <w:r w:rsidR="004836CC">
        <w:t xml:space="preserve">samfunnsliv. </w:t>
      </w:r>
      <w:r w:rsidR="004836CC">
        <w:rPr>
          <w:spacing w:val="-1"/>
        </w:rPr>
        <w:t>Dette gjelder</w:t>
      </w:r>
      <w:r w:rsidR="004836CC">
        <w:t xml:space="preserve"> </w:t>
      </w:r>
      <w:r w:rsidR="004836CC">
        <w:rPr>
          <w:spacing w:val="-1"/>
        </w:rPr>
        <w:t>også</w:t>
      </w:r>
      <w:r w:rsidR="004836CC">
        <w:rPr>
          <w:spacing w:val="1"/>
        </w:rPr>
        <w:t xml:space="preserve"> </w:t>
      </w:r>
      <w:r w:rsidR="004836CC">
        <w:rPr>
          <w:spacing w:val="-1"/>
        </w:rPr>
        <w:t>konvensjonen</w:t>
      </w:r>
      <w:r w:rsidR="004836CC">
        <w:t xml:space="preserve"> om</w:t>
      </w:r>
      <w:r w:rsidR="004836CC">
        <w:rPr>
          <w:spacing w:val="77"/>
        </w:rPr>
        <w:t xml:space="preserve"> </w:t>
      </w:r>
      <w:r w:rsidR="004836CC">
        <w:rPr>
          <w:spacing w:val="-1"/>
        </w:rPr>
        <w:t>biologisk</w:t>
      </w:r>
      <w:r w:rsidR="004836CC">
        <w:t xml:space="preserve"> </w:t>
      </w:r>
      <w:r w:rsidR="004836CC">
        <w:rPr>
          <w:spacing w:val="-1"/>
        </w:rPr>
        <w:t>mangfold</w:t>
      </w:r>
      <w:r w:rsidR="004836CC">
        <w:t xml:space="preserve"> </w:t>
      </w:r>
      <w:r w:rsidR="004836CC">
        <w:rPr>
          <w:spacing w:val="-1"/>
        </w:rPr>
        <w:t>av</w:t>
      </w:r>
      <w:r w:rsidR="004836CC">
        <w:t xml:space="preserve"> 1992, </w:t>
      </w:r>
      <w:r w:rsidR="004836CC">
        <w:rPr>
          <w:spacing w:val="-1"/>
        </w:rPr>
        <w:t>samt</w:t>
      </w:r>
      <w:r w:rsidR="004836CC">
        <w:t xml:space="preserve"> om </w:t>
      </w:r>
      <w:r w:rsidR="004836CC">
        <w:rPr>
          <w:spacing w:val="-1"/>
        </w:rPr>
        <w:t>funksjonshemmedes</w:t>
      </w:r>
      <w:r w:rsidR="004836CC">
        <w:t xml:space="preserve"> </w:t>
      </w:r>
      <w:r w:rsidR="004836CC">
        <w:rPr>
          <w:spacing w:val="-1"/>
        </w:rPr>
        <w:t>rettigheter</w:t>
      </w:r>
      <w:r w:rsidR="004836CC">
        <w:t xml:space="preserve"> </w:t>
      </w:r>
      <w:r w:rsidR="004836CC">
        <w:rPr>
          <w:spacing w:val="-1"/>
        </w:rPr>
        <w:t>av</w:t>
      </w:r>
      <w:r w:rsidR="004836CC">
        <w:t xml:space="preserve"> 2006 og</w:t>
      </w:r>
      <w:r w:rsidR="004836CC">
        <w:rPr>
          <w:spacing w:val="-1"/>
        </w:rPr>
        <w:t xml:space="preserve"> </w:t>
      </w:r>
      <w:r w:rsidR="004836CC">
        <w:t>ILO-</w:t>
      </w:r>
      <w:r w:rsidR="004836CC">
        <w:rPr>
          <w:spacing w:val="87"/>
        </w:rPr>
        <w:t xml:space="preserve"> </w:t>
      </w:r>
      <w:r w:rsidR="004836CC">
        <w:rPr>
          <w:spacing w:val="-1"/>
        </w:rPr>
        <w:t>konvensjon</w:t>
      </w:r>
      <w:r w:rsidR="004836CC">
        <w:t xml:space="preserve"> nr.</w:t>
      </w:r>
      <w:r w:rsidR="004836CC">
        <w:rPr>
          <w:spacing w:val="-1"/>
        </w:rPr>
        <w:t xml:space="preserve"> </w:t>
      </w:r>
      <w:r w:rsidR="004836CC">
        <w:t xml:space="preserve">169, især </w:t>
      </w:r>
      <w:r w:rsidR="004836CC">
        <w:rPr>
          <w:spacing w:val="-1"/>
        </w:rPr>
        <w:t>art.</w:t>
      </w:r>
      <w:r w:rsidR="004836CC">
        <w:t xml:space="preserve"> 14 og 15, om </w:t>
      </w:r>
      <w:r w:rsidR="004836CC">
        <w:rPr>
          <w:spacing w:val="-1"/>
        </w:rPr>
        <w:t>urfolk</w:t>
      </w:r>
      <w:r w:rsidR="004836CC">
        <w:rPr>
          <w:spacing w:val="2"/>
        </w:rPr>
        <w:t xml:space="preserve"> </w:t>
      </w:r>
      <w:r w:rsidR="004836CC">
        <w:t>og</w:t>
      </w:r>
      <w:r w:rsidR="004836CC">
        <w:rPr>
          <w:spacing w:val="-3"/>
        </w:rPr>
        <w:t xml:space="preserve"> </w:t>
      </w:r>
      <w:r w:rsidR="004836CC">
        <w:rPr>
          <w:spacing w:val="-1"/>
        </w:rPr>
        <w:t>stammefolk</w:t>
      </w:r>
      <w:r w:rsidR="004836CC">
        <w:t xml:space="preserve"> i </w:t>
      </w:r>
      <w:r w:rsidR="004836CC">
        <w:rPr>
          <w:spacing w:val="-1"/>
        </w:rPr>
        <w:t xml:space="preserve">selvstendige </w:t>
      </w:r>
      <w:r w:rsidR="004836CC">
        <w:t xml:space="preserve">stater, </w:t>
      </w:r>
      <w:r w:rsidR="004836CC">
        <w:rPr>
          <w:spacing w:val="1"/>
        </w:rPr>
        <w:t>og</w:t>
      </w:r>
      <w:r w:rsidR="004836CC">
        <w:rPr>
          <w:spacing w:val="76"/>
        </w:rPr>
        <w:t xml:space="preserve"> </w:t>
      </w:r>
      <w:r w:rsidR="004836CC">
        <w:rPr>
          <w:spacing w:val="-1"/>
        </w:rPr>
        <w:t>oppfølgning</w:t>
      </w:r>
      <w:r w:rsidR="004836CC">
        <w:rPr>
          <w:spacing w:val="-3"/>
        </w:rPr>
        <w:t xml:space="preserve"> </w:t>
      </w:r>
      <w:r w:rsidR="004836CC">
        <w:rPr>
          <w:spacing w:val="-1"/>
        </w:rPr>
        <w:t>av</w:t>
      </w:r>
      <w:r w:rsidR="004836CC">
        <w:t xml:space="preserve"> den </w:t>
      </w:r>
      <w:r w:rsidR="004836CC">
        <w:rPr>
          <w:spacing w:val="-1"/>
        </w:rPr>
        <w:t>europeiske</w:t>
      </w:r>
      <w:r w:rsidR="004836CC">
        <w:t xml:space="preserve"> landskapskonvensjonen.</w:t>
      </w:r>
    </w:p>
    <w:p w14:paraId="1A817427" w14:textId="239C6096" w:rsidR="008F5EC7" w:rsidRDefault="00521829" w:rsidP="00E23F94">
      <w:r>
        <w:t>En plan</w:t>
      </w:r>
      <w:r>
        <w:rPr>
          <w:spacing w:val="-1"/>
        </w:rPr>
        <w:t xml:space="preserve"> </w:t>
      </w:r>
      <w:r>
        <w:t>skal være</w:t>
      </w:r>
      <w:r>
        <w:rPr>
          <w:spacing w:val="-2"/>
        </w:rPr>
        <w:t xml:space="preserve"> </w:t>
      </w:r>
      <w:r>
        <w:rPr>
          <w:spacing w:val="-1"/>
        </w:rPr>
        <w:t>et</w:t>
      </w:r>
      <w:r>
        <w:t xml:space="preserve"> felles </w:t>
      </w:r>
      <w:r>
        <w:rPr>
          <w:spacing w:val="-1"/>
        </w:rPr>
        <w:t xml:space="preserve">grunnlag </w:t>
      </w:r>
      <w:r>
        <w:t>for</w:t>
      </w:r>
      <w:r>
        <w:rPr>
          <w:spacing w:val="-2"/>
        </w:rPr>
        <w:t xml:space="preserve"> </w:t>
      </w:r>
      <w:r>
        <w:t xml:space="preserve">kommunal, </w:t>
      </w:r>
      <w:r>
        <w:rPr>
          <w:spacing w:val="-1"/>
        </w:rPr>
        <w:t>regional,</w:t>
      </w:r>
      <w:r>
        <w:t xml:space="preserve"> </w:t>
      </w:r>
      <w:r>
        <w:rPr>
          <w:spacing w:val="-1"/>
        </w:rPr>
        <w:t>statlig</w:t>
      </w:r>
      <w:r>
        <w:rPr>
          <w:spacing w:val="1"/>
        </w:rPr>
        <w:t xml:space="preserve"> og</w:t>
      </w:r>
      <w:r>
        <w:rPr>
          <w:spacing w:val="-3"/>
        </w:rPr>
        <w:t xml:space="preserve"> </w:t>
      </w:r>
      <w:r>
        <w:t xml:space="preserve">privat </w:t>
      </w:r>
      <w:r>
        <w:rPr>
          <w:spacing w:val="-1"/>
        </w:rPr>
        <w:t>virksomhet</w:t>
      </w:r>
      <w:r>
        <w:t xml:space="preserve"> i</w:t>
      </w:r>
      <w:r>
        <w:rPr>
          <w:spacing w:val="59"/>
        </w:rPr>
        <w:t xml:space="preserve"> </w:t>
      </w:r>
      <w:r>
        <w:rPr>
          <w:spacing w:val="-1"/>
        </w:rPr>
        <w:t>planområdet.</w:t>
      </w:r>
      <w:r>
        <w:t xml:space="preserve"> </w:t>
      </w:r>
      <w:r>
        <w:rPr>
          <w:spacing w:val="-1"/>
        </w:rPr>
        <w:t>Planleggingen</w:t>
      </w:r>
      <w:r>
        <w:t xml:space="preserve"> skal være</w:t>
      </w:r>
      <w:r>
        <w:rPr>
          <w:spacing w:val="-2"/>
        </w:rPr>
        <w:t xml:space="preserve"> </w:t>
      </w:r>
      <w:r>
        <w:t>forpliktende</w:t>
      </w:r>
      <w:r>
        <w:rPr>
          <w:spacing w:val="-1"/>
        </w:rPr>
        <w:t xml:space="preserve"> for alle medvirkende.</w:t>
      </w:r>
      <w:r>
        <w:rPr>
          <w:spacing w:val="2"/>
        </w:rPr>
        <w:t xml:space="preserve"> </w:t>
      </w:r>
      <w:r>
        <w:rPr>
          <w:spacing w:val="-1"/>
        </w:rPr>
        <w:t>Når</w:t>
      </w:r>
      <w:r>
        <w:t xml:space="preserve"> </w:t>
      </w:r>
      <w:r>
        <w:rPr>
          <w:spacing w:val="-1"/>
        </w:rPr>
        <w:t>en</w:t>
      </w:r>
      <w:r>
        <w:t xml:space="preserve"> plan</w:t>
      </w:r>
      <w:r>
        <w:rPr>
          <w:spacing w:val="1"/>
        </w:rPr>
        <w:t xml:space="preserve"> </w:t>
      </w:r>
      <w:r>
        <w:rPr>
          <w:spacing w:val="-1"/>
        </w:rPr>
        <w:t>er</w:t>
      </w:r>
      <w:r>
        <w:rPr>
          <w:spacing w:val="75"/>
        </w:rPr>
        <w:t xml:space="preserve"> </w:t>
      </w:r>
      <w:r>
        <w:rPr>
          <w:spacing w:val="-1"/>
        </w:rPr>
        <w:t>vedtatt,</w:t>
      </w:r>
      <w:r>
        <w:t xml:space="preserve"> ofte</w:t>
      </w:r>
      <w:r>
        <w:rPr>
          <w:spacing w:val="-1"/>
        </w:rPr>
        <w:t xml:space="preserve"> </w:t>
      </w:r>
      <w:r>
        <w:t xml:space="preserve">som </w:t>
      </w:r>
      <w:r>
        <w:rPr>
          <w:spacing w:val="-1"/>
        </w:rPr>
        <w:t>et</w:t>
      </w:r>
      <w:r>
        <w:t xml:space="preserve"> </w:t>
      </w:r>
      <w:r>
        <w:rPr>
          <w:spacing w:val="-1"/>
        </w:rPr>
        <w:t>kompromiss</w:t>
      </w:r>
      <w:r>
        <w:t xml:space="preserve"> </w:t>
      </w:r>
      <w:r>
        <w:rPr>
          <w:spacing w:val="-1"/>
        </w:rPr>
        <w:t>mellom</w:t>
      </w:r>
      <w:r>
        <w:t xml:space="preserve"> </w:t>
      </w:r>
      <w:r>
        <w:rPr>
          <w:spacing w:val="-1"/>
        </w:rPr>
        <w:t xml:space="preserve">forskjellige </w:t>
      </w:r>
      <w:r>
        <w:t>interesser og</w:t>
      </w:r>
      <w:r>
        <w:rPr>
          <w:spacing w:val="-3"/>
        </w:rPr>
        <w:t xml:space="preserve"> </w:t>
      </w:r>
      <w:r>
        <w:rPr>
          <w:spacing w:val="-1"/>
        </w:rPr>
        <w:t>hensyn,</w:t>
      </w:r>
      <w:r>
        <w:rPr>
          <w:spacing w:val="2"/>
        </w:rPr>
        <w:t xml:space="preserve"> </w:t>
      </w:r>
      <w:r>
        <w:rPr>
          <w:spacing w:val="-1"/>
        </w:rPr>
        <w:t>er</w:t>
      </w:r>
      <w:r>
        <w:t xml:space="preserve"> </w:t>
      </w:r>
      <w:r>
        <w:rPr>
          <w:spacing w:val="-1"/>
        </w:rPr>
        <w:t>det</w:t>
      </w:r>
      <w:r>
        <w:t xml:space="preserve"> av</w:t>
      </w:r>
      <w:r>
        <w:rPr>
          <w:spacing w:val="73"/>
        </w:rPr>
        <w:t xml:space="preserve"> </w:t>
      </w:r>
      <w:r>
        <w:rPr>
          <w:spacing w:val="-1"/>
        </w:rPr>
        <w:t xml:space="preserve">avgjørende </w:t>
      </w:r>
      <w:r>
        <w:t>betydning</w:t>
      </w:r>
      <w:r>
        <w:rPr>
          <w:spacing w:val="-1"/>
        </w:rPr>
        <w:t xml:space="preserve"> at</w:t>
      </w:r>
      <w:r>
        <w:t xml:space="preserve"> den </w:t>
      </w:r>
      <w:r>
        <w:rPr>
          <w:spacing w:val="-1"/>
        </w:rPr>
        <w:t>legges</w:t>
      </w:r>
      <w:r>
        <w:t xml:space="preserve"> til grunn </w:t>
      </w:r>
      <w:r>
        <w:rPr>
          <w:spacing w:val="-1"/>
        </w:rPr>
        <w:t xml:space="preserve">for </w:t>
      </w:r>
      <w:r>
        <w:t>senere</w:t>
      </w:r>
      <w:r>
        <w:rPr>
          <w:spacing w:val="-2"/>
        </w:rPr>
        <w:t xml:space="preserve"> </w:t>
      </w:r>
      <w:r>
        <w:t xml:space="preserve">vedtak </w:t>
      </w:r>
      <w:r>
        <w:rPr>
          <w:spacing w:val="-1"/>
        </w:rPr>
        <w:t>av</w:t>
      </w:r>
      <w:r>
        <w:t xml:space="preserve"> </w:t>
      </w:r>
      <w:r>
        <w:rPr>
          <w:spacing w:val="-1"/>
        </w:rPr>
        <w:t xml:space="preserve">planmyndighetene </w:t>
      </w:r>
      <w:r>
        <w:rPr>
          <w:spacing w:val="1"/>
        </w:rPr>
        <w:t>og</w:t>
      </w:r>
      <w:r>
        <w:rPr>
          <w:spacing w:val="-3"/>
        </w:rPr>
        <w:t xml:space="preserve"> </w:t>
      </w:r>
      <w:r>
        <w:rPr>
          <w:spacing w:val="-1"/>
        </w:rPr>
        <w:t>av</w:t>
      </w:r>
      <w:r>
        <w:rPr>
          <w:spacing w:val="62"/>
        </w:rPr>
        <w:t xml:space="preserve"> </w:t>
      </w:r>
      <w:r>
        <w:rPr>
          <w:spacing w:val="-1"/>
        </w:rPr>
        <w:t xml:space="preserve">sektormyndighetene </w:t>
      </w:r>
      <w:r>
        <w:t>både</w:t>
      </w:r>
      <w:r>
        <w:rPr>
          <w:spacing w:val="-1"/>
        </w:rPr>
        <w:t xml:space="preserve"> </w:t>
      </w:r>
      <w:r>
        <w:t xml:space="preserve">i kommunen, </w:t>
      </w:r>
      <w:r>
        <w:rPr>
          <w:spacing w:val="-1"/>
        </w:rPr>
        <w:t>regionen</w:t>
      </w:r>
      <w:r>
        <w:rPr>
          <w:spacing w:val="1"/>
        </w:rPr>
        <w:t xml:space="preserve"> </w:t>
      </w:r>
      <w:r>
        <w:t>og</w:t>
      </w:r>
      <w:r>
        <w:rPr>
          <w:spacing w:val="-3"/>
        </w:rPr>
        <w:t xml:space="preserve"> </w:t>
      </w:r>
      <w:r>
        <w:rPr>
          <w:spacing w:val="-1"/>
        </w:rPr>
        <w:t>staten.</w:t>
      </w:r>
      <w:r>
        <w:t xml:space="preserve"> Planene</w:t>
      </w:r>
      <w:r>
        <w:rPr>
          <w:spacing w:val="-1"/>
        </w:rPr>
        <w:t xml:space="preserve"> </w:t>
      </w:r>
      <w:r>
        <w:t xml:space="preserve">skal </w:t>
      </w:r>
      <w:r>
        <w:rPr>
          <w:spacing w:val="-1"/>
        </w:rPr>
        <w:t xml:space="preserve">også </w:t>
      </w:r>
      <w:r>
        <w:t>være</w:t>
      </w:r>
      <w:r>
        <w:rPr>
          <w:spacing w:val="1"/>
        </w:rPr>
        <w:t xml:space="preserve"> </w:t>
      </w:r>
      <w:r>
        <w:rPr>
          <w:spacing w:val="-1"/>
        </w:rPr>
        <w:lastRenderedPageBreak/>
        <w:t>grunnlag</w:t>
      </w:r>
      <w:r>
        <w:rPr>
          <w:spacing w:val="67"/>
        </w:rPr>
        <w:t xml:space="preserve"> </w:t>
      </w:r>
      <w:r>
        <w:t>for</w:t>
      </w:r>
      <w:r>
        <w:rPr>
          <w:spacing w:val="-2"/>
        </w:rPr>
        <w:t xml:space="preserve"> </w:t>
      </w:r>
      <w:r>
        <w:rPr>
          <w:spacing w:val="-1"/>
        </w:rPr>
        <w:t>privat</w:t>
      </w:r>
      <w:r>
        <w:t xml:space="preserve"> </w:t>
      </w:r>
      <w:r>
        <w:rPr>
          <w:spacing w:val="-1"/>
        </w:rPr>
        <w:t>virksomhet</w:t>
      </w:r>
      <w:r>
        <w:t xml:space="preserve"> i </w:t>
      </w:r>
      <w:r>
        <w:rPr>
          <w:spacing w:val="-1"/>
        </w:rPr>
        <w:t>planområdet.</w:t>
      </w:r>
      <w:r>
        <w:t xml:space="preserve"> Hvis ikke planene</w:t>
      </w:r>
      <w:r>
        <w:rPr>
          <w:spacing w:val="-1"/>
        </w:rPr>
        <w:t xml:space="preserve"> følges,</w:t>
      </w:r>
      <w:r>
        <w:t xml:space="preserve"> </w:t>
      </w:r>
      <w:r>
        <w:rPr>
          <w:spacing w:val="-1"/>
        </w:rPr>
        <w:t>faller</w:t>
      </w:r>
      <w:r>
        <w:t xml:space="preserve"> </w:t>
      </w:r>
      <w:r>
        <w:rPr>
          <w:spacing w:val="-1"/>
        </w:rPr>
        <w:t>hensikten</w:t>
      </w:r>
      <w:r>
        <w:t xml:space="preserve"> med</w:t>
      </w:r>
      <w:r>
        <w:rPr>
          <w:spacing w:val="79"/>
        </w:rPr>
        <w:t xml:space="preserve"> </w:t>
      </w:r>
      <w:r>
        <w:rPr>
          <w:spacing w:val="-1"/>
        </w:rPr>
        <w:t>planleggingen</w:t>
      </w:r>
      <w:r>
        <w:t xml:space="preserve"> </w:t>
      </w:r>
      <w:r>
        <w:rPr>
          <w:spacing w:val="-1"/>
        </w:rPr>
        <w:t>langt</w:t>
      </w:r>
      <w:r>
        <w:t xml:space="preserve"> på veg</w:t>
      </w:r>
      <w:r>
        <w:rPr>
          <w:spacing w:val="-3"/>
        </w:rPr>
        <w:t xml:space="preserve"> </w:t>
      </w:r>
      <w:r>
        <w:t xml:space="preserve">bort. </w:t>
      </w:r>
      <w:r>
        <w:rPr>
          <w:spacing w:val="-1"/>
        </w:rPr>
        <w:t>Det</w:t>
      </w:r>
      <w:r>
        <w:t xml:space="preserve"> vil være</w:t>
      </w:r>
      <w:r>
        <w:rPr>
          <w:spacing w:val="-2"/>
        </w:rPr>
        <w:t xml:space="preserve"> </w:t>
      </w:r>
      <w:r>
        <w:rPr>
          <w:spacing w:val="-1"/>
        </w:rPr>
        <w:t>plantypen</w:t>
      </w:r>
      <w:r>
        <w:rPr>
          <w:spacing w:val="2"/>
        </w:rPr>
        <w:t xml:space="preserve"> </w:t>
      </w:r>
      <w:r>
        <w:rPr>
          <w:spacing w:val="1"/>
        </w:rPr>
        <w:t>og</w:t>
      </w:r>
      <w:r>
        <w:rPr>
          <w:spacing w:val="-3"/>
        </w:rPr>
        <w:t xml:space="preserve"> </w:t>
      </w:r>
      <w:r>
        <w:rPr>
          <w:spacing w:val="-1"/>
        </w:rPr>
        <w:t>innholdet</w:t>
      </w:r>
      <w:r>
        <w:t xml:space="preserve"> i planen, med de</w:t>
      </w:r>
      <w:r>
        <w:rPr>
          <w:spacing w:val="60"/>
        </w:rPr>
        <w:t xml:space="preserve"> </w:t>
      </w:r>
      <w:r>
        <w:rPr>
          <w:spacing w:val="-1"/>
        </w:rPr>
        <w:t>retningslinjer</w:t>
      </w:r>
      <w:r>
        <w:rPr>
          <w:spacing w:val="-2"/>
        </w:rPr>
        <w:t xml:space="preserve"> </w:t>
      </w:r>
      <w:r>
        <w:rPr>
          <w:spacing w:val="1"/>
        </w:rPr>
        <w:t>og</w:t>
      </w:r>
      <w:r>
        <w:rPr>
          <w:spacing w:val="-3"/>
        </w:rPr>
        <w:t xml:space="preserve"> </w:t>
      </w:r>
      <w:r>
        <w:t xml:space="preserve">bestemmelser som </w:t>
      </w:r>
      <w:r>
        <w:rPr>
          <w:spacing w:val="-1"/>
        </w:rPr>
        <w:t>er</w:t>
      </w:r>
      <w:r>
        <w:t xml:space="preserve"> </w:t>
      </w:r>
      <w:r>
        <w:rPr>
          <w:spacing w:val="-1"/>
        </w:rPr>
        <w:t>knyttet</w:t>
      </w:r>
      <w:r>
        <w:t xml:space="preserve"> til, som </w:t>
      </w:r>
      <w:r>
        <w:rPr>
          <w:spacing w:val="-1"/>
        </w:rPr>
        <w:t>avgjør</w:t>
      </w:r>
      <w:r>
        <w:t xml:space="preserve"> </w:t>
      </w:r>
      <w:r>
        <w:rPr>
          <w:spacing w:val="-1"/>
        </w:rPr>
        <w:t>hvilken</w:t>
      </w:r>
      <w:r>
        <w:t xml:space="preserve"> betydning</w:t>
      </w:r>
      <w:r>
        <w:rPr>
          <w:spacing w:val="-2"/>
        </w:rPr>
        <w:t xml:space="preserve"> </w:t>
      </w:r>
      <w:r>
        <w:rPr>
          <w:spacing w:val="-1"/>
        </w:rPr>
        <w:t>den</w:t>
      </w:r>
      <w:r>
        <w:t xml:space="preserve"> skal ha.</w:t>
      </w:r>
      <w:r>
        <w:rPr>
          <w:spacing w:val="54"/>
        </w:rPr>
        <w:t xml:space="preserve"> </w:t>
      </w:r>
      <w:r>
        <w:t xml:space="preserve">En plan </w:t>
      </w:r>
      <w:r>
        <w:rPr>
          <w:spacing w:val="-1"/>
        </w:rPr>
        <w:t>kan</w:t>
      </w:r>
      <w:r>
        <w:rPr>
          <w:spacing w:val="2"/>
        </w:rPr>
        <w:t xml:space="preserve"> </w:t>
      </w:r>
      <w:r>
        <w:rPr>
          <w:spacing w:val="-2"/>
        </w:rPr>
        <w:t>gi</w:t>
      </w:r>
      <w:r>
        <w:t xml:space="preserve"> en viss frihet til </w:t>
      </w:r>
      <w:r>
        <w:rPr>
          <w:spacing w:val="-1"/>
        </w:rPr>
        <w:t>myndighetene</w:t>
      </w:r>
      <w:r>
        <w:rPr>
          <w:spacing w:val="-2"/>
        </w:rPr>
        <w:t xml:space="preserve"> </w:t>
      </w:r>
      <w:r>
        <w:t xml:space="preserve">i </w:t>
      </w:r>
      <w:r>
        <w:rPr>
          <w:spacing w:val="-1"/>
        </w:rPr>
        <w:t>oppfølgingen</w:t>
      </w:r>
      <w:r>
        <w:t xml:space="preserve"> </w:t>
      </w:r>
      <w:r>
        <w:rPr>
          <w:spacing w:val="1"/>
        </w:rPr>
        <w:t>og</w:t>
      </w:r>
      <w:r>
        <w:rPr>
          <w:spacing w:val="-1"/>
        </w:rPr>
        <w:t xml:space="preserve"> gjennomføringen,</w:t>
      </w:r>
      <w:r>
        <w:t xml:space="preserve"> men </w:t>
      </w:r>
      <w:r>
        <w:rPr>
          <w:spacing w:val="-1"/>
        </w:rPr>
        <w:t>kan</w:t>
      </w:r>
      <w:r>
        <w:rPr>
          <w:spacing w:val="65"/>
        </w:rPr>
        <w:t xml:space="preserve"> </w:t>
      </w:r>
      <w:r>
        <w:rPr>
          <w:spacing w:val="-1"/>
        </w:rPr>
        <w:t xml:space="preserve">også </w:t>
      </w:r>
      <w:r>
        <w:t>være</w:t>
      </w:r>
      <w:r>
        <w:rPr>
          <w:spacing w:val="-1"/>
        </w:rPr>
        <w:t xml:space="preserve"> meget</w:t>
      </w:r>
      <w:r>
        <w:t xml:space="preserve"> presis og</w:t>
      </w:r>
      <w:r>
        <w:rPr>
          <w:spacing w:val="-1"/>
        </w:rPr>
        <w:t xml:space="preserve"> </w:t>
      </w:r>
      <w:r>
        <w:rPr>
          <w:spacing w:val="-2"/>
        </w:rPr>
        <w:t>gi</w:t>
      </w:r>
      <w:r>
        <w:t xml:space="preserve"> lite</w:t>
      </w:r>
      <w:r>
        <w:rPr>
          <w:spacing w:val="-1"/>
        </w:rPr>
        <w:t xml:space="preserve"> rom</w:t>
      </w:r>
      <w:r>
        <w:t xml:space="preserve"> for</w:t>
      </w:r>
      <w:r>
        <w:rPr>
          <w:spacing w:val="-1"/>
        </w:rPr>
        <w:t xml:space="preserve"> </w:t>
      </w:r>
      <w:r>
        <w:t>senere</w:t>
      </w:r>
      <w:r>
        <w:rPr>
          <w:spacing w:val="-1"/>
        </w:rPr>
        <w:t xml:space="preserve"> </w:t>
      </w:r>
      <w:r>
        <w:t>skjønnsutøvelse.</w:t>
      </w:r>
    </w:p>
    <w:p w14:paraId="7351A97F" w14:textId="77777777" w:rsidR="0049334B" w:rsidRDefault="0049334B" w:rsidP="00E23F94"/>
    <w:p w14:paraId="1EE06938" w14:textId="77777777" w:rsidR="005E53EA" w:rsidRDefault="00022D10" w:rsidP="00722CB8">
      <w:pPr>
        <w:pStyle w:val="UnOverskrift2"/>
      </w:pPr>
      <w:bookmarkStart w:id="18" w:name="_Toc35934039"/>
      <w:r w:rsidRPr="00022D10">
        <w:rPr>
          <w:rStyle w:val="regular"/>
        </w:rPr>
        <w:t>§ 3-2</w:t>
      </w:r>
      <w:r w:rsidR="00521829">
        <w:t xml:space="preserve"> Ansvar og bistand</w:t>
      </w:r>
      <w:r w:rsidR="00521829">
        <w:rPr>
          <w:spacing w:val="-3"/>
        </w:rPr>
        <w:t xml:space="preserve"> </w:t>
      </w:r>
      <w:r w:rsidR="00521829">
        <w:t xml:space="preserve">i </w:t>
      </w:r>
      <w:r w:rsidR="00521829">
        <w:rPr>
          <w:spacing w:val="-1"/>
        </w:rPr>
        <w:t>planleggingen</w:t>
      </w:r>
      <w:bookmarkEnd w:id="18"/>
    </w:p>
    <w:p w14:paraId="22315B64" w14:textId="77777777" w:rsidR="005E53EA" w:rsidRPr="00B100FE" w:rsidRDefault="00521829" w:rsidP="00B100FE">
      <w:pPr>
        <w:rPr>
          <w:rStyle w:val="kursiv"/>
        </w:rPr>
      </w:pPr>
      <w:r w:rsidRPr="00B100FE">
        <w:rPr>
          <w:rStyle w:val="kursiv"/>
        </w:rPr>
        <w:t>Ansvaret for planlegging etter loven ligger til kommunestyrene, regionale planmyndigheter og Kongen, jf. §§ 3-3 til 3-7.</w:t>
      </w:r>
    </w:p>
    <w:p w14:paraId="5A8BE132" w14:textId="77777777" w:rsidR="005E53EA" w:rsidRPr="00B100FE" w:rsidRDefault="00521829" w:rsidP="00B100FE">
      <w:pPr>
        <w:rPr>
          <w:rStyle w:val="kursiv"/>
        </w:rPr>
      </w:pPr>
      <w:r w:rsidRPr="00B100FE">
        <w:rPr>
          <w:rStyle w:val="kursiv"/>
        </w:rPr>
        <w:t>Offentlige organer og private har rett til å fremme planforslag etter reglene i §§ 3-7 og 12-3, jf. § 12-11.</w:t>
      </w:r>
    </w:p>
    <w:p w14:paraId="434B1B26" w14:textId="77777777" w:rsidR="005E53EA" w:rsidRPr="00B100FE" w:rsidRDefault="00521829" w:rsidP="00B100FE">
      <w:pPr>
        <w:rPr>
          <w:rStyle w:val="kursiv"/>
        </w:rPr>
      </w:pPr>
      <w:r w:rsidRPr="00B100FE">
        <w:rPr>
          <w:rStyle w:val="kursiv"/>
        </w:rPr>
        <w:t>Alle offentlige organer har rett og plikt til å delta i planleggingen når den berører deres saksfelt eller deres egne planer og vedtak og skal gi planleggingsmyndighetene informasjon som kan ha betydning for planleggingen. Dette gjelder også for Sametinget.</w:t>
      </w:r>
    </w:p>
    <w:p w14:paraId="335D4E6E" w14:textId="77777777" w:rsidR="005E53EA" w:rsidRPr="00B100FE" w:rsidRDefault="00521829" w:rsidP="00B100FE">
      <w:pPr>
        <w:rPr>
          <w:rStyle w:val="kursiv"/>
        </w:rPr>
      </w:pPr>
      <w:r w:rsidRPr="00B100FE">
        <w:rPr>
          <w:rStyle w:val="kursiv"/>
        </w:rPr>
        <w:t>Fylkesmannen skal påse at kommunene oppfyller plikten til planlegging etter loven. Regional planmyndighet skal veilede og bistå kommunene i deres planleggingsoppgaver.</w:t>
      </w:r>
    </w:p>
    <w:p w14:paraId="1D96B2B2" w14:textId="77777777" w:rsidR="005E53EA" w:rsidRDefault="00521829" w:rsidP="00B100FE">
      <w:pPr>
        <w:pStyle w:val="Undertittel"/>
        <w:rPr>
          <w:bCs/>
        </w:rPr>
      </w:pPr>
      <w:r>
        <w:t>Ansvars- og oppgavefordelingen mellom myndighetene i planleggingen</w:t>
      </w:r>
    </w:p>
    <w:p w14:paraId="39521D3F" w14:textId="77777777" w:rsidR="005E53EA" w:rsidRDefault="00521829" w:rsidP="00E23F94">
      <w:r>
        <w:rPr>
          <w:spacing w:val="-1"/>
        </w:rPr>
        <w:t>Når</w:t>
      </w:r>
      <w:r>
        <w:t xml:space="preserve"> </w:t>
      </w:r>
      <w:r>
        <w:rPr>
          <w:spacing w:val="-1"/>
        </w:rPr>
        <w:t>det</w:t>
      </w:r>
      <w:r>
        <w:t xml:space="preserve"> </w:t>
      </w:r>
      <w:r>
        <w:rPr>
          <w:spacing w:val="-1"/>
        </w:rPr>
        <w:t>sies</w:t>
      </w:r>
      <w:r>
        <w:t xml:space="preserve"> at kommunen </w:t>
      </w:r>
      <w:r>
        <w:rPr>
          <w:spacing w:val="-1"/>
        </w:rPr>
        <w:t>har</w:t>
      </w:r>
      <w:r>
        <w:t xml:space="preserve"> </w:t>
      </w:r>
      <w:r>
        <w:rPr>
          <w:spacing w:val="-1"/>
        </w:rPr>
        <w:t>ansvar</w:t>
      </w:r>
      <w:r>
        <w:t xml:space="preserve"> </w:t>
      </w:r>
      <w:r>
        <w:rPr>
          <w:spacing w:val="-1"/>
        </w:rPr>
        <w:t xml:space="preserve">for </w:t>
      </w:r>
      <w:r>
        <w:t xml:space="preserve">kommunal </w:t>
      </w:r>
      <w:r>
        <w:rPr>
          <w:spacing w:val="-1"/>
        </w:rPr>
        <w:t>planlegging,</w:t>
      </w:r>
      <w:r>
        <w:t xml:space="preserve"> </w:t>
      </w:r>
      <w:r>
        <w:rPr>
          <w:spacing w:val="-1"/>
        </w:rPr>
        <w:t>siktes</w:t>
      </w:r>
      <w:r>
        <w:t xml:space="preserve"> det til </w:t>
      </w:r>
      <w:r>
        <w:rPr>
          <w:spacing w:val="-1"/>
        </w:rPr>
        <w:t>den</w:t>
      </w:r>
      <w:r>
        <w:t xml:space="preserve"> </w:t>
      </w:r>
      <w:r>
        <w:rPr>
          <w:spacing w:val="-1"/>
        </w:rPr>
        <w:t>kommunale</w:t>
      </w:r>
      <w:r>
        <w:rPr>
          <w:spacing w:val="77"/>
        </w:rPr>
        <w:t xml:space="preserve"> </w:t>
      </w:r>
      <w:r>
        <w:rPr>
          <w:spacing w:val="-1"/>
        </w:rPr>
        <w:t>planstrategien</w:t>
      </w:r>
      <w:r>
        <w:t xml:space="preserve"> og</w:t>
      </w:r>
      <w:r>
        <w:rPr>
          <w:spacing w:val="-3"/>
        </w:rPr>
        <w:t xml:space="preserve"> </w:t>
      </w:r>
      <w:r>
        <w:t xml:space="preserve">til </w:t>
      </w:r>
      <w:r>
        <w:rPr>
          <w:spacing w:val="-1"/>
        </w:rPr>
        <w:t>kommuneplan</w:t>
      </w:r>
      <w:r>
        <w:t xml:space="preserve"> og</w:t>
      </w:r>
      <w:r>
        <w:rPr>
          <w:spacing w:val="-1"/>
        </w:rPr>
        <w:t xml:space="preserve"> reguleringsplan</w:t>
      </w:r>
      <w:r>
        <w:rPr>
          <w:spacing w:val="2"/>
        </w:rPr>
        <w:t xml:space="preserve"> </w:t>
      </w:r>
      <w:r>
        <w:t>hvor</w:t>
      </w:r>
      <w:r>
        <w:rPr>
          <w:spacing w:val="-1"/>
        </w:rPr>
        <w:t xml:space="preserve"> alle </w:t>
      </w:r>
      <w:r>
        <w:t xml:space="preserve">som </w:t>
      </w:r>
      <w:r>
        <w:rPr>
          <w:spacing w:val="-1"/>
        </w:rPr>
        <w:t>hovedregel</w:t>
      </w:r>
      <w:r>
        <w:t xml:space="preserve"> skal vedtas</w:t>
      </w:r>
      <w:r>
        <w:rPr>
          <w:spacing w:val="87"/>
        </w:rPr>
        <w:t xml:space="preserve"> </w:t>
      </w:r>
      <w:r>
        <w:rPr>
          <w:spacing w:val="-1"/>
        </w:rPr>
        <w:t>av</w:t>
      </w:r>
      <w:r>
        <w:t xml:space="preserve"> </w:t>
      </w:r>
      <w:r>
        <w:rPr>
          <w:spacing w:val="-1"/>
        </w:rPr>
        <w:t>kommunen</w:t>
      </w:r>
      <w:r>
        <w:t xml:space="preserve"> selv. </w:t>
      </w:r>
      <w:r>
        <w:rPr>
          <w:spacing w:val="-1"/>
        </w:rPr>
        <w:t>At</w:t>
      </w:r>
      <w:r>
        <w:t xml:space="preserve"> kommunen </w:t>
      </w:r>
      <w:r>
        <w:rPr>
          <w:spacing w:val="-1"/>
        </w:rPr>
        <w:t>har</w:t>
      </w:r>
      <w:r>
        <w:t xml:space="preserve"> </w:t>
      </w:r>
      <w:r>
        <w:rPr>
          <w:spacing w:val="-1"/>
        </w:rPr>
        <w:t>ansvar</w:t>
      </w:r>
      <w:r>
        <w:t xml:space="preserve"> </w:t>
      </w:r>
      <w:r>
        <w:rPr>
          <w:spacing w:val="-1"/>
        </w:rPr>
        <w:t>betyr</w:t>
      </w:r>
      <w:r>
        <w:rPr>
          <w:spacing w:val="3"/>
        </w:rPr>
        <w:t xml:space="preserve"> </w:t>
      </w:r>
      <w:r>
        <w:t xml:space="preserve">at kommunen </w:t>
      </w:r>
      <w:r>
        <w:rPr>
          <w:spacing w:val="-1"/>
        </w:rPr>
        <w:t>skal</w:t>
      </w:r>
      <w:r>
        <w:t xml:space="preserve"> </w:t>
      </w:r>
      <w:r>
        <w:rPr>
          <w:spacing w:val="-1"/>
        </w:rPr>
        <w:t>sørge</w:t>
      </w:r>
      <w:r>
        <w:rPr>
          <w:spacing w:val="1"/>
        </w:rPr>
        <w:t xml:space="preserve"> </w:t>
      </w:r>
      <w:r>
        <w:t>for</w:t>
      </w:r>
      <w:r>
        <w:rPr>
          <w:spacing w:val="-2"/>
        </w:rPr>
        <w:t xml:space="preserve"> </w:t>
      </w:r>
      <w:r>
        <w:rPr>
          <w:spacing w:val="-1"/>
        </w:rPr>
        <w:t>at</w:t>
      </w:r>
      <w:r>
        <w:t xml:space="preserve"> det </w:t>
      </w:r>
      <w:r>
        <w:rPr>
          <w:spacing w:val="-1"/>
        </w:rPr>
        <w:t>skjer</w:t>
      </w:r>
      <w:r>
        <w:rPr>
          <w:spacing w:val="57"/>
        </w:rPr>
        <w:t xml:space="preserve"> </w:t>
      </w:r>
      <w:r>
        <w:rPr>
          <w:spacing w:val="-1"/>
        </w:rPr>
        <w:t>nødvendig</w:t>
      </w:r>
      <w:r>
        <w:rPr>
          <w:spacing w:val="-2"/>
        </w:rPr>
        <w:t xml:space="preserve"> </w:t>
      </w:r>
      <w:r>
        <w:t>planlegging</w:t>
      </w:r>
      <w:r>
        <w:rPr>
          <w:spacing w:val="-2"/>
        </w:rPr>
        <w:t xml:space="preserve"> </w:t>
      </w:r>
      <w:r>
        <w:t>i</w:t>
      </w:r>
      <w:r>
        <w:rPr>
          <w:spacing w:val="2"/>
        </w:rPr>
        <w:t xml:space="preserve"> </w:t>
      </w:r>
      <w:r>
        <w:rPr>
          <w:spacing w:val="-1"/>
        </w:rPr>
        <w:t>kommunen,</w:t>
      </w:r>
      <w:r>
        <w:t xml:space="preserve"> og</w:t>
      </w:r>
      <w:r>
        <w:rPr>
          <w:spacing w:val="-3"/>
        </w:rPr>
        <w:t xml:space="preserve"> </w:t>
      </w:r>
      <w:r>
        <w:rPr>
          <w:spacing w:val="-1"/>
        </w:rPr>
        <w:t>at</w:t>
      </w:r>
      <w:r>
        <w:t xml:space="preserve"> </w:t>
      </w:r>
      <w:r>
        <w:rPr>
          <w:spacing w:val="-1"/>
        </w:rPr>
        <w:t>planleggingen</w:t>
      </w:r>
      <w:r>
        <w:t xml:space="preserve"> følger </w:t>
      </w:r>
      <w:r>
        <w:rPr>
          <w:spacing w:val="-1"/>
        </w:rPr>
        <w:t>lovens</w:t>
      </w:r>
      <w:r>
        <w:t xml:space="preserve"> regler. </w:t>
      </w:r>
      <w:r>
        <w:rPr>
          <w:spacing w:val="-1"/>
        </w:rPr>
        <w:t>Det</w:t>
      </w:r>
      <w:r>
        <w:t xml:space="preserve"> </w:t>
      </w:r>
      <w:r>
        <w:rPr>
          <w:spacing w:val="-1"/>
        </w:rPr>
        <w:t>betyr</w:t>
      </w:r>
      <w:r>
        <w:rPr>
          <w:spacing w:val="1"/>
        </w:rPr>
        <w:t xml:space="preserve"> </w:t>
      </w:r>
      <w:r>
        <w:t>ikke</w:t>
      </w:r>
      <w:r>
        <w:rPr>
          <w:spacing w:val="71"/>
        </w:rPr>
        <w:t xml:space="preserve"> </w:t>
      </w:r>
      <w:r>
        <w:rPr>
          <w:spacing w:val="-1"/>
        </w:rPr>
        <w:t>at</w:t>
      </w:r>
      <w:r>
        <w:t xml:space="preserve"> alt </w:t>
      </w:r>
      <w:r>
        <w:rPr>
          <w:spacing w:val="-1"/>
        </w:rPr>
        <w:t>praktisk</w:t>
      </w:r>
      <w:r>
        <w:t xml:space="preserve"> </w:t>
      </w:r>
      <w:r>
        <w:rPr>
          <w:spacing w:val="-1"/>
        </w:rPr>
        <w:t>planarbeid</w:t>
      </w:r>
      <w:r>
        <w:t xml:space="preserve"> </w:t>
      </w:r>
      <w:r>
        <w:rPr>
          <w:spacing w:val="-1"/>
        </w:rPr>
        <w:t>nødvendigvis</w:t>
      </w:r>
      <w:r>
        <w:t xml:space="preserve"> </w:t>
      </w:r>
      <w:r>
        <w:rPr>
          <w:spacing w:val="-1"/>
        </w:rPr>
        <w:t>skal</w:t>
      </w:r>
      <w:r>
        <w:t xml:space="preserve"> utføres av </w:t>
      </w:r>
      <w:r>
        <w:rPr>
          <w:spacing w:val="-1"/>
        </w:rPr>
        <w:t>kommunen.</w:t>
      </w:r>
      <w:r>
        <w:t xml:space="preserve"> </w:t>
      </w:r>
      <w:r>
        <w:rPr>
          <w:spacing w:val="-1"/>
        </w:rPr>
        <w:t xml:space="preserve">For </w:t>
      </w:r>
      <w:r>
        <w:t xml:space="preserve">det </w:t>
      </w:r>
      <w:r>
        <w:rPr>
          <w:spacing w:val="-1"/>
        </w:rPr>
        <w:t>første</w:t>
      </w:r>
      <w:r>
        <w:t xml:space="preserve"> </w:t>
      </w:r>
      <w:r>
        <w:rPr>
          <w:spacing w:val="-1"/>
        </w:rPr>
        <w:t>legger</w:t>
      </w:r>
      <w:r>
        <w:t xml:space="preserve"> </w:t>
      </w:r>
      <w:r>
        <w:rPr>
          <w:spacing w:val="-1"/>
        </w:rPr>
        <w:t>loven</w:t>
      </w:r>
      <w:r>
        <w:rPr>
          <w:spacing w:val="101"/>
        </w:rPr>
        <w:t xml:space="preserve"> </w:t>
      </w:r>
      <w:r>
        <w:t xml:space="preserve">opp til at </w:t>
      </w:r>
      <w:r>
        <w:rPr>
          <w:spacing w:val="-1"/>
        </w:rPr>
        <w:t>andre</w:t>
      </w:r>
      <w:r>
        <w:rPr>
          <w:spacing w:val="-2"/>
        </w:rPr>
        <w:t xml:space="preserve"> </w:t>
      </w:r>
      <w:r>
        <w:rPr>
          <w:spacing w:val="-1"/>
        </w:rPr>
        <w:t>myndigheter</w:t>
      </w:r>
      <w:r>
        <w:rPr>
          <w:spacing w:val="-2"/>
        </w:rPr>
        <w:t xml:space="preserve"> </w:t>
      </w:r>
      <w:r>
        <w:rPr>
          <w:spacing w:val="1"/>
        </w:rPr>
        <w:t>og</w:t>
      </w:r>
      <w:r>
        <w:rPr>
          <w:spacing w:val="-1"/>
        </w:rPr>
        <w:t xml:space="preserve"> </w:t>
      </w:r>
      <w:r>
        <w:t>private</w:t>
      </w:r>
      <w:r>
        <w:rPr>
          <w:spacing w:val="-1"/>
        </w:rPr>
        <w:t xml:space="preserve"> kan</w:t>
      </w:r>
      <w:r>
        <w:t xml:space="preserve"> fremme </w:t>
      </w:r>
      <w:r>
        <w:rPr>
          <w:spacing w:val="-1"/>
        </w:rPr>
        <w:t>noen</w:t>
      </w:r>
      <w:r>
        <w:t xml:space="preserve"> </w:t>
      </w:r>
      <w:r>
        <w:rPr>
          <w:spacing w:val="-1"/>
        </w:rPr>
        <w:t>typer</w:t>
      </w:r>
      <w:r>
        <w:t xml:space="preserve"> </w:t>
      </w:r>
      <w:r>
        <w:rPr>
          <w:spacing w:val="-1"/>
        </w:rPr>
        <w:t>planforslag,</w:t>
      </w:r>
      <w:r>
        <w:t xml:space="preserve"> jf. andre</w:t>
      </w:r>
      <w:r>
        <w:rPr>
          <w:spacing w:val="-2"/>
        </w:rPr>
        <w:t xml:space="preserve"> </w:t>
      </w:r>
      <w:r>
        <w:t>ledd, og</w:t>
      </w:r>
      <w:r>
        <w:rPr>
          <w:spacing w:val="60"/>
        </w:rPr>
        <w:t xml:space="preserve"> </w:t>
      </w:r>
      <w:r>
        <w:rPr>
          <w:spacing w:val="-1"/>
        </w:rPr>
        <w:t xml:space="preserve">dette </w:t>
      </w:r>
      <w:r>
        <w:t>vil innebære</w:t>
      </w:r>
      <w:r>
        <w:rPr>
          <w:spacing w:val="-2"/>
        </w:rPr>
        <w:t xml:space="preserve"> </w:t>
      </w:r>
      <w:r>
        <w:rPr>
          <w:spacing w:val="-1"/>
        </w:rPr>
        <w:t>at</w:t>
      </w:r>
      <w:r>
        <w:t xml:space="preserve"> deler </w:t>
      </w:r>
      <w:r>
        <w:rPr>
          <w:spacing w:val="-1"/>
        </w:rPr>
        <w:t>av</w:t>
      </w:r>
      <w:r>
        <w:t xml:space="preserve"> </w:t>
      </w:r>
      <w:r>
        <w:rPr>
          <w:spacing w:val="-1"/>
        </w:rPr>
        <w:t>planarbeidet</w:t>
      </w:r>
      <w:r>
        <w:t xml:space="preserve"> </w:t>
      </w:r>
      <w:r>
        <w:rPr>
          <w:spacing w:val="-1"/>
        </w:rPr>
        <w:t>kan</w:t>
      </w:r>
      <w:r>
        <w:t xml:space="preserve"> overlates til </w:t>
      </w:r>
      <w:r>
        <w:rPr>
          <w:spacing w:val="-1"/>
        </w:rPr>
        <w:t>andre</w:t>
      </w:r>
      <w:r>
        <w:rPr>
          <w:spacing w:val="-2"/>
        </w:rPr>
        <w:t xml:space="preserve"> </w:t>
      </w:r>
      <w:r>
        <w:rPr>
          <w:spacing w:val="-1"/>
        </w:rPr>
        <w:t>enn</w:t>
      </w:r>
      <w:r>
        <w:t xml:space="preserve"> kommunen selv. </w:t>
      </w:r>
      <w:r>
        <w:rPr>
          <w:spacing w:val="-1"/>
        </w:rPr>
        <w:t xml:space="preserve">For </w:t>
      </w:r>
      <w:r>
        <w:t>det</w:t>
      </w:r>
      <w:r>
        <w:rPr>
          <w:spacing w:val="59"/>
        </w:rPr>
        <w:t xml:space="preserve"> </w:t>
      </w:r>
      <w:r>
        <w:rPr>
          <w:spacing w:val="-1"/>
        </w:rPr>
        <w:t>andre</w:t>
      </w:r>
      <w:r>
        <w:rPr>
          <w:spacing w:val="-2"/>
        </w:rPr>
        <w:t xml:space="preserve"> </w:t>
      </w:r>
      <w:r>
        <w:rPr>
          <w:spacing w:val="-1"/>
        </w:rPr>
        <w:t>kan</w:t>
      </w:r>
      <w:r>
        <w:t xml:space="preserve"> </w:t>
      </w:r>
      <w:r>
        <w:rPr>
          <w:spacing w:val="-1"/>
        </w:rPr>
        <w:t>kommunen</w:t>
      </w:r>
      <w:r>
        <w:rPr>
          <w:spacing w:val="2"/>
        </w:rPr>
        <w:t xml:space="preserve"> </w:t>
      </w:r>
      <w:r>
        <w:t xml:space="preserve">få </w:t>
      </w:r>
      <w:r>
        <w:rPr>
          <w:spacing w:val="-1"/>
        </w:rPr>
        <w:t>bistand</w:t>
      </w:r>
      <w:r>
        <w:t xml:space="preserve"> til det </w:t>
      </w:r>
      <w:r>
        <w:rPr>
          <w:spacing w:val="-1"/>
        </w:rPr>
        <w:t>praktiske</w:t>
      </w:r>
      <w:r>
        <w:t xml:space="preserve"> </w:t>
      </w:r>
      <w:r>
        <w:rPr>
          <w:spacing w:val="-1"/>
        </w:rPr>
        <w:t>planarbeidet</w:t>
      </w:r>
      <w:r>
        <w:rPr>
          <w:spacing w:val="2"/>
        </w:rPr>
        <w:t xml:space="preserve"> </w:t>
      </w:r>
      <w:r>
        <w:rPr>
          <w:spacing w:val="-1"/>
        </w:rPr>
        <w:t xml:space="preserve">fra </w:t>
      </w:r>
      <w:r>
        <w:t xml:space="preserve">konsulenter, </w:t>
      </w:r>
      <w:r>
        <w:rPr>
          <w:spacing w:val="-1"/>
        </w:rPr>
        <w:t>eller</w:t>
      </w:r>
      <w:r>
        <w:rPr>
          <w:spacing w:val="1"/>
        </w:rPr>
        <w:t xml:space="preserve"> </w:t>
      </w:r>
      <w:r>
        <w:rPr>
          <w:spacing w:val="-1"/>
        </w:rPr>
        <w:t>f.eks.</w:t>
      </w:r>
      <w:r>
        <w:t xml:space="preserve"> av</w:t>
      </w:r>
      <w:r>
        <w:rPr>
          <w:spacing w:val="1"/>
        </w:rPr>
        <w:t xml:space="preserve"> </w:t>
      </w:r>
      <w:r>
        <w:rPr>
          <w:spacing w:val="-1"/>
        </w:rPr>
        <w:t>et</w:t>
      </w:r>
      <w:r>
        <w:rPr>
          <w:spacing w:val="83"/>
        </w:rPr>
        <w:t xml:space="preserve"> </w:t>
      </w:r>
      <w:r>
        <w:rPr>
          <w:spacing w:val="-1"/>
        </w:rPr>
        <w:t>interkommunalt</w:t>
      </w:r>
      <w:r>
        <w:t xml:space="preserve"> </w:t>
      </w:r>
      <w:r>
        <w:rPr>
          <w:spacing w:val="-1"/>
        </w:rPr>
        <w:t>plankontor.</w:t>
      </w:r>
      <w:r>
        <w:t xml:space="preserve"> Men</w:t>
      </w:r>
      <w:r>
        <w:rPr>
          <w:spacing w:val="-1"/>
        </w:rPr>
        <w:t xml:space="preserve"> kommunen</w:t>
      </w:r>
      <w:r>
        <w:t xml:space="preserve"> </w:t>
      </w:r>
      <w:r>
        <w:rPr>
          <w:spacing w:val="-1"/>
        </w:rPr>
        <w:t>har</w:t>
      </w:r>
      <w:r>
        <w:t xml:space="preserve"> det </w:t>
      </w:r>
      <w:r>
        <w:rPr>
          <w:spacing w:val="-1"/>
        </w:rPr>
        <w:t>juridiske</w:t>
      </w:r>
      <w:r>
        <w:t xml:space="preserve"> </w:t>
      </w:r>
      <w:r>
        <w:rPr>
          <w:spacing w:val="-1"/>
        </w:rPr>
        <w:t>ansvar</w:t>
      </w:r>
      <w:r>
        <w:rPr>
          <w:spacing w:val="-2"/>
        </w:rPr>
        <w:t xml:space="preserve"> </w:t>
      </w:r>
      <w:r>
        <w:t xml:space="preserve">for </w:t>
      </w:r>
      <w:r>
        <w:rPr>
          <w:spacing w:val="-1"/>
        </w:rPr>
        <w:t>at</w:t>
      </w:r>
      <w:r>
        <w:rPr>
          <w:spacing w:val="2"/>
        </w:rPr>
        <w:t xml:space="preserve"> </w:t>
      </w:r>
      <w:r>
        <w:t xml:space="preserve">lovens </w:t>
      </w:r>
      <w:r>
        <w:rPr>
          <w:spacing w:val="-1"/>
        </w:rPr>
        <w:t>krav</w:t>
      </w:r>
      <w:r>
        <w:t xml:space="preserve"> mht.</w:t>
      </w:r>
      <w:r>
        <w:rPr>
          <w:spacing w:val="91"/>
        </w:rPr>
        <w:t xml:space="preserve"> </w:t>
      </w:r>
      <w:r>
        <w:t>innhold og</w:t>
      </w:r>
      <w:r>
        <w:rPr>
          <w:spacing w:val="-3"/>
        </w:rPr>
        <w:t xml:space="preserve"> </w:t>
      </w:r>
      <w:r>
        <w:rPr>
          <w:spacing w:val="-1"/>
        </w:rPr>
        <w:t>planprosess</w:t>
      </w:r>
      <w:r>
        <w:t xml:space="preserve"> </w:t>
      </w:r>
      <w:r>
        <w:rPr>
          <w:spacing w:val="-1"/>
        </w:rPr>
        <w:t>oppfylles</w:t>
      </w:r>
      <w:r>
        <w:t xml:space="preserve"> i </w:t>
      </w:r>
      <w:r>
        <w:rPr>
          <w:spacing w:val="-1"/>
        </w:rPr>
        <w:t>planarbeidet.</w:t>
      </w:r>
      <w:r>
        <w:t xml:space="preserve"> Kommunens </w:t>
      </w:r>
      <w:r>
        <w:rPr>
          <w:spacing w:val="-1"/>
        </w:rPr>
        <w:t>planoppgaver</w:t>
      </w:r>
      <w:r>
        <w:rPr>
          <w:spacing w:val="1"/>
        </w:rPr>
        <w:t xml:space="preserve"> </w:t>
      </w:r>
      <w:r>
        <w:t>og</w:t>
      </w:r>
      <w:r>
        <w:rPr>
          <w:spacing w:val="-3"/>
        </w:rPr>
        <w:t xml:space="preserve"> </w:t>
      </w:r>
      <w:r>
        <w:rPr>
          <w:spacing w:val="-1"/>
        </w:rPr>
        <w:t>myndighet</w:t>
      </w:r>
      <w:r>
        <w:t xml:space="preserve"> er</w:t>
      </w:r>
      <w:r w:rsidR="00C005C8">
        <w:rPr>
          <w:spacing w:val="81"/>
        </w:rPr>
        <w:t xml:space="preserve"> </w:t>
      </w:r>
      <w:r>
        <w:rPr>
          <w:spacing w:val="-1"/>
        </w:rPr>
        <w:t>nærmere angitt</w:t>
      </w:r>
      <w:r>
        <w:t xml:space="preserve"> i </w:t>
      </w:r>
      <w:r w:rsidR="000D61E8">
        <w:t xml:space="preserve">plan- og bygningsloven </w:t>
      </w:r>
      <w:r>
        <w:t>§ 3</w:t>
      </w:r>
      <w:r>
        <w:rPr>
          <w:rFonts w:cs="Times New Roman"/>
        </w:rPr>
        <w:t>–</w:t>
      </w:r>
      <w:r>
        <w:t>3.</w:t>
      </w:r>
    </w:p>
    <w:p w14:paraId="1E38D7C6" w14:textId="77777777" w:rsidR="005E53EA" w:rsidRDefault="00521829" w:rsidP="00E23F94">
      <w:r>
        <w:rPr>
          <w:spacing w:val="-1"/>
        </w:rPr>
        <w:lastRenderedPageBreak/>
        <w:t>Ansvaret</w:t>
      </w:r>
      <w:r>
        <w:t xml:space="preserve"> for </w:t>
      </w:r>
      <w:r>
        <w:rPr>
          <w:spacing w:val="-1"/>
        </w:rPr>
        <w:t>regional</w:t>
      </w:r>
      <w:r>
        <w:t xml:space="preserve"> </w:t>
      </w:r>
      <w:r>
        <w:rPr>
          <w:spacing w:val="-1"/>
        </w:rPr>
        <w:t>planlegging</w:t>
      </w:r>
      <w:r>
        <w:rPr>
          <w:spacing w:val="-3"/>
        </w:rPr>
        <w:t xml:space="preserve"> </w:t>
      </w:r>
      <w:r>
        <w:t xml:space="preserve">etter </w:t>
      </w:r>
      <w:r>
        <w:rPr>
          <w:spacing w:val="-1"/>
        </w:rPr>
        <w:t>loven</w:t>
      </w:r>
      <w:r>
        <w:t xml:space="preserve"> blir</w:t>
      </w:r>
      <w:r>
        <w:rPr>
          <w:spacing w:val="1"/>
        </w:rPr>
        <w:t xml:space="preserve"> </w:t>
      </w:r>
      <w:r>
        <w:t>noe</w:t>
      </w:r>
      <w:r>
        <w:rPr>
          <w:spacing w:val="2"/>
        </w:rPr>
        <w:t xml:space="preserve"> </w:t>
      </w:r>
      <w:r>
        <w:t>mer</w:t>
      </w:r>
      <w:r>
        <w:rPr>
          <w:spacing w:val="-2"/>
        </w:rPr>
        <w:t xml:space="preserve"> </w:t>
      </w:r>
      <w:r>
        <w:rPr>
          <w:spacing w:val="-1"/>
        </w:rPr>
        <w:t>sammensatt</w:t>
      </w:r>
      <w:r>
        <w:t xml:space="preserve"> </w:t>
      </w:r>
      <w:r>
        <w:rPr>
          <w:spacing w:val="-1"/>
        </w:rPr>
        <w:t>enn</w:t>
      </w:r>
      <w:r>
        <w:rPr>
          <w:spacing w:val="2"/>
        </w:rPr>
        <w:t xml:space="preserve"> </w:t>
      </w:r>
      <w:r>
        <w:t>for</w:t>
      </w:r>
      <w:r>
        <w:rPr>
          <w:spacing w:val="-2"/>
        </w:rPr>
        <w:t xml:space="preserve"> </w:t>
      </w:r>
      <w:r>
        <w:rPr>
          <w:spacing w:val="-1"/>
        </w:rPr>
        <w:t>kommunal</w:t>
      </w:r>
      <w:r>
        <w:rPr>
          <w:spacing w:val="81"/>
        </w:rPr>
        <w:t xml:space="preserve"> </w:t>
      </w:r>
      <w:r>
        <w:rPr>
          <w:spacing w:val="-1"/>
        </w:rPr>
        <w:t>planlegging,</w:t>
      </w:r>
      <w:r>
        <w:t xml:space="preserve"> fordi slik </w:t>
      </w:r>
      <w:r>
        <w:rPr>
          <w:spacing w:val="-1"/>
        </w:rPr>
        <w:t>planlegging</w:t>
      </w:r>
      <w:r>
        <w:rPr>
          <w:spacing w:val="-2"/>
        </w:rPr>
        <w:t xml:space="preserve"> </w:t>
      </w:r>
      <w:r>
        <w:t>kan skje</w:t>
      </w:r>
      <w:r>
        <w:rPr>
          <w:spacing w:val="-1"/>
        </w:rPr>
        <w:t xml:space="preserve"> </w:t>
      </w:r>
      <w:r>
        <w:t>både</w:t>
      </w:r>
      <w:r>
        <w:rPr>
          <w:spacing w:val="1"/>
        </w:rPr>
        <w:t xml:space="preserve"> </w:t>
      </w:r>
      <w:r>
        <w:rPr>
          <w:spacing w:val="-1"/>
        </w:rPr>
        <w:t>ved</w:t>
      </w:r>
      <w:r>
        <w:t xml:space="preserve"> </w:t>
      </w:r>
      <w:r>
        <w:rPr>
          <w:spacing w:val="-1"/>
        </w:rPr>
        <w:t>utarbeiding</w:t>
      </w:r>
      <w:r>
        <w:rPr>
          <w:spacing w:val="-3"/>
        </w:rPr>
        <w:t xml:space="preserve"> </w:t>
      </w:r>
      <w:r>
        <w:rPr>
          <w:spacing w:val="-1"/>
        </w:rPr>
        <w:t>av</w:t>
      </w:r>
      <w:r>
        <w:rPr>
          <w:spacing w:val="2"/>
        </w:rPr>
        <w:t xml:space="preserve"> </w:t>
      </w:r>
      <w:r>
        <w:rPr>
          <w:spacing w:val="-1"/>
        </w:rPr>
        <w:t>regionale</w:t>
      </w:r>
      <w:r>
        <w:t xml:space="preserve"> </w:t>
      </w:r>
      <w:r>
        <w:rPr>
          <w:spacing w:val="-1"/>
        </w:rPr>
        <w:t>planer</w:t>
      </w:r>
      <w:r>
        <w:t xml:space="preserve"> og</w:t>
      </w:r>
      <w:r>
        <w:rPr>
          <w:spacing w:val="89"/>
        </w:rPr>
        <w:t xml:space="preserve"> </w:t>
      </w:r>
      <w:r>
        <w:rPr>
          <w:spacing w:val="-1"/>
        </w:rPr>
        <w:t>gjennom</w:t>
      </w:r>
      <w:r>
        <w:t xml:space="preserve"> </w:t>
      </w:r>
      <w:r>
        <w:rPr>
          <w:spacing w:val="-1"/>
        </w:rPr>
        <w:t>interkommunalt</w:t>
      </w:r>
      <w:r>
        <w:rPr>
          <w:spacing w:val="3"/>
        </w:rPr>
        <w:t xml:space="preserve"> </w:t>
      </w:r>
      <w:r>
        <w:rPr>
          <w:spacing w:val="-1"/>
        </w:rPr>
        <w:t>plansamarbeid.</w:t>
      </w:r>
      <w:r>
        <w:t xml:space="preserve"> </w:t>
      </w:r>
      <w:r>
        <w:rPr>
          <w:spacing w:val="-1"/>
        </w:rPr>
        <w:t>Regional</w:t>
      </w:r>
      <w:r>
        <w:rPr>
          <w:spacing w:val="2"/>
        </w:rPr>
        <w:t xml:space="preserve"> </w:t>
      </w:r>
      <w:r>
        <w:rPr>
          <w:spacing w:val="-1"/>
        </w:rPr>
        <w:t>planmyndighet</w:t>
      </w:r>
      <w:r>
        <w:rPr>
          <w:spacing w:val="3"/>
        </w:rPr>
        <w:t xml:space="preserve"> </w:t>
      </w:r>
      <w:r>
        <w:rPr>
          <w:spacing w:val="-1"/>
        </w:rPr>
        <w:t>(fylkeskommunen)</w:t>
      </w:r>
      <w:r>
        <w:rPr>
          <w:spacing w:val="1"/>
        </w:rPr>
        <w:t xml:space="preserve"> </w:t>
      </w:r>
      <w:r>
        <w:rPr>
          <w:spacing w:val="-1"/>
        </w:rPr>
        <w:t>har</w:t>
      </w:r>
      <w:r>
        <w:rPr>
          <w:spacing w:val="111"/>
        </w:rPr>
        <w:t xml:space="preserve"> </w:t>
      </w:r>
      <w:r>
        <w:rPr>
          <w:spacing w:val="-1"/>
        </w:rPr>
        <w:t>likevel</w:t>
      </w:r>
      <w:r>
        <w:t xml:space="preserve"> en særlig</w:t>
      </w:r>
      <w:r>
        <w:rPr>
          <w:spacing w:val="-3"/>
        </w:rPr>
        <w:t xml:space="preserve"> </w:t>
      </w:r>
      <w:r>
        <w:t>viktig rolle</w:t>
      </w:r>
      <w:r>
        <w:rPr>
          <w:spacing w:val="-1"/>
        </w:rPr>
        <w:t xml:space="preserve"> </w:t>
      </w:r>
      <w:r>
        <w:t xml:space="preserve">som </w:t>
      </w:r>
      <w:r>
        <w:rPr>
          <w:spacing w:val="-1"/>
        </w:rPr>
        <w:t xml:space="preserve">hovedansvarlig </w:t>
      </w:r>
      <w:r>
        <w:t xml:space="preserve">for </w:t>
      </w:r>
      <w:r>
        <w:rPr>
          <w:spacing w:val="-1"/>
        </w:rPr>
        <w:t>at</w:t>
      </w:r>
      <w:r>
        <w:t xml:space="preserve"> det </w:t>
      </w:r>
      <w:r>
        <w:rPr>
          <w:spacing w:val="-1"/>
        </w:rPr>
        <w:t>skjer</w:t>
      </w:r>
      <w:r>
        <w:rPr>
          <w:spacing w:val="1"/>
        </w:rPr>
        <w:t xml:space="preserve"> </w:t>
      </w:r>
      <w:r>
        <w:rPr>
          <w:spacing w:val="-1"/>
        </w:rPr>
        <w:t>en</w:t>
      </w:r>
      <w:r>
        <w:t xml:space="preserve"> </w:t>
      </w:r>
      <w:r>
        <w:rPr>
          <w:spacing w:val="-1"/>
        </w:rPr>
        <w:t>egnet</w:t>
      </w:r>
      <w:r>
        <w:t xml:space="preserve"> </w:t>
      </w:r>
      <w:r>
        <w:rPr>
          <w:spacing w:val="-1"/>
        </w:rPr>
        <w:t>planlegging</w:t>
      </w:r>
      <w:r>
        <w:rPr>
          <w:spacing w:val="-3"/>
        </w:rPr>
        <w:t xml:space="preserve"> </w:t>
      </w:r>
      <w:r>
        <w:t>i</w:t>
      </w:r>
      <w:r>
        <w:rPr>
          <w:spacing w:val="79"/>
        </w:rPr>
        <w:t xml:space="preserve"> </w:t>
      </w:r>
      <w:r>
        <w:rPr>
          <w:spacing w:val="-1"/>
        </w:rPr>
        <w:t>regionen,</w:t>
      </w:r>
      <w:r>
        <w:t xml:space="preserve"> og</w:t>
      </w:r>
      <w:r>
        <w:rPr>
          <w:spacing w:val="-3"/>
        </w:rPr>
        <w:t xml:space="preserve"> </w:t>
      </w:r>
      <w:r>
        <w:rPr>
          <w:spacing w:val="-1"/>
        </w:rPr>
        <w:t>ev.</w:t>
      </w:r>
      <w:r>
        <w:t xml:space="preserve"> over </w:t>
      </w:r>
      <w:r>
        <w:rPr>
          <w:spacing w:val="-1"/>
        </w:rPr>
        <w:t>regiongrensene.</w:t>
      </w:r>
      <w:r>
        <w:rPr>
          <w:spacing w:val="4"/>
        </w:rPr>
        <w:t xml:space="preserve"> </w:t>
      </w:r>
      <w:r>
        <w:t xml:space="preserve">Fylkeskommunen </w:t>
      </w:r>
      <w:r>
        <w:rPr>
          <w:spacing w:val="-1"/>
        </w:rPr>
        <w:t>har</w:t>
      </w:r>
      <w:r>
        <w:t xml:space="preserve"> </w:t>
      </w:r>
      <w:r>
        <w:rPr>
          <w:spacing w:val="-1"/>
        </w:rPr>
        <w:t>også</w:t>
      </w:r>
      <w:r>
        <w:rPr>
          <w:spacing w:val="1"/>
        </w:rPr>
        <w:t xml:space="preserve"> </w:t>
      </w:r>
      <w:r>
        <w:rPr>
          <w:spacing w:val="-1"/>
        </w:rPr>
        <w:t>et</w:t>
      </w:r>
      <w:r>
        <w:t xml:space="preserve"> </w:t>
      </w:r>
      <w:r>
        <w:rPr>
          <w:spacing w:val="-1"/>
        </w:rPr>
        <w:t>ansvar</w:t>
      </w:r>
      <w:r>
        <w:rPr>
          <w:spacing w:val="1"/>
        </w:rPr>
        <w:t xml:space="preserve"> </w:t>
      </w:r>
      <w:r>
        <w:rPr>
          <w:spacing w:val="-1"/>
        </w:rPr>
        <w:t xml:space="preserve">for </w:t>
      </w:r>
      <w:r>
        <w:t>å</w:t>
      </w:r>
      <w:r>
        <w:rPr>
          <w:spacing w:val="-1"/>
        </w:rPr>
        <w:t xml:space="preserve"> initiere</w:t>
      </w:r>
      <w:r>
        <w:rPr>
          <w:spacing w:val="-2"/>
        </w:rPr>
        <w:t xml:space="preserve"> </w:t>
      </w:r>
      <w:r>
        <w:rPr>
          <w:spacing w:val="1"/>
        </w:rPr>
        <w:t>og</w:t>
      </w:r>
      <w:r>
        <w:rPr>
          <w:spacing w:val="81"/>
        </w:rPr>
        <w:t xml:space="preserve"> </w:t>
      </w:r>
      <w:r>
        <w:t xml:space="preserve">utvikle </w:t>
      </w:r>
      <w:r>
        <w:rPr>
          <w:spacing w:val="-1"/>
        </w:rPr>
        <w:t>interkommunalt</w:t>
      </w:r>
      <w:r>
        <w:t xml:space="preserve"> </w:t>
      </w:r>
      <w:r>
        <w:rPr>
          <w:spacing w:val="-1"/>
        </w:rPr>
        <w:t>plansamarbeid</w:t>
      </w:r>
      <w:r>
        <w:t xml:space="preserve"> der </w:t>
      </w:r>
      <w:r>
        <w:rPr>
          <w:spacing w:val="-1"/>
        </w:rPr>
        <w:t>dette</w:t>
      </w:r>
      <w:r>
        <w:rPr>
          <w:spacing w:val="1"/>
        </w:rPr>
        <w:t xml:space="preserve"> </w:t>
      </w:r>
      <w:r>
        <w:rPr>
          <w:spacing w:val="-1"/>
        </w:rPr>
        <w:t>er</w:t>
      </w:r>
      <w:r>
        <w:rPr>
          <w:spacing w:val="1"/>
        </w:rPr>
        <w:t xml:space="preserve"> </w:t>
      </w:r>
      <w:r>
        <w:rPr>
          <w:spacing w:val="-1"/>
        </w:rPr>
        <w:t>nødvendig</w:t>
      </w:r>
      <w:r>
        <w:rPr>
          <w:spacing w:val="-2"/>
        </w:rPr>
        <w:t xml:space="preserve"> </w:t>
      </w:r>
      <w:r>
        <w:rPr>
          <w:spacing w:val="1"/>
        </w:rPr>
        <w:t>og</w:t>
      </w:r>
      <w:r>
        <w:rPr>
          <w:spacing w:val="-3"/>
        </w:rPr>
        <w:t xml:space="preserve"> </w:t>
      </w:r>
      <w:r>
        <w:t>hensiktsmessig</w:t>
      </w:r>
      <w:r>
        <w:rPr>
          <w:spacing w:val="-3"/>
        </w:rPr>
        <w:t xml:space="preserve"> </w:t>
      </w:r>
      <w:r>
        <w:t>for å</w:t>
      </w:r>
      <w:r>
        <w:rPr>
          <w:spacing w:val="-2"/>
        </w:rPr>
        <w:t xml:space="preserve"> </w:t>
      </w:r>
      <w:r>
        <w:t>løse</w:t>
      </w:r>
      <w:r>
        <w:rPr>
          <w:spacing w:val="69"/>
        </w:rPr>
        <w:t xml:space="preserve"> </w:t>
      </w:r>
      <w:r>
        <w:rPr>
          <w:spacing w:val="-1"/>
        </w:rPr>
        <w:t>oppgaver</w:t>
      </w:r>
      <w:r>
        <w:t xml:space="preserve"> som</w:t>
      </w:r>
      <w:r>
        <w:rPr>
          <w:spacing w:val="2"/>
        </w:rPr>
        <w:t xml:space="preserve"> </w:t>
      </w:r>
      <w:r>
        <w:rPr>
          <w:spacing w:val="-1"/>
        </w:rPr>
        <w:t>går</w:t>
      </w:r>
      <w:r>
        <w:t xml:space="preserve"> ut </w:t>
      </w:r>
      <w:r>
        <w:rPr>
          <w:spacing w:val="-1"/>
        </w:rPr>
        <w:t>over</w:t>
      </w:r>
      <w:r>
        <w:rPr>
          <w:spacing w:val="1"/>
        </w:rPr>
        <w:t xml:space="preserve"> </w:t>
      </w:r>
      <w:r>
        <w:rPr>
          <w:spacing w:val="-1"/>
        </w:rPr>
        <w:t>den</w:t>
      </w:r>
      <w:r>
        <w:t xml:space="preserve"> </w:t>
      </w:r>
      <w:r>
        <w:rPr>
          <w:spacing w:val="-1"/>
        </w:rPr>
        <w:t xml:space="preserve">enkelte </w:t>
      </w:r>
      <w:r>
        <w:t>kommune,</w:t>
      </w:r>
      <w:r>
        <w:rPr>
          <w:spacing w:val="2"/>
        </w:rPr>
        <w:t xml:space="preserve"> </w:t>
      </w:r>
      <w:r>
        <w:t xml:space="preserve">etter </w:t>
      </w:r>
      <w:r>
        <w:rPr>
          <w:spacing w:val="-1"/>
        </w:rPr>
        <w:t>nærmere regler</w:t>
      </w:r>
      <w:r>
        <w:rPr>
          <w:spacing w:val="-2"/>
        </w:rPr>
        <w:t xml:space="preserve"> </w:t>
      </w:r>
      <w:r>
        <w:t xml:space="preserve">i lovens </w:t>
      </w:r>
      <w:r>
        <w:rPr>
          <w:spacing w:val="-1"/>
        </w:rPr>
        <w:t>kapittel</w:t>
      </w:r>
      <w:r>
        <w:rPr>
          <w:spacing w:val="3"/>
        </w:rPr>
        <w:t xml:space="preserve"> </w:t>
      </w:r>
      <w:r>
        <w:t xml:space="preserve">9. </w:t>
      </w:r>
      <w:r>
        <w:rPr>
          <w:spacing w:val="-1"/>
        </w:rPr>
        <w:t>Men</w:t>
      </w:r>
      <w:r>
        <w:rPr>
          <w:spacing w:val="69"/>
        </w:rPr>
        <w:t xml:space="preserve"> </w:t>
      </w:r>
      <w:r>
        <w:t xml:space="preserve">loven </w:t>
      </w:r>
      <w:r>
        <w:rPr>
          <w:spacing w:val="-1"/>
        </w:rPr>
        <w:t>presiserer</w:t>
      </w:r>
      <w:r>
        <w:t xml:space="preserve"> </w:t>
      </w:r>
      <w:r>
        <w:rPr>
          <w:spacing w:val="-1"/>
        </w:rPr>
        <w:t>at</w:t>
      </w:r>
      <w:r>
        <w:t xml:space="preserve"> ansvar</w:t>
      </w:r>
      <w:r>
        <w:rPr>
          <w:spacing w:val="1"/>
        </w:rPr>
        <w:t xml:space="preserve"> </w:t>
      </w:r>
      <w:r>
        <w:rPr>
          <w:spacing w:val="-1"/>
        </w:rPr>
        <w:t xml:space="preserve">for </w:t>
      </w:r>
      <w:r>
        <w:t>nødvendig</w:t>
      </w:r>
      <w:r>
        <w:rPr>
          <w:spacing w:val="-3"/>
        </w:rPr>
        <w:t xml:space="preserve"> </w:t>
      </w:r>
      <w:r>
        <w:t>planlegging</w:t>
      </w:r>
      <w:r>
        <w:rPr>
          <w:spacing w:val="-3"/>
        </w:rPr>
        <w:t xml:space="preserve"> </w:t>
      </w:r>
      <w:r>
        <w:t xml:space="preserve">over </w:t>
      </w:r>
      <w:r>
        <w:rPr>
          <w:spacing w:val="-1"/>
        </w:rPr>
        <w:t>kommunegrense</w:t>
      </w:r>
      <w:r>
        <w:rPr>
          <w:spacing w:val="1"/>
        </w:rPr>
        <w:t xml:space="preserve"> </w:t>
      </w:r>
      <w:r>
        <w:rPr>
          <w:spacing w:val="-1"/>
        </w:rPr>
        <w:t xml:space="preserve">også </w:t>
      </w:r>
      <w:r>
        <w:t>tilligger</w:t>
      </w:r>
      <w:r>
        <w:rPr>
          <w:spacing w:val="45"/>
        </w:rPr>
        <w:t xml:space="preserve"> </w:t>
      </w:r>
      <w:r>
        <w:rPr>
          <w:spacing w:val="-1"/>
        </w:rPr>
        <w:t>kommuner</w:t>
      </w:r>
      <w:r>
        <w:t xml:space="preserve"> i </w:t>
      </w:r>
      <w:r>
        <w:rPr>
          <w:spacing w:val="-1"/>
        </w:rPr>
        <w:t>fellesskap</w:t>
      </w:r>
      <w:r>
        <w:rPr>
          <w:spacing w:val="1"/>
        </w:rPr>
        <w:t xml:space="preserve"> </w:t>
      </w:r>
      <w:r>
        <w:rPr>
          <w:spacing w:val="-1"/>
        </w:rPr>
        <w:t>gjennom</w:t>
      </w:r>
      <w:r>
        <w:t xml:space="preserve"> </w:t>
      </w:r>
      <w:r>
        <w:rPr>
          <w:spacing w:val="-1"/>
        </w:rPr>
        <w:t>interkommunalt</w:t>
      </w:r>
      <w:r>
        <w:t xml:space="preserve"> </w:t>
      </w:r>
      <w:r>
        <w:rPr>
          <w:spacing w:val="-1"/>
        </w:rPr>
        <w:t>plansamarbeid.</w:t>
      </w:r>
      <w:r>
        <w:t xml:space="preserve"> Det </w:t>
      </w:r>
      <w:r>
        <w:rPr>
          <w:spacing w:val="-1"/>
        </w:rPr>
        <w:t>vises</w:t>
      </w:r>
      <w:r>
        <w:t xml:space="preserve"> til §</w:t>
      </w:r>
      <w:r>
        <w:rPr>
          <w:spacing w:val="4"/>
        </w:rPr>
        <w:t xml:space="preserve"> </w:t>
      </w:r>
      <w:r>
        <w:t>3</w:t>
      </w:r>
      <w:r>
        <w:rPr>
          <w:rFonts w:cs="Times New Roman"/>
        </w:rPr>
        <w:t>–</w:t>
      </w:r>
      <w:r>
        <w:t>4 om</w:t>
      </w:r>
      <w:r>
        <w:rPr>
          <w:spacing w:val="89"/>
        </w:rPr>
        <w:t xml:space="preserve"> </w:t>
      </w:r>
      <w:r>
        <w:rPr>
          <w:spacing w:val="-1"/>
        </w:rPr>
        <w:t>regionenes</w:t>
      </w:r>
      <w:r>
        <w:t xml:space="preserve"> </w:t>
      </w:r>
      <w:r>
        <w:rPr>
          <w:spacing w:val="-1"/>
        </w:rPr>
        <w:t>planoppgaver</w:t>
      </w:r>
      <w:r>
        <w:rPr>
          <w:spacing w:val="1"/>
        </w:rPr>
        <w:t xml:space="preserve"> </w:t>
      </w:r>
      <w:r>
        <w:t>og</w:t>
      </w:r>
      <w:r>
        <w:rPr>
          <w:spacing w:val="-3"/>
        </w:rPr>
        <w:t xml:space="preserve"> </w:t>
      </w:r>
      <w:r>
        <w:t>myndighet.</w:t>
      </w:r>
    </w:p>
    <w:p w14:paraId="05BA9143" w14:textId="77777777" w:rsidR="005E53EA" w:rsidRDefault="00521829" w:rsidP="00E23F94">
      <w:r>
        <w:rPr>
          <w:spacing w:val="-1"/>
        </w:rPr>
        <w:t>Staten</w:t>
      </w:r>
      <w:r>
        <w:t xml:space="preserve"> </w:t>
      </w:r>
      <w:r>
        <w:rPr>
          <w:spacing w:val="-1"/>
        </w:rPr>
        <w:t>har</w:t>
      </w:r>
      <w:r>
        <w:t xml:space="preserve"> </w:t>
      </w:r>
      <w:r>
        <w:rPr>
          <w:spacing w:val="-1"/>
        </w:rPr>
        <w:t>det</w:t>
      </w:r>
      <w:r>
        <w:t xml:space="preserve"> overordnede</w:t>
      </w:r>
      <w:r>
        <w:rPr>
          <w:spacing w:val="-1"/>
        </w:rPr>
        <w:t xml:space="preserve"> ansvaret</w:t>
      </w:r>
      <w:r>
        <w:t xml:space="preserve"> for</w:t>
      </w:r>
      <w:r>
        <w:rPr>
          <w:spacing w:val="-1"/>
        </w:rPr>
        <w:t xml:space="preserve"> planleggingen</w:t>
      </w:r>
      <w:r>
        <w:rPr>
          <w:spacing w:val="2"/>
        </w:rPr>
        <w:t xml:space="preserve"> </w:t>
      </w:r>
      <w:r>
        <w:rPr>
          <w:spacing w:val="-1"/>
        </w:rPr>
        <w:t>etter</w:t>
      </w:r>
      <w:r>
        <w:t xml:space="preserve"> </w:t>
      </w:r>
      <w:r>
        <w:rPr>
          <w:spacing w:val="-1"/>
        </w:rPr>
        <w:t>loven,</w:t>
      </w:r>
      <w:r>
        <w:t xml:space="preserve"> </w:t>
      </w:r>
      <w:r>
        <w:rPr>
          <w:spacing w:val="1"/>
        </w:rPr>
        <w:t>og</w:t>
      </w:r>
      <w:r>
        <w:rPr>
          <w:spacing w:val="-3"/>
        </w:rPr>
        <w:t xml:space="preserve"> </w:t>
      </w:r>
      <w:r>
        <w:t>skal utøve</w:t>
      </w:r>
      <w:r>
        <w:rPr>
          <w:spacing w:val="-1"/>
        </w:rPr>
        <w:t xml:space="preserve"> dette</w:t>
      </w:r>
      <w:r>
        <w:rPr>
          <w:spacing w:val="73"/>
        </w:rPr>
        <w:t xml:space="preserve"> </w:t>
      </w:r>
      <w:r>
        <w:rPr>
          <w:spacing w:val="-1"/>
        </w:rPr>
        <w:t>gjennom</w:t>
      </w:r>
      <w:r>
        <w:t xml:space="preserve"> </w:t>
      </w:r>
      <w:r>
        <w:rPr>
          <w:spacing w:val="-1"/>
        </w:rPr>
        <w:t>forskjellige</w:t>
      </w:r>
      <w:r>
        <w:rPr>
          <w:spacing w:val="1"/>
        </w:rPr>
        <w:t xml:space="preserve"> </w:t>
      </w:r>
      <w:r>
        <w:t>former</w:t>
      </w:r>
      <w:r>
        <w:rPr>
          <w:spacing w:val="-2"/>
        </w:rPr>
        <w:t xml:space="preserve"> </w:t>
      </w:r>
      <w:r>
        <w:rPr>
          <w:spacing w:val="-1"/>
        </w:rPr>
        <w:t xml:space="preserve">for faglige </w:t>
      </w:r>
      <w:r>
        <w:rPr>
          <w:spacing w:val="1"/>
        </w:rPr>
        <w:t>og</w:t>
      </w:r>
      <w:r>
        <w:rPr>
          <w:spacing w:val="-3"/>
        </w:rPr>
        <w:t xml:space="preserve"> </w:t>
      </w:r>
      <w:r>
        <w:t xml:space="preserve">politiske </w:t>
      </w:r>
      <w:r>
        <w:rPr>
          <w:spacing w:val="-1"/>
        </w:rPr>
        <w:t>retningslinjer</w:t>
      </w:r>
      <w:r>
        <w:rPr>
          <w:spacing w:val="-2"/>
        </w:rPr>
        <w:t xml:space="preserve"> </w:t>
      </w:r>
      <w:r>
        <w:rPr>
          <w:spacing w:val="-1"/>
        </w:rPr>
        <w:t xml:space="preserve">for </w:t>
      </w:r>
      <w:r>
        <w:t xml:space="preserve">den </w:t>
      </w:r>
      <w:r>
        <w:rPr>
          <w:spacing w:val="-1"/>
        </w:rPr>
        <w:t>regionale</w:t>
      </w:r>
      <w:r>
        <w:t xml:space="preserve"> og</w:t>
      </w:r>
      <w:r>
        <w:rPr>
          <w:spacing w:val="87"/>
        </w:rPr>
        <w:t xml:space="preserve"> </w:t>
      </w:r>
      <w:r>
        <w:rPr>
          <w:spacing w:val="-1"/>
        </w:rPr>
        <w:t>kommunale</w:t>
      </w:r>
      <w:r>
        <w:t xml:space="preserve"> </w:t>
      </w:r>
      <w:r>
        <w:rPr>
          <w:spacing w:val="-1"/>
        </w:rPr>
        <w:t>planleggingen.</w:t>
      </w:r>
      <w:r>
        <w:rPr>
          <w:spacing w:val="2"/>
        </w:rPr>
        <w:t xml:space="preserve"> </w:t>
      </w:r>
      <w:r>
        <w:t>I</w:t>
      </w:r>
      <w:r>
        <w:rPr>
          <w:spacing w:val="-6"/>
        </w:rPr>
        <w:t xml:space="preserve"> </w:t>
      </w:r>
      <w:r>
        <w:t>dette</w:t>
      </w:r>
      <w:r>
        <w:rPr>
          <w:spacing w:val="-1"/>
        </w:rPr>
        <w:t xml:space="preserve"> ligger</w:t>
      </w:r>
      <w:r>
        <w:t xml:space="preserve"> </w:t>
      </w:r>
      <w:r>
        <w:rPr>
          <w:spacing w:val="-1"/>
        </w:rPr>
        <w:t>også</w:t>
      </w:r>
      <w:r>
        <w:rPr>
          <w:spacing w:val="1"/>
        </w:rPr>
        <w:t xml:space="preserve"> </w:t>
      </w:r>
      <w:r>
        <w:rPr>
          <w:spacing w:val="-1"/>
        </w:rPr>
        <w:t>en</w:t>
      </w:r>
      <w:r>
        <w:t xml:space="preserve"> </w:t>
      </w:r>
      <w:r>
        <w:rPr>
          <w:spacing w:val="-1"/>
        </w:rPr>
        <w:t>tilsynsoppgave.</w:t>
      </w:r>
      <w:r>
        <w:rPr>
          <w:spacing w:val="2"/>
        </w:rPr>
        <w:t xml:space="preserve"> </w:t>
      </w:r>
      <w:r>
        <w:rPr>
          <w:spacing w:val="-1"/>
        </w:rPr>
        <w:t xml:space="preserve">Dette </w:t>
      </w:r>
      <w:r>
        <w:rPr>
          <w:spacing w:val="1"/>
        </w:rPr>
        <w:t>skjer</w:t>
      </w:r>
      <w:r>
        <w:t xml:space="preserve"> i </w:t>
      </w:r>
      <w:r>
        <w:rPr>
          <w:spacing w:val="-1"/>
        </w:rPr>
        <w:t>forbindelse</w:t>
      </w:r>
      <w:r>
        <w:rPr>
          <w:spacing w:val="101"/>
        </w:rPr>
        <w:t xml:space="preserve"> </w:t>
      </w:r>
      <w:r>
        <w:t xml:space="preserve">med </w:t>
      </w:r>
      <w:r>
        <w:rPr>
          <w:spacing w:val="-1"/>
        </w:rPr>
        <w:t>den</w:t>
      </w:r>
      <w:r>
        <w:t xml:space="preserve"> </w:t>
      </w:r>
      <w:r>
        <w:rPr>
          <w:spacing w:val="-1"/>
        </w:rPr>
        <w:t xml:space="preserve">enkelte </w:t>
      </w:r>
      <w:r>
        <w:t>plan</w:t>
      </w:r>
      <w:r>
        <w:rPr>
          <w:spacing w:val="2"/>
        </w:rPr>
        <w:t xml:space="preserve"> </w:t>
      </w:r>
      <w:r>
        <w:rPr>
          <w:spacing w:val="-1"/>
        </w:rPr>
        <w:t>gjennom</w:t>
      </w:r>
      <w:r>
        <w:t xml:space="preserve"> </w:t>
      </w:r>
      <w:r>
        <w:rPr>
          <w:spacing w:val="-1"/>
        </w:rPr>
        <w:t>statlige organers</w:t>
      </w:r>
      <w:r>
        <w:t xml:space="preserve"> medvirkning</w:t>
      </w:r>
      <w:r>
        <w:rPr>
          <w:spacing w:val="-3"/>
        </w:rPr>
        <w:t xml:space="preserve"> </w:t>
      </w:r>
      <w:r>
        <w:t>i den</w:t>
      </w:r>
      <w:r>
        <w:rPr>
          <w:spacing w:val="1"/>
        </w:rPr>
        <w:t xml:space="preserve"> </w:t>
      </w:r>
      <w:r>
        <w:rPr>
          <w:spacing w:val="-1"/>
        </w:rPr>
        <w:t>enkelte</w:t>
      </w:r>
      <w:r>
        <w:rPr>
          <w:spacing w:val="1"/>
        </w:rPr>
        <w:t xml:space="preserve"> </w:t>
      </w:r>
      <w:r>
        <w:rPr>
          <w:spacing w:val="-1"/>
        </w:rPr>
        <w:t>kommunale</w:t>
      </w:r>
      <w:r>
        <w:t xml:space="preserve"> og</w:t>
      </w:r>
      <w:r>
        <w:rPr>
          <w:spacing w:val="75"/>
        </w:rPr>
        <w:t xml:space="preserve"> </w:t>
      </w:r>
      <w:r>
        <w:rPr>
          <w:spacing w:val="-1"/>
        </w:rPr>
        <w:t xml:space="preserve">regionale </w:t>
      </w:r>
      <w:r>
        <w:t>planbehandling.</w:t>
      </w:r>
      <w:r>
        <w:rPr>
          <w:spacing w:val="2"/>
        </w:rPr>
        <w:t xml:space="preserve"> </w:t>
      </w:r>
      <w:r>
        <w:t>I</w:t>
      </w:r>
      <w:r>
        <w:rPr>
          <w:spacing w:val="-6"/>
        </w:rPr>
        <w:t xml:space="preserve"> </w:t>
      </w:r>
      <w:r>
        <w:t>tillegg</w:t>
      </w:r>
      <w:r>
        <w:rPr>
          <w:spacing w:val="-3"/>
        </w:rPr>
        <w:t xml:space="preserve"> </w:t>
      </w:r>
      <w:r>
        <w:t xml:space="preserve">har </w:t>
      </w:r>
      <w:r>
        <w:rPr>
          <w:spacing w:val="-1"/>
        </w:rPr>
        <w:t>staten</w:t>
      </w:r>
      <w:r>
        <w:t xml:space="preserve"> </w:t>
      </w:r>
      <w:r>
        <w:rPr>
          <w:spacing w:val="-1"/>
        </w:rPr>
        <w:t>flere</w:t>
      </w:r>
      <w:r>
        <w:t xml:space="preserve"> </w:t>
      </w:r>
      <w:r>
        <w:rPr>
          <w:spacing w:val="-1"/>
        </w:rPr>
        <w:t>særlige virkemidler</w:t>
      </w:r>
      <w:r>
        <w:rPr>
          <w:spacing w:val="-2"/>
        </w:rPr>
        <w:t xml:space="preserve"> </w:t>
      </w:r>
      <w:r>
        <w:t xml:space="preserve">til disposisjon: </w:t>
      </w:r>
      <w:r>
        <w:rPr>
          <w:spacing w:val="-1"/>
        </w:rPr>
        <w:t>statlige</w:t>
      </w:r>
      <w:r>
        <w:rPr>
          <w:spacing w:val="79"/>
        </w:rPr>
        <w:t xml:space="preserve"> </w:t>
      </w:r>
      <w:r>
        <w:rPr>
          <w:spacing w:val="-1"/>
        </w:rPr>
        <w:t>planretningslinjer</w:t>
      </w:r>
      <w:r>
        <w:rPr>
          <w:spacing w:val="-2"/>
        </w:rPr>
        <w:t xml:space="preserve"> </w:t>
      </w:r>
      <w:r>
        <w:rPr>
          <w:spacing w:val="1"/>
        </w:rPr>
        <w:t>og</w:t>
      </w:r>
      <w:r>
        <w:rPr>
          <w:spacing w:val="-3"/>
        </w:rPr>
        <w:t xml:space="preserve"> </w:t>
      </w:r>
      <w:r>
        <w:t xml:space="preserve">planbestemmelser, </w:t>
      </w:r>
      <w:r>
        <w:rPr>
          <w:spacing w:val="1"/>
        </w:rPr>
        <w:t>og</w:t>
      </w:r>
      <w:r>
        <w:rPr>
          <w:spacing w:val="-3"/>
        </w:rPr>
        <w:t xml:space="preserve"> </w:t>
      </w:r>
      <w:r>
        <w:t>statlige</w:t>
      </w:r>
      <w:r>
        <w:rPr>
          <w:spacing w:val="-1"/>
        </w:rPr>
        <w:t xml:space="preserve"> </w:t>
      </w:r>
      <w:r>
        <w:t xml:space="preserve">arealplaner, </w:t>
      </w:r>
      <w:r>
        <w:rPr>
          <w:spacing w:val="-1"/>
        </w:rPr>
        <w:t>jf.</w:t>
      </w:r>
      <w:r>
        <w:t xml:space="preserve"> særlig</w:t>
      </w:r>
      <w:r>
        <w:rPr>
          <w:spacing w:val="-3"/>
        </w:rPr>
        <w:t xml:space="preserve"> </w:t>
      </w:r>
      <w:r>
        <w:t xml:space="preserve">lovens </w:t>
      </w:r>
      <w:r>
        <w:rPr>
          <w:spacing w:val="-1"/>
        </w:rPr>
        <w:t>kapittel</w:t>
      </w:r>
      <w:r>
        <w:rPr>
          <w:spacing w:val="1"/>
        </w:rPr>
        <w:t xml:space="preserve"> </w:t>
      </w:r>
      <w:r>
        <w:t>6.</w:t>
      </w:r>
    </w:p>
    <w:p w14:paraId="61637202" w14:textId="77777777" w:rsidR="005E53EA" w:rsidRDefault="00521829" w:rsidP="00E23F94">
      <w:r>
        <w:rPr>
          <w:spacing w:val="-1"/>
        </w:rPr>
        <w:t>Statens</w:t>
      </w:r>
      <w:r>
        <w:t xml:space="preserve"> </w:t>
      </w:r>
      <w:r>
        <w:rPr>
          <w:spacing w:val="-1"/>
        </w:rPr>
        <w:t>ansvar</w:t>
      </w:r>
      <w:r>
        <w:rPr>
          <w:spacing w:val="-2"/>
        </w:rPr>
        <w:t xml:space="preserve"> </w:t>
      </w:r>
      <w:r>
        <w:t xml:space="preserve">er </w:t>
      </w:r>
      <w:r>
        <w:rPr>
          <w:spacing w:val="-1"/>
        </w:rPr>
        <w:t>nærmere omtalt</w:t>
      </w:r>
      <w:r>
        <w:t xml:space="preserve"> i </w:t>
      </w:r>
      <w:r w:rsidR="00B845C3">
        <w:t>plan- og bygningsloven</w:t>
      </w:r>
      <w:r w:rsidR="000D61E8">
        <w:t xml:space="preserve"> </w:t>
      </w:r>
      <w:r>
        <w:t>§</w:t>
      </w:r>
      <w:r>
        <w:rPr>
          <w:spacing w:val="2"/>
        </w:rPr>
        <w:t xml:space="preserve"> </w:t>
      </w:r>
      <w:r>
        <w:t>3</w:t>
      </w:r>
      <w:r>
        <w:rPr>
          <w:rFonts w:cs="Times New Roman"/>
        </w:rPr>
        <w:t>–</w:t>
      </w:r>
      <w:r>
        <w:t>5.</w:t>
      </w:r>
    </w:p>
    <w:p w14:paraId="3F19992F" w14:textId="77777777" w:rsidR="005E53EA" w:rsidRDefault="00521829" w:rsidP="00E23F94">
      <w:r>
        <w:rPr>
          <w:spacing w:val="-1"/>
        </w:rPr>
        <w:t>Andre myndigheter</w:t>
      </w:r>
      <w:r>
        <w:rPr>
          <w:spacing w:val="-2"/>
        </w:rPr>
        <w:t xml:space="preserve"> </w:t>
      </w:r>
      <w:r>
        <w:rPr>
          <w:spacing w:val="1"/>
        </w:rPr>
        <w:t>og</w:t>
      </w:r>
      <w:r>
        <w:rPr>
          <w:spacing w:val="-3"/>
        </w:rPr>
        <w:t xml:space="preserve"> </w:t>
      </w:r>
      <w:r>
        <w:t>private</w:t>
      </w:r>
      <w:r>
        <w:rPr>
          <w:spacing w:val="-1"/>
        </w:rPr>
        <w:t xml:space="preserve"> har</w:t>
      </w:r>
      <w:r>
        <w:t xml:space="preserve"> </w:t>
      </w:r>
      <w:r>
        <w:rPr>
          <w:spacing w:val="-1"/>
        </w:rPr>
        <w:t>en</w:t>
      </w:r>
      <w:r>
        <w:rPr>
          <w:spacing w:val="2"/>
        </w:rPr>
        <w:t xml:space="preserve"> </w:t>
      </w:r>
      <w:r>
        <w:rPr>
          <w:spacing w:val="-1"/>
        </w:rPr>
        <w:t>generell</w:t>
      </w:r>
      <w:r>
        <w:t xml:space="preserve"> adgang</w:t>
      </w:r>
      <w:r>
        <w:rPr>
          <w:spacing w:val="-3"/>
        </w:rPr>
        <w:t xml:space="preserve"> </w:t>
      </w:r>
      <w:r>
        <w:t>til å ta</w:t>
      </w:r>
      <w:r>
        <w:rPr>
          <w:spacing w:val="-1"/>
        </w:rPr>
        <w:t xml:space="preserve"> initiativ</w:t>
      </w:r>
      <w:r>
        <w:t xml:space="preserve"> til </w:t>
      </w:r>
      <w:r>
        <w:rPr>
          <w:spacing w:val="-1"/>
        </w:rPr>
        <w:t>utarbeiding av</w:t>
      </w:r>
      <w:r>
        <w:t xml:space="preserve"> planer</w:t>
      </w:r>
      <w:r>
        <w:rPr>
          <w:spacing w:val="81"/>
        </w:rPr>
        <w:t xml:space="preserve"> </w:t>
      </w:r>
      <w:r>
        <w:t>og</w:t>
      </w:r>
      <w:r>
        <w:rPr>
          <w:spacing w:val="-3"/>
        </w:rPr>
        <w:t xml:space="preserve"> </w:t>
      </w:r>
      <w:r>
        <w:t xml:space="preserve">til å </w:t>
      </w:r>
      <w:r>
        <w:rPr>
          <w:spacing w:val="-1"/>
        </w:rPr>
        <w:t xml:space="preserve">få </w:t>
      </w:r>
      <w:r>
        <w:t>planspørsmål tatt opp og</w:t>
      </w:r>
      <w:r>
        <w:rPr>
          <w:spacing w:val="-3"/>
        </w:rPr>
        <w:t xml:space="preserve"> </w:t>
      </w:r>
      <w:r>
        <w:t xml:space="preserve">vurdert </w:t>
      </w:r>
      <w:r>
        <w:rPr>
          <w:spacing w:val="-1"/>
        </w:rPr>
        <w:t>av</w:t>
      </w:r>
      <w:r>
        <w:t xml:space="preserve"> </w:t>
      </w:r>
      <w:r>
        <w:rPr>
          <w:spacing w:val="-1"/>
        </w:rPr>
        <w:t xml:space="preserve">planmyndighetene </w:t>
      </w:r>
      <w:r>
        <w:t>på</w:t>
      </w:r>
      <w:r>
        <w:rPr>
          <w:spacing w:val="-1"/>
        </w:rPr>
        <w:t xml:space="preserve"> </w:t>
      </w:r>
      <w:r>
        <w:t>de</w:t>
      </w:r>
      <w:r>
        <w:rPr>
          <w:spacing w:val="-1"/>
        </w:rPr>
        <w:t xml:space="preserve"> </w:t>
      </w:r>
      <w:r>
        <w:t xml:space="preserve">vilkår som </w:t>
      </w:r>
      <w:r>
        <w:rPr>
          <w:spacing w:val="-1"/>
        </w:rPr>
        <w:t>går</w:t>
      </w:r>
      <w:r>
        <w:t xml:space="preserve"> </w:t>
      </w:r>
      <w:r>
        <w:rPr>
          <w:spacing w:val="-1"/>
        </w:rPr>
        <w:t>fram</w:t>
      </w:r>
      <w:r>
        <w:t xml:space="preserve"> av</w:t>
      </w:r>
      <w:r>
        <w:rPr>
          <w:spacing w:val="48"/>
        </w:rPr>
        <w:t xml:space="preserve"> </w:t>
      </w:r>
      <w:r>
        <w:rPr>
          <w:spacing w:val="-1"/>
        </w:rPr>
        <w:t>bestemmelsene</w:t>
      </w:r>
      <w:r>
        <w:rPr>
          <w:spacing w:val="-2"/>
        </w:rPr>
        <w:t xml:space="preserve"> </w:t>
      </w:r>
      <w:r>
        <w:t>for de</w:t>
      </w:r>
      <w:r>
        <w:rPr>
          <w:spacing w:val="-2"/>
        </w:rPr>
        <w:t xml:space="preserve"> </w:t>
      </w:r>
      <w:r>
        <w:rPr>
          <w:spacing w:val="-1"/>
        </w:rPr>
        <w:t xml:space="preserve">plantypene </w:t>
      </w:r>
      <w:r>
        <w:t>som</w:t>
      </w:r>
      <w:r>
        <w:rPr>
          <w:spacing w:val="2"/>
        </w:rPr>
        <w:t xml:space="preserve"> </w:t>
      </w:r>
      <w:r>
        <w:rPr>
          <w:spacing w:val="-1"/>
        </w:rPr>
        <w:t>er</w:t>
      </w:r>
      <w:r>
        <w:t xml:space="preserve"> </w:t>
      </w:r>
      <w:r>
        <w:rPr>
          <w:spacing w:val="-1"/>
        </w:rPr>
        <w:t>aktuelle.</w:t>
      </w:r>
    </w:p>
    <w:p w14:paraId="54166D79" w14:textId="77777777" w:rsidR="005E53EA" w:rsidRDefault="00521829" w:rsidP="00E23F94">
      <w:r>
        <w:t xml:space="preserve">Alle </w:t>
      </w:r>
      <w:r>
        <w:rPr>
          <w:spacing w:val="-1"/>
        </w:rPr>
        <w:t>offentlige organer</w:t>
      </w:r>
      <w:r>
        <w:t xml:space="preserve"> har </w:t>
      </w:r>
      <w:r>
        <w:rPr>
          <w:spacing w:val="-1"/>
        </w:rPr>
        <w:t>både</w:t>
      </w:r>
      <w:r>
        <w:rPr>
          <w:spacing w:val="1"/>
        </w:rPr>
        <w:t xml:space="preserve"> </w:t>
      </w:r>
      <w:r>
        <w:rPr>
          <w:spacing w:val="-1"/>
        </w:rPr>
        <w:t>rett</w:t>
      </w:r>
      <w:r>
        <w:t xml:space="preserve"> </w:t>
      </w:r>
      <w:r>
        <w:rPr>
          <w:spacing w:val="1"/>
        </w:rPr>
        <w:t>og</w:t>
      </w:r>
      <w:r>
        <w:rPr>
          <w:spacing w:val="-3"/>
        </w:rPr>
        <w:t xml:space="preserve"> </w:t>
      </w:r>
      <w:r>
        <w:t>plikt til å</w:t>
      </w:r>
      <w:r>
        <w:rPr>
          <w:spacing w:val="-1"/>
        </w:rPr>
        <w:t xml:space="preserve"> delta </w:t>
      </w:r>
      <w:r>
        <w:t xml:space="preserve">i </w:t>
      </w:r>
      <w:r>
        <w:rPr>
          <w:spacing w:val="-1"/>
        </w:rPr>
        <w:t>planleggingen</w:t>
      </w:r>
      <w:r>
        <w:t xml:space="preserve"> </w:t>
      </w:r>
      <w:r>
        <w:rPr>
          <w:spacing w:val="-1"/>
        </w:rPr>
        <w:t>når</w:t>
      </w:r>
      <w:r>
        <w:rPr>
          <w:spacing w:val="1"/>
        </w:rPr>
        <w:t xml:space="preserve"> </w:t>
      </w:r>
      <w:r>
        <w:rPr>
          <w:spacing w:val="-1"/>
        </w:rPr>
        <w:t>den</w:t>
      </w:r>
      <w:r>
        <w:t xml:space="preserve"> </w:t>
      </w:r>
      <w:r>
        <w:rPr>
          <w:spacing w:val="-1"/>
        </w:rPr>
        <w:t>berører</w:t>
      </w:r>
      <w:r>
        <w:t xml:space="preserve"> </w:t>
      </w:r>
      <w:r>
        <w:rPr>
          <w:spacing w:val="-1"/>
        </w:rPr>
        <w:t>deres</w:t>
      </w:r>
      <w:r>
        <w:rPr>
          <w:spacing w:val="83"/>
        </w:rPr>
        <w:t xml:space="preserve"> </w:t>
      </w:r>
      <w:r>
        <w:rPr>
          <w:spacing w:val="-1"/>
        </w:rPr>
        <w:t>virkeområde,</w:t>
      </w:r>
      <w:r>
        <w:rPr>
          <w:spacing w:val="2"/>
        </w:rPr>
        <w:t xml:space="preserve"> </w:t>
      </w:r>
      <w:r>
        <w:rPr>
          <w:spacing w:val="-1"/>
        </w:rPr>
        <w:t>eller</w:t>
      </w:r>
      <w:r>
        <w:t xml:space="preserve"> </w:t>
      </w:r>
      <w:r>
        <w:rPr>
          <w:spacing w:val="-1"/>
        </w:rPr>
        <w:t>deres</w:t>
      </w:r>
      <w:r>
        <w:rPr>
          <w:spacing w:val="2"/>
        </w:rPr>
        <w:t xml:space="preserve"> </w:t>
      </w:r>
      <w:r>
        <w:rPr>
          <w:spacing w:val="-1"/>
        </w:rPr>
        <w:t xml:space="preserve">egne </w:t>
      </w:r>
      <w:r>
        <w:t>planer og</w:t>
      </w:r>
      <w:r>
        <w:rPr>
          <w:spacing w:val="-3"/>
        </w:rPr>
        <w:t xml:space="preserve"> </w:t>
      </w:r>
      <w:r>
        <w:rPr>
          <w:spacing w:val="-1"/>
        </w:rPr>
        <w:t>vedtak.</w:t>
      </w:r>
      <w:r>
        <w:t xml:space="preserve"> De</w:t>
      </w:r>
      <w:r>
        <w:rPr>
          <w:spacing w:val="-1"/>
        </w:rPr>
        <w:t xml:space="preserve"> har</w:t>
      </w:r>
      <w:r>
        <w:t xml:space="preserve"> </w:t>
      </w:r>
      <w:r>
        <w:rPr>
          <w:spacing w:val="-1"/>
        </w:rPr>
        <w:t>f.eks.</w:t>
      </w:r>
      <w:r>
        <w:t xml:space="preserve"> </w:t>
      </w:r>
      <w:r>
        <w:rPr>
          <w:spacing w:val="-1"/>
        </w:rPr>
        <w:t>rett</w:t>
      </w:r>
      <w:r>
        <w:t xml:space="preserve"> til å bli </w:t>
      </w:r>
      <w:r>
        <w:rPr>
          <w:spacing w:val="-1"/>
        </w:rPr>
        <w:t>varslet</w:t>
      </w:r>
      <w:r>
        <w:t xml:space="preserve"> </w:t>
      </w:r>
      <w:r>
        <w:rPr>
          <w:spacing w:val="1"/>
        </w:rPr>
        <w:t>og</w:t>
      </w:r>
      <w:r>
        <w:rPr>
          <w:spacing w:val="-3"/>
        </w:rPr>
        <w:t xml:space="preserve"> </w:t>
      </w:r>
      <w:r>
        <w:rPr>
          <w:spacing w:val="-1"/>
        </w:rPr>
        <w:t>få</w:t>
      </w:r>
      <w:r>
        <w:rPr>
          <w:spacing w:val="77"/>
        </w:rPr>
        <w:t xml:space="preserve"> </w:t>
      </w:r>
      <w:r>
        <w:rPr>
          <w:spacing w:val="-1"/>
        </w:rPr>
        <w:t>planforslag</w:t>
      </w:r>
      <w:r>
        <w:rPr>
          <w:spacing w:val="-3"/>
        </w:rPr>
        <w:t xml:space="preserve"> </w:t>
      </w:r>
      <w:r>
        <w:t xml:space="preserve">til </w:t>
      </w:r>
      <w:r>
        <w:rPr>
          <w:spacing w:val="-1"/>
        </w:rPr>
        <w:t>høring.</w:t>
      </w:r>
      <w:r>
        <w:rPr>
          <w:spacing w:val="2"/>
        </w:rPr>
        <w:t xml:space="preserve"> </w:t>
      </w:r>
      <w:r>
        <w:t>At de</w:t>
      </w:r>
      <w:r>
        <w:rPr>
          <w:spacing w:val="-1"/>
        </w:rPr>
        <w:t xml:space="preserve"> har</w:t>
      </w:r>
      <w:r>
        <w:t xml:space="preserve"> plikt </w:t>
      </w:r>
      <w:r>
        <w:rPr>
          <w:spacing w:val="-1"/>
        </w:rPr>
        <w:t>innebærer</w:t>
      </w:r>
      <w:r>
        <w:rPr>
          <w:spacing w:val="1"/>
        </w:rPr>
        <w:t xml:space="preserve"> </w:t>
      </w:r>
      <w:r>
        <w:rPr>
          <w:spacing w:val="-1"/>
        </w:rPr>
        <w:t>at</w:t>
      </w:r>
      <w:r>
        <w:rPr>
          <w:spacing w:val="2"/>
        </w:rPr>
        <w:t xml:space="preserve"> </w:t>
      </w:r>
      <w:r>
        <w:t>de</w:t>
      </w:r>
      <w:r>
        <w:rPr>
          <w:spacing w:val="-1"/>
        </w:rPr>
        <w:t xml:space="preserve"> </w:t>
      </w:r>
      <w:r>
        <w:t xml:space="preserve">ikke </w:t>
      </w:r>
      <w:r>
        <w:rPr>
          <w:spacing w:val="-1"/>
        </w:rPr>
        <w:t>kan</w:t>
      </w:r>
      <w:r>
        <w:rPr>
          <w:spacing w:val="4"/>
        </w:rPr>
        <w:t xml:space="preserve"> </w:t>
      </w:r>
      <w:r>
        <w:rPr>
          <w:spacing w:val="-1"/>
        </w:rPr>
        <w:t xml:space="preserve">«stille </w:t>
      </w:r>
      <w:r>
        <w:t>seg</w:t>
      </w:r>
      <w:r>
        <w:rPr>
          <w:spacing w:val="-3"/>
        </w:rPr>
        <w:t xml:space="preserve"> </w:t>
      </w:r>
      <w:r>
        <w:t>utenfor»</w:t>
      </w:r>
      <w:r>
        <w:rPr>
          <w:spacing w:val="59"/>
        </w:rPr>
        <w:t xml:space="preserve"> </w:t>
      </w:r>
      <w:r>
        <w:rPr>
          <w:spacing w:val="-1"/>
        </w:rPr>
        <w:t>planleggingen</w:t>
      </w:r>
      <w:r>
        <w:t xml:space="preserve"> </w:t>
      </w:r>
      <w:r>
        <w:rPr>
          <w:spacing w:val="1"/>
        </w:rPr>
        <w:t>og</w:t>
      </w:r>
      <w:r>
        <w:rPr>
          <w:spacing w:val="-3"/>
        </w:rPr>
        <w:t xml:space="preserve"> </w:t>
      </w:r>
      <w:r>
        <w:t>på</w:t>
      </w:r>
      <w:r>
        <w:rPr>
          <w:spacing w:val="-1"/>
        </w:rPr>
        <w:t xml:space="preserve"> den</w:t>
      </w:r>
      <w:r>
        <w:rPr>
          <w:spacing w:val="2"/>
        </w:rPr>
        <w:t xml:space="preserve"> </w:t>
      </w:r>
      <w:r>
        <w:rPr>
          <w:spacing w:val="-1"/>
        </w:rPr>
        <w:t>måten</w:t>
      </w:r>
      <w:r>
        <w:t xml:space="preserve"> unngå</w:t>
      </w:r>
      <w:r>
        <w:rPr>
          <w:spacing w:val="-1"/>
        </w:rPr>
        <w:t xml:space="preserve"> </w:t>
      </w:r>
      <w:r>
        <w:t>å</w:t>
      </w:r>
      <w:r>
        <w:rPr>
          <w:spacing w:val="-1"/>
        </w:rPr>
        <w:t xml:space="preserve"> </w:t>
      </w:r>
      <w:r>
        <w:t xml:space="preserve">bli forpliktet </w:t>
      </w:r>
      <w:r>
        <w:rPr>
          <w:spacing w:val="-1"/>
        </w:rPr>
        <w:t>av</w:t>
      </w:r>
      <w:r>
        <w:t xml:space="preserve"> de</w:t>
      </w:r>
      <w:r>
        <w:rPr>
          <w:spacing w:val="-1"/>
        </w:rPr>
        <w:t xml:space="preserve"> </w:t>
      </w:r>
      <w:r>
        <w:t>planene</w:t>
      </w:r>
      <w:r>
        <w:rPr>
          <w:spacing w:val="-1"/>
        </w:rPr>
        <w:t xml:space="preserve"> </w:t>
      </w:r>
      <w:r>
        <w:t>som vedtas.</w:t>
      </w:r>
    </w:p>
    <w:p w14:paraId="174B5D55" w14:textId="77777777" w:rsidR="004836CC" w:rsidRDefault="004836CC" w:rsidP="004836CC">
      <w:r>
        <w:rPr>
          <w:spacing w:val="-1"/>
        </w:rPr>
        <w:t>Planleggingen</w:t>
      </w:r>
      <w:r>
        <w:t xml:space="preserve"> </w:t>
      </w:r>
      <w:r>
        <w:rPr>
          <w:spacing w:val="-1"/>
        </w:rPr>
        <w:t>skal</w:t>
      </w:r>
      <w:r>
        <w:t xml:space="preserve"> være</w:t>
      </w:r>
      <w:r>
        <w:rPr>
          <w:spacing w:val="1"/>
        </w:rPr>
        <w:t xml:space="preserve"> </w:t>
      </w:r>
      <w:r>
        <w:rPr>
          <w:spacing w:val="-1"/>
        </w:rPr>
        <w:t>en</w:t>
      </w:r>
      <w:r>
        <w:t xml:space="preserve"> </w:t>
      </w:r>
      <w:r>
        <w:rPr>
          <w:spacing w:val="-1"/>
        </w:rPr>
        <w:t>felles</w:t>
      </w:r>
      <w:r>
        <w:t xml:space="preserve"> </w:t>
      </w:r>
      <w:r>
        <w:rPr>
          <w:spacing w:val="-1"/>
        </w:rPr>
        <w:t xml:space="preserve">arena </w:t>
      </w:r>
      <w:r>
        <w:t>som</w:t>
      </w:r>
      <w:r>
        <w:rPr>
          <w:spacing w:val="2"/>
        </w:rPr>
        <w:t xml:space="preserve"> </w:t>
      </w:r>
      <w:r>
        <w:rPr>
          <w:spacing w:val="-1"/>
        </w:rPr>
        <w:t>alle relevante</w:t>
      </w:r>
      <w:r>
        <w:t xml:space="preserve"> </w:t>
      </w:r>
      <w:r>
        <w:rPr>
          <w:spacing w:val="-1"/>
        </w:rPr>
        <w:t>myndigheter</w:t>
      </w:r>
      <w:r>
        <w:t xml:space="preserve"> skal delta i. Hvis</w:t>
      </w:r>
      <w:r>
        <w:rPr>
          <w:spacing w:val="77"/>
        </w:rPr>
        <w:t xml:space="preserve"> </w:t>
      </w:r>
      <w:r>
        <w:rPr>
          <w:spacing w:val="-1"/>
        </w:rPr>
        <w:t xml:space="preserve">viktige </w:t>
      </w:r>
      <w:r>
        <w:t>sektorer stiller</w:t>
      </w:r>
      <w:r>
        <w:rPr>
          <w:spacing w:val="-2"/>
        </w:rPr>
        <w:t xml:space="preserve"> </w:t>
      </w:r>
      <w:r>
        <w:t>seg</w:t>
      </w:r>
      <w:r>
        <w:rPr>
          <w:spacing w:val="-3"/>
        </w:rPr>
        <w:t xml:space="preserve"> </w:t>
      </w:r>
      <w:r>
        <w:t xml:space="preserve">utenfor, vil </w:t>
      </w:r>
      <w:r>
        <w:rPr>
          <w:spacing w:val="-1"/>
        </w:rPr>
        <w:t>mye</w:t>
      </w:r>
      <w:r>
        <w:rPr>
          <w:spacing w:val="1"/>
        </w:rPr>
        <w:t xml:space="preserve"> </w:t>
      </w:r>
      <w:r>
        <w:rPr>
          <w:spacing w:val="-1"/>
        </w:rPr>
        <w:t>av</w:t>
      </w:r>
      <w:r>
        <w:t xml:space="preserve"> verdien </w:t>
      </w:r>
      <w:r>
        <w:rPr>
          <w:spacing w:val="-1"/>
        </w:rPr>
        <w:t>av</w:t>
      </w:r>
      <w:r>
        <w:t xml:space="preserve"> </w:t>
      </w:r>
      <w:r>
        <w:rPr>
          <w:spacing w:val="-1"/>
        </w:rPr>
        <w:t>planleggingen</w:t>
      </w:r>
      <w:r>
        <w:t xml:space="preserve"> lett kunne </w:t>
      </w:r>
      <w:r>
        <w:rPr>
          <w:spacing w:val="-1"/>
        </w:rPr>
        <w:t xml:space="preserve">falle </w:t>
      </w:r>
      <w:r>
        <w:t>bort.</w:t>
      </w:r>
      <w:r>
        <w:rPr>
          <w:spacing w:val="45"/>
        </w:rPr>
        <w:t xml:space="preserve"> </w:t>
      </w:r>
      <w:r>
        <w:t>Med</w:t>
      </w:r>
      <w:r>
        <w:rPr>
          <w:spacing w:val="-1"/>
        </w:rPr>
        <w:t xml:space="preserve"> offentlige organer</w:t>
      </w:r>
      <w:r>
        <w:t xml:space="preserve"> siktes </w:t>
      </w:r>
      <w:r>
        <w:rPr>
          <w:spacing w:val="-1"/>
        </w:rPr>
        <w:t>det</w:t>
      </w:r>
      <w:r>
        <w:t xml:space="preserve"> ikke</w:t>
      </w:r>
      <w:r>
        <w:rPr>
          <w:spacing w:val="-1"/>
        </w:rPr>
        <w:t xml:space="preserve"> </w:t>
      </w:r>
      <w:r>
        <w:t>bare</w:t>
      </w:r>
      <w:r>
        <w:rPr>
          <w:spacing w:val="-1"/>
        </w:rPr>
        <w:t xml:space="preserve"> </w:t>
      </w:r>
      <w:r>
        <w:t xml:space="preserve">til </w:t>
      </w:r>
      <w:r>
        <w:rPr>
          <w:spacing w:val="-1"/>
        </w:rPr>
        <w:t>kommunale,</w:t>
      </w:r>
      <w:r>
        <w:t xml:space="preserve"> </w:t>
      </w:r>
      <w:r>
        <w:rPr>
          <w:spacing w:val="-1"/>
        </w:rPr>
        <w:t xml:space="preserve">regionale </w:t>
      </w:r>
      <w:r>
        <w:rPr>
          <w:spacing w:val="1"/>
        </w:rPr>
        <w:t>og</w:t>
      </w:r>
      <w:r>
        <w:rPr>
          <w:spacing w:val="-3"/>
        </w:rPr>
        <w:t xml:space="preserve"> </w:t>
      </w:r>
      <w:r>
        <w:rPr>
          <w:spacing w:val="-1"/>
        </w:rPr>
        <w:t>statlige myndigheter,</w:t>
      </w:r>
      <w:r>
        <w:rPr>
          <w:spacing w:val="91"/>
        </w:rPr>
        <w:t xml:space="preserve"> </w:t>
      </w:r>
      <w:r>
        <w:t xml:space="preserve">men </w:t>
      </w:r>
      <w:r>
        <w:rPr>
          <w:spacing w:val="-1"/>
        </w:rPr>
        <w:t>også</w:t>
      </w:r>
      <w:r>
        <w:rPr>
          <w:spacing w:val="1"/>
        </w:rPr>
        <w:t xml:space="preserve"> </w:t>
      </w:r>
      <w:r>
        <w:t xml:space="preserve">til </w:t>
      </w:r>
      <w:r>
        <w:rPr>
          <w:spacing w:val="-1"/>
        </w:rPr>
        <w:t>offentlige</w:t>
      </w:r>
      <w:r>
        <w:t xml:space="preserve"> </w:t>
      </w:r>
      <w:r>
        <w:rPr>
          <w:spacing w:val="-1"/>
        </w:rPr>
        <w:t>institusjoner</w:t>
      </w:r>
      <w:r>
        <w:t xml:space="preserve"> </w:t>
      </w:r>
      <w:r>
        <w:rPr>
          <w:spacing w:val="-1"/>
        </w:rPr>
        <w:t>med</w:t>
      </w:r>
      <w:r>
        <w:t xml:space="preserve"> </w:t>
      </w:r>
      <w:r>
        <w:rPr>
          <w:spacing w:val="-1"/>
        </w:rPr>
        <w:t>forskjellige</w:t>
      </w:r>
      <w:r>
        <w:rPr>
          <w:spacing w:val="1"/>
        </w:rPr>
        <w:t xml:space="preserve"> </w:t>
      </w:r>
      <w:r>
        <w:rPr>
          <w:spacing w:val="-1"/>
        </w:rPr>
        <w:t>formål</w:t>
      </w:r>
      <w:r>
        <w:t xml:space="preserve"> </w:t>
      </w:r>
      <w:r>
        <w:rPr>
          <w:spacing w:val="1"/>
        </w:rPr>
        <w:t>og</w:t>
      </w:r>
      <w:r>
        <w:rPr>
          <w:spacing w:val="-3"/>
        </w:rPr>
        <w:t xml:space="preserve"> </w:t>
      </w:r>
      <w:r>
        <w:rPr>
          <w:spacing w:val="-1"/>
        </w:rPr>
        <w:t>organisasjonsformer,</w:t>
      </w:r>
      <w:r>
        <w:t xml:space="preserve"> som ikke</w:t>
      </w:r>
      <w:r>
        <w:rPr>
          <w:spacing w:val="107"/>
        </w:rPr>
        <w:t xml:space="preserve"> </w:t>
      </w:r>
      <w:r>
        <w:rPr>
          <w:spacing w:val="-1"/>
        </w:rPr>
        <w:t>er</w:t>
      </w:r>
      <w:r>
        <w:t xml:space="preserve"> </w:t>
      </w:r>
      <w:r>
        <w:rPr>
          <w:spacing w:val="-1"/>
        </w:rPr>
        <w:t>tillagt</w:t>
      </w:r>
      <w:r>
        <w:t xml:space="preserve"> </w:t>
      </w:r>
      <w:r>
        <w:rPr>
          <w:spacing w:val="-1"/>
        </w:rPr>
        <w:t>formell</w:t>
      </w:r>
      <w:r>
        <w:t xml:space="preserve"> </w:t>
      </w:r>
      <w:r>
        <w:rPr>
          <w:spacing w:val="-1"/>
        </w:rPr>
        <w:t>myndighet</w:t>
      </w:r>
      <w:r>
        <w:t xml:space="preserve"> til å</w:t>
      </w:r>
      <w:r>
        <w:rPr>
          <w:spacing w:val="-1"/>
        </w:rPr>
        <w:t xml:space="preserve"> treffe </w:t>
      </w:r>
      <w:r>
        <w:t>vedtak. Dette</w:t>
      </w:r>
      <w:r>
        <w:rPr>
          <w:spacing w:val="-1"/>
        </w:rPr>
        <w:t xml:space="preserve"> kan</w:t>
      </w:r>
      <w:r>
        <w:t xml:space="preserve"> </w:t>
      </w:r>
      <w:r>
        <w:rPr>
          <w:spacing w:val="-1"/>
        </w:rPr>
        <w:t xml:space="preserve">også </w:t>
      </w:r>
      <w:r>
        <w:t>være</w:t>
      </w:r>
      <w:r>
        <w:rPr>
          <w:spacing w:val="-1"/>
        </w:rPr>
        <w:t xml:space="preserve"> </w:t>
      </w:r>
      <w:r>
        <w:t>statsforetak,</w:t>
      </w:r>
      <w:r>
        <w:rPr>
          <w:spacing w:val="57"/>
        </w:rPr>
        <w:t xml:space="preserve"> </w:t>
      </w:r>
      <w:r>
        <w:rPr>
          <w:spacing w:val="-1"/>
        </w:rPr>
        <w:t>aksjeselskaper</w:t>
      </w:r>
      <w:r>
        <w:t xml:space="preserve"> </w:t>
      </w:r>
      <w:r>
        <w:rPr>
          <w:spacing w:val="-1"/>
        </w:rPr>
        <w:t>med</w:t>
      </w:r>
      <w:r>
        <w:t xml:space="preserve"> stor</w:t>
      </w:r>
      <w:r>
        <w:rPr>
          <w:spacing w:val="-1"/>
        </w:rPr>
        <w:t xml:space="preserve"> </w:t>
      </w:r>
      <w:r>
        <w:t xml:space="preserve">andel av </w:t>
      </w:r>
      <w:r>
        <w:rPr>
          <w:spacing w:val="-1"/>
        </w:rPr>
        <w:t>statlig,</w:t>
      </w:r>
      <w:r>
        <w:t xml:space="preserve"> </w:t>
      </w:r>
      <w:r>
        <w:rPr>
          <w:spacing w:val="-1"/>
        </w:rPr>
        <w:t>regionalt</w:t>
      </w:r>
      <w:r>
        <w:t xml:space="preserve"> eller</w:t>
      </w:r>
      <w:r>
        <w:rPr>
          <w:spacing w:val="-2"/>
        </w:rPr>
        <w:t xml:space="preserve"> </w:t>
      </w:r>
      <w:r>
        <w:rPr>
          <w:spacing w:val="-1"/>
        </w:rPr>
        <w:t>kommunalt</w:t>
      </w:r>
      <w:r>
        <w:t xml:space="preserve"> </w:t>
      </w:r>
      <w:r>
        <w:rPr>
          <w:spacing w:val="-1"/>
        </w:rPr>
        <w:t>eierskap</w:t>
      </w:r>
      <w:r>
        <w:rPr>
          <w:spacing w:val="1"/>
        </w:rPr>
        <w:t xml:space="preserve"> </w:t>
      </w:r>
      <w:r>
        <w:t xml:space="preserve">mv. </w:t>
      </w:r>
      <w:r>
        <w:rPr>
          <w:spacing w:val="-1"/>
        </w:rPr>
        <w:t>Det</w:t>
      </w:r>
      <w:r>
        <w:t xml:space="preserve"> er</w:t>
      </w:r>
      <w:r>
        <w:rPr>
          <w:spacing w:val="-2"/>
        </w:rPr>
        <w:t xml:space="preserve"> </w:t>
      </w:r>
      <w:r>
        <w:rPr>
          <w:spacing w:val="-1"/>
        </w:rPr>
        <w:t>også</w:t>
      </w:r>
      <w:r>
        <w:rPr>
          <w:spacing w:val="89"/>
        </w:rPr>
        <w:t xml:space="preserve"> </w:t>
      </w:r>
      <w:r>
        <w:t xml:space="preserve">tatt inn </w:t>
      </w:r>
      <w:r>
        <w:rPr>
          <w:spacing w:val="-1"/>
        </w:rPr>
        <w:t>at</w:t>
      </w:r>
      <w:r>
        <w:t xml:space="preserve"> </w:t>
      </w:r>
      <w:hyperlink r:id="rId79" w:history="1">
        <w:r w:rsidRPr="00880163">
          <w:rPr>
            <w:rStyle w:val="Hyperkobling"/>
            <w:spacing w:val="-1"/>
          </w:rPr>
          <w:t>Sametinget</w:t>
        </w:r>
      </w:hyperlink>
      <w:r>
        <w:t xml:space="preserve"> har samme</w:t>
      </w:r>
      <w:r>
        <w:rPr>
          <w:spacing w:val="-1"/>
        </w:rPr>
        <w:t xml:space="preserve"> ansvar</w:t>
      </w:r>
      <w:r>
        <w:rPr>
          <w:spacing w:val="-2"/>
        </w:rPr>
        <w:t xml:space="preserve"> </w:t>
      </w:r>
      <w:r>
        <w:rPr>
          <w:spacing w:val="1"/>
        </w:rPr>
        <w:t>og</w:t>
      </w:r>
      <w:r>
        <w:rPr>
          <w:spacing w:val="-3"/>
        </w:rPr>
        <w:t xml:space="preserve"> </w:t>
      </w:r>
      <w:r>
        <w:t>plikter</w:t>
      </w:r>
      <w:r>
        <w:rPr>
          <w:spacing w:val="2"/>
        </w:rPr>
        <w:t xml:space="preserve"> </w:t>
      </w:r>
      <w:r>
        <w:t xml:space="preserve">som </w:t>
      </w:r>
      <w:r>
        <w:rPr>
          <w:spacing w:val="-1"/>
        </w:rPr>
        <w:t xml:space="preserve">andre </w:t>
      </w:r>
      <w:r>
        <w:t>statlige</w:t>
      </w:r>
      <w:r>
        <w:rPr>
          <w:spacing w:val="-1"/>
        </w:rPr>
        <w:t xml:space="preserve"> organer</w:t>
      </w:r>
      <w:r>
        <w:t xml:space="preserve"> i </w:t>
      </w:r>
      <w:r>
        <w:rPr>
          <w:spacing w:val="-1"/>
        </w:rPr>
        <w:t>planprosessen.</w:t>
      </w:r>
      <w:r>
        <w:rPr>
          <w:spacing w:val="69"/>
        </w:rPr>
        <w:t xml:space="preserve"> </w:t>
      </w:r>
      <w:r>
        <w:rPr>
          <w:spacing w:val="-1"/>
        </w:rPr>
        <w:t>Sametinget</w:t>
      </w:r>
      <w:r>
        <w:t xml:space="preserve"> skal medvirke</w:t>
      </w:r>
      <w:r>
        <w:rPr>
          <w:spacing w:val="-1"/>
        </w:rPr>
        <w:t xml:space="preserve"> </w:t>
      </w:r>
      <w:r>
        <w:t xml:space="preserve">i </w:t>
      </w:r>
      <w:r>
        <w:rPr>
          <w:spacing w:val="-1"/>
        </w:rPr>
        <w:t>planarbeidet</w:t>
      </w:r>
      <w:r>
        <w:t xml:space="preserve"> og</w:t>
      </w:r>
      <w:r>
        <w:rPr>
          <w:spacing w:val="-2"/>
        </w:rPr>
        <w:t xml:space="preserve"> </w:t>
      </w:r>
      <w:r>
        <w:t xml:space="preserve">har rett til å </w:t>
      </w:r>
      <w:r>
        <w:rPr>
          <w:spacing w:val="-1"/>
        </w:rPr>
        <w:t>fremme innsigelser</w:t>
      </w:r>
      <w:r>
        <w:t xml:space="preserve"> til </w:t>
      </w:r>
      <w:r>
        <w:rPr>
          <w:spacing w:val="-1"/>
        </w:rPr>
        <w:t>planer</w:t>
      </w:r>
      <w:r>
        <w:t xml:space="preserve"> </w:t>
      </w:r>
      <w:r>
        <w:rPr>
          <w:spacing w:val="-1"/>
        </w:rPr>
        <w:t>etter</w:t>
      </w:r>
      <w:r>
        <w:rPr>
          <w:spacing w:val="67"/>
        </w:rPr>
        <w:t xml:space="preserve"> </w:t>
      </w:r>
      <w:r>
        <w:rPr>
          <w:spacing w:val="-1"/>
        </w:rPr>
        <w:t>reglene</w:t>
      </w:r>
      <w:r>
        <w:rPr>
          <w:spacing w:val="-2"/>
        </w:rPr>
        <w:t xml:space="preserve"> </w:t>
      </w:r>
      <w:r>
        <w:t>i plan- og bygningsloven § 5</w:t>
      </w:r>
      <w:r>
        <w:rPr>
          <w:rFonts w:cs="Times New Roman"/>
        </w:rPr>
        <w:t>–</w:t>
      </w:r>
      <w:r>
        <w:t xml:space="preserve">4. Det </w:t>
      </w:r>
      <w:r>
        <w:rPr>
          <w:spacing w:val="-1"/>
        </w:rPr>
        <w:lastRenderedPageBreak/>
        <w:t>vises</w:t>
      </w:r>
      <w:r>
        <w:t xml:space="preserve"> </w:t>
      </w:r>
      <w:r>
        <w:rPr>
          <w:spacing w:val="-1"/>
        </w:rPr>
        <w:t xml:space="preserve">også </w:t>
      </w:r>
      <w:r>
        <w:t xml:space="preserve">til </w:t>
      </w:r>
      <w:r>
        <w:rPr>
          <w:spacing w:val="-1"/>
        </w:rPr>
        <w:t>merknaden</w:t>
      </w:r>
      <w:r>
        <w:t xml:space="preserve"> til §</w:t>
      </w:r>
      <w:r>
        <w:rPr>
          <w:spacing w:val="2"/>
        </w:rPr>
        <w:t xml:space="preserve"> </w:t>
      </w:r>
      <w:r>
        <w:t>5</w:t>
      </w:r>
      <w:r>
        <w:rPr>
          <w:rFonts w:cs="Times New Roman"/>
        </w:rPr>
        <w:t>–</w:t>
      </w:r>
      <w:r>
        <w:t xml:space="preserve">1 </w:t>
      </w:r>
      <w:r>
        <w:rPr>
          <w:spacing w:val="-1"/>
        </w:rPr>
        <w:t>nedenfor.</w:t>
      </w:r>
      <w:r>
        <w:rPr>
          <w:spacing w:val="2"/>
        </w:rPr>
        <w:t xml:space="preserve"> </w:t>
      </w:r>
      <w:r>
        <w:rPr>
          <w:spacing w:val="-1"/>
        </w:rPr>
        <w:t>Det</w:t>
      </w:r>
      <w:r>
        <w:t xml:space="preserve"> </w:t>
      </w:r>
      <w:r>
        <w:rPr>
          <w:spacing w:val="-1"/>
        </w:rPr>
        <w:t xml:space="preserve">avgjørende for </w:t>
      </w:r>
      <w:r>
        <w:t>om</w:t>
      </w:r>
      <w:r>
        <w:rPr>
          <w:spacing w:val="2"/>
        </w:rPr>
        <w:t xml:space="preserve"> </w:t>
      </w:r>
      <w:r>
        <w:rPr>
          <w:spacing w:val="-1"/>
        </w:rPr>
        <w:t>et</w:t>
      </w:r>
      <w:r>
        <w:rPr>
          <w:spacing w:val="67"/>
        </w:rPr>
        <w:t xml:space="preserve"> </w:t>
      </w:r>
      <w:r>
        <w:rPr>
          <w:spacing w:val="-1"/>
        </w:rPr>
        <w:t>offentlig</w:t>
      </w:r>
      <w:r>
        <w:rPr>
          <w:spacing w:val="-2"/>
        </w:rPr>
        <w:t xml:space="preserve"> </w:t>
      </w:r>
      <w:r>
        <w:rPr>
          <w:spacing w:val="-1"/>
        </w:rPr>
        <w:t>organ</w:t>
      </w:r>
      <w:r>
        <w:t xml:space="preserve"> </w:t>
      </w:r>
      <w:r>
        <w:rPr>
          <w:spacing w:val="-1"/>
        </w:rPr>
        <w:t>skal</w:t>
      </w:r>
      <w:r>
        <w:t xml:space="preserve"> delta</w:t>
      </w:r>
      <w:r>
        <w:rPr>
          <w:spacing w:val="3"/>
        </w:rPr>
        <w:t xml:space="preserve"> </w:t>
      </w:r>
      <w:r>
        <w:t xml:space="preserve">i </w:t>
      </w:r>
      <w:r>
        <w:rPr>
          <w:spacing w:val="-1"/>
        </w:rPr>
        <w:t>planleggingen,</w:t>
      </w:r>
      <w:r>
        <w:t xml:space="preserve"> skal ikke</w:t>
      </w:r>
      <w:r>
        <w:rPr>
          <w:spacing w:val="-1"/>
        </w:rPr>
        <w:t xml:space="preserve"> </w:t>
      </w:r>
      <w:r>
        <w:t>være</w:t>
      </w:r>
      <w:r>
        <w:rPr>
          <w:spacing w:val="-1"/>
        </w:rPr>
        <w:t xml:space="preserve"> formelle forhold,</w:t>
      </w:r>
      <w:r>
        <w:rPr>
          <w:spacing w:val="2"/>
        </w:rPr>
        <w:t xml:space="preserve"> </w:t>
      </w:r>
      <w:r>
        <w:t>men</w:t>
      </w:r>
      <w:r>
        <w:rPr>
          <w:spacing w:val="73"/>
        </w:rPr>
        <w:t xml:space="preserve"> </w:t>
      </w:r>
      <w:r>
        <w:rPr>
          <w:spacing w:val="-1"/>
        </w:rPr>
        <w:t>vedkommende organs</w:t>
      </w:r>
      <w:r>
        <w:rPr>
          <w:spacing w:val="2"/>
        </w:rPr>
        <w:t xml:space="preserve"> </w:t>
      </w:r>
      <w:r>
        <w:t>rolle</w:t>
      </w:r>
      <w:r>
        <w:rPr>
          <w:spacing w:val="-1"/>
        </w:rPr>
        <w:t xml:space="preserve"> </w:t>
      </w:r>
      <w:r>
        <w:t xml:space="preserve">i </w:t>
      </w:r>
      <w:r>
        <w:rPr>
          <w:spacing w:val="-1"/>
        </w:rPr>
        <w:t>forhold</w:t>
      </w:r>
      <w:r>
        <w:t xml:space="preserve"> til </w:t>
      </w:r>
      <w:r>
        <w:rPr>
          <w:spacing w:val="-1"/>
        </w:rPr>
        <w:t>planen</w:t>
      </w:r>
      <w:r>
        <w:t xml:space="preserve"> og</w:t>
      </w:r>
      <w:r>
        <w:rPr>
          <w:spacing w:val="-1"/>
        </w:rPr>
        <w:t xml:space="preserve"> planoppgavene.</w:t>
      </w:r>
      <w:r>
        <w:t xml:space="preserve"> En del </w:t>
      </w:r>
      <w:r>
        <w:rPr>
          <w:spacing w:val="-1"/>
        </w:rPr>
        <w:t>sektorer,</w:t>
      </w:r>
      <w:r>
        <w:t xml:space="preserve"> </w:t>
      </w:r>
      <w:r>
        <w:rPr>
          <w:spacing w:val="-1"/>
        </w:rPr>
        <w:t>f.eks.</w:t>
      </w:r>
      <w:r>
        <w:rPr>
          <w:spacing w:val="87"/>
        </w:rPr>
        <w:t xml:space="preserve"> </w:t>
      </w:r>
      <w:r>
        <w:rPr>
          <w:spacing w:val="-1"/>
        </w:rPr>
        <w:t>samferdselsmyndigheter,</w:t>
      </w:r>
      <w:r>
        <w:rPr>
          <w:spacing w:val="1"/>
        </w:rPr>
        <w:t xml:space="preserve"> </w:t>
      </w:r>
      <w:r>
        <w:rPr>
          <w:spacing w:val="-1"/>
        </w:rPr>
        <w:t>samarbeider</w:t>
      </w:r>
      <w:r>
        <w:t xml:space="preserve"> </w:t>
      </w:r>
      <w:r>
        <w:rPr>
          <w:spacing w:val="-1"/>
        </w:rPr>
        <w:t>med</w:t>
      </w:r>
      <w:r>
        <w:t xml:space="preserve"> </w:t>
      </w:r>
      <w:r>
        <w:rPr>
          <w:spacing w:val="-1"/>
        </w:rPr>
        <w:t xml:space="preserve">kommunene </w:t>
      </w:r>
      <w:r>
        <w:t xml:space="preserve">om </w:t>
      </w:r>
      <w:r>
        <w:rPr>
          <w:spacing w:val="-1"/>
        </w:rPr>
        <w:t>planlegging,</w:t>
      </w:r>
      <w:r>
        <w:t xml:space="preserve"> </w:t>
      </w:r>
      <w:r>
        <w:rPr>
          <w:spacing w:val="1"/>
        </w:rPr>
        <w:t>og</w:t>
      </w:r>
      <w:r>
        <w:rPr>
          <w:spacing w:val="-3"/>
        </w:rPr>
        <w:t xml:space="preserve"> </w:t>
      </w:r>
      <w:r>
        <w:t xml:space="preserve">har i </w:t>
      </w:r>
      <w:r>
        <w:rPr>
          <w:spacing w:val="-1"/>
        </w:rPr>
        <w:t>den</w:t>
      </w:r>
      <w:r>
        <w:rPr>
          <w:spacing w:val="89"/>
        </w:rPr>
        <w:t xml:space="preserve"> </w:t>
      </w:r>
      <w:r>
        <w:rPr>
          <w:spacing w:val="-1"/>
        </w:rPr>
        <w:t>forbindelse behov</w:t>
      </w:r>
      <w:r>
        <w:rPr>
          <w:spacing w:val="2"/>
        </w:rPr>
        <w:t xml:space="preserve"> </w:t>
      </w:r>
      <w:r>
        <w:t>for</w:t>
      </w:r>
      <w:r>
        <w:rPr>
          <w:spacing w:val="-2"/>
        </w:rPr>
        <w:t xml:space="preserve"> </w:t>
      </w:r>
      <w:r>
        <w:t>å</w:t>
      </w:r>
      <w:r>
        <w:rPr>
          <w:spacing w:val="-1"/>
        </w:rPr>
        <w:t xml:space="preserve"> </w:t>
      </w:r>
      <w:r>
        <w:t>veilede</w:t>
      </w:r>
      <w:r>
        <w:rPr>
          <w:spacing w:val="-1"/>
        </w:rPr>
        <w:t xml:space="preserve"> </w:t>
      </w:r>
      <w:r>
        <w:t>om</w:t>
      </w:r>
      <w:r>
        <w:rPr>
          <w:spacing w:val="1"/>
        </w:rPr>
        <w:t xml:space="preserve"> </w:t>
      </w:r>
      <w:r>
        <w:rPr>
          <w:spacing w:val="-1"/>
        </w:rPr>
        <w:t xml:space="preserve">viktige </w:t>
      </w:r>
      <w:r>
        <w:t xml:space="preserve">detaljer som </w:t>
      </w:r>
      <w:r>
        <w:rPr>
          <w:spacing w:val="-2"/>
        </w:rPr>
        <w:t>støy,</w:t>
      </w:r>
      <w:r>
        <w:t xml:space="preserve"> </w:t>
      </w:r>
      <w:r>
        <w:rPr>
          <w:spacing w:val="-1"/>
        </w:rPr>
        <w:t>vibrasjoner,</w:t>
      </w:r>
      <w:r>
        <w:t xml:space="preserve"> </w:t>
      </w:r>
      <w:r>
        <w:rPr>
          <w:spacing w:val="-1"/>
        </w:rPr>
        <w:t>byggegrenser</w:t>
      </w:r>
      <w:r>
        <w:t xml:space="preserve"> og</w:t>
      </w:r>
      <w:r>
        <w:rPr>
          <w:spacing w:val="93"/>
        </w:rPr>
        <w:t xml:space="preserve"> </w:t>
      </w:r>
      <w:r>
        <w:rPr>
          <w:spacing w:val="-1"/>
        </w:rPr>
        <w:t>liknende ved</w:t>
      </w:r>
      <w:r>
        <w:t xml:space="preserve"> </w:t>
      </w:r>
      <w:r>
        <w:rPr>
          <w:spacing w:val="-1"/>
        </w:rPr>
        <w:t>samferdselsanlegg.</w:t>
      </w:r>
      <w:r>
        <w:t xml:space="preserve"> </w:t>
      </w:r>
      <w:r>
        <w:rPr>
          <w:spacing w:val="-1"/>
        </w:rPr>
        <w:t>Det</w:t>
      </w:r>
      <w:r>
        <w:t xml:space="preserve"> er </w:t>
      </w:r>
      <w:r>
        <w:rPr>
          <w:spacing w:val="-1"/>
        </w:rPr>
        <w:t>avgjørende at</w:t>
      </w:r>
      <w:r>
        <w:t xml:space="preserve"> kommunene</w:t>
      </w:r>
      <w:r>
        <w:rPr>
          <w:spacing w:val="-2"/>
        </w:rPr>
        <w:t xml:space="preserve"> </w:t>
      </w:r>
      <w:r>
        <w:t>sørger for</w:t>
      </w:r>
      <w:r>
        <w:rPr>
          <w:spacing w:val="-1"/>
        </w:rPr>
        <w:t xml:space="preserve"> </w:t>
      </w:r>
      <w:r>
        <w:t>å</w:t>
      </w:r>
      <w:r>
        <w:rPr>
          <w:spacing w:val="-1"/>
        </w:rPr>
        <w:t xml:space="preserve"> </w:t>
      </w:r>
      <w:r>
        <w:t>trekke</w:t>
      </w:r>
      <w:r>
        <w:rPr>
          <w:spacing w:val="-1"/>
        </w:rPr>
        <w:t xml:space="preserve"> </w:t>
      </w:r>
      <w:r>
        <w:t>slike</w:t>
      </w:r>
      <w:r>
        <w:rPr>
          <w:spacing w:val="73"/>
        </w:rPr>
        <w:t xml:space="preserve"> </w:t>
      </w:r>
      <w:r>
        <w:rPr>
          <w:spacing w:val="-1"/>
        </w:rPr>
        <w:t>myndigheter</w:t>
      </w:r>
      <w:r>
        <w:rPr>
          <w:spacing w:val="-2"/>
        </w:rPr>
        <w:t xml:space="preserve"> </w:t>
      </w:r>
      <w:r>
        <w:t>tidlig</w:t>
      </w:r>
      <w:r>
        <w:rPr>
          <w:spacing w:val="-3"/>
        </w:rPr>
        <w:t xml:space="preserve"> </w:t>
      </w:r>
      <w:r>
        <w:t xml:space="preserve">inn i </w:t>
      </w:r>
      <w:r>
        <w:rPr>
          <w:spacing w:val="-1"/>
        </w:rPr>
        <w:t>planleggingen</w:t>
      </w:r>
      <w:r>
        <w:t xml:space="preserve"> </w:t>
      </w:r>
      <w:r>
        <w:rPr>
          <w:spacing w:val="-1"/>
        </w:rPr>
        <w:t>av</w:t>
      </w:r>
      <w:r>
        <w:t xml:space="preserve"> </w:t>
      </w:r>
      <w:r>
        <w:rPr>
          <w:spacing w:val="-1"/>
        </w:rPr>
        <w:t>tiltak</w:t>
      </w:r>
      <w:r>
        <w:t xml:space="preserve"> i </w:t>
      </w:r>
      <w:r>
        <w:rPr>
          <w:spacing w:val="-1"/>
        </w:rPr>
        <w:t>nærheten</w:t>
      </w:r>
      <w:r>
        <w:t xml:space="preserve"> </w:t>
      </w:r>
      <w:r>
        <w:rPr>
          <w:spacing w:val="-1"/>
        </w:rPr>
        <w:t>av</w:t>
      </w:r>
      <w:r>
        <w:t xml:space="preserve"> spor og</w:t>
      </w:r>
      <w:r>
        <w:rPr>
          <w:spacing w:val="-3"/>
        </w:rPr>
        <w:t xml:space="preserve"> </w:t>
      </w:r>
      <w:r>
        <w:t xml:space="preserve">traséer. </w:t>
      </w:r>
      <w:r>
        <w:rPr>
          <w:spacing w:val="-1"/>
        </w:rPr>
        <w:t xml:space="preserve">Dette </w:t>
      </w:r>
      <w:r>
        <w:t>er</w:t>
      </w:r>
      <w:r>
        <w:rPr>
          <w:spacing w:val="71"/>
        </w:rPr>
        <w:t xml:space="preserve"> </w:t>
      </w:r>
      <w:r>
        <w:rPr>
          <w:spacing w:val="-1"/>
        </w:rPr>
        <w:t>eksempel</w:t>
      </w:r>
      <w:r>
        <w:t xml:space="preserve"> på </w:t>
      </w:r>
      <w:r>
        <w:rPr>
          <w:spacing w:val="-1"/>
        </w:rPr>
        <w:t>at</w:t>
      </w:r>
      <w:r>
        <w:t xml:space="preserve"> kommunene</w:t>
      </w:r>
      <w:r>
        <w:rPr>
          <w:spacing w:val="-1"/>
        </w:rPr>
        <w:t xml:space="preserve"> har</w:t>
      </w:r>
      <w:r>
        <w:t xml:space="preserve"> </w:t>
      </w:r>
      <w:r>
        <w:rPr>
          <w:spacing w:val="-1"/>
        </w:rPr>
        <w:t>en</w:t>
      </w:r>
      <w:r>
        <w:t xml:space="preserve"> plikt til å</w:t>
      </w:r>
      <w:r>
        <w:rPr>
          <w:spacing w:val="-1"/>
        </w:rPr>
        <w:t xml:space="preserve"> varsle</w:t>
      </w:r>
      <w:r>
        <w:rPr>
          <w:spacing w:val="1"/>
        </w:rPr>
        <w:t xml:space="preserve"> </w:t>
      </w:r>
      <w:r>
        <w:t>og</w:t>
      </w:r>
      <w:r>
        <w:rPr>
          <w:spacing w:val="-3"/>
        </w:rPr>
        <w:t xml:space="preserve"> </w:t>
      </w:r>
      <w:r>
        <w:t>involvere</w:t>
      </w:r>
      <w:r>
        <w:rPr>
          <w:spacing w:val="-1"/>
        </w:rPr>
        <w:t xml:space="preserve"> </w:t>
      </w:r>
      <w:r>
        <w:t>andre</w:t>
      </w:r>
      <w:r>
        <w:rPr>
          <w:spacing w:val="-1"/>
        </w:rPr>
        <w:t xml:space="preserve"> </w:t>
      </w:r>
      <w:r>
        <w:t>myndigheter slik at de</w:t>
      </w:r>
      <w:r>
        <w:rPr>
          <w:spacing w:val="27"/>
        </w:rPr>
        <w:t xml:space="preserve"> </w:t>
      </w:r>
      <w:r>
        <w:rPr>
          <w:spacing w:val="-1"/>
        </w:rPr>
        <w:t>kan</w:t>
      </w:r>
      <w:r>
        <w:t xml:space="preserve"> ta opp sine </w:t>
      </w:r>
      <w:r>
        <w:rPr>
          <w:spacing w:val="-1"/>
        </w:rPr>
        <w:t>spørsmål</w:t>
      </w:r>
      <w:r>
        <w:rPr>
          <w:spacing w:val="2"/>
        </w:rPr>
        <w:t xml:space="preserve"> </w:t>
      </w:r>
      <w:r>
        <w:t>og</w:t>
      </w:r>
      <w:r>
        <w:rPr>
          <w:spacing w:val="-3"/>
        </w:rPr>
        <w:t xml:space="preserve"> </w:t>
      </w:r>
      <w:r>
        <w:rPr>
          <w:spacing w:val="-1"/>
        </w:rPr>
        <w:t>interesser</w:t>
      </w:r>
      <w:r>
        <w:rPr>
          <w:spacing w:val="-2"/>
        </w:rPr>
        <w:t xml:space="preserve"> </w:t>
      </w:r>
      <w:r>
        <w:t>i den</w:t>
      </w:r>
      <w:r>
        <w:rPr>
          <w:spacing w:val="1"/>
        </w:rPr>
        <w:t xml:space="preserve"> </w:t>
      </w:r>
      <w:r>
        <w:t xml:space="preserve">aktuelle </w:t>
      </w:r>
      <w:r>
        <w:rPr>
          <w:spacing w:val="-1"/>
        </w:rPr>
        <w:t>planprosessen.</w:t>
      </w:r>
      <w:r>
        <w:rPr>
          <w:spacing w:val="1"/>
        </w:rPr>
        <w:t xml:space="preserve"> </w:t>
      </w:r>
      <w:r>
        <w:rPr>
          <w:spacing w:val="-1"/>
        </w:rPr>
        <w:t>Bestemmelsen</w:t>
      </w:r>
      <w:r>
        <w:t xml:space="preserve"> </w:t>
      </w:r>
      <w:r>
        <w:rPr>
          <w:spacing w:val="-1"/>
        </w:rPr>
        <w:t>viderefører</w:t>
      </w:r>
      <w:r>
        <w:rPr>
          <w:spacing w:val="93"/>
        </w:rPr>
        <w:t xml:space="preserve"> </w:t>
      </w:r>
      <w:r>
        <w:t>og</w:t>
      </w:r>
      <w:r>
        <w:rPr>
          <w:spacing w:val="-3"/>
        </w:rPr>
        <w:t xml:space="preserve"> </w:t>
      </w:r>
      <w:r>
        <w:rPr>
          <w:spacing w:val="-1"/>
        </w:rPr>
        <w:t>tydeliggjør</w:t>
      </w:r>
      <w:r>
        <w:t xml:space="preserve"> </w:t>
      </w:r>
      <w:r>
        <w:rPr>
          <w:spacing w:val="-1"/>
        </w:rPr>
        <w:t>myndigheters</w:t>
      </w:r>
      <w:r>
        <w:t xml:space="preserve"> plikt til å </w:t>
      </w:r>
      <w:r>
        <w:rPr>
          <w:spacing w:val="-1"/>
        </w:rPr>
        <w:t>utveksle</w:t>
      </w:r>
      <w:r>
        <w:t xml:space="preserve"> og</w:t>
      </w:r>
      <w:r>
        <w:rPr>
          <w:spacing w:val="-1"/>
        </w:rPr>
        <w:t xml:space="preserve"> formidle</w:t>
      </w:r>
      <w:r>
        <w:t xml:space="preserve"> </w:t>
      </w:r>
      <w:r>
        <w:rPr>
          <w:spacing w:val="-1"/>
        </w:rPr>
        <w:t>aktuell</w:t>
      </w:r>
      <w:r>
        <w:t xml:space="preserve"> </w:t>
      </w:r>
      <w:r>
        <w:rPr>
          <w:spacing w:val="-1"/>
        </w:rPr>
        <w:t>samfunnsinformasjon</w:t>
      </w:r>
      <w:r>
        <w:t xml:space="preserve"> </w:t>
      </w:r>
      <w:r>
        <w:rPr>
          <w:spacing w:val="1"/>
        </w:rPr>
        <w:t>som</w:t>
      </w:r>
      <w:r>
        <w:rPr>
          <w:spacing w:val="116"/>
        </w:rPr>
        <w:t xml:space="preserve"> </w:t>
      </w:r>
      <w:r>
        <w:rPr>
          <w:spacing w:val="-1"/>
        </w:rPr>
        <w:t>kan</w:t>
      </w:r>
      <w:r>
        <w:t xml:space="preserve"> ha</w:t>
      </w:r>
      <w:r>
        <w:rPr>
          <w:spacing w:val="-1"/>
        </w:rPr>
        <w:t xml:space="preserve"> </w:t>
      </w:r>
      <w:r>
        <w:t>betydning</w:t>
      </w:r>
      <w:r>
        <w:rPr>
          <w:spacing w:val="-3"/>
        </w:rPr>
        <w:t xml:space="preserve"> </w:t>
      </w:r>
      <w:r>
        <w:rPr>
          <w:spacing w:val="-1"/>
        </w:rPr>
        <w:t>for planleggingen,</w:t>
      </w:r>
      <w:r>
        <w:t xml:space="preserve"> jf. også</w:t>
      </w:r>
      <w:r>
        <w:rPr>
          <w:spacing w:val="-1"/>
        </w:rPr>
        <w:t xml:space="preserve"> </w:t>
      </w:r>
      <w:r>
        <w:t>§</w:t>
      </w:r>
      <w:r>
        <w:rPr>
          <w:spacing w:val="2"/>
        </w:rPr>
        <w:t xml:space="preserve"> </w:t>
      </w:r>
      <w:r>
        <w:t>2</w:t>
      </w:r>
      <w:r>
        <w:rPr>
          <w:rFonts w:cs="Times New Roman"/>
        </w:rPr>
        <w:t>–</w:t>
      </w:r>
      <w:r>
        <w:t xml:space="preserve">1. </w:t>
      </w:r>
      <w:r>
        <w:rPr>
          <w:spacing w:val="-1"/>
        </w:rPr>
        <w:t>Dette har</w:t>
      </w:r>
      <w:r>
        <w:t xml:space="preserve"> </w:t>
      </w:r>
      <w:r>
        <w:rPr>
          <w:spacing w:val="-1"/>
        </w:rPr>
        <w:t xml:space="preserve">betydning </w:t>
      </w:r>
      <w:r>
        <w:t xml:space="preserve">for </w:t>
      </w:r>
      <w:r>
        <w:rPr>
          <w:spacing w:val="-1"/>
        </w:rPr>
        <w:t>muligheten</w:t>
      </w:r>
      <w:r>
        <w:rPr>
          <w:spacing w:val="1"/>
        </w:rPr>
        <w:t xml:space="preserve"> </w:t>
      </w:r>
      <w:r>
        <w:rPr>
          <w:spacing w:val="-1"/>
        </w:rPr>
        <w:t>for,</w:t>
      </w:r>
      <w:r>
        <w:t xml:space="preserve"> </w:t>
      </w:r>
      <w:r>
        <w:rPr>
          <w:spacing w:val="1"/>
        </w:rPr>
        <w:t>og</w:t>
      </w:r>
      <w:r>
        <w:rPr>
          <w:spacing w:val="83"/>
        </w:rPr>
        <w:t xml:space="preserve"> </w:t>
      </w:r>
      <w:r>
        <w:rPr>
          <w:spacing w:val="-1"/>
        </w:rPr>
        <w:t>adgangen</w:t>
      </w:r>
      <w:r>
        <w:t xml:space="preserve"> til å </w:t>
      </w:r>
      <w:r>
        <w:rPr>
          <w:spacing w:val="-1"/>
        </w:rPr>
        <w:t>fremme innsigelse</w:t>
      </w:r>
      <w:r>
        <w:t xml:space="preserve"> til </w:t>
      </w:r>
      <w:r>
        <w:rPr>
          <w:spacing w:val="-1"/>
        </w:rPr>
        <w:t>planer,</w:t>
      </w:r>
      <w:r>
        <w:t xml:space="preserve"> jf. </w:t>
      </w:r>
      <w:r>
        <w:rPr>
          <w:spacing w:val="-1"/>
        </w:rPr>
        <w:t>kommentaren</w:t>
      </w:r>
      <w:r>
        <w:t xml:space="preserve"> til § 5-5.</w:t>
      </w:r>
    </w:p>
    <w:p w14:paraId="79695DBF" w14:textId="77777777" w:rsidR="005E53EA" w:rsidRDefault="00521829" w:rsidP="00E23F94">
      <w:r>
        <w:rPr>
          <w:spacing w:val="-1"/>
        </w:rPr>
        <w:t>Fylkesmannen</w:t>
      </w:r>
      <w:r>
        <w:t xml:space="preserve"> skal fortsatt ha</w:t>
      </w:r>
      <w:r>
        <w:rPr>
          <w:spacing w:val="-1"/>
        </w:rPr>
        <w:t xml:space="preserve"> tilsyn</w:t>
      </w:r>
      <w:r>
        <w:t xml:space="preserve"> med</w:t>
      </w:r>
      <w:r>
        <w:rPr>
          <w:spacing w:val="1"/>
        </w:rPr>
        <w:t xml:space="preserve"> </w:t>
      </w:r>
      <w:r>
        <w:rPr>
          <w:spacing w:val="-1"/>
        </w:rPr>
        <w:t>at</w:t>
      </w:r>
      <w:r>
        <w:t xml:space="preserve"> kommunene</w:t>
      </w:r>
      <w:r>
        <w:rPr>
          <w:spacing w:val="-2"/>
        </w:rPr>
        <w:t xml:space="preserve"> </w:t>
      </w:r>
      <w:r>
        <w:rPr>
          <w:spacing w:val="-1"/>
        </w:rPr>
        <w:t>oppfyller</w:t>
      </w:r>
      <w:r>
        <w:t xml:space="preserve"> </w:t>
      </w:r>
      <w:r>
        <w:rPr>
          <w:spacing w:val="-1"/>
        </w:rPr>
        <w:t>plikten</w:t>
      </w:r>
      <w:r>
        <w:t xml:space="preserve"> </w:t>
      </w:r>
      <w:r>
        <w:rPr>
          <w:spacing w:val="1"/>
        </w:rPr>
        <w:t>til</w:t>
      </w:r>
      <w:r>
        <w:t xml:space="preserve"> å </w:t>
      </w:r>
      <w:r>
        <w:rPr>
          <w:spacing w:val="-1"/>
        </w:rPr>
        <w:t>drive</w:t>
      </w:r>
      <w:r>
        <w:rPr>
          <w:spacing w:val="46"/>
        </w:rPr>
        <w:t xml:space="preserve"> </w:t>
      </w:r>
      <w:r>
        <w:rPr>
          <w:spacing w:val="-1"/>
        </w:rPr>
        <w:t>planlegging.</w:t>
      </w:r>
      <w:r>
        <w:t xml:space="preserve"> Det har</w:t>
      </w:r>
      <w:r>
        <w:rPr>
          <w:spacing w:val="-2"/>
        </w:rPr>
        <w:t xml:space="preserve"> </w:t>
      </w:r>
      <w:r>
        <w:t>vært</w:t>
      </w:r>
      <w:r>
        <w:rPr>
          <w:spacing w:val="2"/>
        </w:rPr>
        <w:t xml:space="preserve"> </w:t>
      </w:r>
      <w:r>
        <w:rPr>
          <w:spacing w:val="-1"/>
        </w:rPr>
        <w:t>innarbeidet</w:t>
      </w:r>
      <w:r>
        <w:t xml:space="preserve"> praksis </w:t>
      </w:r>
      <w:r>
        <w:rPr>
          <w:spacing w:val="-1"/>
        </w:rPr>
        <w:t>at</w:t>
      </w:r>
      <w:r>
        <w:t xml:space="preserve"> </w:t>
      </w:r>
      <w:r>
        <w:rPr>
          <w:spacing w:val="-1"/>
        </w:rPr>
        <w:t>fylkesmannen</w:t>
      </w:r>
      <w:r>
        <w:rPr>
          <w:spacing w:val="2"/>
        </w:rPr>
        <w:t xml:space="preserve"> </w:t>
      </w:r>
      <w:r>
        <w:rPr>
          <w:spacing w:val="-1"/>
        </w:rPr>
        <w:t>gir</w:t>
      </w:r>
      <w:r>
        <w:t xml:space="preserve"> kommunene</w:t>
      </w:r>
      <w:r>
        <w:rPr>
          <w:spacing w:val="-1"/>
        </w:rPr>
        <w:t xml:space="preserve"> </w:t>
      </w:r>
      <w:r>
        <w:t>veiledning</w:t>
      </w:r>
      <w:r>
        <w:rPr>
          <w:spacing w:val="-3"/>
        </w:rPr>
        <w:t xml:space="preserve"> </w:t>
      </w:r>
      <w:r>
        <w:rPr>
          <w:spacing w:val="1"/>
        </w:rPr>
        <w:t>og</w:t>
      </w:r>
      <w:r>
        <w:rPr>
          <w:spacing w:val="49"/>
        </w:rPr>
        <w:t xml:space="preserve"> </w:t>
      </w:r>
      <w:r>
        <w:rPr>
          <w:spacing w:val="-1"/>
        </w:rPr>
        <w:t>råd</w:t>
      </w:r>
      <w:r>
        <w:t xml:space="preserve"> om </w:t>
      </w:r>
      <w:r>
        <w:rPr>
          <w:spacing w:val="-1"/>
        </w:rPr>
        <w:t>juridiske</w:t>
      </w:r>
      <w:r>
        <w:t xml:space="preserve"> </w:t>
      </w:r>
      <w:r>
        <w:rPr>
          <w:spacing w:val="-1"/>
        </w:rPr>
        <w:t xml:space="preserve">og </w:t>
      </w:r>
      <w:r>
        <w:t>andre</w:t>
      </w:r>
      <w:r>
        <w:rPr>
          <w:spacing w:val="-1"/>
        </w:rPr>
        <w:t xml:space="preserve"> </w:t>
      </w:r>
      <w:r>
        <w:t xml:space="preserve">spørsmål </w:t>
      </w:r>
      <w:r>
        <w:rPr>
          <w:spacing w:val="-1"/>
        </w:rPr>
        <w:t>etter</w:t>
      </w:r>
      <w:r>
        <w:t xml:space="preserve"> </w:t>
      </w:r>
      <w:r>
        <w:rPr>
          <w:spacing w:val="-1"/>
        </w:rPr>
        <w:t>loven</w:t>
      </w:r>
      <w:r>
        <w:t xml:space="preserve"> som en </w:t>
      </w:r>
      <w:r>
        <w:rPr>
          <w:spacing w:val="-1"/>
        </w:rPr>
        <w:t>del</w:t>
      </w:r>
      <w:r>
        <w:t xml:space="preserve"> av </w:t>
      </w:r>
      <w:r>
        <w:rPr>
          <w:spacing w:val="-1"/>
        </w:rPr>
        <w:t>embetsoppdraget.</w:t>
      </w:r>
    </w:p>
    <w:p w14:paraId="5A3E6B96" w14:textId="77777777" w:rsidR="005E53EA" w:rsidRDefault="00521829" w:rsidP="00E23F94">
      <w:pPr>
        <w:rPr>
          <w:spacing w:val="-1"/>
        </w:rPr>
      </w:pPr>
      <w:r>
        <w:rPr>
          <w:spacing w:val="-1"/>
        </w:rPr>
        <w:t>Fylkeskommunen</w:t>
      </w:r>
      <w:r>
        <w:t xml:space="preserve"> skal </w:t>
      </w:r>
      <w:r>
        <w:rPr>
          <w:spacing w:val="-1"/>
        </w:rPr>
        <w:t xml:space="preserve">veilede </w:t>
      </w:r>
      <w:r>
        <w:t>og</w:t>
      </w:r>
      <w:r>
        <w:rPr>
          <w:spacing w:val="-3"/>
        </w:rPr>
        <w:t xml:space="preserve"> </w:t>
      </w:r>
      <w:r>
        <w:t>bistå</w:t>
      </w:r>
      <w:r>
        <w:rPr>
          <w:spacing w:val="-1"/>
        </w:rPr>
        <w:t xml:space="preserve"> </w:t>
      </w:r>
      <w:r>
        <w:t>kommunene</w:t>
      </w:r>
      <w:r>
        <w:rPr>
          <w:spacing w:val="-1"/>
        </w:rPr>
        <w:t xml:space="preserve"> </w:t>
      </w:r>
      <w:r>
        <w:t xml:space="preserve">i </w:t>
      </w:r>
      <w:r>
        <w:rPr>
          <w:spacing w:val="-1"/>
        </w:rPr>
        <w:t>deres</w:t>
      </w:r>
      <w:r>
        <w:t xml:space="preserve"> </w:t>
      </w:r>
      <w:r>
        <w:rPr>
          <w:spacing w:val="-1"/>
        </w:rPr>
        <w:t>planleggingsoppgaver</w:t>
      </w:r>
      <w:r>
        <w:t xml:space="preserve"> </w:t>
      </w:r>
      <w:r>
        <w:rPr>
          <w:spacing w:val="-1"/>
        </w:rPr>
        <w:t>etter</w:t>
      </w:r>
      <w:r>
        <w:t xml:space="preserve"> </w:t>
      </w:r>
      <w:r>
        <w:rPr>
          <w:spacing w:val="-1"/>
        </w:rPr>
        <w:t>loven.</w:t>
      </w:r>
      <w:r>
        <w:rPr>
          <w:spacing w:val="87"/>
        </w:rPr>
        <w:t xml:space="preserve"> </w:t>
      </w:r>
      <w:r>
        <w:t>I</w:t>
      </w:r>
      <w:r>
        <w:rPr>
          <w:spacing w:val="-4"/>
        </w:rPr>
        <w:t xml:space="preserve"> </w:t>
      </w:r>
      <w:r>
        <w:t>dette</w:t>
      </w:r>
      <w:r>
        <w:rPr>
          <w:spacing w:val="-1"/>
        </w:rPr>
        <w:t xml:space="preserve"> ligger</w:t>
      </w:r>
      <w:r>
        <w:t xml:space="preserve"> </w:t>
      </w:r>
      <w:r>
        <w:rPr>
          <w:spacing w:val="-1"/>
        </w:rPr>
        <w:t>at</w:t>
      </w:r>
      <w:r>
        <w:rPr>
          <w:spacing w:val="1"/>
        </w:rPr>
        <w:t xml:space="preserve"> </w:t>
      </w:r>
      <w:r>
        <w:t>fylkeskommunen</w:t>
      </w:r>
      <w:r>
        <w:rPr>
          <w:spacing w:val="1"/>
        </w:rPr>
        <w:t xml:space="preserve"> </w:t>
      </w:r>
      <w:r>
        <w:rPr>
          <w:spacing w:val="-1"/>
        </w:rPr>
        <w:t>har</w:t>
      </w:r>
      <w:r>
        <w:t xml:space="preserve"> </w:t>
      </w:r>
      <w:r>
        <w:rPr>
          <w:spacing w:val="-1"/>
        </w:rPr>
        <w:t>et</w:t>
      </w:r>
      <w:r>
        <w:t xml:space="preserve"> hovedansvar </w:t>
      </w:r>
      <w:r>
        <w:rPr>
          <w:spacing w:val="-1"/>
        </w:rPr>
        <w:t>for</w:t>
      </w:r>
      <w:r>
        <w:rPr>
          <w:spacing w:val="1"/>
        </w:rPr>
        <w:t xml:space="preserve"> </w:t>
      </w:r>
      <w:r>
        <w:t>å</w:t>
      </w:r>
      <w:r>
        <w:rPr>
          <w:spacing w:val="1"/>
        </w:rPr>
        <w:t xml:space="preserve"> </w:t>
      </w:r>
      <w:r>
        <w:rPr>
          <w:spacing w:val="-2"/>
        </w:rPr>
        <w:t>gi</w:t>
      </w:r>
      <w:r>
        <w:t xml:space="preserve"> kommunene </w:t>
      </w:r>
      <w:r>
        <w:rPr>
          <w:spacing w:val="-1"/>
        </w:rPr>
        <w:t>veiledning.</w:t>
      </w:r>
      <w:r>
        <w:t xml:space="preserve"> Men</w:t>
      </w:r>
      <w:r>
        <w:rPr>
          <w:spacing w:val="37"/>
        </w:rPr>
        <w:t xml:space="preserve"> </w:t>
      </w:r>
      <w:r>
        <w:rPr>
          <w:spacing w:val="-1"/>
        </w:rPr>
        <w:t>kommunene kan</w:t>
      </w:r>
      <w:r>
        <w:t xml:space="preserve"> </w:t>
      </w:r>
      <w:r>
        <w:rPr>
          <w:spacing w:val="-1"/>
        </w:rPr>
        <w:t xml:space="preserve">også </w:t>
      </w:r>
      <w:r>
        <w:t>søke</w:t>
      </w:r>
      <w:r>
        <w:rPr>
          <w:spacing w:val="-1"/>
        </w:rPr>
        <w:t xml:space="preserve"> </w:t>
      </w:r>
      <w:r>
        <w:t>nødvendig</w:t>
      </w:r>
      <w:r>
        <w:rPr>
          <w:spacing w:val="-3"/>
        </w:rPr>
        <w:t xml:space="preserve"> </w:t>
      </w:r>
      <w:r>
        <w:t>veiledning</w:t>
      </w:r>
      <w:r>
        <w:rPr>
          <w:spacing w:val="-1"/>
        </w:rPr>
        <w:t xml:space="preserve"> andre</w:t>
      </w:r>
      <w:r>
        <w:rPr>
          <w:spacing w:val="-2"/>
        </w:rPr>
        <w:t xml:space="preserve"> </w:t>
      </w:r>
      <w:r>
        <w:t xml:space="preserve">steder, </w:t>
      </w:r>
      <w:r>
        <w:rPr>
          <w:spacing w:val="-1"/>
        </w:rPr>
        <w:t>f.eks.</w:t>
      </w:r>
      <w:r>
        <w:t xml:space="preserve"> hos </w:t>
      </w:r>
      <w:r>
        <w:rPr>
          <w:spacing w:val="-1"/>
        </w:rPr>
        <w:t>statlige</w:t>
      </w:r>
      <w:r>
        <w:rPr>
          <w:spacing w:val="61"/>
        </w:rPr>
        <w:t xml:space="preserve"> </w:t>
      </w:r>
      <w:r>
        <w:rPr>
          <w:spacing w:val="-1"/>
        </w:rPr>
        <w:t>sektormyndigheter</w:t>
      </w:r>
      <w:r>
        <w:t xml:space="preserve"> i spørsmål som </w:t>
      </w:r>
      <w:r>
        <w:rPr>
          <w:spacing w:val="-1"/>
        </w:rPr>
        <w:t>gjelder</w:t>
      </w:r>
      <w:r>
        <w:t xml:space="preserve"> </w:t>
      </w:r>
      <w:r>
        <w:rPr>
          <w:spacing w:val="-1"/>
        </w:rPr>
        <w:t>deres</w:t>
      </w:r>
      <w:r>
        <w:rPr>
          <w:spacing w:val="2"/>
        </w:rPr>
        <w:t xml:space="preserve"> </w:t>
      </w:r>
      <w:r>
        <w:t xml:space="preserve">felt, jf. </w:t>
      </w:r>
      <w:r>
        <w:rPr>
          <w:spacing w:val="-1"/>
        </w:rPr>
        <w:t>den</w:t>
      </w:r>
      <w:r>
        <w:t xml:space="preserve"> plikten disse </w:t>
      </w:r>
      <w:r>
        <w:rPr>
          <w:spacing w:val="-1"/>
        </w:rPr>
        <w:t>har</w:t>
      </w:r>
      <w:r>
        <w:t xml:space="preserve"> </w:t>
      </w:r>
      <w:r>
        <w:rPr>
          <w:spacing w:val="-1"/>
        </w:rPr>
        <w:t>etter</w:t>
      </w:r>
      <w:r>
        <w:t xml:space="preserve"> tredje</w:t>
      </w:r>
      <w:r>
        <w:rPr>
          <w:spacing w:val="-1"/>
        </w:rPr>
        <w:t xml:space="preserve"> </w:t>
      </w:r>
      <w:r>
        <w:t>ledd</w:t>
      </w:r>
      <w:r>
        <w:rPr>
          <w:spacing w:val="57"/>
        </w:rPr>
        <w:t xml:space="preserve"> </w:t>
      </w:r>
      <w:r>
        <w:t xml:space="preserve">til å </w:t>
      </w:r>
      <w:r>
        <w:rPr>
          <w:spacing w:val="-2"/>
        </w:rPr>
        <w:t>gi</w:t>
      </w:r>
      <w:r>
        <w:t xml:space="preserve"> kommunen informasjon. </w:t>
      </w:r>
      <w:r>
        <w:rPr>
          <w:spacing w:val="-1"/>
        </w:rPr>
        <w:t>Bakgrunnen</w:t>
      </w:r>
      <w:r>
        <w:t xml:space="preserve"> for </w:t>
      </w:r>
      <w:r>
        <w:rPr>
          <w:spacing w:val="-1"/>
        </w:rPr>
        <w:t>denne veiledningsplikten</w:t>
      </w:r>
      <w:r>
        <w:rPr>
          <w:spacing w:val="1"/>
        </w:rPr>
        <w:t xml:space="preserve"> </w:t>
      </w:r>
      <w:r>
        <w:rPr>
          <w:spacing w:val="-1"/>
        </w:rPr>
        <w:t>er</w:t>
      </w:r>
      <w:r>
        <w:t xml:space="preserve"> </w:t>
      </w:r>
      <w:r>
        <w:rPr>
          <w:spacing w:val="-1"/>
        </w:rPr>
        <w:t>at</w:t>
      </w:r>
      <w:r>
        <w:t xml:space="preserve"> </w:t>
      </w:r>
      <w:r>
        <w:rPr>
          <w:spacing w:val="-1"/>
        </w:rPr>
        <w:t>mange,</w:t>
      </w:r>
      <w:r>
        <w:t xml:space="preserve"> særlig</w:t>
      </w:r>
      <w:r>
        <w:rPr>
          <w:spacing w:val="65"/>
        </w:rPr>
        <w:t xml:space="preserve"> </w:t>
      </w:r>
      <w:r>
        <w:t>mindre</w:t>
      </w:r>
      <w:r>
        <w:rPr>
          <w:spacing w:val="-2"/>
        </w:rPr>
        <w:t xml:space="preserve"> </w:t>
      </w:r>
      <w:r>
        <w:rPr>
          <w:spacing w:val="-1"/>
        </w:rPr>
        <w:t>kommuner,</w:t>
      </w:r>
      <w:r>
        <w:t xml:space="preserve"> </w:t>
      </w:r>
      <w:r>
        <w:rPr>
          <w:spacing w:val="-1"/>
        </w:rPr>
        <w:t>har</w:t>
      </w:r>
      <w:r>
        <w:t xml:space="preserve"> </w:t>
      </w:r>
      <w:r>
        <w:rPr>
          <w:spacing w:val="-1"/>
        </w:rPr>
        <w:t>begrenset</w:t>
      </w:r>
      <w:r>
        <w:t xml:space="preserve"> </w:t>
      </w:r>
      <w:r>
        <w:rPr>
          <w:spacing w:val="-1"/>
        </w:rPr>
        <w:t>kapasitet</w:t>
      </w:r>
      <w:r>
        <w:t xml:space="preserve"> </w:t>
      </w:r>
      <w:r>
        <w:rPr>
          <w:spacing w:val="1"/>
        </w:rPr>
        <w:t>og</w:t>
      </w:r>
      <w:r>
        <w:rPr>
          <w:spacing w:val="-3"/>
        </w:rPr>
        <w:t xml:space="preserve"> </w:t>
      </w:r>
      <w:r>
        <w:t xml:space="preserve">kompetanse </w:t>
      </w:r>
      <w:r>
        <w:rPr>
          <w:spacing w:val="-1"/>
        </w:rPr>
        <w:t xml:space="preserve">for </w:t>
      </w:r>
      <w:r>
        <w:t xml:space="preserve">planleggingen </w:t>
      </w:r>
      <w:r>
        <w:rPr>
          <w:spacing w:val="-1"/>
        </w:rPr>
        <w:t>etter</w:t>
      </w:r>
      <w:r>
        <w:t xml:space="preserve"> </w:t>
      </w:r>
      <w:r>
        <w:rPr>
          <w:spacing w:val="-1"/>
        </w:rPr>
        <w:t>loven.</w:t>
      </w:r>
    </w:p>
    <w:p w14:paraId="27B2356E" w14:textId="77777777" w:rsidR="00F77ED5" w:rsidRDefault="00F77ED5" w:rsidP="00E23F94"/>
    <w:p w14:paraId="7AB891ED" w14:textId="77777777" w:rsidR="005E53EA" w:rsidRDefault="00022D10" w:rsidP="00722CB8">
      <w:pPr>
        <w:pStyle w:val="UnOverskrift2"/>
      </w:pPr>
      <w:bookmarkStart w:id="19" w:name="_Toc35934040"/>
      <w:r w:rsidRPr="00022D10">
        <w:rPr>
          <w:rStyle w:val="regular"/>
        </w:rPr>
        <w:t>§ 3-3</w:t>
      </w:r>
      <w:r w:rsidR="00521829">
        <w:t xml:space="preserve"> Kommunens planoppgaver og planleggingsmyndighet</w:t>
      </w:r>
      <w:bookmarkEnd w:id="19"/>
    </w:p>
    <w:p w14:paraId="15C3308E" w14:textId="77777777" w:rsidR="005E53EA" w:rsidRPr="00B100FE" w:rsidRDefault="00521829" w:rsidP="00B100FE">
      <w:pPr>
        <w:rPr>
          <w:rStyle w:val="kursiv"/>
        </w:rPr>
      </w:pPr>
      <w:r w:rsidRPr="00B100FE">
        <w:rPr>
          <w:rStyle w:val="kursiv"/>
        </w:rPr>
        <w:t>Kommunal planlegging har til formål å legge til rette for utvikling og samordnet oppgaveløsning i kommunen gjennom forvaltning av arealene og naturressursene i kommunen, og ved å gi grunnlag for gjennomføring av kommunal, regional, statlig og privat virksomhet.</w:t>
      </w:r>
    </w:p>
    <w:p w14:paraId="7C2A6A02" w14:textId="77777777" w:rsidR="005E53EA" w:rsidRPr="00B100FE" w:rsidRDefault="00521829" w:rsidP="00B100FE">
      <w:pPr>
        <w:rPr>
          <w:rStyle w:val="kursiv"/>
        </w:rPr>
      </w:pPr>
      <w:r w:rsidRPr="00B100FE">
        <w:rPr>
          <w:rStyle w:val="kursiv"/>
        </w:rPr>
        <w:t>Kommunestyret selv har ledelsen av den kommunale planleggingen og skal sørge for at plan- og bygningslovgivningen følges i kommunen. Kommunestyret skal vedta kommunal planstrategi, kommuneplan og reguleringsplan. Kommunen organiserer arbeidet med den kommunale planleggingen etter kapittel 10 til 12 og oppretter de utvalg og treffer de tiltak som finnes nødvendig for gjennomføring av planleggingen.</w:t>
      </w:r>
    </w:p>
    <w:p w14:paraId="0231D84D" w14:textId="77777777" w:rsidR="005E53EA" w:rsidRPr="00B100FE" w:rsidRDefault="00521829" w:rsidP="00B100FE">
      <w:pPr>
        <w:rPr>
          <w:rStyle w:val="kursiv"/>
        </w:rPr>
      </w:pPr>
      <w:r w:rsidRPr="00B100FE">
        <w:rPr>
          <w:rStyle w:val="kursiv"/>
        </w:rPr>
        <w:lastRenderedPageBreak/>
        <w:t>Kommunestyret skal sørge for å etablere en særskilt ordning for å ivareta barn og unges interesser i planleggingen.</w:t>
      </w:r>
    </w:p>
    <w:p w14:paraId="4D43A1F7" w14:textId="77777777" w:rsidR="005E53EA" w:rsidRPr="00B100FE" w:rsidRDefault="00521829" w:rsidP="00B100FE">
      <w:pPr>
        <w:rPr>
          <w:rStyle w:val="kursiv"/>
        </w:rPr>
      </w:pPr>
      <w:r w:rsidRPr="00B100FE">
        <w:rPr>
          <w:rStyle w:val="kursiv"/>
        </w:rPr>
        <w:t>Kommunestyret skal sikre at kommunen har tilgang til nødvendig planfaglig kompetanse.</w:t>
      </w:r>
    </w:p>
    <w:p w14:paraId="36A97014" w14:textId="77777777" w:rsidR="005E53EA" w:rsidRDefault="00521829" w:rsidP="00B100FE">
      <w:pPr>
        <w:pStyle w:val="Undertittel"/>
        <w:rPr>
          <w:bCs/>
        </w:rPr>
      </w:pPr>
      <w:r>
        <w:t>Kommunens oppgaver</w:t>
      </w:r>
      <w:r>
        <w:rPr>
          <w:spacing w:val="1"/>
        </w:rPr>
        <w:t xml:space="preserve"> </w:t>
      </w:r>
      <w:r>
        <w:t>og myndighet</w:t>
      </w:r>
    </w:p>
    <w:p w14:paraId="1D3D769A" w14:textId="77777777" w:rsidR="005E53EA" w:rsidRDefault="00521829" w:rsidP="00E23F94">
      <w:r>
        <w:rPr>
          <w:spacing w:val="-1"/>
        </w:rPr>
        <w:t>Formålet</w:t>
      </w:r>
      <w:r>
        <w:t xml:space="preserve"> </w:t>
      </w:r>
      <w:r>
        <w:rPr>
          <w:spacing w:val="-1"/>
        </w:rPr>
        <w:t>med</w:t>
      </w:r>
      <w:r>
        <w:t xml:space="preserve"> den </w:t>
      </w:r>
      <w:r>
        <w:rPr>
          <w:spacing w:val="-1"/>
        </w:rPr>
        <w:t>kommunale</w:t>
      </w:r>
      <w:r>
        <w:t xml:space="preserve"> </w:t>
      </w:r>
      <w:r>
        <w:rPr>
          <w:spacing w:val="-1"/>
        </w:rPr>
        <w:t>planleggingen</w:t>
      </w:r>
      <w:r>
        <w:t xml:space="preserve"> </w:t>
      </w:r>
      <w:r>
        <w:rPr>
          <w:spacing w:val="-1"/>
        </w:rPr>
        <w:t>skal</w:t>
      </w:r>
      <w:r>
        <w:rPr>
          <w:spacing w:val="2"/>
        </w:rPr>
        <w:t xml:space="preserve"> </w:t>
      </w:r>
      <w:r>
        <w:rPr>
          <w:spacing w:val="-1"/>
        </w:rPr>
        <w:t>ivareta</w:t>
      </w:r>
      <w:r>
        <w:t xml:space="preserve"> kommunens </w:t>
      </w:r>
      <w:r>
        <w:rPr>
          <w:spacing w:val="-1"/>
        </w:rPr>
        <w:t>egne</w:t>
      </w:r>
      <w:r>
        <w:rPr>
          <w:spacing w:val="1"/>
        </w:rPr>
        <w:t xml:space="preserve"> </w:t>
      </w:r>
      <w:r>
        <w:t>mål og</w:t>
      </w:r>
      <w:r>
        <w:rPr>
          <w:spacing w:val="67"/>
        </w:rPr>
        <w:t xml:space="preserve"> </w:t>
      </w:r>
      <w:r>
        <w:rPr>
          <w:spacing w:val="-1"/>
        </w:rPr>
        <w:t>utviklingsstrategier.</w:t>
      </w:r>
      <w:r>
        <w:rPr>
          <w:spacing w:val="2"/>
        </w:rPr>
        <w:t xml:space="preserve"> </w:t>
      </w:r>
      <w:r>
        <w:t>I</w:t>
      </w:r>
      <w:r>
        <w:rPr>
          <w:spacing w:val="-4"/>
        </w:rPr>
        <w:t xml:space="preserve"> </w:t>
      </w:r>
      <w:r>
        <w:t>tillegg</w:t>
      </w:r>
      <w:r>
        <w:rPr>
          <w:spacing w:val="-3"/>
        </w:rPr>
        <w:t xml:space="preserve"> </w:t>
      </w:r>
      <w:r>
        <w:t>skal den kommunale</w:t>
      </w:r>
      <w:r>
        <w:rPr>
          <w:spacing w:val="1"/>
        </w:rPr>
        <w:t xml:space="preserve"> </w:t>
      </w:r>
      <w:r>
        <w:t xml:space="preserve">planleggingen </w:t>
      </w:r>
      <w:r>
        <w:rPr>
          <w:spacing w:val="-1"/>
        </w:rPr>
        <w:t xml:space="preserve">ivareta </w:t>
      </w:r>
      <w:r>
        <w:t>nasjonale</w:t>
      </w:r>
      <w:r>
        <w:rPr>
          <w:spacing w:val="-1"/>
        </w:rPr>
        <w:t xml:space="preserve"> </w:t>
      </w:r>
      <w:r>
        <w:t>og</w:t>
      </w:r>
      <w:r>
        <w:rPr>
          <w:spacing w:val="45"/>
        </w:rPr>
        <w:t xml:space="preserve"> </w:t>
      </w:r>
      <w:r>
        <w:rPr>
          <w:spacing w:val="-1"/>
        </w:rPr>
        <w:t xml:space="preserve">regionale </w:t>
      </w:r>
      <w:r>
        <w:t xml:space="preserve">mål </w:t>
      </w:r>
      <w:r>
        <w:rPr>
          <w:spacing w:val="1"/>
        </w:rPr>
        <w:t>og</w:t>
      </w:r>
      <w:r>
        <w:rPr>
          <w:spacing w:val="-3"/>
        </w:rPr>
        <w:t xml:space="preserve"> </w:t>
      </w:r>
      <w:r>
        <w:t>legge</w:t>
      </w:r>
      <w:r>
        <w:rPr>
          <w:spacing w:val="-1"/>
        </w:rPr>
        <w:t xml:space="preserve"> </w:t>
      </w:r>
      <w:r>
        <w:t xml:space="preserve">til </w:t>
      </w:r>
      <w:r>
        <w:rPr>
          <w:spacing w:val="-1"/>
        </w:rPr>
        <w:t>rette for</w:t>
      </w:r>
      <w:r>
        <w:rPr>
          <w:spacing w:val="1"/>
        </w:rPr>
        <w:t xml:space="preserve"> </w:t>
      </w:r>
      <w:r>
        <w:rPr>
          <w:spacing w:val="-1"/>
        </w:rPr>
        <w:t>gjennomføring av</w:t>
      </w:r>
      <w:r>
        <w:t xml:space="preserve"> </w:t>
      </w:r>
      <w:r>
        <w:rPr>
          <w:spacing w:val="-1"/>
        </w:rPr>
        <w:t>regional,</w:t>
      </w:r>
      <w:r>
        <w:t xml:space="preserve"> statlig</w:t>
      </w:r>
      <w:r>
        <w:rPr>
          <w:spacing w:val="-3"/>
        </w:rPr>
        <w:t xml:space="preserve"> </w:t>
      </w:r>
      <w:r>
        <w:rPr>
          <w:spacing w:val="1"/>
        </w:rPr>
        <w:t>og</w:t>
      </w:r>
      <w:r>
        <w:rPr>
          <w:spacing w:val="-3"/>
        </w:rPr>
        <w:t xml:space="preserve"> </w:t>
      </w:r>
      <w:r>
        <w:t xml:space="preserve">privat </w:t>
      </w:r>
      <w:r>
        <w:rPr>
          <w:spacing w:val="-1"/>
        </w:rPr>
        <w:t>virksomhet.</w:t>
      </w:r>
    </w:p>
    <w:p w14:paraId="4C3C0895" w14:textId="77777777" w:rsidR="005769DF" w:rsidRDefault="005769DF" w:rsidP="005769DF">
      <w:r>
        <w:rPr>
          <w:spacing w:val="-1"/>
        </w:rPr>
        <w:t>Kommunestyrets</w:t>
      </w:r>
      <w:r>
        <w:rPr>
          <w:spacing w:val="1"/>
        </w:rPr>
        <w:t xml:space="preserve"> </w:t>
      </w:r>
      <w:r>
        <w:rPr>
          <w:spacing w:val="-1"/>
        </w:rPr>
        <w:t>ansvar</w:t>
      </w:r>
      <w:r>
        <w:t xml:space="preserve"> </w:t>
      </w:r>
      <w:r>
        <w:rPr>
          <w:spacing w:val="-1"/>
        </w:rPr>
        <w:t xml:space="preserve">består for </w:t>
      </w:r>
      <w:r>
        <w:t xml:space="preserve">det </w:t>
      </w:r>
      <w:r>
        <w:rPr>
          <w:spacing w:val="-1"/>
        </w:rPr>
        <w:t>første</w:t>
      </w:r>
      <w:r>
        <w:t xml:space="preserve"> i å</w:t>
      </w:r>
      <w:r>
        <w:rPr>
          <w:spacing w:val="-1"/>
        </w:rPr>
        <w:t xml:space="preserve"> </w:t>
      </w:r>
      <w:r>
        <w:t>sørge</w:t>
      </w:r>
      <w:r>
        <w:rPr>
          <w:spacing w:val="-2"/>
        </w:rPr>
        <w:t xml:space="preserve"> </w:t>
      </w:r>
      <w:r>
        <w:rPr>
          <w:spacing w:val="-1"/>
        </w:rPr>
        <w:t>for</w:t>
      </w:r>
      <w:r>
        <w:rPr>
          <w:spacing w:val="1"/>
        </w:rPr>
        <w:t xml:space="preserve"> </w:t>
      </w:r>
      <w:r>
        <w:rPr>
          <w:spacing w:val="-1"/>
        </w:rPr>
        <w:t>at</w:t>
      </w:r>
      <w:r>
        <w:t xml:space="preserve"> det i kommunen </w:t>
      </w:r>
      <w:r>
        <w:rPr>
          <w:spacing w:val="-1"/>
        </w:rPr>
        <w:t>drives</w:t>
      </w:r>
      <w:r>
        <w:t xml:space="preserve"> slik</w:t>
      </w:r>
      <w:r>
        <w:rPr>
          <w:spacing w:val="77"/>
        </w:rPr>
        <w:t xml:space="preserve"> </w:t>
      </w:r>
      <w:r>
        <w:rPr>
          <w:spacing w:val="-1"/>
        </w:rPr>
        <w:t>planlegging</w:t>
      </w:r>
      <w:r>
        <w:rPr>
          <w:spacing w:val="-3"/>
        </w:rPr>
        <w:t xml:space="preserve"> </w:t>
      </w:r>
      <w:r>
        <w:t xml:space="preserve">som </w:t>
      </w:r>
      <w:r>
        <w:rPr>
          <w:spacing w:val="-1"/>
        </w:rPr>
        <w:t>kreves</w:t>
      </w:r>
      <w:r>
        <w:t xml:space="preserve"> etter </w:t>
      </w:r>
      <w:r>
        <w:rPr>
          <w:spacing w:val="-1"/>
        </w:rPr>
        <w:t>loven,</w:t>
      </w:r>
      <w:r>
        <w:t xml:space="preserve"> slik det framgår </w:t>
      </w:r>
      <w:r>
        <w:rPr>
          <w:spacing w:val="-1"/>
        </w:rPr>
        <w:t>av</w:t>
      </w:r>
      <w:r>
        <w:t xml:space="preserve"> lovens kap. 10 til 12. Alle</w:t>
      </w:r>
      <w:r>
        <w:rPr>
          <w:spacing w:val="-1"/>
        </w:rPr>
        <w:t xml:space="preserve"> kommuner</w:t>
      </w:r>
      <w:r>
        <w:rPr>
          <w:spacing w:val="51"/>
        </w:rPr>
        <w:t xml:space="preserve"> </w:t>
      </w:r>
      <w:r>
        <w:t>skal ha</w:t>
      </w:r>
      <w:r>
        <w:rPr>
          <w:spacing w:val="-2"/>
        </w:rPr>
        <w:t xml:space="preserve"> </w:t>
      </w:r>
      <w:r>
        <w:t>plikt til å</w:t>
      </w:r>
      <w:r>
        <w:rPr>
          <w:spacing w:val="-1"/>
        </w:rPr>
        <w:t xml:space="preserve"> utarbeide</w:t>
      </w:r>
      <w:r>
        <w:t xml:space="preserve"> </w:t>
      </w:r>
      <w:r>
        <w:rPr>
          <w:spacing w:val="-1"/>
        </w:rPr>
        <w:t>en</w:t>
      </w:r>
      <w:r>
        <w:t xml:space="preserve"> </w:t>
      </w:r>
      <w:r>
        <w:rPr>
          <w:spacing w:val="-1"/>
        </w:rPr>
        <w:t>kommunal</w:t>
      </w:r>
      <w:r>
        <w:t xml:space="preserve"> </w:t>
      </w:r>
      <w:r>
        <w:rPr>
          <w:spacing w:val="-1"/>
        </w:rPr>
        <w:t>planstrategi</w:t>
      </w:r>
      <w:r>
        <w:t xml:space="preserve"> i hver </w:t>
      </w:r>
      <w:r>
        <w:rPr>
          <w:spacing w:val="-1"/>
        </w:rPr>
        <w:t>kommunestyreperiode,</w:t>
      </w:r>
      <w:r>
        <w:t xml:space="preserve"> </w:t>
      </w:r>
      <w:r>
        <w:rPr>
          <w:spacing w:val="1"/>
        </w:rPr>
        <w:t>og</w:t>
      </w:r>
      <w:r>
        <w:rPr>
          <w:spacing w:val="-3"/>
        </w:rPr>
        <w:t xml:space="preserve"> </w:t>
      </w:r>
      <w:r>
        <w:t>senest</w:t>
      </w:r>
      <w:r>
        <w:rPr>
          <w:spacing w:val="77"/>
        </w:rPr>
        <w:t xml:space="preserve"> </w:t>
      </w:r>
      <w:r>
        <w:rPr>
          <w:spacing w:val="-1"/>
        </w:rPr>
        <w:t>ett</w:t>
      </w:r>
      <w:r>
        <w:t xml:space="preserve"> </w:t>
      </w:r>
      <w:r>
        <w:rPr>
          <w:spacing w:val="-1"/>
        </w:rPr>
        <w:t>år</w:t>
      </w:r>
      <w:r>
        <w:t xml:space="preserve"> </w:t>
      </w:r>
      <w:r>
        <w:rPr>
          <w:spacing w:val="-1"/>
        </w:rPr>
        <w:t>etter</w:t>
      </w:r>
      <w:r>
        <w:t xml:space="preserve"> </w:t>
      </w:r>
      <w:r>
        <w:rPr>
          <w:spacing w:val="-1"/>
        </w:rPr>
        <w:t>kommunestyrets</w:t>
      </w:r>
      <w:r>
        <w:t xml:space="preserve"> </w:t>
      </w:r>
      <w:r>
        <w:rPr>
          <w:spacing w:val="-1"/>
        </w:rPr>
        <w:t>konstituering,</w:t>
      </w:r>
      <w:r>
        <w:t xml:space="preserve"> jf. plan- og bygningsloven §</w:t>
      </w:r>
      <w:r>
        <w:rPr>
          <w:spacing w:val="1"/>
        </w:rPr>
        <w:t xml:space="preserve"> </w:t>
      </w:r>
      <w:r>
        <w:t>10</w:t>
      </w:r>
      <w:r>
        <w:rPr>
          <w:rFonts w:cs="Times New Roman"/>
        </w:rPr>
        <w:t>–</w:t>
      </w:r>
      <w:r>
        <w:t xml:space="preserve">1. </w:t>
      </w:r>
      <w:r>
        <w:rPr>
          <w:spacing w:val="-1"/>
        </w:rPr>
        <w:t>Det</w:t>
      </w:r>
      <w:r>
        <w:t xml:space="preserve"> </w:t>
      </w:r>
      <w:r>
        <w:rPr>
          <w:spacing w:val="-1"/>
        </w:rPr>
        <w:t>vises</w:t>
      </w:r>
      <w:r>
        <w:t xml:space="preserve"> i denne</w:t>
      </w:r>
      <w:r>
        <w:rPr>
          <w:spacing w:val="-2"/>
        </w:rPr>
        <w:t xml:space="preserve"> </w:t>
      </w:r>
      <w:r>
        <w:t>sammenheng</w:t>
      </w:r>
      <w:r>
        <w:rPr>
          <w:spacing w:val="-3"/>
        </w:rPr>
        <w:t xml:space="preserve"> </w:t>
      </w:r>
      <w:r>
        <w:rPr>
          <w:spacing w:val="-1"/>
        </w:rPr>
        <w:t xml:space="preserve">også </w:t>
      </w:r>
      <w:r>
        <w:t>til</w:t>
      </w:r>
      <w:r>
        <w:rPr>
          <w:spacing w:val="79"/>
        </w:rPr>
        <w:t xml:space="preserve"> </w:t>
      </w:r>
      <w:hyperlink r:id="rId80" w:history="1">
        <w:r w:rsidRPr="00AB749E">
          <w:rPr>
            <w:rStyle w:val="Hyperkobling"/>
            <w:spacing w:val="-1"/>
          </w:rPr>
          <w:t>kommunehelsetjenestelovens</w:t>
        </w:r>
      </w:hyperlink>
      <w:r>
        <w:t xml:space="preserve"> § 1</w:t>
      </w:r>
      <w:r>
        <w:rPr>
          <w:rFonts w:cs="Times New Roman"/>
        </w:rPr>
        <w:t>–</w:t>
      </w:r>
      <w:r>
        <w:t xml:space="preserve">4 om </w:t>
      </w:r>
      <w:r>
        <w:rPr>
          <w:spacing w:val="-1"/>
        </w:rPr>
        <w:t>planlegging,</w:t>
      </w:r>
      <w:r>
        <w:t xml:space="preserve"> informasjon og</w:t>
      </w:r>
      <w:r>
        <w:rPr>
          <w:spacing w:val="-3"/>
        </w:rPr>
        <w:t xml:space="preserve"> </w:t>
      </w:r>
      <w:r>
        <w:rPr>
          <w:spacing w:val="-1"/>
        </w:rPr>
        <w:t>samordning.</w:t>
      </w:r>
      <w:r>
        <w:t xml:space="preserve"> På</w:t>
      </w:r>
      <w:r>
        <w:rPr>
          <w:spacing w:val="1"/>
        </w:rPr>
        <w:t xml:space="preserve"> </w:t>
      </w:r>
      <w:r>
        <w:rPr>
          <w:spacing w:val="-1"/>
        </w:rPr>
        <w:t>grunnlag</w:t>
      </w:r>
      <w:r>
        <w:rPr>
          <w:spacing w:val="95"/>
        </w:rPr>
        <w:t xml:space="preserve"> </w:t>
      </w:r>
      <w:r>
        <w:rPr>
          <w:spacing w:val="-1"/>
        </w:rPr>
        <w:t>av</w:t>
      </w:r>
      <w:r>
        <w:t xml:space="preserve"> </w:t>
      </w:r>
      <w:r>
        <w:rPr>
          <w:spacing w:val="-1"/>
        </w:rPr>
        <w:t>planstrategien</w:t>
      </w:r>
      <w:r>
        <w:t xml:space="preserve"> skal kommunen </w:t>
      </w:r>
      <w:r>
        <w:rPr>
          <w:spacing w:val="-1"/>
        </w:rPr>
        <w:t>etter</w:t>
      </w:r>
      <w:r>
        <w:t xml:space="preserve"> </w:t>
      </w:r>
      <w:r>
        <w:rPr>
          <w:spacing w:val="-1"/>
        </w:rPr>
        <w:t>behov</w:t>
      </w:r>
      <w:r>
        <w:t xml:space="preserve"> ta opp </w:t>
      </w:r>
      <w:r>
        <w:rPr>
          <w:spacing w:val="-1"/>
        </w:rPr>
        <w:t>arbeid</w:t>
      </w:r>
      <w:r>
        <w:t xml:space="preserve"> </w:t>
      </w:r>
      <w:r>
        <w:rPr>
          <w:spacing w:val="-1"/>
        </w:rPr>
        <w:t>med</w:t>
      </w:r>
      <w:r>
        <w:t xml:space="preserve"> </w:t>
      </w:r>
      <w:r>
        <w:rPr>
          <w:spacing w:val="-1"/>
        </w:rPr>
        <w:t>en</w:t>
      </w:r>
      <w:r>
        <w:t xml:space="preserve"> samlet</w:t>
      </w:r>
      <w:r>
        <w:rPr>
          <w:spacing w:val="2"/>
        </w:rPr>
        <w:t xml:space="preserve"> </w:t>
      </w:r>
      <w:r>
        <w:rPr>
          <w:spacing w:val="-1"/>
        </w:rPr>
        <w:t>kommuneplan,</w:t>
      </w:r>
      <w:r>
        <w:rPr>
          <w:spacing w:val="69"/>
        </w:rPr>
        <w:t xml:space="preserve"> </w:t>
      </w:r>
      <w:r>
        <w:rPr>
          <w:spacing w:val="-1"/>
        </w:rPr>
        <w:t>kommunedelplaner</w:t>
      </w:r>
      <w:r>
        <w:t xml:space="preserve"> for </w:t>
      </w:r>
      <w:r>
        <w:rPr>
          <w:spacing w:val="-1"/>
        </w:rPr>
        <w:t>enkelte sektorer</w:t>
      </w:r>
      <w:r>
        <w:rPr>
          <w:spacing w:val="1"/>
        </w:rPr>
        <w:t xml:space="preserve"> </w:t>
      </w:r>
      <w:r>
        <w:rPr>
          <w:spacing w:val="-1"/>
        </w:rPr>
        <w:t>eller</w:t>
      </w:r>
      <w:r>
        <w:t xml:space="preserve"> </w:t>
      </w:r>
      <w:r>
        <w:rPr>
          <w:spacing w:val="-1"/>
        </w:rPr>
        <w:t>temaer,</w:t>
      </w:r>
      <w:r>
        <w:t xml:space="preserve"> og</w:t>
      </w:r>
      <w:r>
        <w:rPr>
          <w:spacing w:val="-3"/>
        </w:rPr>
        <w:t xml:space="preserve"> </w:t>
      </w:r>
      <w:r>
        <w:rPr>
          <w:spacing w:val="-1"/>
        </w:rPr>
        <w:t>arealplaner</w:t>
      </w:r>
      <w:r>
        <w:t xml:space="preserve"> i </w:t>
      </w:r>
      <w:r>
        <w:rPr>
          <w:spacing w:val="-1"/>
        </w:rPr>
        <w:t>form</w:t>
      </w:r>
      <w:r>
        <w:rPr>
          <w:spacing w:val="2"/>
        </w:rPr>
        <w:t xml:space="preserve"> </w:t>
      </w:r>
      <w:r>
        <w:rPr>
          <w:spacing w:val="-1"/>
        </w:rPr>
        <w:t>av</w:t>
      </w:r>
      <w:r>
        <w:rPr>
          <w:spacing w:val="91"/>
        </w:rPr>
        <w:t xml:space="preserve"> </w:t>
      </w:r>
      <w:r>
        <w:rPr>
          <w:spacing w:val="-1"/>
        </w:rPr>
        <w:t>kommuneplanens</w:t>
      </w:r>
      <w:r>
        <w:t xml:space="preserve"> </w:t>
      </w:r>
      <w:r>
        <w:rPr>
          <w:spacing w:val="-1"/>
        </w:rPr>
        <w:t>arealdel</w:t>
      </w:r>
      <w:r>
        <w:t xml:space="preserve"> og</w:t>
      </w:r>
      <w:r>
        <w:rPr>
          <w:spacing w:val="-2"/>
        </w:rPr>
        <w:t xml:space="preserve"> </w:t>
      </w:r>
      <w:r>
        <w:rPr>
          <w:spacing w:val="-1"/>
        </w:rPr>
        <w:t>reguleringsplaner.</w:t>
      </w:r>
      <w:r>
        <w:t xml:space="preserve"> </w:t>
      </w:r>
      <w:r>
        <w:rPr>
          <w:spacing w:val="-1"/>
        </w:rPr>
        <w:t>Kommuneplanen</w:t>
      </w:r>
      <w:r>
        <w:t xml:space="preserve"> bør</w:t>
      </w:r>
      <w:r>
        <w:rPr>
          <w:spacing w:val="-1"/>
        </w:rPr>
        <w:t xml:space="preserve"> </w:t>
      </w:r>
      <w:r>
        <w:t xml:space="preserve">i </w:t>
      </w:r>
      <w:r>
        <w:rPr>
          <w:spacing w:val="-1"/>
        </w:rPr>
        <w:t>alminnelighet</w:t>
      </w:r>
      <w:r>
        <w:t xml:space="preserve"> </w:t>
      </w:r>
      <w:r>
        <w:rPr>
          <w:spacing w:val="-1"/>
        </w:rPr>
        <w:t>omfatte</w:t>
      </w:r>
      <w:r>
        <w:rPr>
          <w:spacing w:val="121"/>
        </w:rPr>
        <w:t xml:space="preserve"> </w:t>
      </w:r>
      <w:r>
        <w:rPr>
          <w:spacing w:val="-1"/>
        </w:rPr>
        <w:t xml:space="preserve">alle viktige </w:t>
      </w:r>
      <w:r>
        <w:t xml:space="preserve">mål </w:t>
      </w:r>
      <w:r>
        <w:rPr>
          <w:spacing w:val="1"/>
        </w:rPr>
        <w:t>og</w:t>
      </w:r>
      <w:r>
        <w:rPr>
          <w:spacing w:val="-3"/>
        </w:rPr>
        <w:t xml:space="preserve"> </w:t>
      </w:r>
      <w:r>
        <w:rPr>
          <w:spacing w:val="-1"/>
        </w:rPr>
        <w:t>oppgaver</w:t>
      </w:r>
      <w:r>
        <w:t xml:space="preserve"> i </w:t>
      </w:r>
      <w:r>
        <w:rPr>
          <w:spacing w:val="-1"/>
        </w:rPr>
        <w:t>kommunen,</w:t>
      </w:r>
      <w:r>
        <w:t xml:space="preserve"> </w:t>
      </w:r>
      <w:r>
        <w:rPr>
          <w:spacing w:val="-1"/>
        </w:rPr>
        <w:t>herunder</w:t>
      </w:r>
      <w:r>
        <w:t xml:space="preserve"> </w:t>
      </w:r>
      <w:r>
        <w:rPr>
          <w:spacing w:val="-1"/>
        </w:rPr>
        <w:t>mål</w:t>
      </w:r>
      <w:r>
        <w:t xml:space="preserve"> </w:t>
      </w:r>
      <w:r>
        <w:rPr>
          <w:spacing w:val="1"/>
        </w:rPr>
        <w:t>og</w:t>
      </w:r>
      <w:r>
        <w:rPr>
          <w:spacing w:val="-3"/>
        </w:rPr>
        <w:t xml:space="preserve"> </w:t>
      </w:r>
      <w:r>
        <w:rPr>
          <w:spacing w:val="-1"/>
        </w:rPr>
        <w:t>oppgaver</w:t>
      </w:r>
      <w:r>
        <w:t xml:space="preserve"> innenfor</w:t>
      </w:r>
      <w:r>
        <w:rPr>
          <w:spacing w:val="77"/>
        </w:rPr>
        <w:t xml:space="preserve"> </w:t>
      </w:r>
      <w:r>
        <w:rPr>
          <w:spacing w:val="-1"/>
        </w:rPr>
        <w:t>næringsutvikling</w:t>
      </w:r>
      <w:r>
        <w:rPr>
          <w:spacing w:val="-3"/>
        </w:rPr>
        <w:t xml:space="preserve"> </w:t>
      </w:r>
      <w:r>
        <w:rPr>
          <w:spacing w:val="1"/>
        </w:rPr>
        <w:t>og</w:t>
      </w:r>
      <w:r>
        <w:rPr>
          <w:spacing w:val="-3"/>
        </w:rPr>
        <w:t xml:space="preserve"> </w:t>
      </w:r>
      <w:r>
        <w:rPr>
          <w:spacing w:val="-1"/>
        </w:rPr>
        <w:t>ressursforvaltning,</w:t>
      </w:r>
      <w:r>
        <w:t xml:space="preserve"> boligdekning</w:t>
      </w:r>
      <w:r>
        <w:rPr>
          <w:spacing w:val="-2"/>
        </w:rPr>
        <w:t xml:space="preserve"> </w:t>
      </w:r>
      <w:r>
        <w:rPr>
          <w:spacing w:val="1"/>
        </w:rPr>
        <w:t>og</w:t>
      </w:r>
      <w:r>
        <w:rPr>
          <w:spacing w:val="-3"/>
        </w:rPr>
        <w:t xml:space="preserve"> </w:t>
      </w:r>
      <w:r>
        <w:t xml:space="preserve">bomiljø, </w:t>
      </w:r>
      <w:r>
        <w:rPr>
          <w:spacing w:val="-1"/>
        </w:rPr>
        <w:t xml:space="preserve">folkehelse </w:t>
      </w:r>
      <w:r>
        <w:t>og</w:t>
      </w:r>
      <w:r>
        <w:rPr>
          <w:spacing w:val="-3"/>
        </w:rPr>
        <w:t xml:space="preserve"> </w:t>
      </w:r>
      <w:r>
        <w:t>sosiale</w:t>
      </w:r>
      <w:r>
        <w:rPr>
          <w:spacing w:val="78"/>
        </w:rPr>
        <w:t xml:space="preserve"> </w:t>
      </w:r>
      <w:r>
        <w:rPr>
          <w:spacing w:val="-1"/>
        </w:rPr>
        <w:t>tjenester,</w:t>
      </w:r>
      <w:r>
        <w:t xml:space="preserve"> </w:t>
      </w:r>
      <w:r>
        <w:rPr>
          <w:spacing w:val="-1"/>
        </w:rPr>
        <w:t>vern</w:t>
      </w:r>
      <w:r>
        <w:rPr>
          <w:spacing w:val="1"/>
        </w:rPr>
        <w:t xml:space="preserve"> </w:t>
      </w:r>
      <w:r>
        <w:rPr>
          <w:spacing w:val="-1"/>
        </w:rPr>
        <w:t>av</w:t>
      </w:r>
      <w:r>
        <w:t xml:space="preserve"> natur-</w:t>
      </w:r>
      <w:r>
        <w:rPr>
          <w:spacing w:val="1"/>
        </w:rPr>
        <w:t xml:space="preserve"> </w:t>
      </w:r>
      <w:r>
        <w:t>og</w:t>
      </w:r>
      <w:r>
        <w:rPr>
          <w:spacing w:val="-3"/>
        </w:rPr>
        <w:t xml:space="preserve"> </w:t>
      </w:r>
      <w:r>
        <w:t xml:space="preserve">kulturmiljø, </w:t>
      </w:r>
      <w:r>
        <w:rPr>
          <w:spacing w:val="-1"/>
        </w:rPr>
        <w:t>utdanning,</w:t>
      </w:r>
      <w:r>
        <w:t xml:space="preserve"> </w:t>
      </w:r>
      <w:r>
        <w:rPr>
          <w:spacing w:val="-1"/>
        </w:rPr>
        <w:t>kultur,</w:t>
      </w:r>
      <w:r>
        <w:t xml:space="preserve"> </w:t>
      </w:r>
      <w:r>
        <w:rPr>
          <w:spacing w:val="-1"/>
        </w:rPr>
        <w:t>idrett</w:t>
      </w:r>
      <w:r>
        <w:t xml:space="preserve"> </w:t>
      </w:r>
      <w:r>
        <w:rPr>
          <w:spacing w:val="1"/>
        </w:rPr>
        <w:t>og</w:t>
      </w:r>
      <w:r>
        <w:rPr>
          <w:spacing w:val="-3"/>
        </w:rPr>
        <w:t xml:space="preserve"> </w:t>
      </w:r>
      <w:r>
        <w:t xml:space="preserve">friluftsliv, </w:t>
      </w:r>
      <w:r>
        <w:rPr>
          <w:spacing w:val="-1"/>
        </w:rPr>
        <w:t>samferdsel,</w:t>
      </w:r>
      <w:r>
        <w:rPr>
          <w:spacing w:val="75"/>
        </w:rPr>
        <w:t xml:space="preserve"> </w:t>
      </w:r>
      <w:r>
        <w:rPr>
          <w:spacing w:val="-1"/>
        </w:rPr>
        <w:t>energiforsyning</w:t>
      </w:r>
      <w:r>
        <w:rPr>
          <w:spacing w:val="-3"/>
        </w:rPr>
        <w:t xml:space="preserve"> </w:t>
      </w:r>
      <w:r>
        <w:rPr>
          <w:spacing w:val="1"/>
        </w:rPr>
        <w:t>og</w:t>
      </w:r>
      <w:r>
        <w:rPr>
          <w:spacing w:val="-3"/>
        </w:rPr>
        <w:t xml:space="preserve"> </w:t>
      </w:r>
      <w:r>
        <w:rPr>
          <w:spacing w:val="-1"/>
        </w:rPr>
        <w:t>samfunnssikkerhet.</w:t>
      </w:r>
    </w:p>
    <w:p w14:paraId="3622240E" w14:textId="77777777" w:rsidR="005769DF" w:rsidRDefault="005769DF" w:rsidP="005769DF">
      <w:r>
        <w:rPr>
          <w:spacing w:val="-1"/>
        </w:rPr>
        <w:t>Kommunestyret</w:t>
      </w:r>
      <w:r>
        <w:t xml:space="preserve"> har</w:t>
      </w:r>
      <w:r>
        <w:rPr>
          <w:spacing w:val="-2"/>
        </w:rPr>
        <w:t xml:space="preserve"> </w:t>
      </w:r>
      <w:r>
        <w:rPr>
          <w:spacing w:val="-1"/>
        </w:rPr>
        <w:t>også</w:t>
      </w:r>
      <w:r>
        <w:rPr>
          <w:spacing w:val="1"/>
        </w:rPr>
        <w:t xml:space="preserve"> </w:t>
      </w:r>
      <w:r>
        <w:rPr>
          <w:spacing w:val="-1"/>
        </w:rPr>
        <w:t>den</w:t>
      </w:r>
      <w:r>
        <w:t xml:space="preserve"> </w:t>
      </w:r>
      <w:r>
        <w:rPr>
          <w:spacing w:val="-1"/>
        </w:rPr>
        <w:t>formelle</w:t>
      </w:r>
      <w:r>
        <w:t xml:space="preserve"> ledelsen </w:t>
      </w:r>
      <w:r>
        <w:rPr>
          <w:spacing w:val="-1"/>
        </w:rPr>
        <w:t>av</w:t>
      </w:r>
      <w:r>
        <w:rPr>
          <w:spacing w:val="2"/>
        </w:rPr>
        <w:t xml:space="preserve"> </w:t>
      </w:r>
      <w:r>
        <w:rPr>
          <w:spacing w:val="-1"/>
        </w:rPr>
        <w:t>planarbeidet.</w:t>
      </w:r>
      <w:r>
        <w:t xml:space="preserve"> </w:t>
      </w:r>
      <w:r>
        <w:rPr>
          <w:spacing w:val="-1"/>
        </w:rPr>
        <w:t>Kommunestyret</w:t>
      </w:r>
      <w:r>
        <w:t xml:space="preserve"> kan</w:t>
      </w:r>
      <w:r>
        <w:rPr>
          <w:spacing w:val="81"/>
        </w:rPr>
        <w:t xml:space="preserve"> </w:t>
      </w:r>
      <w:r>
        <w:rPr>
          <w:spacing w:val="-1"/>
        </w:rPr>
        <w:t>imidlertid</w:t>
      </w:r>
      <w:r>
        <w:t xml:space="preserve"> </w:t>
      </w:r>
      <w:r>
        <w:rPr>
          <w:spacing w:val="-1"/>
        </w:rPr>
        <w:t>delegere</w:t>
      </w:r>
      <w:r>
        <w:rPr>
          <w:spacing w:val="-2"/>
        </w:rPr>
        <w:t xml:space="preserve"> </w:t>
      </w:r>
      <w:r>
        <w:rPr>
          <w:spacing w:val="-1"/>
        </w:rPr>
        <w:t>myndigheten</w:t>
      </w:r>
      <w:r>
        <w:t xml:space="preserve"> til å</w:t>
      </w:r>
      <w:r>
        <w:rPr>
          <w:spacing w:val="-1"/>
        </w:rPr>
        <w:t xml:space="preserve"> </w:t>
      </w:r>
      <w:r>
        <w:t>treffe</w:t>
      </w:r>
      <w:r>
        <w:rPr>
          <w:spacing w:val="-1"/>
        </w:rPr>
        <w:t xml:space="preserve"> avgjørelser </w:t>
      </w:r>
      <w:r>
        <w:t xml:space="preserve">i </w:t>
      </w:r>
      <w:r>
        <w:rPr>
          <w:spacing w:val="-1"/>
        </w:rPr>
        <w:t xml:space="preserve">forbindelse </w:t>
      </w:r>
      <w:r>
        <w:t>med planprosessen,</w:t>
      </w:r>
      <w:r>
        <w:rPr>
          <w:spacing w:val="91"/>
        </w:rPr>
        <w:t xml:space="preserve"> </w:t>
      </w:r>
      <w:r>
        <w:rPr>
          <w:spacing w:val="-1"/>
        </w:rPr>
        <w:t>organisering</w:t>
      </w:r>
      <w:r>
        <w:rPr>
          <w:spacing w:val="-3"/>
        </w:rPr>
        <w:t xml:space="preserve"> </w:t>
      </w:r>
      <w:r>
        <w:rPr>
          <w:spacing w:val="1"/>
        </w:rPr>
        <w:t>og</w:t>
      </w:r>
      <w:r>
        <w:rPr>
          <w:spacing w:val="-3"/>
        </w:rPr>
        <w:t xml:space="preserve"> </w:t>
      </w:r>
      <w:r>
        <w:rPr>
          <w:spacing w:val="-1"/>
        </w:rPr>
        <w:t>det</w:t>
      </w:r>
      <w:r>
        <w:t xml:space="preserve"> praktiske </w:t>
      </w:r>
      <w:r>
        <w:rPr>
          <w:spacing w:val="-1"/>
        </w:rPr>
        <w:t>planleggingsarbeidet</w:t>
      </w:r>
      <w:r>
        <w:rPr>
          <w:spacing w:val="2"/>
        </w:rPr>
        <w:t xml:space="preserve"> </w:t>
      </w:r>
      <w:r>
        <w:t>i samsvar</w:t>
      </w:r>
      <w:r>
        <w:rPr>
          <w:spacing w:val="-2"/>
        </w:rPr>
        <w:t xml:space="preserve"> </w:t>
      </w:r>
      <w:r>
        <w:t xml:space="preserve">med </w:t>
      </w:r>
      <w:r>
        <w:rPr>
          <w:spacing w:val="-1"/>
        </w:rPr>
        <w:t xml:space="preserve">reglene </w:t>
      </w:r>
      <w:r>
        <w:t>i</w:t>
      </w:r>
      <w:r>
        <w:rPr>
          <w:spacing w:val="2"/>
        </w:rPr>
        <w:t xml:space="preserve"> </w:t>
      </w:r>
      <w:hyperlink r:id="rId81" w:history="1">
        <w:r w:rsidRPr="00AB749E">
          <w:rPr>
            <w:rStyle w:val="Hyperkobling"/>
            <w:spacing w:val="-1"/>
          </w:rPr>
          <w:t>kommuneloven</w:t>
        </w:r>
      </w:hyperlink>
      <w:r>
        <w:rPr>
          <w:spacing w:val="-1"/>
        </w:rPr>
        <w:t>.</w:t>
      </w:r>
      <w:r>
        <w:rPr>
          <w:spacing w:val="89"/>
        </w:rPr>
        <w:t xml:space="preserve"> </w:t>
      </w:r>
      <w:r>
        <w:rPr>
          <w:spacing w:val="-1"/>
        </w:rPr>
        <w:t>Dette kan</w:t>
      </w:r>
      <w:r>
        <w:t xml:space="preserve"> f.eks.</w:t>
      </w:r>
      <w:r>
        <w:rPr>
          <w:spacing w:val="2"/>
        </w:rPr>
        <w:t xml:space="preserve"> </w:t>
      </w:r>
      <w:r>
        <w:rPr>
          <w:spacing w:val="-1"/>
        </w:rPr>
        <w:t xml:space="preserve">gjelde </w:t>
      </w:r>
      <w:r>
        <w:t xml:space="preserve">fastsettelse </w:t>
      </w:r>
      <w:r>
        <w:rPr>
          <w:spacing w:val="-1"/>
        </w:rPr>
        <w:t>av</w:t>
      </w:r>
      <w:r>
        <w:t xml:space="preserve"> </w:t>
      </w:r>
      <w:r>
        <w:rPr>
          <w:spacing w:val="-1"/>
        </w:rPr>
        <w:t>planprogram</w:t>
      </w:r>
      <w:r>
        <w:rPr>
          <w:spacing w:val="3"/>
        </w:rPr>
        <w:t xml:space="preserve"> </w:t>
      </w:r>
      <w:r>
        <w:t>for</w:t>
      </w:r>
      <w:r>
        <w:rPr>
          <w:spacing w:val="-2"/>
        </w:rPr>
        <w:t xml:space="preserve"> </w:t>
      </w:r>
      <w:r>
        <w:rPr>
          <w:spacing w:val="-1"/>
        </w:rPr>
        <w:t>reguleringsplaner</w:t>
      </w:r>
      <w:r>
        <w:t xml:space="preserve"> </w:t>
      </w:r>
      <w:r>
        <w:rPr>
          <w:spacing w:val="1"/>
        </w:rPr>
        <w:t>med</w:t>
      </w:r>
      <w:r>
        <w:t xml:space="preserve"> opplegg</w:t>
      </w:r>
      <w:r>
        <w:rPr>
          <w:spacing w:val="-1"/>
        </w:rPr>
        <w:t xml:space="preserve"> </w:t>
      </w:r>
      <w:r>
        <w:t>for</w:t>
      </w:r>
      <w:r>
        <w:rPr>
          <w:spacing w:val="55"/>
        </w:rPr>
        <w:t xml:space="preserve"> </w:t>
      </w:r>
      <w:r>
        <w:rPr>
          <w:spacing w:val="-1"/>
        </w:rPr>
        <w:t>medvirkning,</w:t>
      </w:r>
      <w:r>
        <w:t xml:space="preserve"> beslutning</w:t>
      </w:r>
      <w:r>
        <w:rPr>
          <w:spacing w:val="-1"/>
        </w:rPr>
        <w:t xml:space="preserve"> </w:t>
      </w:r>
      <w:r>
        <w:t xml:space="preserve">om </w:t>
      </w:r>
      <w:r>
        <w:rPr>
          <w:spacing w:val="-1"/>
        </w:rPr>
        <w:t>konsekvensutredning,</w:t>
      </w:r>
      <w:r>
        <w:t xml:space="preserve"> </w:t>
      </w:r>
      <w:r>
        <w:rPr>
          <w:spacing w:val="-1"/>
        </w:rPr>
        <w:t>frister</w:t>
      </w:r>
      <w:r>
        <w:t xml:space="preserve"> mv.</w:t>
      </w:r>
    </w:p>
    <w:p w14:paraId="121D9F0C" w14:textId="77777777" w:rsidR="005E53EA" w:rsidRDefault="00521829" w:rsidP="00E23F94">
      <w:r>
        <w:rPr>
          <w:spacing w:val="-1"/>
        </w:rPr>
        <w:t>Vedtak</w:t>
      </w:r>
      <w:r>
        <w:t xml:space="preserve"> om kommuneplan, </w:t>
      </w:r>
      <w:r>
        <w:rPr>
          <w:spacing w:val="-1"/>
        </w:rPr>
        <w:t>herunder</w:t>
      </w:r>
      <w:r>
        <w:t xml:space="preserve"> kommuneplanens </w:t>
      </w:r>
      <w:r>
        <w:rPr>
          <w:spacing w:val="-1"/>
        </w:rPr>
        <w:t>samfunnsdel,</w:t>
      </w:r>
      <w:r>
        <w:t xml:space="preserve"> </w:t>
      </w:r>
      <w:r>
        <w:rPr>
          <w:spacing w:val="-1"/>
        </w:rPr>
        <w:t>handlingsdel</w:t>
      </w:r>
      <w:r>
        <w:t xml:space="preserve"> og</w:t>
      </w:r>
      <w:r>
        <w:rPr>
          <w:spacing w:val="-1"/>
        </w:rPr>
        <w:t xml:space="preserve"> arealdel,</w:t>
      </w:r>
      <w:r>
        <w:rPr>
          <w:spacing w:val="79"/>
        </w:rPr>
        <w:t xml:space="preserve"> </w:t>
      </w:r>
      <w:r>
        <w:t xml:space="preserve">må </w:t>
      </w:r>
      <w:r>
        <w:rPr>
          <w:spacing w:val="-1"/>
        </w:rPr>
        <w:t>alltid</w:t>
      </w:r>
      <w:r>
        <w:t xml:space="preserve"> </w:t>
      </w:r>
      <w:r>
        <w:rPr>
          <w:spacing w:val="-1"/>
        </w:rPr>
        <w:t>treffes</w:t>
      </w:r>
      <w:r>
        <w:t xml:space="preserve"> av </w:t>
      </w:r>
      <w:r>
        <w:rPr>
          <w:spacing w:val="-1"/>
        </w:rPr>
        <w:t>kommunestyret</w:t>
      </w:r>
      <w:r>
        <w:t xml:space="preserve"> selv. </w:t>
      </w:r>
      <w:r>
        <w:rPr>
          <w:spacing w:val="-1"/>
        </w:rPr>
        <w:t>Det</w:t>
      </w:r>
      <w:r>
        <w:t xml:space="preserve"> samme </w:t>
      </w:r>
      <w:r>
        <w:rPr>
          <w:spacing w:val="-1"/>
        </w:rPr>
        <w:t>gjelder</w:t>
      </w:r>
      <w:r>
        <w:t xml:space="preserve"> i utgangspunktet </w:t>
      </w:r>
      <w:r>
        <w:rPr>
          <w:spacing w:val="-1"/>
        </w:rPr>
        <w:t>reguleringsplan.</w:t>
      </w:r>
      <w:r>
        <w:rPr>
          <w:spacing w:val="69"/>
        </w:rPr>
        <w:t xml:space="preserve"> </w:t>
      </w:r>
      <w:r>
        <w:rPr>
          <w:spacing w:val="-1"/>
        </w:rPr>
        <w:t>Imidlertid</w:t>
      </w:r>
      <w:r>
        <w:t xml:space="preserve"> </w:t>
      </w:r>
      <w:r>
        <w:rPr>
          <w:spacing w:val="-1"/>
        </w:rPr>
        <w:t>kan</w:t>
      </w:r>
      <w:r>
        <w:t xml:space="preserve"> </w:t>
      </w:r>
      <w:r>
        <w:rPr>
          <w:spacing w:val="-1"/>
        </w:rPr>
        <w:t>myndigheten</w:t>
      </w:r>
      <w:r>
        <w:t xml:space="preserve"> til å </w:t>
      </w:r>
      <w:r>
        <w:rPr>
          <w:spacing w:val="-1"/>
        </w:rPr>
        <w:t>vedta</w:t>
      </w:r>
      <w:r>
        <w:t xml:space="preserve"> </w:t>
      </w:r>
      <w:r>
        <w:rPr>
          <w:spacing w:val="-1"/>
        </w:rPr>
        <w:t>detaljregulering</w:t>
      </w:r>
      <w:r>
        <w:rPr>
          <w:spacing w:val="-3"/>
        </w:rPr>
        <w:t xml:space="preserve"> </w:t>
      </w:r>
      <w:r>
        <w:t>under visse</w:t>
      </w:r>
      <w:r>
        <w:rPr>
          <w:spacing w:val="-1"/>
        </w:rPr>
        <w:t xml:space="preserve"> forutsetninger</w:t>
      </w:r>
      <w:r>
        <w:t xml:space="preserve"> </w:t>
      </w:r>
      <w:r>
        <w:rPr>
          <w:spacing w:val="-1"/>
        </w:rPr>
        <w:t>delegeres</w:t>
      </w:r>
      <w:r>
        <w:rPr>
          <w:spacing w:val="107"/>
        </w:rPr>
        <w:t xml:space="preserve"> </w:t>
      </w:r>
      <w:r>
        <w:rPr>
          <w:spacing w:val="-1"/>
        </w:rPr>
        <w:t>når</w:t>
      </w:r>
      <w:r>
        <w:t xml:space="preserve"> </w:t>
      </w:r>
      <w:r>
        <w:rPr>
          <w:spacing w:val="-1"/>
        </w:rPr>
        <w:t>planen</w:t>
      </w:r>
      <w:r>
        <w:rPr>
          <w:spacing w:val="2"/>
        </w:rPr>
        <w:t xml:space="preserve"> </w:t>
      </w:r>
      <w:r>
        <w:rPr>
          <w:spacing w:val="-1"/>
        </w:rPr>
        <w:t>er</w:t>
      </w:r>
      <w:r>
        <w:t xml:space="preserve"> i </w:t>
      </w:r>
      <w:r>
        <w:rPr>
          <w:spacing w:val="-1"/>
        </w:rPr>
        <w:t>tråd</w:t>
      </w:r>
      <w:r>
        <w:t xml:space="preserve"> med</w:t>
      </w:r>
      <w:r>
        <w:rPr>
          <w:spacing w:val="1"/>
        </w:rPr>
        <w:t xml:space="preserve"> </w:t>
      </w:r>
      <w:r>
        <w:rPr>
          <w:spacing w:val="-1"/>
        </w:rPr>
        <w:t>rammer</w:t>
      </w:r>
      <w:r>
        <w:t xml:space="preserve"> og</w:t>
      </w:r>
      <w:r>
        <w:rPr>
          <w:spacing w:val="-3"/>
        </w:rPr>
        <w:t xml:space="preserve"> </w:t>
      </w:r>
      <w:r>
        <w:rPr>
          <w:spacing w:val="-1"/>
        </w:rPr>
        <w:t>retningslinjer</w:t>
      </w:r>
      <w:r>
        <w:rPr>
          <w:spacing w:val="-2"/>
        </w:rPr>
        <w:t xml:space="preserve"> </w:t>
      </w:r>
      <w:r>
        <w:t>i</w:t>
      </w:r>
      <w:r>
        <w:rPr>
          <w:spacing w:val="2"/>
        </w:rPr>
        <w:t xml:space="preserve"> </w:t>
      </w:r>
      <w:r>
        <w:rPr>
          <w:spacing w:val="-1"/>
        </w:rPr>
        <w:t>kommuneplan</w:t>
      </w:r>
      <w:r>
        <w:t xml:space="preserve"> </w:t>
      </w:r>
      <w:r>
        <w:rPr>
          <w:spacing w:val="-1"/>
        </w:rPr>
        <w:t>eller</w:t>
      </w:r>
      <w:r>
        <w:t xml:space="preserve"> </w:t>
      </w:r>
      <w:r>
        <w:rPr>
          <w:spacing w:val="-1"/>
        </w:rPr>
        <w:t>områderegulering,</w:t>
      </w:r>
      <w:r>
        <w:t xml:space="preserve"> jf.</w:t>
      </w:r>
      <w:r w:rsidR="00E47639">
        <w:t xml:space="preserve"> </w:t>
      </w:r>
      <w:r>
        <w:t>§ 12</w:t>
      </w:r>
      <w:r>
        <w:rPr>
          <w:rFonts w:cs="Times New Roman"/>
        </w:rPr>
        <w:t>–</w:t>
      </w:r>
      <w:r>
        <w:t xml:space="preserve">12. </w:t>
      </w:r>
      <w:r>
        <w:rPr>
          <w:spacing w:val="-1"/>
        </w:rPr>
        <w:t>Fastsettelse</w:t>
      </w:r>
      <w:r>
        <w:t xml:space="preserve"> </w:t>
      </w:r>
      <w:r>
        <w:rPr>
          <w:spacing w:val="-1"/>
        </w:rPr>
        <w:t>av</w:t>
      </w:r>
      <w:r>
        <w:rPr>
          <w:spacing w:val="2"/>
        </w:rPr>
        <w:t xml:space="preserve"> </w:t>
      </w:r>
      <w:r>
        <w:rPr>
          <w:spacing w:val="-1"/>
        </w:rPr>
        <w:t>planprogram</w:t>
      </w:r>
      <w:r>
        <w:t xml:space="preserve"> for </w:t>
      </w:r>
      <w:r>
        <w:rPr>
          <w:spacing w:val="-1"/>
        </w:rPr>
        <w:t>kommuneplanens</w:t>
      </w:r>
      <w:r>
        <w:t xml:space="preserve"> </w:t>
      </w:r>
      <w:r>
        <w:rPr>
          <w:spacing w:val="-1"/>
        </w:rPr>
        <w:t>arealdel</w:t>
      </w:r>
      <w:r>
        <w:t xml:space="preserve"> kan ikke</w:t>
      </w:r>
      <w:r>
        <w:rPr>
          <w:spacing w:val="-1"/>
        </w:rPr>
        <w:t xml:space="preserve"> delegeres.</w:t>
      </w:r>
      <w:r>
        <w:rPr>
          <w:spacing w:val="83"/>
        </w:rPr>
        <w:t xml:space="preserve"> </w:t>
      </w:r>
      <w:r>
        <w:t xml:space="preserve">Kommunen </w:t>
      </w:r>
      <w:r>
        <w:rPr>
          <w:spacing w:val="-1"/>
        </w:rPr>
        <w:t>har</w:t>
      </w:r>
      <w:r>
        <w:t xml:space="preserve"> </w:t>
      </w:r>
      <w:r>
        <w:rPr>
          <w:spacing w:val="-1"/>
        </w:rPr>
        <w:t>ansvaret</w:t>
      </w:r>
      <w:r>
        <w:rPr>
          <w:spacing w:val="2"/>
        </w:rPr>
        <w:t xml:space="preserve"> </w:t>
      </w:r>
      <w:r>
        <w:t>for</w:t>
      </w:r>
      <w:r>
        <w:rPr>
          <w:spacing w:val="-2"/>
        </w:rPr>
        <w:t xml:space="preserve"> </w:t>
      </w:r>
      <w:r>
        <w:t>å</w:t>
      </w:r>
      <w:r>
        <w:rPr>
          <w:spacing w:val="-1"/>
        </w:rPr>
        <w:t xml:space="preserve"> organisere</w:t>
      </w:r>
      <w:r>
        <w:rPr>
          <w:spacing w:val="1"/>
        </w:rPr>
        <w:t xml:space="preserve"> </w:t>
      </w:r>
      <w:r>
        <w:rPr>
          <w:spacing w:val="-1"/>
        </w:rPr>
        <w:t>arbeidet</w:t>
      </w:r>
      <w:r>
        <w:rPr>
          <w:spacing w:val="2"/>
        </w:rPr>
        <w:t xml:space="preserve"> </w:t>
      </w:r>
      <w:r>
        <w:t xml:space="preserve">med </w:t>
      </w:r>
      <w:r>
        <w:rPr>
          <w:spacing w:val="-1"/>
        </w:rPr>
        <w:t>den</w:t>
      </w:r>
      <w:r>
        <w:t xml:space="preserve"> </w:t>
      </w:r>
      <w:r>
        <w:rPr>
          <w:spacing w:val="-1"/>
        </w:rPr>
        <w:t>kommunale</w:t>
      </w:r>
      <w:r>
        <w:t xml:space="preserve"> </w:t>
      </w:r>
      <w:r>
        <w:rPr>
          <w:spacing w:val="-1"/>
        </w:rPr>
        <w:t>planleggingen</w:t>
      </w:r>
      <w:r>
        <w:t xml:space="preserve"> slik den</w:t>
      </w:r>
      <w:r>
        <w:rPr>
          <w:spacing w:val="85"/>
        </w:rPr>
        <w:t xml:space="preserve"> </w:t>
      </w:r>
      <w:r>
        <w:rPr>
          <w:spacing w:val="-1"/>
        </w:rPr>
        <w:t>selv</w:t>
      </w:r>
      <w:r>
        <w:t xml:space="preserve"> </w:t>
      </w:r>
      <w:r>
        <w:rPr>
          <w:spacing w:val="-1"/>
        </w:rPr>
        <w:t>finner</w:t>
      </w:r>
      <w:r>
        <w:t xml:space="preserve"> </w:t>
      </w:r>
      <w:r>
        <w:rPr>
          <w:spacing w:val="-1"/>
        </w:rPr>
        <w:t>mest</w:t>
      </w:r>
      <w:r>
        <w:t xml:space="preserve"> hensiktsmessig. </w:t>
      </w:r>
      <w:r>
        <w:lastRenderedPageBreak/>
        <w:t xml:space="preserve">Kommunen </w:t>
      </w:r>
      <w:r>
        <w:rPr>
          <w:spacing w:val="-1"/>
        </w:rPr>
        <w:t>kan</w:t>
      </w:r>
      <w:r>
        <w:rPr>
          <w:spacing w:val="2"/>
        </w:rPr>
        <w:t xml:space="preserve"> </w:t>
      </w:r>
      <w:r>
        <w:rPr>
          <w:spacing w:val="-1"/>
        </w:rPr>
        <w:t xml:space="preserve">opprette </w:t>
      </w:r>
      <w:r>
        <w:t>de</w:t>
      </w:r>
      <w:r>
        <w:rPr>
          <w:spacing w:val="-1"/>
        </w:rPr>
        <w:t xml:space="preserve"> </w:t>
      </w:r>
      <w:r>
        <w:t>utvalg</w:t>
      </w:r>
      <w:r>
        <w:rPr>
          <w:spacing w:val="-3"/>
        </w:rPr>
        <w:t xml:space="preserve"> </w:t>
      </w:r>
      <w:r>
        <w:rPr>
          <w:spacing w:val="1"/>
        </w:rPr>
        <w:t>og</w:t>
      </w:r>
      <w:r>
        <w:rPr>
          <w:spacing w:val="-3"/>
        </w:rPr>
        <w:t xml:space="preserve"> </w:t>
      </w:r>
      <w:r>
        <w:t>treffe</w:t>
      </w:r>
      <w:r>
        <w:rPr>
          <w:spacing w:val="-2"/>
        </w:rPr>
        <w:t xml:space="preserve"> </w:t>
      </w:r>
      <w:r>
        <w:t>de</w:t>
      </w:r>
      <w:r>
        <w:rPr>
          <w:spacing w:val="-1"/>
        </w:rPr>
        <w:t xml:space="preserve"> tiltak</w:t>
      </w:r>
      <w:r>
        <w:rPr>
          <w:spacing w:val="51"/>
        </w:rPr>
        <w:t xml:space="preserve"> </w:t>
      </w:r>
      <w:r>
        <w:rPr>
          <w:spacing w:val="-1"/>
        </w:rPr>
        <w:t>kommunen</w:t>
      </w:r>
      <w:r>
        <w:t xml:space="preserve"> selv </w:t>
      </w:r>
      <w:r>
        <w:rPr>
          <w:spacing w:val="-1"/>
        </w:rPr>
        <w:t>mener</w:t>
      </w:r>
      <w:r>
        <w:t xml:space="preserve"> er</w:t>
      </w:r>
      <w:r>
        <w:rPr>
          <w:spacing w:val="1"/>
        </w:rPr>
        <w:t xml:space="preserve"> </w:t>
      </w:r>
      <w:r>
        <w:rPr>
          <w:spacing w:val="-1"/>
        </w:rPr>
        <w:t>nødvendig</w:t>
      </w:r>
      <w:r>
        <w:t xml:space="preserve"> for</w:t>
      </w:r>
      <w:r>
        <w:rPr>
          <w:spacing w:val="-2"/>
        </w:rPr>
        <w:t xml:space="preserve"> </w:t>
      </w:r>
      <w:r>
        <w:t>å</w:t>
      </w:r>
      <w:r>
        <w:rPr>
          <w:spacing w:val="-1"/>
        </w:rPr>
        <w:t xml:space="preserve"> </w:t>
      </w:r>
      <w:r>
        <w:t>kunne</w:t>
      </w:r>
      <w:r>
        <w:rPr>
          <w:spacing w:val="1"/>
        </w:rPr>
        <w:t xml:space="preserve"> </w:t>
      </w:r>
      <w:r>
        <w:rPr>
          <w:spacing w:val="-1"/>
        </w:rPr>
        <w:t xml:space="preserve">gjennomføre </w:t>
      </w:r>
      <w:r>
        <w:t>planleggingen.</w:t>
      </w:r>
      <w:r w:rsidR="005F225D">
        <w:t xml:space="preserve"> Bestemmelsen tar høyde for at kommunen </w:t>
      </w:r>
      <w:r w:rsidR="00A41636">
        <w:t xml:space="preserve">– om den ønskert – ved innflringen av den nye loven </w:t>
      </w:r>
      <w:r w:rsidR="005F225D">
        <w:t>kunne videreføre det faste utvalget for plansaker som det var pålagt å ha etter plan- og bygningsloven av 1985</w:t>
      </w:r>
      <w:r w:rsidR="00A41636">
        <w:t xml:space="preserve"> (§ 9-1).</w:t>
      </w:r>
    </w:p>
    <w:p w14:paraId="156B4E9A" w14:textId="77777777" w:rsidR="005E53EA" w:rsidRDefault="00521829" w:rsidP="00E23F94">
      <w:r>
        <w:t xml:space="preserve">Kommunen </w:t>
      </w:r>
      <w:r>
        <w:rPr>
          <w:spacing w:val="-1"/>
        </w:rPr>
        <w:t>har</w:t>
      </w:r>
      <w:r>
        <w:t xml:space="preserve"> </w:t>
      </w:r>
      <w:r>
        <w:rPr>
          <w:spacing w:val="-1"/>
        </w:rPr>
        <w:t>et</w:t>
      </w:r>
      <w:r>
        <w:t xml:space="preserve"> særlig</w:t>
      </w:r>
      <w:r>
        <w:rPr>
          <w:spacing w:val="-1"/>
        </w:rPr>
        <w:t xml:space="preserve"> ansvar</w:t>
      </w:r>
      <w:r>
        <w:rPr>
          <w:spacing w:val="-2"/>
        </w:rPr>
        <w:t xml:space="preserve"> </w:t>
      </w:r>
      <w:r>
        <w:t>for å</w:t>
      </w:r>
      <w:r>
        <w:rPr>
          <w:spacing w:val="-2"/>
        </w:rPr>
        <w:t xml:space="preserve"> </w:t>
      </w:r>
      <w:r>
        <w:rPr>
          <w:spacing w:val="-1"/>
        </w:rPr>
        <w:t>ivareta</w:t>
      </w:r>
      <w:r>
        <w:t xml:space="preserve"> barns</w:t>
      </w:r>
      <w:r>
        <w:rPr>
          <w:spacing w:val="1"/>
        </w:rPr>
        <w:t xml:space="preserve"> </w:t>
      </w:r>
      <w:r>
        <w:rPr>
          <w:spacing w:val="-1"/>
        </w:rPr>
        <w:t>interesser</w:t>
      </w:r>
      <w:r>
        <w:rPr>
          <w:spacing w:val="-2"/>
        </w:rPr>
        <w:t xml:space="preserve"> </w:t>
      </w:r>
      <w:r>
        <w:t>i planarbeidet.</w:t>
      </w:r>
      <w:r>
        <w:rPr>
          <w:spacing w:val="2"/>
        </w:rPr>
        <w:t xml:space="preserve"> </w:t>
      </w:r>
      <w:r>
        <w:rPr>
          <w:spacing w:val="-1"/>
        </w:rPr>
        <w:t>Det</w:t>
      </w:r>
      <w:r>
        <w:t xml:space="preserve"> er</w:t>
      </w:r>
      <w:r>
        <w:rPr>
          <w:spacing w:val="-2"/>
        </w:rPr>
        <w:t xml:space="preserve"> </w:t>
      </w:r>
      <w:r>
        <w:t xml:space="preserve">i </w:t>
      </w:r>
      <w:r>
        <w:rPr>
          <w:spacing w:val="-1"/>
        </w:rPr>
        <w:t>stedet</w:t>
      </w:r>
      <w:r>
        <w:t xml:space="preserve"> for</w:t>
      </w:r>
      <w:r>
        <w:rPr>
          <w:spacing w:val="61"/>
        </w:rPr>
        <w:t xml:space="preserve"> </w:t>
      </w:r>
      <w:r>
        <w:rPr>
          <w:spacing w:val="-1"/>
        </w:rPr>
        <w:t>kravet</w:t>
      </w:r>
      <w:r>
        <w:t xml:space="preserve"> om </w:t>
      </w:r>
      <w:r>
        <w:rPr>
          <w:spacing w:val="-1"/>
        </w:rPr>
        <w:t>at</w:t>
      </w:r>
      <w:r>
        <w:t xml:space="preserve"> en tjenestemann i </w:t>
      </w:r>
      <w:r>
        <w:rPr>
          <w:spacing w:val="-1"/>
        </w:rPr>
        <w:t>administrasjonen</w:t>
      </w:r>
      <w:r>
        <w:t xml:space="preserve"> </w:t>
      </w:r>
      <w:r>
        <w:rPr>
          <w:spacing w:val="-1"/>
        </w:rPr>
        <w:t>skal</w:t>
      </w:r>
      <w:r>
        <w:t xml:space="preserve"> </w:t>
      </w:r>
      <w:r>
        <w:rPr>
          <w:spacing w:val="-1"/>
        </w:rPr>
        <w:t>ivareta</w:t>
      </w:r>
      <w:r>
        <w:rPr>
          <w:spacing w:val="1"/>
        </w:rPr>
        <w:t xml:space="preserve"> </w:t>
      </w:r>
      <w:r>
        <w:rPr>
          <w:spacing w:val="-1"/>
        </w:rPr>
        <w:t>en</w:t>
      </w:r>
      <w:r>
        <w:t xml:space="preserve"> slik funksjon </w:t>
      </w:r>
      <w:r>
        <w:rPr>
          <w:spacing w:val="-1"/>
        </w:rPr>
        <w:t>tatt</w:t>
      </w:r>
      <w:r>
        <w:t xml:space="preserve"> inn et </w:t>
      </w:r>
      <w:r>
        <w:rPr>
          <w:spacing w:val="-1"/>
        </w:rPr>
        <w:t>pålegg</w:t>
      </w:r>
      <w:r>
        <w:rPr>
          <w:spacing w:val="69"/>
        </w:rPr>
        <w:t xml:space="preserve"> </w:t>
      </w:r>
      <w:r>
        <w:t xml:space="preserve">om at </w:t>
      </w:r>
      <w:r>
        <w:rPr>
          <w:spacing w:val="-1"/>
        </w:rPr>
        <w:t>kommunen</w:t>
      </w:r>
      <w:r>
        <w:t xml:space="preserve"> </w:t>
      </w:r>
      <w:r>
        <w:rPr>
          <w:spacing w:val="-1"/>
        </w:rPr>
        <w:t>etablerer</w:t>
      </w:r>
      <w:r>
        <w:t xml:space="preserve"> </w:t>
      </w:r>
      <w:r>
        <w:rPr>
          <w:spacing w:val="-1"/>
        </w:rPr>
        <w:t>en</w:t>
      </w:r>
      <w:r>
        <w:t xml:space="preserve"> særskilt </w:t>
      </w:r>
      <w:r>
        <w:rPr>
          <w:spacing w:val="-1"/>
        </w:rPr>
        <w:t>ordning</w:t>
      </w:r>
      <w:r>
        <w:rPr>
          <w:spacing w:val="-2"/>
        </w:rPr>
        <w:t xml:space="preserve"> </w:t>
      </w:r>
      <w:r>
        <w:t xml:space="preserve">som </w:t>
      </w:r>
      <w:r>
        <w:rPr>
          <w:spacing w:val="-1"/>
        </w:rPr>
        <w:t>ivaretar</w:t>
      </w:r>
      <w:r>
        <w:rPr>
          <w:spacing w:val="-2"/>
        </w:rPr>
        <w:t xml:space="preserve"> </w:t>
      </w:r>
      <w:r>
        <w:t>det samme</w:t>
      </w:r>
      <w:r>
        <w:rPr>
          <w:spacing w:val="-1"/>
        </w:rPr>
        <w:t xml:space="preserve"> formålet.</w:t>
      </w:r>
    </w:p>
    <w:p w14:paraId="50B3291C" w14:textId="77777777" w:rsidR="005E53EA" w:rsidRDefault="00521829" w:rsidP="00E23F94">
      <w:r>
        <w:rPr>
          <w:spacing w:val="-1"/>
        </w:rPr>
        <w:t>Bestemmelsen</w:t>
      </w:r>
      <w:r>
        <w:t xml:space="preserve"> </w:t>
      </w:r>
      <w:r>
        <w:rPr>
          <w:spacing w:val="-1"/>
        </w:rPr>
        <w:t>presiserer</w:t>
      </w:r>
      <w:r>
        <w:rPr>
          <w:spacing w:val="1"/>
        </w:rPr>
        <w:t xml:space="preserve"> </w:t>
      </w:r>
      <w:r>
        <w:rPr>
          <w:spacing w:val="-1"/>
        </w:rPr>
        <w:t>samtidig</w:t>
      </w:r>
      <w:r>
        <w:rPr>
          <w:spacing w:val="-3"/>
        </w:rPr>
        <w:t xml:space="preserve"> </w:t>
      </w:r>
      <w:r>
        <w:rPr>
          <w:spacing w:val="-1"/>
        </w:rPr>
        <w:t>at</w:t>
      </w:r>
      <w:r>
        <w:t xml:space="preserve"> </w:t>
      </w:r>
      <w:r>
        <w:rPr>
          <w:spacing w:val="-1"/>
        </w:rPr>
        <w:t>ansvaret</w:t>
      </w:r>
      <w:r>
        <w:t xml:space="preserve"> </w:t>
      </w:r>
      <w:r>
        <w:rPr>
          <w:spacing w:val="-1"/>
        </w:rPr>
        <w:t>også</w:t>
      </w:r>
      <w:r>
        <w:rPr>
          <w:spacing w:val="1"/>
        </w:rPr>
        <w:t xml:space="preserve"> </w:t>
      </w:r>
      <w:r>
        <w:t xml:space="preserve">gjelder i </w:t>
      </w:r>
      <w:r>
        <w:rPr>
          <w:spacing w:val="-1"/>
        </w:rPr>
        <w:t>forhold</w:t>
      </w:r>
      <w:r>
        <w:t xml:space="preserve"> til unges </w:t>
      </w:r>
      <w:r>
        <w:rPr>
          <w:spacing w:val="-1"/>
        </w:rPr>
        <w:t>interesser.</w:t>
      </w:r>
    </w:p>
    <w:p w14:paraId="043CF5BC" w14:textId="77777777" w:rsidR="005E53EA" w:rsidRDefault="00521829" w:rsidP="00E23F94">
      <w:r>
        <w:rPr>
          <w:spacing w:val="-1"/>
        </w:rPr>
        <w:t>Kommunestyret</w:t>
      </w:r>
      <w:r>
        <w:t xml:space="preserve"> har</w:t>
      </w:r>
      <w:r>
        <w:rPr>
          <w:spacing w:val="-2"/>
        </w:rPr>
        <w:t xml:space="preserve"> </w:t>
      </w:r>
      <w:r>
        <w:rPr>
          <w:spacing w:val="-1"/>
        </w:rPr>
        <w:t>ansvaret</w:t>
      </w:r>
      <w:r>
        <w:t xml:space="preserve"> for</w:t>
      </w:r>
      <w:r>
        <w:rPr>
          <w:spacing w:val="1"/>
        </w:rPr>
        <w:t xml:space="preserve"> </w:t>
      </w:r>
      <w:r>
        <w:rPr>
          <w:spacing w:val="-1"/>
        </w:rPr>
        <w:t>at</w:t>
      </w:r>
      <w:r>
        <w:t xml:space="preserve"> kommunen </w:t>
      </w:r>
      <w:r>
        <w:rPr>
          <w:spacing w:val="-1"/>
        </w:rPr>
        <w:t>har</w:t>
      </w:r>
      <w:r>
        <w:rPr>
          <w:spacing w:val="1"/>
        </w:rPr>
        <w:t xml:space="preserve"> </w:t>
      </w:r>
      <w:r>
        <w:rPr>
          <w:spacing w:val="-1"/>
        </w:rPr>
        <w:t>tilgang</w:t>
      </w:r>
      <w:r>
        <w:rPr>
          <w:spacing w:val="-3"/>
        </w:rPr>
        <w:t xml:space="preserve"> </w:t>
      </w:r>
      <w:r>
        <w:t>til nødvendig</w:t>
      </w:r>
      <w:r>
        <w:rPr>
          <w:spacing w:val="-3"/>
        </w:rPr>
        <w:t xml:space="preserve"> </w:t>
      </w:r>
      <w:r>
        <w:rPr>
          <w:spacing w:val="-1"/>
        </w:rPr>
        <w:t>planfaglig</w:t>
      </w:r>
      <w:r>
        <w:rPr>
          <w:spacing w:val="65"/>
        </w:rPr>
        <w:t xml:space="preserve"> </w:t>
      </w:r>
      <w:r>
        <w:rPr>
          <w:spacing w:val="-1"/>
        </w:rPr>
        <w:t>kompetanse.</w:t>
      </w:r>
      <w:r>
        <w:t xml:space="preserve"> </w:t>
      </w:r>
      <w:r>
        <w:rPr>
          <w:spacing w:val="-1"/>
        </w:rPr>
        <w:t>Dette</w:t>
      </w:r>
      <w:r>
        <w:rPr>
          <w:spacing w:val="1"/>
        </w:rPr>
        <w:t xml:space="preserve"> </w:t>
      </w:r>
      <w:r>
        <w:rPr>
          <w:spacing w:val="-1"/>
        </w:rPr>
        <w:t>er</w:t>
      </w:r>
      <w:r>
        <w:t xml:space="preserve"> i samsvar</w:t>
      </w:r>
      <w:r>
        <w:rPr>
          <w:spacing w:val="-1"/>
        </w:rPr>
        <w:t xml:space="preserve"> </w:t>
      </w:r>
      <w:r>
        <w:t xml:space="preserve">med de </w:t>
      </w:r>
      <w:r>
        <w:rPr>
          <w:spacing w:val="-1"/>
        </w:rPr>
        <w:t>generelle</w:t>
      </w:r>
      <w:r>
        <w:rPr>
          <w:spacing w:val="1"/>
        </w:rPr>
        <w:t xml:space="preserve"> </w:t>
      </w:r>
      <w:r>
        <w:rPr>
          <w:spacing w:val="-1"/>
        </w:rPr>
        <w:t>forutsetninger</w:t>
      </w:r>
      <w:r>
        <w:t xml:space="preserve"> om </w:t>
      </w:r>
      <w:r>
        <w:rPr>
          <w:spacing w:val="-1"/>
        </w:rPr>
        <w:t>at</w:t>
      </w:r>
      <w:r>
        <w:t xml:space="preserve"> kommunene</w:t>
      </w:r>
      <w:r>
        <w:rPr>
          <w:spacing w:val="-2"/>
        </w:rPr>
        <w:t xml:space="preserve"> </w:t>
      </w:r>
      <w:r>
        <w:rPr>
          <w:spacing w:val="-1"/>
        </w:rPr>
        <w:t>er</w:t>
      </w:r>
      <w:r>
        <w:rPr>
          <w:spacing w:val="63"/>
        </w:rPr>
        <w:t xml:space="preserve"> </w:t>
      </w:r>
      <w:r>
        <w:t>ansvarlig</w:t>
      </w:r>
      <w:r>
        <w:rPr>
          <w:spacing w:val="-3"/>
        </w:rPr>
        <w:t xml:space="preserve"> </w:t>
      </w:r>
      <w:r>
        <w:rPr>
          <w:spacing w:val="-1"/>
        </w:rPr>
        <w:t>for</w:t>
      </w:r>
      <w:r>
        <w:rPr>
          <w:spacing w:val="1"/>
        </w:rPr>
        <w:t xml:space="preserve"> </w:t>
      </w:r>
      <w:r>
        <w:t>å</w:t>
      </w:r>
      <w:r>
        <w:rPr>
          <w:spacing w:val="-1"/>
        </w:rPr>
        <w:t xml:space="preserve"> ansette </w:t>
      </w:r>
      <w:r>
        <w:t>nødvendig</w:t>
      </w:r>
      <w:r>
        <w:rPr>
          <w:spacing w:val="-2"/>
        </w:rPr>
        <w:t xml:space="preserve"> </w:t>
      </w:r>
      <w:r>
        <w:rPr>
          <w:spacing w:val="1"/>
        </w:rPr>
        <w:t>og</w:t>
      </w:r>
      <w:r>
        <w:rPr>
          <w:spacing w:val="-3"/>
        </w:rPr>
        <w:t xml:space="preserve"> </w:t>
      </w:r>
      <w:r>
        <w:t>tilstrekkelig</w:t>
      </w:r>
      <w:r>
        <w:rPr>
          <w:spacing w:val="-1"/>
        </w:rPr>
        <w:t xml:space="preserve"> </w:t>
      </w:r>
      <w:r>
        <w:t xml:space="preserve">personell med </w:t>
      </w:r>
      <w:r>
        <w:rPr>
          <w:spacing w:val="-1"/>
        </w:rPr>
        <w:t>relevant</w:t>
      </w:r>
      <w:r>
        <w:t xml:space="preserve"> kompetanse </w:t>
      </w:r>
      <w:r>
        <w:rPr>
          <w:spacing w:val="-1"/>
        </w:rPr>
        <w:t>for</w:t>
      </w:r>
      <w:r>
        <w:rPr>
          <w:spacing w:val="1"/>
        </w:rPr>
        <w:t xml:space="preserve"> </w:t>
      </w:r>
      <w:r>
        <w:t>å</w:t>
      </w:r>
      <w:r>
        <w:rPr>
          <w:spacing w:val="33"/>
        </w:rPr>
        <w:t xml:space="preserve"> </w:t>
      </w:r>
      <w:r>
        <w:t xml:space="preserve">løse sine </w:t>
      </w:r>
      <w:r>
        <w:rPr>
          <w:spacing w:val="-1"/>
        </w:rPr>
        <w:t>planoppgaver.</w:t>
      </w:r>
    </w:p>
    <w:p w14:paraId="31ABE99E" w14:textId="77777777" w:rsidR="005E53EA" w:rsidRDefault="00521829" w:rsidP="00E23F94">
      <w:pPr>
        <w:rPr>
          <w:spacing w:val="-1"/>
        </w:rPr>
      </w:pPr>
      <w:r>
        <w:rPr>
          <w:spacing w:val="-1"/>
        </w:rPr>
        <w:t xml:space="preserve">For </w:t>
      </w:r>
      <w:r>
        <w:t>mange</w:t>
      </w:r>
      <w:r>
        <w:rPr>
          <w:spacing w:val="-1"/>
        </w:rPr>
        <w:t xml:space="preserve"> </w:t>
      </w:r>
      <w:r>
        <w:t>mindre</w:t>
      </w:r>
      <w:r>
        <w:rPr>
          <w:spacing w:val="-2"/>
        </w:rPr>
        <w:t xml:space="preserve"> </w:t>
      </w:r>
      <w:r>
        <w:rPr>
          <w:spacing w:val="-1"/>
        </w:rPr>
        <w:t>kommuner</w:t>
      </w:r>
      <w:r>
        <w:t xml:space="preserve"> vil </w:t>
      </w:r>
      <w:r>
        <w:rPr>
          <w:spacing w:val="-1"/>
        </w:rPr>
        <w:t>det</w:t>
      </w:r>
      <w:r>
        <w:t xml:space="preserve"> kunne være</w:t>
      </w:r>
      <w:r>
        <w:rPr>
          <w:spacing w:val="-2"/>
        </w:rPr>
        <w:t xml:space="preserve"> </w:t>
      </w:r>
      <w:r>
        <w:t>vanskelig å</w:t>
      </w:r>
      <w:r>
        <w:rPr>
          <w:spacing w:val="-1"/>
        </w:rPr>
        <w:t xml:space="preserve"> </w:t>
      </w:r>
      <w:r>
        <w:t>ha</w:t>
      </w:r>
      <w:r>
        <w:rPr>
          <w:spacing w:val="-1"/>
        </w:rPr>
        <w:t xml:space="preserve"> full</w:t>
      </w:r>
      <w:r>
        <w:t xml:space="preserve"> planfaglig</w:t>
      </w:r>
      <w:r>
        <w:rPr>
          <w:spacing w:val="-3"/>
        </w:rPr>
        <w:t xml:space="preserve"> </w:t>
      </w:r>
      <w:r>
        <w:rPr>
          <w:spacing w:val="-1"/>
        </w:rPr>
        <w:t>kompetanse</w:t>
      </w:r>
      <w:r>
        <w:rPr>
          <w:spacing w:val="51"/>
        </w:rPr>
        <w:t xml:space="preserve"> </w:t>
      </w:r>
      <w:r>
        <w:t xml:space="preserve">blant </w:t>
      </w:r>
      <w:r>
        <w:rPr>
          <w:spacing w:val="-1"/>
        </w:rPr>
        <w:t>kommunens</w:t>
      </w:r>
      <w:r>
        <w:t xml:space="preserve"> </w:t>
      </w:r>
      <w:r>
        <w:rPr>
          <w:spacing w:val="-1"/>
        </w:rPr>
        <w:t>ansatte.</w:t>
      </w:r>
      <w:r>
        <w:t xml:space="preserve"> </w:t>
      </w:r>
      <w:r>
        <w:rPr>
          <w:spacing w:val="-1"/>
        </w:rPr>
        <w:t>Det</w:t>
      </w:r>
      <w:r>
        <w:t xml:space="preserve"> kan være</w:t>
      </w:r>
      <w:r>
        <w:rPr>
          <w:spacing w:val="-2"/>
        </w:rPr>
        <w:t xml:space="preserve"> </w:t>
      </w:r>
      <w:r>
        <w:t>hensiktsmessig</w:t>
      </w:r>
      <w:r>
        <w:rPr>
          <w:spacing w:val="-3"/>
        </w:rPr>
        <w:t xml:space="preserve"> </w:t>
      </w:r>
      <w:r>
        <w:rPr>
          <w:spacing w:val="-1"/>
        </w:rPr>
        <w:t>at</w:t>
      </w:r>
      <w:r>
        <w:t xml:space="preserve"> flere</w:t>
      </w:r>
      <w:r>
        <w:rPr>
          <w:spacing w:val="-2"/>
        </w:rPr>
        <w:t xml:space="preserve"> </w:t>
      </w:r>
      <w:r>
        <w:t>kommuner</w:t>
      </w:r>
      <w:r>
        <w:rPr>
          <w:spacing w:val="1"/>
        </w:rPr>
        <w:t xml:space="preserve"> </w:t>
      </w:r>
      <w:r>
        <w:rPr>
          <w:spacing w:val="-1"/>
        </w:rPr>
        <w:t>går</w:t>
      </w:r>
      <w:r>
        <w:t xml:space="preserve"> </w:t>
      </w:r>
      <w:r>
        <w:rPr>
          <w:spacing w:val="-1"/>
        </w:rPr>
        <w:t>sammen</w:t>
      </w:r>
      <w:r>
        <w:t xml:space="preserve"> om å</w:t>
      </w:r>
      <w:r w:rsidR="001C32DA">
        <w:t xml:space="preserve"> </w:t>
      </w:r>
      <w:r>
        <w:rPr>
          <w:spacing w:val="-1"/>
        </w:rPr>
        <w:t>drive</w:t>
      </w:r>
      <w:r>
        <w:t xml:space="preserve"> </w:t>
      </w:r>
      <w:r>
        <w:rPr>
          <w:spacing w:val="-1"/>
        </w:rPr>
        <w:t>felles</w:t>
      </w:r>
      <w:r>
        <w:t xml:space="preserve"> </w:t>
      </w:r>
      <w:r>
        <w:rPr>
          <w:spacing w:val="-1"/>
        </w:rPr>
        <w:t>plankontor</w:t>
      </w:r>
      <w:r>
        <w:rPr>
          <w:spacing w:val="1"/>
        </w:rPr>
        <w:t xml:space="preserve"> </w:t>
      </w:r>
      <w:r>
        <w:t>eller</w:t>
      </w:r>
      <w:r>
        <w:rPr>
          <w:spacing w:val="-2"/>
        </w:rPr>
        <w:t xml:space="preserve"> </w:t>
      </w:r>
      <w:r>
        <w:rPr>
          <w:spacing w:val="-1"/>
        </w:rPr>
        <w:t>lignende.</w:t>
      </w:r>
      <w:r>
        <w:t xml:space="preserve"> </w:t>
      </w:r>
      <w:r>
        <w:rPr>
          <w:spacing w:val="-1"/>
        </w:rPr>
        <w:t>Alternativt</w:t>
      </w:r>
      <w:r>
        <w:t xml:space="preserve"> må</w:t>
      </w:r>
      <w:r>
        <w:rPr>
          <w:spacing w:val="-1"/>
        </w:rPr>
        <w:t xml:space="preserve"> kommunen</w:t>
      </w:r>
      <w:r>
        <w:t xml:space="preserve"> </w:t>
      </w:r>
      <w:r>
        <w:rPr>
          <w:spacing w:val="-1"/>
        </w:rPr>
        <w:t xml:space="preserve">skaffe </w:t>
      </w:r>
      <w:r>
        <w:rPr>
          <w:spacing w:val="1"/>
        </w:rPr>
        <w:t>seg</w:t>
      </w:r>
      <w:r>
        <w:rPr>
          <w:spacing w:val="-3"/>
        </w:rPr>
        <w:t xml:space="preserve"> </w:t>
      </w:r>
      <w:r>
        <w:rPr>
          <w:spacing w:val="-1"/>
        </w:rPr>
        <w:t>planfaglig</w:t>
      </w:r>
      <w:r>
        <w:rPr>
          <w:spacing w:val="101"/>
        </w:rPr>
        <w:t xml:space="preserve"> </w:t>
      </w:r>
      <w:r>
        <w:rPr>
          <w:spacing w:val="-1"/>
        </w:rPr>
        <w:t>kompetanse</w:t>
      </w:r>
      <w:r>
        <w:t xml:space="preserve"> </w:t>
      </w:r>
      <w:r>
        <w:rPr>
          <w:spacing w:val="-1"/>
        </w:rPr>
        <w:t>utenfra.</w:t>
      </w:r>
      <w:r>
        <w:t xml:space="preserve"> </w:t>
      </w:r>
      <w:r>
        <w:rPr>
          <w:spacing w:val="-1"/>
        </w:rPr>
        <w:t>Planarbeidet</w:t>
      </w:r>
      <w:r>
        <w:t xml:space="preserve"> </w:t>
      </w:r>
      <w:r>
        <w:rPr>
          <w:spacing w:val="-1"/>
        </w:rPr>
        <w:t>krever</w:t>
      </w:r>
      <w:r>
        <w:rPr>
          <w:spacing w:val="1"/>
        </w:rPr>
        <w:t xml:space="preserve"> </w:t>
      </w:r>
      <w:r>
        <w:rPr>
          <w:spacing w:val="-1"/>
        </w:rPr>
        <w:t xml:space="preserve">forskjellige </w:t>
      </w:r>
      <w:r>
        <w:t xml:space="preserve">typer </w:t>
      </w:r>
      <w:r>
        <w:rPr>
          <w:spacing w:val="-1"/>
        </w:rPr>
        <w:t>fagkompetanse,</w:t>
      </w:r>
      <w:r>
        <w:rPr>
          <w:spacing w:val="1"/>
        </w:rPr>
        <w:t xml:space="preserve"> </w:t>
      </w:r>
      <w:r>
        <w:rPr>
          <w:spacing w:val="-1"/>
        </w:rPr>
        <w:t>herunder</w:t>
      </w:r>
      <w:r>
        <w:t xml:space="preserve"> også</w:t>
      </w:r>
      <w:r>
        <w:rPr>
          <w:spacing w:val="111"/>
        </w:rPr>
        <w:t xml:space="preserve"> </w:t>
      </w:r>
      <w:r>
        <w:rPr>
          <w:spacing w:val="-1"/>
        </w:rPr>
        <w:t>kompetanse</w:t>
      </w:r>
      <w:r>
        <w:t xml:space="preserve"> </w:t>
      </w:r>
      <w:r>
        <w:rPr>
          <w:spacing w:val="-1"/>
        </w:rPr>
        <w:t>om</w:t>
      </w:r>
      <w:r>
        <w:t xml:space="preserve"> </w:t>
      </w:r>
      <w:r>
        <w:rPr>
          <w:spacing w:val="-1"/>
        </w:rPr>
        <w:t>planprosess</w:t>
      </w:r>
      <w:r>
        <w:t xml:space="preserve"> og</w:t>
      </w:r>
      <w:r>
        <w:rPr>
          <w:spacing w:val="-2"/>
        </w:rPr>
        <w:t xml:space="preserve"> </w:t>
      </w:r>
      <w:r>
        <w:rPr>
          <w:spacing w:val="-1"/>
        </w:rPr>
        <w:t>medvirkning.</w:t>
      </w:r>
      <w:r>
        <w:rPr>
          <w:spacing w:val="2"/>
        </w:rPr>
        <w:t xml:space="preserve"> </w:t>
      </w:r>
      <w:r>
        <w:rPr>
          <w:spacing w:val="-1"/>
        </w:rPr>
        <w:t>Den</w:t>
      </w:r>
      <w:r>
        <w:rPr>
          <w:spacing w:val="2"/>
        </w:rPr>
        <w:t xml:space="preserve"> </w:t>
      </w:r>
      <w:r>
        <w:rPr>
          <w:spacing w:val="-1"/>
        </w:rPr>
        <w:t>veiledningen</w:t>
      </w:r>
      <w:r>
        <w:t xml:space="preserve"> som skal </w:t>
      </w:r>
      <w:r>
        <w:rPr>
          <w:spacing w:val="-1"/>
        </w:rPr>
        <w:t>gis</w:t>
      </w:r>
      <w:r>
        <w:t xml:space="preserve"> av </w:t>
      </w:r>
      <w:r>
        <w:rPr>
          <w:spacing w:val="-1"/>
        </w:rPr>
        <w:t>regionen,</w:t>
      </w:r>
      <w:r>
        <w:t xml:space="preserve"> og</w:t>
      </w:r>
      <w:r>
        <w:rPr>
          <w:spacing w:val="101"/>
        </w:rPr>
        <w:t xml:space="preserve"> </w:t>
      </w:r>
      <w:r>
        <w:rPr>
          <w:spacing w:val="-1"/>
        </w:rPr>
        <w:t>fagmyndighetenes</w:t>
      </w:r>
      <w:r>
        <w:t xml:space="preserve"> medvirkning</w:t>
      </w:r>
      <w:r>
        <w:rPr>
          <w:spacing w:val="-3"/>
        </w:rPr>
        <w:t xml:space="preserve"> </w:t>
      </w:r>
      <w:r>
        <w:t xml:space="preserve">i </w:t>
      </w:r>
      <w:r>
        <w:rPr>
          <w:spacing w:val="-1"/>
        </w:rPr>
        <w:t>planleggingen,</w:t>
      </w:r>
      <w:r>
        <w:t xml:space="preserve"> vil </w:t>
      </w:r>
      <w:r>
        <w:rPr>
          <w:spacing w:val="-1"/>
        </w:rPr>
        <w:t xml:space="preserve">også </w:t>
      </w:r>
      <w:r>
        <w:t>være</w:t>
      </w:r>
      <w:r>
        <w:rPr>
          <w:spacing w:val="-1"/>
        </w:rPr>
        <w:t xml:space="preserve"> </w:t>
      </w:r>
      <w:r>
        <w:t>svært viktig for</w:t>
      </w:r>
      <w:r>
        <w:rPr>
          <w:spacing w:val="-2"/>
        </w:rPr>
        <w:t xml:space="preserve"> </w:t>
      </w:r>
      <w:r>
        <w:rPr>
          <w:spacing w:val="-1"/>
        </w:rPr>
        <w:t>mange</w:t>
      </w:r>
      <w:r>
        <w:rPr>
          <w:spacing w:val="53"/>
        </w:rPr>
        <w:t xml:space="preserve"> </w:t>
      </w:r>
      <w:r>
        <w:rPr>
          <w:spacing w:val="-1"/>
        </w:rPr>
        <w:t>kommuners</w:t>
      </w:r>
      <w:r>
        <w:t xml:space="preserve"> </w:t>
      </w:r>
      <w:r>
        <w:rPr>
          <w:spacing w:val="-1"/>
        </w:rPr>
        <w:t>mulighet</w:t>
      </w:r>
      <w:r>
        <w:t xml:space="preserve"> til å</w:t>
      </w:r>
      <w:r>
        <w:rPr>
          <w:spacing w:val="-1"/>
        </w:rPr>
        <w:t xml:space="preserve"> gjennomføre</w:t>
      </w:r>
      <w:r>
        <w:rPr>
          <w:spacing w:val="1"/>
        </w:rPr>
        <w:t xml:space="preserve"> </w:t>
      </w:r>
      <w:r>
        <w:rPr>
          <w:spacing w:val="-1"/>
        </w:rPr>
        <w:t>en</w:t>
      </w:r>
      <w:r>
        <w:rPr>
          <w:spacing w:val="2"/>
        </w:rPr>
        <w:t xml:space="preserve"> </w:t>
      </w:r>
      <w:r>
        <w:rPr>
          <w:spacing w:val="-1"/>
        </w:rPr>
        <w:t>god</w:t>
      </w:r>
      <w:r>
        <w:t xml:space="preserve"> </w:t>
      </w:r>
      <w:r>
        <w:rPr>
          <w:spacing w:val="-1"/>
        </w:rPr>
        <w:t>planlegging.</w:t>
      </w:r>
    </w:p>
    <w:p w14:paraId="2B2E0E58" w14:textId="77777777" w:rsidR="0049334B" w:rsidRDefault="0049334B" w:rsidP="00E23F94"/>
    <w:p w14:paraId="20E9056F" w14:textId="77777777" w:rsidR="005E53EA" w:rsidRDefault="00022D10" w:rsidP="00722CB8">
      <w:pPr>
        <w:pStyle w:val="UnOverskrift2"/>
      </w:pPr>
      <w:bookmarkStart w:id="20" w:name="_Toc35934041"/>
      <w:r w:rsidRPr="00022D10">
        <w:rPr>
          <w:rStyle w:val="regular"/>
        </w:rPr>
        <w:t>§ 3-4</w:t>
      </w:r>
      <w:r w:rsidR="00521829">
        <w:t xml:space="preserve"> Regionens planoppgaver og planleggingsmyndighet</w:t>
      </w:r>
      <w:bookmarkEnd w:id="20"/>
    </w:p>
    <w:p w14:paraId="26824765" w14:textId="77777777" w:rsidR="005E53EA" w:rsidRPr="001C32DA" w:rsidRDefault="00521829" w:rsidP="001C32DA">
      <w:pPr>
        <w:rPr>
          <w:rStyle w:val="kursiv"/>
        </w:rPr>
      </w:pPr>
      <w:r w:rsidRPr="001C32DA">
        <w:rPr>
          <w:rStyle w:val="kursiv"/>
        </w:rPr>
        <w:t>Regional planlegging har til formål å stimulere den fysiske, miljømessige, helsemessige, økonomiske, sosiale og kulturelle utviklingen i en region.</w:t>
      </w:r>
    </w:p>
    <w:p w14:paraId="6EF9BFE3" w14:textId="77777777" w:rsidR="005E53EA" w:rsidRPr="001C32DA" w:rsidRDefault="00521829" w:rsidP="001C32DA">
      <w:pPr>
        <w:rPr>
          <w:rStyle w:val="kursiv"/>
        </w:rPr>
      </w:pPr>
      <w:r w:rsidRPr="001C32DA">
        <w:rPr>
          <w:rStyle w:val="kursiv"/>
        </w:rPr>
        <w:t>Regional planmyndighet har ansvaret for og ledelsen av arbeidet med regional planstrategi, regionale planer og regional planbestemmelse etter reglene i kapittel 7 og 8. Regional planmyndighets kompetanse til å vedta regional plan kan ikke overføres eller delegeres til annet organ.</w:t>
      </w:r>
    </w:p>
    <w:p w14:paraId="7E434B44" w14:textId="77777777" w:rsidR="005E53EA" w:rsidRPr="001C32DA" w:rsidRDefault="00521829" w:rsidP="001C32DA">
      <w:pPr>
        <w:rPr>
          <w:rStyle w:val="kursiv"/>
        </w:rPr>
      </w:pPr>
      <w:r w:rsidRPr="001C32DA">
        <w:rPr>
          <w:rStyle w:val="kursiv"/>
        </w:rPr>
        <w:t>Regional planmyndighet skal sørge for å ha tilgang til nødvendig planfaglig kompetanse for utarbeiding og behandling av planer og planfaglig veiledningsvirksomhet etter loven.</w:t>
      </w:r>
    </w:p>
    <w:p w14:paraId="76AB6DCE" w14:textId="77777777" w:rsidR="005E53EA" w:rsidRPr="001C32DA" w:rsidRDefault="00521829" w:rsidP="001C32DA">
      <w:pPr>
        <w:rPr>
          <w:rStyle w:val="kursiv"/>
        </w:rPr>
      </w:pPr>
      <w:r w:rsidRPr="001C32DA">
        <w:rPr>
          <w:rStyle w:val="kursiv"/>
        </w:rPr>
        <w:lastRenderedPageBreak/>
        <w:t>Fylkestinget er regional planmyndighet.</w:t>
      </w:r>
    </w:p>
    <w:p w14:paraId="29A06CA7" w14:textId="77777777" w:rsidR="005E53EA" w:rsidRDefault="00521829" w:rsidP="001C32DA">
      <w:pPr>
        <w:pStyle w:val="Undertittel"/>
        <w:rPr>
          <w:bCs/>
        </w:rPr>
      </w:pPr>
      <w:r>
        <w:t>Fylkeskommunens oppgaver og</w:t>
      </w:r>
      <w:r>
        <w:rPr>
          <w:spacing w:val="2"/>
        </w:rPr>
        <w:t xml:space="preserve"> </w:t>
      </w:r>
      <w:r>
        <w:t>myndighet på planleggingsområdet</w:t>
      </w:r>
    </w:p>
    <w:p w14:paraId="0A74FD0A" w14:textId="77777777" w:rsidR="005E53EA" w:rsidRDefault="00521829" w:rsidP="00E23F94">
      <w:r>
        <w:rPr>
          <w:spacing w:val="-1"/>
        </w:rPr>
        <w:t>Formålet</w:t>
      </w:r>
      <w:r>
        <w:t xml:space="preserve"> </w:t>
      </w:r>
      <w:r>
        <w:rPr>
          <w:spacing w:val="-1"/>
        </w:rPr>
        <w:t>med</w:t>
      </w:r>
      <w:r>
        <w:t xml:space="preserve"> </w:t>
      </w:r>
      <w:r>
        <w:rPr>
          <w:spacing w:val="-1"/>
        </w:rPr>
        <w:t>planleggingen</w:t>
      </w:r>
      <w:r>
        <w:t xml:space="preserve"> </w:t>
      </w:r>
      <w:r>
        <w:rPr>
          <w:spacing w:val="1"/>
        </w:rPr>
        <w:t>på</w:t>
      </w:r>
      <w:r>
        <w:rPr>
          <w:spacing w:val="-1"/>
        </w:rPr>
        <w:t xml:space="preserve"> regionalt</w:t>
      </w:r>
      <w:r>
        <w:t xml:space="preserve"> nivå </w:t>
      </w:r>
      <w:r>
        <w:rPr>
          <w:spacing w:val="-1"/>
        </w:rPr>
        <w:t>er</w:t>
      </w:r>
      <w:r>
        <w:rPr>
          <w:spacing w:val="1"/>
        </w:rPr>
        <w:t xml:space="preserve"> </w:t>
      </w:r>
      <w:r>
        <w:t>å</w:t>
      </w:r>
      <w:r>
        <w:rPr>
          <w:spacing w:val="1"/>
        </w:rPr>
        <w:t xml:space="preserve"> </w:t>
      </w:r>
      <w:r>
        <w:rPr>
          <w:spacing w:val="-1"/>
        </w:rPr>
        <w:t>stimulere</w:t>
      </w:r>
      <w:r>
        <w:rPr>
          <w:spacing w:val="-2"/>
        </w:rPr>
        <w:t xml:space="preserve"> </w:t>
      </w:r>
      <w:r>
        <w:rPr>
          <w:spacing w:val="-1"/>
        </w:rPr>
        <w:t>den</w:t>
      </w:r>
      <w:r>
        <w:t xml:space="preserve"> </w:t>
      </w:r>
      <w:r>
        <w:rPr>
          <w:spacing w:val="-1"/>
        </w:rPr>
        <w:t>fysiske,</w:t>
      </w:r>
      <w:r>
        <w:t xml:space="preserve"> </w:t>
      </w:r>
      <w:r>
        <w:rPr>
          <w:spacing w:val="-1"/>
        </w:rPr>
        <w:t>miljømessige,</w:t>
      </w:r>
      <w:r>
        <w:rPr>
          <w:spacing w:val="97"/>
        </w:rPr>
        <w:t xml:space="preserve"> </w:t>
      </w:r>
      <w:r>
        <w:rPr>
          <w:spacing w:val="-1"/>
        </w:rPr>
        <w:t>helsemessige,</w:t>
      </w:r>
      <w:r>
        <w:t xml:space="preserve"> økonomiske, sosiale</w:t>
      </w:r>
      <w:r>
        <w:rPr>
          <w:spacing w:val="-2"/>
        </w:rPr>
        <w:t xml:space="preserve"> </w:t>
      </w:r>
      <w:r>
        <w:rPr>
          <w:spacing w:val="1"/>
        </w:rPr>
        <w:t>og</w:t>
      </w:r>
      <w:r>
        <w:rPr>
          <w:spacing w:val="-3"/>
        </w:rPr>
        <w:t xml:space="preserve"> </w:t>
      </w:r>
      <w:r>
        <w:rPr>
          <w:spacing w:val="-1"/>
        </w:rPr>
        <w:t>kulturelle utviklingen</w:t>
      </w:r>
      <w:r>
        <w:t xml:space="preserve"> i en </w:t>
      </w:r>
      <w:r>
        <w:rPr>
          <w:spacing w:val="-1"/>
        </w:rPr>
        <w:t>region.</w:t>
      </w:r>
      <w:r>
        <w:t xml:space="preserve"> </w:t>
      </w:r>
      <w:r>
        <w:rPr>
          <w:spacing w:val="-1"/>
        </w:rPr>
        <w:t>Fylkestinget</w:t>
      </w:r>
      <w:r>
        <w:t xml:space="preserve"> er i</w:t>
      </w:r>
      <w:r>
        <w:rPr>
          <w:spacing w:val="85"/>
        </w:rPr>
        <w:t xml:space="preserve"> </w:t>
      </w:r>
      <w:r>
        <w:t xml:space="preserve">loven </w:t>
      </w:r>
      <w:r>
        <w:rPr>
          <w:spacing w:val="-1"/>
        </w:rPr>
        <w:t>tillagt</w:t>
      </w:r>
      <w:r>
        <w:t xml:space="preserve"> </w:t>
      </w:r>
      <w:r>
        <w:rPr>
          <w:spacing w:val="-1"/>
        </w:rPr>
        <w:t>oppgaven</w:t>
      </w:r>
      <w:r>
        <w:t xml:space="preserve"> som </w:t>
      </w:r>
      <w:r>
        <w:rPr>
          <w:spacing w:val="-1"/>
        </w:rPr>
        <w:t>regional</w:t>
      </w:r>
      <w:r>
        <w:t xml:space="preserve"> </w:t>
      </w:r>
      <w:r>
        <w:rPr>
          <w:spacing w:val="-1"/>
        </w:rPr>
        <w:t>planmyndighet</w:t>
      </w:r>
      <w:r>
        <w:rPr>
          <w:spacing w:val="3"/>
        </w:rPr>
        <w:t xml:space="preserve"> </w:t>
      </w:r>
      <w:r>
        <w:rPr>
          <w:spacing w:val="-1"/>
        </w:rPr>
        <w:t>(fylkeskommunen).</w:t>
      </w:r>
    </w:p>
    <w:p w14:paraId="451C2F37" w14:textId="77777777" w:rsidR="005E53EA" w:rsidRDefault="00521829" w:rsidP="00E23F94">
      <w:r>
        <w:rPr>
          <w:spacing w:val="-1"/>
        </w:rPr>
        <w:t>Fylkeskommunen</w:t>
      </w:r>
      <w:r>
        <w:t xml:space="preserve"> </w:t>
      </w:r>
      <w:r>
        <w:rPr>
          <w:spacing w:val="-1"/>
        </w:rPr>
        <w:t>har</w:t>
      </w:r>
      <w:r>
        <w:t xml:space="preserve"> det</w:t>
      </w:r>
      <w:r>
        <w:rPr>
          <w:spacing w:val="2"/>
        </w:rPr>
        <w:t xml:space="preserve"> </w:t>
      </w:r>
      <w:r>
        <w:rPr>
          <w:spacing w:val="-1"/>
        </w:rPr>
        <w:t>overordnete ansvaret</w:t>
      </w:r>
      <w:r>
        <w:t xml:space="preserve"> for</w:t>
      </w:r>
      <w:r>
        <w:rPr>
          <w:spacing w:val="1"/>
        </w:rPr>
        <w:t xml:space="preserve"> </w:t>
      </w:r>
      <w:r>
        <w:t>de</w:t>
      </w:r>
      <w:r>
        <w:rPr>
          <w:spacing w:val="-1"/>
        </w:rPr>
        <w:t xml:space="preserve"> </w:t>
      </w:r>
      <w:r>
        <w:t>oppgavene</w:t>
      </w:r>
      <w:r>
        <w:rPr>
          <w:spacing w:val="-1"/>
        </w:rPr>
        <w:t xml:space="preserve"> </w:t>
      </w:r>
      <w:r>
        <w:t xml:space="preserve">som </w:t>
      </w:r>
      <w:r>
        <w:rPr>
          <w:spacing w:val="-1"/>
        </w:rPr>
        <w:t>regionen</w:t>
      </w:r>
      <w:r>
        <w:t xml:space="preserve"> </w:t>
      </w:r>
      <w:r>
        <w:rPr>
          <w:spacing w:val="-1"/>
        </w:rPr>
        <w:t>er</w:t>
      </w:r>
      <w:r>
        <w:t xml:space="preserve"> </w:t>
      </w:r>
      <w:r>
        <w:rPr>
          <w:spacing w:val="-1"/>
        </w:rPr>
        <w:t>tillagt</w:t>
      </w:r>
      <w:r>
        <w:rPr>
          <w:spacing w:val="79"/>
        </w:rPr>
        <w:t xml:space="preserve"> </w:t>
      </w:r>
      <w:r>
        <w:rPr>
          <w:spacing w:val="-1"/>
        </w:rPr>
        <w:t>innenfor den</w:t>
      </w:r>
      <w:r>
        <w:t xml:space="preserve"> </w:t>
      </w:r>
      <w:r>
        <w:rPr>
          <w:spacing w:val="-1"/>
        </w:rPr>
        <w:t>regionale planleggingen.</w:t>
      </w:r>
      <w:r>
        <w:t xml:space="preserve"> </w:t>
      </w:r>
      <w:r>
        <w:rPr>
          <w:spacing w:val="-1"/>
        </w:rPr>
        <w:t>Dette</w:t>
      </w:r>
      <w:r>
        <w:rPr>
          <w:spacing w:val="1"/>
        </w:rPr>
        <w:t xml:space="preserve"> </w:t>
      </w:r>
      <w:r>
        <w:rPr>
          <w:spacing w:val="-1"/>
        </w:rPr>
        <w:t>gjelder</w:t>
      </w:r>
      <w:r>
        <w:rPr>
          <w:spacing w:val="-2"/>
        </w:rPr>
        <w:t xml:space="preserve"> </w:t>
      </w:r>
      <w:r>
        <w:t xml:space="preserve">arbeidet med </w:t>
      </w:r>
      <w:r>
        <w:rPr>
          <w:spacing w:val="-1"/>
        </w:rPr>
        <w:t>regional</w:t>
      </w:r>
      <w:r>
        <w:rPr>
          <w:spacing w:val="2"/>
        </w:rPr>
        <w:t xml:space="preserve"> </w:t>
      </w:r>
      <w:r>
        <w:rPr>
          <w:spacing w:val="-1"/>
        </w:rPr>
        <w:t>planstrategi,</w:t>
      </w:r>
      <w:r>
        <w:rPr>
          <w:spacing w:val="107"/>
        </w:rPr>
        <w:t xml:space="preserve"> </w:t>
      </w:r>
      <w:r>
        <w:rPr>
          <w:spacing w:val="-1"/>
        </w:rPr>
        <w:t>regional</w:t>
      </w:r>
      <w:r>
        <w:t xml:space="preserve"> plan, </w:t>
      </w:r>
      <w:r>
        <w:rPr>
          <w:spacing w:val="-1"/>
        </w:rPr>
        <w:t>regional</w:t>
      </w:r>
      <w:r>
        <w:t xml:space="preserve"> </w:t>
      </w:r>
      <w:r>
        <w:rPr>
          <w:spacing w:val="-1"/>
        </w:rPr>
        <w:t>planbestemmelse</w:t>
      </w:r>
      <w:r>
        <w:t xml:space="preserve"> og</w:t>
      </w:r>
      <w:r>
        <w:rPr>
          <w:spacing w:val="-3"/>
        </w:rPr>
        <w:t xml:space="preserve"> </w:t>
      </w:r>
      <w:r>
        <w:rPr>
          <w:spacing w:val="-1"/>
        </w:rPr>
        <w:t>ev.</w:t>
      </w:r>
      <w:r>
        <w:rPr>
          <w:spacing w:val="2"/>
        </w:rPr>
        <w:t xml:space="preserve"> </w:t>
      </w:r>
      <w:r>
        <w:rPr>
          <w:spacing w:val="-1"/>
        </w:rPr>
        <w:t>regionalt</w:t>
      </w:r>
      <w:r>
        <w:t xml:space="preserve"> </w:t>
      </w:r>
      <w:r>
        <w:rPr>
          <w:spacing w:val="-1"/>
        </w:rPr>
        <w:t>handlingsprogram.</w:t>
      </w:r>
      <w:r>
        <w:t xml:space="preserve"> </w:t>
      </w:r>
      <w:r>
        <w:rPr>
          <w:spacing w:val="-1"/>
        </w:rPr>
        <w:t>Bestemmelsene</w:t>
      </w:r>
      <w:r>
        <w:rPr>
          <w:spacing w:val="-2"/>
        </w:rPr>
        <w:t xml:space="preserve"> </w:t>
      </w:r>
      <w:r>
        <w:t>i</w:t>
      </w:r>
      <w:r>
        <w:rPr>
          <w:spacing w:val="115"/>
        </w:rPr>
        <w:t xml:space="preserve"> </w:t>
      </w:r>
      <w:r>
        <w:rPr>
          <w:spacing w:val="-1"/>
        </w:rPr>
        <w:t>kapittel</w:t>
      </w:r>
      <w:r>
        <w:t xml:space="preserve"> 7 og</w:t>
      </w:r>
      <w:r>
        <w:rPr>
          <w:spacing w:val="-3"/>
        </w:rPr>
        <w:t xml:space="preserve"> </w:t>
      </w:r>
      <w:r>
        <w:t xml:space="preserve">8 </w:t>
      </w:r>
      <w:r>
        <w:rPr>
          <w:spacing w:val="-1"/>
        </w:rPr>
        <w:t>beskriver</w:t>
      </w:r>
      <w:r>
        <w:rPr>
          <w:spacing w:val="1"/>
        </w:rPr>
        <w:t xml:space="preserve"> </w:t>
      </w:r>
      <w:r>
        <w:rPr>
          <w:spacing w:val="-1"/>
        </w:rPr>
        <w:t>planprosessene nærmere.</w:t>
      </w:r>
      <w:r>
        <w:rPr>
          <w:spacing w:val="3"/>
        </w:rPr>
        <w:t xml:space="preserve"> </w:t>
      </w:r>
      <w:r>
        <w:rPr>
          <w:spacing w:val="-1"/>
        </w:rPr>
        <w:t>Fylkeskommunen</w:t>
      </w:r>
      <w:r>
        <w:t xml:space="preserve"> skal selv vedta</w:t>
      </w:r>
      <w:r>
        <w:rPr>
          <w:spacing w:val="-1"/>
        </w:rPr>
        <w:t xml:space="preserve"> regional</w:t>
      </w:r>
      <w:r>
        <w:rPr>
          <w:spacing w:val="99"/>
        </w:rPr>
        <w:t xml:space="preserve"> </w:t>
      </w:r>
      <w:r>
        <w:rPr>
          <w:spacing w:val="-1"/>
        </w:rPr>
        <w:t>planstrategi,</w:t>
      </w:r>
      <w:r>
        <w:t xml:space="preserve"> </w:t>
      </w:r>
      <w:r>
        <w:rPr>
          <w:spacing w:val="-1"/>
        </w:rPr>
        <w:t>regional</w:t>
      </w:r>
      <w:r>
        <w:t xml:space="preserve"> plan</w:t>
      </w:r>
      <w:r>
        <w:rPr>
          <w:spacing w:val="1"/>
        </w:rPr>
        <w:t xml:space="preserve"> </w:t>
      </w:r>
      <w:r>
        <w:t xml:space="preserve">med </w:t>
      </w:r>
      <w:r>
        <w:rPr>
          <w:spacing w:val="-1"/>
        </w:rPr>
        <w:t>handlingsprogram</w:t>
      </w:r>
      <w:r>
        <w:rPr>
          <w:spacing w:val="2"/>
        </w:rPr>
        <w:t xml:space="preserve"> </w:t>
      </w:r>
      <w:r>
        <w:t>og</w:t>
      </w:r>
      <w:r>
        <w:rPr>
          <w:spacing w:val="-2"/>
        </w:rPr>
        <w:t xml:space="preserve"> </w:t>
      </w:r>
      <w:r>
        <w:rPr>
          <w:spacing w:val="-1"/>
        </w:rPr>
        <w:t>regional</w:t>
      </w:r>
      <w:r>
        <w:t xml:space="preserve"> planbestemmelse.</w:t>
      </w:r>
    </w:p>
    <w:p w14:paraId="654C2EDD" w14:textId="77777777" w:rsidR="005E53EA" w:rsidRDefault="00521829" w:rsidP="00E23F94">
      <w:r>
        <w:rPr>
          <w:spacing w:val="-1"/>
        </w:rPr>
        <w:t>Vedtaksmyndigheten</w:t>
      </w:r>
      <w:r>
        <w:t xml:space="preserve"> i disse</w:t>
      </w:r>
      <w:r>
        <w:rPr>
          <w:spacing w:val="-1"/>
        </w:rPr>
        <w:t xml:space="preserve"> sakene </w:t>
      </w:r>
      <w:r>
        <w:t xml:space="preserve">kan ikke </w:t>
      </w:r>
      <w:r>
        <w:rPr>
          <w:spacing w:val="-1"/>
        </w:rPr>
        <w:t>delegeres.</w:t>
      </w:r>
    </w:p>
    <w:p w14:paraId="36AEC4FA" w14:textId="77777777" w:rsidR="005E53EA" w:rsidRDefault="00521829" w:rsidP="00E23F94">
      <w:r>
        <w:rPr>
          <w:spacing w:val="-1"/>
        </w:rPr>
        <w:t>Fylkeskommunen</w:t>
      </w:r>
      <w:r>
        <w:t xml:space="preserve"> skal sørge</w:t>
      </w:r>
      <w:r>
        <w:rPr>
          <w:spacing w:val="-2"/>
        </w:rPr>
        <w:t xml:space="preserve"> </w:t>
      </w:r>
      <w:r>
        <w:rPr>
          <w:spacing w:val="-1"/>
        </w:rPr>
        <w:t>for</w:t>
      </w:r>
      <w:r>
        <w:rPr>
          <w:spacing w:val="1"/>
        </w:rPr>
        <w:t xml:space="preserve"> </w:t>
      </w:r>
      <w:r>
        <w:t>å</w:t>
      </w:r>
      <w:r>
        <w:rPr>
          <w:spacing w:val="-1"/>
        </w:rPr>
        <w:t xml:space="preserve"> </w:t>
      </w:r>
      <w:r>
        <w:t>ha</w:t>
      </w:r>
      <w:r>
        <w:rPr>
          <w:spacing w:val="-1"/>
        </w:rPr>
        <w:t xml:space="preserve"> </w:t>
      </w:r>
      <w:r>
        <w:t>tilgang</w:t>
      </w:r>
      <w:r>
        <w:rPr>
          <w:spacing w:val="-3"/>
        </w:rPr>
        <w:t xml:space="preserve"> </w:t>
      </w:r>
      <w:r>
        <w:t>til nødvendig</w:t>
      </w:r>
      <w:r>
        <w:rPr>
          <w:spacing w:val="-3"/>
        </w:rPr>
        <w:t xml:space="preserve"> </w:t>
      </w:r>
      <w:r>
        <w:t>planfaglig</w:t>
      </w:r>
      <w:r>
        <w:rPr>
          <w:spacing w:val="-3"/>
        </w:rPr>
        <w:t xml:space="preserve"> </w:t>
      </w:r>
      <w:r>
        <w:rPr>
          <w:spacing w:val="-1"/>
        </w:rPr>
        <w:t>kompetanse</w:t>
      </w:r>
      <w:r>
        <w:t xml:space="preserve"> </w:t>
      </w:r>
      <w:r>
        <w:rPr>
          <w:spacing w:val="-1"/>
        </w:rPr>
        <w:t>for</w:t>
      </w:r>
      <w:r>
        <w:rPr>
          <w:spacing w:val="52"/>
        </w:rPr>
        <w:t xml:space="preserve"> </w:t>
      </w:r>
      <w:r>
        <w:rPr>
          <w:spacing w:val="-1"/>
        </w:rPr>
        <w:t>utarbeiding</w:t>
      </w:r>
      <w:r>
        <w:rPr>
          <w:spacing w:val="-3"/>
        </w:rPr>
        <w:t xml:space="preserve"> </w:t>
      </w:r>
      <w:r>
        <w:rPr>
          <w:spacing w:val="1"/>
        </w:rPr>
        <w:t>og</w:t>
      </w:r>
      <w:r>
        <w:rPr>
          <w:spacing w:val="-3"/>
        </w:rPr>
        <w:t xml:space="preserve"> </w:t>
      </w:r>
      <w:r>
        <w:t>behandling</w:t>
      </w:r>
      <w:r>
        <w:rPr>
          <w:spacing w:val="-3"/>
        </w:rPr>
        <w:t xml:space="preserve"> </w:t>
      </w:r>
      <w:r>
        <w:rPr>
          <w:spacing w:val="-1"/>
        </w:rPr>
        <w:t>av</w:t>
      </w:r>
      <w:r>
        <w:t xml:space="preserve"> planer og</w:t>
      </w:r>
      <w:r>
        <w:rPr>
          <w:spacing w:val="-3"/>
        </w:rPr>
        <w:t xml:space="preserve"> </w:t>
      </w:r>
      <w:r>
        <w:t xml:space="preserve">planfaglig </w:t>
      </w:r>
      <w:r>
        <w:rPr>
          <w:spacing w:val="-1"/>
        </w:rPr>
        <w:t>veiledningsvirksomhet</w:t>
      </w:r>
      <w:r>
        <w:t xml:space="preserve"> etter </w:t>
      </w:r>
      <w:r>
        <w:rPr>
          <w:spacing w:val="-1"/>
        </w:rPr>
        <w:t>loven.</w:t>
      </w:r>
      <w:r>
        <w:t xml:space="preserve"> </w:t>
      </w:r>
      <w:r>
        <w:rPr>
          <w:spacing w:val="-1"/>
        </w:rPr>
        <w:t xml:space="preserve">Dette </w:t>
      </w:r>
      <w:r>
        <w:t>er</w:t>
      </w:r>
      <w:r>
        <w:rPr>
          <w:spacing w:val="81"/>
        </w:rPr>
        <w:t xml:space="preserve"> </w:t>
      </w:r>
      <w:r>
        <w:t xml:space="preserve">i </w:t>
      </w:r>
      <w:r>
        <w:rPr>
          <w:spacing w:val="-1"/>
        </w:rPr>
        <w:t>hovedsak</w:t>
      </w:r>
      <w:r>
        <w:t xml:space="preserve"> </w:t>
      </w:r>
      <w:r>
        <w:rPr>
          <w:spacing w:val="-1"/>
        </w:rPr>
        <w:t>en</w:t>
      </w:r>
      <w:r>
        <w:t xml:space="preserve"> </w:t>
      </w:r>
      <w:r>
        <w:rPr>
          <w:spacing w:val="-1"/>
        </w:rPr>
        <w:t>videreføring</w:t>
      </w:r>
      <w:r>
        <w:rPr>
          <w:spacing w:val="-3"/>
        </w:rPr>
        <w:t xml:space="preserve"> </w:t>
      </w:r>
      <w:r>
        <w:rPr>
          <w:spacing w:val="-1"/>
        </w:rPr>
        <w:t>av</w:t>
      </w:r>
      <w:r>
        <w:rPr>
          <w:spacing w:val="2"/>
        </w:rPr>
        <w:t xml:space="preserve"> </w:t>
      </w:r>
      <w:r>
        <w:rPr>
          <w:spacing w:val="-1"/>
        </w:rPr>
        <w:t>regelen</w:t>
      </w:r>
      <w:r>
        <w:t xml:space="preserve"> i §</w:t>
      </w:r>
      <w:r>
        <w:rPr>
          <w:spacing w:val="2"/>
        </w:rPr>
        <w:t xml:space="preserve"> </w:t>
      </w:r>
      <w:r>
        <w:t>12</w:t>
      </w:r>
      <w:r>
        <w:rPr>
          <w:rFonts w:cs="Times New Roman"/>
        </w:rPr>
        <w:t>–</w:t>
      </w:r>
      <w:r>
        <w:t>2 andre</w:t>
      </w:r>
      <w:r>
        <w:rPr>
          <w:spacing w:val="-2"/>
        </w:rPr>
        <w:t xml:space="preserve"> </w:t>
      </w:r>
      <w:r>
        <w:t>ledd i</w:t>
      </w:r>
      <w:r w:rsidR="00D97B92">
        <w:rPr>
          <w:spacing w:val="2"/>
        </w:rPr>
        <w:t xml:space="preserve"> </w:t>
      </w:r>
      <w:r w:rsidR="0011566C">
        <w:rPr>
          <w:spacing w:val="-1"/>
        </w:rPr>
        <w:t xml:space="preserve">plan- og bygningsloven </w:t>
      </w:r>
      <w:r w:rsidR="000D61E8">
        <w:rPr>
          <w:spacing w:val="-1"/>
        </w:rPr>
        <w:t xml:space="preserve">av </w:t>
      </w:r>
      <w:r w:rsidR="00912C70">
        <w:rPr>
          <w:spacing w:val="-1"/>
        </w:rPr>
        <w:t>1985</w:t>
      </w:r>
      <w:r>
        <w:t xml:space="preserve">, men </w:t>
      </w:r>
      <w:r>
        <w:rPr>
          <w:spacing w:val="-1"/>
        </w:rPr>
        <w:t>åpner</w:t>
      </w:r>
      <w:r>
        <w:rPr>
          <w:spacing w:val="1"/>
        </w:rPr>
        <w:t xml:space="preserve"> </w:t>
      </w:r>
      <w:r>
        <w:t>for</w:t>
      </w:r>
      <w:r>
        <w:rPr>
          <w:spacing w:val="-2"/>
        </w:rPr>
        <w:t xml:space="preserve"> </w:t>
      </w:r>
      <w:r>
        <w:rPr>
          <w:spacing w:val="-1"/>
        </w:rPr>
        <w:t>at</w:t>
      </w:r>
      <w:r>
        <w:rPr>
          <w:spacing w:val="71"/>
        </w:rPr>
        <w:t xml:space="preserve"> </w:t>
      </w:r>
      <w:r>
        <w:rPr>
          <w:spacing w:val="-1"/>
        </w:rPr>
        <w:t>planmyndigheten</w:t>
      </w:r>
      <w:r>
        <w:t xml:space="preserve"> kan </w:t>
      </w:r>
      <w:r>
        <w:rPr>
          <w:spacing w:val="-1"/>
        </w:rPr>
        <w:t xml:space="preserve">skaffe </w:t>
      </w:r>
      <w:r>
        <w:t>seg</w:t>
      </w:r>
      <w:r>
        <w:rPr>
          <w:spacing w:val="-3"/>
        </w:rPr>
        <w:t xml:space="preserve"> </w:t>
      </w:r>
      <w:r>
        <w:t>denne</w:t>
      </w:r>
      <w:r>
        <w:rPr>
          <w:spacing w:val="-1"/>
        </w:rPr>
        <w:t xml:space="preserve"> </w:t>
      </w:r>
      <w:r>
        <w:t>kompetansen på</w:t>
      </w:r>
      <w:r>
        <w:rPr>
          <w:spacing w:val="-1"/>
        </w:rPr>
        <w:t xml:space="preserve"> </w:t>
      </w:r>
      <w:r>
        <w:t>flere</w:t>
      </w:r>
      <w:r>
        <w:rPr>
          <w:spacing w:val="-2"/>
        </w:rPr>
        <w:t xml:space="preserve"> </w:t>
      </w:r>
      <w:r>
        <w:t xml:space="preserve">måter. </w:t>
      </w:r>
      <w:r>
        <w:rPr>
          <w:spacing w:val="-1"/>
        </w:rPr>
        <w:t>Bestemmelsen</w:t>
      </w:r>
      <w:r>
        <w:t xml:space="preserve"> </w:t>
      </w:r>
      <w:r>
        <w:rPr>
          <w:spacing w:val="-1"/>
        </w:rPr>
        <w:t>skal</w:t>
      </w:r>
      <w:r>
        <w:rPr>
          <w:spacing w:val="64"/>
        </w:rPr>
        <w:t xml:space="preserve"> </w:t>
      </w:r>
      <w:r>
        <w:rPr>
          <w:spacing w:val="-1"/>
        </w:rPr>
        <w:t>forstås</w:t>
      </w:r>
      <w:r>
        <w:t xml:space="preserve"> slik at </w:t>
      </w:r>
      <w:r>
        <w:rPr>
          <w:spacing w:val="-1"/>
        </w:rPr>
        <w:t>det</w:t>
      </w:r>
      <w:r>
        <w:t xml:space="preserve"> ikke</w:t>
      </w:r>
      <w:r>
        <w:rPr>
          <w:spacing w:val="-1"/>
        </w:rPr>
        <w:t xml:space="preserve"> er</w:t>
      </w:r>
      <w:r>
        <w:rPr>
          <w:spacing w:val="1"/>
        </w:rPr>
        <w:t xml:space="preserve"> </w:t>
      </w:r>
      <w:r>
        <w:rPr>
          <w:spacing w:val="-1"/>
        </w:rPr>
        <w:t>et</w:t>
      </w:r>
      <w:r>
        <w:rPr>
          <w:spacing w:val="1"/>
        </w:rPr>
        <w:t xml:space="preserve"> </w:t>
      </w:r>
      <w:r>
        <w:rPr>
          <w:spacing w:val="-1"/>
        </w:rPr>
        <w:t>krav</w:t>
      </w:r>
      <w:r>
        <w:t xml:space="preserve"> om at fylkeskommunen skal ha</w:t>
      </w:r>
      <w:r>
        <w:rPr>
          <w:spacing w:val="-2"/>
        </w:rPr>
        <w:t xml:space="preserve"> </w:t>
      </w:r>
      <w:r>
        <w:t>nødvendig</w:t>
      </w:r>
      <w:r>
        <w:rPr>
          <w:spacing w:val="-3"/>
        </w:rPr>
        <w:t xml:space="preserve"> </w:t>
      </w:r>
      <w:r>
        <w:t>kompetanse</w:t>
      </w:r>
      <w:r>
        <w:rPr>
          <w:spacing w:val="-1"/>
        </w:rPr>
        <w:t xml:space="preserve"> </w:t>
      </w:r>
      <w:r>
        <w:rPr>
          <w:spacing w:val="1"/>
        </w:rPr>
        <w:t>og</w:t>
      </w:r>
      <w:r>
        <w:rPr>
          <w:spacing w:val="26"/>
        </w:rPr>
        <w:t xml:space="preserve"> </w:t>
      </w:r>
      <w:r>
        <w:rPr>
          <w:spacing w:val="-1"/>
        </w:rPr>
        <w:t>kapasitet</w:t>
      </w:r>
      <w:r>
        <w:t xml:space="preserve"> til å</w:t>
      </w:r>
      <w:r>
        <w:rPr>
          <w:spacing w:val="-1"/>
        </w:rPr>
        <w:t xml:space="preserve"> </w:t>
      </w:r>
      <w:r>
        <w:t xml:space="preserve">løse </w:t>
      </w:r>
      <w:r>
        <w:rPr>
          <w:spacing w:val="-1"/>
        </w:rPr>
        <w:t xml:space="preserve">alle </w:t>
      </w:r>
      <w:r>
        <w:t xml:space="preserve">aktuelle </w:t>
      </w:r>
      <w:r>
        <w:rPr>
          <w:spacing w:val="-1"/>
        </w:rPr>
        <w:t>planoppgaver</w:t>
      </w:r>
      <w:r>
        <w:t xml:space="preserve"> i</w:t>
      </w:r>
      <w:r>
        <w:rPr>
          <w:spacing w:val="1"/>
        </w:rPr>
        <w:t xml:space="preserve"> </w:t>
      </w:r>
      <w:r>
        <w:rPr>
          <w:spacing w:val="-1"/>
        </w:rPr>
        <w:t>egen</w:t>
      </w:r>
      <w:r>
        <w:t xml:space="preserve"> </w:t>
      </w:r>
      <w:r>
        <w:rPr>
          <w:spacing w:val="-1"/>
        </w:rPr>
        <w:t>administrasjon.</w:t>
      </w:r>
      <w:r>
        <w:t xml:space="preserve"> </w:t>
      </w:r>
      <w:r>
        <w:rPr>
          <w:spacing w:val="-1"/>
        </w:rPr>
        <w:t>Det</w:t>
      </w:r>
      <w:r>
        <w:t xml:space="preserve"> </w:t>
      </w:r>
      <w:r>
        <w:rPr>
          <w:spacing w:val="-1"/>
        </w:rPr>
        <w:t>legges</w:t>
      </w:r>
      <w:r>
        <w:t xml:space="preserve"> likevel til</w:t>
      </w:r>
      <w:r>
        <w:rPr>
          <w:spacing w:val="71"/>
        </w:rPr>
        <w:t xml:space="preserve"> </w:t>
      </w:r>
      <w:r>
        <w:rPr>
          <w:spacing w:val="-1"/>
        </w:rPr>
        <w:t>grunn</w:t>
      </w:r>
      <w:r>
        <w:rPr>
          <w:spacing w:val="1"/>
        </w:rPr>
        <w:t xml:space="preserve"> </w:t>
      </w:r>
      <w:r>
        <w:rPr>
          <w:spacing w:val="-1"/>
        </w:rPr>
        <w:t>at</w:t>
      </w:r>
      <w:r>
        <w:t xml:space="preserve"> de har </w:t>
      </w:r>
      <w:r>
        <w:rPr>
          <w:spacing w:val="-1"/>
        </w:rPr>
        <w:t xml:space="preserve">kompetanse </w:t>
      </w:r>
      <w:r>
        <w:t xml:space="preserve">til å </w:t>
      </w:r>
      <w:r>
        <w:rPr>
          <w:spacing w:val="-1"/>
        </w:rPr>
        <w:t xml:space="preserve">utføre </w:t>
      </w:r>
      <w:r>
        <w:t>de</w:t>
      </w:r>
      <w:r>
        <w:rPr>
          <w:spacing w:val="-1"/>
        </w:rPr>
        <w:t xml:space="preserve"> </w:t>
      </w:r>
      <w:r>
        <w:t>ordinære</w:t>
      </w:r>
      <w:r>
        <w:rPr>
          <w:spacing w:val="-2"/>
        </w:rPr>
        <w:t xml:space="preserve"> </w:t>
      </w:r>
      <w:r>
        <w:t>og</w:t>
      </w:r>
      <w:r>
        <w:rPr>
          <w:spacing w:val="-1"/>
        </w:rPr>
        <w:t xml:space="preserve"> faste</w:t>
      </w:r>
      <w:r>
        <w:t xml:space="preserve"> planoppgavene</w:t>
      </w:r>
      <w:r>
        <w:rPr>
          <w:spacing w:val="4"/>
        </w:rPr>
        <w:t xml:space="preserve"> </w:t>
      </w:r>
      <w:r>
        <w:rPr>
          <w:spacing w:val="-1"/>
        </w:rPr>
        <w:t>fylkeskommunen</w:t>
      </w:r>
      <w:r>
        <w:rPr>
          <w:spacing w:val="63"/>
        </w:rPr>
        <w:t xml:space="preserve"> </w:t>
      </w:r>
      <w:r>
        <w:rPr>
          <w:spacing w:val="-1"/>
        </w:rPr>
        <w:t>er</w:t>
      </w:r>
      <w:r>
        <w:t xml:space="preserve"> </w:t>
      </w:r>
      <w:r>
        <w:rPr>
          <w:spacing w:val="-1"/>
        </w:rPr>
        <w:t>tillagt</w:t>
      </w:r>
      <w:r>
        <w:t xml:space="preserve"> etter </w:t>
      </w:r>
      <w:r>
        <w:rPr>
          <w:spacing w:val="-1"/>
        </w:rPr>
        <w:t>loven.</w:t>
      </w:r>
      <w:r>
        <w:t xml:space="preserve"> Dette</w:t>
      </w:r>
      <w:r>
        <w:rPr>
          <w:spacing w:val="-1"/>
        </w:rPr>
        <w:t xml:space="preserve"> omfatter</w:t>
      </w:r>
      <w:r>
        <w:t xml:space="preserve"> </w:t>
      </w:r>
      <w:r>
        <w:rPr>
          <w:spacing w:val="-1"/>
        </w:rPr>
        <w:t xml:space="preserve">også </w:t>
      </w:r>
      <w:r>
        <w:t>oppgaven med å</w:t>
      </w:r>
      <w:r>
        <w:rPr>
          <w:spacing w:val="-2"/>
        </w:rPr>
        <w:t xml:space="preserve"> </w:t>
      </w:r>
      <w:r>
        <w:rPr>
          <w:spacing w:val="-1"/>
        </w:rPr>
        <w:t xml:space="preserve">veilede </w:t>
      </w:r>
      <w:r>
        <w:rPr>
          <w:spacing w:val="1"/>
        </w:rPr>
        <w:t>og</w:t>
      </w:r>
      <w:r>
        <w:rPr>
          <w:spacing w:val="-3"/>
        </w:rPr>
        <w:t xml:space="preserve"> </w:t>
      </w:r>
      <w:r>
        <w:t>bistå</w:t>
      </w:r>
      <w:r>
        <w:rPr>
          <w:spacing w:val="1"/>
        </w:rPr>
        <w:t xml:space="preserve"> </w:t>
      </w:r>
      <w:r>
        <w:rPr>
          <w:spacing w:val="-1"/>
        </w:rPr>
        <w:t xml:space="preserve">kommunene </w:t>
      </w:r>
      <w:r>
        <w:t xml:space="preserve">i </w:t>
      </w:r>
      <w:r>
        <w:rPr>
          <w:spacing w:val="-1"/>
        </w:rPr>
        <w:t>deres</w:t>
      </w:r>
      <w:r>
        <w:rPr>
          <w:spacing w:val="71"/>
        </w:rPr>
        <w:t xml:space="preserve"> </w:t>
      </w:r>
      <w:r>
        <w:rPr>
          <w:spacing w:val="-1"/>
        </w:rPr>
        <w:t>planleggingsoppgaver</w:t>
      </w:r>
      <w:r>
        <w:rPr>
          <w:spacing w:val="1"/>
        </w:rPr>
        <w:t xml:space="preserve"> </w:t>
      </w:r>
      <w:r>
        <w:rPr>
          <w:spacing w:val="-1"/>
        </w:rPr>
        <w:t>etter</w:t>
      </w:r>
      <w:r>
        <w:t xml:space="preserve"> </w:t>
      </w:r>
      <w:r>
        <w:rPr>
          <w:spacing w:val="-1"/>
        </w:rPr>
        <w:t>loven,</w:t>
      </w:r>
      <w:r>
        <w:t xml:space="preserve"> jf. </w:t>
      </w:r>
      <w:r w:rsidR="000D61E8">
        <w:t xml:space="preserve">plan- og bygningsloven </w:t>
      </w:r>
      <w:r>
        <w:t>§</w:t>
      </w:r>
      <w:r>
        <w:rPr>
          <w:spacing w:val="1"/>
        </w:rPr>
        <w:t xml:space="preserve"> </w:t>
      </w:r>
      <w:r>
        <w:t>3</w:t>
      </w:r>
      <w:r>
        <w:rPr>
          <w:rFonts w:cs="Times New Roman"/>
        </w:rPr>
        <w:t>–</w:t>
      </w:r>
      <w:r>
        <w:t xml:space="preserve">2 siste ledd. </w:t>
      </w:r>
      <w:r>
        <w:rPr>
          <w:spacing w:val="-1"/>
        </w:rPr>
        <w:t>Dette er</w:t>
      </w:r>
      <w:r>
        <w:t xml:space="preserve"> i samsvar med de</w:t>
      </w:r>
      <w:r>
        <w:rPr>
          <w:spacing w:val="-1"/>
        </w:rPr>
        <w:t xml:space="preserve"> generelle</w:t>
      </w:r>
      <w:r>
        <w:rPr>
          <w:spacing w:val="67"/>
        </w:rPr>
        <w:t xml:space="preserve"> </w:t>
      </w:r>
      <w:r>
        <w:rPr>
          <w:spacing w:val="-1"/>
        </w:rPr>
        <w:t>forutsetninger</w:t>
      </w:r>
      <w:r>
        <w:t xml:space="preserve"> om </w:t>
      </w:r>
      <w:r>
        <w:rPr>
          <w:spacing w:val="-1"/>
        </w:rPr>
        <w:t>at</w:t>
      </w:r>
      <w:r>
        <w:t xml:space="preserve"> </w:t>
      </w:r>
      <w:r>
        <w:rPr>
          <w:spacing w:val="-1"/>
        </w:rPr>
        <w:t>regionene</w:t>
      </w:r>
      <w:r>
        <w:rPr>
          <w:spacing w:val="-2"/>
        </w:rPr>
        <w:t xml:space="preserve"> </w:t>
      </w:r>
      <w:r>
        <w:rPr>
          <w:spacing w:val="-1"/>
        </w:rPr>
        <w:t>er</w:t>
      </w:r>
      <w:r>
        <w:rPr>
          <w:spacing w:val="1"/>
        </w:rPr>
        <w:t xml:space="preserve"> </w:t>
      </w:r>
      <w:r>
        <w:t>ansvarlig</w:t>
      </w:r>
      <w:r>
        <w:rPr>
          <w:spacing w:val="-3"/>
        </w:rPr>
        <w:t xml:space="preserve"> </w:t>
      </w:r>
      <w:r>
        <w:t>for å</w:t>
      </w:r>
      <w:r>
        <w:rPr>
          <w:spacing w:val="-2"/>
        </w:rPr>
        <w:t xml:space="preserve"> </w:t>
      </w:r>
      <w:r>
        <w:t>ansette</w:t>
      </w:r>
      <w:r>
        <w:rPr>
          <w:spacing w:val="-1"/>
        </w:rPr>
        <w:t xml:space="preserve"> nødvendig</w:t>
      </w:r>
      <w:r>
        <w:rPr>
          <w:spacing w:val="-2"/>
        </w:rPr>
        <w:t xml:space="preserve"> </w:t>
      </w:r>
      <w:r>
        <w:rPr>
          <w:spacing w:val="1"/>
        </w:rPr>
        <w:t>og</w:t>
      </w:r>
      <w:r>
        <w:rPr>
          <w:spacing w:val="-3"/>
        </w:rPr>
        <w:t xml:space="preserve"> </w:t>
      </w:r>
      <w:r>
        <w:t>tilstrekkelig</w:t>
      </w:r>
      <w:r>
        <w:rPr>
          <w:spacing w:val="-3"/>
        </w:rPr>
        <w:t xml:space="preserve"> </w:t>
      </w:r>
      <w:r>
        <w:rPr>
          <w:spacing w:val="-1"/>
        </w:rPr>
        <w:t>personell</w:t>
      </w:r>
      <w:r>
        <w:rPr>
          <w:spacing w:val="85"/>
        </w:rPr>
        <w:t xml:space="preserve"> </w:t>
      </w:r>
      <w:r>
        <w:t xml:space="preserve">med </w:t>
      </w:r>
      <w:r>
        <w:rPr>
          <w:spacing w:val="-1"/>
        </w:rPr>
        <w:t>relevant</w:t>
      </w:r>
      <w:r>
        <w:t xml:space="preserve"> kompetanse</w:t>
      </w:r>
      <w:r>
        <w:rPr>
          <w:spacing w:val="1"/>
        </w:rPr>
        <w:t xml:space="preserve"> </w:t>
      </w:r>
      <w:r>
        <w:rPr>
          <w:spacing w:val="-1"/>
        </w:rPr>
        <w:t xml:space="preserve">for </w:t>
      </w:r>
      <w:r>
        <w:t>å</w:t>
      </w:r>
      <w:r>
        <w:rPr>
          <w:spacing w:val="-1"/>
        </w:rPr>
        <w:t xml:space="preserve"> </w:t>
      </w:r>
      <w:r>
        <w:t xml:space="preserve">løse sine </w:t>
      </w:r>
      <w:r>
        <w:rPr>
          <w:spacing w:val="-1"/>
        </w:rPr>
        <w:t>planoppgaver.</w:t>
      </w:r>
      <w:r>
        <w:rPr>
          <w:spacing w:val="3"/>
        </w:rPr>
        <w:t xml:space="preserve"> </w:t>
      </w:r>
      <w:r>
        <w:rPr>
          <w:spacing w:val="-1"/>
        </w:rPr>
        <w:t>Fylkeskommunen</w:t>
      </w:r>
      <w:r>
        <w:t xml:space="preserve"> vil i </w:t>
      </w:r>
      <w:r>
        <w:rPr>
          <w:spacing w:val="-1"/>
        </w:rPr>
        <w:t>planarbeidet</w:t>
      </w:r>
      <w:r>
        <w:t xml:space="preserve"> i</w:t>
      </w:r>
      <w:r>
        <w:rPr>
          <w:spacing w:val="77"/>
        </w:rPr>
        <w:t xml:space="preserve"> </w:t>
      </w:r>
      <w:r>
        <w:rPr>
          <w:spacing w:val="-1"/>
        </w:rPr>
        <w:t>betydelig grad</w:t>
      </w:r>
      <w:r>
        <w:t xml:space="preserve"> samarbeide</w:t>
      </w:r>
      <w:r>
        <w:rPr>
          <w:spacing w:val="-1"/>
        </w:rPr>
        <w:t xml:space="preserve"> </w:t>
      </w:r>
      <w:r>
        <w:t xml:space="preserve">med </w:t>
      </w:r>
      <w:r>
        <w:rPr>
          <w:spacing w:val="-1"/>
        </w:rPr>
        <w:t>andre myndigheter,</w:t>
      </w:r>
      <w:r>
        <w:t xml:space="preserve"> og</w:t>
      </w:r>
      <w:r>
        <w:rPr>
          <w:spacing w:val="-3"/>
        </w:rPr>
        <w:t xml:space="preserve"> </w:t>
      </w:r>
      <w:r>
        <w:t>trekke</w:t>
      </w:r>
      <w:r>
        <w:rPr>
          <w:spacing w:val="-1"/>
        </w:rPr>
        <w:t xml:space="preserve"> </w:t>
      </w:r>
      <w:r>
        <w:t xml:space="preserve">inn </w:t>
      </w:r>
      <w:r>
        <w:rPr>
          <w:spacing w:val="-1"/>
        </w:rPr>
        <w:t>deres</w:t>
      </w:r>
      <w:r>
        <w:t xml:space="preserve"> </w:t>
      </w:r>
      <w:r>
        <w:rPr>
          <w:spacing w:val="-1"/>
        </w:rPr>
        <w:t>fagkunnskaper.</w:t>
      </w:r>
      <w:r>
        <w:rPr>
          <w:spacing w:val="1"/>
        </w:rPr>
        <w:t xml:space="preserve"> </w:t>
      </w:r>
      <w:r>
        <w:rPr>
          <w:spacing w:val="-1"/>
        </w:rPr>
        <w:t>Ikke</w:t>
      </w:r>
      <w:r>
        <w:rPr>
          <w:spacing w:val="75"/>
        </w:rPr>
        <w:t xml:space="preserve"> </w:t>
      </w:r>
      <w:r>
        <w:rPr>
          <w:spacing w:val="-1"/>
        </w:rPr>
        <w:t>sjelden</w:t>
      </w:r>
      <w:r>
        <w:t xml:space="preserve"> vil </w:t>
      </w:r>
      <w:r>
        <w:rPr>
          <w:spacing w:val="-1"/>
        </w:rPr>
        <w:t>den</w:t>
      </w:r>
      <w:r>
        <w:t xml:space="preserve"> </w:t>
      </w:r>
      <w:r>
        <w:rPr>
          <w:spacing w:val="-1"/>
        </w:rPr>
        <w:t xml:space="preserve">også </w:t>
      </w:r>
      <w:r>
        <w:t xml:space="preserve">måtte </w:t>
      </w:r>
      <w:r>
        <w:rPr>
          <w:spacing w:val="-1"/>
        </w:rPr>
        <w:t>innhente</w:t>
      </w:r>
      <w:r>
        <w:t xml:space="preserve"> </w:t>
      </w:r>
      <w:r>
        <w:rPr>
          <w:spacing w:val="-1"/>
        </w:rPr>
        <w:t>spesielle</w:t>
      </w:r>
      <w:r>
        <w:t xml:space="preserve"> </w:t>
      </w:r>
      <w:r>
        <w:rPr>
          <w:spacing w:val="-1"/>
        </w:rPr>
        <w:t xml:space="preserve">faglige </w:t>
      </w:r>
      <w:r>
        <w:t>utredninger utenfra</w:t>
      </w:r>
      <w:r>
        <w:rPr>
          <w:spacing w:val="-1"/>
        </w:rPr>
        <w:t xml:space="preserve"> </w:t>
      </w:r>
      <w:r>
        <w:t xml:space="preserve">når </w:t>
      </w:r>
      <w:r>
        <w:rPr>
          <w:spacing w:val="-1"/>
        </w:rPr>
        <w:t>det</w:t>
      </w:r>
      <w:r>
        <w:t xml:space="preserve"> </w:t>
      </w:r>
      <w:r>
        <w:rPr>
          <w:spacing w:val="-1"/>
        </w:rPr>
        <w:t>kreves</w:t>
      </w:r>
      <w:r>
        <w:t xml:space="preserve"> særlig</w:t>
      </w:r>
      <w:r>
        <w:rPr>
          <w:spacing w:val="71"/>
        </w:rPr>
        <w:t xml:space="preserve"> </w:t>
      </w:r>
      <w:r>
        <w:rPr>
          <w:spacing w:val="-1"/>
        </w:rPr>
        <w:t>kompetanse,</w:t>
      </w:r>
      <w:r>
        <w:t xml:space="preserve"> </w:t>
      </w:r>
      <w:r>
        <w:rPr>
          <w:spacing w:val="-1"/>
        </w:rPr>
        <w:t>f.eks.</w:t>
      </w:r>
      <w:r>
        <w:t xml:space="preserve"> i </w:t>
      </w:r>
      <w:r>
        <w:rPr>
          <w:spacing w:val="-1"/>
        </w:rPr>
        <w:t>forbindelse</w:t>
      </w:r>
      <w:r>
        <w:t xml:space="preserve"> </w:t>
      </w:r>
      <w:r>
        <w:rPr>
          <w:spacing w:val="-1"/>
        </w:rPr>
        <w:t>med</w:t>
      </w:r>
      <w:r>
        <w:t xml:space="preserve"> </w:t>
      </w:r>
      <w:r>
        <w:rPr>
          <w:spacing w:val="-1"/>
        </w:rPr>
        <w:t>konsekvensutredninger.</w:t>
      </w:r>
    </w:p>
    <w:p w14:paraId="69C78BDA" w14:textId="77777777" w:rsidR="0049334B" w:rsidRDefault="0049334B" w:rsidP="00022D10">
      <w:pPr>
        <w:pStyle w:val="l-paragraf"/>
        <w:rPr>
          <w:rStyle w:val="regular"/>
        </w:rPr>
      </w:pPr>
    </w:p>
    <w:p w14:paraId="274D0CA7" w14:textId="77777777" w:rsidR="005E53EA" w:rsidRDefault="00022D10" w:rsidP="00722CB8">
      <w:pPr>
        <w:pStyle w:val="UnOverskrift2"/>
      </w:pPr>
      <w:bookmarkStart w:id="21" w:name="_Toc35934042"/>
      <w:r w:rsidRPr="00022D10">
        <w:rPr>
          <w:rStyle w:val="regular"/>
        </w:rPr>
        <w:lastRenderedPageBreak/>
        <w:t>§ 3-5</w:t>
      </w:r>
      <w:r w:rsidR="00521829">
        <w:t xml:space="preserve"> Statlige planoppgaver og planleggingsmyndighet</w:t>
      </w:r>
      <w:bookmarkEnd w:id="21"/>
    </w:p>
    <w:p w14:paraId="51EB3011" w14:textId="77777777" w:rsidR="005E53EA" w:rsidRPr="001C32DA" w:rsidRDefault="00521829" w:rsidP="001C32DA">
      <w:pPr>
        <w:rPr>
          <w:rStyle w:val="kursiv"/>
        </w:rPr>
      </w:pPr>
      <w:r w:rsidRPr="001C32DA">
        <w:rPr>
          <w:rStyle w:val="kursiv"/>
        </w:rPr>
        <w:t>Statlige planretningslinjer og planvedtak har til formål å ivareta nasjonale eller regionale interesser i planleggingen. Dette omfatter nasjonale forventninger til regional og kommunal planlegging, statlige planretningslinjer, statlige planbestemmelser og statlig arealplan.</w:t>
      </w:r>
    </w:p>
    <w:p w14:paraId="469FEE5E" w14:textId="77777777" w:rsidR="005E53EA" w:rsidRPr="001C32DA" w:rsidRDefault="00521829" w:rsidP="001C32DA">
      <w:pPr>
        <w:rPr>
          <w:rStyle w:val="kursiv"/>
        </w:rPr>
      </w:pPr>
      <w:r w:rsidRPr="001C32DA">
        <w:rPr>
          <w:rStyle w:val="kursiv"/>
        </w:rPr>
        <w:t>Kongen har ansvaret for og ledelsen av planleggingsvirksomheten på nasjonalt nivå.</w:t>
      </w:r>
    </w:p>
    <w:p w14:paraId="00885F19" w14:textId="77777777" w:rsidR="005E53EA" w:rsidRPr="001C32DA" w:rsidRDefault="00521829" w:rsidP="001C32DA">
      <w:pPr>
        <w:rPr>
          <w:rStyle w:val="kursiv"/>
        </w:rPr>
      </w:pPr>
      <w:r w:rsidRPr="001C32DA">
        <w:rPr>
          <w:rStyle w:val="kursiv"/>
        </w:rPr>
        <w:t>Departementet har det administrative hovedansvaret for statens planleggingsoppgaver etter loven og skal arbeide for at de vedtak som treffes nasjonalt blir fulgt opp i den regionale og kommunale planleggingen.</w:t>
      </w:r>
    </w:p>
    <w:p w14:paraId="0AB4F87C" w14:textId="77777777" w:rsidR="005E53EA" w:rsidRPr="001C32DA" w:rsidRDefault="00521829" w:rsidP="001C32DA">
      <w:pPr>
        <w:rPr>
          <w:rStyle w:val="kursiv"/>
        </w:rPr>
      </w:pPr>
      <w:r w:rsidRPr="001C32DA">
        <w:rPr>
          <w:rStyle w:val="kursiv"/>
        </w:rPr>
        <w:t>Departementet skal føre tilsyn med at plikten til regional planlegging i medhold av denne lov blir overholdt.</w:t>
      </w:r>
    </w:p>
    <w:p w14:paraId="5BAD5B94" w14:textId="77777777" w:rsidR="005E53EA" w:rsidRDefault="00521829" w:rsidP="001C32DA">
      <w:pPr>
        <w:pStyle w:val="Undertittel"/>
        <w:rPr>
          <w:bCs/>
        </w:rPr>
      </w:pPr>
      <w:r>
        <w:t>Statens oppgaver og</w:t>
      </w:r>
      <w:r>
        <w:rPr>
          <w:spacing w:val="2"/>
        </w:rPr>
        <w:t xml:space="preserve"> </w:t>
      </w:r>
      <w:r>
        <w:t>myndighet på planleggingsområdet</w:t>
      </w:r>
    </w:p>
    <w:p w14:paraId="249F1A64" w14:textId="77777777" w:rsidR="005E53EA" w:rsidRDefault="00521829" w:rsidP="00E23F94">
      <w:r>
        <w:rPr>
          <w:spacing w:val="-1"/>
        </w:rPr>
        <w:t>Hovedformålet</w:t>
      </w:r>
      <w:r>
        <w:t xml:space="preserve"> </w:t>
      </w:r>
      <w:r>
        <w:rPr>
          <w:spacing w:val="-1"/>
        </w:rPr>
        <w:t>med</w:t>
      </w:r>
      <w:r>
        <w:t xml:space="preserve"> </w:t>
      </w:r>
      <w:r>
        <w:rPr>
          <w:spacing w:val="-1"/>
        </w:rPr>
        <w:t>statlige planretningslinjer</w:t>
      </w:r>
      <w:r>
        <w:rPr>
          <w:spacing w:val="-2"/>
        </w:rPr>
        <w:t xml:space="preserve"> </w:t>
      </w:r>
      <w:r>
        <w:rPr>
          <w:spacing w:val="1"/>
        </w:rPr>
        <w:t>og</w:t>
      </w:r>
      <w:r>
        <w:rPr>
          <w:spacing w:val="-1"/>
        </w:rPr>
        <w:t xml:space="preserve"> planvedtak</w:t>
      </w:r>
      <w:r>
        <w:t xml:space="preserve"> </w:t>
      </w:r>
      <w:r>
        <w:rPr>
          <w:spacing w:val="-1"/>
        </w:rPr>
        <w:t>skal</w:t>
      </w:r>
      <w:r>
        <w:t xml:space="preserve"> være å</w:t>
      </w:r>
      <w:r>
        <w:rPr>
          <w:spacing w:val="1"/>
        </w:rPr>
        <w:t xml:space="preserve"> </w:t>
      </w:r>
      <w:r>
        <w:rPr>
          <w:spacing w:val="-2"/>
        </w:rPr>
        <w:t>gi</w:t>
      </w:r>
      <w:r>
        <w:t xml:space="preserve"> </w:t>
      </w:r>
      <w:r>
        <w:rPr>
          <w:spacing w:val="-1"/>
        </w:rPr>
        <w:t>rammer</w:t>
      </w:r>
      <w:r>
        <w:t xml:space="preserve"> og</w:t>
      </w:r>
      <w:r>
        <w:rPr>
          <w:spacing w:val="97"/>
        </w:rPr>
        <w:t xml:space="preserve"> </w:t>
      </w:r>
      <w:r>
        <w:rPr>
          <w:spacing w:val="-1"/>
        </w:rPr>
        <w:t>retningslinjer</w:t>
      </w:r>
      <w:r>
        <w:t xml:space="preserve"> for</w:t>
      </w:r>
      <w:r>
        <w:rPr>
          <w:spacing w:val="-2"/>
        </w:rPr>
        <w:t xml:space="preserve"> </w:t>
      </w:r>
      <w:r>
        <w:rPr>
          <w:spacing w:val="-1"/>
        </w:rPr>
        <w:t>planleggingen</w:t>
      </w:r>
      <w:r>
        <w:t xml:space="preserve"> </w:t>
      </w:r>
      <w:r>
        <w:rPr>
          <w:spacing w:val="1"/>
        </w:rPr>
        <w:t>på</w:t>
      </w:r>
      <w:r>
        <w:rPr>
          <w:spacing w:val="-1"/>
        </w:rPr>
        <w:t xml:space="preserve"> regionalt</w:t>
      </w:r>
      <w:r>
        <w:t xml:space="preserve"> </w:t>
      </w:r>
      <w:r>
        <w:rPr>
          <w:spacing w:val="1"/>
        </w:rPr>
        <w:t>og</w:t>
      </w:r>
      <w:r>
        <w:rPr>
          <w:spacing w:val="-3"/>
        </w:rPr>
        <w:t xml:space="preserve"> </w:t>
      </w:r>
      <w:r>
        <w:t xml:space="preserve">kommunalt nivå ut </w:t>
      </w:r>
      <w:r>
        <w:rPr>
          <w:spacing w:val="-1"/>
        </w:rPr>
        <w:t>fra</w:t>
      </w:r>
      <w:r>
        <w:rPr>
          <w:spacing w:val="-2"/>
        </w:rPr>
        <w:t xml:space="preserve"> </w:t>
      </w:r>
      <w:r>
        <w:t xml:space="preserve">nasjonale </w:t>
      </w:r>
      <w:r>
        <w:rPr>
          <w:spacing w:val="-1"/>
        </w:rPr>
        <w:t>mål.</w:t>
      </w:r>
      <w:r>
        <w:rPr>
          <w:spacing w:val="67"/>
        </w:rPr>
        <w:t xml:space="preserve"> </w:t>
      </w:r>
      <w:r>
        <w:rPr>
          <w:spacing w:val="-1"/>
        </w:rPr>
        <w:t>Unntaksvis</w:t>
      </w:r>
      <w:r>
        <w:t xml:space="preserve"> kan</w:t>
      </w:r>
      <w:r>
        <w:rPr>
          <w:spacing w:val="-1"/>
        </w:rPr>
        <w:t xml:space="preserve"> staten</w:t>
      </w:r>
      <w:r>
        <w:t xml:space="preserve"> selv </w:t>
      </w:r>
      <w:r>
        <w:rPr>
          <w:spacing w:val="-1"/>
        </w:rPr>
        <w:t>utarbeide</w:t>
      </w:r>
      <w:r>
        <w:t xml:space="preserve"> og</w:t>
      </w:r>
      <w:r>
        <w:rPr>
          <w:spacing w:val="-3"/>
        </w:rPr>
        <w:t xml:space="preserve"> </w:t>
      </w:r>
      <w:r>
        <w:t>vedta</w:t>
      </w:r>
      <w:r>
        <w:rPr>
          <w:spacing w:val="-1"/>
        </w:rPr>
        <w:t xml:space="preserve"> </w:t>
      </w:r>
      <w:r>
        <w:t xml:space="preserve">planer </w:t>
      </w:r>
      <w:r>
        <w:rPr>
          <w:spacing w:val="-1"/>
        </w:rPr>
        <w:t>for</w:t>
      </w:r>
      <w:r>
        <w:rPr>
          <w:spacing w:val="1"/>
        </w:rPr>
        <w:t xml:space="preserve"> </w:t>
      </w:r>
      <w:r>
        <w:t>å</w:t>
      </w:r>
      <w:r>
        <w:rPr>
          <w:spacing w:val="-1"/>
        </w:rPr>
        <w:t xml:space="preserve"> ivareta</w:t>
      </w:r>
      <w:r>
        <w:t xml:space="preserve"> </w:t>
      </w:r>
      <w:r>
        <w:rPr>
          <w:spacing w:val="-1"/>
        </w:rPr>
        <w:t>nasjonale</w:t>
      </w:r>
      <w:r>
        <w:rPr>
          <w:spacing w:val="1"/>
        </w:rPr>
        <w:t xml:space="preserve"> </w:t>
      </w:r>
      <w:r>
        <w:rPr>
          <w:spacing w:val="-1"/>
        </w:rPr>
        <w:t>eller</w:t>
      </w:r>
      <w:r>
        <w:t xml:space="preserve"> </w:t>
      </w:r>
      <w:r>
        <w:rPr>
          <w:spacing w:val="-1"/>
        </w:rPr>
        <w:t>statlige</w:t>
      </w:r>
      <w:r>
        <w:rPr>
          <w:spacing w:val="91"/>
        </w:rPr>
        <w:t xml:space="preserve"> </w:t>
      </w:r>
      <w:r>
        <w:rPr>
          <w:spacing w:val="-1"/>
        </w:rPr>
        <w:t>interesser</w:t>
      </w:r>
      <w:r>
        <w:rPr>
          <w:spacing w:val="-2"/>
        </w:rPr>
        <w:t xml:space="preserve"> </w:t>
      </w:r>
      <w:r>
        <w:t xml:space="preserve">som ikke blir </w:t>
      </w:r>
      <w:r>
        <w:rPr>
          <w:spacing w:val="-1"/>
        </w:rPr>
        <w:t>ivaretatt</w:t>
      </w:r>
      <w:r>
        <w:t xml:space="preserve"> på</w:t>
      </w:r>
      <w:r>
        <w:rPr>
          <w:spacing w:val="1"/>
        </w:rPr>
        <w:t xml:space="preserve"> </w:t>
      </w:r>
      <w:r>
        <w:rPr>
          <w:spacing w:val="-1"/>
        </w:rPr>
        <w:t>annen</w:t>
      </w:r>
      <w:r>
        <w:t xml:space="preserve"> </w:t>
      </w:r>
      <w:r>
        <w:rPr>
          <w:spacing w:val="-1"/>
        </w:rPr>
        <w:t>måte.</w:t>
      </w:r>
      <w:r>
        <w:rPr>
          <w:spacing w:val="2"/>
        </w:rPr>
        <w:t xml:space="preserve"> </w:t>
      </w:r>
      <w:r>
        <w:rPr>
          <w:spacing w:val="-1"/>
        </w:rPr>
        <w:t xml:space="preserve">Dette </w:t>
      </w:r>
      <w:r>
        <w:t xml:space="preserve">vil </w:t>
      </w:r>
      <w:r>
        <w:rPr>
          <w:spacing w:val="-1"/>
        </w:rPr>
        <w:t>også</w:t>
      </w:r>
      <w:r>
        <w:rPr>
          <w:spacing w:val="1"/>
        </w:rPr>
        <w:t xml:space="preserve"> </w:t>
      </w:r>
      <w:r>
        <w:rPr>
          <w:spacing w:val="-1"/>
        </w:rPr>
        <w:t>gjelde</w:t>
      </w:r>
      <w:r>
        <w:t xml:space="preserve"> bindende</w:t>
      </w:r>
      <w:r>
        <w:rPr>
          <w:spacing w:val="-1"/>
        </w:rPr>
        <w:t xml:space="preserve"> </w:t>
      </w:r>
      <w:r>
        <w:t xml:space="preserve">planer </w:t>
      </w:r>
      <w:r>
        <w:rPr>
          <w:spacing w:val="-1"/>
        </w:rPr>
        <w:t>for</w:t>
      </w:r>
      <w:r>
        <w:rPr>
          <w:spacing w:val="65"/>
        </w:rPr>
        <w:t xml:space="preserve"> </w:t>
      </w:r>
      <w:r>
        <w:rPr>
          <w:spacing w:val="-1"/>
        </w:rPr>
        <w:t>arealbruk,</w:t>
      </w:r>
      <w:r>
        <w:t xml:space="preserve"> </w:t>
      </w:r>
      <w:r>
        <w:rPr>
          <w:spacing w:val="-1"/>
        </w:rPr>
        <w:t>hvor</w:t>
      </w:r>
      <w:r>
        <w:t xml:space="preserve"> </w:t>
      </w:r>
      <w:r>
        <w:rPr>
          <w:spacing w:val="-1"/>
        </w:rPr>
        <w:t xml:space="preserve">de </w:t>
      </w:r>
      <w:r>
        <w:t xml:space="preserve">kommunale </w:t>
      </w:r>
      <w:r>
        <w:rPr>
          <w:spacing w:val="-1"/>
        </w:rPr>
        <w:t>planformene</w:t>
      </w:r>
      <w:r>
        <w:t xml:space="preserve"> benyttes.</w:t>
      </w:r>
    </w:p>
    <w:p w14:paraId="06C4336A" w14:textId="77777777" w:rsidR="005E53EA" w:rsidRDefault="00521829" w:rsidP="00E23F94">
      <w:r>
        <w:rPr>
          <w:spacing w:val="-1"/>
        </w:rPr>
        <w:t>Det</w:t>
      </w:r>
      <w:r>
        <w:t xml:space="preserve"> er</w:t>
      </w:r>
      <w:r>
        <w:rPr>
          <w:spacing w:val="-2"/>
        </w:rPr>
        <w:t xml:space="preserve"> </w:t>
      </w:r>
      <w:r>
        <w:t xml:space="preserve">Kongen i </w:t>
      </w:r>
      <w:r>
        <w:rPr>
          <w:spacing w:val="-1"/>
        </w:rPr>
        <w:t>statsråd</w:t>
      </w:r>
      <w:r>
        <w:rPr>
          <w:spacing w:val="2"/>
        </w:rPr>
        <w:t xml:space="preserve"> </w:t>
      </w:r>
      <w:r>
        <w:t xml:space="preserve">som </w:t>
      </w:r>
      <w:r>
        <w:rPr>
          <w:spacing w:val="-1"/>
        </w:rPr>
        <w:t>bestemmer</w:t>
      </w:r>
      <w:r>
        <w:t xml:space="preserve"> </w:t>
      </w:r>
      <w:r>
        <w:rPr>
          <w:spacing w:val="-1"/>
        </w:rPr>
        <w:t>arbeidsfordelingen</w:t>
      </w:r>
      <w:r>
        <w:t xml:space="preserve"> mellom </w:t>
      </w:r>
      <w:r>
        <w:rPr>
          <w:spacing w:val="-1"/>
        </w:rPr>
        <w:t>departementene.</w:t>
      </w:r>
      <w:r>
        <w:t xml:space="preserve"> Kongen</w:t>
      </w:r>
      <w:r>
        <w:rPr>
          <w:spacing w:val="81"/>
        </w:rPr>
        <w:t xml:space="preserve"> </w:t>
      </w:r>
      <w:r>
        <w:rPr>
          <w:spacing w:val="-1"/>
        </w:rPr>
        <w:t>eller</w:t>
      </w:r>
      <w:r>
        <w:t xml:space="preserve"> </w:t>
      </w:r>
      <w:r>
        <w:rPr>
          <w:spacing w:val="-1"/>
        </w:rPr>
        <w:t>departementet</w:t>
      </w:r>
      <w:r>
        <w:t xml:space="preserve"> kan legge</w:t>
      </w:r>
      <w:r>
        <w:rPr>
          <w:spacing w:val="-1"/>
        </w:rPr>
        <w:t xml:space="preserve"> myndighet</w:t>
      </w:r>
      <w:r>
        <w:t xml:space="preserve"> etter</w:t>
      </w:r>
      <w:r>
        <w:rPr>
          <w:spacing w:val="-2"/>
        </w:rPr>
        <w:t xml:space="preserve"> </w:t>
      </w:r>
      <w:r>
        <w:t xml:space="preserve">loven til </w:t>
      </w:r>
      <w:r>
        <w:rPr>
          <w:spacing w:val="-1"/>
        </w:rPr>
        <w:t>fylkesmannen</w:t>
      </w:r>
      <w:r>
        <w:t xml:space="preserve"> </w:t>
      </w:r>
      <w:r>
        <w:rPr>
          <w:spacing w:val="1"/>
        </w:rPr>
        <w:t>og</w:t>
      </w:r>
      <w:r>
        <w:rPr>
          <w:spacing w:val="-3"/>
        </w:rPr>
        <w:t xml:space="preserve"> </w:t>
      </w:r>
      <w:r>
        <w:t>andre</w:t>
      </w:r>
      <w:r>
        <w:rPr>
          <w:spacing w:val="-2"/>
        </w:rPr>
        <w:t xml:space="preserve"> </w:t>
      </w:r>
      <w:r>
        <w:rPr>
          <w:spacing w:val="-1"/>
        </w:rPr>
        <w:t>underliggende</w:t>
      </w:r>
      <w:r>
        <w:rPr>
          <w:spacing w:val="86"/>
        </w:rPr>
        <w:t xml:space="preserve"> </w:t>
      </w:r>
      <w:r>
        <w:rPr>
          <w:spacing w:val="-1"/>
        </w:rPr>
        <w:t>statsetater.</w:t>
      </w:r>
    </w:p>
    <w:p w14:paraId="2FF52F1E" w14:textId="77777777" w:rsidR="005E53EA" w:rsidRDefault="00521829" w:rsidP="00E23F94">
      <w:r>
        <w:rPr>
          <w:spacing w:val="-1"/>
        </w:rPr>
        <w:t>Det</w:t>
      </w:r>
      <w:r>
        <w:t xml:space="preserve"> </w:t>
      </w:r>
      <w:r>
        <w:rPr>
          <w:spacing w:val="-1"/>
        </w:rPr>
        <w:t>administrative hovedansvaret</w:t>
      </w:r>
      <w:r>
        <w:t xml:space="preserve"> for </w:t>
      </w:r>
      <w:r>
        <w:rPr>
          <w:spacing w:val="-1"/>
        </w:rPr>
        <w:t>statens</w:t>
      </w:r>
      <w:r>
        <w:t xml:space="preserve"> </w:t>
      </w:r>
      <w:r>
        <w:rPr>
          <w:spacing w:val="-1"/>
        </w:rPr>
        <w:t>planleggingsoppgaver</w:t>
      </w:r>
      <w:r>
        <w:t xml:space="preserve"> </w:t>
      </w:r>
      <w:r>
        <w:rPr>
          <w:spacing w:val="-1"/>
        </w:rPr>
        <w:t>legges</w:t>
      </w:r>
      <w:r>
        <w:t xml:space="preserve"> til </w:t>
      </w:r>
      <w:r>
        <w:rPr>
          <w:spacing w:val="-1"/>
        </w:rPr>
        <w:t>departementet.</w:t>
      </w:r>
      <w:r>
        <w:rPr>
          <w:spacing w:val="127"/>
        </w:rPr>
        <w:t xml:space="preserve"> </w:t>
      </w:r>
      <w:r>
        <w:t>Med</w:t>
      </w:r>
      <w:r>
        <w:rPr>
          <w:spacing w:val="-1"/>
        </w:rPr>
        <w:t xml:space="preserve"> departementet</w:t>
      </w:r>
      <w:r>
        <w:t xml:space="preserve"> siktes det til det </w:t>
      </w:r>
      <w:r>
        <w:rPr>
          <w:spacing w:val="-1"/>
        </w:rPr>
        <w:t>departement</w:t>
      </w:r>
      <w:r>
        <w:rPr>
          <w:spacing w:val="2"/>
        </w:rPr>
        <w:t xml:space="preserve"> </w:t>
      </w:r>
      <w:r>
        <w:t xml:space="preserve">som </w:t>
      </w:r>
      <w:r>
        <w:rPr>
          <w:spacing w:val="-1"/>
        </w:rPr>
        <w:t>har</w:t>
      </w:r>
      <w:r>
        <w:t xml:space="preserve"> </w:t>
      </w:r>
      <w:r>
        <w:rPr>
          <w:spacing w:val="-1"/>
        </w:rPr>
        <w:t>ansvaret</w:t>
      </w:r>
      <w:r>
        <w:t xml:space="preserve"> for</w:t>
      </w:r>
      <w:r>
        <w:rPr>
          <w:spacing w:val="-1"/>
        </w:rPr>
        <w:t xml:space="preserve"> </w:t>
      </w:r>
      <w:r>
        <w:t xml:space="preserve">plandelen </w:t>
      </w:r>
      <w:r>
        <w:rPr>
          <w:spacing w:val="-1"/>
        </w:rPr>
        <w:t>av</w:t>
      </w:r>
      <w:r>
        <w:t xml:space="preserve"> loven</w:t>
      </w:r>
      <w:r w:rsidR="002E4202">
        <w:t>, dvs. Kommunal- og moderniseringsdepartementet</w:t>
      </w:r>
      <w:r>
        <w:t>.</w:t>
      </w:r>
    </w:p>
    <w:p w14:paraId="6C1D61EB" w14:textId="77777777" w:rsidR="005E53EA" w:rsidRDefault="00521829" w:rsidP="00E23F94">
      <w:pPr>
        <w:rPr>
          <w:spacing w:val="-1"/>
        </w:rPr>
      </w:pPr>
      <w:r>
        <w:rPr>
          <w:spacing w:val="-1"/>
        </w:rPr>
        <w:t>Departementet</w:t>
      </w:r>
      <w:r>
        <w:t xml:space="preserve"> </w:t>
      </w:r>
      <w:r>
        <w:rPr>
          <w:spacing w:val="-1"/>
        </w:rPr>
        <w:t>har</w:t>
      </w:r>
      <w:r>
        <w:t xml:space="preserve"> </w:t>
      </w:r>
      <w:r>
        <w:rPr>
          <w:spacing w:val="-1"/>
        </w:rPr>
        <w:t>tilsynsansvaret</w:t>
      </w:r>
      <w:r>
        <w:t xml:space="preserve"> for </w:t>
      </w:r>
      <w:r>
        <w:rPr>
          <w:spacing w:val="-1"/>
        </w:rPr>
        <w:t>den</w:t>
      </w:r>
      <w:r>
        <w:t xml:space="preserve"> regionale </w:t>
      </w:r>
      <w:r>
        <w:rPr>
          <w:spacing w:val="-1"/>
        </w:rPr>
        <w:t>planleggingen.</w:t>
      </w:r>
    </w:p>
    <w:p w14:paraId="3E427446" w14:textId="77777777" w:rsidR="0049334B" w:rsidRDefault="0049334B" w:rsidP="00E23F94"/>
    <w:p w14:paraId="16737DAB" w14:textId="77777777" w:rsidR="005E53EA" w:rsidRDefault="00022D10" w:rsidP="00722CB8">
      <w:pPr>
        <w:pStyle w:val="UnOverskrift2"/>
      </w:pPr>
      <w:bookmarkStart w:id="22" w:name="_Toc35934043"/>
      <w:r w:rsidRPr="00022D10">
        <w:rPr>
          <w:rStyle w:val="regular"/>
        </w:rPr>
        <w:t>§ 3-6</w:t>
      </w:r>
      <w:r w:rsidR="00521829">
        <w:t xml:space="preserve"> Felles planleggingsoppgaver</w:t>
      </w:r>
      <w:bookmarkEnd w:id="22"/>
    </w:p>
    <w:p w14:paraId="67A8D399" w14:textId="77777777" w:rsidR="005E53EA" w:rsidRPr="001C32DA" w:rsidRDefault="00521829" w:rsidP="001C32DA">
      <w:pPr>
        <w:rPr>
          <w:rStyle w:val="kursiv"/>
        </w:rPr>
      </w:pPr>
      <w:r w:rsidRPr="001C32DA">
        <w:rPr>
          <w:rStyle w:val="kursiv"/>
        </w:rPr>
        <w:t xml:space="preserve">Statlig og regional myndighet kan starte arbeid med planer etter denne lov på områder der staten, regional planmyndighet og kommunene sammen har ansvar for å løse planoppgaver av regional eller nasjonal betydning, herunder samordnet areal- og transportplanlegging, </w:t>
      </w:r>
      <w:r w:rsidRPr="001C32DA">
        <w:rPr>
          <w:rStyle w:val="kursiv"/>
        </w:rPr>
        <w:lastRenderedPageBreak/>
        <w:t>planlegging av større sammenhengende natur- og friluftsområder omkring byer og tettsteder, samordnet vannplanlegging og kystsoneplanlegging.</w:t>
      </w:r>
    </w:p>
    <w:p w14:paraId="52CA838D" w14:textId="77777777" w:rsidR="005E53EA" w:rsidRPr="001C32DA" w:rsidRDefault="00521829" w:rsidP="001C32DA">
      <w:pPr>
        <w:rPr>
          <w:rStyle w:val="kursiv"/>
        </w:rPr>
      </w:pPr>
      <w:r w:rsidRPr="001C32DA">
        <w:rPr>
          <w:rStyle w:val="kursiv"/>
        </w:rPr>
        <w:t xml:space="preserve">Kongen </w:t>
      </w:r>
      <w:r w:rsidR="00F073C2">
        <w:rPr>
          <w:rStyle w:val="kursiv"/>
        </w:rPr>
        <w:t>kan</w:t>
      </w:r>
      <w:r w:rsidR="00F073C2" w:rsidRPr="001C32DA">
        <w:rPr>
          <w:rStyle w:val="kursiv"/>
        </w:rPr>
        <w:t xml:space="preserve"> </w:t>
      </w:r>
      <w:r w:rsidRPr="001C32DA">
        <w:rPr>
          <w:rStyle w:val="kursiv"/>
        </w:rPr>
        <w:t xml:space="preserve">ved forskrift </w:t>
      </w:r>
      <w:r w:rsidR="00F073C2">
        <w:rPr>
          <w:rStyle w:val="kursiv"/>
        </w:rPr>
        <w:t xml:space="preserve">fastsette nærmere </w:t>
      </w:r>
      <w:r w:rsidRPr="001C32DA">
        <w:rPr>
          <w:rStyle w:val="kursiv"/>
        </w:rPr>
        <w:t>hvilke oppgaver, områder og myndigheter dette gjelder, herunder at det til planer for større sammenhengende natur- og friluftsområder omkring byer og tettsteder kan fastsettes felles planbestemmelser om utøvelse av næringsvirksomhet og om ferdsel.</w:t>
      </w:r>
    </w:p>
    <w:p w14:paraId="3E259270" w14:textId="77777777" w:rsidR="005E53EA" w:rsidRDefault="00521829" w:rsidP="001C32DA">
      <w:pPr>
        <w:pStyle w:val="Undertittel"/>
        <w:rPr>
          <w:bCs/>
        </w:rPr>
      </w:pPr>
      <w:r>
        <w:t>Løsning av</w:t>
      </w:r>
      <w:r>
        <w:rPr>
          <w:spacing w:val="-3"/>
        </w:rPr>
        <w:t xml:space="preserve"> </w:t>
      </w:r>
      <w:r>
        <w:t>felles planleggingsoppgaver for staten, fylkeskommunen og</w:t>
      </w:r>
      <w:r>
        <w:rPr>
          <w:spacing w:val="2"/>
        </w:rPr>
        <w:t xml:space="preserve"> </w:t>
      </w:r>
      <w:r>
        <w:t>kommunen</w:t>
      </w:r>
    </w:p>
    <w:p w14:paraId="426FA0D6" w14:textId="77777777" w:rsidR="005E53EA" w:rsidRDefault="00521829" w:rsidP="00E23F94">
      <w:r>
        <w:t>I</w:t>
      </w:r>
      <w:r>
        <w:rPr>
          <w:spacing w:val="-4"/>
        </w:rPr>
        <w:t xml:space="preserve"> </w:t>
      </w:r>
      <w:r w:rsidR="000D61E8">
        <w:rPr>
          <w:spacing w:val="-4"/>
        </w:rPr>
        <w:t xml:space="preserve">plan- og bygningsloven </w:t>
      </w:r>
      <w:r>
        <w:t xml:space="preserve">§ 3-6 </w:t>
      </w:r>
      <w:r>
        <w:rPr>
          <w:spacing w:val="-1"/>
        </w:rPr>
        <w:t>er</w:t>
      </w:r>
      <w:r>
        <w:t xml:space="preserve"> det </w:t>
      </w:r>
      <w:r>
        <w:rPr>
          <w:spacing w:val="-1"/>
        </w:rPr>
        <w:t>løftet</w:t>
      </w:r>
      <w:r>
        <w:t xml:space="preserve"> </w:t>
      </w:r>
      <w:r>
        <w:rPr>
          <w:spacing w:val="-1"/>
        </w:rPr>
        <w:t>fram</w:t>
      </w:r>
      <w:r>
        <w:t xml:space="preserve"> </w:t>
      </w:r>
      <w:r>
        <w:rPr>
          <w:spacing w:val="-1"/>
        </w:rPr>
        <w:t xml:space="preserve">enkelte </w:t>
      </w:r>
      <w:r>
        <w:t xml:space="preserve">viktige </w:t>
      </w:r>
      <w:r>
        <w:rPr>
          <w:spacing w:val="-1"/>
        </w:rPr>
        <w:t>planleggingsoppgaver.</w:t>
      </w:r>
      <w:r>
        <w:rPr>
          <w:spacing w:val="1"/>
        </w:rPr>
        <w:t xml:space="preserve"> </w:t>
      </w:r>
      <w:r>
        <w:rPr>
          <w:spacing w:val="-1"/>
        </w:rPr>
        <w:t>Felles</w:t>
      </w:r>
      <w:r>
        <w:t xml:space="preserve"> for disse</w:t>
      </w:r>
      <w:r>
        <w:rPr>
          <w:spacing w:val="-1"/>
        </w:rPr>
        <w:t xml:space="preserve"> oppgavene</w:t>
      </w:r>
      <w:r>
        <w:rPr>
          <w:spacing w:val="1"/>
        </w:rPr>
        <w:t xml:space="preserve"> </w:t>
      </w:r>
      <w:r>
        <w:rPr>
          <w:spacing w:val="-1"/>
        </w:rPr>
        <w:t>er</w:t>
      </w:r>
      <w:r>
        <w:rPr>
          <w:spacing w:val="85"/>
        </w:rPr>
        <w:t xml:space="preserve"> </w:t>
      </w:r>
      <w:r>
        <w:rPr>
          <w:spacing w:val="-1"/>
        </w:rPr>
        <w:t>at</w:t>
      </w:r>
      <w:r>
        <w:t xml:space="preserve"> de </w:t>
      </w:r>
      <w:r>
        <w:rPr>
          <w:spacing w:val="-1"/>
        </w:rPr>
        <w:t>krever</w:t>
      </w:r>
      <w:r>
        <w:t xml:space="preserve"> </w:t>
      </w:r>
      <w:r>
        <w:rPr>
          <w:spacing w:val="-1"/>
        </w:rPr>
        <w:t>utstrakt</w:t>
      </w:r>
      <w:r>
        <w:t xml:space="preserve"> samordning</w:t>
      </w:r>
      <w:r>
        <w:rPr>
          <w:spacing w:val="-2"/>
        </w:rPr>
        <w:t xml:space="preserve"> </w:t>
      </w:r>
      <w:r>
        <w:t>mellom sektorer</w:t>
      </w:r>
      <w:r>
        <w:rPr>
          <w:spacing w:val="1"/>
        </w:rPr>
        <w:t xml:space="preserve"> </w:t>
      </w:r>
      <w:r>
        <w:t>og</w:t>
      </w:r>
      <w:r>
        <w:rPr>
          <w:spacing w:val="-3"/>
        </w:rPr>
        <w:t xml:space="preserve"> </w:t>
      </w:r>
      <w:r>
        <w:t xml:space="preserve">over </w:t>
      </w:r>
      <w:r>
        <w:rPr>
          <w:spacing w:val="-1"/>
        </w:rPr>
        <w:t>administrative</w:t>
      </w:r>
      <w:r>
        <w:rPr>
          <w:spacing w:val="1"/>
        </w:rPr>
        <w:t xml:space="preserve"> </w:t>
      </w:r>
      <w:r>
        <w:rPr>
          <w:spacing w:val="-1"/>
        </w:rPr>
        <w:t>grenser.</w:t>
      </w:r>
      <w:r>
        <w:rPr>
          <w:spacing w:val="2"/>
        </w:rPr>
        <w:t xml:space="preserve"> </w:t>
      </w:r>
      <w:r>
        <w:rPr>
          <w:spacing w:val="-1"/>
        </w:rPr>
        <w:t xml:space="preserve">For </w:t>
      </w:r>
      <w:r>
        <w:t>disse</w:t>
      </w:r>
      <w:r>
        <w:rPr>
          <w:spacing w:val="55"/>
        </w:rPr>
        <w:t xml:space="preserve"> </w:t>
      </w:r>
      <w:r>
        <w:rPr>
          <w:spacing w:val="-1"/>
        </w:rPr>
        <w:t>oppgavene benyttes</w:t>
      </w:r>
      <w:r>
        <w:t xml:space="preserve"> det i dag</w:t>
      </w:r>
      <w:r>
        <w:rPr>
          <w:spacing w:val="-1"/>
        </w:rPr>
        <w:t xml:space="preserve"> forskjellige</w:t>
      </w:r>
      <w:r>
        <w:t xml:space="preserve"> </w:t>
      </w:r>
      <w:r>
        <w:rPr>
          <w:spacing w:val="-1"/>
        </w:rPr>
        <w:t>planleggingssystemer,</w:t>
      </w:r>
      <w:r>
        <w:t xml:space="preserve"> dels innenfor</w:t>
      </w:r>
      <w:r>
        <w:rPr>
          <w:spacing w:val="-1"/>
        </w:rPr>
        <w:t xml:space="preserve"> rammene</w:t>
      </w:r>
      <w:r>
        <w:rPr>
          <w:spacing w:val="1"/>
        </w:rPr>
        <w:t xml:space="preserve"> </w:t>
      </w:r>
      <w:r>
        <w:rPr>
          <w:spacing w:val="-1"/>
        </w:rPr>
        <w:t>av</w:t>
      </w:r>
      <w:r>
        <w:rPr>
          <w:spacing w:val="89"/>
        </w:rPr>
        <w:t xml:space="preserve"> </w:t>
      </w:r>
      <w:r>
        <w:rPr>
          <w:spacing w:val="-1"/>
        </w:rPr>
        <w:t xml:space="preserve">plan- </w:t>
      </w:r>
      <w:r>
        <w:t>og</w:t>
      </w:r>
      <w:r>
        <w:rPr>
          <w:spacing w:val="-1"/>
        </w:rPr>
        <w:t xml:space="preserve"> bygningsloven,</w:t>
      </w:r>
      <w:r>
        <w:rPr>
          <w:spacing w:val="1"/>
        </w:rPr>
        <w:t xml:space="preserve"> </w:t>
      </w:r>
      <w:r>
        <w:rPr>
          <w:spacing w:val="-1"/>
        </w:rPr>
        <w:t>dels</w:t>
      </w:r>
      <w:r>
        <w:t xml:space="preserve"> </w:t>
      </w:r>
      <w:r>
        <w:rPr>
          <w:spacing w:val="-1"/>
        </w:rPr>
        <w:t>med</w:t>
      </w:r>
      <w:r>
        <w:t xml:space="preserve"> </w:t>
      </w:r>
      <w:r>
        <w:rPr>
          <w:spacing w:val="-1"/>
        </w:rPr>
        <w:t>et</w:t>
      </w:r>
      <w:r>
        <w:t xml:space="preserve"> </w:t>
      </w:r>
      <w:r>
        <w:rPr>
          <w:spacing w:val="-1"/>
        </w:rPr>
        <w:t>uklart</w:t>
      </w:r>
      <w:r>
        <w:t xml:space="preserve"> forhold til </w:t>
      </w:r>
      <w:r>
        <w:rPr>
          <w:spacing w:val="-1"/>
        </w:rPr>
        <w:t>planleggingen</w:t>
      </w:r>
      <w:r>
        <w:t xml:space="preserve"> etter</w:t>
      </w:r>
      <w:r>
        <w:rPr>
          <w:spacing w:val="1"/>
        </w:rPr>
        <w:t xml:space="preserve"> </w:t>
      </w:r>
      <w:r>
        <w:t>plan-</w:t>
      </w:r>
      <w:r>
        <w:rPr>
          <w:spacing w:val="-1"/>
        </w:rPr>
        <w:t xml:space="preserve"> </w:t>
      </w:r>
      <w:r>
        <w:t>og</w:t>
      </w:r>
      <w:r>
        <w:rPr>
          <w:spacing w:val="73"/>
        </w:rPr>
        <w:t xml:space="preserve"> </w:t>
      </w:r>
      <w:r>
        <w:rPr>
          <w:spacing w:val="-1"/>
        </w:rPr>
        <w:t>bygningsloven.</w:t>
      </w:r>
      <w:r>
        <w:t xml:space="preserve"> Ved å</w:t>
      </w:r>
      <w:r>
        <w:rPr>
          <w:spacing w:val="-1"/>
        </w:rPr>
        <w:t xml:space="preserve"> benytte et</w:t>
      </w:r>
      <w:r>
        <w:t xml:space="preserve"> </w:t>
      </w:r>
      <w:r>
        <w:rPr>
          <w:spacing w:val="-1"/>
        </w:rPr>
        <w:t>felles</w:t>
      </w:r>
      <w:r>
        <w:t xml:space="preserve"> </w:t>
      </w:r>
      <w:r>
        <w:rPr>
          <w:spacing w:val="1"/>
        </w:rPr>
        <w:t>og</w:t>
      </w:r>
      <w:r>
        <w:rPr>
          <w:spacing w:val="-3"/>
        </w:rPr>
        <w:t xml:space="preserve"> </w:t>
      </w:r>
      <w:r>
        <w:t xml:space="preserve">enhetlig </w:t>
      </w:r>
      <w:r>
        <w:rPr>
          <w:spacing w:val="-1"/>
        </w:rPr>
        <w:t>system</w:t>
      </w:r>
      <w:r>
        <w:t xml:space="preserve"> for</w:t>
      </w:r>
      <w:r>
        <w:rPr>
          <w:spacing w:val="-2"/>
        </w:rPr>
        <w:t xml:space="preserve"> </w:t>
      </w:r>
      <w:r>
        <w:t>disse</w:t>
      </w:r>
      <w:r>
        <w:rPr>
          <w:spacing w:val="-1"/>
        </w:rPr>
        <w:t xml:space="preserve"> </w:t>
      </w:r>
      <w:r>
        <w:t>planoppgavene</w:t>
      </w:r>
      <w:r>
        <w:rPr>
          <w:spacing w:val="1"/>
        </w:rPr>
        <w:t xml:space="preserve"> </w:t>
      </w:r>
      <w:r>
        <w:rPr>
          <w:spacing w:val="-1"/>
        </w:rPr>
        <w:t>er</w:t>
      </w:r>
      <w:r>
        <w:t xml:space="preserve"> </w:t>
      </w:r>
      <w:r>
        <w:rPr>
          <w:spacing w:val="-1"/>
        </w:rPr>
        <w:t>det</w:t>
      </w:r>
      <w:r>
        <w:rPr>
          <w:spacing w:val="60"/>
        </w:rPr>
        <w:t xml:space="preserve"> </w:t>
      </w:r>
      <w:r>
        <w:rPr>
          <w:spacing w:val="-1"/>
        </w:rPr>
        <w:t>foretatt</w:t>
      </w:r>
      <w:r>
        <w:t xml:space="preserve"> en klarlegging</w:t>
      </w:r>
      <w:r>
        <w:rPr>
          <w:spacing w:val="-3"/>
        </w:rPr>
        <w:t xml:space="preserve"> </w:t>
      </w:r>
      <w:r>
        <w:rPr>
          <w:spacing w:val="1"/>
        </w:rPr>
        <w:t>og</w:t>
      </w:r>
      <w:r>
        <w:t xml:space="preserve"> </w:t>
      </w:r>
      <w:r>
        <w:rPr>
          <w:spacing w:val="-1"/>
        </w:rPr>
        <w:t>opprydding.</w:t>
      </w:r>
      <w:r>
        <w:t xml:space="preserve"> Dette</w:t>
      </w:r>
      <w:r>
        <w:rPr>
          <w:spacing w:val="-1"/>
        </w:rPr>
        <w:t xml:space="preserve"> er</w:t>
      </w:r>
      <w:r>
        <w:t xml:space="preserve"> </w:t>
      </w:r>
      <w:r>
        <w:rPr>
          <w:spacing w:val="-1"/>
        </w:rPr>
        <w:t>oppgaver</w:t>
      </w:r>
      <w:r>
        <w:t xml:space="preserve"> som har nær</w:t>
      </w:r>
      <w:r>
        <w:rPr>
          <w:spacing w:val="-1"/>
        </w:rPr>
        <w:t xml:space="preserve"> </w:t>
      </w:r>
      <w:r>
        <w:t>sammenheng</w:t>
      </w:r>
      <w:r>
        <w:rPr>
          <w:spacing w:val="-3"/>
        </w:rPr>
        <w:t xml:space="preserve"> </w:t>
      </w:r>
      <w:r>
        <w:t>med</w:t>
      </w:r>
      <w:r>
        <w:rPr>
          <w:spacing w:val="4"/>
        </w:rPr>
        <w:t xml:space="preserve"> </w:t>
      </w:r>
      <w:r>
        <w:rPr>
          <w:spacing w:val="-1"/>
        </w:rPr>
        <w:t>den</w:t>
      </w:r>
      <w:r>
        <w:rPr>
          <w:spacing w:val="45"/>
        </w:rPr>
        <w:t xml:space="preserve"> </w:t>
      </w:r>
      <w:r>
        <w:rPr>
          <w:spacing w:val="-1"/>
        </w:rPr>
        <w:t>generelle samfunnsplanleggingen</w:t>
      </w:r>
      <w:r>
        <w:t xml:space="preserve"> </w:t>
      </w:r>
      <w:r>
        <w:rPr>
          <w:spacing w:val="1"/>
        </w:rPr>
        <w:t>og</w:t>
      </w:r>
      <w:r>
        <w:rPr>
          <w:spacing w:val="-1"/>
        </w:rPr>
        <w:t xml:space="preserve"> arealplanleggingen</w:t>
      </w:r>
      <w:r>
        <w:rPr>
          <w:spacing w:val="2"/>
        </w:rPr>
        <w:t xml:space="preserve"> </w:t>
      </w:r>
      <w:r>
        <w:rPr>
          <w:spacing w:val="-1"/>
        </w:rPr>
        <w:t>etter</w:t>
      </w:r>
      <w:r>
        <w:t xml:space="preserve"> </w:t>
      </w:r>
      <w:r>
        <w:rPr>
          <w:spacing w:val="-1"/>
        </w:rPr>
        <w:t>loven,</w:t>
      </w:r>
      <w:r>
        <w:t xml:space="preserve"> </w:t>
      </w:r>
      <w:r>
        <w:rPr>
          <w:spacing w:val="1"/>
        </w:rPr>
        <w:t>og</w:t>
      </w:r>
      <w:r>
        <w:rPr>
          <w:spacing w:val="-3"/>
        </w:rPr>
        <w:t xml:space="preserve"> </w:t>
      </w:r>
      <w:r>
        <w:t>som</w:t>
      </w:r>
      <w:r>
        <w:rPr>
          <w:spacing w:val="2"/>
        </w:rPr>
        <w:t xml:space="preserve"> </w:t>
      </w:r>
      <w:r>
        <w:rPr>
          <w:spacing w:val="-1"/>
        </w:rPr>
        <w:t xml:space="preserve">derfor </w:t>
      </w:r>
      <w:r>
        <w:t>må inngå</w:t>
      </w:r>
      <w:r>
        <w:rPr>
          <w:spacing w:val="-1"/>
        </w:rPr>
        <w:t xml:space="preserve"> </w:t>
      </w:r>
      <w:r>
        <w:t>i</w:t>
      </w:r>
      <w:r w:rsidR="00211351">
        <w:t xml:space="preserve"> </w:t>
      </w:r>
      <w:r>
        <w:rPr>
          <w:spacing w:val="-1"/>
        </w:rPr>
        <w:t>denne planleggingen.</w:t>
      </w:r>
      <w:r>
        <w:rPr>
          <w:spacing w:val="2"/>
        </w:rPr>
        <w:t xml:space="preserve"> </w:t>
      </w:r>
      <w:r>
        <w:t xml:space="preserve">Disse </w:t>
      </w:r>
      <w:r>
        <w:rPr>
          <w:spacing w:val="-1"/>
        </w:rPr>
        <w:t>planleggingsoppgavene kan</w:t>
      </w:r>
      <w:r>
        <w:t xml:space="preserve"> ikke </w:t>
      </w:r>
      <w:r>
        <w:rPr>
          <w:spacing w:val="-1"/>
        </w:rPr>
        <w:t>løses</w:t>
      </w:r>
      <w:r>
        <w:t xml:space="preserve"> </w:t>
      </w:r>
      <w:r>
        <w:rPr>
          <w:spacing w:val="-1"/>
        </w:rPr>
        <w:t>uten</w:t>
      </w:r>
      <w:r>
        <w:rPr>
          <w:spacing w:val="2"/>
        </w:rPr>
        <w:t xml:space="preserve"> </w:t>
      </w:r>
      <w:r>
        <w:rPr>
          <w:spacing w:val="-1"/>
        </w:rPr>
        <w:t>et</w:t>
      </w:r>
      <w:r>
        <w:t xml:space="preserve"> nært </w:t>
      </w:r>
      <w:r>
        <w:rPr>
          <w:spacing w:val="-1"/>
        </w:rPr>
        <w:t>samarbeid</w:t>
      </w:r>
      <w:r>
        <w:rPr>
          <w:spacing w:val="95"/>
        </w:rPr>
        <w:t xml:space="preserve"> </w:t>
      </w:r>
      <w:r>
        <w:t xml:space="preserve">mellom </w:t>
      </w:r>
      <w:r>
        <w:rPr>
          <w:spacing w:val="-1"/>
        </w:rPr>
        <w:t>forvaltningsnivåene,</w:t>
      </w:r>
      <w:r>
        <w:t xml:space="preserve"> </w:t>
      </w:r>
      <w:r>
        <w:rPr>
          <w:spacing w:val="1"/>
        </w:rPr>
        <w:t>og</w:t>
      </w:r>
      <w:r>
        <w:rPr>
          <w:spacing w:val="-3"/>
        </w:rPr>
        <w:t xml:space="preserve"> </w:t>
      </w:r>
      <w:r>
        <w:t>på</w:t>
      </w:r>
      <w:r>
        <w:rPr>
          <w:spacing w:val="-1"/>
        </w:rPr>
        <w:t xml:space="preserve"> </w:t>
      </w:r>
      <w:r>
        <w:t xml:space="preserve">tvers </w:t>
      </w:r>
      <w:r>
        <w:rPr>
          <w:spacing w:val="-1"/>
        </w:rPr>
        <w:t>av</w:t>
      </w:r>
      <w:r>
        <w:t xml:space="preserve"> </w:t>
      </w:r>
      <w:r>
        <w:rPr>
          <w:spacing w:val="-1"/>
        </w:rPr>
        <w:t>sektorer.</w:t>
      </w:r>
      <w:r>
        <w:t xml:space="preserve"> Samtidig</w:t>
      </w:r>
      <w:r>
        <w:rPr>
          <w:spacing w:val="-2"/>
        </w:rPr>
        <w:t xml:space="preserve"> </w:t>
      </w:r>
      <w:r>
        <w:t xml:space="preserve">er </w:t>
      </w:r>
      <w:r>
        <w:rPr>
          <w:spacing w:val="-1"/>
        </w:rPr>
        <w:t>det</w:t>
      </w:r>
      <w:r>
        <w:t xml:space="preserve"> oppgaver </w:t>
      </w:r>
      <w:r>
        <w:rPr>
          <w:spacing w:val="-1"/>
        </w:rPr>
        <w:t>hvor</w:t>
      </w:r>
      <w:r>
        <w:t xml:space="preserve"> </w:t>
      </w:r>
      <w:r>
        <w:rPr>
          <w:spacing w:val="-1"/>
        </w:rPr>
        <w:t>staten</w:t>
      </w:r>
      <w:r>
        <w:rPr>
          <w:spacing w:val="71"/>
        </w:rPr>
        <w:t xml:space="preserve"> </w:t>
      </w:r>
      <w:r>
        <w:rPr>
          <w:spacing w:val="-1"/>
        </w:rPr>
        <w:t>både har</w:t>
      </w:r>
      <w:r>
        <w:rPr>
          <w:spacing w:val="1"/>
        </w:rPr>
        <w:t xml:space="preserve"> </w:t>
      </w:r>
      <w:r>
        <w:rPr>
          <w:spacing w:val="-1"/>
        </w:rPr>
        <w:t>et</w:t>
      </w:r>
      <w:r>
        <w:t xml:space="preserve"> betydelig</w:t>
      </w:r>
      <w:r>
        <w:rPr>
          <w:spacing w:val="-3"/>
        </w:rPr>
        <w:t xml:space="preserve"> </w:t>
      </w:r>
      <w:r>
        <w:t>ansvar og</w:t>
      </w:r>
      <w:r>
        <w:rPr>
          <w:spacing w:val="-3"/>
        </w:rPr>
        <w:t xml:space="preserve"> </w:t>
      </w:r>
      <w:r>
        <w:rPr>
          <w:spacing w:val="-1"/>
        </w:rPr>
        <w:t>virkemidler.</w:t>
      </w:r>
      <w:r>
        <w:t xml:space="preserve"> Det er </w:t>
      </w:r>
      <w:r>
        <w:rPr>
          <w:spacing w:val="-1"/>
        </w:rPr>
        <w:t>derfor</w:t>
      </w:r>
      <w:r>
        <w:t xml:space="preserve"> </w:t>
      </w:r>
      <w:r>
        <w:rPr>
          <w:spacing w:val="-1"/>
        </w:rPr>
        <w:t>behov</w:t>
      </w:r>
      <w:r>
        <w:t xml:space="preserve"> for </w:t>
      </w:r>
      <w:r>
        <w:rPr>
          <w:spacing w:val="-1"/>
        </w:rPr>
        <w:t>at</w:t>
      </w:r>
      <w:r>
        <w:t xml:space="preserve"> de</w:t>
      </w:r>
      <w:r>
        <w:rPr>
          <w:spacing w:val="1"/>
        </w:rPr>
        <w:t xml:space="preserve"> </w:t>
      </w:r>
      <w:r>
        <w:t xml:space="preserve">aktuelle </w:t>
      </w:r>
      <w:r>
        <w:rPr>
          <w:spacing w:val="-1"/>
        </w:rPr>
        <w:t>statlige</w:t>
      </w:r>
      <w:r>
        <w:rPr>
          <w:spacing w:val="63"/>
        </w:rPr>
        <w:t xml:space="preserve"> </w:t>
      </w:r>
      <w:r>
        <w:rPr>
          <w:spacing w:val="-1"/>
        </w:rPr>
        <w:t>myndigheter</w:t>
      </w:r>
      <w:r>
        <w:rPr>
          <w:spacing w:val="-2"/>
        </w:rPr>
        <w:t xml:space="preserve"> </w:t>
      </w:r>
      <w:r>
        <w:t>kan spille</w:t>
      </w:r>
      <w:r>
        <w:rPr>
          <w:spacing w:val="-1"/>
        </w:rPr>
        <w:t xml:space="preserve"> </w:t>
      </w:r>
      <w:r>
        <w:t xml:space="preserve">en </w:t>
      </w:r>
      <w:r>
        <w:rPr>
          <w:spacing w:val="-1"/>
        </w:rPr>
        <w:t xml:space="preserve">initierende </w:t>
      </w:r>
      <w:r>
        <w:rPr>
          <w:spacing w:val="1"/>
        </w:rPr>
        <w:t>og</w:t>
      </w:r>
      <w:r>
        <w:rPr>
          <w:spacing w:val="-3"/>
        </w:rPr>
        <w:t xml:space="preserve"> </w:t>
      </w:r>
      <w:r>
        <w:rPr>
          <w:spacing w:val="-1"/>
        </w:rPr>
        <w:t xml:space="preserve">koordinerende rolle </w:t>
      </w:r>
      <w:r>
        <w:t xml:space="preserve">i planprosessen </w:t>
      </w:r>
      <w:r>
        <w:rPr>
          <w:spacing w:val="-1"/>
        </w:rPr>
        <w:t>der</w:t>
      </w:r>
      <w:r>
        <w:t xml:space="preserve"> </w:t>
      </w:r>
      <w:r>
        <w:rPr>
          <w:spacing w:val="-1"/>
        </w:rPr>
        <w:t xml:space="preserve">dette </w:t>
      </w:r>
      <w:r>
        <w:t>er</w:t>
      </w:r>
      <w:r>
        <w:rPr>
          <w:spacing w:val="75"/>
        </w:rPr>
        <w:t xml:space="preserve"> </w:t>
      </w:r>
      <w:r>
        <w:rPr>
          <w:spacing w:val="-1"/>
        </w:rPr>
        <w:t>hensiktsmessig.</w:t>
      </w:r>
      <w:r>
        <w:t xml:space="preserve"> </w:t>
      </w:r>
      <w:r>
        <w:rPr>
          <w:spacing w:val="-1"/>
        </w:rPr>
        <w:t xml:space="preserve">Dette </w:t>
      </w:r>
      <w:r>
        <w:t>forutsettes å skje</w:t>
      </w:r>
      <w:r>
        <w:rPr>
          <w:spacing w:val="-1"/>
        </w:rPr>
        <w:t xml:space="preserve"> etter</w:t>
      </w:r>
      <w:r>
        <w:rPr>
          <w:spacing w:val="1"/>
        </w:rPr>
        <w:t xml:space="preserve"> </w:t>
      </w:r>
      <w:r>
        <w:rPr>
          <w:spacing w:val="-1"/>
        </w:rPr>
        <w:t>avtale</w:t>
      </w:r>
      <w:r>
        <w:rPr>
          <w:spacing w:val="1"/>
        </w:rPr>
        <w:t xml:space="preserve"> </w:t>
      </w:r>
      <w:r>
        <w:t xml:space="preserve">med </w:t>
      </w:r>
      <w:r>
        <w:rPr>
          <w:spacing w:val="-1"/>
        </w:rPr>
        <w:t>aktuelle</w:t>
      </w:r>
      <w:r>
        <w:t xml:space="preserve"> </w:t>
      </w:r>
      <w:r>
        <w:rPr>
          <w:spacing w:val="-1"/>
        </w:rPr>
        <w:t>planmyndigheter.</w:t>
      </w:r>
    </w:p>
    <w:p w14:paraId="4F7A1CE4" w14:textId="77777777" w:rsidR="005E53EA" w:rsidRDefault="00521829" w:rsidP="00E23F94">
      <w:r>
        <w:rPr>
          <w:spacing w:val="-1"/>
        </w:rPr>
        <w:t xml:space="preserve">Både </w:t>
      </w:r>
      <w:r>
        <w:t>statlig</w:t>
      </w:r>
      <w:r>
        <w:rPr>
          <w:spacing w:val="-2"/>
        </w:rPr>
        <w:t xml:space="preserve"> </w:t>
      </w:r>
      <w:r>
        <w:rPr>
          <w:spacing w:val="1"/>
        </w:rPr>
        <w:t>og</w:t>
      </w:r>
      <w:r>
        <w:rPr>
          <w:spacing w:val="-3"/>
        </w:rPr>
        <w:t xml:space="preserve"> </w:t>
      </w:r>
      <w:r>
        <w:rPr>
          <w:spacing w:val="-1"/>
        </w:rPr>
        <w:t>regional</w:t>
      </w:r>
      <w:r>
        <w:rPr>
          <w:spacing w:val="2"/>
        </w:rPr>
        <w:t xml:space="preserve"> </w:t>
      </w:r>
      <w:r>
        <w:rPr>
          <w:spacing w:val="-1"/>
        </w:rPr>
        <w:t>planmyndighet</w:t>
      </w:r>
      <w:r>
        <w:rPr>
          <w:spacing w:val="2"/>
        </w:rPr>
        <w:t xml:space="preserve"> </w:t>
      </w:r>
      <w:r>
        <w:rPr>
          <w:spacing w:val="-1"/>
        </w:rPr>
        <w:t>(fylkeskommunen)</w:t>
      </w:r>
      <w:r>
        <w:t xml:space="preserve"> </w:t>
      </w:r>
      <w:r>
        <w:rPr>
          <w:spacing w:val="-1"/>
        </w:rPr>
        <w:t>gis</w:t>
      </w:r>
      <w:r>
        <w:t xml:space="preserve"> fullmakt til å </w:t>
      </w:r>
      <w:r>
        <w:rPr>
          <w:spacing w:val="-1"/>
        </w:rPr>
        <w:t>starte</w:t>
      </w:r>
      <w:r>
        <w:rPr>
          <w:spacing w:val="-2"/>
        </w:rPr>
        <w:t xml:space="preserve"> </w:t>
      </w:r>
      <w:r>
        <w:rPr>
          <w:spacing w:val="-1"/>
        </w:rPr>
        <w:t>arbeid</w:t>
      </w:r>
      <w:r>
        <w:t xml:space="preserve"> </w:t>
      </w:r>
      <w:r>
        <w:rPr>
          <w:spacing w:val="-1"/>
        </w:rPr>
        <w:t>med</w:t>
      </w:r>
      <w:r>
        <w:rPr>
          <w:spacing w:val="87"/>
        </w:rPr>
        <w:t xml:space="preserve"> </w:t>
      </w:r>
      <w:r>
        <w:rPr>
          <w:spacing w:val="-1"/>
        </w:rPr>
        <w:t>planer</w:t>
      </w:r>
      <w:r>
        <w:t xml:space="preserve"> der </w:t>
      </w:r>
      <w:r>
        <w:rPr>
          <w:spacing w:val="-1"/>
        </w:rPr>
        <w:t>staten, fylkeskommunen</w:t>
      </w:r>
      <w:r>
        <w:rPr>
          <w:spacing w:val="1"/>
        </w:rPr>
        <w:t xml:space="preserve"> </w:t>
      </w:r>
      <w:r>
        <w:t>og</w:t>
      </w:r>
      <w:r>
        <w:rPr>
          <w:spacing w:val="-3"/>
        </w:rPr>
        <w:t xml:space="preserve"> </w:t>
      </w:r>
      <w:r>
        <w:t>kommunene</w:t>
      </w:r>
      <w:r>
        <w:rPr>
          <w:spacing w:val="-1"/>
        </w:rPr>
        <w:t xml:space="preserve"> har</w:t>
      </w:r>
      <w:r>
        <w:t xml:space="preserve"> </w:t>
      </w:r>
      <w:r>
        <w:rPr>
          <w:spacing w:val="-1"/>
        </w:rPr>
        <w:t>et</w:t>
      </w:r>
      <w:r>
        <w:rPr>
          <w:spacing w:val="2"/>
        </w:rPr>
        <w:t xml:space="preserve"> </w:t>
      </w:r>
      <w:r>
        <w:rPr>
          <w:spacing w:val="-1"/>
        </w:rPr>
        <w:t>felles</w:t>
      </w:r>
      <w:r>
        <w:t xml:space="preserve"> ansvar </w:t>
      </w:r>
      <w:r>
        <w:rPr>
          <w:spacing w:val="-1"/>
        </w:rPr>
        <w:t>for</w:t>
      </w:r>
      <w:r>
        <w:rPr>
          <w:spacing w:val="1"/>
        </w:rPr>
        <w:t xml:space="preserve"> </w:t>
      </w:r>
      <w:r>
        <w:t>å</w:t>
      </w:r>
      <w:r>
        <w:rPr>
          <w:spacing w:val="-1"/>
        </w:rPr>
        <w:t xml:space="preserve"> </w:t>
      </w:r>
      <w:r>
        <w:t>løse slike</w:t>
      </w:r>
      <w:r>
        <w:rPr>
          <w:spacing w:val="59"/>
        </w:rPr>
        <w:t xml:space="preserve"> </w:t>
      </w:r>
      <w:r>
        <w:rPr>
          <w:spacing w:val="-1"/>
        </w:rPr>
        <w:t xml:space="preserve">tverrgående </w:t>
      </w:r>
      <w:r>
        <w:t xml:space="preserve">planoppgaver. </w:t>
      </w:r>
      <w:r>
        <w:rPr>
          <w:spacing w:val="-1"/>
        </w:rPr>
        <w:t>Dette</w:t>
      </w:r>
      <w:r>
        <w:rPr>
          <w:spacing w:val="1"/>
        </w:rPr>
        <w:t xml:space="preserve"> </w:t>
      </w:r>
      <w:r>
        <w:rPr>
          <w:spacing w:val="-1"/>
        </w:rPr>
        <w:t>gjelder</w:t>
      </w:r>
      <w:r>
        <w:t xml:space="preserve"> </w:t>
      </w:r>
      <w:r>
        <w:rPr>
          <w:spacing w:val="-1"/>
        </w:rPr>
        <w:t>blant</w:t>
      </w:r>
      <w:r>
        <w:t xml:space="preserve"> annet </w:t>
      </w:r>
      <w:r>
        <w:rPr>
          <w:spacing w:val="-1"/>
        </w:rPr>
        <w:t>samordnet</w:t>
      </w:r>
      <w:r>
        <w:t xml:space="preserve"> </w:t>
      </w:r>
      <w:r>
        <w:rPr>
          <w:spacing w:val="-1"/>
        </w:rPr>
        <w:t xml:space="preserve">areal- </w:t>
      </w:r>
      <w:r>
        <w:rPr>
          <w:spacing w:val="1"/>
        </w:rPr>
        <w:t>og</w:t>
      </w:r>
      <w:r>
        <w:rPr>
          <w:spacing w:val="-3"/>
        </w:rPr>
        <w:t xml:space="preserve"> </w:t>
      </w:r>
      <w:r>
        <w:rPr>
          <w:spacing w:val="-1"/>
        </w:rPr>
        <w:t>transportplanlegging,</w:t>
      </w:r>
      <w:r>
        <w:rPr>
          <w:spacing w:val="103"/>
        </w:rPr>
        <w:t xml:space="preserve"> </w:t>
      </w:r>
      <w:r>
        <w:rPr>
          <w:spacing w:val="-1"/>
        </w:rPr>
        <w:t>planlegging av</w:t>
      </w:r>
      <w:r>
        <w:t xml:space="preserve"> </w:t>
      </w:r>
      <w:r>
        <w:rPr>
          <w:spacing w:val="-1"/>
        </w:rPr>
        <w:t>større</w:t>
      </w:r>
      <w:r>
        <w:rPr>
          <w:spacing w:val="-2"/>
        </w:rPr>
        <w:t xml:space="preserve"> </w:t>
      </w:r>
      <w:r>
        <w:t>sammenhengende</w:t>
      </w:r>
      <w:r>
        <w:rPr>
          <w:spacing w:val="-1"/>
        </w:rPr>
        <w:t xml:space="preserve"> </w:t>
      </w:r>
      <w:r>
        <w:t>natur-</w:t>
      </w:r>
      <w:r>
        <w:rPr>
          <w:spacing w:val="-1"/>
        </w:rPr>
        <w:t xml:space="preserve"> </w:t>
      </w:r>
      <w:r>
        <w:rPr>
          <w:spacing w:val="1"/>
        </w:rPr>
        <w:t>og</w:t>
      </w:r>
      <w:r>
        <w:t xml:space="preserve"> </w:t>
      </w:r>
      <w:r>
        <w:rPr>
          <w:spacing w:val="-1"/>
        </w:rPr>
        <w:t>friluftsområder</w:t>
      </w:r>
      <w:r>
        <w:t xml:space="preserve"> omkring</w:t>
      </w:r>
      <w:r>
        <w:rPr>
          <w:spacing w:val="-1"/>
        </w:rPr>
        <w:t xml:space="preserve"> byer</w:t>
      </w:r>
      <w:r>
        <w:t xml:space="preserve"> og</w:t>
      </w:r>
      <w:r>
        <w:rPr>
          <w:spacing w:val="-3"/>
        </w:rPr>
        <w:t xml:space="preserve"> </w:t>
      </w:r>
      <w:r>
        <w:rPr>
          <w:spacing w:val="-1"/>
        </w:rPr>
        <w:t>tettsteder,</w:t>
      </w:r>
      <w:r>
        <w:rPr>
          <w:spacing w:val="79"/>
        </w:rPr>
        <w:t xml:space="preserve"> </w:t>
      </w:r>
      <w:r>
        <w:rPr>
          <w:spacing w:val="-1"/>
        </w:rPr>
        <w:t>samordnet</w:t>
      </w:r>
      <w:r>
        <w:t xml:space="preserve"> </w:t>
      </w:r>
      <w:r>
        <w:rPr>
          <w:spacing w:val="-1"/>
        </w:rPr>
        <w:t>vannplanlegging</w:t>
      </w:r>
      <w:r>
        <w:rPr>
          <w:spacing w:val="-3"/>
        </w:rPr>
        <w:t xml:space="preserve"> </w:t>
      </w:r>
      <w:r>
        <w:rPr>
          <w:spacing w:val="1"/>
        </w:rPr>
        <w:t>og</w:t>
      </w:r>
      <w:r>
        <w:rPr>
          <w:spacing w:val="-3"/>
        </w:rPr>
        <w:t xml:space="preserve"> </w:t>
      </w:r>
      <w:r>
        <w:rPr>
          <w:spacing w:val="-1"/>
        </w:rPr>
        <w:t>kystsoneplanlegging.</w:t>
      </w:r>
      <w:r>
        <w:t xml:space="preserve"> </w:t>
      </w:r>
      <w:r>
        <w:rPr>
          <w:spacing w:val="-1"/>
        </w:rPr>
        <w:t>Ordet</w:t>
      </w:r>
      <w:r>
        <w:rPr>
          <w:spacing w:val="5"/>
        </w:rPr>
        <w:t xml:space="preserve"> </w:t>
      </w:r>
      <w:r>
        <w:rPr>
          <w:spacing w:val="-1"/>
        </w:rPr>
        <w:t>«herunder»</w:t>
      </w:r>
      <w:r>
        <w:rPr>
          <w:spacing w:val="-6"/>
        </w:rPr>
        <w:t xml:space="preserve"> </w:t>
      </w:r>
      <w:r>
        <w:t xml:space="preserve">viser </w:t>
      </w:r>
      <w:r>
        <w:rPr>
          <w:spacing w:val="-1"/>
        </w:rPr>
        <w:t>at</w:t>
      </w:r>
      <w:r>
        <w:t xml:space="preserve"> </w:t>
      </w:r>
      <w:r>
        <w:rPr>
          <w:spacing w:val="-1"/>
        </w:rPr>
        <w:t>oppregningen</w:t>
      </w:r>
      <w:r>
        <w:rPr>
          <w:spacing w:val="107"/>
        </w:rPr>
        <w:t xml:space="preserve"> </w:t>
      </w:r>
      <w:r>
        <w:rPr>
          <w:spacing w:val="-1"/>
        </w:rPr>
        <w:t>av</w:t>
      </w:r>
      <w:r>
        <w:t xml:space="preserve"> </w:t>
      </w:r>
      <w:r>
        <w:rPr>
          <w:spacing w:val="-1"/>
        </w:rPr>
        <w:t>planoppgaver</w:t>
      </w:r>
      <w:r>
        <w:t xml:space="preserve"> ikke</w:t>
      </w:r>
      <w:r>
        <w:rPr>
          <w:spacing w:val="-2"/>
        </w:rPr>
        <w:t xml:space="preserve"> </w:t>
      </w:r>
      <w:r>
        <w:t>er</w:t>
      </w:r>
      <w:r>
        <w:rPr>
          <w:spacing w:val="1"/>
        </w:rPr>
        <w:t xml:space="preserve"> </w:t>
      </w:r>
      <w:r>
        <w:t xml:space="preserve">uttømmende, jf. </w:t>
      </w:r>
      <w:r>
        <w:rPr>
          <w:spacing w:val="-1"/>
        </w:rPr>
        <w:t>andre</w:t>
      </w:r>
      <w:r>
        <w:rPr>
          <w:spacing w:val="-2"/>
        </w:rPr>
        <w:t xml:space="preserve"> </w:t>
      </w:r>
      <w:r>
        <w:t>ledd.</w:t>
      </w:r>
    </w:p>
    <w:p w14:paraId="4EB2137D" w14:textId="77777777" w:rsidR="005769DF" w:rsidRDefault="005769DF" w:rsidP="005769DF">
      <w:r>
        <w:rPr>
          <w:spacing w:val="-1"/>
        </w:rPr>
        <w:t>Kongen</w:t>
      </w:r>
      <w:r>
        <w:t xml:space="preserve"> </w:t>
      </w:r>
      <w:r>
        <w:rPr>
          <w:spacing w:val="-1"/>
        </w:rPr>
        <w:t>kan</w:t>
      </w:r>
      <w:r>
        <w:rPr>
          <w:spacing w:val="2"/>
        </w:rPr>
        <w:t xml:space="preserve"> </w:t>
      </w:r>
      <w:r>
        <w:rPr>
          <w:spacing w:val="-2"/>
        </w:rPr>
        <w:t>gi</w:t>
      </w:r>
      <w:r>
        <w:t xml:space="preserve"> forskrift </w:t>
      </w:r>
      <w:r>
        <w:rPr>
          <w:spacing w:val="1"/>
        </w:rPr>
        <w:t>om</w:t>
      </w:r>
      <w:r>
        <w:t xml:space="preserve"> hvilke </w:t>
      </w:r>
      <w:r>
        <w:rPr>
          <w:spacing w:val="-1"/>
        </w:rPr>
        <w:t>tverrgående planoppgaver</w:t>
      </w:r>
      <w:r>
        <w:t xml:space="preserve"> som </w:t>
      </w:r>
      <w:r>
        <w:rPr>
          <w:spacing w:val="-1"/>
        </w:rPr>
        <w:t>kan</w:t>
      </w:r>
      <w:r>
        <w:t xml:space="preserve"> tas opp til </w:t>
      </w:r>
      <w:r>
        <w:rPr>
          <w:spacing w:val="-1"/>
        </w:rPr>
        <w:t>felles</w:t>
      </w:r>
      <w:r>
        <w:rPr>
          <w:spacing w:val="61"/>
        </w:rPr>
        <w:t xml:space="preserve"> </w:t>
      </w:r>
      <w:r>
        <w:rPr>
          <w:spacing w:val="-1"/>
        </w:rPr>
        <w:t>planlegging etter</w:t>
      </w:r>
      <w:r>
        <w:t xml:space="preserve"> </w:t>
      </w:r>
      <w:r>
        <w:rPr>
          <w:spacing w:val="-1"/>
        </w:rPr>
        <w:t>bestemmelsene her,</w:t>
      </w:r>
      <w:r>
        <w:t xml:space="preserve"> hvilke</w:t>
      </w:r>
      <w:r>
        <w:rPr>
          <w:spacing w:val="1"/>
        </w:rPr>
        <w:t xml:space="preserve"> </w:t>
      </w:r>
      <w:r>
        <w:rPr>
          <w:spacing w:val="-1"/>
        </w:rPr>
        <w:t>geografiske områder</w:t>
      </w:r>
      <w:r>
        <w:t xml:space="preserve"> som </w:t>
      </w:r>
      <w:r>
        <w:rPr>
          <w:spacing w:val="-1"/>
        </w:rPr>
        <w:t>skal</w:t>
      </w:r>
      <w:r>
        <w:rPr>
          <w:spacing w:val="2"/>
        </w:rPr>
        <w:t xml:space="preserve"> </w:t>
      </w:r>
      <w:r>
        <w:rPr>
          <w:spacing w:val="-1"/>
        </w:rPr>
        <w:t>omfattes</w:t>
      </w:r>
      <w:r>
        <w:t xml:space="preserve"> og</w:t>
      </w:r>
      <w:r>
        <w:rPr>
          <w:spacing w:val="-3"/>
        </w:rPr>
        <w:t xml:space="preserve"> </w:t>
      </w:r>
      <w:r>
        <w:t>hvilke</w:t>
      </w:r>
      <w:r>
        <w:rPr>
          <w:spacing w:val="103"/>
        </w:rPr>
        <w:t xml:space="preserve"> </w:t>
      </w:r>
      <w:r>
        <w:rPr>
          <w:spacing w:val="-1"/>
        </w:rPr>
        <w:t>myndigheter</w:t>
      </w:r>
      <w:r>
        <w:rPr>
          <w:spacing w:val="-2"/>
        </w:rPr>
        <w:t xml:space="preserve"> </w:t>
      </w:r>
      <w:r>
        <w:t xml:space="preserve">som skal delta. </w:t>
      </w:r>
      <w:r>
        <w:rPr>
          <w:spacing w:val="-1"/>
        </w:rPr>
        <w:t>Så langt er det fastsatt én forskrift med hjemmel i bestemmelsen (</w:t>
      </w:r>
      <w:hyperlink r:id="rId82" w:history="1">
        <w:r w:rsidRPr="007A29B8">
          <w:rPr>
            <w:rStyle w:val="Hyperkobling"/>
            <w:spacing w:val="-1"/>
          </w:rPr>
          <w:t>Vannforskriften</w:t>
        </w:r>
      </w:hyperlink>
      <w:r>
        <w:rPr>
          <w:spacing w:val="-1"/>
        </w:rPr>
        <w:t xml:space="preserve">). </w:t>
      </w:r>
    </w:p>
    <w:p w14:paraId="65E9329A" w14:textId="77777777" w:rsidR="005E53EA" w:rsidRDefault="00521829" w:rsidP="00E23F94">
      <w:r>
        <w:rPr>
          <w:spacing w:val="-1"/>
        </w:rPr>
        <w:lastRenderedPageBreak/>
        <w:t xml:space="preserve">For </w:t>
      </w:r>
      <w:r>
        <w:t>å</w:t>
      </w:r>
      <w:r>
        <w:rPr>
          <w:spacing w:val="-1"/>
        </w:rPr>
        <w:t xml:space="preserve"> </w:t>
      </w:r>
      <w:r>
        <w:t xml:space="preserve">imøtekomme eventuelle </w:t>
      </w:r>
      <w:r>
        <w:rPr>
          <w:spacing w:val="-1"/>
        </w:rPr>
        <w:t>behov</w:t>
      </w:r>
      <w:r>
        <w:t xml:space="preserve"> </w:t>
      </w:r>
      <w:r>
        <w:rPr>
          <w:spacing w:val="-1"/>
        </w:rPr>
        <w:t>for</w:t>
      </w:r>
      <w:r>
        <w:rPr>
          <w:spacing w:val="1"/>
        </w:rPr>
        <w:t xml:space="preserve"> </w:t>
      </w:r>
      <w:r>
        <w:t>å</w:t>
      </w:r>
      <w:r>
        <w:rPr>
          <w:spacing w:val="-1"/>
        </w:rPr>
        <w:t xml:space="preserve"> </w:t>
      </w:r>
      <w:r>
        <w:t>samordne</w:t>
      </w:r>
      <w:r>
        <w:rPr>
          <w:spacing w:val="-1"/>
        </w:rPr>
        <w:t xml:space="preserve"> regler</w:t>
      </w:r>
      <w:r>
        <w:t xml:space="preserve"> </w:t>
      </w:r>
      <w:r>
        <w:rPr>
          <w:spacing w:val="-1"/>
        </w:rPr>
        <w:t>for utbygging,</w:t>
      </w:r>
      <w:r>
        <w:rPr>
          <w:spacing w:val="2"/>
        </w:rPr>
        <w:t xml:space="preserve"> </w:t>
      </w:r>
      <w:r>
        <w:t xml:space="preserve">virksomhet, </w:t>
      </w:r>
      <w:r>
        <w:rPr>
          <w:spacing w:val="-1"/>
        </w:rPr>
        <w:t>ferdsel</w:t>
      </w:r>
      <w:r>
        <w:rPr>
          <w:spacing w:val="51"/>
        </w:rPr>
        <w:t xml:space="preserve"> </w:t>
      </w:r>
      <w:r>
        <w:t>mv. over</w:t>
      </w:r>
      <w:r>
        <w:rPr>
          <w:spacing w:val="-2"/>
        </w:rPr>
        <w:t xml:space="preserve"> </w:t>
      </w:r>
      <w:r>
        <w:rPr>
          <w:spacing w:val="-1"/>
        </w:rPr>
        <w:t xml:space="preserve">kommunegrensene </w:t>
      </w:r>
      <w:r w:rsidR="00EB7AB0">
        <w:t xml:space="preserve">kan </w:t>
      </w:r>
      <w:r>
        <w:t>Kongen</w:t>
      </w:r>
      <w:r w:rsidR="00D97B92">
        <w:t xml:space="preserve"> </w:t>
      </w:r>
      <w:r>
        <w:rPr>
          <w:spacing w:val="-1"/>
        </w:rPr>
        <w:t>«</w:t>
      </w:r>
      <w:r w:rsidR="00DC1F34">
        <w:rPr>
          <w:spacing w:val="-1"/>
        </w:rPr>
        <w:t xml:space="preserve">fastsette </w:t>
      </w:r>
      <w:r>
        <w:rPr>
          <w:spacing w:val="-1"/>
        </w:rPr>
        <w:t>felles</w:t>
      </w:r>
      <w:r>
        <w:t xml:space="preserve"> planbestemmelser»</w:t>
      </w:r>
      <w:r>
        <w:rPr>
          <w:spacing w:val="-8"/>
        </w:rPr>
        <w:t xml:space="preserve"> </w:t>
      </w:r>
      <w:r>
        <w:t>om</w:t>
      </w:r>
      <w:r>
        <w:rPr>
          <w:spacing w:val="59"/>
        </w:rPr>
        <w:t xml:space="preserve"> </w:t>
      </w:r>
      <w:r>
        <w:t>utøvelse</w:t>
      </w:r>
      <w:r>
        <w:rPr>
          <w:spacing w:val="-1"/>
        </w:rPr>
        <w:t xml:space="preserve"> av</w:t>
      </w:r>
      <w:r>
        <w:t xml:space="preserve"> næringsvirksomhet og</w:t>
      </w:r>
      <w:r>
        <w:rPr>
          <w:spacing w:val="-3"/>
        </w:rPr>
        <w:t xml:space="preserve"> </w:t>
      </w:r>
      <w:r>
        <w:t xml:space="preserve">om </w:t>
      </w:r>
      <w:r>
        <w:rPr>
          <w:spacing w:val="-1"/>
        </w:rPr>
        <w:t>ferdsel</w:t>
      </w:r>
      <w:r>
        <w:t xml:space="preserve"> i slike</w:t>
      </w:r>
      <w:r>
        <w:rPr>
          <w:spacing w:val="-1"/>
        </w:rPr>
        <w:t xml:space="preserve"> områder.</w:t>
      </w:r>
      <w:r>
        <w:t xml:space="preserve"> </w:t>
      </w:r>
      <w:r>
        <w:rPr>
          <w:spacing w:val="-1"/>
        </w:rPr>
        <w:t>Med</w:t>
      </w:r>
      <w:r>
        <w:t xml:space="preserve"> </w:t>
      </w:r>
      <w:r>
        <w:rPr>
          <w:spacing w:val="-1"/>
        </w:rPr>
        <w:t xml:space="preserve">dette </w:t>
      </w:r>
      <w:r>
        <w:t xml:space="preserve">menes at </w:t>
      </w:r>
      <w:r>
        <w:rPr>
          <w:spacing w:val="-1"/>
        </w:rPr>
        <w:t>det</w:t>
      </w:r>
      <w:r>
        <w:t xml:space="preserve"> er de</w:t>
      </w:r>
      <w:r>
        <w:rPr>
          <w:spacing w:val="41"/>
        </w:rPr>
        <w:t xml:space="preserve"> </w:t>
      </w:r>
      <w:r>
        <w:rPr>
          <w:spacing w:val="-1"/>
        </w:rPr>
        <w:t>ordinære</w:t>
      </w:r>
      <w:r>
        <w:rPr>
          <w:spacing w:val="-2"/>
        </w:rPr>
        <w:t xml:space="preserve"> </w:t>
      </w:r>
      <w:r>
        <w:t>hjemler</w:t>
      </w:r>
      <w:r>
        <w:rPr>
          <w:spacing w:val="-2"/>
        </w:rPr>
        <w:t xml:space="preserve"> </w:t>
      </w:r>
      <w:r>
        <w:t>i loven</w:t>
      </w:r>
      <w:r>
        <w:rPr>
          <w:spacing w:val="1"/>
        </w:rPr>
        <w:t xml:space="preserve"> </w:t>
      </w:r>
      <w:r>
        <w:rPr>
          <w:spacing w:val="-1"/>
        </w:rPr>
        <w:t>knyttet</w:t>
      </w:r>
      <w:r>
        <w:t xml:space="preserve"> til de</w:t>
      </w:r>
      <w:r>
        <w:rPr>
          <w:spacing w:val="-1"/>
        </w:rPr>
        <w:t xml:space="preserve"> forskjellige</w:t>
      </w:r>
      <w:r>
        <w:rPr>
          <w:spacing w:val="1"/>
        </w:rPr>
        <w:t xml:space="preserve"> </w:t>
      </w:r>
      <w:r>
        <w:rPr>
          <w:spacing w:val="-1"/>
        </w:rPr>
        <w:t>planer.</w:t>
      </w:r>
      <w:r>
        <w:t xml:space="preserve"> På</w:t>
      </w:r>
      <w:r>
        <w:rPr>
          <w:spacing w:val="-1"/>
        </w:rPr>
        <w:t xml:space="preserve"> </w:t>
      </w:r>
      <w:r>
        <w:t>denne</w:t>
      </w:r>
      <w:r>
        <w:rPr>
          <w:spacing w:val="-1"/>
        </w:rPr>
        <w:t xml:space="preserve"> måten</w:t>
      </w:r>
      <w:r>
        <w:t xml:space="preserve"> kan </w:t>
      </w:r>
      <w:r>
        <w:rPr>
          <w:spacing w:val="-1"/>
        </w:rPr>
        <w:t>staten</w:t>
      </w:r>
      <w:r>
        <w:t xml:space="preserve"> </w:t>
      </w:r>
      <w:r>
        <w:rPr>
          <w:spacing w:val="-1"/>
        </w:rPr>
        <w:t>benytte</w:t>
      </w:r>
      <w:r>
        <w:rPr>
          <w:spacing w:val="79"/>
        </w:rPr>
        <w:t xml:space="preserve"> </w:t>
      </w:r>
      <w:r>
        <w:rPr>
          <w:spacing w:val="-1"/>
        </w:rPr>
        <w:t>aktuelle</w:t>
      </w:r>
      <w:r>
        <w:t xml:space="preserve"> </w:t>
      </w:r>
      <w:r>
        <w:rPr>
          <w:spacing w:val="-1"/>
        </w:rPr>
        <w:t xml:space="preserve">bestemmelser </w:t>
      </w:r>
      <w:r>
        <w:rPr>
          <w:spacing w:val="1"/>
        </w:rPr>
        <w:t xml:space="preserve">på </w:t>
      </w:r>
      <w:r>
        <w:rPr>
          <w:spacing w:val="-1"/>
        </w:rPr>
        <w:t>en</w:t>
      </w:r>
      <w:r>
        <w:t xml:space="preserve"> </w:t>
      </w:r>
      <w:r>
        <w:rPr>
          <w:spacing w:val="-1"/>
        </w:rPr>
        <w:t>samordnet</w:t>
      </w:r>
      <w:r>
        <w:t xml:space="preserve"> </w:t>
      </w:r>
      <w:r>
        <w:rPr>
          <w:spacing w:val="-1"/>
        </w:rPr>
        <w:t>måte</w:t>
      </w:r>
      <w:r>
        <w:t xml:space="preserve"> og</w:t>
      </w:r>
      <w:r>
        <w:rPr>
          <w:spacing w:val="-3"/>
        </w:rPr>
        <w:t xml:space="preserve"> </w:t>
      </w:r>
      <w:r>
        <w:t>sikre</w:t>
      </w:r>
      <w:r>
        <w:rPr>
          <w:spacing w:val="-1"/>
        </w:rPr>
        <w:t xml:space="preserve"> </w:t>
      </w:r>
      <w:r>
        <w:t>enhetlig</w:t>
      </w:r>
      <w:r>
        <w:rPr>
          <w:spacing w:val="-3"/>
        </w:rPr>
        <w:t xml:space="preserve"> </w:t>
      </w:r>
      <w:r>
        <w:rPr>
          <w:spacing w:val="-1"/>
        </w:rPr>
        <w:t>forvaltning</w:t>
      </w:r>
      <w:r>
        <w:rPr>
          <w:spacing w:val="-2"/>
        </w:rPr>
        <w:t xml:space="preserve"> </w:t>
      </w:r>
      <w:r>
        <w:rPr>
          <w:spacing w:val="1"/>
        </w:rPr>
        <w:t>og</w:t>
      </w:r>
      <w:r>
        <w:rPr>
          <w:spacing w:val="-3"/>
        </w:rPr>
        <w:t xml:space="preserve"> </w:t>
      </w:r>
      <w:r>
        <w:rPr>
          <w:spacing w:val="-1"/>
        </w:rPr>
        <w:t>dermed</w:t>
      </w:r>
      <w:r>
        <w:t xml:space="preserve"> </w:t>
      </w:r>
      <w:r>
        <w:rPr>
          <w:spacing w:val="-1"/>
        </w:rPr>
        <w:t>likhet</w:t>
      </w:r>
      <w:r>
        <w:t xml:space="preserve"> </w:t>
      </w:r>
      <w:r>
        <w:rPr>
          <w:spacing w:val="1"/>
        </w:rPr>
        <w:t>og</w:t>
      </w:r>
      <w:r>
        <w:rPr>
          <w:spacing w:val="99"/>
        </w:rPr>
        <w:t xml:space="preserve"> </w:t>
      </w:r>
      <w:r>
        <w:rPr>
          <w:spacing w:val="-1"/>
        </w:rPr>
        <w:t>forutsigbarhet</w:t>
      </w:r>
      <w:r>
        <w:t xml:space="preserve"> både</w:t>
      </w:r>
      <w:r>
        <w:rPr>
          <w:spacing w:val="-1"/>
        </w:rPr>
        <w:t xml:space="preserve"> for</w:t>
      </w:r>
      <w:r>
        <w:rPr>
          <w:spacing w:val="1"/>
        </w:rPr>
        <w:t xml:space="preserve"> </w:t>
      </w:r>
      <w:r>
        <w:t>allmenne</w:t>
      </w:r>
      <w:r>
        <w:rPr>
          <w:spacing w:val="-1"/>
        </w:rPr>
        <w:t xml:space="preserve"> interesser</w:t>
      </w:r>
      <w:r>
        <w:t xml:space="preserve"> og</w:t>
      </w:r>
      <w:r>
        <w:rPr>
          <w:spacing w:val="-3"/>
        </w:rPr>
        <w:t xml:space="preserve"> </w:t>
      </w:r>
      <w:r>
        <w:rPr>
          <w:spacing w:val="-1"/>
        </w:rPr>
        <w:t>innbyggerne,</w:t>
      </w:r>
      <w:r>
        <w:t xml:space="preserve"> på</w:t>
      </w:r>
      <w:r>
        <w:rPr>
          <w:spacing w:val="-1"/>
        </w:rPr>
        <w:t xml:space="preserve"> </w:t>
      </w:r>
      <w:r>
        <w:t xml:space="preserve">tvers </w:t>
      </w:r>
      <w:r>
        <w:rPr>
          <w:spacing w:val="-1"/>
        </w:rPr>
        <w:t>av</w:t>
      </w:r>
      <w:r>
        <w:t xml:space="preserve"> kommunegrenser.</w:t>
      </w:r>
    </w:p>
    <w:p w14:paraId="3E473C5A" w14:textId="77777777" w:rsidR="0049334B" w:rsidRDefault="0049334B" w:rsidP="00E23F94"/>
    <w:p w14:paraId="4DE30C94" w14:textId="77777777" w:rsidR="005E53EA" w:rsidRDefault="00022D10" w:rsidP="00722CB8">
      <w:pPr>
        <w:pStyle w:val="UnOverskrift2"/>
      </w:pPr>
      <w:bookmarkStart w:id="23" w:name="_Toc35934044"/>
      <w:r w:rsidRPr="00022D10">
        <w:rPr>
          <w:rStyle w:val="regular"/>
        </w:rPr>
        <w:t>§ 3-7</w:t>
      </w:r>
      <w:r w:rsidR="00521829">
        <w:t xml:space="preserve"> Overføring av planforberedelse til statlig eller regional myndighet</w:t>
      </w:r>
      <w:bookmarkEnd w:id="23"/>
    </w:p>
    <w:p w14:paraId="1A667956" w14:textId="77777777" w:rsidR="005E53EA" w:rsidRPr="00211351" w:rsidRDefault="00521829" w:rsidP="00211351">
      <w:pPr>
        <w:rPr>
          <w:rStyle w:val="kursiv"/>
        </w:rPr>
      </w:pPr>
      <w:r w:rsidRPr="00211351">
        <w:rPr>
          <w:rStyle w:val="kursiv"/>
        </w:rPr>
        <w:t>Etter nærmere avtale mellom partene kan statlig eller regional myndighet helt eller delvis overta de oppgavene planadministrasjonen i kommunen og regional planmyndighet har med å organisere planarbeidet og utarbeide planforslag.</w:t>
      </w:r>
    </w:p>
    <w:p w14:paraId="68499D79" w14:textId="77777777" w:rsidR="005E53EA" w:rsidRPr="00211351" w:rsidRDefault="00521829" w:rsidP="00211351">
      <w:pPr>
        <w:rPr>
          <w:rStyle w:val="kursiv"/>
        </w:rPr>
      </w:pPr>
      <w:r w:rsidRPr="00211351">
        <w:rPr>
          <w:rStyle w:val="kursiv"/>
        </w:rPr>
        <w:t>Oppnås ikke enighet mellom vedkommende myndighet og kommunen eller regional planmyndighet om organisering av planarbeidet, treffer departementet avgjørelsen.</w:t>
      </w:r>
    </w:p>
    <w:p w14:paraId="6B2B24DD" w14:textId="77777777" w:rsidR="005E53EA" w:rsidRPr="00211351" w:rsidRDefault="00521829" w:rsidP="00211351">
      <w:pPr>
        <w:rPr>
          <w:rStyle w:val="kursiv"/>
        </w:rPr>
      </w:pPr>
      <w:r w:rsidRPr="00211351">
        <w:rPr>
          <w:rStyle w:val="kursiv"/>
        </w:rPr>
        <w:t xml:space="preserve">Myndigheter med ansvar for større samferdselsanlegg og teknisk infrastruktur kan etter samråd med planmyndigheten utarbeide og fremme forslag til arealplan for slike tiltak og beslutte å legge slike planer ut til offentlig ettersyn etter bestemmelsene for vedkommende plantype. </w:t>
      </w:r>
      <w:r w:rsidR="00A705EE" w:rsidRPr="00A705EE">
        <w:rPr>
          <w:i/>
        </w:rPr>
        <w:t xml:space="preserve">Tilsvarende kan departementet i forskrift legge slik myndighet til et statlig utbyggingsselskap for veg. </w:t>
      </w:r>
      <w:r w:rsidRPr="00211351">
        <w:rPr>
          <w:rStyle w:val="kursiv"/>
        </w:rPr>
        <w:t>Gjeldende kommunale eller regionale planstrategier skal vurderes i forbindelse med planarbeidet.</w:t>
      </w:r>
    </w:p>
    <w:p w14:paraId="7132206D" w14:textId="77777777" w:rsidR="005E53EA" w:rsidRPr="00211351" w:rsidRDefault="00521829" w:rsidP="00211351">
      <w:pPr>
        <w:rPr>
          <w:rStyle w:val="kursiv"/>
        </w:rPr>
      </w:pPr>
      <w:r w:rsidRPr="00211351">
        <w:rPr>
          <w:rStyle w:val="kursiv"/>
        </w:rPr>
        <w:t>For planleggingen gjelder for øvrig de vanlige regler om behandling og rettsvirkning av vedkommende plantype.</w:t>
      </w:r>
    </w:p>
    <w:p w14:paraId="2B12F667" w14:textId="77777777" w:rsidR="005E53EA" w:rsidRDefault="00521829" w:rsidP="00211351">
      <w:pPr>
        <w:pStyle w:val="Undertittel"/>
        <w:rPr>
          <w:bCs/>
        </w:rPr>
      </w:pPr>
      <w:r>
        <w:t>Overføring av myndighet til å organisere planarbeid og til å utarbeide planforslag</w:t>
      </w:r>
    </w:p>
    <w:p w14:paraId="11838A30" w14:textId="77777777" w:rsidR="005E53EA" w:rsidRDefault="00521829" w:rsidP="00E23F94">
      <w:r>
        <w:rPr>
          <w:spacing w:val="-1"/>
        </w:rPr>
        <w:t>Myndigheter</w:t>
      </w:r>
      <w:r>
        <w:t xml:space="preserve"> </w:t>
      </w:r>
      <w:r>
        <w:rPr>
          <w:spacing w:val="-1"/>
        </w:rPr>
        <w:t>kan</w:t>
      </w:r>
      <w:r>
        <w:t xml:space="preserve"> avtale å </w:t>
      </w:r>
      <w:r>
        <w:rPr>
          <w:spacing w:val="-1"/>
        </w:rPr>
        <w:t>overføre den</w:t>
      </w:r>
      <w:r>
        <w:t xml:space="preserve"> kompetansen </w:t>
      </w:r>
      <w:r>
        <w:rPr>
          <w:spacing w:val="-1"/>
        </w:rPr>
        <w:t>planadministrasjonen</w:t>
      </w:r>
      <w:r>
        <w:rPr>
          <w:spacing w:val="1"/>
        </w:rPr>
        <w:t xml:space="preserve"> </w:t>
      </w:r>
      <w:r>
        <w:t>i kommuner</w:t>
      </w:r>
      <w:r>
        <w:rPr>
          <w:spacing w:val="-2"/>
        </w:rPr>
        <w:t xml:space="preserve"> </w:t>
      </w:r>
      <w:r>
        <w:t>og</w:t>
      </w:r>
      <w:r>
        <w:rPr>
          <w:spacing w:val="65"/>
        </w:rPr>
        <w:t xml:space="preserve"> </w:t>
      </w:r>
      <w:r>
        <w:rPr>
          <w:spacing w:val="-1"/>
        </w:rPr>
        <w:t>regional</w:t>
      </w:r>
      <w:r>
        <w:t xml:space="preserve"> </w:t>
      </w:r>
      <w:r>
        <w:rPr>
          <w:spacing w:val="-1"/>
        </w:rPr>
        <w:t>planmyndighet</w:t>
      </w:r>
      <w:r>
        <w:rPr>
          <w:spacing w:val="1"/>
        </w:rPr>
        <w:t xml:space="preserve"> </w:t>
      </w:r>
      <w:r>
        <w:rPr>
          <w:spacing w:val="-1"/>
        </w:rPr>
        <w:t>(fylkeskommunen)</w:t>
      </w:r>
      <w:r>
        <w:t xml:space="preserve"> </w:t>
      </w:r>
      <w:r>
        <w:rPr>
          <w:spacing w:val="-1"/>
        </w:rPr>
        <w:t>har</w:t>
      </w:r>
      <w:r>
        <w:t xml:space="preserve"> til</w:t>
      </w:r>
      <w:r>
        <w:rPr>
          <w:spacing w:val="2"/>
        </w:rPr>
        <w:t xml:space="preserve"> </w:t>
      </w:r>
      <w:r>
        <w:t>å</w:t>
      </w:r>
      <w:r>
        <w:rPr>
          <w:spacing w:val="-1"/>
        </w:rPr>
        <w:t xml:space="preserve"> organisere planarbeidet</w:t>
      </w:r>
      <w:r>
        <w:rPr>
          <w:spacing w:val="2"/>
        </w:rPr>
        <w:t xml:space="preserve"> </w:t>
      </w:r>
      <w:r>
        <w:t>og</w:t>
      </w:r>
      <w:r>
        <w:rPr>
          <w:spacing w:val="-3"/>
        </w:rPr>
        <w:t xml:space="preserve"> </w:t>
      </w:r>
      <w:r>
        <w:t xml:space="preserve">til å </w:t>
      </w:r>
      <w:r>
        <w:rPr>
          <w:spacing w:val="-1"/>
        </w:rPr>
        <w:t>utarbeide</w:t>
      </w:r>
      <w:r>
        <w:rPr>
          <w:spacing w:val="117"/>
        </w:rPr>
        <w:t xml:space="preserve"> </w:t>
      </w:r>
      <w:r>
        <w:rPr>
          <w:spacing w:val="-1"/>
        </w:rPr>
        <w:t>planforslag.</w:t>
      </w:r>
      <w:r>
        <w:t xml:space="preserve"> Dette</w:t>
      </w:r>
      <w:r>
        <w:rPr>
          <w:spacing w:val="-1"/>
        </w:rPr>
        <w:t xml:space="preserve"> kan</w:t>
      </w:r>
      <w:r>
        <w:t xml:space="preserve"> skje </w:t>
      </w:r>
      <w:r>
        <w:rPr>
          <w:spacing w:val="-1"/>
        </w:rPr>
        <w:t>ved</w:t>
      </w:r>
      <w:r>
        <w:t xml:space="preserve"> </w:t>
      </w:r>
      <w:r>
        <w:rPr>
          <w:spacing w:val="-1"/>
        </w:rPr>
        <w:t>at</w:t>
      </w:r>
      <w:r>
        <w:t xml:space="preserve"> vedkommende</w:t>
      </w:r>
      <w:r>
        <w:rPr>
          <w:spacing w:val="1"/>
        </w:rPr>
        <w:t xml:space="preserve"> </w:t>
      </w:r>
      <w:r>
        <w:rPr>
          <w:spacing w:val="-1"/>
        </w:rPr>
        <w:t>myndighet</w:t>
      </w:r>
      <w:r>
        <w:t xml:space="preserve"> overtar </w:t>
      </w:r>
      <w:r>
        <w:rPr>
          <w:spacing w:val="-1"/>
        </w:rPr>
        <w:t>oppgaven,</w:t>
      </w:r>
      <w:r>
        <w:t xml:space="preserve"> </w:t>
      </w:r>
      <w:r>
        <w:rPr>
          <w:spacing w:val="-1"/>
        </w:rPr>
        <w:t>eller</w:t>
      </w:r>
      <w:r>
        <w:t xml:space="preserve"> </w:t>
      </w:r>
      <w:r>
        <w:rPr>
          <w:spacing w:val="-1"/>
        </w:rPr>
        <w:t>ved</w:t>
      </w:r>
      <w:r>
        <w:rPr>
          <w:spacing w:val="2"/>
        </w:rPr>
        <w:t xml:space="preserve"> </w:t>
      </w:r>
      <w:r>
        <w:rPr>
          <w:spacing w:val="-1"/>
        </w:rPr>
        <w:t>at</w:t>
      </w:r>
      <w:r>
        <w:rPr>
          <w:spacing w:val="65"/>
        </w:rPr>
        <w:t xml:space="preserve"> </w:t>
      </w:r>
      <w:r>
        <w:rPr>
          <w:spacing w:val="-1"/>
        </w:rPr>
        <w:t>den</w:t>
      </w:r>
      <w:r>
        <w:t xml:space="preserve"> </w:t>
      </w:r>
      <w:r>
        <w:rPr>
          <w:spacing w:val="-1"/>
        </w:rPr>
        <w:t>legges</w:t>
      </w:r>
      <w:r>
        <w:t xml:space="preserve"> til et </w:t>
      </w:r>
      <w:r>
        <w:rPr>
          <w:spacing w:val="-1"/>
        </w:rPr>
        <w:t>felles</w:t>
      </w:r>
      <w:r>
        <w:t xml:space="preserve"> </w:t>
      </w:r>
      <w:r>
        <w:rPr>
          <w:spacing w:val="-1"/>
        </w:rPr>
        <w:t>planleggingsorgan</w:t>
      </w:r>
      <w:r>
        <w:t xml:space="preserve"> som </w:t>
      </w:r>
      <w:r>
        <w:rPr>
          <w:spacing w:val="-1"/>
        </w:rPr>
        <w:t>opprettes</w:t>
      </w:r>
      <w:r>
        <w:t xml:space="preserve"> for</w:t>
      </w:r>
      <w:r>
        <w:rPr>
          <w:spacing w:val="-2"/>
        </w:rPr>
        <w:t xml:space="preserve"> </w:t>
      </w:r>
      <w:r>
        <w:t>å</w:t>
      </w:r>
      <w:r>
        <w:rPr>
          <w:spacing w:val="-1"/>
        </w:rPr>
        <w:t xml:space="preserve"> </w:t>
      </w:r>
      <w:r>
        <w:t>utføre</w:t>
      </w:r>
      <w:r>
        <w:rPr>
          <w:spacing w:val="-2"/>
        </w:rPr>
        <w:t xml:space="preserve"> </w:t>
      </w:r>
      <w:r>
        <w:rPr>
          <w:spacing w:val="-1"/>
        </w:rPr>
        <w:t>den</w:t>
      </w:r>
      <w:r>
        <w:rPr>
          <w:spacing w:val="2"/>
        </w:rPr>
        <w:t xml:space="preserve"> </w:t>
      </w:r>
      <w:r>
        <w:t>aktuelle</w:t>
      </w:r>
      <w:r>
        <w:rPr>
          <w:spacing w:val="67"/>
        </w:rPr>
        <w:t xml:space="preserve"> </w:t>
      </w:r>
      <w:r>
        <w:rPr>
          <w:spacing w:val="-1"/>
        </w:rPr>
        <w:t>planoppgaven.</w:t>
      </w:r>
    </w:p>
    <w:p w14:paraId="7E5912D3" w14:textId="77777777" w:rsidR="005E53EA" w:rsidRDefault="00521829" w:rsidP="00E23F94">
      <w:r>
        <w:rPr>
          <w:spacing w:val="-1"/>
        </w:rPr>
        <w:lastRenderedPageBreak/>
        <w:t>Det</w:t>
      </w:r>
      <w:r>
        <w:t xml:space="preserve"> kan </w:t>
      </w:r>
      <w:r>
        <w:rPr>
          <w:spacing w:val="-1"/>
        </w:rPr>
        <w:t xml:space="preserve">også </w:t>
      </w:r>
      <w:r>
        <w:t>skje</w:t>
      </w:r>
      <w:r>
        <w:rPr>
          <w:spacing w:val="-1"/>
        </w:rPr>
        <w:t xml:space="preserve"> </w:t>
      </w:r>
      <w:r>
        <w:t xml:space="preserve">ved </w:t>
      </w:r>
      <w:r>
        <w:rPr>
          <w:spacing w:val="-1"/>
        </w:rPr>
        <w:t>at</w:t>
      </w:r>
      <w:r>
        <w:rPr>
          <w:spacing w:val="2"/>
        </w:rPr>
        <w:t xml:space="preserve"> </w:t>
      </w:r>
      <w:r>
        <w:rPr>
          <w:spacing w:val="-1"/>
        </w:rPr>
        <w:t>en</w:t>
      </w:r>
      <w:r>
        <w:t xml:space="preserve"> </w:t>
      </w:r>
      <w:r>
        <w:rPr>
          <w:spacing w:val="-1"/>
        </w:rPr>
        <w:t>annen</w:t>
      </w:r>
      <w:r>
        <w:t xml:space="preserve"> </w:t>
      </w:r>
      <w:r>
        <w:rPr>
          <w:spacing w:val="-1"/>
        </w:rPr>
        <w:t>myndighet</w:t>
      </w:r>
      <w:r>
        <w:t xml:space="preserve"> overtar</w:t>
      </w:r>
      <w:r>
        <w:rPr>
          <w:spacing w:val="-2"/>
        </w:rPr>
        <w:t xml:space="preserve"> </w:t>
      </w:r>
      <w:r>
        <w:rPr>
          <w:spacing w:val="-1"/>
        </w:rPr>
        <w:t>deler</w:t>
      </w:r>
      <w:r>
        <w:t xml:space="preserve"> </w:t>
      </w:r>
      <w:r>
        <w:rPr>
          <w:spacing w:val="-1"/>
        </w:rPr>
        <w:t>av</w:t>
      </w:r>
      <w:r>
        <w:t xml:space="preserve"> planoppgaven. </w:t>
      </w:r>
      <w:r>
        <w:rPr>
          <w:spacing w:val="-1"/>
        </w:rPr>
        <w:t xml:space="preserve">Dette </w:t>
      </w:r>
      <w:r>
        <w:t>vil særlig</w:t>
      </w:r>
      <w:r>
        <w:rPr>
          <w:spacing w:val="53"/>
        </w:rPr>
        <w:t xml:space="preserve"> </w:t>
      </w:r>
      <w:r>
        <w:t>være</w:t>
      </w:r>
      <w:r>
        <w:rPr>
          <w:spacing w:val="-1"/>
        </w:rPr>
        <w:t xml:space="preserve"> aktuelt</w:t>
      </w:r>
      <w:r>
        <w:t xml:space="preserve"> ved </w:t>
      </w:r>
      <w:r>
        <w:rPr>
          <w:spacing w:val="-1"/>
        </w:rPr>
        <w:t>planlegging</w:t>
      </w:r>
      <w:r>
        <w:rPr>
          <w:spacing w:val="-3"/>
        </w:rPr>
        <w:t xml:space="preserve"> </w:t>
      </w:r>
      <w:r>
        <w:rPr>
          <w:spacing w:val="-1"/>
        </w:rPr>
        <w:t>av</w:t>
      </w:r>
      <w:r>
        <w:t xml:space="preserve"> store</w:t>
      </w:r>
      <w:r>
        <w:rPr>
          <w:spacing w:val="-1"/>
        </w:rPr>
        <w:t xml:space="preserve"> utbyggingstiltak</w:t>
      </w:r>
      <w:r>
        <w:t xml:space="preserve"> hvor</w:t>
      </w:r>
      <w:r>
        <w:rPr>
          <w:spacing w:val="-2"/>
        </w:rPr>
        <w:t xml:space="preserve"> </w:t>
      </w:r>
      <w:r>
        <w:rPr>
          <w:spacing w:val="-1"/>
        </w:rPr>
        <w:t>spørsmålet</w:t>
      </w:r>
      <w:r>
        <w:t xml:space="preserve"> om </w:t>
      </w:r>
      <w:r>
        <w:rPr>
          <w:spacing w:val="-1"/>
        </w:rPr>
        <w:t>lokalisering er</w:t>
      </w:r>
      <w:r>
        <w:rPr>
          <w:spacing w:val="106"/>
        </w:rPr>
        <w:t xml:space="preserve"> </w:t>
      </w:r>
      <w:r>
        <w:rPr>
          <w:spacing w:val="-1"/>
        </w:rPr>
        <w:t>uavklart</w:t>
      </w:r>
      <w:r>
        <w:t xml:space="preserve"> </w:t>
      </w:r>
      <w:r>
        <w:rPr>
          <w:spacing w:val="1"/>
        </w:rPr>
        <w:t>og</w:t>
      </w:r>
      <w:r>
        <w:rPr>
          <w:spacing w:val="-3"/>
        </w:rPr>
        <w:t xml:space="preserve"> </w:t>
      </w:r>
      <w:r>
        <w:t>hvor</w:t>
      </w:r>
      <w:r>
        <w:rPr>
          <w:spacing w:val="-1"/>
        </w:rPr>
        <w:t xml:space="preserve"> </w:t>
      </w:r>
      <w:r>
        <w:t>lokalisering</w:t>
      </w:r>
      <w:r>
        <w:rPr>
          <w:spacing w:val="-3"/>
        </w:rPr>
        <w:t xml:space="preserve"> </w:t>
      </w:r>
      <w:r>
        <w:t>i flere</w:t>
      </w:r>
      <w:r>
        <w:rPr>
          <w:spacing w:val="-2"/>
        </w:rPr>
        <w:t xml:space="preserve"> </w:t>
      </w:r>
      <w:r>
        <w:rPr>
          <w:spacing w:val="-1"/>
        </w:rPr>
        <w:t>kommuner</w:t>
      </w:r>
      <w:r>
        <w:t xml:space="preserve"> kan være</w:t>
      </w:r>
      <w:r>
        <w:rPr>
          <w:spacing w:val="-1"/>
        </w:rPr>
        <w:t xml:space="preserve"> aktuelt.</w:t>
      </w:r>
      <w:r>
        <w:rPr>
          <w:spacing w:val="2"/>
        </w:rPr>
        <w:t xml:space="preserve"> </w:t>
      </w:r>
      <w:r>
        <w:t>I</w:t>
      </w:r>
      <w:r>
        <w:rPr>
          <w:spacing w:val="-4"/>
        </w:rPr>
        <w:t xml:space="preserve"> </w:t>
      </w:r>
      <w:r>
        <w:t>slike</w:t>
      </w:r>
      <w:r>
        <w:rPr>
          <w:spacing w:val="-1"/>
        </w:rPr>
        <w:t xml:space="preserve"> situasjoner kan</w:t>
      </w:r>
      <w:r>
        <w:t xml:space="preserve"> det</w:t>
      </w:r>
      <w:r>
        <w:rPr>
          <w:spacing w:val="72"/>
        </w:rPr>
        <w:t xml:space="preserve"> </w:t>
      </w:r>
      <w:r>
        <w:rPr>
          <w:spacing w:val="-1"/>
        </w:rPr>
        <w:t>utarbeides</w:t>
      </w:r>
      <w:r>
        <w:t xml:space="preserve"> </w:t>
      </w:r>
      <w:r>
        <w:rPr>
          <w:spacing w:val="-1"/>
        </w:rPr>
        <w:t>planprogram</w:t>
      </w:r>
      <w:r>
        <w:t xml:space="preserve"> </w:t>
      </w:r>
      <w:r>
        <w:rPr>
          <w:spacing w:val="-1"/>
        </w:rPr>
        <w:t>og/eller</w:t>
      </w:r>
      <w:r>
        <w:rPr>
          <w:spacing w:val="-2"/>
        </w:rPr>
        <w:t xml:space="preserve"> </w:t>
      </w:r>
      <w:r>
        <w:t>konsekvensutredning</w:t>
      </w:r>
      <w:r>
        <w:rPr>
          <w:spacing w:val="-2"/>
        </w:rPr>
        <w:t xml:space="preserve"> </w:t>
      </w:r>
      <w:r>
        <w:rPr>
          <w:spacing w:val="-1"/>
        </w:rPr>
        <w:t>for</w:t>
      </w:r>
      <w:r>
        <w:rPr>
          <w:spacing w:val="1"/>
        </w:rPr>
        <w:t xml:space="preserve"> </w:t>
      </w:r>
      <w:r>
        <w:t>å</w:t>
      </w:r>
      <w:r>
        <w:rPr>
          <w:spacing w:val="-1"/>
        </w:rPr>
        <w:t xml:space="preserve"> </w:t>
      </w:r>
      <w:r>
        <w:t>avklare</w:t>
      </w:r>
      <w:r>
        <w:rPr>
          <w:spacing w:val="-2"/>
        </w:rPr>
        <w:t xml:space="preserve"> </w:t>
      </w:r>
      <w:r>
        <w:t>konsekvensene</w:t>
      </w:r>
      <w:r>
        <w:rPr>
          <w:spacing w:val="-2"/>
        </w:rPr>
        <w:t xml:space="preserve"> </w:t>
      </w:r>
      <w:r>
        <w:rPr>
          <w:spacing w:val="-1"/>
        </w:rPr>
        <w:t>av</w:t>
      </w:r>
      <w:r>
        <w:t xml:space="preserve"> </w:t>
      </w:r>
      <w:r>
        <w:rPr>
          <w:spacing w:val="1"/>
        </w:rPr>
        <w:t>de</w:t>
      </w:r>
      <w:r>
        <w:rPr>
          <w:spacing w:val="-1"/>
        </w:rPr>
        <w:t xml:space="preserve"> </w:t>
      </w:r>
      <w:r>
        <w:t>ulike</w:t>
      </w:r>
      <w:r>
        <w:rPr>
          <w:spacing w:val="57"/>
        </w:rPr>
        <w:t xml:space="preserve"> </w:t>
      </w:r>
      <w:r>
        <w:rPr>
          <w:spacing w:val="-1"/>
        </w:rPr>
        <w:t>alternativer</w:t>
      </w:r>
      <w:r>
        <w:rPr>
          <w:spacing w:val="1"/>
        </w:rPr>
        <w:t xml:space="preserve"> </w:t>
      </w:r>
      <w:r>
        <w:t>før</w:t>
      </w:r>
      <w:r>
        <w:rPr>
          <w:spacing w:val="-2"/>
        </w:rPr>
        <w:t xml:space="preserve"> </w:t>
      </w:r>
      <w:r>
        <w:rPr>
          <w:spacing w:val="-1"/>
        </w:rPr>
        <w:t>det</w:t>
      </w:r>
      <w:r>
        <w:rPr>
          <w:spacing w:val="1"/>
        </w:rPr>
        <w:t xml:space="preserve"> </w:t>
      </w:r>
      <w:r>
        <w:t xml:space="preserve">varsles </w:t>
      </w:r>
      <w:r>
        <w:rPr>
          <w:spacing w:val="-1"/>
        </w:rPr>
        <w:t>oppstart</w:t>
      </w:r>
      <w:r>
        <w:t xml:space="preserve"> </w:t>
      </w:r>
      <w:r>
        <w:rPr>
          <w:spacing w:val="-1"/>
        </w:rPr>
        <w:t>av</w:t>
      </w:r>
      <w:r>
        <w:t xml:space="preserve"> </w:t>
      </w:r>
      <w:r>
        <w:rPr>
          <w:spacing w:val="-1"/>
        </w:rPr>
        <w:t>en</w:t>
      </w:r>
      <w:r>
        <w:t xml:space="preserve"> </w:t>
      </w:r>
      <w:r>
        <w:rPr>
          <w:spacing w:val="-1"/>
        </w:rPr>
        <w:t>arealplan.</w:t>
      </w:r>
      <w:r>
        <w:t xml:space="preserve"> </w:t>
      </w:r>
      <w:r>
        <w:rPr>
          <w:spacing w:val="-1"/>
        </w:rPr>
        <w:t>Ansvaret</w:t>
      </w:r>
      <w:r>
        <w:t xml:space="preserve"> for </w:t>
      </w:r>
      <w:r>
        <w:rPr>
          <w:spacing w:val="-1"/>
        </w:rPr>
        <w:t>det</w:t>
      </w:r>
      <w:r>
        <w:t xml:space="preserve"> videre</w:t>
      </w:r>
      <w:r>
        <w:rPr>
          <w:spacing w:val="1"/>
        </w:rPr>
        <w:t xml:space="preserve"> </w:t>
      </w:r>
      <w:r>
        <w:rPr>
          <w:spacing w:val="-1"/>
        </w:rPr>
        <w:t>planarbeidet</w:t>
      </w:r>
      <w:r>
        <w:t xml:space="preserve"> kan</w:t>
      </w:r>
      <w:r>
        <w:rPr>
          <w:spacing w:val="87"/>
        </w:rPr>
        <w:t xml:space="preserve"> </w:t>
      </w:r>
      <w:r>
        <w:rPr>
          <w:spacing w:val="-1"/>
        </w:rPr>
        <w:t>overlates</w:t>
      </w:r>
      <w:r>
        <w:t xml:space="preserve"> til </w:t>
      </w:r>
      <w:r>
        <w:rPr>
          <w:spacing w:val="-1"/>
        </w:rPr>
        <w:t>den</w:t>
      </w:r>
      <w:r>
        <w:t xml:space="preserve"> </w:t>
      </w:r>
      <w:r>
        <w:rPr>
          <w:spacing w:val="-1"/>
        </w:rPr>
        <w:t>kommunen</w:t>
      </w:r>
      <w:r>
        <w:t xml:space="preserve"> hvor</w:t>
      </w:r>
      <w:r>
        <w:rPr>
          <w:spacing w:val="-1"/>
        </w:rPr>
        <w:t xml:space="preserve"> tiltaket</w:t>
      </w:r>
      <w:r>
        <w:t xml:space="preserve"> </w:t>
      </w:r>
      <w:r>
        <w:rPr>
          <w:spacing w:val="-1"/>
        </w:rPr>
        <w:t>ligger,</w:t>
      </w:r>
      <w:r>
        <w:t xml:space="preserve"> dersom ikke </w:t>
      </w:r>
      <w:r>
        <w:rPr>
          <w:spacing w:val="-1"/>
        </w:rPr>
        <w:t>planleggingen</w:t>
      </w:r>
      <w:r>
        <w:rPr>
          <w:spacing w:val="1"/>
        </w:rPr>
        <w:t xml:space="preserve"> </w:t>
      </w:r>
      <w:r>
        <w:t>skjer</w:t>
      </w:r>
      <w:r>
        <w:rPr>
          <w:spacing w:val="-1"/>
        </w:rPr>
        <w:t xml:space="preserve"> </w:t>
      </w:r>
      <w:r>
        <w:t>med</w:t>
      </w:r>
      <w:r>
        <w:rPr>
          <w:spacing w:val="75"/>
        </w:rPr>
        <w:t xml:space="preserve"> </w:t>
      </w:r>
      <w:r>
        <w:t xml:space="preserve">hjemmel i </w:t>
      </w:r>
      <w:r>
        <w:rPr>
          <w:spacing w:val="-1"/>
        </w:rPr>
        <w:t>tredje</w:t>
      </w:r>
      <w:r>
        <w:t xml:space="preserve"> </w:t>
      </w:r>
      <w:r>
        <w:rPr>
          <w:spacing w:val="-1"/>
        </w:rPr>
        <w:t>ledd.</w:t>
      </w:r>
      <w:r>
        <w:t xml:space="preserve"> En</w:t>
      </w:r>
      <w:r>
        <w:rPr>
          <w:spacing w:val="1"/>
        </w:rPr>
        <w:t xml:space="preserve"> </w:t>
      </w:r>
      <w:r>
        <w:t xml:space="preserve">slik </w:t>
      </w:r>
      <w:r>
        <w:rPr>
          <w:spacing w:val="-1"/>
        </w:rPr>
        <w:t>framgangsmåte kan</w:t>
      </w:r>
      <w:r>
        <w:rPr>
          <w:spacing w:val="2"/>
        </w:rPr>
        <w:t xml:space="preserve"> </w:t>
      </w:r>
      <w:r>
        <w:rPr>
          <w:spacing w:val="-1"/>
        </w:rPr>
        <w:t xml:space="preserve">også </w:t>
      </w:r>
      <w:r>
        <w:t>være</w:t>
      </w:r>
      <w:r>
        <w:rPr>
          <w:spacing w:val="-1"/>
        </w:rPr>
        <w:t xml:space="preserve"> aktuelt</w:t>
      </w:r>
      <w:r>
        <w:t xml:space="preserve"> for</w:t>
      </w:r>
      <w:r>
        <w:rPr>
          <w:spacing w:val="-1"/>
        </w:rPr>
        <w:t xml:space="preserve"> </w:t>
      </w:r>
      <w:r>
        <w:t>store</w:t>
      </w:r>
      <w:r>
        <w:rPr>
          <w:spacing w:val="-1"/>
        </w:rPr>
        <w:t xml:space="preserve"> </w:t>
      </w:r>
      <w:r>
        <w:t>veg-</w:t>
      </w:r>
      <w:r>
        <w:rPr>
          <w:spacing w:val="-1"/>
        </w:rPr>
        <w:t xml:space="preserve"> </w:t>
      </w:r>
      <w:r>
        <w:rPr>
          <w:spacing w:val="1"/>
        </w:rPr>
        <w:t>og</w:t>
      </w:r>
      <w:r>
        <w:rPr>
          <w:spacing w:val="63"/>
        </w:rPr>
        <w:t xml:space="preserve"> </w:t>
      </w:r>
      <w:r>
        <w:rPr>
          <w:spacing w:val="-1"/>
        </w:rPr>
        <w:t>jernbanetiltak</w:t>
      </w:r>
      <w:r>
        <w:t xml:space="preserve"> med </w:t>
      </w:r>
      <w:r>
        <w:rPr>
          <w:spacing w:val="-1"/>
        </w:rPr>
        <w:t>flere</w:t>
      </w:r>
      <w:r>
        <w:t xml:space="preserve"> ulike</w:t>
      </w:r>
      <w:r>
        <w:rPr>
          <w:spacing w:val="-1"/>
        </w:rPr>
        <w:t xml:space="preserve"> trasealternativer</w:t>
      </w:r>
      <w:r>
        <w:t xml:space="preserve"> og</w:t>
      </w:r>
      <w:r>
        <w:rPr>
          <w:spacing w:val="-1"/>
        </w:rPr>
        <w:t xml:space="preserve"> </w:t>
      </w:r>
      <w:r>
        <w:t>hvor</w:t>
      </w:r>
      <w:r>
        <w:rPr>
          <w:spacing w:val="-1"/>
        </w:rPr>
        <w:t xml:space="preserve"> flere</w:t>
      </w:r>
      <w:r>
        <w:rPr>
          <w:spacing w:val="-2"/>
        </w:rPr>
        <w:t xml:space="preserve"> </w:t>
      </w:r>
      <w:r>
        <w:t>kommuner blir</w:t>
      </w:r>
      <w:r>
        <w:rPr>
          <w:spacing w:val="1"/>
        </w:rPr>
        <w:t xml:space="preserve"> </w:t>
      </w:r>
      <w:r>
        <w:rPr>
          <w:spacing w:val="-1"/>
        </w:rPr>
        <w:t>berørt,</w:t>
      </w:r>
      <w:r>
        <w:t xml:space="preserve"> eller</w:t>
      </w:r>
      <w:r>
        <w:rPr>
          <w:spacing w:val="-2"/>
        </w:rPr>
        <w:t xml:space="preserve"> </w:t>
      </w:r>
      <w:r>
        <w:t>ved</w:t>
      </w:r>
      <w:r>
        <w:rPr>
          <w:spacing w:val="69"/>
        </w:rPr>
        <w:t xml:space="preserve"> </w:t>
      </w:r>
      <w:r>
        <w:rPr>
          <w:spacing w:val="-1"/>
        </w:rPr>
        <w:t>lokalisering av</w:t>
      </w:r>
      <w:r>
        <w:t xml:space="preserve"> </w:t>
      </w:r>
      <w:r>
        <w:rPr>
          <w:spacing w:val="-1"/>
        </w:rPr>
        <w:t>statlige</w:t>
      </w:r>
      <w:r>
        <w:rPr>
          <w:spacing w:val="1"/>
        </w:rPr>
        <w:t xml:space="preserve"> </w:t>
      </w:r>
      <w:r>
        <w:t>eller</w:t>
      </w:r>
      <w:r>
        <w:rPr>
          <w:spacing w:val="-2"/>
        </w:rPr>
        <w:t xml:space="preserve"> </w:t>
      </w:r>
      <w:r>
        <w:rPr>
          <w:spacing w:val="-1"/>
        </w:rPr>
        <w:t>regionale institusjoner.</w:t>
      </w:r>
    </w:p>
    <w:p w14:paraId="3A341C1E" w14:textId="77777777" w:rsidR="005E53EA" w:rsidRDefault="00521829" w:rsidP="00E23F94">
      <w:r>
        <w:rPr>
          <w:spacing w:val="-1"/>
        </w:rPr>
        <w:t>Departementet</w:t>
      </w:r>
      <w:r>
        <w:t xml:space="preserve"> bestemmer </w:t>
      </w:r>
      <w:r>
        <w:rPr>
          <w:spacing w:val="-1"/>
        </w:rPr>
        <w:t>organiseringen</w:t>
      </w:r>
      <w:r>
        <w:t xml:space="preserve"> </w:t>
      </w:r>
      <w:r>
        <w:rPr>
          <w:spacing w:val="1"/>
        </w:rPr>
        <w:t>og</w:t>
      </w:r>
      <w:r>
        <w:rPr>
          <w:spacing w:val="-1"/>
        </w:rPr>
        <w:t xml:space="preserve"> gjennomføringen</w:t>
      </w:r>
      <w:r>
        <w:t xml:space="preserve"> </w:t>
      </w:r>
      <w:r>
        <w:rPr>
          <w:spacing w:val="-1"/>
        </w:rPr>
        <w:t>av</w:t>
      </w:r>
      <w:r>
        <w:t xml:space="preserve"> planarbeidet </w:t>
      </w:r>
      <w:r>
        <w:rPr>
          <w:spacing w:val="-1"/>
        </w:rPr>
        <w:t>dersom</w:t>
      </w:r>
      <w:r>
        <w:rPr>
          <w:spacing w:val="73"/>
        </w:rPr>
        <w:t xml:space="preserve"> </w:t>
      </w:r>
      <w:r>
        <w:rPr>
          <w:spacing w:val="-1"/>
        </w:rPr>
        <w:t>kommunene,</w:t>
      </w:r>
      <w:r>
        <w:t xml:space="preserve"> </w:t>
      </w:r>
      <w:r>
        <w:rPr>
          <w:spacing w:val="-1"/>
        </w:rPr>
        <w:t>fylkeskommunen</w:t>
      </w:r>
      <w:r>
        <w:t xml:space="preserve"> og</w:t>
      </w:r>
      <w:r>
        <w:rPr>
          <w:spacing w:val="-3"/>
        </w:rPr>
        <w:t xml:space="preserve"> </w:t>
      </w:r>
      <w:r>
        <w:t>statlige</w:t>
      </w:r>
      <w:r>
        <w:rPr>
          <w:spacing w:val="-1"/>
        </w:rPr>
        <w:t xml:space="preserve"> </w:t>
      </w:r>
      <w:r>
        <w:t>organ ikke</w:t>
      </w:r>
      <w:r>
        <w:rPr>
          <w:spacing w:val="-1"/>
        </w:rPr>
        <w:t xml:space="preserve"> kommer</w:t>
      </w:r>
      <w:r>
        <w:t xml:space="preserve"> til </w:t>
      </w:r>
      <w:r>
        <w:rPr>
          <w:spacing w:val="-1"/>
        </w:rPr>
        <w:t>enighet</w:t>
      </w:r>
      <w:r>
        <w:t xml:space="preserve"> om </w:t>
      </w:r>
      <w:r>
        <w:rPr>
          <w:spacing w:val="-1"/>
        </w:rPr>
        <w:t>dette.</w:t>
      </w:r>
    </w:p>
    <w:p w14:paraId="7C27814A" w14:textId="77777777" w:rsidR="005E53EA" w:rsidRDefault="00521829" w:rsidP="00E23F94">
      <w:r>
        <w:rPr>
          <w:spacing w:val="-1"/>
        </w:rPr>
        <w:t>Den</w:t>
      </w:r>
      <w:r>
        <w:t xml:space="preserve"> hjemmel </w:t>
      </w:r>
      <w:r>
        <w:rPr>
          <w:spacing w:val="-1"/>
        </w:rPr>
        <w:t>statlig</w:t>
      </w:r>
      <w:r>
        <w:rPr>
          <w:spacing w:val="-2"/>
        </w:rPr>
        <w:t xml:space="preserve"> </w:t>
      </w:r>
      <w:r>
        <w:rPr>
          <w:spacing w:val="-1"/>
        </w:rPr>
        <w:t>vegmyndighet</w:t>
      </w:r>
      <w:r>
        <w:t xml:space="preserve"> har</w:t>
      </w:r>
      <w:r>
        <w:rPr>
          <w:spacing w:val="-2"/>
        </w:rPr>
        <w:t xml:space="preserve"> </w:t>
      </w:r>
      <w:r>
        <w:t xml:space="preserve">hatt til å </w:t>
      </w:r>
      <w:r>
        <w:rPr>
          <w:spacing w:val="-1"/>
        </w:rPr>
        <w:t>utarbeide</w:t>
      </w:r>
      <w:r>
        <w:t xml:space="preserve"> </w:t>
      </w:r>
      <w:r>
        <w:rPr>
          <w:spacing w:val="-1"/>
        </w:rPr>
        <w:t>arealplaner</w:t>
      </w:r>
      <w:r>
        <w:t xml:space="preserve"> for </w:t>
      </w:r>
      <w:r>
        <w:rPr>
          <w:spacing w:val="-1"/>
        </w:rPr>
        <w:t>vegtiltak,</w:t>
      </w:r>
      <w:r>
        <w:t xml:space="preserve"> </w:t>
      </w:r>
      <w:r>
        <w:rPr>
          <w:spacing w:val="1"/>
        </w:rPr>
        <w:t>og</w:t>
      </w:r>
      <w:r>
        <w:rPr>
          <w:spacing w:val="-3"/>
        </w:rPr>
        <w:t xml:space="preserve"> </w:t>
      </w:r>
      <w:r>
        <w:rPr>
          <w:spacing w:val="-1"/>
        </w:rPr>
        <w:t>utvides</w:t>
      </w:r>
      <w:r>
        <w:rPr>
          <w:spacing w:val="85"/>
        </w:rPr>
        <w:t xml:space="preserve"> </w:t>
      </w:r>
      <w:r>
        <w:t xml:space="preserve">slik </w:t>
      </w:r>
      <w:r>
        <w:rPr>
          <w:spacing w:val="-1"/>
        </w:rPr>
        <w:t>at</w:t>
      </w:r>
      <w:r>
        <w:t xml:space="preserve"> denne</w:t>
      </w:r>
      <w:r>
        <w:rPr>
          <w:spacing w:val="-2"/>
        </w:rPr>
        <w:t xml:space="preserve"> </w:t>
      </w:r>
      <w:r>
        <w:rPr>
          <w:spacing w:val="-1"/>
        </w:rPr>
        <w:t>muligheten</w:t>
      </w:r>
      <w:r>
        <w:rPr>
          <w:spacing w:val="1"/>
        </w:rPr>
        <w:t xml:space="preserve"> </w:t>
      </w:r>
      <w:r>
        <w:t>nå</w:t>
      </w:r>
      <w:r>
        <w:rPr>
          <w:spacing w:val="-1"/>
        </w:rPr>
        <w:t xml:space="preserve"> også</w:t>
      </w:r>
      <w:r>
        <w:rPr>
          <w:spacing w:val="1"/>
        </w:rPr>
        <w:t xml:space="preserve"> </w:t>
      </w:r>
      <w:r>
        <w:rPr>
          <w:spacing w:val="-1"/>
        </w:rPr>
        <w:t>gjelder</w:t>
      </w:r>
      <w:r>
        <w:t xml:space="preserve"> </w:t>
      </w:r>
      <w:r>
        <w:rPr>
          <w:spacing w:val="-1"/>
        </w:rPr>
        <w:t>samferdselsanlegg</w:t>
      </w:r>
      <w:r>
        <w:rPr>
          <w:spacing w:val="-3"/>
        </w:rPr>
        <w:t xml:space="preserve"> </w:t>
      </w:r>
      <w:r>
        <w:rPr>
          <w:spacing w:val="1"/>
        </w:rPr>
        <w:t>og</w:t>
      </w:r>
      <w:r>
        <w:rPr>
          <w:spacing w:val="-3"/>
        </w:rPr>
        <w:t xml:space="preserve"> </w:t>
      </w:r>
      <w:r>
        <w:rPr>
          <w:spacing w:val="-1"/>
        </w:rPr>
        <w:t>infrastrukturtiltak,</w:t>
      </w:r>
      <w:r>
        <w:t xml:space="preserve"> </w:t>
      </w:r>
      <w:r>
        <w:rPr>
          <w:spacing w:val="-1"/>
        </w:rPr>
        <w:t>herunder</w:t>
      </w:r>
      <w:r>
        <w:rPr>
          <w:spacing w:val="109"/>
        </w:rPr>
        <w:t xml:space="preserve"> </w:t>
      </w:r>
      <w:r>
        <w:rPr>
          <w:spacing w:val="-1"/>
        </w:rPr>
        <w:t>veger,</w:t>
      </w:r>
      <w:r>
        <w:t xml:space="preserve"> </w:t>
      </w:r>
      <w:r>
        <w:rPr>
          <w:spacing w:val="-1"/>
        </w:rPr>
        <w:t>flyplasser,</w:t>
      </w:r>
      <w:r>
        <w:t xml:space="preserve"> </w:t>
      </w:r>
      <w:r>
        <w:rPr>
          <w:spacing w:val="-1"/>
        </w:rPr>
        <w:t>jernbaner,</w:t>
      </w:r>
      <w:r>
        <w:t xml:space="preserve"> </w:t>
      </w:r>
      <w:r>
        <w:rPr>
          <w:spacing w:val="-1"/>
        </w:rPr>
        <w:t>farleder,</w:t>
      </w:r>
      <w:r>
        <w:t xml:space="preserve"> </w:t>
      </w:r>
      <w:r>
        <w:rPr>
          <w:spacing w:val="-1"/>
        </w:rPr>
        <w:t>havner</w:t>
      </w:r>
      <w:r>
        <w:t xml:space="preserve"> og</w:t>
      </w:r>
      <w:r>
        <w:rPr>
          <w:spacing w:val="-3"/>
        </w:rPr>
        <w:t xml:space="preserve"> </w:t>
      </w:r>
      <w:r>
        <w:rPr>
          <w:spacing w:val="-1"/>
        </w:rPr>
        <w:t xml:space="preserve">lignende </w:t>
      </w:r>
      <w:r>
        <w:t xml:space="preserve">som </w:t>
      </w:r>
      <w:r>
        <w:rPr>
          <w:spacing w:val="-1"/>
        </w:rPr>
        <w:t xml:space="preserve">statlige </w:t>
      </w:r>
      <w:r>
        <w:t xml:space="preserve">myndigheter </w:t>
      </w:r>
      <w:r>
        <w:rPr>
          <w:spacing w:val="-1"/>
        </w:rPr>
        <w:t>har</w:t>
      </w:r>
      <w:r>
        <w:rPr>
          <w:spacing w:val="99"/>
        </w:rPr>
        <w:t xml:space="preserve"> </w:t>
      </w:r>
      <w:r>
        <w:rPr>
          <w:spacing w:val="-1"/>
        </w:rPr>
        <w:t xml:space="preserve">planleggings- </w:t>
      </w:r>
      <w:r>
        <w:rPr>
          <w:spacing w:val="1"/>
        </w:rPr>
        <w:t>og</w:t>
      </w:r>
      <w:r>
        <w:rPr>
          <w:spacing w:val="-1"/>
        </w:rPr>
        <w:t xml:space="preserve"> gjennomføringsansvar</w:t>
      </w:r>
      <w:r>
        <w:rPr>
          <w:spacing w:val="-2"/>
        </w:rPr>
        <w:t xml:space="preserve"> </w:t>
      </w:r>
      <w:r>
        <w:t xml:space="preserve">for. </w:t>
      </w:r>
      <w:r>
        <w:rPr>
          <w:spacing w:val="-1"/>
        </w:rPr>
        <w:t>Når</w:t>
      </w:r>
      <w:r>
        <w:rPr>
          <w:spacing w:val="1"/>
        </w:rPr>
        <w:t xml:space="preserve"> </w:t>
      </w:r>
      <w:r>
        <w:rPr>
          <w:spacing w:val="-1"/>
        </w:rPr>
        <w:t>det</w:t>
      </w:r>
      <w:r>
        <w:t xml:space="preserve"> </w:t>
      </w:r>
      <w:r>
        <w:rPr>
          <w:spacing w:val="-1"/>
        </w:rPr>
        <w:t>gjelder</w:t>
      </w:r>
      <w:r>
        <w:t xml:space="preserve"> </w:t>
      </w:r>
      <w:r>
        <w:rPr>
          <w:spacing w:val="-1"/>
        </w:rPr>
        <w:t>infrastruktur</w:t>
      </w:r>
      <w:r>
        <w:t xml:space="preserve"> for</w:t>
      </w:r>
      <w:r>
        <w:rPr>
          <w:spacing w:val="-1"/>
        </w:rPr>
        <w:t xml:space="preserve"> transportanlegg,</w:t>
      </w:r>
      <w:r>
        <w:rPr>
          <w:spacing w:val="123"/>
        </w:rPr>
        <w:t xml:space="preserve"> </w:t>
      </w:r>
      <w:r>
        <w:rPr>
          <w:spacing w:val="-1"/>
        </w:rPr>
        <w:t>har</w:t>
      </w:r>
      <w:r>
        <w:t xml:space="preserve"> </w:t>
      </w:r>
      <w:r>
        <w:rPr>
          <w:spacing w:val="-1"/>
        </w:rPr>
        <w:t>staten</w:t>
      </w:r>
      <w:r>
        <w:t xml:space="preserve"> </w:t>
      </w:r>
      <w:r>
        <w:rPr>
          <w:spacing w:val="-1"/>
        </w:rPr>
        <w:t>en</w:t>
      </w:r>
      <w:r>
        <w:t xml:space="preserve"> særlig</w:t>
      </w:r>
      <w:r>
        <w:rPr>
          <w:spacing w:val="-3"/>
        </w:rPr>
        <w:t xml:space="preserve"> </w:t>
      </w:r>
      <w:r>
        <w:t>viktig</w:t>
      </w:r>
      <w:r>
        <w:rPr>
          <w:spacing w:val="-2"/>
        </w:rPr>
        <w:t xml:space="preserve"> </w:t>
      </w:r>
      <w:r>
        <w:rPr>
          <w:spacing w:val="-1"/>
        </w:rPr>
        <w:t>rolle</w:t>
      </w:r>
      <w:r>
        <w:rPr>
          <w:spacing w:val="1"/>
        </w:rPr>
        <w:t xml:space="preserve"> </w:t>
      </w:r>
      <w:r>
        <w:t>for</w:t>
      </w:r>
      <w:r>
        <w:rPr>
          <w:spacing w:val="-2"/>
        </w:rPr>
        <w:t xml:space="preserve"> </w:t>
      </w:r>
      <w:r>
        <w:t>de</w:t>
      </w:r>
      <w:r>
        <w:rPr>
          <w:spacing w:val="-1"/>
        </w:rPr>
        <w:t xml:space="preserve"> </w:t>
      </w:r>
      <w:r>
        <w:t>større</w:t>
      </w:r>
      <w:r>
        <w:rPr>
          <w:spacing w:val="-2"/>
        </w:rPr>
        <w:t xml:space="preserve"> </w:t>
      </w:r>
      <w:r>
        <w:rPr>
          <w:spacing w:val="-1"/>
        </w:rPr>
        <w:t>anleggene,</w:t>
      </w:r>
      <w:r>
        <w:t xml:space="preserve"> som </w:t>
      </w:r>
      <w:r>
        <w:rPr>
          <w:spacing w:val="-1"/>
        </w:rPr>
        <w:t>har</w:t>
      </w:r>
      <w:r>
        <w:t xml:space="preserve"> nasjonal </w:t>
      </w:r>
      <w:r>
        <w:rPr>
          <w:spacing w:val="-1"/>
        </w:rPr>
        <w:t>betydning</w:t>
      </w:r>
      <w:r>
        <w:rPr>
          <w:spacing w:val="-3"/>
        </w:rPr>
        <w:t xml:space="preserve"> </w:t>
      </w:r>
      <w:r>
        <w:rPr>
          <w:spacing w:val="1"/>
        </w:rPr>
        <w:t>og</w:t>
      </w:r>
      <w:r>
        <w:rPr>
          <w:spacing w:val="-3"/>
        </w:rPr>
        <w:t xml:space="preserve"> </w:t>
      </w:r>
      <w:r>
        <w:t>i stor</w:t>
      </w:r>
      <w:r>
        <w:rPr>
          <w:spacing w:val="66"/>
        </w:rPr>
        <w:t xml:space="preserve"> </w:t>
      </w:r>
      <w:r>
        <w:rPr>
          <w:spacing w:val="-1"/>
        </w:rPr>
        <w:t>grad</w:t>
      </w:r>
      <w:r>
        <w:t xml:space="preserve"> </w:t>
      </w:r>
      <w:r>
        <w:rPr>
          <w:spacing w:val="-1"/>
        </w:rPr>
        <w:t>finansieres</w:t>
      </w:r>
      <w:r>
        <w:t xml:space="preserve"> over </w:t>
      </w:r>
      <w:r>
        <w:rPr>
          <w:spacing w:val="-1"/>
        </w:rPr>
        <w:t>statsbudsjettet.</w:t>
      </w:r>
    </w:p>
    <w:p w14:paraId="53ABC1F9" w14:textId="77777777" w:rsidR="006B7B68" w:rsidRPr="008042F3" w:rsidRDefault="006B7B68" w:rsidP="006B7B68">
      <w:pPr>
        <w:rPr>
          <w:spacing w:val="-1"/>
        </w:rPr>
      </w:pPr>
      <w:r>
        <w:rPr>
          <w:spacing w:val="-1"/>
        </w:rPr>
        <w:t>Det</w:t>
      </w:r>
      <w:r>
        <w:t xml:space="preserve"> er</w:t>
      </w:r>
      <w:r>
        <w:rPr>
          <w:spacing w:val="87"/>
        </w:rPr>
        <w:t xml:space="preserve"> </w:t>
      </w:r>
      <w:r>
        <w:rPr>
          <w:spacing w:val="-1"/>
        </w:rPr>
        <w:t>avgjørende</w:t>
      </w:r>
      <w:r>
        <w:rPr>
          <w:spacing w:val="1"/>
        </w:rPr>
        <w:t xml:space="preserve"> </w:t>
      </w:r>
      <w:r>
        <w:rPr>
          <w:spacing w:val="-1"/>
        </w:rPr>
        <w:t>at</w:t>
      </w:r>
      <w:r>
        <w:t xml:space="preserve"> </w:t>
      </w:r>
      <w:r>
        <w:rPr>
          <w:spacing w:val="-1"/>
        </w:rPr>
        <w:t>vegplanlegging</w:t>
      </w:r>
      <w:r>
        <w:rPr>
          <w:spacing w:val="-3"/>
        </w:rPr>
        <w:t xml:space="preserve"> </w:t>
      </w:r>
      <w:r>
        <w:rPr>
          <w:spacing w:val="1"/>
        </w:rPr>
        <w:t>og</w:t>
      </w:r>
      <w:r>
        <w:rPr>
          <w:spacing w:val="-3"/>
        </w:rPr>
        <w:t xml:space="preserve"> </w:t>
      </w:r>
      <w:r>
        <w:t>annen</w:t>
      </w:r>
      <w:r>
        <w:rPr>
          <w:spacing w:val="2"/>
        </w:rPr>
        <w:t xml:space="preserve"> </w:t>
      </w:r>
      <w:r>
        <w:rPr>
          <w:spacing w:val="-1"/>
        </w:rPr>
        <w:t>transportplanlegging</w:t>
      </w:r>
      <w:r>
        <w:rPr>
          <w:spacing w:val="-3"/>
        </w:rPr>
        <w:t xml:space="preserve"> </w:t>
      </w:r>
      <w:r>
        <w:t>skjer</w:t>
      </w:r>
      <w:r>
        <w:rPr>
          <w:spacing w:val="1"/>
        </w:rPr>
        <w:t xml:space="preserve"> </w:t>
      </w:r>
      <w:r>
        <w:rPr>
          <w:spacing w:val="-1"/>
        </w:rPr>
        <w:t>gjennom</w:t>
      </w:r>
      <w:r>
        <w:rPr>
          <w:spacing w:val="2"/>
        </w:rPr>
        <w:t xml:space="preserve"> </w:t>
      </w:r>
      <w:r>
        <w:rPr>
          <w:spacing w:val="-1"/>
        </w:rPr>
        <w:t>planleggingen</w:t>
      </w:r>
      <w:r>
        <w:rPr>
          <w:spacing w:val="105"/>
        </w:rPr>
        <w:t xml:space="preserve"> </w:t>
      </w:r>
      <w:r>
        <w:rPr>
          <w:spacing w:val="-1"/>
        </w:rPr>
        <w:t>etter</w:t>
      </w:r>
      <w:r>
        <w:t xml:space="preserve"> </w:t>
      </w:r>
      <w:r>
        <w:rPr>
          <w:spacing w:val="-1"/>
        </w:rPr>
        <w:t xml:space="preserve">plan- </w:t>
      </w:r>
      <w:r>
        <w:rPr>
          <w:spacing w:val="1"/>
        </w:rPr>
        <w:t>og</w:t>
      </w:r>
      <w:r>
        <w:rPr>
          <w:spacing w:val="-3"/>
        </w:rPr>
        <w:t xml:space="preserve"> </w:t>
      </w:r>
      <w:r>
        <w:rPr>
          <w:spacing w:val="-1"/>
        </w:rPr>
        <w:t>bygningsloven,</w:t>
      </w:r>
      <w:r>
        <w:t xml:space="preserve"> og</w:t>
      </w:r>
      <w:r>
        <w:rPr>
          <w:spacing w:val="-1"/>
        </w:rPr>
        <w:t xml:space="preserve"> at</w:t>
      </w:r>
      <w:r>
        <w:t xml:space="preserve"> det </w:t>
      </w:r>
      <w:r>
        <w:rPr>
          <w:spacing w:val="-1"/>
        </w:rPr>
        <w:t>er</w:t>
      </w:r>
      <w:r>
        <w:rPr>
          <w:spacing w:val="1"/>
        </w:rPr>
        <w:t xml:space="preserve"> </w:t>
      </w:r>
      <w:r>
        <w:rPr>
          <w:spacing w:val="-1"/>
        </w:rPr>
        <w:t>et</w:t>
      </w:r>
      <w:r>
        <w:t xml:space="preserve"> enhetlig</w:t>
      </w:r>
      <w:r>
        <w:rPr>
          <w:spacing w:val="-2"/>
        </w:rPr>
        <w:t xml:space="preserve"> </w:t>
      </w:r>
      <w:r>
        <w:t>mønster</w:t>
      </w:r>
      <w:r>
        <w:rPr>
          <w:spacing w:val="-2"/>
        </w:rPr>
        <w:t xml:space="preserve"> </w:t>
      </w:r>
      <w:r>
        <w:t xml:space="preserve">for </w:t>
      </w:r>
      <w:r>
        <w:rPr>
          <w:spacing w:val="-1"/>
        </w:rPr>
        <w:t>planleggingen</w:t>
      </w:r>
      <w:r>
        <w:t xml:space="preserve"> </w:t>
      </w:r>
      <w:r>
        <w:rPr>
          <w:spacing w:val="1"/>
        </w:rPr>
        <w:t>på</w:t>
      </w:r>
      <w:r>
        <w:rPr>
          <w:spacing w:val="63"/>
        </w:rPr>
        <w:t xml:space="preserve"> </w:t>
      </w:r>
      <w:r>
        <w:rPr>
          <w:spacing w:val="-1"/>
        </w:rPr>
        <w:t>samferdselssektoren</w:t>
      </w:r>
      <w:r>
        <w:t xml:space="preserve"> </w:t>
      </w:r>
      <w:r>
        <w:rPr>
          <w:spacing w:val="1"/>
        </w:rPr>
        <w:t>og</w:t>
      </w:r>
      <w:r>
        <w:rPr>
          <w:spacing w:val="-3"/>
        </w:rPr>
        <w:t xml:space="preserve"> </w:t>
      </w:r>
      <w:r>
        <w:t>for</w:t>
      </w:r>
      <w:r>
        <w:rPr>
          <w:spacing w:val="-1"/>
        </w:rPr>
        <w:t xml:space="preserve"> </w:t>
      </w:r>
      <w:r>
        <w:t>plan-</w:t>
      </w:r>
      <w:r>
        <w:rPr>
          <w:spacing w:val="-1"/>
        </w:rPr>
        <w:t xml:space="preserve"> </w:t>
      </w:r>
      <w:r>
        <w:rPr>
          <w:spacing w:val="1"/>
        </w:rPr>
        <w:t>og</w:t>
      </w:r>
      <w:r>
        <w:rPr>
          <w:spacing w:val="-3"/>
        </w:rPr>
        <w:t xml:space="preserve"> </w:t>
      </w:r>
      <w:r>
        <w:rPr>
          <w:spacing w:val="-1"/>
        </w:rPr>
        <w:t>bygningslovens</w:t>
      </w:r>
      <w:r>
        <w:t xml:space="preserve"> </w:t>
      </w:r>
      <w:r>
        <w:rPr>
          <w:spacing w:val="-1"/>
        </w:rPr>
        <w:t>anvendelse</w:t>
      </w:r>
      <w:r>
        <w:t xml:space="preserve"> på</w:t>
      </w:r>
      <w:r>
        <w:rPr>
          <w:spacing w:val="-1"/>
        </w:rPr>
        <w:t xml:space="preserve"> samferdselsområdet.</w:t>
      </w:r>
      <w:r>
        <w:t xml:space="preserve"> Tidligere </w:t>
      </w:r>
      <w:r>
        <w:rPr>
          <w:spacing w:val="-1"/>
        </w:rPr>
        <w:t>hadde</w:t>
      </w:r>
      <w:r>
        <w:t xml:space="preserve"> </w:t>
      </w:r>
      <w:r>
        <w:rPr>
          <w:spacing w:val="-1"/>
        </w:rPr>
        <w:t>vegmyndighetene en</w:t>
      </w:r>
      <w:r>
        <w:rPr>
          <w:spacing w:val="2"/>
        </w:rPr>
        <w:t xml:space="preserve"> </w:t>
      </w:r>
      <w:r>
        <w:rPr>
          <w:spacing w:val="-1"/>
        </w:rPr>
        <w:t>egen</w:t>
      </w:r>
      <w:r>
        <w:t xml:space="preserve"> hjemmel</w:t>
      </w:r>
      <w:r>
        <w:rPr>
          <w:spacing w:val="2"/>
        </w:rPr>
        <w:t xml:space="preserve"> </w:t>
      </w:r>
      <w:r>
        <w:t>i plan- og bygningsloven av 1985</w:t>
      </w:r>
      <w:r>
        <w:rPr>
          <w:spacing w:val="1"/>
        </w:rPr>
        <w:t xml:space="preserve"> </w:t>
      </w:r>
      <w:r>
        <w:t>§</w:t>
      </w:r>
      <w:r>
        <w:rPr>
          <w:spacing w:val="1"/>
        </w:rPr>
        <w:t xml:space="preserve"> </w:t>
      </w:r>
      <w:r>
        <w:t>9</w:t>
      </w:r>
      <w:r>
        <w:rPr>
          <w:rFonts w:cs="Times New Roman"/>
        </w:rPr>
        <w:t>–</w:t>
      </w:r>
      <w:r>
        <w:t xml:space="preserve">4 til å </w:t>
      </w:r>
      <w:r>
        <w:rPr>
          <w:spacing w:val="-1"/>
        </w:rPr>
        <w:t>initiere</w:t>
      </w:r>
      <w:r>
        <w:rPr>
          <w:spacing w:val="73"/>
        </w:rPr>
        <w:t xml:space="preserve"> </w:t>
      </w:r>
      <w:r>
        <w:t>og</w:t>
      </w:r>
      <w:r>
        <w:rPr>
          <w:spacing w:val="-3"/>
        </w:rPr>
        <w:t xml:space="preserve"> </w:t>
      </w:r>
      <w:r>
        <w:t>lede</w:t>
      </w:r>
      <w:r>
        <w:rPr>
          <w:spacing w:val="-1"/>
        </w:rPr>
        <w:t xml:space="preserve"> deler</w:t>
      </w:r>
      <w:r>
        <w:t xml:space="preserve"> </w:t>
      </w:r>
      <w:r>
        <w:rPr>
          <w:spacing w:val="-1"/>
        </w:rPr>
        <w:t>av</w:t>
      </w:r>
      <w:r>
        <w:t xml:space="preserve"> </w:t>
      </w:r>
      <w:r>
        <w:rPr>
          <w:spacing w:val="-1"/>
        </w:rPr>
        <w:t>arbeidet</w:t>
      </w:r>
      <w:r>
        <w:rPr>
          <w:spacing w:val="2"/>
        </w:rPr>
        <w:t xml:space="preserve"> </w:t>
      </w:r>
      <w:r>
        <w:t xml:space="preserve">med </w:t>
      </w:r>
      <w:r>
        <w:rPr>
          <w:spacing w:val="-1"/>
        </w:rPr>
        <w:t>vegplanlegging</w:t>
      </w:r>
      <w:r>
        <w:rPr>
          <w:spacing w:val="-3"/>
        </w:rPr>
        <w:t xml:space="preserve"> </w:t>
      </w:r>
      <w:r>
        <w:rPr>
          <w:spacing w:val="-1"/>
        </w:rPr>
        <w:t>etter</w:t>
      </w:r>
      <w:r>
        <w:rPr>
          <w:spacing w:val="1"/>
        </w:rPr>
        <w:t xml:space="preserve"> </w:t>
      </w:r>
      <w:r>
        <w:rPr>
          <w:spacing w:val="-1"/>
        </w:rPr>
        <w:t>planbestemmelsene</w:t>
      </w:r>
      <w:r>
        <w:rPr>
          <w:spacing w:val="-2"/>
        </w:rPr>
        <w:t xml:space="preserve"> </w:t>
      </w:r>
      <w:r>
        <w:t xml:space="preserve">i loven. </w:t>
      </w:r>
      <w:r>
        <w:rPr>
          <w:spacing w:val="-1"/>
        </w:rPr>
        <w:t>Det</w:t>
      </w:r>
      <w:r>
        <w:rPr>
          <w:spacing w:val="110"/>
        </w:rPr>
        <w:t xml:space="preserve"> </w:t>
      </w:r>
      <w:r>
        <w:rPr>
          <w:spacing w:val="-1"/>
        </w:rPr>
        <w:t>er</w:t>
      </w:r>
      <w:r>
        <w:t xml:space="preserve"> </w:t>
      </w:r>
      <w:r>
        <w:rPr>
          <w:spacing w:val="-1"/>
        </w:rPr>
        <w:t xml:space="preserve">også </w:t>
      </w:r>
      <w:r>
        <w:t>naturlig</w:t>
      </w:r>
      <w:r>
        <w:rPr>
          <w:spacing w:val="-3"/>
        </w:rPr>
        <w:t xml:space="preserve"> </w:t>
      </w:r>
      <w:r>
        <w:rPr>
          <w:spacing w:val="-1"/>
        </w:rPr>
        <w:t>at</w:t>
      </w:r>
      <w:r>
        <w:t xml:space="preserve"> det i ny lov skal være</w:t>
      </w:r>
      <w:r>
        <w:rPr>
          <w:spacing w:val="-2"/>
        </w:rPr>
        <w:t xml:space="preserve"> </w:t>
      </w:r>
      <w:r>
        <w:t>mulig</w:t>
      </w:r>
      <w:r>
        <w:rPr>
          <w:spacing w:val="-2"/>
        </w:rPr>
        <w:t xml:space="preserve"> </w:t>
      </w:r>
      <w:r>
        <w:rPr>
          <w:spacing w:val="-1"/>
        </w:rPr>
        <w:t>for</w:t>
      </w:r>
      <w:r>
        <w:rPr>
          <w:spacing w:val="1"/>
        </w:rPr>
        <w:t xml:space="preserve"> </w:t>
      </w:r>
      <w:r>
        <w:rPr>
          <w:spacing w:val="-1"/>
        </w:rPr>
        <w:t>sentrale</w:t>
      </w:r>
      <w:r>
        <w:t xml:space="preserve"> </w:t>
      </w:r>
      <w:r>
        <w:rPr>
          <w:spacing w:val="-1"/>
        </w:rPr>
        <w:t>samferdselsmyndigheter</w:t>
      </w:r>
      <w:r>
        <w:t xml:space="preserve"> å</w:t>
      </w:r>
      <w:r>
        <w:rPr>
          <w:spacing w:val="-2"/>
        </w:rPr>
        <w:t xml:space="preserve"> </w:t>
      </w:r>
      <w:r>
        <w:t>overta</w:t>
      </w:r>
      <w:r>
        <w:rPr>
          <w:spacing w:val="69"/>
        </w:rPr>
        <w:t xml:space="preserve"> </w:t>
      </w:r>
      <w:r>
        <w:rPr>
          <w:spacing w:val="-1"/>
        </w:rPr>
        <w:t>en</w:t>
      </w:r>
      <w:r>
        <w:t xml:space="preserve"> </w:t>
      </w:r>
      <w:r>
        <w:rPr>
          <w:spacing w:val="-1"/>
        </w:rPr>
        <w:t>del</w:t>
      </w:r>
      <w:r>
        <w:t xml:space="preserve"> av </w:t>
      </w:r>
      <w:r>
        <w:rPr>
          <w:spacing w:val="-1"/>
        </w:rPr>
        <w:t>planmyndighetenes</w:t>
      </w:r>
      <w:r>
        <w:t xml:space="preserve"> </w:t>
      </w:r>
      <w:r>
        <w:rPr>
          <w:spacing w:val="-1"/>
        </w:rPr>
        <w:t xml:space="preserve">vanlige rolle </w:t>
      </w:r>
      <w:r>
        <w:t xml:space="preserve">i prosessen i </w:t>
      </w:r>
      <w:r>
        <w:rPr>
          <w:spacing w:val="-1"/>
        </w:rPr>
        <w:t>et</w:t>
      </w:r>
      <w:r>
        <w:t xml:space="preserve"> </w:t>
      </w:r>
      <w:r>
        <w:rPr>
          <w:spacing w:val="-1"/>
        </w:rPr>
        <w:t>samarbeid</w:t>
      </w:r>
      <w:r>
        <w:t xml:space="preserve"> </w:t>
      </w:r>
      <w:r>
        <w:rPr>
          <w:spacing w:val="-1"/>
        </w:rPr>
        <w:t>med</w:t>
      </w:r>
      <w:r>
        <w:rPr>
          <w:spacing w:val="2"/>
        </w:rPr>
        <w:t xml:space="preserve"> </w:t>
      </w:r>
      <w:r>
        <w:rPr>
          <w:spacing w:val="-1"/>
        </w:rPr>
        <w:t>disse,</w:t>
      </w:r>
      <w:r>
        <w:t xml:space="preserve"> og</w:t>
      </w:r>
      <w:r>
        <w:rPr>
          <w:spacing w:val="-3"/>
        </w:rPr>
        <w:t xml:space="preserve"> </w:t>
      </w:r>
      <w:r>
        <w:t>så vidt</w:t>
      </w:r>
      <w:r>
        <w:rPr>
          <w:spacing w:val="89"/>
        </w:rPr>
        <w:t xml:space="preserve"> </w:t>
      </w:r>
      <w:r>
        <w:t>mulig</w:t>
      </w:r>
      <w:r>
        <w:rPr>
          <w:spacing w:val="-2"/>
        </w:rPr>
        <w:t xml:space="preserve"> </w:t>
      </w:r>
      <w:r>
        <w:t xml:space="preserve">som </w:t>
      </w:r>
      <w:r>
        <w:rPr>
          <w:spacing w:val="-1"/>
        </w:rPr>
        <w:t>en</w:t>
      </w:r>
      <w:r>
        <w:t xml:space="preserve"> </w:t>
      </w:r>
      <w:r>
        <w:rPr>
          <w:spacing w:val="-1"/>
        </w:rPr>
        <w:t>integrert</w:t>
      </w:r>
      <w:r>
        <w:t xml:space="preserve"> del av </w:t>
      </w:r>
      <w:r>
        <w:rPr>
          <w:spacing w:val="-1"/>
        </w:rPr>
        <w:t>den</w:t>
      </w:r>
      <w:r>
        <w:t xml:space="preserve"> </w:t>
      </w:r>
      <w:r>
        <w:rPr>
          <w:spacing w:val="-1"/>
        </w:rPr>
        <w:t>ordinære</w:t>
      </w:r>
      <w:r>
        <w:t xml:space="preserve"> </w:t>
      </w:r>
      <w:r>
        <w:rPr>
          <w:spacing w:val="-1"/>
        </w:rPr>
        <w:t>regionale</w:t>
      </w:r>
      <w:r>
        <w:t xml:space="preserve"> og</w:t>
      </w:r>
      <w:r>
        <w:rPr>
          <w:spacing w:val="-3"/>
        </w:rPr>
        <w:t xml:space="preserve"> </w:t>
      </w:r>
      <w:r>
        <w:rPr>
          <w:spacing w:val="-1"/>
        </w:rPr>
        <w:t>kommunale</w:t>
      </w:r>
      <w:r>
        <w:t xml:space="preserve"> </w:t>
      </w:r>
      <w:r>
        <w:rPr>
          <w:spacing w:val="-1"/>
        </w:rPr>
        <w:t xml:space="preserve">planleggingen. Etter en lovendring som trådte i kraft 1. januar 2017, jf. </w:t>
      </w:r>
      <w:hyperlink r:id="rId83" w:history="1">
        <w:r w:rsidRPr="00927884">
          <w:rPr>
            <w:rStyle w:val="Hyperkobling"/>
            <w:spacing w:val="-1"/>
          </w:rPr>
          <w:t>Prop. 159 L (2015-2016)</w:t>
        </w:r>
      </w:hyperlink>
      <w:r>
        <w:rPr>
          <w:spacing w:val="-1"/>
        </w:rPr>
        <w:t xml:space="preserve">, kan også et statlig utbyggingsselskap få slike oppgaver tildelt. Med virkning fra 8. mars 2019 er det i forskrift fastsatt at Nye Veier AS skal ha slik myndighet, jf. </w:t>
      </w:r>
      <w:hyperlink r:id="rId84" w:history="1">
        <w:r w:rsidRPr="007A29B8">
          <w:rPr>
            <w:rStyle w:val="Hyperkobling"/>
            <w:spacing w:val="-1"/>
          </w:rPr>
          <w:t>forskrift 8. mars 2019 nr. 203</w:t>
        </w:r>
      </w:hyperlink>
      <w:r>
        <w:rPr>
          <w:spacing w:val="-1"/>
        </w:rPr>
        <w:t xml:space="preserve">. Myndigheten omfatter </w:t>
      </w:r>
      <w:r w:rsidRPr="008042F3">
        <w:rPr>
          <w:spacing w:val="-1"/>
        </w:rPr>
        <w:t>forslag til reguleringsplaner for den utbyggingsporteføljen som Nye Veier AS til enhver tid er tildelt ansvaret for</w:t>
      </w:r>
      <w:r>
        <w:rPr>
          <w:spacing w:val="-1"/>
        </w:rPr>
        <w:t>, og dessuten forslag til kommunedelplaner i den grad det blir angitt i forskriften.</w:t>
      </w:r>
    </w:p>
    <w:p w14:paraId="6737474C" w14:textId="77777777" w:rsidR="005E53EA" w:rsidRDefault="00521829" w:rsidP="00E23F94">
      <w:r>
        <w:rPr>
          <w:spacing w:val="-1"/>
        </w:rPr>
        <w:t>Samferdselsmyndigheten</w:t>
      </w:r>
      <w:r>
        <w:rPr>
          <w:spacing w:val="3"/>
        </w:rPr>
        <w:t xml:space="preserve"> </w:t>
      </w:r>
      <w:r>
        <w:t xml:space="preserve">skal </w:t>
      </w:r>
      <w:r>
        <w:rPr>
          <w:spacing w:val="-1"/>
        </w:rPr>
        <w:t>samrå</w:t>
      </w:r>
      <w:r>
        <w:rPr>
          <w:spacing w:val="-2"/>
        </w:rPr>
        <w:t xml:space="preserve"> </w:t>
      </w:r>
      <w:r>
        <w:t>seg</w:t>
      </w:r>
      <w:r>
        <w:rPr>
          <w:spacing w:val="-3"/>
        </w:rPr>
        <w:t xml:space="preserve"> </w:t>
      </w:r>
      <w:r>
        <w:t xml:space="preserve">med </w:t>
      </w:r>
      <w:r>
        <w:rPr>
          <w:spacing w:val="-1"/>
        </w:rPr>
        <w:t>planmyndigheten</w:t>
      </w:r>
      <w:r>
        <w:t xml:space="preserve"> om utarbeiding</w:t>
      </w:r>
      <w:r>
        <w:rPr>
          <w:spacing w:val="-2"/>
        </w:rPr>
        <w:t xml:space="preserve"> </w:t>
      </w:r>
      <w:r>
        <w:rPr>
          <w:spacing w:val="-1"/>
        </w:rPr>
        <w:t>av</w:t>
      </w:r>
      <w:r>
        <w:t xml:space="preserve"> planforslag</w:t>
      </w:r>
      <w:r>
        <w:rPr>
          <w:spacing w:val="73"/>
        </w:rPr>
        <w:t xml:space="preserve"> </w:t>
      </w:r>
      <w:r>
        <w:t>for</w:t>
      </w:r>
      <w:r>
        <w:rPr>
          <w:spacing w:val="-2"/>
        </w:rPr>
        <w:t xml:space="preserve"> </w:t>
      </w:r>
      <w:r>
        <w:rPr>
          <w:spacing w:val="-1"/>
        </w:rPr>
        <w:t>et</w:t>
      </w:r>
      <w:r>
        <w:t xml:space="preserve"> </w:t>
      </w:r>
      <w:r>
        <w:rPr>
          <w:spacing w:val="-1"/>
        </w:rPr>
        <w:t>samferdselsanlegg.</w:t>
      </w:r>
      <w:r>
        <w:rPr>
          <w:spacing w:val="2"/>
        </w:rPr>
        <w:t xml:space="preserve"> </w:t>
      </w:r>
      <w:r>
        <w:rPr>
          <w:spacing w:val="-1"/>
        </w:rPr>
        <w:t>Det</w:t>
      </w:r>
      <w:r>
        <w:t xml:space="preserve"> </w:t>
      </w:r>
      <w:r>
        <w:rPr>
          <w:spacing w:val="-1"/>
        </w:rPr>
        <w:t>forutsettes</w:t>
      </w:r>
      <w:r>
        <w:t xml:space="preserve"> at statlig</w:t>
      </w:r>
      <w:r>
        <w:rPr>
          <w:spacing w:val="-1"/>
        </w:rPr>
        <w:t xml:space="preserve"> myndighet</w:t>
      </w:r>
      <w:r>
        <w:t xml:space="preserve"> </w:t>
      </w:r>
      <w:r>
        <w:rPr>
          <w:spacing w:val="1"/>
        </w:rPr>
        <w:t>og</w:t>
      </w:r>
      <w:r>
        <w:rPr>
          <w:spacing w:val="-3"/>
        </w:rPr>
        <w:t xml:space="preserve"> </w:t>
      </w:r>
      <w:r>
        <w:t xml:space="preserve">kommunen </w:t>
      </w:r>
      <w:r>
        <w:rPr>
          <w:spacing w:val="-1"/>
        </w:rPr>
        <w:lastRenderedPageBreak/>
        <w:t>drøfter</w:t>
      </w:r>
      <w:r>
        <w:t xml:space="preserve"> </w:t>
      </w:r>
      <w:r>
        <w:rPr>
          <w:spacing w:val="-1"/>
        </w:rPr>
        <w:t>innholdet</w:t>
      </w:r>
      <w:r>
        <w:rPr>
          <w:spacing w:val="91"/>
        </w:rPr>
        <w:t xml:space="preserve"> </w:t>
      </w:r>
      <w:r>
        <w:t>i og</w:t>
      </w:r>
      <w:r>
        <w:rPr>
          <w:spacing w:val="-2"/>
        </w:rPr>
        <w:t xml:space="preserve"> </w:t>
      </w:r>
      <w:r>
        <w:rPr>
          <w:spacing w:val="-1"/>
        </w:rPr>
        <w:t>ansvarsfordelingen</w:t>
      </w:r>
      <w:r>
        <w:t xml:space="preserve"> for</w:t>
      </w:r>
      <w:r>
        <w:rPr>
          <w:spacing w:val="-1"/>
        </w:rPr>
        <w:t xml:space="preserve"> planarbeidet.</w:t>
      </w:r>
      <w:r>
        <w:t xml:space="preserve"> Statlig</w:t>
      </w:r>
      <w:r>
        <w:rPr>
          <w:spacing w:val="-3"/>
        </w:rPr>
        <w:t xml:space="preserve"> </w:t>
      </w:r>
      <w:r>
        <w:rPr>
          <w:spacing w:val="-1"/>
        </w:rPr>
        <w:t>myndighet</w:t>
      </w:r>
      <w:r>
        <w:t xml:space="preserve"> har </w:t>
      </w:r>
      <w:r>
        <w:rPr>
          <w:spacing w:val="-1"/>
        </w:rPr>
        <w:t>likevel</w:t>
      </w:r>
      <w:r>
        <w:t xml:space="preserve"> anledning</w:t>
      </w:r>
      <w:r>
        <w:rPr>
          <w:spacing w:val="-2"/>
        </w:rPr>
        <w:t xml:space="preserve"> </w:t>
      </w:r>
      <w:r>
        <w:t xml:space="preserve">til å </w:t>
      </w:r>
      <w:r>
        <w:rPr>
          <w:spacing w:val="-1"/>
        </w:rPr>
        <w:t>starte</w:t>
      </w:r>
      <w:r>
        <w:rPr>
          <w:spacing w:val="87"/>
        </w:rPr>
        <w:t xml:space="preserve"> </w:t>
      </w:r>
      <w:r>
        <w:t xml:space="preserve">opp </w:t>
      </w:r>
      <w:r>
        <w:rPr>
          <w:spacing w:val="-1"/>
        </w:rPr>
        <w:t>planarbeidet</w:t>
      </w:r>
      <w:r>
        <w:t xml:space="preserve"> selv dersom </w:t>
      </w:r>
      <w:r>
        <w:rPr>
          <w:spacing w:val="-1"/>
        </w:rPr>
        <w:t>det</w:t>
      </w:r>
      <w:r>
        <w:t xml:space="preserve"> ikke</w:t>
      </w:r>
      <w:r>
        <w:rPr>
          <w:spacing w:val="-1"/>
        </w:rPr>
        <w:t xml:space="preserve"> oppnås</w:t>
      </w:r>
      <w:r>
        <w:t xml:space="preserve"> enighet om </w:t>
      </w:r>
      <w:r>
        <w:rPr>
          <w:spacing w:val="-1"/>
        </w:rPr>
        <w:t xml:space="preserve">ansvarsfordeling </w:t>
      </w:r>
      <w:r>
        <w:t>og</w:t>
      </w:r>
      <w:r>
        <w:rPr>
          <w:spacing w:val="-3"/>
        </w:rPr>
        <w:t xml:space="preserve"> </w:t>
      </w:r>
      <w:r>
        <w:t>planinnhold.</w:t>
      </w:r>
    </w:p>
    <w:p w14:paraId="4EB711F7" w14:textId="77777777" w:rsidR="005E53EA" w:rsidRDefault="00521829" w:rsidP="00E23F94">
      <w:r>
        <w:rPr>
          <w:spacing w:val="-1"/>
        </w:rPr>
        <w:t>Gjeldende</w:t>
      </w:r>
      <w:r>
        <w:rPr>
          <w:spacing w:val="-2"/>
        </w:rPr>
        <w:t xml:space="preserve"> </w:t>
      </w:r>
      <w:r>
        <w:rPr>
          <w:spacing w:val="-1"/>
        </w:rPr>
        <w:t>kommunal</w:t>
      </w:r>
      <w:r>
        <w:t xml:space="preserve"> </w:t>
      </w:r>
      <w:r>
        <w:rPr>
          <w:spacing w:val="1"/>
        </w:rPr>
        <w:t>og</w:t>
      </w:r>
      <w:r>
        <w:rPr>
          <w:spacing w:val="-1"/>
        </w:rPr>
        <w:t xml:space="preserve"> regional</w:t>
      </w:r>
      <w:r>
        <w:t xml:space="preserve"> </w:t>
      </w:r>
      <w:r>
        <w:rPr>
          <w:spacing w:val="-1"/>
        </w:rPr>
        <w:t>planstrategi</w:t>
      </w:r>
      <w:r>
        <w:t xml:space="preserve"> skal </w:t>
      </w:r>
      <w:r>
        <w:rPr>
          <w:spacing w:val="-1"/>
        </w:rPr>
        <w:t>tas</w:t>
      </w:r>
      <w:r>
        <w:t xml:space="preserve"> inn som et </w:t>
      </w:r>
      <w:r>
        <w:rPr>
          <w:spacing w:val="-1"/>
        </w:rPr>
        <w:t xml:space="preserve">grunnlag </w:t>
      </w:r>
      <w:r>
        <w:t>for</w:t>
      </w:r>
      <w:r>
        <w:rPr>
          <w:spacing w:val="-1"/>
        </w:rPr>
        <w:t xml:space="preserve"> planarbeidet.</w:t>
      </w:r>
      <w:r>
        <w:rPr>
          <w:spacing w:val="97"/>
        </w:rPr>
        <w:t xml:space="preserve"> </w:t>
      </w:r>
      <w:r>
        <w:rPr>
          <w:spacing w:val="-1"/>
        </w:rPr>
        <w:t>Det</w:t>
      </w:r>
      <w:r>
        <w:t xml:space="preserve"> er</w:t>
      </w:r>
      <w:r>
        <w:rPr>
          <w:spacing w:val="-2"/>
        </w:rPr>
        <w:t xml:space="preserve"> </w:t>
      </w:r>
      <w:r>
        <w:t>de</w:t>
      </w:r>
      <w:r>
        <w:rPr>
          <w:spacing w:val="-1"/>
        </w:rPr>
        <w:t xml:space="preserve"> </w:t>
      </w:r>
      <w:r>
        <w:t>ordinære</w:t>
      </w:r>
      <w:r>
        <w:rPr>
          <w:spacing w:val="-2"/>
        </w:rPr>
        <w:t xml:space="preserve"> </w:t>
      </w:r>
      <w:r>
        <w:rPr>
          <w:spacing w:val="-1"/>
        </w:rPr>
        <w:t>planformene</w:t>
      </w:r>
      <w:r>
        <w:rPr>
          <w:spacing w:val="-2"/>
        </w:rPr>
        <w:t xml:space="preserve"> </w:t>
      </w:r>
      <w:r>
        <w:t>på</w:t>
      </w:r>
      <w:r>
        <w:rPr>
          <w:spacing w:val="-1"/>
        </w:rPr>
        <w:t xml:space="preserve"> </w:t>
      </w:r>
      <w:r>
        <w:t>vedkommende</w:t>
      </w:r>
      <w:r>
        <w:rPr>
          <w:spacing w:val="-1"/>
        </w:rPr>
        <w:t xml:space="preserve"> </w:t>
      </w:r>
      <w:r>
        <w:t xml:space="preserve">nivå som skal </w:t>
      </w:r>
      <w:r>
        <w:rPr>
          <w:spacing w:val="-1"/>
        </w:rPr>
        <w:t>brukes</w:t>
      </w:r>
      <w:r>
        <w:t xml:space="preserve"> for slike</w:t>
      </w:r>
      <w:r>
        <w:rPr>
          <w:spacing w:val="40"/>
        </w:rPr>
        <w:t xml:space="preserve"> </w:t>
      </w:r>
      <w:r>
        <w:rPr>
          <w:spacing w:val="-1"/>
        </w:rPr>
        <w:t>planoppgaver.</w:t>
      </w:r>
      <w:r>
        <w:rPr>
          <w:spacing w:val="1"/>
        </w:rPr>
        <w:t xml:space="preserve"> </w:t>
      </w:r>
      <w:r>
        <w:t>De</w:t>
      </w:r>
      <w:r>
        <w:rPr>
          <w:spacing w:val="-2"/>
        </w:rPr>
        <w:t xml:space="preserve"> </w:t>
      </w:r>
      <w:r>
        <w:t>vanlige</w:t>
      </w:r>
      <w:r>
        <w:rPr>
          <w:spacing w:val="-1"/>
        </w:rPr>
        <w:t xml:space="preserve"> bestemmelsene</w:t>
      </w:r>
      <w:r>
        <w:rPr>
          <w:spacing w:val="-2"/>
        </w:rPr>
        <w:t xml:space="preserve"> </w:t>
      </w:r>
      <w:r>
        <w:t xml:space="preserve">om </w:t>
      </w:r>
      <w:r>
        <w:rPr>
          <w:spacing w:val="-1"/>
        </w:rPr>
        <w:t>saksbehandling,</w:t>
      </w:r>
      <w:r>
        <w:t xml:space="preserve"> innhold </w:t>
      </w:r>
      <w:r>
        <w:rPr>
          <w:spacing w:val="1"/>
        </w:rPr>
        <w:t>og</w:t>
      </w:r>
      <w:r>
        <w:rPr>
          <w:spacing w:val="-1"/>
        </w:rPr>
        <w:t xml:space="preserve"> virkninger</w:t>
      </w:r>
      <w:r>
        <w:t xml:space="preserve"> </w:t>
      </w:r>
      <w:r>
        <w:rPr>
          <w:spacing w:val="-1"/>
        </w:rPr>
        <w:t>for</w:t>
      </w:r>
      <w:r>
        <w:rPr>
          <w:spacing w:val="87"/>
        </w:rPr>
        <w:t xml:space="preserve"> </w:t>
      </w:r>
      <w:r>
        <w:rPr>
          <w:spacing w:val="-1"/>
        </w:rPr>
        <w:t>vedkommende plantype</w:t>
      </w:r>
      <w:r>
        <w:rPr>
          <w:spacing w:val="1"/>
        </w:rPr>
        <w:t xml:space="preserve"> </w:t>
      </w:r>
      <w:r>
        <w:rPr>
          <w:spacing w:val="-1"/>
        </w:rPr>
        <w:t>gjelder</w:t>
      </w:r>
      <w:r>
        <w:t xml:space="preserve"> </w:t>
      </w:r>
      <w:r>
        <w:rPr>
          <w:spacing w:val="-1"/>
        </w:rPr>
        <w:t xml:space="preserve">også </w:t>
      </w:r>
      <w:r>
        <w:t xml:space="preserve">for </w:t>
      </w:r>
      <w:r>
        <w:rPr>
          <w:spacing w:val="-1"/>
        </w:rPr>
        <w:t>planer</w:t>
      </w:r>
      <w:r>
        <w:t xml:space="preserve"> som </w:t>
      </w:r>
      <w:r>
        <w:rPr>
          <w:spacing w:val="-1"/>
        </w:rPr>
        <w:t>utarbeides</w:t>
      </w:r>
      <w:r>
        <w:t xml:space="preserve"> </w:t>
      </w:r>
      <w:r>
        <w:rPr>
          <w:spacing w:val="-1"/>
        </w:rPr>
        <w:t>etter</w:t>
      </w:r>
      <w:r>
        <w:t xml:space="preserve"> bestemmelsene</w:t>
      </w:r>
      <w:r>
        <w:rPr>
          <w:spacing w:val="-2"/>
        </w:rPr>
        <w:t xml:space="preserve"> </w:t>
      </w:r>
      <w:r>
        <w:t>i denne</w:t>
      </w:r>
      <w:r>
        <w:rPr>
          <w:spacing w:val="75"/>
        </w:rPr>
        <w:t xml:space="preserve"> </w:t>
      </w:r>
      <w:r>
        <w:rPr>
          <w:spacing w:val="-1"/>
        </w:rPr>
        <w:t>paragraf.</w:t>
      </w:r>
    </w:p>
    <w:p w14:paraId="60390506" w14:textId="77777777" w:rsidR="005E53EA" w:rsidRDefault="00521829" w:rsidP="00083959">
      <w:pPr>
        <w:pStyle w:val="UnOverskrift1"/>
        <w:rPr>
          <w:bCs/>
        </w:rPr>
      </w:pPr>
      <w:bookmarkStart w:id="24" w:name="_Toc35934045"/>
      <w:r>
        <w:t>Kapittel</w:t>
      </w:r>
      <w:r>
        <w:rPr>
          <w:spacing w:val="1"/>
        </w:rPr>
        <w:t xml:space="preserve"> </w:t>
      </w:r>
      <w:r>
        <w:t xml:space="preserve">4 </w:t>
      </w:r>
      <w:r w:rsidRPr="00EF1497">
        <w:t>Generelle utredningskrav</w:t>
      </w:r>
      <w:bookmarkEnd w:id="24"/>
    </w:p>
    <w:p w14:paraId="06829E49" w14:textId="77777777" w:rsidR="005E53EA" w:rsidRDefault="00022D10" w:rsidP="00722CB8">
      <w:pPr>
        <w:pStyle w:val="UnOverskrift2"/>
      </w:pPr>
      <w:bookmarkStart w:id="25" w:name="_Toc35934046"/>
      <w:r w:rsidRPr="00022D10">
        <w:rPr>
          <w:rStyle w:val="regular"/>
        </w:rPr>
        <w:t>§ 4-1</w:t>
      </w:r>
      <w:r w:rsidR="00521829">
        <w:t>. Planprogram</w:t>
      </w:r>
      <w:bookmarkEnd w:id="25"/>
    </w:p>
    <w:p w14:paraId="4D86EC85" w14:textId="77777777" w:rsidR="00E90009" w:rsidRPr="00083959" w:rsidRDefault="00521829" w:rsidP="00E90009">
      <w:pPr>
        <w:rPr>
          <w:rStyle w:val="kursiv"/>
        </w:rPr>
      </w:pPr>
      <w:r w:rsidRPr="00083959">
        <w:rPr>
          <w:rStyle w:val="kursiv"/>
        </w:rPr>
        <w:t xml:space="preserve">For alle regionale planer og kommuneplaner, og for reguleringsplaner som kan </w:t>
      </w:r>
      <w:r w:rsidR="00D96F8B">
        <w:rPr>
          <w:rStyle w:val="kursiv"/>
        </w:rPr>
        <w:t>få</w:t>
      </w:r>
      <w:r w:rsidR="00D96F8B" w:rsidRPr="00083959">
        <w:rPr>
          <w:rStyle w:val="kursiv"/>
        </w:rPr>
        <w:t xml:space="preserve"> </w:t>
      </w:r>
      <w:r w:rsidRPr="00083959">
        <w:rPr>
          <w:rStyle w:val="kursiv"/>
        </w:rPr>
        <w:t>vesentlige virkninger for miljø og samfunn, skal det som ledd i varsling av planoppstart utarbeides et planprogram som grunnlag for planarbeidet.</w:t>
      </w:r>
      <w:r w:rsidR="00D96F8B">
        <w:rPr>
          <w:rStyle w:val="kursiv"/>
        </w:rPr>
        <w:t xml:space="preserve"> </w:t>
      </w:r>
      <w:r w:rsidR="00E90009" w:rsidRPr="00A94956">
        <w:rPr>
          <w:rStyle w:val="kursiv"/>
        </w:rPr>
        <w:t>Kongen kan</w:t>
      </w:r>
      <w:r w:rsidR="00E90009" w:rsidRPr="007A29B8">
        <w:rPr>
          <w:rStyle w:val="kursiv"/>
          <w:i w:val="0"/>
        </w:rPr>
        <w:t xml:space="preserve"> </w:t>
      </w:r>
      <w:r w:rsidR="00E90009" w:rsidRPr="007A29B8">
        <w:rPr>
          <w:rStyle w:val="kursiv"/>
        </w:rPr>
        <w:t>ved</w:t>
      </w:r>
      <w:r w:rsidR="00E90009" w:rsidRPr="007A29B8">
        <w:rPr>
          <w:rStyle w:val="kursiv"/>
          <w:i w:val="0"/>
        </w:rPr>
        <w:t xml:space="preserve"> </w:t>
      </w:r>
      <w:hyperlink r:id="rId85" w:history="1">
        <w:r w:rsidR="00E90009" w:rsidRPr="007A29B8">
          <w:rPr>
            <w:rStyle w:val="Hyperkobling"/>
            <w:i/>
          </w:rPr>
          <w:t>forskrift</w:t>
        </w:r>
      </w:hyperlink>
      <w:r w:rsidR="00E90009" w:rsidRPr="007A29B8">
        <w:rPr>
          <w:rStyle w:val="kursiv"/>
          <w:i w:val="0"/>
        </w:rPr>
        <w:t xml:space="preserve"> </w:t>
      </w:r>
      <w:r w:rsidR="00E90009" w:rsidRPr="007A29B8">
        <w:rPr>
          <w:rStyle w:val="kursiv"/>
        </w:rPr>
        <w:t>gjøre</w:t>
      </w:r>
      <w:r w:rsidR="00E90009" w:rsidRPr="00A94956">
        <w:rPr>
          <w:rStyle w:val="kursiv"/>
        </w:rPr>
        <w:t xml:space="preserve"> unntak fra kravet om planprogram for reguleringsplaner.</w:t>
      </w:r>
    </w:p>
    <w:p w14:paraId="61D35172" w14:textId="004761FE" w:rsidR="005E53EA" w:rsidRPr="00083959" w:rsidRDefault="00521829" w:rsidP="00083959">
      <w:pPr>
        <w:rPr>
          <w:rStyle w:val="kursiv"/>
        </w:rPr>
      </w:pPr>
      <w:r w:rsidRPr="00083959">
        <w:rPr>
          <w:rStyle w:val="kursiv"/>
        </w:rPr>
        <w:t>Planprogrammet skal gjøre rede for formålet med planarbeidet, planprosessen med frister og deltakere, opplegget for medvirkning, spesielt i forhold til grupper som antas å bli særlig berørt, hvilke alternativer som vil bli vurdert og behovet for utredninger. Forslag til planprogram sendes på høring og legges ut til offentlig ettersyn</w:t>
      </w:r>
      <w:r w:rsidR="00D97B92">
        <w:rPr>
          <w:rStyle w:val="kursiv"/>
        </w:rPr>
        <w:t xml:space="preserve"> </w:t>
      </w:r>
      <w:r w:rsidR="00AF2FD3">
        <w:rPr>
          <w:rStyle w:val="kursiv"/>
        </w:rPr>
        <w:t xml:space="preserve">normalt </w:t>
      </w:r>
      <w:r w:rsidRPr="00083959">
        <w:rPr>
          <w:rStyle w:val="kursiv"/>
        </w:rPr>
        <w:t>samtidig med varsling av planoppstart. Planprogrammet fastsettes ordinært av planmyndigheten.</w:t>
      </w:r>
    </w:p>
    <w:p w14:paraId="02E86C97" w14:textId="77777777" w:rsidR="005E53EA" w:rsidRPr="00083959" w:rsidRDefault="00521829" w:rsidP="00083959">
      <w:pPr>
        <w:rPr>
          <w:rStyle w:val="kursiv"/>
        </w:rPr>
      </w:pPr>
      <w:r w:rsidRPr="00083959">
        <w:rPr>
          <w:rStyle w:val="kursiv"/>
        </w:rPr>
        <w:t>Dersom berørte regionale og statlige myndigheter på grunnlag av forslag til planprogram vurderer at planen kan komme i konflikt med nasjonale eller viktige regionale hensyn, skal dette framgå av uttalelsen til forslaget til planprogram.</w:t>
      </w:r>
    </w:p>
    <w:p w14:paraId="299A9F18" w14:textId="77777777" w:rsidR="005E53EA" w:rsidRPr="00083959" w:rsidRDefault="00521829" w:rsidP="00083959">
      <w:pPr>
        <w:rPr>
          <w:rStyle w:val="kursiv"/>
        </w:rPr>
      </w:pPr>
      <w:r w:rsidRPr="00083959">
        <w:rPr>
          <w:rStyle w:val="kursiv"/>
        </w:rPr>
        <w:t xml:space="preserve">Dersom planen </w:t>
      </w:r>
      <w:r w:rsidR="00D96F8B">
        <w:rPr>
          <w:rStyle w:val="kursiv"/>
        </w:rPr>
        <w:t xml:space="preserve">kan </w:t>
      </w:r>
      <w:r w:rsidRPr="00083959">
        <w:rPr>
          <w:rStyle w:val="kursiv"/>
        </w:rPr>
        <w:t>få vesentlige miljøvirkninger i en annen stat, skal planmyndigheten sende forslag til program for planarbeidet til berørte myndigheter i denne staten til uttalelse.</w:t>
      </w:r>
    </w:p>
    <w:p w14:paraId="2BD62514" w14:textId="77777777" w:rsidR="005E53EA" w:rsidRDefault="00521829" w:rsidP="00083959">
      <w:pPr>
        <w:pStyle w:val="Undertittel"/>
        <w:rPr>
          <w:rFonts w:cs="Times New Roman"/>
          <w:szCs w:val="24"/>
        </w:rPr>
      </w:pPr>
      <w:r>
        <w:t>Planprogram</w:t>
      </w:r>
    </w:p>
    <w:p w14:paraId="4AE7BCAC" w14:textId="77777777" w:rsidR="00330F18" w:rsidRDefault="00330F18" w:rsidP="00330F18">
      <w:r>
        <w:rPr>
          <w:spacing w:val="-1"/>
        </w:rPr>
        <w:t xml:space="preserve">Bestemmelsen i plan- og bygningsloven § 4-1 </w:t>
      </w:r>
      <w:r>
        <w:t xml:space="preserve">om </w:t>
      </w:r>
      <w:r>
        <w:rPr>
          <w:spacing w:val="-1"/>
        </w:rPr>
        <w:t>planprogram</w:t>
      </w:r>
      <w:r w:rsidRPr="002A48FB">
        <w:rPr>
          <w:spacing w:val="-1"/>
        </w:rPr>
        <w:t xml:space="preserve"> bygger på </w:t>
      </w:r>
      <w:r>
        <w:rPr>
          <w:spacing w:val="-1"/>
        </w:rPr>
        <w:t>reglene</w:t>
      </w:r>
      <w:r w:rsidRPr="002A48FB">
        <w:rPr>
          <w:spacing w:val="-1"/>
        </w:rPr>
        <w:t xml:space="preserve"> som ble </w:t>
      </w:r>
      <w:r>
        <w:rPr>
          <w:spacing w:val="-1"/>
        </w:rPr>
        <w:t>innført</w:t>
      </w:r>
      <w:r w:rsidRPr="002A48FB">
        <w:rPr>
          <w:spacing w:val="-1"/>
        </w:rPr>
        <w:t xml:space="preserve"> ved </w:t>
      </w:r>
      <w:r>
        <w:rPr>
          <w:spacing w:val="-1"/>
        </w:rPr>
        <w:t>lovendring</w:t>
      </w:r>
      <w:r w:rsidRPr="002A48FB">
        <w:rPr>
          <w:spacing w:val="-1"/>
        </w:rPr>
        <w:t xml:space="preserve"> i 2004 </w:t>
      </w:r>
      <w:r>
        <w:rPr>
          <w:spacing w:val="-1"/>
        </w:rPr>
        <w:t>(konsekvensutredninger)</w:t>
      </w:r>
      <w:r w:rsidRPr="00480221">
        <w:rPr>
          <w:spacing w:val="-1"/>
        </w:rPr>
        <w:t xml:space="preserve"> med </w:t>
      </w:r>
      <w:r>
        <w:rPr>
          <w:spacing w:val="-1"/>
        </w:rPr>
        <w:t xml:space="preserve">tilhørende </w:t>
      </w:r>
      <w:hyperlink r:id="rId86" w:history="1">
        <w:r w:rsidRPr="00243CA0">
          <w:rPr>
            <w:rStyle w:val="Hyperkobling"/>
            <w:spacing w:val="-1"/>
          </w:rPr>
          <w:t>forskrift om konsekvensutredninger</w:t>
        </w:r>
      </w:hyperlink>
      <w:r w:rsidRPr="00E07422">
        <w:rPr>
          <w:spacing w:val="-1"/>
        </w:rPr>
        <w:t xml:space="preserve">. </w:t>
      </w:r>
      <w:r>
        <w:rPr>
          <w:spacing w:val="-1"/>
        </w:rPr>
        <w:t xml:space="preserve">Det er senere foretatt flere </w:t>
      </w:r>
      <w:r w:rsidRPr="00E07422">
        <w:rPr>
          <w:spacing w:val="-1"/>
        </w:rPr>
        <w:t>lov</w:t>
      </w:r>
      <w:r>
        <w:rPr>
          <w:spacing w:val="-1"/>
        </w:rPr>
        <w:t xml:space="preserve">- og </w:t>
      </w:r>
      <w:r w:rsidRPr="00E07422">
        <w:rPr>
          <w:spacing w:val="-1"/>
        </w:rPr>
        <w:t>forskriftsendringer</w:t>
      </w:r>
      <w:r>
        <w:rPr>
          <w:spacing w:val="-1"/>
        </w:rPr>
        <w:t xml:space="preserve"> om planprogram</w:t>
      </w:r>
      <w:r w:rsidRPr="00E07422">
        <w:rPr>
          <w:spacing w:val="-1"/>
        </w:rPr>
        <w:t xml:space="preserve">. </w:t>
      </w:r>
      <w:r>
        <w:rPr>
          <w:spacing w:val="-1"/>
        </w:rPr>
        <w:t xml:space="preserve">Loven angir nå kun overordne rammer, og det er derfor nødvendig å lese </w:t>
      </w:r>
      <w:r>
        <w:rPr>
          <w:spacing w:val="-1"/>
        </w:rPr>
        <w:lastRenderedPageBreak/>
        <w:t xml:space="preserve">forskriften for få fastslått hva som gjelder for den enkelte plansak. </w:t>
      </w:r>
      <w:r>
        <w:t>De nærmere reglene om hvilke planer som er omfattet av k</w:t>
      </w:r>
      <w:r>
        <w:rPr>
          <w:spacing w:val="-1"/>
        </w:rPr>
        <w:t xml:space="preserve">rav til planprogram (og konsekvensutredning), </w:t>
      </w:r>
      <w:r>
        <w:t xml:space="preserve">fremgår av </w:t>
      </w:r>
      <w:hyperlink r:id="rId87" w:history="1">
        <w:r w:rsidRPr="00041071">
          <w:rPr>
            <w:rStyle w:val="Hyperkobling"/>
          </w:rPr>
          <w:t>forskrift 21. juni 2017 nr. 854 om konsekvensutredninger</w:t>
        </w:r>
      </w:hyperlink>
      <w:r>
        <w:t xml:space="preserve"> §§ 6 og 8. Kommunal – og moderniseringsdepartementet har utgitt en </w:t>
      </w:r>
      <w:hyperlink r:id="rId88" w:history="1">
        <w:r w:rsidRPr="00041071">
          <w:rPr>
            <w:rStyle w:val="Hyperkobling"/>
          </w:rPr>
          <w:t>veileder til forskriften</w:t>
        </w:r>
      </w:hyperlink>
      <w:r>
        <w:t>.</w:t>
      </w:r>
    </w:p>
    <w:p w14:paraId="662FA580" w14:textId="77777777" w:rsidR="00C464E9" w:rsidRDefault="00521829" w:rsidP="00C464E9">
      <w:r>
        <w:rPr>
          <w:spacing w:val="-1"/>
        </w:rPr>
        <w:t>Kravet</w:t>
      </w:r>
      <w:r>
        <w:t xml:space="preserve"> om </w:t>
      </w:r>
      <w:r w:rsidRPr="00E23F94">
        <w:rPr>
          <w:rStyle w:val="kursiv"/>
        </w:rPr>
        <w:t xml:space="preserve">planprogram </w:t>
      </w:r>
      <w:r>
        <w:rPr>
          <w:spacing w:val="-1"/>
        </w:rPr>
        <w:t xml:space="preserve">gjelder </w:t>
      </w:r>
      <w:r>
        <w:t xml:space="preserve">for </w:t>
      </w:r>
      <w:r w:rsidR="00C464E9" w:rsidRPr="00C464E9">
        <w:t>kommuneplanens arealdel etter § 11-5 og regionale planer etter plan- og bygningsloven § 8-1, kommunedelplaner etter § 11-1, og områdereguleringer etter § 12-2 når planene fastsetter rammer for tiltak i vedlegg I og II</w:t>
      </w:r>
      <w:r w:rsidR="00C464E9">
        <w:t xml:space="preserve">. </w:t>
      </w:r>
      <w:r>
        <w:rPr>
          <w:spacing w:val="-1"/>
        </w:rPr>
        <w:t>.</w:t>
      </w:r>
      <w:r>
        <w:t xml:space="preserve"> </w:t>
      </w:r>
      <w:r>
        <w:rPr>
          <w:spacing w:val="-1"/>
        </w:rPr>
        <w:t>Dette er</w:t>
      </w:r>
      <w:r>
        <w:rPr>
          <w:spacing w:val="1"/>
        </w:rPr>
        <w:t xml:space="preserve"> </w:t>
      </w:r>
      <w:r>
        <w:rPr>
          <w:spacing w:val="-1"/>
        </w:rPr>
        <w:t>en</w:t>
      </w:r>
      <w:r>
        <w:rPr>
          <w:spacing w:val="67"/>
        </w:rPr>
        <w:t xml:space="preserve"> </w:t>
      </w:r>
      <w:r>
        <w:rPr>
          <w:spacing w:val="-1"/>
        </w:rPr>
        <w:t>utvidelse</w:t>
      </w:r>
      <w:r>
        <w:t xml:space="preserve"> i </w:t>
      </w:r>
      <w:r>
        <w:rPr>
          <w:spacing w:val="-1"/>
        </w:rPr>
        <w:t>forhold</w:t>
      </w:r>
      <w:r>
        <w:t xml:space="preserve"> til </w:t>
      </w:r>
      <w:r w:rsidR="00AF66A9">
        <w:t>plan- og bygningsloven</w:t>
      </w:r>
      <w:r w:rsidR="00912C70">
        <w:t xml:space="preserve"> </w:t>
      </w:r>
      <w:r w:rsidR="00B601AA">
        <w:t xml:space="preserve">av </w:t>
      </w:r>
      <w:r w:rsidR="00912C70">
        <w:t>1985</w:t>
      </w:r>
      <w:r>
        <w:t xml:space="preserve">, hvor </w:t>
      </w:r>
      <w:r>
        <w:rPr>
          <w:spacing w:val="-1"/>
        </w:rPr>
        <w:t>kravet</w:t>
      </w:r>
      <w:r>
        <w:t xml:space="preserve"> til </w:t>
      </w:r>
      <w:r>
        <w:rPr>
          <w:spacing w:val="-1"/>
        </w:rPr>
        <w:t>planprogram</w:t>
      </w:r>
      <w:r>
        <w:t xml:space="preserve"> for </w:t>
      </w:r>
      <w:r>
        <w:rPr>
          <w:spacing w:val="-1"/>
        </w:rPr>
        <w:t>oversiktsplaner</w:t>
      </w:r>
      <w:r>
        <w:t xml:space="preserve"> </w:t>
      </w:r>
      <w:r>
        <w:rPr>
          <w:spacing w:val="-1"/>
        </w:rPr>
        <w:t>bare</w:t>
      </w:r>
      <w:r>
        <w:rPr>
          <w:spacing w:val="99"/>
        </w:rPr>
        <w:t xml:space="preserve"> </w:t>
      </w:r>
      <w:r w:rsidR="003E615E">
        <w:rPr>
          <w:spacing w:val="-1"/>
        </w:rPr>
        <w:t>gjaldt</w:t>
      </w:r>
      <w:r w:rsidR="003E615E">
        <w:t xml:space="preserve"> </w:t>
      </w:r>
      <w:r>
        <w:rPr>
          <w:spacing w:val="-1"/>
        </w:rPr>
        <w:t xml:space="preserve">for </w:t>
      </w:r>
      <w:r>
        <w:t xml:space="preserve">planer </w:t>
      </w:r>
      <w:r>
        <w:rPr>
          <w:spacing w:val="-1"/>
        </w:rPr>
        <w:t>med</w:t>
      </w:r>
      <w:r>
        <w:rPr>
          <w:spacing w:val="2"/>
        </w:rPr>
        <w:t xml:space="preserve"> </w:t>
      </w:r>
      <w:r>
        <w:rPr>
          <w:spacing w:val="-1"/>
        </w:rPr>
        <w:t>retningslinjer</w:t>
      </w:r>
      <w:r>
        <w:rPr>
          <w:spacing w:val="-2"/>
        </w:rPr>
        <w:t xml:space="preserve"> </w:t>
      </w:r>
      <w:r>
        <w:rPr>
          <w:spacing w:val="-1"/>
        </w:rPr>
        <w:t>eller</w:t>
      </w:r>
      <w:r>
        <w:rPr>
          <w:spacing w:val="1"/>
        </w:rPr>
        <w:t xml:space="preserve"> </w:t>
      </w:r>
      <w:r>
        <w:rPr>
          <w:spacing w:val="-1"/>
        </w:rPr>
        <w:t>rammer</w:t>
      </w:r>
      <w:r>
        <w:rPr>
          <w:spacing w:val="1"/>
        </w:rPr>
        <w:t xml:space="preserve"> </w:t>
      </w:r>
      <w:r>
        <w:t>for</w:t>
      </w:r>
      <w:r>
        <w:rPr>
          <w:spacing w:val="-2"/>
        </w:rPr>
        <w:t xml:space="preserve"> </w:t>
      </w:r>
      <w:r>
        <w:rPr>
          <w:spacing w:val="-1"/>
        </w:rPr>
        <w:t>utbygging.</w:t>
      </w:r>
      <w:r>
        <w:t xml:space="preserve"> </w:t>
      </w:r>
      <w:r w:rsidR="00C464E9">
        <w:t>R</w:t>
      </w:r>
      <w:r w:rsidR="00C464E9" w:rsidRPr="00C464E9">
        <w:t xml:space="preserve">eguleringsplaner etter plan- og bygningsloven for tiltak </w:t>
      </w:r>
      <w:r w:rsidR="00C464E9">
        <w:t xml:space="preserve">nevnt </w:t>
      </w:r>
      <w:r w:rsidR="00C464E9" w:rsidRPr="00C464E9">
        <w:t>i vedlegg I</w:t>
      </w:r>
      <w:r w:rsidR="00C464E9">
        <w:t xml:space="preserve"> i forskriften skal også ha planprogram. </w:t>
      </w:r>
    </w:p>
    <w:p w14:paraId="4CED0F38" w14:textId="77777777" w:rsidR="005E53EA" w:rsidRDefault="00521829" w:rsidP="00E23F94">
      <w:r>
        <w:rPr>
          <w:spacing w:val="-1"/>
        </w:rPr>
        <w:t xml:space="preserve">For regionale </w:t>
      </w:r>
      <w:r>
        <w:rPr>
          <w:spacing w:val="1"/>
        </w:rPr>
        <w:t>og</w:t>
      </w:r>
      <w:r>
        <w:rPr>
          <w:spacing w:val="-3"/>
        </w:rPr>
        <w:t xml:space="preserve"> </w:t>
      </w:r>
      <w:r>
        <w:t xml:space="preserve">kommunale </w:t>
      </w:r>
      <w:r>
        <w:rPr>
          <w:spacing w:val="-1"/>
        </w:rPr>
        <w:t>planer</w:t>
      </w:r>
      <w:r>
        <w:t xml:space="preserve"> vil </w:t>
      </w:r>
      <w:r>
        <w:rPr>
          <w:spacing w:val="-1"/>
        </w:rPr>
        <w:t>det</w:t>
      </w:r>
      <w:r>
        <w:t xml:space="preserve"> ikke</w:t>
      </w:r>
      <w:r>
        <w:rPr>
          <w:spacing w:val="1"/>
        </w:rPr>
        <w:t xml:space="preserve"> </w:t>
      </w:r>
      <w:r>
        <w:t>alltid være</w:t>
      </w:r>
      <w:r>
        <w:rPr>
          <w:spacing w:val="-2"/>
        </w:rPr>
        <w:t xml:space="preserve"> </w:t>
      </w:r>
      <w:r>
        <w:rPr>
          <w:spacing w:val="-1"/>
        </w:rPr>
        <w:t>nødvendig</w:t>
      </w:r>
      <w:r>
        <w:rPr>
          <w:spacing w:val="-2"/>
        </w:rPr>
        <w:t xml:space="preserve"> </w:t>
      </w:r>
      <w:r>
        <w:t>å</w:t>
      </w:r>
      <w:r>
        <w:rPr>
          <w:spacing w:val="-1"/>
        </w:rPr>
        <w:t xml:space="preserve"> </w:t>
      </w:r>
      <w:r>
        <w:t xml:space="preserve">utarbeide </w:t>
      </w:r>
      <w:r>
        <w:rPr>
          <w:spacing w:val="-1"/>
        </w:rPr>
        <w:t>et</w:t>
      </w:r>
      <w:r>
        <w:t xml:space="preserve"> </w:t>
      </w:r>
      <w:r>
        <w:rPr>
          <w:spacing w:val="-1"/>
        </w:rPr>
        <w:t>separat</w:t>
      </w:r>
      <w:r>
        <w:rPr>
          <w:spacing w:val="63"/>
        </w:rPr>
        <w:t xml:space="preserve"> </w:t>
      </w:r>
      <w:r>
        <w:rPr>
          <w:spacing w:val="-1"/>
        </w:rPr>
        <w:t>planprogram.</w:t>
      </w:r>
      <w:r>
        <w:t xml:space="preserve"> Dersom oppstart av </w:t>
      </w:r>
      <w:r>
        <w:rPr>
          <w:spacing w:val="-1"/>
        </w:rPr>
        <w:t>planarbeidet</w:t>
      </w:r>
      <w:r>
        <w:t xml:space="preserve"> </w:t>
      </w:r>
      <w:r>
        <w:rPr>
          <w:spacing w:val="-1"/>
        </w:rPr>
        <w:t>sammenfaller</w:t>
      </w:r>
      <w:r>
        <w:t xml:space="preserve"> i tid med </w:t>
      </w:r>
      <w:r>
        <w:rPr>
          <w:spacing w:val="-1"/>
        </w:rPr>
        <w:t>arbeidet</w:t>
      </w:r>
      <w:r>
        <w:t xml:space="preserve"> med </w:t>
      </w:r>
      <w:r>
        <w:rPr>
          <w:spacing w:val="-1"/>
        </w:rPr>
        <w:t>regional</w:t>
      </w:r>
      <w:r>
        <w:rPr>
          <w:spacing w:val="79"/>
        </w:rPr>
        <w:t xml:space="preserve"> </w:t>
      </w:r>
      <w:r>
        <w:rPr>
          <w:spacing w:val="-1"/>
        </w:rPr>
        <w:t>eller</w:t>
      </w:r>
      <w:r>
        <w:t xml:space="preserve"> kommunal </w:t>
      </w:r>
      <w:r>
        <w:rPr>
          <w:spacing w:val="-1"/>
        </w:rPr>
        <w:t>planstrategi,</w:t>
      </w:r>
      <w:r>
        <w:t xml:space="preserve"> vil </w:t>
      </w:r>
      <w:r>
        <w:rPr>
          <w:spacing w:val="-1"/>
        </w:rPr>
        <w:t>arbeidet</w:t>
      </w:r>
      <w:r>
        <w:t xml:space="preserve"> med </w:t>
      </w:r>
      <w:r>
        <w:rPr>
          <w:spacing w:val="-1"/>
        </w:rPr>
        <w:t>planprogrammet</w:t>
      </w:r>
      <w:r>
        <w:rPr>
          <w:spacing w:val="2"/>
        </w:rPr>
        <w:t xml:space="preserve"> </w:t>
      </w:r>
      <w:r>
        <w:rPr>
          <w:spacing w:val="-1"/>
        </w:rPr>
        <w:t>helt</w:t>
      </w:r>
      <w:r>
        <w:t xml:space="preserve"> </w:t>
      </w:r>
      <w:r>
        <w:rPr>
          <w:spacing w:val="-1"/>
        </w:rPr>
        <w:t>eller</w:t>
      </w:r>
      <w:r>
        <w:t xml:space="preserve"> delvis</w:t>
      </w:r>
      <w:r>
        <w:rPr>
          <w:spacing w:val="2"/>
        </w:rPr>
        <w:t xml:space="preserve"> </w:t>
      </w:r>
      <w:r>
        <w:t>kunne</w:t>
      </w:r>
      <w:r>
        <w:rPr>
          <w:spacing w:val="-1"/>
        </w:rPr>
        <w:t xml:space="preserve"> inngå </w:t>
      </w:r>
      <w:r>
        <w:t>i</w:t>
      </w:r>
      <w:r>
        <w:rPr>
          <w:spacing w:val="83"/>
        </w:rPr>
        <w:t xml:space="preserve"> </w:t>
      </w:r>
      <w:r>
        <w:rPr>
          <w:spacing w:val="-1"/>
        </w:rPr>
        <w:t xml:space="preserve">planstrategien. </w:t>
      </w:r>
      <w:r>
        <w:t>Dette</w:t>
      </w:r>
      <w:r>
        <w:rPr>
          <w:spacing w:val="-1"/>
        </w:rPr>
        <w:t xml:space="preserve"> betinger</w:t>
      </w:r>
      <w:r>
        <w:t xml:space="preserve"> </w:t>
      </w:r>
      <w:r>
        <w:rPr>
          <w:spacing w:val="-1"/>
        </w:rPr>
        <w:t>imidlertid</w:t>
      </w:r>
      <w:r>
        <w:t xml:space="preserve"> </w:t>
      </w:r>
      <w:r>
        <w:rPr>
          <w:spacing w:val="-1"/>
        </w:rPr>
        <w:t>at</w:t>
      </w:r>
      <w:r>
        <w:t xml:space="preserve"> den </w:t>
      </w:r>
      <w:r>
        <w:rPr>
          <w:spacing w:val="-1"/>
        </w:rPr>
        <w:t>regionale eller</w:t>
      </w:r>
      <w:r>
        <w:t xml:space="preserve"> kommunale</w:t>
      </w:r>
      <w:r>
        <w:rPr>
          <w:spacing w:val="-2"/>
        </w:rPr>
        <w:t xml:space="preserve"> </w:t>
      </w:r>
      <w:r>
        <w:t>planstrategien</w:t>
      </w:r>
      <w:r>
        <w:rPr>
          <w:spacing w:val="75"/>
        </w:rPr>
        <w:t xml:space="preserve"> </w:t>
      </w:r>
      <w:r>
        <w:t>imøtekommer</w:t>
      </w:r>
      <w:r>
        <w:rPr>
          <w:spacing w:val="-2"/>
        </w:rPr>
        <w:t xml:space="preserve"> </w:t>
      </w:r>
      <w:r>
        <w:rPr>
          <w:spacing w:val="-1"/>
        </w:rPr>
        <w:t xml:space="preserve">kravene </w:t>
      </w:r>
      <w:r>
        <w:t xml:space="preserve">til </w:t>
      </w:r>
      <w:r>
        <w:rPr>
          <w:spacing w:val="-1"/>
        </w:rPr>
        <w:t>planprogram,</w:t>
      </w:r>
      <w:r>
        <w:t xml:space="preserve"> både</w:t>
      </w:r>
      <w:r>
        <w:rPr>
          <w:spacing w:val="-1"/>
        </w:rPr>
        <w:t xml:space="preserve"> </w:t>
      </w:r>
      <w:r>
        <w:t>hva</w:t>
      </w:r>
      <w:r>
        <w:rPr>
          <w:spacing w:val="1"/>
        </w:rPr>
        <w:t xml:space="preserve"> </w:t>
      </w:r>
      <w:r>
        <w:rPr>
          <w:spacing w:val="-1"/>
        </w:rPr>
        <w:t>angår</w:t>
      </w:r>
      <w:r>
        <w:t xml:space="preserve"> innhold og</w:t>
      </w:r>
      <w:r>
        <w:rPr>
          <w:spacing w:val="-3"/>
        </w:rPr>
        <w:t xml:space="preserve"> </w:t>
      </w:r>
      <w:r>
        <w:t>behandlingsprosess.</w:t>
      </w:r>
    </w:p>
    <w:p w14:paraId="3D6DAA84" w14:textId="77777777" w:rsidR="005E53EA" w:rsidRDefault="00521829" w:rsidP="00E23F94">
      <w:r>
        <w:rPr>
          <w:spacing w:val="-1"/>
        </w:rPr>
        <w:t>Dersom</w:t>
      </w:r>
      <w:r>
        <w:t xml:space="preserve"> </w:t>
      </w:r>
      <w:r>
        <w:rPr>
          <w:spacing w:val="-1"/>
        </w:rPr>
        <w:t>det</w:t>
      </w:r>
      <w:r>
        <w:t xml:space="preserve"> skal</w:t>
      </w:r>
      <w:r>
        <w:rPr>
          <w:spacing w:val="2"/>
        </w:rPr>
        <w:t xml:space="preserve"> </w:t>
      </w:r>
      <w:r>
        <w:rPr>
          <w:spacing w:val="-1"/>
        </w:rPr>
        <w:t>gjennomføres</w:t>
      </w:r>
      <w:r>
        <w:t xml:space="preserve"> en </w:t>
      </w:r>
      <w:r>
        <w:rPr>
          <w:spacing w:val="-1"/>
        </w:rPr>
        <w:t>konsekvensutredning</w:t>
      </w:r>
      <w:r>
        <w:t xml:space="preserve"> </w:t>
      </w:r>
      <w:r>
        <w:rPr>
          <w:spacing w:val="-1"/>
        </w:rPr>
        <w:t>av</w:t>
      </w:r>
      <w:r>
        <w:t xml:space="preserve"> </w:t>
      </w:r>
      <w:r>
        <w:rPr>
          <w:spacing w:val="-1"/>
        </w:rPr>
        <w:t>planen</w:t>
      </w:r>
      <w:r>
        <w:rPr>
          <w:spacing w:val="2"/>
        </w:rPr>
        <w:t xml:space="preserve"> </w:t>
      </w:r>
      <w:r>
        <w:t xml:space="preserve">som </w:t>
      </w:r>
      <w:r>
        <w:rPr>
          <w:spacing w:val="-1"/>
        </w:rPr>
        <w:t>planprogrammet</w:t>
      </w:r>
      <w:r>
        <w:t xml:space="preserve"> skal</w:t>
      </w:r>
      <w:r>
        <w:rPr>
          <w:spacing w:val="97"/>
        </w:rPr>
        <w:t xml:space="preserve"> </w:t>
      </w:r>
      <w:r>
        <w:rPr>
          <w:spacing w:val="-1"/>
        </w:rPr>
        <w:t xml:space="preserve">ligge </w:t>
      </w:r>
      <w:r>
        <w:t xml:space="preserve">til grunn </w:t>
      </w:r>
      <w:r>
        <w:rPr>
          <w:spacing w:val="-1"/>
        </w:rPr>
        <w:t>for,</w:t>
      </w:r>
      <w:r>
        <w:t xml:space="preserve"> må </w:t>
      </w:r>
      <w:r>
        <w:rPr>
          <w:spacing w:val="-1"/>
        </w:rPr>
        <w:t>planprogrammet</w:t>
      </w:r>
      <w:r>
        <w:rPr>
          <w:spacing w:val="1"/>
        </w:rPr>
        <w:t xml:space="preserve"> </w:t>
      </w:r>
      <w:r>
        <w:rPr>
          <w:spacing w:val="-1"/>
        </w:rPr>
        <w:t>også</w:t>
      </w:r>
      <w:r>
        <w:rPr>
          <w:spacing w:val="1"/>
        </w:rPr>
        <w:t xml:space="preserve"> </w:t>
      </w:r>
      <w:r>
        <w:rPr>
          <w:spacing w:val="-1"/>
        </w:rPr>
        <w:t>redegjøre</w:t>
      </w:r>
      <w:r>
        <w:t xml:space="preserve"> for</w:t>
      </w:r>
      <w:r>
        <w:rPr>
          <w:spacing w:val="-2"/>
        </w:rPr>
        <w:t xml:space="preserve"> </w:t>
      </w:r>
      <w:r>
        <w:t>behovet for</w:t>
      </w:r>
      <w:r>
        <w:rPr>
          <w:spacing w:val="-1"/>
        </w:rPr>
        <w:t xml:space="preserve"> </w:t>
      </w:r>
      <w:r>
        <w:t>utredninger.</w:t>
      </w:r>
    </w:p>
    <w:p w14:paraId="33335542" w14:textId="77777777" w:rsidR="005E53EA" w:rsidRDefault="00521829" w:rsidP="00E23F94">
      <w:r>
        <w:rPr>
          <w:spacing w:val="-1"/>
        </w:rPr>
        <w:t>Det</w:t>
      </w:r>
      <w:r>
        <w:t xml:space="preserve"> er</w:t>
      </w:r>
      <w:r>
        <w:rPr>
          <w:spacing w:val="-2"/>
        </w:rPr>
        <w:t xml:space="preserve"> </w:t>
      </w:r>
      <w:r>
        <w:rPr>
          <w:spacing w:val="-1"/>
        </w:rPr>
        <w:t>forslagsstiller</w:t>
      </w:r>
      <w:r>
        <w:rPr>
          <w:spacing w:val="-2"/>
        </w:rPr>
        <w:t xml:space="preserve"> </w:t>
      </w:r>
      <w:r>
        <w:t xml:space="preserve">som </w:t>
      </w:r>
      <w:r>
        <w:rPr>
          <w:spacing w:val="-1"/>
        </w:rPr>
        <w:t>har</w:t>
      </w:r>
      <w:r>
        <w:t xml:space="preserve"> </w:t>
      </w:r>
      <w:r>
        <w:rPr>
          <w:spacing w:val="-1"/>
        </w:rPr>
        <w:t>ansvaret</w:t>
      </w:r>
      <w:r>
        <w:t xml:space="preserve"> for</w:t>
      </w:r>
      <w:r>
        <w:rPr>
          <w:spacing w:val="1"/>
        </w:rPr>
        <w:t xml:space="preserve"> </w:t>
      </w:r>
      <w:r>
        <w:t>å</w:t>
      </w:r>
      <w:r>
        <w:rPr>
          <w:spacing w:val="-1"/>
        </w:rPr>
        <w:t xml:space="preserve"> </w:t>
      </w:r>
      <w:r>
        <w:t xml:space="preserve">utarbeide </w:t>
      </w:r>
      <w:r>
        <w:rPr>
          <w:spacing w:val="-1"/>
        </w:rPr>
        <w:t>forslag</w:t>
      </w:r>
      <w:r>
        <w:rPr>
          <w:spacing w:val="-3"/>
        </w:rPr>
        <w:t xml:space="preserve"> </w:t>
      </w:r>
      <w:r>
        <w:t xml:space="preserve">til </w:t>
      </w:r>
      <w:r>
        <w:rPr>
          <w:spacing w:val="-1"/>
        </w:rPr>
        <w:t>planprogram,</w:t>
      </w:r>
      <w:r>
        <w:t xml:space="preserve"> </w:t>
      </w:r>
      <w:r>
        <w:rPr>
          <w:spacing w:val="-1"/>
        </w:rPr>
        <w:t>mens</w:t>
      </w:r>
      <w:r>
        <w:t xml:space="preserve"> </w:t>
      </w:r>
      <w:r>
        <w:rPr>
          <w:spacing w:val="-1"/>
        </w:rPr>
        <w:t>det</w:t>
      </w:r>
      <w:r>
        <w:t xml:space="preserve"> er</w:t>
      </w:r>
      <w:r>
        <w:rPr>
          <w:spacing w:val="85"/>
        </w:rPr>
        <w:t xml:space="preserve"> </w:t>
      </w:r>
      <w:r>
        <w:t>ansvarlig</w:t>
      </w:r>
      <w:r>
        <w:rPr>
          <w:spacing w:val="-3"/>
        </w:rPr>
        <w:t xml:space="preserve"> </w:t>
      </w:r>
      <w:r>
        <w:rPr>
          <w:spacing w:val="-1"/>
        </w:rPr>
        <w:t>myndighet</w:t>
      </w:r>
      <w:r>
        <w:t xml:space="preserve"> som skal </w:t>
      </w:r>
      <w:r>
        <w:rPr>
          <w:spacing w:val="-1"/>
        </w:rPr>
        <w:t>fastsette programmet.</w:t>
      </w:r>
      <w:r>
        <w:t xml:space="preserve"> </w:t>
      </w:r>
      <w:r>
        <w:rPr>
          <w:spacing w:val="-1"/>
        </w:rPr>
        <w:t>For oversiktsplaner</w:t>
      </w:r>
      <w:r>
        <w:rPr>
          <w:spacing w:val="3"/>
        </w:rPr>
        <w:t xml:space="preserve"> </w:t>
      </w:r>
      <w:r>
        <w:rPr>
          <w:spacing w:val="1"/>
        </w:rPr>
        <w:t>og</w:t>
      </w:r>
      <w:r>
        <w:rPr>
          <w:spacing w:val="73"/>
        </w:rPr>
        <w:t xml:space="preserve"> </w:t>
      </w:r>
      <w:r>
        <w:rPr>
          <w:spacing w:val="-1"/>
        </w:rPr>
        <w:t>områdereguleringer</w:t>
      </w:r>
      <w:r>
        <w:t xml:space="preserve"> </w:t>
      </w:r>
      <w:r>
        <w:rPr>
          <w:spacing w:val="-1"/>
        </w:rPr>
        <w:t>etter</w:t>
      </w:r>
      <w:r>
        <w:rPr>
          <w:spacing w:val="1"/>
        </w:rPr>
        <w:t xml:space="preserve"> </w:t>
      </w:r>
      <w:r>
        <w:t>plan-</w:t>
      </w:r>
      <w:r>
        <w:rPr>
          <w:spacing w:val="-1"/>
        </w:rPr>
        <w:t xml:space="preserve"> </w:t>
      </w:r>
      <w:r>
        <w:t>og</w:t>
      </w:r>
      <w:r>
        <w:rPr>
          <w:spacing w:val="-1"/>
        </w:rPr>
        <w:t xml:space="preserve"> bygningsloven</w:t>
      </w:r>
      <w:r>
        <w:t xml:space="preserve"> vil </w:t>
      </w:r>
      <w:r>
        <w:rPr>
          <w:spacing w:val="-1"/>
        </w:rPr>
        <w:t>planmyndigheten</w:t>
      </w:r>
      <w:r>
        <w:t xml:space="preserve"> </w:t>
      </w:r>
      <w:r>
        <w:rPr>
          <w:spacing w:val="-1"/>
        </w:rPr>
        <w:t>normalt</w:t>
      </w:r>
      <w:r>
        <w:t xml:space="preserve"> </w:t>
      </w:r>
      <w:r>
        <w:rPr>
          <w:spacing w:val="-1"/>
        </w:rPr>
        <w:t>både</w:t>
      </w:r>
      <w:r>
        <w:rPr>
          <w:spacing w:val="1"/>
        </w:rPr>
        <w:t xml:space="preserve"> </w:t>
      </w:r>
      <w:r>
        <w:t>være</w:t>
      </w:r>
      <w:r>
        <w:rPr>
          <w:spacing w:val="93"/>
        </w:rPr>
        <w:t xml:space="preserve"> </w:t>
      </w:r>
      <w:r>
        <w:rPr>
          <w:spacing w:val="-1"/>
        </w:rPr>
        <w:t>forslagsstiller</w:t>
      </w:r>
      <w:r>
        <w:rPr>
          <w:spacing w:val="-2"/>
        </w:rPr>
        <w:t xml:space="preserve"> </w:t>
      </w:r>
      <w:r>
        <w:t>og</w:t>
      </w:r>
      <w:r>
        <w:rPr>
          <w:spacing w:val="-1"/>
        </w:rPr>
        <w:t xml:space="preserve"> </w:t>
      </w:r>
      <w:r>
        <w:t>ansvarlig</w:t>
      </w:r>
      <w:r>
        <w:rPr>
          <w:spacing w:val="-1"/>
        </w:rPr>
        <w:t xml:space="preserve"> myndighet.</w:t>
      </w:r>
      <w:r>
        <w:t xml:space="preserve"> For </w:t>
      </w:r>
      <w:r>
        <w:rPr>
          <w:spacing w:val="-1"/>
        </w:rPr>
        <w:t xml:space="preserve">detaljreguleringsforslag </w:t>
      </w:r>
      <w:r>
        <w:t xml:space="preserve">vil </w:t>
      </w:r>
      <w:r>
        <w:rPr>
          <w:spacing w:val="-1"/>
        </w:rPr>
        <w:t>det</w:t>
      </w:r>
      <w:r>
        <w:t xml:space="preserve"> </w:t>
      </w:r>
      <w:r>
        <w:rPr>
          <w:spacing w:val="-1"/>
        </w:rPr>
        <w:t>vanligvis</w:t>
      </w:r>
      <w:r>
        <w:t xml:space="preserve"> være</w:t>
      </w:r>
      <w:r>
        <w:rPr>
          <w:spacing w:val="-2"/>
        </w:rPr>
        <w:t xml:space="preserve"> </w:t>
      </w:r>
      <w:r>
        <w:rPr>
          <w:spacing w:val="-1"/>
        </w:rPr>
        <w:t>en</w:t>
      </w:r>
      <w:r>
        <w:rPr>
          <w:spacing w:val="103"/>
        </w:rPr>
        <w:t xml:space="preserve"> </w:t>
      </w:r>
      <w:r>
        <w:rPr>
          <w:spacing w:val="-1"/>
        </w:rPr>
        <w:t>privat</w:t>
      </w:r>
      <w:r>
        <w:t xml:space="preserve"> </w:t>
      </w:r>
      <w:r>
        <w:rPr>
          <w:spacing w:val="-1"/>
        </w:rPr>
        <w:t>forslagsstiller,</w:t>
      </w:r>
      <w:r>
        <w:t xml:space="preserve"> men</w:t>
      </w:r>
      <w:r>
        <w:rPr>
          <w:spacing w:val="1"/>
        </w:rPr>
        <w:t xml:space="preserve"> </w:t>
      </w:r>
      <w:r>
        <w:rPr>
          <w:spacing w:val="-1"/>
        </w:rPr>
        <w:t>det</w:t>
      </w:r>
      <w:r>
        <w:t xml:space="preserve"> er</w:t>
      </w:r>
      <w:r>
        <w:rPr>
          <w:spacing w:val="-2"/>
        </w:rPr>
        <w:t xml:space="preserve"> </w:t>
      </w:r>
      <w:r>
        <w:rPr>
          <w:spacing w:val="-1"/>
        </w:rPr>
        <w:t>kommunen</w:t>
      </w:r>
      <w:r>
        <w:t xml:space="preserve"> som</w:t>
      </w:r>
      <w:r>
        <w:rPr>
          <w:spacing w:val="2"/>
        </w:rPr>
        <w:t xml:space="preserve"> </w:t>
      </w:r>
      <w:r>
        <w:rPr>
          <w:spacing w:val="-1"/>
        </w:rPr>
        <w:t>planmyndighet</w:t>
      </w:r>
      <w:r>
        <w:t xml:space="preserve"> </w:t>
      </w:r>
      <w:r>
        <w:rPr>
          <w:spacing w:val="1"/>
        </w:rPr>
        <w:t>og</w:t>
      </w:r>
      <w:r>
        <w:rPr>
          <w:spacing w:val="-3"/>
        </w:rPr>
        <w:t xml:space="preserve"> </w:t>
      </w:r>
      <w:r>
        <w:t>ansvarlig</w:t>
      </w:r>
      <w:r>
        <w:rPr>
          <w:spacing w:val="-3"/>
        </w:rPr>
        <w:t xml:space="preserve"> </w:t>
      </w:r>
      <w:r>
        <w:rPr>
          <w:spacing w:val="-1"/>
        </w:rPr>
        <w:t>myndighet</w:t>
      </w:r>
      <w:r>
        <w:rPr>
          <w:spacing w:val="4"/>
        </w:rPr>
        <w:t xml:space="preserve"> </w:t>
      </w:r>
      <w:r>
        <w:t>som</w:t>
      </w:r>
      <w:r>
        <w:rPr>
          <w:spacing w:val="81"/>
        </w:rPr>
        <w:t xml:space="preserve"> </w:t>
      </w:r>
      <w:r>
        <w:rPr>
          <w:spacing w:val="-1"/>
        </w:rPr>
        <w:t>fastsetter</w:t>
      </w:r>
      <w:r>
        <w:t xml:space="preserve"> </w:t>
      </w:r>
      <w:r>
        <w:rPr>
          <w:spacing w:val="-1"/>
        </w:rPr>
        <w:t>planprogrammet.</w:t>
      </w:r>
      <w:r>
        <w:rPr>
          <w:spacing w:val="2"/>
        </w:rPr>
        <w:t xml:space="preserve"> </w:t>
      </w:r>
      <w:r>
        <w:rPr>
          <w:spacing w:val="-1"/>
        </w:rPr>
        <w:t>Innenfor</w:t>
      </w:r>
      <w:r>
        <w:rPr>
          <w:spacing w:val="-2"/>
        </w:rPr>
        <w:t xml:space="preserve"> </w:t>
      </w:r>
      <w:r>
        <w:rPr>
          <w:spacing w:val="-1"/>
        </w:rPr>
        <w:t>rammene</w:t>
      </w:r>
      <w:r>
        <w:rPr>
          <w:spacing w:val="1"/>
        </w:rPr>
        <w:t xml:space="preserve"> </w:t>
      </w:r>
      <w:r>
        <w:rPr>
          <w:spacing w:val="-1"/>
        </w:rPr>
        <w:t>av</w:t>
      </w:r>
      <w:r>
        <w:rPr>
          <w:spacing w:val="2"/>
        </w:rPr>
        <w:t xml:space="preserve"> </w:t>
      </w:r>
      <w:r>
        <w:t>lov og</w:t>
      </w:r>
      <w:r>
        <w:rPr>
          <w:spacing w:val="-2"/>
        </w:rPr>
        <w:t xml:space="preserve"> </w:t>
      </w:r>
      <w:r>
        <w:rPr>
          <w:spacing w:val="-1"/>
        </w:rPr>
        <w:t>forskrift</w:t>
      </w:r>
      <w:r>
        <w:t xml:space="preserve"> </w:t>
      </w:r>
      <w:r>
        <w:rPr>
          <w:spacing w:val="-1"/>
        </w:rPr>
        <w:t>kan</w:t>
      </w:r>
      <w:r>
        <w:t xml:space="preserve"> </w:t>
      </w:r>
      <w:r>
        <w:rPr>
          <w:spacing w:val="-1"/>
        </w:rPr>
        <w:t>forslagsstiller</w:t>
      </w:r>
      <w:r>
        <w:rPr>
          <w:spacing w:val="-2"/>
        </w:rPr>
        <w:t xml:space="preserve"> </w:t>
      </w:r>
      <w:r>
        <w:rPr>
          <w:spacing w:val="1"/>
        </w:rPr>
        <w:t>og</w:t>
      </w:r>
      <w:r>
        <w:rPr>
          <w:spacing w:val="107"/>
        </w:rPr>
        <w:t xml:space="preserve"> </w:t>
      </w:r>
      <w:r>
        <w:rPr>
          <w:spacing w:val="-1"/>
        </w:rPr>
        <w:t>kommunen</w:t>
      </w:r>
      <w:r>
        <w:t xml:space="preserve"> bli </w:t>
      </w:r>
      <w:r>
        <w:rPr>
          <w:spacing w:val="-1"/>
        </w:rPr>
        <w:t xml:space="preserve">enige </w:t>
      </w:r>
      <w:r>
        <w:t>om</w:t>
      </w:r>
      <w:r>
        <w:rPr>
          <w:spacing w:val="2"/>
        </w:rPr>
        <w:t xml:space="preserve"> </w:t>
      </w:r>
      <w:r>
        <w:rPr>
          <w:spacing w:val="-1"/>
        </w:rPr>
        <w:t>oppgavefordeling</w:t>
      </w:r>
      <w:r>
        <w:rPr>
          <w:spacing w:val="-3"/>
        </w:rPr>
        <w:t xml:space="preserve"> </w:t>
      </w:r>
      <w:r>
        <w:rPr>
          <w:spacing w:val="-1"/>
        </w:rPr>
        <w:t>knyttet</w:t>
      </w:r>
      <w:r>
        <w:rPr>
          <w:spacing w:val="2"/>
        </w:rPr>
        <w:t xml:space="preserve"> </w:t>
      </w:r>
      <w:r>
        <w:t>til høring</w:t>
      </w:r>
      <w:r>
        <w:rPr>
          <w:spacing w:val="-3"/>
        </w:rPr>
        <w:t xml:space="preserve"> </w:t>
      </w:r>
      <w:r>
        <w:t>og</w:t>
      </w:r>
      <w:r>
        <w:rPr>
          <w:spacing w:val="-3"/>
        </w:rPr>
        <w:t xml:space="preserve"> </w:t>
      </w:r>
      <w:r>
        <w:t xml:space="preserve">bearbeiding </w:t>
      </w:r>
      <w:r>
        <w:rPr>
          <w:spacing w:val="-1"/>
        </w:rPr>
        <w:t>av</w:t>
      </w:r>
      <w:r>
        <w:t xml:space="preserve"> planprogram</w:t>
      </w:r>
      <w:r>
        <w:rPr>
          <w:spacing w:val="63"/>
        </w:rPr>
        <w:t xml:space="preserve"> </w:t>
      </w:r>
      <w:r>
        <w:t>for</w:t>
      </w:r>
      <w:r>
        <w:rPr>
          <w:spacing w:val="-2"/>
        </w:rPr>
        <w:t xml:space="preserve"> </w:t>
      </w:r>
      <w:r>
        <w:rPr>
          <w:spacing w:val="-1"/>
        </w:rPr>
        <w:t>private</w:t>
      </w:r>
      <w:r>
        <w:rPr>
          <w:spacing w:val="1"/>
        </w:rPr>
        <w:t xml:space="preserve"> </w:t>
      </w:r>
      <w:r>
        <w:rPr>
          <w:spacing w:val="-1"/>
        </w:rPr>
        <w:t>reguleringsforslag.</w:t>
      </w:r>
      <w:r w:rsidR="00FD1085">
        <w:rPr>
          <w:spacing w:val="-1"/>
        </w:rPr>
        <w:t xml:space="preserve"> Dersom kommunen nekter å fremme forslagsstillers forslag til planprogram, kan beslutningen ikke påklages</w:t>
      </w:r>
      <w:r w:rsidR="009A515D">
        <w:rPr>
          <w:spacing w:val="-1"/>
        </w:rPr>
        <w:t>,</w:t>
      </w:r>
      <w:r w:rsidR="00FD1085">
        <w:rPr>
          <w:spacing w:val="-1"/>
        </w:rPr>
        <w:t xml:space="preserve"> men </w:t>
      </w:r>
      <w:r w:rsidR="00FD1085" w:rsidRPr="00FD1085">
        <w:rPr>
          <w:spacing w:val="-1"/>
        </w:rPr>
        <w:t xml:space="preserve">forslagsstilleren kan kreve å få </w:t>
      </w:r>
      <w:r w:rsidR="002411B9">
        <w:rPr>
          <w:spacing w:val="-1"/>
        </w:rPr>
        <w:t>avgjørelsen</w:t>
      </w:r>
      <w:r w:rsidR="00FD1085" w:rsidRPr="00FD1085">
        <w:rPr>
          <w:spacing w:val="-1"/>
        </w:rPr>
        <w:t xml:space="preserve"> forelagt kommunestyret</w:t>
      </w:r>
      <w:r w:rsidR="007A69C5">
        <w:rPr>
          <w:spacing w:val="-1"/>
        </w:rPr>
        <w:t xml:space="preserve">, jf. </w:t>
      </w:r>
      <w:r w:rsidR="00AF66A9">
        <w:rPr>
          <w:spacing w:val="-1"/>
        </w:rPr>
        <w:t xml:space="preserve">plan- og bygningsloven </w:t>
      </w:r>
      <w:r w:rsidR="007A69C5">
        <w:rPr>
          <w:spacing w:val="-1"/>
        </w:rPr>
        <w:t>§ 12-9 siste ledd.</w:t>
      </w:r>
    </w:p>
    <w:p w14:paraId="535A8D82" w14:textId="77777777" w:rsidR="005E53EA" w:rsidRDefault="00521829" w:rsidP="00E23F94">
      <w:r>
        <w:rPr>
          <w:spacing w:val="-1"/>
        </w:rPr>
        <w:t>Planprogrammet</w:t>
      </w:r>
      <w:r>
        <w:t xml:space="preserve"> er </w:t>
      </w:r>
      <w:r>
        <w:rPr>
          <w:spacing w:val="-1"/>
        </w:rPr>
        <w:t>et</w:t>
      </w:r>
      <w:r>
        <w:t xml:space="preserve"> fleksibelt verktøy</w:t>
      </w:r>
      <w:r>
        <w:rPr>
          <w:spacing w:val="-5"/>
        </w:rPr>
        <w:t xml:space="preserve"> </w:t>
      </w:r>
      <w:r>
        <w:t xml:space="preserve">for </w:t>
      </w:r>
      <w:r>
        <w:rPr>
          <w:spacing w:val="-1"/>
        </w:rPr>
        <w:t>den</w:t>
      </w:r>
      <w:r>
        <w:t xml:space="preserve"> tidlige</w:t>
      </w:r>
      <w:r>
        <w:rPr>
          <w:spacing w:val="-1"/>
        </w:rPr>
        <w:t xml:space="preserve"> fasen</w:t>
      </w:r>
      <w:r>
        <w:t xml:space="preserve"> </w:t>
      </w:r>
      <w:r>
        <w:rPr>
          <w:spacing w:val="-1"/>
        </w:rPr>
        <w:t>av</w:t>
      </w:r>
      <w:r>
        <w:t xml:space="preserve"> planarbeidet og</w:t>
      </w:r>
      <w:r>
        <w:rPr>
          <w:spacing w:val="-3"/>
        </w:rPr>
        <w:t xml:space="preserve"> </w:t>
      </w:r>
      <w:r>
        <w:t xml:space="preserve">skal </w:t>
      </w:r>
      <w:r>
        <w:rPr>
          <w:spacing w:val="-1"/>
        </w:rPr>
        <w:t>tilpasses</w:t>
      </w:r>
      <w:r>
        <w:rPr>
          <w:spacing w:val="51"/>
        </w:rPr>
        <w:t xml:space="preserve"> </w:t>
      </w:r>
      <w:r>
        <w:rPr>
          <w:spacing w:val="-1"/>
        </w:rPr>
        <w:t>den</w:t>
      </w:r>
      <w:r>
        <w:t xml:space="preserve"> </w:t>
      </w:r>
      <w:r>
        <w:rPr>
          <w:spacing w:val="-1"/>
        </w:rPr>
        <w:t>konkrete</w:t>
      </w:r>
      <w:r>
        <w:t xml:space="preserve"> </w:t>
      </w:r>
      <w:r>
        <w:rPr>
          <w:spacing w:val="-1"/>
        </w:rPr>
        <w:t>plansituasjonen</w:t>
      </w:r>
      <w:r>
        <w:t xml:space="preserve"> og</w:t>
      </w:r>
      <w:r>
        <w:rPr>
          <w:spacing w:val="-3"/>
        </w:rPr>
        <w:t xml:space="preserve"> </w:t>
      </w:r>
      <w:r>
        <w:rPr>
          <w:spacing w:val="-1"/>
        </w:rPr>
        <w:t>planbehovet.</w:t>
      </w:r>
      <w:r>
        <w:rPr>
          <w:spacing w:val="1"/>
        </w:rPr>
        <w:t xml:space="preserve"> </w:t>
      </w:r>
      <w:r>
        <w:t>Som</w:t>
      </w:r>
      <w:r>
        <w:rPr>
          <w:spacing w:val="2"/>
        </w:rPr>
        <w:t xml:space="preserve"> </w:t>
      </w:r>
      <w:r>
        <w:rPr>
          <w:spacing w:val="-1"/>
        </w:rPr>
        <w:t>et</w:t>
      </w:r>
      <w:r>
        <w:t xml:space="preserve"> minimum skal </w:t>
      </w:r>
      <w:r>
        <w:rPr>
          <w:spacing w:val="-1"/>
        </w:rPr>
        <w:t>planprogrammet</w:t>
      </w:r>
      <w:r>
        <w:t xml:space="preserve"> gjøre</w:t>
      </w:r>
      <w:r w:rsidR="00083959">
        <w:t xml:space="preserve"> </w:t>
      </w:r>
      <w:r>
        <w:rPr>
          <w:spacing w:val="-1"/>
        </w:rPr>
        <w:t xml:space="preserve">rede </w:t>
      </w:r>
      <w:r>
        <w:t xml:space="preserve">for </w:t>
      </w:r>
      <w:r>
        <w:rPr>
          <w:spacing w:val="-1"/>
        </w:rPr>
        <w:t>formålet</w:t>
      </w:r>
      <w:r>
        <w:t xml:space="preserve"> </w:t>
      </w:r>
      <w:r>
        <w:rPr>
          <w:spacing w:val="-1"/>
        </w:rPr>
        <w:t>med</w:t>
      </w:r>
      <w:r>
        <w:t xml:space="preserve"> </w:t>
      </w:r>
      <w:r>
        <w:rPr>
          <w:spacing w:val="-1"/>
        </w:rPr>
        <w:t>planarbeidet,</w:t>
      </w:r>
      <w:r>
        <w:t xml:space="preserve"> </w:t>
      </w:r>
      <w:r>
        <w:rPr>
          <w:spacing w:val="-1"/>
        </w:rPr>
        <w:t>planprosessen</w:t>
      </w:r>
      <w:r>
        <w:rPr>
          <w:spacing w:val="1"/>
        </w:rPr>
        <w:t xml:space="preserve"> </w:t>
      </w:r>
      <w:r>
        <w:t>og</w:t>
      </w:r>
      <w:r>
        <w:rPr>
          <w:spacing w:val="-3"/>
        </w:rPr>
        <w:t xml:space="preserve"> </w:t>
      </w:r>
      <w:r>
        <w:t xml:space="preserve">opplegget </w:t>
      </w:r>
      <w:r>
        <w:lastRenderedPageBreak/>
        <w:t>for</w:t>
      </w:r>
      <w:r>
        <w:rPr>
          <w:spacing w:val="-1"/>
        </w:rPr>
        <w:t xml:space="preserve"> medvirkning.</w:t>
      </w:r>
      <w:r>
        <w:rPr>
          <w:spacing w:val="3"/>
        </w:rPr>
        <w:t xml:space="preserve"> </w:t>
      </w:r>
      <w:r>
        <w:rPr>
          <w:spacing w:val="-1"/>
        </w:rPr>
        <w:t>Dette</w:t>
      </w:r>
      <w:r>
        <w:rPr>
          <w:spacing w:val="97"/>
        </w:rPr>
        <w:t xml:space="preserve"> </w:t>
      </w:r>
      <w:r>
        <w:rPr>
          <w:spacing w:val="-1"/>
        </w:rPr>
        <w:t>gjelder</w:t>
      </w:r>
      <w:r>
        <w:t xml:space="preserve"> </w:t>
      </w:r>
      <w:r>
        <w:rPr>
          <w:spacing w:val="-1"/>
        </w:rPr>
        <w:t>uavhengig av</w:t>
      </w:r>
      <w:r>
        <w:t xml:space="preserve"> om </w:t>
      </w:r>
      <w:r>
        <w:rPr>
          <w:spacing w:val="-1"/>
        </w:rPr>
        <w:t>planprogrammet</w:t>
      </w:r>
      <w:r>
        <w:t xml:space="preserve"> skal </w:t>
      </w:r>
      <w:r>
        <w:rPr>
          <w:spacing w:val="-1"/>
        </w:rPr>
        <w:t xml:space="preserve">ligge </w:t>
      </w:r>
      <w:r>
        <w:t>til</w:t>
      </w:r>
      <w:r>
        <w:rPr>
          <w:spacing w:val="2"/>
        </w:rPr>
        <w:t xml:space="preserve"> </w:t>
      </w:r>
      <w:r>
        <w:rPr>
          <w:spacing w:val="-1"/>
        </w:rPr>
        <w:t xml:space="preserve">grunn </w:t>
      </w:r>
      <w:r>
        <w:t xml:space="preserve">for </w:t>
      </w:r>
      <w:r>
        <w:rPr>
          <w:spacing w:val="-1"/>
        </w:rPr>
        <w:t>et</w:t>
      </w:r>
      <w:r>
        <w:t xml:space="preserve"> planforslag</w:t>
      </w:r>
      <w:r>
        <w:rPr>
          <w:spacing w:val="-3"/>
        </w:rPr>
        <w:t xml:space="preserve"> </w:t>
      </w:r>
      <w:r>
        <w:t>med</w:t>
      </w:r>
      <w:r>
        <w:rPr>
          <w:spacing w:val="61"/>
        </w:rPr>
        <w:t xml:space="preserve"> </w:t>
      </w:r>
      <w:r>
        <w:rPr>
          <w:spacing w:val="-1"/>
        </w:rPr>
        <w:t>konsekvensutredning</w:t>
      </w:r>
      <w:r>
        <w:rPr>
          <w:spacing w:val="-2"/>
        </w:rPr>
        <w:t xml:space="preserve"> </w:t>
      </w:r>
      <w:r>
        <w:t xml:space="preserve">eller </w:t>
      </w:r>
      <w:r>
        <w:rPr>
          <w:spacing w:val="-1"/>
        </w:rPr>
        <w:t>ikke.</w:t>
      </w:r>
    </w:p>
    <w:p w14:paraId="3A6D7306" w14:textId="77777777" w:rsidR="00B421CF" w:rsidRDefault="00B421CF" w:rsidP="00B421CF">
      <w:r>
        <w:rPr>
          <w:spacing w:val="-1"/>
        </w:rPr>
        <w:t xml:space="preserve">For </w:t>
      </w:r>
      <w:r>
        <w:t xml:space="preserve">planer som </w:t>
      </w:r>
      <w:r>
        <w:rPr>
          <w:spacing w:val="-1"/>
        </w:rPr>
        <w:t>omfattes</w:t>
      </w:r>
      <w:r>
        <w:rPr>
          <w:spacing w:val="2"/>
        </w:rPr>
        <w:t xml:space="preserve"> </w:t>
      </w:r>
      <w:r>
        <w:rPr>
          <w:spacing w:val="-1"/>
        </w:rPr>
        <w:t>av</w:t>
      </w:r>
      <w:r>
        <w:t xml:space="preserve"> </w:t>
      </w:r>
      <w:r>
        <w:rPr>
          <w:spacing w:val="-1"/>
        </w:rPr>
        <w:t>kravet</w:t>
      </w:r>
      <w:r>
        <w:t xml:space="preserve"> om </w:t>
      </w:r>
      <w:r>
        <w:rPr>
          <w:spacing w:val="-1"/>
        </w:rPr>
        <w:t>konsekvensutredninger,</w:t>
      </w:r>
      <w:r>
        <w:t xml:space="preserve"> jf. plan- og bygningsloven §</w:t>
      </w:r>
      <w:r>
        <w:rPr>
          <w:spacing w:val="2"/>
        </w:rPr>
        <w:t xml:space="preserve"> </w:t>
      </w:r>
      <w:r>
        <w:t>4</w:t>
      </w:r>
      <w:r>
        <w:rPr>
          <w:rFonts w:cs="Times New Roman"/>
        </w:rPr>
        <w:t>–</w:t>
      </w:r>
      <w:r>
        <w:t>2 andre</w:t>
      </w:r>
      <w:r>
        <w:rPr>
          <w:spacing w:val="-2"/>
        </w:rPr>
        <w:t xml:space="preserve"> </w:t>
      </w:r>
      <w:r>
        <w:t xml:space="preserve">ledd, </w:t>
      </w:r>
      <w:r>
        <w:rPr>
          <w:spacing w:val="-1"/>
        </w:rPr>
        <w:t>skal</w:t>
      </w:r>
      <w:r>
        <w:rPr>
          <w:spacing w:val="67"/>
        </w:rPr>
        <w:t xml:space="preserve"> </w:t>
      </w:r>
      <w:r>
        <w:rPr>
          <w:spacing w:val="-1"/>
        </w:rPr>
        <w:t>planprogrammet</w:t>
      </w:r>
      <w:r>
        <w:t xml:space="preserve"> </w:t>
      </w:r>
      <w:r>
        <w:rPr>
          <w:spacing w:val="-1"/>
        </w:rPr>
        <w:t>også</w:t>
      </w:r>
      <w:r>
        <w:rPr>
          <w:spacing w:val="1"/>
        </w:rPr>
        <w:t xml:space="preserve"> </w:t>
      </w:r>
      <w:r>
        <w:rPr>
          <w:spacing w:val="-1"/>
        </w:rPr>
        <w:t>gjøre</w:t>
      </w:r>
      <w:r>
        <w:rPr>
          <w:spacing w:val="-2"/>
        </w:rPr>
        <w:t xml:space="preserve"> </w:t>
      </w:r>
      <w:r>
        <w:t>rede</w:t>
      </w:r>
      <w:r>
        <w:rPr>
          <w:spacing w:val="-1"/>
        </w:rPr>
        <w:t xml:space="preserve"> for </w:t>
      </w:r>
      <w:r>
        <w:t xml:space="preserve">behovet </w:t>
      </w:r>
      <w:r>
        <w:rPr>
          <w:spacing w:val="1"/>
        </w:rPr>
        <w:t>og</w:t>
      </w:r>
      <w:r>
        <w:rPr>
          <w:spacing w:val="-3"/>
        </w:rPr>
        <w:t xml:space="preserve"> </w:t>
      </w:r>
      <w:r>
        <w:t>opplegget for</w:t>
      </w:r>
      <w:r>
        <w:rPr>
          <w:spacing w:val="-1"/>
        </w:rPr>
        <w:t xml:space="preserve"> </w:t>
      </w:r>
      <w:r>
        <w:t>utredning</w:t>
      </w:r>
      <w:r>
        <w:rPr>
          <w:spacing w:val="-1"/>
        </w:rPr>
        <w:t xml:space="preserve"> av</w:t>
      </w:r>
      <w:r>
        <w:rPr>
          <w:spacing w:val="2"/>
        </w:rPr>
        <w:t xml:space="preserve"> </w:t>
      </w:r>
      <w:r>
        <w:rPr>
          <w:spacing w:val="-1"/>
        </w:rPr>
        <w:t>planens</w:t>
      </w:r>
      <w:r>
        <w:t xml:space="preserve"> </w:t>
      </w:r>
      <w:r>
        <w:rPr>
          <w:spacing w:val="-1"/>
        </w:rPr>
        <w:t>virkninger</w:t>
      </w:r>
      <w:r>
        <w:rPr>
          <w:spacing w:val="65"/>
        </w:rPr>
        <w:t xml:space="preserve"> </w:t>
      </w:r>
      <w:r>
        <w:t>for</w:t>
      </w:r>
      <w:r>
        <w:rPr>
          <w:spacing w:val="-2"/>
        </w:rPr>
        <w:t xml:space="preserve"> </w:t>
      </w:r>
      <w:r>
        <w:t>miljø og</w:t>
      </w:r>
      <w:r>
        <w:rPr>
          <w:spacing w:val="-3"/>
        </w:rPr>
        <w:t xml:space="preserve"> </w:t>
      </w:r>
      <w:r>
        <w:rPr>
          <w:spacing w:val="-1"/>
        </w:rPr>
        <w:t>samfunn</w:t>
      </w:r>
      <w:r>
        <w:t xml:space="preserve"> </w:t>
      </w:r>
      <w:r>
        <w:rPr>
          <w:spacing w:val="1"/>
        </w:rPr>
        <w:t>og</w:t>
      </w:r>
      <w:r>
        <w:rPr>
          <w:spacing w:val="-1"/>
        </w:rPr>
        <w:t xml:space="preserve"> hvordan</w:t>
      </w:r>
      <w:r>
        <w:t xml:space="preserve"> </w:t>
      </w:r>
      <w:r>
        <w:rPr>
          <w:spacing w:val="-1"/>
        </w:rPr>
        <w:t>dette arbeidet</w:t>
      </w:r>
      <w:r>
        <w:t xml:space="preserve"> skal gjennomføres. Dette</w:t>
      </w:r>
      <w:r>
        <w:rPr>
          <w:spacing w:val="-1"/>
        </w:rPr>
        <w:t xml:space="preserve"> stiller</w:t>
      </w:r>
      <w:r>
        <w:t xml:space="preserve"> </w:t>
      </w:r>
      <w:r>
        <w:rPr>
          <w:spacing w:val="-1"/>
        </w:rPr>
        <w:t>krav</w:t>
      </w:r>
      <w:r>
        <w:t xml:space="preserve"> til den</w:t>
      </w:r>
      <w:r>
        <w:rPr>
          <w:spacing w:val="61"/>
        </w:rPr>
        <w:t xml:space="preserve"> </w:t>
      </w:r>
      <w:r>
        <w:rPr>
          <w:spacing w:val="-1"/>
        </w:rPr>
        <w:t>måten</w:t>
      </w:r>
      <w:r>
        <w:t xml:space="preserve"> </w:t>
      </w:r>
      <w:r>
        <w:rPr>
          <w:spacing w:val="-1"/>
        </w:rPr>
        <w:t>planprogrammet</w:t>
      </w:r>
      <w:r>
        <w:t xml:space="preserve"> blir til på og</w:t>
      </w:r>
      <w:r>
        <w:rPr>
          <w:spacing w:val="-3"/>
        </w:rPr>
        <w:t xml:space="preserve"> </w:t>
      </w:r>
      <w:r>
        <w:rPr>
          <w:spacing w:val="-1"/>
        </w:rPr>
        <w:t>utformingen</w:t>
      </w:r>
      <w:r>
        <w:rPr>
          <w:spacing w:val="2"/>
        </w:rPr>
        <w:t xml:space="preserve"> </w:t>
      </w:r>
      <w:r>
        <w:rPr>
          <w:spacing w:val="-1"/>
        </w:rPr>
        <w:t>av</w:t>
      </w:r>
      <w:r>
        <w:t xml:space="preserve"> </w:t>
      </w:r>
      <w:r>
        <w:rPr>
          <w:spacing w:val="-1"/>
        </w:rPr>
        <w:t>programmet.</w:t>
      </w:r>
      <w:r>
        <w:t xml:space="preserve"> Det fastsatte </w:t>
      </w:r>
      <w:r>
        <w:rPr>
          <w:spacing w:val="-1"/>
        </w:rPr>
        <w:t>planprogrammet</w:t>
      </w:r>
      <w:r>
        <w:t xml:space="preserve"> </w:t>
      </w:r>
      <w:r w:rsidRPr="00326D1E">
        <w:rPr>
          <w:spacing w:val="-1"/>
        </w:rPr>
        <w:t>må være</w:t>
      </w:r>
      <w:r>
        <w:rPr>
          <w:spacing w:val="-1"/>
        </w:rPr>
        <w:t xml:space="preserve"> utformes</w:t>
      </w:r>
      <w:r>
        <w:t xml:space="preserve"> på</w:t>
      </w:r>
      <w:r>
        <w:rPr>
          <w:spacing w:val="-2"/>
        </w:rPr>
        <w:t xml:space="preserve"> </w:t>
      </w:r>
      <w:r>
        <w:rPr>
          <w:spacing w:val="-1"/>
        </w:rPr>
        <w:t>en</w:t>
      </w:r>
      <w:r>
        <w:t xml:space="preserve"> måte</w:t>
      </w:r>
      <w:r>
        <w:rPr>
          <w:spacing w:val="-1"/>
        </w:rPr>
        <w:t xml:space="preserve"> </w:t>
      </w:r>
      <w:r>
        <w:t xml:space="preserve">som </w:t>
      </w:r>
      <w:r>
        <w:rPr>
          <w:spacing w:val="-1"/>
        </w:rPr>
        <w:t>gjør</w:t>
      </w:r>
      <w:r>
        <w:t xml:space="preserve"> </w:t>
      </w:r>
      <w:r>
        <w:rPr>
          <w:spacing w:val="-1"/>
        </w:rPr>
        <w:t>at</w:t>
      </w:r>
      <w:r>
        <w:t xml:space="preserve"> det i etterkant kan </w:t>
      </w:r>
      <w:r>
        <w:rPr>
          <w:spacing w:val="-1"/>
        </w:rPr>
        <w:t>tas</w:t>
      </w:r>
      <w:r>
        <w:t xml:space="preserve"> stilling</w:t>
      </w:r>
      <w:r>
        <w:rPr>
          <w:spacing w:val="-3"/>
        </w:rPr>
        <w:t xml:space="preserve"> </w:t>
      </w:r>
      <w:r>
        <w:t xml:space="preserve">til om </w:t>
      </w:r>
      <w:r>
        <w:rPr>
          <w:spacing w:val="-1"/>
        </w:rPr>
        <w:t>gjennomført</w:t>
      </w:r>
      <w:r>
        <w:rPr>
          <w:spacing w:val="53"/>
        </w:rPr>
        <w:t xml:space="preserve"> </w:t>
      </w:r>
      <w:r>
        <w:rPr>
          <w:spacing w:val="-1"/>
        </w:rPr>
        <w:t>planarbeid,</w:t>
      </w:r>
      <w:r>
        <w:t xml:space="preserve"> </w:t>
      </w:r>
      <w:r>
        <w:rPr>
          <w:spacing w:val="-1"/>
        </w:rPr>
        <w:t>herunder</w:t>
      </w:r>
      <w:r>
        <w:t xml:space="preserve"> </w:t>
      </w:r>
      <w:r>
        <w:rPr>
          <w:spacing w:val="-1"/>
        </w:rPr>
        <w:t>utredninger,</w:t>
      </w:r>
      <w:r>
        <w:rPr>
          <w:spacing w:val="1"/>
        </w:rPr>
        <w:t xml:space="preserve"> </w:t>
      </w:r>
      <w:r>
        <w:rPr>
          <w:spacing w:val="-1"/>
        </w:rPr>
        <w:t>er</w:t>
      </w:r>
      <w:r>
        <w:t xml:space="preserve"> utført i </w:t>
      </w:r>
      <w:r>
        <w:rPr>
          <w:spacing w:val="-1"/>
        </w:rPr>
        <w:t>samsvar</w:t>
      </w:r>
      <w:r>
        <w:t xml:space="preserve"> med </w:t>
      </w:r>
      <w:r>
        <w:rPr>
          <w:spacing w:val="-1"/>
        </w:rPr>
        <w:t>planprogrammet. Det er gitt nærmere bestemmelser om planprogram</w:t>
      </w:r>
      <w:r w:rsidRPr="0030208E">
        <w:rPr>
          <w:spacing w:val="-1"/>
        </w:rPr>
        <w:t xml:space="preserve"> </w:t>
      </w:r>
      <w:r>
        <w:rPr>
          <w:spacing w:val="-1"/>
        </w:rPr>
        <w:t>for planer med</w:t>
      </w:r>
      <w:r>
        <w:t xml:space="preserve"> </w:t>
      </w:r>
      <w:r>
        <w:rPr>
          <w:spacing w:val="-1"/>
        </w:rPr>
        <w:t>virkninger</w:t>
      </w:r>
      <w:r>
        <w:rPr>
          <w:spacing w:val="65"/>
        </w:rPr>
        <w:t xml:space="preserve"> </w:t>
      </w:r>
      <w:r>
        <w:t>for</w:t>
      </w:r>
      <w:r>
        <w:rPr>
          <w:spacing w:val="-2"/>
        </w:rPr>
        <w:t xml:space="preserve"> </w:t>
      </w:r>
      <w:r>
        <w:t>miljø og</w:t>
      </w:r>
      <w:r>
        <w:rPr>
          <w:spacing w:val="-3"/>
        </w:rPr>
        <w:t xml:space="preserve"> </w:t>
      </w:r>
      <w:r>
        <w:rPr>
          <w:spacing w:val="-1"/>
        </w:rPr>
        <w:t xml:space="preserve">samfunn i </w:t>
      </w:r>
      <w:hyperlink r:id="rId89" w:anchor="KAPITTEL_1" w:history="1">
        <w:r w:rsidRPr="00041071">
          <w:rPr>
            <w:rStyle w:val="Hyperkobling"/>
            <w:spacing w:val="-1"/>
          </w:rPr>
          <w:t>konsekvensutredningsforskriften § 6</w:t>
        </w:r>
      </w:hyperlink>
      <w:r>
        <w:rPr>
          <w:spacing w:val="-1"/>
        </w:rPr>
        <w:t>.</w:t>
      </w:r>
    </w:p>
    <w:p w14:paraId="549B3B2F" w14:textId="77777777" w:rsidR="00B421CF" w:rsidRDefault="00B421CF" w:rsidP="00B421CF">
      <w:r>
        <w:t>Et viktig</w:t>
      </w:r>
      <w:r>
        <w:rPr>
          <w:spacing w:val="-3"/>
        </w:rPr>
        <w:t xml:space="preserve"> </w:t>
      </w:r>
      <w:r>
        <w:rPr>
          <w:spacing w:val="-1"/>
        </w:rPr>
        <w:t>element</w:t>
      </w:r>
      <w:r>
        <w:t xml:space="preserve"> i </w:t>
      </w:r>
      <w:r>
        <w:rPr>
          <w:spacing w:val="-1"/>
        </w:rPr>
        <w:t>arbeidet</w:t>
      </w:r>
      <w:r>
        <w:t xml:space="preserve"> med </w:t>
      </w:r>
      <w:r>
        <w:rPr>
          <w:spacing w:val="-1"/>
        </w:rPr>
        <w:t>konsekvensutredningen</w:t>
      </w:r>
      <w:r>
        <w:t xml:space="preserve"> vil være</w:t>
      </w:r>
      <w:r>
        <w:rPr>
          <w:spacing w:val="1"/>
        </w:rPr>
        <w:t xml:space="preserve"> </w:t>
      </w:r>
      <w:r>
        <w:t>å</w:t>
      </w:r>
      <w:r>
        <w:rPr>
          <w:spacing w:val="-1"/>
        </w:rPr>
        <w:t xml:space="preserve"> </w:t>
      </w:r>
      <w:r>
        <w:t xml:space="preserve">vurdere </w:t>
      </w:r>
      <w:r>
        <w:rPr>
          <w:spacing w:val="-1"/>
        </w:rPr>
        <w:t>relevante</w:t>
      </w:r>
      <w:r>
        <w:t xml:space="preserve"> og</w:t>
      </w:r>
      <w:r>
        <w:rPr>
          <w:spacing w:val="67"/>
        </w:rPr>
        <w:t xml:space="preserve"> </w:t>
      </w:r>
      <w:r>
        <w:rPr>
          <w:spacing w:val="-1"/>
        </w:rPr>
        <w:t>realistiske</w:t>
      </w:r>
      <w:r>
        <w:t xml:space="preserve"> </w:t>
      </w:r>
      <w:r>
        <w:rPr>
          <w:spacing w:val="-1"/>
        </w:rPr>
        <w:t>alternativer.</w:t>
      </w:r>
      <w:r>
        <w:t xml:space="preserve"> </w:t>
      </w:r>
      <w:r>
        <w:rPr>
          <w:spacing w:val="-1"/>
        </w:rPr>
        <w:t>Dette er</w:t>
      </w:r>
      <w:r>
        <w:t xml:space="preserve"> </w:t>
      </w:r>
      <w:r>
        <w:rPr>
          <w:spacing w:val="-1"/>
        </w:rPr>
        <w:t>forankret</w:t>
      </w:r>
      <w:r>
        <w:t xml:space="preserve"> i </w:t>
      </w:r>
      <w:r>
        <w:rPr>
          <w:spacing w:val="-1"/>
        </w:rPr>
        <w:t xml:space="preserve">direktivene </w:t>
      </w:r>
      <w:r>
        <w:t xml:space="preserve">som </w:t>
      </w:r>
      <w:r>
        <w:rPr>
          <w:spacing w:val="-1"/>
        </w:rPr>
        <w:t>ligger</w:t>
      </w:r>
      <w:r>
        <w:t xml:space="preserve"> til </w:t>
      </w:r>
      <w:r>
        <w:rPr>
          <w:spacing w:val="-1"/>
        </w:rPr>
        <w:t>grunn</w:t>
      </w:r>
      <w:r>
        <w:rPr>
          <w:spacing w:val="1"/>
        </w:rPr>
        <w:t xml:space="preserve"> </w:t>
      </w:r>
      <w:r>
        <w:rPr>
          <w:spacing w:val="-1"/>
        </w:rPr>
        <w:t xml:space="preserve">for </w:t>
      </w:r>
      <w:r>
        <w:t>lovens</w:t>
      </w:r>
      <w:r>
        <w:rPr>
          <w:spacing w:val="91"/>
        </w:rPr>
        <w:t xml:space="preserve"> </w:t>
      </w:r>
      <w:r>
        <w:rPr>
          <w:spacing w:val="-1"/>
        </w:rPr>
        <w:t xml:space="preserve">bestemmelser </w:t>
      </w:r>
      <w:r>
        <w:t xml:space="preserve">om </w:t>
      </w:r>
      <w:r>
        <w:rPr>
          <w:spacing w:val="-1"/>
        </w:rPr>
        <w:t>konsekvensutredninger.</w:t>
      </w:r>
      <w:r>
        <w:rPr>
          <w:spacing w:val="3"/>
        </w:rPr>
        <w:t xml:space="preserve"> </w:t>
      </w:r>
      <w:r>
        <w:rPr>
          <w:spacing w:val="-1"/>
        </w:rPr>
        <w:t>Alternativvurderinger</w:t>
      </w:r>
      <w:r>
        <w:t xml:space="preserve"> kan </w:t>
      </w:r>
      <w:r>
        <w:rPr>
          <w:spacing w:val="-1"/>
        </w:rPr>
        <w:t xml:space="preserve">både </w:t>
      </w:r>
      <w:r>
        <w:t>dreie seg</w:t>
      </w:r>
      <w:r>
        <w:rPr>
          <w:spacing w:val="-2"/>
        </w:rPr>
        <w:t xml:space="preserve"> </w:t>
      </w:r>
      <w:r>
        <w:t>om</w:t>
      </w:r>
      <w:r>
        <w:rPr>
          <w:spacing w:val="95"/>
        </w:rPr>
        <w:t xml:space="preserve"> </w:t>
      </w:r>
      <w:r>
        <w:rPr>
          <w:spacing w:val="-1"/>
        </w:rPr>
        <w:t>alternative områder</w:t>
      </w:r>
      <w:r>
        <w:t xml:space="preserve"> for </w:t>
      </w:r>
      <w:r>
        <w:rPr>
          <w:spacing w:val="-1"/>
        </w:rPr>
        <w:t>lokalisering av</w:t>
      </w:r>
      <w:r>
        <w:t xml:space="preserve"> </w:t>
      </w:r>
      <w:r>
        <w:rPr>
          <w:spacing w:val="-1"/>
        </w:rPr>
        <w:t>det</w:t>
      </w:r>
      <w:r>
        <w:t xml:space="preserve"> aktuelle</w:t>
      </w:r>
      <w:r>
        <w:rPr>
          <w:spacing w:val="-1"/>
        </w:rPr>
        <w:t xml:space="preserve"> tiltaket,</w:t>
      </w:r>
      <w:r>
        <w:t xml:space="preserve"> om ulik </w:t>
      </w:r>
      <w:r>
        <w:rPr>
          <w:spacing w:val="-1"/>
        </w:rPr>
        <w:t>plassering</w:t>
      </w:r>
      <w:r>
        <w:rPr>
          <w:spacing w:val="-3"/>
        </w:rPr>
        <w:t xml:space="preserve"> </w:t>
      </w:r>
      <w:r>
        <w:t>innenfor</w:t>
      </w:r>
      <w:r>
        <w:rPr>
          <w:spacing w:val="89"/>
        </w:rPr>
        <w:t xml:space="preserve"> </w:t>
      </w:r>
      <w:r>
        <w:rPr>
          <w:spacing w:val="-1"/>
        </w:rPr>
        <w:t>reguleringsområdet</w:t>
      </w:r>
      <w:r>
        <w:t xml:space="preserve"> </w:t>
      </w:r>
      <w:r>
        <w:rPr>
          <w:spacing w:val="1"/>
        </w:rPr>
        <w:t>og</w:t>
      </w:r>
      <w:r>
        <w:rPr>
          <w:spacing w:val="-3"/>
        </w:rPr>
        <w:t xml:space="preserve"> </w:t>
      </w:r>
      <w:r>
        <w:rPr>
          <w:spacing w:val="1"/>
        </w:rPr>
        <w:t>om</w:t>
      </w:r>
      <w:r>
        <w:t xml:space="preserve"> </w:t>
      </w:r>
      <w:r>
        <w:rPr>
          <w:spacing w:val="-1"/>
        </w:rPr>
        <w:t>alternative tiltak</w:t>
      </w:r>
      <w:r>
        <w:t xml:space="preserve"> for</w:t>
      </w:r>
      <w:r>
        <w:rPr>
          <w:spacing w:val="-2"/>
        </w:rPr>
        <w:t xml:space="preserve"> </w:t>
      </w:r>
      <w:r>
        <w:t>å</w:t>
      </w:r>
      <w:r>
        <w:rPr>
          <w:spacing w:val="1"/>
        </w:rPr>
        <w:t xml:space="preserve"> </w:t>
      </w:r>
      <w:r>
        <w:rPr>
          <w:spacing w:val="-1"/>
        </w:rPr>
        <w:t>redusere ulempene</w:t>
      </w:r>
      <w:r>
        <w:rPr>
          <w:spacing w:val="1"/>
        </w:rPr>
        <w:t xml:space="preserve"> </w:t>
      </w:r>
      <w:r>
        <w:rPr>
          <w:spacing w:val="-1"/>
        </w:rPr>
        <w:t>av</w:t>
      </w:r>
      <w:r>
        <w:t xml:space="preserve"> </w:t>
      </w:r>
      <w:r>
        <w:rPr>
          <w:spacing w:val="-1"/>
        </w:rPr>
        <w:t>en</w:t>
      </w:r>
      <w:r>
        <w:rPr>
          <w:spacing w:val="2"/>
        </w:rPr>
        <w:t xml:space="preserve"> </w:t>
      </w:r>
      <w:r>
        <w:rPr>
          <w:spacing w:val="-1"/>
        </w:rPr>
        <w:t>foreslått</w:t>
      </w:r>
      <w:r>
        <w:t xml:space="preserve"> </w:t>
      </w:r>
      <w:r>
        <w:rPr>
          <w:spacing w:val="-1"/>
        </w:rPr>
        <w:t>utbygging.</w:t>
      </w:r>
      <w:r>
        <w:rPr>
          <w:spacing w:val="105"/>
        </w:rPr>
        <w:t xml:space="preserve"> </w:t>
      </w:r>
      <w:r>
        <w:rPr>
          <w:spacing w:val="-1"/>
        </w:rPr>
        <w:t>For reguleringsplaner</w:t>
      </w:r>
      <w:r>
        <w:t xml:space="preserve"> i </w:t>
      </w:r>
      <w:r>
        <w:rPr>
          <w:spacing w:val="-1"/>
        </w:rPr>
        <w:t xml:space="preserve">samsvar </w:t>
      </w:r>
      <w:r>
        <w:t xml:space="preserve">med </w:t>
      </w:r>
      <w:r>
        <w:rPr>
          <w:spacing w:val="-1"/>
        </w:rPr>
        <w:t>overordnet</w:t>
      </w:r>
      <w:r>
        <w:t xml:space="preserve"> plan, vil det </w:t>
      </w:r>
      <w:r>
        <w:rPr>
          <w:spacing w:val="-1"/>
        </w:rPr>
        <w:t>sjelden</w:t>
      </w:r>
      <w:r>
        <w:t xml:space="preserve"> være</w:t>
      </w:r>
      <w:r>
        <w:rPr>
          <w:spacing w:val="-2"/>
        </w:rPr>
        <w:t xml:space="preserve"> </w:t>
      </w:r>
      <w:r>
        <w:t xml:space="preserve">aktuelt å </w:t>
      </w:r>
      <w:r>
        <w:rPr>
          <w:spacing w:val="-1"/>
        </w:rPr>
        <w:t>utrede</w:t>
      </w:r>
      <w:r>
        <w:rPr>
          <w:spacing w:val="83"/>
        </w:rPr>
        <w:t xml:space="preserve"> </w:t>
      </w:r>
      <w:r>
        <w:rPr>
          <w:spacing w:val="-1"/>
        </w:rPr>
        <w:t>alternativ</w:t>
      </w:r>
      <w:r>
        <w:t xml:space="preserve"> </w:t>
      </w:r>
      <w:r>
        <w:rPr>
          <w:spacing w:val="-1"/>
        </w:rPr>
        <w:t>lokalisering. Utredning av alternativer er omtalt i</w:t>
      </w:r>
      <w:hyperlink r:id="rId90" w:history="1">
        <w:r w:rsidRPr="00243CA0">
          <w:rPr>
            <w:rStyle w:val="Hyperkobling"/>
            <w:spacing w:val="-1"/>
          </w:rPr>
          <w:t xml:space="preserve"> forskrift om konsekvensutredninger</w:t>
        </w:r>
      </w:hyperlink>
      <w:r>
        <w:rPr>
          <w:spacing w:val="-1"/>
        </w:rPr>
        <w:t xml:space="preserve"> §§ 14, 19, 20 og 32.</w:t>
      </w:r>
    </w:p>
    <w:p w14:paraId="7B6C3ED7" w14:textId="77777777" w:rsidR="005E53EA" w:rsidRDefault="00521829" w:rsidP="00E23F94">
      <w:r>
        <w:rPr>
          <w:spacing w:val="-1"/>
        </w:rPr>
        <w:t>Forslagsstiller</w:t>
      </w:r>
      <w:r>
        <w:rPr>
          <w:spacing w:val="-2"/>
        </w:rPr>
        <w:t xml:space="preserve"> </w:t>
      </w:r>
      <w:r>
        <w:rPr>
          <w:spacing w:val="-1"/>
        </w:rPr>
        <w:t>har</w:t>
      </w:r>
      <w:r>
        <w:rPr>
          <w:spacing w:val="1"/>
        </w:rPr>
        <w:t xml:space="preserve"> </w:t>
      </w:r>
      <w:r>
        <w:rPr>
          <w:spacing w:val="-1"/>
        </w:rPr>
        <w:t>et</w:t>
      </w:r>
      <w:r>
        <w:t xml:space="preserve"> selvstendig</w:t>
      </w:r>
      <w:r>
        <w:rPr>
          <w:spacing w:val="-3"/>
        </w:rPr>
        <w:t xml:space="preserve"> </w:t>
      </w:r>
      <w:r>
        <w:t>ansvar for å</w:t>
      </w:r>
      <w:r>
        <w:rPr>
          <w:spacing w:val="-2"/>
        </w:rPr>
        <w:t xml:space="preserve"> </w:t>
      </w:r>
      <w:r>
        <w:rPr>
          <w:spacing w:val="-1"/>
        </w:rPr>
        <w:t>redegjøre</w:t>
      </w:r>
      <w:r>
        <w:t xml:space="preserve"> for</w:t>
      </w:r>
      <w:r>
        <w:rPr>
          <w:spacing w:val="-2"/>
        </w:rPr>
        <w:t xml:space="preserve"> </w:t>
      </w:r>
      <w:r>
        <w:t>hvilke</w:t>
      </w:r>
      <w:r>
        <w:rPr>
          <w:spacing w:val="-1"/>
        </w:rPr>
        <w:t xml:space="preserve"> </w:t>
      </w:r>
      <w:r>
        <w:t>relevante</w:t>
      </w:r>
      <w:r>
        <w:rPr>
          <w:spacing w:val="1"/>
        </w:rPr>
        <w:t xml:space="preserve"> </w:t>
      </w:r>
      <w:r>
        <w:t>og</w:t>
      </w:r>
      <w:r>
        <w:rPr>
          <w:spacing w:val="-3"/>
        </w:rPr>
        <w:t xml:space="preserve"> </w:t>
      </w:r>
      <w:r>
        <w:rPr>
          <w:spacing w:val="-1"/>
        </w:rPr>
        <w:t>realistiske</w:t>
      </w:r>
      <w:r>
        <w:rPr>
          <w:spacing w:val="65"/>
        </w:rPr>
        <w:t xml:space="preserve"> </w:t>
      </w:r>
      <w:r>
        <w:rPr>
          <w:spacing w:val="-1"/>
        </w:rPr>
        <w:t>alternativer</w:t>
      </w:r>
      <w:r>
        <w:t xml:space="preserve"> som foreligger og</w:t>
      </w:r>
      <w:r>
        <w:rPr>
          <w:spacing w:val="-3"/>
        </w:rPr>
        <w:t xml:space="preserve"> </w:t>
      </w:r>
      <w:r>
        <w:rPr>
          <w:spacing w:val="-1"/>
        </w:rPr>
        <w:t>hvordan</w:t>
      </w:r>
      <w:r>
        <w:t xml:space="preserve"> disse</w:t>
      </w:r>
      <w:r>
        <w:rPr>
          <w:spacing w:val="1"/>
        </w:rPr>
        <w:t xml:space="preserve"> </w:t>
      </w:r>
      <w:r>
        <w:rPr>
          <w:spacing w:val="-1"/>
        </w:rPr>
        <w:t>foreslås</w:t>
      </w:r>
      <w:r>
        <w:t xml:space="preserve"> </w:t>
      </w:r>
      <w:r>
        <w:rPr>
          <w:spacing w:val="-1"/>
        </w:rPr>
        <w:t>tatt</w:t>
      </w:r>
      <w:r>
        <w:t xml:space="preserve"> med i </w:t>
      </w:r>
      <w:r>
        <w:rPr>
          <w:spacing w:val="-1"/>
        </w:rPr>
        <w:t>det</w:t>
      </w:r>
      <w:r>
        <w:t xml:space="preserve"> </w:t>
      </w:r>
      <w:r>
        <w:rPr>
          <w:spacing w:val="-1"/>
        </w:rPr>
        <w:t>videre</w:t>
      </w:r>
      <w:r>
        <w:rPr>
          <w:spacing w:val="-2"/>
        </w:rPr>
        <w:t xml:space="preserve"> </w:t>
      </w:r>
      <w:r>
        <w:rPr>
          <w:spacing w:val="1"/>
        </w:rPr>
        <w:t>plan-</w:t>
      </w:r>
      <w:r>
        <w:rPr>
          <w:spacing w:val="-1"/>
        </w:rPr>
        <w:t xml:space="preserve"> </w:t>
      </w:r>
      <w:r>
        <w:t>og</w:t>
      </w:r>
      <w:r>
        <w:rPr>
          <w:spacing w:val="63"/>
        </w:rPr>
        <w:t xml:space="preserve"> </w:t>
      </w:r>
      <w:r>
        <w:rPr>
          <w:spacing w:val="-1"/>
        </w:rPr>
        <w:t>utredningsarbeidet.</w:t>
      </w:r>
      <w:r>
        <w:t xml:space="preserve"> Det er </w:t>
      </w:r>
      <w:r>
        <w:rPr>
          <w:spacing w:val="-1"/>
        </w:rPr>
        <w:t>likevel</w:t>
      </w:r>
      <w:r>
        <w:t xml:space="preserve"> </w:t>
      </w:r>
      <w:r>
        <w:rPr>
          <w:spacing w:val="-1"/>
        </w:rPr>
        <w:t>planmyndigheten</w:t>
      </w:r>
      <w:r>
        <w:t xml:space="preserve"> som </w:t>
      </w:r>
      <w:r>
        <w:rPr>
          <w:spacing w:val="-1"/>
        </w:rPr>
        <w:t>gjennom</w:t>
      </w:r>
      <w:r>
        <w:t xml:space="preserve"> </w:t>
      </w:r>
      <w:r>
        <w:rPr>
          <w:spacing w:val="-1"/>
        </w:rPr>
        <w:t>fastsettelsen</w:t>
      </w:r>
      <w:r>
        <w:t xml:space="preserve"> </w:t>
      </w:r>
      <w:r>
        <w:rPr>
          <w:spacing w:val="-1"/>
        </w:rPr>
        <w:t>av</w:t>
      </w:r>
      <w:r>
        <w:rPr>
          <w:spacing w:val="95"/>
        </w:rPr>
        <w:t xml:space="preserve"> </w:t>
      </w:r>
      <w:r>
        <w:rPr>
          <w:spacing w:val="-1"/>
        </w:rPr>
        <w:t>planprogrammet</w:t>
      </w:r>
      <w:r>
        <w:t xml:space="preserve"> </w:t>
      </w:r>
      <w:r>
        <w:rPr>
          <w:spacing w:val="-1"/>
        </w:rPr>
        <w:t>avgjør</w:t>
      </w:r>
      <w:r>
        <w:t xml:space="preserve"> hvilke</w:t>
      </w:r>
      <w:r>
        <w:rPr>
          <w:spacing w:val="-1"/>
        </w:rPr>
        <w:t xml:space="preserve"> alternativer</w:t>
      </w:r>
      <w:r>
        <w:t xml:space="preserve"> som skal </w:t>
      </w:r>
      <w:r>
        <w:rPr>
          <w:spacing w:val="-1"/>
        </w:rPr>
        <w:t xml:space="preserve">inngå </w:t>
      </w:r>
      <w:r>
        <w:t xml:space="preserve">i </w:t>
      </w:r>
      <w:r>
        <w:rPr>
          <w:spacing w:val="-1"/>
        </w:rPr>
        <w:t>utredningsarbeidet</w:t>
      </w:r>
      <w:r>
        <w:rPr>
          <w:spacing w:val="4"/>
        </w:rPr>
        <w:t xml:space="preserve"> </w:t>
      </w:r>
      <w:r>
        <w:t>og</w:t>
      </w:r>
      <w:r>
        <w:rPr>
          <w:spacing w:val="-3"/>
        </w:rPr>
        <w:t xml:space="preserve"> </w:t>
      </w:r>
      <w:r>
        <w:rPr>
          <w:spacing w:val="1"/>
        </w:rPr>
        <w:t>på</w:t>
      </w:r>
      <w:r>
        <w:rPr>
          <w:spacing w:val="-1"/>
        </w:rPr>
        <w:t xml:space="preserve"> hvilket</w:t>
      </w:r>
      <w:r>
        <w:rPr>
          <w:spacing w:val="95"/>
        </w:rPr>
        <w:t xml:space="preserve"> </w:t>
      </w:r>
      <w:r>
        <w:t>nivå de</w:t>
      </w:r>
      <w:r>
        <w:rPr>
          <w:spacing w:val="-2"/>
        </w:rPr>
        <w:t xml:space="preserve"> </w:t>
      </w:r>
      <w:r>
        <w:t xml:space="preserve">skal </w:t>
      </w:r>
      <w:r>
        <w:rPr>
          <w:spacing w:val="-1"/>
        </w:rPr>
        <w:t>utredes.</w:t>
      </w:r>
      <w:r>
        <w:t xml:space="preserve"> </w:t>
      </w:r>
    </w:p>
    <w:p w14:paraId="02B3B818" w14:textId="77777777" w:rsidR="006645A5" w:rsidRDefault="00521829" w:rsidP="00E23F94">
      <w:pPr>
        <w:rPr>
          <w:spacing w:val="-1"/>
        </w:rPr>
      </w:pPr>
      <w:r>
        <w:rPr>
          <w:spacing w:val="-1"/>
        </w:rPr>
        <w:t>Forslag</w:t>
      </w:r>
      <w:r>
        <w:rPr>
          <w:spacing w:val="-3"/>
        </w:rPr>
        <w:t xml:space="preserve"> </w:t>
      </w:r>
      <w:r>
        <w:t xml:space="preserve">til </w:t>
      </w:r>
      <w:r>
        <w:rPr>
          <w:spacing w:val="-1"/>
        </w:rPr>
        <w:t>planprogram</w:t>
      </w:r>
      <w:r>
        <w:t xml:space="preserve"> skal </w:t>
      </w:r>
      <w:r>
        <w:rPr>
          <w:spacing w:val="-1"/>
        </w:rPr>
        <w:t>normalt</w:t>
      </w:r>
      <w:r>
        <w:t xml:space="preserve"> </w:t>
      </w:r>
      <w:r>
        <w:rPr>
          <w:spacing w:val="-1"/>
        </w:rPr>
        <w:t xml:space="preserve">foreligge </w:t>
      </w:r>
      <w:r>
        <w:t>når</w:t>
      </w:r>
      <w:r>
        <w:rPr>
          <w:spacing w:val="1"/>
        </w:rPr>
        <w:t xml:space="preserve"> </w:t>
      </w:r>
      <w:r>
        <w:rPr>
          <w:spacing w:val="-1"/>
        </w:rPr>
        <w:t>oppstart</w:t>
      </w:r>
      <w:r>
        <w:t xml:space="preserve"> </w:t>
      </w:r>
      <w:r>
        <w:rPr>
          <w:spacing w:val="-1"/>
        </w:rPr>
        <w:t>av</w:t>
      </w:r>
      <w:r>
        <w:t xml:space="preserve"> </w:t>
      </w:r>
      <w:r>
        <w:rPr>
          <w:spacing w:val="-1"/>
        </w:rPr>
        <w:t>planarbeidet</w:t>
      </w:r>
      <w:r>
        <w:rPr>
          <w:spacing w:val="2"/>
        </w:rPr>
        <w:t xml:space="preserve"> </w:t>
      </w:r>
      <w:r>
        <w:rPr>
          <w:spacing w:val="-1"/>
        </w:rPr>
        <w:t>varsles.</w:t>
      </w:r>
      <w:r>
        <w:rPr>
          <w:spacing w:val="99"/>
        </w:rPr>
        <w:t xml:space="preserve"> </w:t>
      </w:r>
      <w:r>
        <w:rPr>
          <w:spacing w:val="-1"/>
        </w:rPr>
        <w:t>Planprogrammet</w:t>
      </w:r>
      <w:r>
        <w:t xml:space="preserve"> skal sendes på høring</w:t>
      </w:r>
      <w:r>
        <w:rPr>
          <w:spacing w:val="-3"/>
        </w:rPr>
        <w:t xml:space="preserve"> </w:t>
      </w:r>
      <w:r>
        <w:rPr>
          <w:spacing w:val="1"/>
        </w:rPr>
        <w:t>og</w:t>
      </w:r>
      <w:r>
        <w:rPr>
          <w:spacing w:val="-3"/>
        </w:rPr>
        <w:t xml:space="preserve"> </w:t>
      </w:r>
      <w:r>
        <w:rPr>
          <w:spacing w:val="-1"/>
        </w:rPr>
        <w:t>legges</w:t>
      </w:r>
      <w:r>
        <w:t xml:space="preserve"> </w:t>
      </w:r>
      <w:r>
        <w:rPr>
          <w:spacing w:val="1"/>
        </w:rPr>
        <w:t>ut</w:t>
      </w:r>
      <w:r>
        <w:t xml:space="preserve"> til </w:t>
      </w:r>
      <w:r>
        <w:rPr>
          <w:spacing w:val="-1"/>
        </w:rPr>
        <w:t>offentlig</w:t>
      </w:r>
      <w:r>
        <w:rPr>
          <w:spacing w:val="-2"/>
        </w:rPr>
        <w:t xml:space="preserve"> </w:t>
      </w:r>
      <w:r>
        <w:rPr>
          <w:spacing w:val="-1"/>
        </w:rPr>
        <w:t>ettersyn</w:t>
      </w:r>
      <w:r>
        <w:t xml:space="preserve"> </w:t>
      </w:r>
      <w:r w:rsidR="00484CF3">
        <w:t xml:space="preserve">normalt </w:t>
      </w:r>
      <w:r>
        <w:t>samtidig</w:t>
      </w:r>
      <w:r>
        <w:rPr>
          <w:spacing w:val="-3"/>
        </w:rPr>
        <w:t xml:space="preserve"> </w:t>
      </w:r>
      <w:r>
        <w:t>med</w:t>
      </w:r>
      <w:r>
        <w:rPr>
          <w:spacing w:val="47"/>
        </w:rPr>
        <w:t xml:space="preserve"> </w:t>
      </w:r>
      <w:r>
        <w:rPr>
          <w:spacing w:val="-1"/>
        </w:rPr>
        <w:t xml:space="preserve">varslingen. </w:t>
      </w:r>
      <w:r w:rsidR="006645A5" w:rsidRPr="006645A5">
        <w:rPr>
          <w:spacing w:val="-1"/>
        </w:rPr>
        <w:t>Det legges til grunn at det i de fleste tilfeller vil være hensiktsmessig at høring av forslag til planprogram skjer senest samtidig med varsling av planoppstart. Det kan imidlertid være situasjoner der det vil være hensiktsmessig at innspill ved varsel om planoppstart legges til grunn for utarbeidelse av forslag til planprogram. Dette vil f. eks. kunne gjelde ved planleggingen av større samferdselsprosjekter.</w:t>
      </w:r>
      <w:r w:rsidR="006645A5">
        <w:rPr>
          <w:spacing w:val="-1"/>
        </w:rPr>
        <w:t xml:space="preserve"> </w:t>
      </w:r>
    </w:p>
    <w:p w14:paraId="67BA7D80" w14:textId="77777777" w:rsidR="008E05DB" w:rsidRDefault="008E05DB" w:rsidP="008E05DB">
      <w:r>
        <w:rPr>
          <w:spacing w:val="-1"/>
        </w:rPr>
        <w:t>Høringsfrist</w:t>
      </w:r>
      <w:r>
        <w:t xml:space="preserve"> for</w:t>
      </w:r>
      <w:r>
        <w:rPr>
          <w:spacing w:val="-1"/>
        </w:rPr>
        <w:t xml:space="preserve"> forslag</w:t>
      </w:r>
      <w:r>
        <w:rPr>
          <w:spacing w:val="-3"/>
        </w:rPr>
        <w:t xml:space="preserve"> </w:t>
      </w:r>
      <w:r>
        <w:t xml:space="preserve">til </w:t>
      </w:r>
      <w:r>
        <w:rPr>
          <w:spacing w:val="-1"/>
        </w:rPr>
        <w:t>planprogram</w:t>
      </w:r>
      <w:r>
        <w:t xml:space="preserve"> er</w:t>
      </w:r>
      <w:r>
        <w:rPr>
          <w:spacing w:val="-2"/>
        </w:rPr>
        <w:t xml:space="preserve"> </w:t>
      </w:r>
      <w:r>
        <w:t xml:space="preserve">minimum 6 uker, jf. plan- og bygningsloven § 11-3 og </w:t>
      </w:r>
      <w:hyperlink r:id="rId91" w:history="1">
        <w:r w:rsidRPr="00243CA0">
          <w:rPr>
            <w:rStyle w:val="Hyperkobling"/>
          </w:rPr>
          <w:t>forskrift om konsekvensutredninger</w:t>
        </w:r>
      </w:hyperlink>
      <w:r>
        <w:t xml:space="preserve"> § 15 første ledd. </w:t>
      </w:r>
      <w:r>
        <w:rPr>
          <w:spacing w:val="-1"/>
        </w:rPr>
        <w:t>En</w:t>
      </w:r>
      <w:r>
        <w:t xml:space="preserve"> </w:t>
      </w:r>
      <w:r>
        <w:rPr>
          <w:spacing w:val="-1"/>
        </w:rPr>
        <w:t>nærmere</w:t>
      </w:r>
      <w:r>
        <w:rPr>
          <w:spacing w:val="87"/>
        </w:rPr>
        <w:t xml:space="preserve"> </w:t>
      </w:r>
      <w:r>
        <w:rPr>
          <w:spacing w:val="-1"/>
        </w:rPr>
        <w:t>beskrivelse</w:t>
      </w:r>
      <w:r>
        <w:t xml:space="preserve"> </w:t>
      </w:r>
      <w:r>
        <w:rPr>
          <w:spacing w:val="-1"/>
        </w:rPr>
        <w:t>av</w:t>
      </w:r>
      <w:r>
        <w:t xml:space="preserve"> </w:t>
      </w:r>
      <w:r>
        <w:rPr>
          <w:spacing w:val="-1"/>
        </w:rPr>
        <w:lastRenderedPageBreak/>
        <w:t>behandlingen</w:t>
      </w:r>
      <w:r>
        <w:rPr>
          <w:spacing w:val="2"/>
        </w:rPr>
        <w:t xml:space="preserve"> </w:t>
      </w:r>
      <w:r>
        <w:rPr>
          <w:spacing w:val="-1"/>
        </w:rPr>
        <w:t>av</w:t>
      </w:r>
      <w:r>
        <w:t xml:space="preserve"> </w:t>
      </w:r>
      <w:r>
        <w:rPr>
          <w:spacing w:val="-1"/>
        </w:rPr>
        <w:t>planprogram</w:t>
      </w:r>
      <w:r>
        <w:t xml:space="preserve"> for</w:t>
      </w:r>
      <w:r>
        <w:rPr>
          <w:spacing w:val="-1"/>
        </w:rPr>
        <w:t xml:space="preserve"> </w:t>
      </w:r>
      <w:r>
        <w:t>ulike</w:t>
      </w:r>
      <w:r>
        <w:rPr>
          <w:spacing w:val="-1"/>
        </w:rPr>
        <w:t xml:space="preserve"> plantyper</w:t>
      </w:r>
      <w:r>
        <w:t xml:space="preserve"> </w:t>
      </w:r>
      <w:r>
        <w:rPr>
          <w:spacing w:val="-1"/>
        </w:rPr>
        <w:t>er</w:t>
      </w:r>
      <w:r>
        <w:rPr>
          <w:spacing w:val="1"/>
        </w:rPr>
        <w:t xml:space="preserve"> </w:t>
      </w:r>
      <w:r>
        <w:rPr>
          <w:spacing w:val="-1"/>
        </w:rPr>
        <w:t>gitt</w:t>
      </w:r>
      <w:r>
        <w:t xml:space="preserve"> under </w:t>
      </w:r>
      <w:r>
        <w:rPr>
          <w:spacing w:val="-1"/>
        </w:rPr>
        <w:t>veilederens</w:t>
      </w:r>
      <w:r>
        <w:rPr>
          <w:spacing w:val="95"/>
        </w:rPr>
        <w:t xml:space="preserve"> </w:t>
      </w:r>
      <w:r>
        <w:rPr>
          <w:spacing w:val="-1"/>
        </w:rPr>
        <w:t>omtale</w:t>
      </w:r>
      <w:r>
        <w:t xml:space="preserve"> </w:t>
      </w:r>
      <w:r>
        <w:rPr>
          <w:spacing w:val="-1"/>
        </w:rPr>
        <w:t>av</w:t>
      </w:r>
      <w:r>
        <w:t xml:space="preserve"> </w:t>
      </w:r>
      <w:r>
        <w:rPr>
          <w:spacing w:val="-1"/>
        </w:rPr>
        <w:t>hver</w:t>
      </w:r>
      <w:r>
        <w:rPr>
          <w:spacing w:val="1"/>
        </w:rPr>
        <w:t xml:space="preserve"> </w:t>
      </w:r>
      <w:r>
        <w:rPr>
          <w:spacing w:val="-1"/>
        </w:rPr>
        <w:t>enkelt</w:t>
      </w:r>
      <w:r>
        <w:t xml:space="preserve"> </w:t>
      </w:r>
      <w:r>
        <w:rPr>
          <w:spacing w:val="-1"/>
        </w:rPr>
        <w:t>plantype.</w:t>
      </w:r>
    </w:p>
    <w:p w14:paraId="6F91F6FA" w14:textId="77777777" w:rsidR="005E53EA" w:rsidRDefault="00521829" w:rsidP="00E23F94">
      <w:r>
        <w:rPr>
          <w:spacing w:val="-1"/>
        </w:rPr>
        <w:t>Det</w:t>
      </w:r>
      <w:r>
        <w:t xml:space="preserve"> er</w:t>
      </w:r>
      <w:r>
        <w:rPr>
          <w:spacing w:val="-2"/>
        </w:rPr>
        <w:t xml:space="preserve"> </w:t>
      </w:r>
      <w:r>
        <w:t xml:space="preserve">viktig </w:t>
      </w:r>
      <w:r>
        <w:rPr>
          <w:spacing w:val="-1"/>
        </w:rPr>
        <w:t>at</w:t>
      </w:r>
      <w:r>
        <w:t xml:space="preserve"> forslag</w:t>
      </w:r>
      <w:r>
        <w:rPr>
          <w:spacing w:val="-3"/>
        </w:rPr>
        <w:t xml:space="preserve"> </w:t>
      </w:r>
      <w:r>
        <w:t>til</w:t>
      </w:r>
      <w:r>
        <w:rPr>
          <w:spacing w:val="2"/>
        </w:rPr>
        <w:t xml:space="preserve"> </w:t>
      </w:r>
      <w:r>
        <w:rPr>
          <w:spacing w:val="-1"/>
        </w:rPr>
        <w:t>planprogram</w:t>
      </w:r>
      <w:r>
        <w:rPr>
          <w:spacing w:val="2"/>
        </w:rPr>
        <w:t xml:space="preserve"> </w:t>
      </w:r>
      <w:r>
        <w:rPr>
          <w:spacing w:val="-1"/>
        </w:rPr>
        <w:t>gis</w:t>
      </w:r>
      <w:r>
        <w:t xml:space="preserve"> en tydelig</w:t>
      </w:r>
      <w:r>
        <w:rPr>
          <w:spacing w:val="-2"/>
        </w:rPr>
        <w:t xml:space="preserve"> </w:t>
      </w:r>
      <w:r>
        <w:t>utforming</w:t>
      </w:r>
      <w:r>
        <w:rPr>
          <w:spacing w:val="-3"/>
        </w:rPr>
        <w:t xml:space="preserve"> </w:t>
      </w:r>
      <w:r>
        <w:rPr>
          <w:spacing w:val="-1"/>
        </w:rPr>
        <w:t xml:space="preserve">før </w:t>
      </w:r>
      <w:r>
        <w:t>det legges ut til høring</w:t>
      </w:r>
      <w:r>
        <w:rPr>
          <w:spacing w:val="-3"/>
        </w:rPr>
        <w:t xml:space="preserve"> </w:t>
      </w:r>
      <w:r>
        <w:rPr>
          <w:spacing w:val="1"/>
        </w:rPr>
        <w:t>og</w:t>
      </w:r>
      <w:r>
        <w:rPr>
          <w:spacing w:val="26"/>
        </w:rPr>
        <w:t xml:space="preserve"> </w:t>
      </w:r>
      <w:r>
        <w:rPr>
          <w:spacing w:val="-1"/>
        </w:rPr>
        <w:t>offentlig</w:t>
      </w:r>
      <w:r>
        <w:t xml:space="preserve"> </w:t>
      </w:r>
      <w:r>
        <w:rPr>
          <w:spacing w:val="-1"/>
        </w:rPr>
        <w:t>ettersyn.</w:t>
      </w:r>
      <w:r>
        <w:t xml:space="preserve"> Det forutsettes at </w:t>
      </w:r>
      <w:r>
        <w:rPr>
          <w:spacing w:val="-1"/>
        </w:rPr>
        <w:t>planprogrammet</w:t>
      </w:r>
      <w:r>
        <w:t xml:space="preserve"> </w:t>
      </w:r>
      <w:r>
        <w:rPr>
          <w:spacing w:val="-1"/>
        </w:rPr>
        <w:t>inneholder</w:t>
      </w:r>
      <w:r>
        <w:rPr>
          <w:spacing w:val="-2"/>
        </w:rPr>
        <w:t xml:space="preserve"> </w:t>
      </w:r>
      <w:r>
        <w:t>nødvendig</w:t>
      </w:r>
      <w:r>
        <w:rPr>
          <w:spacing w:val="-1"/>
        </w:rPr>
        <w:t xml:space="preserve"> informasjon</w:t>
      </w:r>
      <w:r>
        <w:t xml:space="preserve"> og </w:t>
      </w:r>
      <w:r>
        <w:rPr>
          <w:spacing w:val="-1"/>
        </w:rPr>
        <w:t>er</w:t>
      </w:r>
      <w:r>
        <w:rPr>
          <w:spacing w:val="91"/>
        </w:rPr>
        <w:t xml:space="preserve"> </w:t>
      </w:r>
      <w:r>
        <w:rPr>
          <w:spacing w:val="-1"/>
        </w:rPr>
        <w:t>av</w:t>
      </w:r>
      <w:r>
        <w:t xml:space="preserve"> </w:t>
      </w:r>
      <w:r>
        <w:rPr>
          <w:spacing w:val="-1"/>
        </w:rPr>
        <w:t>en</w:t>
      </w:r>
      <w:r>
        <w:t xml:space="preserve"> slik </w:t>
      </w:r>
      <w:r>
        <w:rPr>
          <w:spacing w:val="-1"/>
        </w:rPr>
        <w:t>kvalitet</w:t>
      </w:r>
      <w:r>
        <w:t xml:space="preserve"> at </w:t>
      </w:r>
      <w:r>
        <w:rPr>
          <w:spacing w:val="-1"/>
        </w:rPr>
        <w:t>det</w:t>
      </w:r>
      <w:r>
        <w:rPr>
          <w:spacing w:val="2"/>
        </w:rPr>
        <w:t xml:space="preserve"> </w:t>
      </w:r>
      <w:r>
        <w:rPr>
          <w:spacing w:val="-1"/>
        </w:rPr>
        <w:t>gir</w:t>
      </w:r>
      <w:r>
        <w:rPr>
          <w:spacing w:val="1"/>
        </w:rPr>
        <w:t xml:space="preserve"> </w:t>
      </w:r>
      <w:r>
        <w:rPr>
          <w:spacing w:val="-1"/>
        </w:rPr>
        <w:t>grunnlag</w:t>
      </w:r>
      <w:r>
        <w:rPr>
          <w:spacing w:val="-3"/>
        </w:rPr>
        <w:t xml:space="preserve"> </w:t>
      </w:r>
      <w:r>
        <w:rPr>
          <w:spacing w:val="-1"/>
        </w:rPr>
        <w:t xml:space="preserve">for </w:t>
      </w:r>
      <w:r>
        <w:t>medvirkning</w:t>
      </w:r>
      <w:r>
        <w:rPr>
          <w:spacing w:val="-2"/>
        </w:rPr>
        <w:t xml:space="preserve"> </w:t>
      </w:r>
      <w:r>
        <w:rPr>
          <w:spacing w:val="1"/>
        </w:rPr>
        <w:t>og</w:t>
      </w:r>
      <w:r>
        <w:rPr>
          <w:spacing w:val="-3"/>
        </w:rPr>
        <w:t xml:space="preserve"> </w:t>
      </w:r>
      <w:r>
        <w:rPr>
          <w:spacing w:val="-1"/>
        </w:rPr>
        <w:t>relevante</w:t>
      </w:r>
      <w:r>
        <w:t xml:space="preserve"> innspill </w:t>
      </w:r>
      <w:r>
        <w:rPr>
          <w:spacing w:val="-1"/>
        </w:rPr>
        <w:t>fra</w:t>
      </w:r>
      <w:r>
        <w:rPr>
          <w:spacing w:val="-2"/>
        </w:rPr>
        <w:t xml:space="preserve"> </w:t>
      </w:r>
      <w:r>
        <w:rPr>
          <w:spacing w:val="-1"/>
        </w:rPr>
        <w:t>berørte</w:t>
      </w:r>
      <w:r>
        <w:rPr>
          <w:spacing w:val="73"/>
        </w:rPr>
        <w:t xml:space="preserve"> </w:t>
      </w:r>
      <w:r>
        <w:rPr>
          <w:spacing w:val="-1"/>
        </w:rPr>
        <w:t>myndigheter</w:t>
      </w:r>
      <w:r>
        <w:rPr>
          <w:spacing w:val="-2"/>
        </w:rPr>
        <w:t xml:space="preserve"> </w:t>
      </w:r>
      <w:r>
        <w:rPr>
          <w:spacing w:val="1"/>
        </w:rPr>
        <w:t>og</w:t>
      </w:r>
      <w:r>
        <w:rPr>
          <w:spacing w:val="-1"/>
        </w:rPr>
        <w:t xml:space="preserve"> </w:t>
      </w:r>
      <w:r>
        <w:t>andre</w:t>
      </w:r>
      <w:r>
        <w:rPr>
          <w:spacing w:val="-1"/>
        </w:rPr>
        <w:t xml:space="preserve"> </w:t>
      </w:r>
      <w:r>
        <w:t xml:space="preserve">med </w:t>
      </w:r>
      <w:r>
        <w:rPr>
          <w:spacing w:val="-1"/>
        </w:rPr>
        <w:t>interesse</w:t>
      </w:r>
      <w:r>
        <w:t xml:space="preserve"> i planarbeidet.</w:t>
      </w:r>
      <w:r>
        <w:rPr>
          <w:spacing w:val="3"/>
        </w:rPr>
        <w:t xml:space="preserve"> </w:t>
      </w:r>
      <w:r>
        <w:rPr>
          <w:spacing w:val="-1"/>
        </w:rPr>
        <w:t>Det</w:t>
      </w:r>
      <w:r>
        <w:t xml:space="preserve"> er</w:t>
      </w:r>
      <w:r>
        <w:rPr>
          <w:spacing w:val="-2"/>
        </w:rPr>
        <w:t xml:space="preserve"> </w:t>
      </w:r>
      <w:r>
        <w:rPr>
          <w:spacing w:val="-1"/>
        </w:rPr>
        <w:t xml:space="preserve">derfor </w:t>
      </w:r>
      <w:r>
        <w:t>nødvendig</w:t>
      </w:r>
      <w:r>
        <w:rPr>
          <w:spacing w:val="-2"/>
        </w:rPr>
        <w:t xml:space="preserve"> </w:t>
      </w:r>
      <w:r>
        <w:t>med</w:t>
      </w:r>
      <w:r>
        <w:rPr>
          <w:spacing w:val="1"/>
        </w:rPr>
        <w:t xml:space="preserve"> </w:t>
      </w:r>
      <w:r>
        <w:rPr>
          <w:spacing w:val="-1"/>
        </w:rPr>
        <w:t>en</w:t>
      </w:r>
      <w:r>
        <w:t xml:space="preserve"> </w:t>
      </w:r>
      <w:r>
        <w:rPr>
          <w:spacing w:val="-1"/>
        </w:rPr>
        <w:t>åpen</w:t>
      </w:r>
      <w:r>
        <w:rPr>
          <w:spacing w:val="47"/>
        </w:rPr>
        <w:t xml:space="preserve"> </w:t>
      </w:r>
      <w:r>
        <w:rPr>
          <w:spacing w:val="-1"/>
        </w:rPr>
        <w:t xml:space="preserve">prosess </w:t>
      </w:r>
      <w:r>
        <w:t>for</w:t>
      </w:r>
      <w:r>
        <w:rPr>
          <w:spacing w:val="-2"/>
        </w:rPr>
        <w:t xml:space="preserve"> </w:t>
      </w:r>
      <w:r>
        <w:t>å</w:t>
      </w:r>
      <w:r>
        <w:rPr>
          <w:spacing w:val="-1"/>
        </w:rPr>
        <w:t xml:space="preserve"> </w:t>
      </w:r>
      <w:r>
        <w:t>komme</w:t>
      </w:r>
      <w:r>
        <w:rPr>
          <w:spacing w:val="1"/>
        </w:rPr>
        <w:t xml:space="preserve"> </w:t>
      </w:r>
      <w:r>
        <w:rPr>
          <w:spacing w:val="-1"/>
        </w:rPr>
        <w:t>fram</w:t>
      </w:r>
      <w:r>
        <w:t xml:space="preserve"> til </w:t>
      </w:r>
      <w:r>
        <w:rPr>
          <w:spacing w:val="-1"/>
        </w:rPr>
        <w:t>et</w:t>
      </w:r>
      <w:r>
        <w:t xml:space="preserve"> </w:t>
      </w:r>
      <w:r>
        <w:rPr>
          <w:spacing w:val="-1"/>
        </w:rPr>
        <w:t>godt</w:t>
      </w:r>
      <w:r>
        <w:t xml:space="preserve"> planprogram. </w:t>
      </w:r>
      <w:r>
        <w:rPr>
          <w:spacing w:val="-1"/>
        </w:rPr>
        <w:t>For berørte</w:t>
      </w:r>
      <w:r>
        <w:t xml:space="preserve"> </w:t>
      </w:r>
      <w:r>
        <w:rPr>
          <w:spacing w:val="-1"/>
        </w:rPr>
        <w:t>myndigheter</w:t>
      </w:r>
      <w:r>
        <w:t xml:space="preserve"> </w:t>
      </w:r>
      <w:r>
        <w:rPr>
          <w:spacing w:val="-1"/>
        </w:rPr>
        <w:t>skal</w:t>
      </w:r>
      <w:r>
        <w:rPr>
          <w:spacing w:val="61"/>
        </w:rPr>
        <w:t xml:space="preserve"> </w:t>
      </w:r>
      <w:r>
        <w:rPr>
          <w:spacing w:val="-1"/>
        </w:rPr>
        <w:t>planprogrammet</w:t>
      </w:r>
      <w:r>
        <w:t xml:space="preserve"> </w:t>
      </w:r>
      <w:r>
        <w:rPr>
          <w:spacing w:val="-1"/>
        </w:rPr>
        <w:t xml:space="preserve">også </w:t>
      </w:r>
      <w:r>
        <w:t>danne</w:t>
      </w:r>
      <w:r>
        <w:rPr>
          <w:spacing w:val="-1"/>
        </w:rPr>
        <w:t xml:space="preserve"> </w:t>
      </w:r>
      <w:r>
        <w:t>grunnlag</w:t>
      </w:r>
      <w:r>
        <w:rPr>
          <w:spacing w:val="-3"/>
        </w:rPr>
        <w:t xml:space="preserve"> </w:t>
      </w:r>
      <w:r>
        <w:t>for disse</w:t>
      </w:r>
      <w:r>
        <w:rPr>
          <w:spacing w:val="-1"/>
        </w:rPr>
        <w:t xml:space="preserve"> myndighetenes</w:t>
      </w:r>
      <w:r>
        <w:t xml:space="preserve"> vurdering</w:t>
      </w:r>
      <w:r>
        <w:rPr>
          <w:spacing w:val="-1"/>
        </w:rPr>
        <w:t xml:space="preserve"> </w:t>
      </w:r>
      <w:r>
        <w:t xml:space="preserve">av om </w:t>
      </w:r>
      <w:r>
        <w:rPr>
          <w:spacing w:val="-1"/>
        </w:rPr>
        <w:t>planen</w:t>
      </w:r>
      <w:r>
        <w:t xml:space="preserve"> </w:t>
      </w:r>
      <w:r>
        <w:rPr>
          <w:spacing w:val="-1"/>
        </w:rPr>
        <w:t>kan</w:t>
      </w:r>
      <w:r>
        <w:rPr>
          <w:spacing w:val="63"/>
        </w:rPr>
        <w:t xml:space="preserve"> </w:t>
      </w:r>
      <w:r>
        <w:t>komme</w:t>
      </w:r>
      <w:r>
        <w:rPr>
          <w:spacing w:val="-1"/>
        </w:rPr>
        <w:t xml:space="preserve"> </w:t>
      </w:r>
      <w:r>
        <w:t xml:space="preserve">i konflikt </w:t>
      </w:r>
      <w:r>
        <w:rPr>
          <w:spacing w:val="-1"/>
        </w:rPr>
        <w:t>med</w:t>
      </w:r>
      <w:r>
        <w:t xml:space="preserve"> </w:t>
      </w:r>
      <w:r>
        <w:rPr>
          <w:spacing w:val="-1"/>
        </w:rPr>
        <w:t xml:space="preserve">nasjonale </w:t>
      </w:r>
      <w:r>
        <w:t>eller viktige</w:t>
      </w:r>
      <w:r>
        <w:rPr>
          <w:spacing w:val="-1"/>
        </w:rPr>
        <w:t xml:space="preserve"> regionale</w:t>
      </w:r>
      <w:r>
        <w:t xml:space="preserve"> </w:t>
      </w:r>
      <w:r>
        <w:rPr>
          <w:spacing w:val="-1"/>
        </w:rPr>
        <w:t>interesser.</w:t>
      </w:r>
      <w:r>
        <w:t xml:space="preserve"> </w:t>
      </w:r>
      <w:r w:rsidR="00326D1E">
        <w:t xml:space="preserve">Det fastsatte </w:t>
      </w:r>
      <w:r w:rsidR="00326D1E" w:rsidRPr="00326D1E">
        <w:t>p</w:t>
      </w:r>
      <w:r w:rsidRPr="00326D1E">
        <w:t>lanprogrammet</w:t>
      </w:r>
      <w:r>
        <w:t xml:space="preserve"> må</w:t>
      </w:r>
      <w:r w:rsidRPr="00326D1E">
        <w:t xml:space="preserve"> </w:t>
      </w:r>
      <w:r w:rsidR="00326D1E" w:rsidRPr="00326D1E">
        <w:t>være utformet</w:t>
      </w:r>
      <w:r w:rsidR="00326D1E">
        <w:t xml:space="preserve"> </w:t>
      </w:r>
      <w:r>
        <w:t xml:space="preserve">slik </w:t>
      </w:r>
      <w:r>
        <w:rPr>
          <w:spacing w:val="-1"/>
        </w:rPr>
        <w:t>at</w:t>
      </w:r>
      <w:r>
        <w:t xml:space="preserve"> det i </w:t>
      </w:r>
      <w:r>
        <w:rPr>
          <w:spacing w:val="-1"/>
        </w:rPr>
        <w:t>etterkant</w:t>
      </w:r>
      <w:r>
        <w:t xml:space="preserve"> kan </w:t>
      </w:r>
      <w:r>
        <w:rPr>
          <w:spacing w:val="-1"/>
        </w:rPr>
        <w:t>tas</w:t>
      </w:r>
      <w:r>
        <w:t xml:space="preserve"> stilling</w:t>
      </w:r>
      <w:r>
        <w:rPr>
          <w:spacing w:val="-3"/>
        </w:rPr>
        <w:t xml:space="preserve"> </w:t>
      </w:r>
      <w:r>
        <w:t xml:space="preserve">til om </w:t>
      </w:r>
      <w:r>
        <w:rPr>
          <w:spacing w:val="-1"/>
        </w:rPr>
        <w:t>planforslaget</w:t>
      </w:r>
      <w:r>
        <w:t xml:space="preserve"> </w:t>
      </w:r>
      <w:r>
        <w:rPr>
          <w:spacing w:val="-1"/>
        </w:rPr>
        <w:t>med</w:t>
      </w:r>
      <w:r>
        <w:rPr>
          <w:spacing w:val="55"/>
        </w:rPr>
        <w:t xml:space="preserve"> </w:t>
      </w:r>
      <w:r>
        <w:rPr>
          <w:spacing w:val="-1"/>
        </w:rPr>
        <w:t>konsekvensutredning</w:t>
      </w:r>
      <w:r>
        <w:rPr>
          <w:spacing w:val="-3"/>
        </w:rPr>
        <w:t xml:space="preserve"> </w:t>
      </w:r>
      <w:r>
        <w:t>er</w:t>
      </w:r>
      <w:r>
        <w:rPr>
          <w:spacing w:val="1"/>
        </w:rPr>
        <w:t xml:space="preserve"> </w:t>
      </w:r>
      <w:r>
        <w:rPr>
          <w:spacing w:val="-1"/>
        </w:rPr>
        <w:t>utarbeidet</w:t>
      </w:r>
      <w:r>
        <w:t xml:space="preserve"> i </w:t>
      </w:r>
      <w:r>
        <w:rPr>
          <w:spacing w:val="-1"/>
        </w:rPr>
        <w:t>tråd</w:t>
      </w:r>
      <w:r>
        <w:t xml:space="preserve"> med planprogrammet.</w:t>
      </w:r>
    </w:p>
    <w:p w14:paraId="4DBCC151" w14:textId="77777777" w:rsidR="005E53EA" w:rsidRDefault="00521829" w:rsidP="00E23F94">
      <w:r>
        <w:rPr>
          <w:spacing w:val="-1"/>
        </w:rPr>
        <w:t>Det</w:t>
      </w:r>
      <w:r>
        <w:t xml:space="preserve"> </w:t>
      </w:r>
      <w:r>
        <w:rPr>
          <w:spacing w:val="-1"/>
        </w:rPr>
        <w:t>fastsatte planprogrammet</w:t>
      </w:r>
      <w:r>
        <w:rPr>
          <w:spacing w:val="2"/>
        </w:rPr>
        <w:t xml:space="preserve"> </w:t>
      </w:r>
      <w:r>
        <w:t>vil være</w:t>
      </w:r>
      <w:r>
        <w:rPr>
          <w:spacing w:val="-1"/>
        </w:rPr>
        <w:t xml:space="preserve"> utgangspunktet</w:t>
      </w:r>
      <w:r>
        <w:t xml:space="preserve"> </w:t>
      </w:r>
      <w:r>
        <w:rPr>
          <w:spacing w:val="-1"/>
        </w:rPr>
        <w:t xml:space="preserve">for </w:t>
      </w:r>
      <w:r>
        <w:t>å</w:t>
      </w:r>
      <w:r>
        <w:rPr>
          <w:spacing w:val="-1"/>
        </w:rPr>
        <w:t xml:space="preserve"> </w:t>
      </w:r>
      <w:r>
        <w:t>vurdere</w:t>
      </w:r>
      <w:r>
        <w:rPr>
          <w:spacing w:val="-2"/>
        </w:rPr>
        <w:t xml:space="preserve"> </w:t>
      </w:r>
      <w:r>
        <w:t xml:space="preserve">kvaliteten </w:t>
      </w:r>
      <w:r>
        <w:rPr>
          <w:spacing w:val="-1"/>
        </w:rPr>
        <w:t>av</w:t>
      </w:r>
      <w:r>
        <w:rPr>
          <w:spacing w:val="69"/>
        </w:rPr>
        <w:t xml:space="preserve"> </w:t>
      </w:r>
      <w:r>
        <w:rPr>
          <w:spacing w:val="-1"/>
        </w:rPr>
        <w:t>planprosessen.</w:t>
      </w:r>
      <w:r>
        <w:t xml:space="preserve"> Dersom det er </w:t>
      </w:r>
      <w:r>
        <w:rPr>
          <w:spacing w:val="-1"/>
        </w:rPr>
        <w:t>gjennomført</w:t>
      </w:r>
      <w:r>
        <w:rPr>
          <w:spacing w:val="2"/>
        </w:rPr>
        <w:t xml:space="preserve"> </w:t>
      </w:r>
      <w:r>
        <w:rPr>
          <w:spacing w:val="-1"/>
        </w:rPr>
        <w:t>et</w:t>
      </w:r>
      <w:r>
        <w:t xml:space="preserve"> programarbeid i </w:t>
      </w:r>
      <w:r>
        <w:rPr>
          <w:spacing w:val="-1"/>
        </w:rPr>
        <w:t>tilknytning</w:t>
      </w:r>
      <w:r>
        <w:rPr>
          <w:spacing w:val="-3"/>
        </w:rPr>
        <w:t xml:space="preserve"> </w:t>
      </w:r>
      <w:r>
        <w:rPr>
          <w:spacing w:val="1"/>
        </w:rPr>
        <w:t>til</w:t>
      </w:r>
      <w:r>
        <w:t xml:space="preserve"> </w:t>
      </w:r>
      <w:r>
        <w:rPr>
          <w:spacing w:val="-1"/>
        </w:rPr>
        <w:t>regional</w:t>
      </w:r>
      <w:r>
        <w:t xml:space="preserve"> eller</w:t>
      </w:r>
      <w:r>
        <w:rPr>
          <w:spacing w:val="59"/>
        </w:rPr>
        <w:t xml:space="preserve"> </w:t>
      </w:r>
      <w:r>
        <w:rPr>
          <w:spacing w:val="-1"/>
        </w:rPr>
        <w:t>kommunal</w:t>
      </w:r>
      <w:r>
        <w:t xml:space="preserve"> </w:t>
      </w:r>
      <w:r>
        <w:rPr>
          <w:spacing w:val="-1"/>
        </w:rPr>
        <w:t>planstrategi,</w:t>
      </w:r>
      <w:r>
        <w:t xml:space="preserve"> vil dette </w:t>
      </w:r>
      <w:r>
        <w:rPr>
          <w:spacing w:val="-2"/>
        </w:rPr>
        <w:t>gi</w:t>
      </w:r>
      <w:r>
        <w:rPr>
          <w:spacing w:val="2"/>
        </w:rPr>
        <w:t xml:space="preserve"> </w:t>
      </w:r>
      <w:r>
        <w:rPr>
          <w:spacing w:val="-1"/>
        </w:rPr>
        <w:t xml:space="preserve">grunnlag </w:t>
      </w:r>
      <w:r>
        <w:t>for</w:t>
      </w:r>
      <w:r>
        <w:rPr>
          <w:spacing w:val="-2"/>
        </w:rPr>
        <w:t xml:space="preserve"> </w:t>
      </w:r>
      <w:r>
        <w:t>å</w:t>
      </w:r>
      <w:r>
        <w:rPr>
          <w:spacing w:val="1"/>
        </w:rPr>
        <w:t xml:space="preserve"> </w:t>
      </w:r>
      <w:r>
        <w:rPr>
          <w:spacing w:val="-1"/>
        </w:rPr>
        <w:t>begrense</w:t>
      </w:r>
      <w:r>
        <w:t xml:space="preserve"> </w:t>
      </w:r>
      <w:r>
        <w:rPr>
          <w:spacing w:val="-1"/>
        </w:rPr>
        <w:t>omfanget</w:t>
      </w:r>
      <w:r>
        <w:t xml:space="preserve"> av </w:t>
      </w:r>
      <w:r>
        <w:rPr>
          <w:spacing w:val="-1"/>
        </w:rPr>
        <w:t>planprogrammet</w:t>
      </w:r>
      <w:r>
        <w:t xml:space="preserve"> for</w:t>
      </w:r>
      <w:r>
        <w:rPr>
          <w:spacing w:val="87"/>
        </w:rPr>
        <w:t xml:space="preserve"> </w:t>
      </w:r>
      <w:r>
        <w:rPr>
          <w:spacing w:val="-1"/>
        </w:rPr>
        <w:t>konkrete</w:t>
      </w:r>
      <w:r>
        <w:t xml:space="preserve"> </w:t>
      </w:r>
      <w:r>
        <w:rPr>
          <w:spacing w:val="-1"/>
        </w:rPr>
        <w:t xml:space="preserve">regionale </w:t>
      </w:r>
      <w:r>
        <w:rPr>
          <w:spacing w:val="1"/>
        </w:rPr>
        <w:t>og</w:t>
      </w:r>
      <w:r>
        <w:rPr>
          <w:spacing w:val="-3"/>
        </w:rPr>
        <w:t xml:space="preserve"> </w:t>
      </w:r>
      <w:r>
        <w:t xml:space="preserve">kommunal </w:t>
      </w:r>
      <w:r>
        <w:rPr>
          <w:spacing w:val="-1"/>
        </w:rPr>
        <w:t>planer</w:t>
      </w:r>
      <w:r>
        <w:t xml:space="preserve"> til de</w:t>
      </w:r>
      <w:r>
        <w:rPr>
          <w:spacing w:val="-1"/>
        </w:rPr>
        <w:t xml:space="preserve"> </w:t>
      </w:r>
      <w:r>
        <w:t>spørsmål som ikke</w:t>
      </w:r>
      <w:r>
        <w:rPr>
          <w:spacing w:val="-1"/>
        </w:rPr>
        <w:t xml:space="preserve"> er</w:t>
      </w:r>
      <w:r>
        <w:t xml:space="preserve"> </w:t>
      </w:r>
      <w:r>
        <w:rPr>
          <w:spacing w:val="-1"/>
        </w:rPr>
        <w:t>håndtert</w:t>
      </w:r>
      <w:r>
        <w:t xml:space="preserve"> og</w:t>
      </w:r>
      <w:r>
        <w:rPr>
          <w:spacing w:val="-3"/>
        </w:rPr>
        <w:t xml:space="preserve"> </w:t>
      </w:r>
      <w:r>
        <w:t>avklart i</w:t>
      </w:r>
      <w:r>
        <w:rPr>
          <w:spacing w:val="53"/>
        </w:rPr>
        <w:t xml:space="preserve"> </w:t>
      </w:r>
      <w:r>
        <w:rPr>
          <w:spacing w:val="-1"/>
        </w:rPr>
        <w:t>planstrategien.</w:t>
      </w:r>
      <w:r>
        <w:t xml:space="preserve"> Det er </w:t>
      </w:r>
      <w:r>
        <w:rPr>
          <w:spacing w:val="-1"/>
        </w:rPr>
        <w:t>gitt</w:t>
      </w:r>
      <w:r>
        <w:t xml:space="preserve"> nærmere</w:t>
      </w:r>
      <w:r>
        <w:rPr>
          <w:spacing w:val="-2"/>
        </w:rPr>
        <w:t xml:space="preserve"> </w:t>
      </w:r>
      <w:r>
        <w:rPr>
          <w:spacing w:val="-1"/>
        </w:rPr>
        <w:t>bestemmelser</w:t>
      </w:r>
      <w:r>
        <w:rPr>
          <w:spacing w:val="1"/>
        </w:rPr>
        <w:t xml:space="preserve"> </w:t>
      </w:r>
      <w:r>
        <w:t xml:space="preserve">om </w:t>
      </w:r>
      <w:r>
        <w:rPr>
          <w:spacing w:val="-1"/>
        </w:rPr>
        <w:t>hvordan</w:t>
      </w:r>
      <w:r>
        <w:t xml:space="preserve"> </w:t>
      </w:r>
      <w:r>
        <w:rPr>
          <w:spacing w:val="-1"/>
        </w:rPr>
        <w:t>planprogrammer</w:t>
      </w:r>
      <w:r>
        <w:t xml:space="preserve"> </w:t>
      </w:r>
      <w:r>
        <w:rPr>
          <w:spacing w:val="-1"/>
        </w:rPr>
        <w:t>skal</w:t>
      </w:r>
      <w:r>
        <w:t xml:space="preserve"> </w:t>
      </w:r>
      <w:r>
        <w:rPr>
          <w:spacing w:val="-1"/>
        </w:rPr>
        <w:t>behandles</w:t>
      </w:r>
      <w:r>
        <w:rPr>
          <w:spacing w:val="97"/>
        </w:rPr>
        <w:t xml:space="preserve"> </w:t>
      </w:r>
      <w:r>
        <w:t xml:space="preserve">i </w:t>
      </w:r>
      <w:r>
        <w:rPr>
          <w:spacing w:val="-1"/>
        </w:rPr>
        <w:t xml:space="preserve">bestemmelsene for </w:t>
      </w:r>
      <w:r>
        <w:t>behandling</w:t>
      </w:r>
      <w:r>
        <w:rPr>
          <w:spacing w:val="-3"/>
        </w:rPr>
        <w:t xml:space="preserve"> </w:t>
      </w:r>
      <w:r>
        <w:rPr>
          <w:spacing w:val="-1"/>
        </w:rPr>
        <w:t>av</w:t>
      </w:r>
      <w:r>
        <w:t xml:space="preserve"> de</w:t>
      </w:r>
      <w:r>
        <w:rPr>
          <w:spacing w:val="-1"/>
        </w:rPr>
        <w:t xml:space="preserve"> </w:t>
      </w:r>
      <w:r>
        <w:t>ulike</w:t>
      </w:r>
      <w:r>
        <w:rPr>
          <w:spacing w:val="-1"/>
        </w:rPr>
        <w:t xml:space="preserve"> plantypene.</w:t>
      </w:r>
      <w:r>
        <w:t xml:space="preserve"> </w:t>
      </w:r>
      <w:r>
        <w:rPr>
          <w:spacing w:val="-1"/>
        </w:rPr>
        <w:t>Det</w:t>
      </w:r>
      <w:r>
        <w:rPr>
          <w:spacing w:val="2"/>
        </w:rPr>
        <w:t xml:space="preserve"> </w:t>
      </w:r>
      <w:r>
        <w:rPr>
          <w:spacing w:val="-1"/>
        </w:rPr>
        <w:t>er</w:t>
      </w:r>
      <w:r>
        <w:t xml:space="preserve"> som </w:t>
      </w:r>
      <w:r>
        <w:rPr>
          <w:spacing w:val="-1"/>
        </w:rPr>
        <w:t>hovedregel</w:t>
      </w:r>
      <w:r>
        <w:rPr>
          <w:spacing w:val="73"/>
        </w:rPr>
        <w:t xml:space="preserve"> </w:t>
      </w:r>
      <w:r>
        <w:rPr>
          <w:spacing w:val="-1"/>
        </w:rPr>
        <w:t>fylkeskommunen</w:t>
      </w:r>
      <w:r>
        <w:t xml:space="preserve"> som fastsetter </w:t>
      </w:r>
      <w:r>
        <w:rPr>
          <w:spacing w:val="-1"/>
        </w:rPr>
        <w:t>planprogrammet</w:t>
      </w:r>
      <w:r>
        <w:rPr>
          <w:spacing w:val="2"/>
        </w:rPr>
        <w:t xml:space="preserve"> </w:t>
      </w:r>
      <w:r>
        <w:t>for</w:t>
      </w:r>
      <w:r>
        <w:rPr>
          <w:spacing w:val="-2"/>
        </w:rPr>
        <w:t xml:space="preserve"> </w:t>
      </w:r>
      <w:r>
        <w:rPr>
          <w:spacing w:val="-1"/>
        </w:rPr>
        <w:t xml:space="preserve">regionale </w:t>
      </w:r>
      <w:r>
        <w:t>planer og</w:t>
      </w:r>
      <w:r>
        <w:rPr>
          <w:spacing w:val="-3"/>
        </w:rPr>
        <w:t xml:space="preserve"> </w:t>
      </w:r>
      <w:r>
        <w:t>kommunen for</w:t>
      </w:r>
      <w:r>
        <w:rPr>
          <w:spacing w:val="55"/>
        </w:rPr>
        <w:t xml:space="preserve"> </w:t>
      </w:r>
      <w:r>
        <w:rPr>
          <w:spacing w:val="-1"/>
        </w:rPr>
        <w:t>kommunale</w:t>
      </w:r>
      <w:r>
        <w:t xml:space="preserve"> </w:t>
      </w:r>
      <w:r>
        <w:rPr>
          <w:spacing w:val="-1"/>
        </w:rPr>
        <w:t>planer.</w:t>
      </w:r>
      <w:r>
        <w:rPr>
          <w:spacing w:val="1"/>
        </w:rPr>
        <w:t xml:space="preserve"> </w:t>
      </w:r>
      <w:r>
        <w:rPr>
          <w:spacing w:val="-1"/>
        </w:rPr>
        <w:t xml:space="preserve">For </w:t>
      </w:r>
      <w:r>
        <w:t xml:space="preserve">noen </w:t>
      </w:r>
      <w:r>
        <w:rPr>
          <w:spacing w:val="-1"/>
        </w:rPr>
        <w:t>planarbeider</w:t>
      </w:r>
      <w:r>
        <w:t xml:space="preserve"> vil </w:t>
      </w:r>
      <w:r>
        <w:rPr>
          <w:spacing w:val="-1"/>
        </w:rPr>
        <w:t>det</w:t>
      </w:r>
      <w:r>
        <w:t xml:space="preserve"> imidlertid være</w:t>
      </w:r>
      <w:r>
        <w:rPr>
          <w:spacing w:val="-1"/>
        </w:rPr>
        <w:t xml:space="preserve"> aktuelt</w:t>
      </w:r>
      <w:r>
        <w:t xml:space="preserve"> at </w:t>
      </w:r>
      <w:r>
        <w:rPr>
          <w:spacing w:val="-1"/>
        </w:rPr>
        <w:t>en</w:t>
      </w:r>
      <w:r>
        <w:t xml:space="preserve"> </w:t>
      </w:r>
      <w:r>
        <w:rPr>
          <w:spacing w:val="-1"/>
        </w:rPr>
        <w:t>annen</w:t>
      </w:r>
      <w:r w:rsidR="00083959">
        <w:rPr>
          <w:spacing w:val="-1"/>
        </w:rPr>
        <w:t xml:space="preserve"> </w:t>
      </w:r>
      <w:r>
        <w:rPr>
          <w:spacing w:val="-1"/>
        </w:rPr>
        <w:t>myndighet</w:t>
      </w:r>
      <w:r>
        <w:t xml:space="preserve"> enn den som </w:t>
      </w:r>
      <w:r>
        <w:rPr>
          <w:spacing w:val="-1"/>
        </w:rPr>
        <w:t>er</w:t>
      </w:r>
      <w:r>
        <w:t xml:space="preserve"> </w:t>
      </w:r>
      <w:r>
        <w:rPr>
          <w:spacing w:val="-1"/>
        </w:rPr>
        <w:t>planmyndighet</w:t>
      </w:r>
      <w:r>
        <w:t xml:space="preserve"> for</w:t>
      </w:r>
      <w:r>
        <w:rPr>
          <w:spacing w:val="-1"/>
        </w:rPr>
        <w:t xml:space="preserve"> </w:t>
      </w:r>
      <w:r>
        <w:t>den</w:t>
      </w:r>
      <w:r>
        <w:rPr>
          <w:spacing w:val="2"/>
        </w:rPr>
        <w:t xml:space="preserve"> </w:t>
      </w:r>
      <w:r>
        <w:rPr>
          <w:spacing w:val="-1"/>
        </w:rPr>
        <w:t>aktuelle</w:t>
      </w:r>
      <w:r>
        <w:t xml:space="preserve"> </w:t>
      </w:r>
      <w:r>
        <w:rPr>
          <w:spacing w:val="-1"/>
        </w:rPr>
        <w:t>plantypen,</w:t>
      </w:r>
      <w:r>
        <w:t xml:space="preserve"> </w:t>
      </w:r>
      <w:r>
        <w:rPr>
          <w:spacing w:val="-1"/>
        </w:rPr>
        <w:t>fastsetter</w:t>
      </w:r>
      <w:r>
        <w:rPr>
          <w:spacing w:val="79"/>
        </w:rPr>
        <w:t xml:space="preserve"> </w:t>
      </w:r>
      <w:r>
        <w:rPr>
          <w:spacing w:val="-1"/>
        </w:rPr>
        <w:t>planprogrammet.</w:t>
      </w:r>
      <w:r>
        <w:t xml:space="preserve"> Dette</w:t>
      </w:r>
      <w:r>
        <w:rPr>
          <w:spacing w:val="-1"/>
        </w:rPr>
        <w:t xml:space="preserve"> </w:t>
      </w:r>
      <w:r>
        <w:t xml:space="preserve">kan være </w:t>
      </w:r>
      <w:r>
        <w:rPr>
          <w:spacing w:val="-1"/>
        </w:rPr>
        <w:t>aktuelt</w:t>
      </w:r>
      <w:r>
        <w:t xml:space="preserve"> dersom </w:t>
      </w:r>
      <w:r>
        <w:rPr>
          <w:spacing w:val="-1"/>
        </w:rPr>
        <w:t>planen</w:t>
      </w:r>
      <w:r>
        <w:t xml:space="preserve"> </w:t>
      </w:r>
      <w:r>
        <w:rPr>
          <w:spacing w:val="-1"/>
        </w:rPr>
        <w:t>omfatter</w:t>
      </w:r>
      <w:r>
        <w:rPr>
          <w:spacing w:val="1"/>
        </w:rPr>
        <w:t xml:space="preserve"> </w:t>
      </w:r>
      <w:r>
        <w:rPr>
          <w:spacing w:val="-1"/>
        </w:rPr>
        <w:t>flere</w:t>
      </w:r>
      <w:r>
        <w:rPr>
          <w:spacing w:val="-2"/>
        </w:rPr>
        <w:t xml:space="preserve"> </w:t>
      </w:r>
      <w:r>
        <w:t>kommuner</w:t>
      </w:r>
      <w:r>
        <w:rPr>
          <w:spacing w:val="-2"/>
        </w:rPr>
        <w:t xml:space="preserve"> </w:t>
      </w:r>
      <w:r>
        <w:rPr>
          <w:spacing w:val="-1"/>
        </w:rPr>
        <w:t>eller</w:t>
      </w:r>
      <w:r>
        <w:t xml:space="preserve"> </w:t>
      </w:r>
      <w:r>
        <w:rPr>
          <w:spacing w:val="-1"/>
        </w:rPr>
        <w:t>fylker,</w:t>
      </w:r>
      <w:r>
        <w:rPr>
          <w:spacing w:val="85"/>
        </w:rPr>
        <w:t xml:space="preserve"> </w:t>
      </w:r>
      <w:r>
        <w:rPr>
          <w:spacing w:val="-1"/>
        </w:rPr>
        <w:t>eller</w:t>
      </w:r>
      <w:r>
        <w:t xml:space="preserve"> </w:t>
      </w:r>
      <w:r>
        <w:rPr>
          <w:spacing w:val="-1"/>
        </w:rPr>
        <w:t>dersom</w:t>
      </w:r>
      <w:r>
        <w:t xml:space="preserve"> nasjonale eller</w:t>
      </w:r>
      <w:r>
        <w:rPr>
          <w:spacing w:val="-2"/>
        </w:rPr>
        <w:t xml:space="preserve"> </w:t>
      </w:r>
      <w:r>
        <w:rPr>
          <w:spacing w:val="-1"/>
        </w:rPr>
        <w:t>viktige</w:t>
      </w:r>
      <w:r>
        <w:rPr>
          <w:spacing w:val="1"/>
        </w:rPr>
        <w:t xml:space="preserve"> </w:t>
      </w:r>
      <w:r>
        <w:rPr>
          <w:spacing w:val="-1"/>
        </w:rPr>
        <w:t>regionale</w:t>
      </w:r>
      <w:r>
        <w:t xml:space="preserve"> </w:t>
      </w:r>
      <w:r>
        <w:rPr>
          <w:spacing w:val="-1"/>
        </w:rPr>
        <w:t>hensyn</w:t>
      </w:r>
      <w:r>
        <w:rPr>
          <w:spacing w:val="2"/>
        </w:rPr>
        <w:t xml:space="preserve"> </w:t>
      </w:r>
      <w:r>
        <w:rPr>
          <w:spacing w:val="-1"/>
        </w:rPr>
        <w:t>tilsier</w:t>
      </w:r>
      <w:r>
        <w:t xml:space="preserve"> </w:t>
      </w:r>
      <w:r>
        <w:rPr>
          <w:spacing w:val="-1"/>
        </w:rPr>
        <w:t>det.</w:t>
      </w:r>
      <w:r>
        <w:t xml:space="preserve"> </w:t>
      </w:r>
    </w:p>
    <w:p w14:paraId="5D511ADD" w14:textId="77777777" w:rsidR="005E53EA" w:rsidRDefault="00521829" w:rsidP="00E23F94">
      <w:r>
        <w:rPr>
          <w:spacing w:val="-1"/>
        </w:rPr>
        <w:t>Det</w:t>
      </w:r>
      <w:r>
        <w:t xml:space="preserve"> kan </w:t>
      </w:r>
      <w:r>
        <w:rPr>
          <w:spacing w:val="-1"/>
        </w:rPr>
        <w:t>også utarbeides</w:t>
      </w:r>
      <w:r>
        <w:rPr>
          <w:spacing w:val="1"/>
        </w:rPr>
        <w:t xml:space="preserve"> </w:t>
      </w:r>
      <w:r>
        <w:t>og</w:t>
      </w:r>
      <w:r>
        <w:rPr>
          <w:spacing w:val="-3"/>
        </w:rPr>
        <w:t xml:space="preserve"> </w:t>
      </w:r>
      <w:r>
        <w:rPr>
          <w:spacing w:val="-1"/>
        </w:rPr>
        <w:t>fastsettes</w:t>
      </w:r>
      <w:r>
        <w:t xml:space="preserve"> </w:t>
      </w:r>
      <w:r>
        <w:rPr>
          <w:spacing w:val="-1"/>
        </w:rPr>
        <w:t>planprogram</w:t>
      </w:r>
      <w:r>
        <w:t xml:space="preserve"> som </w:t>
      </w:r>
      <w:r>
        <w:rPr>
          <w:spacing w:val="-1"/>
        </w:rPr>
        <w:t>grunnlag</w:t>
      </w:r>
      <w:r>
        <w:rPr>
          <w:spacing w:val="-3"/>
        </w:rPr>
        <w:t xml:space="preserve"> </w:t>
      </w:r>
      <w:r>
        <w:t>for</w:t>
      </w:r>
      <w:r>
        <w:rPr>
          <w:spacing w:val="3"/>
        </w:rPr>
        <w:t xml:space="preserve"> </w:t>
      </w:r>
      <w:r w:rsidRPr="00E23F94">
        <w:rPr>
          <w:rStyle w:val="kursiv"/>
        </w:rPr>
        <w:t xml:space="preserve">senere </w:t>
      </w:r>
      <w:r>
        <w:rPr>
          <w:spacing w:val="-1"/>
        </w:rPr>
        <w:t>oppstart</w:t>
      </w:r>
      <w:r>
        <w:t xml:space="preserve"> </w:t>
      </w:r>
      <w:r>
        <w:rPr>
          <w:spacing w:val="-1"/>
        </w:rPr>
        <w:t>av</w:t>
      </w:r>
      <w:r>
        <w:rPr>
          <w:spacing w:val="87"/>
        </w:rPr>
        <w:t xml:space="preserve"> </w:t>
      </w:r>
      <w:r>
        <w:rPr>
          <w:spacing w:val="-1"/>
        </w:rPr>
        <w:t>planarbeid,</w:t>
      </w:r>
      <w:r>
        <w:t xml:space="preserve"> hvor </w:t>
      </w:r>
      <w:r>
        <w:rPr>
          <w:spacing w:val="-1"/>
        </w:rPr>
        <w:t>planprogrammet</w:t>
      </w:r>
      <w:r>
        <w:t xml:space="preserve"> kan </w:t>
      </w:r>
      <w:r>
        <w:rPr>
          <w:spacing w:val="-1"/>
        </w:rPr>
        <w:t xml:space="preserve">bidra </w:t>
      </w:r>
      <w:r>
        <w:t xml:space="preserve">til å </w:t>
      </w:r>
      <w:r>
        <w:rPr>
          <w:spacing w:val="-1"/>
        </w:rPr>
        <w:t xml:space="preserve">avklare </w:t>
      </w:r>
      <w:r>
        <w:t>overordnede</w:t>
      </w:r>
      <w:r>
        <w:rPr>
          <w:spacing w:val="-1"/>
        </w:rPr>
        <w:t xml:space="preserve"> rammebetingelser </w:t>
      </w:r>
      <w:r>
        <w:rPr>
          <w:spacing w:val="1"/>
        </w:rPr>
        <w:t>og</w:t>
      </w:r>
      <w:r>
        <w:rPr>
          <w:spacing w:val="89"/>
        </w:rPr>
        <w:t xml:space="preserve"> </w:t>
      </w:r>
      <w:r>
        <w:rPr>
          <w:spacing w:val="-1"/>
        </w:rPr>
        <w:t>valg</w:t>
      </w:r>
      <w:r>
        <w:t xml:space="preserve"> </w:t>
      </w:r>
      <w:r>
        <w:rPr>
          <w:spacing w:val="-1"/>
        </w:rPr>
        <w:t>av</w:t>
      </w:r>
      <w:r>
        <w:rPr>
          <w:spacing w:val="2"/>
        </w:rPr>
        <w:t xml:space="preserve"> </w:t>
      </w:r>
      <w:r>
        <w:rPr>
          <w:spacing w:val="-2"/>
        </w:rPr>
        <w:t>grep</w:t>
      </w:r>
      <w:r>
        <w:rPr>
          <w:spacing w:val="2"/>
        </w:rPr>
        <w:t xml:space="preserve"> </w:t>
      </w:r>
      <w:r>
        <w:t>for</w:t>
      </w:r>
      <w:r>
        <w:rPr>
          <w:spacing w:val="-2"/>
        </w:rPr>
        <w:t xml:space="preserve"> </w:t>
      </w:r>
      <w:r>
        <w:rPr>
          <w:spacing w:val="-1"/>
        </w:rPr>
        <w:t>det</w:t>
      </w:r>
      <w:r>
        <w:t xml:space="preserve"> videre</w:t>
      </w:r>
      <w:r>
        <w:rPr>
          <w:spacing w:val="-1"/>
        </w:rPr>
        <w:t xml:space="preserve"> planarbeidet.</w:t>
      </w:r>
      <w:r>
        <w:rPr>
          <w:spacing w:val="2"/>
        </w:rPr>
        <w:t xml:space="preserve"> </w:t>
      </w:r>
      <w:r>
        <w:t>I</w:t>
      </w:r>
      <w:r>
        <w:rPr>
          <w:spacing w:val="-4"/>
        </w:rPr>
        <w:t xml:space="preserve"> </w:t>
      </w:r>
      <w:r>
        <w:t>slike</w:t>
      </w:r>
      <w:r>
        <w:rPr>
          <w:spacing w:val="-1"/>
        </w:rPr>
        <w:t xml:space="preserve"> situasjoner kan</w:t>
      </w:r>
      <w:r>
        <w:t xml:space="preserve"> også</w:t>
      </w:r>
      <w:r>
        <w:rPr>
          <w:spacing w:val="-1"/>
        </w:rPr>
        <w:t xml:space="preserve"> planprogrammet</w:t>
      </w:r>
      <w:r>
        <w:t xml:space="preserve"> </w:t>
      </w:r>
      <w:r>
        <w:rPr>
          <w:spacing w:val="-1"/>
        </w:rPr>
        <w:t>legges</w:t>
      </w:r>
      <w:r>
        <w:rPr>
          <w:spacing w:val="97"/>
        </w:rPr>
        <w:t xml:space="preserve"> </w:t>
      </w:r>
      <w:r>
        <w:t xml:space="preserve">til </w:t>
      </w:r>
      <w:r>
        <w:rPr>
          <w:spacing w:val="-1"/>
        </w:rPr>
        <w:t xml:space="preserve">grunn </w:t>
      </w:r>
      <w:r>
        <w:t xml:space="preserve">for </w:t>
      </w:r>
      <w:r>
        <w:rPr>
          <w:spacing w:val="-1"/>
        </w:rPr>
        <w:t>arbeidet</w:t>
      </w:r>
      <w:r>
        <w:t xml:space="preserve"> med </w:t>
      </w:r>
      <w:r>
        <w:rPr>
          <w:spacing w:val="-1"/>
        </w:rPr>
        <w:t>flere</w:t>
      </w:r>
      <w:r>
        <w:rPr>
          <w:spacing w:val="-2"/>
        </w:rPr>
        <w:t xml:space="preserve"> </w:t>
      </w:r>
      <w:r>
        <w:rPr>
          <w:spacing w:val="-1"/>
        </w:rPr>
        <w:t>reguleringsplaner</w:t>
      </w:r>
      <w:r>
        <w:rPr>
          <w:spacing w:val="1"/>
        </w:rPr>
        <w:t xml:space="preserve"> </w:t>
      </w:r>
      <w:r>
        <w:rPr>
          <w:spacing w:val="-1"/>
        </w:rPr>
        <w:t>innenfor et</w:t>
      </w:r>
      <w:r>
        <w:t xml:space="preserve"> større</w:t>
      </w:r>
      <w:r>
        <w:rPr>
          <w:spacing w:val="-1"/>
        </w:rPr>
        <w:t xml:space="preserve"> </w:t>
      </w:r>
      <w:r>
        <w:t>område.</w:t>
      </w:r>
      <w:r>
        <w:rPr>
          <w:spacing w:val="4"/>
        </w:rPr>
        <w:t xml:space="preserve"> </w:t>
      </w:r>
      <w:r>
        <w:rPr>
          <w:spacing w:val="-1"/>
        </w:rPr>
        <w:t>Planprogrammet</w:t>
      </w:r>
      <w:r>
        <w:rPr>
          <w:spacing w:val="85"/>
        </w:rPr>
        <w:t xml:space="preserve"> </w:t>
      </w:r>
      <w:r>
        <w:rPr>
          <w:spacing w:val="-1"/>
        </w:rPr>
        <w:t>kan</w:t>
      </w:r>
      <w:r>
        <w:t xml:space="preserve"> </w:t>
      </w:r>
      <w:r>
        <w:rPr>
          <w:spacing w:val="-1"/>
        </w:rPr>
        <w:t>også benyttes</w:t>
      </w:r>
      <w:r>
        <w:t xml:space="preserve"> som </w:t>
      </w:r>
      <w:r>
        <w:rPr>
          <w:spacing w:val="-1"/>
        </w:rPr>
        <w:t>et</w:t>
      </w:r>
      <w:r>
        <w:rPr>
          <w:spacing w:val="2"/>
        </w:rPr>
        <w:t xml:space="preserve"> </w:t>
      </w:r>
      <w:r>
        <w:t>verktøy</w:t>
      </w:r>
      <w:r>
        <w:rPr>
          <w:spacing w:val="-3"/>
        </w:rPr>
        <w:t xml:space="preserve"> </w:t>
      </w:r>
      <w:r>
        <w:t>for</w:t>
      </w:r>
      <w:r>
        <w:rPr>
          <w:spacing w:val="-2"/>
        </w:rPr>
        <w:t xml:space="preserve"> </w:t>
      </w:r>
      <w:r>
        <w:t>å</w:t>
      </w:r>
      <w:r>
        <w:rPr>
          <w:spacing w:val="1"/>
        </w:rPr>
        <w:t xml:space="preserve"> </w:t>
      </w:r>
      <w:r>
        <w:rPr>
          <w:spacing w:val="-1"/>
        </w:rPr>
        <w:t>avklare lokaliseringsvalg,</w:t>
      </w:r>
      <w:r>
        <w:rPr>
          <w:spacing w:val="2"/>
        </w:rPr>
        <w:t xml:space="preserve"> </w:t>
      </w:r>
      <w:r>
        <w:t>for</w:t>
      </w:r>
      <w:r>
        <w:rPr>
          <w:spacing w:val="-2"/>
        </w:rPr>
        <w:t xml:space="preserve"> </w:t>
      </w:r>
      <w:r>
        <w:t>eksempel for</w:t>
      </w:r>
      <w:r>
        <w:rPr>
          <w:spacing w:val="-1"/>
        </w:rPr>
        <w:t xml:space="preserve"> større</w:t>
      </w:r>
      <w:r>
        <w:rPr>
          <w:spacing w:val="81"/>
        </w:rPr>
        <w:t xml:space="preserve"> </w:t>
      </w:r>
      <w:r>
        <w:rPr>
          <w:spacing w:val="-1"/>
        </w:rPr>
        <w:t>offentlige</w:t>
      </w:r>
      <w:r>
        <w:t xml:space="preserve"> </w:t>
      </w:r>
      <w:r>
        <w:rPr>
          <w:spacing w:val="-1"/>
        </w:rPr>
        <w:t>virksomheter</w:t>
      </w:r>
      <w:r>
        <w:rPr>
          <w:spacing w:val="-2"/>
        </w:rPr>
        <w:t xml:space="preserve"> </w:t>
      </w:r>
      <w:r>
        <w:t xml:space="preserve">hvor </w:t>
      </w:r>
      <w:r>
        <w:rPr>
          <w:spacing w:val="-1"/>
        </w:rPr>
        <w:t>ulike lokaliseringsalternativer</w:t>
      </w:r>
      <w:r>
        <w:t xml:space="preserve"> i flere </w:t>
      </w:r>
      <w:r>
        <w:rPr>
          <w:spacing w:val="-1"/>
        </w:rPr>
        <w:t xml:space="preserve">forskjellige </w:t>
      </w:r>
      <w:r w:rsidR="00D131BF">
        <w:rPr>
          <w:spacing w:val="-1"/>
        </w:rPr>
        <w:t xml:space="preserve">kommuner </w:t>
      </w:r>
      <w:r>
        <w:t>kan være</w:t>
      </w:r>
      <w:r>
        <w:rPr>
          <w:spacing w:val="101"/>
        </w:rPr>
        <w:t xml:space="preserve"> </w:t>
      </w:r>
      <w:r>
        <w:rPr>
          <w:spacing w:val="-1"/>
        </w:rPr>
        <w:t>aktuelt.</w:t>
      </w:r>
    </w:p>
    <w:p w14:paraId="0B807358" w14:textId="77777777" w:rsidR="005E53EA" w:rsidRPr="00865B4D" w:rsidRDefault="00521829" w:rsidP="00E23F94">
      <w:pPr>
        <w:rPr>
          <w:spacing w:val="-1"/>
        </w:rPr>
      </w:pPr>
      <w:r>
        <w:rPr>
          <w:spacing w:val="-1"/>
        </w:rPr>
        <w:t>Gjennom</w:t>
      </w:r>
      <w:r>
        <w:t xml:space="preserve"> </w:t>
      </w:r>
      <w:r>
        <w:rPr>
          <w:spacing w:val="-1"/>
        </w:rPr>
        <w:t>høringen</w:t>
      </w:r>
      <w:r>
        <w:t xml:space="preserve"> </w:t>
      </w:r>
      <w:r>
        <w:rPr>
          <w:spacing w:val="-1"/>
        </w:rPr>
        <w:t>av</w:t>
      </w:r>
      <w:r>
        <w:t xml:space="preserve"> </w:t>
      </w:r>
      <w:r>
        <w:rPr>
          <w:spacing w:val="-1"/>
        </w:rPr>
        <w:t>planprogrammet</w:t>
      </w:r>
      <w:r>
        <w:t xml:space="preserve"> skal</w:t>
      </w:r>
      <w:r>
        <w:rPr>
          <w:spacing w:val="1"/>
        </w:rPr>
        <w:t xml:space="preserve"> </w:t>
      </w:r>
      <w:r>
        <w:t>berørte</w:t>
      </w:r>
      <w:r>
        <w:rPr>
          <w:spacing w:val="-1"/>
        </w:rPr>
        <w:t xml:space="preserve"> regionale</w:t>
      </w:r>
      <w:r>
        <w:t xml:space="preserve"> og</w:t>
      </w:r>
      <w:r>
        <w:rPr>
          <w:spacing w:val="-3"/>
        </w:rPr>
        <w:t xml:space="preserve"> </w:t>
      </w:r>
      <w:r>
        <w:rPr>
          <w:spacing w:val="-1"/>
        </w:rPr>
        <w:t>statlige myndigheter</w:t>
      </w:r>
      <w:r>
        <w:rPr>
          <w:spacing w:val="1"/>
        </w:rPr>
        <w:t xml:space="preserve"> </w:t>
      </w:r>
      <w:r>
        <w:rPr>
          <w:spacing w:val="-1"/>
        </w:rPr>
        <w:t>varsle</w:t>
      </w:r>
      <w:r>
        <w:rPr>
          <w:spacing w:val="109"/>
        </w:rPr>
        <w:t xml:space="preserve"> </w:t>
      </w:r>
      <w:r>
        <w:rPr>
          <w:spacing w:val="-1"/>
        </w:rPr>
        <w:t>planmyndigheten</w:t>
      </w:r>
      <w:r>
        <w:t xml:space="preserve"> </w:t>
      </w:r>
      <w:r w:rsidRPr="00865B4D">
        <w:rPr>
          <w:spacing w:val="-1"/>
        </w:rPr>
        <w:t>dersom de</w:t>
      </w:r>
      <w:r>
        <w:rPr>
          <w:spacing w:val="-1"/>
        </w:rPr>
        <w:t xml:space="preserve"> mener</w:t>
      </w:r>
      <w:r w:rsidRPr="00865B4D">
        <w:rPr>
          <w:spacing w:val="-1"/>
        </w:rPr>
        <w:t xml:space="preserve"> </w:t>
      </w:r>
      <w:r>
        <w:rPr>
          <w:spacing w:val="-1"/>
        </w:rPr>
        <w:t>at</w:t>
      </w:r>
      <w:r w:rsidRPr="00865B4D">
        <w:rPr>
          <w:spacing w:val="-1"/>
        </w:rPr>
        <w:t xml:space="preserve"> </w:t>
      </w:r>
      <w:r>
        <w:rPr>
          <w:spacing w:val="-1"/>
        </w:rPr>
        <w:t>planen</w:t>
      </w:r>
      <w:r w:rsidRPr="00865B4D">
        <w:rPr>
          <w:spacing w:val="-1"/>
        </w:rPr>
        <w:t xml:space="preserve"> </w:t>
      </w:r>
      <w:r>
        <w:rPr>
          <w:spacing w:val="-1"/>
        </w:rPr>
        <w:t>kan</w:t>
      </w:r>
      <w:r w:rsidRPr="00865B4D">
        <w:rPr>
          <w:spacing w:val="-1"/>
        </w:rPr>
        <w:t xml:space="preserve"> komme</w:t>
      </w:r>
      <w:r>
        <w:rPr>
          <w:spacing w:val="-1"/>
        </w:rPr>
        <w:t xml:space="preserve"> </w:t>
      </w:r>
      <w:r w:rsidRPr="00865B4D">
        <w:rPr>
          <w:spacing w:val="-1"/>
        </w:rPr>
        <w:t xml:space="preserve">i konflikt </w:t>
      </w:r>
      <w:r>
        <w:rPr>
          <w:spacing w:val="-1"/>
        </w:rPr>
        <w:t>med</w:t>
      </w:r>
      <w:r w:rsidRPr="00865B4D">
        <w:rPr>
          <w:spacing w:val="-1"/>
        </w:rPr>
        <w:t xml:space="preserve"> </w:t>
      </w:r>
      <w:r>
        <w:rPr>
          <w:spacing w:val="-1"/>
        </w:rPr>
        <w:t>nasjonale eller</w:t>
      </w:r>
      <w:r w:rsidRPr="00865B4D">
        <w:rPr>
          <w:spacing w:val="-1"/>
        </w:rPr>
        <w:t xml:space="preserve"> </w:t>
      </w:r>
      <w:r>
        <w:rPr>
          <w:spacing w:val="-1"/>
        </w:rPr>
        <w:t>viktige regionale</w:t>
      </w:r>
      <w:r w:rsidRPr="00865B4D">
        <w:rPr>
          <w:spacing w:val="-1"/>
        </w:rPr>
        <w:t xml:space="preserve"> </w:t>
      </w:r>
      <w:r>
        <w:rPr>
          <w:spacing w:val="-1"/>
        </w:rPr>
        <w:t>hensyn.</w:t>
      </w:r>
      <w:r w:rsidRPr="00865B4D">
        <w:rPr>
          <w:spacing w:val="-1"/>
        </w:rPr>
        <w:t xml:space="preserve"> </w:t>
      </w:r>
      <w:r>
        <w:rPr>
          <w:spacing w:val="-1"/>
        </w:rPr>
        <w:t xml:space="preserve">Dette </w:t>
      </w:r>
      <w:r w:rsidRPr="00865B4D">
        <w:rPr>
          <w:spacing w:val="-1"/>
        </w:rPr>
        <w:t>skal da</w:t>
      </w:r>
      <w:r>
        <w:rPr>
          <w:spacing w:val="-1"/>
        </w:rPr>
        <w:t xml:space="preserve"> framgå</w:t>
      </w:r>
      <w:r w:rsidRPr="00865B4D">
        <w:rPr>
          <w:spacing w:val="-1"/>
        </w:rPr>
        <w:t xml:space="preserve"> </w:t>
      </w:r>
      <w:r>
        <w:rPr>
          <w:spacing w:val="-1"/>
        </w:rPr>
        <w:t>av</w:t>
      </w:r>
      <w:r w:rsidRPr="00865B4D">
        <w:rPr>
          <w:spacing w:val="-1"/>
        </w:rPr>
        <w:t xml:space="preserve"> </w:t>
      </w:r>
      <w:r>
        <w:rPr>
          <w:spacing w:val="-1"/>
        </w:rPr>
        <w:t xml:space="preserve">uttalelsen </w:t>
      </w:r>
      <w:r w:rsidRPr="00865B4D">
        <w:rPr>
          <w:spacing w:val="-1"/>
        </w:rPr>
        <w:t xml:space="preserve">til </w:t>
      </w:r>
      <w:r>
        <w:rPr>
          <w:spacing w:val="-1"/>
        </w:rPr>
        <w:t>forslaget</w:t>
      </w:r>
      <w:r w:rsidRPr="00865B4D">
        <w:rPr>
          <w:spacing w:val="-1"/>
        </w:rPr>
        <w:t xml:space="preserve"> til </w:t>
      </w:r>
      <w:r>
        <w:rPr>
          <w:spacing w:val="-1"/>
        </w:rPr>
        <w:t>planprogram.</w:t>
      </w:r>
      <w:r w:rsidRPr="00865B4D">
        <w:rPr>
          <w:spacing w:val="-1"/>
        </w:rPr>
        <w:t xml:space="preserve"> Det vil da</w:t>
      </w:r>
      <w:r>
        <w:rPr>
          <w:spacing w:val="-1"/>
        </w:rPr>
        <w:t xml:space="preserve"> </w:t>
      </w:r>
      <w:r w:rsidRPr="00865B4D">
        <w:rPr>
          <w:spacing w:val="-1"/>
        </w:rPr>
        <w:t>på</w:t>
      </w:r>
      <w:r>
        <w:rPr>
          <w:spacing w:val="-1"/>
        </w:rPr>
        <w:t xml:space="preserve"> et</w:t>
      </w:r>
      <w:r w:rsidRPr="00865B4D">
        <w:rPr>
          <w:spacing w:val="-1"/>
        </w:rPr>
        <w:t xml:space="preserve"> tidlig tidspunkt i </w:t>
      </w:r>
      <w:r>
        <w:rPr>
          <w:spacing w:val="-1"/>
        </w:rPr>
        <w:t>planprosessen</w:t>
      </w:r>
      <w:r w:rsidRPr="00865B4D">
        <w:rPr>
          <w:spacing w:val="-1"/>
        </w:rPr>
        <w:t xml:space="preserve"> kunne tas </w:t>
      </w:r>
      <w:r>
        <w:rPr>
          <w:spacing w:val="-1"/>
        </w:rPr>
        <w:t>hensyn</w:t>
      </w:r>
      <w:r w:rsidRPr="00865B4D">
        <w:rPr>
          <w:spacing w:val="-1"/>
        </w:rPr>
        <w:t xml:space="preserve"> til </w:t>
      </w:r>
      <w:r>
        <w:rPr>
          <w:spacing w:val="-1"/>
        </w:rPr>
        <w:lastRenderedPageBreak/>
        <w:t>uttalelsen</w:t>
      </w:r>
      <w:r w:rsidRPr="00865B4D">
        <w:rPr>
          <w:spacing w:val="-1"/>
        </w:rPr>
        <w:t xml:space="preserve"> både</w:t>
      </w:r>
      <w:r>
        <w:rPr>
          <w:spacing w:val="-1"/>
        </w:rPr>
        <w:t xml:space="preserve"> når</w:t>
      </w:r>
      <w:r w:rsidRPr="00865B4D">
        <w:rPr>
          <w:spacing w:val="-1"/>
        </w:rPr>
        <w:t xml:space="preserve"> det </w:t>
      </w:r>
      <w:r>
        <w:rPr>
          <w:spacing w:val="-1"/>
        </w:rPr>
        <w:t>gjelder</w:t>
      </w:r>
      <w:r w:rsidRPr="00865B4D">
        <w:rPr>
          <w:spacing w:val="-1"/>
        </w:rPr>
        <w:t xml:space="preserve"> </w:t>
      </w:r>
      <w:r>
        <w:rPr>
          <w:spacing w:val="-1"/>
        </w:rPr>
        <w:t>spørsmålet</w:t>
      </w:r>
      <w:r w:rsidRPr="00865B4D">
        <w:rPr>
          <w:spacing w:val="-1"/>
        </w:rPr>
        <w:t xml:space="preserve"> om </w:t>
      </w:r>
      <w:r>
        <w:rPr>
          <w:spacing w:val="-1"/>
        </w:rPr>
        <w:t>planforslag</w:t>
      </w:r>
      <w:r w:rsidRPr="00865B4D">
        <w:rPr>
          <w:spacing w:val="-1"/>
        </w:rPr>
        <w:t xml:space="preserve"> bør </w:t>
      </w:r>
      <w:r>
        <w:rPr>
          <w:spacing w:val="-1"/>
        </w:rPr>
        <w:t>fremmes,</w:t>
      </w:r>
      <w:r w:rsidRPr="00865B4D">
        <w:rPr>
          <w:spacing w:val="-1"/>
        </w:rPr>
        <w:t xml:space="preserve"> hva</w:t>
      </w:r>
      <w:r>
        <w:rPr>
          <w:spacing w:val="-1"/>
        </w:rPr>
        <w:t xml:space="preserve"> </w:t>
      </w:r>
      <w:r w:rsidRPr="00865B4D">
        <w:rPr>
          <w:spacing w:val="-1"/>
        </w:rPr>
        <w:t xml:space="preserve">som i </w:t>
      </w:r>
      <w:r>
        <w:rPr>
          <w:spacing w:val="-1"/>
        </w:rPr>
        <w:t xml:space="preserve">tilfelle </w:t>
      </w:r>
      <w:r w:rsidRPr="00865B4D">
        <w:rPr>
          <w:spacing w:val="-1"/>
        </w:rPr>
        <w:t xml:space="preserve">bør </w:t>
      </w:r>
      <w:r>
        <w:rPr>
          <w:spacing w:val="-1"/>
        </w:rPr>
        <w:t>utredes</w:t>
      </w:r>
      <w:r w:rsidRPr="00865B4D">
        <w:rPr>
          <w:spacing w:val="-1"/>
        </w:rPr>
        <w:t xml:space="preserve"> og hvilke</w:t>
      </w:r>
      <w:r>
        <w:rPr>
          <w:spacing w:val="-1"/>
        </w:rPr>
        <w:t xml:space="preserve"> avbøtende</w:t>
      </w:r>
      <w:r w:rsidRPr="00865B4D">
        <w:rPr>
          <w:spacing w:val="-1"/>
        </w:rPr>
        <w:t xml:space="preserve"> </w:t>
      </w:r>
      <w:r>
        <w:rPr>
          <w:spacing w:val="-1"/>
        </w:rPr>
        <w:t>tiltak</w:t>
      </w:r>
      <w:r w:rsidRPr="00865B4D">
        <w:rPr>
          <w:spacing w:val="-1"/>
        </w:rPr>
        <w:t xml:space="preserve"> som bør </w:t>
      </w:r>
      <w:r>
        <w:rPr>
          <w:spacing w:val="-1"/>
        </w:rPr>
        <w:t>vurderes.</w:t>
      </w:r>
    </w:p>
    <w:p w14:paraId="571EB1BE" w14:textId="77777777" w:rsidR="008E05DB" w:rsidRDefault="008E05DB" w:rsidP="008E05DB">
      <w:pPr>
        <w:rPr>
          <w:spacing w:val="-1"/>
        </w:rPr>
      </w:pPr>
      <w:r w:rsidRPr="00C7098A">
        <w:rPr>
          <w:spacing w:val="-1"/>
        </w:rPr>
        <w:t xml:space="preserve">For </w:t>
      </w:r>
      <w:r w:rsidRPr="00865B4D">
        <w:rPr>
          <w:spacing w:val="-1"/>
        </w:rPr>
        <w:t xml:space="preserve">planer som </w:t>
      </w:r>
      <w:r w:rsidRPr="00C7098A">
        <w:rPr>
          <w:spacing w:val="-1"/>
        </w:rPr>
        <w:t>kan</w:t>
      </w:r>
      <w:r w:rsidRPr="00865B4D">
        <w:rPr>
          <w:spacing w:val="-1"/>
        </w:rPr>
        <w:t xml:space="preserve"> få</w:t>
      </w:r>
      <w:r w:rsidRPr="00C7098A">
        <w:rPr>
          <w:spacing w:val="-1"/>
        </w:rPr>
        <w:t xml:space="preserve"> vesentlige miljøvirkninger</w:t>
      </w:r>
      <w:r w:rsidRPr="00865B4D">
        <w:rPr>
          <w:spacing w:val="-1"/>
        </w:rPr>
        <w:t xml:space="preserve"> i </w:t>
      </w:r>
      <w:r w:rsidRPr="00C7098A">
        <w:rPr>
          <w:spacing w:val="-1"/>
        </w:rPr>
        <w:t>en</w:t>
      </w:r>
      <w:r w:rsidRPr="00865B4D">
        <w:rPr>
          <w:spacing w:val="-1"/>
        </w:rPr>
        <w:t xml:space="preserve"> </w:t>
      </w:r>
      <w:r w:rsidRPr="00C7098A">
        <w:rPr>
          <w:spacing w:val="-1"/>
        </w:rPr>
        <w:t>annen</w:t>
      </w:r>
      <w:r w:rsidRPr="00865B4D">
        <w:rPr>
          <w:spacing w:val="-1"/>
        </w:rPr>
        <w:t xml:space="preserve"> </w:t>
      </w:r>
      <w:r w:rsidRPr="00C7098A">
        <w:rPr>
          <w:spacing w:val="-1"/>
        </w:rPr>
        <w:t>stat,</w:t>
      </w:r>
      <w:r w:rsidRPr="00865B4D">
        <w:rPr>
          <w:spacing w:val="-1"/>
        </w:rPr>
        <w:t xml:space="preserve"> pålegger loven </w:t>
      </w:r>
      <w:r w:rsidRPr="00C7098A">
        <w:rPr>
          <w:spacing w:val="-1"/>
        </w:rPr>
        <w:t>planmyndigheten</w:t>
      </w:r>
      <w:r w:rsidRPr="00865B4D">
        <w:rPr>
          <w:spacing w:val="-1"/>
        </w:rPr>
        <w:t xml:space="preserve"> å</w:t>
      </w:r>
      <w:r w:rsidRPr="00C7098A">
        <w:rPr>
          <w:spacing w:val="-1"/>
        </w:rPr>
        <w:t xml:space="preserve"> sende</w:t>
      </w:r>
      <w:r w:rsidRPr="00865B4D">
        <w:rPr>
          <w:spacing w:val="-1"/>
        </w:rPr>
        <w:t xml:space="preserve"> </w:t>
      </w:r>
      <w:r w:rsidRPr="00C7098A">
        <w:rPr>
          <w:spacing w:val="-1"/>
        </w:rPr>
        <w:t>forslag</w:t>
      </w:r>
      <w:r w:rsidRPr="00865B4D">
        <w:rPr>
          <w:spacing w:val="-1"/>
        </w:rPr>
        <w:t xml:space="preserve"> til </w:t>
      </w:r>
      <w:r w:rsidRPr="00C7098A">
        <w:rPr>
          <w:spacing w:val="-1"/>
        </w:rPr>
        <w:t>planprogram</w:t>
      </w:r>
      <w:r w:rsidRPr="00865B4D">
        <w:rPr>
          <w:spacing w:val="-1"/>
        </w:rPr>
        <w:t xml:space="preserve"> til berørte</w:t>
      </w:r>
      <w:r w:rsidRPr="00C7098A">
        <w:rPr>
          <w:spacing w:val="-1"/>
        </w:rPr>
        <w:t xml:space="preserve"> myndigheter</w:t>
      </w:r>
      <w:r w:rsidRPr="00865B4D">
        <w:rPr>
          <w:spacing w:val="-1"/>
        </w:rPr>
        <w:t xml:space="preserve"> i denne</w:t>
      </w:r>
      <w:r w:rsidRPr="00C7098A">
        <w:rPr>
          <w:spacing w:val="-1"/>
        </w:rPr>
        <w:t xml:space="preserve"> staten</w:t>
      </w:r>
      <w:r w:rsidRPr="00865B4D">
        <w:rPr>
          <w:spacing w:val="-1"/>
        </w:rPr>
        <w:t xml:space="preserve"> til </w:t>
      </w:r>
      <w:r w:rsidRPr="00C7098A">
        <w:rPr>
          <w:spacing w:val="-1"/>
        </w:rPr>
        <w:t xml:space="preserve">uttalelse </w:t>
      </w:r>
      <w:r w:rsidRPr="00865B4D">
        <w:rPr>
          <w:spacing w:val="-1"/>
        </w:rPr>
        <w:t xml:space="preserve">før planprogrammet </w:t>
      </w:r>
      <w:r w:rsidRPr="00C7098A">
        <w:rPr>
          <w:spacing w:val="-1"/>
        </w:rPr>
        <w:t>fastsettes.</w:t>
      </w:r>
      <w:r w:rsidRPr="00865B4D">
        <w:rPr>
          <w:spacing w:val="-1"/>
        </w:rPr>
        <w:t xml:space="preserve"> Denne</w:t>
      </w:r>
      <w:r w:rsidRPr="00C7098A">
        <w:rPr>
          <w:spacing w:val="-1"/>
        </w:rPr>
        <w:t xml:space="preserve"> </w:t>
      </w:r>
      <w:r w:rsidRPr="00865B4D">
        <w:rPr>
          <w:spacing w:val="-1"/>
        </w:rPr>
        <w:t xml:space="preserve">bestemmelsen </w:t>
      </w:r>
      <w:r w:rsidRPr="00C7098A">
        <w:rPr>
          <w:spacing w:val="-1"/>
        </w:rPr>
        <w:t>er</w:t>
      </w:r>
      <w:r w:rsidRPr="00865B4D">
        <w:rPr>
          <w:spacing w:val="-1"/>
        </w:rPr>
        <w:t xml:space="preserve"> </w:t>
      </w:r>
      <w:r w:rsidRPr="00C7098A">
        <w:rPr>
          <w:spacing w:val="-1"/>
        </w:rPr>
        <w:t>begrunnet</w:t>
      </w:r>
      <w:r w:rsidRPr="00865B4D">
        <w:rPr>
          <w:spacing w:val="-1"/>
        </w:rPr>
        <w:t xml:space="preserve"> i </w:t>
      </w:r>
      <w:r w:rsidRPr="00C7098A">
        <w:rPr>
          <w:spacing w:val="-1"/>
        </w:rPr>
        <w:t>Norges</w:t>
      </w:r>
      <w:r w:rsidRPr="00865B4D">
        <w:rPr>
          <w:spacing w:val="-1"/>
        </w:rPr>
        <w:t xml:space="preserve"> nasjonale </w:t>
      </w:r>
      <w:r w:rsidRPr="00C7098A">
        <w:rPr>
          <w:spacing w:val="-1"/>
        </w:rPr>
        <w:t>forpliktelser</w:t>
      </w:r>
      <w:r w:rsidRPr="00865B4D">
        <w:rPr>
          <w:spacing w:val="-1"/>
        </w:rPr>
        <w:t xml:space="preserve"> på dette</w:t>
      </w:r>
      <w:r w:rsidRPr="00C7098A">
        <w:rPr>
          <w:spacing w:val="-1"/>
        </w:rPr>
        <w:t xml:space="preserve"> området</w:t>
      </w:r>
      <w:r w:rsidRPr="00865B4D">
        <w:rPr>
          <w:spacing w:val="-1"/>
        </w:rPr>
        <w:t xml:space="preserve"> </w:t>
      </w:r>
      <w:r w:rsidRPr="00C7098A">
        <w:rPr>
          <w:spacing w:val="-1"/>
        </w:rPr>
        <w:t>gjennom</w:t>
      </w:r>
      <w:r w:rsidRPr="00865B4D">
        <w:rPr>
          <w:spacing w:val="-1"/>
        </w:rPr>
        <w:t xml:space="preserve"> </w:t>
      </w:r>
      <w:r w:rsidRPr="00C7098A">
        <w:rPr>
          <w:spacing w:val="-1"/>
        </w:rPr>
        <w:t>gjeldende</w:t>
      </w:r>
      <w:r w:rsidRPr="00865B4D">
        <w:rPr>
          <w:spacing w:val="-1"/>
        </w:rPr>
        <w:t xml:space="preserve"> </w:t>
      </w:r>
      <w:r w:rsidRPr="00C7098A">
        <w:rPr>
          <w:spacing w:val="-1"/>
        </w:rPr>
        <w:t>EU-direktiver</w:t>
      </w:r>
      <w:r w:rsidRPr="00865B4D">
        <w:rPr>
          <w:spacing w:val="-1"/>
        </w:rPr>
        <w:t xml:space="preserve"> og konvensjonen om </w:t>
      </w:r>
      <w:r w:rsidRPr="00C7098A">
        <w:rPr>
          <w:spacing w:val="-1"/>
        </w:rPr>
        <w:t>konsekvensutredninger</w:t>
      </w:r>
      <w:r w:rsidRPr="00865B4D">
        <w:rPr>
          <w:spacing w:val="-1"/>
        </w:rPr>
        <w:t xml:space="preserve"> av </w:t>
      </w:r>
      <w:r w:rsidRPr="00C7098A">
        <w:rPr>
          <w:spacing w:val="-1"/>
        </w:rPr>
        <w:t>tiltak</w:t>
      </w:r>
      <w:r w:rsidRPr="00865B4D">
        <w:rPr>
          <w:spacing w:val="-1"/>
        </w:rPr>
        <w:t xml:space="preserve"> som </w:t>
      </w:r>
      <w:r w:rsidRPr="00C7098A">
        <w:rPr>
          <w:spacing w:val="-1"/>
        </w:rPr>
        <w:t>kan</w:t>
      </w:r>
      <w:r w:rsidRPr="00865B4D">
        <w:rPr>
          <w:spacing w:val="-1"/>
        </w:rPr>
        <w:t xml:space="preserve"> ha</w:t>
      </w:r>
      <w:r w:rsidRPr="00C7098A">
        <w:rPr>
          <w:spacing w:val="-1"/>
        </w:rPr>
        <w:t xml:space="preserve"> grenseoverskridende </w:t>
      </w:r>
      <w:r w:rsidRPr="00865B4D">
        <w:rPr>
          <w:spacing w:val="-1"/>
        </w:rPr>
        <w:t xml:space="preserve">virkninger </w:t>
      </w:r>
      <w:r w:rsidRPr="00C7098A">
        <w:rPr>
          <w:spacing w:val="-1"/>
        </w:rPr>
        <w:t>(</w:t>
      </w:r>
      <w:hyperlink r:id="rId92" w:history="1">
        <w:r w:rsidRPr="00E46502">
          <w:rPr>
            <w:rStyle w:val="Hyperkobling"/>
            <w:spacing w:val="-1"/>
          </w:rPr>
          <w:t>Espoo- konvensjonen</w:t>
        </w:r>
      </w:hyperlink>
      <w:r w:rsidRPr="00C7098A">
        <w:rPr>
          <w:spacing w:val="-1"/>
        </w:rPr>
        <w:t>),</w:t>
      </w:r>
      <w:r w:rsidRPr="00865B4D">
        <w:rPr>
          <w:spacing w:val="-1"/>
        </w:rPr>
        <w:t xml:space="preserve"> med </w:t>
      </w:r>
      <w:r w:rsidRPr="00C7098A">
        <w:rPr>
          <w:spacing w:val="-1"/>
        </w:rPr>
        <w:t xml:space="preserve">tilhørende </w:t>
      </w:r>
      <w:r w:rsidRPr="00865B4D">
        <w:rPr>
          <w:spacing w:val="-1"/>
        </w:rPr>
        <w:t>protokoll. Nærmere</w:t>
      </w:r>
      <w:r w:rsidRPr="00C7098A">
        <w:rPr>
          <w:spacing w:val="-1"/>
        </w:rPr>
        <w:t xml:space="preserve"> krav</w:t>
      </w:r>
      <w:r w:rsidRPr="00865B4D">
        <w:rPr>
          <w:spacing w:val="-1"/>
        </w:rPr>
        <w:t xml:space="preserve"> til behandling </w:t>
      </w:r>
      <w:r w:rsidRPr="00C7098A">
        <w:rPr>
          <w:spacing w:val="-1"/>
        </w:rPr>
        <w:t>av</w:t>
      </w:r>
      <w:r w:rsidRPr="00865B4D">
        <w:rPr>
          <w:spacing w:val="-1"/>
        </w:rPr>
        <w:t xml:space="preserve"> planer som </w:t>
      </w:r>
      <w:r w:rsidRPr="00C7098A">
        <w:rPr>
          <w:spacing w:val="-1"/>
        </w:rPr>
        <w:t>kan</w:t>
      </w:r>
      <w:r w:rsidRPr="00865B4D">
        <w:rPr>
          <w:spacing w:val="-1"/>
        </w:rPr>
        <w:t xml:space="preserve"> få </w:t>
      </w:r>
      <w:r w:rsidRPr="00C7098A">
        <w:rPr>
          <w:spacing w:val="-1"/>
        </w:rPr>
        <w:t xml:space="preserve">vesentlige </w:t>
      </w:r>
      <w:r w:rsidRPr="00865B4D">
        <w:rPr>
          <w:spacing w:val="-1"/>
        </w:rPr>
        <w:t xml:space="preserve">virkninger i </w:t>
      </w:r>
      <w:r w:rsidRPr="00C7098A">
        <w:rPr>
          <w:spacing w:val="-1"/>
        </w:rPr>
        <w:t>en</w:t>
      </w:r>
      <w:r w:rsidRPr="00865B4D">
        <w:rPr>
          <w:spacing w:val="-1"/>
        </w:rPr>
        <w:t xml:space="preserve"> </w:t>
      </w:r>
      <w:r w:rsidRPr="00C7098A">
        <w:rPr>
          <w:spacing w:val="-1"/>
        </w:rPr>
        <w:t>annen</w:t>
      </w:r>
      <w:r w:rsidRPr="00865B4D">
        <w:rPr>
          <w:spacing w:val="-1"/>
        </w:rPr>
        <w:t xml:space="preserve"> </w:t>
      </w:r>
      <w:r w:rsidRPr="00C7098A">
        <w:rPr>
          <w:spacing w:val="-1"/>
        </w:rPr>
        <w:t>stat</w:t>
      </w:r>
      <w:r w:rsidRPr="00865B4D">
        <w:rPr>
          <w:spacing w:val="-1"/>
        </w:rPr>
        <w:t xml:space="preserve"> </w:t>
      </w:r>
      <w:r>
        <w:rPr>
          <w:spacing w:val="-1"/>
        </w:rPr>
        <w:t>er gitt</w:t>
      </w:r>
      <w:r w:rsidRPr="00865B4D">
        <w:rPr>
          <w:spacing w:val="-1"/>
        </w:rPr>
        <w:t xml:space="preserve"> </w:t>
      </w:r>
      <w:r w:rsidRPr="00C7098A">
        <w:rPr>
          <w:spacing w:val="-1"/>
        </w:rPr>
        <w:t>gitt</w:t>
      </w:r>
      <w:r w:rsidRPr="00865B4D">
        <w:rPr>
          <w:spacing w:val="-1"/>
        </w:rPr>
        <w:t xml:space="preserve"> </w:t>
      </w:r>
      <w:r>
        <w:rPr>
          <w:spacing w:val="-1"/>
        </w:rPr>
        <w:t xml:space="preserve">i </w:t>
      </w:r>
      <w:hyperlink r:id="rId93" w:history="1">
        <w:r w:rsidRPr="00041071">
          <w:rPr>
            <w:rStyle w:val="Hyperkobling"/>
            <w:spacing w:val="-1"/>
          </w:rPr>
          <w:t>forskrift om konsekvensutredninger</w:t>
        </w:r>
      </w:hyperlink>
      <w:r w:rsidRPr="00C7098A">
        <w:rPr>
          <w:spacing w:val="-1"/>
        </w:rPr>
        <w:t>.</w:t>
      </w:r>
    </w:p>
    <w:p w14:paraId="70A2D72A" w14:textId="77777777" w:rsidR="005E53EA" w:rsidRPr="00865B4D" w:rsidRDefault="00022D10" w:rsidP="00722CB8">
      <w:pPr>
        <w:pStyle w:val="UnOverskrift2"/>
      </w:pPr>
      <w:bookmarkStart w:id="26" w:name="_Toc35934047"/>
      <w:r w:rsidRPr="00865B4D">
        <w:t>§ 4-2</w:t>
      </w:r>
      <w:r w:rsidR="00521829" w:rsidRPr="00865B4D">
        <w:t>. Planbeskrivelse og konsekvensutredning</w:t>
      </w:r>
      <w:bookmarkEnd w:id="26"/>
    </w:p>
    <w:p w14:paraId="32254D49" w14:textId="77777777" w:rsidR="005E53EA" w:rsidRPr="00C7098A" w:rsidRDefault="00521829" w:rsidP="00083959">
      <w:pPr>
        <w:rPr>
          <w:rStyle w:val="kursiv"/>
        </w:rPr>
      </w:pPr>
      <w:r w:rsidRPr="00C7098A">
        <w:rPr>
          <w:rStyle w:val="kursiv"/>
        </w:rPr>
        <w:t>Alle forslag til planer etter loven skal ved offentlig ettersyn ha en planbeskrivelse som beskriver planens formål, hovedinnhold og virkninger, samt planens forhold til rammer og retningslinjer som gjelder for området.</w:t>
      </w:r>
    </w:p>
    <w:p w14:paraId="5C12BA11" w14:textId="77777777" w:rsidR="005E53EA" w:rsidRPr="00C7098A" w:rsidRDefault="00521829" w:rsidP="00083959">
      <w:pPr>
        <w:rPr>
          <w:rStyle w:val="kursiv"/>
        </w:rPr>
      </w:pPr>
      <w:r w:rsidRPr="00C7098A">
        <w:rPr>
          <w:rStyle w:val="kursiv"/>
        </w:rPr>
        <w:t>For regionale planer og kommuneplaner med retningslinjer eller rammer for framtidig utbygging og for reguleringsplaner som kan få vesentlige virkninger for miljø og samfunn, skal planbeskrivelsen gi en særskilt vurdering og beskrivelse - konsekvensutredning - av planens virkninger for miljø og samfunn.</w:t>
      </w:r>
    </w:p>
    <w:p w14:paraId="55790221" w14:textId="77777777" w:rsidR="00C7098A" w:rsidRPr="00C7098A" w:rsidRDefault="00521829" w:rsidP="00083959">
      <w:pPr>
        <w:rPr>
          <w:rStyle w:val="kursiv"/>
        </w:rPr>
      </w:pPr>
      <w:r w:rsidRPr="00C7098A">
        <w:rPr>
          <w:rStyle w:val="kursiv"/>
        </w:rPr>
        <w:t>Kongen kan gi forskrift om planprogram, planbeskrivelse og konsekvensutredninger, herunder om behandling av planer med grenseoverskridende virkninger.</w:t>
      </w:r>
    </w:p>
    <w:p w14:paraId="1E5391AB" w14:textId="77777777" w:rsidR="005E53EA" w:rsidRDefault="00521829" w:rsidP="00CB2EF0">
      <w:pPr>
        <w:pStyle w:val="Undertittel"/>
        <w:rPr>
          <w:bCs/>
        </w:rPr>
      </w:pPr>
      <w:r>
        <w:t>Planbeskrivelse</w:t>
      </w:r>
    </w:p>
    <w:p w14:paraId="07081342" w14:textId="77777777" w:rsidR="005E53EA" w:rsidRDefault="00521829" w:rsidP="00E23F94">
      <w:r>
        <w:t xml:space="preserve">Som </w:t>
      </w:r>
      <w:r>
        <w:rPr>
          <w:spacing w:val="-1"/>
        </w:rPr>
        <w:t>en generell</w:t>
      </w:r>
      <w:r>
        <w:t xml:space="preserve"> </w:t>
      </w:r>
      <w:r>
        <w:rPr>
          <w:spacing w:val="-1"/>
        </w:rPr>
        <w:t>regel</w:t>
      </w:r>
      <w:r>
        <w:rPr>
          <w:spacing w:val="3"/>
        </w:rPr>
        <w:t xml:space="preserve"> </w:t>
      </w:r>
      <w:r>
        <w:rPr>
          <w:spacing w:val="-1"/>
        </w:rPr>
        <w:t>gjelder</w:t>
      </w:r>
      <w:r>
        <w:rPr>
          <w:spacing w:val="-2"/>
        </w:rPr>
        <w:t xml:space="preserve"> </w:t>
      </w:r>
      <w:r>
        <w:rPr>
          <w:spacing w:val="-1"/>
        </w:rPr>
        <w:t>det</w:t>
      </w:r>
      <w:r>
        <w:rPr>
          <w:spacing w:val="1"/>
        </w:rPr>
        <w:t xml:space="preserve"> </w:t>
      </w:r>
      <w:r>
        <w:rPr>
          <w:spacing w:val="-1"/>
        </w:rPr>
        <w:t>at</w:t>
      </w:r>
      <w:r>
        <w:t xml:space="preserve"> alle planer </w:t>
      </w:r>
      <w:r>
        <w:rPr>
          <w:spacing w:val="-1"/>
        </w:rPr>
        <w:t>etter</w:t>
      </w:r>
      <w:r>
        <w:t xml:space="preserve"> </w:t>
      </w:r>
      <w:r>
        <w:rPr>
          <w:spacing w:val="-1"/>
        </w:rPr>
        <w:t>loven</w:t>
      </w:r>
      <w:r>
        <w:t xml:space="preserve"> </w:t>
      </w:r>
      <w:r>
        <w:rPr>
          <w:spacing w:val="-1"/>
        </w:rPr>
        <w:t>skal</w:t>
      </w:r>
      <w:r>
        <w:t xml:space="preserve"> </w:t>
      </w:r>
      <w:r>
        <w:rPr>
          <w:spacing w:val="-1"/>
        </w:rPr>
        <w:t>beskrive</w:t>
      </w:r>
      <w:r>
        <w:t xml:space="preserve"> planens </w:t>
      </w:r>
      <w:r>
        <w:rPr>
          <w:spacing w:val="-1"/>
        </w:rPr>
        <w:t>formål,</w:t>
      </w:r>
      <w:r>
        <w:rPr>
          <w:spacing w:val="81"/>
        </w:rPr>
        <w:t xml:space="preserve"> </w:t>
      </w:r>
      <w:r>
        <w:rPr>
          <w:spacing w:val="-1"/>
        </w:rPr>
        <w:t>hovedinnhold</w:t>
      </w:r>
      <w:r>
        <w:t xml:space="preserve"> og</w:t>
      </w:r>
      <w:r>
        <w:rPr>
          <w:spacing w:val="-3"/>
        </w:rPr>
        <w:t xml:space="preserve"> </w:t>
      </w:r>
      <w:r>
        <w:t xml:space="preserve">virkninger. </w:t>
      </w:r>
      <w:r>
        <w:rPr>
          <w:spacing w:val="-1"/>
        </w:rPr>
        <w:t>Dette</w:t>
      </w:r>
      <w:r>
        <w:rPr>
          <w:spacing w:val="1"/>
        </w:rPr>
        <w:t xml:space="preserve"> </w:t>
      </w:r>
      <w:r>
        <w:rPr>
          <w:spacing w:val="-1"/>
        </w:rPr>
        <w:t>gjelder</w:t>
      </w:r>
      <w:r>
        <w:t xml:space="preserve"> </w:t>
      </w:r>
      <w:r>
        <w:rPr>
          <w:spacing w:val="-1"/>
        </w:rPr>
        <w:t>uansett</w:t>
      </w:r>
      <w:r>
        <w:t xml:space="preserve"> </w:t>
      </w:r>
      <w:r>
        <w:rPr>
          <w:spacing w:val="-1"/>
        </w:rPr>
        <w:t>planens</w:t>
      </w:r>
      <w:r>
        <w:t xml:space="preserve"> omfang</w:t>
      </w:r>
      <w:r>
        <w:rPr>
          <w:spacing w:val="-3"/>
        </w:rPr>
        <w:t xml:space="preserve"> </w:t>
      </w:r>
      <w:r>
        <w:rPr>
          <w:spacing w:val="1"/>
        </w:rPr>
        <w:t>og</w:t>
      </w:r>
      <w:r>
        <w:rPr>
          <w:spacing w:val="-3"/>
        </w:rPr>
        <w:t xml:space="preserve"> </w:t>
      </w:r>
      <w:r>
        <w:rPr>
          <w:spacing w:val="-1"/>
        </w:rPr>
        <w:t>betydning.</w:t>
      </w:r>
      <w:r>
        <w:t xml:space="preserve"> </w:t>
      </w:r>
      <w:r>
        <w:rPr>
          <w:spacing w:val="-1"/>
        </w:rPr>
        <w:t>Regelen</w:t>
      </w:r>
      <w:r>
        <w:rPr>
          <w:spacing w:val="1"/>
        </w:rPr>
        <w:t xml:space="preserve"> </w:t>
      </w:r>
      <w:r>
        <w:rPr>
          <w:spacing w:val="-1"/>
        </w:rPr>
        <w:t>er</w:t>
      </w:r>
      <w:r>
        <w:rPr>
          <w:spacing w:val="87"/>
        </w:rPr>
        <w:t xml:space="preserve"> </w:t>
      </w:r>
      <w:r>
        <w:rPr>
          <w:spacing w:val="-1"/>
        </w:rPr>
        <w:t>grunnleggende,</w:t>
      </w:r>
      <w:r>
        <w:t xml:space="preserve"> </w:t>
      </w:r>
      <w:r>
        <w:rPr>
          <w:spacing w:val="1"/>
        </w:rPr>
        <w:t>og</w:t>
      </w:r>
      <w:r>
        <w:rPr>
          <w:spacing w:val="-3"/>
        </w:rPr>
        <w:t xml:space="preserve"> </w:t>
      </w:r>
      <w:r>
        <w:t xml:space="preserve">i samsvar </w:t>
      </w:r>
      <w:r>
        <w:rPr>
          <w:spacing w:val="-1"/>
        </w:rPr>
        <w:t>med</w:t>
      </w:r>
      <w:r>
        <w:t xml:space="preserve"> </w:t>
      </w:r>
      <w:r>
        <w:rPr>
          <w:spacing w:val="-1"/>
        </w:rPr>
        <w:t>alminnelige forvaltningsrettslige regler</w:t>
      </w:r>
      <w:r>
        <w:rPr>
          <w:spacing w:val="-2"/>
        </w:rPr>
        <w:t xml:space="preserve"> </w:t>
      </w:r>
      <w:r>
        <w:rPr>
          <w:spacing w:val="1"/>
        </w:rPr>
        <w:t>om</w:t>
      </w:r>
      <w:r>
        <w:t xml:space="preserve"> </w:t>
      </w:r>
      <w:r>
        <w:rPr>
          <w:spacing w:val="-1"/>
        </w:rPr>
        <w:t>krav</w:t>
      </w:r>
      <w:r>
        <w:t xml:space="preserve"> til </w:t>
      </w:r>
      <w:r>
        <w:rPr>
          <w:spacing w:val="-1"/>
        </w:rPr>
        <w:t>sakens</w:t>
      </w:r>
      <w:r>
        <w:rPr>
          <w:spacing w:val="99"/>
        </w:rPr>
        <w:t xml:space="preserve"> </w:t>
      </w:r>
      <w:r>
        <w:rPr>
          <w:spacing w:val="-1"/>
        </w:rPr>
        <w:t>opplysning</w:t>
      </w:r>
      <w:r>
        <w:rPr>
          <w:spacing w:val="-3"/>
        </w:rPr>
        <w:t xml:space="preserve"> </w:t>
      </w:r>
      <w:r>
        <w:rPr>
          <w:spacing w:val="1"/>
        </w:rPr>
        <w:t>og</w:t>
      </w:r>
      <w:r>
        <w:rPr>
          <w:spacing w:val="-3"/>
        </w:rPr>
        <w:t xml:space="preserve"> </w:t>
      </w:r>
      <w:r>
        <w:rPr>
          <w:spacing w:val="-1"/>
        </w:rPr>
        <w:t>begrunnelse</w:t>
      </w:r>
      <w:r>
        <w:t xml:space="preserve"> </w:t>
      </w:r>
      <w:r>
        <w:rPr>
          <w:spacing w:val="-1"/>
        </w:rPr>
        <w:t>for et</w:t>
      </w:r>
      <w:r>
        <w:t xml:space="preserve"> </w:t>
      </w:r>
      <w:r>
        <w:rPr>
          <w:spacing w:val="-1"/>
        </w:rPr>
        <w:t>forvaltningsvedtak.</w:t>
      </w:r>
      <w:r>
        <w:t xml:space="preserve"> </w:t>
      </w:r>
      <w:r>
        <w:rPr>
          <w:spacing w:val="-1"/>
        </w:rPr>
        <w:t xml:space="preserve">Dette </w:t>
      </w:r>
      <w:r>
        <w:t xml:space="preserve">er </w:t>
      </w:r>
      <w:r>
        <w:rPr>
          <w:spacing w:val="-1"/>
        </w:rPr>
        <w:t>en</w:t>
      </w:r>
      <w:r>
        <w:t xml:space="preserve"> meget</w:t>
      </w:r>
      <w:r>
        <w:rPr>
          <w:spacing w:val="4"/>
        </w:rPr>
        <w:t xml:space="preserve"> </w:t>
      </w:r>
      <w:r>
        <w:t>viktig</w:t>
      </w:r>
      <w:r>
        <w:rPr>
          <w:spacing w:val="-2"/>
        </w:rPr>
        <w:t xml:space="preserve"> </w:t>
      </w:r>
      <w:r>
        <w:rPr>
          <w:spacing w:val="-1"/>
        </w:rPr>
        <w:t>bestemmelse</w:t>
      </w:r>
      <w:r>
        <w:rPr>
          <w:spacing w:val="105"/>
        </w:rPr>
        <w:t xml:space="preserve"> </w:t>
      </w:r>
      <w:r>
        <w:t>for</w:t>
      </w:r>
      <w:r>
        <w:rPr>
          <w:spacing w:val="-2"/>
        </w:rPr>
        <w:t xml:space="preserve"> </w:t>
      </w:r>
      <w:r>
        <w:t>å</w:t>
      </w:r>
      <w:r>
        <w:rPr>
          <w:spacing w:val="-1"/>
        </w:rPr>
        <w:t xml:space="preserve"> </w:t>
      </w:r>
      <w:r>
        <w:t>sikre</w:t>
      </w:r>
      <w:r>
        <w:rPr>
          <w:spacing w:val="1"/>
        </w:rPr>
        <w:t xml:space="preserve"> </w:t>
      </w:r>
      <w:r>
        <w:rPr>
          <w:spacing w:val="-1"/>
        </w:rPr>
        <w:t xml:space="preserve">fornuftige </w:t>
      </w:r>
      <w:r>
        <w:rPr>
          <w:spacing w:val="1"/>
        </w:rPr>
        <w:t>og</w:t>
      </w:r>
      <w:r>
        <w:rPr>
          <w:spacing w:val="-1"/>
        </w:rPr>
        <w:t xml:space="preserve"> unngå </w:t>
      </w:r>
      <w:r>
        <w:t>vilkårlige</w:t>
      </w:r>
      <w:r>
        <w:rPr>
          <w:spacing w:val="-1"/>
        </w:rPr>
        <w:t xml:space="preserve"> planvedtak,</w:t>
      </w:r>
      <w:r>
        <w:t xml:space="preserve"> hvor</w:t>
      </w:r>
      <w:r>
        <w:rPr>
          <w:spacing w:val="-1"/>
        </w:rPr>
        <w:t xml:space="preserve"> det</w:t>
      </w:r>
      <w:r>
        <w:t xml:space="preserve"> </w:t>
      </w:r>
      <w:r>
        <w:rPr>
          <w:spacing w:val="-1"/>
        </w:rPr>
        <w:t>tas</w:t>
      </w:r>
      <w:r>
        <w:t xml:space="preserve"> </w:t>
      </w:r>
      <w:r>
        <w:rPr>
          <w:spacing w:val="-1"/>
        </w:rPr>
        <w:t>hensyn</w:t>
      </w:r>
      <w:r>
        <w:t xml:space="preserve"> </w:t>
      </w:r>
      <w:r>
        <w:rPr>
          <w:spacing w:val="1"/>
        </w:rPr>
        <w:t>til</w:t>
      </w:r>
      <w:r>
        <w:t xml:space="preserve"> alle </w:t>
      </w:r>
      <w:r>
        <w:rPr>
          <w:spacing w:val="-1"/>
        </w:rPr>
        <w:t>interesser</w:t>
      </w:r>
      <w:r>
        <w:rPr>
          <w:spacing w:val="-2"/>
        </w:rPr>
        <w:t xml:space="preserve"> </w:t>
      </w:r>
      <w:r>
        <w:t>når</w:t>
      </w:r>
      <w:r>
        <w:rPr>
          <w:spacing w:val="72"/>
        </w:rPr>
        <w:t xml:space="preserve"> </w:t>
      </w:r>
      <w:r>
        <w:rPr>
          <w:spacing w:val="-1"/>
        </w:rPr>
        <w:t>beslutningen</w:t>
      </w:r>
      <w:r>
        <w:t xml:space="preserve"> </w:t>
      </w:r>
      <w:r>
        <w:rPr>
          <w:spacing w:val="-1"/>
        </w:rPr>
        <w:t>skal</w:t>
      </w:r>
      <w:r>
        <w:t xml:space="preserve"> </w:t>
      </w:r>
      <w:r>
        <w:rPr>
          <w:spacing w:val="-1"/>
        </w:rPr>
        <w:t>tas.</w:t>
      </w:r>
    </w:p>
    <w:p w14:paraId="5BD77F0D" w14:textId="77777777" w:rsidR="005E53EA" w:rsidRDefault="00521829" w:rsidP="00E23F94">
      <w:r>
        <w:rPr>
          <w:spacing w:val="-1"/>
        </w:rPr>
        <w:t>Bestemmelsen</w:t>
      </w:r>
      <w:r>
        <w:t xml:space="preserve"> setter videre</w:t>
      </w:r>
      <w:r>
        <w:rPr>
          <w:spacing w:val="-2"/>
        </w:rPr>
        <w:t xml:space="preserve"> </w:t>
      </w:r>
      <w:r>
        <w:rPr>
          <w:spacing w:val="-1"/>
        </w:rPr>
        <w:t>et</w:t>
      </w:r>
      <w:r>
        <w:t xml:space="preserve"> særlig</w:t>
      </w:r>
      <w:r>
        <w:rPr>
          <w:spacing w:val="-3"/>
        </w:rPr>
        <w:t xml:space="preserve"> </w:t>
      </w:r>
      <w:r>
        <w:t xml:space="preserve">krav om at </w:t>
      </w:r>
      <w:r>
        <w:rPr>
          <w:spacing w:val="-1"/>
        </w:rPr>
        <w:t>planbeskrivelsen</w:t>
      </w:r>
      <w:r>
        <w:t xml:space="preserve"> må</w:t>
      </w:r>
      <w:r>
        <w:rPr>
          <w:spacing w:val="-1"/>
        </w:rPr>
        <w:t xml:space="preserve"> </w:t>
      </w:r>
      <w:r>
        <w:t>vise</w:t>
      </w:r>
      <w:r>
        <w:rPr>
          <w:spacing w:val="-1"/>
        </w:rPr>
        <w:t xml:space="preserve"> </w:t>
      </w:r>
      <w:r>
        <w:t xml:space="preserve">planens </w:t>
      </w:r>
      <w:r>
        <w:rPr>
          <w:spacing w:val="-1"/>
        </w:rPr>
        <w:t>forhold</w:t>
      </w:r>
      <w:r>
        <w:t xml:space="preserve"> til</w:t>
      </w:r>
      <w:r>
        <w:rPr>
          <w:spacing w:val="65"/>
        </w:rPr>
        <w:t xml:space="preserve"> </w:t>
      </w:r>
      <w:r>
        <w:rPr>
          <w:spacing w:val="-1"/>
        </w:rPr>
        <w:t>andre</w:t>
      </w:r>
      <w:r>
        <w:rPr>
          <w:spacing w:val="-2"/>
        </w:rPr>
        <w:t xml:space="preserve"> </w:t>
      </w:r>
      <w:r>
        <w:t>planer som</w:t>
      </w:r>
      <w:r>
        <w:rPr>
          <w:spacing w:val="2"/>
        </w:rPr>
        <w:t xml:space="preserve"> </w:t>
      </w:r>
      <w:r>
        <w:rPr>
          <w:spacing w:val="-1"/>
        </w:rPr>
        <w:t>gjelder</w:t>
      </w:r>
      <w:r>
        <w:t xml:space="preserve"> for</w:t>
      </w:r>
      <w:r>
        <w:rPr>
          <w:spacing w:val="-2"/>
        </w:rPr>
        <w:t xml:space="preserve"> </w:t>
      </w:r>
      <w:r>
        <w:rPr>
          <w:spacing w:val="-1"/>
        </w:rPr>
        <w:t>området.</w:t>
      </w:r>
      <w:r>
        <w:rPr>
          <w:spacing w:val="2"/>
        </w:rPr>
        <w:t xml:space="preserve"> </w:t>
      </w:r>
      <w:r>
        <w:rPr>
          <w:spacing w:val="-1"/>
        </w:rPr>
        <w:t>Det</w:t>
      </w:r>
      <w:r>
        <w:t xml:space="preserve"> skal være</w:t>
      </w:r>
      <w:r>
        <w:rPr>
          <w:spacing w:val="-2"/>
        </w:rPr>
        <w:t xml:space="preserve"> </w:t>
      </w:r>
      <w:r>
        <w:rPr>
          <w:spacing w:val="-1"/>
        </w:rPr>
        <w:t>en</w:t>
      </w:r>
      <w:r>
        <w:t xml:space="preserve"> sammenheng</w:t>
      </w:r>
      <w:r>
        <w:rPr>
          <w:spacing w:val="-3"/>
        </w:rPr>
        <w:t xml:space="preserve"> </w:t>
      </w:r>
      <w:r>
        <w:t xml:space="preserve">i </w:t>
      </w:r>
      <w:r>
        <w:rPr>
          <w:spacing w:val="-1"/>
        </w:rPr>
        <w:t>plansystemet.</w:t>
      </w:r>
      <w:r>
        <w:t xml:space="preserve"> Det er</w:t>
      </w:r>
      <w:r>
        <w:rPr>
          <w:spacing w:val="55"/>
        </w:rPr>
        <w:t xml:space="preserve"> </w:t>
      </w:r>
      <w:r>
        <w:t>særlig</w:t>
      </w:r>
      <w:r>
        <w:rPr>
          <w:spacing w:val="-3"/>
        </w:rPr>
        <w:t xml:space="preserve"> </w:t>
      </w:r>
      <w:r>
        <w:t>viktig</w:t>
      </w:r>
      <w:r>
        <w:rPr>
          <w:spacing w:val="-2"/>
        </w:rPr>
        <w:t xml:space="preserve"> </w:t>
      </w:r>
      <w:r>
        <w:rPr>
          <w:spacing w:val="-1"/>
        </w:rPr>
        <w:t>at</w:t>
      </w:r>
      <w:r>
        <w:t xml:space="preserve"> det</w:t>
      </w:r>
      <w:r>
        <w:rPr>
          <w:spacing w:val="2"/>
        </w:rPr>
        <w:t xml:space="preserve"> </w:t>
      </w:r>
      <w:r>
        <w:rPr>
          <w:spacing w:val="-1"/>
        </w:rPr>
        <w:t>gjøres</w:t>
      </w:r>
      <w:r>
        <w:rPr>
          <w:spacing w:val="2"/>
        </w:rPr>
        <w:t xml:space="preserve"> </w:t>
      </w:r>
      <w:r>
        <w:rPr>
          <w:spacing w:val="-1"/>
        </w:rPr>
        <w:t>klart</w:t>
      </w:r>
      <w:r>
        <w:t xml:space="preserve"> om </w:t>
      </w:r>
      <w:r>
        <w:rPr>
          <w:spacing w:val="-1"/>
        </w:rPr>
        <w:t>planen</w:t>
      </w:r>
      <w:r>
        <w:t xml:space="preserve"> </w:t>
      </w:r>
      <w:r>
        <w:rPr>
          <w:spacing w:val="-1"/>
        </w:rPr>
        <w:t>er</w:t>
      </w:r>
      <w:r>
        <w:t xml:space="preserve"> i samsvar</w:t>
      </w:r>
      <w:r>
        <w:rPr>
          <w:spacing w:val="-2"/>
        </w:rPr>
        <w:t xml:space="preserve"> </w:t>
      </w:r>
      <w:r>
        <w:t>med</w:t>
      </w:r>
      <w:r>
        <w:rPr>
          <w:spacing w:val="1"/>
        </w:rPr>
        <w:t xml:space="preserve"> </w:t>
      </w:r>
      <w:r>
        <w:rPr>
          <w:spacing w:val="-1"/>
        </w:rPr>
        <w:t>gjeldende overordnete</w:t>
      </w:r>
      <w:r>
        <w:t xml:space="preserve"> planer </w:t>
      </w:r>
      <w:r>
        <w:rPr>
          <w:spacing w:val="-1"/>
        </w:rPr>
        <w:t>eller</w:t>
      </w:r>
      <w:r>
        <w:rPr>
          <w:spacing w:val="63"/>
        </w:rPr>
        <w:t xml:space="preserve"> </w:t>
      </w:r>
      <w:r>
        <w:rPr>
          <w:spacing w:val="-1"/>
        </w:rPr>
        <w:t>innebærer</w:t>
      </w:r>
      <w:r>
        <w:t xml:space="preserve"> </w:t>
      </w:r>
      <w:r>
        <w:rPr>
          <w:spacing w:val="-1"/>
        </w:rPr>
        <w:t>endringer.</w:t>
      </w:r>
      <w:r>
        <w:rPr>
          <w:spacing w:val="1"/>
        </w:rPr>
        <w:t xml:space="preserve"> </w:t>
      </w:r>
      <w:r>
        <w:rPr>
          <w:spacing w:val="-1"/>
        </w:rPr>
        <w:t>For</w:t>
      </w:r>
      <w:r>
        <w:rPr>
          <w:spacing w:val="1"/>
        </w:rPr>
        <w:t xml:space="preserve"> </w:t>
      </w:r>
      <w:r>
        <w:rPr>
          <w:spacing w:val="-1"/>
        </w:rPr>
        <w:t>enkelte situasjoner</w:t>
      </w:r>
      <w:r>
        <w:rPr>
          <w:spacing w:val="1"/>
        </w:rPr>
        <w:t xml:space="preserve"> </w:t>
      </w:r>
      <w:r>
        <w:rPr>
          <w:spacing w:val="-1"/>
        </w:rPr>
        <w:t>gjelder</w:t>
      </w:r>
      <w:r>
        <w:t xml:space="preserve"> </w:t>
      </w:r>
      <w:r>
        <w:rPr>
          <w:spacing w:val="-1"/>
        </w:rPr>
        <w:t>det</w:t>
      </w:r>
      <w:r>
        <w:t xml:space="preserve"> </w:t>
      </w:r>
      <w:r>
        <w:rPr>
          <w:spacing w:val="-1"/>
        </w:rPr>
        <w:t xml:space="preserve">forskjellige </w:t>
      </w:r>
      <w:r>
        <w:rPr>
          <w:spacing w:val="-1"/>
        </w:rPr>
        <w:lastRenderedPageBreak/>
        <w:t>saksbehandlingsregler</w:t>
      </w:r>
      <w:r>
        <w:rPr>
          <w:spacing w:val="3"/>
        </w:rPr>
        <w:t xml:space="preserve"> </w:t>
      </w:r>
      <w:r>
        <w:t>for</w:t>
      </w:r>
      <w:r>
        <w:rPr>
          <w:spacing w:val="133"/>
        </w:rPr>
        <w:t xml:space="preserve"> </w:t>
      </w:r>
      <w:r>
        <w:rPr>
          <w:spacing w:val="-1"/>
        </w:rPr>
        <w:t>planforslag</w:t>
      </w:r>
      <w:r>
        <w:rPr>
          <w:spacing w:val="-3"/>
        </w:rPr>
        <w:t xml:space="preserve"> </w:t>
      </w:r>
      <w:r>
        <w:t xml:space="preserve">som </w:t>
      </w:r>
      <w:r>
        <w:rPr>
          <w:spacing w:val="-1"/>
        </w:rPr>
        <w:t>er</w:t>
      </w:r>
      <w:r>
        <w:t xml:space="preserve"> henholdsvis i </w:t>
      </w:r>
      <w:r>
        <w:rPr>
          <w:spacing w:val="-1"/>
        </w:rPr>
        <w:t xml:space="preserve">samsvar </w:t>
      </w:r>
      <w:r>
        <w:t>med og</w:t>
      </w:r>
      <w:r>
        <w:rPr>
          <w:spacing w:val="-3"/>
        </w:rPr>
        <w:t xml:space="preserve"> </w:t>
      </w:r>
      <w:r>
        <w:t>i</w:t>
      </w:r>
      <w:r>
        <w:rPr>
          <w:spacing w:val="2"/>
        </w:rPr>
        <w:t xml:space="preserve"> </w:t>
      </w:r>
      <w:r>
        <w:t xml:space="preserve">strid </w:t>
      </w:r>
      <w:r>
        <w:rPr>
          <w:spacing w:val="-1"/>
        </w:rPr>
        <w:t>med</w:t>
      </w:r>
      <w:r>
        <w:t xml:space="preserve"> </w:t>
      </w:r>
      <w:r>
        <w:rPr>
          <w:spacing w:val="-1"/>
        </w:rPr>
        <w:t>overordnete planer.</w:t>
      </w:r>
    </w:p>
    <w:p w14:paraId="7531F8C6" w14:textId="77777777" w:rsidR="005E53EA" w:rsidRDefault="00521829" w:rsidP="00E23F94">
      <w:r>
        <w:rPr>
          <w:spacing w:val="-1"/>
        </w:rPr>
        <w:t>Planbeskrivelsen</w:t>
      </w:r>
      <w:r>
        <w:t xml:space="preserve"> </w:t>
      </w:r>
      <w:r>
        <w:rPr>
          <w:spacing w:val="-1"/>
        </w:rPr>
        <w:t>skal</w:t>
      </w:r>
      <w:r>
        <w:t xml:space="preserve"> </w:t>
      </w:r>
      <w:r>
        <w:rPr>
          <w:spacing w:val="-1"/>
        </w:rPr>
        <w:t xml:space="preserve">inngå </w:t>
      </w:r>
      <w:r>
        <w:t xml:space="preserve">i </w:t>
      </w:r>
      <w:r>
        <w:rPr>
          <w:spacing w:val="-1"/>
        </w:rPr>
        <w:t>planforslaget</w:t>
      </w:r>
      <w:r>
        <w:t xml:space="preserve"> når dette</w:t>
      </w:r>
      <w:r>
        <w:rPr>
          <w:spacing w:val="-1"/>
        </w:rPr>
        <w:t xml:space="preserve"> sendes</w:t>
      </w:r>
      <w:r>
        <w:t xml:space="preserve"> på </w:t>
      </w:r>
      <w:r>
        <w:rPr>
          <w:spacing w:val="-1"/>
        </w:rPr>
        <w:t>høring.</w:t>
      </w:r>
      <w:r>
        <w:t xml:space="preserve"> </w:t>
      </w:r>
      <w:r>
        <w:rPr>
          <w:spacing w:val="-1"/>
        </w:rPr>
        <w:t>Den</w:t>
      </w:r>
      <w:r>
        <w:t xml:space="preserve"> skal være</w:t>
      </w:r>
      <w:r>
        <w:rPr>
          <w:spacing w:val="-2"/>
        </w:rPr>
        <w:t xml:space="preserve"> </w:t>
      </w:r>
      <w:r>
        <w:t>så fyldig</w:t>
      </w:r>
      <w:r>
        <w:rPr>
          <w:spacing w:val="89"/>
        </w:rPr>
        <w:t xml:space="preserve"> </w:t>
      </w:r>
      <w:r>
        <w:t>og</w:t>
      </w:r>
      <w:r>
        <w:rPr>
          <w:spacing w:val="-3"/>
        </w:rPr>
        <w:t xml:space="preserve"> </w:t>
      </w:r>
      <w:r>
        <w:t xml:space="preserve">presis </w:t>
      </w:r>
      <w:r>
        <w:rPr>
          <w:spacing w:val="-1"/>
        </w:rPr>
        <w:t>at</w:t>
      </w:r>
      <w:r>
        <w:t xml:space="preserve"> det </w:t>
      </w:r>
      <w:r>
        <w:rPr>
          <w:spacing w:val="-1"/>
        </w:rPr>
        <w:t>er</w:t>
      </w:r>
      <w:r>
        <w:t xml:space="preserve"> mulig</w:t>
      </w:r>
      <w:r>
        <w:rPr>
          <w:spacing w:val="-1"/>
        </w:rPr>
        <w:t xml:space="preserve"> </w:t>
      </w:r>
      <w:r>
        <w:t>å</w:t>
      </w:r>
      <w:r>
        <w:rPr>
          <w:spacing w:val="-1"/>
        </w:rPr>
        <w:t xml:space="preserve"> få et</w:t>
      </w:r>
      <w:r>
        <w:t xml:space="preserve"> dekkende</w:t>
      </w:r>
      <w:r>
        <w:rPr>
          <w:spacing w:val="-1"/>
        </w:rPr>
        <w:t xml:space="preserve"> </w:t>
      </w:r>
      <w:r>
        <w:t>bilde</w:t>
      </w:r>
      <w:r>
        <w:rPr>
          <w:spacing w:val="1"/>
        </w:rPr>
        <w:t xml:space="preserve"> </w:t>
      </w:r>
      <w:r>
        <w:rPr>
          <w:spacing w:val="-1"/>
        </w:rPr>
        <w:t>av</w:t>
      </w:r>
      <w:r>
        <w:rPr>
          <w:spacing w:val="2"/>
        </w:rPr>
        <w:t xml:space="preserve"> </w:t>
      </w:r>
      <w:r>
        <w:rPr>
          <w:spacing w:val="-1"/>
        </w:rPr>
        <w:t xml:space="preserve">hensynene </w:t>
      </w:r>
      <w:r>
        <w:t xml:space="preserve">bak </w:t>
      </w:r>
      <w:r>
        <w:rPr>
          <w:spacing w:val="-1"/>
        </w:rPr>
        <w:t>planen.</w:t>
      </w:r>
      <w:r>
        <w:rPr>
          <w:spacing w:val="3"/>
        </w:rPr>
        <w:t xml:space="preserve"> </w:t>
      </w:r>
      <w:r>
        <w:t xml:space="preserve">Den må </w:t>
      </w:r>
      <w:r>
        <w:rPr>
          <w:spacing w:val="-1"/>
        </w:rPr>
        <w:t xml:space="preserve">også </w:t>
      </w:r>
      <w:r>
        <w:t>vise</w:t>
      </w:r>
      <w:r>
        <w:rPr>
          <w:spacing w:val="43"/>
        </w:rPr>
        <w:t xml:space="preserve"> </w:t>
      </w:r>
      <w:r>
        <w:t>hva</w:t>
      </w:r>
      <w:r>
        <w:rPr>
          <w:spacing w:val="-1"/>
        </w:rPr>
        <w:t xml:space="preserve"> planen</w:t>
      </w:r>
      <w:r>
        <w:t xml:space="preserve"> vil </w:t>
      </w:r>
      <w:r>
        <w:rPr>
          <w:spacing w:val="-1"/>
        </w:rPr>
        <w:t xml:space="preserve">medføre </w:t>
      </w:r>
      <w:r>
        <w:t>for</w:t>
      </w:r>
      <w:r>
        <w:rPr>
          <w:spacing w:val="-1"/>
        </w:rPr>
        <w:t xml:space="preserve"> berørte</w:t>
      </w:r>
      <w:r>
        <w:t xml:space="preserve"> parter, </w:t>
      </w:r>
      <w:r>
        <w:rPr>
          <w:spacing w:val="-1"/>
        </w:rPr>
        <w:t>interesser</w:t>
      </w:r>
      <w:r>
        <w:t xml:space="preserve"> og</w:t>
      </w:r>
      <w:r>
        <w:rPr>
          <w:spacing w:val="-3"/>
        </w:rPr>
        <w:t xml:space="preserve"> </w:t>
      </w:r>
      <w:r>
        <w:rPr>
          <w:spacing w:val="-1"/>
        </w:rPr>
        <w:t>hensyn.</w:t>
      </w:r>
      <w:r>
        <w:t xml:space="preserve"> Det er</w:t>
      </w:r>
      <w:r>
        <w:rPr>
          <w:spacing w:val="-2"/>
        </w:rPr>
        <w:t xml:space="preserve"> </w:t>
      </w:r>
      <w:r>
        <w:t>dette</w:t>
      </w:r>
      <w:r>
        <w:rPr>
          <w:spacing w:val="-1"/>
        </w:rPr>
        <w:t xml:space="preserve"> </w:t>
      </w:r>
      <w:r>
        <w:t xml:space="preserve">som </w:t>
      </w:r>
      <w:r>
        <w:rPr>
          <w:spacing w:val="-1"/>
        </w:rPr>
        <w:t>ligger</w:t>
      </w:r>
      <w:r>
        <w:t xml:space="preserve"> i</w:t>
      </w:r>
      <w:r>
        <w:rPr>
          <w:spacing w:val="65"/>
        </w:rPr>
        <w:t xml:space="preserve"> </w:t>
      </w:r>
      <w:r>
        <w:rPr>
          <w:spacing w:val="-1"/>
        </w:rPr>
        <w:t>uttrykket</w:t>
      </w:r>
      <w:r>
        <w:t xml:space="preserve"> </w:t>
      </w:r>
      <w:r w:rsidRPr="00E23F94">
        <w:rPr>
          <w:rStyle w:val="kursiv"/>
        </w:rPr>
        <w:t>«virkninger»</w:t>
      </w:r>
      <w:r>
        <w:t>.</w:t>
      </w:r>
      <w:r>
        <w:rPr>
          <w:spacing w:val="2"/>
        </w:rPr>
        <w:t xml:space="preserve"> </w:t>
      </w:r>
      <w:r>
        <w:rPr>
          <w:spacing w:val="-1"/>
        </w:rPr>
        <w:t>Det</w:t>
      </w:r>
      <w:r>
        <w:t xml:space="preserve"> er</w:t>
      </w:r>
      <w:r>
        <w:rPr>
          <w:spacing w:val="-2"/>
        </w:rPr>
        <w:t xml:space="preserve"> </w:t>
      </w:r>
      <w:r>
        <w:t xml:space="preserve">opp til </w:t>
      </w:r>
      <w:r>
        <w:rPr>
          <w:spacing w:val="-1"/>
        </w:rPr>
        <w:t xml:space="preserve">planmyndighetene </w:t>
      </w:r>
      <w:r>
        <w:t>å</w:t>
      </w:r>
      <w:r>
        <w:rPr>
          <w:spacing w:val="-1"/>
        </w:rPr>
        <w:t xml:space="preserve"> </w:t>
      </w:r>
      <w:r>
        <w:t>vurdere</w:t>
      </w:r>
      <w:r>
        <w:rPr>
          <w:spacing w:val="-1"/>
        </w:rPr>
        <w:t xml:space="preserve"> </w:t>
      </w:r>
      <w:r>
        <w:t xml:space="preserve">om </w:t>
      </w:r>
      <w:r>
        <w:rPr>
          <w:spacing w:val="-1"/>
        </w:rPr>
        <w:t>planbeskrivelsen</w:t>
      </w:r>
      <w:r>
        <w:t xml:space="preserve"> er</w:t>
      </w:r>
      <w:r>
        <w:rPr>
          <w:spacing w:val="64"/>
        </w:rPr>
        <w:t xml:space="preserve"> </w:t>
      </w:r>
      <w:r>
        <w:rPr>
          <w:spacing w:val="-1"/>
        </w:rPr>
        <w:t>dekkende.</w:t>
      </w:r>
      <w:r>
        <w:t xml:space="preserve"> Mangler</w:t>
      </w:r>
      <w:r>
        <w:rPr>
          <w:spacing w:val="-2"/>
        </w:rPr>
        <w:t xml:space="preserve"> </w:t>
      </w:r>
      <w:r>
        <w:rPr>
          <w:spacing w:val="-1"/>
        </w:rPr>
        <w:t>ved</w:t>
      </w:r>
      <w:r>
        <w:t xml:space="preserve"> </w:t>
      </w:r>
      <w:r>
        <w:rPr>
          <w:spacing w:val="-1"/>
        </w:rPr>
        <w:t>planbeskrivelsen</w:t>
      </w:r>
      <w:r>
        <w:t xml:space="preserve"> vil kunne</w:t>
      </w:r>
      <w:r>
        <w:rPr>
          <w:spacing w:val="1"/>
        </w:rPr>
        <w:t xml:space="preserve"> </w:t>
      </w:r>
      <w:r>
        <w:t>være</w:t>
      </w:r>
      <w:r>
        <w:rPr>
          <w:spacing w:val="-1"/>
        </w:rPr>
        <w:t xml:space="preserve"> en</w:t>
      </w:r>
      <w:r>
        <w:t xml:space="preserve"> </w:t>
      </w:r>
      <w:r>
        <w:rPr>
          <w:spacing w:val="-1"/>
        </w:rPr>
        <w:t>saksbehandlingsfeil.</w:t>
      </w:r>
    </w:p>
    <w:p w14:paraId="1921C914" w14:textId="77777777" w:rsidR="005E53EA" w:rsidRDefault="00521829" w:rsidP="00E23F94">
      <w:r>
        <w:rPr>
          <w:spacing w:val="-1"/>
        </w:rPr>
        <w:t>Planbeskrivelsen</w:t>
      </w:r>
      <w:r>
        <w:t xml:space="preserve"> må</w:t>
      </w:r>
      <w:r>
        <w:rPr>
          <w:spacing w:val="-1"/>
        </w:rPr>
        <w:t xml:space="preserve"> </w:t>
      </w:r>
      <w:r>
        <w:t xml:space="preserve">framkomme </w:t>
      </w:r>
      <w:r>
        <w:rPr>
          <w:spacing w:val="-1"/>
        </w:rPr>
        <w:t>tydelig</w:t>
      </w:r>
      <w:r>
        <w:rPr>
          <w:spacing w:val="-3"/>
        </w:rPr>
        <w:t xml:space="preserve"> </w:t>
      </w:r>
      <w:r>
        <w:t>i de dokumentene</w:t>
      </w:r>
      <w:r>
        <w:rPr>
          <w:spacing w:val="-1"/>
        </w:rPr>
        <w:t xml:space="preserve"> </w:t>
      </w:r>
      <w:r>
        <w:t xml:space="preserve">som </w:t>
      </w:r>
      <w:r>
        <w:rPr>
          <w:spacing w:val="-1"/>
        </w:rPr>
        <w:t>legges</w:t>
      </w:r>
      <w:r>
        <w:t xml:space="preserve"> fram til </w:t>
      </w:r>
      <w:r>
        <w:rPr>
          <w:spacing w:val="-1"/>
        </w:rPr>
        <w:t>behandling</w:t>
      </w:r>
      <w:r>
        <w:rPr>
          <w:spacing w:val="64"/>
        </w:rPr>
        <w:t xml:space="preserve"> </w:t>
      </w:r>
      <w:r>
        <w:rPr>
          <w:spacing w:val="-1"/>
        </w:rPr>
        <w:t>når</w:t>
      </w:r>
      <w:r>
        <w:t xml:space="preserve"> </w:t>
      </w:r>
      <w:r>
        <w:rPr>
          <w:spacing w:val="-1"/>
        </w:rPr>
        <w:t>planen</w:t>
      </w:r>
      <w:r>
        <w:t xml:space="preserve"> skal </w:t>
      </w:r>
      <w:r>
        <w:rPr>
          <w:spacing w:val="-1"/>
        </w:rPr>
        <w:t>vedtas.</w:t>
      </w:r>
      <w:r>
        <w:t xml:space="preserve"> For</w:t>
      </w:r>
      <w:r>
        <w:rPr>
          <w:spacing w:val="-1"/>
        </w:rPr>
        <w:t xml:space="preserve"> arealplaner</w:t>
      </w:r>
      <w:r>
        <w:t xml:space="preserve"> supplerer</w:t>
      </w:r>
      <w:r>
        <w:rPr>
          <w:spacing w:val="1"/>
        </w:rPr>
        <w:t xml:space="preserve"> </w:t>
      </w:r>
      <w:r>
        <w:rPr>
          <w:spacing w:val="-1"/>
        </w:rPr>
        <w:t>planbeskrivelsen</w:t>
      </w:r>
      <w:r>
        <w:t xml:space="preserve"> plankartet og</w:t>
      </w:r>
      <w:r>
        <w:rPr>
          <w:spacing w:val="-3"/>
        </w:rPr>
        <w:t xml:space="preserve"> </w:t>
      </w:r>
      <w:r>
        <w:t>de</w:t>
      </w:r>
      <w:r>
        <w:rPr>
          <w:spacing w:val="69"/>
        </w:rPr>
        <w:t xml:space="preserve"> </w:t>
      </w:r>
      <w:r>
        <w:rPr>
          <w:spacing w:val="-1"/>
        </w:rPr>
        <w:t xml:space="preserve">bestemmelser </w:t>
      </w:r>
      <w:r>
        <w:t>som skal</w:t>
      </w:r>
      <w:r>
        <w:rPr>
          <w:spacing w:val="1"/>
        </w:rPr>
        <w:t xml:space="preserve"> </w:t>
      </w:r>
      <w:r>
        <w:t>gjelde</w:t>
      </w:r>
      <w:r>
        <w:rPr>
          <w:spacing w:val="-1"/>
        </w:rPr>
        <w:t xml:space="preserve"> </w:t>
      </w:r>
      <w:r>
        <w:t xml:space="preserve">i </w:t>
      </w:r>
      <w:r>
        <w:rPr>
          <w:spacing w:val="-1"/>
        </w:rPr>
        <w:t>planområdet.</w:t>
      </w:r>
    </w:p>
    <w:p w14:paraId="402BD590" w14:textId="77777777" w:rsidR="005E53EA" w:rsidRDefault="00521829" w:rsidP="00CB2EF0">
      <w:pPr>
        <w:pStyle w:val="Undertittel"/>
        <w:rPr>
          <w:bCs/>
        </w:rPr>
      </w:pPr>
      <w:r>
        <w:t>Konsekvensutredning</w:t>
      </w:r>
    </w:p>
    <w:p w14:paraId="3CF85700" w14:textId="77777777" w:rsidR="000013CF" w:rsidRPr="00FA1AB5" w:rsidRDefault="000013CF" w:rsidP="000013CF">
      <w:pPr>
        <w:rPr>
          <w:spacing w:val="2"/>
        </w:rPr>
      </w:pPr>
      <w:r>
        <w:t>Bestemmelsene om konsekvensutredninger etter dette kapittelet innebærer</w:t>
      </w:r>
      <w:r>
        <w:rPr>
          <w:spacing w:val="1"/>
        </w:rPr>
        <w:t xml:space="preserve"> </w:t>
      </w:r>
      <w:r>
        <w:t>en videreføring</w:t>
      </w:r>
      <w:r>
        <w:rPr>
          <w:spacing w:val="-3"/>
        </w:rPr>
        <w:t xml:space="preserve"> </w:t>
      </w:r>
      <w:r>
        <w:t>av</w:t>
      </w:r>
      <w:r>
        <w:rPr>
          <w:spacing w:val="101"/>
        </w:rPr>
        <w:t xml:space="preserve"> </w:t>
      </w:r>
      <w:r>
        <w:t>bestemmelsene</w:t>
      </w:r>
      <w:r>
        <w:rPr>
          <w:spacing w:val="-2"/>
        </w:rPr>
        <w:t xml:space="preserve"> </w:t>
      </w:r>
      <w:r>
        <w:t>i § 16</w:t>
      </w:r>
      <w:r>
        <w:rPr>
          <w:rFonts w:cs="Times New Roman"/>
        </w:rPr>
        <w:t>–</w:t>
      </w:r>
      <w:r>
        <w:t>2</w:t>
      </w:r>
      <w:r>
        <w:rPr>
          <w:spacing w:val="2"/>
        </w:rPr>
        <w:t xml:space="preserve"> </w:t>
      </w:r>
      <w:r>
        <w:t>og</w:t>
      </w:r>
      <w:r>
        <w:rPr>
          <w:spacing w:val="-3"/>
        </w:rPr>
        <w:t xml:space="preserve"> </w:t>
      </w:r>
      <w:r>
        <w:t>kap.</w:t>
      </w:r>
      <w:r>
        <w:rPr>
          <w:spacing w:val="3"/>
        </w:rPr>
        <w:t xml:space="preserve"> </w:t>
      </w:r>
      <w:r>
        <w:t>VII</w:t>
      </w:r>
      <w:r>
        <w:rPr>
          <w:rFonts w:cs="Times New Roman"/>
        </w:rPr>
        <w:t>–</w:t>
      </w:r>
      <w:r>
        <w:t>a i tidligere lov. Sammen med ny</w:t>
      </w:r>
      <w:r>
        <w:rPr>
          <w:spacing w:val="-5"/>
        </w:rPr>
        <w:t xml:space="preserve"> </w:t>
      </w:r>
      <w:r>
        <w:t>forskrift om</w:t>
      </w:r>
      <w:r>
        <w:rPr>
          <w:spacing w:val="61"/>
        </w:rPr>
        <w:t xml:space="preserve"> </w:t>
      </w:r>
      <w:r>
        <w:t>konsekvensutredninger trådte lovendringene i kraft 1. april 2005.</w:t>
      </w:r>
      <w:r>
        <w:rPr>
          <w:spacing w:val="2"/>
        </w:rPr>
        <w:t xml:space="preserve"> Denne forskriften ble avløst av en ny forskrift i 2009 og deretter 2015, som igjen ble avløst av någjeldende </w:t>
      </w:r>
      <w:hyperlink r:id="rId94" w:history="1">
        <w:r w:rsidRPr="002F6B25">
          <w:rPr>
            <w:rStyle w:val="Hyperkobling"/>
            <w:spacing w:val="2"/>
          </w:rPr>
          <w:t>forskrift av 21. juni 2017 nr. 854</w:t>
        </w:r>
      </w:hyperlink>
      <w:r>
        <w:rPr>
          <w:spacing w:val="2"/>
        </w:rPr>
        <w:t xml:space="preserve">, i kraft 1. juli 2017. </w:t>
      </w:r>
      <w:r>
        <w:t>Lovendringen</w:t>
      </w:r>
      <w:r>
        <w:rPr>
          <w:spacing w:val="2"/>
        </w:rPr>
        <w:t xml:space="preserve"> </w:t>
      </w:r>
      <w:r>
        <w:t>ga de</w:t>
      </w:r>
      <w:r>
        <w:rPr>
          <w:spacing w:val="79"/>
        </w:rPr>
        <w:t xml:space="preserve"> </w:t>
      </w:r>
      <w:r>
        <w:t>nødvendige lovmessige rammer for iverksetting av</w:t>
      </w:r>
      <w:r>
        <w:rPr>
          <w:spacing w:val="2"/>
        </w:rPr>
        <w:t xml:space="preserve"> </w:t>
      </w:r>
      <w:r>
        <w:t>EU-direktiv om vurdering</w:t>
      </w:r>
      <w:r>
        <w:rPr>
          <w:spacing w:val="-3"/>
        </w:rPr>
        <w:t xml:space="preserve"> </w:t>
      </w:r>
      <w:r>
        <w:t>av</w:t>
      </w:r>
      <w:r>
        <w:rPr>
          <w:spacing w:val="83"/>
        </w:rPr>
        <w:t xml:space="preserve"> </w:t>
      </w:r>
      <w:r>
        <w:t>miljøvirkningene av visse planer og</w:t>
      </w:r>
      <w:r>
        <w:rPr>
          <w:spacing w:val="-3"/>
        </w:rPr>
        <w:t xml:space="preserve"> </w:t>
      </w:r>
      <w:r>
        <w:t>programmer</w:t>
      </w:r>
      <w:r>
        <w:rPr>
          <w:spacing w:val="1"/>
        </w:rPr>
        <w:t xml:space="preserve"> </w:t>
      </w:r>
      <w:r>
        <w:t>(</w:t>
      </w:r>
      <w:hyperlink r:id="rId95" w:history="1">
        <w:r w:rsidRPr="002F6B25">
          <w:rPr>
            <w:rStyle w:val="Hyperkobling"/>
          </w:rPr>
          <w:t>rådsdirektiv</w:t>
        </w:r>
        <w:r w:rsidRPr="002F6B25">
          <w:rPr>
            <w:rStyle w:val="Hyperkobling"/>
            <w:spacing w:val="1"/>
          </w:rPr>
          <w:t xml:space="preserve"> </w:t>
        </w:r>
        <w:r w:rsidRPr="002F6B25">
          <w:rPr>
            <w:rStyle w:val="Hyperkobling"/>
          </w:rPr>
          <w:t>2001/42/EF</w:t>
        </w:r>
      </w:hyperlink>
      <w:r>
        <w:t>). EU-direktiv</w:t>
      </w:r>
      <w:r>
        <w:rPr>
          <w:spacing w:val="117"/>
        </w:rPr>
        <w:t xml:space="preserve"> </w:t>
      </w:r>
      <w:hyperlink r:id="rId96" w:history="1">
        <w:r w:rsidRPr="002F6B25">
          <w:rPr>
            <w:rStyle w:val="Hyperkobling"/>
          </w:rPr>
          <w:t>85/337/EØF</w:t>
        </w:r>
        <w:r w:rsidRPr="002F6B25">
          <w:rPr>
            <w:rStyle w:val="Hyperkobling"/>
            <w:spacing w:val="-3"/>
          </w:rPr>
          <w:t xml:space="preserve"> </w:t>
        </w:r>
        <w:r w:rsidRPr="002F6B25">
          <w:rPr>
            <w:rStyle w:val="Hyperkobling"/>
          </w:rPr>
          <w:t>av 27. juni 1985</w:t>
        </w:r>
      </w:hyperlink>
      <w:r>
        <w:t xml:space="preserve"> om visse offentlige og</w:t>
      </w:r>
      <w:r>
        <w:rPr>
          <w:spacing w:val="-3"/>
        </w:rPr>
        <w:t xml:space="preserve"> </w:t>
      </w:r>
      <w:r>
        <w:t>private prosjekters miljøvirkninger, og</w:t>
      </w:r>
      <w:r>
        <w:rPr>
          <w:spacing w:val="51"/>
        </w:rPr>
        <w:t xml:space="preserve"> </w:t>
      </w:r>
      <w:hyperlink r:id="rId97" w:history="1">
        <w:r w:rsidRPr="002F6B25">
          <w:rPr>
            <w:rStyle w:val="Hyperkobling"/>
          </w:rPr>
          <w:t>EU-direktiv 97/11/EF</w:t>
        </w:r>
        <w:r w:rsidRPr="002F6B25">
          <w:rPr>
            <w:rStyle w:val="Hyperkobling"/>
            <w:spacing w:val="-2"/>
          </w:rPr>
          <w:t xml:space="preserve"> </w:t>
        </w:r>
        <w:r w:rsidRPr="002F6B25">
          <w:rPr>
            <w:rStyle w:val="Hyperkobling"/>
          </w:rPr>
          <w:t>av</w:t>
        </w:r>
        <w:r w:rsidRPr="002F6B25">
          <w:rPr>
            <w:rStyle w:val="Hyperkobling"/>
            <w:spacing w:val="2"/>
          </w:rPr>
          <w:t xml:space="preserve"> </w:t>
        </w:r>
        <w:r w:rsidRPr="002F6B25">
          <w:rPr>
            <w:rStyle w:val="Hyperkobling"/>
          </w:rPr>
          <w:t>3.</w:t>
        </w:r>
        <w:r w:rsidRPr="002F6B25">
          <w:rPr>
            <w:rStyle w:val="Hyperkobling"/>
            <w:spacing w:val="1"/>
          </w:rPr>
          <w:t xml:space="preserve"> </w:t>
        </w:r>
        <w:r w:rsidRPr="002F6B25">
          <w:rPr>
            <w:rStyle w:val="Hyperkobling"/>
          </w:rPr>
          <w:t>mars 1997</w:t>
        </w:r>
      </w:hyperlink>
      <w:r>
        <w:t xml:space="preserve"> om endringer av direktiv 85/337/EØF,</w:t>
      </w:r>
      <w:r>
        <w:rPr>
          <w:spacing w:val="2"/>
        </w:rPr>
        <w:t xml:space="preserve"> </w:t>
      </w:r>
      <w:r>
        <w:t>er</w:t>
      </w:r>
      <w:r>
        <w:rPr>
          <w:spacing w:val="1"/>
        </w:rPr>
        <w:t xml:space="preserve"> </w:t>
      </w:r>
      <w:r>
        <w:t>fra tidligere</w:t>
      </w:r>
      <w:r>
        <w:rPr>
          <w:spacing w:val="55"/>
        </w:rPr>
        <w:t xml:space="preserve"> </w:t>
      </w:r>
      <w:r>
        <w:t xml:space="preserve">av implementert i plan- </w:t>
      </w:r>
      <w:r>
        <w:rPr>
          <w:spacing w:val="1"/>
        </w:rPr>
        <w:t>og</w:t>
      </w:r>
      <w:r>
        <w:rPr>
          <w:spacing w:val="-3"/>
        </w:rPr>
        <w:t xml:space="preserve"> </w:t>
      </w:r>
      <w:r>
        <w:t>bygningsloven og</w:t>
      </w:r>
      <w:hyperlink r:id="rId98" w:history="1">
        <w:r w:rsidRPr="00243CA0">
          <w:rPr>
            <w:rStyle w:val="Hyperkobling"/>
            <w:spacing w:val="-3"/>
          </w:rPr>
          <w:t xml:space="preserve"> </w:t>
        </w:r>
        <w:r w:rsidRPr="00243CA0">
          <w:rPr>
            <w:rStyle w:val="Hyperkobling"/>
          </w:rPr>
          <w:t>forskrift om konsekvensutredninger</w:t>
        </w:r>
      </w:hyperlink>
      <w:r>
        <w:t>.</w:t>
      </w:r>
    </w:p>
    <w:p w14:paraId="3D09B78A" w14:textId="77777777" w:rsidR="005E53EA" w:rsidRDefault="00521829" w:rsidP="00E23F94">
      <w:r>
        <w:rPr>
          <w:spacing w:val="-1"/>
        </w:rPr>
        <w:t>Hensikten</w:t>
      </w:r>
      <w:r>
        <w:t xml:space="preserve"> med </w:t>
      </w:r>
      <w:r>
        <w:rPr>
          <w:spacing w:val="-1"/>
        </w:rPr>
        <w:t xml:space="preserve">bestemmelsene </w:t>
      </w:r>
      <w:r>
        <w:t xml:space="preserve">om </w:t>
      </w:r>
      <w:r>
        <w:rPr>
          <w:spacing w:val="-1"/>
        </w:rPr>
        <w:t xml:space="preserve">konsekvensutredninger </w:t>
      </w:r>
      <w:r>
        <w:t xml:space="preserve">er </w:t>
      </w:r>
      <w:r>
        <w:rPr>
          <w:spacing w:val="-1"/>
        </w:rPr>
        <w:t>at</w:t>
      </w:r>
      <w:r>
        <w:t xml:space="preserve"> </w:t>
      </w:r>
      <w:r>
        <w:rPr>
          <w:spacing w:val="-1"/>
        </w:rPr>
        <w:t>hensynet</w:t>
      </w:r>
      <w:r>
        <w:t xml:space="preserve"> til miljø og</w:t>
      </w:r>
      <w:r>
        <w:rPr>
          <w:spacing w:val="-2"/>
        </w:rPr>
        <w:t xml:space="preserve"> </w:t>
      </w:r>
      <w:r>
        <w:t>samfunn</w:t>
      </w:r>
      <w:r>
        <w:rPr>
          <w:spacing w:val="94"/>
        </w:rPr>
        <w:t xml:space="preserve"> </w:t>
      </w:r>
      <w:r>
        <w:t xml:space="preserve">blir </w:t>
      </w:r>
      <w:r>
        <w:rPr>
          <w:spacing w:val="-1"/>
        </w:rPr>
        <w:t>tatt</w:t>
      </w:r>
      <w:r>
        <w:t xml:space="preserve"> i </w:t>
      </w:r>
      <w:r>
        <w:rPr>
          <w:spacing w:val="-1"/>
        </w:rPr>
        <w:t>betraktning</w:t>
      </w:r>
      <w:r>
        <w:rPr>
          <w:spacing w:val="-3"/>
        </w:rPr>
        <w:t xml:space="preserve"> </w:t>
      </w:r>
      <w:r>
        <w:t xml:space="preserve">under </w:t>
      </w:r>
      <w:r>
        <w:rPr>
          <w:spacing w:val="-1"/>
        </w:rPr>
        <w:t>forberedelser</w:t>
      </w:r>
      <w:r>
        <w:rPr>
          <w:spacing w:val="1"/>
        </w:rPr>
        <w:t xml:space="preserve"> </w:t>
      </w:r>
      <w:r>
        <w:rPr>
          <w:spacing w:val="-1"/>
        </w:rPr>
        <w:t>av</w:t>
      </w:r>
      <w:r>
        <w:t xml:space="preserve"> planer, og</w:t>
      </w:r>
      <w:r>
        <w:rPr>
          <w:spacing w:val="-3"/>
        </w:rPr>
        <w:t xml:space="preserve"> </w:t>
      </w:r>
      <w:r>
        <w:t>når</w:t>
      </w:r>
      <w:r>
        <w:rPr>
          <w:spacing w:val="-1"/>
        </w:rPr>
        <w:t xml:space="preserve"> det</w:t>
      </w:r>
      <w:r>
        <w:t xml:space="preserve"> </w:t>
      </w:r>
      <w:r>
        <w:rPr>
          <w:spacing w:val="-1"/>
        </w:rPr>
        <w:t>tas</w:t>
      </w:r>
      <w:r>
        <w:t xml:space="preserve"> stilling</w:t>
      </w:r>
      <w:r>
        <w:rPr>
          <w:spacing w:val="-3"/>
        </w:rPr>
        <w:t xml:space="preserve"> </w:t>
      </w:r>
      <w:r>
        <w:rPr>
          <w:spacing w:val="1"/>
        </w:rPr>
        <w:t>til</w:t>
      </w:r>
      <w:r>
        <w:t xml:space="preserve"> om, og</w:t>
      </w:r>
      <w:r>
        <w:rPr>
          <w:spacing w:val="-3"/>
        </w:rPr>
        <w:t xml:space="preserve"> </w:t>
      </w:r>
      <w:r>
        <w:rPr>
          <w:spacing w:val="-1"/>
        </w:rPr>
        <w:t>eventuelt</w:t>
      </w:r>
      <w:r>
        <w:rPr>
          <w:spacing w:val="77"/>
        </w:rPr>
        <w:t xml:space="preserve"> </w:t>
      </w:r>
      <w:r>
        <w:t>på</w:t>
      </w:r>
      <w:r>
        <w:rPr>
          <w:spacing w:val="-1"/>
        </w:rPr>
        <w:t xml:space="preserve"> </w:t>
      </w:r>
      <w:r>
        <w:t>hvilke</w:t>
      </w:r>
      <w:r>
        <w:rPr>
          <w:spacing w:val="-1"/>
        </w:rPr>
        <w:t xml:space="preserve"> vilkår,</w:t>
      </w:r>
      <w:r>
        <w:t xml:space="preserve"> </w:t>
      </w:r>
      <w:r>
        <w:rPr>
          <w:spacing w:val="-1"/>
        </w:rPr>
        <w:t>planen</w:t>
      </w:r>
      <w:r>
        <w:t xml:space="preserve"> kan </w:t>
      </w:r>
      <w:r>
        <w:rPr>
          <w:spacing w:val="-1"/>
        </w:rPr>
        <w:t>gjennomføres.</w:t>
      </w:r>
    </w:p>
    <w:p w14:paraId="38D2F316" w14:textId="77777777" w:rsidR="005E53EA" w:rsidRDefault="00521829" w:rsidP="00E23F94">
      <w:r>
        <w:rPr>
          <w:spacing w:val="-1"/>
        </w:rPr>
        <w:t>Kravet</w:t>
      </w:r>
      <w:r>
        <w:t xml:space="preserve"> om </w:t>
      </w:r>
      <w:r>
        <w:rPr>
          <w:spacing w:val="-1"/>
        </w:rPr>
        <w:t>konsekvensutredning</w:t>
      </w:r>
      <w:r>
        <w:t xml:space="preserve"> </w:t>
      </w:r>
      <w:r>
        <w:rPr>
          <w:spacing w:val="-1"/>
        </w:rPr>
        <w:t>gjelder</w:t>
      </w:r>
      <w:r>
        <w:rPr>
          <w:spacing w:val="-2"/>
        </w:rPr>
        <w:t xml:space="preserve"> </w:t>
      </w:r>
      <w:r>
        <w:t xml:space="preserve">for </w:t>
      </w:r>
      <w:r>
        <w:rPr>
          <w:spacing w:val="-1"/>
        </w:rPr>
        <w:t>regionale</w:t>
      </w:r>
      <w:r>
        <w:t xml:space="preserve"> </w:t>
      </w:r>
      <w:r>
        <w:rPr>
          <w:spacing w:val="-1"/>
        </w:rPr>
        <w:t>planer</w:t>
      </w:r>
      <w:r>
        <w:t xml:space="preserve"> og</w:t>
      </w:r>
      <w:r>
        <w:rPr>
          <w:spacing w:val="-3"/>
        </w:rPr>
        <w:t xml:space="preserve"> </w:t>
      </w:r>
      <w:r>
        <w:rPr>
          <w:spacing w:val="-1"/>
        </w:rPr>
        <w:t>kommuneplaner</w:t>
      </w:r>
      <w:r>
        <w:t xml:space="preserve"> som</w:t>
      </w:r>
      <w:r>
        <w:rPr>
          <w:spacing w:val="97"/>
        </w:rPr>
        <w:t xml:space="preserve"> </w:t>
      </w:r>
      <w:r>
        <w:rPr>
          <w:spacing w:val="-1"/>
        </w:rPr>
        <w:t>fastsetter</w:t>
      </w:r>
      <w:r>
        <w:t xml:space="preserve"> </w:t>
      </w:r>
      <w:r>
        <w:rPr>
          <w:spacing w:val="-1"/>
        </w:rPr>
        <w:t>retningslinjer</w:t>
      </w:r>
      <w:r>
        <w:t xml:space="preserve"> eller</w:t>
      </w:r>
      <w:r>
        <w:rPr>
          <w:spacing w:val="-2"/>
        </w:rPr>
        <w:t xml:space="preserve"> </w:t>
      </w:r>
      <w:r>
        <w:rPr>
          <w:spacing w:val="-1"/>
        </w:rPr>
        <w:t>rammer</w:t>
      </w:r>
      <w:r>
        <w:rPr>
          <w:spacing w:val="1"/>
        </w:rPr>
        <w:t xml:space="preserve"> </w:t>
      </w:r>
      <w:r>
        <w:t>for</w:t>
      </w:r>
      <w:r>
        <w:rPr>
          <w:spacing w:val="-2"/>
        </w:rPr>
        <w:t xml:space="preserve"> </w:t>
      </w:r>
      <w:r>
        <w:rPr>
          <w:spacing w:val="-1"/>
        </w:rPr>
        <w:t>framtidig utbygging,</w:t>
      </w:r>
      <w:r>
        <w:t xml:space="preserve"> </w:t>
      </w:r>
      <w:r>
        <w:rPr>
          <w:spacing w:val="1"/>
        </w:rPr>
        <w:t>og</w:t>
      </w:r>
      <w:r>
        <w:t xml:space="preserve"> for </w:t>
      </w:r>
      <w:r>
        <w:rPr>
          <w:spacing w:val="-1"/>
        </w:rPr>
        <w:t>reguleringsplaner</w:t>
      </w:r>
      <w:r>
        <w:t xml:space="preserve"> som</w:t>
      </w:r>
      <w:r>
        <w:rPr>
          <w:spacing w:val="93"/>
        </w:rPr>
        <w:t xml:space="preserve"> </w:t>
      </w:r>
      <w:r>
        <w:rPr>
          <w:spacing w:val="-1"/>
        </w:rPr>
        <w:t>kan</w:t>
      </w:r>
      <w:r>
        <w:t xml:space="preserve"> få</w:t>
      </w:r>
      <w:r>
        <w:rPr>
          <w:spacing w:val="-2"/>
        </w:rPr>
        <w:t xml:space="preserve"> </w:t>
      </w:r>
      <w:r>
        <w:t xml:space="preserve">vesentlige </w:t>
      </w:r>
      <w:r>
        <w:rPr>
          <w:spacing w:val="-1"/>
        </w:rPr>
        <w:t>virkninger</w:t>
      </w:r>
      <w:r>
        <w:t xml:space="preserve"> </w:t>
      </w:r>
      <w:r>
        <w:rPr>
          <w:spacing w:val="-1"/>
        </w:rPr>
        <w:t xml:space="preserve">for </w:t>
      </w:r>
      <w:r>
        <w:t>miljø og</w:t>
      </w:r>
      <w:r>
        <w:rPr>
          <w:spacing w:val="-3"/>
        </w:rPr>
        <w:t xml:space="preserve"> </w:t>
      </w:r>
      <w:r>
        <w:t xml:space="preserve">samfunn. </w:t>
      </w:r>
      <w:r>
        <w:rPr>
          <w:spacing w:val="-1"/>
        </w:rPr>
        <w:t>Dette innebærer</w:t>
      </w:r>
      <w:r>
        <w:rPr>
          <w:spacing w:val="1"/>
        </w:rPr>
        <w:t xml:space="preserve"> </w:t>
      </w:r>
      <w:r>
        <w:rPr>
          <w:spacing w:val="-1"/>
        </w:rPr>
        <w:t>at</w:t>
      </w:r>
      <w:r>
        <w:t xml:space="preserve"> både </w:t>
      </w:r>
      <w:r>
        <w:rPr>
          <w:spacing w:val="-1"/>
        </w:rPr>
        <w:t>oversiktsplaner</w:t>
      </w:r>
      <w:r>
        <w:rPr>
          <w:spacing w:val="73"/>
        </w:rPr>
        <w:t xml:space="preserve"> </w:t>
      </w:r>
      <w:r>
        <w:t xml:space="preserve">som </w:t>
      </w:r>
      <w:r>
        <w:rPr>
          <w:spacing w:val="-1"/>
        </w:rPr>
        <w:t>avklarer</w:t>
      </w:r>
      <w:r>
        <w:t xml:space="preserve"> hovedgrepene</w:t>
      </w:r>
      <w:r>
        <w:rPr>
          <w:spacing w:val="-1"/>
        </w:rPr>
        <w:t xml:space="preserve"> </w:t>
      </w:r>
      <w:r>
        <w:t xml:space="preserve">i den </w:t>
      </w:r>
      <w:r>
        <w:rPr>
          <w:spacing w:val="-1"/>
        </w:rPr>
        <w:t>fremtidige</w:t>
      </w:r>
      <w:r>
        <w:rPr>
          <w:spacing w:val="1"/>
        </w:rPr>
        <w:t xml:space="preserve"> </w:t>
      </w:r>
      <w:r>
        <w:rPr>
          <w:spacing w:val="-1"/>
        </w:rPr>
        <w:t>arealbruken</w:t>
      </w:r>
      <w:r>
        <w:rPr>
          <w:spacing w:val="3"/>
        </w:rPr>
        <w:t xml:space="preserve"> </w:t>
      </w:r>
      <w:r w:rsidRPr="00E23F94">
        <w:rPr>
          <w:rStyle w:val="kursiv"/>
        </w:rPr>
        <w:t xml:space="preserve">og </w:t>
      </w:r>
      <w:r>
        <w:rPr>
          <w:spacing w:val="-1"/>
        </w:rPr>
        <w:t>detalj</w:t>
      </w:r>
      <w:r w:rsidR="001F1125">
        <w:rPr>
          <w:spacing w:val="-1"/>
        </w:rPr>
        <w:t>regulering</w:t>
      </w:r>
      <w:r>
        <w:rPr>
          <w:spacing w:val="-1"/>
        </w:rPr>
        <w:t>er</w:t>
      </w:r>
      <w:r>
        <w:t xml:space="preserve"> for </w:t>
      </w:r>
      <w:r>
        <w:rPr>
          <w:spacing w:val="-1"/>
        </w:rPr>
        <w:t>konkrete</w:t>
      </w:r>
      <w:r>
        <w:rPr>
          <w:spacing w:val="67"/>
        </w:rPr>
        <w:t xml:space="preserve"> </w:t>
      </w:r>
      <w:r>
        <w:rPr>
          <w:spacing w:val="-1"/>
        </w:rPr>
        <w:t>utbyggingstiltak</w:t>
      </w:r>
      <w:r>
        <w:t xml:space="preserve"> </w:t>
      </w:r>
      <w:r>
        <w:rPr>
          <w:spacing w:val="-1"/>
        </w:rPr>
        <w:t>omfattes</w:t>
      </w:r>
      <w:r>
        <w:t xml:space="preserve"> av </w:t>
      </w:r>
      <w:r>
        <w:rPr>
          <w:spacing w:val="-1"/>
        </w:rPr>
        <w:t>kravet</w:t>
      </w:r>
      <w:r>
        <w:t xml:space="preserve"> om </w:t>
      </w:r>
      <w:r>
        <w:rPr>
          <w:spacing w:val="-1"/>
        </w:rPr>
        <w:t>konsekvensutredninger.</w:t>
      </w:r>
    </w:p>
    <w:p w14:paraId="0FC4778D" w14:textId="77777777" w:rsidR="005E53EA" w:rsidRDefault="00521829" w:rsidP="00E23F94">
      <w:r>
        <w:t>I</w:t>
      </w:r>
      <w:r>
        <w:rPr>
          <w:spacing w:val="-1"/>
        </w:rPr>
        <w:t xml:space="preserve"> forhold</w:t>
      </w:r>
      <w:r>
        <w:t xml:space="preserve"> til </w:t>
      </w:r>
      <w:r>
        <w:rPr>
          <w:spacing w:val="-1"/>
        </w:rPr>
        <w:t>tidligere</w:t>
      </w:r>
      <w:r>
        <w:rPr>
          <w:spacing w:val="-2"/>
        </w:rPr>
        <w:t xml:space="preserve"> </w:t>
      </w:r>
      <w:r>
        <w:t>bestemmelser</w:t>
      </w:r>
      <w:r>
        <w:rPr>
          <w:spacing w:val="-1"/>
        </w:rPr>
        <w:t xml:space="preserve"> </w:t>
      </w:r>
      <w:r>
        <w:t xml:space="preserve">om </w:t>
      </w:r>
      <w:r>
        <w:rPr>
          <w:spacing w:val="-1"/>
        </w:rPr>
        <w:t>konsekvensutredninger</w:t>
      </w:r>
      <w:r>
        <w:rPr>
          <w:spacing w:val="-2"/>
        </w:rPr>
        <w:t xml:space="preserve"> </w:t>
      </w:r>
      <w:r>
        <w:t xml:space="preserve">er </w:t>
      </w:r>
      <w:r>
        <w:rPr>
          <w:spacing w:val="-1"/>
        </w:rPr>
        <w:t>begrepet</w:t>
      </w:r>
      <w:r>
        <w:rPr>
          <w:spacing w:val="2"/>
        </w:rPr>
        <w:t xml:space="preserve"> </w:t>
      </w:r>
      <w:r>
        <w:rPr>
          <w:spacing w:val="-1"/>
        </w:rPr>
        <w:t>«naturressurser»</w:t>
      </w:r>
      <w:r>
        <w:rPr>
          <w:spacing w:val="101"/>
        </w:rPr>
        <w:t xml:space="preserve"> </w:t>
      </w:r>
      <w:r>
        <w:t xml:space="preserve">tatt ut. </w:t>
      </w:r>
      <w:r>
        <w:rPr>
          <w:spacing w:val="-1"/>
        </w:rPr>
        <w:t>Dette innebærer</w:t>
      </w:r>
      <w:r>
        <w:t xml:space="preserve"> likevel </w:t>
      </w:r>
      <w:r>
        <w:rPr>
          <w:spacing w:val="-1"/>
        </w:rPr>
        <w:t>ingen</w:t>
      </w:r>
      <w:r>
        <w:t xml:space="preserve"> svekkelse</w:t>
      </w:r>
      <w:r>
        <w:rPr>
          <w:spacing w:val="-1"/>
        </w:rPr>
        <w:t xml:space="preserve"> av</w:t>
      </w:r>
      <w:r>
        <w:rPr>
          <w:spacing w:val="2"/>
        </w:rPr>
        <w:t xml:space="preserve"> </w:t>
      </w:r>
      <w:r>
        <w:rPr>
          <w:spacing w:val="-1"/>
        </w:rPr>
        <w:t>hensynet</w:t>
      </w:r>
      <w:r>
        <w:t xml:space="preserve"> til </w:t>
      </w:r>
      <w:r>
        <w:rPr>
          <w:spacing w:val="-1"/>
        </w:rPr>
        <w:lastRenderedPageBreak/>
        <w:t>naturressurser</w:t>
      </w:r>
      <w:r>
        <w:t xml:space="preserve"> i</w:t>
      </w:r>
      <w:r>
        <w:rPr>
          <w:spacing w:val="65"/>
        </w:rPr>
        <w:t xml:space="preserve"> </w:t>
      </w:r>
      <w:r>
        <w:rPr>
          <w:spacing w:val="-1"/>
        </w:rPr>
        <w:t>konsekvensutredninger.</w:t>
      </w:r>
      <w:r>
        <w:rPr>
          <w:spacing w:val="1"/>
        </w:rPr>
        <w:t xml:space="preserve"> </w:t>
      </w:r>
      <w:r>
        <w:t>De</w:t>
      </w:r>
      <w:r>
        <w:rPr>
          <w:spacing w:val="-2"/>
        </w:rPr>
        <w:t xml:space="preserve"> </w:t>
      </w:r>
      <w:r>
        <w:rPr>
          <w:spacing w:val="-1"/>
        </w:rPr>
        <w:t xml:space="preserve">miljømessige </w:t>
      </w:r>
      <w:r>
        <w:t>virkningene</w:t>
      </w:r>
      <w:r>
        <w:rPr>
          <w:spacing w:val="-1"/>
        </w:rPr>
        <w:t xml:space="preserve"> for</w:t>
      </w:r>
      <w:r>
        <w:rPr>
          <w:spacing w:val="1"/>
        </w:rPr>
        <w:t xml:space="preserve"> </w:t>
      </w:r>
      <w:r>
        <w:rPr>
          <w:spacing w:val="-1"/>
        </w:rPr>
        <w:t>en</w:t>
      </w:r>
      <w:r>
        <w:t xml:space="preserve"> </w:t>
      </w:r>
      <w:r>
        <w:rPr>
          <w:spacing w:val="-1"/>
        </w:rPr>
        <w:t>naturressurs,</w:t>
      </w:r>
      <w:r>
        <w:rPr>
          <w:spacing w:val="2"/>
        </w:rPr>
        <w:t xml:space="preserve"> </w:t>
      </w:r>
      <w:r>
        <w:rPr>
          <w:spacing w:val="-1"/>
        </w:rPr>
        <w:t>f.eks.</w:t>
      </w:r>
      <w:r>
        <w:t xml:space="preserve"> forurensning</w:t>
      </w:r>
      <w:r>
        <w:rPr>
          <w:spacing w:val="95"/>
        </w:rPr>
        <w:t xml:space="preserve"> </w:t>
      </w:r>
      <w:r>
        <w:rPr>
          <w:spacing w:val="-1"/>
        </w:rPr>
        <w:t>av</w:t>
      </w:r>
      <w:r>
        <w:t xml:space="preserve"> jord </w:t>
      </w:r>
      <w:r>
        <w:rPr>
          <w:spacing w:val="-1"/>
        </w:rPr>
        <w:t>eller</w:t>
      </w:r>
      <w:r>
        <w:t xml:space="preserve"> vann, hører </w:t>
      </w:r>
      <w:r>
        <w:rPr>
          <w:spacing w:val="-1"/>
        </w:rPr>
        <w:t>imidlertid</w:t>
      </w:r>
      <w:r>
        <w:t xml:space="preserve"> inn under </w:t>
      </w:r>
      <w:r w:rsidRPr="00E23F94">
        <w:rPr>
          <w:rStyle w:val="kursiv"/>
        </w:rPr>
        <w:t>miljø</w:t>
      </w:r>
      <w:r>
        <w:t xml:space="preserve">, mens </w:t>
      </w:r>
      <w:r>
        <w:rPr>
          <w:spacing w:val="-1"/>
        </w:rPr>
        <w:t>andre</w:t>
      </w:r>
      <w:r>
        <w:rPr>
          <w:spacing w:val="-2"/>
        </w:rPr>
        <w:t xml:space="preserve"> </w:t>
      </w:r>
      <w:r>
        <w:t xml:space="preserve">konsekvenser, som </w:t>
      </w:r>
      <w:r>
        <w:rPr>
          <w:spacing w:val="-1"/>
        </w:rPr>
        <w:t>f.eks.</w:t>
      </w:r>
      <w:r>
        <w:rPr>
          <w:spacing w:val="39"/>
        </w:rPr>
        <w:t xml:space="preserve"> </w:t>
      </w:r>
      <w:r>
        <w:t>økonomiske</w:t>
      </w:r>
      <w:r>
        <w:rPr>
          <w:spacing w:val="-1"/>
        </w:rPr>
        <w:t xml:space="preserve"> konsekvenser</w:t>
      </w:r>
      <w:r>
        <w:t xml:space="preserve"> </w:t>
      </w:r>
      <w:r>
        <w:rPr>
          <w:spacing w:val="-1"/>
        </w:rPr>
        <w:t>knyttet</w:t>
      </w:r>
      <w:r>
        <w:t xml:space="preserve"> til </w:t>
      </w:r>
      <w:r>
        <w:rPr>
          <w:spacing w:val="-1"/>
        </w:rPr>
        <w:t>reduserte</w:t>
      </w:r>
      <w:r>
        <w:t xml:space="preserve"> </w:t>
      </w:r>
      <w:r>
        <w:rPr>
          <w:spacing w:val="-1"/>
        </w:rPr>
        <w:t>muligheter</w:t>
      </w:r>
      <w:r>
        <w:t xml:space="preserve"> for</w:t>
      </w:r>
      <w:r>
        <w:rPr>
          <w:spacing w:val="-2"/>
        </w:rPr>
        <w:t xml:space="preserve"> </w:t>
      </w:r>
      <w:r>
        <w:rPr>
          <w:spacing w:val="-1"/>
        </w:rPr>
        <w:t>uttak</w:t>
      </w:r>
      <w:r>
        <w:t xml:space="preserve"> eller utvinning</w:t>
      </w:r>
      <w:r>
        <w:rPr>
          <w:spacing w:val="-2"/>
        </w:rPr>
        <w:t xml:space="preserve"> </w:t>
      </w:r>
      <w:r>
        <w:rPr>
          <w:spacing w:val="-1"/>
        </w:rPr>
        <w:t>av</w:t>
      </w:r>
      <w:r>
        <w:rPr>
          <w:spacing w:val="71"/>
        </w:rPr>
        <w:t xml:space="preserve"> </w:t>
      </w:r>
      <w:r>
        <w:rPr>
          <w:spacing w:val="-1"/>
        </w:rPr>
        <w:t>ressursen,</w:t>
      </w:r>
      <w:r>
        <w:t xml:space="preserve"> </w:t>
      </w:r>
      <w:r>
        <w:rPr>
          <w:spacing w:val="-1"/>
        </w:rPr>
        <w:t>faller</w:t>
      </w:r>
      <w:r>
        <w:t xml:space="preserve"> inn under </w:t>
      </w:r>
      <w:r>
        <w:rPr>
          <w:spacing w:val="-1"/>
        </w:rPr>
        <w:t>begrepet</w:t>
      </w:r>
      <w:r>
        <w:rPr>
          <w:spacing w:val="1"/>
        </w:rPr>
        <w:t xml:space="preserve"> </w:t>
      </w:r>
      <w:r w:rsidRPr="00E23F94">
        <w:rPr>
          <w:rStyle w:val="kursiv"/>
        </w:rPr>
        <w:t>samfunn</w:t>
      </w:r>
      <w:r>
        <w:t>.</w:t>
      </w:r>
    </w:p>
    <w:p w14:paraId="7F2B068E" w14:textId="77777777" w:rsidR="005E53EA" w:rsidRDefault="00521829" w:rsidP="00E23F94">
      <w:r>
        <w:rPr>
          <w:spacing w:val="-1"/>
        </w:rPr>
        <w:t xml:space="preserve">For </w:t>
      </w:r>
      <w:r>
        <w:t xml:space="preserve">planer som </w:t>
      </w:r>
      <w:r>
        <w:rPr>
          <w:spacing w:val="-1"/>
        </w:rPr>
        <w:t>omfattes</w:t>
      </w:r>
      <w:r>
        <w:rPr>
          <w:spacing w:val="2"/>
        </w:rPr>
        <w:t xml:space="preserve"> </w:t>
      </w:r>
      <w:r>
        <w:rPr>
          <w:spacing w:val="-1"/>
        </w:rPr>
        <w:t>av</w:t>
      </w:r>
      <w:r>
        <w:t xml:space="preserve"> </w:t>
      </w:r>
      <w:r>
        <w:rPr>
          <w:spacing w:val="-1"/>
        </w:rPr>
        <w:t>bestemmelsen</w:t>
      </w:r>
      <w:r>
        <w:rPr>
          <w:spacing w:val="1"/>
        </w:rPr>
        <w:t xml:space="preserve"> </w:t>
      </w:r>
      <w:r>
        <w:t>skal</w:t>
      </w:r>
      <w:r>
        <w:rPr>
          <w:spacing w:val="-1"/>
        </w:rPr>
        <w:t xml:space="preserve"> det</w:t>
      </w:r>
      <w:r>
        <w:rPr>
          <w:spacing w:val="2"/>
        </w:rPr>
        <w:t xml:space="preserve"> </w:t>
      </w:r>
      <w:r>
        <w:t xml:space="preserve">som </w:t>
      </w:r>
      <w:r>
        <w:rPr>
          <w:spacing w:val="-1"/>
        </w:rPr>
        <w:t>en</w:t>
      </w:r>
      <w:r>
        <w:t xml:space="preserve"> </w:t>
      </w:r>
      <w:r>
        <w:rPr>
          <w:spacing w:val="-1"/>
        </w:rPr>
        <w:t>del</w:t>
      </w:r>
      <w:r>
        <w:t xml:space="preserve"> av </w:t>
      </w:r>
      <w:r>
        <w:rPr>
          <w:spacing w:val="-1"/>
        </w:rPr>
        <w:t>planarbeidet</w:t>
      </w:r>
      <w:r>
        <w:t xml:space="preserve"> </w:t>
      </w:r>
      <w:r>
        <w:rPr>
          <w:spacing w:val="-1"/>
        </w:rPr>
        <w:t>utarbeides</w:t>
      </w:r>
      <w:r>
        <w:rPr>
          <w:spacing w:val="1"/>
        </w:rPr>
        <w:t xml:space="preserve"> </w:t>
      </w:r>
      <w:r>
        <w:rPr>
          <w:spacing w:val="-1"/>
        </w:rPr>
        <w:t>en</w:t>
      </w:r>
      <w:r>
        <w:rPr>
          <w:spacing w:val="83"/>
        </w:rPr>
        <w:t xml:space="preserve"> </w:t>
      </w:r>
      <w:r>
        <w:rPr>
          <w:spacing w:val="-1"/>
        </w:rPr>
        <w:t>konsekvensutredning</w:t>
      </w:r>
      <w:r>
        <w:rPr>
          <w:spacing w:val="-3"/>
        </w:rPr>
        <w:t xml:space="preserve"> </w:t>
      </w:r>
      <w:r>
        <w:t xml:space="preserve">som </w:t>
      </w:r>
      <w:r>
        <w:rPr>
          <w:spacing w:val="-1"/>
        </w:rPr>
        <w:t>redegjør</w:t>
      </w:r>
      <w:r>
        <w:t xml:space="preserve"> for</w:t>
      </w:r>
      <w:r>
        <w:rPr>
          <w:spacing w:val="1"/>
        </w:rPr>
        <w:t xml:space="preserve"> </w:t>
      </w:r>
      <w:r>
        <w:rPr>
          <w:spacing w:val="-1"/>
        </w:rPr>
        <w:t>planens</w:t>
      </w:r>
      <w:r>
        <w:t xml:space="preserve"> virkninger </w:t>
      </w:r>
      <w:r>
        <w:rPr>
          <w:spacing w:val="-1"/>
        </w:rPr>
        <w:t xml:space="preserve">for </w:t>
      </w:r>
      <w:r>
        <w:t xml:space="preserve">miljø </w:t>
      </w:r>
      <w:r>
        <w:rPr>
          <w:spacing w:val="1"/>
        </w:rPr>
        <w:t>og</w:t>
      </w:r>
      <w:r>
        <w:rPr>
          <w:spacing w:val="-3"/>
        </w:rPr>
        <w:t xml:space="preserve"> </w:t>
      </w:r>
      <w:r>
        <w:t>samfunn.</w:t>
      </w:r>
      <w:r>
        <w:rPr>
          <w:spacing w:val="2"/>
        </w:rPr>
        <w:t xml:space="preserve"> </w:t>
      </w:r>
      <w:r>
        <w:rPr>
          <w:spacing w:val="-1"/>
        </w:rPr>
        <w:t>Planforslag</w:t>
      </w:r>
      <w:r>
        <w:rPr>
          <w:spacing w:val="81"/>
        </w:rPr>
        <w:t xml:space="preserve"> </w:t>
      </w:r>
      <w:r>
        <w:t xml:space="preserve">med </w:t>
      </w:r>
      <w:r>
        <w:rPr>
          <w:spacing w:val="-1"/>
        </w:rPr>
        <w:t>konsekvensutredning</w:t>
      </w:r>
      <w:r>
        <w:rPr>
          <w:spacing w:val="-3"/>
        </w:rPr>
        <w:t xml:space="preserve"> </w:t>
      </w:r>
      <w:r>
        <w:t xml:space="preserve">skal normalt </w:t>
      </w:r>
      <w:r>
        <w:rPr>
          <w:spacing w:val="-1"/>
        </w:rPr>
        <w:t>utgjøre</w:t>
      </w:r>
      <w:r>
        <w:t xml:space="preserve"> </w:t>
      </w:r>
      <w:r>
        <w:rPr>
          <w:spacing w:val="-1"/>
        </w:rPr>
        <w:t>et</w:t>
      </w:r>
      <w:r>
        <w:rPr>
          <w:spacing w:val="2"/>
        </w:rPr>
        <w:t xml:space="preserve"> </w:t>
      </w:r>
      <w:r>
        <w:t xml:space="preserve">samlet </w:t>
      </w:r>
      <w:r>
        <w:rPr>
          <w:spacing w:val="-1"/>
        </w:rPr>
        <w:t>dokument,</w:t>
      </w:r>
      <w:r>
        <w:t xml:space="preserve"> </w:t>
      </w:r>
      <w:r>
        <w:rPr>
          <w:spacing w:val="-1"/>
        </w:rPr>
        <w:t>men</w:t>
      </w:r>
      <w:r>
        <w:t xml:space="preserve"> </w:t>
      </w:r>
      <w:r>
        <w:rPr>
          <w:spacing w:val="-1"/>
        </w:rPr>
        <w:t>det</w:t>
      </w:r>
      <w:r>
        <w:t xml:space="preserve"> kan </w:t>
      </w:r>
      <w:r>
        <w:rPr>
          <w:spacing w:val="-1"/>
        </w:rPr>
        <w:t>variere</w:t>
      </w:r>
      <w:r>
        <w:rPr>
          <w:spacing w:val="81"/>
        </w:rPr>
        <w:t xml:space="preserve"> </w:t>
      </w:r>
      <w:r>
        <w:rPr>
          <w:spacing w:val="-1"/>
        </w:rPr>
        <w:t>hvordan</w:t>
      </w:r>
      <w:r>
        <w:t xml:space="preserve"> </w:t>
      </w:r>
      <w:r>
        <w:rPr>
          <w:spacing w:val="-1"/>
        </w:rPr>
        <w:t>konsekvensutredningen</w:t>
      </w:r>
      <w:r>
        <w:t xml:space="preserve"> skal </w:t>
      </w:r>
      <w:r>
        <w:rPr>
          <w:spacing w:val="-1"/>
        </w:rPr>
        <w:t>presenteres</w:t>
      </w:r>
      <w:r>
        <w:rPr>
          <w:spacing w:val="2"/>
        </w:rPr>
        <w:t xml:space="preserve"> </w:t>
      </w:r>
      <w:r>
        <w:t xml:space="preserve">i </w:t>
      </w:r>
      <w:r>
        <w:rPr>
          <w:spacing w:val="-1"/>
        </w:rPr>
        <w:t>plandokumentet.</w:t>
      </w:r>
      <w:r>
        <w:t xml:space="preserve"> </w:t>
      </w:r>
      <w:r>
        <w:rPr>
          <w:spacing w:val="-1"/>
        </w:rPr>
        <w:t>Det</w:t>
      </w:r>
      <w:r>
        <w:t xml:space="preserve"> skal </w:t>
      </w:r>
      <w:r>
        <w:rPr>
          <w:spacing w:val="-1"/>
        </w:rPr>
        <w:t>likevel</w:t>
      </w:r>
      <w:r>
        <w:t xml:space="preserve"> gå </w:t>
      </w:r>
      <w:r>
        <w:rPr>
          <w:spacing w:val="-1"/>
        </w:rPr>
        <w:t>klart</w:t>
      </w:r>
      <w:r>
        <w:rPr>
          <w:spacing w:val="111"/>
        </w:rPr>
        <w:t xml:space="preserve"> </w:t>
      </w:r>
      <w:r>
        <w:rPr>
          <w:spacing w:val="-1"/>
        </w:rPr>
        <w:t>fram</w:t>
      </w:r>
      <w:r>
        <w:t xml:space="preserve"> hva som er </w:t>
      </w:r>
      <w:r>
        <w:rPr>
          <w:spacing w:val="-1"/>
        </w:rPr>
        <w:t>planens</w:t>
      </w:r>
      <w:r>
        <w:rPr>
          <w:spacing w:val="2"/>
        </w:rPr>
        <w:t xml:space="preserve"> </w:t>
      </w:r>
      <w:r>
        <w:rPr>
          <w:spacing w:val="-1"/>
        </w:rPr>
        <w:t>konsekvensutredning.</w:t>
      </w:r>
    </w:p>
    <w:p w14:paraId="30A7677A" w14:textId="77777777" w:rsidR="005E53EA" w:rsidRDefault="00521829" w:rsidP="00E23F94">
      <w:r>
        <w:rPr>
          <w:spacing w:val="-1"/>
        </w:rPr>
        <w:t>Konsekvensutredningen</w:t>
      </w:r>
      <w:r>
        <w:rPr>
          <w:spacing w:val="2"/>
        </w:rPr>
        <w:t xml:space="preserve"> </w:t>
      </w:r>
      <w:r>
        <w:t xml:space="preserve">skal </w:t>
      </w:r>
      <w:r>
        <w:rPr>
          <w:spacing w:val="-1"/>
        </w:rPr>
        <w:t>utarbeides</w:t>
      </w:r>
      <w:r>
        <w:t xml:space="preserve"> på grunnlag</w:t>
      </w:r>
      <w:r>
        <w:rPr>
          <w:spacing w:val="-1"/>
        </w:rPr>
        <w:t xml:space="preserve"> av</w:t>
      </w:r>
      <w:r>
        <w:t xml:space="preserve"> </w:t>
      </w:r>
      <w:r>
        <w:rPr>
          <w:spacing w:val="-1"/>
        </w:rPr>
        <w:t>fastsatt</w:t>
      </w:r>
      <w:r>
        <w:t xml:space="preserve"> </w:t>
      </w:r>
      <w:r>
        <w:rPr>
          <w:spacing w:val="-1"/>
        </w:rPr>
        <w:t>planprogram,</w:t>
      </w:r>
      <w:r>
        <w:t xml:space="preserve"> jf. </w:t>
      </w:r>
      <w:r w:rsidR="00990FC8">
        <w:t xml:space="preserve">plan- og bygningsloven </w:t>
      </w:r>
      <w:r>
        <w:t>§</w:t>
      </w:r>
      <w:r>
        <w:rPr>
          <w:spacing w:val="3"/>
        </w:rPr>
        <w:t xml:space="preserve"> </w:t>
      </w:r>
      <w:r>
        <w:t>4</w:t>
      </w:r>
      <w:r>
        <w:rPr>
          <w:rFonts w:cs="Times New Roman"/>
        </w:rPr>
        <w:t>–</w:t>
      </w:r>
      <w:r>
        <w:t>1, og</w:t>
      </w:r>
      <w:r>
        <w:rPr>
          <w:spacing w:val="-1"/>
        </w:rPr>
        <w:t xml:space="preserve"> </w:t>
      </w:r>
      <w:r>
        <w:rPr>
          <w:spacing w:val="-2"/>
        </w:rPr>
        <w:t>gi</w:t>
      </w:r>
      <w:r>
        <w:rPr>
          <w:spacing w:val="85"/>
        </w:rPr>
        <w:t xml:space="preserve"> </w:t>
      </w:r>
      <w:r>
        <w:rPr>
          <w:spacing w:val="-1"/>
        </w:rPr>
        <w:t>en</w:t>
      </w:r>
      <w:r>
        <w:t xml:space="preserve"> </w:t>
      </w:r>
      <w:r>
        <w:rPr>
          <w:spacing w:val="-1"/>
        </w:rPr>
        <w:t>beskrivelse</w:t>
      </w:r>
      <w:r>
        <w:t xml:space="preserve"> og</w:t>
      </w:r>
      <w:r>
        <w:rPr>
          <w:spacing w:val="-3"/>
        </w:rPr>
        <w:t xml:space="preserve"> </w:t>
      </w:r>
      <w:r>
        <w:t>vurdering</w:t>
      </w:r>
      <w:r>
        <w:rPr>
          <w:spacing w:val="-3"/>
        </w:rPr>
        <w:t xml:space="preserve"> </w:t>
      </w:r>
      <w:r>
        <w:rPr>
          <w:spacing w:val="-1"/>
        </w:rPr>
        <w:t>av</w:t>
      </w:r>
      <w:r>
        <w:t xml:space="preserve"> planens konsekvenser</w:t>
      </w:r>
      <w:r>
        <w:rPr>
          <w:spacing w:val="1"/>
        </w:rPr>
        <w:t xml:space="preserve"> </w:t>
      </w:r>
      <w:r>
        <w:t xml:space="preserve">for </w:t>
      </w:r>
      <w:r>
        <w:rPr>
          <w:spacing w:val="-1"/>
        </w:rPr>
        <w:t xml:space="preserve">relevante </w:t>
      </w:r>
      <w:r>
        <w:t>miljø-</w:t>
      </w:r>
      <w:r>
        <w:rPr>
          <w:spacing w:val="-1"/>
        </w:rPr>
        <w:t xml:space="preserve"> </w:t>
      </w:r>
      <w:r>
        <w:t>og</w:t>
      </w:r>
      <w:r>
        <w:rPr>
          <w:spacing w:val="-3"/>
        </w:rPr>
        <w:t xml:space="preserve"> </w:t>
      </w:r>
      <w:r>
        <w:t>samfunnstema.</w:t>
      </w:r>
      <w:r>
        <w:rPr>
          <w:spacing w:val="43"/>
        </w:rPr>
        <w:t xml:space="preserve"> </w:t>
      </w:r>
      <w:r>
        <w:rPr>
          <w:spacing w:val="-1"/>
        </w:rPr>
        <w:t>Konsekvensutredningens</w:t>
      </w:r>
      <w:r>
        <w:t xml:space="preserve"> innhold, </w:t>
      </w:r>
      <w:r>
        <w:rPr>
          <w:spacing w:val="-1"/>
        </w:rPr>
        <w:t>omfang</w:t>
      </w:r>
      <w:r>
        <w:rPr>
          <w:spacing w:val="-3"/>
        </w:rPr>
        <w:t xml:space="preserve"> </w:t>
      </w:r>
      <w:r>
        <w:rPr>
          <w:spacing w:val="1"/>
        </w:rPr>
        <w:t>og</w:t>
      </w:r>
      <w:r>
        <w:rPr>
          <w:spacing w:val="-3"/>
        </w:rPr>
        <w:t xml:space="preserve"> </w:t>
      </w:r>
      <w:r>
        <w:rPr>
          <w:spacing w:val="-1"/>
        </w:rPr>
        <w:t>detaljeringsgrad</w:t>
      </w:r>
      <w:r>
        <w:t xml:space="preserve"> må </w:t>
      </w:r>
      <w:r>
        <w:rPr>
          <w:spacing w:val="-1"/>
        </w:rPr>
        <w:t>tilpasses</w:t>
      </w:r>
      <w:r>
        <w:rPr>
          <w:spacing w:val="1"/>
        </w:rPr>
        <w:t xml:space="preserve"> </w:t>
      </w:r>
      <w:r>
        <w:rPr>
          <w:spacing w:val="-1"/>
        </w:rPr>
        <w:t>den</w:t>
      </w:r>
      <w:r>
        <w:t xml:space="preserve"> </w:t>
      </w:r>
      <w:r>
        <w:rPr>
          <w:spacing w:val="-1"/>
        </w:rPr>
        <w:t>aktuelle</w:t>
      </w:r>
      <w:r>
        <w:rPr>
          <w:spacing w:val="105"/>
        </w:rPr>
        <w:t xml:space="preserve"> </w:t>
      </w:r>
      <w:r>
        <w:rPr>
          <w:spacing w:val="-1"/>
        </w:rPr>
        <w:t xml:space="preserve">plantype </w:t>
      </w:r>
      <w:r>
        <w:rPr>
          <w:spacing w:val="1"/>
        </w:rPr>
        <w:t>og</w:t>
      </w:r>
      <w:r>
        <w:rPr>
          <w:spacing w:val="-3"/>
        </w:rPr>
        <w:t xml:space="preserve"> </w:t>
      </w:r>
      <w:r>
        <w:t xml:space="preserve">behov </w:t>
      </w:r>
      <w:r>
        <w:rPr>
          <w:spacing w:val="-1"/>
        </w:rPr>
        <w:t>for</w:t>
      </w:r>
      <w:r>
        <w:rPr>
          <w:spacing w:val="1"/>
        </w:rPr>
        <w:t xml:space="preserve"> </w:t>
      </w:r>
      <w:r>
        <w:rPr>
          <w:spacing w:val="-1"/>
        </w:rPr>
        <w:t>avklaringer.</w:t>
      </w:r>
      <w:r>
        <w:rPr>
          <w:spacing w:val="2"/>
        </w:rPr>
        <w:t xml:space="preserve"> </w:t>
      </w:r>
      <w:r>
        <w:rPr>
          <w:spacing w:val="-1"/>
        </w:rPr>
        <w:t xml:space="preserve">For regionale </w:t>
      </w:r>
      <w:r>
        <w:t xml:space="preserve">planer, </w:t>
      </w:r>
      <w:r>
        <w:rPr>
          <w:spacing w:val="-1"/>
        </w:rPr>
        <w:t>kommuneplanens</w:t>
      </w:r>
      <w:r>
        <w:rPr>
          <w:spacing w:val="2"/>
        </w:rPr>
        <w:t xml:space="preserve"> </w:t>
      </w:r>
      <w:r>
        <w:rPr>
          <w:spacing w:val="-1"/>
        </w:rPr>
        <w:t>arealdel</w:t>
      </w:r>
      <w:r>
        <w:t xml:space="preserve"> og</w:t>
      </w:r>
      <w:r>
        <w:rPr>
          <w:spacing w:val="91"/>
        </w:rPr>
        <w:t xml:space="preserve"> </w:t>
      </w:r>
      <w:r>
        <w:rPr>
          <w:spacing w:val="-1"/>
        </w:rPr>
        <w:t>områderegulering</w:t>
      </w:r>
      <w:r>
        <w:rPr>
          <w:spacing w:val="-2"/>
        </w:rPr>
        <w:t xml:space="preserve"> </w:t>
      </w:r>
      <w:r>
        <w:t xml:space="preserve">med lav </w:t>
      </w:r>
      <w:r>
        <w:rPr>
          <w:spacing w:val="-1"/>
        </w:rPr>
        <w:t>detaljeringsgrad</w:t>
      </w:r>
      <w:r>
        <w:rPr>
          <w:spacing w:val="1"/>
        </w:rPr>
        <w:t xml:space="preserve"> </w:t>
      </w:r>
      <w:r>
        <w:t xml:space="preserve">vil </w:t>
      </w:r>
      <w:r>
        <w:rPr>
          <w:spacing w:val="-1"/>
        </w:rPr>
        <w:t>det</w:t>
      </w:r>
      <w:r>
        <w:rPr>
          <w:spacing w:val="2"/>
        </w:rPr>
        <w:t xml:space="preserve"> </w:t>
      </w:r>
      <w:r>
        <w:t>særlig</w:t>
      </w:r>
      <w:r>
        <w:rPr>
          <w:spacing w:val="-3"/>
        </w:rPr>
        <w:t xml:space="preserve"> </w:t>
      </w:r>
      <w:r>
        <w:t>være</w:t>
      </w:r>
      <w:r>
        <w:rPr>
          <w:spacing w:val="-1"/>
        </w:rPr>
        <w:t xml:space="preserve"> </w:t>
      </w:r>
      <w:r>
        <w:t>virkningene</w:t>
      </w:r>
      <w:r>
        <w:rPr>
          <w:spacing w:val="1"/>
        </w:rPr>
        <w:t xml:space="preserve"> </w:t>
      </w:r>
      <w:r>
        <w:rPr>
          <w:spacing w:val="-1"/>
        </w:rPr>
        <w:t>av</w:t>
      </w:r>
      <w:r>
        <w:t xml:space="preserve"> </w:t>
      </w:r>
      <w:r>
        <w:rPr>
          <w:spacing w:val="-1"/>
        </w:rPr>
        <w:t>foreslåtte</w:t>
      </w:r>
      <w:r>
        <w:rPr>
          <w:spacing w:val="65"/>
        </w:rPr>
        <w:t xml:space="preserve"> </w:t>
      </w:r>
      <w:r>
        <w:rPr>
          <w:spacing w:val="-1"/>
        </w:rPr>
        <w:t>utbyggingsstrategier</w:t>
      </w:r>
      <w:r>
        <w:t xml:space="preserve"> og</w:t>
      </w:r>
      <w:r>
        <w:rPr>
          <w:spacing w:val="-2"/>
        </w:rPr>
        <w:t xml:space="preserve"> </w:t>
      </w:r>
      <w:r>
        <w:t>av de</w:t>
      </w:r>
      <w:r>
        <w:rPr>
          <w:spacing w:val="-1"/>
        </w:rPr>
        <w:t xml:space="preserve"> </w:t>
      </w:r>
      <w:r>
        <w:t>samlete</w:t>
      </w:r>
      <w:r>
        <w:rPr>
          <w:spacing w:val="-2"/>
        </w:rPr>
        <w:t xml:space="preserve"> </w:t>
      </w:r>
      <w:r>
        <w:t>virkningene</w:t>
      </w:r>
      <w:r>
        <w:rPr>
          <w:spacing w:val="1"/>
        </w:rPr>
        <w:t xml:space="preserve"> </w:t>
      </w:r>
      <w:r>
        <w:rPr>
          <w:spacing w:val="-1"/>
        </w:rPr>
        <w:t>av</w:t>
      </w:r>
      <w:r>
        <w:t xml:space="preserve"> </w:t>
      </w:r>
      <w:r>
        <w:rPr>
          <w:spacing w:val="-1"/>
        </w:rPr>
        <w:t>planens</w:t>
      </w:r>
      <w:r>
        <w:t xml:space="preserve"> </w:t>
      </w:r>
      <w:r>
        <w:rPr>
          <w:spacing w:val="-1"/>
        </w:rPr>
        <w:t>arealendringer</w:t>
      </w:r>
      <w:r>
        <w:t xml:space="preserve"> som vil måtte</w:t>
      </w:r>
      <w:r>
        <w:rPr>
          <w:spacing w:val="67"/>
        </w:rPr>
        <w:t xml:space="preserve"> </w:t>
      </w:r>
      <w:r>
        <w:rPr>
          <w:spacing w:val="-1"/>
        </w:rPr>
        <w:t>utredes.</w:t>
      </w:r>
      <w:r>
        <w:rPr>
          <w:spacing w:val="2"/>
        </w:rPr>
        <w:t xml:space="preserve"> </w:t>
      </w:r>
      <w:r>
        <w:rPr>
          <w:spacing w:val="-1"/>
        </w:rPr>
        <w:t>Grad</w:t>
      </w:r>
      <w:r>
        <w:t xml:space="preserve"> </w:t>
      </w:r>
      <w:r>
        <w:rPr>
          <w:spacing w:val="1"/>
        </w:rPr>
        <w:t>og</w:t>
      </w:r>
      <w:r>
        <w:rPr>
          <w:spacing w:val="91"/>
        </w:rPr>
        <w:t xml:space="preserve"> </w:t>
      </w:r>
      <w:r>
        <w:rPr>
          <w:spacing w:val="-1"/>
        </w:rPr>
        <w:t>omfang av</w:t>
      </w:r>
      <w:r>
        <w:t xml:space="preserve"> vurdering</w:t>
      </w:r>
      <w:r>
        <w:rPr>
          <w:spacing w:val="-3"/>
        </w:rPr>
        <w:t xml:space="preserve"> </w:t>
      </w:r>
      <w:r>
        <w:rPr>
          <w:spacing w:val="-1"/>
        </w:rPr>
        <w:t>av</w:t>
      </w:r>
      <w:r>
        <w:rPr>
          <w:spacing w:val="2"/>
        </w:rPr>
        <w:t xml:space="preserve"> </w:t>
      </w:r>
      <w:r>
        <w:rPr>
          <w:spacing w:val="-1"/>
        </w:rPr>
        <w:t>enkeltområder</w:t>
      </w:r>
      <w:r>
        <w:t xml:space="preserve"> vil være</w:t>
      </w:r>
      <w:r>
        <w:rPr>
          <w:spacing w:val="-2"/>
        </w:rPr>
        <w:t xml:space="preserve"> </w:t>
      </w:r>
      <w:r>
        <w:rPr>
          <w:spacing w:val="-1"/>
        </w:rPr>
        <w:t>avhengig av</w:t>
      </w:r>
      <w:r>
        <w:t xml:space="preserve"> </w:t>
      </w:r>
      <w:r>
        <w:rPr>
          <w:spacing w:val="-1"/>
        </w:rPr>
        <w:t>forhold</w:t>
      </w:r>
      <w:r>
        <w:t xml:space="preserve"> som størrelse,</w:t>
      </w:r>
      <w:r>
        <w:rPr>
          <w:spacing w:val="61"/>
        </w:rPr>
        <w:t xml:space="preserve"> </w:t>
      </w:r>
      <w:r>
        <w:t>konfliktnivå og</w:t>
      </w:r>
      <w:r>
        <w:rPr>
          <w:spacing w:val="-3"/>
        </w:rPr>
        <w:t xml:space="preserve"> </w:t>
      </w:r>
      <w:r>
        <w:rPr>
          <w:spacing w:val="-1"/>
        </w:rPr>
        <w:t>omfanget</w:t>
      </w:r>
      <w:r>
        <w:rPr>
          <w:spacing w:val="2"/>
        </w:rPr>
        <w:t xml:space="preserve"> </w:t>
      </w:r>
      <w:r>
        <w:rPr>
          <w:spacing w:val="-1"/>
        </w:rPr>
        <w:t>av</w:t>
      </w:r>
      <w:r>
        <w:t xml:space="preserve"> </w:t>
      </w:r>
      <w:r>
        <w:rPr>
          <w:spacing w:val="-1"/>
        </w:rPr>
        <w:t>virkninger.</w:t>
      </w:r>
    </w:p>
    <w:p w14:paraId="213990C2" w14:textId="77777777" w:rsidR="005E53EA" w:rsidRDefault="00521829" w:rsidP="00E23F94">
      <w:r>
        <w:rPr>
          <w:spacing w:val="-1"/>
        </w:rPr>
        <w:t>Fokuset</w:t>
      </w:r>
      <w:r>
        <w:t xml:space="preserve"> i konsekvensutredning</w:t>
      </w:r>
      <w:r>
        <w:rPr>
          <w:spacing w:val="-2"/>
        </w:rPr>
        <w:t xml:space="preserve"> </w:t>
      </w:r>
      <w:r>
        <w:rPr>
          <w:spacing w:val="-1"/>
        </w:rPr>
        <w:t>for</w:t>
      </w:r>
      <w:r>
        <w:rPr>
          <w:spacing w:val="3"/>
        </w:rPr>
        <w:t xml:space="preserve"> </w:t>
      </w:r>
      <w:r>
        <w:rPr>
          <w:spacing w:val="-1"/>
        </w:rPr>
        <w:t>reguleringsplaner</w:t>
      </w:r>
      <w:r>
        <w:t xml:space="preserve"> </w:t>
      </w:r>
      <w:r>
        <w:rPr>
          <w:spacing w:val="-1"/>
        </w:rPr>
        <w:t>(detaljregulering)</w:t>
      </w:r>
      <w:r>
        <w:t xml:space="preserve"> vil være</w:t>
      </w:r>
      <w:r>
        <w:rPr>
          <w:spacing w:val="-1"/>
        </w:rPr>
        <w:t xml:space="preserve"> </w:t>
      </w:r>
      <w:r>
        <w:t>på</w:t>
      </w:r>
      <w:r>
        <w:rPr>
          <w:spacing w:val="61"/>
        </w:rPr>
        <w:t xml:space="preserve"> </w:t>
      </w:r>
      <w:r>
        <w:rPr>
          <w:spacing w:val="-1"/>
        </w:rPr>
        <w:t>virkningene av</w:t>
      </w:r>
      <w:r>
        <w:t xml:space="preserve"> </w:t>
      </w:r>
      <w:r>
        <w:rPr>
          <w:spacing w:val="-1"/>
        </w:rPr>
        <w:t>det</w:t>
      </w:r>
      <w:r>
        <w:t xml:space="preserve"> konkrete</w:t>
      </w:r>
      <w:r>
        <w:rPr>
          <w:spacing w:val="-1"/>
        </w:rPr>
        <w:t xml:space="preserve"> utbyggingstiltak</w:t>
      </w:r>
      <w:r>
        <w:t xml:space="preserve"> som </w:t>
      </w:r>
      <w:r>
        <w:rPr>
          <w:spacing w:val="-1"/>
        </w:rPr>
        <w:t>det</w:t>
      </w:r>
      <w:r>
        <w:t xml:space="preserve"> </w:t>
      </w:r>
      <w:r>
        <w:rPr>
          <w:spacing w:val="-1"/>
        </w:rPr>
        <w:t>reguleres</w:t>
      </w:r>
      <w:r>
        <w:t xml:space="preserve"> </w:t>
      </w:r>
      <w:r>
        <w:rPr>
          <w:spacing w:val="-1"/>
        </w:rPr>
        <w:t>for.</w:t>
      </w:r>
      <w:r>
        <w:rPr>
          <w:spacing w:val="2"/>
        </w:rPr>
        <w:t xml:space="preserve"> </w:t>
      </w:r>
      <w:r>
        <w:rPr>
          <w:spacing w:val="-1"/>
        </w:rPr>
        <w:t>Det</w:t>
      </w:r>
      <w:r>
        <w:t xml:space="preserve"> er</w:t>
      </w:r>
      <w:r>
        <w:rPr>
          <w:spacing w:val="-2"/>
        </w:rPr>
        <w:t xml:space="preserve"> </w:t>
      </w:r>
      <w:r>
        <w:t xml:space="preserve">likevel </w:t>
      </w:r>
      <w:r>
        <w:rPr>
          <w:spacing w:val="-1"/>
        </w:rPr>
        <w:t>planen</w:t>
      </w:r>
      <w:r>
        <w:t xml:space="preserve"> som</w:t>
      </w:r>
      <w:r>
        <w:rPr>
          <w:spacing w:val="81"/>
        </w:rPr>
        <w:t xml:space="preserve"> </w:t>
      </w:r>
      <w:r>
        <w:rPr>
          <w:spacing w:val="-1"/>
        </w:rPr>
        <w:t>helhet</w:t>
      </w:r>
      <w:r>
        <w:t xml:space="preserve"> som skal </w:t>
      </w:r>
      <w:r>
        <w:rPr>
          <w:spacing w:val="-1"/>
        </w:rPr>
        <w:t>konsekvensutredes.</w:t>
      </w:r>
      <w:r>
        <w:t xml:space="preserve"> </w:t>
      </w:r>
      <w:r>
        <w:rPr>
          <w:spacing w:val="-1"/>
        </w:rPr>
        <w:t>For utbyggingsområder</w:t>
      </w:r>
      <w:r>
        <w:t xml:space="preserve"> </w:t>
      </w:r>
      <w:r>
        <w:rPr>
          <w:spacing w:val="-1"/>
        </w:rPr>
        <w:t>skal</w:t>
      </w:r>
      <w:r>
        <w:t xml:space="preserve"> det </w:t>
      </w:r>
      <w:r>
        <w:rPr>
          <w:spacing w:val="-1"/>
        </w:rPr>
        <w:t>dokumenteres</w:t>
      </w:r>
      <w:r>
        <w:t xml:space="preserve"> at det er</w:t>
      </w:r>
      <w:r>
        <w:rPr>
          <w:spacing w:val="93"/>
        </w:rPr>
        <w:t xml:space="preserve"> </w:t>
      </w:r>
      <w:r>
        <w:rPr>
          <w:spacing w:val="-1"/>
        </w:rPr>
        <w:t>utredet</w:t>
      </w:r>
      <w:r>
        <w:t xml:space="preserve"> </w:t>
      </w:r>
      <w:r>
        <w:rPr>
          <w:spacing w:val="-1"/>
        </w:rPr>
        <w:t>alternativer</w:t>
      </w:r>
      <w:r>
        <w:t xml:space="preserve"> til </w:t>
      </w:r>
      <w:r>
        <w:rPr>
          <w:spacing w:val="-1"/>
        </w:rPr>
        <w:t>bygging</w:t>
      </w:r>
      <w:r>
        <w:rPr>
          <w:spacing w:val="-3"/>
        </w:rPr>
        <w:t xml:space="preserve"> </w:t>
      </w:r>
      <w:r>
        <w:t>på</w:t>
      </w:r>
      <w:r>
        <w:rPr>
          <w:spacing w:val="-1"/>
        </w:rPr>
        <w:t xml:space="preserve"> dyrket</w:t>
      </w:r>
      <w:r>
        <w:t xml:space="preserve"> </w:t>
      </w:r>
      <w:r>
        <w:rPr>
          <w:spacing w:val="-1"/>
        </w:rPr>
        <w:t>mark.</w:t>
      </w:r>
    </w:p>
    <w:p w14:paraId="3873295C" w14:textId="77777777" w:rsidR="005E53EA" w:rsidRDefault="00521829" w:rsidP="00E23F94">
      <w:r>
        <w:t>Et viktig</w:t>
      </w:r>
      <w:r>
        <w:rPr>
          <w:spacing w:val="-3"/>
        </w:rPr>
        <w:t xml:space="preserve"> </w:t>
      </w:r>
      <w:r>
        <w:rPr>
          <w:spacing w:val="-1"/>
        </w:rPr>
        <w:t>arbeid</w:t>
      </w:r>
      <w:r>
        <w:t xml:space="preserve"> </w:t>
      </w:r>
      <w:r>
        <w:rPr>
          <w:spacing w:val="-1"/>
        </w:rPr>
        <w:t>med</w:t>
      </w:r>
      <w:r>
        <w:t xml:space="preserve"> </w:t>
      </w:r>
      <w:r>
        <w:rPr>
          <w:spacing w:val="-1"/>
        </w:rPr>
        <w:t>konsekvensutredningen</w:t>
      </w:r>
      <w:r>
        <w:t xml:space="preserve"> vil </w:t>
      </w:r>
      <w:r>
        <w:rPr>
          <w:spacing w:val="1"/>
        </w:rPr>
        <w:t>være</w:t>
      </w:r>
      <w:r>
        <w:rPr>
          <w:spacing w:val="-1"/>
        </w:rPr>
        <w:t xml:space="preserve"> </w:t>
      </w:r>
      <w:r>
        <w:t>å</w:t>
      </w:r>
      <w:r>
        <w:rPr>
          <w:spacing w:val="-1"/>
        </w:rPr>
        <w:t xml:space="preserve"> </w:t>
      </w:r>
      <w:r>
        <w:t>utrede</w:t>
      </w:r>
      <w:r>
        <w:rPr>
          <w:spacing w:val="-1"/>
        </w:rPr>
        <w:t xml:space="preserve"> relevante</w:t>
      </w:r>
      <w:r>
        <w:t xml:space="preserve"> og </w:t>
      </w:r>
      <w:r>
        <w:rPr>
          <w:spacing w:val="-1"/>
        </w:rPr>
        <w:t>realistiske</w:t>
      </w:r>
      <w:r>
        <w:rPr>
          <w:spacing w:val="77"/>
        </w:rPr>
        <w:t xml:space="preserve"> </w:t>
      </w:r>
      <w:r>
        <w:rPr>
          <w:spacing w:val="-1"/>
        </w:rPr>
        <w:t>alternativer.</w:t>
      </w:r>
      <w:r>
        <w:rPr>
          <w:spacing w:val="1"/>
        </w:rPr>
        <w:t xml:space="preserve"> </w:t>
      </w:r>
      <w:r>
        <w:t xml:space="preserve">Hvilke </w:t>
      </w:r>
      <w:r>
        <w:rPr>
          <w:spacing w:val="-1"/>
        </w:rPr>
        <w:t>alternativer</w:t>
      </w:r>
      <w:r>
        <w:t xml:space="preserve"> som </w:t>
      </w:r>
      <w:r>
        <w:rPr>
          <w:spacing w:val="-1"/>
        </w:rPr>
        <w:t>skal</w:t>
      </w:r>
      <w:r>
        <w:t xml:space="preserve"> </w:t>
      </w:r>
      <w:r>
        <w:rPr>
          <w:spacing w:val="-1"/>
        </w:rPr>
        <w:t>utredes,</w:t>
      </w:r>
      <w:r>
        <w:rPr>
          <w:spacing w:val="2"/>
        </w:rPr>
        <w:t xml:space="preserve"> </w:t>
      </w:r>
      <w:r>
        <w:t>og</w:t>
      </w:r>
      <w:r>
        <w:rPr>
          <w:spacing w:val="-3"/>
        </w:rPr>
        <w:t xml:space="preserve"> </w:t>
      </w:r>
      <w:r>
        <w:t>på</w:t>
      </w:r>
      <w:r>
        <w:rPr>
          <w:spacing w:val="-1"/>
        </w:rPr>
        <w:t xml:space="preserve"> hvilket</w:t>
      </w:r>
      <w:r>
        <w:t xml:space="preserve"> </w:t>
      </w:r>
      <w:r>
        <w:rPr>
          <w:spacing w:val="-1"/>
        </w:rPr>
        <w:t>nivå,</w:t>
      </w:r>
      <w:r>
        <w:rPr>
          <w:spacing w:val="2"/>
        </w:rPr>
        <w:t xml:space="preserve"> </w:t>
      </w:r>
      <w:r>
        <w:rPr>
          <w:spacing w:val="-1"/>
        </w:rPr>
        <w:t>fastsettes</w:t>
      </w:r>
      <w:r>
        <w:t xml:space="preserve"> </w:t>
      </w:r>
      <w:r>
        <w:rPr>
          <w:spacing w:val="-1"/>
        </w:rPr>
        <w:t>gjennom</w:t>
      </w:r>
      <w:r>
        <w:rPr>
          <w:spacing w:val="93"/>
        </w:rPr>
        <w:t xml:space="preserve"> </w:t>
      </w:r>
      <w:r>
        <w:rPr>
          <w:spacing w:val="-1"/>
        </w:rPr>
        <w:t>planprogrammet.</w:t>
      </w:r>
      <w:r>
        <w:t xml:space="preserve"> Et viktig</w:t>
      </w:r>
      <w:r>
        <w:rPr>
          <w:spacing w:val="-2"/>
        </w:rPr>
        <w:t xml:space="preserve"> </w:t>
      </w:r>
      <w:r>
        <w:t xml:space="preserve">prinsipp vil </w:t>
      </w:r>
      <w:r>
        <w:rPr>
          <w:spacing w:val="-1"/>
        </w:rPr>
        <w:t>normalt</w:t>
      </w:r>
      <w:r>
        <w:t xml:space="preserve"> være</w:t>
      </w:r>
      <w:r>
        <w:rPr>
          <w:spacing w:val="-1"/>
        </w:rPr>
        <w:t xml:space="preserve"> at</w:t>
      </w:r>
      <w:r>
        <w:t xml:space="preserve"> </w:t>
      </w:r>
      <w:r>
        <w:rPr>
          <w:spacing w:val="-1"/>
        </w:rPr>
        <w:t>spørsmål</w:t>
      </w:r>
      <w:r>
        <w:t xml:space="preserve"> om alternativ </w:t>
      </w:r>
      <w:r>
        <w:rPr>
          <w:spacing w:val="-1"/>
        </w:rPr>
        <w:t>lokalisering</w:t>
      </w:r>
      <w:r>
        <w:rPr>
          <w:spacing w:val="71"/>
        </w:rPr>
        <w:t xml:space="preserve"> </w:t>
      </w:r>
      <w:r>
        <w:rPr>
          <w:spacing w:val="-1"/>
        </w:rPr>
        <w:t>hører</w:t>
      </w:r>
      <w:r>
        <w:t xml:space="preserve"> </w:t>
      </w:r>
      <w:r>
        <w:rPr>
          <w:spacing w:val="-1"/>
        </w:rPr>
        <w:t xml:space="preserve">hjemme </w:t>
      </w:r>
      <w:r>
        <w:rPr>
          <w:spacing w:val="1"/>
        </w:rPr>
        <w:t>på</w:t>
      </w:r>
      <w:r>
        <w:rPr>
          <w:spacing w:val="-1"/>
        </w:rPr>
        <w:t xml:space="preserve"> </w:t>
      </w:r>
      <w:r>
        <w:t xml:space="preserve">oversiktsplannivå, mens på </w:t>
      </w:r>
      <w:r>
        <w:rPr>
          <w:spacing w:val="-1"/>
        </w:rPr>
        <w:t>detalj</w:t>
      </w:r>
      <w:r w:rsidR="00A7292B">
        <w:rPr>
          <w:spacing w:val="-1"/>
        </w:rPr>
        <w:t>regulerings</w:t>
      </w:r>
      <w:r>
        <w:rPr>
          <w:spacing w:val="-1"/>
        </w:rPr>
        <w:t>nivå</w:t>
      </w:r>
      <w:r>
        <w:t xml:space="preserve"> vil </w:t>
      </w:r>
      <w:r>
        <w:rPr>
          <w:spacing w:val="-1"/>
        </w:rPr>
        <w:t>alternativvurderinger</w:t>
      </w:r>
      <w:r>
        <w:t xml:space="preserve"> som</w:t>
      </w:r>
      <w:r>
        <w:rPr>
          <w:spacing w:val="67"/>
        </w:rPr>
        <w:t xml:space="preserve"> </w:t>
      </w:r>
      <w:r>
        <w:rPr>
          <w:spacing w:val="-1"/>
        </w:rPr>
        <w:t>oftest</w:t>
      </w:r>
      <w:r>
        <w:t xml:space="preserve"> </w:t>
      </w:r>
      <w:r>
        <w:rPr>
          <w:spacing w:val="-1"/>
        </w:rPr>
        <w:t>dreie</w:t>
      </w:r>
      <w:r>
        <w:t xml:space="preserve"> seg</w:t>
      </w:r>
      <w:r>
        <w:rPr>
          <w:spacing w:val="-3"/>
        </w:rPr>
        <w:t xml:space="preserve"> </w:t>
      </w:r>
      <w:r>
        <w:t>om</w:t>
      </w:r>
      <w:r>
        <w:rPr>
          <w:spacing w:val="2"/>
        </w:rPr>
        <w:t xml:space="preserve"> </w:t>
      </w:r>
      <w:r>
        <w:rPr>
          <w:spacing w:val="-1"/>
        </w:rPr>
        <w:t>alternative tiltak</w:t>
      </w:r>
      <w:r>
        <w:t xml:space="preserve"> for</w:t>
      </w:r>
      <w:r>
        <w:rPr>
          <w:spacing w:val="-2"/>
        </w:rPr>
        <w:t xml:space="preserve"> </w:t>
      </w:r>
      <w:r>
        <w:rPr>
          <w:spacing w:val="-1"/>
        </w:rPr>
        <w:t>utforming eller</w:t>
      </w:r>
      <w:r>
        <w:t xml:space="preserve"> </w:t>
      </w:r>
      <w:r>
        <w:rPr>
          <w:spacing w:val="-1"/>
        </w:rPr>
        <w:t>avbøtende tiltak</w:t>
      </w:r>
      <w:r>
        <w:t xml:space="preserve"> for å</w:t>
      </w:r>
      <w:r>
        <w:rPr>
          <w:spacing w:val="-1"/>
        </w:rPr>
        <w:t xml:space="preserve"> redusere</w:t>
      </w:r>
      <w:r>
        <w:rPr>
          <w:spacing w:val="107"/>
        </w:rPr>
        <w:t xml:space="preserve"> </w:t>
      </w:r>
      <w:r>
        <w:rPr>
          <w:spacing w:val="-1"/>
        </w:rPr>
        <w:t>ulemper.</w:t>
      </w:r>
      <w:r>
        <w:t xml:space="preserve"> </w:t>
      </w:r>
      <w:r>
        <w:rPr>
          <w:spacing w:val="-1"/>
        </w:rPr>
        <w:t>For</w:t>
      </w:r>
      <w:r>
        <w:t xml:space="preserve"> </w:t>
      </w:r>
      <w:r>
        <w:rPr>
          <w:spacing w:val="-1"/>
        </w:rPr>
        <w:t>reguleringsplaner</w:t>
      </w:r>
      <w:r>
        <w:t xml:space="preserve"> i strid </w:t>
      </w:r>
      <w:r>
        <w:rPr>
          <w:spacing w:val="-1"/>
        </w:rPr>
        <w:t>med</w:t>
      </w:r>
      <w:r>
        <w:t xml:space="preserve"> oversiktsplan vil </w:t>
      </w:r>
      <w:r>
        <w:rPr>
          <w:spacing w:val="-1"/>
        </w:rPr>
        <w:t>det</w:t>
      </w:r>
      <w:r>
        <w:t xml:space="preserve"> </w:t>
      </w:r>
      <w:r>
        <w:rPr>
          <w:spacing w:val="-1"/>
        </w:rPr>
        <w:t>imidlertid</w:t>
      </w:r>
      <w:r>
        <w:rPr>
          <w:spacing w:val="3"/>
        </w:rPr>
        <w:t xml:space="preserve"> </w:t>
      </w:r>
      <w:r>
        <w:rPr>
          <w:spacing w:val="-1"/>
        </w:rPr>
        <w:t>normalt</w:t>
      </w:r>
      <w:r>
        <w:rPr>
          <w:spacing w:val="1"/>
        </w:rPr>
        <w:t xml:space="preserve"> </w:t>
      </w:r>
      <w:r>
        <w:t>være</w:t>
      </w:r>
      <w:r>
        <w:rPr>
          <w:spacing w:val="69"/>
        </w:rPr>
        <w:t xml:space="preserve"> </w:t>
      </w:r>
      <w:r>
        <w:rPr>
          <w:spacing w:val="-1"/>
        </w:rPr>
        <w:t>aktuelt</w:t>
      </w:r>
      <w:r>
        <w:t xml:space="preserve"> å stille</w:t>
      </w:r>
      <w:r>
        <w:rPr>
          <w:spacing w:val="-1"/>
        </w:rPr>
        <w:t xml:space="preserve"> krav</w:t>
      </w:r>
      <w:r>
        <w:t xml:space="preserve"> om </w:t>
      </w:r>
      <w:r>
        <w:rPr>
          <w:spacing w:val="-1"/>
        </w:rPr>
        <w:t>utredning</w:t>
      </w:r>
      <w:r>
        <w:t xml:space="preserve"> </w:t>
      </w:r>
      <w:r>
        <w:rPr>
          <w:spacing w:val="-1"/>
        </w:rPr>
        <w:t>av</w:t>
      </w:r>
      <w:r>
        <w:t xml:space="preserve"> </w:t>
      </w:r>
      <w:r>
        <w:rPr>
          <w:spacing w:val="-1"/>
        </w:rPr>
        <w:t>alternativ</w:t>
      </w:r>
      <w:r>
        <w:t xml:space="preserve"> </w:t>
      </w:r>
      <w:r>
        <w:rPr>
          <w:spacing w:val="-1"/>
        </w:rPr>
        <w:t>lokalisering.</w:t>
      </w:r>
    </w:p>
    <w:p w14:paraId="350681D1" w14:textId="77777777" w:rsidR="005E53EA" w:rsidRDefault="00521829" w:rsidP="00E23F94">
      <w:r>
        <w:rPr>
          <w:spacing w:val="-1"/>
        </w:rPr>
        <w:t>Dersom</w:t>
      </w:r>
      <w:r>
        <w:t xml:space="preserve"> </w:t>
      </w:r>
      <w:r>
        <w:rPr>
          <w:spacing w:val="-1"/>
        </w:rPr>
        <w:t>det</w:t>
      </w:r>
      <w:r>
        <w:t xml:space="preserve"> er </w:t>
      </w:r>
      <w:r>
        <w:rPr>
          <w:spacing w:val="-1"/>
        </w:rPr>
        <w:t>foretatt</w:t>
      </w:r>
      <w:r>
        <w:t xml:space="preserve"> </w:t>
      </w:r>
      <w:r>
        <w:rPr>
          <w:spacing w:val="-1"/>
        </w:rPr>
        <w:t>konsekvensutredning</w:t>
      </w:r>
      <w:r>
        <w:rPr>
          <w:spacing w:val="-3"/>
        </w:rPr>
        <w:t xml:space="preserve"> </w:t>
      </w:r>
      <w:r>
        <w:rPr>
          <w:spacing w:val="-1"/>
        </w:rPr>
        <w:t>av</w:t>
      </w:r>
      <w:r>
        <w:t xml:space="preserve"> </w:t>
      </w:r>
      <w:r>
        <w:rPr>
          <w:spacing w:val="-1"/>
        </w:rPr>
        <w:t>tidligere eller</w:t>
      </w:r>
      <w:r>
        <w:t xml:space="preserve"> </w:t>
      </w:r>
      <w:r>
        <w:rPr>
          <w:spacing w:val="-1"/>
        </w:rPr>
        <w:t>overordnede</w:t>
      </w:r>
      <w:r>
        <w:rPr>
          <w:spacing w:val="1"/>
        </w:rPr>
        <w:t xml:space="preserve"> </w:t>
      </w:r>
      <w:r>
        <w:rPr>
          <w:spacing w:val="-1"/>
        </w:rPr>
        <w:t>planer</w:t>
      </w:r>
      <w:r>
        <w:t xml:space="preserve"> </w:t>
      </w:r>
      <w:r>
        <w:rPr>
          <w:spacing w:val="-1"/>
        </w:rPr>
        <w:t xml:space="preserve">for </w:t>
      </w:r>
      <w:r>
        <w:t>samme</w:t>
      </w:r>
      <w:r>
        <w:rPr>
          <w:spacing w:val="117"/>
        </w:rPr>
        <w:t xml:space="preserve"> </w:t>
      </w:r>
      <w:r>
        <w:rPr>
          <w:spacing w:val="-1"/>
        </w:rPr>
        <w:t>område,</w:t>
      </w:r>
      <w:r>
        <w:t xml:space="preserve"> må </w:t>
      </w:r>
      <w:r>
        <w:rPr>
          <w:spacing w:val="-1"/>
        </w:rPr>
        <w:t xml:space="preserve">dette </w:t>
      </w:r>
      <w:r>
        <w:t xml:space="preserve">tas i </w:t>
      </w:r>
      <w:r>
        <w:rPr>
          <w:spacing w:val="-1"/>
        </w:rPr>
        <w:t>betraktning</w:t>
      </w:r>
      <w:r>
        <w:rPr>
          <w:spacing w:val="-3"/>
        </w:rPr>
        <w:t xml:space="preserve"> </w:t>
      </w:r>
      <w:r>
        <w:rPr>
          <w:spacing w:val="-1"/>
        </w:rPr>
        <w:t>ved</w:t>
      </w:r>
      <w:r>
        <w:t xml:space="preserve"> den konkrete </w:t>
      </w:r>
      <w:r>
        <w:rPr>
          <w:spacing w:val="-1"/>
        </w:rPr>
        <w:t>vurderingen</w:t>
      </w:r>
      <w:r>
        <w:rPr>
          <w:spacing w:val="2"/>
        </w:rPr>
        <w:t xml:space="preserve"> </w:t>
      </w:r>
      <w:r>
        <w:rPr>
          <w:spacing w:val="-1"/>
        </w:rPr>
        <w:t>av</w:t>
      </w:r>
      <w:r>
        <w:t xml:space="preserve"> </w:t>
      </w:r>
      <w:r>
        <w:rPr>
          <w:spacing w:val="-1"/>
        </w:rPr>
        <w:t>utredningsbehovet</w:t>
      </w:r>
      <w:r>
        <w:t xml:space="preserve"> for</w:t>
      </w:r>
      <w:r>
        <w:rPr>
          <w:spacing w:val="-1"/>
        </w:rPr>
        <w:t xml:space="preserve"> </w:t>
      </w:r>
      <w:r>
        <w:t>den</w:t>
      </w:r>
      <w:r>
        <w:rPr>
          <w:spacing w:val="89"/>
        </w:rPr>
        <w:t xml:space="preserve"> </w:t>
      </w:r>
      <w:r>
        <w:rPr>
          <w:spacing w:val="-1"/>
        </w:rPr>
        <w:t>aktuelle</w:t>
      </w:r>
      <w:r>
        <w:t xml:space="preserve"> </w:t>
      </w:r>
      <w:r>
        <w:rPr>
          <w:spacing w:val="-1"/>
        </w:rPr>
        <w:t xml:space="preserve">planen. </w:t>
      </w:r>
      <w:r>
        <w:t>Et viktig prinsipp vil være</w:t>
      </w:r>
      <w:r>
        <w:rPr>
          <w:spacing w:val="-1"/>
        </w:rPr>
        <w:t xml:space="preserve"> at</w:t>
      </w:r>
      <w:r>
        <w:t xml:space="preserve"> </w:t>
      </w:r>
      <w:r>
        <w:rPr>
          <w:spacing w:val="-1"/>
        </w:rPr>
        <w:t>utredninger</w:t>
      </w:r>
      <w:r>
        <w:t xml:space="preserve"> som</w:t>
      </w:r>
      <w:r>
        <w:rPr>
          <w:spacing w:val="2"/>
        </w:rPr>
        <w:t xml:space="preserve"> </w:t>
      </w:r>
      <w:r>
        <w:rPr>
          <w:spacing w:val="-1"/>
        </w:rPr>
        <w:t>er</w:t>
      </w:r>
      <w:r>
        <w:rPr>
          <w:spacing w:val="1"/>
        </w:rPr>
        <w:t xml:space="preserve"> </w:t>
      </w:r>
      <w:r>
        <w:rPr>
          <w:spacing w:val="-1"/>
        </w:rPr>
        <w:t>gjennomført</w:t>
      </w:r>
      <w:r>
        <w:t xml:space="preserve"> på </w:t>
      </w:r>
      <w:r>
        <w:rPr>
          <w:spacing w:val="-1"/>
        </w:rPr>
        <w:t>et</w:t>
      </w:r>
      <w:r>
        <w:t xml:space="preserve"> </w:t>
      </w:r>
      <w:r>
        <w:rPr>
          <w:spacing w:val="-1"/>
        </w:rPr>
        <w:t>tidligere</w:t>
      </w:r>
      <w:r>
        <w:rPr>
          <w:spacing w:val="75"/>
        </w:rPr>
        <w:t xml:space="preserve"> </w:t>
      </w:r>
      <w:r>
        <w:t xml:space="preserve">stadium </w:t>
      </w:r>
      <w:r w:rsidR="00D131BF">
        <w:t>skal gjenbrukes.</w:t>
      </w:r>
      <w:r>
        <w:rPr>
          <w:spacing w:val="-1"/>
        </w:rPr>
        <w:t>.</w:t>
      </w:r>
    </w:p>
    <w:p w14:paraId="55AF0F22" w14:textId="77777777" w:rsidR="005E53EA" w:rsidRDefault="00521829" w:rsidP="00E23F94">
      <w:r>
        <w:rPr>
          <w:spacing w:val="-1"/>
        </w:rPr>
        <w:lastRenderedPageBreak/>
        <w:t>Behandlingen</w:t>
      </w:r>
      <w:r>
        <w:rPr>
          <w:spacing w:val="2"/>
        </w:rPr>
        <w:t xml:space="preserve"> </w:t>
      </w:r>
      <w:r>
        <w:rPr>
          <w:spacing w:val="-1"/>
        </w:rPr>
        <w:t>av</w:t>
      </w:r>
      <w:r>
        <w:t xml:space="preserve"> </w:t>
      </w:r>
      <w:r>
        <w:rPr>
          <w:spacing w:val="-1"/>
        </w:rPr>
        <w:t>konsekvensutredningen</w:t>
      </w:r>
      <w:r>
        <w:t xml:space="preserve"> </w:t>
      </w:r>
      <w:r>
        <w:rPr>
          <w:spacing w:val="-1"/>
        </w:rPr>
        <w:t>inngår</w:t>
      </w:r>
      <w:r>
        <w:t xml:space="preserve"> som en </w:t>
      </w:r>
      <w:r>
        <w:rPr>
          <w:spacing w:val="-1"/>
        </w:rPr>
        <w:t>integrert</w:t>
      </w:r>
      <w:r>
        <w:t xml:space="preserve"> </w:t>
      </w:r>
      <w:r>
        <w:rPr>
          <w:spacing w:val="-1"/>
        </w:rPr>
        <w:t>del</w:t>
      </w:r>
      <w:r>
        <w:rPr>
          <w:spacing w:val="2"/>
        </w:rPr>
        <w:t xml:space="preserve"> </w:t>
      </w:r>
      <w:r>
        <w:rPr>
          <w:spacing w:val="-1"/>
        </w:rPr>
        <w:t>av</w:t>
      </w:r>
      <w:r>
        <w:t xml:space="preserve"> </w:t>
      </w:r>
      <w:r>
        <w:rPr>
          <w:spacing w:val="-1"/>
        </w:rPr>
        <w:t>planbehandlingen</w:t>
      </w:r>
      <w:r>
        <w:t xml:space="preserve"> </w:t>
      </w:r>
      <w:r>
        <w:rPr>
          <w:spacing w:val="1"/>
        </w:rPr>
        <w:t>og</w:t>
      </w:r>
      <w:r>
        <w:rPr>
          <w:spacing w:val="97"/>
        </w:rPr>
        <w:t xml:space="preserve"> </w:t>
      </w:r>
      <w:r>
        <w:rPr>
          <w:spacing w:val="-1"/>
        </w:rPr>
        <w:t>er</w:t>
      </w:r>
      <w:r>
        <w:t xml:space="preserve"> </w:t>
      </w:r>
      <w:r>
        <w:rPr>
          <w:spacing w:val="-1"/>
        </w:rPr>
        <w:t>nærmere beskrevet</w:t>
      </w:r>
      <w:r>
        <w:t xml:space="preserve"> under </w:t>
      </w:r>
      <w:r>
        <w:rPr>
          <w:spacing w:val="-1"/>
        </w:rPr>
        <w:t xml:space="preserve">bestemmelsene for </w:t>
      </w:r>
      <w:r>
        <w:t>den</w:t>
      </w:r>
      <w:r>
        <w:rPr>
          <w:spacing w:val="2"/>
        </w:rPr>
        <w:t xml:space="preserve"> </w:t>
      </w:r>
      <w:r>
        <w:rPr>
          <w:spacing w:val="-1"/>
        </w:rPr>
        <w:t xml:space="preserve">enkelte </w:t>
      </w:r>
      <w:r>
        <w:t xml:space="preserve">plantype. </w:t>
      </w:r>
      <w:r>
        <w:rPr>
          <w:spacing w:val="-1"/>
        </w:rPr>
        <w:t>For</w:t>
      </w:r>
      <w:r>
        <w:rPr>
          <w:spacing w:val="1"/>
        </w:rPr>
        <w:t xml:space="preserve"> </w:t>
      </w:r>
      <w:r>
        <w:rPr>
          <w:spacing w:val="-1"/>
        </w:rPr>
        <w:t>planer</w:t>
      </w:r>
      <w:r>
        <w:t xml:space="preserve"> som </w:t>
      </w:r>
      <w:r>
        <w:rPr>
          <w:spacing w:val="-1"/>
        </w:rPr>
        <w:t>omfattes</w:t>
      </w:r>
      <w:r>
        <w:rPr>
          <w:spacing w:val="89"/>
        </w:rPr>
        <w:t xml:space="preserve"> </w:t>
      </w:r>
      <w:r>
        <w:rPr>
          <w:spacing w:val="-1"/>
        </w:rPr>
        <w:t>av</w:t>
      </w:r>
      <w:r>
        <w:t xml:space="preserve"> </w:t>
      </w:r>
      <w:r>
        <w:rPr>
          <w:spacing w:val="-1"/>
        </w:rPr>
        <w:t>bestemmelsen,</w:t>
      </w:r>
      <w:r>
        <w:t xml:space="preserve"> er </w:t>
      </w:r>
      <w:r>
        <w:rPr>
          <w:spacing w:val="-1"/>
        </w:rPr>
        <w:t>det</w:t>
      </w:r>
      <w:r>
        <w:rPr>
          <w:spacing w:val="2"/>
        </w:rPr>
        <w:t xml:space="preserve"> </w:t>
      </w:r>
      <w:r>
        <w:rPr>
          <w:spacing w:val="-1"/>
        </w:rPr>
        <w:t>et</w:t>
      </w:r>
      <w:r>
        <w:t xml:space="preserve"> </w:t>
      </w:r>
      <w:r>
        <w:rPr>
          <w:spacing w:val="-1"/>
        </w:rPr>
        <w:t>generelt</w:t>
      </w:r>
      <w:r>
        <w:t xml:space="preserve"> </w:t>
      </w:r>
      <w:r>
        <w:rPr>
          <w:spacing w:val="-1"/>
        </w:rPr>
        <w:t>krav</w:t>
      </w:r>
      <w:r>
        <w:t xml:space="preserve"> </w:t>
      </w:r>
      <w:r>
        <w:rPr>
          <w:spacing w:val="-1"/>
        </w:rPr>
        <w:t>at</w:t>
      </w:r>
      <w:r>
        <w:t xml:space="preserve"> det i </w:t>
      </w:r>
      <w:r>
        <w:rPr>
          <w:spacing w:val="-1"/>
        </w:rPr>
        <w:t>saksframlegget</w:t>
      </w:r>
      <w:r>
        <w:t xml:space="preserve"> til </w:t>
      </w:r>
      <w:r>
        <w:rPr>
          <w:spacing w:val="-1"/>
        </w:rPr>
        <w:t>vedtak</w:t>
      </w:r>
      <w:r>
        <w:t xml:space="preserve"> </w:t>
      </w:r>
      <w:r>
        <w:rPr>
          <w:spacing w:val="-1"/>
        </w:rPr>
        <w:t>skal</w:t>
      </w:r>
      <w:r>
        <w:t xml:space="preserve"> </w:t>
      </w:r>
      <w:r>
        <w:rPr>
          <w:spacing w:val="-1"/>
        </w:rPr>
        <w:t>framgå</w:t>
      </w:r>
      <w:r>
        <w:rPr>
          <w:spacing w:val="91"/>
        </w:rPr>
        <w:t xml:space="preserve"> </w:t>
      </w:r>
      <w:r>
        <w:rPr>
          <w:spacing w:val="-1"/>
        </w:rPr>
        <w:t>hvordan</w:t>
      </w:r>
      <w:r>
        <w:t xml:space="preserve"> </w:t>
      </w:r>
      <w:r>
        <w:rPr>
          <w:spacing w:val="-1"/>
        </w:rPr>
        <w:t>virkningene</w:t>
      </w:r>
      <w:r>
        <w:rPr>
          <w:spacing w:val="1"/>
        </w:rPr>
        <w:t xml:space="preserve"> </w:t>
      </w:r>
      <w:r>
        <w:rPr>
          <w:spacing w:val="-1"/>
        </w:rPr>
        <w:t>av</w:t>
      </w:r>
      <w:r>
        <w:rPr>
          <w:spacing w:val="2"/>
        </w:rPr>
        <w:t xml:space="preserve"> </w:t>
      </w:r>
      <w:r>
        <w:rPr>
          <w:spacing w:val="-1"/>
        </w:rPr>
        <w:t>planforslaget</w:t>
      </w:r>
      <w:r>
        <w:t xml:space="preserve"> </w:t>
      </w:r>
      <w:r>
        <w:rPr>
          <w:spacing w:val="-1"/>
        </w:rPr>
        <w:t>med</w:t>
      </w:r>
      <w:r>
        <w:t xml:space="preserve"> konsekvensutredning</w:t>
      </w:r>
      <w:r>
        <w:rPr>
          <w:spacing w:val="-3"/>
        </w:rPr>
        <w:t xml:space="preserve"> </w:t>
      </w:r>
      <w:r>
        <w:rPr>
          <w:spacing w:val="1"/>
        </w:rPr>
        <w:t>og</w:t>
      </w:r>
      <w:r>
        <w:rPr>
          <w:spacing w:val="-3"/>
        </w:rPr>
        <w:t xml:space="preserve"> </w:t>
      </w:r>
      <w:r>
        <w:t>innkomne</w:t>
      </w:r>
      <w:r>
        <w:rPr>
          <w:spacing w:val="-1"/>
        </w:rPr>
        <w:t xml:space="preserve"> uttalelser</w:t>
      </w:r>
      <w:r>
        <w:rPr>
          <w:spacing w:val="-2"/>
        </w:rPr>
        <w:t xml:space="preserve"> </w:t>
      </w:r>
      <w:r>
        <w:rPr>
          <w:spacing w:val="-1"/>
        </w:rPr>
        <w:t>er</w:t>
      </w:r>
      <w:r>
        <w:rPr>
          <w:spacing w:val="73"/>
        </w:rPr>
        <w:t xml:space="preserve"> </w:t>
      </w:r>
      <w:r>
        <w:rPr>
          <w:spacing w:val="-1"/>
        </w:rPr>
        <w:t>vurdert,</w:t>
      </w:r>
      <w:r>
        <w:t xml:space="preserve"> </w:t>
      </w:r>
      <w:r>
        <w:rPr>
          <w:spacing w:val="-1"/>
        </w:rPr>
        <w:t>hvilken</w:t>
      </w:r>
      <w:r>
        <w:t xml:space="preserve"> betydning</w:t>
      </w:r>
      <w:r>
        <w:rPr>
          <w:spacing w:val="-3"/>
        </w:rPr>
        <w:t xml:space="preserve"> </w:t>
      </w:r>
      <w:r>
        <w:t>disse</w:t>
      </w:r>
      <w:r>
        <w:rPr>
          <w:spacing w:val="-1"/>
        </w:rPr>
        <w:t xml:space="preserve"> </w:t>
      </w:r>
      <w:r>
        <w:t xml:space="preserve">er </w:t>
      </w:r>
      <w:r>
        <w:rPr>
          <w:spacing w:val="-1"/>
        </w:rPr>
        <w:t>tillagt</w:t>
      </w:r>
      <w:r>
        <w:t xml:space="preserve"> </w:t>
      </w:r>
      <w:r>
        <w:rPr>
          <w:spacing w:val="1"/>
        </w:rPr>
        <w:t>og</w:t>
      </w:r>
      <w:r>
        <w:rPr>
          <w:spacing w:val="-3"/>
        </w:rPr>
        <w:t xml:space="preserve"> </w:t>
      </w:r>
      <w:r>
        <w:t xml:space="preserve">hvordan </w:t>
      </w:r>
      <w:r>
        <w:rPr>
          <w:spacing w:val="-1"/>
        </w:rPr>
        <w:t>dette er</w:t>
      </w:r>
      <w:r>
        <w:rPr>
          <w:spacing w:val="1"/>
        </w:rPr>
        <w:t xml:space="preserve"> </w:t>
      </w:r>
      <w:r>
        <w:rPr>
          <w:spacing w:val="-1"/>
        </w:rPr>
        <w:t>fulgt</w:t>
      </w:r>
      <w:r>
        <w:t xml:space="preserve"> opp gjennom</w:t>
      </w:r>
      <w:r>
        <w:rPr>
          <w:spacing w:val="59"/>
        </w:rPr>
        <w:t xml:space="preserve"> </w:t>
      </w:r>
      <w:r>
        <w:rPr>
          <w:spacing w:val="-1"/>
        </w:rPr>
        <w:t xml:space="preserve">bestemmelser </w:t>
      </w:r>
      <w:r>
        <w:t xml:space="preserve">til vedtaket. </w:t>
      </w:r>
      <w:r>
        <w:rPr>
          <w:spacing w:val="-1"/>
        </w:rPr>
        <w:t>Det</w:t>
      </w:r>
      <w:r>
        <w:t xml:space="preserve"> er</w:t>
      </w:r>
      <w:r>
        <w:rPr>
          <w:spacing w:val="-2"/>
        </w:rPr>
        <w:t xml:space="preserve"> </w:t>
      </w:r>
      <w:r>
        <w:rPr>
          <w:spacing w:val="-1"/>
        </w:rPr>
        <w:t xml:space="preserve">også </w:t>
      </w:r>
      <w:r>
        <w:t xml:space="preserve">krav til at </w:t>
      </w:r>
      <w:r>
        <w:rPr>
          <w:spacing w:val="-1"/>
        </w:rPr>
        <w:t>saksframlegget</w:t>
      </w:r>
      <w:r>
        <w:t xml:space="preserve"> </w:t>
      </w:r>
      <w:r>
        <w:rPr>
          <w:spacing w:val="-1"/>
        </w:rPr>
        <w:t>med</w:t>
      </w:r>
      <w:r>
        <w:t xml:space="preserve"> begrunnelse </w:t>
      </w:r>
      <w:r>
        <w:rPr>
          <w:spacing w:val="-1"/>
        </w:rPr>
        <w:t>skal</w:t>
      </w:r>
      <w:r>
        <w:t xml:space="preserve"> være</w:t>
      </w:r>
      <w:r>
        <w:rPr>
          <w:spacing w:val="57"/>
        </w:rPr>
        <w:t xml:space="preserve"> </w:t>
      </w:r>
      <w:r>
        <w:rPr>
          <w:spacing w:val="-1"/>
        </w:rPr>
        <w:t>offentlig</w:t>
      </w:r>
      <w:r>
        <w:rPr>
          <w:spacing w:val="-2"/>
        </w:rPr>
        <w:t xml:space="preserve"> </w:t>
      </w:r>
      <w:r>
        <w:rPr>
          <w:spacing w:val="-1"/>
        </w:rPr>
        <w:t>tilgjengelig,</w:t>
      </w:r>
      <w:r>
        <w:t xml:space="preserve"> </w:t>
      </w:r>
      <w:r>
        <w:rPr>
          <w:spacing w:val="1"/>
        </w:rPr>
        <w:t>og</w:t>
      </w:r>
      <w:r>
        <w:rPr>
          <w:spacing w:val="-1"/>
        </w:rPr>
        <w:t xml:space="preserve"> at</w:t>
      </w:r>
      <w:r>
        <w:t xml:space="preserve"> </w:t>
      </w:r>
      <w:r>
        <w:rPr>
          <w:spacing w:val="-1"/>
        </w:rPr>
        <w:t>vedtaket</w:t>
      </w:r>
      <w:r>
        <w:t xml:space="preserve"> i </w:t>
      </w:r>
      <w:r>
        <w:rPr>
          <w:spacing w:val="-1"/>
        </w:rPr>
        <w:t>saken</w:t>
      </w:r>
      <w:r>
        <w:t xml:space="preserve"> skal </w:t>
      </w:r>
      <w:r>
        <w:rPr>
          <w:spacing w:val="-1"/>
        </w:rPr>
        <w:t>kunngjøres.</w:t>
      </w:r>
    </w:p>
    <w:p w14:paraId="15D79E76" w14:textId="77777777" w:rsidR="00BD0029" w:rsidRDefault="00BD0029" w:rsidP="00BD0029">
      <w:r>
        <w:t>I</w:t>
      </w:r>
      <w:r>
        <w:rPr>
          <w:spacing w:val="-1"/>
        </w:rPr>
        <w:t xml:space="preserve"> forbindelse </w:t>
      </w:r>
      <w:r>
        <w:t>med konsekvensutredning</w:t>
      </w:r>
      <w:r>
        <w:rPr>
          <w:spacing w:val="-3"/>
        </w:rPr>
        <w:t xml:space="preserve"> </w:t>
      </w:r>
      <w:r>
        <w:rPr>
          <w:spacing w:val="-1"/>
        </w:rPr>
        <w:t>av</w:t>
      </w:r>
      <w:r>
        <w:t xml:space="preserve"> planer</w:t>
      </w:r>
      <w:r>
        <w:rPr>
          <w:spacing w:val="-1"/>
        </w:rPr>
        <w:t xml:space="preserve"> </w:t>
      </w:r>
      <w:r>
        <w:t>reiser</w:t>
      </w:r>
      <w:r>
        <w:rPr>
          <w:spacing w:val="-1"/>
        </w:rPr>
        <w:t xml:space="preserve"> det</w:t>
      </w:r>
      <w:r>
        <w:t xml:space="preserve"> seg</w:t>
      </w:r>
      <w:r>
        <w:rPr>
          <w:spacing w:val="-1"/>
        </w:rPr>
        <w:t xml:space="preserve"> en</w:t>
      </w:r>
      <w:r>
        <w:t xml:space="preserve"> rekke</w:t>
      </w:r>
      <w:r>
        <w:rPr>
          <w:spacing w:val="-1"/>
        </w:rPr>
        <w:t xml:space="preserve"> </w:t>
      </w:r>
      <w:r>
        <w:t>detaljspørsmål som</w:t>
      </w:r>
      <w:r>
        <w:rPr>
          <w:spacing w:val="34"/>
        </w:rPr>
        <w:t xml:space="preserve"> </w:t>
      </w:r>
      <w:r>
        <w:rPr>
          <w:spacing w:val="-1"/>
        </w:rPr>
        <w:t>det</w:t>
      </w:r>
      <w:r>
        <w:t xml:space="preserve"> ikke</w:t>
      </w:r>
      <w:r>
        <w:rPr>
          <w:spacing w:val="-1"/>
        </w:rPr>
        <w:t xml:space="preserve"> har</w:t>
      </w:r>
      <w:r>
        <w:t xml:space="preserve"> </w:t>
      </w:r>
      <w:r>
        <w:rPr>
          <w:spacing w:val="-1"/>
        </w:rPr>
        <w:t>vært</w:t>
      </w:r>
      <w:r>
        <w:t xml:space="preserve"> naturlig å</w:t>
      </w:r>
      <w:r>
        <w:rPr>
          <w:spacing w:val="-1"/>
        </w:rPr>
        <w:t xml:space="preserve"> regulere</w:t>
      </w:r>
      <w:r>
        <w:rPr>
          <w:spacing w:val="-2"/>
        </w:rPr>
        <w:t xml:space="preserve"> </w:t>
      </w:r>
      <w:r>
        <w:t xml:space="preserve">eller </w:t>
      </w:r>
      <w:r>
        <w:rPr>
          <w:spacing w:val="-1"/>
        </w:rPr>
        <w:t>fastlegge</w:t>
      </w:r>
      <w:r>
        <w:rPr>
          <w:spacing w:val="1"/>
        </w:rPr>
        <w:t xml:space="preserve"> </w:t>
      </w:r>
      <w:r>
        <w:t>i selve</w:t>
      </w:r>
      <w:r>
        <w:rPr>
          <w:spacing w:val="-1"/>
        </w:rPr>
        <w:t xml:space="preserve"> </w:t>
      </w:r>
      <w:r>
        <w:t>loven.</w:t>
      </w:r>
      <w:r>
        <w:rPr>
          <w:spacing w:val="4"/>
        </w:rPr>
        <w:t xml:space="preserve"> </w:t>
      </w:r>
      <w:r>
        <w:t>I</w:t>
      </w:r>
      <w:r>
        <w:rPr>
          <w:spacing w:val="-4"/>
        </w:rPr>
        <w:t xml:space="preserve"> </w:t>
      </w:r>
      <w:r>
        <w:t>loven er</w:t>
      </w:r>
      <w:r>
        <w:rPr>
          <w:spacing w:val="1"/>
        </w:rPr>
        <w:t xml:space="preserve"> </w:t>
      </w:r>
      <w:r>
        <w:rPr>
          <w:spacing w:val="-1"/>
        </w:rPr>
        <w:t>det</w:t>
      </w:r>
      <w:r>
        <w:t xml:space="preserve"> </w:t>
      </w:r>
      <w:r>
        <w:rPr>
          <w:spacing w:val="-1"/>
        </w:rPr>
        <w:t>derfor</w:t>
      </w:r>
      <w:r>
        <w:t xml:space="preserve"> </w:t>
      </w:r>
      <w:r>
        <w:rPr>
          <w:spacing w:val="-1"/>
        </w:rPr>
        <w:t>gitt</w:t>
      </w:r>
      <w:r>
        <w:rPr>
          <w:spacing w:val="57"/>
        </w:rPr>
        <w:t xml:space="preserve"> </w:t>
      </w:r>
      <w:r>
        <w:t xml:space="preserve">hjemmel til å </w:t>
      </w:r>
      <w:r>
        <w:rPr>
          <w:spacing w:val="-2"/>
        </w:rPr>
        <w:t>gi</w:t>
      </w:r>
      <w:r>
        <w:t xml:space="preserve"> de forskrifter</w:t>
      </w:r>
      <w:r>
        <w:rPr>
          <w:spacing w:val="-2"/>
        </w:rPr>
        <w:t xml:space="preserve"> </w:t>
      </w:r>
      <w:r>
        <w:t xml:space="preserve">som </w:t>
      </w:r>
      <w:r>
        <w:rPr>
          <w:spacing w:val="-1"/>
        </w:rPr>
        <w:t>anses</w:t>
      </w:r>
      <w:r>
        <w:t xml:space="preserve"> </w:t>
      </w:r>
      <w:r>
        <w:rPr>
          <w:spacing w:val="-1"/>
        </w:rPr>
        <w:t>nødvendige.</w:t>
      </w:r>
      <w:r>
        <w:rPr>
          <w:spacing w:val="2"/>
        </w:rPr>
        <w:t xml:space="preserve"> I </w:t>
      </w:r>
      <w:r>
        <w:rPr>
          <w:spacing w:val="-1"/>
        </w:rPr>
        <w:t xml:space="preserve">gjeldende </w:t>
      </w:r>
      <w:hyperlink r:id="rId99" w:history="1">
        <w:r w:rsidRPr="00243CA0">
          <w:rPr>
            <w:rStyle w:val="Hyperkobling"/>
            <w:spacing w:val="-1"/>
          </w:rPr>
          <w:t>forskrift</w:t>
        </w:r>
        <w:r w:rsidRPr="00243CA0">
          <w:rPr>
            <w:rStyle w:val="Hyperkobling"/>
            <w:spacing w:val="81"/>
          </w:rPr>
          <w:t xml:space="preserve"> </w:t>
        </w:r>
        <w:r w:rsidRPr="00243CA0">
          <w:rPr>
            <w:rStyle w:val="Hyperkobling"/>
          </w:rPr>
          <w:t xml:space="preserve">om </w:t>
        </w:r>
        <w:r w:rsidRPr="00243CA0">
          <w:rPr>
            <w:rStyle w:val="Hyperkobling"/>
            <w:spacing w:val="-1"/>
          </w:rPr>
          <w:t>konsekvensutredninger</w:t>
        </w:r>
      </w:hyperlink>
      <w:r>
        <w:t xml:space="preserve"> er det </w:t>
      </w:r>
      <w:r>
        <w:rPr>
          <w:spacing w:val="-1"/>
        </w:rPr>
        <w:t>blant</w:t>
      </w:r>
      <w:r>
        <w:t xml:space="preserve"> </w:t>
      </w:r>
      <w:r>
        <w:rPr>
          <w:spacing w:val="-1"/>
        </w:rPr>
        <w:t>annet</w:t>
      </w:r>
      <w:r>
        <w:t xml:space="preserve"> </w:t>
      </w:r>
      <w:r>
        <w:rPr>
          <w:spacing w:val="-1"/>
        </w:rPr>
        <w:t>gitt</w:t>
      </w:r>
      <w:r>
        <w:rPr>
          <w:spacing w:val="1"/>
        </w:rPr>
        <w:t xml:space="preserve"> </w:t>
      </w:r>
      <w:r>
        <w:rPr>
          <w:spacing w:val="-1"/>
        </w:rPr>
        <w:t>utfyllende bestemmelser</w:t>
      </w:r>
      <w:r>
        <w:t xml:space="preserve"> om hvilke</w:t>
      </w:r>
      <w:r>
        <w:rPr>
          <w:spacing w:val="89"/>
        </w:rPr>
        <w:t xml:space="preserve"> </w:t>
      </w:r>
      <w:r>
        <w:rPr>
          <w:spacing w:val="-1"/>
        </w:rPr>
        <w:t>reguleringsplaner</w:t>
      </w:r>
      <w:r>
        <w:t xml:space="preserve"> som </w:t>
      </w:r>
      <w:r>
        <w:rPr>
          <w:spacing w:val="-1"/>
        </w:rPr>
        <w:t>omfattes,</w:t>
      </w:r>
      <w:r>
        <w:t xml:space="preserve"> </w:t>
      </w:r>
      <w:r>
        <w:rPr>
          <w:spacing w:val="-1"/>
        </w:rPr>
        <w:t>krav</w:t>
      </w:r>
      <w:r>
        <w:t xml:space="preserve"> til innhold i </w:t>
      </w:r>
      <w:r>
        <w:rPr>
          <w:spacing w:val="-1"/>
        </w:rPr>
        <w:t>planprogram</w:t>
      </w:r>
      <w:r>
        <w:t xml:space="preserve"> </w:t>
      </w:r>
      <w:r>
        <w:rPr>
          <w:spacing w:val="1"/>
        </w:rPr>
        <w:t>og</w:t>
      </w:r>
      <w:r>
        <w:rPr>
          <w:spacing w:val="-3"/>
        </w:rPr>
        <w:t xml:space="preserve"> </w:t>
      </w:r>
      <w:r>
        <w:rPr>
          <w:spacing w:val="-1"/>
        </w:rPr>
        <w:t>konsekvensutredning,</w:t>
      </w:r>
      <w:r>
        <w:t xml:space="preserve"> samt</w:t>
      </w:r>
      <w:r>
        <w:rPr>
          <w:spacing w:val="87"/>
        </w:rPr>
        <w:t xml:space="preserve"> </w:t>
      </w:r>
      <w:r>
        <w:rPr>
          <w:spacing w:val="-1"/>
        </w:rPr>
        <w:t>nærmere bestemmelser</w:t>
      </w:r>
      <w:r>
        <w:t xml:space="preserve"> om </w:t>
      </w:r>
      <w:r>
        <w:rPr>
          <w:spacing w:val="-1"/>
        </w:rPr>
        <w:t>ansvar</w:t>
      </w:r>
      <w:r>
        <w:t xml:space="preserve"> og</w:t>
      </w:r>
      <w:r>
        <w:rPr>
          <w:spacing w:val="-3"/>
        </w:rPr>
        <w:t xml:space="preserve"> </w:t>
      </w:r>
      <w:r>
        <w:rPr>
          <w:spacing w:val="-1"/>
        </w:rPr>
        <w:t>kostnadsdekning.</w:t>
      </w:r>
      <w:r>
        <w:rPr>
          <w:spacing w:val="2"/>
        </w:rPr>
        <w:t xml:space="preserve"> </w:t>
      </w:r>
      <w:r>
        <w:t xml:space="preserve">Det er videre </w:t>
      </w:r>
      <w:r>
        <w:rPr>
          <w:spacing w:val="-1"/>
        </w:rPr>
        <w:t>gitt</w:t>
      </w:r>
      <w:r>
        <w:rPr>
          <w:spacing w:val="2"/>
        </w:rPr>
        <w:t xml:space="preserve"> </w:t>
      </w:r>
      <w:r>
        <w:rPr>
          <w:spacing w:val="-1"/>
        </w:rPr>
        <w:t>supplerende</w:t>
      </w:r>
      <w:r>
        <w:rPr>
          <w:spacing w:val="1"/>
        </w:rPr>
        <w:t xml:space="preserve"> </w:t>
      </w:r>
      <w:r>
        <w:rPr>
          <w:spacing w:val="-1"/>
        </w:rPr>
        <w:t>bestemmelser knyttet</w:t>
      </w:r>
      <w:r>
        <w:t xml:space="preserve"> til </w:t>
      </w:r>
      <w:r>
        <w:rPr>
          <w:spacing w:val="-1"/>
        </w:rPr>
        <w:t>arbeidet</w:t>
      </w:r>
      <w:r>
        <w:t xml:space="preserve"> med</w:t>
      </w:r>
      <w:r>
        <w:rPr>
          <w:spacing w:val="101"/>
        </w:rPr>
        <w:t xml:space="preserve"> </w:t>
      </w:r>
      <w:r>
        <w:rPr>
          <w:spacing w:val="-1"/>
        </w:rPr>
        <w:t>konsekvensutredninger</w:t>
      </w:r>
      <w:r>
        <w:t xml:space="preserve"> for</w:t>
      </w:r>
      <w:r>
        <w:rPr>
          <w:spacing w:val="-1"/>
        </w:rPr>
        <w:t xml:space="preserve"> </w:t>
      </w:r>
      <w:r>
        <w:t>å</w:t>
      </w:r>
      <w:r>
        <w:rPr>
          <w:spacing w:val="-1"/>
        </w:rPr>
        <w:t xml:space="preserve"> ivareta</w:t>
      </w:r>
      <w:r>
        <w:t xml:space="preserve"> </w:t>
      </w:r>
      <w:r>
        <w:rPr>
          <w:spacing w:val="-1"/>
        </w:rPr>
        <w:t>internasjonale</w:t>
      </w:r>
      <w:r>
        <w:t xml:space="preserve"> </w:t>
      </w:r>
      <w:r>
        <w:rPr>
          <w:spacing w:val="-1"/>
        </w:rPr>
        <w:t>forpliktelser</w:t>
      </w:r>
      <w:r>
        <w:t xml:space="preserve"> på</w:t>
      </w:r>
      <w:r>
        <w:rPr>
          <w:spacing w:val="-1"/>
        </w:rPr>
        <w:t xml:space="preserve"> området.</w:t>
      </w:r>
    </w:p>
    <w:p w14:paraId="0BE6D4B6" w14:textId="77777777" w:rsidR="00BD0029" w:rsidRDefault="00BD0029" w:rsidP="00BD0029">
      <w:r>
        <w:t>I</w:t>
      </w:r>
      <w:r>
        <w:rPr>
          <w:spacing w:val="-1"/>
        </w:rPr>
        <w:t xml:space="preserve"> arbeidet</w:t>
      </w:r>
      <w:r>
        <w:t xml:space="preserve"> </w:t>
      </w:r>
      <w:r>
        <w:rPr>
          <w:spacing w:val="-1"/>
        </w:rPr>
        <w:t>med</w:t>
      </w:r>
      <w:r>
        <w:t xml:space="preserve"> </w:t>
      </w:r>
      <w:r>
        <w:rPr>
          <w:spacing w:val="-1"/>
        </w:rPr>
        <w:t>konsekvensutredninger</w:t>
      </w:r>
      <w:r>
        <w:rPr>
          <w:spacing w:val="-2"/>
        </w:rPr>
        <w:t xml:space="preserve"> </w:t>
      </w:r>
      <w:r>
        <w:t xml:space="preserve">etter </w:t>
      </w:r>
      <w:r>
        <w:rPr>
          <w:spacing w:val="-1"/>
        </w:rPr>
        <w:t>denne</w:t>
      </w:r>
      <w:r>
        <w:rPr>
          <w:spacing w:val="1"/>
        </w:rPr>
        <w:t xml:space="preserve"> </w:t>
      </w:r>
      <w:r>
        <w:rPr>
          <w:spacing w:val="-1"/>
        </w:rPr>
        <w:t>bestemmelsen</w:t>
      </w:r>
      <w:r>
        <w:t xml:space="preserve"> </w:t>
      </w:r>
      <w:r>
        <w:rPr>
          <w:spacing w:val="-1"/>
        </w:rPr>
        <w:t>skal</w:t>
      </w:r>
      <w:r>
        <w:t xml:space="preserve"> </w:t>
      </w:r>
      <w:r>
        <w:rPr>
          <w:spacing w:val="-1"/>
        </w:rPr>
        <w:t>også</w:t>
      </w:r>
      <w:r>
        <w:rPr>
          <w:spacing w:val="1"/>
        </w:rPr>
        <w:t xml:space="preserve"> </w:t>
      </w:r>
      <w:r>
        <w:rPr>
          <w:spacing w:val="-1"/>
        </w:rPr>
        <w:t>krav</w:t>
      </w:r>
      <w:r>
        <w:t xml:space="preserve"> til </w:t>
      </w:r>
      <w:r>
        <w:rPr>
          <w:spacing w:val="-1"/>
        </w:rPr>
        <w:t>utredning</w:t>
      </w:r>
      <w:r>
        <w:rPr>
          <w:spacing w:val="111"/>
        </w:rPr>
        <w:t xml:space="preserve"> </w:t>
      </w:r>
      <w:r>
        <w:t>og</w:t>
      </w:r>
      <w:r>
        <w:rPr>
          <w:spacing w:val="-3"/>
        </w:rPr>
        <w:t xml:space="preserve"> </w:t>
      </w:r>
      <w:r>
        <w:rPr>
          <w:spacing w:val="-1"/>
        </w:rPr>
        <w:t>dokumentasjon</w:t>
      </w:r>
      <w:r>
        <w:t xml:space="preserve"> som </w:t>
      </w:r>
      <w:r>
        <w:rPr>
          <w:spacing w:val="-1"/>
        </w:rPr>
        <w:t>følger</w:t>
      </w:r>
      <w:r>
        <w:rPr>
          <w:spacing w:val="1"/>
        </w:rPr>
        <w:t xml:space="preserve"> </w:t>
      </w:r>
      <w:r>
        <w:rPr>
          <w:spacing w:val="-1"/>
        </w:rPr>
        <w:t>av</w:t>
      </w:r>
      <w:r>
        <w:t xml:space="preserve"> annet </w:t>
      </w:r>
      <w:r>
        <w:rPr>
          <w:spacing w:val="-1"/>
        </w:rPr>
        <w:t>lovverk</w:t>
      </w:r>
      <w:r>
        <w:t xml:space="preserve"> og som må </w:t>
      </w:r>
      <w:r>
        <w:rPr>
          <w:spacing w:val="-1"/>
        </w:rPr>
        <w:t>anses</w:t>
      </w:r>
      <w:r>
        <w:t xml:space="preserve"> som </w:t>
      </w:r>
      <w:r>
        <w:rPr>
          <w:spacing w:val="-1"/>
        </w:rPr>
        <w:t>relevante</w:t>
      </w:r>
      <w:r>
        <w:t xml:space="preserve"> i </w:t>
      </w:r>
      <w:r>
        <w:rPr>
          <w:spacing w:val="-1"/>
        </w:rPr>
        <w:t>den</w:t>
      </w:r>
      <w:r>
        <w:t xml:space="preserve"> </w:t>
      </w:r>
      <w:r>
        <w:rPr>
          <w:spacing w:val="-1"/>
        </w:rPr>
        <w:t>aktuelle</w:t>
      </w:r>
      <w:r>
        <w:rPr>
          <w:spacing w:val="87"/>
        </w:rPr>
        <w:t xml:space="preserve"> </w:t>
      </w:r>
      <w:r>
        <w:rPr>
          <w:spacing w:val="-1"/>
        </w:rPr>
        <w:t xml:space="preserve">plan- </w:t>
      </w:r>
      <w:r>
        <w:t>og</w:t>
      </w:r>
      <w:r>
        <w:rPr>
          <w:spacing w:val="-1"/>
        </w:rPr>
        <w:t xml:space="preserve"> utredningssituasjonen,</w:t>
      </w:r>
      <w:r>
        <w:t xml:space="preserve"> </w:t>
      </w:r>
      <w:r>
        <w:rPr>
          <w:spacing w:val="-1"/>
        </w:rPr>
        <w:t>ivaretas.</w:t>
      </w:r>
      <w:r>
        <w:t xml:space="preserve"> Dette</w:t>
      </w:r>
      <w:r>
        <w:rPr>
          <w:spacing w:val="1"/>
        </w:rPr>
        <w:t xml:space="preserve"> </w:t>
      </w:r>
      <w:r>
        <w:rPr>
          <w:spacing w:val="-1"/>
        </w:rPr>
        <w:t>gjelder</w:t>
      </w:r>
      <w:r>
        <w:rPr>
          <w:spacing w:val="-2"/>
        </w:rPr>
        <w:t xml:space="preserve"> </w:t>
      </w:r>
      <w:r>
        <w:rPr>
          <w:spacing w:val="-1"/>
        </w:rPr>
        <w:t xml:space="preserve">for </w:t>
      </w:r>
      <w:r>
        <w:t>eksempel i forhold til</w:t>
      </w:r>
      <w:r>
        <w:rPr>
          <w:spacing w:val="73"/>
        </w:rPr>
        <w:t xml:space="preserve"> </w:t>
      </w:r>
      <w:hyperlink r:id="rId100" w:history="1">
        <w:r w:rsidRPr="00AB749E">
          <w:rPr>
            <w:rStyle w:val="Hyperkobling"/>
            <w:spacing w:val="-1"/>
          </w:rPr>
          <w:t>kommunehelsetjenesteloven</w:t>
        </w:r>
      </w:hyperlink>
      <w:r>
        <w:t xml:space="preserve"> som</w:t>
      </w:r>
      <w:r>
        <w:rPr>
          <w:spacing w:val="1"/>
        </w:rPr>
        <w:t xml:space="preserve"> </w:t>
      </w:r>
      <w:r>
        <w:rPr>
          <w:spacing w:val="-1"/>
        </w:rPr>
        <w:t>har</w:t>
      </w:r>
      <w:r>
        <w:t xml:space="preserve"> </w:t>
      </w:r>
      <w:r>
        <w:rPr>
          <w:spacing w:val="-1"/>
        </w:rPr>
        <w:t xml:space="preserve">egne </w:t>
      </w:r>
      <w:r>
        <w:t xml:space="preserve">bestemmelser om </w:t>
      </w:r>
      <w:r>
        <w:rPr>
          <w:spacing w:val="-1"/>
        </w:rPr>
        <w:t>konsekvensutredning.</w:t>
      </w:r>
    </w:p>
    <w:p w14:paraId="435428AA" w14:textId="77777777" w:rsidR="005E53EA" w:rsidRDefault="00521829" w:rsidP="00E23F94">
      <w:pPr>
        <w:rPr>
          <w:spacing w:val="-1"/>
        </w:rPr>
      </w:pPr>
      <w:r>
        <w:rPr>
          <w:spacing w:val="-1"/>
        </w:rPr>
        <w:t>Helsehensyn</w:t>
      </w:r>
      <w:r>
        <w:t xml:space="preserve"> </w:t>
      </w:r>
      <w:r>
        <w:rPr>
          <w:spacing w:val="-1"/>
        </w:rPr>
        <w:t>skal</w:t>
      </w:r>
      <w:r>
        <w:t xml:space="preserve"> så langt som mulig</w:t>
      </w:r>
      <w:r>
        <w:rPr>
          <w:spacing w:val="-3"/>
        </w:rPr>
        <w:t xml:space="preserve"> </w:t>
      </w:r>
      <w:r>
        <w:rPr>
          <w:spacing w:val="-1"/>
        </w:rPr>
        <w:t>ivaretas</w:t>
      </w:r>
      <w:r>
        <w:rPr>
          <w:spacing w:val="1"/>
        </w:rPr>
        <w:t xml:space="preserve"> </w:t>
      </w:r>
      <w:r>
        <w:rPr>
          <w:spacing w:val="-1"/>
        </w:rPr>
        <w:t>gjennom</w:t>
      </w:r>
      <w:r>
        <w:t xml:space="preserve"> ordinære</w:t>
      </w:r>
      <w:r>
        <w:rPr>
          <w:spacing w:val="-1"/>
        </w:rPr>
        <w:t xml:space="preserve"> plan- </w:t>
      </w:r>
      <w:r>
        <w:rPr>
          <w:spacing w:val="1"/>
        </w:rPr>
        <w:t>og</w:t>
      </w:r>
      <w:r w:rsidR="00CB2EF0">
        <w:rPr>
          <w:spacing w:val="1"/>
        </w:rPr>
        <w:t xml:space="preserve"> </w:t>
      </w:r>
      <w:r>
        <w:rPr>
          <w:spacing w:val="-1"/>
        </w:rPr>
        <w:t>utredningsprosesser,</w:t>
      </w:r>
      <w:r>
        <w:t xml:space="preserve"> </w:t>
      </w:r>
      <w:r>
        <w:rPr>
          <w:spacing w:val="1"/>
        </w:rPr>
        <w:t>og</w:t>
      </w:r>
      <w:r>
        <w:rPr>
          <w:spacing w:val="-3"/>
        </w:rPr>
        <w:t xml:space="preserve"> </w:t>
      </w:r>
      <w:r>
        <w:rPr>
          <w:spacing w:val="-1"/>
        </w:rPr>
        <w:t xml:space="preserve">planmyndighetene </w:t>
      </w:r>
      <w:r>
        <w:t xml:space="preserve">bør </w:t>
      </w:r>
      <w:r>
        <w:rPr>
          <w:spacing w:val="-1"/>
        </w:rPr>
        <w:t>derfor</w:t>
      </w:r>
      <w:r>
        <w:rPr>
          <w:spacing w:val="-2"/>
        </w:rPr>
        <w:t xml:space="preserve"> </w:t>
      </w:r>
      <w:r>
        <w:t xml:space="preserve">i planprosessen </w:t>
      </w:r>
      <w:r>
        <w:rPr>
          <w:spacing w:val="-1"/>
        </w:rPr>
        <w:t>innhente</w:t>
      </w:r>
      <w:r>
        <w:t xml:space="preserve"> og</w:t>
      </w:r>
      <w:r>
        <w:rPr>
          <w:spacing w:val="104"/>
        </w:rPr>
        <w:t xml:space="preserve"> </w:t>
      </w:r>
      <w:r>
        <w:rPr>
          <w:spacing w:val="-1"/>
        </w:rPr>
        <w:t>avklare helsemyndighetenes</w:t>
      </w:r>
      <w:r>
        <w:t xml:space="preserve"> </w:t>
      </w:r>
      <w:r>
        <w:rPr>
          <w:spacing w:val="-1"/>
        </w:rPr>
        <w:t>krav</w:t>
      </w:r>
      <w:r>
        <w:t xml:space="preserve"> slik at disse</w:t>
      </w:r>
      <w:r>
        <w:rPr>
          <w:spacing w:val="-1"/>
        </w:rPr>
        <w:t xml:space="preserve"> innarbeides</w:t>
      </w:r>
      <w:r>
        <w:t xml:space="preserve"> i </w:t>
      </w:r>
      <w:r>
        <w:rPr>
          <w:spacing w:val="-1"/>
        </w:rPr>
        <w:t>behandlingen</w:t>
      </w:r>
      <w:r>
        <w:t xml:space="preserve"> etter plan-</w:t>
      </w:r>
      <w:r>
        <w:rPr>
          <w:spacing w:val="-1"/>
        </w:rPr>
        <w:t xml:space="preserve"> </w:t>
      </w:r>
      <w:r>
        <w:rPr>
          <w:spacing w:val="1"/>
        </w:rPr>
        <w:t>og</w:t>
      </w:r>
      <w:r>
        <w:rPr>
          <w:spacing w:val="86"/>
        </w:rPr>
        <w:t xml:space="preserve"> </w:t>
      </w:r>
      <w:r>
        <w:rPr>
          <w:spacing w:val="-1"/>
        </w:rPr>
        <w:t>bygningslovens</w:t>
      </w:r>
      <w:r>
        <w:t xml:space="preserve"> </w:t>
      </w:r>
      <w:r>
        <w:rPr>
          <w:spacing w:val="-1"/>
        </w:rPr>
        <w:t>bestemmelser.</w:t>
      </w:r>
      <w:r>
        <w:rPr>
          <w:spacing w:val="1"/>
        </w:rPr>
        <w:t xml:space="preserve"> </w:t>
      </w:r>
      <w:r>
        <w:rPr>
          <w:spacing w:val="-1"/>
        </w:rPr>
        <w:t>Dette</w:t>
      </w:r>
      <w:r>
        <w:rPr>
          <w:spacing w:val="1"/>
        </w:rPr>
        <w:t xml:space="preserve"> </w:t>
      </w:r>
      <w:r>
        <w:rPr>
          <w:spacing w:val="-1"/>
        </w:rPr>
        <w:t>gjelder</w:t>
      </w:r>
      <w:r>
        <w:t xml:space="preserve"> ikke minst i </w:t>
      </w:r>
      <w:r>
        <w:rPr>
          <w:spacing w:val="-1"/>
        </w:rPr>
        <w:t xml:space="preserve">forbindelse </w:t>
      </w:r>
      <w:r>
        <w:t xml:space="preserve">med </w:t>
      </w:r>
      <w:r>
        <w:rPr>
          <w:spacing w:val="-1"/>
        </w:rPr>
        <w:t>høring</w:t>
      </w:r>
      <w:r>
        <w:rPr>
          <w:spacing w:val="-2"/>
        </w:rPr>
        <w:t xml:space="preserve"> </w:t>
      </w:r>
      <w:r>
        <w:rPr>
          <w:spacing w:val="1"/>
        </w:rPr>
        <w:t>og</w:t>
      </w:r>
      <w:r>
        <w:rPr>
          <w:spacing w:val="87"/>
        </w:rPr>
        <w:t xml:space="preserve"> </w:t>
      </w:r>
      <w:r>
        <w:rPr>
          <w:spacing w:val="-1"/>
        </w:rPr>
        <w:t>fastsettelse</w:t>
      </w:r>
      <w:r>
        <w:t xml:space="preserve"> </w:t>
      </w:r>
      <w:r>
        <w:rPr>
          <w:spacing w:val="-1"/>
        </w:rPr>
        <w:t>av</w:t>
      </w:r>
      <w:r>
        <w:t xml:space="preserve"> </w:t>
      </w:r>
      <w:r>
        <w:rPr>
          <w:spacing w:val="-1"/>
        </w:rPr>
        <w:t>planprogram.</w:t>
      </w:r>
    </w:p>
    <w:p w14:paraId="0EA8D515" w14:textId="77777777" w:rsidR="0049334B" w:rsidRDefault="0049334B" w:rsidP="00E23F94"/>
    <w:p w14:paraId="7E033980" w14:textId="77777777" w:rsidR="005E53EA" w:rsidRDefault="00022D10" w:rsidP="00722CB8">
      <w:pPr>
        <w:pStyle w:val="UnOverskrift2"/>
      </w:pPr>
      <w:bookmarkStart w:id="27" w:name="_Toc35934048"/>
      <w:r w:rsidRPr="00022D10">
        <w:rPr>
          <w:rStyle w:val="regular"/>
        </w:rPr>
        <w:t>§ 4-3</w:t>
      </w:r>
      <w:r w:rsidR="00521829">
        <w:rPr>
          <w:spacing w:val="-1"/>
        </w:rPr>
        <w:t>. Samfunnssikkerhet</w:t>
      </w:r>
      <w:r w:rsidR="00521829">
        <w:t xml:space="preserve"> og risiko-</w:t>
      </w:r>
      <w:r w:rsidR="00521829">
        <w:rPr>
          <w:spacing w:val="-1"/>
        </w:rPr>
        <w:t xml:space="preserve"> </w:t>
      </w:r>
      <w:r w:rsidR="00521829">
        <w:t>og sårbarhetsanalyse</w:t>
      </w:r>
      <w:bookmarkEnd w:id="27"/>
    </w:p>
    <w:p w14:paraId="5CC1F083" w14:textId="77777777" w:rsidR="005E53EA" w:rsidRPr="004F2927" w:rsidRDefault="00521829" w:rsidP="004F2927">
      <w:pPr>
        <w:rPr>
          <w:rStyle w:val="kursiv"/>
        </w:rPr>
      </w:pPr>
      <w:r w:rsidRPr="004F2927">
        <w:rPr>
          <w:rStyle w:val="kursiv"/>
        </w:rPr>
        <w:t>Ved utarbeidelse av planer for utbygging skal planmyndigheten påse at risiko- og sårbarhetsanalyse gjennomføres for planområdet, eller selv foreta slik analyse. Analysen skal vise alle risiko- og sårbarhetsforhold som har betydning for om arealet er egnet til utbyggingsformål, og eventuelle endringer i slike forhold som følge av planlagt utbygging.</w:t>
      </w:r>
    </w:p>
    <w:p w14:paraId="1734CC1A" w14:textId="77777777" w:rsidR="005E53EA" w:rsidRPr="004F2927" w:rsidRDefault="00521829" w:rsidP="004F2927">
      <w:pPr>
        <w:rPr>
          <w:rStyle w:val="kursiv"/>
        </w:rPr>
      </w:pPr>
      <w:r w:rsidRPr="004F2927">
        <w:rPr>
          <w:rStyle w:val="kursiv"/>
        </w:rPr>
        <w:lastRenderedPageBreak/>
        <w:t>Område med fare, risiko eller sårbarhet avmerkes i planen som hensynssone, jf. §§ 11-8 og 12-6. Planmyndigheten skal i arealplaner vedta slike bestemmelser om utbyggingen i sonen, herunder forbud, som er nødvendig for å avverge skade og tap.</w:t>
      </w:r>
    </w:p>
    <w:p w14:paraId="5F86B43F" w14:textId="77777777" w:rsidR="005E53EA" w:rsidRPr="004F2927" w:rsidRDefault="00521829" w:rsidP="004F2927">
      <w:pPr>
        <w:rPr>
          <w:rStyle w:val="kursiv"/>
        </w:rPr>
      </w:pPr>
      <w:r w:rsidRPr="004F2927">
        <w:rPr>
          <w:rStyle w:val="kursiv"/>
        </w:rPr>
        <w:t>Kongen kan gi forskrift om risiko- og sårbarhetsanalyser.</w:t>
      </w:r>
    </w:p>
    <w:p w14:paraId="4DBDB492" w14:textId="77777777" w:rsidR="005E53EA" w:rsidRDefault="00521829" w:rsidP="004F2927">
      <w:pPr>
        <w:pStyle w:val="Undertittel"/>
        <w:rPr>
          <w:bCs/>
        </w:rPr>
      </w:pPr>
      <w:r>
        <w:t>Samfunnssikkerhet og risiko- og sårbarhetsanalyser</w:t>
      </w:r>
    </w:p>
    <w:p w14:paraId="01C51D29" w14:textId="77777777" w:rsidR="005E53EA" w:rsidRDefault="00521829" w:rsidP="00E23F94">
      <w:r>
        <w:rPr>
          <w:spacing w:val="-1"/>
        </w:rPr>
        <w:t>Formålet</w:t>
      </w:r>
      <w:r>
        <w:t xml:space="preserve"> </w:t>
      </w:r>
      <w:r>
        <w:rPr>
          <w:spacing w:val="-1"/>
        </w:rPr>
        <w:t>med</w:t>
      </w:r>
      <w:r>
        <w:t xml:space="preserve"> bestemmelsen, som er</w:t>
      </w:r>
      <w:r>
        <w:rPr>
          <w:spacing w:val="-2"/>
        </w:rPr>
        <w:t xml:space="preserve"> </w:t>
      </w:r>
      <w:r>
        <w:rPr>
          <w:spacing w:val="-1"/>
        </w:rPr>
        <w:t>ny,</w:t>
      </w:r>
      <w:r>
        <w:t xml:space="preserve"> </w:t>
      </w:r>
      <w:r>
        <w:rPr>
          <w:spacing w:val="-1"/>
        </w:rPr>
        <w:t>er</w:t>
      </w:r>
      <w:r>
        <w:rPr>
          <w:spacing w:val="1"/>
        </w:rPr>
        <w:t xml:space="preserve"> </w:t>
      </w:r>
      <w:r>
        <w:t>å</w:t>
      </w:r>
      <w:r>
        <w:rPr>
          <w:spacing w:val="1"/>
        </w:rPr>
        <w:t xml:space="preserve"> </w:t>
      </w:r>
      <w:r>
        <w:rPr>
          <w:spacing w:val="-2"/>
        </w:rPr>
        <w:t>gi</w:t>
      </w:r>
      <w:r>
        <w:rPr>
          <w:spacing w:val="2"/>
        </w:rPr>
        <w:t xml:space="preserve"> </w:t>
      </w:r>
      <w:r>
        <w:rPr>
          <w:spacing w:val="-1"/>
        </w:rPr>
        <w:t>grunnlag</w:t>
      </w:r>
      <w:r>
        <w:rPr>
          <w:spacing w:val="-3"/>
        </w:rPr>
        <w:t xml:space="preserve"> </w:t>
      </w:r>
      <w:r>
        <w:t>for å</w:t>
      </w:r>
      <w:r>
        <w:rPr>
          <w:spacing w:val="-2"/>
        </w:rPr>
        <w:t xml:space="preserve"> </w:t>
      </w:r>
      <w:r>
        <w:rPr>
          <w:spacing w:val="-1"/>
        </w:rPr>
        <w:t>forebygge</w:t>
      </w:r>
      <w:r>
        <w:rPr>
          <w:spacing w:val="1"/>
        </w:rPr>
        <w:t xml:space="preserve"> </w:t>
      </w:r>
      <w:r>
        <w:t>risiko for</w:t>
      </w:r>
      <w:r>
        <w:rPr>
          <w:spacing w:val="-1"/>
        </w:rPr>
        <w:t xml:space="preserve"> skade </w:t>
      </w:r>
      <w:r>
        <w:rPr>
          <w:spacing w:val="1"/>
        </w:rPr>
        <w:t>og</w:t>
      </w:r>
      <w:r>
        <w:rPr>
          <w:spacing w:val="58"/>
        </w:rPr>
        <w:t xml:space="preserve"> </w:t>
      </w:r>
      <w:r>
        <w:t xml:space="preserve">tap </w:t>
      </w:r>
      <w:r>
        <w:rPr>
          <w:spacing w:val="-1"/>
        </w:rPr>
        <w:t>av</w:t>
      </w:r>
      <w:r>
        <w:t xml:space="preserve"> liv, </w:t>
      </w:r>
      <w:r>
        <w:rPr>
          <w:spacing w:val="-1"/>
        </w:rPr>
        <w:t>helse,</w:t>
      </w:r>
      <w:r>
        <w:t xml:space="preserve"> miljø og viktig</w:t>
      </w:r>
      <w:r>
        <w:rPr>
          <w:spacing w:val="-2"/>
        </w:rPr>
        <w:t xml:space="preserve"> </w:t>
      </w:r>
      <w:r>
        <w:rPr>
          <w:spacing w:val="-1"/>
        </w:rPr>
        <w:t>infrastruktur,</w:t>
      </w:r>
      <w:r>
        <w:t xml:space="preserve"> </w:t>
      </w:r>
      <w:r>
        <w:rPr>
          <w:spacing w:val="-1"/>
        </w:rPr>
        <w:t>materielle verdier</w:t>
      </w:r>
      <w:r>
        <w:t xml:space="preserve"> mv. </w:t>
      </w:r>
      <w:r>
        <w:rPr>
          <w:spacing w:val="-1"/>
        </w:rPr>
        <w:t>Oppgaven</w:t>
      </w:r>
      <w:r>
        <w:t xml:space="preserve"> består i å</w:t>
      </w:r>
      <w:r>
        <w:rPr>
          <w:spacing w:val="-2"/>
        </w:rPr>
        <w:t xml:space="preserve"> </w:t>
      </w:r>
      <w:r>
        <w:t>ha</w:t>
      </w:r>
      <w:r>
        <w:rPr>
          <w:spacing w:val="77"/>
        </w:rPr>
        <w:t xml:space="preserve"> </w:t>
      </w:r>
      <w:r>
        <w:rPr>
          <w:spacing w:val="-1"/>
        </w:rPr>
        <w:t>sikkerhet</w:t>
      </w:r>
      <w:r>
        <w:t xml:space="preserve"> som </w:t>
      </w:r>
      <w:r>
        <w:rPr>
          <w:spacing w:val="-1"/>
        </w:rPr>
        <w:t>et</w:t>
      </w:r>
      <w:r>
        <w:t xml:space="preserve"> </w:t>
      </w:r>
      <w:r>
        <w:rPr>
          <w:spacing w:val="-1"/>
        </w:rPr>
        <w:t>perspektiv</w:t>
      </w:r>
      <w:r>
        <w:t xml:space="preserve"> og</w:t>
      </w:r>
      <w:r>
        <w:rPr>
          <w:spacing w:val="-2"/>
        </w:rPr>
        <w:t xml:space="preserve"> </w:t>
      </w:r>
      <w:r>
        <w:rPr>
          <w:spacing w:val="-1"/>
        </w:rPr>
        <w:t>en</w:t>
      </w:r>
      <w:r>
        <w:t xml:space="preserve"> oppgave</w:t>
      </w:r>
      <w:r>
        <w:rPr>
          <w:spacing w:val="-1"/>
        </w:rPr>
        <w:t xml:space="preserve"> </w:t>
      </w:r>
      <w:r>
        <w:t>både</w:t>
      </w:r>
      <w:r>
        <w:rPr>
          <w:spacing w:val="-1"/>
        </w:rPr>
        <w:t xml:space="preserve"> </w:t>
      </w:r>
      <w:r>
        <w:t>i</w:t>
      </w:r>
      <w:r>
        <w:rPr>
          <w:spacing w:val="2"/>
        </w:rPr>
        <w:t xml:space="preserve"> </w:t>
      </w:r>
      <w:r>
        <w:rPr>
          <w:spacing w:val="-1"/>
        </w:rPr>
        <w:t>den</w:t>
      </w:r>
      <w:r>
        <w:t xml:space="preserve"> </w:t>
      </w:r>
      <w:r>
        <w:rPr>
          <w:spacing w:val="-1"/>
        </w:rPr>
        <w:t>sektorovergripende</w:t>
      </w:r>
      <w:r>
        <w:rPr>
          <w:spacing w:val="71"/>
        </w:rPr>
        <w:t xml:space="preserve"> </w:t>
      </w:r>
      <w:r>
        <w:rPr>
          <w:spacing w:val="-1"/>
        </w:rPr>
        <w:t>samfunnsplanleggingen,</w:t>
      </w:r>
      <w:r>
        <w:rPr>
          <w:spacing w:val="1"/>
        </w:rPr>
        <w:t xml:space="preserve"> </w:t>
      </w:r>
      <w:r>
        <w:t>og</w:t>
      </w:r>
      <w:r>
        <w:rPr>
          <w:spacing w:val="-3"/>
        </w:rPr>
        <w:t xml:space="preserve"> </w:t>
      </w:r>
      <w:r>
        <w:t xml:space="preserve">i </w:t>
      </w:r>
      <w:r>
        <w:rPr>
          <w:spacing w:val="-1"/>
        </w:rPr>
        <w:t>arealplanleggingen.</w:t>
      </w:r>
      <w:r>
        <w:rPr>
          <w:spacing w:val="2"/>
        </w:rPr>
        <w:t xml:space="preserve"> </w:t>
      </w:r>
      <w:r>
        <w:rPr>
          <w:spacing w:val="-1"/>
        </w:rPr>
        <w:t>Det</w:t>
      </w:r>
      <w:r>
        <w:t xml:space="preserve"> er</w:t>
      </w:r>
      <w:r>
        <w:rPr>
          <w:spacing w:val="-2"/>
        </w:rPr>
        <w:t xml:space="preserve"> </w:t>
      </w:r>
      <w:r>
        <w:rPr>
          <w:spacing w:val="-1"/>
        </w:rPr>
        <w:t>også</w:t>
      </w:r>
      <w:r>
        <w:rPr>
          <w:spacing w:val="1"/>
        </w:rPr>
        <w:t xml:space="preserve"> </w:t>
      </w:r>
      <w:r>
        <w:rPr>
          <w:spacing w:val="-1"/>
        </w:rPr>
        <w:t>en</w:t>
      </w:r>
      <w:r>
        <w:t xml:space="preserve"> viktig</w:t>
      </w:r>
      <w:r>
        <w:rPr>
          <w:spacing w:val="-2"/>
        </w:rPr>
        <w:t xml:space="preserve"> </w:t>
      </w:r>
      <w:r>
        <w:t>sammenheng</w:t>
      </w:r>
      <w:r>
        <w:rPr>
          <w:spacing w:val="-3"/>
        </w:rPr>
        <w:t xml:space="preserve"> </w:t>
      </w:r>
      <w:r>
        <w:t>mellom</w:t>
      </w:r>
      <w:r>
        <w:rPr>
          <w:spacing w:val="81"/>
        </w:rPr>
        <w:t xml:space="preserve"> </w:t>
      </w:r>
      <w:r>
        <w:rPr>
          <w:spacing w:val="-1"/>
        </w:rPr>
        <w:t>samfunnsplanlegging</w:t>
      </w:r>
      <w:r>
        <w:rPr>
          <w:spacing w:val="-2"/>
        </w:rPr>
        <w:t xml:space="preserve"> </w:t>
      </w:r>
      <w:r>
        <w:rPr>
          <w:spacing w:val="1"/>
        </w:rPr>
        <w:t>og</w:t>
      </w:r>
      <w:r>
        <w:rPr>
          <w:spacing w:val="-1"/>
        </w:rPr>
        <w:t xml:space="preserve"> arealplanlegging</w:t>
      </w:r>
      <w:r>
        <w:rPr>
          <w:spacing w:val="-2"/>
        </w:rPr>
        <w:t xml:space="preserve"> </w:t>
      </w:r>
      <w:r>
        <w:rPr>
          <w:spacing w:val="1"/>
        </w:rPr>
        <w:t>på</w:t>
      </w:r>
      <w:r>
        <w:rPr>
          <w:spacing w:val="-1"/>
        </w:rPr>
        <w:t xml:space="preserve"> dette</w:t>
      </w:r>
      <w:r>
        <w:rPr>
          <w:spacing w:val="1"/>
        </w:rPr>
        <w:t xml:space="preserve"> </w:t>
      </w:r>
      <w:r>
        <w:t>feltet.</w:t>
      </w:r>
    </w:p>
    <w:p w14:paraId="01FC5264" w14:textId="77777777" w:rsidR="005E53EA" w:rsidRDefault="00521829" w:rsidP="00E23F94">
      <w:r>
        <w:rPr>
          <w:spacing w:val="-1"/>
        </w:rPr>
        <w:t>Oppgaven</w:t>
      </w:r>
      <w:r>
        <w:t xml:space="preserve"> </w:t>
      </w:r>
      <w:r>
        <w:rPr>
          <w:spacing w:val="-1"/>
        </w:rPr>
        <w:t>tilligger</w:t>
      </w:r>
      <w:r>
        <w:t xml:space="preserve"> </w:t>
      </w:r>
      <w:r>
        <w:rPr>
          <w:spacing w:val="-1"/>
        </w:rPr>
        <w:t>enhver</w:t>
      </w:r>
      <w:r>
        <w:t xml:space="preserve"> offentlig</w:t>
      </w:r>
      <w:r>
        <w:rPr>
          <w:spacing w:val="-3"/>
        </w:rPr>
        <w:t xml:space="preserve"> </w:t>
      </w:r>
      <w:r>
        <w:rPr>
          <w:spacing w:val="-1"/>
        </w:rPr>
        <w:t>myndighet</w:t>
      </w:r>
      <w:r>
        <w:t xml:space="preserve"> som </w:t>
      </w:r>
      <w:r>
        <w:rPr>
          <w:spacing w:val="-1"/>
        </w:rPr>
        <w:t>deltar</w:t>
      </w:r>
      <w:r>
        <w:t xml:space="preserve"> i </w:t>
      </w:r>
      <w:r>
        <w:rPr>
          <w:spacing w:val="-1"/>
        </w:rPr>
        <w:t>planleggingen</w:t>
      </w:r>
      <w:r>
        <w:rPr>
          <w:spacing w:val="1"/>
        </w:rPr>
        <w:t xml:space="preserve"> </w:t>
      </w:r>
      <w:r>
        <w:t>og</w:t>
      </w:r>
      <w:r>
        <w:rPr>
          <w:spacing w:val="-3"/>
        </w:rPr>
        <w:t xml:space="preserve"> </w:t>
      </w:r>
      <w:r>
        <w:t xml:space="preserve">har </w:t>
      </w:r>
      <w:r>
        <w:rPr>
          <w:spacing w:val="-1"/>
        </w:rPr>
        <w:t>ansvar</w:t>
      </w:r>
      <w:r>
        <w:t xml:space="preserve"> </w:t>
      </w:r>
      <w:r>
        <w:rPr>
          <w:spacing w:val="-1"/>
        </w:rPr>
        <w:t>for</w:t>
      </w:r>
      <w:r>
        <w:rPr>
          <w:spacing w:val="91"/>
        </w:rPr>
        <w:t xml:space="preserve"> </w:t>
      </w:r>
      <w:r>
        <w:rPr>
          <w:spacing w:val="-1"/>
        </w:rPr>
        <w:t>oppgaver</w:t>
      </w:r>
      <w:r>
        <w:t xml:space="preserve"> som har betydning</w:t>
      </w:r>
      <w:r>
        <w:rPr>
          <w:spacing w:val="-2"/>
        </w:rPr>
        <w:t xml:space="preserve"> </w:t>
      </w:r>
      <w:r>
        <w:rPr>
          <w:spacing w:val="-1"/>
        </w:rPr>
        <w:t xml:space="preserve">for </w:t>
      </w:r>
      <w:r>
        <w:t xml:space="preserve">samfunnssikkerheten. </w:t>
      </w:r>
      <w:r>
        <w:rPr>
          <w:spacing w:val="-1"/>
        </w:rPr>
        <w:t>Bestemmelsen</w:t>
      </w:r>
      <w:r>
        <w:rPr>
          <w:spacing w:val="1"/>
        </w:rPr>
        <w:t xml:space="preserve"> </w:t>
      </w:r>
      <w:r>
        <w:rPr>
          <w:spacing w:val="-1"/>
        </w:rPr>
        <w:t>retter</w:t>
      </w:r>
      <w:r>
        <w:rPr>
          <w:spacing w:val="1"/>
        </w:rPr>
        <w:t xml:space="preserve"> </w:t>
      </w:r>
      <w:r>
        <w:rPr>
          <w:spacing w:val="-1"/>
        </w:rPr>
        <w:t>seg</w:t>
      </w:r>
      <w:r>
        <w:rPr>
          <w:spacing w:val="-3"/>
        </w:rPr>
        <w:t xml:space="preserve"> </w:t>
      </w:r>
      <w:r>
        <w:t>spesielt mot å</w:t>
      </w:r>
      <w:r>
        <w:rPr>
          <w:spacing w:val="47"/>
        </w:rPr>
        <w:t xml:space="preserve"> </w:t>
      </w:r>
      <w:r>
        <w:rPr>
          <w:spacing w:val="-1"/>
        </w:rPr>
        <w:t>forhindre</w:t>
      </w:r>
      <w:r>
        <w:rPr>
          <w:spacing w:val="-2"/>
        </w:rPr>
        <w:t xml:space="preserve"> </w:t>
      </w:r>
      <w:r>
        <w:rPr>
          <w:spacing w:val="-1"/>
        </w:rPr>
        <w:t>at</w:t>
      </w:r>
      <w:r>
        <w:t xml:space="preserve"> det </w:t>
      </w:r>
      <w:r>
        <w:rPr>
          <w:spacing w:val="-1"/>
        </w:rPr>
        <w:t>gjennom</w:t>
      </w:r>
      <w:r>
        <w:t xml:space="preserve"> </w:t>
      </w:r>
      <w:r>
        <w:rPr>
          <w:spacing w:val="-1"/>
        </w:rPr>
        <w:t>arealdisponeringen</w:t>
      </w:r>
      <w:r>
        <w:t xml:space="preserve"> skapes særlig</w:t>
      </w:r>
      <w:r>
        <w:rPr>
          <w:spacing w:val="-3"/>
        </w:rPr>
        <w:t xml:space="preserve"> </w:t>
      </w:r>
      <w:r>
        <w:rPr>
          <w:spacing w:val="-1"/>
        </w:rPr>
        <w:t>risiko.</w:t>
      </w:r>
      <w:r>
        <w:rPr>
          <w:spacing w:val="2"/>
        </w:rPr>
        <w:t xml:space="preserve"> </w:t>
      </w:r>
      <w:r>
        <w:t>I</w:t>
      </w:r>
      <w:r>
        <w:rPr>
          <w:spacing w:val="-4"/>
        </w:rPr>
        <w:t xml:space="preserve"> </w:t>
      </w:r>
      <w:r>
        <w:t xml:space="preserve">utgangspunktet </w:t>
      </w:r>
      <w:r>
        <w:rPr>
          <w:spacing w:val="-1"/>
        </w:rPr>
        <w:t>er</w:t>
      </w:r>
      <w:r>
        <w:t xml:space="preserve"> </w:t>
      </w:r>
      <w:r>
        <w:rPr>
          <w:spacing w:val="-1"/>
        </w:rPr>
        <w:t>det</w:t>
      </w:r>
      <w:r>
        <w:rPr>
          <w:spacing w:val="77"/>
        </w:rPr>
        <w:t xml:space="preserve"> </w:t>
      </w:r>
      <w:r>
        <w:t>mulig</w:t>
      </w:r>
      <w:r>
        <w:rPr>
          <w:spacing w:val="-2"/>
        </w:rPr>
        <w:t xml:space="preserve"> </w:t>
      </w:r>
      <w:r>
        <w:t>å</w:t>
      </w:r>
      <w:r>
        <w:rPr>
          <w:spacing w:val="-1"/>
        </w:rPr>
        <w:t xml:space="preserve"> unngå</w:t>
      </w:r>
      <w:r>
        <w:rPr>
          <w:spacing w:val="1"/>
        </w:rPr>
        <w:t xml:space="preserve"> </w:t>
      </w:r>
      <w:r>
        <w:t>å</w:t>
      </w:r>
      <w:r>
        <w:rPr>
          <w:spacing w:val="-1"/>
        </w:rPr>
        <w:t xml:space="preserve"> bruke</w:t>
      </w:r>
      <w:r>
        <w:rPr>
          <w:spacing w:val="1"/>
        </w:rPr>
        <w:t xml:space="preserve"> </w:t>
      </w:r>
      <w:r>
        <w:rPr>
          <w:spacing w:val="-1"/>
        </w:rPr>
        <w:t>arealer</w:t>
      </w:r>
      <w:r>
        <w:rPr>
          <w:spacing w:val="-2"/>
        </w:rPr>
        <w:t xml:space="preserve"> </w:t>
      </w:r>
      <w:r>
        <w:t xml:space="preserve">som inneholder uønsket </w:t>
      </w:r>
      <w:r>
        <w:rPr>
          <w:spacing w:val="-1"/>
        </w:rPr>
        <w:t>risiko</w:t>
      </w:r>
      <w:r>
        <w:t xml:space="preserve"> og</w:t>
      </w:r>
      <w:r>
        <w:rPr>
          <w:spacing w:val="-3"/>
        </w:rPr>
        <w:t xml:space="preserve"> </w:t>
      </w:r>
      <w:r>
        <w:rPr>
          <w:spacing w:val="-1"/>
        </w:rPr>
        <w:t>sårbarhet.</w:t>
      </w:r>
      <w:r>
        <w:t xml:space="preserve"> </w:t>
      </w:r>
      <w:r>
        <w:rPr>
          <w:spacing w:val="-1"/>
        </w:rPr>
        <w:t>Der</w:t>
      </w:r>
      <w:r>
        <w:t xml:space="preserve"> </w:t>
      </w:r>
      <w:r>
        <w:rPr>
          <w:spacing w:val="-1"/>
        </w:rPr>
        <w:t>risiko</w:t>
      </w:r>
      <w:r>
        <w:t xml:space="preserve"> </w:t>
      </w:r>
      <w:r>
        <w:rPr>
          <w:spacing w:val="1"/>
        </w:rPr>
        <w:t>og</w:t>
      </w:r>
      <w:r>
        <w:rPr>
          <w:spacing w:val="71"/>
        </w:rPr>
        <w:t xml:space="preserve"> </w:t>
      </w:r>
      <w:r>
        <w:rPr>
          <w:spacing w:val="-1"/>
        </w:rPr>
        <w:t>sårbarhetsforhold</w:t>
      </w:r>
      <w:r>
        <w:t xml:space="preserve"> er til </w:t>
      </w:r>
      <w:r>
        <w:rPr>
          <w:spacing w:val="-1"/>
        </w:rPr>
        <w:t>stede,</w:t>
      </w:r>
      <w:r>
        <w:t xml:space="preserve"> bør</w:t>
      </w:r>
      <w:r>
        <w:rPr>
          <w:spacing w:val="-1"/>
        </w:rPr>
        <w:t xml:space="preserve"> det</w:t>
      </w:r>
      <w:r>
        <w:rPr>
          <w:spacing w:val="2"/>
        </w:rPr>
        <w:t xml:space="preserve"> </w:t>
      </w:r>
      <w:r>
        <w:rPr>
          <w:spacing w:val="-1"/>
        </w:rPr>
        <w:t xml:space="preserve">føre </w:t>
      </w:r>
      <w:r>
        <w:t xml:space="preserve">til </w:t>
      </w:r>
      <w:r>
        <w:rPr>
          <w:spacing w:val="-1"/>
        </w:rPr>
        <w:t>forsiktighet</w:t>
      </w:r>
      <w:r>
        <w:t xml:space="preserve"> når</w:t>
      </w:r>
      <w:r>
        <w:rPr>
          <w:spacing w:val="-2"/>
        </w:rPr>
        <w:t xml:space="preserve"> </w:t>
      </w:r>
      <w:r>
        <w:t>det</w:t>
      </w:r>
      <w:r>
        <w:rPr>
          <w:spacing w:val="2"/>
        </w:rPr>
        <w:t xml:space="preserve"> </w:t>
      </w:r>
      <w:r>
        <w:rPr>
          <w:spacing w:val="-1"/>
        </w:rPr>
        <w:t>gjelder</w:t>
      </w:r>
      <w:r>
        <w:rPr>
          <w:spacing w:val="1"/>
        </w:rPr>
        <w:t xml:space="preserve"> </w:t>
      </w:r>
      <w:r>
        <w:t>å</w:t>
      </w:r>
      <w:r>
        <w:rPr>
          <w:spacing w:val="-1"/>
        </w:rPr>
        <w:t xml:space="preserve"> </w:t>
      </w:r>
      <w:r>
        <w:t>ta</w:t>
      </w:r>
      <w:r>
        <w:rPr>
          <w:spacing w:val="1"/>
        </w:rPr>
        <w:t xml:space="preserve"> </w:t>
      </w:r>
      <w:r>
        <w:t xml:space="preserve">i bruk </w:t>
      </w:r>
      <w:r>
        <w:rPr>
          <w:spacing w:val="-1"/>
        </w:rPr>
        <w:t>arealet.</w:t>
      </w:r>
    </w:p>
    <w:p w14:paraId="47F1650D" w14:textId="77777777" w:rsidR="005E53EA" w:rsidRDefault="00521829" w:rsidP="00E23F94">
      <w:r>
        <w:rPr>
          <w:spacing w:val="-1"/>
        </w:rPr>
        <w:t>Alternativt</w:t>
      </w:r>
      <w:r>
        <w:t xml:space="preserve"> må</w:t>
      </w:r>
      <w:r>
        <w:rPr>
          <w:spacing w:val="-1"/>
        </w:rPr>
        <w:t xml:space="preserve"> bygninger</w:t>
      </w:r>
      <w:r>
        <w:rPr>
          <w:spacing w:val="1"/>
        </w:rPr>
        <w:t xml:space="preserve"> </w:t>
      </w:r>
      <w:r>
        <w:rPr>
          <w:spacing w:val="-1"/>
        </w:rPr>
        <w:t>og/eller</w:t>
      </w:r>
      <w:r>
        <w:t xml:space="preserve"> </w:t>
      </w:r>
      <w:r>
        <w:rPr>
          <w:spacing w:val="-1"/>
        </w:rPr>
        <w:t>areal</w:t>
      </w:r>
      <w:r>
        <w:t xml:space="preserve"> </w:t>
      </w:r>
      <w:r>
        <w:rPr>
          <w:spacing w:val="-1"/>
        </w:rPr>
        <w:t>utformes</w:t>
      </w:r>
      <w:r>
        <w:t xml:space="preserve"> og</w:t>
      </w:r>
      <w:r>
        <w:rPr>
          <w:spacing w:val="-3"/>
        </w:rPr>
        <w:t xml:space="preserve"> </w:t>
      </w:r>
      <w:r>
        <w:t xml:space="preserve">brukes på </w:t>
      </w:r>
      <w:r>
        <w:rPr>
          <w:spacing w:val="-1"/>
        </w:rPr>
        <w:t>en</w:t>
      </w:r>
      <w:r>
        <w:t xml:space="preserve"> slik </w:t>
      </w:r>
      <w:r>
        <w:rPr>
          <w:spacing w:val="-1"/>
        </w:rPr>
        <w:t>måte</w:t>
      </w:r>
      <w:r>
        <w:rPr>
          <w:spacing w:val="1"/>
        </w:rPr>
        <w:t xml:space="preserve"> </w:t>
      </w:r>
      <w:r>
        <w:rPr>
          <w:spacing w:val="-1"/>
        </w:rPr>
        <w:t>at</w:t>
      </w:r>
      <w:r>
        <w:t xml:space="preserve"> skadepotensialet</w:t>
      </w:r>
      <w:r>
        <w:rPr>
          <w:spacing w:val="71"/>
        </w:rPr>
        <w:t xml:space="preserve"> </w:t>
      </w:r>
      <w:r>
        <w:t>holdes på</w:t>
      </w:r>
      <w:r>
        <w:rPr>
          <w:spacing w:val="-2"/>
        </w:rPr>
        <w:t xml:space="preserve"> </w:t>
      </w:r>
      <w:r>
        <w:rPr>
          <w:spacing w:val="-1"/>
        </w:rPr>
        <w:t>et</w:t>
      </w:r>
      <w:r>
        <w:t xml:space="preserve"> </w:t>
      </w:r>
      <w:r>
        <w:rPr>
          <w:spacing w:val="-1"/>
        </w:rPr>
        <w:t>akseptabelt</w:t>
      </w:r>
      <w:r>
        <w:rPr>
          <w:spacing w:val="2"/>
        </w:rPr>
        <w:t xml:space="preserve"> </w:t>
      </w:r>
      <w:r>
        <w:t>nivå.</w:t>
      </w:r>
    </w:p>
    <w:p w14:paraId="12BE8055" w14:textId="77777777" w:rsidR="005E53EA" w:rsidRDefault="00521829" w:rsidP="00E23F94">
      <w:r>
        <w:rPr>
          <w:spacing w:val="-1"/>
        </w:rPr>
        <w:t xml:space="preserve">Planmyndigheten </w:t>
      </w:r>
      <w:r>
        <w:t xml:space="preserve">har </w:t>
      </w:r>
      <w:r>
        <w:rPr>
          <w:spacing w:val="-1"/>
        </w:rPr>
        <w:t>en</w:t>
      </w:r>
      <w:r>
        <w:rPr>
          <w:spacing w:val="2"/>
        </w:rPr>
        <w:t xml:space="preserve"> </w:t>
      </w:r>
      <w:r>
        <w:t>plikt</w:t>
      </w:r>
      <w:r>
        <w:rPr>
          <w:spacing w:val="1"/>
        </w:rPr>
        <w:t xml:space="preserve"> </w:t>
      </w:r>
      <w:r>
        <w:t xml:space="preserve">til å </w:t>
      </w:r>
      <w:r>
        <w:rPr>
          <w:spacing w:val="-1"/>
        </w:rPr>
        <w:t>påse at</w:t>
      </w:r>
      <w:r>
        <w:t xml:space="preserve"> risiko-</w:t>
      </w:r>
      <w:r>
        <w:rPr>
          <w:spacing w:val="-1"/>
        </w:rPr>
        <w:t xml:space="preserve"> </w:t>
      </w:r>
      <w:r>
        <w:t>og</w:t>
      </w:r>
      <w:r>
        <w:rPr>
          <w:spacing w:val="-3"/>
        </w:rPr>
        <w:t xml:space="preserve"> </w:t>
      </w:r>
      <w:r>
        <w:rPr>
          <w:spacing w:val="-1"/>
        </w:rPr>
        <w:t>sårbarhetsanalyse</w:t>
      </w:r>
      <w:r>
        <w:rPr>
          <w:spacing w:val="1"/>
        </w:rPr>
        <w:t xml:space="preserve"> </w:t>
      </w:r>
      <w:r>
        <w:rPr>
          <w:spacing w:val="-1"/>
        </w:rPr>
        <w:t>gjennomføres</w:t>
      </w:r>
      <w:r>
        <w:t xml:space="preserve"> for </w:t>
      </w:r>
      <w:r>
        <w:rPr>
          <w:spacing w:val="-1"/>
        </w:rPr>
        <w:t>et</w:t>
      </w:r>
      <w:r>
        <w:rPr>
          <w:spacing w:val="77"/>
        </w:rPr>
        <w:t xml:space="preserve"> </w:t>
      </w:r>
      <w:r>
        <w:rPr>
          <w:spacing w:val="-1"/>
        </w:rPr>
        <w:t>planområde.</w:t>
      </w:r>
      <w:r>
        <w:t xml:space="preserve"> Risiko og</w:t>
      </w:r>
      <w:r>
        <w:rPr>
          <w:spacing w:val="-3"/>
        </w:rPr>
        <w:t xml:space="preserve"> </w:t>
      </w:r>
      <w:r>
        <w:rPr>
          <w:spacing w:val="-1"/>
        </w:rPr>
        <w:t>sårbarhet</w:t>
      </w:r>
      <w:r>
        <w:t xml:space="preserve"> kan på</w:t>
      </w:r>
      <w:r>
        <w:rPr>
          <w:spacing w:val="-1"/>
        </w:rPr>
        <w:t xml:space="preserve"> den</w:t>
      </w:r>
      <w:r>
        <w:rPr>
          <w:spacing w:val="2"/>
        </w:rPr>
        <w:t xml:space="preserve"> </w:t>
      </w:r>
      <w:r>
        <w:rPr>
          <w:spacing w:val="-1"/>
        </w:rPr>
        <w:t xml:space="preserve">ene </w:t>
      </w:r>
      <w:r>
        <w:t xml:space="preserve">siden </w:t>
      </w:r>
      <w:r>
        <w:rPr>
          <w:spacing w:val="-1"/>
        </w:rPr>
        <w:t xml:space="preserve">knytte </w:t>
      </w:r>
      <w:r>
        <w:rPr>
          <w:spacing w:val="1"/>
        </w:rPr>
        <w:t>seg</w:t>
      </w:r>
      <w:r>
        <w:rPr>
          <w:spacing w:val="-3"/>
        </w:rPr>
        <w:t xml:space="preserve"> </w:t>
      </w:r>
      <w:r>
        <w:t xml:space="preserve">til </w:t>
      </w:r>
      <w:r>
        <w:rPr>
          <w:spacing w:val="-1"/>
        </w:rPr>
        <w:t>arealet</w:t>
      </w:r>
      <w:r>
        <w:t xml:space="preserve"> slik det </w:t>
      </w:r>
      <w:r>
        <w:rPr>
          <w:spacing w:val="-1"/>
        </w:rPr>
        <w:t>er</w:t>
      </w:r>
      <w:r>
        <w:t xml:space="preserve"> </w:t>
      </w:r>
      <w:r>
        <w:rPr>
          <w:spacing w:val="-1"/>
        </w:rPr>
        <w:t>fra</w:t>
      </w:r>
      <w:r>
        <w:rPr>
          <w:spacing w:val="65"/>
        </w:rPr>
        <w:t xml:space="preserve"> </w:t>
      </w:r>
      <w:r>
        <w:rPr>
          <w:spacing w:val="-1"/>
        </w:rPr>
        <w:t>naturens</w:t>
      </w:r>
      <w:r>
        <w:t xml:space="preserve"> </w:t>
      </w:r>
      <w:r>
        <w:rPr>
          <w:spacing w:val="-1"/>
        </w:rPr>
        <w:t>side,</w:t>
      </w:r>
      <w:r>
        <w:t xml:space="preserve"> som </w:t>
      </w:r>
      <w:r>
        <w:rPr>
          <w:spacing w:val="-1"/>
        </w:rPr>
        <w:t>f.eks.</w:t>
      </w:r>
      <w:r>
        <w:rPr>
          <w:spacing w:val="2"/>
        </w:rPr>
        <w:t xml:space="preserve"> </w:t>
      </w:r>
      <w:r>
        <w:rPr>
          <w:spacing w:val="-1"/>
        </w:rPr>
        <w:t>at</w:t>
      </w:r>
      <w:r>
        <w:t xml:space="preserve"> det</w:t>
      </w:r>
      <w:r>
        <w:rPr>
          <w:spacing w:val="1"/>
        </w:rPr>
        <w:t xml:space="preserve"> </w:t>
      </w:r>
      <w:r>
        <w:rPr>
          <w:spacing w:val="-1"/>
        </w:rPr>
        <w:t>er</w:t>
      </w:r>
      <w:r>
        <w:t xml:space="preserve"> </w:t>
      </w:r>
      <w:r>
        <w:rPr>
          <w:spacing w:val="-1"/>
        </w:rPr>
        <w:t>utsatt</w:t>
      </w:r>
      <w:r>
        <w:t xml:space="preserve"> </w:t>
      </w:r>
      <w:r>
        <w:rPr>
          <w:spacing w:val="-1"/>
        </w:rPr>
        <w:t>for</w:t>
      </w:r>
      <w:r>
        <w:rPr>
          <w:spacing w:val="1"/>
        </w:rPr>
        <w:t xml:space="preserve"> </w:t>
      </w:r>
      <w:r>
        <w:t xml:space="preserve">flom, ras </w:t>
      </w:r>
      <w:r>
        <w:rPr>
          <w:spacing w:val="-1"/>
        </w:rPr>
        <w:t>eller</w:t>
      </w:r>
      <w:r>
        <w:t xml:space="preserve"> </w:t>
      </w:r>
      <w:r>
        <w:rPr>
          <w:spacing w:val="-1"/>
        </w:rPr>
        <w:t>radonstråling.</w:t>
      </w:r>
      <w:r>
        <w:t xml:space="preserve"> Det kan </w:t>
      </w:r>
      <w:r>
        <w:rPr>
          <w:spacing w:val="-1"/>
        </w:rPr>
        <w:t xml:space="preserve">også </w:t>
      </w:r>
      <w:r>
        <w:t>oppstå</w:t>
      </w:r>
      <w:r>
        <w:rPr>
          <w:spacing w:val="79"/>
        </w:rPr>
        <w:t xml:space="preserve"> </w:t>
      </w:r>
      <w:r>
        <w:t xml:space="preserve">som en </w:t>
      </w:r>
      <w:r>
        <w:rPr>
          <w:spacing w:val="-1"/>
        </w:rPr>
        <w:t>følge</w:t>
      </w:r>
      <w:r>
        <w:t xml:space="preserve"> </w:t>
      </w:r>
      <w:r>
        <w:rPr>
          <w:spacing w:val="-1"/>
        </w:rPr>
        <w:t>av</w:t>
      </w:r>
      <w:r>
        <w:t xml:space="preserve"> arealbruken, </w:t>
      </w:r>
      <w:r>
        <w:rPr>
          <w:spacing w:val="-1"/>
        </w:rPr>
        <w:t>f.eks.</w:t>
      </w:r>
      <w:r>
        <w:t xml:space="preserve"> </w:t>
      </w:r>
      <w:r>
        <w:rPr>
          <w:spacing w:val="-1"/>
        </w:rPr>
        <w:t>ved</w:t>
      </w:r>
      <w:r>
        <w:t xml:space="preserve"> måten </w:t>
      </w:r>
      <w:r>
        <w:rPr>
          <w:spacing w:val="-1"/>
        </w:rPr>
        <w:t xml:space="preserve">viktige </w:t>
      </w:r>
      <w:r>
        <w:t>anlegg</w:t>
      </w:r>
      <w:r>
        <w:rPr>
          <w:spacing w:val="-3"/>
        </w:rPr>
        <w:t xml:space="preserve"> </w:t>
      </w:r>
      <w:r>
        <w:rPr>
          <w:spacing w:val="-1"/>
        </w:rPr>
        <w:t>plasseres</w:t>
      </w:r>
      <w:r>
        <w:t xml:space="preserve"> i forhold til </w:t>
      </w:r>
      <w:r>
        <w:rPr>
          <w:spacing w:val="-1"/>
        </w:rPr>
        <w:t>hverandre,</w:t>
      </w:r>
      <w:r>
        <w:rPr>
          <w:spacing w:val="67"/>
        </w:rPr>
        <w:t xml:space="preserve"> </w:t>
      </w:r>
      <w:r>
        <w:rPr>
          <w:spacing w:val="-1"/>
        </w:rPr>
        <w:t>eller</w:t>
      </w:r>
      <w:r>
        <w:t xml:space="preserve"> </w:t>
      </w:r>
      <w:r>
        <w:rPr>
          <w:spacing w:val="-1"/>
        </w:rPr>
        <w:t>hvordan</w:t>
      </w:r>
      <w:r>
        <w:rPr>
          <w:spacing w:val="2"/>
        </w:rPr>
        <w:t xml:space="preserve"> </w:t>
      </w:r>
      <w:r>
        <w:rPr>
          <w:spacing w:val="-1"/>
        </w:rPr>
        <w:t>arealene</w:t>
      </w:r>
      <w:r>
        <w:rPr>
          <w:spacing w:val="-2"/>
        </w:rPr>
        <w:t xml:space="preserve"> </w:t>
      </w:r>
      <w:r>
        <w:t>brukes.</w:t>
      </w:r>
      <w:r>
        <w:rPr>
          <w:spacing w:val="2"/>
        </w:rPr>
        <w:t xml:space="preserve"> </w:t>
      </w:r>
      <w:r>
        <w:rPr>
          <w:spacing w:val="-1"/>
        </w:rPr>
        <w:t>Innspill</w:t>
      </w:r>
      <w:r>
        <w:t xml:space="preserve"> til </w:t>
      </w:r>
      <w:r>
        <w:rPr>
          <w:spacing w:val="-1"/>
        </w:rPr>
        <w:t>arealplanleggingen</w:t>
      </w:r>
      <w:r>
        <w:t xml:space="preserve"> om slike</w:t>
      </w:r>
      <w:r>
        <w:rPr>
          <w:spacing w:val="-1"/>
        </w:rPr>
        <w:t xml:space="preserve"> </w:t>
      </w:r>
      <w:r>
        <w:t>forhold må</w:t>
      </w:r>
      <w:r>
        <w:rPr>
          <w:spacing w:val="-1"/>
        </w:rPr>
        <w:t xml:space="preserve"> </w:t>
      </w:r>
      <w:r>
        <w:t>komme</w:t>
      </w:r>
      <w:r>
        <w:rPr>
          <w:spacing w:val="-1"/>
        </w:rPr>
        <w:t xml:space="preserve"> fra</w:t>
      </w:r>
      <w:r>
        <w:rPr>
          <w:spacing w:val="67"/>
        </w:rPr>
        <w:t xml:space="preserve"> </w:t>
      </w:r>
      <w:r>
        <w:t>de</w:t>
      </w:r>
      <w:r>
        <w:rPr>
          <w:spacing w:val="-1"/>
        </w:rPr>
        <w:t xml:space="preserve"> relevante</w:t>
      </w:r>
      <w:r>
        <w:t xml:space="preserve"> planmyndigheter</w:t>
      </w:r>
      <w:r>
        <w:rPr>
          <w:spacing w:val="-2"/>
        </w:rPr>
        <w:t xml:space="preserve"> </w:t>
      </w:r>
      <w:r>
        <w:rPr>
          <w:spacing w:val="1"/>
        </w:rPr>
        <w:t>og</w:t>
      </w:r>
      <w:r>
        <w:rPr>
          <w:spacing w:val="-3"/>
        </w:rPr>
        <w:t xml:space="preserve"> </w:t>
      </w:r>
      <w:r>
        <w:rPr>
          <w:spacing w:val="-1"/>
        </w:rPr>
        <w:t>tilsynsmyndigheter.</w:t>
      </w:r>
      <w:r>
        <w:t xml:space="preserve"> </w:t>
      </w:r>
      <w:r>
        <w:rPr>
          <w:spacing w:val="-1"/>
        </w:rPr>
        <w:t>Analysen</w:t>
      </w:r>
      <w:r>
        <w:t xml:space="preserve"> vil </w:t>
      </w:r>
      <w:r>
        <w:rPr>
          <w:spacing w:val="-1"/>
        </w:rPr>
        <w:t xml:space="preserve">inngå </w:t>
      </w:r>
      <w:r>
        <w:t>som et viktig</w:t>
      </w:r>
      <w:r>
        <w:rPr>
          <w:spacing w:val="64"/>
        </w:rPr>
        <w:t xml:space="preserve"> </w:t>
      </w:r>
      <w:r>
        <w:rPr>
          <w:spacing w:val="-1"/>
        </w:rPr>
        <w:t xml:space="preserve">grunnlag </w:t>
      </w:r>
      <w:r>
        <w:t>for</w:t>
      </w:r>
      <w:r>
        <w:rPr>
          <w:spacing w:val="-2"/>
        </w:rPr>
        <w:t xml:space="preserve"> </w:t>
      </w:r>
      <w:r>
        <w:rPr>
          <w:spacing w:val="-1"/>
        </w:rPr>
        <w:t>planarbeidet.</w:t>
      </w:r>
      <w:r>
        <w:t xml:space="preserve"> Risiko-</w:t>
      </w:r>
      <w:r>
        <w:rPr>
          <w:spacing w:val="-1"/>
        </w:rPr>
        <w:t xml:space="preserve"> </w:t>
      </w:r>
      <w:r>
        <w:t>og</w:t>
      </w:r>
      <w:r>
        <w:rPr>
          <w:spacing w:val="-3"/>
        </w:rPr>
        <w:t xml:space="preserve"> </w:t>
      </w:r>
      <w:r>
        <w:rPr>
          <w:spacing w:val="-1"/>
        </w:rPr>
        <w:t>sårbarhetsanalyse</w:t>
      </w:r>
      <w:r>
        <w:rPr>
          <w:spacing w:val="1"/>
        </w:rPr>
        <w:t xml:space="preserve"> </w:t>
      </w:r>
      <w:r>
        <w:rPr>
          <w:spacing w:val="-1"/>
        </w:rPr>
        <w:t>er</w:t>
      </w:r>
      <w:r>
        <w:rPr>
          <w:spacing w:val="1"/>
        </w:rPr>
        <w:t xml:space="preserve"> </w:t>
      </w:r>
      <w:r>
        <w:rPr>
          <w:spacing w:val="-1"/>
        </w:rPr>
        <w:t>et</w:t>
      </w:r>
      <w:r>
        <w:t xml:space="preserve"> </w:t>
      </w:r>
      <w:r>
        <w:rPr>
          <w:spacing w:val="-1"/>
        </w:rPr>
        <w:t>generelt</w:t>
      </w:r>
      <w:r>
        <w:t xml:space="preserve"> </w:t>
      </w:r>
      <w:r>
        <w:rPr>
          <w:spacing w:val="-1"/>
        </w:rPr>
        <w:t>krav.</w:t>
      </w:r>
      <w:r>
        <w:rPr>
          <w:spacing w:val="2"/>
        </w:rPr>
        <w:t xml:space="preserve"> </w:t>
      </w:r>
      <w:r>
        <w:rPr>
          <w:spacing w:val="-1"/>
        </w:rPr>
        <w:t xml:space="preserve">For </w:t>
      </w:r>
      <w:r>
        <w:t>de</w:t>
      </w:r>
      <w:r>
        <w:rPr>
          <w:spacing w:val="-1"/>
        </w:rPr>
        <w:t xml:space="preserve"> </w:t>
      </w:r>
      <w:r>
        <w:t>planer som</w:t>
      </w:r>
      <w:r>
        <w:rPr>
          <w:spacing w:val="83"/>
        </w:rPr>
        <w:t xml:space="preserve"> </w:t>
      </w:r>
      <w:r>
        <w:rPr>
          <w:spacing w:val="-1"/>
        </w:rPr>
        <w:t>omfattes</w:t>
      </w:r>
      <w:r>
        <w:t xml:space="preserve"> av </w:t>
      </w:r>
      <w:r>
        <w:rPr>
          <w:spacing w:val="-1"/>
        </w:rPr>
        <w:t>et</w:t>
      </w:r>
      <w:r>
        <w:t xml:space="preserve"> særskilt </w:t>
      </w:r>
      <w:r>
        <w:rPr>
          <w:spacing w:val="-1"/>
        </w:rPr>
        <w:t>krav</w:t>
      </w:r>
      <w:r>
        <w:t xml:space="preserve"> til </w:t>
      </w:r>
      <w:r>
        <w:rPr>
          <w:spacing w:val="-1"/>
        </w:rPr>
        <w:t>konsekvensutredning,</w:t>
      </w:r>
      <w:r>
        <w:t xml:space="preserve"> jf. </w:t>
      </w:r>
      <w:r w:rsidR="00990FC8">
        <w:t xml:space="preserve">plan- og bygningsloven </w:t>
      </w:r>
      <w:r>
        <w:t>§</w:t>
      </w:r>
      <w:r>
        <w:rPr>
          <w:spacing w:val="2"/>
        </w:rPr>
        <w:t xml:space="preserve"> </w:t>
      </w:r>
      <w:r>
        <w:t>4</w:t>
      </w:r>
      <w:r>
        <w:rPr>
          <w:rFonts w:cs="Times New Roman"/>
        </w:rPr>
        <w:t>–</w:t>
      </w:r>
      <w:r>
        <w:t>2</w:t>
      </w:r>
      <w:r>
        <w:rPr>
          <w:spacing w:val="2"/>
        </w:rPr>
        <w:t xml:space="preserve"> </w:t>
      </w:r>
      <w:r>
        <w:rPr>
          <w:spacing w:val="-1"/>
        </w:rPr>
        <w:t>andre</w:t>
      </w:r>
      <w:r>
        <w:rPr>
          <w:spacing w:val="-2"/>
        </w:rPr>
        <w:t xml:space="preserve"> </w:t>
      </w:r>
      <w:r>
        <w:t>ledd,</w:t>
      </w:r>
      <w:r>
        <w:rPr>
          <w:spacing w:val="1"/>
        </w:rPr>
        <w:t xml:space="preserve"> </w:t>
      </w:r>
      <w:r>
        <w:t>vil risiko-</w:t>
      </w:r>
      <w:r>
        <w:rPr>
          <w:spacing w:val="-1"/>
        </w:rPr>
        <w:t xml:space="preserve"> </w:t>
      </w:r>
      <w:r>
        <w:t>og</w:t>
      </w:r>
      <w:r>
        <w:rPr>
          <w:spacing w:val="55"/>
        </w:rPr>
        <w:t xml:space="preserve"> </w:t>
      </w:r>
      <w:r>
        <w:rPr>
          <w:spacing w:val="-1"/>
        </w:rPr>
        <w:t>sårbarhetsanalysen</w:t>
      </w:r>
      <w:r>
        <w:t xml:space="preserve"> som </w:t>
      </w:r>
      <w:r>
        <w:rPr>
          <w:spacing w:val="-1"/>
        </w:rPr>
        <w:t>hovedregel</w:t>
      </w:r>
      <w:r>
        <w:t xml:space="preserve"> </w:t>
      </w:r>
      <w:r>
        <w:rPr>
          <w:spacing w:val="-1"/>
        </w:rPr>
        <w:t xml:space="preserve">inngå </w:t>
      </w:r>
      <w:r>
        <w:t>som</w:t>
      </w:r>
      <w:r>
        <w:rPr>
          <w:spacing w:val="2"/>
        </w:rPr>
        <w:t xml:space="preserve"> </w:t>
      </w:r>
      <w:r>
        <w:rPr>
          <w:spacing w:val="-1"/>
        </w:rPr>
        <w:t>en</w:t>
      </w:r>
      <w:r>
        <w:rPr>
          <w:spacing w:val="2"/>
        </w:rPr>
        <w:t xml:space="preserve"> </w:t>
      </w:r>
      <w:r>
        <w:rPr>
          <w:spacing w:val="-1"/>
        </w:rPr>
        <w:t>del</w:t>
      </w:r>
      <w:r>
        <w:t xml:space="preserve"> av de</w:t>
      </w:r>
      <w:r>
        <w:rPr>
          <w:spacing w:val="-2"/>
        </w:rPr>
        <w:t xml:space="preserve"> </w:t>
      </w:r>
      <w:r>
        <w:rPr>
          <w:spacing w:val="-1"/>
        </w:rPr>
        <w:t>utredninger</w:t>
      </w:r>
      <w:r>
        <w:t xml:space="preserve"> som skal</w:t>
      </w:r>
      <w:r>
        <w:rPr>
          <w:spacing w:val="75"/>
        </w:rPr>
        <w:t xml:space="preserve"> </w:t>
      </w:r>
      <w:r>
        <w:rPr>
          <w:spacing w:val="-1"/>
        </w:rPr>
        <w:t>gjennomføres</w:t>
      </w:r>
      <w:r>
        <w:t xml:space="preserve"> i denne</w:t>
      </w:r>
      <w:r>
        <w:rPr>
          <w:spacing w:val="-2"/>
        </w:rPr>
        <w:t xml:space="preserve"> </w:t>
      </w:r>
      <w:r>
        <w:t>sammenhengen. Opplegget for</w:t>
      </w:r>
      <w:r>
        <w:rPr>
          <w:spacing w:val="-1"/>
        </w:rPr>
        <w:t xml:space="preserve"> arbeidet</w:t>
      </w:r>
      <w:r>
        <w:t xml:space="preserve"> med risiko-</w:t>
      </w:r>
      <w:r>
        <w:rPr>
          <w:spacing w:val="1"/>
        </w:rPr>
        <w:t xml:space="preserve"> </w:t>
      </w:r>
      <w:r>
        <w:t>og</w:t>
      </w:r>
      <w:r>
        <w:rPr>
          <w:spacing w:val="31"/>
        </w:rPr>
        <w:t xml:space="preserve"> </w:t>
      </w:r>
      <w:r>
        <w:rPr>
          <w:spacing w:val="-1"/>
        </w:rPr>
        <w:t>sårbarhetsanalysen</w:t>
      </w:r>
      <w:r>
        <w:t xml:space="preserve"> må da</w:t>
      </w:r>
      <w:r>
        <w:rPr>
          <w:spacing w:val="1"/>
        </w:rPr>
        <w:t xml:space="preserve"> </w:t>
      </w:r>
      <w:r>
        <w:t xml:space="preserve">tas inn i </w:t>
      </w:r>
      <w:r>
        <w:rPr>
          <w:spacing w:val="-1"/>
        </w:rPr>
        <w:t>planprogrammet.</w:t>
      </w:r>
      <w:r>
        <w:t xml:space="preserve"> Plikten til å</w:t>
      </w:r>
      <w:r>
        <w:rPr>
          <w:spacing w:val="-1"/>
        </w:rPr>
        <w:t xml:space="preserve"> få utført</w:t>
      </w:r>
      <w:r>
        <w:t xml:space="preserve"> en slik </w:t>
      </w:r>
      <w:r>
        <w:rPr>
          <w:spacing w:val="-1"/>
        </w:rPr>
        <w:t>analyse</w:t>
      </w:r>
      <w:r>
        <w:rPr>
          <w:spacing w:val="3"/>
        </w:rPr>
        <w:t xml:space="preserve"> </w:t>
      </w:r>
      <w:r>
        <w:t>vil</w:t>
      </w:r>
      <w:r>
        <w:rPr>
          <w:spacing w:val="67"/>
        </w:rPr>
        <w:t xml:space="preserve"> </w:t>
      </w:r>
      <w:r>
        <w:t xml:space="preserve">som </w:t>
      </w:r>
      <w:r>
        <w:rPr>
          <w:spacing w:val="-1"/>
        </w:rPr>
        <w:t>hovedregel</w:t>
      </w:r>
      <w:r>
        <w:t xml:space="preserve"> </w:t>
      </w:r>
      <w:r>
        <w:rPr>
          <w:spacing w:val="-1"/>
        </w:rPr>
        <w:t xml:space="preserve">ligge </w:t>
      </w:r>
      <w:r>
        <w:t>på</w:t>
      </w:r>
      <w:r>
        <w:rPr>
          <w:spacing w:val="1"/>
        </w:rPr>
        <w:t xml:space="preserve"> </w:t>
      </w:r>
      <w:r>
        <w:rPr>
          <w:spacing w:val="-1"/>
        </w:rPr>
        <w:t>forslagsstilleren</w:t>
      </w:r>
      <w:r>
        <w:t xml:space="preserve"> for</w:t>
      </w:r>
      <w:r>
        <w:rPr>
          <w:spacing w:val="-2"/>
        </w:rPr>
        <w:t xml:space="preserve"> </w:t>
      </w:r>
      <w:r>
        <w:t>planen.</w:t>
      </w:r>
    </w:p>
    <w:p w14:paraId="314DFC32" w14:textId="77777777" w:rsidR="005E53EA" w:rsidRDefault="00521829" w:rsidP="00E23F94">
      <w:r>
        <w:rPr>
          <w:spacing w:val="-1"/>
        </w:rPr>
        <w:t>Skal</w:t>
      </w:r>
      <w:r>
        <w:t xml:space="preserve"> risiko-</w:t>
      </w:r>
      <w:r>
        <w:rPr>
          <w:spacing w:val="-1"/>
        </w:rPr>
        <w:t xml:space="preserve"> </w:t>
      </w:r>
      <w:r>
        <w:t>og</w:t>
      </w:r>
      <w:r>
        <w:rPr>
          <w:spacing w:val="-3"/>
        </w:rPr>
        <w:t xml:space="preserve"> </w:t>
      </w:r>
      <w:r>
        <w:rPr>
          <w:spacing w:val="-1"/>
        </w:rPr>
        <w:t>sårbarhetsanalyser</w:t>
      </w:r>
      <w:r>
        <w:t xml:space="preserve"> få</w:t>
      </w:r>
      <w:r>
        <w:rPr>
          <w:spacing w:val="-1"/>
        </w:rPr>
        <w:t xml:space="preserve"> </w:t>
      </w:r>
      <w:r>
        <w:t xml:space="preserve">praktisk </w:t>
      </w:r>
      <w:r>
        <w:rPr>
          <w:spacing w:val="-1"/>
        </w:rPr>
        <w:t>betydning,</w:t>
      </w:r>
      <w:r>
        <w:t xml:space="preserve"> må </w:t>
      </w:r>
      <w:r>
        <w:rPr>
          <w:spacing w:val="-1"/>
        </w:rPr>
        <w:t>resultatene</w:t>
      </w:r>
      <w:r>
        <w:rPr>
          <w:spacing w:val="-2"/>
        </w:rPr>
        <w:t xml:space="preserve"> </w:t>
      </w:r>
      <w:r>
        <w:t>i nødvendig</w:t>
      </w:r>
      <w:r>
        <w:rPr>
          <w:spacing w:val="65"/>
        </w:rPr>
        <w:t xml:space="preserve"> </w:t>
      </w:r>
      <w:r>
        <w:rPr>
          <w:spacing w:val="-1"/>
        </w:rPr>
        <w:t>utstrekning</w:t>
      </w:r>
      <w:r>
        <w:rPr>
          <w:spacing w:val="-2"/>
        </w:rPr>
        <w:t xml:space="preserve"> </w:t>
      </w:r>
      <w:r>
        <w:t>komme</w:t>
      </w:r>
      <w:r>
        <w:rPr>
          <w:spacing w:val="-1"/>
        </w:rPr>
        <w:t xml:space="preserve"> </w:t>
      </w:r>
      <w:r>
        <w:t xml:space="preserve">til </w:t>
      </w:r>
      <w:r>
        <w:rPr>
          <w:spacing w:val="-1"/>
        </w:rPr>
        <w:t>uttrykk</w:t>
      </w:r>
      <w:r>
        <w:t xml:space="preserve"> i </w:t>
      </w:r>
      <w:r>
        <w:rPr>
          <w:spacing w:val="-1"/>
        </w:rPr>
        <w:t>planene.</w:t>
      </w:r>
      <w:r>
        <w:t xml:space="preserve"> Når </w:t>
      </w:r>
      <w:r>
        <w:rPr>
          <w:spacing w:val="-1"/>
        </w:rPr>
        <w:t>det</w:t>
      </w:r>
      <w:r>
        <w:t xml:space="preserve"> </w:t>
      </w:r>
      <w:r>
        <w:rPr>
          <w:spacing w:val="-1"/>
        </w:rPr>
        <w:t>knytter</w:t>
      </w:r>
      <w:r>
        <w:t xml:space="preserve"> seg</w:t>
      </w:r>
      <w:r>
        <w:rPr>
          <w:spacing w:val="-3"/>
        </w:rPr>
        <w:t xml:space="preserve"> </w:t>
      </w:r>
      <w:r>
        <w:rPr>
          <w:spacing w:val="-1"/>
        </w:rPr>
        <w:t>fare,</w:t>
      </w:r>
      <w:r>
        <w:t xml:space="preserve"> </w:t>
      </w:r>
      <w:r>
        <w:rPr>
          <w:spacing w:val="-1"/>
        </w:rPr>
        <w:t>risiko</w:t>
      </w:r>
      <w:r>
        <w:t xml:space="preserve"> eller </w:t>
      </w:r>
      <w:r>
        <w:rPr>
          <w:spacing w:val="-1"/>
        </w:rPr>
        <w:t>sårbarhet</w:t>
      </w:r>
      <w:r>
        <w:t xml:space="preserve"> til</w:t>
      </w:r>
      <w:r>
        <w:rPr>
          <w:spacing w:val="81"/>
        </w:rPr>
        <w:t xml:space="preserve"> </w:t>
      </w:r>
      <w:r>
        <w:lastRenderedPageBreak/>
        <w:t>visse</w:t>
      </w:r>
      <w:r>
        <w:rPr>
          <w:spacing w:val="-1"/>
        </w:rPr>
        <w:t xml:space="preserve"> arealer,</w:t>
      </w:r>
      <w:r>
        <w:t xml:space="preserve"> eller </w:t>
      </w:r>
      <w:r>
        <w:rPr>
          <w:spacing w:val="-1"/>
        </w:rPr>
        <w:t>bestemt</w:t>
      </w:r>
      <w:r>
        <w:t xml:space="preserve"> bruk</w:t>
      </w:r>
      <w:r>
        <w:rPr>
          <w:spacing w:val="-1"/>
        </w:rPr>
        <w:t xml:space="preserve"> av</w:t>
      </w:r>
      <w:r>
        <w:t xml:space="preserve"> </w:t>
      </w:r>
      <w:r>
        <w:rPr>
          <w:spacing w:val="-1"/>
        </w:rPr>
        <w:t>arealer,</w:t>
      </w:r>
      <w:r>
        <w:t xml:space="preserve"> skal dette </w:t>
      </w:r>
      <w:r>
        <w:rPr>
          <w:spacing w:val="-1"/>
        </w:rPr>
        <w:t>markeres</w:t>
      </w:r>
      <w:r>
        <w:t xml:space="preserve"> i </w:t>
      </w:r>
      <w:r>
        <w:rPr>
          <w:spacing w:val="-1"/>
        </w:rPr>
        <w:t>kommuneplanens</w:t>
      </w:r>
      <w:r>
        <w:t xml:space="preserve"> </w:t>
      </w:r>
      <w:r>
        <w:rPr>
          <w:spacing w:val="-1"/>
        </w:rPr>
        <w:t>arealdel</w:t>
      </w:r>
      <w:r w:rsidR="004F2927">
        <w:rPr>
          <w:spacing w:val="-1"/>
        </w:rPr>
        <w:t xml:space="preserve"> </w:t>
      </w:r>
      <w:r>
        <w:t xml:space="preserve">som </w:t>
      </w:r>
      <w:r>
        <w:rPr>
          <w:spacing w:val="-1"/>
        </w:rPr>
        <w:t>hensynssone</w:t>
      </w:r>
      <w:r>
        <w:t xml:space="preserve"> </w:t>
      </w:r>
      <w:r>
        <w:rPr>
          <w:spacing w:val="-1"/>
        </w:rPr>
        <w:t>med</w:t>
      </w:r>
      <w:r>
        <w:t xml:space="preserve"> slike</w:t>
      </w:r>
      <w:r>
        <w:rPr>
          <w:spacing w:val="-1"/>
        </w:rPr>
        <w:t xml:space="preserve"> bestemmelser,</w:t>
      </w:r>
      <w:r>
        <w:t xml:space="preserve"> herunder </w:t>
      </w:r>
      <w:r>
        <w:rPr>
          <w:spacing w:val="-1"/>
        </w:rPr>
        <w:t>forbud,</w:t>
      </w:r>
      <w:r>
        <w:t xml:space="preserve"> som er nødvendig</w:t>
      </w:r>
      <w:r>
        <w:rPr>
          <w:spacing w:val="-2"/>
        </w:rPr>
        <w:t xml:space="preserve"> </w:t>
      </w:r>
      <w:r>
        <w:rPr>
          <w:spacing w:val="-1"/>
        </w:rPr>
        <w:t>for</w:t>
      </w:r>
      <w:r>
        <w:rPr>
          <w:spacing w:val="1"/>
        </w:rPr>
        <w:t xml:space="preserve"> </w:t>
      </w:r>
      <w:r>
        <w:t>å</w:t>
      </w:r>
      <w:r>
        <w:rPr>
          <w:spacing w:val="-1"/>
        </w:rPr>
        <w:t xml:space="preserve"> avverge</w:t>
      </w:r>
      <w:r>
        <w:rPr>
          <w:spacing w:val="69"/>
        </w:rPr>
        <w:t xml:space="preserve"> </w:t>
      </w:r>
      <w:r>
        <w:t>skade</w:t>
      </w:r>
      <w:r>
        <w:rPr>
          <w:spacing w:val="-2"/>
        </w:rPr>
        <w:t xml:space="preserve"> </w:t>
      </w:r>
      <w:r>
        <w:rPr>
          <w:spacing w:val="1"/>
        </w:rPr>
        <w:t>og</w:t>
      </w:r>
      <w:r>
        <w:rPr>
          <w:spacing w:val="-3"/>
        </w:rPr>
        <w:t xml:space="preserve"> </w:t>
      </w:r>
      <w:r>
        <w:t>tap.</w:t>
      </w:r>
      <w:r>
        <w:rPr>
          <w:spacing w:val="-1"/>
        </w:rPr>
        <w:t xml:space="preserve"> Ros-analyser</w:t>
      </w:r>
      <w:r>
        <w:t xml:space="preserve"> </w:t>
      </w:r>
      <w:r>
        <w:rPr>
          <w:spacing w:val="-1"/>
        </w:rPr>
        <w:t>etter</w:t>
      </w:r>
      <w:r>
        <w:t xml:space="preserve"> § 4-3 </w:t>
      </w:r>
      <w:r>
        <w:rPr>
          <w:spacing w:val="-1"/>
        </w:rPr>
        <w:t>knytter</w:t>
      </w:r>
      <w:r>
        <w:t xml:space="preserve"> seg</w:t>
      </w:r>
      <w:r>
        <w:rPr>
          <w:spacing w:val="-1"/>
        </w:rPr>
        <w:t xml:space="preserve"> </w:t>
      </w:r>
      <w:r>
        <w:t xml:space="preserve">til </w:t>
      </w:r>
      <w:r>
        <w:rPr>
          <w:spacing w:val="-1"/>
        </w:rPr>
        <w:t>areal-/utbyggingsplaner.</w:t>
      </w:r>
    </w:p>
    <w:p w14:paraId="17D0D04D" w14:textId="77777777" w:rsidR="005E53EA" w:rsidRDefault="00521829" w:rsidP="00E23F94">
      <w:r>
        <w:t>Men</w:t>
      </w:r>
      <w:r>
        <w:rPr>
          <w:spacing w:val="-1"/>
        </w:rPr>
        <w:t xml:space="preserve"> sikkerhets- </w:t>
      </w:r>
      <w:r>
        <w:rPr>
          <w:spacing w:val="1"/>
        </w:rPr>
        <w:t>og</w:t>
      </w:r>
      <w:r>
        <w:rPr>
          <w:spacing w:val="-3"/>
        </w:rPr>
        <w:t xml:space="preserve"> </w:t>
      </w:r>
      <w:r>
        <w:t xml:space="preserve">risikospørsmål </w:t>
      </w:r>
      <w:r>
        <w:rPr>
          <w:spacing w:val="-1"/>
        </w:rPr>
        <w:t>skal</w:t>
      </w:r>
      <w:r>
        <w:t xml:space="preserve"> også</w:t>
      </w:r>
      <w:r>
        <w:rPr>
          <w:spacing w:val="-1"/>
        </w:rPr>
        <w:t xml:space="preserve"> vurderes</w:t>
      </w:r>
      <w:r>
        <w:t xml:space="preserve"> i andre</w:t>
      </w:r>
      <w:r>
        <w:rPr>
          <w:spacing w:val="-1"/>
        </w:rPr>
        <w:t xml:space="preserve"> typer</w:t>
      </w:r>
      <w:r>
        <w:t xml:space="preserve"> </w:t>
      </w:r>
      <w:r>
        <w:rPr>
          <w:spacing w:val="-1"/>
        </w:rPr>
        <w:t>planer,</w:t>
      </w:r>
      <w:r>
        <w:rPr>
          <w:spacing w:val="1"/>
        </w:rPr>
        <w:t xml:space="preserve"> </w:t>
      </w:r>
      <w:r>
        <w:t xml:space="preserve">jf. </w:t>
      </w:r>
      <w:r w:rsidR="009E4C9C">
        <w:t xml:space="preserve">plan- og bygningsloven </w:t>
      </w:r>
      <w:r>
        <w:t xml:space="preserve">§ 3-1. </w:t>
      </w:r>
      <w:r>
        <w:rPr>
          <w:spacing w:val="-1"/>
        </w:rPr>
        <w:t>Det</w:t>
      </w:r>
      <w:r>
        <w:rPr>
          <w:spacing w:val="67"/>
        </w:rPr>
        <w:t xml:space="preserve"> </w:t>
      </w:r>
      <w:r>
        <w:rPr>
          <w:spacing w:val="-1"/>
        </w:rPr>
        <w:t>arbeides</w:t>
      </w:r>
      <w:r>
        <w:t xml:space="preserve"> nå</w:t>
      </w:r>
      <w:r>
        <w:rPr>
          <w:spacing w:val="-1"/>
        </w:rPr>
        <w:t xml:space="preserve"> også </w:t>
      </w:r>
      <w:r>
        <w:t>med</w:t>
      </w:r>
      <w:r>
        <w:rPr>
          <w:spacing w:val="-1"/>
        </w:rPr>
        <w:t xml:space="preserve"> </w:t>
      </w:r>
      <w:r>
        <w:rPr>
          <w:spacing w:val="2"/>
        </w:rPr>
        <w:t>ny</w:t>
      </w:r>
      <w:r>
        <w:rPr>
          <w:spacing w:val="-3"/>
        </w:rPr>
        <w:t xml:space="preserve"> </w:t>
      </w:r>
      <w:r>
        <w:rPr>
          <w:spacing w:val="-1"/>
        </w:rPr>
        <w:t>beredskapslov</w:t>
      </w:r>
      <w:r>
        <w:t xml:space="preserve"> </w:t>
      </w:r>
      <w:r>
        <w:rPr>
          <w:spacing w:val="-1"/>
        </w:rPr>
        <w:t>med</w:t>
      </w:r>
      <w:r>
        <w:t xml:space="preserve"> krav</w:t>
      </w:r>
      <w:r>
        <w:rPr>
          <w:spacing w:val="2"/>
        </w:rPr>
        <w:t xml:space="preserve"> </w:t>
      </w:r>
      <w:r>
        <w:t xml:space="preserve">om </w:t>
      </w:r>
      <w:r>
        <w:rPr>
          <w:spacing w:val="-1"/>
        </w:rPr>
        <w:t>kommunedelplan</w:t>
      </w:r>
      <w:r>
        <w:t xml:space="preserve"> for </w:t>
      </w:r>
      <w:r>
        <w:rPr>
          <w:spacing w:val="-1"/>
        </w:rPr>
        <w:t>kommunal</w:t>
      </w:r>
      <w:r>
        <w:rPr>
          <w:spacing w:val="77"/>
        </w:rPr>
        <w:t xml:space="preserve"> </w:t>
      </w:r>
      <w:r>
        <w:rPr>
          <w:spacing w:val="-1"/>
        </w:rPr>
        <w:t>beredskap.</w:t>
      </w:r>
    </w:p>
    <w:p w14:paraId="40D3CE0C" w14:textId="77777777" w:rsidR="00655474" w:rsidRDefault="00521829" w:rsidP="00655474">
      <w:pPr>
        <w:rPr>
          <w:spacing w:val="-1"/>
        </w:rPr>
      </w:pPr>
      <w:r>
        <w:rPr>
          <w:spacing w:val="-1"/>
        </w:rPr>
        <w:t xml:space="preserve">Kongen har </w:t>
      </w:r>
      <w:r>
        <w:t>hjemmel til i</w:t>
      </w:r>
      <w:r>
        <w:rPr>
          <w:spacing w:val="-2"/>
        </w:rPr>
        <w:t xml:space="preserve"> </w:t>
      </w:r>
      <w:r>
        <w:rPr>
          <w:spacing w:val="-1"/>
        </w:rPr>
        <w:t>forskrift</w:t>
      </w:r>
      <w:r>
        <w:t xml:space="preserve"> å </w:t>
      </w:r>
      <w:r>
        <w:rPr>
          <w:spacing w:val="-2"/>
        </w:rPr>
        <w:t>gi</w:t>
      </w:r>
      <w:r>
        <w:t xml:space="preserve"> </w:t>
      </w:r>
      <w:r>
        <w:rPr>
          <w:spacing w:val="-1"/>
        </w:rPr>
        <w:t>utfyllende</w:t>
      </w:r>
      <w:r>
        <w:rPr>
          <w:spacing w:val="1"/>
        </w:rPr>
        <w:t xml:space="preserve"> </w:t>
      </w:r>
      <w:r>
        <w:rPr>
          <w:spacing w:val="-1"/>
        </w:rPr>
        <w:t xml:space="preserve">bestemmelser </w:t>
      </w:r>
      <w:r>
        <w:t xml:space="preserve">om </w:t>
      </w:r>
      <w:r>
        <w:rPr>
          <w:spacing w:val="-1"/>
        </w:rPr>
        <w:t>bruken</w:t>
      </w:r>
      <w:r>
        <w:rPr>
          <w:spacing w:val="2"/>
        </w:rPr>
        <w:t xml:space="preserve"> </w:t>
      </w:r>
      <w:r>
        <w:rPr>
          <w:spacing w:val="-1"/>
        </w:rPr>
        <w:t>av</w:t>
      </w:r>
      <w:r>
        <w:t xml:space="preserve"> risiko-</w:t>
      </w:r>
      <w:r>
        <w:rPr>
          <w:spacing w:val="-1"/>
        </w:rPr>
        <w:t xml:space="preserve"> </w:t>
      </w:r>
      <w:r>
        <w:rPr>
          <w:spacing w:val="1"/>
        </w:rPr>
        <w:t>og</w:t>
      </w:r>
      <w:r>
        <w:rPr>
          <w:spacing w:val="81"/>
        </w:rPr>
        <w:t xml:space="preserve"> </w:t>
      </w:r>
      <w:r>
        <w:rPr>
          <w:spacing w:val="-1"/>
        </w:rPr>
        <w:t>sårbarhetsanalyser.</w:t>
      </w:r>
      <w:r>
        <w:t xml:space="preserve"> </w:t>
      </w:r>
      <w:r>
        <w:rPr>
          <w:spacing w:val="-1"/>
        </w:rPr>
        <w:t>Det</w:t>
      </w:r>
      <w:r>
        <w:t xml:space="preserve"> reiser</w:t>
      </w:r>
      <w:r>
        <w:rPr>
          <w:spacing w:val="-1"/>
        </w:rPr>
        <w:t xml:space="preserve"> </w:t>
      </w:r>
      <w:r>
        <w:t>seg</w:t>
      </w:r>
      <w:r>
        <w:rPr>
          <w:spacing w:val="-3"/>
        </w:rPr>
        <w:t xml:space="preserve"> </w:t>
      </w:r>
      <w:r>
        <w:t>mange</w:t>
      </w:r>
      <w:r>
        <w:rPr>
          <w:spacing w:val="-1"/>
        </w:rPr>
        <w:t xml:space="preserve"> </w:t>
      </w:r>
      <w:r>
        <w:t xml:space="preserve">spørsmål av </w:t>
      </w:r>
      <w:r>
        <w:rPr>
          <w:spacing w:val="-1"/>
        </w:rPr>
        <w:t>teknisk</w:t>
      </w:r>
      <w:r>
        <w:t xml:space="preserve"> </w:t>
      </w:r>
      <w:r>
        <w:rPr>
          <w:spacing w:val="-1"/>
        </w:rPr>
        <w:t>art</w:t>
      </w:r>
      <w:r>
        <w:t xml:space="preserve"> i </w:t>
      </w:r>
      <w:r>
        <w:rPr>
          <w:spacing w:val="-1"/>
        </w:rPr>
        <w:t>arbeidet</w:t>
      </w:r>
      <w:r>
        <w:t xml:space="preserve"> </w:t>
      </w:r>
      <w:r>
        <w:rPr>
          <w:spacing w:val="-1"/>
        </w:rPr>
        <w:t>med</w:t>
      </w:r>
      <w:r>
        <w:t xml:space="preserve"> slike </w:t>
      </w:r>
      <w:r>
        <w:rPr>
          <w:spacing w:val="-1"/>
        </w:rPr>
        <w:t>analyser</w:t>
      </w:r>
      <w:r>
        <w:rPr>
          <w:spacing w:val="77"/>
        </w:rPr>
        <w:t xml:space="preserve"> </w:t>
      </w:r>
      <w:r>
        <w:t>og</w:t>
      </w:r>
      <w:r>
        <w:rPr>
          <w:spacing w:val="-3"/>
        </w:rPr>
        <w:t xml:space="preserve"> </w:t>
      </w:r>
      <w:r>
        <w:t>om hvordan de</w:t>
      </w:r>
      <w:r>
        <w:rPr>
          <w:spacing w:val="-1"/>
        </w:rPr>
        <w:t xml:space="preserve"> </w:t>
      </w:r>
      <w:r>
        <w:t xml:space="preserve">skal innpasses i </w:t>
      </w:r>
      <w:r>
        <w:rPr>
          <w:spacing w:val="-1"/>
        </w:rPr>
        <w:t>planleggingen</w:t>
      </w:r>
      <w:r>
        <w:rPr>
          <w:spacing w:val="1"/>
        </w:rPr>
        <w:t xml:space="preserve"> </w:t>
      </w:r>
      <w:r>
        <w:t>på</w:t>
      </w:r>
      <w:r>
        <w:rPr>
          <w:spacing w:val="-1"/>
        </w:rPr>
        <w:t xml:space="preserve"> en</w:t>
      </w:r>
      <w:r>
        <w:rPr>
          <w:spacing w:val="2"/>
        </w:rPr>
        <w:t xml:space="preserve"> </w:t>
      </w:r>
      <w:r>
        <w:rPr>
          <w:spacing w:val="-1"/>
        </w:rPr>
        <w:t>god</w:t>
      </w:r>
      <w:r>
        <w:t xml:space="preserve"> </w:t>
      </w:r>
      <w:r>
        <w:rPr>
          <w:spacing w:val="-1"/>
        </w:rPr>
        <w:t>måte.</w:t>
      </w:r>
      <w:r w:rsidR="00655474">
        <w:rPr>
          <w:spacing w:val="-1"/>
        </w:rPr>
        <w:t xml:space="preserve"> </w:t>
      </w:r>
    </w:p>
    <w:p w14:paraId="1894856B" w14:textId="77777777" w:rsidR="009943DD" w:rsidRDefault="00655474" w:rsidP="00655474">
      <w:pPr>
        <w:rPr>
          <w:spacing w:val="-1"/>
        </w:rPr>
      </w:pPr>
      <w:r>
        <w:rPr>
          <w:spacing w:val="-1"/>
        </w:rPr>
        <w:t xml:space="preserve">Det er så langt ikke gitt forskrifter til lovbestemmelsen. </w:t>
      </w:r>
    </w:p>
    <w:p w14:paraId="523F8D24" w14:textId="77777777" w:rsidR="00046DC1" w:rsidRDefault="00046DC1" w:rsidP="00046DC1">
      <w:pPr>
        <w:rPr>
          <w:spacing w:val="-1"/>
        </w:rPr>
      </w:pPr>
      <w:r>
        <w:rPr>
          <w:spacing w:val="-1"/>
        </w:rPr>
        <w:t xml:space="preserve">Norge er bundet av kravene i </w:t>
      </w:r>
      <w:hyperlink r:id="rId101" w:history="1">
        <w:r w:rsidRPr="002F6B25">
          <w:rPr>
            <w:rStyle w:val="Hyperkobling"/>
            <w:spacing w:val="-1"/>
          </w:rPr>
          <w:t>Seveso III-direktivet</w:t>
        </w:r>
      </w:hyperlink>
      <w:r>
        <w:rPr>
          <w:spacing w:val="-1"/>
        </w:rPr>
        <w:t xml:space="preserve">. </w:t>
      </w:r>
      <w:r w:rsidRPr="009943DD">
        <w:rPr>
          <w:spacing w:val="-1"/>
        </w:rPr>
        <w:t xml:space="preserve">Seveso direktivets formål er å forebygge storulykker der farlige kjemikalier inngår, samt begrense de konsekvenser storulykker kan få for mennesker, miljø og materielle verdier, og gjennom dette sikre høy grad av beskyttelse på en enhetlig og effektiv måte. Det er fastsatt en egen </w:t>
      </w:r>
      <w:hyperlink r:id="rId102" w:history="1">
        <w:r w:rsidRPr="00E0590F">
          <w:rPr>
            <w:rStyle w:val="Hyperkobling"/>
            <w:spacing w:val="-1"/>
          </w:rPr>
          <w:t>forskrift om tiltak for å forebygge og begrense konsekvensene av storulykker</w:t>
        </w:r>
      </w:hyperlink>
      <w:r w:rsidRPr="00AE3CE5">
        <w:rPr>
          <w:spacing w:val="-1"/>
        </w:rPr>
        <w:t xml:space="preserve"> </w:t>
      </w:r>
      <w:r>
        <w:rPr>
          <w:spacing w:val="-1"/>
        </w:rPr>
        <w:t xml:space="preserve">med hjemmel i </w:t>
      </w:r>
      <w:hyperlink r:id="rId103" w:history="1">
        <w:r w:rsidRPr="00E0590F">
          <w:rPr>
            <w:rStyle w:val="Hyperkobling"/>
            <w:spacing w:val="-1"/>
          </w:rPr>
          <w:t>lov 14. juni 2002 nr. 20 om vern mot brann, eksplosjon og ulykker med farlig stoff</w:t>
        </w:r>
      </w:hyperlink>
      <w:r>
        <w:rPr>
          <w:spacing w:val="-1"/>
        </w:rPr>
        <w:t>.</w:t>
      </w:r>
      <w:r w:rsidRPr="00043BC7">
        <w:rPr>
          <w:spacing w:val="-1"/>
        </w:rPr>
        <w:t xml:space="preserve"> </w:t>
      </w:r>
      <w:hyperlink r:id="rId104" w:history="1">
        <w:r w:rsidRPr="002F6B25">
          <w:rPr>
            <w:rStyle w:val="Hyperkobling"/>
            <w:spacing w:val="-1"/>
          </w:rPr>
          <w:t>Storulykkeforskriften (av 3. juni 2016 nr. 569)</w:t>
        </w:r>
      </w:hyperlink>
      <w:r w:rsidRPr="009943DD">
        <w:rPr>
          <w:spacing w:val="-1"/>
        </w:rPr>
        <w:t xml:space="preserve"> implementerer kun Seveso III-direktivets krav til virksomheter.</w:t>
      </w:r>
      <w:r>
        <w:rPr>
          <w:spacing w:val="-1"/>
        </w:rPr>
        <w:t xml:space="preserve"> Plan- og bygningsloven § 4-3 vil imidlertid også omfatte slike farlige virksomheter, og d</w:t>
      </w:r>
      <w:r w:rsidRPr="00655474">
        <w:rPr>
          <w:spacing w:val="-1"/>
        </w:rPr>
        <w:t xml:space="preserve">et er </w:t>
      </w:r>
      <w:r>
        <w:rPr>
          <w:spacing w:val="-1"/>
        </w:rPr>
        <w:t>i</w:t>
      </w:r>
      <w:r w:rsidRPr="00655474">
        <w:rPr>
          <w:spacing w:val="-1"/>
        </w:rPr>
        <w:t xml:space="preserve"> hovedsak gjennom bestemmelsene i plan- og bygningslovgivningen at norske myndigheter må sørge for at kravene i Seveso III-direktivet blir innarbeidet. </w:t>
      </w:r>
    </w:p>
    <w:p w14:paraId="1CF56B17" w14:textId="77777777" w:rsidR="00A94D74" w:rsidRPr="00043BC7" w:rsidRDefault="00A94D74" w:rsidP="00A94D74">
      <w:pPr>
        <w:rPr>
          <w:spacing w:val="-1"/>
        </w:rPr>
      </w:pPr>
      <w:bookmarkStart w:id="28" w:name="_Toc35934049"/>
      <w:r w:rsidRPr="00655474">
        <w:rPr>
          <w:spacing w:val="-1"/>
        </w:rPr>
        <w:t xml:space="preserve">Kommunen har som planmyndighet ansvaret for forvaltningen av arealene i kommunen. Den får derved også ansvar for planlegging knyttet til plassering av </w:t>
      </w:r>
      <w:r>
        <w:rPr>
          <w:spacing w:val="-1"/>
        </w:rPr>
        <w:t xml:space="preserve">virksomheter som er omfattet av </w:t>
      </w:r>
      <w:hyperlink r:id="rId105" w:history="1">
        <w:r w:rsidRPr="00E0590F">
          <w:rPr>
            <w:rStyle w:val="Hyperkobling"/>
            <w:spacing w:val="-1"/>
          </w:rPr>
          <w:t>storulykkeforskriften</w:t>
        </w:r>
      </w:hyperlink>
      <w:r>
        <w:rPr>
          <w:spacing w:val="-1"/>
        </w:rPr>
        <w:t xml:space="preserve">, </w:t>
      </w:r>
      <w:r w:rsidRPr="00655474">
        <w:rPr>
          <w:spacing w:val="-1"/>
        </w:rPr>
        <w:t>og endringer i omgivelsene rundt eksisterende virksomheter.</w:t>
      </w:r>
      <w:r>
        <w:rPr>
          <w:spacing w:val="-1"/>
        </w:rPr>
        <w:t xml:space="preserve"> </w:t>
      </w:r>
      <w:r w:rsidRPr="00655474">
        <w:rPr>
          <w:spacing w:val="-1"/>
        </w:rPr>
        <w:t>Myndighetene skal i sin arealbrukspolitikk ta hensyn til det langsiktige behovet for å opprettholde egnet avstand mellom virksomheter omfattet av direktivet og boligområder, bygninger og områder med offentlig ferdsel, viktige trafikkårer, rekreasjonsområder og sårbare naturområder. Direktivet krever at myndighetene har ordninger som ivaretar at allmennheten blir hørt ved etablering av ny virksomhet eller ved endring i eksisterende virksomhet, og at det blir gitt informasjon når slike beslutninger er tatt. Dette ivaretas gjennom kommunens arealplaner, og i saksbehandling av tillatelser etter plan- og bygningsloven.</w:t>
      </w:r>
    </w:p>
    <w:p w14:paraId="29CF098A" w14:textId="77777777" w:rsidR="005E53EA" w:rsidRDefault="00521829" w:rsidP="007730FF">
      <w:pPr>
        <w:pStyle w:val="UnOverskrift1"/>
        <w:rPr>
          <w:bCs/>
        </w:rPr>
      </w:pPr>
      <w:r>
        <w:lastRenderedPageBreak/>
        <w:t>Kapittel</w:t>
      </w:r>
      <w:r>
        <w:rPr>
          <w:spacing w:val="1"/>
        </w:rPr>
        <w:t xml:space="preserve"> </w:t>
      </w:r>
      <w:r>
        <w:t>5 Medvirkning</w:t>
      </w:r>
      <w:r>
        <w:rPr>
          <w:spacing w:val="-3"/>
        </w:rPr>
        <w:t xml:space="preserve"> </w:t>
      </w:r>
      <w:r>
        <w:t>i</w:t>
      </w:r>
      <w:r>
        <w:rPr>
          <w:spacing w:val="1"/>
        </w:rPr>
        <w:t xml:space="preserve"> </w:t>
      </w:r>
      <w:r>
        <w:t>planleggingen</w:t>
      </w:r>
      <w:bookmarkEnd w:id="28"/>
    </w:p>
    <w:p w14:paraId="06ADB3BA" w14:textId="77777777" w:rsidR="005E53EA" w:rsidRDefault="00521829" w:rsidP="007730FF">
      <w:pPr>
        <w:pStyle w:val="Undertittel"/>
        <w:rPr>
          <w:bCs/>
        </w:rPr>
      </w:pPr>
      <w:r>
        <w:t>Medvirkning</w:t>
      </w:r>
    </w:p>
    <w:p w14:paraId="50D489B6" w14:textId="77777777" w:rsidR="005E53EA" w:rsidRDefault="00521829" w:rsidP="00E23F94">
      <w:r>
        <w:rPr>
          <w:spacing w:val="-1"/>
        </w:rPr>
        <w:t>Bestemmelsen</w:t>
      </w:r>
      <w:r>
        <w:t xml:space="preserve"> om medvirkning</w:t>
      </w:r>
      <w:r>
        <w:rPr>
          <w:spacing w:val="-3"/>
        </w:rPr>
        <w:t xml:space="preserve"> </w:t>
      </w:r>
      <w:r>
        <w:t xml:space="preserve">er </w:t>
      </w:r>
      <w:r>
        <w:rPr>
          <w:spacing w:val="-1"/>
        </w:rPr>
        <w:t>en</w:t>
      </w:r>
      <w:r>
        <w:t xml:space="preserve"> selvstendig </w:t>
      </w:r>
      <w:r>
        <w:rPr>
          <w:spacing w:val="-1"/>
        </w:rPr>
        <w:t>bestemmelse</w:t>
      </w:r>
      <w:r>
        <w:t xml:space="preserve"> som </w:t>
      </w:r>
      <w:r>
        <w:rPr>
          <w:spacing w:val="-1"/>
        </w:rPr>
        <w:t>viderefører</w:t>
      </w:r>
      <w:r>
        <w:t xml:space="preserve"> informasjons-</w:t>
      </w:r>
      <w:r>
        <w:rPr>
          <w:spacing w:val="59"/>
        </w:rPr>
        <w:t xml:space="preserve"> </w:t>
      </w:r>
      <w:r>
        <w:t>og</w:t>
      </w:r>
      <w:r>
        <w:rPr>
          <w:spacing w:val="-3"/>
        </w:rPr>
        <w:t xml:space="preserve"> </w:t>
      </w:r>
      <w:r>
        <w:rPr>
          <w:spacing w:val="-1"/>
        </w:rPr>
        <w:t xml:space="preserve">medvirkningsbestemmelsene </w:t>
      </w:r>
      <w:r>
        <w:t xml:space="preserve">i </w:t>
      </w:r>
      <w:r>
        <w:rPr>
          <w:spacing w:val="-1"/>
        </w:rPr>
        <w:t xml:space="preserve">tidligere </w:t>
      </w:r>
      <w:r>
        <w:t xml:space="preserve">lov, </w:t>
      </w:r>
      <w:r>
        <w:rPr>
          <w:spacing w:val="-1"/>
        </w:rPr>
        <w:t>men</w:t>
      </w:r>
      <w:r>
        <w:t xml:space="preserve"> som </w:t>
      </w:r>
      <w:r>
        <w:rPr>
          <w:spacing w:val="-1"/>
        </w:rPr>
        <w:t xml:space="preserve">også </w:t>
      </w:r>
      <w:r>
        <w:t>styrker disse</w:t>
      </w:r>
      <w:r>
        <w:rPr>
          <w:spacing w:val="1"/>
        </w:rPr>
        <w:t xml:space="preserve"> </w:t>
      </w:r>
      <w:r>
        <w:rPr>
          <w:spacing w:val="-1"/>
        </w:rPr>
        <w:t>reglene</w:t>
      </w:r>
      <w:r>
        <w:rPr>
          <w:spacing w:val="-2"/>
        </w:rPr>
        <w:t xml:space="preserve"> </w:t>
      </w:r>
      <w:r>
        <w:rPr>
          <w:spacing w:val="1"/>
        </w:rPr>
        <w:t>på</w:t>
      </w:r>
      <w:r>
        <w:rPr>
          <w:spacing w:val="-1"/>
        </w:rPr>
        <w:t xml:space="preserve"> flere</w:t>
      </w:r>
      <w:r>
        <w:rPr>
          <w:spacing w:val="83"/>
        </w:rPr>
        <w:t xml:space="preserve"> </w:t>
      </w:r>
      <w:r>
        <w:rPr>
          <w:spacing w:val="-1"/>
        </w:rPr>
        <w:t>viktige punkter.</w:t>
      </w:r>
      <w:r>
        <w:rPr>
          <w:spacing w:val="2"/>
        </w:rPr>
        <w:t xml:space="preserve"> </w:t>
      </w:r>
      <w:r>
        <w:rPr>
          <w:spacing w:val="-1"/>
        </w:rPr>
        <w:t>Barn</w:t>
      </w:r>
      <w:r>
        <w:t xml:space="preserve"> og</w:t>
      </w:r>
      <w:r>
        <w:rPr>
          <w:spacing w:val="-1"/>
        </w:rPr>
        <w:t xml:space="preserve"> unge </w:t>
      </w:r>
      <w:r>
        <w:t xml:space="preserve">står i </w:t>
      </w:r>
      <w:r>
        <w:rPr>
          <w:spacing w:val="-1"/>
        </w:rPr>
        <w:t>en</w:t>
      </w:r>
      <w:r>
        <w:t xml:space="preserve"> særstilling</w:t>
      </w:r>
      <w:r>
        <w:rPr>
          <w:spacing w:val="-1"/>
        </w:rPr>
        <w:t xml:space="preserve"> </w:t>
      </w:r>
      <w:r>
        <w:t xml:space="preserve">som </w:t>
      </w:r>
      <w:r>
        <w:rPr>
          <w:spacing w:val="-1"/>
        </w:rPr>
        <w:t>gruppe</w:t>
      </w:r>
      <w:r>
        <w:rPr>
          <w:spacing w:val="-2"/>
        </w:rPr>
        <w:t xml:space="preserve"> </w:t>
      </w:r>
      <w:r>
        <w:t>i</w:t>
      </w:r>
      <w:r>
        <w:rPr>
          <w:spacing w:val="2"/>
        </w:rPr>
        <w:t xml:space="preserve"> </w:t>
      </w:r>
      <w:r>
        <w:rPr>
          <w:spacing w:val="-1"/>
        </w:rPr>
        <w:t>forhold</w:t>
      </w:r>
      <w:r>
        <w:t xml:space="preserve"> til </w:t>
      </w:r>
      <w:r>
        <w:rPr>
          <w:spacing w:val="-1"/>
        </w:rPr>
        <w:t>andre</w:t>
      </w:r>
      <w:r>
        <w:rPr>
          <w:spacing w:val="-2"/>
        </w:rPr>
        <w:t xml:space="preserve"> </w:t>
      </w:r>
      <w:r>
        <w:t xml:space="preserve">som </w:t>
      </w:r>
      <w:r>
        <w:rPr>
          <w:spacing w:val="-1"/>
        </w:rPr>
        <w:t>krever</w:t>
      </w:r>
      <w:r>
        <w:rPr>
          <w:spacing w:val="71"/>
        </w:rPr>
        <w:t xml:space="preserve"> </w:t>
      </w:r>
      <w:r>
        <w:rPr>
          <w:spacing w:val="-1"/>
        </w:rPr>
        <w:t>spesiell</w:t>
      </w:r>
      <w:r>
        <w:t xml:space="preserve"> </w:t>
      </w:r>
      <w:r>
        <w:rPr>
          <w:spacing w:val="-1"/>
        </w:rPr>
        <w:t>tilrettelegging</w:t>
      </w:r>
      <w:r>
        <w:rPr>
          <w:spacing w:val="-3"/>
        </w:rPr>
        <w:t xml:space="preserve"> </w:t>
      </w:r>
      <w:r>
        <w:t>i</w:t>
      </w:r>
      <w:r>
        <w:rPr>
          <w:spacing w:val="1"/>
        </w:rPr>
        <w:t xml:space="preserve"> </w:t>
      </w:r>
      <w:r>
        <w:t xml:space="preserve">forhold til </w:t>
      </w:r>
      <w:r>
        <w:rPr>
          <w:spacing w:val="-1"/>
        </w:rPr>
        <w:t>planarbeidet,</w:t>
      </w:r>
      <w:r>
        <w:t xml:space="preserve"> </w:t>
      </w:r>
      <w:r>
        <w:rPr>
          <w:spacing w:val="1"/>
        </w:rPr>
        <w:t>og</w:t>
      </w:r>
      <w:r>
        <w:rPr>
          <w:spacing w:val="-3"/>
        </w:rPr>
        <w:t xml:space="preserve"> </w:t>
      </w:r>
      <w:r>
        <w:t xml:space="preserve">er </w:t>
      </w:r>
      <w:r>
        <w:rPr>
          <w:spacing w:val="-1"/>
        </w:rPr>
        <w:t>derfor</w:t>
      </w:r>
      <w:r>
        <w:rPr>
          <w:spacing w:val="-2"/>
        </w:rPr>
        <w:t xml:space="preserve"> </w:t>
      </w:r>
      <w:r>
        <w:rPr>
          <w:spacing w:val="-1"/>
        </w:rPr>
        <w:t>spesielt</w:t>
      </w:r>
      <w:r>
        <w:t xml:space="preserve"> </w:t>
      </w:r>
      <w:r>
        <w:rPr>
          <w:spacing w:val="-1"/>
        </w:rPr>
        <w:t>framhevet</w:t>
      </w:r>
      <w:r>
        <w:t xml:space="preserve"> i loven, se</w:t>
      </w:r>
      <w:r>
        <w:rPr>
          <w:spacing w:val="103"/>
        </w:rPr>
        <w:t xml:space="preserve"> </w:t>
      </w:r>
      <w:r>
        <w:rPr>
          <w:spacing w:val="-1"/>
        </w:rPr>
        <w:t xml:space="preserve">også </w:t>
      </w:r>
      <w:r>
        <w:t xml:space="preserve">§ 3-3 </w:t>
      </w:r>
      <w:r>
        <w:rPr>
          <w:spacing w:val="-1"/>
        </w:rPr>
        <w:t>tredje</w:t>
      </w:r>
      <w:r>
        <w:t xml:space="preserve"> </w:t>
      </w:r>
      <w:r>
        <w:rPr>
          <w:spacing w:val="-1"/>
        </w:rPr>
        <w:t>ledd.</w:t>
      </w:r>
    </w:p>
    <w:p w14:paraId="04B3EC3A" w14:textId="77777777" w:rsidR="004C201C" w:rsidRDefault="00521829" w:rsidP="00E23F94">
      <w:pPr>
        <w:rPr>
          <w:spacing w:val="5"/>
        </w:rPr>
      </w:pPr>
      <w:r>
        <w:t xml:space="preserve">Alle som </w:t>
      </w:r>
      <w:r>
        <w:rPr>
          <w:spacing w:val="-1"/>
        </w:rPr>
        <w:t>utarbeider</w:t>
      </w:r>
      <w:r>
        <w:rPr>
          <w:spacing w:val="-2"/>
        </w:rPr>
        <w:t xml:space="preserve"> </w:t>
      </w:r>
      <w:r>
        <w:rPr>
          <w:spacing w:val="1"/>
        </w:rPr>
        <w:t>og</w:t>
      </w:r>
      <w:r>
        <w:rPr>
          <w:spacing w:val="-1"/>
        </w:rPr>
        <w:t xml:space="preserve"> fremmer</w:t>
      </w:r>
      <w:r>
        <w:t xml:space="preserve"> </w:t>
      </w:r>
      <w:r>
        <w:rPr>
          <w:spacing w:val="-1"/>
        </w:rPr>
        <w:t>planforslag</w:t>
      </w:r>
      <w:r>
        <w:rPr>
          <w:spacing w:val="-3"/>
        </w:rPr>
        <w:t xml:space="preserve"> </w:t>
      </w:r>
      <w:r>
        <w:rPr>
          <w:spacing w:val="-1"/>
        </w:rPr>
        <w:t>har</w:t>
      </w:r>
      <w:r>
        <w:rPr>
          <w:spacing w:val="1"/>
        </w:rPr>
        <w:t xml:space="preserve"> </w:t>
      </w:r>
      <w:r>
        <w:t>en plikt til å</w:t>
      </w:r>
      <w:r>
        <w:rPr>
          <w:spacing w:val="-1"/>
        </w:rPr>
        <w:t xml:space="preserve"> legge </w:t>
      </w:r>
      <w:r>
        <w:t xml:space="preserve">til </w:t>
      </w:r>
      <w:r>
        <w:rPr>
          <w:spacing w:val="-1"/>
        </w:rPr>
        <w:t>rette</w:t>
      </w:r>
      <w:r>
        <w:rPr>
          <w:spacing w:val="1"/>
        </w:rPr>
        <w:t xml:space="preserve"> </w:t>
      </w:r>
      <w:r>
        <w:t>for</w:t>
      </w:r>
      <w:r>
        <w:rPr>
          <w:spacing w:val="-2"/>
        </w:rPr>
        <w:t xml:space="preserve"> </w:t>
      </w:r>
      <w:r>
        <w:rPr>
          <w:spacing w:val="-1"/>
        </w:rPr>
        <w:t>aktiv</w:t>
      </w:r>
      <w:r>
        <w:rPr>
          <w:spacing w:val="69"/>
        </w:rPr>
        <w:t xml:space="preserve"> </w:t>
      </w:r>
      <w:r>
        <w:rPr>
          <w:spacing w:val="-1"/>
        </w:rPr>
        <w:t>medvirkning.</w:t>
      </w:r>
      <w:r>
        <w:t xml:space="preserve"> Det vil si </w:t>
      </w:r>
      <w:r>
        <w:rPr>
          <w:spacing w:val="-1"/>
        </w:rPr>
        <w:t>at</w:t>
      </w:r>
      <w:r>
        <w:t xml:space="preserve"> </w:t>
      </w:r>
      <w:r>
        <w:rPr>
          <w:spacing w:val="-1"/>
        </w:rPr>
        <w:t>plikten</w:t>
      </w:r>
      <w:r>
        <w:t xml:space="preserve"> til å </w:t>
      </w:r>
      <w:r>
        <w:rPr>
          <w:spacing w:val="-1"/>
        </w:rPr>
        <w:t xml:space="preserve">sørge </w:t>
      </w:r>
      <w:r>
        <w:t xml:space="preserve">for </w:t>
      </w:r>
      <w:r>
        <w:rPr>
          <w:spacing w:val="-1"/>
        </w:rPr>
        <w:t>en</w:t>
      </w:r>
      <w:r>
        <w:rPr>
          <w:spacing w:val="2"/>
        </w:rPr>
        <w:t xml:space="preserve"> </w:t>
      </w:r>
      <w:r>
        <w:rPr>
          <w:spacing w:val="-1"/>
        </w:rPr>
        <w:t>tilrettelegging</w:t>
      </w:r>
      <w:r>
        <w:rPr>
          <w:spacing w:val="-3"/>
        </w:rPr>
        <w:t xml:space="preserve"> </w:t>
      </w:r>
      <w:r>
        <w:rPr>
          <w:spacing w:val="1"/>
        </w:rPr>
        <w:t>for</w:t>
      </w:r>
      <w:r>
        <w:t xml:space="preserve"> </w:t>
      </w:r>
      <w:r>
        <w:rPr>
          <w:spacing w:val="-1"/>
        </w:rPr>
        <w:t>aktiv</w:t>
      </w:r>
      <w:r>
        <w:rPr>
          <w:spacing w:val="2"/>
        </w:rPr>
        <w:t xml:space="preserve"> </w:t>
      </w:r>
      <w:r>
        <w:rPr>
          <w:spacing w:val="-1"/>
        </w:rPr>
        <w:t>medvirkning</w:t>
      </w:r>
      <w:r>
        <w:rPr>
          <w:spacing w:val="-2"/>
        </w:rPr>
        <w:t xml:space="preserve"> </w:t>
      </w:r>
      <w:r>
        <w:t>skal</w:t>
      </w:r>
      <w:r>
        <w:rPr>
          <w:spacing w:val="87"/>
        </w:rPr>
        <w:t xml:space="preserve"> </w:t>
      </w:r>
      <w:r>
        <w:t>være</w:t>
      </w:r>
      <w:r>
        <w:rPr>
          <w:spacing w:val="-1"/>
        </w:rPr>
        <w:t xml:space="preserve"> den</w:t>
      </w:r>
      <w:r>
        <w:t xml:space="preserve"> samme </w:t>
      </w:r>
      <w:r>
        <w:rPr>
          <w:spacing w:val="-1"/>
        </w:rPr>
        <w:t>enten</w:t>
      </w:r>
      <w:r>
        <w:t xml:space="preserve"> det er</w:t>
      </w:r>
      <w:r>
        <w:rPr>
          <w:spacing w:val="-2"/>
        </w:rPr>
        <w:t xml:space="preserve"> </w:t>
      </w:r>
      <w:r>
        <w:rPr>
          <w:spacing w:val="-1"/>
        </w:rPr>
        <w:t>planmyndigheten</w:t>
      </w:r>
      <w:r>
        <w:t xml:space="preserve"> selv, </w:t>
      </w:r>
      <w:r>
        <w:rPr>
          <w:spacing w:val="-1"/>
        </w:rPr>
        <w:t>andre myndigheter</w:t>
      </w:r>
      <w:r>
        <w:t xml:space="preserve"> </w:t>
      </w:r>
      <w:r>
        <w:rPr>
          <w:spacing w:val="-1"/>
        </w:rPr>
        <w:t>eller</w:t>
      </w:r>
      <w:r>
        <w:t xml:space="preserve"> </w:t>
      </w:r>
      <w:r>
        <w:rPr>
          <w:spacing w:val="-1"/>
        </w:rPr>
        <w:t xml:space="preserve">private </w:t>
      </w:r>
      <w:r>
        <w:t>som</w:t>
      </w:r>
      <w:r>
        <w:rPr>
          <w:spacing w:val="85"/>
        </w:rPr>
        <w:t xml:space="preserve"> </w:t>
      </w:r>
      <w:r>
        <w:rPr>
          <w:spacing w:val="-1"/>
        </w:rPr>
        <w:t>utarbeider</w:t>
      </w:r>
      <w:r>
        <w:rPr>
          <w:spacing w:val="-2"/>
        </w:rPr>
        <w:t xml:space="preserve"> </w:t>
      </w:r>
      <w:r>
        <w:rPr>
          <w:spacing w:val="-1"/>
        </w:rPr>
        <w:t>planforslaget.</w:t>
      </w:r>
      <w:r>
        <w:t xml:space="preserve"> </w:t>
      </w:r>
      <w:r>
        <w:rPr>
          <w:spacing w:val="-1"/>
        </w:rPr>
        <w:t>Imidlertid</w:t>
      </w:r>
      <w:r>
        <w:t xml:space="preserve"> påhviler </w:t>
      </w:r>
      <w:r>
        <w:rPr>
          <w:spacing w:val="-1"/>
        </w:rPr>
        <w:t>det</w:t>
      </w:r>
      <w:r>
        <w:t xml:space="preserve"> kommunen som </w:t>
      </w:r>
      <w:r>
        <w:rPr>
          <w:spacing w:val="-1"/>
        </w:rPr>
        <w:t>planmyndighet</w:t>
      </w:r>
      <w:r>
        <w:t xml:space="preserve"> en særskilt</w:t>
      </w:r>
      <w:r>
        <w:rPr>
          <w:spacing w:val="73"/>
        </w:rPr>
        <w:t xml:space="preserve"> </w:t>
      </w:r>
      <w:r>
        <w:t>plikt og</w:t>
      </w:r>
      <w:r>
        <w:rPr>
          <w:spacing w:val="-2"/>
        </w:rPr>
        <w:t xml:space="preserve"> </w:t>
      </w:r>
      <w:r>
        <w:rPr>
          <w:spacing w:val="-1"/>
        </w:rPr>
        <w:t xml:space="preserve">oppgave </w:t>
      </w:r>
      <w:r>
        <w:t>med</w:t>
      </w:r>
      <w:r>
        <w:rPr>
          <w:spacing w:val="1"/>
        </w:rPr>
        <w:t xml:space="preserve"> </w:t>
      </w:r>
      <w:r>
        <w:t>å</w:t>
      </w:r>
      <w:r>
        <w:rPr>
          <w:spacing w:val="-1"/>
        </w:rPr>
        <w:t xml:space="preserve"> </w:t>
      </w:r>
      <w:r>
        <w:t>påse</w:t>
      </w:r>
      <w:r>
        <w:rPr>
          <w:spacing w:val="-1"/>
        </w:rPr>
        <w:t xml:space="preserve"> at</w:t>
      </w:r>
      <w:r>
        <w:t xml:space="preserve"> </w:t>
      </w:r>
      <w:r>
        <w:rPr>
          <w:spacing w:val="-1"/>
        </w:rPr>
        <w:t>kravet</w:t>
      </w:r>
      <w:r>
        <w:t xml:space="preserve"> om å</w:t>
      </w:r>
      <w:r>
        <w:rPr>
          <w:spacing w:val="-1"/>
        </w:rPr>
        <w:t xml:space="preserve"> tilrettelegge</w:t>
      </w:r>
      <w:r>
        <w:rPr>
          <w:spacing w:val="1"/>
        </w:rPr>
        <w:t xml:space="preserve"> </w:t>
      </w:r>
      <w:r>
        <w:t>for</w:t>
      </w:r>
      <w:r>
        <w:rPr>
          <w:spacing w:val="-2"/>
        </w:rPr>
        <w:t xml:space="preserve"> </w:t>
      </w:r>
      <w:r>
        <w:t>medvirkning</w:t>
      </w:r>
      <w:r>
        <w:rPr>
          <w:spacing w:val="-1"/>
        </w:rPr>
        <w:t xml:space="preserve"> er</w:t>
      </w:r>
      <w:r>
        <w:rPr>
          <w:spacing w:val="1"/>
        </w:rPr>
        <w:t xml:space="preserve"> </w:t>
      </w:r>
      <w:r>
        <w:rPr>
          <w:spacing w:val="-1"/>
        </w:rPr>
        <w:t>fulgt</w:t>
      </w:r>
      <w:r>
        <w:t xml:space="preserve"> der </w:t>
      </w:r>
      <w:r>
        <w:rPr>
          <w:spacing w:val="-1"/>
        </w:rPr>
        <w:t>andre</w:t>
      </w:r>
      <w:r>
        <w:rPr>
          <w:spacing w:val="69"/>
        </w:rPr>
        <w:t xml:space="preserve"> </w:t>
      </w:r>
      <w:r>
        <w:rPr>
          <w:spacing w:val="-1"/>
        </w:rPr>
        <w:t>myndigheter</w:t>
      </w:r>
      <w:r>
        <w:rPr>
          <w:spacing w:val="-2"/>
        </w:rPr>
        <w:t xml:space="preserve"> </w:t>
      </w:r>
      <w:r>
        <w:rPr>
          <w:spacing w:val="1"/>
        </w:rPr>
        <w:t>og</w:t>
      </w:r>
      <w:r>
        <w:rPr>
          <w:spacing w:val="-3"/>
        </w:rPr>
        <w:t xml:space="preserve"> </w:t>
      </w:r>
      <w:r>
        <w:t xml:space="preserve">private har </w:t>
      </w:r>
      <w:r>
        <w:rPr>
          <w:spacing w:val="-1"/>
        </w:rPr>
        <w:t>utarbeidet</w:t>
      </w:r>
      <w:r>
        <w:t xml:space="preserve"> </w:t>
      </w:r>
      <w:r>
        <w:rPr>
          <w:spacing w:val="-1"/>
        </w:rPr>
        <w:t>planforslaget.</w:t>
      </w:r>
      <w:r>
        <w:t xml:space="preserve"> </w:t>
      </w:r>
      <w:r>
        <w:rPr>
          <w:spacing w:val="-1"/>
        </w:rPr>
        <w:t>Dette er</w:t>
      </w:r>
      <w:r>
        <w:t xml:space="preserve"> nødvendig</w:t>
      </w:r>
      <w:r>
        <w:rPr>
          <w:spacing w:val="-1"/>
        </w:rPr>
        <w:t xml:space="preserve"> </w:t>
      </w:r>
      <w:r>
        <w:t>for å</w:t>
      </w:r>
      <w:r>
        <w:rPr>
          <w:spacing w:val="-1"/>
        </w:rPr>
        <w:t xml:space="preserve"> </w:t>
      </w:r>
      <w:r w:rsidRPr="00C005C8">
        <w:t>kvalitetssikre saksbehandlingen</w:t>
      </w:r>
      <w:r>
        <w:t xml:space="preserve"> i forhold til </w:t>
      </w:r>
      <w:r>
        <w:rPr>
          <w:spacing w:val="-1"/>
        </w:rPr>
        <w:t>medvirkningskravet</w:t>
      </w:r>
      <w:r>
        <w:rPr>
          <w:spacing w:val="2"/>
        </w:rPr>
        <w:t xml:space="preserve"> </w:t>
      </w:r>
      <w:r>
        <w:rPr>
          <w:spacing w:val="-1"/>
        </w:rPr>
        <w:t>generelt.</w:t>
      </w:r>
      <w:r>
        <w:t xml:space="preserve"> </w:t>
      </w:r>
      <w:r>
        <w:rPr>
          <w:spacing w:val="-1"/>
        </w:rPr>
        <w:t>Dessuten</w:t>
      </w:r>
      <w:r>
        <w:t xml:space="preserve"> </w:t>
      </w:r>
      <w:r>
        <w:rPr>
          <w:spacing w:val="-1"/>
        </w:rPr>
        <w:t>har</w:t>
      </w:r>
      <w:r>
        <w:t xml:space="preserve"> kommunen </w:t>
      </w:r>
      <w:r>
        <w:rPr>
          <w:spacing w:val="-1"/>
        </w:rPr>
        <w:t>en</w:t>
      </w:r>
      <w:r>
        <w:rPr>
          <w:spacing w:val="77"/>
        </w:rPr>
        <w:t xml:space="preserve"> </w:t>
      </w:r>
      <w:r>
        <w:t>særlig</w:t>
      </w:r>
      <w:r>
        <w:rPr>
          <w:spacing w:val="-3"/>
        </w:rPr>
        <w:t xml:space="preserve"> </w:t>
      </w:r>
      <w:r>
        <w:rPr>
          <w:spacing w:val="-1"/>
        </w:rPr>
        <w:t xml:space="preserve">oppgave </w:t>
      </w:r>
      <w:r>
        <w:t>med</w:t>
      </w:r>
      <w:r>
        <w:rPr>
          <w:spacing w:val="1"/>
        </w:rPr>
        <w:t xml:space="preserve"> </w:t>
      </w:r>
      <w:r>
        <w:t>å</w:t>
      </w:r>
      <w:r>
        <w:rPr>
          <w:spacing w:val="-1"/>
        </w:rPr>
        <w:t xml:space="preserve"> tilrettelegge </w:t>
      </w:r>
      <w:r>
        <w:t xml:space="preserve">for </w:t>
      </w:r>
      <w:r>
        <w:rPr>
          <w:spacing w:val="-1"/>
        </w:rPr>
        <w:t>at</w:t>
      </w:r>
      <w:r>
        <w:rPr>
          <w:spacing w:val="5"/>
        </w:rPr>
        <w:t xml:space="preserve"> </w:t>
      </w:r>
      <w:r>
        <w:rPr>
          <w:spacing w:val="-1"/>
        </w:rPr>
        <w:t>grupper</w:t>
      </w:r>
      <w:r>
        <w:t xml:space="preserve"> som </w:t>
      </w:r>
      <w:r>
        <w:rPr>
          <w:spacing w:val="-1"/>
        </w:rPr>
        <w:t>ellers</w:t>
      </w:r>
      <w:r>
        <w:t xml:space="preserve"> ikke så</w:t>
      </w:r>
      <w:r>
        <w:rPr>
          <w:spacing w:val="-1"/>
        </w:rPr>
        <w:t xml:space="preserve"> </w:t>
      </w:r>
      <w:r>
        <w:t>lett kommer til orde</w:t>
      </w:r>
      <w:r>
        <w:rPr>
          <w:spacing w:val="-2"/>
        </w:rPr>
        <w:t xml:space="preserve"> </w:t>
      </w:r>
      <w:r>
        <w:t>i</w:t>
      </w:r>
      <w:r>
        <w:rPr>
          <w:spacing w:val="53"/>
        </w:rPr>
        <w:t xml:space="preserve"> </w:t>
      </w:r>
      <w:r>
        <w:rPr>
          <w:spacing w:val="-1"/>
        </w:rPr>
        <w:t>planprosesser,</w:t>
      </w:r>
      <w:r>
        <w:rPr>
          <w:spacing w:val="1"/>
        </w:rPr>
        <w:t xml:space="preserve"> </w:t>
      </w:r>
      <w:r>
        <w:rPr>
          <w:spacing w:val="-1"/>
        </w:rPr>
        <w:t>aktivt</w:t>
      </w:r>
      <w:r>
        <w:t xml:space="preserve"> skal </w:t>
      </w:r>
      <w:r>
        <w:rPr>
          <w:spacing w:val="-1"/>
        </w:rPr>
        <w:t>bringes</w:t>
      </w:r>
      <w:r>
        <w:t xml:space="preserve"> inn.</w:t>
      </w:r>
      <w:r>
        <w:rPr>
          <w:spacing w:val="5"/>
        </w:rPr>
        <w:t xml:space="preserve"> </w:t>
      </w:r>
    </w:p>
    <w:p w14:paraId="057A3023" w14:textId="77777777" w:rsidR="005E53EA" w:rsidRDefault="00521829" w:rsidP="00E23F94">
      <w:pPr>
        <w:rPr>
          <w:spacing w:val="-1"/>
        </w:rPr>
      </w:pPr>
      <w:r>
        <w:t>I</w:t>
      </w:r>
      <w:r>
        <w:rPr>
          <w:spacing w:val="-4"/>
        </w:rPr>
        <w:t xml:space="preserve"> </w:t>
      </w:r>
      <w:r>
        <w:t xml:space="preserve">loven </w:t>
      </w:r>
      <w:r>
        <w:rPr>
          <w:spacing w:val="-1"/>
        </w:rPr>
        <w:t>er</w:t>
      </w:r>
      <w:r>
        <w:t xml:space="preserve"> barn og</w:t>
      </w:r>
      <w:r>
        <w:rPr>
          <w:spacing w:val="-3"/>
        </w:rPr>
        <w:t xml:space="preserve"> </w:t>
      </w:r>
      <w:r>
        <w:rPr>
          <w:spacing w:val="-1"/>
        </w:rPr>
        <w:t xml:space="preserve">unge </w:t>
      </w:r>
      <w:r>
        <w:t xml:space="preserve">nevnt </w:t>
      </w:r>
      <w:r>
        <w:rPr>
          <w:spacing w:val="-1"/>
        </w:rPr>
        <w:t>direkte</w:t>
      </w:r>
      <w:r>
        <w:rPr>
          <w:spacing w:val="1"/>
        </w:rPr>
        <w:t xml:space="preserve"> </w:t>
      </w:r>
      <w:r>
        <w:t xml:space="preserve">som </w:t>
      </w:r>
      <w:r>
        <w:rPr>
          <w:spacing w:val="-1"/>
        </w:rPr>
        <w:t>en</w:t>
      </w:r>
      <w:r>
        <w:t xml:space="preserve"> slik</w:t>
      </w:r>
      <w:r>
        <w:rPr>
          <w:spacing w:val="59"/>
        </w:rPr>
        <w:t xml:space="preserve"> </w:t>
      </w:r>
      <w:r>
        <w:rPr>
          <w:spacing w:val="-1"/>
        </w:rPr>
        <w:t>gruppe,</w:t>
      </w:r>
      <w:r>
        <w:t xml:space="preserve"> men </w:t>
      </w:r>
      <w:r>
        <w:rPr>
          <w:spacing w:val="-1"/>
        </w:rPr>
        <w:t>også</w:t>
      </w:r>
      <w:r>
        <w:rPr>
          <w:spacing w:val="1"/>
        </w:rPr>
        <w:t xml:space="preserve"> </w:t>
      </w:r>
      <w:r>
        <w:t xml:space="preserve">grupper </w:t>
      </w:r>
      <w:r>
        <w:rPr>
          <w:spacing w:val="-1"/>
        </w:rPr>
        <w:t>med</w:t>
      </w:r>
      <w:r>
        <w:t xml:space="preserve"> </w:t>
      </w:r>
      <w:r>
        <w:rPr>
          <w:spacing w:val="-1"/>
        </w:rPr>
        <w:t>forskjellige funksjonsnedsettelser kan</w:t>
      </w:r>
      <w:r>
        <w:t xml:space="preserve"> </w:t>
      </w:r>
      <w:r>
        <w:rPr>
          <w:spacing w:val="1"/>
        </w:rPr>
        <w:t>ha</w:t>
      </w:r>
      <w:r>
        <w:rPr>
          <w:spacing w:val="-1"/>
        </w:rPr>
        <w:t xml:space="preserve"> </w:t>
      </w:r>
      <w:r>
        <w:t xml:space="preserve">behov </w:t>
      </w:r>
      <w:r>
        <w:rPr>
          <w:spacing w:val="-1"/>
        </w:rPr>
        <w:t xml:space="preserve">for </w:t>
      </w:r>
      <w:r>
        <w:t>slik</w:t>
      </w:r>
      <w:r>
        <w:rPr>
          <w:spacing w:val="83"/>
        </w:rPr>
        <w:t xml:space="preserve"> </w:t>
      </w:r>
      <w:r>
        <w:rPr>
          <w:spacing w:val="-1"/>
        </w:rPr>
        <w:t>tilrettelegging.</w:t>
      </w:r>
      <w:r>
        <w:t xml:space="preserve"> Det kan </w:t>
      </w:r>
      <w:r>
        <w:rPr>
          <w:spacing w:val="-1"/>
        </w:rPr>
        <w:t>også</w:t>
      </w:r>
      <w:r>
        <w:rPr>
          <w:spacing w:val="1"/>
        </w:rPr>
        <w:t xml:space="preserve"> </w:t>
      </w:r>
      <w:r>
        <w:t>være</w:t>
      </w:r>
      <w:r>
        <w:rPr>
          <w:spacing w:val="-1"/>
        </w:rPr>
        <w:t xml:space="preserve"> </w:t>
      </w:r>
      <w:r>
        <w:t>nødvendig</w:t>
      </w:r>
      <w:r>
        <w:rPr>
          <w:spacing w:val="-3"/>
        </w:rPr>
        <w:t xml:space="preserve"> </w:t>
      </w:r>
      <w:r>
        <w:t>å</w:t>
      </w:r>
      <w:r>
        <w:rPr>
          <w:spacing w:val="-1"/>
        </w:rPr>
        <w:t xml:space="preserve"> </w:t>
      </w:r>
      <w:r>
        <w:t>vurdere</w:t>
      </w:r>
      <w:r>
        <w:rPr>
          <w:spacing w:val="-2"/>
        </w:rPr>
        <w:t xml:space="preserve"> </w:t>
      </w:r>
      <w:r>
        <w:rPr>
          <w:spacing w:val="-1"/>
        </w:rPr>
        <w:t>tilretteleggingen</w:t>
      </w:r>
      <w:r>
        <w:t xml:space="preserve"> for </w:t>
      </w:r>
      <w:r>
        <w:rPr>
          <w:spacing w:val="-1"/>
        </w:rPr>
        <w:t>medvirkning</w:t>
      </w:r>
      <w:r>
        <w:rPr>
          <w:spacing w:val="75"/>
        </w:rPr>
        <w:t xml:space="preserve"> </w:t>
      </w:r>
      <w:r>
        <w:t xml:space="preserve">særskilt </w:t>
      </w:r>
      <w:r>
        <w:rPr>
          <w:spacing w:val="-1"/>
        </w:rPr>
        <w:t>for minoriteter</w:t>
      </w:r>
      <w:r>
        <w:rPr>
          <w:spacing w:val="-2"/>
        </w:rPr>
        <w:t xml:space="preserve"> </w:t>
      </w:r>
      <w:r>
        <w:t xml:space="preserve">med </w:t>
      </w:r>
      <w:r>
        <w:rPr>
          <w:spacing w:val="-1"/>
        </w:rPr>
        <w:t>annet</w:t>
      </w:r>
      <w:r>
        <w:t xml:space="preserve"> </w:t>
      </w:r>
      <w:r>
        <w:rPr>
          <w:spacing w:val="-1"/>
        </w:rPr>
        <w:t>språk.</w:t>
      </w:r>
      <w:r>
        <w:rPr>
          <w:spacing w:val="3"/>
        </w:rPr>
        <w:t xml:space="preserve"> </w:t>
      </w:r>
      <w:r>
        <w:rPr>
          <w:spacing w:val="-1"/>
        </w:rPr>
        <w:t>Det</w:t>
      </w:r>
      <w:r>
        <w:t xml:space="preserve"> kan</w:t>
      </w:r>
      <w:r>
        <w:rPr>
          <w:spacing w:val="1"/>
        </w:rPr>
        <w:t xml:space="preserve"> </w:t>
      </w:r>
      <w:r>
        <w:rPr>
          <w:spacing w:val="-1"/>
        </w:rPr>
        <w:t>også</w:t>
      </w:r>
      <w:r>
        <w:rPr>
          <w:spacing w:val="1"/>
        </w:rPr>
        <w:t xml:space="preserve"> </w:t>
      </w:r>
      <w:r>
        <w:rPr>
          <w:spacing w:val="-1"/>
        </w:rPr>
        <w:t>gjelde ivaretakelse</w:t>
      </w:r>
      <w:r>
        <w:rPr>
          <w:spacing w:val="1"/>
        </w:rPr>
        <w:t xml:space="preserve"> </w:t>
      </w:r>
      <w:r>
        <w:rPr>
          <w:spacing w:val="-1"/>
        </w:rPr>
        <w:t>av</w:t>
      </w:r>
      <w:r>
        <w:t xml:space="preserve"> </w:t>
      </w:r>
      <w:r>
        <w:rPr>
          <w:spacing w:val="-1"/>
        </w:rPr>
        <w:t>allemannsretten</w:t>
      </w:r>
      <w:r>
        <w:rPr>
          <w:spacing w:val="97"/>
        </w:rPr>
        <w:t xml:space="preserve"> </w:t>
      </w:r>
      <w:r>
        <w:rPr>
          <w:spacing w:val="-1"/>
        </w:rPr>
        <w:t>(rett</w:t>
      </w:r>
      <w:r>
        <w:t xml:space="preserve"> til </w:t>
      </w:r>
      <w:r>
        <w:rPr>
          <w:spacing w:val="-1"/>
        </w:rPr>
        <w:t>ferdsel</w:t>
      </w:r>
      <w:r>
        <w:t xml:space="preserve"> </w:t>
      </w:r>
      <w:r>
        <w:rPr>
          <w:spacing w:val="1"/>
        </w:rPr>
        <w:t>og</w:t>
      </w:r>
      <w:r>
        <w:rPr>
          <w:spacing w:val="-3"/>
        </w:rPr>
        <w:t xml:space="preserve"> </w:t>
      </w:r>
      <w:r>
        <w:t xml:space="preserve">opphold i </w:t>
      </w:r>
      <w:r>
        <w:rPr>
          <w:spacing w:val="-1"/>
        </w:rPr>
        <w:t xml:space="preserve">utmark) </w:t>
      </w:r>
      <w:r>
        <w:t>særlig</w:t>
      </w:r>
      <w:r>
        <w:rPr>
          <w:spacing w:val="-3"/>
        </w:rPr>
        <w:t xml:space="preserve"> </w:t>
      </w:r>
      <w:r>
        <w:t xml:space="preserve">utenfor </w:t>
      </w:r>
      <w:r>
        <w:rPr>
          <w:spacing w:val="-1"/>
        </w:rPr>
        <w:t xml:space="preserve">byggesonen </w:t>
      </w:r>
      <w:r>
        <w:t>hvor</w:t>
      </w:r>
      <w:r>
        <w:rPr>
          <w:spacing w:val="-1"/>
        </w:rPr>
        <w:t xml:space="preserve"> </w:t>
      </w:r>
      <w:r>
        <w:t xml:space="preserve">det er </w:t>
      </w:r>
      <w:r>
        <w:rPr>
          <w:spacing w:val="-1"/>
        </w:rPr>
        <w:t>et</w:t>
      </w:r>
      <w:r>
        <w:t xml:space="preserve"> </w:t>
      </w:r>
      <w:r w:rsidRPr="00C005C8">
        <w:t>stort utbyggingspress</w:t>
      </w:r>
      <w:r>
        <w:rPr>
          <w:spacing w:val="-1"/>
        </w:rPr>
        <w:t>.</w:t>
      </w:r>
      <w:r>
        <w:t xml:space="preserve"> Det kan</w:t>
      </w:r>
      <w:r>
        <w:rPr>
          <w:spacing w:val="1"/>
        </w:rPr>
        <w:t xml:space="preserve"> </w:t>
      </w:r>
      <w:r>
        <w:rPr>
          <w:spacing w:val="-1"/>
        </w:rPr>
        <w:t>også</w:t>
      </w:r>
      <w:r>
        <w:rPr>
          <w:spacing w:val="1"/>
        </w:rPr>
        <w:t xml:space="preserve"> </w:t>
      </w:r>
      <w:r>
        <w:rPr>
          <w:spacing w:val="-1"/>
        </w:rPr>
        <w:t>gjelde enkelte næringsutøvere,</w:t>
      </w:r>
      <w:r>
        <w:t xml:space="preserve"> f.eks. i </w:t>
      </w:r>
      <w:r>
        <w:rPr>
          <w:spacing w:val="-1"/>
        </w:rPr>
        <w:t>reindriften eller</w:t>
      </w:r>
      <w:r>
        <w:t xml:space="preserve"> </w:t>
      </w:r>
      <w:r>
        <w:rPr>
          <w:spacing w:val="-1"/>
        </w:rPr>
        <w:t>fiske,</w:t>
      </w:r>
      <w:r>
        <w:rPr>
          <w:spacing w:val="103"/>
        </w:rPr>
        <w:t xml:space="preserve"> </w:t>
      </w:r>
      <w:r>
        <w:t>siden disse</w:t>
      </w:r>
      <w:r>
        <w:rPr>
          <w:spacing w:val="-1"/>
        </w:rPr>
        <w:t xml:space="preserve"> virksomhetene drives</w:t>
      </w:r>
      <w:r>
        <w:t xml:space="preserve"> </w:t>
      </w:r>
      <w:r>
        <w:rPr>
          <w:spacing w:val="-1"/>
        </w:rPr>
        <w:t>uten</w:t>
      </w:r>
      <w:r>
        <w:t xml:space="preserve"> samme kontakt </w:t>
      </w:r>
      <w:r>
        <w:rPr>
          <w:spacing w:val="-1"/>
        </w:rPr>
        <w:t>med</w:t>
      </w:r>
      <w:r>
        <w:t xml:space="preserve"> </w:t>
      </w:r>
      <w:r>
        <w:rPr>
          <w:spacing w:val="-1"/>
        </w:rPr>
        <w:t>kommunen</w:t>
      </w:r>
      <w:r>
        <w:t xml:space="preserve"> og</w:t>
      </w:r>
      <w:r>
        <w:rPr>
          <w:spacing w:val="-3"/>
        </w:rPr>
        <w:t xml:space="preserve"> </w:t>
      </w:r>
      <w:r>
        <w:t xml:space="preserve">lokale </w:t>
      </w:r>
      <w:r>
        <w:rPr>
          <w:spacing w:val="-1"/>
        </w:rPr>
        <w:t>medier.</w:t>
      </w:r>
    </w:p>
    <w:p w14:paraId="3B9551A2" w14:textId="77777777" w:rsidR="00F77ED5" w:rsidRDefault="00F77ED5" w:rsidP="00E23F94"/>
    <w:p w14:paraId="6A69800D" w14:textId="77777777" w:rsidR="005E53EA" w:rsidRDefault="00521829" w:rsidP="00722CB8">
      <w:pPr>
        <w:pStyle w:val="UnOverskrift2"/>
      </w:pPr>
      <w:bookmarkStart w:id="29" w:name="_Toc35934050"/>
      <w:r>
        <w:t>§ 5</w:t>
      </w:r>
      <w:r>
        <w:rPr>
          <w:rFonts w:cs="Times New Roman"/>
        </w:rPr>
        <w:t>–</w:t>
      </w:r>
      <w:r>
        <w:t>1 Medvirkning</w:t>
      </w:r>
      <w:bookmarkEnd w:id="29"/>
    </w:p>
    <w:p w14:paraId="6C626882" w14:textId="77777777" w:rsidR="005E53EA" w:rsidRPr="00524837" w:rsidRDefault="00521829" w:rsidP="00524837">
      <w:pPr>
        <w:rPr>
          <w:rStyle w:val="kursiv"/>
        </w:rPr>
      </w:pPr>
      <w:r w:rsidRPr="00524837">
        <w:rPr>
          <w:rStyle w:val="kursiv"/>
        </w:rPr>
        <w:t>Enhver som fremmer planforslag, skal legge til rette for medvirkning. Kommunen skal påse at dette er oppfylt i planprosesser som utføres av andre offentlige organer eller private.</w:t>
      </w:r>
    </w:p>
    <w:p w14:paraId="165031C0" w14:textId="77777777" w:rsidR="005E53EA" w:rsidRPr="00524837" w:rsidRDefault="00521829" w:rsidP="00524837">
      <w:pPr>
        <w:rPr>
          <w:rStyle w:val="kursiv"/>
        </w:rPr>
      </w:pPr>
      <w:r w:rsidRPr="00524837">
        <w:rPr>
          <w:rStyle w:val="kursiv"/>
        </w:rPr>
        <w:t>Kommunen har et særlig ansvar for å sikre aktiv medvirkning fra grupper som krever spesiell tilrettelegging, herunder barn og unge. Grupper og interesser som ikke er i stand til å delta direkte, skal sikres gode muligheter for medvirkning på annen måte.</w:t>
      </w:r>
    </w:p>
    <w:p w14:paraId="1D91433B" w14:textId="77777777" w:rsidR="005E53EA" w:rsidRDefault="00521829" w:rsidP="00524837">
      <w:pPr>
        <w:pStyle w:val="Undertittel"/>
        <w:rPr>
          <w:bCs/>
        </w:rPr>
      </w:pPr>
      <w:r>
        <w:lastRenderedPageBreak/>
        <w:t>Krav til aktiv</w:t>
      </w:r>
      <w:r>
        <w:rPr>
          <w:spacing w:val="1"/>
        </w:rPr>
        <w:t xml:space="preserve"> </w:t>
      </w:r>
      <w:r>
        <w:t>medvirkning</w:t>
      </w:r>
    </w:p>
    <w:p w14:paraId="68CCF5EA" w14:textId="77777777" w:rsidR="005E53EA" w:rsidRDefault="00521829" w:rsidP="00E23F94">
      <w:r>
        <w:rPr>
          <w:spacing w:val="-1"/>
        </w:rPr>
        <w:t>Planmyndigheten</w:t>
      </w:r>
      <w:r>
        <w:t xml:space="preserve"> </w:t>
      </w:r>
      <w:r>
        <w:rPr>
          <w:spacing w:val="-1"/>
        </w:rPr>
        <w:t>skal</w:t>
      </w:r>
      <w:r>
        <w:rPr>
          <w:spacing w:val="2"/>
        </w:rPr>
        <w:t xml:space="preserve"> </w:t>
      </w:r>
      <w:r>
        <w:rPr>
          <w:spacing w:val="-1"/>
        </w:rPr>
        <w:t>gjennom</w:t>
      </w:r>
      <w:r>
        <w:t xml:space="preserve"> hele</w:t>
      </w:r>
      <w:r>
        <w:rPr>
          <w:spacing w:val="-1"/>
        </w:rPr>
        <w:t xml:space="preserve"> planarbeidet</w:t>
      </w:r>
      <w:r>
        <w:rPr>
          <w:spacing w:val="2"/>
        </w:rPr>
        <w:t xml:space="preserve"> </w:t>
      </w:r>
      <w:r>
        <w:t>sørge</w:t>
      </w:r>
      <w:r>
        <w:rPr>
          <w:spacing w:val="-2"/>
        </w:rPr>
        <w:t xml:space="preserve"> </w:t>
      </w:r>
      <w:r>
        <w:rPr>
          <w:spacing w:val="-1"/>
        </w:rPr>
        <w:t>for</w:t>
      </w:r>
      <w:r>
        <w:rPr>
          <w:spacing w:val="1"/>
        </w:rPr>
        <w:t xml:space="preserve"> </w:t>
      </w:r>
      <w:r>
        <w:rPr>
          <w:spacing w:val="-1"/>
        </w:rPr>
        <w:t>åpen,</w:t>
      </w:r>
      <w:r>
        <w:t xml:space="preserve"> bred </w:t>
      </w:r>
      <w:r>
        <w:rPr>
          <w:spacing w:val="1"/>
        </w:rPr>
        <w:t>og</w:t>
      </w:r>
      <w:r>
        <w:rPr>
          <w:spacing w:val="-3"/>
        </w:rPr>
        <w:t xml:space="preserve"> </w:t>
      </w:r>
      <w:r>
        <w:rPr>
          <w:spacing w:val="-1"/>
        </w:rPr>
        <w:t>tilgjengelig</w:t>
      </w:r>
      <w:r>
        <w:rPr>
          <w:spacing w:val="87"/>
        </w:rPr>
        <w:t xml:space="preserve"> </w:t>
      </w:r>
      <w:r>
        <w:rPr>
          <w:spacing w:val="-1"/>
        </w:rPr>
        <w:t>medvirkning</w:t>
      </w:r>
      <w:r>
        <w:rPr>
          <w:spacing w:val="-2"/>
        </w:rPr>
        <w:t xml:space="preserve"> </w:t>
      </w:r>
      <w:r>
        <w:t xml:space="preserve">i </w:t>
      </w:r>
      <w:r>
        <w:rPr>
          <w:spacing w:val="-1"/>
        </w:rPr>
        <w:t>lokalsamfunnet</w:t>
      </w:r>
      <w:r>
        <w:t xml:space="preserve"> og</w:t>
      </w:r>
      <w:r>
        <w:rPr>
          <w:spacing w:val="-2"/>
        </w:rPr>
        <w:t xml:space="preserve"> </w:t>
      </w:r>
      <w:r>
        <w:t>dialog</w:t>
      </w:r>
      <w:r>
        <w:rPr>
          <w:spacing w:val="-3"/>
        </w:rPr>
        <w:t xml:space="preserve"> </w:t>
      </w:r>
      <w:r>
        <w:t>med organiserte og</w:t>
      </w:r>
      <w:r>
        <w:rPr>
          <w:spacing w:val="-3"/>
        </w:rPr>
        <w:t xml:space="preserve"> </w:t>
      </w:r>
      <w:r>
        <w:rPr>
          <w:spacing w:val="-1"/>
        </w:rPr>
        <w:t>uorganiserte</w:t>
      </w:r>
      <w:r>
        <w:rPr>
          <w:spacing w:val="-2"/>
        </w:rPr>
        <w:t xml:space="preserve"> </w:t>
      </w:r>
      <w:r>
        <w:rPr>
          <w:spacing w:val="-1"/>
        </w:rPr>
        <w:t>interesser.</w:t>
      </w:r>
      <w:r>
        <w:rPr>
          <w:spacing w:val="89"/>
        </w:rPr>
        <w:t xml:space="preserve"> </w:t>
      </w:r>
      <w:r>
        <w:rPr>
          <w:spacing w:val="-1"/>
        </w:rPr>
        <w:t>Planmyndigheten</w:t>
      </w:r>
      <w:r>
        <w:t xml:space="preserve"> </w:t>
      </w:r>
      <w:r>
        <w:rPr>
          <w:spacing w:val="-1"/>
        </w:rPr>
        <w:t>skal</w:t>
      </w:r>
      <w:r>
        <w:t xml:space="preserve"> </w:t>
      </w:r>
      <w:r>
        <w:rPr>
          <w:spacing w:val="-1"/>
        </w:rPr>
        <w:t xml:space="preserve">tilstrebe </w:t>
      </w:r>
      <w:r>
        <w:t>størst mulig</w:t>
      </w:r>
      <w:r>
        <w:rPr>
          <w:spacing w:val="-2"/>
        </w:rPr>
        <w:t xml:space="preserve"> </w:t>
      </w:r>
      <w:r>
        <w:rPr>
          <w:spacing w:val="-1"/>
        </w:rPr>
        <w:t>offentlighet</w:t>
      </w:r>
      <w:r>
        <w:t xml:space="preserve"> </w:t>
      </w:r>
      <w:r>
        <w:rPr>
          <w:spacing w:val="1"/>
        </w:rPr>
        <w:t>og</w:t>
      </w:r>
      <w:r>
        <w:rPr>
          <w:spacing w:val="-3"/>
        </w:rPr>
        <w:t xml:space="preserve"> </w:t>
      </w:r>
      <w:r>
        <w:rPr>
          <w:spacing w:val="-1"/>
        </w:rPr>
        <w:t>reell</w:t>
      </w:r>
      <w:r>
        <w:t xml:space="preserve"> </w:t>
      </w:r>
      <w:r>
        <w:rPr>
          <w:spacing w:val="-1"/>
        </w:rPr>
        <w:t>medvirkning</w:t>
      </w:r>
      <w:r>
        <w:rPr>
          <w:spacing w:val="-2"/>
        </w:rPr>
        <w:t xml:space="preserve"> </w:t>
      </w:r>
      <w:r>
        <w:t>i</w:t>
      </w:r>
      <w:r>
        <w:rPr>
          <w:spacing w:val="89"/>
        </w:rPr>
        <w:t xml:space="preserve"> </w:t>
      </w:r>
      <w:r>
        <w:rPr>
          <w:spacing w:val="-1"/>
        </w:rPr>
        <w:t>planprosessene.</w:t>
      </w:r>
    </w:p>
    <w:p w14:paraId="1A02F6CA" w14:textId="77777777" w:rsidR="005E53EA" w:rsidRDefault="00521829" w:rsidP="00E23F94">
      <w:r>
        <w:rPr>
          <w:spacing w:val="-1"/>
        </w:rPr>
        <w:t>Bestemmelsen</w:t>
      </w:r>
      <w:r>
        <w:t xml:space="preserve"> </w:t>
      </w:r>
      <w:r>
        <w:rPr>
          <w:spacing w:val="-1"/>
        </w:rPr>
        <w:t>innebærer</w:t>
      </w:r>
      <w:r>
        <w:rPr>
          <w:spacing w:val="1"/>
        </w:rPr>
        <w:t xml:space="preserve"> </w:t>
      </w:r>
      <w:r>
        <w:rPr>
          <w:spacing w:val="-1"/>
        </w:rPr>
        <w:t>en</w:t>
      </w:r>
      <w:r>
        <w:t xml:space="preserve"> plikt for</w:t>
      </w:r>
      <w:r>
        <w:rPr>
          <w:spacing w:val="-1"/>
        </w:rPr>
        <w:t xml:space="preserve"> planmyndighetene</w:t>
      </w:r>
      <w:r>
        <w:rPr>
          <w:spacing w:val="-2"/>
        </w:rPr>
        <w:t xml:space="preserve"> </w:t>
      </w:r>
      <w:r>
        <w:t xml:space="preserve">til å </w:t>
      </w:r>
      <w:r>
        <w:rPr>
          <w:spacing w:val="-1"/>
        </w:rPr>
        <w:t>iverksette</w:t>
      </w:r>
      <w:r>
        <w:rPr>
          <w:spacing w:val="1"/>
        </w:rPr>
        <w:t xml:space="preserve"> </w:t>
      </w:r>
      <w:r>
        <w:rPr>
          <w:spacing w:val="-1"/>
        </w:rPr>
        <w:t>aktive tiltak</w:t>
      </w:r>
      <w:r>
        <w:t xml:space="preserve"> for</w:t>
      </w:r>
      <w:r>
        <w:rPr>
          <w:spacing w:val="-2"/>
        </w:rPr>
        <w:t xml:space="preserve"> </w:t>
      </w:r>
      <w:r>
        <w:t>å</w:t>
      </w:r>
      <w:r>
        <w:rPr>
          <w:spacing w:val="-1"/>
        </w:rPr>
        <w:t xml:space="preserve"> </w:t>
      </w:r>
      <w:r>
        <w:t>få</w:t>
      </w:r>
      <w:r>
        <w:rPr>
          <w:spacing w:val="-1"/>
        </w:rPr>
        <w:t xml:space="preserve"> </w:t>
      </w:r>
      <w:r>
        <w:t>til</w:t>
      </w:r>
      <w:r>
        <w:rPr>
          <w:spacing w:val="97"/>
        </w:rPr>
        <w:t xml:space="preserve"> </w:t>
      </w:r>
      <w:r>
        <w:rPr>
          <w:spacing w:val="-1"/>
        </w:rPr>
        <w:t>den</w:t>
      </w:r>
      <w:r>
        <w:t xml:space="preserve"> </w:t>
      </w:r>
      <w:r>
        <w:rPr>
          <w:spacing w:val="-1"/>
        </w:rPr>
        <w:t>ønskede medvirkning.</w:t>
      </w:r>
      <w:r>
        <w:t xml:space="preserve"> De</w:t>
      </w:r>
      <w:r>
        <w:rPr>
          <w:spacing w:val="-1"/>
        </w:rPr>
        <w:t xml:space="preserve"> formelle</w:t>
      </w:r>
      <w:r>
        <w:t xml:space="preserve"> skritt som </w:t>
      </w:r>
      <w:r>
        <w:rPr>
          <w:spacing w:val="-1"/>
        </w:rPr>
        <w:t>beskrives</w:t>
      </w:r>
      <w:r>
        <w:t xml:space="preserve"> i </w:t>
      </w:r>
      <w:r>
        <w:rPr>
          <w:spacing w:val="-1"/>
        </w:rPr>
        <w:t xml:space="preserve">reglene </w:t>
      </w:r>
      <w:r>
        <w:t xml:space="preserve">om </w:t>
      </w:r>
      <w:r>
        <w:rPr>
          <w:spacing w:val="-1"/>
        </w:rPr>
        <w:t>behandlingen</w:t>
      </w:r>
      <w:r>
        <w:t xml:space="preserve"> </w:t>
      </w:r>
      <w:r>
        <w:rPr>
          <w:spacing w:val="-1"/>
        </w:rPr>
        <w:t>av</w:t>
      </w:r>
      <w:r>
        <w:t xml:space="preserve"> </w:t>
      </w:r>
      <w:r>
        <w:rPr>
          <w:spacing w:val="1"/>
        </w:rPr>
        <w:t>de</w:t>
      </w:r>
      <w:r>
        <w:rPr>
          <w:spacing w:val="101"/>
        </w:rPr>
        <w:t xml:space="preserve"> </w:t>
      </w:r>
      <w:r>
        <w:rPr>
          <w:spacing w:val="-1"/>
        </w:rPr>
        <w:t xml:space="preserve">enkelte </w:t>
      </w:r>
      <w:r>
        <w:t>plantypene</w:t>
      </w:r>
      <w:r>
        <w:rPr>
          <w:spacing w:val="-1"/>
        </w:rPr>
        <w:t xml:space="preserve"> er</w:t>
      </w:r>
      <w:r>
        <w:rPr>
          <w:spacing w:val="1"/>
        </w:rPr>
        <w:t xml:space="preserve"> </w:t>
      </w:r>
      <w:r>
        <w:t>å</w:t>
      </w:r>
      <w:r>
        <w:rPr>
          <w:spacing w:val="-1"/>
        </w:rPr>
        <w:t xml:space="preserve"> </w:t>
      </w:r>
      <w:r>
        <w:t xml:space="preserve">anse som </w:t>
      </w:r>
      <w:r>
        <w:rPr>
          <w:spacing w:val="-1"/>
        </w:rPr>
        <w:t>minstekrav</w:t>
      </w:r>
      <w:r>
        <w:t xml:space="preserve"> til </w:t>
      </w:r>
      <w:r>
        <w:rPr>
          <w:spacing w:val="-1"/>
        </w:rPr>
        <w:t>saksbehandling</w:t>
      </w:r>
      <w:r>
        <w:rPr>
          <w:spacing w:val="-3"/>
        </w:rPr>
        <w:t xml:space="preserve"> </w:t>
      </w:r>
      <w:r>
        <w:rPr>
          <w:spacing w:val="1"/>
        </w:rPr>
        <w:t>og</w:t>
      </w:r>
      <w:r>
        <w:rPr>
          <w:spacing w:val="-3"/>
        </w:rPr>
        <w:t xml:space="preserve"> </w:t>
      </w:r>
      <w:r>
        <w:t>medvirkning.</w:t>
      </w:r>
    </w:p>
    <w:p w14:paraId="7EC2629E" w14:textId="77777777" w:rsidR="005E53EA" w:rsidRDefault="00521829" w:rsidP="00E23F94">
      <w:r>
        <w:t>I</w:t>
      </w:r>
      <w:r>
        <w:rPr>
          <w:spacing w:val="-1"/>
        </w:rPr>
        <w:t xml:space="preserve"> alminnelighet</w:t>
      </w:r>
      <w:r>
        <w:t xml:space="preserve"> bør </w:t>
      </w:r>
      <w:r>
        <w:rPr>
          <w:spacing w:val="-1"/>
        </w:rPr>
        <w:t>det</w:t>
      </w:r>
      <w:r>
        <w:t xml:space="preserve"> bestemmes tidlig</w:t>
      </w:r>
      <w:r>
        <w:rPr>
          <w:spacing w:val="-3"/>
        </w:rPr>
        <w:t xml:space="preserve"> </w:t>
      </w:r>
      <w:r>
        <w:t xml:space="preserve">i </w:t>
      </w:r>
      <w:r>
        <w:rPr>
          <w:spacing w:val="-1"/>
        </w:rPr>
        <w:t>planprosessen</w:t>
      </w:r>
      <w:r>
        <w:t xml:space="preserve"> </w:t>
      </w:r>
      <w:r>
        <w:rPr>
          <w:spacing w:val="-1"/>
        </w:rPr>
        <w:t>hvordan</w:t>
      </w:r>
      <w:r>
        <w:t xml:space="preserve"> det skal </w:t>
      </w:r>
      <w:r>
        <w:rPr>
          <w:spacing w:val="-1"/>
        </w:rPr>
        <w:t>legges</w:t>
      </w:r>
      <w:r>
        <w:t xml:space="preserve"> til </w:t>
      </w:r>
      <w:r>
        <w:rPr>
          <w:spacing w:val="-1"/>
        </w:rPr>
        <w:t>rette for</w:t>
      </w:r>
      <w:r>
        <w:rPr>
          <w:spacing w:val="77"/>
        </w:rPr>
        <w:t xml:space="preserve"> </w:t>
      </w:r>
      <w:r>
        <w:rPr>
          <w:spacing w:val="-1"/>
        </w:rPr>
        <w:t>en</w:t>
      </w:r>
      <w:r>
        <w:t xml:space="preserve"> </w:t>
      </w:r>
      <w:r>
        <w:rPr>
          <w:spacing w:val="-1"/>
        </w:rPr>
        <w:t>aktiv</w:t>
      </w:r>
      <w:r>
        <w:t xml:space="preserve"> </w:t>
      </w:r>
      <w:r>
        <w:rPr>
          <w:spacing w:val="-1"/>
        </w:rPr>
        <w:t>medvirkning.</w:t>
      </w:r>
      <w:r>
        <w:rPr>
          <w:spacing w:val="2"/>
        </w:rPr>
        <w:t xml:space="preserve"> </w:t>
      </w:r>
      <w:r>
        <w:t>For de</w:t>
      </w:r>
      <w:r>
        <w:rPr>
          <w:spacing w:val="-2"/>
        </w:rPr>
        <w:t xml:space="preserve"> </w:t>
      </w:r>
      <w:r>
        <w:rPr>
          <w:spacing w:val="-1"/>
        </w:rPr>
        <w:t>plantyper</w:t>
      </w:r>
      <w:r>
        <w:t xml:space="preserve"> hvor </w:t>
      </w:r>
      <w:r>
        <w:rPr>
          <w:spacing w:val="-1"/>
        </w:rPr>
        <w:t>det</w:t>
      </w:r>
      <w:r>
        <w:t xml:space="preserve"> skal </w:t>
      </w:r>
      <w:r>
        <w:rPr>
          <w:spacing w:val="-1"/>
        </w:rPr>
        <w:t>utarbeides</w:t>
      </w:r>
      <w:r>
        <w:rPr>
          <w:spacing w:val="1"/>
        </w:rPr>
        <w:t xml:space="preserve"> </w:t>
      </w:r>
      <w:r>
        <w:rPr>
          <w:spacing w:val="-1"/>
        </w:rPr>
        <w:t>et</w:t>
      </w:r>
      <w:r>
        <w:t xml:space="preserve"> </w:t>
      </w:r>
      <w:r>
        <w:rPr>
          <w:spacing w:val="-1"/>
        </w:rPr>
        <w:t>planprogram,</w:t>
      </w:r>
      <w:r>
        <w:t xml:space="preserve"> jf. </w:t>
      </w:r>
      <w:r w:rsidR="00990FC8">
        <w:t xml:space="preserve">plan- og bygningsloven </w:t>
      </w:r>
      <w:r>
        <w:t>§</w:t>
      </w:r>
      <w:r>
        <w:rPr>
          <w:spacing w:val="3"/>
        </w:rPr>
        <w:t xml:space="preserve"> </w:t>
      </w:r>
      <w:r>
        <w:t>4</w:t>
      </w:r>
      <w:r>
        <w:rPr>
          <w:rFonts w:cs="Times New Roman"/>
        </w:rPr>
        <w:t>–</w:t>
      </w:r>
      <w:r>
        <w:t xml:space="preserve">2, </w:t>
      </w:r>
      <w:r>
        <w:rPr>
          <w:spacing w:val="-1"/>
        </w:rPr>
        <w:t>skal</w:t>
      </w:r>
      <w:r>
        <w:rPr>
          <w:spacing w:val="87"/>
        </w:rPr>
        <w:t xml:space="preserve"> </w:t>
      </w:r>
      <w:r>
        <w:rPr>
          <w:spacing w:val="-1"/>
        </w:rPr>
        <w:t>opplegget</w:t>
      </w:r>
      <w:r>
        <w:t xml:space="preserve"> for</w:t>
      </w:r>
      <w:r>
        <w:rPr>
          <w:spacing w:val="-1"/>
        </w:rPr>
        <w:t xml:space="preserve"> </w:t>
      </w:r>
      <w:r>
        <w:t>medvirkning</w:t>
      </w:r>
      <w:r>
        <w:rPr>
          <w:spacing w:val="-3"/>
        </w:rPr>
        <w:t xml:space="preserve"> </w:t>
      </w:r>
      <w:r>
        <w:t>så vidt mulig</w:t>
      </w:r>
      <w:r>
        <w:rPr>
          <w:spacing w:val="-1"/>
        </w:rPr>
        <w:t xml:space="preserve"> fastsettes</w:t>
      </w:r>
      <w:r>
        <w:rPr>
          <w:spacing w:val="2"/>
        </w:rPr>
        <w:t xml:space="preserve"> </w:t>
      </w:r>
      <w:r>
        <w:t xml:space="preserve">i </w:t>
      </w:r>
      <w:r>
        <w:rPr>
          <w:spacing w:val="-1"/>
        </w:rPr>
        <w:t>planprogrammet.</w:t>
      </w:r>
    </w:p>
    <w:p w14:paraId="024E534B" w14:textId="77777777" w:rsidR="005E53EA" w:rsidRDefault="00521829" w:rsidP="00E23F94">
      <w:r>
        <w:rPr>
          <w:spacing w:val="-1"/>
        </w:rPr>
        <w:t>Enhver</w:t>
      </w:r>
      <w:r>
        <w:t xml:space="preserve"> som </w:t>
      </w:r>
      <w:r>
        <w:rPr>
          <w:spacing w:val="-1"/>
        </w:rPr>
        <w:t>fremmer</w:t>
      </w:r>
      <w:r>
        <w:t xml:space="preserve"> </w:t>
      </w:r>
      <w:r>
        <w:rPr>
          <w:spacing w:val="-1"/>
        </w:rPr>
        <w:t>planforslag</w:t>
      </w:r>
      <w:r>
        <w:rPr>
          <w:spacing w:val="-3"/>
        </w:rPr>
        <w:t xml:space="preserve"> </w:t>
      </w:r>
      <w:r>
        <w:t xml:space="preserve">skal </w:t>
      </w:r>
      <w:r>
        <w:rPr>
          <w:spacing w:val="-1"/>
        </w:rPr>
        <w:t xml:space="preserve">legge </w:t>
      </w:r>
      <w:r>
        <w:t>til rette</w:t>
      </w:r>
      <w:r>
        <w:rPr>
          <w:spacing w:val="-1"/>
        </w:rPr>
        <w:t xml:space="preserve"> for </w:t>
      </w:r>
      <w:r>
        <w:t>medvirkning</w:t>
      </w:r>
      <w:r>
        <w:rPr>
          <w:spacing w:val="-3"/>
        </w:rPr>
        <w:t xml:space="preserve"> </w:t>
      </w:r>
      <w:r>
        <w:t>for alle</w:t>
      </w:r>
      <w:r>
        <w:rPr>
          <w:spacing w:val="-1"/>
        </w:rPr>
        <w:t xml:space="preserve"> berørte </w:t>
      </w:r>
      <w:r>
        <w:t>på</w:t>
      </w:r>
      <w:r>
        <w:rPr>
          <w:spacing w:val="-1"/>
        </w:rPr>
        <w:t xml:space="preserve"> </w:t>
      </w:r>
      <w:r>
        <w:t>mest</w:t>
      </w:r>
      <w:r>
        <w:rPr>
          <w:spacing w:val="69"/>
        </w:rPr>
        <w:t xml:space="preserve"> </w:t>
      </w:r>
      <w:r>
        <w:t>mulig</w:t>
      </w:r>
      <w:r>
        <w:rPr>
          <w:spacing w:val="-2"/>
        </w:rPr>
        <w:t xml:space="preserve"> </w:t>
      </w:r>
      <w:r>
        <w:t>like</w:t>
      </w:r>
      <w:r>
        <w:rPr>
          <w:spacing w:val="-1"/>
        </w:rPr>
        <w:t xml:space="preserve"> vilkår.</w:t>
      </w:r>
      <w:r>
        <w:t xml:space="preserve"> </w:t>
      </w:r>
      <w:r>
        <w:rPr>
          <w:spacing w:val="-1"/>
        </w:rPr>
        <w:t>Det</w:t>
      </w:r>
      <w:r>
        <w:t xml:space="preserve"> </w:t>
      </w:r>
      <w:r>
        <w:rPr>
          <w:spacing w:val="-1"/>
        </w:rPr>
        <w:t>betyr</w:t>
      </w:r>
      <w:r>
        <w:rPr>
          <w:spacing w:val="3"/>
        </w:rPr>
        <w:t xml:space="preserve"> </w:t>
      </w:r>
      <w:r>
        <w:rPr>
          <w:spacing w:val="-1"/>
        </w:rPr>
        <w:t>at</w:t>
      </w:r>
      <w:r>
        <w:t xml:space="preserve"> en </w:t>
      </w:r>
      <w:r>
        <w:rPr>
          <w:spacing w:val="-1"/>
        </w:rPr>
        <w:t>legger</w:t>
      </w:r>
      <w:r>
        <w:t xml:space="preserve"> til </w:t>
      </w:r>
      <w:r>
        <w:rPr>
          <w:spacing w:val="-1"/>
        </w:rPr>
        <w:t>grunn universell</w:t>
      </w:r>
      <w:r>
        <w:t xml:space="preserve"> </w:t>
      </w:r>
      <w:r>
        <w:rPr>
          <w:spacing w:val="-1"/>
        </w:rPr>
        <w:t>utforming</w:t>
      </w:r>
      <w:r>
        <w:rPr>
          <w:spacing w:val="-3"/>
        </w:rPr>
        <w:t xml:space="preserve"> </w:t>
      </w:r>
      <w:r>
        <w:t>som</w:t>
      </w:r>
      <w:r>
        <w:rPr>
          <w:spacing w:val="2"/>
        </w:rPr>
        <w:t xml:space="preserve"> </w:t>
      </w:r>
      <w:r>
        <w:rPr>
          <w:spacing w:val="-1"/>
        </w:rPr>
        <w:t>strategi</w:t>
      </w:r>
      <w:r>
        <w:t xml:space="preserve"> for</w:t>
      </w:r>
      <w:r>
        <w:rPr>
          <w:spacing w:val="79"/>
        </w:rPr>
        <w:t xml:space="preserve"> </w:t>
      </w:r>
      <w:r>
        <w:rPr>
          <w:spacing w:val="-1"/>
        </w:rPr>
        <w:t>inkludering</w:t>
      </w:r>
      <w:r>
        <w:rPr>
          <w:spacing w:val="-3"/>
        </w:rPr>
        <w:t xml:space="preserve"> </w:t>
      </w:r>
      <w:r>
        <w:t xml:space="preserve">i prosessen når </w:t>
      </w:r>
      <w:r>
        <w:rPr>
          <w:spacing w:val="-1"/>
        </w:rPr>
        <w:t>man</w:t>
      </w:r>
      <w:r>
        <w:t xml:space="preserve"> </w:t>
      </w:r>
      <w:r>
        <w:rPr>
          <w:spacing w:val="-1"/>
        </w:rPr>
        <w:t>inviterer</w:t>
      </w:r>
      <w:r>
        <w:t xml:space="preserve"> til </w:t>
      </w:r>
      <w:r>
        <w:rPr>
          <w:spacing w:val="-1"/>
        </w:rPr>
        <w:t>medvirkning.</w:t>
      </w:r>
      <w:r>
        <w:t xml:space="preserve"> Kommunen skal påse</w:t>
      </w:r>
      <w:r>
        <w:rPr>
          <w:spacing w:val="-2"/>
        </w:rPr>
        <w:t xml:space="preserve"> </w:t>
      </w:r>
      <w:r>
        <w:rPr>
          <w:spacing w:val="-1"/>
        </w:rPr>
        <w:t>at</w:t>
      </w:r>
      <w:r>
        <w:t xml:space="preserve"> dette</w:t>
      </w:r>
      <w:r>
        <w:rPr>
          <w:spacing w:val="1"/>
        </w:rPr>
        <w:t xml:space="preserve"> </w:t>
      </w:r>
      <w:r>
        <w:rPr>
          <w:spacing w:val="-1"/>
        </w:rPr>
        <w:t>er</w:t>
      </w:r>
      <w:r>
        <w:rPr>
          <w:spacing w:val="63"/>
        </w:rPr>
        <w:t xml:space="preserve"> </w:t>
      </w:r>
      <w:r>
        <w:rPr>
          <w:spacing w:val="-1"/>
        </w:rPr>
        <w:t>oppfylt</w:t>
      </w:r>
      <w:r>
        <w:t xml:space="preserve"> i </w:t>
      </w:r>
      <w:r>
        <w:rPr>
          <w:spacing w:val="-1"/>
        </w:rPr>
        <w:t>planprosesser</w:t>
      </w:r>
      <w:r>
        <w:t xml:space="preserve"> som </w:t>
      </w:r>
      <w:r>
        <w:rPr>
          <w:spacing w:val="-1"/>
        </w:rPr>
        <w:t>utføres</w:t>
      </w:r>
      <w:r>
        <w:t xml:space="preserve"> av andre</w:t>
      </w:r>
      <w:r>
        <w:rPr>
          <w:spacing w:val="-2"/>
        </w:rPr>
        <w:t xml:space="preserve"> </w:t>
      </w:r>
      <w:r>
        <w:rPr>
          <w:spacing w:val="-1"/>
        </w:rPr>
        <w:t>offentlige organer</w:t>
      </w:r>
      <w:r>
        <w:rPr>
          <w:spacing w:val="1"/>
        </w:rPr>
        <w:t xml:space="preserve"> </w:t>
      </w:r>
      <w:r>
        <w:rPr>
          <w:spacing w:val="-1"/>
        </w:rPr>
        <w:t>eller</w:t>
      </w:r>
      <w:r>
        <w:t xml:space="preserve"> </w:t>
      </w:r>
      <w:r>
        <w:rPr>
          <w:spacing w:val="-1"/>
        </w:rPr>
        <w:t>private.</w:t>
      </w:r>
      <w:r>
        <w:t xml:space="preserve"> </w:t>
      </w:r>
      <w:r>
        <w:rPr>
          <w:spacing w:val="-1"/>
        </w:rPr>
        <w:t>Det</w:t>
      </w:r>
      <w:r>
        <w:t xml:space="preserve"> </w:t>
      </w:r>
      <w:r>
        <w:rPr>
          <w:spacing w:val="2"/>
        </w:rPr>
        <w:t>er</w:t>
      </w:r>
      <w:r>
        <w:t xml:space="preserve"> den som</w:t>
      </w:r>
      <w:r>
        <w:rPr>
          <w:spacing w:val="89"/>
        </w:rPr>
        <w:t xml:space="preserve"> </w:t>
      </w:r>
      <w:r>
        <w:rPr>
          <w:spacing w:val="-1"/>
        </w:rPr>
        <w:t>fremmer</w:t>
      </w:r>
      <w:r>
        <w:t xml:space="preserve"> </w:t>
      </w:r>
      <w:r>
        <w:rPr>
          <w:spacing w:val="-1"/>
        </w:rPr>
        <w:t>planforslag</w:t>
      </w:r>
      <w:r>
        <w:rPr>
          <w:spacing w:val="-3"/>
        </w:rPr>
        <w:t xml:space="preserve"> </w:t>
      </w:r>
      <w:r>
        <w:t>som</w:t>
      </w:r>
      <w:r>
        <w:rPr>
          <w:spacing w:val="2"/>
        </w:rPr>
        <w:t xml:space="preserve"> </w:t>
      </w:r>
      <w:r>
        <w:rPr>
          <w:spacing w:val="-1"/>
        </w:rPr>
        <w:t>har</w:t>
      </w:r>
      <w:r>
        <w:t xml:space="preserve"> </w:t>
      </w:r>
      <w:r>
        <w:rPr>
          <w:spacing w:val="-1"/>
        </w:rPr>
        <w:t>ansvaret</w:t>
      </w:r>
      <w:r>
        <w:t xml:space="preserve"> for</w:t>
      </w:r>
      <w:r>
        <w:rPr>
          <w:spacing w:val="1"/>
        </w:rPr>
        <w:t xml:space="preserve"> </w:t>
      </w:r>
      <w:r>
        <w:t>å</w:t>
      </w:r>
      <w:r>
        <w:rPr>
          <w:spacing w:val="-1"/>
        </w:rPr>
        <w:t xml:space="preserve"> legge </w:t>
      </w:r>
      <w:r>
        <w:t xml:space="preserve">til </w:t>
      </w:r>
      <w:r>
        <w:rPr>
          <w:spacing w:val="-1"/>
        </w:rPr>
        <w:t>rette for medvirkning.</w:t>
      </w:r>
      <w:r>
        <w:rPr>
          <w:spacing w:val="2"/>
        </w:rPr>
        <w:t xml:space="preserve"> </w:t>
      </w:r>
      <w:r>
        <w:rPr>
          <w:spacing w:val="-1"/>
        </w:rPr>
        <w:t>For</w:t>
      </w:r>
      <w:r>
        <w:rPr>
          <w:spacing w:val="83"/>
        </w:rPr>
        <w:t xml:space="preserve"> </w:t>
      </w:r>
      <w:r>
        <w:rPr>
          <w:spacing w:val="-1"/>
        </w:rPr>
        <w:t>reguleringsplaner</w:t>
      </w:r>
      <w:r>
        <w:t xml:space="preserve"> som </w:t>
      </w:r>
      <w:r>
        <w:rPr>
          <w:spacing w:val="-1"/>
        </w:rPr>
        <w:t>fremmes</w:t>
      </w:r>
      <w:r>
        <w:t xml:space="preserve"> av </w:t>
      </w:r>
      <w:r>
        <w:rPr>
          <w:spacing w:val="-1"/>
        </w:rPr>
        <w:t>private,</w:t>
      </w:r>
      <w:r>
        <w:rPr>
          <w:spacing w:val="1"/>
        </w:rPr>
        <w:t xml:space="preserve"> </w:t>
      </w:r>
      <w:r>
        <w:rPr>
          <w:spacing w:val="-1"/>
        </w:rPr>
        <w:t>eller</w:t>
      </w:r>
      <w:r>
        <w:t xml:space="preserve"> av </w:t>
      </w:r>
      <w:r>
        <w:rPr>
          <w:spacing w:val="-1"/>
        </w:rPr>
        <w:t>et</w:t>
      </w:r>
      <w:r>
        <w:t xml:space="preserve"> </w:t>
      </w:r>
      <w:r>
        <w:rPr>
          <w:spacing w:val="-1"/>
        </w:rPr>
        <w:t>annet</w:t>
      </w:r>
      <w:r>
        <w:t xml:space="preserve"> offentlig</w:t>
      </w:r>
      <w:r>
        <w:rPr>
          <w:spacing w:val="-2"/>
        </w:rPr>
        <w:t xml:space="preserve"> </w:t>
      </w:r>
      <w:r>
        <w:t>organ</w:t>
      </w:r>
      <w:r>
        <w:rPr>
          <w:spacing w:val="2"/>
        </w:rPr>
        <w:t xml:space="preserve"> </w:t>
      </w:r>
      <w:r>
        <w:rPr>
          <w:spacing w:val="-1"/>
        </w:rPr>
        <w:t>enn</w:t>
      </w:r>
      <w:r>
        <w:rPr>
          <w:spacing w:val="61"/>
        </w:rPr>
        <w:t xml:space="preserve"> </w:t>
      </w:r>
      <w:r>
        <w:rPr>
          <w:spacing w:val="-1"/>
        </w:rPr>
        <w:t>planmyndigheten,</w:t>
      </w:r>
      <w:r>
        <w:t xml:space="preserve"> vil det</w:t>
      </w:r>
      <w:r>
        <w:rPr>
          <w:spacing w:val="2"/>
        </w:rPr>
        <w:t xml:space="preserve"> </w:t>
      </w:r>
      <w:r>
        <w:t>være</w:t>
      </w:r>
      <w:r>
        <w:rPr>
          <w:spacing w:val="-1"/>
        </w:rPr>
        <w:t xml:space="preserve"> denne forslagsstilleren</w:t>
      </w:r>
      <w:r>
        <w:t xml:space="preserve"> som skal </w:t>
      </w:r>
      <w:r>
        <w:rPr>
          <w:spacing w:val="-1"/>
        </w:rPr>
        <w:t xml:space="preserve">legge </w:t>
      </w:r>
      <w:r>
        <w:t>til rette</w:t>
      </w:r>
      <w:r>
        <w:rPr>
          <w:spacing w:val="-1"/>
        </w:rPr>
        <w:t xml:space="preserve"> for </w:t>
      </w:r>
      <w:r>
        <w:t>medvirkning.</w:t>
      </w:r>
      <w:r>
        <w:rPr>
          <w:spacing w:val="73"/>
        </w:rPr>
        <w:t xml:space="preserve"> </w:t>
      </w:r>
      <w:r>
        <w:rPr>
          <w:spacing w:val="-1"/>
        </w:rPr>
        <w:t xml:space="preserve">For </w:t>
      </w:r>
      <w:r>
        <w:t>andre</w:t>
      </w:r>
      <w:r>
        <w:rPr>
          <w:spacing w:val="-2"/>
        </w:rPr>
        <w:t xml:space="preserve"> </w:t>
      </w:r>
      <w:r>
        <w:t xml:space="preserve">planer vil </w:t>
      </w:r>
      <w:r>
        <w:rPr>
          <w:spacing w:val="-1"/>
        </w:rPr>
        <w:t>det</w:t>
      </w:r>
      <w:r>
        <w:t xml:space="preserve"> være</w:t>
      </w:r>
      <w:r>
        <w:rPr>
          <w:spacing w:val="-2"/>
        </w:rPr>
        <w:t xml:space="preserve"> </w:t>
      </w:r>
      <w:r>
        <w:rPr>
          <w:spacing w:val="-1"/>
        </w:rPr>
        <w:t>planmyndighetens</w:t>
      </w:r>
      <w:r>
        <w:t xml:space="preserve"> </w:t>
      </w:r>
      <w:r>
        <w:rPr>
          <w:spacing w:val="-1"/>
        </w:rPr>
        <w:t>ansvar.</w:t>
      </w:r>
      <w:r>
        <w:t xml:space="preserve"> </w:t>
      </w:r>
      <w:r>
        <w:rPr>
          <w:spacing w:val="-1"/>
        </w:rPr>
        <w:t xml:space="preserve">Også </w:t>
      </w:r>
      <w:r>
        <w:t xml:space="preserve">i de </w:t>
      </w:r>
      <w:r>
        <w:rPr>
          <w:spacing w:val="-1"/>
        </w:rPr>
        <w:t>tilfeller</w:t>
      </w:r>
      <w:r>
        <w:t xml:space="preserve"> der </w:t>
      </w:r>
      <w:r>
        <w:rPr>
          <w:spacing w:val="-1"/>
        </w:rPr>
        <w:t>andre enn</w:t>
      </w:r>
      <w:r>
        <w:rPr>
          <w:spacing w:val="81"/>
        </w:rPr>
        <w:t xml:space="preserve"> </w:t>
      </w:r>
      <w:r>
        <w:rPr>
          <w:spacing w:val="-1"/>
        </w:rPr>
        <w:t>planmyndigheten</w:t>
      </w:r>
      <w:r>
        <w:rPr>
          <w:spacing w:val="1"/>
        </w:rPr>
        <w:t xml:space="preserve"> </w:t>
      </w:r>
      <w:r>
        <w:rPr>
          <w:spacing w:val="-1"/>
        </w:rPr>
        <w:t>fremmer</w:t>
      </w:r>
      <w:r>
        <w:t xml:space="preserve"> </w:t>
      </w:r>
      <w:r>
        <w:rPr>
          <w:spacing w:val="-1"/>
        </w:rPr>
        <w:t>planer,</w:t>
      </w:r>
      <w:r>
        <w:t xml:space="preserve"> </w:t>
      </w:r>
      <w:r>
        <w:rPr>
          <w:spacing w:val="-1"/>
        </w:rPr>
        <w:t>skal</w:t>
      </w:r>
      <w:r>
        <w:t xml:space="preserve"> kommunen som </w:t>
      </w:r>
      <w:r>
        <w:rPr>
          <w:spacing w:val="-1"/>
        </w:rPr>
        <w:t>planmyndighet</w:t>
      </w:r>
      <w:r>
        <w:t xml:space="preserve"> påse</w:t>
      </w:r>
      <w:r>
        <w:rPr>
          <w:spacing w:val="-1"/>
        </w:rPr>
        <w:t xml:space="preserve"> at</w:t>
      </w:r>
      <w:r>
        <w:t xml:space="preserve"> det </w:t>
      </w:r>
      <w:r>
        <w:rPr>
          <w:spacing w:val="-1"/>
        </w:rPr>
        <w:t>er</w:t>
      </w:r>
      <w:r>
        <w:t xml:space="preserve"> </w:t>
      </w:r>
      <w:r>
        <w:rPr>
          <w:spacing w:val="-1"/>
        </w:rPr>
        <w:t>lagt</w:t>
      </w:r>
      <w:r>
        <w:t xml:space="preserve"> til</w:t>
      </w:r>
      <w:r>
        <w:rPr>
          <w:spacing w:val="81"/>
        </w:rPr>
        <w:t xml:space="preserve"> </w:t>
      </w:r>
      <w:r>
        <w:rPr>
          <w:spacing w:val="-1"/>
        </w:rPr>
        <w:t>rette for medvirkning.</w:t>
      </w:r>
    </w:p>
    <w:p w14:paraId="11DE1C85" w14:textId="77777777" w:rsidR="005E53EA" w:rsidRDefault="00521829" w:rsidP="00E23F94">
      <w:r>
        <w:t xml:space="preserve">Kommunen </w:t>
      </w:r>
      <w:r>
        <w:rPr>
          <w:spacing w:val="-1"/>
        </w:rPr>
        <w:t>har</w:t>
      </w:r>
      <w:r>
        <w:t xml:space="preserve"> </w:t>
      </w:r>
      <w:r>
        <w:rPr>
          <w:spacing w:val="-1"/>
        </w:rPr>
        <w:t>et</w:t>
      </w:r>
      <w:r>
        <w:t xml:space="preserve"> særlig</w:t>
      </w:r>
      <w:r>
        <w:rPr>
          <w:spacing w:val="-1"/>
        </w:rPr>
        <w:t xml:space="preserve"> ansvar</w:t>
      </w:r>
      <w:r>
        <w:rPr>
          <w:spacing w:val="-2"/>
        </w:rPr>
        <w:t xml:space="preserve"> </w:t>
      </w:r>
      <w:r>
        <w:t>for å</w:t>
      </w:r>
      <w:r>
        <w:rPr>
          <w:spacing w:val="-2"/>
        </w:rPr>
        <w:t xml:space="preserve"> </w:t>
      </w:r>
      <w:r>
        <w:t>sikre</w:t>
      </w:r>
      <w:r>
        <w:rPr>
          <w:spacing w:val="1"/>
        </w:rPr>
        <w:t xml:space="preserve"> </w:t>
      </w:r>
      <w:r>
        <w:t xml:space="preserve">aktiv </w:t>
      </w:r>
      <w:r>
        <w:rPr>
          <w:spacing w:val="-1"/>
        </w:rPr>
        <w:t>medvirkning</w:t>
      </w:r>
      <w:r>
        <w:t xml:space="preserve"> </w:t>
      </w:r>
      <w:r>
        <w:rPr>
          <w:spacing w:val="-1"/>
        </w:rPr>
        <w:t>fra</w:t>
      </w:r>
      <w:r>
        <w:rPr>
          <w:spacing w:val="1"/>
        </w:rPr>
        <w:t xml:space="preserve"> </w:t>
      </w:r>
      <w:r>
        <w:rPr>
          <w:spacing w:val="-1"/>
        </w:rPr>
        <w:t>grupper</w:t>
      </w:r>
      <w:r>
        <w:t xml:space="preserve"> som </w:t>
      </w:r>
      <w:r>
        <w:rPr>
          <w:spacing w:val="-1"/>
        </w:rPr>
        <w:t>krever</w:t>
      </w:r>
      <w:r>
        <w:t xml:space="preserve"> </w:t>
      </w:r>
      <w:r>
        <w:rPr>
          <w:spacing w:val="-1"/>
        </w:rPr>
        <w:t>spesiell</w:t>
      </w:r>
      <w:r>
        <w:rPr>
          <w:spacing w:val="77"/>
        </w:rPr>
        <w:t xml:space="preserve"> </w:t>
      </w:r>
      <w:r>
        <w:rPr>
          <w:spacing w:val="-1"/>
        </w:rPr>
        <w:t>tilrettelegging</w:t>
      </w:r>
      <w:r>
        <w:rPr>
          <w:spacing w:val="-3"/>
        </w:rPr>
        <w:t xml:space="preserve"> </w:t>
      </w:r>
      <w:r>
        <w:t>for å</w:t>
      </w:r>
      <w:r>
        <w:rPr>
          <w:spacing w:val="-2"/>
        </w:rPr>
        <w:t xml:space="preserve"> </w:t>
      </w:r>
      <w:r>
        <w:t>kunne</w:t>
      </w:r>
      <w:r>
        <w:rPr>
          <w:spacing w:val="-1"/>
        </w:rPr>
        <w:t xml:space="preserve"> delta,</w:t>
      </w:r>
      <w:r>
        <w:t xml:space="preserve"> </w:t>
      </w:r>
      <w:r>
        <w:rPr>
          <w:spacing w:val="-1"/>
        </w:rPr>
        <w:t>herunder</w:t>
      </w:r>
      <w:r>
        <w:t xml:space="preserve"> barn og</w:t>
      </w:r>
      <w:r>
        <w:rPr>
          <w:spacing w:val="-1"/>
        </w:rPr>
        <w:t xml:space="preserve"> unge.</w:t>
      </w:r>
      <w:r>
        <w:rPr>
          <w:spacing w:val="2"/>
        </w:rPr>
        <w:t xml:space="preserve"> </w:t>
      </w:r>
      <w:r>
        <w:rPr>
          <w:spacing w:val="-1"/>
        </w:rPr>
        <w:t>Grupper</w:t>
      </w:r>
      <w:r>
        <w:t xml:space="preserve"> og</w:t>
      </w:r>
      <w:r>
        <w:rPr>
          <w:spacing w:val="-3"/>
        </w:rPr>
        <w:t xml:space="preserve"> </w:t>
      </w:r>
      <w:r>
        <w:rPr>
          <w:spacing w:val="-1"/>
        </w:rPr>
        <w:t>interesser</w:t>
      </w:r>
      <w:r>
        <w:t xml:space="preserve"> som ikke </w:t>
      </w:r>
      <w:r>
        <w:rPr>
          <w:spacing w:val="-1"/>
        </w:rPr>
        <w:t>er</w:t>
      </w:r>
      <w:r>
        <w:t xml:space="preserve"> i</w:t>
      </w:r>
      <w:r>
        <w:rPr>
          <w:spacing w:val="85"/>
        </w:rPr>
        <w:t xml:space="preserve"> </w:t>
      </w:r>
      <w:r>
        <w:t xml:space="preserve">stand til å </w:t>
      </w:r>
      <w:r>
        <w:rPr>
          <w:spacing w:val="-1"/>
        </w:rPr>
        <w:t>delta direkte,</w:t>
      </w:r>
      <w:r>
        <w:t xml:space="preserve"> skal </w:t>
      </w:r>
      <w:r>
        <w:rPr>
          <w:spacing w:val="-1"/>
        </w:rPr>
        <w:t>sikres</w:t>
      </w:r>
      <w:r>
        <w:rPr>
          <w:spacing w:val="2"/>
        </w:rPr>
        <w:t xml:space="preserve"> </w:t>
      </w:r>
      <w:r>
        <w:rPr>
          <w:spacing w:val="-1"/>
        </w:rPr>
        <w:t>gode muligheter</w:t>
      </w:r>
      <w:r>
        <w:rPr>
          <w:spacing w:val="-2"/>
        </w:rPr>
        <w:t xml:space="preserve"> </w:t>
      </w:r>
      <w:r>
        <w:rPr>
          <w:spacing w:val="-1"/>
        </w:rPr>
        <w:t xml:space="preserve">for </w:t>
      </w:r>
      <w:r>
        <w:t>medvirkning</w:t>
      </w:r>
      <w:r>
        <w:rPr>
          <w:spacing w:val="-3"/>
        </w:rPr>
        <w:t xml:space="preserve"> </w:t>
      </w:r>
      <w:r>
        <w:rPr>
          <w:spacing w:val="1"/>
        </w:rPr>
        <w:t>på</w:t>
      </w:r>
      <w:r>
        <w:rPr>
          <w:spacing w:val="-1"/>
        </w:rPr>
        <w:t xml:space="preserve"> </w:t>
      </w:r>
      <w:r>
        <w:t xml:space="preserve">annen </w:t>
      </w:r>
      <w:r>
        <w:rPr>
          <w:spacing w:val="-1"/>
        </w:rPr>
        <w:t>måte.</w:t>
      </w:r>
    </w:p>
    <w:p w14:paraId="10F8DD9C" w14:textId="77777777" w:rsidR="005E53EA" w:rsidRDefault="00521829" w:rsidP="00E23F94">
      <w:r>
        <w:t>Kommunale</w:t>
      </w:r>
      <w:r>
        <w:rPr>
          <w:spacing w:val="-1"/>
        </w:rPr>
        <w:t xml:space="preserve"> </w:t>
      </w:r>
      <w:r>
        <w:t>og</w:t>
      </w:r>
      <w:r>
        <w:rPr>
          <w:spacing w:val="-1"/>
        </w:rPr>
        <w:t xml:space="preserve"> fylkeskommunale</w:t>
      </w:r>
      <w:r>
        <w:rPr>
          <w:spacing w:val="1"/>
        </w:rPr>
        <w:t xml:space="preserve"> </w:t>
      </w:r>
      <w:r>
        <w:rPr>
          <w:spacing w:val="-1"/>
        </w:rPr>
        <w:t>råd</w:t>
      </w:r>
      <w:r>
        <w:t xml:space="preserve"> for </w:t>
      </w:r>
      <w:r w:rsidR="004C201C">
        <w:t xml:space="preserve">personer med funksjonsnedsettelse </w:t>
      </w:r>
      <w:r>
        <w:rPr>
          <w:spacing w:val="1"/>
        </w:rPr>
        <w:t>og</w:t>
      </w:r>
      <w:r>
        <w:rPr>
          <w:spacing w:val="-3"/>
        </w:rPr>
        <w:t xml:space="preserve"> </w:t>
      </w:r>
      <w:r>
        <w:rPr>
          <w:spacing w:val="-1"/>
        </w:rPr>
        <w:t>regionale</w:t>
      </w:r>
      <w:r>
        <w:rPr>
          <w:spacing w:val="1"/>
        </w:rPr>
        <w:t xml:space="preserve"> </w:t>
      </w:r>
      <w:r>
        <w:t>og</w:t>
      </w:r>
      <w:r>
        <w:rPr>
          <w:spacing w:val="-3"/>
        </w:rPr>
        <w:t xml:space="preserve"> </w:t>
      </w:r>
      <w:r>
        <w:t>lokale</w:t>
      </w:r>
      <w:r>
        <w:rPr>
          <w:spacing w:val="68"/>
        </w:rPr>
        <w:t xml:space="preserve"> </w:t>
      </w:r>
      <w:r>
        <w:rPr>
          <w:spacing w:val="-1"/>
        </w:rPr>
        <w:t>brukerorganisasjoner</w:t>
      </w:r>
      <w:r>
        <w:rPr>
          <w:spacing w:val="-2"/>
        </w:rPr>
        <w:t xml:space="preserve"> </w:t>
      </w:r>
      <w:r>
        <w:t>kan</w:t>
      </w:r>
      <w:r>
        <w:rPr>
          <w:spacing w:val="2"/>
        </w:rPr>
        <w:t xml:space="preserve"> </w:t>
      </w:r>
      <w:r>
        <w:t>være</w:t>
      </w:r>
      <w:r>
        <w:rPr>
          <w:spacing w:val="-1"/>
        </w:rPr>
        <w:t xml:space="preserve"> viktige</w:t>
      </w:r>
      <w:r>
        <w:rPr>
          <w:spacing w:val="1"/>
        </w:rPr>
        <w:t xml:space="preserve"> </w:t>
      </w:r>
      <w:r>
        <w:rPr>
          <w:spacing w:val="-1"/>
        </w:rPr>
        <w:t>aktører</w:t>
      </w:r>
      <w:r>
        <w:t xml:space="preserve"> i denne</w:t>
      </w:r>
      <w:r>
        <w:rPr>
          <w:spacing w:val="-1"/>
        </w:rPr>
        <w:t xml:space="preserve"> </w:t>
      </w:r>
      <w:r>
        <w:t>sammenheng</w:t>
      </w:r>
      <w:r>
        <w:rPr>
          <w:spacing w:val="-3"/>
        </w:rPr>
        <w:t xml:space="preserve"> </w:t>
      </w:r>
      <w:r>
        <w:rPr>
          <w:spacing w:val="1"/>
        </w:rPr>
        <w:t>og</w:t>
      </w:r>
      <w:r>
        <w:rPr>
          <w:spacing w:val="-3"/>
        </w:rPr>
        <w:t xml:space="preserve"> </w:t>
      </w:r>
      <w:r>
        <w:t>bør</w:t>
      </w:r>
      <w:r>
        <w:rPr>
          <w:spacing w:val="1"/>
        </w:rPr>
        <w:t xml:space="preserve"> </w:t>
      </w:r>
      <w:r>
        <w:rPr>
          <w:spacing w:val="-1"/>
        </w:rPr>
        <w:t>trekkes</w:t>
      </w:r>
      <w:r>
        <w:t xml:space="preserve"> inn på</w:t>
      </w:r>
      <w:r>
        <w:rPr>
          <w:spacing w:val="67"/>
        </w:rPr>
        <w:t xml:space="preserve"> </w:t>
      </w:r>
      <w:r>
        <w:rPr>
          <w:spacing w:val="-1"/>
        </w:rPr>
        <w:t>hensiktsmessig</w:t>
      </w:r>
      <w:r>
        <w:rPr>
          <w:spacing w:val="-3"/>
        </w:rPr>
        <w:t xml:space="preserve"> </w:t>
      </w:r>
      <w:r>
        <w:rPr>
          <w:spacing w:val="-1"/>
        </w:rPr>
        <w:t>måte.</w:t>
      </w:r>
    </w:p>
    <w:p w14:paraId="2E35CB05" w14:textId="77777777" w:rsidR="00843432" w:rsidRDefault="00843432" w:rsidP="00843432">
      <w:r>
        <w:rPr>
          <w:spacing w:val="-1"/>
        </w:rPr>
        <w:t>Det</w:t>
      </w:r>
      <w:r>
        <w:t xml:space="preserve"> </w:t>
      </w:r>
      <w:r>
        <w:rPr>
          <w:spacing w:val="-1"/>
        </w:rPr>
        <w:t>dreier</w:t>
      </w:r>
      <w:r>
        <w:t xml:space="preserve"> seg</w:t>
      </w:r>
      <w:r>
        <w:rPr>
          <w:spacing w:val="-3"/>
        </w:rPr>
        <w:t xml:space="preserve"> </w:t>
      </w:r>
      <w:r>
        <w:t xml:space="preserve">her om den </w:t>
      </w:r>
      <w:r>
        <w:rPr>
          <w:spacing w:val="-1"/>
        </w:rPr>
        <w:t>særlige utfordringen</w:t>
      </w:r>
      <w:r>
        <w:t xml:space="preserve"> som </w:t>
      </w:r>
      <w:r>
        <w:rPr>
          <w:spacing w:val="-1"/>
        </w:rPr>
        <w:t>ligger</w:t>
      </w:r>
      <w:r>
        <w:t xml:space="preserve"> i å</w:t>
      </w:r>
      <w:r>
        <w:rPr>
          <w:spacing w:val="-2"/>
        </w:rPr>
        <w:t xml:space="preserve"> </w:t>
      </w:r>
      <w:r>
        <w:t>oppnå</w:t>
      </w:r>
      <w:r>
        <w:rPr>
          <w:spacing w:val="-1"/>
        </w:rPr>
        <w:t xml:space="preserve"> </w:t>
      </w:r>
      <w:r>
        <w:t>medvirkning</w:t>
      </w:r>
      <w:r>
        <w:rPr>
          <w:spacing w:val="-3"/>
        </w:rPr>
        <w:t xml:space="preserve"> </w:t>
      </w:r>
      <w:r>
        <w:t>fra</w:t>
      </w:r>
      <w:r>
        <w:rPr>
          <w:spacing w:val="64"/>
        </w:rPr>
        <w:t xml:space="preserve"> </w:t>
      </w:r>
      <w:r>
        <w:rPr>
          <w:spacing w:val="-1"/>
        </w:rPr>
        <w:t>interesser</w:t>
      </w:r>
      <w:r>
        <w:rPr>
          <w:spacing w:val="-2"/>
        </w:rPr>
        <w:t xml:space="preserve"> </w:t>
      </w:r>
      <w:r>
        <w:rPr>
          <w:spacing w:val="1"/>
        </w:rPr>
        <w:t>og</w:t>
      </w:r>
      <w:r>
        <w:rPr>
          <w:spacing w:val="-3"/>
        </w:rPr>
        <w:t xml:space="preserve"> </w:t>
      </w:r>
      <w:r>
        <w:t xml:space="preserve">hensyn som ikke </w:t>
      </w:r>
      <w:r>
        <w:rPr>
          <w:spacing w:val="-1"/>
        </w:rPr>
        <w:t>har</w:t>
      </w:r>
      <w:r>
        <w:t xml:space="preserve"> </w:t>
      </w:r>
      <w:r>
        <w:rPr>
          <w:spacing w:val="-1"/>
        </w:rPr>
        <w:t>klare talspersoner</w:t>
      </w:r>
      <w:r>
        <w:rPr>
          <w:spacing w:val="1"/>
        </w:rPr>
        <w:t xml:space="preserve"> </w:t>
      </w:r>
      <w:r>
        <w:rPr>
          <w:spacing w:val="-1"/>
        </w:rPr>
        <w:t>gjennom</w:t>
      </w:r>
      <w:r>
        <w:t xml:space="preserve"> etablerte</w:t>
      </w:r>
      <w:r>
        <w:rPr>
          <w:spacing w:val="-2"/>
        </w:rPr>
        <w:t xml:space="preserve"> </w:t>
      </w:r>
      <w:r>
        <w:rPr>
          <w:spacing w:val="-1"/>
        </w:rPr>
        <w:t>organisasjoner,</w:t>
      </w:r>
      <w:r>
        <w:t xml:space="preserve"> </w:t>
      </w:r>
      <w:r>
        <w:rPr>
          <w:spacing w:val="1"/>
        </w:rPr>
        <w:t>og</w:t>
      </w:r>
      <w:r>
        <w:rPr>
          <w:spacing w:val="81"/>
        </w:rPr>
        <w:t xml:space="preserve"> </w:t>
      </w:r>
      <w:r>
        <w:rPr>
          <w:spacing w:val="-1"/>
        </w:rPr>
        <w:t>andre</w:t>
      </w:r>
      <w:r>
        <w:t xml:space="preserve"> </w:t>
      </w:r>
      <w:r>
        <w:rPr>
          <w:spacing w:val="-1"/>
        </w:rPr>
        <w:t>grupper</w:t>
      </w:r>
      <w:r>
        <w:t xml:space="preserve"> som krever </w:t>
      </w:r>
      <w:r>
        <w:rPr>
          <w:spacing w:val="-1"/>
        </w:rPr>
        <w:t>spesiell</w:t>
      </w:r>
      <w:r>
        <w:t xml:space="preserve"> </w:t>
      </w:r>
      <w:r>
        <w:rPr>
          <w:spacing w:val="-1"/>
        </w:rPr>
        <w:t>tilrettelegging.</w:t>
      </w:r>
      <w:r>
        <w:rPr>
          <w:spacing w:val="2"/>
        </w:rPr>
        <w:t xml:space="preserve"> </w:t>
      </w:r>
      <w:r>
        <w:rPr>
          <w:spacing w:val="-1"/>
        </w:rPr>
        <w:t>Dette kan</w:t>
      </w:r>
      <w:r>
        <w:t xml:space="preserve"> f.eks.</w:t>
      </w:r>
      <w:r>
        <w:rPr>
          <w:spacing w:val="2"/>
        </w:rPr>
        <w:t xml:space="preserve"> </w:t>
      </w:r>
      <w:r>
        <w:rPr>
          <w:spacing w:val="-1"/>
        </w:rPr>
        <w:t xml:space="preserve">gjelde </w:t>
      </w:r>
      <w:r>
        <w:t xml:space="preserve">barn i </w:t>
      </w:r>
      <w:r>
        <w:rPr>
          <w:spacing w:val="-1"/>
        </w:rPr>
        <w:t>et</w:t>
      </w:r>
      <w:r>
        <w:t xml:space="preserve"> </w:t>
      </w:r>
      <w:r>
        <w:rPr>
          <w:spacing w:val="-1"/>
        </w:rPr>
        <w:t>område,</w:t>
      </w:r>
      <w:r>
        <w:rPr>
          <w:spacing w:val="75"/>
        </w:rPr>
        <w:t xml:space="preserve"> </w:t>
      </w:r>
      <w:r>
        <w:rPr>
          <w:spacing w:val="-1"/>
        </w:rPr>
        <w:lastRenderedPageBreak/>
        <w:t>personer</w:t>
      </w:r>
      <w:r>
        <w:t xml:space="preserve"> </w:t>
      </w:r>
      <w:r>
        <w:rPr>
          <w:spacing w:val="-1"/>
        </w:rPr>
        <w:t>med</w:t>
      </w:r>
      <w:r>
        <w:rPr>
          <w:spacing w:val="2"/>
        </w:rPr>
        <w:t xml:space="preserve"> </w:t>
      </w:r>
      <w:r>
        <w:rPr>
          <w:spacing w:val="-1"/>
        </w:rPr>
        <w:t>funksjonsnedsettelse ,</w:t>
      </w:r>
      <w:r>
        <w:t xml:space="preserve"> </w:t>
      </w:r>
      <w:r>
        <w:rPr>
          <w:spacing w:val="-1"/>
        </w:rPr>
        <w:t>personer</w:t>
      </w:r>
      <w:r>
        <w:t xml:space="preserve"> med </w:t>
      </w:r>
      <w:r>
        <w:rPr>
          <w:spacing w:val="-1"/>
        </w:rPr>
        <w:t>fremmedkulturell</w:t>
      </w:r>
      <w:r>
        <w:t xml:space="preserve"> bakgrunn, </w:t>
      </w:r>
      <w:r>
        <w:rPr>
          <w:spacing w:val="-1"/>
        </w:rPr>
        <w:t>eller</w:t>
      </w:r>
      <w:r>
        <w:t xml:space="preserve"> andre</w:t>
      </w:r>
      <w:r>
        <w:rPr>
          <w:spacing w:val="91"/>
        </w:rPr>
        <w:t xml:space="preserve"> </w:t>
      </w:r>
      <w:r>
        <w:rPr>
          <w:spacing w:val="-1"/>
        </w:rPr>
        <w:t>personer</w:t>
      </w:r>
      <w:r>
        <w:rPr>
          <w:spacing w:val="1"/>
        </w:rPr>
        <w:t xml:space="preserve"> </w:t>
      </w:r>
      <w:r>
        <w:rPr>
          <w:spacing w:val="-1"/>
        </w:rPr>
        <w:t>eller</w:t>
      </w:r>
      <w:r>
        <w:rPr>
          <w:spacing w:val="1"/>
        </w:rPr>
        <w:t xml:space="preserve"> </w:t>
      </w:r>
      <w:r>
        <w:rPr>
          <w:spacing w:val="-1"/>
        </w:rPr>
        <w:t>grupper</w:t>
      </w:r>
      <w:r>
        <w:t xml:space="preserve"> med </w:t>
      </w:r>
      <w:r>
        <w:rPr>
          <w:spacing w:val="-1"/>
        </w:rPr>
        <w:t xml:space="preserve">særlige </w:t>
      </w:r>
      <w:r>
        <w:t xml:space="preserve">behov. For </w:t>
      </w:r>
      <w:r>
        <w:rPr>
          <w:spacing w:val="-1"/>
        </w:rPr>
        <w:t>personer</w:t>
      </w:r>
      <w:r>
        <w:rPr>
          <w:spacing w:val="-2"/>
        </w:rPr>
        <w:t xml:space="preserve"> </w:t>
      </w:r>
      <w:r>
        <w:t xml:space="preserve">med </w:t>
      </w:r>
      <w:r>
        <w:rPr>
          <w:spacing w:val="-1"/>
        </w:rPr>
        <w:t xml:space="preserve">funksjonsnedsettelse </w:t>
      </w:r>
      <w:r>
        <w:t>vil</w:t>
      </w:r>
      <w:r>
        <w:rPr>
          <w:spacing w:val="83"/>
        </w:rPr>
        <w:t xml:space="preserve"> </w:t>
      </w:r>
      <w:r>
        <w:rPr>
          <w:spacing w:val="-1"/>
        </w:rPr>
        <w:t>tilgjengeligheten</w:t>
      </w:r>
      <w:r>
        <w:t xml:space="preserve"> til </w:t>
      </w:r>
      <w:r>
        <w:rPr>
          <w:spacing w:val="-1"/>
        </w:rPr>
        <w:t>møtelokaler</w:t>
      </w:r>
      <w:r>
        <w:t xml:space="preserve"> og</w:t>
      </w:r>
      <w:r>
        <w:rPr>
          <w:spacing w:val="-3"/>
        </w:rPr>
        <w:t xml:space="preserve"> </w:t>
      </w:r>
      <w:r>
        <w:rPr>
          <w:spacing w:val="-1"/>
        </w:rPr>
        <w:t>informasjon</w:t>
      </w:r>
      <w:r>
        <w:t xml:space="preserve"> være</w:t>
      </w:r>
      <w:r>
        <w:rPr>
          <w:spacing w:val="-2"/>
        </w:rPr>
        <w:t xml:space="preserve"> </w:t>
      </w:r>
      <w:r>
        <w:rPr>
          <w:spacing w:val="-1"/>
        </w:rPr>
        <w:t>viktig.</w:t>
      </w:r>
      <w:r>
        <w:t xml:space="preserve"> </w:t>
      </w:r>
      <w:r>
        <w:rPr>
          <w:spacing w:val="-1"/>
        </w:rPr>
        <w:t>Det</w:t>
      </w:r>
      <w:r>
        <w:t xml:space="preserve"> kan </w:t>
      </w:r>
      <w:r>
        <w:rPr>
          <w:spacing w:val="-1"/>
        </w:rPr>
        <w:t>også</w:t>
      </w:r>
      <w:r>
        <w:rPr>
          <w:spacing w:val="1"/>
        </w:rPr>
        <w:t xml:space="preserve"> </w:t>
      </w:r>
      <w:r>
        <w:rPr>
          <w:spacing w:val="-1"/>
        </w:rPr>
        <w:t>gjelde</w:t>
      </w:r>
      <w:r>
        <w:rPr>
          <w:spacing w:val="1"/>
        </w:rPr>
        <w:t xml:space="preserve"> </w:t>
      </w:r>
      <w:r>
        <w:rPr>
          <w:spacing w:val="-1"/>
        </w:rPr>
        <w:t>grupper</w:t>
      </w:r>
      <w:r>
        <w:rPr>
          <w:spacing w:val="1"/>
        </w:rPr>
        <w:t xml:space="preserve"> </w:t>
      </w:r>
      <w:r>
        <w:rPr>
          <w:spacing w:val="-1"/>
        </w:rPr>
        <w:t>av</w:t>
      </w:r>
      <w:r>
        <w:rPr>
          <w:spacing w:val="105"/>
        </w:rPr>
        <w:t xml:space="preserve"> </w:t>
      </w:r>
      <w:r>
        <w:rPr>
          <w:spacing w:val="-1"/>
        </w:rPr>
        <w:t>den</w:t>
      </w:r>
      <w:r>
        <w:t xml:space="preserve"> samiske </w:t>
      </w:r>
      <w:r>
        <w:rPr>
          <w:spacing w:val="-1"/>
        </w:rPr>
        <w:t>befolkningen</w:t>
      </w:r>
      <w:r>
        <w:t xml:space="preserve"> som ikke </w:t>
      </w:r>
      <w:r>
        <w:rPr>
          <w:spacing w:val="-1"/>
        </w:rPr>
        <w:t>bestandig</w:t>
      </w:r>
      <w:r>
        <w:rPr>
          <w:spacing w:val="-3"/>
        </w:rPr>
        <w:t xml:space="preserve"> </w:t>
      </w:r>
      <w:r>
        <w:t>har</w:t>
      </w:r>
      <w:r>
        <w:rPr>
          <w:spacing w:val="1"/>
        </w:rPr>
        <w:t xml:space="preserve"> </w:t>
      </w:r>
      <w:r>
        <w:t>samme</w:t>
      </w:r>
      <w:r>
        <w:rPr>
          <w:spacing w:val="-1"/>
        </w:rPr>
        <w:t xml:space="preserve"> tilgang</w:t>
      </w:r>
      <w:r>
        <w:rPr>
          <w:spacing w:val="-3"/>
        </w:rPr>
        <w:t xml:space="preserve"> </w:t>
      </w:r>
      <w:r>
        <w:t>til aviskunngjøringer og</w:t>
      </w:r>
      <w:r>
        <w:rPr>
          <w:spacing w:val="55"/>
        </w:rPr>
        <w:t xml:space="preserve"> </w:t>
      </w:r>
      <w:r>
        <w:rPr>
          <w:spacing w:val="-1"/>
        </w:rPr>
        <w:t>annen</w:t>
      </w:r>
      <w:r>
        <w:t xml:space="preserve"> </w:t>
      </w:r>
      <w:r>
        <w:rPr>
          <w:spacing w:val="-1"/>
        </w:rPr>
        <w:t>planinformasjon</w:t>
      </w:r>
      <w:r>
        <w:t xml:space="preserve"> som den </w:t>
      </w:r>
      <w:r>
        <w:rPr>
          <w:spacing w:val="-1"/>
        </w:rPr>
        <w:t>øvrige</w:t>
      </w:r>
      <w:r>
        <w:t xml:space="preserve"> </w:t>
      </w:r>
      <w:r>
        <w:rPr>
          <w:spacing w:val="-1"/>
        </w:rPr>
        <w:t>befolkningen</w:t>
      </w:r>
      <w:r>
        <w:t xml:space="preserve"> i kommunen. Det </w:t>
      </w:r>
      <w:r>
        <w:rPr>
          <w:spacing w:val="-1"/>
        </w:rPr>
        <w:t>særlige</w:t>
      </w:r>
      <w:r>
        <w:rPr>
          <w:spacing w:val="1"/>
        </w:rPr>
        <w:t xml:space="preserve"> </w:t>
      </w:r>
      <w:r>
        <w:rPr>
          <w:spacing w:val="-1"/>
        </w:rPr>
        <w:t>ansvaret</w:t>
      </w:r>
      <w:r>
        <w:t xml:space="preserve"> for</w:t>
      </w:r>
      <w:r>
        <w:rPr>
          <w:spacing w:val="-1"/>
        </w:rPr>
        <w:t xml:space="preserve"> </w:t>
      </w:r>
      <w:r>
        <w:t>å</w:t>
      </w:r>
      <w:r>
        <w:rPr>
          <w:spacing w:val="81"/>
        </w:rPr>
        <w:t xml:space="preserve"> </w:t>
      </w:r>
      <w:r>
        <w:t>sikre</w:t>
      </w:r>
      <w:r>
        <w:rPr>
          <w:spacing w:val="-1"/>
        </w:rPr>
        <w:t xml:space="preserve"> en</w:t>
      </w:r>
      <w:r>
        <w:t xml:space="preserve"> </w:t>
      </w:r>
      <w:r>
        <w:rPr>
          <w:spacing w:val="-1"/>
        </w:rPr>
        <w:t>aktiv</w:t>
      </w:r>
      <w:r>
        <w:t xml:space="preserve"> medvirkning</w:t>
      </w:r>
      <w:r>
        <w:rPr>
          <w:spacing w:val="-3"/>
        </w:rPr>
        <w:t xml:space="preserve"> </w:t>
      </w:r>
      <w:r>
        <w:t>for</w:t>
      </w:r>
      <w:r>
        <w:rPr>
          <w:spacing w:val="1"/>
        </w:rPr>
        <w:t xml:space="preserve"> </w:t>
      </w:r>
      <w:r>
        <w:rPr>
          <w:spacing w:val="-1"/>
        </w:rPr>
        <w:t>grupper</w:t>
      </w:r>
      <w:r>
        <w:t xml:space="preserve"> </w:t>
      </w:r>
      <w:r>
        <w:rPr>
          <w:spacing w:val="-1"/>
        </w:rPr>
        <w:t>av</w:t>
      </w:r>
      <w:r>
        <w:t xml:space="preserve"> </w:t>
      </w:r>
      <w:r>
        <w:rPr>
          <w:spacing w:val="-1"/>
        </w:rPr>
        <w:t>den</w:t>
      </w:r>
      <w:r>
        <w:t xml:space="preserve"> samiske </w:t>
      </w:r>
      <w:r>
        <w:rPr>
          <w:spacing w:val="-1"/>
        </w:rPr>
        <w:t>befolkningen følger</w:t>
      </w:r>
      <w:r>
        <w:t xml:space="preserve"> </w:t>
      </w:r>
      <w:r>
        <w:rPr>
          <w:spacing w:val="-1"/>
        </w:rPr>
        <w:t>også av</w:t>
      </w:r>
      <w:hyperlink r:id="rId106" w:history="1">
        <w:r w:rsidRPr="002F6B25">
          <w:rPr>
            <w:rStyle w:val="Hyperkobling"/>
            <w:spacing w:val="2"/>
          </w:rPr>
          <w:t xml:space="preserve"> </w:t>
        </w:r>
        <w:r w:rsidRPr="002F6B25">
          <w:rPr>
            <w:rStyle w:val="Hyperkobling"/>
          </w:rPr>
          <w:t>ILO-</w:t>
        </w:r>
        <w:r w:rsidRPr="002F6B25">
          <w:rPr>
            <w:rStyle w:val="Hyperkobling"/>
            <w:spacing w:val="73"/>
          </w:rPr>
          <w:t xml:space="preserve"> </w:t>
        </w:r>
        <w:r w:rsidRPr="002F6B25">
          <w:rPr>
            <w:rStyle w:val="Hyperkobling"/>
            <w:spacing w:val="-1"/>
          </w:rPr>
          <w:t>konvensjon</w:t>
        </w:r>
        <w:r w:rsidRPr="002F6B25">
          <w:rPr>
            <w:rStyle w:val="Hyperkobling"/>
          </w:rPr>
          <w:t xml:space="preserve"> nr.</w:t>
        </w:r>
        <w:r w:rsidRPr="002F6B25">
          <w:rPr>
            <w:rStyle w:val="Hyperkobling"/>
            <w:spacing w:val="-1"/>
          </w:rPr>
          <w:t xml:space="preserve"> </w:t>
        </w:r>
        <w:r w:rsidRPr="002F6B25">
          <w:rPr>
            <w:rStyle w:val="Hyperkobling"/>
          </w:rPr>
          <w:t>169</w:t>
        </w:r>
      </w:hyperlink>
      <w:r>
        <w:t>. Tilsvarende gjelder</w:t>
      </w:r>
      <w:r w:rsidRPr="00173A76">
        <w:t xml:space="preserve"> </w:t>
      </w:r>
      <w:hyperlink r:id="rId107" w:history="1">
        <w:r w:rsidRPr="006E47A2">
          <w:rPr>
            <w:rStyle w:val="Hyperkobling"/>
          </w:rPr>
          <w:t>FN-konvensjonen for mennesker med nedsatt funksjonsevne (CRPD)</w:t>
        </w:r>
      </w:hyperlink>
      <w:r>
        <w:t>.</w:t>
      </w:r>
      <w:r w:rsidRPr="00173A76">
        <w:t xml:space="preserve"> </w:t>
      </w:r>
      <w:r>
        <w:rPr>
          <w:spacing w:val="-1"/>
        </w:rPr>
        <w:t>Ansvaret</w:t>
      </w:r>
      <w:r>
        <w:t xml:space="preserve"> for</w:t>
      </w:r>
      <w:r>
        <w:rPr>
          <w:spacing w:val="1"/>
        </w:rPr>
        <w:t xml:space="preserve"> </w:t>
      </w:r>
      <w:r>
        <w:t>å</w:t>
      </w:r>
      <w:r>
        <w:rPr>
          <w:spacing w:val="-1"/>
        </w:rPr>
        <w:t xml:space="preserve"> </w:t>
      </w:r>
      <w:r>
        <w:t>sikre</w:t>
      </w:r>
      <w:r>
        <w:rPr>
          <w:spacing w:val="1"/>
        </w:rPr>
        <w:t xml:space="preserve"> </w:t>
      </w:r>
      <w:r>
        <w:rPr>
          <w:spacing w:val="-1"/>
        </w:rPr>
        <w:t>aktiv</w:t>
      </w:r>
      <w:r>
        <w:t xml:space="preserve"> </w:t>
      </w:r>
      <w:r>
        <w:rPr>
          <w:spacing w:val="-1"/>
        </w:rPr>
        <w:t>medvirkning</w:t>
      </w:r>
      <w:r>
        <w:rPr>
          <w:spacing w:val="-2"/>
        </w:rPr>
        <w:t xml:space="preserve"> </w:t>
      </w:r>
      <w:r>
        <w:rPr>
          <w:spacing w:val="-1"/>
        </w:rPr>
        <w:t>kan</w:t>
      </w:r>
      <w:r>
        <w:t xml:space="preserve"> videre gjelde</w:t>
      </w:r>
      <w:r>
        <w:rPr>
          <w:spacing w:val="-1"/>
        </w:rPr>
        <w:t xml:space="preserve"> f.eks.</w:t>
      </w:r>
      <w:r>
        <w:t xml:space="preserve"> </w:t>
      </w:r>
      <w:r>
        <w:rPr>
          <w:spacing w:val="-1"/>
        </w:rPr>
        <w:t>interessen</w:t>
      </w:r>
      <w:r>
        <w:rPr>
          <w:spacing w:val="91"/>
        </w:rPr>
        <w:t xml:space="preserve"> </w:t>
      </w:r>
      <w:r>
        <w:t>for</w:t>
      </w:r>
      <w:r>
        <w:rPr>
          <w:spacing w:val="-2"/>
        </w:rPr>
        <w:t xml:space="preserve"> </w:t>
      </w:r>
      <w:r>
        <w:rPr>
          <w:spacing w:val="-1"/>
        </w:rPr>
        <w:t>friluftsliv</w:t>
      </w:r>
      <w:r>
        <w:t xml:space="preserve"> og</w:t>
      </w:r>
      <w:r>
        <w:rPr>
          <w:spacing w:val="-2"/>
        </w:rPr>
        <w:t xml:space="preserve"> </w:t>
      </w:r>
      <w:r>
        <w:t>naturvern i nærmiljøet, og</w:t>
      </w:r>
      <w:r>
        <w:rPr>
          <w:spacing w:val="-3"/>
        </w:rPr>
        <w:t xml:space="preserve"> </w:t>
      </w:r>
      <w:r>
        <w:rPr>
          <w:spacing w:val="-1"/>
        </w:rPr>
        <w:t>ivaretakelse</w:t>
      </w:r>
      <w:r>
        <w:t xml:space="preserve"> </w:t>
      </w:r>
      <w:r>
        <w:rPr>
          <w:spacing w:val="-1"/>
        </w:rPr>
        <w:t>av</w:t>
      </w:r>
      <w:r>
        <w:t xml:space="preserve"> </w:t>
      </w:r>
      <w:r>
        <w:rPr>
          <w:spacing w:val="-1"/>
        </w:rPr>
        <w:t>allemannsretten.</w:t>
      </w:r>
      <w:r>
        <w:rPr>
          <w:spacing w:val="2"/>
        </w:rPr>
        <w:t xml:space="preserve"> </w:t>
      </w:r>
      <w:r>
        <w:rPr>
          <w:spacing w:val="-1"/>
        </w:rPr>
        <w:t>Dette kan</w:t>
      </w:r>
      <w:r>
        <w:rPr>
          <w:spacing w:val="2"/>
        </w:rPr>
        <w:t xml:space="preserve"> </w:t>
      </w:r>
      <w:r>
        <w:rPr>
          <w:spacing w:val="-1"/>
        </w:rPr>
        <w:t>gjelde</w:t>
      </w:r>
      <w:r>
        <w:rPr>
          <w:spacing w:val="87"/>
        </w:rPr>
        <w:t xml:space="preserve"> </w:t>
      </w:r>
      <w:r>
        <w:t>mange</w:t>
      </w:r>
      <w:r>
        <w:rPr>
          <w:spacing w:val="-2"/>
        </w:rPr>
        <w:t xml:space="preserve"> </w:t>
      </w:r>
      <w:r>
        <w:rPr>
          <w:spacing w:val="-1"/>
        </w:rPr>
        <w:t>mennesker,</w:t>
      </w:r>
      <w:r>
        <w:t xml:space="preserve"> </w:t>
      </w:r>
      <w:r>
        <w:rPr>
          <w:spacing w:val="-1"/>
        </w:rPr>
        <w:t>men</w:t>
      </w:r>
      <w:r>
        <w:t xml:space="preserve"> som ikke</w:t>
      </w:r>
      <w:r>
        <w:rPr>
          <w:spacing w:val="-1"/>
        </w:rPr>
        <w:t xml:space="preserve"> alltid</w:t>
      </w:r>
      <w:r>
        <w:t xml:space="preserve"> </w:t>
      </w:r>
      <w:r>
        <w:rPr>
          <w:spacing w:val="-1"/>
        </w:rPr>
        <w:t>er</w:t>
      </w:r>
      <w:r>
        <w:t xml:space="preserve"> </w:t>
      </w:r>
      <w:r>
        <w:rPr>
          <w:spacing w:val="-1"/>
        </w:rPr>
        <w:t>organisert.</w:t>
      </w:r>
      <w:r>
        <w:t xml:space="preserve"> </w:t>
      </w:r>
      <w:r>
        <w:rPr>
          <w:spacing w:val="-1"/>
        </w:rPr>
        <w:t>Det</w:t>
      </w:r>
      <w:r>
        <w:t xml:space="preserve"> er</w:t>
      </w:r>
      <w:r>
        <w:rPr>
          <w:spacing w:val="-2"/>
        </w:rPr>
        <w:t xml:space="preserve"> </w:t>
      </w:r>
      <w:r>
        <w:t>viktig</w:t>
      </w:r>
      <w:r>
        <w:rPr>
          <w:spacing w:val="-3"/>
        </w:rPr>
        <w:t xml:space="preserve"> </w:t>
      </w:r>
      <w:r>
        <w:rPr>
          <w:spacing w:val="-1"/>
        </w:rPr>
        <w:t>at</w:t>
      </w:r>
      <w:r>
        <w:t xml:space="preserve"> det er</w:t>
      </w:r>
      <w:r>
        <w:rPr>
          <w:spacing w:val="1"/>
        </w:rPr>
        <w:t xml:space="preserve"> </w:t>
      </w:r>
      <w:r>
        <w:rPr>
          <w:spacing w:val="-1"/>
        </w:rPr>
        <w:t>bevissthet</w:t>
      </w:r>
      <w:r>
        <w:t xml:space="preserve"> om</w:t>
      </w:r>
      <w:r>
        <w:rPr>
          <w:spacing w:val="81"/>
        </w:rPr>
        <w:t xml:space="preserve"> </w:t>
      </w:r>
      <w:r>
        <w:t>slike</w:t>
      </w:r>
      <w:r>
        <w:rPr>
          <w:spacing w:val="-1"/>
        </w:rPr>
        <w:t xml:space="preserve"> forhold,</w:t>
      </w:r>
      <w:r>
        <w:t xml:space="preserve"> slik </w:t>
      </w:r>
      <w:r>
        <w:rPr>
          <w:spacing w:val="-1"/>
        </w:rPr>
        <w:t>at</w:t>
      </w:r>
      <w:r>
        <w:t xml:space="preserve"> ikke</w:t>
      </w:r>
      <w:r>
        <w:rPr>
          <w:spacing w:val="-1"/>
        </w:rPr>
        <w:t xml:space="preserve"> </w:t>
      </w:r>
      <w:r>
        <w:t>de</w:t>
      </w:r>
      <w:r>
        <w:rPr>
          <w:spacing w:val="-1"/>
        </w:rPr>
        <w:t xml:space="preserve"> organiserte </w:t>
      </w:r>
      <w:r>
        <w:t>interessene</w:t>
      </w:r>
      <w:r>
        <w:rPr>
          <w:spacing w:val="-1"/>
        </w:rPr>
        <w:t xml:space="preserve"> </w:t>
      </w:r>
      <w:r>
        <w:t xml:space="preserve">blir </w:t>
      </w:r>
      <w:r>
        <w:rPr>
          <w:spacing w:val="-1"/>
        </w:rPr>
        <w:t>urimelig</w:t>
      </w:r>
      <w:r>
        <w:rPr>
          <w:spacing w:val="-3"/>
        </w:rPr>
        <w:t xml:space="preserve"> </w:t>
      </w:r>
      <w:r>
        <w:t>dominerende</w:t>
      </w:r>
      <w:r>
        <w:rPr>
          <w:spacing w:val="-1"/>
        </w:rPr>
        <w:t xml:space="preserve"> </w:t>
      </w:r>
      <w:r>
        <w:t>i</w:t>
      </w:r>
      <w:r>
        <w:rPr>
          <w:spacing w:val="49"/>
        </w:rPr>
        <w:t xml:space="preserve"> </w:t>
      </w:r>
      <w:r>
        <w:rPr>
          <w:spacing w:val="-1"/>
        </w:rPr>
        <w:t xml:space="preserve">planprosessene </w:t>
      </w:r>
      <w:r>
        <w:t>i</w:t>
      </w:r>
      <w:r>
        <w:rPr>
          <w:spacing w:val="2"/>
        </w:rPr>
        <w:t xml:space="preserve"> </w:t>
      </w:r>
      <w:r>
        <w:rPr>
          <w:spacing w:val="-1"/>
        </w:rPr>
        <w:t>forhold</w:t>
      </w:r>
      <w:r>
        <w:rPr>
          <w:spacing w:val="2"/>
        </w:rPr>
        <w:t xml:space="preserve"> </w:t>
      </w:r>
      <w:r>
        <w:t>til de som ikke</w:t>
      </w:r>
      <w:r>
        <w:rPr>
          <w:spacing w:val="-1"/>
        </w:rPr>
        <w:t xml:space="preserve"> er</w:t>
      </w:r>
      <w:r>
        <w:t xml:space="preserve"> </w:t>
      </w:r>
      <w:r>
        <w:rPr>
          <w:spacing w:val="-1"/>
        </w:rPr>
        <w:t>organisert.</w:t>
      </w:r>
      <w:r>
        <w:t xml:space="preserve"> </w:t>
      </w:r>
      <w:r>
        <w:rPr>
          <w:spacing w:val="-1"/>
        </w:rPr>
        <w:t>For</w:t>
      </w:r>
      <w:r>
        <w:rPr>
          <w:spacing w:val="1"/>
        </w:rPr>
        <w:t xml:space="preserve"> </w:t>
      </w:r>
      <w:r>
        <w:rPr>
          <w:spacing w:val="-1"/>
        </w:rPr>
        <w:t>grupper</w:t>
      </w:r>
      <w:r>
        <w:t xml:space="preserve"> og</w:t>
      </w:r>
      <w:r>
        <w:rPr>
          <w:spacing w:val="-3"/>
        </w:rPr>
        <w:t xml:space="preserve"> </w:t>
      </w:r>
      <w:r>
        <w:t>interesser</w:t>
      </w:r>
      <w:r>
        <w:rPr>
          <w:spacing w:val="-2"/>
        </w:rPr>
        <w:t xml:space="preserve"> </w:t>
      </w:r>
      <w:r>
        <w:t xml:space="preserve">som ikke </w:t>
      </w:r>
      <w:r>
        <w:rPr>
          <w:spacing w:val="-1"/>
        </w:rPr>
        <w:t>kan</w:t>
      </w:r>
      <w:r>
        <w:rPr>
          <w:spacing w:val="67"/>
        </w:rPr>
        <w:t xml:space="preserve"> </w:t>
      </w:r>
      <w:r>
        <w:rPr>
          <w:spacing w:val="-1"/>
        </w:rPr>
        <w:t>delta direkte,</w:t>
      </w:r>
      <w:r>
        <w:t xml:space="preserve"> må</w:t>
      </w:r>
      <w:r>
        <w:rPr>
          <w:spacing w:val="-1"/>
        </w:rPr>
        <w:t xml:space="preserve"> forslagstilleren</w:t>
      </w:r>
      <w:r>
        <w:t xml:space="preserve"> og</w:t>
      </w:r>
      <w:r>
        <w:rPr>
          <w:spacing w:val="-3"/>
        </w:rPr>
        <w:t xml:space="preserve"> </w:t>
      </w:r>
      <w:r>
        <w:rPr>
          <w:spacing w:val="-1"/>
        </w:rPr>
        <w:t>kommunen</w:t>
      </w:r>
      <w:r>
        <w:rPr>
          <w:spacing w:val="2"/>
        </w:rPr>
        <w:t xml:space="preserve"> </w:t>
      </w:r>
      <w:r>
        <w:t>finne</w:t>
      </w:r>
      <w:r>
        <w:rPr>
          <w:spacing w:val="-2"/>
        </w:rPr>
        <w:t xml:space="preserve"> </w:t>
      </w:r>
      <w:r>
        <w:rPr>
          <w:spacing w:val="-1"/>
        </w:rPr>
        <w:t>andre</w:t>
      </w:r>
      <w:r>
        <w:rPr>
          <w:spacing w:val="-2"/>
        </w:rPr>
        <w:t xml:space="preserve"> </w:t>
      </w:r>
      <w:r>
        <w:t>måter</w:t>
      </w:r>
      <w:r>
        <w:rPr>
          <w:spacing w:val="-2"/>
        </w:rPr>
        <w:t xml:space="preserve"> </w:t>
      </w:r>
      <w:r>
        <w:t xml:space="preserve">som sikrer </w:t>
      </w:r>
      <w:r>
        <w:rPr>
          <w:spacing w:val="-2"/>
        </w:rPr>
        <w:t>god</w:t>
      </w:r>
      <w:r>
        <w:t xml:space="preserve"> medvirkning</w:t>
      </w:r>
      <w:r>
        <w:rPr>
          <w:spacing w:val="79"/>
        </w:rPr>
        <w:t xml:space="preserve"> </w:t>
      </w:r>
      <w:r>
        <w:rPr>
          <w:spacing w:val="-1"/>
        </w:rPr>
        <w:t xml:space="preserve">innenfor </w:t>
      </w:r>
      <w:r>
        <w:t>de</w:t>
      </w:r>
      <w:r>
        <w:rPr>
          <w:spacing w:val="-1"/>
        </w:rPr>
        <w:t xml:space="preserve"> muligheter</w:t>
      </w:r>
      <w:r>
        <w:rPr>
          <w:spacing w:val="-2"/>
        </w:rPr>
        <w:t xml:space="preserve"> </w:t>
      </w:r>
      <w:r>
        <w:t xml:space="preserve">som </w:t>
      </w:r>
      <w:r>
        <w:rPr>
          <w:spacing w:val="-1"/>
        </w:rPr>
        <w:t>foreligger.</w:t>
      </w:r>
      <w:r>
        <w:t xml:space="preserve"> </w:t>
      </w:r>
      <w:r>
        <w:rPr>
          <w:spacing w:val="-1"/>
        </w:rPr>
        <w:t>Dette kan</w:t>
      </w:r>
      <w:r>
        <w:rPr>
          <w:spacing w:val="2"/>
        </w:rPr>
        <w:t xml:space="preserve"> </w:t>
      </w:r>
      <w:r>
        <w:rPr>
          <w:spacing w:val="-1"/>
        </w:rPr>
        <w:t>f.eks.</w:t>
      </w:r>
      <w:r>
        <w:t xml:space="preserve"> være</w:t>
      </w:r>
      <w:r>
        <w:rPr>
          <w:spacing w:val="-2"/>
        </w:rPr>
        <w:t xml:space="preserve"> </w:t>
      </w:r>
      <w:r>
        <w:rPr>
          <w:spacing w:val="-1"/>
        </w:rPr>
        <w:t>psykisk</w:t>
      </w:r>
      <w:r>
        <w:t xml:space="preserve"> </w:t>
      </w:r>
      <w:r>
        <w:rPr>
          <w:spacing w:val="-1"/>
        </w:rPr>
        <w:t>utviklingshemmede,</w:t>
      </w:r>
      <w:r>
        <w:rPr>
          <w:spacing w:val="111"/>
        </w:rPr>
        <w:t xml:space="preserve"> </w:t>
      </w:r>
      <w:r>
        <w:rPr>
          <w:spacing w:val="-1"/>
        </w:rPr>
        <w:t>mennesker</w:t>
      </w:r>
      <w:r>
        <w:rPr>
          <w:spacing w:val="-2"/>
        </w:rPr>
        <w:t xml:space="preserve"> </w:t>
      </w:r>
      <w:r>
        <w:t xml:space="preserve">som ikke </w:t>
      </w:r>
      <w:r>
        <w:rPr>
          <w:spacing w:val="-1"/>
        </w:rPr>
        <w:t>kan</w:t>
      </w:r>
      <w:r>
        <w:rPr>
          <w:spacing w:val="2"/>
        </w:rPr>
        <w:t xml:space="preserve"> </w:t>
      </w:r>
      <w:r>
        <w:t xml:space="preserve">norsk </w:t>
      </w:r>
      <w:r>
        <w:rPr>
          <w:spacing w:val="-1"/>
        </w:rPr>
        <w:t>språk</w:t>
      </w:r>
      <w:r>
        <w:t xml:space="preserve"> mv.</w:t>
      </w:r>
    </w:p>
    <w:p w14:paraId="420DBF7D" w14:textId="77777777" w:rsidR="0049334B" w:rsidRDefault="0049334B" w:rsidP="00173A76"/>
    <w:p w14:paraId="2477EFC9" w14:textId="77777777" w:rsidR="005E53EA" w:rsidRDefault="00521829" w:rsidP="00722CB8">
      <w:pPr>
        <w:pStyle w:val="UnOverskrift2"/>
      </w:pPr>
      <w:bookmarkStart w:id="30" w:name="_Toc35934051"/>
      <w:r>
        <w:t>§ 5</w:t>
      </w:r>
      <w:r>
        <w:rPr>
          <w:rFonts w:cs="Times New Roman"/>
        </w:rPr>
        <w:t>–</w:t>
      </w:r>
      <w:r>
        <w:t xml:space="preserve">2 Høring og </w:t>
      </w:r>
      <w:r>
        <w:rPr>
          <w:spacing w:val="-1"/>
        </w:rPr>
        <w:t>offentlig</w:t>
      </w:r>
      <w:r>
        <w:t xml:space="preserve"> </w:t>
      </w:r>
      <w:r>
        <w:rPr>
          <w:spacing w:val="-1"/>
        </w:rPr>
        <w:t>ettersyn</w:t>
      </w:r>
      <w:bookmarkEnd w:id="30"/>
    </w:p>
    <w:p w14:paraId="2836AF8A" w14:textId="77777777" w:rsidR="005E53EA" w:rsidRPr="00524837" w:rsidRDefault="00521829" w:rsidP="00524837">
      <w:pPr>
        <w:rPr>
          <w:rStyle w:val="kursiv"/>
        </w:rPr>
      </w:pPr>
      <w:r w:rsidRPr="00524837">
        <w:rPr>
          <w:rStyle w:val="kursiv"/>
        </w:rPr>
        <w:t>Når loven her bestemmer at et planforslag skal sendes på høring, skal forslaget sendes til alle statlige, regionale og kommunale myndigheter og andre offentlige organer, private organisasjoner og institusjoner, som blir berørt av forslaget, til uttalelse innen en fastsatt frist.</w:t>
      </w:r>
    </w:p>
    <w:p w14:paraId="54F8F97A" w14:textId="77777777" w:rsidR="005E53EA" w:rsidRPr="00524837" w:rsidRDefault="00521829" w:rsidP="00524837">
      <w:pPr>
        <w:rPr>
          <w:rStyle w:val="kursiv"/>
        </w:rPr>
      </w:pPr>
      <w:r w:rsidRPr="00524837">
        <w:rPr>
          <w:rStyle w:val="kursiv"/>
        </w:rPr>
        <w:t>Når loven her bestemmer at et forslag skal legges ut til offentlig ettersyn, skal minst ett eksemplar av forslaget være lett tilgjengelig for alle, slik at enhver kan sette seg inn i det. Ved kunngjøring av planutkast skal det gjøres oppmerksom på om det foreligger alternative utkast til planen som ikke har vært eller vil bli kunngjort. Det skal i tilfelle også opplyses at de er tilgjengelige på planmyndighetens kontor.</w:t>
      </w:r>
    </w:p>
    <w:p w14:paraId="6E87ADEF" w14:textId="77777777" w:rsidR="005E53EA" w:rsidRPr="00524837" w:rsidRDefault="00521829" w:rsidP="00524837">
      <w:pPr>
        <w:rPr>
          <w:rStyle w:val="kursiv"/>
        </w:rPr>
      </w:pPr>
      <w:r w:rsidRPr="00524837">
        <w:rPr>
          <w:rStyle w:val="kursiv"/>
        </w:rPr>
        <w:t>Det skal legges til rette for elektronisk presentasjon og dialog i alle faser av planprosessen.</w:t>
      </w:r>
    </w:p>
    <w:p w14:paraId="6628AA40" w14:textId="77777777" w:rsidR="005E53EA" w:rsidRPr="00524837" w:rsidRDefault="00521829" w:rsidP="00524837">
      <w:pPr>
        <w:rPr>
          <w:rStyle w:val="kursiv"/>
        </w:rPr>
      </w:pPr>
      <w:r w:rsidRPr="00524837">
        <w:rPr>
          <w:rStyle w:val="kursiv"/>
        </w:rPr>
        <w:t>Nærmere krav til høring og offentlig ettersyn framgår av bestemmelsene for den enkelte plantype.</w:t>
      </w:r>
    </w:p>
    <w:p w14:paraId="41183FFA" w14:textId="77777777" w:rsidR="005E53EA" w:rsidRPr="000105D9" w:rsidRDefault="00521829" w:rsidP="000105D9">
      <w:pPr>
        <w:pStyle w:val="Undertittel"/>
      </w:pPr>
      <w:r w:rsidRPr="000105D9">
        <w:lastRenderedPageBreak/>
        <w:t>Høring og offentlig ettersyn</w:t>
      </w:r>
    </w:p>
    <w:p w14:paraId="5A5B34C8" w14:textId="77777777" w:rsidR="005E53EA" w:rsidRDefault="00521829" w:rsidP="00E23F94">
      <w:r>
        <w:rPr>
          <w:spacing w:val="-1"/>
        </w:rPr>
        <w:t>Loven</w:t>
      </w:r>
      <w:r>
        <w:t xml:space="preserve"> sier nå</w:t>
      </w:r>
      <w:r>
        <w:rPr>
          <w:spacing w:val="-2"/>
        </w:rPr>
        <w:t xml:space="preserve"> </w:t>
      </w:r>
      <w:r>
        <w:rPr>
          <w:spacing w:val="-1"/>
        </w:rPr>
        <w:t>uttrykkelig</w:t>
      </w:r>
      <w:r>
        <w:rPr>
          <w:spacing w:val="1"/>
        </w:rPr>
        <w:t xml:space="preserve"> </w:t>
      </w:r>
      <w:r>
        <w:rPr>
          <w:spacing w:val="-1"/>
        </w:rPr>
        <w:t>at</w:t>
      </w:r>
      <w:r>
        <w:t xml:space="preserve"> </w:t>
      </w:r>
      <w:r>
        <w:rPr>
          <w:spacing w:val="-1"/>
        </w:rPr>
        <w:t>planforslag</w:t>
      </w:r>
      <w:r>
        <w:rPr>
          <w:spacing w:val="-3"/>
        </w:rPr>
        <w:t xml:space="preserve"> </w:t>
      </w:r>
      <w:r>
        <w:rPr>
          <w:spacing w:val="-1"/>
        </w:rPr>
        <w:t xml:space="preserve">også </w:t>
      </w:r>
      <w:r>
        <w:t xml:space="preserve">skal </w:t>
      </w:r>
      <w:r>
        <w:rPr>
          <w:spacing w:val="-1"/>
        </w:rPr>
        <w:t>gjøres</w:t>
      </w:r>
      <w:r>
        <w:t xml:space="preserve"> </w:t>
      </w:r>
      <w:r>
        <w:rPr>
          <w:spacing w:val="-1"/>
        </w:rPr>
        <w:t>tilgjengelig gjennom</w:t>
      </w:r>
      <w:r>
        <w:t xml:space="preserve"> </w:t>
      </w:r>
      <w:r>
        <w:rPr>
          <w:spacing w:val="-1"/>
        </w:rPr>
        <w:t>elektroniske</w:t>
      </w:r>
      <w:r>
        <w:rPr>
          <w:spacing w:val="111"/>
        </w:rPr>
        <w:t xml:space="preserve"> </w:t>
      </w:r>
      <w:r>
        <w:rPr>
          <w:spacing w:val="-1"/>
        </w:rPr>
        <w:t>medier.</w:t>
      </w:r>
      <w:r>
        <w:t xml:space="preserve"> </w:t>
      </w:r>
      <w:r>
        <w:rPr>
          <w:spacing w:val="-1"/>
        </w:rPr>
        <w:t>Generelt</w:t>
      </w:r>
      <w:r>
        <w:t xml:space="preserve"> vil bruk</w:t>
      </w:r>
      <w:r>
        <w:rPr>
          <w:spacing w:val="1"/>
        </w:rPr>
        <w:t xml:space="preserve"> </w:t>
      </w:r>
      <w:r>
        <w:rPr>
          <w:spacing w:val="-1"/>
        </w:rPr>
        <w:t>av</w:t>
      </w:r>
      <w:r>
        <w:t xml:space="preserve"> </w:t>
      </w:r>
      <w:r>
        <w:rPr>
          <w:spacing w:val="-1"/>
        </w:rPr>
        <w:t>elektroniske</w:t>
      </w:r>
      <w:r>
        <w:t xml:space="preserve"> medier i</w:t>
      </w:r>
      <w:r>
        <w:rPr>
          <w:spacing w:val="1"/>
        </w:rPr>
        <w:t xml:space="preserve"> </w:t>
      </w:r>
      <w:r>
        <w:rPr>
          <w:spacing w:val="-1"/>
        </w:rPr>
        <w:t>behandlingen</w:t>
      </w:r>
      <w:r>
        <w:t xml:space="preserve"> </w:t>
      </w:r>
      <w:r>
        <w:rPr>
          <w:spacing w:val="-1"/>
        </w:rPr>
        <w:t>av</w:t>
      </w:r>
      <w:r>
        <w:t xml:space="preserve"> plansaker</w:t>
      </w:r>
      <w:r>
        <w:rPr>
          <w:spacing w:val="1"/>
        </w:rPr>
        <w:t xml:space="preserve"> </w:t>
      </w:r>
      <w:r>
        <w:rPr>
          <w:spacing w:val="-2"/>
        </w:rPr>
        <w:t>gi</w:t>
      </w:r>
      <w:r>
        <w:t xml:space="preserve"> en bedre</w:t>
      </w:r>
      <w:r>
        <w:rPr>
          <w:spacing w:val="2"/>
        </w:rPr>
        <w:t xml:space="preserve"> </w:t>
      </w:r>
      <w:r>
        <w:rPr>
          <w:spacing w:val="1"/>
        </w:rPr>
        <w:t>og</w:t>
      </w:r>
      <w:r>
        <w:rPr>
          <w:spacing w:val="67"/>
        </w:rPr>
        <w:t xml:space="preserve"> </w:t>
      </w:r>
      <w:r>
        <w:t>mer</w:t>
      </w:r>
      <w:r>
        <w:rPr>
          <w:spacing w:val="-2"/>
        </w:rPr>
        <w:t xml:space="preserve"> </w:t>
      </w:r>
      <w:r>
        <w:rPr>
          <w:spacing w:val="-1"/>
        </w:rPr>
        <w:t>effektiv</w:t>
      </w:r>
      <w:r>
        <w:t xml:space="preserve"> </w:t>
      </w:r>
      <w:r>
        <w:rPr>
          <w:spacing w:val="-1"/>
        </w:rPr>
        <w:t>planbehandling.</w:t>
      </w:r>
      <w:r>
        <w:t xml:space="preserve"> </w:t>
      </w:r>
    </w:p>
    <w:p w14:paraId="7804CA20" w14:textId="77777777" w:rsidR="005E53EA" w:rsidRDefault="00521829" w:rsidP="00E23F94">
      <w:r>
        <w:rPr>
          <w:spacing w:val="-1"/>
        </w:rPr>
        <w:t>Høring</w:t>
      </w:r>
      <w:r>
        <w:t xml:space="preserve"> </w:t>
      </w:r>
      <w:r>
        <w:rPr>
          <w:spacing w:val="-1"/>
        </w:rPr>
        <w:t>av</w:t>
      </w:r>
      <w:r>
        <w:t xml:space="preserve"> </w:t>
      </w:r>
      <w:r>
        <w:rPr>
          <w:spacing w:val="-1"/>
        </w:rPr>
        <w:t>planprogram</w:t>
      </w:r>
      <w:r>
        <w:t xml:space="preserve"> </w:t>
      </w:r>
      <w:r>
        <w:rPr>
          <w:spacing w:val="1"/>
        </w:rPr>
        <w:t>og</w:t>
      </w:r>
      <w:r>
        <w:rPr>
          <w:spacing w:val="-3"/>
        </w:rPr>
        <w:t xml:space="preserve"> </w:t>
      </w:r>
      <w:r>
        <w:t>planforslag</w:t>
      </w:r>
      <w:r>
        <w:rPr>
          <w:spacing w:val="-3"/>
        </w:rPr>
        <w:t xml:space="preserve"> </w:t>
      </w:r>
      <w:r>
        <w:rPr>
          <w:spacing w:val="1"/>
        </w:rPr>
        <w:t>og</w:t>
      </w:r>
      <w:r>
        <w:rPr>
          <w:spacing w:val="-3"/>
        </w:rPr>
        <w:t xml:space="preserve"> </w:t>
      </w:r>
      <w:r>
        <w:rPr>
          <w:spacing w:val="-1"/>
        </w:rPr>
        <w:t>offentlig</w:t>
      </w:r>
      <w:r>
        <w:t xml:space="preserve"> </w:t>
      </w:r>
      <w:r>
        <w:rPr>
          <w:spacing w:val="-1"/>
        </w:rPr>
        <w:t>ettersyn</w:t>
      </w:r>
      <w:r>
        <w:t xml:space="preserve"> </w:t>
      </w:r>
      <w:r>
        <w:rPr>
          <w:spacing w:val="-1"/>
        </w:rPr>
        <w:t>er</w:t>
      </w:r>
      <w:r>
        <w:t xml:space="preserve"> </w:t>
      </w:r>
      <w:r>
        <w:rPr>
          <w:spacing w:val="-1"/>
        </w:rPr>
        <w:t>obligatoriske</w:t>
      </w:r>
      <w:r>
        <w:rPr>
          <w:spacing w:val="1"/>
        </w:rPr>
        <w:t xml:space="preserve"> </w:t>
      </w:r>
      <w:r>
        <w:rPr>
          <w:spacing w:val="-1"/>
        </w:rPr>
        <w:t>elementer</w:t>
      </w:r>
      <w:r>
        <w:rPr>
          <w:spacing w:val="-2"/>
        </w:rPr>
        <w:t xml:space="preserve"> </w:t>
      </w:r>
      <w:r>
        <w:t>i</w:t>
      </w:r>
      <w:r>
        <w:rPr>
          <w:spacing w:val="95"/>
        </w:rPr>
        <w:t xml:space="preserve"> </w:t>
      </w:r>
      <w:r>
        <w:rPr>
          <w:spacing w:val="-1"/>
        </w:rPr>
        <w:t>behandlingen</w:t>
      </w:r>
      <w:r>
        <w:t xml:space="preserve"> </w:t>
      </w:r>
      <w:r>
        <w:rPr>
          <w:spacing w:val="-1"/>
        </w:rPr>
        <w:t>av</w:t>
      </w:r>
      <w:r>
        <w:t xml:space="preserve"> flere</w:t>
      </w:r>
      <w:r>
        <w:rPr>
          <w:spacing w:val="-2"/>
        </w:rPr>
        <w:t xml:space="preserve"> </w:t>
      </w:r>
      <w:r>
        <w:rPr>
          <w:spacing w:val="-1"/>
        </w:rPr>
        <w:t>sakstyper</w:t>
      </w:r>
      <w:r>
        <w:rPr>
          <w:spacing w:val="1"/>
        </w:rPr>
        <w:t xml:space="preserve"> </w:t>
      </w:r>
      <w:r>
        <w:rPr>
          <w:spacing w:val="-1"/>
        </w:rPr>
        <w:t>etter</w:t>
      </w:r>
      <w:r>
        <w:t xml:space="preserve"> </w:t>
      </w:r>
      <w:r>
        <w:rPr>
          <w:spacing w:val="-1"/>
        </w:rPr>
        <w:t>loven.</w:t>
      </w:r>
      <w:r>
        <w:rPr>
          <w:spacing w:val="2"/>
        </w:rPr>
        <w:t xml:space="preserve"> </w:t>
      </w:r>
      <w:r>
        <w:t>Høring</w:t>
      </w:r>
      <w:r>
        <w:rPr>
          <w:spacing w:val="-3"/>
        </w:rPr>
        <w:t xml:space="preserve"> </w:t>
      </w:r>
      <w:r>
        <w:t xml:space="preserve">er </w:t>
      </w:r>
      <w:r>
        <w:rPr>
          <w:spacing w:val="-1"/>
        </w:rPr>
        <w:t>obligatorisk</w:t>
      </w:r>
      <w:r>
        <w:t xml:space="preserve"> og</w:t>
      </w:r>
      <w:r>
        <w:rPr>
          <w:spacing w:val="-2"/>
        </w:rPr>
        <w:t xml:space="preserve"> </w:t>
      </w:r>
      <w:r>
        <w:t>kommer i tillegg</w:t>
      </w:r>
      <w:r>
        <w:rPr>
          <w:spacing w:val="-3"/>
        </w:rPr>
        <w:t xml:space="preserve"> </w:t>
      </w:r>
      <w:r>
        <w:t>til</w:t>
      </w:r>
      <w:r>
        <w:rPr>
          <w:spacing w:val="80"/>
        </w:rPr>
        <w:t xml:space="preserve"> </w:t>
      </w:r>
      <w:r>
        <w:rPr>
          <w:spacing w:val="-1"/>
        </w:rPr>
        <w:t>kravet</w:t>
      </w:r>
      <w:r>
        <w:t xml:space="preserve"> om medvirkning</w:t>
      </w:r>
      <w:r>
        <w:rPr>
          <w:spacing w:val="-2"/>
        </w:rPr>
        <w:t xml:space="preserve"> </w:t>
      </w:r>
      <w:r>
        <w:t>i</w:t>
      </w:r>
      <w:r>
        <w:rPr>
          <w:spacing w:val="2"/>
        </w:rPr>
        <w:t xml:space="preserve"> </w:t>
      </w:r>
      <w:r>
        <w:rPr>
          <w:spacing w:val="-1"/>
        </w:rPr>
        <w:t>en</w:t>
      </w:r>
      <w:r>
        <w:t xml:space="preserve"> tidlig</w:t>
      </w:r>
      <w:r>
        <w:rPr>
          <w:spacing w:val="-3"/>
        </w:rPr>
        <w:t xml:space="preserve"> </w:t>
      </w:r>
      <w:r>
        <w:t>fase</w:t>
      </w:r>
      <w:r>
        <w:rPr>
          <w:spacing w:val="-1"/>
        </w:rPr>
        <w:t xml:space="preserve"> av</w:t>
      </w:r>
      <w:r>
        <w:t xml:space="preserve"> planarbeidet. </w:t>
      </w:r>
      <w:r>
        <w:rPr>
          <w:spacing w:val="-1"/>
        </w:rPr>
        <w:t>Ved</w:t>
      </w:r>
      <w:r>
        <w:t xml:space="preserve"> å</w:t>
      </w:r>
      <w:r>
        <w:rPr>
          <w:spacing w:val="-1"/>
        </w:rPr>
        <w:t xml:space="preserve"> </w:t>
      </w:r>
      <w:r>
        <w:t>definere</w:t>
      </w:r>
      <w:r>
        <w:rPr>
          <w:spacing w:val="-1"/>
        </w:rPr>
        <w:t xml:space="preserve"> innholdet</w:t>
      </w:r>
      <w:r>
        <w:t xml:space="preserve"> og</w:t>
      </w:r>
      <w:r>
        <w:rPr>
          <w:spacing w:val="35"/>
        </w:rPr>
        <w:t xml:space="preserve"> </w:t>
      </w:r>
      <w:r>
        <w:rPr>
          <w:spacing w:val="-1"/>
        </w:rPr>
        <w:t>betydningen</w:t>
      </w:r>
      <w:r>
        <w:rPr>
          <w:spacing w:val="2"/>
        </w:rPr>
        <w:t xml:space="preserve"> </w:t>
      </w:r>
      <w:r>
        <w:rPr>
          <w:spacing w:val="-1"/>
        </w:rPr>
        <w:t>av</w:t>
      </w:r>
      <w:r>
        <w:t xml:space="preserve"> disse</w:t>
      </w:r>
      <w:r>
        <w:rPr>
          <w:spacing w:val="-1"/>
        </w:rPr>
        <w:t xml:space="preserve"> begrepene </w:t>
      </w:r>
      <w:r>
        <w:t>i</w:t>
      </w:r>
      <w:r>
        <w:rPr>
          <w:spacing w:val="2"/>
        </w:rPr>
        <w:t xml:space="preserve"> </w:t>
      </w:r>
      <w:r>
        <w:rPr>
          <w:spacing w:val="-1"/>
        </w:rPr>
        <w:t>en</w:t>
      </w:r>
      <w:r>
        <w:t xml:space="preserve"> </w:t>
      </w:r>
      <w:r>
        <w:rPr>
          <w:spacing w:val="-1"/>
        </w:rPr>
        <w:t>felles</w:t>
      </w:r>
      <w:r>
        <w:t xml:space="preserve"> bestemmelse</w:t>
      </w:r>
      <w:r>
        <w:rPr>
          <w:spacing w:val="-1"/>
        </w:rPr>
        <w:t xml:space="preserve"> </w:t>
      </w:r>
      <w:r>
        <w:t xml:space="preserve">i den </w:t>
      </w:r>
      <w:r>
        <w:rPr>
          <w:spacing w:val="-1"/>
        </w:rPr>
        <w:t xml:space="preserve">innledende </w:t>
      </w:r>
      <w:r>
        <w:t xml:space="preserve">delen </w:t>
      </w:r>
      <w:r>
        <w:rPr>
          <w:spacing w:val="-1"/>
        </w:rPr>
        <w:t>av</w:t>
      </w:r>
      <w:r>
        <w:t xml:space="preserve"> loven</w:t>
      </w:r>
      <w:r>
        <w:rPr>
          <w:spacing w:val="1"/>
        </w:rPr>
        <w:t xml:space="preserve"> </w:t>
      </w:r>
      <w:r>
        <w:rPr>
          <w:spacing w:val="-1"/>
        </w:rPr>
        <w:t>er</w:t>
      </w:r>
      <w:r>
        <w:rPr>
          <w:spacing w:val="61"/>
        </w:rPr>
        <w:t xml:space="preserve"> </w:t>
      </w:r>
      <w:r>
        <w:rPr>
          <w:spacing w:val="-1"/>
        </w:rPr>
        <w:t>lovteksten</w:t>
      </w:r>
      <w:r>
        <w:t xml:space="preserve"> </w:t>
      </w:r>
      <w:r>
        <w:rPr>
          <w:spacing w:val="-1"/>
        </w:rPr>
        <w:t>gjort</w:t>
      </w:r>
      <w:r>
        <w:t xml:space="preserve"> kort i den </w:t>
      </w:r>
      <w:r>
        <w:rPr>
          <w:spacing w:val="-1"/>
        </w:rPr>
        <w:t>enkelte saksbehandlingsbestemmelse</w:t>
      </w:r>
      <w:r>
        <w:t xml:space="preserve"> utover</w:t>
      </w:r>
      <w:r>
        <w:rPr>
          <w:spacing w:val="-2"/>
        </w:rPr>
        <w:t xml:space="preserve"> </w:t>
      </w:r>
      <w:r>
        <w:t>i loven.</w:t>
      </w:r>
    </w:p>
    <w:p w14:paraId="6ACB15EC" w14:textId="77777777" w:rsidR="005E53EA" w:rsidRDefault="009E4C9C" w:rsidP="00E23F94">
      <w:r>
        <w:t xml:space="preserve">Plan- og bygningsloven </w:t>
      </w:r>
      <w:r w:rsidR="00521829">
        <w:t xml:space="preserve">§ </w:t>
      </w:r>
      <w:r w:rsidR="00521829">
        <w:rPr>
          <w:spacing w:val="-1"/>
        </w:rPr>
        <w:t>5-2</w:t>
      </w:r>
      <w:r w:rsidR="00521829">
        <w:t xml:space="preserve"> </w:t>
      </w:r>
      <w:r w:rsidR="00521829">
        <w:rPr>
          <w:spacing w:val="-1"/>
        </w:rPr>
        <w:t>angir</w:t>
      </w:r>
      <w:r w:rsidR="00521829">
        <w:t xml:space="preserve"> hva</w:t>
      </w:r>
      <w:r w:rsidR="00521829">
        <w:rPr>
          <w:spacing w:val="-2"/>
        </w:rPr>
        <w:t xml:space="preserve"> </w:t>
      </w:r>
      <w:r w:rsidR="00521829">
        <w:t xml:space="preserve">som menes med </w:t>
      </w:r>
      <w:r w:rsidR="00521829">
        <w:rPr>
          <w:spacing w:val="-1"/>
        </w:rPr>
        <w:t>uttrykkene</w:t>
      </w:r>
      <w:r w:rsidR="00521829">
        <w:rPr>
          <w:spacing w:val="3"/>
        </w:rPr>
        <w:t xml:space="preserve"> </w:t>
      </w:r>
      <w:r w:rsidR="00521829">
        <w:rPr>
          <w:spacing w:val="-1"/>
        </w:rPr>
        <w:t>«sendes</w:t>
      </w:r>
      <w:r w:rsidR="00521829">
        <w:t xml:space="preserve"> på </w:t>
      </w:r>
      <w:r w:rsidR="00521829">
        <w:rPr>
          <w:spacing w:val="-1"/>
        </w:rPr>
        <w:t>høring»,</w:t>
      </w:r>
      <w:r w:rsidR="00521829">
        <w:rPr>
          <w:spacing w:val="2"/>
        </w:rPr>
        <w:t xml:space="preserve"> </w:t>
      </w:r>
      <w:r w:rsidR="00521829">
        <w:t xml:space="preserve">som finnes i en </w:t>
      </w:r>
      <w:r w:rsidR="00521829">
        <w:rPr>
          <w:spacing w:val="-1"/>
        </w:rPr>
        <w:t>rekke</w:t>
      </w:r>
      <w:r w:rsidR="00521829">
        <w:rPr>
          <w:spacing w:val="37"/>
        </w:rPr>
        <w:t xml:space="preserve"> </w:t>
      </w:r>
      <w:r w:rsidR="00521829">
        <w:rPr>
          <w:spacing w:val="-1"/>
        </w:rPr>
        <w:t xml:space="preserve">bestemmelser </w:t>
      </w:r>
      <w:r w:rsidR="00521829">
        <w:t>senere</w:t>
      </w:r>
      <w:r w:rsidR="00521829">
        <w:rPr>
          <w:spacing w:val="-2"/>
        </w:rPr>
        <w:t xml:space="preserve"> </w:t>
      </w:r>
      <w:r w:rsidR="00521829">
        <w:t xml:space="preserve">i loven. </w:t>
      </w:r>
      <w:r w:rsidR="00521829">
        <w:rPr>
          <w:spacing w:val="-1"/>
        </w:rPr>
        <w:t>Hensikten</w:t>
      </w:r>
      <w:r w:rsidR="00521829">
        <w:t xml:space="preserve"> er å</w:t>
      </w:r>
      <w:r w:rsidR="00521829">
        <w:rPr>
          <w:spacing w:val="-2"/>
        </w:rPr>
        <w:t xml:space="preserve"> </w:t>
      </w:r>
      <w:r w:rsidR="00521829">
        <w:t>få</w:t>
      </w:r>
      <w:r w:rsidR="00521829">
        <w:rPr>
          <w:spacing w:val="-1"/>
        </w:rPr>
        <w:t xml:space="preserve"> en</w:t>
      </w:r>
      <w:r w:rsidR="00521829">
        <w:rPr>
          <w:spacing w:val="2"/>
        </w:rPr>
        <w:t xml:space="preserve"> </w:t>
      </w:r>
      <w:r w:rsidR="00521829">
        <w:rPr>
          <w:spacing w:val="-1"/>
        </w:rPr>
        <w:t>enhetlig</w:t>
      </w:r>
      <w:r w:rsidR="00521829">
        <w:rPr>
          <w:spacing w:val="-2"/>
        </w:rPr>
        <w:t xml:space="preserve"> </w:t>
      </w:r>
      <w:r w:rsidR="00521829">
        <w:rPr>
          <w:spacing w:val="-1"/>
        </w:rPr>
        <w:t>forståelse</w:t>
      </w:r>
      <w:r w:rsidR="00521829">
        <w:t xml:space="preserve"> og</w:t>
      </w:r>
      <w:r w:rsidR="00521829">
        <w:rPr>
          <w:spacing w:val="-1"/>
        </w:rPr>
        <w:t xml:space="preserve"> et</w:t>
      </w:r>
      <w:r w:rsidR="00521829">
        <w:t xml:space="preserve"> </w:t>
      </w:r>
      <w:r w:rsidR="00521829">
        <w:rPr>
          <w:spacing w:val="-1"/>
        </w:rPr>
        <w:t>felles</w:t>
      </w:r>
      <w:r w:rsidR="00521829">
        <w:t xml:space="preserve"> mønster</w:t>
      </w:r>
      <w:r w:rsidR="00521829">
        <w:rPr>
          <w:spacing w:val="-1"/>
        </w:rPr>
        <w:t xml:space="preserve"> for</w:t>
      </w:r>
      <w:r w:rsidR="00521829">
        <w:rPr>
          <w:spacing w:val="89"/>
        </w:rPr>
        <w:t xml:space="preserve"> </w:t>
      </w:r>
      <w:r w:rsidR="00521829">
        <w:rPr>
          <w:spacing w:val="-1"/>
        </w:rPr>
        <w:t xml:space="preserve">dette viktige </w:t>
      </w:r>
      <w:r w:rsidR="00521829">
        <w:t xml:space="preserve">leddet i </w:t>
      </w:r>
      <w:r w:rsidR="00521829">
        <w:rPr>
          <w:spacing w:val="-1"/>
        </w:rPr>
        <w:t>behandlingen</w:t>
      </w:r>
      <w:r w:rsidR="00521829">
        <w:rPr>
          <w:spacing w:val="2"/>
        </w:rPr>
        <w:t xml:space="preserve"> </w:t>
      </w:r>
      <w:r w:rsidR="00521829">
        <w:rPr>
          <w:spacing w:val="-1"/>
        </w:rPr>
        <w:t>av</w:t>
      </w:r>
      <w:r w:rsidR="00521829">
        <w:t xml:space="preserve"> planer, og</w:t>
      </w:r>
      <w:r w:rsidR="00521829">
        <w:rPr>
          <w:spacing w:val="-3"/>
        </w:rPr>
        <w:t xml:space="preserve"> </w:t>
      </w:r>
      <w:r w:rsidR="00521829">
        <w:rPr>
          <w:spacing w:val="-1"/>
        </w:rPr>
        <w:t>dermed</w:t>
      </w:r>
      <w:r w:rsidR="00521829">
        <w:t xml:space="preserve"> </w:t>
      </w:r>
      <w:r w:rsidR="00521829">
        <w:rPr>
          <w:spacing w:val="-1"/>
        </w:rPr>
        <w:t>også</w:t>
      </w:r>
      <w:r w:rsidR="00521829">
        <w:rPr>
          <w:spacing w:val="1"/>
        </w:rPr>
        <w:t xml:space="preserve"> </w:t>
      </w:r>
      <w:r w:rsidR="00521829">
        <w:rPr>
          <w:spacing w:val="-1"/>
        </w:rPr>
        <w:t>en</w:t>
      </w:r>
      <w:r w:rsidR="00521829">
        <w:t xml:space="preserve"> </w:t>
      </w:r>
      <w:r w:rsidR="00521829">
        <w:rPr>
          <w:spacing w:val="-1"/>
        </w:rPr>
        <w:t>forenkling</w:t>
      </w:r>
      <w:r w:rsidR="00521829">
        <w:t xml:space="preserve"> </w:t>
      </w:r>
      <w:r w:rsidR="00521829">
        <w:rPr>
          <w:spacing w:val="-1"/>
        </w:rPr>
        <w:t>av</w:t>
      </w:r>
      <w:r w:rsidR="00521829">
        <w:rPr>
          <w:spacing w:val="4"/>
        </w:rPr>
        <w:t xml:space="preserve"> </w:t>
      </w:r>
      <w:r w:rsidR="00521829">
        <w:t>loven. Å</w:t>
      </w:r>
      <w:r w:rsidR="00521829">
        <w:rPr>
          <w:spacing w:val="-1"/>
        </w:rPr>
        <w:t xml:space="preserve"> </w:t>
      </w:r>
      <w:r w:rsidR="00521829">
        <w:t>få</w:t>
      </w:r>
      <w:r w:rsidR="00521829">
        <w:rPr>
          <w:spacing w:val="79"/>
        </w:rPr>
        <w:t xml:space="preserve"> </w:t>
      </w:r>
      <w:r w:rsidR="00521829">
        <w:rPr>
          <w:spacing w:val="-1"/>
        </w:rPr>
        <w:t xml:space="preserve">gode </w:t>
      </w:r>
      <w:r w:rsidR="00521829">
        <w:rPr>
          <w:spacing w:val="1"/>
        </w:rPr>
        <w:t>og</w:t>
      </w:r>
      <w:r w:rsidR="00521829">
        <w:rPr>
          <w:spacing w:val="-1"/>
        </w:rPr>
        <w:t xml:space="preserve"> grundige </w:t>
      </w:r>
      <w:r w:rsidR="00521829">
        <w:t xml:space="preserve">uttalelser </w:t>
      </w:r>
      <w:r w:rsidR="00521829">
        <w:rPr>
          <w:spacing w:val="-1"/>
        </w:rPr>
        <w:t xml:space="preserve">fra </w:t>
      </w:r>
      <w:r w:rsidR="00521829">
        <w:t>de</w:t>
      </w:r>
      <w:r w:rsidR="00521829">
        <w:rPr>
          <w:spacing w:val="-1"/>
        </w:rPr>
        <w:t xml:space="preserve"> </w:t>
      </w:r>
      <w:r w:rsidR="00521829">
        <w:t xml:space="preserve">som </w:t>
      </w:r>
      <w:r w:rsidR="00521829">
        <w:rPr>
          <w:spacing w:val="-1"/>
        </w:rPr>
        <w:t>berøres</w:t>
      </w:r>
      <w:r w:rsidR="00521829">
        <w:t xml:space="preserve"> av</w:t>
      </w:r>
      <w:r w:rsidR="00521829">
        <w:rPr>
          <w:spacing w:val="2"/>
        </w:rPr>
        <w:t xml:space="preserve"> </w:t>
      </w:r>
      <w:r w:rsidR="00521829">
        <w:rPr>
          <w:spacing w:val="-1"/>
        </w:rPr>
        <w:t>planer,</w:t>
      </w:r>
      <w:r w:rsidR="00521829">
        <w:t xml:space="preserve"> er svært viktig</w:t>
      </w:r>
      <w:r w:rsidR="00521829">
        <w:rPr>
          <w:spacing w:val="-2"/>
        </w:rPr>
        <w:t xml:space="preserve"> </w:t>
      </w:r>
      <w:r w:rsidR="00521829">
        <w:t>både</w:t>
      </w:r>
      <w:r w:rsidR="00521829">
        <w:rPr>
          <w:spacing w:val="-1"/>
        </w:rPr>
        <w:t xml:space="preserve"> for at</w:t>
      </w:r>
      <w:r w:rsidR="00521829">
        <w:t xml:space="preserve"> planene</w:t>
      </w:r>
      <w:r w:rsidR="00521829">
        <w:rPr>
          <w:spacing w:val="49"/>
        </w:rPr>
        <w:t xml:space="preserve"> </w:t>
      </w:r>
      <w:r w:rsidR="00521829">
        <w:rPr>
          <w:spacing w:val="-1"/>
        </w:rPr>
        <w:t>kan</w:t>
      </w:r>
      <w:r w:rsidR="00521829">
        <w:t xml:space="preserve"> få</w:t>
      </w:r>
      <w:r w:rsidR="00521829">
        <w:rPr>
          <w:spacing w:val="-2"/>
        </w:rPr>
        <w:t xml:space="preserve"> </w:t>
      </w:r>
      <w:r w:rsidR="00521829">
        <w:rPr>
          <w:spacing w:val="-1"/>
        </w:rPr>
        <w:t>det</w:t>
      </w:r>
      <w:r w:rsidR="00521829">
        <w:t xml:space="preserve"> best </w:t>
      </w:r>
      <w:r w:rsidR="00521829">
        <w:rPr>
          <w:spacing w:val="-1"/>
        </w:rPr>
        <w:t xml:space="preserve">mulige </w:t>
      </w:r>
      <w:r w:rsidR="00521829">
        <w:t>innhold, og</w:t>
      </w:r>
      <w:r w:rsidR="00521829">
        <w:rPr>
          <w:spacing w:val="-2"/>
        </w:rPr>
        <w:t xml:space="preserve"> </w:t>
      </w:r>
      <w:r w:rsidR="00521829">
        <w:rPr>
          <w:spacing w:val="-1"/>
        </w:rPr>
        <w:t xml:space="preserve">for </w:t>
      </w:r>
      <w:r w:rsidR="00521829">
        <w:t xml:space="preserve">den enkeltes </w:t>
      </w:r>
      <w:r w:rsidR="00521829">
        <w:rPr>
          <w:spacing w:val="-1"/>
        </w:rPr>
        <w:t>rettssikkerhet.</w:t>
      </w:r>
    </w:p>
    <w:p w14:paraId="0C14F8F2" w14:textId="77777777" w:rsidR="005E53EA" w:rsidRDefault="00521829" w:rsidP="00E23F94">
      <w:r>
        <w:t xml:space="preserve">Å </w:t>
      </w:r>
      <w:r>
        <w:rPr>
          <w:spacing w:val="-1"/>
        </w:rPr>
        <w:t>sende et</w:t>
      </w:r>
      <w:r>
        <w:t xml:space="preserve"> </w:t>
      </w:r>
      <w:r>
        <w:rPr>
          <w:spacing w:val="-1"/>
        </w:rPr>
        <w:t>planforslag,</w:t>
      </w:r>
      <w:r>
        <w:t xml:space="preserve"> </w:t>
      </w:r>
      <w:r>
        <w:rPr>
          <w:spacing w:val="-1"/>
        </w:rPr>
        <w:t>planprogram</w:t>
      </w:r>
      <w:r>
        <w:t xml:space="preserve"> eller </w:t>
      </w:r>
      <w:r>
        <w:rPr>
          <w:spacing w:val="-1"/>
        </w:rPr>
        <w:t>planstrategi</w:t>
      </w:r>
      <w:r>
        <w:t xml:space="preserve"> på høring</w:t>
      </w:r>
      <w:r>
        <w:rPr>
          <w:spacing w:val="-3"/>
        </w:rPr>
        <w:t xml:space="preserve"> </w:t>
      </w:r>
      <w:r>
        <w:t xml:space="preserve">betyr </w:t>
      </w:r>
      <w:r>
        <w:rPr>
          <w:spacing w:val="-1"/>
        </w:rPr>
        <w:t>at</w:t>
      </w:r>
      <w:r>
        <w:t xml:space="preserve"> </w:t>
      </w:r>
      <w:r>
        <w:rPr>
          <w:spacing w:val="1"/>
        </w:rPr>
        <w:t>det</w:t>
      </w:r>
      <w:r>
        <w:t xml:space="preserve"> sendes ut til</w:t>
      </w:r>
      <w:r>
        <w:rPr>
          <w:spacing w:val="71"/>
        </w:rPr>
        <w:t xml:space="preserve"> </w:t>
      </w:r>
      <w:r>
        <w:rPr>
          <w:spacing w:val="-1"/>
        </w:rPr>
        <w:t>berørte</w:t>
      </w:r>
      <w:r>
        <w:t xml:space="preserve"> </w:t>
      </w:r>
      <w:r>
        <w:rPr>
          <w:spacing w:val="-1"/>
        </w:rPr>
        <w:t>parter,</w:t>
      </w:r>
      <w:r>
        <w:t xml:space="preserve"> i vid forstand, til </w:t>
      </w:r>
      <w:r>
        <w:rPr>
          <w:spacing w:val="-1"/>
        </w:rPr>
        <w:t>uttalelse.</w:t>
      </w:r>
      <w:r>
        <w:t xml:space="preserve"> Etter</w:t>
      </w:r>
      <w:r>
        <w:rPr>
          <w:spacing w:val="-2"/>
        </w:rPr>
        <w:t xml:space="preserve"> </w:t>
      </w:r>
      <w:r>
        <w:t xml:space="preserve">den </w:t>
      </w:r>
      <w:r>
        <w:rPr>
          <w:spacing w:val="-1"/>
        </w:rPr>
        <w:t>foreslåtte</w:t>
      </w:r>
      <w:r>
        <w:t xml:space="preserve"> </w:t>
      </w:r>
      <w:r>
        <w:rPr>
          <w:spacing w:val="-1"/>
        </w:rPr>
        <w:t>regel</w:t>
      </w:r>
      <w:r>
        <w:t xml:space="preserve"> bør det for</w:t>
      </w:r>
      <w:r>
        <w:rPr>
          <w:spacing w:val="-1"/>
        </w:rPr>
        <w:t xml:space="preserve"> det</w:t>
      </w:r>
      <w:r>
        <w:t xml:space="preserve"> </w:t>
      </w:r>
      <w:r>
        <w:rPr>
          <w:spacing w:val="-1"/>
        </w:rPr>
        <w:t>første</w:t>
      </w:r>
      <w:r>
        <w:rPr>
          <w:spacing w:val="73"/>
        </w:rPr>
        <w:t xml:space="preserve"> </w:t>
      </w:r>
      <w:r>
        <w:rPr>
          <w:spacing w:val="-1"/>
        </w:rPr>
        <w:t>sendes</w:t>
      </w:r>
      <w:r>
        <w:t xml:space="preserve"> til </w:t>
      </w:r>
      <w:r>
        <w:rPr>
          <w:spacing w:val="-1"/>
        </w:rPr>
        <w:t>uttalelse</w:t>
      </w:r>
      <w:r>
        <w:t xml:space="preserve"> til </w:t>
      </w:r>
      <w:r>
        <w:rPr>
          <w:spacing w:val="-1"/>
        </w:rPr>
        <w:t>alle berørte</w:t>
      </w:r>
      <w:r>
        <w:t xml:space="preserve"> </w:t>
      </w:r>
      <w:r>
        <w:rPr>
          <w:spacing w:val="-1"/>
        </w:rPr>
        <w:t>statlige,</w:t>
      </w:r>
      <w:r>
        <w:t xml:space="preserve"> </w:t>
      </w:r>
      <w:r>
        <w:rPr>
          <w:spacing w:val="-1"/>
        </w:rPr>
        <w:t xml:space="preserve">fylkeskommunale </w:t>
      </w:r>
      <w:r>
        <w:t>og</w:t>
      </w:r>
      <w:r>
        <w:rPr>
          <w:spacing w:val="-3"/>
        </w:rPr>
        <w:t xml:space="preserve"> </w:t>
      </w:r>
      <w:r>
        <w:rPr>
          <w:spacing w:val="-1"/>
        </w:rPr>
        <w:t>kommunale</w:t>
      </w:r>
      <w:r>
        <w:rPr>
          <w:spacing w:val="1"/>
        </w:rPr>
        <w:t xml:space="preserve"> </w:t>
      </w:r>
      <w:r>
        <w:rPr>
          <w:spacing w:val="-1"/>
        </w:rPr>
        <w:t>myndigheter.</w:t>
      </w:r>
      <w:r>
        <w:rPr>
          <w:spacing w:val="105"/>
        </w:rPr>
        <w:t xml:space="preserve"> </w:t>
      </w:r>
      <w:r>
        <w:rPr>
          <w:spacing w:val="-1"/>
        </w:rPr>
        <w:t>Dette er</w:t>
      </w:r>
      <w:r>
        <w:rPr>
          <w:spacing w:val="1"/>
        </w:rPr>
        <w:t xml:space="preserve"> </w:t>
      </w:r>
      <w:r>
        <w:rPr>
          <w:spacing w:val="-1"/>
        </w:rPr>
        <w:t>etater</w:t>
      </w:r>
      <w:r>
        <w:rPr>
          <w:spacing w:val="1"/>
        </w:rPr>
        <w:t xml:space="preserve"> </w:t>
      </w:r>
      <w:r>
        <w:rPr>
          <w:spacing w:val="-1"/>
        </w:rPr>
        <w:t>eller</w:t>
      </w:r>
      <w:r>
        <w:t xml:space="preserve"> instanser</w:t>
      </w:r>
      <w:r>
        <w:rPr>
          <w:spacing w:val="-2"/>
        </w:rPr>
        <w:t xml:space="preserve"> </w:t>
      </w:r>
      <w:r>
        <w:t xml:space="preserve">som </w:t>
      </w:r>
      <w:r>
        <w:rPr>
          <w:spacing w:val="-1"/>
        </w:rPr>
        <w:t>har</w:t>
      </w:r>
      <w:r>
        <w:t xml:space="preserve"> </w:t>
      </w:r>
      <w:r>
        <w:rPr>
          <w:spacing w:val="-1"/>
        </w:rPr>
        <w:t>forskjellige</w:t>
      </w:r>
      <w:r>
        <w:rPr>
          <w:spacing w:val="1"/>
        </w:rPr>
        <w:t xml:space="preserve"> </w:t>
      </w:r>
      <w:r>
        <w:t xml:space="preserve">former for </w:t>
      </w:r>
      <w:r>
        <w:rPr>
          <w:spacing w:val="-1"/>
        </w:rPr>
        <w:t>regulering</w:t>
      </w:r>
      <w:r>
        <w:rPr>
          <w:spacing w:val="-3"/>
        </w:rPr>
        <w:t xml:space="preserve"> </w:t>
      </w:r>
      <w:r>
        <w:rPr>
          <w:spacing w:val="1"/>
        </w:rPr>
        <w:t>og</w:t>
      </w:r>
      <w:r>
        <w:rPr>
          <w:spacing w:val="-1"/>
        </w:rPr>
        <w:t xml:space="preserve"> lignende </w:t>
      </w:r>
      <w:r>
        <w:t>utøvelse</w:t>
      </w:r>
      <w:r>
        <w:rPr>
          <w:spacing w:val="73"/>
        </w:rPr>
        <w:t xml:space="preserve"> </w:t>
      </w:r>
      <w:r>
        <w:rPr>
          <w:spacing w:val="-1"/>
        </w:rPr>
        <w:t>av</w:t>
      </w:r>
      <w:r>
        <w:t xml:space="preserve"> </w:t>
      </w:r>
      <w:r>
        <w:rPr>
          <w:spacing w:val="-1"/>
        </w:rPr>
        <w:t>offentlig</w:t>
      </w:r>
      <w:r>
        <w:rPr>
          <w:spacing w:val="-3"/>
        </w:rPr>
        <w:t xml:space="preserve"> </w:t>
      </w:r>
      <w:r>
        <w:rPr>
          <w:spacing w:val="-1"/>
        </w:rPr>
        <w:t>myndighet</w:t>
      </w:r>
      <w:r>
        <w:t xml:space="preserve"> </w:t>
      </w:r>
      <w:r>
        <w:rPr>
          <w:spacing w:val="1"/>
        </w:rPr>
        <w:t>på</w:t>
      </w:r>
      <w:r>
        <w:rPr>
          <w:spacing w:val="-1"/>
        </w:rPr>
        <w:t xml:space="preserve"> et</w:t>
      </w:r>
      <w:r>
        <w:t xml:space="preserve"> </w:t>
      </w:r>
      <w:r>
        <w:rPr>
          <w:spacing w:val="-1"/>
        </w:rPr>
        <w:t>relevant</w:t>
      </w:r>
      <w:r>
        <w:t xml:space="preserve"> saksområde</w:t>
      </w:r>
      <w:r>
        <w:rPr>
          <w:spacing w:val="1"/>
        </w:rPr>
        <w:t xml:space="preserve"> </w:t>
      </w:r>
      <w:r>
        <w:t xml:space="preserve">som sin </w:t>
      </w:r>
      <w:r>
        <w:rPr>
          <w:spacing w:val="-1"/>
        </w:rPr>
        <w:t>viktigste</w:t>
      </w:r>
      <w:r>
        <w:t xml:space="preserve"> </w:t>
      </w:r>
      <w:r>
        <w:rPr>
          <w:spacing w:val="-1"/>
        </w:rPr>
        <w:t>funksjon.</w:t>
      </w:r>
      <w:r>
        <w:rPr>
          <w:spacing w:val="4"/>
        </w:rPr>
        <w:t xml:space="preserve"> </w:t>
      </w:r>
      <w:r>
        <w:rPr>
          <w:spacing w:val="-1"/>
        </w:rPr>
        <w:t>«Offentlige</w:t>
      </w:r>
      <w:r>
        <w:rPr>
          <w:spacing w:val="77"/>
        </w:rPr>
        <w:t xml:space="preserve"> </w:t>
      </w:r>
      <w:r>
        <w:t>organer»</w:t>
      </w:r>
      <w:r>
        <w:rPr>
          <w:spacing w:val="-6"/>
        </w:rPr>
        <w:t xml:space="preserve"> </w:t>
      </w:r>
      <w:r>
        <w:t xml:space="preserve">er </w:t>
      </w:r>
      <w:r>
        <w:rPr>
          <w:spacing w:val="-1"/>
        </w:rPr>
        <w:t>en</w:t>
      </w:r>
      <w:r>
        <w:rPr>
          <w:spacing w:val="2"/>
        </w:rPr>
        <w:t xml:space="preserve"> </w:t>
      </w:r>
      <w:r>
        <w:rPr>
          <w:spacing w:val="-1"/>
        </w:rPr>
        <w:t>fellesbetegnelse</w:t>
      </w:r>
      <w:r>
        <w:t xml:space="preserve"> på</w:t>
      </w:r>
      <w:r>
        <w:rPr>
          <w:spacing w:val="-1"/>
        </w:rPr>
        <w:t xml:space="preserve"> statlige,</w:t>
      </w:r>
      <w:r>
        <w:t xml:space="preserve"> </w:t>
      </w:r>
      <w:r>
        <w:rPr>
          <w:spacing w:val="-1"/>
        </w:rPr>
        <w:t>fylkeskommunale</w:t>
      </w:r>
      <w:r>
        <w:t xml:space="preserve"> </w:t>
      </w:r>
      <w:r>
        <w:rPr>
          <w:spacing w:val="-1"/>
        </w:rPr>
        <w:t>eller</w:t>
      </w:r>
      <w:r>
        <w:t xml:space="preserve"> kommunale</w:t>
      </w:r>
      <w:r>
        <w:rPr>
          <w:spacing w:val="-2"/>
        </w:rPr>
        <w:t xml:space="preserve"> </w:t>
      </w:r>
      <w:r>
        <w:rPr>
          <w:spacing w:val="-1"/>
        </w:rPr>
        <w:t>instanser</w:t>
      </w:r>
      <w:r>
        <w:rPr>
          <w:spacing w:val="-2"/>
        </w:rPr>
        <w:t xml:space="preserve"> </w:t>
      </w:r>
      <w:r>
        <w:rPr>
          <w:spacing w:val="1"/>
        </w:rPr>
        <w:t>og</w:t>
      </w:r>
      <w:r>
        <w:rPr>
          <w:spacing w:val="89"/>
        </w:rPr>
        <w:t xml:space="preserve"> </w:t>
      </w:r>
      <w:r>
        <w:rPr>
          <w:spacing w:val="-1"/>
        </w:rPr>
        <w:t>omfatter</w:t>
      </w:r>
      <w:r>
        <w:t xml:space="preserve"> både</w:t>
      </w:r>
      <w:r>
        <w:rPr>
          <w:spacing w:val="-1"/>
        </w:rPr>
        <w:t xml:space="preserve"> myndigheter</w:t>
      </w:r>
      <w:r>
        <w:rPr>
          <w:spacing w:val="-2"/>
        </w:rPr>
        <w:t xml:space="preserve"> </w:t>
      </w:r>
      <w:r>
        <w:rPr>
          <w:spacing w:val="1"/>
        </w:rPr>
        <w:t>og</w:t>
      </w:r>
      <w:r>
        <w:rPr>
          <w:spacing w:val="-3"/>
        </w:rPr>
        <w:t xml:space="preserve"> </w:t>
      </w:r>
      <w:r>
        <w:rPr>
          <w:spacing w:val="-1"/>
        </w:rPr>
        <w:t>enheter</w:t>
      </w:r>
      <w:r>
        <w:t xml:space="preserve"> som ikke</w:t>
      </w:r>
      <w:r>
        <w:rPr>
          <w:spacing w:val="-1"/>
        </w:rPr>
        <w:t xml:space="preserve"> </w:t>
      </w:r>
      <w:r>
        <w:t>naturlig</w:t>
      </w:r>
      <w:r>
        <w:rPr>
          <w:spacing w:val="-2"/>
        </w:rPr>
        <w:t xml:space="preserve"> </w:t>
      </w:r>
      <w:r>
        <w:rPr>
          <w:spacing w:val="-1"/>
        </w:rPr>
        <w:t>omfattes</w:t>
      </w:r>
      <w:r>
        <w:t xml:space="preserve"> av </w:t>
      </w:r>
      <w:r>
        <w:rPr>
          <w:spacing w:val="-1"/>
        </w:rPr>
        <w:t>begrepet</w:t>
      </w:r>
      <w:r>
        <w:rPr>
          <w:spacing w:val="5"/>
        </w:rPr>
        <w:t xml:space="preserve"> </w:t>
      </w:r>
      <w:r>
        <w:rPr>
          <w:spacing w:val="-1"/>
        </w:rPr>
        <w:t>«myndighet»</w:t>
      </w:r>
      <w:r>
        <w:rPr>
          <w:spacing w:val="83"/>
        </w:rPr>
        <w:t xml:space="preserve"> </w:t>
      </w:r>
      <w:r>
        <w:rPr>
          <w:spacing w:val="-1"/>
        </w:rPr>
        <w:t>fordi</w:t>
      </w:r>
      <w:r>
        <w:t xml:space="preserve"> </w:t>
      </w:r>
      <w:r>
        <w:rPr>
          <w:spacing w:val="-1"/>
        </w:rPr>
        <w:t>deres</w:t>
      </w:r>
      <w:r>
        <w:t xml:space="preserve"> primære</w:t>
      </w:r>
      <w:r>
        <w:rPr>
          <w:spacing w:val="-2"/>
        </w:rPr>
        <w:t xml:space="preserve"> </w:t>
      </w:r>
      <w:r>
        <w:t>oppgave</w:t>
      </w:r>
      <w:r>
        <w:rPr>
          <w:spacing w:val="-1"/>
        </w:rPr>
        <w:t xml:space="preserve"> er</w:t>
      </w:r>
      <w:r>
        <w:t xml:space="preserve"> tjenesteyting</w:t>
      </w:r>
      <w:r>
        <w:rPr>
          <w:spacing w:val="-3"/>
        </w:rPr>
        <w:t xml:space="preserve"> </w:t>
      </w:r>
      <w:r>
        <w:rPr>
          <w:spacing w:val="-1"/>
        </w:rPr>
        <w:t>eller</w:t>
      </w:r>
      <w:r>
        <w:rPr>
          <w:spacing w:val="1"/>
        </w:rPr>
        <w:t xml:space="preserve"> </w:t>
      </w:r>
      <w:r>
        <w:rPr>
          <w:spacing w:val="-1"/>
        </w:rPr>
        <w:t>lignende,</w:t>
      </w:r>
      <w:r>
        <w:t xml:space="preserve"> </w:t>
      </w:r>
      <w:r>
        <w:rPr>
          <w:spacing w:val="1"/>
        </w:rPr>
        <w:t>og</w:t>
      </w:r>
      <w:r>
        <w:rPr>
          <w:spacing w:val="-3"/>
        </w:rPr>
        <w:t xml:space="preserve"> </w:t>
      </w:r>
      <w:r>
        <w:t>ikke</w:t>
      </w:r>
      <w:r>
        <w:rPr>
          <w:spacing w:val="-1"/>
        </w:rPr>
        <w:t xml:space="preserve"> myndighetsutøvelse.</w:t>
      </w:r>
    </w:p>
    <w:p w14:paraId="1B9F1948" w14:textId="77777777" w:rsidR="005E53EA" w:rsidRDefault="00521829" w:rsidP="00E23F94">
      <w:r>
        <w:rPr>
          <w:spacing w:val="-1"/>
        </w:rPr>
        <w:t>Selve</w:t>
      </w:r>
      <w:r>
        <w:t xml:space="preserve"> </w:t>
      </w:r>
      <w:r>
        <w:rPr>
          <w:spacing w:val="-1"/>
        </w:rPr>
        <w:t>den</w:t>
      </w:r>
      <w:r>
        <w:t xml:space="preserve"> juridiske </w:t>
      </w:r>
      <w:r>
        <w:rPr>
          <w:spacing w:val="-1"/>
        </w:rPr>
        <w:t>organisering</w:t>
      </w:r>
      <w:r>
        <w:rPr>
          <w:spacing w:val="-2"/>
        </w:rPr>
        <w:t xml:space="preserve"> </w:t>
      </w:r>
      <w:r>
        <w:t xml:space="preserve">kan </w:t>
      </w:r>
      <w:r>
        <w:rPr>
          <w:spacing w:val="-1"/>
        </w:rPr>
        <w:t>variere;</w:t>
      </w:r>
      <w:r>
        <w:t xml:space="preserve"> noen</w:t>
      </w:r>
      <w:r>
        <w:rPr>
          <w:spacing w:val="1"/>
        </w:rPr>
        <w:t xml:space="preserve"> </w:t>
      </w:r>
      <w:r>
        <w:rPr>
          <w:spacing w:val="-1"/>
        </w:rPr>
        <w:t>virksomheter</w:t>
      </w:r>
      <w:r>
        <w:t xml:space="preserve"> som </w:t>
      </w:r>
      <w:r>
        <w:rPr>
          <w:spacing w:val="-1"/>
        </w:rPr>
        <w:t>faller</w:t>
      </w:r>
      <w:r>
        <w:t xml:space="preserve"> inn </w:t>
      </w:r>
      <w:r>
        <w:rPr>
          <w:spacing w:val="-1"/>
        </w:rPr>
        <w:t>under</w:t>
      </w:r>
      <w:r>
        <w:t xml:space="preserve"> </w:t>
      </w:r>
      <w:r>
        <w:rPr>
          <w:spacing w:val="-1"/>
        </w:rPr>
        <w:t>dette</w:t>
      </w:r>
      <w:r>
        <w:rPr>
          <w:spacing w:val="85"/>
        </w:rPr>
        <w:t xml:space="preserve"> </w:t>
      </w:r>
      <w:r>
        <w:rPr>
          <w:spacing w:val="-1"/>
        </w:rPr>
        <w:t>uttrykket,</w:t>
      </w:r>
      <w:r>
        <w:t xml:space="preserve"> kan</w:t>
      </w:r>
      <w:r>
        <w:rPr>
          <w:spacing w:val="1"/>
        </w:rPr>
        <w:t xml:space="preserve"> </w:t>
      </w:r>
      <w:r>
        <w:rPr>
          <w:spacing w:val="-1"/>
        </w:rPr>
        <w:t>gjerne</w:t>
      </w:r>
      <w:r>
        <w:rPr>
          <w:spacing w:val="-2"/>
        </w:rPr>
        <w:t xml:space="preserve"> </w:t>
      </w:r>
      <w:r>
        <w:t xml:space="preserve">være </w:t>
      </w:r>
      <w:r>
        <w:rPr>
          <w:spacing w:val="-1"/>
        </w:rPr>
        <w:t>organisert</w:t>
      </w:r>
      <w:r>
        <w:t xml:space="preserve"> som statsforetak, </w:t>
      </w:r>
      <w:r>
        <w:rPr>
          <w:spacing w:val="-1"/>
        </w:rPr>
        <w:t>aksjeselskap,</w:t>
      </w:r>
      <w:r>
        <w:t xml:space="preserve"> stiftelse</w:t>
      </w:r>
      <w:r>
        <w:rPr>
          <w:spacing w:val="-1"/>
        </w:rPr>
        <w:t xml:space="preserve"> eller</w:t>
      </w:r>
      <w:r>
        <w:t xml:space="preserve"> </w:t>
      </w:r>
      <w:r>
        <w:rPr>
          <w:spacing w:val="-1"/>
        </w:rPr>
        <w:t>lignende.</w:t>
      </w:r>
      <w:r>
        <w:rPr>
          <w:spacing w:val="73"/>
        </w:rPr>
        <w:t xml:space="preserve"> </w:t>
      </w:r>
      <w:r>
        <w:rPr>
          <w:spacing w:val="-1"/>
        </w:rPr>
        <w:t>Eksempler</w:t>
      </w:r>
      <w:r>
        <w:t xml:space="preserve"> på</w:t>
      </w:r>
      <w:r>
        <w:rPr>
          <w:spacing w:val="-2"/>
        </w:rPr>
        <w:t xml:space="preserve"> </w:t>
      </w:r>
      <w:r>
        <w:rPr>
          <w:spacing w:val="-1"/>
        </w:rPr>
        <w:t>det</w:t>
      </w:r>
      <w:r>
        <w:t xml:space="preserve"> som her </w:t>
      </w:r>
      <w:r>
        <w:rPr>
          <w:spacing w:val="-1"/>
        </w:rPr>
        <w:t>kalles</w:t>
      </w:r>
      <w:r>
        <w:rPr>
          <w:spacing w:val="4"/>
        </w:rPr>
        <w:t xml:space="preserve"> </w:t>
      </w:r>
      <w:r>
        <w:rPr>
          <w:spacing w:val="-1"/>
        </w:rPr>
        <w:t>«andre offentlige</w:t>
      </w:r>
      <w:r>
        <w:rPr>
          <w:spacing w:val="1"/>
        </w:rPr>
        <w:t xml:space="preserve"> </w:t>
      </w:r>
      <w:r>
        <w:t>organer»</w:t>
      </w:r>
      <w:r>
        <w:rPr>
          <w:spacing w:val="-6"/>
        </w:rPr>
        <w:t xml:space="preserve"> </w:t>
      </w:r>
      <w:r>
        <w:t>er helse-</w:t>
      </w:r>
      <w:r>
        <w:rPr>
          <w:spacing w:val="-1"/>
        </w:rPr>
        <w:t xml:space="preserve"> </w:t>
      </w:r>
      <w:r>
        <w:rPr>
          <w:spacing w:val="1"/>
        </w:rPr>
        <w:t>og</w:t>
      </w:r>
      <w:r>
        <w:rPr>
          <w:spacing w:val="-3"/>
        </w:rPr>
        <w:t xml:space="preserve"> </w:t>
      </w:r>
      <w:r>
        <w:rPr>
          <w:spacing w:val="-1"/>
        </w:rPr>
        <w:t>omsorgsinstitusjoner,</w:t>
      </w:r>
      <w:r>
        <w:rPr>
          <w:spacing w:val="87"/>
        </w:rPr>
        <w:t xml:space="preserve"> </w:t>
      </w:r>
      <w:r>
        <w:rPr>
          <w:spacing w:val="-1"/>
        </w:rPr>
        <w:t>skoleverket,</w:t>
      </w:r>
      <w:r>
        <w:t xml:space="preserve"> universiteter</w:t>
      </w:r>
      <w:r>
        <w:rPr>
          <w:spacing w:val="1"/>
        </w:rPr>
        <w:t xml:space="preserve"> </w:t>
      </w:r>
      <w:r>
        <w:t>og</w:t>
      </w:r>
      <w:r>
        <w:rPr>
          <w:spacing w:val="-3"/>
        </w:rPr>
        <w:t xml:space="preserve"> </w:t>
      </w:r>
      <w:r>
        <w:rPr>
          <w:spacing w:val="-1"/>
        </w:rPr>
        <w:t>høgskoler,</w:t>
      </w:r>
      <w:r>
        <w:rPr>
          <w:spacing w:val="1"/>
        </w:rPr>
        <w:t xml:space="preserve"> </w:t>
      </w:r>
      <w:r>
        <w:rPr>
          <w:spacing w:val="-1"/>
        </w:rPr>
        <w:t>forskningsinstitusjoner</w:t>
      </w:r>
      <w:r>
        <w:t xml:space="preserve"> </w:t>
      </w:r>
      <w:r>
        <w:rPr>
          <w:spacing w:val="-1"/>
        </w:rPr>
        <w:t xml:space="preserve">offentlige </w:t>
      </w:r>
      <w:r>
        <w:t>museer og</w:t>
      </w:r>
      <w:r>
        <w:rPr>
          <w:spacing w:val="-3"/>
        </w:rPr>
        <w:t xml:space="preserve"> </w:t>
      </w:r>
      <w:r>
        <w:t>andre</w:t>
      </w:r>
      <w:r>
        <w:rPr>
          <w:spacing w:val="87"/>
        </w:rPr>
        <w:t xml:space="preserve"> </w:t>
      </w:r>
      <w:r>
        <w:rPr>
          <w:spacing w:val="-1"/>
        </w:rPr>
        <w:t>kulturinstitusjoner</w:t>
      </w:r>
      <w:r>
        <w:t xml:space="preserve"> og</w:t>
      </w:r>
      <w:r>
        <w:rPr>
          <w:spacing w:val="-4"/>
        </w:rPr>
        <w:t xml:space="preserve"> </w:t>
      </w:r>
      <w:r>
        <w:rPr>
          <w:spacing w:val="-1"/>
        </w:rPr>
        <w:t>offentlig</w:t>
      </w:r>
      <w:r>
        <w:rPr>
          <w:spacing w:val="-2"/>
        </w:rPr>
        <w:t xml:space="preserve"> </w:t>
      </w:r>
      <w:r>
        <w:rPr>
          <w:spacing w:val="-1"/>
        </w:rPr>
        <w:t>eide</w:t>
      </w:r>
      <w:r>
        <w:t xml:space="preserve"> </w:t>
      </w:r>
      <w:r>
        <w:rPr>
          <w:spacing w:val="-1"/>
        </w:rPr>
        <w:t>selskaper</w:t>
      </w:r>
      <w:r>
        <w:t xml:space="preserve"> med</w:t>
      </w:r>
      <w:r>
        <w:rPr>
          <w:spacing w:val="2"/>
        </w:rPr>
        <w:t xml:space="preserve"> </w:t>
      </w:r>
      <w:r>
        <w:rPr>
          <w:spacing w:val="-1"/>
        </w:rPr>
        <w:t>en</w:t>
      </w:r>
      <w:r>
        <w:t xml:space="preserve"> samfunnsmessig</w:t>
      </w:r>
      <w:r>
        <w:rPr>
          <w:spacing w:val="-3"/>
        </w:rPr>
        <w:t xml:space="preserve"> </w:t>
      </w:r>
      <w:r>
        <w:t>funksjon, så</w:t>
      </w:r>
      <w:r>
        <w:rPr>
          <w:spacing w:val="-1"/>
        </w:rPr>
        <w:t xml:space="preserve"> </w:t>
      </w:r>
      <w:r>
        <w:t>som</w:t>
      </w:r>
      <w:r>
        <w:rPr>
          <w:spacing w:val="77"/>
        </w:rPr>
        <w:t xml:space="preserve"> </w:t>
      </w:r>
      <w:r>
        <w:rPr>
          <w:spacing w:val="-1"/>
        </w:rPr>
        <w:t>transporttjenester,</w:t>
      </w:r>
      <w:r>
        <w:rPr>
          <w:spacing w:val="2"/>
        </w:rPr>
        <w:t xml:space="preserve"> </w:t>
      </w:r>
      <w:r>
        <w:rPr>
          <w:spacing w:val="-1"/>
        </w:rPr>
        <w:t>energiforsyning,</w:t>
      </w:r>
      <w:r>
        <w:t xml:space="preserve"> vann </w:t>
      </w:r>
      <w:r>
        <w:rPr>
          <w:spacing w:val="1"/>
        </w:rPr>
        <w:t>og</w:t>
      </w:r>
      <w:r>
        <w:rPr>
          <w:spacing w:val="-3"/>
        </w:rPr>
        <w:t xml:space="preserve"> </w:t>
      </w:r>
      <w:r>
        <w:t>avløp.</w:t>
      </w:r>
    </w:p>
    <w:p w14:paraId="4199AFEE" w14:textId="77777777" w:rsidR="005E53EA" w:rsidRDefault="00521829" w:rsidP="00E23F94">
      <w:r>
        <w:rPr>
          <w:spacing w:val="-1"/>
        </w:rPr>
        <w:t>Det</w:t>
      </w:r>
      <w:r>
        <w:t xml:space="preserve"> er</w:t>
      </w:r>
      <w:r>
        <w:rPr>
          <w:spacing w:val="-2"/>
        </w:rPr>
        <w:t xml:space="preserve"> </w:t>
      </w:r>
      <w:r>
        <w:t>ikke</w:t>
      </w:r>
      <w:r>
        <w:rPr>
          <w:spacing w:val="1"/>
        </w:rPr>
        <w:t xml:space="preserve"> </w:t>
      </w:r>
      <w:r>
        <w:rPr>
          <w:spacing w:val="-1"/>
        </w:rPr>
        <w:t>alltid</w:t>
      </w:r>
      <w:r>
        <w:t xml:space="preserve"> </w:t>
      </w:r>
      <w:r>
        <w:rPr>
          <w:spacing w:val="-1"/>
        </w:rPr>
        <w:t>en</w:t>
      </w:r>
      <w:r>
        <w:t xml:space="preserve"> klar </w:t>
      </w:r>
      <w:r>
        <w:rPr>
          <w:spacing w:val="-1"/>
        </w:rPr>
        <w:t>grense</w:t>
      </w:r>
      <w:r>
        <w:t xml:space="preserve"> </w:t>
      </w:r>
      <w:r>
        <w:rPr>
          <w:spacing w:val="-1"/>
        </w:rPr>
        <w:t>mellom</w:t>
      </w:r>
      <w:r>
        <w:rPr>
          <w:spacing w:val="5"/>
        </w:rPr>
        <w:t xml:space="preserve"> </w:t>
      </w:r>
      <w:r>
        <w:rPr>
          <w:spacing w:val="-1"/>
        </w:rPr>
        <w:t>«offentlige</w:t>
      </w:r>
      <w:r>
        <w:t xml:space="preserve"> </w:t>
      </w:r>
      <w:r>
        <w:rPr>
          <w:spacing w:val="-1"/>
        </w:rPr>
        <w:t>myndigheter»</w:t>
      </w:r>
      <w:r>
        <w:rPr>
          <w:spacing w:val="-6"/>
        </w:rPr>
        <w:t xml:space="preserve"> </w:t>
      </w:r>
      <w:r>
        <w:rPr>
          <w:spacing w:val="1"/>
        </w:rPr>
        <w:t>og</w:t>
      </w:r>
      <w:r>
        <w:rPr>
          <w:spacing w:val="2"/>
        </w:rPr>
        <w:t xml:space="preserve"> </w:t>
      </w:r>
      <w:r>
        <w:rPr>
          <w:spacing w:val="-1"/>
        </w:rPr>
        <w:t>«andre offentlige</w:t>
      </w:r>
      <w:r>
        <w:rPr>
          <w:spacing w:val="75"/>
        </w:rPr>
        <w:t xml:space="preserve"> </w:t>
      </w:r>
      <w:r>
        <w:rPr>
          <w:spacing w:val="-1"/>
        </w:rPr>
        <w:t>organer»,</w:t>
      </w:r>
      <w:r>
        <w:rPr>
          <w:spacing w:val="2"/>
        </w:rPr>
        <w:t xml:space="preserve"> </w:t>
      </w:r>
      <w:r>
        <w:rPr>
          <w:spacing w:val="1"/>
        </w:rPr>
        <w:t>og</w:t>
      </w:r>
      <w:r>
        <w:rPr>
          <w:spacing w:val="-3"/>
        </w:rPr>
        <w:t xml:space="preserve"> </w:t>
      </w:r>
      <w:r>
        <w:rPr>
          <w:spacing w:val="-1"/>
        </w:rPr>
        <w:t>skillet</w:t>
      </w:r>
      <w:r>
        <w:t xml:space="preserve"> vil i de</w:t>
      </w:r>
      <w:r>
        <w:rPr>
          <w:spacing w:val="1"/>
        </w:rPr>
        <w:t xml:space="preserve"> </w:t>
      </w:r>
      <w:r>
        <w:rPr>
          <w:spacing w:val="-1"/>
        </w:rPr>
        <w:t>fleste</w:t>
      </w:r>
      <w:r>
        <w:t xml:space="preserve"> </w:t>
      </w:r>
      <w:r>
        <w:rPr>
          <w:spacing w:val="-1"/>
        </w:rPr>
        <w:t>sammenhenger</w:t>
      </w:r>
      <w:r>
        <w:t xml:space="preserve"> ikke</w:t>
      </w:r>
      <w:r>
        <w:rPr>
          <w:spacing w:val="-1"/>
        </w:rPr>
        <w:t xml:space="preserve"> </w:t>
      </w:r>
      <w:r>
        <w:t>være</w:t>
      </w:r>
      <w:r>
        <w:rPr>
          <w:spacing w:val="-1"/>
        </w:rPr>
        <w:t xml:space="preserve"> </w:t>
      </w:r>
      <w:r>
        <w:t xml:space="preserve">så </w:t>
      </w:r>
      <w:r>
        <w:rPr>
          <w:spacing w:val="-1"/>
        </w:rPr>
        <w:t>avgjørende.</w:t>
      </w:r>
      <w:r>
        <w:rPr>
          <w:spacing w:val="2"/>
        </w:rPr>
        <w:t xml:space="preserve"> </w:t>
      </w:r>
      <w:r>
        <w:rPr>
          <w:spacing w:val="-1"/>
        </w:rPr>
        <w:t>Det</w:t>
      </w:r>
      <w:r>
        <w:t xml:space="preserve"> som </w:t>
      </w:r>
      <w:r>
        <w:rPr>
          <w:spacing w:val="-1"/>
        </w:rPr>
        <w:t>er</w:t>
      </w:r>
      <w:r>
        <w:t xml:space="preserve"> </w:t>
      </w:r>
      <w:r>
        <w:rPr>
          <w:spacing w:val="-1"/>
        </w:rPr>
        <w:t>viktig,</w:t>
      </w:r>
      <w:r>
        <w:rPr>
          <w:spacing w:val="69"/>
        </w:rPr>
        <w:t xml:space="preserve"> </w:t>
      </w:r>
      <w:r>
        <w:rPr>
          <w:spacing w:val="-1"/>
        </w:rPr>
        <w:t>er</w:t>
      </w:r>
      <w:r>
        <w:t xml:space="preserve"> </w:t>
      </w:r>
      <w:r>
        <w:rPr>
          <w:spacing w:val="-1"/>
        </w:rPr>
        <w:t>den</w:t>
      </w:r>
      <w:r>
        <w:t xml:space="preserve"> rolle vedkommende</w:t>
      </w:r>
      <w:r>
        <w:rPr>
          <w:spacing w:val="-1"/>
        </w:rPr>
        <w:t xml:space="preserve"> myndighet</w:t>
      </w:r>
      <w:r>
        <w:rPr>
          <w:spacing w:val="2"/>
        </w:rPr>
        <w:t xml:space="preserve"> </w:t>
      </w:r>
      <w:r>
        <w:rPr>
          <w:spacing w:val="-1"/>
        </w:rPr>
        <w:t>eller</w:t>
      </w:r>
      <w:r>
        <w:t xml:space="preserve"> </w:t>
      </w:r>
      <w:r>
        <w:rPr>
          <w:spacing w:val="-1"/>
        </w:rPr>
        <w:t>organ</w:t>
      </w:r>
      <w:r>
        <w:rPr>
          <w:spacing w:val="2"/>
        </w:rPr>
        <w:t xml:space="preserve"> </w:t>
      </w:r>
      <w:r>
        <w:rPr>
          <w:spacing w:val="-1"/>
        </w:rPr>
        <w:t>har</w:t>
      </w:r>
      <w:r>
        <w:t xml:space="preserve"> i </w:t>
      </w:r>
      <w:r>
        <w:rPr>
          <w:spacing w:val="-1"/>
        </w:rPr>
        <w:t>forhold</w:t>
      </w:r>
      <w:r>
        <w:t xml:space="preserve"> til </w:t>
      </w:r>
      <w:r>
        <w:rPr>
          <w:spacing w:val="-1"/>
        </w:rPr>
        <w:t>planen</w:t>
      </w:r>
      <w:r>
        <w:t xml:space="preserve"> </w:t>
      </w:r>
      <w:r>
        <w:rPr>
          <w:spacing w:val="1"/>
        </w:rPr>
        <w:t>og</w:t>
      </w:r>
      <w:r>
        <w:rPr>
          <w:spacing w:val="-3"/>
        </w:rPr>
        <w:t xml:space="preserve"> </w:t>
      </w:r>
      <w:r>
        <w:rPr>
          <w:spacing w:val="-1"/>
        </w:rPr>
        <w:lastRenderedPageBreak/>
        <w:t>planoppgavene.</w:t>
      </w:r>
      <w:r>
        <w:rPr>
          <w:spacing w:val="75"/>
        </w:rPr>
        <w:t xml:space="preserve"> </w:t>
      </w:r>
      <w:r>
        <w:rPr>
          <w:spacing w:val="-1"/>
        </w:rPr>
        <w:t>Det</w:t>
      </w:r>
      <w:r>
        <w:t xml:space="preserve"> er</w:t>
      </w:r>
      <w:r>
        <w:rPr>
          <w:spacing w:val="-2"/>
        </w:rPr>
        <w:t xml:space="preserve"> </w:t>
      </w:r>
      <w:r>
        <w:t>heller ikke</w:t>
      </w:r>
      <w:r>
        <w:rPr>
          <w:spacing w:val="-2"/>
        </w:rPr>
        <w:t xml:space="preserve"> </w:t>
      </w:r>
      <w:r>
        <w:rPr>
          <w:spacing w:val="-1"/>
        </w:rPr>
        <w:t>en</w:t>
      </w:r>
      <w:r>
        <w:t xml:space="preserve"> klar</w:t>
      </w:r>
      <w:r>
        <w:rPr>
          <w:spacing w:val="1"/>
        </w:rPr>
        <w:t xml:space="preserve"> </w:t>
      </w:r>
      <w:r>
        <w:rPr>
          <w:spacing w:val="-1"/>
        </w:rPr>
        <w:t>grense</w:t>
      </w:r>
      <w:r>
        <w:t xml:space="preserve"> </w:t>
      </w:r>
      <w:r>
        <w:rPr>
          <w:spacing w:val="-1"/>
        </w:rPr>
        <w:t>mellom</w:t>
      </w:r>
      <w:r>
        <w:t xml:space="preserve"> </w:t>
      </w:r>
      <w:r>
        <w:rPr>
          <w:spacing w:val="-1"/>
        </w:rPr>
        <w:t>offentlige</w:t>
      </w:r>
      <w:r>
        <w:rPr>
          <w:spacing w:val="1"/>
        </w:rPr>
        <w:t xml:space="preserve"> </w:t>
      </w:r>
      <w:r>
        <w:rPr>
          <w:spacing w:val="-1"/>
        </w:rPr>
        <w:t>organer</w:t>
      </w:r>
      <w:r>
        <w:t xml:space="preserve"> og</w:t>
      </w:r>
      <w:r>
        <w:rPr>
          <w:spacing w:val="-3"/>
        </w:rPr>
        <w:t xml:space="preserve"> </w:t>
      </w:r>
      <w:r>
        <w:t>det etterfølgende</w:t>
      </w:r>
      <w:r>
        <w:rPr>
          <w:spacing w:val="-1"/>
        </w:rPr>
        <w:t xml:space="preserve"> uttrykket</w:t>
      </w:r>
      <w:r w:rsidR="00AF7B68">
        <w:rPr>
          <w:spacing w:val="-1"/>
        </w:rPr>
        <w:t xml:space="preserve"> </w:t>
      </w:r>
      <w:r>
        <w:rPr>
          <w:spacing w:val="-1"/>
        </w:rPr>
        <w:t>«private organisasjoner</w:t>
      </w:r>
      <w:r>
        <w:t xml:space="preserve"> og</w:t>
      </w:r>
      <w:r>
        <w:rPr>
          <w:spacing w:val="-3"/>
        </w:rPr>
        <w:t xml:space="preserve"> </w:t>
      </w:r>
      <w:r>
        <w:rPr>
          <w:spacing w:val="-1"/>
        </w:rPr>
        <w:t>institusjoner».</w:t>
      </w:r>
      <w:r>
        <w:rPr>
          <w:spacing w:val="2"/>
        </w:rPr>
        <w:t xml:space="preserve"> </w:t>
      </w:r>
      <w:r>
        <w:rPr>
          <w:spacing w:val="-1"/>
        </w:rPr>
        <w:t xml:space="preserve">Dette </w:t>
      </w:r>
      <w:r>
        <w:t>er</w:t>
      </w:r>
      <w:r>
        <w:rPr>
          <w:spacing w:val="1"/>
        </w:rPr>
        <w:t xml:space="preserve"> </w:t>
      </w:r>
      <w:r>
        <w:t>ment å</w:t>
      </w:r>
      <w:r>
        <w:rPr>
          <w:spacing w:val="-1"/>
        </w:rPr>
        <w:t xml:space="preserve"> omfatte </w:t>
      </w:r>
      <w:r>
        <w:t xml:space="preserve">enhver form </w:t>
      </w:r>
      <w:r>
        <w:rPr>
          <w:spacing w:val="-1"/>
        </w:rPr>
        <w:t>for</w:t>
      </w:r>
      <w:r>
        <w:rPr>
          <w:spacing w:val="77"/>
        </w:rPr>
        <w:t xml:space="preserve"> </w:t>
      </w:r>
      <w:r>
        <w:rPr>
          <w:spacing w:val="-1"/>
        </w:rPr>
        <w:t>interesseorganisasjon</w:t>
      </w:r>
      <w:r>
        <w:t xml:space="preserve"> eller</w:t>
      </w:r>
      <w:r>
        <w:rPr>
          <w:spacing w:val="-2"/>
        </w:rPr>
        <w:t xml:space="preserve"> </w:t>
      </w:r>
      <w:r>
        <w:rPr>
          <w:spacing w:val="-1"/>
        </w:rPr>
        <w:t>organisasjon</w:t>
      </w:r>
      <w:r>
        <w:rPr>
          <w:spacing w:val="2"/>
        </w:rPr>
        <w:t xml:space="preserve"> </w:t>
      </w:r>
      <w:r>
        <w:t>for</w:t>
      </w:r>
      <w:r>
        <w:rPr>
          <w:spacing w:val="-2"/>
        </w:rPr>
        <w:t xml:space="preserve"> </w:t>
      </w:r>
      <w:r>
        <w:t>formål eller</w:t>
      </w:r>
      <w:r>
        <w:rPr>
          <w:spacing w:val="-2"/>
        </w:rPr>
        <w:t xml:space="preserve"> </w:t>
      </w:r>
      <w:r>
        <w:rPr>
          <w:spacing w:val="-1"/>
        </w:rPr>
        <w:t>hensyn</w:t>
      </w:r>
      <w:r>
        <w:t xml:space="preserve"> som </w:t>
      </w:r>
      <w:r>
        <w:rPr>
          <w:spacing w:val="-1"/>
        </w:rPr>
        <w:t>er</w:t>
      </w:r>
      <w:r>
        <w:t xml:space="preserve"> </w:t>
      </w:r>
      <w:r>
        <w:rPr>
          <w:spacing w:val="-1"/>
        </w:rPr>
        <w:t>relevante</w:t>
      </w:r>
      <w:r>
        <w:t xml:space="preserve"> </w:t>
      </w:r>
      <w:r>
        <w:rPr>
          <w:spacing w:val="-1"/>
        </w:rPr>
        <w:t>for</w:t>
      </w:r>
      <w:r>
        <w:rPr>
          <w:spacing w:val="83"/>
        </w:rPr>
        <w:t xml:space="preserve"> </w:t>
      </w:r>
      <w:r>
        <w:rPr>
          <w:spacing w:val="-1"/>
        </w:rPr>
        <w:t>avgjørelsen</w:t>
      </w:r>
      <w:r>
        <w:t xml:space="preserve"> </w:t>
      </w:r>
      <w:r>
        <w:rPr>
          <w:spacing w:val="-1"/>
        </w:rPr>
        <w:t>av</w:t>
      </w:r>
      <w:r>
        <w:t xml:space="preserve"> den aktuelle </w:t>
      </w:r>
      <w:r>
        <w:rPr>
          <w:spacing w:val="-1"/>
        </w:rPr>
        <w:t>plansak. Uttrykket</w:t>
      </w:r>
      <w:r>
        <w:t xml:space="preserve"> </w:t>
      </w:r>
      <w:r>
        <w:rPr>
          <w:spacing w:val="-1"/>
        </w:rPr>
        <w:t>omfatter</w:t>
      </w:r>
      <w:r>
        <w:t xml:space="preserve"> </w:t>
      </w:r>
      <w:r>
        <w:rPr>
          <w:spacing w:val="-1"/>
        </w:rPr>
        <w:t xml:space="preserve">både </w:t>
      </w:r>
      <w:r>
        <w:t>landsomfattende</w:t>
      </w:r>
      <w:r>
        <w:rPr>
          <w:spacing w:val="65"/>
        </w:rPr>
        <w:t xml:space="preserve"> </w:t>
      </w:r>
      <w:r>
        <w:rPr>
          <w:spacing w:val="-1"/>
        </w:rPr>
        <w:t>interesseorganisasjoner</w:t>
      </w:r>
      <w:r>
        <w:t xml:space="preserve"> og</w:t>
      </w:r>
      <w:r>
        <w:rPr>
          <w:spacing w:val="-3"/>
        </w:rPr>
        <w:t xml:space="preserve"> </w:t>
      </w:r>
      <w:r>
        <w:t>lokale</w:t>
      </w:r>
      <w:r>
        <w:rPr>
          <w:spacing w:val="-1"/>
        </w:rPr>
        <w:t xml:space="preserve"> </w:t>
      </w:r>
      <w:r>
        <w:t xml:space="preserve">organisasjoner, </w:t>
      </w:r>
      <w:r>
        <w:rPr>
          <w:spacing w:val="-1"/>
        </w:rPr>
        <w:t>lag</w:t>
      </w:r>
      <w:r>
        <w:rPr>
          <w:spacing w:val="-3"/>
        </w:rPr>
        <w:t xml:space="preserve"> </w:t>
      </w:r>
      <w:r>
        <w:rPr>
          <w:spacing w:val="1"/>
        </w:rPr>
        <w:t>og</w:t>
      </w:r>
      <w:r>
        <w:rPr>
          <w:spacing w:val="-3"/>
        </w:rPr>
        <w:t xml:space="preserve"> </w:t>
      </w:r>
      <w:r>
        <w:t xml:space="preserve">klubber, </w:t>
      </w:r>
      <w:r>
        <w:rPr>
          <w:spacing w:val="-1"/>
        </w:rPr>
        <w:t>herunder</w:t>
      </w:r>
      <w:r>
        <w:rPr>
          <w:spacing w:val="1"/>
        </w:rPr>
        <w:t xml:space="preserve"> </w:t>
      </w:r>
      <w:r>
        <w:rPr>
          <w:spacing w:val="-1"/>
        </w:rPr>
        <w:t xml:space="preserve">også </w:t>
      </w:r>
      <w:r>
        <w:t>politiske</w:t>
      </w:r>
      <w:r>
        <w:rPr>
          <w:spacing w:val="57"/>
        </w:rPr>
        <w:t xml:space="preserve"> </w:t>
      </w:r>
      <w:r>
        <w:rPr>
          <w:spacing w:val="-1"/>
        </w:rPr>
        <w:t>partier</w:t>
      </w:r>
      <w:r>
        <w:rPr>
          <w:spacing w:val="-2"/>
        </w:rPr>
        <w:t xml:space="preserve"> </w:t>
      </w:r>
      <w:r>
        <w:rPr>
          <w:spacing w:val="1"/>
        </w:rPr>
        <w:t>og</w:t>
      </w:r>
      <w:r>
        <w:rPr>
          <w:spacing w:val="-3"/>
        </w:rPr>
        <w:t xml:space="preserve"> </w:t>
      </w:r>
      <w:r>
        <w:rPr>
          <w:spacing w:val="-1"/>
        </w:rPr>
        <w:t>organisasjoner.</w:t>
      </w:r>
      <w:r>
        <w:rPr>
          <w:spacing w:val="2"/>
        </w:rPr>
        <w:t xml:space="preserve"> </w:t>
      </w:r>
      <w:r>
        <w:rPr>
          <w:spacing w:val="-1"/>
        </w:rPr>
        <w:t>Utrykket</w:t>
      </w:r>
      <w:r>
        <w:rPr>
          <w:spacing w:val="5"/>
        </w:rPr>
        <w:t xml:space="preserve"> </w:t>
      </w:r>
      <w:r>
        <w:rPr>
          <w:spacing w:val="-1"/>
        </w:rPr>
        <w:t>«institusjoner»</w:t>
      </w:r>
      <w:r>
        <w:rPr>
          <w:spacing w:val="-3"/>
        </w:rPr>
        <w:t xml:space="preserve"> </w:t>
      </w:r>
      <w:r>
        <w:rPr>
          <w:spacing w:val="-1"/>
        </w:rPr>
        <w:t>er</w:t>
      </w:r>
      <w:r>
        <w:t xml:space="preserve"> </w:t>
      </w:r>
      <w:r>
        <w:rPr>
          <w:spacing w:val="-1"/>
        </w:rPr>
        <w:t>ment</w:t>
      </w:r>
      <w:r>
        <w:t xml:space="preserve"> å dekke</w:t>
      </w:r>
      <w:r>
        <w:rPr>
          <w:spacing w:val="-1"/>
        </w:rPr>
        <w:t xml:space="preserve"> </w:t>
      </w:r>
      <w:r>
        <w:t>enhver</w:t>
      </w:r>
      <w:r>
        <w:rPr>
          <w:spacing w:val="1"/>
        </w:rPr>
        <w:t xml:space="preserve"> </w:t>
      </w:r>
      <w:r>
        <w:t>virksomhet som</w:t>
      </w:r>
      <w:r>
        <w:rPr>
          <w:spacing w:val="73"/>
        </w:rPr>
        <w:t xml:space="preserve"> </w:t>
      </w:r>
      <w:r>
        <w:rPr>
          <w:spacing w:val="-1"/>
        </w:rPr>
        <w:t>har</w:t>
      </w:r>
      <w:r>
        <w:t xml:space="preserve"> </w:t>
      </w:r>
      <w:r>
        <w:rPr>
          <w:spacing w:val="-1"/>
        </w:rPr>
        <w:t>en</w:t>
      </w:r>
      <w:r>
        <w:t xml:space="preserve"> samfunnsmessig</w:t>
      </w:r>
      <w:r>
        <w:rPr>
          <w:spacing w:val="-1"/>
        </w:rPr>
        <w:t xml:space="preserve"> </w:t>
      </w:r>
      <w:r>
        <w:t xml:space="preserve">funksjon, men som </w:t>
      </w:r>
      <w:r>
        <w:rPr>
          <w:spacing w:val="-1"/>
        </w:rPr>
        <w:t>drives</w:t>
      </w:r>
      <w:r>
        <w:t xml:space="preserve"> av </w:t>
      </w:r>
      <w:r>
        <w:rPr>
          <w:spacing w:val="-1"/>
        </w:rPr>
        <w:t>private,</w:t>
      </w:r>
      <w:r>
        <w:t xml:space="preserve"> og</w:t>
      </w:r>
      <w:r>
        <w:rPr>
          <w:spacing w:val="-3"/>
        </w:rPr>
        <w:t xml:space="preserve"> </w:t>
      </w:r>
      <w:r>
        <w:t>som ikke</w:t>
      </w:r>
      <w:r>
        <w:rPr>
          <w:spacing w:val="1"/>
        </w:rPr>
        <w:t xml:space="preserve"> </w:t>
      </w:r>
      <w:r>
        <w:rPr>
          <w:spacing w:val="-1"/>
        </w:rPr>
        <w:t>naturlig</w:t>
      </w:r>
      <w:r>
        <w:rPr>
          <w:spacing w:val="-2"/>
        </w:rPr>
        <w:t xml:space="preserve"> </w:t>
      </w:r>
      <w:r>
        <w:rPr>
          <w:spacing w:val="-1"/>
        </w:rPr>
        <w:t>faller</w:t>
      </w:r>
      <w:r>
        <w:t xml:space="preserve"> inn</w:t>
      </w:r>
      <w:r>
        <w:rPr>
          <w:spacing w:val="55"/>
        </w:rPr>
        <w:t xml:space="preserve"> </w:t>
      </w:r>
      <w:r>
        <w:rPr>
          <w:spacing w:val="-1"/>
        </w:rPr>
        <w:t>under uttrykket</w:t>
      </w:r>
      <w:r>
        <w:rPr>
          <w:spacing w:val="5"/>
        </w:rPr>
        <w:t xml:space="preserve"> </w:t>
      </w:r>
      <w:r>
        <w:rPr>
          <w:spacing w:val="-1"/>
        </w:rPr>
        <w:t>«organisasjon».</w:t>
      </w:r>
      <w:r>
        <w:t xml:space="preserve"> Dette</w:t>
      </w:r>
      <w:r>
        <w:rPr>
          <w:spacing w:val="-1"/>
        </w:rPr>
        <w:t xml:space="preserve"> kan</w:t>
      </w:r>
      <w:r>
        <w:t xml:space="preserve"> være</w:t>
      </w:r>
      <w:r>
        <w:rPr>
          <w:spacing w:val="-1"/>
        </w:rPr>
        <w:t xml:space="preserve"> </w:t>
      </w:r>
      <w:r>
        <w:t>private forsknings-</w:t>
      </w:r>
      <w:r>
        <w:rPr>
          <w:spacing w:val="1"/>
        </w:rPr>
        <w:t xml:space="preserve"> </w:t>
      </w:r>
      <w:r>
        <w:rPr>
          <w:spacing w:val="-1"/>
        </w:rPr>
        <w:t>eller</w:t>
      </w:r>
      <w:r>
        <w:rPr>
          <w:spacing w:val="39"/>
        </w:rPr>
        <w:t xml:space="preserve"> </w:t>
      </w:r>
      <w:r>
        <w:rPr>
          <w:spacing w:val="-1"/>
        </w:rPr>
        <w:t>utdanningsinstitusjoner,</w:t>
      </w:r>
      <w:r>
        <w:t xml:space="preserve"> </w:t>
      </w:r>
      <w:r>
        <w:rPr>
          <w:spacing w:val="-1"/>
        </w:rPr>
        <w:t xml:space="preserve">helse- </w:t>
      </w:r>
      <w:r>
        <w:rPr>
          <w:spacing w:val="1"/>
        </w:rPr>
        <w:t>og</w:t>
      </w:r>
      <w:r>
        <w:rPr>
          <w:spacing w:val="-3"/>
        </w:rPr>
        <w:t xml:space="preserve"> </w:t>
      </w:r>
      <w:r>
        <w:rPr>
          <w:spacing w:val="-1"/>
        </w:rPr>
        <w:t>omsorgsinstitusjoner,</w:t>
      </w:r>
      <w:r>
        <w:t xml:space="preserve"> </w:t>
      </w:r>
      <w:r>
        <w:rPr>
          <w:spacing w:val="-1"/>
        </w:rPr>
        <w:t>eller</w:t>
      </w:r>
      <w:r>
        <w:t xml:space="preserve"> lignende</w:t>
      </w:r>
      <w:r>
        <w:rPr>
          <w:spacing w:val="-1"/>
        </w:rPr>
        <w:t xml:space="preserve"> institusjoner</w:t>
      </w:r>
      <w:r>
        <w:t xml:space="preserve"> </w:t>
      </w:r>
      <w:r>
        <w:rPr>
          <w:spacing w:val="-1"/>
        </w:rPr>
        <w:t>med</w:t>
      </w:r>
      <w:r w:rsidR="00C42EBC">
        <w:rPr>
          <w:spacing w:val="-1"/>
        </w:rPr>
        <w:t xml:space="preserve"> </w:t>
      </w:r>
      <w:r>
        <w:rPr>
          <w:spacing w:val="-1"/>
        </w:rPr>
        <w:t>allmenne</w:t>
      </w:r>
      <w:r>
        <w:rPr>
          <w:spacing w:val="-2"/>
        </w:rPr>
        <w:t xml:space="preserve"> </w:t>
      </w:r>
      <w:r>
        <w:rPr>
          <w:spacing w:val="-1"/>
        </w:rPr>
        <w:t>formål.</w:t>
      </w:r>
      <w:r>
        <w:t xml:space="preserve"> Uttrykket er</w:t>
      </w:r>
      <w:r>
        <w:rPr>
          <w:spacing w:val="-2"/>
        </w:rPr>
        <w:t xml:space="preserve"> </w:t>
      </w:r>
      <w:r>
        <w:t xml:space="preserve">ikke </w:t>
      </w:r>
      <w:r>
        <w:rPr>
          <w:spacing w:val="-1"/>
        </w:rPr>
        <w:t>ment</w:t>
      </w:r>
      <w:r>
        <w:t xml:space="preserve"> å omfatte</w:t>
      </w:r>
      <w:r>
        <w:rPr>
          <w:spacing w:val="1"/>
        </w:rPr>
        <w:t xml:space="preserve"> </w:t>
      </w:r>
      <w:r>
        <w:rPr>
          <w:spacing w:val="-1"/>
        </w:rPr>
        <w:t xml:space="preserve">vanlige </w:t>
      </w:r>
      <w:r>
        <w:t xml:space="preserve">bedrifter </w:t>
      </w:r>
      <w:r>
        <w:rPr>
          <w:spacing w:val="-1"/>
        </w:rPr>
        <w:t>innenfor</w:t>
      </w:r>
      <w:r>
        <w:t xml:space="preserve"> </w:t>
      </w:r>
      <w:r>
        <w:rPr>
          <w:spacing w:val="-1"/>
        </w:rPr>
        <w:t>produksjon</w:t>
      </w:r>
      <w:r>
        <w:t xml:space="preserve"> </w:t>
      </w:r>
      <w:r>
        <w:rPr>
          <w:spacing w:val="-1"/>
        </w:rPr>
        <w:t>eller</w:t>
      </w:r>
      <w:r>
        <w:rPr>
          <w:spacing w:val="75"/>
        </w:rPr>
        <w:t xml:space="preserve"> </w:t>
      </w:r>
      <w:r>
        <w:rPr>
          <w:spacing w:val="-1"/>
        </w:rPr>
        <w:t>tjenesteyting.</w:t>
      </w:r>
      <w:r>
        <w:t xml:space="preserve"> </w:t>
      </w:r>
      <w:r>
        <w:rPr>
          <w:spacing w:val="-1"/>
        </w:rPr>
        <w:t xml:space="preserve">Grensen </w:t>
      </w:r>
      <w:r>
        <w:t>vil her</w:t>
      </w:r>
      <w:r>
        <w:rPr>
          <w:spacing w:val="-2"/>
        </w:rPr>
        <w:t xml:space="preserve"> </w:t>
      </w:r>
      <w:r>
        <w:t>kunne</w:t>
      </w:r>
      <w:r>
        <w:rPr>
          <w:spacing w:val="-1"/>
        </w:rPr>
        <w:t xml:space="preserve"> </w:t>
      </w:r>
      <w:r>
        <w:t>være</w:t>
      </w:r>
      <w:r>
        <w:rPr>
          <w:spacing w:val="-1"/>
        </w:rPr>
        <w:t xml:space="preserve"> </w:t>
      </w:r>
      <w:r>
        <w:t>noe</w:t>
      </w:r>
      <w:r>
        <w:rPr>
          <w:spacing w:val="-1"/>
        </w:rPr>
        <w:t xml:space="preserve"> uklar.</w:t>
      </w:r>
      <w:r>
        <w:t xml:space="preserve"> </w:t>
      </w:r>
      <w:r>
        <w:rPr>
          <w:spacing w:val="-1"/>
        </w:rPr>
        <w:t xml:space="preserve">Planmyndighetene </w:t>
      </w:r>
      <w:r>
        <w:t>må</w:t>
      </w:r>
      <w:r>
        <w:rPr>
          <w:spacing w:val="1"/>
        </w:rPr>
        <w:t xml:space="preserve"> </w:t>
      </w:r>
      <w:r>
        <w:t>kunne</w:t>
      </w:r>
      <w:r>
        <w:rPr>
          <w:spacing w:val="-1"/>
        </w:rPr>
        <w:t xml:space="preserve"> avgrense</w:t>
      </w:r>
      <w:r>
        <w:rPr>
          <w:spacing w:val="78"/>
        </w:rPr>
        <w:t xml:space="preserve"> </w:t>
      </w:r>
      <w:r>
        <w:rPr>
          <w:spacing w:val="-1"/>
        </w:rPr>
        <w:t xml:space="preserve">utsendelser </w:t>
      </w:r>
      <w:r>
        <w:t xml:space="preserve">til det som </w:t>
      </w:r>
      <w:r>
        <w:rPr>
          <w:spacing w:val="-1"/>
        </w:rPr>
        <w:t>er</w:t>
      </w:r>
      <w:r>
        <w:rPr>
          <w:spacing w:val="1"/>
        </w:rPr>
        <w:t xml:space="preserve"> </w:t>
      </w:r>
      <w:r>
        <w:rPr>
          <w:spacing w:val="-1"/>
        </w:rPr>
        <w:t>naturlig</w:t>
      </w:r>
      <w:r>
        <w:rPr>
          <w:spacing w:val="-2"/>
        </w:rPr>
        <w:t xml:space="preserve"> </w:t>
      </w:r>
      <w:r>
        <w:rPr>
          <w:spacing w:val="1"/>
        </w:rPr>
        <w:t>og</w:t>
      </w:r>
      <w:r>
        <w:rPr>
          <w:spacing w:val="-3"/>
        </w:rPr>
        <w:t xml:space="preserve"> </w:t>
      </w:r>
      <w:r>
        <w:t>rimelig</w:t>
      </w:r>
      <w:r>
        <w:rPr>
          <w:spacing w:val="-3"/>
        </w:rPr>
        <w:t xml:space="preserve"> </w:t>
      </w:r>
      <w:r>
        <w:t>ut fra</w:t>
      </w:r>
      <w:r>
        <w:rPr>
          <w:spacing w:val="1"/>
        </w:rPr>
        <w:t xml:space="preserve"> </w:t>
      </w:r>
      <w:r>
        <w:rPr>
          <w:spacing w:val="-1"/>
        </w:rPr>
        <w:t>ressurshensyn</w:t>
      </w:r>
      <w:r>
        <w:t xml:space="preserve"> </w:t>
      </w:r>
      <w:r>
        <w:rPr>
          <w:spacing w:val="1"/>
        </w:rPr>
        <w:t>og</w:t>
      </w:r>
      <w:r>
        <w:rPr>
          <w:spacing w:val="-3"/>
        </w:rPr>
        <w:t xml:space="preserve"> </w:t>
      </w:r>
      <w:r>
        <w:t>sakens</w:t>
      </w:r>
      <w:r>
        <w:rPr>
          <w:spacing w:val="2"/>
        </w:rPr>
        <w:t xml:space="preserve"> </w:t>
      </w:r>
      <w:r>
        <w:rPr>
          <w:spacing w:val="-1"/>
        </w:rPr>
        <w:t>betydning.</w:t>
      </w:r>
    </w:p>
    <w:p w14:paraId="3FFF0FF5" w14:textId="77777777" w:rsidR="005E53EA" w:rsidRDefault="00521829" w:rsidP="00E23F94">
      <w:r>
        <w:rPr>
          <w:spacing w:val="-1"/>
        </w:rPr>
        <w:t>Gjennom</w:t>
      </w:r>
      <w:r>
        <w:t xml:space="preserve"> offentlig</w:t>
      </w:r>
      <w:r>
        <w:rPr>
          <w:spacing w:val="-3"/>
        </w:rPr>
        <w:t xml:space="preserve"> </w:t>
      </w:r>
      <w:r>
        <w:t>kunngjøring</w:t>
      </w:r>
      <w:r>
        <w:rPr>
          <w:spacing w:val="-3"/>
        </w:rPr>
        <w:t xml:space="preserve"> </w:t>
      </w:r>
      <w:r>
        <w:rPr>
          <w:spacing w:val="1"/>
        </w:rPr>
        <w:t>og</w:t>
      </w:r>
      <w:r>
        <w:rPr>
          <w:spacing w:val="-3"/>
        </w:rPr>
        <w:t xml:space="preserve"> </w:t>
      </w:r>
      <w:r>
        <w:rPr>
          <w:spacing w:val="-1"/>
        </w:rPr>
        <w:t>ettersyn</w:t>
      </w:r>
      <w:r>
        <w:rPr>
          <w:spacing w:val="2"/>
        </w:rPr>
        <w:t xml:space="preserve"> </w:t>
      </w:r>
      <w:r>
        <w:rPr>
          <w:spacing w:val="-1"/>
        </w:rPr>
        <w:t>får</w:t>
      </w:r>
      <w:r>
        <w:rPr>
          <w:spacing w:val="1"/>
        </w:rPr>
        <w:t xml:space="preserve"> </w:t>
      </w:r>
      <w:r>
        <w:rPr>
          <w:spacing w:val="-1"/>
        </w:rPr>
        <w:t>alle</w:t>
      </w:r>
      <w:r>
        <w:rPr>
          <w:spacing w:val="1"/>
        </w:rPr>
        <w:t xml:space="preserve"> </w:t>
      </w:r>
      <w:r>
        <w:t xml:space="preserve">som </w:t>
      </w:r>
      <w:r>
        <w:rPr>
          <w:spacing w:val="-1"/>
        </w:rPr>
        <w:t>berøres</w:t>
      </w:r>
      <w:r>
        <w:t xml:space="preserve"> uansett </w:t>
      </w:r>
      <w:r>
        <w:rPr>
          <w:spacing w:val="-1"/>
        </w:rPr>
        <w:t>mulighet</w:t>
      </w:r>
      <w:r>
        <w:t xml:space="preserve"> til</w:t>
      </w:r>
      <w:r>
        <w:rPr>
          <w:spacing w:val="6"/>
        </w:rPr>
        <w:t xml:space="preserve"> </w:t>
      </w:r>
      <w:r>
        <w:t>å</w:t>
      </w:r>
      <w:r>
        <w:rPr>
          <w:spacing w:val="1"/>
        </w:rPr>
        <w:t xml:space="preserve"> </w:t>
      </w:r>
      <w:r>
        <w:rPr>
          <w:spacing w:val="-1"/>
        </w:rPr>
        <w:t>gjøre</w:t>
      </w:r>
      <w:r>
        <w:rPr>
          <w:spacing w:val="53"/>
        </w:rPr>
        <w:t xml:space="preserve"> </w:t>
      </w:r>
      <w:r>
        <w:t xml:space="preserve">sine </w:t>
      </w:r>
      <w:r>
        <w:rPr>
          <w:spacing w:val="-1"/>
        </w:rPr>
        <w:t>synspunkter</w:t>
      </w:r>
      <w:r>
        <w:rPr>
          <w:spacing w:val="1"/>
        </w:rPr>
        <w:t xml:space="preserve"> </w:t>
      </w:r>
      <w:r>
        <w:rPr>
          <w:spacing w:val="-1"/>
        </w:rPr>
        <w:t>gjeldende.</w:t>
      </w:r>
    </w:p>
    <w:p w14:paraId="37140352" w14:textId="414E0EFA" w:rsidR="005E53EA" w:rsidRDefault="00521829" w:rsidP="00E23F94">
      <w:r>
        <w:rPr>
          <w:spacing w:val="-1"/>
        </w:rPr>
        <w:t>Uttrykket</w:t>
      </w:r>
      <w:r>
        <w:rPr>
          <w:spacing w:val="5"/>
        </w:rPr>
        <w:t xml:space="preserve"> </w:t>
      </w:r>
      <w:r>
        <w:rPr>
          <w:spacing w:val="-1"/>
        </w:rPr>
        <w:t>«legges</w:t>
      </w:r>
      <w:r>
        <w:t xml:space="preserve"> ut til </w:t>
      </w:r>
      <w:r>
        <w:rPr>
          <w:spacing w:val="-1"/>
        </w:rPr>
        <w:t>offentlig</w:t>
      </w:r>
      <w:r>
        <w:t xml:space="preserve"> ettersyn»</w:t>
      </w:r>
      <w:r>
        <w:rPr>
          <w:spacing w:val="-6"/>
        </w:rPr>
        <w:t xml:space="preserve"> </w:t>
      </w:r>
      <w:r>
        <w:rPr>
          <w:spacing w:val="-1"/>
        </w:rPr>
        <w:t>finnes</w:t>
      </w:r>
      <w:r>
        <w:rPr>
          <w:spacing w:val="2"/>
        </w:rPr>
        <w:t xml:space="preserve"> </w:t>
      </w:r>
      <w:r>
        <w:rPr>
          <w:spacing w:val="-1"/>
        </w:rPr>
        <w:t xml:space="preserve">flere </w:t>
      </w:r>
      <w:r>
        <w:t xml:space="preserve">steder i </w:t>
      </w:r>
      <w:r>
        <w:rPr>
          <w:spacing w:val="-1"/>
        </w:rPr>
        <w:t>loven.</w:t>
      </w:r>
      <w:r>
        <w:t xml:space="preserve"> </w:t>
      </w:r>
      <w:r>
        <w:rPr>
          <w:spacing w:val="-1"/>
        </w:rPr>
        <w:t>Det</w:t>
      </w:r>
      <w:r>
        <w:t xml:space="preserve"> innebærer </w:t>
      </w:r>
      <w:r>
        <w:rPr>
          <w:spacing w:val="-1"/>
        </w:rPr>
        <w:t>at</w:t>
      </w:r>
      <w:r>
        <w:rPr>
          <w:spacing w:val="55"/>
        </w:rPr>
        <w:t xml:space="preserve"> </w:t>
      </w:r>
      <w:r>
        <w:rPr>
          <w:spacing w:val="-1"/>
        </w:rPr>
        <w:t xml:space="preserve">dokumentene </w:t>
      </w:r>
      <w:r>
        <w:t xml:space="preserve">i </w:t>
      </w:r>
      <w:r>
        <w:rPr>
          <w:spacing w:val="-1"/>
        </w:rPr>
        <w:t>saken</w:t>
      </w:r>
      <w:r>
        <w:rPr>
          <w:spacing w:val="2"/>
        </w:rPr>
        <w:t xml:space="preserve"> </w:t>
      </w:r>
      <w:r>
        <w:rPr>
          <w:spacing w:val="-1"/>
        </w:rPr>
        <w:t>er</w:t>
      </w:r>
      <w:r>
        <w:t xml:space="preserve"> </w:t>
      </w:r>
      <w:r>
        <w:rPr>
          <w:spacing w:val="-1"/>
        </w:rPr>
        <w:t>fysisk</w:t>
      </w:r>
      <w:r>
        <w:t xml:space="preserve"> </w:t>
      </w:r>
      <w:r>
        <w:rPr>
          <w:spacing w:val="1"/>
        </w:rPr>
        <w:t>og</w:t>
      </w:r>
      <w:r>
        <w:rPr>
          <w:spacing w:val="-3"/>
        </w:rPr>
        <w:t xml:space="preserve"> </w:t>
      </w:r>
      <w:r>
        <w:rPr>
          <w:spacing w:val="-1"/>
        </w:rPr>
        <w:t>praktisk</w:t>
      </w:r>
      <w:r>
        <w:t xml:space="preserve"> </w:t>
      </w:r>
      <w:r>
        <w:rPr>
          <w:spacing w:val="-1"/>
        </w:rPr>
        <w:t>tilgjengelig</w:t>
      </w:r>
      <w:r>
        <w:rPr>
          <w:spacing w:val="-3"/>
        </w:rPr>
        <w:t xml:space="preserve"> </w:t>
      </w:r>
      <w:r>
        <w:t xml:space="preserve">for </w:t>
      </w:r>
      <w:r>
        <w:rPr>
          <w:spacing w:val="-1"/>
        </w:rPr>
        <w:t>enhver</w:t>
      </w:r>
      <w:r>
        <w:t xml:space="preserve"> og</w:t>
      </w:r>
      <w:r>
        <w:rPr>
          <w:spacing w:val="-3"/>
        </w:rPr>
        <w:t xml:space="preserve"> </w:t>
      </w:r>
      <w:r>
        <w:rPr>
          <w:spacing w:val="-1"/>
        </w:rPr>
        <w:t>kan</w:t>
      </w:r>
      <w:r>
        <w:t xml:space="preserve"> </w:t>
      </w:r>
      <w:r>
        <w:rPr>
          <w:spacing w:val="-1"/>
        </w:rPr>
        <w:t>studeres</w:t>
      </w:r>
      <w:r>
        <w:t xml:space="preserve"> på</w:t>
      </w:r>
      <w:r>
        <w:rPr>
          <w:spacing w:val="1"/>
        </w:rPr>
        <w:t xml:space="preserve"> </w:t>
      </w:r>
      <w:r>
        <w:rPr>
          <w:spacing w:val="-1"/>
        </w:rPr>
        <w:t>et</w:t>
      </w:r>
      <w:r>
        <w:rPr>
          <w:spacing w:val="99"/>
        </w:rPr>
        <w:t xml:space="preserve"> </w:t>
      </w:r>
      <w:r>
        <w:rPr>
          <w:spacing w:val="-1"/>
        </w:rPr>
        <w:t>nærmere angitt</w:t>
      </w:r>
      <w:r>
        <w:t xml:space="preserve"> </w:t>
      </w:r>
      <w:r>
        <w:rPr>
          <w:spacing w:val="-1"/>
        </w:rPr>
        <w:t>sted.</w:t>
      </w:r>
      <w:r>
        <w:t xml:space="preserve"> Dette</w:t>
      </w:r>
      <w:r>
        <w:rPr>
          <w:spacing w:val="-1"/>
        </w:rPr>
        <w:t xml:space="preserve"> er</w:t>
      </w:r>
      <w:r>
        <w:t xml:space="preserve"> </w:t>
      </w:r>
      <w:r>
        <w:rPr>
          <w:spacing w:val="-1"/>
        </w:rPr>
        <w:t>en</w:t>
      </w:r>
      <w:r>
        <w:t xml:space="preserve"> ordning</w:t>
      </w:r>
      <w:r>
        <w:rPr>
          <w:spacing w:val="-3"/>
        </w:rPr>
        <w:t xml:space="preserve"> </w:t>
      </w:r>
      <w:r>
        <w:t>med lang</w:t>
      </w:r>
      <w:r>
        <w:rPr>
          <w:spacing w:val="-1"/>
        </w:rPr>
        <w:t xml:space="preserve"> tradisjon.</w:t>
      </w:r>
      <w:r>
        <w:t xml:space="preserve"> </w:t>
      </w:r>
      <w:r>
        <w:rPr>
          <w:spacing w:val="-1"/>
        </w:rPr>
        <w:t>Det</w:t>
      </w:r>
      <w:r>
        <w:t xml:space="preserve"> vanlige </w:t>
      </w:r>
      <w:r>
        <w:rPr>
          <w:spacing w:val="-1"/>
        </w:rPr>
        <w:t>er</w:t>
      </w:r>
      <w:r>
        <w:rPr>
          <w:spacing w:val="1"/>
        </w:rPr>
        <w:t xml:space="preserve"> </w:t>
      </w:r>
      <w:r>
        <w:rPr>
          <w:spacing w:val="-1"/>
        </w:rPr>
        <w:t>at</w:t>
      </w:r>
      <w:r>
        <w:t xml:space="preserve"> </w:t>
      </w:r>
      <w:r>
        <w:rPr>
          <w:spacing w:val="-1"/>
        </w:rPr>
        <w:t>planforslag</w:t>
      </w:r>
      <w:r>
        <w:rPr>
          <w:spacing w:val="-3"/>
        </w:rPr>
        <w:t xml:space="preserve"> </w:t>
      </w:r>
      <w:r>
        <w:rPr>
          <w:spacing w:val="1"/>
        </w:rPr>
        <w:t>og</w:t>
      </w:r>
      <w:r>
        <w:rPr>
          <w:spacing w:val="81"/>
        </w:rPr>
        <w:t xml:space="preserve"> </w:t>
      </w:r>
      <w:r>
        <w:rPr>
          <w:spacing w:val="-1"/>
        </w:rPr>
        <w:t>lignende</w:t>
      </w:r>
      <w:r>
        <w:rPr>
          <w:spacing w:val="1"/>
        </w:rPr>
        <w:t xml:space="preserve"> </w:t>
      </w:r>
      <w:r>
        <w:rPr>
          <w:spacing w:val="-1"/>
        </w:rPr>
        <w:t>er</w:t>
      </w:r>
      <w:r>
        <w:t xml:space="preserve"> </w:t>
      </w:r>
      <w:r>
        <w:rPr>
          <w:spacing w:val="-1"/>
        </w:rPr>
        <w:t>utlagt</w:t>
      </w:r>
      <w:r>
        <w:t xml:space="preserve"> i </w:t>
      </w:r>
      <w:r>
        <w:rPr>
          <w:spacing w:val="-1"/>
        </w:rPr>
        <w:t>rådhuset</w:t>
      </w:r>
      <w:r>
        <w:t xml:space="preserve"> i </w:t>
      </w:r>
      <w:r>
        <w:rPr>
          <w:spacing w:val="-1"/>
        </w:rPr>
        <w:t>kommunen.</w:t>
      </w:r>
      <w:r>
        <w:t xml:space="preserve"> </w:t>
      </w:r>
      <w:r>
        <w:rPr>
          <w:spacing w:val="-1"/>
        </w:rPr>
        <w:t>Det</w:t>
      </w:r>
      <w:r>
        <w:t xml:space="preserve"> er</w:t>
      </w:r>
      <w:r>
        <w:rPr>
          <w:spacing w:val="-2"/>
        </w:rPr>
        <w:t xml:space="preserve"> </w:t>
      </w:r>
      <w:r>
        <w:t>viktig</w:t>
      </w:r>
      <w:r>
        <w:rPr>
          <w:spacing w:val="-2"/>
        </w:rPr>
        <w:t xml:space="preserve"> </w:t>
      </w:r>
      <w:r>
        <w:rPr>
          <w:spacing w:val="-1"/>
        </w:rPr>
        <w:t>at</w:t>
      </w:r>
      <w:r>
        <w:t xml:space="preserve"> det i </w:t>
      </w:r>
      <w:r>
        <w:rPr>
          <w:spacing w:val="-1"/>
        </w:rPr>
        <w:t>praksis</w:t>
      </w:r>
      <w:r>
        <w:t xml:space="preserve"> blir</w:t>
      </w:r>
      <w:r>
        <w:rPr>
          <w:spacing w:val="1"/>
        </w:rPr>
        <w:t xml:space="preserve"> </w:t>
      </w:r>
      <w:r>
        <w:t>mulig</w:t>
      </w:r>
      <w:r>
        <w:rPr>
          <w:spacing w:val="-2"/>
        </w:rPr>
        <w:t xml:space="preserve"> </w:t>
      </w:r>
      <w:r>
        <w:rPr>
          <w:spacing w:val="-1"/>
        </w:rPr>
        <w:t>for flest</w:t>
      </w:r>
      <w:r>
        <w:rPr>
          <w:spacing w:val="79"/>
        </w:rPr>
        <w:t xml:space="preserve"> </w:t>
      </w:r>
      <w:r>
        <w:t>mulig</w:t>
      </w:r>
      <w:r>
        <w:rPr>
          <w:spacing w:val="-2"/>
        </w:rPr>
        <w:t xml:space="preserve"> </w:t>
      </w:r>
      <w:r>
        <w:t>å</w:t>
      </w:r>
      <w:r>
        <w:rPr>
          <w:spacing w:val="-1"/>
        </w:rPr>
        <w:t xml:space="preserve"> </w:t>
      </w:r>
      <w:r>
        <w:t>komme</w:t>
      </w:r>
      <w:r>
        <w:rPr>
          <w:spacing w:val="-1"/>
        </w:rPr>
        <w:t xml:space="preserve"> </w:t>
      </w:r>
      <w:r>
        <w:t xml:space="preserve">til </w:t>
      </w:r>
      <w:r>
        <w:rPr>
          <w:spacing w:val="-1"/>
        </w:rPr>
        <w:t>dokumentene.</w:t>
      </w:r>
      <w:r>
        <w:t xml:space="preserve"> For </w:t>
      </w:r>
      <w:r>
        <w:rPr>
          <w:spacing w:val="-1"/>
        </w:rPr>
        <w:t>lokale</w:t>
      </w:r>
      <w:r>
        <w:t xml:space="preserve"> planer som </w:t>
      </w:r>
      <w:r>
        <w:rPr>
          <w:spacing w:val="-1"/>
        </w:rPr>
        <w:t>bare</w:t>
      </w:r>
      <w:r>
        <w:t xml:space="preserve"> </w:t>
      </w:r>
      <w:r>
        <w:rPr>
          <w:spacing w:val="-1"/>
        </w:rPr>
        <w:t>gjelder</w:t>
      </w:r>
      <w:r>
        <w:t xml:space="preserve"> </w:t>
      </w:r>
      <w:r>
        <w:rPr>
          <w:spacing w:val="-1"/>
        </w:rPr>
        <w:t>en</w:t>
      </w:r>
      <w:r>
        <w:t xml:space="preserve"> del av </w:t>
      </w:r>
      <w:r>
        <w:rPr>
          <w:spacing w:val="-1"/>
        </w:rPr>
        <w:t>en</w:t>
      </w:r>
      <w:r>
        <w:t xml:space="preserve"> </w:t>
      </w:r>
      <w:r>
        <w:rPr>
          <w:spacing w:val="-1"/>
        </w:rPr>
        <w:t>kommune,</w:t>
      </w:r>
      <w:r>
        <w:rPr>
          <w:spacing w:val="61"/>
        </w:rPr>
        <w:t xml:space="preserve"> </w:t>
      </w:r>
      <w:r>
        <w:t xml:space="preserve">bør </w:t>
      </w:r>
      <w:r>
        <w:rPr>
          <w:spacing w:val="-1"/>
        </w:rPr>
        <w:t>utleggelsen</w:t>
      </w:r>
      <w:r>
        <w:t xml:space="preserve"> </w:t>
      </w:r>
      <w:r>
        <w:rPr>
          <w:spacing w:val="-1"/>
        </w:rPr>
        <w:t>alltid</w:t>
      </w:r>
      <w:r>
        <w:t xml:space="preserve"> skje</w:t>
      </w:r>
      <w:r>
        <w:rPr>
          <w:spacing w:val="-1"/>
        </w:rPr>
        <w:t xml:space="preserve"> </w:t>
      </w:r>
      <w:r>
        <w:t>på</w:t>
      </w:r>
      <w:r>
        <w:rPr>
          <w:spacing w:val="-1"/>
        </w:rPr>
        <w:t xml:space="preserve"> et</w:t>
      </w:r>
      <w:r>
        <w:t xml:space="preserve"> </w:t>
      </w:r>
      <w:r>
        <w:rPr>
          <w:spacing w:val="-1"/>
        </w:rPr>
        <w:t>egnet</w:t>
      </w:r>
      <w:r>
        <w:t xml:space="preserve"> kontor</w:t>
      </w:r>
      <w:r>
        <w:rPr>
          <w:spacing w:val="-1"/>
        </w:rPr>
        <w:t xml:space="preserve"> </w:t>
      </w:r>
      <w:r>
        <w:t>i vedkommende</w:t>
      </w:r>
      <w:r>
        <w:rPr>
          <w:spacing w:val="-1"/>
        </w:rPr>
        <w:t xml:space="preserve"> område.</w:t>
      </w:r>
      <w:r>
        <w:t xml:space="preserve"> Ved</w:t>
      </w:r>
      <w:r>
        <w:rPr>
          <w:spacing w:val="2"/>
        </w:rPr>
        <w:t xml:space="preserve"> </w:t>
      </w:r>
      <w:r>
        <w:rPr>
          <w:spacing w:val="-1"/>
        </w:rPr>
        <w:t>kunngjøring</w:t>
      </w:r>
      <w:r>
        <w:rPr>
          <w:spacing w:val="-3"/>
        </w:rPr>
        <w:t xml:space="preserve"> </w:t>
      </w:r>
      <w:r>
        <w:rPr>
          <w:spacing w:val="-1"/>
        </w:rPr>
        <w:t>av</w:t>
      </w:r>
      <w:r>
        <w:rPr>
          <w:spacing w:val="67"/>
        </w:rPr>
        <w:t xml:space="preserve"> </w:t>
      </w:r>
      <w:r>
        <w:rPr>
          <w:spacing w:val="-1"/>
        </w:rPr>
        <w:t>planutkast</w:t>
      </w:r>
      <w:r>
        <w:t xml:space="preserve"> </w:t>
      </w:r>
      <w:r>
        <w:rPr>
          <w:spacing w:val="-1"/>
        </w:rPr>
        <w:t>skal</w:t>
      </w:r>
      <w:r>
        <w:t xml:space="preserve"> det </w:t>
      </w:r>
      <w:r>
        <w:rPr>
          <w:spacing w:val="-1"/>
        </w:rPr>
        <w:t>gjøres</w:t>
      </w:r>
      <w:r>
        <w:rPr>
          <w:spacing w:val="2"/>
        </w:rPr>
        <w:t xml:space="preserve"> </w:t>
      </w:r>
      <w:r>
        <w:rPr>
          <w:spacing w:val="-1"/>
        </w:rPr>
        <w:t>oppmerksom</w:t>
      </w:r>
      <w:r>
        <w:t xml:space="preserve"> på</w:t>
      </w:r>
      <w:r>
        <w:rPr>
          <w:spacing w:val="-1"/>
        </w:rPr>
        <w:t xml:space="preserve"> </w:t>
      </w:r>
      <w:r>
        <w:t>om det</w:t>
      </w:r>
      <w:r>
        <w:rPr>
          <w:spacing w:val="2"/>
        </w:rPr>
        <w:t xml:space="preserve"> </w:t>
      </w:r>
      <w:r>
        <w:rPr>
          <w:spacing w:val="-1"/>
        </w:rPr>
        <w:t>foreligger</w:t>
      </w:r>
      <w:r>
        <w:rPr>
          <w:spacing w:val="1"/>
        </w:rPr>
        <w:t xml:space="preserve"> </w:t>
      </w:r>
      <w:r>
        <w:rPr>
          <w:spacing w:val="-1"/>
        </w:rPr>
        <w:t xml:space="preserve">alternative </w:t>
      </w:r>
      <w:r>
        <w:t xml:space="preserve">utkast til </w:t>
      </w:r>
      <w:r>
        <w:rPr>
          <w:spacing w:val="-1"/>
        </w:rPr>
        <w:t>planen</w:t>
      </w:r>
      <w:r>
        <w:t xml:space="preserve"> i</w:t>
      </w:r>
      <w:r>
        <w:rPr>
          <w:spacing w:val="83"/>
        </w:rPr>
        <w:t xml:space="preserve"> </w:t>
      </w:r>
      <w:r>
        <w:t xml:space="preserve">medhold </w:t>
      </w:r>
      <w:r>
        <w:rPr>
          <w:spacing w:val="-1"/>
        </w:rPr>
        <w:t>av</w:t>
      </w:r>
      <w:r>
        <w:t xml:space="preserve"> </w:t>
      </w:r>
      <w:r>
        <w:rPr>
          <w:spacing w:val="-1"/>
        </w:rPr>
        <w:t xml:space="preserve">denne </w:t>
      </w:r>
      <w:r>
        <w:t>loven</w:t>
      </w:r>
      <w:r>
        <w:rPr>
          <w:spacing w:val="1"/>
        </w:rPr>
        <w:t xml:space="preserve"> </w:t>
      </w:r>
      <w:r>
        <w:t>som ikke</w:t>
      </w:r>
      <w:r>
        <w:rPr>
          <w:spacing w:val="-1"/>
        </w:rPr>
        <w:t xml:space="preserve"> har</w:t>
      </w:r>
      <w:r>
        <w:t xml:space="preserve"> </w:t>
      </w:r>
      <w:r>
        <w:rPr>
          <w:spacing w:val="-1"/>
        </w:rPr>
        <w:t>vært</w:t>
      </w:r>
      <w:r>
        <w:t xml:space="preserve"> eller</w:t>
      </w:r>
      <w:r>
        <w:rPr>
          <w:spacing w:val="-2"/>
        </w:rPr>
        <w:t xml:space="preserve"> </w:t>
      </w:r>
      <w:r>
        <w:t xml:space="preserve">vil bli </w:t>
      </w:r>
      <w:r>
        <w:rPr>
          <w:spacing w:val="-1"/>
        </w:rPr>
        <w:t>kunngjort.</w:t>
      </w:r>
      <w:r>
        <w:t xml:space="preserve"> </w:t>
      </w:r>
      <w:r>
        <w:rPr>
          <w:spacing w:val="-1"/>
        </w:rPr>
        <w:t>Det</w:t>
      </w:r>
      <w:r>
        <w:t xml:space="preserve"> skal</w:t>
      </w:r>
      <w:r>
        <w:rPr>
          <w:spacing w:val="2"/>
        </w:rPr>
        <w:t xml:space="preserve"> </w:t>
      </w:r>
      <w:r>
        <w:t xml:space="preserve">i slike </w:t>
      </w:r>
      <w:r>
        <w:rPr>
          <w:spacing w:val="-1"/>
        </w:rPr>
        <w:t>tilfeller</w:t>
      </w:r>
      <w:r>
        <w:t xml:space="preserve"> </w:t>
      </w:r>
      <w:r>
        <w:rPr>
          <w:spacing w:val="-1"/>
        </w:rPr>
        <w:t>også</w:t>
      </w:r>
      <w:r>
        <w:rPr>
          <w:spacing w:val="59"/>
        </w:rPr>
        <w:t xml:space="preserve"> </w:t>
      </w:r>
      <w:r>
        <w:rPr>
          <w:spacing w:val="-1"/>
        </w:rPr>
        <w:t>opplyses</w:t>
      </w:r>
      <w:r>
        <w:t xml:space="preserve"> at de</w:t>
      </w:r>
      <w:r>
        <w:rPr>
          <w:spacing w:val="-1"/>
        </w:rPr>
        <w:t xml:space="preserve"> er</w:t>
      </w:r>
      <w:r>
        <w:t xml:space="preserve"> </w:t>
      </w:r>
      <w:r>
        <w:rPr>
          <w:spacing w:val="-1"/>
        </w:rPr>
        <w:t xml:space="preserve">tilgjengelige </w:t>
      </w:r>
      <w:r>
        <w:rPr>
          <w:spacing w:val="1"/>
        </w:rPr>
        <w:t>på</w:t>
      </w:r>
      <w:r>
        <w:rPr>
          <w:spacing w:val="-1"/>
        </w:rPr>
        <w:t xml:space="preserve"> planmyndighetenes</w:t>
      </w:r>
      <w:r>
        <w:t xml:space="preserve"> </w:t>
      </w:r>
      <w:r>
        <w:rPr>
          <w:spacing w:val="-1"/>
        </w:rPr>
        <w:t>kontor.</w:t>
      </w:r>
      <w:r>
        <w:t xml:space="preserve"> </w:t>
      </w:r>
      <w:r>
        <w:rPr>
          <w:spacing w:val="-1"/>
        </w:rPr>
        <w:t>Enhver</w:t>
      </w:r>
      <w:r>
        <w:t xml:space="preserve"> har rett til å </w:t>
      </w:r>
      <w:r>
        <w:rPr>
          <w:spacing w:val="-1"/>
        </w:rPr>
        <w:t>gjøre</w:t>
      </w:r>
      <w:r>
        <w:rPr>
          <w:spacing w:val="-2"/>
        </w:rPr>
        <w:t xml:space="preserve"> </w:t>
      </w:r>
      <w:r>
        <w:t>seg</w:t>
      </w:r>
      <w:r>
        <w:rPr>
          <w:spacing w:val="87"/>
        </w:rPr>
        <w:t xml:space="preserve"> </w:t>
      </w:r>
      <w:r>
        <w:t xml:space="preserve">kjent med </w:t>
      </w:r>
      <w:r>
        <w:rPr>
          <w:spacing w:val="-1"/>
        </w:rPr>
        <w:t xml:space="preserve">alternative </w:t>
      </w:r>
      <w:r>
        <w:t xml:space="preserve">utkast til </w:t>
      </w:r>
      <w:r>
        <w:rPr>
          <w:spacing w:val="-1"/>
        </w:rPr>
        <w:t>planer</w:t>
      </w:r>
      <w:r>
        <w:t xml:space="preserve"> og</w:t>
      </w:r>
      <w:r>
        <w:rPr>
          <w:spacing w:val="-4"/>
        </w:rPr>
        <w:t xml:space="preserve"> </w:t>
      </w:r>
      <w:r>
        <w:rPr>
          <w:spacing w:val="1"/>
        </w:rPr>
        <w:t>de</w:t>
      </w:r>
      <w:r>
        <w:rPr>
          <w:spacing w:val="-1"/>
        </w:rPr>
        <w:t xml:space="preserve"> </w:t>
      </w:r>
      <w:r>
        <w:t xml:space="preserve">dokumenter som </w:t>
      </w:r>
      <w:r>
        <w:rPr>
          <w:spacing w:val="-1"/>
        </w:rPr>
        <w:t>ligger</w:t>
      </w:r>
      <w:r>
        <w:t xml:space="preserve"> til </w:t>
      </w:r>
      <w:r>
        <w:rPr>
          <w:spacing w:val="-1"/>
        </w:rPr>
        <w:t>grunn</w:t>
      </w:r>
      <w:r>
        <w:t xml:space="preserve"> </w:t>
      </w:r>
      <w:r>
        <w:rPr>
          <w:spacing w:val="-1"/>
        </w:rPr>
        <w:t>for</w:t>
      </w:r>
      <w:r>
        <w:rPr>
          <w:spacing w:val="43"/>
        </w:rPr>
        <w:t xml:space="preserve"> </w:t>
      </w:r>
      <w:r>
        <w:rPr>
          <w:spacing w:val="-1"/>
        </w:rPr>
        <w:t>planutkastene,</w:t>
      </w:r>
      <w:r>
        <w:t xml:space="preserve"> med de</w:t>
      </w:r>
      <w:r>
        <w:rPr>
          <w:spacing w:val="-2"/>
        </w:rPr>
        <w:t xml:space="preserve"> </w:t>
      </w:r>
      <w:r>
        <w:t xml:space="preserve">unntak som </w:t>
      </w:r>
      <w:r>
        <w:rPr>
          <w:spacing w:val="-1"/>
        </w:rPr>
        <w:t>følger</w:t>
      </w:r>
      <w:r>
        <w:t xml:space="preserve"> </w:t>
      </w:r>
      <w:r>
        <w:rPr>
          <w:spacing w:val="-1"/>
        </w:rPr>
        <w:t>av</w:t>
      </w:r>
      <w:r>
        <w:t xml:space="preserve"> </w:t>
      </w:r>
      <w:r>
        <w:rPr>
          <w:spacing w:val="-1"/>
        </w:rPr>
        <w:t>offentleglovas</w:t>
      </w:r>
      <w:r>
        <w:t xml:space="preserve"> kapittel</w:t>
      </w:r>
      <w:r>
        <w:rPr>
          <w:spacing w:val="2"/>
        </w:rPr>
        <w:t xml:space="preserve"> </w:t>
      </w:r>
      <w:r>
        <w:t xml:space="preserve">3. </w:t>
      </w:r>
      <w:r>
        <w:rPr>
          <w:spacing w:val="-1"/>
        </w:rPr>
        <w:t>Dette</w:t>
      </w:r>
      <w:r>
        <w:rPr>
          <w:spacing w:val="1"/>
        </w:rPr>
        <w:t xml:space="preserve"> </w:t>
      </w:r>
      <w:r>
        <w:rPr>
          <w:spacing w:val="-1"/>
        </w:rPr>
        <w:t>er</w:t>
      </w:r>
      <w:r>
        <w:t xml:space="preserve"> </w:t>
      </w:r>
      <w:r>
        <w:rPr>
          <w:spacing w:val="-1"/>
        </w:rPr>
        <w:t>en</w:t>
      </w:r>
      <w:r>
        <w:t xml:space="preserve"> videreføring</w:t>
      </w:r>
      <w:r>
        <w:rPr>
          <w:spacing w:val="69"/>
        </w:rPr>
        <w:t xml:space="preserve"> </w:t>
      </w:r>
      <w:r>
        <w:rPr>
          <w:spacing w:val="-1"/>
        </w:rPr>
        <w:t>av</w:t>
      </w:r>
      <w:r>
        <w:t xml:space="preserve"> </w:t>
      </w:r>
      <w:r>
        <w:rPr>
          <w:spacing w:val="-1"/>
        </w:rPr>
        <w:t>gjeldende</w:t>
      </w:r>
      <w:r>
        <w:rPr>
          <w:spacing w:val="-2"/>
        </w:rPr>
        <w:t xml:space="preserve"> </w:t>
      </w:r>
      <w:r>
        <w:t xml:space="preserve">rett. </w:t>
      </w:r>
      <w:r>
        <w:rPr>
          <w:spacing w:val="-1"/>
        </w:rPr>
        <w:t xml:space="preserve">For </w:t>
      </w:r>
      <w:r>
        <w:t xml:space="preserve">planer som </w:t>
      </w:r>
      <w:r>
        <w:rPr>
          <w:spacing w:val="-1"/>
        </w:rPr>
        <w:t>faller</w:t>
      </w:r>
      <w:r>
        <w:t xml:space="preserve"> inn under</w:t>
      </w:r>
      <w:r>
        <w:rPr>
          <w:spacing w:val="1"/>
        </w:rPr>
        <w:t xml:space="preserve"> </w:t>
      </w:r>
      <w:r>
        <w:rPr>
          <w:spacing w:val="-1"/>
        </w:rPr>
        <w:t>bestemmelsene</w:t>
      </w:r>
      <w:r>
        <w:rPr>
          <w:spacing w:val="-2"/>
        </w:rPr>
        <w:t xml:space="preserve"> </w:t>
      </w:r>
      <w:r>
        <w:t xml:space="preserve">i </w:t>
      </w:r>
      <w:r w:rsidR="009E4C9C">
        <w:t xml:space="preserve">plan- og bygningsloven </w:t>
      </w:r>
      <w:r>
        <w:t>§</w:t>
      </w:r>
      <w:r>
        <w:rPr>
          <w:spacing w:val="3"/>
        </w:rPr>
        <w:t xml:space="preserve"> </w:t>
      </w:r>
      <w:r>
        <w:t>4</w:t>
      </w:r>
      <w:r>
        <w:rPr>
          <w:rFonts w:cs="Times New Roman"/>
        </w:rPr>
        <w:t>–</w:t>
      </w:r>
      <w:r>
        <w:t xml:space="preserve">2, vil </w:t>
      </w:r>
      <w:r>
        <w:rPr>
          <w:spacing w:val="-1"/>
        </w:rPr>
        <w:t>det</w:t>
      </w:r>
      <w:r>
        <w:t xml:space="preserve"> </w:t>
      </w:r>
      <w:r>
        <w:rPr>
          <w:spacing w:val="-1"/>
        </w:rPr>
        <w:t>normalt</w:t>
      </w:r>
      <w:r>
        <w:rPr>
          <w:spacing w:val="71"/>
        </w:rPr>
        <w:t xml:space="preserve"> </w:t>
      </w:r>
      <w:r>
        <w:rPr>
          <w:spacing w:val="-1"/>
        </w:rPr>
        <w:t>framgå</w:t>
      </w:r>
      <w:r>
        <w:rPr>
          <w:spacing w:val="1"/>
        </w:rPr>
        <w:t xml:space="preserve"> </w:t>
      </w:r>
      <w:r>
        <w:rPr>
          <w:spacing w:val="-1"/>
        </w:rPr>
        <w:t>av</w:t>
      </w:r>
      <w:r>
        <w:t xml:space="preserve"> </w:t>
      </w:r>
      <w:r>
        <w:rPr>
          <w:spacing w:val="-1"/>
        </w:rPr>
        <w:t>planprogrammet</w:t>
      </w:r>
      <w:r>
        <w:t xml:space="preserve"> og</w:t>
      </w:r>
      <w:r>
        <w:rPr>
          <w:spacing w:val="-2"/>
        </w:rPr>
        <w:t xml:space="preserve"> </w:t>
      </w:r>
      <w:r>
        <w:rPr>
          <w:spacing w:val="-1"/>
        </w:rPr>
        <w:t>konsekvensvurderingen</w:t>
      </w:r>
      <w:r>
        <w:rPr>
          <w:spacing w:val="2"/>
        </w:rPr>
        <w:t xml:space="preserve"> </w:t>
      </w:r>
      <w:r>
        <w:t>for</w:t>
      </w:r>
      <w:r>
        <w:rPr>
          <w:spacing w:val="-2"/>
        </w:rPr>
        <w:t xml:space="preserve"> </w:t>
      </w:r>
      <w:r>
        <w:t>planen hvilke</w:t>
      </w:r>
      <w:r>
        <w:rPr>
          <w:spacing w:val="-1"/>
        </w:rPr>
        <w:t xml:space="preserve"> alternativer</w:t>
      </w:r>
      <w:r>
        <w:t xml:space="preserve"> som har</w:t>
      </w:r>
      <w:r>
        <w:rPr>
          <w:spacing w:val="83"/>
        </w:rPr>
        <w:t xml:space="preserve"> </w:t>
      </w:r>
      <w:r>
        <w:t xml:space="preserve">vært </w:t>
      </w:r>
      <w:r>
        <w:rPr>
          <w:spacing w:val="-1"/>
        </w:rPr>
        <w:t>vurdert.</w:t>
      </w:r>
      <w:r>
        <w:t xml:space="preserve"> </w:t>
      </w:r>
      <w:r>
        <w:rPr>
          <w:spacing w:val="-1"/>
        </w:rPr>
        <w:t>Det</w:t>
      </w:r>
      <w:r>
        <w:t xml:space="preserve"> legges til </w:t>
      </w:r>
      <w:r>
        <w:rPr>
          <w:spacing w:val="-1"/>
        </w:rPr>
        <w:t>grunn at</w:t>
      </w:r>
      <w:r>
        <w:t xml:space="preserve"> det bare </w:t>
      </w:r>
      <w:r>
        <w:rPr>
          <w:spacing w:val="-1"/>
        </w:rPr>
        <w:t>er</w:t>
      </w:r>
      <w:r>
        <w:t xml:space="preserve"> </w:t>
      </w:r>
      <w:r>
        <w:rPr>
          <w:spacing w:val="-1"/>
        </w:rPr>
        <w:t xml:space="preserve">ferdige </w:t>
      </w:r>
      <w:r>
        <w:t xml:space="preserve">utkast som </w:t>
      </w:r>
      <w:r>
        <w:rPr>
          <w:spacing w:val="-1"/>
        </w:rPr>
        <w:t>skal</w:t>
      </w:r>
      <w:r>
        <w:t xml:space="preserve"> være</w:t>
      </w:r>
      <w:r>
        <w:rPr>
          <w:spacing w:val="-1"/>
        </w:rPr>
        <w:t xml:space="preserve"> offentlig</w:t>
      </w:r>
      <w:r>
        <w:rPr>
          <w:spacing w:val="65"/>
        </w:rPr>
        <w:t xml:space="preserve"> </w:t>
      </w:r>
      <w:r>
        <w:rPr>
          <w:spacing w:val="-1"/>
        </w:rPr>
        <w:t>tilgjengelige,</w:t>
      </w:r>
      <w:r>
        <w:t xml:space="preserve"> ikke skisser, </w:t>
      </w:r>
      <w:r>
        <w:rPr>
          <w:spacing w:val="-1"/>
        </w:rPr>
        <w:t>notater</w:t>
      </w:r>
      <w:r>
        <w:t xml:space="preserve"> mv. </w:t>
      </w:r>
      <w:r>
        <w:rPr>
          <w:spacing w:val="-1"/>
        </w:rPr>
        <w:t>når</w:t>
      </w:r>
      <w:r>
        <w:t xml:space="preserve"> </w:t>
      </w:r>
      <w:r>
        <w:rPr>
          <w:spacing w:val="-1"/>
        </w:rPr>
        <w:t>planutkastene</w:t>
      </w:r>
      <w:r>
        <w:rPr>
          <w:spacing w:val="-2"/>
        </w:rPr>
        <w:t xml:space="preserve"> </w:t>
      </w:r>
      <w:r>
        <w:t xml:space="preserve">er </w:t>
      </w:r>
      <w:r>
        <w:rPr>
          <w:spacing w:val="-1"/>
        </w:rPr>
        <w:t>under</w:t>
      </w:r>
      <w:r>
        <w:rPr>
          <w:spacing w:val="1"/>
        </w:rPr>
        <w:t xml:space="preserve"> </w:t>
      </w:r>
      <w:r>
        <w:rPr>
          <w:spacing w:val="-1"/>
        </w:rPr>
        <w:t>arbeid.</w:t>
      </w:r>
      <w:r>
        <w:t xml:space="preserve"> Poenget </w:t>
      </w:r>
      <w:r>
        <w:rPr>
          <w:spacing w:val="-1"/>
        </w:rPr>
        <w:t>med</w:t>
      </w:r>
      <w:r>
        <w:t xml:space="preserve"> </w:t>
      </w:r>
      <w:r>
        <w:rPr>
          <w:spacing w:val="-1"/>
        </w:rPr>
        <w:t>utvidet</w:t>
      </w:r>
      <w:r>
        <w:rPr>
          <w:spacing w:val="89"/>
        </w:rPr>
        <w:t xml:space="preserve"> </w:t>
      </w:r>
      <w:r>
        <w:rPr>
          <w:spacing w:val="-1"/>
        </w:rPr>
        <w:t>offentlighet</w:t>
      </w:r>
      <w:r>
        <w:t xml:space="preserve"> i disse</w:t>
      </w:r>
      <w:r>
        <w:rPr>
          <w:spacing w:val="-1"/>
        </w:rPr>
        <w:t xml:space="preserve"> tilfellene har</w:t>
      </w:r>
      <w:r>
        <w:t xml:space="preserve"> </w:t>
      </w:r>
      <w:r>
        <w:rPr>
          <w:spacing w:val="-1"/>
        </w:rPr>
        <w:t>vært</w:t>
      </w:r>
      <w:r>
        <w:rPr>
          <w:spacing w:val="2"/>
        </w:rPr>
        <w:t xml:space="preserve"> </w:t>
      </w:r>
      <w:r>
        <w:t>å</w:t>
      </w:r>
      <w:r>
        <w:rPr>
          <w:spacing w:val="-1"/>
        </w:rPr>
        <w:t xml:space="preserve"> </w:t>
      </w:r>
      <w:r>
        <w:t>la innbyggerne</w:t>
      </w:r>
      <w:r>
        <w:rPr>
          <w:spacing w:val="-2"/>
        </w:rPr>
        <w:t xml:space="preserve"> </w:t>
      </w:r>
      <w:r>
        <w:t>få</w:t>
      </w:r>
      <w:r>
        <w:rPr>
          <w:spacing w:val="-1"/>
        </w:rPr>
        <w:t xml:space="preserve"> </w:t>
      </w:r>
      <w:r>
        <w:t>adgang</w:t>
      </w:r>
      <w:r>
        <w:rPr>
          <w:spacing w:val="-3"/>
        </w:rPr>
        <w:t xml:space="preserve"> </w:t>
      </w:r>
      <w:r>
        <w:t xml:space="preserve">til </w:t>
      </w:r>
      <w:r>
        <w:rPr>
          <w:spacing w:val="-1"/>
        </w:rPr>
        <w:t>ferdige</w:t>
      </w:r>
      <w:r>
        <w:rPr>
          <w:spacing w:val="1"/>
        </w:rPr>
        <w:t xml:space="preserve"> </w:t>
      </w:r>
      <w:r>
        <w:rPr>
          <w:spacing w:val="-1"/>
        </w:rPr>
        <w:t>planutkast</w:t>
      </w:r>
      <w:r>
        <w:t xml:space="preserve"> som</w:t>
      </w:r>
      <w:r>
        <w:rPr>
          <w:spacing w:val="71"/>
        </w:rPr>
        <w:t xml:space="preserve"> </w:t>
      </w:r>
      <w:r>
        <w:t xml:space="preserve">ikke </w:t>
      </w:r>
      <w:r>
        <w:rPr>
          <w:spacing w:val="-1"/>
        </w:rPr>
        <w:t>kunngjøres,</w:t>
      </w:r>
      <w:r>
        <w:t xml:space="preserve"> </w:t>
      </w:r>
      <w:r>
        <w:rPr>
          <w:spacing w:val="-1"/>
        </w:rPr>
        <w:t>fordi</w:t>
      </w:r>
      <w:r>
        <w:t xml:space="preserve"> man </w:t>
      </w:r>
      <w:r>
        <w:rPr>
          <w:spacing w:val="-1"/>
        </w:rPr>
        <w:t>har</w:t>
      </w:r>
      <w:r>
        <w:t xml:space="preserve"> </w:t>
      </w:r>
      <w:r>
        <w:rPr>
          <w:spacing w:val="-1"/>
        </w:rPr>
        <w:t>valgt</w:t>
      </w:r>
      <w:r>
        <w:rPr>
          <w:spacing w:val="1"/>
        </w:rPr>
        <w:t xml:space="preserve"> </w:t>
      </w:r>
      <w:r>
        <w:t>-</w:t>
      </w:r>
      <w:r>
        <w:rPr>
          <w:spacing w:val="1"/>
        </w:rPr>
        <w:t xml:space="preserve"> </w:t>
      </w:r>
      <w:r>
        <w:rPr>
          <w:spacing w:val="-1"/>
        </w:rPr>
        <w:t>eller</w:t>
      </w:r>
      <w:r>
        <w:t xml:space="preserve"> vil </w:t>
      </w:r>
      <w:r>
        <w:rPr>
          <w:spacing w:val="-1"/>
        </w:rPr>
        <w:t>velge</w:t>
      </w:r>
      <w:r>
        <w:rPr>
          <w:spacing w:val="2"/>
        </w:rPr>
        <w:t xml:space="preserve"> </w:t>
      </w:r>
      <w:r>
        <w:t>-</w:t>
      </w:r>
      <w:r>
        <w:rPr>
          <w:spacing w:val="-1"/>
        </w:rPr>
        <w:t xml:space="preserve"> </w:t>
      </w:r>
      <w:r>
        <w:t>andre</w:t>
      </w:r>
      <w:r>
        <w:rPr>
          <w:spacing w:val="-1"/>
        </w:rPr>
        <w:t xml:space="preserve"> alternativer.</w:t>
      </w:r>
      <w:r>
        <w:t xml:space="preserve"> </w:t>
      </w:r>
      <w:r w:rsidR="007A710F">
        <w:rPr>
          <w:spacing w:val="-1"/>
        </w:rPr>
        <w:t>Dette er</w:t>
      </w:r>
      <w:r w:rsidR="007A710F">
        <w:t xml:space="preserve"> </w:t>
      </w:r>
      <w:r w:rsidR="007A710F">
        <w:rPr>
          <w:spacing w:val="-1"/>
        </w:rPr>
        <w:t>vurdert</w:t>
      </w:r>
      <w:r w:rsidR="007A710F">
        <w:t xml:space="preserve"> som</w:t>
      </w:r>
      <w:r w:rsidR="007A710F">
        <w:rPr>
          <w:spacing w:val="89"/>
        </w:rPr>
        <w:t xml:space="preserve"> </w:t>
      </w:r>
      <w:r w:rsidR="007A710F">
        <w:t>mer</w:t>
      </w:r>
      <w:r w:rsidR="007A710F">
        <w:rPr>
          <w:spacing w:val="-2"/>
        </w:rPr>
        <w:t xml:space="preserve"> </w:t>
      </w:r>
      <w:r w:rsidR="007A710F">
        <w:rPr>
          <w:spacing w:val="-1"/>
        </w:rPr>
        <w:t>hensiktsmessig</w:t>
      </w:r>
      <w:r w:rsidR="007A710F">
        <w:rPr>
          <w:spacing w:val="-3"/>
        </w:rPr>
        <w:t xml:space="preserve"> </w:t>
      </w:r>
      <w:r w:rsidR="007A710F">
        <w:rPr>
          <w:spacing w:val="-1"/>
        </w:rPr>
        <w:t>enn</w:t>
      </w:r>
      <w:r w:rsidR="007A710F">
        <w:rPr>
          <w:spacing w:val="2"/>
        </w:rPr>
        <w:t xml:space="preserve"> </w:t>
      </w:r>
      <w:r w:rsidR="007A710F">
        <w:t>å</w:t>
      </w:r>
      <w:r w:rsidR="007A710F">
        <w:rPr>
          <w:spacing w:val="-1"/>
        </w:rPr>
        <w:t xml:space="preserve"> pålegge planmyndighetene</w:t>
      </w:r>
      <w:r w:rsidR="007A710F">
        <w:rPr>
          <w:spacing w:val="-2"/>
        </w:rPr>
        <w:t xml:space="preserve"> </w:t>
      </w:r>
      <w:r w:rsidR="007A710F">
        <w:t>å</w:t>
      </w:r>
      <w:r w:rsidR="007A710F">
        <w:rPr>
          <w:spacing w:val="-1"/>
        </w:rPr>
        <w:t xml:space="preserve"> </w:t>
      </w:r>
      <w:r w:rsidR="007A710F">
        <w:t>kunngjøre</w:t>
      </w:r>
      <w:r w:rsidR="007A710F">
        <w:rPr>
          <w:spacing w:val="-1"/>
        </w:rPr>
        <w:t xml:space="preserve"> </w:t>
      </w:r>
      <w:r w:rsidR="007A710F">
        <w:t>planutkastene</w:t>
      </w:r>
      <w:r w:rsidR="007A710F">
        <w:rPr>
          <w:spacing w:val="-2"/>
        </w:rPr>
        <w:t xml:space="preserve"> </w:t>
      </w:r>
      <w:r w:rsidR="007A710F">
        <w:t xml:space="preserve">i </w:t>
      </w:r>
      <w:r w:rsidR="007A710F">
        <w:rPr>
          <w:spacing w:val="-1"/>
        </w:rPr>
        <w:t>flere</w:t>
      </w:r>
      <w:r w:rsidR="007A710F">
        <w:rPr>
          <w:spacing w:val="76"/>
        </w:rPr>
        <w:t xml:space="preserve"> </w:t>
      </w:r>
      <w:r w:rsidR="007A710F">
        <w:rPr>
          <w:spacing w:val="-1"/>
        </w:rPr>
        <w:t>alternativer. P</w:t>
      </w:r>
      <w:r w:rsidR="007A710F" w:rsidRPr="00AF7B68">
        <w:rPr>
          <w:spacing w:val="-1"/>
        </w:rPr>
        <w:t xml:space="preserve">laner som er tatt under behandling (planforslag) </w:t>
      </w:r>
      <w:r w:rsidR="007A710F">
        <w:rPr>
          <w:spacing w:val="-1"/>
        </w:rPr>
        <w:t xml:space="preserve">skal </w:t>
      </w:r>
      <w:r w:rsidR="007A710F">
        <w:rPr>
          <w:spacing w:val="-1"/>
        </w:rPr>
        <w:lastRenderedPageBreak/>
        <w:t xml:space="preserve">for øvrig være tilgjengelig i kommunalt digitalt planregister, jf. </w:t>
      </w:r>
      <w:hyperlink r:id="rId108" w:history="1">
        <w:r w:rsidR="007A710F" w:rsidRPr="00E0590F">
          <w:rPr>
            <w:rStyle w:val="Hyperkobling"/>
            <w:spacing w:val="-1"/>
          </w:rPr>
          <w:t>kart- og planforskriften</w:t>
        </w:r>
      </w:hyperlink>
      <w:r w:rsidR="007A710F">
        <w:rPr>
          <w:spacing w:val="-1"/>
        </w:rPr>
        <w:t xml:space="preserve"> § 12 andre ledd bokstav e).</w:t>
      </w:r>
    </w:p>
    <w:p w14:paraId="15D0280C" w14:textId="77777777" w:rsidR="005E53EA" w:rsidRDefault="00521829" w:rsidP="00E23F94">
      <w:r>
        <w:rPr>
          <w:spacing w:val="-1"/>
        </w:rPr>
        <w:t>Det</w:t>
      </w:r>
      <w:r>
        <w:t xml:space="preserve"> skal </w:t>
      </w:r>
      <w:r>
        <w:rPr>
          <w:spacing w:val="-1"/>
        </w:rPr>
        <w:t>legges</w:t>
      </w:r>
      <w:r>
        <w:t xml:space="preserve"> til </w:t>
      </w:r>
      <w:r>
        <w:rPr>
          <w:spacing w:val="-1"/>
        </w:rPr>
        <w:t xml:space="preserve">rette </w:t>
      </w:r>
      <w:r>
        <w:t>for</w:t>
      </w:r>
      <w:r>
        <w:rPr>
          <w:spacing w:val="-1"/>
        </w:rPr>
        <w:t xml:space="preserve"> </w:t>
      </w:r>
      <w:r>
        <w:t>bruk</w:t>
      </w:r>
      <w:r>
        <w:rPr>
          <w:spacing w:val="-1"/>
        </w:rPr>
        <w:t xml:space="preserve"> av</w:t>
      </w:r>
      <w:r>
        <w:t xml:space="preserve"> elektroniske</w:t>
      </w:r>
      <w:r>
        <w:rPr>
          <w:spacing w:val="1"/>
        </w:rPr>
        <w:t xml:space="preserve"> </w:t>
      </w:r>
      <w:r>
        <w:rPr>
          <w:spacing w:val="-1"/>
        </w:rPr>
        <w:t>medier</w:t>
      </w:r>
      <w:r>
        <w:t xml:space="preserve"> i </w:t>
      </w:r>
      <w:r>
        <w:rPr>
          <w:spacing w:val="-1"/>
        </w:rPr>
        <w:t>planleggingen.</w:t>
      </w:r>
      <w:r>
        <w:rPr>
          <w:spacing w:val="2"/>
        </w:rPr>
        <w:t xml:space="preserve"> </w:t>
      </w:r>
      <w:r>
        <w:rPr>
          <w:spacing w:val="-1"/>
        </w:rPr>
        <w:t>Planarbeidet</w:t>
      </w:r>
      <w:r>
        <w:t xml:space="preserve"> </w:t>
      </w:r>
      <w:r>
        <w:rPr>
          <w:spacing w:val="1"/>
        </w:rPr>
        <w:t>og</w:t>
      </w:r>
      <w:r>
        <w:rPr>
          <w:spacing w:val="-3"/>
        </w:rPr>
        <w:t xml:space="preserve"> </w:t>
      </w:r>
      <w:r>
        <w:t>de</w:t>
      </w:r>
      <w:r>
        <w:rPr>
          <w:spacing w:val="63"/>
        </w:rPr>
        <w:t xml:space="preserve"> </w:t>
      </w:r>
      <w:r>
        <w:rPr>
          <w:spacing w:val="-1"/>
        </w:rPr>
        <w:t xml:space="preserve">endelige </w:t>
      </w:r>
      <w:r>
        <w:t>planene</w:t>
      </w:r>
      <w:r>
        <w:rPr>
          <w:spacing w:val="-1"/>
        </w:rPr>
        <w:t xml:space="preserve"> </w:t>
      </w:r>
      <w:r>
        <w:t xml:space="preserve">bør </w:t>
      </w:r>
      <w:r>
        <w:rPr>
          <w:spacing w:val="-1"/>
        </w:rPr>
        <w:t>tilpasses</w:t>
      </w:r>
      <w:r>
        <w:t xml:space="preserve"> </w:t>
      </w:r>
      <w:r>
        <w:rPr>
          <w:spacing w:val="-1"/>
        </w:rPr>
        <w:t>behandling</w:t>
      </w:r>
      <w:r>
        <w:rPr>
          <w:spacing w:val="-3"/>
        </w:rPr>
        <w:t xml:space="preserve"> </w:t>
      </w:r>
      <w:r>
        <w:rPr>
          <w:spacing w:val="1"/>
        </w:rPr>
        <w:t>og</w:t>
      </w:r>
      <w:r>
        <w:rPr>
          <w:spacing w:val="-3"/>
        </w:rPr>
        <w:t xml:space="preserve"> </w:t>
      </w:r>
      <w:r>
        <w:t xml:space="preserve">presentasjon i </w:t>
      </w:r>
      <w:r>
        <w:rPr>
          <w:spacing w:val="-1"/>
        </w:rPr>
        <w:t>digitalt</w:t>
      </w:r>
      <w:r>
        <w:t xml:space="preserve"> </w:t>
      </w:r>
      <w:r>
        <w:rPr>
          <w:spacing w:val="-1"/>
        </w:rPr>
        <w:t>format</w:t>
      </w:r>
      <w:r>
        <w:rPr>
          <w:spacing w:val="2"/>
        </w:rPr>
        <w:t xml:space="preserve"> </w:t>
      </w:r>
      <w:r>
        <w:t>og</w:t>
      </w:r>
      <w:r>
        <w:rPr>
          <w:spacing w:val="67"/>
        </w:rPr>
        <w:t xml:space="preserve"> </w:t>
      </w:r>
      <w:r>
        <w:rPr>
          <w:spacing w:val="-1"/>
        </w:rPr>
        <w:t>brukergrensesnitt.</w:t>
      </w:r>
      <w:r>
        <w:t xml:space="preserve"> Bruken </w:t>
      </w:r>
      <w:r>
        <w:rPr>
          <w:spacing w:val="-1"/>
        </w:rPr>
        <w:t>av</w:t>
      </w:r>
      <w:r>
        <w:t xml:space="preserve"> </w:t>
      </w:r>
      <w:r>
        <w:rPr>
          <w:spacing w:val="-1"/>
        </w:rPr>
        <w:t>elektroniske</w:t>
      </w:r>
      <w:r>
        <w:t xml:space="preserve"> medier</w:t>
      </w:r>
      <w:r>
        <w:rPr>
          <w:spacing w:val="1"/>
        </w:rPr>
        <w:t xml:space="preserve"> </w:t>
      </w:r>
      <w:r>
        <w:t xml:space="preserve">til slike </w:t>
      </w:r>
      <w:r>
        <w:rPr>
          <w:spacing w:val="-1"/>
        </w:rPr>
        <w:t>formål</w:t>
      </w:r>
      <w:r>
        <w:t xml:space="preserve"> </w:t>
      </w:r>
      <w:r>
        <w:rPr>
          <w:spacing w:val="-1"/>
        </w:rPr>
        <w:t>er</w:t>
      </w:r>
      <w:r>
        <w:t xml:space="preserve"> </w:t>
      </w:r>
      <w:r>
        <w:rPr>
          <w:spacing w:val="-1"/>
        </w:rPr>
        <w:t>raskt</w:t>
      </w:r>
      <w:r>
        <w:t xml:space="preserve"> økende. </w:t>
      </w:r>
      <w:r>
        <w:rPr>
          <w:spacing w:val="-1"/>
        </w:rPr>
        <w:t>Dette</w:t>
      </w:r>
      <w:r>
        <w:rPr>
          <w:spacing w:val="1"/>
        </w:rPr>
        <w:t xml:space="preserve"> </w:t>
      </w:r>
      <w:r>
        <w:rPr>
          <w:spacing w:val="-1"/>
        </w:rPr>
        <w:t>åpner</w:t>
      </w:r>
      <w:r>
        <w:rPr>
          <w:spacing w:val="75"/>
        </w:rPr>
        <w:t xml:space="preserve"> </w:t>
      </w:r>
      <w:r>
        <w:rPr>
          <w:spacing w:val="-1"/>
        </w:rPr>
        <w:t>nye muligheter</w:t>
      </w:r>
      <w:r>
        <w:t xml:space="preserve"> </w:t>
      </w:r>
      <w:r>
        <w:rPr>
          <w:spacing w:val="-1"/>
        </w:rPr>
        <w:t xml:space="preserve">for </w:t>
      </w:r>
      <w:r>
        <w:t>informasjon og</w:t>
      </w:r>
      <w:r>
        <w:rPr>
          <w:spacing w:val="-3"/>
        </w:rPr>
        <w:t xml:space="preserve"> </w:t>
      </w:r>
      <w:r>
        <w:t>utveksling</w:t>
      </w:r>
      <w:r>
        <w:rPr>
          <w:spacing w:val="-3"/>
        </w:rPr>
        <w:t xml:space="preserve"> </w:t>
      </w:r>
      <w:r>
        <w:rPr>
          <w:spacing w:val="-1"/>
        </w:rPr>
        <w:t>av</w:t>
      </w:r>
      <w:r>
        <w:rPr>
          <w:spacing w:val="2"/>
        </w:rPr>
        <w:t xml:space="preserve"> </w:t>
      </w:r>
      <w:r>
        <w:rPr>
          <w:spacing w:val="-1"/>
        </w:rPr>
        <w:t>synspunkter</w:t>
      </w:r>
      <w:r>
        <w:t xml:space="preserve"> i </w:t>
      </w:r>
      <w:r>
        <w:rPr>
          <w:spacing w:val="-1"/>
        </w:rPr>
        <w:t>plansaker,</w:t>
      </w:r>
      <w:r>
        <w:t xml:space="preserve"> ikke</w:t>
      </w:r>
      <w:r>
        <w:rPr>
          <w:spacing w:val="-1"/>
        </w:rPr>
        <w:t xml:space="preserve"> </w:t>
      </w:r>
      <w:r>
        <w:t>minst</w:t>
      </w:r>
      <w:r>
        <w:rPr>
          <w:spacing w:val="5"/>
        </w:rPr>
        <w:t xml:space="preserve"> </w:t>
      </w:r>
      <w:r>
        <w:t>i</w:t>
      </w:r>
      <w:r>
        <w:rPr>
          <w:spacing w:val="64"/>
        </w:rPr>
        <w:t xml:space="preserve"> </w:t>
      </w:r>
      <w:r>
        <w:rPr>
          <w:spacing w:val="-1"/>
        </w:rPr>
        <w:t xml:space="preserve">distriktene </w:t>
      </w:r>
      <w:r>
        <w:t>med store</w:t>
      </w:r>
      <w:r>
        <w:rPr>
          <w:spacing w:val="-2"/>
        </w:rPr>
        <w:t xml:space="preserve"> </w:t>
      </w:r>
      <w:r>
        <w:rPr>
          <w:spacing w:val="-1"/>
        </w:rPr>
        <w:t>avstander</w:t>
      </w:r>
      <w:r>
        <w:t xml:space="preserve"> til </w:t>
      </w:r>
      <w:r>
        <w:rPr>
          <w:spacing w:val="-1"/>
        </w:rPr>
        <w:t>kommunesenteret.</w:t>
      </w:r>
      <w:r>
        <w:t xml:space="preserve"> </w:t>
      </w:r>
      <w:r>
        <w:rPr>
          <w:spacing w:val="-1"/>
        </w:rPr>
        <w:t>Det</w:t>
      </w:r>
      <w:r>
        <w:t xml:space="preserve"> </w:t>
      </w:r>
      <w:r>
        <w:rPr>
          <w:spacing w:val="-1"/>
        </w:rPr>
        <w:t>innføres</w:t>
      </w:r>
      <w:r>
        <w:rPr>
          <w:spacing w:val="2"/>
        </w:rPr>
        <w:t xml:space="preserve"> </w:t>
      </w:r>
      <w:r>
        <w:rPr>
          <w:spacing w:val="-1"/>
        </w:rPr>
        <w:t>en</w:t>
      </w:r>
      <w:r>
        <w:t xml:space="preserve"> plikt til å</w:t>
      </w:r>
      <w:r>
        <w:rPr>
          <w:spacing w:val="-1"/>
        </w:rPr>
        <w:t xml:space="preserve"> </w:t>
      </w:r>
      <w:r>
        <w:t>legge</w:t>
      </w:r>
      <w:r>
        <w:rPr>
          <w:spacing w:val="-2"/>
        </w:rPr>
        <w:t xml:space="preserve"> </w:t>
      </w:r>
      <w:r>
        <w:t xml:space="preserve">til </w:t>
      </w:r>
      <w:r>
        <w:rPr>
          <w:spacing w:val="-1"/>
        </w:rPr>
        <w:t>rette</w:t>
      </w:r>
      <w:r>
        <w:rPr>
          <w:spacing w:val="85"/>
        </w:rPr>
        <w:t xml:space="preserve"> </w:t>
      </w:r>
      <w:r>
        <w:t>for</w:t>
      </w:r>
      <w:r>
        <w:rPr>
          <w:spacing w:val="-2"/>
        </w:rPr>
        <w:t xml:space="preserve"> </w:t>
      </w:r>
      <w:r>
        <w:t>å</w:t>
      </w:r>
      <w:r>
        <w:rPr>
          <w:spacing w:val="-1"/>
        </w:rPr>
        <w:t xml:space="preserve"> benytte </w:t>
      </w:r>
      <w:r>
        <w:t>slike</w:t>
      </w:r>
      <w:r>
        <w:rPr>
          <w:spacing w:val="-1"/>
        </w:rPr>
        <w:t xml:space="preserve"> </w:t>
      </w:r>
      <w:r>
        <w:t>medier</w:t>
      </w:r>
      <w:r>
        <w:rPr>
          <w:spacing w:val="1"/>
        </w:rPr>
        <w:t xml:space="preserve"> </w:t>
      </w:r>
      <w:r>
        <w:rPr>
          <w:spacing w:val="-1"/>
        </w:rPr>
        <w:t xml:space="preserve">både </w:t>
      </w:r>
      <w:r>
        <w:t xml:space="preserve">til </w:t>
      </w:r>
      <w:r>
        <w:rPr>
          <w:spacing w:val="-1"/>
        </w:rPr>
        <w:t>presentasjon</w:t>
      </w:r>
      <w:r>
        <w:t xml:space="preserve"> </w:t>
      </w:r>
      <w:r>
        <w:rPr>
          <w:spacing w:val="-1"/>
        </w:rPr>
        <w:t>av</w:t>
      </w:r>
      <w:r>
        <w:rPr>
          <w:spacing w:val="2"/>
        </w:rPr>
        <w:t xml:space="preserve"> </w:t>
      </w:r>
      <w:r>
        <w:rPr>
          <w:spacing w:val="-1"/>
        </w:rPr>
        <w:t>planforslag</w:t>
      </w:r>
      <w:r>
        <w:rPr>
          <w:spacing w:val="-3"/>
        </w:rPr>
        <w:t xml:space="preserve"> </w:t>
      </w:r>
      <w:r>
        <w:t xml:space="preserve">mv. </w:t>
      </w:r>
      <w:r>
        <w:rPr>
          <w:spacing w:val="1"/>
        </w:rPr>
        <w:t>og</w:t>
      </w:r>
      <w:r>
        <w:rPr>
          <w:spacing w:val="-3"/>
        </w:rPr>
        <w:t xml:space="preserve"> </w:t>
      </w:r>
      <w:r>
        <w:rPr>
          <w:spacing w:val="-1"/>
        </w:rPr>
        <w:t xml:space="preserve">for </w:t>
      </w:r>
      <w:r>
        <w:t>innhenting</w:t>
      </w:r>
      <w:r>
        <w:rPr>
          <w:spacing w:val="-3"/>
        </w:rPr>
        <w:t xml:space="preserve"> </w:t>
      </w:r>
      <w:r>
        <w:rPr>
          <w:spacing w:val="-1"/>
        </w:rPr>
        <w:t>av</w:t>
      </w:r>
      <w:r>
        <w:rPr>
          <w:spacing w:val="64"/>
        </w:rPr>
        <w:t xml:space="preserve"> </w:t>
      </w:r>
      <w:r>
        <w:rPr>
          <w:spacing w:val="-1"/>
        </w:rPr>
        <w:t>synspunkter,</w:t>
      </w:r>
      <w:r>
        <w:t xml:space="preserve"> i</w:t>
      </w:r>
      <w:r>
        <w:rPr>
          <w:spacing w:val="1"/>
        </w:rPr>
        <w:t xml:space="preserve"> </w:t>
      </w:r>
      <w:r>
        <w:rPr>
          <w:spacing w:val="-1"/>
        </w:rPr>
        <w:t>alle faser</w:t>
      </w:r>
      <w:r>
        <w:t xml:space="preserve"> av </w:t>
      </w:r>
      <w:r>
        <w:rPr>
          <w:spacing w:val="-1"/>
        </w:rPr>
        <w:t>planprosessen.</w:t>
      </w:r>
      <w:r>
        <w:t xml:space="preserve"> Dette</w:t>
      </w:r>
      <w:r>
        <w:rPr>
          <w:spacing w:val="-1"/>
        </w:rPr>
        <w:t xml:space="preserve"> </w:t>
      </w:r>
      <w:r>
        <w:t xml:space="preserve">vil </w:t>
      </w:r>
      <w:r>
        <w:rPr>
          <w:spacing w:val="-1"/>
        </w:rPr>
        <w:t xml:space="preserve">gjelde </w:t>
      </w:r>
      <w:r>
        <w:t>fra</w:t>
      </w:r>
      <w:r>
        <w:rPr>
          <w:spacing w:val="-2"/>
        </w:rPr>
        <w:t xml:space="preserve"> </w:t>
      </w:r>
      <w:r>
        <w:rPr>
          <w:spacing w:val="1"/>
        </w:rPr>
        <w:t>det</w:t>
      </w:r>
      <w:r>
        <w:t xml:space="preserve"> </w:t>
      </w:r>
      <w:r>
        <w:rPr>
          <w:spacing w:val="-1"/>
        </w:rPr>
        <w:t>første</w:t>
      </w:r>
      <w:r>
        <w:t xml:space="preserve"> varsel om </w:t>
      </w:r>
      <w:r>
        <w:rPr>
          <w:spacing w:val="-1"/>
        </w:rPr>
        <w:t>at</w:t>
      </w:r>
      <w:r>
        <w:rPr>
          <w:spacing w:val="73"/>
        </w:rPr>
        <w:t xml:space="preserve"> </w:t>
      </w:r>
      <w:r>
        <w:rPr>
          <w:spacing w:val="-1"/>
        </w:rPr>
        <w:t>planarbeid</w:t>
      </w:r>
      <w:r>
        <w:t xml:space="preserve"> </w:t>
      </w:r>
      <w:r>
        <w:rPr>
          <w:spacing w:val="-1"/>
        </w:rPr>
        <w:t>starter,</w:t>
      </w:r>
      <w:r>
        <w:t xml:space="preserve"> til </w:t>
      </w:r>
      <w:r>
        <w:rPr>
          <w:spacing w:val="-1"/>
        </w:rPr>
        <w:t>offentliggjøring av</w:t>
      </w:r>
      <w:r>
        <w:t xml:space="preserve"> endelig</w:t>
      </w:r>
      <w:r>
        <w:rPr>
          <w:spacing w:val="-3"/>
        </w:rPr>
        <w:t xml:space="preserve"> </w:t>
      </w:r>
      <w:r>
        <w:t>planvedtak.</w:t>
      </w:r>
    </w:p>
    <w:p w14:paraId="6D9D243B" w14:textId="77777777" w:rsidR="005E53EA" w:rsidRDefault="00521829" w:rsidP="00E23F94">
      <w:r>
        <w:rPr>
          <w:spacing w:val="-1"/>
        </w:rPr>
        <w:t>Bruk</w:t>
      </w:r>
      <w:r>
        <w:t xml:space="preserve"> </w:t>
      </w:r>
      <w:r>
        <w:rPr>
          <w:spacing w:val="-1"/>
        </w:rPr>
        <w:t>av</w:t>
      </w:r>
      <w:r>
        <w:rPr>
          <w:spacing w:val="2"/>
        </w:rPr>
        <w:t xml:space="preserve"> </w:t>
      </w:r>
      <w:r>
        <w:rPr>
          <w:spacing w:val="-1"/>
        </w:rPr>
        <w:t>elektroniske</w:t>
      </w:r>
      <w:r>
        <w:t xml:space="preserve"> medier</w:t>
      </w:r>
      <w:r>
        <w:rPr>
          <w:spacing w:val="-2"/>
        </w:rPr>
        <w:t xml:space="preserve"> </w:t>
      </w:r>
      <w:r>
        <w:t xml:space="preserve">åpner </w:t>
      </w:r>
      <w:r>
        <w:rPr>
          <w:spacing w:val="-1"/>
        </w:rPr>
        <w:t xml:space="preserve">for </w:t>
      </w:r>
      <w:r>
        <w:t>bedre</w:t>
      </w:r>
      <w:r>
        <w:rPr>
          <w:spacing w:val="-1"/>
        </w:rPr>
        <w:t xml:space="preserve"> </w:t>
      </w:r>
      <w:r>
        <w:t>informasjonstilgang</w:t>
      </w:r>
      <w:r>
        <w:rPr>
          <w:spacing w:val="-3"/>
        </w:rPr>
        <w:t xml:space="preserve"> </w:t>
      </w:r>
      <w:r>
        <w:rPr>
          <w:spacing w:val="-1"/>
        </w:rPr>
        <w:t xml:space="preserve">for </w:t>
      </w:r>
      <w:r>
        <w:t xml:space="preserve">personer </w:t>
      </w:r>
      <w:r>
        <w:rPr>
          <w:spacing w:val="-1"/>
        </w:rPr>
        <w:t>med</w:t>
      </w:r>
      <w:r>
        <w:t xml:space="preserve"> nedsatt</w:t>
      </w:r>
      <w:r>
        <w:rPr>
          <w:spacing w:val="37"/>
        </w:rPr>
        <w:t xml:space="preserve"> </w:t>
      </w:r>
      <w:r>
        <w:rPr>
          <w:spacing w:val="-1"/>
        </w:rPr>
        <w:t>funksjonsevne.</w:t>
      </w:r>
      <w:r>
        <w:t xml:space="preserve"> Dokumenter</w:t>
      </w:r>
      <w:r>
        <w:rPr>
          <w:spacing w:val="-2"/>
        </w:rPr>
        <w:t xml:space="preserve"> </w:t>
      </w:r>
      <w:r>
        <w:t>og</w:t>
      </w:r>
      <w:r>
        <w:rPr>
          <w:spacing w:val="-3"/>
        </w:rPr>
        <w:t xml:space="preserve"> </w:t>
      </w:r>
      <w:r>
        <w:rPr>
          <w:spacing w:val="-1"/>
        </w:rPr>
        <w:t>saksframstillinger</w:t>
      </w:r>
      <w:r>
        <w:rPr>
          <w:spacing w:val="1"/>
        </w:rPr>
        <w:t xml:space="preserve"> </w:t>
      </w:r>
      <w:r>
        <w:t xml:space="preserve">i </w:t>
      </w:r>
      <w:r>
        <w:rPr>
          <w:spacing w:val="-1"/>
        </w:rPr>
        <w:t>digitale</w:t>
      </w:r>
      <w:r>
        <w:t xml:space="preserve"> </w:t>
      </w:r>
      <w:r>
        <w:rPr>
          <w:spacing w:val="-1"/>
        </w:rPr>
        <w:t>formater</w:t>
      </w:r>
      <w:r>
        <w:t xml:space="preserve"> </w:t>
      </w:r>
      <w:r>
        <w:rPr>
          <w:spacing w:val="-1"/>
        </w:rPr>
        <w:t>gir</w:t>
      </w:r>
      <w:r>
        <w:t xml:space="preserve"> blant annet </w:t>
      </w:r>
      <w:r>
        <w:rPr>
          <w:spacing w:val="-1"/>
        </w:rPr>
        <w:t>mulighet</w:t>
      </w:r>
      <w:r>
        <w:rPr>
          <w:spacing w:val="89"/>
        </w:rPr>
        <w:t xml:space="preserve"> </w:t>
      </w:r>
      <w:r>
        <w:t>for</w:t>
      </w:r>
      <w:r>
        <w:rPr>
          <w:spacing w:val="-2"/>
        </w:rPr>
        <w:t xml:space="preserve"> </w:t>
      </w:r>
      <w:r>
        <w:t xml:space="preserve">økt </w:t>
      </w:r>
      <w:r>
        <w:rPr>
          <w:spacing w:val="-1"/>
        </w:rPr>
        <w:t>tekststørrelse,</w:t>
      </w:r>
      <w:r>
        <w:t xml:space="preserve"> </w:t>
      </w:r>
      <w:r>
        <w:rPr>
          <w:spacing w:val="-1"/>
        </w:rPr>
        <w:t>kontrastjusteringer</w:t>
      </w:r>
      <w:r>
        <w:rPr>
          <w:spacing w:val="-2"/>
        </w:rPr>
        <w:t xml:space="preserve"> </w:t>
      </w:r>
      <w:r>
        <w:rPr>
          <w:spacing w:val="1"/>
        </w:rPr>
        <w:t>og</w:t>
      </w:r>
      <w:r>
        <w:rPr>
          <w:spacing w:val="-3"/>
        </w:rPr>
        <w:t xml:space="preserve"> </w:t>
      </w:r>
      <w:r>
        <w:t>tekst-til-tale</w:t>
      </w:r>
      <w:r>
        <w:rPr>
          <w:spacing w:val="-1"/>
        </w:rPr>
        <w:t xml:space="preserve"> løsninger</w:t>
      </w:r>
      <w:r>
        <w:t xml:space="preserve"> som</w:t>
      </w:r>
      <w:r>
        <w:rPr>
          <w:spacing w:val="2"/>
        </w:rPr>
        <w:t xml:space="preserve"> </w:t>
      </w:r>
      <w:r>
        <w:rPr>
          <w:spacing w:val="-1"/>
        </w:rPr>
        <w:t>er</w:t>
      </w:r>
      <w:r>
        <w:t xml:space="preserve"> viktig</w:t>
      </w:r>
      <w:r>
        <w:rPr>
          <w:spacing w:val="-2"/>
        </w:rPr>
        <w:t xml:space="preserve"> </w:t>
      </w:r>
      <w:r>
        <w:rPr>
          <w:spacing w:val="-1"/>
        </w:rPr>
        <w:t xml:space="preserve">for </w:t>
      </w:r>
      <w:r>
        <w:t>blinde</w:t>
      </w:r>
      <w:r>
        <w:rPr>
          <w:spacing w:val="-1"/>
        </w:rPr>
        <w:t xml:space="preserve"> </w:t>
      </w:r>
      <w:r>
        <w:rPr>
          <w:spacing w:val="1"/>
        </w:rPr>
        <w:t>og</w:t>
      </w:r>
      <w:r>
        <w:rPr>
          <w:spacing w:val="81"/>
        </w:rPr>
        <w:t xml:space="preserve"> </w:t>
      </w:r>
      <w:r>
        <w:rPr>
          <w:spacing w:val="-1"/>
        </w:rPr>
        <w:t>svaksynte.</w:t>
      </w:r>
    </w:p>
    <w:p w14:paraId="4083DD66" w14:textId="77777777" w:rsidR="005E53EA" w:rsidRDefault="00521829" w:rsidP="00E23F94">
      <w:r>
        <w:rPr>
          <w:spacing w:val="-1"/>
        </w:rPr>
        <w:t xml:space="preserve">Bestemmelsene for </w:t>
      </w:r>
      <w:r>
        <w:t>den enkelte</w:t>
      </w:r>
      <w:r>
        <w:rPr>
          <w:spacing w:val="-1"/>
        </w:rPr>
        <w:t xml:space="preserve"> plantype</w:t>
      </w:r>
      <w:r w:rsidR="00BF213C">
        <w:rPr>
          <w:spacing w:val="1"/>
        </w:rPr>
        <w:t xml:space="preserve">, jf. pbl. kap. 11 og 12, </w:t>
      </w:r>
      <w:r>
        <w:rPr>
          <w:spacing w:val="-1"/>
        </w:rPr>
        <w:t>gir</w:t>
      </w:r>
      <w:r>
        <w:rPr>
          <w:spacing w:val="4"/>
        </w:rPr>
        <w:t xml:space="preserve"> </w:t>
      </w:r>
      <w:r>
        <w:rPr>
          <w:spacing w:val="-1"/>
        </w:rPr>
        <w:t>ytterligere</w:t>
      </w:r>
      <w:r>
        <w:rPr>
          <w:spacing w:val="-2"/>
        </w:rPr>
        <w:t xml:space="preserve"> </w:t>
      </w:r>
      <w:r>
        <w:t>anvisning</w:t>
      </w:r>
      <w:r>
        <w:rPr>
          <w:spacing w:val="-3"/>
        </w:rPr>
        <w:t xml:space="preserve"> </w:t>
      </w:r>
      <w:r>
        <w:t>på</w:t>
      </w:r>
      <w:r>
        <w:rPr>
          <w:spacing w:val="-1"/>
        </w:rPr>
        <w:t xml:space="preserve"> </w:t>
      </w:r>
      <w:r>
        <w:t xml:space="preserve">hvordan </w:t>
      </w:r>
      <w:r>
        <w:rPr>
          <w:spacing w:val="-1"/>
        </w:rPr>
        <w:t>offentlighet</w:t>
      </w:r>
      <w:r>
        <w:t xml:space="preserve"> </w:t>
      </w:r>
      <w:r>
        <w:rPr>
          <w:spacing w:val="1"/>
        </w:rPr>
        <w:t>og</w:t>
      </w:r>
      <w:r>
        <w:rPr>
          <w:spacing w:val="72"/>
        </w:rPr>
        <w:t xml:space="preserve"> </w:t>
      </w:r>
      <w:r>
        <w:rPr>
          <w:spacing w:val="-1"/>
        </w:rPr>
        <w:t>medvirkning</w:t>
      </w:r>
      <w:r>
        <w:rPr>
          <w:spacing w:val="-2"/>
        </w:rPr>
        <w:t xml:space="preserve"> </w:t>
      </w:r>
      <w:r>
        <w:t>skal ivaretas når</w:t>
      </w:r>
      <w:r>
        <w:rPr>
          <w:spacing w:val="-2"/>
        </w:rPr>
        <w:t xml:space="preserve"> </w:t>
      </w:r>
      <w:r>
        <w:t>de</w:t>
      </w:r>
      <w:r>
        <w:rPr>
          <w:spacing w:val="-1"/>
        </w:rPr>
        <w:t xml:space="preserve"> </w:t>
      </w:r>
      <w:r>
        <w:t>ulike planene</w:t>
      </w:r>
      <w:r>
        <w:rPr>
          <w:spacing w:val="-1"/>
        </w:rPr>
        <w:t xml:space="preserve"> </w:t>
      </w:r>
      <w:r>
        <w:t>behandles.</w:t>
      </w:r>
    </w:p>
    <w:p w14:paraId="1DD17689" w14:textId="77777777" w:rsidR="005E53EA" w:rsidRDefault="00521829" w:rsidP="000105D9">
      <w:pPr>
        <w:pStyle w:val="Undertittel"/>
      </w:pPr>
      <w:r>
        <w:rPr>
          <w:spacing w:val="-1"/>
        </w:rPr>
        <w:t>Regionalt</w:t>
      </w:r>
      <w:r>
        <w:t xml:space="preserve"> </w:t>
      </w:r>
      <w:r>
        <w:rPr>
          <w:spacing w:val="-1"/>
        </w:rPr>
        <w:t>planforum</w:t>
      </w:r>
    </w:p>
    <w:p w14:paraId="07BD2F81" w14:textId="77777777" w:rsidR="005E53EA" w:rsidRDefault="00521829" w:rsidP="00722CB8">
      <w:pPr>
        <w:pStyle w:val="UnOverskrift2"/>
      </w:pPr>
      <w:bookmarkStart w:id="31" w:name="_Toc35934052"/>
      <w:r>
        <w:t>§ 5</w:t>
      </w:r>
      <w:r>
        <w:rPr>
          <w:rFonts w:cs="Times New Roman"/>
        </w:rPr>
        <w:t>–</w:t>
      </w:r>
      <w:r>
        <w:t xml:space="preserve">3 Regionalt </w:t>
      </w:r>
      <w:r>
        <w:rPr>
          <w:spacing w:val="-1"/>
        </w:rPr>
        <w:t>planforum</w:t>
      </w:r>
      <w:bookmarkEnd w:id="31"/>
    </w:p>
    <w:p w14:paraId="7FD41125" w14:textId="77777777" w:rsidR="005E53EA" w:rsidRPr="00AC02FF" w:rsidRDefault="00521829" w:rsidP="00AC02FF">
      <w:pPr>
        <w:rPr>
          <w:rStyle w:val="kursiv"/>
        </w:rPr>
      </w:pPr>
      <w:r w:rsidRPr="00AC02FF">
        <w:rPr>
          <w:rStyle w:val="kursiv"/>
        </w:rPr>
        <w:t xml:space="preserve">I hver region </w:t>
      </w:r>
      <w:r w:rsidR="009E4C9C">
        <w:rPr>
          <w:rStyle w:val="kursiv"/>
        </w:rPr>
        <w:t>skal</w:t>
      </w:r>
      <w:r w:rsidRPr="00AC02FF">
        <w:rPr>
          <w:rStyle w:val="kursiv"/>
        </w:rPr>
        <w:t xml:space="preserve"> det være et regionalt planforum. I planforumet skal statlige, regionale og kommunale interesser klarlegges og søkes samordnet i forbindelse med arbeidet med regionale og kommunale planer.</w:t>
      </w:r>
    </w:p>
    <w:p w14:paraId="05A2BBDF" w14:textId="77777777" w:rsidR="005E53EA" w:rsidRPr="00AC02FF" w:rsidRDefault="00521829" w:rsidP="00AC02FF">
      <w:pPr>
        <w:rPr>
          <w:rStyle w:val="kursiv"/>
        </w:rPr>
      </w:pPr>
      <w:r w:rsidRPr="00AC02FF">
        <w:rPr>
          <w:rStyle w:val="kursiv"/>
        </w:rPr>
        <w:t>Regional planmyndighet oppretter regionalt planforum. Statlige og regionale organer og kommuner som er berørt av den aktuelle sak, skal delta. Andre representanter for berørte interesser kan inviteres til å delta i planforumets møter.</w:t>
      </w:r>
    </w:p>
    <w:p w14:paraId="4F0DFE34" w14:textId="77777777" w:rsidR="005E53EA" w:rsidRPr="00AC02FF" w:rsidRDefault="00521829" w:rsidP="00AC02FF">
      <w:pPr>
        <w:rPr>
          <w:rStyle w:val="kursiv"/>
        </w:rPr>
      </w:pPr>
      <w:r w:rsidRPr="00AC02FF">
        <w:rPr>
          <w:rStyle w:val="kursiv"/>
        </w:rPr>
        <w:t>Regional planmyndighet har ansvar for planforumets ledelse og sekretariat.</w:t>
      </w:r>
    </w:p>
    <w:p w14:paraId="66DDE076" w14:textId="77777777" w:rsidR="005E53EA" w:rsidRDefault="00521829" w:rsidP="000105D9">
      <w:pPr>
        <w:pStyle w:val="Undertittel"/>
      </w:pPr>
      <w:r>
        <w:rPr>
          <w:spacing w:val="-1"/>
        </w:rPr>
        <w:t>Regionalt</w:t>
      </w:r>
      <w:r>
        <w:t xml:space="preserve"> </w:t>
      </w:r>
      <w:r>
        <w:rPr>
          <w:spacing w:val="-1"/>
        </w:rPr>
        <w:t>planforum</w:t>
      </w:r>
    </w:p>
    <w:p w14:paraId="444AC40E" w14:textId="77777777" w:rsidR="007A710F" w:rsidRDefault="007A710F" w:rsidP="007A710F">
      <w:pPr>
        <w:rPr>
          <w:spacing w:val="-1"/>
        </w:rPr>
      </w:pPr>
      <w:r>
        <w:rPr>
          <w:spacing w:val="-1"/>
        </w:rPr>
        <w:t xml:space="preserve">Bestemmelsen i plan- og bygningsloven § 5-3 første ledd er endret etter lovens ikrafttredelse, jf. </w:t>
      </w:r>
      <w:hyperlink r:id="rId109" w:history="1">
        <w:r w:rsidRPr="006E47A2">
          <w:rPr>
            <w:rStyle w:val="Hyperkobling"/>
            <w:spacing w:val="-1"/>
          </w:rPr>
          <w:t>Prop. 110 L (2016-2017)</w:t>
        </w:r>
      </w:hyperlink>
      <w:r>
        <w:rPr>
          <w:spacing w:val="-1"/>
        </w:rPr>
        <w:t xml:space="preserve">. Endringen trådte i kraft 1. juli 2017. Regionalt planforum skal etter endringen være obligatorisk i hver region. </w:t>
      </w:r>
    </w:p>
    <w:p w14:paraId="35343DAE" w14:textId="77777777" w:rsidR="009179A6" w:rsidRDefault="009179A6" w:rsidP="00E23F94">
      <w:pPr>
        <w:rPr>
          <w:spacing w:val="-1"/>
        </w:rPr>
      </w:pPr>
      <w:r>
        <w:rPr>
          <w:spacing w:val="-1"/>
        </w:rPr>
        <w:lastRenderedPageBreak/>
        <w:t>Det fremgår av proposisjonen at r</w:t>
      </w:r>
      <w:r w:rsidRPr="009179A6">
        <w:rPr>
          <w:spacing w:val="-1"/>
        </w:rPr>
        <w:t>egionalt planforum skal være en møteplass for klarlegging og samordning av de ulike interessene knyttet til generelle</w:t>
      </w:r>
      <w:r>
        <w:rPr>
          <w:spacing w:val="-1"/>
        </w:rPr>
        <w:t xml:space="preserve"> eller konkrete planspørsmål. T</w:t>
      </w:r>
      <w:r w:rsidRPr="009179A6">
        <w:rPr>
          <w:spacing w:val="-1"/>
        </w:rPr>
        <w:t>idlig dialog i planforum vil kunne avklare interessekonflikter, og eventuelt løse disse, slik at man unngår innsigelser og innvendinger mot planforslagene. Regionalt planforum er tenkt som et fleksibelt og målrettet organ, der de statlige og regionale myndigheter, og kommuner som berøres av den enkelte sak, skal delta. Fylkeskommunen må være tydelig i formidlingen av hvilke type saker som ønskes drøftet i planforum, og prioritere tiden til kommuneplaner, regionale planer og reguleringsplaner som berører nasjonale og viktige regionale inte</w:t>
      </w:r>
      <w:r>
        <w:rPr>
          <w:spacing w:val="-1"/>
        </w:rPr>
        <w:t>resser. P</w:t>
      </w:r>
      <w:r w:rsidRPr="009179A6">
        <w:rPr>
          <w:spacing w:val="-1"/>
        </w:rPr>
        <w:t>lanforumet er viktig for kunnskapsutveksling mellom de ulike aktørene i planprosessen.</w:t>
      </w:r>
    </w:p>
    <w:p w14:paraId="302EFD7A" w14:textId="77777777" w:rsidR="005E53EA" w:rsidRDefault="00521829" w:rsidP="00E23F94">
      <w:r>
        <w:rPr>
          <w:spacing w:val="-1"/>
        </w:rPr>
        <w:t>Ordningen</w:t>
      </w:r>
      <w:r>
        <w:t xml:space="preserve"> </w:t>
      </w:r>
      <w:r>
        <w:rPr>
          <w:spacing w:val="-1"/>
        </w:rPr>
        <w:t>med</w:t>
      </w:r>
      <w:r>
        <w:t xml:space="preserve"> </w:t>
      </w:r>
      <w:r>
        <w:rPr>
          <w:spacing w:val="-1"/>
        </w:rPr>
        <w:t>regionalt</w:t>
      </w:r>
      <w:r>
        <w:t xml:space="preserve"> </w:t>
      </w:r>
      <w:r>
        <w:rPr>
          <w:spacing w:val="-1"/>
        </w:rPr>
        <w:t>planforum</w:t>
      </w:r>
      <w:r>
        <w:t xml:space="preserve"> er </w:t>
      </w:r>
      <w:r>
        <w:rPr>
          <w:spacing w:val="-1"/>
        </w:rPr>
        <w:t xml:space="preserve">allerede </w:t>
      </w:r>
      <w:r>
        <w:t xml:space="preserve">i bruk i </w:t>
      </w:r>
      <w:r>
        <w:rPr>
          <w:spacing w:val="-1"/>
        </w:rPr>
        <w:t>mange fylker,</w:t>
      </w:r>
      <w:r>
        <w:t xml:space="preserve"> </w:t>
      </w:r>
      <w:r>
        <w:rPr>
          <w:spacing w:val="1"/>
        </w:rPr>
        <w:t>og</w:t>
      </w:r>
      <w:r>
        <w:rPr>
          <w:spacing w:val="-3"/>
        </w:rPr>
        <w:t xml:space="preserve"> </w:t>
      </w:r>
      <w:r>
        <w:rPr>
          <w:spacing w:val="1"/>
        </w:rPr>
        <w:t>har</w:t>
      </w:r>
      <w:r>
        <w:t xml:space="preserve"> vist </w:t>
      </w:r>
      <w:r>
        <w:rPr>
          <w:spacing w:val="-1"/>
        </w:rPr>
        <w:t xml:space="preserve">seg </w:t>
      </w:r>
      <w:r>
        <w:t>å</w:t>
      </w:r>
      <w:r>
        <w:rPr>
          <w:spacing w:val="-1"/>
        </w:rPr>
        <w:t xml:space="preserve"> </w:t>
      </w:r>
      <w:r>
        <w:t>være</w:t>
      </w:r>
      <w:r>
        <w:rPr>
          <w:spacing w:val="-1"/>
        </w:rPr>
        <w:t xml:space="preserve"> et</w:t>
      </w:r>
      <w:r>
        <w:rPr>
          <w:spacing w:val="83"/>
        </w:rPr>
        <w:t xml:space="preserve"> </w:t>
      </w:r>
      <w:r>
        <w:rPr>
          <w:spacing w:val="-1"/>
        </w:rPr>
        <w:t>hensiktsmessig</w:t>
      </w:r>
      <w:r>
        <w:rPr>
          <w:spacing w:val="-3"/>
        </w:rPr>
        <w:t xml:space="preserve"> </w:t>
      </w:r>
      <w:r>
        <w:rPr>
          <w:spacing w:val="-1"/>
        </w:rPr>
        <w:t>forum</w:t>
      </w:r>
      <w:r>
        <w:t xml:space="preserve"> </w:t>
      </w:r>
      <w:r>
        <w:rPr>
          <w:spacing w:val="1"/>
        </w:rPr>
        <w:t>og</w:t>
      </w:r>
      <w:r>
        <w:t xml:space="preserve"> </w:t>
      </w:r>
      <w:r>
        <w:rPr>
          <w:spacing w:val="-1"/>
        </w:rPr>
        <w:t>en</w:t>
      </w:r>
      <w:r>
        <w:t xml:space="preserve"> </w:t>
      </w:r>
      <w:r>
        <w:rPr>
          <w:spacing w:val="-1"/>
        </w:rPr>
        <w:t>nyttig</w:t>
      </w:r>
      <w:r>
        <w:rPr>
          <w:spacing w:val="-3"/>
        </w:rPr>
        <w:t xml:space="preserve"> </w:t>
      </w:r>
      <w:r>
        <w:rPr>
          <w:spacing w:val="-1"/>
        </w:rPr>
        <w:t>arbeidsform</w:t>
      </w:r>
      <w:r>
        <w:t xml:space="preserve"> for </w:t>
      </w:r>
      <w:r>
        <w:rPr>
          <w:spacing w:val="-1"/>
        </w:rPr>
        <w:t>gjensidig</w:t>
      </w:r>
      <w:r>
        <w:rPr>
          <w:spacing w:val="-3"/>
        </w:rPr>
        <w:t xml:space="preserve"> </w:t>
      </w:r>
      <w:r>
        <w:t xml:space="preserve">informasjon, </w:t>
      </w:r>
      <w:r>
        <w:rPr>
          <w:spacing w:val="-1"/>
        </w:rPr>
        <w:t>drøfting</w:t>
      </w:r>
      <w:r>
        <w:rPr>
          <w:spacing w:val="-3"/>
        </w:rPr>
        <w:t xml:space="preserve"> </w:t>
      </w:r>
      <w:r>
        <w:rPr>
          <w:spacing w:val="1"/>
        </w:rPr>
        <w:t>og</w:t>
      </w:r>
      <w:r>
        <w:rPr>
          <w:spacing w:val="96"/>
        </w:rPr>
        <w:t xml:space="preserve"> </w:t>
      </w:r>
      <w:r>
        <w:rPr>
          <w:spacing w:val="-1"/>
        </w:rPr>
        <w:t>avklaring</w:t>
      </w:r>
      <w:r>
        <w:rPr>
          <w:spacing w:val="-3"/>
        </w:rPr>
        <w:t xml:space="preserve"> </w:t>
      </w:r>
      <w:r>
        <w:rPr>
          <w:spacing w:val="-1"/>
        </w:rPr>
        <w:t>av</w:t>
      </w:r>
      <w:r>
        <w:t xml:space="preserve"> planspørsmål og</w:t>
      </w:r>
      <w:r>
        <w:rPr>
          <w:spacing w:val="-2"/>
        </w:rPr>
        <w:t xml:space="preserve"> </w:t>
      </w:r>
      <w:r>
        <w:rPr>
          <w:spacing w:val="-1"/>
        </w:rPr>
        <w:t>sektorinteresser</w:t>
      </w:r>
      <w:r>
        <w:t xml:space="preserve"> mellom </w:t>
      </w:r>
      <w:r>
        <w:rPr>
          <w:spacing w:val="-1"/>
        </w:rPr>
        <w:t>kommuner,</w:t>
      </w:r>
      <w:r>
        <w:t xml:space="preserve"> </w:t>
      </w:r>
      <w:r>
        <w:rPr>
          <w:spacing w:val="-1"/>
        </w:rPr>
        <w:t>fylker</w:t>
      </w:r>
      <w:r>
        <w:rPr>
          <w:spacing w:val="-2"/>
        </w:rPr>
        <w:t xml:space="preserve"> </w:t>
      </w:r>
      <w:r>
        <w:rPr>
          <w:spacing w:val="1"/>
        </w:rPr>
        <w:t>og</w:t>
      </w:r>
      <w:r>
        <w:rPr>
          <w:spacing w:val="66"/>
        </w:rPr>
        <w:t xml:space="preserve"> </w:t>
      </w:r>
      <w:r>
        <w:rPr>
          <w:spacing w:val="-1"/>
        </w:rPr>
        <w:t>sektormyndigheter.</w:t>
      </w:r>
      <w:r>
        <w:t xml:space="preserve"> </w:t>
      </w:r>
      <w:r>
        <w:rPr>
          <w:spacing w:val="-1"/>
        </w:rPr>
        <w:t>Planforum</w:t>
      </w:r>
      <w:r>
        <w:t xml:space="preserve"> kan </w:t>
      </w:r>
      <w:r>
        <w:rPr>
          <w:spacing w:val="-1"/>
        </w:rPr>
        <w:t xml:space="preserve">bidra </w:t>
      </w:r>
      <w:r>
        <w:t xml:space="preserve">til </w:t>
      </w:r>
      <w:r>
        <w:rPr>
          <w:spacing w:val="-1"/>
        </w:rPr>
        <w:t>bedre</w:t>
      </w:r>
      <w:r>
        <w:rPr>
          <w:spacing w:val="1"/>
        </w:rPr>
        <w:t xml:space="preserve"> </w:t>
      </w:r>
      <w:r>
        <w:rPr>
          <w:spacing w:val="-1"/>
        </w:rPr>
        <w:t>samordning</w:t>
      </w:r>
      <w:r>
        <w:t xml:space="preserve"> </w:t>
      </w:r>
      <w:r>
        <w:rPr>
          <w:spacing w:val="-1"/>
        </w:rPr>
        <w:t>av</w:t>
      </w:r>
      <w:r>
        <w:t xml:space="preserve"> </w:t>
      </w:r>
      <w:r>
        <w:rPr>
          <w:spacing w:val="-1"/>
        </w:rPr>
        <w:t xml:space="preserve">forskjellige </w:t>
      </w:r>
      <w:r>
        <w:t>interesser og</w:t>
      </w:r>
      <w:r>
        <w:rPr>
          <w:spacing w:val="97"/>
        </w:rPr>
        <w:t xml:space="preserve"> </w:t>
      </w:r>
      <w:r>
        <w:rPr>
          <w:spacing w:val="-1"/>
        </w:rPr>
        <w:t>syn,</w:t>
      </w:r>
      <w:r>
        <w:t xml:space="preserve"> raskere</w:t>
      </w:r>
      <w:r>
        <w:rPr>
          <w:spacing w:val="-1"/>
        </w:rPr>
        <w:t xml:space="preserve"> </w:t>
      </w:r>
      <w:r>
        <w:t>avklaring</w:t>
      </w:r>
      <w:r>
        <w:rPr>
          <w:spacing w:val="-3"/>
        </w:rPr>
        <w:t xml:space="preserve"> </w:t>
      </w:r>
      <w:r>
        <w:rPr>
          <w:spacing w:val="1"/>
        </w:rPr>
        <w:t>og</w:t>
      </w:r>
      <w:r>
        <w:t xml:space="preserve"> </w:t>
      </w:r>
      <w:r>
        <w:rPr>
          <w:spacing w:val="-1"/>
        </w:rPr>
        <w:t>en</w:t>
      </w:r>
      <w:r>
        <w:t xml:space="preserve"> mer</w:t>
      </w:r>
      <w:r>
        <w:rPr>
          <w:spacing w:val="-2"/>
        </w:rPr>
        <w:t xml:space="preserve"> </w:t>
      </w:r>
      <w:r>
        <w:t xml:space="preserve">samstemt </w:t>
      </w:r>
      <w:r>
        <w:rPr>
          <w:spacing w:val="-1"/>
        </w:rPr>
        <w:t>praksis</w:t>
      </w:r>
      <w:r>
        <w:rPr>
          <w:spacing w:val="3"/>
        </w:rPr>
        <w:t xml:space="preserve"> </w:t>
      </w:r>
      <w:r>
        <w:t xml:space="preserve">i </w:t>
      </w:r>
      <w:r>
        <w:rPr>
          <w:spacing w:val="-1"/>
        </w:rPr>
        <w:t xml:space="preserve">plansakene </w:t>
      </w:r>
      <w:r>
        <w:t xml:space="preserve">i et </w:t>
      </w:r>
      <w:r>
        <w:rPr>
          <w:spacing w:val="-1"/>
        </w:rPr>
        <w:t>fylke.</w:t>
      </w:r>
    </w:p>
    <w:p w14:paraId="15BEECD1" w14:textId="77777777" w:rsidR="005E53EA" w:rsidRDefault="00521829" w:rsidP="00E23F94">
      <w:r>
        <w:rPr>
          <w:spacing w:val="-1"/>
        </w:rPr>
        <w:t>Det</w:t>
      </w:r>
      <w:r>
        <w:t xml:space="preserve"> </w:t>
      </w:r>
      <w:r w:rsidR="00D55E78">
        <w:t>skal</w:t>
      </w:r>
      <w:r>
        <w:t xml:space="preserve"> være </w:t>
      </w:r>
      <w:r>
        <w:rPr>
          <w:spacing w:val="-1"/>
        </w:rPr>
        <w:t>et</w:t>
      </w:r>
      <w:r>
        <w:t xml:space="preserve"> </w:t>
      </w:r>
      <w:r>
        <w:rPr>
          <w:spacing w:val="-1"/>
        </w:rPr>
        <w:t>regionalt</w:t>
      </w:r>
      <w:r>
        <w:rPr>
          <w:spacing w:val="2"/>
        </w:rPr>
        <w:t xml:space="preserve"> </w:t>
      </w:r>
      <w:r>
        <w:rPr>
          <w:spacing w:val="-1"/>
        </w:rPr>
        <w:t>planforum</w:t>
      </w:r>
      <w:r>
        <w:t xml:space="preserve"> i </w:t>
      </w:r>
      <w:r>
        <w:rPr>
          <w:spacing w:val="-1"/>
        </w:rPr>
        <w:t>hver</w:t>
      </w:r>
      <w:r>
        <w:t xml:space="preserve"> </w:t>
      </w:r>
      <w:r>
        <w:rPr>
          <w:spacing w:val="-1"/>
        </w:rPr>
        <w:t>region,</w:t>
      </w:r>
      <w:r>
        <w:rPr>
          <w:spacing w:val="2"/>
        </w:rPr>
        <w:t xml:space="preserve"> </w:t>
      </w:r>
      <w:r>
        <w:rPr>
          <w:spacing w:val="-1"/>
        </w:rPr>
        <w:t xml:space="preserve">for </w:t>
      </w:r>
      <w:r>
        <w:t>å</w:t>
      </w:r>
      <w:r>
        <w:rPr>
          <w:spacing w:val="-1"/>
        </w:rPr>
        <w:t xml:space="preserve"> </w:t>
      </w:r>
      <w:r>
        <w:t>trekke</w:t>
      </w:r>
      <w:r>
        <w:rPr>
          <w:spacing w:val="-1"/>
        </w:rPr>
        <w:t xml:space="preserve"> alle berørte</w:t>
      </w:r>
      <w:r>
        <w:rPr>
          <w:spacing w:val="1"/>
        </w:rPr>
        <w:t xml:space="preserve"> </w:t>
      </w:r>
      <w:r>
        <w:rPr>
          <w:spacing w:val="-1"/>
        </w:rPr>
        <w:t>sektorer</w:t>
      </w:r>
      <w:r>
        <w:t xml:space="preserve"> inn i</w:t>
      </w:r>
      <w:r>
        <w:rPr>
          <w:spacing w:val="77"/>
        </w:rPr>
        <w:t xml:space="preserve"> </w:t>
      </w:r>
      <w:r>
        <w:rPr>
          <w:spacing w:val="-1"/>
        </w:rPr>
        <w:t>planleggingen,</w:t>
      </w:r>
      <w:r>
        <w:t xml:space="preserve"> </w:t>
      </w:r>
      <w:r>
        <w:rPr>
          <w:spacing w:val="-1"/>
        </w:rPr>
        <w:t>klarlegge</w:t>
      </w:r>
      <w:r>
        <w:rPr>
          <w:spacing w:val="1"/>
        </w:rPr>
        <w:t xml:space="preserve"> </w:t>
      </w:r>
      <w:r>
        <w:t>ulike</w:t>
      </w:r>
      <w:r>
        <w:rPr>
          <w:spacing w:val="-1"/>
        </w:rPr>
        <w:t xml:space="preserve"> interesser</w:t>
      </w:r>
      <w:r>
        <w:rPr>
          <w:spacing w:val="-2"/>
        </w:rPr>
        <w:t xml:space="preserve"> </w:t>
      </w:r>
      <w:r>
        <w:rPr>
          <w:spacing w:val="1"/>
        </w:rPr>
        <w:t>og</w:t>
      </w:r>
      <w:r>
        <w:rPr>
          <w:spacing w:val="-3"/>
        </w:rPr>
        <w:t xml:space="preserve"> </w:t>
      </w:r>
      <w:r>
        <w:t>finne</w:t>
      </w:r>
      <w:r>
        <w:rPr>
          <w:spacing w:val="-1"/>
        </w:rPr>
        <w:t xml:space="preserve"> fram</w:t>
      </w:r>
      <w:r>
        <w:t xml:space="preserve"> til </w:t>
      </w:r>
      <w:r>
        <w:rPr>
          <w:spacing w:val="-1"/>
        </w:rPr>
        <w:t>gode løsninger</w:t>
      </w:r>
      <w:r>
        <w:rPr>
          <w:spacing w:val="1"/>
        </w:rPr>
        <w:t xml:space="preserve"> </w:t>
      </w:r>
      <w:r>
        <w:rPr>
          <w:spacing w:val="-1"/>
        </w:rPr>
        <w:t>gjennom</w:t>
      </w:r>
      <w:r>
        <w:t xml:space="preserve"> </w:t>
      </w:r>
      <w:r>
        <w:rPr>
          <w:spacing w:val="-1"/>
        </w:rPr>
        <w:t>selve</w:t>
      </w:r>
      <w:r>
        <w:rPr>
          <w:spacing w:val="95"/>
        </w:rPr>
        <w:t xml:space="preserve"> </w:t>
      </w:r>
      <w:r>
        <w:rPr>
          <w:spacing w:val="-1"/>
        </w:rPr>
        <w:t>planprosessen.</w:t>
      </w:r>
      <w:r>
        <w:rPr>
          <w:spacing w:val="2"/>
        </w:rPr>
        <w:t xml:space="preserve"> </w:t>
      </w:r>
    </w:p>
    <w:p w14:paraId="588FC9F1" w14:textId="77777777" w:rsidR="005E53EA" w:rsidRDefault="00521829" w:rsidP="00E23F94">
      <w:r>
        <w:rPr>
          <w:spacing w:val="-1"/>
        </w:rPr>
        <w:t>Det</w:t>
      </w:r>
      <w:r>
        <w:t xml:space="preserve"> er</w:t>
      </w:r>
      <w:r>
        <w:rPr>
          <w:spacing w:val="-2"/>
        </w:rPr>
        <w:t xml:space="preserve"> </w:t>
      </w:r>
      <w:r>
        <w:t>klarlegging</w:t>
      </w:r>
      <w:r>
        <w:rPr>
          <w:spacing w:val="-3"/>
        </w:rPr>
        <w:t xml:space="preserve"> </w:t>
      </w:r>
      <w:r>
        <w:rPr>
          <w:spacing w:val="1"/>
        </w:rPr>
        <w:t>og</w:t>
      </w:r>
      <w:r>
        <w:rPr>
          <w:spacing w:val="-3"/>
        </w:rPr>
        <w:t xml:space="preserve"> </w:t>
      </w:r>
      <w:r>
        <w:t>samordning</w:t>
      </w:r>
      <w:r>
        <w:rPr>
          <w:spacing w:val="-3"/>
        </w:rPr>
        <w:t xml:space="preserve"> </w:t>
      </w:r>
      <w:r>
        <w:rPr>
          <w:spacing w:val="-1"/>
        </w:rPr>
        <w:t>av</w:t>
      </w:r>
      <w:r>
        <w:t xml:space="preserve"> </w:t>
      </w:r>
      <w:r>
        <w:rPr>
          <w:spacing w:val="1"/>
        </w:rPr>
        <w:t>de</w:t>
      </w:r>
      <w:r>
        <w:rPr>
          <w:spacing w:val="-1"/>
        </w:rPr>
        <w:t xml:space="preserve"> forskjellige </w:t>
      </w:r>
      <w:r>
        <w:t>interessene</w:t>
      </w:r>
      <w:r>
        <w:rPr>
          <w:spacing w:val="-1"/>
        </w:rPr>
        <w:t xml:space="preserve"> </w:t>
      </w:r>
      <w:r>
        <w:t xml:space="preserve">i </w:t>
      </w:r>
      <w:r>
        <w:rPr>
          <w:spacing w:val="-1"/>
        </w:rPr>
        <w:t>planleggingen</w:t>
      </w:r>
      <w:r>
        <w:t xml:space="preserve"> som</w:t>
      </w:r>
      <w:r>
        <w:rPr>
          <w:spacing w:val="2"/>
        </w:rPr>
        <w:t xml:space="preserve"> </w:t>
      </w:r>
      <w:r>
        <w:rPr>
          <w:spacing w:val="-1"/>
        </w:rPr>
        <w:t>er</w:t>
      </w:r>
      <w:r>
        <w:rPr>
          <w:spacing w:val="45"/>
        </w:rPr>
        <w:t xml:space="preserve"> </w:t>
      </w:r>
      <w:r>
        <w:rPr>
          <w:spacing w:val="-1"/>
        </w:rPr>
        <w:t>planforumets</w:t>
      </w:r>
      <w:r>
        <w:t xml:space="preserve"> rolle.</w:t>
      </w:r>
      <w:r>
        <w:rPr>
          <w:spacing w:val="1"/>
        </w:rPr>
        <w:t xml:space="preserve"> </w:t>
      </w:r>
      <w:r>
        <w:t>I</w:t>
      </w:r>
      <w:r>
        <w:rPr>
          <w:spacing w:val="-1"/>
        </w:rPr>
        <w:t xml:space="preserve"> </w:t>
      </w:r>
      <w:r>
        <w:t xml:space="preserve">forumet </w:t>
      </w:r>
      <w:r>
        <w:rPr>
          <w:spacing w:val="-1"/>
        </w:rPr>
        <w:t>skal</w:t>
      </w:r>
      <w:r>
        <w:t xml:space="preserve"> </w:t>
      </w:r>
      <w:r>
        <w:rPr>
          <w:spacing w:val="-1"/>
        </w:rPr>
        <w:t xml:space="preserve">plansakene </w:t>
      </w:r>
      <w:r>
        <w:t xml:space="preserve">belyses </w:t>
      </w:r>
      <w:r>
        <w:rPr>
          <w:spacing w:val="-1"/>
        </w:rPr>
        <w:t>fra</w:t>
      </w:r>
      <w:r>
        <w:rPr>
          <w:spacing w:val="1"/>
        </w:rPr>
        <w:t xml:space="preserve"> </w:t>
      </w:r>
      <w:r>
        <w:rPr>
          <w:spacing w:val="-1"/>
        </w:rPr>
        <w:t>forskjellige</w:t>
      </w:r>
      <w:r>
        <w:t xml:space="preserve"> </w:t>
      </w:r>
      <w:r>
        <w:rPr>
          <w:spacing w:val="-1"/>
        </w:rPr>
        <w:t>synsvinkler,</w:t>
      </w:r>
      <w:r>
        <w:t xml:space="preserve"> og</w:t>
      </w:r>
      <w:r>
        <w:rPr>
          <w:spacing w:val="-1"/>
        </w:rPr>
        <w:t xml:space="preserve"> det</w:t>
      </w:r>
      <w:r>
        <w:t xml:space="preserve"> skal</w:t>
      </w:r>
      <w:r>
        <w:rPr>
          <w:spacing w:val="87"/>
        </w:rPr>
        <w:t xml:space="preserve"> </w:t>
      </w:r>
      <w:r>
        <w:t xml:space="preserve">søkes </w:t>
      </w:r>
      <w:r>
        <w:rPr>
          <w:spacing w:val="-1"/>
        </w:rPr>
        <w:t>løsninger</w:t>
      </w:r>
      <w:r>
        <w:t xml:space="preserve"> på</w:t>
      </w:r>
      <w:r>
        <w:rPr>
          <w:spacing w:val="-1"/>
        </w:rPr>
        <w:t xml:space="preserve"> </w:t>
      </w:r>
      <w:r>
        <w:t>de</w:t>
      </w:r>
      <w:r>
        <w:rPr>
          <w:spacing w:val="-1"/>
        </w:rPr>
        <w:t xml:space="preserve"> </w:t>
      </w:r>
      <w:r>
        <w:t>interessekonfliktene</w:t>
      </w:r>
      <w:r>
        <w:rPr>
          <w:spacing w:val="-1"/>
        </w:rPr>
        <w:t xml:space="preserve"> </w:t>
      </w:r>
      <w:r>
        <w:t xml:space="preserve">som måtte </w:t>
      </w:r>
      <w:r>
        <w:rPr>
          <w:spacing w:val="-1"/>
        </w:rPr>
        <w:t>finnes.</w:t>
      </w:r>
      <w:r>
        <w:t xml:space="preserve"> </w:t>
      </w:r>
      <w:r>
        <w:rPr>
          <w:spacing w:val="-1"/>
        </w:rPr>
        <w:t xml:space="preserve">Dette </w:t>
      </w:r>
      <w:r>
        <w:t>kan</w:t>
      </w:r>
      <w:r>
        <w:rPr>
          <w:spacing w:val="2"/>
        </w:rPr>
        <w:t xml:space="preserve"> </w:t>
      </w:r>
      <w:r>
        <w:rPr>
          <w:spacing w:val="-1"/>
        </w:rPr>
        <w:t>gjelde</w:t>
      </w:r>
      <w:r>
        <w:t xml:space="preserve"> generelle</w:t>
      </w:r>
      <w:r>
        <w:rPr>
          <w:spacing w:val="43"/>
        </w:rPr>
        <w:t xml:space="preserve"> </w:t>
      </w:r>
      <w:r>
        <w:rPr>
          <w:spacing w:val="-1"/>
        </w:rPr>
        <w:t>problemstillinger</w:t>
      </w:r>
      <w:r>
        <w:t xml:space="preserve"> </w:t>
      </w:r>
      <w:r>
        <w:rPr>
          <w:spacing w:val="-1"/>
        </w:rPr>
        <w:t>knyttet</w:t>
      </w:r>
      <w:r>
        <w:rPr>
          <w:spacing w:val="2"/>
        </w:rPr>
        <w:t xml:space="preserve"> </w:t>
      </w:r>
      <w:r>
        <w:t xml:space="preserve">til den </w:t>
      </w:r>
      <w:r>
        <w:rPr>
          <w:spacing w:val="-1"/>
        </w:rPr>
        <w:t>regionale</w:t>
      </w:r>
      <w:r>
        <w:t xml:space="preserve"> </w:t>
      </w:r>
      <w:r>
        <w:rPr>
          <w:spacing w:val="-1"/>
        </w:rPr>
        <w:t>utviklingen,</w:t>
      </w:r>
      <w:r>
        <w:t xml:space="preserve"> hva</w:t>
      </w:r>
      <w:r>
        <w:rPr>
          <w:spacing w:val="-1"/>
        </w:rPr>
        <w:t xml:space="preserve"> </w:t>
      </w:r>
      <w:r>
        <w:t xml:space="preserve">som bør </w:t>
      </w:r>
      <w:r>
        <w:rPr>
          <w:spacing w:val="-1"/>
        </w:rPr>
        <w:t>være</w:t>
      </w:r>
      <w:r>
        <w:rPr>
          <w:spacing w:val="-2"/>
        </w:rPr>
        <w:t xml:space="preserve"> </w:t>
      </w:r>
      <w:r>
        <w:t>prioriterte</w:t>
      </w:r>
      <w:r>
        <w:rPr>
          <w:spacing w:val="73"/>
        </w:rPr>
        <w:t xml:space="preserve"> </w:t>
      </w:r>
      <w:r>
        <w:rPr>
          <w:spacing w:val="-1"/>
        </w:rPr>
        <w:t>planleggingsoppgaver,</w:t>
      </w:r>
      <w:r>
        <w:t xml:space="preserve"> og</w:t>
      </w:r>
      <w:r>
        <w:rPr>
          <w:spacing w:val="-3"/>
        </w:rPr>
        <w:t xml:space="preserve"> </w:t>
      </w:r>
      <w:r>
        <w:t xml:space="preserve">hvordan </w:t>
      </w:r>
      <w:r>
        <w:rPr>
          <w:spacing w:val="-1"/>
        </w:rPr>
        <w:t>planleggingsarbeidet</w:t>
      </w:r>
      <w:r>
        <w:t xml:space="preserve"> bør</w:t>
      </w:r>
      <w:r>
        <w:rPr>
          <w:spacing w:val="-1"/>
        </w:rPr>
        <w:t xml:space="preserve"> drives.</w:t>
      </w:r>
      <w:r>
        <w:t xml:space="preserve"> Det vil </w:t>
      </w:r>
      <w:r>
        <w:rPr>
          <w:spacing w:val="-1"/>
        </w:rPr>
        <w:t>også</w:t>
      </w:r>
      <w:r>
        <w:rPr>
          <w:spacing w:val="1"/>
        </w:rPr>
        <w:t xml:space="preserve"> </w:t>
      </w:r>
      <w:r>
        <w:rPr>
          <w:spacing w:val="-1"/>
        </w:rPr>
        <w:t>gjelde</w:t>
      </w:r>
      <w:r>
        <w:rPr>
          <w:spacing w:val="89"/>
        </w:rPr>
        <w:t xml:space="preserve"> </w:t>
      </w:r>
      <w:r>
        <w:rPr>
          <w:spacing w:val="-1"/>
        </w:rPr>
        <w:t>arbeidet</w:t>
      </w:r>
      <w:r>
        <w:t xml:space="preserve"> med </w:t>
      </w:r>
      <w:r>
        <w:rPr>
          <w:spacing w:val="-1"/>
        </w:rPr>
        <w:t>konkrete</w:t>
      </w:r>
      <w:r>
        <w:t xml:space="preserve"> </w:t>
      </w:r>
      <w:r>
        <w:rPr>
          <w:spacing w:val="-1"/>
        </w:rPr>
        <w:t>planstrategier</w:t>
      </w:r>
      <w:r>
        <w:rPr>
          <w:spacing w:val="-2"/>
        </w:rPr>
        <w:t xml:space="preserve"> </w:t>
      </w:r>
      <w:r>
        <w:rPr>
          <w:spacing w:val="1"/>
        </w:rPr>
        <w:t>og</w:t>
      </w:r>
      <w:r>
        <w:rPr>
          <w:spacing w:val="-3"/>
        </w:rPr>
        <w:t xml:space="preserve"> </w:t>
      </w:r>
      <w:r>
        <w:t>planer, både</w:t>
      </w:r>
      <w:r>
        <w:rPr>
          <w:spacing w:val="-1"/>
        </w:rPr>
        <w:t xml:space="preserve"> regionale </w:t>
      </w:r>
      <w:r>
        <w:rPr>
          <w:spacing w:val="1"/>
        </w:rPr>
        <w:t>og</w:t>
      </w:r>
      <w:r>
        <w:rPr>
          <w:spacing w:val="-3"/>
        </w:rPr>
        <w:t xml:space="preserve"> </w:t>
      </w:r>
      <w:r>
        <w:t xml:space="preserve">kommunale. </w:t>
      </w:r>
      <w:r>
        <w:rPr>
          <w:spacing w:val="-1"/>
        </w:rPr>
        <w:t>For</w:t>
      </w:r>
      <w:r>
        <w:rPr>
          <w:spacing w:val="1"/>
        </w:rPr>
        <w:t xml:space="preserve"> </w:t>
      </w:r>
      <w:r>
        <w:t>eksempel</w:t>
      </w:r>
      <w:r>
        <w:rPr>
          <w:spacing w:val="71"/>
        </w:rPr>
        <w:t xml:space="preserve"> </w:t>
      </w:r>
      <w:r>
        <w:t xml:space="preserve">vil </w:t>
      </w:r>
      <w:r>
        <w:rPr>
          <w:spacing w:val="-1"/>
        </w:rPr>
        <w:t>arbeidet</w:t>
      </w:r>
      <w:r>
        <w:t xml:space="preserve"> med </w:t>
      </w:r>
      <w:r>
        <w:rPr>
          <w:spacing w:val="-1"/>
        </w:rPr>
        <w:t>arealdelen</w:t>
      </w:r>
      <w:r>
        <w:t xml:space="preserve"> i en </w:t>
      </w:r>
      <w:r>
        <w:rPr>
          <w:spacing w:val="-1"/>
        </w:rPr>
        <w:t>kommuneplan</w:t>
      </w:r>
      <w:r>
        <w:t xml:space="preserve"> kunne</w:t>
      </w:r>
      <w:r>
        <w:rPr>
          <w:spacing w:val="-1"/>
        </w:rPr>
        <w:t xml:space="preserve"> reise</w:t>
      </w:r>
      <w:r>
        <w:t xml:space="preserve"> vanskelige spørsmål </w:t>
      </w:r>
      <w:r>
        <w:rPr>
          <w:spacing w:val="-1"/>
        </w:rPr>
        <w:t>av</w:t>
      </w:r>
      <w:r>
        <w:t xml:space="preserve"> </w:t>
      </w:r>
      <w:r>
        <w:rPr>
          <w:spacing w:val="-1"/>
        </w:rPr>
        <w:t>betydning</w:t>
      </w:r>
      <w:r>
        <w:rPr>
          <w:spacing w:val="73"/>
        </w:rPr>
        <w:t xml:space="preserve"> </w:t>
      </w:r>
      <w:r>
        <w:t>for</w:t>
      </w:r>
      <w:r>
        <w:rPr>
          <w:spacing w:val="-2"/>
        </w:rPr>
        <w:t xml:space="preserve"> </w:t>
      </w:r>
      <w:r>
        <w:rPr>
          <w:spacing w:val="-1"/>
        </w:rPr>
        <w:t xml:space="preserve">flere </w:t>
      </w:r>
      <w:r>
        <w:t xml:space="preserve">sektorer. </w:t>
      </w:r>
      <w:r>
        <w:rPr>
          <w:spacing w:val="-1"/>
        </w:rPr>
        <w:t xml:space="preserve">Disse </w:t>
      </w:r>
      <w:r>
        <w:t>bør</w:t>
      </w:r>
      <w:r>
        <w:rPr>
          <w:spacing w:val="-1"/>
        </w:rPr>
        <w:t xml:space="preserve"> drøftes</w:t>
      </w:r>
      <w:r>
        <w:t xml:space="preserve"> i planforum på </w:t>
      </w:r>
      <w:r>
        <w:rPr>
          <w:spacing w:val="-1"/>
        </w:rPr>
        <w:t>et</w:t>
      </w:r>
      <w:r>
        <w:t xml:space="preserve"> </w:t>
      </w:r>
      <w:r>
        <w:rPr>
          <w:spacing w:val="-1"/>
        </w:rPr>
        <w:t xml:space="preserve">passende </w:t>
      </w:r>
      <w:r>
        <w:t xml:space="preserve">stadium i </w:t>
      </w:r>
      <w:r>
        <w:rPr>
          <w:spacing w:val="-1"/>
        </w:rPr>
        <w:t>planprosessen,</w:t>
      </w:r>
      <w:r>
        <w:t xml:space="preserve"> </w:t>
      </w:r>
      <w:r>
        <w:rPr>
          <w:spacing w:val="-1"/>
        </w:rPr>
        <w:t>blant</w:t>
      </w:r>
      <w:r>
        <w:rPr>
          <w:spacing w:val="75"/>
        </w:rPr>
        <w:t xml:space="preserve"> </w:t>
      </w:r>
      <w:r>
        <w:rPr>
          <w:spacing w:val="-1"/>
        </w:rPr>
        <w:t>annet</w:t>
      </w:r>
      <w:r>
        <w:t xml:space="preserve"> for</w:t>
      </w:r>
      <w:r>
        <w:rPr>
          <w:spacing w:val="1"/>
        </w:rPr>
        <w:t xml:space="preserve"> </w:t>
      </w:r>
      <w:r>
        <w:t>å</w:t>
      </w:r>
      <w:r>
        <w:rPr>
          <w:spacing w:val="-1"/>
        </w:rPr>
        <w:t xml:space="preserve"> unngå </w:t>
      </w:r>
      <w:r>
        <w:t xml:space="preserve">senere </w:t>
      </w:r>
      <w:r>
        <w:rPr>
          <w:spacing w:val="-1"/>
        </w:rPr>
        <w:t xml:space="preserve">innsigelser </w:t>
      </w:r>
      <w:r>
        <w:t xml:space="preserve">mot </w:t>
      </w:r>
      <w:r>
        <w:rPr>
          <w:spacing w:val="-1"/>
        </w:rPr>
        <w:t>planforslag.</w:t>
      </w:r>
    </w:p>
    <w:p w14:paraId="1F430F59" w14:textId="77777777" w:rsidR="005E53EA" w:rsidRDefault="00521829" w:rsidP="00E23F94">
      <w:r>
        <w:rPr>
          <w:spacing w:val="-1"/>
        </w:rPr>
        <w:t>Planforumet</w:t>
      </w:r>
      <w:r>
        <w:t xml:space="preserve"> </w:t>
      </w:r>
      <w:r>
        <w:rPr>
          <w:spacing w:val="-1"/>
        </w:rPr>
        <w:t>har</w:t>
      </w:r>
      <w:r>
        <w:t xml:space="preserve"> ikke</w:t>
      </w:r>
      <w:r>
        <w:rPr>
          <w:spacing w:val="-2"/>
        </w:rPr>
        <w:t xml:space="preserve"> </w:t>
      </w:r>
      <w:r>
        <w:t>besluttende</w:t>
      </w:r>
      <w:r>
        <w:rPr>
          <w:spacing w:val="-2"/>
        </w:rPr>
        <w:t xml:space="preserve"> </w:t>
      </w:r>
      <w:r>
        <w:rPr>
          <w:spacing w:val="-1"/>
        </w:rPr>
        <w:t>myndighet.</w:t>
      </w:r>
      <w:r>
        <w:t xml:space="preserve"> Det skal </w:t>
      </w:r>
      <w:r>
        <w:rPr>
          <w:spacing w:val="-1"/>
        </w:rPr>
        <w:t>heller</w:t>
      </w:r>
      <w:r>
        <w:t xml:space="preserve"> ikke</w:t>
      </w:r>
      <w:r>
        <w:rPr>
          <w:spacing w:val="-2"/>
        </w:rPr>
        <w:t xml:space="preserve"> </w:t>
      </w:r>
      <w:r>
        <w:t>ha</w:t>
      </w:r>
      <w:r>
        <w:rPr>
          <w:spacing w:val="1"/>
        </w:rPr>
        <w:t xml:space="preserve"> </w:t>
      </w:r>
      <w:r>
        <w:rPr>
          <w:spacing w:val="-1"/>
        </w:rPr>
        <w:t>en</w:t>
      </w:r>
      <w:r>
        <w:t xml:space="preserve"> formell</w:t>
      </w:r>
      <w:r>
        <w:rPr>
          <w:spacing w:val="50"/>
        </w:rPr>
        <w:t xml:space="preserve"> </w:t>
      </w:r>
      <w:r>
        <w:rPr>
          <w:spacing w:val="-1"/>
        </w:rPr>
        <w:t>meklingsfunksjon.</w:t>
      </w:r>
    </w:p>
    <w:p w14:paraId="6AB09947" w14:textId="77777777" w:rsidR="005E53EA" w:rsidRDefault="00521829" w:rsidP="00E23F94">
      <w:r>
        <w:rPr>
          <w:spacing w:val="-1"/>
        </w:rPr>
        <w:t>Planforumet</w:t>
      </w:r>
      <w:r>
        <w:t xml:space="preserve"> </w:t>
      </w:r>
      <w:r>
        <w:rPr>
          <w:spacing w:val="-1"/>
        </w:rPr>
        <w:t>skal</w:t>
      </w:r>
      <w:r>
        <w:t xml:space="preserve"> i praksis være</w:t>
      </w:r>
      <w:r>
        <w:rPr>
          <w:spacing w:val="-2"/>
        </w:rPr>
        <w:t xml:space="preserve"> </w:t>
      </w:r>
      <w:r>
        <w:rPr>
          <w:spacing w:val="-1"/>
        </w:rPr>
        <w:t>et</w:t>
      </w:r>
      <w:r>
        <w:t xml:space="preserve"> </w:t>
      </w:r>
      <w:r>
        <w:rPr>
          <w:spacing w:val="-1"/>
        </w:rPr>
        <w:t>felles</w:t>
      </w:r>
      <w:r>
        <w:t xml:space="preserve"> organ for</w:t>
      </w:r>
      <w:r>
        <w:rPr>
          <w:spacing w:val="2"/>
        </w:rPr>
        <w:t xml:space="preserve"> </w:t>
      </w:r>
      <w:r>
        <w:rPr>
          <w:spacing w:val="-1"/>
        </w:rPr>
        <w:t>fylkeskommunen</w:t>
      </w:r>
      <w:r>
        <w:rPr>
          <w:spacing w:val="2"/>
        </w:rPr>
        <w:t xml:space="preserve"> </w:t>
      </w:r>
      <w:r>
        <w:rPr>
          <w:spacing w:val="-1"/>
        </w:rPr>
        <w:t>(regional</w:t>
      </w:r>
      <w:r>
        <w:t xml:space="preserve"> </w:t>
      </w:r>
      <w:r>
        <w:rPr>
          <w:spacing w:val="-1"/>
        </w:rPr>
        <w:t>planmyndighet)</w:t>
      </w:r>
      <w:r>
        <w:rPr>
          <w:spacing w:val="77"/>
        </w:rPr>
        <w:t xml:space="preserve"> </w:t>
      </w:r>
      <w:r>
        <w:t>og</w:t>
      </w:r>
      <w:r>
        <w:rPr>
          <w:spacing w:val="-3"/>
        </w:rPr>
        <w:t xml:space="preserve"> </w:t>
      </w:r>
      <w:r>
        <w:rPr>
          <w:spacing w:val="-1"/>
        </w:rPr>
        <w:t>staten</w:t>
      </w:r>
      <w:r>
        <w:t xml:space="preserve"> </w:t>
      </w:r>
      <w:r>
        <w:rPr>
          <w:spacing w:val="1"/>
        </w:rPr>
        <w:t>på</w:t>
      </w:r>
      <w:r>
        <w:rPr>
          <w:spacing w:val="-1"/>
        </w:rPr>
        <w:t xml:space="preserve"> fylkesnivå.</w:t>
      </w:r>
      <w:r>
        <w:rPr>
          <w:spacing w:val="1"/>
        </w:rPr>
        <w:t xml:space="preserve"> </w:t>
      </w:r>
      <w:r>
        <w:rPr>
          <w:spacing w:val="-1"/>
        </w:rPr>
        <w:t>Det</w:t>
      </w:r>
      <w:r>
        <w:t xml:space="preserve"> er</w:t>
      </w:r>
      <w:r>
        <w:rPr>
          <w:spacing w:val="-2"/>
        </w:rPr>
        <w:t xml:space="preserve"> </w:t>
      </w:r>
      <w:r>
        <w:rPr>
          <w:spacing w:val="-1"/>
        </w:rPr>
        <w:t>avgjørende</w:t>
      </w:r>
      <w:r>
        <w:rPr>
          <w:spacing w:val="1"/>
        </w:rPr>
        <w:t xml:space="preserve"> </w:t>
      </w:r>
      <w:r>
        <w:rPr>
          <w:spacing w:val="-1"/>
        </w:rPr>
        <w:t>at</w:t>
      </w:r>
      <w:r>
        <w:t xml:space="preserve"> det</w:t>
      </w:r>
      <w:r>
        <w:rPr>
          <w:spacing w:val="2"/>
        </w:rPr>
        <w:t xml:space="preserve"> </w:t>
      </w:r>
      <w:r>
        <w:rPr>
          <w:spacing w:val="-1"/>
        </w:rPr>
        <w:t>er</w:t>
      </w:r>
      <w:r>
        <w:t xml:space="preserve"> </w:t>
      </w:r>
      <w:r>
        <w:rPr>
          <w:spacing w:val="-1"/>
        </w:rPr>
        <w:t>enighet</w:t>
      </w:r>
      <w:r>
        <w:t xml:space="preserve"> </w:t>
      </w:r>
      <w:r>
        <w:rPr>
          <w:spacing w:val="-1"/>
        </w:rPr>
        <w:t>mellom</w:t>
      </w:r>
      <w:r>
        <w:t xml:space="preserve"> de to</w:t>
      </w:r>
      <w:r>
        <w:rPr>
          <w:spacing w:val="5"/>
        </w:rPr>
        <w:t xml:space="preserve"> </w:t>
      </w:r>
      <w:r>
        <w:rPr>
          <w:spacing w:val="-1"/>
        </w:rPr>
        <w:t xml:space="preserve">hovedpartene </w:t>
      </w:r>
      <w:r>
        <w:t>om</w:t>
      </w:r>
      <w:r>
        <w:rPr>
          <w:spacing w:val="87"/>
        </w:rPr>
        <w:t xml:space="preserve"> </w:t>
      </w:r>
      <w:r>
        <w:rPr>
          <w:spacing w:val="-1"/>
        </w:rPr>
        <w:t>dets</w:t>
      </w:r>
      <w:r>
        <w:t xml:space="preserve"> </w:t>
      </w:r>
      <w:r>
        <w:rPr>
          <w:spacing w:val="-1"/>
        </w:rPr>
        <w:t>oppgaver</w:t>
      </w:r>
      <w:r>
        <w:t xml:space="preserve"> og</w:t>
      </w:r>
      <w:r>
        <w:rPr>
          <w:spacing w:val="-1"/>
        </w:rPr>
        <w:t xml:space="preserve"> funksjonsmåte,</w:t>
      </w:r>
      <w:r>
        <w:t xml:space="preserve"> </w:t>
      </w:r>
      <w:r>
        <w:rPr>
          <w:spacing w:val="-1"/>
        </w:rPr>
        <w:t>siden</w:t>
      </w:r>
      <w:r>
        <w:rPr>
          <w:spacing w:val="1"/>
        </w:rPr>
        <w:t xml:space="preserve"> </w:t>
      </w:r>
      <w:r>
        <w:rPr>
          <w:spacing w:val="-1"/>
        </w:rPr>
        <w:t>fylkeskommunen</w:t>
      </w:r>
      <w:r>
        <w:t xml:space="preserve"> </w:t>
      </w:r>
      <w:r>
        <w:rPr>
          <w:spacing w:val="-1"/>
        </w:rPr>
        <w:t>har</w:t>
      </w:r>
      <w:r>
        <w:t xml:space="preserve"> hovedansvaret for</w:t>
      </w:r>
      <w:r>
        <w:rPr>
          <w:spacing w:val="-1"/>
        </w:rPr>
        <w:t xml:space="preserve"> den</w:t>
      </w:r>
      <w:r>
        <w:t xml:space="preserve"> </w:t>
      </w:r>
      <w:r>
        <w:rPr>
          <w:spacing w:val="-1"/>
        </w:rPr>
        <w:t>regionale</w:t>
      </w:r>
      <w:r>
        <w:rPr>
          <w:spacing w:val="101"/>
        </w:rPr>
        <w:t xml:space="preserve"> </w:t>
      </w:r>
      <w:r>
        <w:rPr>
          <w:spacing w:val="-1"/>
        </w:rPr>
        <w:t>planleggingen</w:t>
      </w:r>
      <w:r>
        <w:t xml:space="preserve"> </w:t>
      </w:r>
      <w:r>
        <w:rPr>
          <w:spacing w:val="1"/>
        </w:rPr>
        <w:t>og</w:t>
      </w:r>
      <w:r>
        <w:rPr>
          <w:spacing w:val="-3"/>
        </w:rPr>
        <w:t xml:space="preserve"> </w:t>
      </w:r>
      <w:r>
        <w:rPr>
          <w:spacing w:val="-1"/>
        </w:rPr>
        <w:t xml:space="preserve">for </w:t>
      </w:r>
      <w:r>
        <w:t xml:space="preserve">veiledning </w:t>
      </w:r>
      <w:r>
        <w:rPr>
          <w:spacing w:val="-1"/>
        </w:rPr>
        <w:t>av</w:t>
      </w:r>
      <w:r>
        <w:t xml:space="preserve"> </w:t>
      </w:r>
      <w:r>
        <w:rPr>
          <w:spacing w:val="-1"/>
        </w:rPr>
        <w:t xml:space="preserve">kommunene </w:t>
      </w:r>
      <w:r>
        <w:t>i</w:t>
      </w:r>
      <w:r>
        <w:rPr>
          <w:spacing w:val="2"/>
        </w:rPr>
        <w:t xml:space="preserve"> </w:t>
      </w:r>
      <w:r>
        <w:rPr>
          <w:spacing w:val="-1"/>
        </w:rPr>
        <w:t>plansaker.</w:t>
      </w:r>
      <w:r>
        <w:t xml:space="preserve"> </w:t>
      </w:r>
      <w:r>
        <w:rPr>
          <w:spacing w:val="-1"/>
        </w:rPr>
        <w:t>Ansvaret</w:t>
      </w:r>
      <w:r>
        <w:rPr>
          <w:spacing w:val="2"/>
        </w:rPr>
        <w:t xml:space="preserve"> </w:t>
      </w:r>
      <w:r>
        <w:t>for</w:t>
      </w:r>
      <w:r>
        <w:rPr>
          <w:spacing w:val="-2"/>
        </w:rPr>
        <w:t xml:space="preserve"> </w:t>
      </w:r>
      <w:r>
        <w:t>å</w:t>
      </w:r>
      <w:r>
        <w:rPr>
          <w:spacing w:val="1"/>
        </w:rPr>
        <w:t xml:space="preserve"> </w:t>
      </w:r>
      <w:r>
        <w:rPr>
          <w:spacing w:val="-1"/>
        </w:rPr>
        <w:t>opprette</w:t>
      </w:r>
      <w:r>
        <w:rPr>
          <w:spacing w:val="79"/>
        </w:rPr>
        <w:t xml:space="preserve"> </w:t>
      </w:r>
      <w:r>
        <w:rPr>
          <w:spacing w:val="-1"/>
        </w:rPr>
        <w:t>planforum</w:t>
      </w:r>
      <w:r>
        <w:t xml:space="preserve"> er</w:t>
      </w:r>
      <w:r>
        <w:rPr>
          <w:spacing w:val="-2"/>
        </w:rPr>
        <w:t xml:space="preserve"> </w:t>
      </w:r>
      <w:r>
        <w:rPr>
          <w:spacing w:val="-1"/>
        </w:rPr>
        <w:t>lagt</w:t>
      </w:r>
      <w:r>
        <w:t xml:space="preserve"> til</w:t>
      </w:r>
      <w:r>
        <w:rPr>
          <w:spacing w:val="1"/>
        </w:rPr>
        <w:t xml:space="preserve"> </w:t>
      </w:r>
      <w:r>
        <w:rPr>
          <w:spacing w:val="-1"/>
        </w:rPr>
        <w:t>fylkeskommunen.</w:t>
      </w:r>
      <w:r>
        <w:t xml:space="preserve"> </w:t>
      </w:r>
      <w:r>
        <w:rPr>
          <w:spacing w:val="-1"/>
        </w:rPr>
        <w:lastRenderedPageBreak/>
        <w:t>Fylkeskommunen</w:t>
      </w:r>
      <w:r>
        <w:rPr>
          <w:spacing w:val="1"/>
        </w:rPr>
        <w:t xml:space="preserve"> </w:t>
      </w:r>
      <w:r>
        <w:rPr>
          <w:spacing w:val="-1"/>
        </w:rPr>
        <w:t>kan</w:t>
      </w:r>
      <w:r>
        <w:t xml:space="preserve"> </w:t>
      </w:r>
      <w:r>
        <w:rPr>
          <w:spacing w:val="-1"/>
        </w:rPr>
        <w:t>gjerne</w:t>
      </w:r>
      <w:r>
        <w:rPr>
          <w:spacing w:val="-2"/>
        </w:rPr>
        <w:t xml:space="preserve"> </w:t>
      </w:r>
      <w:r>
        <w:t>overlate</w:t>
      </w:r>
      <w:r>
        <w:rPr>
          <w:spacing w:val="-1"/>
        </w:rPr>
        <w:t xml:space="preserve"> </w:t>
      </w:r>
      <w:r>
        <w:t>disse</w:t>
      </w:r>
      <w:r>
        <w:rPr>
          <w:spacing w:val="86"/>
        </w:rPr>
        <w:t xml:space="preserve"> </w:t>
      </w:r>
      <w:r>
        <w:rPr>
          <w:spacing w:val="-1"/>
        </w:rPr>
        <w:t xml:space="preserve">funksjonene </w:t>
      </w:r>
      <w:r>
        <w:t xml:space="preserve">til </w:t>
      </w:r>
      <w:r>
        <w:rPr>
          <w:spacing w:val="-1"/>
        </w:rPr>
        <w:t>andre,</w:t>
      </w:r>
      <w:r>
        <w:t xml:space="preserve"> hvis det </w:t>
      </w:r>
      <w:r>
        <w:rPr>
          <w:spacing w:val="-1"/>
        </w:rPr>
        <w:t>er</w:t>
      </w:r>
      <w:r>
        <w:t xml:space="preserve"> </w:t>
      </w:r>
      <w:r>
        <w:rPr>
          <w:spacing w:val="-1"/>
        </w:rPr>
        <w:t>mest</w:t>
      </w:r>
      <w:r>
        <w:t xml:space="preserve"> hensiktsmessig.</w:t>
      </w:r>
    </w:p>
    <w:p w14:paraId="13F531BB" w14:textId="77777777" w:rsidR="005E53EA" w:rsidRDefault="00521829" w:rsidP="00E23F94">
      <w:r>
        <w:rPr>
          <w:spacing w:val="-1"/>
        </w:rPr>
        <w:t>Regionalt</w:t>
      </w:r>
      <w:r>
        <w:t xml:space="preserve"> planforum </w:t>
      </w:r>
      <w:r>
        <w:rPr>
          <w:spacing w:val="-1"/>
        </w:rPr>
        <w:t>er</w:t>
      </w:r>
      <w:r>
        <w:t xml:space="preserve"> tenkt som et </w:t>
      </w:r>
      <w:r>
        <w:rPr>
          <w:spacing w:val="-1"/>
        </w:rPr>
        <w:t>fleksibelt</w:t>
      </w:r>
      <w:r>
        <w:t xml:space="preserve"> og</w:t>
      </w:r>
      <w:r>
        <w:rPr>
          <w:spacing w:val="-1"/>
        </w:rPr>
        <w:t xml:space="preserve"> målrettet</w:t>
      </w:r>
      <w:r>
        <w:t xml:space="preserve"> </w:t>
      </w:r>
      <w:r>
        <w:rPr>
          <w:spacing w:val="-1"/>
        </w:rPr>
        <w:t>organ.</w:t>
      </w:r>
      <w:r>
        <w:t xml:space="preserve"> Det angis at </w:t>
      </w:r>
      <w:r>
        <w:rPr>
          <w:spacing w:val="-1"/>
        </w:rPr>
        <w:t xml:space="preserve">statlige </w:t>
      </w:r>
      <w:r>
        <w:rPr>
          <w:spacing w:val="1"/>
        </w:rPr>
        <w:t>og</w:t>
      </w:r>
      <w:r>
        <w:rPr>
          <w:spacing w:val="55"/>
        </w:rPr>
        <w:t xml:space="preserve"> </w:t>
      </w:r>
      <w:r>
        <w:rPr>
          <w:spacing w:val="-1"/>
        </w:rPr>
        <w:t>regionale myndigheter</w:t>
      </w:r>
      <w:r>
        <w:t xml:space="preserve"> og</w:t>
      </w:r>
      <w:r>
        <w:rPr>
          <w:spacing w:val="-3"/>
        </w:rPr>
        <w:t xml:space="preserve"> </w:t>
      </w:r>
      <w:r>
        <w:rPr>
          <w:spacing w:val="-1"/>
        </w:rPr>
        <w:t xml:space="preserve">kommunene </w:t>
      </w:r>
      <w:r>
        <w:t xml:space="preserve">som er </w:t>
      </w:r>
      <w:r>
        <w:rPr>
          <w:spacing w:val="-1"/>
        </w:rPr>
        <w:t>berørt</w:t>
      </w:r>
      <w:r>
        <w:t xml:space="preserve"> av </w:t>
      </w:r>
      <w:r>
        <w:rPr>
          <w:spacing w:val="-1"/>
        </w:rPr>
        <w:t>den</w:t>
      </w:r>
      <w:r>
        <w:t xml:space="preserve"> enkelte</w:t>
      </w:r>
      <w:r>
        <w:rPr>
          <w:spacing w:val="-1"/>
        </w:rPr>
        <w:t xml:space="preserve"> </w:t>
      </w:r>
      <w:r>
        <w:t xml:space="preserve">sak skal delta. </w:t>
      </w:r>
      <w:r>
        <w:rPr>
          <w:spacing w:val="-1"/>
        </w:rPr>
        <w:t>Partene</w:t>
      </w:r>
      <w:r>
        <w:rPr>
          <w:spacing w:val="73"/>
        </w:rPr>
        <w:t xml:space="preserve"> </w:t>
      </w:r>
      <w:r>
        <w:t>står</w:t>
      </w:r>
      <w:r>
        <w:rPr>
          <w:spacing w:val="-1"/>
        </w:rPr>
        <w:t xml:space="preserve"> fritt</w:t>
      </w:r>
      <w:r>
        <w:t xml:space="preserve"> i å </w:t>
      </w:r>
      <w:r>
        <w:rPr>
          <w:spacing w:val="-1"/>
        </w:rPr>
        <w:t>velge</w:t>
      </w:r>
      <w:r>
        <w:rPr>
          <w:spacing w:val="1"/>
        </w:rPr>
        <w:t xml:space="preserve"> </w:t>
      </w:r>
      <w:r>
        <w:rPr>
          <w:spacing w:val="-1"/>
        </w:rPr>
        <w:t>antallet</w:t>
      </w:r>
      <w:r>
        <w:t xml:space="preserve"> </w:t>
      </w:r>
      <w:r>
        <w:rPr>
          <w:spacing w:val="-1"/>
        </w:rPr>
        <w:t>representanter</w:t>
      </w:r>
      <w:r>
        <w:t xml:space="preserve"> og</w:t>
      </w:r>
      <w:r>
        <w:rPr>
          <w:spacing w:val="-3"/>
        </w:rPr>
        <w:t xml:space="preserve"> </w:t>
      </w:r>
      <w:r>
        <w:t>hvem</w:t>
      </w:r>
      <w:r>
        <w:rPr>
          <w:spacing w:val="2"/>
        </w:rPr>
        <w:t xml:space="preserve"> </w:t>
      </w:r>
      <w:r>
        <w:t>disse</w:t>
      </w:r>
      <w:r>
        <w:rPr>
          <w:spacing w:val="-1"/>
        </w:rPr>
        <w:t xml:space="preserve"> </w:t>
      </w:r>
      <w:r>
        <w:t xml:space="preserve">skal </w:t>
      </w:r>
      <w:r>
        <w:rPr>
          <w:spacing w:val="-1"/>
        </w:rPr>
        <w:t>være.</w:t>
      </w:r>
      <w:r>
        <w:rPr>
          <w:spacing w:val="2"/>
        </w:rPr>
        <w:t xml:space="preserve"> </w:t>
      </w:r>
      <w:r>
        <w:t>I</w:t>
      </w:r>
      <w:r>
        <w:rPr>
          <w:spacing w:val="-4"/>
        </w:rPr>
        <w:t xml:space="preserve"> </w:t>
      </w:r>
      <w:r>
        <w:t>de</w:t>
      </w:r>
      <w:r>
        <w:rPr>
          <w:spacing w:val="-1"/>
        </w:rPr>
        <w:t xml:space="preserve"> </w:t>
      </w:r>
      <w:r>
        <w:t>samiske</w:t>
      </w:r>
      <w:r>
        <w:rPr>
          <w:spacing w:val="57"/>
        </w:rPr>
        <w:t xml:space="preserve"> </w:t>
      </w:r>
      <w:r>
        <w:rPr>
          <w:spacing w:val="-1"/>
        </w:rPr>
        <w:t xml:space="preserve">bruksområdene </w:t>
      </w:r>
      <w:r>
        <w:t>skal så</w:t>
      </w:r>
      <w:r>
        <w:rPr>
          <w:spacing w:val="-1"/>
        </w:rPr>
        <w:t xml:space="preserve"> </w:t>
      </w:r>
      <w:r>
        <w:t>vidt mulig</w:t>
      </w:r>
      <w:r>
        <w:rPr>
          <w:spacing w:val="-3"/>
        </w:rPr>
        <w:t xml:space="preserve"> </w:t>
      </w:r>
      <w:r>
        <w:rPr>
          <w:spacing w:val="-1"/>
        </w:rPr>
        <w:t>representanter</w:t>
      </w:r>
      <w:r>
        <w:t xml:space="preserve"> for</w:t>
      </w:r>
      <w:r>
        <w:rPr>
          <w:spacing w:val="-1"/>
        </w:rPr>
        <w:t xml:space="preserve"> </w:t>
      </w:r>
      <w:r>
        <w:t xml:space="preserve">samiske </w:t>
      </w:r>
      <w:r>
        <w:rPr>
          <w:spacing w:val="-1"/>
        </w:rPr>
        <w:t>interesser</w:t>
      </w:r>
      <w:r>
        <w:t xml:space="preserve"> og</w:t>
      </w:r>
      <w:r>
        <w:rPr>
          <w:spacing w:val="-3"/>
        </w:rPr>
        <w:t xml:space="preserve"> </w:t>
      </w:r>
      <w:r>
        <w:rPr>
          <w:spacing w:val="-1"/>
        </w:rPr>
        <w:t>reindriftens</w:t>
      </w:r>
      <w:r>
        <w:rPr>
          <w:spacing w:val="91"/>
        </w:rPr>
        <w:t xml:space="preserve"> </w:t>
      </w:r>
      <w:r>
        <w:rPr>
          <w:spacing w:val="-1"/>
        </w:rPr>
        <w:t xml:space="preserve">styrings- </w:t>
      </w:r>
      <w:r>
        <w:rPr>
          <w:spacing w:val="1"/>
        </w:rPr>
        <w:t>og</w:t>
      </w:r>
      <w:r>
        <w:rPr>
          <w:spacing w:val="-3"/>
        </w:rPr>
        <w:t xml:space="preserve"> </w:t>
      </w:r>
      <w:r>
        <w:rPr>
          <w:spacing w:val="-1"/>
        </w:rPr>
        <w:t>forvaltningsorganer</w:t>
      </w:r>
      <w:r>
        <w:t xml:space="preserve"> </w:t>
      </w:r>
      <w:r>
        <w:rPr>
          <w:spacing w:val="-1"/>
        </w:rPr>
        <w:t>delta.</w:t>
      </w:r>
      <w:r>
        <w:t xml:space="preserve"> </w:t>
      </w:r>
      <w:r>
        <w:rPr>
          <w:spacing w:val="-1"/>
        </w:rPr>
        <w:t>Også</w:t>
      </w:r>
      <w:r>
        <w:rPr>
          <w:spacing w:val="1"/>
        </w:rPr>
        <w:t xml:space="preserve"> </w:t>
      </w:r>
      <w:r>
        <w:t>andre</w:t>
      </w:r>
      <w:r>
        <w:rPr>
          <w:spacing w:val="-1"/>
        </w:rPr>
        <w:t xml:space="preserve"> kan</w:t>
      </w:r>
      <w:r>
        <w:t xml:space="preserve"> </w:t>
      </w:r>
      <w:r>
        <w:rPr>
          <w:spacing w:val="-1"/>
        </w:rPr>
        <w:t>inviteres.</w:t>
      </w:r>
    </w:p>
    <w:p w14:paraId="40818CDA" w14:textId="77777777" w:rsidR="005E53EA" w:rsidRDefault="00521829" w:rsidP="00E23F94">
      <w:r>
        <w:rPr>
          <w:spacing w:val="-1"/>
        </w:rPr>
        <w:t>Det</w:t>
      </w:r>
      <w:r>
        <w:t xml:space="preserve"> er</w:t>
      </w:r>
      <w:r>
        <w:rPr>
          <w:spacing w:val="-2"/>
        </w:rPr>
        <w:t xml:space="preserve"> </w:t>
      </w:r>
      <w:r>
        <w:rPr>
          <w:spacing w:val="-1"/>
        </w:rPr>
        <w:t>fylkeskommunen</w:t>
      </w:r>
      <w:r>
        <w:t xml:space="preserve"> som</w:t>
      </w:r>
      <w:r>
        <w:rPr>
          <w:spacing w:val="1"/>
        </w:rPr>
        <w:t xml:space="preserve"> </w:t>
      </w:r>
      <w:r>
        <w:rPr>
          <w:spacing w:val="-1"/>
        </w:rPr>
        <w:t>regional</w:t>
      </w:r>
      <w:r>
        <w:t xml:space="preserve"> </w:t>
      </w:r>
      <w:r>
        <w:rPr>
          <w:spacing w:val="-1"/>
        </w:rPr>
        <w:t>planmyndighet</w:t>
      </w:r>
      <w:r>
        <w:t xml:space="preserve"> som </w:t>
      </w:r>
      <w:r>
        <w:rPr>
          <w:spacing w:val="-1"/>
        </w:rPr>
        <w:t>har</w:t>
      </w:r>
      <w:r>
        <w:t xml:space="preserve"> </w:t>
      </w:r>
      <w:r>
        <w:rPr>
          <w:spacing w:val="-1"/>
        </w:rPr>
        <w:t>ansvaret</w:t>
      </w:r>
      <w:r>
        <w:t xml:space="preserve"> for</w:t>
      </w:r>
      <w:r>
        <w:rPr>
          <w:spacing w:val="1"/>
        </w:rPr>
        <w:t xml:space="preserve"> </w:t>
      </w:r>
      <w:r>
        <w:rPr>
          <w:spacing w:val="-1"/>
        </w:rPr>
        <w:t>planforumets</w:t>
      </w:r>
      <w:r>
        <w:rPr>
          <w:spacing w:val="89"/>
        </w:rPr>
        <w:t xml:space="preserve"> </w:t>
      </w:r>
      <w:r>
        <w:rPr>
          <w:spacing w:val="-1"/>
        </w:rPr>
        <w:t>ledelse</w:t>
      </w:r>
      <w:r>
        <w:t xml:space="preserve"> og</w:t>
      </w:r>
      <w:r>
        <w:rPr>
          <w:spacing w:val="-3"/>
        </w:rPr>
        <w:t xml:space="preserve"> </w:t>
      </w:r>
      <w:r>
        <w:rPr>
          <w:spacing w:val="-1"/>
        </w:rPr>
        <w:t>sekretariat.</w:t>
      </w:r>
    </w:p>
    <w:p w14:paraId="450570B2" w14:textId="77777777" w:rsidR="005E53EA" w:rsidRDefault="00521829" w:rsidP="000105D9">
      <w:pPr>
        <w:pStyle w:val="Undertittel"/>
      </w:pPr>
      <w:r>
        <w:t>Om</w:t>
      </w:r>
      <w:r>
        <w:rPr>
          <w:spacing w:val="-3"/>
        </w:rPr>
        <w:t xml:space="preserve"> </w:t>
      </w:r>
      <w:r>
        <w:t>innsigelse</w:t>
      </w:r>
    </w:p>
    <w:p w14:paraId="7CC12CE9" w14:textId="77777777" w:rsidR="005E53EA" w:rsidRPr="00AC02FF" w:rsidRDefault="00521829" w:rsidP="00E23F94">
      <w:r w:rsidRPr="00AC02FF">
        <w:t>Innsigelsesordningen skal sikre at overordnede interesser ivaretas og følges opp tilstrekkelig i kommunale planer, og at planer løftes opp til sentral avgjørelse når det er konflikt mellom myndigheter om viktige spørsmål. Forutsetningen for bruk av innsigelse er at det ikke har latt seg gjøre å finne fram til en løsning av et planspørsmål gjennom den ordinære prosessen ved utarbeidingen av et planforslag.</w:t>
      </w:r>
    </w:p>
    <w:p w14:paraId="19E4D517" w14:textId="77777777" w:rsidR="005E53EA" w:rsidRDefault="00521829" w:rsidP="00AC02FF">
      <w:r w:rsidRPr="00AC02FF">
        <w:t>Det er satt frist for å fremme innsigelse. Innholdet i innsigelsesbestemmelsen er delt i tre selvstendige bestemmelser om myndighet til å fremme innsigelse, begrensninger i adgangen til å fremme innsigelse og om mekling og avgjørelse av departementet.</w:t>
      </w:r>
    </w:p>
    <w:p w14:paraId="7ACFA34D" w14:textId="77777777" w:rsidR="0049334B" w:rsidRPr="00AC02FF" w:rsidRDefault="0049334B" w:rsidP="00AC02FF"/>
    <w:p w14:paraId="0AB8B9E9" w14:textId="77777777" w:rsidR="005E53EA" w:rsidRDefault="00521829" w:rsidP="00722CB8">
      <w:pPr>
        <w:pStyle w:val="UnOverskrift2"/>
      </w:pPr>
      <w:bookmarkStart w:id="32" w:name="_Toc35934053"/>
      <w:r w:rsidRPr="00AC02FF">
        <w:rPr>
          <w:rStyle w:val="regular"/>
        </w:rPr>
        <w:t xml:space="preserve">§ 5–4 </w:t>
      </w:r>
      <w:r>
        <w:t>Myndighet til å fremme innsigelse til planforslag</w:t>
      </w:r>
      <w:bookmarkEnd w:id="32"/>
    </w:p>
    <w:p w14:paraId="6BC0D9B6" w14:textId="77777777" w:rsidR="005E53EA" w:rsidRPr="00AC02FF" w:rsidRDefault="00521829" w:rsidP="00AC02FF">
      <w:pPr>
        <w:rPr>
          <w:rStyle w:val="kursiv"/>
        </w:rPr>
      </w:pPr>
      <w:r w:rsidRPr="00AC02FF">
        <w:rPr>
          <w:rStyle w:val="kursiv"/>
        </w:rPr>
        <w:t>Berørt statlig og regionalt organ kan fremme innsigelse til forslag til kommuneplanens arealdel og reguleringsplan i spørsmål som er av nasjonal eller vesentlig regional betydning, eller som av andre grunner er av vesentlig betydning for vedkommende organs saksområde.</w:t>
      </w:r>
    </w:p>
    <w:p w14:paraId="606D128D" w14:textId="77777777" w:rsidR="005E53EA" w:rsidRPr="00AC02FF" w:rsidRDefault="00521829" w:rsidP="00AC02FF">
      <w:pPr>
        <w:rPr>
          <w:rStyle w:val="kursiv"/>
        </w:rPr>
      </w:pPr>
      <w:r w:rsidRPr="00AC02FF">
        <w:rPr>
          <w:rStyle w:val="kursiv"/>
        </w:rPr>
        <w:t>Andre kommuner kan fremme innsigelse mot forslag til slike planer i spørsmål som er av vesentlig betydning for kommunens innbyggere, for næringslivet eller natur- eller kulturmiljøet i kommunen, eller for kommunens egen virksomhet eller planlegging.</w:t>
      </w:r>
    </w:p>
    <w:p w14:paraId="536D99BE" w14:textId="77777777" w:rsidR="005E53EA" w:rsidRPr="00AC02FF" w:rsidRDefault="00521829" w:rsidP="00AC02FF">
      <w:pPr>
        <w:rPr>
          <w:rStyle w:val="kursiv"/>
        </w:rPr>
      </w:pPr>
      <w:r w:rsidRPr="00AC02FF">
        <w:rPr>
          <w:rStyle w:val="kursiv"/>
        </w:rPr>
        <w:t>Sametinget kan fremme innsigelse mot slike planer i spørsmål som er av vesentlig betydning for samisk kultur eller næringsutøvelse.</w:t>
      </w:r>
    </w:p>
    <w:p w14:paraId="2EAFE4CB" w14:textId="77777777" w:rsidR="005E53EA" w:rsidRPr="00AC02FF" w:rsidRDefault="00521829" w:rsidP="00AC02FF">
      <w:pPr>
        <w:rPr>
          <w:rStyle w:val="kursiv"/>
        </w:rPr>
      </w:pPr>
      <w:r w:rsidRPr="00AC02FF">
        <w:rPr>
          <w:rStyle w:val="kursiv"/>
        </w:rPr>
        <w:lastRenderedPageBreak/>
        <w:t>Dersom planforslaget er i strid med bestemmelser i loven, forskrift, statlig planretningslinje, statlig eller regional planbestemmelse, eller overordnet plan, kan det fremmes innsigelse.</w:t>
      </w:r>
    </w:p>
    <w:p w14:paraId="2CE90043" w14:textId="77777777" w:rsidR="005E53EA" w:rsidRPr="00AC02FF" w:rsidRDefault="00521829" w:rsidP="00AC02FF">
      <w:pPr>
        <w:rPr>
          <w:rStyle w:val="kursiv"/>
        </w:rPr>
      </w:pPr>
      <w:r w:rsidRPr="00AC02FF">
        <w:rPr>
          <w:rStyle w:val="kursiv"/>
        </w:rPr>
        <w:t>Innsigelse skal fremmes så tidlig som mulig og senest innen den frist som er fastsatt for høringen av planforslaget. Innsigelse skal begrunnes.</w:t>
      </w:r>
      <w:r w:rsidR="00B27359">
        <w:rPr>
          <w:rStyle w:val="kursiv"/>
        </w:rPr>
        <w:t xml:space="preserve"> </w:t>
      </w:r>
      <w:r w:rsidR="00B27359" w:rsidRPr="00B27359">
        <w:rPr>
          <w:rStyle w:val="kursiv"/>
          <w:i w:val="0"/>
        </w:rPr>
        <w:t>Innsigelse fra statlig og regionalt organ skal være begrunnet i vedtatte nasjonale eller regionale mål, rammer og retningslinjer.</w:t>
      </w:r>
    </w:p>
    <w:p w14:paraId="01BBCCE1" w14:textId="77777777" w:rsidR="005E53EA" w:rsidRDefault="00521829" w:rsidP="000105D9">
      <w:pPr>
        <w:pStyle w:val="Undertittel"/>
      </w:pPr>
      <w:r>
        <w:rPr>
          <w:spacing w:val="-1"/>
        </w:rPr>
        <w:t>Myndighet</w:t>
      </w:r>
      <w:r>
        <w:t xml:space="preserve"> </w:t>
      </w:r>
      <w:r>
        <w:rPr>
          <w:spacing w:val="-1"/>
        </w:rPr>
        <w:t>til</w:t>
      </w:r>
      <w:r>
        <w:t xml:space="preserve"> å </w:t>
      </w:r>
      <w:r>
        <w:rPr>
          <w:spacing w:val="-1"/>
        </w:rPr>
        <w:t>fremme</w:t>
      </w:r>
      <w:r>
        <w:rPr>
          <w:spacing w:val="1"/>
        </w:rPr>
        <w:t xml:space="preserve"> </w:t>
      </w:r>
      <w:r>
        <w:t>innsigelse</w:t>
      </w:r>
    </w:p>
    <w:p w14:paraId="1CAF929B" w14:textId="77777777" w:rsidR="005E53EA" w:rsidRDefault="00521829" w:rsidP="00E23F94">
      <w:r>
        <w:t>Kommunene</w:t>
      </w:r>
      <w:r>
        <w:rPr>
          <w:spacing w:val="-2"/>
        </w:rPr>
        <w:t xml:space="preserve"> </w:t>
      </w:r>
      <w:r>
        <w:rPr>
          <w:spacing w:val="-1"/>
        </w:rPr>
        <w:t>har</w:t>
      </w:r>
      <w:r>
        <w:t xml:space="preserve"> i sitt </w:t>
      </w:r>
      <w:r>
        <w:rPr>
          <w:spacing w:val="-1"/>
        </w:rPr>
        <w:t>planarbeid</w:t>
      </w:r>
      <w:r>
        <w:t xml:space="preserve"> ansvar </w:t>
      </w:r>
      <w:r>
        <w:rPr>
          <w:spacing w:val="-1"/>
        </w:rPr>
        <w:t>for</w:t>
      </w:r>
      <w:r>
        <w:rPr>
          <w:spacing w:val="1"/>
        </w:rPr>
        <w:t xml:space="preserve"> </w:t>
      </w:r>
      <w:r>
        <w:rPr>
          <w:spacing w:val="-1"/>
        </w:rPr>
        <w:t>at</w:t>
      </w:r>
      <w:r>
        <w:t xml:space="preserve"> også</w:t>
      </w:r>
      <w:r>
        <w:rPr>
          <w:spacing w:val="-1"/>
        </w:rPr>
        <w:t xml:space="preserve"> nasjonale </w:t>
      </w:r>
      <w:r>
        <w:rPr>
          <w:spacing w:val="1"/>
        </w:rPr>
        <w:t>og</w:t>
      </w:r>
      <w:r>
        <w:rPr>
          <w:spacing w:val="-3"/>
        </w:rPr>
        <w:t xml:space="preserve"> </w:t>
      </w:r>
      <w:r>
        <w:rPr>
          <w:spacing w:val="-1"/>
        </w:rPr>
        <w:t>regionale interesser</w:t>
      </w:r>
      <w:r>
        <w:rPr>
          <w:spacing w:val="-2"/>
        </w:rPr>
        <w:t xml:space="preserve"> </w:t>
      </w:r>
      <w:r>
        <w:t>blir</w:t>
      </w:r>
      <w:r>
        <w:rPr>
          <w:spacing w:val="77"/>
        </w:rPr>
        <w:t xml:space="preserve"> </w:t>
      </w:r>
      <w:r>
        <w:rPr>
          <w:spacing w:val="-1"/>
        </w:rPr>
        <w:t>ivaretatt.</w:t>
      </w:r>
      <w:r>
        <w:t xml:space="preserve"> </w:t>
      </w:r>
      <w:r>
        <w:rPr>
          <w:spacing w:val="-1"/>
        </w:rPr>
        <w:t xml:space="preserve">Statlige </w:t>
      </w:r>
      <w:r>
        <w:rPr>
          <w:spacing w:val="1"/>
        </w:rPr>
        <w:t>og</w:t>
      </w:r>
      <w:r>
        <w:rPr>
          <w:spacing w:val="-3"/>
        </w:rPr>
        <w:t xml:space="preserve"> </w:t>
      </w:r>
      <w:r>
        <w:t xml:space="preserve">regionale </w:t>
      </w:r>
      <w:r>
        <w:rPr>
          <w:spacing w:val="-1"/>
        </w:rPr>
        <w:t>myndigheter</w:t>
      </w:r>
      <w:r>
        <w:rPr>
          <w:spacing w:val="-2"/>
        </w:rPr>
        <w:t xml:space="preserve"> </w:t>
      </w:r>
      <w:r>
        <w:t>skal</w:t>
      </w:r>
      <w:r>
        <w:rPr>
          <w:spacing w:val="1"/>
        </w:rPr>
        <w:t xml:space="preserve"> </w:t>
      </w:r>
      <w:r>
        <w:rPr>
          <w:spacing w:val="-1"/>
        </w:rPr>
        <w:t xml:space="preserve">medvirke </w:t>
      </w:r>
      <w:r>
        <w:t xml:space="preserve">i </w:t>
      </w:r>
      <w:r>
        <w:rPr>
          <w:spacing w:val="-1"/>
        </w:rPr>
        <w:t>planarbeidet</w:t>
      </w:r>
      <w:r>
        <w:t xml:space="preserve"> slik </w:t>
      </w:r>
      <w:r>
        <w:rPr>
          <w:spacing w:val="-1"/>
        </w:rPr>
        <w:t>at</w:t>
      </w:r>
      <w:r>
        <w:t xml:space="preserve"> disse</w:t>
      </w:r>
      <w:r>
        <w:rPr>
          <w:spacing w:val="83"/>
        </w:rPr>
        <w:t xml:space="preserve"> </w:t>
      </w:r>
      <w:r>
        <w:rPr>
          <w:spacing w:val="-1"/>
        </w:rPr>
        <w:t>interesser</w:t>
      </w:r>
      <w:r>
        <w:rPr>
          <w:spacing w:val="-2"/>
        </w:rPr>
        <w:t xml:space="preserve"> </w:t>
      </w:r>
      <w:r>
        <w:t xml:space="preserve">bli </w:t>
      </w:r>
      <w:r>
        <w:rPr>
          <w:spacing w:val="-1"/>
        </w:rPr>
        <w:t>tilfredsstillende</w:t>
      </w:r>
      <w:r>
        <w:rPr>
          <w:spacing w:val="-2"/>
        </w:rPr>
        <w:t xml:space="preserve"> </w:t>
      </w:r>
      <w:r>
        <w:rPr>
          <w:spacing w:val="-1"/>
        </w:rPr>
        <w:t>ivaretatt.</w:t>
      </w:r>
      <w:r>
        <w:rPr>
          <w:spacing w:val="2"/>
        </w:rPr>
        <w:t xml:space="preserve"> </w:t>
      </w:r>
      <w:r>
        <w:rPr>
          <w:spacing w:val="-1"/>
        </w:rPr>
        <w:t>Innsigelsesadgangen</w:t>
      </w:r>
      <w:r>
        <w:t xml:space="preserve"> </w:t>
      </w:r>
      <w:r>
        <w:rPr>
          <w:spacing w:val="-1"/>
        </w:rPr>
        <w:t>skal</w:t>
      </w:r>
      <w:r>
        <w:t xml:space="preserve"> sikre</w:t>
      </w:r>
      <w:r>
        <w:rPr>
          <w:spacing w:val="-1"/>
        </w:rPr>
        <w:t xml:space="preserve"> at</w:t>
      </w:r>
      <w:r>
        <w:t xml:space="preserve"> kommunene</w:t>
      </w:r>
      <w:r>
        <w:rPr>
          <w:spacing w:val="-1"/>
        </w:rPr>
        <w:t xml:space="preserve"> </w:t>
      </w:r>
      <w:r>
        <w:t>ikke</w:t>
      </w:r>
      <w:r>
        <w:rPr>
          <w:spacing w:val="95"/>
        </w:rPr>
        <w:t xml:space="preserve"> </w:t>
      </w:r>
      <w:r>
        <w:rPr>
          <w:spacing w:val="-1"/>
        </w:rPr>
        <w:t>vedtar</w:t>
      </w:r>
      <w:r>
        <w:rPr>
          <w:spacing w:val="-2"/>
        </w:rPr>
        <w:t xml:space="preserve"> </w:t>
      </w:r>
      <w:r>
        <w:t xml:space="preserve">planer som </w:t>
      </w:r>
      <w:r>
        <w:rPr>
          <w:spacing w:val="-1"/>
        </w:rPr>
        <w:t>strider</w:t>
      </w:r>
      <w:r>
        <w:rPr>
          <w:spacing w:val="1"/>
        </w:rPr>
        <w:t xml:space="preserve"> </w:t>
      </w:r>
      <w:r>
        <w:t>mot slike</w:t>
      </w:r>
      <w:r>
        <w:rPr>
          <w:spacing w:val="-1"/>
        </w:rPr>
        <w:t xml:space="preserve"> interesser.</w:t>
      </w:r>
    </w:p>
    <w:p w14:paraId="16980700" w14:textId="77777777" w:rsidR="005E53EA" w:rsidRDefault="00521829" w:rsidP="00E23F94">
      <w:r>
        <w:rPr>
          <w:spacing w:val="-1"/>
        </w:rPr>
        <w:t>Det</w:t>
      </w:r>
      <w:r>
        <w:t xml:space="preserve"> er</w:t>
      </w:r>
      <w:r>
        <w:rPr>
          <w:spacing w:val="-2"/>
        </w:rPr>
        <w:t xml:space="preserve"> </w:t>
      </w:r>
      <w:r>
        <w:rPr>
          <w:spacing w:val="-1"/>
        </w:rPr>
        <w:t>et</w:t>
      </w:r>
      <w:r>
        <w:t xml:space="preserve"> </w:t>
      </w:r>
      <w:r>
        <w:rPr>
          <w:spacing w:val="-1"/>
        </w:rPr>
        <w:t>mål</w:t>
      </w:r>
      <w:r>
        <w:rPr>
          <w:spacing w:val="2"/>
        </w:rPr>
        <w:t xml:space="preserve"> </w:t>
      </w:r>
      <w:r>
        <w:rPr>
          <w:spacing w:val="-1"/>
        </w:rPr>
        <w:t>at</w:t>
      </w:r>
      <w:r>
        <w:t xml:space="preserve"> </w:t>
      </w:r>
      <w:r>
        <w:rPr>
          <w:spacing w:val="-1"/>
        </w:rPr>
        <w:t>behovet</w:t>
      </w:r>
      <w:r>
        <w:t xml:space="preserve"> for</w:t>
      </w:r>
      <w:r>
        <w:rPr>
          <w:spacing w:val="-1"/>
        </w:rPr>
        <w:t xml:space="preserve"> innsigelser</w:t>
      </w:r>
      <w:r>
        <w:t xml:space="preserve"> </w:t>
      </w:r>
      <w:r>
        <w:rPr>
          <w:spacing w:val="-1"/>
        </w:rPr>
        <w:t>skal</w:t>
      </w:r>
      <w:r>
        <w:t xml:space="preserve"> </w:t>
      </w:r>
      <w:r>
        <w:rPr>
          <w:spacing w:val="-1"/>
        </w:rPr>
        <w:t>reduseres</w:t>
      </w:r>
      <w:r>
        <w:t xml:space="preserve"> ved</w:t>
      </w:r>
      <w:r>
        <w:rPr>
          <w:spacing w:val="-1"/>
        </w:rPr>
        <w:t xml:space="preserve"> at</w:t>
      </w:r>
      <w:r>
        <w:t xml:space="preserve"> mulige</w:t>
      </w:r>
      <w:r>
        <w:rPr>
          <w:spacing w:val="-1"/>
        </w:rPr>
        <w:t xml:space="preserve"> </w:t>
      </w:r>
      <w:r>
        <w:t>konflikter</w:t>
      </w:r>
      <w:r>
        <w:rPr>
          <w:spacing w:val="-2"/>
        </w:rPr>
        <w:t xml:space="preserve"> </w:t>
      </w:r>
      <w:r>
        <w:rPr>
          <w:spacing w:val="-1"/>
        </w:rPr>
        <w:t>bringes</w:t>
      </w:r>
      <w:r>
        <w:t xml:space="preserve"> </w:t>
      </w:r>
      <w:r>
        <w:rPr>
          <w:spacing w:val="-1"/>
        </w:rPr>
        <w:t>fram</w:t>
      </w:r>
      <w:r>
        <w:rPr>
          <w:spacing w:val="77"/>
        </w:rPr>
        <w:t xml:space="preserve"> </w:t>
      </w:r>
      <w:r>
        <w:t>tidlig</w:t>
      </w:r>
      <w:r>
        <w:rPr>
          <w:spacing w:val="-3"/>
        </w:rPr>
        <w:t xml:space="preserve"> </w:t>
      </w:r>
      <w:r>
        <w:t>og</w:t>
      </w:r>
      <w:r>
        <w:rPr>
          <w:spacing w:val="-3"/>
        </w:rPr>
        <w:t xml:space="preserve"> </w:t>
      </w:r>
      <w:r>
        <w:t>løses</w:t>
      </w:r>
      <w:r>
        <w:rPr>
          <w:spacing w:val="2"/>
        </w:rPr>
        <w:t xml:space="preserve"> </w:t>
      </w:r>
      <w:r>
        <w:rPr>
          <w:spacing w:val="-1"/>
        </w:rPr>
        <w:t>gjennom</w:t>
      </w:r>
      <w:r>
        <w:t xml:space="preserve"> </w:t>
      </w:r>
      <w:r>
        <w:rPr>
          <w:spacing w:val="-1"/>
        </w:rPr>
        <w:t>planprosessen.</w:t>
      </w:r>
      <w:r>
        <w:t xml:space="preserve"> Et viktig</w:t>
      </w:r>
      <w:r>
        <w:rPr>
          <w:spacing w:val="-3"/>
        </w:rPr>
        <w:t xml:space="preserve"> </w:t>
      </w:r>
      <w:r>
        <w:t>ledd i</w:t>
      </w:r>
      <w:r>
        <w:rPr>
          <w:spacing w:val="3"/>
        </w:rPr>
        <w:t xml:space="preserve"> </w:t>
      </w:r>
      <w:r>
        <w:rPr>
          <w:spacing w:val="-1"/>
        </w:rPr>
        <w:t>dette er</w:t>
      </w:r>
      <w:r>
        <w:t xml:space="preserve"> </w:t>
      </w:r>
      <w:r w:rsidR="003F4434">
        <w:rPr>
          <w:spacing w:val="-1"/>
        </w:rPr>
        <w:t>ordningen med</w:t>
      </w:r>
      <w:r>
        <w:rPr>
          <w:spacing w:val="3"/>
        </w:rPr>
        <w:t xml:space="preserve"> </w:t>
      </w:r>
      <w:r>
        <w:rPr>
          <w:spacing w:val="-1"/>
        </w:rPr>
        <w:t>planprogram.</w:t>
      </w:r>
    </w:p>
    <w:p w14:paraId="61514871" w14:textId="77777777" w:rsidR="005E53EA" w:rsidRDefault="00521829" w:rsidP="00E23F94">
      <w:r>
        <w:rPr>
          <w:spacing w:val="-1"/>
        </w:rPr>
        <w:t>Formålet</w:t>
      </w:r>
      <w:r>
        <w:t xml:space="preserve"> </w:t>
      </w:r>
      <w:r>
        <w:rPr>
          <w:spacing w:val="-1"/>
        </w:rPr>
        <w:t>med</w:t>
      </w:r>
      <w:r>
        <w:t xml:space="preserve"> bestemmelsen </w:t>
      </w:r>
      <w:r>
        <w:rPr>
          <w:spacing w:val="-1"/>
        </w:rPr>
        <w:t>er</w:t>
      </w:r>
      <w:r>
        <w:t xml:space="preserve"> å</w:t>
      </w:r>
      <w:r>
        <w:rPr>
          <w:spacing w:val="-2"/>
        </w:rPr>
        <w:t xml:space="preserve"> </w:t>
      </w:r>
      <w:r>
        <w:t>trekke</w:t>
      </w:r>
      <w:r>
        <w:rPr>
          <w:spacing w:val="-1"/>
        </w:rPr>
        <w:t xml:space="preserve"> </w:t>
      </w:r>
      <w:r>
        <w:t>opp visse</w:t>
      </w:r>
      <w:r>
        <w:rPr>
          <w:spacing w:val="1"/>
        </w:rPr>
        <w:t xml:space="preserve"> </w:t>
      </w:r>
      <w:r>
        <w:rPr>
          <w:spacing w:val="-1"/>
        </w:rPr>
        <w:t>rammer</w:t>
      </w:r>
      <w:r>
        <w:t xml:space="preserve"> for </w:t>
      </w:r>
      <w:r>
        <w:rPr>
          <w:spacing w:val="-1"/>
        </w:rPr>
        <w:t>innsigelsesgrunnlaget</w:t>
      </w:r>
      <w:r>
        <w:t xml:space="preserve"> i selve</w:t>
      </w:r>
      <w:r>
        <w:rPr>
          <w:spacing w:val="55"/>
        </w:rPr>
        <w:t xml:space="preserve"> </w:t>
      </w:r>
      <w:r>
        <w:t xml:space="preserve">loven, </w:t>
      </w:r>
      <w:r>
        <w:rPr>
          <w:spacing w:val="-1"/>
        </w:rPr>
        <w:t>for dermed</w:t>
      </w:r>
      <w:r>
        <w:t xml:space="preserve"> å</w:t>
      </w:r>
      <w:r>
        <w:rPr>
          <w:spacing w:val="-1"/>
        </w:rPr>
        <w:t xml:space="preserve"> </w:t>
      </w:r>
      <w:r>
        <w:t>klargjøre</w:t>
      </w:r>
      <w:r>
        <w:rPr>
          <w:spacing w:val="-2"/>
        </w:rPr>
        <w:t xml:space="preserve"> </w:t>
      </w:r>
      <w:r>
        <w:rPr>
          <w:spacing w:val="-1"/>
        </w:rPr>
        <w:t>hvordan</w:t>
      </w:r>
      <w:r>
        <w:t xml:space="preserve"> </w:t>
      </w:r>
      <w:r>
        <w:rPr>
          <w:spacing w:val="-1"/>
        </w:rPr>
        <w:t>innsigelsesadgangen</w:t>
      </w:r>
      <w:r>
        <w:t xml:space="preserve"> </w:t>
      </w:r>
      <w:r>
        <w:rPr>
          <w:spacing w:val="-1"/>
        </w:rPr>
        <w:t>skal</w:t>
      </w:r>
      <w:r>
        <w:t xml:space="preserve"> </w:t>
      </w:r>
      <w:r>
        <w:rPr>
          <w:spacing w:val="-1"/>
        </w:rPr>
        <w:t>praktiseres.</w:t>
      </w:r>
      <w:r>
        <w:rPr>
          <w:spacing w:val="2"/>
        </w:rPr>
        <w:t xml:space="preserve"> </w:t>
      </w:r>
      <w:r>
        <w:rPr>
          <w:spacing w:val="-1"/>
        </w:rPr>
        <w:t>Bestemmelsen</w:t>
      </w:r>
      <w:r>
        <w:rPr>
          <w:spacing w:val="97"/>
        </w:rPr>
        <w:t xml:space="preserve"> </w:t>
      </w:r>
      <w:r>
        <w:rPr>
          <w:spacing w:val="-1"/>
        </w:rPr>
        <w:t>suppleres</w:t>
      </w:r>
      <w:r>
        <w:t xml:space="preserve"> av </w:t>
      </w:r>
      <w:r>
        <w:rPr>
          <w:spacing w:val="-1"/>
        </w:rPr>
        <w:t>reglene</w:t>
      </w:r>
      <w:r>
        <w:rPr>
          <w:spacing w:val="-2"/>
        </w:rPr>
        <w:t xml:space="preserve"> </w:t>
      </w:r>
      <w:r>
        <w:t>om</w:t>
      </w:r>
      <w:r>
        <w:rPr>
          <w:spacing w:val="2"/>
        </w:rPr>
        <w:t xml:space="preserve"> </w:t>
      </w:r>
      <w:r>
        <w:t>de</w:t>
      </w:r>
      <w:r>
        <w:rPr>
          <w:spacing w:val="-1"/>
        </w:rPr>
        <w:t xml:space="preserve"> enkelte </w:t>
      </w:r>
      <w:r>
        <w:t xml:space="preserve">plantypene. </w:t>
      </w:r>
      <w:r>
        <w:rPr>
          <w:spacing w:val="-1"/>
        </w:rPr>
        <w:t>Anvendelsesområdet</w:t>
      </w:r>
      <w:r>
        <w:t xml:space="preserve"> for</w:t>
      </w:r>
      <w:r>
        <w:rPr>
          <w:spacing w:val="-1"/>
        </w:rPr>
        <w:t xml:space="preserve"> innsigelser</w:t>
      </w:r>
      <w:r>
        <w:rPr>
          <w:spacing w:val="1"/>
        </w:rPr>
        <w:t xml:space="preserve"> </w:t>
      </w:r>
      <w:r>
        <w:rPr>
          <w:spacing w:val="-1"/>
        </w:rPr>
        <w:t>er</w:t>
      </w:r>
      <w:r>
        <w:t xml:space="preserve"> de</w:t>
      </w:r>
      <w:r>
        <w:rPr>
          <w:spacing w:val="91"/>
        </w:rPr>
        <w:t xml:space="preserve"> </w:t>
      </w:r>
      <w:r>
        <w:rPr>
          <w:spacing w:val="-1"/>
        </w:rPr>
        <w:t>kommunale</w:t>
      </w:r>
      <w:r>
        <w:t xml:space="preserve"> </w:t>
      </w:r>
      <w:r>
        <w:rPr>
          <w:spacing w:val="-1"/>
        </w:rPr>
        <w:t>arealplanene.</w:t>
      </w:r>
      <w:r>
        <w:t xml:space="preserve"> </w:t>
      </w:r>
      <w:r>
        <w:rPr>
          <w:spacing w:val="-1"/>
        </w:rPr>
        <w:t>Det</w:t>
      </w:r>
      <w:r>
        <w:t xml:space="preserve"> </w:t>
      </w:r>
      <w:r>
        <w:rPr>
          <w:spacing w:val="-1"/>
        </w:rPr>
        <w:t>omfatter</w:t>
      </w:r>
      <w:r>
        <w:t xml:space="preserve"> ikke</w:t>
      </w:r>
      <w:r>
        <w:rPr>
          <w:spacing w:val="-2"/>
        </w:rPr>
        <w:t xml:space="preserve"> </w:t>
      </w:r>
      <w:r>
        <w:t xml:space="preserve">kommunal </w:t>
      </w:r>
      <w:r>
        <w:rPr>
          <w:spacing w:val="-1"/>
        </w:rPr>
        <w:t>planstrategi</w:t>
      </w:r>
      <w:r>
        <w:t xml:space="preserve"> </w:t>
      </w:r>
      <w:r>
        <w:rPr>
          <w:spacing w:val="1"/>
        </w:rPr>
        <w:t>og</w:t>
      </w:r>
      <w:r>
        <w:rPr>
          <w:spacing w:val="-3"/>
        </w:rPr>
        <w:t xml:space="preserve"> </w:t>
      </w:r>
      <w:r>
        <w:rPr>
          <w:spacing w:val="-1"/>
        </w:rPr>
        <w:t>kommuneplanens</w:t>
      </w:r>
      <w:r>
        <w:rPr>
          <w:spacing w:val="93"/>
        </w:rPr>
        <w:t xml:space="preserve"> </w:t>
      </w:r>
      <w:r>
        <w:rPr>
          <w:spacing w:val="-1"/>
        </w:rPr>
        <w:t>samfunnsdel,</w:t>
      </w:r>
      <w:r>
        <w:t xml:space="preserve"> </w:t>
      </w:r>
      <w:r>
        <w:rPr>
          <w:spacing w:val="1"/>
        </w:rPr>
        <w:t>og</w:t>
      </w:r>
      <w:r>
        <w:rPr>
          <w:spacing w:val="-3"/>
        </w:rPr>
        <w:t xml:space="preserve"> </w:t>
      </w:r>
      <w:r>
        <w:rPr>
          <w:spacing w:val="-1"/>
        </w:rPr>
        <w:t>heller</w:t>
      </w:r>
      <w:r>
        <w:t xml:space="preserve"> ikke</w:t>
      </w:r>
      <w:r>
        <w:rPr>
          <w:spacing w:val="-1"/>
        </w:rPr>
        <w:t xml:space="preserve"> statlige</w:t>
      </w:r>
      <w:r>
        <w:rPr>
          <w:spacing w:val="1"/>
        </w:rPr>
        <w:t xml:space="preserve"> </w:t>
      </w:r>
      <w:r>
        <w:rPr>
          <w:spacing w:val="-1"/>
        </w:rPr>
        <w:t>arealplaner.</w:t>
      </w:r>
      <w:r>
        <w:rPr>
          <w:spacing w:val="1"/>
        </w:rPr>
        <w:t xml:space="preserve"> </w:t>
      </w:r>
      <w:r>
        <w:rPr>
          <w:spacing w:val="-1"/>
        </w:rPr>
        <w:t>Bestemmelsen</w:t>
      </w:r>
      <w:r>
        <w:rPr>
          <w:spacing w:val="1"/>
        </w:rPr>
        <w:t xml:space="preserve"> </w:t>
      </w:r>
      <w:r>
        <w:rPr>
          <w:spacing w:val="-1"/>
        </w:rPr>
        <w:t>gjelder</w:t>
      </w:r>
      <w:r>
        <w:t xml:space="preserve"> ikke </w:t>
      </w:r>
      <w:r>
        <w:rPr>
          <w:spacing w:val="-1"/>
        </w:rPr>
        <w:t>for regional</w:t>
      </w:r>
      <w:r>
        <w:rPr>
          <w:spacing w:val="97"/>
        </w:rPr>
        <w:t xml:space="preserve"> </w:t>
      </w:r>
      <w:r>
        <w:rPr>
          <w:spacing w:val="-1"/>
        </w:rPr>
        <w:t>planbestemmelse,</w:t>
      </w:r>
      <w:r>
        <w:t xml:space="preserve"> </w:t>
      </w:r>
      <w:r>
        <w:rPr>
          <w:spacing w:val="-1"/>
        </w:rPr>
        <w:t>men</w:t>
      </w:r>
      <w:r>
        <w:t xml:space="preserve"> det er</w:t>
      </w:r>
      <w:r>
        <w:rPr>
          <w:spacing w:val="-2"/>
        </w:rPr>
        <w:t xml:space="preserve"> </w:t>
      </w:r>
      <w:r>
        <w:rPr>
          <w:spacing w:val="-1"/>
        </w:rPr>
        <w:t>en</w:t>
      </w:r>
      <w:r>
        <w:t xml:space="preserve"> særskilt</w:t>
      </w:r>
      <w:r>
        <w:rPr>
          <w:spacing w:val="2"/>
        </w:rPr>
        <w:t xml:space="preserve"> </w:t>
      </w:r>
      <w:r>
        <w:t xml:space="preserve">hjemmel i </w:t>
      </w:r>
      <w:r w:rsidR="00BE1D52">
        <w:t xml:space="preserve">plan- og bygningsloven </w:t>
      </w:r>
      <w:r>
        <w:t>§ 8</w:t>
      </w:r>
      <w:r>
        <w:rPr>
          <w:rFonts w:cs="Times New Roman"/>
        </w:rPr>
        <w:t>–</w:t>
      </w:r>
      <w:r>
        <w:t xml:space="preserve">5 som </w:t>
      </w:r>
      <w:r>
        <w:rPr>
          <w:spacing w:val="-1"/>
        </w:rPr>
        <w:t>betyr</w:t>
      </w:r>
      <w:r>
        <w:t xml:space="preserve"> </w:t>
      </w:r>
      <w:r>
        <w:rPr>
          <w:spacing w:val="-1"/>
        </w:rPr>
        <w:t>at</w:t>
      </w:r>
      <w:r>
        <w:rPr>
          <w:spacing w:val="2"/>
        </w:rPr>
        <w:t xml:space="preserve"> </w:t>
      </w:r>
      <w:r>
        <w:rPr>
          <w:spacing w:val="-1"/>
        </w:rPr>
        <w:t>en</w:t>
      </w:r>
      <w:r>
        <w:t xml:space="preserve"> sak</w:t>
      </w:r>
      <w:r>
        <w:rPr>
          <w:spacing w:val="-1"/>
        </w:rPr>
        <w:t xml:space="preserve"> kan</w:t>
      </w:r>
      <w:r>
        <w:t xml:space="preserve"> </w:t>
      </w:r>
      <w:r>
        <w:rPr>
          <w:spacing w:val="-1"/>
        </w:rPr>
        <w:t>bringes</w:t>
      </w:r>
      <w:r>
        <w:t xml:space="preserve"> inn</w:t>
      </w:r>
      <w:r>
        <w:rPr>
          <w:spacing w:val="51"/>
        </w:rPr>
        <w:t xml:space="preserve"> </w:t>
      </w:r>
      <w:r>
        <w:t>for</w:t>
      </w:r>
      <w:r>
        <w:rPr>
          <w:spacing w:val="-2"/>
        </w:rPr>
        <w:t xml:space="preserve"> </w:t>
      </w:r>
      <w:r>
        <w:rPr>
          <w:spacing w:val="-1"/>
        </w:rPr>
        <w:t>departementet</w:t>
      </w:r>
      <w:r>
        <w:t xml:space="preserve"> dersom det </w:t>
      </w:r>
      <w:r>
        <w:rPr>
          <w:spacing w:val="-1"/>
        </w:rPr>
        <w:t>kommer</w:t>
      </w:r>
      <w:r>
        <w:t xml:space="preserve"> </w:t>
      </w:r>
      <w:r>
        <w:rPr>
          <w:spacing w:val="-1"/>
        </w:rPr>
        <w:t>vesentlig</w:t>
      </w:r>
      <w:r>
        <w:rPr>
          <w:spacing w:val="-2"/>
        </w:rPr>
        <w:t xml:space="preserve"> </w:t>
      </w:r>
      <w:r>
        <w:t xml:space="preserve">innvending </w:t>
      </w:r>
      <w:r>
        <w:rPr>
          <w:spacing w:val="-1"/>
        </w:rPr>
        <w:t>fra</w:t>
      </w:r>
      <w:r>
        <w:rPr>
          <w:spacing w:val="1"/>
        </w:rPr>
        <w:t xml:space="preserve"> </w:t>
      </w:r>
      <w:r>
        <w:rPr>
          <w:spacing w:val="-1"/>
        </w:rPr>
        <w:t>et</w:t>
      </w:r>
      <w:r>
        <w:t xml:space="preserve"> </w:t>
      </w:r>
      <w:r>
        <w:rPr>
          <w:spacing w:val="-1"/>
        </w:rPr>
        <w:t>statlig</w:t>
      </w:r>
      <w:r>
        <w:rPr>
          <w:spacing w:val="-2"/>
        </w:rPr>
        <w:t xml:space="preserve"> </w:t>
      </w:r>
      <w:r>
        <w:rPr>
          <w:spacing w:val="-1"/>
        </w:rPr>
        <w:t>fagorgan</w:t>
      </w:r>
      <w:r>
        <w:t xml:space="preserve"> eller </w:t>
      </w:r>
      <w:r>
        <w:rPr>
          <w:spacing w:val="-1"/>
        </w:rPr>
        <w:t>en</w:t>
      </w:r>
      <w:r>
        <w:rPr>
          <w:spacing w:val="73"/>
        </w:rPr>
        <w:t xml:space="preserve"> </w:t>
      </w:r>
      <w:r>
        <w:rPr>
          <w:spacing w:val="-1"/>
        </w:rPr>
        <w:t>kommune.</w:t>
      </w:r>
    </w:p>
    <w:p w14:paraId="0654EECC" w14:textId="77777777" w:rsidR="005E53EA" w:rsidRDefault="00521829" w:rsidP="00E23F94">
      <w:r>
        <w:rPr>
          <w:spacing w:val="-1"/>
        </w:rPr>
        <w:t>Innsigelsesadgangen</w:t>
      </w:r>
      <w:r>
        <w:rPr>
          <w:spacing w:val="2"/>
        </w:rPr>
        <w:t xml:space="preserve"> </w:t>
      </w:r>
      <w:r>
        <w:rPr>
          <w:spacing w:val="-1"/>
        </w:rPr>
        <w:t>gjelder</w:t>
      </w:r>
      <w:r>
        <w:t xml:space="preserve"> </w:t>
      </w:r>
      <w:r>
        <w:rPr>
          <w:spacing w:val="-1"/>
        </w:rPr>
        <w:t>statlig</w:t>
      </w:r>
      <w:r>
        <w:t xml:space="preserve"> </w:t>
      </w:r>
      <w:r>
        <w:rPr>
          <w:spacing w:val="-1"/>
        </w:rPr>
        <w:t>eller</w:t>
      </w:r>
      <w:r>
        <w:t xml:space="preserve"> </w:t>
      </w:r>
      <w:r>
        <w:rPr>
          <w:spacing w:val="-1"/>
        </w:rPr>
        <w:t>regionalt</w:t>
      </w:r>
      <w:r>
        <w:t xml:space="preserve"> </w:t>
      </w:r>
      <w:r>
        <w:rPr>
          <w:spacing w:val="-1"/>
        </w:rPr>
        <w:t>organ.</w:t>
      </w:r>
      <w:r>
        <w:t xml:space="preserve"> </w:t>
      </w:r>
      <w:r>
        <w:rPr>
          <w:spacing w:val="-1"/>
        </w:rPr>
        <w:t>Med</w:t>
      </w:r>
      <w:r>
        <w:t xml:space="preserve"> </w:t>
      </w:r>
      <w:r>
        <w:rPr>
          <w:spacing w:val="-1"/>
        </w:rPr>
        <w:t>det</w:t>
      </w:r>
      <w:r>
        <w:t xml:space="preserve"> menes slike </w:t>
      </w:r>
      <w:r>
        <w:rPr>
          <w:spacing w:val="-1"/>
        </w:rPr>
        <w:t>offentlige</w:t>
      </w:r>
      <w:r>
        <w:rPr>
          <w:spacing w:val="91"/>
        </w:rPr>
        <w:t xml:space="preserve"> </w:t>
      </w:r>
      <w:r>
        <w:rPr>
          <w:spacing w:val="-1"/>
        </w:rPr>
        <w:t>organer</w:t>
      </w:r>
      <w:r>
        <w:t xml:space="preserve"> som har </w:t>
      </w:r>
      <w:r>
        <w:rPr>
          <w:spacing w:val="-1"/>
        </w:rPr>
        <w:t>regulering</w:t>
      </w:r>
      <w:r>
        <w:rPr>
          <w:spacing w:val="-3"/>
        </w:rPr>
        <w:t xml:space="preserve"> </w:t>
      </w:r>
      <w:r>
        <w:t xml:space="preserve">eller </w:t>
      </w:r>
      <w:r>
        <w:rPr>
          <w:spacing w:val="-1"/>
        </w:rPr>
        <w:t>annen</w:t>
      </w:r>
      <w:r>
        <w:t xml:space="preserve"> utøvelse av </w:t>
      </w:r>
      <w:r>
        <w:rPr>
          <w:spacing w:val="-1"/>
        </w:rPr>
        <w:t>offentlig</w:t>
      </w:r>
      <w:r>
        <w:rPr>
          <w:spacing w:val="-2"/>
        </w:rPr>
        <w:t xml:space="preserve"> </w:t>
      </w:r>
      <w:r>
        <w:rPr>
          <w:spacing w:val="-1"/>
        </w:rPr>
        <w:t>myndighet</w:t>
      </w:r>
      <w:r>
        <w:t xml:space="preserve"> som sin primære</w:t>
      </w:r>
      <w:r>
        <w:rPr>
          <w:spacing w:val="63"/>
        </w:rPr>
        <w:t xml:space="preserve"> </w:t>
      </w:r>
      <w:r>
        <w:rPr>
          <w:spacing w:val="-1"/>
        </w:rPr>
        <w:t>oppgave,</w:t>
      </w:r>
      <w:r>
        <w:t xml:space="preserve"> jf. </w:t>
      </w:r>
      <w:r>
        <w:rPr>
          <w:spacing w:val="-1"/>
        </w:rPr>
        <w:t>likevel</w:t>
      </w:r>
      <w:r>
        <w:t xml:space="preserve"> tredje </w:t>
      </w:r>
      <w:r>
        <w:rPr>
          <w:spacing w:val="-1"/>
        </w:rPr>
        <w:t>ledd</w:t>
      </w:r>
      <w:r>
        <w:t xml:space="preserve"> om Sametinget. Andre</w:t>
      </w:r>
      <w:r>
        <w:rPr>
          <w:spacing w:val="-2"/>
        </w:rPr>
        <w:t xml:space="preserve"> </w:t>
      </w:r>
      <w:r>
        <w:rPr>
          <w:spacing w:val="-1"/>
        </w:rPr>
        <w:t xml:space="preserve">offentlige </w:t>
      </w:r>
      <w:r>
        <w:t xml:space="preserve">organer, </w:t>
      </w:r>
      <w:r>
        <w:rPr>
          <w:spacing w:val="-1"/>
        </w:rPr>
        <w:t>herunder</w:t>
      </w:r>
      <w:r>
        <w:t xml:space="preserve"> offentlig</w:t>
      </w:r>
      <w:r w:rsidR="00387C05">
        <w:t xml:space="preserve"> </w:t>
      </w:r>
      <w:r>
        <w:rPr>
          <w:spacing w:val="-1"/>
        </w:rPr>
        <w:t>eide</w:t>
      </w:r>
      <w:r>
        <w:t xml:space="preserve"> </w:t>
      </w:r>
      <w:r>
        <w:rPr>
          <w:spacing w:val="-1"/>
        </w:rPr>
        <w:t>selskaper</w:t>
      </w:r>
      <w:r>
        <w:t xml:space="preserve"> mv. som har</w:t>
      </w:r>
      <w:r>
        <w:rPr>
          <w:spacing w:val="-2"/>
        </w:rPr>
        <w:t xml:space="preserve"> </w:t>
      </w:r>
      <w:r>
        <w:rPr>
          <w:spacing w:val="-1"/>
        </w:rPr>
        <w:t>forskjellige former</w:t>
      </w:r>
      <w:r>
        <w:rPr>
          <w:spacing w:val="1"/>
        </w:rPr>
        <w:t xml:space="preserve"> </w:t>
      </w:r>
      <w:r>
        <w:t xml:space="preserve">for </w:t>
      </w:r>
      <w:r>
        <w:rPr>
          <w:spacing w:val="-1"/>
        </w:rPr>
        <w:t>tjenesteyting</w:t>
      </w:r>
      <w:r>
        <w:rPr>
          <w:spacing w:val="-3"/>
        </w:rPr>
        <w:t xml:space="preserve"> </w:t>
      </w:r>
      <w:r>
        <w:t>som primærfunksjon, faller</w:t>
      </w:r>
      <w:r>
        <w:rPr>
          <w:spacing w:val="73"/>
        </w:rPr>
        <w:t xml:space="preserve"> </w:t>
      </w:r>
      <w:r>
        <w:rPr>
          <w:spacing w:val="-1"/>
        </w:rPr>
        <w:t>utenfor.</w:t>
      </w:r>
      <w:r>
        <w:t xml:space="preserve"> </w:t>
      </w:r>
      <w:r>
        <w:rPr>
          <w:spacing w:val="-1"/>
        </w:rPr>
        <w:t>Det</w:t>
      </w:r>
      <w:r>
        <w:t xml:space="preserve"> </w:t>
      </w:r>
      <w:r>
        <w:rPr>
          <w:spacing w:val="-1"/>
        </w:rPr>
        <w:t>vises</w:t>
      </w:r>
      <w:r>
        <w:t xml:space="preserve"> til </w:t>
      </w:r>
      <w:r>
        <w:rPr>
          <w:spacing w:val="-1"/>
        </w:rPr>
        <w:t>eksempler</w:t>
      </w:r>
      <w:r>
        <w:t xml:space="preserve"> i </w:t>
      </w:r>
      <w:r>
        <w:rPr>
          <w:spacing w:val="-1"/>
        </w:rPr>
        <w:t>kommentaren</w:t>
      </w:r>
      <w:r>
        <w:t xml:space="preserve"> til §</w:t>
      </w:r>
      <w:r>
        <w:rPr>
          <w:spacing w:val="2"/>
        </w:rPr>
        <w:t xml:space="preserve"> </w:t>
      </w:r>
      <w:r>
        <w:t>5</w:t>
      </w:r>
      <w:r>
        <w:rPr>
          <w:rFonts w:cs="Times New Roman"/>
        </w:rPr>
        <w:t>–</w:t>
      </w:r>
      <w:r>
        <w:t xml:space="preserve">2. </w:t>
      </w:r>
      <w:r>
        <w:rPr>
          <w:spacing w:val="-1"/>
        </w:rPr>
        <w:t>Det</w:t>
      </w:r>
      <w:r>
        <w:t xml:space="preserve"> er</w:t>
      </w:r>
      <w:r>
        <w:rPr>
          <w:spacing w:val="-2"/>
        </w:rPr>
        <w:t xml:space="preserve"> </w:t>
      </w:r>
      <w:r>
        <w:rPr>
          <w:spacing w:val="-1"/>
        </w:rPr>
        <w:t>imidlertid</w:t>
      </w:r>
      <w:r>
        <w:t xml:space="preserve"> ikke</w:t>
      </w:r>
      <w:r>
        <w:rPr>
          <w:spacing w:val="-1"/>
        </w:rPr>
        <w:t xml:space="preserve"> klare</w:t>
      </w:r>
      <w:r>
        <w:rPr>
          <w:spacing w:val="1"/>
        </w:rPr>
        <w:t xml:space="preserve"> </w:t>
      </w:r>
      <w:r>
        <w:rPr>
          <w:spacing w:val="-1"/>
        </w:rPr>
        <w:t>grenser</w:t>
      </w:r>
      <w:r>
        <w:rPr>
          <w:spacing w:val="89"/>
        </w:rPr>
        <w:t xml:space="preserve"> </w:t>
      </w:r>
      <w:r>
        <w:t>mellom disse</w:t>
      </w:r>
      <w:r>
        <w:rPr>
          <w:spacing w:val="-1"/>
        </w:rPr>
        <w:t xml:space="preserve"> kategoriene,</w:t>
      </w:r>
      <w:r>
        <w:t xml:space="preserve"> og</w:t>
      </w:r>
      <w:r>
        <w:rPr>
          <w:spacing w:val="-3"/>
        </w:rPr>
        <w:t xml:space="preserve"> </w:t>
      </w:r>
      <w:r>
        <w:rPr>
          <w:spacing w:val="-1"/>
        </w:rPr>
        <w:t>det</w:t>
      </w:r>
      <w:r>
        <w:t xml:space="preserve"> kan være</w:t>
      </w:r>
      <w:r>
        <w:rPr>
          <w:spacing w:val="-1"/>
        </w:rPr>
        <w:t xml:space="preserve"> </w:t>
      </w:r>
      <w:r>
        <w:t>nødvendig</w:t>
      </w:r>
      <w:r>
        <w:rPr>
          <w:spacing w:val="-2"/>
        </w:rPr>
        <w:t xml:space="preserve"> </w:t>
      </w:r>
      <w:r>
        <w:t>å</w:t>
      </w:r>
      <w:r>
        <w:rPr>
          <w:spacing w:val="-1"/>
        </w:rPr>
        <w:t xml:space="preserve"> klargjøre</w:t>
      </w:r>
      <w:r>
        <w:rPr>
          <w:spacing w:val="-2"/>
        </w:rPr>
        <w:t xml:space="preserve"> </w:t>
      </w:r>
      <w:r>
        <w:t>dette</w:t>
      </w:r>
      <w:r>
        <w:rPr>
          <w:spacing w:val="3"/>
        </w:rPr>
        <w:t xml:space="preserve"> </w:t>
      </w:r>
      <w:r>
        <w:rPr>
          <w:spacing w:val="-1"/>
        </w:rPr>
        <w:t>ytterligere</w:t>
      </w:r>
      <w:r>
        <w:rPr>
          <w:spacing w:val="1"/>
        </w:rPr>
        <w:t xml:space="preserve"> </w:t>
      </w:r>
      <w:r>
        <w:rPr>
          <w:spacing w:val="-1"/>
        </w:rPr>
        <w:t>gjennom</w:t>
      </w:r>
      <w:r>
        <w:rPr>
          <w:spacing w:val="57"/>
        </w:rPr>
        <w:t xml:space="preserve"> </w:t>
      </w:r>
      <w:r>
        <w:rPr>
          <w:spacing w:val="-1"/>
        </w:rPr>
        <w:t>instrukser</w:t>
      </w:r>
      <w:r>
        <w:t xml:space="preserve"> </w:t>
      </w:r>
      <w:r>
        <w:rPr>
          <w:spacing w:val="-1"/>
        </w:rPr>
        <w:t>fra</w:t>
      </w:r>
      <w:r>
        <w:t xml:space="preserve"> ansvarlig</w:t>
      </w:r>
      <w:r>
        <w:rPr>
          <w:spacing w:val="-3"/>
        </w:rPr>
        <w:t xml:space="preserve"> </w:t>
      </w:r>
      <w:r>
        <w:rPr>
          <w:spacing w:val="-1"/>
        </w:rPr>
        <w:t>fagdepartement.</w:t>
      </w:r>
    </w:p>
    <w:p w14:paraId="0359B020" w14:textId="77777777" w:rsidR="005E53EA" w:rsidRDefault="00521829" w:rsidP="00E23F94">
      <w:r>
        <w:rPr>
          <w:spacing w:val="-1"/>
        </w:rPr>
        <w:t xml:space="preserve">Statlige </w:t>
      </w:r>
      <w:r>
        <w:rPr>
          <w:spacing w:val="1"/>
        </w:rPr>
        <w:t>og</w:t>
      </w:r>
      <w:r>
        <w:rPr>
          <w:spacing w:val="-3"/>
        </w:rPr>
        <w:t xml:space="preserve"> </w:t>
      </w:r>
      <w:r>
        <w:rPr>
          <w:spacing w:val="-1"/>
        </w:rPr>
        <w:t>regionale myndigheter</w:t>
      </w:r>
      <w:r>
        <w:t xml:space="preserve"> </w:t>
      </w:r>
      <w:r>
        <w:rPr>
          <w:spacing w:val="-1"/>
        </w:rPr>
        <w:t>kan</w:t>
      </w:r>
      <w:r>
        <w:t xml:space="preserve"> </w:t>
      </w:r>
      <w:r>
        <w:rPr>
          <w:spacing w:val="-1"/>
        </w:rPr>
        <w:t>fremme innsigelse</w:t>
      </w:r>
      <w:r>
        <w:rPr>
          <w:spacing w:val="4"/>
        </w:rPr>
        <w:t xml:space="preserve"> </w:t>
      </w:r>
      <w:r>
        <w:rPr>
          <w:spacing w:val="-4"/>
        </w:rPr>
        <w:t>«i</w:t>
      </w:r>
      <w:r>
        <w:rPr>
          <w:spacing w:val="2"/>
        </w:rPr>
        <w:t xml:space="preserve"> </w:t>
      </w:r>
      <w:r>
        <w:t>spørsmål som</w:t>
      </w:r>
      <w:r>
        <w:rPr>
          <w:spacing w:val="2"/>
        </w:rPr>
        <w:t xml:space="preserve"> </w:t>
      </w:r>
      <w:r>
        <w:rPr>
          <w:spacing w:val="-1"/>
        </w:rPr>
        <w:t>er</w:t>
      </w:r>
      <w:r>
        <w:t xml:space="preserve"> </w:t>
      </w:r>
      <w:r>
        <w:rPr>
          <w:spacing w:val="-1"/>
        </w:rPr>
        <w:t>av</w:t>
      </w:r>
      <w:r>
        <w:t xml:space="preserve"> nasjonal eller</w:t>
      </w:r>
      <w:r>
        <w:rPr>
          <w:spacing w:val="77"/>
        </w:rPr>
        <w:t xml:space="preserve"> </w:t>
      </w:r>
      <w:r>
        <w:rPr>
          <w:spacing w:val="-1"/>
        </w:rPr>
        <w:t>vesentlig</w:t>
      </w:r>
      <w:r>
        <w:rPr>
          <w:spacing w:val="-2"/>
        </w:rPr>
        <w:t xml:space="preserve"> </w:t>
      </w:r>
      <w:r>
        <w:rPr>
          <w:spacing w:val="-1"/>
        </w:rPr>
        <w:t>regional</w:t>
      </w:r>
      <w:r>
        <w:t xml:space="preserve"> </w:t>
      </w:r>
      <w:r>
        <w:rPr>
          <w:spacing w:val="-1"/>
        </w:rPr>
        <w:t>betydning,</w:t>
      </w:r>
      <w:r>
        <w:t xml:space="preserve"> </w:t>
      </w:r>
      <w:r>
        <w:rPr>
          <w:spacing w:val="-1"/>
        </w:rPr>
        <w:t>eller</w:t>
      </w:r>
      <w:r>
        <w:t xml:space="preserve"> som</w:t>
      </w:r>
      <w:r>
        <w:rPr>
          <w:spacing w:val="2"/>
        </w:rPr>
        <w:t xml:space="preserve"> </w:t>
      </w:r>
      <w:r>
        <w:rPr>
          <w:spacing w:val="-1"/>
        </w:rPr>
        <w:t>av</w:t>
      </w:r>
      <w:r>
        <w:t xml:space="preserve"> andre</w:t>
      </w:r>
      <w:r>
        <w:rPr>
          <w:spacing w:val="1"/>
        </w:rPr>
        <w:t xml:space="preserve"> </w:t>
      </w:r>
      <w:r>
        <w:rPr>
          <w:spacing w:val="-1"/>
        </w:rPr>
        <w:t>grunner</w:t>
      </w:r>
      <w:r>
        <w:t xml:space="preserve"> </w:t>
      </w:r>
      <w:r>
        <w:rPr>
          <w:spacing w:val="-1"/>
        </w:rPr>
        <w:t>er</w:t>
      </w:r>
      <w:r>
        <w:rPr>
          <w:spacing w:val="1"/>
        </w:rPr>
        <w:t xml:space="preserve"> </w:t>
      </w:r>
      <w:r>
        <w:rPr>
          <w:spacing w:val="-1"/>
        </w:rPr>
        <w:t>av</w:t>
      </w:r>
      <w:r>
        <w:t xml:space="preserve"> vesentlig</w:t>
      </w:r>
      <w:r>
        <w:rPr>
          <w:spacing w:val="-3"/>
        </w:rPr>
        <w:t xml:space="preserve"> </w:t>
      </w:r>
      <w:r>
        <w:t>betydning</w:t>
      </w:r>
      <w:r>
        <w:rPr>
          <w:spacing w:val="-3"/>
        </w:rPr>
        <w:t xml:space="preserve"> </w:t>
      </w:r>
      <w:r>
        <w:rPr>
          <w:spacing w:val="-1"/>
        </w:rPr>
        <w:t>for</w:t>
      </w:r>
      <w:r>
        <w:rPr>
          <w:spacing w:val="69"/>
        </w:rPr>
        <w:t xml:space="preserve"> </w:t>
      </w:r>
      <w:r>
        <w:rPr>
          <w:spacing w:val="-1"/>
        </w:rPr>
        <w:t xml:space="preserve">vedkommende </w:t>
      </w:r>
      <w:r>
        <w:t xml:space="preserve">myndighets </w:t>
      </w:r>
      <w:r>
        <w:rPr>
          <w:spacing w:val="-1"/>
        </w:rPr>
        <w:t>saksområde».</w:t>
      </w:r>
      <w:r>
        <w:rPr>
          <w:spacing w:val="2"/>
        </w:rPr>
        <w:t xml:space="preserve"> </w:t>
      </w:r>
      <w:r>
        <w:rPr>
          <w:spacing w:val="-1"/>
        </w:rPr>
        <w:t>Det</w:t>
      </w:r>
      <w:r>
        <w:rPr>
          <w:spacing w:val="2"/>
        </w:rPr>
        <w:t xml:space="preserve"> </w:t>
      </w:r>
      <w:r>
        <w:rPr>
          <w:spacing w:val="-1"/>
        </w:rPr>
        <w:t>er</w:t>
      </w:r>
      <w:r>
        <w:t xml:space="preserve"> </w:t>
      </w:r>
      <w:r>
        <w:rPr>
          <w:spacing w:val="-1"/>
        </w:rPr>
        <w:t>vedkommende myndighet</w:t>
      </w:r>
      <w:r>
        <w:rPr>
          <w:spacing w:val="2"/>
        </w:rPr>
        <w:t xml:space="preserve"> </w:t>
      </w:r>
      <w:r>
        <w:rPr>
          <w:spacing w:val="-1"/>
        </w:rPr>
        <w:t>selv</w:t>
      </w:r>
      <w:r>
        <w:t xml:space="preserve"> som</w:t>
      </w:r>
      <w:r>
        <w:rPr>
          <w:spacing w:val="75"/>
        </w:rPr>
        <w:t xml:space="preserve"> </w:t>
      </w:r>
      <w:r>
        <w:t>skjønnsmessig</w:t>
      </w:r>
      <w:r>
        <w:rPr>
          <w:spacing w:val="-3"/>
        </w:rPr>
        <w:t xml:space="preserve"> </w:t>
      </w:r>
      <w:r>
        <w:rPr>
          <w:spacing w:val="-1"/>
        </w:rPr>
        <w:t>avgjør</w:t>
      </w:r>
      <w:r>
        <w:t xml:space="preserve"> om</w:t>
      </w:r>
      <w:r>
        <w:rPr>
          <w:spacing w:val="2"/>
        </w:rPr>
        <w:t xml:space="preserve"> </w:t>
      </w:r>
      <w:r>
        <w:rPr>
          <w:spacing w:val="-1"/>
        </w:rPr>
        <w:t>et</w:t>
      </w:r>
      <w:r>
        <w:t xml:space="preserve"> spørsmål er</w:t>
      </w:r>
      <w:r>
        <w:rPr>
          <w:spacing w:val="-2"/>
        </w:rPr>
        <w:t xml:space="preserve"> </w:t>
      </w:r>
      <w:r>
        <w:rPr>
          <w:spacing w:val="-1"/>
        </w:rPr>
        <w:t>av</w:t>
      </w:r>
      <w:r>
        <w:t xml:space="preserve"> nasjonal </w:t>
      </w:r>
      <w:r>
        <w:rPr>
          <w:spacing w:val="-1"/>
        </w:rPr>
        <w:t>eller</w:t>
      </w:r>
      <w:r>
        <w:t xml:space="preserve"> </w:t>
      </w:r>
      <w:r>
        <w:rPr>
          <w:spacing w:val="-1"/>
        </w:rPr>
        <w:t>vesentlig</w:t>
      </w:r>
      <w:r>
        <w:rPr>
          <w:spacing w:val="-2"/>
        </w:rPr>
        <w:t xml:space="preserve"> </w:t>
      </w:r>
      <w:r>
        <w:rPr>
          <w:spacing w:val="-1"/>
        </w:rPr>
        <w:t>regional</w:t>
      </w:r>
      <w:r>
        <w:rPr>
          <w:spacing w:val="2"/>
        </w:rPr>
        <w:t xml:space="preserve"> </w:t>
      </w:r>
      <w:r>
        <w:rPr>
          <w:spacing w:val="-1"/>
        </w:rPr>
        <w:t>betydning.</w:t>
      </w:r>
    </w:p>
    <w:p w14:paraId="22C66EF4" w14:textId="77777777" w:rsidR="005E53EA" w:rsidRDefault="00521829" w:rsidP="00E23F94">
      <w:r>
        <w:rPr>
          <w:spacing w:val="-1"/>
        </w:rPr>
        <w:lastRenderedPageBreak/>
        <w:t>Det</w:t>
      </w:r>
      <w:r>
        <w:t xml:space="preserve"> er</w:t>
      </w:r>
      <w:r>
        <w:rPr>
          <w:spacing w:val="-2"/>
        </w:rPr>
        <w:t xml:space="preserve"> </w:t>
      </w:r>
      <w:r>
        <w:rPr>
          <w:spacing w:val="-1"/>
        </w:rPr>
        <w:t>av</w:t>
      </w:r>
      <w:r>
        <w:rPr>
          <w:spacing w:val="2"/>
        </w:rPr>
        <w:t xml:space="preserve"> </w:t>
      </w:r>
      <w:r>
        <w:rPr>
          <w:spacing w:val="-1"/>
        </w:rPr>
        <w:t>flere</w:t>
      </w:r>
      <w:r>
        <w:rPr>
          <w:spacing w:val="1"/>
        </w:rPr>
        <w:t xml:space="preserve"> </w:t>
      </w:r>
      <w:r>
        <w:rPr>
          <w:spacing w:val="-1"/>
        </w:rPr>
        <w:t>grunner</w:t>
      </w:r>
      <w:r>
        <w:t xml:space="preserve"> om å </w:t>
      </w:r>
      <w:r>
        <w:rPr>
          <w:spacing w:val="-1"/>
        </w:rPr>
        <w:t>gjøre at</w:t>
      </w:r>
      <w:r>
        <w:t xml:space="preserve"> bruken </w:t>
      </w:r>
      <w:r>
        <w:rPr>
          <w:spacing w:val="-1"/>
        </w:rPr>
        <w:t>av</w:t>
      </w:r>
      <w:r>
        <w:t xml:space="preserve"> </w:t>
      </w:r>
      <w:r>
        <w:rPr>
          <w:spacing w:val="-1"/>
        </w:rPr>
        <w:t>innsigelse</w:t>
      </w:r>
      <w:r>
        <w:t xml:space="preserve"> </w:t>
      </w:r>
      <w:r>
        <w:rPr>
          <w:spacing w:val="-1"/>
        </w:rPr>
        <w:t>begrenses</w:t>
      </w:r>
      <w:r>
        <w:t xml:space="preserve"> til de </w:t>
      </w:r>
      <w:r>
        <w:rPr>
          <w:spacing w:val="-1"/>
        </w:rPr>
        <w:t>viktige sakene.</w:t>
      </w:r>
      <w:r>
        <w:t xml:space="preserve"> </w:t>
      </w:r>
      <w:r>
        <w:rPr>
          <w:spacing w:val="-1"/>
        </w:rPr>
        <w:t>Det</w:t>
      </w:r>
      <w:r>
        <w:rPr>
          <w:spacing w:val="87"/>
        </w:rPr>
        <w:t xml:space="preserve"> </w:t>
      </w:r>
      <w:r>
        <w:rPr>
          <w:spacing w:val="-1"/>
        </w:rPr>
        <w:t>er</w:t>
      </w:r>
      <w:r>
        <w:t xml:space="preserve"> ønskelig</w:t>
      </w:r>
      <w:r>
        <w:rPr>
          <w:spacing w:val="-3"/>
        </w:rPr>
        <w:t xml:space="preserve"> </w:t>
      </w:r>
      <w:r>
        <w:rPr>
          <w:spacing w:val="-1"/>
        </w:rPr>
        <w:t>at</w:t>
      </w:r>
      <w:r>
        <w:t xml:space="preserve"> det innenfor </w:t>
      </w:r>
      <w:r>
        <w:rPr>
          <w:spacing w:val="-1"/>
        </w:rPr>
        <w:t>hver</w:t>
      </w:r>
      <w:r>
        <w:t xml:space="preserve"> </w:t>
      </w:r>
      <w:r>
        <w:rPr>
          <w:spacing w:val="-1"/>
        </w:rPr>
        <w:t>enkelt</w:t>
      </w:r>
      <w:r>
        <w:t xml:space="preserve"> sektor</w:t>
      </w:r>
      <w:r>
        <w:rPr>
          <w:spacing w:val="-1"/>
        </w:rPr>
        <w:t xml:space="preserve"> trekkes</w:t>
      </w:r>
      <w:r>
        <w:t xml:space="preserve"> opp </w:t>
      </w:r>
      <w:r>
        <w:rPr>
          <w:spacing w:val="-1"/>
        </w:rPr>
        <w:t>retningslinjer</w:t>
      </w:r>
      <w:r>
        <w:rPr>
          <w:spacing w:val="-2"/>
        </w:rPr>
        <w:t xml:space="preserve"> </w:t>
      </w:r>
      <w:r>
        <w:rPr>
          <w:spacing w:val="-1"/>
        </w:rPr>
        <w:t>for</w:t>
      </w:r>
      <w:r>
        <w:rPr>
          <w:spacing w:val="1"/>
        </w:rPr>
        <w:t xml:space="preserve"> </w:t>
      </w:r>
      <w:r>
        <w:rPr>
          <w:spacing w:val="-1"/>
        </w:rPr>
        <w:t>når</w:t>
      </w:r>
      <w:r>
        <w:t xml:space="preserve"> innsigelse</w:t>
      </w:r>
      <w:r>
        <w:rPr>
          <w:spacing w:val="-1"/>
        </w:rPr>
        <w:t xml:space="preserve"> </w:t>
      </w:r>
      <w:r>
        <w:t>skal</w:t>
      </w:r>
      <w:r>
        <w:rPr>
          <w:spacing w:val="63"/>
        </w:rPr>
        <w:t xml:space="preserve"> </w:t>
      </w:r>
      <w:r>
        <w:rPr>
          <w:spacing w:val="-1"/>
        </w:rPr>
        <w:t>gjøres</w:t>
      </w:r>
      <w:r>
        <w:rPr>
          <w:spacing w:val="2"/>
        </w:rPr>
        <w:t xml:space="preserve"> </w:t>
      </w:r>
      <w:r>
        <w:rPr>
          <w:spacing w:val="-1"/>
        </w:rPr>
        <w:t>gjeldende,</w:t>
      </w:r>
      <w:r>
        <w:t xml:space="preserve"> slik </w:t>
      </w:r>
      <w:r>
        <w:rPr>
          <w:spacing w:val="-1"/>
        </w:rPr>
        <w:t>at</w:t>
      </w:r>
      <w:r>
        <w:rPr>
          <w:spacing w:val="2"/>
        </w:rPr>
        <w:t xml:space="preserve"> </w:t>
      </w:r>
      <w:r>
        <w:rPr>
          <w:spacing w:val="-1"/>
        </w:rPr>
        <w:t xml:space="preserve">dette </w:t>
      </w:r>
      <w:r>
        <w:t>ikke skjer</w:t>
      </w:r>
      <w:r>
        <w:rPr>
          <w:spacing w:val="-2"/>
        </w:rPr>
        <w:t xml:space="preserve"> </w:t>
      </w:r>
      <w:r>
        <w:t>tilfeldig</w:t>
      </w:r>
      <w:r>
        <w:rPr>
          <w:spacing w:val="-1"/>
        </w:rPr>
        <w:t xml:space="preserve"> </w:t>
      </w:r>
      <w:r>
        <w:t>og</w:t>
      </w:r>
      <w:r>
        <w:rPr>
          <w:spacing w:val="-3"/>
        </w:rPr>
        <w:t xml:space="preserve"> </w:t>
      </w:r>
      <w:r>
        <w:t xml:space="preserve">for ulikt </w:t>
      </w:r>
      <w:r>
        <w:rPr>
          <w:spacing w:val="-1"/>
        </w:rPr>
        <w:t>fra</w:t>
      </w:r>
      <w:r>
        <w:rPr>
          <w:spacing w:val="-2"/>
        </w:rPr>
        <w:t xml:space="preserve"> </w:t>
      </w:r>
      <w:r>
        <w:rPr>
          <w:spacing w:val="-1"/>
        </w:rPr>
        <w:t>region</w:t>
      </w:r>
      <w:r>
        <w:t xml:space="preserve"> til </w:t>
      </w:r>
      <w:r>
        <w:rPr>
          <w:spacing w:val="-1"/>
        </w:rPr>
        <w:t>region.</w:t>
      </w:r>
      <w:r>
        <w:t xml:space="preserve"> </w:t>
      </w:r>
      <w:r>
        <w:rPr>
          <w:spacing w:val="-1"/>
        </w:rPr>
        <w:t>Det</w:t>
      </w:r>
      <w:r>
        <w:t xml:space="preserve"> skal</w:t>
      </w:r>
      <w:r>
        <w:rPr>
          <w:spacing w:val="55"/>
        </w:rPr>
        <w:t xml:space="preserve"> </w:t>
      </w:r>
      <w:r>
        <w:rPr>
          <w:spacing w:val="-1"/>
        </w:rPr>
        <w:t xml:space="preserve">framgå </w:t>
      </w:r>
      <w:r>
        <w:t xml:space="preserve">klart </w:t>
      </w:r>
      <w:r>
        <w:rPr>
          <w:spacing w:val="-1"/>
        </w:rPr>
        <w:t>av</w:t>
      </w:r>
      <w:r>
        <w:t xml:space="preserve"> </w:t>
      </w:r>
      <w:r>
        <w:rPr>
          <w:spacing w:val="-1"/>
        </w:rPr>
        <w:t>en</w:t>
      </w:r>
      <w:r>
        <w:t xml:space="preserve"> innsigelse </w:t>
      </w:r>
      <w:r>
        <w:rPr>
          <w:spacing w:val="-1"/>
        </w:rPr>
        <w:t>at</w:t>
      </w:r>
      <w:r>
        <w:t xml:space="preserve"> det dreier</w:t>
      </w:r>
      <w:r>
        <w:rPr>
          <w:spacing w:val="-2"/>
        </w:rPr>
        <w:t xml:space="preserve"> </w:t>
      </w:r>
      <w:r>
        <w:t>seg</w:t>
      </w:r>
      <w:r>
        <w:rPr>
          <w:spacing w:val="-3"/>
        </w:rPr>
        <w:t xml:space="preserve"> </w:t>
      </w:r>
      <w:r>
        <w:t>om</w:t>
      </w:r>
      <w:r>
        <w:rPr>
          <w:spacing w:val="2"/>
        </w:rPr>
        <w:t xml:space="preserve"> </w:t>
      </w:r>
      <w:r>
        <w:rPr>
          <w:spacing w:val="-1"/>
        </w:rPr>
        <w:t>en</w:t>
      </w:r>
      <w:r>
        <w:t xml:space="preserve"> </w:t>
      </w:r>
      <w:r>
        <w:rPr>
          <w:spacing w:val="-1"/>
        </w:rPr>
        <w:t>innsigelse.</w:t>
      </w:r>
      <w:r>
        <w:rPr>
          <w:spacing w:val="1"/>
        </w:rPr>
        <w:t xml:space="preserve"> </w:t>
      </w:r>
      <w:r>
        <w:rPr>
          <w:spacing w:val="-1"/>
        </w:rPr>
        <w:t>Videre</w:t>
      </w:r>
      <w:r>
        <w:rPr>
          <w:spacing w:val="-2"/>
        </w:rPr>
        <w:t xml:space="preserve"> </w:t>
      </w:r>
      <w:r>
        <w:t>bør</w:t>
      </w:r>
      <w:r>
        <w:rPr>
          <w:spacing w:val="1"/>
        </w:rPr>
        <w:t xml:space="preserve"> </w:t>
      </w:r>
      <w:r>
        <w:rPr>
          <w:spacing w:val="-1"/>
        </w:rPr>
        <w:t>det</w:t>
      </w:r>
      <w:r>
        <w:t xml:space="preserve"> </w:t>
      </w:r>
      <w:r>
        <w:rPr>
          <w:spacing w:val="-1"/>
        </w:rPr>
        <w:t>gjøres</w:t>
      </w:r>
      <w:r>
        <w:t xml:space="preserve"> rede</w:t>
      </w:r>
      <w:r>
        <w:rPr>
          <w:spacing w:val="-1"/>
        </w:rPr>
        <w:t xml:space="preserve"> for</w:t>
      </w:r>
      <w:r>
        <w:rPr>
          <w:spacing w:val="61"/>
        </w:rPr>
        <w:t xml:space="preserve"> </w:t>
      </w:r>
      <w:r>
        <w:t>de</w:t>
      </w:r>
      <w:r>
        <w:rPr>
          <w:spacing w:val="-1"/>
        </w:rPr>
        <w:t xml:space="preserve"> statlige</w:t>
      </w:r>
      <w:r>
        <w:rPr>
          <w:spacing w:val="1"/>
        </w:rPr>
        <w:t xml:space="preserve"> </w:t>
      </w:r>
      <w:r>
        <w:rPr>
          <w:spacing w:val="-1"/>
        </w:rPr>
        <w:t xml:space="preserve">føringene </w:t>
      </w:r>
      <w:r>
        <w:t>som</w:t>
      </w:r>
      <w:r>
        <w:rPr>
          <w:spacing w:val="2"/>
        </w:rPr>
        <w:t xml:space="preserve"> </w:t>
      </w:r>
      <w:r>
        <w:rPr>
          <w:spacing w:val="-1"/>
        </w:rPr>
        <w:t>ligger</w:t>
      </w:r>
      <w:r>
        <w:t xml:space="preserve"> til</w:t>
      </w:r>
      <w:r>
        <w:rPr>
          <w:spacing w:val="2"/>
        </w:rPr>
        <w:t xml:space="preserve"> </w:t>
      </w:r>
      <w:r>
        <w:rPr>
          <w:spacing w:val="-1"/>
        </w:rPr>
        <w:t xml:space="preserve">grunn </w:t>
      </w:r>
      <w:r>
        <w:t xml:space="preserve">for </w:t>
      </w:r>
      <w:r>
        <w:rPr>
          <w:spacing w:val="-1"/>
        </w:rPr>
        <w:t>innsigelsen.</w:t>
      </w:r>
      <w:r>
        <w:rPr>
          <w:spacing w:val="1"/>
        </w:rPr>
        <w:t xml:space="preserve"> </w:t>
      </w:r>
      <w:r>
        <w:t>En tilsynelatende</w:t>
      </w:r>
      <w:r>
        <w:rPr>
          <w:spacing w:val="1"/>
        </w:rPr>
        <w:t xml:space="preserve"> </w:t>
      </w:r>
      <w:r>
        <w:t>mindre</w:t>
      </w:r>
      <w:r>
        <w:rPr>
          <w:spacing w:val="-2"/>
        </w:rPr>
        <w:t xml:space="preserve"> </w:t>
      </w:r>
      <w:r>
        <w:t xml:space="preserve">sak </w:t>
      </w:r>
      <w:r>
        <w:rPr>
          <w:spacing w:val="-1"/>
        </w:rPr>
        <w:t>kan</w:t>
      </w:r>
      <w:r>
        <w:rPr>
          <w:spacing w:val="51"/>
        </w:rPr>
        <w:t xml:space="preserve"> </w:t>
      </w:r>
      <w:r>
        <w:rPr>
          <w:spacing w:val="-1"/>
        </w:rPr>
        <w:t>imidlertid</w:t>
      </w:r>
      <w:r>
        <w:t xml:space="preserve"> </w:t>
      </w:r>
      <w:r>
        <w:rPr>
          <w:spacing w:val="-1"/>
        </w:rPr>
        <w:t>reise</w:t>
      </w:r>
      <w:r>
        <w:t xml:space="preserve"> </w:t>
      </w:r>
      <w:r>
        <w:rPr>
          <w:spacing w:val="-1"/>
        </w:rPr>
        <w:t xml:space="preserve">viktige </w:t>
      </w:r>
      <w:r>
        <w:t xml:space="preserve">prinsipielle </w:t>
      </w:r>
      <w:r>
        <w:rPr>
          <w:spacing w:val="-1"/>
        </w:rPr>
        <w:t>spørsmål,</w:t>
      </w:r>
      <w:r>
        <w:t xml:space="preserve"> hvor </w:t>
      </w:r>
      <w:r>
        <w:rPr>
          <w:spacing w:val="-1"/>
        </w:rPr>
        <w:t>valg</w:t>
      </w:r>
      <w:r>
        <w:t xml:space="preserve"> </w:t>
      </w:r>
      <w:r>
        <w:rPr>
          <w:spacing w:val="-1"/>
        </w:rPr>
        <w:t>av</w:t>
      </w:r>
      <w:r>
        <w:t xml:space="preserve"> løsning</w:t>
      </w:r>
      <w:r>
        <w:rPr>
          <w:spacing w:val="-2"/>
        </w:rPr>
        <w:t xml:space="preserve"> </w:t>
      </w:r>
      <w:r>
        <w:rPr>
          <w:spacing w:val="-1"/>
        </w:rPr>
        <w:t>kan</w:t>
      </w:r>
      <w:r>
        <w:t xml:space="preserve"> </w:t>
      </w:r>
      <w:r>
        <w:rPr>
          <w:spacing w:val="1"/>
        </w:rPr>
        <w:t>ha</w:t>
      </w:r>
      <w:r>
        <w:rPr>
          <w:spacing w:val="-1"/>
        </w:rPr>
        <w:t xml:space="preserve"> betydelige</w:t>
      </w:r>
      <w:r>
        <w:rPr>
          <w:spacing w:val="77"/>
        </w:rPr>
        <w:t xml:space="preserve"> </w:t>
      </w:r>
      <w:r>
        <w:rPr>
          <w:spacing w:val="-1"/>
        </w:rPr>
        <w:t>konsekvenser</w:t>
      </w:r>
      <w:r>
        <w:rPr>
          <w:spacing w:val="-2"/>
        </w:rPr>
        <w:t xml:space="preserve"> </w:t>
      </w:r>
      <w:r>
        <w:t xml:space="preserve">utover </w:t>
      </w:r>
      <w:r>
        <w:rPr>
          <w:spacing w:val="-1"/>
        </w:rPr>
        <w:t>den</w:t>
      </w:r>
      <w:r>
        <w:rPr>
          <w:spacing w:val="2"/>
        </w:rPr>
        <w:t xml:space="preserve"> </w:t>
      </w:r>
      <w:r>
        <w:rPr>
          <w:spacing w:val="-1"/>
        </w:rPr>
        <w:t xml:space="preserve">foreliggende </w:t>
      </w:r>
      <w:r>
        <w:t xml:space="preserve">sak. </w:t>
      </w:r>
      <w:r>
        <w:rPr>
          <w:spacing w:val="-1"/>
        </w:rPr>
        <w:t xml:space="preserve">Dette </w:t>
      </w:r>
      <w:r>
        <w:t xml:space="preserve">kan </w:t>
      </w:r>
      <w:r>
        <w:rPr>
          <w:spacing w:val="-1"/>
        </w:rPr>
        <w:t>gjøre at</w:t>
      </w:r>
      <w:r>
        <w:t xml:space="preserve"> den</w:t>
      </w:r>
      <w:r>
        <w:rPr>
          <w:spacing w:val="1"/>
        </w:rPr>
        <w:t xml:space="preserve"> </w:t>
      </w:r>
      <w:r>
        <w:rPr>
          <w:spacing w:val="-1"/>
        </w:rPr>
        <w:t>er</w:t>
      </w:r>
      <w:r>
        <w:rPr>
          <w:spacing w:val="1"/>
        </w:rPr>
        <w:t xml:space="preserve"> </w:t>
      </w:r>
      <w:r>
        <w:rPr>
          <w:spacing w:val="-1"/>
        </w:rPr>
        <w:t>av</w:t>
      </w:r>
      <w:r>
        <w:t xml:space="preserve"> vesentlig</w:t>
      </w:r>
      <w:r>
        <w:rPr>
          <w:spacing w:val="-2"/>
        </w:rPr>
        <w:t xml:space="preserve"> </w:t>
      </w:r>
      <w:r>
        <w:rPr>
          <w:spacing w:val="-1"/>
        </w:rPr>
        <w:t>betydning</w:t>
      </w:r>
      <w:r>
        <w:rPr>
          <w:spacing w:val="-2"/>
        </w:rPr>
        <w:t xml:space="preserve"> </w:t>
      </w:r>
      <w:r>
        <w:rPr>
          <w:spacing w:val="1"/>
        </w:rPr>
        <w:t>og</w:t>
      </w:r>
      <w:r>
        <w:rPr>
          <w:spacing w:val="79"/>
        </w:rPr>
        <w:t xml:space="preserve"> </w:t>
      </w:r>
      <w:r>
        <w:rPr>
          <w:spacing w:val="-1"/>
        </w:rPr>
        <w:t>dermed</w:t>
      </w:r>
      <w:r>
        <w:t xml:space="preserve"> </w:t>
      </w:r>
      <w:r>
        <w:rPr>
          <w:spacing w:val="-1"/>
        </w:rPr>
        <w:t>rettferdiggjør</w:t>
      </w:r>
      <w:r>
        <w:t xml:space="preserve"> </w:t>
      </w:r>
      <w:r>
        <w:rPr>
          <w:spacing w:val="-1"/>
        </w:rPr>
        <w:t>innsigelse.</w:t>
      </w:r>
      <w:r>
        <w:rPr>
          <w:spacing w:val="1"/>
        </w:rPr>
        <w:t xml:space="preserve"> </w:t>
      </w:r>
      <w:r>
        <w:rPr>
          <w:spacing w:val="-1"/>
        </w:rPr>
        <w:t>For</w:t>
      </w:r>
      <w:r>
        <w:rPr>
          <w:spacing w:val="1"/>
        </w:rPr>
        <w:t xml:space="preserve"> </w:t>
      </w:r>
      <w:r>
        <w:t>å</w:t>
      </w:r>
      <w:r>
        <w:rPr>
          <w:spacing w:val="-1"/>
        </w:rPr>
        <w:t xml:space="preserve"> unngå</w:t>
      </w:r>
      <w:r>
        <w:rPr>
          <w:spacing w:val="1"/>
        </w:rPr>
        <w:t xml:space="preserve"> </w:t>
      </w:r>
      <w:r>
        <w:t>tvil om slike</w:t>
      </w:r>
      <w:r>
        <w:rPr>
          <w:spacing w:val="-1"/>
        </w:rPr>
        <w:t xml:space="preserve"> tilfelle,</w:t>
      </w:r>
      <w:r>
        <w:t xml:space="preserve"> </w:t>
      </w:r>
      <w:r>
        <w:rPr>
          <w:spacing w:val="-1"/>
        </w:rPr>
        <w:t>er</w:t>
      </w:r>
      <w:r>
        <w:t xml:space="preserve"> </w:t>
      </w:r>
      <w:r>
        <w:rPr>
          <w:spacing w:val="-1"/>
        </w:rPr>
        <w:t>det</w:t>
      </w:r>
      <w:r>
        <w:t xml:space="preserve"> åpnet for</w:t>
      </w:r>
      <w:r>
        <w:rPr>
          <w:spacing w:val="-1"/>
        </w:rPr>
        <w:t xml:space="preserve"> innsigelse</w:t>
      </w:r>
      <w:r>
        <w:rPr>
          <w:spacing w:val="91"/>
        </w:rPr>
        <w:t xml:space="preserve"> </w:t>
      </w:r>
      <w:r>
        <w:rPr>
          <w:spacing w:val="-1"/>
        </w:rPr>
        <w:t xml:space="preserve">også </w:t>
      </w:r>
      <w:r>
        <w:t>ved</w:t>
      </w:r>
      <w:r>
        <w:rPr>
          <w:spacing w:val="4"/>
        </w:rPr>
        <w:t xml:space="preserve"> </w:t>
      </w:r>
      <w:r>
        <w:rPr>
          <w:spacing w:val="-1"/>
        </w:rPr>
        <w:t>«andre</w:t>
      </w:r>
      <w:r>
        <w:rPr>
          <w:spacing w:val="1"/>
        </w:rPr>
        <w:t xml:space="preserve"> </w:t>
      </w:r>
      <w:r>
        <w:rPr>
          <w:spacing w:val="-1"/>
        </w:rPr>
        <w:t>grunner</w:t>
      </w:r>
      <w:r>
        <w:rPr>
          <w:spacing w:val="1"/>
        </w:rPr>
        <w:t xml:space="preserve"> </w:t>
      </w:r>
      <w:r>
        <w:rPr>
          <w:spacing w:val="-1"/>
        </w:rPr>
        <w:t>av</w:t>
      </w:r>
      <w:r>
        <w:t xml:space="preserve"> </w:t>
      </w:r>
      <w:r>
        <w:rPr>
          <w:spacing w:val="-1"/>
        </w:rPr>
        <w:t>vesentlig</w:t>
      </w:r>
      <w:r>
        <w:rPr>
          <w:spacing w:val="-2"/>
        </w:rPr>
        <w:t xml:space="preserve"> </w:t>
      </w:r>
      <w:r>
        <w:t xml:space="preserve">betydning for </w:t>
      </w:r>
      <w:r>
        <w:rPr>
          <w:spacing w:val="-1"/>
        </w:rPr>
        <w:t xml:space="preserve">vedkommende </w:t>
      </w:r>
      <w:r>
        <w:t xml:space="preserve">myndighets </w:t>
      </w:r>
      <w:r>
        <w:rPr>
          <w:spacing w:val="-1"/>
        </w:rPr>
        <w:t>saksområde».</w:t>
      </w:r>
      <w:r>
        <w:rPr>
          <w:spacing w:val="59"/>
        </w:rPr>
        <w:t xml:space="preserve"> </w:t>
      </w:r>
      <w:r>
        <w:t>Med</w:t>
      </w:r>
      <w:r>
        <w:rPr>
          <w:spacing w:val="3"/>
        </w:rPr>
        <w:t xml:space="preserve"> </w:t>
      </w:r>
      <w:r>
        <w:rPr>
          <w:spacing w:val="-2"/>
        </w:rPr>
        <w:t>«andre</w:t>
      </w:r>
      <w:r>
        <w:t xml:space="preserve"> grunner»</w:t>
      </w:r>
      <w:r>
        <w:rPr>
          <w:spacing w:val="-6"/>
        </w:rPr>
        <w:t xml:space="preserve"> </w:t>
      </w:r>
      <w:r>
        <w:t xml:space="preserve">siktes </w:t>
      </w:r>
      <w:r>
        <w:rPr>
          <w:spacing w:val="-1"/>
        </w:rPr>
        <w:t>det</w:t>
      </w:r>
      <w:r>
        <w:t xml:space="preserve"> </w:t>
      </w:r>
      <w:r>
        <w:rPr>
          <w:spacing w:val="-1"/>
        </w:rPr>
        <w:t>blant</w:t>
      </w:r>
      <w:r>
        <w:t xml:space="preserve"> </w:t>
      </w:r>
      <w:r>
        <w:rPr>
          <w:spacing w:val="-1"/>
        </w:rPr>
        <w:t>annet</w:t>
      </w:r>
      <w:r>
        <w:t xml:space="preserve"> til visse</w:t>
      </w:r>
      <w:r>
        <w:rPr>
          <w:spacing w:val="-1"/>
        </w:rPr>
        <w:t xml:space="preserve"> </w:t>
      </w:r>
      <w:r>
        <w:t xml:space="preserve">økonomiske </w:t>
      </w:r>
      <w:r>
        <w:rPr>
          <w:spacing w:val="-1"/>
        </w:rPr>
        <w:t>grunner,</w:t>
      </w:r>
      <w:r>
        <w:t xml:space="preserve"> som </w:t>
      </w:r>
      <w:r>
        <w:rPr>
          <w:spacing w:val="-1"/>
        </w:rPr>
        <w:t>hensynet</w:t>
      </w:r>
      <w:r>
        <w:t xml:space="preserve"> til</w:t>
      </w:r>
      <w:r>
        <w:rPr>
          <w:spacing w:val="55"/>
        </w:rPr>
        <w:t xml:space="preserve"> </w:t>
      </w:r>
      <w:r>
        <w:rPr>
          <w:spacing w:val="-1"/>
        </w:rPr>
        <w:t>budsjettet</w:t>
      </w:r>
      <w:r>
        <w:t xml:space="preserve"> på </w:t>
      </w:r>
      <w:r>
        <w:rPr>
          <w:spacing w:val="-1"/>
        </w:rPr>
        <w:t>vedkommende myndighets</w:t>
      </w:r>
      <w:r>
        <w:t xml:space="preserve"> </w:t>
      </w:r>
      <w:r>
        <w:rPr>
          <w:spacing w:val="-1"/>
        </w:rPr>
        <w:t>saksområde.</w:t>
      </w:r>
      <w:r>
        <w:t xml:space="preserve"> </w:t>
      </w:r>
      <w:r>
        <w:rPr>
          <w:spacing w:val="-1"/>
        </w:rPr>
        <w:t>Det</w:t>
      </w:r>
      <w:r>
        <w:rPr>
          <w:spacing w:val="2"/>
        </w:rPr>
        <w:t xml:space="preserve"> </w:t>
      </w:r>
      <w:r>
        <w:rPr>
          <w:spacing w:val="-1"/>
        </w:rPr>
        <w:t>er</w:t>
      </w:r>
      <w:r>
        <w:t xml:space="preserve"> </w:t>
      </w:r>
      <w:r>
        <w:rPr>
          <w:spacing w:val="-1"/>
        </w:rPr>
        <w:t>imidlertid</w:t>
      </w:r>
      <w:r>
        <w:t xml:space="preserve"> de</w:t>
      </w:r>
      <w:r>
        <w:rPr>
          <w:spacing w:val="1"/>
        </w:rPr>
        <w:t xml:space="preserve"> </w:t>
      </w:r>
      <w:r>
        <w:rPr>
          <w:spacing w:val="-1"/>
        </w:rPr>
        <w:t>spesielle hensyn</w:t>
      </w:r>
      <w:r>
        <w:rPr>
          <w:spacing w:val="113"/>
        </w:rPr>
        <w:t xml:space="preserve"> </w:t>
      </w:r>
      <w:r>
        <w:rPr>
          <w:spacing w:val="-1"/>
        </w:rPr>
        <w:t>ved</w:t>
      </w:r>
      <w:r>
        <w:t xml:space="preserve"> </w:t>
      </w:r>
      <w:r>
        <w:rPr>
          <w:spacing w:val="-1"/>
        </w:rPr>
        <w:t>offentlig</w:t>
      </w:r>
      <w:r>
        <w:rPr>
          <w:spacing w:val="-3"/>
        </w:rPr>
        <w:t xml:space="preserve"> </w:t>
      </w:r>
      <w:r>
        <w:t>virksomhet</w:t>
      </w:r>
      <w:r>
        <w:rPr>
          <w:spacing w:val="2"/>
        </w:rPr>
        <w:t xml:space="preserve"> </w:t>
      </w:r>
      <w:r>
        <w:t>og</w:t>
      </w:r>
      <w:r>
        <w:rPr>
          <w:spacing w:val="-3"/>
        </w:rPr>
        <w:t xml:space="preserve"> </w:t>
      </w:r>
      <w:r>
        <w:rPr>
          <w:spacing w:val="-1"/>
        </w:rPr>
        <w:t>myndighetsutøvelse,</w:t>
      </w:r>
      <w:r>
        <w:rPr>
          <w:spacing w:val="1"/>
        </w:rPr>
        <w:t xml:space="preserve"> </w:t>
      </w:r>
      <w:r>
        <w:t>og</w:t>
      </w:r>
      <w:r>
        <w:rPr>
          <w:spacing w:val="-3"/>
        </w:rPr>
        <w:t xml:space="preserve"> </w:t>
      </w:r>
      <w:r>
        <w:t>de</w:t>
      </w:r>
      <w:r>
        <w:rPr>
          <w:spacing w:val="-1"/>
        </w:rPr>
        <w:t xml:space="preserve"> offentlige hensyn</w:t>
      </w:r>
      <w:r>
        <w:t xml:space="preserve"> som </w:t>
      </w:r>
      <w:r>
        <w:rPr>
          <w:spacing w:val="-1"/>
        </w:rPr>
        <w:t>skal</w:t>
      </w:r>
      <w:r>
        <w:t xml:space="preserve"> </w:t>
      </w:r>
      <w:r>
        <w:rPr>
          <w:spacing w:val="-1"/>
        </w:rPr>
        <w:t>ivaretas,</w:t>
      </w:r>
      <w:r>
        <w:rPr>
          <w:spacing w:val="99"/>
        </w:rPr>
        <w:t xml:space="preserve"> </w:t>
      </w:r>
      <w:r>
        <w:t>som er</w:t>
      </w:r>
      <w:r>
        <w:rPr>
          <w:spacing w:val="-1"/>
        </w:rPr>
        <w:t xml:space="preserve"> avgjørende.</w:t>
      </w:r>
      <w:r>
        <w:t xml:space="preserve"> Om den </w:t>
      </w:r>
      <w:r>
        <w:rPr>
          <w:spacing w:val="-1"/>
        </w:rPr>
        <w:t>foreslåtte</w:t>
      </w:r>
      <w:r>
        <w:t xml:space="preserve"> løsning</w:t>
      </w:r>
      <w:r>
        <w:rPr>
          <w:spacing w:val="-3"/>
        </w:rPr>
        <w:t xml:space="preserve"> </w:t>
      </w:r>
      <w:r>
        <w:t>er mindre</w:t>
      </w:r>
      <w:r>
        <w:rPr>
          <w:spacing w:val="-2"/>
        </w:rPr>
        <w:t xml:space="preserve"> </w:t>
      </w:r>
      <w:r>
        <w:rPr>
          <w:spacing w:val="-1"/>
        </w:rPr>
        <w:t>gunstig</w:t>
      </w:r>
      <w:r>
        <w:rPr>
          <w:spacing w:val="-3"/>
        </w:rPr>
        <w:t xml:space="preserve"> </w:t>
      </w:r>
      <w:r>
        <w:t>for vedkommende</w:t>
      </w:r>
      <w:r>
        <w:rPr>
          <w:spacing w:val="-2"/>
        </w:rPr>
        <w:t xml:space="preserve"> </w:t>
      </w:r>
      <w:r>
        <w:rPr>
          <w:spacing w:val="-1"/>
        </w:rPr>
        <w:t>organs</w:t>
      </w:r>
      <w:r>
        <w:rPr>
          <w:spacing w:val="59"/>
        </w:rPr>
        <w:t xml:space="preserve"> </w:t>
      </w:r>
      <w:r>
        <w:rPr>
          <w:spacing w:val="-1"/>
        </w:rPr>
        <w:t>rent</w:t>
      </w:r>
      <w:r>
        <w:t xml:space="preserve"> </w:t>
      </w:r>
      <w:r>
        <w:rPr>
          <w:spacing w:val="-1"/>
        </w:rPr>
        <w:t xml:space="preserve">forretningsmessige </w:t>
      </w:r>
      <w:r>
        <w:t xml:space="preserve">lønnsomhet, ev. i </w:t>
      </w:r>
      <w:r>
        <w:rPr>
          <w:spacing w:val="-1"/>
        </w:rPr>
        <w:t>egenskap</w:t>
      </w:r>
      <w:r>
        <w:t xml:space="preserve"> </w:t>
      </w:r>
      <w:r>
        <w:rPr>
          <w:spacing w:val="-1"/>
        </w:rPr>
        <w:t>av</w:t>
      </w:r>
      <w:r>
        <w:t xml:space="preserve"> </w:t>
      </w:r>
      <w:r>
        <w:rPr>
          <w:spacing w:val="-1"/>
        </w:rPr>
        <w:t>grunneier</w:t>
      </w:r>
      <w:r>
        <w:t xml:space="preserve"> </w:t>
      </w:r>
      <w:r>
        <w:rPr>
          <w:spacing w:val="-1"/>
        </w:rPr>
        <w:t>eller</w:t>
      </w:r>
      <w:r>
        <w:rPr>
          <w:spacing w:val="1"/>
        </w:rPr>
        <w:t xml:space="preserve"> </w:t>
      </w:r>
      <w:r>
        <w:rPr>
          <w:spacing w:val="-1"/>
        </w:rPr>
        <w:t>annet</w:t>
      </w:r>
      <w:r>
        <w:rPr>
          <w:spacing w:val="2"/>
        </w:rPr>
        <w:t xml:space="preserve"> </w:t>
      </w:r>
      <w:r>
        <w:rPr>
          <w:spacing w:val="-1"/>
        </w:rPr>
        <w:t>privatrettslig</w:t>
      </w:r>
      <w:r>
        <w:rPr>
          <w:spacing w:val="95"/>
        </w:rPr>
        <w:t xml:space="preserve"> </w:t>
      </w:r>
      <w:r>
        <w:rPr>
          <w:spacing w:val="-1"/>
        </w:rPr>
        <w:t>rettssubjekt,</w:t>
      </w:r>
      <w:r>
        <w:t xml:space="preserve"> kan ikke</w:t>
      </w:r>
      <w:r>
        <w:rPr>
          <w:spacing w:val="-1"/>
        </w:rPr>
        <w:t xml:space="preserve"> </w:t>
      </w:r>
      <w:r>
        <w:t>være</w:t>
      </w:r>
      <w:r>
        <w:rPr>
          <w:spacing w:val="-1"/>
        </w:rPr>
        <w:t xml:space="preserve"> innsigelsesgrunn. </w:t>
      </w:r>
      <w:r>
        <w:t xml:space="preserve">Derimot vil </w:t>
      </w:r>
      <w:r>
        <w:rPr>
          <w:spacing w:val="-1"/>
        </w:rPr>
        <w:t>det</w:t>
      </w:r>
      <w:r>
        <w:t xml:space="preserve"> alltid kunne </w:t>
      </w:r>
      <w:r>
        <w:rPr>
          <w:spacing w:val="-1"/>
        </w:rPr>
        <w:t>reises</w:t>
      </w:r>
      <w:r>
        <w:t xml:space="preserve"> </w:t>
      </w:r>
      <w:r>
        <w:rPr>
          <w:spacing w:val="-1"/>
        </w:rPr>
        <w:t>innsigelse</w:t>
      </w:r>
      <w:r>
        <w:rPr>
          <w:spacing w:val="77"/>
        </w:rPr>
        <w:t xml:space="preserve"> </w:t>
      </w:r>
      <w:r>
        <w:t xml:space="preserve">mot </w:t>
      </w:r>
      <w:r>
        <w:rPr>
          <w:spacing w:val="-1"/>
        </w:rPr>
        <w:t>en</w:t>
      </w:r>
      <w:r>
        <w:t xml:space="preserve"> plan som er</w:t>
      </w:r>
      <w:r>
        <w:rPr>
          <w:spacing w:val="-2"/>
        </w:rPr>
        <w:t xml:space="preserve"> </w:t>
      </w:r>
      <w:r>
        <w:t xml:space="preserve">i strid </w:t>
      </w:r>
      <w:r>
        <w:rPr>
          <w:spacing w:val="-1"/>
        </w:rPr>
        <w:t>med</w:t>
      </w:r>
      <w:r>
        <w:t xml:space="preserve"> </w:t>
      </w:r>
      <w:r>
        <w:rPr>
          <w:spacing w:val="-1"/>
        </w:rPr>
        <w:t xml:space="preserve">bestemmelser </w:t>
      </w:r>
      <w:r>
        <w:t xml:space="preserve">i loven, </w:t>
      </w:r>
      <w:r>
        <w:rPr>
          <w:spacing w:val="-1"/>
        </w:rPr>
        <w:t>statlig</w:t>
      </w:r>
      <w:r>
        <w:rPr>
          <w:spacing w:val="-2"/>
        </w:rPr>
        <w:t xml:space="preserve"> </w:t>
      </w:r>
      <w:r>
        <w:rPr>
          <w:spacing w:val="-1"/>
        </w:rPr>
        <w:t>planretningslinje,</w:t>
      </w:r>
      <w:r>
        <w:t xml:space="preserve"> statlig</w:t>
      </w:r>
      <w:r>
        <w:rPr>
          <w:spacing w:val="-3"/>
        </w:rPr>
        <w:t xml:space="preserve"> </w:t>
      </w:r>
      <w:r>
        <w:t>eller</w:t>
      </w:r>
      <w:r>
        <w:rPr>
          <w:spacing w:val="75"/>
        </w:rPr>
        <w:t xml:space="preserve"> </w:t>
      </w:r>
      <w:r>
        <w:rPr>
          <w:spacing w:val="-1"/>
        </w:rPr>
        <w:t>regional</w:t>
      </w:r>
      <w:r>
        <w:t xml:space="preserve"> </w:t>
      </w:r>
      <w:r>
        <w:rPr>
          <w:spacing w:val="-1"/>
        </w:rPr>
        <w:t>planbestemmelse,</w:t>
      </w:r>
      <w:r>
        <w:t xml:space="preserve"> </w:t>
      </w:r>
      <w:r>
        <w:rPr>
          <w:spacing w:val="-1"/>
        </w:rPr>
        <w:t>eller</w:t>
      </w:r>
      <w:r>
        <w:t xml:space="preserve"> </w:t>
      </w:r>
      <w:r>
        <w:rPr>
          <w:spacing w:val="-1"/>
        </w:rPr>
        <w:t>overordnet</w:t>
      </w:r>
      <w:r>
        <w:t xml:space="preserve"> </w:t>
      </w:r>
      <w:r>
        <w:rPr>
          <w:spacing w:val="-1"/>
        </w:rPr>
        <w:t>plan,</w:t>
      </w:r>
      <w:r>
        <w:t xml:space="preserve"> jf. </w:t>
      </w:r>
      <w:r>
        <w:rPr>
          <w:spacing w:val="-1"/>
        </w:rPr>
        <w:t xml:space="preserve">fjerde </w:t>
      </w:r>
      <w:r>
        <w:t>ledd.</w:t>
      </w:r>
    </w:p>
    <w:p w14:paraId="1642A8F2" w14:textId="77777777" w:rsidR="009A1F7D" w:rsidRDefault="009A1F7D" w:rsidP="009A1F7D">
      <w:r>
        <w:rPr>
          <w:spacing w:val="-1"/>
        </w:rPr>
        <w:t>Planer</w:t>
      </w:r>
      <w:r>
        <w:t xml:space="preserve"> som </w:t>
      </w:r>
      <w:r>
        <w:rPr>
          <w:spacing w:val="-1"/>
        </w:rPr>
        <w:t>er</w:t>
      </w:r>
      <w:r>
        <w:t xml:space="preserve"> i motstrid </w:t>
      </w:r>
      <w:r>
        <w:rPr>
          <w:spacing w:val="-1"/>
        </w:rPr>
        <w:t>med,</w:t>
      </w:r>
      <w:r>
        <w:t xml:space="preserve"> </w:t>
      </w:r>
      <w:r>
        <w:rPr>
          <w:spacing w:val="-1"/>
        </w:rPr>
        <w:t>eller</w:t>
      </w:r>
      <w:r>
        <w:t xml:space="preserve"> </w:t>
      </w:r>
      <w:r>
        <w:rPr>
          <w:spacing w:val="-1"/>
        </w:rPr>
        <w:t>vesentlig</w:t>
      </w:r>
      <w:r>
        <w:rPr>
          <w:spacing w:val="-2"/>
        </w:rPr>
        <w:t xml:space="preserve"> </w:t>
      </w:r>
      <w:r>
        <w:rPr>
          <w:spacing w:val="-1"/>
        </w:rPr>
        <w:t>fordyrer</w:t>
      </w:r>
      <w:r>
        <w:t xml:space="preserve"> tiltak som </w:t>
      </w:r>
      <w:r>
        <w:rPr>
          <w:spacing w:val="-1"/>
        </w:rPr>
        <w:t>inngår</w:t>
      </w:r>
      <w:r>
        <w:t xml:space="preserve"> i </w:t>
      </w:r>
      <w:hyperlink r:id="rId110" w:history="1">
        <w:r w:rsidRPr="006E47A2">
          <w:rPr>
            <w:rStyle w:val="Hyperkobling"/>
          </w:rPr>
          <w:t>Nasjonal</w:t>
        </w:r>
        <w:r w:rsidRPr="006E47A2">
          <w:rPr>
            <w:rStyle w:val="Hyperkobling"/>
            <w:spacing w:val="61"/>
          </w:rPr>
          <w:t xml:space="preserve"> </w:t>
        </w:r>
        <w:r w:rsidRPr="006E47A2">
          <w:rPr>
            <w:rStyle w:val="Hyperkobling"/>
            <w:spacing w:val="-1"/>
          </w:rPr>
          <w:t>Transportplan</w:t>
        </w:r>
      </w:hyperlink>
      <w:r>
        <w:t xml:space="preserve"> </w:t>
      </w:r>
      <w:r>
        <w:rPr>
          <w:spacing w:val="-1"/>
        </w:rPr>
        <w:t>eller</w:t>
      </w:r>
      <w:r>
        <w:t xml:space="preserve"> </w:t>
      </w:r>
      <w:r>
        <w:rPr>
          <w:spacing w:val="-1"/>
        </w:rPr>
        <w:t>er</w:t>
      </w:r>
      <w:r>
        <w:rPr>
          <w:spacing w:val="1"/>
        </w:rPr>
        <w:t xml:space="preserve"> </w:t>
      </w:r>
      <w:r>
        <w:rPr>
          <w:spacing w:val="-1"/>
        </w:rPr>
        <w:t>godkjent</w:t>
      </w:r>
      <w:r>
        <w:t xml:space="preserve"> </w:t>
      </w:r>
      <w:r>
        <w:rPr>
          <w:spacing w:val="-1"/>
        </w:rPr>
        <w:t>gjennom</w:t>
      </w:r>
      <w:r>
        <w:t xml:space="preserve"> </w:t>
      </w:r>
      <w:hyperlink r:id="rId111" w:history="1">
        <w:r w:rsidRPr="006E47A2">
          <w:rPr>
            <w:rStyle w:val="Hyperkobling"/>
          </w:rPr>
          <w:t>KS</w:t>
        </w:r>
        <w:r w:rsidRPr="006E47A2">
          <w:rPr>
            <w:rStyle w:val="Hyperkobling"/>
            <w:spacing w:val="1"/>
          </w:rPr>
          <w:t xml:space="preserve"> </w:t>
        </w:r>
        <w:r w:rsidRPr="006E47A2">
          <w:rPr>
            <w:rStyle w:val="Hyperkobling"/>
          </w:rPr>
          <w:t>1</w:t>
        </w:r>
        <w:r w:rsidRPr="006E47A2">
          <w:rPr>
            <w:rStyle w:val="Hyperkobling"/>
            <w:rFonts w:cs="Times New Roman"/>
          </w:rPr>
          <w:t>–</w:t>
        </w:r>
        <w:r w:rsidRPr="006E47A2">
          <w:rPr>
            <w:rStyle w:val="Hyperkobling"/>
          </w:rPr>
          <w:t>systemet</w:t>
        </w:r>
      </w:hyperlink>
      <w:r>
        <w:t xml:space="preserve"> </w:t>
      </w:r>
      <w:r>
        <w:rPr>
          <w:spacing w:val="-1"/>
        </w:rPr>
        <w:t>gir</w:t>
      </w:r>
      <w:r>
        <w:rPr>
          <w:spacing w:val="1"/>
        </w:rPr>
        <w:t xml:space="preserve"> </w:t>
      </w:r>
      <w:r>
        <w:rPr>
          <w:spacing w:val="-1"/>
        </w:rPr>
        <w:t>grunnlag</w:t>
      </w:r>
      <w:r>
        <w:rPr>
          <w:spacing w:val="-3"/>
        </w:rPr>
        <w:t xml:space="preserve"> </w:t>
      </w:r>
      <w:r>
        <w:rPr>
          <w:spacing w:val="-1"/>
        </w:rPr>
        <w:t>for</w:t>
      </w:r>
      <w:r>
        <w:rPr>
          <w:spacing w:val="1"/>
        </w:rPr>
        <w:t xml:space="preserve"> </w:t>
      </w:r>
      <w:r>
        <w:t>å</w:t>
      </w:r>
      <w:r>
        <w:rPr>
          <w:spacing w:val="1"/>
        </w:rPr>
        <w:t xml:space="preserve"> </w:t>
      </w:r>
      <w:r>
        <w:rPr>
          <w:spacing w:val="-1"/>
        </w:rPr>
        <w:t>fremme innsigelse.</w:t>
      </w:r>
      <w:r>
        <w:rPr>
          <w:spacing w:val="99"/>
        </w:rPr>
        <w:t xml:space="preserve"> </w:t>
      </w:r>
      <w:r>
        <w:rPr>
          <w:spacing w:val="-1"/>
        </w:rPr>
        <w:t xml:space="preserve">For </w:t>
      </w:r>
      <w:r>
        <w:t>å</w:t>
      </w:r>
      <w:r>
        <w:rPr>
          <w:spacing w:val="-1"/>
        </w:rPr>
        <w:t xml:space="preserve"> </w:t>
      </w:r>
      <w:r>
        <w:t>unngå</w:t>
      </w:r>
      <w:r>
        <w:rPr>
          <w:spacing w:val="-1"/>
        </w:rPr>
        <w:t xml:space="preserve"> innsigelse</w:t>
      </w:r>
      <w:r>
        <w:t xml:space="preserve"> på </w:t>
      </w:r>
      <w:r>
        <w:rPr>
          <w:spacing w:val="-1"/>
        </w:rPr>
        <w:t>et</w:t>
      </w:r>
      <w:r>
        <w:t xml:space="preserve"> slikt </w:t>
      </w:r>
      <w:r>
        <w:rPr>
          <w:spacing w:val="-1"/>
        </w:rPr>
        <w:t>grunnlag</w:t>
      </w:r>
      <w:r>
        <w:rPr>
          <w:spacing w:val="-3"/>
        </w:rPr>
        <w:t xml:space="preserve"> </w:t>
      </w:r>
      <w:r>
        <w:t xml:space="preserve">er </w:t>
      </w:r>
      <w:r>
        <w:rPr>
          <w:spacing w:val="-1"/>
        </w:rPr>
        <w:t>det</w:t>
      </w:r>
      <w:r>
        <w:t xml:space="preserve"> behov </w:t>
      </w:r>
      <w:r>
        <w:rPr>
          <w:spacing w:val="-1"/>
        </w:rPr>
        <w:t>for at</w:t>
      </w:r>
      <w:r>
        <w:t xml:space="preserve"> planer i forkant </w:t>
      </w:r>
      <w:r>
        <w:rPr>
          <w:spacing w:val="-1"/>
        </w:rPr>
        <w:t>sjekkes</w:t>
      </w:r>
      <w:r>
        <w:t xml:space="preserve"> ut mot</w:t>
      </w:r>
      <w:r>
        <w:rPr>
          <w:spacing w:val="61"/>
        </w:rPr>
        <w:t xml:space="preserve"> </w:t>
      </w:r>
      <w:r>
        <w:t>disse</w:t>
      </w:r>
      <w:r>
        <w:rPr>
          <w:spacing w:val="-1"/>
        </w:rPr>
        <w:t xml:space="preserve"> </w:t>
      </w:r>
      <w:r>
        <w:t>på</w:t>
      </w:r>
      <w:r>
        <w:rPr>
          <w:spacing w:val="-1"/>
        </w:rPr>
        <w:t xml:space="preserve"> </w:t>
      </w:r>
      <w:r>
        <w:t xml:space="preserve">linje </w:t>
      </w:r>
      <w:r>
        <w:rPr>
          <w:spacing w:val="-1"/>
        </w:rPr>
        <w:t>med</w:t>
      </w:r>
      <w:r>
        <w:t xml:space="preserve"> de</w:t>
      </w:r>
      <w:r>
        <w:rPr>
          <w:spacing w:val="-1"/>
        </w:rPr>
        <w:t xml:space="preserve"> øvrige </w:t>
      </w:r>
      <w:r>
        <w:t>nevnte</w:t>
      </w:r>
      <w:r>
        <w:rPr>
          <w:spacing w:val="1"/>
        </w:rPr>
        <w:t xml:space="preserve"> </w:t>
      </w:r>
      <w:r>
        <w:rPr>
          <w:spacing w:val="-1"/>
        </w:rPr>
        <w:t xml:space="preserve">grunnlag </w:t>
      </w:r>
      <w:r>
        <w:t>for</w:t>
      </w:r>
      <w:r>
        <w:rPr>
          <w:spacing w:val="-2"/>
        </w:rPr>
        <w:t xml:space="preserve"> </w:t>
      </w:r>
      <w:r>
        <w:rPr>
          <w:spacing w:val="-1"/>
        </w:rPr>
        <w:t>innsigelse.</w:t>
      </w:r>
    </w:p>
    <w:p w14:paraId="2D812682" w14:textId="77777777" w:rsidR="005E53EA" w:rsidRDefault="00521829" w:rsidP="00E23F94">
      <w:r>
        <w:rPr>
          <w:spacing w:val="-1"/>
        </w:rPr>
        <w:t>Grunnlag</w:t>
      </w:r>
      <w:r>
        <w:rPr>
          <w:spacing w:val="-3"/>
        </w:rPr>
        <w:t xml:space="preserve"> </w:t>
      </w:r>
      <w:r>
        <w:rPr>
          <w:spacing w:val="-1"/>
        </w:rPr>
        <w:t>for innsigelse</w:t>
      </w:r>
      <w:r>
        <w:rPr>
          <w:spacing w:val="1"/>
        </w:rPr>
        <w:t xml:space="preserve"> </w:t>
      </w:r>
      <w:r>
        <w:t>fra</w:t>
      </w:r>
      <w:r>
        <w:rPr>
          <w:spacing w:val="-2"/>
        </w:rPr>
        <w:t xml:space="preserve"> </w:t>
      </w:r>
      <w:r>
        <w:t>statlige</w:t>
      </w:r>
      <w:r>
        <w:rPr>
          <w:spacing w:val="-1"/>
        </w:rPr>
        <w:t xml:space="preserve"> organer</w:t>
      </w:r>
      <w:r>
        <w:t xml:space="preserve"> må</w:t>
      </w:r>
      <w:r>
        <w:rPr>
          <w:spacing w:val="-2"/>
        </w:rPr>
        <w:t xml:space="preserve"> </w:t>
      </w:r>
      <w:r>
        <w:rPr>
          <w:spacing w:val="-1"/>
        </w:rPr>
        <w:t>framgå</w:t>
      </w:r>
      <w:r>
        <w:rPr>
          <w:spacing w:val="1"/>
        </w:rPr>
        <w:t xml:space="preserve"> </w:t>
      </w:r>
      <w:r>
        <w:rPr>
          <w:spacing w:val="-1"/>
        </w:rPr>
        <w:t>av</w:t>
      </w:r>
      <w:r>
        <w:t xml:space="preserve"> </w:t>
      </w:r>
      <w:r>
        <w:rPr>
          <w:spacing w:val="-1"/>
        </w:rPr>
        <w:t>statlige styringsdokumenter,</w:t>
      </w:r>
      <w:r>
        <w:t xml:space="preserve"> </w:t>
      </w:r>
      <w:r>
        <w:rPr>
          <w:spacing w:val="-1"/>
        </w:rPr>
        <w:t>men</w:t>
      </w:r>
      <w:r>
        <w:rPr>
          <w:spacing w:val="109"/>
        </w:rPr>
        <w:t xml:space="preserve"> </w:t>
      </w:r>
      <w:r>
        <w:rPr>
          <w:spacing w:val="-1"/>
        </w:rPr>
        <w:t>det</w:t>
      </w:r>
      <w:r>
        <w:t xml:space="preserve"> er</w:t>
      </w:r>
      <w:r>
        <w:rPr>
          <w:spacing w:val="-2"/>
        </w:rPr>
        <w:t xml:space="preserve"> </w:t>
      </w:r>
      <w:r>
        <w:t xml:space="preserve">ikke </w:t>
      </w:r>
      <w:r>
        <w:rPr>
          <w:spacing w:val="-1"/>
        </w:rPr>
        <w:t>et</w:t>
      </w:r>
      <w:r>
        <w:t xml:space="preserve"> krav </w:t>
      </w:r>
      <w:r>
        <w:rPr>
          <w:spacing w:val="-1"/>
        </w:rPr>
        <w:t>at</w:t>
      </w:r>
      <w:r>
        <w:rPr>
          <w:spacing w:val="2"/>
        </w:rPr>
        <w:t xml:space="preserve"> </w:t>
      </w:r>
      <w:r>
        <w:rPr>
          <w:spacing w:val="-1"/>
        </w:rPr>
        <w:t>grunnlaget</w:t>
      </w:r>
      <w:r>
        <w:t xml:space="preserve"> må</w:t>
      </w:r>
      <w:r>
        <w:rPr>
          <w:spacing w:val="-1"/>
        </w:rPr>
        <w:t xml:space="preserve"> </w:t>
      </w:r>
      <w:r>
        <w:t>være</w:t>
      </w:r>
      <w:r>
        <w:rPr>
          <w:spacing w:val="-1"/>
        </w:rPr>
        <w:t xml:space="preserve"> nedfelt</w:t>
      </w:r>
      <w:r>
        <w:t xml:space="preserve"> i </w:t>
      </w:r>
      <w:r>
        <w:rPr>
          <w:spacing w:val="-1"/>
        </w:rPr>
        <w:t>statlige planretningslinjer</w:t>
      </w:r>
      <w:r>
        <w:t xml:space="preserve"> </w:t>
      </w:r>
      <w:r>
        <w:rPr>
          <w:spacing w:val="-1"/>
        </w:rPr>
        <w:t>eller</w:t>
      </w:r>
      <w:r>
        <w:rPr>
          <w:spacing w:val="75"/>
        </w:rPr>
        <w:t xml:space="preserve"> </w:t>
      </w:r>
      <w:r>
        <w:rPr>
          <w:spacing w:val="-1"/>
        </w:rPr>
        <w:t>bestemmelser.</w:t>
      </w:r>
      <w:r>
        <w:t xml:space="preserve"> </w:t>
      </w:r>
      <w:r>
        <w:rPr>
          <w:spacing w:val="-1"/>
        </w:rPr>
        <w:t>Dette</w:t>
      </w:r>
      <w:r>
        <w:rPr>
          <w:spacing w:val="1"/>
        </w:rPr>
        <w:t xml:space="preserve"> </w:t>
      </w:r>
      <w:r>
        <w:rPr>
          <w:spacing w:val="-1"/>
        </w:rPr>
        <w:t>er</w:t>
      </w:r>
      <w:r>
        <w:t xml:space="preserve"> i</w:t>
      </w:r>
      <w:r>
        <w:rPr>
          <w:spacing w:val="1"/>
        </w:rPr>
        <w:t xml:space="preserve"> </w:t>
      </w:r>
      <w:r>
        <w:rPr>
          <w:spacing w:val="-1"/>
        </w:rPr>
        <w:t>tilfelle et</w:t>
      </w:r>
      <w:r>
        <w:t xml:space="preserve"> </w:t>
      </w:r>
      <w:r>
        <w:rPr>
          <w:spacing w:val="-1"/>
        </w:rPr>
        <w:t>mer</w:t>
      </w:r>
      <w:r>
        <w:t xml:space="preserve"> </w:t>
      </w:r>
      <w:r>
        <w:rPr>
          <w:spacing w:val="-1"/>
        </w:rPr>
        <w:t>langsiktig</w:t>
      </w:r>
      <w:r>
        <w:rPr>
          <w:spacing w:val="-2"/>
        </w:rPr>
        <w:t xml:space="preserve"> </w:t>
      </w:r>
      <w:r>
        <w:t>siktemål.</w:t>
      </w:r>
    </w:p>
    <w:p w14:paraId="4EAF16B4" w14:textId="77777777" w:rsidR="005E53EA" w:rsidRDefault="00521829" w:rsidP="00E23F94">
      <w:r>
        <w:rPr>
          <w:spacing w:val="-1"/>
        </w:rPr>
        <w:t xml:space="preserve">Andre kommuner </w:t>
      </w:r>
      <w:r>
        <w:t>har</w:t>
      </w:r>
      <w:r>
        <w:rPr>
          <w:spacing w:val="-1"/>
        </w:rPr>
        <w:t xml:space="preserve"> </w:t>
      </w:r>
      <w:r>
        <w:t>innsigelsesadgang</w:t>
      </w:r>
      <w:r>
        <w:rPr>
          <w:spacing w:val="-3"/>
        </w:rPr>
        <w:t xml:space="preserve"> </w:t>
      </w:r>
      <w:r>
        <w:t xml:space="preserve">når </w:t>
      </w:r>
      <w:r>
        <w:rPr>
          <w:spacing w:val="-1"/>
        </w:rPr>
        <w:t>planen</w:t>
      </w:r>
      <w:r>
        <w:t xml:space="preserve"> </w:t>
      </w:r>
      <w:r>
        <w:rPr>
          <w:spacing w:val="-1"/>
        </w:rPr>
        <w:t>har</w:t>
      </w:r>
      <w:r>
        <w:t xml:space="preserve"> </w:t>
      </w:r>
      <w:r>
        <w:rPr>
          <w:spacing w:val="-1"/>
        </w:rPr>
        <w:t>vesentlig</w:t>
      </w:r>
      <w:r>
        <w:rPr>
          <w:spacing w:val="-3"/>
        </w:rPr>
        <w:t xml:space="preserve"> </w:t>
      </w:r>
      <w:r>
        <w:t>betydning for</w:t>
      </w:r>
      <w:r>
        <w:rPr>
          <w:spacing w:val="-2"/>
        </w:rPr>
        <w:t xml:space="preserve"> </w:t>
      </w:r>
      <w:r>
        <w:rPr>
          <w:spacing w:val="-1"/>
        </w:rPr>
        <w:t>kommunens</w:t>
      </w:r>
      <w:r>
        <w:rPr>
          <w:spacing w:val="71"/>
        </w:rPr>
        <w:t xml:space="preserve"> </w:t>
      </w:r>
      <w:r>
        <w:rPr>
          <w:spacing w:val="-1"/>
        </w:rPr>
        <w:t>innbyggere,</w:t>
      </w:r>
      <w:r>
        <w:t xml:space="preserve"> for </w:t>
      </w:r>
      <w:r>
        <w:rPr>
          <w:spacing w:val="-1"/>
        </w:rPr>
        <w:t>næringslivet</w:t>
      </w:r>
      <w:r>
        <w:t xml:space="preserve"> eller</w:t>
      </w:r>
      <w:r>
        <w:rPr>
          <w:spacing w:val="-2"/>
        </w:rPr>
        <w:t xml:space="preserve"> </w:t>
      </w:r>
      <w:r>
        <w:t>natur-</w:t>
      </w:r>
      <w:r>
        <w:rPr>
          <w:spacing w:val="-1"/>
        </w:rPr>
        <w:t xml:space="preserve"> eller</w:t>
      </w:r>
      <w:r>
        <w:t xml:space="preserve"> kulturmiljøet i </w:t>
      </w:r>
      <w:r>
        <w:rPr>
          <w:spacing w:val="-1"/>
        </w:rPr>
        <w:t>kommunen,</w:t>
      </w:r>
      <w:r>
        <w:t xml:space="preserve"> </w:t>
      </w:r>
      <w:r>
        <w:rPr>
          <w:spacing w:val="-1"/>
        </w:rPr>
        <w:t>eller</w:t>
      </w:r>
      <w:r>
        <w:t xml:space="preserve"> </w:t>
      </w:r>
      <w:r>
        <w:rPr>
          <w:spacing w:val="-1"/>
        </w:rPr>
        <w:t>for kommunens</w:t>
      </w:r>
      <w:r>
        <w:rPr>
          <w:spacing w:val="85"/>
        </w:rPr>
        <w:t xml:space="preserve"> </w:t>
      </w:r>
      <w:r>
        <w:rPr>
          <w:spacing w:val="-1"/>
        </w:rPr>
        <w:t>egen</w:t>
      </w:r>
      <w:r>
        <w:t xml:space="preserve"> virksomhet </w:t>
      </w:r>
      <w:r>
        <w:rPr>
          <w:spacing w:val="-1"/>
        </w:rPr>
        <w:t>eller</w:t>
      </w:r>
      <w:r>
        <w:t xml:space="preserve"> </w:t>
      </w:r>
      <w:r>
        <w:rPr>
          <w:spacing w:val="-1"/>
        </w:rPr>
        <w:t>planlegging.</w:t>
      </w:r>
      <w:r>
        <w:t xml:space="preserve"> Mange</w:t>
      </w:r>
      <w:r>
        <w:rPr>
          <w:spacing w:val="-1"/>
        </w:rPr>
        <w:t xml:space="preserve"> kommunale</w:t>
      </w:r>
      <w:r>
        <w:t xml:space="preserve"> </w:t>
      </w:r>
      <w:r>
        <w:rPr>
          <w:spacing w:val="-1"/>
        </w:rPr>
        <w:t>arealplaner</w:t>
      </w:r>
      <w:r>
        <w:t xml:space="preserve"> vil kunne</w:t>
      </w:r>
      <w:r>
        <w:rPr>
          <w:spacing w:val="-1"/>
        </w:rPr>
        <w:t xml:space="preserve"> </w:t>
      </w:r>
      <w:r>
        <w:t>ha</w:t>
      </w:r>
      <w:r>
        <w:rPr>
          <w:spacing w:val="-1"/>
        </w:rPr>
        <w:t xml:space="preserve"> </w:t>
      </w:r>
      <w:r>
        <w:t>visse</w:t>
      </w:r>
      <w:r>
        <w:rPr>
          <w:spacing w:val="-1"/>
        </w:rPr>
        <w:t xml:space="preserve"> direkte</w:t>
      </w:r>
      <w:r>
        <w:rPr>
          <w:spacing w:val="75"/>
        </w:rPr>
        <w:t xml:space="preserve"> </w:t>
      </w:r>
      <w:r>
        <w:t>og</w:t>
      </w:r>
      <w:r>
        <w:rPr>
          <w:spacing w:val="-3"/>
        </w:rPr>
        <w:t xml:space="preserve"> </w:t>
      </w:r>
      <w:r>
        <w:rPr>
          <w:spacing w:val="-1"/>
        </w:rPr>
        <w:t>indirekte</w:t>
      </w:r>
      <w:r>
        <w:t xml:space="preserve"> konsekvenser </w:t>
      </w:r>
      <w:r>
        <w:rPr>
          <w:spacing w:val="-1"/>
        </w:rPr>
        <w:t>over</w:t>
      </w:r>
      <w:r>
        <w:t xml:space="preserve"> </w:t>
      </w:r>
      <w:r>
        <w:rPr>
          <w:spacing w:val="-1"/>
        </w:rPr>
        <w:t>kommunegrensene,</w:t>
      </w:r>
      <w:r>
        <w:t xml:space="preserve"> og</w:t>
      </w:r>
      <w:r>
        <w:rPr>
          <w:spacing w:val="-3"/>
        </w:rPr>
        <w:t xml:space="preserve"> </w:t>
      </w:r>
      <w:r>
        <w:t xml:space="preserve">i </w:t>
      </w:r>
      <w:r>
        <w:rPr>
          <w:spacing w:val="-1"/>
        </w:rPr>
        <w:t>alminnelighet</w:t>
      </w:r>
      <w:r>
        <w:t xml:space="preserve"> vil dette </w:t>
      </w:r>
      <w:r>
        <w:rPr>
          <w:spacing w:val="-1"/>
        </w:rPr>
        <w:t>måtte</w:t>
      </w:r>
      <w:r>
        <w:rPr>
          <w:spacing w:val="77"/>
        </w:rPr>
        <w:t xml:space="preserve"> </w:t>
      </w:r>
      <w:r>
        <w:rPr>
          <w:spacing w:val="-1"/>
        </w:rPr>
        <w:t>aksepteres</w:t>
      </w:r>
      <w:r>
        <w:t xml:space="preserve"> av nabokommunen.</w:t>
      </w:r>
      <w:r>
        <w:rPr>
          <w:spacing w:val="1"/>
        </w:rPr>
        <w:t xml:space="preserve"> </w:t>
      </w:r>
      <w:r>
        <w:t>Slike</w:t>
      </w:r>
      <w:r>
        <w:rPr>
          <w:spacing w:val="-1"/>
        </w:rPr>
        <w:t xml:space="preserve"> virkninger</w:t>
      </w:r>
      <w:r>
        <w:t xml:space="preserve"> vil </w:t>
      </w:r>
      <w:r>
        <w:rPr>
          <w:spacing w:val="-1"/>
        </w:rPr>
        <w:t xml:space="preserve">gjerne </w:t>
      </w:r>
      <w:r>
        <w:t>kunne</w:t>
      </w:r>
      <w:r>
        <w:rPr>
          <w:spacing w:val="1"/>
        </w:rPr>
        <w:t xml:space="preserve"> </w:t>
      </w:r>
      <w:r>
        <w:t>gå</w:t>
      </w:r>
      <w:r>
        <w:rPr>
          <w:spacing w:val="-1"/>
        </w:rPr>
        <w:t xml:space="preserve"> begge </w:t>
      </w:r>
      <w:r>
        <w:t>veger og</w:t>
      </w:r>
      <w:r>
        <w:rPr>
          <w:spacing w:val="-3"/>
        </w:rPr>
        <w:t xml:space="preserve"> </w:t>
      </w:r>
      <w:r>
        <w:t>må</w:t>
      </w:r>
      <w:r>
        <w:rPr>
          <w:spacing w:val="45"/>
        </w:rPr>
        <w:t xml:space="preserve"> </w:t>
      </w:r>
      <w:r>
        <w:rPr>
          <w:spacing w:val="-1"/>
        </w:rPr>
        <w:t>aksepteres</w:t>
      </w:r>
      <w:r>
        <w:t xml:space="preserve"> så å</w:t>
      </w:r>
      <w:r>
        <w:rPr>
          <w:spacing w:val="-2"/>
        </w:rPr>
        <w:t xml:space="preserve"> </w:t>
      </w:r>
      <w:r>
        <w:t>si som en</w:t>
      </w:r>
      <w:r>
        <w:rPr>
          <w:spacing w:val="1"/>
        </w:rPr>
        <w:t xml:space="preserve"> </w:t>
      </w:r>
      <w:r>
        <w:rPr>
          <w:spacing w:val="-1"/>
        </w:rPr>
        <w:t>del</w:t>
      </w:r>
      <w:r>
        <w:t xml:space="preserve"> av </w:t>
      </w:r>
      <w:r>
        <w:rPr>
          <w:spacing w:val="-1"/>
        </w:rPr>
        <w:t>samfunnsutviklingen.</w:t>
      </w:r>
      <w:r>
        <w:t xml:space="preserve"> </w:t>
      </w:r>
      <w:r>
        <w:rPr>
          <w:spacing w:val="-1"/>
        </w:rPr>
        <w:t>Virkningene</w:t>
      </w:r>
      <w:r>
        <w:rPr>
          <w:spacing w:val="1"/>
        </w:rPr>
        <w:t xml:space="preserve"> </w:t>
      </w:r>
      <w:r>
        <w:rPr>
          <w:spacing w:val="-1"/>
        </w:rPr>
        <w:t>av</w:t>
      </w:r>
      <w:r>
        <w:t xml:space="preserve"> bestemte</w:t>
      </w:r>
      <w:r>
        <w:rPr>
          <w:spacing w:val="-1"/>
        </w:rPr>
        <w:t xml:space="preserve"> trekk</w:t>
      </w:r>
      <w:r>
        <w:t xml:space="preserve"> </w:t>
      </w:r>
      <w:r>
        <w:rPr>
          <w:spacing w:val="-1"/>
        </w:rPr>
        <w:t>ved</w:t>
      </w:r>
      <w:r>
        <w:t xml:space="preserve"> </w:t>
      </w:r>
      <w:r>
        <w:rPr>
          <w:spacing w:val="-1"/>
        </w:rPr>
        <w:t>en</w:t>
      </w:r>
      <w:r>
        <w:rPr>
          <w:spacing w:val="83"/>
        </w:rPr>
        <w:t xml:space="preserve"> </w:t>
      </w:r>
      <w:r>
        <w:rPr>
          <w:spacing w:val="-1"/>
        </w:rPr>
        <w:t>kommunes</w:t>
      </w:r>
      <w:r>
        <w:t xml:space="preserve"> </w:t>
      </w:r>
      <w:r>
        <w:rPr>
          <w:spacing w:val="-1"/>
        </w:rPr>
        <w:t>planer</w:t>
      </w:r>
      <w:r>
        <w:t xml:space="preserve"> </w:t>
      </w:r>
      <w:r>
        <w:rPr>
          <w:spacing w:val="-1"/>
        </w:rPr>
        <w:t>kan</w:t>
      </w:r>
      <w:r>
        <w:t xml:space="preserve"> noen </w:t>
      </w:r>
      <w:r>
        <w:rPr>
          <w:spacing w:val="-1"/>
        </w:rPr>
        <w:t>ganger</w:t>
      </w:r>
      <w:r>
        <w:t xml:space="preserve"> være</w:t>
      </w:r>
      <w:r>
        <w:rPr>
          <w:spacing w:val="-1"/>
        </w:rPr>
        <w:t xml:space="preserve"> </w:t>
      </w:r>
      <w:r>
        <w:t xml:space="preserve">slik </w:t>
      </w:r>
      <w:r>
        <w:rPr>
          <w:spacing w:val="-1"/>
        </w:rPr>
        <w:t>at</w:t>
      </w:r>
      <w:r>
        <w:t xml:space="preserve"> de</w:t>
      </w:r>
      <w:r>
        <w:rPr>
          <w:spacing w:val="1"/>
        </w:rPr>
        <w:t xml:space="preserve"> </w:t>
      </w:r>
      <w:r>
        <w:rPr>
          <w:spacing w:val="-1"/>
        </w:rPr>
        <w:t>tydelig</w:t>
      </w:r>
      <w:r>
        <w:rPr>
          <w:spacing w:val="-3"/>
        </w:rPr>
        <w:t xml:space="preserve"> </w:t>
      </w:r>
      <w:r>
        <w:rPr>
          <w:spacing w:val="1"/>
        </w:rPr>
        <w:t>og</w:t>
      </w:r>
      <w:r>
        <w:rPr>
          <w:spacing w:val="-3"/>
        </w:rPr>
        <w:t xml:space="preserve"> </w:t>
      </w:r>
      <w:r>
        <w:t>i vesentlig</w:t>
      </w:r>
      <w:r>
        <w:rPr>
          <w:spacing w:val="-1"/>
        </w:rPr>
        <w:t xml:space="preserve"> grad</w:t>
      </w:r>
      <w:r>
        <w:t xml:space="preserve"> </w:t>
      </w:r>
      <w:r>
        <w:rPr>
          <w:spacing w:val="-1"/>
        </w:rPr>
        <w:t>påvirker</w:t>
      </w:r>
      <w:r>
        <w:t xml:space="preserve"> </w:t>
      </w:r>
      <w:r>
        <w:rPr>
          <w:spacing w:val="-1"/>
        </w:rPr>
        <w:t>viktige</w:t>
      </w:r>
      <w:r>
        <w:rPr>
          <w:spacing w:val="73"/>
        </w:rPr>
        <w:t xml:space="preserve"> </w:t>
      </w:r>
      <w:r>
        <w:rPr>
          <w:spacing w:val="-1"/>
        </w:rPr>
        <w:t>forhold</w:t>
      </w:r>
      <w:r>
        <w:t xml:space="preserve"> i nabokommunen, </w:t>
      </w:r>
      <w:r>
        <w:rPr>
          <w:spacing w:val="-1"/>
        </w:rPr>
        <w:t>forhold</w:t>
      </w:r>
      <w:r>
        <w:t xml:space="preserve"> som </w:t>
      </w:r>
      <w:r>
        <w:rPr>
          <w:spacing w:val="-1"/>
        </w:rPr>
        <w:t>gjelder</w:t>
      </w:r>
      <w:r>
        <w:t xml:space="preserve"> </w:t>
      </w:r>
      <w:r>
        <w:rPr>
          <w:spacing w:val="-1"/>
        </w:rPr>
        <w:t>en</w:t>
      </w:r>
      <w:r>
        <w:t xml:space="preserve"> større</w:t>
      </w:r>
      <w:r>
        <w:rPr>
          <w:spacing w:val="-1"/>
        </w:rPr>
        <w:t xml:space="preserve"> del</w:t>
      </w:r>
      <w:r>
        <w:t xml:space="preserve"> av </w:t>
      </w:r>
      <w:r>
        <w:rPr>
          <w:spacing w:val="-1"/>
        </w:rPr>
        <w:t>befolkningen</w:t>
      </w:r>
      <w:r>
        <w:rPr>
          <w:spacing w:val="2"/>
        </w:rPr>
        <w:t xml:space="preserve"> </w:t>
      </w:r>
      <w:r>
        <w:rPr>
          <w:spacing w:val="-1"/>
        </w:rPr>
        <w:t>og/eller</w:t>
      </w:r>
      <w:r>
        <w:rPr>
          <w:spacing w:val="69"/>
        </w:rPr>
        <w:t xml:space="preserve"> </w:t>
      </w:r>
      <w:r>
        <w:rPr>
          <w:spacing w:val="-1"/>
        </w:rPr>
        <w:t>kommunens</w:t>
      </w:r>
      <w:r>
        <w:t xml:space="preserve"> </w:t>
      </w:r>
      <w:r>
        <w:rPr>
          <w:spacing w:val="-1"/>
        </w:rPr>
        <w:t>egen</w:t>
      </w:r>
      <w:r>
        <w:t xml:space="preserve"> virksomhet. En </w:t>
      </w:r>
      <w:r>
        <w:rPr>
          <w:spacing w:val="-1"/>
        </w:rPr>
        <w:t>kommunes</w:t>
      </w:r>
      <w:r>
        <w:t xml:space="preserve"> </w:t>
      </w:r>
      <w:r>
        <w:rPr>
          <w:spacing w:val="-1"/>
        </w:rPr>
        <w:t>planer</w:t>
      </w:r>
      <w:r>
        <w:t xml:space="preserve"> </w:t>
      </w:r>
      <w:r>
        <w:rPr>
          <w:spacing w:val="-1"/>
        </w:rPr>
        <w:lastRenderedPageBreak/>
        <w:t>kan</w:t>
      </w:r>
      <w:r>
        <w:t xml:space="preserve"> </w:t>
      </w:r>
      <w:r>
        <w:rPr>
          <w:spacing w:val="-1"/>
        </w:rPr>
        <w:t xml:space="preserve">også </w:t>
      </w:r>
      <w:r>
        <w:t>legge</w:t>
      </w:r>
      <w:r>
        <w:rPr>
          <w:spacing w:val="-1"/>
        </w:rPr>
        <w:t xml:space="preserve"> </w:t>
      </w:r>
      <w:r>
        <w:t>viktige</w:t>
      </w:r>
      <w:r>
        <w:rPr>
          <w:spacing w:val="1"/>
        </w:rPr>
        <w:t xml:space="preserve"> </w:t>
      </w:r>
      <w:r>
        <w:rPr>
          <w:spacing w:val="-1"/>
        </w:rPr>
        <w:t>premisser</w:t>
      </w:r>
      <w:r>
        <w:rPr>
          <w:spacing w:val="-2"/>
        </w:rPr>
        <w:t xml:space="preserve"> </w:t>
      </w:r>
      <w:r>
        <w:rPr>
          <w:spacing w:val="-1"/>
        </w:rPr>
        <w:t>for</w:t>
      </w:r>
      <w:r>
        <w:rPr>
          <w:spacing w:val="73"/>
        </w:rPr>
        <w:t xml:space="preserve"> </w:t>
      </w:r>
      <w:r>
        <w:rPr>
          <w:spacing w:val="-1"/>
        </w:rPr>
        <w:t>nabokommuners</w:t>
      </w:r>
      <w:r>
        <w:t xml:space="preserve"> </w:t>
      </w:r>
      <w:r>
        <w:rPr>
          <w:spacing w:val="-1"/>
        </w:rPr>
        <w:t>planlegging.</w:t>
      </w:r>
      <w:r>
        <w:t xml:space="preserve"> </w:t>
      </w:r>
      <w:r>
        <w:rPr>
          <w:spacing w:val="-1"/>
        </w:rPr>
        <w:t>Det</w:t>
      </w:r>
      <w:r>
        <w:rPr>
          <w:spacing w:val="2"/>
        </w:rPr>
        <w:t xml:space="preserve"> </w:t>
      </w:r>
      <w:r>
        <w:rPr>
          <w:spacing w:val="-1"/>
        </w:rPr>
        <w:t>er</w:t>
      </w:r>
      <w:r>
        <w:t xml:space="preserve"> i slike</w:t>
      </w:r>
      <w:r>
        <w:rPr>
          <w:spacing w:val="-1"/>
        </w:rPr>
        <w:t xml:space="preserve"> situasjoner det</w:t>
      </w:r>
      <w:r>
        <w:t xml:space="preserve"> vil være</w:t>
      </w:r>
      <w:r>
        <w:rPr>
          <w:spacing w:val="-2"/>
        </w:rPr>
        <w:t xml:space="preserve"> </w:t>
      </w:r>
      <w:r>
        <w:t>adgang</w:t>
      </w:r>
      <w:r>
        <w:rPr>
          <w:spacing w:val="-1"/>
        </w:rPr>
        <w:t xml:space="preserve"> </w:t>
      </w:r>
      <w:r>
        <w:t>for</w:t>
      </w:r>
      <w:r>
        <w:rPr>
          <w:spacing w:val="-2"/>
        </w:rPr>
        <w:t xml:space="preserve"> </w:t>
      </w:r>
      <w:r>
        <w:rPr>
          <w:spacing w:val="-1"/>
        </w:rPr>
        <w:t>en</w:t>
      </w:r>
      <w:r>
        <w:rPr>
          <w:spacing w:val="73"/>
        </w:rPr>
        <w:t xml:space="preserve"> </w:t>
      </w:r>
      <w:r>
        <w:rPr>
          <w:spacing w:val="-1"/>
        </w:rPr>
        <w:t xml:space="preserve">nabokommune </w:t>
      </w:r>
      <w:r>
        <w:t xml:space="preserve">til å </w:t>
      </w:r>
      <w:r>
        <w:rPr>
          <w:spacing w:val="-1"/>
        </w:rPr>
        <w:t>gjøre</w:t>
      </w:r>
      <w:r>
        <w:rPr>
          <w:spacing w:val="1"/>
        </w:rPr>
        <w:t xml:space="preserve"> </w:t>
      </w:r>
      <w:r>
        <w:rPr>
          <w:spacing w:val="-1"/>
        </w:rPr>
        <w:t>innsigelse</w:t>
      </w:r>
      <w:r>
        <w:rPr>
          <w:spacing w:val="1"/>
        </w:rPr>
        <w:t xml:space="preserve"> </w:t>
      </w:r>
      <w:r>
        <w:rPr>
          <w:spacing w:val="-1"/>
        </w:rPr>
        <w:t>gjeldende.</w:t>
      </w:r>
    </w:p>
    <w:p w14:paraId="13E2FDDC" w14:textId="77777777" w:rsidR="00DC177E" w:rsidRDefault="00DC177E" w:rsidP="00DC177E">
      <w:r>
        <w:rPr>
          <w:spacing w:val="-1"/>
        </w:rPr>
        <w:t>Bestemmelsen klargjør</w:t>
      </w:r>
      <w:r>
        <w:t xml:space="preserve"> </w:t>
      </w:r>
      <w:hyperlink r:id="rId112" w:history="1">
        <w:r w:rsidRPr="00B0027B">
          <w:rPr>
            <w:rStyle w:val="Hyperkobling"/>
            <w:spacing w:val="-1"/>
          </w:rPr>
          <w:t>Sametingets</w:t>
        </w:r>
      </w:hyperlink>
      <w:r>
        <w:t xml:space="preserve"> </w:t>
      </w:r>
      <w:r>
        <w:rPr>
          <w:spacing w:val="-1"/>
        </w:rPr>
        <w:t>rett</w:t>
      </w:r>
      <w:r>
        <w:t xml:space="preserve"> til å </w:t>
      </w:r>
      <w:r>
        <w:rPr>
          <w:spacing w:val="-1"/>
        </w:rPr>
        <w:t>fremme</w:t>
      </w:r>
      <w:r>
        <w:t xml:space="preserve"> </w:t>
      </w:r>
      <w:r>
        <w:rPr>
          <w:spacing w:val="-1"/>
        </w:rPr>
        <w:t>innsigelse</w:t>
      </w:r>
      <w:r>
        <w:t xml:space="preserve"> til </w:t>
      </w:r>
      <w:r>
        <w:rPr>
          <w:spacing w:val="-1"/>
        </w:rPr>
        <w:t>kommunale</w:t>
      </w:r>
      <w:r>
        <w:t xml:space="preserve"> </w:t>
      </w:r>
      <w:r>
        <w:rPr>
          <w:spacing w:val="-1"/>
        </w:rPr>
        <w:t>planer.</w:t>
      </w:r>
      <w:r>
        <w:rPr>
          <w:spacing w:val="1"/>
        </w:rPr>
        <w:t xml:space="preserve"> </w:t>
      </w:r>
      <w:r>
        <w:rPr>
          <w:spacing w:val="-1"/>
        </w:rPr>
        <w:t>Det</w:t>
      </w:r>
      <w:r>
        <w:t xml:space="preserve"> er</w:t>
      </w:r>
      <w:r>
        <w:rPr>
          <w:spacing w:val="105"/>
        </w:rPr>
        <w:t xml:space="preserve"> </w:t>
      </w:r>
      <w:r>
        <w:t>viktig</w:t>
      </w:r>
      <w:r>
        <w:rPr>
          <w:spacing w:val="-2"/>
        </w:rPr>
        <w:t xml:space="preserve"> </w:t>
      </w:r>
      <w:r>
        <w:t>å</w:t>
      </w:r>
      <w:r>
        <w:rPr>
          <w:spacing w:val="-1"/>
        </w:rPr>
        <w:t xml:space="preserve"> </w:t>
      </w:r>
      <w:r>
        <w:t>sikre</w:t>
      </w:r>
      <w:r>
        <w:rPr>
          <w:spacing w:val="1"/>
        </w:rPr>
        <w:t xml:space="preserve"> </w:t>
      </w:r>
      <w:r>
        <w:rPr>
          <w:spacing w:val="-1"/>
        </w:rPr>
        <w:t>at</w:t>
      </w:r>
      <w:r>
        <w:t xml:space="preserve"> også</w:t>
      </w:r>
      <w:r>
        <w:rPr>
          <w:spacing w:val="-1"/>
        </w:rPr>
        <w:t xml:space="preserve"> </w:t>
      </w:r>
      <w:r>
        <w:t xml:space="preserve">samiske </w:t>
      </w:r>
      <w:r>
        <w:rPr>
          <w:spacing w:val="-1"/>
        </w:rPr>
        <w:t>interesser</w:t>
      </w:r>
      <w:r>
        <w:rPr>
          <w:spacing w:val="-2"/>
        </w:rPr>
        <w:t xml:space="preserve"> </w:t>
      </w:r>
      <w:r>
        <w:t xml:space="preserve">kan </w:t>
      </w:r>
      <w:r>
        <w:rPr>
          <w:spacing w:val="-1"/>
        </w:rPr>
        <w:t>ivaretas</w:t>
      </w:r>
      <w:r>
        <w:t xml:space="preserve"> </w:t>
      </w:r>
      <w:r>
        <w:rPr>
          <w:spacing w:val="-1"/>
        </w:rPr>
        <w:t>gjennom</w:t>
      </w:r>
      <w:r>
        <w:t xml:space="preserve"> </w:t>
      </w:r>
      <w:r>
        <w:rPr>
          <w:spacing w:val="-1"/>
        </w:rPr>
        <w:t>innsigelse.</w:t>
      </w:r>
      <w:r>
        <w:t xml:space="preserve"> Dette</w:t>
      </w:r>
      <w:r>
        <w:rPr>
          <w:spacing w:val="-1"/>
        </w:rPr>
        <w:t xml:space="preserve"> gjelder</w:t>
      </w:r>
      <w:r>
        <w:rPr>
          <w:spacing w:val="-2"/>
        </w:rPr>
        <w:t xml:space="preserve"> </w:t>
      </w:r>
      <w:r>
        <w:t xml:space="preserve">i </w:t>
      </w:r>
      <w:r>
        <w:rPr>
          <w:spacing w:val="-1"/>
        </w:rPr>
        <w:t>utgangspunktet</w:t>
      </w:r>
      <w:r>
        <w:t xml:space="preserve"> for </w:t>
      </w:r>
      <w:r>
        <w:rPr>
          <w:spacing w:val="-1"/>
        </w:rPr>
        <w:t>områder</w:t>
      </w:r>
      <w:r>
        <w:t xml:space="preserve"> i </w:t>
      </w:r>
      <w:r>
        <w:rPr>
          <w:spacing w:val="-1"/>
        </w:rPr>
        <w:t>Finnmark,</w:t>
      </w:r>
      <w:r>
        <w:t xml:space="preserve"> Troms, </w:t>
      </w:r>
      <w:r>
        <w:rPr>
          <w:spacing w:val="-1"/>
        </w:rPr>
        <w:t>Nordland</w:t>
      </w:r>
      <w:r>
        <w:t xml:space="preserve"> </w:t>
      </w:r>
      <w:r>
        <w:rPr>
          <w:spacing w:val="1"/>
        </w:rPr>
        <w:t>og</w:t>
      </w:r>
      <w:r>
        <w:rPr>
          <w:spacing w:val="-3"/>
        </w:rPr>
        <w:t xml:space="preserve"> </w:t>
      </w:r>
      <w:r>
        <w:rPr>
          <w:spacing w:val="-1"/>
        </w:rPr>
        <w:t>Nord-Trøndelag,</w:t>
      </w:r>
      <w:r>
        <w:t xml:space="preserve"> samt</w:t>
      </w:r>
      <w:r>
        <w:rPr>
          <w:spacing w:val="85"/>
        </w:rPr>
        <w:t xml:space="preserve"> </w:t>
      </w:r>
      <w:r>
        <w:rPr>
          <w:spacing w:val="-1"/>
        </w:rPr>
        <w:t>kommunene Osen,</w:t>
      </w:r>
      <w:r>
        <w:t xml:space="preserve"> </w:t>
      </w:r>
      <w:r>
        <w:rPr>
          <w:spacing w:val="-1"/>
        </w:rPr>
        <w:t>Roan,</w:t>
      </w:r>
      <w:r>
        <w:rPr>
          <w:spacing w:val="2"/>
        </w:rPr>
        <w:t xml:space="preserve"> </w:t>
      </w:r>
      <w:r>
        <w:rPr>
          <w:spacing w:val="-1"/>
        </w:rPr>
        <w:t>Åfjord,</w:t>
      </w:r>
      <w:r>
        <w:t xml:space="preserve"> </w:t>
      </w:r>
      <w:r>
        <w:rPr>
          <w:spacing w:val="-1"/>
        </w:rPr>
        <w:t>Bjugn,</w:t>
      </w:r>
      <w:r>
        <w:t xml:space="preserve"> Rissa, Selbu, </w:t>
      </w:r>
      <w:r>
        <w:rPr>
          <w:spacing w:val="-1"/>
        </w:rPr>
        <w:t>Meldal,</w:t>
      </w:r>
      <w:r>
        <w:t xml:space="preserve"> </w:t>
      </w:r>
      <w:r>
        <w:rPr>
          <w:spacing w:val="-1"/>
        </w:rPr>
        <w:t>Rennebu,</w:t>
      </w:r>
      <w:r>
        <w:t xml:space="preserve"> Oppdal, Midtre</w:t>
      </w:r>
      <w:r>
        <w:rPr>
          <w:spacing w:val="73"/>
        </w:rPr>
        <w:t xml:space="preserve"> </w:t>
      </w:r>
      <w:r>
        <w:rPr>
          <w:spacing w:val="-1"/>
        </w:rPr>
        <w:t>Gauldal,</w:t>
      </w:r>
      <w:r>
        <w:t xml:space="preserve"> </w:t>
      </w:r>
      <w:r>
        <w:rPr>
          <w:spacing w:val="-1"/>
        </w:rPr>
        <w:t>Tydal,</w:t>
      </w:r>
      <w:r>
        <w:t xml:space="preserve"> </w:t>
      </w:r>
      <w:r>
        <w:rPr>
          <w:spacing w:val="-1"/>
        </w:rPr>
        <w:t>Holtålen</w:t>
      </w:r>
      <w:r>
        <w:rPr>
          <w:spacing w:val="1"/>
        </w:rPr>
        <w:t xml:space="preserve"> </w:t>
      </w:r>
      <w:r>
        <w:t>og</w:t>
      </w:r>
      <w:r>
        <w:rPr>
          <w:spacing w:val="-3"/>
        </w:rPr>
        <w:t xml:space="preserve"> </w:t>
      </w:r>
      <w:r>
        <w:rPr>
          <w:spacing w:val="-1"/>
        </w:rPr>
        <w:t>Røros</w:t>
      </w:r>
      <w:r>
        <w:t xml:space="preserve"> i Sør-Trøndelag</w:t>
      </w:r>
      <w:r>
        <w:rPr>
          <w:spacing w:val="-3"/>
        </w:rPr>
        <w:t xml:space="preserve"> </w:t>
      </w:r>
      <w:r>
        <w:rPr>
          <w:spacing w:val="-1"/>
        </w:rPr>
        <w:t>fylke,</w:t>
      </w:r>
      <w:r>
        <w:rPr>
          <w:spacing w:val="1"/>
        </w:rPr>
        <w:t xml:space="preserve"> </w:t>
      </w:r>
      <w:r>
        <w:rPr>
          <w:spacing w:val="-1"/>
        </w:rPr>
        <w:t>Engerdal</w:t>
      </w:r>
      <w:r>
        <w:t xml:space="preserve"> og</w:t>
      </w:r>
      <w:r>
        <w:rPr>
          <w:spacing w:val="-2"/>
        </w:rPr>
        <w:t xml:space="preserve"> </w:t>
      </w:r>
      <w:r>
        <w:t xml:space="preserve">Rendalen, </w:t>
      </w:r>
      <w:r>
        <w:rPr>
          <w:spacing w:val="-1"/>
        </w:rPr>
        <w:t>Os,</w:t>
      </w:r>
      <w:r>
        <w:t xml:space="preserve"> </w:t>
      </w:r>
      <w:r>
        <w:rPr>
          <w:spacing w:val="-1"/>
        </w:rPr>
        <w:t>Tolga,</w:t>
      </w:r>
      <w:r>
        <w:rPr>
          <w:spacing w:val="78"/>
        </w:rPr>
        <w:t xml:space="preserve"> </w:t>
      </w:r>
      <w:r>
        <w:rPr>
          <w:spacing w:val="-1"/>
        </w:rPr>
        <w:t>Tynset</w:t>
      </w:r>
      <w:r>
        <w:t xml:space="preserve"> og</w:t>
      </w:r>
      <w:r>
        <w:rPr>
          <w:spacing w:val="-1"/>
        </w:rPr>
        <w:t xml:space="preserve"> Folldal</w:t>
      </w:r>
      <w:r>
        <w:t xml:space="preserve"> kommuner</w:t>
      </w:r>
      <w:r>
        <w:rPr>
          <w:spacing w:val="-2"/>
        </w:rPr>
        <w:t xml:space="preserve"> </w:t>
      </w:r>
      <w:r>
        <w:t xml:space="preserve">i Hedmark </w:t>
      </w:r>
      <w:r>
        <w:rPr>
          <w:spacing w:val="-1"/>
        </w:rPr>
        <w:t>fylke</w:t>
      </w:r>
      <w:r>
        <w:t xml:space="preserve"> og</w:t>
      </w:r>
      <w:r>
        <w:rPr>
          <w:spacing w:val="-1"/>
        </w:rPr>
        <w:t xml:space="preserve"> Surnadal</w:t>
      </w:r>
      <w:r>
        <w:rPr>
          <w:spacing w:val="3"/>
        </w:rPr>
        <w:t xml:space="preserve"> </w:t>
      </w:r>
      <w:r>
        <w:rPr>
          <w:spacing w:val="1"/>
        </w:rPr>
        <w:t>og</w:t>
      </w:r>
      <w:r>
        <w:rPr>
          <w:spacing w:val="-3"/>
        </w:rPr>
        <w:t xml:space="preserve"> </w:t>
      </w:r>
      <w:r>
        <w:t xml:space="preserve">Rindal </w:t>
      </w:r>
      <w:r>
        <w:rPr>
          <w:spacing w:val="-1"/>
        </w:rPr>
        <w:t>kommuner</w:t>
      </w:r>
      <w:r>
        <w:t xml:space="preserve"> i </w:t>
      </w:r>
      <w:r>
        <w:rPr>
          <w:spacing w:val="-1"/>
        </w:rPr>
        <w:t xml:space="preserve">Møre </w:t>
      </w:r>
      <w:r>
        <w:rPr>
          <w:spacing w:val="1"/>
        </w:rPr>
        <w:t>og</w:t>
      </w:r>
      <w:r>
        <w:rPr>
          <w:spacing w:val="52"/>
        </w:rPr>
        <w:t xml:space="preserve"> </w:t>
      </w:r>
      <w:r>
        <w:rPr>
          <w:spacing w:val="-1"/>
        </w:rPr>
        <w:t>Romsdal</w:t>
      </w:r>
      <w:r>
        <w:t xml:space="preserve"> </w:t>
      </w:r>
      <w:r>
        <w:rPr>
          <w:spacing w:val="-1"/>
        </w:rPr>
        <w:t>fylke.</w:t>
      </w:r>
    </w:p>
    <w:p w14:paraId="55876243" w14:textId="18151D51" w:rsidR="005E53EA" w:rsidRDefault="00521829" w:rsidP="00E23F94">
      <w:r>
        <w:rPr>
          <w:spacing w:val="-1"/>
        </w:rPr>
        <w:t>Innsigelsesfunksjonen</w:t>
      </w:r>
      <w:r>
        <w:t xml:space="preserve"> er</w:t>
      </w:r>
      <w:r>
        <w:rPr>
          <w:spacing w:val="1"/>
        </w:rPr>
        <w:t xml:space="preserve"> </w:t>
      </w:r>
      <w:r>
        <w:rPr>
          <w:spacing w:val="-1"/>
        </w:rPr>
        <w:t>ellers</w:t>
      </w:r>
      <w:r>
        <w:t xml:space="preserve"> </w:t>
      </w:r>
      <w:r>
        <w:rPr>
          <w:spacing w:val="-1"/>
        </w:rPr>
        <w:t>knyttet</w:t>
      </w:r>
      <w:r>
        <w:t xml:space="preserve"> til </w:t>
      </w:r>
      <w:r>
        <w:rPr>
          <w:spacing w:val="-1"/>
        </w:rPr>
        <w:t>offentlige</w:t>
      </w:r>
      <w:r>
        <w:t xml:space="preserve"> </w:t>
      </w:r>
      <w:r>
        <w:rPr>
          <w:spacing w:val="-1"/>
        </w:rPr>
        <w:t>myndighetsorganer,</w:t>
      </w:r>
      <w:r>
        <w:t xml:space="preserve"> men </w:t>
      </w:r>
      <w:r>
        <w:rPr>
          <w:spacing w:val="-1"/>
        </w:rPr>
        <w:t>legges</w:t>
      </w:r>
      <w:r>
        <w:t xml:space="preserve"> til</w:t>
      </w:r>
      <w:r>
        <w:rPr>
          <w:spacing w:val="103"/>
        </w:rPr>
        <w:t xml:space="preserve"> </w:t>
      </w:r>
      <w:r>
        <w:rPr>
          <w:spacing w:val="-1"/>
        </w:rPr>
        <w:t>Sametinget</w:t>
      </w:r>
      <w:r>
        <w:t xml:space="preserve"> som </w:t>
      </w:r>
      <w:r>
        <w:rPr>
          <w:spacing w:val="-1"/>
        </w:rPr>
        <w:t>folkevalgt</w:t>
      </w:r>
      <w:r>
        <w:t xml:space="preserve"> </w:t>
      </w:r>
      <w:r>
        <w:rPr>
          <w:spacing w:val="-1"/>
        </w:rPr>
        <w:t>organ</w:t>
      </w:r>
      <w:r>
        <w:t xml:space="preserve"> som skal </w:t>
      </w:r>
      <w:r>
        <w:rPr>
          <w:spacing w:val="-1"/>
        </w:rPr>
        <w:t>ivareta</w:t>
      </w:r>
      <w:r>
        <w:rPr>
          <w:spacing w:val="1"/>
        </w:rPr>
        <w:t xml:space="preserve"> </w:t>
      </w:r>
      <w:r>
        <w:t>spørsmål som er</w:t>
      </w:r>
      <w:r>
        <w:rPr>
          <w:spacing w:val="-2"/>
        </w:rPr>
        <w:t xml:space="preserve"> </w:t>
      </w:r>
      <w:r>
        <w:rPr>
          <w:spacing w:val="-1"/>
        </w:rPr>
        <w:t>av</w:t>
      </w:r>
      <w:r>
        <w:t xml:space="preserve"> vesentlig</w:t>
      </w:r>
      <w:r>
        <w:rPr>
          <w:spacing w:val="-2"/>
        </w:rPr>
        <w:t xml:space="preserve"> </w:t>
      </w:r>
      <w:r>
        <w:rPr>
          <w:spacing w:val="-1"/>
        </w:rPr>
        <w:t>betydning</w:t>
      </w:r>
      <w:r>
        <w:t xml:space="preserve"> for</w:t>
      </w:r>
      <w:r>
        <w:rPr>
          <w:spacing w:val="63"/>
        </w:rPr>
        <w:t xml:space="preserve"> </w:t>
      </w:r>
      <w:r>
        <w:rPr>
          <w:spacing w:val="-1"/>
        </w:rPr>
        <w:t>samisk</w:t>
      </w:r>
      <w:r>
        <w:t xml:space="preserve"> kultur </w:t>
      </w:r>
      <w:r>
        <w:rPr>
          <w:spacing w:val="-1"/>
        </w:rPr>
        <w:t>eller</w:t>
      </w:r>
      <w:r>
        <w:t xml:space="preserve"> </w:t>
      </w:r>
      <w:r>
        <w:rPr>
          <w:spacing w:val="-1"/>
        </w:rPr>
        <w:t>næringsutøvelse.</w:t>
      </w:r>
      <w:r>
        <w:t xml:space="preserve"> Hva</w:t>
      </w:r>
      <w:r>
        <w:rPr>
          <w:spacing w:val="-1"/>
        </w:rPr>
        <w:t xml:space="preserve"> </w:t>
      </w:r>
      <w:r>
        <w:t xml:space="preserve">som </w:t>
      </w:r>
      <w:r>
        <w:rPr>
          <w:spacing w:val="-1"/>
        </w:rPr>
        <w:t>er</w:t>
      </w:r>
      <w:r>
        <w:rPr>
          <w:spacing w:val="3"/>
        </w:rPr>
        <w:t xml:space="preserve"> </w:t>
      </w:r>
      <w:r>
        <w:rPr>
          <w:spacing w:val="-2"/>
        </w:rPr>
        <w:t>«av</w:t>
      </w:r>
      <w:r>
        <w:t xml:space="preserve"> </w:t>
      </w:r>
      <w:r>
        <w:rPr>
          <w:spacing w:val="-1"/>
        </w:rPr>
        <w:t>vesentlig</w:t>
      </w:r>
      <w:r>
        <w:rPr>
          <w:spacing w:val="-2"/>
        </w:rPr>
        <w:t xml:space="preserve"> </w:t>
      </w:r>
      <w:r>
        <w:t xml:space="preserve">betydning for </w:t>
      </w:r>
      <w:r>
        <w:rPr>
          <w:spacing w:val="-1"/>
        </w:rPr>
        <w:t>samisk</w:t>
      </w:r>
      <w:r>
        <w:t xml:space="preserve"> kultur</w:t>
      </w:r>
      <w:r>
        <w:rPr>
          <w:spacing w:val="75"/>
        </w:rPr>
        <w:t xml:space="preserve"> </w:t>
      </w:r>
      <w:r>
        <w:rPr>
          <w:spacing w:val="-1"/>
        </w:rPr>
        <w:t>eller</w:t>
      </w:r>
      <w:r>
        <w:t xml:space="preserve"> </w:t>
      </w:r>
      <w:r>
        <w:rPr>
          <w:spacing w:val="-1"/>
        </w:rPr>
        <w:t>næringsutøvelse»,</w:t>
      </w:r>
      <w:r>
        <w:rPr>
          <w:spacing w:val="4"/>
        </w:rPr>
        <w:t xml:space="preserve"> </w:t>
      </w:r>
      <w:r>
        <w:t>må i stor</w:t>
      </w:r>
      <w:r>
        <w:rPr>
          <w:spacing w:val="-1"/>
        </w:rPr>
        <w:t xml:space="preserve"> grad</w:t>
      </w:r>
      <w:r>
        <w:t xml:space="preserve"> være</w:t>
      </w:r>
      <w:r>
        <w:rPr>
          <w:spacing w:val="-1"/>
        </w:rPr>
        <w:t xml:space="preserve"> Sametingets</w:t>
      </w:r>
      <w:r>
        <w:t xml:space="preserve"> </w:t>
      </w:r>
      <w:r>
        <w:rPr>
          <w:spacing w:val="-1"/>
        </w:rPr>
        <w:t>egen</w:t>
      </w:r>
      <w:r>
        <w:t xml:space="preserve"> </w:t>
      </w:r>
      <w:r>
        <w:rPr>
          <w:spacing w:val="-1"/>
        </w:rPr>
        <w:t>skjønnsmessige vurdering.</w:t>
      </w:r>
      <w:r>
        <w:t xml:space="preserve"> Det</w:t>
      </w:r>
      <w:r>
        <w:rPr>
          <w:spacing w:val="89"/>
        </w:rPr>
        <w:t xml:space="preserve"> </w:t>
      </w:r>
      <w:r>
        <w:t xml:space="preserve">vil ikke </w:t>
      </w:r>
      <w:r>
        <w:rPr>
          <w:spacing w:val="-1"/>
        </w:rPr>
        <w:t>alltid</w:t>
      </w:r>
      <w:r>
        <w:t xml:space="preserve"> være</w:t>
      </w:r>
      <w:r>
        <w:rPr>
          <w:spacing w:val="-1"/>
        </w:rPr>
        <w:t xml:space="preserve"> klart</w:t>
      </w:r>
      <w:r>
        <w:t xml:space="preserve"> </w:t>
      </w:r>
      <w:r>
        <w:rPr>
          <w:spacing w:val="-1"/>
        </w:rPr>
        <w:t>hvordan</w:t>
      </w:r>
      <w:r>
        <w:t xml:space="preserve"> samiske </w:t>
      </w:r>
      <w:r>
        <w:rPr>
          <w:spacing w:val="-1"/>
        </w:rPr>
        <w:t>interesser</w:t>
      </w:r>
      <w:r>
        <w:rPr>
          <w:spacing w:val="-2"/>
        </w:rPr>
        <w:t xml:space="preserve"> </w:t>
      </w:r>
      <w:r>
        <w:rPr>
          <w:spacing w:val="-1"/>
        </w:rPr>
        <w:t>berøres</w:t>
      </w:r>
      <w:r>
        <w:t xml:space="preserve"> av</w:t>
      </w:r>
      <w:r>
        <w:rPr>
          <w:spacing w:val="1"/>
        </w:rPr>
        <w:t xml:space="preserve"> </w:t>
      </w:r>
      <w:r>
        <w:rPr>
          <w:spacing w:val="-1"/>
        </w:rPr>
        <w:t>en</w:t>
      </w:r>
      <w:r>
        <w:t xml:space="preserve"> plan. Det kan være</w:t>
      </w:r>
      <w:r>
        <w:rPr>
          <w:spacing w:val="-2"/>
        </w:rPr>
        <w:t xml:space="preserve"> </w:t>
      </w:r>
      <w:r>
        <w:t>ulike</w:t>
      </w:r>
      <w:r>
        <w:rPr>
          <w:spacing w:val="59"/>
        </w:rPr>
        <w:t xml:space="preserve"> </w:t>
      </w:r>
      <w:r>
        <w:rPr>
          <w:spacing w:val="-1"/>
        </w:rPr>
        <w:t xml:space="preserve">oppfatninger </w:t>
      </w:r>
      <w:r>
        <w:t xml:space="preserve">innenfor den samiske </w:t>
      </w:r>
      <w:r>
        <w:rPr>
          <w:spacing w:val="-1"/>
        </w:rPr>
        <w:t>befolkning</w:t>
      </w:r>
      <w:r>
        <w:rPr>
          <w:spacing w:val="-3"/>
        </w:rPr>
        <w:t xml:space="preserve"> </w:t>
      </w:r>
      <w:r>
        <w:t>om</w:t>
      </w:r>
      <w:r>
        <w:rPr>
          <w:spacing w:val="2"/>
        </w:rPr>
        <w:t xml:space="preserve"> </w:t>
      </w:r>
      <w:r>
        <w:t>hvilke</w:t>
      </w:r>
      <w:r>
        <w:rPr>
          <w:spacing w:val="-1"/>
        </w:rPr>
        <w:t xml:space="preserve"> virkninger</w:t>
      </w:r>
      <w:r>
        <w:t xml:space="preserve"> </w:t>
      </w:r>
      <w:r>
        <w:rPr>
          <w:spacing w:val="-1"/>
        </w:rPr>
        <w:t>en</w:t>
      </w:r>
      <w:r>
        <w:t xml:space="preserve"> plan vil ha</w:t>
      </w:r>
      <w:r>
        <w:rPr>
          <w:spacing w:val="-1"/>
        </w:rPr>
        <w:t xml:space="preserve"> for dem,</w:t>
      </w:r>
      <w:r>
        <w:t xml:space="preserve"> </w:t>
      </w:r>
      <w:r>
        <w:rPr>
          <w:spacing w:val="1"/>
        </w:rPr>
        <w:t>og</w:t>
      </w:r>
      <w:r>
        <w:rPr>
          <w:spacing w:val="63"/>
        </w:rPr>
        <w:t xml:space="preserve"> </w:t>
      </w:r>
      <w:r>
        <w:rPr>
          <w:spacing w:val="-1"/>
        </w:rPr>
        <w:t>det</w:t>
      </w:r>
      <w:r>
        <w:t xml:space="preserve"> vil kunne </w:t>
      </w:r>
      <w:r>
        <w:rPr>
          <w:spacing w:val="-1"/>
        </w:rPr>
        <w:t xml:space="preserve">foreligge forskjellige </w:t>
      </w:r>
      <w:r>
        <w:t>samiske interesser på</w:t>
      </w:r>
      <w:r>
        <w:rPr>
          <w:spacing w:val="-2"/>
        </w:rPr>
        <w:t xml:space="preserve"> </w:t>
      </w:r>
      <w:r>
        <w:t>samme</w:t>
      </w:r>
      <w:r>
        <w:rPr>
          <w:spacing w:val="-1"/>
        </w:rPr>
        <w:t xml:space="preserve"> </w:t>
      </w:r>
      <w:r>
        <w:t>måte</w:t>
      </w:r>
      <w:r>
        <w:rPr>
          <w:spacing w:val="-1"/>
        </w:rPr>
        <w:t xml:space="preserve"> </w:t>
      </w:r>
      <w:r>
        <w:t xml:space="preserve">som </w:t>
      </w:r>
      <w:r>
        <w:rPr>
          <w:spacing w:val="-1"/>
        </w:rPr>
        <w:t>det</w:t>
      </w:r>
      <w:r>
        <w:t xml:space="preserve"> vil være</w:t>
      </w:r>
      <w:r>
        <w:rPr>
          <w:spacing w:val="-2"/>
        </w:rPr>
        <w:t xml:space="preserve"> </w:t>
      </w:r>
      <w:r>
        <w:t>i</w:t>
      </w:r>
      <w:r>
        <w:rPr>
          <w:spacing w:val="43"/>
        </w:rPr>
        <w:t xml:space="preserve"> </w:t>
      </w:r>
      <w:r>
        <w:rPr>
          <w:spacing w:val="-1"/>
        </w:rPr>
        <w:t>befolkningen ellers.</w:t>
      </w:r>
      <w:r>
        <w:rPr>
          <w:spacing w:val="4"/>
        </w:rPr>
        <w:t xml:space="preserve"> </w:t>
      </w:r>
      <w:r>
        <w:t>I</w:t>
      </w:r>
      <w:r>
        <w:rPr>
          <w:spacing w:val="-4"/>
        </w:rPr>
        <w:t xml:space="preserve"> </w:t>
      </w:r>
      <w:r>
        <w:t>slike</w:t>
      </w:r>
      <w:r>
        <w:rPr>
          <w:spacing w:val="-1"/>
        </w:rPr>
        <w:t xml:space="preserve"> situasjoner </w:t>
      </w:r>
      <w:r>
        <w:t xml:space="preserve">blir </w:t>
      </w:r>
      <w:r>
        <w:rPr>
          <w:spacing w:val="-1"/>
        </w:rPr>
        <w:t>det</w:t>
      </w:r>
      <w:r>
        <w:t xml:space="preserve"> </w:t>
      </w:r>
      <w:r>
        <w:rPr>
          <w:spacing w:val="-1"/>
        </w:rPr>
        <w:t>Sametingets</w:t>
      </w:r>
      <w:r>
        <w:t xml:space="preserve"> ansvar å </w:t>
      </w:r>
      <w:r>
        <w:rPr>
          <w:spacing w:val="-1"/>
        </w:rPr>
        <w:t xml:space="preserve">foreta </w:t>
      </w:r>
      <w:r>
        <w:t>den samlede</w:t>
      </w:r>
      <w:r>
        <w:rPr>
          <w:spacing w:val="91"/>
        </w:rPr>
        <w:t xml:space="preserve"> </w:t>
      </w:r>
      <w:r>
        <w:rPr>
          <w:spacing w:val="-1"/>
        </w:rPr>
        <w:t>avveining</w:t>
      </w:r>
      <w:r>
        <w:rPr>
          <w:spacing w:val="-3"/>
        </w:rPr>
        <w:t xml:space="preserve"> </w:t>
      </w:r>
      <w:r>
        <w:rPr>
          <w:spacing w:val="1"/>
        </w:rPr>
        <w:t>og</w:t>
      </w:r>
      <w:r>
        <w:rPr>
          <w:spacing w:val="-3"/>
        </w:rPr>
        <w:t xml:space="preserve"> </w:t>
      </w:r>
      <w:r>
        <w:t>vurdering</w:t>
      </w:r>
      <w:r>
        <w:rPr>
          <w:spacing w:val="-1"/>
        </w:rPr>
        <w:t xml:space="preserve"> </w:t>
      </w:r>
      <w:r>
        <w:t xml:space="preserve">av om </w:t>
      </w:r>
      <w:r>
        <w:rPr>
          <w:spacing w:val="-1"/>
        </w:rPr>
        <w:t>kriteriet</w:t>
      </w:r>
      <w:r>
        <w:t xml:space="preserve"> for</w:t>
      </w:r>
      <w:r>
        <w:rPr>
          <w:spacing w:val="-1"/>
        </w:rPr>
        <w:t xml:space="preserve"> </w:t>
      </w:r>
      <w:r>
        <w:t>å</w:t>
      </w:r>
      <w:r>
        <w:rPr>
          <w:spacing w:val="-1"/>
        </w:rPr>
        <w:t xml:space="preserve"> </w:t>
      </w:r>
      <w:r>
        <w:t>kunne</w:t>
      </w:r>
      <w:r>
        <w:rPr>
          <w:spacing w:val="-1"/>
        </w:rPr>
        <w:t xml:space="preserve"> gjøre innsigelse</w:t>
      </w:r>
      <w:r>
        <w:rPr>
          <w:spacing w:val="1"/>
        </w:rPr>
        <w:t xml:space="preserve"> </w:t>
      </w:r>
      <w:r>
        <w:rPr>
          <w:spacing w:val="-1"/>
        </w:rPr>
        <w:t>gjeldende er</w:t>
      </w:r>
      <w:r>
        <w:t xml:space="preserve"> </w:t>
      </w:r>
      <w:r>
        <w:rPr>
          <w:spacing w:val="-1"/>
        </w:rPr>
        <w:t>oppfylt,</w:t>
      </w:r>
      <w:r>
        <w:t xml:space="preserve"> </w:t>
      </w:r>
      <w:r>
        <w:rPr>
          <w:spacing w:val="1"/>
        </w:rPr>
        <w:t>og</w:t>
      </w:r>
      <w:r>
        <w:rPr>
          <w:spacing w:val="84"/>
        </w:rPr>
        <w:t xml:space="preserve"> </w:t>
      </w:r>
      <w:r>
        <w:t xml:space="preserve">om </w:t>
      </w:r>
      <w:r>
        <w:rPr>
          <w:spacing w:val="-1"/>
        </w:rPr>
        <w:t>saken</w:t>
      </w:r>
      <w:r>
        <w:t xml:space="preserve"> </w:t>
      </w:r>
      <w:r>
        <w:rPr>
          <w:spacing w:val="-1"/>
        </w:rPr>
        <w:t>er</w:t>
      </w:r>
      <w:r>
        <w:rPr>
          <w:spacing w:val="1"/>
        </w:rPr>
        <w:t xml:space="preserve"> </w:t>
      </w:r>
      <w:r>
        <w:rPr>
          <w:spacing w:val="-1"/>
        </w:rPr>
        <w:t>av</w:t>
      </w:r>
      <w:r>
        <w:t xml:space="preserve"> </w:t>
      </w:r>
      <w:r>
        <w:rPr>
          <w:spacing w:val="-1"/>
        </w:rPr>
        <w:t>en</w:t>
      </w:r>
      <w:r>
        <w:t xml:space="preserve"> slik </w:t>
      </w:r>
      <w:r>
        <w:rPr>
          <w:spacing w:val="-1"/>
        </w:rPr>
        <w:t>viktighet</w:t>
      </w:r>
      <w:r>
        <w:t xml:space="preserve"> at innsigelse</w:t>
      </w:r>
      <w:r>
        <w:rPr>
          <w:spacing w:val="-1"/>
        </w:rPr>
        <w:t xml:space="preserve"> </w:t>
      </w:r>
      <w:r>
        <w:t>skal</w:t>
      </w:r>
      <w:r>
        <w:rPr>
          <w:spacing w:val="1"/>
        </w:rPr>
        <w:t xml:space="preserve"> </w:t>
      </w:r>
      <w:r>
        <w:rPr>
          <w:spacing w:val="-1"/>
        </w:rPr>
        <w:t>fremmes.</w:t>
      </w:r>
      <w:r>
        <w:rPr>
          <w:spacing w:val="2"/>
        </w:rPr>
        <w:t xml:space="preserve"> </w:t>
      </w:r>
      <w:r>
        <w:rPr>
          <w:spacing w:val="-1"/>
        </w:rPr>
        <w:t>Forholdet</w:t>
      </w:r>
      <w:r>
        <w:t xml:space="preserve"> må ha</w:t>
      </w:r>
      <w:r>
        <w:rPr>
          <w:spacing w:val="-1"/>
        </w:rPr>
        <w:t xml:space="preserve"> en</w:t>
      </w:r>
      <w:r>
        <w:t xml:space="preserve"> særlig</w:t>
      </w:r>
      <w:r>
        <w:rPr>
          <w:spacing w:val="47"/>
        </w:rPr>
        <w:t xml:space="preserve"> </w:t>
      </w:r>
      <w:r>
        <w:rPr>
          <w:spacing w:val="-1"/>
        </w:rPr>
        <w:t>betydning</w:t>
      </w:r>
      <w:r>
        <w:rPr>
          <w:spacing w:val="-3"/>
        </w:rPr>
        <w:t xml:space="preserve"> </w:t>
      </w:r>
      <w:r>
        <w:t xml:space="preserve">for </w:t>
      </w:r>
      <w:r>
        <w:rPr>
          <w:spacing w:val="-1"/>
        </w:rPr>
        <w:t>den</w:t>
      </w:r>
      <w:r>
        <w:t xml:space="preserve"> samiske</w:t>
      </w:r>
      <w:r>
        <w:rPr>
          <w:spacing w:val="-1"/>
        </w:rPr>
        <w:t xml:space="preserve"> befolkning,</w:t>
      </w:r>
      <w:r>
        <w:t xml:space="preserve"> jf. </w:t>
      </w:r>
      <w:hyperlink r:id="rId113" w:history="1">
        <w:r w:rsidR="00DC177E" w:rsidRPr="00AB749E">
          <w:rPr>
            <w:rStyle w:val="Hyperkobling"/>
          </w:rPr>
          <w:t>sameloven</w:t>
        </w:r>
      </w:hyperlink>
      <w:r w:rsidR="00DC177E">
        <w:t xml:space="preserve"> §</w:t>
      </w:r>
      <w:r w:rsidR="00DC177E">
        <w:rPr>
          <w:spacing w:val="2"/>
        </w:rPr>
        <w:t xml:space="preserve"> </w:t>
      </w:r>
      <w:r w:rsidR="00DC177E">
        <w:t>2</w:t>
      </w:r>
      <w:r w:rsidR="00DC177E">
        <w:rPr>
          <w:rFonts w:cs="Times New Roman"/>
        </w:rPr>
        <w:t>–</w:t>
      </w:r>
      <w:r w:rsidR="00DC177E">
        <w:t>1, for</w:t>
      </w:r>
      <w:r w:rsidR="00DC177E">
        <w:rPr>
          <w:spacing w:val="-2"/>
        </w:rPr>
        <w:t xml:space="preserve"> </w:t>
      </w:r>
      <w:r w:rsidR="00DC177E">
        <w:t>å</w:t>
      </w:r>
      <w:r w:rsidR="00DC177E">
        <w:rPr>
          <w:spacing w:val="-1"/>
        </w:rPr>
        <w:t xml:space="preserve"> omfattes</w:t>
      </w:r>
      <w:r w:rsidR="00DC177E">
        <w:t xml:space="preserve"> av </w:t>
      </w:r>
      <w:r w:rsidR="00DC177E">
        <w:rPr>
          <w:spacing w:val="-1"/>
        </w:rPr>
        <w:t>Sametingets</w:t>
      </w:r>
      <w:r w:rsidR="00DC177E">
        <w:rPr>
          <w:spacing w:val="70"/>
        </w:rPr>
        <w:t xml:space="preserve"> </w:t>
      </w:r>
      <w:r w:rsidR="00DC177E">
        <w:rPr>
          <w:spacing w:val="-1"/>
        </w:rPr>
        <w:t>innsigelsesrett.</w:t>
      </w:r>
    </w:p>
    <w:p w14:paraId="45D1817A" w14:textId="77777777" w:rsidR="005E53EA" w:rsidRDefault="00521829" w:rsidP="00E23F94">
      <w:r>
        <w:rPr>
          <w:spacing w:val="-1"/>
        </w:rPr>
        <w:t>Det</w:t>
      </w:r>
      <w:r>
        <w:t xml:space="preserve"> </w:t>
      </w:r>
      <w:r>
        <w:rPr>
          <w:spacing w:val="-1"/>
        </w:rPr>
        <w:t>presiseres</w:t>
      </w:r>
      <w:r>
        <w:t xml:space="preserve"> at </w:t>
      </w:r>
      <w:r>
        <w:rPr>
          <w:spacing w:val="-1"/>
        </w:rPr>
        <w:t>innsigelsesadgangen</w:t>
      </w:r>
      <w:r>
        <w:rPr>
          <w:spacing w:val="2"/>
        </w:rPr>
        <w:t xml:space="preserve"> </w:t>
      </w:r>
      <w:r>
        <w:t>for</w:t>
      </w:r>
      <w:r>
        <w:rPr>
          <w:spacing w:val="-2"/>
        </w:rPr>
        <w:t xml:space="preserve"> </w:t>
      </w:r>
      <w:r>
        <w:rPr>
          <w:spacing w:val="-1"/>
        </w:rPr>
        <w:t>Sametinget</w:t>
      </w:r>
      <w:r>
        <w:t xml:space="preserve"> ikke</w:t>
      </w:r>
      <w:r>
        <w:rPr>
          <w:spacing w:val="1"/>
        </w:rPr>
        <w:t xml:space="preserve"> </w:t>
      </w:r>
      <w:r>
        <w:rPr>
          <w:spacing w:val="-1"/>
        </w:rPr>
        <w:t>gjelder</w:t>
      </w:r>
      <w:r>
        <w:rPr>
          <w:spacing w:val="-2"/>
        </w:rPr>
        <w:t xml:space="preserve"> </w:t>
      </w:r>
      <w:r>
        <w:t>forhold som er</w:t>
      </w:r>
      <w:r>
        <w:rPr>
          <w:spacing w:val="-2"/>
        </w:rPr>
        <w:t xml:space="preserve"> </w:t>
      </w:r>
      <w:r>
        <w:t>like</w:t>
      </w:r>
      <w:r>
        <w:rPr>
          <w:spacing w:val="-1"/>
        </w:rPr>
        <w:t xml:space="preserve"> viktige</w:t>
      </w:r>
      <w:r>
        <w:rPr>
          <w:spacing w:val="81"/>
        </w:rPr>
        <w:t xml:space="preserve"> </w:t>
      </w:r>
      <w:r>
        <w:t>og</w:t>
      </w:r>
      <w:r>
        <w:rPr>
          <w:spacing w:val="-1"/>
        </w:rPr>
        <w:t xml:space="preserve"> gjelder</w:t>
      </w:r>
      <w:r>
        <w:t xml:space="preserve"> på</w:t>
      </w:r>
      <w:r>
        <w:rPr>
          <w:spacing w:val="-2"/>
        </w:rPr>
        <w:t xml:space="preserve"> </w:t>
      </w:r>
      <w:r>
        <w:t>samme</w:t>
      </w:r>
      <w:r>
        <w:rPr>
          <w:spacing w:val="-1"/>
        </w:rPr>
        <w:t xml:space="preserve"> </w:t>
      </w:r>
      <w:r>
        <w:t xml:space="preserve">måte </w:t>
      </w:r>
      <w:r>
        <w:rPr>
          <w:spacing w:val="-1"/>
        </w:rPr>
        <w:t xml:space="preserve">for </w:t>
      </w:r>
      <w:r>
        <w:t>befolkningen</w:t>
      </w:r>
      <w:r>
        <w:rPr>
          <w:spacing w:val="1"/>
        </w:rPr>
        <w:t xml:space="preserve"> </w:t>
      </w:r>
      <w:r>
        <w:rPr>
          <w:spacing w:val="-1"/>
        </w:rPr>
        <w:t>generelt.</w:t>
      </w:r>
      <w:r>
        <w:t xml:space="preserve"> </w:t>
      </w:r>
      <w:r>
        <w:rPr>
          <w:spacing w:val="-1"/>
        </w:rPr>
        <w:t xml:space="preserve">For </w:t>
      </w:r>
      <w:r>
        <w:t>slike</w:t>
      </w:r>
      <w:r>
        <w:rPr>
          <w:spacing w:val="-1"/>
        </w:rPr>
        <w:t xml:space="preserve"> </w:t>
      </w:r>
      <w:r>
        <w:t>spørsmål er</w:t>
      </w:r>
      <w:r>
        <w:rPr>
          <w:spacing w:val="1"/>
        </w:rPr>
        <w:t xml:space="preserve"> </w:t>
      </w:r>
      <w:r>
        <w:rPr>
          <w:spacing w:val="-1"/>
        </w:rPr>
        <w:t>det</w:t>
      </w:r>
      <w:r>
        <w:t xml:space="preserve"> </w:t>
      </w:r>
      <w:r>
        <w:rPr>
          <w:spacing w:val="-1"/>
        </w:rPr>
        <w:t xml:space="preserve">andre </w:t>
      </w:r>
      <w:r>
        <w:t>organer</w:t>
      </w:r>
      <w:r>
        <w:rPr>
          <w:spacing w:val="41"/>
        </w:rPr>
        <w:t xml:space="preserve"> </w:t>
      </w:r>
      <w:r>
        <w:t>som er</w:t>
      </w:r>
      <w:r>
        <w:rPr>
          <w:spacing w:val="-1"/>
        </w:rPr>
        <w:t xml:space="preserve"> rette innsigelsesmyndighet.</w:t>
      </w:r>
    </w:p>
    <w:p w14:paraId="1160F6B2" w14:textId="77777777" w:rsidR="005E53EA" w:rsidRDefault="00521829" w:rsidP="00E23F94">
      <w:r>
        <w:rPr>
          <w:spacing w:val="-1"/>
        </w:rPr>
        <w:t xml:space="preserve">For reindriftsfaglige </w:t>
      </w:r>
      <w:r>
        <w:t xml:space="preserve">spørsmål </w:t>
      </w:r>
      <w:r>
        <w:rPr>
          <w:spacing w:val="-1"/>
        </w:rPr>
        <w:t>er</w:t>
      </w:r>
      <w:r>
        <w:t xml:space="preserve"> </w:t>
      </w:r>
      <w:r>
        <w:rPr>
          <w:spacing w:val="-1"/>
        </w:rPr>
        <w:t>det</w:t>
      </w:r>
      <w:r>
        <w:t xml:space="preserve"> </w:t>
      </w:r>
      <w:r>
        <w:rPr>
          <w:spacing w:val="-1"/>
        </w:rPr>
        <w:t>områdestyrene for det</w:t>
      </w:r>
      <w:r>
        <w:rPr>
          <w:spacing w:val="2"/>
        </w:rPr>
        <w:t xml:space="preserve"> </w:t>
      </w:r>
      <w:r>
        <w:rPr>
          <w:spacing w:val="-1"/>
        </w:rPr>
        <w:t xml:space="preserve">enkelte reinbeiteområde </w:t>
      </w:r>
      <w:r>
        <w:t>som i</w:t>
      </w:r>
      <w:r>
        <w:rPr>
          <w:spacing w:val="105"/>
        </w:rPr>
        <w:t xml:space="preserve"> </w:t>
      </w:r>
      <w:r>
        <w:rPr>
          <w:spacing w:val="-1"/>
        </w:rPr>
        <w:t>henhold</w:t>
      </w:r>
      <w:r>
        <w:t xml:space="preserve"> til instruks </w:t>
      </w:r>
      <w:r>
        <w:rPr>
          <w:spacing w:val="-1"/>
        </w:rPr>
        <w:t>gitt</w:t>
      </w:r>
      <w:r>
        <w:t xml:space="preserve"> av</w:t>
      </w:r>
      <w:r>
        <w:rPr>
          <w:spacing w:val="1"/>
        </w:rPr>
        <w:t xml:space="preserve"> </w:t>
      </w:r>
      <w:r>
        <w:rPr>
          <w:spacing w:val="-1"/>
        </w:rPr>
        <w:t xml:space="preserve">Landbruks- </w:t>
      </w:r>
      <w:r>
        <w:rPr>
          <w:spacing w:val="1"/>
        </w:rPr>
        <w:t>og</w:t>
      </w:r>
      <w:r>
        <w:rPr>
          <w:spacing w:val="-3"/>
        </w:rPr>
        <w:t xml:space="preserve"> </w:t>
      </w:r>
      <w:r>
        <w:rPr>
          <w:spacing w:val="-1"/>
        </w:rPr>
        <w:t>matdepartementet</w:t>
      </w:r>
      <w:r>
        <w:t xml:space="preserve"> skal være</w:t>
      </w:r>
      <w:r>
        <w:rPr>
          <w:spacing w:val="-1"/>
        </w:rPr>
        <w:t xml:space="preserve"> innsigelsesmyndighet</w:t>
      </w:r>
      <w:r>
        <w:t xml:space="preserve"> i</w:t>
      </w:r>
      <w:r>
        <w:rPr>
          <w:spacing w:val="83"/>
        </w:rPr>
        <w:t xml:space="preserve"> </w:t>
      </w:r>
      <w:r>
        <w:rPr>
          <w:spacing w:val="-1"/>
        </w:rPr>
        <w:t>saker</w:t>
      </w:r>
      <w:r>
        <w:t xml:space="preserve"> </w:t>
      </w:r>
      <w:r>
        <w:rPr>
          <w:spacing w:val="-1"/>
        </w:rPr>
        <w:t>etter</w:t>
      </w:r>
      <w:r>
        <w:t xml:space="preserve"> </w:t>
      </w:r>
      <w:r>
        <w:rPr>
          <w:spacing w:val="-1"/>
        </w:rPr>
        <w:t xml:space="preserve">plan- </w:t>
      </w:r>
      <w:r>
        <w:rPr>
          <w:spacing w:val="1"/>
        </w:rPr>
        <w:t>og</w:t>
      </w:r>
      <w:r>
        <w:rPr>
          <w:spacing w:val="-3"/>
        </w:rPr>
        <w:t xml:space="preserve"> </w:t>
      </w:r>
      <w:r>
        <w:rPr>
          <w:spacing w:val="-1"/>
        </w:rPr>
        <w:t>bygningsloven.</w:t>
      </w:r>
      <w:r>
        <w:t xml:space="preserve"> </w:t>
      </w:r>
      <w:r>
        <w:rPr>
          <w:spacing w:val="-1"/>
        </w:rPr>
        <w:t>Sametinget</w:t>
      </w:r>
      <w:r>
        <w:t xml:space="preserve"> som et </w:t>
      </w:r>
      <w:r>
        <w:rPr>
          <w:spacing w:val="-1"/>
        </w:rPr>
        <w:t>samisk</w:t>
      </w:r>
      <w:r>
        <w:t xml:space="preserve"> </w:t>
      </w:r>
      <w:r>
        <w:rPr>
          <w:spacing w:val="-1"/>
        </w:rPr>
        <w:t>folkevalgt</w:t>
      </w:r>
      <w:r>
        <w:rPr>
          <w:spacing w:val="3"/>
        </w:rPr>
        <w:t xml:space="preserve"> </w:t>
      </w:r>
      <w:r>
        <w:rPr>
          <w:spacing w:val="-1"/>
        </w:rPr>
        <w:t>organ</w:t>
      </w:r>
      <w:r>
        <w:t xml:space="preserve"> vil kunne</w:t>
      </w:r>
      <w:r>
        <w:rPr>
          <w:spacing w:val="-1"/>
        </w:rPr>
        <w:t xml:space="preserve"> </w:t>
      </w:r>
      <w:r>
        <w:rPr>
          <w:spacing w:val="1"/>
        </w:rPr>
        <w:t>ha</w:t>
      </w:r>
      <w:r>
        <w:rPr>
          <w:spacing w:val="93"/>
        </w:rPr>
        <w:t xml:space="preserve"> </w:t>
      </w:r>
      <w:r>
        <w:rPr>
          <w:spacing w:val="-1"/>
        </w:rPr>
        <w:t>andre</w:t>
      </w:r>
      <w:r>
        <w:rPr>
          <w:spacing w:val="-2"/>
        </w:rPr>
        <w:t xml:space="preserve"> </w:t>
      </w:r>
      <w:r>
        <w:rPr>
          <w:spacing w:val="-1"/>
        </w:rPr>
        <w:t xml:space="preserve">helhetlige </w:t>
      </w:r>
      <w:r>
        <w:t>samiske</w:t>
      </w:r>
      <w:r>
        <w:rPr>
          <w:spacing w:val="1"/>
        </w:rPr>
        <w:t xml:space="preserve"> </w:t>
      </w:r>
      <w:r>
        <w:rPr>
          <w:spacing w:val="-1"/>
        </w:rPr>
        <w:t>hensyn</w:t>
      </w:r>
      <w:r>
        <w:t xml:space="preserve"> </w:t>
      </w:r>
      <w:r>
        <w:rPr>
          <w:spacing w:val="1"/>
        </w:rPr>
        <w:t>og</w:t>
      </w:r>
      <w:r>
        <w:rPr>
          <w:spacing w:val="-1"/>
        </w:rPr>
        <w:t xml:space="preserve"> avveininger</w:t>
      </w:r>
      <w:r>
        <w:rPr>
          <w:spacing w:val="1"/>
        </w:rPr>
        <w:t xml:space="preserve"> </w:t>
      </w:r>
      <w:r>
        <w:t>å</w:t>
      </w:r>
      <w:r>
        <w:rPr>
          <w:spacing w:val="1"/>
        </w:rPr>
        <w:t xml:space="preserve"> </w:t>
      </w:r>
      <w:r>
        <w:t xml:space="preserve">ta </w:t>
      </w:r>
      <w:r>
        <w:rPr>
          <w:spacing w:val="-1"/>
        </w:rPr>
        <w:t>enn</w:t>
      </w:r>
      <w:r>
        <w:t xml:space="preserve"> </w:t>
      </w:r>
      <w:r>
        <w:rPr>
          <w:spacing w:val="-1"/>
        </w:rPr>
        <w:t>Områdestyret</w:t>
      </w:r>
      <w:r>
        <w:t xml:space="preserve"> for</w:t>
      </w:r>
      <w:r>
        <w:rPr>
          <w:spacing w:val="1"/>
        </w:rPr>
        <w:t xml:space="preserve"> </w:t>
      </w:r>
      <w:r>
        <w:rPr>
          <w:spacing w:val="-1"/>
        </w:rPr>
        <w:t>reindriften.</w:t>
      </w:r>
      <w:r>
        <w:t xml:space="preserve"> </w:t>
      </w:r>
      <w:r>
        <w:rPr>
          <w:spacing w:val="-1"/>
        </w:rPr>
        <w:t>Ved</w:t>
      </w:r>
      <w:r>
        <w:rPr>
          <w:spacing w:val="87"/>
        </w:rPr>
        <w:t xml:space="preserve"> </w:t>
      </w:r>
      <w:r>
        <w:rPr>
          <w:spacing w:val="-1"/>
        </w:rPr>
        <w:t>avveiningen</w:t>
      </w:r>
      <w:r>
        <w:t xml:space="preserve"> </w:t>
      </w:r>
      <w:r>
        <w:rPr>
          <w:spacing w:val="-1"/>
        </w:rPr>
        <w:t>av</w:t>
      </w:r>
      <w:r>
        <w:t xml:space="preserve"> ulike</w:t>
      </w:r>
      <w:r>
        <w:rPr>
          <w:spacing w:val="-1"/>
        </w:rPr>
        <w:t xml:space="preserve"> </w:t>
      </w:r>
      <w:r>
        <w:t xml:space="preserve">hensyn </w:t>
      </w:r>
      <w:r>
        <w:rPr>
          <w:spacing w:val="-1"/>
        </w:rPr>
        <w:t>skal</w:t>
      </w:r>
      <w:r>
        <w:t xml:space="preserve"> det når </w:t>
      </w:r>
      <w:r>
        <w:rPr>
          <w:spacing w:val="-1"/>
        </w:rPr>
        <w:t>forholdet</w:t>
      </w:r>
      <w:r>
        <w:t xml:space="preserve"> til </w:t>
      </w:r>
      <w:r>
        <w:rPr>
          <w:spacing w:val="-1"/>
        </w:rPr>
        <w:t>reindriften</w:t>
      </w:r>
      <w:r>
        <w:t xml:space="preserve"> </w:t>
      </w:r>
      <w:r>
        <w:rPr>
          <w:spacing w:val="-1"/>
        </w:rPr>
        <w:t>er</w:t>
      </w:r>
      <w:r>
        <w:t xml:space="preserve"> </w:t>
      </w:r>
      <w:r>
        <w:rPr>
          <w:spacing w:val="-1"/>
        </w:rPr>
        <w:t>begrunnelse</w:t>
      </w:r>
      <w:r>
        <w:t xml:space="preserve"> </w:t>
      </w:r>
      <w:r>
        <w:rPr>
          <w:spacing w:val="-1"/>
        </w:rPr>
        <w:t>for innsigelse,</w:t>
      </w:r>
      <w:r>
        <w:rPr>
          <w:spacing w:val="103"/>
        </w:rPr>
        <w:t xml:space="preserve"> </w:t>
      </w:r>
      <w:r>
        <w:rPr>
          <w:spacing w:val="-1"/>
        </w:rPr>
        <w:t>legges</w:t>
      </w:r>
      <w:r>
        <w:t xml:space="preserve"> til </w:t>
      </w:r>
      <w:r>
        <w:rPr>
          <w:spacing w:val="-1"/>
        </w:rPr>
        <w:t>grunn</w:t>
      </w:r>
      <w:r>
        <w:rPr>
          <w:spacing w:val="1"/>
        </w:rPr>
        <w:t xml:space="preserve"> </w:t>
      </w:r>
      <w:r>
        <w:rPr>
          <w:spacing w:val="-1"/>
        </w:rPr>
        <w:t>at</w:t>
      </w:r>
      <w:r>
        <w:t xml:space="preserve"> det </w:t>
      </w:r>
      <w:r>
        <w:rPr>
          <w:spacing w:val="-1"/>
        </w:rPr>
        <w:t>er</w:t>
      </w:r>
      <w:r>
        <w:rPr>
          <w:spacing w:val="1"/>
        </w:rPr>
        <w:t xml:space="preserve"> </w:t>
      </w:r>
      <w:r>
        <w:rPr>
          <w:spacing w:val="-1"/>
        </w:rPr>
        <w:t>Områdestyret</w:t>
      </w:r>
      <w:r>
        <w:t xml:space="preserve"> som</w:t>
      </w:r>
      <w:r>
        <w:rPr>
          <w:spacing w:val="3"/>
        </w:rPr>
        <w:t xml:space="preserve"> </w:t>
      </w:r>
      <w:r>
        <w:rPr>
          <w:spacing w:val="-1"/>
        </w:rPr>
        <w:t>gir</w:t>
      </w:r>
      <w:r>
        <w:t xml:space="preserve"> uttrykk</w:t>
      </w:r>
      <w:r>
        <w:rPr>
          <w:spacing w:val="2"/>
        </w:rPr>
        <w:t xml:space="preserve"> </w:t>
      </w:r>
      <w:r>
        <w:t>for</w:t>
      </w:r>
      <w:r>
        <w:rPr>
          <w:spacing w:val="-2"/>
        </w:rPr>
        <w:t xml:space="preserve"> </w:t>
      </w:r>
      <w:r>
        <w:rPr>
          <w:spacing w:val="-1"/>
        </w:rPr>
        <w:t>næringsmessige</w:t>
      </w:r>
      <w:r>
        <w:rPr>
          <w:spacing w:val="1"/>
        </w:rPr>
        <w:t xml:space="preserve"> </w:t>
      </w:r>
      <w:r>
        <w:rPr>
          <w:spacing w:val="-1"/>
        </w:rPr>
        <w:t>vurderinger</w:t>
      </w:r>
      <w:r>
        <w:t xml:space="preserve"> mens</w:t>
      </w:r>
      <w:r>
        <w:rPr>
          <w:spacing w:val="71"/>
        </w:rPr>
        <w:t xml:space="preserve"> </w:t>
      </w:r>
      <w:r>
        <w:rPr>
          <w:spacing w:val="-1"/>
        </w:rPr>
        <w:t>Sametinget</w:t>
      </w:r>
      <w:r>
        <w:rPr>
          <w:spacing w:val="2"/>
        </w:rPr>
        <w:t xml:space="preserve"> </w:t>
      </w:r>
      <w:r>
        <w:rPr>
          <w:spacing w:val="-1"/>
        </w:rPr>
        <w:t>gir</w:t>
      </w:r>
      <w:r>
        <w:t xml:space="preserve"> </w:t>
      </w:r>
      <w:r>
        <w:rPr>
          <w:spacing w:val="-1"/>
        </w:rPr>
        <w:t>uttrykk</w:t>
      </w:r>
      <w:r>
        <w:t xml:space="preserve"> for </w:t>
      </w:r>
      <w:r>
        <w:rPr>
          <w:spacing w:val="-1"/>
        </w:rPr>
        <w:t>mer</w:t>
      </w:r>
      <w:r>
        <w:rPr>
          <w:spacing w:val="1"/>
        </w:rPr>
        <w:t xml:space="preserve"> </w:t>
      </w:r>
      <w:r>
        <w:rPr>
          <w:spacing w:val="-1"/>
        </w:rPr>
        <w:t xml:space="preserve">generelle </w:t>
      </w:r>
      <w:r>
        <w:t>politiske</w:t>
      </w:r>
      <w:r>
        <w:rPr>
          <w:spacing w:val="1"/>
        </w:rPr>
        <w:t xml:space="preserve"> </w:t>
      </w:r>
      <w:r>
        <w:rPr>
          <w:spacing w:val="-1"/>
        </w:rPr>
        <w:t>vurderinger.</w:t>
      </w:r>
      <w:r>
        <w:rPr>
          <w:spacing w:val="1"/>
        </w:rPr>
        <w:t xml:space="preserve"> </w:t>
      </w:r>
      <w:r>
        <w:rPr>
          <w:spacing w:val="-1"/>
        </w:rPr>
        <w:t>Dersom</w:t>
      </w:r>
      <w:r>
        <w:t xml:space="preserve"> </w:t>
      </w:r>
      <w:r>
        <w:rPr>
          <w:spacing w:val="-1"/>
        </w:rPr>
        <w:t>Sametinget</w:t>
      </w:r>
      <w:r>
        <w:t xml:space="preserve"> </w:t>
      </w:r>
      <w:r>
        <w:rPr>
          <w:spacing w:val="1"/>
        </w:rPr>
        <w:t>og</w:t>
      </w:r>
      <w:r>
        <w:rPr>
          <w:spacing w:val="75"/>
        </w:rPr>
        <w:t xml:space="preserve"> </w:t>
      </w:r>
      <w:r>
        <w:rPr>
          <w:spacing w:val="-1"/>
        </w:rPr>
        <w:t>områdestyrene vurderer</w:t>
      </w:r>
      <w:r>
        <w:t xml:space="preserve"> spørsmålet om </w:t>
      </w:r>
      <w:r>
        <w:rPr>
          <w:spacing w:val="-1"/>
        </w:rPr>
        <w:t>innsigelse</w:t>
      </w:r>
      <w:r>
        <w:rPr>
          <w:spacing w:val="1"/>
        </w:rPr>
        <w:t xml:space="preserve"> </w:t>
      </w:r>
      <w:r>
        <w:t>ulikt, vil ikke</w:t>
      </w:r>
      <w:r>
        <w:rPr>
          <w:spacing w:val="-1"/>
        </w:rPr>
        <w:t xml:space="preserve"> dette </w:t>
      </w:r>
      <w:r>
        <w:t>ha</w:t>
      </w:r>
      <w:r>
        <w:rPr>
          <w:spacing w:val="-1"/>
        </w:rPr>
        <w:t xml:space="preserve"> noen</w:t>
      </w:r>
      <w:r>
        <w:t xml:space="preserve"> </w:t>
      </w:r>
      <w:r>
        <w:rPr>
          <w:spacing w:val="-1"/>
        </w:rPr>
        <w:t>betydning</w:t>
      </w:r>
      <w:r>
        <w:t xml:space="preserve"> for</w:t>
      </w:r>
      <w:r>
        <w:rPr>
          <w:spacing w:val="75"/>
        </w:rPr>
        <w:t xml:space="preserve"> </w:t>
      </w:r>
      <w:r>
        <w:t xml:space="preserve">om </w:t>
      </w:r>
      <w:r>
        <w:rPr>
          <w:spacing w:val="-1"/>
        </w:rPr>
        <w:t>innsigelse</w:t>
      </w:r>
      <w:r>
        <w:t xml:space="preserve"> </w:t>
      </w:r>
      <w:r>
        <w:rPr>
          <w:spacing w:val="-1"/>
        </w:rPr>
        <w:t>kan</w:t>
      </w:r>
      <w:r>
        <w:t xml:space="preserve"> fremmes, men vil </w:t>
      </w:r>
      <w:r>
        <w:rPr>
          <w:spacing w:val="-1"/>
        </w:rPr>
        <w:lastRenderedPageBreak/>
        <w:t xml:space="preserve">inngå </w:t>
      </w:r>
      <w:r>
        <w:t xml:space="preserve">som </w:t>
      </w:r>
      <w:r>
        <w:rPr>
          <w:spacing w:val="-1"/>
        </w:rPr>
        <w:t>en</w:t>
      </w:r>
      <w:r>
        <w:rPr>
          <w:spacing w:val="2"/>
        </w:rPr>
        <w:t xml:space="preserve"> </w:t>
      </w:r>
      <w:r>
        <w:rPr>
          <w:spacing w:val="-1"/>
        </w:rPr>
        <w:t>del</w:t>
      </w:r>
      <w:r>
        <w:t xml:space="preserve"> av </w:t>
      </w:r>
      <w:r>
        <w:rPr>
          <w:spacing w:val="-1"/>
        </w:rPr>
        <w:t>avveiningen</w:t>
      </w:r>
      <w:r>
        <w:t xml:space="preserve"> departementet må </w:t>
      </w:r>
      <w:r>
        <w:rPr>
          <w:spacing w:val="-1"/>
        </w:rPr>
        <w:t>gjøre</w:t>
      </w:r>
      <w:r>
        <w:rPr>
          <w:spacing w:val="51"/>
        </w:rPr>
        <w:t xml:space="preserve"> </w:t>
      </w:r>
      <w:r>
        <w:t xml:space="preserve">i </w:t>
      </w:r>
      <w:r>
        <w:rPr>
          <w:spacing w:val="-1"/>
        </w:rPr>
        <w:t>saken</w:t>
      </w:r>
      <w:r>
        <w:t xml:space="preserve"> </w:t>
      </w:r>
      <w:r>
        <w:rPr>
          <w:spacing w:val="-1"/>
        </w:rPr>
        <w:t>når</w:t>
      </w:r>
      <w:r>
        <w:t xml:space="preserve"> den </w:t>
      </w:r>
      <w:r>
        <w:rPr>
          <w:spacing w:val="-1"/>
        </w:rPr>
        <w:t>skal</w:t>
      </w:r>
      <w:r>
        <w:t xml:space="preserve"> </w:t>
      </w:r>
      <w:r>
        <w:rPr>
          <w:spacing w:val="-1"/>
        </w:rPr>
        <w:t>avgjøres</w:t>
      </w:r>
      <w:r>
        <w:t xml:space="preserve"> av </w:t>
      </w:r>
      <w:r>
        <w:rPr>
          <w:spacing w:val="-1"/>
        </w:rPr>
        <w:t>departementet.</w:t>
      </w:r>
    </w:p>
    <w:p w14:paraId="4FE4C82E" w14:textId="77777777" w:rsidR="005E53EA" w:rsidRDefault="00521829" w:rsidP="00E23F94">
      <w:r>
        <w:rPr>
          <w:spacing w:val="-1"/>
        </w:rPr>
        <w:t xml:space="preserve">Områdestyrene </w:t>
      </w:r>
      <w:r>
        <w:t>må vurdere</w:t>
      </w:r>
      <w:r>
        <w:rPr>
          <w:spacing w:val="-2"/>
        </w:rPr>
        <w:t xml:space="preserve"> </w:t>
      </w:r>
      <w:r>
        <w:rPr>
          <w:spacing w:val="-1"/>
        </w:rPr>
        <w:t>hvorvidt</w:t>
      </w:r>
      <w:r>
        <w:t xml:space="preserve"> </w:t>
      </w:r>
      <w:r>
        <w:rPr>
          <w:spacing w:val="-1"/>
        </w:rPr>
        <w:t>saken</w:t>
      </w:r>
      <w:r>
        <w:rPr>
          <w:spacing w:val="2"/>
        </w:rPr>
        <w:t xml:space="preserve"> </w:t>
      </w:r>
      <w:r>
        <w:rPr>
          <w:spacing w:val="-1"/>
        </w:rPr>
        <w:t>er</w:t>
      </w:r>
      <w:r>
        <w:t xml:space="preserve"> </w:t>
      </w:r>
      <w:r>
        <w:rPr>
          <w:spacing w:val="-1"/>
        </w:rPr>
        <w:t>av</w:t>
      </w:r>
      <w:r>
        <w:t xml:space="preserve"> slik </w:t>
      </w:r>
      <w:r>
        <w:rPr>
          <w:spacing w:val="-1"/>
        </w:rPr>
        <w:t>viktighet</w:t>
      </w:r>
      <w:r>
        <w:t xml:space="preserve"> for</w:t>
      </w:r>
      <w:r>
        <w:rPr>
          <w:spacing w:val="-1"/>
        </w:rPr>
        <w:t xml:space="preserve"> </w:t>
      </w:r>
      <w:r>
        <w:t xml:space="preserve">reindriften </w:t>
      </w:r>
      <w:r>
        <w:rPr>
          <w:spacing w:val="-1"/>
        </w:rPr>
        <w:t>at</w:t>
      </w:r>
      <w:r>
        <w:t xml:space="preserve"> det bør</w:t>
      </w:r>
      <w:r>
        <w:rPr>
          <w:spacing w:val="63"/>
        </w:rPr>
        <w:t xml:space="preserve"> </w:t>
      </w:r>
      <w:r>
        <w:rPr>
          <w:spacing w:val="-1"/>
        </w:rPr>
        <w:t>fremmes</w:t>
      </w:r>
      <w:r>
        <w:t xml:space="preserve"> </w:t>
      </w:r>
      <w:r>
        <w:rPr>
          <w:spacing w:val="-1"/>
        </w:rPr>
        <w:t>innsigelse.</w:t>
      </w:r>
      <w:r>
        <w:t xml:space="preserve"> For</w:t>
      </w:r>
      <w:r>
        <w:rPr>
          <w:spacing w:val="1"/>
        </w:rPr>
        <w:t xml:space="preserve"> </w:t>
      </w:r>
      <w:r>
        <w:t>å</w:t>
      </w:r>
      <w:r>
        <w:rPr>
          <w:spacing w:val="-1"/>
        </w:rPr>
        <w:t xml:space="preserve"> redusere</w:t>
      </w:r>
      <w:r>
        <w:rPr>
          <w:spacing w:val="-2"/>
        </w:rPr>
        <w:t xml:space="preserve"> </w:t>
      </w:r>
      <w:r>
        <w:t xml:space="preserve">bruken </w:t>
      </w:r>
      <w:r>
        <w:rPr>
          <w:spacing w:val="-1"/>
        </w:rPr>
        <w:t>av</w:t>
      </w:r>
      <w:r>
        <w:t xml:space="preserve"> </w:t>
      </w:r>
      <w:r>
        <w:rPr>
          <w:spacing w:val="-1"/>
        </w:rPr>
        <w:t>innsigelse</w:t>
      </w:r>
      <w:r>
        <w:rPr>
          <w:spacing w:val="1"/>
        </w:rPr>
        <w:t xml:space="preserve"> </w:t>
      </w:r>
      <w:r>
        <w:rPr>
          <w:spacing w:val="-1"/>
        </w:rPr>
        <w:t>fra</w:t>
      </w:r>
      <w:r>
        <w:rPr>
          <w:spacing w:val="1"/>
        </w:rPr>
        <w:t xml:space="preserve"> </w:t>
      </w:r>
      <w:r>
        <w:t>reindriften i</w:t>
      </w:r>
      <w:r>
        <w:rPr>
          <w:spacing w:val="2"/>
        </w:rPr>
        <w:t xml:space="preserve"> </w:t>
      </w:r>
      <w:r>
        <w:t>enkelte</w:t>
      </w:r>
      <w:r>
        <w:rPr>
          <w:spacing w:val="-1"/>
        </w:rPr>
        <w:t xml:space="preserve"> områder</w:t>
      </w:r>
      <w:r>
        <w:t xml:space="preserve"> </w:t>
      </w:r>
      <w:r>
        <w:rPr>
          <w:spacing w:val="-1"/>
        </w:rPr>
        <w:t>er</w:t>
      </w:r>
      <w:r>
        <w:rPr>
          <w:spacing w:val="75"/>
        </w:rPr>
        <w:t xml:space="preserve"> </w:t>
      </w:r>
      <w:r>
        <w:rPr>
          <w:spacing w:val="-1"/>
        </w:rPr>
        <w:t>det</w:t>
      </w:r>
      <w:r>
        <w:t xml:space="preserve"> viktig</w:t>
      </w:r>
      <w:r>
        <w:rPr>
          <w:spacing w:val="-3"/>
        </w:rPr>
        <w:t xml:space="preserve"> </w:t>
      </w:r>
      <w:r>
        <w:rPr>
          <w:spacing w:val="-1"/>
        </w:rPr>
        <w:t>at</w:t>
      </w:r>
      <w:r>
        <w:t xml:space="preserve"> </w:t>
      </w:r>
      <w:r>
        <w:rPr>
          <w:spacing w:val="-1"/>
        </w:rPr>
        <w:t>reindriftens</w:t>
      </w:r>
      <w:r>
        <w:rPr>
          <w:spacing w:val="1"/>
        </w:rPr>
        <w:t xml:space="preserve"> </w:t>
      </w:r>
      <w:r>
        <w:rPr>
          <w:spacing w:val="-1"/>
        </w:rPr>
        <w:t xml:space="preserve">styrings- </w:t>
      </w:r>
      <w:r>
        <w:rPr>
          <w:spacing w:val="1"/>
        </w:rPr>
        <w:t>og</w:t>
      </w:r>
      <w:r>
        <w:rPr>
          <w:spacing w:val="-3"/>
        </w:rPr>
        <w:t xml:space="preserve"> </w:t>
      </w:r>
      <w:r>
        <w:rPr>
          <w:spacing w:val="-1"/>
        </w:rPr>
        <w:t>forvaltningsorganer</w:t>
      </w:r>
      <w:r>
        <w:t xml:space="preserve"> blir delaktige på </w:t>
      </w:r>
      <w:r>
        <w:rPr>
          <w:spacing w:val="-1"/>
        </w:rPr>
        <w:t>et</w:t>
      </w:r>
      <w:r>
        <w:t xml:space="preserve"> tidlig</w:t>
      </w:r>
      <w:r>
        <w:rPr>
          <w:spacing w:val="-2"/>
        </w:rPr>
        <w:t xml:space="preserve"> </w:t>
      </w:r>
      <w:r>
        <w:t>stadium i</w:t>
      </w:r>
      <w:r>
        <w:rPr>
          <w:spacing w:val="73"/>
        </w:rPr>
        <w:t xml:space="preserve"> </w:t>
      </w:r>
      <w:r>
        <w:rPr>
          <w:spacing w:val="-1"/>
        </w:rPr>
        <w:t>planprosessen.</w:t>
      </w:r>
      <w:r>
        <w:rPr>
          <w:spacing w:val="2"/>
        </w:rPr>
        <w:t xml:space="preserve"> </w:t>
      </w:r>
      <w:r>
        <w:rPr>
          <w:spacing w:val="-1"/>
        </w:rPr>
        <w:t>Lovens</w:t>
      </w:r>
      <w:r>
        <w:t xml:space="preserve"> </w:t>
      </w:r>
      <w:r>
        <w:rPr>
          <w:spacing w:val="-1"/>
        </w:rPr>
        <w:t xml:space="preserve">bestemmelser </w:t>
      </w:r>
      <w:r>
        <w:t xml:space="preserve">om </w:t>
      </w:r>
      <w:r>
        <w:rPr>
          <w:spacing w:val="-1"/>
        </w:rPr>
        <w:t>planprogram,</w:t>
      </w:r>
      <w:r>
        <w:t xml:space="preserve"> medvirkning</w:t>
      </w:r>
      <w:r>
        <w:rPr>
          <w:spacing w:val="-3"/>
        </w:rPr>
        <w:t xml:space="preserve"> </w:t>
      </w:r>
      <w:r>
        <w:rPr>
          <w:spacing w:val="1"/>
        </w:rPr>
        <w:t>og</w:t>
      </w:r>
      <w:r>
        <w:rPr>
          <w:spacing w:val="-3"/>
        </w:rPr>
        <w:t xml:space="preserve"> </w:t>
      </w:r>
      <w:r>
        <w:rPr>
          <w:spacing w:val="-1"/>
        </w:rPr>
        <w:t>regionalt</w:t>
      </w:r>
      <w:r>
        <w:t xml:space="preserve"> planforum</w:t>
      </w:r>
      <w:r>
        <w:rPr>
          <w:spacing w:val="81"/>
        </w:rPr>
        <w:t xml:space="preserve"> </w:t>
      </w:r>
      <w:r>
        <w:t>skal bidra</w:t>
      </w:r>
      <w:r>
        <w:rPr>
          <w:spacing w:val="-2"/>
        </w:rPr>
        <w:t xml:space="preserve"> </w:t>
      </w:r>
      <w:r>
        <w:t>til å sikre</w:t>
      </w:r>
      <w:r>
        <w:rPr>
          <w:spacing w:val="-2"/>
        </w:rPr>
        <w:t xml:space="preserve"> </w:t>
      </w:r>
      <w:r>
        <w:t>slik tidlig</w:t>
      </w:r>
      <w:r>
        <w:rPr>
          <w:spacing w:val="-3"/>
        </w:rPr>
        <w:t xml:space="preserve"> </w:t>
      </w:r>
      <w:r>
        <w:rPr>
          <w:spacing w:val="-1"/>
        </w:rPr>
        <w:t>deltakelse,</w:t>
      </w:r>
      <w:r>
        <w:t xml:space="preserve"> samt </w:t>
      </w:r>
      <w:r>
        <w:rPr>
          <w:spacing w:val="-1"/>
        </w:rPr>
        <w:t>en</w:t>
      </w:r>
      <w:r>
        <w:t xml:space="preserve"> </w:t>
      </w:r>
      <w:r>
        <w:rPr>
          <w:spacing w:val="-1"/>
        </w:rPr>
        <w:t>synliggjøring</w:t>
      </w:r>
      <w:r>
        <w:t xml:space="preserve"> </w:t>
      </w:r>
      <w:r>
        <w:rPr>
          <w:spacing w:val="-1"/>
        </w:rPr>
        <w:t>av</w:t>
      </w:r>
      <w:r>
        <w:t xml:space="preserve"> de</w:t>
      </w:r>
      <w:r>
        <w:rPr>
          <w:spacing w:val="-1"/>
        </w:rPr>
        <w:t xml:space="preserve"> </w:t>
      </w:r>
      <w:r>
        <w:t xml:space="preserve">berørte </w:t>
      </w:r>
      <w:r>
        <w:rPr>
          <w:spacing w:val="-1"/>
        </w:rPr>
        <w:t>interessene</w:t>
      </w:r>
      <w:r>
        <w:rPr>
          <w:spacing w:val="-2"/>
        </w:rPr>
        <w:t xml:space="preserve"> </w:t>
      </w:r>
      <w:r>
        <w:t>i</w:t>
      </w:r>
      <w:r>
        <w:rPr>
          <w:spacing w:val="63"/>
        </w:rPr>
        <w:t xml:space="preserve"> </w:t>
      </w:r>
      <w:r>
        <w:rPr>
          <w:spacing w:val="-1"/>
        </w:rPr>
        <w:t>planprosessen.</w:t>
      </w:r>
    </w:p>
    <w:p w14:paraId="16E06B6C" w14:textId="77777777" w:rsidR="005E53EA" w:rsidRDefault="00521829" w:rsidP="00E23F94">
      <w:r>
        <w:rPr>
          <w:spacing w:val="-1"/>
        </w:rPr>
        <w:t>Enkelte bestemmelser</w:t>
      </w:r>
      <w:r>
        <w:rPr>
          <w:spacing w:val="1"/>
        </w:rPr>
        <w:t xml:space="preserve"> </w:t>
      </w:r>
      <w:r>
        <w:rPr>
          <w:spacing w:val="-1"/>
        </w:rPr>
        <w:t>eller</w:t>
      </w:r>
      <w:r>
        <w:t xml:space="preserve"> </w:t>
      </w:r>
      <w:r>
        <w:rPr>
          <w:spacing w:val="-1"/>
        </w:rPr>
        <w:t>planer</w:t>
      </w:r>
      <w:r>
        <w:t xml:space="preserve"> </w:t>
      </w:r>
      <w:r>
        <w:rPr>
          <w:spacing w:val="-1"/>
        </w:rPr>
        <w:t>kan</w:t>
      </w:r>
      <w:r>
        <w:t xml:space="preserve"> i seg</w:t>
      </w:r>
      <w:r>
        <w:rPr>
          <w:spacing w:val="-3"/>
        </w:rPr>
        <w:t xml:space="preserve"> </w:t>
      </w:r>
      <w:r>
        <w:t>selv</w:t>
      </w:r>
      <w:r>
        <w:rPr>
          <w:spacing w:val="1"/>
        </w:rPr>
        <w:t xml:space="preserve"> </w:t>
      </w:r>
      <w:r>
        <w:rPr>
          <w:spacing w:val="-2"/>
        </w:rPr>
        <w:t>gi</w:t>
      </w:r>
      <w:r>
        <w:rPr>
          <w:spacing w:val="2"/>
        </w:rPr>
        <w:t xml:space="preserve"> </w:t>
      </w:r>
      <w:r>
        <w:rPr>
          <w:spacing w:val="-1"/>
        </w:rPr>
        <w:t>grunnlag</w:t>
      </w:r>
      <w:r>
        <w:t xml:space="preserve"> for</w:t>
      </w:r>
      <w:r>
        <w:rPr>
          <w:spacing w:val="-2"/>
        </w:rPr>
        <w:t xml:space="preserve"> </w:t>
      </w:r>
      <w:r>
        <w:rPr>
          <w:spacing w:val="-1"/>
        </w:rPr>
        <w:t>innsigelse.</w:t>
      </w:r>
      <w:r>
        <w:rPr>
          <w:spacing w:val="1"/>
        </w:rPr>
        <w:t xml:space="preserve"> </w:t>
      </w:r>
      <w:r>
        <w:rPr>
          <w:spacing w:val="-1"/>
        </w:rPr>
        <w:t>Dette</w:t>
      </w:r>
      <w:r>
        <w:rPr>
          <w:spacing w:val="1"/>
        </w:rPr>
        <w:t xml:space="preserve"> </w:t>
      </w:r>
      <w:r>
        <w:rPr>
          <w:spacing w:val="-1"/>
        </w:rPr>
        <w:t>gjelder</w:t>
      </w:r>
      <w:r>
        <w:rPr>
          <w:spacing w:val="1"/>
        </w:rPr>
        <w:t xml:space="preserve"> </w:t>
      </w:r>
      <w:r>
        <w:t>for</w:t>
      </w:r>
      <w:r>
        <w:rPr>
          <w:spacing w:val="95"/>
        </w:rPr>
        <w:t xml:space="preserve"> </w:t>
      </w:r>
      <w:r>
        <w:rPr>
          <w:spacing w:val="-1"/>
        </w:rPr>
        <w:t>det</w:t>
      </w:r>
      <w:r>
        <w:t xml:space="preserve"> </w:t>
      </w:r>
      <w:r>
        <w:rPr>
          <w:spacing w:val="-1"/>
        </w:rPr>
        <w:t>første</w:t>
      </w:r>
      <w:r>
        <w:t xml:space="preserve"> hvis </w:t>
      </w:r>
      <w:r>
        <w:rPr>
          <w:spacing w:val="-1"/>
        </w:rPr>
        <w:t>planforslaget</w:t>
      </w:r>
      <w:r>
        <w:rPr>
          <w:spacing w:val="2"/>
        </w:rPr>
        <w:t xml:space="preserve"> </w:t>
      </w:r>
      <w:r>
        <w:rPr>
          <w:spacing w:val="-1"/>
        </w:rPr>
        <w:t>er</w:t>
      </w:r>
      <w:r>
        <w:t xml:space="preserve"> i strid </w:t>
      </w:r>
      <w:r>
        <w:rPr>
          <w:spacing w:val="-1"/>
        </w:rPr>
        <w:t>med</w:t>
      </w:r>
      <w:r>
        <w:t xml:space="preserve"> bestemmelser i </w:t>
      </w:r>
      <w:r>
        <w:rPr>
          <w:spacing w:val="-1"/>
        </w:rPr>
        <w:t>loven.</w:t>
      </w:r>
      <w:r>
        <w:t xml:space="preserve"> </w:t>
      </w:r>
      <w:r>
        <w:rPr>
          <w:spacing w:val="-1"/>
        </w:rPr>
        <w:t xml:space="preserve">Dette </w:t>
      </w:r>
      <w:r>
        <w:t>kan</w:t>
      </w:r>
      <w:r>
        <w:rPr>
          <w:spacing w:val="2"/>
        </w:rPr>
        <w:t xml:space="preserve"> </w:t>
      </w:r>
      <w:r>
        <w:rPr>
          <w:spacing w:val="-1"/>
        </w:rPr>
        <w:t xml:space="preserve">gjelde </w:t>
      </w:r>
      <w:r>
        <w:t>både</w:t>
      </w:r>
      <w:r>
        <w:rPr>
          <w:spacing w:val="61"/>
        </w:rPr>
        <w:t xml:space="preserve"> </w:t>
      </w:r>
      <w:r>
        <w:rPr>
          <w:spacing w:val="-1"/>
        </w:rPr>
        <w:t xml:space="preserve">materielle lovregler </w:t>
      </w:r>
      <w:r>
        <w:t>-</w:t>
      </w:r>
      <w:r>
        <w:rPr>
          <w:spacing w:val="-1"/>
        </w:rPr>
        <w:t xml:space="preserve"> </w:t>
      </w:r>
      <w:r>
        <w:t xml:space="preserve">f.eks. at </w:t>
      </w:r>
      <w:r>
        <w:rPr>
          <w:spacing w:val="-1"/>
        </w:rPr>
        <w:t>det</w:t>
      </w:r>
      <w:r>
        <w:t xml:space="preserve"> i </w:t>
      </w:r>
      <w:r>
        <w:rPr>
          <w:spacing w:val="-1"/>
        </w:rPr>
        <w:t>en</w:t>
      </w:r>
      <w:r>
        <w:t xml:space="preserve"> plan </w:t>
      </w:r>
      <w:r>
        <w:rPr>
          <w:spacing w:val="-1"/>
        </w:rPr>
        <w:t>er</w:t>
      </w:r>
      <w:r>
        <w:t xml:space="preserve"> tatt inn </w:t>
      </w:r>
      <w:r>
        <w:rPr>
          <w:spacing w:val="-1"/>
        </w:rPr>
        <w:t>bestemmelser</w:t>
      </w:r>
      <w:r>
        <w:t xml:space="preserve"> som </w:t>
      </w:r>
      <w:r>
        <w:rPr>
          <w:spacing w:val="-1"/>
        </w:rPr>
        <w:t>det</w:t>
      </w:r>
      <w:r>
        <w:rPr>
          <w:spacing w:val="2"/>
        </w:rPr>
        <w:t xml:space="preserve"> </w:t>
      </w:r>
      <w:r>
        <w:t xml:space="preserve">ikke </w:t>
      </w:r>
      <w:r>
        <w:rPr>
          <w:spacing w:val="-1"/>
        </w:rPr>
        <w:t>er</w:t>
      </w:r>
      <w:r>
        <w:t xml:space="preserve"> </w:t>
      </w:r>
      <w:r>
        <w:rPr>
          <w:spacing w:val="-1"/>
        </w:rPr>
        <w:t>hjemmel</w:t>
      </w:r>
      <w:r>
        <w:rPr>
          <w:spacing w:val="71"/>
        </w:rPr>
        <w:t xml:space="preserve"> </w:t>
      </w:r>
      <w:r>
        <w:t>til, og</w:t>
      </w:r>
      <w:r>
        <w:rPr>
          <w:spacing w:val="-2"/>
        </w:rPr>
        <w:t xml:space="preserve"> </w:t>
      </w:r>
      <w:r>
        <w:rPr>
          <w:spacing w:val="-1"/>
        </w:rPr>
        <w:t>formelle</w:t>
      </w:r>
      <w:r>
        <w:t xml:space="preserve"> </w:t>
      </w:r>
      <w:r>
        <w:rPr>
          <w:spacing w:val="-1"/>
        </w:rPr>
        <w:t>lovregler</w:t>
      </w:r>
      <w:r>
        <w:rPr>
          <w:spacing w:val="2"/>
        </w:rPr>
        <w:t xml:space="preserve"> </w:t>
      </w:r>
      <w:r>
        <w:t>-</w:t>
      </w:r>
      <w:r>
        <w:rPr>
          <w:spacing w:val="-1"/>
        </w:rPr>
        <w:t xml:space="preserve"> f.eks.</w:t>
      </w:r>
      <w:r>
        <w:t xml:space="preserve"> at </w:t>
      </w:r>
      <w:r>
        <w:rPr>
          <w:spacing w:val="-1"/>
        </w:rPr>
        <w:t>lovens</w:t>
      </w:r>
      <w:r>
        <w:rPr>
          <w:spacing w:val="2"/>
        </w:rPr>
        <w:t xml:space="preserve"> </w:t>
      </w:r>
      <w:r>
        <w:rPr>
          <w:spacing w:val="-1"/>
        </w:rPr>
        <w:t>regler</w:t>
      </w:r>
      <w:r>
        <w:rPr>
          <w:spacing w:val="-2"/>
        </w:rPr>
        <w:t xml:space="preserve"> </w:t>
      </w:r>
      <w:r>
        <w:rPr>
          <w:spacing w:val="1"/>
        </w:rPr>
        <w:t>om</w:t>
      </w:r>
      <w:r>
        <w:t xml:space="preserve"> </w:t>
      </w:r>
      <w:r>
        <w:rPr>
          <w:spacing w:val="-1"/>
        </w:rPr>
        <w:t>saksbehandling</w:t>
      </w:r>
      <w:r>
        <w:rPr>
          <w:spacing w:val="1"/>
        </w:rPr>
        <w:t xml:space="preserve"> </w:t>
      </w:r>
      <w:r>
        <w:t>-</w:t>
      </w:r>
      <w:r>
        <w:rPr>
          <w:spacing w:val="-1"/>
        </w:rPr>
        <w:t xml:space="preserve"> </w:t>
      </w:r>
      <w:r>
        <w:t>ikke</w:t>
      </w:r>
      <w:r>
        <w:rPr>
          <w:spacing w:val="1"/>
        </w:rPr>
        <w:t xml:space="preserve"> </w:t>
      </w:r>
      <w:r>
        <w:rPr>
          <w:spacing w:val="-1"/>
        </w:rPr>
        <w:t>har</w:t>
      </w:r>
      <w:r>
        <w:t xml:space="preserve"> </w:t>
      </w:r>
      <w:r>
        <w:rPr>
          <w:spacing w:val="-1"/>
        </w:rPr>
        <w:t>vært</w:t>
      </w:r>
      <w:r>
        <w:t xml:space="preserve"> </w:t>
      </w:r>
      <w:r>
        <w:rPr>
          <w:spacing w:val="-1"/>
        </w:rPr>
        <w:t>fulgt.</w:t>
      </w:r>
      <w:r>
        <w:t xml:space="preserve"> </w:t>
      </w:r>
      <w:r>
        <w:rPr>
          <w:spacing w:val="-1"/>
        </w:rPr>
        <w:t>Det</w:t>
      </w:r>
      <w:r>
        <w:rPr>
          <w:spacing w:val="101"/>
        </w:rPr>
        <w:t xml:space="preserve"> </w:t>
      </w:r>
      <w:r>
        <w:rPr>
          <w:spacing w:val="-1"/>
        </w:rPr>
        <w:t>kan</w:t>
      </w:r>
      <w:r>
        <w:t xml:space="preserve"> </w:t>
      </w:r>
      <w:r>
        <w:rPr>
          <w:spacing w:val="-1"/>
        </w:rPr>
        <w:t>også fremmes</w:t>
      </w:r>
      <w:r>
        <w:t xml:space="preserve"> innsigelse</w:t>
      </w:r>
      <w:r>
        <w:rPr>
          <w:spacing w:val="-1"/>
        </w:rPr>
        <w:t xml:space="preserve"> </w:t>
      </w:r>
      <w:r>
        <w:t>på</w:t>
      </w:r>
      <w:r>
        <w:rPr>
          <w:spacing w:val="-1"/>
        </w:rPr>
        <w:t xml:space="preserve"> det</w:t>
      </w:r>
      <w:r>
        <w:rPr>
          <w:spacing w:val="2"/>
        </w:rPr>
        <w:t xml:space="preserve"> </w:t>
      </w:r>
      <w:r>
        <w:rPr>
          <w:spacing w:val="-1"/>
        </w:rPr>
        <w:t>grunnlag</w:t>
      </w:r>
      <w:r>
        <w:rPr>
          <w:spacing w:val="-3"/>
        </w:rPr>
        <w:t xml:space="preserve"> </w:t>
      </w:r>
      <w:r>
        <w:rPr>
          <w:spacing w:val="-1"/>
        </w:rPr>
        <w:t>at</w:t>
      </w:r>
      <w:r>
        <w:t xml:space="preserve"> en</w:t>
      </w:r>
      <w:r>
        <w:rPr>
          <w:spacing w:val="1"/>
        </w:rPr>
        <w:t xml:space="preserve"> </w:t>
      </w:r>
      <w:r>
        <w:t>konsekvensutredning</w:t>
      </w:r>
      <w:r>
        <w:rPr>
          <w:spacing w:val="-3"/>
        </w:rPr>
        <w:t xml:space="preserve"> </w:t>
      </w:r>
      <w:r>
        <w:t>ikke</w:t>
      </w:r>
      <w:r>
        <w:rPr>
          <w:spacing w:val="-1"/>
        </w:rPr>
        <w:t xml:space="preserve"> er</w:t>
      </w:r>
      <w:r>
        <w:rPr>
          <w:spacing w:val="49"/>
        </w:rPr>
        <w:t xml:space="preserve"> </w:t>
      </w:r>
      <w:r>
        <w:rPr>
          <w:spacing w:val="-1"/>
        </w:rPr>
        <w:t>tilfredsstillende.</w:t>
      </w:r>
      <w:r>
        <w:t xml:space="preserve"> </w:t>
      </w:r>
      <w:r>
        <w:rPr>
          <w:spacing w:val="-1"/>
        </w:rPr>
        <w:t>For en</w:t>
      </w:r>
      <w:r>
        <w:rPr>
          <w:spacing w:val="2"/>
        </w:rPr>
        <w:t xml:space="preserve"> </w:t>
      </w:r>
      <w:r>
        <w:rPr>
          <w:spacing w:val="-1"/>
        </w:rPr>
        <w:t>fagmyndighet</w:t>
      </w:r>
      <w:r>
        <w:t xml:space="preserve"> kan </w:t>
      </w:r>
      <w:r>
        <w:rPr>
          <w:spacing w:val="-1"/>
        </w:rPr>
        <w:t>nettopp</w:t>
      </w:r>
      <w:r>
        <w:rPr>
          <w:spacing w:val="2"/>
        </w:rPr>
        <w:t xml:space="preserve"> </w:t>
      </w:r>
      <w:r>
        <w:rPr>
          <w:spacing w:val="-1"/>
        </w:rPr>
        <w:t xml:space="preserve">dette </w:t>
      </w:r>
      <w:r>
        <w:t>ha</w:t>
      </w:r>
      <w:r>
        <w:rPr>
          <w:spacing w:val="-1"/>
        </w:rPr>
        <w:t xml:space="preserve"> </w:t>
      </w:r>
      <w:r>
        <w:t>stor betydning</w:t>
      </w:r>
      <w:r>
        <w:rPr>
          <w:spacing w:val="-3"/>
        </w:rPr>
        <w:t xml:space="preserve"> </w:t>
      </w:r>
      <w:r>
        <w:t>for</w:t>
      </w:r>
      <w:r>
        <w:rPr>
          <w:spacing w:val="-1"/>
        </w:rPr>
        <w:t xml:space="preserve"> </w:t>
      </w:r>
      <w:r>
        <w:t xml:space="preserve">om en </w:t>
      </w:r>
      <w:r>
        <w:rPr>
          <w:spacing w:val="-1"/>
        </w:rPr>
        <w:t>plan</w:t>
      </w:r>
      <w:r>
        <w:t xml:space="preserve"> </w:t>
      </w:r>
      <w:r>
        <w:rPr>
          <w:spacing w:val="-1"/>
        </w:rPr>
        <w:t>kan</w:t>
      </w:r>
      <w:r>
        <w:rPr>
          <w:spacing w:val="83"/>
        </w:rPr>
        <w:t xml:space="preserve"> </w:t>
      </w:r>
      <w:r>
        <w:rPr>
          <w:spacing w:val="-1"/>
        </w:rPr>
        <w:t>godtas</w:t>
      </w:r>
      <w:r>
        <w:t xml:space="preserve"> </w:t>
      </w:r>
      <w:r>
        <w:rPr>
          <w:spacing w:val="-1"/>
        </w:rPr>
        <w:t>eller</w:t>
      </w:r>
      <w:r>
        <w:t xml:space="preserve"> </w:t>
      </w:r>
      <w:r>
        <w:rPr>
          <w:spacing w:val="-1"/>
        </w:rPr>
        <w:t>ikke.</w:t>
      </w:r>
      <w:r>
        <w:rPr>
          <w:spacing w:val="2"/>
        </w:rPr>
        <w:t xml:space="preserve"> </w:t>
      </w:r>
      <w:r>
        <w:rPr>
          <w:spacing w:val="-1"/>
        </w:rPr>
        <w:t>Innsigelse</w:t>
      </w:r>
      <w:r>
        <w:t xml:space="preserve"> </w:t>
      </w:r>
      <w:r>
        <w:rPr>
          <w:spacing w:val="-1"/>
        </w:rPr>
        <w:t>knyttet</w:t>
      </w:r>
      <w:r>
        <w:t xml:space="preserve"> til </w:t>
      </w:r>
      <w:r>
        <w:rPr>
          <w:spacing w:val="-1"/>
        </w:rPr>
        <w:t>manglende</w:t>
      </w:r>
      <w:r>
        <w:rPr>
          <w:spacing w:val="1"/>
        </w:rPr>
        <w:t xml:space="preserve"> </w:t>
      </w:r>
      <w:r>
        <w:rPr>
          <w:spacing w:val="-1"/>
        </w:rPr>
        <w:t>eller</w:t>
      </w:r>
      <w:r>
        <w:t xml:space="preserve"> </w:t>
      </w:r>
      <w:r>
        <w:rPr>
          <w:spacing w:val="-1"/>
        </w:rPr>
        <w:t>mangelfull</w:t>
      </w:r>
      <w:r>
        <w:t xml:space="preserve"> konsekvensutredning</w:t>
      </w:r>
      <w:r>
        <w:rPr>
          <w:spacing w:val="-3"/>
        </w:rPr>
        <w:t xml:space="preserve"> </w:t>
      </w:r>
      <w:r>
        <w:t>bør</w:t>
      </w:r>
      <w:r>
        <w:rPr>
          <w:spacing w:val="69"/>
        </w:rPr>
        <w:t xml:space="preserve"> </w:t>
      </w:r>
      <w:r>
        <w:rPr>
          <w:spacing w:val="-1"/>
        </w:rPr>
        <w:t>likevel</w:t>
      </w:r>
      <w:r>
        <w:t xml:space="preserve"> </w:t>
      </w:r>
      <w:r>
        <w:rPr>
          <w:spacing w:val="-1"/>
        </w:rPr>
        <w:t>bare</w:t>
      </w:r>
      <w:r>
        <w:rPr>
          <w:spacing w:val="1"/>
        </w:rPr>
        <w:t xml:space="preserve"> </w:t>
      </w:r>
      <w:r>
        <w:rPr>
          <w:spacing w:val="-1"/>
        </w:rPr>
        <w:t>fremmes</w:t>
      </w:r>
      <w:r>
        <w:t xml:space="preserve"> dersom </w:t>
      </w:r>
      <w:r>
        <w:rPr>
          <w:spacing w:val="-1"/>
        </w:rPr>
        <w:t>dette kan</w:t>
      </w:r>
      <w:r>
        <w:t xml:space="preserve"> ha</w:t>
      </w:r>
      <w:r>
        <w:rPr>
          <w:spacing w:val="-1"/>
        </w:rPr>
        <w:t xml:space="preserve"> reelle følger</w:t>
      </w:r>
      <w:r>
        <w:rPr>
          <w:spacing w:val="1"/>
        </w:rPr>
        <w:t xml:space="preserve"> </w:t>
      </w:r>
      <w:r>
        <w:t>for</w:t>
      </w:r>
      <w:r>
        <w:rPr>
          <w:spacing w:val="-1"/>
        </w:rPr>
        <w:t xml:space="preserve"> </w:t>
      </w:r>
      <w:r>
        <w:t xml:space="preserve">planen i </w:t>
      </w:r>
      <w:r>
        <w:rPr>
          <w:spacing w:val="-1"/>
        </w:rPr>
        <w:t>forhold</w:t>
      </w:r>
      <w:r>
        <w:rPr>
          <w:spacing w:val="2"/>
        </w:rPr>
        <w:t xml:space="preserve"> </w:t>
      </w:r>
      <w:r>
        <w:t xml:space="preserve">til de </w:t>
      </w:r>
      <w:r>
        <w:rPr>
          <w:spacing w:val="-1"/>
        </w:rPr>
        <w:t>interesser</w:t>
      </w:r>
      <w:r>
        <w:rPr>
          <w:spacing w:val="85"/>
        </w:rPr>
        <w:t xml:space="preserve"> </w:t>
      </w:r>
      <w:r>
        <w:rPr>
          <w:spacing w:val="-1"/>
        </w:rPr>
        <w:t xml:space="preserve">vedkommende </w:t>
      </w:r>
      <w:r>
        <w:t xml:space="preserve">myndighet </w:t>
      </w:r>
      <w:r>
        <w:rPr>
          <w:spacing w:val="-1"/>
        </w:rPr>
        <w:t>med</w:t>
      </w:r>
      <w:r>
        <w:t xml:space="preserve"> </w:t>
      </w:r>
      <w:r>
        <w:rPr>
          <w:spacing w:val="-1"/>
        </w:rPr>
        <w:t>innsigelseskompetanse</w:t>
      </w:r>
      <w:r>
        <w:t xml:space="preserve"> </w:t>
      </w:r>
      <w:r>
        <w:rPr>
          <w:spacing w:val="-1"/>
        </w:rPr>
        <w:t>har</w:t>
      </w:r>
      <w:r>
        <w:rPr>
          <w:spacing w:val="1"/>
        </w:rPr>
        <w:t xml:space="preserve"> </w:t>
      </w:r>
      <w:r>
        <w:rPr>
          <w:spacing w:val="-1"/>
        </w:rPr>
        <w:t>ansvar</w:t>
      </w:r>
      <w:r>
        <w:t xml:space="preserve"> for</w:t>
      </w:r>
      <w:r>
        <w:rPr>
          <w:spacing w:val="-2"/>
        </w:rPr>
        <w:t xml:space="preserve"> </w:t>
      </w:r>
      <w:r>
        <w:t>å</w:t>
      </w:r>
      <w:r>
        <w:rPr>
          <w:spacing w:val="-1"/>
        </w:rPr>
        <w:t xml:space="preserve"> </w:t>
      </w:r>
      <w:r>
        <w:t>ivareta.</w:t>
      </w:r>
    </w:p>
    <w:p w14:paraId="3A85D87D" w14:textId="77777777" w:rsidR="005E53EA" w:rsidRDefault="00521829" w:rsidP="00E23F94">
      <w:r>
        <w:rPr>
          <w:spacing w:val="-1"/>
        </w:rPr>
        <w:t>Innsigelse kan</w:t>
      </w:r>
      <w:r>
        <w:t xml:space="preserve"> </w:t>
      </w:r>
      <w:r>
        <w:rPr>
          <w:spacing w:val="-1"/>
        </w:rPr>
        <w:t>også</w:t>
      </w:r>
      <w:r>
        <w:rPr>
          <w:spacing w:val="1"/>
        </w:rPr>
        <w:t xml:space="preserve"> </w:t>
      </w:r>
      <w:r>
        <w:rPr>
          <w:spacing w:val="-1"/>
        </w:rPr>
        <w:t>fremmes</w:t>
      </w:r>
      <w:r>
        <w:t xml:space="preserve"> </w:t>
      </w:r>
      <w:r>
        <w:rPr>
          <w:spacing w:val="-1"/>
        </w:rPr>
        <w:t>med</w:t>
      </w:r>
      <w:r>
        <w:t xml:space="preserve"> </w:t>
      </w:r>
      <w:r>
        <w:rPr>
          <w:spacing w:val="-1"/>
        </w:rPr>
        <w:t>den</w:t>
      </w:r>
      <w:r>
        <w:t xml:space="preserve"> </w:t>
      </w:r>
      <w:r>
        <w:rPr>
          <w:spacing w:val="-1"/>
        </w:rPr>
        <w:t>begrunnelse</w:t>
      </w:r>
      <w:r>
        <w:t xml:space="preserve"> </w:t>
      </w:r>
      <w:r>
        <w:rPr>
          <w:spacing w:val="-1"/>
        </w:rPr>
        <w:t>at</w:t>
      </w:r>
      <w:r>
        <w:t xml:space="preserve"> </w:t>
      </w:r>
      <w:r>
        <w:rPr>
          <w:spacing w:val="-1"/>
        </w:rPr>
        <w:t>planen</w:t>
      </w:r>
      <w:r>
        <w:rPr>
          <w:spacing w:val="2"/>
        </w:rPr>
        <w:t xml:space="preserve"> </w:t>
      </w:r>
      <w:r>
        <w:rPr>
          <w:spacing w:val="-1"/>
        </w:rPr>
        <w:t>er</w:t>
      </w:r>
      <w:r>
        <w:t xml:space="preserve"> i strid </w:t>
      </w:r>
      <w:r>
        <w:rPr>
          <w:spacing w:val="-1"/>
        </w:rPr>
        <w:t>med</w:t>
      </w:r>
      <w:r>
        <w:rPr>
          <w:spacing w:val="2"/>
        </w:rPr>
        <w:t xml:space="preserve"> </w:t>
      </w:r>
      <w:r>
        <w:t>statlig</w:t>
      </w:r>
      <w:r>
        <w:rPr>
          <w:spacing w:val="75"/>
        </w:rPr>
        <w:t xml:space="preserve"> </w:t>
      </w:r>
      <w:r>
        <w:rPr>
          <w:spacing w:val="-1"/>
        </w:rPr>
        <w:t>planretningslinje</w:t>
      </w:r>
      <w:r w:rsidR="00C108C7">
        <w:rPr>
          <w:spacing w:val="-1"/>
        </w:rPr>
        <w:t>,</w:t>
      </w:r>
      <w:r w:rsidR="00187641">
        <w:rPr>
          <w:spacing w:val="1"/>
        </w:rPr>
        <w:t xml:space="preserve"> </w:t>
      </w:r>
      <w:r>
        <w:rPr>
          <w:spacing w:val="-1"/>
        </w:rPr>
        <w:t>planbestemmelseeller</w:t>
      </w:r>
      <w:r>
        <w:t xml:space="preserve"> </w:t>
      </w:r>
      <w:r>
        <w:rPr>
          <w:spacing w:val="-1"/>
        </w:rPr>
        <w:t>regional</w:t>
      </w:r>
      <w:r>
        <w:t xml:space="preserve"> </w:t>
      </w:r>
      <w:r>
        <w:rPr>
          <w:spacing w:val="-1"/>
        </w:rPr>
        <w:t>planbestemmelse</w:t>
      </w:r>
      <w:r w:rsidR="00C108C7">
        <w:rPr>
          <w:spacing w:val="-1"/>
        </w:rPr>
        <w:t xml:space="preserve">, jf. plan- og bygningsloven §§ 6-2, 6-3 og </w:t>
      </w:r>
      <w:r>
        <w:rPr>
          <w:spacing w:val="-1"/>
        </w:rPr>
        <w:t>8</w:t>
      </w:r>
      <w:r>
        <w:rPr>
          <w:rFonts w:cs="Times New Roman"/>
          <w:spacing w:val="-1"/>
        </w:rPr>
        <w:t>–</w:t>
      </w:r>
      <w:r>
        <w:rPr>
          <w:spacing w:val="-1"/>
        </w:rPr>
        <w:t>5.</w:t>
      </w:r>
      <w:r>
        <w:rPr>
          <w:spacing w:val="109"/>
        </w:rPr>
        <w:t xml:space="preserve"> </w:t>
      </w:r>
      <w:r>
        <w:rPr>
          <w:spacing w:val="-1"/>
        </w:rPr>
        <w:t>Det</w:t>
      </w:r>
      <w:r>
        <w:t xml:space="preserve"> </w:t>
      </w:r>
      <w:r>
        <w:rPr>
          <w:spacing w:val="-1"/>
        </w:rPr>
        <w:t>kreves</w:t>
      </w:r>
      <w:r>
        <w:rPr>
          <w:spacing w:val="2"/>
        </w:rPr>
        <w:t xml:space="preserve"> </w:t>
      </w:r>
      <w:r>
        <w:rPr>
          <w:spacing w:val="-1"/>
        </w:rPr>
        <w:t>at</w:t>
      </w:r>
      <w:r>
        <w:t xml:space="preserve"> det må </w:t>
      </w:r>
      <w:r>
        <w:rPr>
          <w:spacing w:val="-1"/>
        </w:rPr>
        <w:t>foreligge en</w:t>
      </w:r>
      <w:r>
        <w:t xml:space="preserve"> klar motstrid</w:t>
      </w:r>
      <w:r>
        <w:rPr>
          <w:spacing w:val="1"/>
        </w:rPr>
        <w:t xml:space="preserve"> </w:t>
      </w:r>
      <w:r>
        <w:rPr>
          <w:spacing w:val="-1"/>
        </w:rPr>
        <w:t>etter</w:t>
      </w:r>
      <w:r>
        <w:t xml:space="preserve"> </w:t>
      </w:r>
      <w:r>
        <w:rPr>
          <w:spacing w:val="-1"/>
        </w:rPr>
        <w:t>innsigelsesmyndighetens</w:t>
      </w:r>
      <w:r>
        <w:t xml:space="preserve"> </w:t>
      </w:r>
      <w:r>
        <w:rPr>
          <w:spacing w:val="-1"/>
        </w:rPr>
        <w:t>vurdering.</w:t>
      </w:r>
      <w:r>
        <w:t xml:space="preserve"> En</w:t>
      </w:r>
      <w:r>
        <w:rPr>
          <w:spacing w:val="91"/>
        </w:rPr>
        <w:t xml:space="preserve"> </w:t>
      </w:r>
      <w:r>
        <w:t>statlig</w:t>
      </w:r>
      <w:r>
        <w:rPr>
          <w:spacing w:val="-3"/>
        </w:rPr>
        <w:t xml:space="preserve"> </w:t>
      </w:r>
      <w:r>
        <w:rPr>
          <w:spacing w:val="-1"/>
        </w:rPr>
        <w:t>planretningslinje</w:t>
      </w:r>
      <w:r>
        <w:t xml:space="preserve"> vil ikke </w:t>
      </w:r>
      <w:r>
        <w:rPr>
          <w:spacing w:val="-1"/>
        </w:rPr>
        <w:t>alltid</w:t>
      </w:r>
      <w:r>
        <w:t xml:space="preserve"> være</w:t>
      </w:r>
      <w:r>
        <w:rPr>
          <w:spacing w:val="-1"/>
        </w:rPr>
        <w:t xml:space="preserve"> presis</w:t>
      </w:r>
      <w:r>
        <w:t xml:space="preserve"> i </w:t>
      </w:r>
      <w:r>
        <w:rPr>
          <w:spacing w:val="-1"/>
        </w:rPr>
        <w:t>forhold</w:t>
      </w:r>
      <w:r>
        <w:t xml:space="preserve"> til </w:t>
      </w:r>
      <w:r>
        <w:rPr>
          <w:spacing w:val="-1"/>
        </w:rPr>
        <w:t>konkrete</w:t>
      </w:r>
      <w:r>
        <w:t xml:space="preserve"> situasjoner, og</w:t>
      </w:r>
      <w:r>
        <w:rPr>
          <w:spacing w:val="69"/>
        </w:rPr>
        <w:t xml:space="preserve"> </w:t>
      </w:r>
      <w:r>
        <w:rPr>
          <w:spacing w:val="-1"/>
        </w:rPr>
        <w:t>kommunen</w:t>
      </w:r>
      <w:r>
        <w:t xml:space="preserve"> må kunne</w:t>
      </w:r>
      <w:r>
        <w:rPr>
          <w:spacing w:val="-2"/>
        </w:rPr>
        <w:t xml:space="preserve"> </w:t>
      </w:r>
      <w:r>
        <w:t>bruke</w:t>
      </w:r>
      <w:r>
        <w:rPr>
          <w:spacing w:val="-1"/>
        </w:rPr>
        <w:t xml:space="preserve"> det</w:t>
      </w:r>
      <w:r>
        <w:t xml:space="preserve"> </w:t>
      </w:r>
      <w:r>
        <w:rPr>
          <w:spacing w:val="-1"/>
        </w:rPr>
        <w:t>handlingsrommet</w:t>
      </w:r>
      <w:r>
        <w:rPr>
          <w:spacing w:val="3"/>
        </w:rPr>
        <w:t xml:space="preserve"> </w:t>
      </w:r>
      <w:r>
        <w:rPr>
          <w:spacing w:val="-1"/>
        </w:rPr>
        <w:t>retningslinjen</w:t>
      </w:r>
      <w:r>
        <w:rPr>
          <w:spacing w:val="1"/>
        </w:rPr>
        <w:t xml:space="preserve"> </w:t>
      </w:r>
      <w:r>
        <w:rPr>
          <w:spacing w:val="-1"/>
        </w:rPr>
        <w:t>gir</w:t>
      </w:r>
      <w:r>
        <w:t xml:space="preserve"> </w:t>
      </w:r>
      <w:r>
        <w:rPr>
          <w:spacing w:val="-1"/>
        </w:rPr>
        <w:t>mulighet</w:t>
      </w:r>
      <w:r>
        <w:t xml:space="preserve"> for</w:t>
      </w:r>
      <w:r>
        <w:rPr>
          <w:spacing w:val="-1"/>
        </w:rPr>
        <w:t xml:space="preserve"> </w:t>
      </w:r>
      <w:r>
        <w:t>så lenge</w:t>
      </w:r>
      <w:r>
        <w:rPr>
          <w:spacing w:val="-1"/>
        </w:rPr>
        <w:t xml:space="preserve"> </w:t>
      </w:r>
      <w:r>
        <w:t>ikke</w:t>
      </w:r>
      <w:r>
        <w:rPr>
          <w:spacing w:val="81"/>
        </w:rPr>
        <w:t xml:space="preserve"> </w:t>
      </w:r>
      <w:r>
        <w:rPr>
          <w:spacing w:val="-1"/>
        </w:rPr>
        <w:t>nasjonale eller</w:t>
      </w:r>
      <w:r>
        <w:t xml:space="preserve"> </w:t>
      </w:r>
      <w:r>
        <w:rPr>
          <w:spacing w:val="-1"/>
        </w:rPr>
        <w:t xml:space="preserve">viktige regionale </w:t>
      </w:r>
      <w:r>
        <w:t xml:space="preserve">interesser blir </w:t>
      </w:r>
      <w:r>
        <w:rPr>
          <w:spacing w:val="-1"/>
        </w:rPr>
        <w:t>tilsidesatt.</w:t>
      </w:r>
      <w:r>
        <w:rPr>
          <w:spacing w:val="3"/>
        </w:rPr>
        <w:t xml:space="preserve"> </w:t>
      </w:r>
      <w:r>
        <w:rPr>
          <w:spacing w:val="-1"/>
        </w:rPr>
        <w:t xml:space="preserve">Mange </w:t>
      </w:r>
      <w:r>
        <w:t>innsigelser</w:t>
      </w:r>
      <w:r>
        <w:rPr>
          <w:spacing w:val="-1"/>
        </w:rPr>
        <w:t xml:space="preserve"> fremmes</w:t>
      </w:r>
      <w:r>
        <w:t xml:space="preserve"> nettopp</w:t>
      </w:r>
      <w:r>
        <w:rPr>
          <w:spacing w:val="89"/>
        </w:rPr>
        <w:t xml:space="preserve"> </w:t>
      </w:r>
      <w:r>
        <w:rPr>
          <w:spacing w:val="-1"/>
        </w:rPr>
        <w:t>fordi</w:t>
      </w:r>
      <w:r>
        <w:t xml:space="preserve"> selve</w:t>
      </w:r>
      <w:r>
        <w:rPr>
          <w:spacing w:val="1"/>
        </w:rPr>
        <w:t xml:space="preserve"> </w:t>
      </w:r>
      <w:r>
        <w:rPr>
          <w:spacing w:val="-1"/>
        </w:rPr>
        <w:t>grunnlaget</w:t>
      </w:r>
      <w:r>
        <w:t xml:space="preserve"> for</w:t>
      </w:r>
      <w:r>
        <w:rPr>
          <w:spacing w:val="1"/>
        </w:rPr>
        <w:t xml:space="preserve"> </w:t>
      </w:r>
      <w:r>
        <w:rPr>
          <w:spacing w:val="-1"/>
        </w:rPr>
        <w:t>innsigelse</w:t>
      </w:r>
      <w:r>
        <w:t xml:space="preserve"> er omtvistet.</w:t>
      </w:r>
    </w:p>
    <w:p w14:paraId="3BCF0D79" w14:textId="77777777" w:rsidR="005E53EA" w:rsidRDefault="00521829" w:rsidP="00E23F94">
      <w:r>
        <w:rPr>
          <w:spacing w:val="-1"/>
        </w:rPr>
        <w:t>Innsigelse kan</w:t>
      </w:r>
      <w:r>
        <w:t xml:space="preserve"> </w:t>
      </w:r>
      <w:r>
        <w:rPr>
          <w:spacing w:val="-1"/>
        </w:rPr>
        <w:t>også</w:t>
      </w:r>
      <w:r>
        <w:rPr>
          <w:spacing w:val="1"/>
        </w:rPr>
        <w:t xml:space="preserve"> </w:t>
      </w:r>
      <w:r>
        <w:rPr>
          <w:spacing w:val="-1"/>
        </w:rPr>
        <w:t>fremmes</w:t>
      </w:r>
      <w:r>
        <w:t xml:space="preserve"> </w:t>
      </w:r>
      <w:r>
        <w:rPr>
          <w:spacing w:val="-1"/>
        </w:rPr>
        <w:t>dersom</w:t>
      </w:r>
      <w:r>
        <w:t xml:space="preserve"> </w:t>
      </w:r>
      <w:r>
        <w:rPr>
          <w:spacing w:val="-1"/>
        </w:rPr>
        <w:t>en</w:t>
      </w:r>
      <w:r>
        <w:t xml:space="preserve"> plan er i strid </w:t>
      </w:r>
      <w:r>
        <w:rPr>
          <w:spacing w:val="-1"/>
        </w:rPr>
        <w:t>med</w:t>
      </w:r>
      <w:r>
        <w:t xml:space="preserve"> </w:t>
      </w:r>
      <w:r>
        <w:rPr>
          <w:spacing w:val="-1"/>
        </w:rPr>
        <w:t>overordnet</w:t>
      </w:r>
      <w:r>
        <w:t xml:space="preserve"> </w:t>
      </w:r>
      <w:r>
        <w:rPr>
          <w:spacing w:val="-1"/>
        </w:rPr>
        <w:t>plan.</w:t>
      </w:r>
      <w:r>
        <w:rPr>
          <w:spacing w:val="2"/>
        </w:rPr>
        <w:t xml:space="preserve"> </w:t>
      </w:r>
      <w:r>
        <w:rPr>
          <w:spacing w:val="-1"/>
        </w:rPr>
        <w:t>Dette kan</w:t>
      </w:r>
      <w:r>
        <w:t xml:space="preserve"> være</w:t>
      </w:r>
      <w:r>
        <w:rPr>
          <w:spacing w:val="83"/>
        </w:rPr>
        <w:t xml:space="preserve"> </w:t>
      </w:r>
      <w:r>
        <w:rPr>
          <w:spacing w:val="-1"/>
        </w:rPr>
        <w:t>regional</w:t>
      </w:r>
      <w:r>
        <w:t xml:space="preserve"> plan i </w:t>
      </w:r>
      <w:r>
        <w:rPr>
          <w:spacing w:val="-1"/>
        </w:rPr>
        <w:t>forhold</w:t>
      </w:r>
      <w:r>
        <w:t xml:space="preserve"> til </w:t>
      </w:r>
      <w:r>
        <w:rPr>
          <w:spacing w:val="-1"/>
        </w:rPr>
        <w:t>kommunale</w:t>
      </w:r>
      <w:r>
        <w:t xml:space="preserve"> </w:t>
      </w:r>
      <w:r>
        <w:rPr>
          <w:spacing w:val="-1"/>
        </w:rPr>
        <w:t>arealplaner</w:t>
      </w:r>
      <w:r>
        <w:rPr>
          <w:spacing w:val="1"/>
        </w:rPr>
        <w:t xml:space="preserve"> </w:t>
      </w:r>
      <w:r>
        <w:t>og</w:t>
      </w:r>
      <w:r>
        <w:rPr>
          <w:spacing w:val="-3"/>
        </w:rPr>
        <w:t xml:space="preserve"> </w:t>
      </w:r>
      <w:r>
        <w:rPr>
          <w:spacing w:val="-1"/>
        </w:rPr>
        <w:t>kommuneplanens</w:t>
      </w:r>
      <w:r>
        <w:t xml:space="preserve"> arealdel i </w:t>
      </w:r>
      <w:r>
        <w:rPr>
          <w:spacing w:val="-1"/>
        </w:rPr>
        <w:t>forhold</w:t>
      </w:r>
      <w:r>
        <w:t xml:space="preserve"> til</w:t>
      </w:r>
      <w:r>
        <w:rPr>
          <w:spacing w:val="87"/>
        </w:rPr>
        <w:t xml:space="preserve"> </w:t>
      </w:r>
      <w:r>
        <w:rPr>
          <w:spacing w:val="-1"/>
        </w:rPr>
        <w:t>reguleringsplan,</w:t>
      </w:r>
      <w:r>
        <w:t xml:space="preserve"> </w:t>
      </w:r>
      <w:r>
        <w:rPr>
          <w:spacing w:val="-1"/>
        </w:rPr>
        <w:t>eller</w:t>
      </w:r>
      <w:r>
        <w:t xml:space="preserve"> </w:t>
      </w:r>
      <w:r>
        <w:rPr>
          <w:spacing w:val="-1"/>
        </w:rPr>
        <w:t>ev.</w:t>
      </w:r>
      <w:r>
        <w:rPr>
          <w:spacing w:val="2"/>
        </w:rPr>
        <w:t xml:space="preserve"> </w:t>
      </w:r>
      <w:r>
        <w:rPr>
          <w:spacing w:val="-1"/>
        </w:rPr>
        <w:t>områderegulering</w:t>
      </w:r>
      <w:r>
        <w:rPr>
          <w:spacing w:val="-3"/>
        </w:rPr>
        <w:t xml:space="preserve"> </w:t>
      </w:r>
      <w:r>
        <w:t xml:space="preserve">i forhold til </w:t>
      </w:r>
      <w:r>
        <w:rPr>
          <w:spacing w:val="-1"/>
        </w:rPr>
        <w:t>detaljregulering.</w:t>
      </w:r>
      <w:r>
        <w:t xml:space="preserve"> Dersom </w:t>
      </w:r>
      <w:r>
        <w:rPr>
          <w:spacing w:val="-1"/>
        </w:rPr>
        <w:t>f.eks.</w:t>
      </w:r>
      <w:r>
        <w:t xml:space="preserve"> en</w:t>
      </w:r>
      <w:r>
        <w:rPr>
          <w:spacing w:val="85"/>
        </w:rPr>
        <w:t xml:space="preserve"> </w:t>
      </w:r>
      <w:r>
        <w:t>statlig</w:t>
      </w:r>
      <w:r>
        <w:rPr>
          <w:spacing w:val="-3"/>
        </w:rPr>
        <w:t xml:space="preserve"> </w:t>
      </w:r>
      <w:r>
        <w:rPr>
          <w:spacing w:val="-1"/>
        </w:rPr>
        <w:t>sektormyndighet</w:t>
      </w:r>
      <w:r>
        <w:t xml:space="preserve"> har</w:t>
      </w:r>
      <w:r>
        <w:rPr>
          <w:spacing w:val="1"/>
        </w:rPr>
        <w:t xml:space="preserve"> </w:t>
      </w:r>
      <w:r>
        <w:rPr>
          <w:spacing w:val="-1"/>
        </w:rPr>
        <w:t>godtatt</w:t>
      </w:r>
      <w:r>
        <w:t xml:space="preserve"> en </w:t>
      </w:r>
      <w:r>
        <w:rPr>
          <w:spacing w:val="-1"/>
        </w:rPr>
        <w:t>områderegulering</w:t>
      </w:r>
      <w:r>
        <w:rPr>
          <w:spacing w:val="-2"/>
        </w:rPr>
        <w:t xml:space="preserve"> </w:t>
      </w:r>
      <w:r>
        <w:t>med</w:t>
      </w:r>
      <w:r>
        <w:rPr>
          <w:spacing w:val="1"/>
        </w:rPr>
        <w:t xml:space="preserve"> </w:t>
      </w:r>
      <w:r>
        <w:rPr>
          <w:spacing w:val="-1"/>
        </w:rPr>
        <w:t>en</w:t>
      </w:r>
      <w:r>
        <w:t xml:space="preserve"> </w:t>
      </w:r>
      <w:r>
        <w:rPr>
          <w:spacing w:val="-1"/>
        </w:rPr>
        <w:t>bestemt</w:t>
      </w:r>
      <w:r>
        <w:t xml:space="preserve"> løsning, må </w:t>
      </w:r>
      <w:r>
        <w:rPr>
          <w:spacing w:val="-1"/>
        </w:rPr>
        <w:t>den</w:t>
      </w:r>
      <w:r>
        <w:rPr>
          <w:spacing w:val="79"/>
        </w:rPr>
        <w:t xml:space="preserve"> </w:t>
      </w:r>
      <w:r>
        <w:t>kunne</w:t>
      </w:r>
      <w:r>
        <w:rPr>
          <w:spacing w:val="-1"/>
        </w:rPr>
        <w:t xml:space="preserve"> fremme innsigelse</w:t>
      </w:r>
      <w:r>
        <w:rPr>
          <w:spacing w:val="1"/>
        </w:rPr>
        <w:t xml:space="preserve"> </w:t>
      </w:r>
      <w:r>
        <w:rPr>
          <w:spacing w:val="-1"/>
        </w:rPr>
        <w:t>dersom</w:t>
      </w:r>
      <w:r>
        <w:t xml:space="preserve"> </w:t>
      </w:r>
      <w:r>
        <w:rPr>
          <w:spacing w:val="-1"/>
        </w:rPr>
        <w:t>kommunen</w:t>
      </w:r>
      <w:r>
        <w:t xml:space="preserve"> i neste </w:t>
      </w:r>
      <w:r>
        <w:rPr>
          <w:spacing w:val="-1"/>
        </w:rPr>
        <w:t>omgang</w:t>
      </w:r>
      <w:r>
        <w:rPr>
          <w:spacing w:val="-3"/>
        </w:rPr>
        <w:t xml:space="preserve"> </w:t>
      </w:r>
      <w:r>
        <w:t>vil sette</w:t>
      </w:r>
      <w:r>
        <w:rPr>
          <w:spacing w:val="-1"/>
        </w:rPr>
        <w:t xml:space="preserve"> løsningen</w:t>
      </w:r>
      <w:r>
        <w:t xml:space="preserve"> til side</w:t>
      </w:r>
      <w:r>
        <w:rPr>
          <w:spacing w:val="-1"/>
        </w:rPr>
        <w:t xml:space="preserve"> </w:t>
      </w:r>
      <w:r>
        <w:t>i en</w:t>
      </w:r>
      <w:r>
        <w:rPr>
          <w:spacing w:val="73"/>
        </w:rPr>
        <w:t xml:space="preserve"> </w:t>
      </w:r>
      <w:r>
        <w:rPr>
          <w:spacing w:val="-1"/>
        </w:rPr>
        <w:t>detaljregulering.</w:t>
      </w:r>
    </w:p>
    <w:p w14:paraId="45805CB4" w14:textId="77777777" w:rsidR="00DC177E" w:rsidRDefault="00DC177E" w:rsidP="00DC177E">
      <w:r>
        <w:rPr>
          <w:spacing w:val="-1"/>
        </w:rPr>
        <w:t>Sametinget</w:t>
      </w:r>
      <w:r>
        <w:t xml:space="preserve"> </w:t>
      </w:r>
      <w:r>
        <w:rPr>
          <w:spacing w:val="-1"/>
        </w:rPr>
        <w:t>avgjør</w:t>
      </w:r>
      <w:r>
        <w:t xml:space="preserve"> selv </w:t>
      </w:r>
      <w:r>
        <w:rPr>
          <w:spacing w:val="1"/>
        </w:rPr>
        <w:t>om</w:t>
      </w:r>
      <w:r>
        <w:t xml:space="preserve"> det </w:t>
      </w:r>
      <w:r>
        <w:rPr>
          <w:spacing w:val="-1"/>
        </w:rPr>
        <w:t>skal</w:t>
      </w:r>
      <w:r>
        <w:t xml:space="preserve"> </w:t>
      </w:r>
      <w:r>
        <w:rPr>
          <w:spacing w:val="-1"/>
        </w:rPr>
        <w:t>fremmes</w:t>
      </w:r>
      <w:r>
        <w:t xml:space="preserve"> </w:t>
      </w:r>
      <w:r>
        <w:rPr>
          <w:spacing w:val="-1"/>
        </w:rPr>
        <w:t>innsigelse</w:t>
      </w:r>
      <w:r>
        <w:t xml:space="preserve"> på</w:t>
      </w:r>
      <w:r>
        <w:rPr>
          <w:spacing w:val="-1"/>
        </w:rPr>
        <w:t xml:space="preserve"> </w:t>
      </w:r>
      <w:r>
        <w:t xml:space="preserve">bakgrunn </w:t>
      </w:r>
      <w:r>
        <w:rPr>
          <w:spacing w:val="-1"/>
        </w:rPr>
        <w:t>av</w:t>
      </w:r>
      <w:r>
        <w:t xml:space="preserve"> </w:t>
      </w:r>
      <w:r>
        <w:rPr>
          <w:spacing w:val="-1"/>
        </w:rPr>
        <w:t>at</w:t>
      </w:r>
      <w:r>
        <w:rPr>
          <w:spacing w:val="2"/>
        </w:rPr>
        <w:t xml:space="preserve"> </w:t>
      </w:r>
      <w:r>
        <w:t xml:space="preserve">en plan </w:t>
      </w:r>
      <w:r>
        <w:rPr>
          <w:spacing w:val="-1"/>
        </w:rPr>
        <w:t>får «vesentlig</w:t>
      </w:r>
      <w:r>
        <w:rPr>
          <w:spacing w:val="-2"/>
        </w:rPr>
        <w:t xml:space="preserve"> </w:t>
      </w:r>
      <w:r>
        <w:t>betydning</w:t>
      </w:r>
      <w:r>
        <w:rPr>
          <w:spacing w:val="-3"/>
        </w:rPr>
        <w:t xml:space="preserve"> </w:t>
      </w:r>
      <w:r>
        <w:t>for</w:t>
      </w:r>
      <w:r>
        <w:rPr>
          <w:spacing w:val="1"/>
        </w:rPr>
        <w:t xml:space="preserve"> </w:t>
      </w:r>
      <w:r>
        <w:rPr>
          <w:spacing w:val="-1"/>
        </w:rPr>
        <w:t>samisk</w:t>
      </w:r>
      <w:r>
        <w:t xml:space="preserve"> kultur </w:t>
      </w:r>
      <w:r>
        <w:rPr>
          <w:spacing w:val="-1"/>
        </w:rPr>
        <w:t>eller</w:t>
      </w:r>
      <w:r>
        <w:t xml:space="preserve"> næringsutøvelse»</w:t>
      </w:r>
      <w:r>
        <w:rPr>
          <w:spacing w:val="-6"/>
        </w:rPr>
        <w:t xml:space="preserve"> </w:t>
      </w:r>
      <w:r>
        <w:rPr>
          <w:spacing w:val="1"/>
        </w:rPr>
        <w:t>og</w:t>
      </w:r>
      <w:r>
        <w:rPr>
          <w:spacing w:val="-3"/>
        </w:rPr>
        <w:t xml:space="preserve"> </w:t>
      </w:r>
      <w:r>
        <w:t xml:space="preserve">hvordan </w:t>
      </w:r>
      <w:r>
        <w:rPr>
          <w:spacing w:val="-1"/>
        </w:rPr>
        <w:t>innsigelsen</w:t>
      </w:r>
      <w:r>
        <w:t xml:space="preserve"> skal</w:t>
      </w:r>
      <w:r>
        <w:rPr>
          <w:spacing w:val="54"/>
        </w:rPr>
        <w:t xml:space="preserve"> </w:t>
      </w:r>
      <w:r>
        <w:rPr>
          <w:spacing w:val="-1"/>
        </w:rPr>
        <w:lastRenderedPageBreak/>
        <w:t>begrunnes.</w:t>
      </w:r>
      <w:r>
        <w:t xml:space="preserve"> Når </w:t>
      </w:r>
      <w:r>
        <w:rPr>
          <w:spacing w:val="-1"/>
        </w:rPr>
        <w:t>Sametinget</w:t>
      </w:r>
      <w:r>
        <w:t xml:space="preserve"> </w:t>
      </w:r>
      <w:r>
        <w:rPr>
          <w:spacing w:val="-1"/>
        </w:rPr>
        <w:t>fremmer</w:t>
      </w:r>
      <w:r>
        <w:t xml:space="preserve"> </w:t>
      </w:r>
      <w:r>
        <w:rPr>
          <w:spacing w:val="-1"/>
        </w:rPr>
        <w:t>innsigelse</w:t>
      </w:r>
      <w:r>
        <w:t xml:space="preserve"> til</w:t>
      </w:r>
      <w:r>
        <w:rPr>
          <w:spacing w:val="3"/>
        </w:rPr>
        <w:t xml:space="preserve"> </w:t>
      </w:r>
      <w:r>
        <w:rPr>
          <w:spacing w:val="-1"/>
        </w:rPr>
        <w:t>planer</w:t>
      </w:r>
      <w:r>
        <w:t xml:space="preserve"> i </w:t>
      </w:r>
      <w:r>
        <w:rPr>
          <w:spacing w:val="-1"/>
        </w:rPr>
        <w:t>Finnmark,</w:t>
      </w:r>
      <w:r>
        <w:t xml:space="preserve"> vil det kunne</w:t>
      </w:r>
      <w:r>
        <w:rPr>
          <w:spacing w:val="-2"/>
        </w:rPr>
        <w:t xml:space="preserve"> </w:t>
      </w:r>
      <w:r>
        <w:t>være</w:t>
      </w:r>
      <w:r>
        <w:rPr>
          <w:spacing w:val="81"/>
        </w:rPr>
        <w:t xml:space="preserve"> </w:t>
      </w:r>
      <w:r>
        <w:rPr>
          <w:spacing w:val="-1"/>
        </w:rPr>
        <w:t>naturlig</w:t>
      </w:r>
      <w:r>
        <w:rPr>
          <w:spacing w:val="-2"/>
        </w:rPr>
        <w:t xml:space="preserve"> </w:t>
      </w:r>
      <w:r>
        <w:t>å</w:t>
      </w:r>
      <w:r>
        <w:rPr>
          <w:spacing w:val="1"/>
        </w:rPr>
        <w:t xml:space="preserve"> </w:t>
      </w:r>
      <w:r>
        <w:t>anvende</w:t>
      </w:r>
      <w:r>
        <w:rPr>
          <w:spacing w:val="-1"/>
        </w:rPr>
        <w:t xml:space="preserve"> retningslinjene</w:t>
      </w:r>
      <w:r>
        <w:rPr>
          <w:spacing w:val="-2"/>
        </w:rPr>
        <w:t xml:space="preserve"> </w:t>
      </w:r>
      <w:r>
        <w:t xml:space="preserve">som </w:t>
      </w:r>
      <w:r>
        <w:rPr>
          <w:spacing w:val="-1"/>
        </w:rPr>
        <w:t>Sametinget</w:t>
      </w:r>
      <w:r>
        <w:t xml:space="preserve"> selv </w:t>
      </w:r>
      <w:r>
        <w:rPr>
          <w:spacing w:val="-1"/>
        </w:rPr>
        <w:t>fastsetter</w:t>
      </w:r>
      <w:r>
        <w:t xml:space="preserve"> iht. </w:t>
      </w:r>
      <w:hyperlink r:id="rId114" w:history="1">
        <w:r w:rsidRPr="00047577">
          <w:rPr>
            <w:rStyle w:val="Hyperkobling"/>
            <w:spacing w:val="-1"/>
          </w:rPr>
          <w:t>Finnmarksloven</w:t>
        </w:r>
        <w:r w:rsidRPr="00047577">
          <w:rPr>
            <w:rStyle w:val="Hyperkobling"/>
          </w:rPr>
          <w:t xml:space="preserve"> §</w:t>
        </w:r>
        <w:r w:rsidRPr="00047577">
          <w:rPr>
            <w:rStyle w:val="Hyperkobling"/>
            <w:spacing w:val="4"/>
          </w:rPr>
          <w:t xml:space="preserve"> </w:t>
        </w:r>
        <w:r w:rsidRPr="00047577">
          <w:rPr>
            <w:rStyle w:val="Hyperkobling"/>
          </w:rPr>
          <w:t>4</w:t>
        </w:r>
      </w:hyperlink>
      <w:r>
        <w:t>.</w:t>
      </w:r>
      <w:r>
        <w:rPr>
          <w:spacing w:val="91"/>
        </w:rPr>
        <w:t xml:space="preserve"> </w:t>
      </w:r>
      <w:r>
        <w:rPr>
          <w:spacing w:val="-1"/>
        </w:rPr>
        <w:t>Retningslinjene</w:t>
      </w:r>
      <w:r>
        <w:rPr>
          <w:spacing w:val="-2"/>
        </w:rPr>
        <w:t xml:space="preserve"> </w:t>
      </w:r>
      <w:r>
        <w:rPr>
          <w:spacing w:val="-1"/>
        </w:rPr>
        <w:t>er</w:t>
      </w:r>
      <w:r>
        <w:rPr>
          <w:spacing w:val="1"/>
        </w:rPr>
        <w:t xml:space="preserve"> </w:t>
      </w:r>
      <w:r>
        <w:t>for</w:t>
      </w:r>
      <w:r>
        <w:rPr>
          <w:spacing w:val="-2"/>
        </w:rPr>
        <w:t xml:space="preserve"> </w:t>
      </w:r>
      <w:r>
        <w:t>øvrig</w:t>
      </w:r>
      <w:r>
        <w:rPr>
          <w:spacing w:val="-3"/>
        </w:rPr>
        <w:t xml:space="preserve"> </w:t>
      </w:r>
      <w:r>
        <w:t>bindende</w:t>
      </w:r>
      <w:r>
        <w:rPr>
          <w:spacing w:val="-1"/>
        </w:rPr>
        <w:t xml:space="preserve"> for </w:t>
      </w:r>
      <w:r>
        <w:t>offentlige</w:t>
      </w:r>
      <w:r>
        <w:rPr>
          <w:spacing w:val="-1"/>
        </w:rPr>
        <w:t xml:space="preserve"> myndigheters</w:t>
      </w:r>
      <w:r>
        <w:t xml:space="preserve"> vurdering</w:t>
      </w:r>
      <w:r>
        <w:rPr>
          <w:spacing w:val="-3"/>
        </w:rPr>
        <w:t xml:space="preserve"> </w:t>
      </w:r>
      <w:r>
        <w:rPr>
          <w:spacing w:val="-1"/>
        </w:rPr>
        <w:t>av</w:t>
      </w:r>
      <w:r>
        <w:t xml:space="preserve"> samiske</w:t>
      </w:r>
      <w:r>
        <w:rPr>
          <w:spacing w:val="56"/>
        </w:rPr>
        <w:t xml:space="preserve"> </w:t>
      </w:r>
      <w:r>
        <w:rPr>
          <w:spacing w:val="-1"/>
        </w:rPr>
        <w:t>hensyn.</w:t>
      </w:r>
      <w:r>
        <w:rPr>
          <w:spacing w:val="2"/>
        </w:rPr>
        <w:t xml:space="preserve"> </w:t>
      </w:r>
      <w:r>
        <w:rPr>
          <w:spacing w:val="-1"/>
        </w:rPr>
        <w:t>Det</w:t>
      </w:r>
      <w:r>
        <w:t xml:space="preserve"> vil også</w:t>
      </w:r>
      <w:r>
        <w:rPr>
          <w:spacing w:val="-1"/>
        </w:rPr>
        <w:t xml:space="preserve"> </w:t>
      </w:r>
      <w:r>
        <w:t>kunne</w:t>
      </w:r>
      <w:r>
        <w:rPr>
          <w:spacing w:val="-1"/>
        </w:rPr>
        <w:t xml:space="preserve"> </w:t>
      </w:r>
      <w:r>
        <w:t>være</w:t>
      </w:r>
      <w:r>
        <w:rPr>
          <w:spacing w:val="-1"/>
        </w:rPr>
        <w:t xml:space="preserve"> aktuelt</w:t>
      </w:r>
      <w:r>
        <w:t xml:space="preserve"> å utarbeide</w:t>
      </w:r>
      <w:r>
        <w:rPr>
          <w:spacing w:val="-1"/>
        </w:rPr>
        <w:t xml:space="preserve"> statlige planretningslinjer</w:t>
      </w:r>
      <w:r>
        <w:rPr>
          <w:spacing w:val="-2"/>
        </w:rPr>
        <w:t xml:space="preserve"> </w:t>
      </w:r>
      <w:r>
        <w:rPr>
          <w:spacing w:val="-1"/>
        </w:rPr>
        <w:t xml:space="preserve">for </w:t>
      </w:r>
      <w:r>
        <w:t>sikring</w:t>
      </w:r>
      <w:r>
        <w:rPr>
          <w:spacing w:val="-3"/>
        </w:rPr>
        <w:t xml:space="preserve"> </w:t>
      </w:r>
      <w:r>
        <w:rPr>
          <w:spacing w:val="-1"/>
        </w:rPr>
        <w:t>av</w:t>
      </w:r>
      <w:r>
        <w:rPr>
          <w:spacing w:val="79"/>
        </w:rPr>
        <w:t xml:space="preserve"> </w:t>
      </w:r>
      <w:r>
        <w:rPr>
          <w:spacing w:val="-1"/>
        </w:rPr>
        <w:t>naturgrunnlaget</w:t>
      </w:r>
      <w:r>
        <w:t xml:space="preserve"> for samisk kultur, jf. </w:t>
      </w:r>
      <w:hyperlink r:id="rId115" w:history="1">
        <w:r w:rsidRPr="00B0027B">
          <w:rPr>
            <w:rStyle w:val="Hyperkobling"/>
            <w:spacing w:val="-1"/>
          </w:rPr>
          <w:t>NOU</w:t>
        </w:r>
        <w:r w:rsidRPr="00B0027B">
          <w:rPr>
            <w:rStyle w:val="Hyperkobling"/>
          </w:rPr>
          <w:t xml:space="preserve"> 2003:14</w:t>
        </w:r>
      </w:hyperlink>
      <w:r>
        <w:t xml:space="preserve">, </w:t>
      </w:r>
      <w:r>
        <w:rPr>
          <w:spacing w:val="-1"/>
        </w:rPr>
        <w:t>kapittel</w:t>
      </w:r>
      <w:r>
        <w:rPr>
          <w:spacing w:val="1"/>
        </w:rPr>
        <w:t xml:space="preserve"> </w:t>
      </w:r>
      <w:r>
        <w:t xml:space="preserve">7.24.2. </w:t>
      </w:r>
      <w:r>
        <w:rPr>
          <w:spacing w:val="-1"/>
        </w:rPr>
        <w:t>Statlige</w:t>
      </w:r>
      <w:r>
        <w:rPr>
          <w:spacing w:val="49"/>
        </w:rPr>
        <w:t xml:space="preserve"> </w:t>
      </w:r>
      <w:r>
        <w:rPr>
          <w:spacing w:val="-1"/>
        </w:rPr>
        <w:t>planretningslinjer</w:t>
      </w:r>
      <w:r>
        <w:t xml:space="preserve"> for</w:t>
      </w:r>
      <w:r>
        <w:rPr>
          <w:spacing w:val="-2"/>
        </w:rPr>
        <w:t xml:space="preserve"> </w:t>
      </w:r>
      <w:r>
        <w:t>dette</w:t>
      </w:r>
      <w:r>
        <w:rPr>
          <w:spacing w:val="-1"/>
        </w:rPr>
        <w:t xml:space="preserve"> formålet</w:t>
      </w:r>
      <w:r>
        <w:t xml:space="preserve"> kan</w:t>
      </w:r>
      <w:r>
        <w:rPr>
          <w:spacing w:val="2"/>
        </w:rPr>
        <w:t xml:space="preserve"> </w:t>
      </w:r>
      <w:r>
        <w:rPr>
          <w:spacing w:val="-1"/>
        </w:rPr>
        <w:t>gis</w:t>
      </w:r>
      <w:r>
        <w:t xml:space="preserve"> etter</w:t>
      </w:r>
      <w:r>
        <w:rPr>
          <w:spacing w:val="-1"/>
        </w:rPr>
        <w:t xml:space="preserve"> </w:t>
      </w:r>
      <w:r>
        <w:t xml:space="preserve">konsultasjoner </w:t>
      </w:r>
      <w:r>
        <w:rPr>
          <w:spacing w:val="-1"/>
        </w:rPr>
        <w:t>med</w:t>
      </w:r>
      <w:r>
        <w:t xml:space="preserve"> </w:t>
      </w:r>
      <w:r>
        <w:rPr>
          <w:spacing w:val="-1"/>
        </w:rPr>
        <w:t>Sametinget</w:t>
      </w:r>
      <w:r>
        <w:t xml:space="preserve"> </w:t>
      </w:r>
      <w:r>
        <w:rPr>
          <w:spacing w:val="1"/>
        </w:rPr>
        <w:t>og</w:t>
      </w:r>
      <w:r>
        <w:rPr>
          <w:spacing w:val="57"/>
        </w:rPr>
        <w:t xml:space="preserve"> </w:t>
      </w:r>
      <w:r>
        <w:rPr>
          <w:spacing w:val="-1"/>
        </w:rPr>
        <w:t>reindriften.</w:t>
      </w:r>
    </w:p>
    <w:p w14:paraId="15C171CC" w14:textId="77777777" w:rsidR="005E53EA" w:rsidRDefault="00521829" w:rsidP="00E23F94">
      <w:r>
        <w:rPr>
          <w:spacing w:val="-1"/>
        </w:rPr>
        <w:t xml:space="preserve">Innsigelse </w:t>
      </w:r>
      <w:r>
        <w:t xml:space="preserve">skal </w:t>
      </w:r>
      <w:r>
        <w:rPr>
          <w:spacing w:val="-1"/>
        </w:rPr>
        <w:t>fremmes</w:t>
      </w:r>
      <w:r>
        <w:t xml:space="preserve"> så tidlig</w:t>
      </w:r>
      <w:r>
        <w:rPr>
          <w:spacing w:val="-2"/>
        </w:rPr>
        <w:t xml:space="preserve"> </w:t>
      </w:r>
      <w:r>
        <w:t>som mulig</w:t>
      </w:r>
      <w:r>
        <w:rPr>
          <w:spacing w:val="-2"/>
        </w:rPr>
        <w:t xml:space="preserve"> </w:t>
      </w:r>
      <w:r>
        <w:t xml:space="preserve">i </w:t>
      </w:r>
      <w:r>
        <w:rPr>
          <w:spacing w:val="-1"/>
        </w:rPr>
        <w:t>planprosessen.</w:t>
      </w:r>
      <w:r>
        <w:t xml:space="preserve"> </w:t>
      </w:r>
      <w:r>
        <w:rPr>
          <w:spacing w:val="-1"/>
        </w:rPr>
        <w:t>Dette</w:t>
      </w:r>
      <w:r>
        <w:rPr>
          <w:spacing w:val="1"/>
        </w:rPr>
        <w:t xml:space="preserve"> </w:t>
      </w:r>
      <w:r>
        <w:rPr>
          <w:spacing w:val="-1"/>
        </w:rPr>
        <w:t>er</w:t>
      </w:r>
      <w:r>
        <w:rPr>
          <w:spacing w:val="1"/>
        </w:rPr>
        <w:t xml:space="preserve"> </w:t>
      </w:r>
      <w:r>
        <w:rPr>
          <w:spacing w:val="-1"/>
        </w:rPr>
        <w:t>av</w:t>
      </w:r>
      <w:r>
        <w:t xml:space="preserve"> vesentlig</w:t>
      </w:r>
      <w:r>
        <w:rPr>
          <w:spacing w:val="-2"/>
        </w:rPr>
        <w:t xml:space="preserve"> </w:t>
      </w:r>
      <w:r>
        <w:t>betydning</w:t>
      </w:r>
      <w:r>
        <w:rPr>
          <w:spacing w:val="59"/>
        </w:rPr>
        <w:t xml:space="preserve"> </w:t>
      </w:r>
      <w:r>
        <w:t>for</w:t>
      </w:r>
      <w:r>
        <w:rPr>
          <w:spacing w:val="-2"/>
        </w:rPr>
        <w:t xml:space="preserve"> </w:t>
      </w:r>
      <w:r>
        <w:rPr>
          <w:spacing w:val="-1"/>
        </w:rPr>
        <w:t>alle berørte</w:t>
      </w:r>
      <w:r>
        <w:t xml:space="preserve"> </w:t>
      </w:r>
      <w:r>
        <w:rPr>
          <w:spacing w:val="-1"/>
        </w:rPr>
        <w:t>parter.</w:t>
      </w:r>
      <w:r>
        <w:rPr>
          <w:spacing w:val="1"/>
        </w:rPr>
        <w:t xml:space="preserve"> </w:t>
      </w:r>
      <w:r>
        <w:t xml:space="preserve">Helst bør </w:t>
      </w:r>
      <w:r>
        <w:rPr>
          <w:spacing w:val="-1"/>
        </w:rPr>
        <w:t>en</w:t>
      </w:r>
      <w:r>
        <w:t xml:space="preserve"> </w:t>
      </w:r>
      <w:r>
        <w:rPr>
          <w:spacing w:val="-1"/>
        </w:rPr>
        <w:t>myndighet</w:t>
      </w:r>
      <w:r>
        <w:t xml:space="preserve"> varsle </w:t>
      </w:r>
      <w:r>
        <w:rPr>
          <w:spacing w:val="-1"/>
        </w:rPr>
        <w:t>eventuell</w:t>
      </w:r>
      <w:r>
        <w:t xml:space="preserve"> innsigelse </w:t>
      </w:r>
      <w:r>
        <w:rPr>
          <w:spacing w:val="-1"/>
        </w:rPr>
        <w:t xml:space="preserve">allerede </w:t>
      </w:r>
      <w:r>
        <w:t>i</w:t>
      </w:r>
      <w:r>
        <w:rPr>
          <w:spacing w:val="71"/>
        </w:rPr>
        <w:t xml:space="preserve"> </w:t>
      </w:r>
      <w:r>
        <w:rPr>
          <w:spacing w:val="-1"/>
        </w:rPr>
        <w:t xml:space="preserve">forbindelse </w:t>
      </w:r>
      <w:r>
        <w:t>med utarbeiding</w:t>
      </w:r>
      <w:r>
        <w:rPr>
          <w:spacing w:val="-2"/>
        </w:rPr>
        <w:t xml:space="preserve"> </w:t>
      </w:r>
      <w:r>
        <w:rPr>
          <w:spacing w:val="-1"/>
        </w:rPr>
        <w:t>av</w:t>
      </w:r>
      <w:r>
        <w:t xml:space="preserve"> </w:t>
      </w:r>
      <w:r>
        <w:rPr>
          <w:spacing w:val="-1"/>
        </w:rPr>
        <w:t>planprogrammet,</w:t>
      </w:r>
      <w:r>
        <w:rPr>
          <w:spacing w:val="2"/>
        </w:rPr>
        <w:t xml:space="preserve"> </w:t>
      </w:r>
      <w:r>
        <w:rPr>
          <w:spacing w:val="-1"/>
        </w:rPr>
        <w:t>dersom</w:t>
      </w:r>
      <w:r>
        <w:t xml:space="preserve"> </w:t>
      </w:r>
      <w:r>
        <w:rPr>
          <w:spacing w:val="-1"/>
        </w:rPr>
        <w:t>den</w:t>
      </w:r>
      <w:r>
        <w:t xml:space="preserve"> ser </w:t>
      </w:r>
      <w:r>
        <w:rPr>
          <w:spacing w:val="-1"/>
        </w:rPr>
        <w:t>at</w:t>
      </w:r>
      <w:r>
        <w:t xml:space="preserve"> den ikke</w:t>
      </w:r>
      <w:r>
        <w:rPr>
          <w:spacing w:val="-1"/>
        </w:rPr>
        <w:t xml:space="preserve"> </w:t>
      </w:r>
      <w:r>
        <w:t>vil kunne</w:t>
      </w:r>
      <w:r>
        <w:rPr>
          <w:spacing w:val="-1"/>
        </w:rPr>
        <w:t xml:space="preserve"> godta</w:t>
      </w:r>
      <w:r>
        <w:rPr>
          <w:spacing w:val="73"/>
        </w:rPr>
        <w:t xml:space="preserve"> </w:t>
      </w:r>
      <w:r>
        <w:rPr>
          <w:spacing w:val="-1"/>
        </w:rPr>
        <w:t>en</w:t>
      </w:r>
      <w:r>
        <w:t xml:space="preserve"> </w:t>
      </w:r>
      <w:r>
        <w:rPr>
          <w:spacing w:val="-1"/>
        </w:rPr>
        <w:t>av</w:t>
      </w:r>
      <w:r>
        <w:t xml:space="preserve"> de</w:t>
      </w:r>
      <w:r>
        <w:rPr>
          <w:spacing w:val="-1"/>
        </w:rPr>
        <w:t xml:space="preserve"> mulige </w:t>
      </w:r>
      <w:r>
        <w:t>løsningene</w:t>
      </w:r>
      <w:r>
        <w:rPr>
          <w:spacing w:val="-1"/>
        </w:rPr>
        <w:t xml:space="preserve"> </w:t>
      </w:r>
      <w:r>
        <w:t xml:space="preserve">i </w:t>
      </w:r>
      <w:r>
        <w:rPr>
          <w:spacing w:val="-1"/>
        </w:rPr>
        <w:t>planen.</w:t>
      </w:r>
      <w:r>
        <w:t xml:space="preserve"> </w:t>
      </w:r>
      <w:r>
        <w:rPr>
          <w:spacing w:val="-1"/>
        </w:rPr>
        <w:t>Regelen</w:t>
      </w:r>
      <w:r>
        <w:t xml:space="preserve"> innebærer </w:t>
      </w:r>
      <w:r>
        <w:rPr>
          <w:spacing w:val="-1"/>
        </w:rPr>
        <w:t>at</w:t>
      </w:r>
      <w:r>
        <w:t xml:space="preserve"> </w:t>
      </w:r>
      <w:r>
        <w:rPr>
          <w:spacing w:val="-1"/>
        </w:rPr>
        <w:t>innsigelse</w:t>
      </w:r>
      <w:r>
        <w:t xml:space="preserve"> må</w:t>
      </w:r>
      <w:r>
        <w:rPr>
          <w:spacing w:val="-1"/>
        </w:rPr>
        <w:t xml:space="preserve"> </w:t>
      </w:r>
      <w:r>
        <w:t xml:space="preserve">fremmes </w:t>
      </w:r>
      <w:r>
        <w:rPr>
          <w:spacing w:val="-1"/>
        </w:rPr>
        <w:t>senest</w:t>
      </w:r>
      <w:r>
        <w:rPr>
          <w:spacing w:val="65"/>
        </w:rPr>
        <w:t xml:space="preserve"> </w:t>
      </w:r>
      <w:r>
        <w:t xml:space="preserve">innen </w:t>
      </w:r>
      <w:r>
        <w:rPr>
          <w:spacing w:val="-1"/>
        </w:rPr>
        <w:t>den</w:t>
      </w:r>
      <w:r>
        <w:t xml:space="preserve"> </w:t>
      </w:r>
      <w:r>
        <w:rPr>
          <w:spacing w:val="-1"/>
        </w:rPr>
        <w:t>frist</w:t>
      </w:r>
      <w:r>
        <w:t xml:space="preserve"> som </w:t>
      </w:r>
      <w:r>
        <w:rPr>
          <w:spacing w:val="-1"/>
        </w:rPr>
        <w:t>er</w:t>
      </w:r>
      <w:r>
        <w:t xml:space="preserve"> fastsatt for</w:t>
      </w:r>
      <w:r>
        <w:rPr>
          <w:spacing w:val="-1"/>
        </w:rPr>
        <w:t xml:space="preserve"> uttalelse </w:t>
      </w:r>
      <w:r>
        <w:t xml:space="preserve">til </w:t>
      </w:r>
      <w:r>
        <w:rPr>
          <w:spacing w:val="-1"/>
        </w:rPr>
        <w:t>planforslaget</w:t>
      </w:r>
      <w:r>
        <w:t xml:space="preserve"> i </w:t>
      </w:r>
      <w:r>
        <w:rPr>
          <w:spacing w:val="-1"/>
        </w:rPr>
        <w:t xml:space="preserve">forbindelse </w:t>
      </w:r>
      <w:r>
        <w:t xml:space="preserve">med </w:t>
      </w:r>
      <w:r>
        <w:rPr>
          <w:spacing w:val="-1"/>
        </w:rPr>
        <w:t>høringen.</w:t>
      </w:r>
    </w:p>
    <w:p w14:paraId="39376E76" w14:textId="77777777" w:rsidR="005E53EA" w:rsidRDefault="00521829" w:rsidP="00E23F94">
      <w:r>
        <w:t>Kommunen og</w:t>
      </w:r>
      <w:r>
        <w:rPr>
          <w:spacing w:val="-3"/>
        </w:rPr>
        <w:t xml:space="preserve"> </w:t>
      </w:r>
      <w:r>
        <w:rPr>
          <w:spacing w:val="-1"/>
        </w:rPr>
        <w:t>innsigelsesmyndigheter</w:t>
      </w:r>
      <w:r>
        <w:rPr>
          <w:spacing w:val="-2"/>
        </w:rPr>
        <w:t xml:space="preserve"> </w:t>
      </w:r>
      <w:r>
        <w:t xml:space="preserve">kan bli </w:t>
      </w:r>
      <w:r>
        <w:rPr>
          <w:spacing w:val="-1"/>
        </w:rPr>
        <w:t xml:space="preserve">enige </w:t>
      </w:r>
      <w:r>
        <w:t xml:space="preserve">om </w:t>
      </w:r>
      <w:r>
        <w:rPr>
          <w:spacing w:val="-1"/>
        </w:rPr>
        <w:t>fristforlengelse.</w:t>
      </w:r>
      <w:r>
        <w:rPr>
          <w:spacing w:val="2"/>
        </w:rPr>
        <w:t xml:space="preserve"> </w:t>
      </w:r>
      <w:r>
        <w:rPr>
          <w:spacing w:val="-1"/>
        </w:rPr>
        <w:t>Innsigelse</w:t>
      </w:r>
      <w:r>
        <w:t xml:space="preserve"> som</w:t>
      </w:r>
      <w:r>
        <w:rPr>
          <w:spacing w:val="83"/>
        </w:rPr>
        <w:t xml:space="preserve"> </w:t>
      </w:r>
      <w:r>
        <w:rPr>
          <w:spacing w:val="-1"/>
        </w:rPr>
        <w:t>fremmes</w:t>
      </w:r>
      <w:r>
        <w:t xml:space="preserve"> </w:t>
      </w:r>
      <w:r>
        <w:rPr>
          <w:spacing w:val="-1"/>
        </w:rPr>
        <w:t>senere,</w:t>
      </w:r>
      <w:r>
        <w:t xml:space="preserve"> skal ikke</w:t>
      </w:r>
      <w:r>
        <w:rPr>
          <w:spacing w:val="-1"/>
        </w:rPr>
        <w:t xml:space="preserve"> bringes</w:t>
      </w:r>
      <w:r>
        <w:t xml:space="preserve"> videre</w:t>
      </w:r>
      <w:r>
        <w:rPr>
          <w:spacing w:val="-1"/>
        </w:rPr>
        <w:t xml:space="preserve"> </w:t>
      </w:r>
      <w:r>
        <w:t xml:space="preserve">til </w:t>
      </w:r>
      <w:r>
        <w:rPr>
          <w:spacing w:val="-1"/>
        </w:rPr>
        <w:t>mekling</w:t>
      </w:r>
      <w:r>
        <w:rPr>
          <w:spacing w:val="-3"/>
        </w:rPr>
        <w:t xml:space="preserve"> </w:t>
      </w:r>
      <w:r>
        <w:rPr>
          <w:spacing w:val="1"/>
        </w:rPr>
        <w:t>og</w:t>
      </w:r>
      <w:r>
        <w:rPr>
          <w:spacing w:val="-3"/>
        </w:rPr>
        <w:t xml:space="preserve"> </w:t>
      </w:r>
      <w:r>
        <w:t xml:space="preserve">eventuell </w:t>
      </w:r>
      <w:r>
        <w:rPr>
          <w:spacing w:val="-1"/>
        </w:rPr>
        <w:t>avgjørelse av</w:t>
      </w:r>
      <w:r>
        <w:rPr>
          <w:spacing w:val="59"/>
        </w:rPr>
        <w:t xml:space="preserve"> </w:t>
      </w:r>
      <w:r>
        <w:rPr>
          <w:spacing w:val="-1"/>
        </w:rPr>
        <w:t>departementet.</w:t>
      </w:r>
      <w:r>
        <w:t xml:space="preserve"> </w:t>
      </w:r>
      <w:r>
        <w:rPr>
          <w:spacing w:val="-1"/>
        </w:rPr>
        <w:t>Den</w:t>
      </w:r>
      <w:r>
        <w:t xml:space="preserve"> som</w:t>
      </w:r>
      <w:r>
        <w:rPr>
          <w:spacing w:val="2"/>
        </w:rPr>
        <w:t xml:space="preserve"> </w:t>
      </w:r>
      <w:r>
        <w:rPr>
          <w:spacing w:val="-1"/>
        </w:rPr>
        <w:t>fremmer</w:t>
      </w:r>
      <w:r>
        <w:t xml:space="preserve"> </w:t>
      </w:r>
      <w:r>
        <w:rPr>
          <w:spacing w:val="-1"/>
        </w:rPr>
        <w:t>innsigelse</w:t>
      </w:r>
      <w:r>
        <w:rPr>
          <w:spacing w:val="1"/>
        </w:rPr>
        <w:t xml:space="preserve"> </w:t>
      </w:r>
      <w:r>
        <w:t>for</w:t>
      </w:r>
      <w:r>
        <w:rPr>
          <w:spacing w:val="-2"/>
        </w:rPr>
        <w:t xml:space="preserve"> </w:t>
      </w:r>
      <w:r>
        <w:t>sent, har</w:t>
      </w:r>
      <w:r>
        <w:rPr>
          <w:spacing w:val="-2"/>
        </w:rPr>
        <w:t xml:space="preserve"> </w:t>
      </w:r>
      <w:r>
        <w:t>altså</w:t>
      </w:r>
      <w:r>
        <w:rPr>
          <w:spacing w:val="-1"/>
        </w:rPr>
        <w:t xml:space="preserve"> </w:t>
      </w:r>
      <w:r>
        <w:t xml:space="preserve">ikke </w:t>
      </w:r>
      <w:r>
        <w:rPr>
          <w:spacing w:val="-1"/>
        </w:rPr>
        <w:t>rett</w:t>
      </w:r>
      <w:r>
        <w:t xml:space="preserve"> til å </w:t>
      </w:r>
      <w:r>
        <w:rPr>
          <w:spacing w:val="-1"/>
        </w:rPr>
        <w:t>få den</w:t>
      </w:r>
      <w:r>
        <w:t xml:space="preserve"> behandlet.</w:t>
      </w:r>
      <w:r>
        <w:rPr>
          <w:spacing w:val="63"/>
        </w:rPr>
        <w:t xml:space="preserve"> </w:t>
      </w:r>
      <w:r>
        <w:t>Men</w:t>
      </w:r>
      <w:r>
        <w:rPr>
          <w:spacing w:val="-1"/>
        </w:rPr>
        <w:t xml:space="preserve"> selv</w:t>
      </w:r>
      <w:r>
        <w:t xml:space="preserve"> om </w:t>
      </w:r>
      <w:r>
        <w:rPr>
          <w:spacing w:val="-1"/>
        </w:rPr>
        <w:t>innsigelsen</w:t>
      </w:r>
      <w:r>
        <w:rPr>
          <w:spacing w:val="1"/>
        </w:rPr>
        <w:t xml:space="preserve"> </w:t>
      </w:r>
      <w:r>
        <w:rPr>
          <w:spacing w:val="-1"/>
        </w:rPr>
        <w:t>kommer</w:t>
      </w:r>
      <w:r>
        <w:t xml:space="preserve"> </w:t>
      </w:r>
      <w:r>
        <w:rPr>
          <w:spacing w:val="-1"/>
        </w:rPr>
        <w:t xml:space="preserve">for </w:t>
      </w:r>
      <w:r>
        <w:t>sent, har kommunen full adgang</w:t>
      </w:r>
      <w:r>
        <w:rPr>
          <w:spacing w:val="-3"/>
        </w:rPr>
        <w:t xml:space="preserve"> </w:t>
      </w:r>
      <w:r>
        <w:t xml:space="preserve">til å </w:t>
      </w:r>
      <w:r>
        <w:rPr>
          <w:spacing w:val="-1"/>
        </w:rPr>
        <w:t>behandle</w:t>
      </w:r>
      <w:r>
        <w:t xml:space="preserve"> </w:t>
      </w:r>
      <w:r>
        <w:rPr>
          <w:spacing w:val="-1"/>
        </w:rPr>
        <w:t>den</w:t>
      </w:r>
      <w:r>
        <w:t xml:space="preserve"> </w:t>
      </w:r>
      <w:r>
        <w:rPr>
          <w:spacing w:val="1"/>
        </w:rPr>
        <w:t>og</w:t>
      </w:r>
      <w:r>
        <w:rPr>
          <w:spacing w:val="-3"/>
        </w:rPr>
        <w:t xml:space="preserve"> </w:t>
      </w:r>
      <w:r>
        <w:rPr>
          <w:spacing w:val="1"/>
        </w:rPr>
        <w:t>ta</w:t>
      </w:r>
      <w:r>
        <w:rPr>
          <w:spacing w:val="45"/>
        </w:rPr>
        <w:t xml:space="preserve"> </w:t>
      </w:r>
      <w:r>
        <w:rPr>
          <w:spacing w:val="-1"/>
        </w:rPr>
        <w:t>hensyn</w:t>
      </w:r>
      <w:r>
        <w:t xml:space="preserve"> til den. Dersom </w:t>
      </w:r>
      <w:r>
        <w:rPr>
          <w:spacing w:val="-1"/>
        </w:rPr>
        <w:t>innsigelsen</w:t>
      </w:r>
      <w:r>
        <w:rPr>
          <w:spacing w:val="1"/>
        </w:rPr>
        <w:t xml:space="preserve"> </w:t>
      </w:r>
      <w:r>
        <w:rPr>
          <w:spacing w:val="-1"/>
        </w:rPr>
        <w:t>er</w:t>
      </w:r>
      <w:r>
        <w:t xml:space="preserve"> </w:t>
      </w:r>
      <w:r>
        <w:rPr>
          <w:spacing w:val="-1"/>
        </w:rPr>
        <w:t>begrunnet</w:t>
      </w:r>
      <w:r>
        <w:t xml:space="preserve"> i</w:t>
      </w:r>
      <w:r>
        <w:rPr>
          <w:spacing w:val="3"/>
        </w:rPr>
        <w:t xml:space="preserve"> </w:t>
      </w:r>
      <w:r>
        <w:rPr>
          <w:spacing w:val="-1"/>
        </w:rPr>
        <w:t>nasjonale hensyn</w:t>
      </w:r>
      <w:r>
        <w:t xml:space="preserve"> bør</w:t>
      </w:r>
      <w:r>
        <w:rPr>
          <w:spacing w:val="-1"/>
        </w:rPr>
        <w:t xml:space="preserve"> </w:t>
      </w:r>
      <w:r>
        <w:t xml:space="preserve">kommunen </w:t>
      </w:r>
      <w:r>
        <w:rPr>
          <w:spacing w:val="-1"/>
        </w:rPr>
        <w:t>endre</w:t>
      </w:r>
      <w:r>
        <w:rPr>
          <w:spacing w:val="71"/>
        </w:rPr>
        <w:t xml:space="preserve"> </w:t>
      </w:r>
      <w:r>
        <w:rPr>
          <w:spacing w:val="-1"/>
        </w:rPr>
        <w:t>planen</w:t>
      </w:r>
      <w:r>
        <w:t xml:space="preserve"> for å</w:t>
      </w:r>
      <w:r>
        <w:rPr>
          <w:spacing w:val="-1"/>
        </w:rPr>
        <w:t xml:space="preserve"> ivareta </w:t>
      </w:r>
      <w:r>
        <w:t>disse</w:t>
      </w:r>
      <w:r>
        <w:rPr>
          <w:spacing w:val="1"/>
        </w:rPr>
        <w:t xml:space="preserve"> </w:t>
      </w:r>
      <w:r>
        <w:rPr>
          <w:spacing w:val="-1"/>
        </w:rPr>
        <w:t>hensynene.</w:t>
      </w:r>
      <w:r>
        <w:t xml:space="preserve"> Uavhengig</w:t>
      </w:r>
      <w:r>
        <w:rPr>
          <w:spacing w:val="-3"/>
        </w:rPr>
        <w:t xml:space="preserve"> </w:t>
      </w:r>
      <w:r>
        <w:t xml:space="preserve">av om </w:t>
      </w:r>
      <w:r>
        <w:rPr>
          <w:spacing w:val="-1"/>
        </w:rPr>
        <w:t>fristen</w:t>
      </w:r>
      <w:r>
        <w:t xml:space="preserve"> </w:t>
      </w:r>
      <w:r>
        <w:rPr>
          <w:spacing w:val="-1"/>
        </w:rPr>
        <w:t>er</w:t>
      </w:r>
      <w:r>
        <w:t xml:space="preserve"> </w:t>
      </w:r>
      <w:r>
        <w:rPr>
          <w:spacing w:val="-1"/>
        </w:rPr>
        <w:t>oversittet</w:t>
      </w:r>
      <w:r>
        <w:t xml:space="preserve"> vil </w:t>
      </w:r>
      <w:r>
        <w:rPr>
          <w:spacing w:val="-1"/>
        </w:rPr>
        <w:t>departementet</w:t>
      </w:r>
      <w:r>
        <w:rPr>
          <w:spacing w:val="85"/>
        </w:rPr>
        <w:t xml:space="preserve"> </w:t>
      </w:r>
      <w:r>
        <w:t>kunne</w:t>
      </w:r>
      <w:r>
        <w:rPr>
          <w:spacing w:val="-1"/>
        </w:rPr>
        <w:t xml:space="preserve"> oppheve</w:t>
      </w:r>
      <w:r>
        <w:rPr>
          <w:spacing w:val="1"/>
        </w:rPr>
        <w:t xml:space="preserve"> </w:t>
      </w:r>
      <w:r>
        <w:rPr>
          <w:spacing w:val="-1"/>
        </w:rPr>
        <w:t>eller</w:t>
      </w:r>
      <w:r>
        <w:t xml:space="preserve"> endre</w:t>
      </w:r>
      <w:r>
        <w:rPr>
          <w:spacing w:val="-1"/>
        </w:rPr>
        <w:t xml:space="preserve"> planen</w:t>
      </w:r>
      <w:r>
        <w:t xml:space="preserve"> </w:t>
      </w:r>
      <w:r>
        <w:rPr>
          <w:spacing w:val="-1"/>
        </w:rPr>
        <w:t>av</w:t>
      </w:r>
      <w:r>
        <w:rPr>
          <w:spacing w:val="2"/>
        </w:rPr>
        <w:t xml:space="preserve"> </w:t>
      </w:r>
      <w:r>
        <w:rPr>
          <w:spacing w:val="-1"/>
        </w:rPr>
        <w:t>eget</w:t>
      </w:r>
      <w:r>
        <w:t xml:space="preserve"> tiltak </w:t>
      </w:r>
      <w:r>
        <w:rPr>
          <w:spacing w:val="-1"/>
        </w:rPr>
        <w:t>etter</w:t>
      </w:r>
      <w:r>
        <w:t xml:space="preserve"> </w:t>
      </w:r>
      <w:r>
        <w:rPr>
          <w:spacing w:val="-1"/>
        </w:rPr>
        <w:t xml:space="preserve">reglene </w:t>
      </w:r>
      <w:r>
        <w:t xml:space="preserve">i </w:t>
      </w:r>
      <w:r w:rsidR="00C108C7">
        <w:t xml:space="preserve">plan- og bygningsloven </w:t>
      </w:r>
      <w:r>
        <w:t>§</w:t>
      </w:r>
      <w:r>
        <w:rPr>
          <w:spacing w:val="4"/>
        </w:rPr>
        <w:t xml:space="preserve"> </w:t>
      </w:r>
      <w:r>
        <w:t>11</w:t>
      </w:r>
      <w:r>
        <w:rPr>
          <w:rFonts w:cs="Times New Roman"/>
        </w:rPr>
        <w:t>–</w:t>
      </w:r>
      <w:r>
        <w:t>16 tredje</w:t>
      </w:r>
      <w:r>
        <w:rPr>
          <w:spacing w:val="-1"/>
        </w:rPr>
        <w:t xml:space="preserve"> </w:t>
      </w:r>
      <w:r>
        <w:t>ledd og</w:t>
      </w:r>
      <w:r>
        <w:rPr>
          <w:spacing w:val="-3"/>
        </w:rPr>
        <w:t xml:space="preserve"> </w:t>
      </w:r>
      <w:r>
        <w:t>§</w:t>
      </w:r>
      <w:r>
        <w:rPr>
          <w:spacing w:val="1"/>
        </w:rPr>
        <w:t xml:space="preserve"> </w:t>
      </w:r>
      <w:r>
        <w:t>12</w:t>
      </w:r>
      <w:r>
        <w:rPr>
          <w:rFonts w:cs="Times New Roman"/>
        </w:rPr>
        <w:t>–</w:t>
      </w:r>
      <w:r>
        <w:t>13</w:t>
      </w:r>
      <w:r>
        <w:rPr>
          <w:spacing w:val="47"/>
        </w:rPr>
        <w:t xml:space="preserve"> </w:t>
      </w:r>
      <w:r>
        <w:rPr>
          <w:spacing w:val="-1"/>
        </w:rPr>
        <w:t>tredje</w:t>
      </w:r>
      <w:r>
        <w:t xml:space="preserve"> </w:t>
      </w:r>
      <w:r>
        <w:rPr>
          <w:spacing w:val="-1"/>
        </w:rPr>
        <w:t>ledd.</w:t>
      </w:r>
    </w:p>
    <w:p w14:paraId="63C80BC4" w14:textId="77777777" w:rsidR="00DC177E" w:rsidRDefault="00DC177E" w:rsidP="00DC177E">
      <w:pPr>
        <w:rPr>
          <w:spacing w:val="-1"/>
        </w:rPr>
      </w:pPr>
      <w:r>
        <w:t xml:space="preserve">En </w:t>
      </w:r>
      <w:r>
        <w:rPr>
          <w:spacing w:val="-1"/>
        </w:rPr>
        <w:t>innsigelse</w:t>
      </w:r>
      <w:r>
        <w:t xml:space="preserve"> </w:t>
      </w:r>
      <w:r>
        <w:rPr>
          <w:spacing w:val="-1"/>
        </w:rPr>
        <w:t>alltid</w:t>
      </w:r>
      <w:r>
        <w:t xml:space="preserve"> </w:t>
      </w:r>
      <w:r>
        <w:rPr>
          <w:spacing w:val="-1"/>
        </w:rPr>
        <w:t>skal</w:t>
      </w:r>
      <w:r>
        <w:rPr>
          <w:spacing w:val="2"/>
        </w:rPr>
        <w:t xml:space="preserve"> </w:t>
      </w:r>
      <w:r>
        <w:rPr>
          <w:spacing w:val="-1"/>
        </w:rPr>
        <w:t>begrunnes.</w:t>
      </w:r>
      <w:r>
        <w:t xml:space="preserve"> Av </w:t>
      </w:r>
      <w:r>
        <w:rPr>
          <w:spacing w:val="-1"/>
        </w:rPr>
        <w:t>begrunnelsen</w:t>
      </w:r>
      <w:r>
        <w:t xml:space="preserve"> må </w:t>
      </w:r>
      <w:r>
        <w:rPr>
          <w:spacing w:val="-1"/>
        </w:rPr>
        <w:t>det</w:t>
      </w:r>
      <w:r>
        <w:t xml:space="preserve"> </w:t>
      </w:r>
      <w:r>
        <w:rPr>
          <w:spacing w:val="-1"/>
        </w:rPr>
        <w:t>klart</w:t>
      </w:r>
      <w:r>
        <w:t xml:space="preserve"> </w:t>
      </w:r>
      <w:r>
        <w:rPr>
          <w:spacing w:val="-1"/>
        </w:rPr>
        <w:t xml:space="preserve">framgå </w:t>
      </w:r>
      <w:r>
        <w:t>hvorfor</w:t>
      </w:r>
      <w:r>
        <w:rPr>
          <w:spacing w:val="-1"/>
        </w:rPr>
        <w:t xml:space="preserve"> planen</w:t>
      </w:r>
      <w:r>
        <w:t xml:space="preserve"> ikke</w:t>
      </w:r>
      <w:r>
        <w:rPr>
          <w:spacing w:val="91"/>
        </w:rPr>
        <w:t xml:space="preserve"> </w:t>
      </w:r>
      <w:r>
        <w:rPr>
          <w:spacing w:val="-1"/>
        </w:rPr>
        <w:t>kan</w:t>
      </w:r>
      <w:r>
        <w:t xml:space="preserve"> </w:t>
      </w:r>
      <w:r>
        <w:rPr>
          <w:spacing w:val="-1"/>
        </w:rPr>
        <w:t>godtas,</w:t>
      </w:r>
      <w:r>
        <w:t xml:space="preserve"> </w:t>
      </w:r>
      <w:r>
        <w:rPr>
          <w:spacing w:val="1"/>
        </w:rPr>
        <w:t>og</w:t>
      </w:r>
      <w:r>
        <w:rPr>
          <w:spacing w:val="-3"/>
        </w:rPr>
        <w:t xml:space="preserve"> </w:t>
      </w:r>
      <w:r>
        <w:rPr>
          <w:spacing w:val="-1"/>
        </w:rPr>
        <w:t>det</w:t>
      </w:r>
      <w:r>
        <w:t xml:space="preserve"> må</w:t>
      </w:r>
      <w:r>
        <w:rPr>
          <w:spacing w:val="-1"/>
        </w:rPr>
        <w:t xml:space="preserve"> dokumenteres</w:t>
      </w:r>
      <w:r>
        <w:t xml:space="preserve"> at det </w:t>
      </w:r>
      <w:r>
        <w:rPr>
          <w:spacing w:val="-1"/>
        </w:rPr>
        <w:t>lovbestemte kriteriet</w:t>
      </w:r>
      <w:r>
        <w:t xml:space="preserve"> for</w:t>
      </w:r>
      <w:r>
        <w:rPr>
          <w:spacing w:val="1"/>
        </w:rPr>
        <w:t xml:space="preserve"> </w:t>
      </w:r>
      <w:r>
        <w:t>å</w:t>
      </w:r>
      <w:r>
        <w:rPr>
          <w:spacing w:val="-1"/>
        </w:rPr>
        <w:t xml:space="preserve"> </w:t>
      </w:r>
      <w:r>
        <w:t xml:space="preserve">fremme </w:t>
      </w:r>
      <w:r>
        <w:rPr>
          <w:spacing w:val="-1"/>
        </w:rPr>
        <w:t>innsigelse</w:t>
      </w:r>
      <w:r>
        <w:rPr>
          <w:spacing w:val="1"/>
        </w:rPr>
        <w:t xml:space="preserve"> </w:t>
      </w:r>
      <w:r>
        <w:rPr>
          <w:spacing w:val="-1"/>
        </w:rPr>
        <w:t>er</w:t>
      </w:r>
      <w:r>
        <w:rPr>
          <w:spacing w:val="89"/>
        </w:rPr>
        <w:t xml:space="preserve"> </w:t>
      </w:r>
      <w:r>
        <w:rPr>
          <w:spacing w:val="-1"/>
        </w:rPr>
        <w:t xml:space="preserve">oppfylt. Ved en lovendring som trådte i kraft 1. januar 2018, jf. </w:t>
      </w:r>
      <w:hyperlink r:id="rId116" w:history="1">
        <w:r w:rsidRPr="00B0027B">
          <w:rPr>
            <w:rStyle w:val="Hyperkobling"/>
            <w:spacing w:val="-1"/>
          </w:rPr>
          <w:t>Prop. 64 L (2016-2017)</w:t>
        </w:r>
      </w:hyperlink>
      <w:r>
        <w:rPr>
          <w:spacing w:val="-1"/>
        </w:rPr>
        <w:t xml:space="preserve">, ble det innført en skjerpet plikt til å begrunne innsigelsen. Det kreves nå at innsigelse skal være grunngitt i </w:t>
      </w:r>
      <w:r w:rsidRPr="00187641">
        <w:rPr>
          <w:spacing w:val="-1"/>
        </w:rPr>
        <w:t>nasjonale eller regionale mål, rammer og retningslinjer.</w:t>
      </w:r>
      <w:r>
        <w:rPr>
          <w:spacing w:val="-1"/>
        </w:rPr>
        <w:t xml:space="preserve"> </w:t>
      </w:r>
      <w:r w:rsidRPr="007472E7">
        <w:rPr>
          <w:spacing w:val="-1"/>
        </w:rPr>
        <w:t xml:space="preserve">Selv om kravet til en nærmere begrunnelse av innsigelsen </w:t>
      </w:r>
      <w:r>
        <w:rPr>
          <w:spacing w:val="-1"/>
        </w:rPr>
        <w:t>nå fremgår av loven</w:t>
      </w:r>
      <w:r w:rsidRPr="007472E7">
        <w:rPr>
          <w:spacing w:val="-1"/>
        </w:rPr>
        <w:t xml:space="preserve">, vil det ikke være tilstrekkelig som </w:t>
      </w:r>
      <w:r w:rsidRPr="00947D85">
        <w:rPr>
          <w:spacing w:val="-1"/>
        </w:rPr>
        <w:t>begrunnelse</w:t>
      </w:r>
      <w:r w:rsidRPr="007472E7">
        <w:rPr>
          <w:spacing w:val="-1"/>
        </w:rPr>
        <w:t xml:space="preserve"> av </w:t>
      </w:r>
      <w:r w:rsidRPr="00947D85">
        <w:rPr>
          <w:spacing w:val="-1"/>
        </w:rPr>
        <w:t xml:space="preserve">innsigelsen </w:t>
      </w:r>
      <w:r>
        <w:rPr>
          <w:spacing w:val="-1"/>
        </w:rPr>
        <w:t>å bare hen</w:t>
      </w:r>
      <w:r w:rsidRPr="007472E7">
        <w:rPr>
          <w:spacing w:val="-1"/>
        </w:rPr>
        <w:t>vise til generelle n</w:t>
      </w:r>
      <w:r>
        <w:rPr>
          <w:spacing w:val="-1"/>
        </w:rPr>
        <w:t>asjonale eller regionale føringer som er nedfelt</w:t>
      </w:r>
      <w:r w:rsidRPr="007472E7">
        <w:rPr>
          <w:spacing w:val="-1"/>
        </w:rPr>
        <w:t xml:space="preserve"> i visse dokument</w:t>
      </w:r>
      <w:r>
        <w:rPr>
          <w:spacing w:val="-1"/>
        </w:rPr>
        <w:t>er</w:t>
      </w:r>
      <w:r w:rsidRPr="007472E7">
        <w:rPr>
          <w:spacing w:val="-1"/>
        </w:rPr>
        <w:t xml:space="preserve">. I tillegg må det gjøres en konkret vurdering av den aktuelle planen, og det må framgå av og utdjupes i </w:t>
      </w:r>
      <w:r>
        <w:rPr>
          <w:spacing w:val="-1"/>
        </w:rPr>
        <w:t>begrunnelsen</w:t>
      </w:r>
      <w:r w:rsidRPr="007472E7">
        <w:rPr>
          <w:spacing w:val="-1"/>
        </w:rPr>
        <w:t xml:space="preserve"> </w:t>
      </w:r>
      <w:r>
        <w:rPr>
          <w:spacing w:val="-1"/>
        </w:rPr>
        <w:t>hvilke konkrete forhold det er i denne saken som gjør det nødvendig å fremme innsigelsen</w:t>
      </w:r>
      <w:r w:rsidRPr="007472E7">
        <w:rPr>
          <w:spacing w:val="-1"/>
        </w:rPr>
        <w:t>.</w:t>
      </w:r>
    </w:p>
    <w:p w14:paraId="647901F9" w14:textId="77777777" w:rsidR="0049334B" w:rsidRDefault="0049334B" w:rsidP="00022D10">
      <w:pPr>
        <w:pStyle w:val="l-paragraf"/>
        <w:rPr>
          <w:rStyle w:val="regular"/>
        </w:rPr>
      </w:pPr>
    </w:p>
    <w:p w14:paraId="114D93F6" w14:textId="77777777" w:rsidR="005E53EA" w:rsidRDefault="00521829" w:rsidP="00722CB8">
      <w:pPr>
        <w:pStyle w:val="UnOverskrift2"/>
      </w:pPr>
      <w:bookmarkStart w:id="33" w:name="_Toc35934054"/>
      <w:r w:rsidRPr="00AC02FF">
        <w:rPr>
          <w:rStyle w:val="regular"/>
        </w:rPr>
        <w:lastRenderedPageBreak/>
        <w:t xml:space="preserve">§ 5–5 </w:t>
      </w:r>
      <w:r>
        <w:t xml:space="preserve">Begrensning i </w:t>
      </w:r>
      <w:r>
        <w:rPr>
          <w:spacing w:val="-1"/>
        </w:rPr>
        <w:t>adgangen</w:t>
      </w:r>
      <w:r>
        <w:t xml:space="preserve"> til å </w:t>
      </w:r>
      <w:r>
        <w:rPr>
          <w:spacing w:val="-1"/>
        </w:rPr>
        <w:t>fremme innsigelse</w:t>
      </w:r>
      <w:bookmarkEnd w:id="33"/>
    </w:p>
    <w:p w14:paraId="68320A6C" w14:textId="77777777" w:rsidR="005E53EA" w:rsidRPr="00AC02FF" w:rsidRDefault="00521829" w:rsidP="00AC02FF">
      <w:pPr>
        <w:rPr>
          <w:rStyle w:val="kursiv"/>
        </w:rPr>
      </w:pPr>
      <w:r w:rsidRPr="00AC02FF">
        <w:rPr>
          <w:rStyle w:val="kursiv"/>
        </w:rPr>
        <w:t>Det kan ikke fremmes ny innsigelse mot forhold fastsatt i formål og bestemmelser som det tidligere har vært fremmet innsigelse mot, og som har blitt avgjort i løpet av de ti foregående år. Det kan heller ikke fremmes innsigelse mot forhold i plansak som det kunne ha vært fremmet innsigelse mot i forbindelse med en tidligere plan om samme forhold vedtatt i løpet</w:t>
      </w:r>
      <w:r w:rsidR="00AC02FF">
        <w:rPr>
          <w:rStyle w:val="kursiv"/>
        </w:rPr>
        <w:t xml:space="preserve"> </w:t>
      </w:r>
      <w:r w:rsidRPr="00AC02FF">
        <w:rPr>
          <w:rStyle w:val="kursiv"/>
        </w:rPr>
        <w:t>av de ti foregående år. Dersom kommunen og innsigelsesorganet er uenig om adgangen til å fremme innsigelse etter denne bestemmelsen er avskåret, avgjør departementet spørsmålet</w:t>
      </w:r>
      <w:r w:rsidR="00654DF2">
        <w:rPr>
          <w:rStyle w:val="kursiv"/>
        </w:rPr>
        <w:t xml:space="preserve"> når innsigelsessaken er sent til departementet</w:t>
      </w:r>
      <w:r w:rsidRPr="00AC02FF">
        <w:rPr>
          <w:rStyle w:val="kursiv"/>
        </w:rPr>
        <w:t>.</w:t>
      </w:r>
    </w:p>
    <w:p w14:paraId="62C6CB11" w14:textId="77777777" w:rsidR="005E53EA" w:rsidRPr="00AC02FF" w:rsidRDefault="00521829" w:rsidP="00AC02FF">
      <w:pPr>
        <w:rPr>
          <w:rStyle w:val="kursiv"/>
        </w:rPr>
      </w:pPr>
      <w:r w:rsidRPr="00AC02FF">
        <w:rPr>
          <w:rStyle w:val="kursiv"/>
        </w:rPr>
        <w:t>I tilfeller som nevnt i første ledd tredje punktum får kommunens planvedtak først virkning når departementet har avgjort at innsigelsesadgangen er avskåret. Dersom departementet finner at innsigelsesadgangen er i behold, behandles saken videre på vanlig måte.</w:t>
      </w:r>
    </w:p>
    <w:p w14:paraId="7F693259" w14:textId="77777777" w:rsidR="005E53EA" w:rsidRPr="00AC02FF" w:rsidRDefault="00521829" w:rsidP="00AC02FF">
      <w:pPr>
        <w:rPr>
          <w:rStyle w:val="kursiv"/>
        </w:rPr>
      </w:pPr>
      <w:r w:rsidRPr="00AC02FF">
        <w:rPr>
          <w:rStyle w:val="kursiv"/>
        </w:rPr>
        <w:t>Retten til å fremme innsigelse bortfaller dersom kravet til deltakelse i planprosessen etter</w:t>
      </w:r>
      <w:r w:rsidR="00E47639">
        <w:rPr>
          <w:rStyle w:val="kursiv"/>
        </w:rPr>
        <w:t xml:space="preserve"> </w:t>
      </w:r>
      <w:r w:rsidRPr="00AC02FF">
        <w:rPr>
          <w:rStyle w:val="kursiv"/>
        </w:rPr>
        <w:t>§ 3–2 tredje ledd ikke er oppfylt, forutsatt at planmyndigheten har oppfylt sin varslingsplikt og kravene til varsling for vedkommende plantype.</w:t>
      </w:r>
    </w:p>
    <w:p w14:paraId="01BD851C" w14:textId="77777777" w:rsidR="005E53EA" w:rsidRDefault="00521829" w:rsidP="000105D9">
      <w:pPr>
        <w:pStyle w:val="Undertittel"/>
      </w:pPr>
      <w:r>
        <w:rPr>
          <w:spacing w:val="-1"/>
        </w:rPr>
        <w:t xml:space="preserve">Begrensninger </w:t>
      </w:r>
      <w:r>
        <w:t xml:space="preserve">i </w:t>
      </w:r>
      <w:r>
        <w:rPr>
          <w:spacing w:val="-1"/>
        </w:rPr>
        <w:t>adgangen</w:t>
      </w:r>
      <w:r>
        <w:t xml:space="preserve"> </w:t>
      </w:r>
      <w:r>
        <w:rPr>
          <w:spacing w:val="-1"/>
        </w:rPr>
        <w:t>til</w:t>
      </w:r>
      <w:r>
        <w:t xml:space="preserve"> å </w:t>
      </w:r>
      <w:r>
        <w:rPr>
          <w:spacing w:val="-1"/>
        </w:rPr>
        <w:t xml:space="preserve">fremme </w:t>
      </w:r>
      <w:r>
        <w:t>innsigelse</w:t>
      </w:r>
    </w:p>
    <w:p w14:paraId="5EA8318D" w14:textId="77777777" w:rsidR="005E53EA" w:rsidRDefault="00521829" w:rsidP="00521668">
      <w:pPr>
        <w:rPr>
          <w:rFonts w:cs="Times New Roman"/>
          <w:sz w:val="24"/>
          <w:szCs w:val="24"/>
        </w:rPr>
      </w:pPr>
      <w:r>
        <w:rPr>
          <w:spacing w:val="-1"/>
          <w:sz w:val="24"/>
        </w:rPr>
        <w:t>Formålet</w:t>
      </w:r>
      <w:r>
        <w:rPr>
          <w:sz w:val="24"/>
        </w:rPr>
        <w:t xml:space="preserve"> </w:t>
      </w:r>
      <w:r>
        <w:rPr>
          <w:spacing w:val="-1"/>
          <w:sz w:val="24"/>
        </w:rPr>
        <w:t>medbestemmelsen</w:t>
      </w:r>
      <w:r>
        <w:rPr>
          <w:sz w:val="24"/>
        </w:rPr>
        <w:t xml:space="preserve"> </w:t>
      </w:r>
      <w:r w:rsidR="0081042B">
        <w:rPr>
          <w:sz w:val="24"/>
        </w:rPr>
        <w:t xml:space="preserve">i plan- og bygningsloven § 5-5 </w:t>
      </w:r>
      <w:r>
        <w:rPr>
          <w:spacing w:val="-1"/>
          <w:sz w:val="24"/>
        </w:rPr>
        <w:t>er</w:t>
      </w:r>
      <w:r>
        <w:rPr>
          <w:sz w:val="24"/>
        </w:rPr>
        <w:t xml:space="preserve"> økt </w:t>
      </w:r>
      <w:r>
        <w:rPr>
          <w:spacing w:val="-1"/>
          <w:sz w:val="24"/>
        </w:rPr>
        <w:t>effektivitet</w:t>
      </w:r>
      <w:r>
        <w:rPr>
          <w:sz w:val="24"/>
        </w:rPr>
        <w:t xml:space="preserve"> og</w:t>
      </w:r>
      <w:r>
        <w:rPr>
          <w:spacing w:val="-2"/>
          <w:sz w:val="24"/>
        </w:rPr>
        <w:t xml:space="preserve"> </w:t>
      </w:r>
      <w:r>
        <w:rPr>
          <w:spacing w:val="-1"/>
          <w:sz w:val="24"/>
        </w:rPr>
        <w:t>forutsigbarhet</w:t>
      </w:r>
      <w:r>
        <w:rPr>
          <w:sz w:val="24"/>
        </w:rPr>
        <w:t xml:space="preserve"> i </w:t>
      </w:r>
      <w:r>
        <w:rPr>
          <w:spacing w:val="-1"/>
          <w:sz w:val="24"/>
        </w:rPr>
        <w:t>planleggingen.</w:t>
      </w:r>
      <w:r>
        <w:rPr>
          <w:spacing w:val="2"/>
          <w:sz w:val="24"/>
        </w:rPr>
        <w:t xml:space="preserve"> </w:t>
      </w:r>
      <w:r>
        <w:rPr>
          <w:spacing w:val="-1"/>
          <w:sz w:val="24"/>
        </w:rPr>
        <w:t xml:space="preserve">Dette </w:t>
      </w:r>
      <w:r>
        <w:rPr>
          <w:sz w:val="24"/>
        </w:rPr>
        <w:t xml:space="preserve">kan </w:t>
      </w:r>
      <w:r>
        <w:rPr>
          <w:spacing w:val="-1"/>
          <w:sz w:val="24"/>
        </w:rPr>
        <w:t>f.eks.</w:t>
      </w:r>
      <w:r>
        <w:rPr>
          <w:spacing w:val="2"/>
          <w:sz w:val="24"/>
        </w:rPr>
        <w:t xml:space="preserve"> </w:t>
      </w:r>
      <w:r>
        <w:rPr>
          <w:spacing w:val="-1"/>
          <w:sz w:val="24"/>
        </w:rPr>
        <w:t xml:space="preserve">gjelde </w:t>
      </w:r>
      <w:r>
        <w:rPr>
          <w:sz w:val="24"/>
        </w:rPr>
        <w:t>når</w:t>
      </w:r>
      <w:r>
        <w:rPr>
          <w:spacing w:val="103"/>
          <w:sz w:val="24"/>
        </w:rPr>
        <w:t xml:space="preserve"> </w:t>
      </w:r>
      <w:r>
        <w:rPr>
          <w:spacing w:val="-1"/>
          <w:sz w:val="24"/>
        </w:rPr>
        <w:t>det</w:t>
      </w:r>
      <w:r>
        <w:rPr>
          <w:sz w:val="24"/>
        </w:rPr>
        <w:t xml:space="preserve"> har</w:t>
      </w:r>
      <w:r>
        <w:rPr>
          <w:spacing w:val="-2"/>
          <w:sz w:val="24"/>
        </w:rPr>
        <w:t xml:space="preserve"> </w:t>
      </w:r>
      <w:r>
        <w:rPr>
          <w:sz w:val="24"/>
        </w:rPr>
        <w:t xml:space="preserve">vært </w:t>
      </w:r>
      <w:r>
        <w:rPr>
          <w:spacing w:val="-1"/>
          <w:sz w:val="24"/>
        </w:rPr>
        <w:t>reist</w:t>
      </w:r>
      <w:r>
        <w:rPr>
          <w:sz w:val="24"/>
        </w:rPr>
        <w:t xml:space="preserve"> innsigelse</w:t>
      </w:r>
      <w:r>
        <w:rPr>
          <w:spacing w:val="-1"/>
          <w:sz w:val="24"/>
        </w:rPr>
        <w:t xml:space="preserve"> </w:t>
      </w:r>
      <w:r>
        <w:rPr>
          <w:sz w:val="24"/>
        </w:rPr>
        <w:t xml:space="preserve">mot </w:t>
      </w:r>
      <w:r>
        <w:rPr>
          <w:spacing w:val="-1"/>
          <w:sz w:val="24"/>
        </w:rPr>
        <w:t>en</w:t>
      </w:r>
      <w:r>
        <w:rPr>
          <w:sz w:val="24"/>
        </w:rPr>
        <w:t xml:space="preserve"> </w:t>
      </w:r>
      <w:r>
        <w:rPr>
          <w:spacing w:val="-1"/>
          <w:sz w:val="24"/>
        </w:rPr>
        <w:t>del</w:t>
      </w:r>
      <w:r>
        <w:rPr>
          <w:sz w:val="24"/>
        </w:rPr>
        <w:t xml:space="preserve"> av </w:t>
      </w:r>
      <w:r>
        <w:rPr>
          <w:spacing w:val="-1"/>
          <w:sz w:val="24"/>
        </w:rPr>
        <w:t>en</w:t>
      </w:r>
      <w:r>
        <w:rPr>
          <w:spacing w:val="2"/>
          <w:sz w:val="24"/>
        </w:rPr>
        <w:t xml:space="preserve"> </w:t>
      </w:r>
      <w:r>
        <w:rPr>
          <w:spacing w:val="-1"/>
          <w:sz w:val="24"/>
        </w:rPr>
        <w:t>arealdel</w:t>
      </w:r>
      <w:r>
        <w:rPr>
          <w:sz w:val="24"/>
        </w:rPr>
        <w:t xml:space="preserve"> til </w:t>
      </w:r>
      <w:r>
        <w:rPr>
          <w:spacing w:val="-1"/>
          <w:sz w:val="24"/>
        </w:rPr>
        <w:t>kommuneplan,</w:t>
      </w:r>
      <w:r>
        <w:rPr>
          <w:sz w:val="24"/>
        </w:rPr>
        <w:t xml:space="preserve"> som </w:t>
      </w:r>
      <w:r>
        <w:rPr>
          <w:spacing w:val="-1"/>
          <w:sz w:val="24"/>
        </w:rPr>
        <w:t>avgjøres</w:t>
      </w:r>
      <w:r>
        <w:rPr>
          <w:sz w:val="24"/>
        </w:rPr>
        <w:t xml:space="preserve"> av</w:t>
      </w:r>
      <w:r>
        <w:rPr>
          <w:spacing w:val="63"/>
          <w:sz w:val="24"/>
        </w:rPr>
        <w:t xml:space="preserve"> </w:t>
      </w:r>
      <w:r>
        <w:rPr>
          <w:spacing w:val="-1"/>
          <w:sz w:val="24"/>
        </w:rPr>
        <w:t>departementet,</w:t>
      </w:r>
      <w:r>
        <w:rPr>
          <w:sz w:val="24"/>
        </w:rPr>
        <w:t xml:space="preserve"> og</w:t>
      </w:r>
      <w:r>
        <w:rPr>
          <w:spacing w:val="-2"/>
          <w:sz w:val="24"/>
        </w:rPr>
        <w:t xml:space="preserve"> </w:t>
      </w:r>
      <w:r>
        <w:rPr>
          <w:sz w:val="24"/>
        </w:rPr>
        <w:t>det senere</w:t>
      </w:r>
      <w:r>
        <w:rPr>
          <w:spacing w:val="-2"/>
          <w:sz w:val="24"/>
        </w:rPr>
        <w:t xml:space="preserve"> </w:t>
      </w:r>
      <w:r>
        <w:rPr>
          <w:spacing w:val="-1"/>
          <w:sz w:val="24"/>
        </w:rPr>
        <w:t>utarbeides</w:t>
      </w:r>
      <w:r>
        <w:rPr>
          <w:sz w:val="24"/>
        </w:rPr>
        <w:t xml:space="preserve"> </w:t>
      </w:r>
      <w:r>
        <w:rPr>
          <w:spacing w:val="-1"/>
          <w:sz w:val="24"/>
        </w:rPr>
        <w:t>en</w:t>
      </w:r>
      <w:r>
        <w:rPr>
          <w:spacing w:val="2"/>
          <w:sz w:val="24"/>
        </w:rPr>
        <w:t xml:space="preserve"> </w:t>
      </w:r>
      <w:r>
        <w:rPr>
          <w:spacing w:val="-1"/>
          <w:sz w:val="24"/>
        </w:rPr>
        <w:t>reguleringsplan</w:t>
      </w:r>
      <w:r>
        <w:rPr>
          <w:sz w:val="24"/>
        </w:rPr>
        <w:t xml:space="preserve"> som er i </w:t>
      </w:r>
      <w:r>
        <w:rPr>
          <w:spacing w:val="-1"/>
          <w:sz w:val="24"/>
        </w:rPr>
        <w:t>samsvar</w:t>
      </w:r>
      <w:r>
        <w:rPr>
          <w:spacing w:val="1"/>
          <w:sz w:val="24"/>
        </w:rPr>
        <w:t xml:space="preserve"> </w:t>
      </w:r>
      <w:r>
        <w:rPr>
          <w:sz w:val="24"/>
        </w:rPr>
        <w:t>med</w:t>
      </w:r>
      <w:r>
        <w:rPr>
          <w:spacing w:val="77"/>
          <w:sz w:val="24"/>
        </w:rPr>
        <w:t xml:space="preserve"> </w:t>
      </w:r>
      <w:r>
        <w:rPr>
          <w:spacing w:val="-1"/>
          <w:sz w:val="24"/>
        </w:rPr>
        <w:t>departementets</w:t>
      </w:r>
      <w:r>
        <w:rPr>
          <w:sz w:val="24"/>
        </w:rPr>
        <w:t xml:space="preserve"> vedtak.</w:t>
      </w:r>
      <w:r>
        <w:rPr>
          <w:spacing w:val="-1"/>
          <w:sz w:val="24"/>
        </w:rPr>
        <w:t xml:space="preserve"> </w:t>
      </w:r>
      <w:r>
        <w:rPr>
          <w:sz w:val="24"/>
        </w:rPr>
        <w:t>Det samme</w:t>
      </w:r>
      <w:r>
        <w:rPr>
          <w:spacing w:val="-1"/>
          <w:sz w:val="24"/>
        </w:rPr>
        <w:t xml:space="preserve"> </w:t>
      </w:r>
      <w:r>
        <w:rPr>
          <w:sz w:val="24"/>
        </w:rPr>
        <w:t>må</w:t>
      </w:r>
      <w:r>
        <w:rPr>
          <w:spacing w:val="1"/>
          <w:sz w:val="24"/>
        </w:rPr>
        <w:t xml:space="preserve"> </w:t>
      </w:r>
      <w:r>
        <w:rPr>
          <w:spacing w:val="-1"/>
          <w:sz w:val="24"/>
        </w:rPr>
        <w:t xml:space="preserve">gjelde </w:t>
      </w:r>
      <w:r>
        <w:rPr>
          <w:sz w:val="24"/>
        </w:rPr>
        <w:t>når</w:t>
      </w:r>
      <w:r>
        <w:rPr>
          <w:spacing w:val="1"/>
          <w:sz w:val="24"/>
        </w:rPr>
        <w:t xml:space="preserve"> </w:t>
      </w:r>
      <w:r>
        <w:rPr>
          <w:spacing w:val="-1"/>
          <w:sz w:val="24"/>
        </w:rPr>
        <w:t>partene</w:t>
      </w:r>
      <w:r>
        <w:rPr>
          <w:spacing w:val="1"/>
          <w:sz w:val="24"/>
        </w:rPr>
        <w:t xml:space="preserve"> </w:t>
      </w:r>
      <w:r>
        <w:rPr>
          <w:spacing w:val="-1"/>
          <w:sz w:val="24"/>
        </w:rPr>
        <w:t>er</w:t>
      </w:r>
      <w:r>
        <w:rPr>
          <w:sz w:val="24"/>
        </w:rPr>
        <w:t xml:space="preserve"> blitt enige</w:t>
      </w:r>
      <w:r>
        <w:rPr>
          <w:spacing w:val="1"/>
          <w:sz w:val="24"/>
        </w:rPr>
        <w:t xml:space="preserve"> </w:t>
      </w:r>
      <w:r>
        <w:rPr>
          <w:spacing w:val="-1"/>
          <w:sz w:val="24"/>
        </w:rPr>
        <w:t>gjennom</w:t>
      </w:r>
      <w:r>
        <w:rPr>
          <w:sz w:val="24"/>
        </w:rPr>
        <w:t xml:space="preserve"> </w:t>
      </w:r>
      <w:r>
        <w:rPr>
          <w:spacing w:val="-1"/>
          <w:sz w:val="24"/>
        </w:rPr>
        <w:t>mekling.</w:t>
      </w:r>
    </w:p>
    <w:p w14:paraId="7581D8C5" w14:textId="77777777" w:rsidR="005E53EA" w:rsidRDefault="00521829" w:rsidP="00E23F94">
      <w:r>
        <w:rPr>
          <w:spacing w:val="-1"/>
        </w:rPr>
        <w:t>Bestemmelsen</w:t>
      </w:r>
      <w:r>
        <w:t xml:space="preserve"> </w:t>
      </w:r>
      <w:r>
        <w:rPr>
          <w:spacing w:val="-1"/>
        </w:rPr>
        <w:t>innebærer</w:t>
      </w:r>
      <w:r>
        <w:rPr>
          <w:spacing w:val="1"/>
        </w:rPr>
        <w:t xml:space="preserve"> </w:t>
      </w:r>
      <w:r>
        <w:rPr>
          <w:spacing w:val="-1"/>
        </w:rPr>
        <w:t>at</w:t>
      </w:r>
      <w:r>
        <w:t xml:space="preserve"> det ikke </w:t>
      </w:r>
      <w:r>
        <w:rPr>
          <w:spacing w:val="-1"/>
        </w:rPr>
        <w:t>kan</w:t>
      </w:r>
      <w:r>
        <w:t xml:space="preserve"> </w:t>
      </w:r>
      <w:r>
        <w:rPr>
          <w:spacing w:val="-1"/>
        </w:rPr>
        <w:t>fremmes</w:t>
      </w:r>
      <w:r>
        <w:rPr>
          <w:spacing w:val="2"/>
        </w:rPr>
        <w:t xml:space="preserve"> </w:t>
      </w:r>
      <w:r>
        <w:rPr>
          <w:spacing w:val="-1"/>
        </w:rPr>
        <w:t>innsigelse</w:t>
      </w:r>
      <w:r>
        <w:t xml:space="preserve"> når:</w:t>
      </w:r>
    </w:p>
    <w:p w14:paraId="1165F9A7" w14:textId="77777777" w:rsidR="005E53EA" w:rsidRDefault="00521829" w:rsidP="007F3135">
      <w:pPr>
        <w:pStyle w:val="Listebombe"/>
      </w:pPr>
      <w:r>
        <w:t>samme forhold inngår i plan som tidligere er avgjort ved innsigelse i løpet</w:t>
      </w:r>
      <w:r>
        <w:rPr>
          <w:spacing w:val="2"/>
        </w:rPr>
        <w:t xml:space="preserve"> </w:t>
      </w:r>
      <w:r>
        <w:t>av</w:t>
      </w:r>
      <w:r>
        <w:rPr>
          <w:spacing w:val="83"/>
        </w:rPr>
        <w:t xml:space="preserve"> </w:t>
      </w:r>
      <w:r>
        <w:t>de foregående 10</w:t>
      </w:r>
      <w:r>
        <w:rPr>
          <w:spacing w:val="2"/>
        </w:rPr>
        <w:t xml:space="preserve"> </w:t>
      </w:r>
      <w:r>
        <w:t>årene</w:t>
      </w:r>
    </w:p>
    <w:p w14:paraId="1027275B" w14:textId="77777777" w:rsidR="005E53EA" w:rsidRDefault="00521829" w:rsidP="007F3135">
      <w:pPr>
        <w:pStyle w:val="Listebombe"/>
      </w:pPr>
      <w:r>
        <w:t>en plan er i samsvar med</w:t>
      </w:r>
      <w:r>
        <w:rPr>
          <w:spacing w:val="2"/>
        </w:rPr>
        <w:t xml:space="preserve"> </w:t>
      </w:r>
      <w:r>
        <w:t>en plan som er</w:t>
      </w:r>
      <w:r>
        <w:rPr>
          <w:spacing w:val="-2"/>
        </w:rPr>
        <w:t xml:space="preserve"> </w:t>
      </w:r>
      <w:r>
        <w:t>egengodkjent i løpet av de</w:t>
      </w:r>
      <w:r>
        <w:rPr>
          <w:spacing w:val="-2"/>
        </w:rPr>
        <w:t xml:space="preserve"> </w:t>
      </w:r>
      <w:r>
        <w:t>foregående 10</w:t>
      </w:r>
      <w:r>
        <w:rPr>
          <w:spacing w:val="36"/>
        </w:rPr>
        <w:t xml:space="preserve"> </w:t>
      </w:r>
      <w:r>
        <w:t>årene og</w:t>
      </w:r>
      <w:r>
        <w:rPr>
          <w:spacing w:val="-3"/>
        </w:rPr>
        <w:t xml:space="preserve"> </w:t>
      </w:r>
      <w:r>
        <w:t>det kunne vært fremmet innsigelse til planen.</w:t>
      </w:r>
    </w:p>
    <w:p w14:paraId="491D7D90" w14:textId="77777777" w:rsidR="005E53EA" w:rsidRDefault="00521829" w:rsidP="007F3135">
      <w:pPr>
        <w:pStyle w:val="Listebombe"/>
      </w:pPr>
      <w:r>
        <w:t>Det kan likevel fremmes</w:t>
      </w:r>
      <w:r>
        <w:rPr>
          <w:spacing w:val="2"/>
        </w:rPr>
        <w:t xml:space="preserve"> </w:t>
      </w:r>
      <w:r>
        <w:t>innsigelse når:</w:t>
      </w:r>
    </w:p>
    <w:p w14:paraId="0B66DD4D" w14:textId="77777777" w:rsidR="005E53EA" w:rsidRDefault="00521829" w:rsidP="007F3135">
      <w:pPr>
        <w:pStyle w:val="Listebombe"/>
      </w:pPr>
      <w:r>
        <w:t xml:space="preserve">formål </w:t>
      </w:r>
      <w:r>
        <w:rPr>
          <w:spacing w:val="1"/>
        </w:rPr>
        <w:t>og</w:t>
      </w:r>
      <w:r>
        <w:rPr>
          <w:spacing w:val="-3"/>
        </w:rPr>
        <w:t xml:space="preserve"> </w:t>
      </w:r>
      <w:r>
        <w:t>bestemmelser i</w:t>
      </w:r>
      <w:r>
        <w:rPr>
          <w:spacing w:val="2"/>
        </w:rPr>
        <w:t xml:space="preserve"> </w:t>
      </w:r>
      <w:r>
        <w:t xml:space="preserve">en </w:t>
      </w:r>
      <w:r>
        <w:rPr>
          <w:spacing w:val="1"/>
        </w:rPr>
        <w:t>ny</w:t>
      </w:r>
      <w:r>
        <w:rPr>
          <w:spacing w:val="-5"/>
        </w:rPr>
        <w:t xml:space="preserve"> </w:t>
      </w:r>
      <w:r>
        <w:t>plan er</w:t>
      </w:r>
      <w:r>
        <w:rPr>
          <w:spacing w:val="1"/>
        </w:rPr>
        <w:t xml:space="preserve"> </w:t>
      </w:r>
      <w:r>
        <w:t>endret</w:t>
      </w:r>
      <w:r>
        <w:rPr>
          <w:spacing w:val="2"/>
        </w:rPr>
        <w:t xml:space="preserve"> </w:t>
      </w:r>
      <w:r>
        <w:t>eller</w:t>
      </w:r>
      <w:r>
        <w:rPr>
          <w:spacing w:val="1"/>
        </w:rPr>
        <w:t xml:space="preserve"> </w:t>
      </w:r>
      <w:r>
        <w:t>mer</w:t>
      </w:r>
      <w:r>
        <w:rPr>
          <w:spacing w:val="-2"/>
        </w:rPr>
        <w:t xml:space="preserve"> </w:t>
      </w:r>
      <w:r>
        <w:t>detaljert enn i tidligere</w:t>
      </w:r>
      <w:r>
        <w:rPr>
          <w:spacing w:val="-2"/>
        </w:rPr>
        <w:t xml:space="preserve"> </w:t>
      </w:r>
      <w:r>
        <w:t>plan</w:t>
      </w:r>
    </w:p>
    <w:p w14:paraId="04447A3D" w14:textId="77777777" w:rsidR="005E53EA" w:rsidRDefault="00521829" w:rsidP="007F3135">
      <w:pPr>
        <w:pStyle w:val="Listebombe"/>
      </w:pPr>
      <w:r>
        <w:t>det er gitt begrunnet varsel om at innsigelse først kan vurderes ved</w:t>
      </w:r>
      <w:r>
        <w:rPr>
          <w:spacing w:val="1"/>
        </w:rPr>
        <w:t xml:space="preserve"> </w:t>
      </w:r>
      <w:r>
        <w:t>en mer detaljert plan</w:t>
      </w:r>
      <w:r>
        <w:rPr>
          <w:spacing w:val="71"/>
        </w:rPr>
        <w:t xml:space="preserve"> </w:t>
      </w:r>
      <w:r>
        <w:t>det er</w:t>
      </w:r>
      <w:r>
        <w:rPr>
          <w:spacing w:val="-2"/>
        </w:rPr>
        <w:t xml:space="preserve"> </w:t>
      </w:r>
      <w:r>
        <w:t>vesentlige mangler ved saksbehandlingen</w:t>
      </w:r>
    </w:p>
    <w:p w14:paraId="52123087" w14:textId="77777777" w:rsidR="005E53EA" w:rsidRDefault="00521829" w:rsidP="007F3135">
      <w:pPr>
        <w:pStyle w:val="Listebombe"/>
      </w:pPr>
      <w:r>
        <w:t xml:space="preserve">den planen en </w:t>
      </w:r>
      <w:r>
        <w:rPr>
          <w:spacing w:val="2"/>
        </w:rPr>
        <w:t>ny</w:t>
      </w:r>
      <w:r>
        <w:rPr>
          <w:spacing w:val="-5"/>
        </w:rPr>
        <w:t xml:space="preserve"> </w:t>
      </w:r>
      <w:r>
        <w:t>plan bygger på, er eldre enn 10</w:t>
      </w:r>
      <w:r>
        <w:rPr>
          <w:spacing w:val="2"/>
        </w:rPr>
        <w:t xml:space="preserve"> </w:t>
      </w:r>
      <w:r>
        <w:t>år.</w:t>
      </w:r>
    </w:p>
    <w:p w14:paraId="1EDC97FE" w14:textId="77777777" w:rsidR="005E53EA" w:rsidRDefault="00521829" w:rsidP="00E23F94">
      <w:r>
        <w:rPr>
          <w:spacing w:val="-1"/>
        </w:rPr>
        <w:lastRenderedPageBreak/>
        <w:t>Samme forhold</w:t>
      </w:r>
      <w:r>
        <w:t xml:space="preserve"> kan </w:t>
      </w:r>
      <w:r>
        <w:rPr>
          <w:spacing w:val="-1"/>
        </w:rPr>
        <w:t>f.eks.</w:t>
      </w:r>
      <w:r>
        <w:t xml:space="preserve"> være</w:t>
      </w:r>
      <w:r>
        <w:rPr>
          <w:spacing w:val="-1"/>
        </w:rPr>
        <w:t xml:space="preserve"> at</w:t>
      </w:r>
      <w:r>
        <w:t xml:space="preserve"> planene</w:t>
      </w:r>
      <w:r>
        <w:rPr>
          <w:spacing w:val="1"/>
        </w:rPr>
        <w:t xml:space="preserve"> </w:t>
      </w:r>
      <w:r>
        <w:rPr>
          <w:spacing w:val="-1"/>
        </w:rPr>
        <w:t>gjelder</w:t>
      </w:r>
      <w:r>
        <w:rPr>
          <w:spacing w:val="1"/>
        </w:rPr>
        <w:t xml:space="preserve"> </w:t>
      </w:r>
      <w:r>
        <w:rPr>
          <w:spacing w:val="-1"/>
        </w:rPr>
        <w:t>samme arealformål,</w:t>
      </w:r>
      <w:r>
        <w:t xml:space="preserve"> eller</w:t>
      </w:r>
      <w:r>
        <w:rPr>
          <w:spacing w:val="1"/>
        </w:rPr>
        <w:t xml:space="preserve"> </w:t>
      </w:r>
      <w:r>
        <w:t>like</w:t>
      </w:r>
      <w:r>
        <w:rPr>
          <w:spacing w:val="-1"/>
        </w:rPr>
        <w:t xml:space="preserve"> bestemmelser</w:t>
      </w:r>
      <w:r>
        <w:rPr>
          <w:spacing w:val="89"/>
        </w:rPr>
        <w:t xml:space="preserve"> </w:t>
      </w:r>
      <w:r>
        <w:rPr>
          <w:spacing w:val="-1"/>
        </w:rPr>
        <w:t>knyttet</w:t>
      </w:r>
      <w:r>
        <w:t xml:space="preserve"> til </w:t>
      </w:r>
      <w:r>
        <w:rPr>
          <w:spacing w:val="-1"/>
        </w:rPr>
        <w:t>arealutnyttingen.</w:t>
      </w:r>
      <w:r>
        <w:t xml:space="preserve"> </w:t>
      </w:r>
      <w:r>
        <w:rPr>
          <w:spacing w:val="-1"/>
        </w:rPr>
        <w:t>Det</w:t>
      </w:r>
      <w:r>
        <w:t xml:space="preserve"> er</w:t>
      </w:r>
      <w:r>
        <w:rPr>
          <w:spacing w:val="-2"/>
        </w:rPr>
        <w:t xml:space="preserve"> </w:t>
      </w:r>
      <w:r>
        <w:t xml:space="preserve">som </w:t>
      </w:r>
      <w:r>
        <w:rPr>
          <w:spacing w:val="-1"/>
        </w:rPr>
        <w:t>hovedregel</w:t>
      </w:r>
      <w:r>
        <w:rPr>
          <w:spacing w:val="2"/>
        </w:rPr>
        <w:t xml:space="preserve"> </w:t>
      </w:r>
      <w:r>
        <w:t>ikke anledning</w:t>
      </w:r>
      <w:r>
        <w:rPr>
          <w:spacing w:val="-3"/>
        </w:rPr>
        <w:t xml:space="preserve"> </w:t>
      </w:r>
      <w:r>
        <w:t>til</w:t>
      </w:r>
      <w:r>
        <w:rPr>
          <w:spacing w:val="5"/>
        </w:rPr>
        <w:t xml:space="preserve"> </w:t>
      </w:r>
      <w:r>
        <w:rPr>
          <w:spacing w:val="-1"/>
        </w:rPr>
        <w:t>«omkamp»</w:t>
      </w:r>
      <w:r>
        <w:rPr>
          <w:spacing w:val="-8"/>
        </w:rPr>
        <w:t xml:space="preserve"> </w:t>
      </w:r>
      <w:r>
        <w:t>om</w:t>
      </w:r>
      <w:r>
        <w:rPr>
          <w:spacing w:val="59"/>
        </w:rPr>
        <w:t xml:space="preserve"> </w:t>
      </w:r>
      <w:r>
        <w:rPr>
          <w:spacing w:val="-1"/>
        </w:rPr>
        <w:t>planbestemmelsene</w:t>
      </w:r>
      <w:r>
        <w:rPr>
          <w:spacing w:val="-2"/>
        </w:rPr>
        <w:t xml:space="preserve"> </w:t>
      </w:r>
      <w:r>
        <w:t xml:space="preserve">dersom disse </w:t>
      </w:r>
      <w:r>
        <w:rPr>
          <w:spacing w:val="-1"/>
        </w:rPr>
        <w:t>ligger</w:t>
      </w:r>
      <w:r>
        <w:t xml:space="preserve"> innenfor de</w:t>
      </w:r>
      <w:r>
        <w:rPr>
          <w:spacing w:val="-1"/>
        </w:rPr>
        <w:t xml:space="preserve"> rammene </w:t>
      </w:r>
      <w:r>
        <w:t>som</w:t>
      </w:r>
      <w:r>
        <w:rPr>
          <w:spacing w:val="2"/>
        </w:rPr>
        <w:t xml:space="preserve"> </w:t>
      </w:r>
      <w:r>
        <w:rPr>
          <w:spacing w:val="-1"/>
        </w:rPr>
        <w:t>er</w:t>
      </w:r>
      <w:r>
        <w:t xml:space="preserve"> </w:t>
      </w:r>
      <w:r>
        <w:rPr>
          <w:spacing w:val="-1"/>
        </w:rPr>
        <w:t>fastlagt</w:t>
      </w:r>
      <w:r>
        <w:t xml:space="preserve"> i </w:t>
      </w:r>
      <w:r>
        <w:rPr>
          <w:spacing w:val="-1"/>
        </w:rPr>
        <w:t>en</w:t>
      </w:r>
      <w:r>
        <w:t xml:space="preserve"> tidligere</w:t>
      </w:r>
      <w:r>
        <w:rPr>
          <w:spacing w:val="57"/>
        </w:rPr>
        <w:t xml:space="preserve"> </w:t>
      </w:r>
      <w:r>
        <w:rPr>
          <w:spacing w:val="-1"/>
        </w:rPr>
        <w:t>avgjort</w:t>
      </w:r>
      <w:r>
        <w:t xml:space="preserve"> </w:t>
      </w:r>
      <w:r>
        <w:rPr>
          <w:spacing w:val="-1"/>
        </w:rPr>
        <w:t>plan.</w:t>
      </w:r>
      <w:r>
        <w:rPr>
          <w:spacing w:val="2"/>
        </w:rPr>
        <w:t xml:space="preserve"> </w:t>
      </w:r>
      <w:r>
        <w:rPr>
          <w:spacing w:val="-1"/>
        </w:rPr>
        <w:t>Dersom</w:t>
      </w:r>
      <w:r>
        <w:t xml:space="preserve"> </w:t>
      </w:r>
      <w:r>
        <w:rPr>
          <w:spacing w:val="-1"/>
        </w:rPr>
        <w:t>den</w:t>
      </w:r>
      <w:r>
        <w:rPr>
          <w:spacing w:val="2"/>
        </w:rPr>
        <w:t xml:space="preserve"> </w:t>
      </w:r>
      <w:r>
        <w:rPr>
          <w:spacing w:val="-1"/>
        </w:rPr>
        <w:t>tidligere</w:t>
      </w:r>
      <w:r>
        <w:t xml:space="preserve"> </w:t>
      </w:r>
      <w:r>
        <w:rPr>
          <w:spacing w:val="-1"/>
        </w:rPr>
        <w:t>avgjorte planen</w:t>
      </w:r>
      <w:r>
        <w:rPr>
          <w:spacing w:val="2"/>
        </w:rPr>
        <w:t xml:space="preserve"> </w:t>
      </w:r>
      <w:r>
        <w:rPr>
          <w:spacing w:val="-1"/>
        </w:rPr>
        <w:t>har</w:t>
      </w:r>
      <w:r>
        <w:t xml:space="preserve"> </w:t>
      </w:r>
      <w:r>
        <w:rPr>
          <w:spacing w:val="-1"/>
        </w:rPr>
        <w:t>et</w:t>
      </w:r>
      <w:r>
        <w:t xml:space="preserve"> detaljeringsnivå</w:t>
      </w:r>
      <w:r>
        <w:rPr>
          <w:spacing w:val="-1"/>
        </w:rPr>
        <w:t xml:space="preserve"> </w:t>
      </w:r>
      <w:r>
        <w:t>eller</w:t>
      </w:r>
      <w:r>
        <w:rPr>
          <w:spacing w:val="67"/>
        </w:rPr>
        <w:t xml:space="preserve"> </w:t>
      </w:r>
      <w:r>
        <w:rPr>
          <w:spacing w:val="-1"/>
        </w:rPr>
        <w:t>utredningsgrunnlag</w:t>
      </w:r>
      <w:r>
        <w:rPr>
          <w:spacing w:val="-3"/>
        </w:rPr>
        <w:t xml:space="preserve"> </w:t>
      </w:r>
      <w:r>
        <w:t xml:space="preserve">som ikke ga </w:t>
      </w:r>
      <w:r>
        <w:rPr>
          <w:spacing w:val="-1"/>
        </w:rPr>
        <w:t xml:space="preserve">grunnlag </w:t>
      </w:r>
      <w:r>
        <w:t>for</w:t>
      </w:r>
      <w:r>
        <w:rPr>
          <w:spacing w:val="-2"/>
        </w:rPr>
        <w:t xml:space="preserve"> </w:t>
      </w:r>
      <w:r>
        <w:t>å</w:t>
      </w:r>
      <w:r>
        <w:rPr>
          <w:spacing w:val="-1"/>
        </w:rPr>
        <w:t xml:space="preserve"> </w:t>
      </w:r>
      <w:r>
        <w:t>ta stilling</w:t>
      </w:r>
      <w:r>
        <w:rPr>
          <w:spacing w:val="-2"/>
        </w:rPr>
        <w:t xml:space="preserve"> </w:t>
      </w:r>
      <w:r>
        <w:t xml:space="preserve">til om </w:t>
      </w:r>
      <w:r>
        <w:rPr>
          <w:spacing w:val="-1"/>
        </w:rPr>
        <w:t>det</w:t>
      </w:r>
      <w:r>
        <w:t xml:space="preserve"> burde</w:t>
      </w:r>
      <w:r>
        <w:rPr>
          <w:spacing w:val="-2"/>
        </w:rPr>
        <w:t xml:space="preserve"> </w:t>
      </w:r>
      <w:r>
        <w:t xml:space="preserve">reises </w:t>
      </w:r>
      <w:r>
        <w:rPr>
          <w:spacing w:val="-1"/>
        </w:rPr>
        <w:t>innsigelse,</w:t>
      </w:r>
      <w:r>
        <w:t xml:space="preserve"> vil</w:t>
      </w:r>
      <w:r>
        <w:rPr>
          <w:spacing w:val="65"/>
        </w:rPr>
        <w:t xml:space="preserve"> </w:t>
      </w:r>
      <w:r>
        <w:rPr>
          <w:spacing w:val="-1"/>
        </w:rPr>
        <w:t xml:space="preserve">nærmere </w:t>
      </w:r>
      <w:r>
        <w:t>detaljering</w:t>
      </w:r>
      <w:r>
        <w:rPr>
          <w:spacing w:val="-3"/>
        </w:rPr>
        <w:t xml:space="preserve"> </w:t>
      </w:r>
      <w:r>
        <w:rPr>
          <w:spacing w:val="1"/>
        </w:rPr>
        <w:t>og</w:t>
      </w:r>
      <w:r>
        <w:rPr>
          <w:spacing w:val="-3"/>
        </w:rPr>
        <w:t xml:space="preserve"> </w:t>
      </w:r>
      <w:r>
        <w:rPr>
          <w:spacing w:val="-1"/>
        </w:rPr>
        <w:t>opplysninger</w:t>
      </w:r>
      <w:r>
        <w:t xml:space="preserve"> være</w:t>
      </w:r>
      <w:r>
        <w:rPr>
          <w:spacing w:val="-1"/>
        </w:rPr>
        <w:t xml:space="preserve"> </w:t>
      </w:r>
      <w:r>
        <w:t>å</w:t>
      </w:r>
      <w:r>
        <w:rPr>
          <w:spacing w:val="-1"/>
        </w:rPr>
        <w:t xml:space="preserve"> regne</w:t>
      </w:r>
      <w:r>
        <w:rPr>
          <w:spacing w:val="1"/>
        </w:rPr>
        <w:t xml:space="preserve"> </w:t>
      </w:r>
      <w:r>
        <w:t xml:space="preserve">som </w:t>
      </w:r>
      <w:r>
        <w:rPr>
          <w:spacing w:val="-1"/>
        </w:rPr>
        <w:t xml:space="preserve">nye </w:t>
      </w:r>
      <w:r>
        <w:t xml:space="preserve">forhold i </w:t>
      </w:r>
      <w:r>
        <w:rPr>
          <w:spacing w:val="-1"/>
        </w:rPr>
        <w:t>saken.</w:t>
      </w:r>
    </w:p>
    <w:p w14:paraId="0FBFA2CC" w14:textId="77777777" w:rsidR="005E53EA" w:rsidRDefault="00521829" w:rsidP="00E23F94">
      <w:r>
        <w:rPr>
          <w:spacing w:val="-1"/>
        </w:rPr>
        <w:t xml:space="preserve">For </w:t>
      </w:r>
      <w:r>
        <w:t>å</w:t>
      </w:r>
      <w:r>
        <w:rPr>
          <w:spacing w:val="-1"/>
        </w:rPr>
        <w:t xml:space="preserve"> </w:t>
      </w:r>
      <w:r>
        <w:t>vareta</w:t>
      </w:r>
      <w:r>
        <w:rPr>
          <w:spacing w:val="-1"/>
        </w:rPr>
        <w:t xml:space="preserve"> interessene </w:t>
      </w:r>
      <w:r>
        <w:t>til de</w:t>
      </w:r>
      <w:r>
        <w:rPr>
          <w:spacing w:val="-1"/>
        </w:rPr>
        <w:t xml:space="preserve"> </w:t>
      </w:r>
      <w:r>
        <w:t xml:space="preserve">som </w:t>
      </w:r>
      <w:r>
        <w:rPr>
          <w:spacing w:val="-1"/>
        </w:rPr>
        <w:t>berøres</w:t>
      </w:r>
      <w:r>
        <w:t xml:space="preserve"> negativt av </w:t>
      </w:r>
      <w:r>
        <w:rPr>
          <w:spacing w:val="-1"/>
        </w:rPr>
        <w:t>et</w:t>
      </w:r>
      <w:r>
        <w:t xml:space="preserve"> planvedtak, </w:t>
      </w:r>
      <w:r>
        <w:rPr>
          <w:spacing w:val="-1"/>
        </w:rPr>
        <w:t>skal</w:t>
      </w:r>
      <w:r>
        <w:t xml:space="preserve"> </w:t>
      </w:r>
      <w:r>
        <w:rPr>
          <w:spacing w:val="-1"/>
        </w:rPr>
        <w:t>uttrykket</w:t>
      </w:r>
      <w:r>
        <w:rPr>
          <w:spacing w:val="5"/>
        </w:rPr>
        <w:t xml:space="preserve"> </w:t>
      </w:r>
      <w:r>
        <w:rPr>
          <w:spacing w:val="-1"/>
        </w:rPr>
        <w:t>«forhold</w:t>
      </w:r>
      <w:r>
        <w:rPr>
          <w:spacing w:val="59"/>
        </w:rPr>
        <w:t xml:space="preserve"> </w:t>
      </w:r>
      <w:r>
        <w:t>som er</w:t>
      </w:r>
      <w:r>
        <w:rPr>
          <w:spacing w:val="-1"/>
        </w:rPr>
        <w:t xml:space="preserve"> avgjort</w:t>
      </w:r>
      <w:r>
        <w:t xml:space="preserve"> tidligere»</w:t>
      </w:r>
      <w:r>
        <w:rPr>
          <w:spacing w:val="-3"/>
        </w:rPr>
        <w:t xml:space="preserve"> </w:t>
      </w:r>
      <w:r>
        <w:t xml:space="preserve">ikke </w:t>
      </w:r>
      <w:r>
        <w:rPr>
          <w:spacing w:val="-1"/>
        </w:rPr>
        <w:t>gis</w:t>
      </w:r>
      <w:r>
        <w:t xml:space="preserve"> en</w:t>
      </w:r>
      <w:r>
        <w:rPr>
          <w:spacing w:val="1"/>
        </w:rPr>
        <w:t xml:space="preserve"> </w:t>
      </w:r>
      <w:r>
        <w:t>for</w:t>
      </w:r>
      <w:r>
        <w:rPr>
          <w:spacing w:val="-2"/>
        </w:rPr>
        <w:t xml:space="preserve"> </w:t>
      </w:r>
      <w:r>
        <w:t xml:space="preserve">vid </w:t>
      </w:r>
      <w:r>
        <w:rPr>
          <w:spacing w:val="-1"/>
        </w:rPr>
        <w:t>tolkning.</w:t>
      </w:r>
    </w:p>
    <w:p w14:paraId="45D53670" w14:textId="77777777" w:rsidR="005E53EA" w:rsidRDefault="00521829" w:rsidP="00E23F94">
      <w:r>
        <w:rPr>
          <w:spacing w:val="-1"/>
        </w:rPr>
        <w:t>Forhold</w:t>
      </w:r>
      <w:r>
        <w:t xml:space="preserve"> som ikke</w:t>
      </w:r>
      <w:r>
        <w:rPr>
          <w:spacing w:val="-1"/>
        </w:rPr>
        <w:t xml:space="preserve"> kan</w:t>
      </w:r>
      <w:r>
        <w:t xml:space="preserve"> </w:t>
      </w:r>
      <w:r>
        <w:rPr>
          <w:spacing w:val="-1"/>
        </w:rPr>
        <w:t>betegnes</w:t>
      </w:r>
      <w:r>
        <w:t xml:space="preserve"> som samme</w:t>
      </w:r>
      <w:r>
        <w:rPr>
          <w:spacing w:val="-1"/>
        </w:rPr>
        <w:t xml:space="preserve"> </w:t>
      </w:r>
      <w:r>
        <w:t xml:space="preserve">forhold, </w:t>
      </w:r>
      <w:r>
        <w:rPr>
          <w:spacing w:val="-1"/>
        </w:rPr>
        <w:t>kan</w:t>
      </w:r>
      <w:r>
        <w:t xml:space="preserve"> være</w:t>
      </w:r>
      <w:r>
        <w:rPr>
          <w:spacing w:val="-1"/>
        </w:rPr>
        <w:t xml:space="preserve"> at</w:t>
      </w:r>
      <w:r>
        <w:t xml:space="preserve"> den </w:t>
      </w:r>
      <w:r>
        <w:rPr>
          <w:spacing w:val="-1"/>
        </w:rPr>
        <w:t>nye</w:t>
      </w:r>
      <w:r>
        <w:rPr>
          <w:spacing w:val="1"/>
        </w:rPr>
        <w:t xml:space="preserve"> </w:t>
      </w:r>
      <w:r>
        <w:t xml:space="preserve">planen </w:t>
      </w:r>
      <w:r>
        <w:rPr>
          <w:spacing w:val="-1"/>
        </w:rPr>
        <w:t>har</w:t>
      </w:r>
      <w:r>
        <w:t xml:space="preserve"> </w:t>
      </w:r>
      <w:r>
        <w:rPr>
          <w:spacing w:val="-1"/>
        </w:rPr>
        <w:t>nye</w:t>
      </w:r>
      <w:r>
        <w:rPr>
          <w:spacing w:val="40"/>
        </w:rPr>
        <w:t xml:space="preserve"> </w:t>
      </w:r>
      <w:r>
        <w:rPr>
          <w:spacing w:val="-1"/>
        </w:rPr>
        <w:t>innholdselementer,</w:t>
      </w:r>
      <w:r>
        <w:t xml:space="preserve"> </w:t>
      </w:r>
      <w:r>
        <w:rPr>
          <w:spacing w:val="-1"/>
        </w:rPr>
        <w:t>eller</w:t>
      </w:r>
      <w:r>
        <w:t xml:space="preserve"> </w:t>
      </w:r>
      <w:r>
        <w:rPr>
          <w:spacing w:val="-1"/>
        </w:rPr>
        <w:t>innebærer</w:t>
      </w:r>
      <w:r>
        <w:t xml:space="preserve"> </w:t>
      </w:r>
      <w:r>
        <w:rPr>
          <w:spacing w:val="-1"/>
        </w:rPr>
        <w:t>avvik</w:t>
      </w:r>
      <w:r>
        <w:rPr>
          <w:spacing w:val="2"/>
        </w:rPr>
        <w:t xml:space="preserve"> </w:t>
      </w:r>
      <w:r>
        <w:rPr>
          <w:spacing w:val="-1"/>
        </w:rPr>
        <w:t>eller</w:t>
      </w:r>
      <w:r>
        <w:t xml:space="preserve"> </w:t>
      </w:r>
      <w:r>
        <w:rPr>
          <w:spacing w:val="-1"/>
        </w:rPr>
        <w:t>endringer</w:t>
      </w:r>
      <w:r>
        <w:t xml:space="preserve"> i </w:t>
      </w:r>
      <w:r>
        <w:rPr>
          <w:spacing w:val="-1"/>
        </w:rPr>
        <w:t>forhold</w:t>
      </w:r>
      <w:r>
        <w:t xml:space="preserve"> til </w:t>
      </w:r>
      <w:r>
        <w:rPr>
          <w:spacing w:val="-1"/>
        </w:rPr>
        <w:t>den</w:t>
      </w:r>
      <w:r>
        <w:t xml:space="preserve"> </w:t>
      </w:r>
      <w:r>
        <w:rPr>
          <w:spacing w:val="-1"/>
        </w:rPr>
        <w:t>opprinnelige</w:t>
      </w:r>
      <w:r>
        <w:rPr>
          <w:spacing w:val="2"/>
        </w:rPr>
        <w:t xml:space="preserve"> </w:t>
      </w:r>
      <w:r>
        <w:t>planen</w:t>
      </w:r>
      <w:r>
        <w:rPr>
          <w:spacing w:val="113"/>
        </w:rPr>
        <w:t xml:space="preserve"> </w:t>
      </w:r>
      <w:r>
        <w:rPr>
          <w:spacing w:val="-1"/>
        </w:rPr>
        <w:t>f.eks.</w:t>
      </w:r>
      <w:r>
        <w:t xml:space="preserve"> </w:t>
      </w:r>
      <w:r>
        <w:rPr>
          <w:spacing w:val="-1"/>
        </w:rPr>
        <w:t>når</w:t>
      </w:r>
      <w:r>
        <w:t xml:space="preserve"> det</w:t>
      </w:r>
      <w:r>
        <w:rPr>
          <w:spacing w:val="2"/>
        </w:rPr>
        <w:t xml:space="preserve"> </w:t>
      </w:r>
      <w:r>
        <w:rPr>
          <w:spacing w:val="-1"/>
        </w:rPr>
        <w:t>gjelder:</w:t>
      </w:r>
    </w:p>
    <w:p w14:paraId="1F9647B9" w14:textId="77777777" w:rsidR="005E53EA" w:rsidRDefault="00521829" w:rsidP="00BE1A47">
      <w:pPr>
        <w:pStyle w:val="Listeavsnitt"/>
        <w:numPr>
          <w:ilvl w:val="0"/>
          <w:numId w:val="27"/>
        </w:numPr>
      </w:pPr>
      <w:r w:rsidRPr="00453F2A">
        <w:rPr>
          <w:spacing w:val="-1"/>
        </w:rPr>
        <w:t>nye</w:t>
      </w:r>
      <w:r w:rsidRPr="00453F2A">
        <w:rPr>
          <w:spacing w:val="1"/>
        </w:rPr>
        <w:t xml:space="preserve"> </w:t>
      </w:r>
      <w:r w:rsidRPr="00453F2A">
        <w:rPr>
          <w:spacing w:val="-1"/>
        </w:rPr>
        <w:t>forhold</w:t>
      </w:r>
      <w:r>
        <w:t xml:space="preserve"> </w:t>
      </w:r>
      <w:r w:rsidRPr="00453F2A">
        <w:rPr>
          <w:spacing w:val="1"/>
        </w:rPr>
        <w:t>og</w:t>
      </w:r>
      <w:r w:rsidRPr="00453F2A">
        <w:rPr>
          <w:spacing w:val="-3"/>
        </w:rPr>
        <w:t xml:space="preserve"> </w:t>
      </w:r>
      <w:r>
        <w:t xml:space="preserve">elementer, </w:t>
      </w:r>
      <w:r w:rsidRPr="00453F2A">
        <w:rPr>
          <w:spacing w:val="-1"/>
        </w:rPr>
        <w:t>videre detaljeringer</w:t>
      </w:r>
      <w:r>
        <w:t xml:space="preserve"> på</w:t>
      </w:r>
      <w:r w:rsidRPr="00453F2A">
        <w:rPr>
          <w:spacing w:val="1"/>
        </w:rPr>
        <w:t xml:space="preserve"> </w:t>
      </w:r>
      <w:r w:rsidRPr="00453F2A">
        <w:rPr>
          <w:spacing w:val="-1"/>
        </w:rPr>
        <w:t>neste</w:t>
      </w:r>
      <w:r>
        <w:t xml:space="preserve"> trinn</w:t>
      </w:r>
      <w:r w:rsidRPr="00453F2A">
        <w:rPr>
          <w:spacing w:val="49"/>
        </w:rPr>
        <w:t xml:space="preserve"> </w:t>
      </w:r>
      <w:r w:rsidRPr="00453F2A">
        <w:rPr>
          <w:spacing w:val="-1"/>
        </w:rPr>
        <w:t>endret</w:t>
      </w:r>
      <w:r>
        <w:t xml:space="preserve"> </w:t>
      </w:r>
      <w:r w:rsidRPr="00453F2A">
        <w:rPr>
          <w:spacing w:val="-1"/>
        </w:rPr>
        <w:t>utnyttings-</w:t>
      </w:r>
      <w:r w:rsidRPr="00453F2A">
        <w:rPr>
          <w:spacing w:val="1"/>
        </w:rPr>
        <w:t xml:space="preserve"> </w:t>
      </w:r>
      <w:r w:rsidRPr="00453F2A">
        <w:rPr>
          <w:spacing w:val="-1"/>
        </w:rPr>
        <w:t>eller</w:t>
      </w:r>
      <w:r>
        <w:t xml:space="preserve"> </w:t>
      </w:r>
      <w:r w:rsidRPr="00453F2A">
        <w:rPr>
          <w:spacing w:val="-1"/>
        </w:rPr>
        <w:t>verneform</w:t>
      </w:r>
      <w:r>
        <w:t xml:space="preserve"> </w:t>
      </w:r>
      <w:r w:rsidRPr="00453F2A">
        <w:rPr>
          <w:spacing w:val="-1"/>
        </w:rPr>
        <w:t>med</w:t>
      </w:r>
      <w:r>
        <w:t xml:space="preserve"> </w:t>
      </w:r>
      <w:r w:rsidRPr="00453F2A">
        <w:rPr>
          <w:spacing w:val="-1"/>
        </w:rPr>
        <w:t>endret</w:t>
      </w:r>
      <w:r>
        <w:t xml:space="preserve"> </w:t>
      </w:r>
      <w:r w:rsidRPr="00453F2A">
        <w:rPr>
          <w:spacing w:val="-1"/>
        </w:rPr>
        <w:t>planformål</w:t>
      </w:r>
      <w:r w:rsidRPr="00453F2A">
        <w:rPr>
          <w:spacing w:val="75"/>
        </w:rPr>
        <w:t xml:space="preserve"> </w:t>
      </w:r>
      <w:r w:rsidRPr="00453F2A">
        <w:rPr>
          <w:spacing w:val="-1"/>
        </w:rPr>
        <w:t>endret</w:t>
      </w:r>
      <w:r>
        <w:t xml:space="preserve"> </w:t>
      </w:r>
      <w:r w:rsidRPr="00453F2A">
        <w:rPr>
          <w:spacing w:val="-1"/>
        </w:rPr>
        <w:t>utbyggingsvolum</w:t>
      </w:r>
      <w:r w:rsidRPr="00453F2A">
        <w:rPr>
          <w:spacing w:val="2"/>
        </w:rPr>
        <w:t xml:space="preserve"> </w:t>
      </w:r>
      <w:r>
        <w:t>og</w:t>
      </w:r>
      <w:r w:rsidRPr="00453F2A">
        <w:rPr>
          <w:spacing w:val="-1"/>
        </w:rPr>
        <w:t xml:space="preserve"> grad</w:t>
      </w:r>
      <w:r>
        <w:t xml:space="preserve"> </w:t>
      </w:r>
      <w:r w:rsidRPr="00453F2A">
        <w:rPr>
          <w:spacing w:val="-1"/>
        </w:rPr>
        <w:t>av</w:t>
      </w:r>
      <w:r>
        <w:t xml:space="preserve"> utnytting</w:t>
      </w:r>
    </w:p>
    <w:p w14:paraId="634A404C" w14:textId="77777777" w:rsidR="00453F2A" w:rsidRPr="00453F2A" w:rsidRDefault="00521829" w:rsidP="00BE1A47">
      <w:pPr>
        <w:pStyle w:val="Listeavsnitt"/>
        <w:numPr>
          <w:ilvl w:val="0"/>
          <w:numId w:val="27"/>
        </w:numPr>
        <w:rPr>
          <w:spacing w:val="-1"/>
        </w:rPr>
      </w:pPr>
      <w:r w:rsidRPr="00453F2A">
        <w:rPr>
          <w:spacing w:val="-1"/>
        </w:rPr>
        <w:t>annen</w:t>
      </w:r>
      <w:r>
        <w:t xml:space="preserve"> </w:t>
      </w:r>
      <w:r w:rsidRPr="00453F2A">
        <w:rPr>
          <w:spacing w:val="-1"/>
        </w:rPr>
        <w:t>bygningsform,</w:t>
      </w:r>
      <w:r w:rsidRPr="00453F2A">
        <w:rPr>
          <w:spacing w:val="1"/>
        </w:rPr>
        <w:t xml:space="preserve"> </w:t>
      </w:r>
      <w:r w:rsidRPr="00453F2A">
        <w:rPr>
          <w:spacing w:val="-1"/>
        </w:rPr>
        <w:t xml:space="preserve">-høyde </w:t>
      </w:r>
      <w:r w:rsidRPr="00453F2A">
        <w:rPr>
          <w:spacing w:val="1"/>
        </w:rPr>
        <w:t>og</w:t>
      </w:r>
      <w:r w:rsidRPr="00453F2A">
        <w:rPr>
          <w:spacing w:val="-2"/>
        </w:rPr>
        <w:t xml:space="preserve"> </w:t>
      </w:r>
      <w:r w:rsidRPr="00453F2A">
        <w:rPr>
          <w:rFonts w:cs="Times New Roman"/>
        </w:rPr>
        <w:t>–</w:t>
      </w:r>
      <w:r>
        <w:t>plassering</w:t>
      </w:r>
      <w:r w:rsidRPr="00453F2A">
        <w:rPr>
          <w:spacing w:val="34"/>
        </w:rPr>
        <w:t xml:space="preserve"> </w:t>
      </w:r>
      <w:r w:rsidRPr="00453F2A">
        <w:rPr>
          <w:spacing w:val="-1"/>
        </w:rPr>
        <w:t>endrede</w:t>
      </w:r>
      <w:r w:rsidRPr="00453F2A">
        <w:rPr>
          <w:spacing w:val="1"/>
        </w:rPr>
        <w:t xml:space="preserve"> </w:t>
      </w:r>
      <w:r w:rsidRPr="00453F2A">
        <w:rPr>
          <w:spacing w:val="-1"/>
        </w:rPr>
        <w:t>reguleringsbestemmelser.</w:t>
      </w:r>
    </w:p>
    <w:p w14:paraId="32919760" w14:textId="77777777" w:rsidR="0049334B" w:rsidRDefault="0049334B" w:rsidP="00E23F94">
      <w:pPr>
        <w:rPr>
          <w:spacing w:val="-1"/>
        </w:rPr>
      </w:pPr>
    </w:p>
    <w:p w14:paraId="166909B5" w14:textId="77777777" w:rsidR="005E53EA" w:rsidRDefault="00521829" w:rsidP="00E23F94">
      <w:r>
        <w:rPr>
          <w:spacing w:val="-1"/>
        </w:rPr>
        <w:t>Begrensningen</w:t>
      </w:r>
      <w:r>
        <w:t xml:space="preserve"> i </w:t>
      </w:r>
      <w:r>
        <w:rPr>
          <w:spacing w:val="-1"/>
        </w:rPr>
        <w:t>innsigelsesretten</w:t>
      </w:r>
      <w:r>
        <w:t xml:space="preserve"> får</w:t>
      </w:r>
      <w:r>
        <w:rPr>
          <w:spacing w:val="1"/>
        </w:rPr>
        <w:t xml:space="preserve"> </w:t>
      </w:r>
      <w:r>
        <w:rPr>
          <w:spacing w:val="-1"/>
        </w:rPr>
        <w:t xml:space="preserve">også </w:t>
      </w:r>
      <w:r>
        <w:t>virkning</w:t>
      </w:r>
      <w:r>
        <w:rPr>
          <w:spacing w:val="-3"/>
        </w:rPr>
        <w:t xml:space="preserve"> </w:t>
      </w:r>
      <w:r>
        <w:t xml:space="preserve">for </w:t>
      </w:r>
      <w:r>
        <w:rPr>
          <w:spacing w:val="-1"/>
        </w:rPr>
        <w:t>andre myndigheters</w:t>
      </w:r>
      <w:r>
        <w:rPr>
          <w:spacing w:val="2"/>
        </w:rPr>
        <w:t xml:space="preserve"> </w:t>
      </w:r>
      <w:r>
        <w:rPr>
          <w:spacing w:val="-1"/>
        </w:rPr>
        <w:t>mulighet</w:t>
      </w:r>
      <w:r>
        <w:t xml:space="preserve"> til å</w:t>
      </w:r>
      <w:r>
        <w:rPr>
          <w:spacing w:val="89"/>
        </w:rPr>
        <w:t xml:space="preserve"> </w:t>
      </w:r>
      <w:r>
        <w:rPr>
          <w:spacing w:val="-1"/>
        </w:rPr>
        <w:t>fremme innsigelse</w:t>
      </w:r>
      <w:r>
        <w:t xml:space="preserve"> til senere</w:t>
      </w:r>
      <w:r>
        <w:rPr>
          <w:spacing w:val="-2"/>
        </w:rPr>
        <w:t xml:space="preserve"> </w:t>
      </w:r>
      <w:r>
        <w:t xml:space="preserve">planer som </w:t>
      </w:r>
      <w:r>
        <w:rPr>
          <w:spacing w:val="-1"/>
        </w:rPr>
        <w:t>bygger</w:t>
      </w:r>
      <w:r>
        <w:t xml:space="preserve"> på</w:t>
      </w:r>
      <w:r>
        <w:rPr>
          <w:spacing w:val="1"/>
        </w:rPr>
        <w:t xml:space="preserve"> </w:t>
      </w:r>
      <w:r>
        <w:rPr>
          <w:spacing w:val="-1"/>
        </w:rPr>
        <w:t>departementets</w:t>
      </w:r>
      <w:r>
        <w:t xml:space="preserve"> </w:t>
      </w:r>
      <w:r>
        <w:rPr>
          <w:spacing w:val="-1"/>
        </w:rPr>
        <w:t>avgjørelse.</w:t>
      </w:r>
      <w:r>
        <w:t xml:space="preserve"> De</w:t>
      </w:r>
      <w:r>
        <w:rPr>
          <w:spacing w:val="-2"/>
        </w:rPr>
        <w:t xml:space="preserve"> </w:t>
      </w:r>
      <w:r>
        <w:rPr>
          <w:spacing w:val="-1"/>
        </w:rPr>
        <w:t>kan</w:t>
      </w:r>
      <w:r>
        <w:t xml:space="preserve"> ikke</w:t>
      </w:r>
      <w:r>
        <w:rPr>
          <w:spacing w:val="81"/>
        </w:rPr>
        <w:t xml:space="preserve"> </w:t>
      </w:r>
      <w:r>
        <w:t>komme</w:t>
      </w:r>
      <w:r>
        <w:rPr>
          <w:spacing w:val="-1"/>
        </w:rPr>
        <w:t xml:space="preserve"> </w:t>
      </w:r>
      <w:r>
        <w:t xml:space="preserve">med </w:t>
      </w:r>
      <w:r>
        <w:rPr>
          <w:spacing w:val="-1"/>
        </w:rPr>
        <w:t>en</w:t>
      </w:r>
      <w:r>
        <w:t xml:space="preserve"> </w:t>
      </w:r>
      <w:r>
        <w:rPr>
          <w:spacing w:val="-1"/>
        </w:rPr>
        <w:t xml:space="preserve">innsigelse </w:t>
      </w:r>
      <w:r>
        <w:t xml:space="preserve">til et </w:t>
      </w:r>
      <w:r>
        <w:rPr>
          <w:spacing w:val="-1"/>
        </w:rPr>
        <w:t>planforslag</w:t>
      </w:r>
      <w:r>
        <w:rPr>
          <w:spacing w:val="-3"/>
        </w:rPr>
        <w:t xml:space="preserve"> </w:t>
      </w:r>
      <w:r>
        <w:t>med samme</w:t>
      </w:r>
      <w:r>
        <w:rPr>
          <w:spacing w:val="-1"/>
        </w:rPr>
        <w:t xml:space="preserve"> </w:t>
      </w:r>
      <w:r>
        <w:t>innhold i</w:t>
      </w:r>
      <w:r>
        <w:rPr>
          <w:spacing w:val="3"/>
        </w:rPr>
        <w:t xml:space="preserve"> </w:t>
      </w:r>
      <w:r>
        <w:rPr>
          <w:spacing w:val="-1"/>
        </w:rPr>
        <w:t>neste</w:t>
      </w:r>
      <w:r>
        <w:t xml:space="preserve"> </w:t>
      </w:r>
      <w:r>
        <w:rPr>
          <w:spacing w:val="-1"/>
        </w:rPr>
        <w:t>planomgang,</w:t>
      </w:r>
      <w:r>
        <w:t xml:space="preserve"> selv om</w:t>
      </w:r>
      <w:r w:rsidR="00387C05">
        <w:t xml:space="preserve"> </w:t>
      </w:r>
      <w:r>
        <w:rPr>
          <w:spacing w:val="-1"/>
        </w:rPr>
        <w:t>det</w:t>
      </w:r>
      <w:r>
        <w:t xml:space="preserve"> </w:t>
      </w:r>
      <w:r>
        <w:rPr>
          <w:spacing w:val="-1"/>
        </w:rPr>
        <w:t>gjelder</w:t>
      </w:r>
      <w:r>
        <w:t xml:space="preserve"> </w:t>
      </w:r>
      <w:r>
        <w:rPr>
          <w:spacing w:val="-1"/>
        </w:rPr>
        <w:t>en</w:t>
      </w:r>
      <w:r>
        <w:rPr>
          <w:spacing w:val="2"/>
        </w:rPr>
        <w:t xml:space="preserve"> </w:t>
      </w:r>
      <w:r>
        <w:rPr>
          <w:spacing w:val="-1"/>
        </w:rPr>
        <w:t>annen</w:t>
      </w:r>
      <w:r>
        <w:t xml:space="preserve"> </w:t>
      </w:r>
      <w:r>
        <w:rPr>
          <w:spacing w:val="-1"/>
        </w:rPr>
        <w:t>faginteresse</w:t>
      </w:r>
      <w:r>
        <w:t xml:space="preserve"> </w:t>
      </w:r>
      <w:r>
        <w:rPr>
          <w:spacing w:val="-1"/>
        </w:rPr>
        <w:t>eller</w:t>
      </w:r>
      <w:r>
        <w:t xml:space="preserve"> </w:t>
      </w:r>
      <w:r>
        <w:rPr>
          <w:spacing w:val="-1"/>
        </w:rPr>
        <w:t>et</w:t>
      </w:r>
      <w:r>
        <w:t xml:space="preserve"> annet forhold enn </w:t>
      </w:r>
      <w:r>
        <w:rPr>
          <w:spacing w:val="-1"/>
        </w:rPr>
        <w:t>det</w:t>
      </w:r>
      <w:r>
        <w:t xml:space="preserve"> </w:t>
      </w:r>
      <w:r>
        <w:rPr>
          <w:spacing w:val="-1"/>
        </w:rPr>
        <w:t>innsigelsen</w:t>
      </w:r>
      <w:r>
        <w:rPr>
          <w:spacing w:val="1"/>
        </w:rPr>
        <w:t xml:space="preserve"> </w:t>
      </w:r>
      <w:r>
        <w:rPr>
          <w:spacing w:val="-1"/>
        </w:rPr>
        <w:t>var</w:t>
      </w:r>
      <w:r>
        <w:t xml:space="preserve"> </w:t>
      </w:r>
      <w:r>
        <w:rPr>
          <w:spacing w:val="-1"/>
        </w:rPr>
        <w:t>rettet</w:t>
      </w:r>
      <w:r>
        <w:t xml:space="preserve"> mot i </w:t>
      </w:r>
      <w:r>
        <w:rPr>
          <w:spacing w:val="-1"/>
        </w:rPr>
        <w:t>en</w:t>
      </w:r>
      <w:r>
        <w:rPr>
          <w:spacing w:val="79"/>
        </w:rPr>
        <w:t xml:space="preserve"> </w:t>
      </w:r>
      <w:r>
        <w:rPr>
          <w:spacing w:val="-1"/>
        </w:rPr>
        <w:t>tidligere</w:t>
      </w:r>
      <w:r>
        <w:rPr>
          <w:spacing w:val="-2"/>
        </w:rPr>
        <w:t xml:space="preserve"> </w:t>
      </w:r>
      <w:r>
        <w:t>plan.</w:t>
      </w:r>
      <w:r>
        <w:rPr>
          <w:spacing w:val="4"/>
        </w:rPr>
        <w:t xml:space="preserve"> </w:t>
      </w:r>
      <w:r>
        <w:t>I</w:t>
      </w:r>
      <w:r>
        <w:rPr>
          <w:spacing w:val="-4"/>
        </w:rPr>
        <w:t xml:space="preserve"> </w:t>
      </w:r>
      <w:r>
        <w:rPr>
          <w:spacing w:val="-1"/>
        </w:rPr>
        <w:t>forbindelse</w:t>
      </w:r>
      <w:r>
        <w:t xml:space="preserve"> </w:t>
      </w:r>
      <w:r>
        <w:rPr>
          <w:spacing w:val="-1"/>
        </w:rPr>
        <w:t>med</w:t>
      </w:r>
      <w:r>
        <w:t xml:space="preserve"> </w:t>
      </w:r>
      <w:r>
        <w:rPr>
          <w:spacing w:val="-1"/>
        </w:rPr>
        <w:t>planmyndighetenes</w:t>
      </w:r>
      <w:r>
        <w:t xml:space="preserve"> </w:t>
      </w:r>
      <w:r>
        <w:rPr>
          <w:spacing w:val="-1"/>
        </w:rPr>
        <w:t>vurdering</w:t>
      </w:r>
      <w:r>
        <w:rPr>
          <w:spacing w:val="-3"/>
        </w:rPr>
        <w:t xml:space="preserve"> </w:t>
      </w:r>
      <w:r>
        <w:t xml:space="preserve">av om </w:t>
      </w:r>
      <w:r>
        <w:rPr>
          <w:spacing w:val="-1"/>
        </w:rPr>
        <w:t>innsigelse</w:t>
      </w:r>
      <w:r>
        <w:t xml:space="preserve"> skal </w:t>
      </w:r>
      <w:r>
        <w:rPr>
          <w:spacing w:val="-1"/>
        </w:rPr>
        <w:t>tas</w:t>
      </w:r>
      <w:r>
        <w:t xml:space="preserve"> til</w:t>
      </w:r>
      <w:r>
        <w:rPr>
          <w:spacing w:val="103"/>
        </w:rPr>
        <w:t xml:space="preserve"> </w:t>
      </w:r>
      <w:r>
        <w:rPr>
          <w:spacing w:val="-1"/>
        </w:rPr>
        <w:t>følge,</w:t>
      </w:r>
      <w:r>
        <w:t xml:space="preserve"> samt i </w:t>
      </w:r>
      <w:r>
        <w:rPr>
          <w:spacing w:val="-1"/>
        </w:rPr>
        <w:t>forbindelse</w:t>
      </w:r>
      <w:r>
        <w:rPr>
          <w:spacing w:val="1"/>
        </w:rPr>
        <w:t xml:space="preserve"> </w:t>
      </w:r>
      <w:r>
        <w:t xml:space="preserve">med </w:t>
      </w:r>
      <w:r>
        <w:rPr>
          <w:spacing w:val="-1"/>
        </w:rPr>
        <w:t>mekling</w:t>
      </w:r>
      <w:r>
        <w:rPr>
          <w:spacing w:val="-3"/>
        </w:rPr>
        <w:t xml:space="preserve"> </w:t>
      </w:r>
      <w:r>
        <w:rPr>
          <w:spacing w:val="1"/>
        </w:rPr>
        <w:t>og</w:t>
      </w:r>
      <w:r>
        <w:rPr>
          <w:spacing w:val="-1"/>
        </w:rPr>
        <w:t xml:space="preserve"> </w:t>
      </w:r>
      <w:r>
        <w:t>behandling</w:t>
      </w:r>
      <w:r>
        <w:rPr>
          <w:spacing w:val="-3"/>
        </w:rPr>
        <w:t xml:space="preserve"> </w:t>
      </w:r>
      <w:r>
        <w:rPr>
          <w:spacing w:val="-1"/>
        </w:rPr>
        <w:t>av</w:t>
      </w:r>
      <w:r>
        <w:t xml:space="preserve"> </w:t>
      </w:r>
      <w:r>
        <w:rPr>
          <w:spacing w:val="-1"/>
        </w:rPr>
        <w:t>innsigelsessaker,</w:t>
      </w:r>
      <w:r>
        <w:t xml:space="preserve"> har </w:t>
      </w:r>
      <w:r>
        <w:rPr>
          <w:spacing w:val="-1"/>
        </w:rPr>
        <w:t>myndighetene</w:t>
      </w:r>
      <w:r>
        <w:rPr>
          <w:spacing w:val="87"/>
        </w:rPr>
        <w:t xml:space="preserve"> </w:t>
      </w:r>
      <w:r>
        <w:rPr>
          <w:spacing w:val="-1"/>
        </w:rPr>
        <w:t>en</w:t>
      </w:r>
      <w:r>
        <w:t xml:space="preserve"> plikt til å</w:t>
      </w:r>
      <w:r>
        <w:rPr>
          <w:spacing w:val="-1"/>
        </w:rPr>
        <w:t xml:space="preserve"> vurdere</w:t>
      </w:r>
      <w:r>
        <w:rPr>
          <w:spacing w:val="-2"/>
        </w:rPr>
        <w:t xml:space="preserve"> </w:t>
      </w:r>
      <w:r>
        <w:rPr>
          <w:spacing w:val="-1"/>
        </w:rPr>
        <w:t>alle</w:t>
      </w:r>
      <w:r>
        <w:rPr>
          <w:spacing w:val="1"/>
        </w:rPr>
        <w:t xml:space="preserve"> </w:t>
      </w:r>
      <w:r>
        <w:t>sider</w:t>
      </w:r>
      <w:r>
        <w:rPr>
          <w:spacing w:val="-1"/>
        </w:rPr>
        <w:t xml:space="preserve"> av</w:t>
      </w:r>
      <w:r>
        <w:t xml:space="preserve"> </w:t>
      </w:r>
      <w:r>
        <w:rPr>
          <w:spacing w:val="-1"/>
        </w:rPr>
        <w:t>saken</w:t>
      </w:r>
      <w:r>
        <w:rPr>
          <w:spacing w:val="2"/>
        </w:rPr>
        <w:t xml:space="preserve"> </w:t>
      </w:r>
      <w:r>
        <w:t xml:space="preserve">i </w:t>
      </w:r>
      <w:r>
        <w:rPr>
          <w:spacing w:val="-1"/>
        </w:rPr>
        <w:t>forhold</w:t>
      </w:r>
      <w:r>
        <w:t xml:space="preserve"> til </w:t>
      </w:r>
      <w:r>
        <w:rPr>
          <w:spacing w:val="-1"/>
        </w:rPr>
        <w:t xml:space="preserve">alle </w:t>
      </w:r>
      <w:r>
        <w:t xml:space="preserve">med </w:t>
      </w:r>
      <w:r>
        <w:rPr>
          <w:spacing w:val="-1"/>
        </w:rPr>
        <w:t>innsigelseskompetanse.</w:t>
      </w:r>
    </w:p>
    <w:p w14:paraId="56A61156" w14:textId="77777777" w:rsidR="005E53EA" w:rsidRDefault="00521829" w:rsidP="00E23F94">
      <w:r>
        <w:rPr>
          <w:spacing w:val="-1"/>
        </w:rPr>
        <w:t>Innsigelse fra</w:t>
      </w:r>
      <w:r>
        <w:t xml:space="preserve"> </w:t>
      </w:r>
      <w:r>
        <w:rPr>
          <w:spacing w:val="-1"/>
        </w:rPr>
        <w:t>en</w:t>
      </w:r>
      <w:r>
        <w:t xml:space="preserve"> myndighet </w:t>
      </w:r>
      <w:r>
        <w:rPr>
          <w:spacing w:val="-1"/>
        </w:rPr>
        <w:t>får</w:t>
      </w:r>
      <w:r>
        <w:t xml:space="preserve"> </w:t>
      </w:r>
      <w:r>
        <w:rPr>
          <w:spacing w:val="-1"/>
        </w:rPr>
        <w:t xml:space="preserve">også </w:t>
      </w:r>
      <w:r>
        <w:t>innvirkning</w:t>
      </w:r>
      <w:r>
        <w:rPr>
          <w:spacing w:val="-3"/>
        </w:rPr>
        <w:t xml:space="preserve"> </w:t>
      </w:r>
      <w:r>
        <w:t>for</w:t>
      </w:r>
      <w:r>
        <w:rPr>
          <w:spacing w:val="-1"/>
        </w:rPr>
        <w:t xml:space="preserve"> andre</w:t>
      </w:r>
      <w:r>
        <w:rPr>
          <w:spacing w:val="-2"/>
        </w:rPr>
        <w:t xml:space="preserve"> </w:t>
      </w:r>
      <w:r>
        <w:rPr>
          <w:spacing w:val="-1"/>
        </w:rPr>
        <w:t>myndigheters</w:t>
      </w:r>
      <w:r>
        <w:t xml:space="preserve"> </w:t>
      </w:r>
      <w:r>
        <w:rPr>
          <w:spacing w:val="-1"/>
        </w:rPr>
        <w:t>mulighet</w:t>
      </w:r>
      <w:r>
        <w:t xml:space="preserve"> til å</w:t>
      </w:r>
      <w:r>
        <w:rPr>
          <w:spacing w:val="71"/>
        </w:rPr>
        <w:t xml:space="preserve"> </w:t>
      </w:r>
      <w:r>
        <w:rPr>
          <w:spacing w:val="-1"/>
        </w:rPr>
        <w:t>fremme innsigelse.</w:t>
      </w:r>
      <w:r>
        <w:t xml:space="preserve"> Det </w:t>
      </w:r>
      <w:r>
        <w:rPr>
          <w:spacing w:val="-1"/>
        </w:rPr>
        <w:t>betyr</w:t>
      </w:r>
      <w:r>
        <w:rPr>
          <w:spacing w:val="1"/>
        </w:rPr>
        <w:t xml:space="preserve"> </w:t>
      </w:r>
      <w:r>
        <w:t xml:space="preserve">at en </w:t>
      </w:r>
      <w:r>
        <w:rPr>
          <w:spacing w:val="-1"/>
        </w:rPr>
        <w:t>innsigelsesavgjørelse</w:t>
      </w:r>
      <w:r>
        <w:t xml:space="preserve"> i </w:t>
      </w:r>
      <w:r>
        <w:rPr>
          <w:spacing w:val="-1"/>
        </w:rPr>
        <w:t>forhold</w:t>
      </w:r>
      <w:r>
        <w:t xml:space="preserve"> til</w:t>
      </w:r>
      <w:r>
        <w:rPr>
          <w:spacing w:val="1"/>
        </w:rPr>
        <w:t xml:space="preserve"> </w:t>
      </w:r>
      <w:r>
        <w:rPr>
          <w:spacing w:val="-1"/>
        </w:rPr>
        <w:t>en</w:t>
      </w:r>
      <w:r>
        <w:t xml:space="preserve"> </w:t>
      </w:r>
      <w:r>
        <w:rPr>
          <w:spacing w:val="-1"/>
        </w:rPr>
        <w:t>myndighet</w:t>
      </w:r>
      <w:r>
        <w:t xml:space="preserve"> </w:t>
      </w:r>
      <w:r>
        <w:rPr>
          <w:spacing w:val="-1"/>
        </w:rPr>
        <w:t>også</w:t>
      </w:r>
      <w:r>
        <w:rPr>
          <w:spacing w:val="101"/>
        </w:rPr>
        <w:t xml:space="preserve"> </w:t>
      </w:r>
      <w:r>
        <w:rPr>
          <w:spacing w:val="-1"/>
        </w:rPr>
        <w:t>avskjærer</w:t>
      </w:r>
      <w:r>
        <w:t xml:space="preserve"> innsigelse</w:t>
      </w:r>
      <w:r>
        <w:rPr>
          <w:spacing w:val="-1"/>
        </w:rPr>
        <w:t xml:space="preserve"> </w:t>
      </w:r>
      <w:r>
        <w:t>fra</w:t>
      </w:r>
      <w:r>
        <w:rPr>
          <w:spacing w:val="-1"/>
        </w:rPr>
        <w:t xml:space="preserve"> </w:t>
      </w:r>
      <w:r>
        <w:t>andre</w:t>
      </w:r>
      <w:r>
        <w:rPr>
          <w:spacing w:val="-2"/>
        </w:rPr>
        <w:t xml:space="preserve"> </w:t>
      </w:r>
      <w:r>
        <w:rPr>
          <w:spacing w:val="-1"/>
        </w:rPr>
        <w:t>myndigheter</w:t>
      </w:r>
      <w:r>
        <w:rPr>
          <w:spacing w:val="-2"/>
        </w:rPr>
        <w:t xml:space="preserve"> </w:t>
      </w:r>
      <w:r>
        <w:rPr>
          <w:spacing w:val="1"/>
        </w:rPr>
        <w:t>på</w:t>
      </w:r>
      <w:r>
        <w:rPr>
          <w:spacing w:val="-1"/>
        </w:rPr>
        <w:t xml:space="preserve"> et</w:t>
      </w:r>
      <w:r>
        <w:t xml:space="preserve"> senere</w:t>
      </w:r>
      <w:r>
        <w:rPr>
          <w:spacing w:val="-2"/>
        </w:rPr>
        <w:t xml:space="preserve"> </w:t>
      </w:r>
      <w:r>
        <w:t xml:space="preserve">tidspunkt til en plan med </w:t>
      </w:r>
      <w:r>
        <w:rPr>
          <w:spacing w:val="-1"/>
        </w:rPr>
        <w:t>samme</w:t>
      </w:r>
      <w:r>
        <w:rPr>
          <w:spacing w:val="42"/>
        </w:rPr>
        <w:t xml:space="preserve"> </w:t>
      </w:r>
      <w:r>
        <w:t>innhold.</w:t>
      </w:r>
    </w:p>
    <w:p w14:paraId="3BF3ED01" w14:textId="77777777" w:rsidR="005E53EA" w:rsidRDefault="00521829" w:rsidP="00E23F94">
      <w:r>
        <w:rPr>
          <w:spacing w:val="-1"/>
        </w:rPr>
        <w:t>Dersom</w:t>
      </w:r>
      <w:r>
        <w:t xml:space="preserve"> </w:t>
      </w:r>
      <w:r>
        <w:rPr>
          <w:spacing w:val="-1"/>
        </w:rPr>
        <w:t>planen</w:t>
      </w:r>
      <w:r>
        <w:t xml:space="preserve"> har </w:t>
      </w:r>
      <w:r>
        <w:rPr>
          <w:spacing w:val="-1"/>
        </w:rPr>
        <w:t>et</w:t>
      </w:r>
      <w:r>
        <w:t xml:space="preserve"> </w:t>
      </w:r>
      <w:r>
        <w:rPr>
          <w:spacing w:val="-1"/>
        </w:rPr>
        <w:t xml:space="preserve">detaljeringsnivå </w:t>
      </w:r>
      <w:r>
        <w:t xml:space="preserve">som ikke </w:t>
      </w:r>
      <w:r>
        <w:rPr>
          <w:spacing w:val="-1"/>
        </w:rPr>
        <w:t>gir</w:t>
      </w:r>
      <w:r>
        <w:t xml:space="preserve"> </w:t>
      </w:r>
      <w:r>
        <w:rPr>
          <w:spacing w:val="-1"/>
        </w:rPr>
        <w:t>grunnlag</w:t>
      </w:r>
      <w:r>
        <w:rPr>
          <w:spacing w:val="-3"/>
        </w:rPr>
        <w:t xml:space="preserve"> </w:t>
      </w:r>
      <w:r>
        <w:rPr>
          <w:spacing w:val="-1"/>
        </w:rPr>
        <w:t>for</w:t>
      </w:r>
      <w:r>
        <w:rPr>
          <w:spacing w:val="1"/>
        </w:rPr>
        <w:t xml:space="preserve"> </w:t>
      </w:r>
      <w:r>
        <w:t>å</w:t>
      </w:r>
      <w:r>
        <w:rPr>
          <w:spacing w:val="-1"/>
        </w:rPr>
        <w:t xml:space="preserve"> </w:t>
      </w:r>
      <w:r>
        <w:t>ta stilling</w:t>
      </w:r>
      <w:r>
        <w:rPr>
          <w:spacing w:val="-2"/>
        </w:rPr>
        <w:t xml:space="preserve"> </w:t>
      </w:r>
      <w:r>
        <w:t xml:space="preserve">til om </w:t>
      </w:r>
      <w:r>
        <w:rPr>
          <w:spacing w:val="-1"/>
        </w:rPr>
        <w:t>det</w:t>
      </w:r>
      <w:r>
        <w:t xml:space="preserve"> bør</w:t>
      </w:r>
      <w:r>
        <w:rPr>
          <w:spacing w:val="75"/>
        </w:rPr>
        <w:t xml:space="preserve"> </w:t>
      </w:r>
      <w:r>
        <w:rPr>
          <w:spacing w:val="-1"/>
        </w:rPr>
        <w:t>fremmes</w:t>
      </w:r>
      <w:r>
        <w:t xml:space="preserve"> </w:t>
      </w:r>
      <w:r>
        <w:rPr>
          <w:spacing w:val="-1"/>
        </w:rPr>
        <w:t>innsigelse,</w:t>
      </w:r>
      <w:r>
        <w:t xml:space="preserve"> bør</w:t>
      </w:r>
      <w:r>
        <w:rPr>
          <w:spacing w:val="-1"/>
        </w:rPr>
        <w:t xml:space="preserve"> innsigelsesmyndigheten</w:t>
      </w:r>
      <w:r>
        <w:t xml:space="preserve"> så</w:t>
      </w:r>
      <w:r>
        <w:rPr>
          <w:spacing w:val="-1"/>
        </w:rPr>
        <w:t xml:space="preserve"> langt</w:t>
      </w:r>
      <w:r>
        <w:t xml:space="preserve"> mulig</w:t>
      </w:r>
      <w:r>
        <w:rPr>
          <w:spacing w:val="-3"/>
        </w:rPr>
        <w:t xml:space="preserve"> </w:t>
      </w:r>
      <w:r>
        <w:rPr>
          <w:spacing w:val="-1"/>
        </w:rPr>
        <w:t>redegjøre</w:t>
      </w:r>
      <w:r>
        <w:t xml:space="preserve"> for</w:t>
      </w:r>
      <w:r>
        <w:rPr>
          <w:spacing w:val="-1"/>
        </w:rPr>
        <w:t xml:space="preserve"> dette </w:t>
      </w:r>
      <w:r>
        <w:t>i</w:t>
      </w:r>
      <w:r>
        <w:rPr>
          <w:spacing w:val="95"/>
        </w:rPr>
        <w:t xml:space="preserve"> </w:t>
      </w:r>
      <w:r>
        <w:rPr>
          <w:spacing w:val="-1"/>
        </w:rPr>
        <w:t xml:space="preserve">forbindelse </w:t>
      </w:r>
      <w:r>
        <w:t xml:space="preserve">med høringen </w:t>
      </w:r>
      <w:r>
        <w:rPr>
          <w:spacing w:val="-1"/>
        </w:rPr>
        <w:t>av</w:t>
      </w:r>
      <w:r>
        <w:t xml:space="preserve"> </w:t>
      </w:r>
      <w:r>
        <w:rPr>
          <w:spacing w:val="-1"/>
        </w:rPr>
        <w:t>planen.</w:t>
      </w:r>
    </w:p>
    <w:p w14:paraId="17D81443" w14:textId="77777777" w:rsidR="005E53EA" w:rsidRDefault="00521829" w:rsidP="00E23F94">
      <w:r>
        <w:rPr>
          <w:spacing w:val="-1"/>
        </w:rPr>
        <w:lastRenderedPageBreak/>
        <w:t xml:space="preserve">Reglene </w:t>
      </w:r>
      <w:r>
        <w:t xml:space="preserve">om at </w:t>
      </w:r>
      <w:r>
        <w:rPr>
          <w:spacing w:val="-1"/>
        </w:rPr>
        <w:t>et</w:t>
      </w:r>
      <w:r>
        <w:t xml:space="preserve"> planvedtak </w:t>
      </w:r>
      <w:r>
        <w:rPr>
          <w:spacing w:val="-1"/>
        </w:rPr>
        <w:t>først</w:t>
      </w:r>
      <w:r>
        <w:t xml:space="preserve"> </w:t>
      </w:r>
      <w:r>
        <w:rPr>
          <w:spacing w:val="-1"/>
        </w:rPr>
        <w:t>får</w:t>
      </w:r>
      <w:r>
        <w:t xml:space="preserve"> virkning</w:t>
      </w:r>
      <w:r>
        <w:rPr>
          <w:spacing w:val="-3"/>
        </w:rPr>
        <w:t xml:space="preserve"> </w:t>
      </w:r>
      <w:r>
        <w:t>når</w:t>
      </w:r>
      <w:r>
        <w:rPr>
          <w:spacing w:val="1"/>
        </w:rPr>
        <w:t xml:space="preserve"> </w:t>
      </w:r>
      <w:r>
        <w:rPr>
          <w:spacing w:val="-1"/>
        </w:rPr>
        <w:t>departementet</w:t>
      </w:r>
      <w:r>
        <w:t xml:space="preserve"> har</w:t>
      </w:r>
      <w:r>
        <w:rPr>
          <w:spacing w:val="-2"/>
        </w:rPr>
        <w:t xml:space="preserve"> </w:t>
      </w:r>
      <w:r>
        <w:t>avgjort om</w:t>
      </w:r>
      <w:r>
        <w:rPr>
          <w:spacing w:val="45"/>
        </w:rPr>
        <w:t xml:space="preserve"> </w:t>
      </w:r>
      <w:r>
        <w:rPr>
          <w:spacing w:val="-1"/>
        </w:rPr>
        <w:t>innsigelsesadgangen</w:t>
      </w:r>
      <w:r>
        <w:t xml:space="preserve"> er </w:t>
      </w:r>
      <w:r>
        <w:rPr>
          <w:spacing w:val="-1"/>
        </w:rPr>
        <w:t>avskåret,</w:t>
      </w:r>
      <w:r>
        <w:t xml:space="preserve"> ev.</w:t>
      </w:r>
      <w:r>
        <w:rPr>
          <w:spacing w:val="1"/>
        </w:rPr>
        <w:t xml:space="preserve"> </w:t>
      </w:r>
      <w:r>
        <w:rPr>
          <w:spacing w:val="-1"/>
        </w:rPr>
        <w:t>etter</w:t>
      </w:r>
      <w:r>
        <w:t xml:space="preserve"> </w:t>
      </w:r>
      <w:r>
        <w:rPr>
          <w:spacing w:val="-1"/>
        </w:rPr>
        <w:t>at</w:t>
      </w:r>
      <w:r>
        <w:t xml:space="preserve"> departementet har </w:t>
      </w:r>
      <w:r>
        <w:rPr>
          <w:spacing w:val="-1"/>
        </w:rPr>
        <w:t>stadfestet</w:t>
      </w:r>
      <w:r>
        <w:t xml:space="preserve"> </w:t>
      </w:r>
      <w:r>
        <w:rPr>
          <w:spacing w:val="-1"/>
        </w:rPr>
        <w:t>planen</w:t>
      </w:r>
      <w:r>
        <w:rPr>
          <w:spacing w:val="2"/>
        </w:rPr>
        <w:t xml:space="preserve"> </w:t>
      </w:r>
      <w:r>
        <w:rPr>
          <w:spacing w:val="-1"/>
        </w:rPr>
        <w:t>gjelder</w:t>
      </w:r>
      <w:r>
        <w:rPr>
          <w:spacing w:val="83"/>
        </w:rPr>
        <w:t xml:space="preserve"> </w:t>
      </w:r>
      <w:r>
        <w:rPr>
          <w:spacing w:val="-1"/>
        </w:rPr>
        <w:t>fortsatt.</w:t>
      </w:r>
    </w:p>
    <w:p w14:paraId="578DFA19" w14:textId="77777777" w:rsidR="005E53EA" w:rsidRDefault="00521829" w:rsidP="00E23F94">
      <w:r>
        <w:rPr>
          <w:spacing w:val="-1"/>
        </w:rPr>
        <w:t xml:space="preserve">Reglene </w:t>
      </w:r>
      <w:r>
        <w:t xml:space="preserve">om </w:t>
      </w:r>
      <w:r>
        <w:rPr>
          <w:spacing w:val="-1"/>
        </w:rPr>
        <w:t>innsigelse</w:t>
      </w:r>
      <w:r>
        <w:t xml:space="preserve"> har som forutsetning</w:t>
      </w:r>
      <w:r>
        <w:rPr>
          <w:spacing w:val="-3"/>
        </w:rPr>
        <w:t xml:space="preserve"> </w:t>
      </w:r>
      <w:r>
        <w:rPr>
          <w:spacing w:val="-1"/>
        </w:rPr>
        <w:t>at</w:t>
      </w:r>
      <w:r>
        <w:t xml:space="preserve"> </w:t>
      </w:r>
      <w:r>
        <w:rPr>
          <w:spacing w:val="-1"/>
        </w:rPr>
        <w:t>myndighetene deltar</w:t>
      </w:r>
      <w:r>
        <w:t xml:space="preserve"> i </w:t>
      </w:r>
      <w:r>
        <w:rPr>
          <w:spacing w:val="-1"/>
        </w:rPr>
        <w:t>planarbeidet</w:t>
      </w:r>
      <w:r>
        <w:t xml:space="preserve"> fra</w:t>
      </w:r>
      <w:r>
        <w:rPr>
          <w:spacing w:val="-2"/>
        </w:rPr>
        <w:t xml:space="preserve"> </w:t>
      </w:r>
      <w:r>
        <w:rPr>
          <w:spacing w:val="-1"/>
        </w:rPr>
        <w:t>en</w:t>
      </w:r>
      <w:r>
        <w:t xml:space="preserve"> tidlig</w:t>
      </w:r>
      <w:r>
        <w:rPr>
          <w:spacing w:val="83"/>
        </w:rPr>
        <w:t xml:space="preserve"> </w:t>
      </w:r>
      <w:r>
        <w:rPr>
          <w:spacing w:val="-1"/>
        </w:rPr>
        <w:t>fase.</w:t>
      </w:r>
      <w:r>
        <w:t xml:space="preserve"> Det er</w:t>
      </w:r>
      <w:r>
        <w:rPr>
          <w:spacing w:val="-2"/>
        </w:rPr>
        <w:t xml:space="preserve"> </w:t>
      </w:r>
      <w:r>
        <w:rPr>
          <w:spacing w:val="-1"/>
        </w:rPr>
        <w:t>et</w:t>
      </w:r>
      <w:r>
        <w:t xml:space="preserve"> viktig</w:t>
      </w:r>
      <w:r>
        <w:rPr>
          <w:spacing w:val="-3"/>
        </w:rPr>
        <w:t xml:space="preserve"> </w:t>
      </w:r>
      <w:r>
        <w:t>mål</w:t>
      </w:r>
      <w:r>
        <w:rPr>
          <w:spacing w:val="2"/>
        </w:rPr>
        <w:t xml:space="preserve"> </w:t>
      </w:r>
      <w:r>
        <w:t>å</w:t>
      </w:r>
      <w:r>
        <w:rPr>
          <w:spacing w:val="-1"/>
        </w:rPr>
        <w:t xml:space="preserve"> </w:t>
      </w:r>
      <w:r>
        <w:t xml:space="preserve">løse </w:t>
      </w:r>
      <w:r>
        <w:rPr>
          <w:spacing w:val="-1"/>
        </w:rPr>
        <w:t>konflikter</w:t>
      </w:r>
      <w:r>
        <w:rPr>
          <w:spacing w:val="-2"/>
        </w:rPr>
        <w:t xml:space="preserve"> </w:t>
      </w:r>
      <w:r>
        <w:t xml:space="preserve">i </w:t>
      </w:r>
      <w:r>
        <w:rPr>
          <w:spacing w:val="-1"/>
        </w:rPr>
        <w:t>planprosessen</w:t>
      </w:r>
      <w:r>
        <w:t xml:space="preserve"> </w:t>
      </w:r>
      <w:r>
        <w:rPr>
          <w:spacing w:val="1"/>
        </w:rPr>
        <w:t>og</w:t>
      </w:r>
      <w:r>
        <w:rPr>
          <w:spacing w:val="-3"/>
        </w:rPr>
        <w:t xml:space="preserve"> </w:t>
      </w:r>
      <w:r>
        <w:rPr>
          <w:spacing w:val="-1"/>
        </w:rPr>
        <w:t>begrense</w:t>
      </w:r>
      <w:r>
        <w:rPr>
          <w:spacing w:val="2"/>
        </w:rPr>
        <w:t xml:space="preserve"> </w:t>
      </w:r>
      <w:r>
        <w:t xml:space="preserve">antall </w:t>
      </w:r>
      <w:r>
        <w:rPr>
          <w:spacing w:val="-1"/>
        </w:rPr>
        <w:t>saker</w:t>
      </w:r>
      <w:r>
        <w:t xml:space="preserve"> som må gå</w:t>
      </w:r>
      <w:r>
        <w:rPr>
          <w:spacing w:val="75"/>
        </w:rPr>
        <w:t xml:space="preserve"> </w:t>
      </w:r>
      <w:r>
        <w:t xml:space="preserve">til </w:t>
      </w:r>
      <w:r>
        <w:rPr>
          <w:spacing w:val="-1"/>
        </w:rPr>
        <w:t>departementet</w:t>
      </w:r>
      <w:r>
        <w:t xml:space="preserve"> til </w:t>
      </w:r>
      <w:r>
        <w:rPr>
          <w:spacing w:val="-1"/>
        </w:rPr>
        <w:t>avgjørelse.</w:t>
      </w:r>
      <w:r>
        <w:t xml:space="preserve"> </w:t>
      </w:r>
      <w:r>
        <w:rPr>
          <w:spacing w:val="-1"/>
        </w:rPr>
        <w:t>Det</w:t>
      </w:r>
      <w:r>
        <w:t xml:space="preserve"> </w:t>
      </w:r>
      <w:r>
        <w:rPr>
          <w:spacing w:val="-1"/>
        </w:rPr>
        <w:t>innføres</w:t>
      </w:r>
      <w:r>
        <w:t xml:space="preserve"> derfor </w:t>
      </w:r>
      <w:r>
        <w:rPr>
          <w:spacing w:val="-1"/>
        </w:rPr>
        <w:t>en</w:t>
      </w:r>
      <w:r>
        <w:t xml:space="preserve"> </w:t>
      </w:r>
      <w:r>
        <w:rPr>
          <w:spacing w:val="2"/>
        </w:rPr>
        <w:t>ny</w:t>
      </w:r>
      <w:r>
        <w:rPr>
          <w:spacing w:val="-5"/>
        </w:rPr>
        <w:t xml:space="preserve"> </w:t>
      </w:r>
      <w:r>
        <w:rPr>
          <w:spacing w:val="-1"/>
        </w:rPr>
        <w:t>regel</w:t>
      </w:r>
      <w:r>
        <w:t xml:space="preserve"> om </w:t>
      </w:r>
      <w:r>
        <w:rPr>
          <w:spacing w:val="-1"/>
        </w:rPr>
        <w:t>at</w:t>
      </w:r>
      <w:r>
        <w:t xml:space="preserve"> </w:t>
      </w:r>
      <w:r>
        <w:rPr>
          <w:spacing w:val="-1"/>
        </w:rPr>
        <w:t>innsigelse</w:t>
      </w:r>
      <w:r>
        <w:t xml:space="preserve"> </w:t>
      </w:r>
      <w:r>
        <w:rPr>
          <w:spacing w:val="-1"/>
        </w:rPr>
        <w:t>er</w:t>
      </w:r>
      <w:r>
        <w:rPr>
          <w:spacing w:val="1"/>
        </w:rPr>
        <w:t xml:space="preserve"> </w:t>
      </w:r>
      <w:r>
        <w:rPr>
          <w:spacing w:val="-1"/>
        </w:rPr>
        <w:t>avskåret</w:t>
      </w:r>
      <w:r>
        <w:rPr>
          <w:spacing w:val="91"/>
        </w:rPr>
        <w:t xml:space="preserve"> </w:t>
      </w:r>
      <w:r>
        <w:t>for</w:t>
      </w:r>
      <w:r>
        <w:rPr>
          <w:spacing w:val="-2"/>
        </w:rPr>
        <w:t xml:space="preserve"> </w:t>
      </w:r>
      <w:r>
        <w:rPr>
          <w:spacing w:val="-1"/>
        </w:rPr>
        <w:t>myndigheter</w:t>
      </w:r>
      <w:r>
        <w:rPr>
          <w:spacing w:val="-2"/>
        </w:rPr>
        <w:t xml:space="preserve"> </w:t>
      </w:r>
      <w:r>
        <w:t>som ikke</w:t>
      </w:r>
      <w:r>
        <w:rPr>
          <w:spacing w:val="-1"/>
        </w:rPr>
        <w:t xml:space="preserve"> oppfyller</w:t>
      </w:r>
      <w:r>
        <w:t xml:space="preserve"> </w:t>
      </w:r>
      <w:r>
        <w:rPr>
          <w:spacing w:val="-1"/>
        </w:rPr>
        <w:t>plikten</w:t>
      </w:r>
      <w:r>
        <w:t xml:space="preserve"> til </w:t>
      </w:r>
      <w:r>
        <w:rPr>
          <w:spacing w:val="-1"/>
        </w:rPr>
        <w:t>deltakelse.</w:t>
      </w:r>
      <w:r>
        <w:t xml:space="preserve"> </w:t>
      </w:r>
      <w:r>
        <w:rPr>
          <w:spacing w:val="-1"/>
        </w:rPr>
        <w:t>Kommunen</w:t>
      </w:r>
      <w:r>
        <w:t xml:space="preserve"> har rimelig</w:t>
      </w:r>
      <w:r>
        <w:rPr>
          <w:spacing w:val="-2"/>
        </w:rPr>
        <w:t xml:space="preserve"> </w:t>
      </w:r>
      <w:r>
        <w:rPr>
          <w:spacing w:val="-1"/>
        </w:rPr>
        <w:t>krav</w:t>
      </w:r>
      <w:r>
        <w:t xml:space="preserve"> </w:t>
      </w:r>
      <w:r>
        <w:rPr>
          <w:spacing w:val="1"/>
        </w:rPr>
        <w:t>på</w:t>
      </w:r>
      <w:r>
        <w:rPr>
          <w:spacing w:val="-1"/>
        </w:rPr>
        <w:t xml:space="preserve"> </w:t>
      </w:r>
      <w:r>
        <w:t>å</w:t>
      </w:r>
      <w:r>
        <w:rPr>
          <w:spacing w:val="1"/>
        </w:rPr>
        <w:t xml:space="preserve"> </w:t>
      </w:r>
      <w:r>
        <w:t>få</w:t>
      </w:r>
      <w:r>
        <w:rPr>
          <w:spacing w:val="80"/>
        </w:rPr>
        <w:t xml:space="preserve"> </w:t>
      </w:r>
      <w:r>
        <w:t>tidlig</w:t>
      </w:r>
      <w:r>
        <w:rPr>
          <w:spacing w:val="-3"/>
        </w:rPr>
        <w:t xml:space="preserve"> </w:t>
      </w:r>
      <w:r>
        <w:rPr>
          <w:spacing w:val="-1"/>
        </w:rPr>
        <w:t>varsel</w:t>
      </w:r>
      <w:r>
        <w:t xml:space="preserve"> om problemer. </w:t>
      </w:r>
      <w:r>
        <w:rPr>
          <w:spacing w:val="-1"/>
        </w:rPr>
        <w:t>Det</w:t>
      </w:r>
      <w:r>
        <w:rPr>
          <w:spacing w:val="1"/>
        </w:rPr>
        <w:t xml:space="preserve"> </w:t>
      </w:r>
      <w:r>
        <w:t>ville være</w:t>
      </w:r>
      <w:r>
        <w:rPr>
          <w:spacing w:val="-2"/>
        </w:rPr>
        <w:t xml:space="preserve"> </w:t>
      </w:r>
      <w:r>
        <w:t>svært uheldig</w:t>
      </w:r>
      <w:r>
        <w:rPr>
          <w:spacing w:val="-3"/>
        </w:rPr>
        <w:t xml:space="preserve"> </w:t>
      </w:r>
      <w:r>
        <w:t xml:space="preserve">om en </w:t>
      </w:r>
      <w:r>
        <w:rPr>
          <w:spacing w:val="-1"/>
        </w:rPr>
        <w:t>fagmyndighet</w:t>
      </w:r>
      <w:r>
        <w:t xml:space="preserve"> </w:t>
      </w:r>
      <w:r>
        <w:rPr>
          <w:spacing w:val="-1"/>
        </w:rPr>
        <w:t>først</w:t>
      </w:r>
      <w:r>
        <w:t xml:space="preserve"> </w:t>
      </w:r>
      <w:r>
        <w:rPr>
          <w:spacing w:val="-1"/>
        </w:rPr>
        <w:t>unnlater</w:t>
      </w:r>
      <w:r>
        <w:rPr>
          <w:spacing w:val="1"/>
        </w:rPr>
        <w:t xml:space="preserve"> </w:t>
      </w:r>
      <w:r>
        <w:t>å</w:t>
      </w:r>
      <w:r>
        <w:rPr>
          <w:spacing w:val="47"/>
        </w:rPr>
        <w:t xml:space="preserve"> </w:t>
      </w:r>
      <w:r>
        <w:rPr>
          <w:spacing w:val="-1"/>
        </w:rPr>
        <w:t xml:space="preserve">delta </w:t>
      </w:r>
      <w:r>
        <w:t xml:space="preserve">i </w:t>
      </w:r>
      <w:r>
        <w:rPr>
          <w:spacing w:val="-1"/>
        </w:rPr>
        <w:t>planleggingen,</w:t>
      </w:r>
      <w:r>
        <w:t xml:space="preserve"> for</w:t>
      </w:r>
      <w:r>
        <w:rPr>
          <w:spacing w:val="1"/>
        </w:rPr>
        <w:t xml:space="preserve"> </w:t>
      </w:r>
      <w:r>
        <w:t>så</w:t>
      </w:r>
      <w:r>
        <w:rPr>
          <w:spacing w:val="-1"/>
        </w:rPr>
        <w:t xml:space="preserve"> fremmer</w:t>
      </w:r>
      <w:r>
        <w:t xml:space="preserve"> </w:t>
      </w:r>
      <w:r>
        <w:rPr>
          <w:spacing w:val="-1"/>
        </w:rPr>
        <w:t xml:space="preserve">innsigelse </w:t>
      </w:r>
      <w:r>
        <w:t xml:space="preserve">når </w:t>
      </w:r>
      <w:r>
        <w:rPr>
          <w:spacing w:val="-1"/>
        </w:rPr>
        <w:t>planforslaget</w:t>
      </w:r>
      <w:r>
        <w:t xml:space="preserve"> foreligger. </w:t>
      </w:r>
      <w:r>
        <w:rPr>
          <w:spacing w:val="-1"/>
        </w:rPr>
        <w:t>Det</w:t>
      </w:r>
      <w:r>
        <w:t xml:space="preserve"> er</w:t>
      </w:r>
      <w:r>
        <w:rPr>
          <w:spacing w:val="-2"/>
        </w:rPr>
        <w:t xml:space="preserve"> </w:t>
      </w:r>
      <w:r>
        <w:rPr>
          <w:spacing w:val="-1"/>
        </w:rPr>
        <w:t xml:space="preserve">dette </w:t>
      </w:r>
      <w:r>
        <w:t>den</w:t>
      </w:r>
      <w:r>
        <w:rPr>
          <w:spacing w:val="91"/>
        </w:rPr>
        <w:t xml:space="preserve"> </w:t>
      </w:r>
      <w:r>
        <w:rPr>
          <w:spacing w:val="-1"/>
        </w:rPr>
        <w:t xml:space="preserve">nye </w:t>
      </w:r>
      <w:r>
        <w:t>bestemmelsen tar</w:t>
      </w:r>
      <w:r>
        <w:rPr>
          <w:spacing w:val="-2"/>
        </w:rPr>
        <w:t xml:space="preserve"> </w:t>
      </w:r>
      <w:r>
        <w:t>sikte på</w:t>
      </w:r>
      <w:r>
        <w:rPr>
          <w:spacing w:val="-2"/>
        </w:rPr>
        <w:t xml:space="preserve"> </w:t>
      </w:r>
      <w:r>
        <w:t>å</w:t>
      </w:r>
      <w:r>
        <w:rPr>
          <w:spacing w:val="-1"/>
        </w:rPr>
        <w:t xml:space="preserve"> hindre.</w:t>
      </w:r>
      <w:r>
        <w:rPr>
          <w:spacing w:val="3"/>
        </w:rPr>
        <w:t xml:space="preserve"> </w:t>
      </w:r>
      <w:r>
        <w:rPr>
          <w:spacing w:val="-1"/>
        </w:rPr>
        <w:t>For</w:t>
      </w:r>
      <w:r>
        <w:rPr>
          <w:spacing w:val="1"/>
        </w:rPr>
        <w:t xml:space="preserve"> </w:t>
      </w:r>
      <w:r>
        <w:t>å</w:t>
      </w:r>
      <w:r>
        <w:rPr>
          <w:spacing w:val="-1"/>
        </w:rPr>
        <w:t xml:space="preserve"> </w:t>
      </w:r>
      <w:r>
        <w:t>kunne</w:t>
      </w:r>
      <w:r>
        <w:rPr>
          <w:spacing w:val="-1"/>
        </w:rPr>
        <w:t xml:space="preserve"> fremme innsigelse</w:t>
      </w:r>
      <w:r>
        <w:rPr>
          <w:spacing w:val="1"/>
        </w:rPr>
        <w:t xml:space="preserve"> </w:t>
      </w:r>
      <w:r>
        <w:rPr>
          <w:spacing w:val="-1"/>
        </w:rPr>
        <w:t>etter</w:t>
      </w:r>
      <w:r>
        <w:t xml:space="preserve"> </w:t>
      </w:r>
      <w:r>
        <w:rPr>
          <w:spacing w:val="-1"/>
        </w:rPr>
        <w:t xml:space="preserve">reglene </w:t>
      </w:r>
      <w:r>
        <w:t>i § 5-4 er</w:t>
      </w:r>
      <w:r>
        <w:rPr>
          <w:spacing w:val="65"/>
        </w:rPr>
        <w:t xml:space="preserve"> </w:t>
      </w:r>
      <w:r>
        <w:rPr>
          <w:spacing w:val="-1"/>
        </w:rPr>
        <w:t>det</w:t>
      </w:r>
      <w:r>
        <w:t xml:space="preserve"> en </w:t>
      </w:r>
      <w:r>
        <w:rPr>
          <w:spacing w:val="-1"/>
        </w:rPr>
        <w:t>forutsetning</w:t>
      </w:r>
      <w:r>
        <w:rPr>
          <w:spacing w:val="-3"/>
        </w:rPr>
        <w:t xml:space="preserve"> </w:t>
      </w:r>
      <w:r>
        <w:rPr>
          <w:spacing w:val="-1"/>
        </w:rPr>
        <w:t>at</w:t>
      </w:r>
      <w:r>
        <w:t xml:space="preserve"> </w:t>
      </w:r>
      <w:r>
        <w:rPr>
          <w:spacing w:val="-1"/>
        </w:rPr>
        <w:t>innsigelsesmyndigheten</w:t>
      </w:r>
      <w:r>
        <w:t xml:space="preserve"> har</w:t>
      </w:r>
      <w:r>
        <w:rPr>
          <w:spacing w:val="1"/>
        </w:rPr>
        <w:t xml:space="preserve"> </w:t>
      </w:r>
      <w:r>
        <w:rPr>
          <w:spacing w:val="-1"/>
        </w:rPr>
        <w:t>medvirket</w:t>
      </w:r>
      <w:r>
        <w:t xml:space="preserve"> i planprosessen.</w:t>
      </w:r>
    </w:p>
    <w:p w14:paraId="7CC06DEA" w14:textId="77777777" w:rsidR="005E53EA" w:rsidRDefault="00521829" w:rsidP="00E23F94">
      <w:r>
        <w:rPr>
          <w:spacing w:val="-1"/>
        </w:rPr>
        <w:t>Oppstartsmelding</w:t>
      </w:r>
      <w:r w:rsidR="006D2E41">
        <w:t xml:space="preserve"> </w:t>
      </w:r>
      <w:r>
        <w:rPr>
          <w:spacing w:val="-1"/>
        </w:rPr>
        <w:t>eller</w:t>
      </w:r>
      <w:r>
        <w:t xml:space="preserve"> </w:t>
      </w:r>
      <w:r>
        <w:rPr>
          <w:spacing w:val="-1"/>
        </w:rPr>
        <w:t>planprogram</w:t>
      </w:r>
      <w:r w:rsidR="006D2E41">
        <w:t xml:space="preserve"> </w:t>
      </w:r>
      <w:r>
        <w:t>bør</w:t>
      </w:r>
      <w:r>
        <w:rPr>
          <w:spacing w:val="71"/>
        </w:rPr>
        <w:t xml:space="preserve"> </w:t>
      </w:r>
      <w:r>
        <w:rPr>
          <w:spacing w:val="-1"/>
        </w:rPr>
        <w:t xml:space="preserve">identifisere </w:t>
      </w:r>
      <w:r>
        <w:t xml:space="preserve">eventuelle </w:t>
      </w:r>
      <w:r>
        <w:rPr>
          <w:spacing w:val="-1"/>
        </w:rPr>
        <w:t>nasjonale</w:t>
      </w:r>
      <w:r w:rsidR="00453F2A">
        <w:rPr>
          <w:spacing w:val="-1"/>
        </w:rPr>
        <w:t xml:space="preserve"> eller </w:t>
      </w:r>
      <w:r>
        <w:rPr>
          <w:spacing w:val="-1"/>
        </w:rPr>
        <w:t xml:space="preserve">regionale </w:t>
      </w:r>
      <w:r>
        <w:t xml:space="preserve">interesser som blir </w:t>
      </w:r>
      <w:r>
        <w:rPr>
          <w:spacing w:val="-1"/>
        </w:rPr>
        <w:t>berørt</w:t>
      </w:r>
      <w:r>
        <w:t xml:space="preserve"> </w:t>
      </w:r>
      <w:r>
        <w:rPr>
          <w:spacing w:val="1"/>
        </w:rPr>
        <w:t>og</w:t>
      </w:r>
      <w:r>
        <w:rPr>
          <w:spacing w:val="-3"/>
        </w:rPr>
        <w:t xml:space="preserve"> </w:t>
      </w:r>
      <w:r>
        <w:t>hvordan de</w:t>
      </w:r>
      <w:r>
        <w:rPr>
          <w:spacing w:val="-1"/>
        </w:rPr>
        <w:t xml:space="preserve"> kan</w:t>
      </w:r>
      <w:r>
        <w:rPr>
          <w:spacing w:val="59"/>
        </w:rPr>
        <w:t xml:space="preserve"> </w:t>
      </w:r>
      <w:r>
        <w:rPr>
          <w:spacing w:val="-1"/>
        </w:rPr>
        <w:t>ivaretas</w:t>
      </w:r>
      <w:r>
        <w:t xml:space="preserve"> i </w:t>
      </w:r>
      <w:r>
        <w:rPr>
          <w:spacing w:val="-1"/>
        </w:rPr>
        <w:t>planen</w:t>
      </w:r>
      <w:r w:rsidR="00CE13BB">
        <w:rPr>
          <w:spacing w:val="-1"/>
        </w:rPr>
        <w:t>, jf. plan- og bygningsloven §§ 11-12 annet ledd, 12-8 og 4-1</w:t>
      </w:r>
      <w:r>
        <w:rPr>
          <w:spacing w:val="-1"/>
        </w:rPr>
        <w:t>.</w:t>
      </w:r>
      <w:r>
        <w:rPr>
          <w:spacing w:val="4"/>
        </w:rPr>
        <w:t xml:space="preserve"> </w:t>
      </w:r>
      <w:r>
        <w:rPr>
          <w:spacing w:val="-1"/>
        </w:rPr>
        <w:t>Innholdet</w:t>
      </w:r>
      <w:r>
        <w:t xml:space="preserve"> i </w:t>
      </w:r>
      <w:r>
        <w:rPr>
          <w:spacing w:val="-1"/>
        </w:rPr>
        <w:t>oppstartmelding</w:t>
      </w:r>
      <w:r w:rsidR="00453F2A">
        <w:rPr>
          <w:spacing w:val="-1"/>
        </w:rPr>
        <w:t xml:space="preserve"> eller </w:t>
      </w:r>
      <w:r>
        <w:rPr>
          <w:spacing w:val="-1"/>
        </w:rPr>
        <w:t>planprogram</w:t>
      </w:r>
      <w:r>
        <w:t xml:space="preserve"> vil være</w:t>
      </w:r>
      <w:r>
        <w:rPr>
          <w:spacing w:val="1"/>
        </w:rPr>
        <w:t xml:space="preserve"> </w:t>
      </w:r>
      <w:r>
        <w:t>avgjørende</w:t>
      </w:r>
      <w:r>
        <w:rPr>
          <w:spacing w:val="-1"/>
        </w:rPr>
        <w:t xml:space="preserve"> for </w:t>
      </w:r>
      <w:r>
        <w:t>andre</w:t>
      </w:r>
      <w:r>
        <w:rPr>
          <w:spacing w:val="75"/>
        </w:rPr>
        <w:t xml:space="preserve"> </w:t>
      </w:r>
      <w:r>
        <w:rPr>
          <w:spacing w:val="-1"/>
        </w:rPr>
        <w:t>myndigheters</w:t>
      </w:r>
      <w:r>
        <w:t xml:space="preserve"> </w:t>
      </w:r>
      <w:r>
        <w:rPr>
          <w:spacing w:val="-1"/>
        </w:rPr>
        <w:t>mulighet</w:t>
      </w:r>
      <w:r>
        <w:t xml:space="preserve"> til </w:t>
      </w:r>
      <w:r>
        <w:rPr>
          <w:spacing w:val="-1"/>
        </w:rPr>
        <w:t>medvirkning.</w:t>
      </w:r>
      <w:r>
        <w:t xml:space="preserve"> Dersom </w:t>
      </w:r>
      <w:r>
        <w:rPr>
          <w:spacing w:val="-1"/>
        </w:rPr>
        <w:t>berørt</w:t>
      </w:r>
      <w:r>
        <w:t xml:space="preserve"> </w:t>
      </w:r>
      <w:r>
        <w:rPr>
          <w:spacing w:val="-1"/>
        </w:rPr>
        <w:t>innsigelsesmyndighet</w:t>
      </w:r>
      <w:r>
        <w:t xml:space="preserve"> ser</w:t>
      </w:r>
      <w:r>
        <w:rPr>
          <w:spacing w:val="-1"/>
        </w:rPr>
        <w:t xml:space="preserve"> at</w:t>
      </w:r>
      <w:r>
        <w:t xml:space="preserve"> det kan</w:t>
      </w:r>
      <w:r>
        <w:rPr>
          <w:spacing w:val="83"/>
        </w:rPr>
        <w:t xml:space="preserve"> </w:t>
      </w:r>
      <w:r>
        <w:t>være</w:t>
      </w:r>
      <w:r>
        <w:rPr>
          <w:spacing w:val="-1"/>
        </w:rPr>
        <w:t xml:space="preserve"> </w:t>
      </w:r>
      <w:r>
        <w:t>grunnlag</w:t>
      </w:r>
      <w:r>
        <w:rPr>
          <w:spacing w:val="-3"/>
        </w:rPr>
        <w:t xml:space="preserve"> </w:t>
      </w:r>
      <w:r>
        <w:t>for å</w:t>
      </w:r>
      <w:r>
        <w:rPr>
          <w:spacing w:val="-2"/>
        </w:rPr>
        <w:t xml:space="preserve"> </w:t>
      </w:r>
      <w:r>
        <w:t xml:space="preserve">fremme </w:t>
      </w:r>
      <w:r>
        <w:rPr>
          <w:spacing w:val="-1"/>
        </w:rPr>
        <w:t>innsigelse,</w:t>
      </w:r>
      <w:r>
        <w:rPr>
          <w:spacing w:val="1"/>
        </w:rPr>
        <w:t xml:space="preserve"> </w:t>
      </w:r>
      <w:r>
        <w:t>skal</w:t>
      </w:r>
      <w:r>
        <w:rPr>
          <w:spacing w:val="-1"/>
        </w:rPr>
        <w:t xml:space="preserve"> </w:t>
      </w:r>
      <w:r>
        <w:rPr>
          <w:spacing w:val="1"/>
        </w:rPr>
        <w:t xml:space="preserve">de </w:t>
      </w:r>
      <w:r>
        <w:rPr>
          <w:spacing w:val="-2"/>
        </w:rPr>
        <w:t>gi</w:t>
      </w:r>
      <w:r>
        <w:t xml:space="preserve"> tidlig</w:t>
      </w:r>
      <w:r>
        <w:rPr>
          <w:spacing w:val="-2"/>
        </w:rPr>
        <w:t xml:space="preserve"> </w:t>
      </w:r>
      <w:r>
        <w:rPr>
          <w:spacing w:val="-1"/>
        </w:rPr>
        <w:t>tilbakemelding</w:t>
      </w:r>
      <w:r>
        <w:rPr>
          <w:spacing w:val="-2"/>
        </w:rPr>
        <w:t xml:space="preserve"> </w:t>
      </w:r>
      <w:r>
        <w:t xml:space="preserve">til kommunen om </w:t>
      </w:r>
      <w:r>
        <w:rPr>
          <w:spacing w:val="-1"/>
        </w:rPr>
        <w:t>det</w:t>
      </w:r>
      <w:r>
        <w:rPr>
          <w:spacing w:val="49"/>
        </w:rPr>
        <w:t xml:space="preserve"> </w:t>
      </w:r>
      <w:r>
        <w:rPr>
          <w:spacing w:val="-1"/>
        </w:rPr>
        <w:t>når</w:t>
      </w:r>
      <w:r>
        <w:t xml:space="preserve"> de</w:t>
      </w:r>
      <w:r>
        <w:rPr>
          <w:spacing w:val="-2"/>
        </w:rPr>
        <w:t xml:space="preserve"> </w:t>
      </w:r>
      <w:r>
        <w:t xml:space="preserve">blir </w:t>
      </w:r>
      <w:r>
        <w:rPr>
          <w:spacing w:val="-1"/>
        </w:rPr>
        <w:t>varslet</w:t>
      </w:r>
      <w:r>
        <w:t xml:space="preserve"> om </w:t>
      </w:r>
      <w:r>
        <w:rPr>
          <w:spacing w:val="-1"/>
        </w:rPr>
        <w:t>planarbeidet.</w:t>
      </w:r>
      <w:r>
        <w:rPr>
          <w:spacing w:val="2"/>
        </w:rPr>
        <w:t xml:space="preserve"> </w:t>
      </w:r>
      <w:r>
        <w:rPr>
          <w:spacing w:val="-1"/>
        </w:rPr>
        <w:t xml:space="preserve">Innsigelse </w:t>
      </w:r>
      <w:r>
        <w:t>må</w:t>
      </w:r>
      <w:r>
        <w:rPr>
          <w:spacing w:val="1"/>
        </w:rPr>
        <w:t xml:space="preserve"> </w:t>
      </w:r>
      <w:r>
        <w:rPr>
          <w:spacing w:val="-1"/>
        </w:rPr>
        <w:t>fremmes</w:t>
      </w:r>
      <w:r>
        <w:t xml:space="preserve"> innen de </w:t>
      </w:r>
      <w:r>
        <w:rPr>
          <w:spacing w:val="-1"/>
        </w:rPr>
        <w:t>frister</w:t>
      </w:r>
      <w:r>
        <w:rPr>
          <w:spacing w:val="1"/>
        </w:rPr>
        <w:t xml:space="preserve"> </w:t>
      </w:r>
      <w:r>
        <w:t xml:space="preserve">som </w:t>
      </w:r>
      <w:r>
        <w:rPr>
          <w:spacing w:val="-1"/>
        </w:rPr>
        <w:t>gjelder</w:t>
      </w:r>
      <w:r>
        <w:rPr>
          <w:spacing w:val="1"/>
        </w:rPr>
        <w:t xml:space="preserve"> </w:t>
      </w:r>
      <w:r>
        <w:t>for</w:t>
      </w:r>
      <w:r>
        <w:rPr>
          <w:spacing w:val="77"/>
        </w:rPr>
        <w:t xml:space="preserve"> </w:t>
      </w:r>
      <w:r>
        <w:rPr>
          <w:spacing w:val="-1"/>
        </w:rPr>
        <w:t>høring.</w:t>
      </w:r>
      <w:r>
        <w:t xml:space="preserve"> Når </w:t>
      </w:r>
      <w:r>
        <w:rPr>
          <w:spacing w:val="-1"/>
        </w:rPr>
        <w:t>myndighet</w:t>
      </w:r>
      <w:r>
        <w:t xml:space="preserve"> med innsigelseskompetanse</w:t>
      </w:r>
      <w:r>
        <w:rPr>
          <w:spacing w:val="-1"/>
        </w:rPr>
        <w:t xml:space="preserve"> </w:t>
      </w:r>
      <w:r>
        <w:t>ser</w:t>
      </w:r>
      <w:r>
        <w:rPr>
          <w:spacing w:val="-2"/>
        </w:rPr>
        <w:t xml:space="preserve"> </w:t>
      </w:r>
      <w:r>
        <w:rPr>
          <w:spacing w:val="-1"/>
        </w:rPr>
        <w:t>behov</w:t>
      </w:r>
      <w:r>
        <w:rPr>
          <w:spacing w:val="2"/>
        </w:rPr>
        <w:t xml:space="preserve"> </w:t>
      </w:r>
      <w:r>
        <w:t>for</w:t>
      </w:r>
      <w:r>
        <w:rPr>
          <w:spacing w:val="-2"/>
        </w:rPr>
        <w:t xml:space="preserve"> </w:t>
      </w:r>
      <w:r>
        <w:rPr>
          <w:spacing w:val="-1"/>
        </w:rPr>
        <w:t>fristforlengelse,</w:t>
      </w:r>
      <w:r>
        <w:t xml:space="preserve"> </w:t>
      </w:r>
      <w:r>
        <w:rPr>
          <w:spacing w:val="1"/>
        </w:rPr>
        <w:t>må</w:t>
      </w:r>
      <w:r>
        <w:rPr>
          <w:spacing w:val="-1"/>
        </w:rPr>
        <w:t xml:space="preserve"> </w:t>
      </w:r>
      <w:r>
        <w:t>de</w:t>
      </w:r>
      <w:r>
        <w:rPr>
          <w:spacing w:val="-1"/>
        </w:rPr>
        <w:t xml:space="preserve"> </w:t>
      </w:r>
      <w:r>
        <w:t>ta</w:t>
      </w:r>
      <w:r>
        <w:rPr>
          <w:spacing w:val="60"/>
        </w:rPr>
        <w:t xml:space="preserve"> </w:t>
      </w:r>
      <w:r>
        <w:rPr>
          <w:spacing w:val="-1"/>
        </w:rPr>
        <w:t>spørsmålet</w:t>
      </w:r>
      <w:r>
        <w:t xml:space="preserve"> opp </w:t>
      </w:r>
      <w:r>
        <w:rPr>
          <w:spacing w:val="-1"/>
        </w:rPr>
        <w:t>med</w:t>
      </w:r>
      <w:r>
        <w:t xml:space="preserve"> </w:t>
      </w:r>
      <w:r>
        <w:rPr>
          <w:spacing w:val="-1"/>
        </w:rPr>
        <w:t>kommunen,</w:t>
      </w:r>
      <w:r>
        <w:t xml:space="preserve"> i </w:t>
      </w:r>
      <w:r>
        <w:rPr>
          <w:spacing w:val="-1"/>
        </w:rPr>
        <w:t>høringsfasen</w:t>
      </w:r>
      <w:r>
        <w:t xml:space="preserve"> </w:t>
      </w:r>
      <w:r>
        <w:rPr>
          <w:spacing w:val="1"/>
        </w:rPr>
        <w:t>og</w:t>
      </w:r>
      <w:r>
        <w:t xml:space="preserve"> </w:t>
      </w:r>
      <w:r>
        <w:rPr>
          <w:spacing w:val="-1"/>
        </w:rPr>
        <w:t>helst</w:t>
      </w:r>
      <w:r>
        <w:t xml:space="preserve"> i </w:t>
      </w:r>
      <w:r>
        <w:rPr>
          <w:spacing w:val="-1"/>
        </w:rPr>
        <w:t>god</w:t>
      </w:r>
      <w:r>
        <w:t xml:space="preserve"> tid før</w:t>
      </w:r>
      <w:r>
        <w:rPr>
          <w:spacing w:val="-2"/>
        </w:rPr>
        <w:t xml:space="preserve"> </w:t>
      </w:r>
      <w:r>
        <w:rPr>
          <w:spacing w:val="-1"/>
        </w:rPr>
        <w:t>høringsfristen.</w:t>
      </w:r>
    </w:p>
    <w:p w14:paraId="7D45AC3B" w14:textId="77777777" w:rsidR="005E53EA" w:rsidRDefault="00521829" w:rsidP="00E23F94">
      <w:r>
        <w:rPr>
          <w:spacing w:val="-1"/>
        </w:rPr>
        <w:t xml:space="preserve">Manglende </w:t>
      </w:r>
      <w:r>
        <w:t>opplysning</w:t>
      </w:r>
      <w:r>
        <w:rPr>
          <w:spacing w:val="-2"/>
        </w:rPr>
        <w:t xml:space="preserve"> </w:t>
      </w:r>
      <w:r>
        <w:t>i</w:t>
      </w:r>
      <w:r>
        <w:rPr>
          <w:spacing w:val="2"/>
        </w:rPr>
        <w:t xml:space="preserve"> </w:t>
      </w:r>
      <w:r>
        <w:rPr>
          <w:spacing w:val="-1"/>
        </w:rPr>
        <w:t>oppstartmelding/planprogram</w:t>
      </w:r>
      <w:r>
        <w:t xml:space="preserve"> om </w:t>
      </w:r>
      <w:r>
        <w:rPr>
          <w:spacing w:val="-1"/>
        </w:rPr>
        <w:t>mulige nasjonale/regionale</w:t>
      </w:r>
      <w:r>
        <w:rPr>
          <w:spacing w:val="97"/>
        </w:rPr>
        <w:t xml:space="preserve"> </w:t>
      </w:r>
      <w:r>
        <w:rPr>
          <w:spacing w:val="-1"/>
        </w:rPr>
        <w:t>interesser,</w:t>
      </w:r>
      <w:r>
        <w:t xml:space="preserve"> kan</w:t>
      </w:r>
      <w:r>
        <w:rPr>
          <w:spacing w:val="2"/>
        </w:rPr>
        <w:t xml:space="preserve"> </w:t>
      </w:r>
      <w:r>
        <w:rPr>
          <w:spacing w:val="-2"/>
        </w:rPr>
        <w:t>gi</w:t>
      </w:r>
      <w:r>
        <w:t xml:space="preserve"> grunnlag</w:t>
      </w:r>
      <w:r>
        <w:rPr>
          <w:spacing w:val="-3"/>
        </w:rPr>
        <w:t xml:space="preserve"> </w:t>
      </w:r>
      <w:r>
        <w:t xml:space="preserve">for </w:t>
      </w:r>
      <w:r>
        <w:rPr>
          <w:spacing w:val="-1"/>
        </w:rPr>
        <w:t>fristforlengelse</w:t>
      </w:r>
      <w:r>
        <w:t xml:space="preserve"> til </w:t>
      </w:r>
      <w:r>
        <w:rPr>
          <w:spacing w:val="-1"/>
        </w:rPr>
        <w:t>berørt</w:t>
      </w:r>
      <w:r>
        <w:t xml:space="preserve"> </w:t>
      </w:r>
      <w:r>
        <w:rPr>
          <w:spacing w:val="-1"/>
        </w:rPr>
        <w:t>innsigelsesmyndighet.</w:t>
      </w:r>
    </w:p>
    <w:p w14:paraId="74ED47F2" w14:textId="77777777" w:rsidR="005E53EA" w:rsidRDefault="00521829" w:rsidP="00E23F94">
      <w:r>
        <w:rPr>
          <w:spacing w:val="-1"/>
        </w:rPr>
        <w:t>Det</w:t>
      </w:r>
      <w:r>
        <w:t xml:space="preserve"> er</w:t>
      </w:r>
      <w:r>
        <w:rPr>
          <w:spacing w:val="-2"/>
        </w:rPr>
        <w:t xml:space="preserve"> </w:t>
      </w:r>
      <w:r>
        <w:rPr>
          <w:spacing w:val="-1"/>
        </w:rPr>
        <w:t>et</w:t>
      </w:r>
      <w:r>
        <w:rPr>
          <w:spacing w:val="2"/>
        </w:rPr>
        <w:t xml:space="preserve"> </w:t>
      </w:r>
      <w:r>
        <w:rPr>
          <w:spacing w:val="-1"/>
        </w:rPr>
        <w:t>absolutt</w:t>
      </w:r>
      <w:r>
        <w:t xml:space="preserve"> </w:t>
      </w:r>
      <w:r>
        <w:rPr>
          <w:spacing w:val="-1"/>
        </w:rPr>
        <w:t>krav</w:t>
      </w:r>
      <w:r>
        <w:t xml:space="preserve"> </w:t>
      </w:r>
      <w:r>
        <w:rPr>
          <w:spacing w:val="-1"/>
        </w:rPr>
        <w:t>at</w:t>
      </w:r>
      <w:r>
        <w:rPr>
          <w:spacing w:val="2"/>
        </w:rPr>
        <w:t xml:space="preserve"> </w:t>
      </w:r>
      <w:r>
        <w:rPr>
          <w:spacing w:val="-1"/>
        </w:rPr>
        <w:t>kommunene har</w:t>
      </w:r>
      <w:r>
        <w:t xml:space="preserve"> </w:t>
      </w:r>
      <w:r>
        <w:rPr>
          <w:spacing w:val="-1"/>
        </w:rPr>
        <w:t>oppfylt</w:t>
      </w:r>
      <w:r>
        <w:t xml:space="preserve"> lovens </w:t>
      </w:r>
      <w:r>
        <w:rPr>
          <w:spacing w:val="-1"/>
        </w:rPr>
        <w:t>regler</w:t>
      </w:r>
      <w:r>
        <w:rPr>
          <w:spacing w:val="-2"/>
        </w:rPr>
        <w:t xml:space="preserve"> </w:t>
      </w:r>
      <w:r>
        <w:t>om saksbehandling</w:t>
      </w:r>
      <w:r>
        <w:rPr>
          <w:spacing w:val="-3"/>
        </w:rPr>
        <w:t xml:space="preserve"> </w:t>
      </w:r>
      <w:r>
        <w:rPr>
          <w:spacing w:val="1"/>
        </w:rPr>
        <w:t>og</w:t>
      </w:r>
      <w:r>
        <w:rPr>
          <w:spacing w:val="-3"/>
        </w:rPr>
        <w:t xml:space="preserve"> </w:t>
      </w:r>
      <w:r>
        <w:rPr>
          <w:spacing w:val="-1"/>
        </w:rPr>
        <w:t>varsel,</w:t>
      </w:r>
      <w:r>
        <w:rPr>
          <w:spacing w:val="75"/>
        </w:rPr>
        <w:t xml:space="preserve"> </w:t>
      </w:r>
      <w:r>
        <w:t>og</w:t>
      </w:r>
      <w:r>
        <w:rPr>
          <w:spacing w:val="-3"/>
        </w:rPr>
        <w:t xml:space="preserve"> </w:t>
      </w:r>
      <w:r>
        <w:rPr>
          <w:spacing w:val="-1"/>
        </w:rPr>
        <w:t>derved</w:t>
      </w:r>
      <w:r>
        <w:t xml:space="preserve"> sin varslingsplikt </w:t>
      </w:r>
      <w:r>
        <w:rPr>
          <w:spacing w:val="-1"/>
        </w:rPr>
        <w:t xml:space="preserve">overfor </w:t>
      </w:r>
      <w:r>
        <w:t>de</w:t>
      </w:r>
      <w:r>
        <w:rPr>
          <w:spacing w:val="1"/>
        </w:rPr>
        <w:t xml:space="preserve"> </w:t>
      </w:r>
      <w:r>
        <w:t>aktuelle</w:t>
      </w:r>
      <w:r>
        <w:rPr>
          <w:spacing w:val="-1"/>
        </w:rPr>
        <w:t xml:space="preserve"> sektormyndigheter,</w:t>
      </w:r>
      <w:r>
        <w:t xml:space="preserve"> slik at de</w:t>
      </w:r>
      <w:r>
        <w:rPr>
          <w:spacing w:val="-1"/>
        </w:rPr>
        <w:t xml:space="preserve"> har</w:t>
      </w:r>
      <w:r>
        <w:t xml:space="preserve"> </w:t>
      </w:r>
      <w:r>
        <w:rPr>
          <w:spacing w:val="-1"/>
        </w:rPr>
        <w:t>hatt</w:t>
      </w:r>
      <w:r>
        <w:t xml:space="preserve"> </w:t>
      </w:r>
      <w:r>
        <w:rPr>
          <w:spacing w:val="-1"/>
        </w:rPr>
        <w:t>reell</w:t>
      </w:r>
      <w:r>
        <w:rPr>
          <w:spacing w:val="67"/>
        </w:rPr>
        <w:t xml:space="preserve"> </w:t>
      </w:r>
      <w:r>
        <w:rPr>
          <w:spacing w:val="-1"/>
        </w:rPr>
        <w:t>mulighet</w:t>
      </w:r>
      <w:r>
        <w:t xml:space="preserve"> til å</w:t>
      </w:r>
      <w:r>
        <w:rPr>
          <w:spacing w:val="-1"/>
        </w:rPr>
        <w:t xml:space="preserve"> vurdere </w:t>
      </w:r>
      <w:r>
        <w:t xml:space="preserve">bruk </w:t>
      </w:r>
      <w:r>
        <w:rPr>
          <w:spacing w:val="-1"/>
        </w:rPr>
        <w:t>av</w:t>
      </w:r>
      <w:r>
        <w:t xml:space="preserve"> </w:t>
      </w:r>
      <w:r>
        <w:rPr>
          <w:spacing w:val="-1"/>
        </w:rPr>
        <w:t>innsigelse</w:t>
      </w:r>
      <w:r>
        <w:t xml:space="preserve"> innenfor</w:t>
      </w:r>
      <w:r>
        <w:rPr>
          <w:spacing w:val="1"/>
        </w:rPr>
        <w:t xml:space="preserve"> </w:t>
      </w:r>
      <w:r>
        <w:rPr>
          <w:spacing w:val="-1"/>
        </w:rPr>
        <w:t>høringsfristen.</w:t>
      </w:r>
      <w:r>
        <w:t xml:space="preserve"> </w:t>
      </w:r>
      <w:r>
        <w:rPr>
          <w:spacing w:val="-1"/>
        </w:rPr>
        <w:t>Der</w:t>
      </w:r>
      <w:r>
        <w:t xml:space="preserve"> det oppstår </w:t>
      </w:r>
      <w:r>
        <w:rPr>
          <w:spacing w:val="-1"/>
        </w:rPr>
        <w:t>uenighet</w:t>
      </w:r>
      <w:r>
        <w:rPr>
          <w:spacing w:val="79"/>
        </w:rPr>
        <w:t xml:space="preserve"> </w:t>
      </w:r>
      <w:r>
        <w:t xml:space="preserve">mellom </w:t>
      </w:r>
      <w:r>
        <w:rPr>
          <w:spacing w:val="-1"/>
        </w:rPr>
        <w:t>kommunen</w:t>
      </w:r>
      <w:r>
        <w:t xml:space="preserve"> og</w:t>
      </w:r>
      <w:r>
        <w:rPr>
          <w:spacing w:val="-3"/>
        </w:rPr>
        <w:t xml:space="preserve"> </w:t>
      </w:r>
      <w:r>
        <w:t>andre</w:t>
      </w:r>
      <w:r>
        <w:rPr>
          <w:spacing w:val="-2"/>
        </w:rPr>
        <w:t xml:space="preserve"> </w:t>
      </w:r>
      <w:r>
        <w:rPr>
          <w:spacing w:val="-1"/>
        </w:rPr>
        <w:t xml:space="preserve">offentlige </w:t>
      </w:r>
      <w:r>
        <w:t>myndigheter</w:t>
      </w:r>
      <w:r>
        <w:rPr>
          <w:spacing w:val="-2"/>
        </w:rPr>
        <w:t xml:space="preserve"> </w:t>
      </w:r>
      <w:r>
        <w:t xml:space="preserve">om </w:t>
      </w:r>
      <w:r>
        <w:rPr>
          <w:spacing w:val="-1"/>
        </w:rPr>
        <w:t>myndighetenes</w:t>
      </w:r>
      <w:r>
        <w:t xml:space="preserve"> plikt til å </w:t>
      </w:r>
      <w:r>
        <w:rPr>
          <w:spacing w:val="-1"/>
        </w:rPr>
        <w:t xml:space="preserve">delta </w:t>
      </w:r>
      <w:r>
        <w:t>i</w:t>
      </w:r>
      <w:r>
        <w:rPr>
          <w:spacing w:val="55"/>
        </w:rPr>
        <w:t xml:space="preserve"> </w:t>
      </w:r>
      <w:r>
        <w:rPr>
          <w:spacing w:val="-1"/>
        </w:rPr>
        <w:t>planprosessen</w:t>
      </w:r>
      <w:r>
        <w:t xml:space="preserve"> etter </w:t>
      </w:r>
      <w:r w:rsidR="00CE13BB">
        <w:t xml:space="preserve">plan- og bygningsloven </w:t>
      </w:r>
      <w:r>
        <w:t>§</w:t>
      </w:r>
      <w:r>
        <w:rPr>
          <w:spacing w:val="-1"/>
        </w:rPr>
        <w:t xml:space="preserve"> </w:t>
      </w:r>
      <w:r>
        <w:t>3</w:t>
      </w:r>
      <w:r>
        <w:rPr>
          <w:rFonts w:cs="Times New Roman"/>
        </w:rPr>
        <w:t>–</w:t>
      </w:r>
      <w:r>
        <w:t>2</w:t>
      </w:r>
      <w:r>
        <w:rPr>
          <w:spacing w:val="2"/>
        </w:rPr>
        <w:t xml:space="preserve"> </w:t>
      </w:r>
      <w:r>
        <w:rPr>
          <w:spacing w:val="-1"/>
        </w:rPr>
        <w:t>er</w:t>
      </w:r>
      <w:r>
        <w:t xml:space="preserve"> </w:t>
      </w:r>
      <w:r>
        <w:rPr>
          <w:spacing w:val="-1"/>
        </w:rPr>
        <w:t>oppfylt</w:t>
      </w:r>
      <w:r>
        <w:t xml:space="preserve"> </w:t>
      </w:r>
      <w:r>
        <w:rPr>
          <w:spacing w:val="-1"/>
        </w:rPr>
        <w:t>eller</w:t>
      </w:r>
      <w:r>
        <w:t xml:space="preserve"> </w:t>
      </w:r>
      <w:r>
        <w:rPr>
          <w:spacing w:val="-1"/>
        </w:rPr>
        <w:t>ikke,</w:t>
      </w:r>
      <w:r>
        <w:t xml:space="preserve"> vil</w:t>
      </w:r>
      <w:r>
        <w:rPr>
          <w:spacing w:val="2"/>
        </w:rPr>
        <w:t xml:space="preserve"> </w:t>
      </w:r>
      <w:r>
        <w:rPr>
          <w:spacing w:val="-1"/>
        </w:rPr>
        <w:t>det</w:t>
      </w:r>
      <w:r>
        <w:t xml:space="preserve"> som </w:t>
      </w:r>
      <w:r>
        <w:rPr>
          <w:spacing w:val="-1"/>
        </w:rPr>
        <w:t>ellers</w:t>
      </w:r>
      <w:r>
        <w:t xml:space="preserve"> være</w:t>
      </w:r>
      <w:r>
        <w:rPr>
          <w:spacing w:val="55"/>
        </w:rPr>
        <w:t xml:space="preserve"> </w:t>
      </w:r>
      <w:r>
        <w:rPr>
          <w:spacing w:val="-1"/>
        </w:rPr>
        <w:t>innsigelsesmyndighetens</w:t>
      </w:r>
      <w:r>
        <w:rPr>
          <w:spacing w:val="1"/>
        </w:rPr>
        <w:t xml:space="preserve"> </w:t>
      </w:r>
      <w:r>
        <w:rPr>
          <w:spacing w:val="-1"/>
        </w:rPr>
        <w:t>krav</w:t>
      </w:r>
      <w:r>
        <w:t xml:space="preserve"> om </w:t>
      </w:r>
      <w:r>
        <w:rPr>
          <w:spacing w:val="-1"/>
        </w:rPr>
        <w:t>innsigelse</w:t>
      </w:r>
      <w:r>
        <w:t xml:space="preserve"> som</w:t>
      </w:r>
      <w:r>
        <w:rPr>
          <w:spacing w:val="2"/>
        </w:rPr>
        <w:t xml:space="preserve"> </w:t>
      </w:r>
      <w:r>
        <w:t xml:space="preserve">skal </w:t>
      </w:r>
      <w:r>
        <w:rPr>
          <w:spacing w:val="-1"/>
        </w:rPr>
        <w:t>legges</w:t>
      </w:r>
      <w:r>
        <w:t xml:space="preserve"> til </w:t>
      </w:r>
      <w:r>
        <w:rPr>
          <w:spacing w:val="-1"/>
        </w:rPr>
        <w:t>grunn</w:t>
      </w:r>
      <w:r>
        <w:rPr>
          <w:spacing w:val="1"/>
        </w:rPr>
        <w:t xml:space="preserve"> </w:t>
      </w:r>
      <w:r>
        <w:t xml:space="preserve">for </w:t>
      </w:r>
      <w:r>
        <w:rPr>
          <w:spacing w:val="-1"/>
        </w:rPr>
        <w:t>den</w:t>
      </w:r>
      <w:r>
        <w:t xml:space="preserve"> </w:t>
      </w:r>
      <w:r>
        <w:rPr>
          <w:spacing w:val="-1"/>
        </w:rPr>
        <w:t>videre</w:t>
      </w:r>
      <w:r>
        <w:rPr>
          <w:spacing w:val="79"/>
        </w:rPr>
        <w:t xml:space="preserve"> </w:t>
      </w:r>
      <w:r>
        <w:rPr>
          <w:spacing w:val="-1"/>
        </w:rPr>
        <w:t>behandlingen</w:t>
      </w:r>
      <w:r>
        <w:t xml:space="preserve"> </w:t>
      </w:r>
      <w:r>
        <w:rPr>
          <w:spacing w:val="-1"/>
        </w:rPr>
        <w:t>av</w:t>
      </w:r>
      <w:r>
        <w:t xml:space="preserve"> saken.</w:t>
      </w:r>
      <w:r>
        <w:rPr>
          <w:spacing w:val="2"/>
        </w:rPr>
        <w:t xml:space="preserve"> </w:t>
      </w:r>
      <w:r>
        <w:rPr>
          <w:spacing w:val="-1"/>
        </w:rPr>
        <w:t>Det</w:t>
      </w:r>
      <w:r>
        <w:t xml:space="preserve"> vil si </w:t>
      </w:r>
      <w:r>
        <w:rPr>
          <w:spacing w:val="-1"/>
        </w:rPr>
        <w:t>at</w:t>
      </w:r>
      <w:r>
        <w:t xml:space="preserve"> kommunen ikke</w:t>
      </w:r>
      <w:r>
        <w:rPr>
          <w:spacing w:val="-1"/>
        </w:rPr>
        <w:t xml:space="preserve"> kan</w:t>
      </w:r>
      <w:r>
        <w:t xml:space="preserve"> </w:t>
      </w:r>
      <w:r>
        <w:rPr>
          <w:spacing w:val="-1"/>
        </w:rPr>
        <w:t>fatte</w:t>
      </w:r>
      <w:r>
        <w:rPr>
          <w:spacing w:val="1"/>
        </w:rPr>
        <w:t xml:space="preserve"> </w:t>
      </w:r>
      <w:r>
        <w:t>endelig</w:t>
      </w:r>
      <w:r>
        <w:rPr>
          <w:spacing w:val="-3"/>
        </w:rPr>
        <w:t xml:space="preserve"> </w:t>
      </w:r>
      <w:r>
        <w:t xml:space="preserve">vedtak </w:t>
      </w:r>
      <w:r>
        <w:rPr>
          <w:spacing w:val="-1"/>
        </w:rPr>
        <w:t>før spørsmålet</w:t>
      </w:r>
      <w:r>
        <w:rPr>
          <w:spacing w:val="57"/>
        </w:rPr>
        <w:t xml:space="preserve"> </w:t>
      </w:r>
      <w:r>
        <w:rPr>
          <w:spacing w:val="-1"/>
        </w:rPr>
        <w:t>er</w:t>
      </w:r>
      <w:r>
        <w:t xml:space="preserve"> </w:t>
      </w:r>
      <w:r>
        <w:rPr>
          <w:spacing w:val="-1"/>
        </w:rPr>
        <w:t>prøvet</w:t>
      </w:r>
      <w:r>
        <w:rPr>
          <w:spacing w:val="2"/>
        </w:rPr>
        <w:t xml:space="preserve"> </w:t>
      </w:r>
      <w:r>
        <w:rPr>
          <w:spacing w:val="-1"/>
        </w:rPr>
        <w:t>av</w:t>
      </w:r>
      <w:r>
        <w:t xml:space="preserve"> </w:t>
      </w:r>
      <w:r>
        <w:rPr>
          <w:spacing w:val="-1"/>
        </w:rPr>
        <w:t>departementet</w:t>
      </w:r>
      <w:r>
        <w:t xml:space="preserve"> i </w:t>
      </w:r>
      <w:r>
        <w:rPr>
          <w:spacing w:val="-1"/>
        </w:rPr>
        <w:t>forbindelse</w:t>
      </w:r>
      <w:r>
        <w:t xml:space="preserve"> </w:t>
      </w:r>
      <w:r>
        <w:rPr>
          <w:spacing w:val="-1"/>
        </w:rPr>
        <w:t>med</w:t>
      </w:r>
      <w:r>
        <w:t xml:space="preserve"> </w:t>
      </w:r>
      <w:r>
        <w:rPr>
          <w:spacing w:val="-1"/>
        </w:rPr>
        <w:t>ferdigbehandling av</w:t>
      </w:r>
      <w:r>
        <w:t xml:space="preserve"> </w:t>
      </w:r>
      <w:r>
        <w:rPr>
          <w:spacing w:val="-1"/>
        </w:rPr>
        <w:t>innsigelsen.</w:t>
      </w:r>
    </w:p>
    <w:p w14:paraId="4DEDFA23" w14:textId="77777777" w:rsidR="005E53EA" w:rsidRDefault="00521829" w:rsidP="00E23F94">
      <w:r>
        <w:rPr>
          <w:spacing w:val="-1"/>
        </w:rPr>
        <w:t>Departementet</w:t>
      </w:r>
      <w:r>
        <w:t xml:space="preserve"> </w:t>
      </w:r>
      <w:r>
        <w:rPr>
          <w:spacing w:val="-1"/>
        </w:rPr>
        <w:t>kan</w:t>
      </w:r>
      <w:r>
        <w:t xml:space="preserve"> uavhengig</w:t>
      </w:r>
      <w:r>
        <w:rPr>
          <w:spacing w:val="-3"/>
        </w:rPr>
        <w:t xml:space="preserve"> </w:t>
      </w:r>
      <w:r>
        <w:rPr>
          <w:spacing w:val="-1"/>
        </w:rPr>
        <w:t>av</w:t>
      </w:r>
      <w:r>
        <w:t xml:space="preserve"> denne</w:t>
      </w:r>
      <w:r>
        <w:rPr>
          <w:spacing w:val="-1"/>
        </w:rPr>
        <w:t xml:space="preserve"> begrensningen</w:t>
      </w:r>
      <w:r>
        <w:t xml:space="preserve"> i </w:t>
      </w:r>
      <w:r>
        <w:rPr>
          <w:spacing w:val="-1"/>
        </w:rPr>
        <w:t>innsigelsesadgangen</w:t>
      </w:r>
      <w:r>
        <w:t xml:space="preserve"> </w:t>
      </w:r>
      <w:r>
        <w:rPr>
          <w:spacing w:val="-1"/>
        </w:rPr>
        <w:t>bruke reglene</w:t>
      </w:r>
      <w:r>
        <w:rPr>
          <w:spacing w:val="105"/>
        </w:rPr>
        <w:t xml:space="preserve"> </w:t>
      </w:r>
      <w:r>
        <w:t xml:space="preserve">om </w:t>
      </w:r>
      <w:r>
        <w:rPr>
          <w:spacing w:val="-1"/>
        </w:rPr>
        <w:t>endring,</w:t>
      </w:r>
      <w:r>
        <w:t xml:space="preserve"> innkalling</w:t>
      </w:r>
      <w:r>
        <w:rPr>
          <w:spacing w:val="-3"/>
        </w:rPr>
        <w:t xml:space="preserve"> </w:t>
      </w:r>
      <w:r>
        <w:rPr>
          <w:spacing w:val="1"/>
        </w:rPr>
        <w:t>og</w:t>
      </w:r>
      <w:r>
        <w:rPr>
          <w:spacing w:val="-3"/>
        </w:rPr>
        <w:t xml:space="preserve"> </w:t>
      </w:r>
      <w:r>
        <w:t>omgjøring</w:t>
      </w:r>
      <w:r>
        <w:rPr>
          <w:spacing w:val="-3"/>
        </w:rPr>
        <w:t xml:space="preserve"> </w:t>
      </w:r>
      <w:r>
        <w:t xml:space="preserve">ut </w:t>
      </w:r>
      <w:r>
        <w:rPr>
          <w:spacing w:val="-1"/>
        </w:rPr>
        <w:t xml:space="preserve">fra </w:t>
      </w:r>
      <w:r>
        <w:t>nasjonale og</w:t>
      </w:r>
      <w:r>
        <w:rPr>
          <w:spacing w:val="-3"/>
        </w:rPr>
        <w:t xml:space="preserve"> </w:t>
      </w:r>
      <w:r>
        <w:rPr>
          <w:spacing w:val="-1"/>
        </w:rPr>
        <w:t>viktige</w:t>
      </w:r>
      <w:r>
        <w:rPr>
          <w:spacing w:val="1"/>
        </w:rPr>
        <w:t xml:space="preserve"> </w:t>
      </w:r>
      <w:r>
        <w:rPr>
          <w:spacing w:val="-1"/>
        </w:rPr>
        <w:t>regionale interesser</w:t>
      </w:r>
      <w:r>
        <w:t xml:space="preserve"> </w:t>
      </w:r>
      <w:r>
        <w:rPr>
          <w:spacing w:val="-1"/>
        </w:rPr>
        <w:t>etter</w:t>
      </w:r>
      <w:r w:rsidR="00E47639">
        <w:rPr>
          <w:spacing w:val="-1"/>
        </w:rPr>
        <w:t xml:space="preserve"> </w:t>
      </w:r>
      <w:r w:rsidR="00CE13BB">
        <w:rPr>
          <w:spacing w:val="-1"/>
        </w:rPr>
        <w:t xml:space="preserve">plan- og bygningsloven </w:t>
      </w:r>
      <w:r>
        <w:t>§</w:t>
      </w:r>
      <w:r w:rsidR="00CE13BB">
        <w:t>§</w:t>
      </w:r>
      <w:r>
        <w:t xml:space="preserve"> 11</w:t>
      </w:r>
      <w:r>
        <w:rPr>
          <w:rFonts w:cs="Times New Roman"/>
        </w:rPr>
        <w:t>–</w:t>
      </w:r>
      <w:r>
        <w:t xml:space="preserve">16 </w:t>
      </w:r>
      <w:r>
        <w:rPr>
          <w:spacing w:val="-1"/>
        </w:rPr>
        <w:t>tredje</w:t>
      </w:r>
      <w:r>
        <w:t xml:space="preserve"> </w:t>
      </w:r>
      <w:r>
        <w:rPr>
          <w:spacing w:val="-1"/>
        </w:rPr>
        <w:t>ledd</w:t>
      </w:r>
      <w:r>
        <w:t xml:space="preserve"> </w:t>
      </w:r>
      <w:r>
        <w:rPr>
          <w:spacing w:val="1"/>
        </w:rPr>
        <w:t>og</w:t>
      </w:r>
      <w:r>
        <w:rPr>
          <w:spacing w:val="-3"/>
        </w:rPr>
        <w:t xml:space="preserve"> </w:t>
      </w:r>
      <w:r>
        <w:t>12</w:t>
      </w:r>
      <w:r>
        <w:rPr>
          <w:rFonts w:cs="Times New Roman"/>
        </w:rPr>
        <w:t>–</w:t>
      </w:r>
      <w:r>
        <w:t xml:space="preserve">13 </w:t>
      </w:r>
      <w:r>
        <w:rPr>
          <w:spacing w:val="-1"/>
        </w:rPr>
        <w:t>tredje</w:t>
      </w:r>
      <w:r>
        <w:t xml:space="preserve"> </w:t>
      </w:r>
      <w:r>
        <w:rPr>
          <w:spacing w:val="-1"/>
        </w:rPr>
        <w:t>ledd.</w:t>
      </w:r>
      <w:r>
        <w:t xml:space="preserve"> </w:t>
      </w:r>
      <w:r>
        <w:rPr>
          <w:spacing w:val="-1"/>
        </w:rPr>
        <w:lastRenderedPageBreak/>
        <w:t>Departementet</w:t>
      </w:r>
      <w:r>
        <w:t xml:space="preserve"> har</w:t>
      </w:r>
      <w:r>
        <w:rPr>
          <w:spacing w:val="-2"/>
        </w:rPr>
        <w:t xml:space="preserve"> </w:t>
      </w:r>
      <w:r>
        <w:t>også</w:t>
      </w:r>
      <w:r>
        <w:rPr>
          <w:spacing w:val="-1"/>
        </w:rPr>
        <w:t xml:space="preserve"> mulighet</w:t>
      </w:r>
      <w:r>
        <w:t xml:space="preserve"> for</w:t>
      </w:r>
      <w:r>
        <w:rPr>
          <w:spacing w:val="-1"/>
        </w:rPr>
        <w:t xml:space="preserve"> </w:t>
      </w:r>
      <w:r>
        <w:t>å</w:t>
      </w:r>
      <w:r>
        <w:rPr>
          <w:spacing w:val="-1"/>
        </w:rPr>
        <w:t xml:space="preserve"> </w:t>
      </w:r>
      <w:r>
        <w:t>bruke</w:t>
      </w:r>
      <w:r w:rsidR="00CE13BB">
        <w:t xml:space="preserve"> lovens</w:t>
      </w:r>
      <w:r>
        <w:rPr>
          <w:spacing w:val="-1"/>
        </w:rPr>
        <w:t xml:space="preserve"> </w:t>
      </w:r>
      <w:r>
        <w:t>§</w:t>
      </w:r>
      <w:r>
        <w:rPr>
          <w:spacing w:val="2"/>
        </w:rPr>
        <w:t xml:space="preserve"> </w:t>
      </w:r>
      <w:r>
        <w:t>6</w:t>
      </w:r>
      <w:r>
        <w:rPr>
          <w:rFonts w:cs="Times New Roman"/>
        </w:rPr>
        <w:t>–</w:t>
      </w:r>
      <w:r>
        <w:t xml:space="preserve">4 til å </w:t>
      </w:r>
      <w:r>
        <w:rPr>
          <w:spacing w:val="-1"/>
        </w:rPr>
        <w:t>utarbeide</w:t>
      </w:r>
      <w:r>
        <w:t xml:space="preserve"> og</w:t>
      </w:r>
      <w:r>
        <w:rPr>
          <w:spacing w:val="-3"/>
        </w:rPr>
        <w:t xml:space="preserve"> </w:t>
      </w:r>
      <w:r>
        <w:rPr>
          <w:spacing w:val="-1"/>
        </w:rPr>
        <w:t>vedta</w:t>
      </w:r>
      <w:r>
        <w:rPr>
          <w:spacing w:val="1"/>
        </w:rPr>
        <w:t xml:space="preserve"> </w:t>
      </w:r>
      <w:r>
        <w:t>statlig</w:t>
      </w:r>
      <w:r>
        <w:rPr>
          <w:spacing w:val="-3"/>
        </w:rPr>
        <w:t xml:space="preserve"> </w:t>
      </w:r>
      <w:r>
        <w:t xml:space="preserve">plan </w:t>
      </w:r>
      <w:r>
        <w:rPr>
          <w:spacing w:val="-1"/>
        </w:rPr>
        <w:t>dersom</w:t>
      </w:r>
      <w:r>
        <w:t xml:space="preserve"> </w:t>
      </w:r>
      <w:r>
        <w:rPr>
          <w:spacing w:val="-1"/>
        </w:rPr>
        <w:t>det</w:t>
      </w:r>
      <w:r>
        <w:t xml:space="preserve"> skulle</w:t>
      </w:r>
      <w:r>
        <w:rPr>
          <w:spacing w:val="-1"/>
        </w:rPr>
        <w:t xml:space="preserve"> </w:t>
      </w:r>
      <w:r>
        <w:t xml:space="preserve">vise </w:t>
      </w:r>
      <w:r>
        <w:rPr>
          <w:spacing w:val="-1"/>
        </w:rPr>
        <w:t>seg</w:t>
      </w:r>
      <w:r>
        <w:rPr>
          <w:spacing w:val="-3"/>
        </w:rPr>
        <w:t xml:space="preserve"> </w:t>
      </w:r>
      <w:r>
        <w:t>nødvendig.</w:t>
      </w:r>
    </w:p>
    <w:p w14:paraId="3DA1E7DB" w14:textId="77777777" w:rsidR="005E53EA" w:rsidRDefault="00521829" w:rsidP="00E23F94">
      <w:r>
        <w:rPr>
          <w:spacing w:val="-1"/>
        </w:rPr>
        <w:t>Det</w:t>
      </w:r>
      <w:r>
        <w:t xml:space="preserve"> kan </w:t>
      </w:r>
      <w:r>
        <w:rPr>
          <w:spacing w:val="-1"/>
        </w:rPr>
        <w:t>f.eks.</w:t>
      </w:r>
      <w:r>
        <w:t xml:space="preserve"> vise</w:t>
      </w:r>
      <w:r>
        <w:rPr>
          <w:spacing w:val="-1"/>
        </w:rPr>
        <w:t xml:space="preserve"> </w:t>
      </w:r>
      <w:r>
        <w:t>seg</w:t>
      </w:r>
      <w:r>
        <w:rPr>
          <w:spacing w:val="-3"/>
        </w:rPr>
        <w:t xml:space="preserve"> </w:t>
      </w:r>
      <w:r>
        <w:rPr>
          <w:spacing w:val="-1"/>
        </w:rPr>
        <w:t>at</w:t>
      </w:r>
      <w:r>
        <w:rPr>
          <w:spacing w:val="2"/>
        </w:rPr>
        <w:t xml:space="preserve"> </w:t>
      </w:r>
      <w:r>
        <w:rPr>
          <w:spacing w:val="-1"/>
        </w:rPr>
        <w:t>tidligere</w:t>
      </w:r>
      <w:r>
        <w:rPr>
          <w:spacing w:val="-2"/>
        </w:rPr>
        <w:t xml:space="preserve"> </w:t>
      </w:r>
      <w:r>
        <w:t xml:space="preserve">vedtatte </w:t>
      </w:r>
      <w:r>
        <w:rPr>
          <w:spacing w:val="-1"/>
        </w:rPr>
        <w:t>reguleringsplaner</w:t>
      </w:r>
      <w:r>
        <w:t xml:space="preserve"> </w:t>
      </w:r>
      <w:r>
        <w:rPr>
          <w:spacing w:val="-1"/>
        </w:rPr>
        <w:t>er</w:t>
      </w:r>
      <w:r>
        <w:t xml:space="preserve"> uheldige</w:t>
      </w:r>
      <w:r>
        <w:rPr>
          <w:spacing w:val="-1"/>
        </w:rPr>
        <w:t xml:space="preserve"> </w:t>
      </w:r>
      <w:r>
        <w:t>ut fra</w:t>
      </w:r>
      <w:r>
        <w:rPr>
          <w:spacing w:val="-2"/>
        </w:rPr>
        <w:t xml:space="preserve"> </w:t>
      </w:r>
      <w:r>
        <w:rPr>
          <w:spacing w:val="-1"/>
        </w:rPr>
        <w:t>nasjonale</w:t>
      </w:r>
      <w:r>
        <w:rPr>
          <w:spacing w:val="1"/>
        </w:rPr>
        <w:t xml:space="preserve"> </w:t>
      </w:r>
      <w:r>
        <w:rPr>
          <w:spacing w:val="-1"/>
        </w:rPr>
        <w:t>eller</w:t>
      </w:r>
      <w:r>
        <w:rPr>
          <w:spacing w:val="77"/>
        </w:rPr>
        <w:t xml:space="preserve"> </w:t>
      </w:r>
      <w:r>
        <w:rPr>
          <w:spacing w:val="-1"/>
        </w:rPr>
        <w:t>viktige regionale</w:t>
      </w:r>
      <w:r>
        <w:t xml:space="preserve"> </w:t>
      </w:r>
      <w:r>
        <w:rPr>
          <w:spacing w:val="-1"/>
        </w:rPr>
        <w:t>mål</w:t>
      </w:r>
      <w:r>
        <w:rPr>
          <w:spacing w:val="1"/>
        </w:rPr>
        <w:t xml:space="preserve"> og</w:t>
      </w:r>
      <w:r>
        <w:rPr>
          <w:spacing w:val="-1"/>
        </w:rPr>
        <w:t xml:space="preserve"> interesser,</w:t>
      </w:r>
      <w:r>
        <w:rPr>
          <w:spacing w:val="2"/>
        </w:rPr>
        <w:t xml:space="preserve"> </w:t>
      </w:r>
      <w:r>
        <w:rPr>
          <w:spacing w:val="-1"/>
        </w:rPr>
        <w:t>eller</w:t>
      </w:r>
      <w:r>
        <w:t xml:space="preserve"> </w:t>
      </w:r>
      <w:r>
        <w:rPr>
          <w:spacing w:val="-1"/>
        </w:rPr>
        <w:t>at</w:t>
      </w:r>
      <w:r>
        <w:t xml:space="preserve"> det hefter</w:t>
      </w:r>
      <w:r>
        <w:rPr>
          <w:spacing w:val="-2"/>
        </w:rPr>
        <w:t xml:space="preserve"> </w:t>
      </w:r>
      <w:r>
        <w:rPr>
          <w:spacing w:val="-1"/>
        </w:rPr>
        <w:t xml:space="preserve">vesentlige </w:t>
      </w:r>
      <w:r>
        <w:t>svakheter</w:t>
      </w:r>
      <w:r>
        <w:rPr>
          <w:spacing w:val="-2"/>
        </w:rPr>
        <w:t xml:space="preserve"> </w:t>
      </w:r>
      <w:r>
        <w:t xml:space="preserve">ved </w:t>
      </w:r>
      <w:r>
        <w:rPr>
          <w:spacing w:val="-1"/>
        </w:rPr>
        <w:t>en</w:t>
      </w:r>
      <w:r>
        <w:t xml:space="preserve"> plan som</w:t>
      </w:r>
      <w:r>
        <w:rPr>
          <w:spacing w:val="69"/>
        </w:rPr>
        <w:t xml:space="preserve"> </w:t>
      </w:r>
      <w:r>
        <w:rPr>
          <w:spacing w:val="-1"/>
        </w:rPr>
        <w:t>tilsier</w:t>
      </w:r>
      <w:r>
        <w:t xml:space="preserve"> </w:t>
      </w:r>
      <w:r>
        <w:rPr>
          <w:spacing w:val="-1"/>
        </w:rPr>
        <w:t>at</w:t>
      </w:r>
      <w:r>
        <w:t xml:space="preserve"> den bør</w:t>
      </w:r>
      <w:r>
        <w:rPr>
          <w:spacing w:val="-2"/>
        </w:rPr>
        <w:t xml:space="preserve"> </w:t>
      </w:r>
      <w:r>
        <w:rPr>
          <w:spacing w:val="-1"/>
        </w:rPr>
        <w:t>underkjennes</w:t>
      </w:r>
      <w:r>
        <w:t xml:space="preserve"> ut </w:t>
      </w:r>
      <w:r>
        <w:rPr>
          <w:spacing w:val="-1"/>
        </w:rPr>
        <w:t>fra</w:t>
      </w:r>
      <w:r>
        <w:rPr>
          <w:spacing w:val="-2"/>
        </w:rPr>
        <w:t xml:space="preserve"> </w:t>
      </w:r>
      <w:r>
        <w:rPr>
          <w:spacing w:val="-1"/>
        </w:rPr>
        <w:t>nye</w:t>
      </w:r>
      <w:r>
        <w:rPr>
          <w:spacing w:val="1"/>
        </w:rPr>
        <w:t xml:space="preserve"> </w:t>
      </w:r>
      <w:r>
        <w:t xml:space="preserve">politiske </w:t>
      </w:r>
      <w:r>
        <w:rPr>
          <w:spacing w:val="-1"/>
        </w:rPr>
        <w:t>vurderinger,</w:t>
      </w:r>
      <w:r>
        <w:rPr>
          <w:spacing w:val="1"/>
        </w:rPr>
        <w:t xml:space="preserve"> </w:t>
      </w:r>
      <w:r>
        <w:rPr>
          <w:spacing w:val="2"/>
        </w:rPr>
        <w:t>ny</w:t>
      </w:r>
      <w:r>
        <w:rPr>
          <w:spacing w:val="-5"/>
        </w:rPr>
        <w:t xml:space="preserve"> </w:t>
      </w:r>
      <w:r>
        <w:t xml:space="preserve">kunnskap </w:t>
      </w:r>
      <w:r>
        <w:rPr>
          <w:spacing w:val="-1"/>
        </w:rPr>
        <w:t>eller</w:t>
      </w:r>
      <w:r>
        <w:t xml:space="preserve"> </w:t>
      </w:r>
      <w:r>
        <w:rPr>
          <w:spacing w:val="-1"/>
        </w:rPr>
        <w:t>kunnskap</w:t>
      </w:r>
      <w:r>
        <w:rPr>
          <w:spacing w:val="75"/>
        </w:rPr>
        <w:t xml:space="preserve"> </w:t>
      </w:r>
      <w:r>
        <w:t xml:space="preserve">om </w:t>
      </w:r>
      <w:r>
        <w:rPr>
          <w:spacing w:val="-1"/>
        </w:rPr>
        <w:t xml:space="preserve">nye </w:t>
      </w:r>
      <w:r>
        <w:t xml:space="preserve">forhold </w:t>
      </w:r>
      <w:r>
        <w:rPr>
          <w:spacing w:val="1"/>
        </w:rPr>
        <w:t>og</w:t>
      </w:r>
      <w:r>
        <w:rPr>
          <w:spacing w:val="-3"/>
        </w:rPr>
        <w:t xml:space="preserve"> </w:t>
      </w:r>
      <w:r>
        <w:rPr>
          <w:spacing w:val="-1"/>
        </w:rPr>
        <w:t>lignende.</w:t>
      </w:r>
      <w:r>
        <w:rPr>
          <w:spacing w:val="1"/>
        </w:rPr>
        <w:t xml:space="preserve"> </w:t>
      </w:r>
      <w:r>
        <w:t xml:space="preserve">Hvis </w:t>
      </w:r>
      <w:r>
        <w:rPr>
          <w:spacing w:val="-1"/>
        </w:rPr>
        <w:t>den</w:t>
      </w:r>
      <w:r>
        <w:t xml:space="preserve"> </w:t>
      </w:r>
      <w:r>
        <w:rPr>
          <w:spacing w:val="-1"/>
        </w:rPr>
        <w:t>kunnskap</w:t>
      </w:r>
      <w:r>
        <w:t xml:space="preserve"> eller</w:t>
      </w:r>
      <w:r>
        <w:rPr>
          <w:spacing w:val="-2"/>
        </w:rPr>
        <w:t xml:space="preserve"> </w:t>
      </w:r>
      <w:r>
        <w:t>de</w:t>
      </w:r>
      <w:r>
        <w:rPr>
          <w:spacing w:val="-1"/>
        </w:rPr>
        <w:t xml:space="preserve"> nye</w:t>
      </w:r>
      <w:r>
        <w:rPr>
          <w:spacing w:val="1"/>
        </w:rPr>
        <w:t xml:space="preserve"> </w:t>
      </w:r>
      <w:r>
        <w:rPr>
          <w:spacing w:val="-1"/>
        </w:rPr>
        <w:t>forhold</w:t>
      </w:r>
      <w:r>
        <w:t xml:space="preserve"> som gjør</w:t>
      </w:r>
      <w:r>
        <w:rPr>
          <w:spacing w:val="-1"/>
        </w:rPr>
        <w:t xml:space="preserve"> innsigelse</w:t>
      </w:r>
      <w:r>
        <w:rPr>
          <w:spacing w:val="62"/>
        </w:rPr>
        <w:t xml:space="preserve"> </w:t>
      </w:r>
      <w:r>
        <w:rPr>
          <w:spacing w:val="-1"/>
        </w:rPr>
        <w:t>aktuell</w:t>
      </w:r>
      <w:r>
        <w:t xml:space="preserve"> ikke </w:t>
      </w:r>
      <w:r>
        <w:rPr>
          <w:spacing w:val="-1"/>
        </w:rPr>
        <w:t>var</w:t>
      </w:r>
      <w:r>
        <w:t xml:space="preserve"> </w:t>
      </w:r>
      <w:r>
        <w:rPr>
          <w:spacing w:val="-1"/>
        </w:rPr>
        <w:t>eller</w:t>
      </w:r>
      <w:r>
        <w:t xml:space="preserve"> burde</w:t>
      </w:r>
      <w:r>
        <w:rPr>
          <w:spacing w:val="-1"/>
        </w:rPr>
        <w:t xml:space="preserve"> </w:t>
      </w:r>
      <w:r>
        <w:t>være</w:t>
      </w:r>
      <w:r>
        <w:rPr>
          <w:spacing w:val="-1"/>
        </w:rPr>
        <w:t xml:space="preserve"> </w:t>
      </w:r>
      <w:r>
        <w:t xml:space="preserve">kjent </w:t>
      </w:r>
      <w:r>
        <w:rPr>
          <w:spacing w:val="-1"/>
        </w:rPr>
        <w:t>for innsigelsesorganet</w:t>
      </w:r>
      <w:r>
        <w:t xml:space="preserve"> ved </w:t>
      </w:r>
      <w:r>
        <w:rPr>
          <w:spacing w:val="-1"/>
        </w:rPr>
        <w:t>behandlingen</w:t>
      </w:r>
      <w:r>
        <w:rPr>
          <w:spacing w:val="2"/>
        </w:rPr>
        <w:t xml:space="preserve"> </w:t>
      </w:r>
      <w:r>
        <w:rPr>
          <w:spacing w:val="-1"/>
        </w:rPr>
        <w:t>av</w:t>
      </w:r>
      <w:r>
        <w:rPr>
          <w:spacing w:val="73"/>
        </w:rPr>
        <w:t xml:space="preserve"> </w:t>
      </w:r>
      <w:r>
        <w:rPr>
          <w:spacing w:val="-1"/>
        </w:rPr>
        <w:t>kommuneplanen,</w:t>
      </w:r>
      <w:r>
        <w:t xml:space="preserve"> </w:t>
      </w:r>
      <w:r>
        <w:rPr>
          <w:spacing w:val="-1"/>
        </w:rPr>
        <w:t>kan</w:t>
      </w:r>
      <w:r>
        <w:t xml:space="preserve"> ikke</w:t>
      </w:r>
      <w:r>
        <w:rPr>
          <w:spacing w:val="-1"/>
        </w:rPr>
        <w:t xml:space="preserve"> innsigelsesadgangen</w:t>
      </w:r>
      <w:r>
        <w:t xml:space="preserve"> være</w:t>
      </w:r>
      <w:r>
        <w:rPr>
          <w:spacing w:val="-2"/>
        </w:rPr>
        <w:t xml:space="preserve"> </w:t>
      </w:r>
      <w:r>
        <w:rPr>
          <w:spacing w:val="-1"/>
        </w:rPr>
        <w:t>avskåret</w:t>
      </w:r>
      <w:r>
        <w:t xml:space="preserve"> når </w:t>
      </w:r>
      <w:r>
        <w:rPr>
          <w:spacing w:val="-1"/>
        </w:rPr>
        <w:t>reguleringsplanen</w:t>
      </w:r>
      <w:r>
        <w:t xml:space="preserve"> </w:t>
      </w:r>
      <w:r>
        <w:rPr>
          <w:spacing w:val="-1"/>
        </w:rPr>
        <w:t>kommer.</w:t>
      </w:r>
      <w:r>
        <w:rPr>
          <w:spacing w:val="105"/>
        </w:rPr>
        <w:t xml:space="preserve"> </w:t>
      </w:r>
      <w:r>
        <w:rPr>
          <w:spacing w:val="-1"/>
        </w:rPr>
        <w:t>Det</w:t>
      </w:r>
      <w:r>
        <w:t xml:space="preserve"> samme</w:t>
      </w:r>
      <w:r>
        <w:rPr>
          <w:spacing w:val="-1"/>
        </w:rPr>
        <w:t xml:space="preserve"> kan</w:t>
      </w:r>
      <w:r>
        <w:rPr>
          <w:spacing w:val="2"/>
        </w:rPr>
        <w:t xml:space="preserve"> </w:t>
      </w:r>
      <w:r>
        <w:rPr>
          <w:spacing w:val="-1"/>
        </w:rPr>
        <w:t xml:space="preserve">gjelde </w:t>
      </w:r>
      <w:r>
        <w:t xml:space="preserve">dersom </w:t>
      </w:r>
      <w:r>
        <w:rPr>
          <w:spacing w:val="-1"/>
        </w:rPr>
        <w:t>en</w:t>
      </w:r>
      <w:r>
        <w:t xml:space="preserve"> </w:t>
      </w:r>
      <w:r>
        <w:rPr>
          <w:spacing w:val="-1"/>
        </w:rPr>
        <w:t>vedtatt</w:t>
      </w:r>
      <w:r>
        <w:t xml:space="preserve"> </w:t>
      </w:r>
      <w:r>
        <w:rPr>
          <w:spacing w:val="-1"/>
        </w:rPr>
        <w:t>plan</w:t>
      </w:r>
      <w:r>
        <w:t xml:space="preserve"> viser seg</w:t>
      </w:r>
      <w:r>
        <w:rPr>
          <w:spacing w:val="-3"/>
        </w:rPr>
        <w:t xml:space="preserve"> </w:t>
      </w:r>
      <w:r>
        <w:t>å</w:t>
      </w:r>
      <w:r>
        <w:rPr>
          <w:spacing w:val="-1"/>
        </w:rPr>
        <w:t xml:space="preserve"> </w:t>
      </w:r>
      <w:r>
        <w:t>få</w:t>
      </w:r>
      <w:r>
        <w:rPr>
          <w:spacing w:val="-1"/>
        </w:rPr>
        <w:t xml:space="preserve"> </w:t>
      </w:r>
      <w:r>
        <w:t>vesentlig</w:t>
      </w:r>
      <w:r>
        <w:rPr>
          <w:spacing w:val="-3"/>
        </w:rPr>
        <w:t xml:space="preserve"> </w:t>
      </w:r>
      <w:r>
        <w:t>mer</w:t>
      </w:r>
      <w:r>
        <w:rPr>
          <w:spacing w:val="-2"/>
        </w:rPr>
        <w:t xml:space="preserve"> </w:t>
      </w:r>
      <w:r>
        <w:rPr>
          <w:spacing w:val="-1"/>
        </w:rPr>
        <w:t xml:space="preserve">vidtgående </w:t>
      </w:r>
      <w:r>
        <w:t>negative</w:t>
      </w:r>
      <w:r>
        <w:rPr>
          <w:spacing w:val="68"/>
        </w:rPr>
        <w:t xml:space="preserve"> </w:t>
      </w:r>
      <w:r>
        <w:rPr>
          <w:spacing w:val="-1"/>
        </w:rPr>
        <w:t>virkninger</w:t>
      </w:r>
      <w:r>
        <w:t xml:space="preserve"> </w:t>
      </w:r>
      <w:r>
        <w:rPr>
          <w:spacing w:val="-1"/>
        </w:rPr>
        <w:t>enn</w:t>
      </w:r>
      <w:r>
        <w:t xml:space="preserve"> </w:t>
      </w:r>
      <w:r>
        <w:rPr>
          <w:spacing w:val="-1"/>
        </w:rPr>
        <w:t>lagt</w:t>
      </w:r>
      <w:r>
        <w:t xml:space="preserve"> til grunn </w:t>
      </w:r>
      <w:r>
        <w:rPr>
          <w:spacing w:val="-1"/>
        </w:rPr>
        <w:t>opprinnelig.</w:t>
      </w:r>
      <w:r>
        <w:t xml:space="preserve"> Om nødvendig</w:t>
      </w:r>
      <w:r>
        <w:rPr>
          <w:spacing w:val="-2"/>
        </w:rPr>
        <w:t xml:space="preserve"> </w:t>
      </w:r>
      <w:r>
        <w:t xml:space="preserve">kan </w:t>
      </w:r>
      <w:r>
        <w:rPr>
          <w:spacing w:val="-1"/>
        </w:rPr>
        <w:t>staten</w:t>
      </w:r>
      <w:r>
        <w:t xml:space="preserve"> </w:t>
      </w:r>
      <w:r>
        <w:rPr>
          <w:spacing w:val="-1"/>
        </w:rPr>
        <w:t xml:space="preserve">også benytte </w:t>
      </w:r>
      <w:r>
        <w:t>sin hjemmel</w:t>
      </w:r>
      <w:r>
        <w:rPr>
          <w:spacing w:val="71"/>
        </w:rPr>
        <w:t xml:space="preserve"> </w:t>
      </w:r>
      <w:r>
        <w:t xml:space="preserve">i </w:t>
      </w:r>
      <w:r w:rsidR="00CE13BB">
        <w:t xml:space="preserve">plan- og bygningsloven </w:t>
      </w:r>
      <w:r>
        <w:t xml:space="preserve">§ </w:t>
      </w:r>
      <w:r>
        <w:rPr>
          <w:spacing w:val="-1"/>
        </w:rPr>
        <w:t>13</w:t>
      </w:r>
      <w:r>
        <w:rPr>
          <w:rFonts w:cs="Times New Roman"/>
          <w:spacing w:val="-1"/>
        </w:rPr>
        <w:t>–</w:t>
      </w:r>
      <w:r>
        <w:rPr>
          <w:spacing w:val="-1"/>
        </w:rPr>
        <w:t>4</w:t>
      </w:r>
      <w:r>
        <w:t xml:space="preserve"> for</w:t>
      </w:r>
      <w:r>
        <w:rPr>
          <w:spacing w:val="-2"/>
        </w:rPr>
        <w:t xml:space="preserve"> </w:t>
      </w:r>
      <w:r>
        <w:t>å</w:t>
      </w:r>
      <w:r>
        <w:rPr>
          <w:spacing w:val="-1"/>
        </w:rPr>
        <w:t xml:space="preserve"> </w:t>
      </w:r>
      <w:r>
        <w:t>nedlegge</w:t>
      </w:r>
      <w:r>
        <w:rPr>
          <w:spacing w:val="1"/>
        </w:rPr>
        <w:t xml:space="preserve"> </w:t>
      </w:r>
      <w:r>
        <w:rPr>
          <w:spacing w:val="-1"/>
        </w:rPr>
        <w:t>midlertidig</w:t>
      </w:r>
      <w:r>
        <w:rPr>
          <w:spacing w:val="-2"/>
        </w:rPr>
        <w:t xml:space="preserve"> </w:t>
      </w:r>
      <w:r>
        <w:rPr>
          <w:spacing w:val="-1"/>
        </w:rPr>
        <w:t>forbud</w:t>
      </w:r>
      <w:r>
        <w:t xml:space="preserve"> mot </w:t>
      </w:r>
      <w:r>
        <w:rPr>
          <w:spacing w:val="-1"/>
        </w:rPr>
        <w:t>tiltak</w:t>
      </w:r>
      <w:r>
        <w:t xml:space="preserve"> med sikte</w:t>
      </w:r>
      <w:r>
        <w:rPr>
          <w:spacing w:val="-1"/>
        </w:rPr>
        <w:t xml:space="preserve"> </w:t>
      </w:r>
      <w:r>
        <w:t>på</w:t>
      </w:r>
      <w:r>
        <w:rPr>
          <w:spacing w:val="-1"/>
        </w:rPr>
        <w:t xml:space="preserve"> utarbeiding</w:t>
      </w:r>
      <w:r>
        <w:rPr>
          <w:spacing w:val="-2"/>
        </w:rPr>
        <w:t xml:space="preserve"> </w:t>
      </w:r>
      <w:r>
        <w:rPr>
          <w:spacing w:val="-1"/>
        </w:rPr>
        <w:t>av</w:t>
      </w:r>
      <w:r>
        <w:t xml:space="preserve"> </w:t>
      </w:r>
      <w:r>
        <w:rPr>
          <w:spacing w:val="2"/>
        </w:rPr>
        <w:t>ny</w:t>
      </w:r>
      <w:r>
        <w:rPr>
          <w:spacing w:val="-5"/>
        </w:rPr>
        <w:t xml:space="preserve"> </w:t>
      </w:r>
      <w:r>
        <w:rPr>
          <w:spacing w:val="1"/>
        </w:rPr>
        <w:t>og</w:t>
      </w:r>
      <w:r>
        <w:rPr>
          <w:spacing w:val="-1"/>
        </w:rPr>
        <w:t xml:space="preserve"> endret</w:t>
      </w:r>
      <w:r>
        <w:rPr>
          <w:spacing w:val="71"/>
        </w:rPr>
        <w:t xml:space="preserve"> </w:t>
      </w:r>
      <w:r>
        <w:t xml:space="preserve">plan </w:t>
      </w:r>
      <w:r>
        <w:rPr>
          <w:spacing w:val="-1"/>
        </w:rPr>
        <w:t>for et</w:t>
      </w:r>
      <w:r>
        <w:t xml:space="preserve"> </w:t>
      </w:r>
      <w:r>
        <w:rPr>
          <w:spacing w:val="-1"/>
        </w:rPr>
        <w:t>område.</w:t>
      </w:r>
    </w:p>
    <w:p w14:paraId="07489FEB" w14:textId="77777777" w:rsidR="005E53EA" w:rsidRDefault="00521829" w:rsidP="00E23F94">
      <w:pPr>
        <w:rPr>
          <w:spacing w:val="-1"/>
        </w:rPr>
      </w:pPr>
      <w:r>
        <w:rPr>
          <w:spacing w:val="-1"/>
        </w:rPr>
        <w:t>Det</w:t>
      </w:r>
      <w:r>
        <w:t xml:space="preserve"> vil altså være</w:t>
      </w:r>
      <w:r>
        <w:rPr>
          <w:spacing w:val="-2"/>
        </w:rPr>
        <w:t xml:space="preserve"> </w:t>
      </w:r>
      <w:r>
        <w:rPr>
          <w:spacing w:val="-1"/>
        </w:rPr>
        <w:t>departementet</w:t>
      </w:r>
      <w:r>
        <w:t xml:space="preserve"> som i en 10 </w:t>
      </w:r>
      <w:r>
        <w:rPr>
          <w:rFonts w:cs="Times New Roman"/>
          <w:spacing w:val="-1"/>
        </w:rPr>
        <w:t>–</w:t>
      </w:r>
      <w:r>
        <w:rPr>
          <w:spacing w:val="-1"/>
        </w:rPr>
        <w:t>årsperiode</w:t>
      </w:r>
      <w:r>
        <w:rPr>
          <w:spacing w:val="-2"/>
        </w:rPr>
        <w:t xml:space="preserve"> </w:t>
      </w:r>
      <w:r>
        <w:t xml:space="preserve">etter </w:t>
      </w:r>
      <w:r>
        <w:rPr>
          <w:spacing w:val="-1"/>
        </w:rPr>
        <w:t>at</w:t>
      </w:r>
      <w:r>
        <w:t xml:space="preserve"> en </w:t>
      </w:r>
      <w:r>
        <w:rPr>
          <w:spacing w:val="-1"/>
        </w:rPr>
        <w:t>plan</w:t>
      </w:r>
      <w:r>
        <w:rPr>
          <w:spacing w:val="2"/>
        </w:rPr>
        <w:t xml:space="preserve"> </w:t>
      </w:r>
      <w:r>
        <w:rPr>
          <w:spacing w:val="-1"/>
        </w:rPr>
        <w:t>er</w:t>
      </w:r>
      <w:r>
        <w:rPr>
          <w:spacing w:val="1"/>
        </w:rPr>
        <w:t xml:space="preserve"> </w:t>
      </w:r>
      <w:r>
        <w:rPr>
          <w:spacing w:val="-1"/>
        </w:rPr>
        <w:t>godkjent</w:t>
      </w:r>
      <w:r>
        <w:t xml:space="preserve"> </w:t>
      </w:r>
      <w:r>
        <w:rPr>
          <w:spacing w:val="-1"/>
        </w:rPr>
        <w:t>ved</w:t>
      </w:r>
      <w:r>
        <w:rPr>
          <w:spacing w:val="71"/>
        </w:rPr>
        <w:t xml:space="preserve"> </w:t>
      </w:r>
      <w:r>
        <w:rPr>
          <w:spacing w:val="-1"/>
        </w:rPr>
        <w:t>uenighet</w:t>
      </w:r>
      <w:r>
        <w:t xml:space="preserve"> </w:t>
      </w:r>
      <w:r>
        <w:rPr>
          <w:spacing w:val="-1"/>
        </w:rPr>
        <w:t>tar</w:t>
      </w:r>
      <w:r>
        <w:t xml:space="preserve"> stilling</w:t>
      </w:r>
      <w:r>
        <w:rPr>
          <w:spacing w:val="-3"/>
        </w:rPr>
        <w:t xml:space="preserve"> </w:t>
      </w:r>
      <w:r>
        <w:t xml:space="preserve">til om </w:t>
      </w:r>
      <w:r>
        <w:rPr>
          <w:spacing w:val="-1"/>
        </w:rPr>
        <w:t>det</w:t>
      </w:r>
      <w:r>
        <w:t xml:space="preserve"> er</w:t>
      </w:r>
      <w:r>
        <w:rPr>
          <w:spacing w:val="-2"/>
        </w:rPr>
        <w:t xml:space="preserve"> </w:t>
      </w:r>
      <w:r>
        <w:rPr>
          <w:spacing w:val="2"/>
        </w:rPr>
        <w:t>ny</w:t>
      </w:r>
      <w:r>
        <w:rPr>
          <w:spacing w:val="-5"/>
        </w:rPr>
        <w:t xml:space="preserve"> </w:t>
      </w:r>
      <w:r>
        <w:rPr>
          <w:spacing w:val="-1"/>
        </w:rPr>
        <w:t>kunnskap</w:t>
      </w:r>
      <w:r>
        <w:t xml:space="preserve"> eller </w:t>
      </w:r>
      <w:r>
        <w:rPr>
          <w:spacing w:val="-1"/>
        </w:rPr>
        <w:t xml:space="preserve">nye </w:t>
      </w:r>
      <w:r>
        <w:t xml:space="preserve">forhold som </w:t>
      </w:r>
      <w:r>
        <w:rPr>
          <w:spacing w:val="-1"/>
        </w:rPr>
        <w:t>gjør</w:t>
      </w:r>
      <w:r>
        <w:rPr>
          <w:spacing w:val="1"/>
        </w:rPr>
        <w:t xml:space="preserve"> </w:t>
      </w:r>
      <w:r>
        <w:t xml:space="preserve">at en </w:t>
      </w:r>
      <w:r>
        <w:rPr>
          <w:spacing w:val="-1"/>
        </w:rPr>
        <w:t>tidligere</w:t>
      </w:r>
      <w:r>
        <w:rPr>
          <w:spacing w:val="-2"/>
        </w:rPr>
        <w:t xml:space="preserve"> </w:t>
      </w:r>
      <w:r>
        <w:t>plan</w:t>
      </w:r>
      <w:r>
        <w:rPr>
          <w:spacing w:val="60"/>
        </w:rPr>
        <w:t xml:space="preserve"> </w:t>
      </w:r>
      <w:r>
        <w:t xml:space="preserve">ikke </w:t>
      </w:r>
      <w:r>
        <w:rPr>
          <w:spacing w:val="-1"/>
        </w:rPr>
        <w:t>lenger</w:t>
      </w:r>
      <w:r>
        <w:t xml:space="preserve"> </w:t>
      </w:r>
      <w:r>
        <w:rPr>
          <w:spacing w:val="-1"/>
        </w:rPr>
        <w:t>skal</w:t>
      </w:r>
      <w:r>
        <w:t xml:space="preserve"> kunne</w:t>
      </w:r>
      <w:r>
        <w:rPr>
          <w:spacing w:val="-1"/>
        </w:rPr>
        <w:t xml:space="preserve"> legges</w:t>
      </w:r>
      <w:r w:rsidRPr="007D56CE">
        <w:rPr>
          <w:spacing w:val="-1"/>
        </w:rPr>
        <w:t xml:space="preserve"> til </w:t>
      </w:r>
      <w:r>
        <w:rPr>
          <w:spacing w:val="-1"/>
        </w:rPr>
        <w:t xml:space="preserve">grunn </w:t>
      </w:r>
      <w:r w:rsidRPr="007D56CE">
        <w:rPr>
          <w:spacing w:val="-1"/>
        </w:rPr>
        <w:t xml:space="preserve">for </w:t>
      </w:r>
      <w:r>
        <w:rPr>
          <w:spacing w:val="-1"/>
        </w:rPr>
        <w:t>senere</w:t>
      </w:r>
      <w:r w:rsidRPr="007D56CE">
        <w:rPr>
          <w:spacing w:val="-1"/>
        </w:rPr>
        <w:t xml:space="preserve"> </w:t>
      </w:r>
      <w:r>
        <w:rPr>
          <w:spacing w:val="-1"/>
        </w:rPr>
        <w:t>planer.</w:t>
      </w:r>
      <w:r w:rsidRPr="00453F2A">
        <w:rPr>
          <w:spacing w:val="-1"/>
        </w:rPr>
        <w:t xml:space="preserve"> </w:t>
      </w:r>
      <w:r>
        <w:rPr>
          <w:spacing w:val="-1"/>
        </w:rPr>
        <w:t>Dette</w:t>
      </w:r>
      <w:r w:rsidRPr="00453F2A">
        <w:rPr>
          <w:spacing w:val="-1"/>
        </w:rPr>
        <w:t xml:space="preserve"> </w:t>
      </w:r>
      <w:r>
        <w:rPr>
          <w:spacing w:val="-1"/>
        </w:rPr>
        <w:t>gjelder</w:t>
      </w:r>
      <w:r w:rsidRPr="00453F2A">
        <w:rPr>
          <w:spacing w:val="-1"/>
        </w:rPr>
        <w:t xml:space="preserve"> i de </w:t>
      </w:r>
      <w:r>
        <w:rPr>
          <w:spacing w:val="-1"/>
        </w:rPr>
        <w:t>tilfeller</w:t>
      </w:r>
      <w:r w:rsidRPr="00453F2A">
        <w:rPr>
          <w:spacing w:val="-1"/>
        </w:rPr>
        <w:t xml:space="preserve"> </w:t>
      </w:r>
      <w:r>
        <w:rPr>
          <w:spacing w:val="-1"/>
        </w:rPr>
        <w:t>kom</w:t>
      </w:r>
      <w:r w:rsidRPr="00453F2A">
        <w:rPr>
          <w:spacing w:val="-1"/>
        </w:rPr>
        <w:t>munen selv ikke ønsker å endre planinnholdet.</w:t>
      </w:r>
    </w:p>
    <w:p w14:paraId="082BA84E" w14:textId="77777777" w:rsidR="00F74404" w:rsidRDefault="00F74404" w:rsidP="00E23F94">
      <w:pPr>
        <w:rPr>
          <w:spacing w:val="-1"/>
        </w:rPr>
      </w:pPr>
      <w:r w:rsidRPr="007D56CE">
        <w:rPr>
          <w:spacing w:val="-1"/>
        </w:rPr>
        <w:t xml:space="preserve">Regelen i plan- og bygningsloven av1985 om at det ikke kan «fremmes ny innsigelse mot forhold fastsatt i formål og bestemmelser som tidligere - i løpet av de 10 siste år - har, eller kunne ha vært gjenstand for innsigelse og blitt avgjort av departementet» er videreført. </w:t>
      </w:r>
    </w:p>
    <w:p w14:paraId="0DE47914" w14:textId="77777777" w:rsidR="007D56CE" w:rsidRPr="00453F2A" w:rsidRDefault="007D56CE" w:rsidP="00E23F94">
      <w:pPr>
        <w:rPr>
          <w:spacing w:val="-1"/>
        </w:rPr>
      </w:pPr>
    </w:p>
    <w:p w14:paraId="1105A559" w14:textId="77777777" w:rsidR="005E53EA" w:rsidRDefault="00521829" w:rsidP="00722CB8">
      <w:pPr>
        <w:pStyle w:val="UnOverskrift2"/>
      </w:pPr>
      <w:bookmarkStart w:id="34" w:name="_Toc35934055"/>
      <w:r w:rsidRPr="00C005C8">
        <w:rPr>
          <w:rStyle w:val="regular"/>
        </w:rPr>
        <w:t xml:space="preserve">§ 5–6 </w:t>
      </w:r>
      <w:r>
        <w:t>Mekling og avgjørelse av</w:t>
      </w:r>
      <w:r>
        <w:rPr>
          <w:spacing w:val="-2"/>
        </w:rPr>
        <w:t xml:space="preserve"> </w:t>
      </w:r>
      <w:r>
        <w:t>departementet</w:t>
      </w:r>
      <w:bookmarkEnd w:id="34"/>
    </w:p>
    <w:p w14:paraId="20A4F9D6" w14:textId="77777777" w:rsidR="005E53EA" w:rsidRPr="00C005C8" w:rsidRDefault="00521829" w:rsidP="00C005C8">
      <w:pPr>
        <w:rPr>
          <w:rStyle w:val="kursiv"/>
        </w:rPr>
      </w:pPr>
      <w:r w:rsidRPr="00C005C8">
        <w:rPr>
          <w:rStyle w:val="kursiv"/>
        </w:rPr>
        <w:t>Finner kommunen ikke å kunne ta hensyn til innsigelsen, skal det ordinært foretas mekling mellom partene. Dersom enighet ikke oppnås, treffer kommunen planvedtak og sender planen og innsigelsen, med meklerens tilråding, til departementet. Departementet avgjør om innsigelsen skal tas til følge og planen endres.</w:t>
      </w:r>
    </w:p>
    <w:p w14:paraId="74114A8D" w14:textId="77777777" w:rsidR="005E53EA" w:rsidRDefault="0081042B" w:rsidP="00C005C8">
      <w:pPr>
        <w:rPr>
          <w:rStyle w:val="kursiv"/>
        </w:rPr>
      </w:pPr>
      <w:r>
        <w:rPr>
          <w:rStyle w:val="kursiv"/>
        </w:rPr>
        <w:t xml:space="preserve"> Kommunen skal innen to uker etter kommun</w:t>
      </w:r>
      <w:r w:rsidR="00AB76CE">
        <w:rPr>
          <w:rStyle w:val="kursiv"/>
        </w:rPr>
        <w:t>e</w:t>
      </w:r>
      <w:r>
        <w:rPr>
          <w:rStyle w:val="kursiv"/>
        </w:rPr>
        <w:t>styrets vedtak oversende saken til fylkesmannen. Fylkesmannen bør innen fire uker ett</w:t>
      </w:r>
      <w:r w:rsidR="002465D0">
        <w:rPr>
          <w:rStyle w:val="kursiv"/>
        </w:rPr>
        <w:t>er at saken er mottatt fra kommunen, oversende innsigelsene til departementet. Fristen for fylkesmannen kan forlenges med ytterligere seks uker dersom det er nødvendig i store og kompliserte saker, og der det er behov for ytterligere avklaring mv.</w:t>
      </w:r>
    </w:p>
    <w:p w14:paraId="5665EBD2" w14:textId="77777777" w:rsidR="002465D0" w:rsidRPr="00C005C8" w:rsidRDefault="002465D0" w:rsidP="00C005C8">
      <w:pPr>
        <w:rPr>
          <w:rStyle w:val="kursiv"/>
        </w:rPr>
      </w:pPr>
      <w:r>
        <w:rPr>
          <w:rStyle w:val="kursiv"/>
        </w:rPr>
        <w:lastRenderedPageBreak/>
        <w:t>Kongen avgjør hvem som skal være mekler.</w:t>
      </w:r>
    </w:p>
    <w:p w14:paraId="1F14C702" w14:textId="77777777" w:rsidR="005E53EA" w:rsidRDefault="00521829" w:rsidP="000105D9">
      <w:pPr>
        <w:pStyle w:val="Undertittel"/>
      </w:pPr>
      <w:r>
        <w:rPr>
          <w:spacing w:val="-1"/>
        </w:rPr>
        <w:t>Mekling</w:t>
      </w:r>
      <w:r>
        <w:t xml:space="preserve"> og </w:t>
      </w:r>
      <w:r w:rsidR="00453F2A">
        <w:rPr>
          <w:spacing w:val="-1"/>
        </w:rPr>
        <w:t>avgjørelse</w:t>
      </w:r>
      <w:r w:rsidR="00453F2A">
        <w:rPr>
          <w:spacing w:val="-3"/>
        </w:rPr>
        <w:t xml:space="preserve"> </w:t>
      </w:r>
      <w:r>
        <w:t xml:space="preserve">i </w:t>
      </w:r>
      <w:r>
        <w:rPr>
          <w:spacing w:val="-1"/>
        </w:rPr>
        <w:t>departementet</w:t>
      </w:r>
    </w:p>
    <w:p w14:paraId="7B236AE5" w14:textId="77777777" w:rsidR="005E53EA" w:rsidRDefault="00521829" w:rsidP="00E23F94">
      <w:r>
        <w:rPr>
          <w:spacing w:val="-1"/>
        </w:rPr>
        <w:t>Oppnås</w:t>
      </w:r>
      <w:r>
        <w:t xml:space="preserve"> ikke </w:t>
      </w:r>
      <w:r>
        <w:rPr>
          <w:spacing w:val="-1"/>
        </w:rPr>
        <w:t>enighet</w:t>
      </w:r>
      <w:r>
        <w:t xml:space="preserve"> direkte </w:t>
      </w:r>
      <w:r>
        <w:rPr>
          <w:spacing w:val="-1"/>
        </w:rPr>
        <w:t>mellom</w:t>
      </w:r>
      <w:r>
        <w:rPr>
          <w:spacing w:val="2"/>
        </w:rPr>
        <w:t xml:space="preserve"> </w:t>
      </w:r>
      <w:r>
        <w:rPr>
          <w:spacing w:val="-1"/>
        </w:rPr>
        <w:t>kommunen</w:t>
      </w:r>
      <w:r>
        <w:t xml:space="preserve"> og</w:t>
      </w:r>
      <w:r>
        <w:rPr>
          <w:spacing w:val="-3"/>
        </w:rPr>
        <w:t xml:space="preserve"> </w:t>
      </w:r>
      <w:r>
        <w:rPr>
          <w:spacing w:val="-1"/>
        </w:rPr>
        <w:t>den</w:t>
      </w:r>
      <w:r>
        <w:t xml:space="preserve"> </w:t>
      </w:r>
      <w:r>
        <w:rPr>
          <w:spacing w:val="-1"/>
        </w:rPr>
        <w:t>myndighet</w:t>
      </w:r>
      <w:r>
        <w:t xml:space="preserve"> som</w:t>
      </w:r>
      <w:r>
        <w:rPr>
          <w:spacing w:val="3"/>
        </w:rPr>
        <w:t xml:space="preserve"> </w:t>
      </w:r>
      <w:r>
        <w:rPr>
          <w:spacing w:val="-1"/>
        </w:rPr>
        <w:t>gjør</w:t>
      </w:r>
      <w:r>
        <w:t xml:space="preserve"> </w:t>
      </w:r>
      <w:r>
        <w:rPr>
          <w:spacing w:val="-1"/>
        </w:rPr>
        <w:t>innsigelse</w:t>
      </w:r>
      <w:r>
        <w:rPr>
          <w:spacing w:val="81"/>
        </w:rPr>
        <w:t xml:space="preserve"> </w:t>
      </w:r>
      <w:r>
        <w:rPr>
          <w:spacing w:val="-1"/>
        </w:rPr>
        <w:t>gjeldende,</w:t>
      </w:r>
      <w:r>
        <w:t xml:space="preserve"> skal </w:t>
      </w:r>
      <w:r>
        <w:rPr>
          <w:spacing w:val="-1"/>
        </w:rPr>
        <w:t>det</w:t>
      </w:r>
      <w:r>
        <w:t xml:space="preserve"> normalt </w:t>
      </w:r>
      <w:r>
        <w:rPr>
          <w:spacing w:val="-1"/>
        </w:rPr>
        <w:t>foretas</w:t>
      </w:r>
      <w:r>
        <w:t xml:space="preserve"> </w:t>
      </w:r>
      <w:r>
        <w:rPr>
          <w:spacing w:val="-1"/>
        </w:rPr>
        <w:t>mekling.</w:t>
      </w:r>
      <w:r>
        <w:t xml:space="preserve"> </w:t>
      </w:r>
      <w:r>
        <w:rPr>
          <w:spacing w:val="-1"/>
        </w:rPr>
        <w:t>Dette</w:t>
      </w:r>
      <w:r>
        <w:rPr>
          <w:spacing w:val="1"/>
        </w:rPr>
        <w:t xml:space="preserve"> </w:t>
      </w:r>
      <w:r>
        <w:rPr>
          <w:spacing w:val="-1"/>
        </w:rPr>
        <w:t>skjer</w:t>
      </w:r>
      <w:r>
        <w:t xml:space="preserve"> i </w:t>
      </w:r>
      <w:r>
        <w:rPr>
          <w:spacing w:val="-1"/>
        </w:rPr>
        <w:t>praksis</w:t>
      </w:r>
      <w:r>
        <w:t xml:space="preserve"> i stor</w:t>
      </w:r>
      <w:r>
        <w:rPr>
          <w:spacing w:val="-1"/>
        </w:rPr>
        <w:t xml:space="preserve"> utstrekning</w:t>
      </w:r>
      <w:r>
        <w:rPr>
          <w:spacing w:val="-2"/>
        </w:rPr>
        <w:t xml:space="preserve"> </w:t>
      </w:r>
      <w:r>
        <w:t xml:space="preserve">i </w:t>
      </w:r>
      <w:r>
        <w:rPr>
          <w:spacing w:val="-1"/>
        </w:rPr>
        <w:t>dag,</w:t>
      </w:r>
      <w:r>
        <w:t xml:space="preserve"> </w:t>
      </w:r>
      <w:r>
        <w:rPr>
          <w:spacing w:val="1"/>
        </w:rPr>
        <w:t>og</w:t>
      </w:r>
      <w:r>
        <w:rPr>
          <w:spacing w:val="85"/>
        </w:rPr>
        <w:t xml:space="preserve"> </w:t>
      </w:r>
      <w:r>
        <w:t>blir nå</w:t>
      </w:r>
      <w:r>
        <w:rPr>
          <w:spacing w:val="-2"/>
        </w:rPr>
        <w:t xml:space="preserve"> </w:t>
      </w:r>
      <w:r>
        <w:rPr>
          <w:spacing w:val="-1"/>
        </w:rPr>
        <w:t>lovfestet.</w:t>
      </w:r>
      <w:r>
        <w:t xml:space="preserve"> </w:t>
      </w:r>
      <w:r>
        <w:rPr>
          <w:spacing w:val="-1"/>
        </w:rPr>
        <w:t>Målet</w:t>
      </w:r>
      <w:r>
        <w:t xml:space="preserve"> med meklingen </w:t>
      </w:r>
      <w:r>
        <w:rPr>
          <w:spacing w:val="-1"/>
        </w:rPr>
        <w:t>er</w:t>
      </w:r>
      <w:r>
        <w:rPr>
          <w:spacing w:val="1"/>
        </w:rPr>
        <w:t xml:space="preserve"> </w:t>
      </w:r>
      <w:r>
        <w:t>å</w:t>
      </w:r>
      <w:r>
        <w:rPr>
          <w:spacing w:val="-1"/>
        </w:rPr>
        <w:t xml:space="preserve"> </w:t>
      </w:r>
      <w:r>
        <w:t>komme</w:t>
      </w:r>
      <w:r>
        <w:rPr>
          <w:spacing w:val="-1"/>
        </w:rPr>
        <w:t xml:space="preserve"> fram</w:t>
      </w:r>
      <w:r>
        <w:t xml:space="preserve"> til </w:t>
      </w:r>
      <w:r>
        <w:rPr>
          <w:spacing w:val="-1"/>
        </w:rPr>
        <w:t>enighet.</w:t>
      </w:r>
      <w:r>
        <w:rPr>
          <w:spacing w:val="3"/>
        </w:rPr>
        <w:t xml:space="preserve"> </w:t>
      </w:r>
      <w:r>
        <w:t>Mekling</w:t>
      </w:r>
      <w:r>
        <w:rPr>
          <w:spacing w:val="-3"/>
        </w:rPr>
        <w:t xml:space="preserve"> </w:t>
      </w:r>
      <w:r>
        <w:t>skal</w:t>
      </w:r>
      <w:r>
        <w:rPr>
          <w:spacing w:val="45"/>
        </w:rPr>
        <w:t xml:space="preserve"> </w:t>
      </w:r>
      <w:r>
        <w:rPr>
          <w:spacing w:val="-1"/>
        </w:rPr>
        <w:t>gjennomføres</w:t>
      </w:r>
      <w:r>
        <w:t xml:space="preserve"> før </w:t>
      </w:r>
      <w:r>
        <w:rPr>
          <w:spacing w:val="-1"/>
        </w:rPr>
        <w:t>planen</w:t>
      </w:r>
      <w:r>
        <w:rPr>
          <w:spacing w:val="2"/>
        </w:rPr>
        <w:t xml:space="preserve"> </w:t>
      </w:r>
      <w:r>
        <w:rPr>
          <w:spacing w:val="-1"/>
        </w:rPr>
        <w:t>legges</w:t>
      </w:r>
      <w:r>
        <w:t xml:space="preserve"> </w:t>
      </w:r>
      <w:r>
        <w:rPr>
          <w:spacing w:val="-1"/>
        </w:rPr>
        <w:t>fram</w:t>
      </w:r>
      <w:r>
        <w:rPr>
          <w:spacing w:val="2"/>
        </w:rPr>
        <w:t xml:space="preserve"> </w:t>
      </w:r>
      <w:r>
        <w:t>for</w:t>
      </w:r>
      <w:r>
        <w:rPr>
          <w:spacing w:val="-2"/>
        </w:rPr>
        <w:t xml:space="preserve"> </w:t>
      </w:r>
      <w:r>
        <w:t>behandling</w:t>
      </w:r>
      <w:r>
        <w:rPr>
          <w:spacing w:val="-3"/>
        </w:rPr>
        <w:t xml:space="preserve"> </w:t>
      </w:r>
      <w:r>
        <w:t xml:space="preserve">i </w:t>
      </w:r>
      <w:r>
        <w:rPr>
          <w:spacing w:val="-1"/>
        </w:rPr>
        <w:t>kommunestyret.</w:t>
      </w:r>
      <w:r>
        <w:rPr>
          <w:spacing w:val="2"/>
        </w:rPr>
        <w:t xml:space="preserve"> </w:t>
      </w:r>
      <w:r>
        <w:rPr>
          <w:spacing w:val="-1"/>
        </w:rPr>
        <w:t>Meklingen</w:t>
      </w:r>
      <w:r>
        <w:t xml:space="preserve"> </w:t>
      </w:r>
      <w:r>
        <w:rPr>
          <w:spacing w:val="-1"/>
        </w:rPr>
        <w:t>skal</w:t>
      </w:r>
      <w:r>
        <w:t xml:space="preserve"> ta</w:t>
      </w:r>
      <w:r>
        <w:rPr>
          <w:spacing w:val="77"/>
        </w:rPr>
        <w:t xml:space="preserve"> </w:t>
      </w:r>
      <w:r>
        <w:rPr>
          <w:spacing w:val="-1"/>
        </w:rPr>
        <w:t>utgangspunkt</w:t>
      </w:r>
      <w:r>
        <w:t xml:space="preserve"> i de </w:t>
      </w:r>
      <w:r>
        <w:rPr>
          <w:spacing w:val="-1"/>
        </w:rPr>
        <w:t xml:space="preserve">overordnede føringene </w:t>
      </w:r>
      <w:r>
        <w:t xml:space="preserve">for </w:t>
      </w:r>
      <w:r>
        <w:rPr>
          <w:spacing w:val="-1"/>
        </w:rPr>
        <w:t>planlegging</w:t>
      </w:r>
      <w:r>
        <w:rPr>
          <w:spacing w:val="-3"/>
        </w:rPr>
        <w:t xml:space="preserve"> </w:t>
      </w:r>
      <w:r>
        <w:t xml:space="preserve">som </w:t>
      </w:r>
      <w:r>
        <w:rPr>
          <w:spacing w:val="-1"/>
        </w:rPr>
        <w:t>følger</w:t>
      </w:r>
      <w:r>
        <w:t xml:space="preserve"> </w:t>
      </w:r>
      <w:r>
        <w:rPr>
          <w:spacing w:val="-1"/>
        </w:rPr>
        <w:t>av</w:t>
      </w:r>
      <w:r>
        <w:t xml:space="preserve"> </w:t>
      </w:r>
      <w:r>
        <w:rPr>
          <w:spacing w:val="-1"/>
        </w:rPr>
        <w:t xml:space="preserve">statlige </w:t>
      </w:r>
      <w:r>
        <w:t xml:space="preserve">vedtak </w:t>
      </w:r>
      <w:r>
        <w:rPr>
          <w:spacing w:val="1"/>
        </w:rPr>
        <w:t>og</w:t>
      </w:r>
      <w:r>
        <w:rPr>
          <w:spacing w:val="95"/>
        </w:rPr>
        <w:t xml:space="preserve"> </w:t>
      </w:r>
      <w:r>
        <w:rPr>
          <w:spacing w:val="-1"/>
        </w:rPr>
        <w:t>retningslinjer</w:t>
      </w:r>
      <w:r>
        <w:t xml:space="preserve"> </w:t>
      </w:r>
      <w:r>
        <w:rPr>
          <w:spacing w:val="-1"/>
        </w:rPr>
        <w:t>etter</w:t>
      </w:r>
      <w:r>
        <w:t xml:space="preserve"> </w:t>
      </w:r>
      <w:r>
        <w:rPr>
          <w:spacing w:val="-1"/>
        </w:rPr>
        <w:t>lovens</w:t>
      </w:r>
      <w:r>
        <w:rPr>
          <w:spacing w:val="2"/>
        </w:rPr>
        <w:t xml:space="preserve"> </w:t>
      </w:r>
      <w:r>
        <w:rPr>
          <w:spacing w:val="-1"/>
        </w:rPr>
        <w:t>kapittel</w:t>
      </w:r>
      <w:r>
        <w:rPr>
          <w:spacing w:val="1"/>
        </w:rPr>
        <w:t xml:space="preserve"> </w:t>
      </w:r>
      <w:r>
        <w:t>6, og</w:t>
      </w:r>
      <w:r>
        <w:rPr>
          <w:spacing w:val="-3"/>
        </w:rPr>
        <w:t xml:space="preserve"> </w:t>
      </w:r>
      <w:r>
        <w:rPr>
          <w:spacing w:val="-1"/>
        </w:rPr>
        <w:t>øvrige statlige retningslinjer</w:t>
      </w:r>
      <w:r>
        <w:rPr>
          <w:spacing w:val="-2"/>
        </w:rPr>
        <w:t xml:space="preserve"> </w:t>
      </w:r>
      <w:r>
        <w:rPr>
          <w:spacing w:val="1"/>
        </w:rPr>
        <w:t>på</w:t>
      </w:r>
      <w:r>
        <w:rPr>
          <w:spacing w:val="-1"/>
        </w:rPr>
        <w:t xml:space="preserve"> den</w:t>
      </w:r>
      <w:r>
        <w:rPr>
          <w:spacing w:val="2"/>
        </w:rPr>
        <w:t xml:space="preserve"> </w:t>
      </w:r>
      <w:r>
        <w:rPr>
          <w:spacing w:val="-1"/>
        </w:rPr>
        <w:t>aktuelle</w:t>
      </w:r>
      <w:r>
        <w:t xml:space="preserve"> </w:t>
      </w:r>
      <w:r>
        <w:rPr>
          <w:spacing w:val="-1"/>
        </w:rPr>
        <w:t>sektor.</w:t>
      </w:r>
      <w:r>
        <w:t xml:space="preserve"> Er</w:t>
      </w:r>
      <w:r>
        <w:rPr>
          <w:spacing w:val="119"/>
        </w:rPr>
        <w:t xml:space="preserve"> </w:t>
      </w:r>
      <w:r>
        <w:rPr>
          <w:spacing w:val="-1"/>
        </w:rPr>
        <w:t>innsigelsen begrunnet</w:t>
      </w:r>
      <w:r>
        <w:t xml:space="preserve"> i </w:t>
      </w:r>
      <w:r>
        <w:rPr>
          <w:spacing w:val="-1"/>
        </w:rPr>
        <w:t>saksbehandlingsfeil,</w:t>
      </w:r>
      <w:r>
        <w:t xml:space="preserve"> vil </w:t>
      </w:r>
      <w:r>
        <w:rPr>
          <w:spacing w:val="-1"/>
        </w:rPr>
        <w:t>det</w:t>
      </w:r>
      <w:r>
        <w:t xml:space="preserve"> </w:t>
      </w:r>
      <w:r>
        <w:rPr>
          <w:spacing w:val="-1"/>
        </w:rPr>
        <w:t>måtte vurderes</w:t>
      </w:r>
      <w:r>
        <w:t xml:space="preserve"> om feilen </w:t>
      </w:r>
      <w:r>
        <w:rPr>
          <w:spacing w:val="-1"/>
        </w:rPr>
        <w:t>skal</w:t>
      </w:r>
      <w:r>
        <w:t xml:space="preserve"> </w:t>
      </w:r>
      <w:r>
        <w:rPr>
          <w:spacing w:val="-1"/>
        </w:rPr>
        <w:t>rettes</w:t>
      </w:r>
      <w:r>
        <w:rPr>
          <w:spacing w:val="99"/>
        </w:rPr>
        <w:t xml:space="preserve"> </w:t>
      </w:r>
      <w:r>
        <w:rPr>
          <w:spacing w:val="-1"/>
        </w:rPr>
        <w:t>gjennom</w:t>
      </w:r>
      <w:r>
        <w:t xml:space="preserve"> </w:t>
      </w:r>
      <w:r>
        <w:rPr>
          <w:spacing w:val="-1"/>
        </w:rPr>
        <w:t>en</w:t>
      </w:r>
      <w:r>
        <w:t xml:space="preserve"> </w:t>
      </w:r>
      <w:r>
        <w:rPr>
          <w:spacing w:val="2"/>
        </w:rPr>
        <w:t>ny</w:t>
      </w:r>
      <w:r>
        <w:rPr>
          <w:spacing w:val="-5"/>
        </w:rPr>
        <w:t xml:space="preserve"> </w:t>
      </w:r>
      <w:r>
        <w:t xml:space="preserve">prosess, eller om </w:t>
      </w:r>
      <w:r>
        <w:rPr>
          <w:spacing w:val="-1"/>
        </w:rPr>
        <w:t>feilen</w:t>
      </w:r>
      <w:r>
        <w:t xml:space="preserve"> </w:t>
      </w:r>
      <w:r>
        <w:rPr>
          <w:spacing w:val="-1"/>
        </w:rPr>
        <w:t>skal</w:t>
      </w:r>
      <w:r>
        <w:t xml:space="preserve"> føre</w:t>
      </w:r>
      <w:r>
        <w:rPr>
          <w:spacing w:val="-1"/>
        </w:rPr>
        <w:t xml:space="preserve"> </w:t>
      </w:r>
      <w:r>
        <w:t xml:space="preserve">til at </w:t>
      </w:r>
      <w:r>
        <w:rPr>
          <w:spacing w:val="-1"/>
        </w:rPr>
        <w:t>selve</w:t>
      </w:r>
      <w:r>
        <w:t xml:space="preserve"> </w:t>
      </w:r>
      <w:r>
        <w:rPr>
          <w:spacing w:val="-1"/>
        </w:rPr>
        <w:t>planen</w:t>
      </w:r>
      <w:r>
        <w:rPr>
          <w:spacing w:val="2"/>
        </w:rPr>
        <w:t xml:space="preserve"> </w:t>
      </w:r>
      <w:r>
        <w:rPr>
          <w:spacing w:val="-1"/>
        </w:rPr>
        <w:t>endres.</w:t>
      </w:r>
      <w:r>
        <w:rPr>
          <w:spacing w:val="2"/>
        </w:rPr>
        <w:t xml:space="preserve"> </w:t>
      </w:r>
      <w:r>
        <w:rPr>
          <w:spacing w:val="-1"/>
        </w:rPr>
        <w:t>Det</w:t>
      </w:r>
      <w:r>
        <w:t xml:space="preserve"> skal ordinært</w:t>
      </w:r>
      <w:r>
        <w:rPr>
          <w:spacing w:val="51"/>
        </w:rPr>
        <w:t xml:space="preserve"> </w:t>
      </w:r>
      <w:r>
        <w:rPr>
          <w:spacing w:val="-1"/>
        </w:rPr>
        <w:t>foretas</w:t>
      </w:r>
      <w:r>
        <w:t xml:space="preserve"> </w:t>
      </w:r>
      <w:r>
        <w:rPr>
          <w:spacing w:val="-1"/>
        </w:rPr>
        <w:t>mekling.</w:t>
      </w:r>
      <w:r>
        <w:rPr>
          <w:spacing w:val="2"/>
        </w:rPr>
        <w:t xml:space="preserve"> </w:t>
      </w:r>
      <w:r>
        <w:t>I</w:t>
      </w:r>
      <w:r>
        <w:rPr>
          <w:spacing w:val="-4"/>
        </w:rPr>
        <w:t xml:space="preserve"> </w:t>
      </w:r>
      <w:r>
        <w:rPr>
          <w:spacing w:val="1"/>
        </w:rPr>
        <w:t>de</w:t>
      </w:r>
      <w:r>
        <w:rPr>
          <w:spacing w:val="-1"/>
        </w:rPr>
        <w:t xml:space="preserve"> tilfeller</w:t>
      </w:r>
      <w:r>
        <w:t xml:space="preserve"> </w:t>
      </w:r>
      <w:r>
        <w:rPr>
          <w:spacing w:val="-1"/>
        </w:rPr>
        <w:t>partene mener</w:t>
      </w:r>
      <w:r>
        <w:rPr>
          <w:spacing w:val="1"/>
        </w:rPr>
        <w:t xml:space="preserve"> </w:t>
      </w:r>
      <w:r>
        <w:rPr>
          <w:spacing w:val="-1"/>
        </w:rPr>
        <w:t>at</w:t>
      </w:r>
      <w:r>
        <w:t xml:space="preserve"> mekling</w:t>
      </w:r>
      <w:r>
        <w:rPr>
          <w:spacing w:val="-3"/>
        </w:rPr>
        <w:t xml:space="preserve"> </w:t>
      </w:r>
      <w:r>
        <w:t xml:space="preserve">ikke </w:t>
      </w:r>
      <w:r>
        <w:rPr>
          <w:spacing w:val="-1"/>
        </w:rPr>
        <w:t>har</w:t>
      </w:r>
      <w:r>
        <w:t xml:space="preserve"> noen hensikt, kan</w:t>
      </w:r>
      <w:r>
        <w:rPr>
          <w:spacing w:val="4"/>
        </w:rPr>
        <w:t xml:space="preserve"> </w:t>
      </w:r>
      <w:r>
        <w:rPr>
          <w:spacing w:val="-1"/>
        </w:rPr>
        <w:t>mekler</w:t>
      </w:r>
      <w:r>
        <w:rPr>
          <w:spacing w:val="71"/>
        </w:rPr>
        <w:t xml:space="preserve"> </w:t>
      </w:r>
      <w:r>
        <w:rPr>
          <w:spacing w:val="-1"/>
        </w:rPr>
        <w:t>utelate</w:t>
      </w:r>
      <w:r>
        <w:t xml:space="preserve"> å</w:t>
      </w:r>
      <w:r>
        <w:rPr>
          <w:spacing w:val="-2"/>
        </w:rPr>
        <w:t xml:space="preserve"> </w:t>
      </w:r>
      <w:r>
        <w:rPr>
          <w:spacing w:val="-1"/>
        </w:rPr>
        <w:t>foreta</w:t>
      </w:r>
      <w:r>
        <w:t xml:space="preserve"> </w:t>
      </w:r>
      <w:r>
        <w:rPr>
          <w:spacing w:val="-1"/>
        </w:rPr>
        <w:t>mekling.</w:t>
      </w:r>
    </w:p>
    <w:p w14:paraId="18C8C4DC" w14:textId="77777777" w:rsidR="005E53EA" w:rsidRDefault="00521829" w:rsidP="00E23F94">
      <w:r>
        <w:rPr>
          <w:spacing w:val="-1"/>
        </w:rPr>
        <w:t>Først</w:t>
      </w:r>
      <w:r>
        <w:t xml:space="preserve"> </w:t>
      </w:r>
      <w:r>
        <w:rPr>
          <w:spacing w:val="-1"/>
        </w:rPr>
        <w:t>når</w:t>
      </w:r>
      <w:r>
        <w:t xml:space="preserve"> </w:t>
      </w:r>
      <w:r>
        <w:rPr>
          <w:spacing w:val="-1"/>
        </w:rPr>
        <w:t>meklingen</w:t>
      </w:r>
      <w:r>
        <w:rPr>
          <w:spacing w:val="2"/>
        </w:rPr>
        <w:t xml:space="preserve"> </w:t>
      </w:r>
      <w:r>
        <w:rPr>
          <w:spacing w:val="-1"/>
        </w:rPr>
        <w:t>er</w:t>
      </w:r>
      <w:r>
        <w:rPr>
          <w:spacing w:val="1"/>
        </w:rPr>
        <w:t xml:space="preserve"> </w:t>
      </w:r>
      <w:r>
        <w:t xml:space="preserve">avsluttet, </w:t>
      </w:r>
      <w:r>
        <w:rPr>
          <w:spacing w:val="-1"/>
        </w:rPr>
        <w:t>treffer</w:t>
      </w:r>
      <w:r>
        <w:t xml:space="preserve"> kommunen </w:t>
      </w:r>
      <w:r>
        <w:rPr>
          <w:spacing w:val="-1"/>
        </w:rPr>
        <w:t>vedtak</w:t>
      </w:r>
      <w:r>
        <w:t xml:space="preserve"> om </w:t>
      </w:r>
      <w:r>
        <w:rPr>
          <w:spacing w:val="-1"/>
        </w:rPr>
        <w:t>planen.</w:t>
      </w:r>
      <w:r>
        <w:t xml:space="preserve"> Dersom </w:t>
      </w:r>
      <w:r>
        <w:rPr>
          <w:spacing w:val="-1"/>
        </w:rPr>
        <w:t>enighet</w:t>
      </w:r>
      <w:r>
        <w:t xml:space="preserve"> ikke</w:t>
      </w:r>
      <w:r>
        <w:rPr>
          <w:spacing w:val="57"/>
        </w:rPr>
        <w:t xml:space="preserve"> </w:t>
      </w:r>
      <w:r>
        <w:rPr>
          <w:spacing w:val="-1"/>
        </w:rPr>
        <w:t>oppnås</w:t>
      </w:r>
      <w:r>
        <w:t xml:space="preserve"> i </w:t>
      </w:r>
      <w:r>
        <w:rPr>
          <w:spacing w:val="-1"/>
        </w:rPr>
        <w:t>meklingen,</w:t>
      </w:r>
      <w:r>
        <w:t xml:space="preserve"> </w:t>
      </w:r>
      <w:r>
        <w:rPr>
          <w:spacing w:val="1"/>
        </w:rPr>
        <w:t>og</w:t>
      </w:r>
      <w:r>
        <w:rPr>
          <w:spacing w:val="-3"/>
        </w:rPr>
        <w:t xml:space="preserve"> </w:t>
      </w:r>
      <w:r>
        <w:t xml:space="preserve">kommunen i sitt </w:t>
      </w:r>
      <w:r>
        <w:rPr>
          <w:spacing w:val="-1"/>
        </w:rPr>
        <w:t>vedtak</w:t>
      </w:r>
      <w:r>
        <w:t xml:space="preserve"> </w:t>
      </w:r>
      <w:r>
        <w:rPr>
          <w:spacing w:val="-1"/>
        </w:rPr>
        <w:t xml:space="preserve">ikke </w:t>
      </w:r>
      <w:r>
        <w:t>tar</w:t>
      </w:r>
      <w:r>
        <w:rPr>
          <w:spacing w:val="-2"/>
        </w:rPr>
        <w:t xml:space="preserve"> </w:t>
      </w:r>
      <w:r>
        <w:rPr>
          <w:spacing w:val="-1"/>
        </w:rPr>
        <w:t>hensyn</w:t>
      </w:r>
      <w:r>
        <w:t xml:space="preserve"> til </w:t>
      </w:r>
      <w:r>
        <w:rPr>
          <w:spacing w:val="-1"/>
        </w:rPr>
        <w:t>innsigelsen,</w:t>
      </w:r>
      <w:r>
        <w:t xml:space="preserve"> </w:t>
      </w:r>
      <w:r>
        <w:rPr>
          <w:spacing w:val="-1"/>
        </w:rPr>
        <w:t>sendes</w:t>
      </w:r>
      <w:r>
        <w:t xml:space="preserve"> planen</w:t>
      </w:r>
      <w:r>
        <w:rPr>
          <w:spacing w:val="69"/>
        </w:rPr>
        <w:t xml:space="preserve"> </w:t>
      </w:r>
      <w:r>
        <w:t xml:space="preserve">med </w:t>
      </w:r>
      <w:r>
        <w:rPr>
          <w:spacing w:val="-1"/>
        </w:rPr>
        <w:t>innsigelse</w:t>
      </w:r>
      <w:r>
        <w:t xml:space="preserve"> til </w:t>
      </w:r>
      <w:r>
        <w:rPr>
          <w:spacing w:val="-1"/>
        </w:rPr>
        <w:t>departementet.</w:t>
      </w:r>
      <w:r>
        <w:t xml:space="preserve"> Mekleren må, når </w:t>
      </w:r>
      <w:r>
        <w:rPr>
          <w:spacing w:val="-1"/>
        </w:rPr>
        <w:t>saken</w:t>
      </w:r>
      <w:r>
        <w:rPr>
          <w:spacing w:val="2"/>
        </w:rPr>
        <w:t xml:space="preserve"> </w:t>
      </w:r>
      <w:r>
        <w:rPr>
          <w:spacing w:val="-1"/>
        </w:rPr>
        <w:t>går</w:t>
      </w:r>
      <w:r>
        <w:t xml:space="preserve"> til </w:t>
      </w:r>
      <w:r>
        <w:rPr>
          <w:spacing w:val="-1"/>
        </w:rPr>
        <w:t>departementet,</w:t>
      </w:r>
      <w:r>
        <w:t xml:space="preserve"> </w:t>
      </w:r>
      <w:r>
        <w:rPr>
          <w:spacing w:val="-2"/>
        </w:rPr>
        <w:t>gi</w:t>
      </w:r>
      <w:r>
        <w:t xml:space="preserve"> sin</w:t>
      </w:r>
      <w:r>
        <w:rPr>
          <w:spacing w:val="71"/>
        </w:rPr>
        <w:t xml:space="preserve"> </w:t>
      </w:r>
      <w:r>
        <w:rPr>
          <w:spacing w:val="-1"/>
        </w:rPr>
        <w:t>tilråding</w:t>
      </w:r>
      <w:r>
        <w:rPr>
          <w:spacing w:val="-2"/>
        </w:rPr>
        <w:t xml:space="preserve"> </w:t>
      </w:r>
      <w:r>
        <w:t xml:space="preserve">i </w:t>
      </w:r>
      <w:r>
        <w:rPr>
          <w:spacing w:val="-1"/>
        </w:rPr>
        <w:t>saken,</w:t>
      </w:r>
      <w:r>
        <w:t xml:space="preserve"> med </w:t>
      </w:r>
      <w:r>
        <w:rPr>
          <w:spacing w:val="-1"/>
        </w:rPr>
        <w:t>begrunnelse.</w:t>
      </w:r>
      <w:r>
        <w:t xml:space="preserve"> Departementet </w:t>
      </w:r>
      <w:r>
        <w:rPr>
          <w:spacing w:val="-1"/>
        </w:rPr>
        <w:t>står</w:t>
      </w:r>
      <w:r>
        <w:t xml:space="preserve"> </w:t>
      </w:r>
      <w:r>
        <w:rPr>
          <w:spacing w:val="-1"/>
        </w:rPr>
        <w:t>fritt</w:t>
      </w:r>
      <w:r>
        <w:t xml:space="preserve"> ved </w:t>
      </w:r>
      <w:r>
        <w:rPr>
          <w:spacing w:val="-1"/>
        </w:rPr>
        <w:t>avgjørelsen</w:t>
      </w:r>
      <w:r>
        <w:t xml:space="preserve"> </w:t>
      </w:r>
      <w:r>
        <w:rPr>
          <w:spacing w:val="-1"/>
        </w:rPr>
        <w:t>av</w:t>
      </w:r>
      <w:r>
        <w:t xml:space="preserve"> </w:t>
      </w:r>
      <w:r>
        <w:rPr>
          <w:spacing w:val="-1"/>
        </w:rPr>
        <w:t>saken</w:t>
      </w:r>
      <w:r>
        <w:t xml:space="preserve"> om</w:t>
      </w:r>
      <w:r>
        <w:rPr>
          <w:spacing w:val="83"/>
        </w:rPr>
        <w:t xml:space="preserve"> </w:t>
      </w:r>
      <w:r>
        <w:rPr>
          <w:spacing w:val="-1"/>
        </w:rPr>
        <w:t>innsigelsen</w:t>
      </w:r>
      <w:r>
        <w:t xml:space="preserve"> </w:t>
      </w:r>
      <w:r>
        <w:rPr>
          <w:spacing w:val="-1"/>
        </w:rPr>
        <w:t>skal</w:t>
      </w:r>
      <w:r>
        <w:t xml:space="preserve"> </w:t>
      </w:r>
      <w:r>
        <w:rPr>
          <w:spacing w:val="-1"/>
        </w:rPr>
        <w:t>tas</w:t>
      </w:r>
      <w:r>
        <w:t xml:space="preserve"> til </w:t>
      </w:r>
      <w:r>
        <w:rPr>
          <w:spacing w:val="-1"/>
        </w:rPr>
        <w:t xml:space="preserve">følge </w:t>
      </w:r>
      <w:r>
        <w:rPr>
          <w:spacing w:val="1"/>
        </w:rPr>
        <w:t>og</w:t>
      </w:r>
      <w:r>
        <w:rPr>
          <w:spacing w:val="-3"/>
        </w:rPr>
        <w:t xml:space="preserve"> </w:t>
      </w:r>
      <w:r>
        <w:t xml:space="preserve">planen </w:t>
      </w:r>
      <w:r>
        <w:rPr>
          <w:spacing w:val="-1"/>
        </w:rPr>
        <w:t>endres</w:t>
      </w:r>
      <w:r>
        <w:t xml:space="preserve"> eller</w:t>
      </w:r>
      <w:r>
        <w:rPr>
          <w:spacing w:val="1"/>
        </w:rPr>
        <w:t xml:space="preserve"> </w:t>
      </w:r>
      <w:r>
        <w:rPr>
          <w:spacing w:val="-1"/>
        </w:rPr>
        <w:t>oppheves,</w:t>
      </w:r>
      <w:r>
        <w:t xml:space="preserve"> </w:t>
      </w:r>
      <w:r>
        <w:rPr>
          <w:spacing w:val="-1"/>
        </w:rPr>
        <w:t>eller</w:t>
      </w:r>
      <w:r>
        <w:t xml:space="preserve"> om planen </w:t>
      </w:r>
      <w:r>
        <w:rPr>
          <w:spacing w:val="-1"/>
        </w:rPr>
        <w:t>skal</w:t>
      </w:r>
      <w:r>
        <w:t xml:space="preserve"> bli </w:t>
      </w:r>
      <w:r>
        <w:rPr>
          <w:spacing w:val="-1"/>
        </w:rPr>
        <w:t>stående</w:t>
      </w:r>
      <w:r>
        <w:rPr>
          <w:spacing w:val="83"/>
        </w:rPr>
        <w:t xml:space="preserve"> </w:t>
      </w:r>
      <w:r>
        <w:t xml:space="preserve">slik </w:t>
      </w:r>
      <w:r>
        <w:rPr>
          <w:spacing w:val="-1"/>
        </w:rPr>
        <w:t>kommunen</w:t>
      </w:r>
      <w:r>
        <w:t xml:space="preserve"> </w:t>
      </w:r>
      <w:r>
        <w:rPr>
          <w:spacing w:val="-1"/>
        </w:rPr>
        <w:t>har</w:t>
      </w:r>
      <w:r>
        <w:t xml:space="preserve"> </w:t>
      </w:r>
      <w:r>
        <w:rPr>
          <w:spacing w:val="-2"/>
        </w:rPr>
        <w:t>lagt</w:t>
      </w:r>
      <w:r>
        <w:t xml:space="preserve"> opp til. </w:t>
      </w:r>
      <w:r>
        <w:rPr>
          <w:spacing w:val="-1"/>
        </w:rPr>
        <w:t>Departementets</w:t>
      </w:r>
      <w:r>
        <w:t xml:space="preserve"> vedtak i </w:t>
      </w:r>
      <w:r>
        <w:rPr>
          <w:spacing w:val="-1"/>
        </w:rPr>
        <w:t>saken</w:t>
      </w:r>
      <w:r>
        <w:t xml:space="preserve"> </w:t>
      </w:r>
      <w:r>
        <w:rPr>
          <w:spacing w:val="-1"/>
        </w:rPr>
        <w:t>kan</w:t>
      </w:r>
      <w:r>
        <w:t xml:space="preserve"> ikke påklages.</w:t>
      </w:r>
    </w:p>
    <w:p w14:paraId="6934F486" w14:textId="77777777" w:rsidR="005E53EA" w:rsidRDefault="00521829" w:rsidP="00E23F94">
      <w:pPr>
        <w:rPr>
          <w:spacing w:val="-1"/>
        </w:rPr>
      </w:pPr>
      <w:r>
        <w:rPr>
          <w:spacing w:val="-1"/>
        </w:rPr>
        <w:t>Kongen</w:t>
      </w:r>
      <w:r>
        <w:t xml:space="preserve"> </w:t>
      </w:r>
      <w:r>
        <w:rPr>
          <w:spacing w:val="-1"/>
        </w:rPr>
        <w:t>skal</w:t>
      </w:r>
      <w:r>
        <w:t xml:space="preserve"> etter</w:t>
      </w:r>
      <w:r>
        <w:rPr>
          <w:spacing w:val="-2"/>
        </w:rPr>
        <w:t xml:space="preserve"> </w:t>
      </w:r>
      <w:r>
        <w:t>loven</w:t>
      </w:r>
      <w:r>
        <w:rPr>
          <w:spacing w:val="2"/>
        </w:rPr>
        <w:t xml:space="preserve"> </w:t>
      </w:r>
      <w:r>
        <w:rPr>
          <w:spacing w:val="-1"/>
        </w:rPr>
        <w:t>bestemme hvilket</w:t>
      </w:r>
      <w:r>
        <w:t xml:space="preserve"> </w:t>
      </w:r>
      <w:r>
        <w:rPr>
          <w:spacing w:val="-1"/>
        </w:rPr>
        <w:t>organ</w:t>
      </w:r>
      <w:r>
        <w:rPr>
          <w:spacing w:val="2"/>
        </w:rPr>
        <w:t xml:space="preserve"> </w:t>
      </w:r>
      <w:r>
        <w:t xml:space="preserve">som </w:t>
      </w:r>
      <w:r>
        <w:rPr>
          <w:spacing w:val="-1"/>
        </w:rPr>
        <w:t>skal</w:t>
      </w:r>
      <w:r>
        <w:t xml:space="preserve"> være</w:t>
      </w:r>
      <w:r>
        <w:rPr>
          <w:spacing w:val="-2"/>
        </w:rPr>
        <w:t xml:space="preserve"> </w:t>
      </w:r>
      <w:r>
        <w:rPr>
          <w:spacing w:val="-1"/>
        </w:rPr>
        <w:t>mekler</w:t>
      </w:r>
      <w:r>
        <w:t xml:space="preserve"> i saker om </w:t>
      </w:r>
      <w:r>
        <w:rPr>
          <w:spacing w:val="-1"/>
        </w:rPr>
        <w:t>innsigelse</w:t>
      </w:r>
      <w:r>
        <w:rPr>
          <w:spacing w:val="81"/>
        </w:rPr>
        <w:t xml:space="preserve"> </w:t>
      </w:r>
      <w:r>
        <w:rPr>
          <w:spacing w:val="-1"/>
        </w:rPr>
        <w:t>etter</w:t>
      </w:r>
      <w:r>
        <w:t xml:space="preserve"> </w:t>
      </w:r>
      <w:r w:rsidR="0024383B">
        <w:rPr>
          <w:spacing w:val="-1"/>
        </w:rPr>
        <w:t>plan- og bygningsloven</w:t>
      </w:r>
      <w:r>
        <w:rPr>
          <w:spacing w:val="-1"/>
        </w:rPr>
        <w:t>.</w:t>
      </w:r>
      <w:r>
        <w:t xml:space="preserve"> Departementet </w:t>
      </w:r>
      <w:r>
        <w:rPr>
          <w:spacing w:val="-1"/>
        </w:rPr>
        <w:t>tar</w:t>
      </w:r>
      <w:r>
        <w:t xml:space="preserve"> sikte på</w:t>
      </w:r>
      <w:r>
        <w:rPr>
          <w:spacing w:val="-2"/>
        </w:rPr>
        <w:t xml:space="preserve"> </w:t>
      </w:r>
      <w:r>
        <w:t>å</w:t>
      </w:r>
      <w:r>
        <w:rPr>
          <w:spacing w:val="-1"/>
        </w:rPr>
        <w:t xml:space="preserve"> videreføre</w:t>
      </w:r>
      <w:r>
        <w:rPr>
          <w:spacing w:val="1"/>
        </w:rPr>
        <w:t xml:space="preserve"> </w:t>
      </w:r>
      <w:r>
        <w:rPr>
          <w:spacing w:val="-1"/>
        </w:rPr>
        <w:t>ordningen</w:t>
      </w:r>
      <w:r>
        <w:t xml:space="preserve"> med </w:t>
      </w:r>
      <w:r>
        <w:rPr>
          <w:spacing w:val="-1"/>
        </w:rPr>
        <w:t>fylkesmannen</w:t>
      </w:r>
      <w:r>
        <w:t xml:space="preserve"> som </w:t>
      </w:r>
      <w:r>
        <w:rPr>
          <w:spacing w:val="-1"/>
        </w:rPr>
        <w:t>mekler.</w:t>
      </w:r>
    </w:p>
    <w:p w14:paraId="425E384D" w14:textId="77777777" w:rsidR="00DB4093" w:rsidRDefault="00DB4093" w:rsidP="00DB4093">
      <w:r>
        <w:t xml:space="preserve">Bestemmelsen i plan- og bygningsloven § 5-6 er endret med utgangspunkt i </w:t>
      </w:r>
      <w:hyperlink r:id="rId117" w:history="1">
        <w:r w:rsidRPr="009252C4">
          <w:rPr>
            <w:rStyle w:val="Hyperkobling"/>
          </w:rPr>
          <w:t>Prop. 121 L (2013-2014)</w:t>
        </w:r>
      </w:hyperlink>
      <w:r>
        <w:t xml:space="preserve">, i kraft 1. januar 2015. Nytt andre ledd innebærer en klar, men veiledende frist på to uker for kommunen til å oversende en innsigelsessak til fylkesmannen etter kommunestyrets vedtak. Denne fristen gjelder i hovedsak oversendelse av saksdokumenter mv. Endringen innebærer også at det nå er en frist på fire uker for fylkesmannen for å sende saken videre til departementet etter at kommunens oversendelse er mottatt. Fristen for fylkesmannens oversendelse, som også er veiledende, kan hvis nødvendig forlenges med ytterligere seks uker i store og kompliserte saker og der det er behov for ytterligere avklaringer mv. Se merknader til plan- og bygningsloven § 12-10 tredje ledd i </w:t>
      </w:r>
      <w:hyperlink r:id="rId118" w:history="1">
        <w:r w:rsidRPr="009252C4">
          <w:rPr>
            <w:rStyle w:val="Hyperkobling"/>
          </w:rPr>
          <w:t>Prop. 121 (2013-2014)</w:t>
        </w:r>
      </w:hyperlink>
      <w:r>
        <w:t>, der det angis mer utførlig når lengre frist er aktuelt.</w:t>
      </w:r>
    </w:p>
    <w:p w14:paraId="1DF0E721" w14:textId="77777777" w:rsidR="00B27359" w:rsidRDefault="00521829" w:rsidP="00E23F94">
      <w:pPr>
        <w:rPr>
          <w:spacing w:val="-1"/>
        </w:rPr>
      </w:pPr>
      <w:r>
        <w:rPr>
          <w:spacing w:val="-1"/>
        </w:rPr>
        <w:lastRenderedPageBreak/>
        <w:t>Ved</w:t>
      </w:r>
      <w:r>
        <w:t xml:space="preserve"> </w:t>
      </w:r>
      <w:r>
        <w:rPr>
          <w:spacing w:val="-1"/>
        </w:rPr>
        <w:t>sluttbehandlingen</w:t>
      </w:r>
      <w:r>
        <w:t xml:space="preserve"> i </w:t>
      </w:r>
      <w:r>
        <w:rPr>
          <w:spacing w:val="-1"/>
        </w:rPr>
        <w:t>departementet</w:t>
      </w:r>
      <w:r>
        <w:t xml:space="preserve"> av planer</w:t>
      </w:r>
      <w:r>
        <w:rPr>
          <w:spacing w:val="1"/>
        </w:rPr>
        <w:t xml:space="preserve"> </w:t>
      </w:r>
      <w:r>
        <w:rPr>
          <w:spacing w:val="-1"/>
        </w:rPr>
        <w:t>der</w:t>
      </w:r>
      <w:r>
        <w:t xml:space="preserve"> </w:t>
      </w:r>
      <w:r>
        <w:rPr>
          <w:spacing w:val="-1"/>
        </w:rPr>
        <w:t>innsigelsen</w:t>
      </w:r>
      <w:r>
        <w:rPr>
          <w:spacing w:val="2"/>
        </w:rPr>
        <w:t xml:space="preserve"> </w:t>
      </w:r>
      <w:r>
        <w:rPr>
          <w:spacing w:val="-1"/>
        </w:rPr>
        <w:t>gjelder</w:t>
      </w:r>
      <w:r>
        <w:t xml:space="preserve"> samiske </w:t>
      </w:r>
      <w:r>
        <w:rPr>
          <w:spacing w:val="-1"/>
        </w:rPr>
        <w:t>interesser,</w:t>
      </w:r>
      <w:r>
        <w:rPr>
          <w:spacing w:val="99"/>
        </w:rPr>
        <w:t xml:space="preserve"> </w:t>
      </w:r>
      <w:r>
        <w:t xml:space="preserve">vil </w:t>
      </w:r>
      <w:r>
        <w:rPr>
          <w:spacing w:val="-1"/>
        </w:rPr>
        <w:t>hovedreg</w:t>
      </w:r>
      <w:r w:rsidR="005E3755">
        <w:rPr>
          <w:spacing w:val="-1"/>
        </w:rPr>
        <w:t>e</w:t>
      </w:r>
      <w:r>
        <w:rPr>
          <w:spacing w:val="-1"/>
        </w:rPr>
        <w:t>len</w:t>
      </w:r>
      <w:r>
        <w:t xml:space="preserve"> være </w:t>
      </w:r>
      <w:r>
        <w:rPr>
          <w:spacing w:val="-1"/>
        </w:rPr>
        <w:t>at</w:t>
      </w:r>
      <w:r>
        <w:t xml:space="preserve"> Sametinget </w:t>
      </w:r>
      <w:r>
        <w:rPr>
          <w:spacing w:val="-1"/>
        </w:rPr>
        <w:t>kontaktes.</w:t>
      </w:r>
    </w:p>
    <w:p w14:paraId="3DDFA1C6" w14:textId="77777777" w:rsidR="00187641" w:rsidRDefault="00187641" w:rsidP="00E23F94">
      <w:pPr>
        <w:rPr>
          <w:spacing w:val="-1"/>
        </w:rPr>
      </w:pPr>
    </w:p>
    <w:p w14:paraId="474DF907" w14:textId="77777777" w:rsidR="00B27359" w:rsidRDefault="00B27359" w:rsidP="00722CB8">
      <w:pPr>
        <w:pStyle w:val="UnOverskrift2"/>
      </w:pPr>
      <w:bookmarkStart w:id="35" w:name="_Toc35934056"/>
      <w:r w:rsidRPr="00B27359">
        <w:t>§ 5-7. Søksmål om gyldigheten av innsigelse og departementets avgjørelse</w:t>
      </w:r>
      <w:bookmarkEnd w:id="35"/>
    </w:p>
    <w:p w14:paraId="1557620E" w14:textId="77777777" w:rsidR="00B27359" w:rsidRPr="00B27359" w:rsidRDefault="00B27359" w:rsidP="00E23F94">
      <w:pPr>
        <w:rPr>
          <w:rStyle w:val="kursiv"/>
        </w:rPr>
      </w:pPr>
      <w:r w:rsidRPr="00B27359">
        <w:rPr>
          <w:rStyle w:val="kursiv"/>
        </w:rPr>
        <w:t>En kommune kan reise søksmål om gyldigheten av en innsigelse etter § 5-4 og departementets avgjørelse etter § 5-6. Søksmålet må reises innen seks måneder etter at innsigelsen ble fremmet eller avgjørelsen truffet. Søksmål om gyldigheten av en innsigelse kan ikke reises etter at det er foretatt mekling etter § 5-6. Forvaltningens behandling av innsigelsen stilles i bero mens søksmålet er til behandling i domstolene.</w:t>
      </w:r>
    </w:p>
    <w:p w14:paraId="545964C3" w14:textId="77777777" w:rsidR="00B27359" w:rsidRPr="00ED63BC" w:rsidRDefault="00453F2A" w:rsidP="00453F2A">
      <w:pPr>
        <w:pStyle w:val="Undertittel"/>
      </w:pPr>
      <w:r w:rsidRPr="00ED63BC">
        <w:t>Søksmål om gyldigheten av innsigelse og departementets avgjørelse</w:t>
      </w:r>
    </w:p>
    <w:p w14:paraId="047B7718" w14:textId="77777777" w:rsidR="00453F2A" w:rsidRPr="00ED63BC" w:rsidRDefault="00ED63BC" w:rsidP="00453F2A">
      <w:pPr>
        <w:rPr>
          <w:spacing w:val="-1"/>
        </w:rPr>
      </w:pPr>
      <w:r w:rsidRPr="00ED63BC">
        <w:rPr>
          <w:spacing w:val="-1"/>
        </w:rPr>
        <w:t xml:space="preserve">Bestemmelsen slår fast at kommunen kan reise søksmål om gyldigheten av en innsigelse. </w:t>
      </w:r>
      <w:r>
        <w:rPr>
          <w:spacing w:val="-1"/>
        </w:rPr>
        <w:t>Videre fremgår det at søksmålet må være fremmet</w:t>
      </w:r>
      <w:r w:rsidRPr="00ED63BC">
        <w:rPr>
          <w:spacing w:val="-1"/>
        </w:rPr>
        <w:t xml:space="preserve"> før mekling, og ved søk</w:t>
      </w:r>
      <w:r>
        <w:rPr>
          <w:spacing w:val="-1"/>
        </w:rPr>
        <w:t>smål blir den videre</w:t>
      </w:r>
      <w:r w:rsidRPr="00ED63BC">
        <w:rPr>
          <w:spacing w:val="-1"/>
        </w:rPr>
        <w:t xml:space="preserve"> </w:t>
      </w:r>
      <w:r>
        <w:rPr>
          <w:spacing w:val="-1"/>
        </w:rPr>
        <w:t>behandlingen av innsigelsen utsatt. Søksmål må uansett reises innen seks måne</w:t>
      </w:r>
      <w:r w:rsidRPr="00ED63BC">
        <w:rPr>
          <w:spacing w:val="-1"/>
        </w:rPr>
        <w:t xml:space="preserve">der etter at </w:t>
      </w:r>
      <w:r>
        <w:rPr>
          <w:spacing w:val="-1"/>
        </w:rPr>
        <w:t>innsigelsen</w:t>
      </w:r>
      <w:r w:rsidRPr="00ED63BC">
        <w:rPr>
          <w:spacing w:val="-1"/>
        </w:rPr>
        <w:t xml:space="preserve"> bl</w:t>
      </w:r>
      <w:r>
        <w:rPr>
          <w:spacing w:val="-1"/>
        </w:rPr>
        <w:t>e fremsatt</w:t>
      </w:r>
      <w:r w:rsidRPr="00ED63BC">
        <w:rPr>
          <w:spacing w:val="-1"/>
        </w:rPr>
        <w:t xml:space="preserve">. Domstolene vil </w:t>
      </w:r>
      <w:r>
        <w:rPr>
          <w:spacing w:val="-1"/>
        </w:rPr>
        <w:t>bare</w:t>
      </w:r>
      <w:r w:rsidRPr="00ED63BC">
        <w:rPr>
          <w:spacing w:val="-1"/>
        </w:rPr>
        <w:t xml:space="preserve"> kunne prøve om </w:t>
      </w:r>
      <w:r>
        <w:rPr>
          <w:spacing w:val="-1"/>
        </w:rPr>
        <w:t>innsigelsen er gyldig eller ikk</w:t>
      </w:r>
      <w:r w:rsidRPr="00ED63BC">
        <w:rPr>
          <w:spacing w:val="-1"/>
        </w:rPr>
        <w:t xml:space="preserve">e, dvs. om </w:t>
      </w:r>
      <w:r>
        <w:rPr>
          <w:spacing w:val="-1"/>
        </w:rPr>
        <w:t>innsigelsen</w:t>
      </w:r>
      <w:r w:rsidRPr="00ED63BC">
        <w:rPr>
          <w:spacing w:val="-1"/>
        </w:rPr>
        <w:t xml:space="preserve"> er innenfor</w:t>
      </w:r>
      <w:r>
        <w:rPr>
          <w:spacing w:val="-1"/>
        </w:rPr>
        <w:t xml:space="preserve"> de</w:t>
      </w:r>
      <w:r w:rsidRPr="00ED63BC">
        <w:rPr>
          <w:spacing w:val="-1"/>
        </w:rPr>
        <w:t xml:space="preserve"> rammene som f</w:t>
      </w:r>
      <w:r>
        <w:rPr>
          <w:spacing w:val="-1"/>
        </w:rPr>
        <w:t>ølg</w:t>
      </w:r>
      <w:r w:rsidRPr="00ED63BC">
        <w:rPr>
          <w:spacing w:val="-1"/>
        </w:rPr>
        <w:t>er av pl</w:t>
      </w:r>
      <w:r>
        <w:rPr>
          <w:spacing w:val="-1"/>
        </w:rPr>
        <w:t>an- og bygningsloven. Vilkårene</w:t>
      </w:r>
      <w:r w:rsidRPr="00ED63BC">
        <w:rPr>
          <w:spacing w:val="-1"/>
        </w:rPr>
        <w:t xml:space="preserve"> for å </w:t>
      </w:r>
      <w:r>
        <w:rPr>
          <w:spacing w:val="-1"/>
        </w:rPr>
        <w:t>fremme</w:t>
      </w:r>
      <w:r w:rsidRPr="00ED63BC">
        <w:rPr>
          <w:spacing w:val="-1"/>
        </w:rPr>
        <w:t xml:space="preserve"> </w:t>
      </w:r>
      <w:r>
        <w:rPr>
          <w:spacing w:val="-1"/>
        </w:rPr>
        <w:t>innsigelse</w:t>
      </w:r>
      <w:r w:rsidRPr="00ED63BC">
        <w:rPr>
          <w:spacing w:val="-1"/>
        </w:rPr>
        <w:t xml:space="preserve"> i § 5-4 første, andre, tredje og fjerde ledd </w:t>
      </w:r>
      <w:r>
        <w:rPr>
          <w:spacing w:val="-1"/>
        </w:rPr>
        <w:t xml:space="preserve">er </w:t>
      </w:r>
      <w:r w:rsidR="003E4A86">
        <w:rPr>
          <w:spacing w:val="-1"/>
        </w:rPr>
        <w:t>undergitt</w:t>
      </w:r>
      <w:r w:rsidRPr="00ED63BC">
        <w:rPr>
          <w:spacing w:val="-1"/>
        </w:rPr>
        <w:t xml:space="preserve"> fritt skjø</w:t>
      </w:r>
      <w:r>
        <w:rPr>
          <w:spacing w:val="-1"/>
        </w:rPr>
        <w:t>nn. Dersom retten kommer til at en</w:t>
      </w:r>
      <w:r w:rsidRPr="00ED63BC">
        <w:rPr>
          <w:spacing w:val="-1"/>
        </w:rPr>
        <w:t xml:space="preserve"> </w:t>
      </w:r>
      <w:r>
        <w:rPr>
          <w:spacing w:val="-1"/>
        </w:rPr>
        <w:t>innsigelse er ugyldig, vil kommunen selv</w:t>
      </w:r>
      <w:r w:rsidRPr="00ED63BC">
        <w:rPr>
          <w:spacing w:val="-1"/>
        </w:rPr>
        <w:t xml:space="preserve"> kunne </w:t>
      </w:r>
      <w:r>
        <w:rPr>
          <w:spacing w:val="-1"/>
        </w:rPr>
        <w:t>fatte endelig planvedtak. Dersom retten kommer til at en</w:t>
      </w:r>
      <w:r w:rsidRPr="00ED63BC">
        <w:rPr>
          <w:spacing w:val="-1"/>
        </w:rPr>
        <w:t xml:space="preserve"> </w:t>
      </w:r>
      <w:r>
        <w:rPr>
          <w:spacing w:val="-1"/>
        </w:rPr>
        <w:t>innsigelse er gyldig, må saken behandles videre på vanlig måte. Det betyr at saken blir sen</w:t>
      </w:r>
      <w:r w:rsidR="00B30394">
        <w:rPr>
          <w:spacing w:val="-1"/>
        </w:rPr>
        <w:t>d</w:t>
      </w:r>
      <w:r>
        <w:rPr>
          <w:spacing w:val="-1"/>
        </w:rPr>
        <w:t>t</w:t>
      </w:r>
      <w:r w:rsidRPr="00ED63BC">
        <w:rPr>
          <w:spacing w:val="-1"/>
        </w:rPr>
        <w:t xml:space="preserve"> over til departementet for </w:t>
      </w:r>
      <w:r>
        <w:rPr>
          <w:spacing w:val="-1"/>
        </w:rPr>
        <w:t>avgjørelse</w:t>
      </w:r>
      <w:r w:rsidRPr="00ED63BC">
        <w:rPr>
          <w:spacing w:val="-1"/>
        </w:rPr>
        <w:t xml:space="preserve"> dersom det ikke blir oppnådd enighet</w:t>
      </w:r>
      <w:r>
        <w:rPr>
          <w:spacing w:val="-1"/>
        </w:rPr>
        <w:t>. I et tilfelle hvor e</w:t>
      </w:r>
      <w:r w:rsidRPr="00ED63BC">
        <w:rPr>
          <w:spacing w:val="-1"/>
        </w:rPr>
        <w:t>n kommune går til søksmål om gyldighet</w:t>
      </w:r>
      <w:r>
        <w:rPr>
          <w:spacing w:val="-1"/>
        </w:rPr>
        <w:t>en</w:t>
      </w:r>
      <w:r w:rsidRPr="00ED63BC">
        <w:rPr>
          <w:spacing w:val="-1"/>
        </w:rPr>
        <w:t xml:space="preserve"> av e</w:t>
      </w:r>
      <w:r w:rsidR="00B30394">
        <w:rPr>
          <w:spacing w:val="-1"/>
        </w:rPr>
        <w:t>n</w:t>
      </w:r>
      <w:r w:rsidRPr="00ED63BC">
        <w:rPr>
          <w:spacing w:val="-1"/>
        </w:rPr>
        <w:t xml:space="preserve"> </w:t>
      </w:r>
      <w:r>
        <w:rPr>
          <w:spacing w:val="-1"/>
        </w:rPr>
        <w:t>innsigelse</w:t>
      </w:r>
      <w:r w:rsidRPr="00ED63BC">
        <w:rPr>
          <w:spacing w:val="-1"/>
        </w:rPr>
        <w:t xml:space="preserve">, vil det være staten ved Kommunal- og moderniseringsdepartementet som blir saksøkt. Det har sammenheng med at det er Kommunal- og moderniseringsdepartementet som avgjør </w:t>
      </w:r>
      <w:r>
        <w:rPr>
          <w:spacing w:val="-1"/>
        </w:rPr>
        <w:t>innsigelsessaker som blir sen</w:t>
      </w:r>
      <w:r w:rsidR="008F2307">
        <w:rPr>
          <w:spacing w:val="-1"/>
        </w:rPr>
        <w:t>d</w:t>
      </w:r>
      <w:r>
        <w:rPr>
          <w:spacing w:val="-1"/>
        </w:rPr>
        <w:t>t</w:t>
      </w:r>
      <w:r w:rsidRPr="00ED63BC">
        <w:rPr>
          <w:spacing w:val="-1"/>
        </w:rPr>
        <w:t xml:space="preserve"> til departementet, og som har an</w:t>
      </w:r>
      <w:r>
        <w:rPr>
          <w:spacing w:val="-1"/>
        </w:rPr>
        <w:t>svaret for plan- og bygningsloven</w:t>
      </w:r>
      <w:r w:rsidRPr="00ED63BC">
        <w:rPr>
          <w:spacing w:val="-1"/>
        </w:rPr>
        <w:t xml:space="preserve">. Det er </w:t>
      </w:r>
      <w:r w:rsidR="00633A6D" w:rsidRPr="00ED63BC">
        <w:rPr>
          <w:spacing w:val="-1"/>
        </w:rPr>
        <w:t>dessuten</w:t>
      </w:r>
      <w:r w:rsidRPr="00ED63BC">
        <w:rPr>
          <w:spacing w:val="-1"/>
        </w:rPr>
        <w:t xml:space="preserve"> spørsmålet om e</w:t>
      </w:r>
      <w:r w:rsidR="008F2307">
        <w:rPr>
          <w:spacing w:val="-1"/>
        </w:rPr>
        <w:t>n</w:t>
      </w:r>
      <w:r w:rsidRPr="00ED63BC">
        <w:rPr>
          <w:spacing w:val="-1"/>
        </w:rPr>
        <w:t xml:space="preserve"> </w:t>
      </w:r>
      <w:r>
        <w:rPr>
          <w:spacing w:val="-1"/>
        </w:rPr>
        <w:t>innsigelse</w:t>
      </w:r>
      <w:r w:rsidRPr="00ED63BC">
        <w:rPr>
          <w:spacing w:val="-1"/>
        </w:rPr>
        <w:t xml:space="preserve"> er gyldig, som skal </w:t>
      </w:r>
      <w:r w:rsidR="00633A6D">
        <w:rPr>
          <w:spacing w:val="-1"/>
        </w:rPr>
        <w:t>avgjøres</w:t>
      </w:r>
      <w:r w:rsidRPr="00ED63BC">
        <w:rPr>
          <w:spacing w:val="-1"/>
        </w:rPr>
        <w:t xml:space="preserve"> av retten,</w:t>
      </w:r>
      <w:r w:rsidR="00633A6D">
        <w:rPr>
          <w:spacing w:val="-1"/>
        </w:rPr>
        <w:t xml:space="preserve"> dvs. at saken</w:t>
      </w:r>
      <w:r w:rsidRPr="00ED63BC">
        <w:rPr>
          <w:spacing w:val="-1"/>
        </w:rPr>
        <w:t xml:space="preserve"> gjeld</w:t>
      </w:r>
      <w:r w:rsidR="00633A6D">
        <w:rPr>
          <w:spacing w:val="-1"/>
        </w:rPr>
        <w:t>er de rammer plan- og bygnings</w:t>
      </w:r>
      <w:r w:rsidRPr="00ED63BC">
        <w:rPr>
          <w:spacing w:val="-1"/>
        </w:rPr>
        <w:t>lov</w:t>
      </w:r>
      <w:r w:rsidR="008F2307">
        <w:rPr>
          <w:spacing w:val="-1"/>
        </w:rPr>
        <w:t>en</w:t>
      </w:r>
      <w:r w:rsidRPr="00ED63BC">
        <w:rPr>
          <w:spacing w:val="-1"/>
        </w:rPr>
        <w:t xml:space="preserve"> set</w:t>
      </w:r>
      <w:r w:rsidR="00633A6D">
        <w:rPr>
          <w:spacing w:val="-1"/>
        </w:rPr>
        <w:t>ter</w:t>
      </w:r>
      <w:r w:rsidRPr="00ED63BC">
        <w:rPr>
          <w:spacing w:val="-1"/>
        </w:rPr>
        <w:t xml:space="preserve"> for </w:t>
      </w:r>
      <w:r>
        <w:rPr>
          <w:spacing w:val="-1"/>
        </w:rPr>
        <w:t>innsigelse</w:t>
      </w:r>
      <w:r w:rsidRPr="00ED63BC">
        <w:rPr>
          <w:spacing w:val="-1"/>
        </w:rPr>
        <w:t xml:space="preserve">r. Det vil </w:t>
      </w:r>
      <w:r w:rsidR="00633A6D" w:rsidRPr="00ED63BC">
        <w:rPr>
          <w:spacing w:val="-1"/>
        </w:rPr>
        <w:t>være</w:t>
      </w:r>
      <w:r w:rsidR="00633A6D">
        <w:rPr>
          <w:spacing w:val="-1"/>
        </w:rPr>
        <w:t xml:space="preserve"> staten ved Kommunal- og moder</w:t>
      </w:r>
      <w:r w:rsidRPr="00ED63BC">
        <w:rPr>
          <w:spacing w:val="-1"/>
        </w:rPr>
        <w:t xml:space="preserve">niseringsdepartementet som blir saksøkt </w:t>
      </w:r>
      <w:r w:rsidR="00633A6D">
        <w:rPr>
          <w:spacing w:val="-1"/>
        </w:rPr>
        <w:t>hvis det gjelder</w:t>
      </w:r>
      <w:r w:rsidRPr="00ED63BC">
        <w:rPr>
          <w:spacing w:val="-1"/>
        </w:rPr>
        <w:t xml:space="preserve"> </w:t>
      </w:r>
      <w:r>
        <w:rPr>
          <w:spacing w:val="-1"/>
        </w:rPr>
        <w:t>innsigelse</w:t>
      </w:r>
      <w:r w:rsidR="00633A6D">
        <w:rPr>
          <w:spacing w:val="-1"/>
        </w:rPr>
        <w:t xml:space="preserve"> fra statlige fagmyndigheter</w:t>
      </w:r>
      <w:r w:rsidRPr="00ED63BC">
        <w:rPr>
          <w:spacing w:val="-1"/>
        </w:rPr>
        <w:t>. Det sam</w:t>
      </w:r>
      <w:r w:rsidR="003E4A86">
        <w:rPr>
          <w:spacing w:val="-1"/>
        </w:rPr>
        <w:t>m</w:t>
      </w:r>
      <w:r w:rsidRPr="00ED63BC">
        <w:rPr>
          <w:spacing w:val="-1"/>
        </w:rPr>
        <w:t xml:space="preserve">e vil gjelde for </w:t>
      </w:r>
      <w:r w:rsidR="003E4A86">
        <w:rPr>
          <w:spacing w:val="-1"/>
        </w:rPr>
        <w:t>innsigelse</w:t>
      </w:r>
      <w:r w:rsidR="003E4A86" w:rsidRPr="00ED63BC">
        <w:rPr>
          <w:spacing w:val="-1"/>
        </w:rPr>
        <w:t>r</w:t>
      </w:r>
      <w:r w:rsidRPr="00ED63BC">
        <w:rPr>
          <w:spacing w:val="-1"/>
        </w:rPr>
        <w:t xml:space="preserve"> </w:t>
      </w:r>
      <w:r w:rsidR="003E4A86" w:rsidRPr="00ED63BC">
        <w:rPr>
          <w:spacing w:val="-1"/>
        </w:rPr>
        <w:t>fra</w:t>
      </w:r>
      <w:r w:rsidRPr="00ED63BC">
        <w:rPr>
          <w:spacing w:val="-1"/>
        </w:rPr>
        <w:t xml:space="preserve"> fy</w:t>
      </w:r>
      <w:r w:rsidR="003E4A86">
        <w:rPr>
          <w:spacing w:val="-1"/>
        </w:rPr>
        <w:t>lkeskommuner</w:t>
      </w:r>
      <w:r w:rsidRPr="00ED63BC">
        <w:rPr>
          <w:spacing w:val="-1"/>
        </w:rPr>
        <w:t xml:space="preserve">, </w:t>
      </w:r>
      <w:r w:rsidR="003E4A86" w:rsidRPr="00ED63BC">
        <w:rPr>
          <w:spacing w:val="-1"/>
        </w:rPr>
        <w:t>fra</w:t>
      </w:r>
      <w:r w:rsidRPr="00ED63BC">
        <w:rPr>
          <w:spacing w:val="-1"/>
        </w:rPr>
        <w:t xml:space="preserve"> andre </w:t>
      </w:r>
      <w:r w:rsidR="003E4A86" w:rsidRPr="00ED63BC">
        <w:rPr>
          <w:spacing w:val="-1"/>
        </w:rPr>
        <w:t>kommuner</w:t>
      </w:r>
      <w:r w:rsidR="003E4A86">
        <w:rPr>
          <w:spacing w:val="-1"/>
        </w:rPr>
        <w:t xml:space="preserve"> og fra Sametinget. Kom</w:t>
      </w:r>
      <w:r w:rsidRPr="00ED63BC">
        <w:rPr>
          <w:spacing w:val="-1"/>
        </w:rPr>
        <w:t xml:space="preserve">munal- og moderniseringsdepartementet vil ved behov ta kontakt med </w:t>
      </w:r>
      <w:r>
        <w:rPr>
          <w:spacing w:val="-1"/>
        </w:rPr>
        <w:t>innsigelse</w:t>
      </w:r>
      <w:r w:rsidRPr="00ED63BC">
        <w:rPr>
          <w:spacing w:val="-1"/>
        </w:rPr>
        <w:t>sorganet og andre aktuelle departement</w:t>
      </w:r>
      <w:r w:rsidR="008F2307">
        <w:rPr>
          <w:spacing w:val="-1"/>
        </w:rPr>
        <w:t>er</w:t>
      </w:r>
      <w:r w:rsidRPr="00ED63BC">
        <w:rPr>
          <w:spacing w:val="-1"/>
        </w:rPr>
        <w:t xml:space="preserve"> i </w:t>
      </w:r>
      <w:r w:rsidR="003E4A86">
        <w:rPr>
          <w:spacing w:val="-1"/>
        </w:rPr>
        <w:t xml:space="preserve">forbindelse </w:t>
      </w:r>
      <w:r w:rsidR="003E4A86">
        <w:rPr>
          <w:spacing w:val="-1"/>
        </w:rPr>
        <w:lastRenderedPageBreak/>
        <w:t>med slike søks</w:t>
      </w:r>
      <w:r w:rsidRPr="00ED63BC">
        <w:rPr>
          <w:spacing w:val="-1"/>
        </w:rPr>
        <w:t>mål.</w:t>
      </w:r>
      <w:r w:rsidR="003E4A86">
        <w:rPr>
          <w:spacing w:val="-1"/>
        </w:rPr>
        <w:t xml:space="preserve"> Kommunen kan </w:t>
      </w:r>
      <w:r w:rsidRPr="00ED63BC">
        <w:rPr>
          <w:spacing w:val="-1"/>
        </w:rPr>
        <w:t xml:space="preserve">også reise søksmål om </w:t>
      </w:r>
      <w:r w:rsidR="003E4A86" w:rsidRPr="00ED63BC">
        <w:rPr>
          <w:spacing w:val="-1"/>
        </w:rPr>
        <w:t>gyldighet</w:t>
      </w:r>
      <w:r w:rsidR="003E4A86">
        <w:rPr>
          <w:spacing w:val="-1"/>
        </w:rPr>
        <w:t>en</w:t>
      </w:r>
      <w:r w:rsidRPr="00ED63BC">
        <w:rPr>
          <w:spacing w:val="-1"/>
        </w:rPr>
        <w:t xml:space="preserve"> av </w:t>
      </w:r>
      <w:r w:rsidR="003E4A86">
        <w:rPr>
          <w:spacing w:val="-1"/>
        </w:rPr>
        <w:t>avgjørelser</w:t>
      </w:r>
      <w:r w:rsidRPr="00ED63BC">
        <w:rPr>
          <w:spacing w:val="-1"/>
        </w:rPr>
        <w:t xml:space="preserve"> </w:t>
      </w:r>
      <w:r w:rsidR="003E4A86">
        <w:rPr>
          <w:spacing w:val="-1"/>
        </w:rPr>
        <w:t>som departementet tar</w:t>
      </w:r>
      <w:r w:rsidRPr="00ED63BC">
        <w:rPr>
          <w:spacing w:val="-1"/>
        </w:rPr>
        <w:t xml:space="preserve"> i </w:t>
      </w:r>
      <w:r>
        <w:rPr>
          <w:spacing w:val="-1"/>
        </w:rPr>
        <w:t>innsigelse</w:t>
      </w:r>
      <w:r w:rsidRPr="00ED63BC">
        <w:rPr>
          <w:spacing w:val="-1"/>
        </w:rPr>
        <w:t>ssaker etter § 5-6. Det</w:t>
      </w:r>
      <w:r w:rsidR="003E4A86">
        <w:rPr>
          <w:spacing w:val="-1"/>
        </w:rPr>
        <w:t>te</w:t>
      </w:r>
      <w:r w:rsidRPr="00ED63BC">
        <w:rPr>
          <w:spacing w:val="-1"/>
        </w:rPr>
        <w:t xml:space="preserve"> vi</w:t>
      </w:r>
      <w:r w:rsidR="003E4A86">
        <w:rPr>
          <w:spacing w:val="-1"/>
        </w:rPr>
        <w:t>l bare væ</w:t>
      </w:r>
      <w:r w:rsidRPr="00ED63BC">
        <w:rPr>
          <w:spacing w:val="-1"/>
        </w:rPr>
        <w:t xml:space="preserve">re aktuelt der </w:t>
      </w:r>
      <w:r w:rsidR="003E4A86">
        <w:rPr>
          <w:spacing w:val="-1"/>
        </w:rPr>
        <w:t>en</w:t>
      </w:r>
      <w:r w:rsidRPr="00ED63BC">
        <w:rPr>
          <w:spacing w:val="-1"/>
        </w:rPr>
        <w:t xml:space="preserve"> </w:t>
      </w:r>
      <w:r>
        <w:rPr>
          <w:spacing w:val="-1"/>
        </w:rPr>
        <w:t>innsigelse</w:t>
      </w:r>
      <w:r w:rsidRPr="00ED63BC">
        <w:rPr>
          <w:spacing w:val="-1"/>
        </w:rPr>
        <w:t xml:space="preserve"> blir </w:t>
      </w:r>
      <w:r w:rsidR="003E4A86">
        <w:rPr>
          <w:spacing w:val="-1"/>
        </w:rPr>
        <w:t>tatt</w:t>
      </w:r>
      <w:r w:rsidRPr="00ED63BC">
        <w:rPr>
          <w:spacing w:val="-1"/>
        </w:rPr>
        <w:t xml:space="preserve"> helt eller delvis til </w:t>
      </w:r>
      <w:r w:rsidR="003E4A86">
        <w:rPr>
          <w:spacing w:val="-1"/>
        </w:rPr>
        <w:t>følge</w:t>
      </w:r>
      <w:r w:rsidRPr="00ED63BC">
        <w:rPr>
          <w:spacing w:val="-1"/>
        </w:rPr>
        <w:t xml:space="preserve">. Søksmål må </w:t>
      </w:r>
      <w:r w:rsidR="003E4A86">
        <w:rPr>
          <w:spacing w:val="-1"/>
        </w:rPr>
        <w:t xml:space="preserve">reises innen seks måneder etter </w:t>
      </w:r>
      <w:r w:rsidRPr="00ED63BC">
        <w:rPr>
          <w:spacing w:val="-1"/>
        </w:rPr>
        <w:t>departementet</w:t>
      </w:r>
      <w:r w:rsidR="003E4A86">
        <w:rPr>
          <w:spacing w:val="-1"/>
        </w:rPr>
        <w:t>s avgjørelse. Gyldigheten</w:t>
      </w:r>
      <w:r w:rsidRPr="00ED63BC">
        <w:rPr>
          <w:spacing w:val="-1"/>
        </w:rPr>
        <w:t xml:space="preserve"> av </w:t>
      </w:r>
      <w:r w:rsidR="003E4A86">
        <w:rPr>
          <w:spacing w:val="-1"/>
        </w:rPr>
        <w:t>avgjørelsen vil på vanli</w:t>
      </w:r>
      <w:r w:rsidRPr="00ED63BC">
        <w:rPr>
          <w:spacing w:val="-1"/>
        </w:rPr>
        <w:t xml:space="preserve">g måte </w:t>
      </w:r>
      <w:r w:rsidR="003E4A86">
        <w:rPr>
          <w:spacing w:val="-1"/>
        </w:rPr>
        <w:t>kunne prøves</w:t>
      </w:r>
      <w:r w:rsidRPr="00ED63BC">
        <w:rPr>
          <w:spacing w:val="-1"/>
        </w:rPr>
        <w:t xml:space="preserve"> </w:t>
      </w:r>
      <w:r w:rsidR="003E4A86">
        <w:rPr>
          <w:spacing w:val="-1"/>
        </w:rPr>
        <w:t>av domstole</w:t>
      </w:r>
      <w:r w:rsidRPr="00ED63BC">
        <w:rPr>
          <w:spacing w:val="-1"/>
        </w:rPr>
        <w:t xml:space="preserve">ne. </w:t>
      </w:r>
      <w:r w:rsidR="003E4A86">
        <w:rPr>
          <w:spacing w:val="-1"/>
        </w:rPr>
        <w:t>D</w:t>
      </w:r>
      <w:r w:rsidRPr="00ED63BC">
        <w:rPr>
          <w:spacing w:val="-1"/>
        </w:rPr>
        <w:t>epartementet</w:t>
      </w:r>
      <w:r w:rsidR="003E4A86">
        <w:rPr>
          <w:spacing w:val="-1"/>
        </w:rPr>
        <w:t>s</w:t>
      </w:r>
      <w:r w:rsidRPr="00ED63BC">
        <w:rPr>
          <w:spacing w:val="-1"/>
        </w:rPr>
        <w:t xml:space="preserve"> </w:t>
      </w:r>
      <w:r w:rsidR="003E4A86">
        <w:rPr>
          <w:spacing w:val="-1"/>
        </w:rPr>
        <w:t>avgjørelse vil bygger på planfagli</w:t>
      </w:r>
      <w:r w:rsidRPr="00ED63BC">
        <w:rPr>
          <w:spacing w:val="-1"/>
        </w:rPr>
        <w:t xml:space="preserve">ge og politiske </w:t>
      </w:r>
      <w:r w:rsidR="003E4A86">
        <w:rPr>
          <w:spacing w:val="-1"/>
        </w:rPr>
        <w:t>avveininger</w:t>
      </w:r>
      <w:r w:rsidRPr="00ED63BC">
        <w:rPr>
          <w:spacing w:val="-1"/>
        </w:rPr>
        <w:t xml:space="preserve"> som er </w:t>
      </w:r>
      <w:r w:rsidR="003E4A86">
        <w:rPr>
          <w:spacing w:val="-1"/>
        </w:rPr>
        <w:t xml:space="preserve">undergitt </w:t>
      </w:r>
      <w:r w:rsidRPr="00ED63BC">
        <w:rPr>
          <w:spacing w:val="-1"/>
        </w:rPr>
        <w:t>fritt skjø</w:t>
      </w:r>
      <w:r w:rsidR="003E4A86">
        <w:rPr>
          <w:spacing w:val="-1"/>
        </w:rPr>
        <w:t>n</w:t>
      </w:r>
      <w:r w:rsidRPr="00ED63BC">
        <w:rPr>
          <w:spacing w:val="-1"/>
        </w:rPr>
        <w:t>n,</w:t>
      </w:r>
    </w:p>
    <w:p w14:paraId="0F947690" w14:textId="77777777" w:rsidR="00C005C8" w:rsidRDefault="00C005C8" w:rsidP="00C005C8">
      <w:pPr>
        <w:pStyle w:val="UnOverskrift1"/>
      </w:pPr>
      <w:bookmarkStart w:id="36" w:name="_Toc35934057"/>
      <w:r>
        <w:t>II. Nasjonale planoppgaver</w:t>
      </w:r>
      <w:bookmarkEnd w:id="36"/>
    </w:p>
    <w:p w14:paraId="4D95378C" w14:textId="77777777" w:rsidR="005E53EA" w:rsidRDefault="00521829" w:rsidP="00387C05">
      <w:pPr>
        <w:pStyle w:val="UnOverskrift1"/>
        <w:rPr>
          <w:bCs/>
        </w:rPr>
      </w:pPr>
      <w:bookmarkStart w:id="37" w:name="_Toc35934058"/>
      <w:r>
        <w:t>Kapittel</w:t>
      </w:r>
      <w:r>
        <w:rPr>
          <w:spacing w:val="1"/>
        </w:rPr>
        <w:t xml:space="preserve"> </w:t>
      </w:r>
      <w:r>
        <w:t>6</w:t>
      </w:r>
      <w:r>
        <w:rPr>
          <w:spacing w:val="-3"/>
        </w:rPr>
        <w:t xml:space="preserve"> </w:t>
      </w:r>
      <w:r>
        <w:t>statlige planretningslinjer</w:t>
      </w:r>
      <w:r>
        <w:rPr>
          <w:spacing w:val="-3"/>
        </w:rPr>
        <w:t xml:space="preserve"> </w:t>
      </w:r>
      <w:r>
        <w:t>og</w:t>
      </w:r>
      <w:r>
        <w:rPr>
          <w:spacing w:val="-3"/>
        </w:rPr>
        <w:t xml:space="preserve"> </w:t>
      </w:r>
      <w:r>
        <w:t>planvedtak.</w:t>
      </w:r>
      <w:bookmarkEnd w:id="37"/>
    </w:p>
    <w:p w14:paraId="7080C967" w14:textId="77777777" w:rsidR="005E53EA" w:rsidRDefault="00521829" w:rsidP="00E23F94">
      <w:pPr>
        <w:rPr>
          <w:spacing w:val="-1"/>
        </w:rPr>
      </w:pPr>
      <w:r>
        <w:rPr>
          <w:spacing w:val="-1"/>
        </w:rPr>
        <w:t>Kapittelet</w:t>
      </w:r>
      <w:r>
        <w:t xml:space="preserve"> </w:t>
      </w:r>
      <w:r>
        <w:rPr>
          <w:spacing w:val="-1"/>
        </w:rPr>
        <w:t>omfatter</w:t>
      </w:r>
      <w:r>
        <w:t xml:space="preserve"> </w:t>
      </w:r>
      <w:r w:rsidR="00CE13BB">
        <w:t xml:space="preserve">plan- og bygningsloven </w:t>
      </w:r>
      <w:r>
        <w:t xml:space="preserve">§§ 6-1 til 6-4. § </w:t>
      </w:r>
      <w:r>
        <w:rPr>
          <w:spacing w:val="-1"/>
        </w:rPr>
        <w:t>6-1</w:t>
      </w:r>
      <w:r>
        <w:t xml:space="preserve"> om nasjonale</w:t>
      </w:r>
      <w:r>
        <w:rPr>
          <w:spacing w:val="-2"/>
        </w:rPr>
        <w:t xml:space="preserve"> </w:t>
      </w:r>
      <w:r>
        <w:rPr>
          <w:spacing w:val="-1"/>
        </w:rPr>
        <w:t>forventninger</w:t>
      </w:r>
      <w:r>
        <w:t xml:space="preserve"> til regional og</w:t>
      </w:r>
      <w:r>
        <w:rPr>
          <w:spacing w:val="-2"/>
        </w:rPr>
        <w:t xml:space="preserve"> </w:t>
      </w:r>
      <w:r>
        <w:rPr>
          <w:spacing w:val="-1"/>
        </w:rPr>
        <w:t>kommunal</w:t>
      </w:r>
      <w:r>
        <w:rPr>
          <w:spacing w:val="65"/>
        </w:rPr>
        <w:t xml:space="preserve"> </w:t>
      </w:r>
      <w:r>
        <w:rPr>
          <w:spacing w:val="-1"/>
        </w:rPr>
        <w:t>planlegging</w:t>
      </w:r>
      <w:r w:rsidR="00CE13BB">
        <w:rPr>
          <w:spacing w:val="-1"/>
        </w:rPr>
        <w:t xml:space="preserve"> </w:t>
      </w:r>
      <w:r>
        <w:rPr>
          <w:spacing w:val="-1"/>
        </w:rPr>
        <w:t>er</w:t>
      </w:r>
      <w:r>
        <w:t xml:space="preserve"> </w:t>
      </w:r>
      <w:r>
        <w:rPr>
          <w:spacing w:val="1"/>
        </w:rPr>
        <w:t>ny</w:t>
      </w:r>
      <w:r w:rsidR="00995127">
        <w:rPr>
          <w:spacing w:val="1"/>
        </w:rPr>
        <w:t>e i loven</w:t>
      </w:r>
      <w:r w:rsidR="00CE13BB">
        <w:rPr>
          <w:spacing w:val="1"/>
        </w:rPr>
        <w:t>.</w:t>
      </w:r>
      <w:r>
        <w:rPr>
          <w:spacing w:val="-5"/>
        </w:rPr>
        <w:t xml:space="preserve"> </w:t>
      </w:r>
      <w:r w:rsidR="00CE13BB">
        <w:t>D</w:t>
      </w:r>
      <w:r>
        <w:t>e</w:t>
      </w:r>
      <w:r>
        <w:rPr>
          <w:spacing w:val="-2"/>
        </w:rPr>
        <w:t xml:space="preserve"> </w:t>
      </w:r>
      <w:r>
        <w:rPr>
          <w:spacing w:val="-1"/>
        </w:rPr>
        <w:t xml:space="preserve">øvrige </w:t>
      </w:r>
      <w:r>
        <w:t>bestemmelsene</w:t>
      </w:r>
      <w:r>
        <w:rPr>
          <w:spacing w:val="-1"/>
        </w:rPr>
        <w:t xml:space="preserve"> </w:t>
      </w:r>
      <w:r>
        <w:t>i kapittelet er</w:t>
      </w:r>
      <w:r>
        <w:rPr>
          <w:spacing w:val="-2"/>
        </w:rPr>
        <w:t xml:space="preserve"> </w:t>
      </w:r>
      <w:r>
        <w:rPr>
          <w:spacing w:val="-1"/>
        </w:rPr>
        <w:t>en</w:t>
      </w:r>
      <w:r>
        <w:t xml:space="preserve"> </w:t>
      </w:r>
      <w:r>
        <w:rPr>
          <w:spacing w:val="-1"/>
        </w:rPr>
        <w:t>videreføring av</w:t>
      </w:r>
      <w:r>
        <w:t xml:space="preserve"> </w:t>
      </w:r>
      <w:r>
        <w:rPr>
          <w:spacing w:val="-1"/>
        </w:rPr>
        <w:t>bestemmelsene</w:t>
      </w:r>
      <w:r>
        <w:rPr>
          <w:spacing w:val="88"/>
        </w:rPr>
        <w:t xml:space="preserve"> </w:t>
      </w:r>
      <w:r>
        <w:t xml:space="preserve">om </w:t>
      </w:r>
      <w:r>
        <w:rPr>
          <w:spacing w:val="-1"/>
        </w:rPr>
        <w:t>planlegging</w:t>
      </w:r>
      <w:r>
        <w:rPr>
          <w:spacing w:val="-3"/>
        </w:rPr>
        <w:t xml:space="preserve"> </w:t>
      </w:r>
      <w:r>
        <w:t>på</w:t>
      </w:r>
      <w:r>
        <w:rPr>
          <w:spacing w:val="1"/>
        </w:rPr>
        <w:t xml:space="preserve"> </w:t>
      </w:r>
      <w:r>
        <w:t xml:space="preserve">riksnivå i §§ 17-1 </w:t>
      </w:r>
      <w:r>
        <w:rPr>
          <w:spacing w:val="1"/>
        </w:rPr>
        <w:t>og</w:t>
      </w:r>
      <w:r>
        <w:rPr>
          <w:spacing w:val="-3"/>
        </w:rPr>
        <w:t xml:space="preserve"> </w:t>
      </w:r>
      <w:r>
        <w:t xml:space="preserve">18 i </w:t>
      </w:r>
      <w:r>
        <w:rPr>
          <w:spacing w:val="-1"/>
        </w:rPr>
        <w:t>plan-</w:t>
      </w:r>
      <w:r>
        <w:rPr>
          <w:spacing w:val="1"/>
        </w:rPr>
        <w:t xml:space="preserve"> </w:t>
      </w:r>
      <w:r>
        <w:t>og</w:t>
      </w:r>
      <w:r>
        <w:rPr>
          <w:spacing w:val="-3"/>
        </w:rPr>
        <w:t xml:space="preserve"> </w:t>
      </w:r>
      <w:r>
        <w:rPr>
          <w:spacing w:val="-1"/>
        </w:rPr>
        <w:t>bygningsloven</w:t>
      </w:r>
      <w:r>
        <w:t xml:space="preserve"> </w:t>
      </w:r>
      <w:r>
        <w:rPr>
          <w:spacing w:val="-1"/>
        </w:rPr>
        <w:t>av</w:t>
      </w:r>
      <w:r>
        <w:t xml:space="preserve"> 1985. § 17-2 om</w:t>
      </w:r>
      <w:r>
        <w:rPr>
          <w:spacing w:val="52"/>
        </w:rPr>
        <w:t xml:space="preserve"> </w:t>
      </w:r>
      <w:r>
        <w:rPr>
          <w:spacing w:val="-1"/>
        </w:rPr>
        <w:t>byggeforbud</w:t>
      </w:r>
      <w:r>
        <w:t xml:space="preserve"> i 100-</w:t>
      </w:r>
      <w:r>
        <w:rPr>
          <w:spacing w:val="-1"/>
        </w:rPr>
        <w:t xml:space="preserve"> metersbeltet</w:t>
      </w:r>
      <w:r>
        <w:t xml:space="preserve"> </w:t>
      </w:r>
      <w:r>
        <w:rPr>
          <w:spacing w:val="-1"/>
        </w:rPr>
        <w:t>langs</w:t>
      </w:r>
      <w:r>
        <w:t xml:space="preserve"> </w:t>
      </w:r>
      <w:r>
        <w:rPr>
          <w:spacing w:val="-1"/>
        </w:rPr>
        <w:t>sjøen</w:t>
      </w:r>
      <w:r>
        <w:t xml:space="preserve"> </w:t>
      </w:r>
      <w:r>
        <w:rPr>
          <w:spacing w:val="-1"/>
        </w:rPr>
        <w:t>er</w:t>
      </w:r>
      <w:r>
        <w:rPr>
          <w:spacing w:val="1"/>
        </w:rPr>
        <w:t xml:space="preserve"> </w:t>
      </w:r>
      <w:r>
        <w:rPr>
          <w:spacing w:val="-1"/>
        </w:rPr>
        <w:t>flyttet</w:t>
      </w:r>
      <w:r>
        <w:t xml:space="preserve"> og</w:t>
      </w:r>
      <w:r>
        <w:rPr>
          <w:spacing w:val="-2"/>
        </w:rPr>
        <w:t xml:space="preserve"> </w:t>
      </w:r>
      <w:r>
        <w:t>finnes nå</w:t>
      </w:r>
      <w:r>
        <w:rPr>
          <w:spacing w:val="-1"/>
        </w:rPr>
        <w:t xml:space="preserve"> </w:t>
      </w:r>
      <w:r>
        <w:t xml:space="preserve">i § </w:t>
      </w:r>
      <w:r>
        <w:rPr>
          <w:spacing w:val="-1"/>
        </w:rPr>
        <w:t>1-8</w:t>
      </w:r>
      <w:r w:rsidR="00CE13BB">
        <w:rPr>
          <w:spacing w:val="-1"/>
        </w:rPr>
        <w:t>.</w:t>
      </w:r>
    </w:p>
    <w:p w14:paraId="17BB6291" w14:textId="77777777" w:rsidR="00FC4C68" w:rsidRDefault="00FC4C68" w:rsidP="00E23F94"/>
    <w:p w14:paraId="0AC108C1" w14:textId="77777777" w:rsidR="005E53EA" w:rsidRDefault="00521829" w:rsidP="00722CB8">
      <w:pPr>
        <w:pStyle w:val="UnOverskrift2"/>
      </w:pPr>
      <w:bookmarkStart w:id="38" w:name="_Toc35934059"/>
      <w:r w:rsidRPr="002F775B">
        <w:rPr>
          <w:rStyle w:val="regular"/>
        </w:rPr>
        <w:t xml:space="preserve">§ 6–1 </w:t>
      </w:r>
      <w:r>
        <w:t>Nasjonale forventninger til regional og kommunal planlegging</w:t>
      </w:r>
      <w:bookmarkEnd w:id="38"/>
    </w:p>
    <w:p w14:paraId="2A7990CF" w14:textId="77777777" w:rsidR="005E53EA" w:rsidRPr="002F775B" w:rsidRDefault="00521829" w:rsidP="002F775B">
      <w:pPr>
        <w:rPr>
          <w:rStyle w:val="kursiv"/>
        </w:rPr>
      </w:pPr>
      <w:r w:rsidRPr="002F775B">
        <w:rPr>
          <w:rStyle w:val="kursiv"/>
        </w:rPr>
        <w:t>For å fremme en bærekraftig utvikling skal Kongen hvert fjerde år utarbeide et dokument med nasjonale forventninger til regional og kommunal planlegging. Dette skal følges opp i planleggingen etter denne lov og legges til grunn for statens deltaking.</w:t>
      </w:r>
    </w:p>
    <w:p w14:paraId="14B50DA0" w14:textId="77777777" w:rsidR="005E53EA" w:rsidRPr="002F775B" w:rsidRDefault="00521829" w:rsidP="002F775B">
      <w:pPr>
        <w:pStyle w:val="Undertittel"/>
      </w:pPr>
      <w:r w:rsidRPr="002F775B">
        <w:t>Nasjonale forventninger til planleggingen</w:t>
      </w:r>
    </w:p>
    <w:p w14:paraId="00D85DFD" w14:textId="77777777" w:rsidR="00681FFD" w:rsidRDefault="00681FFD" w:rsidP="00E23F94">
      <w:r>
        <w:t>Bestemmelsen</w:t>
      </w:r>
      <w:r w:rsidRPr="00681FFD">
        <w:t xml:space="preserve"> </w:t>
      </w:r>
      <w:r>
        <w:t xml:space="preserve">ble innført med 2008-loven, </w:t>
      </w:r>
      <w:r w:rsidR="00A97FDD">
        <w:t>og lovfestet</w:t>
      </w:r>
      <w:r>
        <w:t xml:space="preserve"> en praksis som </w:t>
      </w:r>
      <w:r w:rsidR="00A97FDD">
        <w:t xml:space="preserve">til </w:t>
      </w:r>
      <w:r w:rsidRPr="00681FFD">
        <w:t xml:space="preserve">dels </w:t>
      </w:r>
      <w:r>
        <w:t xml:space="preserve">var praktisert i </w:t>
      </w:r>
      <w:r w:rsidR="00A97FDD">
        <w:t>et ti</w:t>
      </w:r>
      <w:r w:rsidRPr="00681FFD">
        <w:t>år</w:t>
      </w:r>
      <w:r>
        <w:t xml:space="preserve"> før det</w:t>
      </w:r>
      <w:r w:rsidRPr="00681FFD">
        <w:t xml:space="preserve">. Regjeringen utarbeidet </w:t>
      </w:r>
      <w:r>
        <w:t xml:space="preserve">da </w:t>
      </w:r>
      <w:r w:rsidRPr="00681FFD">
        <w:t xml:space="preserve">rundskriv som grunnlag for </w:t>
      </w:r>
      <w:r>
        <w:t>fylkesplanleggingen og la</w:t>
      </w:r>
      <w:r w:rsidRPr="00681FFD">
        <w:t xml:space="preserve"> fram stortingsmeldinger om den regionale og kommunale planleggingen og arealpolitikken.</w:t>
      </w:r>
    </w:p>
    <w:p w14:paraId="079A627E" w14:textId="77777777" w:rsidR="005E53EA" w:rsidRDefault="00521829" w:rsidP="00E23F94">
      <w:r>
        <w:rPr>
          <w:spacing w:val="-1"/>
        </w:rPr>
        <w:t>Det</w:t>
      </w:r>
      <w:r>
        <w:t xml:space="preserve"> blir nå</w:t>
      </w:r>
      <w:r>
        <w:rPr>
          <w:spacing w:val="-2"/>
        </w:rPr>
        <w:t xml:space="preserve"> </w:t>
      </w:r>
      <w:r>
        <w:rPr>
          <w:spacing w:val="-1"/>
        </w:rPr>
        <w:t>et</w:t>
      </w:r>
      <w:r>
        <w:t xml:space="preserve"> sammenhengende</w:t>
      </w:r>
      <w:r>
        <w:rPr>
          <w:spacing w:val="-1"/>
        </w:rPr>
        <w:t xml:space="preserve"> system</w:t>
      </w:r>
      <w:r>
        <w:t xml:space="preserve"> for </w:t>
      </w:r>
      <w:r>
        <w:rPr>
          <w:spacing w:val="-1"/>
        </w:rPr>
        <w:t>at</w:t>
      </w:r>
      <w:r>
        <w:t xml:space="preserve"> </w:t>
      </w:r>
      <w:r>
        <w:rPr>
          <w:spacing w:val="-1"/>
        </w:rPr>
        <w:t>planmyndigheter</w:t>
      </w:r>
      <w:r>
        <w:rPr>
          <w:spacing w:val="-2"/>
        </w:rPr>
        <w:t xml:space="preserve"> </w:t>
      </w:r>
      <w:r>
        <w:rPr>
          <w:spacing w:val="1"/>
        </w:rPr>
        <w:t>på</w:t>
      </w:r>
      <w:r>
        <w:rPr>
          <w:spacing w:val="-1"/>
        </w:rPr>
        <w:t xml:space="preserve"> </w:t>
      </w:r>
      <w:r>
        <w:t xml:space="preserve">sentralt, </w:t>
      </w:r>
      <w:r>
        <w:rPr>
          <w:spacing w:val="-1"/>
        </w:rPr>
        <w:t>regionalt</w:t>
      </w:r>
      <w:r>
        <w:t xml:space="preserve"> og</w:t>
      </w:r>
      <w:r>
        <w:rPr>
          <w:spacing w:val="-2"/>
        </w:rPr>
        <w:t xml:space="preserve"> </w:t>
      </w:r>
      <w:r>
        <w:t>lokalt</w:t>
      </w:r>
      <w:r>
        <w:rPr>
          <w:spacing w:val="52"/>
        </w:rPr>
        <w:t xml:space="preserve"> </w:t>
      </w:r>
      <w:r>
        <w:t xml:space="preserve">nivå </w:t>
      </w:r>
      <w:r>
        <w:rPr>
          <w:spacing w:val="-1"/>
        </w:rPr>
        <w:t>hvert</w:t>
      </w:r>
      <w:r>
        <w:t xml:space="preserve"> </w:t>
      </w:r>
      <w:r>
        <w:rPr>
          <w:spacing w:val="-1"/>
        </w:rPr>
        <w:t xml:space="preserve">fjerde </w:t>
      </w:r>
      <w:r>
        <w:t xml:space="preserve">år </w:t>
      </w:r>
      <w:r>
        <w:rPr>
          <w:spacing w:val="-1"/>
        </w:rPr>
        <w:t>skal</w:t>
      </w:r>
      <w:r>
        <w:t xml:space="preserve"> foreta</w:t>
      </w:r>
      <w:r>
        <w:rPr>
          <w:spacing w:val="-1"/>
        </w:rPr>
        <w:t xml:space="preserve"> en</w:t>
      </w:r>
      <w:r>
        <w:rPr>
          <w:spacing w:val="2"/>
        </w:rPr>
        <w:t xml:space="preserve"> </w:t>
      </w:r>
      <w:r>
        <w:t>gjennomgang</w:t>
      </w:r>
      <w:r>
        <w:rPr>
          <w:spacing w:val="-3"/>
        </w:rPr>
        <w:t xml:space="preserve"> </w:t>
      </w:r>
      <w:r>
        <w:rPr>
          <w:spacing w:val="-1"/>
        </w:rPr>
        <w:t>av</w:t>
      </w:r>
      <w:r>
        <w:rPr>
          <w:spacing w:val="2"/>
        </w:rPr>
        <w:t xml:space="preserve"> </w:t>
      </w:r>
      <w:r>
        <w:t xml:space="preserve">sine </w:t>
      </w:r>
      <w:r>
        <w:rPr>
          <w:spacing w:val="-1"/>
        </w:rPr>
        <w:t>behov</w:t>
      </w:r>
      <w:r>
        <w:t xml:space="preserve"> </w:t>
      </w:r>
      <w:r>
        <w:rPr>
          <w:spacing w:val="-1"/>
        </w:rPr>
        <w:t>for nye</w:t>
      </w:r>
      <w:r>
        <w:rPr>
          <w:spacing w:val="1"/>
        </w:rPr>
        <w:t xml:space="preserve"> </w:t>
      </w:r>
      <w:r>
        <w:t xml:space="preserve">planpolitiske </w:t>
      </w:r>
      <w:r>
        <w:rPr>
          <w:spacing w:val="-1"/>
        </w:rPr>
        <w:t>mål</w:t>
      </w:r>
      <w:r>
        <w:t xml:space="preserve"> og</w:t>
      </w:r>
      <w:r>
        <w:rPr>
          <w:spacing w:val="45"/>
        </w:rPr>
        <w:t xml:space="preserve"> </w:t>
      </w:r>
      <w:r>
        <w:rPr>
          <w:spacing w:val="-1"/>
        </w:rPr>
        <w:t>planstrategier.</w:t>
      </w:r>
      <w:r>
        <w:t xml:space="preserve"> </w:t>
      </w:r>
      <w:r>
        <w:rPr>
          <w:spacing w:val="-1"/>
        </w:rPr>
        <w:t>Statens</w:t>
      </w:r>
      <w:r>
        <w:t xml:space="preserve"> samlede</w:t>
      </w:r>
      <w:r>
        <w:rPr>
          <w:spacing w:val="-1"/>
        </w:rPr>
        <w:t xml:space="preserve"> </w:t>
      </w:r>
      <w:r>
        <w:t xml:space="preserve">planpolitiske </w:t>
      </w:r>
      <w:r>
        <w:rPr>
          <w:spacing w:val="-1"/>
        </w:rPr>
        <w:t>føringer</w:t>
      </w:r>
      <w:r>
        <w:t xml:space="preserve"> </w:t>
      </w:r>
      <w:r>
        <w:rPr>
          <w:spacing w:val="-1"/>
        </w:rPr>
        <w:t>er</w:t>
      </w:r>
      <w:r>
        <w:rPr>
          <w:spacing w:val="1"/>
        </w:rPr>
        <w:t xml:space="preserve"> </w:t>
      </w:r>
      <w:r>
        <w:rPr>
          <w:spacing w:val="-1"/>
        </w:rPr>
        <w:t>et</w:t>
      </w:r>
      <w:r>
        <w:t xml:space="preserve"> viktig</w:t>
      </w:r>
      <w:r>
        <w:rPr>
          <w:spacing w:val="-1"/>
        </w:rPr>
        <w:t xml:space="preserve"> grunnlag </w:t>
      </w:r>
      <w:r>
        <w:t>for</w:t>
      </w:r>
      <w:r>
        <w:rPr>
          <w:spacing w:val="-2"/>
        </w:rPr>
        <w:t xml:space="preserve"> </w:t>
      </w:r>
      <w:r>
        <w:rPr>
          <w:spacing w:val="-1"/>
        </w:rPr>
        <w:t>den</w:t>
      </w:r>
      <w:r>
        <w:t xml:space="preserve"> </w:t>
      </w:r>
      <w:r>
        <w:rPr>
          <w:spacing w:val="-1"/>
        </w:rPr>
        <w:t>regionale</w:t>
      </w:r>
      <w:r>
        <w:rPr>
          <w:spacing w:val="73"/>
        </w:rPr>
        <w:t xml:space="preserve"> </w:t>
      </w:r>
      <w:r>
        <w:t>og</w:t>
      </w:r>
      <w:r>
        <w:rPr>
          <w:spacing w:val="-3"/>
        </w:rPr>
        <w:t xml:space="preserve"> </w:t>
      </w:r>
      <w:r>
        <w:t>lokale</w:t>
      </w:r>
      <w:r>
        <w:rPr>
          <w:spacing w:val="-1"/>
        </w:rPr>
        <w:t xml:space="preserve"> planleggingen.</w:t>
      </w:r>
      <w:r>
        <w:rPr>
          <w:spacing w:val="2"/>
        </w:rPr>
        <w:t xml:space="preserve"> </w:t>
      </w:r>
      <w:r>
        <w:t>De</w:t>
      </w:r>
      <w:r>
        <w:rPr>
          <w:spacing w:val="-2"/>
        </w:rPr>
        <w:t xml:space="preserve"> </w:t>
      </w:r>
      <w:r>
        <w:rPr>
          <w:spacing w:val="-1"/>
        </w:rPr>
        <w:t>nasjonale</w:t>
      </w:r>
      <w:r>
        <w:rPr>
          <w:spacing w:val="1"/>
        </w:rPr>
        <w:t xml:space="preserve"> </w:t>
      </w:r>
      <w:r>
        <w:rPr>
          <w:spacing w:val="-1"/>
        </w:rPr>
        <w:t xml:space="preserve">forventningene </w:t>
      </w:r>
      <w:r>
        <w:t>vil være</w:t>
      </w:r>
      <w:r>
        <w:rPr>
          <w:spacing w:val="-1"/>
        </w:rPr>
        <w:t xml:space="preserve"> </w:t>
      </w:r>
      <w:r>
        <w:t xml:space="preserve">viktige </w:t>
      </w:r>
      <w:r>
        <w:rPr>
          <w:spacing w:val="-1"/>
        </w:rPr>
        <w:t>for</w:t>
      </w:r>
      <w:r>
        <w:rPr>
          <w:spacing w:val="1"/>
        </w:rPr>
        <w:t xml:space="preserve"> </w:t>
      </w:r>
      <w:r>
        <w:rPr>
          <w:spacing w:val="-1"/>
        </w:rPr>
        <w:lastRenderedPageBreak/>
        <w:t>arbeidet</w:t>
      </w:r>
      <w:r>
        <w:t xml:space="preserve"> med</w:t>
      </w:r>
      <w:r>
        <w:rPr>
          <w:spacing w:val="79"/>
        </w:rPr>
        <w:t xml:space="preserve"> </w:t>
      </w:r>
      <w:r>
        <w:rPr>
          <w:spacing w:val="-1"/>
        </w:rPr>
        <w:t>planstrategiene</w:t>
      </w:r>
      <w:r>
        <w:rPr>
          <w:spacing w:val="1"/>
        </w:rPr>
        <w:t xml:space="preserve"> </w:t>
      </w:r>
      <w:r>
        <w:rPr>
          <w:spacing w:val="-1"/>
        </w:rPr>
        <w:t>regionalt</w:t>
      </w:r>
      <w:r>
        <w:rPr>
          <w:spacing w:val="2"/>
        </w:rPr>
        <w:t xml:space="preserve"> </w:t>
      </w:r>
      <w:r>
        <w:t>og</w:t>
      </w:r>
      <w:r>
        <w:rPr>
          <w:spacing w:val="-3"/>
        </w:rPr>
        <w:t xml:space="preserve"> </w:t>
      </w:r>
      <w:r>
        <w:rPr>
          <w:spacing w:val="-1"/>
        </w:rPr>
        <w:t>kommunalt.</w:t>
      </w:r>
      <w:r>
        <w:t xml:space="preserve"> De</w:t>
      </w:r>
      <w:r>
        <w:rPr>
          <w:spacing w:val="-2"/>
        </w:rPr>
        <w:t xml:space="preserve"> </w:t>
      </w:r>
      <w:r>
        <w:t xml:space="preserve">bør </w:t>
      </w:r>
      <w:r>
        <w:rPr>
          <w:spacing w:val="-1"/>
        </w:rPr>
        <w:t xml:space="preserve">derfor </w:t>
      </w:r>
      <w:r>
        <w:t>være</w:t>
      </w:r>
      <w:r>
        <w:rPr>
          <w:spacing w:val="-1"/>
        </w:rPr>
        <w:t xml:space="preserve"> utarbeidet</w:t>
      </w:r>
      <w:r>
        <w:t xml:space="preserve"> i </w:t>
      </w:r>
      <w:r>
        <w:rPr>
          <w:spacing w:val="-1"/>
        </w:rPr>
        <w:t>løpet</w:t>
      </w:r>
      <w:r>
        <w:t xml:space="preserve"> av </w:t>
      </w:r>
      <w:r>
        <w:rPr>
          <w:spacing w:val="-1"/>
        </w:rPr>
        <w:t>den</w:t>
      </w:r>
      <w:r>
        <w:t xml:space="preserve"> </w:t>
      </w:r>
      <w:r>
        <w:rPr>
          <w:spacing w:val="-1"/>
        </w:rPr>
        <w:t>høsten</w:t>
      </w:r>
      <w:r>
        <w:rPr>
          <w:spacing w:val="101"/>
        </w:rPr>
        <w:t xml:space="preserve"> </w:t>
      </w:r>
      <w:r>
        <w:rPr>
          <w:spacing w:val="-1"/>
        </w:rPr>
        <w:t>det</w:t>
      </w:r>
      <w:r>
        <w:t xml:space="preserve"> </w:t>
      </w:r>
      <w:r>
        <w:rPr>
          <w:spacing w:val="-1"/>
        </w:rPr>
        <w:t>holdes</w:t>
      </w:r>
      <w:r>
        <w:t xml:space="preserve"> </w:t>
      </w:r>
      <w:r>
        <w:rPr>
          <w:spacing w:val="-1"/>
        </w:rPr>
        <w:t>lokalvalg.</w:t>
      </w:r>
    </w:p>
    <w:p w14:paraId="48C13C5D" w14:textId="77777777" w:rsidR="005E53EA" w:rsidRDefault="00521829" w:rsidP="00E23F94">
      <w:r>
        <w:rPr>
          <w:spacing w:val="-1"/>
        </w:rPr>
        <w:t>Det</w:t>
      </w:r>
      <w:r>
        <w:t xml:space="preserve"> er</w:t>
      </w:r>
      <w:r>
        <w:rPr>
          <w:spacing w:val="-2"/>
        </w:rPr>
        <w:t xml:space="preserve"> </w:t>
      </w:r>
      <w:r>
        <w:t xml:space="preserve">opp til </w:t>
      </w:r>
      <w:r w:rsidR="00D72E45">
        <w:rPr>
          <w:spacing w:val="-1"/>
        </w:rPr>
        <w:t>r</w:t>
      </w:r>
      <w:r>
        <w:rPr>
          <w:spacing w:val="-1"/>
        </w:rPr>
        <w:t>egjeringen</w:t>
      </w:r>
      <w:r>
        <w:t xml:space="preserve"> å</w:t>
      </w:r>
      <w:r>
        <w:rPr>
          <w:spacing w:val="-1"/>
        </w:rPr>
        <w:t xml:space="preserve"> bestemme den</w:t>
      </w:r>
      <w:r>
        <w:rPr>
          <w:spacing w:val="2"/>
        </w:rPr>
        <w:t xml:space="preserve"> </w:t>
      </w:r>
      <w:r>
        <w:t xml:space="preserve">formelle </w:t>
      </w:r>
      <w:r>
        <w:rPr>
          <w:spacing w:val="-1"/>
        </w:rPr>
        <w:t>status</w:t>
      </w:r>
      <w:r>
        <w:t xml:space="preserve"> et slikt dokument med </w:t>
      </w:r>
      <w:r>
        <w:rPr>
          <w:spacing w:val="-1"/>
        </w:rPr>
        <w:t>samordnet</w:t>
      </w:r>
      <w:r>
        <w:rPr>
          <w:spacing w:val="55"/>
        </w:rPr>
        <w:t xml:space="preserve"> </w:t>
      </w:r>
      <w:r>
        <w:rPr>
          <w:spacing w:val="-1"/>
        </w:rPr>
        <w:t>nasjonal</w:t>
      </w:r>
      <w:r>
        <w:t xml:space="preserve"> politikk </w:t>
      </w:r>
      <w:r>
        <w:rPr>
          <w:spacing w:val="-1"/>
        </w:rPr>
        <w:t>skal</w:t>
      </w:r>
      <w:r>
        <w:t xml:space="preserve"> ha, </w:t>
      </w:r>
      <w:r>
        <w:rPr>
          <w:spacing w:val="-1"/>
        </w:rPr>
        <w:t>f.eks.</w:t>
      </w:r>
      <w:r>
        <w:t xml:space="preserve"> om </w:t>
      </w:r>
      <w:r>
        <w:rPr>
          <w:spacing w:val="-1"/>
        </w:rPr>
        <w:t>det</w:t>
      </w:r>
      <w:r>
        <w:t xml:space="preserve"> bør behandles </w:t>
      </w:r>
      <w:r>
        <w:rPr>
          <w:spacing w:val="-1"/>
        </w:rPr>
        <w:t>av</w:t>
      </w:r>
      <w:r>
        <w:t xml:space="preserve"> </w:t>
      </w:r>
      <w:r>
        <w:rPr>
          <w:spacing w:val="-1"/>
        </w:rPr>
        <w:t>Stortinget</w:t>
      </w:r>
      <w:r>
        <w:t xml:space="preserve"> på</w:t>
      </w:r>
      <w:r>
        <w:rPr>
          <w:spacing w:val="1"/>
        </w:rPr>
        <w:t xml:space="preserve"> </w:t>
      </w:r>
      <w:r>
        <w:t>grunnlag</w:t>
      </w:r>
      <w:r>
        <w:rPr>
          <w:spacing w:val="-1"/>
        </w:rPr>
        <w:t xml:space="preserve"> av</w:t>
      </w:r>
      <w:r>
        <w:rPr>
          <w:spacing w:val="55"/>
        </w:rPr>
        <w:t xml:space="preserve"> </w:t>
      </w:r>
      <w:r>
        <w:rPr>
          <w:spacing w:val="-1"/>
        </w:rPr>
        <w:t>stortingsmeldinger</w:t>
      </w:r>
      <w:r>
        <w:t xml:space="preserve"> om </w:t>
      </w:r>
      <w:r>
        <w:rPr>
          <w:spacing w:val="-1"/>
        </w:rPr>
        <w:t>regional</w:t>
      </w:r>
      <w:r>
        <w:t xml:space="preserve"> </w:t>
      </w:r>
      <w:r>
        <w:rPr>
          <w:spacing w:val="1"/>
        </w:rPr>
        <w:t>og</w:t>
      </w:r>
      <w:r>
        <w:rPr>
          <w:spacing w:val="-3"/>
        </w:rPr>
        <w:t xml:space="preserve"> </w:t>
      </w:r>
      <w:r>
        <w:rPr>
          <w:spacing w:val="-1"/>
        </w:rPr>
        <w:t>kommunal</w:t>
      </w:r>
      <w:r>
        <w:t xml:space="preserve"> planlegging</w:t>
      </w:r>
      <w:r>
        <w:rPr>
          <w:spacing w:val="-3"/>
        </w:rPr>
        <w:t xml:space="preserve"> </w:t>
      </w:r>
      <w:r>
        <w:t xml:space="preserve">eller </w:t>
      </w:r>
      <w:r>
        <w:rPr>
          <w:spacing w:val="-1"/>
        </w:rPr>
        <w:t>lignende,</w:t>
      </w:r>
      <w:r>
        <w:t xml:space="preserve"> slik </w:t>
      </w:r>
      <w:r>
        <w:rPr>
          <w:spacing w:val="-1"/>
        </w:rPr>
        <w:t>det</w:t>
      </w:r>
      <w:r>
        <w:t xml:space="preserve"> har</w:t>
      </w:r>
      <w:r>
        <w:rPr>
          <w:spacing w:val="-2"/>
        </w:rPr>
        <w:t xml:space="preserve"> </w:t>
      </w:r>
      <w:r>
        <w:t>vært</w:t>
      </w:r>
      <w:r>
        <w:rPr>
          <w:spacing w:val="73"/>
        </w:rPr>
        <w:t xml:space="preserve"> </w:t>
      </w:r>
      <w:r>
        <w:rPr>
          <w:spacing w:val="-1"/>
        </w:rPr>
        <w:t>eksempler</w:t>
      </w:r>
      <w:r>
        <w:rPr>
          <w:spacing w:val="-2"/>
        </w:rPr>
        <w:t xml:space="preserve"> </w:t>
      </w:r>
      <w:r>
        <w:t>på</w:t>
      </w:r>
      <w:r>
        <w:rPr>
          <w:spacing w:val="-1"/>
        </w:rPr>
        <w:t xml:space="preserve"> </w:t>
      </w:r>
      <w:r>
        <w:t xml:space="preserve">i det siste </w:t>
      </w:r>
      <w:r>
        <w:rPr>
          <w:spacing w:val="-1"/>
        </w:rPr>
        <w:t>tiår.</w:t>
      </w:r>
      <w:r>
        <w:t xml:space="preserve"> </w:t>
      </w:r>
      <w:r>
        <w:rPr>
          <w:spacing w:val="-1"/>
        </w:rPr>
        <w:t>Den</w:t>
      </w:r>
      <w:r>
        <w:t xml:space="preserve"> nasjonale</w:t>
      </w:r>
      <w:r>
        <w:rPr>
          <w:spacing w:val="-1"/>
        </w:rPr>
        <w:t xml:space="preserve"> politikken</w:t>
      </w:r>
      <w:r>
        <w:t xml:space="preserve"> som skal </w:t>
      </w:r>
      <w:r>
        <w:rPr>
          <w:spacing w:val="-1"/>
        </w:rPr>
        <w:t>formidles</w:t>
      </w:r>
      <w:r>
        <w:t xml:space="preserve"> </w:t>
      </w:r>
      <w:r>
        <w:rPr>
          <w:spacing w:val="-1"/>
        </w:rPr>
        <w:t>etter</w:t>
      </w:r>
      <w:r>
        <w:t xml:space="preserve"> </w:t>
      </w:r>
      <w:r>
        <w:rPr>
          <w:spacing w:val="-1"/>
        </w:rPr>
        <w:t>denne</w:t>
      </w:r>
      <w:r>
        <w:rPr>
          <w:spacing w:val="77"/>
        </w:rPr>
        <w:t xml:space="preserve"> </w:t>
      </w:r>
      <w:r>
        <w:rPr>
          <w:spacing w:val="-1"/>
        </w:rPr>
        <w:t>bestemmelsen</w:t>
      </w:r>
      <w:r>
        <w:t xml:space="preserve"> vil </w:t>
      </w:r>
      <w:r>
        <w:rPr>
          <w:spacing w:val="-2"/>
        </w:rPr>
        <w:t>gi</w:t>
      </w:r>
      <w:r>
        <w:t xml:space="preserve"> økt </w:t>
      </w:r>
      <w:r>
        <w:rPr>
          <w:spacing w:val="-1"/>
        </w:rPr>
        <w:t>forutsigbarhet</w:t>
      </w:r>
      <w:r>
        <w:t xml:space="preserve"> </w:t>
      </w:r>
      <w:r>
        <w:rPr>
          <w:spacing w:val="1"/>
        </w:rPr>
        <w:t>og</w:t>
      </w:r>
      <w:r>
        <w:rPr>
          <w:spacing w:val="-3"/>
        </w:rPr>
        <w:t xml:space="preserve"> </w:t>
      </w:r>
      <w:r>
        <w:t>være</w:t>
      </w:r>
      <w:r>
        <w:rPr>
          <w:spacing w:val="-1"/>
        </w:rPr>
        <w:t xml:space="preserve"> et</w:t>
      </w:r>
      <w:r>
        <w:rPr>
          <w:spacing w:val="2"/>
        </w:rPr>
        <w:t xml:space="preserve"> </w:t>
      </w:r>
      <w:r>
        <w:rPr>
          <w:spacing w:val="-1"/>
        </w:rPr>
        <w:t xml:space="preserve">grunnlag </w:t>
      </w:r>
      <w:r>
        <w:t xml:space="preserve">for </w:t>
      </w:r>
      <w:r>
        <w:rPr>
          <w:spacing w:val="-1"/>
        </w:rPr>
        <w:t xml:space="preserve">statlige </w:t>
      </w:r>
      <w:r>
        <w:t>myndigheters</w:t>
      </w:r>
      <w:r>
        <w:rPr>
          <w:spacing w:val="71"/>
        </w:rPr>
        <w:t xml:space="preserve"> </w:t>
      </w:r>
      <w:r>
        <w:rPr>
          <w:spacing w:val="-1"/>
        </w:rPr>
        <w:t>medvirkning</w:t>
      </w:r>
      <w:r>
        <w:rPr>
          <w:spacing w:val="-2"/>
        </w:rPr>
        <w:t xml:space="preserve"> </w:t>
      </w:r>
      <w:r>
        <w:t xml:space="preserve">i </w:t>
      </w:r>
      <w:r>
        <w:rPr>
          <w:spacing w:val="-1"/>
        </w:rPr>
        <w:t>planleggingen</w:t>
      </w:r>
      <w:r>
        <w:rPr>
          <w:spacing w:val="2"/>
        </w:rPr>
        <w:t xml:space="preserve"> </w:t>
      </w:r>
      <w:r>
        <w:rPr>
          <w:spacing w:val="-1"/>
        </w:rPr>
        <w:t>regionalt</w:t>
      </w:r>
      <w:r>
        <w:t xml:space="preserve"> </w:t>
      </w:r>
      <w:r>
        <w:rPr>
          <w:spacing w:val="1"/>
        </w:rPr>
        <w:t>og</w:t>
      </w:r>
      <w:r>
        <w:rPr>
          <w:spacing w:val="-3"/>
        </w:rPr>
        <w:t xml:space="preserve"> </w:t>
      </w:r>
      <w:r>
        <w:t>lokalt.</w:t>
      </w:r>
      <w:r>
        <w:rPr>
          <w:spacing w:val="2"/>
        </w:rPr>
        <w:t xml:space="preserve"> </w:t>
      </w:r>
      <w:r>
        <w:rPr>
          <w:spacing w:val="-1"/>
        </w:rPr>
        <w:t>Det</w:t>
      </w:r>
      <w:r>
        <w:t xml:space="preserve"> </w:t>
      </w:r>
      <w:r>
        <w:rPr>
          <w:spacing w:val="-1"/>
        </w:rPr>
        <w:t>første</w:t>
      </w:r>
      <w:r>
        <w:t xml:space="preserve"> </w:t>
      </w:r>
      <w:r>
        <w:rPr>
          <w:spacing w:val="-1"/>
        </w:rPr>
        <w:t>dokumentet</w:t>
      </w:r>
      <w:r>
        <w:t xml:space="preserve"> med </w:t>
      </w:r>
      <w:r>
        <w:rPr>
          <w:spacing w:val="-1"/>
        </w:rPr>
        <w:t>nasjonale</w:t>
      </w:r>
      <w:r>
        <w:rPr>
          <w:spacing w:val="97"/>
        </w:rPr>
        <w:t xml:space="preserve"> </w:t>
      </w:r>
      <w:r>
        <w:rPr>
          <w:spacing w:val="-1"/>
        </w:rPr>
        <w:t>forventinger</w:t>
      </w:r>
      <w:r>
        <w:t xml:space="preserve"> skal foreligge</w:t>
      </w:r>
      <w:r>
        <w:rPr>
          <w:spacing w:val="-1"/>
        </w:rPr>
        <w:t xml:space="preserve"> senest</w:t>
      </w:r>
      <w:r>
        <w:t xml:space="preserve"> to </w:t>
      </w:r>
      <w:r>
        <w:rPr>
          <w:spacing w:val="-1"/>
        </w:rPr>
        <w:t>år</w:t>
      </w:r>
      <w:r>
        <w:rPr>
          <w:spacing w:val="1"/>
        </w:rPr>
        <w:t xml:space="preserve"> </w:t>
      </w:r>
      <w:r>
        <w:rPr>
          <w:spacing w:val="-1"/>
        </w:rPr>
        <w:t>etter</w:t>
      </w:r>
      <w:r>
        <w:t xml:space="preserve"> </w:t>
      </w:r>
      <w:r>
        <w:rPr>
          <w:spacing w:val="-1"/>
        </w:rPr>
        <w:t>lovens</w:t>
      </w:r>
      <w:r>
        <w:rPr>
          <w:spacing w:val="2"/>
        </w:rPr>
        <w:t xml:space="preserve"> </w:t>
      </w:r>
      <w:r>
        <w:rPr>
          <w:spacing w:val="-1"/>
        </w:rPr>
        <w:t>ikrafttreden</w:t>
      </w:r>
      <w:r>
        <w:t xml:space="preserve"> jf. </w:t>
      </w:r>
      <w:r w:rsidR="00B32D1C">
        <w:t xml:space="preserve">plan- og bygningsloven </w:t>
      </w:r>
      <w:r>
        <w:t>§ 34-2 andre</w:t>
      </w:r>
      <w:r>
        <w:rPr>
          <w:spacing w:val="-1"/>
        </w:rPr>
        <w:t xml:space="preserve"> </w:t>
      </w:r>
      <w:r>
        <w:t>ledd.</w:t>
      </w:r>
    </w:p>
    <w:p w14:paraId="383590CB" w14:textId="77777777" w:rsidR="00FC4C68" w:rsidRDefault="00FC4C68" w:rsidP="00E23F94"/>
    <w:p w14:paraId="7A00852C" w14:textId="77777777" w:rsidR="005E53EA" w:rsidRPr="00FA7F91" w:rsidRDefault="00521829" w:rsidP="00722CB8">
      <w:pPr>
        <w:pStyle w:val="UnOverskrift2"/>
      </w:pPr>
      <w:bookmarkStart w:id="39" w:name="_Toc35934060"/>
      <w:r w:rsidRPr="00FA7F91">
        <w:rPr>
          <w:rStyle w:val="regular"/>
        </w:rPr>
        <w:t xml:space="preserve">§ 6–2 </w:t>
      </w:r>
      <w:r w:rsidRPr="00FA7F91">
        <w:t>Statlige planretningslinjer</w:t>
      </w:r>
      <w:bookmarkEnd w:id="39"/>
    </w:p>
    <w:p w14:paraId="0101E97E" w14:textId="77777777" w:rsidR="005E53EA" w:rsidRPr="00EF6ED4" w:rsidRDefault="00521829" w:rsidP="00EF6ED4">
      <w:pPr>
        <w:rPr>
          <w:rStyle w:val="kursiv"/>
        </w:rPr>
      </w:pPr>
      <w:r w:rsidRPr="00EF6ED4">
        <w:rPr>
          <w:rStyle w:val="kursiv"/>
        </w:rPr>
        <w:t>Kongen kan gi statlige planretningslinjer for landet som helhet eller for et geografisk avgrenset område.</w:t>
      </w:r>
    </w:p>
    <w:p w14:paraId="416727AB" w14:textId="77777777" w:rsidR="005E53EA" w:rsidRPr="00EF6ED4" w:rsidRDefault="00521829" w:rsidP="00EF6ED4">
      <w:pPr>
        <w:rPr>
          <w:rStyle w:val="kursiv"/>
        </w:rPr>
      </w:pPr>
      <w:r w:rsidRPr="00EF6ED4">
        <w:rPr>
          <w:rStyle w:val="kursiv"/>
        </w:rPr>
        <w:t>Statlige planretningslinjer skal legges til grunn ved:</w:t>
      </w:r>
    </w:p>
    <w:p w14:paraId="2D699AFF" w14:textId="77777777" w:rsidR="005E53EA" w:rsidRPr="00EF6ED4" w:rsidRDefault="00FA7F91" w:rsidP="00FA7F91">
      <w:pPr>
        <w:pStyle w:val="friliste"/>
        <w:rPr>
          <w:rStyle w:val="kursiv"/>
        </w:rPr>
      </w:pPr>
      <w:r w:rsidRPr="00EF6ED4">
        <w:rPr>
          <w:rStyle w:val="kursiv"/>
        </w:rPr>
        <w:t>a)</w:t>
      </w:r>
      <w:r w:rsidRPr="00EF6ED4">
        <w:rPr>
          <w:rStyle w:val="kursiv"/>
        </w:rPr>
        <w:tab/>
      </w:r>
      <w:r w:rsidR="00521829" w:rsidRPr="00EF6ED4">
        <w:rPr>
          <w:rStyle w:val="kursiv"/>
        </w:rPr>
        <w:t>statlig, regional og kommunal planlegging etter loven her,</w:t>
      </w:r>
    </w:p>
    <w:p w14:paraId="476BFFB4" w14:textId="77777777" w:rsidR="005E53EA" w:rsidRPr="00EF6ED4" w:rsidRDefault="00FA7F91" w:rsidP="00FA7F91">
      <w:pPr>
        <w:pStyle w:val="friliste"/>
        <w:rPr>
          <w:rStyle w:val="kursiv"/>
        </w:rPr>
      </w:pPr>
      <w:r w:rsidRPr="00EF6ED4">
        <w:rPr>
          <w:rStyle w:val="kursiv"/>
        </w:rPr>
        <w:t>b)</w:t>
      </w:r>
      <w:r w:rsidRPr="00EF6ED4">
        <w:rPr>
          <w:rStyle w:val="kursiv"/>
        </w:rPr>
        <w:tab/>
      </w:r>
      <w:r w:rsidR="00521829" w:rsidRPr="00EF6ED4">
        <w:rPr>
          <w:rStyle w:val="kursiv"/>
        </w:rPr>
        <w:t>enkeltvedtak som statlige, regionale og kommunale organer treffer etter loven her eller annen lovgivning.</w:t>
      </w:r>
    </w:p>
    <w:p w14:paraId="153D78C8" w14:textId="77777777" w:rsidR="005E53EA" w:rsidRPr="00EF6ED4" w:rsidRDefault="00521829" w:rsidP="00EF6ED4">
      <w:pPr>
        <w:rPr>
          <w:rStyle w:val="kursiv"/>
        </w:rPr>
      </w:pPr>
      <w:r w:rsidRPr="00EF6ED4">
        <w:rPr>
          <w:rStyle w:val="kursiv"/>
        </w:rPr>
        <w:t>Forslag til statlige planretningslinjer skal sendes på høring med seks ukers frist for uttalelse før de vedtas.</w:t>
      </w:r>
    </w:p>
    <w:p w14:paraId="724F42B5" w14:textId="77777777" w:rsidR="005E53EA" w:rsidRPr="00EF6ED4" w:rsidRDefault="00521829" w:rsidP="00EF6ED4">
      <w:pPr>
        <w:rPr>
          <w:rStyle w:val="kursiv"/>
        </w:rPr>
      </w:pPr>
      <w:r w:rsidRPr="00EF6ED4">
        <w:rPr>
          <w:rStyle w:val="kursiv"/>
        </w:rPr>
        <w:t>Departementet skal gjøre statlige planretningslinjer kjent for alle berørte offentlige organer, interesserte organisasjoner og institusjoner, og allmennheten.</w:t>
      </w:r>
    </w:p>
    <w:p w14:paraId="65BF007B" w14:textId="77777777" w:rsidR="005E53EA" w:rsidRPr="00FA7F91" w:rsidRDefault="00521829" w:rsidP="000105D9">
      <w:pPr>
        <w:pStyle w:val="Undertittel"/>
      </w:pPr>
      <w:r w:rsidRPr="00FA7F91">
        <w:t>Statlige planretningslinjer</w:t>
      </w:r>
    </w:p>
    <w:p w14:paraId="6B8249B8" w14:textId="77777777" w:rsidR="005E53EA" w:rsidRDefault="00521829" w:rsidP="00E23F94">
      <w:r>
        <w:rPr>
          <w:spacing w:val="-1"/>
        </w:rPr>
        <w:t>Statlige planretningslinjer</w:t>
      </w:r>
      <w:r>
        <w:t xml:space="preserve"> </w:t>
      </w:r>
      <w:r>
        <w:rPr>
          <w:spacing w:val="-1"/>
        </w:rPr>
        <w:t>etter</w:t>
      </w:r>
      <w:r>
        <w:t xml:space="preserve"> </w:t>
      </w:r>
      <w:r w:rsidR="00B32D1C">
        <w:t xml:space="preserve">plan- og bygningsloven </w:t>
      </w:r>
      <w:r>
        <w:t>§ 6-2</w:t>
      </w:r>
      <w:r w:rsidR="006E1202">
        <w:t>,</w:t>
      </w:r>
      <w:r>
        <w:t xml:space="preserve"> som tilsvarer</w:t>
      </w:r>
      <w:r>
        <w:rPr>
          <w:spacing w:val="1"/>
        </w:rPr>
        <w:t xml:space="preserve"> </w:t>
      </w:r>
      <w:r>
        <w:rPr>
          <w:spacing w:val="-1"/>
        </w:rPr>
        <w:t>Rikspolitiske</w:t>
      </w:r>
      <w:r>
        <w:t xml:space="preserve"> </w:t>
      </w:r>
      <w:r>
        <w:rPr>
          <w:spacing w:val="-1"/>
        </w:rPr>
        <w:t>retningslinjer</w:t>
      </w:r>
      <w:r>
        <w:rPr>
          <w:spacing w:val="-2"/>
        </w:rPr>
        <w:t xml:space="preserve"> </w:t>
      </w:r>
      <w:r>
        <w:rPr>
          <w:spacing w:val="-1"/>
        </w:rPr>
        <w:t>etter</w:t>
      </w:r>
      <w:r w:rsidR="00B32D1C">
        <w:rPr>
          <w:spacing w:val="-3"/>
        </w:rPr>
        <w:t xml:space="preserve"> </w:t>
      </w:r>
      <w:r w:rsidR="00B32D1C">
        <w:t xml:space="preserve">plan- og bygningsloven </w:t>
      </w:r>
      <w:r w:rsidR="00654DF2">
        <w:t xml:space="preserve">av </w:t>
      </w:r>
      <w:r w:rsidR="00380871">
        <w:t>1985</w:t>
      </w:r>
      <w:r w:rsidR="006E1202">
        <w:t>,</w:t>
      </w:r>
      <w:r w:rsidR="00380871">
        <w:t xml:space="preserve"> </w:t>
      </w:r>
      <w:r>
        <w:rPr>
          <w:spacing w:val="-1"/>
        </w:rPr>
        <w:t>er</w:t>
      </w:r>
      <w:r>
        <w:rPr>
          <w:spacing w:val="95"/>
        </w:rPr>
        <w:t xml:space="preserve"> </w:t>
      </w:r>
      <w:r>
        <w:t xml:space="preserve">bl.a. </w:t>
      </w:r>
      <w:r>
        <w:rPr>
          <w:spacing w:val="-1"/>
        </w:rPr>
        <w:t>tenkt</w:t>
      </w:r>
      <w:r>
        <w:t xml:space="preserve"> brukt for</w:t>
      </w:r>
      <w:r>
        <w:rPr>
          <w:spacing w:val="-2"/>
        </w:rPr>
        <w:t xml:space="preserve"> </w:t>
      </w:r>
      <w:r>
        <w:t>å</w:t>
      </w:r>
      <w:r>
        <w:rPr>
          <w:spacing w:val="-1"/>
        </w:rPr>
        <w:t xml:space="preserve"> konkretisere</w:t>
      </w:r>
      <w:r>
        <w:rPr>
          <w:spacing w:val="-2"/>
        </w:rPr>
        <w:t xml:space="preserve"> </w:t>
      </w:r>
      <w:r>
        <w:t>nasjonale</w:t>
      </w:r>
      <w:r>
        <w:rPr>
          <w:spacing w:val="-1"/>
        </w:rPr>
        <w:t xml:space="preserve"> forventningene </w:t>
      </w:r>
      <w:r>
        <w:t xml:space="preserve">til </w:t>
      </w:r>
      <w:r>
        <w:rPr>
          <w:spacing w:val="-1"/>
        </w:rPr>
        <w:t>planleggingen.</w:t>
      </w:r>
      <w:r>
        <w:t xml:space="preserve"> </w:t>
      </w:r>
      <w:r>
        <w:rPr>
          <w:spacing w:val="-1"/>
        </w:rPr>
        <w:t>Dette kan</w:t>
      </w:r>
      <w:r>
        <w:rPr>
          <w:spacing w:val="2"/>
        </w:rPr>
        <w:t xml:space="preserve"> </w:t>
      </w:r>
      <w:r>
        <w:rPr>
          <w:spacing w:val="-1"/>
        </w:rPr>
        <w:t>f.eks.</w:t>
      </w:r>
      <w:r>
        <w:rPr>
          <w:spacing w:val="101"/>
        </w:rPr>
        <w:t xml:space="preserve"> </w:t>
      </w:r>
      <w:r>
        <w:rPr>
          <w:spacing w:val="-1"/>
        </w:rPr>
        <w:t xml:space="preserve">gjelde </w:t>
      </w:r>
      <w:r>
        <w:t xml:space="preserve">tema som </w:t>
      </w:r>
      <w:r>
        <w:rPr>
          <w:spacing w:val="-1"/>
        </w:rPr>
        <w:t>beskyttelse</w:t>
      </w:r>
      <w:r>
        <w:t xml:space="preserve"> </w:t>
      </w:r>
      <w:r>
        <w:rPr>
          <w:spacing w:val="-1"/>
        </w:rPr>
        <w:t>av</w:t>
      </w:r>
      <w:r>
        <w:t xml:space="preserve"> </w:t>
      </w:r>
      <w:r>
        <w:rPr>
          <w:spacing w:val="-1"/>
        </w:rPr>
        <w:t>villreinområder,</w:t>
      </w:r>
      <w:r>
        <w:t xml:space="preserve"> </w:t>
      </w:r>
      <w:r>
        <w:rPr>
          <w:spacing w:val="1"/>
        </w:rPr>
        <w:t>og</w:t>
      </w:r>
      <w:r>
        <w:rPr>
          <w:spacing w:val="-3"/>
        </w:rPr>
        <w:t xml:space="preserve"> </w:t>
      </w:r>
      <w:r>
        <w:rPr>
          <w:spacing w:val="-1"/>
        </w:rPr>
        <w:t>styrket</w:t>
      </w:r>
      <w:r>
        <w:rPr>
          <w:spacing w:val="2"/>
        </w:rPr>
        <w:t xml:space="preserve"> </w:t>
      </w:r>
      <w:r>
        <w:rPr>
          <w:spacing w:val="-1"/>
        </w:rPr>
        <w:t xml:space="preserve">areal- </w:t>
      </w:r>
      <w:r>
        <w:rPr>
          <w:spacing w:val="1"/>
        </w:rPr>
        <w:t>og</w:t>
      </w:r>
      <w:r>
        <w:rPr>
          <w:spacing w:val="-3"/>
        </w:rPr>
        <w:t xml:space="preserve"> </w:t>
      </w:r>
      <w:r>
        <w:rPr>
          <w:spacing w:val="-1"/>
        </w:rPr>
        <w:t>transportplanlegging</w:t>
      </w:r>
      <w:r>
        <w:rPr>
          <w:spacing w:val="-3"/>
        </w:rPr>
        <w:t xml:space="preserve"> </w:t>
      </w:r>
      <w:r>
        <w:t>med</w:t>
      </w:r>
      <w:r>
        <w:rPr>
          <w:spacing w:val="111"/>
        </w:rPr>
        <w:t xml:space="preserve"> </w:t>
      </w:r>
      <w:r>
        <w:t>sikte</w:t>
      </w:r>
      <w:r>
        <w:rPr>
          <w:spacing w:val="-1"/>
        </w:rPr>
        <w:t xml:space="preserve"> </w:t>
      </w:r>
      <w:r>
        <w:t>på</w:t>
      </w:r>
      <w:r>
        <w:rPr>
          <w:spacing w:val="-1"/>
        </w:rPr>
        <w:t xml:space="preserve"> begrensing</w:t>
      </w:r>
      <w:r>
        <w:rPr>
          <w:spacing w:val="-3"/>
        </w:rPr>
        <w:t xml:space="preserve"> </w:t>
      </w:r>
      <w:r>
        <w:rPr>
          <w:spacing w:val="-1"/>
        </w:rPr>
        <w:t>av</w:t>
      </w:r>
      <w:r>
        <w:t xml:space="preserve"> transportbehov og</w:t>
      </w:r>
      <w:r>
        <w:rPr>
          <w:spacing w:val="-3"/>
        </w:rPr>
        <w:t xml:space="preserve"> </w:t>
      </w:r>
      <w:r>
        <w:t>klimautslipp</w:t>
      </w:r>
      <w:r>
        <w:rPr>
          <w:spacing w:val="3"/>
        </w:rPr>
        <w:t xml:space="preserve"> </w:t>
      </w:r>
      <w:r>
        <w:t>og</w:t>
      </w:r>
      <w:r>
        <w:rPr>
          <w:spacing w:val="-1"/>
        </w:rPr>
        <w:t xml:space="preserve"> geografisk</w:t>
      </w:r>
      <w:r>
        <w:t xml:space="preserve"> </w:t>
      </w:r>
      <w:r>
        <w:rPr>
          <w:spacing w:val="-1"/>
        </w:rPr>
        <w:t>differensiert</w:t>
      </w:r>
      <w:r>
        <w:rPr>
          <w:spacing w:val="61"/>
        </w:rPr>
        <w:t xml:space="preserve"> </w:t>
      </w:r>
      <w:r>
        <w:rPr>
          <w:spacing w:val="-1"/>
        </w:rPr>
        <w:t>strandsoneforvaltning</w:t>
      </w:r>
      <w:r>
        <w:rPr>
          <w:spacing w:val="-2"/>
        </w:rPr>
        <w:t xml:space="preserve"> </w:t>
      </w:r>
      <w:r>
        <w:t>m.m. De</w:t>
      </w:r>
      <w:r>
        <w:rPr>
          <w:spacing w:val="-2"/>
        </w:rPr>
        <w:t xml:space="preserve"> </w:t>
      </w:r>
      <w:r>
        <w:rPr>
          <w:spacing w:val="-1"/>
        </w:rPr>
        <w:t>rikspolitiske</w:t>
      </w:r>
      <w:r>
        <w:t xml:space="preserve"> </w:t>
      </w:r>
      <w:r>
        <w:rPr>
          <w:spacing w:val="-1"/>
        </w:rPr>
        <w:t>retningslinjer</w:t>
      </w:r>
      <w:r>
        <w:rPr>
          <w:spacing w:val="-2"/>
        </w:rPr>
        <w:t xml:space="preserve"> </w:t>
      </w:r>
      <w:r>
        <w:t xml:space="preserve">som </w:t>
      </w:r>
      <w:r>
        <w:rPr>
          <w:spacing w:val="-1"/>
        </w:rPr>
        <w:t>er</w:t>
      </w:r>
      <w:r>
        <w:rPr>
          <w:spacing w:val="1"/>
        </w:rPr>
        <w:t xml:space="preserve"> </w:t>
      </w:r>
      <w:r>
        <w:rPr>
          <w:spacing w:val="-1"/>
        </w:rPr>
        <w:t>gitt</w:t>
      </w:r>
      <w:r>
        <w:t xml:space="preserve"> etter </w:t>
      </w:r>
      <w:r w:rsidR="00B32D1C">
        <w:rPr>
          <w:spacing w:val="-6"/>
        </w:rPr>
        <w:t xml:space="preserve">plan- og bygningsloven </w:t>
      </w:r>
      <w:r w:rsidR="00654DF2">
        <w:rPr>
          <w:spacing w:val="-6"/>
        </w:rPr>
        <w:t xml:space="preserve">av </w:t>
      </w:r>
      <w:r>
        <w:t>1985 §</w:t>
      </w:r>
      <w:r>
        <w:rPr>
          <w:spacing w:val="3"/>
        </w:rPr>
        <w:t xml:space="preserve"> </w:t>
      </w:r>
      <w:r>
        <w:t>17</w:t>
      </w:r>
      <w:r>
        <w:rPr>
          <w:rFonts w:cs="Times New Roman"/>
        </w:rPr>
        <w:t>–</w:t>
      </w:r>
      <w:r>
        <w:t>1</w:t>
      </w:r>
      <w:r>
        <w:rPr>
          <w:spacing w:val="87"/>
        </w:rPr>
        <w:t xml:space="preserve"> </w:t>
      </w:r>
      <w:r>
        <w:rPr>
          <w:spacing w:val="-1"/>
        </w:rPr>
        <w:t>første</w:t>
      </w:r>
      <w:r>
        <w:t xml:space="preserve"> </w:t>
      </w:r>
      <w:r>
        <w:rPr>
          <w:spacing w:val="-1"/>
        </w:rPr>
        <w:t>ledd</w:t>
      </w:r>
      <w:r>
        <w:t xml:space="preserve"> </w:t>
      </w:r>
      <w:r w:rsidR="00912C70">
        <w:rPr>
          <w:spacing w:val="-1"/>
        </w:rPr>
        <w:t>er</w:t>
      </w:r>
      <w:r w:rsidR="00912C70">
        <w:t xml:space="preserve"> </w:t>
      </w:r>
      <w:r>
        <w:t>for</w:t>
      </w:r>
      <w:r w:rsidR="00912C70">
        <w:t>u</w:t>
      </w:r>
      <w:r>
        <w:t xml:space="preserve">tsatt </w:t>
      </w:r>
      <w:r w:rsidR="00912C70">
        <w:t xml:space="preserve">å </w:t>
      </w:r>
      <w:r>
        <w:rPr>
          <w:spacing w:val="-1"/>
        </w:rPr>
        <w:t>gjelde</w:t>
      </w:r>
      <w:r>
        <w:t xml:space="preserve"> inntil de </w:t>
      </w:r>
      <w:r>
        <w:rPr>
          <w:spacing w:val="-1"/>
        </w:rPr>
        <w:t>eventuelt</w:t>
      </w:r>
      <w:r>
        <w:t xml:space="preserve"> blir </w:t>
      </w:r>
      <w:r>
        <w:rPr>
          <w:spacing w:val="-1"/>
        </w:rPr>
        <w:t>avløst</w:t>
      </w:r>
      <w:r>
        <w:t xml:space="preserve"> </w:t>
      </w:r>
      <w:r>
        <w:rPr>
          <w:spacing w:val="-1"/>
        </w:rPr>
        <w:t>av</w:t>
      </w:r>
      <w:r>
        <w:t xml:space="preserve"> </w:t>
      </w:r>
      <w:r>
        <w:rPr>
          <w:spacing w:val="-1"/>
        </w:rPr>
        <w:t>nye,</w:t>
      </w:r>
      <w:r>
        <w:t xml:space="preserve"> jf. § 34-2 </w:t>
      </w:r>
      <w:r>
        <w:rPr>
          <w:spacing w:val="-1"/>
        </w:rPr>
        <w:t>tredje</w:t>
      </w:r>
      <w:r>
        <w:t xml:space="preserve"> ledd. </w:t>
      </w:r>
    </w:p>
    <w:p w14:paraId="00530C49" w14:textId="77777777" w:rsidR="005E53EA" w:rsidRDefault="00521829" w:rsidP="00E23F94">
      <w:r>
        <w:rPr>
          <w:spacing w:val="-1"/>
        </w:rPr>
        <w:lastRenderedPageBreak/>
        <w:t>Det</w:t>
      </w:r>
      <w:r>
        <w:t xml:space="preserve"> er</w:t>
      </w:r>
      <w:r>
        <w:rPr>
          <w:spacing w:val="-2"/>
        </w:rPr>
        <w:t xml:space="preserve"> </w:t>
      </w:r>
      <w:r>
        <w:t xml:space="preserve">Kongen som </w:t>
      </w:r>
      <w:r>
        <w:rPr>
          <w:spacing w:val="-1"/>
        </w:rPr>
        <w:t>kan</w:t>
      </w:r>
      <w:r>
        <w:rPr>
          <w:spacing w:val="2"/>
        </w:rPr>
        <w:t xml:space="preserve"> </w:t>
      </w:r>
      <w:r>
        <w:rPr>
          <w:spacing w:val="-2"/>
        </w:rPr>
        <w:t>gi</w:t>
      </w:r>
      <w:r>
        <w:t xml:space="preserve"> de </w:t>
      </w:r>
      <w:r>
        <w:rPr>
          <w:spacing w:val="-1"/>
        </w:rPr>
        <w:t>statlige planretningslinjene.</w:t>
      </w:r>
      <w:r>
        <w:t xml:space="preserve"> </w:t>
      </w:r>
      <w:r>
        <w:rPr>
          <w:spacing w:val="-1"/>
        </w:rPr>
        <w:t>Det</w:t>
      </w:r>
      <w:r>
        <w:t xml:space="preserve"> er</w:t>
      </w:r>
      <w:r>
        <w:rPr>
          <w:spacing w:val="-2"/>
        </w:rPr>
        <w:t xml:space="preserve"> </w:t>
      </w:r>
      <w:r>
        <w:rPr>
          <w:spacing w:val="-1"/>
        </w:rPr>
        <w:t>presisert</w:t>
      </w:r>
      <w:r>
        <w:rPr>
          <w:spacing w:val="1"/>
        </w:rPr>
        <w:t xml:space="preserve"> </w:t>
      </w:r>
      <w:r>
        <w:rPr>
          <w:spacing w:val="-1"/>
        </w:rPr>
        <w:t>at</w:t>
      </w:r>
      <w:r>
        <w:t xml:space="preserve"> </w:t>
      </w:r>
      <w:r>
        <w:rPr>
          <w:spacing w:val="-1"/>
        </w:rPr>
        <w:t>planretningslinjer</w:t>
      </w:r>
      <w:r>
        <w:rPr>
          <w:spacing w:val="109"/>
        </w:rPr>
        <w:t xml:space="preserve"> </w:t>
      </w:r>
      <w:r>
        <w:rPr>
          <w:spacing w:val="-1"/>
        </w:rPr>
        <w:t>kan</w:t>
      </w:r>
      <w:r>
        <w:t xml:space="preserve"> </w:t>
      </w:r>
      <w:r>
        <w:rPr>
          <w:spacing w:val="-1"/>
        </w:rPr>
        <w:t>gjelde</w:t>
      </w:r>
      <w:r>
        <w:t xml:space="preserve"> </w:t>
      </w:r>
      <w:r>
        <w:rPr>
          <w:spacing w:val="-1"/>
        </w:rPr>
        <w:t>landet</w:t>
      </w:r>
      <w:r>
        <w:t xml:space="preserve"> som helhet eller</w:t>
      </w:r>
      <w:r>
        <w:rPr>
          <w:spacing w:val="-2"/>
        </w:rPr>
        <w:t xml:space="preserve"> </w:t>
      </w:r>
      <w:r>
        <w:rPr>
          <w:spacing w:val="-1"/>
        </w:rPr>
        <w:t>et</w:t>
      </w:r>
      <w:r>
        <w:rPr>
          <w:spacing w:val="2"/>
        </w:rPr>
        <w:t xml:space="preserve"> </w:t>
      </w:r>
      <w:r>
        <w:rPr>
          <w:spacing w:val="-1"/>
        </w:rPr>
        <w:t>geografisk</w:t>
      </w:r>
      <w:r>
        <w:rPr>
          <w:spacing w:val="2"/>
        </w:rPr>
        <w:t xml:space="preserve"> </w:t>
      </w:r>
      <w:r>
        <w:rPr>
          <w:spacing w:val="-1"/>
        </w:rPr>
        <w:t>avgrenset</w:t>
      </w:r>
      <w:r>
        <w:t xml:space="preserve"> </w:t>
      </w:r>
      <w:r>
        <w:rPr>
          <w:spacing w:val="-1"/>
        </w:rPr>
        <w:t>område.</w:t>
      </w:r>
      <w:r>
        <w:t xml:space="preserve"> </w:t>
      </w:r>
      <w:r>
        <w:rPr>
          <w:spacing w:val="-1"/>
        </w:rPr>
        <w:t>Tema</w:t>
      </w:r>
      <w:r>
        <w:rPr>
          <w:spacing w:val="1"/>
        </w:rPr>
        <w:t xml:space="preserve"> </w:t>
      </w:r>
      <w:r>
        <w:t>for</w:t>
      </w:r>
      <w:r>
        <w:rPr>
          <w:spacing w:val="67"/>
        </w:rPr>
        <w:t xml:space="preserve"> </w:t>
      </w:r>
      <w:r>
        <w:rPr>
          <w:spacing w:val="-1"/>
        </w:rPr>
        <w:t xml:space="preserve">planretningslinjene </w:t>
      </w:r>
      <w:r>
        <w:rPr>
          <w:spacing w:val="1"/>
        </w:rPr>
        <w:t>og</w:t>
      </w:r>
      <w:r>
        <w:rPr>
          <w:spacing w:val="-3"/>
        </w:rPr>
        <w:t xml:space="preserve"> </w:t>
      </w:r>
      <w:r>
        <w:rPr>
          <w:spacing w:val="-1"/>
        </w:rPr>
        <w:t>innholdet</w:t>
      </w:r>
      <w:r>
        <w:t xml:space="preserve"> av politikken vil</w:t>
      </w:r>
      <w:r>
        <w:rPr>
          <w:spacing w:val="-2"/>
        </w:rPr>
        <w:t xml:space="preserve"> </w:t>
      </w:r>
      <w:r>
        <w:rPr>
          <w:spacing w:val="-1"/>
        </w:rPr>
        <w:t>avgjøre dette.</w:t>
      </w:r>
      <w:r>
        <w:t xml:space="preserve"> Dette</w:t>
      </w:r>
      <w:r>
        <w:rPr>
          <w:spacing w:val="1"/>
        </w:rPr>
        <w:t xml:space="preserve"> </w:t>
      </w:r>
      <w:r>
        <w:rPr>
          <w:spacing w:val="-1"/>
        </w:rPr>
        <w:t>gjør</w:t>
      </w:r>
      <w:r>
        <w:rPr>
          <w:spacing w:val="1"/>
        </w:rPr>
        <w:t xml:space="preserve"> </w:t>
      </w:r>
      <w:r>
        <w:rPr>
          <w:spacing w:val="-1"/>
        </w:rPr>
        <w:t>det</w:t>
      </w:r>
      <w:r>
        <w:t xml:space="preserve"> tydelig</w:t>
      </w:r>
      <w:r>
        <w:rPr>
          <w:spacing w:val="-3"/>
        </w:rPr>
        <w:t xml:space="preserve"> </w:t>
      </w:r>
      <w:r>
        <w:rPr>
          <w:spacing w:val="-1"/>
        </w:rPr>
        <w:t>at</w:t>
      </w:r>
      <w:r>
        <w:rPr>
          <w:spacing w:val="2"/>
        </w:rPr>
        <w:t xml:space="preserve"> </w:t>
      </w:r>
      <w:r>
        <w:rPr>
          <w:spacing w:val="-1"/>
        </w:rPr>
        <w:t>et</w:t>
      </w:r>
      <w:r>
        <w:rPr>
          <w:spacing w:val="71"/>
        </w:rPr>
        <w:t xml:space="preserve"> </w:t>
      </w:r>
      <w:r>
        <w:rPr>
          <w:spacing w:val="-1"/>
        </w:rPr>
        <w:t>formål</w:t>
      </w:r>
      <w:r>
        <w:t xml:space="preserve"> med </w:t>
      </w:r>
      <w:r>
        <w:rPr>
          <w:spacing w:val="-1"/>
        </w:rPr>
        <w:t xml:space="preserve">planretningslinjene </w:t>
      </w:r>
      <w:r>
        <w:t>er å</w:t>
      </w:r>
      <w:r>
        <w:rPr>
          <w:spacing w:val="-2"/>
        </w:rPr>
        <w:t xml:space="preserve"> </w:t>
      </w:r>
      <w:r>
        <w:t>markere</w:t>
      </w:r>
      <w:r>
        <w:rPr>
          <w:spacing w:val="-2"/>
        </w:rPr>
        <w:t xml:space="preserve"> </w:t>
      </w:r>
      <w:r>
        <w:t xml:space="preserve">nasjonal politikk på </w:t>
      </w:r>
      <w:r>
        <w:rPr>
          <w:spacing w:val="-1"/>
        </w:rPr>
        <w:t>områder</w:t>
      </w:r>
      <w:r>
        <w:t xml:space="preserve"> som det </w:t>
      </w:r>
      <w:r>
        <w:rPr>
          <w:spacing w:val="-1"/>
        </w:rPr>
        <w:t>er</w:t>
      </w:r>
      <w:r>
        <w:t xml:space="preserve"> </w:t>
      </w:r>
      <w:r>
        <w:rPr>
          <w:spacing w:val="-1"/>
        </w:rPr>
        <w:t>spesielt</w:t>
      </w:r>
      <w:r>
        <w:rPr>
          <w:spacing w:val="67"/>
        </w:rPr>
        <w:t xml:space="preserve"> </w:t>
      </w:r>
      <w:r>
        <w:t>viktig</w:t>
      </w:r>
      <w:r>
        <w:rPr>
          <w:spacing w:val="-2"/>
        </w:rPr>
        <w:t xml:space="preserve"> </w:t>
      </w:r>
      <w:r>
        <w:rPr>
          <w:spacing w:val="-1"/>
        </w:rPr>
        <w:t>at</w:t>
      </w:r>
      <w:r>
        <w:t xml:space="preserve"> blir </w:t>
      </w:r>
      <w:r>
        <w:rPr>
          <w:spacing w:val="-1"/>
        </w:rPr>
        <w:t>fulgt</w:t>
      </w:r>
      <w:r>
        <w:t xml:space="preserve"> opp i </w:t>
      </w:r>
      <w:r>
        <w:rPr>
          <w:spacing w:val="-1"/>
        </w:rPr>
        <w:t>planleggingen.</w:t>
      </w:r>
      <w:r>
        <w:t xml:space="preserve"> </w:t>
      </w:r>
      <w:r>
        <w:rPr>
          <w:spacing w:val="-1"/>
        </w:rPr>
        <w:t>Statlige planretningslinjer</w:t>
      </w:r>
      <w:r>
        <w:rPr>
          <w:spacing w:val="-2"/>
        </w:rPr>
        <w:t xml:space="preserve"> </w:t>
      </w:r>
      <w:r>
        <w:t xml:space="preserve">vil primært </w:t>
      </w:r>
      <w:r>
        <w:rPr>
          <w:spacing w:val="-1"/>
        </w:rPr>
        <w:t xml:space="preserve">gjelde </w:t>
      </w:r>
      <w:r>
        <w:t>selve</w:t>
      </w:r>
      <w:r>
        <w:rPr>
          <w:spacing w:val="77"/>
        </w:rPr>
        <w:t xml:space="preserve"> </w:t>
      </w:r>
      <w:r>
        <w:rPr>
          <w:spacing w:val="-1"/>
        </w:rPr>
        <w:t>innholdet</w:t>
      </w:r>
      <w:r>
        <w:t xml:space="preserve"> i </w:t>
      </w:r>
      <w:r>
        <w:rPr>
          <w:spacing w:val="-1"/>
        </w:rPr>
        <w:t>planleggingen,</w:t>
      </w:r>
      <w:r>
        <w:t xml:space="preserve"> </w:t>
      </w:r>
      <w:r>
        <w:rPr>
          <w:spacing w:val="-1"/>
        </w:rPr>
        <w:t>f.eks.</w:t>
      </w:r>
      <w:r>
        <w:t xml:space="preserve"> </w:t>
      </w:r>
      <w:r>
        <w:rPr>
          <w:spacing w:val="-1"/>
        </w:rPr>
        <w:t>mål</w:t>
      </w:r>
      <w:r>
        <w:t xml:space="preserve"> </w:t>
      </w:r>
      <w:r>
        <w:rPr>
          <w:spacing w:val="1"/>
        </w:rPr>
        <w:t>og</w:t>
      </w:r>
      <w:r>
        <w:rPr>
          <w:spacing w:val="-3"/>
        </w:rPr>
        <w:t xml:space="preserve"> </w:t>
      </w:r>
      <w:r>
        <w:rPr>
          <w:spacing w:val="-1"/>
        </w:rPr>
        <w:t>verdier</w:t>
      </w:r>
      <w:r>
        <w:t xml:space="preserve"> som skal </w:t>
      </w:r>
      <w:r>
        <w:rPr>
          <w:spacing w:val="-1"/>
        </w:rPr>
        <w:t>legges</w:t>
      </w:r>
      <w:r>
        <w:t xml:space="preserve"> til</w:t>
      </w:r>
      <w:r>
        <w:rPr>
          <w:spacing w:val="2"/>
        </w:rPr>
        <w:t xml:space="preserve"> </w:t>
      </w:r>
      <w:r>
        <w:rPr>
          <w:spacing w:val="-1"/>
        </w:rPr>
        <w:t xml:space="preserve">grunn, </w:t>
      </w:r>
      <w:r>
        <w:rPr>
          <w:spacing w:val="1"/>
        </w:rPr>
        <w:t>og</w:t>
      </w:r>
      <w:r>
        <w:rPr>
          <w:spacing w:val="-3"/>
        </w:rPr>
        <w:t xml:space="preserve"> </w:t>
      </w:r>
      <w:r>
        <w:t>hvordan ulike</w:t>
      </w:r>
      <w:r>
        <w:rPr>
          <w:spacing w:val="71"/>
        </w:rPr>
        <w:t xml:space="preserve"> </w:t>
      </w:r>
      <w:r>
        <w:rPr>
          <w:spacing w:val="-1"/>
        </w:rPr>
        <w:t>interesser</w:t>
      </w:r>
      <w:r>
        <w:t xml:space="preserve"> og</w:t>
      </w:r>
      <w:r>
        <w:rPr>
          <w:spacing w:val="-3"/>
        </w:rPr>
        <w:t xml:space="preserve"> </w:t>
      </w:r>
      <w:r>
        <w:t xml:space="preserve">hensyn </w:t>
      </w:r>
      <w:r>
        <w:rPr>
          <w:spacing w:val="-1"/>
        </w:rPr>
        <w:t>skal</w:t>
      </w:r>
      <w:r>
        <w:rPr>
          <w:spacing w:val="2"/>
        </w:rPr>
        <w:t xml:space="preserve"> </w:t>
      </w:r>
      <w:r>
        <w:rPr>
          <w:spacing w:val="-1"/>
        </w:rPr>
        <w:t>ivaretas</w:t>
      </w:r>
      <w:r>
        <w:t xml:space="preserve"> og</w:t>
      </w:r>
      <w:r>
        <w:rPr>
          <w:spacing w:val="-3"/>
        </w:rPr>
        <w:t xml:space="preserve"> </w:t>
      </w:r>
      <w:r>
        <w:t xml:space="preserve">avveies. </w:t>
      </w:r>
      <w:r>
        <w:rPr>
          <w:spacing w:val="-1"/>
        </w:rPr>
        <w:t>Planretningslinjene</w:t>
      </w:r>
      <w:r>
        <w:rPr>
          <w:spacing w:val="-2"/>
        </w:rPr>
        <w:t xml:space="preserve"> </w:t>
      </w:r>
      <w:r>
        <w:t>kan dreie</w:t>
      </w:r>
      <w:r>
        <w:rPr>
          <w:spacing w:val="1"/>
        </w:rPr>
        <w:t xml:space="preserve"> </w:t>
      </w:r>
      <w:r>
        <w:rPr>
          <w:spacing w:val="-1"/>
        </w:rPr>
        <w:t>seg</w:t>
      </w:r>
      <w:r>
        <w:rPr>
          <w:spacing w:val="-3"/>
        </w:rPr>
        <w:t xml:space="preserve"> </w:t>
      </w:r>
      <w:r>
        <w:t>om alle</w:t>
      </w:r>
      <w:r>
        <w:rPr>
          <w:spacing w:val="69"/>
        </w:rPr>
        <w:t xml:space="preserve"> </w:t>
      </w:r>
      <w:r>
        <w:t xml:space="preserve">spørsmål som er </w:t>
      </w:r>
      <w:r>
        <w:rPr>
          <w:spacing w:val="-1"/>
        </w:rPr>
        <w:t>gjenstand</w:t>
      </w:r>
      <w:r>
        <w:t xml:space="preserve"> for</w:t>
      </w:r>
      <w:r>
        <w:rPr>
          <w:spacing w:val="-2"/>
        </w:rPr>
        <w:t xml:space="preserve"> </w:t>
      </w:r>
      <w:r>
        <w:rPr>
          <w:spacing w:val="-1"/>
        </w:rPr>
        <w:t>statlig,</w:t>
      </w:r>
      <w:r>
        <w:t xml:space="preserve"> </w:t>
      </w:r>
      <w:r>
        <w:rPr>
          <w:spacing w:val="-1"/>
        </w:rPr>
        <w:t>regional</w:t>
      </w:r>
      <w:r>
        <w:t xml:space="preserve"> </w:t>
      </w:r>
      <w:r>
        <w:rPr>
          <w:spacing w:val="1"/>
        </w:rPr>
        <w:t>og</w:t>
      </w:r>
      <w:r>
        <w:rPr>
          <w:spacing w:val="-1"/>
        </w:rPr>
        <w:t xml:space="preserve"> kommunal</w:t>
      </w:r>
      <w:r>
        <w:t xml:space="preserve"> </w:t>
      </w:r>
      <w:r>
        <w:rPr>
          <w:spacing w:val="-1"/>
        </w:rPr>
        <w:t>planlegging</w:t>
      </w:r>
      <w:r>
        <w:rPr>
          <w:spacing w:val="-3"/>
        </w:rPr>
        <w:t xml:space="preserve"> </w:t>
      </w:r>
      <w:r>
        <w:t>etter</w:t>
      </w:r>
      <w:r>
        <w:rPr>
          <w:spacing w:val="-2"/>
        </w:rPr>
        <w:t xml:space="preserve"> </w:t>
      </w:r>
      <w:r>
        <w:t xml:space="preserve">loven, </w:t>
      </w:r>
      <w:r>
        <w:rPr>
          <w:spacing w:val="-1"/>
        </w:rPr>
        <w:t>jf.</w:t>
      </w:r>
      <w:r>
        <w:t xml:space="preserve"> </w:t>
      </w:r>
      <w:r w:rsidR="00E710A8">
        <w:t xml:space="preserve">plan- og bygningsloven </w:t>
      </w:r>
      <w:r>
        <w:t>§</w:t>
      </w:r>
      <w:r w:rsidR="00654DF2">
        <w:rPr>
          <w:spacing w:val="4"/>
        </w:rPr>
        <w:t>§</w:t>
      </w:r>
      <w:r>
        <w:t>1</w:t>
      </w:r>
      <w:r>
        <w:rPr>
          <w:rFonts w:cs="Times New Roman"/>
        </w:rPr>
        <w:t>–</w:t>
      </w:r>
      <w:r>
        <w:t>1</w:t>
      </w:r>
      <w:r>
        <w:rPr>
          <w:spacing w:val="77"/>
        </w:rPr>
        <w:t xml:space="preserve"> </w:t>
      </w:r>
      <w:r>
        <w:t>og</w:t>
      </w:r>
      <w:r w:rsidR="00D97B92">
        <w:rPr>
          <w:spacing w:val="-3"/>
        </w:rPr>
        <w:t xml:space="preserve"> </w:t>
      </w:r>
      <w:r>
        <w:rPr>
          <w:spacing w:val="-1"/>
        </w:rPr>
        <w:t>3</w:t>
      </w:r>
      <w:r>
        <w:rPr>
          <w:rFonts w:cs="Times New Roman"/>
          <w:spacing w:val="-1"/>
        </w:rPr>
        <w:t>–</w:t>
      </w:r>
      <w:r>
        <w:rPr>
          <w:spacing w:val="-1"/>
        </w:rPr>
        <w:t>1</w:t>
      </w:r>
      <w:r>
        <w:rPr>
          <w:spacing w:val="1"/>
        </w:rPr>
        <w:t>og</w:t>
      </w:r>
      <w:r>
        <w:rPr>
          <w:spacing w:val="-3"/>
        </w:rPr>
        <w:t xml:space="preserve"> </w:t>
      </w:r>
      <w:r>
        <w:t xml:space="preserve">omtalen </w:t>
      </w:r>
      <w:r>
        <w:rPr>
          <w:spacing w:val="-1"/>
        </w:rPr>
        <w:t>av</w:t>
      </w:r>
      <w:r>
        <w:t xml:space="preserve"> </w:t>
      </w:r>
      <w:r>
        <w:rPr>
          <w:spacing w:val="-1"/>
        </w:rPr>
        <w:t>disse.</w:t>
      </w:r>
    </w:p>
    <w:p w14:paraId="0D0B0A7D" w14:textId="77777777" w:rsidR="005E53EA" w:rsidRDefault="00521829" w:rsidP="00E23F94">
      <w:r>
        <w:rPr>
          <w:spacing w:val="-1"/>
        </w:rPr>
        <w:t>Det</w:t>
      </w:r>
      <w:r>
        <w:t xml:space="preserve"> har</w:t>
      </w:r>
      <w:r>
        <w:rPr>
          <w:spacing w:val="-2"/>
        </w:rPr>
        <w:t xml:space="preserve"> </w:t>
      </w:r>
      <w:r>
        <w:rPr>
          <w:spacing w:val="-1"/>
        </w:rPr>
        <w:t>tidligere</w:t>
      </w:r>
      <w:r>
        <w:rPr>
          <w:spacing w:val="-2"/>
        </w:rPr>
        <w:t xml:space="preserve"> </w:t>
      </w:r>
      <w:r>
        <w:t xml:space="preserve">vært uklart om </w:t>
      </w:r>
      <w:r>
        <w:rPr>
          <w:spacing w:val="-1"/>
        </w:rPr>
        <w:t>kommunene/fylkeskommunene</w:t>
      </w:r>
      <w:r>
        <w:rPr>
          <w:spacing w:val="-2"/>
        </w:rPr>
        <w:t xml:space="preserve"> </w:t>
      </w:r>
      <w:r>
        <w:rPr>
          <w:spacing w:val="-1"/>
        </w:rPr>
        <w:t>er</w:t>
      </w:r>
      <w:r>
        <w:t xml:space="preserve"> pliktige til å</w:t>
      </w:r>
      <w:r>
        <w:rPr>
          <w:spacing w:val="-1"/>
        </w:rPr>
        <w:t xml:space="preserve"> rette </w:t>
      </w:r>
      <w:r>
        <w:t>seg</w:t>
      </w:r>
      <w:r>
        <w:rPr>
          <w:spacing w:val="-3"/>
        </w:rPr>
        <w:t xml:space="preserve"> </w:t>
      </w:r>
      <w:r>
        <w:t>etter</w:t>
      </w:r>
      <w:r>
        <w:rPr>
          <w:spacing w:val="78"/>
        </w:rPr>
        <w:t xml:space="preserve"> </w:t>
      </w:r>
      <w:r>
        <w:rPr>
          <w:spacing w:val="-1"/>
        </w:rPr>
        <w:t>retningslinjene</w:t>
      </w:r>
      <w:r>
        <w:rPr>
          <w:spacing w:val="-2"/>
        </w:rPr>
        <w:t xml:space="preserve"> </w:t>
      </w:r>
      <w:r>
        <w:t xml:space="preserve">ved </w:t>
      </w:r>
      <w:r>
        <w:rPr>
          <w:spacing w:val="-1"/>
        </w:rPr>
        <w:t>avgjørelse</w:t>
      </w:r>
      <w:r>
        <w:t xml:space="preserve"> </w:t>
      </w:r>
      <w:r>
        <w:rPr>
          <w:spacing w:val="-1"/>
        </w:rPr>
        <w:t>av</w:t>
      </w:r>
      <w:r>
        <w:rPr>
          <w:spacing w:val="2"/>
        </w:rPr>
        <w:t xml:space="preserve"> </w:t>
      </w:r>
      <w:r>
        <w:rPr>
          <w:spacing w:val="-1"/>
        </w:rPr>
        <w:t>enkeltsaker</w:t>
      </w:r>
      <w:r>
        <w:t xml:space="preserve"> </w:t>
      </w:r>
      <w:r>
        <w:rPr>
          <w:spacing w:val="-1"/>
        </w:rPr>
        <w:t>etter</w:t>
      </w:r>
      <w:r>
        <w:rPr>
          <w:spacing w:val="1"/>
        </w:rPr>
        <w:t xml:space="preserve"> </w:t>
      </w:r>
      <w:r>
        <w:t>plan-</w:t>
      </w:r>
      <w:r>
        <w:rPr>
          <w:spacing w:val="-1"/>
        </w:rPr>
        <w:t xml:space="preserve"> </w:t>
      </w:r>
      <w:r>
        <w:t>og</w:t>
      </w:r>
      <w:r>
        <w:rPr>
          <w:spacing w:val="-1"/>
        </w:rPr>
        <w:t xml:space="preserve"> bygningsloven.</w:t>
      </w:r>
    </w:p>
    <w:p w14:paraId="7B9E1933" w14:textId="77777777" w:rsidR="005E53EA" w:rsidRDefault="00521829" w:rsidP="00E23F94">
      <w:r>
        <w:rPr>
          <w:spacing w:val="-1"/>
        </w:rPr>
        <w:t>Det</w:t>
      </w:r>
      <w:r>
        <w:t xml:space="preserve"> er</w:t>
      </w:r>
      <w:r>
        <w:rPr>
          <w:spacing w:val="-2"/>
        </w:rPr>
        <w:t xml:space="preserve"> </w:t>
      </w:r>
      <w:r>
        <w:t>nå</w:t>
      </w:r>
      <w:r>
        <w:rPr>
          <w:spacing w:val="-1"/>
        </w:rPr>
        <w:t xml:space="preserve"> </w:t>
      </w:r>
      <w:r>
        <w:t xml:space="preserve">slått </w:t>
      </w:r>
      <w:r>
        <w:rPr>
          <w:spacing w:val="-1"/>
        </w:rPr>
        <w:t>fast</w:t>
      </w:r>
      <w:r>
        <w:t xml:space="preserve"> at </w:t>
      </w:r>
      <w:r>
        <w:rPr>
          <w:spacing w:val="-1"/>
        </w:rPr>
        <w:t>planretningslinjene</w:t>
      </w:r>
      <w:r>
        <w:rPr>
          <w:spacing w:val="-2"/>
        </w:rPr>
        <w:t xml:space="preserve"> </w:t>
      </w:r>
      <w:r>
        <w:t xml:space="preserve">skal </w:t>
      </w:r>
      <w:r>
        <w:rPr>
          <w:spacing w:val="-1"/>
        </w:rPr>
        <w:t>legges</w:t>
      </w:r>
      <w:r>
        <w:t xml:space="preserve"> til </w:t>
      </w:r>
      <w:r>
        <w:rPr>
          <w:spacing w:val="-1"/>
        </w:rPr>
        <w:t>grunn av</w:t>
      </w:r>
      <w:r>
        <w:t xml:space="preserve"> </w:t>
      </w:r>
      <w:r>
        <w:rPr>
          <w:spacing w:val="-1"/>
        </w:rPr>
        <w:t>statlige</w:t>
      </w:r>
      <w:r>
        <w:t xml:space="preserve"> </w:t>
      </w:r>
      <w:r>
        <w:rPr>
          <w:spacing w:val="-1"/>
        </w:rPr>
        <w:t>organer,</w:t>
      </w:r>
      <w:r>
        <w:t xml:space="preserve"> </w:t>
      </w:r>
      <w:r>
        <w:rPr>
          <w:spacing w:val="-1"/>
        </w:rPr>
        <w:t>regionale</w:t>
      </w:r>
      <w:r>
        <w:rPr>
          <w:spacing w:val="99"/>
        </w:rPr>
        <w:t xml:space="preserve"> </w:t>
      </w:r>
      <w:r>
        <w:rPr>
          <w:spacing w:val="-1"/>
        </w:rPr>
        <w:t>myndigheter</w:t>
      </w:r>
      <w:r>
        <w:rPr>
          <w:spacing w:val="-2"/>
        </w:rPr>
        <w:t xml:space="preserve"> </w:t>
      </w:r>
      <w:r>
        <w:rPr>
          <w:spacing w:val="1"/>
        </w:rPr>
        <w:t>og</w:t>
      </w:r>
      <w:r>
        <w:rPr>
          <w:spacing w:val="-3"/>
        </w:rPr>
        <w:t xml:space="preserve"> </w:t>
      </w:r>
      <w:r>
        <w:t>kommunene</w:t>
      </w:r>
      <w:r>
        <w:rPr>
          <w:spacing w:val="-1"/>
        </w:rPr>
        <w:t xml:space="preserve"> når</w:t>
      </w:r>
      <w:r>
        <w:rPr>
          <w:spacing w:val="1"/>
        </w:rPr>
        <w:t xml:space="preserve"> </w:t>
      </w:r>
      <w:r>
        <w:t>disse</w:t>
      </w:r>
      <w:r>
        <w:rPr>
          <w:spacing w:val="1"/>
        </w:rPr>
        <w:t xml:space="preserve"> </w:t>
      </w:r>
      <w:r>
        <w:rPr>
          <w:spacing w:val="-1"/>
        </w:rPr>
        <w:t>foretar</w:t>
      </w:r>
      <w:r>
        <w:t xml:space="preserve"> </w:t>
      </w:r>
      <w:r>
        <w:rPr>
          <w:spacing w:val="-1"/>
        </w:rPr>
        <w:t>planlegging</w:t>
      </w:r>
      <w:r>
        <w:rPr>
          <w:spacing w:val="-3"/>
        </w:rPr>
        <w:t xml:space="preserve"> </w:t>
      </w:r>
      <w:r>
        <w:t>etter plan-</w:t>
      </w:r>
      <w:r>
        <w:rPr>
          <w:spacing w:val="-1"/>
        </w:rPr>
        <w:t xml:space="preserve"> </w:t>
      </w:r>
      <w:r>
        <w:rPr>
          <w:spacing w:val="1"/>
        </w:rPr>
        <w:t>og</w:t>
      </w:r>
      <w:r>
        <w:rPr>
          <w:spacing w:val="-3"/>
        </w:rPr>
        <w:t xml:space="preserve"> </w:t>
      </w:r>
      <w:r>
        <w:rPr>
          <w:spacing w:val="-1"/>
        </w:rPr>
        <w:t>bygningsloven.</w:t>
      </w:r>
      <w:r>
        <w:t xml:space="preserve"> </w:t>
      </w:r>
      <w:r>
        <w:rPr>
          <w:spacing w:val="-1"/>
        </w:rPr>
        <w:t>Disse</w:t>
      </w:r>
      <w:r>
        <w:rPr>
          <w:spacing w:val="79"/>
        </w:rPr>
        <w:t xml:space="preserve"> </w:t>
      </w:r>
      <w:r>
        <w:rPr>
          <w:spacing w:val="-1"/>
        </w:rPr>
        <w:t>er</w:t>
      </w:r>
      <w:r>
        <w:t xml:space="preserve"> </w:t>
      </w:r>
      <w:r>
        <w:rPr>
          <w:spacing w:val="-1"/>
        </w:rPr>
        <w:t xml:space="preserve">pliktige </w:t>
      </w:r>
      <w:r>
        <w:t xml:space="preserve">til å </w:t>
      </w:r>
      <w:r>
        <w:rPr>
          <w:spacing w:val="-1"/>
        </w:rPr>
        <w:t xml:space="preserve">følge </w:t>
      </w:r>
      <w:r>
        <w:rPr>
          <w:spacing w:val="1"/>
        </w:rPr>
        <w:t>de</w:t>
      </w:r>
      <w:r>
        <w:rPr>
          <w:spacing w:val="-1"/>
        </w:rPr>
        <w:t xml:space="preserve"> </w:t>
      </w:r>
      <w:r>
        <w:t xml:space="preserve">instrukser som </w:t>
      </w:r>
      <w:r>
        <w:rPr>
          <w:spacing w:val="-1"/>
        </w:rPr>
        <w:t>planretningslinjene</w:t>
      </w:r>
      <w:r>
        <w:rPr>
          <w:spacing w:val="-2"/>
        </w:rPr>
        <w:t xml:space="preserve"> </w:t>
      </w:r>
      <w:r>
        <w:t xml:space="preserve">måtte inneholde. </w:t>
      </w:r>
      <w:r>
        <w:rPr>
          <w:spacing w:val="-1"/>
        </w:rPr>
        <w:t>Derimot</w:t>
      </w:r>
      <w:r>
        <w:t xml:space="preserve"> </w:t>
      </w:r>
      <w:r>
        <w:rPr>
          <w:spacing w:val="-1"/>
        </w:rPr>
        <w:t>er</w:t>
      </w:r>
      <w:r>
        <w:rPr>
          <w:spacing w:val="63"/>
        </w:rPr>
        <w:t xml:space="preserve"> </w:t>
      </w:r>
      <w:r>
        <w:rPr>
          <w:spacing w:val="-1"/>
        </w:rPr>
        <w:t>retningslinjene</w:t>
      </w:r>
      <w:r>
        <w:rPr>
          <w:spacing w:val="-2"/>
        </w:rPr>
        <w:t xml:space="preserve"> </w:t>
      </w:r>
      <w:r>
        <w:t>ikke</w:t>
      </w:r>
      <w:r>
        <w:rPr>
          <w:spacing w:val="-1"/>
        </w:rPr>
        <w:t xml:space="preserve"> </w:t>
      </w:r>
      <w:r>
        <w:t>bindende</w:t>
      </w:r>
      <w:r>
        <w:rPr>
          <w:spacing w:val="-2"/>
        </w:rPr>
        <w:t xml:space="preserve"> </w:t>
      </w:r>
      <w:r>
        <w:rPr>
          <w:spacing w:val="-1"/>
        </w:rPr>
        <w:t>for</w:t>
      </w:r>
      <w:r>
        <w:rPr>
          <w:spacing w:val="1"/>
        </w:rPr>
        <w:t xml:space="preserve"> </w:t>
      </w:r>
      <w:r>
        <w:rPr>
          <w:spacing w:val="-1"/>
        </w:rPr>
        <w:t>arealbruken</w:t>
      </w:r>
      <w:r>
        <w:t xml:space="preserve"> i forhold til </w:t>
      </w:r>
      <w:r>
        <w:rPr>
          <w:spacing w:val="-1"/>
        </w:rPr>
        <w:t>private.</w:t>
      </w:r>
      <w:r>
        <w:t xml:space="preserve"> </w:t>
      </w:r>
      <w:r>
        <w:rPr>
          <w:spacing w:val="-1"/>
        </w:rPr>
        <w:t>Kommunene kan</w:t>
      </w:r>
      <w:r>
        <w:t xml:space="preserve"> f.eks. ikke</w:t>
      </w:r>
      <w:r>
        <w:rPr>
          <w:spacing w:val="77"/>
        </w:rPr>
        <w:t xml:space="preserve"> </w:t>
      </w:r>
      <w:r>
        <w:t xml:space="preserve">med </w:t>
      </w:r>
      <w:r>
        <w:rPr>
          <w:spacing w:val="-1"/>
        </w:rPr>
        <w:t>grunnlag</w:t>
      </w:r>
      <w:r>
        <w:rPr>
          <w:spacing w:val="-3"/>
        </w:rPr>
        <w:t xml:space="preserve"> </w:t>
      </w:r>
      <w:r>
        <w:t>alene</w:t>
      </w:r>
      <w:r>
        <w:rPr>
          <w:spacing w:val="-1"/>
        </w:rPr>
        <w:t xml:space="preserve"> </w:t>
      </w:r>
      <w:r>
        <w:t xml:space="preserve">i </w:t>
      </w:r>
      <w:r>
        <w:rPr>
          <w:spacing w:val="-1"/>
        </w:rPr>
        <w:t>statlige planretningslinjer</w:t>
      </w:r>
      <w:r>
        <w:rPr>
          <w:spacing w:val="-2"/>
        </w:rPr>
        <w:t xml:space="preserve"> </w:t>
      </w:r>
      <w:r>
        <w:t>hindre</w:t>
      </w:r>
      <w:r>
        <w:rPr>
          <w:spacing w:val="-2"/>
        </w:rPr>
        <w:t xml:space="preserve"> </w:t>
      </w:r>
      <w:r>
        <w:t>iverksetting</w:t>
      </w:r>
      <w:r>
        <w:rPr>
          <w:spacing w:val="-3"/>
        </w:rPr>
        <w:t xml:space="preserve"> </w:t>
      </w:r>
      <w:r>
        <w:rPr>
          <w:spacing w:val="-1"/>
        </w:rPr>
        <w:t>av</w:t>
      </w:r>
      <w:r>
        <w:rPr>
          <w:spacing w:val="2"/>
        </w:rPr>
        <w:t xml:space="preserve"> </w:t>
      </w:r>
      <w:r>
        <w:rPr>
          <w:spacing w:val="-1"/>
        </w:rPr>
        <w:t>et</w:t>
      </w:r>
      <w:r>
        <w:t xml:space="preserve"> tiltak, </w:t>
      </w:r>
      <w:r>
        <w:rPr>
          <w:spacing w:val="-1"/>
        </w:rPr>
        <w:t>men</w:t>
      </w:r>
      <w:r>
        <w:t xml:space="preserve"> </w:t>
      </w:r>
      <w:r>
        <w:rPr>
          <w:spacing w:val="-1"/>
        </w:rPr>
        <w:t>kan</w:t>
      </w:r>
      <w:r>
        <w:rPr>
          <w:spacing w:val="69"/>
        </w:rPr>
        <w:t xml:space="preserve"> </w:t>
      </w:r>
      <w:r>
        <w:rPr>
          <w:spacing w:val="-1"/>
        </w:rPr>
        <w:t>nedlegge midlertidig</w:t>
      </w:r>
      <w:r>
        <w:rPr>
          <w:spacing w:val="-2"/>
        </w:rPr>
        <w:t xml:space="preserve"> </w:t>
      </w:r>
      <w:r>
        <w:rPr>
          <w:spacing w:val="-1"/>
        </w:rPr>
        <w:t>byggeforbud</w:t>
      </w:r>
      <w:r>
        <w:t xml:space="preserve"> for å</w:t>
      </w:r>
      <w:r>
        <w:rPr>
          <w:spacing w:val="-2"/>
        </w:rPr>
        <w:t xml:space="preserve"> </w:t>
      </w:r>
      <w:r>
        <w:rPr>
          <w:spacing w:val="-1"/>
        </w:rPr>
        <w:t>omregulere et</w:t>
      </w:r>
      <w:r>
        <w:t xml:space="preserve"> </w:t>
      </w:r>
      <w:r>
        <w:rPr>
          <w:spacing w:val="-1"/>
        </w:rPr>
        <w:t>område.</w:t>
      </w:r>
      <w:r>
        <w:rPr>
          <w:spacing w:val="4"/>
        </w:rPr>
        <w:t xml:space="preserve"> </w:t>
      </w:r>
      <w:r>
        <w:t>I</w:t>
      </w:r>
      <w:r>
        <w:rPr>
          <w:spacing w:val="-4"/>
        </w:rPr>
        <w:t xml:space="preserve"> </w:t>
      </w:r>
      <w:r>
        <w:rPr>
          <w:spacing w:val="-1"/>
        </w:rPr>
        <w:t>den</w:t>
      </w:r>
      <w:r>
        <w:t xml:space="preserve"> utstrekning</w:t>
      </w:r>
      <w:r>
        <w:rPr>
          <w:spacing w:val="79"/>
        </w:rPr>
        <w:t xml:space="preserve"> </w:t>
      </w:r>
      <w:r>
        <w:rPr>
          <w:spacing w:val="-1"/>
        </w:rPr>
        <w:t>planleggingen</w:t>
      </w:r>
      <w:r>
        <w:t xml:space="preserve"> </w:t>
      </w:r>
      <w:r>
        <w:rPr>
          <w:spacing w:val="-1"/>
        </w:rPr>
        <w:t>foretas</w:t>
      </w:r>
      <w:r>
        <w:t xml:space="preserve"> etter § 6</w:t>
      </w:r>
      <w:r>
        <w:rPr>
          <w:rFonts w:cs="Times New Roman"/>
        </w:rPr>
        <w:t>–</w:t>
      </w:r>
      <w:r>
        <w:t xml:space="preserve">4 </w:t>
      </w:r>
      <w:r>
        <w:rPr>
          <w:spacing w:val="-1"/>
        </w:rPr>
        <w:t>(statlig</w:t>
      </w:r>
      <w:r>
        <w:t xml:space="preserve"> </w:t>
      </w:r>
      <w:r>
        <w:rPr>
          <w:spacing w:val="-1"/>
        </w:rPr>
        <w:t>arealplan),</w:t>
      </w:r>
      <w:r>
        <w:t xml:space="preserve"> vil </w:t>
      </w:r>
      <w:r>
        <w:rPr>
          <w:spacing w:val="-1"/>
        </w:rPr>
        <w:t>planretningslinjene</w:t>
      </w:r>
      <w:r>
        <w:t xml:space="preserve"> måtte </w:t>
      </w:r>
      <w:r>
        <w:rPr>
          <w:spacing w:val="-1"/>
        </w:rPr>
        <w:t>legges</w:t>
      </w:r>
      <w:r>
        <w:t xml:space="preserve"> til</w:t>
      </w:r>
      <w:r>
        <w:rPr>
          <w:spacing w:val="101"/>
        </w:rPr>
        <w:t xml:space="preserve"> </w:t>
      </w:r>
      <w:r>
        <w:rPr>
          <w:spacing w:val="-1"/>
        </w:rPr>
        <w:t>grunn</w:t>
      </w:r>
      <w:r>
        <w:rPr>
          <w:spacing w:val="1"/>
        </w:rPr>
        <w:t xml:space="preserve"> </w:t>
      </w:r>
      <w:r>
        <w:t>for</w:t>
      </w:r>
      <w:r>
        <w:rPr>
          <w:spacing w:val="-2"/>
        </w:rPr>
        <w:t xml:space="preserve"> </w:t>
      </w:r>
      <w:r>
        <w:rPr>
          <w:spacing w:val="-1"/>
        </w:rPr>
        <w:t>departementets</w:t>
      </w:r>
      <w:r>
        <w:t xml:space="preserve"> </w:t>
      </w:r>
      <w:r>
        <w:rPr>
          <w:spacing w:val="-1"/>
        </w:rPr>
        <w:t>behandling av</w:t>
      </w:r>
      <w:r>
        <w:t xml:space="preserve"> plansaken.</w:t>
      </w:r>
      <w:r>
        <w:rPr>
          <w:spacing w:val="2"/>
        </w:rPr>
        <w:t xml:space="preserve"> </w:t>
      </w:r>
      <w:r>
        <w:rPr>
          <w:spacing w:val="-1"/>
        </w:rPr>
        <w:t>Likeledes</w:t>
      </w:r>
      <w:r>
        <w:t xml:space="preserve"> vil de </w:t>
      </w:r>
      <w:r>
        <w:rPr>
          <w:spacing w:val="-1"/>
        </w:rPr>
        <w:t xml:space="preserve">få </w:t>
      </w:r>
      <w:r>
        <w:t>betydning</w:t>
      </w:r>
      <w:r>
        <w:rPr>
          <w:spacing w:val="-2"/>
        </w:rPr>
        <w:t xml:space="preserve"> </w:t>
      </w:r>
      <w:r>
        <w:rPr>
          <w:spacing w:val="-1"/>
        </w:rPr>
        <w:t>for</w:t>
      </w:r>
      <w:r>
        <w:rPr>
          <w:spacing w:val="67"/>
        </w:rPr>
        <w:t xml:space="preserve"> </w:t>
      </w:r>
      <w:r>
        <w:rPr>
          <w:spacing w:val="-1"/>
        </w:rPr>
        <w:t>departementets</w:t>
      </w:r>
      <w:r>
        <w:t xml:space="preserve"> behandling</w:t>
      </w:r>
      <w:r>
        <w:rPr>
          <w:spacing w:val="-3"/>
        </w:rPr>
        <w:t xml:space="preserve"> </w:t>
      </w:r>
      <w:r>
        <w:rPr>
          <w:spacing w:val="1"/>
        </w:rPr>
        <w:t>og</w:t>
      </w:r>
      <w:r>
        <w:rPr>
          <w:spacing w:val="-3"/>
        </w:rPr>
        <w:t xml:space="preserve"> </w:t>
      </w:r>
      <w:r>
        <w:rPr>
          <w:spacing w:val="-1"/>
        </w:rPr>
        <w:t>avgjørelse</w:t>
      </w:r>
      <w:r>
        <w:t xml:space="preserve"> </w:t>
      </w:r>
      <w:r>
        <w:rPr>
          <w:spacing w:val="-1"/>
        </w:rPr>
        <w:t>av</w:t>
      </w:r>
      <w:r>
        <w:rPr>
          <w:spacing w:val="2"/>
        </w:rPr>
        <w:t xml:space="preserve"> </w:t>
      </w:r>
      <w:r>
        <w:t>andre</w:t>
      </w:r>
      <w:r>
        <w:rPr>
          <w:spacing w:val="-1"/>
        </w:rPr>
        <w:t xml:space="preserve"> plansaker.</w:t>
      </w:r>
      <w:r>
        <w:t xml:space="preserve"> </w:t>
      </w:r>
      <w:r>
        <w:rPr>
          <w:spacing w:val="-1"/>
        </w:rPr>
        <w:t>Det</w:t>
      </w:r>
      <w:r>
        <w:t xml:space="preserve"> samme</w:t>
      </w:r>
      <w:r>
        <w:rPr>
          <w:spacing w:val="1"/>
        </w:rPr>
        <w:t xml:space="preserve"> </w:t>
      </w:r>
      <w:r>
        <w:t xml:space="preserve">vil </w:t>
      </w:r>
      <w:r>
        <w:rPr>
          <w:spacing w:val="-1"/>
        </w:rPr>
        <w:t xml:space="preserve">gjelde </w:t>
      </w:r>
      <w:r>
        <w:t xml:space="preserve">i </w:t>
      </w:r>
      <w:r>
        <w:rPr>
          <w:spacing w:val="-1"/>
        </w:rPr>
        <w:t>forhold</w:t>
      </w:r>
      <w:r>
        <w:rPr>
          <w:spacing w:val="77"/>
        </w:rPr>
        <w:t xml:space="preserve"> </w:t>
      </w:r>
      <w:r>
        <w:t xml:space="preserve">til </w:t>
      </w:r>
      <w:r>
        <w:rPr>
          <w:spacing w:val="-1"/>
        </w:rPr>
        <w:t>planforslag</w:t>
      </w:r>
      <w:r>
        <w:rPr>
          <w:spacing w:val="-3"/>
        </w:rPr>
        <w:t xml:space="preserve"> </w:t>
      </w:r>
      <w:r>
        <w:t xml:space="preserve">som </w:t>
      </w:r>
      <w:r>
        <w:rPr>
          <w:spacing w:val="-1"/>
        </w:rPr>
        <w:t>utarbeides</w:t>
      </w:r>
      <w:r>
        <w:t xml:space="preserve"> og</w:t>
      </w:r>
      <w:r>
        <w:rPr>
          <w:spacing w:val="-1"/>
        </w:rPr>
        <w:t xml:space="preserve"> fremmes</w:t>
      </w:r>
      <w:r>
        <w:rPr>
          <w:spacing w:val="2"/>
        </w:rPr>
        <w:t xml:space="preserve"> </w:t>
      </w:r>
      <w:r>
        <w:rPr>
          <w:spacing w:val="-1"/>
        </w:rPr>
        <w:t>av</w:t>
      </w:r>
      <w:r>
        <w:t xml:space="preserve"> </w:t>
      </w:r>
      <w:r>
        <w:rPr>
          <w:spacing w:val="-1"/>
        </w:rPr>
        <w:t>statlige sektororganer.</w:t>
      </w:r>
    </w:p>
    <w:p w14:paraId="7B39C628" w14:textId="351F8705" w:rsidR="00A31BD3" w:rsidRDefault="00521829" w:rsidP="00E23F94">
      <w:pPr>
        <w:rPr>
          <w:spacing w:val="-1"/>
        </w:rPr>
      </w:pPr>
      <w:r>
        <w:rPr>
          <w:spacing w:val="-1"/>
        </w:rPr>
        <w:t>Statlige planretningslinjer</w:t>
      </w:r>
      <w:r>
        <w:t xml:space="preserve"> </w:t>
      </w:r>
      <w:r>
        <w:rPr>
          <w:spacing w:val="-1"/>
        </w:rPr>
        <w:t>skal</w:t>
      </w:r>
      <w:r>
        <w:t xml:space="preserve"> </w:t>
      </w:r>
      <w:r>
        <w:rPr>
          <w:spacing w:val="-1"/>
        </w:rPr>
        <w:t>legges</w:t>
      </w:r>
      <w:r>
        <w:t xml:space="preserve"> til grunn både</w:t>
      </w:r>
      <w:r>
        <w:rPr>
          <w:spacing w:val="-1"/>
        </w:rPr>
        <w:t xml:space="preserve"> ved</w:t>
      </w:r>
      <w:r>
        <w:t xml:space="preserve"> </w:t>
      </w:r>
      <w:r>
        <w:rPr>
          <w:spacing w:val="-1"/>
        </w:rPr>
        <w:t>enkeltvedtak</w:t>
      </w:r>
      <w:r>
        <w:t xml:space="preserve"> </w:t>
      </w:r>
      <w:r>
        <w:rPr>
          <w:spacing w:val="-1"/>
        </w:rPr>
        <w:t>etter</w:t>
      </w:r>
      <w:r>
        <w:rPr>
          <w:spacing w:val="1"/>
        </w:rPr>
        <w:t xml:space="preserve"> </w:t>
      </w:r>
      <w:r>
        <w:t>plan-</w:t>
      </w:r>
      <w:r>
        <w:rPr>
          <w:spacing w:val="-1"/>
        </w:rPr>
        <w:t xml:space="preserve"> </w:t>
      </w:r>
      <w:r>
        <w:t>og</w:t>
      </w:r>
      <w:r>
        <w:rPr>
          <w:spacing w:val="89"/>
        </w:rPr>
        <w:t xml:space="preserve"> </w:t>
      </w:r>
      <w:r>
        <w:rPr>
          <w:spacing w:val="-1"/>
        </w:rPr>
        <w:t>bygningsloven</w:t>
      </w:r>
      <w:r>
        <w:t xml:space="preserve"> og</w:t>
      </w:r>
      <w:r>
        <w:rPr>
          <w:spacing w:val="-3"/>
        </w:rPr>
        <w:t xml:space="preserve"> </w:t>
      </w:r>
      <w:r>
        <w:t xml:space="preserve">etter </w:t>
      </w:r>
      <w:r>
        <w:rPr>
          <w:spacing w:val="-1"/>
        </w:rPr>
        <w:t>annen</w:t>
      </w:r>
      <w:r>
        <w:t xml:space="preserve"> lovgivning </w:t>
      </w:r>
      <w:r>
        <w:rPr>
          <w:spacing w:val="1"/>
        </w:rPr>
        <w:t>og</w:t>
      </w:r>
      <w:r>
        <w:rPr>
          <w:spacing w:val="-3"/>
        </w:rPr>
        <w:t xml:space="preserve"> </w:t>
      </w:r>
      <w:r>
        <w:rPr>
          <w:spacing w:val="-1"/>
        </w:rPr>
        <w:t>kan</w:t>
      </w:r>
      <w:r>
        <w:t xml:space="preserve"> være</w:t>
      </w:r>
      <w:r>
        <w:rPr>
          <w:spacing w:val="-2"/>
        </w:rPr>
        <w:t xml:space="preserve"> </w:t>
      </w:r>
      <w:r>
        <w:t>grunnlag</w:t>
      </w:r>
      <w:r>
        <w:rPr>
          <w:spacing w:val="-3"/>
        </w:rPr>
        <w:t xml:space="preserve"> </w:t>
      </w:r>
      <w:r>
        <w:t xml:space="preserve">for </w:t>
      </w:r>
      <w:r>
        <w:rPr>
          <w:spacing w:val="-1"/>
        </w:rPr>
        <w:t>innsigelse/klage.</w:t>
      </w:r>
      <w:r>
        <w:t xml:space="preserve"> </w:t>
      </w:r>
      <w:r>
        <w:rPr>
          <w:spacing w:val="-1"/>
        </w:rPr>
        <w:t>Dette</w:t>
      </w:r>
      <w:r>
        <w:rPr>
          <w:spacing w:val="1"/>
        </w:rPr>
        <w:t xml:space="preserve"> </w:t>
      </w:r>
      <w:r>
        <w:rPr>
          <w:spacing w:val="-1"/>
        </w:rPr>
        <w:t>er</w:t>
      </w:r>
      <w:r>
        <w:rPr>
          <w:spacing w:val="76"/>
        </w:rPr>
        <w:t xml:space="preserve"> </w:t>
      </w:r>
      <w:r>
        <w:rPr>
          <w:spacing w:val="-1"/>
        </w:rPr>
        <w:t>en</w:t>
      </w:r>
      <w:r>
        <w:t xml:space="preserve"> nødvendig</w:t>
      </w:r>
      <w:r>
        <w:rPr>
          <w:spacing w:val="-3"/>
        </w:rPr>
        <w:t xml:space="preserve"> </w:t>
      </w:r>
      <w:r>
        <w:rPr>
          <w:spacing w:val="-1"/>
        </w:rPr>
        <w:t>klargjøring.</w:t>
      </w:r>
      <w:r>
        <w:t xml:space="preserve"> </w:t>
      </w:r>
      <w:r>
        <w:rPr>
          <w:spacing w:val="-1"/>
        </w:rPr>
        <w:t>Det</w:t>
      </w:r>
      <w:r>
        <w:t xml:space="preserve"> er</w:t>
      </w:r>
      <w:r>
        <w:rPr>
          <w:spacing w:val="-2"/>
        </w:rPr>
        <w:t xml:space="preserve"> </w:t>
      </w:r>
      <w:r>
        <w:rPr>
          <w:spacing w:val="-1"/>
        </w:rPr>
        <w:t>en</w:t>
      </w:r>
      <w:r>
        <w:t xml:space="preserve"> både</w:t>
      </w:r>
      <w:r>
        <w:rPr>
          <w:spacing w:val="-1"/>
        </w:rPr>
        <w:t xml:space="preserve"> </w:t>
      </w:r>
      <w:r>
        <w:t>naturlig og</w:t>
      </w:r>
      <w:r>
        <w:rPr>
          <w:spacing w:val="-3"/>
        </w:rPr>
        <w:t xml:space="preserve"> </w:t>
      </w:r>
      <w:r>
        <w:t>nødvendig</w:t>
      </w:r>
      <w:r>
        <w:rPr>
          <w:spacing w:val="-1"/>
        </w:rPr>
        <w:t xml:space="preserve"> </w:t>
      </w:r>
      <w:r>
        <w:t>følge</w:t>
      </w:r>
      <w:r>
        <w:rPr>
          <w:spacing w:val="-2"/>
        </w:rPr>
        <w:t xml:space="preserve"> </w:t>
      </w:r>
      <w:r>
        <w:rPr>
          <w:spacing w:val="-1"/>
        </w:rPr>
        <w:t>av</w:t>
      </w:r>
      <w:r>
        <w:t xml:space="preserve"> </w:t>
      </w:r>
      <w:r>
        <w:rPr>
          <w:spacing w:val="-1"/>
        </w:rPr>
        <w:t>at</w:t>
      </w:r>
      <w:r>
        <w:rPr>
          <w:spacing w:val="2"/>
        </w:rPr>
        <w:t xml:space="preserve"> </w:t>
      </w:r>
      <w:r>
        <w:rPr>
          <w:spacing w:val="-1"/>
        </w:rPr>
        <w:t>både</w:t>
      </w:r>
      <w:r>
        <w:rPr>
          <w:spacing w:val="47"/>
        </w:rPr>
        <w:t xml:space="preserve"> </w:t>
      </w:r>
      <w:r>
        <w:rPr>
          <w:spacing w:val="-1"/>
        </w:rPr>
        <w:t xml:space="preserve">planretningslinjene </w:t>
      </w:r>
      <w:r>
        <w:rPr>
          <w:spacing w:val="1"/>
        </w:rPr>
        <w:t>og</w:t>
      </w:r>
      <w:r>
        <w:rPr>
          <w:spacing w:val="-3"/>
        </w:rPr>
        <w:t xml:space="preserve"> </w:t>
      </w:r>
      <w:r>
        <w:t>de</w:t>
      </w:r>
      <w:r>
        <w:rPr>
          <w:spacing w:val="1"/>
        </w:rPr>
        <w:t xml:space="preserve"> </w:t>
      </w:r>
      <w:r>
        <w:rPr>
          <w:spacing w:val="-1"/>
        </w:rPr>
        <w:t>vedtatte</w:t>
      </w:r>
      <w:r>
        <w:t xml:space="preserve"> </w:t>
      </w:r>
      <w:r>
        <w:rPr>
          <w:spacing w:val="-1"/>
        </w:rPr>
        <w:t>planene</w:t>
      </w:r>
      <w:r>
        <w:rPr>
          <w:spacing w:val="1"/>
        </w:rPr>
        <w:t xml:space="preserve"> </w:t>
      </w:r>
      <w:r>
        <w:t xml:space="preserve">vil </w:t>
      </w:r>
      <w:r>
        <w:rPr>
          <w:spacing w:val="-1"/>
        </w:rPr>
        <w:t xml:space="preserve">gjelde flere </w:t>
      </w:r>
      <w:r>
        <w:t>sektorer, og</w:t>
      </w:r>
      <w:r>
        <w:rPr>
          <w:spacing w:val="-3"/>
        </w:rPr>
        <w:t xml:space="preserve"> </w:t>
      </w:r>
      <w:r>
        <w:rPr>
          <w:spacing w:val="-1"/>
        </w:rPr>
        <w:t>av</w:t>
      </w:r>
      <w:r>
        <w:t xml:space="preserve"> </w:t>
      </w:r>
      <w:r>
        <w:rPr>
          <w:spacing w:val="-1"/>
        </w:rPr>
        <w:t>at</w:t>
      </w:r>
      <w:r>
        <w:rPr>
          <w:spacing w:val="2"/>
        </w:rPr>
        <w:t xml:space="preserve"> </w:t>
      </w:r>
      <w:r>
        <w:rPr>
          <w:spacing w:val="-1"/>
        </w:rPr>
        <w:t>vedtatte</w:t>
      </w:r>
      <w:r>
        <w:t xml:space="preserve"> </w:t>
      </w:r>
      <w:r>
        <w:rPr>
          <w:spacing w:val="-1"/>
        </w:rPr>
        <w:t>planer</w:t>
      </w:r>
      <w:r>
        <w:rPr>
          <w:spacing w:val="101"/>
        </w:rPr>
        <w:t xml:space="preserve"> </w:t>
      </w:r>
      <w:r>
        <w:t xml:space="preserve">skal </w:t>
      </w:r>
      <w:r>
        <w:rPr>
          <w:spacing w:val="-1"/>
        </w:rPr>
        <w:t>legges</w:t>
      </w:r>
      <w:r>
        <w:t xml:space="preserve"> til </w:t>
      </w:r>
      <w:r>
        <w:rPr>
          <w:spacing w:val="-1"/>
        </w:rPr>
        <w:t>grunn</w:t>
      </w:r>
      <w:r>
        <w:rPr>
          <w:spacing w:val="1"/>
        </w:rPr>
        <w:t xml:space="preserve"> </w:t>
      </w:r>
      <w:r>
        <w:t>for</w:t>
      </w:r>
      <w:r>
        <w:rPr>
          <w:spacing w:val="-2"/>
        </w:rPr>
        <w:t xml:space="preserve"> </w:t>
      </w:r>
      <w:r>
        <w:rPr>
          <w:spacing w:val="-1"/>
        </w:rPr>
        <w:t>anvendelsen</w:t>
      </w:r>
      <w:r>
        <w:t xml:space="preserve"> </w:t>
      </w:r>
      <w:r>
        <w:rPr>
          <w:spacing w:val="-1"/>
        </w:rPr>
        <w:t>av</w:t>
      </w:r>
      <w:r>
        <w:t xml:space="preserve"> </w:t>
      </w:r>
      <w:r>
        <w:rPr>
          <w:spacing w:val="-1"/>
        </w:rPr>
        <w:t>sektorlovgivningen</w:t>
      </w:r>
      <w:r>
        <w:t xml:space="preserve"> i </w:t>
      </w:r>
      <w:r>
        <w:rPr>
          <w:spacing w:val="-1"/>
        </w:rPr>
        <w:t>planområdet.</w:t>
      </w:r>
      <w:r>
        <w:rPr>
          <w:spacing w:val="2"/>
        </w:rPr>
        <w:t xml:space="preserve"> </w:t>
      </w:r>
      <w:r>
        <w:rPr>
          <w:spacing w:val="-1"/>
        </w:rPr>
        <w:t>Det</w:t>
      </w:r>
      <w:r>
        <w:t xml:space="preserve"> </w:t>
      </w:r>
      <w:r>
        <w:rPr>
          <w:spacing w:val="-1"/>
        </w:rPr>
        <w:t>betyr</w:t>
      </w:r>
      <w:r>
        <w:t xml:space="preserve"> </w:t>
      </w:r>
      <w:r>
        <w:rPr>
          <w:spacing w:val="-1"/>
        </w:rPr>
        <w:t>at</w:t>
      </w:r>
      <w:r>
        <w:rPr>
          <w:spacing w:val="97"/>
        </w:rPr>
        <w:t xml:space="preserve"> </w:t>
      </w:r>
      <w:r>
        <w:rPr>
          <w:spacing w:val="-1"/>
        </w:rPr>
        <w:t>retningslinjene</w:t>
      </w:r>
      <w:r>
        <w:rPr>
          <w:spacing w:val="-2"/>
        </w:rPr>
        <w:t xml:space="preserve"> </w:t>
      </w:r>
      <w:r>
        <w:rPr>
          <w:spacing w:val="-1"/>
        </w:rPr>
        <w:t>trekkes</w:t>
      </w:r>
      <w:r>
        <w:t xml:space="preserve"> inn som </w:t>
      </w:r>
      <w:r>
        <w:rPr>
          <w:spacing w:val="-1"/>
        </w:rPr>
        <w:t>en</w:t>
      </w:r>
      <w:r>
        <w:t xml:space="preserve"> viktig</w:t>
      </w:r>
      <w:r>
        <w:rPr>
          <w:spacing w:val="-2"/>
        </w:rPr>
        <w:t xml:space="preserve"> </w:t>
      </w:r>
      <w:r>
        <w:rPr>
          <w:spacing w:val="-1"/>
        </w:rPr>
        <w:t>del</w:t>
      </w:r>
      <w:r>
        <w:t xml:space="preserve"> av den </w:t>
      </w:r>
      <w:r>
        <w:rPr>
          <w:spacing w:val="-1"/>
        </w:rPr>
        <w:t>skjønnsutøvelse</w:t>
      </w:r>
      <w:r>
        <w:t xml:space="preserve"> som </w:t>
      </w:r>
      <w:r>
        <w:rPr>
          <w:spacing w:val="-1"/>
        </w:rPr>
        <w:t>skal</w:t>
      </w:r>
      <w:r>
        <w:t xml:space="preserve"> </w:t>
      </w:r>
      <w:r>
        <w:rPr>
          <w:spacing w:val="1"/>
        </w:rPr>
        <w:t>skje</w:t>
      </w:r>
      <w:r>
        <w:t xml:space="preserve"> </w:t>
      </w:r>
      <w:r>
        <w:rPr>
          <w:spacing w:val="-1"/>
        </w:rPr>
        <w:t>etter</w:t>
      </w:r>
      <w:r>
        <w:rPr>
          <w:spacing w:val="81"/>
        </w:rPr>
        <w:t xml:space="preserve"> </w:t>
      </w:r>
      <w:r>
        <w:rPr>
          <w:spacing w:val="-1"/>
        </w:rPr>
        <w:t xml:space="preserve">vedkommende </w:t>
      </w:r>
      <w:r>
        <w:t xml:space="preserve">lov, </w:t>
      </w:r>
      <w:r>
        <w:rPr>
          <w:spacing w:val="-1"/>
        </w:rPr>
        <w:t>men</w:t>
      </w:r>
      <w:r>
        <w:rPr>
          <w:spacing w:val="2"/>
        </w:rPr>
        <w:t xml:space="preserve"> </w:t>
      </w:r>
      <w:r>
        <w:t xml:space="preserve">som </w:t>
      </w:r>
      <w:r>
        <w:rPr>
          <w:spacing w:val="-1"/>
        </w:rPr>
        <w:t>presisert</w:t>
      </w:r>
      <w:r>
        <w:t xml:space="preserve"> </w:t>
      </w:r>
      <w:r>
        <w:rPr>
          <w:spacing w:val="-1"/>
        </w:rPr>
        <w:t>ovenfor</w:t>
      </w:r>
      <w:r>
        <w:t xml:space="preserve"> </w:t>
      </w:r>
      <w:r>
        <w:rPr>
          <w:spacing w:val="-1"/>
        </w:rPr>
        <w:t>er</w:t>
      </w:r>
      <w:r>
        <w:t xml:space="preserve"> ikke</w:t>
      </w:r>
      <w:r>
        <w:rPr>
          <w:spacing w:val="-1"/>
        </w:rPr>
        <w:t xml:space="preserve"> retningslinjene</w:t>
      </w:r>
      <w:r>
        <w:rPr>
          <w:spacing w:val="-2"/>
        </w:rPr>
        <w:t xml:space="preserve"> </w:t>
      </w:r>
      <w:r>
        <w:t>alene</w:t>
      </w:r>
      <w:r>
        <w:rPr>
          <w:spacing w:val="1"/>
        </w:rPr>
        <w:t xml:space="preserve"> </w:t>
      </w:r>
      <w:r>
        <w:rPr>
          <w:spacing w:val="-1"/>
        </w:rPr>
        <w:t>grunnlag</w:t>
      </w:r>
      <w:r>
        <w:t xml:space="preserve"> for</w:t>
      </w:r>
      <w:r>
        <w:rPr>
          <w:spacing w:val="83"/>
        </w:rPr>
        <w:t xml:space="preserve"> </w:t>
      </w:r>
      <w:r>
        <w:rPr>
          <w:spacing w:val="-1"/>
        </w:rPr>
        <w:t>avslag</w:t>
      </w:r>
      <w:r>
        <w:rPr>
          <w:spacing w:val="-3"/>
        </w:rPr>
        <w:t xml:space="preserve"> </w:t>
      </w:r>
      <w:r>
        <w:rPr>
          <w:spacing w:val="1"/>
        </w:rPr>
        <w:t>på</w:t>
      </w:r>
      <w:r>
        <w:rPr>
          <w:spacing w:val="-1"/>
        </w:rPr>
        <w:t xml:space="preserve"> søknad</w:t>
      </w:r>
      <w:r>
        <w:rPr>
          <w:spacing w:val="2"/>
        </w:rPr>
        <w:t xml:space="preserve"> </w:t>
      </w:r>
      <w:r>
        <w:rPr>
          <w:spacing w:val="-1"/>
        </w:rPr>
        <w:t xml:space="preserve">fra </w:t>
      </w:r>
      <w:r>
        <w:t>private om å</w:t>
      </w:r>
      <w:r>
        <w:rPr>
          <w:spacing w:val="-1"/>
        </w:rPr>
        <w:t xml:space="preserve"> iverksette tiltak</w:t>
      </w:r>
      <w:r w:rsidR="006E1202">
        <w:rPr>
          <w:spacing w:val="-1"/>
        </w:rPr>
        <w:t>.</w:t>
      </w:r>
    </w:p>
    <w:p w14:paraId="3D697B90" w14:textId="77777777" w:rsidR="00DB4093" w:rsidRPr="00DB4093" w:rsidRDefault="00DB4093" w:rsidP="00DB4093">
      <w:pPr>
        <w:rPr>
          <w:b/>
        </w:rPr>
      </w:pPr>
      <w:r w:rsidRPr="00DB4093">
        <w:rPr>
          <w:b/>
        </w:rPr>
        <w:t>Statlige planretningslinjer</w:t>
      </w:r>
    </w:p>
    <w:p w14:paraId="12B61151" w14:textId="77777777" w:rsidR="00DB4093" w:rsidRDefault="00443670" w:rsidP="00DB4093">
      <w:pPr>
        <w:pStyle w:val="Listeavsnitt"/>
        <w:numPr>
          <w:ilvl w:val="0"/>
          <w:numId w:val="44"/>
        </w:numPr>
      </w:pPr>
      <w:hyperlink r:id="rId119" w:history="1">
        <w:r w:rsidR="00DB4093" w:rsidRPr="00F30984">
          <w:rPr>
            <w:rStyle w:val="Hyperkobling"/>
          </w:rPr>
          <w:t>Statlige planretningslinjer for klima- og energiplanlegging og klimatilpasning</w:t>
        </w:r>
      </w:hyperlink>
    </w:p>
    <w:p w14:paraId="6DC30745" w14:textId="77777777" w:rsidR="00DB4093" w:rsidRDefault="00443670" w:rsidP="00DB4093">
      <w:pPr>
        <w:pStyle w:val="Listeavsnitt"/>
        <w:numPr>
          <w:ilvl w:val="0"/>
          <w:numId w:val="44"/>
        </w:numPr>
      </w:pPr>
      <w:hyperlink r:id="rId120" w:history="1">
        <w:r w:rsidR="00DB4093" w:rsidRPr="00F30984">
          <w:rPr>
            <w:rStyle w:val="Hyperkobling"/>
          </w:rPr>
          <w:t>Statlige planretningslinjer for samordnet bolig-, areal- og transportplanlegging</w:t>
        </w:r>
      </w:hyperlink>
    </w:p>
    <w:p w14:paraId="6DFAE0C5" w14:textId="77777777" w:rsidR="00DB4093" w:rsidRDefault="00443670" w:rsidP="00DB4093">
      <w:pPr>
        <w:pStyle w:val="Listeavsnitt"/>
        <w:numPr>
          <w:ilvl w:val="0"/>
          <w:numId w:val="44"/>
        </w:numPr>
      </w:pPr>
      <w:hyperlink r:id="rId121" w:history="1">
        <w:r w:rsidR="00DB4093" w:rsidRPr="00F30984">
          <w:rPr>
            <w:rStyle w:val="Hyperkobling"/>
          </w:rPr>
          <w:t>Statlige planretningslinjer for differensiert forvaltning av strandsonen langs sjøen</w:t>
        </w:r>
      </w:hyperlink>
    </w:p>
    <w:p w14:paraId="4C8DC566" w14:textId="77777777" w:rsidR="00DB4093" w:rsidRDefault="00443670" w:rsidP="00DB4093">
      <w:pPr>
        <w:pStyle w:val="Listeavsnitt"/>
        <w:numPr>
          <w:ilvl w:val="0"/>
          <w:numId w:val="44"/>
        </w:numPr>
      </w:pPr>
      <w:hyperlink r:id="rId122" w:history="1">
        <w:r w:rsidR="00DB4093" w:rsidRPr="00F30984">
          <w:rPr>
            <w:rStyle w:val="Hyperkobling"/>
          </w:rPr>
          <w:t>Rikspolitiske retningslinjer for barn og planlegging</w:t>
        </w:r>
      </w:hyperlink>
    </w:p>
    <w:p w14:paraId="75DAC02E" w14:textId="77777777" w:rsidR="00DB4093" w:rsidRDefault="00443670" w:rsidP="00DB4093">
      <w:pPr>
        <w:pStyle w:val="Listeavsnitt"/>
        <w:numPr>
          <w:ilvl w:val="0"/>
          <w:numId w:val="44"/>
        </w:numPr>
      </w:pPr>
      <w:hyperlink r:id="rId123" w:history="1">
        <w:r w:rsidR="00DB4093" w:rsidRPr="00F30984">
          <w:rPr>
            <w:rStyle w:val="Hyperkobling"/>
          </w:rPr>
          <w:t>Forskrift om rikspolitiske retningslinjer for vernede vassdrag</w:t>
        </w:r>
      </w:hyperlink>
    </w:p>
    <w:p w14:paraId="158BA808" w14:textId="77777777" w:rsidR="00DB4093" w:rsidRDefault="00DB4093" w:rsidP="00E23F94"/>
    <w:p w14:paraId="7273DB33" w14:textId="77777777" w:rsidR="005E53EA" w:rsidRDefault="00521829" w:rsidP="000105D9">
      <w:pPr>
        <w:pStyle w:val="Undertittel"/>
      </w:pPr>
      <w:r>
        <w:rPr>
          <w:spacing w:val="-1"/>
        </w:rPr>
        <w:t>Saksbehandlingsregler</w:t>
      </w:r>
    </w:p>
    <w:p w14:paraId="61AD184E" w14:textId="77777777" w:rsidR="005E53EA" w:rsidRDefault="00521829" w:rsidP="00E23F94">
      <w:r>
        <w:rPr>
          <w:spacing w:val="-1"/>
        </w:rPr>
        <w:t xml:space="preserve">Plan- </w:t>
      </w:r>
      <w:r>
        <w:t>og</w:t>
      </w:r>
      <w:r>
        <w:rPr>
          <w:spacing w:val="-3"/>
        </w:rPr>
        <w:t xml:space="preserve"> </w:t>
      </w:r>
      <w:r>
        <w:rPr>
          <w:spacing w:val="-1"/>
        </w:rPr>
        <w:t>bygningsloven</w:t>
      </w:r>
      <w:r>
        <w:t xml:space="preserve"> av 1985 inneholdt ikke</w:t>
      </w:r>
      <w:r>
        <w:rPr>
          <w:spacing w:val="-1"/>
        </w:rPr>
        <w:t xml:space="preserve"> </w:t>
      </w:r>
      <w:r>
        <w:t>særskilte</w:t>
      </w:r>
      <w:r>
        <w:rPr>
          <w:spacing w:val="-1"/>
        </w:rPr>
        <w:t xml:space="preserve"> saksbehandlingsregler</w:t>
      </w:r>
      <w:r>
        <w:rPr>
          <w:spacing w:val="-2"/>
        </w:rPr>
        <w:t xml:space="preserve"> </w:t>
      </w:r>
      <w:r>
        <w:t>som</w:t>
      </w:r>
      <w:r>
        <w:rPr>
          <w:spacing w:val="2"/>
        </w:rPr>
        <w:t xml:space="preserve"> </w:t>
      </w:r>
      <w:r>
        <w:t>gjelder</w:t>
      </w:r>
      <w:r>
        <w:rPr>
          <w:spacing w:val="63"/>
        </w:rPr>
        <w:t xml:space="preserve"> </w:t>
      </w:r>
      <w:r>
        <w:rPr>
          <w:spacing w:val="-1"/>
        </w:rPr>
        <w:t>fastsetting</w:t>
      </w:r>
      <w:r>
        <w:rPr>
          <w:spacing w:val="-2"/>
        </w:rPr>
        <w:t xml:space="preserve"> </w:t>
      </w:r>
      <w:r>
        <w:rPr>
          <w:spacing w:val="-1"/>
        </w:rPr>
        <w:t>av</w:t>
      </w:r>
      <w:r>
        <w:rPr>
          <w:spacing w:val="2"/>
        </w:rPr>
        <w:t xml:space="preserve"> </w:t>
      </w:r>
      <w:r>
        <w:t xml:space="preserve">rikspolitiske </w:t>
      </w:r>
      <w:r>
        <w:rPr>
          <w:spacing w:val="-1"/>
        </w:rPr>
        <w:t>retningslinjer.</w:t>
      </w:r>
      <w:r>
        <w:t xml:space="preserve"> </w:t>
      </w:r>
      <w:r>
        <w:rPr>
          <w:spacing w:val="-1"/>
        </w:rPr>
        <w:t>Det</w:t>
      </w:r>
      <w:r>
        <w:t xml:space="preserve"> </w:t>
      </w:r>
      <w:r>
        <w:rPr>
          <w:spacing w:val="-1"/>
        </w:rPr>
        <w:t>slås</w:t>
      </w:r>
      <w:r>
        <w:rPr>
          <w:spacing w:val="2"/>
        </w:rPr>
        <w:t xml:space="preserve"> </w:t>
      </w:r>
      <w:r>
        <w:t>nå</w:t>
      </w:r>
      <w:r>
        <w:rPr>
          <w:spacing w:val="-1"/>
        </w:rPr>
        <w:t xml:space="preserve"> fast</w:t>
      </w:r>
      <w:r>
        <w:t xml:space="preserve"> at </w:t>
      </w:r>
      <w:r>
        <w:rPr>
          <w:spacing w:val="-1"/>
        </w:rPr>
        <w:t>statlige</w:t>
      </w:r>
      <w:r>
        <w:t xml:space="preserve"> </w:t>
      </w:r>
      <w:r>
        <w:rPr>
          <w:spacing w:val="-1"/>
        </w:rPr>
        <w:t>sektormyndigheter</w:t>
      </w:r>
      <w:r>
        <w:t xml:space="preserve"> og</w:t>
      </w:r>
      <w:r>
        <w:rPr>
          <w:spacing w:val="91"/>
        </w:rPr>
        <w:t xml:space="preserve"> </w:t>
      </w:r>
      <w:r>
        <w:rPr>
          <w:spacing w:val="-1"/>
        </w:rPr>
        <w:t>andre</w:t>
      </w:r>
      <w:r>
        <w:rPr>
          <w:spacing w:val="-2"/>
        </w:rPr>
        <w:t xml:space="preserve"> </w:t>
      </w:r>
      <w:r>
        <w:rPr>
          <w:spacing w:val="-1"/>
        </w:rPr>
        <w:t>departementer</w:t>
      </w:r>
      <w:r>
        <w:rPr>
          <w:spacing w:val="-2"/>
        </w:rPr>
        <w:t xml:space="preserve"> </w:t>
      </w:r>
      <w:r>
        <w:rPr>
          <w:spacing w:val="-1"/>
        </w:rPr>
        <w:t>kan</w:t>
      </w:r>
      <w:r>
        <w:rPr>
          <w:spacing w:val="2"/>
        </w:rPr>
        <w:t xml:space="preserve"> </w:t>
      </w:r>
      <w:r>
        <w:t xml:space="preserve">ta initiativ til </w:t>
      </w:r>
      <w:r w:rsidR="005E3755">
        <w:t>å</w:t>
      </w:r>
      <w:r>
        <w:rPr>
          <w:spacing w:val="-3"/>
        </w:rPr>
        <w:t xml:space="preserve"> </w:t>
      </w:r>
      <w:r>
        <w:rPr>
          <w:spacing w:val="-1"/>
        </w:rPr>
        <w:t>utarbeide</w:t>
      </w:r>
      <w:r>
        <w:t xml:space="preserve"> </w:t>
      </w:r>
      <w:r>
        <w:rPr>
          <w:spacing w:val="-1"/>
        </w:rPr>
        <w:t>forslag</w:t>
      </w:r>
      <w:r>
        <w:rPr>
          <w:spacing w:val="-3"/>
        </w:rPr>
        <w:t xml:space="preserve"> </w:t>
      </w:r>
      <w:r>
        <w:t xml:space="preserve">til slike </w:t>
      </w:r>
      <w:r>
        <w:rPr>
          <w:spacing w:val="-1"/>
        </w:rPr>
        <w:t>planretningslinjer</w:t>
      </w:r>
      <w:r>
        <w:rPr>
          <w:spacing w:val="-2"/>
        </w:rPr>
        <w:t xml:space="preserve"> </w:t>
      </w:r>
      <w:r>
        <w:t xml:space="preserve">i </w:t>
      </w:r>
      <w:r>
        <w:rPr>
          <w:spacing w:val="-1"/>
        </w:rPr>
        <w:t>samråd</w:t>
      </w:r>
      <w:r>
        <w:rPr>
          <w:spacing w:val="97"/>
        </w:rPr>
        <w:t xml:space="preserve"> </w:t>
      </w:r>
      <w:r>
        <w:t xml:space="preserve">med </w:t>
      </w:r>
      <w:r w:rsidR="002C0D3B">
        <w:rPr>
          <w:spacing w:val="-1"/>
        </w:rPr>
        <w:t>Kommunal- og moderniserings</w:t>
      </w:r>
      <w:r>
        <w:rPr>
          <w:spacing w:val="-1"/>
        </w:rPr>
        <w:t>departementet,</w:t>
      </w:r>
      <w:r>
        <w:t xml:space="preserve"> som </w:t>
      </w:r>
      <w:r w:rsidR="00630D18">
        <w:t xml:space="preserve">nå </w:t>
      </w:r>
      <w:r>
        <w:rPr>
          <w:spacing w:val="-1"/>
        </w:rPr>
        <w:t>har</w:t>
      </w:r>
      <w:r>
        <w:t xml:space="preserve"> </w:t>
      </w:r>
      <w:r>
        <w:rPr>
          <w:spacing w:val="-1"/>
        </w:rPr>
        <w:t>ansvaret</w:t>
      </w:r>
      <w:r>
        <w:t xml:space="preserve"> for</w:t>
      </w:r>
      <w:r>
        <w:rPr>
          <w:spacing w:val="1"/>
        </w:rPr>
        <w:t xml:space="preserve"> </w:t>
      </w:r>
      <w:r>
        <w:t>å</w:t>
      </w:r>
      <w:r>
        <w:rPr>
          <w:spacing w:val="-1"/>
        </w:rPr>
        <w:t xml:space="preserve"> fremme</w:t>
      </w:r>
      <w:r>
        <w:rPr>
          <w:spacing w:val="1"/>
        </w:rPr>
        <w:t xml:space="preserve"> </w:t>
      </w:r>
      <w:r>
        <w:rPr>
          <w:spacing w:val="-1"/>
        </w:rPr>
        <w:t>planretningslinjene.</w:t>
      </w:r>
      <w:r>
        <w:t xml:space="preserve"> Alle </w:t>
      </w:r>
      <w:r>
        <w:rPr>
          <w:spacing w:val="-1"/>
        </w:rPr>
        <w:t>berørte</w:t>
      </w:r>
      <w:r>
        <w:rPr>
          <w:spacing w:val="105"/>
        </w:rPr>
        <w:t xml:space="preserve"> </w:t>
      </w:r>
      <w:r>
        <w:rPr>
          <w:spacing w:val="-1"/>
        </w:rPr>
        <w:t>kommuner,</w:t>
      </w:r>
      <w:r>
        <w:t xml:space="preserve"> </w:t>
      </w:r>
      <w:r>
        <w:rPr>
          <w:spacing w:val="-1"/>
        </w:rPr>
        <w:t>regionale planmyndigheter</w:t>
      </w:r>
      <w:r>
        <w:rPr>
          <w:spacing w:val="-2"/>
        </w:rPr>
        <w:t xml:space="preserve"> </w:t>
      </w:r>
      <w:r>
        <w:rPr>
          <w:spacing w:val="1"/>
        </w:rPr>
        <w:t>og</w:t>
      </w:r>
      <w:r>
        <w:rPr>
          <w:spacing w:val="-1"/>
        </w:rPr>
        <w:t xml:space="preserve"> </w:t>
      </w:r>
      <w:r>
        <w:t>andre</w:t>
      </w:r>
      <w:r>
        <w:rPr>
          <w:spacing w:val="-1"/>
        </w:rPr>
        <w:t xml:space="preserve"> berørte</w:t>
      </w:r>
      <w:r>
        <w:t xml:space="preserve"> </w:t>
      </w:r>
      <w:r>
        <w:rPr>
          <w:spacing w:val="-1"/>
        </w:rPr>
        <w:t>interesser</w:t>
      </w:r>
      <w:r>
        <w:rPr>
          <w:spacing w:val="-2"/>
        </w:rPr>
        <w:t xml:space="preserve"> </w:t>
      </w:r>
      <w:r>
        <w:t xml:space="preserve">skal </w:t>
      </w:r>
      <w:r>
        <w:rPr>
          <w:spacing w:val="-1"/>
        </w:rPr>
        <w:t>gis</w:t>
      </w:r>
      <w:r>
        <w:rPr>
          <w:spacing w:val="2"/>
        </w:rPr>
        <w:t xml:space="preserve"> </w:t>
      </w:r>
      <w:r>
        <w:rPr>
          <w:spacing w:val="-1"/>
        </w:rPr>
        <w:t>anledning</w:t>
      </w:r>
      <w:r>
        <w:rPr>
          <w:spacing w:val="-3"/>
        </w:rPr>
        <w:t xml:space="preserve"> </w:t>
      </w:r>
      <w:r>
        <w:t>til å</w:t>
      </w:r>
      <w:r w:rsidR="00387C05">
        <w:t xml:space="preserve"> </w:t>
      </w:r>
      <w:r>
        <w:rPr>
          <w:spacing w:val="-1"/>
        </w:rPr>
        <w:t>uttale</w:t>
      </w:r>
      <w:r>
        <w:t xml:space="preserve"> </w:t>
      </w:r>
      <w:r>
        <w:rPr>
          <w:spacing w:val="-1"/>
        </w:rPr>
        <w:t>seg</w:t>
      </w:r>
      <w:r>
        <w:rPr>
          <w:spacing w:val="-3"/>
        </w:rPr>
        <w:t xml:space="preserve"> </w:t>
      </w:r>
      <w:r>
        <w:t xml:space="preserve">med </w:t>
      </w:r>
      <w:r>
        <w:rPr>
          <w:spacing w:val="-1"/>
        </w:rPr>
        <w:t>en</w:t>
      </w:r>
      <w:r>
        <w:t xml:space="preserve"> frist på</w:t>
      </w:r>
      <w:r>
        <w:rPr>
          <w:spacing w:val="1"/>
        </w:rPr>
        <w:t xml:space="preserve"> </w:t>
      </w:r>
      <w:r>
        <w:t xml:space="preserve">seks </w:t>
      </w:r>
      <w:r>
        <w:rPr>
          <w:spacing w:val="-1"/>
        </w:rPr>
        <w:t>uker</w:t>
      </w:r>
      <w:r>
        <w:t xml:space="preserve"> under </w:t>
      </w:r>
      <w:r>
        <w:rPr>
          <w:spacing w:val="-1"/>
        </w:rPr>
        <w:t>forberedelsen</w:t>
      </w:r>
      <w:r>
        <w:t xml:space="preserve"> </w:t>
      </w:r>
      <w:r>
        <w:rPr>
          <w:spacing w:val="-1"/>
        </w:rPr>
        <w:t>av</w:t>
      </w:r>
      <w:r>
        <w:t xml:space="preserve"> </w:t>
      </w:r>
      <w:r>
        <w:rPr>
          <w:spacing w:val="-1"/>
        </w:rPr>
        <w:t>planretningslinjen.</w:t>
      </w:r>
      <w:r>
        <w:t xml:space="preserve"> </w:t>
      </w:r>
      <w:r>
        <w:rPr>
          <w:spacing w:val="-1"/>
        </w:rPr>
        <w:t>Dette sikrer</w:t>
      </w:r>
      <w:r>
        <w:rPr>
          <w:spacing w:val="1"/>
        </w:rPr>
        <w:t xml:space="preserve"> </w:t>
      </w:r>
      <w:r>
        <w:rPr>
          <w:spacing w:val="-1"/>
        </w:rPr>
        <w:t>at</w:t>
      </w:r>
      <w:r>
        <w:rPr>
          <w:spacing w:val="93"/>
        </w:rPr>
        <w:t xml:space="preserve"> </w:t>
      </w:r>
      <w:r>
        <w:rPr>
          <w:spacing w:val="-1"/>
        </w:rPr>
        <w:t>berørte</w:t>
      </w:r>
      <w:r>
        <w:t xml:space="preserve"> </w:t>
      </w:r>
      <w:r>
        <w:rPr>
          <w:spacing w:val="-1"/>
        </w:rPr>
        <w:t>får</w:t>
      </w:r>
      <w:r>
        <w:rPr>
          <w:spacing w:val="1"/>
        </w:rPr>
        <w:t xml:space="preserve"> </w:t>
      </w:r>
      <w:r>
        <w:t>anledning</w:t>
      </w:r>
      <w:r>
        <w:rPr>
          <w:spacing w:val="-3"/>
        </w:rPr>
        <w:t xml:space="preserve"> </w:t>
      </w:r>
      <w:r>
        <w:t>til å øve</w:t>
      </w:r>
      <w:r>
        <w:rPr>
          <w:spacing w:val="-2"/>
        </w:rPr>
        <w:t xml:space="preserve"> </w:t>
      </w:r>
      <w:r>
        <w:t>innflytelse</w:t>
      </w:r>
      <w:r>
        <w:rPr>
          <w:spacing w:val="1"/>
        </w:rPr>
        <w:t xml:space="preserve"> </w:t>
      </w:r>
      <w:r>
        <w:rPr>
          <w:spacing w:val="-1"/>
        </w:rPr>
        <w:t>gjennom</w:t>
      </w:r>
      <w:r>
        <w:rPr>
          <w:spacing w:val="2"/>
        </w:rPr>
        <w:t xml:space="preserve"> </w:t>
      </w:r>
      <w:r>
        <w:rPr>
          <w:spacing w:val="-1"/>
        </w:rPr>
        <w:t>prosessen</w:t>
      </w:r>
      <w:r>
        <w:t xml:space="preserve"> som </w:t>
      </w:r>
      <w:r>
        <w:rPr>
          <w:spacing w:val="-1"/>
        </w:rPr>
        <w:t>leder</w:t>
      </w:r>
      <w:r>
        <w:rPr>
          <w:spacing w:val="1"/>
        </w:rPr>
        <w:t xml:space="preserve"> </w:t>
      </w:r>
      <w:r>
        <w:rPr>
          <w:spacing w:val="-1"/>
        </w:rPr>
        <w:t>fram</w:t>
      </w:r>
      <w:r>
        <w:rPr>
          <w:spacing w:val="2"/>
        </w:rPr>
        <w:t xml:space="preserve"> </w:t>
      </w:r>
      <w:r>
        <w:t xml:space="preserve">til </w:t>
      </w:r>
      <w:r>
        <w:rPr>
          <w:spacing w:val="-1"/>
        </w:rPr>
        <w:t>vedtakelsen</w:t>
      </w:r>
      <w:r>
        <w:t xml:space="preserve"> </w:t>
      </w:r>
      <w:r>
        <w:rPr>
          <w:spacing w:val="-1"/>
        </w:rPr>
        <w:t>av</w:t>
      </w:r>
      <w:r>
        <w:rPr>
          <w:spacing w:val="61"/>
        </w:rPr>
        <w:t xml:space="preserve"> </w:t>
      </w:r>
      <w:r>
        <w:rPr>
          <w:spacing w:val="-1"/>
        </w:rPr>
        <w:t>planretningslinjer.</w:t>
      </w:r>
    </w:p>
    <w:p w14:paraId="488A4E03" w14:textId="77777777" w:rsidR="005E53EA" w:rsidRDefault="00521829" w:rsidP="00E23F94">
      <w:r>
        <w:rPr>
          <w:spacing w:val="-1"/>
        </w:rPr>
        <w:t>Departementet</w:t>
      </w:r>
      <w:r>
        <w:t xml:space="preserve"> </w:t>
      </w:r>
      <w:r>
        <w:rPr>
          <w:spacing w:val="-1"/>
        </w:rPr>
        <w:t>har</w:t>
      </w:r>
      <w:r>
        <w:rPr>
          <w:spacing w:val="1"/>
        </w:rPr>
        <w:t xml:space="preserve"> </w:t>
      </w:r>
      <w:r>
        <w:t xml:space="preserve">ansvar </w:t>
      </w:r>
      <w:r>
        <w:rPr>
          <w:spacing w:val="-1"/>
        </w:rPr>
        <w:t xml:space="preserve">for </w:t>
      </w:r>
      <w:r>
        <w:t>å</w:t>
      </w:r>
      <w:r>
        <w:rPr>
          <w:spacing w:val="1"/>
        </w:rPr>
        <w:t xml:space="preserve"> </w:t>
      </w:r>
      <w:r>
        <w:rPr>
          <w:spacing w:val="-1"/>
        </w:rPr>
        <w:t xml:space="preserve">gjøre planretningslinjene </w:t>
      </w:r>
      <w:r>
        <w:t xml:space="preserve">kjent. </w:t>
      </w:r>
      <w:r>
        <w:rPr>
          <w:spacing w:val="-1"/>
        </w:rPr>
        <w:t>Departementet</w:t>
      </w:r>
      <w:r>
        <w:t xml:space="preserve"> </w:t>
      </w:r>
      <w:r>
        <w:rPr>
          <w:spacing w:val="-1"/>
        </w:rPr>
        <w:t>vurderer</w:t>
      </w:r>
      <w:r>
        <w:t xml:space="preserve"> </w:t>
      </w:r>
      <w:r>
        <w:rPr>
          <w:spacing w:val="-1"/>
        </w:rPr>
        <w:t>selv</w:t>
      </w:r>
      <w:r>
        <w:rPr>
          <w:spacing w:val="101"/>
        </w:rPr>
        <w:t xml:space="preserve"> </w:t>
      </w:r>
      <w:r>
        <w:t>på</w:t>
      </w:r>
      <w:r>
        <w:rPr>
          <w:spacing w:val="-1"/>
        </w:rPr>
        <w:t xml:space="preserve"> hvilken</w:t>
      </w:r>
      <w:r>
        <w:t xml:space="preserve"> måte</w:t>
      </w:r>
      <w:r>
        <w:rPr>
          <w:spacing w:val="-1"/>
        </w:rPr>
        <w:t xml:space="preserve"> formidlingen</w:t>
      </w:r>
      <w:r>
        <w:t xml:space="preserve"> kan skje</w:t>
      </w:r>
      <w:r>
        <w:rPr>
          <w:spacing w:val="-1"/>
        </w:rPr>
        <w:t xml:space="preserve"> </w:t>
      </w:r>
      <w:r>
        <w:t xml:space="preserve">mest </w:t>
      </w:r>
      <w:r>
        <w:rPr>
          <w:spacing w:val="-1"/>
        </w:rPr>
        <w:t>hensiktsmessig.</w:t>
      </w:r>
      <w:r>
        <w:t xml:space="preserve"> </w:t>
      </w:r>
      <w:r>
        <w:rPr>
          <w:spacing w:val="-1"/>
        </w:rPr>
        <w:t xml:space="preserve">Statlige </w:t>
      </w:r>
      <w:r>
        <w:t>planretningslinjer</w:t>
      </w:r>
      <w:r>
        <w:rPr>
          <w:spacing w:val="-2"/>
        </w:rPr>
        <w:t xml:space="preserve"> </w:t>
      </w:r>
      <w:r>
        <w:t>vil bli</w:t>
      </w:r>
      <w:r>
        <w:rPr>
          <w:spacing w:val="67"/>
        </w:rPr>
        <w:t xml:space="preserve"> </w:t>
      </w:r>
      <w:r>
        <w:rPr>
          <w:spacing w:val="-1"/>
        </w:rPr>
        <w:t>kunngjort</w:t>
      </w:r>
      <w:r>
        <w:t xml:space="preserve"> i </w:t>
      </w:r>
      <w:r>
        <w:rPr>
          <w:spacing w:val="-1"/>
        </w:rPr>
        <w:t>Norsk</w:t>
      </w:r>
      <w:r>
        <w:rPr>
          <w:spacing w:val="2"/>
        </w:rPr>
        <w:t xml:space="preserve"> </w:t>
      </w:r>
      <w:r>
        <w:rPr>
          <w:spacing w:val="-1"/>
        </w:rPr>
        <w:t>Lovtidend</w:t>
      </w:r>
      <w:r w:rsidR="002C0D3B">
        <w:rPr>
          <w:spacing w:val="-1"/>
        </w:rPr>
        <w:t xml:space="preserve"> og er tilgjengelig hos Lovdata</w:t>
      </w:r>
      <w:r>
        <w:rPr>
          <w:spacing w:val="-1"/>
        </w:rPr>
        <w:t>.</w:t>
      </w:r>
    </w:p>
    <w:p w14:paraId="7CDFB595" w14:textId="77777777" w:rsidR="005E53EA" w:rsidRDefault="00521829" w:rsidP="00722CB8">
      <w:pPr>
        <w:pStyle w:val="UnOverskrift2"/>
      </w:pPr>
      <w:bookmarkStart w:id="40" w:name="_Toc35934061"/>
      <w:r w:rsidRPr="00FA7F91">
        <w:rPr>
          <w:rStyle w:val="regular"/>
        </w:rPr>
        <w:t xml:space="preserve">§ 6–3 </w:t>
      </w:r>
      <w:r>
        <w:t>Statlige planbestemmelser</w:t>
      </w:r>
      <w:bookmarkEnd w:id="40"/>
    </w:p>
    <w:p w14:paraId="2D4615EF" w14:textId="77777777" w:rsidR="005E53EA" w:rsidRPr="00FA7F91" w:rsidRDefault="00521829" w:rsidP="00FA7F91">
      <w:pPr>
        <w:rPr>
          <w:rStyle w:val="kursiv"/>
        </w:rPr>
      </w:pPr>
      <w:r w:rsidRPr="00FA7F91">
        <w:rPr>
          <w:rStyle w:val="kursiv"/>
        </w:rPr>
        <w:t>Når det er nødvendig for å ivareta nasjonale eller regionale interesser, kan Kongen etter samråd med de berørte kommuner og regionale planmyndigheter for et tidsrom av inntil ti år nedlegge forbud mot at det innenfor nærmere avgrensede geografiske områder, eller i hele landet, blir iverksatt særskilt angitte bygge- eller anleggstiltak uten samtykke av departementet, eller bestemme at slike tiltak uten slikt samtykke bare kan iverksettes i samsvar med bindende arealdel av kommuneplan eller reguleringsplan etter denne lov.</w:t>
      </w:r>
    </w:p>
    <w:p w14:paraId="74C42E97" w14:textId="77777777" w:rsidR="005E53EA" w:rsidRPr="00FA7F91" w:rsidRDefault="00521829" w:rsidP="00FA7F91">
      <w:pPr>
        <w:rPr>
          <w:rStyle w:val="kursiv"/>
        </w:rPr>
      </w:pPr>
      <w:r w:rsidRPr="00FA7F91">
        <w:rPr>
          <w:rStyle w:val="kursiv"/>
        </w:rPr>
        <w:t>Kongen kan forlenge forbudet med fem år av gangen.</w:t>
      </w:r>
    </w:p>
    <w:p w14:paraId="253C3C9C" w14:textId="77777777" w:rsidR="005E53EA" w:rsidRPr="00FA7F91" w:rsidRDefault="00521829" w:rsidP="00FA7F91">
      <w:pPr>
        <w:rPr>
          <w:rStyle w:val="kursiv"/>
        </w:rPr>
      </w:pPr>
      <w:r w:rsidRPr="00FA7F91">
        <w:rPr>
          <w:rStyle w:val="kursiv"/>
        </w:rPr>
        <w:t>Før vedtak fattes, skal forslag til bestemmelse sendes på høring og legges ut til offentlig ettersyn i de berørte kommuner med seks ukers frist for uttalelse, og gjøres tilgjengelig gjennom minst en avis som er alminnelig lest på stedet og elektroniske medier.</w:t>
      </w:r>
    </w:p>
    <w:p w14:paraId="12EDF9ED" w14:textId="77777777" w:rsidR="005E53EA" w:rsidRPr="00FA7F91" w:rsidRDefault="00521829" w:rsidP="00FA7F91">
      <w:pPr>
        <w:rPr>
          <w:rStyle w:val="kursiv"/>
        </w:rPr>
      </w:pPr>
      <w:r w:rsidRPr="00FA7F91">
        <w:rPr>
          <w:rStyle w:val="kursiv"/>
        </w:rPr>
        <w:t>Statlige planbestemmelser skal etter vedtak kunngjøres i Norsk Lovtidend og gjøres kjent for alle berørte offentlige organer, interesserte organisasjoner og institusjoner, og allmennheten.</w:t>
      </w:r>
    </w:p>
    <w:p w14:paraId="4E99B6FD" w14:textId="77777777" w:rsidR="005E53EA" w:rsidRDefault="00521829" w:rsidP="000105D9">
      <w:pPr>
        <w:pStyle w:val="Undertittel"/>
      </w:pPr>
      <w:r>
        <w:rPr>
          <w:spacing w:val="-1"/>
        </w:rPr>
        <w:lastRenderedPageBreak/>
        <w:t>Statlige,</w:t>
      </w:r>
      <w:r>
        <w:t xml:space="preserve"> </w:t>
      </w:r>
      <w:r>
        <w:rPr>
          <w:spacing w:val="-1"/>
        </w:rPr>
        <w:t>rettslig</w:t>
      </w:r>
      <w:r>
        <w:t xml:space="preserve"> </w:t>
      </w:r>
      <w:r>
        <w:rPr>
          <w:spacing w:val="-1"/>
        </w:rPr>
        <w:t>bindende planbestemmelser</w:t>
      </w:r>
    </w:p>
    <w:p w14:paraId="7A0DE318" w14:textId="77777777" w:rsidR="005E53EA" w:rsidRDefault="00521829" w:rsidP="00E23F94">
      <w:r>
        <w:rPr>
          <w:spacing w:val="-1"/>
        </w:rPr>
        <w:t>Kongen kan</w:t>
      </w:r>
      <w:r>
        <w:t xml:space="preserve"> </w:t>
      </w:r>
      <w:r>
        <w:rPr>
          <w:spacing w:val="-1"/>
        </w:rPr>
        <w:t xml:space="preserve">nedlegge </w:t>
      </w:r>
      <w:r>
        <w:t xml:space="preserve">forbud mot </w:t>
      </w:r>
      <w:r>
        <w:rPr>
          <w:spacing w:val="-1"/>
        </w:rPr>
        <w:t>at</w:t>
      </w:r>
      <w:r>
        <w:t xml:space="preserve"> det </w:t>
      </w:r>
      <w:r>
        <w:rPr>
          <w:spacing w:val="-1"/>
        </w:rPr>
        <w:t xml:space="preserve">innenfor </w:t>
      </w:r>
      <w:r>
        <w:t>nærmere</w:t>
      </w:r>
      <w:r>
        <w:rPr>
          <w:spacing w:val="-2"/>
        </w:rPr>
        <w:t xml:space="preserve"> </w:t>
      </w:r>
      <w:r>
        <w:t>avgrensede</w:t>
      </w:r>
      <w:r>
        <w:rPr>
          <w:spacing w:val="1"/>
        </w:rPr>
        <w:t xml:space="preserve"> </w:t>
      </w:r>
      <w:r>
        <w:rPr>
          <w:spacing w:val="-1"/>
        </w:rPr>
        <w:t>geografiske områder,</w:t>
      </w:r>
      <w:r>
        <w:rPr>
          <w:spacing w:val="73"/>
        </w:rPr>
        <w:t xml:space="preserve"> </w:t>
      </w:r>
      <w:r>
        <w:rPr>
          <w:spacing w:val="-1"/>
        </w:rPr>
        <w:t>eller</w:t>
      </w:r>
      <w:r>
        <w:t xml:space="preserve"> i </w:t>
      </w:r>
      <w:r>
        <w:rPr>
          <w:spacing w:val="-1"/>
        </w:rPr>
        <w:t>hele</w:t>
      </w:r>
      <w:r>
        <w:t xml:space="preserve"> landet, blir </w:t>
      </w:r>
      <w:r>
        <w:rPr>
          <w:spacing w:val="-1"/>
        </w:rPr>
        <w:t>iverksatt</w:t>
      </w:r>
      <w:r>
        <w:t xml:space="preserve"> særskilt </w:t>
      </w:r>
      <w:r>
        <w:rPr>
          <w:spacing w:val="-1"/>
        </w:rPr>
        <w:t>angitte</w:t>
      </w:r>
      <w:r>
        <w:t xml:space="preserve"> bygge-</w:t>
      </w:r>
      <w:r>
        <w:rPr>
          <w:spacing w:val="-1"/>
        </w:rPr>
        <w:t xml:space="preserve"> eller</w:t>
      </w:r>
      <w:r>
        <w:rPr>
          <w:spacing w:val="1"/>
        </w:rPr>
        <w:t xml:space="preserve"> </w:t>
      </w:r>
      <w:r>
        <w:rPr>
          <w:spacing w:val="-1"/>
        </w:rPr>
        <w:t>anleggstiltak</w:t>
      </w:r>
      <w:r>
        <w:t xml:space="preserve"> uten </w:t>
      </w:r>
      <w:r>
        <w:rPr>
          <w:spacing w:val="-1"/>
        </w:rPr>
        <w:t>samtykke</w:t>
      </w:r>
      <w:r>
        <w:rPr>
          <w:spacing w:val="1"/>
        </w:rPr>
        <w:t xml:space="preserve"> </w:t>
      </w:r>
      <w:r>
        <w:rPr>
          <w:spacing w:val="-1"/>
        </w:rPr>
        <w:t>av</w:t>
      </w:r>
      <w:r>
        <w:rPr>
          <w:spacing w:val="67"/>
        </w:rPr>
        <w:t xml:space="preserve"> </w:t>
      </w:r>
      <w:r>
        <w:rPr>
          <w:spacing w:val="-1"/>
        </w:rPr>
        <w:t>departementet.</w:t>
      </w:r>
      <w:r>
        <w:t xml:space="preserve"> </w:t>
      </w:r>
      <w:r>
        <w:rPr>
          <w:spacing w:val="-1"/>
        </w:rPr>
        <w:t>Det</w:t>
      </w:r>
      <w:r>
        <w:t xml:space="preserve"> kan </w:t>
      </w:r>
      <w:r>
        <w:rPr>
          <w:spacing w:val="-1"/>
        </w:rPr>
        <w:t>også</w:t>
      </w:r>
      <w:r>
        <w:rPr>
          <w:spacing w:val="1"/>
        </w:rPr>
        <w:t xml:space="preserve"> </w:t>
      </w:r>
      <w:r>
        <w:rPr>
          <w:spacing w:val="-1"/>
        </w:rPr>
        <w:t>fastsettes</w:t>
      </w:r>
      <w:r>
        <w:t xml:space="preserve"> at </w:t>
      </w:r>
      <w:r>
        <w:rPr>
          <w:spacing w:val="-1"/>
        </w:rPr>
        <w:t>tiltak</w:t>
      </w:r>
      <w:r>
        <w:t xml:space="preserve"> uten slikt </w:t>
      </w:r>
      <w:r>
        <w:rPr>
          <w:spacing w:val="-1"/>
        </w:rPr>
        <w:t xml:space="preserve">samtykke </w:t>
      </w:r>
      <w:r>
        <w:t>bare</w:t>
      </w:r>
      <w:r>
        <w:rPr>
          <w:spacing w:val="-1"/>
        </w:rPr>
        <w:t xml:space="preserve"> kan</w:t>
      </w:r>
      <w:r>
        <w:rPr>
          <w:spacing w:val="2"/>
        </w:rPr>
        <w:t xml:space="preserve"> </w:t>
      </w:r>
      <w:r>
        <w:rPr>
          <w:spacing w:val="-1"/>
        </w:rPr>
        <w:t>iverksettes</w:t>
      </w:r>
      <w:r>
        <w:rPr>
          <w:spacing w:val="83"/>
        </w:rPr>
        <w:t xml:space="preserve"> </w:t>
      </w:r>
      <w:r>
        <w:rPr>
          <w:spacing w:val="-1"/>
        </w:rPr>
        <w:t>dersom</w:t>
      </w:r>
      <w:r>
        <w:t xml:space="preserve"> de</w:t>
      </w:r>
      <w:r>
        <w:rPr>
          <w:spacing w:val="-1"/>
        </w:rPr>
        <w:t xml:space="preserve"> er</w:t>
      </w:r>
      <w:r>
        <w:t xml:space="preserve"> i samsvar</w:t>
      </w:r>
      <w:r>
        <w:rPr>
          <w:spacing w:val="1"/>
        </w:rPr>
        <w:t xml:space="preserve"> </w:t>
      </w:r>
      <w:r>
        <w:t xml:space="preserve">med </w:t>
      </w:r>
      <w:r>
        <w:rPr>
          <w:spacing w:val="-1"/>
        </w:rPr>
        <w:t>bindende arealdel</w:t>
      </w:r>
      <w:r>
        <w:rPr>
          <w:spacing w:val="2"/>
        </w:rPr>
        <w:t xml:space="preserve"> </w:t>
      </w:r>
      <w:r>
        <w:t xml:space="preserve">av </w:t>
      </w:r>
      <w:r>
        <w:rPr>
          <w:spacing w:val="-1"/>
        </w:rPr>
        <w:t>kommuneplan</w:t>
      </w:r>
      <w:r>
        <w:t xml:space="preserve"> </w:t>
      </w:r>
      <w:r>
        <w:rPr>
          <w:spacing w:val="-1"/>
        </w:rPr>
        <w:t>eller</w:t>
      </w:r>
      <w:r>
        <w:t xml:space="preserve"> </w:t>
      </w:r>
      <w:r>
        <w:rPr>
          <w:spacing w:val="-1"/>
        </w:rPr>
        <w:t>reguleringsplan</w:t>
      </w:r>
      <w:r>
        <w:rPr>
          <w:spacing w:val="1"/>
        </w:rPr>
        <w:t xml:space="preserve"> </w:t>
      </w:r>
      <w:r>
        <w:rPr>
          <w:spacing w:val="-1"/>
        </w:rPr>
        <w:t>etter</w:t>
      </w:r>
      <w:r>
        <w:rPr>
          <w:spacing w:val="97"/>
        </w:rPr>
        <w:t xml:space="preserve"> </w:t>
      </w:r>
      <w:r>
        <w:rPr>
          <w:spacing w:val="-1"/>
        </w:rPr>
        <w:t xml:space="preserve">denne </w:t>
      </w:r>
      <w:r>
        <w:t xml:space="preserve">lov. </w:t>
      </w:r>
      <w:r>
        <w:rPr>
          <w:spacing w:val="-1"/>
        </w:rPr>
        <w:t>Kommunen</w:t>
      </w:r>
      <w:r>
        <w:t xml:space="preserve"> kan ikke</w:t>
      </w:r>
      <w:r>
        <w:rPr>
          <w:spacing w:val="1"/>
        </w:rPr>
        <w:t xml:space="preserve"> </w:t>
      </w:r>
      <w:r>
        <w:rPr>
          <w:spacing w:val="-2"/>
        </w:rPr>
        <w:t>gi</w:t>
      </w:r>
      <w:r>
        <w:t xml:space="preserve"> </w:t>
      </w:r>
      <w:r>
        <w:rPr>
          <w:spacing w:val="-1"/>
        </w:rPr>
        <w:t>dispensasjon</w:t>
      </w:r>
      <w:r>
        <w:t xml:space="preserve"> fra</w:t>
      </w:r>
      <w:r>
        <w:rPr>
          <w:spacing w:val="-1"/>
        </w:rPr>
        <w:t xml:space="preserve"> en</w:t>
      </w:r>
      <w:r>
        <w:t xml:space="preserve"> </w:t>
      </w:r>
      <w:r>
        <w:rPr>
          <w:spacing w:val="-1"/>
        </w:rPr>
        <w:t>statlig</w:t>
      </w:r>
      <w:r>
        <w:rPr>
          <w:spacing w:val="-2"/>
        </w:rPr>
        <w:t xml:space="preserve"> </w:t>
      </w:r>
      <w:r>
        <w:rPr>
          <w:spacing w:val="-1"/>
        </w:rPr>
        <w:t>planbestemmelse.</w:t>
      </w:r>
    </w:p>
    <w:p w14:paraId="402CFAA6" w14:textId="77777777" w:rsidR="00AB1930" w:rsidRDefault="00AB1930" w:rsidP="00AB1930">
      <w:r>
        <w:rPr>
          <w:spacing w:val="-1"/>
        </w:rPr>
        <w:t>Statlige planbestemmelser</w:t>
      </w:r>
      <w:r>
        <w:t xml:space="preserve"> </w:t>
      </w:r>
      <w:r>
        <w:rPr>
          <w:spacing w:val="-1"/>
        </w:rPr>
        <w:t>går</w:t>
      </w:r>
      <w:r>
        <w:t xml:space="preserve"> </w:t>
      </w:r>
      <w:r>
        <w:rPr>
          <w:spacing w:val="-1"/>
        </w:rPr>
        <w:t>foran</w:t>
      </w:r>
      <w:r>
        <w:t xml:space="preserve"> eldre</w:t>
      </w:r>
      <w:r>
        <w:rPr>
          <w:spacing w:val="-1"/>
        </w:rPr>
        <w:t xml:space="preserve"> arealplaner.</w:t>
      </w:r>
      <w:r>
        <w:t xml:space="preserve"> </w:t>
      </w:r>
      <w:r>
        <w:rPr>
          <w:spacing w:val="-1"/>
        </w:rPr>
        <w:t>Nyere</w:t>
      </w:r>
      <w:r>
        <w:rPr>
          <w:spacing w:val="-2"/>
        </w:rPr>
        <w:t xml:space="preserve"> </w:t>
      </w:r>
      <w:r>
        <w:rPr>
          <w:spacing w:val="-1"/>
        </w:rPr>
        <w:t>arealplaner</w:t>
      </w:r>
      <w:r>
        <w:t xml:space="preserve"> som blir </w:t>
      </w:r>
      <w:r>
        <w:rPr>
          <w:spacing w:val="-1"/>
        </w:rPr>
        <w:t>vedtatt</w:t>
      </w:r>
      <w:r>
        <w:t xml:space="preserve"> </w:t>
      </w:r>
      <w:r>
        <w:rPr>
          <w:spacing w:val="-1"/>
        </w:rPr>
        <w:t>med</w:t>
      </w:r>
      <w:r>
        <w:rPr>
          <w:spacing w:val="109"/>
        </w:rPr>
        <w:t xml:space="preserve"> </w:t>
      </w:r>
      <w:r>
        <w:rPr>
          <w:spacing w:val="-1"/>
        </w:rPr>
        <w:t>endelig</w:t>
      </w:r>
      <w:r>
        <w:rPr>
          <w:spacing w:val="-3"/>
        </w:rPr>
        <w:t xml:space="preserve"> </w:t>
      </w:r>
      <w:r>
        <w:t>virkning</w:t>
      </w:r>
      <w:r>
        <w:rPr>
          <w:spacing w:val="-1"/>
        </w:rPr>
        <w:t xml:space="preserve"> etter</w:t>
      </w:r>
      <w:r>
        <w:t xml:space="preserve"> </w:t>
      </w:r>
      <w:r>
        <w:rPr>
          <w:spacing w:val="-1"/>
        </w:rPr>
        <w:t>at</w:t>
      </w:r>
      <w:r>
        <w:rPr>
          <w:spacing w:val="2"/>
        </w:rPr>
        <w:t xml:space="preserve"> </w:t>
      </w:r>
      <w:r>
        <w:rPr>
          <w:spacing w:val="-1"/>
        </w:rPr>
        <w:t>planbestemmelsen</w:t>
      </w:r>
      <w:r>
        <w:t xml:space="preserve"> </w:t>
      </w:r>
      <w:r>
        <w:rPr>
          <w:spacing w:val="-1"/>
        </w:rPr>
        <w:t>trådte</w:t>
      </w:r>
      <w:r>
        <w:rPr>
          <w:spacing w:val="1"/>
        </w:rPr>
        <w:t xml:space="preserve"> </w:t>
      </w:r>
      <w:r>
        <w:t xml:space="preserve">i </w:t>
      </w:r>
      <w:r>
        <w:rPr>
          <w:spacing w:val="-1"/>
        </w:rPr>
        <w:t>kraft,</w:t>
      </w:r>
      <w:r>
        <w:t xml:space="preserve"> </w:t>
      </w:r>
      <w:r>
        <w:rPr>
          <w:spacing w:val="-1"/>
        </w:rPr>
        <w:t>skal</w:t>
      </w:r>
      <w:r>
        <w:t xml:space="preserve"> </w:t>
      </w:r>
      <w:r>
        <w:rPr>
          <w:spacing w:val="-1"/>
        </w:rPr>
        <w:t>ivareta</w:t>
      </w:r>
      <w:r>
        <w:t xml:space="preserve"> de</w:t>
      </w:r>
      <w:r>
        <w:rPr>
          <w:spacing w:val="-2"/>
        </w:rPr>
        <w:t xml:space="preserve"> </w:t>
      </w:r>
      <w:r>
        <w:t xml:space="preserve">hensyn som </w:t>
      </w:r>
      <w:r>
        <w:rPr>
          <w:spacing w:val="-1"/>
        </w:rPr>
        <w:t>ligger</w:t>
      </w:r>
      <w:r>
        <w:t xml:space="preserve"> til</w:t>
      </w:r>
      <w:r>
        <w:rPr>
          <w:spacing w:val="93"/>
        </w:rPr>
        <w:t xml:space="preserve"> </w:t>
      </w:r>
      <w:r>
        <w:rPr>
          <w:spacing w:val="-1"/>
        </w:rPr>
        <w:t>grunn</w:t>
      </w:r>
      <w:r>
        <w:rPr>
          <w:spacing w:val="1"/>
        </w:rPr>
        <w:t xml:space="preserve"> </w:t>
      </w:r>
      <w:r>
        <w:t>for</w:t>
      </w:r>
      <w:r>
        <w:rPr>
          <w:spacing w:val="-2"/>
        </w:rPr>
        <w:t xml:space="preserve"> </w:t>
      </w:r>
      <w:r>
        <w:rPr>
          <w:spacing w:val="-1"/>
        </w:rPr>
        <w:t>byggeforbudet.</w:t>
      </w:r>
      <w:r>
        <w:rPr>
          <w:spacing w:val="2"/>
        </w:rPr>
        <w:t xml:space="preserve"> </w:t>
      </w:r>
      <w:r>
        <w:rPr>
          <w:spacing w:val="-1"/>
        </w:rPr>
        <w:t>Statlige planbestemmelser</w:t>
      </w:r>
      <w:r>
        <w:t xml:space="preserve"> </w:t>
      </w:r>
      <w:r>
        <w:rPr>
          <w:spacing w:val="-1"/>
        </w:rPr>
        <w:t>skal</w:t>
      </w:r>
      <w:r>
        <w:t xml:space="preserve"> hindre</w:t>
      </w:r>
      <w:r>
        <w:rPr>
          <w:spacing w:val="-2"/>
        </w:rPr>
        <w:t xml:space="preserve"> </w:t>
      </w:r>
      <w:r>
        <w:t>uønskede</w:t>
      </w:r>
      <w:r>
        <w:rPr>
          <w:spacing w:val="-1"/>
        </w:rPr>
        <w:t xml:space="preserve"> utbygginger</w:t>
      </w:r>
      <w:r>
        <w:t xml:space="preserve"> inntil</w:t>
      </w:r>
      <w:r>
        <w:rPr>
          <w:spacing w:val="87"/>
        </w:rPr>
        <w:t xml:space="preserve"> </w:t>
      </w:r>
      <w:r>
        <w:rPr>
          <w:spacing w:val="-1"/>
        </w:rPr>
        <w:t>det</w:t>
      </w:r>
      <w:r>
        <w:t xml:space="preserve"> </w:t>
      </w:r>
      <w:r>
        <w:rPr>
          <w:spacing w:val="-1"/>
        </w:rPr>
        <w:t>foreligger</w:t>
      </w:r>
      <w:r>
        <w:rPr>
          <w:spacing w:val="1"/>
        </w:rPr>
        <w:t xml:space="preserve"> </w:t>
      </w:r>
      <w:r>
        <w:rPr>
          <w:spacing w:val="-1"/>
        </w:rPr>
        <w:t xml:space="preserve">avklaring </w:t>
      </w:r>
      <w:r>
        <w:t xml:space="preserve">av </w:t>
      </w:r>
      <w:r>
        <w:rPr>
          <w:spacing w:val="-1"/>
        </w:rPr>
        <w:t>arealbruken</w:t>
      </w:r>
      <w:r>
        <w:rPr>
          <w:spacing w:val="2"/>
        </w:rPr>
        <w:t xml:space="preserve"> </w:t>
      </w:r>
      <w:r>
        <w:rPr>
          <w:spacing w:val="-1"/>
        </w:rPr>
        <w:t>gjennom</w:t>
      </w:r>
      <w:r>
        <w:t xml:space="preserve"> nærmere</w:t>
      </w:r>
      <w:r>
        <w:rPr>
          <w:spacing w:val="-2"/>
        </w:rPr>
        <w:t xml:space="preserve"> </w:t>
      </w:r>
      <w:r>
        <w:rPr>
          <w:spacing w:val="-1"/>
        </w:rPr>
        <w:t>planlegging,</w:t>
      </w:r>
      <w:r>
        <w:t xml:space="preserve"> eller </w:t>
      </w:r>
      <w:r>
        <w:rPr>
          <w:spacing w:val="-1"/>
        </w:rPr>
        <w:t>det</w:t>
      </w:r>
      <w:r>
        <w:t xml:space="preserve"> er</w:t>
      </w:r>
      <w:r>
        <w:rPr>
          <w:spacing w:val="-2"/>
        </w:rPr>
        <w:t xml:space="preserve"> </w:t>
      </w:r>
      <w:r>
        <w:rPr>
          <w:spacing w:val="-1"/>
        </w:rPr>
        <w:t>truffet</w:t>
      </w:r>
      <w:r>
        <w:t xml:space="preserve"> et</w:t>
      </w:r>
      <w:r>
        <w:rPr>
          <w:spacing w:val="89"/>
        </w:rPr>
        <w:t xml:space="preserve"> </w:t>
      </w:r>
      <w:r>
        <w:rPr>
          <w:spacing w:val="-1"/>
        </w:rPr>
        <w:t>varig</w:t>
      </w:r>
      <w:r>
        <w:rPr>
          <w:spacing w:val="-3"/>
        </w:rPr>
        <w:t xml:space="preserve"> </w:t>
      </w:r>
      <w:r>
        <w:t xml:space="preserve">vedtak om </w:t>
      </w:r>
      <w:r>
        <w:rPr>
          <w:spacing w:val="-1"/>
        </w:rPr>
        <w:t>arealdisponering etter</w:t>
      </w:r>
      <w:r>
        <w:rPr>
          <w:spacing w:val="1"/>
        </w:rPr>
        <w:t xml:space="preserve"> </w:t>
      </w:r>
      <w:r>
        <w:rPr>
          <w:spacing w:val="-1"/>
        </w:rPr>
        <w:t>annen</w:t>
      </w:r>
      <w:r>
        <w:t xml:space="preserve"> lov,</w:t>
      </w:r>
      <w:r>
        <w:rPr>
          <w:spacing w:val="2"/>
        </w:rPr>
        <w:t xml:space="preserve"> </w:t>
      </w:r>
      <w:r>
        <w:rPr>
          <w:spacing w:val="-1"/>
        </w:rPr>
        <w:t>f.eks.</w:t>
      </w:r>
      <w:r>
        <w:t xml:space="preserve"> </w:t>
      </w:r>
      <w:hyperlink r:id="rId124" w:history="1">
        <w:r w:rsidRPr="00047577">
          <w:rPr>
            <w:rStyle w:val="Hyperkobling"/>
            <w:spacing w:val="-1"/>
          </w:rPr>
          <w:t>naturmangfoldloven</w:t>
        </w:r>
      </w:hyperlink>
      <w:r>
        <w:rPr>
          <w:spacing w:val="-1"/>
        </w:rPr>
        <w:t>.</w:t>
      </w:r>
      <w:r>
        <w:rPr>
          <w:spacing w:val="2"/>
        </w:rPr>
        <w:t xml:space="preserve"> </w:t>
      </w:r>
      <w:r>
        <w:rPr>
          <w:spacing w:val="-1"/>
        </w:rPr>
        <w:t>Fremmes</w:t>
      </w:r>
      <w:r>
        <w:t xml:space="preserve"> det</w:t>
      </w:r>
      <w:r>
        <w:rPr>
          <w:spacing w:val="91"/>
        </w:rPr>
        <w:t xml:space="preserve"> </w:t>
      </w:r>
      <w:r>
        <w:rPr>
          <w:spacing w:val="-1"/>
        </w:rPr>
        <w:t>planforslag</w:t>
      </w:r>
      <w:r>
        <w:rPr>
          <w:spacing w:val="-3"/>
        </w:rPr>
        <w:t xml:space="preserve"> </w:t>
      </w:r>
      <w:r>
        <w:t xml:space="preserve">som </w:t>
      </w:r>
      <w:r>
        <w:rPr>
          <w:spacing w:val="-1"/>
        </w:rPr>
        <w:t>er</w:t>
      </w:r>
      <w:r>
        <w:t xml:space="preserve"> i konflikt </w:t>
      </w:r>
      <w:r>
        <w:rPr>
          <w:spacing w:val="-1"/>
        </w:rPr>
        <w:t>med</w:t>
      </w:r>
      <w:r>
        <w:t xml:space="preserve"> de</w:t>
      </w:r>
      <w:r>
        <w:rPr>
          <w:spacing w:val="-1"/>
        </w:rPr>
        <w:t xml:space="preserve"> hensyn</w:t>
      </w:r>
      <w:r>
        <w:t xml:space="preserve"> som </w:t>
      </w:r>
      <w:r>
        <w:rPr>
          <w:spacing w:val="-1"/>
        </w:rPr>
        <w:t>ligger</w:t>
      </w:r>
      <w:r>
        <w:t xml:space="preserve"> bak </w:t>
      </w:r>
      <w:r>
        <w:rPr>
          <w:spacing w:val="-1"/>
        </w:rPr>
        <w:t>byggeforbudet,</w:t>
      </w:r>
      <w:r>
        <w:rPr>
          <w:spacing w:val="2"/>
        </w:rPr>
        <w:t xml:space="preserve"> </w:t>
      </w:r>
      <w:r>
        <w:t xml:space="preserve">skal </w:t>
      </w:r>
      <w:r>
        <w:rPr>
          <w:spacing w:val="-1"/>
        </w:rPr>
        <w:t>det</w:t>
      </w:r>
      <w:r>
        <w:t xml:space="preserve"> </w:t>
      </w:r>
      <w:r>
        <w:rPr>
          <w:spacing w:val="-1"/>
        </w:rPr>
        <w:t>fremmes</w:t>
      </w:r>
      <w:r>
        <w:rPr>
          <w:spacing w:val="73"/>
        </w:rPr>
        <w:t xml:space="preserve"> </w:t>
      </w:r>
      <w:r>
        <w:rPr>
          <w:spacing w:val="-1"/>
        </w:rPr>
        <w:t>innsigelse</w:t>
      </w:r>
      <w:r>
        <w:t xml:space="preserve"> mot </w:t>
      </w:r>
      <w:r>
        <w:rPr>
          <w:spacing w:val="-1"/>
        </w:rPr>
        <w:t>planen,</w:t>
      </w:r>
      <w:r>
        <w:t xml:space="preserve"> slik </w:t>
      </w:r>
      <w:r>
        <w:rPr>
          <w:spacing w:val="-1"/>
        </w:rPr>
        <w:t>at</w:t>
      </w:r>
      <w:r>
        <w:t xml:space="preserve"> </w:t>
      </w:r>
      <w:r>
        <w:rPr>
          <w:spacing w:val="-1"/>
        </w:rPr>
        <w:t>spørsmålet</w:t>
      </w:r>
      <w:r>
        <w:t xml:space="preserve"> blir </w:t>
      </w:r>
      <w:r>
        <w:rPr>
          <w:spacing w:val="-1"/>
        </w:rPr>
        <w:t>lagt</w:t>
      </w:r>
      <w:r>
        <w:t xml:space="preserve"> </w:t>
      </w:r>
      <w:r>
        <w:rPr>
          <w:spacing w:val="-1"/>
        </w:rPr>
        <w:t>fram</w:t>
      </w:r>
      <w:r>
        <w:t xml:space="preserve"> for</w:t>
      </w:r>
      <w:r>
        <w:rPr>
          <w:spacing w:val="-1"/>
        </w:rPr>
        <w:t xml:space="preserve"> departementet</w:t>
      </w:r>
      <w:r>
        <w:t xml:space="preserve"> til </w:t>
      </w:r>
      <w:r>
        <w:rPr>
          <w:spacing w:val="-1"/>
        </w:rPr>
        <w:t>avgjørelse.</w:t>
      </w:r>
    </w:p>
    <w:p w14:paraId="5998FEA8" w14:textId="77777777" w:rsidR="005E53EA" w:rsidRDefault="00521829" w:rsidP="00E23F94">
      <w:r>
        <w:rPr>
          <w:spacing w:val="-1"/>
        </w:rPr>
        <w:t xml:space="preserve">For </w:t>
      </w:r>
      <w:r>
        <w:t>å</w:t>
      </w:r>
      <w:r>
        <w:rPr>
          <w:spacing w:val="-1"/>
        </w:rPr>
        <w:t xml:space="preserve"> </w:t>
      </w:r>
      <w:r>
        <w:t xml:space="preserve">imøtekomme </w:t>
      </w:r>
      <w:r>
        <w:rPr>
          <w:spacing w:val="-1"/>
        </w:rPr>
        <w:t>behovet</w:t>
      </w:r>
      <w:r>
        <w:t xml:space="preserve"> for</w:t>
      </w:r>
      <w:r>
        <w:rPr>
          <w:spacing w:val="-1"/>
        </w:rPr>
        <w:t xml:space="preserve"> </w:t>
      </w:r>
      <w:r>
        <w:t>å</w:t>
      </w:r>
      <w:r>
        <w:rPr>
          <w:spacing w:val="-1"/>
        </w:rPr>
        <w:t xml:space="preserve"> </w:t>
      </w:r>
      <w:r>
        <w:t>innføre</w:t>
      </w:r>
      <w:r>
        <w:rPr>
          <w:spacing w:val="-2"/>
        </w:rPr>
        <w:t xml:space="preserve"> </w:t>
      </w:r>
      <w:r>
        <w:t>slike</w:t>
      </w:r>
      <w:r>
        <w:rPr>
          <w:spacing w:val="-1"/>
        </w:rPr>
        <w:t xml:space="preserve"> </w:t>
      </w:r>
      <w:r>
        <w:t xml:space="preserve">bestemmelser </w:t>
      </w:r>
      <w:r>
        <w:rPr>
          <w:spacing w:val="-1"/>
        </w:rPr>
        <w:t>for</w:t>
      </w:r>
      <w:r>
        <w:rPr>
          <w:spacing w:val="1"/>
        </w:rPr>
        <w:t xml:space="preserve"> </w:t>
      </w:r>
      <w:r>
        <w:rPr>
          <w:spacing w:val="-1"/>
        </w:rPr>
        <w:t>angitte</w:t>
      </w:r>
      <w:r>
        <w:t xml:space="preserve"> </w:t>
      </w:r>
      <w:r>
        <w:rPr>
          <w:spacing w:val="-1"/>
        </w:rPr>
        <w:t>typer</w:t>
      </w:r>
      <w:r>
        <w:t xml:space="preserve"> tiltak </w:t>
      </w:r>
      <w:r>
        <w:rPr>
          <w:spacing w:val="-1"/>
        </w:rPr>
        <w:t>generelt,</w:t>
      </w:r>
      <w:r>
        <w:rPr>
          <w:spacing w:val="47"/>
        </w:rPr>
        <w:t xml:space="preserve"> </w:t>
      </w:r>
      <w:r>
        <w:rPr>
          <w:spacing w:val="-1"/>
        </w:rPr>
        <w:t>er</w:t>
      </w:r>
      <w:r>
        <w:t xml:space="preserve"> </w:t>
      </w:r>
      <w:r>
        <w:rPr>
          <w:spacing w:val="-1"/>
        </w:rPr>
        <w:t>det</w:t>
      </w:r>
      <w:r>
        <w:t xml:space="preserve"> </w:t>
      </w:r>
      <w:r>
        <w:rPr>
          <w:spacing w:val="-1"/>
        </w:rPr>
        <w:t>presisert</w:t>
      </w:r>
      <w:r>
        <w:t xml:space="preserve"> </w:t>
      </w:r>
      <w:r>
        <w:rPr>
          <w:spacing w:val="-1"/>
        </w:rPr>
        <w:t>at</w:t>
      </w:r>
      <w:r>
        <w:t xml:space="preserve"> slikt </w:t>
      </w:r>
      <w:r>
        <w:rPr>
          <w:spacing w:val="-1"/>
        </w:rPr>
        <w:t>forbud</w:t>
      </w:r>
      <w:r>
        <w:t xml:space="preserve"> </w:t>
      </w:r>
      <w:r>
        <w:rPr>
          <w:spacing w:val="-1"/>
        </w:rPr>
        <w:t>kan</w:t>
      </w:r>
      <w:r>
        <w:rPr>
          <w:spacing w:val="2"/>
        </w:rPr>
        <w:t xml:space="preserve"> </w:t>
      </w:r>
      <w:r>
        <w:rPr>
          <w:spacing w:val="-1"/>
        </w:rPr>
        <w:t>gjelde</w:t>
      </w:r>
      <w:r>
        <w:t xml:space="preserve"> </w:t>
      </w:r>
      <w:r w:rsidRPr="004B08CE">
        <w:rPr>
          <w:rStyle w:val="kursiv"/>
        </w:rPr>
        <w:t xml:space="preserve">i hele landet. </w:t>
      </w:r>
      <w:r>
        <w:rPr>
          <w:spacing w:val="-1"/>
        </w:rPr>
        <w:t>Det</w:t>
      </w:r>
      <w:r>
        <w:t xml:space="preserve"> kan </w:t>
      </w:r>
      <w:r>
        <w:rPr>
          <w:spacing w:val="-1"/>
        </w:rPr>
        <w:t>f.eks.</w:t>
      </w:r>
      <w:r>
        <w:rPr>
          <w:spacing w:val="2"/>
        </w:rPr>
        <w:t xml:space="preserve"> </w:t>
      </w:r>
      <w:r>
        <w:rPr>
          <w:spacing w:val="-1"/>
        </w:rPr>
        <w:t>gjelde</w:t>
      </w:r>
      <w:r>
        <w:rPr>
          <w:spacing w:val="59"/>
        </w:rPr>
        <w:t xml:space="preserve"> </w:t>
      </w:r>
      <w:r>
        <w:rPr>
          <w:spacing w:val="-1"/>
        </w:rPr>
        <w:t>kjøpesenteretableringer,</w:t>
      </w:r>
      <w:r>
        <w:t xml:space="preserve"> </w:t>
      </w:r>
      <w:r>
        <w:rPr>
          <w:spacing w:val="-1"/>
        </w:rPr>
        <w:t>typer</w:t>
      </w:r>
      <w:r>
        <w:t xml:space="preserve"> tiltak i </w:t>
      </w:r>
      <w:r>
        <w:rPr>
          <w:spacing w:val="-1"/>
        </w:rPr>
        <w:t>vassdrag</w:t>
      </w:r>
      <w:r>
        <w:rPr>
          <w:spacing w:val="-3"/>
        </w:rPr>
        <w:t xml:space="preserve"> </w:t>
      </w:r>
      <w:r>
        <w:t>med sikte på</w:t>
      </w:r>
      <w:r>
        <w:rPr>
          <w:spacing w:val="-2"/>
        </w:rPr>
        <w:t xml:space="preserve"> </w:t>
      </w:r>
      <w:r>
        <w:t>å</w:t>
      </w:r>
      <w:r>
        <w:rPr>
          <w:spacing w:val="-1"/>
        </w:rPr>
        <w:t xml:space="preserve"> oppfylle </w:t>
      </w:r>
      <w:r>
        <w:t>krav</w:t>
      </w:r>
      <w:r>
        <w:rPr>
          <w:spacing w:val="2"/>
        </w:rPr>
        <w:t xml:space="preserve"> </w:t>
      </w:r>
      <w:r>
        <w:t>i</w:t>
      </w:r>
      <w:r>
        <w:rPr>
          <w:spacing w:val="4"/>
        </w:rPr>
        <w:t xml:space="preserve"> </w:t>
      </w:r>
      <w:r>
        <w:t>EUs</w:t>
      </w:r>
      <w:r>
        <w:rPr>
          <w:spacing w:val="68"/>
        </w:rPr>
        <w:t xml:space="preserve"> </w:t>
      </w:r>
      <w:r>
        <w:rPr>
          <w:spacing w:val="-1"/>
        </w:rPr>
        <w:t>vanndirektiv</w:t>
      </w:r>
      <w:r>
        <w:t xml:space="preserve"> </w:t>
      </w:r>
      <w:r>
        <w:rPr>
          <w:spacing w:val="-1"/>
        </w:rPr>
        <w:t>eller</w:t>
      </w:r>
      <w:r>
        <w:rPr>
          <w:spacing w:val="1"/>
        </w:rPr>
        <w:t xml:space="preserve"> </w:t>
      </w:r>
      <w:r>
        <w:rPr>
          <w:spacing w:val="-1"/>
        </w:rPr>
        <w:t>andre</w:t>
      </w:r>
      <w:r>
        <w:t xml:space="preserve"> former</w:t>
      </w:r>
      <w:r>
        <w:rPr>
          <w:spacing w:val="-2"/>
        </w:rPr>
        <w:t xml:space="preserve"> </w:t>
      </w:r>
      <w:r>
        <w:rPr>
          <w:spacing w:val="-1"/>
        </w:rPr>
        <w:t>for tiltak</w:t>
      </w:r>
      <w:r>
        <w:t xml:space="preserve"> som </w:t>
      </w:r>
      <w:r>
        <w:rPr>
          <w:spacing w:val="-1"/>
        </w:rPr>
        <w:t>det</w:t>
      </w:r>
      <w:r>
        <w:rPr>
          <w:spacing w:val="2"/>
        </w:rPr>
        <w:t xml:space="preserve"> </w:t>
      </w:r>
      <w:r>
        <w:rPr>
          <w:spacing w:val="-1"/>
        </w:rPr>
        <w:t>kan</w:t>
      </w:r>
      <w:r>
        <w:t xml:space="preserve"> vise seg</w:t>
      </w:r>
      <w:r>
        <w:rPr>
          <w:spacing w:val="-3"/>
        </w:rPr>
        <w:t xml:space="preserve"> </w:t>
      </w:r>
      <w:r>
        <w:rPr>
          <w:spacing w:val="-1"/>
        </w:rPr>
        <w:t>behov</w:t>
      </w:r>
      <w:r>
        <w:rPr>
          <w:spacing w:val="2"/>
        </w:rPr>
        <w:t xml:space="preserve"> </w:t>
      </w:r>
      <w:r>
        <w:t>for</w:t>
      </w:r>
      <w:r>
        <w:rPr>
          <w:spacing w:val="-2"/>
        </w:rPr>
        <w:t xml:space="preserve"> </w:t>
      </w:r>
      <w:r>
        <w:t>å</w:t>
      </w:r>
      <w:r>
        <w:rPr>
          <w:spacing w:val="1"/>
        </w:rPr>
        <w:t xml:space="preserve"> </w:t>
      </w:r>
      <w:r>
        <w:rPr>
          <w:spacing w:val="-1"/>
        </w:rPr>
        <w:t>kontrollere</w:t>
      </w:r>
      <w:r>
        <w:rPr>
          <w:spacing w:val="85"/>
        </w:rPr>
        <w:t xml:space="preserve"> </w:t>
      </w:r>
      <w:r>
        <w:rPr>
          <w:spacing w:val="-1"/>
        </w:rPr>
        <w:t>gjennomføringen</w:t>
      </w:r>
      <w:r>
        <w:t xml:space="preserve"> </w:t>
      </w:r>
      <w:r>
        <w:rPr>
          <w:spacing w:val="-1"/>
        </w:rPr>
        <w:t>av</w:t>
      </w:r>
      <w:r>
        <w:t xml:space="preserve"> </w:t>
      </w:r>
      <w:r>
        <w:rPr>
          <w:spacing w:val="1"/>
        </w:rPr>
        <w:t>på</w:t>
      </w:r>
      <w:r>
        <w:rPr>
          <w:spacing w:val="-1"/>
        </w:rPr>
        <w:t xml:space="preserve"> landsbasis.</w:t>
      </w:r>
    </w:p>
    <w:p w14:paraId="5D6E4800" w14:textId="77777777" w:rsidR="005E53EA" w:rsidRDefault="00521829" w:rsidP="000105D9">
      <w:pPr>
        <w:pStyle w:val="Undertittel"/>
      </w:pPr>
      <w:r>
        <w:rPr>
          <w:spacing w:val="-1"/>
        </w:rPr>
        <w:t>Saksbehandlingsregler</w:t>
      </w:r>
    </w:p>
    <w:p w14:paraId="0D024FE9" w14:textId="77777777" w:rsidR="00AB1930" w:rsidRPr="00630D18" w:rsidRDefault="00AB1930" w:rsidP="00AB1930">
      <w:pPr>
        <w:rPr>
          <w:spacing w:val="-1"/>
        </w:rPr>
      </w:pPr>
      <w:r>
        <w:rPr>
          <w:spacing w:val="-1"/>
        </w:rPr>
        <w:t>Forslag</w:t>
      </w:r>
      <w:r w:rsidRPr="00630D18">
        <w:rPr>
          <w:spacing w:val="-1"/>
        </w:rPr>
        <w:t xml:space="preserve"> til </w:t>
      </w:r>
      <w:r>
        <w:rPr>
          <w:spacing w:val="-1"/>
        </w:rPr>
        <w:t>statlig</w:t>
      </w:r>
      <w:r w:rsidRPr="00630D18">
        <w:rPr>
          <w:spacing w:val="-1"/>
        </w:rPr>
        <w:t xml:space="preserve"> planbestemmelse</w:t>
      </w:r>
      <w:r>
        <w:rPr>
          <w:spacing w:val="-1"/>
        </w:rPr>
        <w:t xml:space="preserve"> </w:t>
      </w:r>
      <w:r w:rsidRPr="00630D18">
        <w:rPr>
          <w:spacing w:val="-1"/>
        </w:rPr>
        <w:t xml:space="preserve">skal </w:t>
      </w:r>
      <w:r>
        <w:rPr>
          <w:spacing w:val="-1"/>
        </w:rPr>
        <w:t>alltid</w:t>
      </w:r>
      <w:r w:rsidRPr="00630D18">
        <w:rPr>
          <w:spacing w:val="-1"/>
        </w:rPr>
        <w:t xml:space="preserve"> </w:t>
      </w:r>
      <w:r>
        <w:rPr>
          <w:spacing w:val="-1"/>
        </w:rPr>
        <w:t>sendes</w:t>
      </w:r>
      <w:r w:rsidRPr="00630D18">
        <w:rPr>
          <w:spacing w:val="-1"/>
        </w:rPr>
        <w:t xml:space="preserve"> på høring og </w:t>
      </w:r>
      <w:r>
        <w:rPr>
          <w:spacing w:val="-1"/>
        </w:rPr>
        <w:t>legges</w:t>
      </w:r>
      <w:r w:rsidRPr="00630D18">
        <w:rPr>
          <w:spacing w:val="-1"/>
        </w:rPr>
        <w:t xml:space="preserve"> ut til </w:t>
      </w:r>
      <w:r>
        <w:rPr>
          <w:spacing w:val="-1"/>
        </w:rPr>
        <w:t>offentlig</w:t>
      </w:r>
      <w:r w:rsidRPr="00630D18">
        <w:rPr>
          <w:spacing w:val="-1"/>
        </w:rPr>
        <w:t xml:space="preserve"> </w:t>
      </w:r>
      <w:r>
        <w:rPr>
          <w:spacing w:val="-1"/>
        </w:rPr>
        <w:t>ettersyn</w:t>
      </w:r>
      <w:r w:rsidRPr="00630D18">
        <w:rPr>
          <w:spacing w:val="-1"/>
        </w:rPr>
        <w:t xml:space="preserve"> i de </w:t>
      </w:r>
      <w:r>
        <w:rPr>
          <w:spacing w:val="-1"/>
        </w:rPr>
        <w:t>berørte</w:t>
      </w:r>
      <w:r w:rsidRPr="00630D18">
        <w:rPr>
          <w:spacing w:val="-1"/>
        </w:rPr>
        <w:t xml:space="preserve"> kommuner. </w:t>
      </w:r>
      <w:r>
        <w:rPr>
          <w:spacing w:val="-1"/>
        </w:rPr>
        <w:t>Kravet</w:t>
      </w:r>
      <w:r w:rsidRPr="00630D18">
        <w:rPr>
          <w:spacing w:val="-1"/>
        </w:rPr>
        <w:t xml:space="preserve"> om høring </w:t>
      </w:r>
      <w:r>
        <w:rPr>
          <w:spacing w:val="-1"/>
        </w:rPr>
        <w:t>med</w:t>
      </w:r>
      <w:r w:rsidRPr="00630D18">
        <w:rPr>
          <w:spacing w:val="-1"/>
        </w:rPr>
        <w:t xml:space="preserve"> </w:t>
      </w:r>
      <w:r>
        <w:rPr>
          <w:spacing w:val="-1"/>
        </w:rPr>
        <w:t>seks</w:t>
      </w:r>
      <w:r w:rsidRPr="00630D18">
        <w:rPr>
          <w:spacing w:val="-1"/>
        </w:rPr>
        <w:t xml:space="preserve"> </w:t>
      </w:r>
      <w:r>
        <w:rPr>
          <w:spacing w:val="-1"/>
        </w:rPr>
        <w:t>ukers</w:t>
      </w:r>
      <w:r w:rsidRPr="00630D18">
        <w:rPr>
          <w:spacing w:val="-1"/>
        </w:rPr>
        <w:t xml:space="preserve"> </w:t>
      </w:r>
      <w:r>
        <w:rPr>
          <w:spacing w:val="-1"/>
        </w:rPr>
        <w:t>høringsfrist</w:t>
      </w:r>
      <w:r w:rsidRPr="00630D18">
        <w:rPr>
          <w:spacing w:val="-1"/>
        </w:rPr>
        <w:t xml:space="preserve"> er </w:t>
      </w:r>
      <w:r>
        <w:rPr>
          <w:spacing w:val="-1"/>
        </w:rPr>
        <w:t>nytt</w:t>
      </w:r>
      <w:r w:rsidRPr="00630D18">
        <w:rPr>
          <w:spacing w:val="-1"/>
        </w:rPr>
        <w:t xml:space="preserve"> i </w:t>
      </w:r>
      <w:r>
        <w:rPr>
          <w:spacing w:val="-1"/>
        </w:rPr>
        <w:t>forhold</w:t>
      </w:r>
      <w:r w:rsidRPr="00630D18">
        <w:rPr>
          <w:spacing w:val="-1"/>
        </w:rPr>
        <w:t xml:space="preserve"> til </w:t>
      </w:r>
      <w:r>
        <w:rPr>
          <w:spacing w:val="-1"/>
        </w:rPr>
        <w:t>dagens</w:t>
      </w:r>
      <w:r w:rsidRPr="00630D18">
        <w:rPr>
          <w:spacing w:val="-1"/>
        </w:rPr>
        <w:t xml:space="preserve"> lov, og </w:t>
      </w:r>
      <w:r>
        <w:rPr>
          <w:spacing w:val="-1"/>
        </w:rPr>
        <w:t>sikrer</w:t>
      </w:r>
      <w:r w:rsidRPr="00630D18">
        <w:rPr>
          <w:spacing w:val="-1"/>
        </w:rPr>
        <w:t xml:space="preserve"> </w:t>
      </w:r>
      <w:r>
        <w:rPr>
          <w:spacing w:val="-1"/>
        </w:rPr>
        <w:t>at</w:t>
      </w:r>
      <w:r w:rsidRPr="00630D18">
        <w:rPr>
          <w:spacing w:val="-1"/>
        </w:rPr>
        <w:t xml:space="preserve"> </w:t>
      </w:r>
      <w:r>
        <w:rPr>
          <w:spacing w:val="-1"/>
        </w:rPr>
        <w:t>berørte</w:t>
      </w:r>
      <w:r w:rsidRPr="00630D18">
        <w:rPr>
          <w:spacing w:val="-1"/>
        </w:rPr>
        <w:t xml:space="preserve"> </w:t>
      </w:r>
      <w:r>
        <w:rPr>
          <w:spacing w:val="-1"/>
        </w:rPr>
        <w:t>får</w:t>
      </w:r>
      <w:r w:rsidRPr="00630D18">
        <w:rPr>
          <w:spacing w:val="-1"/>
        </w:rPr>
        <w:t xml:space="preserve"> anledning til å øve </w:t>
      </w:r>
      <w:r>
        <w:rPr>
          <w:spacing w:val="-1"/>
        </w:rPr>
        <w:t>innflytelse</w:t>
      </w:r>
      <w:r w:rsidRPr="00630D18">
        <w:rPr>
          <w:spacing w:val="-1"/>
        </w:rPr>
        <w:t xml:space="preserve"> </w:t>
      </w:r>
      <w:r>
        <w:rPr>
          <w:spacing w:val="-1"/>
        </w:rPr>
        <w:t>gjennom</w:t>
      </w:r>
      <w:r w:rsidRPr="00630D18">
        <w:rPr>
          <w:spacing w:val="-1"/>
        </w:rPr>
        <w:t xml:space="preserve"> </w:t>
      </w:r>
      <w:r>
        <w:rPr>
          <w:spacing w:val="-1"/>
        </w:rPr>
        <w:t>prosessen</w:t>
      </w:r>
      <w:r w:rsidRPr="00630D18">
        <w:rPr>
          <w:spacing w:val="-1"/>
        </w:rPr>
        <w:t xml:space="preserve"> som </w:t>
      </w:r>
      <w:r>
        <w:rPr>
          <w:spacing w:val="-1"/>
        </w:rPr>
        <w:t>leder</w:t>
      </w:r>
      <w:r w:rsidRPr="00630D18">
        <w:rPr>
          <w:spacing w:val="-1"/>
        </w:rPr>
        <w:t xml:space="preserve"> </w:t>
      </w:r>
      <w:r>
        <w:rPr>
          <w:spacing w:val="-1"/>
        </w:rPr>
        <w:t>fram</w:t>
      </w:r>
      <w:r w:rsidRPr="00630D18">
        <w:rPr>
          <w:spacing w:val="-1"/>
        </w:rPr>
        <w:t xml:space="preserve"> til </w:t>
      </w:r>
      <w:r>
        <w:rPr>
          <w:spacing w:val="-1"/>
        </w:rPr>
        <w:t>vedtakelsen</w:t>
      </w:r>
      <w:r w:rsidRPr="00630D18">
        <w:rPr>
          <w:spacing w:val="-1"/>
        </w:rPr>
        <w:t xml:space="preserve"> </w:t>
      </w:r>
      <w:r>
        <w:rPr>
          <w:spacing w:val="-1"/>
        </w:rPr>
        <w:t>av</w:t>
      </w:r>
      <w:r w:rsidRPr="00630D18">
        <w:rPr>
          <w:spacing w:val="-1"/>
        </w:rPr>
        <w:t xml:space="preserve"> </w:t>
      </w:r>
      <w:r>
        <w:rPr>
          <w:spacing w:val="-1"/>
        </w:rPr>
        <w:t>planbestemmelsene.</w:t>
      </w:r>
      <w:r w:rsidRPr="00630D18">
        <w:rPr>
          <w:spacing w:val="-1"/>
        </w:rPr>
        <w:t xml:space="preserve"> </w:t>
      </w:r>
      <w:r>
        <w:rPr>
          <w:spacing w:val="-1"/>
        </w:rPr>
        <w:t>Det</w:t>
      </w:r>
      <w:r w:rsidRPr="00630D18">
        <w:rPr>
          <w:spacing w:val="-1"/>
        </w:rPr>
        <w:t xml:space="preserve"> er </w:t>
      </w:r>
      <w:r>
        <w:rPr>
          <w:spacing w:val="-1"/>
        </w:rPr>
        <w:t>også</w:t>
      </w:r>
      <w:r w:rsidRPr="00630D18">
        <w:rPr>
          <w:spacing w:val="-1"/>
        </w:rPr>
        <w:t xml:space="preserve"> </w:t>
      </w:r>
      <w:r>
        <w:rPr>
          <w:spacing w:val="-1"/>
        </w:rPr>
        <w:t>tilføyd</w:t>
      </w:r>
      <w:r w:rsidRPr="00630D18">
        <w:rPr>
          <w:spacing w:val="-1"/>
        </w:rPr>
        <w:t xml:space="preserve"> </w:t>
      </w:r>
      <w:r>
        <w:rPr>
          <w:spacing w:val="-1"/>
        </w:rPr>
        <w:t>et</w:t>
      </w:r>
      <w:r w:rsidRPr="00630D18">
        <w:rPr>
          <w:spacing w:val="-1"/>
        </w:rPr>
        <w:t xml:space="preserve"> krav om </w:t>
      </w:r>
      <w:r>
        <w:rPr>
          <w:spacing w:val="-1"/>
        </w:rPr>
        <w:t>at</w:t>
      </w:r>
      <w:r w:rsidRPr="00630D18">
        <w:rPr>
          <w:spacing w:val="-1"/>
        </w:rPr>
        <w:t xml:space="preserve"> </w:t>
      </w:r>
      <w:r>
        <w:rPr>
          <w:spacing w:val="-1"/>
        </w:rPr>
        <w:t>bestemmelsene</w:t>
      </w:r>
      <w:r w:rsidRPr="00630D18">
        <w:rPr>
          <w:spacing w:val="-1"/>
        </w:rPr>
        <w:t xml:space="preserve"> gjøres tilgjengelig gjennom elektroniske medier. </w:t>
      </w:r>
      <w:r>
        <w:rPr>
          <w:spacing w:val="-1"/>
        </w:rPr>
        <w:t>Det</w:t>
      </w:r>
      <w:r w:rsidRPr="00630D18">
        <w:rPr>
          <w:spacing w:val="-1"/>
        </w:rPr>
        <w:t xml:space="preserve"> må </w:t>
      </w:r>
      <w:r>
        <w:rPr>
          <w:spacing w:val="-1"/>
        </w:rPr>
        <w:t>understrekes</w:t>
      </w:r>
      <w:r w:rsidRPr="00630D18">
        <w:rPr>
          <w:spacing w:val="-1"/>
        </w:rPr>
        <w:t xml:space="preserve"> at disse</w:t>
      </w:r>
      <w:r>
        <w:rPr>
          <w:spacing w:val="-1"/>
        </w:rPr>
        <w:t xml:space="preserve"> reglene</w:t>
      </w:r>
      <w:r w:rsidRPr="00630D18">
        <w:rPr>
          <w:spacing w:val="-1"/>
        </w:rPr>
        <w:t xml:space="preserve"> ikke </w:t>
      </w:r>
      <w:r>
        <w:rPr>
          <w:spacing w:val="-1"/>
        </w:rPr>
        <w:t>alltid</w:t>
      </w:r>
      <w:r w:rsidRPr="00630D18">
        <w:rPr>
          <w:spacing w:val="-1"/>
        </w:rPr>
        <w:t xml:space="preserve"> vil være</w:t>
      </w:r>
      <w:r>
        <w:rPr>
          <w:spacing w:val="-1"/>
        </w:rPr>
        <w:t xml:space="preserve"> tilstrekkelig</w:t>
      </w:r>
      <w:r w:rsidRPr="00630D18">
        <w:rPr>
          <w:spacing w:val="-1"/>
        </w:rPr>
        <w:t xml:space="preserve"> </w:t>
      </w:r>
      <w:r>
        <w:rPr>
          <w:spacing w:val="-1"/>
        </w:rPr>
        <w:t>saksbehandling,</w:t>
      </w:r>
      <w:r w:rsidRPr="00630D18">
        <w:rPr>
          <w:spacing w:val="-1"/>
        </w:rPr>
        <w:t xml:space="preserve"> og</w:t>
      </w:r>
      <w:r>
        <w:rPr>
          <w:spacing w:val="-1"/>
        </w:rPr>
        <w:t xml:space="preserve"> at</w:t>
      </w:r>
      <w:r w:rsidRPr="00630D18">
        <w:rPr>
          <w:spacing w:val="-1"/>
        </w:rPr>
        <w:t xml:space="preserve"> de </w:t>
      </w:r>
      <w:r>
        <w:rPr>
          <w:spacing w:val="-1"/>
        </w:rPr>
        <w:t>suppleres</w:t>
      </w:r>
      <w:r w:rsidRPr="00630D18">
        <w:rPr>
          <w:spacing w:val="-1"/>
        </w:rPr>
        <w:t xml:space="preserve"> av </w:t>
      </w:r>
      <w:hyperlink r:id="rId125" w:history="1">
        <w:r w:rsidRPr="00263DCF">
          <w:rPr>
            <w:rStyle w:val="Hyperkobling"/>
            <w:spacing w:val="-1"/>
          </w:rPr>
          <w:t>forvaltningslove</w:t>
        </w:r>
        <w:r>
          <w:rPr>
            <w:rStyle w:val="Hyperkobling"/>
            <w:spacing w:val="-1"/>
          </w:rPr>
          <w:t>ns</w:t>
        </w:r>
      </w:hyperlink>
      <w:r w:rsidRPr="00630D18">
        <w:rPr>
          <w:spacing w:val="-1"/>
        </w:rPr>
        <w:t xml:space="preserve"> </w:t>
      </w:r>
      <w:r>
        <w:rPr>
          <w:spacing w:val="-1"/>
        </w:rPr>
        <w:t>regler.</w:t>
      </w:r>
      <w:r w:rsidRPr="00630D18">
        <w:rPr>
          <w:spacing w:val="-1"/>
        </w:rPr>
        <w:t xml:space="preserve"> </w:t>
      </w:r>
      <w:r>
        <w:rPr>
          <w:spacing w:val="-1"/>
        </w:rPr>
        <w:t>Der</w:t>
      </w:r>
      <w:r w:rsidRPr="00630D18">
        <w:rPr>
          <w:spacing w:val="-1"/>
        </w:rPr>
        <w:t xml:space="preserve"> </w:t>
      </w:r>
      <w:r>
        <w:rPr>
          <w:spacing w:val="-1"/>
        </w:rPr>
        <w:t>en</w:t>
      </w:r>
      <w:r w:rsidRPr="00630D18">
        <w:rPr>
          <w:spacing w:val="-1"/>
        </w:rPr>
        <w:t xml:space="preserve"> statlig </w:t>
      </w:r>
      <w:r>
        <w:rPr>
          <w:spacing w:val="-1"/>
        </w:rPr>
        <w:t>planbestemmelse</w:t>
      </w:r>
      <w:r w:rsidRPr="00630D18">
        <w:rPr>
          <w:spacing w:val="-1"/>
        </w:rPr>
        <w:t xml:space="preserve"> må</w:t>
      </w:r>
      <w:r>
        <w:rPr>
          <w:spacing w:val="-1"/>
        </w:rPr>
        <w:t xml:space="preserve"> anses</w:t>
      </w:r>
      <w:r w:rsidRPr="00630D18">
        <w:rPr>
          <w:spacing w:val="-1"/>
        </w:rPr>
        <w:t xml:space="preserve"> som </w:t>
      </w:r>
      <w:r>
        <w:rPr>
          <w:spacing w:val="-1"/>
        </w:rPr>
        <w:t>et</w:t>
      </w:r>
      <w:r w:rsidRPr="00630D18">
        <w:rPr>
          <w:spacing w:val="-1"/>
        </w:rPr>
        <w:t xml:space="preserve"> enkeltvedtak </w:t>
      </w:r>
      <w:r>
        <w:rPr>
          <w:spacing w:val="-1"/>
        </w:rPr>
        <w:t>etter</w:t>
      </w:r>
      <w:r w:rsidRPr="00630D18">
        <w:rPr>
          <w:spacing w:val="-1"/>
        </w:rPr>
        <w:t xml:space="preserve"> </w:t>
      </w:r>
      <w:r>
        <w:rPr>
          <w:spacing w:val="-1"/>
        </w:rPr>
        <w:t>forvaltningsloven,</w:t>
      </w:r>
      <w:r w:rsidRPr="00630D18">
        <w:rPr>
          <w:spacing w:val="-1"/>
        </w:rPr>
        <w:t xml:space="preserve"> må</w:t>
      </w:r>
      <w:r>
        <w:rPr>
          <w:spacing w:val="-1"/>
        </w:rPr>
        <w:t xml:space="preserve"> forvaltningslovens</w:t>
      </w:r>
      <w:r w:rsidRPr="00630D18">
        <w:rPr>
          <w:spacing w:val="-1"/>
        </w:rPr>
        <w:t xml:space="preserve"> </w:t>
      </w:r>
      <w:r>
        <w:rPr>
          <w:spacing w:val="-1"/>
        </w:rPr>
        <w:t>regler</w:t>
      </w:r>
      <w:r w:rsidRPr="00630D18">
        <w:rPr>
          <w:spacing w:val="-1"/>
        </w:rPr>
        <w:t xml:space="preserve"> om </w:t>
      </w:r>
      <w:r>
        <w:rPr>
          <w:spacing w:val="-1"/>
        </w:rPr>
        <w:t>enkeltvedtak</w:t>
      </w:r>
      <w:r w:rsidRPr="00630D18">
        <w:rPr>
          <w:spacing w:val="-1"/>
        </w:rPr>
        <w:t xml:space="preserve"> </w:t>
      </w:r>
      <w:r>
        <w:rPr>
          <w:spacing w:val="-1"/>
        </w:rPr>
        <w:t>oppfylles,</w:t>
      </w:r>
      <w:r w:rsidRPr="00630D18">
        <w:rPr>
          <w:spacing w:val="-1"/>
        </w:rPr>
        <w:t xml:space="preserve"> jf. </w:t>
      </w:r>
      <w:r>
        <w:rPr>
          <w:spacing w:val="-1"/>
        </w:rPr>
        <w:t xml:space="preserve">også </w:t>
      </w:r>
      <w:r w:rsidRPr="00630D18">
        <w:rPr>
          <w:spacing w:val="-1"/>
        </w:rPr>
        <w:t xml:space="preserve">§ 1–9 og </w:t>
      </w:r>
      <w:r>
        <w:rPr>
          <w:spacing w:val="-1"/>
        </w:rPr>
        <w:t>omtalen</w:t>
      </w:r>
      <w:r w:rsidRPr="00630D18">
        <w:rPr>
          <w:spacing w:val="-1"/>
        </w:rPr>
        <w:t xml:space="preserve"> </w:t>
      </w:r>
      <w:r>
        <w:rPr>
          <w:spacing w:val="-1"/>
        </w:rPr>
        <w:t>av</w:t>
      </w:r>
      <w:r w:rsidRPr="00630D18">
        <w:rPr>
          <w:spacing w:val="-1"/>
        </w:rPr>
        <w:t xml:space="preserve"> </w:t>
      </w:r>
      <w:r>
        <w:rPr>
          <w:spacing w:val="-1"/>
        </w:rPr>
        <w:t>denne.</w:t>
      </w:r>
    </w:p>
    <w:p w14:paraId="5922205E" w14:textId="77777777" w:rsidR="005E53EA" w:rsidRDefault="00521829" w:rsidP="00E23F94">
      <w:pPr>
        <w:rPr>
          <w:spacing w:val="-1"/>
        </w:rPr>
      </w:pPr>
      <w:r>
        <w:rPr>
          <w:spacing w:val="-1"/>
        </w:rPr>
        <w:t>Planbestemmelsene</w:t>
      </w:r>
      <w:r w:rsidRPr="00630D18">
        <w:rPr>
          <w:spacing w:val="-1"/>
        </w:rPr>
        <w:t xml:space="preserve"> skal </w:t>
      </w:r>
      <w:r>
        <w:rPr>
          <w:spacing w:val="-1"/>
        </w:rPr>
        <w:t>kunngjøres</w:t>
      </w:r>
      <w:r w:rsidRPr="00630D18">
        <w:rPr>
          <w:spacing w:val="-1"/>
        </w:rPr>
        <w:t xml:space="preserve"> i Norsk </w:t>
      </w:r>
      <w:r>
        <w:rPr>
          <w:spacing w:val="-1"/>
        </w:rPr>
        <w:t>Lovtidend.</w:t>
      </w:r>
      <w:r w:rsidRPr="00630D18">
        <w:rPr>
          <w:spacing w:val="-1"/>
        </w:rPr>
        <w:t xml:space="preserve"> </w:t>
      </w:r>
      <w:r>
        <w:rPr>
          <w:spacing w:val="-1"/>
        </w:rPr>
        <w:t xml:space="preserve">Dette </w:t>
      </w:r>
      <w:r w:rsidRPr="00630D18">
        <w:rPr>
          <w:spacing w:val="-1"/>
        </w:rPr>
        <w:t xml:space="preserve">er i </w:t>
      </w:r>
      <w:r>
        <w:rPr>
          <w:spacing w:val="-1"/>
        </w:rPr>
        <w:t>samsvar</w:t>
      </w:r>
      <w:r w:rsidRPr="00630D18">
        <w:rPr>
          <w:spacing w:val="-1"/>
        </w:rPr>
        <w:t xml:space="preserve"> med </w:t>
      </w:r>
      <w:r>
        <w:rPr>
          <w:spacing w:val="-1"/>
        </w:rPr>
        <w:t>forvaltningslovens</w:t>
      </w:r>
      <w:r w:rsidRPr="00630D18">
        <w:rPr>
          <w:spacing w:val="-1"/>
        </w:rPr>
        <w:t xml:space="preserve"> krav til </w:t>
      </w:r>
      <w:r>
        <w:rPr>
          <w:spacing w:val="-1"/>
        </w:rPr>
        <w:t>kunngjøring</w:t>
      </w:r>
      <w:r w:rsidRPr="00630D18">
        <w:rPr>
          <w:spacing w:val="-1"/>
        </w:rPr>
        <w:t xml:space="preserve"> </w:t>
      </w:r>
      <w:r>
        <w:rPr>
          <w:spacing w:val="-1"/>
        </w:rPr>
        <w:t>av</w:t>
      </w:r>
      <w:r w:rsidRPr="00630D18">
        <w:rPr>
          <w:spacing w:val="-1"/>
        </w:rPr>
        <w:t xml:space="preserve"> forskrift.</w:t>
      </w:r>
    </w:p>
    <w:p w14:paraId="0D40934A" w14:textId="77777777" w:rsidR="00A141D6" w:rsidRPr="00630D18" w:rsidRDefault="00A141D6" w:rsidP="00E23F94">
      <w:pPr>
        <w:rPr>
          <w:spacing w:val="-1"/>
        </w:rPr>
      </w:pPr>
    </w:p>
    <w:p w14:paraId="015F28E5" w14:textId="77777777" w:rsidR="005E53EA" w:rsidRDefault="00521829" w:rsidP="00722CB8">
      <w:pPr>
        <w:pStyle w:val="UnOverskrift2"/>
      </w:pPr>
      <w:bookmarkStart w:id="41" w:name="_Toc35934062"/>
      <w:r w:rsidRPr="000D1954">
        <w:rPr>
          <w:rStyle w:val="regular"/>
        </w:rPr>
        <w:t>§ 6–4</w:t>
      </w:r>
      <w:r>
        <w:t xml:space="preserve"> Statlig </w:t>
      </w:r>
      <w:r>
        <w:rPr>
          <w:spacing w:val="-1"/>
        </w:rPr>
        <w:t>arealplan</w:t>
      </w:r>
      <w:bookmarkEnd w:id="41"/>
    </w:p>
    <w:p w14:paraId="3AB096B5" w14:textId="77777777" w:rsidR="005E53EA" w:rsidRPr="000D1954" w:rsidRDefault="00521829" w:rsidP="000D1954">
      <w:pPr>
        <w:rPr>
          <w:rStyle w:val="kursiv"/>
        </w:rPr>
      </w:pPr>
      <w:r w:rsidRPr="000D1954">
        <w:rPr>
          <w:rStyle w:val="kursiv"/>
        </w:rPr>
        <w:t>Når gjennomføringen av viktige statlige eller regionale utbyggings-, anleggs- eller vernetiltak gjør det nødvendig, eller når andre samfunnsmessige hensyn tilsier det, kan departementet henstille til vedkommende kommune om å utarbeide arealdel til kommuneplan eller reguleringsplan etter lovens kapittel 11 og 12.</w:t>
      </w:r>
    </w:p>
    <w:p w14:paraId="23927C77" w14:textId="77777777" w:rsidR="005E53EA" w:rsidRPr="000D1954" w:rsidRDefault="00521829" w:rsidP="000D1954">
      <w:pPr>
        <w:rPr>
          <w:rStyle w:val="kursiv"/>
        </w:rPr>
      </w:pPr>
      <w:r w:rsidRPr="000D1954">
        <w:rPr>
          <w:rStyle w:val="kursiv"/>
        </w:rPr>
        <w:t>På samme vilkår kan departementet selv utarbeide og vedta slik plan. Departementet trer da inn i myndigheten til kommunestyret. Vedkommende kommune plikter å gi departementet nødvendig bistand i arbeidet.</w:t>
      </w:r>
    </w:p>
    <w:p w14:paraId="14DEB9CA" w14:textId="77777777" w:rsidR="00AB1930" w:rsidRPr="00047577" w:rsidRDefault="00AB1930" w:rsidP="00AB1930">
      <w:pPr>
        <w:rPr>
          <w:rStyle w:val="kursiv"/>
          <w:i w:val="0"/>
          <w:spacing w:val="-1"/>
        </w:rPr>
      </w:pPr>
      <w:r w:rsidRPr="000D1954">
        <w:rPr>
          <w:rStyle w:val="kursiv"/>
        </w:rPr>
        <w:t>Departementet kan i den enkelte sak bestemme at endelig konsesjon til kraftproduksjonsanlegg etter</w:t>
      </w:r>
      <w:r w:rsidRPr="00047577">
        <w:rPr>
          <w:rStyle w:val="kursiv"/>
        </w:rPr>
        <w:t xml:space="preserve"> </w:t>
      </w:r>
      <w:hyperlink r:id="rId126" w:history="1">
        <w:r w:rsidRPr="00047577">
          <w:rPr>
            <w:rStyle w:val="Hyperkobling"/>
            <w:i/>
            <w:spacing w:val="-1"/>
          </w:rPr>
          <w:t>energiloven</w:t>
        </w:r>
      </w:hyperlink>
      <w:r w:rsidRPr="00047577">
        <w:rPr>
          <w:i/>
          <w:spacing w:val="-1"/>
        </w:rPr>
        <w:t>,</w:t>
      </w:r>
      <w:r w:rsidRPr="00047577">
        <w:rPr>
          <w:i/>
        </w:rPr>
        <w:t xml:space="preserve"> </w:t>
      </w:r>
      <w:hyperlink r:id="rId127" w:history="1">
        <w:r w:rsidRPr="00047577">
          <w:rPr>
            <w:rStyle w:val="Hyperkobling"/>
            <w:i/>
          </w:rPr>
          <w:t>vannressursloven</w:t>
        </w:r>
      </w:hyperlink>
      <w:r w:rsidRPr="00047577">
        <w:rPr>
          <w:i/>
        </w:rPr>
        <w:t xml:space="preserve"> </w:t>
      </w:r>
      <w:r w:rsidRPr="00047577">
        <w:rPr>
          <w:i/>
          <w:spacing w:val="-1"/>
        </w:rPr>
        <w:t>eller</w:t>
      </w:r>
      <w:r w:rsidRPr="00047577">
        <w:rPr>
          <w:i/>
        </w:rPr>
        <w:t xml:space="preserve"> </w:t>
      </w:r>
      <w:hyperlink r:id="rId128" w:history="1">
        <w:r w:rsidRPr="00047577">
          <w:rPr>
            <w:rStyle w:val="Hyperkobling"/>
            <w:i/>
            <w:spacing w:val="-1"/>
          </w:rPr>
          <w:t>vassdragsreguleringsloven</w:t>
        </w:r>
      </w:hyperlink>
      <w:r w:rsidRPr="00047577">
        <w:rPr>
          <w:rStyle w:val="kursiv"/>
        </w:rPr>
        <w:t xml:space="preserve"> </w:t>
      </w:r>
      <w:r w:rsidRPr="000D1954">
        <w:rPr>
          <w:rStyle w:val="kursiv"/>
        </w:rPr>
        <w:t>uten videre skal ha virkning som statlig arealplan. Departementets vedtak etter dette ledd kan ikke påklages.</w:t>
      </w:r>
    </w:p>
    <w:p w14:paraId="1A205A54" w14:textId="77777777" w:rsidR="005E53EA" w:rsidRDefault="00521829" w:rsidP="000105D9">
      <w:pPr>
        <w:pStyle w:val="Undertittel"/>
      </w:pPr>
      <w:r>
        <w:rPr>
          <w:spacing w:val="-1"/>
        </w:rPr>
        <w:t>Statlig</w:t>
      </w:r>
      <w:r>
        <w:t xml:space="preserve"> </w:t>
      </w:r>
      <w:r>
        <w:rPr>
          <w:spacing w:val="-1"/>
        </w:rPr>
        <w:t>arealplan</w:t>
      </w:r>
    </w:p>
    <w:p w14:paraId="6635F805" w14:textId="6435DC88" w:rsidR="005E53EA" w:rsidRDefault="00AB1930" w:rsidP="00E23F94">
      <w:r>
        <w:rPr>
          <w:spacing w:val="-1"/>
        </w:rPr>
        <w:t>Staten</w:t>
      </w:r>
      <w:r>
        <w:t xml:space="preserve"> </w:t>
      </w:r>
      <w:r>
        <w:rPr>
          <w:spacing w:val="-1"/>
        </w:rPr>
        <w:t>kan</w:t>
      </w:r>
      <w:r>
        <w:t xml:space="preserve"> i særlig</w:t>
      </w:r>
      <w:r>
        <w:rPr>
          <w:spacing w:val="-3"/>
        </w:rPr>
        <w:t xml:space="preserve"> </w:t>
      </w:r>
      <w:r>
        <w:rPr>
          <w:spacing w:val="-1"/>
        </w:rPr>
        <w:t>tilfelle utarbeide</w:t>
      </w:r>
      <w:r>
        <w:t xml:space="preserve"> </w:t>
      </w:r>
      <w:hyperlink r:id="rId129" w:history="1">
        <w:r w:rsidRPr="00E35025">
          <w:rPr>
            <w:rStyle w:val="Hyperkobling"/>
          </w:rPr>
          <w:t>statlig</w:t>
        </w:r>
        <w:r w:rsidRPr="00E35025">
          <w:rPr>
            <w:rStyle w:val="Hyperkobling"/>
            <w:spacing w:val="-2"/>
          </w:rPr>
          <w:t xml:space="preserve"> </w:t>
        </w:r>
        <w:r w:rsidRPr="00E35025">
          <w:rPr>
            <w:rStyle w:val="Hyperkobling"/>
            <w:spacing w:val="-1"/>
          </w:rPr>
          <w:t>reguleringsplan</w:t>
        </w:r>
        <w:r w:rsidRPr="00E35025">
          <w:rPr>
            <w:rStyle w:val="Hyperkobling"/>
          </w:rPr>
          <w:t xml:space="preserve"> og</w:t>
        </w:r>
        <w:r w:rsidRPr="00E35025">
          <w:rPr>
            <w:rStyle w:val="Hyperkobling"/>
            <w:spacing w:val="-3"/>
          </w:rPr>
          <w:t xml:space="preserve"> </w:t>
        </w:r>
        <w:r w:rsidRPr="00E35025">
          <w:rPr>
            <w:rStyle w:val="Hyperkobling"/>
            <w:spacing w:val="-1"/>
          </w:rPr>
          <w:t>arealdel</w:t>
        </w:r>
        <w:r w:rsidRPr="00E35025">
          <w:rPr>
            <w:rStyle w:val="Hyperkobling"/>
          </w:rPr>
          <w:t xml:space="preserve"> av kommuneplan</w:t>
        </w:r>
      </w:hyperlink>
      <w:r>
        <w:t>.</w:t>
      </w:r>
      <w:r>
        <w:rPr>
          <w:spacing w:val="83"/>
        </w:rPr>
        <w:t xml:space="preserve"> </w:t>
      </w:r>
      <w:r w:rsidR="00521829">
        <w:rPr>
          <w:spacing w:val="-1"/>
        </w:rPr>
        <w:t>Staten</w:t>
      </w:r>
      <w:r w:rsidR="00521829">
        <w:t xml:space="preserve"> </w:t>
      </w:r>
      <w:r w:rsidR="00521829">
        <w:rPr>
          <w:spacing w:val="-1"/>
        </w:rPr>
        <w:t>skal</w:t>
      </w:r>
      <w:r w:rsidR="00521829">
        <w:t xml:space="preserve"> kunne </w:t>
      </w:r>
      <w:r w:rsidR="00521829">
        <w:rPr>
          <w:spacing w:val="-1"/>
        </w:rPr>
        <w:t>bruke</w:t>
      </w:r>
      <w:r w:rsidR="00521829">
        <w:rPr>
          <w:spacing w:val="1"/>
        </w:rPr>
        <w:t xml:space="preserve"> </w:t>
      </w:r>
      <w:r w:rsidR="00521829">
        <w:rPr>
          <w:spacing w:val="-1"/>
        </w:rPr>
        <w:t>dette virkemidlet</w:t>
      </w:r>
      <w:r w:rsidR="00521829">
        <w:t xml:space="preserve"> </w:t>
      </w:r>
      <w:r w:rsidR="00521829">
        <w:rPr>
          <w:spacing w:val="-1"/>
        </w:rPr>
        <w:t>når</w:t>
      </w:r>
      <w:r w:rsidR="00521829">
        <w:t xml:space="preserve"> viktige</w:t>
      </w:r>
      <w:r w:rsidR="00521829">
        <w:rPr>
          <w:spacing w:val="-1"/>
        </w:rPr>
        <w:t xml:space="preserve"> </w:t>
      </w:r>
      <w:r w:rsidR="00521829">
        <w:t>statlige</w:t>
      </w:r>
      <w:r w:rsidR="00521829">
        <w:rPr>
          <w:spacing w:val="-1"/>
        </w:rPr>
        <w:t xml:space="preserve"> </w:t>
      </w:r>
      <w:r w:rsidR="00521829">
        <w:t xml:space="preserve">eller </w:t>
      </w:r>
      <w:r w:rsidR="00521829">
        <w:rPr>
          <w:spacing w:val="-1"/>
        </w:rPr>
        <w:t>regionale</w:t>
      </w:r>
      <w:r w:rsidR="00521829">
        <w:t xml:space="preserve"> </w:t>
      </w:r>
      <w:r w:rsidR="00521829">
        <w:rPr>
          <w:spacing w:val="-1"/>
        </w:rPr>
        <w:t>utbyggings-,</w:t>
      </w:r>
      <w:r w:rsidR="00521829">
        <w:rPr>
          <w:spacing w:val="87"/>
        </w:rPr>
        <w:t xml:space="preserve"> </w:t>
      </w:r>
      <w:r w:rsidR="00521829">
        <w:rPr>
          <w:spacing w:val="-1"/>
        </w:rPr>
        <w:t>anleggs- eller</w:t>
      </w:r>
      <w:r w:rsidR="00521829">
        <w:t xml:space="preserve"> </w:t>
      </w:r>
      <w:r w:rsidR="00521829">
        <w:rPr>
          <w:spacing w:val="-1"/>
        </w:rPr>
        <w:t>vernetiltak</w:t>
      </w:r>
      <w:r w:rsidR="00521829">
        <w:t xml:space="preserve"> </w:t>
      </w:r>
      <w:r w:rsidR="00521829">
        <w:rPr>
          <w:spacing w:val="-1"/>
        </w:rPr>
        <w:t>gjør</w:t>
      </w:r>
      <w:r w:rsidR="00521829">
        <w:t xml:space="preserve"> </w:t>
      </w:r>
      <w:r w:rsidR="00521829">
        <w:rPr>
          <w:spacing w:val="-1"/>
        </w:rPr>
        <w:t>det</w:t>
      </w:r>
      <w:r w:rsidR="00521829">
        <w:t xml:space="preserve"> </w:t>
      </w:r>
      <w:r w:rsidR="00521829">
        <w:rPr>
          <w:spacing w:val="-1"/>
        </w:rPr>
        <w:t>nødvendig,</w:t>
      </w:r>
      <w:r w:rsidR="00521829">
        <w:rPr>
          <w:spacing w:val="2"/>
        </w:rPr>
        <w:t xml:space="preserve"> </w:t>
      </w:r>
      <w:r w:rsidR="00521829">
        <w:rPr>
          <w:spacing w:val="-1"/>
        </w:rPr>
        <w:t>eller</w:t>
      </w:r>
      <w:r w:rsidR="00521829">
        <w:rPr>
          <w:spacing w:val="1"/>
        </w:rPr>
        <w:t xml:space="preserve"> </w:t>
      </w:r>
      <w:r w:rsidR="00521829">
        <w:rPr>
          <w:spacing w:val="-1"/>
        </w:rPr>
        <w:t>når</w:t>
      </w:r>
      <w:r w:rsidR="00521829">
        <w:t xml:space="preserve"> </w:t>
      </w:r>
      <w:r w:rsidR="00521829">
        <w:rPr>
          <w:spacing w:val="-1"/>
        </w:rPr>
        <w:t xml:space="preserve">andre samfunnsmessige </w:t>
      </w:r>
      <w:r w:rsidR="00521829">
        <w:t xml:space="preserve">hensyn </w:t>
      </w:r>
      <w:r w:rsidR="00521829">
        <w:rPr>
          <w:spacing w:val="-1"/>
        </w:rPr>
        <w:t>tilsier</w:t>
      </w:r>
      <w:r w:rsidR="00521829">
        <w:rPr>
          <w:spacing w:val="115"/>
        </w:rPr>
        <w:t xml:space="preserve"> </w:t>
      </w:r>
      <w:r w:rsidR="00521829">
        <w:rPr>
          <w:spacing w:val="-1"/>
        </w:rPr>
        <w:t>det.</w:t>
      </w:r>
      <w:r w:rsidR="00521829">
        <w:t xml:space="preserve"> </w:t>
      </w:r>
      <w:r w:rsidR="00521829">
        <w:rPr>
          <w:spacing w:val="-1"/>
        </w:rPr>
        <w:t xml:space="preserve">Dette </w:t>
      </w:r>
      <w:r w:rsidR="00521829">
        <w:t xml:space="preserve">innebærer </w:t>
      </w:r>
      <w:r w:rsidR="00521829">
        <w:rPr>
          <w:spacing w:val="-1"/>
        </w:rPr>
        <w:t>en</w:t>
      </w:r>
      <w:r w:rsidR="00521829">
        <w:t xml:space="preserve"> vid </w:t>
      </w:r>
      <w:r w:rsidR="00521829">
        <w:rPr>
          <w:spacing w:val="-1"/>
        </w:rPr>
        <w:t>skjønnsmessig</w:t>
      </w:r>
      <w:r w:rsidR="00521829">
        <w:rPr>
          <w:spacing w:val="-3"/>
        </w:rPr>
        <w:t xml:space="preserve"> </w:t>
      </w:r>
      <w:r w:rsidR="00521829">
        <w:rPr>
          <w:spacing w:val="-1"/>
        </w:rPr>
        <w:t>adgang</w:t>
      </w:r>
      <w:r w:rsidR="00521829">
        <w:t xml:space="preserve"> for</w:t>
      </w:r>
      <w:r w:rsidR="00521829">
        <w:rPr>
          <w:spacing w:val="-2"/>
        </w:rPr>
        <w:t xml:space="preserve"> </w:t>
      </w:r>
      <w:r w:rsidR="00521829">
        <w:rPr>
          <w:spacing w:val="-1"/>
        </w:rPr>
        <w:t>staten</w:t>
      </w:r>
      <w:r w:rsidR="00521829">
        <w:t xml:space="preserve"> til å </w:t>
      </w:r>
      <w:r w:rsidR="00521829">
        <w:rPr>
          <w:spacing w:val="-1"/>
        </w:rPr>
        <w:t>utarbeide</w:t>
      </w:r>
      <w:r w:rsidR="00521829">
        <w:rPr>
          <w:spacing w:val="1"/>
        </w:rPr>
        <w:t xml:space="preserve"> </w:t>
      </w:r>
      <w:r w:rsidR="00521829">
        <w:t>statlig</w:t>
      </w:r>
      <w:r w:rsidR="00521829">
        <w:rPr>
          <w:spacing w:val="-3"/>
        </w:rPr>
        <w:t xml:space="preserve"> </w:t>
      </w:r>
      <w:r w:rsidR="00521829">
        <w:t xml:space="preserve">plan. </w:t>
      </w:r>
      <w:r w:rsidR="00521829">
        <w:rPr>
          <w:spacing w:val="-1"/>
        </w:rPr>
        <w:t>Statlig</w:t>
      </w:r>
      <w:r w:rsidR="00521829">
        <w:rPr>
          <w:spacing w:val="91"/>
        </w:rPr>
        <w:t xml:space="preserve"> </w:t>
      </w:r>
      <w:r w:rsidR="00521829">
        <w:t>plan bør</w:t>
      </w:r>
      <w:r w:rsidR="00521829">
        <w:rPr>
          <w:spacing w:val="-2"/>
        </w:rPr>
        <w:t xml:space="preserve"> </w:t>
      </w:r>
      <w:r w:rsidR="00521829">
        <w:rPr>
          <w:spacing w:val="-1"/>
        </w:rPr>
        <w:t>imidlertid</w:t>
      </w:r>
      <w:r w:rsidR="00521829">
        <w:t xml:space="preserve"> </w:t>
      </w:r>
      <w:r w:rsidR="00521829">
        <w:rPr>
          <w:spacing w:val="-1"/>
        </w:rPr>
        <w:t>bare</w:t>
      </w:r>
      <w:r w:rsidR="00521829">
        <w:rPr>
          <w:spacing w:val="-2"/>
        </w:rPr>
        <w:t xml:space="preserve"> </w:t>
      </w:r>
      <w:r w:rsidR="00521829">
        <w:rPr>
          <w:spacing w:val="-1"/>
        </w:rPr>
        <w:t>benyttes</w:t>
      </w:r>
      <w:r w:rsidR="00521829">
        <w:t xml:space="preserve"> i </w:t>
      </w:r>
      <w:r w:rsidR="00521829">
        <w:rPr>
          <w:spacing w:val="-1"/>
        </w:rPr>
        <w:t xml:space="preserve">situasjoner </w:t>
      </w:r>
      <w:r w:rsidR="00521829">
        <w:t>hvor</w:t>
      </w:r>
      <w:r w:rsidR="00521829">
        <w:rPr>
          <w:spacing w:val="1"/>
        </w:rPr>
        <w:t xml:space="preserve"> </w:t>
      </w:r>
      <w:r w:rsidR="00521829">
        <w:rPr>
          <w:spacing w:val="-1"/>
        </w:rPr>
        <w:t>det</w:t>
      </w:r>
      <w:r w:rsidR="00521829">
        <w:t xml:space="preserve"> ikke</w:t>
      </w:r>
      <w:r w:rsidR="00521829">
        <w:rPr>
          <w:spacing w:val="-1"/>
        </w:rPr>
        <w:t xml:space="preserve"> kan</w:t>
      </w:r>
      <w:r w:rsidR="00521829">
        <w:t xml:space="preserve"> ventes</w:t>
      </w:r>
      <w:r w:rsidR="00521829">
        <w:rPr>
          <w:spacing w:val="2"/>
        </w:rPr>
        <w:t xml:space="preserve"> </w:t>
      </w:r>
      <w:r w:rsidR="00521829">
        <w:rPr>
          <w:spacing w:val="-1"/>
        </w:rPr>
        <w:t>at</w:t>
      </w:r>
      <w:r w:rsidR="00521829">
        <w:t xml:space="preserve"> den </w:t>
      </w:r>
      <w:r w:rsidR="00521829">
        <w:rPr>
          <w:spacing w:val="-1"/>
        </w:rPr>
        <w:t>ordinære</w:t>
      </w:r>
      <w:r w:rsidR="00521829">
        <w:rPr>
          <w:spacing w:val="86"/>
        </w:rPr>
        <w:t xml:space="preserve"> </w:t>
      </w:r>
      <w:r w:rsidR="00521829">
        <w:rPr>
          <w:spacing w:val="-1"/>
        </w:rPr>
        <w:t>kommunale</w:t>
      </w:r>
      <w:r w:rsidR="00521829">
        <w:t xml:space="preserve"> </w:t>
      </w:r>
      <w:r w:rsidR="00521829">
        <w:rPr>
          <w:spacing w:val="-1"/>
        </w:rPr>
        <w:t>eller</w:t>
      </w:r>
      <w:r w:rsidR="00521829">
        <w:t xml:space="preserve"> </w:t>
      </w:r>
      <w:r w:rsidR="00521829">
        <w:rPr>
          <w:spacing w:val="-1"/>
        </w:rPr>
        <w:t>regionale</w:t>
      </w:r>
      <w:r w:rsidR="00521829">
        <w:t xml:space="preserve"> </w:t>
      </w:r>
      <w:r w:rsidR="00521829">
        <w:rPr>
          <w:spacing w:val="-1"/>
        </w:rPr>
        <w:t>planleggingen</w:t>
      </w:r>
      <w:r w:rsidR="00521829">
        <w:t xml:space="preserve"> vil </w:t>
      </w:r>
      <w:r w:rsidR="00521829">
        <w:rPr>
          <w:spacing w:val="-1"/>
        </w:rPr>
        <w:t>føre</w:t>
      </w:r>
      <w:r w:rsidR="00521829">
        <w:rPr>
          <w:spacing w:val="1"/>
        </w:rPr>
        <w:t xml:space="preserve"> </w:t>
      </w:r>
      <w:r w:rsidR="00521829">
        <w:t xml:space="preserve">til et </w:t>
      </w:r>
      <w:r w:rsidR="00521829">
        <w:rPr>
          <w:spacing w:val="-1"/>
        </w:rPr>
        <w:t>resultat</w:t>
      </w:r>
      <w:r w:rsidR="00521829">
        <w:t xml:space="preserve"> som </w:t>
      </w:r>
      <w:r w:rsidR="00521829">
        <w:rPr>
          <w:spacing w:val="-1"/>
        </w:rPr>
        <w:t>kan</w:t>
      </w:r>
      <w:r w:rsidR="00521829">
        <w:t xml:space="preserve"> </w:t>
      </w:r>
      <w:r w:rsidR="00521829">
        <w:rPr>
          <w:spacing w:val="-1"/>
        </w:rPr>
        <w:t>godtas</w:t>
      </w:r>
      <w:r w:rsidR="00521829">
        <w:t xml:space="preserve"> </w:t>
      </w:r>
      <w:r w:rsidR="00521829">
        <w:rPr>
          <w:spacing w:val="-1"/>
        </w:rPr>
        <w:t>av</w:t>
      </w:r>
      <w:r w:rsidR="00521829">
        <w:t xml:space="preserve"> </w:t>
      </w:r>
      <w:r w:rsidR="00521829">
        <w:rPr>
          <w:spacing w:val="-1"/>
        </w:rPr>
        <w:t>staten.</w:t>
      </w:r>
      <w:r w:rsidR="00521829">
        <w:t xml:space="preserve"> Bruk</w:t>
      </w:r>
      <w:r w:rsidR="00521829">
        <w:rPr>
          <w:spacing w:val="99"/>
        </w:rPr>
        <w:t xml:space="preserve"> </w:t>
      </w:r>
      <w:r w:rsidR="00521829">
        <w:rPr>
          <w:spacing w:val="-1"/>
        </w:rPr>
        <w:t>av</w:t>
      </w:r>
      <w:r w:rsidR="00521829">
        <w:t xml:space="preserve"> </w:t>
      </w:r>
      <w:r w:rsidR="00521829">
        <w:rPr>
          <w:spacing w:val="-1"/>
        </w:rPr>
        <w:t>statlig</w:t>
      </w:r>
      <w:r w:rsidR="00521829">
        <w:rPr>
          <w:spacing w:val="-2"/>
        </w:rPr>
        <w:t xml:space="preserve"> </w:t>
      </w:r>
      <w:r w:rsidR="00521829">
        <w:rPr>
          <w:spacing w:val="-1"/>
        </w:rPr>
        <w:t>arealplan</w:t>
      </w:r>
      <w:r w:rsidR="00521829">
        <w:rPr>
          <w:spacing w:val="2"/>
        </w:rPr>
        <w:t xml:space="preserve"> </w:t>
      </w:r>
      <w:r w:rsidR="00521829">
        <w:rPr>
          <w:spacing w:val="-1"/>
        </w:rPr>
        <w:t>er</w:t>
      </w:r>
      <w:r w:rsidR="00521829">
        <w:t xml:space="preserve"> derfor</w:t>
      </w:r>
      <w:r w:rsidR="00521829">
        <w:rPr>
          <w:spacing w:val="-2"/>
        </w:rPr>
        <w:t xml:space="preserve"> </w:t>
      </w:r>
      <w:r w:rsidR="00521829">
        <w:t>å</w:t>
      </w:r>
      <w:r w:rsidR="00521829">
        <w:rPr>
          <w:spacing w:val="-1"/>
        </w:rPr>
        <w:t xml:space="preserve"> </w:t>
      </w:r>
      <w:r w:rsidR="00521829">
        <w:t>anse</w:t>
      </w:r>
      <w:r w:rsidR="00521829">
        <w:rPr>
          <w:spacing w:val="-1"/>
        </w:rPr>
        <w:t xml:space="preserve"> </w:t>
      </w:r>
      <w:r w:rsidR="00521829">
        <w:t xml:space="preserve">som </w:t>
      </w:r>
      <w:r w:rsidR="00521829">
        <w:rPr>
          <w:spacing w:val="-1"/>
        </w:rPr>
        <w:t>en</w:t>
      </w:r>
      <w:r w:rsidR="00521829">
        <w:t xml:space="preserve"> unntaksordning</w:t>
      </w:r>
      <w:r w:rsidR="00521829">
        <w:rPr>
          <w:spacing w:val="-3"/>
        </w:rPr>
        <w:t xml:space="preserve"> </w:t>
      </w:r>
      <w:r w:rsidR="00521829">
        <w:t xml:space="preserve">i </w:t>
      </w:r>
      <w:r w:rsidR="00521829">
        <w:rPr>
          <w:spacing w:val="-1"/>
        </w:rPr>
        <w:t>forhold</w:t>
      </w:r>
      <w:r w:rsidR="00521829">
        <w:t xml:space="preserve"> til </w:t>
      </w:r>
      <w:r w:rsidR="00521829">
        <w:rPr>
          <w:spacing w:val="-1"/>
        </w:rPr>
        <w:t>det</w:t>
      </w:r>
      <w:r w:rsidR="00521829">
        <w:rPr>
          <w:spacing w:val="2"/>
        </w:rPr>
        <w:t xml:space="preserve"> </w:t>
      </w:r>
      <w:r w:rsidR="00521829">
        <w:rPr>
          <w:spacing w:val="-1"/>
        </w:rPr>
        <w:t>ordinære</w:t>
      </w:r>
      <w:r w:rsidR="00521829">
        <w:rPr>
          <w:spacing w:val="67"/>
        </w:rPr>
        <w:t xml:space="preserve"> </w:t>
      </w:r>
      <w:r w:rsidR="00521829">
        <w:rPr>
          <w:spacing w:val="-1"/>
        </w:rPr>
        <w:t>plansystemet.</w:t>
      </w:r>
      <w:r w:rsidR="00521829">
        <w:t xml:space="preserve"> </w:t>
      </w:r>
      <w:r w:rsidR="00521829">
        <w:rPr>
          <w:spacing w:val="-1"/>
        </w:rPr>
        <w:t>Planbehandlingen</w:t>
      </w:r>
      <w:r w:rsidR="00521829">
        <w:t xml:space="preserve"> må legges opp slik at de</w:t>
      </w:r>
      <w:r w:rsidR="00521829">
        <w:rPr>
          <w:spacing w:val="1"/>
        </w:rPr>
        <w:t xml:space="preserve"> </w:t>
      </w:r>
      <w:r w:rsidR="00521829">
        <w:rPr>
          <w:spacing w:val="-1"/>
        </w:rPr>
        <w:t xml:space="preserve">vanlige </w:t>
      </w:r>
      <w:r w:rsidR="00521829">
        <w:t xml:space="preserve">krav til </w:t>
      </w:r>
      <w:r w:rsidR="00521829">
        <w:rPr>
          <w:spacing w:val="-1"/>
        </w:rPr>
        <w:t>offentlighet,</w:t>
      </w:r>
      <w:r w:rsidR="00521829">
        <w:t xml:space="preserve"> </w:t>
      </w:r>
      <w:r w:rsidR="00521829">
        <w:rPr>
          <w:spacing w:val="-1"/>
        </w:rPr>
        <w:t>lokal</w:t>
      </w:r>
      <w:r w:rsidR="00521829">
        <w:rPr>
          <w:spacing w:val="81"/>
        </w:rPr>
        <w:t xml:space="preserve"> </w:t>
      </w:r>
      <w:r w:rsidR="00521829">
        <w:rPr>
          <w:spacing w:val="-1"/>
        </w:rPr>
        <w:t>medvirkning</w:t>
      </w:r>
      <w:r w:rsidR="00521829">
        <w:rPr>
          <w:spacing w:val="-2"/>
        </w:rPr>
        <w:t xml:space="preserve"> </w:t>
      </w:r>
      <w:r w:rsidR="00521829">
        <w:rPr>
          <w:spacing w:val="1"/>
        </w:rPr>
        <w:t>og</w:t>
      </w:r>
      <w:r w:rsidR="00521829">
        <w:rPr>
          <w:spacing w:val="-3"/>
        </w:rPr>
        <w:t xml:space="preserve"> </w:t>
      </w:r>
      <w:r w:rsidR="00521829">
        <w:t xml:space="preserve">så videre </w:t>
      </w:r>
      <w:r w:rsidR="00521829">
        <w:rPr>
          <w:spacing w:val="-1"/>
        </w:rPr>
        <w:t>oppfylles.</w:t>
      </w:r>
      <w:r w:rsidR="00521829">
        <w:t xml:space="preserve"> Siste</w:t>
      </w:r>
      <w:r w:rsidR="00521829">
        <w:rPr>
          <w:spacing w:val="-1"/>
        </w:rPr>
        <w:t xml:space="preserve"> </w:t>
      </w:r>
      <w:r w:rsidR="00521829">
        <w:t xml:space="preserve">punktum i </w:t>
      </w:r>
      <w:r w:rsidR="00521829">
        <w:rPr>
          <w:spacing w:val="-1"/>
        </w:rPr>
        <w:t>første</w:t>
      </w:r>
      <w:r w:rsidR="00521829">
        <w:t xml:space="preserve"> </w:t>
      </w:r>
      <w:r w:rsidR="00521829">
        <w:rPr>
          <w:spacing w:val="-1"/>
        </w:rPr>
        <w:t>ledd</w:t>
      </w:r>
      <w:r w:rsidR="00521829">
        <w:t xml:space="preserve"> </w:t>
      </w:r>
      <w:r w:rsidR="00521829">
        <w:rPr>
          <w:spacing w:val="-1"/>
        </w:rPr>
        <w:t>klargjør</w:t>
      </w:r>
      <w:r w:rsidR="00521829">
        <w:rPr>
          <w:spacing w:val="1"/>
        </w:rPr>
        <w:t xml:space="preserve"> </w:t>
      </w:r>
      <w:r w:rsidR="00521829">
        <w:rPr>
          <w:spacing w:val="-1"/>
        </w:rPr>
        <w:t>at</w:t>
      </w:r>
      <w:r w:rsidR="00521829">
        <w:t xml:space="preserve"> en </w:t>
      </w:r>
      <w:r w:rsidR="00521829">
        <w:rPr>
          <w:spacing w:val="-1"/>
        </w:rPr>
        <w:t>statlig</w:t>
      </w:r>
      <w:r w:rsidR="00521829">
        <w:rPr>
          <w:spacing w:val="-2"/>
        </w:rPr>
        <w:t xml:space="preserve"> </w:t>
      </w:r>
      <w:r w:rsidR="00521829">
        <w:t xml:space="preserve">plan </w:t>
      </w:r>
      <w:r w:rsidR="00521829">
        <w:rPr>
          <w:spacing w:val="-1"/>
        </w:rPr>
        <w:t>er</w:t>
      </w:r>
      <w:r w:rsidR="00521829">
        <w:rPr>
          <w:spacing w:val="73"/>
        </w:rPr>
        <w:t xml:space="preserve"> </w:t>
      </w:r>
      <w:r w:rsidR="00521829">
        <w:rPr>
          <w:spacing w:val="-1"/>
        </w:rPr>
        <w:t>henholdsvis</w:t>
      </w:r>
      <w:r w:rsidR="00521829">
        <w:t xml:space="preserve"> </w:t>
      </w:r>
      <w:r w:rsidR="00521829">
        <w:rPr>
          <w:spacing w:val="-1"/>
        </w:rPr>
        <w:t>kommuneplanens</w:t>
      </w:r>
      <w:r w:rsidR="00521829">
        <w:t xml:space="preserve"> </w:t>
      </w:r>
      <w:r w:rsidR="00521829">
        <w:rPr>
          <w:spacing w:val="-1"/>
        </w:rPr>
        <w:t>arealdel</w:t>
      </w:r>
      <w:r w:rsidR="00521829">
        <w:rPr>
          <w:spacing w:val="2"/>
        </w:rPr>
        <w:t xml:space="preserve"> </w:t>
      </w:r>
      <w:r w:rsidR="00521829">
        <w:rPr>
          <w:spacing w:val="-1"/>
        </w:rPr>
        <w:t>eller</w:t>
      </w:r>
      <w:r w:rsidR="00521829">
        <w:t xml:space="preserve"> </w:t>
      </w:r>
      <w:r w:rsidR="00521829">
        <w:rPr>
          <w:spacing w:val="-1"/>
        </w:rPr>
        <w:t>reguleringsplan</w:t>
      </w:r>
      <w:r w:rsidR="00521829">
        <w:t xml:space="preserve"> </w:t>
      </w:r>
      <w:r w:rsidR="00521829">
        <w:rPr>
          <w:spacing w:val="1"/>
        </w:rPr>
        <w:t>og</w:t>
      </w:r>
      <w:r w:rsidR="00521829">
        <w:rPr>
          <w:spacing w:val="-3"/>
        </w:rPr>
        <w:t xml:space="preserve"> </w:t>
      </w:r>
      <w:r w:rsidR="00521829">
        <w:rPr>
          <w:spacing w:val="-1"/>
        </w:rPr>
        <w:t>følger</w:t>
      </w:r>
      <w:r w:rsidR="00521829">
        <w:t xml:space="preserve"> </w:t>
      </w:r>
      <w:r w:rsidR="00521829">
        <w:rPr>
          <w:spacing w:val="-1"/>
        </w:rPr>
        <w:t>behandlingsreglene for</w:t>
      </w:r>
      <w:r w:rsidR="00521829">
        <w:rPr>
          <w:spacing w:val="119"/>
        </w:rPr>
        <w:t xml:space="preserve"> </w:t>
      </w:r>
      <w:r w:rsidR="00521829">
        <w:t>disse</w:t>
      </w:r>
      <w:r w:rsidR="00521829">
        <w:rPr>
          <w:spacing w:val="-1"/>
        </w:rPr>
        <w:t xml:space="preserve"> plantypene,</w:t>
      </w:r>
      <w:r w:rsidR="00521829">
        <w:t xml:space="preserve"> med den endring </w:t>
      </w:r>
      <w:r w:rsidR="00521829">
        <w:rPr>
          <w:spacing w:val="-1"/>
        </w:rPr>
        <w:t>at</w:t>
      </w:r>
      <w:r w:rsidR="00521829">
        <w:t xml:space="preserve"> vedtaksorganet er</w:t>
      </w:r>
      <w:r w:rsidR="00521829">
        <w:rPr>
          <w:spacing w:val="-2"/>
        </w:rPr>
        <w:t xml:space="preserve"> </w:t>
      </w:r>
      <w:r w:rsidR="00521829">
        <w:rPr>
          <w:spacing w:val="-1"/>
        </w:rPr>
        <w:t>departementet.</w:t>
      </w:r>
    </w:p>
    <w:p w14:paraId="3F78B7CD" w14:textId="77777777" w:rsidR="005E53EA" w:rsidRDefault="00521829" w:rsidP="00E23F94">
      <w:r>
        <w:rPr>
          <w:spacing w:val="-1"/>
        </w:rPr>
        <w:t xml:space="preserve">Vedkommende </w:t>
      </w:r>
      <w:r>
        <w:t>kommune</w:t>
      </w:r>
      <w:r>
        <w:rPr>
          <w:spacing w:val="-1"/>
        </w:rPr>
        <w:t xml:space="preserve"> </w:t>
      </w:r>
      <w:r>
        <w:t>skal bistå</w:t>
      </w:r>
      <w:r>
        <w:rPr>
          <w:spacing w:val="-1"/>
        </w:rPr>
        <w:t xml:space="preserve"> departementet</w:t>
      </w:r>
      <w:r>
        <w:t xml:space="preserve"> i </w:t>
      </w:r>
      <w:r>
        <w:rPr>
          <w:spacing w:val="-1"/>
        </w:rPr>
        <w:t>arbeidet.</w:t>
      </w:r>
      <w:r>
        <w:t xml:space="preserve"> </w:t>
      </w:r>
      <w:r>
        <w:rPr>
          <w:spacing w:val="-1"/>
        </w:rPr>
        <w:t xml:space="preserve">Dette </w:t>
      </w:r>
      <w:r>
        <w:t xml:space="preserve">vil blant </w:t>
      </w:r>
      <w:r>
        <w:rPr>
          <w:spacing w:val="-1"/>
        </w:rPr>
        <w:t>annet</w:t>
      </w:r>
      <w:r>
        <w:t xml:space="preserve"> kunne</w:t>
      </w:r>
      <w:r>
        <w:rPr>
          <w:spacing w:val="71"/>
        </w:rPr>
        <w:t xml:space="preserve"> </w:t>
      </w:r>
      <w:r>
        <w:rPr>
          <w:spacing w:val="-1"/>
        </w:rPr>
        <w:t xml:space="preserve">gjelde </w:t>
      </w:r>
      <w:r>
        <w:t xml:space="preserve">i </w:t>
      </w:r>
      <w:r>
        <w:rPr>
          <w:spacing w:val="-1"/>
        </w:rPr>
        <w:t>forbindelse</w:t>
      </w:r>
      <w:r>
        <w:t xml:space="preserve"> </w:t>
      </w:r>
      <w:r>
        <w:rPr>
          <w:spacing w:val="-1"/>
        </w:rPr>
        <w:t>med</w:t>
      </w:r>
      <w:r>
        <w:rPr>
          <w:spacing w:val="2"/>
        </w:rPr>
        <w:t xml:space="preserve"> </w:t>
      </w:r>
      <w:r>
        <w:t>høring</w:t>
      </w:r>
      <w:r>
        <w:rPr>
          <w:spacing w:val="-3"/>
        </w:rPr>
        <w:t xml:space="preserve"> </w:t>
      </w:r>
      <w:r>
        <w:rPr>
          <w:spacing w:val="1"/>
        </w:rPr>
        <w:t>og</w:t>
      </w:r>
      <w:r>
        <w:rPr>
          <w:spacing w:val="-3"/>
        </w:rPr>
        <w:t xml:space="preserve"> </w:t>
      </w:r>
      <w:r>
        <w:t>utlegging</w:t>
      </w:r>
      <w:r>
        <w:rPr>
          <w:spacing w:val="-3"/>
        </w:rPr>
        <w:t xml:space="preserve"> </w:t>
      </w:r>
      <w:r>
        <w:t xml:space="preserve">til </w:t>
      </w:r>
      <w:r>
        <w:rPr>
          <w:spacing w:val="-1"/>
        </w:rPr>
        <w:t>offentlig</w:t>
      </w:r>
      <w:r>
        <w:rPr>
          <w:spacing w:val="-2"/>
        </w:rPr>
        <w:t xml:space="preserve"> </w:t>
      </w:r>
      <w:r>
        <w:rPr>
          <w:spacing w:val="-1"/>
        </w:rPr>
        <w:t>ettersyn</w:t>
      </w:r>
      <w:r>
        <w:t xml:space="preserve"> </w:t>
      </w:r>
      <w:r>
        <w:rPr>
          <w:spacing w:val="1"/>
        </w:rPr>
        <w:t>og</w:t>
      </w:r>
      <w:r>
        <w:rPr>
          <w:spacing w:val="-3"/>
        </w:rPr>
        <w:t xml:space="preserve"> </w:t>
      </w:r>
      <w:r>
        <w:rPr>
          <w:spacing w:val="-1"/>
        </w:rPr>
        <w:t>tiltak</w:t>
      </w:r>
      <w:r>
        <w:t xml:space="preserve"> for</w:t>
      </w:r>
      <w:r>
        <w:rPr>
          <w:spacing w:val="-2"/>
        </w:rPr>
        <w:t xml:space="preserve"> </w:t>
      </w:r>
      <w:r>
        <w:t>å</w:t>
      </w:r>
      <w:r>
        <w:rPr>
          <w:spacing w:val="-1"/>
        </w:rPr>
        <w:t xml:space="preserve"> </w:t>
      </w:r>
      <w:r>
        <w:t>sikre</w:t>
      </w:r>
      <w:r>
        <w:rPr>
          <w:spacing w:val="1"/>
        </w:rPr>
        <w:t xml:space="preserve"> </w:t>
      </w:r>
      <w:r>
        <w:rPr>
          <w:spacing w:val="-1"/>
        </w:rPr>
        <w:t>god</w:t>
      </w:r>
      <w:r>
        <w:rPr>
          <w:spacing w:val="70"/>
        </w:rPr>
        <w:t xml:space="preserve"> </w:t>
      </w:r>
      <w:r>
        <w:rPr>
          <w:spacing w:val="-1"/>
        </w:rPr>
        <w:t>medvirkning.</w:t>
      </w:r>
    </w:p>
    <w:p w14:paraId="1530011A" w14:textId="77777777" w:rsidR="005E53EA" w:rsidRDefault="00521829" w:rsidP="000105D9">
      <w:pPr>
        <w:pStyle w:val="Undertittel"/>
      </w:pPr>
      <w:r>
        <w:rPr>
          <w:spacing w:val="-1"/>
        </w:rPr>
        <w:lastRenderedPageBreak/>
        <w:t>Særregel</w:t>
      </w:r>
      <w:r>
        <w:t xml:space="preserve"> for</w:t>
      </w:r>
      <w:r>
        <w:rPr>
          <w:spacing w:val="-1"/>
        </w:rPr>
        <w:t xml:space="preserve"> </w:t>
      </w:r>
      <w:r>
        <w:t>energitiltak</w:t>
      </w:r>
    </w:p>
    <w:p w14:paraId="5E093FDF" w14:textId="77777777" w:rsidR="00AB1930" w:rsidRDefault="00AB1930" w:rsidP="00AB1930">
      <w:r>
        <w:rPr>
          <w:spacing w:val="-1"/>
        </w:rPr>
        <w:t>Departementet</w:t>
      </w:r>
      <w:r>
        <w:t xml:space="preserve"> </w:t>
      </w:r>
      <w:r>
        <w:rPr>
          <w:spacing w:val="-1"/>
        </w:rPr>
        <w:t>kan</w:t>
      </w:r>
      <w:r>
        <w:t xml:space="preserve"> bestemme</w:t>
      </w:r>
      <w:r>
        <w:rPr>
          <w:spacing w:val="-1"/>
        </w:rPr>
        <w:t xml:space="preserve"> at</w:t>
      </w:r>
      <w:r>
        <w:t xml:space="preserve"> en endelig</w:t>
      </w:r>
      <w:r>
        <w:rPr>
          <w:spacing w:val="-3"/>
        </w:rPr>
        <w:t xml:space="preserve"> </w:t>
      </w:r>
      <w:r>
        <w:t xml:space="preserve">konsesjon til </w:t>
      </w:r>
      <w:r>
        <w:rPr>
          <w:spacing w:val="-1"/>
        </w:rPr>
        <w:t>kraftproduksjonsanlegg etter</w:t>
      </w:r>
      <w:r>
        <w:rPr>
          <w:spacing w:val="73"/>
        </w:rPr>
        <w:t xml:space="preserve"> </w:t>
      </w:r>
      <w:hyperlink r:id="rId130" w:history="1">
        <w:r w:rsidRPr="00E35025">
          <w:rPr>
            <w:rStyle w:val="Hyperkobling"/>
            <w:spacing w:val="-1"/>
          </w:rPr>
          <w:t>energiloven</w:t>
        </w:r>
      </w:hyperlink>
      <w:r>
        <w:rPr>
          <w:spacing w:val="-1"/>
        </w:rPr>
        <w:t>,</w:t>
      </w:r>
      <w:r>
        <w:t xml:space="preserve"> </w:t>
      </w:r>
      <w:hyperlink r:id="rId131" w:history="1">
        <w:r w:rsidRPr="00E35025">
          <w:rPr>
            <w:rStyle w:val="Hyperkobling"/>
          </w:rPr>
          <w:t>vannressursloven</w:t>
        </w:r>
      </w:hyperlink>
      <w:r>
        <w:t xml:space="preserve"> </w:t>
      </w:r>
      <w:r>
        <w:rPr>
          <w:spacing w:val="-1"/>
        </w:rPr>
        <w:t>eller</w:t>
      </w:r>
      <w:r>
        <w:t xml:space="preserve"> </w:t>
      </w:r>
      <w:hyperlink r:id="rId132" w:history="1">
        <w:r w:rsidRPr="00E35025">
          <w:rPr>
            <w:rStyle w:val="Hyperkobling"/>
            <w:spacing w:val="-1"/>
          </w:rPr>
          <w:t>vassdragsreguleringsloven</w:t>
        </w:r>
      </w:hyperlink>
      <w:r>
        <w:t xml:space="preserve"> uten videre</w:t>
      </w:r>
      <w:r>
        <w:rPr>
          <w:spacing w:val="-1"/>
        </w:rPr>
        <w:t xml:space="preserve"> </w:t>
      </w:r>
      <w:r>
        <w:t xml:space="preserve">skal ha </w:t>
      </w:r>
      <w:r>
        <w:rPr>
          <w:spacing w:val="-1"/>
        </w:rPr>
        <w:t>virkning</w:t>
      </w:r>
      <w:r>
        <w:rPr>
          <w:spacing w:val="73"/>
        </w:rPr>
        <w:t xml:space="preserve"> </w:t>
      </w:r>
      <w:r>
        <w:t>som en statlig</w:t>
      </w:r>
      <w:r>
        <w:rPr>
          <w:spacing w:val="-3"/>
        </w:rPr>
        <w:t xml:space="preserve"> </w:t>
      </w:r>
      <w:r>
        <w:rPr>
          <w:spacing w:val="-1"/>
        </w:rPr>
        <w:t>arealplan.</w:t>
      </w:r>
      <w:r>
        <w:rPr>
          <w:spacing w:val="2"/>
        </w:rPr>
        <w:t xml:space="preserve"> </w:t>
      </w:r>
      <w:r>
        <w:t>Med</w:t>
      </w:r>
      <w:r>
        <w:rPr>
          <w:spacing w:val="-1"/>
        </w:rPr>
        <w:t xml:space="preserve"> departementet</w:t>
      </w:r>
      <w:r>
        <w:t xml:space="preserve"> menes her</w:t>
      </w:r>
      <w:r>
        <w:rPr>
          <w:spacing w:val="-2"/>
        </w:rPr>
        <w:t xml:space="preserve"> </w:t>
      </w:r>
      <w:r>
        <w:t>Olje-</w:t>
      </w:r>
      <w:r>
        <w:rPr>
          <w:spacing w:val="-1"/>
        </w:rPr>
        <w:t xml:space="preserve"> </w:t>
      </w:r>
      <w:r>
        <w:rPr>
          <w:spacing w:val="1"/>
        </w:rPr>
        <w:t>og</w:t>
      </w:r>
      <w:r>
        <w:rPr>
          <w:spacing w:val="-1"/>
        </w:rPr>
        <w:t xml:space="preserve"> energidepartementet.</w:t>
      </w:r>
    </w:p>
    <w:p w14:paraId="3A3DA482" w14:textId="77777777" w:rsidR="005E53EA" w:rsidRDefault="00521829" w:rsidP="00E23F94">
      <w:r>
        <w:rPr>
          <w:spacing w:val="-1"/>
        </w:rPr>
        <w:t>Bakgrunnen</w:t>
      </w:r>
      <w:r>
        <w:t xml:space="preserve"> for</w:t>
      </w:r>
      <w:r>
        <w:rPr>
          <w:spacing w:val="-2"/>
        </w:rPr>
        <w:t xml:space="preserve"> </w:t>
      </w:r>
      <w:r>
        <w:t xml:space="preserve">bestemmelsen </w:t>
      </w:r>
      <w:r>
        <w:rPr>
          <w:spacing w:val="-1"/>
        </w:rPr>
        <w:t>er</w:t>
      </w:r>
      <w:r>
        <w:t xml:space="preserve"> først </w:t>
      </w:r>
      <w:r>
        <w:rPr>
          <w:spacing w:val="1"/>
        </w:rPr>
        <w:t>og</w:t>
      </w:r>
      <w:r>
        <w:rPr>
          <w:spacing w:val="-3"/>
        </w:rPr>
        <w:t xml:space="preserve"> </w:t>
      </w:r>
      <w:r>
        <w:rPr>
          <w:spacing w:val="-1"/>
        </w:rPr>
        <w:t>fremst</w:t>
      </w:r>
      <w:r>
        <w:t xml:space="preserve"> </w:t>
      </w:r>
      <w:r>
        <w:rPr>
          <w:spacing w:val="-1"/>
        </w:rPr>
        <w:t>hensynet</w:t>
      </w:r>
      <w:r>
        <w:t xml:space="preserve"> til å</w:t>
      </w:r>
      <w:r>
        <w:rPr>
          <w:spacing w:val="-1"/>
        </w:rPr>
        <w:t xml:space="preserve"> </w:t>
      </w:r>
      <w:r>
        <w:t>unngå</w:t>
      </w:r>
      <w:r>
        <w:rPr>
          <w:spacing w:val="-1"/>
        </w:rPr>
        <w:t xml:space="preserve"> at</w:t>
      </w:r>
      <w:r>
        <w:t xml:space="preserve"> det</w:t>
      </w:r>
      <w:r>
        <w:rPr>
          <w:spacing w:val="2"/>
        </w:rPr>
        <w:t xml:space="preserve"> </w:t>
      </w:r>
      <w:r>
        <w:rPr>
          <w:spacing w:val="-1"/>
        </w:rPr>
        <w:t>settes</w:t>
      </w:r>
      <w:r>
        <w:t xml:space="preserve"> i </w:t>
      </w:r>
      <w:r>
        <w:rPr>
          <w:spacing w:val="-1"/>
        </w:rPr>
        <w:t>gang</w:t>
      </w:r>
      <w:r>
        <w:rPr>
          <w:spacing w:val="-3"/>
        </w:rPr>
        <w:t xml:space="preserve"> </w:t>
      </w:r>
      <w:r>
        <w:rPr>
          <w:spacing w:val="1"/>
        </w:rPr>
        <w:t>og</w:t>
      </w:r>
      <w:r>
        <w:rPr>
          <w:spacing w:val="49"/>
        </w:rPr>
        <w:t xml:space="preserve"> </w:t>
      </w:r>
      <w:r>
        <w:rPr>
          <w:spacing w:val="-1"/>
        </w:rPr>
        <w:t>gjennomføres</w:t>
      </w:r>
      <w:r>
        <w:t xml:space="preserve"> kommunale</w:t>
      </w:r>
      <w:r>
        <w:rPr>
          <w:spacing w:val="-1"/>
        </w:rPr>
        <w:t xml:space="preserve"> reguleringsprosesser</w:t>
      </w:r>
      <w:r>
        <w:rPr>
          <w:spacing w:val="-2"/>
        </w:rPr>
        <w:t xml:space="preserve"> </w:t>
      </w:r>
      <w:r>
        <w:t xml:space="preserve">i strid </w:t>
      </w:r>
      <w:r>
        <w:rPr>
          <w:spacing w:val="-1"/>
        </w:rPr>
        <w:t>med</w:t>
      </w:r>
      <w:r>
        <w:t xml:space="preserve"> </w:t>
      </w:r>
      <w:r>
        <w:rPr>
          <w:spacing w:val="-1"/>
        </w:rPr>
        <w:t>gitte</w:t>
      </w:r>
      <w:r>
        <w:t xml:space="preserve"> </w:t>
      </w:r>
      <w:r>
        <w:rPr>
          <w:spacing w:val="-1"/>
        </w:rPr>
        <w:t>konsesjoner</w:t>
      </w:r>
      <w:r>
        <w:t xml:space="preserve"> </w:t>
      </w:r>
      <w:r>
        <w:rPr>
          <w:spacing w:val="-1"/>
        </w:rPr>
        <w:t>for</w:t>
      </w:r>
      <w:r>
        <w:rPr>
          <w:spacing w:val="85"/>
        </w:rPr>
        <w:t xml:space="preserve"> </w:t>
      </w:r>
      <w:r>
        <w:rPr>
          <w:spacing w:val="-1"/>
        </w:rPr>
        <w:t>energiproduksjonsanlegg.</w:t>
      </w:r>
      <w:r>
        <w:t xml:space="preserve"> </w:t>
      </w:r>
      <w:r>
        <w:rPr>
          <w:spacing w:val="-1"/>
        </w:rPr>
        <w:t>Bestemmelsen</w:t>
      </w:r>
      <w:r>
        <w:t xml:space="preserve"> vil </w:t>
      </w:r>
      <w:r>
        <w:rPr>
          <w:spacing w:val="-1"/>
        </w:rPr>
        <w:t>også</w:t>
      </w:r>
      <w:r>
        <w:rPr>
          <w:spacing w:val="1"/>
        </w:rPr>
        <w:t xml:space="preserve"> </w:t>
      </w:r>
      <w:r>
        <w:t>være</w:t>
      </w:r>
      <w:r>
        <w:rPr>
          <w:spacing w:val="-1"/>
        </w:rPr>
        <w:t xml:space="preserve"> aktuell</w:t>
      </w:r>
      <w:r>
        <w:t xml:space="preserve"> å bruke</w:t>
      </w:r>
      <w:r>
        <w:rPr>
          <w:spacing w:val="-1"/>
        </w:rPr>
        <w:t xml:space="preserve"> </w:t>
      </w:r>
      <w:r>
        <w:t xml:space="preserve">i </w:t>
      </w:r>
      <w:r>
        <w:rPr>
          <w:spacing w:val="-1"/>
        </w:rPr>
        <w:t>situasjoner</w:t>
      </w:r>
      <w:r>
        <w:rPr>
          <w:spacing w:val="2"/>
        </w:rPr>
        <w:t xml:space="preserve"> </w:t>
      </w:r>
      <w:r>
        <w:t>hvor</w:t>
      </w:r>
      <w:r>
        <w:rPr>
          <w:spacing w:val="-1"/>
        </w:rPr>
        <w:t xml:space="preserve"> </w:t>
      </w:r>
      <w:r>
        <w:t>det</w:t>
      </w:r>
      <w:r>
        <w:rPr>
          <w:spacing w:val="99"/>
        </w:rPr>
        <w:t xml:space="preserve"> </w:t>
      </w:r>
      <w:r>
        <w:rPr>
          <w:spacing w:val="-1"/>
        </w:rPr>
        <w:t>er</w:t>
      </w:r>
      <w:r>
        <w:rPr>
          <w:spacing w:val="1"/>
        </w:rPr>
        <w:t xml:space="preserve"> </w:t>
      </w:r>
      <w:r>
        <w:rPr>
          <w:spacing w:val="-1"/>
        </w:rPr>
        <w:t>gitt</w:t>
      </w:r>
      <w:r>
        <w:t xml:space="preserve"> </w:t>
      </w:r>
      <w:r>
        <w:rPr>
          <w:spacing w:val="-1"/>
        </w:rPr>
        <w:t>konsesjon</w:t>
      </w:r>
      <w:r>
        <w:t xml:space="preserve"> for</w:t>
      </w:r>
      <w:r>
        <w:rPr>
          <w:spacing w:val="-1"/>
        </w:rPr>
        <w:t xml:space="preserve"> </w:t>
      </w:r>
      <w:r>
        <w:t>slike</w:t>
      </w:r>
      <w:r>
        <w:rPr>
          <w:spacing w:val="1"/>
        </w:rPr>
        <w:t xml:space="preserve"> </w:t>
      </w:r>
      <w:r>
        <w:rPr>
          <w:spacing w:val="-1"/>
        </w:rPr>
        <w:t>anlegg,</w:t>
      </w:r>
      <w:r>
        <w:t xml:space="preserve"> men hvor</w:t>
      </w:r>
      <w:r>
        <w:rPr>
          <w:spacing w:val="-2"/>
        </w:rPr>
        <w:t xml:space="preserve"> </w:t>
      </w:r>
      <w:r>
        <w:t>tiltaket er</w:t>
      </w:r>
      <w:r>
        <w:rPr>
          <w:spacing w:val="-2"/>
        </w:rPr>
        <w:t xml:space="preserve"> </w:t>
      </w:r>
      <w:r>
        <w:t xml:space="preserve">i strid </w:t>
      </w:r>
      <w:r>
        <w:rPr>
          <w:spacing w:val="-1"/>
        </w:rPr>
        <w:t>med</w:t>
      </w:r>
      <w:r>
        <w:t xml:space="preserve"> </w:t>
      </w:r>
      <w:r>
        <w:rPr>
          <w:spacing w:val="-1"/>
        </w:rPr>
        <w:t>kommuneplanens</w:t>
      </w:r>
      <w:r>
        <w:t xml:space="preserve"> </w:t>
      </w:r>
      <w:r>
        <w:rPr>
          <w:spacing w:val="-1"/>
        </w:rPr>
        <w:t>arealdel</w:t>
      </w:r>
      <w:r>
        <w:rPr>
          <w:spacing w:val="67"/>
        </w:rPr>
        <w:t xml:space="preserve"> </w:t>
      </w:r>
      <w:r>
        <w:t>og</w:t>
      </w:r>
      <w:r>
        <w:rPr>
          <w:spacing w:val="-3"/>
        </w:rPr>
        <w:t xml:space="preserve"> </w:t>
      </w:r>
      <w:r>
        <w:t>hvor</w:t>
      </w:r>
      <w:r>
        <w:rPr>
          <w:spacing w:val="-1"/>
        </w:rPr>
        <w:t xml:space="preserve"> kommunen</w:t>
      </w:r>
      <w:r>
        <w:t xml:space="preserve"> ikke</w:t>
      </w:r>
      <w:r>
        <w:rPr>
          <w:spacing w:val="1"/>
        </w:rPr>
        <w:t xml:space="preserve"> </w:t>
      </w:r>
      <w:r>
        <w:rPr>
          <w:spacing w:val="-1"/>
        </w:rPr>
        <w:t>ønsker</w:t>
      </w:r>
      <w:r>
        <w:t xml:space="preserve"> å</w:t>
      </w:r>
      <w:r>
        <w:rPr>
          <w:spacing w:val="-2"/>
        </w:rPr>
        <w:t xml:space="preserve"> </w:t>
      </w:r>
      <w:r>
        <w:rPr>
          <w:spacing w:val="-1"/>
        </w:rPr>
        <w:t xml:space="preserve">regulere </w:t>
      </w:r>
      <w:r>
        <w:t>i samsvar</w:t>
      </w:r>
      <w:r>
        <w:rPr>
          <w:spacing w:val="-2"/>
        </w:rPr>
        <w:t xml:space="preserve"> </w:t>
      </w:r>
      <w:r>
        <w:t xml:space="preserve">med </w:t>
      </w:r>
      <w:r>
        <w:rPr>
          <w:spacing w:val="-1"/>
        </w:rPr>
        <w:t>konsesjonen</w:t>
      </w:r>
      <w:r>
        <w:rPr>
          <w:spacing w:val="1"/>
        </w:rPr>
        <w:t xml:space="preserve"> </w:t>
      </w:r>
      <w:r>
        <w:rPr>
          <w:spacing w:val="-1"/>
        </w:rPr>
        <w:t>eller</w:t>
      </w:r>
      <w:r>
        <w:rPr>
          <w:spacing w:val="1"/>
        </w:rPr>
        <w:t xml:space="preserve"> </w:t>
      </w:r>
      <w:r>
        <w:t>å</w:t>
      </w:r>
      <w:r>
        <w:rPr>
          <w:spacing w:val="-1"/>
        </w:rPr>
        <w:t xml:space="preserve"> dispensere</w:t>
      </w:r>
      <w:r>
        <w:t xml:space="preserve"> </w:t>
      </w:r>
      <w:r>
        <w:rPr>
          <w:spacing w:val="-1"/>
        </w:rPr>
        <w:t>fra</w:t>
      </w:r>
      <w:r>
        <w:rPr>
          <w:spacing w:val="83"/>
        </w:rPr>
        <w:t xml:space="preserve"> </w:t>
      </w:r>
      <w:r>
        <w:rPr>
          <w:spacing w:val="-1"/>
        </w:rPr>
        <w:t>arealdelen.</w:t>
      </w:r>
    </w:p>
    <w:p w14:paraId="69DCED42" w14:textId="77777777" w:rsidR="005E53EA" w:rsidRDefault="00521829" w:rsidP="00E23F94">
      <w:r>
        <w:rPr>
          <w:spacing w:val="-1"/>
        </w:rPr>
        <w:t>Bestemmelsen</w:t>
      </w:r>
      <w:r>
        <w:rPr>
          <w:spacing w:val="1"/>
        </w:rPr>
        <w:t xml:space="preserve"> </w:t>
      </w:r>
      <w:r>
        <w:rPr>
          <w:spacing w:val="-1"/>
        </w:rPr>
        <w:t>er</w:t>
      </w:r>
      <w:r>
        <w:t xml:space="preserve"> </w:t>
      </w:r>
      <w:r>
        <w:rPr>
          <w:spacing w:val="-1"/>
        </w:rPr>
        <w:t>fulgt</w:t>
      </w:r>
      <w:r>
        <w:t xml:space="preserve"> opp med </w:t>
      </w:r>
      <w:r>
        <w:rPr>
          <w:spacing w:val="-1"/>
        </w:rPr>
        <w:t>forslag</w:t>
      </w:r>
      <w:r>
        <w:rPr>
          <w:spacing w:val="-3"/>
        </w:rPr>
        <w:t xml:space="preserve"> </w:t>
      </w:r>
      <w:r>
        <w:t xml:space="preserve">til </w:t>
      </w:r>
      <w:r>
        <w:rPr>
          <w:spacing w:val="-1"/>
        </w:rPr>
        <w:t>tilsvarende bestemmelser</w:t>
      </w:r>
      <w:r>
        <w:t xml:space="preserve"> inntatt i </w:t>
      </w:r>
      <w:r>
        <w:rPr>
          <w:spacing w:val="-1"/>
        </w:rPr>
        <w:t>henholdsvis</w:t>
      </w:r>
      <w:r>
        <w:rPr>
          <w:spacing w:val="99"/>
        </w:rPr>
        <w:t xml:space="preserve"> </w:t>
      </w:r>
      <w:r>
        <w:rPr>
          <w:spacing w:val="-1"/>
        </w:rPr>
        <w:t>vassdragsreguleringsloven,</w:t>
      </w:r>
      <w:r>
        <w:t xml:space="preserve"> </w:t>
      </w:r>
      <w:r>
        <w:rPr>
          <w:spacing w:val="-1"/>
        </w:rPr>
        <w:t>energiloven</w:t>
      </w:r>
      <w:r>
        <w:t xml:space="preserve"> </w:t>
      </w:r>
      <w:r>
        <w:rPr>
          <w:spacing w:val="1"/>
        </w:rPr>
        <w:t>og</w:t>
      </w:r>
      <w:r>
        <w:rPr>
          <w:spacing w:val="-3"/>
        </w:rPr>
        <w:t xml:space="preserve"> </w:t>
      </w:r>
      <w:r>
        <w:t>vannressursloven, jf</w:t>
      </w:r>
      <w:r w:rsidR="00A429C5">
        <w:t>.</w:t>
      </w:r>
      <w:r>
        <w:t xml:space="preserve"> §</w:t>
      </w:r>
      <w:r>
        <w:rPr>
          <w:spacing w:val="2"/>
        </w:rPr>
        <w:t xml:space="preserve"> </w:t>
      </w:r>
      <w:r>
        <w:t>19</w:t>
      </w:r>
      <w:r>
        <w:rPr>
          <w:rFonts w:cs="Times New Roman"/>
        </w:rPr>
        <w:t>–</w:t>
      </w:r>
      <w:r>
        <w:t>1.</w:t>
      </w:r>
    </w:p>
    <w:p w14:paraId="5B86FB9B" w14:textId="77777777" w:rsidR="005E53EA" w:rsidRDefault="00521829" w:rsidP="00CA06A2">
      <w:r>
        <w:t xml:space="preserve">Med </w:t>
      </w:r>
      <w:r w:rsidRPr="004B08CE">
        <w:rPr>
          <w:rStyle w:val="kursiv"/>
        </w:rPr>
        <w:t xml:space="preserve">kraftproduksjonsanlegg </w:t>
      </w:r>
      <w:r>
        <w:t>forstås alle</w:t>
      </w:r>
      <w:r>
        <w:rPr>
          <w:spacing w:val="1"/>
        </w:rPr>
        <w:t xml:space="preserve"> </w:t>
      </w:r>
      <w:r>
        <w:t>anlegg</w:t>
      </w:r>
      <w:r>
        <w:rPr>
          <w:spacing w:val="-3"/>
        </w:rPr>
        <w:t xml:space="preserve"> </w:t>
      </w:r>
      <w:r>
        <w:rPr>
          <w:spacing w:val="1"/>
        </w:rPr>
        <w:t>og</w:t>
      </w:r>
      <w:r>
        <w:t xml:space="preserve"> innretninger som etableres for</w:t>
      </w:r>
      <w:r>
        <w:rPr>
          <w:spacing w:val="-2"/>
        </w:rPr>
        <w:t xml:space="preserve"> </w:t>
      </w:r>
      <w:r>
        <w:t>å kunne</w:t>
      </w:r>
      <w:r>
        <w:rPr>
          <w:spacing w:val="77"/>
        </w:rPr>
        <w:t xml:space="preserve"> </w:t>
      </w:r>
      <w:r>
        <w:t>produsere elektrisk energi, uavhengig av energikilde. Typisk vil dette være</w:t>
      </w:r>
      <w:r>
        <w:rPr>
          <w:spacing w:val="1"/>
        </w:rPr>
        <w:t xml:space="preserve"> </w:t>
      </w:r>
      <w:r>
        <w:t>vannkraftverk og</w:t>
      </w:r>
      <w:r>
        <w:rPr>
          <w:spacing w:val="101"/>
        </w:rPr>
        <w:t xml:space="preserve"> </w:t>
      </w:r>
      <w:r>
        <w:t>innretninger i vassdraget</w:t>
      </w:r>
      <w:r>
        <w:rPr>
          <w:spacing w:val="2"/>
        </w:rPr>
        <w:t xml:space="preserve"> </w:t>
      </w:r>
      <w:r>
        <w:t>for</w:t>
      </w:r>
      <w:r>
        <w:rPr>
          <w:spacing w:val="-2"/>
        </w:rPr>
        <w:t xml:space="preserve"> </w:t>
      </w:r>
      <w:r>
        <w:t xml:space="preserve">å overføre </w:t>
      </w:r>
      <w:r>
        <w:rPr>
          <w:spacing w:val="1"/>
        </w:rPr>
        <w:t>og</w:t>
      </w:r>
      <w:r>
        <w:rPr>
          <w:spacing w:val="-3"/>
        </w:rPr>
        <w:t xml:space="preserve"> </w:t>
      </w:r>
      <w:r>
        <w:t>regulere vann for kraftproduksjonsformål,</w:t>
      </w:r>
      <w:r>
        <w:rPr>
          <w:spacing w:val="97"/>
        </w:rPr>
        <w:t xml:space="preserve"> </w:t>
      </w:r>
      <w:r>
        <w:t>vindkraftverk og gasskraftverk. Utenfor faller anlegg for</w:t>
      </w:r>
      <w:r>
        <w:rPr>
          <w:spacing w:val="-2"/>
        </w:rPr>
        <w:t xml:space="preserve"> </w:t>
      </w:r>
      <w:r>
        <w:t>varmeproduksjon</w:t>
      </w:r>
      <w:r>
        <w:rPr>
          <w:spacing w:val="2"/>
        </w:rPr>
        <w:t xml:space="preserve"> </w:t>
      </w:r>
      <w:r>
        <w:t>som fjernvarme</w:t>
      </w:r>
      <w:r>
        <w:rPr>
          <w:spacing w:val="-2"/>
        </w:rPr>
        <w:t xml:space="preserve"> </w:t>
      </w:r>
      <w:r>
        <w:rPr>
          <w:spacing w:val="1"/>
        </w:rPr>
        <w:t>og</w:t>
      </w:r>
      <w:r>
        <w:rPr>
          <w:spacing w:val="109"/>
        </w:rPr>
        <w:t xml:space="preserve"> </w:t>
      </w:r>
      <w:r>
        <w:t>bioenergianlegg.</w:t>
      </w:r>
    </w:p>
    <w:p w14:paraId="3868C2D4" w14:textId="77777777" w:rsidR="00AB1930" w:rsidRDefault="00AB1930" w:rsidP="00AB1930">
      <w:r>
        <w:t xml:space="preserve">Med </w:t>
      </w:r>
      <w:r w:rsidRPr="00E23F94">
        <w:rPr>
          <w:rStyle w:val="kursiv"/>
        </w:rPr>
        <w:t xml:space="preserve">endelig konsesjon </w:t>
      </w:r>
      <w:r>
        <w:t xml:space="preserve">menes </w:t>
      </w:r>
      <w:r w:rsidRPr="00CA06A2">
        <w:t>tillatelse</w:t>
      </w:r>
      <w:r>
        <w:t xml:space="preserve"> etter at klage er behandlet</w:t>
      </w:r>
      <w:r>
        <w:rPr>
          <w:spacing w:val="2"/>
        </w:rPr>
        <w:t xml:space="preserve"> </w:t>
      </w:r>
      <w:r>
        <w:t xml:space="preserve">eller klagefrist er utløpt, </w:t>
      </w:r>
      <w:r>
        <w:rPr>
          <w:spacing w:val="1"/>
        </w:rPr>
        <w:t>og</w:t>
      </w:r>
      <w:r>
        <w:rPr>
          <w:spacing w:val="99"/>
        </w:rPr>
        <w:t xml:space="preserve"> </w:t>
      </w:r>
      <w:r>
        <w:t>vedtaket derfor</w:t>
      </w:r>
      <w:r>
        <w:rPr>
          <w:spacing w:val="-2"/>
        </w:rPr>
        <w:t xml:space="preserve"> </w:t>
      </w:r>
      <w:r>
        <w:t>er endelig</w:t>
      </w:r>
      <w:r>
        <w:rPr>
          <w:spacing w:val="-3"/>
        </w:rPr>
        <w:t xml:space="preserve"> </w:t>
      </w:r>
      <w:r>
        <w:t xml:space="preserve">i </w:t>
      </w:r>
      <w:hyperlink r:id="rId133" w:history="1">
        <w:r w:rsidRPr="00047577">
          <w:rPr>
            <w:rStyle w:val="Hyperkobling"/>
          </w:rPr>
          <w:t>forvaltningslovens</w:t>
        </w:r>
      </w:hyperlink>
      <w:r>
        <w:t xml:space="preserve"> forstand.</w:t>
      </w:r>
    </w:p>
    <w:p w14:paraId="1B479C4A" w14:textId="77777777" w:rsidR="005E53EA" w:rsidRDefault="00521829" w:rsidP="00CA06A2">
      <w:r>
        <w:t>Virkningen av en</w:t>
      </w:r>
      <w:r>
        <w:rPr>
          <w:spacing w:val="2"/>
        </w:rPr>
        <w:t xml:space="preserve"> </w:t>
      </w:r>
      <w:r>
        <w:t>avgjørelse etter tredje ledd er</w:t>
      </w:r>
      <w:r>
        <w:rPr>
          <w:spacing w:val="1"/>
        </w:rPr>
        <w:t xml:space="preserve"> </w:t>
      </w:r>
      <w:r>
        <w:t>at konsesjonsvedtaket samtidig</w:t>
      </w:r>
      <w:r>
        <w:rPr>
          <w:spacing w:val="-3"/>
        </w:rPr>
        <w:t xml:space="preserve"> </w:t>
      </w:r>
      <w:r>
        <w:t>får virkning</w:t>
      </w:r>
      <w:r>
        <w:rPr>
          <w:spacing w:val="85"/>
        </w:rPr>
        <w:t xml:space="preserve"> </w:t>
      </w:r>
      <w:r>
        <w:t>som arealplan, jf. også bestemmelsen om reguleringsplaners rettsvirkning</w:t>
      </w:r>
      <w:r>
        <w:rPr>
          <w:spacing w:val="-3"/>
        </w:rPr>
        <w:t xml:space="preserve"> </w:t>
      </w:r>
      <w:r>
        <w:t>i</w:t>
      </w:r>
      <w:r>
        <w:rPr>
          <w:spacing w:val="2"/>
        </w:rPr>
        <w:t xml:space="preserve"> </w:t>
      </w:r>
      <w:r>
        <w:t>§ 12</w:t>
      </w:r>
      <w:r>
        <w:rPr>
          <w:rFonts w:cs="Times New Roman"/>
        </w:rPr>
        <w:t>–</w:t>
      </w:r>
      <w:r>
        <w:t>4. Planen er</w:t>
      </w:r>
      <w:r>
        <w:rPr>
          <w:spacing w:val="75"/>
        </w:rPr>
        <w:t xml:space="preserve"> </w:t>
      </w:r>
      <w:r>
        <w:t>straks bindende</w:t>
      </w:r>
      <w:r>
        <w:rPr>
          <w:spacing w:val="-2"/>
        </w:rPr>
        <w:t xml:space="preserve"> </w:t>
      </w:r>
      <w:r>
        <w:t>for framtidig</w:t>
      </w:r>
      <w:r>
        <w:rPr>
          <w:spacing w:val="-3"/>
        </w:rPr>
        <w:t xml:space="preserve"> </w:t>
      </w:r>
      <w:r>
        <w:t>arealbruk i området</w:t>
      </w:r>
      <w:r>
        <w:rPr>
          <w:spacing w:val="2"/>
        </w:rPr>
        <w:t xml:space="preserve"> </w:t>
      </w:r>
      <w:r>
        <w:t xml:space="preserve">som omfattes av konsesjonsvedtaket, </w:t>
      </w:r>
      <w:r>
        <w:rPr>
          <w:spacing w:val="1"/>
        </w:rPr>
        <w:t>og</w:t>
      </w:r>
      <w:r>
        <w:rPr>
          <w:spacing w:val="93"/>
        </w:rPr>
        <w:t xml:space="preserve"> </w:t>
      </w:r>
      <w:r>
        <w:t>erstatter også tidligere fattede</w:t>
      </w:r>
      <w:r>
        <w:rPr>
          <w:spacing w:val="-2"/>
        </w:rPr>
        <w:t xml:space="preserve"> </w:t>
      </w:r>
      <w:r>
        <w:t>planvedtak som tiltaket kan ha</w:t>
      </w:r>
      <w:r>
        <w:rPr>
          <w:spacing w:val="-2"/>
        </w:rPr>
        <w:t xml:space="preserve"> </w:t>
      </w:r>
      <w:r>
        <w:t>vært i strid med. Dersom tiltaket</w:t>
      </w:r>
      <w:r>
        <w:rPr>
          <w:spacing w:val="55"/>
        </w:rPr>
        <w:t xml:space="preserve"> </w:t>
      </w:r>
      <w:r>
        <w:t>ikke gjennomføres innen</w:t>
      </w:r>
      <w:r>
        <w:rPr>
          <w:spacing w:val="1"/>
        </w:rPr>
        <w:t xml:space="preserve"> </w:t>
      </w:r>
      <w:r>
        <w:t>de byggefrister som gjelder for konsesjonsvedtaket</w:t>
      </w:r>
      <w:r>
        <w:rPr>
          <w:spacing w:val="2"/>
        </w:rPr>
        <w:t xml:space="preserve"> </w:t>
      </w:r>
      <w:r>
        <w:t>og</w:t>
      </w:r>
      <w:r>
        <w:rPr>
          <w:spacing w:val="-3"/>
        </w:rPr>
        <w:t xml:space="preserve"> </w:t>
      </w:r>
      <w:r>
        <w:t>konsesjonen</w:t>
      </w:r>
      <w:r>
        <w:rPr>
          <w:spacing w:val="99"/>
        </w:rPr>
        <w:t xml:space="preserve"> </w:t>
      </w:r>
      <w:r>
        <w:t>bortfaller, vil også planvirkningen</w:t>
      </w:r>
      <w:r>
        <w:rPr>
          <w:spacing w:val="2"/>
        </w:rPr>
        <w:t xml:space="preserve"> </w:t>
      </w:r>
      <w:r>
        <w:t>bortfalle. Konsesjonsvedtaket er</w:t>
      </w:r>
      <w:r>
        <w:rPr>
          <w:spacing w:val="-2"/>
        </w:rPr>
        <w:t xml:space="preserve"> </w:t>
      </w:r>
      <w:r>
        <w:t>beskyttet mot</w:t>
      </w:r>
      <w:r>
        <w:rPr>
          <w:spacing w:val="107"/>
        </w:rPr>
        <w:t xml:space="preserve"> </w:t>
      </w:r>
      <w:r>
        <w:t>etterfølgende planer som</w:t>
      </w:r>
      <w:r>
        <w:rPr>
          <w:spacing w:val="2"/>
        </w:rPr>
        <w:t xml:space="preserve"> </w:t>
      </w:r>
      <w:r>
        <w:t>en statlig</w:t>
      </w:r>
      <w:r>
        <w:rPr>
          <w:spacing w:val="-2"/>
        </w:rPr>
        <w:t xml:space="preserve"> </w:t>
      </w:r>
      <w:r>
        <w:t>arealplan.</w:t>
      </w:r>
    </w:p>
    <w:p w14:paraId="2543893E" w14:textId="77777777" w:rsidR="005E53EA" w:rsidRDefault="00521829" w:rsidP="00E23F94">
      <w:pPr>
        <w:rPr>
          <w:spacing w:val="-1"/>
        </w:rPr>
      </w:pPr>
      <w:r>
        <w:rPr>
          <w:spacing w:val="-1"/>
        </w:rPr>
        <w:t>Vedtak</w:t>
      </w:r>
      <w:r>
        <w:t xml:space="preserve"> om </w:t>
      </w:r>
      <w:r>
        <w:rPr>
          <w:spacing w:val="-1"/>
        </w:rPr>
        <w:t>at</w:t>
      </w:r>
      <w:r>
        <w:t xml:space="preserve"> endelig</w:t>
      </w:r>
      <w:r>
        <w:rPr>
          <w:spacing w:val="-3"/>
        </w:rPr>
        <w:t xml:space="preserve"> </w:t>
      </w:r>
      <w:r>
        <w:t xml:space="preserve">konsesjon til </w:t>
      </w:r>
      <w:r>
        <w:rPr>
          <w:spacing w:val="-1"/>
        </w:rPr>
        <w:t xml:space="preserve">kraftproduksjonsanlegg </w:t>
      </w:r>
      <w:r>
        <w:t>uten videre</w:t>
      </w:r>
      <w:r>
        <w:rPr>
          <w:spacing w:val="-1"/>
        </w:rPr>
        <w:t xml:space="preserve"> </w:t>
      </w:r>
      <w:r>
        <w:t>skal</w:t>
      </w:r>
      <w:r>
        <w:rPr>
          <w:spacing w:val="1"/>
        </w:rPr>
        <w:t xml:space="preserve"> </w:t>
      </w:r>
      <w:r>
        <w:t>ha</w:t>
      </w:r>
      <w:r>
        <w:rPr>
          <w:spacing w:val="-1"/>
        </w:rPr>
        <w:t xml:space="preserve"> </w:t>
      </w:r>
      <w:r>
        <w:t>virkning</w:t>
      </w:r>
      <w:r>
        <w:rPr>
          <w:spacing w:val="-3"/>
        </w:rPr>
        <w:t xml:space="preserve"> </w:t>
      </w:r>
      <w:r>
        <w:t>som</w:t>
      </w:r>
      <w:r>
        <w:rPr>
          <w:spacing w:val="55"/>
        </w:rPr>
        <w:t xml:space="preserve"> </w:t>
      </w:r>
      <w:r>
        <w:t>statlig</w:t>
      </w:r>
      <w:r>
        <w:rPr>
          <w:spacing w:val="-3"/>
        </w:rPr>
        <w:t xml:space="preserve"> </w:t>
      </w:r>
      <w:r>
        <w:t>plan</w:t>
      </w:r>
      <w:r>
        <w:rPr>
          <w:spacing w:val="-1"/>
        </w:rPr>
        <w:t xml:space="preserve"> kan</w:t>
      </w:r>
      <w:r>
        <w:t xml:space="preserve"> heller ikke</w:t>
      </w:r>
      <w:r>
        <w:rPr>
          <w:spacing w:val="-2"/>
        </w:rPr>
        <w:t xml:space="preserve"> </w:t>
      </w:r>
      <w:r>
        <w:rPr>
          <w:spacing w:val="-1"/>
        </w:rPr>
        <w:t>påklages.</w:t>
      </w:r>
      <w:r>
        <w:t xml:space="preserve"> Slike</w:t>
      </w:r>
      <w:r>
        <w:rPr>
          <w:spacing w:val="-1"/>
        </w:rPr>
        <w:t xml:space="preserve"> vedtak</w:t>
      </w:r>
      <w:r>
        <w:rPr>
          <w:spacing w:val="1"/>
        </w:rPr>
        <w:t xml:space="preserve"> </w:t>
      </w:r>
      <w:r>
        <w:t xml:space="preserve">vil </w:t>
      </w:r>
      <w:r>
        <w:rPr>
          <w:spacing w:val="-1"/>
        </w:rPr>
        <w:t>regelmessig</w:t>
      </w:r>
      <w:r>
        <w:rPr>
          <w:spacing w:val="-3"/>
        </w:rPr>
        <w:t xml:space="preserve"> </w:t>
      </w:r>
      <w:r>
        <w:rPr>
          <w:spacing w:val="-1"/>
        </w:rPr>
        <w:t>treffes</w:t>
      </w:r>
      <w:r>
        <w:t xml:space="preserve"> samtidig</w:t>
      </w:r>
      <w:r>
        <w:rPr>
          <w:spacing w:val="-3"/>
        </w:rPr>
        <w:t xml:space="preserve"> </w:t>
      </w:r>
      <w:r>
        <w:t>med</w:t>
      </w:r>
      <w:r>
        <w:rPr>
          <w:spacing w:val="53"/>
        </w:rPr>
        <w:t xml:space="preserve"> </w:t>
      </w:r>
      <w:r>
        <w:rPr>
          <w:spacing w:val="-1"/>
        </w:rPr>
        <w:t>endelig</w:t>
      </w:r>
      <w:r>
        <w:rPr>
          <w:spacing w:val="-3"/>
        </w:rPr>
        <w:t xml:space="preserve"> </w:t>
      </w:r>
      <w:r>
        <w:t>konsesjonsvedtak.</w:t>
      </w:r>
      <w:r>
        <w:rPr>
          <w:spacing w:val="2"/>
        </w:rPr>
        <w:t xml:space="preserve"> </w:t>
      </w:r>
      <w:r>
        <w:t>I</w:t>
      </w:r>
      <w:r>
        <w:rPr>
          <w:spacing w:val="-6"/>
        </w:rPr>
        <w:t xml:space="preserve"> </w:t>
      </w:r>
      <w:r>
        <w:t xml:space="preserve">saker hvor </w:t>
      </w:r>
      <w:r>
        <w:rPr>
          <w:spacing w:val="-1"/>
        </w:rPr>
        <w:t>konsesjon</w:t>
      </w:r>
      <w:r>
        <w:rPr>
          <w:spacing w:val="2"/>
        </w:rPr>
        <w:t xml:space="preserve"> </w:t>
      </w:r>
      <w:r>
        <w:rPr>
          <w:spacing w:val="-1"/>
        </w:rPr>
        <w:t>gis</w:t>
      </w:r>
      <w:r>
        <w:t xml:space="preserve"> ved kongelig</w:t>
      </w:r>
      <w:r>
        <w:rPr>
          <w:spacing w:val="-3"/>
        </w:rPr>
        <w:t xml:space="preserve"> </w:t>
      </w:r>
      <w:r>
        <w:t>resolusjon etter</w:t>
      </w:r>
      <w:r>
        <w:rPr>
          <w:spacing w:val="29"/>
        </w:rPr>
        <w:t xml:space="preserve"> </w:t>
      </w:r>
      <w:r>
        <w:rPr>
          <w:spacing w:val="-1"/>
        </w:rPr>
        <w:t>vassdragsreguleringsloven,</w:t>
      </w:r>
      <w:r>
        <w:t xml:space="preserve"> </w:t>
      </w:r>
      <w:r>
        <w:rPr>
          <w:spacing w:val="-1"/>
        </w:rPr>
        <w:t>er</w:t>
      </w:r>
      <w:r>
        <w:t xml:space="preserve"> det i dag</w:t>
      </w:r>
      <w:r>
        <w:rPr>
          <w:spacing w:val="-3"/>
        </w:rPr>
        <w:t xml:space="preserve"> </w:t>
      </w:r>
      <w:r>
        <w:rPr>
          <w:spacing w:val="-1"/>
        </w:rPr>
        <w:t>ingen</w:t>
      </w:r>
      <w:r>
        <w:t xml:space="preserve"> </w:t>
      </w:r>
      <w:r>
        <w:rPr>
          <w:spacing w:val="-1"/>
        </w:rPr>
        <w:t>klageadgang etter</w:t>
      </w:r>
      <w:r>
        <w:t xml:space="preserve"> </w:t>
      </w:r>
      <w:r>
        <w:rPr>
          <w:spacing w:val="-1"/>
        </w:rPr>
        <w:t>forvaltningsloven</w:t>
      </w:r>
      <w:r>
        <w:t xml:space="preserve"> på</w:t>
      </w:r>
      <w:r>
        <w:rPr>
          <w:spacing w:val="105"/>
        </w:rPr>
        <w:t xml:space="preserve"> </w:t>
      </w:r>
      <w:r>
        <w:rPr>
          <w:spacing w:val="-1"/>
        </w:rPr>
        <w:t>konsesjonsvedtaket.</w:t>
      </w:r>
      <w:r>
        <w:t xml:space="preserve"> Når</w:t>
      </w:r>
      <w:r>
        <w:rPr>
          <w:spacing w:val="1"/>
        </w:rPr>
        <w:t xml:space="preserve"> </w:t>
      </w:r>
      <w:r>
        <w:rPr>
          <w:spacing w:val="-1"/>
        </w:rPr>
        <w:t>planvirkning</w:t>
      </w:r>
      <w:r>
        <w:rPr>
          <w:spacing w:val="-2"/>
        </w:rPr>
        <w:t xml:space="preserve"> </w:t>
      </w:r>
      <w:r>
        <w:rPr>
          <w:spacing w:val="-1"/>
        </w:rPr>
        <w:t>bestemmes</w:t>
      </w:r>
      <w:r>
        <w:t xml:space="preserve"> samtidig</w:t>
      </w:r>
      <w:r>
        <w:rPr>
          <w:spacing w:val="-2"/>
        </w:rPr>
        <w:t xml:space="preserve"> </w:t>
      </w:r>
      <w:r>
        <w:t xml:space="preserve">med </w:t>
      </w:r>
      <w:r>
        <w:rPr>
          <w:spacing w:val="-1"/>
        </w:rPr>
        <w:t>vedtak</w:t>
      </w:r>
      <w:r>
        <w:t xml:space="preserve"> i </w:t>
      </w:r>
      <w:r>
        <w:rPr>
          <w:spacing w:val="-1"/>
        </w:rPr>
        <w:t>klagesak</w:t>
      </w:r>
      <w:r>
        <w:t xml:space="preserve"> i</w:t>
      </w:r>
      <w:r>
        <w:rPr>
          <w:spacing w:val="93"/>
        </w:rPr>
        <w:t xml:space="preserve"> </w:t>
      </w:r>
      <w:r>
        <w:rPr>
          <w:spacing w:val="-1"/>
        </w:rPr>
        <w:t>konsesjonssaken,</w:t>
      </w:r>
      <w:r>
        <w:t xml:space="preserve"> </w:t>
      </w:r>
      <w:r>
        <w:rPr>
          <w:spacing w:val="-1"/>
        </w:rPr>
        <w:t>er</w:t>
      </w:r>
      <w:r>
        <w:t xml:space="preserve"> det </w:t>
      </w:r>
      <w:r>
        <w:rPr>
          <w:spacing w:val="-1"/>
        </w:rPr>
        <w:t>ingen</w:t>
      </w:r>
      <w:r>
        <w:rPr>
          <w:spacing w:val="2"/>
        </w:rPr>
        <w:t xml:space="preserve"> </w:t>
      </w:r>
      <w:r>
        <w:rPr>
          <w:spacing w:val="-1"/>
        </w:rPr>
        <w:t>grunn</w:t>
      </w:r>
      <w:r>
        <w:t xml:space="preserve"> til at </w:t>
      </w:r>
      <w:r>
        <w:rPr>
          <w:spacing w:val="-1"/>
        </w:rPr>
        <w:t>det</w:t>
      </w:r>
      <w:r>
        <w:t xml:space="preserve"> skal</w:t>
      </w:r>
      <w:r>
        <w:rPr>
          <w:spacing w:val="2"/>
        </w:rPr>
        <w:t xml:space="preserve"> </w:t>
      </w:r>
      <w:r>
        <w:t>være</w:t>
      </w:r>
      <w:r>
        <w:rPr>
          <w:spacing w:val="-1"/>
        </w:rPr>
        <w:t xml:space="preserve"> </w:t>
      </w:r>
      <w:r>
        <w:t xml:space="preserve">særskilt </w:t>
      </w:r>
      <w:r>
        <w:rPr>
          <w:spacing w:val="-1"/>
        </w:rPr>
        <w:t>klageadgang</w:t>
      </w:r>
      <w:r>
        <w:rPr>
          <w:spacing w:val="-3"/>
        </w:rPr>
        <w:t xml:space="preserve"> </w:t>
      </w:r>
      <w:r>
        <w:t xml:space="preserve">til </w:t>
      </w:r>
      <w:r>
        <w:rPr>
          <w:spacing w:val="-1"/>
        </w:rPr>
        <w:t>Kongen</w:t>
      </w:r>
      <w:r>
        <w:t xml:space="preserve"> i</w:t>
      </w:r>
      <w:r>
        <w:rPr>
          <w:spacing w:val="67"/>
        </w:rPr>
        <w:t xml:space="preserve"> </w:t>
      </w:r>
      <w:r>
        <w:rPr>
          <w:spacing w:val="-1"/>
        </w:rPr>
        <w:lastRenderedPageBreak/>
        <w:t>statsråd</w:t>
      </w:r>
      <w:r>
        <w:t xml:space="preserve"> </w:t>
      </w:r>
      <w:r>
        <w:rPr>
          <w:spacing w:val="-1"/>
        </w:rPr>
        <w:t xml:space="preserve">vedrørende </w:t>
      </w:r>
      <w:r>
        <w:t xml:space="preserve">konsesjonens </w:t>
      </w:r>
      <w:r>
        <w:rPr>
          <w:spacing w:val="-1"/>
        </w:rPr>
        <w:t>planvirkning.</w:t>
      </w:r>
      <w:r>
        <w:rPr>
          <w:spacing w:val="4"/>
        </w:rPr>
        <w:t xml:space="preserve"> </w:t>
      </w:r>
      <w:r>
        <w:t>I</w:t>
      </w:r>
      <w:r>
        <w:rPr>
          <w:spacing w:val="-4"/>
        </w:rPr>
        <w:t xml:space="preserve"> </w:t>
      </w:r>
      <w:r>
        <w:rPr>
          <w:spacing w:val="-1"/>
        </w:rPr>
        <w:t>tilfeller</w:t>
      </w:r>
      <w:r>
        <w:t xml:space="preserve"> </w:t>
      </w:r>
      <w:r>
        <w:rPr>
          <w:spacing w:val="-1"/>
        </w:rPr>
        <w:t>hvor</w:t>
      </w:r>
      <w:r>
        <w:t xml:space="preserve"> </w:t>
      </w:r>
      <w:r>
        <w:rPr>
          <w:spacing w:val="-1"/>
        </w:rPr>
        <w:t>NVEs</w:t>
      </w:r>
      <w:r>
        <w:t xml:space="preserve"> konsesjonsvedtak </w:t>
      </w:r>
      <w:r>
        <w:rPr>
          <w:spacing w:val="-1"/>
        </w:rPr>
        <w:t>er</w:t>
      </w:r>
      <w:r>
        <w:rPr>
          <w:spacing w:val="77"/>
        </w:rPr>
        <w:t xml:space="preserve"> </w:t>
      </w:r>
      <w:r>
        <w:rPr>
          <w:spacing w:val="-1"/>
        </w:rPr>
        <w:t>endelig fordi</w:t>
      </w:r>
      <w:r>
        <w:t xml:space="preserve"> det ikke</w:t>
      </w:r>
      <w:r>
        <w:rPr>
          <w:spacing w:val="1"/>
        </w:rPr>
        <w:t xml:space="preserve"> </w:t>
      </w:r>
      <w:r>
        <w:rPr>
          <w:spacing w:val="-1"/>
        </w:rPr>
        <w:t>er</w:t>
      </w:r>
      <w:r>
        <w:t xml:space="preserve"> </w:t>
      </w:r>
      <w:r>
        <w:rPr>
          <w:spacing w:val="-1"/>
        </w:rPr>
        <w:t>reist</w:t>
      </w:r>
      <w:r>
        <w:t xml:space="preserve"> </w:t>
      </w:r>
      <w:r>
        <w:rPr>
          <w:spacing w:val="-1"/>
        </w:rPr>
        <w:t>innsigelse</w:t>
      </w:r>
      <w:r>
        <w:t xml:space="preserve"> </w:t>
      </w:r>
      <w:r>
        <w:rPr>
          <w:spacing w:val="-1"/>
        </w:rPr>
        <w:t>eller</w:t>
      </w:r>
      <w:r>
        <w:t xml:space="preserve"> </w:t>
      </w:r>
      <w:r>
        <w:rPr>
          <w:spacing w:val="-1"/>
        </w:rPr>
        <w:t>fremmet</w:t>
      </w:r>
      <w:r>
        <w:t xml:space="preserve"> </w:t>
      </w:r>
      <w:r>
        <w:rPr>
          <w:spacing w:val="-1"/>
        </w:rPr>
        <w:t>klage,</w:t>
      </w:r>
      <w:r>
        <w:t xml:space="preserve"> </w:t>
      </w:r>
      <w:r>
        <w:rPr>
          <w:spacing w:val="-1"/>
        </w:rPr>
        <w:t>foreligger</w:t>
      </w:r>
      <w:r>
        <w:t xml:space="preserve"> </w:t>
      </w:r>
      <w:r>
        <w:rPr>
          <w:spacing w:val="-1"/>
        </w:rPr>
        <w:t>det</w:t>
      </w:r>
      <w:r>
        <w:rPr>
          <w:spacing w:val="2"/>
        </w:rPr>
        <w:t xml:space="preserve"> </w:t>
      </w:r>
      <w:r>
        <w:rPr>
          <w:spacing w:val="-1"/>
        </w:rPr>
        <w:t>heller</w:t>
      </w:r>
      <w:r>
        <w:t xml:space="preserve"> </w:t>
      </w:r>
      <w:r>
        <w:rPr>
          <w:spacing w:val="-1"/>
        </w:rPr>
        <w:t>ingen</w:t>
      </w:r>
      <w:r>
        <w:rPr>
          <w:spacing w:val="95"/>
        </w:rPr>
        <w:t xml:space="preserve"> </w:t>
      </w:r>
      <w:r>
        <w:rPr>
          <w:spacing w:val="-1"/>
        </w:rPr>
        <w:t>spesielle grunner</w:t>
      </w:r>
      <w:r>
        <w:t xml:space="preserve"> til </w:t>
      </w:r>
      <w:r>
        <w:rPr>
          <w:spacing w:val="-1"/>
        </w:rPr>
        <w:t>at</w:t>
      </w:r>
      <w:r>
        <w:t xml:space="preserve"> det skal være</w:t>
      </w:r>
      <w:r>
        <w:rPr>
          <w:spacing w:val="-2"/>
        </w:rPr>
        <w:t xml:space="preserve"> </w:t>
      </w:r>
      <w:r>
        <w:t xml:space="preserve">slik </w:t>
      </w:r>
      <w:r>
        <w:rPr>
          <w:spacing w:val="-1"/>
        </w:rPr>
        <w:t>klageadgang.</w:t>
      </w:r>
    </w:p>
    <w:p w14:paraId="2AF4D881" w14:textId="77777777" w:rsidR="00181C29" w:rsidRDefault="00181C29" w:rsidP="00181C29">
      <w:pPr>
        <w:pStyle w:val="UnOverskrift1"/>
      </w:pPr>
      <w:bookmarkStart w:id="42" w:name="_Toc35934063"/>
      <w:r>
        <w:t>III. Regional planlegging</w:t>
      </w:r>
      <w:bookmarkEnd w:id="42"/>
    </w:p>
    <w:p w14:paraId="0E22A38F" w14:textId="77777777" w:rsidR="005E53EA" w:rsidRDefault="00521829" w:rsidP="00CA06A2">
      <w:pPr>
        <w:pStyle w:val="UnOverskrift1"/>
        <w:rPr>
          <w:bCs/>
        </w:rPr>
      </w:pPr>
      <w:bookmarkStart w:id="43" w:name="_Toc35934064"/>
      <w:r>
        <w:t>Kapittel</w:t>
      </w:r>
      <w:r>
        <w:rPr>
          <w:spacing w:val="1"/>
        </w:rPr>
        <w:t xml:space="preserve"> </w:t>
      </w:r>
      <w:r>
        <w:t>7</w:t>
      </w:r>
      <w:r>
        <w:rPr>
          <w:spacing w:val="1"/>
        </w:rPr>
        <w:t xml:space="preserve"> </w:t>
      </w:r>
      <w:r>
        <w:rPr>
          <w:spacing w:val="-2"/>
        </w:rPr>
        <w:t>Regional</w:t>
      </w:r>
      <w:r>
        <w:rPr>
          <w:spacing w:val="-3"/>
        </w:rPr>
        <w:t xml:space="preserve"> </w:t>
      </w:r>
      <w:r>
        <w:t>planstrategi</w:t>
      </w:r>
      <w:bookmarkEnd w:id="43"/>
    </w:p>
    <w:p w14:paraId="61E95E7E" w14:textId="77777777" w:rsidR="005E53EA" w:rsidRDefault="00022D10" w:rsidP="00722CB8">
      <w:pPr>
        <w:pStyle w:val="UnOverskrift2"/>
      </w:pPr>
      <w:bookmarkStart w:id="44" w:name="_Toc35934065"/>
      <w:r w:rsidRPr="00022D10">
        <w:rPr>
          <w:rStyle w:val="regular"/>
        </w:rPr>
        <w:t>§ 7-1</w:t>
      </w:r>
      <w:r w:rsidR="00521829">
        <w:t xml:space="preserve"> Regional </w:t>
      </w:r>
      <w:r w:rsidR="00521829">
        <w:rPr>
          <w:spacing w:val="-1"/>
        </w:rPr>
        <w:t>planstrategi</w:t>
      </w:r>
      <w:bookmarkEnd w:id="44"/>
    </w:p>
    <w:p w14:paraId="50DAF4CB" w14:textId="77777777" w:rsidR="005E53EA" w:rsidRPr="00EF0A2D" w:rsidRDefault="00521829" w:rsidP="00EF0A2D">
      <w:pPr>
        <w:rPr>
          <w:rStyle w:val="kursiv"/>
        </w:rPr>
      </w:pPr>
      <w:r w:rsidRPr="00EF0A2D">
        <w:rPr>
          <w:rStyle w:val="kursiv"/>
        </w:rPr>
        <w:t>Regional planmyndighet skal minst én gang i hver valgperiode, og senest innen ett år etter konstituering, utarbeide en regional planstrategi i samarbeid med kommuner, statlige organer, organisasjoner og institusjoner som blir berørt av planarbeidet.</w:t>
      </w:r>
    </w:p>
    <w:p w14:paraId="7AEDF499" w14:textId="77777777" w:rsidR="005E53EA" w:rsidRPr="00EF0A2D" w:rsidRDefault="00521829" w:rsidP="00EF0A2D">
      <w:pPr>
        <w:rPr>
          <w:rStyle w:val="kursiv"/>
        </w:rPr>
      </w:pPr>
      <w:r w:rsidRPr="00EF0A2D">
        <w:rPr>
          <w:rStyle w:val="kursiv"/>
        </w:rPr>
        <w:t xml:space="preserve">Planstrategien skal redegjøre for viktige regionale utviklingstrekk og utfordringer, vurdere langsiktige utviklingsmuligheter og ta stilling til </w:t>
      </w:r>
      <w:r w:rsidR="00624109">
        <w:rPr>
          <w:rStyle w:val="kursiv"/>
        </w:rPr>
        <w:t xml:space="preserve">langsiktige utviklingsmål og </w:t>
      </w:r>
      <w:r w:rsidRPr="00EF0A2D">
        <w:rPr>
          <w:rStyle w:val="kursiv"/>
        </w:rPr>
        <w:t>hvilke spørsmål som skal tas opp gjennom videre regional planlegging.</w:t>
      </w:r>
    </w:p>
    <w:p w14:paraId="15CD7E28" w14:textId="77777777" w:rsidR="005E53EA" w:rsidRPr="00EF0A2D" w:rsidRDefault="00521829" w:rsidP="00EF0A2D">
      <w:pPr>
        <w:rPr>
          <w:rStyle w:val="kursiv"/>
        </w:rPr>
      </w:pPr>
      <w:r w:rsidRPr="00EF0A2D">
        <w:rPr>
          <w:rStyle w:val="kursiv"/>
        </w:rPr>
        <w:t>Den regionale planstrategien skal inneholde en oversikt over hvordan de prioriterte planoppgavene skal følges opp og opplegget for medvirkning i planarbeidet.</w:t>
      </w:r>
    </w:p>
    <w:p w14:paraId="076D7FA7" w14:textId="77777777" w:rsidR="005E53EA" w:rsidRPr="00EF0A2D" w:rsidRDefault="00521829" w:rsidP="00EF0A2D">
      <w:pPr>
        <w:rPr>
          <w:rStyle w:val="kursiv"/>
        </w:rPr>
      </w:pPr>
      <w:r w:rsidRPr="00EF0A2D">
        <w:rPr>
          <w:rStyle w:val="kursiv"/>
        </w:rPr>
        <w:t>Kongen kan gi forskrift om innholdet i og opplegget for de enkelte delene av den regionale planleggingen.</w:t>
      </w:r>
    </w:p>
    <w:p w14:paraId="0EC6E936" w14:textId="77777777" w:rsidR="005E53EA" w:rsidRDefault="00521829" w:rsidP="00EF0A2D">
      <w:pPr>
        <w:pStyle w:val="Undertittel"/>
        <w:rPr>
          <w:rFonts w:cs="Times New Roman"/>
          <w:szCs w:val="24"/>
        </w:rPr>
      </w:pPr>
      <w:r>
        <w:t>Regional planstrategi</w:t>
      </w:r>
    </w:p>
    <w:p w14:paraId="7FED714A" w14:textId="77777777" w:rsidR="005E53EA" w:rsidRDefault="00521829" w:rsidP="00E23F94">
      <w:r>
        <w:rPr>
          <w:spacing w:val="-1"/>
        </w:rPr>
        <w:t>Regional</w:t>
      </w:r>
      <w:r>
        <w:t xml:space="preserve"> </w:t>
      </w:r>
      <w:r>
        <w:rPr>
          <w:spacing w:val="-1"/>
        </w:rPr>
        <w:t>planstrategi</w:t>
      </w:r>
      <w:r>
        <w:t xml:space="preserve"> er </w:t>
      </w:r>
      <w:r>
        <w:rPr>
          <w:spacing w:val="-1"/>
        </w:rPr>
        <w:t>et</w:t>
      </w:r>
      <w:r>
        <w:t xml:space="preserve"> </w:t>
      </w:r>
      <w:r>
        <w:rPr>
          <w:spacing w:val="-1"/>
        </w:rPr>
        <w:t>nytt</w:t>
      </w:r>
      <w:r>
        <w:t xml:space="preserve"> </w:t>
      </w:r>
      <w:r>
        <w:rPr>
          <w:spacing w:val="-1"/>
        </w:rPr>
        <w:t>planinstrument.</w:t>
      </w:r>
      <w:r>
        <w:t xml:space="preserve"> Dette</w:t>
      </w:r>
      <w:r>
        <w:rPr>
          <w:spacing w:val="-1"/>
        </w:rPr>
        <w:t xml:space="preserve"> er</w:t>
      </w:r>
      <w:r>
        <w:t xml:space="preserve"> </w:t>
      </w:r>
      <w:r>
        <w:rPr>
          <w:spacing w:val="-1"/>
        </w:rPr>
        <w:t>det</w:t>
      </w:r>
      <w:r>
        <w:rPr>
          <w:spacing w:val="2"/>
        </w:rPr>
        <w:t xml:space="preserve"> </w:t>
      </w:r>
      <w:r>
        <w:rPr>
          <w:spacing w:val="-1"/>
        </w:rPr>
        <w:t>eneste</w:t>
      </w:r>
      <w:r>
        <w:t xml:space="preserve"> obligatoriske</w:t>
      </w:r>
      <w:r>
        <w:rPr>
          <w:spacing w:val="3"/>
        </w:rPr>
        <w:t xml:space="preserve"> </w:t>
      </w:r>
      <w:r>
        <w:rPr>
          <w:spacing w:val="-1"/>
        </w:rPr>
        <w:t>elementet</w:t>
      </w:r>
      <w:r>
        <w:t xml:space="preserve"> for</w:t>
      </w:r>
      <w:r>
        <w:rPr>
          <w:spacing w:val="89"/>
        </w:rPr>
        <w:t xml:space="preserve"> </w:t>
      </w:r>
      <w:r>
        <w:rPr>
          <w:spacing w:val="-1"/>
        </w:rPr>
        <w:t>planlegging</w:t>
      </w:r>
      <w:r>
        <w:rPr>
          <w:spacing w:val="-3"/>
        </w:rPr>
        <w:t xml:space="preserve"> </w:t>
      </w:r>
      <w:r>
        <w:rPr>
          <w:spacing w:val="1"/>
        </w:rPr>
        <w:t>på</w:t>
      </w:r>
      <w:r>
        <w:rPr>
          <w:spacing w:val="-1"/>
        </w:rPr>
        <w:t xml:space="preserve"> regionalt</w:t>
      </w:r>
      <w:r>
        <w:rPr>
          <w:spacing w:val="2"/>
        </w:rPr>
        <w:t xml:space="preserve"> </w:t>
      </w:r>
      <w:r>
        <w:t xml:space="preserve">nivå i loven. </w:t>
      </w:r>
      <w:r>
        <w:rPr>
          <w:spacing w:val="-1"/>
        </w:rPr>
        <w:t>Bakgrunnen</w:t>
      </w:r>
      <w:r>
        <w:rPr>
          <w:spacing w:val="2"/>
        </w:rPr>
        <w:t xml:space="preserve"> </w:t>
      </w:r>
      <w:r>
        <w:rPr>
          <w:spacing w:val="-1"/>
        </w:rPr>
        <w:t xml:space="preserve">for dette </w:t>
      </w:r>
      <w:r>
        <w:t>er ikke</w:t>
      </w:r>
      <w:r>
        <w:rPr>
          <w:spacing w:val="-2"/>
        </w:rPr>
        <w:t xml:space="preserve"> </w:t>
      </w:r>
      <w:r>
        <w:rPr>
          <w:spacing w:val="-1"/>
        </w:rPr>
        <w:t>at</w:t>
      </w:r>
      <w:r>
        <w:t xml:space="preserve"> regional </w:t>
      </w:r>
      <w:r>
        <w:rPr>
          <w:spacing w:val="-1"/>
        </w:rPr>
        <w:t>planlegging</w:t>
      </w:r>
      <w:r>
        <w:rPr>
          <w:spacing w:val="75"/>
        </w:rPr>
        <w:t xml:space="preserve"> </w:t>
      </w:r>
      <w:r>
        <w:t xml:space="preserve">skal </w:t>
      </w:r>
      <w:r>
        <w:rPr>
          <w:spacing w:val="-1"/>
        </w:rPr>
        <w:t>tillegges</w:t>
      </w:r>
      <w:r>
        <w:t xml:space="preserve"> mindre</w:t>
      </w:r>
      <w:r>
        <w:rPr>
          <w:spacing w:val="-2"/>
        </w:rPr>
        <w:t xml:space="preserve"> </w:t>
      </w:r>
      <w:r>
        <w:t>betydning</w:t>
      </w:r>
      <w:r>
        <w:rPr>
          <w:spacing w:val="-3"/>
        </w:rPr>
        <w:t xml:space="preserve"> </w:t>
      </w:r>
      <w:r>
        <w:rPr>
          <w:spacing w:val="-1"/>
        </w:rPr>
        <w:t>enn</w:t>
      </w:r>
      <w:r>
        <w:t xml:space="preserve"> </w:t>
      </w:r>
      <w:r>
        <w:rPr>
          <w:spacing w:val="-1"/>
        </w:rPr>
        <w:t>tidligere,</w:t>
      </w:r>
      <w:r>
        <w:t xml:space="preserve"> </w:t>
      </w:r>
      <w:r>
        <w:rPr>
          <w:spacing w:val="1"/>
        </w:rPr>
        <w:t>men</w:t>
      </w:r>
      <w:r>
        <w:t xml:space="preserve"> </w:t>
      </w:r>
      <w:r>
        <w:rPr>
          <w:spacing w:val="-1"/>
        </w:rPr>
        <w:t>det</w:t>
      </w:r>
      <w:r>
        <w:t xml:space="preserve"> motsatte. </w:t>
      </w:r>
      <w:r>
        <w:rPr>
          <w:spacing w:val="-1"/>
        </w:rPr>
        <w:t>Utarbeidingen</w:t>
      </w:r>
      <w:r>
        <w:rPr>
          <w:spacing w:val="2"/>
        </w:rPr>
        <w:t xml:space="preserve"> </w:t>
      </w:r>
      <w:r>
        <w:rPr>
          <w:spacing w:val="-1"/>
        </w:rPr>
        <w:t>av</w:t>
      </w:r>
      <w:r>
        <w:t xml:space="preserve"> </w:t>
      </w:r>
      <w:r>
        <w:rPr>
          <w:spacing w:val="-1"/>
        </w:rPr>
        <w:t>en</w:t>
      </w:r>
      <w:r>
        <w:t xml:space="preserve"> </w:t>
      </w:r>
      <w:r>
        <w:rPr>
          <w:spacing w:val="-1"/>
        </w:rPr>
        <w:t>regional</w:t>
      </w:r>
      <w:r>
        <w:rPr>
          <w:spacing w:val="71"/>
        </w:rPr>
        <w:t xml:space="preserve"> </w:t>
      </w:r>
      <w:r>
        <w:rPr>
          <w:spacing w:val="-1"/>
        </w:rPr>
        <w:t>planstrategi</w:t>
      </w:r>
      <w:r>
        <w:t xml:space="preserve"> vil </w:t>
      </w:r>
      <w:r>
        <w:rPr>
          <w:spacing w:val="-1"/>
        </w:rPr>
        <w:t>forplikte</w:t>
      </w:r>
      <w:r>
        <w:t xml:space="preserve"> </w:t>
      </w:r>
      <w:r>
        <w:rPr>
          <w:spacing w:val="-1"/>
        </w:rPr>
        <w:t xml:space="preserve">aktørene </w:t>
      </w:r>
      <w:r>
        <w:t>i den</w:t>
      </w:r>
      <w:r>
        <w:rPr>
          <w:spacing w:val="1"/>
        </w:rPr>
        <w:t xml:space="preserve"> </w:t>
      </w:r>
      <w:r>
        <w:rPr>
          <w:spacing w:val="-1"/>
        </w:rPr>
        <w:t>regionale</w:t>
      </w:r>
      <w:r>
        <w:rPr>
          <w:spacing w:val="1"/>
        </w:rPr>
        <w:t xml:space="preserve"> </w:t>
      </w:r>
      <w:r>
        <w:rPr>
          <w:spacing w:val="-1"/>
        </w:rPr>
        <w:t>utviklingen</w:t>
      </w:r>
      <w:r>
        <w:t xml:space="preserve"> til å ta</w:t>
      </w:r>
      <w:r>
        <w:rPr>
          <w:spacing w:val="-1"/>
        </w:rPr>
        <w:t xml:space="preserve"> stilling</w:t>
      </w:r>
      <w:r>
        <w:rPr>
          <w:spacing w:val="-3"/>
        </w:rPr>
        <w:t xml:space="preserve"> </w:t>
      </w:r>
      <w:r>
        <w:t>til hva som er</w:t>
      </w:r>
      <w:r>
        <w:rPr>
          <w:spacing w:val="-2"/>
        </w:rPr>
        <w:t xml:space="preserve"> </w:t>
      </w:r>
      <w:r>
        <w:rPr>
          <w:spacing w:val="1"/>
        </w:rPr>
        <w:t>de</w:t>
      </w:r>
      <w:r>
        <w:rPr>
          <w:spacing w:val="83"/>
        </w:rPr>
        <w:t xml:space="preserve"> </w:t>
      </w:r>
      <w:r>
        <w:rPr>
          <w:spacing w:val="-1"/>
        </w:rPr>
        <w:t>viktigste</w:t>
      </w:r>
      <w:r>
        <w:t xml:space="preserve"> </w:t>
      </w:r>
      <w:r>
        <w:rPr>
          <w:spacing w:val="-1"/>
        </w:rPr>
        <w:t xml:space="preserve">utfordringene </w:t>
      </w:r>
      <w:r>
        <w:t>i</w:t>
      </w:r>
      <w:r>
        <w:rPr>
          <w:spacing w:val="2"/>
        </w:rPr>
        <w:t xml:space="preserve"> </w:t>
      </w:r>
      <w:r>
        <w:rPr>
          <w:spacing w:val="-1"/>
        </w:rPr>
        <w:t>en</w:t>
      </w:r>
      <w:r>
        <w:t xml:space="preserve"> </w:t>
      </w:r>
      <w:r>
        <w:rPr>
          <w:spacing w:val="-1"/>
        </w:rPr>
        <w:t>region</w:t>
      </w:r>
      <w:r>
        <w:t xml:space="preserve"> </w:t>
      </w:r>
      <w:r>
        <w:rPr>
          <w:spacing w:val="-1"/>
        </w:rPr>
        <w:t>(fylke),</w:t>
      </w:r>
      <w:r>
        <w:t xml:space="preserve"> og</w:t>
      </w:r>
      <w:r>
        <w:rPr>
          <w:spacing w:val="-3"/>
        </w:rPr>
        <w:t xml:space="preserve"> </w:t>
      </w:r>
      <w:r>
        <w:t xml:space="preserve">hvordan </w:t>
      </w:r>
      <w:r>
        <w:rPr>
          <w:spacing w:val="-1"/>
        </w:rPr>
        <w:t>det</w:t>
      </w:r>
      <w:r>
        <w:t xml:space="preserve"> skal </w:t>
      </w:r>
      <w:r>
        <w:rPr>
          <w:spacing w:val="-1"/>
        </w:rPr>
        <w:t>arbeides</w:t>
      </w:r>
      <w:r>
        <w:t xml:space="preserve"> for</w:t>
      </w:r>
      <w:r>
        <w:rPr>
          <w:spacing w:val="1"/>
        </w:rPr>
        <w:t xml:space="preserve"> </w:t>
      </w:r>
      <w:r>
        <w:t>å</w:t>
      </w:r>
      <w:r>
        <w:rPr>
          <w:spacing w:val="-1"/>
        </w:rPr>
        <w:t xml:space="preserve"> </w:t>
      </w:r>
      <w:r>
        <w:t>møte</w:t>
      </w:r>
      <w:r>
        <w:rPr>
          <w:spacing w:val="-1"/>
        </w:rPr>
        <w:t xml:space="preserve"> </w:t>
      </w:r>
      <w:r>
        <w:t>disse</w:t>
      </w:r>
      <w:r>
        <w:rPr>
          <w:spacing w:val="79"/>
        </w:rPr>
        <w:t xml:space="preserve"> </w:t>
      </w:r>
      <w:r>
        <w:rPr>
          <w:spacing w:val="-1"/>
        </w:rPr>
        <w:t>utfordringene.</w:t>
      </w:r>
    </w:p>
    <w:p w14:paraId="53201852" w14:textId="77777777" w:rsidR="00624109" w:rsidRDefault="00521829" w:rsidP="00E23F94">
      <w:r>
        <w:rPr>
          <w:spacing w:val="-1"/>
        </w:rPr>
        <w:t>Planstrategien</w:t>
      </w:r>
      <w:r>
        <w:t xml:space="preserve"> skal ta stilling</w:t>
      </w:r>
      <w:r>
        <w:rPr>
          <w:spacing w:val="-3"/>
        </w:rPr>
        <w:t xml:space="preserve"> </w:t>
      </w:r>
      <w:r>
        <w:t xml:space="preserve">til hvilke </w:t>
      </w:r>
      <w:r>
        <w:rPr>
          <w:spacing w:val="-1"/>
        </w:rPr>
        <w:t xml:space="preserve">regionale </w:t>
      </w:r>
      <w:r>
        <w:t xml:space="preserve">planspørsmål som </w:t>
      </w:r>
      <w:r>
        <w:rPr>
          <w:spacing w:val="-1"/>
        </w:rPr>
        <w:t>er</w:t>
      </w:r>
      <w:r>
        <w:t xml:space="preserve"> </w:t>
      </w:r>
      <w:r>
        <w:rPr>
          <w:spacing w:val="-1"/>
        </w:rPr>
        <w:t>viktige</w:t>
      </w:r>
      <w:r>
        <w:rPr>
          <w:spacing w:val="1"/>
        </w:rPr>
        <w:t xml:space="preserve"> </w:t>
      </w:r>
      <w:r>
        <w:t>å</w:t>
      </w:r>
      <w:r>
        <w:rPr>
          <w:spacing w:val="-1"/>
        </w:rPr>
        <w:t xml:space="preserve"> arbeide</w:t>
      </w:r>
      <w:r>
        <w:t xml:space="preserve"> </w:t>
      </w:r>
      <w:r>
        <w:rPr>
          <w:spacing w:val="-1"/>
        </w:rPr>
        <w:t>med</w:t>
      </w:r>
      <w:r>
        <w:rPr>
          <w:spacing w:val="59"/>
        </w:rPr>
        <w:t xml:space="preserve"> </w:t>
      </w:r>
      <w:r>
        <w:t>for</w:t>
      </w:r>
      <w:r>
        <w:rPr>
          <w:spacing w:val="-2"/>
        </w:rPr>
        <w:t xml:space="preserve"> </w:t>
      </w:r>
      <w:r>
        <w:rPr>
          <w:spacing w:val="-1"/>
        </w:rPr>
        <w:t>nyvalgte</w:t>
      </w:r>
      <w:r>
        <w:t xml:space="preserve"> fylkesting</w:t>
      </w:r>
      <w:r>
        <w:rPr>
          <w:spacing w:val="-3"/>
        </w:rPr>
        <w:t xml:space="preserve"> </w:t>
      </w:r>
      <w:r>
        <w:rPr>
          <w:spacing w:val="-1"/>
        </w:rPr>
        <w:t>(regionale</w:t>
      </w:r>
      <w:r>
        <w:t xml:space="preserve"> </w:t>
      </w:r>
      <w:r>
        <w:rPr>
          <w:spacing w:val="-1"/>
        </w:rPr>
        <w:t>planmyndigheter)</w:t>
      </w:r>
      <w:r>
        <w:rPr>
          <w:spacing w:val="-2"/>
        </w:rPr>
        <w:t xml:space="preserve"> </w:t>
      </w:r>
      <w:r>
        <w:rPr>
          <w:spacing w:val="1"/>
        </w:rPr>
        <w:t>og</w:t>
      </w:r>
      <w:r>
        <w:rPr>
          <w:spacing w:val="-3"/>
        </w:rPr>
        <w:t xml:space="preserve"> </w:t>
      </w:r>
      <w:r>
        <w:rPr>
          <w:spacing w:val="-1"/>
        </w:rPr>
        <w:t>kommunestyrer.</w:t>
      </w:r>
      <w:r>
        <w:t xml:space="preserve"> </w:t>
      </w:r>
      <w:r>
        <w:rPr>
          <w:spacing w:val="-1"/>
        </w:rPr>
        <w:t>En</w:t>
      </w:r>
      <w:r>
        <w:rPr>
          <w:spacing w:val="2"/>
        </w:rPr>
        <w:t xml:space="preserve"> </w:t>
      </w:r>
      <w:r>
        <w:t xml:space="preserve">slik </w:t>
      </w:r>
      <w:r>
        <w:rPr>
          <w:spacing w:val="-1"/>
        </w:rPr>
        <w:t>strategi</w:t>
      </w:r>
      <w:r>
        <w:t xml:space="preserve"> bør</w:t>
      </w:r>
      <w:r>
        <w:rPr>
          <w:spacing w:val="84"/>
        </w:rPr>
        <w:t xml:space="preserve"> </w:t>
      </w:r>
      <w:r>
        <w:rPr>
          <w:spacing w:val="-1"/>
        </w:rPr>
        <w:t>omfatte en</w:t>
      </w:r>
      <w:r>
        <w:t xml:space="preserve"> beskrivelse </w:t>
      </w:r>
      <w:r>
        <w:rPr>
          <w:spacing w:val="-1"/>
        </w:rPr>
        <w:t>av</w:t>
      </w:r>
      <w:r>
        <w:rPr>
          <w:spacing w:val="2"/>
        </w:rPr>
        <w:t xml:space="preserve"> </w:t>
      </w:r>
      <w:r>
        <w:t>de</w:t>
      </w:r>
      <w:r>
        <w:rPr>
          <w:spacing w:val="-1"/>
        </w:rPr>
        <w:t xml:space="preserve"> viktigste</w:t>
      </w:r>
      <w:r>
        <w:t xml:space="preserve"> </w:t>
      </w:r>
      <w:r>
        <w:rPr>
          <w:spacing w:val="-1"/>
        </w:rPr>
        <w:t xml:space="preserve">utviklingstrekkene </w:t>
      </w:r>
      <w:r>
        <w:t xml:space="preserve">i </w:t>
      </w:r>
      <w:r>
        <w:rPr>
          <w:spacing w:val="-1"/>
        </w:rPr>
        <w:t>fylket</w:t>
      </w:r>
      <w:r>
        <w:t xml:space="preserve"> eller ulike</w:t>
      </w:r>
      <w:r>
        <w:rPr>
          <w:spacing w:val="-1"/>
        </w:rPr>
        <w:t xml:space="preserve"> deler</w:t>
      </w:r>
      <w:r>
        <w:rPr>
          <w:spacing w:val="2"/>
        </w:rPr>
        <w:t xml:space="preserve"> </w:t>
      </w:r>
      <w:r>
        <w:rPr>
          <w:spacing w:val="-1"/>
        </w:rPr>
        <w:t>av</w:t>
      </w:r>
      <w:r>
        <w:rPr>
          <w:spacing w:val="2"/>
        </w:rPr>
        <w:t xml:space="preserve"> </w:t>
      </w:r>
      <w:r>
        <w:rPr>
          <w:spacing w:val="-1"/>
        </w:rPr>
        <w:t>regionen.</w:t>
      </w:r>
      <w:r>
        <w:rPr>
          <w:spacing w:val="89"/>
        </w:rPr>
        <w:t xml:space="preserve"> </w:t>
      </w:r>
      <w:r>
        <w:rPr>
          <w:spacing w:val="-1"/>
        </w:rPr>
        <w:t xml:space="preserve">Dette </w:t>
      </w:r>
      <w:r>
        <w:t xml:space="preserve">skal </w:t>
      </w:r>
      <w:r>
        <w:rPr>
          <w:spacing w:val="-1"/>
        </w:rPr>
        <w:t>danne</w:t>
      </w:r>
      <w:r>
        <w:rPr>
          <w:spacing w:val="1"/>
        </w:rPr>
        <w:t xml:space="preserve"> </w:t>
      </w:r>
      <w:r>
        <w:rPr>
          <w:spacing w:val="-1"/>
        </w:rPr>
        <w:t>grunnlaget</w:t>
      </w:r>
      <w:r>
        <w:t xml:space="preserve"> for </w:t>
      </w:r>
      <w:r>
        <w:rPr>
          <w:spacing w:val="-1"/>
        </w:rPr>
        <w:t>en</w:t>
      </w:r>
      <w:r>
        <w:t xml:space="preserve"> vurdering</w:t>
      </w:r>
      <w:r>
        <w:rPr>
          <w:spacing w:val="-3"/>
        </w:rPr>
        <w:t xml:space="preserve"> </w:t>
      </w:r>
      <w:r>
        <w:rPr>
          <w:spacing w:val="-1"/>
        </w:rPr>
        <w:t>av</w:t>
      </w:r>
      <w:r>
        <w:t xml:space="preserve"> </w:t>
      </w:r>
      <w:r>
        <w:rPr>
          <w:spacing w:val="-1"/>
        </w:rPr>
        <w:t>utviklingsmuligheter</w:t>
      </w:r>
      <w:r>
        <w:t xml:space="preserve"> og</w:t>
      </w:r>
      <w:r>
        <w:rPr>
          <w:spacing w:val="-3"/>
        </w:rPr>
        <w:t xml:space="preserve"> </w:t>
      </w:r>
      <w:r>
        <w:rPr>
          <w:spacing w:val="-1"/>
        </w:rPr>
        <w:t>utfordringer</w:t>
      </w:r>
      <w:r>
        <w:rPr>
          <w:spacing w:val="-2"/>
        </w:rPr>
        <w:t xml:space="preserve"> </w:t>
      </w:r>
      <w:r>
        <w:t>for</w:t>
      </w:r>
      <w:r>
        <w:rPr>
          <w:spacing w:val="93"/>
        </w:rPr>
        <w:t xml:space="preserve"> </w:t>
      </w:r>
      <w:r>
        <w:rPr>
          <w:spacing w:val="-1"/>
        </w:rPr>
        <w:t>fylket.</w:t>
      </w:r>
      <w:r>
        <w:t xml:space="preserve"> En slik vurdering</w:t>
      </w:r>
      <w:r>
        <w:rPr>
          <w:spacing w:val="-1"/>
        </w:rPr>
        <w:t xml:space="preserve"> </w:t>
      </w:r>
      <w:r>
        <w:t xml:space="preserve">skal ta </w:t>
      </w:r>
      <w:r>
        <w:rPr>
          <w:spacing w:val="-1"/>
        </w:rPr>
        <w:t>utgangspunkt</w:t>
      </w:r>
      <w:r>
        <w:t xml:space="preserve"> i de</w:t>
      </w:r>
      <w:r>
        <w:rPr>
          <w:spacing w:val="1"/>
        </w:rPr>
        <w:t xml:space="preserve"> </w:t>
      </w:r>
      <w:r>
        <w:rPr>
          <w:spacing w:val="-1"/>
        </w:rPr>
        <w:t xml:space="preserve">nasjonale </w:t>
      </w:r>
      <w:r>
        <w:t xml:space="preserve">mål </w:t>
      </w:r>
      <w:r>
        <w:rPr>
          <w:spacing w:val="1"/>
        </w:rPr>
        <w:t>og</w:t>
      </w:r>
      <w:r>
        <w:rPr>
          <w:spacing w:val="-3"/>
        </w:rPr>
        <w:t xml:space="preserve"> </w:t>
      </w:r>
      <w:r>
        <w:rPr>
          <w:spacing w:val="-1"/>
        </w:rPr>
        <w:lastRenderedPageBreak/>
        <w:t>rammer</w:t>
      </w:r>
      <w:r>
        <w:rPr>
          <w:spacing w:val="1"/>
        </w:rPr>
        <w:t xml:space="preserve"> </w:t>
      </w:r>
      <w:r>
        <w:t xml:space="preserve">som </w:t>
      </w:r>
      <w:r>
        <w:rPr>
          <w:spacing w:val="-1"/>
        </w:rPr>
        <w:t>er</w:t>
      </w:r>
      <w:r>
        <w:t xml:space="preserve"> </w:t>
      </w:r>
      <w:r>
        <w:rPr>
          <w:spacing w:val="-1"/>
        </w:rPr>
        <w:t>trukket</w:t>
      </w:r>
      <w:r>
        <w:rPr>
          <w:spacing w:val="61"/>
        </w:rPr>
        <w:t xml:space="preserve"> </w:t>
      </w:r>
      <w:r>
        <w:t xml:space="preserve">opp </w:t>
      </w:r>
      <w:r>
        <w:rPr>
          <w:spacing w:val="-1"/>
        </w:rPr>
        <w:t>av</w:t>
      </w:r>
      <w:r>
        <w:t xml:space="preserve"> </w:t>
      </w:r>
      <w:r>
        <w:rPr>
          <w:spacing w:val="-1"/>
        </w:rPr>
        <w:t>regjeringen</w:t>
      </w:r>
      <w:r>
        <w:t xml:space="preserve"> </w:t>
      </w:r>
      <w:r>
        <w:rPr>
          <w:spacing w:val="1"/>
        </w:rPr>
        <w:t>og</w:t>
      </w:r>
      <w:r>
        <w:rPr>
          <w:spacing w:val="-3"/>
        </w:rPr>
        <w:t xml:space="preserve"> </w:t>
      </w:r>
      <w:r>
        <w:rPr>
          <w:spacing w:val="-1"/>
        </w:rPr>
        <w:t>Stortinget</w:t>
      </w:r>
      <w:r>
        <w:t xml:space="preserve"> (jf. bestemmelsen om</w:t>
      </w:r>
      <w:r>
        <w:rPr>
          <w:spacing w:val="3"/>
        </w:rPr>
        <w:t xml:space="preserve"> </w:t>
      </w:r>
      <w:r w:rsidRPr="00E23F94">
        <w:rPr>
          <w:rStyle w:val="kursiv"/>
        </w:rPr>
        <w:t>nasjonale forventninger til regional og kommunal planlegging</w:t>
      </w:r>
      <w:r>
        <w:t>),</w:t>
      </w:r>
      <w:r>
        <w:rPr>
          <w:spacing w:val="1"/>
        </w:rPr>
        <w:t xml:space="preserve"> </w:t>
      </w:r>
      <w:r>
        <w:t xml:space="preserve">men </w:t>
      </w:r>
      <w:r>
        <w:rPr>
          <w:spacing w:val="-1"/>
        </w:rPr>
        <w:t>legge vekt</w:t>
      </w:r>
      <w:r>
        <w:t xml:space="preserve"> på lokal </w:t>
      </w:r>
      <w:r>
        <w:rPr>
          <w:spacing w:val="-1"/>
        </w:rPr>
        <w:t>erfaring</w:t>
      </w:r>
      <w:r>
        <w:rPr>
          <w:spacing w:val="-3"/>
        </w:rPr>
        <w:t xml:space="preserve"> </w:t>
      </w:r>
      <w:r>
        <w:rPr>
          <w:spacing w:val="1"/>
        </w:rPr>
        <w:t>og</w:t>
      </w:r>
      <w:r>
        <w:rPr>
          <w:spacing w:val="-3"/>
        </w:rPr>
        <w:t xml:space="preserve"> </w:t>
      </w:r>
      <w:r>
        <w:t xml:space="preserve">kunnskap i den </w:t>
      </w:r>
      <w:r>
        <w:rPr>
          <w:spacing w:val="-1"/>
        </w:rPr>
        <w:t>regionale</w:t>
      </w:r>
      <w:r>
        <w:rPr>
          <w:spacing w:val="57"/>
        </w:rPr>
        <w:t xml:space="preserve"> </w:t>
      </w:r>
      <w:r>
        <w:rPr>
          <w:spacing w:val="-1"/>
        </w:rPr>
        <w:t>tilpasningen</w:t>
      </w:r>
      <w:r>
        <w:t xml:space="preserve"> </w:t>
      </w:r>
      <w:r>
        <w:rPr>
          <w:spacing w:val="-1"/>
        </w:rPr>
        <w:t>av</w:t>
      </w:r>
      <w:r>
        <w:t xml:space="preserve"> politikken.</w:t>
      </w:r>
      <w:r w:rsidR="00624109">
        <w:t xml:space="preserve"> </w:t>
      </w:r>
    </w:p>
    <w:p w14:paraId="6AC14133" w14:textId="77777777" w:rsidR="00AB1930" w:rsidRDefault="00AB1930" w:rsidP="00AB1930">
      <w:r>
        <w:t xml:space="preserve">Bestemmelsen i plan- og bygningsloven § 7-1 er endret med utgangspunkt i </w:t>
      </w:r>
      <w:hyperlink r:id="rId134" w:history="1">
        <w:r w:rsidRPr="00E35025">
          <w:rPr>
            <w:rStyle w:val="Hyperkobling"/>
          </w:rPr>
          <w:t>Prop. 121 L (2013-2014)</w:t>
        </w:r>
      </w:hyperlink>
      <w:r>
        <w:t>, i kraft 1. januar 2015. I andre ledd er det gjort en tilføyelse som klargjør at den regionale planstrategien skal angi langsiktige utviklingsmål i tillegg til å redegjøre for viktige regionale utviklingstrekk og utfordringer, vurdere langsiktige utviklingsmuligheter, og hvilke spørsmål som skal tas opp gjennom videre regional planlegging. Bakgrunnen for endringen er at den overordnede måldiskusjonen for fylkets utvikling bør tas i arbeidet med den regionale planstrategien, både fordi den er nødvendig for å få en god begrunnelse for valg av plantema for perioden og fordi den overordnede diskusjonen om viktige mål i fylket kan falle bort dersom fylkeskommunen kun velger å utarbeide temaplaner.</w:t>
      </w:r>
    </w:p>
    <w:p w14:paraId="0DF5EF0F" w14:textId="77777777" w:rsidR="005E53EA" w:rsidRDefault="00521829" w:rsidP="00E23F94">
      <w:r>
        <w:t>Omfang</w:t>
      </w:r>
      <w:r>
        <w:rPr>
          <w:spacing w:val="-3"/>
        </w:rPr>
        <w:t xml:space="preserve"> </w:t>
      </w:r>
      <w:r>
        <w:rPr>
          <w:spacing w:val="1"/>
        </w:rPr>
        <w:t>og</w:t>
      </w:r>
      <w:r>
        <w:rPr>
          <w:spacing w:val="-3"/>
        </w:rPr>
        <w:t xml:space="preserve"> </w:t>
      </w:r>
      <w:r>
        <w:t xml:space="preserve">innhold i slike </w:t>
      </w:r>
      <w:r>
        <w:rPr>
          <w:spacing w:val="-1"/>
        </w:rPr>
        <w:t>regionale planstrategier</w:t>
      </w:r>
      <w:r>
        <w:rPr>
          <w:spacing w:val="1"/>
        </w:rPr>
        <w:t xml:space="preserve"> </w:t>
      </w:r>
      <w:r>
        <w:t>vil kunne</w:t>
      </w:r>
      <w:r>
        <w:rPr>
          <w:spacing w:val="-1"/>
        </w:rPr>
        <w:t xml:space="preserve"> variere </w:t>
      </w:r>
      <w:r>
        <w:t>fra</w:t>
      </w:r>
      <w:r>
        <w:rPr>
          <w:spacing w:val="-1"/>
        </w:rPr>
        <w:t xml:space="preserve"> </w:t>
      </w:r>
      <w:r>
        <w:t>fylke</w:t>
      </w:r>
      <w:r>
        <w:rPr>
          <w:spacing w:val="-1"/>
        </w:rPr>
        <w:t xml:space="preserve"> </w:t>
      </w:r>
      <w:r>
        <w:t xml:space="preserve">til </w:t>
      </w:r>
      <w:r>
        <w:rPr>
          <w:spacing w:val="-1"/>
        </w:rPr>
        <w:t>fylke,</w:t>
      </w:r>
      <w:r>
        <w:t xml:space="preserve"> og</w:t>
      </w:r>
      <w:r>
        <w:rPr>
          <w:spacing w:val="-3"/>
        </w:rPr>
        <w:t xml:space="preserve"> </w:t>
      </w:r>
      <w:r>
        <w:t>over</w:t>
      </w:r>
      <w:r>
        <w:rPr>
          <w:spacing w:val="54"/>
        </w:rPr>
        <w:t xml:space="preserve"> </w:t>
      </w:r>
      <w:r>
        <w:t xml:space="preserve">tid, </w:t>
      </w:r>
      <w:r>
        <w:rPr>
          <w:spacing w:val="-1"/>
        </w:rPr>
        <w:t>avhengig av</w:t>
      </w:r>
      <w:r>
        <w:t xml:space="preserve"> </w:t>
      </w:r>
      <w:r>
        <w:rPr>
          <w:spacing w:val="-1"/>
        </w:rPr>
        <w:t xml:space="preserve">forholdene </w:t>
      </w:r>
      <w:r>
        <w:t xml:space="preserve">i </w:t>
      </w:r>
      <w:r>
        <w:rPr>
          <w:spacing w:val="-1"/>
        </w:rPr>
        <w:t>fylket</w:t>
      </w:r>
      <w:r>
        <w:t xml:space="preserve"> og</w:t>
      </w:r>
      <w:r>
        <w:rPr>
          <w:spacing w:val="-2"/>
        </w:rPr>
        <w:t xml:space="preserve"> </w:t>
      </w:r>
      <w:r>
        <w:t xml:space="preserve">plansituasjonen. Slike </w:t>
      </w:r>
      <w:r>
        <w:rPr>
          <w:spacing w:val="-1"/>
        </w:rPr>
        <w:t>utfordringer</w:t>
      </w:r>
      <w:r>
        <w:t xml:space="preserve"> </w:t>
      </w:r>
      <w:r>
        <w:rPr>
          <w:spacing w:val="-1"/>
        </w:rPr>
        <w:t>kan</w:t>
      </w:r>
      <w:r>
        <w:t xml:space="preserve"> være</w:t>
      </w:r>
      <w:r>
        <w:rPr>
          <w:spacing w:val="-1"/>
        </w:rPr>
        <w:t xml:space="preserve"> knyttet</w:t>
      </w:r>
      <w:r>
        <w:t xml:space="preserve"> til:</w:t>
      </w:r>
    </w:p>
    <w:p w14:paraId="2EE0C3FA" w14:textId="77777777" w:rsidR="005E53EA" w:rsidRDefault="00521829" w:rsidP="00EF0A2D">
      <w:pPr>
        <w:pStyle w:val="Listebombe"/>
      </w:pPr>
      <w:r>
        <w:t>næringsutviklingen</w:t>
      </w:r>
    </w:p>
    <w:p w14:paraId="7FCB2A21" w14:textId="77777777" w:rsidR="00EF0A2D" w:rsidRPr="00EF0A2D" w:rsidRDefault="00521829" w:rsidP="00EF0A2D">
      <w:pPr>
        <w:pStyle w:val="Listebombe"/>
      </w:pPr>
      <w:r>
        <w:t>den sosiale utviklingen (f.eks. samarbeid om tjenesteproduksjon)</w:t>
      </w:r>
      <w:r>
        <w:rPr>
          <w:spacing w:val="83"/>
        </w:rPr>
        <w:t xml:space="preserve"> </w:t>
      </w:r>
    </w:p>
    <w:p w14:paraId="301C2BCD" w14:textId="77777777" w:rsidR="005E53EA" w:rsidRPr="00EF0A2D" w:rsidRDefault="00521829" w:rsidP="00EF0A2D">
      <w:pPr>
        <w:pStyle w:val="Listebombe"/>
        <w:rPr>
          <w:lang w:val="nn-NO"/>
        </w:rPr>
      </w:pPr>
      <w:r w:rsidRPr="00EF0A2D">
        <w:rPr>
          <w:lang w:val="nn-NO"/>
        </w:rPr>
        <w:t>den kulturelle utviklingen (f.eks. samarbeid om kulturtiltak)</w:t>
      </w:r>
    </w:p>
    <w:p w14:paraId="43C91C08" w14:textId="77777777" w:rsidR="005E53EA" w:rsidRDefault="00521829" w:rsidP="00EF0A2D">
      <w:pPr>
        <w:pStyle w:val="Listebombe"/>
      </w:pPr>
      <w:r>
        <w:t>den fysiske utviklingen</w:t>
      </w:r>
      <w:r>
        <w:rPr>
          <w:spacing w:val="3"/>
        </w:rPr>
        <w:t xml:space="preserve"> </w:t>
      </w:r>
      <w:r>
        <w:t>(f.eks. samferdselsutbygging, lokalisering av utbygging</w:t>
      </w:r>
      <w:r>
        <w:rPr>
          <w:spacing w:val="-3"/>
        </w:rPr>
        <w:t xml:space="preserve"> </w:t>
      </w:r>
      <w:r>
        <w:t>til</w:t>
      </w:r>
      <w:r>
        <w:rPr>
          <w:spacing w:val="85"/>
        </w:rPr>
        <w:t xml:space="preserve"> </w:t>
      </w:r>
      <w:r>
        <w:t>boliger, næring, fritidsbebyggelse</w:t>
      </w:r>
      <w:r>
        <w:rPr>
          <w:spacing w:val="1"/>
        </w:rPr>
        <w:t xml:space="preserve"> </w:t>
      </w:r>
      <w:r>
        <w:t>osv.)</w:t>
      </w:r>
    </w:p>
    <w:p w14:paraId="15454077" w14:textId="77777777" w:rsidR="005E53EA" w:rsidRDefault="00521829" w:rsidP="00EF0A2D">
      <w:pPr>
        <w:pStyle w:val="Listebombe"/>
      </w:pPr>
      <w:r>
        <w:t>befolkningens helse, trivsel og</w:t>
      </w:r>
      <w:r>
        <w:rPr>
          <w:spacing w:val="-2"/>
        </w:rPr>
        <w:t xml:space="preserve"> </w:t>
      </w:r>
      <w:r>
        <w:t>funksjonsnivå</w:t>
      </w:r>
    </w:p>
    <w:p w14:paraId="1CC6DBBE" w14:textId="77777777" w:rsidR="005E53EA" w:rsidRDefault="00521829" w:rsidP="00EF0A2D">
      <w:pPr>
        <w:pStyle w:val="Listebombe"/>
      </w:pPr>
      <w:r>
        <w:t>viktige regionale natur-, frilufts- og andre</w:t>
      </w:r>
      <w:r>
        <w:rPr>
          <w:spacing w:val="-2"/>
        </w:rPr>
        <w:t xml:space="preserve"> </w:t>
      </w:r>
      <w:r>
        <w:t>områder</w:t>
      </w:r>
      <w:r>
        <w:rPr>
          <w:spacing w:val="1"/>
        </w:rPr>
        <w:t xml:space="preserve"> </w:t>
      </w:r>
      <w:r>
        <w:t>for rekreasjon</w:t>
      </w:r>
    </w:p>
    <w:p w14:paraId="13E8B894" w14:textId="77777777" w:rsidR="005E53EA" w:rsidRDefault="00521829" w:rsidP="00EF0A2D">
      <w:pPr>
        <w:pStyle w:val="Listebombe"/>
      </w:pPr>
      <w:r>
        <w:t>den miljømessige utviklingen</w:t>
      </w:r>
      <w:r>
        <w:rPr>
          <w:spacing w:val="2"/>
        </w:rPr>
        <w:t xml:space="preserve"> </w:t>
      </w:r>
      <w:r>
        <w:t>(f.eks. vern eller planmessig</w:t>
      </w:r>
      <w:r>
        <w:rPr>
          <w:spacing w:val="-2"/>
        </w:rPr>
        <w:t xml:space="preserve"> </w:t>
      </w:r>
      <w:r>
        <w:t>forvaltning</w:t>
      </w:r>
      <w:r>
        <w:rPr>
          <w:spacing w:val="-2"/>
        </w:rPr>
        <w:t xml:space="preserve"> </w:t>
      </w:r>
      <w:r>
        <w:t>i bestemte</w:t>
      </w:r>
      <w:r>
        <w:rPr>
          <w:spacing w:val="73"/>
        </w:rPr>
        <w:t xml:space="preserve"> </w:t>
      </w:r>
      <w:r>
        <w:t>områder, vassdrag</w:t>
      </w:r>
      <w:r>
        <w:rPr>
          <w:spacing w:val="-3"/>
        </w:rPr>
        <w:t xml:space="preserve"> </w:t>
      </w:r>
      <w:r>
        <w:t>mv.)</w:t>
      </w:r>
    </w:p>
    <w:p w14:paraId="61FDD437" w14:textId="77777777" w:rsidR="005E53EA" w:rsidRDefault="00521829" w:rsidP="00EF0A2D">
      <w:pPr>
        <w:pStyle w:val="Listebombe"/>
      </w:pPr>
      <w:r>
        <w:t>utdanning, forskning</w:t>
      </w:r>
      <w:r>
        <w:rPr>
          <w:spacing w:val="-3"/>
        </w:rPr>
        <w:t xml:space="preserve"> </w:t>
      </w:r>
      <w:r>
        <w:rPr>
          <w:spacing w:val="1"/>
        </w:rPr>
        <w:t>og</w:t>
      </w:r>
      <w:r>
        <w:t xml:space="preserve"> utvikling</w:t>
      </w:r>
      <w:r>
        <w:rPr>
          <w:spacing w:val="-3"/>
        </w:rPr>
        <w:t xml:space="preserve"> </w:t>
      </w:r>
      <w:r>
        <w:t>av kompetanse.</w:t>
      </w:r>
    </w:p>
    <w:p w14:paraId="61C322A3" w14:textId="77777777" w:rsidR="005E53EA" w:rsidRDefault="00521829" w:rsidP="00E23F94">
      <w:r>
        <w:rPr>
          <w:spacing w:val="-1"/>
        </w:rPr>
        <w:t>Den</w:t>
      </w:r>
      <w:r>
        <w:t xml:space="preserve"> </w:t>
      </w:r>
      <w:r>
        <w:rPr>
          <w:spacing w:val="-1"/>
        </w:rPr>
        <w:t>regionale oppgaveløsningen</w:t>
      </w:r>
      <w:r>
        <w:t xml:space="preserve"> vil være</w:t>
      </w:r>
      <w:r>
        <w:rPr>
          <w:spacing w:val="-1"/>
        </w:rPr>
        <w:t xml:space="preserve"> </w:t>
      </w:r>
      <w:r>
        <w:t>forskjellig</w:t>
      </w:r>
      <w:r>
        <w:rPr>
          <w:spacing w:val="-2"/>
        </w:rPr>
        <w:t xml:space="preserve"> </w:t>
      </w:r>
      <w:r>
        <w:rPr>
          <w:spacing w:val="-1"/>
        </w:rPr>
        <w:t>avhengig</w:t>
      </w:r>
      <w:r>
        <w:t xml:space="preserve"> </w:t>
      </w:r>
      <w:r>
        <w:rPr>
          <w:spacing w:val="-1"/>
        </w:rPr>
        <w:t>av</w:t>
      </w:r>
      <w:r>
        <w:t xml:space="preserve"> hva</w:t>
      </w:r>
      <w:r>
        <w:rPr>
          <w:spacing w:val="1"/>
        </w:rPr>
        <w:t xml:space="preserve"> </w:t>
      </w:r>
      <w:r>
        <w:rPr>
          <w:spacing w:val="-1"/>
        </w:rPr>
        <w:t xml:space="preserve">aktørene </w:t>
      </w:r>
      <w:r>
        <w:t xml:space="preserve">i </w:t>
      </w:r>
      <w:r>
        <w:rPr>
          <w:spacing w:val="-1"/>
        </w:rPr>
        <w:t>fellesskap</w:t>
      </w:r>
      <w:r>
        <w:rPr>
          <w:spacing w:val="87"/>
        </w:rPr>
        <w:t xml:space="preserve"> </w:t>
      </w:r>
      <w:r>
        <w:rPr>
          <w:spacing w:val="-1"/>
        </w:rPr>
        <w:t>identifiserer</w:t>
      </w:r>
      <w:r>
        <w:t xml:space="preserve"> som regionale </w:t>
      </w:r>
      <w:r>
        <w:rPr>
          <w:spacing w:val="-1"/>
        </w:rPr>
        <w:t>utfordringer.</w:t>
      </w:r>
      <w:r>
        <w:rPr>
          <w:spacing w:val="1"/>
        </w:rPr>
        <w:t xml:space="preserve"> </w:t>
      </w:r>
      <w:r>
        <w:rPr>
          <w:spacing w:val="-1"/>
        </w:rPr>
        <w:t>Den</w:t>
      </w:r>
      <w:r>
        <w:t xml:space="preserve"> regionale </w:t>
      </w:r>
      <w:r>
        <w:rPr>
          <w:spacing w:val="-1"/>
        </w:rPr>
        <w:t>planstrategien</w:t>
      </w:r>
      <w:r>
        <w:t xml:space="preserve"> </w:t>
      </w:r>
      <w:r>
        <w:rPr>
          <w:spacing w:val="-1"/>
        </w:rPr>
        <w:t>skal</w:t>
      </w:r>
      <w:r>
        <w:rPr>
          <w:spacing w:val="2"/>
        </w:rPr>
        <w:t xml:space="preserve"> </w:t>
      </w:r>
      <w:r>
        <w:t>ta stilling</w:t>
      </w:r>
      <w:r>
        <w:rPr>
          <w:spacing w:val="-3"/>
        </w:rPr>
        <w:t xml:space="preserve"> </w:t>
      </w:r>
      <w:r>
        <w:t>til hvilke</w:t>
      </w:r>
      <w:r>
        <w:rPr>
          <w:spacing w:val="67"/>
        </w:rPr>
        <w:t xml:space="preserve"> </w:t>
      </w:r>
      <w:r>
        <w:rPr>
          <w:spacing w:val="-1"/>
        </w:rPr>
        <w:t>planoppgaver</w:t>
      </w:r>
      <w:r>
        <w:t xml:space="preserve"> som bør</w:t>
      </w:r>
      <w:r>
        <w:rPr>
          <w:spacing w:val="-1"/>
        </w:rPr>
        <w:t xml:space="preserve"> </w:t>
      </w:r>
      <w:r>
        <w:t xml:space="preserve">prioriteres, </w:t>
      </w:r>
      <w:r>
        <w:rPr>
          <w:spacing w:val="1"/>
        </w:rPr>
        <w:t>og</w:t>
      </w:r>
      <w:r>
        <w:rPr>
          <w:spacing w:val="-3"/>
        </w:rPr>
        <w:t xml:space="preserve"> </w:t>
      </w:r>
      <w:r>
        <w:t xml:space="preserve">om </w:t>
      </w:r>
      <w:r>
        <w:rPr>
          <w:spacing w:val="-1"/>
        </w:rPr>
        <w:t>oppfølgingen</w:t>
      </w:r>
      <w:r>
        <w:t xml:space="preserve"> skal skje</w:t>
      </w:r>
      <w:r>
        <w:rPr>
          <w:spacing w:val="-1"/>
        </w:rPr>
        <w:t xml:space="preserve"> </w:t>
      </w:r>
      <w:r>
        <w:t xml:space="preserve">i </w:t>
      </w:r>
      <w:r>
        <w:rPr>
          <w:spacing w:val="-1"/>
        </w:rPr>
        <w:t>form</w:t>
      </w:r>
      <w:r>
        <w:t xml:space="preserve"> av </w:t>
      </w:r>
      <w:r>
        <w:rPr>
          <w:spacing w:val="-1"/>
        </w:rPr>
        <w:t>regional</w:t>
      </w:r>
      <w:r>
        <w:t xml:space="preserve"> </w:t>
      </w:r>
      <w:r>
        <w:rPr>
          <w:spacing w:val="-1"/>
        </w:rPr>
        <w:t>plan</w:t>
      </w:r>
      <w:r>
        <w:t xml:space="preserve"> </w:t>
      </w:r>
      <w:r>
        <w:rPr>
          <w:spacing w:val="-1"/>
        </w:rPr>
        <w:t>eller</w:t>
      </w:r>
      <w:r w:rsidR="00EF0A2D">
        <w:rPr>
          <w:spacing w:val="-1"/>
        </w:rPr>
        <w:t xml:space="preserve"> </w:t>
      </w:r>
      <w:r>
        <w:rPr>
          <w:spacing w:val="-1"/>
        </w:rPr>
        <w:t>interkommunal</w:t>
      </w:r>
      <w:r>
        <w:t xml:space="preserve"> </w:t>
      </w:r>
      <w:r>
        <w:rPr>
          <w:spacing w:val="-1"/>
        </w:rPr>
        <w:t>planlegging.</w:t>
      </w:r>
      <w:r>
        <w:rPr>
          <w:spacing w:val="1"/>
        </w:rPr>
        <w:t xml:space="preserve"> </w:t>
      </w:r>
      <w:r>
        <w:t>Det er</w:t>
      </w:r>
      <w:r>
        <w:rPr>
          <w:spacing w:val="-1"/>
        </w:rPr>
        <w:t xml:space="preserve"> fylkeskommunen</w:t>
      </w:r>
      <w:r>
        <w:t xml:space="preserve"> </w:t>
      </w:r>
      <w:r>
        <w:rPr>
          <w:spacing w:val="-1"/>
        </w:rPr>
        <w:t>(regional</w:t>
      </w:r>
      <w:r>
        <w:t xml:space="preserve"> </w:t>
      </w:r>
      <w:r>
        <w:rPr>
          <w:spacing w:val="-1"/>
        </w:rPr>
        <w:t>planmyndighet)</w:t>
      </w:r>
      <w:r>
        <w:t xml:space="preserve"> som har</w:t>
      </w:r>
      <w:r>
        <w:rPr>
          <w:spacing w:val="-2"/>
        </w:rPr>
        <w:t xml:space="preserve"> </w:t>
      </w:r>
      <w:r>
        <w:t>plikt</w:t>
      </w:r>
      <w:r>
        <w:rPr>
          <w:spacing w:val="95"/>
        </w:rPr>
        <w:t xml:space="preserve"> </w:t>
      </w:r>
      <w:r>
        <w:t xml:space="preserve">til å </w:t>
      </w:r>
      <w:r>
        <w:rPr>
          <w:spacing w:val="-1"/>
        </w:rPr>
        <w:t>utarbeide</w:t>
      </w:r>
      <w:r>
        <w:t xml:space="preserve"> </w:t>
      </w:r>
      <w:r>
        <w:rPr>
          <w:spacing w:val="-1"/>
        </w:rPr>
        <w:t>regional</w:t>
      </w:r>
      <w:r>
        <w:t xml:space="preserve"> </w:t>
      </w:r>
      <w:r>
        <w:rPr>
          <w:spacing w:val="-1"/>
        </w:rPr>
        <w:t>planstrategi</w:t>
      </w:r>
      <w:r>
        <w:t xml:space="preserve"> en</w:t>
      </w:r>
      <w:r>
        <w:rPr>
          <w:spacing w:val="1"/>
        </w:rPr>
        <w:t xml:space="preserve"> </w:t>
      </w:r>
      <w:r>
        <w:t>gang</w:t>
      </w:r>
      <w:r>
        <w:rPr>
          <w:spacing w:val="-3"/>
        </w:rPr>
        <w:t xml:space="preserve"> </w:t>
      </w:r>
      <w:r>
        <w:t xml:space="preserve">i hver </w:t>
      </w:r>
      <w:r>
        <w:rPr>
          <w:spacing w:val="-1"/>
        </w:rPr>
        <w:t>valgperiode,</w:t>
      </w:r>
      <w:r>
        <w:t xml:space="preserve"> </w:t>
      </w:r>
      <w:r>
        <w:rPr>
          <w:spacing w:val="1"/>
        </w:rPr>
        <w:t>og</w:t>
      </w:r>
      <w:r>
        <w:rPr>
          <w:spacing w:val="-3"/>
        </w:rPr>
        <w:t xml:space="preserve"> </w:t>
      </w:r>
      <w:r>
        <w:t xml:space="preserve">senest </w:t>
      </w:r>
      <w:r>
        <w:rPr>
          <w:spacing w:val="-1"/>
        </w:rPr>
        <w:t>innen</w:t>
      </w:r>
      <w:r>
        <w:t xml:space="preserve"> </w:t>
      </w:r>
      <w:r>
        <w:rPr>
          <w:spacing w:val="-1"/>
        </w:rPr>
        <w:t>ett</w:t>
      </w:r>
      <w:r>
        <w:t xml:space="preserve"> </w:t>
      </w:r>
      <w:r>
        <w:rPr>
          <w:spacing w:val="-1"/>
        </w:rPr>
        <w:t>år</w:t>
      </w:r>
      <w:r>
        <w:t xml:space="preserve"> </w:t>
      </w:r>
      <w:r>
        <w:rPr>
          <w:spacing w:val="-1"/>
        </w:rPr>
        <w:t>etter</w:t>
      </w:r>
      <w:r>
        <w:rPr>
          <w:spacing w:val="83"/>
        </w:rPr>
        <w:t xml:space="preserve"> </w:t>
      </w:r>
      <w:r>
        <w:rPr>
          <w:spacing w:val="-1"/>
        </w:rPr>
        <w:t>konstituering.</w:t>
      </w:r>
      <w:r>
        <w:t xml:space="preserve"> </w:t>
      </w:r>
      <w:r>
        <w:rPr>
          <w:spacing w:val="-1"/>
        </w:rPr>
        <w:t>Dette</w:t>
      </w:r>
      <w:r>
        <w:rPr>
          <w:spacing w:val="1"/>
        </w:rPr>
        <w:t xml:space="preserve"> </w:t>
      </w:r>
      <w:r>
        <w:rPr>
          <w:spacing w:val="-1"/>
        </w:rPr>
        <w:t>er</w:t>
      </w:r>
      <w:r>
        <w:t xml:space="preserve"> viktig</w:t>
      </w:r>
      <w:r>
        <w:rPr>
          <w:spacing w:val="-3"/>
        </w:rPr>
        <w:t xml:space="preserve"> </w:t>
      </w:r>
      <w:r>
        <w:rPr>
          <w:spacing w:val="-1"/>
        </w:rPr>
        <w:t>for</w:t>
      </w:r>
      <w:r>
        <w:rPr>
          <w:spacing w:val="1"/>
        </w:rPr>
        <w:t xml:space="preserve"> </w:t>
      </w:r>
      <w:r>
        <w:t>å</w:t>
      </w:r>
      <w:r>
        <w:rPr>
          <w:spacing w:val="-1"/>
        </w:rPr>
        <w:t xml:space="preserve"> få</w:t>
      </w:r>
      <w:r>
        <w:rPr>
          <w:spacing w:val="1"/>
        </w:rPr>
        <w:t xml:space="preserve"> </w:t>
      </w:r>
      <w:r>
        <w:rPr>
          <w:spacing w:val="-1"/>
        </w:rPr>
        <w:t>framdrift</w:t>
      </w:r>
      <w:r>
        <w:t xml:space="preserve"> i arbeidet. </w:t>
      </w:r>
      <w:r>
        <w:rPr>
          <w:spacing w:val="-1"/>
        </w:rPr>
        <w:t>Arbeidet</w:t>
      </w:r>
      <w:r>
        <w:t xml:space="preserve"> skal skje</w:t>
      </w:r>
      <w:r>
        <w:rPr>
          <w:spacing w:val="-1"/>
        </w:rPr>
        <w:t xml:space="preserve"> </w:t>
      </w:r>
      <w:r>
        <w:t xml:space="preserve">i </w:t>
      </w:r>
      <w:r>
        <w:rPr>
          <w:spacing w:val="-1"/>
        </w:rPr>
        <w:t>samarbeid</w:t>
      </w:r>
      <w:r>
        <w:t xml:space="preserve"> </w:t>
      </w:r>
      <w:r>
        <w:rPr>
          <w:spacing w:val="-1"/>
        </w:rPr>
        <w:t>med</w:t>
      </w:r>
      <w:r>
        <w:rPr>
          <w:spacing w:val="79"/>
        </w:rPr>
        <w:t xml:space="preserve"> </w:t>
      </w:r>
      <w:r>
        <w:rPr>
          <w:spacing w:val="-1"/>
        </w:rPr>
        <w:t>kommuner,</w:t>
      </w:r>
      <w:r>
        <w:t xml:space="preserve"> </w:t>
      </w:r>
      <w:r>
        <w:rPr>
          <w:spacing w:val="-1"/>
        </w:rPr>
        <w:t xml:space="preserve">statlige </w:t>
      </w:r>
      <w:r>
        <w:t>organer, og</w:t>
      </w:r>
      <w:r>
        <w:rPr>
          <w:spacing w:val="-3"/>
        </w:rPr>
        <w:t xml:space="preserve"> </w:t>
      </w:r>
      <w:r>
        <w:rPr>
          <w:spacing w:val="-1"/>
        </w:rPr>
        <w:t xml:space="preserve">organisasjoner </w:t>
      </w:r>
      <w:r>
        <w:rPr>
          <w:spacing w:val="1"/>
        </w:rPr>
        <w:t>og</w:t>
      </w:r>
      <w:r>
        <w:t xml:space="preserve"> </w:t>
      </w:r>
      <w:r>
        <w:rPr>
          <w:spacing w:val="-1"/>
        </w:rPr>
        <w:t>institusjoner</w:t>
      </w:r>
      <w:r>
        <w:t xml:space="preserve"> som blir </w:t>
      </w:r>
      <w:r>
        <w:rPr>
          <w:spacing w:val="-2"/>
        </w:rPr>
        <w:t>berørt</w:t>
      </w:r>
      <w:r>
        <w:t xml:space="preserve"> av</w:t>
      </w:r>
      <w:r>
        <w:rPr>
          <w:spacing w:val="89"/>
        </w:rPr>
        <w:t xml:space="preserve"> </w:t>
      </w:r>
      <w:r>
        <w:rPr>
          <w:spacing w:val="-1"/>
        </w:rPr>
        <w:t>planarbeidet.</w:t>
      </w:r>
      <w:r>
        <w:t xml:space="preserve"> Samarbeidet bør </w:t>
      </w:r>
      <w:r>
        <w:rPr>
          <w:spacing w:val="-1"/>
        </w:rPr>
        <w:t xml:space="preserve">begynne </w:t>
      </w:r>
      <w:r>
        <w:t>så tidlig</w:t>
      </w:r>
      <w:r>
        <w:rPr>
          <w:spacing w:val="-2"/>
        </w:rPr>
        <w:t xml:space="preserve"> </w:t>
      </w:r>
      <w:r>
        <w:t xml:space="preserve">som mulig </w:t>
      </w:r>
      <w:r>
        <w:rPr>
          <w:spacing w:val="-1"/>
        </w:rPr>
        <w:t>etter</w:t>
      </w:r>
      <w:r>
        <w:t xml:space="preserve"> </w:t>
      </w:r>
      <w:r>
        <w:rPr>
          <w:spacing w:val="-1"/>
        </w:rPr>
        <w:t>at</w:t>
      </w:r>
      <w:r>
        <w:t xml:space="preserve"> de nasjonale</w:t>
      </w:r>
      <w:r>
        <w:rPr>
          <w:spacing w:val="35"/>
        </w:rPr>
        <w:t xml:space="preserve"> </w:t>
      </w:r>
      <w:r>
        <w:rPr>
          <w:spacing w:val="-1"/>
        </w:rPr>
        <w:t xml:space="preserve">forventningene </w:t>
      </w:r>
      <w:r>
        <w:t xml:space="preserve">til </w:t>
      </w:r>
      <w:r>
        <w:rPr>
          <w:spacing w:val="-1"/>
        </w:rPr>
        <w:t>regional</w:t>
      </w:r>
      <w:r>
        <w:t xml:space="preserve"> og</w:t>
      </w:r>
      <w:r>
        <w:rPr>
          <w:spacing w:val="-2"/>
        </w:rPr>
        <w:t xml:space="preserve"> </w:t>
      </w:r>
      <w:r>
        <w:rPr>
          <w:spacing w:val="-1"/>
        </w:rPr>
        <w:t>kommunale</w:t>
      </w:r>
      <w:r>
        <w:t xml:space="preserve"> planlegging</w:t>
      </w:r>
      <w:r>
        <w:rPr>
          <w:spacing w:val="-3"/>
        </w:rPr>
        <w:t xml:space="preserve"> </w:t>
      </w:r>
      <w:r>
        <w:rPr>
          <w:spacing w:val="-1"/>
        </w:rPr>
        <w:t>foreligger</w:t>
      </w:r>
      <w:r w:rsidR="002F5FF9">
        <w:rPr>
          <w:spacing w:val="-1"/>
        </w:rPr>
        <w:t>,</w:t>
      </w:r>
      <w:r>
        <w:t xml:space="preserve"> </w:t>
      </w:r>
      <w:r>
        <w:rPr>
          <w:spacing w:val="-1"/>
        </w:rPr>
        <w:t>jf.</w:t>
      </w:r>
      <w:r>
        <w:t xml:space="preserve"> </w:t>
      </w:r>
      <w:r w:rsidR="002F5FF9">
        <w:t xml:space="preserve">plan- og bygningsloven </w:t>
      </w:r>
      <w:r>
        <w:t xml:space="preserve">§ </w:t>
      </w:r>
      <w:r>
        <w:rPr>
          <w:spacing w:val="1"/>
        </w:rPr>
        <w:t>6-1),</w:t>
      </w:r>
      <w:r>
        <w:t xml:space="preserve"> slik </w:t>
      </w:r>
      <w:r>
        <w:rPr>
          <w:spacing w:val="-1"/>
        </w:rPr>
        <w:t>at</w:t>
      </w:r>
      <w:r>
        <w:t xml:space="preserve"> det</w:t>
      </w:r>
      <w:r>
        <w:rPr>
          <w:spacing w:val="71"/>
        </w:rPr>
        <w:t xml:space="preserve"> </w:t>
      </w:r>
      <w:r>
        <w:rPr>
          <w:spacing w:val="-1"/>
        </w:rPr>
        <w:t>forslaget</w:t>
      </w:r>
      <w:r>
        <w:t xml:space="preserve"> som </w:t>
      </w:r>
      <w:r>
        <w:rPr>
          <w:spacing w:val="-1"/>
        </w:rPr>
        <w:t>sendes</w:t>
      </w:r>
      <w:r>
        <w:t xml:space="preserve"> </w:t>
      </w:r>
      <w:r>
        <w:rPr>
          <w:spacing w:val="1"/>
        </w:rPr>
        <w:t xml:space="preserve">på </w:t>
      </w:r>
      <w:r>
        <w:t>høring</w:t>
      </w:r>
      <w:r>
        <w:rPr>
          <w:spacing w:val="-3"/>
        </w:rPr>
        <w:t xml:space="preserve"> </w:t>
      </w:r>
      <w:r>
        <w:t>i stor</w:t>
      </w:r>
      <w:r>
        <w:rPr>
          <w:spacing w:val="1"/>
        </w:rPr>
        <w:t xml:space="preserve"> </w:t>
      </w:r>
      <w:r>
        <w:rPr>
          <w:spacing w:val="-1"/>
        </w:rPr>
        <w:t>grad</w:t>
      </w:r>
      <w:r>
        <w:t xml:space="preserve"> </w:t>
      </w:r>
      <w:r>
        <w:rPr>
          <w:spacing w:val="-1"/>
        </w:rPr>
        <w:t>er</w:t>
      </w:r>
      <w:r>
        <w:rPr>
          <w:spacing w:val="1"/>
        </w:rPr>
        <w:t xml:space="preserve"> </w:t>
      </w:r>
      <w:r>
        <w:t xml:space="preserve">resultat </w:t>
      </w:r>
      <w:r>
        <w:rPr>
          <w:spacing w:val="-1"/>
        </w:rPr>
        <w:t>av</w:t>
      </w:r>
      <w:r>
        <w:t xml:space="preserve"> </w:t>
      </w:r>
      <w:r>
        <w:rPr>
          <w:spacing w:val="-1"/>
        </w:rPr>
        <w:lastRenderedPageBreak/>
        <w:t>drøftinger</w:t>
      </w:r>
      <w:r>
        <w:t xml:space="preserve"> </w:t>
      </w:r>
      <w:r>
        <w:rPr>
          <w:spacing w:val="-1"/>
        </w:rPr>
        <w:t>mellom</w:t>
      </w:r>
      <w:r>
        <w:rPr>
          <w:spacing w:val="2"/>
        </w:rPr>
        <w:t xml:space="preserve"> </w:t>
      </w:r>
      <w:r>
        <w:t>de</w:t>
      </w:r>
      <w:r>
        <w:rPr>
          <w:spacing w:val="-1"/>
        </w:rPr>
        <w:t xml:space="preserve"> </w:t>
      </w:r>
      <w:r>
        <w:t xml:space="preserve">mest </w:t>
      </w:r>
      <w:r>
        <w:rPr>
          <w:spacing w:val="-1"/>
        </w:rPr>
        <w:t>berørte</w:t>
      </w:r>
      <w:r>
        <w:rPr>
          <w:spacing w:val="53"/>
        </w:rPr>
        <w:t xml:space="preserve"> </w:t>
      </w:r>
      <w:r>
        <w:rPr>
          <w:spacing w:val="-1"/>
        </w:rPr>
        <w:t>myndigheter</w:t>
      </w:r>
      <w:r>
        <w:rPr>
          <w:spacing w:val="-2"/>
        </w:rPr>
        <w:t xml:space="preserve"> </w:t>
      </w:r>
      <w:r>
        <w:rPr>
          <w:spacing w:val="1"/>
        </w:rPr>
        <w:t>og</w:t>
      </w:r>
      <w:r>
        <w:rPr>
          <w:spacing w:val="-3"/>
        </w:rPr>
        <w:t xml:space="preserve"> </w:t>
      </w:r>
      <w:r>
        <w:t>kommuner. Så</w:t>
      </w:r>
      <w:r>
        <w:rPr>
          <w:spacing w:val="-1"/>
        </w:rPr>
        <w:t xml:space="preserve"> langt</w:t>
      </w:r>
      <w:r>
        <w:t xml:space="preserve"> ikke</w:t>
      </w:r>
      <w:r>
        <w:rPr>
          <w:spacing w:val="-1"/>
        </w:rPr>
        <w:t xml:space="preserve"> </w:t>
      </w:r>
      <w:r>
        <w:t xml:space="preserve">annet blir </w:t>
      </w:r>
      <w:r>
        <w:rPr>
          <w:spacing w:val="-1"/>
        </w:rPr>
        <w:t>bestemt</w:t>
      </w:r>
      <w:r>
        <w:t xml:space="preserve"> vil </w:t>
      </w:r>
      <w:r>
        <w:rPr>
          <w:spacing w:val="-1"/>
        </w:rPr>
        <w:t>det</w:t>
      </w:r>
      <w:r>
        <w:t xml:space="preserve"> være</w:t>
      </w:r>
      <w:r>
        <w:rPr>
          <w:spacing w:val="-2"/>
        </w:rPr>
        <w:t xml:space="preserve"> </w:t>
      </w:r>
      <w:r>
        <w:t>opp til</w:t>
      </w:r>
      <w:r>
        <w:rPr>
          <w:spacing w:val="38"/>
        </w:rPr>
        <w:t xml:space="preserve"> </w:t>
      </w:r>
      <w:r>
        <w:rPr>
          <w:spacing w:val="-1"/>
        </w:rPr>
        <w:t>planmyndigheten</w:t>
      </w:r>
      <w:r>
        <w:rPr>
          <w:spacing w:val="1"/>
        </w:rPr>
        <w:t xml:space="preserve"> </w:t>
      </w:r>
      <w:r>
        <w:t>å</w:t>
      </w:r>
      <w:r>
        <w:rPr>
          <w:spacing w:val="-1"/>
        </w:rPr>
        <w:t xml:space="preserve"> finne</w:t>
      </w:r>
      <w:r>
        <w:rPr>
          <w:spacing w:val="1"/>
        </w:rPr>
        <w:t xml:space="preserve"> </w:t>
      </w:r>
      <w:r>
        <w:rPr>
          <w:spacing w:val="-1"/>
        </w:rPr>
        <w:t>fram</w:t>
      </w:r>
      <w:r>
        <w:t xml:space="preserve"> til </w:t>
      </w:r>
      <w:r>
        <w:rPr>
          <w:spacing w:val="-1"/>
        </w:rPr>
        <w:t>den</w:t>
      </w:r>
      <w:r>
        <w:t xml:space="preserve"> mest </w:t>
      </w:r>
      <w:r>
        <w:rPr>
          <w:spacing w:val="-1"/>
        </w:rPr>
        <w:t xml:space="preserve">hensiktsmessige </w:t>
      </w:r>
      <w:r>
        <w:t xml:space="preserve">samarbeidsformen i </w:t>
      </w:r>
      <w:r>
        <w:rPr>
          <w:spacing w:val="-1"/>
        </w:rPr>
        <w:t>denne fasen</w:t>
      </w:r>
      <w:r>
        <w:rPr>
          <w:spacing w:val="75"/>
        </w:rPr>
        <w:t xml:space="preserve"> </w:t>
      </w:r>
      <w:r>
        <w:rPr>
          <w:spacing w:val="-1"/>
        </w:rPr>
        <w:t>av</w:t>
      </w:r>
      <w:r>
        <w:t xml:space="preserve"> </w:t>
      </w:r>
      <w:r>
        <w:rPr>
          <w:spacing w:val="-1"/>
        </w:rPr>
        <w:t>prosessen.</w:t>
      </w:r>
      <w:r>
        <w:t xml:space="preserve"> Det vil ikke</w:t>
      </w:r>
      <w:r>
        <w:rPr>
          <w:spacing w:val="-1"/>
        </w:rPr>
        <w:t xml:space="preserve"> </w:t>
      </w:r>
      <w:r>
        <w:t>være</w:t>
      </w:r>
      <w:r>
        <w:rPr>
          <w:spacing w:val="-1"/>
        </w:rPr>
        <w:t xml:space="preserve"> </w:t>
      </w:r>
      <w:r>
        <w:t xml:space="preserve">i strid </w:t>
      </w:r>
      <w:r>
        <w:rPr>
          <w:spacing w:val="-1"/>
        </w:rPr>
        <w:t>med</w:t>
      </w:r>
      <w:r>
        <w:t xml:space="preserve"> </w:t>
      </w:r>
      <w:r>
        <w:rPr>
          <w:spacing w:val="-1"/>
        </w:rPr>
        <w:t>bestemmelsen</w:t>
      </w:r>
      <w:r>
        <w:t xml:space="preserve"> </w:t>
      </w:r>
      <w:r>
        <w:rPr>
          <w:spacing w:val="-1"/>
        </w:rPr>
        <w:t>dersom</w:t>
      </w:r>
      <w:r>
        <w:t xml:space="preserve"> </w:t>
      </w:r>
      <w:r>
        <w:rPr>
          <w:spacing w:val="-1"/>
        </w:rPr>
        <w:t>enkelte</w:t>
      </w:r>
      <w:r>
        <w:rPr>
          <w:spacing w:val="1"/>
        </w:rPr>
        <w:t xml:space="preserve"> </w:t>
      </w:r>
      <w:r>
        <w:rPr>
          <w:spacing w:val="-1"/>
        </w:rPr>
        <w:t>organisasjoner</w:t>
      </w:r>
      <w:r>
        <w:t xml:space="preserve"> </w:t>
      </w:r>
      <w:r>
        <w:rPr>
          <w:spacing w:val="-1"/>
        </w:rPr>
        <w:t>eller</w:t>
      </w:r>
      <w:r>
        <w:rPr>
          <w:spacing w:val="93"/>
        </w:rPr>
        <w:t xml:space="preserve"> </w:t>
      </w:r>
      <w:r>
        <w:rPr>
          <w:spacing w:val="-1"/>
        </w:rPr>
        <w:t>institusjoner</w:t>
      </w:r>
      <w:r>
        <w:t xml:space="preserve"> </w:t>
      </w:r>
      <w:r>
        <w:rPr>
          <w:spacing w:val="-1"/>
        </w:rPr>
        <w:t>først</w:t>
      </w:r>
      <w:r>
        <w:t xml:space="preserve"> blir </w:t>
      </w:r>
      <w:r>
        <w:rPr>
          <w:spacing w:val="-1"/>
        </w:rPr>
        <w:t>trukket</w:t>
      </w:r>
      <w:r>
        <w:t xml:space="preserve"> inn i </w:t>
      </w:r>
      <w:r>
        <w:rPr>
          <w:spacing w:val="-1"/>
        </w:rPr>
        <w:t>diskusjonen</w:t>
      </w:r>
      <w:r>
        <w:t xml:space="preserve"> i </w:t>
      </w:r>
      <w:r>
        <w:rPr>
          <w:spacing w:val="-1"/>
        </w:rPr>
        <w:t xml:space="preserve">forbindelse </w:t>
      </w:r>
      <w:r>
        <w:t xml:space="preserve">med </w:t>
      </w:r>
      <w:r>
        <w:rPr>
          <w:spacing w:val="-1"/>
        </w:rPr>
        <w:t>høringen</w:t>
      </w:r>
      <w:r>
        <w:rPr>
          <w:spacing w:val="2"/>
        </w:rPr>
        <w:t xml:space="preserve"> </w:t>
      </w:r>
      <w:r>
        <w:rPr>
          <w:spacing w:val="-1"/>
        </w:rPr>
        <w:t>av</w:t>
      </w:r>
      <w:r>
        <w:t xml:space="preserve"> </w:t>
      </w:r>
      <w:r>
        <w:rPr>
          <w:spacing w:val="-1"/>
        </w:rPr>
        <w:t>strategien.</w:t>
      </w:r>
    </w:p>
    <w:p w14:paraId="1614AD32" w14:textId="77777777" w:rsidR="005E53EA" w:rsidRDefault="00521829" w:rsidP="00E23F94">
      <w:r>
        <w:rPr>
          <w:spacing w:val="-1"/>
        </w:rPr>
        <w:t>Planstrategien</w:t>
      </w:r>
      <w:r>
        <w:t xml:space="preserve"> </w:t>
      </w:r>
      <w:r>
        <w:rPr>
          <w:spacing w:val="-1"/>
        </w:rPr>
        <w:t>skal</w:t>
      </w:r>
      <w:r>
        <w:t xml:space="preserve"> inneholde </w:t>
      </w:r>
      <w:r>
        <w:rPr>
          <w:spacing w:val="-1"/>
        </w:rPr>
        <w:t>en</w:t>
      </w:r>
      <w:r>
        <w:t xml:space="preserve"> </w:t>
      </w:r>
      <w:r>
        <w:rPr>
          <w:spacing w:val="-1"/>
        </w:rPr>
        <w:t>oversikt</w:t>
      </w:r>
      <w:r>
        <w:t xml:space="preserve"> over</w:t>
      </w:r>
      <w:r>
        <w:rPr>
          <w:spacing w:val="-2"/>
        </w:rPr>
        <w:t xml:space="preserve"> </w:t>
      </w:r>
      <w:r>
        <w:t>hvordan de</w:t>
      </w:r>
      <w:r>
        <w:rPr>
          <w:spacing w:val="-1"/>
        </w:rPr>
        <w:t xml:space="preserve"> </w:t>
      </w:r>
      <w:r>
        <w:t>prioriterte</w:t>
      </w:r>
      <w:r>
        <w:rPr>
          <w:spacing w:val="-2"/>
        </w:rPr>
        <w:t xml:space="preserve"> </w:t>
      </w:r>
      <w:r>
        <w:rPr>
          <w:spacing w:val="-1"/>
        </w:rPr>
        <w:t xml:space="preserve">planoppgavene </w:t>
      </w:r>
      <w:r>
        <w:t>skal</w:t>
      </w:r>
      <w:r>
        <w:rPr>
          <w:spacing w:val="65"/>
        </w:rPr>
        <w:t xml:space="preserve"> </w:t>
      </w:r>
      <w:r>
        <w:rPr>
          <w:spacing w:val="-1"/>
        </w:rPr>
        <w:t>følges</w:t>
      </w:r>
      <w:r>
        <w:t xml:space="preserve"> opp.</w:t>
      </w:r>
      <w:r>
        <w:rPr>
          <w:spacing w:val="2"/>
        </w:rPr>
        <w:t xml:space="preserve"> </w:t>
      </w:r>
      <w:r>
        <w:rPr>
          <w:spacing w:val="-1"/>
        </w:rPr>
        <w:t xml:space="preserve">Dette </w:t>
      </w:r>
      <w:r>
        <w:t>må ikke</w:t>
      </w:r>
      <w:r>
        <w:rPr>
          <w:spacing w:val="-1"/>
        </w:rPr>
        <w:t xml:space="preserve"> forveksles</w:t>
      </w:r>
      <w:r>
        <w:t xml:space="preserve"> med </w:t>
      </w:r>
      <w:r>
        <w:rPr>
          <w:spacing w:val="-1"/>
        </w:rPr>
        <w:t>kravet</w:t>
      </w:r>
      <w:r>
        <w:t xml:space="preserve"> til </w:t>
      </w:r>
      <w:r>
        <w:rPr>
          <w:spacing w:val="-1"/>
        </w:rPr>
        <w:t>planprogram</w:t>
      </w:r>
      <w:r>
        <w:t xml:space="preserve"> for</w:t>
      </w:r>
      <w:r>
        <w:rPr>
          <w:spacing w:val="-1"/>
        </w:rPr>
        <w:t xml:space="preserve"> </w:t>
      </w:r>
      <w:r>
        <w:t>nærmere</w:t>
      </w:r>
      <w:r>
        <w:rPr>
          <w:spacing w:val="-2"/>
        </w:rPr>
        <w:t xml:space="preserve"> </w:t>
      </w:r>
      <w:r>
        <w:t>bestemte</w:t>
      </w:r>
      <w:r>
        <w:rPr>
          <w:spacing w:val="-1"/>
        </w:rPr>
        <w:t xml:space="preserve"> planer,</w:t>
      </w:r>
      <w:r>
        <w:rPr>
          <w:spacing w:val="71"/>
        </w:rPr>
        <w:t xml:space="preserve"> </w:t>
      </w:r>
      <w:r>
        <w:t xml:space="preserve">jf. </w:t>
      </w:r>
      <w:r>
        <w:rPr>
          <w:spacing w:val="-1"/>
        </w:rPr>
        <w:t>lovens</w:t>
      </w:r>
      <w:r>
        <w:t xml:space="preserve"> § 4</w:t>
      </w:r>
      <w:r>
        <w:rPr>
          <w:rFonts w:cs="Times New Roman"/>
        </w:rPr>
        <w:t>–</w:t>
      </w:r>
      <w:r>
        <w:t xml:space="preserve">1. </w:t>
      </w:r>
      <w:r>
        <w:rPr>
          <w:spacing w:val="-1"/>
        </w:rPr>
        <w:t>Oversikten</w:t>
      </w:r>
      <w:r>
        <w:t xml:space="preserve"> i </w:t>
      </w:r>
      <w:r>
        <w:rPr>
          <w:spacing w:val="-1"/>
        </w:rPr>
        <w:t>planstrategien</w:t>
      </w:r>
      <w:r>
        <w:t xml:space="preserve"> </w:t>
      </w:r>
      <w:r>
        <w:rPr>
          <w:spacing w:val="-1"/>
        </w:rPr>
        <w:t>skal</w:t>
      </w:r>
      <w:r>
        <w:t xml:space="preserve"> beskrive</w:t>
      </w:r>
      <w:r>
        <w:rPr>
          <w:spacing w:val="-1"/>
        </w:rPr>
        <w:t xml:space="preserve"> </w:t>
      </w:r>
      <w:r>
        <w:t>hvilke</w:t>
      </w:r>
      <w:r>
        <w:rPr>
          <w:spacing w:val="-1"/>
        </w:rPr>
        <w:t xml:space="preserve"> </w:t>
      </w:r>
      <w:r>
        <w:t>planformer som bør</w:t>
      </w:r>
      <w:r>
        <w:rPr>
          <w:spacing w:val="-1"/>
        </w:rPr>
        <w:t xml:space="preserve"> benyttes,</w:t>
      </w:r>
      <w:r>
        <w:rPr>
          <w:spacing w:val="67"/>
        </w:rPr>
        <w:t xml:space="preserve"> </w:t>
      </w:r>
      <w:r>
        <w:rPr>
          <w:spacing w:val="-1"/>
        </w:rPr>
        <w:t>f.eks.</w:t>
      </w:r>
      <w:r>
        <w:t xml:space="preserve"> om </w:t>
      </w:r>
      <w:r>
        <w:rPr>
          <w:spacing w:val="-1"/>
        </w:rPr>
        <w:t>det</w:t>
      </w:r>
      <w:r>
        <w:t xml:space="preserve"> skal </w:t>
      </w:r>
      <w:r>
        <w:rPr>
          <w:spacing w:val="-1"/>
        </w:rPr>
        <w:t>utarbeides</w:t>
      </w:r>
      <w:r>
        <w:t xml:space="preserve"> </w:t>
      </w:r>
      <w:r>
        <w:rPr>
          <w:spacing w:val="-1"/>
        </w:rPr>
        <w:t>en</w:t>
      </w:r>
      <w:r>
        <w:t xml:space="preserve"> plan for </w:t>
      </w:r>
      <w:r>
        <w:rPr>
          <w:spacing w:val="-1"/>
        </w:rPr>
        <w:t>hele</w:t>
      </w:r>
      <w:r>
        <w:t xml:space="preserve"> fylket, eller</w:t>
      </w:r>
      <w:r>
        <w:rPr>
          <w:spacing w:val="-2"/>
        </w:rPr>
        <w:t xml:space="preserve"> </w:t>
      </w:r>
      <w:r>
        <w:t xml:space="preserve">om det i </w:t>
      </w:r>
      <w:r>
        <w:rPr>
          <w:spacing w:val="-1"/>
        </w:rPr>
        <w:t>stedet</w:t>
      </w:r>
      <w:r>
        <w:t xml:space="preserve"> eller</w:t>
      </w:r>
      <w:r>
        <w:rPr>
          <w:spacing w:val="-2"/>
        </w:rPr>
        <w:t xml:space="preserve"> </w:t>
      </w:r>
      <w:r>
        <w:t>i tillegg</w:t>
      </w:r>
      <w:r>
        <w:rPr>
          <w:spacing w:val="-3"/>
        </w:rPr>
        <w:t xml:space="preserve"> </w:t>
      </w:r>
      <w:r>
        <w:t>skal</w:t>
      </w:r>
      <w:r>
        <w:rPr>
          <w:spacing w:val="45"/>
        </w:rPr>
        <w:t xml:space="preserve"> </w:t>
      </w:r>
      <w:r>
        <w:rPr>
          <w:spacing w:val="-1"/>
        </w:rPr>
        <w:t>utarbeides</w:t>
      </w:r>
      <w:r>
        <w:t xml:space="preserve"> planer </w:t>
      </w:r>
      <w:r>
        <w:rPr>
          <w:spacing w:val="-1"/>
        </w:rPr>
        <w:t xml:space="preserve">for </w:t>
      </w:r>
      <w:r>
        <w:t>bestemte</w:t>
      </w:r>
      <w:r>
        <w:rPr>
          <w:spacing w:val="-1"/>
        </w:rPr>
        <w:t xml:space="preserve"> områder</w:t>
      </w:r>
      <w:r>
        <w:t xml:space="preserve"> eller</w:t>
      </w:r>
      <w:r>
        <w:rPr>
          <w:spacing w:val="-2"/>
        </w:rPr>
        <w:t xml:space="preserve"> </w:t>
      </w:r>
      <w:r>
        <w:t xml:space="preserve">formål. </w:t>
      </w:r>
      <w:r>
        <w:rPr>
          <w:spacing w:val="-1"/>
        </w:rPr>
        <w:t>Det</w:t>
      </w:r>
      <w:r>
        <w:t xml:space="preserve"> kan </w:t>
      </w:r>
      <w:r>
        <w:rPr>
          <w:spacing w:val="-1"/>
        </w:rPr>
        <w:t xml:space="preserve">også </w:t>
      </w:r>
      <w:r>
        <w:t>være</w:t>
      </w:r>
      <w:r>
        <w:rPr>
          <w:spacing w:val="1"/>
        </w:rPr>
        <w:t xml:space="preserve"> </w:t>
      </w:r>
      <w:r>
        <w:rPr>
          <w:spacing w:val="-1"/>
        </w:rPr>
        <w:t>aktuelt</w:t>
      </w:r>
      <w:r>
        <w:t xml:space="preserve"> å ta</w:t>
      </w:r>
      <w:r>
        <w:rPr>
          <w:spacing w:val="-1"/>
        </w:rPr>
        <w:t xml:space="preserve"> </w:t>
      </w:r>
      <w:r>
        <w:t>stilling</w:t>
      </w:r>
      <w:r>
        <w:rPr>
          <w:spacing w:val="-2"/>
        </w:rPr>
        <w:t xml:space="preserve"> </w:t>
      </w:r>
      <w:r>
        <w:t>til</w:t>
      </w:r>
      <w:r>
        <w:rPr>
          <w:spacing w:val="55"/>
        </w:rPr>
        <w:t xml:space="preserve"> </w:t>
      </w:r>
      <w:r>
        <w:t xml:space="preserve">om det </w:t>
      </w:r>
      <w:r>
        <w:rPr>
          <w:spacing w:val="-1"/>
        </w:rPr>
        <w:t>skal</w:t>
      </w:r>
      <w:r>
        <w:t xml:space="preserve"> </w:t>
      </w:r>
      <w:r>
        <w:rPr>
          <w:spacing w:val="-1"/>
        </w:rPr>
        <w:t>utarbeides</w:t>
      </w:r>
      <w:r>
        <w:t xml:space="preserve"> </w:t>
      </w:r>
      <w:r>
        <w:rPr>
          <w:spacing w:val="-1"/>
        </w:rPr>
        <w:t>en</w:t>
      </w:r>
      <w:r>
        <w:rPr>
          <w:spacing w:val="2"/>
        </w:rPr>
        <w:t xml:space="preserve"> </w:t>
      </w:r>
      <w:r>
        <w:rPr>
          <w:spacing w:val="-1"/>
        </w:rPr>
        <w:t>regional</w:t>
      </w:r>
      <w:r>
        <w:t xml:space="preserve"> </w:t>
      </w:r>
      <w:r>
        <w:rPr>
          <w:spacing w:val="-1"/>
        </w:rPr>
        <w:t xml:space="preserve">planbestemmelse </w:t>
      </w:r>
      <w:r>
        <w:t xml:space="preserve">i </w:t>
      </w:r>
      <w:r>
        <w:rPr>
          <w:spacing w:val="-1"/>
        </w:rPr>
        <w:t>tilknytning</w:t>
      </w:r>
      <w:r>
        <w:rPr>
          <w:spacing w:val="-3"/>
        </w:rPr>
        <w:t xml:space="preserve"> </w:t>
      </w:r>
      <w:r>
        <w:t xml:space="preserve">til en </w:t>
      </w:r>
      <w:r>
        <w:rPr>
          <w:spacing w:val="-1"/>
        </w:rPr>
        <w:t>regional</w:t>
      </w:r>
      <w:r>
        <w:t xml:space="preserve"> plan.</w:t>
      </w:r>
    </w:p>
    <w:p w14:paraId="324512CF" w14:textId="77777777" w:rsidR="005E53EA" w:rsidRDefault="00521829" w:rsidP="00E23F94">
      <w:r>
        <w:rPr>
          <w:spacing w:val="-1"/>
        </w:rPr>
        <w:t>Oversikten</w:t>
      </w:r>
      <w:r>
        <w:t xml:space="preserve"> </w:t>
      </w:r>
      <w:r>
        <w:rPr>
          <w:spacing w:val="-1"/>
        </w:rPr>
        <w:t>skal</w:t>
      </w:r>
      <w:r>
        <w:t xml:space="preserve"> </w:t>
      </w:r>
      <w:r>
        <w:rPr>
          <w:spacing w:val="-1"/>
        </w:rPr>
        <w:t xml:space="preserve">også </w:t>
      </w:r>
      <w:r>
        <w:t>peke</w:t>
      </w:r>
      <w:r>
        <w:rPr>
          <w:spacing w:val="-1"/>
        </w:rPr>
        <w:t xml:space="preserve"> </w:t>
      </w:r>
      <w:r>
        <w:t>på</w:t>
      </w:r>
      <w:r>
        <w:rPr>
          <w:spacing w:val="-1"/>
        </w:rPr>
        <w:t xml:space="preserve"> planleggingsoppgaver</w:t>
      </w:r>
      <w:r>
        <w:t xml:space="preserve"> som bør</w:t>
      </w:r>
      <w:r>
        <w:rPr>
          <w:spacing w:val="-1"/>
        </w:rPr>
        <w:t xml:space="preserve"> </w:t>
      </w:r>
      <w:r>
        <w:t>tas opp</w:t>
      </w:r>
      <w:r>
        <w:rPr>
          <w:spacing w:val="1"/>
        </w:rPr>
        <w:t xml:space="preserve"> </w:t>
      </w:r>
      <w:r>
        <w:rPr>
          <w:spacing w:val="-1"/>
        </w:rPr>
        <w:t>gjennom</w:t>
      </w:r>
      <w:r>
        <w:t xml:space="preserve"> </w:t>
      </w:r>
      <w:r>
        <w:rPr>
          <w:spacing w:val="-1"/>
        </w:rPr>
        <w:t>interkommunalt</w:t>
      </w:r>
      <w:r>
        <w:rPr>
          <w:spacing w:val="97"/>
        </w:rPr>
        <w:t xml:space="preserve"> </w:t>
      </w:r>
      <w:r>
        <w:rPr>
          <w:spacing w:val="-1"/>
        </w:rPr>
        <w:t>plansamarbeid.</w:t>
      </w:r>
      <w:r>
        <w:t xml:space="preserve"> Det bør</w:t>
      </w:r>
      <w:r>
        <w:rPr>
          <w:spacing w:val="-1"/>
        </w:rPr>
        <w:t xml:space="preserve"> </w:t>
      </w:r>
      <w:r>
        <w:t>videre</w:t>
      </w:r>
      <w:r>
        <w:rPr>
          <w:spacing w:val="-1"/>
        </w:rPr>
        <w:t xml:space="preserve"> redegjøres</w:t>
      </w:r>
      <w:r>
        <w:rPr>
          <w:spacing w:val="2"/>
        </w:rPr>
        <w:t xml:space="preserve"> </w:t>
      </w:r>
      <w:r>
        <w:t>for</w:t>
      </w:r>
      <w:r>
        <w:rPr>
          <w:spacing w:val="-2"/>
        </w:rPr>
        <w:t xml:space="preserve"> </w:t>
      </w:r>
      <w:r>
        <w:t xml:space="preserve">hvem som skal </w:t>
      </w:r>
      <w:r>
        <w:rPr>
          <w:spacing w:val="-1"/>
        </w:rPr>
        <w:t xml:space="preserve">delta </w:t>
      </w:r>
      <w:r>
        <w:t xml:space="preserve">i </w:t>
      </w:r>
      <w:r>
        <w:rPr>
          <w:spacing w:val="-1"/>
        </w:rPr>
        <w:t>utarbeidingen</w:t>
      </w:r>
      <w:r>
        <w:t xml:space="preserve"> </w:t>
      </w:r>
      <w:r>
        <w:rPr>
          <w:spacing w:val="-1"/>
        </w:rPr>
        <w:t>av</w:t>
      </w:r>
      <w:r>
        <w:t xml:space="preserve"> </w:t>
      </w:r>
      <w:r>
        <w:rPr>
          <w:spacing w:val="-1"/>
        </w:rPr>
        <w:t>planene,</w:t>
      </w:r>
      <w:r>
        <w:rPr>
          <w:spacing w:val="73"/>
        </w:rPr>
        <w:t xml:space="preserve"> </w:t>
      </w:r>
      <w:r>
        <w:rPr>
          <w:spacing w:val="-1"/>
        </w:rPr>
        <w:t>siktemålet</w:t>
      </w:r>
      <w:r>
        <w:t xml:space="preserve"> </w:t>
      </w:r>
      <w:r>
        <w:rPr>
          <w:spacing w:val="-1"/>
        </w:rPr>
        <w:t>med</w:t>
      </w:r>
      <w:r>
        <w:t xml:space="preserve"> </w:t>
      </w:r>
      <w:r>
        <w:rPr>
          <w:spacing w:val="-1"/>
        </w:rPr>
        <w:t>planarbeidet</w:t>
      </w:r>
      <w:r>
        <w:t xml:space="preserve"> og</w:t>
      </w:r>
      <w:r>
        <w:rPr>
          <w:spacing w:val="-2"/>
        </w:rPr>
        <w:t xml:space="preserve"> </w:t>
      </w:r>
      <w:r>
        <w:t>hvordan andre</w:t>
      </w:r>
      <w:r>
        <w:rPr>
          <w:spacing w:val="-2"/>
        </w:rPr>
        <w:t xml:space="preserve"> </w:t>
      </w:r>
      <w:r>
        <w:t xml:space="preserve">berørte </w:t>
      </w:r>
      <w:r>
        <w:rPr>
          <w:spacing w:val="-1"/>
        </w:rPr>
        <w:t>skal</w:t>
      </w:r>
      <w:r>
        <w:t xml:space="preserve"> </w:t>
      </w:r>
      <w:r>
        <w:rPr>
          <w:spacing w:val="-1"/>
        </w:rPr>
        <w:t>trekkes</w:t>
      </w:r>
      <w:r>
        <w:t xml:space="preserve"> inn i </w:t>
      </w:r>
      <w:r>
        <w:rPr>
          <w:spacing w:val="-1"/>
        </w:rPr>
        <w:t>planarbeidet.</w:t>
      </w:r>
    </w:p>
    <w:p w14:paraId="1EEF5928" w14:textId="77777777" w:rsidR="005E53EA" w:rsidRDefault="00521829" w:rsidP="00EF0A2D">
      <w:r>
        <w:t>Planstrategien skal alltid inneholde en slik oversikt. Hvor langt en</w:t>
      </w:r>
      <w:r>
        <w:rPr>
          <w:spacing w:val="1"/>
        </w:rPr>
        <w:t xml:space="preserve"> </w:t>
      </w:r>
      <w:r>
        <w:rPr>
          <w:spacing w:val="-2"/>
        </w:rPr>
        <w:t>går</w:t>
      </w:r>
      <w:r>
        <w:t xml:space="preserve"> i</w:t>
      </w:r>
      <w:r>
        <w:rPr>
          <w:spacing w:val="1"/>
        </w:rPr>
        <w:t xml:space="preserve"> </w:t>
      </w:r>
      <w:r>
        <w:t>å detaljere oversikten</w:t>
      </w:r>
      <w:r>
        <w:rPr>
          <w:spacing w:val="71"/>
        </w:rPr>
        <w:t xml:space="preserve"> </w:t>
      </w:r>
      <w:r>
        <w:t>vil være avhengig</w:t>
      </w:r>
      <w:r>
        <w:rPr>
          <w:spacing w:val="-3"/>
        </w:rPr>
        <w:t xml:space="preserve"> </w:t>
      </w:r>
      <w:r>
        <w:t>av det</w:t>
      </w:r>
      <w:r>
        <w:rPr>
          <w:spacing w:val="2"/>
        </w:rPr>
        <w:t xml:space="preserve"> </w:t>
      </w:r>
      <w:r>
        <w:t xml:space="preserve">enkelte tema </w:t>
      </w:r>
      <w:r>
        <w:rPr>
          <w:spacing w:val="1"/>
        </w:rPr>
        <w:t>og</w:t>
      </w:r>
      <w:r>
        <w:rPr>
          <w:spacing w:val="-3"/>
        </w:rPr>
        <w:t xml:space="preserve"> </w:t>
      </w:r>
      <w:r>
        <w:t>hva som er</w:t>
      </w:r>
      <w:r>
        <w:rPr>
          <w:spacing w:val="1"/>
        </w:rPr>
        <w:t xml:space="preserve"> </w:t>
      </w:r>
      <w:r>
        <w:t>gjort av forarbeide på den aktuelle</w:t>
      </w:r>
      <w:r>
        <w:rPr>
          <w:spacing w:val="79"/>
        </w:rPr>
        <w:t xml:space="preserve"> </w:t>
      </w:r>
      <w:r>
        <w:t>oppgaven. På områder hvor regionale statsorganer</w:t>
      </w:r>
      <w:r>
        <w:rPr>
          <w:spacing w:val="1"/>
        </w:rPr>
        <w:t xml:space="preserve"> </w:t>
      </w:r>
      <w:r>
        <w:t>spiller</w:t>
      </w:r>
      <w:r>
        <w:rPr>
          <w:spacing w:val="-2"/>
        </w:rPr>
        <w:t xml:space="preserve"> </w:t>
      </w:r>
      <w:r>
        <w:t>en sentral rolle i planarbeidet,</w:t>
      </w:r>
      <w:r>
        <w:rPr>
          <w:spacing w:val="2"/>
        </w:rPr>
        <w:t xml:space="preserve"> </w:t>
      </w:r>
      <w:r>
        <w:t>er det</w:t>
      </w:r>
      <w:r>
        <w:rPr>
          <w:spacing w:val="77"/>
        </w:rPr>
        <w:t xml:space="preserve"> </w:t>
      </w:r>
      <w:r>
        <w:t>viktig</w:t>
      </w:r>
      <w:r>
        <w:rPr>
          <w:spacing w:val="-2"/>
        </w:rPr>
        <w:t xml:space="preserve"> </w:t>
      </w:r>
      <w:r>
        <w:t>at dette kommer</w:t>
      </w:r>
      <w:r>
        <w:rPr>
          <w:spacing w:val="-2"/>
        </w:rPr>
        <w:t xml:space="preserve"> </w:t>
      </w:r>
      <w:r>
        <w:t>klart fram</w:t>
      </w:r>
      <w:r>
        <w:rPr>
          <w:spacing w:val="2"/>
        </w:rPr>
        <w:t xml:space="preserve"> </w:t>
      </w:r>
      <w:r>
        <w:t>av oversikten, jf.</w:t>
      </w:r>
      <w:r>
        <w:rPr>
          <w:spacing w:val="2"/>
        </w:rPr>
        <w:t xml:space="preserve"> </w:t>
      </w:r>
      <w:r>
        <w:t>omtalen av §</w:t>
      </w:r>
      <w:r>
        <w:rPr>
          <w:spacing w:val="2"/>
        </w:rPr>
        <w:t xml:space="preserve"> </w:t>
      </w:r>
      <w:r>
        <w:t>7</w:t>
      </w:r>
      <w:r>
        <w:rPr>
          <w:rFonts w:cs="Times New Roman"/>
        </w:rPr>
        <w:t>–</w:t>
      </w:r>
      <w:r>
        <w:t>2. Hvor</w:t>
      </w:r>
      <w:r>
        <w:rPr>
          <w:spacing w:val="1"/>
        </w:rPr>
        <w:t xml:space="preserve"> </w:t>
      </w:r>
      <w:r>
        <w:t>langt en</w:t>
      </w:r>
      <w:r>
        <w:rPr>
          <w:spacing w:val="1"/>
        </w:rPr>
        <w:t xml:space="preserve"> </w:t>
      </w:r>
      <w:r>
        <w:t>går i</w:t>
      </w:r>
      <w:r>
        <w:rPr>
          <w:spacing w:val="59"/>
        </w:rPr>
        <w:t xml:space="preserve"> </w:t>
      </w:r>
      <w:r>
        <w:t>beskrivelsen av planoppdraget i planstrategien, vil ha betydning for</w:t>
      </w:r>
      <w:r>
        <w:rPr>
          <w:spacing w:val="-2"/>
        </w:rPr>
        <w:t xml:space="preserve"> </w:t>
      </w:r>
      <w:r>
        <w:t>innholdet av et eget</w:t>
      </w:r>
      <w:r>
        <w:rPr>
          <w:spacing w:val="83"/>
        </w:rPr>
        <w:t xml:space="preserve"> </w:t>
      </w:r>
      <w:r>
        <w:t>planprogram ved oppstarten av det videre arbeidet</w:t>
      </w:r>
      <w:r>
        <w:rPr>
          <w:spacing w:val="2"/>
        </w:rPr>
        <w:t xml:space="preserve"> </w:t>
      </w:r>
      <w:r>
        <w:t>med den enkelte planen.</w:t>
      </w:r>
      <w:r>
        <w:rPr>
          <w:spacing w:val="2"/>
        </w:rPr>
        <w:t xml:space="preserve"> </w:t>
      </w:r>
      <w:r>
        <w:t>Dersom det</w:t>
      </w:r>
      <w:r>
        <w:rPr>
          <w:spacing w:val="61"/>
        </w:rPr>
        <w:t xml:space="preserve"> </w:t>
      </w:r>
      <w:r>
        <w:t>samtidig</w:t>
      </w:r>
      <w:r>
        <w:rPr>
          <w:spacing w:val="-3"/>
        </w:rPr>
        <w:t xml:space="preserve"> </w:t>
      </w:r>
      <w:r>
        <w:t>med arbeidet med den regionale planstrategien også igangsettes et</w:t>
      </w:r>
      <w:r>
        <w:rPr>
          <w:spacing w:val="1"/>
        </w:rPr>
        <w:t xml:space="preserve"> </w:t>
      </w:r>
      <w:r>
        <w:t>konkret regionalt</w:t>
      </w:r>
      <w:r>
        <w:rPr>
          <w:spacing w:val="107"/>
        </w:rPr>
        <w:t xml:space="preserve"> </w:t>
      </w:r>
      <w:r>
        <w:t>planarbeid, kan planprogrammet for dette</w:t>
      </w:r>
      <w:r>
        <w:rPr>
          <w:spacing w:val="1"/>
        </w:rPr>
        <w:t xml:space="preserve"> </w:t>
      </w:r>
      <w:r>
        <w:t>arbeidet inngå som en del av arbeidet med den</w:t>
      </w:r>
      <w:r>
        <w:rPr>
          <w:spacing w:val="71"/>
        </w:rPr>
        <w:t xml:space="preserve"> </w:t>
      </w:r>
      <w:r>
        <w:t>regionale planstrategien.</w:t>
      </w:r>
    </w:p>
    <w:p w14:paraId="5F3C11B8" w14:textId="77777777" w:rsidR="005E53EA" w:rsidRDefault="00521829" w:rsidP="00E23F94">
      <w:r>
        <w:rPr>
          <w:spacing w:val="-1"/>
        </w:rPr>
        <w:t xml:space="preserve">For </w:t>
      </w:r>
      <w:r>
        <w:t>enkelte</w:t>
      </w:r>
      <w:r>
        <w:rPr>
          <w:spacing w:val="-1"/>
        </w:rPr>
        <w:t xml:space="preserve"> kommuner</w:t>
      </w:r>
      <w:r>
        <w:t xml:space="preserve"> kan </w:t>
      </w:r>
      <w:r>
        <w:rPr>
          <w:spacing w:val="-1"/>
        </w:rPr>
        <w:t>utarbeidingen</w:t>
      </w:r>
      <w:r>
        <w:rPr>
          <w:spacing w:val="2"/>
        </w:rPr>
        <w:t xml:space="preserve"> </w:t>
      </w:r>
      <w:r>
        <w:rPr>
          <w:spacing w:val="-1"/>
        </w:rPr>
        <w:t>av</w:t>
      </w:r>
      <w:r>
        <w:t xml:space="preserve"> </w:t>
      </w:r>
      <w:r>
        <w:rPr>
          <w:spacing w:val="-1"/>
        </w:rPr>
        <w:t>den</w:t>
      </w:r>
      <w:r>
        <w:t xml:space="preserve"> </w:t>
      </w:r>
      <w:r>
        <w:rPr>
          <w:spacing w:val="-1"/>
        </w:rPr>
        <w:t>regionale</w:t>
      </w:r>
      <w:r>
        <w:t xml:space="preserve"> </w:t>
      </w:r>
      <w:r>
        <w:rPr>
          <w:spacing w:val="-1"/>
        </w:rPr>
        <w:t>planstrategien</w:t>
      </w:r>
      <w:r>
        <w:t xml:space="preserve"> bety</w:t>
      </w:r>
      <w:r>
        <w:rPr>
          <w:spacing w:val="-3"/>
        </w:rPr>
        <w:t xml:space="preserve"> </w:t>
      </w:r>
      <w:r>
        <w:rPr>
          <w:spacing w:val="-1"/>
        </w:rPr>
        <w:t>et</w:t>
      </w:r>
      <w:r>
        <w:t xml:space="preserve"> bidrag</w:t>
      </w:r>
      <w:r>
        <w:rPr>
          <w:spacing w:val="-3"/>
        </w:rPr>
        <w:t xml:space="preserve"> </w:t>
      </w:r>
      <w:r>
        <w:t>til,</w:t>
      </w:r>
      <w:r>
        <w:rPr>
          <w:spacing w:val="83"/>
        </w:rPr>
        <w:t xml:space="preserve"> </w:t>
      </w:r>
      <w:r>
        <w:rPr>
          <w:spacing w:val="-1"/>
        </w:rPr>
        <w:t>eller</w:t>
      </w:r>
      <w:r>
        <w:t xml:space="preserve"> </w:t>
      </w:r>
      <w:r>
        <w:rPr>
          <w:spacing w:val="-1"/>
        </w:rPr>
        <w:t>erstatning</w:t>
      </w:r>
      <w:r>
        <w:rPr>
          <w:spacing w:val="-3"/>
        </w:rPr>
        <w:t xml:space="preserve"> </w:t>
      </w:r>
      <w:r>
        <w:t>for deler</w:t>
      </w:r>
      <w:r>
        <w:rPr>
          <w:spacing w:val="1"/>
        </w:rPr>
        <w:t xml:space="preserve"> </w:t>
      </w:r>
      <w:r>
        <w:rPr>
          <w:spacing w:val="-1"/>
        </w:rPr>
        <w:t>av</w:t>
      </w:r>
      <w:r>
        <w:t xml:space="preserve"> </w:t>
      </w:r>
      <w:r>
        <w:rPr>
          <w:spacing w:val="-1"/>
        </w:rPr>
        <w:t>kommuneplanarbeidet.</w:t>
      </w:r>
    </w:p>
    <w:p w14:paraId="1E80B6E8" w14:textId="77777777" w:rsidR="005E53EA" w:rsidRDefault="00521829" w:rsidP="00E23F94">
      <w:pPr>
        <w:rPr>
          <w:spacing w:val="-1"/>
        </w:rPr>
      </w:pPr>
      <w:r>
        <w:rPr>
          <w:spacing w:val="-1"/>
        </w:rPr>
        <w:t>Kongen</w:t>
      </w:r>
      <w:r>
        <w:t xml:space="preserve"> </w:t>
      </w:r>
      <w:r>
        <w:rPr>
          <w:spacing w:val="-1"/>
        </w:rPr>
        <w:t>kan</w:t>
      </w:r>
      <w:r>
        <w:t xml:space="preserve"> i forskrift</w:t>
      </w:r>
      <w:r>
        <w:rPr>
          <w:spacing w:val="2"/>
        </w:rPr>
        <w:t xml:space="preserve"> </w:t>
      </w:r>
      <w:r>
        <w:rPr>
          <w:spacing w:val="-2"/>
        </w:rPr>
        <w:t>gi</w:t>
      </w:r>
      <w:r>
        <w:t xml:space="preserve"> </w:t>
      </w:r>
      <w:r>
        <w:rPr>
          <w:spacing w:val="-1"/>
        </w:rPr>
        <w:t>bestemmelser</w:t>
      </w:r>
      <w:r>
        <w:t xml:space="preserve"> om innhold i og</w:t>
      </w:r>
      <w:r>
        <w:rPr>
          <w:spacing w:val="-2"/>
        </w:rPr>
        <w:t xml:space="preserve"> </w:t>
      </w:r>
      <w:r>
        <w:t>opplegg</w:t>
      </w:r>
      <w:r>
        <w:rPr>
          <w:spacing w:val="-3"/>
        </w:rPr>
        <w:t xml:space="preserve"> </w:t>
      </w:r>
      <w:r>
        <w:t>for de</w:t>
      </w:r>
      <w:r>
        <w:rPr>
          <w:spacing w:val="-2"/>
        </w:rPr>
        <w:t xml:space="preserve"> </w:t>
      </w:r>
      <w:r>
        <w:t>enkelte</w:t>
      </w:r>
      <w:r>
        <w:rPr>
          <w:spacing w:val="-1"/>
        </w:rPr>
        <w:t xml:space="preserve"> delene</w:t>
      </w:r>
      <w:r>
        <w:t xml:space="preserve"> </w:t>
      </w:r>
      <w:r>
        <w:rPr>
          <w:spacing w:val="-1"/>
        </w:rPr>
        <w:t>av</w:t>
      </w:r>
      <w:r>
        <w:t xml:space="preserve"> </w:t>
      </w:r>
      <w:r>
        <w:rPr>
          <w:spacing w:val="-1"/>
        </w:rPr>
        <w:t>den</w:t>
      </w:r>
      <w:r>
        <w:rPr>
          <w:spacing w:val="57"/>
        </w:rPr>
        <w:t xml:space="preserve"> </w:t>
      </w:r>
      <w:r>
        <w:rPr>
          <w:spacing w:val="-1"/>
        </w:rPr>
        <w:t>regionale planleggingen.</w:t>
      </w:r>
    </w:p>
    <w:p w14:paraId="4AF5ADCF" w14:textId="77777777" w:rsidR="00A141D6" w:rsidRDefault="00A141D6" w:rsidP="00E23F94"/>
    <w:p w14:paraId="4E19BBA2" w14:textId="77777777" w:rsidR="005E53EA" w:rsidRDefault="00022D10" w:rsidP="00722CB8">
      <w:pPr>
        <w:pStyle w:val="UnOverskrift2"/>
      </w:pPr>
      <w:bookmarkStart w:id="45" w:name="_Toc35934066"/>
      <w:r w:rsidRPr="00022D10">
        <w:rPr>
          <w:rStyle w:val="regular"/>
        </w:rPr>
        <w:lastRenderedPageBreak/>
        <w:t>§ 7-2</w:t>
      </w:r>
      <w:r w:rsidR="00521829">
        <w:t xml:space="preserve"> Behandling og </w:t>
      </w:r>
      <w:r w:rsidR="00521829">
        <w:rPr>
          <w:spacing w:val="-1"/>
        </w:rPr>
        <w:t>virkning</w:t>
      </w:r>
      <w:r w:rsidR="00521829">
        <w:t xml:space="preserve"> av</w:t>
      </w:r>
      <w:r w:rsidR="00521829">
        <w:rPr>
          <w:spacing w:val="-1"/>
        </w:rPr>
        <w:t xml:space="preserve"> </w:t>
      </w:r>
      <w:r w:rsidR="00521829">
        <w:t xml:space="preserve">regional </w:t>
      </w:r>
      <w:r w:rsidR="00521829">
        <w:rPr>
          <w:spacing w:val="-1"/>
        </w:rPr>
        <w:t>planstrategi</w:t>
      </w:r>
      <w:bookmarkEnd w:id="45"/>
    </w:p>
    <w:p w14:paraId="4C402319" w14:textId="77777777" w:rsidR="005E53EA" w:rsidRPr="00EF6ED4" w:rsidRDefault="00521829" w:rsidP="00EF6ED4">
      <w:pPr>
        <w:rPr>
          <w:rStyle w:val="kursiv"/>
        </w:rPr>
      </w:pPr>
      <w:r w:rsidRPr="00EF6ED4">
        <w:rPr>
          <w:rStyle w:val="kursiv"/>
        </w:rPr>
        <w:t>Forslag til regional planstrategi sendes på høring og legges ut til offentlig ettersyn. Fristen for å komme med uttalelse skal være minst seks uker. Planstrategien vedtas av regional planmyndighet.</w:t>
      </w:r>
    </w:p>
    <w:p w14:paraId="538F497A" w14:textId="77777777" w:rsidR="005E53EA" w:rsidRPr="00EF6ED4" w:rsidRDefault="00521829" w:rsidP="00EF6ED4">
      <w:pPr>
        <w:rPr>
          <w:rStyle w:val="kursiv"/>
        </w:rPr>
      </w:pPr>
      <w:r w:rsidRPr="00EF6ED4">
        <w:rPr>
          <w:rStyle w:val="kursiv"/>
        </w:rPr>
        <w:t>Statlige og regionale organer og kommunene skal legge den regionale planstrategien til grunn for det videre planarbeidet i regionen.</w:t>
      </w:r>
    </w:p>
    <w:p w14:paraId="3B02AD87" w14:textId="77777777" w:rsidR="005E53EA" w:rsidRDefault="00521829" w:rsidP="000105D9">
      <w:pPr>
        <w:pStyle w:val="Undertittel"/>
      </w:pPr>
      <w:r>
        <w:rPr>
          <w:spacing w:val="-1"/>
        </w:rPr>
        <w:t>Planbehandlingen</w:t>
      </w:r>
      <w:r>
        <w:t xml:space="preserve"> og </w:t>
      </w:r>
      <w:r>
        <w:rPr>
          <w:spacing w:val="-1"/>
        </w:rPr>
        <w:t>virkningen</w:t>
      </w:r>
      <w:r>
        <w:t xml:space="preserve"> av </w:t>
      </w:r>
      <w:r>
        <w:rPr>
          <w:spacing w:val="-1"/>
        </w:rPr>
        <w:t>en</w:t>
      </w:r>
      <w:r>
        <w:t xml:space="preserve"> </w:t>
      </w:r>
      <w:r>
        <w:rPr>
          <w:spacing w:val="-1"/>
        </w:rPr>
        <w:t>regional</w:t>
      </w:r>
      <w:r>
        <w:rPr>
          <w:spacing w:val="-2"/>
        </w:rPr>
        <w:t xml:space="preserve"> </w:t>
      </w:r>
      <w:r>
        <w:rPr>
          <w:spacing w:val="-1"/>
        </w:rPr>
        <w:t>planstrategi.</w:t>
      </w:r>
    </w:p>
    <w:p w14:paraId="70C7F692" w14:textId="77777777" w:rsidR="005E53EA" w:rsidRDefault="00521829" w:rsidP="00E23F94">
      <w:r>
        <w:t xml:space="preserve">En </w:t>
      </w:r>
      <w:r>
        <w:rPr>
          <w:spacing w:val="-1"/>
        </w:rPr>
        <w:t>regional</w:t>
      </w:r>
      <w:r>
        <w:t xml:space="preserve"> </w:t>
      </w:r>
      <w:r>
        <w:rPr>
          <w:spacing w:val="-1"/>
        </w:rPr>
        <w:t>planstrategi</w:t>
      </w:r>
      <w:r>
        <w:t xml:space="preserve"> skal </w:t>
      </w:r>
      <w:r>
        <w:rPr>
          <w:spacing w:val="-1"/>
        </w:rPr>
        <w:t>sendes</w:t>
      </w:r>
      <w:r>
        <w:t xml:space="preserve"> til </w:t>
      </w:r>
      <w:r>
        <w:rPr>
          <w:spacing w:val="-1"/>
        </w:rPr>
        <w:t>aktører</w:t>
      </w:r>
      <w:r>
        <w:t xml:space="preserve"> som</w:t>
      </w:r>
      <w:r>
        <w:rPr>
          <w:spacing w:val="2"/>
        </w:rPr>
        <w:t xml:space="preserve"> </w:t>
      </w:r>
      <w:r>
        <w:rPr>
          <w:spacing w:val="-1"/>
        </w:rPr>
        <w:t>har</w:t>
      </w:r>
      <w:r>
        <w:t xml:space="preserve"> </w:t>
      </w:r>
      <w:r>
        <w:rPr>
          <w:spacing w:val="-1"/>
        </w:rPr>
        <w:t>vært</w:t>
      </w:r>
      <w:r>
        <w:t xml:space="preserve"> </w:t>
      </w:r>
      <w:r>
        <w:rPr>
          <w:spacing w:val="-1"/>
        </w:rPr>
        <w:t>med</w:t>
      </w:r>
      <w:r>
        <w:t xml:space="preserve"> i </w:t>
      </w:r>
      <w:r>
        <w:rPr>
          <w:spacing w:val="-1"/>
        </w:rPr>
        <w:t>forberedelsesfasen</w:t>
      </w:r>
      <w:r>
        <w:t xml:space="preserve"> for </w:t>
      </w:r>
      <w:r>
        <w:rPr>
          <w:spacing w:val="-1"/>
        </w:rPr>
        <w:t>en</w:t>
      </w:r>
      <w:r>
        <w:rPr>
          <w:spacing w:val="97"/>
        </w:rPr>
        <w:t xml:space="preserve"> </w:t>
      </w:r>
      <w:r>
        <w:rPr>
          <w:spacing w:val="-1"/>
        </w:rPr>
        <w:t>formell</w:t>
      </w:r>
      <w:r>
        <w:t xml:space="preserve"> </w:t>
      </w:r>
      <w:r>
        <w:rPr>
          <w:spacing w:val="-1"/>
        </w:rPr>
        <w:t>avklaring.</w:t>
      </w:r>
      <w:r>
        <w:t xml:space="preserve"> Det er i denne</w:t>
      </w:r>
      <w:r>
        <w:rPr>
          <w:spacing w:val="-2"/>
        </w:rPr>
        <w:t xml:space="preserve"> </w:t>
      </w:r>
      <w:r>
        <w:rPr>
          <w:spacing w:val="-1"/>
        </w:rPr>
        <w:t>fasen</w:t>
      </w:r>
      <w:r>
        <w:t xml:space="preserve"> </w:t>
      </w:r>
      <w:r>
        <w:rPr>
          <w:spacing w:val="-1"/>
        </w:rPr>
        <w:t xml:space="preserve">aktørene </w:t>
      </w:r>
      <w:r>
        <w:rPr>
          <w:spacing w:val="1"/>
        </w:rPr>
        <w:t>må</w:t>
      </w:r>
      <w:r>
        <w:rPr>
          <w:spacing w:val="-1"/>
        </w:rPr>
        <w:t xml:space="preserve"> </w:t>
      </w:r>
      <w:r>
        <w:rPr>
          <w:spacing w:val="-2"/>
        </w:rPr>
        <w:t>gi</w:t>
      </w:r>
      <w:r>
        <w:t xml:space="preserve"> til kjenne</w:t>
      </w:r>
      <w:r>
        <w:rPr>
          <w:spacing w:val="-2"/>
        </w:rPr>
        <w:t xml:space="preserve"> </w:t>
      </w:r>
      <w:r>
        <w:t>om</w:t>
      </w:r>
      <w:r>
        <w:rPr>
          <w:spacing w:val="3"/>
        </w:rPr>
        <w:t xml:space="preserve"> </w:t>
      </w:r>
      <w:r>
        <w:t>de</w:t>
      </w:r>
      <w:r>
        <w:rPr>
          <w:spacing w:val="-1"/>
        </w:rPr>
        <w:t xml:space="preserve"> </w:t>
      </w:r>
      <w:r>
        <w:t>har</w:t>
      </w:r>
      <w:r>
        <w:rPr>
          <w:spacing w:val="1"/>
        </w:rPr>
        <w:t xml:space="preserve"> </w:t>
      </w:r>
      <w:r>
        <w:rPr>
          <w:spacing w:val="-1"/>
        </w:rPr>
        <w:t>merknader</w:t>
      </w:r>
      <w:r>
        <w:t xml:space="preserve"> til</w:t>
      </w:r>
      <w:r>
        <w:rPr>
          <w:spacing w:val="65"/>
        </w:rPr>
        <w:t xml:space="preserve"> </w:t>
      </w:r>
      <w:r>
        <w:rPr>
          <w:spacing w:val="-1"/>
        </w:rPr>
        <w:t>strategien</w:t>
      </w:r>
      <w:r>
        <w:t xml:space="preserve"> og</w:t>
      </w:r>
      <w:r>
        <w:rPr>
          <w:spacing w:val="-3"/>
        </w:rPr>
        <w:t xml:space="preserve"> </w:t>
      </w:r>
      <w:r>
        <w:t>de</w:t>
      </w:r>
      <w:r>
        <w:rPr>
          <w:spacing w:val="-1"/>
        </w:rPr>
        <w:t xml:space="preserve"> </w:t>
      </w:r>
      <w:r>
        <w:t>forpliktelser</w:t>
      </w:r>
      <w:r>
        <w:rPr>
          <w:spacing w:val="-1"/>
        </w:rPr>
        <w:t xml:space="preserve"> </w:t>
      </w:r>
      <w:r>
        <w:t xml:space="preserve">som </w:t>
      </w:r>
      <w:r>
        <w:rPr>
          <w:spacing w:val="-1"/>
        </w:rPr>
        <w:t>ev.</w:t>
      </w:r>
      <w:r>
        <w:t xml:space="preserve"> </w:t>
      </w:r>
      <w:r>
        <w:rPr>
          <w:spacing w:val="-1"/>
        </w:rPr>
        <w:t>ligger</w:t>
      </w:r>
      <w:r>
        <w:t xml:space="preserve"> </w:t>
      </w:r>
      <w:r>
        <w:rPr>
          <w:spacing w:val="-1"/>
        </w:rPr>
        <w:t xml:space="preserve">for </w:t>
      </w:r>
      <w:r>
        <w:t>oppfølgende</w:t>
      </w:r>
      <w:r>
        <w:rPr>
          <w:spacing w:val="-1"/>
        </w:rPr>
        <w:t xml:space="preserve"> planarbeid.</w:t>
      </w:r>
      <w:r>
        <w:t xml:space="preserve"> Dette</w:t>
      </w:r>
      <w:r>
        <w:rPr>
          <w:spacing w:val="-1"/>
        </w:rPr>
        <w:t xml:space="preserve"> kan</w:t>
      </w:r>
      <w:r>
        <w:t xml:space="preserve"> ha</w:t>
      </w:r>
      <w:r>
        <w:rPr>
          <w:spacing w:val="63"/>
        </w:rPr>
        <w:t xml:space="preserve"> </w:t>
      </w:r>
      <w:r>
        <w:rPr>
          <w:spacing w:val="-1"/>
        </w:rPr>
        <w:t>betydning</w:t>
      </w:r>
      <w:r>
        <w:rPr>
          <w:spacing w:val="-3"/>
        </w:rPr>
        <w:t xml:space="preserve"> </w:t>
      </w:r>
      <w:r>
        <w:t>for</w:t>
      </w:r>
      <w:r>
        <w:rPr>
          <w:spacing w:val="1"/>
        </w:rPr>
        <w:t xml:space="preserve"> </w:t>
      </w:r>
      <w:r>
        <w:rPr>
          <w:spacing w:val="-1"/>
        </w:rPr>
        <w:t>godkjenningen</w:t>
      </w:r>
      <w:r>
        <w:rPr>
          <w:spacing w:val="2"/>
        </w:rPr>
        <w:t xml:space="preserve"> </w:t>
      </w:r>
      <w:r>
        <w:rPr>
          <w:spacing w:val="-1"/>
        </w:rPr>
        <w:t>av</w:t>
      </w:r>
      <w:r>
        <w:t xml:space="preserve"> </w:t>
      </w:r>
      <w:r>
        <w:rPr>
          <w:spacing w:val="-1"/>
        </w:rPr>
        <w:t>den</w:t>
      </w:r>
      <w:r>
        <w:t xml:space="preserve"> </w:t>
      </w:r>
      <w:r>
        <w:rPr>
          <w:spacing w:val="-1"/>
        </w:rPr>
        <w:t>regionale planstrategien.</w:t>
      </w:r>
      <w:r>
        <w:rPr>
          <w:spacing w:val="1"/>
        </w:rPr>
        <w:t xml:space="preserve"> </w:t>
      </w:r>
      <w:r>
        <w:t>I</w:t>
      </w:r>
      <w:r>
        <w:rPr>
          <w:spacing w:val="-4"/>
        </w:rPr>
        <w:t xml:space="preserve"> </w:t>
      </w:r>
      <w:r>
        <w:rPr>
          <w:spacing w:val="-1"/>
        </w:rPr>
        <w:t>høringsfasen</w:t>
      </w:r>
      <w:r>
        <w:t xml:space="preserve"> </w:t>
      </w:r>
      <w:r>
        <w:rPr>
          <w:spacing w:val="-1"/>
        </w:rPr>
        <w:t>kan</w:t>
      </w:r>
      <w:r>
        <w:t xml:space="preserve"> </w:t>
      </w:r>
      <w:r>
        <w:rPr>
          <w:spacing w:val="-1"/>
        </w:rPr>
        <w:t xml:space="preserve">berørte </w:t>
      </w:r>
      <w:r>
        <w:rPr>
          <w:spacing w:val="1"/>
        </w:rPr>
        <w:t>og</w:t>
      </w:r>
      <w:r>
        <w:rPr>
          <w:spacing w:val="119"/>
        </w:rPr>
        <w:t xml:space="preserve"> </w:t>
      </w:r>
      <w:r>
        <w:rPr>
          <w:spacing w:val="-1"/>
        </w:rPr>
        <w:t>interesserte</w:t>
      </w:r>
      <w:r>
        <w:rPr>
          <w:spacing w:val="1"/>
        </w:rPr>
        <w:t xml:space="preserve"> </w:t>
      </w:r>
      <w:r>
        <w:rPr>
          <w:spacing w:val="-2"/>
        </w:rPr>
        <w:t>gi</w:t>
      </w:r>
      <w:r>
        <w:t xml:space="preserve"> sine</w:t>
      </w:r>
      <w:r>
        <w:rPr>
          <w:spacing w:val="-1"/>
        </w:rPr>
        <w:t xml:space="preserve"> </w:t>
      </w:r>
      <w:r>
        <w:t>synspunkter</w:t>
      </w:r>
      <w:r>
        <w:rPr>
          <w:spacing w:val="-2"/>
        </w:rPr>
        <w:t xml:space="preserve"> </w:t>
      </w:r>
      <w:r>
        <w:t>på</w:t>
      </w:r>
      <w:r>
        <w:rPr>
          <w:spacing w:val="-1"/>
        </w:rPr>
        <w:t xml:space="preserve"> alle </w:t>
      </w:r>
      <w:r>
        <w:t xml:space="preserve">sider </w:t>
      </w:r>
      <w:r>
        <w:rPr>
          <w:spacing w:val="-1"/>
        </w:rPr>
        <w:t>ved</w:t>
      </w:r>
      <w:r>
        <w:t xml:space="preserve"> strategien, både</w:t>
      </w:r>
      <w:r>
        <w:rPr>
          <w:spacing w:val="-1"/>
        </w:rPr>
        <w:t xml:space="preserve"> </w:t>
      </w:r>
      <w:r>
        <w:t>hva</w:t>
      </w:r>
      <w:r>
        <w:rPr>
          <w:spacing w:val="-1"/>
        </w:rPr>
        <w:t xml:space="preserve"> </w:t>
      </w:r>
      <w:r>
        <w:t>som er de</w:t>
      </w:r>
      <w:r>
        <w:rPr>
          <w:spacing w:val="-2"/>
        </w:rPr>
        <w:t xml:space="preserve"> </w:t>
      </w:r>
      <w:r>
        <w:rPr>
          <w:spacing w:val="-1"/>
        </w:rPr>
        <w:t>viktige</w:t>
      </w:r>
      <w:r>
        <w:rPr>
          <w:spacing w:val="43"/>
        </w:rPr>
        <w:t xml:space="preserve"> </w:t>
      </w:r>
      <w:r>
        <w:rPr>
          <w:spacing w:val="-1"/>
        </w:rPr>
        <w:t>regionale utfordringene,</w:t>
      </w:r>
      <w:r>
        <w:rPr>
          <w:spacing w:val="2"/>
        </w:rPr>
        <w:t xml:space="preserve"> </w:t>
      </w:r>
      <w:r>
        <w:rPr>
          <w:spacing w:val="-1"/>
        </w:rPr>
        <w:t>hvordan</w:t>
      </w:r>
      <w:r>
        <w:t xml:space="preserve"> de</w:t>
      </w:r>
      <w:r>
        <w:rPr>
          <w:spacing w:val="-1"/>
        </w:rPr>
        <w:t xml:space="preserve"> </w:t>
      </w:r>
      <w:r>
        <w:t xml:space="preserve">skal </w:t>
      </w:r>
      <w:r>
        <w:rPr>
          <w:spacing w:val="-1"/>
        </w:rPr>
        <w:t>møtes,</w:t>
      </w:r>
      <w:r>
        <w:t xml:space="preserve"> </w:t>
      </w:r>
      <w:r>
        <w:rPr>
          <w:spacing w:val="1"/>
        </w:rPr>
        <w:t>og</w:t>
      </w:r>
      <w:r>
        <w:rPr>
          <w:spacing w:val="-3"/>
        </w:rPr>
        <w:t xml:space="preserve"> </w:t>
      </w:r>
      <w:r>
        <w:rPr>
          <w:spacing w:val="-1"/>
        </w:rPr>
        <w:t>hvem</w:t>
      </w:r>
      <w:r>
        <w:t xml:space="preserve"> som skal </w:t>
      </w:r>
      <w:r>
        <w:rPr>
          <w:spacing w:val="-1"/>
        </w:rPr>
        <w:t xml:space="preserve">delta </w:t>
      </w:r>
      <w:r>
        <w:t xml:space="preserve">i det </w:t>
      </w:r>
      <w:r>
        <w:rPr>
          <w:spacing w:val="-1"/>
        </w:rPr>
        <w:t>videre</w:t>
      </w:r>
      <w:r>
        <w:rPr>
          <w:spacing w:val="-2"/>
        </w:rPr>
        <w:t xml:space="preserve"> </w:t>
      </w:r>
      <w:r>
        <w:rPr>
          <w:spacing w:val="1"/>
        </w:rPr>
        <w:t>plan-</w:t>
      </w:r>
      <w:r>
        <w:rPr>
          <w:spacing w:val="79"/>
        </w:rPr>
        <w:t xml:space="preserve"> </w:t>
      </w:r>
      <w:r>
        <w:rPr>
          <w:spacing w:val="-1"/>
        </w:rPr>
        <w:t>arbeidet.</w:t>
      </w:r>
    </w:p>
    <w:p w14:paraId="424B39C6" w14:textId="77777777" w:rsidR="005E53EA" w:rsidRDefault="00521829" w:rsidP="00E23F94">
      <w:r>
        <w:t>Hvor</w:t>
      </w:r>
      <w:r>
        <w:rPr>
          <w:spacing w:val="-2"/>
        </w:rPr>
        <w:t xml:space="preserve"> </w:t>
      </w:r>
      <w:r>
        <w:rPr>
          <w:spacing w:val="-1"/>
        </w:rPr>
        <w:t>lenge en</w:t>
      </w:r>
      <w:r>
        <w:rPr>
          <w:spacing w:val="2"/>
        </w:rPr>
        <w:t xml:space="preserve"> </w:t>
      </w:r>
      <w:r>
        <w:rPr>
          <w:spacing w:val="-1"/>
        </w:rPr>
        <w:t>strategi</w:t>
      </w:r>
      <w:r>
        <w:t xml:space="preserve"> skal </w:t>
      </w:r>
      <w:r>
        <w:rPr>
          <w:spacing w:val="-1"/>
        </w:rPr>
        <w:t xml:space="preserve">ligge </w:t>
      </w:r>
      <w:r>
        <w:t xml:space="preserve">ute til </w:t>
      </w:r>
      <w:r>
        <w:rPr>
          <w:spacing w:val="-1"/>
        </w:rPr>
        <w:t>offentlig</w:t>
      </w:r>
      <w:r>
        <w:rPr>
          <w:spacing w:val="-2"/>
        </w:rPr>
        <w:t xml:space="preserve"> </w:t>
      </w:r>
      <w:r>
        <w:rPr>
          <w:spacing w:val="-1"/>
        </w:rPr>
        <w:t>ettersyn,</w:t>
      </w:r>
      <w:r>
        <w:t xml:space="preserve"> </w:t>
      </w:r>
      <w:r>
        <w:rPr>
          <w:spacing w:val="1"/>
        </w:rPr>
        <w:t>må</w:t>
      </w:r>
      <w:r>
        <w:rPr>
          <w:spacing w:val="-1"/>
        </w:rPr>
        <w:t xml:space="preserve"> tilpasses</w:t>
      </w:r>
      <w:r>
        <w:t xml:space="preserve"> innholdet </w:t>
      </w:r>
      <w:r>
        <w:rPr>
          <w:spacing w:val="-1"/>
        </w:rPr>
        <w:t>av</w:t>
      </w:r>
      <w:r>
        <w:t xml:space="preserve"> </w:t>
      </w:r>
      <w:r>
        <w:rPr>
          <w:spacing w:val="-1"/>
        </w:rPr>
        <w:t>strategien</w:t>
      </w:r>
      <w:r>
        <w:rPr>
          <w:spacing w:val="83"/>
        </w:rPr>
        <w:t xml:space="preserve"> </w:t>
      </w:r>
      <w:r>
        <w:t>og</w:t>
      </w:r>
      <w:r>
        <w:rPr>
          <w:spacing w:val="-3"/>
        </w:rPr>
        <w:t xml:space="preserve"> </w:t>
      </w:r>
      <w:r>
        <w:t xml:space="preserve">når </w:t>
      </w:r>
      <w:r>
        <w:rPr>
          <w:spacing w:val="-1"/>
        </w:rPr>
        <w:t>den</w:t>
      </w:r>
      <w:r>
        <w:t xml:space="preserve"> sendes på høring</w:t>
      </w:r>
      <w:r>
        <w:rPr>
          <w:spacing w:val="-3"/>
        </w:rPr>
        <w:t xml:space="preserve"> </w:t>
      </w:r>
      <w:r>
        <w:t xml:space="preserve">i </w:t>
      </w:r>
      <w:r>
        <w:rPr>
          <w:spacing w:val="-1"/>
        </w:rPr>
        <w:t>forhold</w:t>
      </w:r>
      <w:r>
        <w:t xml:space="preserve"> til </w:t>
      </w:r>
      <w:r>
        <w:rPr>
          <w:spacing w:val="-1"/>
        </w:rPr>
        <w:t>ferietid</w:t>
      </w:r>
      <w:r>
        <w:t xml:space="preserve"> mv. </w:t>
      </w:r>
      <w:r>
        <w:rPr>
          <w:spacing w:val="-1"/>
        </w:rPr>
        <w:t>Fristen</w:t>
      </w:r>
      <w:r>
        <w:t xml:space="preserve"> </w:t>
      </w:r>
      <w:r>
        <w:rPr>
          <w:spacing w:val="-1"/>
        </w:rPr>
        <w:t>skal</w:t>
      </w:r>
      <w:r>
        <w:t xml:space="preserve"> ikke</w:t>
      </w:r>
      <w:r>
        <w:rPr>
          <w:spacing w:val="-1"/>
        </w:rPr>
        <w:t xml:space="preserve"> </w:t>
      </w:r>
      <w:r>
        <w:t>være</w:t>
      </w:r>
      <w:r>
        <w:rPr>
          <w:spacing w:val="1"/>
        </w:rPr>
        <w:t xml:space="preserve"> </w:t>
      </w:r>
      <w:r>
        <w:rPr>
          <w:spacing w:val="-1"/>
        </w:rPr>
        <w:t>kortere</w:t>
      </w:r>
      <w:r>
        <w:t xml:space="preserve"> </w:t>
      </w:r>
      <w:r>
        <w:rPr>
          <w:spacing w:val="-1"/>
        </w:rPr>
        <w:t>enn</w:t>
      </w:r>
      <w:r>
        <w:t xml:space="preserve"> </w:t>
      </w:r>
      <w:r>
        <w:rPr>
          <w:spacing w:val="-1"/>
        </w:rPr>
        <w:t>seks</w:t>
      </w:r>
      <w:r>
        <w:rPr>
          <w:spacing w:val="65"/>
        </w:rPr>
        <w:t xml:space="preserve"> </w:t>
      </w:r>
      <w:r>
        <w:rPr>
          <w:spacing w:val="-1"/>
        </w:rPr>
        <w:t>uker.</w:t>
      </w:r>
    </w:p>
    <w:p w14:paraId="5AF428C9" w14:textId="77777777" w:rsidR="005E53EA" w:rsidRDefault="00521829" w:rsidP="00E23F94">
      <w:r>
        <w:rPr>
          <w:spacing w:val="-1"/>
        </w:rPr>
        <w:t>Det</w:t>
      </w:r>
      <w:r>
        <w:t xml:space="preserve"> er</w:t>
      </w:r>
      <w:r>
        <w:rPr>
          <w:spacing w:val="-2"/>
        </w:rPr>
        <w:t xml:space="preserve"> </w:t>
      </w:r>
      <w:r>
        <w:rPr>
          <w:spacing w:val="-1"/>
        </w:rPr>
        <w:t>fylkestinget</w:t>
      </w:r>
      <w:r>
        <w:rPr>
          <w:spacing w:val="3"/>
        </w:rPr>
        <w:t xml:space="preserve"> </w:t>
      </w:r>
      <w:r>
        <w:rPr>
          <w:spacing w:val="-1"/>
        </w:rPr>
        <w:t>(regional</w:t>
      </w:r>
      <w:r>
        <w:t xml:space="preserve"> </w:t>
      </w:r>
      <w:r>
        <w:rPr>
          <w:spacing w:val="-1"/>
        </w:rPr>
        <w:t>planmyndighet)</w:t>
      </w:r>
      <w:r>
        <w:t xml:space="preserve"> som</w:t>
      </w:r>
      <w:r>
        <w:rPr>
          <w:spacing w:val="2"/>
        </w:rPr>
        <w:t xml:space="preserve"> </w:t>
      </w:r>
      <w:r>
        <w:rPr>
          <w:spacing w:val="-1"/>
        </w:rPr>
        <w:t>vedtar</w:t>
      </w:r>
      <w:r>
        <w:rPr>
          <w:spacing w:val="-2"/>
        </w:rPr>
        <w:t xml:space="preserve"> </w:t>
      </w:r>
      <w:r>
        <w:rPr>
          <w:spacing w:val="-1"/>
        </w:rPr>
        <w:t>planstrategien.</w:t>
      </w:r>
      <w:r>
        <w:t xml:space="preserve"> Denne</w:t>
      </w:r>
      <w:r>
        <w:rPr>
          <w:spacing w:val="-1"/>
        </w:rPr>
        <w:t xml:space="preserve"> myndigheten</w:t>
      </w:r>
      <w:r>
        <w:rPr>
          <w:spacing w:val="95"/>
        </w:rPr>
        <w:t xml:space="preserve"> </w:t>
      </w:r>
      <w:r>
        <w:rPr>
          <w:spacing w:val="-1"/>
        </w:rPr>
        <w:t>kan</w:t>
      </w:r>
      <w:r>
        <w:t xml:space="preserve"> ikke </w:t>
      </w:r>
      <w:r>
        <w:rPr>
          <w:spacing w:val="-1"/>
        </w:rPr>
        <w:t>delegeres.</w:t>
      </w:r>
    </w:p>
    <w:p w14:paraId="63CD8846" w14:textId="77777777" w:rsidR="005E53EA" w:rsidRDefault="00521829" w:rsidP="00E23F94">
      <w:r>
        <w:rPr>
          <w:spacing w:val="-1"/>
        </w:rPr>
        <w:t>Den</w:t>
      </w:r>
      <w:r>
        <w:t xml:space="preserve"> </w:t>
      </w:r>
      <w:r>
        <w:rPr>
          <w:spacing w:val="-1"/>
        </w:rPr>
        <w:t>regionale planstrategien</w:t>
      </w:r>
      <w:r>
        <w:rPr>
          <w:spacing w:val="1"/>
        </w:rPr>
        <w:t xml:space="preserve"> </w:t>
      </w:r>
      <w:r>
        <w:rPr>
          <w:spacing w:val="-1"/>
        </w:rPr>
        <w:t>er</w:t>
      </w:r>
      <w:r>
        <w:rPr>
          <w:spacing w:val="1"/>
        </w:rPr>
        <w:t xml:space="preserve"> </w:t>
      </w:r>
      <w:r>
        <w:rPr>
          <w:spacing w:val="-1"/>
        </w:rPr>
        <w:t>grunnlaget</w:t>
      </w:r>
      <w:r>
        <w:t xml:space="preserve"> for</w:t>
      </w:r>
      <w:r>
        <w:rPr>
          <w:spacing w:val="-1"/>
        </w:rPr>
        <w:t xml:space="preserve"> </w:t>
      </w:r>
      <w:r>
        <w:t xml:space="preserve">det </w:t>
      </w:r>
      <w:r>
        <w:rPr>
          <w:spacing w:val="-1"/>
        </w:rPr>
        <w:t>videre</w:t>
      </w:r>
      <w:r>
        <w:rPr>
          <w:spacing w:val="-2"/>
        </w:rPr>
        <w:t xml:space="preserve"> </w:t>
      </w:r>
      <w:r>
        <w:t>plansamarbeidet i</w:t>
      </w:r>
      <w:r>
        <w:rPr>
          <w:spacing w:val="2"/>
        </w:rPr>
        <w:t xml:space="preserve"> </w:t>
      </w:r>
      <w:r>
        <w:rPr>
          <w:spacing w:val="-1"/>
        </w:rPr>
        <w:t>et</w:t>
      </w:r>
      <w:r>
        <w:t xml:space="preserve"> </w:t>
      </w:r>
      <w:r>
        <w:rPr>
          <w:spacing w:val="-1"/>
        </w:rPr>
        <w:t xml:space="preserve">fylke </w:t>
      </w:r>
      <w:r>
        <w:t>med sikte</w:t>
      </w:r>
      <w:r>
        <w:rPr>
          <w:spacing w:val="73"/>
        </w:rPr>
        <w:t xml:space="preserve"> </w:t>
      </w:r>
      <w:r>
        <w:t>på</w:t>
      </w:r>
      <w:r>
        <w:rPr>
          <w:spacing w:val="-1"/>
        </w:rPr>
        <w:t xml:space="preserve"> </w:t>
      </w:r>
      <w:r>
        <w:t>å</w:t>
      </w:r>
      <w:r>
        <w:rPr>
          <w:spacing w:val="-1"/>
        </w:rPr>
        <w:t xml:space="preserve"> </w:t>
      </w:r>
      <w:r>
        <w:t>nå</w:t>
      </w:r>
      <w:r>
        <w:rPr>
          <w:spacing w:val="-1"/>
        </w:rPr>
        <w:t xml:space="preserve"> omforente</w:t>
      </w:r>
      <w:r>
        <w:t xml:space="preserve"> </w:t>
      </w:r>
      <w:r>
        <w:rPr>
          <w:spacing w:val="-1"/>
        </w:rPr>
        <w:t>mål</w:t>
      </w:r>
      <w:r w:rsidR="00B2132B">
        <w:rPr>
          <w:spacing w:val="-1"/>
        </w:rPr>
        <w:t>,</w:t>
      </w:r>
      <w:r>
        <w:rPr>
          <w:spacing w:val="2"/>
        </w:rPr>
        <w:t xml:space="preserve"> </w:t>
      </w:r>
      <w:r w:rsidR="00597E07">
        <w:rPr>
          <w:spacing w:val="2"/>
        </w:rPr>
        <w:t>j</w:t>
      </w:r>
      <w:r w:rsidR="00B2132B">
        <w:rPr>
          <w:spacing w:val="2"/>
        </w:rPr>
        <w:t xml:space="preserve">f. </w:t>
      </w:r>
      <w:r w:rsidR="002F5FF9">
        <w:t xml:space="preserve">plan- og bygningsloven </w:t>
      </w:r>
      <w:r>
        <w:t>§ 8-1.</w:t>
      </w:r>
    </w:p>
    <w:p w14:paraId="5EF1DCCA" w14:textId="77777777" w:rsidR="005E53EA" w:rsidRDefault="00521829" w:rsidP="00E23F94">
      <w:r>
        <w:rPr>
          <w:spacing w:val="-1"/>
        </w:rPr>
        <w:t xml:space="preserve">Statlige </w:t>
      </w:r>
      <w:r>
        <w:rPr>
          <w:spacing w:val="1"/>
        </w:rPr>
        <w:t>og</w:t>
      </w:r>
      <w:r>
        <w:rPr>
          <w:spacing w:val="-3"/>
        </w:rPr>
        <w:t xml:space="preserve"> </w:t>
      </w:r>
      <w:r>
        <w:rPr>
          <w:spacing w:val="-1"/>
        </w:rPr>
        <w:t>regionale organer</w:t>
      </w:r>
      <w:r>
        <w:t xml:space="preserve"> og</w:t>
      </w:r>
      <w:r>
        <w:rPr>
          <w:spacing w:val="-3"/>
        </w:rPr>
        <w:t xml:space="preserve"> </w:t>
      </w:r>
      <w:r>
        <w:rPr>
          <w:spacing w:val="-1"/>
        </w:rPr>
        <w:t>kommunene</w:t>
      </w:r>
      <w:r>
        <w:rPr>
          <w:spacing w:val="3"/>
        </w:rPr>
        <w:t xml:space="preserve"> </w:t>
      </w:r>
      <w:r>
        <w:rPr>
          <w:spacing w:val="-1"/>
        </w:rPr>
        <w:t>«skal</w:t>
      </w:r>
      <w:r>
        <w:t xml:space="preserve"> </w:t>
      </w:r>
      <w:r>
        <w:rPr>
          <w:spacing w:val="-1"/>
        </w:rPr>
        <w:t>legge den</w:t>
      </w:r>
      <w:r>
        <w:t xml:space="preserve"> </w:t>
      </w:r>
      <w:r>
        <w:rPr>
          <w:spacing w:val="-1"/>
        </w:rPr>
        <w:t>regionale planstrategien</w:t>
      </w:r>
      <w:r>
        <w:t xml:space="preserve"> til</w:t>
      </w:r>
      <w:r>
        <w:rPr>
          <w:spacing w:val="109"/>
        </w:rPr>
        <w:t xml:space="preserve"> </w:t>
      </w:r>
      <w:r>
        <w:rPr>
          <w:spacing w:val="-1"/>
        </w:rPr>
        <w:t>grunn</w:t>
      </w:r>
      <w:r>
        <w:rPr>
          <w:spacing w:val="1"/>
        </w:rPr>
        <w:t xml:space="preserve"> </w:t>
      </w:r>
      <w:r>
        <w:t>for</w:t>
      </w:r>
      <w:r>
        <w:rPr>
          <w:spacing w:val="-2"/>
        </w:rPr>
        <w:t xml:space="preserve"> </w:t>
      </w:r>
      <w:r>
        <w:rPr>
          <w:spacing w:val="-1"/>
        </w:rPr>
        <w:t>det</w:t>
      </w:r>
      <w:r>
        <w:t xml:space="preserve"> videre</w:t>
      </w:r>
      <w:r>
        <w:rPr>
          <w:spacing w:val="-2"/>
        </w:rPr>
        <w:t xml:space="preserve"> </w:t>
      </w:r>
      <w:r>
        <w:rPr>
          <w:spacing w:val="-1"/>
        </w:rPr>
        <w:t>planarbeidet</w:t>
      </w:r>
      <w:r>
        <w:t xml:space="preserve"> i </w:t>
      </w:r>
      <w:r>
        <w:rPr>
          <w:spacing w:val="-1"/>
        </w:rPr>
        <w:t>fylket.</w:t>
      </w:r>
      <w:r>
        <w:t xml:space="preserve"> </w:t>
      </w:r>
      <w:r>
        <w:rPr>
          <w:spacing w:val="-1"/>
        </w:rPr>
        <w:t>Planstrategien</w:t>
      </w:r>
      <w:r>
        <w:t xml:space="preserve"> har </w:t>
      </w:r>
      <w:r>
        <w:rPr>
          <w:spacing w:val="-1"/>
        </w:rPr>
        <w:t>liten</w:t>
      </w:r>
      <w:r>
        <w:t xml:space="preserve"> hensikt hvis den ikke</w:t>
      </w:r>
      <w:r>
        <w:rPr>
          <w:spacing w:val="-1"/>
        </w:rPr>
        <w:t xml:space="preserve"> følges</w:t>
      </w:r>
      <w:r>
        <w:rPr>
          <w:spacing w:val="90"/>
        </w:rPr>
        <w:t xml:space="preserve"> </w:t>
      </w:r>
      <w:r>
        <w:t xml:space="preserve">opp. </w:t>
      </w:r>
      <w:r>
        <w:rPr>
          <w:spacing w:val="-1"/>
        </w:rPr>
        <w:t>Oppfølgingen</w:t>
      </w:r>
      <w:r>
        <w:t xml:space="preserve"> vil </w:t>
      </w:r>
      <w:r>
        <w:rPr>
          <w:spacing w:val="-1"/>
        </w:rPr>
        <w:t>naturligvis</w:t>
      </w:r>
      <w:r>
        <w:t xml:space="preserve"> være</w:t>
      </w:r>
      <w:r>
        <w:rPr>
          <w:spacing w:val="-2"/>
        </w:rPr>
        <w:t xml:space="preserve"> </w:t>
      </w:r>
      <w:r>
        <w:rPr>
          <w:spacing w:val="-1"/>
        </w:rPr>
        <w:t>avhengig</w:t>
      </w:r>
      <w:r>
        <w:t xml:space="preserve"> av hva</w:t>
      </w:r>
      <w:r>
        <w:rPr>
          <w:spacing w:val="-1"/>
        </w:rPr>
        <w:t xml:space="preserve"> strategien</w:t>
      </w:r>
      <w:r>
        <w:rPr>
          <w:spacing w:val="1"/>
        </w:rPr>
        <w:t xml:space="preserve"> </w:t>
      </w:r>
      <w:r>
        <w:rPr>
          <w:spacing w:val="-1"/>
        </w:rPr>
        <w:t>går</w:t>
      </w:r>
      <w:r>
        <w:t xml:space="preserve"> ut på. Rollene</w:t>
      </w:r>
      <w:r>
        <w:rPr>
          <w:spacing w:val="-2"/>
        </w:rPr>
        <w:t xml:space="preserve"> </w:t>
      </w:r>
      <w:r>
        <w:t>vil være</w:t>
      </w:r>
      <w:r>
        <w:rPr>
          <w:spacing w:val="71"/>
        </w:rPr>
        <w:t xml:space="preserve"> </w:t>
      </w:r>
      <w:r>
        <w:t>ulike</w:t>
      </w:r>
      <w:r>
        <w:rPr>
          <w:spacing w:val="-1"/>
        </w:rPr>
        <w:t xml:space="preserve"> avhengig</w:t>
      </w:r>
      <w:r>
        <w:rPr>
          <w:spacing w:val="-3"/>
        </w:rPr>
        <w:t xml:space="preserve"> </w:t>
      </w:r>
      <w:r>
        <w:rPr>
          <w:spacing w:val="-1"/>
        </w:rPr>
        <w:t>av</w:t>
      </w:r>
      <w:r>
        <w:t xml:space="preserve"> om det</w:t>
      </w:r>
      <w:r>
        <w:rPr>
          <w:spacing w:val="2"/>
        </w:rPr>
        <w:t xml:space="preserve"> </w:t>
      </w:r>
      <w:r>
        <w:rPr>
          <w:spacing w:val="-1"/>
        </w:rPr>
        <w:t>er</w:t>
      </w:r>
      <w:r>
        <w:t xml:space="preserve"> </w:t>
      </w:r>
      <w:r>
        <w:rPr>
          <w:spacing w:val="-1"/>
        </w:rPr>
        <w:t>snakk</w:t>
      </w:r>
      <w:r>
        <w:t xml:space="preserve"> om en</w:t>
      </w:r>
      <w:r>
        <w:rPr>
          <w:spacing w:val="1"/>
        </w:rPr>
        <w:t xml:space="preserve"> </w:t>
      </w:r>
      <w:r>
        <w:rPr>
          <w:spacing w:val="-1"/>
        </w:rPr>
        <w:t>regional</w:t>
      </w:r>
      <w:r>
        <w:rPr>
          <w:spacing w:val="2"/>
        </w:rPr>
        <w:t xml:space="preserve"> </w:t>
      </w:r>
      <w:r>
        <w:t xml:space="preserve">plan </w:t>
      </w:r>
      <w:r>
        <w:rPr>
          <w:spacing w:val="-1"/>
        </w:rPr>
        <w:t>for et</w:t>
      </w:r>
      <w:r>
        <w:t xml:space="preserve"> bestemt</w:t>
      </w:r>
      <w:r>
        <w:rPr>
          <w:spacing w:val="2"/>
        </w:rPr>
        <w:t xml:space="preserve"> </w:t>
      </w:r>
      <w:r>
        <w:rPr>
          <w:spacing w:val="-1"/>
        </w:rPr>
        <w:t>geografisk</w:t>
      </w:r>
      <w:r>
        <w:t xml:space="preserve"> </w:t>
      </w:r>
      <w:r>
        <w:rPr>
          <w:spacing w:val="-1"/>
        </w:rPr>
        <w:t>område,</w:t>
      </w:r>
      <w:r>
        <w:t xml:space="preserve"> plan</w:t>
      </w:r>
      <w:r>
        <w:rPr>
          <w:spacing w:val="63"/>
        </w:rPr>
        <w:t xml:space="preserve"> </w:t>
      </w:r>
      <w:r>
        <w:t>for</w:t>
      </w:r>
      <w:r>
        <w:rPr>
          <w:spacing w:val="-2"/>
        </w:rPr>
        <w:t xml:space="preserve"> </w:t>
      </w:r>
      <w:r>
        <w:rPr>
          <w:spacing w:val="-1"/>
        </w:rPr>
        <w:t>bestemte samfunnsoppgaver</w:t>
      </w:r>
      <w:r>
        <w:t xml:space="preserve"> </w:t>
      </w:r>
      <w:r>
        <w:rPr>
          <w:spacing w:val="-1"/>
        </w:rPr>
        <w:t>eller</w:t>
      </w:r>
      <w:r>
        <w:t xml:space="preserve"> </w:t>
      </w:r>
      <w:r>
        <w:rPr>
          <w:spacing w:val="-1"/>
        </w:rPr>
        <w:t>arealdisponeringsspørsmål.</w:t>
      </w:r>
      <w:r>
        <w:t xml:space="preserve"> Noen </w:t>
      </w:r>
      <w:r>
        <w:rPr>
          <w:spacing w:val="-1"/>
        </w:rPr>
        <w:t>oppgaver</w:t>
      </w:r>
      <w:r>
        <w:t xml:space="preserve"> </w:t>
      </w:r>
      <w:r>
        <w:rPr>
          <w:spacing w:val="-1"/>
        </w:rPr>
        <w:t>kan</w:t>
      </w:r>
      <w:r>
        <w:t xml:space="preserve"> være</w:t>
      </w:r>
      <w:r>
        <w:rPr>
          <w:spacing w:val="117"/>
        </w:rPr>
        <w:t xml:space="preserve"> </w:t>
      </w:r>
      <w:r>
        <w:rPr>
          <w:spacing w:val="-1"/>
        </w:rPr>
        <w:t>best</w:t>
      </w:r>
      <w:r>
        <w:t xml:space="preserve"> </w:t>
      </w:r>
      <w:r>
        <w:rPr>
          <w:spacing w:val="-1"/>
        </w:rPr>
        <w:t>egnet</w:t>
      </w:r>
      <w:r>
        <w:t xml:space="preserve"> for</w:t>
      </w:r>
      <w:r>
        <w:rPr>
          <w:spacing w:val="-1"/>
        </w:rPr>
        <w:t xml:space="preserve"> </w:t>
      </w:r>
      <w:r>
        <w:t xml:space="preserve">interkommunalt </w:t>
      </w:r>
      <w:r>
        <w:rPr>
          <w:spacing w:val="-1"/>
        </w:rPr>
        <w:t>plansamarbeid.</w:t>
      </w:r>
      <w:r>
        <w:t xml:space="preserve"> Uansett </w:t>
      </w:r>
      <w:r>
        <w:rPr>
          <w:spacing w:val="-1"/>
        </w:rPr>
        <w:t>hvordan</w:t>
      </w:r>
      <w:r>
        <w:t xml:space="preserve"> </w:t>
      </w:r>
      <w:r>
        <w:rPr>
          <w:spacing w:val="-1"/>
        </w:rPr>
        <w:t>det</w:t>
      </w:r>
      <w:r>
        <w:t xml:space="preserve"> videre</w:t>
      </w:r>
      <w:r>
        <w:rPr>
          <w:spacing w:val="1"/>
        </w:rPr>
        <w:t xml:space="preserve"> </w:t>
      </w:r>
      <w:r>
        <w:rPr>
          <w:spacing w:val="-1"/>
        </w:rPr>
        <w:t>arbeidet</w:t>
      </w:r>
      <w:r>
        <w:t xml:space="preserve"> er </w:t>
      </w:r>
      <w:r>
        <w:rPr>
          <w:spacing w:val="-1"/>
        </w:rPr>
        <w:t>fastlagt,</w:t>
      </w:r>
      <w:r>
        <w:rPr>
          <w:spacing w:val="71"/>
        </w:rPr>
        <w:t xml:space="preserve"> </w:t>
      </w:r>
      <w:r>
        <w:rPr>
          <w:spacing w:val="-1"/>
        </w:rPr>
        <w:t>er</w:t>
      </w:r>
      <w:r>
        <w:t xml:space="preserve"> </w:t>
      </w:r>
      <w:r>
        <w:rPr>
          <w:spacing w:val="-1"/>
        </w:rPr>
        <w:t>det</w:t>
      </w:r>
      <w:r>
        <w:t xml:space="preserve"> av stor </w:t>
      </w:r>
      <w:r>
        <w:rPr>
          <w:spacing w:val="-1"/>
        </w:rPr>
        <w:t xml:space="preserve">betydning </w:t>
      </w:r>
      <w:r>
        <w:t xml:space="preserve">at </w:t>
      </w:r>
      <w:r>
        <w:rPr>
          <w:spacing w:val="-1"/>
        </w:rPr>
        <w:t>planstrategien</w:t>
      </w:r>
      <w:r>
        <w:t xml:space="preserve"> </w:t>
      </w:r>
      <w:r>
        <w:rPr>
          <w:spacing w:val="-1"/>
        </w:rPr>
        <w:t>følges</w:t>
      </w:r>
      <w:r>
        <w:t xml:space="preserve"> opp i </w:t>
      </w:r>
      <w:r>
        <w:rPr>
          <w:spacing w:val="-1"/>
        </w:rPr>
        <w:t>praksis</w:t>
      </w:r>
      <w:r>
        <w:t xml:space="preserve"> </w:t>
      </w:r>
      <w:r>
        <w:rPr>
          <w:spacing w:val="-1"/>
        </w:rPr>
        <w:t>av</w:t>
      </w:r>
      <w:r>
        <w:t xml:space="preserve"> </w:t>
      </w:r>
      <w:r>
        <w:rPr>
          <w:spacing w:val="-1"/>
        </w:rPr>
        <w:t>kommuner</w:t>
      </w:r>
      <w:r>
        <w:rPr>
          <w:spacing w:val="1"/>
        </w:rPr>
        <w:t xml:space="preserve"> </w:t>
      </w:r>
      <w:r>
        <w:t>og</w:t>
      </w:r>
      <w:r>
        <w:rPr>
          <w:spacing w:val="-3"/>
        </w:rPr>
        <w:t xml:space="preserve"> </w:t>
      </w:r>
      <w:r>
        <w:t>statlige</w:t>
      </w:r>
      <w:r>
        <w:rPr>
          <w:spacing w:val="77"/>
        </w:rPr>
        <w:t xml:space="preserve"> </w:t>
      </w:r>
      <w:r>
        <w:rPr>
          <w:spacing w:val="-1"/>
        </w:rPr>
        <w:t>organer,</w:t>
      </w:r>
      <w:r>
        <w:t xml:space="preserve"> ved </w:t>
      </w:r>
      <w:r>
        <w:rPr>
          <w:spacing w:val="-1"/>
        </w:rPr>
        <w:t>at</w:t>
      </w:r>
      <w:r>
        <w:t xml:space="preserve"> disse legger </w:t>
      </w:r>
      <w:r>
        <w:rPr>
          <w:spacing w:val="-1"/>
        </w:rPr>
        <w:t>planstrategien</w:t>
      </w:r>
      <w:r>
        <w:t xml:space="preserve"> til </w:t>
      </w:r>
      <w:r>
        <w:rPr>
          <w:spacing w:val="-1"/>
        </w:rPr>
        <w:t>grunn</w:t>
      </w:r>
      <w:r>
        <w:t xml:space="preserve"> for</w:t>
      </w:r>
      <w:r>
        <w:rPr>
          <w:spacing w:val="-2"/>
        </w:rPr>
        <w:t xml:space="preserve"> </w:t>
      </w:r>
      <w:r>
        <w:rPr>
          <w:spacing w:val="-1"/>
        </w:rPr>
        <w:t xml:space="preserve">egne </w:t>
      </w:r>
      <w:r>
        <w:t>planer og</w:t>
      </w:r>
      <w:r>
        <w:rPr>
          <w:spacing w:val="-3"/>
        </w:rPr>
        <w:t xml:space="preserve"> </w:t>
      </w:r>
      <w:r>
        <w:t>vedtak.</w:t>
      </w:r>
    </w:p>
    <w:p w14:paraId="3E262713" w14:textId="77777777" w:rsidR="00AB1930" w:rsidRDefault="00AB1930" w:rsidP="00AB1930">
      <w:bookmarkStart w:id="46" w:name="_Toc35934067"/>
      <w:r>
        <w:lastRenderedPageBreak/>
        <w:t xml:space="preserve">Bestemmelsen i plan- og bygningsloven § 7-2 er endret med utgangspunkt i </w:t>
      </w:r>
      <w:hyperlink r:id="rId135" w:history="1">
        <w:r w:rsidRPr="009D5955">
          <w:rPr>
            <w:rStyle w:val="Hyperkobling"/>
            <w:spacing w:val="-1"/>
          </w:rPr>
          <w:t>Prop. 149 L (2015-2016)</w:t>
        </w:r>
      </w:hyperlink>
      <w:r>
        <w:t>, i kraft 1. juli 2017. Den sentrale godkjenningen av regionale planstrategier er avviklet. En avvikling av den sentrale godkjenningen medfører at en vedtatt planstrategi er endelig vedtatt gjennom fylkeskommunenes vedtak, og skal legges til grunn for den videre regionale planleggingen. Endringen er ikke til hinder for at sentrale myndigheter vil kunne gi innspill til regional planstrategi før den blir vedtatt.</w:t>
      </w:r>
    </w:p>
    <w:p w14:paraId="21B3A3F9" w14:textId="77777777" w:rsidR="005E53EA" w:rsidRDefault="00521829" w:rsidP="00EF0A2D">
      <w:pPr>
        <w:pStyle w:val="UnOverskrift1"/>
        <w:rPr>
          <w:bCs/>
        </w:rPr>
      </w:pPr>
      <w:r>
        <w:t>Kapittel</w:t>
      </w:r>
      <w:r>
        <w:rPr>
          <w:spacing w:val="1"/>
        </w:rPr>
        <w:t xml:space="preserve"> </w:t>
      </w:r>
      <w:r>
        <w:t xml:space="preserve">8 </w:t>
      </w:r>
      <w:r>
        <w:rPr>
          <w:spacing w:val="-2"/>
        </w:rPr>
        <w:t>Regional</w:t>
      </w:r>
      <w:r>
        <w:rPr>
          <w:spacing w:val="-3"/>
        </w:rPr>
        <w:t xml:space="preserve"> </w:t>
      </w:r>
      <w:r>
        <w:t>plan</w:t>
      </w:r>
      <w:r>
        <w:rPr>
          <w:spacing w:val="-3"/>
        </w:rPr>
        <w:t xml:space="preserve"> </w:t>
      </w:r>
      <w:r>
        <w:t>og</w:t>
      </w:r>
      <w:r>
        <w:rPr>
          <w:spacing w:val="1"/>
        </w:rPr>
        <w:t xml:space="preserve"> </w:t>
      </w:r>
      <w:r>
        <w:t>planbestemmelse</w:t>
      </w:r>
      <w:bookmarkEnd w:id="46"/>
    </w:p>
    <w:p w14:paraId="03A64FEB" w14:textId="77777777" w:rsidR="005E53EA" w:rsidRDefault="00521829" w:rsidP="00E23F94">
      <w:r>
        <w:t xml:space="preserve">Et </w:t>
      </w:r>
      <w:r>
        <w:rPr>
          <w:spacing w:val="-1"/>
        </w:rPr>
        <w:t>planspørsmål</w:t>
      </w:r>
      <w:r>
        <w:t xml:space="preserve"> som har </w:t>
      </w:r>
      <w:r>
        <w:rPr>
          <w:spacing w:val="-1"/>
        </w:rPr>
        <w:t>betydning</w:t>
      </w:r>
      <w:r>
        <w:rPr>
          <w:spacing w:val="-3"/>
        </w:rPr>
        <w:t xml:space="preserve"> </w:t>
      </w:r>
      <w:r>
        <w:t xml:space="preserve">for </w:t>
      </w:r>
      <w:r>
        <w:rPr>
          <w:spacing w:val="-1"/>
        </w:rPr>
        <w:t xml:space="preserve">flere </w:t>
      </w:r>
      <w:r>
        <w:t>kommuner</w:t>
      </w:r>
      <w:r>
        <w:rPr>
          <w:spacing w:val="-2"/>
        </w:rPr>
        <w:t xml:space="preserve"> </w:t>
      </w:r>
      <w:r>
        <w:rPr>
          <w:spacing w:val="-1"/>
        </w:rPr>
        <w:t>er</w:t>
      </w:r>
      <w:r>
        <w:t xml:space="preserve"> i </w:t>
      </w:r>
      <w:r>
        <w:rPr>
          <w:spacing w:val="-1"/>
        </w:rPr>
        <w:t>utgangspunktet</w:t>
      </w:r>
      <w:r>
        <w:t xml:space="preserve"> et </w:t>
      </w:r>
      <w:r>
        <w:rPr>
          <w:spacing w:val="-1"/>
        </w:rPr>
        <w:t>aktuelt</w:t>
      </w:r>
      <w:r>
        <w:t xml:space="preserve"> </w:t>
      </w:r>
      <w:r>
        <w:rPr>
          <w:spacing w:val="-1"/>
        </w:rPr>
        <w:t>tema</w:t>
      </w:r>
      <w:r>
        <w:t xml:space="preserve"> </w:t>
      </w:r>
      <w:r>
        <w:rPr>
          <w:spacing w:val="-1"/>
        </w:rPr>
        <w:t>for</w:t>
      </w:r>
      <w:r>
        <w:rPr>
          <w:spacing w:val="95"/>
        </w:rPr>
        <w:t xml:space="preserve"> </w:t>
      </w:r>
      <w:r>
        <w:rPr>
          <w:spacing w:val="-1"/>
        </w:rPr>
        <w:t>en</w:t>
      </w:r>
      <w:r>
        <w:t xml:space="preserve"> </w:t>
      </w:r>
      <w:r>
        <w:rPr>
          <w:spacing w:val="-1"/>
        </w:rPr>
        <w:t>regional</w:t>
      </w:r>
      <w:r>
        <w:t xml:space="preserve"> plan.</w:t>
      </w:r>
      <w:r>
        <w:rPr>
          <w:spacing w:val="4"/>
        </w:rPr>
        <w:t xml:space="preserve"> </w:t>
      </w:r>
      <w:r>
        <w:rPr>
          <w:spacing w:val="-1"/>
        </w:rPr>
        <w:t>Interkommunalt</w:t>
      </w:r>
      <w:r>
        <w:t xml:space="preserve"> </w:t>
      </w:r>
      <w:r>
        <w:rPr>
          <w:spacing w:val="-1"/>
        </w:rPr>
        <w:t>plansamarbeid</w:t>
      </w:r>
      <w:r>
        <w:rPr>
          <w:spacing w:val="2"/>
        </w:rPr>
        <w:t xml:space="preserve"> </w:t>
      </w:r>
      <w:r>
        <w:rPr>
          <w:spacing w:val="-1"/>
        </w:rPr>
        <w:t>er</w:t>
      </w:r>
      <w:r>
        <w:t xml:space="preserve"> </w:t>
      </w:r>
      <w:r>
        <w:rPr>
          <w:spacing w:val="-1"/>
        </w:rPr>
        <w:t>en</w:t>
      </w:r>
      <w:r>
        <w:t xml:space="preserve"> måte</w:t>
      </w:r>
      <w:r>
        <w:rPr>
          <w:spacing w:val="1"/>
        </w:rPr>
        <w:t xml:space="preserve"> </w:t>
      </w:r>
      <w:r>
        <w:t>å</w:t>
      </w:r>
      <w:r>
        <w:rPr>
          <w:spacing w:val="1"/>
        </w:rPr>
        <w:t xml:space="preserve"> </w:t>
      </w:r>
      <w:r>
        <w:t>gjennomføre</w:t>
      </w:r>
      <w:r>
        <w:rPr>
          <w:spacing w:val="1"/>
        </w:rPr>
        <w:t xml:space="preserve"> </w:t>
      </w:r>
      <w:r>
        <w:rPr>
          <w:spacing w:val="-1"/>
        </w:rPr>
        <w:t>omforente</w:t>
      </w:r>
      <w:r>
        <w:rPr>
          <w:spacing w:val="63"/>
        </w:rPr>
        <w:t xml:space="preserve"> </w:t>
      </w:r>
      <w:r>
        <w:rPr>
          <w:spacing w:val="-1"/>
        </w:rPr>
        <w:t>regionale strategier</w:t>
      </w:r>
      <w:r>
        <w:rPr>
          <w:spacing w:val="-2"/>
        </w:rPr>
        <w:t xml:space="preserve"> </w:t>
      </w:r>
      <w:r>
        <w:t>på</w:t>
      </w:r>
      <w:r>
        <w:rPr>
          <w:spacing w:val="-1"/>
        </w:rPr>
        <w:t xml:space="preserve"> </w:t>
      </w:r>
      <w:r>
        <w:t xml:space="preserve">som et </w:t>
      </w:r>
      <w:r>
        <w:rPr>
          <w:spacing w:val="-1"/>
        </w:rPr>
        <w:t>alternativ</w:t>
      </w:r>
      <w:r>
        <w:t xml:space="preserve"> til </w:t>
      </w:r>
      <w:r>
        <w:rPr>
          <w:spacing w:val="-1"/>
        </w:rPr>
        <w:t>regionale</w:t>
      </w:r>
      <w:r>
        <w:t xml:space="preserve"> </w:t>
      </w:r>
      <w:r>
        <w:rPr>
          <w:spacing w:val="-1"/>
        </w:rPr>
        <w:t>planer.</w:t>
      </w:r>
      <w:r>
        <w:t xml:space="preserve"> </w:t>
      </w:r>
      <w:r>
        <w:rPr>
          <w:spacing w:val="-1"/>
        </w:rPr>
        <w:t>Når</w:t>
      </w:r>
      <w:r>
        <w:t xml:space="preserve"> </w:t>
      </w:r>
      <w:r>
        <w:rPr>
          <w:spacing w:val="-1"/>
        </w:rPr>
        <w:t>en</w:t>
      </w:r>
      <w:r>
        <w:t xml:space="preserve"> bør bruke</w:t>
      </w:r>
      <w:r>
        <w:rPr>
          <w:spacing w:val="-1"/>
        </w:rPr>
        <w:t xml:space="preserve"> den</w:t>
      </w:r>
      <w:r>
        <w:t xml:space="preserve"> ene</w:t>
      </w:r>
      <w:r>
        <w:rPr>
          <w:spacing w:val="85"/>
        </w:rPr>
        <w:t xml:space="preserve"> </w:t>
      </w:r>
      <w:r>
        <w:rPr>
          <w:spacing w:val="-1"/>
        </w:rPr>
        <w:t>samarbeidsformen</w:t>
      </w:r>
      <w:r>
        <w:t xml:space="preserve"> framfor</w:t>
      </w:r>
      <w:r>
        <w:rPr>
          <w:spacing w:val="-1"/>
        </w:rPr>
        <w:t xml:space="preserve"> den</w:t>
      </w:r>
      <w:r>
        <w:t xml:space="preserve"> </w:t>
      </w:r>
      <w:r>
        <w:rPr>
          <w:spacing w:val="-1"/>
        </w:rPr>
        <w:t>andre,</w:t>
      </w:r>
      <w:r>
        <w:t xml:space="preserve"> </w:t>
      </w:r>
      <w:r>
        <w:rPr>
          <w:spacing w:val="-1"/>
        </w:rPr>
        <w:t>er</w:t>
      </w:r>
      <w:r>
        <w:t xml:space="preserve"> ikke</w:t>
      </w:r>
      <w:r>
        <w:rPr>
          <w:spacing w:val="-1"/>
        </w:rPr>
        <w:t xml:space="preserve"> et</w:t>
      </w:r>
      <w:r>
        <w:t xml:space="preserve"> prinsipielt spørsmål, men </w:t>
      </w:r>
      <w:r>
        <w:rPr>
          <w:spacing w:val="-1"/>
        </w:rPr>
        <w:t>et</w:t>
      </w:r>
      <w:r>
        <w:t xml:space="preserve"> valg</w:t>
      </w:r>
      <w:r>
        <w:rPr>
          <w:spacing w:val="-1"/>
        </w:rPr>
        <w:t xml:space="preserve"> av</w:t>
      </w:r>
      <w:r>
        <w:t xml:space="preserve"> hva</w:t>
      </w:r>
      <w:r>
        <w:rPr>
          <w:spacing w:val="-1"/>
        </w:rPr>
        <w:t xml:space="preserve"> </w:t>
      </w:r>
      <w:r>
        <w:t>som</w:t>
      </w:r>
      <w:r>
        <w:rPr>
          <w:spacing w:val="49"/>
        </w:rPr>
        <w:t xml:space="preserve"> </w:t>
      </w:r>
      <w:r>
        <w:rPr>
          <w:spacing w:val="-1"/>
        </w:rPr>
        <w:t>er</w:t>
      </w:r>
      <w:r>
        <w:t xml:space="preserve"> </w:t>
      </w:r>
      <w:r>
        <w:rPr>
          <w:spacing w:val="-1"/>
        </w:rPr>
        <w:t>mest</w:t>
      </w:r>
      <w:r>
        <w:t xml:space="preserve"> hensiktsmessig</w:t>
      </w:r>
      <w:r>
        <w:rPr>
          <w:spacing w:val="-3"/>
        </w:rPr>
        <w:t xml:space="preserve"> </w:t>
      </w:r>
      <w:r>
        <w:t>i</w:t>
      </w:r>
      <w:r>
        <w:rPr>
          <w:spacing w:val="2"/>
        </w:rPr>
        <w:t xml:space="preserve"> </w:t>
      </w:r>
      <w:r>
        <w:rPr>
          <w:spacing w:val="-1"/>
        </w:rPr>
        <w:t>forhold</w:t>
      </w:r>
      <w:r>
        <w:t xml:space="preserve"> til </w:t>
      </w:r>
      <w:r>
        <w:rPr>
          <w:spacing w:val="-1"/>
        </w:rPr>
        <w:t>den</w:t>
      </w:r>
      <w:r>
        <w:t xml:space="preserve"> </w:t>
      </w:r>
      <w:r>
        <w:rPr>
          <w:spacing w:val="-1"/>
        </w:rPr>
        <w:t>aktuelle</w:t>
      </w:r>
      <w:r>
        <w:t xml:space="preserve"> </w:t>
      </w:r>
      <w:r>
        <w:rPr>
          <w:spacing w:val="-1"/>
        </w:rPr>
        <w:t>planoppgaven.</w:t>
      </w:r>
      <w:r>
        <w:t xml:space="preserve"> Avklaringen </w:t>
      </w:r>
      <w:r>
        <w:rPr>
          <w:spacing w:val="-1"/>
        </w:rPr>
        <w:t>av</w:t>
      </w:r>
      <w:r>
        <w:t xml:space="preserve"> </w:t>
      </w:r>
      <w:r>
        <w:rPr>
          <w:spacing w:val="-1"/>
        </w:rPr>
        <w:t>hvilken</w:t>
      </w:r>
      <w:r>
        <w:t xml:space="preserve"> </w:t>
      </w:r>
      <w:r>
        <w:rPr>
          <w:spacing w:val="-1"/>
        </w:rPr>
        <w:t>form</w:t>
      </w:r>
      <w:r>
        <w:rPr>
          <w:spacing w:val="77"/>
        </w:rPr>
        <w:t xml:space="preserve"> </w:t>
      </w:r>
      <w:r>
        <w:t>som bør</w:t>
      </w:r>
      <w:r>
        <w:rPr>
          <w:spacing w:val="-1"/>
        </w:rPr>
        <w:t xml:space="preserve"> velges</w:t>
      </w:r>
      <w:r>
        <w:t xml:space="preserve"> i det </w:t>
      </w:r>
      <w:r>
        <w:rPr>
          <w:spacing w:val="-1"/>
        </w:rPr>
        <w:t>enkelte tilfellet</w:t>
      </w:r>
      <w:r>
        <w:t xml:space="preserve"> bør skje i forbindelse</w:t>
      </w:r>
      <w:r>
        <w:rPr>
          <w:spacing w:val="-1"/>
        </w:rPr>
        <w:t xml:space="preserve"> </w:t>
      </w:r>
      <w:r>
        <w:t xml:space="preserve">med </w:t>
      </w:r>
      <w:r>
        <w:rPr>
          <w:spacing w:val="-1"/>
        </w:rPr>
        <w:t>diskusjonen</w:t>
      </w:r>
      <w:r>
        <w:t xml:space="preserve"> </w:t>
      </w:r>
      <w:r>
        <w:rPr>
          <w:spacing w:val="-1"/>
        </w:rPr>
        <w:t>av</w:t>
      </w:r>
      <w:r>
        <w:t xml:space="preserve"> </w:t>
      </w:r>
      <w:r>
        <w:rPr>
          <w:spacing w:val="-1"/>
        </w:rPr>
        <w:t>den</w:t>
      </w:r>
      <w:r>
        <w:t xml:space="preserve"> </w:t>
      </w:r>
      <w:r>
        <w:rPr>
          <w:spacing w:val="-1"/>
        </w:rPr>
        <w:t>regionale</w:t>
      </w:r>
      <w:r>
        <w:rPr>
          <w:spacing w:val="75"/>
        </w:rPr>
        <w:t xml:space="preserve"> </w:t>
      </w:r>
      <w:r>
        <w:rPr>
          <w:spacing w:val="-1"/>
        </w:rPr>
        <w:t>planstrategien.</w:t>
      </w:r>
      <w:r>
        <w:rPr>
          <w:spacing w:val="1"/>
        </w:rPr>
        <w:t xml:space="preserve"> </w:t>
      </w:r>
      <w:r>
        <w:rPr>
          <w:spacing w:val="-1"/>
        </w:rPr>
        <w:t xml:space="preserve">For </w:t>
      </w:r>
      <w:r>
        <w:t>enkelte</w:t>
      </w:r>
      <w:r>
        <w:rPr>
          <w:spacing w:val="-1"/>
        </w:rPr>
        <w:t xml:space="preserve"> kommuner</w:t>
      </w:r>
      <w:r>
        <w:t xml:space="preserve"> </w:t>
      </w:r>
      <w:r>
        <w:rPr>
          <w:spacing w:val="-1"/>
        </w:rPr>
        <w:t>kan</w:t>
      </w:r>
      <w:r>
        <w:t xml:space="preserve"> </w:t>
      </w:r>
      <w:r>
        <w:rPr>
          <w:spacing w:val="-1"/>
        </w:rPr>
        <w:t>utarbeidingen</w:t>
      </w:r>
      <w:r>
        <w:rPr>
          <w:spacing w:val="2"/>
        </w:rPr>
        <w:t xml:space="preserve"> </w:t>
      </w:r>
      <w:r>
        <w:rPr>
          <w:spacing w:val="-1"/>
        </w:rPr>
        <w:t>av</w:t>
      </w:r>
      <w:r>
        <w:t xml:space="preserve"> </w:t>
      </w:r>
      <w:r>
        <w:rPr>
          <w:spacing w:val="-1"/>
        </w:rPr>
        <w:t>den</w:t>
      </w:r>
      <w:r>
        <w:t xml:space="preserve"> </w:t>
      </w:r>
      <w:r>
        <w:rPr>
          <w:spacing w:val="-1"/>
        </w:rPr>
        <w:t>regionale</w:t>
      </w:r>
      <w:r>
        <w:rPr>
          <w:spacing w:val="1"/>
        </w:rPr>
        <w:t xml:space="preserve"> </w:t>
      </w:r>
      <w:r>
        <w:rPr>
          <w:spacing w:val="-1"/>
        </w:rPr>
        <w:t>planstrategien</w:t>
      </w:r>
      <w:r>
        <w:t xml:space="preserve"> bety</w:t>
      </w:r>
      <w:r>
        <w:rPr>
          <w:spacing w:val="111"/>
        </w:rPr>
        <w:t xml:space="preserve"> </w:t>
      </w:r>
      <w:r>
        <w:rPr>
          <w:spacing w:val="-1"/>
        </w:rPr>
        <w:t>et</w:t>
      </w:r>
      <w:r>
        <w:t xml:space="preserve"> bidrag</w:t>
      </w:r>
      <w:r>
        <w:rPr>
          <w:spacing w:val="-3"/>
        </w:rPr>
        <w:t xml:space="preserve"> </w:t>
      </w:r>
      <w:r>
        <w:t>til, eller</w:t>
      </w:r>
      <w:r>
        <w:rPr>
          <w:spacing w:val="-2"/>
        </w:rPr>
        <w:t xml:space="preserve"> </w:t>
      </w:r>
      <w:r>
        <w:t>erstatning</w:t>
      </w:r>
      <w:r>
        <w:rPr>
          <w:spacing w:val="-3"/>
        </w:rPr>
        <w:t xml:space="preserve"> </w:t>
      </w:r>
      <w:r>
        <w:t xml:space="preserve">for deler </w:t>
      </w:r>
      <w:r>
        <w:rPr>
          <w:spacing w:val="-1"/>
        </w:rPr>
        <w:t>av</w:t>
      </w:r>
      <w:r>
        <w:t xml:space="preserve"> </w:t>
      </w:r>
      <w:r>
        <w:rPr>
          <w:spacing w:val="-1"/>
        </w:rPr>
        <w:t>kommuneplanarbeidet.</w:t>
      </w:r>
    </w:p>
    <w:p w14:paraId="1E54904A" w14:textId="77777777" w:rsidR="005E53EA" w:rsidRDefault="00521829" w:rsidP="00E23F94">
      <w:r>
        <w:rPr>
          <w:spacing w:val="-1"/>
        </w:rPr>
        <w:t>Planlegging</w:t>
      </w:r>
      <w:r>
        <w:rPr>
          <w:spacing w:val="-3"/>
        </w:rPr>
        <w:t xml:space="preserve"> </w:t>
      </w:r>
      <w:r>
        <w:t>på</w:t>
      </w:r>
      <w:r>
        <w:rPr>
          <w:spacing w:val="-1"/>
        </w:rPr>
        <w:t xml:space="preserve"> regionalt</w:t>
      </w:r>
      <w:r>
        <w:rPr>
          <w:spacing w:val="2"/>
        </w:rPr>
        <w:t xml:space="preserve"> </w:t>
      </w:r>
      <w:r>
        <w:t>nivå skiller</w:t>
      </w:r>
      <w:r>
        <w:rPr>
          <w:spacing w:val="-2"/>
        </w:rPr>
        <w:t xml:space="preserve"> </w:t>
      </w:r>
      <w:r>
        <w:t>seg</w:t>
      </w:r>
      <w:r>
        <w:rPr>
          <w:spacing w:val="-1"/>
        </w:rPr>
        <w:t xml:space="preserve"> fra </w:t>
      </w:r>
      <w:r>
        <w:t xml:space="preserve">kommunal </w:t>
      </w:r>
      <w:r>
        <w:rPr>
          <w:spacing w:val="-1"/>
        </w:rPr>
        <w:t>planlegging</w:t>
      </w:r>
      <w:r>
        <w:rPr>
          <w:spacing w:val="-2"/>
        </w:rPr>
        <w:t xml:space="preserve"> </w:t>
      </w:r>
      <w:r>
        <w:t xml:space="preserve">ved </w:t>
      </w:r>
      <w:r>
        <w:rPr>
          <w:spacing w:val="-1"/>
        </w:rPr>
        <w:t>at</w:t>
      </w:r>
      <w:r>
        <w:t xml:space="preserve"> den </w:t>
      </w:r>
      <w:r>
        <w:rPr>
          <w:spacing w:val="-1"/>
        </w:rPr>
        <w:t>normalt</w:t>
      </w:r>
      <w:r>
        <w:t xml:space="preserve"> vil ta</w:t>
      </w:r>
      <w:r>
        <w:rPr>
          <w:spacing w:val="75"/>
        </w:rPr>
        <w:t xml:space="preserve"> </w:t>
      </w:r>
      <w:r>
        <w:t xml:space="preserve">opp </w:t>
      </w:r>
      <w:r>
        <w:rPr>
          <w:spacing w:val="-1"/>
        </w:rPr>
        <w:t xml:space="preserve">avgrensede </w:t>
      </w:r>
      <w:r>
        <w:t>oppgaver, samtidig</w:t>
      </w:r>
      <w:r>
        <w:rPr>
          <w:spacing w:val="-2"/>
        </w:rPr>
        <w:t xml:space="preserve"> </w:t>
      </w:r>
      <w:r>
        <w:t>som de</w:t>
      </w:r>
      <w:r>
        <w:rPr>
          <w:spacing w:val="-1"/>
        </w:rPr>
        <w:t xml:space="preserve"> kan</w:t>
      </w:r>
      <w:r>
        <w:t xml:space="preserve"> være</w:t>
      </w:r>
      <w:r>
        <w:rPr>
          <w:spacing w:val="-2"/>
        </w:rPr>
        <w:t xml:space="preserve"> </w:t>
      </w:r>
      <w:r>
        <w:rPr>
          <w:spacing w:val="-1"/>
        </w:rPr>
        <w:t>av</w:t>
      </w:r>
      <w:r>
        <w:t xml:space="preserve"> ulik </w:t>
      </w:r>
      <w:r>
        <w:rPr>
          <w:spacing w:val="-1"/>
        </w:rPr>
        <w:t>karakter</w:t>
      </w:r>
      <w:r>
        <w:t xml:space="preserve"> </w:t>
      </w:r>
      <w:r>
        <w:rPr>
          <w:spacing w:val="-1"/>
        </w:rPr>
        <w:t>(fra strategier</w:t>
      </w:r>
      <w:r>
        <w:t xml:space="preserve"> for</w:t>
      </w:r>
      <w:r>
        <w:rPr>
          <w:spacing w:val="61"/>
        </w:rPr>
        <w:t xml:space="preserve"> </w:t>
      </w:r>
      <w:r>
        <w:rPr>
          <w:spacing w:val="-1"/>
        </w:rPr>
        <w:t>næringsutvikling</w:t>
      </w:r>
      <w:r>
        <w:rPr>
          <w:spacing w:val="-3"/>
        </w:rPr>
        <w:t xml:space="preserve"> </w:t>
      </w:r>
      <w:r>
        <w:t xml:space="preserve">til </w:t>
      </w:r>
      <w:r>
        <w:rPr>
          <w:spacing w:val="-1"/>
        </w:rPr>
        <w:t>retningslinjer</w:t>
      </w:r>
      <w:r>
        <w:rPr>
          <w:spacing w:val="-2"/>
        </w:rPr>
        <w:t xml:space="preserve"> </w:t>
      </w:r>
      <w:r>
        <w:t>for å</w:t>
      </w:r>
      <w:r>
        <w:rPr>
          <w:spacing w:val="-2"/>
        </w:rPr>
        <w:t xml:space="preserve"> </w:t>
      </w:r>
      <w:r>
        <w:t>sikre</w:t>
      </w:r>
      <w:r>
        <w:rPr>
          <w:spacing w:val="1"/>
        </w:rPr>
        <w:t xml:space="preserve"> </w:t>
      </w:r>
      <w:r>
        <w:t>bestemte</w:t>
      </w:r>
      <w:r>
        <w:rPr>
          <w:spacing w:val="-1"/>
        </w:rPr>
        <w:t xml:space="preserve"> arealinteresser).</w:t>
      </w:r>
      <w:r>
        <w:t xml:space="preserve"> </w:t>
      </w:r>
      <w:r>
        <w:rPr>
          <w:spacing w:val="-1"/>
        </w:rPr>
        <w:t>Det</w:t>
      </w:r>
      <w:r>
        <w:rPr>
          <w:spacing w:val="2"/>
        </w:rPr>
        <w:t xml:space="preserve"> </w:t>
      </w:r>
      <w:r>
        <w:rPr>
          <w:spacing w:val="-1"/>
        </w:rPr>
        <w:t>er</w:t>
      </w:r>
      <w:r>
        <w:t xml:space="preserve"> </w:t>
      </w:r>
      <w:r>
        <w:rPr>
          <w:spacing w:val="-1"/>
        </w:rPr>
        <w:t>derfor</w:t>
      </w:r>
      <w:r>
        <w:rPr>
          <w:spacing w:val="-2"/>
        </w:rPr>
        <w:t xml:space="preserve"> </w:t>
      </w:r>
      <w:r>
        <w:t xml:space="preserve">viktig </w:t>
      </w:r>
      <w:r>
        <w:rPr>
          <w:spacing w:val="-1"/>
        </w:rPr>
        <w:t>et</w:t>
      </w:r>
      <w:r>
        <w:rPr>
          <w:spacing w:val="97"/>
        </w:rPr>
        <w:t xml:space="preserve"> </w:t>
      </w:r>
      <w:r>
        <w:rPr>
          <w:spacing w:val="-1"/>
        </w:rPr>
        <w:t>det</w:t>
      </w:r>
      <w:r>
        <w:t xml:space="preserve"> er</w:t>
      </w:r>
      <w:r>
        <w:rPr>
          <w:spacing w:val="-2"/>
        </w:rPr>
        <w:t xml:space="preserve"> </w:t>
      </w:r>
      <w:r>
        <w:rPr>
          <w:spacing w:val="-1"/>
        </w:rPr>
        <w:t>planredskaper</w:t>
      </w:r>
      <w:r>
        <w:t xml:space="preserve"> på</w:t>
      </w:r>
      <w:r>
        <w:rPr>
          <w:spacing w:val="-2"/>
        </w:rPr>
        <w:t xml:space="preserve"> </w:t>
      </w:r>
      <w:r>
        <w:rPr>
          <w:spacing w:val="-1"/>
        </w:rPr>
        <w:t>regionalt</w:t>
      </w:r>
      <w:r>
        <w:t xml:space="preserve"> nivå som kan </w:t>
      </w:r>
      <w:r>
        <w:rPr>
          <w:spacing w:val="-1"/>
        </w:rPr>
        <w:t>tilpasses</w:t>
      </w:r>
      <w:r>
        <w:t xml:space="preserve"> </w:t>
      </w:r>
      <w:r>
        <w:rPr>
          <w:spacing w:val="-1"/>
        </w:rPr>
        <w:t>oppgaver</w:t>
      </w:r>
      <w:r>
        <w:t xml:space="preserve"> og</w:t>
      </w:r>
      <w:r>
        <w:rPr>
          <w:spacing w:val="-3"/>
        </w:rPr>
        <w:t xml:space="preserve"> </w:t>
      </w:r>
      <w:r>
        <w:t>situasjon.</w:t>
      </w:r>
      <w:r>
        <w:rPr>
          <w:spacing w:val="2"/>
        </w:rPr>
        <w:t xml:space="preserve"> </w:t>
      </w:r>
      <w:r>
        <w:t>I</w:t>
      </w:r>
      <w:r>
        <w:rPr>
          <w:spacing w:val="-6"/>
        </w:rPr>
        <w:t xml:space="preserve"> </w:t>
      </w:r>
      <w:r>
        <w:t>forhold til de</w:t>
      </w:r>
      <w:r>
        <w:rPr>
          <w:spacing w:val="77"/>
        </w:rPr>
        <w:t xml:space="preserve"> </w:t>
      </w:r>
      <w:r>
        <w:t xml:space="preserve">spørsmål som </w:t>
      </w:r>
      <w:r>
        <w:rPr>
          <w:spacing w:val="-1"/>
        </w:rPr>
        <w:t>tas</w:t>
      </w:r>
      <w:r>
        <w:t xml:space="preserve"> opp i </w:t>
      </w:r>
      <w:r>
        <w:rPr>
          <w:spacing w:val="-1"/>
        </w:rPr>
        <w:t>planleggingen</w:t>
      </w:r>
      <w:r>
        <w:t xml:space="preserve"> </w:t>
      </w:r>
      <w:r>
        <w:rPr>
          <w:spacing w:val="-1"/>
        </w:rPr>
        <w:t>skal</w:t>
      </w:r>
      <w:r>
        <w:t xml:space="preserve"> </w:t>
      </w:r>
      <w:r>
        <w:rPr>
          <w:spacing w:val="-1"/>
        </w:rPr>
        <w:t xml:space="preserve">planbestemmelsene legge </w:t>
      </w:r>
      <w:r>
        <w:t>til rette</w:t>
      </w:r>
      <w:r>
        <w:rPr>
          <w:spacing w:val="-1"/>
        </w:rPr>
        <w:t xml:space="preserve"> for </w:t>
      </w:r>
      <w:r>
        <w:t>å</w:t>
      </w:r>
      <w:r>
        <w:rPr>
          <w:spacing w:val="-1"/>
        </w:rPr>
        <w:t xml:space="preserve"> </w:t>
      </w:r>
      <w:r>
        <w:t>organisere</w:t>
      </w:r>
      <w:r>
        <w:rPr>
          <w:spacing w:val="75"/>
        </w:rPr>
        <w:t xml:space="preserve"> </w:t>
      </w:r>
      <w:r>
        <w:rPr>
          <w:spacing w:val="-1"/>
        </w:rPr>
        <w:t>en</w:t>
      </w:r>
      <w:r>
        <w:t xml:space="preserve"> diskusjon </w:t>
      </w:r>
      <w:r>
        <w:rPr>
          <w:spacing w:val="-1"/>
        </w:rPr>
        <w:t>rundt</w:t>
      </w:r>
      <w:r>
        <w:t xml:space="preserve"> hva som er</w:t>
      </w:r>
      <w:r>
        <w:rPr>
          <w:spacing w:val="-2"/>
        </w:rPr>
        <w:t xml:space="preserve"> </w:t>
      </w:r>
      <w:r>
        <w:rPr>
          <w:spacing w:val="-1"/>
        </w:rPr>
        <w:t>utfordringer,</w:t>
      </w:r>
      <w:r>
        <w:t xml:space="preserve"> </w:t>
      </w:r>
      <w:r>
        <w:rPr>
          <w:spacing w:val="-1"/>
        </w:rPr>
        <w:t>hvordan</w:t>
      </w:r>
      <w:r>
        <w:t xml:space="preserve"> de</w:t>
      </w:r>
      <w:r>
        <w:rPr>
          <w:spacing w:val="-1"/>
        </w:rPr>
        <w:t xml:space="preserve"> kan</w:t>
      </w:r>
      <w:r>
        <w:t xml:space="preserve"> løses </w:t>
      </w:r>
      <w:r>
        <w:rPr>
          <w:spacing w:val="1"/>
        </w:rPr>
        <w:t>og</w:t>
      </w:r>
      <w:r>
        <w:rPr>
          <w:spacing w:val="-3"/>
        </w:rPr>
        <w:t xml:space="preserve"> </w:t>
      </w:r>
      <w:r>
        <w:t xml:space="preserve">hvordan </w:t>
      </w:r>
      <w:r>
        <w:rPr>
          <w:spacing w:val="-1"/>
        </w:rPr>
        <w:t>arbeidsdelingen</w:t>
      </w:r>
      <w:r>
        <w:rPr>
          <w:spacing w:val="73"/>
        </w:rPr>
        <w:t xml:space="preserve"> </w:t>
      </w:r>
      <w:r>
        <w:t>skal være</w:t>
      </w:r>
      <w:r>
        <w:rPr>
          <w:spacing w:val="-2"/>
        </w:rPr>
        <w:t xml:space="preserve"> </w:t>
      </w:r>
      <w:r>
        <w:rPr>
          <w:spacing w:val="-1"/>
        </w:rPr>
        <w:t>for</w:t>
      </w:r>
      <w:r>
        <w:rPr>
          <w:spacing w:val="1"/>
        </w:rPr>
        <w:t xml:space="preserve"> </w:t>
      </w:r>
      <w:r>
        <w:t>å</w:t>
      </w:r>
      <w:r>
        <w:rPr>
          <w:spacing w:val="1"/>
        </w:rPr>
        <w:t xml:space="preserve"> </w:t>
      </w:r>
      <w:r>
        <w:rPr>
          <w:spacing w:val="-1"/>
        </w:rPr>
        <w:t xml:space="preserve">gjennomføre </w:t>
      </w:r>
      <w:r>
        <w:t>de</w:t>
      </w:r>
      <w:r>
        <w:rPr>
          <w:spacing w:val="-1"/>
        </w:rPr>
        <w:t xml:space="preserve"> </w:t>
      </w:r>
      <w:r>
        <w:t xml:space="preserve">nødvendige </w:t>
      </w:r>
      <w:r>
        <w:rPr>
          <w:spacing w:val="-1"/>
        </w:rPr>
        <w:t>tiltakene.</w:t>
      </w:r>
      <w:r>
        <w:t xml:space="preserve"> En forutsetning</w:t>
      </w:r>
      <w:r>
        <w:rPr>
          <w:spacing w:val="-3"/>
        </w:rPr>
        <w:t xml:space="preserve"> </w:t>
      </w:r>
      <w:r>
        <w:rPr>
          <w:spacing w:val="-1"/>
        </w:rPr>
        <w:t>for</w:t>
      </w:r>
      <w:r>
        <w:rPr>
          <w:spacing w:val="1"/>
        </w:rPr>
        <w:t xml:space="preserve"> </w:t>
      </w:r>
      <w:r>
        <w:rPr>
          <w:spacing w:val="-1"/>
        </w:rPr>
        <w:t>at</w:t>
      </w:r>
      <w:r>
        <w:rPr>
          <w:spacing w:val="2"/>
        </w:rPr>
        <w:t xml:space="preserve"> </w:t>
      </w:r>
      <w:r>
        <w:rPr>
          <w:spacing w:val="-1"/>
        </w:rPr>
        <w:t>den</w:t>
      </w:r>
      <w:r>
        <w:t xml:space="preserve"> </w:t>
      </w:r>
      <w:r>
        <w:rPr>
          <w:spacing w:val="-1"/>
        </w:rPr>
        <w:t>regionale</w:t>
      </w:r>
      <w:r>
        <w:rPr>
          <w:spacing w:val="63"/>
        </w:rPr>
        <w:t xml:space="preserve"> </w:t>
      </w:r>
      <w:r>
        <w:rPr>
          <w:spacing w:val="-1"/>
        </w:rPr>
        <w:t>planleggingen</w:t>
      </w:r>
      <w:r>
        <w:t xml:space="preserve"> </w:t>
      </w:r>
      <w:r>
        <w:rPr>
          <w:spacing w:val="-1"/>
        </w:rPr>
        <w:t>skal</w:t>
      </w:r>
      <w:r>
        <w:t xml:space="preserve"> </w:t>
      </w:r>
      <w:r>
        <w:rPr>
          <w:spacing w:val="-1"/>
        </w:rPr>
        <w:t>fylle</w:t>
      </w:r>
      <w:r>
        <w:rPr>
          <w:spacing w:val="1"/>
        </w:rPr>
        <w:t xml:space="preserve"> </w:t>
      </w:r>
      <w:r>
        <w:t xml:space="preserve">sin funksjon </w:t>
      </w:r>
      <w:r>
        <w:rPr>
          <w:spacing w:val="-1"/>
        </w:rPr>
        <w:t>er</w:t>
      </w:r>
      <w:r>
        <w:t xml:space="preserve"> </w:t>
      </w:r>
      <w:r>
        <w:rPr>
          <w:spacing w:val="-1"/>
        </w:rPr>
        <w:t>at</w:t>
      </w:r>
      <w:r>
        <w:t xml:space="preserve"> kommunenes syn </w:t>
      </w:r>
      <w:r>
        <w:rPr>
          <w:spacing w:val="-1"/>
        </w:rPr>
        <w:t>er</w:t>
      </w:r>
      <w:r>
        <w:t xml:space="preserve"> </w:t>
      </w:r>
      <w:r>
        <w:rPr>
          <w:spacing w:val="-1"/>
        </w:rPr>
        <w:t>innarbeidet</w:t>
      </w:r>
      <w:r>
        <w:t xml:space="preserve"> i </w:t>
      </w:r>
      <w:r>
        <w:rPr>
          <w:spacing w:val="-1"/>
        </w:rPr>
        <w:t>beskrivelsen</w:t>
      </w:r>
      <w:r>
        <w:t xml:space="preserve"> </w:t>
      </w:r>
      <w:r>
        <w:rPr>
          <w:spacing w:val="-1"/>
        </w:rPr>
        <w:t>av</w:t>
      </w:r>
      <w:r>
        <w:rPr>
          <w:spacing w:val="79"/>
        </w:rPr>
        <w:t xml:space="preserve"> </w:t>
      </w:r>
      <w:r>
        <w:rPr>
          <w:spacing w:val="-1"/>
        </w:rPr>
        <w:t>situasjonen</w:t>
      </w:r>
      <w:r>
        <w:t xml:space="preserve"> og</w:t>
      </w:r>
      <w:r>
        <w:rPr>
          <w:spacing w:val="-3"/>
        </w:rPr>
        <w:t xml:space="preserve"> </w:t>
      </w:r>
      <w:r>
        <w:rPr>
          <w:spacing w:val="-1"/>
        </w:rPr>
        <w:t>oppgaven,</w:t>
      </w:r>
      <w:r>
        <w:rPr>
          <w:spacing w:val="2"/>
        </w:rPr>
        <w:t xml:space="preserve"> </w:t>
      </w:r>
      <w:r>
        <w:t xml:space="preserve">slik </w:t>
      </w:r>
      <w:r>
        <w:rPr>
          <w:spacing w:val="-1"/>
        </w:rPr>
        <w:t>at</w:t>
      </w:r>
      <w:r>
        <w:t xml:space="preserve"> de </w:t>
      </w:r>
      <w:r>
        <w:rPr>
          <w:spacing w:val="-1"/>
        </w:rPr>
        <w:t xml:space="preserve">regionale </w:t>
      </w:r>
      <w:r>
        <w:t>planene</w:t>
      </w:r>
      <w:r>
        <w:rPr>
          <w:spacing w:val="-1"/>
        </w:rPr>
        <w:t xml:space="preserve"> </w:t>
      </w:r>
      <w:r>
        <w:t>behandler</w:t>
      </w:r>
      <w:r>
        <w:rPr>
          <w:spacing w:val="-2"/>
        </w:rPr>
        <w:t xml:space="preserve"> </w:t>
      </w:r>
      <w:r>
        <w:t>spørsmål som er</w:t>
      </w:r>
      <w:r>
        <w:rPr>
          <w:spacing w:val="-2"/>
        </w:rPr>
        <w:t xml:space="preserve"> </w:t>
      </w:r>
      <w:r>
        <w:rPr>
          <w:spacing w:val="-1"/>
        </w:rPr>
        <w:t>viktige</w:t>
      </w:r>
      <w:r>
        <w:rPr>
          <w:spacing w:val="1"/>
        </w:rPr>
        <w:t xml:space="preserve"> </w:t>
      </w:r>
      <w:r>
        <w:t>for</w:t>
      </w:r>
      <w:r>
        <w:rPr>
          <w:spacing w:val="63"/>
        </w:rPr>
        <w:t xml:space="preserve"> </w:t>
      </w:r>
      <w:r>
        <w:rPr>
          <w:spacing w:val="-1"/>
        </w:rPr>
        <w:t>dem.</w:t>
      </w:r>
      <w:r>
        <w:t xml:space="preserve"> </w:t>
      </w:r>
      <w:r>
        <w:rPr>
          <w:spacing w:val="-1"/>
        </w:rPr>
        <w:t xml:space="preserve">Kommunene </w:t>
      </w:r>
      <w:r>
        <w:t xml:space="preserve">må </w:t>
      </w:r>
      <w:r>
        <w:rPr>
          <w:spacing w:val="-1"/>
        </w:rPr>
        <w:t>trekkes</w:t>
      </w:r>
      <w:r>
        <w:t xml:space="preserve"> aktivt med, </w:t>
      </w:r>
      <w:r>
        <w:rPr>
          <w:spacing w:val="-1"/>
        </w:rPr>
        <w:t>spesielt</w:t>
      </w:r>
      <w:r>
        <w:t xml:space="preserve"> i </w:t>
      </w:r>
      <w:r>
        <w:rPr>
          <w:spacing w:val="-1"/>
        </w:rPr>
        <w:t>oppstartfasen.</w:t>
      </w:r>
      <w:r>
        <w:t xml:space="preserve"> Ved innføring</w:t>
      </w:r>
      <w:r>
        <w:rPr>
          <w:spacing w:val="-2"/>
        </w:rPr>
        <w:t xml:space="preserve"> </w:t>
      </w:r>
      <w:r>
        <w:rPr>
          <w:spacing w:val="-1"/>
        </w:rPr>
        <w:t>av</w:t>
      </w:r>
      <w:r>
        <w:rPr>
          <w:spacing w:val="2"/>
        </w:rPr>
        <w:t xml:space="preserve"> </w:t>
      </w:r>
      <w:r>
        <w:rPr>
          <w:spacing w:val="-1"/>
        </w:rPr>
        <w:t>regional</w:t>
      </w:r>
      <w:r>
        <w:rPr>
          <w:spacing w:val="79"/>
        </w:rPr>
        <w:t xml:space="preserve"> </w:t>
      </w:r>
      <w:r>
        <w:rPr>
          <w:spacing w:val="-1"/>
        </w:rPr>
        <w:t>planstrategi</w:t>
      </w:r>
      <w:r>
        <w:t xml:space="preserve"> </w:t>
      </w:r>
      <w:r>
        <w:rPr>
          <w:spacing w:val="1"/>
        </w:rPr>
        <w:t>og</w:t>
      </w:r>
      <w:r>
        <w:rPr>
          <w:spacing w:val="-3"/>
        </w:rPr>
        <w:t xml:space="preserve"> </w:t>
      </w:r>
      <w:r>
        <w:rPr>
          <w:spacing w:val="-1"/>
        </w:rPr>
        <w:t>planprogram</w:t>
      </w:r>
      <w:r>
        <w:t xml:space="preserve"> for</w:t>
      </w:r>
      <w:r>
        <w:rPr>
          <w:spacing w:val="-1"/>
        </w:rPr>
        <w:t xml:space="preserve"> regionale</w:t>
      </w:r>
      <w:r>
        <w:t xml:space="preserve"> planer </w:t>
      </w:r>
      <w:r>
        <w:rPr>
          <w:spacing w:val="-1"/>
        </w:rPr>
        <w:t>får</w:t>
      </w:r>
      <w:r>
        <w:t xml:space="preserve"> kommunene</w:t>
      </w:r>
      <w:r>
        <w:rPr>
          <w:spacing w:val="-2"/>
        </w:rPr>
        <w:t xml:space="preserve"> </w:t>
      </w:r>
      <w:r>
        <w:t>bedre</w:t>
      </w:r>
      <w:r>
        <w:rPr>
          <w:spacing w:val="-1"/>
        </w:rPr>
        <w:t xml:space="preserve"> muligheter</w:t>
      </w:r>
      <w:r>
        <w:rPr>
          <w:spacing w:val="-2"/>
        </w:rPr>
        <w:t xml:space="preserve"> </w:t>
      </w:r>
      <w:r>
        <w:t>til å delta</w:t>
      </w:r>
      <w:r>
        <w:rPr>
          <w:spacing w:val="-1"/>
        </w:rPr>
        <w:t xml:space="preserve"> </w:t>
      </w:r>
      <w:r>
        <w:t>i</w:t>
      </w:r>
      <w:r>
        <w:rPr>
          <w:spacing w:val="73"/>
        </w:rPr>
        <w:t xml:space="preserve"> </w:t>
      </w:r>
      <w:r>
        <w:rPr>
          <w:spacing w:val="-1"/>
        </w:rPr>
        <w:t>drøftinger</w:t>
      </w:r>
      <w:r>
        <w:t xml:space="preserve"> om </w:t>
      </w:r>
      <w:r>
        <w:rPr>
          <w:spacing w:val="-1"/>
        </w:rPr>
        <w:t>premissene for den</w:t>
      </w:r>
      <w:r>
        <w:rPr>
          <w:spacing w:val="2"/>
        </w:rPr>
        <w:t xml:space="preserve"> </w:t>
      </w:r>
      <w:r>
        <w:rPr>
          <w:spacing w:val="-1"/>
        </w:rPr>
        <w:t>regionale planleggingen,</w:t>
      </w:r>
      <w:r>
        <w:t xml:space="preserve"> herunder valg</w:t>
      </w:r>
      <w:r>
        <w:rPr>
          <w:spacing w:val="-3"/>
        </w:rPr>
        <w:t xml:space="preserve"> </w:t>
      </w:r>
      <w:r>
        <w:t xml:space="preserve">av </w:t>
      </w:r>
      <w:r>
        <w:rPr>
          <w:spacing w:val="-1"/>
        </w:rPr>
        <w:t>innsatsområder,</w:t>
      </w:r>
      <w:r>
        <w:rPr>
          <w:spacing w:val="101"/>
        </w:rPr>
        <w:t xml:space="preserve"> </w:t>
      </w:r>
      <w:r>
        <w:rPr>
          <w:spacing w:val="-1"/>
        </w:rPr>
        <w:t>organisering</w:t>
      </w:r>
      <w:r>
        <w:rPr>
          <w:spacing w:val="-3"/>
        </w:rPr>
        <w:t xml:space="preserve"> </w:t>
      </w:r>
      <w:r>
        <w:rPr>
          <w:spacing w:val="-1"/>
        </w:rPr>
        <w:t>av</w:t>
      </w:r>
      <w:r>
        <w:rPr>
          <w:spacing w:val="2"/>
        </w:rPr>
        <w:t xml:space="preserve"> </w:t>
      </w:r>
      <w:r>
        <w:rPr>
          <w:spacing w:val="-1"/>
        </w:rPr>
        <w:t>arbeidet</w:t>
      </w:r>
      <w:r>
        <w:t xml:space="preserve"> m.m.</w:t>
      </w:r>
    </w:p>
    <w:p w14:paraId="2D3016EA" w14:textId="77777777" w:rsidR="005E53EA" w:rsidRDefault="00521829" w:rsidP="00E23F94">
      <w:r>
        <w:rPr>
          <w:spacing w:val="-1"/>
        </w:rPr>
        <w:t>Lovens</w:t>
      </w:r>
      <w:r>
        <w:t xml:space="preserve"> bestemmelse </w:t>
      </w:r>
      <w:r>
        <w:rPr>
          <w:spacing w:val="-1"/>
        </w:rPr>
        <w:t>skal</w:t>
      </w:r>
      <w:r>
        <w:rPr>
          <w:spacing w:val="2"/>
        </w:rPr>
        <w:t xml:space="preserve"> </w:t>
      </w:r>
      <w:r>
        <w:rPr>
          <w:spacing w:val="-1"/>
        </w:rPr>
        <w:t xml:space="preserve">også </w:t>
      </w:r>
      <w:r>
        <w:t>sikre</w:t>
      </w:r>
      <w:r>
        <w:rPr>
          <w:spacing w:val="-1"/>
        </w:rPr>
        <w:t xml:space="preserve"> at</w:t>
      </w:r>
      <w:r>
        <w:t xml:space="preserve"> </w:t>
      </w:r>
      <w:r>
        <w:rPr>
          <w:spacing w:val="-1"/>
        </w:rPr>
        <w:t>planleggingen</w:t>
      </w:r>
      <w:r>
        <w:t xml:space="preserve"> </w:t>
      </w:r>
      <w:r>
        <w:rPr>
          <w:spacing w:val="-1"/>
        </w:rPr>
        <w:t>skjer</w:t>
      </w:r>
      <w:r>
        <w:t xml:space="preserve"> i </w:t>
      </w:r>
      <w:r>
        <w:rPr>
          <w:spacing w:val="-1"/>
        </w:rPr>
        <w:t>åpenhet,</w:t>
      </w:r>
      <w:r>
        <w:t xml:space="preserve"> at </w:t>
      </w:r>
      <w:r>
        <w:rPr>
          <w:spacing w:val="-1"/>
        </w:rPr>
        <w:t>det</w:t>
      </w:r>
      <w:r>
        <w:rPr>
          <w:spacing w:val="2"/>
        </w:rPr>
        <w:t xml:space="preserve"> </w:t>
      </w:r>
      <w:r>
        <w:rPr>
          <w:spacing w:val="-1"/>
        </w:rPr>
        <w:t>er</w:t>
      </w:r>
      <w:r>
        <w:t xml:space="preserve"> medvirkning</w:t>
      </w:r>
      <w:r>
        <w:rPr>
          <w:spacing w:val="67"/>
        </w:rPr>
        <w:t xml:space="preserve"> </w:t>
      </w:r>
      <w:r>
        <w:rPr>
          <w:spacing w:val="-1"/>
        </w:rPr>
        <w:t>fra berørte</w:t>
      </w:r>
      <w:r>
        <w:t xml:space="preserve"> og</w:t>
      </w:r>
      <w:r>
        <w:rPr>
          <w:spacing w:val="-1"/>
        </w:rPr>
        <w:t xml:space="preserve"> at</w:t>
      </w:r>
      <w:r>
        <w:t xml:space="preserve"> </w:t>
      </w:r>
      <w:r>
        <w:rPr>
          <w:spacing w:val="-1"/>
        </w:rPr>
        <w:t>planvedtak</w:t>
      </w:r>
      <w:r>
        <w:t xml:space="preserve"> </w:t>
      </w:r>
      <w:r>
        <w:rPr>
          <w:spacing w:val="-1"/>
        </w:rPr>
        <w:t>fattes</w:t>
      </w:r>
      <w:r>
        <w:t xml:space="preserve"> av</w:t>
      </w:r>
      <w:r>
        <w:rPr>
          <w:spacing w:val="1"/>
        </w:rPr>
        <w:t xml:space="preserve"> </w:t>
      </w:r>
      <w:r>
        <w:rPr>
          <w:spacing w:val="-1"/>
        </w:rPr>
        <w:t>folkevalgte</w:t>
      </w:r>
      <w:r>
        <w:t xml:space="preserve"> </w:t>
      </w:r>
      <w:r>
        <w:rPr>
          <w:spacing w:val="-1"/>
        </w:rPr>
        <w:t>organer(fylkesting).</w:t>
      </w:r>
      <w:r>
        <w:t xml:space="preserve"> </w:t>
      </w:r>
      <w:r>
        <w:rPr>
          <w:spacing w:val="-1"/>
        </w:rPr>
        <w:t>Et</w:t>
      </w:r>
      <w:r>
        <w:t xml:space="preserve"> planvedtak skal</w:t>
      </w:r>
      <w:r>
        <w:rPr>
          <w:spacing w:val="95"/>
        </w:rPr>
        <w:t xml:space="preserve"> </w:t>
      </w:r>
      <w:r>
        <w:rPr>
          <w:spacing w:val="-1"/>
        </w:rPr>
        <w:t>legges</w:t>
      </w:r>
      <w:r>
        <w:t xml:space="preserve"> til </w:t>
      </w:r>
      <w:r>
        <w:rPr>
          <w:spacing w:val="-1"/>
        </w:rPr>
        <w:t>grunn</w:t>
      </w:r>
      <w:r>
        <w:rPr>
          <w:spacing w:val="1"/>
        </w:rPr>
        <w:t xml:space="preserve"> </w:t>
      </w:r>
      <w:r>
        <w:rPr>
          <w:spacing w:val="-1"/>
        </w:rPr>
        <w:t>av</w:t>
      </w:r>
      <w:r>
        <w:t xml:space="preserve"> </w:t>
      </w:r>
      <w:r>
        <w:rPr>
          <w:spacing w:val="-1"/>
        </w:rPr>
        <w:t>alle myndigheter</w:t>
      </w:r>
      <w:r>
        <w:t xml:space="preserve"> som </w:t>
      </w:r>
      <w:r>
        <w:rPr>
          <w:spacing w:val="-1"/>
        </w:rPr>
        <w:t>er</w:t>
      </w:r>
      <w:r>
        <w:t xml:space="preserve"> </w:t>
      </w:r>
      <w:r>
        <w:rPr>
          <w:spacing w:val="-1"/>
        </w:rPr>
        <w:t>berørt,</w:t>
      </w:r>
      <w:r>
        <w:rPr>
          <w:spacing w:val="2"/>
        </w:rPr>
        <w:t xml:space="preserve"> </w:t>
      </w:r>
      <w:r>
        <w:rPr>
          <w:spacing w:val="-1"/>
        </w:rPr>
        <w:t>både kommunalt,</w:t>
      </w:r>
      <w:r>
        <w:t xml:space="preserve"> </w:t>
      </w:r>
      <w:r>
        <w:rPr>
          <w:spacing w:val="-1"/>
        </w:rPr>
        <w:t>regionalt</w:t>
      </w:r>
      <w:r>
        <w:t xml:space="preserve"> og</w:t>
      </w:r>
      <w:r>
        <w:rPr>
          <w:spacing w:val="-3"/>
        </w:rPr>
        <w:t xml:space="preserve"> </w:t>
      </w:r>
      <w:r>
        <w:rPr>
          <w:spacing w:val="-1"/>
        </w:rPr>
        <w:t>nasjonalt.</w:t>
      </w:r>
      <w:r>
        <w:rPr>
          <w:spacing w:val="109"/>
        </w:rPr>
        <w:t xml:space="preserve"> </w:t>
      </w:r>
      <w:r>
        <w:rPr>
          <w:spacing w:val="-1"/>
        </w:rPr>
        <w:t>Det</w:t>
      </w:r>
      <w:r>
        <w:t xml:space="preserve"> er</w:t>
      </w:r>
      <w:r>
        <w:rPr>
          <w:spacing w:val="-2"/>
        </w:rPr>
        <w:t xml:space="preserve"> </w:t>
      </w:r>
      <w:r>
        <w:rPr>
          <w:spacing w:val="-1"/>
        </w:rPr>
        <w:t>fylkestinget</w:t>
      </w:r>
      <w:r>
        <w:rPr>
          <w:spacing w:val="2"/>
        </w:rPr>
        <w:t xml:space="preserve"> </w:t>
      </w:r>
      <w:r>
        <w:rPr>
          <w:spacing w:val="-1"/>
        </w:rPr>
        <w:t>(regional</w:t>
      </w:r>
      <w:r>
        <w:t xml:space="preserve"> planmyndighet)</w:t>
      </w:r>
      <w:r>
        <w:rPr>
          <w:spacing w:val="-1"/>
        </w:rPr>
        <w:t xml:space="preserve"> </w:t>
      </w:r>
      <w:r>
        <w:t>som</w:t>
      </w:r>
      <w:r>
        <w:rPr>
          <w:spacing w:val="2"/>
        </w:rPr>
        <w:t xml:space="preserve"> </w:t>
      </w:r>
      <w:r>
        <w:rPr>
          <w:spacing w:val="-1"/>
        </w:rPr>
        <w:t>vedtar</w:t>
      </w:r>
      <w:r>
        <w:rPr>
          <w:spacing w:val="-2"/>
        </w:rPr>
        <w:t xml:space="preserve"> </w:t>
      </w:r>
      <w:r>
        <w:rPr>
          <w:spacing w:val="-1"/>
        </w:rPr>
        <w:t>planen.</w:t>
      </w:r>
      <w:r>
        <w:rPr>
          <w:spacing w:val="2"/>
        </w:rPr>
        <w:t xml:space="preserve"> </w:t>
      </w:r>
      <w:r>
        <w:t>Er</w:t>
      </w:r>
      <w:r>
        <w:rPr>
          <w:spacing w:val="-1"/>
        </w:rPr>
        <w:t xml:space="preserve"> det</w:t>
      </w:r>
      <w:r>
        <w:t xml:space="preserve"> </w:t>
      </w:r>
      <w:r>
        <w:rPr>
          <w:spacing w:val="-1"/>
        </w:rPr>
        <w:t>uenighet</w:t>
      </w:r>
      <w:r>
        <w:t xml:space="preserve"> </w:t>
      </w:r>
      <w:r>
        <w:rPr>
          <w:spacing w:val="-1"/>
        </w:rPr>
        <w:t>mellom</w:t>
      </w:r>
      <w:r>
        <w:t xml:space="preserve"> den</w:t>
      </w:r>
      <w:r>
        <w:rPr>
          <w:spacing w:val="81"/>
        </w:rPr>
        <w:t xml:space="preserve"> </w:t>
      </w:r>
      <w:r>
        <w:rPr>
          <w:spacing w:val="-1"/>
        </w:rPr>
        <w:t>fylkeskommunen</w:t>
      </w:r>
      <w:r>
        <w:t xml:space="preserve"> </w:t>
      </w:r>
      <w:r>
        <w:rPr>
          <w:spacing w:val="1"/>
        </w:rPr>
        <w:t>og</w:t>
      </w:r>
      <w:r>
        <w:rPr>
          <w:spacing w:val="-3"/>
        </w:rPr>
        <w:t xml:space="preserve"> </w:t>
      </w:r>
      <w:r>
        <w:t>berørte</w:t>
      </w:r>
      <w:r>
        <w:rPr>
          <w:spacing w:val="-2"/>
        </w:rPr>
        <w:t xml:space="preserve"> </w:t>
      </w:r>
      <w:r>
        <w:rPr>
          <w:spacing w:val="-1"/>
        </w:rPr>
        <w:t>kommuner,</w:t>
      </w:r>
      <w:r>
        <w:t xml:space="preserve"> </w:t>
      </w:r>
      <w:r>
        <w:rPr>
          <w:spacing w:val="-1"/>
        </w:rPr>
        <w:t>regionale</w:t>
      </w:r>
      <w:r>
        <w:rPr>
          <w:spacing w:val="1"/>
        </w:rPr>
        <w:t xml:space="preserve"> </w:t>
      </w:r>
      <w:r>
        <w:rPr>
          <w:spacing w:val="-1"/>
        </w:rPr>
        <w:t>statsorganer</w:t>
      </w:r>
      <w:r>
        <w:rPr>
          <w:spacing w:val="1"/>
        </w:rPr>
        <w:t xml:space="preserve"> </w:t>
      </w:r>
      <w:r>
        <w:rPr>
          <w:spacing w:val="-1"/>
        </w:rPr>
        <w:lastRenderedPageBreak/>
        <w:t>eller</w:t>
      </w:r>
      <w:r>
        <w:t xml:space="preserve"> </w:t>
      </w:r>
      <w:r>
        <w:rPr>
          <w:spacing w:val="-1"/>
        </w:rPr>
        <w:t>Sametinget</w:t>
      </w:r>
      <w:r>
        <w:t xml:space="preserve"> kan </w:t>
      </w:r>
      <w:r>
        <w:rPr>
          <w:spacing w:val="-1"/>
        </w:rPr>
        <w:t>den</w:t>
      </w:r>
      <w:r>
        <w:rPr>
          <w:spacing w:val="95"/>
        </w:rPr>
        <w:t xml:space="preserve"> </w:t>
      </w:r>
      <w:r>
        <w:rPr>
          <w:spacing w:val="-1"/>
        </w:rPr>
        <w:t>aktuelle</w:t>
      </w:r>
      <w:r>
        <w:t xml:space="preserve"> </w:t>
      </w:r>
      <w:r>
        <w:rPr>
          <w:spacing w:val="-1"/>
        </w:rPr>
        <w:t>konflikten</w:t>
      </w:r>
      <w:r>
        <w:t xml:space="preserve"> </w:t>
      </w:r>
      <w:r>
        <w:rPr>
          <w:spacing w:val="-1"/>
        </w:rPr>
        <w:t>bringes</w:t>
      </w:r>
      <w:r>
        <w:t xml:space="preserve"> inn for</w:t>
      </w:r>
      <w:r>
        <w:rPr>
          <w:spacing w:val="-2"/>
        </w:rPr>
        <w:t xml:space="preserve"> </w:t>
      </w:r>
      <w:r>
        <w:rPr>
          <w:spacing w:val="-1"/>
        </w:rPr>
        <w:t>Miljøverndepartementet</w:t>
      </w:r>
      <w:r>
        <w:t xml:space="preserve"> til </w:t>
      </w:r>
      <w:r>
        <w:rPr>
          <w:spacing w:val="-1"/>
        </w:rPr>
        <w:t>avklaring.</w:t>
      </w:r>
      <w:r>
        <w:t xml:space="preserve"> Departementets, </w:t>
      </w:r>
      <w:r>
        <w:rPr>
          <w:spacing w:val="-1"/>
        </w:rPr>
        <w:t>eller</w:t>
      </w:r>
      <w:r>
        <w:rPr>
          <w:spacing w:val="99"/>
        </w:rPr>
        <w:t xml:space="preserve"> </w:t>
      </w:r>
      <w:r>
        <w:rPr>
          <w:spacing w:val="-1"/>
        </w:rPr>
        <w:t>regjeringens</w:t>
      </w:r>
      <w:r>
        <w:rPr>
          <w:spacing w:val="2"/>
        </w:rPr>
        <w:t xml:space="preserve"> </w:t>
      </w:r>
      <w:r>
        <w:rPr>
          <w:spacing w:val="-1"/>
        </w:rPr>
        <w:t>avgjørelse</w:t>
      </w:r>
      <w:r>
        <w:t xml:space="preserve"> vil </w:t>
      </w:r>
      <w:r>
        <w:rPr>
          <w:spacing w:val="-1"/>
        </w:rPr>
        <w:t xml:space="preserve">gjelde </w:t>
      </w:r>
      <w:r>
        <w:t xml:space="preserve">som </w:t>
      </w:r>
      <w:r>
        <w:rPr>
          <w:spacing w:val="-1"/>
        </w:rPr>
        <w:t>planvedtak.</w:t>
      </w:r>
      <w:r>
        <w:rPr>
          <w:spacing w:val="2"/>
        </w:rPr>
        <w:t xml:space="preserve"> </w:t>
      </w:r>
      <w:r>
        <w:rPr>
          <w:spacing w:val="-1"/>
        </w:rPr>
        <w:t>Etter</w:t>
      </w:r>
      <w:r>
        <w:t xml:space="preserve"> </w:t>
      </w:r>
      <w:r>
        <w:rPr>
          <w:spacing w:val="-1"/>
        </w:rPr>
        <w:t>departementets</w:t>
      </w:r>
      <w:r>
        <w:t xml:space="preserve"> syn</w:t>
      </w:r>
      <w:r>
        <w:rPr>
          <w:spacing w:val="2"/>
        </w:rPr>
        <w:t xml:space="preserve"> </w:t>
      </w:r>
      <w:r>
        <w:t>vil disse</w:t>
      </w:r>
      <w:r>
        <w:rPr>
          <w:spacing w:val="81"/>
        </w:rPr>
        <w:t xml:space="preserve"> </w:t>
      </w:r>
      <w:r>
        <w:rPr>
          <w:spacing w:val="-1"/>
        </w:rPr>
        <w:t>prinsippene</w:t>
      </w:r>
      <w:r>
        <w:rPr>
          <w:spacing w:val="1"/>
        </w:rPr>
        <w:t xml:space="preserve"> </w:t>
      </w:r>
      <w:r>
        <w:rPr>
          <w:spacing w:val="-1"/>
        </w:rPr>
        <w:t xml:space="preserve">gjelde </w:t>
      </w:r>
      <w:r>
        <w:t>uavhengig</w:t>
      </w:r>
      <w:r>
        <w:rPr>
          <w:spacing w:val="-3"/>
        </w:rPr>
        <w:t xml:space="preserve"> </w:t>
      </w:r>
      <w:r>
        <w:rPr>
          <w:spacing w:val="-1"/>
        </w:rPr>
        <w:t>av</w:t>
      </w:r>
      <w:r>
        <w:t xml:space="preserve"> om en plan </w:t>
      </w:r>
      <w:r>
        <w:rPr>
          <w:spacing w:val="-1"/>
        </w:rPr>
        <w:t>omfatter</w:t>
      </w:r>
      <w:r>
        <w:t xml:space="preserve"> </w:t>
      </w:r>
      <w:r>
        <w:rPr>
          <w:spacing w:val="-1"/>
        </w:rPr>
        <w:t>hele</w:t>
      </w:r>
      <w:r>
        <w:rPr>
          <w:spacing w:val="2"/>
        </w:rPr>
        <w:t xml:space="preserve"> </w:t>
      </w:r>
      <w:r>
        <w:rPr>
          <w:spacing w:val="-1"/>
        </w:rPr>
        <w:t>fylket,</w:t>
      </w:r>
      <w:r>
        <w:t xml:space="preserve"> deler </w:t>
      </w:r>
      <w:r>
        <w:rPr>
          <w:spacing w:val="-1"/>
        </w:rPr>
        <w:t>av</w:t>
      </w:r>
      <w:r>
        <w:rPr>
          <w:spacing w:val="2"/>
        </w:rPr>
        <w:t xml:space="preserve"> </w:t>
      </w:r>
      <w:r>
        <w:t xml:space="preserve">et </w:t>
      </w:r>
      <w:r>
        <w:rPr>
          <w:spacing w:val="-1"/>
        </w:rPr>
        <w:t>fylke</w:t>
      </w:r>
      <w:r>
        <w:rPr>
          <w:spacing w:val="3"/>
        </w:rPr>
        <w:t xml:space="preserve"> </w:t>
      </w:r>
      <w:r>
        <w:rPr>
          <w:spacing w:val="-1"/>
        </w:rPr>
        <w:t>eller</w:t>
      </w:r>
      <w:r>
        <w:t xml:space="preserve"> for </w:t>
      </w:r>
      <w:r>
        <w:rPr>
          <w:spacing w:val="-1"/>
        </w:rPr>
        <w:t>et</w:t>
      </w:r>
      <w:r>
        <w:rPr>
          <w:spacing w:val="69"/>
        </w:rPr>
        <w:t xml:space="preserve"> </w:t>
      </w:r>
      <w:r>
        <w:rPr>
          <w:spacing w:val="-1"/>
        </w:rPr>
        <w:t>spesielt</w:t>
      </w:r>
      <w:r>
        <w:t xml:space="preserve"> </w:t>
      </w:r>
      <w:r>
        <w:rPr>
          <w:spacing w:val="-1"/>
        </w:rPr>
        <w:t>tema.</w:t>
      </w:r>
    </w:p>
    <w:p w14:paraId="28EBD30B" w14:textId="77777777" w:rsidR="005E53EA" w:rsidRDefault="00521829" w:rsidP="00E23F94">
      <w:r>
        <w:rPr>
          <w:spacing w:val="-1"/>
        </w:rPr>
        <w:t>Det</w:t>
      </w:r>
      <w:r>
        <w:t xml:space="preserve"> er</w:t>
      </w:r>
      <w:r>
        <w:rPr>
          <w:spacing w:val="-2"/>
        </w:rPr>
        <w:t xml:space="preserve"> </w:t>
      </w:r>
      <w:r>
        <w:t xml:space="preserve">viktig </w:t>
      </w:r>
      <w:r>
        <w:rPr>
          <w:spacing w:val="-1"/>
        </w:rPr>
        <w:t>at</w:t>
      </w:r>
      <w:r>
        <w:t xml:space="preserve"> </w:t>
      </w:r>
      <w:r>
        <w:rPr>
          <w:spacing w:val="-1"/>
        </w:rPr>
        <w:t>regionale</w:t>
      </w:r>
      <w:r>
        <w:rPr>
          <w:spacing w:val="1"/>
        </w:rPr>
        <w:t xml:space="preserve"> </w:t>
      </w:r>
      <w:r>
        <w:rPr>
          <w:spacing w:val="-1"/>
        </w:rPr>
        <w:t>planer</w:t>
      </w:r>
      <w:r>
        <w:rPr>
          <w:spacing w:val="1"/>
        </w:rPr>
        <w:t xml:space="preserve"> og</w:t>
      </w:r>
      <w:r>
        <w:rPr>
          <w:spacing w:val="-3"/>
        </w:rPr>
        <w:t xml:space="preserve"> </w:t>
      </w:r>
      <w:r>
        <w:t xml:space="preserve">planbestemmelser </w:t>
      </w:r>
      <w:r>
        <w:rPr>
          <w:spacing w:val="-1"/>
        </w:rPr>
        <w:t>følger</w:t>
      </w:r>
      <w:r>
        <w:t xml:space="preserve"> opp</w:t>
      </w:r>
      <w:r>
        <w:rPr>
          <w:spacing w:val="-1"/>
        </w:rPr>
        <w:t xml:space="preserve"> </w:t>
      </w:r>
      <w:r>
        <w:rPr>
          <w:spacing w:val="1"/>
        </w:rPr>
        <w:t>de</w:t>
      </w:r>
      <w:r>
        <w:rPr>
          <w:spacing w:val="-1"/>
        </w:rPr>
        <w:t xml:space="preserve"> </w:t>
      </w:r>
      <w:r>
        <w:t xml:space="preserve">mål </w:t>
      </w:r>
      <w:r>
        <w:rPr>
          <w:spacing w:val="1"/>
        </w:rPr>
        <w:t>og</w:t>
      </w:r>
      <w:r>
        <w:t xml:space="preserve"> </w:t>
      </w:r>
      <w:r>
        <w:rPr>
          <w:spacing w:val="-1"/>
        </w:rPr>
        <w:t>retningslinjer</w:t>
      </w:r>
      <w:r>
        <w:rPr>
          <w:spacing w:val="-2"/>
        </w:rPr>
        <w:t xml:space="preserve"> </w:t>
      </w:r>
      <w:r>
        <w:t>som</w:t>
      </w:r>
      <w:r>
        <w:rPr>
          <w:spacing w:val="53"/>
        </w:rPr>
        <w:t xml:space="preserve"> </w:t>
      </w:r>
      <w:r>
        <w:rPr>
          <w:spacing w:val="-1"/>
        </w:rPr>
        <w:t>gis</w:t>
      </w:r>
      <w:r>
        <w:t xml:space="preserve"> fra</w:t>
      </w:r>
      <w:r>
        <w:rPr>
          <w:spacing w:val="-1"/>
        </w:rPr>
        <w:t xml:space="preserve"> sentralt</w:t>
      </w:r>
      <w:r>
        <w:t xml:space="preserve"> hold. </w:t>
      </w:r>
      <w:r>
        <w:rPr>
          <w:spacing w:val="-1"/>
        </w:rPr>
        <w:t>Regionale</w:t>
      </w:r>
      <w:r>
        <w:t xml:space="preserve"> </w:t>
      </w:r>
      <w:r>
        <w:rPr>
          <w:spacing w:val="-1"/>
        </w:rPr>
        <w:t>planer</w:t>
      </w:r>
      <w:r>
        <w:t xml:space="preserve"> må</w:t>
      </w:r>
      <w:r>
        <w:rPr>
          <w:spacing w:val="-1"/>
        </w:rPr>
        <w:t xml:space="preserve"> </w:t>
      </w:r>
      <w:r>
        <w:t xml:space="preserve">ta </w:t>
      </w:r>
      <w:r>
        <w:rPr>
          <w:spacing w:val="-1"/>
        </w:rPr>
        <w:t>utgangspunkt</w:t>
      </w:r>
      <w:r>
        <w:t xml:space="preserve"> i de nasjonale</w:t>
      </w:r>
      <w:r>
        <w:rPr>
          <w:spacing w:val="-1"/>
        </w:rPr>
        <w:t xml:space="preserve"> forventningene </w:t>
      </w:r>
      <w:r>
        <w:t>til</w:t>
      </w:r>
      <w:r>
        <w:rPr>
          <w:spacing w:val="83"/>
        </w:rPr>
        <w:t xml:space="preserve"> </w:t>
      </w:r>
      <w:r>
        <w:rPr>
          <w:spacing w:val="-1"/>
        </w:rPr>
        <w:t>regional</w:t>
      </w:r>
      <w:r>
        <w:t xml:space="preserve"> </w:t>
      </w:r>
      <w:r>
        <w:rPr>
          <w:spacing w:val="1"/>
        </w:rPr>
        <w:t>og</w:t>
      </w:r>
      <w:r>
        <w:rPr>
          <w:spacing w:val="-3"/>
        </w:rPr>
        <w:t xml:space="preserve"> </w:t>
      </w:r>
      <w:r>
        <w:t xml:space="preserve">kommunal </w:t>
      </w:r>
      <w:r>
        <w:rPr>
          <w:spacing w:val="-1"/>
        </w:rPr>
        <w:t>planlegging</w:t>
      </w:r>
      <w:r>
        <w:rPr>
          <w:spacing w:val="-2"/>
        </w:rPr>
        <w:t xml:space="preserve"> </w:t>
      </w:r>
      <w:r>
        <w:t xml:space="preserve">som skal utarbeides </w:t>
      </w:r>
      <w:r>
        <w:rPr>
          <w:spacing w:val="-1"/>
        </w:rPr>
        <w:t>av</w:t>
      </w:r>
      <w:r>
        <w:t xml:space="preserve"> </w:t>
      </w:r>
      <w:r>
        <w:rPr>
          <w:spacing w:val="-1"/>
        </w:rPr>
        <w:t>regjeringen</w:t>
      </w:r>
      <w:r>
        <w:t xml:space="preserve"> hvert </w:t>
      </w:r>
      <w:r>
        <w:rPr>
          <w:spacing w:val="-1"/>
        </w:rPr>
        <w:t xml:space="preserve">fjerde </w:t>
      </w:r>
      <w:r>
        <w:t xml:space="preserve">år, </w:t>
      </w:r>
      <w:r>
        <w:rPr>
          <w:spacing w:val="-1"/>
        </w:rPr>
        <w:t>jf.</w:t>
      </w:r>
      <w:r>
        <w:t xml:space="preserve"> </w:t>
      </w:r>
      <w:r w:rsidR="00055D2E">
        <w:t xml:space="preserve">plan- og bygningsloven </w:t>
      </w:r>
      <w:r>
        <w:t>§</w:t>
      </w:r>
      <w:r>
        <w:rPr>
          <w:spacing w:val="4"/>
        </w:rPr>
        <w:t xml:space="preserve"> </w:t>
      </w:r>
      <w:r>
        <w:t>6</w:t>
      </w:r>
      <w:r w:rsidR="009221C3">
        <w:rPr>
          <w:rFonts w:cs="Times New Roman"/>
        </w:rPr>
        <w:t>-</w:t>
      </w:r>
      <w:r>
        <w:t>1.</w:t>
      </w:r>
      <w:r>
        <w:rPr>
          <w:spacing w:val="2"/>
        </w:rPr>
        <w:t xml:space="preserve"> </w:t>
      </w:r>
      <w:r>
        <w:t>I</w:t>
      </w:r>
      <w:r>
        <w:rPr>
          <w:spacing w:val="-6"/>
        </w:rPr>
        <w:t xml:space="preserve"> </w:t>
      </w:r>
      <w:r>
        <w:t>tillegg</w:t>
      </w:r>
      <w:r>
        <w:rPr>
          <w:spacing w:val="-3"/>
        </w:rPr>
        <w:t xml:space="preserve"> </w:t>
      </w:r>
      <w:r>
        <w:t xml:space="preserve">vil </w:t>
      </w:r>
      <w:r>
        <w:rPr>
          <w:spacing w:val="-1"/>
        </w:rPr>
        <w:t>det</w:t>
      </w:r>
      <w:r>
        <w:rPr>
          <w:spacing w:val="2"/>
        </w:rPr>
        <w:t xml:space="preserve"> </w:t>
      </w:r>
      <w:r>
        <w:rPr>
          <w:spacing w:val="-1"/>
        </w:rPr>
        <w:t>gjerne</w:t>
      </w:r>
      <w:r>
        <w:rPr>
          <w:spacing w:val="1"/>
        </w:rPr>
        <w:t xml:space="preserve"> </w:t>
      </w:r>
      <w:r>
        <w:rPr>
          <w:spacing w:val="-1"/>
        </w:rPr>
        <w:t>foreligge forskjellige statlige sektorplaner,</w:t>
      </w:r>
      <w:r>
        <w:t xml:space="preserve"> som kan være</w:t>
      </w:r>
      <w:r>
        <w:rPr>
          <w:spacing w:val="-1"/>
        </w:rPr>
        <w:t xml:space="preserve"> </w:t>
      </w:r>
      <w:r>
        <w:t>mer</w:t>
      </w:r>
      <w:r>
        <w:rPr>
          <w:spacing w:val="81"/>
        </w:rPr>
        <w:t xml:space="preserve"> </w:t>
      </w:r>
      <w:r>
        <w:rPr>
          <w:spacing w:val="-1"/>
        </w:rPr>
        <w:t>detaljerte,</w:t>
      </w:r>
      <w:r>
        <w:t xml:space="preserve"> og</w:t>
      </w:r>
      <w:r>
        <w:rPr>
          <w:spacing w:val="-3"/>
        </w:rPr>
        <w:t xml:space="preserve"> </w:t>
      </w:r>
      <w:r>
        <w:t xml:space="preserve">som </w:t>
      </w:r>
      <w:r>
        <w:rPr>
          <w:spacing w:val="-1"/>
        </w:rPr>
        <w:t>kan</w:t>
      </w:r>
      <w:r>
        <w:t xml:space="preserve"> </w:t>
      </w:r>
      <w:r>
        <w:rPr>
          <w:spacing w:val="1"/>
        </w:rPr>
        <w:t xml:space="preserve">ha </w:t>
      </w:r>
      <w:r>
        <w:t xml:space="preserve">stor </w:t>
      </w:r>
      <w:r>
        <w:rPr>
          <w:spacing w:val="-1"/>
        </w:rPr>
        <w:t>betydning</w:t>
      </w:r>
      <w:r>
        <w:rPr>
          <w:spacing w:val="-3"/>
        </w:rPr>
        <w:t xml:space="preserve"> </w:t>
      </w:r>
      <w:r>
        <w:t>særlig</w:t>
      </w:r>
      <w:r>
        <w:rPr>
          <w:spacing w:val="-3"/>
        </w:rPr>
        <w:t xml:space="preserve"> </w:t>
      </w:r>
      <w:r>
        <w:rPr>
          <w:spacing w:val="-1"/>
        </w:rPr>
        <w:t>for</w:t>
      </w:r>
      <w:r>
        <w:rPr>
          <w:spacing w:val="1"/>
        </w:rPr>
        <w:t xml:space="preserve"> </w:t>
      </w:r>
      <w:r>
        <w:rPr>
          <w:spacing w:val="-1"/>
        </w:rPr>
        <w:t>enkelte</w:t>
      </w:r>
      <w:r>
        <w:rPr>
          <w:spacing w:val="2"/>
        </w:rPr>
        <w:t xml:space="preserve"> </w:t>
      </w:r>
      <w:r>
        <w:rPr>
          <w:spacing w:val="-1"/>
        </w:rPr>
        <w:t>fylker.</w:t>
      </w:r>
      <w:r>
        <w:t xml:space="preserve"> </w:t>
      </w:r>
      <w:r>
        <w:rPr>
          <w:spacing w:val="-1"/>
        </w:rPr>
        <w:t>Systemet</w:t>
      </w:r>
      <w:r>
        <w:rPr>
          <w:spacing w:val="2"/>
        </w:rPr>
        <w:t xml:space="preserve"> </w:t>
      </w:r>
      <w:r>
        <w:t xml:space="preserve">med </w:t>
      </w:r>
      <w:r>
        <w:rPr>
          <w:spacing w:val="-1"/>
        </w:rPr>
        <w:t>regionale</w:t>
      </w:r>
      <w:r>
        <w:rPr>
          <w:spacing w:val="84"/>
        </w:rPr>
        <w:t xml:space="preserve"> </w:t>
      </w:r>
      <w:r>
        <w:rPr>
          <w:spacing w:val="-1"/>
        </w:rPr>
        <w:t>planer</w:t>
      </w:r>
      <w:r>
        <w:rPr>
          <w:spacing w:val="1"/>
        </w:rPr>
        <w:t xml:space="preserve"> </w:t>
      </w:r>
      <w:r>
        <w:rPr>
          <w:spacing w:val="-1"/>
        </w:rPr>
        <w:t>gjør</w:t>
      </w:r>
      <w:r>
        <w:t xml:space="preserve"> </w:t>
      </w:r>
      <w:r>
        <w:rPr>
          <w:spacing w:val="-1"/>
        </w:rPr>
        <w:t>det</w:t>
      </w:r>
      <w:r>
        <w:t xml:space="preserve"> mulig</w:t>
      </w:r>
      <w:r>
        <w:rPr>
          <w:spacing w:val="-3"/>
        </w:rPr>
        <w:t xml:space="preserve"> </w:t>
      </w:r>
      <w:r>
        <w:t>å</w:t>
      </w:r>
      <w:r>
        <w:rPr>
          <w:spacing w:val="-1"/>
        </w:rPr>
        <w:t xml:space="preserve"> innarbeide</w:t>
      </w:r>
      <w:r>
        <w:rPr>
          <w:spacing w:val="1"/>
        </w:rPr>
        <w:t xml:space="preserve"> </w:t>
      </w:r>
      <w:r>
        <w:rPr>
          <w:spacing w:val="-1"/>
        </w:rPr>
        <w:t>rulleringen</w:t>
      </w:r>
      <w:r>
        <w:t xml:space="preserve"> </w:t>
      </w:r>
      <w:r>
        <w:rPr>
          <w:spacing w:val="-1"/>
        </w:rPr>
        <w:t>av</w:t>
      </w:r>
      <w:r>
        <w:t xml:space="preserve"> nasjonale</w:t>
      </w:r>
      <w:r>
        <w:rPr>
          <w:spacing w:val="-1"/>
        </w:rPr>
        <w:t xml:space="preserve"> langtidsplaner.</w:t>
      </w:r>
      <w:r>
        <w:rPr>
          <w:spacing w:val="1"/>
        </w:rPr>
        <w:t xml:space="preserve"> </w:t>
      </w:r>
      <w:r>
        <w:rPr>
          <w:spacing w:val="-1"/>
        </w:rPr>
        <w:t>Samtidig</w:t>
      </w:r>
      <w:r>
        <w:rPr>
          <w:spacing w:val="-3"/>
        </w:rPr>
        <w:t xml:space="preserve"> </w:t>
      </w:r>
      <w:r>
        <w:rPr>
          <w:spacing w:val="-1"/>
        </w:rPr>
        <w:t>er</w:t>
      </w:r>
      <w:r>
        <w:t xml:space="preserve"> </w:t>
      </w:r>
      <w:r>
        <w:rPr>
          <w:spacing w:val="-1"/>
        </w:rPr>
        <w:t>det</w:t>
      </w:r>
      <w:r>
        <w:t xml:space="preserve"> en</w:t>
      </w:r>
      <w:r>
        <w:rPr>
          <w:spacing w:val="95"/>
        </w:rPr>
        <w:t xml:space="preserve"> </w:t>
      </w:r>
      <w:r>
        <w:rPr>
          <w:spacing w:val="-1"/>
        </w:rPr>
        <w:t xml:space="preserve">oppgave </w:t>
      </w:r>
      <w:r>
        <w:t>å</w:t>
      </w:r>
      <w:r>
        <w:rPr>
          <w:spacing w:val="-1"/>
        </w:rPr>
        <w:t xml:space="preserve"> </w:t>
      </w:r>
      <w:r>
        <w:t>tilpasse</w:t>
      </w:r>
      <w:r>
        <w:rPr>
          <w:spacing w:val="-1"/>
        </w:rPr>
        <w:t xml:space="preserve"> </w:t>
      </w:r>
      <w:r>
        <w:rPr>
          <w:spacing w:val="1"/>
        </w:rPr>
        <w:t>og</w:t>
      </w:r>
      <w:r>
        <w:rPr>
          <w:spacing w:val="-3"/>
        </w:rPr>
        <w:t xml:space="preserve"> </w:t>
      </w:r>
      <w:r>
        <w:rPr>
          <w:spacing w:val="-1"/>
        </w:rPr>
        <w:t>prioritere</w:t>
      </w:r>
      <w:r>
        <w:rPr>
          <w:spacing w:val="-2"/>
        </w:rPr>
        <w:t xml:space="preserve"> </w:t>
      </w:r>
      <w:r>
        <w:t>de</w:t>
      </w:r>
      <w:r>
        <w:rPr>
          <w:spacing w:val="-1"/>
        </w:rPr>
        <w:t xml:space="preserve"> </w:t>
      </w:r>
      <w:r>
        <w:t>nasjonale</w:t>
      </w:r>
      <w:r>
        <w:rPr>
          <w:spacing w:val="-1"/>
        </w:rPr>
        <w:t xml:space="preserve"> </w:t>
      </w:r>
      <w:r>
        <w:t>målene</w:t>
      </w:r>
      <w:r>
        <w:rPr>
          <w:spacing w:val="-1"/>
        </w:rPr>
        <w:t xml:space="preserve"> </w:t>
      </w:r>
      <w:r>
        <w:t xml:space="preserve">til </w:t>
      </w:r>
      <w:r>
        <w:rPr>
          <w:spacing w:val="-1"/>
        </w:rPr>
        <w:t>situasjonen</w:t>
      </w:r>
      <w:r>
        <w:t xml:space="preserve"> i det </w:t>
      </w:r>
      <w:r>
        <w:rPr>
          <w:spacing w:val="-1"/>
        </w:rPr>
        <w:t xml:space="preserve">enkelte fylke </w:t>
      </w:r>
      <w:r>
        <w:rPr>
          <w:spacing w:val="1"/>
        </w:rPr>
        <w:t>og</w:t>
      </w:r>
      <w:r>
        <w:rPr>
          <w:spacing w:val="-3"/>
        </w:rPr>
        <w:t xml:space="preserve"> </w:t>
      </w:r>
      <w:r>
        <w:t>deler</w:t>
      </w:r>
      <w:r>
        <w:rPr>
          <w:spacing w:val="70"/>
        </w:rPr>
        <w:t xml:space="preserve"> </w:t>
      </w:r>
      <w:r>
        <w:rPr>
          <w:spacing w:val="-1"/>
        </w:rPr>
        <w:t>av</w:t>
      </w:r>
      <w:r>
        <w:t xml:space="preserve"> </w:t>
      </w:r>
      <w:r>
        <w:rPr>
          <w:spacing w:val="-1"/>
        </w:rPr>
        <w:t>fylke,</w:t>
      </w:r>
      <w:r>
        <w:t xml:space="preserve"> med de</w:t>
      </w:r>
      <w:r>
        <w:rPr>
          <w:spacing w:val="-2"/>
        </w:rPr>
        <w:t xml:space="preserve"> </w:t>
      </w:r>
      <w:r>
        <w:t xml:space="preserve">behov </w:t>
      </w:r>
      <w:r>
        <w:rPr>
          <w:spacing w:val="1"/>
        </w:rPr>
        <w:t>og</w:t>
      </w:r>
      <w:r>
        <w:rPr>
          <w:spacing w:val="-3"/>
        </w:rPr>
        <w:t xml:space="preserve"> </w:t>
      </w:r>
      <w:r>
        <w:rPr>
          <w:spacing w:val="-1"/>
        </w:rPr>
        <w:t>muligheter</w:t>
      </w:r>
      <w:r>
        <w:rPr>
          <w:spacing w:val="-2"/>
        </w:rPr>
        <w:t xml:space="preserve"> </w:t>
      </w:r>
      <w:r>
        <w:t xml:space="preserve">som er </w:t>
      </w:r>
      <w:r>
        <w:rPr>
          <w:spacing w:val="-1"/>
        </w:rPr>
        <w:t>aktuelle der.</w:t>
      </w:r>
      <w:r>
        <w:t xml:space="preserve"> På</w:t>
      </w:r>
      <w:r>
        <w:rPr>
          <w:spacing w:val="2"/>
        </w:rPr>
        <w:t xml:space="preserve"> </w:t>
      </w:r>
      <w:r>
        <w:rPr>
          <w:spacing w:val="-1"/>
        </w:rPr>
        <w:t>den</w:t>
      </w:r>
      <w:r>
        <w:rPr>
          <w:spacing w:val="2"/>
        </w:rPr>
        <w:t xml:space="preserve"> </w:t>
      </w:r>
      <w:r>
        <w:rPr>
          <w:spacing w:val="-1"/>
        </w:rPr>
        <w:t>annen</w:t>
      </w:r>
      <w:r>
        <w:t xml:space="preserve"> side</w:t>
      </w:r>
      <w:r>
        <w:rPr>
          <w:spacing w:val="-1"/>
        </w:rPr>
        <w:t xml:space="preserve"> </w:t>
      </w:r>
      <w:r>
        <w:t>vil</w:t>
      </w:r>
      <w:r>
        <w:rPr>
          <w:spacing w:val="62"/>
        </w:rPr>
        <w:t xml:space="preserve"> </w:t>
      </w:r>
      <w:r>
        <w:rPr>
          <w:spacing w:val="-1"/>
        </w:rPr>
        <w:t>planleggingen</w:t>
      </w:r>
      <w:r>
        <w:t xml:space="preserve"> på</w:t>
      </w:r>
      <w:r>
        <w:rPr>
          <w:spacing w:val="-1"/>
        </w:rPr>
        <w:t xml:space="preserve"> </w:t>
      </w:r>
      <w:r>
        <w:t>regionalt nivå være</w:t>
      </w:r>
      <w:r>
        <w:rPr>
          <w:spacing w:val="-2"/>
        </w:rPr>
        <w:t xml:space="preserve"> </w:t>
      </w:r>
      <w:r>
        <w:rPr>
          <w:spacing w:val="-1"/>
        </w:rPr>
        <w:t>et</w:t>
      </w:r>
      <w:r>
        <w:t xml:space="preserve"> viktig</w:t>
      </w:r>
      <w:r>
        <w:rPr>
          <w:spacing w:val="-1"/>
        </w:rPr>
        <w:t xml:space="preserve"> grunnlag</w:t>
      </w:r>
      <w:r>
        <w:rPr>
          <w:spacing w:val="-3"/>
        </w:rPr>
        <w:t xml:space="preserve"> </w:t>
      </w:r>
      <w:r>
        <w:t xml:space="preserve">for </w:t>
      </w:r>
      <w:r>
        <w:rPr>
          <w:spacing w:val="-1"/>
        </w:rPr>
        <w:t>statlige</w:t>
      </w:r>
      <w:r>
        <w:t xml:space="preserve"> </w:t>
      </w:r>
      <w:r>
        <w:rPr>
          <w:spacing w:val="-1"/>
        </w:rPr>
        <w:t>planprosesser.</w:t>
      </w:r>
    </w:p>
    <w:p w14:paraId="7A0C2422" w14:textId="77777777" w:rsidR="005E53EA" w:rsidRDefault="00521829" w:rsidP="00E23F94">
      <w:r>
        <w:t xml:space="preserve">En </w:t>
      </w:r>
      <w:r>
        <w:rPr>
          <w:spacing w:val="-1"/>
        </w:rPr>
        <w:t>regional</w:t>
      </w:r>
      <w:r>
        <w:t xml:space="preserve"> plan </w:t>
      </w:r>
      <w:r>
        <w:rPr>
          <w:spacing w:val="-1"/>
        </w:rPr>
        <w:t>skal</w:t>
      </w:r>
      <w:r>
        <w:t xml:space="preserve"> kunne</w:t>
      </w:r>
      <w:r>
        <w:rPr>
          <w:spacing w:val="-1"/>
        </w:rPr>
        <w:t xml:space="preserve"> ivareta</w:t>
      </w:r>
      <w:r>
        <w:t xml:space="preserve"> den oppgave</w:t>
      </w:r>
      <w:r>
        <w:rPr>
          <w:spacing w:val="-1"/>
        </w:rPr>
        <w:t xml:space="preserve"> </w:t>
      </w:r>
      <w:r>
        <w:rPr>
          <w:spacing w:val="1"/>
        </w:rPr>
        <w:t>og</w:t>
      </w:r>
      <w:r>
        <w:rPr>
          <w:spacing w:val="-3"/>
        </w:rPr>
        <w:t xml:space="preserve"> </w:t>
      </w:r>
      <w:r>
        <w:t xml:space="preserve">ansvar </w:t>
      </w:r>
      <w:r>
        <w:rPr>
          <w:spacing w:val="-1"/>
        </w:rPr>
        <w:t>fylkeskommunen</w:t>
      </w:r>
      <w:r>
        <w:t xml:space="preserve"> i dag</w:t>
      </w:r>
      <w:r>
        <w:rPr>
          <w:spacing w:val="-3"/>
        </w:rPr>
        <w:t xml:space="preserve"> </w:t>
      </w:r>
      <w:r>
        <w:t>har som</w:t>
      </w:r>
      <w:r>
        <w:rPr>
          <w:spacing w:val="54"/>
        </w:rPr>
        <w:t xml:space="preserve"> </w:t>
      </w:r>
      <w:r>
        <w:rPr>
          <w:spacing w:val="-1"/>
        </w:rPr>
        <w:t>regional</w:t>
      </w:r>
      <w:r>
        <w:t xml:space="preserve"> </w:t>
      </w:r>
      <w:r>
        <w:rPr>
          <w:spacing w:val="-1"/>
        </w:rPr>
        <w:t>utviklingsaktør.</w:t>
      </w:r>
      <w:r>
        <w:rPr>
          <w:spacing w:val="3"/>
        </w:rPr>
        <w:t xml:space="preserve"> </w:t>
      </w:r>
      <w:r>
        <w:rPr>
          <w:spacing w:val="-1"/>
        </w:rPr>
        <w:t xml:space="preserve">Lovbestemmelsene </w:t>
      </w:r>
      <w:r>
        <w:t>åpner</w:t>
      </w:r>
      <w:r>
        <w:rPr>
          <w:spacing w:val="1"/>
        </w:rPr>
        <w:t xml:space="preserve"> </w:t>
      </w:r>
      <w:r>
        <w:rPr>
          <w:spacing w:val="-1"/>
        </w:rPr>
        <w:t>for at</w:t>
      </w:r>
      <w:r>
        <w:t xml:space="preserve"> dagens </w:t>
      </w:r>
      <w:r>
        <w:rPr>
          <w:spacing w:val="-1"/>
        </w:rPr>
        <w:t>praksis</w:t>
      </w:r>
      <w:r>
        <w:t xml:space="preserve"> med </w:t>
      </w:r>
      <w:r>
        <w:rPr>
          <w:spacing w:val="-1"/>
        </w:rPr>
        <w:t>planer</w:t>
      </w:r>
      <w:r>
        <w:t xml:space="preserve"> for</w:t>
      </w:r>
      <w:r>
        <w:rPr>
          <w:spacing w:val="-2"/>
        </w:rPr>
        <w:t xml:space="preserve"> </w:t>
      </w:r>
      <w:r>
        <w:t>hele</w:t>
      </w:r>
      <w:r>
        <w:rPr>
          <w:spacing w:val="89"/>
        </w:rPr>
        <w:t xml:space="preserve"> </w:t>
      </w:r>
      <w:r>
        <w:rPr>
          <w:spacing w:val="-1"/>
        </w:rPr>
        <w:t>fylket</w:t>
      </w:r>
      <w:r>
        <w:t xml:space="preserve"> kan </w:t>
      </w:r>
      <w:r>
        <w:rPr>
          <w:spacing w:val="-1"/>
        </w:rPr>
        <w:t>fortsette</w:t>
      </w:r>
      <w:r>
        <w:t xml:space="preserve"> dersom dette </w:t>
      </w:r>
      <w:r>
        <w:rPr>
          <w:spacing w:val="-1"/>
        </w:rPr>
        <w:t>er</w:t>
      </w:r>
      <w:r>
        <w:t xml:space="preserve"> </w:t>
      </w:r>
      <w:r>
        <w:rPr>
          <w:spacing w:val="-1"/>
        </w:rPr>
        <w:t>hensiktsmessig</w:t>
      </w:r>
      <w:r>
        <w:rPr>
          <w:spacing w:val="-3"/>
        </w:rPr>
        <w:t xml:space="preserve"> </w:t>
      </w:r>
      <w:r>
        <w:t>for å</w:t>
      </w:r>
      <w:r>
        <w:rPr>
          <w:spacing w:val="-2"/>
        </w:rPr>
        <w:t xml:space="preserve"> </w:t>
      </w:r>
      <w:r>
        <w:rPr>
          <w:spacing w:val="-1"/>
        </w:rPr>
        <w:t>ivareta</w:t>
      </w:r>
      <w:r>
        <w:t xml:space="preserve"> denne</w:t>
      </w:r>
      <w:r>
        <w:rPr>
          <w:spacing w:val="-1"/>
        </w:rPr>
        <w:t xml:space="preserve"> </w:t>
      </w:r>
      <w:r>
        <w:t xml:space="preserve">rollen. </w:t>
      </w:r>
      <w:r>
        <w:rPr>
          <w:spacing w:val="-1"/>
        </w:rPr>
        <w:t>Det</w:t>
      </w:r>
      <w:r>
        <w:t xml:space="preserve"> er</w:t>
      </w:r>
      <w:r>
        <w:rPr>
          <w:spacing w:val="-2"/>
        </w:rPr>
        <w:t xml:space="preserve"> </w:t>
      </w:r>
      <w:r>
        <w:rPr>
          <w:spacing w:val="-1"/>
        </w:rPr>
        <w:t>imidlertid</w:t>
      </w:r>
      <w:r w:rsidR="00846293">
        <w:rPr>
          <w:spacing w:val="-1"/>
        </w:rPr>
        <w:t xml:space="preserve"> </w:t>
      </w:r>
      <w:r>
        <w:t xml:space="preserve">ikke </w:t>
      </w:r>
      <w:r>
        <w:rPr>
          <w:spacing w:val="-1"/>
        </w:rPr>
        <w:t>et</w:t>
      </w:r>
      <w:r>
        <w:t xml:space="preserve"> </w:t>
      </w:r>
      <w:r>
        <w:rPr>
          <w:spacing w:val="-1"/>
        </w:rPr>
        <w:t>krav.</w:t>
      </w:r>
      <w:r>
        <w:t xml:space="preserve"> Hva</w:t>
      </w:r>
      <w:r>
        <w:rPr>
          <w:spacing w:val="-1"/>
        </w:rPr>
        <w:t xml:space="preserve"> slags</w:t>
      </w:r>
      <w:r>
        <w:t xml:space="preserve"> </w:t>
      </w:r>
      <w:r>
        <w:rPr>
          <w:spacing w:val="-1"/>
        </w:rPr>
        <w:t>planer</w:t>
      </w:r>
      <w:r>
        <w:t xml:space="preserve"> </w:t>
      </w:r>
      <w:r>
        <w:rPr>
          <w:spacing w:val="-1"/>
        </w:rPr>
        <w:t>fylkeskommunen</w:t>
      </w:r>
      <w:r>
        <w:t xml:space="preserve"> skal </w:t>
      </w:r>
      <w:r>
        <w:rPr>
          <w:spacing w:val="-1"/>
        </w:rPr>
        <w:t>arbeide</w:t>
      </w:r>
      <w:r>
        <w:t xml:space="preserve"> med </w:t>
      </w:r>
      <w:r>
        <w:rPr>
          <w:spacing w:val="-1"/>
        </w:rPr>
        <w:t>avklares</w:t>
      </w:r>
      <w:r>
        <w:rPr>
          <w:spacing w:val="2"/>
        </w:rPr>
        <w:t xml:space="preserve"> </w:t>
      </w:r>
      <w:r>
        <w:t>gjennom</w:t>
      </w:r>
      <w:r>
        <w:rPr>
          <w:spacing w:val="69"/>
        </w:rPr>
        <w:t xml:space="preserve"> </w:t>
      </w:r>
      <w:r>
        <w:rPr>
          <w:spacing w:val="-1"/>
        </w:rPr>
        <w:t>behandling</w:t>
      </w:r>
      <w:r>
        <w:rPr>
          <w:spacing w:val="-3"/>
        </w:rPr>
        <w:t xml:space="preserve"> </w:t>
      </w:r>
      <w:r>
        <w:rPr>
          <w:spacing w:val="1"/>
        </w:rPr>
        <w:t>og</w:t>
      </w:r>
      <w:r>
        <w:rPr>
          <w:spacing w:val="-3"/>
        </w:rPr>
        <w:t xml:space="preserve"> </w:t>
      </w:r>
      <w:r>
        <w:t xml:space="preserve">vedtak </w:t>
      </w:r>
      <w:r>
        <w:rPr>
          <w:spacing w:val="-1"/>
        </w:rPr>
        <w:t>av</w:t>
      </w:r>
      <w:r>
        <w:rPr>
          <w:spacing w:val="2"/>
        </w:rPr>
        <w:t xml:space="preserve"> </w:t>
      </w:r>
      <w:r>
        <w:rPr>
          <w:spacing w:val="-1"/>
        </w:rPr>
        <w:t>den</w:t>
      </w:r>
      <w:r>
        <w:t xml:space="preserve"> </w:t>
      </w:r>
      <w:r>
        <w:rPr>
          <w:spacing w:val="-1"/>
        </w:rPr>
        <w:t xml:space="preserve">regionale </w:t>
      </w:r>
      <w:r>
        <w:t>planstrategien.</w:t>
      </w:r>
    </w:p>
    <w:p w14:paraId="3ED33612" w14:textId="77777777" w:rsidR="005E53EA" w:rsidRDefault="00521829" w:rsidP="00E23F94">
      <w:r>
        <w:rPr>
          <w:spacing w:val="-1"/>
        </w:rPr>
        <w:t xml:space="preserve">For </w:t>
      </w:r>
      <w:r>
        <w:t>avgrensede</w:t>
      </w:r>
      <w:r>
        <w:rPr>
          <w:spacing w:val="-1"/>
        </w:rPr>
        <w:t xml:space="preserve"> planutfordringer,</w:t>
      </w:r>
      <w:r>
        <w:t xml:space="preserve"> </w:t>
      </w:r>
      <w:r>
        <w:rPr>
          <w:spacing w:val="-1"/>
        </w:rPr>
        <w:t>enten</w:t>
      </w:r>
      <w:r>
        <w:rPr>
          <w:spacing w:val="1"/>
        </w:rPr>
        <w:t xml:space="preserve"> </w:t>
      </w:r>
      <w:r>
        <w:rPr>
          <w:spacing w:val="-1"/>
        </w:rPr>
        <w:t>geografisk</w:t>
      </w:r>
      <w:r>
        <w:t xml:space="preserve"> </w:t>
      </w:r>
      <w:r>
        <w:rPr>
          <w:spacing w:val="-1"/>
        </w:rPr>
        <w:t>eller</w:t>
      </w:r>
      <w:r>
        <w:t xml:space="preserve"> </w:t>
      </w:r>
      <w:r>
        <w:rPr>
          <w:spacing w:val="-1"/>
        </w:rPr>
        <w:t>tematisk,</w:t>
      </w:r>
      <w:r>
        <w:t xml:space="preserve"> vil </w:t>
      </w:r>
      <w:r>
        <w:rPr>
          <w:spacing w:val="-1"/>
        </w:rPr>
        <w:t>samarbeidet</w:t>
      </w:r>
      <w:r>
        <w:t xml:space="preserve"> </w:t>
      </w:r>
      <w:r>
        <w:rPr>
          <w:spacing w:val="-1"/>
        </w:rPr>
        <w:t>enten</w:t>
      </w:r>
      <w:r>
        <w:t xml:space="preserve"> kunne</w:t>
      </w:r>
      <w:r>
        <w:rPr>
          <w:spacing w:val="101"/>
        </w:rPr>
        <w:t xml:space="preserve"> </w:t>
      </w:r>
      <w:r>
        <w:rPr>
          <w:spacing w:val="-1"/>
        </w:rPr>
        <w:t>organiseres</w:t>
      </w:r>
      <w:r>
        <w:t xml:space="preserve"> som</w:t>
      </w:r>
      <w:r>
        <w:rPr>
          <w:spacing w:val="2"/>
        </w:rPr>
        <w:t xml:space="preserve"> </w:t>
      </w:r>
      <w:r>
        <w:rPr>
          <w:spacing w:val="-1"/>
        </w:rPr>
        <w:t>en</w:t>
      </w:r>
      <w:r>
        <w:t xml:space="preserve"> </w:t>
      </w:r>
      <w:r>
        <w:rPr>
          <w:spacing w:val="-1"/>
        </w:rPr>
        <w:t>regional</w:t>
      </w:r>
      <w:r>
        <w:t xml:space="preserve"> </w:t>
      </w:r>
      <w:r>
        <w:rPr>
          <w:spacing w:val="-1"/>
        </w:rPr>
        <w:t>plan</w:t>
      </w:r>
      <w:r>
        <w:t xml:space="preserve"> </w:t>
      </w:r>
      <w:r>
        <w:rPr>
          <w:spacing w:val="-1"/>
        </w:rPr>
        <w:t>eller</w:t>
      </w:r>
      <w:r>
        <w:t xml:space="preserve"> som </w:t>
      </w:r>
      <w:r>
        <w:rPr>
          <w:spacing w:val="-1"/>
        </w:rPr>
        <w:t>et</w:t>
      </w:r>
      <w:r>
        <w:t xml:space="preserve"> </w:t>
      </w:r>
      <w:r>
        <w:rPr>
          <w:spacing w:val="-1"/>
        </w:rPr>
        <w:t>interkommunalt</w:t>
      </w:r>
      <w:r>
        <w:t xml:space="preserve"> </w:t>
      </w:r>
      <w:r>
        <w:rPr>
          <w:spacing w:val="-1"/>
        </w:rPr>
        <w:t>plansamarbeid.</w:t>
      </w:r>
      <w:r>
        <w:rPr>
          <w:spacing w:val="2"/>
        </w:rPr>
        <w:t xml:space="preserve"> </w:t>
      </w:r>
      <w:r>
        <w:t>I</w:t>
      </w:r>
      <w:r>
        <w:rPr>
          <w:spacing w:val="-6"/>
        </w:rPr>
        <w:t xml:space="preserve"> </w:t>
      </w:r>
      <w:r>
        <w:t>praksis vil</w:t>
      </w:r>
      <w:r>
        <w:rPr>
          <w:spacing w:val="91"/>
        </w:rPr>
        <w:t xml:space="preserve"> </w:t>
      </w:r>
      <w:r>
        <w:t xml:space="preserve">ikke </w:t>
      </w:r>
      <w:r>
        <w:rPr>
          <w:spacing w:val="-1"/>
        </w:rPr>
        <w:t xml:space="preserve">dette </w:t>
      </w:r>
      <w:r>
        <w:t>være</w:t>
      </w:r>
      <w:r>
        <w:rPr>
          <w:spacing w:val="-1"/>
        </w:rPr>
        <w:t xml:space="preserve"> </w:t>
      </w:r>
      <w:r>
        <w:t xml:space="preserve">så </w:t>
      </w:r>
      <w:r>
        <w:rPr>
          <w:spacing w:val="-1"/>
        </w:rPr>
        <w:t>mye</w:t>
      </w:r>
      <w:r>
        <w:rPr>
          <w:spacing w:val="1"/>
        </w:rPr>
        <w:t xml:space="preserve"> </w:t>
      </w:r>
      <w:r>
        <w:rPr>
          <w:spacing w:val="-1"/>
        </w:rPr>
        <w:t>et</w:t>
      </w:r>
      <w:r>
        <w:rPr>
          <w:spacing w:val="2"/>
        </w:rPr>
        <w:t xml:space="preserve"> </w:t>
      </w:r>
      <w:r>
        <w:t xml:space="preserve">spørsmål om </w:t>
      </w:r>
      <w:r>
        <w:rPr>
          <w:spacing w:val="-1"/>
        </w:rPr>
        <w:t>organiseringen</w:t>
      </w:r>
      <w:r>
        <w:rPr>
          <w:spacing w:val="2"/>
        </w:rPr>
        <w:t xml:space="preserve"> </w:t>
      </w:r>
      <w:r>
        <w:rPr>
          <w:spacing w:val="-1"/>
        </w:rPr>
        <w:t>av</w:t>
      </w:r>
      <w:r>
        <w:t xml:space="preserve"> </w:t>
      </w:r>
      <w:r>
        <w:rPr>
          <w:spacing w:val="-1"/>
        </w:rPr>
        <w:t>planarbeidet</w:t>
      </w:r>
      <w:r>
        <w:rPr>
          <w:spacing w:val="2"/>
        </w:rPr>
        <w:t xml:space="preserve"> </w:t>
      </w:r>
      <w:r>
        <w:t>som</w:t>
      </w:r>
      <w:r>
        <w:rPr>
          <w:spacing w:val="2"/>
        </w:rPr>
        <w:t xml:space="preserve"> </w:t>
      </w:r>
      <w:r>
        <w:rPr>
          <w:spacing w:val="-1"/>
        </w:rPr>
        <w:t>hvordan</w:t>
      </w:r>
      <w:r>
        <w:rPr>
          <w:spacing w:val="63"/>
        </w:rPr>
        <w:t xml:space="preserve"> </w:t>
      </w:r>
      <w:r>
        <w:rPr>
          <w:spacing w:val="-1"/>
        </w:rPr>
        <w:t>beslutningen</w:t>
      </w:r>
      <w:r>
        <w:t xml:space="preserve"> </w:t>
      </w:r>
      <w:r>
        <w:rPr>
          <w:spacing w:val="-1"/>
        </w:rPr>
        <w:t>knyttet</w:t>
      </w:r>
      <w:r>
        <w:t xml:space="preserve"> til </w:t>
      </w:r>
      <w:r>
        <w:rPr>
          <w:spacing w:val="-1"/>
        </w:rPr>
        <w:t>planresultatet</w:t>
      </w:r>
      <w:r>
        <w:t xml:space="preserve"> </w:t>
      </w:r>
      <w:r>
        <w:rPr>
          <w:spacing w:val="-1"/>
        </w:rPr>
        <w:t>skal</w:t>
      </w:r>
      <w:r>
        <w:t xml:space="preserve"> </w:t>
      </w:r>
      <w:r>
        <w:rPr>
          <w:spacing w:val="-1"/>
        </w:rPr>
        <w:t>fattes.</w:t>
      </w:r>
      <w:r>
        <w:t xml:space="preserve"> </w:t>
      </w:r>
      <w:r>
        <w:rPr>
          <w:spacing w:val="-1"/>
        </w:rPr>
        <w:t xml:space="preserve">Erfaringene </w:t>
      </w:r>
      <w:r>
        <w:t>fra</w:t>
      </w:r>
      <w:r>
        <w:rPr>
          <w:spacing w:val="-2"/>
        </w:rPr>
        <w:t xml:space="preserve"> </w:t>
      </w:r>
      <w:r>
        <w:rPr>
          <w:spacing w:val="-1"/>
        </w:rPr>
        <w:t>arbeidet</w:t>
      </w:r>
      <w:r>
        <w:rPr>
          <w:spacing w:val="2"/>
        </w:rPr>
        <w:t xml:space="preserve"> </w:t>
      </w:r>
      <w:r>
        <w:t xml:space="preserve">med </w:t>
      </w:r>
      <w:r>
        <w:rPr>
          <w:spacing w:val="-1"/>
        </w:rPr>
        <w:t>fylkesdelplaner</w:t>
      </w:r>
      <w:r>
        <w:rPr>
          <w:spacing w:val="119"/>
        </w:rPr>
        <w:t xml:space="preserve"> </w:t>
      </w:r>
      <w:r>
        <w:t>viser</w:t>
      </w:r>
      <w:r>
        <w:rPr>
          <w:spacing w:val="-1"/>
        </w:rPr>
        <w:t xml:space="preserve"> at</w:t>
      </w:r>
      <w:r>
        <w:t xml:space="preserve"> slik </w:t>
      </w:r>
      <w:r>
        <w:rPr>
          <w:spacing w:val="-1"/>
        </w:rPr>
        <w:t>planlegging</w:t>
      </w:r>
      <w:r>
        <w:rPr>
          <w:spacing w:val="-3"/>
        </w:rPr>
        <w:t xml:space="preserve"> </w:t>
      </w:r>
      <w:r>
        <w:t>i</w:t>
      </w:r>
      <w:r>
        <w:rPr>
          <w:spacing w:val="2"/>
        </w:rPr>
        <w:t xml:space="preserve"> </w:t>
      </w:r>
      <w:r>
        <w:t xml:space="preserve">stor </w:t>
      </w:r>
      <w:r>
        <w:rPr>
          <w:spacing w:val="-1"/>
        </w:rPr>
        <w:t>grad</w:t>
      </w:r>
      <w:r>
        <w:rPr>
          <w:spacing w:val="2"/>
        </w:rPr>
        <w:t xml:space="preserve"> </w:t>
      </w:r>
      <w:r>
        <w:rPr>
          <w:spacing w:val="-1"/>
        </w:rPr>
        <w:t>gjennomføres</w:t>
      </w:r>
      <w:r>
        <w:t xml:space="preserve"> som en </w:t>
      </w:r>
      <w:r>
        <w:rPr>
          <w:spacing w:val="-1"/>
        </w:rPr>
        <w:t>form</w:t>
      </w:r>
      <w:r>
        <w:t xml:space="preserve"> for</w:t>
      </w:r>
      <w:r>
        <w:rPr>
          <w:spacing w:val="-1"/>
        </w:rPr>
        <w:t xml:space="preserve"> </w:t>
      </w:r>
      <w:r>
        <w:t xml:space="preserve">interkommunal </w:t>
      </w:r>
      <w:r>
        <w:rPr>
          <w:spacing w:val="-1"/>
        </w:rPr>
        <w:t>planlegging</w:t>
      </w:r>
      <w:r>
        <w:rPr>
          <w:spacing w:val="63"/>
        </w:rPr>
        <w:t xml:space="preserve"> </w:t>
      </w:r>
      <w:r>
        <w:t xml:space="preserve">med </w:t>
      </w:r>
      <w:r>
        <w:rPr>
          <w:spacing w:val="-1"/>
        </w:rPr>
        <w:t>fylkeskommunen</w:t>
      </w:r>
      <w:r>
        <w:t xml:space="preserve"> som </w:t>
      </w:r>
      <w:r>
        <w:rPr>
          <w:spacing w:val="-1"/>
        </w:rPr>
        <w:t>sekretariat</w:t>
      </w:r>
      <w:r>
        <w:t xml:space="preserve"> </w:t>
      </w:r>
      <w:r>
        <w:rPr>
          <w:spacing w:val="1"/>
        </w:rPr>
        <w:t>og</w:t>
      </w:r>
      <w:r>
        <w:rPr>
          <w:spacing w:val="2"/>
        </w:rPr>
        <w:t xml:space="preserve"> </w:t>
      </w:r>
      <w:r>
        <w:rPr>
          <w:spacing w:val="-1"/>
        </w:rPr>
        <w:t>«prosessleder».</w:t>
      </w:r>
      <w:r>
        <w:rPr>
          <w:spacing w:val="2"/>
        </w:rPr>
        <w:t xml:space="preserve"> </w:t>
      </w:r>
      <w:r>
        <w:rPr>
          <w:spacing w:val="-1"/>
        </w:rPr>
        <w:t>Hovedutfordringen</w:t>
      </w:r>
      <w:r>
        <w:t xml:space="preserve"> </w:t>
      </w:r>
      <w:r>
        <w:rPr>
          <w:spacing w:val="-1"/>
        </w:rPr>
        <w:t>ligger</w:t>
      </w:r>
      <w:r>
        <w:t xml:space="preserve"> i å finne</w:t>
      </w:r>
      <w:r>
        <w:rPr>
          <w:spacing w:val="81"/>
        </w:rPr>
        <w:t xml:space="preserve"> </w:t>
      </w:r>
      <w:r>
        <w:rPr>
          <w:spacing w:val="-1"/>
        </w:rPr>
        <w:t>fram</w:t>
      </w:r>
      <w:r>
        <w:t xml:space="preserve"> til </w:t>
      </w:r>
      <w:r>
        <w:rPr>
          <w:spacing w:val="-1"/>
        </w:rPr>
        <w:t>løsninger</w:t>
      </w:r>
      <w:r>
        <w:t xml:space="preserve"> som er</w:t>
      </w:r>
      <w:r>
        <w:rPr>
          <w:spacing w:val="1"/>
        </w:rPr>
        <w:t xml:space="preserve"> </w:t>
      </w:r>
      <w:r>
        <w:rPr>
          <w:spacing w:val="-1"/>
        </w:rPr>
        <w:t>forpliktende</w:t>
      </w:r>
      <w:r>
        <w:rPr>
          <w:spacing w:val="-2"/>
        </w:rPr>
        <w:t xml:space="preserve"> </w:t>
      </w:r>
      <w:r>
        <w:rPr>
          <w:spacing w:val="-1"/>
        </w:rPr>
        <w:t>for</w:t>
      </w:r>
      <w:r>
        <w:rPr>
          <w:spacing w:val="1"/>
        </w:rPr>
        <w:t xml:space="preserve"> </w:t>
      </w:r>
      <w:r>
        <w:rPr>
          <w:spacing w:val="-1"/>
        </w:rPr>
        <w:t>aktørene</w:t>
      </w:r>
      <w:r>
        <w:rPr>
          <w:spacing w:val="1"/>
        </w:rPr>
        <w:t xml:space="preserve"> </w:t>
      </w:r>
      <w:r>
        <w:t xml:space="preserve">i </w:t>
      </w:r>
      <w:r>
        <w:rPr>
          <w:spacing w:val="-1"/>
        </w:rPr>
        <w:t>plansamarbeidet</w:t>
      </w:r>
      <w:r>
        <w:t xml:space="preserve"> </w:t>
      </w:r>
      <w:r>
        <w:rPr>
          <w:spacing w:val="1"/>
        </w:rPr>
        <w:t>og</w:t>
      </w:r>
      <w:r>
        <w:rPr>
          <w:spacing w:val="-1"/>
        </w:rPr>
        <w:t xml:space="preserve"> gir</w:t>
      </w:r>
      <w:r>
        <w:rPr>
          <w:spacing w:val="1"/>
        </w:rPr>
        <w:t xml:space="preserve"> </w:t>
      </w:r>
      <w:r>
        <w:rPr>
          <w:spacing w:val="-1"/>
        </w:rPr>
        <w:t>avklaring</w:t>
      </w:r>
      <w:r>
        <w:rPr>
          <w:spacing w:val="-3"/>
        </w:rPr>
        <w:t xml:space="preserve"> </w:t>
      </w:r>
      <w:r>
        <w:t>på</w:t>
      </w:r>
      <w:r>
        <w:rPr>
          <w:spacing w:val="-1"/>
        </w:rPr>
        <w:t xml:space="preserve"> </w:t>
      </w:r>
      <w:r>
        <w:t>de</w:t>
      </w:r>
      <w:r>
        <w:rPr>
          <w:spacing w:val="89"/>
        </w:rPr>
        <w:t xml:space="preserve"> </w:t>
      </w:r>
      <w:r>
        <w:rPr>
          <w:spacing w:val="-1"/>
        </w:rPr>
        <w:t>regionale planutfordringene.</w:t>
      </w:r>
      <w:r>
        <w:t xml:space="preserve"> </w:t>
      </w:r>
      <w:r>
        <w:rPr>
          <w:spacing w:val="-1"/>
        </w:rPr>
        <w:t>Dette understrekes</w:t>
      </w:r>
      <w:r>
        <w:rPr>
          <w:spacing w:val="2"/>
        </w:rPr>
        <w:t xml:space="preserve"> </w:t>
      </w:r>
      <w:r>
        <w:rPr>
          <w:spacing w:val="-1"/>
        </w:rPr>
        <w:t>av</w:t>
      </w:r>
      <w:r>
        <w:rPr>
          <w:spacing w:val="2"/>
        </w:rPr>
        <w:t xml:space="preserve"> </w:t>
      </w:r>
      <w:r>
        <w:rPr>
          <w:spacing w:val="-1"/>
        </w:rPr>
        <w:t>at</w:t>
      </w:r>
      <w:r>
        <w:t xml:space="preserve"> </w:t>
      </w:r>
      <w:r>
        <w:rPr>
          <w:spacing w:val="-1"/>
        </w:rPr>
        <w:t xml:space="preserve">planene </w:t>
      </w:r>
      <w:r>
        <w:rPr>
          <w:spacing w:val="1"/>
        </w:rPr>
        <w:t>nå</w:t>
      </w:r>
      <w:r>
        <w:rPr>
          <w:spacing w:val="-1"/>
        </w:rPr>
        <w:t xml:space="preserve"> </w:t>
      </w:r>
      <w:r>
        <w:t xml:space="preserve">ikke </w:t>
      </w:r>
      <w:r>
        <w:rPr>
          <w:spacing w:val="-1"/>
        </w:rPr>
        <w:t>lenger</w:t>
      </w:r>
      <w:r>
        <w:t xml:space="preserve"> </w:t>
      </w:r>
      <w:r>
        <w:rPr>
          <w:spacing w:val="-1"/>
        </w:rPr>
        <w:t>krever</w:t>
      </w:r>
      <w:r>
        <w:t xml:space="preserve"> </w:t>
      </w:r>
      <w:r>
        <w:rPr>
          <w:spacing w:val="-1"/>
        </w:rPr>
        <w:t>en</w:t>
      </w:r>
      <w:r>
        <w:rPr>
          <w:spacing w:val="103"/>
        </w:rPr>
        <w:t xml:space="preserve"> </w:t>
      </w:r>
      <w:r>
        <w:rPr>
          <w:spacing w:val="-1"/>
        </w:rPr>
        <w:t>obligatorisk</w:t>
      </w:r>
      <w:r>
        <w:rPr>
          <w:spacing w:val="2"/>
        </w:rPr>
        <w:t xml:space="preserve"> </w:t>
      </w:r>
      <w:r>
        <w:rPr>
          <w:spacing w:val="-1"/>
        </w:rPr>
        <w:t>godkjenning</w:t>
      </w:r>
      <w:r>
        <w:t xml:space="preserve"> </w:t>
      </w:r>
      <w:r>
        <w:rPr>
          <w:spacing w:val="-1"/>
        </w:rPr>
        <w:t>av</w:t>
      </w:r>
      <w:r>
        <w:t xml:space="preserve"> </w:t>
      </w:r>
      <w:r>
        <w:rPr>
          <w:spacing w:val="-1"/>
        </w:rPr>
        <w:t>regjeringen,</w:t>
      </w:r>
      <w:r>
        <w:t xml:space="preserve"> men </w:t>
      </w:r>
      <w:r>
        <w:rPr>
          <w:spacing w:val="-1"/>
        </w:rPr>
        <w:t>får</w:t>
      </w:r>
      <w:r>
        <w:t xml:space="preserve"> samme</w:t>
      </w:r>
      <w:r>
        <w:rPr>
          <w:spacing w:val="-1"/>
        </w:rPr>
        <w:t xml:space="preserve"> </w:t>
      </w:r>
      <w:r>
        <w:t xml:space="preserve">virkning </w:t>
      </w:r>
      <w:r>
        <w:rPr>
          <w:spacing w:val="-1"/>
        </w:rPr>
        <w:t>gjennom</w:t>
      </w:r>
      <w:r>
        <w:rPr>
          <w:spacing w:val="2"/>
        </w:rPr>
        <w:t xml:space="preserve"> </w:t>
      </w:r>
      <w:r>
        <w:rPr>
          <w:spacing w:val="-1"/>
        </w:rPr>
        <w:t>fylkestingets</w:t>
      </w:r>
      <w:r>
        <w:rPr>
          <w:spacing w:val="83"/>
        </w:rPr>
        <w:t xml:space="preserve"> </w:t>
      </w:r>
      <w:r>
        <w:rPr>
          <w:spacing w:val="-1"/>
        </w:rPr>
        <w:t>vedtak.</w:t>
      </w:r>
    </w:p>
    <w:p w14:paraId="47CE24FC" w14:textId="77777777" w:rsidR="005E53EA" w:rsidRDefault="00521829" w:rsidP="00E23F94">
      <w:pPr>
        <w:rPr>
          <w:spacing w:val="-1"/>
        </w:rPr>
      </w:pPr>
      <w:r>
        <w:rPr>
          <w:spacing w:val="-1"/>
        </w:rPr>
        <w:t xml:space="preserve">Regionale </w:t>
      </w:r>
      <w:r>
        <w:t>planer skal ha</w:t>
      </w:r>
      <w:r>
        <w:rPr>
          <w:spacing w:val="1"/>
        </w:rPr>
        <w:t xml:space="preserve"> </w:t>
      </w:r>
      <w:r>
        <w:rPr>
          <w:spacing w:val="-1"/>
        </w:rPr>
        <w:t>et</w:t>
      </w:r>
      <w:r>
        <w:t xml:space="preserve"> </w:t>
      </w:r>
      <w:r>
        <w:rPr>
          <w:spacing w:val="-1"/>
        </w:rPr>
        <w:t>langsiktig</w:t>
      </w:r>
      <w:r>
        <w:rPr>
          <w:spacing w:val="-3"/>
        </w:rPr>
        <w:t xml:space="preserve"> </w:t>
      </w:r>
      <w:r>
        <w:rPr>
          <w:spacing w:val="-1"/>
        </w:rPr>
        <w:t>perspektiv,</w:t>
      </w:r>
      <w:r>
        <w:t xml:space="preserve"> </w:t>
      </w:r>
      <w:r>
        <w:rPr>
          <w:spacing w:val="-1"/>
        </w:rPr>
        <w:t>helst</w:t>
      </w:r>
      <w:r>
        <w:t xml:space="preserve"> minst tolv</w:t>
      </w:r>
      <w:r>
        <w:rPr>
          <w:spacing w:val="4"/>
        </w:rPr>
        <w:t xml:space="preserve"> </w:t>
      </w:r>
      <w:r>
        <w:rPr>
          <w:spacing w:val="-1"/>
        </w:rPr>
        <w:t>år,</w:t>
      </w:r>
      <w:r>
        <w:t xml:space="preserve"> </w:t>
      </w:r>
      <w:r>
        <w:rPr>
          <w:spacing w:val="-1"/>
        </w:rPr>
        <w:t>samtidig</w:t>
      </w:r>
      <w:r>
        <w:rPr>
          <w:spacing w:val="-2"/>
        </w:rPr>
        <w:t xml:space="preserve"> </w:t>
      </w:r>
      <w:r>
        <w:t>som de</w:t>
      </w:r>
      <w:r>
        <w:rPr>
          <w:spacing w:val="-1"/>
        </w:rPr>
        <w:t xml:space="preserve"> </w:t>
      </w:r>
      <w:r>
        <w:t>skal</w:t>
      </w:r>
      <w:r>
        <w:rPr>
          <w:spacing w:val="69"/>
        </w:rPr>
        <w:t xml:space="preserve"> </w:t>
      </w:r>
      <w:r>
        <w:t>være</w:t>
      </w:r>
      <w:r>
        <w:rPr>
          <w:spacing w:val="-1"/>
        </w:rPr>
        <w:t xml:space="preserve"> målrettede </w:t>
      </w:r>
      <w:r>
        <w:rPr>
          <w:spacing w:val="1"/>
        </w:rPr>
        <w:t>og</w:t>
      </w:r>
      <w:r>
        <w:rPr>
          <w:spacing w:val="-3"/>
        </w:rPr>
        <w:t xml:space="preserve"> </w:t>
      </w:r>
      <w:r>
        <w:t>konsentrere</w:t>
      </w:r>
      <w:r>
        <w:rPr>
          <w:spacing w:val="-1"/>
        </w:rPr>
        <w:t xml:space="preserve"> </w:t>
      </w:r>
      <w:r>
        <w:t>seg</w:t>
      </w:r>
      <w:r>
        <w:rPr>
          <w:spacing w:val="-3"/>
        </w:rPr>
        <w:t xml:space="preserve"> </w:t>
      </w:r>
      <w:r>
        <w:t xml:space="preserve">om de </w:t>
      </w:r>
      <w:r>
        <w:rPr>
          <w:spacing w:val="-1"/>
        </w:rPr>
        <w:t>tema</w:t>
      </w:r>
      <w:r>
        <w:t xml:space="preserve"> som er</w:t>
      </w:r>
      <w:r>
        <w:rPr>
          <w:spacing w:val="-2"/>
        </w:rPr>
        <w:t xml:space="preserve"> </w:t>
      </w:r>
      <w:r>
        <w:rPr>
          <w:spacing w:val="-1"/>
        </w:rPr>
        <w:t>aktuelle</w:t>
      </w:r>
      <w:r>
        <w:t xml:space="preserve"> og</w:t>
      </w:r>
      <w:r>
        <w:rPr>
          <w:spacing w:val="-3"/>
        </w:rPr>
        <w:t xml:space="preserve"> </w:t>
      </w:r>
      <w:r>
        <w:t xml:space="preserve">som </w:t>
      </w:r>
      <w:r>
        <w:rPr>
          <w:spacing w:val="-1"/>
        </w:rPr>
        <w:t>krever</w:t>
      </w:r>
      <w:r>
        <w:t xml:space="preserve"> </w:t>
      </w:r>
      <w:r>
        <w:rPr>
          <w:spacing w:val="-1"/>
        </w:rPr>
        <w:t>planavklaring</w:t>
      </w:r>
      <w:r>
        <w:rPr>
          <w:spacing w:val="74"/>
        </w:rPr>
        <w:t xml:space="preserve"> </w:t>
      </w:r>
      <w:r>
        <w:t>og</w:t>
      </w:r>
      <w:r>
        <w:rPr>
          <w:spacing w:val="-3"/>
        </w:rPr>
        <w:t xml:space="preserve"> </w:t>
      </w:r>
      <w:r>
        <w:rPr>
          <w:spacing w:val="-1"/>
        </w:rPr>
        <w:t>retningslinjer</w:t>
      </w:r>
      <w:r>
        <w:rPr>
          <w:spacing w:val="1"/>
        </w:rPr>
        <w:t xml:space="preserve"> </w:t>
      </w:r>
      <w:r>
        <w:t>for</w:t>
      </w:r>
      <w:r>
        <w:rPr>
          <w:spacing w:val="-2"/>
        </w:rPr>
        <w:t xml:space="preserve"> </w:t>
      </w:r>
      <w:r>
        <w:rPr>
          <w:spacing w:val="-1"/>
        </w:rPr>
        <w:t>løsning.</w:t>
      </w:r>
      <w:r>
        <w:t xml:space="preserve"> Det er</w:t>
      </w:r>
      <w:r>
        <w:rPr>
          <w:spacing w:val="-2"/>
        </w:rPr>
        <w:t xml:space="preserve"> </w:t>
      </w:r>
      <w:r>
        <w:t>særlig</w:t>
      </w:r>
      <w:r>
        <w:rPr>
          <w:spacing w:val="-3"/>
        </w:rPr>
        <w:t xml:space="preserve"> </w:t>
      </w:r>
      <w:r>
        <w:t>viktig</w:t>
      </w:r>
      <w:r>
        <w:rPr>
          <w:spacing w:val="-2"/>
        </w:rPr>
        <w:t xml:space="preserve"> </w:t>
      </w:r>
      <w:r>
        <w:rPr>
          <w:spacing w:val="-1"/>
        </w:rPr>
        <w:t>at</w:t>
      </w:r>
      <w:r>
        <w:rPr>
          <w:spacing w:val="2"/>
        </w:rPr>
        <w:t xml:space="preserve"> </w:t>
      </w:r>
      <w:r>
        <w:t>de</w:t>
      </w:r>
      <w:r>
        <w:rPr>
          <w:spacing w:val="-1"/>
        </w:rPr>
        <w:t xml:space="preserve"> regionale </w:t>
      </w:r>
      <w:r>
        <w:t>planene</w:t>
      </w:r>
      <w:r>
        <w:rPr>
          <w:spacing w:val="-1"/>
        </w:rPr>
        <w:t xml:space="preserve"> </w:t>
      </w:r>
      <w:r>
        <w:t>behandler</w:t>
      </w:r>
      <w:r>
        <w:rPr>
          <w:spacing w:val="-2"/>
        </w:rPr>
        <w:t xml:space="preserve"> </w:t>
      </w:r>
      <w:r>
        <w:rPr>
          <w:spacing w:val="-1"/>
        </w:rPr>
        <w:t>oppgaver</w:t>
      </w:r>
      <w:r>
        <w:rPr>
          <w:spacing w:val="69"/>
        </w:rPr>
        <w:t xml:space="preserve"> </w:t>
      </w:r>
      <w:r>
        <w:t xml:space="preserve">som </w:t>
      </w:r>
      <w:r>
        <w:rPr>
          <w:spacing w:val="-1"/>
        </w:rPr>
        <w:t>krever</w:t>
      </w:r>
      <w:r>
        <w:t xml:space="preserve"> </w:t>
      </w:r>
      <w:r>
        <w:rPr>
          <w:spacing w:val="-1"/>
        </w:rPr>
        <w:t>avveiing</w:t>
      </w:r>
      <w:r>
        <w:rPr>
          <w:spacing w:val="-3"/>
        </w:rPr>
        <w:t xml:space="preserve"> </w:t>
      </w:r>
      <w:r>
        <w:rPr>
          <w:spacing w:val="1"/>
        </w:rPr>
        <w:t>og</w:t>
      </w:r>
      <w:r>
        <w:rPr>
          <w:spacing w:val="-1"/>
        </w:rPr>
        <w:t xml:space="preserve"> avklaring</w:t>
      </w:r>
      <w:r>
        <w:rPr>
          <w:spacing w:val="-2"/>
        </w:rPr>
        <w:t xml:space="preserve"> </w:t>
      </w:r>
      <w:r>
        <w:t xml:space="preserve">mellom </w:t>
      </w:r>
      <w:r>
        <w:rPr>
          <w:spacing w:val="-1"/>
        </w:rPr>
        <w:t>forskjellige interesser</w:t>
      </w:r>
      <w:r>
        <w:rPr>
          <w:spacing w:val="-2"/>
        </w:rPr>
        <w:t xml:space="preserve"> </w:t>
      </w:r>
      <w:r>
        <w:t>over sektor-</w:t>
      </w:r>
      <w:r>
        <w:rPr>
          <w:spacing w:val="-1"/>
        </w:rPr>
        <w:t xml:space="preserve"> </w:t>
      </w:r>
      <w:r>
        <w:t>og</w:t>
      </w:r>
      <w:r>
        <w:rPr>
          <w:spacing w:val="81"/>
        </w:rPr>
        <w:t xml:space="preserve"> </w:t>
      </w:r>
      <w:r>
        <w:rPr>
          <w:spacing w:val="-1"/>
        </w:rPr>
        <w:t>kommunegrenser,</w:t>
      </w:r>
      <w:r>
        <w:t xml:space="preserve"> </w:t>
      </w:r>
      <w:r>
        <w:rPr>
          <w:spacing w:val="1"/>
        </w:rPr>
        <w:t>og</w:t>
      </w:r>
      <w:r>
        <w:rPr>
          <w:spacing w:val="-3"/>
        </w:rPr>
        <w:t xml:space="preserve"> </w:t>
      </w:r>
      <w:r>
        <w:t>samordning</w:t>
      </w:r>
      <w:r>
        <w:rPr>
          <w:spacing w:val="-3"/>
        </w:rPr>
        <w:t xml:space="preserve"> </w:t>
      </w:r>
      <w:r>
        <w:rPr>
          <w:spacing w:val="1"/>
        </w:rPr>
        <w:t>og</w:t>
      </w:r>
      <w:r>
        <w:rPr>
          <w:spacing w:val="-3"/>
        </w:rPr>
        <w:t xml:space="preserve"> </w:t>
      </w:r>
      <w:r>
        <w:t>forpliktende</w:t>
      </w:r>
      <w:r>
        <w:rPr>
          <w:spacing w:val="-1"/>
        </w:rPr>
        <w:t xml:space="preserve"> samarbeid</w:t>
      </w:r>
      <w:r>
        <w:t xml:space="preserve"> </w:t>
      </w:r>
      <w:r>
        <w:rPr>
          <w:spacing w:val="-1"/>
        </w:rPr>
        <w:t>mellom</w:t>
      </w:r>
      <w:r>
        <w:t xml:space="preserve"> </w:t>
      </w:r>
      <w:r>
        <w:rPr>
          <w:spacing w:val="-1"/>
        </w:rPr>
        <w:t>mange</w:t>
      </w:r>
      <w:r>
        <w:rPr>
          <w:spacing w:val="1"/>
        </w:rPr>
        <w:t xml:space="preserve"> </w:t>
      </w:r>
      <w:r>
        <w:rPr>
          <w:spacing w:val="-1"/>
        </w:rPr>
        <w:lastRenderedPageBreak/>
        <w:t>aktører</w:t>
      </w:r>
      <w:r>
        <w:t xml:space="preserve"> i</w:t>
      </w:r>
      <w:r>
        <w:rPr>
          <w:spacing w:val="63"/>
        </w:rPr>
        <w:t xml:space="preserve"> </w:t>
      </w:r>
      <w:r>
        <w:rPr>
          <w:spacing w:val="-1"/>
        </w:rPr>
        <w:t>gjennomføringen.</w:t>
      </w:r>
      <w:r>
        <w:t xml:space="preserve"> Regionale </w:t>
      </w:r>
      <w:r>
        <w:rPr>
          <w:spacing w:val="-1"/>
        </w:rPr>
        <w:t>planer</w:t>
      </w:r>
      <w:r>
        <w:t xml:space="preserve"> kan være</w:t>
      </w:r>
      <w:r>
        <w:rPr>
          <w:spacing w:val="-1"/>
        </w:rPr>
        <w:t xml:space="preserve"> </w:t>
      </w:r>
      <w:r>
        <w:t>både</w:t>
      </w:r>
      <w:r>
        <w:rPr>
          <w:spacing w:val="-1"/>
        </w:rPr>
        <w:t xml:space="preserve"> tematisk</w:t>
      </w:r>
      <w:r>
        <w:t xml:space="preserve"> og </w:t>
      </w:r>
      <w:r>
        <w:rPr>
          <w:spacing w:val="-1"/>
        </w:rPr>
        <w:t>geografisk</w:t>
      </w:r>
      <w:r>
        <w:t xml:space="preserve"> </w:t>
      </w:r>
      <w:r>
        <w:rPr>
          <w:spacing w:val="-1"/>
        </w:rPr>
        <w:t>innrettet.</w:t>
      </w:r>
      <w:r>
        <w:t xml:space="preserve"> </w:t>
      </w:r>
      <w:r>
        <w:rPr>
          <w:spacing w:val="-1"/>
        </w:rPr>
        <w:t>Det</w:t>
      </w:r>
      <w:r>
        <w:t xml:space="preserve"> er</w:t>
      </w:r>
      <w:r>
        <w:rPr>
          <w:spacing w:val="87"/>
        </w:rPr>
        <w:t xml:space="preserve"> </w:t>
      </w:r>
      <w:r>
        <w:rPr>
          <w:spacing w:val="-1"/>
        </w:rPr>
        <w:t>meningen</w:t>
      </w:r>
      <w:r>
        <w:rPr>
          <w:spacing w:val="2"/>
        </w:rPr>
        <w:t xml:space="preserve"> </w:t>
      </w:r>
      <w:r>
        <w:rPr>
          <w:spacing w:val="-1"/>
        </w:rPr>
        <w:t>at</w:t>
      </w:r>
      <w:r>
        <w:t xml:space="preserve"> </w:t>
      </w:r>
      <w:r>
        <w:rPr>
          <w:spacing w:val="-1"/>
        </w:rPr>
        <w:t>regional</w:t>
      </w:r>
      <w:r>
        <w:t xml:space="preserve"> plan </w:t>
      </w:r>
      <w:r>
        <w:rPr>
          <w:spacing w:val="-1"/>
        </w:rPr>
        <w:t>skal</w:t>
      </w:r>
      <w:r>
        <w:t xml:space="preserve"> være</w:t>
      </w:r>
      <w:r>
        <w:rPr>
          <w:spacing w:val="-2"/>
        </w:rPr>
        <w:t xml:space="preserve"> </w:t>
      </w:r>
      <w:r>
        <w:rPr>
          <w:spacing w:val="-1"/>
        </w:rPr>
        <w:t>et</w:t>
      </w:r>
      <w:r>
        <w:t xml:space="preserve"> </w:t>
      </w:r>
      <w:r>
        <w:rPr>
          <w:spacing w:val="-1"/>
        </w:rPr>
        <w:t>fleksibelt</w:t>
      </w:r>
      <w:r>
        <w:rPr>
          <w:spacing w:val="2"/>
        </w:rPr>
        <w:t xml:space="preserve"> </w:t>
      </w:r>
      <w:r>
        <w:rPr>
          <w:spacing w:val="-1"/>
        </w:rPr>
        <w:t>planinstrument,</w:t>
      </w:r>
      <w:r>
        <w:t xml:space="preserve"> som skal være</w:t>
      </w:r>
      <w:r>
        <w:rPr>
          <w:spacing w:val="-2"/>
        </w:rPr>
        <w:t xml:space="preserve"> </w:t>
      </w:r>
      <w:r>
        <w:rPr>
          <w:spacing w:val="-1"/>
        </w:rPr>
        <w:t>godt</w:t>
      </w:r>
      <w:r>
        <w:t xml:space="preserve"> </w:t>
      </w:r>
      <w:r>
        <w:rPr>
          <w:spacing w:val="-1"/>
        </w:rPr>
        <w:t>tilpasset</w:t>
      </w:r>
      <w:r>
        <w:rPr>
          <w:spacing w:val="93"/>
        </w:rPr>
        <w:t xml:space="preserve"> </w:t>
      </w:r>
      <w:r>
        <w:rPr>
          <w:spacing w:val="-1"/>
        </w:rPr>
        <w:t>behov</w:t>
      </w:r>
      <w:r>
        <w:t xml:space="preserve"> og</w:t>
      </w:r>
      <w:r>
        <w:rPr>
          <w:spacing w:val="-3"/>
        </w:rPr>
        <w:t xml:space="preserve"> </w:t>
      </w:r>
      <w:r>
        <w:rPr>
          <w:spacing w:val="-1"/>
        </w:rPr>
        <w:t>situasjon</w:t>
      </w:r>
      <w:r>
        <w:t xml:space="preserve"> i </w:t>
      </w:r>
      <w:r>
        <w:rPr>
          <w:spacing w:val="-1"/>
        </w:rPr>
        <w:t>det</w:t>
      </w:r>
      <w:r>
        <w:rPr>
          <w:spacing w:val="2"/>
        </w:rPr>
        <w:t xml:space="preserve"> </w:t>
      </w:r>
      <w:r>
        <w:rPr>
          <w:spacing w:val="-1"/>
        </w:rPr>
        <w:t>området</w:t>
      </w:r>
      <w:r>
        <w:t xml:space="preserve"> den </w:t>
      </w:r>
      <w:r>
        <w:rPr>
          <w:spacing w:val="-1"/>
        </w:rPr>
        <w:t>skal</w:t>
      </w:r>
      <w:r>
        <w:rPr>
          <w:spacing w:val="2"/>
        </w:rPr>
        <w:t xml:space="preserve"> </w:t>
      </w:r>
      <w:r>
        <w:rPr>
          <w:spacing w:val="-1"/>
        </w:rPr>
        <w:t xml:space="preserve">gjelde </w:t>
      </w:r>
      <w:r>
        <w:t xml:space="preserve">for. </w:t>
      </w:r>
      <w:r>
        <w:rPr>
          <w:spacing w:val="-1"/>
        </w:rPr>
        <w:t xml:space="preserve">Dette </w:t>
      </w:r>
      <w:r>
        <w:t xml:space="preserve">er i </w:t>
      </w:r>
      <w:r>
        <w:rPr>
          <w:spacing w:val="-1"/>
        </w:rPr>
        <w:t xml:space="preserve">samsvar </w:t>
      </w:r>
      <w:r>
        <w:t xml:space="preserve">med </w:t>
      </w:r>
      <w:r w:rsidR="00510B0E">
        <w:t xml:space="preserve">plan- og bygningsloven </w:t>
      </w:r>
      <w:r>
        <w:t>§</w:t>
      </w:r>
      <w:r>
        <w:rPr>
          <w:spacing w:val="3"/>
        </w:rPr>
        <w:t xml:space="preserve"> </w:t>
      </w:r>
      <w:r>
        <w:t>3</w:t>
      </w:r>
      <w:r>
        <w:rPr>
          <w:rFonts w:cs="Times New Roman"/>
        </w:rPr>
        <w:t>–</w:t>
      </w:r>
      <w:r>
        <w:t xml:space="preserve">1, som </w:t>
      </w:r>
      <w:r>
        <w:rPr>
          <w:spacing w:val="-1"/>
        </w:rPr>
        <w:t>blant</w:t>
      </w:r>
      <w:r>
        <w:rPr>
          <w:spacing w:val="81"/>
        </w:rPr>
        <w:t xml:space="preserve"> </w:t>
      </w:r>
      <w:r>
        <w:rPr>
          <w:spacing w:val="-1"/>
        </w:rPr>
        <w:t>annet</w:t>
      </w:r>
      <w:r>
        <w:t xml:space="preserve"> </w:t>
      </w:r>
      <w:r>
        <w:rPr>
          <w:spacing w:val="-1"/>
        </w:rPr>
        <w:t>slår</w:t>
      </w:r>
      <w:r>
        <w:t xml:space="preserve"> </w:t>
      </w:r>
      <w:r>
        <w:rPr>
          <w:spacing w:val="-1"/>
        </w:rPr>
        <w:t>fast</w:t>
      </w:r>
      <w:r>
        <w:t xml:space="preserve"> at </w:t>
      </w:r>
      <w:r>
        <w:rPr>
          <w:spacing w:val="-1"/>
        </w:rPr>
        <w:t>planleggingen</w:t>
      </w:r>
      <w:r>
        <w:t xml:space="preserve"> </w:t>
      </w:r>
      <w:r>
        <w:rPr>
          <w:spacing w:val="-1"/>
        </w:rPr>
        <w:t>skal</w:t>
      </w:r>
      <w:r>
        <w:t xml:space="preserve"> være</w:t>
      </w:r>
      <w:r>
        <w:rPr>
          <w:spacing w:val="-1"/>
        </w:rPr>
        <w:t xml:space="preserve"> målrettet,</w:t>
      </w:r>
      <w:r>
        <w:t xml:space="preserve"> og</w:t>
      </w:r>
      <w:r>
        <w:rPr>
          <w:spacing w:val="-3"/>
        </w:rPr>
        <w:t xml:space="preserve"> </w:t>
      </w:r>
      <w:r>
        <w:rPr>
          <w:spacing w:val="-1"/>
        </w:rPr>
        <w:t>at</w:t>
      </w:r>
      <w:r>
        <w:t xml:space="preserve"> </w:t>
      </w:r>
      <w:r>
        <w:rPr>
          <w:spacing w:val="-1"/>
        </w:rPr>
        <w:t>planmyndighetene</w:t>
      </w:r>
      <w:r>
        <w:rPr>
          <w:spacing w:val="1"/>
        </w:rPr>
        <w:t xml:space="preserve"> </w:t>
      </w:r>
      <w:r>
        <w:t>i</w:t>
      </w:r>
      <w:r>
        <w:rPr>
          <w:spacing w:val="5"/>
        </w:rPr>
        <w:t xml:space="preserve"> </w:t>
      </w:r>
      <w:r>
        <w:rPr>
          <w:spacing w:val="-1"/>
        </w:rPr>
        <w:t xml:space="preserve">fylker </w:t>
      </w:r>
      <w:r>
        <w:rPr>
          <w:spacing w:val="1"/>
        </w:rPr>
        <w:t>og</w:t>
      </w:r>
      <w:r>
        <w:rPr>
          <w:spacing w:val="101"/>
        </w:rPr>
        <w:t xml:space="preserve"> </w:t>
      </w:r>
      <w:r>
        <w:rPr>
          <w:spacing w:val="-1"/>
        </w:rPr>
        <w:t>kommuner</w:t>
      </w:r>
      <w:r>
        <w:t xml:space="preserve"> som </w:t>
      </w:r>
      <w:r>
        <w:rPr>
          <w:spacing w:val="-1"/>
        </w:rPr>
        <w:t>hovedregel</w:t>
      </w:r>
      <w:r>
        <w:t xml:space="preserve"> selv </w:t>
      </w:r>
      <w:r>
        <w:rPr>
          <w:spacing w:val="-1"/>
        </w:rPr>
        <w:t>velger</w:t>
      </w:r>
      <w:r>
        <w:rPr>
          <w:spacing w:val="-2"/>
        </w:rPr>
        <w:t xml:space="preserve"> </w:t>
      </w:r>
      <w:r>
        <w:rPr>
          <w:spacing w:val="-1"/>
        </w:rPr>
        <w:t>planleggingsoppgavene.</w:t>
      </w:r>
    </w:p>
    <w:p w14:paraId="4A6DA639" w14:textId="77777777" w:rsidR="00F77ED5" w:rsidRDefault="00F77ED5" w:rsidP="00E23F94"/>
    <w:p w14:paraId="6B8EA7E7" w14:textId="77777777" w:rsidR="005E53EA" w:rsidRDefault="00022D10" w:rsidP="00722CB8">
      <w:pPr>
        <w:pStyle w:val="UnOverskrift2"/>
      </w:pPr>
      <w:bookmarkStart w:id="47" w:name="_Toc35934068"/>
      <w:r w:rsidRPr="00022D10">
        <w:rPr>
          <w:rStyle w:val="regular"/>
        </w:rPr>
        <w:t>§ 8-1</w:t>
      </w:r>
      <w:r w:rsidR="00521829">
        <w:t xml:space="preserve"> Regional plan</w:t>
      </w:r>
      <w:bookmarkEnd w:id="47"/>
    </w:p>
    <w:p w14:paraId="5ACC48E5" w14:textId="77777777" w:rsidR="005E53EA" w:rsidRPr="00846293" w:rsidRDefault="00521829" w:rsidP="00846293">
      <w:pPr>
        <w:rPr>
          <w:rStyle w:val="kursiv"/>
        </w:rPr>
      </w:pPr>
      <w:r w:rsidRPr="00846293">
        <w:rPr>
          <w:rStyle w:val="kursiv"/>
        </w:rPr>
        <w:t>Regional planmyndighet skal utarbeide regionale planer for de spørsmål som er fastsatt i den regionale planstrategien.</w:t>
      </w:r>
    </w:p>
    <w:p w14:paraId="6A155C52" w14:textId="77777777" w:rsidR="005E53EA" w:rsidRDefault="00521829" w:rsidP="00846293">
      <w:pPr>
        <w:rPr>
          <w:rStyle w:val="kursiv"/>
        </w:rPr>
      </w:pPr>
      <w:r w:rsidRPr="00846293">
        <w:rPr>
          <w:rStyle w:val="kursiv"/>
        </w:rPr>
        <w:t>Kongen kan gi pålegg om å utarbeide regional plan for bestemte virksomhetsfelt, tema eller geografiske områder og gjennom forskrift fastsette nærmere bestemmelser om innhold, organisering og om planen skal godkjennes av Kongen.</w:t>
      </w:r>
    </w:p>
    <w:p w14:paraId="50839B8A" w14:textId="77777777" w:rsidR="002F4204" w:rsidRPr="00846293" w:rsidRDefault="002F4204" w:rsidP="00846293">
      <w:pPr>
        <w:rPr>
          <w:rStyle w:val="kursiv"/>
        </w:rPr>
      </w:pPr>
      <w:r>
        <w:rPr>
          <w:rStyle w:val="kursiv"/>
        </w:rPr>
        <w:t>Som del av regional plan skal det samtidig utarbeides et handlingsprogram for gjennomføring av planen.</w:t>
      </w:r>
    </w:p>
    <w:p w14:paraId="63F2F098" w14:textId="77777777" w:rsidR="005E53EA" w:rsidRPr="00846293" w:rsidRDefault="00521829" w:rsidP="00846293">
      <w:pPr>
        <w:rPr>
          <w:rStyle w:val="kursiv"/>
        </w:rPr>
      </w:pPr>
      <w:r w:rsidRPr="00846293">
        <w:rPr>
          <w:rStyle w:val="kursiv"/>
        </w:rPr>
        <w:t>Handlingsprogrammet skal vedtas av regional planmyndighet</w:t>
      </w:r>
      <w:r w:rsidR="002F4204">
        <w:rPr>
          <w:rStyle w:val="kursiv"/>
        </w:rPr>
        <w:t>.</w:t>
      </w:r>
      <w:r w:rsidR="00D97B92">
        <w:rPr>
          <w:rStyle w:val="kursiv"/>
        </w:rPr>
        <w:t xml:space="preserve"> </w:t>
      </w:r>
      <w:r w:rsidR="002F4204">
        <w:rPr>
          <w:rStyle w:val="kursiv"/>
        </w:rPr>
        <w:t>Behovet for rullering skal vurderes årlig.</w:t>
      </w:r>
    </w:p>
    <w:p w14:paraId="7A04F3E5" w14:textId="77777777" w:rsidR="005E53EA" w:rsidRDefault="00521829" w:rsidP="00846293">
      <w:pPr>
        <w:pStyle w:val="Undertittel"/>
        <w:rPr>
          <w:rFonts w:cs="Times New Roman"/>
          <w:szCs w:val="24"/>
        </w:rPr>
      </w:pPr>
      <w:r>
        <w:t>Regional plan</w:t>
      </w:r>
    </w:p>
    <w:p w14:paraId="2B0DA1FC" w14:textId="77777777" w:rsidR="005E53EA" w:rsidRDefault="00521829" w:rsidP="00E23F94">
      <w:r>
        <w:rPr>
          <w:spacing w:val="-1"/>
        </w:rPr>
        <w:t>Regional</w:t>
      </w:r>
      <w:r>
        <w:t xml:space="preserve"> plan</w:t>
      </w:r>
      <w:r>
        <w:rPr>
          <w:spacing w:val="1"/>
        </w:rPr>
        <w:t xml:space="preserve"> </w:t>
      </w:r>
      <w:r>
        <w:rPr>
          <w:spacing w:val="-1"/>
        </w:rPr>
        <w:t>avløser fylkesplaner</w:t>
      </w:r>
      <w:r>
        <w:t xml:space="preserve"> og</w:t>
      </w:r>
      <w:r>
        <w:rPr>
          <w:spacing w:val="-3"/>
        </w:rPr>
        <w:t xml:space="preserve"> </w:t>
      </w:r>
      <w:r>
        <w:rPr>
          <w:spacing w:val="-1"/>
        </w:rPr>
        <w:t>fylkesdelplaner</w:t>
      </w:r>
      <w:r w:rsidR="00034109">
        <w:rPr>
          <w:spacing w:val="-1"/>
        </w:rPr>
        <w:t xml:space="preserve"> i plan- og bygningsloven av 1985</w:t>
      </w:r>
      <w:r>
        <w:rPr>
          <w:spacing w:val="-1"/>
        </w:rPr>
        <w:t>.</w:t>
      </w:r>
      <w:r>
        <w:t xml:space="preserve"> Regional </w:t>
      </w:r>
      <w:r>
        <w:rPr>
          <w:spacing w:val="-1"/>
        </w:rPr>
        <w:t>plan</w:t>
      </w:r>
      <w:r>
        <w:t xml:space="preserve"> </w:t>
      </w:r>
      <w:r>
        <w:rPr>
          <w:spacing w:val="-1"/>
        </w:rPr>
        <w:t>kan</w:t>
      </w:r>
      <w:r>
        <w:rPr>
          <w:spacing w:val="2"/>
        </w:rPr>
        <w:t xml:space="preserve"> </w:t>
      </w:r>
      <w:r>
        <w:rPr>
          <w:spacing w:val="-1"/>
        </w:rPr>
        <w:t>gjelde</w:t>
      </w:r>
      <w:r>
        <w:t xml:space="preserve"> </w:t>
      </w:r>
      <w:r>
        <w:rPr>
          <w:spacing w:val="-1"/>
        </w:rPr>
        <w:t xml:space="preserve">for </w:t>
      </w:r>
      <w:r>
        <w:t>hele</w:t>
      </w:r>
      <w:r>
        <w:rPr>
          <w:spacing w:val="93"/>
        </w:rPr>
        <w:t xml:space="preserve"> </w:t>
      </w:r>
      <w:r>
        <w:rPr>
          <w:spacing w:val="-1"/>
        </w:rPr>
        <w:t>fylket,</w:t>
      </w:r>
      <w:r>
        <w:t xml:space="preserve"> for </w:t>
      </w:r>
      <w:r>
        <w:rPr>
          <w:spacing w:val="-1"/>
        </w:rPr>
        <w:t>deler</w:t>
      </w:r>
      <w:r>
        <w:t xml:space="preserve"> </w:t>
      </w:r>
      <w:r>
        <w:rPr>
          <w:spacing w:val="-1"/>
        </w:rPr>
        <w:t>av</w:t>
      </w:r>
      <w:r>
        <w:rPr>
          <w:spacing w:val="2"/>
        </w:rPr>
        <w:t xml:space="preserve"> </w:t>
      </w:r>
      <w:r>
        <w:rPr>
          <w:spacing w:val="-1"/>
        </w:rPr>
        <w:t>fylket,</w:t>
      </w:r>
      <w:r>
        <w:t xml:space="preserve"> </w:t>
      </w:r>
      <w:r>
        <w:rPr>
          <w:spacing w:val="-1"/>
        </w:rPr>
        <w:t>eller</w:t>
      </w:r>
      <w:r>
        <w:t xml:space="preserve"> </w:t>
      </w:r>
      <w:r>
        <w:rPr>
          <w:spacing w:val="-1"/>
        </w:rPr>
        <w:t>den</w:t>
      </w:r>
      <w:r>
        <w:t xml:space="preserve"> </w:t>
      </w:r>
      <w:r>
        <w:rPr>
          <w:spacing w:val="-1"/>
        </w:rPr>
        <w:t>kan</w:t>
      </w:r>
      <w:r>
        <w:t xml:space="preserve"> </w:t>
      </w:r>
      <w:r>
        <w:rPr>
          <w:spacing w:val="1"/>
        </w:rPr>
        <w:t>ta</w:t>
      </w:r>
      <w:r>
        <w:rPr>
          <w:spacing w:val="-1"/>
        </w:rPr>
        <w:t xml:space="preserve"> </w:t>
      </w:r>
      <w:r>
        <w:t xml:space="preserve">opp mer </w:t>
      </w:r>
      <w:r>
        <w:rPr>
          <w:spacing w:val="-1"/>
        </w:rPr>
        <w:t xml:space="preserve">avgrensete </w:t>
      </w:r>
      <w:r>
        <w:t>tema</w:t>
      </w:r>
      <w:r>
        <w:rPr>
          <w:spacing w:val="83"/>
        </w:rPr>
        <w:t xml:space="preserve"> </w:t>
      </w:r>
      <w:r>
        <w:t>for</w:t>
      </w:r>
      <w:r>
        <w:rPr>
          <w:spacing w:val="-2"/>
        </w:rPr>
        <w:t xml:space="preserve"> </w:t>
      </w:r>
      <w:r>
        <w:rPr>
          <w:spacing w:val="-1"/>
        </w:rPr>
        <w:t>hele</w:t>
      </w:r>
      <w:r>
        <w:rPr>
          <w:spacing w:val="1"/>
        </w:rPr>
        <w:t xml:space="preserve"> </w:t>
      </w:r>
      <w:r>
        <w:rPr>
          <w:spacing w:val="-1"/>
        </w:rPr>
        <w:t>eller</w:t>
      </w:r>
      <w:r>
        <w:t xml:space="preserve"> </w:t>
      </w:r>
      <w:r>
        <w:rPr>
          <w:spacing w:val="-1"/>
        </w:rPr>
        <w:t>deler</w:t>
      </w:r>
      <w:r>
        <w:t xml:space="preserve"> </w:t>
      </w:r>
      <w:r>
        <w:rPr>
          <w:spacing w:val="-1"/>
        </w:rPr>
        <w:t>av</w:t>
      </w:r>
      <w:r>
        <w:t xml:space="preserve"> </w:t>
      </w:r>
      <w:r>
        <w:rPr>
          <w:spacing w:val="-1"/>
        </w:rPr>
        <w:t>fylket.</w:t>
      </w:r>
      <w:r>
        <w:t xml:space="preserve"> </w:t>
      </w:r>
      <w:r>
        <w:rPr>
          <w:spacing w:val="-1"/>
        </w:rPr>
        <w:t>Selv</w:t>
      </w:r>
      <w:r>
        <w:t xml:space="preserve"> om </w:t>
      </w:r>
      <w:r>
        <w:rPr>
          <w:spacing w:val="-1"/>
        </w:rPr>
        <w:t>regionale</w:t>
      </w:r>
      <w:r>
        <w:rPr>
          <w:spacing w:val="1"/>
        </w:rPr>
        <w:t xml:space="preserve"> </w:t>
      </w:r>
      <w:r>
        <w:rPr>
          <w:spacing w:val="-1"/>
        </w:rPr>
        <w:t>planer</w:t>
      </w:r>
      <w:r>
        <w:t xml:space="preserve"> </w:t>
      </w:r>
      <w:r>
        <w:rPr>
          <w:spacing w:val="-1"/>
        </w:rPr>
        <w:t>kan</w:t>
      </w:r>
      <w:r>
        <w:t xml:space="preserve"> være</w:t>
      </w:r>
      <w:r>
        <w:rPr>
          <w:spacing w:val="97"/>
        </w:rPr>
        <w:t xml:space="preserve"> </w:t>
      </w:r>
      <w:r>
        <w:t>ulike</w:t>
      </w:r>
      <w:r>
        <w:rPr>
          <w:spacing w:val="-1"/>
        </w:rPr>
        <w:t xml:space="preserve"> når</w:t>
      </w:r>
      <w:r>
        <w:t xml:space="preserve"> </w:t>
      </w:r>
      <w:r>
        <w:rPr>
          <w:spacing w:val="-1"/>
        </w:rPr>
        <w:t>det</w:t>
      </w:r>
      <w:r>
        <w:rPr>
          <w:spacing w:val="2"/>
        </w:rPr>
        <w:t xml:space="preserve"> </w:t>
      </w:r>
      <w:r>
        <w:rPr>
          <w:spacing w:val="-1"/>
        </w:rPr>
        <w:t>gjelder</w:t>
      </w:r>
      <w:r>
        <w:rPr>
          <w:spacing w:val="1"/>
        </w:rPr>
        <w:t xml:space="preserve"> </w:t>
      </w:r>
      <w:r>
        <w:rPr>
          <w:spacing w:val="-1"/>
        </w:rPr>
        <w:t>geografi</w:t>
      </w:r>
      <w:r>
        <w:t xml:space="preserve"> og</w:t>
      </w:r>
      <w:r>
        <w:rPr>
          <w:spacing w:val="-3"/>
        </w:rPr>
        <w:t xml:space="preserve"> </w:t>
      </w:r>
      <w:r>
        <w:t>tema, vil de være</w:t>
      </w:r>
      <w:r>
        <w:rPr>
          <w:spacing w:val="1"/>
        </w:rPr>
        <w:t xml:space="preserve"> </w:t>
      </w:r>
      <w:r>
        <w:t>like</w:t>
      </w:r>
      <w:r>
        <w:rPr>
          <w:spacing w:val="-1"/>
        </w:rPr>
        <w:t xml:space="preserve"> når</w:t>
      </w:r>
      <w:r>
        <w:t xml:space="preserve"> </w:t>
      </w:r>
      <w:r>
        <w:rPr>
          <w:spacing w:val="-1"/>
        </w:rPr>
        <w:t>det</w:t>
      </w:r>
      <w:r>
        <w:rPr>
          <w:spacing w:val="2"/>
        </w:rPr>
        <w:t xml:space="preserve"> </w:t>
      </w:r>
      <w:r>
        <w:rPr>
          <w:spacing w:val="-1"/>
        </w:rPr>
        <w:t>gjelder</w:t>
      </w:r>
      <w:r>
        <w:t xml:space="preserve"> </w:t>
      </w:r>
      <w:r>
        <w:rPr>
          <w:spacing w:val="-1"/>
        </w:rPr>
        <w:t>behandling</w:t>
      </w:r>
      <w:r>
        <w:rPr>
          <w:spacing w:val="-3"/>
        </w:rPr>
        <w:t xml:space="preserve"> </w:t>
      </w:r>
      <w:r>
        <w:rPr>
          <w:spacing w:val="1"/>
        </w:rPr>
        <w:t>og</w:t>
      </w:r>
      <w:r>
        <w:rPr>
          <w:spacing w:val="-3"/>
        </w:rPr>
        <w:t xml:space="preserve"> </w:t>
      </w:r>
      <w:r>
        <w:rPr>
          <w:spacing w:val="-1"/>
        </w:rPr>
        <w:t>virkning.</w:t>
      </w:r>
      <w:r>
        <w:rPr>
          <w:spacing w:val="77"/>
        </w:rPr>
        <w:t xml:space="preserve"> </w:t>
      </w:r>
      <w:r>
        <w:rPr>
          <w:spacing w:val="-1"/>
        </w:rPr>
        <w:t>Loven</w:t>
      </w:r>
      <w:r>
        <w:t xml:space="preserve"> </w:t>
      </w:r>
      <w:r>
        <w:rPr>
          <w:spacing w:val="-1"/>
        </w:rPr>
        <w:t>skiller</w:t>
      </w:r>
      <w:r>
        <w:t xml:space="preserve"> derfor ikke mellom ulike</w:t>
      </w:r>
      <w:r>
        <w:rPr>
          <w:spacing w:val="-1"/>
        </w:rPr>
        <w:t xml:space="preserve"> plantyper</w:t>
      </w:r>
      <w:r>
        <w:t xml:space="preserve"> når </w:t>
      </w:r>
      <w:r>
        <w:rPr>
          <w:spacing w:val="-1"/>
        </w:rPr>
        <w:t>det</w:t>
      </w:r>
      <w:r>
        <w:rPr>
          <w:spacing w:val="2"/>
        </w:rPr>
        <w:t xml:space="preserve"> </w:t>
      </w:r>
      <w:r>
        <w:rPr>
          <w:spacing w:val="-1"/>
        </w:rPr>
        <w:t>gjelder</w:t>
      </w:r>
      <w:r>
        <w:t xml:space="preserve"> </w:t>
      </w:r>
      <w:r>
        <w:rPr>
          <w:spacing w:val="-1"/>
        </w:rPr>
        <w:t xml:space="preserve">regionale </w:t>
      </w:r>
      <w:r>
        <w:t>planer.</w:t>
      </w:r>
    </w:p>
    <w:p w14:paraId="2E158CA9" w14:textId="77777777" w:rsidR="0031204D" w:rsidRDefault="0031204D" w:rsidP="0031204D">
      <w:r>
        <w:rPr>
          <w:spacing w:val="-1"/>
        </w:rPr>
        <w:t>Den</w:t>
      </w:r>
      <w:r>
        <w:t xml:space="preserve"> </w:t>
      </w:r>
      <w:r>
        <w:rPr>
          <w:spacing w:val="-1"/>
        </w:rPr>
        <w:t>regionale planstrategien</w:t>
      </w:r>
      <w:r>
        <w:t xml:space="preserve"> </w:t>
      </w:r>
      <w:r>
        <w:rPr>
          <w:spacing w:val="-1"/>
        </w:rPr>
        <w:t>fastlegger</w:t>
      </w:r>
      <w:r>
        <w:t xml:space="preserve"> hvilke</w:t>
      </w:r>
      <w:r>
        <w:rPr>
          <w:spacing w:val="1"/>
        </w:rPr>
        <w:t xml:space="preserve"> </w:t>
      </w:r>
      <w:r>
        <w:t>regionale</w:t>
      </w:r>
      <w:r>
        <w:rPr>
          <w:spacing w:val="-1"/>
        </w:rPr>
        <w:t xml:space="preserve"> planer</w:t>
      </w:r>
      <w:r>
        <w:t xml:space="preserve"> som </w:t>
      </w:r>
      <w:r>
        <w:rPr>
          <w:spacing w:val="-1"/>
        </w:rPr>
        <w:t>skal</w:t>
      </w:r>
      <w:r>
        <w:t xml:space="preserve"> utarbeides. Dette</w:t>
      </w:r>
      <w:r>
        <w:rPr>
          <w:spacing w:val="-1"/>
        </w:rPr>
        <w:t xml:space="preserve"> er</w:t>
      </w:r>
      <w:r>
        <w:rPr>
          <w:spacing w:val="67"/>
        </w:rPr>
        <w:t xml:space="preserve"> </w:t>
      </w:r>
      <w:r>
        <w:t>de</w:t>
      </w:r>
      <w:r>
        <w:rPr>
          <w:spacing w:val="-1"/>
        </w:rPr>
        <w:t xml:space="preserve"> prioriterte</w:t>
      </w:r>
      <w:r>
        <w:rPr>
          <w:spacing w:val="-2"/>
        </w:rPr>
        <w:t xml:space="preserve"> </w:t>
      </w:r>
      <w:r>
        <w:t>planoppgavene</w:t>
      </w:r>
      <w:r>
        <w:rPr>
          <w:spacing w:val="-1"/>
        </w:rPr>
        <w:t xml:space="preserve"> det</w:t>
      </w:r>
      <w:r>
        <w:t xml:space="preserve"> skal </w:t>
      </w:r>
      <w:r>
        <w:rPr>
          <w:spacing w:val="-1"/>
        </w:rPr>
        <w:t>samarbeides</w:t>
      </w:r>
      <w:r>
        <w:rPr>
          <w:spacing w:val="1"/>
        </w:rPr>
        <w:t xml:space="preserve"> </w:t>
      </w:r>
      <w:r>
        <w:t>om i</w:t>
      </w:r>
      <w:r>
        <w:rPr>
          <w:spacing w:val="2"/>
        </w:rPr>
        <w:t xml:space="preserve"> </w:t>
      </w:r>
      <w:r>
        <w:rPr>
          <w:spacing w:val="-1"/>
        </w:rPr>
        <w:t>fylket.</w:t>
      </w:r>
      <w:r>
        <w:t xml:space="preserve"> </w:t>
      </w:r>
      <w:r>
        <w:rPr>
          <w:spacing w:val="-1"/>
        </w:rPr>
        <w:t>Ved</w:t>
      </w:r>
      <w:r>
        <w:t xml:space="preserve"> oppstart</w:t>
      </w:r>
      <w:r>
        <w:rPr>
          <w:spacing w:val="1"/>
        </w:rPr>
        <w:t xml:space="preserve"> </w:t>
      </w:r>
      <w:r>
        <w:rPr>
          <w:spacing w:val="-1"/>
        </w:rPr>
        <w:t>av</w:t>
      </w:r>
      <w:r>
        <w:t xml:space="preserve"> </w:t>
      </w:r>
      <w:r>
        <w:rPr>
          <w:spacing w:val="-1"/>
        </w:rPr>
        <w:t>planarbeidet</w:t>
      </w:r>
      <w:r>
        <w:rPr>
          <w:spacing w:val="77"/>
        </w:rPr>
        <w:t xml:space="preserve"> </w:t>
      </w:r>
      <w:r>
        <w:t xml:space="preserve">skal </w:t>
      </w:r>
      <w:r>
        <w:rPr>
          <w:spacing w:val="-1"/>
        </w:rPr>
        <w:t>det</w:t>
      </w:r>
      <w:r>
        <w:t xml:space="preserve"> </w:t>
      </w:r>
      <w:r>
        <w:rPr>
          <w:spacing w:val="-1"/>
        </w:rPr>
        <w:t>utarbeides</w:t>
      </w:r>
      <w:r>
        <w:rPr>
          <w:spacing w:val="1"/>
        </w:rPr>
        <w:t xml:space="preserve"> </w:t>
      </w:r>
      <w:r>
        <w:rPr>
          <w:spacing w:val="-1"/>
        </w:rPr>
        <w:t>et</w:t>
      </w:r>
      <w:r>
        <w:t xml:space="preserve"> </w:t>
      </w:r>
      <w:r>
        <w:rPr>
          <w:spacing w:val="-1"/>
        </w:rPr>
        <w:t>planprogram</w:t>
      </w:r>
      <w:r>
        <w:t xml:space="preserve"> i </w:t>
      </w:r>
      <w:r>
        <w:rPr>
          <w:spacing w:val="-1"/>
        </w:rPr>
        <w:t>samsvar</w:t>
      </w:r>
      <w:r>
        <w:t xml:space="preserve"> </w:t>
      </w:r>
      <w:r>
        <w:rPr>
          <w:spacing w:val="-1"/>
        </w:rPr>
        <w:t>med</w:t>
      </w:r>
      <w:r>
        <w:rPr>
          <w:spacing w:val="2"/>
        </w:rPr>
        <w:t xml:space="preserve"> </w:t>
      </w:r>
      <w:r>
        <w:rPr>
          <w:spacing w:val="-1"/>
        </w:rPr>
        <w:t xml:space="preserve">kravene </w:t>
      </w:r>
      <w:r>
        <w:t>i plan- og bygningsloven §</w:t>
      </w:r>
      <w:r>
        <w:rPr>
          <w:spacing w:val="2"/>
        </w:rPr>
        <w:t xml:space="preserve"> </w:t>
      </w:r>
      <w:r>
        <w:t>4</w:t>
      </w:r>
      <w:r>
        <w:rPr>
          <w:rFonts w:cs="Times New Roman"/>
        </w:rPr>
        <w:t>–</w:t>
      </w:r>
      <w:r>
        <w:t>1.</w:t>
      </w:r>
      <w:r>
        <w:rPr>
          <w:spacing w:val="4"/>
        </w:rPr>
        <w:t xml:space="preserve"> </w:t>
      </w:r>
      <w:r>
        <w:rPr>
          <w:spacing w:val="-1"/>
        </w:rPr>
        <w:t>Innholdet</w:t>
      </w:r>
      <w:r>
        <w:t xml:space="preserve"> i</w:t>
      </w:r>
      <w:r>
        <w:rPr>
          <w:spacing w:val="69"/>
        </w:rPr>
        <w:t xml:space="preserve"> </w:t>
      </w:r>
      <w:r>
        <w:rPr>
          <w:spacing w:val="-1"/>
        </w:rPr>
        <w:t>planprogrammet</w:t>
      </w:r>
      <w:r>
        <w:t xml:space="preserve"> vil for</w:t>
      </w:r>
      <w:r>
        <w:rPr>
          <w:spacing w:val="-1"/>
        </w:rPr>
        <w:t xml:space="preserve"> </w:t>
      </w:r>
      <w:r>
        <w:t xml:space="preserve">det </w:t>
      </w:r>
      <w:r>
        <w:rPr>
          <w:spacing w:val="-1"/>
        </w:rPr>
        <w:t>første</w:t>
      </w:r>
      <w:r>
        <w:t xml:space="preserve"> </w:t>
      </w:r>
      <w:r>
        <w:rPr>
          <w:spacing w:val="-1"/>
        </w:rPr>
        <w:t>avhenge av</w:t>
      </w:r>
      <w:r>
        <w:t xml:space="preserve"> hva</w:t>
      </w:r>
      <w:r>
        <w:rPr>
          <w:spacing w:val="1"/>
        </w:rPr>
        <w:t xml:space="preserve"> </w:t>
      </w:r>
      <w:r>
        <w:rPr>
          <w:spacing w:val="-1"/>
        </w:rPr>
        <w:t>slags</w:t>
      </w:r>
      <w:r>
        <w:t xml:space="preserve"> </w:t>
      </w:r>
      <w:r>
        <w:rPr>
          <w:spacing w:val="-1"/>
        </w:rPr>
        <w:t>regional</w:t>
      </w:r>
      <w:r>
        <w:t xml:space="preserve"> plan </w:t>
      </w:r>
      <w:r>
        <w:rPr>
          <w:spacing w:val="-1"/>
        </w:rPr>
        <w:t>det</w:t>
      </w:r>
      <w:r>
        <w:t xml:space="preserve"> er</w:t>
      </w:r>
      <w:r>
        <w:rPr>
          <w:spacing w:val="1"/>
        </w:rPr>
        <w:t xml:space="preserve"> </w:t>
      </w:r>
      <w:r>
        <w:rPr>
          <w:spacing w:val="-1"/>
        </w:rPr>
        <w:t>snakk</w:t>
      </w:r>
      <w:r>
        <w:t xml:space="preserve"> om, </w:t>
      </w:r>
      <w:r>
        <w:rPr>
          <w:spacing w:val="-1"/>
        </w:rPr>
        <w:t xml:space="preserve">dernest </w:t>
      </w:r>
      <w:r>
        <w:t>hvor</w:t>
      </w:r>
      <w:r>
        <w:rPr>
          <w:spacing w:val="-1"/>
        </w:rPr>
        <w:t xml:space="preserve"> mye</w:t>
      </w:r>
      <w:r>
        <w:rPr>
          <w:spacing w:val="1"/>
        </w:rPr>
        <w:t xml:space="preserve"> </w:t>
      </w:r>
      <w:r>
        <w:t xml:space="preserve">som </w:t>
      </w:r>
      <w:r>
        <w:rPr>
          <w:spacing w:val="-1"/>
        </w:rPr>
        <w:t>allerede er</w:t>
      </w:r>
      <w:r>
        <w:rPr>
          <w:spacing w:val="1"/>
        </w:rPr>
        <w:t xml:space="preserve"> </w:t>
      </w:r>
      <w:r>
        <w:rPr>
          <w:spacing w:val="-1"/>
        </w:rPr>
        <w:t>fastlagt</w:t>
      </w:r>
      <w:r>
        <w:t xml:space="preserve"> </w:t>
      </w:r>
      <w:r>
        <w:rPr>
          <w:spacing w:val="-1"/>
        </w:rPr>
        <w:t>gjennom</w:t>
      </w:r>
      <w:r>
        <w:t xml:space="preserve"> vedtaket av </w:t>
      </w:r>
      <w:r>
        <w:rPr>
          <w:spacing w:val="-1"/>
        </w:rPr>
        <w:t>den</w:t>
      </w:r>
      <w:r>
        <w:t xml:space="preserve"> </w:t>
      </w:r>
      <w:r>
        <w:rPr>
          <w:spacing w:val="-1"/>
        </w:rPr>
        <w:t>regionale planstrategien.</w:t>
      </w:r>
      <w:r>
        <w:rPr>
          <w:spacing w:val="1"/>
        </w:rPr>
        <w:t xml:space="preserve"> </w:t>
      </w:r>
      <w:r>
        <w:rPr>
          <w:spacing w:val="-1"/>
        </w:rPr>
        <w:t>Forhold</w:t>
      </w:r>
      <w:r>
        <w:rPr>
          <w:spacing w:val="89"/>
        </w:rPr>
        <w:t xml:space="preserve"> </w:t>
      </w:r>
      <w:r>
        <w:t xml:space="preserve">som </w:t>
      </w:r>
      <w:r>
        <w:rPr>
          <w:spacing w:val="-1"/>
        </w:rPr>
        <w:t>naturlig</w:t>
      </w:r>
      <w:r>
        <w:rPr>
          <w:spacing w:val="-2"/>
        </w:rPr>
        <w:t xml:space="preserve"> </w:t>
      </w:r>
      <w:r>
        <w:t xml:space="preserve">vil inngå i </w:t>
      </w:r>
      <w:r>
        <w:rPr>
          <w:spacing w:val="-1"/>
        </w:rPr>
        <w:t>planprogrammet</w:t>
      </w:r>
      <w:r>
        <w:t xml:space="preserve"> for </w:t>
      </w:r>
      <w:r>
        <w:rPr>
          <w:spacing w:val="-1"/>
        </w:rPr>
        <w:t>regionale</w:t>
      </w:r>
      <w:r>
        <w:t xml:space="preserve"> </w:t>
      </w:r>
      <w:r>
        <w:rPr>
          <w:spacing w:val="-1"/>
        </w:rPr>
        <w:t>planer</w:t>
      </w:r>
      <w:r>
        <w:t xml:space="preserve"> vil være</w:t>
      </w:r>
      <w:r>
        <w:rPr>
          <w:spacing w:val="-2"/>
        </w:rPr>
        <w:t xml:space="preserve"> </w:t>
      </w:r>
      <w:r>
        <w:rPr>
          <w:spacing w:val="-1"/>
        </w:rPr>
        <w:t>opplysninger</w:t>
      </w:r>
      <w:r>
        <w:t xml:space="preserve"> om</w:t>
      </w:r>
      <w:r>
        <w:rPr>
          <w:spacing w:val="73"/>
        </w:rPr>
        <w:t xml:space="preserve"> </w:t>
      </w:r>
      <w:r>
        <w:rPr>
          <w:spacing w:val="-1"/>
        </w:rPr>
        <w:t>formålet</w:t>
      </w:r>
      <w:r>
        <w:t xml:space="preserve"> </w:t>
      </w:r>
      <w:r>
        <w:rPr>
          <w:spacing w:val="-1"/>
        </w:rPr>
        <w:t>med</w:t>
      </w:r>
      <w:r>
        <w:t xml:space="preserve"> </w:t>
      </w:r>
      <w:r>
        <w:rPr>
          <w:spacing w:val="-1"/>
        </w:rPr>
        <w:lastRenderedPageBreak/>
        <w:t>planarbeidet,</w:t>
      </w:r>
      <w:r>
        <w:t xml:space="preserve"> </w:t>
      </w:r>
      <w:r>
        <w:rPr>
          <w:spacing w:val="-1"/>
        </w:rPr>
        <w:t>overordnede rammer</w:t>
      </w:r>
      <w:r>
        <w:t xml:space="preserve"> for</w:t>
      </w:r>
      <w:r>
        <w:rPr>
          <w:spacing w:val="-1"/>
        </w:rPr>
        <w:t xml:space="preserve"> arbeidet,</w:t>
      </w:r>
      <w:r>
        <w:t xml:space="preserve"> </w:t>
      </w:r>
      <w:r>
        <w:rPr>
          <w:spacing w:val="-1"/>
        </w:rPr>
        <w:t>organisering,</w:t>
      </w:r>
      <w:r>
        <w:rPr>
          <w:spacing w:val="2"/>
        </w:rPr>
        <w:t xml:space="preserve"> </w:t>
      </w:r>
      <w:r>
        <w:rPr>
          <w:spacing w:val="-1"/>
        </w:rPr>
        <w:t>framdrift</w:t>
      </w:r>
      <w:r>
        <w:t xml:space="preserve"> </w:t>
      </w:r>
      <w:r>
        <w:rPr>
          <w:spacing w:val="1"/>
        </w:rPr>
        <w:t>og</w:t>
      </w:r>
      <w:r>
        <w:rPr>
          <w:spacing w:val="109"/>
        </w:rPr>
        <w:t xml:space="preserve"> </w:t>
      </w:r>
      <w:r>
        <w:rPr>
          <w:spacing w:val="-1"/>
        </w:rPr>
        <w:t>medvirkning,</w:t>
      </w:r>
      <w:r>
        <w:t xml:space="preserve"> samt en beskrivelse </w:t>
      </w:r>
      <w:r>
        <w:rPr>
          <w:spacing w:val="-1"/>
        </w:rPr>
        <w:t>av</w:t>
      </w:r>
      <w:r>
        <w:t xml:space="preserve"> hvilke</w:t>
      </w:r>
      <w:r>
        <w:rPr>
          <w:spacing w:val="-1"/>
        </w:rPr>
        <w:t xml:space="preserve"> alternativer</w:t>
      </w:r>
      <w:r>
        <w:t xml:space="preserve"> som </w:t>
      </w:r>
      <w:r>
        <w:rPr>
          <w:spacing w:val="-1"/>
        </w:rPr>
        <w:t>skal</w:t>
      </w:r>
      <w:r>
        <w:t xml:space="preserve"> </w:t>
      </w:r>
      <w:r>
        <w:rPr>
          <w:spacing w:val="-1"/>
        </w:rPr>
        <w:t>vurderes.</w:t>
      </w:r>
      <w:r>
        <w:rPr>
          <w:spacing w:val="2"/>
        </w:rPr>
        <w:t xml:space="preserve"> </w:t>
      </w:r>
      <w:r>
        <w:t xml:space="preserve">En </w:t>
      </w:r>
      <w:r>
        <w:rPr>
          <w:spacing w:val="-1"/>
        </w:rPr>
        <w:t>regional</w:t>
      </w:r>
      <w:r>
        <w:t xml:space="preserve"> plan</w:t>
      </w:r>
      <w:r>
        <w:rPr>
          <w:spacing w:val="73"/>
        </w:rPr>
        <w:t xml:space="preserve"> </w:t>
      </w:r>
      <w:r>
        <w:t xml:space="preserve">skal </w:t>
      </w:r>
      <w:r>
        <w:rPr>
          <w:spacing w:val="-1"/>
        </w:rPr>
        <w:t>alltid</w:t>
      </w:r>
      <w:r>
        <w:t xml:space="preserve"> ha</w:t>
      </w:r>
      <w:r>
        <w:rPr>
          <w:spacing w:val="-1"/>
        </w:rPr>
        <w:t xml:space="preserve"> en</w:t>
      </w:r>
      <w:r>
        <w:t xml:space="preserve"> </w:t>
      </w:r>
      <w:r>
        <w:rPr>
          <w:spacing w:val="-1"/>
        </w:rPr>
        <w:t>planbeskrivelse</w:t>
      </w:r>
      <w:r>
        <w:t xml:space="preserve"> som </w:t>
      </w:r>
      <w:r>
        <w:rPr>
          <w:spacing w:val="-1"/>
        </w:rPr>
        <w:t>omfatter</w:t>
      </w:r>
      <w:r>
        <w:t xml:space="preserve"> </w:t>
      </w:r>
      <w:r>
        <w:rPr>
          <w:spacing w:val="-1"/>
        </w:rPr>
        <w:t>en</w:t>
      </w:r>
      <w:r>
        <w:t xml:space="preserve"> beskrivelse </w:t>
      </w:r>
      <w:r>
        <w:rPr>
          <w:spacing w:val="-1"/>
        </w:rPr>
        <w:t>av</w:t>
      </w:r>
      <w:r>
        <w:t xml:space="preserve"> virkningene</w:t>
      </w:r>
      <w:r>
        <w:rPr>
          <w:spacing w:val="1"/>
        </w:rPr>
        <w:t xml:space="preserve"> </w:t>
      </w:r>
      <w:r>
        <w:rPr>
          <w:spacing w:val="-1"/>
        </w:rPr>
        <w:t>av</w:t>
      </w:r>
      <w:r>
        <w:t xml:space="preserve"> </w:t>
      </w:r>
      <w:r>
        <w:rPr>
          <w:spacing w:val="-1"/>
        </w:rPr>
        <w:t>planen.</w:t>
      </w:r>
      <w:r>
        <w:rPr>
          <w:spacing w:val="2"/>
        </w:rPr>
        <w:t xml:space="preserve"> </w:t>
      </w:r>
      <w:r>
        <w:rPr>
          <w:spacing w:val="-1"/>
        </w:rPr>
        <w:t>For</w:t>
      </w:r>
      <w:r>
        <w:rPr>
          <w:spacing w:val="63"/>
        </w:rPr>
        <w:t xml:space="preserve"> </w:t>
      </w:r>
      <w:r>
        <w:rPr>
          <w:spacing w:val="-1"/>
        </w:rPr>
        <w:t>planer</w:t>
      </w:r>
      <w:r>
        <w:t xml:space="preserve"> </w:t>
      </w:r>
      <w:r>
        <w:rPr>
          <w:spacing w:val="-1"/>
        </w:rPr>
        <w:t>med</w:t>
      </w:r>
      <w:r>
        <w:t xml:space="preserve"> </w:t>
      </w:r>
      <w:r>
        <w:rPr>
          <w:spacing w:val="-1"/>
        </w:rPr>
        <w:t>retningslinjer</w:t>
      </w:r>
      <w:r>
        <w:t xml:space="preserve"> </w:t>
      </w:r>
      <w:r>
        <w:rPr>
          <w:spacing w:val="-1"/>
        </w:rPr>
        <w:t>for utbygging</w:t>
      </w:r>
      <w:r>
        <w:rPr>
          <w:spacing w:val="-3"/>
        </w:rPr>
        <w:t xml:space="preserve"> </w:t>
      </w:r>
      <w:r>
        <w:t>vil kravene</w:t>
      </w:r>
      <w:r>
        <w:rPr>
          <w:spacing w:val="-1"/>
        </w:rPr>
        <w:t xml:space="preserve"> </w:t>
      </w:r>
      <w:r>
        <w:t>i §</w:t>
      </w:r>
      <w:r>
        <w:rPr>
          <w:spacing w:val="3"/>
        </w:rPr>
        <w:t xml:space="preserve"> </w:t>
      </w:r>
      <w:r>
        <w:t>4</w:t>
      </w:r>
      <w:r>
        <w:rPr>
          <w:rFonts w:cs="Times New Roman"/>
        </w:rPr>
        <w:t>–</w:t>
      </w:r>
      <w:r>
        <w:t xml:space="preserve">2 </w:t>
      </w:r>
      <w:r>
        <w:rPr>
          <w:spacing w:val="-1"/>
        </w:rPr>
        <w:t>andre</w:t>
      </w:r>
      <w:r>
        <w:rPr>
          <w:spacing w:val="-2"/>
        </w:rPr>
        <w:t xml:space="preserve"> </w:t>
      </w:r>
      <w:r>
        <w:t xml:space="preserve">ledd </w:t>
      </w:r>
      <w:r>
        <w:rPr>
          <w:spacing w:val="-1"/>
        </w:rPr>
        <w:t>om</w:t>
      </w:r>
      <w:r>
        <w:rPr>
          <w:spacing w:val="65"/>
        </w:rPr>
        <w:t xml:space="preserve"> </w:t>
      </w:r>
      <w:r>
        <w:rPr>
          <w:spacing w:val="-1"/>
        </w:rPr>
        <w:t>konsekvensutredning</w:t>
      </w:r>
      <w:r>
        <w:rPr>
          <w:spacing w:val="-3"/>
        </w:rPr>
        <w:t xml:space="preserve"> </w:t>
      </w:r>
      <w:r>
        <w:t>også</w:t>
      </w:r>
      <w:r>
        <w:rPr>
          <w:spacing w:val="-1"/>
        </w:rPr>
        <w:t xml:space="preserve"> gjelde, jf. </w:t>
      </w:r>
      <w:hyperlink r:id="rId136" w:history="1">
        <w:r w:rsidRPr="00E0590F">
          <w:rPr>
            <w:rStyle w:val="Hyperkobling"/>
            <w:spacing w:val="-1"/>
          </w:rPr>
          <w:t>konsekvensutredningsforskriften</w:t>
        </w:r>
      </w:hyperlink>
      <w:r>
        <w:rPr>
          <w:spacing w:val="-1"/>
        </w:rPr>
        <w:t xml:space="preserve"> § 6 første ledd bokstav a.</w:t>
      </w:r>
    </w:p>
    <w:p w14:paraId="7C96970C" w14:textId="6654E04E" w:rsidR="005E53EA" w:rsidRDefault="00521829" w:rsidP="00E23F94">
      <w:r>
        <w:rPr>
          <w:spacing w:val="-1"/>
        </w:rPr>
        <w:t>Regjeringen</w:t>
      </w:r>
      <w:r>
        <w:t xml:space="preserve"> </w:t>
      </w:r>
      <w:r>
        <w:rPr>
          <w:spacing w:val="-1"/>
        </w:rPr>
        <w:t>har</w:t>
      </w:r>
      <w:r>
        <w:rPr>
          <w:spacing w:val="1"/>
        </w:rPr>
        <w:t xml:space="preserve"> </w:t>
      </w:r>
      <w:r>
        <w:rPr>
          <w:spacing w:val="-1"/>
        </w:rPr>
        <w:t>en</w:t>
      </w:r>
      <w:r>
        <w:rPr>
          <w:spacing w:val="2"/>
        </w:rPr>
        <w:t xml:space="preserve"> </w:t>
      </w:r>
      <w:r>
        <w:rPr>
          <w:spacing w:val="-1"/>
        </w:rPr>
        <w:t>generell</w:t>
      </w:r>
      <w:r>
        <w:t xml:space="preserve"> hjemmel til å </w:t>
      </w:r>
      <w:r>
        <w:rPr>
          <w:spacing w:val="-1"/>
        </w:rPr>
        <w:t>pålegge</w:t>
      </w:r>
      <w:r>
        <w:t xml:space="preserve"> </w:t>
      </w:r>
      <w:r>
        <w:rPr>
          <w:spacing w:val="-1"/>
        </w:rPr>
        <w:t>at</w:t>
      </w:r>
      <w:r>
        <w:t xml:space="preserve"> det </w:t>
      </w:r>
      <w:r>
        <w:rPr>
          <w:spacing w:val="-1"/>
        </w:rPr>
        <w:t>skal</w:t>
      </w:r>
      <w:r>
        <w:t xml:space="preserve"> </w:t>
      </w:r>
      <w:r>
        <w:rPr>
          <w:spacing w:val="-1"/>
        </w:rPr>
        <w:t>utarbeides</w:t>
      </w:r>
      <w:r>
        <w:t xml:space="preserve"> </w:t>
      </w:r>
      <w:r>
        <w:rPr>
          <w:spacing w:val="-1"/>
        </w:rPr>
        <w:t>regional</w:t>
      </w:r>
      <w:r>
        <w:t xml:space="preserve"> </w:t>
      </w:r>
      <w:r>
        <w:rPr>
          <w:spacing w:val="-1"/>
        </w:rPr>
        <w:t>plan</w:t>
      </w:r>
      <w:r>
        <w:t xml:space="preserve"> for</w:t>
      </w:r>
      <w:r>
        <w:rPr>
          <w:spacing w:val="-2"/>
        </w:rPr>
        <w:t xml:space="preserve"> </w:t>
      </w:r>
      <w:r>
        <w:rPr>
          <w:spacing w:val="-1"/>
        </w:rPr>
        <w:t>et</w:t>
      </w:r>
      <w:r>
        <w:rPr>
          <w:spacing w:val="83"/>
        </w:rPr>
        <w:t xml:space="preserve"> </w:t>
      </w:r>
      <w:r>
        <w:rPr>
          <w:spacing w:val="-1"/>
        </w:rPr>
        <w:t>bestemt</w:t>
      </w:r>
      <w:r>
        <w:t xml:space="preserve"> </w:t>
      </w:r>
      <w:r>
        <w:rPr>
          <w:spacing w:val="-1"/>
        </w:rPr>
        <w:t>virksomhetsfelt,</w:t>
      </w:r>
      <w:r>
        <w:t xml:space="preserve"> tema</w:t>
      </w:r>
      <w:r>
        <w:rPr>
          <w:spacing w:val="-1"/>
        </w:rPr>
        <w:t xml:space="preserve"> eller</w:t>
      </w:r>
      <w:r>
        <w:rPr>
          <w:spacing w:val="1"/>
        </w:rPr>
        <w:t xml:space="preserve"> </w:t>
      </w:r>
      <w:r>
        <w:rPr>
          <w:spacing w:val="-1"/>
        </w:rPr>
        <w:t>geografisk</w:t>
      </w:r>
      <w:r>
        <w:t xml:space="preserve"> område</w:t>
      </w:r>
      <w:r>
        <w:rPr>
          <w:spacing w:val="-1"/>
        </w:rPr>
        <w:t xml:space="preserve"> </w:t>
      </w:r>
      <w:r>
        <w:rPr>
          <w:spacing w:val="1"/>
        </w:rPr>
        <w:t>og</w:t>
      </w:r>
      <w:r>
        <w:rPr>
          <w:spacing w:val="-1"/>
        </w:rPr>
        <w:t xml:space="preserve"> </w:t>
      </w:r>
      <w:r>
        <w:rPr>
          <w:spacing w:val="-2"/>
        </w:rPr>
        <w:t>gi</w:t>
      </w:r>
      <w:r>
        <w:t xml:space="preserve"> </w:t>
      </w:r>
      <w:r>
        <w:rPr>
          <w:spacing w:val="-1"/>
        </w:rPr>
        <w:t xml:space="preserve">nærmere bestemmelser </w:t>
      </w:r>
      <w:r>
        <w:t>om dette.</w:t>
      </w:r>
      <w:r>
        <w:rPr>
          <w:spacing w:val="95"/>
        </w:rPr>
        <w:t xml:space="preserve"> </w:t>
      </w:r>
      <w:r>
        <w:rPr>
          <w:spacing w:val="-1"/>
        </w:rPr>
        <w:t>Dette er</w:t>
      </w:r>
      <w:r>
        <w:t xml:space="preserve"> </w:t>
      </w:r>
      <w:r>
        <w:rPr>
          <w:spacing w:val="-1"/>
        </w:rPr>
        <w:t>ment</w:t>
      </w:r>
      <w:r>
        <w:t xml:space="preserve"> som </w:t>
      </w:r>
      <w:r>
        <w:rPr>
          <w:spacing w:val="-1"/>
        </w:rPr>
        <w:t>en</w:t>
      </w:r>
      <w:r>
        <w:t xml:space="preserve"> unntaksordning. Det </w:t>
      </w:r>
      <w:r>
        <w:rPr>
          <w:spacing w:val="-1"/>
        </w:rPr>
        <w:t>antas</w:t>
      </w:r>
      <w:r>
        <w:t xml:space="preserve"> at det </w:t>
      </w:r>
      <w:r>
        <w:rPr>
          <w:spacing w:val="-1"/>
        </w:rPr>
        <w:t>sjelden</w:t>
      </w:r>
      <w:r>
        <w:t xml:space="preserve"> blir nødvendig</w:t>
      </w:r>
      <w:r>
        <w:rPr>
          <w:spacing w:val="-2"/>
        </w:rPr>
        <w:t xml:space="preserve"> </w:t>
      </w:r>
      <w:r>
        <w:t>å</w:t>
      </w:r>
      <w:r>
        <w:rPr>
          <w:spacing w:val="-1"/>
        </w:rPr>
        <w:t xml:space="preserve"> </w:t>
      </w:r>
      <w:r>
        <w:t>treffe</w:t>
      </w:r>
      <w:r>
        <w:rPr>
          <w:spacing w:val="-1"/>
        </w:rPr>
        <w:t xml:space="preserve"> et</w:t>
      </w:r>
      <w:r>
        <w:t xml:space="preserve"> slikt</w:t>
      </w:r>
      <w:r>
        <w:rPr>
          <w:spacing w:val="39"/>
        </w:rPr>
        <w:t xml:space="preserve"> </w:t>
      </w:r>
      <w:r>
        <w:t xml:space="preserve">særskilt </w:t>
      </w:r>
      <w:r>
        <w:rPr>
          <w:spacing w:val="-1"/>
        </w:rPr>
        <w:t>vedtak.</w:t>
      </w:r>
      <w:r>
        <w:t xml:space="preserve"> </w:t>
      </w:r>
      <w:r>
        <w:rPr>
          <w:spacing w:val="-1"/>
        </w:rPr>
        <w:t>Normalt</w:t>
      </w:r>
      <w:r>
        <w:t xml:space="preserve"> </w:t>
      </w:r>
      <w:r>
        <w:rPr>
          <w:spacing w:val="-1"/>
        </w:rPr>
        <w:t>skal</w:t>
      </w:r>
      <w:r>
        <w:t xml:space="preserve"> </w:t>
      </w:r>
      <w:r>
        <w:rPr>
          <w:spacing w:val="-1"/>
        </w:rPr>
        <w:t>staten</w:t>
      </w:r>
      <w:r>
        <w:t xml:space="preserve"> </w:t>
      </w:r>
      <w:r>
        <w:rPr>
          <w:spacing w:val="-1"/>
        </w:rPr>
        <w:t xml:space="preserve">fremme </w:t>
      </w:r>
      <w:r>
        <w:t>synspunkter</w:t>
      </w:r>
      <w:r>
        <w:rPr>
          <w:spacing w:val="-2"/>
        </w:rPr>
        <w:t xml:space="preserve"> </w:t>
      </w:r>
      <w:r>
        <w:t xml:space="preserve">om behov </w:t>
      </w:r>
      <w:r>
        <w:rPr>
          <w:spacing w:val="-1"/>
        </w:rPr>
        <w:t>for</w:t>
      </w:r>
      <w:r>
        <w:rPr>
          <w:spacing w:val="1"/>
        </w:rPr>
        <w:t xml:space="preserve"> </w:t>
      </w:r>
      <w:r>
        <w:rPr>
          <w:spacing w:val="-1"/>
        </w:rPr>
        <w:t>regionale</w:t>
      </w:r>
      <w:r>
        <w:t xml:space="preserve"> </w:t>
      </w:r>
      <w:r>
        <w:rPr>
          <w:spacing w:val="-1"/>
        </w:rPr>
        <w:t>planer</w:t>
      </w:r>
      <w:r>
        <w:t xml:space="preserve"> i</w:t>
      </w:r>
      <w:r>
        <w:rPr>
          <w:spacing w:val="69"/>
        </w:rPr>
        <w:t xml:space="preserve"> </w:t>
      </w:r>
      <w:r>
        <w:rPr>
          <w:spacing w:val="-1"/>
        </w:rPr>
        <w:t xml:space="preserve">forbindelse </w:t>
      </w:r>
      <w:r>
        <w:t xml:space="preserve">med </w:t>
      </w:r>
      <w:r>
        <w:rPr>
          <w:spacing w:val="-1"/>
        </w:rPr>
        <w:t>arbeidet</w:t>
      </w:r>
      <w:r>
        <w:rPr>
          <w:spacing w:val="2"/>
        </w:rPr>
        <w:t xml:space="preserve"> </w:t>
      </w:r>
      <w:r>
        <w:t xml:space="preserve">med </w:t>
      </w:r>
      <w:r>
        <w:rPr>
          <w:spacing w:val="-1"/>
        </w:rPr>
        <w:t>den</w:t>
      </w:r>
      <w:r>
        <w:t xml:space="preserve"> </w:t>
      </w:r>
      <w:r>
        <w:rPr>
          <w:spacing w:val="-1"/>
        </w:rPr>
        <w:t>regionale planstrategien,</w:t>
      </w:r>
      <w:r>
        <w:t xml:space="preserve"> </w:t>
      </w:r>
      <w:r>
        <w:rPr>
          <w:spacing w:val="-1"/>
        </w:rPr>
        <w:t>eller</w:t>
      </w:r>
      <w:r>
        <w:t xml:space="preserve"> </w:t>
      </w:r>
      <w:r>
        <w:rPr>
          <w:spacing w:val="-1"/>
        </w:rPr>
        <w:t>ved</w:t>
      </w:r>
      <w:r>
        <w:rPr>
          <w:spacing w:val="2"/>
        </w:rPr>
        <w:t xml:space="preserve"> </w:t>
      </w:r>
      <w:r>
        <w:rPr>
          <w:spacing w:val="-1"/>
        </w:rPr>
        <w:t>godkjenning</w:t>
      </w:r>
      <w:r>
        <w:rPr>
          <w:spacing w:val="-2"/>
        </w:rPr>
        <w:t xml:space="preserve"> </w:t>
      </w:r>
      <w:r>
        <w:rPr>
          <w:spacing w:val="-1"/>
        </w:rPr>
        <w:t>av</w:t>
      </w:r>
      <w:r>
        <w:rPr>
          <w:spacing w:val="105"/>
        </w:rPr>
        <w:t xml:space="preserve"> </w:t>
      </w:r>
      <w:r>
        <w:rPr>
          <w:spacing w:val="-1"/>
        </w:rPr>
        <w:t>strategien.</w:t>
      </w:r>
      <w:r>
        <w:t xml:space="preserve"> </w:t>
      </w:r>
      <w:r>
        <w:rPr>
          <w:spacing w:val="-1"/>
        </w:rPr>
        <w:t>Bestemmelsen</w:t>
      </w:r>
      <w:r>
        <w:rPr>
          <w:spacing w:val="3"/>
        </w:rPr>
        <w:t xml:space="preserve"> </w:t>
      </w:r>
      <w:r>
        <w:rPr>
          <w:spacing w:val="-1"/>
        </w:rPr>
        <w:t>kan</w:t>
      </w:r>
      <w:r>
        <w:t xml:space="preserve"> være</w:t>
      </w:r>
      <w:r>
        <w:rPr>
          <w:spacing w:val="-1"/>
        </w:rPr>
        <w:t xml:space="preserve"> aktuell</w:t>
      </w:r>
      <w:r>
        <w:t xml:space="preserve"> når </w:t>
      </w:r>
      <w:r>
        <w:rPr>
          <w:spacing w:val="-1"/>
        </w:rPr>
        <w:t>det</w:t>
      </w:r>
      <w:r>
        <w:rPr>
          <w:spacing w:val="2"/>
        </w:rPr>
        <w:t xml:space="preserve"> </w:t>
      </w:r>
      <w:r>
        <w:rPr>
          <w:spacing w:val="-1"/>
        </w:rPr>
        <w:t>oppstår</w:t>
      </w:r>
      <w:r>
        <w:t xml:space="preserve"> </w:t>
      </w:r>
      <w:r>
        <w:rPr>
          <w:spacing w:val="-1"/>
        </w:rPr>
        <w:t>et</w:t>
      </w:r>
      <w:r>
        <w:t xml:space="preserve"> </w:t>
      </w:r>
      <w:r>
        <w:rPr>
          <w:spacing w:val="-1"/>
        </w:rPr>
        <w:t>nytt</w:t>
      </w:r>
      <w:r>
        <w:t xml:space="preserve"> planbehov</w:t>
      </w:r>
      <w:r>
        <w:rPr>
          <w:spacing w:val="2"/>
        </w:rPr>
        <w:t xml:space="preserve"> </w:t>
      </w:r>
      <w:r>
        <w:rPr>
          <w:spacing w:val="-1"/>
        </w:rPr>
        <w:t>etter</w:t>
      </w:r>
      <w:r>
        <w:t xml:space="preserve"> </w:t>
      </w:r>
      <w:r>
        <w:rPr>
          <w:spacing w:val="-1"/>
        </w:rPr>
        <w:t>at</w:t>
      </w:r>
      <w:r>
        <w:rPr>
          <w:spacing w:val="77"/>
        </w:rPr>
        <w:t xml:space="preserve"> </w:t>
      </w:r>
      <w:r>
        <w:rPr>
          <w:spacing w:val="-1"/>
        </w:rPr>
        <w:t>planstrategien</w:t>
      </w:r>
      <w:r>
        <w:t xml:space="preserve"> er </w:t>
      </w:r>
      <w:r>
        <w:rPr>
          <w:spacing w:val="-1"/>
        </w:rPr>
        <w:t>fastsatt</w:t>
      </w:r>
      <w:r>
        <w:rPr>
          <w:spacing w:val="2"/>
        </w:rPr>
        <w:t xml:space="preserve"> </w:t>
      </w:r>
      <w:r>
        <w:t>og</w:t>
      </w:r>
      <w:r>
        <w:rPr>
          <w:spacing w:val="-3"/>
        </w:rPr>
        <w:t xml:space="preserve"> </w:t>
      </w:r>
      <w:r>
        <w:rPr>
          <w:spacing w:val="-1"/>
        </w:rPr>
        <w:t>igangsetting</w:t>
      </w:r>
      <w:r>
        <w:rPr>
          <w:spacing w:val="-2"/>
        </w:rPr>
        <w:t xml:space="preserve"> </w:t>
      </w:r>
      <w:r>
        <w:rPr>
          <w:spacing w:val="-1"/>
        </w:rPr>
        <w:t>av</w:t>
      </w:r>
      <w:r>
        <w:rPr>
          <w:spacing w:val="2"/>
        </w:rPr>
        <w:t xml:space="preserve"> </w:t>
      </w:r>
      <w:r>
        <w:rPr>
          <w:spacing w:val="-1"/>
        </w:rPr>
        <w:t>en</w:t>
      </w:r>
      <w:r>
        <w:t xml:space="preserve"> </w:t>
      </w:r>
      <w:r>
        <w:rPr>
          <w:spacing w:val="-1"/>
        </w:rPr>
        <w:t>planprosess</w:t>
      </w:r>
      <w:r>
        <w:t xml:space="preserve"> ikke</w:t>
      </w:r>
      <w:r>
        <w:rPr>
          <w:spacing w:val="-1"/>
        </w:rPr>
        <w:t xml:space="preserve"> </w:t>
      </w:r>
      <w:r>
        <w:t>bør avvente</w:t>
      </w:r>
      <w:r>
        <w:rPr>
          <w:spacing w:val="-1"/>
        </w:rPr>
        <w:t xml:space="preserve"> den</w:t>
      </w:r>
      <w:r>
        <w:t xml:space="preserve"> 4</w:t>
      </w:r>
      <w:r>
        <w:rPr>
          <w:rFonts w:cs="Times New Roman"/>
        </w:rPr>
        <w:t>–</w:t>
      </w:r>
      <w:r>
        <w:t>årlige</w:t>
      </w:r>
      <w:r>
        <w:rPr>
          <w:spacing w:val="83"/>
        </w:rPr>
        <w:t xml:space="preserve"> </w:t>
      </w:r>
      <w:r>
        <w:rPr>
          <w:spacing w:val="-1"/>
        </w:rPr>
        <w:t>rulleringen</w:t>
      </w:r>
      <w:r>
        <w:t xml:space="preserve"> </w:t>
      </w:r>
      <w:r>
        <w:rPr>
          <w:spacing w:val="-1"/>
        </w:rPr>
        <w:t>av</w:t>
      </w:r>
      <w:r>
        <w:t xml:space="preserve"> planstrategien. Slikt </w:t>
      </w:r>
      <w:r>
        <w:rPr>
          <w:spacing w:val="-1"/>
        </w:rPr>
        <w:t>vedtak</w:t>
      </w:r>
      <w:r>
        <w:t xml:space="preserve"> </w:t>
      </w:r>
      <w:r>
        <w:rPr>
          <w:spacing w:val="-1"/>
        </w:rPr>
        <w:t>forutsetter</w:t>
      </w:r>
      <w:r>
        <w:t xml:space="preserve"> </w:t>
      </w:r>
      <w:r>
        <w:rPr>
          <w:spacing w:val="-1"/>
        </w:rPr>
        <w:t>at</w:t>
      </w:r>
      <w:r>
        <w:t xml:space="preserve"> vedkommende</w:t>
      </w:r>
      <w:r>
        <w:rPr>
          <w:spacing w:val="1"/>
        </w:rPr>
        <w:t xml:space="preserve"> </w:t>
      </w:r>
      <w:r>
        <w:t xml:space="preserve">fylke, </w:t>
      </w:r>
      <w:r>
        <w:rPr>
          <w:spacing w:val="-1"/>
        </w:rPr>
        <w:t>kommuner</w:t>
      </w:r>
      <w:r>
        <w:t xml:space="preserve"> og</w:t>
      </w:r>
      <w:r>
        <w:rPr>
          <w:spacing w:val="61"/>
        </w:rPr>
        <w:t xml:space="preserve"> </w:t>
      </w:r>
      <w:r>
        <w:rPr>
          <w:spacing w:val="-1"/>
        </w:rPr>
        <w:t>statlige myndigheter</w:t>
      </w:r>
      <w:r>
        <w:rPr>
          <w:spacing w:val="-2"/>
        </w:rPr>
        <w:t xml:space="preserve"> </w:t>
      </w:r>
      <w:r>
        <w:t>har</w:t>
      </w:r>
      <w:r>
        <w:rPr>
          <w:spacing w:val="1"/>
        </w:rPr>
        <w:t xml:space="preserve"> </w:t>
      </w:r>
      <w:r>
        <w:rPr>
          <w:spacing w:val="-1"/>
        </w:rPr>
        <w:t>hatt</w:t>
      </w:r>
      <w:r>
        <w:t xml:space="preserve"> </w:t>
      </w:r>
      <w:r>
        <w:rPr>
          <w:spacing w:val="-1"/>
        </w:rPr>
        <w:t>anledning</w:t>
      </w:r>
      <w:r>
        <w:rPr>
          <w:spacing w:val="-3"/>
        </w:rPr>
        <w:t xml:space="preserve"> </w:t>
      </w:r>
      <w:r>
        <w:t>til å uttale</w:t>
      </w:r>
      <w:r>
        <w:rPr>
          <w:spacing w:val="1"/>
        </w:rPr>
        <w:t xml:space="preserve"> </w:t>
      </w:r>
      <w:r>
        <w:rPr>
          <w:spacing w:val="-1"/>
        </w:rPr>
        <w:t>seg</w:t>
      </w:r>
      <w:r>
        <w:rPr>
          <w:spacing w:val="-3"/>
        </w:rPr>
        <w:t xml:space="preserve"> </w:t>
      </w:r>
      <w:r>
        <w:t xml:space="preserve">om spørsmålet. </w:t>
      </w:r>
      <w:r>
        <w:rPr>
          <w:spacing w:val="-1"/>
        </w:rPr>
        <w:t>Det</w:t>
      </w:r>
      <w:r>
        <w:t xml:space="preserve"> kan </w:t>
      </w:r>
      <w:r>
        <w:rPr>
          <w:spacing w:val="-1"/>
        </w:rPr>
        <w:t>også fastsettes</w:t>
      </w:r>
      <w:r>
        <w:rPr>
          <w:spacing w:val="81"/>
        </w:rPr>
        <w:t xml:space="preserve"> </w:t>
      </w:r>
      <w:r>
        <w:rPr>
          <w:spacing w:val="-1"/>
        </w:rPr>
        <w:t>at</w:t>
      </w:r>
      <w:r>
        <w:t xml:space="preserve"> en </w:t>
      </w:r>
      <w:r>
        <w:rPr>
          <w:spacing w:val="-1"/>
        </w:rPr>
        <w:t>bestemt</w:t>
      </w:r>
      <w:r>
        <w:t xml:space="preserve"> plan </w:t>
      </w:r>
      <w:r>
        <w:rPr>
          <w:spacing w:val="-1"/>
        </w:rPr>
        <w:t>eller</w:t>
      </w:r>
      <w:r>
        <w:t xml:space="preserve"> </w:t>
      </w:r>
      <w:r>
        <w:rPr>
          <w:spacing w:val="-1"/>
        </w:rPr>
        <w:t xml:space="preserve">type </w:t>
      </w:r>
      <w:r>
        <w:t>planer ut fra</w:t>
      </w:r>
      <w:r>
        <w:rPr>
          <w:spacing w:val="-2"/>
        </w:rPr>
        <w:t xml:space="preserve"> </w:t>
      </w:r>
      <w:r>
        <w:t xml:space="preserve">nasjonale </w:t>
      </w:r>
      <w:r>
        <w:rPr>
          <w:spacing w:val="-1"/>
        </w:rPr>
        <w:t>samordningsinteresser</w:t>
      </w:r>
      <w:r>
        <w:rPr>
          <w:spacing w:val="1"/>
        </w:rPr>
        <w:t xml:space="preserve"> </w:t>
      </w:r>
      <w:r>
        <w:t xml:space="preserve">skal </w:t>
      </w:r>
      <w:r>
        <w:rPr>
          <w:spacing w:val="-1"/>
        </w:rPr>
        <w:t>godkjennes</w:t>
      </w:r>
      <w:r>
        <w:t xml:space="preserve"> av</w:t>
      </w:r>
      <w:r>
        <w:rPr>
          <w:spacing w:val="69"/>
        </w:rPr>
        <w:t xml:space="preserve"> </w:t>
      </w:r>
      <w:r>
        <w:rPr>
          <w:spacing w:val="-1"/>
        </w:rPr>
        <w:t>Kongen</w:t>
      </w:r>
      <w:r>
        <w:t xml:space="preserve"> i </w:t>
      </w:r>
      <w:r>
        <w:rPr>
          <w:spacing w:val="-1"/>
        </w:rPr>
        <w:t>stedet</w:t>
      </w:r>
      <w:r>
        <w:t xml:space="preserve"> for</w:t>
      </w:r>
      <w:r>
        <w:rPr>
          <w:spacing w:val="1"/>
        </w:rPr>
        <w:t xml:space="preserve"> </w:t>
      </w:r>
      <w:r>
        <w:rPr>
          <w:spacing w:val="-1"/>
        </w:rPr>
        <w:t>fylkestinget.</w:t>
      </w:r>
      <w:r>
        <w:t xml:space="preserve"> Et </w:t>
      </w:r>
      <w:r>
        <w:rPr>
          <w:spacing w:val="-1"/>
        </w:rPr>
        <w:t>eksempel</w:t>
      </w:r>
      <w:r>
        <w:t xml:space="preserve"> </w:t>
      </w:r>
      <w:r>
        <w:rPr>
          <w:spacing w:val="1"/>
        </w:rPr>
        <w:t>på</w:t>
      </w:r>
      <w:r>
        <w:rPr>
          <w:spacing w:val="-1"/>
        </w:rPr>
        <w:t xml:space="preserve"> </w:t>
      </w:r>
      <w:r>
        <w:t>slike</w:t>
      </w:r>
      <w:r>
        <w:rPr>
          <w:spacing w:val="-1"/>
        </w:rPr>
        <w:t xml:space="preserve"> planer</w:t>
      </w:r>
      <w:r>
        <w:t xml:space="preserve"> er </w:t>
      </w:r>
      <w:r>
        <w:rPr>
          <w:spacing w:val="-1"/>
        </w:rPr>
        <w:t>forvaltningsplaner</w:t>
      </w:r>
      <w:r>
        <w:t xml:space="preserve"> i </w:t>
      </w:r>
      <w:r>
        <w:rPr>
          <w:spacing w:val="-1"/>
        </w:rPr>
        <w:t>henhold</w:t>
      </w:r>
      <w:r>
        <w:rPr>
          <w:spacing w:val="95"/>
        </w:rPr>
        <w:t xml:space="preserve"> </w:t>
      </w:r>
      <w:r>
        <w:t xml:space="preserve">til </w:t>
      </w:r>
      <w:r w:rsidR="0031204D">
        <w:t xml:space="preserve">EUs </w:t>
      </w:r>
      <w:r w:rsidR="0031204D">
        <w:rPr>
          <w:spacing w:val="-1"/>
        </w:rPr>
        <w:t>vanndirektiv</w:t>
      </w:r>
      <w:r w:rsidR="0031204D">
        <w:t xml:space="preserve"> </w:t>
      </w:r>
      <w:r w:rsidR="0031204D">
        <w:rPr>
          <w:spacing w:val="-1"/>
        </w:rPr>
        <w:t>(</w:t>
      </w:r>
      <w:hyperlink r:id="rId137" w:history="1">
        <w:r w:rsidR="0031204D" w:rsidRPr="00E35025">
          <w:rPr>
            <w:rStyle w:val="Hyperkobling"/>
            <w:spacing w:val="-1"/>
          </w:rPr>
          <w:t>direktiv</w:t>
        </w:r>
        <w:r w:rsidR="0031204D" w:rsidRPr="00E35025">
          <w:rPr>
            <w:rStyle w:val="Hyperkobling"/>
          </w:rPr>
          <w:t xml:space="preserve"> </w:t>
        </w:r>
        <w:r w:rsidR="0031204D" w:rsidRPr="00E35025">
          <w:rPr>
            <w:rStyle w:val="Hyperkobling"/>
            <w:spacing w:val="-1"/>
          </w:rPr>
          <w:t>2000/60/EF</w:t>
        </w:r>
      </w:hyperlink>
      <w:r w:rsidR="0031204D">
        <w:rPr>
          <w:spacing w:val="-1"/>
        </w:rPr>
        <w:t xml:space="preserve">). Med hjemmel i denne bestemmelsen har regjeringen fastsatt </w:t>
      </w:r>
      <w:hyperlink r:id="rId138" w:history="1">
        <w:r w:rsidR="0031204D" w:rsidRPr="00E35025">
          <w:rPr>
            <w:rStyle w:val="Hyperkobling"/>
            <w:spacing w:val="-1"/>
          </w:rPr>
          <w:t>Vannforskriften</w:t>
        </w:r>
      </w:hyperlink>
      <w:r w:rsidR="0031204D">
        <w:rPr>
          <w:spacing w:val="-1"/>
        </w:rPr>
        <w:t>.</w:t>
      </w:r>
    </w:p>
    <w:p w14:paraId="382DA16B" w14:textId="77777777" w:rsidR="005E53EA" w:rsidRDefault="00521829" w:rsidP="00E23F94">
      <w:r>
        <w:t xml:space="preserve">Alle </w:t>
      </w:r>
      <w:r>
        <w:rPr>
          <w:spacing w:val="-1"/>
        </w:rPr>
        <w:t xml:space="preserve">regionale </w:t>
      </w:r>
      <w:r>
        <w:t xml:space="preserve">planer skal ha </w:t>
      </w:r>
      <w:r>
        <w:rPr>
          <w:spacing w:val="-1"/>
        </w:rPr>
        <w:t>et</w:t>
      </w:r>
      <w:r>
        <w:t xml:space="preserve"> </w:t>
      </w:r>
      <w:r>
        <w:rPr>
          <w:spacing w:val="-1"/>
        </w:rPr>
        <w:t>handlingsprogram.</w:t>
      </w:r>
      <w:r>
        <w:rPr>
          <w:spacing w:val="4"/>
        </w:rPr>
        <w:t xml:space="preserve"> </w:t>
      </w:r>
      <w:r>
        <w:rPr>
          <w:spacing w:val="-1"/>
        </w:rPr>
        <w:t>Innholdet</w:t>
      </w:r>
      <w:r>
        <w:rPr>
          <w:spacing w:val="2"/>
        </w:rPr>
        <w:t xml:space="preserve"> </w:t>
      </w:r>
      <w:r>
        <w:rPr>
          <w:spacing w:val="-1"/>
        </w:rPr>
        <w:t>av</w:t>
      </w:r>
      <w:r>
        <w:t xml:space="preserve"> </w:t>
      </w:r>
      <w:r>
        <w:rPr>
          <w:spacing w:val="-1"/>
        </w:rPr>
        <w:t>handlingsprogrammet</w:t>
      </w:r>
      <w:r>
        <w:t xml:space="preserve"> må</w:t>
      </w:r>
      <w:r>
        <w:rPr>
          <w:spacing w:val="75"/>
        </w:rPr>
        <w:t xml:space="preserve"> </w:t>
      </w:r>
      <w:r>
        <w:rPr>
          <w:spacing w:val="-1"/>
        </w:rPr>
        <w:t>tilpasses</w:t>
      </w:r>
      <w:r>
        <w:t xml:space="preserve"> hva</w:t>
      </w:r>
      <w:r>
        <w:rPr>
          <w:spacing w:val="-1"/>
        </w:rPr>
        <w:t xml:space="preserve"> slags</w:t>
      </w:r>
      <w:r>
        <w:t xml:space="preserve"> </w:t>
      </w:r>
      <w:r>
        <w:rPr>
          <w:spacing w:val="-1"/>
        </w:rPr>
        <w:t>problemstillinger</w:t>
      </w:r>
      <w:r>
        <w:t xml:space="preserve"> </w:t>
      </w:r>
      <w:r>
        <w:rPr>
          <w:spacing w:val="-1"/>
        </w:rPr>
        <w:t>planen</w:t>
      </w:r>
      <w:r>
        <w:t xml:space="preserve"> tar</w:t>
      </w:r>
      <w:r>
        <w:rPr>
          <w:spacing w:val="-2"/>
        </w:rPr>
        <w:t xml:space="preserve"> </w:t>
      </w:r>
      <w:r>
        <w:t xml:space="preserve">opp. En </w:t>
      </w:r>
      <w:r>
        <w:rPr>
          <w:spacing w:val="-1"/>
        </w:rPr>
        <w:t>tematisk</w:t>
      </w:r>
      <w:r>
        <w:t xml:space="preserve"> </w:t>
      </w:r>
      <w:r>
        <w:rPr>
          <w:spacing w:val="-1"/>
        </w:rPr>
        <w:t>plan</w:t>
      </w:r>
      <w:r>
        <w:t xml:space="preserve"> som i </w:t>
      </w:r>
      <w:r>
        <w:rPr>
          <w:spacing w:val="-1"/>
        </w:rPr>
        <w:t>hovedsak</w:t>
      </w:r>
      <w:r>
        <w:t xml:space="preserve"> </w:t>
      </w:r>
      <w:r>
        <w:rPr>
          <w:spacing w:val="-1"/>
        </w:rPr>
        <w:t>er</w:t>
      </w:r>
      <w:r>
        <w:rPr>
          <w:spacing w:val="1"/>
        </w:rPr>
        <w:t xml:space="preserve"> </w:t>
      </w:r>
      <w:r>
        <w:rPr>
          <w:spacing w:val="-1"/>
        </w:rPr>
        <w:t>rettet</w:t>
      </w:r>
      <w:r>
        <w:rPr>
          <w:spacing w:val="99"/>
        </w:rPr>
        <w:t xml:space="preserve"> </w:t>
      </w:r>
      <w:r>
        <w:t xml:space="preserve">mot </w:t>
      </w:r>
      <w:r>
        <w:rPr>
          <w:spacing w:val="-1"/>
        </w:rPr>
        <w:t>tjenesteyting,</w:t>
      </w:r>
      <w:r>
        <w:t xml:space="preserve"> vil kreve</w:t>
      </w:r>
      <w:r>
        <w:rPr>
          <w:spacing w:val="-1"/>
        </w:rPr>
        <w:t xml:space="preserve"> andre</w:t>
      </w:r>
      <w:r>
        <w:rPr>
          <w:spacing w:val="-2"/>
        </w:rPr>
        <w:t xml:space="preserve"> </w:t>
      </w:r>
      <w:r>
        <w:t>virkemidler</w:t>
      </w:r>
      <w:r>
        <w:rPr>
          <w:spacing w:val="-2"/>
        </w:rPr>
        <w:t xml:space="preserve"> </w:t>
      </w:r>
      <w:r>
        <w:rPr>
          <w:spacing w:val="-1"/>
        </w:rPr>
        <w:t>enn</w:t>
      </w:r>
      <w:r>
        <w:rPr>
          <w:spacing w:val="2"/>
        </w:rPr>
        <w:t xml:space="preserve"> </w:t>
      </w:r>
      <w:r>
        <w:rPr>
          <w:spacing w:val="-1"/>
        </w:rPr>
        <w:t>planer</w:t>
      </w:r>
      <w:r>
        <w:t xml:space="preserve"> </w:t>
      </w:r>
      <w:r>
        <w:rPr>
          <w:spacing w:val="-1"/>
        </w:rPr>
        <w:t>med</w:t>
      </w:r>
      <w:r>
        <w:t xml:space="preserve"> </w:t>
      </w:r>
      <w:r>
        <w:rPr>
          <w:spacing w:val="-1"/>
        </w:rPr>
        <w:t>retningslinjer</w:t>
      </w:r>
      <w:r>
        <w:t xml:space="preserve"> </w:t>
      </w:r>
      <w:r>
        <w:rPr>
          <w:spacing w:val="-1"/>
        </w:rPr>
        <w:t>for</w:t>
      </w:r>
      <w:r>
        <w:rPr>
          <w:spacing w:val="63"/>
        </w:rPr>
        <w:t xml:space="preserve"> </w:t>
      </w:r>
      <w:r>
        <w:rPr>
          <w:spacing w:val="-1"/>
        </w:rPr>
        <w:t>arealplanleggingen.</w:t>
      </w:r>
      <w:r>
        <w:t xml:space="preserve"> </w:t>
      </w:r>
      <w:r>
        <w:rPr>
          <w:spacing w:val="-1"/>
        </w:rPr>
        <w:t>Handlingsprogrammet</w:t>
      </w:r>
      <w:r>
        <w:t xml:space="preserve"> må</w:t>
      </w:r>
      <w:r>
        <w:rPr>
          <w:spacing w:val="-1"/>
        </w:rPr>
        <w:t xml:space="preserve"> </w:t>
      </w:r>
      <w:r>
        <w:rPr>
          <w:spacing w:val="-2"/>
        </w:rPr>
        <w:t>gi</w:t>
      </w:r>
      <w:r>
        <w:rPr>
          <w:spacing w:val="2"/>
        </w:rPr>
        <w:t xml:space="preserve"> </w:t>
      </w:r>
      <w:r>
        <w:rPr>
          <w:spacing w:val="-1"/>
        </w:rPr>
        <w:t>en</w:t>
      </w:r>
      <w:r>
        <w:t xml:space="preserve"> </w:t>
      </w:r>
      <w:r>
        <w:rPr>
          <w:spacing w:val="-1"/>
        </w:rPr>
        <w:t>vurdering av</w:t>
      </w:r>
      <w:r>
        <w:t xml:space="preserve"> </w:t>
      </w:r>
      <w:r>
        <w:rPr>
          <w:spacing w:val="-1"/>
        </w:rPr>
        <w:t>hvilken</w:t>
      </w:r>
      <w:r>
        <w:rPr>
          <w:spacing w:val="2"/>
        </w:rPr>
        <w:t xml:space="preserve"> </w:t>
      </w:r>
      <w:r>
        <w:rPr>
          <w:spacing w:val="-1"/>
        </w:rPr>
        <w:t>oppfølging</w:t>
      </w:r>
      <w:r>
        <w:rPr>
          <w:spacing w:val="-3"/>
        </w:rPr>
        <w:t xml:space="preserve"> </w:t>
      </w:r>
      <w:r>
        <w:rPr>
          <w:spacing w:val="-1"/>
        </w:rPr>
        <w:t>planen</w:t>
      </w:r>
      <w:r>
        <w:rPr>
          <w:spacing w:val="115"/>
        </w:rPr>
        <w:t xml:space="preserve"> </w:t>
      </w:r>
      <w:r>
        <w:rPr>
          <w:spacing w:val="-1"/>
        </w:rPr>
        <w:t>krever.</w:t>
      </w:r>
      <w:r>
        <w:rPr>
          <w:spacing w:val="1"/>
        </w:rPr>
        <w:t xml:space="preserve"> </w:t>
      </w:r>
      <w:r>
        <w:t>De</w:t>
      </w:r>
      <w:r>
        <w:rPr>
          <w:spacing w:val="-2"/>
        </w:rPr>
        <w:t xml:space="preserve"> </w:t>
      </w:r>
      <w:r>
        <w:t xml:space="preserve">økonomiske </w:t>
      </w:r>
      <w:r>
        <w:rPr>
          <w:spacing w:val="-1"/>
        </w:rPr>
        <w:t>ressursene</w:t>
      </w:r>
      <w:r>
        <w:rPr>
          <w:spacing w:val="1"/>
        </w:rPr>
        <w:t xml:space="preserve"> </w:t>
      </w:r>
      <w:r>
        <w:rPr>
          <w:spacing w:val="-1"/>
        </w:rPr>
        <w:t>er</w:t>
      </w:r>
      <w:r>
        <w:t xml:space="preserve"> i </w:t>
      </w:r>
      <w:r>
        <w:rPr>
          <w:spacing w:val="-1"/>
        </w:rPr>
        <w:t>mange tilfeller</w:t>
      </w:r>
      <w:r>
        <w:t xml:space="preserve"> </w:t>
      </w:r>
      <w:r>
        <w:rPr>
          <w:spacing w:val="-1"/>
        </w:rPr>
        <w:t>knyttet</w:t>
      </w:r>
      <w:r>
        <w:t xml:space="preserve"> til </w:t>
      </w:r>
      <w:r>
        <w:rPr>
          <w:spacing w:val="-1"/>
        </w:rPr>
        <w:t xml:space="preserve">årlige </w:t>
      </w:r>
      <w:r>
        <w:t>budsjettvedtak.</w:t>
      </w:r>
    </w:p>
    <w:p w14:paraId="49965BAA" w14:textId="77777777" w:rsidR="005E53EA" w:rsidRDefault="00521829" w:rsidP="00E23F94">
      <w:r>
        <w:rPr>
          <w:spacing w:val="-1"/>
        </w:rPr>
        <w:t>Handlingsprogrammet</w:t>
      </w:r>
      <w:r>
        <w:t xml:space="preserve"> bør</w:t>
      </w:r>
      <w:r>
        <w:rPr>
          <w:spacing w:val="-1"/>
        </w:rPr>
        <w:t xml:space="preserve"> derfor</w:t>
      </w:r>
      <w:r>
        <w:t xml:space="preserve"> </w:t>
      </w:r>
      <w:r>
        <w:rPr>
          <w:spacing w:val="-1"/>
        </w:rPr>
        <w:t>anslå</w:t>
      </w:r>
      <w:r>
        <w:t xml:space="preserve"> ressursbehov og</w:t>
      </w:r>
      <w:r>
        <w:rPr>
          <w:spacing w:val="-3"/>
        </w:rPr>
        <w:t xml:space="preserve"> </w:t>
      </w:r>
      <w:r>
        <w:t>utpeke</w:t>
      </w:r>
      <w:r>
        <w:rPr>
          <w:spacing w:val="-1"/>
        </w:rPr>
        <w:t xml:space="preserve"> </w:t>
      </w:r>
      <w:r>
        <w:t xml:space="preserve">ansvarlig </w:t>
      </w:r>
      <w:r>
        <w:rPr>
          <w:spacing w:val="-1"/>
        </w:rPr>
        <w:t>organ</w:t>
      </w:r>
      <w:r>
        <w:t xml:space="preserve"> </w:t>
      </w:r>
      <w:r>
        <w:rPr>
          <w:spacing w:val="1"/>
        </w:rPr>
        <w:t>og</w:t>
      </w:r>
      <w:r>
        <w:rPr>
          <w:spacing w:val="55"/>
        </w:rPr>
        <w:t xml:space="preserve"> </w:t>
      </w:r>
      <w:r>
        <w:rPr>
          <w:spacing w:val="-1"/>
        </w:rPr>
        <w:t>samarbeidspartnere</w:t>
      </w:r>
      <w:r>
        <w:t xml:space="preserve"> for </w:t>
      </w:r>
      <w:r>
        <w:rPr>
          <w:spacing w:val="-1"/>
        </w:rPr>
        <w:t>gjennomføringen</w:t>
      </w:r>
      <w:r>
        <w:t xml:space="preserve"> </w:t>
      </w:r>
      <w:r>
        <w:rPr>
          <w:spacing w:val="-1"/>
        </w:rPr>
        <w:t>av</w:t>
      </w:r>
      <w:r>
        <w:t xml:space="preserve"> planen.</w:t>
      </w:r>
      <w:r>
        <w:rPr>
          <w:spacing w:val="2"/>
        </w:rPr>
        <w:t xml:space="preserve"> </w:t>
      </w:r>
      <w:r>
        <w:t>I</w:t>
      </w:r>
      <w:r>
        <w:rPr>
          <w:spacing w:val="-4"/>
        </w:rPr>
        <w:t xml:space="preserve"> </w:t>
      </w:r>
      <w:r>
        <w:rPr>
          <w:spacing w:val="-1"/>
        </w:rPr>
        <w:t>arbeidet</w:t>
      </w:r>
      <w:r>
        <w:t xml:space="preserve"> </w:t>
      </w:r>
      <w:r>
        <w:rPr>
          <w:spacing w:val="-1"/>
        </w:rPr>
        <w:t>med</w:t>
      </w:r>
      <w:r>
        <w:t xml:space="preserve"> </w:t>
      </w:r>
      <w:r>
        <w:rPr>
          <w:spacing w:val="-1"/>
        </w:rPr>
        <w:t>handlingsprogrammet</w:t>
      </w:r>
      <w:r>
        <w:t xml:space="preserve"> bør</w:t>
      </w:r>
      <w:r>
        <w:rPr>
          <w:spacing w:val="101"/>
        </w:rPr>
        <w:t xml:space="preserve"> </w:t>
      </w:r>
      <w:r>
        <w:rPr>
          <w:spacing w:val="-1"/>
        </w:rPr>
        <w:t>behovet</w:t>
      </w:r>
      <w:r>
        <w:t xml:space="preserve"> </w:t>
      </w:r>
      <w:r>
        <w:rPr>
          <w:spacing w:val="1"/>
        </w:rPr>
        <w:t>og</w:t>
      </w:r>
      <w:r>
        <w:rPr>
          <w:spacing w:val="-3"/>
        </w:rPr>
        <w:t xml:space="preserve"> </w:t>
      </w:r>
      <w:r>
        <w:t>de</w:t>
      </w:r>
      <w:r>
        <w:rPr>
          <w:spacing w:val="-1"/>
        </w:rPr>
        <w:t xml:space="preserve"> reelle mulighetene </w:t>
      </w:r>
      <w:r>
        <w:t xml:space="preserve">for </w:t>
      </w:r>
      <w:r>
        <w:rPr>
          <w:spacing w:val="-1"/>
        </w:rPr>
        <w:t>statlig</w:t>
      </w:r>
      <w:r>
        <w:rPr>
          <w:spacing w:val="-2"/>
        </w:rPr>
        <w:t xml:space="preserve"> </w:t>
      </w:r>
      <w:r>
        <w:t>medvirkning</w:t>
      </w:r>
      <w:r>
        <w:rPr>
          <w:spacing w:val="-3"/>
        </w:rPr>
        <w:t xml:space="preserve"> </w:t>
      </w:r>
      <w:r>
        <w:t>i</w:t>
      </w:r>
      <w:r>
        <w:rPr>
          <w:spacing w:val="2"/>
        </w:rPr>
        <w:t xml:space="preserve"> </w:t>
      </w:r>
      <w:r>
        <w:rPr>
          <w:spacing w:val="-1"/>
        </w:rPr>
        <w:t>gjennomføringen</w:t>
      </w:r>
      <w:r>
        <w:t xml:space="preserve"> </w:t>
      </w:r>
      <w:r>
        <w:rPr>
          <w:spacing w:val="-1"/>
        </w:rPr>
        <w:t>av</w:t>
      </w:r>
      <w:r>
        <w:t xml:space="preserve"> </w:t>
      </w:r>
      <w:r>
        <w:rPr>
          <w:spacing w:val="-1"/>
        </w:rPr>
        <w:t>planen</w:t>
      </w:r>
      <w:r>
        <w:rPr>
          <w:spacing w:val="93"/>
        </w:rPr>
        <w:t xml:space="preserve"> </w:t>
      </w:r>
      <w:r>
        <w:rPr>
          <w:spacing w:val="-1"/>
        </w:rPr>
        <w:t>klargjøres,</w:t>
      </w:r>
      <w:r>
        <w:t xml:space="preserve"> slik at de</w:t>
      </w:r>
      <w:r>
        <w:rPr>
          <w:spacing w:val="-1"/>
        </w:rPr>
        <w:t xml:space="preserve"> </w:t>
      </w:r>
      <w:r>
        <w:t xml:space="preserve">deler </w:t>
      </w:r>
      <w:r>
        <w:rPr>
          <w:spacing w:val="-1"/>
        </w:rPr>
        <w:t>av</w:t>
      </w:r>
      <w:r>
        <w:t xml:space="preserve"> </w:t>
      </w:r>
      <w:r>
        <w:rPr>
          <w:spacing w:val="-1"/>
        </w:rPr>
        <w:t>planen</w:t>
      </w:r>
      <w:r>
        <w:t xml:space="preserve"> som </w:t>
      </w:r>
      <w:r>
        <w:rPr>
          <w:spacing w:val="-1"/>
        </w:rPr>
        <w:t>krever</w:t>
      </w:r>
      <w:r>
        <w:t xml:space="preserve"> statlig</w:t>
      </w:r>
      <w:r>
        <w:rPr>
          <w:spacing w:val="-2"/>
        </w:rPr>
        <w:t xml:space="preserve"> </w:t>
      </w:r>
      <w:r>
        <w:t>medvirkning</w:t>
      </w:r>
      <w:r>
        <w:rPr>
          <w:spacing w:val="-3"/>
        </w:rPr>
        <w:t xml:space="preserve"> </w:t>
      </w:r>
      <w:r>
        <w:t xml:space="preserve">blir </w:t>
      </w:r>
      <w:r>
        <w:rPr>
          <w:spacing w:val="-1"/>
        </w:rPr>
        <w:t>mest</w:t>
      </w:r>
      <w:r>
        <w:t xml:space="preserve"> mulig</w:t>
      </w:r>
      <w:r>
        <w:rPr>
          <w:spacing w:val="45"/>
        </w:rPr>
        <w:t xml:space="preserve"> </w:t>
      </w:r>
      <w:r>
        <w:rPr>
          <w:spacing w:val="-1"/>
        </w:rPr>
        <w:t>realistiske.</w:t>
      </w:r>
      <w:r>
        <w:t xml:space="preserve"> </w:t>
      </w:r>
      <w:r>
        <w:rPr>
          <w:spacing w:val="-1"/>
        </w:rPr>
        <w:t>At</w:t>
      </w:r>
      <w:r>
        <w:t xml:space="preserve"> det </w:t>
      </w:r>
      <w:r>
        <w:rPr>
          <w:spacing w:val="-1"/>
        </w:rPr>
        <w:t>er</w:t>
      </w:r>
      <w:r>
        <w:rPr>
          <w:spacing w:val="1"/>
        </w:rPr>
        <w:t xml:space="preserve"> </w:t>
      </w:r>
      <w:r>
        <w:rPr>
          <w:spacing w:val="-1"/>
        </w:rPr>
        <w:t>en</w:t>
      </w:r>
      <w:r>
        <w:t xml:space="preserve"> </w:t>
      </w:r>
      <w:r>
        <w:rPr>
          <w:spacing w:val="-1"/>
        </w:rPr>
        <w:t>felles</w:t>
      </w:r>
      <w:r>
        <w:t xml:space="preserve"> </w:t>
      </w:r>
      <w:r>
        <w:rPr>
          <w:spacing w:val="-1"/>
        </w:rPr>
        <w:t>forståelse</w:t>
      </w:r>
      <w:r>
        <w:t xml:space="preserve"> her mellom </w:t>
      </w:r>
      <w:r>
        <w:rPr>
          <w:spacing w:val="-1"/>
        </w:rPr>
        <w:t xml:space="preserve">statlige </w:t>
      </w:r>
      <w:r>
        <w:rPr>
          <w:spacing w:val="1"/>
        </w:rPr>
        <w:t>og</w:t>
      </w:r>
      <w:r>
        <w:rPr>
          <w:spacing w:val="-3"/>
        </w:rPr>
        <w:t xml:space="preserve"> </w:t>
      </w:r>
      <w:r>
        <w:rPr>
          <w:spacing w:val="-1"/>
        </w:rPr>
        <w:t>regionale</w:t>
      </w:r>
      <w:r>
        <w:t xml:space="preserve"> </w:t>
      </w:r>
      <w:r>
        <w:rPr>
          <w:spacing w:val="-1"/>
        </w:rPr>
        <w:t>myndigheter,</w:t>
      </w:r>
      <w:r>
        <w:t xml:space="preserve"> </w:t>
      </w:r>
      <w:r>
        <w:rPr>
          <w:spacing w:val="-1"/>
        </w:rPr>
        <w:t>er</w:t>
      </w:r>
      <w:r>
        <w:rPr>
          <w:spacing w:val="1"/>
        </w:rPr>
        <w:t xml:space="preserve"> </w:t>
      </w:r>
      <w:r>
        <w:rPr>
          <w:spacing w:val="-1"/>
        </w:rPr>
        <w:t>en</w:t>
      </w:r>
      <w:r>
        <w:rPr>
          <w:spacing w:val="87"/>
        </w:rPr>
        <w:t xml:space="preserve"> </w:t>
      </w:r>
      <w:r>
        <w:rPr>
          <w:spacing w:val="-1"/>
        </w:rPr>
        <w:t>av</w:t>
      </w:r>
      <w:r>
        <w:t xml:space="preserve"> </w:t>
      </w:r>
      <w:r>
        <w:rPr>
          <w:spacing w:val="-1"/>
        </w:rPr>
        <w:t>forutsetningene</w:t>
      </w:r>
      <w:r>
        <w:rPr>
          <w:spacing w:val="1"/>
        </w:rPr>
        <w:t xml:space="preserve"> </w:t>
      </w:r>
      <w:r>
        <w:t>for</w:t>
      </w:r>
      <w:r>
        <w:rPr>
          <w:spacing w:val="-2"/>
        </w:rPr>
        <w:t xml:space="preserve"> </w:t>
      </w:r>
      <w:r>
        <w:t>statlig</w:t>
      </w:r>
      <w:r>
        <w:rPr>
          <w:spacing w:val="-2"/>
        </w:rPr>
        <w:t xml:space="preserve"> </w:t>
      </w:r>
      <w:r>
        <w:rPr>
          <w:spacing w:val="-1"/>
        </w:rPr>
        <w:t>medvirkning.</w:t>
      </w:r>
    </w:p>
    <w:p w14:paraId="284761C6" w14:textId="77777777" w:rsidR="005E53EA" w:rsidRDefault="00521829" w:rsidP="00E23F94">
      <w:r>
        <w:rPr>
          <w:spacing w:val="-1"/>
        </w:rPr>
        <w:t>Det</w:t>
      </w:r>
      <w:r>
        <w:t xml:space="preserve"> er</w:t>
      </w:r>
      <w:r>
        <w:rPr>
          <w:spacing w:val="-2"/>
        </w:rPr>
        <w:t xml:space="preserve"> </w:t>
      </w:r>
      <w:r>
        <w:rPr>
          <w:spacing w:val="-1"/>
        </w:rPr>
        <w:t>fylkestinget</w:t>
      </w:r>
      <w:r>
        <w:rPr>
          <w:spacing w:val="1"/>
        </w:rPr>
        <w:t xml:space="preserve"> </w:t>
      </w:r>
      <w:r>
        <w:t>som vedtar</w:t>
      </w:r>
      <w:r>
        <w:rPr>
          <w:spacing w:val="-2"/>
        </w:rPr>
        <w:t xml:space="preserve"> </w:t>
      </w:r>
      <w:r>
        <w:t xml:space="preserve">handlingsprogrammet som </w:t>
      </w:r>
      <w:r>
        <w:rPr>
          <w:spacing w:val="-1"/>
        </w:rPr>
        <w:t>en</w:t>
      </w:r>
      <w:r>
        <w:t xml:space="preserve"> </w:t>
      </w:r>
      <w:r>
        <w:rPr>
          <w:spacing w:val="-1"/>
        </w:rPr>
        <w:t>del</w:t>
      </w:r>
      <w:r>
        <w:t xml:space="preserve"> av </w:t>
      </w:r>
      <w:r>
        <w:rPr>
          <w:spacing w:val="-1"/>
        </w:rPr>
        <w:t>den</w:t>
      </w:r>
      <w:r>
        <w:t xml:space="preserve"> </w:t>
      </w:r>
      <w:r>
        <w:rPr>
          <w:spacing w:val="-1"/>
        </w:rPr>
        <w:t xml:space="preserve">regionale </w:t>
      </w:r>
      <w:r>
        <w:t>planen. Det</w:t>
      </w:r>
      <w:r>
        <w:rPr>
          <w:spacing w:val="43"/>
        </w:rPr>
        <w:t xml:space="preserve"> </w:t>
      </w:r>
      <w:r>
        <w:rPr>
          <w:spacing w:val="-1"/>
        </w:rPr>
        <w:t>er</w:t>
      </w:r>
      <w:r>
        <w:t xml:space="preserve"> </w:t>
      </w:r>
      <w:r>
        <w:rPr>
          <w:spacing w:val="-1"/>
        </w:rPr>
        <w:t>også fylkestinget</w:t>
      </w:r>
      <w:r>
        <w:rPr>
          <w:spacing w:val="1"/>
        </w:rPr>
        <w:t xml:space="preserve"> </w:t>
      </w:r>
      <w:r>
        <w:t>som</w:t>
      </w:r>
      <w:r>
        <w:rPr>
          <w:spacing w:val="2"/>
        </w:rPr>
        <w:t xml:space="preserve"> </w:t>
      </w:r>
      <w:r>
        <w:rPr>
          <w:spacing w:val="-1"/>
        </w:rPr>
        <w:t>har</w:t>
      </w:r>
      <w:r>
        <w:t xml:space="preserve"> </w:t>
      </w:r>
      <w:r>
        <w:rPr>
          <w:spacing w:val="-1"/>
        </w:rPr>
        <w:t>ansvar</w:t>
      </w:r>
      <w:r>
        <w:t xml:space="preserve"> </w:t>
      </w:r>
      <w:r>
        <w:rPr>
          <w:spacing w:val="-1"/>
        </w:rPr>
        <w:t>for</w:t>
      </w:r>
      <w:r>
        <w:rPr>
          <w:spacing w:val="1"/>
        </w:rPr>
        <w:t xml:space="preserve"> </w:t>
      </w:r>
      <w:r>
        <w:t>å</w:t>
      </w:r>
      <w:r>
        <w:rPr>
          <w:spacing w:val="-1"/>
        </w:rPr>
        <w:t xml:space="preserve"> </w:t>
      </w:r>
      <w:r>
        <w:t xml:space="preserve">ta </w:t>
      </w:r>
      <w:r>
        <w:rPr>
          <w:spacing w:val="-1"/>
        </w:rPr>
        <w:t>handlingsprogrammet</w:t>
      </w:r>
      <w:r>
        <w:t xml:space="preserve"> opp til </w:t>
      </w:r>
      <w:r>
        <w:rPr>
          <w:spacing w:val="-1"/>
        </w:rPr>
        <w:t>en</w:t>
      </w:r>
      <w:r>
        <w:t xml:space="preserve"> </w:t>
      </w:r>
      <w:r>
        <w:rPr>
          <w:spacing w:val="-1"/>
        </w:rPr>
        <w:t>årlig</w:t>
      </w:r>
      <w:r>
        <w:t xml:space="preserve"> </w:t>
      </w:r>
      <w:r>
        <w:rPr>
          <w:spacing w:val="-1"/>
        </w:rPr>
        <w:t>rullering.</w:t>
      </w:r>
    </w:p>
    <w:p w14:paraId="557EBAAD" w14:textId="77777777" w:rsidR="005E53EA" w:rsidRDefault="00521829" w:rsidP="00E23F94">
      <w:pPr>
        <w:rPr>
          <w:spacing w:val="-1"/>
        </w:rPr>
      </w:pPr>
      <w:r>
        <w:rPr>
          <w:spacing w:val="-1"/>
        </w:rPr>
        <w:lastRenderedPageBreak/>
        <w:t>Ved</w:t>
      </w:r>
      <w:r>
        <w:t xml:space="preserve"> </w:t>
      </w:r>
      <w:r>
        <w:rPr>
          <w:spacing w:val="-1"/>
        </w:rPr>
        <w:t>denne</w:t>
      </w:r>
      <w:r>
        <w:rPr>
          <w:spacing w:val="1"/>
        </w:rPr>
        <w:t xml:space="preserve"> </w:t>
      </w:r>
      <w:r>
        <w:rPr>
          <w:spacing w:val="-1"/>
        </w:rPr>
        <w:t>rulleringen</w:t>
      </w:r>
      <w:r>
        <w:t xml:space="preserve"> </w:t>
      </w:r>
      <w:r>
        <w:rPr>
          <w:spacing w:val="-1"/>
        </w:rPr>
        <w:t>fornyes</w:t>
      </w:r>
      <w:r>
        <w:t xml:space="preserve"> </w:t>
      </w:r>
      <w:r>
        <w:rPr>
          <w:spacing w:val="-1"/>
        </w:rPr>
        <w:t xml:space="preserve">inngåtte </w:t>
      </w:r>
      <w:r>
        <w:t xml:space="preserve">avtaler med </w:t>
      </w:r>
      <w:r>
        <w:rPr>
          <w:spacing w:val="-1"/>
        </w:rPr>
        <w:t>andre</w:t>
      </w:r>
      <w:r>
        <w:rPr>
          <w:spacing w:val="-2"/>
        </w:rPr>
        <w:t xml:space="preserve"> </w:t>
      </w:r>
      <w:r>
        <w:rPr>
          <w:spacing w:val="-1"/>
        </w:rPr>
        <w:t xml:space="preserve">regionale </w:t>
      </w:r>
      <w:r>
        <w:rPr>
          <w:spacing w:val="1"/>
        </w:rPr>
        <w:t>og</w:t>
      </w:r>
      <w:r>
        <w:rPr>
          <w:spacing w:val="-3"/>
        </w:rPr>
        <w:t xml:space="preserve"> </w:t>
      </w:r>
      <w:r>
        <w:t>kommunale</w:t>
      </w:r>
      <w:r>
        <w:rPr>
          <w:spacing w:val="-1"/>
        </w:rPr>
        <w:t xml:space="preserve"> aktører</w:t>
      </w:r>
      <w:r>
        <w:rPr>
          <w:spacing w:val="89"/>
        </w:rPr>
        <w:t xml:space="preserve"> </w:t>
      </w:r>
      <w:r>
        <w:t xml:space="preserve">om </w:t>
      </w:r>
      <w:r>
        <w:rPr>
          <w:spacing w:val="-1"/>
        </w:rPr>
        <w:t>gjennomføringen</w:t>
      </w:r>
      <w:r>
        <w:t xml:space="preserve"> </w:t>
      </w:r>
      <w:r>
        <w:rPr>
          <w:spacing w:val="-1"/>
        </w:rPr>
        <w:t>av</w:t>
      </w:r>
      <w:r>
        <w:rPr>
          <w:spacing w:val="2"/>
        </w:rPr>
        <w:t xml:space="preserve"> </w:t>
      </w:r>
      <w:r>
        <w:rPr>
          <w:spacing w:val="-1"/>
        </w:rPr>
        <w:t>planen.</w:t>
      </w:r>
      <w:r>
        <w:t xml:space="preserve"> </w:t>
      </w:r>
      <w:r>
        <w:rPr>
          <w:spacing w:val="-1"/>
        </w:rPr>
        <w:t>Det</w:t>
      </w:r>
      <w:r>
        <w:t xml:space="preserve"> er </w:t>
      </w:r>
      <w:r>
        <w:rPr>
          <w:spacing w:val="-1"/>
        </w:rPr>
        <w:t>det</w:t>
      </w:r>
      <w:r>
        <w:t xml:space="preserve"> enkelte</w:t>
      </w:r>
      <w:r>
        <w:rPr>
          <w:spacing w:val="-1"/>
        </w:rPr>
        <w:t xml:space="preserve"> departement</w:t>
      </w:r>
      <w:r>
        <w:t xml:space="preserve"> som </w:t>
      </w:r>
      <w:r>
        <w:rPr>
          <w:spacing w:val="-1"/>
        </w:rPr>
        <w:t>er</w:t>
      </w:r>
      <w:r>
        <w:t xml:space="preserve"> </w:t>
      </w:r>
      <w:r>
        <w:rPr>
          <w:spacing w:val="-1"/>
        </w:rPr>
        <w:t>ansvarlig</w:t>
      </w:r>
      <w:r>
        <w:t xml:space="preserve"> for</w:t>
      </w:r>
      <w:r>
        <w:rPr>
          <w:spacing w:val="-2"/>
        </w:rPr>
        <w:t xml:space="preserve"> </w:t>
      </w:r>
      <w:r>
        <w:t>å</w:t>
      </w:r>
      <w:r>
        <w:rPr>
          <w:spacing w:val="-1"/>
        </w:rPr>
        <w:t xml:space="preserve"> </w:t>
      </w:r>
      <w:r>
        <w:t>sørge</w:t>
      </w:r>
      <w:r>
        <w:rPr>
          <w:spacing w:val="81"/>
        </w:rPr>
        <w:t xml:space="preserve"> </w:t>
      </w:r>
      <w:r>
        <w:t>for</w:t>
      </w:r>
      <w:r>
        <w:rPr>
          <w:spacing w:val="-2"/>
        </w:rPr>
        <w:t xml:space="preserve"> </w:t>
      </w:r>
      <w:r>
        <w:rPr>
          <w:spacing w:val="-1"/>
        </w:rPr>
        <w:t>at</w:t>
      </w:r>
      <w:r>
        <w:t xml:space="preserve"> </w:t>
      </w:r>
      <w:r>
        <w:rPr>
          <w:spacing w:val="-1"/>
        </w:rPr>
        <w:t>deres</w:t>
      </w:r>
      <w:r>
        <w:rPr>
          <w:spacing w:val="4"/>
        </w:rPr>
        <w:t xml:space="preserve"> </w:t>
      </w:r>
      <w:r>
        <w:rPr>
          <w:spacing w:val="-2"/>
        </w:rPr>
        <w:t>ytre</w:t>
      </w:r>
      <w:r>
        <w:t xml:space="preserve"> </w:t>
      </w:r>
      <w:r>
        <w:rPr>
          <w:spacing w:val="-1"/>
        </w:rPr>
        <w:t>etater</w:t>
      </w:r>
      <w:r>
        <w:t xml:space="preserve"> har </w:t>
      </w:r>
      <w:r>
        <w:rPr>
          <w:spacing w:val="-1"/>
        </w:rPr>
        <w:t>mandat</w:t>
      </w:r>
      <w:r>
        <w:t xml:space="preserve"> til å</w:t>
      </w:r>
      <w:r>
        <w:rPr>
          <w:spacing w:val="-1"/>
        </w:rPr>
        <w:t xml:space="preserve"> </w:t>
      </w:r>
      <w:r>
        <w:t>bidra</w:t>
      </w:r>
      <w:r>
        <w:rPr>
          <w:spacing w:val="-2"/>
        </w:rPr>
        <w:t xml:space="preserve"> </w:t>
      </w:r>
      <w:r>
        <w:t>på</w:t>
      </w:r>
      <w:r>
        <w:rPr>
          <w:spacing w:val="1"/>
        </w:rPr>
        <w:t xml:space="preserve"> </w:t>
      </w:r>
      <w:r>
        <w:rPr>
          <w:spacing w:val="-1"/>
        </w:rPr>
        <w:t>en</w:t>
      </w:r>
      <w:r>
        <w:rPr>
          <w:spacing w:val="2"/>
        </w:rPr>
        <w:t xml:space="preserve"> </w:t>
      </w:r>
      <w:r>
        <w:t xml:space="preserve">konstruktiv </w:t>
      </w:r>
      <w:r>
        <w:rPr>
          <w:spacing w:val="-1"/>
        </w:rPr>
        <w:t>måte</w:t>
      </w:r>
      <w:r>
        <w:t xml:space="preserve"> i </w:t>
      </w:r>
      <w:r>
        <w:rPr>
          <w:spacing w:val="-1"/>
        </w:rPr>
        <w:t>dette arbeidet.</w:t>
      </w:r>
      <w:r>
        <w:t xml:space="preserve"> Slik</w:t>
      </w:r>
      <w:r>
        <w:rPr>
          <w:spacing w:val="63"/>
        </w:rPr>
        <w:t xml:space="preserve"> </w:t>
      </w:r>
      <w:r>
        <w:rPr>
          <w:spacing w:val="-1"/>
        </w:rPr>
        <w:t>rullering</w:t>
      </w:r>
      <w:r>
        <w:rPr>
          <w:spacing w:val="-3"/>
        </w:rPr>
        <w:t xml:space="preserve"> </w:t>
      </w:r>
      <w:r>
        <w:t>kan skje</w:t>
      </w:r>
      <w:r>
        <w:rPr>
          <w:spacing w:val="-1"/>
        </w:rPr>
        <w:t xml:space="preserve"> ved</w:t>
      </w:r>
      <w:r>
        <w:t xml:space="preserve"> behandling</w:t>
      </w:r>
      <w:r>
        <w:rPr>
          <w:spacing w:val="-3"/>
        </w:rPr>
        <w:t xml:space="preserve"> </w:t>
      </w:r>
      <w:r>
        <w:rPr>
          <w:spacing w:val="-1"/>
        </w:rPr>
        <w:t>av</w:t>
      </w:r>
      <w:r>
        <w:t xml:space="preserve"> den enkelte</w:t>
      </w:r>
      <w:r>
        <w:rPr>
          <w:spacing w:val="1"/>
        </w:rPr>
        <w:t xml:space="preserve"> </w:t>
      </w:r>
      <w:r>
        <w:t xml:space="preserve">plan, </w:t>
      </w:r>
      <w:r>
        <w:rPr>
          <w:spacing w:val="-1"/>
        </w:rPr>
        <w:t>eller</w:t>
      </w:r>
      <w:r>
        <w:t xml:space="preserve"> </w:t>
      </w:r>
      <w:r>
        <w:rPr>
          <w:spacing w:val="-1"/>
        </w:rPr>
        <w:t>ved</w:t>
      </w:r>
      <w:r>
        <w:rPr>
          <w:spacing w:val="2"/>
        </w:rPr>
        <w:t xml:space="preserve"> </w:t>
      </w:r>
      <w:r>
        <w:rPr>
          <w:spacing w:val="-1"/>
        </w:rPr>
        <w:t>en</w:t>
      </w:r>
      <w:r>
        <w:t xml:space="preserve"> samlet</w:t>
      </w:r>
      <w:r>
        <w:rPr>
          <w:spacing w:val="1"/>
        </w:rPr>
        <w:t xml:space="preserve"> </w:t>
      </w:r>
      <w:r>
        <w:rPr>
          <w:spacing w:val="-1"/>
        </w:rPr>
        <w:t>sak</w:t>
      </w:r>
      <w:r>
        <w:t xml:space="preserve"> for</w:t>
      </w:r>
      <w:r>
        <w:rPr>
          <w:spacing w:val="-2"/>
        </w:rPr>
        <w:t xml:space="preserve"> </w:t>
      </w:r>
      <w:r>
        <w:t>flere</w:t>
      </w:r>
      <w:r>
        <w:rPr>
          <w:spacing w:val="-2"/>
        </w:rPr>
        <w:t xml:space="preserve"> </w:t>
      </w:r>
      <w:r>
        <w:t>planers</w:t>
      </w:r>
      <w:r>
        <w:rPr>
          <w:spacing w:val="43"/>
        </w:rPr>
        <w:t xml:space="preserve"> </w:t>
      </w:r>
      <w:r>
        <w:rPr>
          <w:spacing w:val="-1"/>
        </w:rPr>
        <w:t>handlingsprogrammer.</w:t>
      </w:r>
      <w:r>
        <w:t xml:space="preserve"> </w:t>
      </w:r>
      <w:r>
        <w:rPr>
          <w:spacing w:val="-1"/>
        </w:rPr>
        <w:t>Uansett</w:t>
      </w:r>
      <w:r>
        <w:t xml:space="preserve"> </w:t>
      </w:r>
      <w:r>
        <w:rPr>
          <w:spacing w:val="-1"/>
        </w:rPr>
        <w:t>er</w:t>
      </w:r>
      <w:r>
        <w:t xml:space="preserve"> </w:t>
      </w:r>
      <w:r>
        <w:rPr>
          <w:spacing w:val="-1"/>
        </w:rPr>
        <w:t>det</w:t>
      </w:r>
      <w:r>
        <w:t xml:space="preserve"> nødvendig at </w:t>
      </w:r>
      <w:r>
        <w:rPr>
          <w:spacing w:val="-1"/>
        </w:rPr>
        <w:t>rullering</w:t>
      </w:r>
      <w:r>
        <w:t xml:space="preserve"> </w:t>
      </w:r>
      <w:r>
        <w:rPr>
          <w:spacing w:val="-1"/>
        </w:rPr>
        <w:t>av</w:t>
      </w:r>
      <w:r>
        <w:t xml:space="preserve"> de</w:t>
      </w:r>
      <w:r>
        <w:rPr>
          <w:spacing w:val="-1"/>
        </w:rPr>
        <w:t xml:space="preserve"> </w:t>
      </w:r>
      <w:r>
        <w:t>regionale</w:t>
      </w:r>
      <w:r>
        <w:rPr>
          <w:spacing w:val="-1"/>
        </w:rPr>
        <w:t xml:space="preserve"> planenes</w:t>
      </w:r>
      <w:r>
        <w:rPr>
          <w:spacing w:val="79"/>
        </w:rPr>
        <w:t xml:space="preserve"> </w:t>
      </w:r>
      <w:r>
        <w:rPr>
          <w:spacing w:val="-1"/>
        </w:rPr>
        <w:t>handlingsprogrammer</w:t>
      </w:r>
      <w:r>
        <w:rPr>
          <w:spacing w:val="1"/>
        </w:rPr>
        <w:t xml:space="preserve"> </w:t>
      </w:r>
      <w:r>
        <w:rPr>
          <w:spacing w:val="-1"/>
        </w:rPr>
        <w:t>er</w:t>
      </w:r>
      <w:r>
        <w:rPr>
          <w:spacing w:val="1"/>
        </w:rPr>
        <w:t xml:space="preserve"> </w:t>
      </w:r>
      <w:r>
        <w:rPr>
          <w:spacing w:val="-1"/>
        </w:rPr>
        <w:t>en</w:t>
      </w:r>
      <w:r>
        <w:t xml:space="preserve"> </w:t>
      </w:r>
      <w:r>
        <w:rPr>
          <w:spacing w:val="-1"/>
        </w:rPr>
        <w:t>del</w:t>
      </w:r>
      <w:r>
        <w:t xml:space="preserve"> av</w:t>
      </w:r>
      <w:r>
        <w:rPr>
          <w:spacing w:val="1"/>
        </w:rPr>
        <w:t xml:space="preserve"> </w:t>
      </w:r>
      <w:r>
        <w:rPr>
          <w:spacing w:val="-1"/>
        </w:rPr>
        <w:t>fylkeskommunens</w:t>
      </w:r>
      <w:r>
        <w:rPr>
          <w:spacing w:val="1"/>
        </w:rPr>
        <w:t xml:space="preserve"> </w:t>
      </w:r>
      <w:r>
        <w:rPr>
          <w:spacing w:val="-1"/>
        </w:rPr>
        <w:t>arbeid</w:t>
      </w:r>
      <w:r>
        <w:t xml:space="preserve"> </w:t>
      </w:r>
      <w:r>
        <w:rPr>
          <w:spacing w:val="-1"/>
        </w:rPr>
        <w:t>med</w:t>
      </w:r>
      <w:r>
        <w:rPr>
          <w:spacing w:val="2"/>
        </w:rPr>
        <w:t xml:space="preserve"> </w:t>
      </w:r>
      <w:r>
        <w:t>rullering</w:t>
      </w:r>
      <w:r>
        <w:rPr>
          <w:spacing w:val="-1"/>
        </w:rPr>
        <w:t xml:space="preserve"> av</w:t>
      </w:r>
      <w:r>
        <w:t xml:space="preserve"> sin</w:t>
      </w:r>
      <w:r>
        <w:rPr>
          <w:spacing w:val="75"/>
        </w:rPr>
        <w:t xml:space="preserve"> </w:t>
      </w:r>
      <w:r>
        <w:t xml:space="preserve">økonomiplan. </w:t>
      </w:r>
      <w:r>
        <w:rPr>
          <w:spacing w:val="-1"/>
        </w:rPr>
        <w:t>Det</w:t>
      </w:r>
      <w:r>
        <w:t xml:space="preserve"> vil </w:t>
      </w:r>
      <w:r>
        <w:rPr>
          <w:spacing w:val="-1"/>
        </w:rPr>
        <w:t>være</w:t>
      </w:r>
      <w:r>
        <w:rPr>
          <w:spacing w:val="-2"/>
        </w:rPr>
        <w:t xml:space="preserve"> </w:t>
      </w:r>
      <w:r>
        <w:t>opp til</w:t>
      </w:r>
      <w:r>
        <w:rPr>
          <w:spacing w:val="1"/>
        </w:rPr>
        <w:t xml:space="preserve"> </w:t>
      </w:r>
      <w:r>
        <w:rPr>
          <w:spacing w:val="-1"/>
        </w:rPr>
        <w:t>fylkestinget</w:t>
      </w:r>
      <w:r>
        <w:rPr>
          <w:spacing w:val="3"/>
        </w:rPr>
        <w:t xml:space="preserve"> </w:t>
      </w:r>
      <w:r>
        <w:t>å</w:t>
      </w:r>
      <w:r>
        <w:rPr>
          <w:spacing w:val="-1"/>
        </w:rPr>
        <w:t xml:space="preserve"> </w:t>
      </w:r>
      <w:r>
        <w:t>ta stilling</w:t>
      </w:r>
      <w:r>
        <w:rPr>
          <w:spacing w:val="-2"/>
        </w:rPr>
        <w:t xml:space="preserve"> </w:t>
      </w:r>
      <w:r>
        <w:t>til hva som er</w:t>
      </w:r>
      <w:r>
        <w:rPr>
          <w:spacing w:val="-2"/>
        </w:rPr>
        <w:t xml:space="preserve"> </w:t>
      </w:r>
      <w:r>
        <w:t>mest hensiktsmessig</w:t>
      </w:r>
      <w:r>
        <w:rPr>
          <w:spacing w:val="29"/>
        </w:rPr>
        <w:t xml:space="preserve"> </w:t>
      </w:r>
      <w:r>
        <w:t xml:space="preserve">i </w:t>
      </w:r>
      <w:r>
        <w:rPr>
          <w:spacing w:val="-1"/>
        </w:rPr>
        <w:t>forhold</w:t>
      </w:r>
      <w:r>
        <w:t xml:space="preserve"> til å</w:t>
      </w:r>
      <w:r>
        <w:rPr>
          <w:spacing w:val="-1"/>
        </w:rPr>
        <w:t xml:space="preserve"> få forpliktende oppfølging</w:t>
      </w:r>
      <w:r>
        <w:t xml:space="preserve"> </w:t>
      </w:r>
      <w:r>
        <w:rPr>
          <w:spacing w:val="-1"/>
        </w:rPr>
        <w:t>av</w:t>
      </w:r>
      <w:r>
        <w:t xml:space="preserve"> </w:t>
      </w:r>
      <w:r>
        <w:rPr>
          <w:spacing w:val="-1"/>
        </w:rPr>
        <w:t>planene.</w:t>
      </w:r>
    </w:p>
    <w:p w14:paraId="528284EC" w14:textId="77777777" w:rsidR="004018DC" w:rsidRDefault="004018DC" w:rsidP="004018DC">
      <w:r>
        <w:t xml:space="preserve">Bestemmelsen i plan- og bygningsloven § 8-1 er endret med utgangspunkt i </w:t>
      </w:r>
      <w:hyperlink r:id="rId139" w:history="1">
        <w:r w:rsidRPr="00E35025">
          <w:rPr>
            <w:rStyle w:val="Hyperkobling"/>
          </w:rPr>
          <w:t>Prop. 121 L (2014-2014)</w:t>
        </w:r>
      </w:hyperlink>
      <w:r>
        <w:t xml:space="preserve">, i kraft 1. januar 2015 og </w:t>
      </w:r>
      <w:hyperlink r:id="rId140" w:history="1">
        <w:r w:rsidRPr="00E35025">
          <w:rPr>
            <w:rStyle w:val="Hyperkobling"/>
          </w:rPr>
          <w:t>Prop. 149 L (2015-2016)</w:t>
        </w:r>
      </w:hyperlink>
      <w:r>
        <w:t>, i kraft 1. juli 2017. Det presiseres at handlingsprogrammet for gjennomføring av planen skal være en del av regional plan og utarbeides og vedtas samtidig med resten av planen. Bakgrunnen for endringen er at det var oppstått usikkerhet i fylkeskommunene om den regionale planen må ha et handlingsprogram og når et slikt i første versjon måtte vedtas. Endringen i avsnittet understreker det som har vært hensikten hele tiden, det vil si at første års handlingsprogram utarbeides, høres, behandles og vedtas samtidig med planen. Kravet til årlig rullering av handlingsprogrammet forandres til årlig vurdering av behovet for rullering. Det er fylkestinget som er regional planmyndighet og som derfor skal gjøre denne vurderingen. Behovet for rullering og kapasiteten til å gjennomføre en full rullering vil variere fra fylkeskommune til fylkeskommune, og denne variasjonen legger lovbestemmelsen nå til rette for.</w:t>
      </w:r>
    </w:p>
    <w:p w14:paraId="74324529" w14:textId="77777777" w:rsidR="004018DC" w:rsidRPr="00EF18D3" w:rsidRDefault="00443670" w:rsidP="004018DC">
      <w:pPr>
        <w:rPr>
          <w:spacing w:val="-1"/>
        </w:rPr>
      </w:pPr>
      <w:hyperlink r:id="rId141" w:history="1">
        <w:r w:rsidR="004018DC" w:rsidRPr="00E35025">
          <w:rPr>
            <w:rStyle w:val="Hyperkobling"/>
            <w:spacing w:val="-1"/>
          </w:rPr>
          <w:t>Kommuneloven</w:t>
        </w:r>
        <w:r w:rsidR="004018DC" w:rsidRPr="00E35025">
          <w:rPr>
            <w:rStyle w:val="Hyperkobling"/>
          </w:rPr>
          <w:t xml:space="preserve"> §</w:t>
        </w:r>
        <w:r w:rsidR="004018DC" w:rsidRPr="00E35025">
          <w:rPr>
            <w:rStyle w:val="Hyperkobling"/>
            <w:spacing w:val="-1"/>
          </w:rPr>
          <w:t xml:space="preserve"> </w:t>
        </w:r>
        <w:r w:rsidR="004018DC" w:rsidRPr="00E35025">
          <w:rPr>
            <w:rStyle w:val="Hyperkobling"/>
          </w:rPr>
          <w:t>14-3 første ledd</w:t>
        </w:r>
      </w:hyperlink>
      <w:r w:rsidR="004018DC">
        <w:t xml:space="preserve"> </w:t>
      </w:r>
      <w:r w:rsidR="004018DC">
        <w:rPr>
          <w:spacing w:val="-1"/>
        </w:rPr>
        <w:t>stiller</w:t>
      </w:r>
      <w:r w:rsidR="004018DC">
        <w:t xml:space="preserve"> </w:t>
      </w:r>
      <w:r w:rsidR="004018DC">
        <w:rPr>
          <w:spacing w:val="-1"/>
        </w:rPr>
        <w:t>krav</w:t>
      </w:r>
      <w:r w:rsidR="004018DC">
        <w:t xml:space="preserve"> om</w:t>
      </w:r>
      <w:r w:rsidR="004018DC">
        <w:rPr>
          <w:spacing w:val="2"/>
        </w:rPr>
        <w:t xml:space="preserve"> </w:t>
      </w:r>
      <w:r w:rsidR="004018DC">
        <w:rPr>
          <w:spacing w:val="-1"/>
        </w:rPr>
        <w:t>at</w:t>
      </w:r>
      <w:r w:rsidR="004018DC">
        <w:t xml:space="preserve"> </w:t>
      </w:r>
      <w:r w:rsidR="004018DC">
        <w:rPr>
          <w:spacing w:val="-1"/>
        </w:rPr>
        <w:t>fylkeskommuner</w:t>
      </w:r>
      <w:r w:rsidR="004018DC">
        <w:rPr>
          <w:spacing w:val="-2"/>
        </w:rPr>
        <w:t xml:space="preserve"> </w:t>
      </w:r>
      <w:r w:rsidR="004018DC">
        <w:t xml:space="preserve">skal </w:t>
      </w:r>
      <w:r w:rsidR="004018DC">
        <w:rPr>
          <w:spacing w:val="-1"/>
        </w:rPr>
        <w:t>utarbeide en</w:t>
      </w:r>
      <w:r w:rsidR="004018DC">
        <w:t xml:space="preserve"> </w:t>
      </w:r>
      <w:r w:rsidR="004018DC">
        <w:rPr>
          <w:spacing w:val="-1"/>
        </w:rPr>
        <w:t>fireårig</w:t>
      </w:r>
      <w:r w:rsidR="004018DC">
        <w:rPr>
          <w:spacing w:val="-3"/>
        </w:rPr>
        <w:t xml:space="preserve"> </w:t>
      </w:r>
      <w:r w:rsidR="004018DC">
        <w:t>plan for sin</w:t>
      </w:r>
      <w:r w:rsidR="004018DC">
        <w:rPr>
          <w:spacing w:val="93"/>
        </w:rPr>
        <w:t xml:space="preserve"> </w:t>
      </w:r>
      <w:r w:rsidR="004018DC">
        <w:rPr>
          <w:spacing w:val="-1"/>
        </w:rPr>
        <w:t>egen</w:t>
      </w:r>
      <w:r w:rsidR="004018DC">
        <w:t xml:space="preserve"> økonomi, med </w:t>
      </w:r>
      <w:r w:rsidR="004018DC">
        <w:rPr>
          <w:spacing w:val="-1"/>
        </w:rPr>
        <w:t>oversikt</w:t>
      </w:r>
      <w:r w:rsidR="004018DC">
        <w:t xml:space="preserve"> </w:t>
      </w:r>
      <w:r w:rsidR="004018DC">
        <w:rPr>
          <w:spacing w:val="-1"/>
        </w:rPr>
        <w:t>over</w:t>
      </w:r>
      <w:r w:rsidR="004018DC">
        <w:t xml:space="preserve"> </w:t>
      </w:r>
      <w:r w:rsidR="004018DC">
        <w:rPr>
          <w:spacing w:val="-1"/>
        </w:rPr>
        <w:t>forventede inntekter,</w:t>
      </w:r>
      <w:r w:rsidR="004018DC">
        <w:t xml:space="preserve"> bruken </w:t>
      </w:r>
      <w:r w:rsidR="004018DC">
        <w:rPr>
          <w:spacing w:val="-1"/>
        </w:rPr>
        <w:t>av</w:t>
      </w:r>
      <w:r w:rsidR="004018DC">
        <w:t xml:space="preserve"> midlene og</w:t>
      </w:r>
      <w:r w:rsidR="004018DC">
        <w:rPr>
          <w:spacing w:val="-3"/>
        </w:rPr>
        <w:t xml:space="preserve"> </w:t>
      </w:r>
      <w:r w:rsidR="004018DC">
        <w:t>prioriterte</w:t>
      </w:r>
      <w:r w:rsidR="004018DC">
        <w:rPr>
          <w:spacing w:val="55"/>
        </w:rPr>
        <w:t xml:space="preserve"> </w:t>
      </w:r>
      <w:r w:rsidR="004018DC">
        <w:rPr>
          <w:spacing w:val="-1"/>
        </w:rPr>
        <w:t>oppgaver.</w:t>
      </w:r>
      <w:r w:rsidR="004018DC">
        <w:t xml:space="preserve"> </w:t>
      </w:r>
      <w:r w:rsidR="004018DC">
        <w:rPr>
          <w:spacing w:val="-1"/>
        </w:rPr>
        <w:t>Økonomiplanen</w:t>
      </w:r>
      <w:r w:rsidR="004018DC">
        <w:t xml:space="preserve"> </w:t>
      </w:r>
      <w:r w:rsidR="004018DC">
        <w:rPr>
          <w:spacing w:val="-1"/>
        </w:rPr>
        <w:t>skal</w:t>
      </w:r>
      <w:r w:rsidR="004018DC">
        <w:t xml:space="preserve"> </w:t>
      </w:r>
      <w:r w:rsidR="004018DC">
        <w:rPr>
          <w:spacing w:val="-1"/>
        </w:rPr>
        <w:t>rulleres</w:t>
      </w:r>
      <w:r w:rsidR="004018DC">
        <w:t xml:space="preserve"> årlig</w:t>
      </w:r>
      <w:r w:rsidR="004018DC">
        <w:rPr>
          <w:spacing w:val="-3"/>
        </w:rPr>
        <w:t xml:space="preserve"> </w:t>
      </w:r>
      <w:r w:rsidR="004018DC">
        <w:rPr>
          <w:spacing w:val="1"/>
        </w:rPr>
        <w:t>og</w:t>
      </w:r>
      <w:r w:rsidR="004018DC">
        <w:rPr>
          <w:spacing w:val="-1"/>
        </w:rPr>
        <w:t xml:space="preserve"> er</w:t>
      </w:r>
      <w:r w:rsidR="004018DC">
        <w:rPr>
          <w:spacing w:val="1"/>
        </w:rPr>
        <w:t xml:space="preserve"> </w:t>
      </w:r>
      <w:r w:rsidR="004018DC">
        <w:rPr>
          <w:spacing w:val="-1"/>
        </w:rPr>
        <w:t>et</w:t>
      </w:r>
      <w:r w:rsidR="004018DC">
        <w:t xml:space="preserve"> </w:t>
      </w:r>
      <w:r w:rsidR="004018DC">
        <w:rPr>
          <w:spacing w:val="-1"/>
        </w:rPr>
        <w:t>sentralt</w:t>
      </w:r>
      <w:r w:rsidR="004018DC">
        <w:t xml:space="preserve"> verktøy</w:t>
      </w:r>
      <w:r w:rsidR="004018DC">
        <w:rPr>
          <w:spacing w:val="-5"/>
        </w:rPr>
        <w:t xml:space="preserve"> </w:t>
      </w:r>
      <w:r w:rsidR="004018DC">
        <w:t>for å</w:t>
      </w:r>
      <w:r w:rsidR="004018DC">
        <w:rPr>
          <w:spacing w:val="-2"/>
        </w:rPr>
        <w:t xml:space="preserve"> </w:t>
      </w:r>
      <w:r w:rsidR="004018DC">
        <w:t>samordne</w:t>
      </w:r>
      <w:r w:rsidR="004018DC">
        <w:rPr>
          <w:spacing w:val="-2"/>
        </w:rPr>
        <w:t xml:space="preserve"> </w:t>
      </w:r>
      <w:r w:rsidR="004018DC">
        <w:t>de</w:t>
      </w:r>
      <w:r w:rsidR="004018DC">
        <w:rPr>
          <w:spacing w:val="83"/>
        </w:rPr>
        <w:t xml:space="preserve"> </w:t>
      </w:r>
      <w:r w:rsidR="004018DC" w:rsidRPr="00EF18D3">
        <w:rPr>
          <w:spacing w:val="-1"/>
        </w:rPr>
        <w:t xml:space="preserve">politiske </w:t>
      </w:r>
      <w:r w:rsidR="004018DC">
        <w:rPr>
          <w:spacing w:val="-1"/>
        </w:rPr>
        <w:t>målsettingene</w:t>
      </w:r>
      <w:r w:rsidR="004018DC" w:rsidRPr="00EF18D3">
        <w:rPr>
          <w:spacing w:val="-1"/>
        </w:rPr>
        <w:t xml:space="preserve"> med de økonomiske </w:t>
      </w:r>
      <w:r w:rsidR="004018DC">
        <w:rPr>
          <w:spacing w:val="-1"/>
        </w:rPr>
        <w:t xml:space="preserve">rammene. Bestemmelsen bygger på at </w:t>
      </w:r>
      <w:r w:rsidR="004018DC" w:rsidRPr="00EF18D3">
        <w:rPr>
          <w:spacing w:val="-1"/>
        </w:rPr>
        <w:t>økonomiplanleggingen skal ta utgangspunkt i den</w:t>
      </w:r>
      <w:r w:rsidR="004018DC">
        <w:rPr>
          <w:spacing w:val="-1"/>
        </w:rPr>
        <w:t xml:space="preserve"> </w:t>
      </w:r>
      <w:r w:rsidR="004018DC" w:rsidRPr="00EF18D3">
        <w:rPr>
          <w:spacing w:val="-1"/>
        </w:rPr>
        <w:t>langsiktige kommunale og regionale planleggingen.</w:t>
      </w:r>
      <w:r w:rsidR="004018DC">
        <w:rPr>
          <w:spacing w:val="-1"/>
        </w:rPr>
        <w:t xml:space="preserve"> </w:t>
      </w:r>
      <w:r w:rsidR="004018DC" w:rsidRPr="00EF18D3">
        <w:rPr>
          <w:spacing w:val="-1"/>
        </w:rPr>
        <w:t>Bestemmelsen innebærer at økonomiplanen</w:t>
      </w:r>
      <w:r w:rsidR="004018DC">
        <w:rPr>
          <w:spacing w:val="-1"/>
        </w:rPr>
        <w:t xml:space="preserve"> </w:t>
      </w:r>
      <w:r w:rsidR="004018DC" w:rsidRPr="00EF18D3">
        <w:rPr>
          <w:spacing w:val="-1"/>
        </w:rPr>
        <w:t>må vise hvordan langsiktige utfordringer, mål og</w:t>
      </w:r>
      <w:r w:rsidR="004018DC">
        <w:rPr>
          <w:spacing w:val="-1"/>
        </w:rPr>
        <w:t xml:space="preserve"> </w:t>
      </w:r>
      <w:r w:rsidR="004018DC" w:rsidRPr="00EF18D3">
        <w:rPr>
          <w:spacing w:val="-1"/>
        </w:rPr>
        <w:t>strategier i kommunale og regionale planer etter</w:t>
      </w:r>
      <w:r w:rsidR="004018DC">
        <w:rPr>
          <w:spacing w:val="-1"/>
        </w:rPr>
        <w:t xml:space="preserve"> </w:t>
      </w:r>
      <w:r w:rsidR="004018DC" w:rsidRPr="00EF18D3">
        <w:rPr>
          <w:spacing w:val="-1"/>
        </w:rPr>
        <w:t>plan- og bygningsloven skal gjennomføres med tiltak</w:t>
      </w:r>
      <w:r w:rsidR="004018DC">
        <w:rPr>
          <w:spacing w:val="-1"/>
        </w:rPr>
        <w:t xml:space="preserve"> </w:t>
      </w:r>
      <w:r w:rsidR="004018DC" w:rsidRPr="00EF18D3">
        <w:rPr>
          <w:spacing w:val="-1"/>
        </w:rPr>
        <w:t>og økonomiske prioriteringer de fire neste</w:t>
      </w:r>
      <w:r w:rsidR="004018DC">
        <w:rPr>
          <w:spacing w:val="-1"/>
        </w:rPr>
        <w:t xml:space="preserve"> </w:t>
      </w:r>
      <w:r w:rsidR="004018DC" w:rsidRPr="00EF18D3">
        <w:rPr>
          <w:spacing w:val="-1"/>
        </w:rPr>
        <w:t>årene. Kommunestyret eller fylkestinget avgjør</w:t>
      </w:r>
      <w:r w:rsidR="004018DC">
        <w:rPr>
          <w:spacing w:val="-1"/>
        </w:rPr>
        <w:t xml:space="preserve"> </w:t>
      </w:r>
      <w:r w:rsidR="004018DC" w:rsidRPr="00EF18D3">
        <w:rPr>
          <w:spacing w:val="-1"/>
        </w:rPr>
        <w:t>hvordan sammenhengen mellom økonomiplanen</w:t>
      </w:r>
      <w:r w:rsidR="004018DC">
        <w:rPr>
          <w:spacing w:val="-1"/>
        </w:rPr>
        <w:t xml:space="preserve"> </w:t>
      </w:r>
      <w:r w:rsidR="004018DC" w:rsidRPr="00EF18D3">
        <w:rPr>
          <w:spacing w:val="-1"/>
        </w:rPr>
        <w:t>og kommuneplanens langsiktige samfunnsdel</w:t>
      </w:r>
      <w:r w:rsidR="004018DC">
        <w:rPr>
          <w:spacing w:val="-1"/>
        </w:rPr>
        <w:t xml:space="preserve"> </w:t>
      </w:r>
      <w:r w:rsidR="004018DC" w:rsidRPr="00EF18D3">
        <w:rPr>
          <w:spacing w:val="-1"/>
        </w:rPr>
        <w:t>eller regionale planer skal framstilles i økonomiplanen.</w:t>
      </w:r>
    </w:p>
    <w:p w14:paraId="69FE1B9F" w14:textId="77777777" w:rsidR="005E53EA" w:rsidRDefault="00521829" w:rsidP="00E23F94">
      <w:r w:rsidRPr="00EF18D3">
        <w:rPr>
          <w:spacing w:val="-1"/>
        </w:rPr>
        <w:t xml:space="preserve">Et viktig </w:t>
      </w:r>
      <w:r>
        <w:rPr>
          <w:spacing w:val="-1"/>
        </w:rPr>
        <w:t>formål</w:t>
      </w:r>
      <w:r w:rsidRPr="00EF18D3">
        <w:rPr>
          <w:spacing w:val="-1"/>
        </w:rPr>
        <w:t xml:space="preserve"> </w:t>
      </w:r>
      <w:r>
        <w:rPr>
          <w:spacing w:val="-1"/>
        </w:rPr>
        <w:t>bak</w:t>
      </w:r>
      <w:r w:rsidRPr="00EF18D3">
        <w:rPr>
          <w:spacing w:val="-1"/>
        </w:rPr>
        <w:t xml:space="preserve"> kravet om økonomiplan </w:t>
      </w:r>
      <w:r>
        <w:rPr>
          <w:spacing w:val="-1"/>
        </w:rPr>
        <w:t>er</w:t>
      </w:r>
      <w:r w:rsidRPr="00EF18D3">
        <w:rPr>
          <w:spacing w:val="-1"/>
        </w:rPr>
        <w:t xml:space="preserve"> å sikre </w:t>
      </w:r>
      <w:r>
        <w:rPr>
          <w:spacing w:val="-1"/>
        </w:rPr>
        <w:t>at</w:t>
      </w:r>
      <w:r w:rsidRPr="00EF18D3">
        <w:rPr>
          <w:spacing w:val="-1"/>
        </w:rPr>
        <w:t xml:space="preserve"> </w:t>
      </w:r>
      <w:r>
        <w:rPr>
          <w:spacing w:val="-1"/>
        </w:rPr>
        <w:t>planleggingen</w:t>
      </w:r>
      <w:r>
        <w:rPr>
          <w:spacing w:val="2"/>
        </w:rPr>
        <w:t xml:space="preserve"> </w:t>
      </w:r>
      <w:r>
        <w:rPr>
          <w:spacing w:val="-1"/>
        </w:rPr>
        <w:t>av</w:t>
      </w:r>
      <w:r>
        <w:rPr>
          <w:spacing w:val="2"/>
        </w:rPr>
        <w:t xml:space="preserve"> </w:t>
      </w:r>
      <w:r>
        <w:rPr>
          <w:spacing w:val="-1"/>
        </w:rPr>
        <w:t>egen</w:t>
      </w:r>
      <w:r>
        <w:t xml:space="preserve"> virksomhet</w:t>
      </w:r>
      <w:r>
        <w:rPr>
          <w:spacing w:val="43"/>
        </w:rPr>
        <w:t xml:space="preserve"> </w:t>
      </w:r>
      <w:r>
        <w:t>skjer</w:t>
      </w:r>
      <w:r>
        <w:rPr>
          <w:spacing w:val="-1"/>
        </w:rPr>
        <w:t xml:space="preserve"> innenfor </w:t>
      </w:r>
      <w:r>
        <w:rPr>
          <w:spacing w:val="1"/>
        </w:rPr>
        <w:t>de</w:t>
      </w:r>
      <w:r>
        <w:rPr>
          <w:spacing w:val="-1"/>
        </w:rPr>
        <w:t xml:space="preserve"> </w:t>
      </w:r>
      <w:r>
        <w:t xml:space="preserve">økonomiske </w:t>
      </w:r>
      <w:r>
        <w:rPr>
          <w:spacing w:val="-1"/>
        </w:rPr>
        <w:t xml:space="preserve">rammene </w:t>
      </w:r>
      <w:r>
        <w:t xml:space="preserve">som </w:t>
      </w:r>
      <w:r>
        <w:rPr>
          <w:spacing w:val="-1"/>
        </w:rPr>
        <w:t>en</w:t>
      </w:r>
      <w:r>
        <w:t xml:space="preserve"> kan</w:t>
      </w:r>
      <w:r>
        <w:rPr>
          <w:spacing w:val="2"/>
        </w:rPr>
        <w:t xml:space="preserve"> </w:t>
      </w:r>
      <w:r>
        <w:rPr>
          <w:spacing w:val="-1"/>
        </w:rPr>
        <w:t>forvente.</w:t>
      </w:r>
      <w:r>
        <w:t xml:space="preserve"> </w:t>
      </w:r>
      <w:r>
        <w:rPr>
          <w:spacing w:val="-1"/>
        </w:rPr>
        <w:t>Planlegging</w:t>
      </w:r>
      <w:r>
        <w:t xml:space="preserve"> utover</w:t>
      </w:r>
      <w:r>
        <w:rPr>
          <w:spacing w:val="-2"/>
        </w:rPr>
        <w:t xml:space="preserve"> </w:t>
      </w:r>
      <w:r>
        <w:rPr>
          <w:spacing w:val="-1"/>
        </w:rPr>
        <w:t>året</w:t>
      </w:r>
      <w:r>
        <w:t xml:space="preserve"> er</w:t>
      </w:r>
      <w:r>
        <w:rPr>
          <w:spacing w:val="-2"/>
        </w:rPr>
        <w:t xml:space="preserve"> </w:t>
      </w:r>
      <w:r>
        <w:rPr>
          <w:spacing w:val="-1"/>
        </w:rPr>
        <w:t>en</w:t>
      </w:r>
      <w:r>
        <w:rPr>
          <w:spacing w:val="67"/>
        </w:rPr>
        <w:t xml:space="preserve"> </w:t>
      </w:r>
      <w:r>
        <w:rPr>
          <w:spacing w:val="-1"/>
        </w:rPr>
        <w:t xml:space="preserve">forutsetning </w:t>
      </w:r>
      <w:r>
        <w:t xml:space="preserve">for </w:t>
      </w:r>
      <w:r>
        <w:rPr>
          <w:spacing w:val="-1"/>
        </w:rPr>
        <w:t>god</w:t>
      </w:r>
      <w:r>
        <w:t xml:space="preserve"> økonomisk </w:t>
      </w:r>
      <w:r>
        <w:rPr>
          <w:spacing w:val="-1"/>
        </w:rPr>
        <w:t>styring</w:t>
      </w:r>
      <w:r>
        <w:rPr>
          <w:spacing w:val="-3"/>
        </w:rPr>
        <w:t xml:space="preserve"> </w:t>
      </w:r>
      <w:r>
        <w:t xml:space="preserve">i kommunal sektor. </w:t>
      </w:r>
      <w:r>
        <w:rPr>
          <w:spacing w:val="-1"/>
        </w:rPr>
        <w:t>Økonomiplanlegging</w:t>
      </w:r>
      <w:r>
        <w:rPr>
          <w:spacing w:val="-3"/>
        </w:rPr>
        <w:t xml:space="preserve"> </w:t>
      </w:r>
      <w:r>
        <w:t xml:space="preserve">bidrar </w:t>
      </w:r>
      <w:r>
        <w:lastRenderedPageBreak/>
        <w:t>til å</w:t>
      </w:r>
      <w:r>
        <w:rPr>
          <w:spacing w:val="66"/>
        </w:rPr>
        <w:t xml:space="preserve"> </w:t>
      </w:r>
      <w:r>
        <w:rPr>
          <w:spacing w:val="-1"/>
        </w:rPr>
        <w:t>skaffe</w:t>
      </w:r>
      <w:r>
        <w:rPr>
          <w:spacing w:val="-2"/>
        </w:rPr>
        <w:t xml:space="preserve"> </w:t>
      </w:r>
      <w:r>
        <w:t xml:space="preserve">oversikt over </w:t>
      </w:r>
      <w:r>
        <w:rPr>
          <w:spacing w:val="-1"/>
        </w:rPr>
        <w:t>framtidig</w:t>
      </w:r>
      <w:r>
        <w:rPr>
          <w:spacing w:val="-2"/>
        </w:rPr>
        <w:t xml:space="preserve"> </w:t>
      </w:r>
      <w:r>
        <w:rPr>
          <w:spacing w:val="-1"/>
        </w:rPr>
        <w:t>handlingsrom</w:t>
      </w:r>
      <w:r>
        <w:t xml:space="preserve"> og</w:t>
      </w:r>
      <w:r>
        <w:rPr>
          <w:spacing w:val="-3"/>
        </w:rPr>
        <w:t xml:space="preserve"> </w:t>
      </w:r>
      <w:r>
        <w:rPr>
          <w:spacing w:val="-1"/>
        </w:rPr>
        <w:t>usikkerhet,</w:t>
      </w:r>
      <w:r>
        <w:t xml:space="preserve"> </w:t>
      </w:r>
      <w:r>
        <w:rPr>
          <w:spacing w:val="1"/>
        </w:rPr>
        <w:t>og</w:t>
      </w:r>
      <w:r>
        <w:rPr>
          <w:spacing w:val="-1"/>
        </w:rPr>
        <w:t xml:space="preserve"> gir</w:t>
      </w:r>
      <w:r>
        <w:t xml:space="preserve"> </w:t>
      </w:r>
      <w:r>
        <w:rPr>
          <w:spacing w:val="-1"/>
        </w:rPr>
        <w:t>muligheter</w:t>
      </w:r>
      <w:r>
        <w:rPr>
          <w:spacing w:val="-2"/>
        </w:rPr>
        <w:t xml:space="preserve"> </w:t>
      </w:r>
      <w:r>
        <w:rPr>
          <w:spacing w:val="-1"/>
        </w:rPr>
        <w:t>for</w:t>
      </w:r>
      <w:r>
        <w:rPr>
          <w:spacing w:val="1"/>
        </w:rPr>
        <w:t xml:space="preserve"> </w:t>
      </w:r>
      <w:r>
        <w:t>å</w:t>
      </w:r>
      <w:r>
        <w:rPr>
          <w:spacing w:val="-1"/>
        </w:rPr>
        <w:t xml:space="preserve"> legge</w:t>
      </w:r>
      <w:r>
        <w:rPr>
          <w:spacing w:val="95"/>
        </w:rPr>
        <w:t xml:space="preserve"> </w:t>
      </w:r>
      <w:r>
        <w:rPr>
          <w:spacing w:val="-1"/>
        </w:rPr>
        <w:t>alternative strategier.</w:t>
      </w:r>
      <w:r>
        <w:t xml:space="preserve"> Dette</w:t>
      </w:r>
      <w:r>
        <w:rPr>
          <w:spacing w:val="-1"/>
        </w:rPr>
        <w:t xml:space="preserve"> legger</w:t>
      </w:r>
      <w:r>
        <w:rPr>
          <w:spacing w:val="3"/>
        </w:rPr>
        <w:t xml:space="preserve"> </w:t>
      </w:r>
      <w:r>
        <w:rPr>
          <w:spacing w:val="-1"/>
        </w:rPr>
        <w:t>grunnlag</w:t>
      </w:r>
      <w:r>
        <w:rPr>
          <w:spacing w:val="-3"/>
        </w:rPr>
        <w:t xml:space="preserve"> </w:t>
      </w:r>
      <w:r>
        <w:rPr>
          <w:spacing w:val="-1"/>
        </w:rPr>
        <w:t>for</w:t>
      </w:r>
      <w:r>
        <w:rPr>
          <w:spacing w:val="1"/>
        </w:rPr>
        <w:t xml:space="preserve"> </w:t>
      </w:r>
      <w:r>
        <w:rPr>
          <w:spacing w:val="-1"/>
        </w:rPr>
        <w:t>at</w:t>
      </w:r>
      <w:r>
        <w:t xml:space="preserve"> </w:t>
      </w:r>
      <w:r>
        <w:rPr>
          <w:spacing w:val="-1"/>
        </w:rPr>
        <w:t>aktiviteten</w:t>
      </w:r>
      <w:r>
        <w:t xml:space="preserve"> </w:t>
      </w:r>
      <w:r>
        <w:rPr>
          <w:spacing w:val="-1"/>
        </w:rPr>
        <w:t>legges</w:t>
      </w:r>
      <w:r>
        <w:t xml:space="preserve"> på </w:t>
      </w:r>
      <w:r>
        <w:rPr>
          <w:spacing w:val="-1"/>
        </w:rPr>
        <w:t>et</w:t>
      </w:r>
      <w:r>
        <w:t xml:space="preserve"> nivå</w:t>
      </w:r>
      <w:r>
        <w:rPr>
          <w:spacing w:val="-1"/>
        </w:rPr>
        <w:t xml:space="preserve"> </w:t>
      </w:r>
      <w:r>
        <w:t xml:space="preserve">som </w:t>
      </w:r>
      <w:r>
        <w:rPr>
          <w:spacing w:val="-1"/>
        </w:rPr>
        <w:t>kan</w:t>
      </w:r>
      <w:r>
        <w:rPr>
          <w:spacing w:val="97"/>
        </w:rPr>
        <w:t xml:space="preserve"> </w:t>
      </w:r>
      <w:r>
        <w:rPr>
          <w:spacing w:val="-1"/>
        </w:rPr>
        <w:t>opprettholdes</w:t>
      </w:r>
      <w:r>
        <w:t xml:space="preserve"> på</w:t>
      </w:r>
      <w:r>
        <w:rPr>
          <w:spacing w:val="-2"/>
        </w:rPr>
        <w:t xml:space="preserve"> </w:t>
      </w:r>
      <w:r>
        <w:t>lang</w:t>
      </w:r>
      <w:r>
        <w:rPr>
          <w:spacing w:val="-3"/>
        </w:rPr>
        <w:t xml:space="preserve"> </w:t>
      </w:r>
      <w:r>
        <w:t>sikt.</w:t>
      </w:r>
    </w:p>
    <w:p w14:paraId="5476988C" w14:textId="77777777" w:rsidR="005E53EA" w:rsidRDefault="00521829" w:rsidP="00B04029">
      <w:r>
        <w:rPr>
          <w:spacing w:val="-1"/>
        </w:rPr>
        <w:t>Kommuneloven</w:t>
      </w:r>
      <w:r>
        <w:t xml:space="preserve"> §</w:t>
      </w:r>
      <w:r>
        <w:rPr>
          <w:spacing w:val="-1"/>
        </w:rPr>
        <w:t xml:space="preserve"> </w:t>
      </w:r>
      <w:r w:rsidR="00501E95">
        <w:t xml:space="preserve">14-3 tredje ledd </w:t>
      </w:r>
      <w:r>
        <w:rPr>
          <w:spacing w:val="-1"/>
        </w:rPr>
        <w:t>fastslår</w:t>
      </w:r>
      <w:r>
        <w:rPr>
          <w:spacing w:val="-2"/>
        </w:rPr>
        <w:t xml:space="preserve"> </w:t>
      </w:r>
      <w:r>
        <w:rPr>
          <w:spacing w:val="-1"/>
        </w:rPr>
        <w:t>at</w:t>
      </w:r>
      <w:r>
        <w:t xml:space="preserve"> </w:t>
      </w:r>
      <w:r>
        <w:rPr>
          <w:spacing w:val="-1"/>
        </w:rPr>
        <w:t>fylkestinget</w:t>
      </w:r>
      <w:r>
        <w:rPr>
          <w:spacing w:val="2"/>
        </w:rPr>
        <w:t xml:space="preserve"> </w:t>
      </w:r>
      <w:r>
        <w:rPr>
          <w:spacing w:val="-1"/>
        </w:rPr>
        <w:t>vedtar</w:t>
      </w:r>
      <w:r>
        <w:rPr>
          <w:spacing w:val="-2"/>
        </w:rPr>
        <w:t xml:space="preserve"> </w:t>
      </w:r>
      <w:r>
        <w:rPr>
          <w:spacing w:val="-1"/>
        </w:rPr>
        <w:t>økonomiplanen</w:t>
      </w:r>
      <w:r>
        <w:t xml:space="preserve"> etter innstilling</w:t>
      </w:r>
      <w:r>
        <w:rPr>
          <w:spacing w:val="-2"/>
        </w:rPr>
        <w:t xml:space="preserve"> </w:t>
      </w:r>
      <w:r>
        <w:rPr>
          <w:spacing w:val="-1"/>
        </w:rPr>
        <w:t>fra</w:t>
      </w:r>
      <w:r>
        <w:rPr>
          <w:spacing w:val="97"/>
        </w:rPr>
        <w:t xml:space="preserve"> </w:t>
      </w:r>
      <w:r>
        <w:rPr>
          <w:spacing w:val="-1"/>
        </w:rPr>
        <w:t>fylkesutvalget.</w:t>
      </w:r>
      <w:r>
        <w:t xml:space="preserve"> </w:t>
      </w:r>
      <w:r>
        <w:rPr>
          <w:spacing w:val="-1"/>
        </w:rPr>
        <w:t>Ved</w:t>
      </w:r>
      <w:r>
        <w:t xml:space="preserve"> parlamentarisk </w:t>
      </w:r>
      <w:r>
        <w:rPr>
          <w:spacing w:val="-1"/>
        </w:rPr>
        <w:t>styreform</w:t>
      </w:r>
      <w:r>
        <w:rPr>
          <w:spacing w:val="2"/>
        </w:rPr>
        <w:t xml:space="preserve"> </w:t>
      </w:r>
      <w:r>
        <w:rPr>
          <w:spacing w:val="-1"/>
        </w:rPr>
        <w:t>er</w:t>
      </w:r>
      <w:r>
        <w:t xml:space="preserve"> det </w:t>
      </w:r>
      <w:r>
        <w:rPr>
          <w:spacing w:val="-1"/>
        </w:rPr>
        <w:t>rådet</w:t>
      </w:r>
      <w:r>
        <w:t xml:space="preserve"> som innstiller</w:t>
      </w:r>
      <w:r>
        <w:rPr>
          <w:spacing w:val="-2"/>
        </w:rPr>
        <w:t xml:space="preserve"> </w:t>
      </w:r>
      <w:r>
        <w:rPr>
          <w:spacing w:val="-1"/>
        </w:rPr>
        <w:t>overfor</w:t>
      </w:r>
      <w:r>
        <w:rPr>
          <w:spacing w:val="5"/>
        </w:rPr>
        <w:t xml:space="preserve"> </w:t>
      </w:r>
      <w:r>
        <w:rPr>
          <w:spacing w:val="-1"/>
        </w:rPr>
        <w:t>fylkestinget.</w:t>
      </w:r>
      <w:r>
        <w:rPr>
          <w:spacing w:val="65"/>
        </w:rPr>
        <w:t xml:space="preserve"> </w:t>
      </w:r>
      <w:r>
        <w:t>Etter</w:t>
      </w:r>
      <w:r>
        <w:rPr>
          <w:spacing w:val="-1"/>
        </w:rPr>
        <w:t xml:space="preserve"> </w:t>
      </w:r>
      <w:r w:rsidR="00501E95">
        <w:t>fjerde ledd</w:t>
      </w:r>
      <w:r>
        <w:t xml:space="preserve"> </w:t>
      </w:r>
      <w:r>
        <w:rPr>
          <w:spacing w:val="-1"/>
        </w:rPr>
        <w:t>skal</w:t>
      </w:r>
      <w:r>
        <w:t xml:space="preserve"> </w:t>
      </w:r>
      <w:r>
        <w:rPr>
          <w:spacing w:val="-1"/>
        </w:rPr>
        <w:t>innstillingen</w:t>
      </w:r>
      <w:r>
        <w:t xml:space="preserve"> til </w:t>
      </w:r>
      <w:r>
        <w:rPr>
          <w:spacing w:val="-1"/>
        </w:rPr>
        <w:t>økonomiplan</w:t>
      </w:r>
      <w:r>
        <w:t xml:space="preserve"> </w:t>
      </w:r>
      <w:r>
        <w:rPr>
          <w:spacing w:val="-1"/>
        </w:rPr>
        <w:t>legges</w:t>
      </w:r>
      <w:r>
        <w:t xml:space="preserve"> ut til </w:t>
      </w:r>
      <w:r>
        <w:rPr>
          <w:spacing w:val="-1"/>
        </w:rPr>
        <w:t>alminnelig</w:t>
      </w:r>
      <w:r>
        <w:rPr>
          <w:spacing w:val="-3"/>
        </w:rPr>
        <w:t xml:space="preserve"> </w:t>
      </w:r>
      <w:r>
        <w:rPr>
          <w:spacing w:val="-1"/>
        </w:rPr>
        <w:t>ettersyn</w:t>
      </w:r>
      <w:r>
        <w:t xml:space="preserve"> minst 14 </w:t>
      </w:r>
      <w:r>
        <w:rPr>
          <w:spacing w:val="-1"/>
        </w:rPr>
        <w:t>dager</w:t>
      </w:r>
      <w:r>
        <w:rPr>
          <w:spacing w:val="79"/>
        </w:rPr>
        <w:t xml:space="preserve"> </w:t>
      </w:r>
      <w:r>
        <w:t>før</w:t>
      </w:r>
      <w:r>
        <w:rPr>
          <w:spacing w:val="-2"/>
        </w:rPr>
        <w:t xml:space="preserve"> </w:t>
      </w:r>
      <w:r>
        <w:t>behandling</w:t>
      </w:r>
      <w:r>
        <w:rPr>
          <w:spacing w:val="-3"/>
        </w:rPr>
        <w:t xml:space="preserve"> </w:t>
      </w:r>
      <w:r>
        <w:t xml:space="preserve">i </w:t>
      </w:r>
      <w:r>
        <w:rPr>
          <w:spacing w:val="-1"/>
        </w:rPr>
        <w:t>fylkestinget.</w:t>
      </w:r>
      <w:r>
        <w:rPr>
          <w:spacing w:val="2"/>
        </w:rPr>
        <w:t xml:space="preserve"> </w:t>
      </w:r>
      <w:r>
        <w:rPr>
          <w:spacing w:val="-1"/>
        </w:rPr>
        <w:t>Bestemmelsen</w:t>
      </w:r>
      <w:r>
        <w:t xml:space="preserve"> i kommuneloven om at </w:t>
      </w:r>
      <w:r>
        <w:rPr>
          <w:spacing w:val="-1"/>
        </w:rPr>
        <w:t>fylkesutvalget</w:t>
      </w:r>
      <w:r>
        <w:t xml:space="preserve"> skal</w:t>
      </w:r>
      <w:r>
        <w:rPr>
          <w:spacing w:val="54"/>
        </w:rPr>
        <w:t xml:space="preserve"> </w:t>
      </w:r>
      <w:r>
        <w:t xml:space="preserve">innstille til </w:t>
      </w:r>
      <w:r>
        <w:rPr>
          <w:spacing w:val="-1"/>
        </w:rPr>
        <w:t>vedtak</w:t>
      </w:r>
      <w:r>
        <w:t xml:space="preserve"> om </w:t>
      </w:r>
      <w:r>
        <w:rPr>
          <w:spacing w:val="-1"/>
        </w:rPr>
        <w:t>økonomiplan</w:t>
      </w:r>
      <w:r>
        <w:t xml:space="preserve"> vil </w:t>
      </w:r>
      <w:r>
        <w:rPr>
          <w:spacing w:val="-1"/>
        </w:rPr>
        <w:t xml:space="preserve">gjelde </w:t>
      </w:r>
      <w:r>
        <w:t>også</w:t>
      </w:r>
      <w:r>
        <w:rPr>
          <w:spacing w:val="-1"/>
        </w:rPr>
        <w:t xml:space="preserve"> når</w:t>
      </w:r>
      <w:r>
        <w:t xml:space="preserve"> </w:t>
      </w:r>
      <w:r>
        <w:rPr>
          <w:spacing w:val="-1"/>
        </w:rPr>
        <w:t>økonomiplanen</w:t>
      </w:r>
      <w:r>
        <w:rPr>
          <w:spacing w:val="2"/>
        </w:rPr>
        <w:t xml:space="preserve"> </w:t>
      </w:r>
      <w:r>
        <w:rPr>
          <w:spacing w:val="-1"/>
        </w:rPr>
        <w:t>er</w:t>
      </w:r>
      <w:r>
        <w:t xml:space="preserve"> </w:t>
      </w:r>
      <w:r>
        <w:rPr>
          <w:spacing w:val="-1"/>
        </w:rPr>
        <w:t>samordnet</w:t>
      </w:r>
      <w:r>
        <w:t xml:space="preserve"> </w:t>
      </w:r>
      <w:r>
        <w:rPr>
          <w:spacing w:val="-1"/>
        </w:rPr>
        <w:t>med</w:t>
      </w:r>
      <w:r>
        <w:rPr>
          <w:spacing w:val="85"/>
        </w:rPr>
        <w:t xml:space="preserve"> </w:t>
      </w:r>
      <w:r>
        <w:rPr>
          <w:spacing w:val="-1"/>
        </w:rPr>
        <w:t>behandling av</w:t>
      </w:r>
      <w:r>
        <w:t xml:space="preserve"> </w:t>
      </w:r>
      <w:r>
        <w:rPr>
          <w:spacing w:val="-1"/>
        </w:rPr>
        <w:t>handlingsprogrammene</w:t>
      </w:r>
      <w:r>
        <w:rPr>
          <w:spacing w:val="1"/>
        </w:rPr>
        <w:t xml:space="preserve"> </w:t>
      </w:r>
      <w:r>
        <w:t>for</w:t>
      </w:r>
      <w:r>
        <w:rPr>
          <w:spacing w:val="-2"/>
        </w:rPr>
        <w:t xml:space="preserve"> </w:t>
      </w:r>
      <w:r>
        <w:t xml:space="preserve">regionale </w:t>
      </w:r>
      <w:r>
        <w:rPr>
          <w:spacing w:val="-1"/>
        </w:rPr>
        <w:t>planer.</w:t>
      </w:r>
      <w:r>
        <w:rPr>
          <w:spacing w:val="1"/>
        </w:rPr>
        <w:t xml:space="preserve"> </w:t>
      </w:r>
      <w:r>
        <w:rPr>
          <w:spacing w:val="-1"/>
        </w:rPr>
        <w:t xml:space="preserve">For </w:t>
      </w:r>
      <w:r>
        <w:t>å</w:t>
      </w:r>
      <w:r>
        <w:rPr>
          <w:spacing w:val="-1"/>
        </w:rPr>
        <w:t xml:space="preserve"> </w:t>
      </w:r>
      <w:r>
        <w:t>oppnå</w:t>
      </w:r>
      <w:r>
        <w:rPr>
          <w:spacing w:val="-1"/>
        </w:rPr>
        <w:t xml:space="preserve"> en</w:t>
      </w:r>
      <w:r>
        <w:rPr>
          <w:spacing w:val="2"/>
        </w:rPr>
        <w:t xml:space="preserve"> </w:t>
      </w:r>
      <w:r>
        <w:rPr>
          <w:spacing w:val="-1"/>
        </w:rPr>
        <w:t>best</w:t>
      </w:r>
      <w:r>
        <w:t xml:space="preserve"> mulig</w:t>
      </w:r>
      <w:r>
        <w:rPr>
          <w:spacing w:val="75"/>
        </w:rPr>
        <w:t xml:space="preserve"> </w:t>
      </w:r>
      <w:r>
        <w:rPr>
          <w:spacing w:val="-1"/>
        </w:rPr>
        <w:t>samordning</w:t>
      </w:r>
      <w:r>
        <w:t xml:space="preserve"> </w:t>
      </w:r>
      <w:r>
        <w:rPr>
          <w:spacing w:val="-1"/>
        </w:rPr>
        <w:t>av</w:t>
      </w:r>
      <w:r>
        <w:t xml:space="preserve"> </w:t>
      </w:r>
      <w:r>
        <w:rPr>
          <w:spacing w:val="-1"/>
        </w:rPr>
        <w:t>prosess</w:t>
      </w:r>
      <w:r>
        <w:t xml:space="preserve"> </w:t>
      </w:r>
      <w:r>
        <w:rPr>
          <w:spacing w:val="1"/>
        </w:rPr>
        <w:t>og</w:t>
      </w:r>
      <w:r>
        <w:rPr>
          <w:spacing w:val="-3"/>
        </w:rPr>
        <w:t xml:space="preserve"> </w:t>
      </w:r>
      <w:r>
        <w:t xml:space="preserve">innhold, </w:t>
      </w:r>
      <w:r>
        <w:rPr>
          <w:spacing w:val="-1"/>
        </w:rPr>
        <w:t>legges</w:t>
      </w:r>
      <w:r>
        <w:t xml:space="preserve"> det derfor</w:t>
      </w:r>
      <w:r>
        <w:rPr>
          <w:spacing w:val="-1"/>
        </w:rPr>
        <w:t xml:space="preserve"> </w:t>
      </w:r>
      <w:r>
        <w:t xml:space="preserve">til </w:t>
      </w:r>
      <w:r>
        <w:rPr>
          <w:spacing w:val="-1"/>
        </w:rPr>
        <w:t>grunn at</w:t>
      </w:r>
      <w:r>
        <w:t xml:space="preserve"> det er</w:t>
      </w:r>
      <w:r>
        <w:rPr>
          <w:spacing w:val="-2"/>
        </w:rPr>
        <w:t xml:space="preserve"> </w:t>
      </w:r>
      <w:r>
        <w:rPr>
          <w:spacing w:val="-1"/>
        </w:rPr>
        <w:t>fylkesutvalget</w:t>
      </w:r>
      <w:r>
        <w:t xml:space="preserve"> som</w:t>
      </w:r>
      <w:r>
        <w:rPr>
          <w:spacing w:val="71"/>
        </w:rPr>
        <w:t xml:space="preserve"> </w:t>
      </w:r>
      <w:r>
        <w:t>innstiller</w:t>
      </w:r>
      <w:r>
        <w:rPr>
          <w:spacing w:val="-2"/>
        </w:rPr>
        <w:t xml:space="preserve"> </w:t>
      </w:r>
      <w:r>
        <w:rPr>
          <w:spacing w:val="-1"/>
        </w:rPr>
        <w:t>ved</w:t>
      </w:r>
      <w:r>
        <w:t xml:space="preserve"> </w:t>
      </w:r>
      <w:r>
        <w:rPr>
          <w:spacing w:val="-1"/>
        </w:rPr>
        <w:t>rulleringer</w:t>
      </w:r>
      <w:r>
        <w:t xml:space="preserve"> </w:t>
      </w:r>
      <w:r>
        <w:rPr>
          <w:spacing w:val="-1"/>
        </w:rPr>
        <w:t>av</w:t>
      </w:r>
      <w:r>
        <w:t xml:space="preserve"> </w:t>
      </w:r>
      <w:r>
        <w:rPr>
          <w:spacing w:val="-1"/>
        </w:rPr>
        <w:t>handlingsprogrammer</w:t>
      </w:r>
      <w:r>
        <w:rPr>
          <w:spacing w:val="1"/>
        </w:rPr>
        <w:t xml:space="preserve"> </w:t>
      </w:r>
      <w:r>
        <w:t xml:space="preserve">som </w:t>
      </w:r>
      <w:r>
        <w:rPr>
          <w:spacing w:val="-1"/>
        </w:rPr>
        <w:t>er</w:t>
      </w:r>
      <w:r>
        <w:rPr>
          <w:spacing w:val="2"/>
        </w:rPr>
        <w:t xml:space="preserve"> </w:t>
      </w:r>
      <w:r>
        <w:rPr>
          <w:spacing w:val="-1"/>
        </w:rPr>
        <w:t>samordnet</w:t>
      </w:r>
      <w:r>
        <w:t xml:space="preserve"> </w:t>
      </w:r>
      <w:r>
        <w:rPr>
          <w:spacing w:val="-1"/>
        </w:rPr>
        <w:t>med</w:t>
      </w:r>
      <w:r>
        <w:t xml:space="preserve"> økonomiplanen.</w:t>
      </w:r>
      <w:r w:rsidR="00501E95">
        <w:t xml:space="preserve"> § 14-4 femte ledd fastslår nå at ø</w:t>
      </w:r>
      <w:r w:rsidR="00501E95" w:rsidRPr="00501E95">
        <w:t>konomiplanen kan inngå i eller utgjøre kommuneplanens handlingsdel etter plan- og bygningsloven § 11-1 fjerde ledd.</w:t>
      </w:r>
      <w:r w:rsidR="00EF18D3">
        <w:t xml:space="preserve"> B</w:t>
      </w:r>
      <w:r w:rsidR="00EF18D3" w:rsidRPr="00EF18D3">
        <w:t xml:space="preserve">estemmelsen </w:t>
      </w:r>
      <w:r w:rsidR="00EF18D3">
        <w:t xml:space="preserve">åpner </w:t>
      </w:r>
      <w:r w:rsidR="00EF18D3" w:rsidRPr="00EF18D3">
        <w:t>for at</w:t>
      </w:r>
      <w:r w:rsidR="00B04029">
        <w:t xml:space="preserve"> </w:t>
      </w:r>
      <w:r w:rsidR="00EF18D3" w:rsidRPr="00EF18D3">
        <w:t>økonomiplanen utarbeidet etter reglene i kommuneloven</w:t>
      </w:r>
      <w:r w:rsidR="00B04029">
        <w:t xml:space="preserve"> </w:t>
      </w:r>
      <w:r w:rsidR="00EF18D3" w:rsidRPr="00EF18D3">
        <w:t>i stedet kan fungere som (utgjøre) kommuneplanens</w:t>
      </w:r>
      <w:r w:rsidR="00B04029">
        <w:t xml:space="preserve"> </w:t>
      </w:r>
      <w:r w:rsidR="00EF18D3" w:rsidRPr="00EF18D3">
        <w:t>handlingsdel etter plan- og bygningsloven</w:t>
      </w:r>
      <w:r w:rsidR="00B04029">
        <w:t xml:space="preserve"> </w:t>
      </w:r>
      <w:r w:rsidR="00EF18D3" w:rsidRPr="00EF18D3">
        <w:t>§ 11-1. Det er en forutsetning for dette</w:t>
      </w:r>
      <w:r w:rsidR="00EF18D3">
        <w:t xml:space="preserve"> </w:t>
      </w:r>
      <w:r w:rsidR="00B04029" w:rsidRPr="00B04029">
        <w:t>at økonomiplanens innhold op</w:t>
      </w:r>
      <w:r w:rsidR="00B04029">
        <w:t xml:space="preserve">pfyller plan- og bygningslovens </w:t>
      </w:r>
      <w:r w:rsidR="00B04029" w:rsidRPr="00B04029">
        <w:t>krav til innholdet i kommuneplanens</w:t>
      </w:r>
      <w:r w:rsidR="00B04029">
        <w:t xml:space="preserve"> </w:t>
      </w:r>
      <w:r w:rsidR="00B04029" w:rsidRPr="00B04029">
        <w:t>handlingsdel. At økonomiplanen kan utgjøre kommuneplanens</w:t>
      </w:r>
      <w:r w:rsidR="00B04029">
        <w:t xml:space="preserve"> </w:t>
      </w:r>
      <w:r w:rsidR="00B04029" w:rsidRPr="00B04029">
        <w:t>handlingsdel er nytt og innebærer</w:t>
      </w:r>
      <w:r w:rsidR="00B04029">
        <w:t xml:space="preserve"> </w:t>
      </w:r>
      <w:r w:rsidR="00B04029" w:rsidRPr="00B04029">
        <w:t>at det ikke er nødvendig å utarbeide en egen</w:t>
      </w:r>
      <w:r w:rsidR="00B04029">
        <w:t xml:space="preserve"> </w:t>
      </w:r>
      <w:r w:rsidR="00B04029" w:rsidRPr="00B04029">
        <w:t>handlingsdel etter plan- og bygningsloven i tillegg</w:t>
      </w:r>
      <w:r w:rsidR="00B04029">
        <w:t xml:space="preserve"> </w:t>
      </w:r>
      <w:r w:rsidR="00B04029" w:rsidRPr="00B04029">
        <w:t>til økonomiplanen.</w:t>
      </w:r>
    </w:p>
    <w:p w14:paraId="64C72160" w14:textId="77777777" w:rsidR="005E53EA" w:rsidRDefault="00521829" w:rsidP="00E23F94">
      <w:pPr>
        <w:rPr>
          <w:spacing w:val="-1"/>
        </w:rPr>
      </w:pPr>
      <w:r>
        <w:rPr>
          <w:spacing w:val="-1"/>
        </w:rPr>
        <w:t>Fylkesrådet</w:t>
      </w:r>
      <w:r>
        <w:t xml:space="preserve"> innstiller</w:t>
      </w:r>
      <w:r>
        <w:rPr>
          <w:spacing w:val="-2"/>
        </w:rPr>
        <w:t xml:space="preserve"> </w:t>
      </w:r>
      <w:r>
        <w:t xml:space="preserve">i </w:t>
      </w:r>
      <w:r>
        <w:rPr>
          <w:spacing w:val="-1"/>
        </w:rPr>
        <w:t>fylkeskommuner</w:t>
      </w:r>
      <w:r>
        <w:t xml:space="preserve"> </w:t>
      </w:r>
      <w:r>
        <w:rPr>
          <w:spacing w:val="-1"/>
        </w:rPr>
        <w:t>med</w:t>
      </w:r>
      <w:r>
        <w:t xml:space="preserve"> </w:t>
      </w:r>
      <w:r>
        <w:rPr>
          <w:spacing w:val="-1"/>
        </w:rPr>
        <w:t>parlamentarisk</w:t>
      </w:r>
      <w:r>
        <w:t xml:space="preserve"> </w:t>
      </w:r>
      <w:r>
        <w:rPr>
          <w:spacing w:val="-1"/>
        </w:rPr>
        <w:t>styreform.</w:t>
      </w:r>
    </w:p>
    <w:p w14:paraId="46585D01" w14:textId="77777777" w:rsidR="00F77ED5" w:rsidRDefault="00F77ED5" w:rsidP="00E23F94"/>
    <w:p w14:paraId="46F4D63D" w14:textId="77777777" w:rsidR="005E53EA" w:rsidRDefault="00022D10" w:rsidP="00722CB8">
      <w:pPr>
        <w:pStyle w:val="UnOverskrift2"/>
      </w:pPr>
      <w:bookmarkStart w:id="48" w:name="_Toc35934069"/>
      <w:r w:rsidRPr="005325BB">
        <w:rPr>
          <w:rStyle w:val="regular"/>
        </w:rPr>
        <w:t>§ 8-2</w:t>
      </w:r>
      <w:r w:rsidR="00521829" w:rsidRPr="005325BB">
        <w:rPr>
          <w:spacing w:val="2"/>
        </w:rPr>
        <w:t xml:space="preserve"> </w:t>
      </w:r>
      <w:r w:rsidR="00521829" w:rsidRPr="005325BB">
        <w:rPr>
          <w:spacing w:val="-1"/>
        </w:rPr>
        <w:t>Virkning</w:t>
      </w:r>
      <w:r w:rsidR="00521829" w:rsidRPr="005325BB">
        <w:t xml:space="preserve"> av</w:t>
      </w:r>
      <w:r w:rsidR="00521829" w:rsidRPr="005325BB">
        <w:rPr>
          <w:spacing w:val="-1"/>
        </w:rPr>
        <w:t xml:space="preserve"> </w:t>
      </w:r>
      <w:r w:rsidR="00521829" w:rsidRPr="005325BB">
        <w:t>regional plan</w:t>
      </w:r>
      <w:bookmarkEnd w:id="48"/>
    </w:p>
    <w:p w14:paraId="39CBCB0F" w14:textId="77777777" w:rsidR="005E53EA" w:rsidRPr="00846293" w:rsidRDefault="00521829" w:rsidP="00846293">
      <w:pPr>
        <w:rPr>
          <w:rStyle w:val="kursiv"/>
        </w:rPr>
      </w:pPr>
      <w:r w:rsidRPr="00846293">
        <w:rPr>
          <w:rStyle w:val="kursiv"/>
        </w:rPr>
        <w:t>Regional plan skal legges til grunn for regionale organers virksomhet og for kommunal og statlig planlegging og virksomhet i regionen.</w:t>
      </w:r>
    </w:p>
    <w:p w14:paraId="5A39E3AD" w14:textId="77777777" w:rsidR="005E53EA" w:rsidRDefault="00521829" w:rsidP="000105D9">
      <w:pPr>
        <w:pStyle w:val="Undertittel"/>
      </w:pPr>
      <w:r>
        <w:rPr>
          <w:spacing w:val="-1"/>
        </w:rPr>
        <w:t xml:space="preserve">Virkninger </w:t>
      </w:r>
      <w:r>
        <w:t xml:space="preserve">av </w:t>
      </w:r>
      <w:r>
        <w:rPr>
          <w:spacing w:val="-1"/>
        </w:rPr>
        <w:t>regional</w:t>
      </w:r>
      <w:r>
        <w:t xml:space="preserve"> plan</w:t>
      </w:r>
    </w:p>
    <w:p w14:paraId="79E04CE5" w14:textId="77777777" w:rsidR="005E53EA" w:rsidRDefault="00521829" w:rsidP="00E23F94">
      <w:r>
        <w:t xml:space="preserve">En </w:t>
      </w:r>
      <w:r>
        <w:rPr>
          <w:spacing w:val="-1"/>
        </w:rPr>
        <w:t>regional</w:t>
      </w:r>
      <w:r>
        <w:t xml:space="preserve"> plan </w:t>
      </w:r>
      <w:r>
        <w:rPr>
          <w:spacing w:val="-1"/>
        </w:rPr>
        <w:t>skal</w:t>
      </w:r>
      <w:r>
        <w:t xml:space="preserve"> </w:t>
      </w:r>
      <w:r>
        <w:rPr>
          <w:spacing w:val="-1"/>
        </w:rPr>
        <w:t>legges</w:t>
      </w:r>
      <w:r>
        <w:t xml:space="preserve"> til</w:t>
      </w:r>
      <w:r>
        <w:rPr>
          <w:spacing w:val="2"/>
        </w:rPr>
        <w:t xml:space="preserve"> </w:t>
      </w:r>
      <w:r>
        <w:rPr>
          <w:spacing w:val="-1"/>
        </w:rPr>
        <w:t xml:space="preserve">grunn </w:t>
      </w:r>
      <w:r>
        <w:t xml:space="preserve">for </w:t>
      </w:r>
      <w:r>
        <w:rPr>
          <w:spacing w:val="-1"/>
        </w:rPr>
        <w:t>regionale organers</w:t>
      </w:r>
      <w:r>
        <w:t xml:space="preserve"> </w:t>
      </w:r>
      <w:r>
        <w:rPr>
          <w:spacing w:val="-1"/>
        </w:rPr>
        <w:t>virksomhet</w:t>
      </w:r>
      <w:r>
        <w:t xml:space="preserve"> </w:t>
      </w:r>
      <w:r>
        <w:rPr>
          <w:spacing w:val="1"/>
        </w:rPr>
        <w:t>og</w:t>
      </w:r>
      <w:r>
        <w:t xml:space="preserve"> for</w:t>
      </w:r>
      <w:r>
        <w:rPr>
          <w:spacing w:val="-2"/>
        </w:rPr>
        <w:t xml:space="preserve"> </w:t>
      </w:r>
      <w:r>
        <w:rPr>
          <w:spacing w:val="-1"/>
        </w:rPr>
        <w:t>kommunal</w:t>
      </w:r>
      <w:r>
        <w:t xml:space="preserve"> og</w:t>
      </w:r>
      <w:r>
        <w:rPr>
          <w:spacing w:val="83"/>
        </w:rPr>
        <w:t xml:space="preserve"> </w:t>
      </w:r>
      <w:r>
        <w:t>statlig</w:t>
      </w:r>
      <w:r>
        <w:rPr>
          <w:spacing w:val="-3"/>
        </w:rPr>
        <w:t xml:space="preserve"> </w:t>
      </w:r>
      <w:r>
        <w:t>planlegging</w:t>
      </w:r>
      <w:r>
        <w:rPr>
          <w:spacing w:val="-3"/>
        </w:rPr>
        <w:t xml:space="preserve"> </w:t>
      </w:r>
      <w:r>
        <w:rPr>
          <w:spacing w:val="1"/>
        </w:rPr>
        <w:t>og</w:t>
      </w:r>
      <w:r>
        <w:rPr>
          <w:spacing w:val="-3"/>
        </w:rPr>
        <w:t xml:space="preserve"> </w:t>
      </w:r>
      <w:r>
        <w:t xml:space="preserve">virksomhet i </w:t>
      </w:r>
      <w:r>
        <w:rPr>
          <w:spacing w:val="-1"/>
        </w:rPr>
        <w:t>fylket.</w:t>
      </w:r>
      <w:r>
        <w:rPr>
          <w:spacing w:val="2"/>
        </w:rPr>
        <w:t xml:space="preserve"> </w:t>
      </w:r>
      <w:r>
        <w:t>I</w:t>
      </w:r>
      <w:r>
        <w:rPr>
          <w:spacing w:val="-4"/>
        </w:rPr>
        <w:t xml:space="preserve"> </w:t>
      </w:r>
      <w:r>
        <w:t>dette</w:t>
      </w:r>
      <w:r>
        <w:rPr>
          <w:spacing w:val="-1"/>
        </w:rPr>
        <w:t xml:space="preserve"> ligger</w:t>
      </w:r>
      <w:r>
        <w:t xml:space="preserve"> det at </w:t>
      </w:r>
      <w:r>
        <w:rPr>
          <w:spacing w:val="-1"/>
        </w:rPr>
        <w:t>et</w:t>
      </w:r>
      <w:r>
        <w:rPr>
          <w:spacing w:val="2"/>
        </w:rPr>
        <w:t xml:space="preserve"> </w:t>
      </w:r>
      <w:r>
        <w:t>gyldig</w:t>
      </w:r>
      <w:r>
        <w:rPr>
          <w:spacing w:val="-3"/>
        </w:rPr>
        <w:t xml:space="preserve"> </w:t>
      </w:r>
      <w:r>
        <w:t xml:space="preserve">planvedtak </w:t>
      </w:r>
      <w:r>
        <w:rPr>
          <w:spacing w:val="-1"/>
        </w:rPr>
        <w:t>skaper</w:t>
      </w:r>
      <w:r>
        <w:rPr>
          <w:spacing w:val="24"/>
        </w:rPr>
        <w:t xml:space="preserve"> </w:t>
      </w:r>
      <w:r>
        <w:rPr>
          <w:spacing w:val="-1"/>
        </w:rPr>
        <w:t>forpliktelser</w:t>
      </w:r>
      <w:r>
        <w:t xml:space="preserve"> </w:t>
      </w:r>
      <w:r>
        <w:rPr>
          <w:spacing w:val="-1"/>
        </w:rPr>
        <w:t xml:space="preserve">for </w:t>
      </w:r>
      <w:r>
        <w:t>offentlige</w:t>
      </w:r>
      <w:r>
        <w:rPr>
          <w:spacing w:val="-1"/>
        </w:rPr>
        <w:t xml:space="preserve"> myndigheter</w:t>
      </w:r>
      <w:r>
        <w:t xml:space="preserve"> og</w:t>
      </w:r>
      <w:r>
        <w:rPr>
          <w:spacing w:val="-3"/>
        </w:rPr>
        <w:t xml:space="preserve"> </w:t>
      </w:r>
      <w:r>
        <w:t>organer til å</w:t>
      </w:r>
      <w:r>
        <w:rPr>
          <w:spacing w:val="-1"/>
        </w:rPr>
        <w:t xml:space="preserve"> </w:t>
      </w:r>
      <w:r>
        <w:t>søke</w:t>
      </w:r>
      <w:r>
        <w:rPr>
          <w:spacing w:val="-1"/>
        </w:rPr>
        <w:t xml:space="preserve"> </w:t>
      </w:r>
      <w:r>
        <w:t>å</w:t>
      </w:r>
      <w:r>
        <w:rPr>
          <w:spacing w:val="-1"/>
        </w:rPr>
        <w:t xml:space="preserve"> følge </w:t>
      </w:r>
      <w:r>
        <w:t xml:space="preserve">opp </w:t>
      </w:r>
      <w:r>
        <w:rPr>
          <w:spacing w:val="1"/>
        </w:rPr>
        <w:t>og</w:t>
      </w:r>
      <w:r>
        <w:t xml:space="preserve"> </w:t>
      </w:r>
      <w:r>
        <w:rPr>
          <w:spacing w:val="-1"/>
        </w:rPr>
        <w:t>gjennomføre</w:t>
      </w:r>
      <w:r>
        <w:rPr>
          <w:spacing w:val="68"/>
        </w:rPr>
        <w:t xml:space="preserve"> </w:t>
      </w:r>
      <w:r>
        <w:rPr>
          <w:spacing w:val="-1"/>
        </w:rPr>
        <w:t>planen.</w:t>
      </w:r>
      <w:r>
        <w:t xml:space="preserve"> </w:t>
      </w:r>
      <w:r>
        <w:rPr>
          <w:spacing w:val="-1"/>
        </w:rPr>
        <w:t xml:space="preserve">Dette </w:t>
      </w:r>
      <w:r>
        <w:t>kan skje</w:t>
      </w:r>
      <w:r>
        <w:rPr>
          <w:spacing w:val="-1"/>
        </w:rPr>
        <w:t xml:space="preserve"> </w:t>
      </w:r>
      <w:r>
        <w:t xml:space="preserve">som </w:t>
      </w:r>
      <w:r>
        <w:rPr>
          <w:spacing w:val="-1"/>
        </w:rPr>
        <w:t>avtalt</w:t>
      </w:r>
      <w:r>
        <w:t xml:space="preserve"> i </w:t>
      </w:r>
      <w:r>
        <w:rPr>
          <w:spacing w:val="-1"/>
        </w:rPr>
        <w:t xml:space="preserve">forbindelse </w:t>
      </w:r>
      <w:r>
        <w:t xml:space="preserve">med </w:t>
      </w:r>
      <w:r>
        <w:rPr>
          <w:spacing w:val="-1"/>
        </w:rPr>
        <w:t>handlingsprogrammet</w:t>
      </w:r>
      <w:r>
        <w:t xml:space="preserve"> for</w:t>
      </w:r>
      <w:r>
        <w:rPr>
          <w:spacing w:val="-1"/>
        </w:rPr>
        <w:t xml:space="preserve"> planene,</w:t>
      </w:r>
      <w:r>
        <w:rPr>
          <w:spacing w:val="2"/>
        </w:rPr>
        <w:t xml:space="preserve"> </w:t>
      </w:r>
      <w:r>
        <w:rPr>
          <w:spacing w:val="-1"/>
        </w:rPr>
        <w:t>enten</w:t>
      </w:r>
      <w:r>
        <w:rPr>
          <w:spacing w:val="101"/>
        </w:rPr>
        <w:t xml:space="preserve"> </w:t>
      </w:r>
      <w:r>
        <w:rPr>
          <w:spacing w:val="-1"/>
        </w:rPr>
        <w:t>gjennom</w:t>
      </w:r>
      <w:r>
        <w:t xml:space="preserve"> videre</w:t>
      </w:r>
      <w:r>
        <w:rPr>
          <w:spacing w:val="-1"/>
        </w:rPr>
        <w:t xml:space="preserve"> </w:t>
      </w:r>
      <w:r>
        <w:t>planlegging</w:t>
      </w:r>
      <w:r>
        <w:rPr>
          <w:spacing w:val="-3"/>
        </w:rPr>
        <w:t xml:space="preserve"> </w:t>
      </w:r>
      <w:r>
        <w:t>eller</w:t>
      </w:r>
      <w:r>
        <w:rPr>
          <w:spacing w:val="1"/>
        </w:rPr>
        <w:t xml:space="preserve"> </w:t>
      </w:r>
      <w:r>
        <w:rPr>
          <w:spacing w:val="-1"/>
        </w:rPr>
        <w:t>gjennom</w:t>
      </w:r>
      <w:r>
        <w:t xml:space="preserve"> særlige</w:t>
      </w:r>
      <w:r>
        <w:rPr>
          <w:spacing w:val="1"/>
        </w:rPr>
        <w:t xml:space="preserve"> </w:t>
      </w:r>
      <w:r>
        <w:rPr>
          <w:spacing w:val="-1"/>
        </w:rPr>
        <w:t>tiltak,</w:t>
      </w:r>
      <w:r>
        <w:t xml:space="preserve"> </w:t>
      </w:r>
      <w:r>
        <w:rPr>
          <w:spacing w:val="-1"/>
        </w:rPr>
        <w:t>budsjetter</w:t>
      </w:r>
      <w:r>
        <w:t xml:space="preserve"> og</w:t>
      </w:r>
      <w:r>
        <w:rPr>
          <w:spacing w:val="-4"/>
        </w:rPr>
        <w:t xml:space="preserve"> </w:t>
      </w:r>
      <w:r>
        <w:lastRenderedPageBreak/>
        <w:t xml:space="preserve">vedtak </w:t>
      </w:r>
      <w:r>
        <w:rPr>
          <w:spacing w:val="-1"/>
        </w:rPr>
        <w:t>av</w:t>
      </w:r>
      <w:r>
        <w:t xml:space="preserve"> </w:t>
      </w:r>
      <w:r>
        <w:rPr>
          <w:spacing w:val="-1"/>
        </w:rPr>
        <w:t>enkeltsaker.</w:t>
      </w:r>
      <w:r>
        <w:rPr>
          <w:spacing w:val="67"/>
        </w:rPr>
        <w:t xml:space="preserve"> </w:t>
      </w:r>
      <w:r>
        <w:t xml:space="preserve">En </w:t>
      </w:r>
      <w:r>
        <w:rPr>
          <w:spacing w:val="-1"/>
        </w:rPr>
        <w:t>regional</w:t>
      </w:r>
      <w:r>
        <w:t xml:space="preserve"> plan har </w:t>
      </w:r>
      <w:r>
        <w:rPr>
          <w:spacing w:val="-1"/>
        </w:rPr>
        <w:t>liten</w:t>
      </w:r>
      <w:r>
        <w:t xml:space="preserve"> </w:t>
      </w:r>
      <w:r>
        <w:rPr>
          <w:spacing w:val="-1"/>
        </w:rPr>
        <w:t>hensikt</w:t>
      </w:r>
      <w:r>
        <w:t xml:space="preserve"> hvis </w:t>
      </w:r>
      <w:r>
        <w:rPr>
          <w:spacing w:val="-1"/>
        </w:rPr>
        <w:t>den</w:t>
      </w:r>
      <w:r>
        <w:t xml:space="preserve"> ikke </w:t>
      </w:r>
      <w:r>
        <w:rPr>
          <w:spacing w:val="-1"/>
        </w:rPr>
        <w:t>følges.</w:t>
      </w:r>
      <w:r>
        <w:rPr>
          <w:spacing w:val="2"/>
        </w:rPr>
        <w:t xml:space="preserve"> </w:t>
      </w:r>
      <w:r>
        <w:rPr>
          <w:spacing w:val="-1"/>
        </w:rPr>
        <w:t>Forpliktelsen</w:t>
      </w:r>
      <w:r>
        <w:rPr>
          <w:spacing w:val="2"/>
        </w:rPr>
        <w:t xml:space="preserve"> </w:t>
      </w:r>
      <w:r>
        <w:rPr>
          <w:spacing w:val="-1"/>
        </w:rPr>
        <w:t>gjelder</w:t>
      </w:r>
      <w:r>
        <w:rPr>
          <w:spacing w:val="1"/>
        </w:rPr>
        <w:t xml:space="preserve"> </w:t>
      </w:r>
      <w:r>
        <w:rPr>
          <w:spacing w:val="-1"/>
        </w:rPr>
        <w:t>både for</w:t>
      </w:r>
      <w:r>
        <w:rPr>
          <w:spacing w:val="77"/>
        </w:rPr>
        <w:t xml:space="preserve"> </w:t>
      </w:r>
      <w:r>
        <w:rPr>
          <w:spacing w:val="-1"/>
        </w:rPr>
        <w:t>kommuner,</w:t>
      </w:r>
      <w:r>
        <w:t xml:space="preserve"> </w:t>
      </w:r>
      <w:r>
        <w:rPr>
          <w:spacing w:val="-1"/>
        </w:rPr>
        <w:t xml:space="preserve">statlige </w:t>
      </w:r>
      <w:r>
        <w:t>organer og</w:t>
      </w:r>
      <w:r>
        <w:rPr>
          <w:spacing w:val="-1"/>
        </w:rPr>
        <w:t xml:space="preserve"> fylkeskommunen</w:t>
      </w:r>
      <w:r>
        <w:rPr>
          <w:spacing w:val="2"/>
        </w:rPr>
        <w:t xml:space="preserve"> </w:t>
      </w:r>
      <w:r>
        <w:rPr>
          <w:spacing w:val="-1"/>
        </w:rPr>
        <w:t>selv.</w:t>
      </w:r>
      <w:r>
        <w:t xml:space="preserve"> </w:t>
      </w:r>
      <w:r>
        <w:rPr>
          <w:spacing w:val="-1"/>
        </w:rPr>
        <w:t>Men</w:t>
      </w:r>
      <w:r>
        <w:t xml:space="preserve"> </w:t>
      </w:r>
      <w:r>
        <w:rPr>
          <w:spacing w:val="-1"/>
        </w:rPr>
        <w:t>en</w:t>
      </w:r>
      <w:r>
        <w:t xml:space="preserve"> </w:t>
      </w:r>
      <w:r>
        <w:rPr>
          <w:spacing w:val="-1"/>
        </w:rPr>
        <w:t>regional</w:t>
      </w:r>
      <w:r>
        <w:t xml:space="preserve"> plan </w:t>
      </w:r>
      <w:r>
        <w:rPr>
          <w:spacing w:val="-1"/>
        </w:rPr>
        <w:t>har</w:t>
      </w:r>
      <w:r>
        <w:t xml:space="preserve"> ikke</w:t>
      </w:r>
      <w:r>
        <w:rPr>
          <w:spacing w:val="-2"/>
        </w:rPr>
        <w:t xml:space="preserve"> </w:t>
      </w:r>
      <w:r>
        <w:t>direkte</w:t>
      </w:r>
      <w:r>
        <w:rPr>
          <w:spacing w:val="87"/>
        </w:rPr>
        <w:t xml:space="preserve"> </w:t>
      </w:r>
      <w:r>
        <w:rPr>
          <w:spacing w:val="-1"/>
        </w:rPr>
        <w:t>rettsvirkning</w:t>
      </w:r>
      <w:r>
        <w:rPr>
          <w:spacing w:val="-2"/>
        </w:rPr>
        <w:t xml:space="preserve"> </w:t>
      </w:r>
      <w:r>
        <w:rPr>
          <w:spacing w:val="-1"/>
        </w:rPr>
        <w:t xml:space="preserve">overfor </w:t>
      </w:r>
      <w:r>
        <w:t>den</w:t>
      </w:r>
      <w:r>
        <w:rPr>
          <w:spacing w:val="2"/>
        </w:rPr>
        <w:t xml:space="preserve"> </w:t>
      </w:r>
      <w:r>
        <w:rPr>
          <w:spacing w:val="-1"/>
        </w:rPr>
        <w:t>enkelte innbygger.</w:t>
      </w:r>
      <w:r>
        <w:t xml:space="preserve"> Planen </w:t>
      </w:r>
      <w:r>
        <w:rPr>
          <w:spacing w:val="-1"/>
        </w:rPr>
        <w:t>skaper</w:t>
      </w:r>
      <w:r>
        <w:t xml:space="preserve"> </w:t>
      </w:r>
      <w:r>
        <w:rPr>
          <w:spacing w:val="-1"/>
        </w:rPr>
        <w:t>altså verken</w:t>
      </w:r>
      <w:r>
        <w:rPr>
          <w:spacing w:val="2"/>
        </w:rPr>
        <w:t xml:space="preserve"> </w:t>
      </w:r>
      <w:r>
        <w:rPr>
          <w:spacing w:val="-1"/>
        </w:rPr>
        <w:t>rett</w:t>
      </w:r>
      <w:r>
        <w:rPr>
          <w:spacing w:val="3"/>
        </w:rPr>
        <w:t xml:space="preserve"> </w:t>
      </w:r>
      <w:r>
        <w:rPr>
          <w:spacing w:val="-1"/>
        </w:rPr>
        <w:t>eller</w:t>
      </w:r>
      <w:r>
        <w:t xml:space="preserve"> plikt </w:t>
      </w:r>
      <w:r>
        <w:rPr>
          <w:spacing w:val="-1"/>
        </w:rPr>
        <w:t>for den</w:t>
      </w:r>
      <w:r>
        <w:rPr>
          <w:spacing w:val="115"/>
        </w:rPr>
        <w:t xml:space="preserve"> </w:t>
      </w:r>
      <w:r>
        <w:rPr>
          <w:spacing w:val="-1"/>
        </w:rPr>
        <w:t>enkelte,</w:t>
      </w:r>
      <w:r>
        <w:t xml:space="preserve"> med mindre</w:t>
      </w:r>
      <w:r>
        <w:rPr>
          <w:spacing w:val="-2"/>
        </w:rPr>
        <w:t xml:space="preserve"> </w:t>
      </w:r>
      <w:r>
        <w:t>det ikke</w:t>
      </w:r>
      <w:r>
        <w:rPr>
          <w:spacing w:val="-1"/>
        </w:rPr>
        <w:t xml:space="preserve"> er</w:t>
      </w:r>
      <w:r>
        <w:t xml:space="preserve"> </w:t>
      </w:r>
      <w:r>
        <w:rPr>
          <w:spacing w:val="-1"/>
        </w:rPr>
        <w:t>knyttet</w:t>
      </w:r>
      <w:r>
        <w:t xml:space="preserve"> en</w:t>
      </w:r>
      <w:r>
        <w:rPr>
          <w:spacing w:val="1"/>
        </w:rPr>
        <w:t xml:space="preserve"> </w:t>
      </w:r>
      <w:r>
        <w:rPr>
          <w:spacing w:val="-1"/>
        </w:rPr>
        <w:t>regional</w:t>
      </w:r>
      <w:r>
        <w:rPr>
          <w:spacing w:val="2"/>
        </w:rPr>
        <w:t xml:space="preserve"> </w:t>
      </w:r>
      <w:r>
        <w:rPr>
          <w:spacing w:val="-1"/>
        </w:rPr>
        <w:t>planbestemmelse</w:t>
      </w:r>
      <w:r>
        <w:t xml:space="preserve"> </w:t>
      </w:r>
      <w:r>
        <w:rPr>
          <w:spacing w:val="-1"/>
        </w:rPr>
        <w:t>etter</w:t>
      </w:r>
      <w:r>
        <w:t xml:space="preserve"> §</w:t>
      </w:r>
      <w:r>
        <w:rPr>
          <w:spacing w:val="5"/>
        </w:rPr>
        <w:t xml:space="preserve"> </w:t>
      </w:r>
      <w:r>
        <w:t>8</w:t>
      </w:r>
      <w:r>
        <w:rPr>
          <w:rFonts w:cs="Times New Roman"/>
        </w:rPr>
        <w:t>–</w:t>
      </w:r>
      <w:r>
        <w:t xml:space="preserve">5 til </w:t>
      </w:r>
      <w:r>
        <w:rPr>
          <w:spacing w:val="-1"/>
        </w:rPr>
        <w:t>planen.</w:t>
      </w:r>
    </w:p>
    <w:p w14:paraId="2CF2E05C" w14:textId="77777777" w:rsidR="005E53EA" w:rsidRDefault="00521829" w:rsidP="00E23F94">
      <w:r>
        <w:t>Med</w:t>
      </w:r>
      <w:r>
        <w:rPr>
          <w:spacing w:val="-1"/>
        </w:rPr>
        <w:t xml:space="preserve"> uttrykket</w:t>
      </w:r>
      <w:r>
        <w:rPr>
          <w:spacing w:val="5"/>
        </w:rPr>
        <w:t xml:space="preserve"> </w:t>
      </w:r>
      <w:r>
        <w:rPr>
          <w:spacing w:val="-2"/>
        </w:rPr>
        <w:t>«legges</w:t>
      </w:r>
      <w:r>
        <w:t xml:space="preserve"> til grunn»</w:t>
      </w:r>
      <w:r>
        <w:rPr>
          <w:spacing w:val="-6"/>
        </w:rPr>
        <w:t xml:space="preserve"> </w:t>
      </w:r>
      <w:r>
        <w:t>menes at planen</w:t>
      </w:r>
      <w:r>
        <w:rPr>
          <w:spacing w:val="2"/>
        </w:rPr>
        <w:t xml:space="preserve"> </w:t>
      </w:r>
      <w:r>
        <w:rPr>
          <w:spacing w:val="-1"/>
        </w:rPr>
        <w:t>heller</w:t>
      </w:r>
      <w:r>
        <w:t xml:space="preserve"> ikke</w:t>
      </w:r>
      <w:r>
        <w:rPr>
          <w:spacing w:val="-2"/>
        </w:rPr>
        <w:t xml:space="preserve"> </w:t>
      </w:r>
      <w:r>
        <w:rPr>
          <w:spacing w:val="-1"/>
        </w:rPr>
        <w:t>for myndighetene medfører</w:t>
      </w:r>
      <w:r>
        <w:rPr>
          <w:spacing w:val="71"/>
        </w:rPr>
        <w:t xml:space="preserve"> </w:t>
      </w:r>
      <w:r>
        <w:rPr>
          <w:spacing w:val="-1"/>
        </w:rPr>
        <w:t>absolutte forpliktelser</w:t>
      </w:r>
      <w:r>
        <w:t xml:space="preserve"> </w:t>
      </w:r>
      <w:r>
        <w:rPr>
          <w:spacing w:val="-1"/>
        </w:rPr>
        <w:t>av</w:t>
      </w:r>
      <w:r>
        <w:rPr>
          <w:spacing w:val="2"/>
        </w:rPr>
        <w:t xml:space="preserve"> </w:t>
      </w:r>
      <w:r>
        <w:rPr>
          <w:spacing w:val="-1"/>
        </w:rPr>
        <w:t>rettslig</w:t>
      </w:r>
      <w:r>
        <w:rPr>
          <w:spacing w:val="-3"/>
        </w:rPr>
        <w:t xml:space="preserve"> </w:t>
      </w:r>
      <w:r>
        <w:rPr>
          <w:spacing w:val="-1"/>
        </w:rPr>
        <w:t>art.</w:t>
      </w:r>
      <w:r>
        <w:t xml:space="preserve"> Den er </w:t>
      </w:r>
      <w:r>
        <w:rPr>
          <w:spacing w:val="-1"/>
        </w:rPr>
        <w:t>imidlertid</w:t>
      </w:r>
      <w:r>
        <w:t xml:space="preserve"> </w:t>
      </w:r>
      <w:r>
        <w:rPr>
          <w:spacing w:val="-1"/>
        </w:rPr>
        <w:t>et</w:t>
      </w:r>
      <w:r>
        <w:t xml:space="preserve"> grunnlag</w:t>
      </w:r>
      <w:r>
        <w:rPr>
          <w:spacing w:val="-3"/>
        </w:rPr>
        <w:t xml:space="preserve"> </w:t>
      </w:r>
      <w:r>
        <w:rPr>
          <w:spacing w:val="-1"/>
        </w:rPr>
        <w:t>for</w:t>
      </w:r>
      <w:r>
        <w:rPr>
          <w:spacing w:val="1"/>
        </w:rPr>
        <w:t xml:space="preserve"> </w:t>
      </w:r>
      <w:r>
        <w:t>å</w:t>
      </w:r>
      <w:r>
        <w:rPr>
          <w:spacing w:val="-1"/>
        </w:rPr>
        <w:t xml:space="preserve"> </w:t>
      </w:r>
      <w:r>
        <w:t>reise</w:t>
      </w:r>
      <w:r>
        <w:rPr>
          <w:spacing w:val="-1"/>
        </w:rPr>
        <w:t xml:space="preserve"> innsigelser</w:t>
      </w:r>
      <w:r>
        <w:t xml:space="preserve"> til</w:t>
      </w:r>
      <w:r>
        <w:rPr>
          <w:spacing w:val="101"/>
        </w:rPr>
        <w:t xml:space="preserve"> </w:t>
      </w:r>
      <w:r>
        <w:rPr>
          <w:spacing w:val="-1"/>
        </w:rPr>
        <w:t>kommunale planforslag</w:t>
      </w:r>
      <w:r>
        <w:rPr>
          <w:spacing w:val="-3"/>
        </w:rPr>
        <w:t xml:space="preserve"> </w:t>
      </w:r>
      <w:r>
        <w:t>for</w:t>
      </w:r>
      <w:r>
        <w:rPr>
          <w:spacing w:val="-1"/>
        </w:rPr>
        <w:t xml:space="preserve"> </w:t>
      </w:r>
      <w:r>
        <w:t>de</w:t>
      </w:r>
      <w:r>
        <w:rPr>
          <w:spacing w:val="-1"/>
        </w:rPr>
        <w:t xml:space="preserve"> myndigheter</w:t>
      </w:r>
      <w:r>
        <w:rPr>
          <w:spacing w:val="-2"/>
        </w:rPr>
        <w:t xml:space="preserve"> </w:t>
      </w:r>
      <w:r>
        <w:t xml:space="preserve">som blir </w:t>
      </w:r>
      <w:r>
        <w:rPr>
          <w:spacing w:val="-1"/>
        </w:rPr>
        <w:t>berørt</w:t>
      </w:r>
      <w:r>
        <w:t xml:space="preserve"> </w:t>
      </w:r>
      <w:r>
        <w:rPr>
          <w:spacing w:val="1"/>
        </w:rPr>
        <w:t>og</w:t>
      </w:r>
      <w:r>
        <w:rPr>
          <w:spacing w:val="-3"/>
        </w:rPr>
        <w:t xml:space="preserve"> </w:t>
      </w:r>
      <w:r>
        <w:rPr>
          <w:spacing w:val="-1"/>
        </w:rPr>
        <w:t>har</w:t>
      </w:r>
      <w:r>
        <w:t xml:space="preserve"> innsigelseskompetanse.</w:t>
      </w:r>
      <w:r>
        <w:rPr>
          <w:spacing w:val="68"/>
        </w:rPr>
        <w:t xml:space="preserve"> </w:t>
      </w:r>
      <w:r>
        <w:rPr>
          <w:spacing w:val="-1"/>
        </w:rPr>
        <w:t>Andre myndigheter,</w:t>
      </w:r>
      <w:r>
        <w:t xml:space="preserve"> organisasjoner</w:t>
      </w:r>
      <w:r>
        <w:rPr>
          <w:spacing w:val="-2"/>
        </w:rPr>
        <w:t xml:space="preserve"> </w:t>
      </w:r>
      <w:r>
        <w:rPr>
          <w:spacing w:val="-1"/>
        </w:rPr>
        <w:t>eller</w:t>
      </w:r>
      <w:r>
        <w:rPr>
          <w:spacing w:val="1"/>
        </w:rPr>
        <w:t xml:space="preserve"> </w:t>
      </w:r>
      <w:r>
        <w:rPr>
          <w:spacing w:val="-1"/>
        </w:rPr>
        <w:t>enkeltpersoner</w:t>
      </w:r>
      <w:r>
        <w:rPr>
          <w:spacing w:val="-2"/>
        </w:rPr>
        <w:t xml:space="preserve"> </w:t>
      </w:r>
      <w:r>
        <w:t>vil ikke kunne</w:t>
      </w:r>
      <w:r>
        <w:rPr>
          <w:spacing w:val="-2"/>
        </w:rPr>
        <w:t xml:space="preserve"> </w:t>
      </w:r>
      <w:r>
        <w:t>reise</w:t>
      </w:r>
      <w:r>
        <w:rPr>
          <w:spacing w:val="-1"/>
        </w:rPr>
        <w:t xml:space="preserve"> rettslige krav</w:t>
      </w:r>
      <w:r>
        <w:t xml:space="preserve"> mot</w:t>
      </w:r>
      <w:r>
        <w:rPr>
          <w:spacing w:val="73"/>
        </w:rPr>
        <w:t xml:space="preserve"> </w:t>
      </w:r>
      <w:r>
        <w:rPr>
          <w:spacing w:val="-1"/>
        </w:rPr>
        <w:t>noen</w:t>
      </w:r>
      <w:r>
        <w:t xml:space="preserve"> </w:t>
      </w:r>
      <w:r>
        <w:rPr>
          <w:spacing w:val="-1"/>
        </w:rPr>
        <w:t>myndighet</w:t>
      </w:r>
      <w:r>
        <w:t xml:space="preserve"> </w:t>
      </w:r>
      <w:r>
        <w:rPr>
          <w:spacing w:val="1"/>
        </w:rPr>
        <w:t xml:space="preserve">på </w:t>
      </w:r>
      <w:r>
        <w:rPr>
          <w:spacing w:val="-1"/>
        </w:rPr>
        <w:t>grunnlag av</w:t>
      </w:r>
      <w:r>
        <w:t xml:space="preserve"> </w:t>
      </w:r>
      <w:r>
        <w:rPr>
          <w:spacing w:val="-1"/>
        </w:rPr>
        <w:t>det</w:t>
      </w:r>
      <w:r>
        <w:t xml:space="preserve"> som står</w:t>
      </w:r>
      <w:r>
        <w:rPr>
          <w:spacing w:val="-2"/>
        </w:rPr>
        <w:t xml:space="preserve"> </w:t>
      </w:r>
      <w:r>
        <w:t>i en</w:t>
      </w:r>
      <w:r>
        <w:rPr>
          <w:spacing w:val="1"/>
        </w:rPr>
        <w:t xml:space="preserve"> </w:t>
      </w:r>
      <w:r>
        <w:rPr>
          <w:spacing w:val="-1"/>
        </w:rPr>
        <w:t>regional</w:t>
      </w:r>
      <w:r>
        <w:t xml:space="preserve"> plan. </w:t>
      </w:r>
      <w:r>
        <w:rPr>
          <w:spacing w:val="-1"/>
        </w:rPr>
        <w:t>Det</w:t>
      </w:r>
      <w:r>
        <w:t xml:space="preserve"> viktige</w:t>
      </w:r>
      <w:r>
        <w:rPr>
          <w:spacing w:val="1"/>
        </w:rPr>
        <w:t xml:space="preserve"> </w:t>
      </w:r>
      <w:r>
        <w:rPr>
          <w:spacing w:val="-1"/>
        </w:rPr>
        <w:t>er</w:t>
      </w:r>
      <w:r>
        <w:t xml:space="preserve"> </w:t>
      </w:r>
      <w:r>
        <w:rPr>
          <w:spacing w:val="-1"/>
        </w:rPr>
        <w:t>at</w:t>
      </w:r>
      <w:r>
        <w:t xml:space="preserve"> alle </w:t>
      </w:r>
      <w:r>
        <w:rPr>
          <w:spacing w:val="-1"/>
        </w:rPr>
        <w:t>berørte</w:t>
      </w:r>
      <w:r>
        <w:rPr>
          <w:spacing w:val="61"/>
        </w:rPr>
        <w:t xml:space="preserve"> </w:t>
      </w:r>
      <w:r>
        <w:rPr>
          <w:spacing w:val="-1"/>
        </w:rPr>
        <w:t>myndigheter</w:t>
      </w:r>
      <w:r>
        <w:rPr>
          <w:spacing w:val="-2"/>
        </w:rPr>
        <w:t xml:space="preserve"> </w:t>
      </w:r>
      <w:r>
        <w:t xml:space="preserve">har som sitt mål </w:t>
      </w:r>
      <w:r>
        <w:rPr>
          <w:spacing w:val="-1"/>
        </w:rPr>
        <w:t>at</w:t>
      </w:r>
      <w:r>
        <w:t xml:space="preserve"> </w:t>
      </w:r>
      <w:r>
        <w:rPr>
          <w:spacing w:val="-1"/>
        </w:rPr>
        <w:t>planen</w:t>
      </w:r>
      <w:r>
        <w:t xml:space="preserve"> </w:t>
      </w:r>
      <w:r>
        <w:rPr>
          <w:spacing w:val="-1"/>
        </w:rPr>
        <w:t>skal</w:t>
      </w:r>
      <w:r>
        <w:rPr>
          <w:spacing w:val="2"/>
        </w:rPr>
        <w:t xml:space="preserve"> </w:t>
      </w:r>
      <w:r>
        <w:rPr>
          <w:spacing w:val="-1"/>
        </w:rPr>
        <w:t>gjennomføres.</w:t>
      </w:r>
      <w:r>
        <w:t xml:space="preserve"> </w:t>
      </w:r>
      <w:r>
        <w:rPr>
          <w:spacing w:val="-1"/>
        </w:rPr>
        <w:t>Det</w:t>
      </w:r>
      <w:r>
        <w:t xml:space="preserve"> </w:t>
      </w:r>
      <w:r>
        <w:rPr>
          <w:spacing w:val="-1"/>
        </w:rPr>
        <w:t>betyr</w:t>
      </w:r>
      <w:r>
        <w:rPr>
          <w:spacing w:val="1"/>
        </w:rPr>
        <w:t xml:space="preserve"> </w:t>
      </w:r>
      <w:r>
        <w:rPr>
          <w:spacing w:val="-1"/>
        </w:rPr>
        <w:t>at</w:t>
      </w:r>
      <w:r>
        <w:t xml:space="preserve"> planen </w:t>
      </w:r>
      <w:r>
        <w:rPr>
          <w:spacing w:val="-1"/>
        </w:rPr>
        <w:t xml:space="preserve">også </w:t>
      </w:r>
      <w:r>
        <w:t>vil være</w:t>
      </w:r>
      <w:r>
        <w:rPr>
          <w:spacing w:val="65"/>
        </w:rPr>
        <w:t xml:space="preserve"> </w:t>
      </w:r>
      <w:r>
        <w:rPr>
          <w:spacing w:val="-1"/>
        </w:rPr>
        <w:t>et</w:t>
      </w:r>
      <w:r>
        <w:t xml:space="preserve"> innspill til </w:t>
      </w:r>
      <w:r>
        <w:rPr>
          <w:spacing w:val="-1"/>
        </w:rPr>
        <w:t>statlig</w:t>
      </w:r>
      <w:r>
        <w:rPr>
          <w:spacing w:val="-3"/>
        </w:rPr>
        <w:t xml:space="preserve"> </w:t>
      </w:r>
      <w:r>
        <w:rPr>
          <w:spacing w:val="-1"/>
        </w:rPr>
        <w:t>planlegging</w:t>
      </w:r>
      <w:r>
        <w:rPr>
          <w:spacing w:val="-3"/>
        </w:rPr>
        <w:t xml:space="preserve"> </w:t>
      </w:r>
      <w:r>
        <w:rPr>
          <w:spacing w:val="1"/>
        </w:rPr>
        <w:t>og</w:t>
      </w:r>
      <w:r>
        <w:rPr>
          <w:spacing w:val="-1"/>
        </w:rPr>
        <w:t xml:space="preserve"> et</w:t>
      </w:r>
      <w:r>
        <w:t xml:space="preserve"> grunnlag</w:t>
      </w:r>
      <w:r>
        <w:rPr>
          <w:spacing w:val="-3"/>
        </w:rPr>
        <w:t xml:space="preserve"> </w:t>
      </w:r>
      <w:r>
        <w:rPr>
          <w:spacing w:val="-1"/>
        </w:rPr>
        <w:t>for</w:t>
      </w:r>
      <w:r>
        <w:rPr>
          <w:spacing w:val="1"/>
        </w:rPr>
        <w:t xml:space="preserve"> </w:t>
      </w:r>
      <w:r>
        <w:rPr>
          <w:spacing w:val="-1"/>
        </w:rPr>
        <w:t>videre tiltak,</w:t>
      </w:r>
      <w:r>
        <w:t xml:space="preserve"> </w:t>
      </w:r>
      <w:r>
        <w:rPr>
          <w:spacing w:val="-1"/>
        </w:rPr>
        <w:t>budsjetter</w:t>
      </w:r>
      <w:r>
        <w:rPr>
          <w:spacing w:val="1"/>
        </w:rPr>
        <w:t xml:space="preserve"> </w:t>
      </w:r>
      <w:r>
        <w:t>og</w:t>
      </w:r>
      <w:r>
        <w:rPr>
          <w:spacing w:val="-3"/>
        </w:rPr>
        <w:t xml:space="preserve"> </w:t>
      </w:r>
      <w:r>
        <w:rPr>
          <w:spacing w:val="-1"/>
        </w:rPr>
        <w:t>enkeltvedtak.</w:t>
      </w:r>
    </w:p>
    <w:p w14:paraId="7C95E3F0" w14:textId="77777777" w:rsidR="005E53EA" w:rsidRDefault="00521829" w:rsidP="00E23F94">
      <w:pPr>
        <w:rPr>
          <w:spacing w:val="-1"/>
        </w:rPr>
      </w:pPr>
      <w:r>
        <w:rPr>
          <w:spacing w:val="-1"/>
        </w:rPr>
        <w:t>Både</w:t>
      </w:r>
      <w:r>
        <w:rPr>
          <w:spacing w:val="1"/>
        </w:rPr>
        <w:t xml:space="preserve"> </w:t>
      </w:r>
      <w:r>
        <w:rPr>
          <w:spacing w:val="-1"/>
        </w:rPr>
        <w:t>forutsetninger</w:t>
      </w:r>
      <w:r>
        <w:t xml:space="preserve"> og</w:t>
      </w:r>
      <w:r>
        <w:rPr>
          <w:spacing w:val="-1"/>
        </w:rPr>
        <w:t xml:space="preserve"> </w:t>
      </w:r>
      <w:r>
        <w:t>forhold forøvrig</w:t>
      </w:r>
      <w:r>
        <w:rPr>
          <w:spacing w:val="-3"/>
        </w:rPr>
        <w:t xml:space="preserve"> </w:t>
      </w:r>
      <w:r>
        <w:t>vil kunne</w:t>
      </w:r>
      <w:r>
        <w:rPr>
          <w:spacing w:val="1"/>
        </w:rPr>
        <w:t xml:space="preserve"> </w:t>
      </w:r>
      <w:r>
        <w:rPr>
          <w:spacing w:val="-1"/>
        </w:rPr>
        <w:t>endre</w:t>
      </w:r>
      <w:r>
        <w:rPr>
          <w:spacing w:val="-2"/>
        </w:rPr>
        <w:t xml:space="preserve"> </w:t>
      </w:r>
      <w:r>
        <w:t>seg</w:t>
      </w:r>
      <w:r>
        <w:rPr>
          <w:spacing w:val="-1"/>
        </w:rPr>
        <w:t xml:space="preserve"> etter</w:t>
      </w:r>
      <w:r>
        <w:t xml:space="preserve"> </w:t>
      </w:r>
      <w:r>
        <w:rPr>
          <w:spacing w:val="-1"/>
        </w:rPr>
        <w:t>at</w:t>
      </w:r>
      <w:r>
        <w:t xml:space="preserve"> planen</w:t>
      </w:r>
      <w:r>
        <w:rPr>
          <w:spacing w:val="2"/>
        </w:rPr>
        <w:t xml:space="preserve"> </w:t>
      </w:r>
      <w:r>
        <w:rPr>
          <w:spacing w:val="-1"/>
        </w:rPr>
        <w:t>er</w:t>
      </w:r>
      <w:r>
        <w:t xml:space="preserve"> </w:t>
      </w:r>
      <w:r>
        <w:rPr>
          <w:spacing w:val="-1"/>
        </w:rPr>
        <w:t>vedtatt.</w:t>
      </w:r>
      <w:r>
        <w:t xml:space="preserve"> </w:t>
      </w:r>
      <w:r>
        <w:rPr>
          <w:spacing w:val="-1"/>
        </w:rPr>
        <w:t>Det</w:t>
      </w:r>
      <w:r>
        <w:t xml:space="preserve"> kan</w:t>
      </w:r>
      <w:r>
        <w:rPr>
          <w:spacing w:val="59"/>
        </w:rPr>
        <w:t xml:space="preserve"> </w:t>
      </w:r>
      <w:r>
        <w:rPr>
          <w:spacing w:val="-1"/>
        </w:rPr>
        <w:t xml:space="preserve">også </w:t>
      </w:r>
      <w:r>
        <w:t>oppstå</w:t>
      </w:r>
      <w:r>
        <w:rPr>
          <w:spacing w:val="-1"/>
        </w:rPr>
        <w:t xml:space="preserve"> </w:t>
      </w:r>
      <w:r>
        <w:t>situasjoner og</w:t>
      </w:r>
      <w:r>
        <w:rPr>
          <w:spacing w:val="-3"/>
        </w:rPr>
        <w:t xml:space="preserve"> </w:t>
      </w:r>
      <w:r>
        <w:rPr>
          <w:spacing w:val="-1"/>
        </w:rPr>
        <w:t>enkeltsaker</w:t>
      </w:r>
      <w:r>
        <w:t xml:space="preserve"> som planen</w:t>
      </w:r>
      <w:r>
        <w:rPr>
          <w:spacing w:val="2"/>
        </w:rPr>
        <w:t xml:space="preserve"> </w:t>
      </w:r>
      <w:r>
        <w:t xml:space="preserve">ikke </w:t>
      </w:r>
      <w:r>
        <w:rPr>
          <w:spacing w:val="-1"/>
        </w:rPr>
        <w:t>fanger</w:t>
      </w:r>
      <w:r>
        <w:t xml:space="preserve"> opp</w:t>
      </w:r>
      <w:r>
        <w:rPr>
          <w:spacing w:val="-1"/>
        </w:rPr>
        <w:t xml:space="preserve"> </w:t>
      </w:r>
      <w:r>
        <w:t>på</w:t>
      </w:r>
      <w:r>
        <w:rPr>
          <w:spacing w:val="-1"/>
        </w:rPr>
        <w:t xml:space="preserve"> en</w:t>
      </w:r>
      <w:r>
        <w:rPr>
          <w:spacing w:val="2"/>
        </w:rPr>
        <w:t xml:space="preserve"> </w:t>
      </w:r>
      <w:r>
        <w:rPr>
          <w:spacing w:val="-1"/>
        </w:rPr>
        <w:t>god</w:t>
      </w:r>
      <w:r>
        <w:t xml:space="preserve"> </w:t>
      </w:r>
      <w:r>
        <w:rPr>
          <w:spacing w:val="-1"/>
        </w:rPr>
        <w:t>måte.</w:t>
      </w:r>
      <w:r>
        <w:t xml:space="preserve"> Slike</w:t>
      </w:r>
      <w:r>
        <w:rPr>
          <w:spacing w:val="43"/>
        </w:rPr>
        <w:t xml:space="preserve"> </w:t>
      </w:r>
      <w:r>
        <w:rPr>
          <w:spacing w:val="-1"/>
        </w:rPr>
        <w:t>forhold</w:t>
      </w:r>
      <w:r>
        <w:t xml:space="preserve"> kan </w:t>
      </w:r>
      <w:r>
        <w:rPr>
          <w:spacing w:val="-1"/>
        </w:rPr>
        <w:t>unntaksvis</w:t>
      </w:r>
      <w:r>
        <w:t xml:space="preserve"> tilsi </w:t>
      </w:r>
      <w:r>
        <w:rPr>
          <w:spacing w:val="-1"/>
        </w:rPr>
        <w:t>andre</w:t>
      </w:r>
      <w:r>
        <w:rPr>
          <w:spacing w:val="-2"/>
        </w:rPr>
        <w:t xml:space="preserve"> </w:t>
      </w:r>
      <w:r>
        <w:rPr>
          <w:spacing w:val="-1"/>
        </w:rPr>
        <w:t>løsninger</w:t>
      </w:r>
      <w:r>
        <w:t xml:space="preserve"> </w:t>
      </w:r>
      <w:r>
        <w:rPr>
          <w:spacing w:val="-1"/>
        </w:rPr>
        <w:t>enn</w:t>
      </w:r>
      <w:r>
        <w:t xml:space="preserve"> det som </w:t>
      </w:r>
      <w:r>
        <w:rPr>
          <w:spacing w:val="-1"/>
        </w:rPr>
        <w:t>følger</w:t>
      </w:r>
      <w:r>
        <w:t xml:space="preserve"> </w:t>
      </w:r>
      <w:r>
        <w:rPr>
          <w:spacing w:val="-1"/>
        </w:rPr>
        <w:t>av</w:t>
      </w:r>
      <w:r>
        <w:t xml:space="preserve"> planen.</w:t>
      </w:r>
      <w:r>
        <w:rPr>
          <w:spacing w:val="2"/>
        </w:rPr>
        <w:t xml:space="preserve"> </w:t>
      </w:r>
      <w:r>
        <w:rPr>
          <w:spacing w:val="-1"/>
        </w:rPr>
        <w:t xml:space="preserve">Dette </w:t>
      </w:r>
      <w:r>
        <w:rPr>
          <w:spacing w:val="1"/>
        </w:rPr>
        <w:t>bør</w:t>
      </w:r>
      <w:r>
        <w:rPr>
          <w:spacing w:val="71"/>
        </w:rPr>
        <w:t xml:space="preserve"> </w:t>
      </w:r>
      <w:r>
        <w:rPr>
          <w:spacing w:val="-1"/>
        </w:rPr>
        <w:t>fortrinnsvis</w:t>
      </w:r>
      <w:r>
        <w:t xml:space="preserve"> </w:t>
      </w:r>
      <w:r>
        <w:rPr>
          <w:spacing w:val="-1"/>
        </w:rPr>
        <w:t>vurderes</w:t>
      </w:r>
      <w:r>
        <w:t xml:space="preserve"> ved</w:t>
      </w:r>
      <w:r>
        <w:rPr>
          <w:spacing w:val="1"/>
        </w:rPr>
        <w:t xml:space="preserve"> </w:t>
      </w:r>
      <w:r>
        <w:rPr>
          <w:spacing w:val="-1"/>
        </w:rPr>
        <w:t>rulleringen</w:t>
      </w:r>
      <w:r>
        <w:t xml:space="preserve"> </w:t>
      </w:r>
      <w:r>
        <w:rPr>
          <w:spacing w:val="-1"/>
        </w:rPr>
        <w:t>av</w:t>
      </w:r>
      <w:r>
        <w:t xml:space="preserve"> </w:t>
      </w:r>
      <w:r>
        <w:rPr>
          <w:spacing w:val="-1"/>
        </w:rPr>
        <w:t>handlingsprogrammet.</w:t>
      </w:r>
      <w:r>
        <w:t xml:space="preserve"> </w:t>
      </w:r>
      <w:r>
        <w:rPr>
          <w:spacing w:val="-1"/>
        </w:rPr>
        <w:t>Det</w:t>
      </w:r>
      <w:r>
        <w:t xml:space="preserve"> må</w:t>
      </w:r>
      <w:r>
        <w:rPr>
          <w:spacing w:val="-1"/>
        </w:rPr>
        <w:t xml:space="preserve"> </w:t>
      </w:r>
      <w:r>
        <w:rPr>
          <w:spacing w:val="1"/>
        </w:rPr>
        <w:t>med</w:t>
      </w:r>
      <w:r>
        <w:t xml:space="preserve"> </w:t>
      </w:r>
      <w:r>
        <w:rPr>
          <w:spacing w:val="-1"/>
        </w:rPr>
        <w:t>andre</w:t>
      </w:r>
      <w:r>
        <w:rPr>
          <w:spacing w:val="-2"/>
        </w:rPr>
        <w:t xml:space="preserve"> </w:t>
      </w:r>
      <w:r>
        <w:t>ord</w:t>
      </w:r>
      <w:r>
        <w:rPr>
          <w:spacing w:val="93"/>
        </w:rPr>
        <w:t xml:space="preserve"> </w:t>
      </w:r>
      <w:r>
        <w:rPr>
          <w:spacing w:val="-1"/>
        </w:rPr>
        <w:t>foreligge endringer</w:t>
      </w:r>
      <w:r>
        <w:t xml:space="preserve"> i </w:t>
      </w:r>
      <w:r>
        <w:rPr>
          <w:spacing w:val="-1"/>
        </w:rPr>
        <w:t>forutsetningene</w:t>
      </w:r>
      <w:r>
        <w:rPr>
          <w:spacing w:val="1"/>
        </w:rPr>
        <w:t xml:space="preserve"> </w:t>
      </w:r>
      <w:r>
        <w:rPr>
          <w:spacing w:val="-1"/>
        </w:rPr>
        <w:t>eller</w:t>
      </w:r>
      <w:r>
        <w:t xml:space="preserve"> andre</w:t>
      </w:r>
      <w:r>
        <w:rPr>
          <w:spacing w:val="-2"/>
        </w:rPr>
        <w:t xml:space="preserve"> </w:t>
      </w:r>
      <w:r>
        <w:rPr>
          <w:spacing w:val="-1"/>
        </w:rPr>
        <w:t>særlige</w:t>
      </w:r>
      <w:r>
        <w:rPr>
          <w:spacing w:val="1"/>
        </w:rPr>
        <w:t xml:space="preserve"> </w:t>
      </w:r>
      <w:r>
        <w:rPr>
          <w:spacing w:val="-1"/>
        </w:rPr>
        <w:t>grunner</w:t>
      </w:r>
      <w:r>
        <w:t xml:space="preserve"> for å</w:t>
      </w:r>
      <w:r>
        <w:rPr>
          <w:spacing w:val="-2"/>
        </w:rPr>
        <w:t xml:space="preserve"> </w:t>
      </w:r>
      <w:r>
        <w:t>fravike</w:t>
      </w:r>
      <w:r>
        <w:rPr>
          <w:spacing w:val="-1"/>
        </w:rPr>
        <w:t xml:space="preserve"> en</w:t>
      </w:r>
      <w:r>
        <w:t xml:space="preserve"> </w:t>
      </w:r>
      <w:r>
        <w:rPr>
          <w:spacing w:val="-1"/>
        </w:rPr>
        <w:t>vedtatt</w:t>
      </w:r>
      <w:r>
        <w:t xml:space="preserve"> </w:t>
      </w:r>
      <w:r>
        <w:rPr>
          <w:spacing w:val="-1"/>
        </w:rPr>
        <w:t>plan.</w:t>
      </w:r>
    </w:p>
    <w:p w14:paraId="1D566913" w14:textId="77777777" w:rsidR="00F77ED5" w:rsidRDefault="00F77ED5" w:rsidP="00E23F94"/>
    <w:p w14:paraId="1709AD2F" w14:textId="77777777" w:rsidR="005E53EA" w:rsidRDefault="00022D10" w:rsidP="00722CB8">
      <w:pPr>
        <w:pStyle w:val="UnOverskrift2"/>
      </w:pPr>
      <w:bookmarkStart w:id="49" w:name="_Toc35934070"/>
      <w:r w:rsidRPr="00022D10">
        <w:rPr>
          <w:rStyle w:val="regular"/>
        </w:rPr>
        <w:t>§ 8-3</w:t>
      </w:r>
      <w:r w:rsidR="00521829">
        <w:t xml:space="preserve"> </w:t>
      </w:r>
      <w:r w:rsidR="00521829">
        <w:rPr>
          <w:spacing w:val="-1"/>
        </w:rPr>
        <w:t>Utarbeiding</w:t>
      </w:r>
      <w:r w:rsidR="00521829">
        <w:t xml:space="preserve"> av</w:t>
      </w:r>
      <w:r w:rsidR="00521829">
        <w:rPr>
          <w:spacing w:val="-1"/>
        </w:rPr>
        <w:t xml:space="preserve"> </w:t>
      </w:r>
      <w:r w:rsidR="00521829">
        <w:t>regional plan</w:t>
      </w:r>
      <w:bookmarkEnd w:id="49"/>
    </w:p>
    <w:p w14:paraId="6945AF26" w14:textId="77777777" w:rsidR="005E53EA" w:rsidRPr="00EF6ED4" w:rsidRDefault="00521829" w:rsidP="00EF6ED4">
      <w:pPr>
        <w:rPr>
          <w:rStyle w:val="kursiv"/>
        </w:rPr>
      </w:pPr>
      <w:r w:rsidRPr="00EF6ED4">
        <w:rPr>
          <w:rStyle w:val="kursiv"/>
        </w:rPr>
        <w:t>Ved utarbeiding av regional plan skal regional planmyndighet samarbeide med berørte offentlige myndigheter og organisasjoner. Statlige organer og kommuner har rett og plikt til å delta i planleggingen når den berører deres virkeområde eller egne planer og vedtak.</w:t>
      </w:r>
    </w:p>
    <w:p w14:paraId="315D4528" w14:textId="77777777" w:rsidR="005E53EA" w:rsidRPr="00EF6ED4" w:rsidRDefault="00521829" w:rsidP="00EF6ED4">
      <w:pPr>
        <w:rPr>
          <w:rStyle w:val="kursiv"/>
        </w:rPr>
      </w:pPr>
      <w:r w:rsidRPr="00EF6ED4">
        <w:rPr>
          <w:rStyle w:val="kursiv"/>
        </w:rPr>
        <w:t>Regional planmyndighet utarbeider forslag til planprogram i samarbeid med berørte kommuner og statlige myndigheter, jf. § 4-1. Forslag til planprogram sendes på høring og legges ut til offentlig ettersyn med minst seks ukers frist. Planprogrammet fastsettes av regional planmyndighet.</w:t>
      </w:r>
    </w:p>
    <w:p w14:paraId="6232EF23" w14:textId="77777777" w:rsidR="005E53EA" w:rsidRPr="00EF6ED4" w:rsidRDefault="00521829" w:rsidP="00EF6ED4">
      <w:pPr>
        <w:rPr>
          <w:rStyle w:val="kursiv"/>
        </w:rPr>
      </w:pPr>
      <w:r w:rsidRPr="00EF6ED4">
        <w:rPr>
          <w:rStyle w:val="kursiv"/>
        </w:rPr>
        <w:t>Forslag til regional plan sendes på høring og legges ut til offentlig ettersyn med minst seks ukers frist. Regionale planer med retningslinjer eller rammer for framtidig utbygging skal inneholde en særskilt vurdering og beskrivelse av planens virkninger for miljø og samfunn, jf.</w:t>
      </w:r>
      <w:r w:rsidR="00975028" w:rsidRPr="00EF6ED4">
        <w:rPr>
          <w:rStyle w:val="kursiv"/>
        </w:rPr>
        <w:t xml:space="preserve"> </w:t>
      </w:r>
      <w:r w:rsidRPr="00EF6ED4">
        <w:rPr>
          <w:rStyle w:val="kursiv"/>
        </w:rPr>
        <w:t>§ 4-2 andre ledd.</w:t>
      </w:r>
    </w:p>
    <w:p w14:paraId="570D0939" w14:textId="77777777" w:rsidR="005E53EA" w:rsidRPr="00975028" w:rsidRDefault="00521829" w:rsidP="00975028">
      <w:pPr>
        <w:pStyle w:val="Undertittel"/>
      </w:pPr>
      <w:r w:rsidRPr="00975028">
        <w:lastRenderedPageBreak/>
        <w:t>Regler for utarbeiding av regional plan</w:t>
      </w:r>
    </w:p>
    <w:p w14:paraId="2A27C50C" w14:textId="77777777" w:rsidR="005E53EA" w:rsidRDefault="00521829" w:rsidP="00E23F94">
      <w:r>
        <w:rPr>
          <w:spacing w:val="-1"/>
        </w:rPr>
        <w:t>Arbeidet</w:t>
      </w:r>
      <w:r>
        <w:t xml:space="preserve"> med </w:t>
      </w:r>
      <w:r>
        <w:rPr>
          <w:spacing w:val="-1"/>
        </w:rPr>
        <w:t>en</w:t>
      </w:r>
      <w:r>
        <w:rPr>
          <w:spacing w:val="2"/>
        </w:rPr>
        <w:t xml:space="preserve"> </w:t>
      </w:r>
      <w:r>
        <w:rPr>
          <w:spacing w:val="-1"/>
        </w:rPr>
        <w:t>regional</w:t>
      </w:r>
      <w:r>
        <w:rPr>
          <w:spacing w:val="2"/>
        </w:rPr>
        <w:t xml:space="preserve"> </w:t>
      </w:r>
      <w:r>
        <w:t xml:space="preserve">plan </w:t>
      </w:r>
      <w:r>
        <w:rPr>
          <w:spacing w:val="-1"/>
        </w:rPr>
        <w:t>skal</w:t>
      </w:r>
      <w:r>
        <w:t xml:space="preserve"> være</w:t>
      </w:r>
      <w:r>
        <w:rPr>
          <w:spacing w:val="-2"/>
        </w:rPr>
        <w:t xml:space="preserve"> </w:t>
      </w:r>
      <w:r>
        <w:rPr>
          <w:spacing w:val="-1"/>
        </w:rPr>
        <w:t>en</w:t>
      </w:r>
      <w:r>
        <w:t xml:space="preserve"> bred </w:t>
      </w:r>
      <w:r>
        <w:rPr>
          <w:spacing w:val="-1"/>
        </w:rPr>
        <w:t>samarbeidsprosess.</w:t>
      </w:r>
      <w:r>
        <w:t xml:space="preserve"> Statlige</w:t>
      </w:r>
      <w:r>
        <w:rPr>
          <w:spacing w:val="-1"/>
        </w:rPr>
        <w:t xml:space="preserve"> organer,</w:t>
      </w:r>
      <w:r>
        <w:t xml:space="preserve"> i </w:t>
      </w:r>
      <w:r>
        <w:rPr>
          <w:spacing w:val="-1"/>
        </w:rPr>
        <w:t>denne</w:t>
      </w:r>
      <w:r>
        <w:rPr>
          <w:spacing w:val="81"/>
        </w:rPr>
        <w:t xml:space="preserve"> </w:t>
      </w:r>
      <w:r>
        <w:rPr>
          <w:spacing w:val="-1"/>
        </w:rPr>
        <w:t>sammenheng</w:t>
      </w:r>
      <w:r>
        <w:rPr>
          <w:spacing w:val="-3"/>
        </w:rPr>
        <w:t xml:space="preserve"> </w:t>
      </w:r>
      <w:r>
        <w:rPr>
          <w:spacing w:val="-1"/>
        </w:rPr>
        <w:t>også Sametinget,</w:t>
      </w:r>
      <w:r>
        <w:t xml:space="preserve"> </w:t>
      </w:r>
      <w:r>
        <w:rPr>
          <w:spacing w:val="1"/>
        </w:rPr>
        <w:t>og</w:t>
      </w:r>
      <w:r>
        <w:rPr>
          <w:spacing w:val="-3"/>
        </w:rPr>
        <w:t xml:space="preserve"> </w:t>
      </w:r>
      <w:r>
        <w:t>organisasjoner</w:t>
      </w:r>
      <w:r w:rsidR="000947F5">
        <w:t>,</w:t>
      </w:r>
      <w:r>
        <w:t xml:space="preserve"> </w:t>
      </w:r>
      <w:r>
        <w:rPr>
          <w:spacing w:val="-1"/>
        </w:rPr>
        <w:t>har</w:t>
      </w:r>
      <w:r>
        <w:t xml:space="preserve"> </w:t>
      </w:r>
      <w:r>
        <w:rPr>
          <w:spacing w:val="-1"/>
        </w:rPr>
        <w:t>både</w:t>
      </w:r>
      <w:r>
        <w:rPr>
          <w:spacing w:val="1"/>
        </w:rPr>
        <w:t xml:space="preserve"> </w:t>
      </w:r>
      <w:r>
        <w:rPr>
          <w:spacing w:val="-1"/>
        </w:rPr>
        <w:t>rett</w:t>
      </w:r>
      <w:r>
        <w:t xml:space="preserve"> </w:t>
      </w:r>
      <w:r>
        <w:rPr>
          <w:spacing w:val="1"/>
        </w:rPr>
        <w:t>og</w:t>
      </w:r>
      <w:r>
        <w:rPr>
          <w:spacing w:val="-3"/>
        </w:rPr>
        <w:t xml:space="preserve"> </w:t>
      </w:r>
      <w:r>
        <w:t>plikt til</w:t>
      </w:r>
      <w:r>
        <w:rPr>
          <w:spacing w:val="5"/>
        </w:rPr>
        <w:t xml:space="preserve"> </w:t>
      </w:r>
      <w:r>
        <w:t>å</w:t>
      </w:r>
      <w:r>
        <w:rPr>
          <w:spacing w:val="-1"/>
        </w:rPr>
        <w:t xml:space="preserve"> delta når</w:t>
      </w:r>
      <w:r>
        <w:rPr>
          <w:spacing w:val="67"/>
        </w:rPr>
        <w:t xml:space="preserve"> </w:t>
      </w:r>
      <w:r>
        <w:rPr>
          <w:spacing w:val="-1"/>
        </w:rPr>
        <w:t>planleggingen</w:t>
      </w:r>
      <w:r>
        <w:t xml:space="preserve"> </w:t>
      </w:r>
      <w:r>
        <w:rPr>
          <w:spacing w:val="-1"/>
        </w:rPr>
        <w:t>berører</w:t>
      </w:r>
      <w:r>
        <w:t xml:space="preserve"> deres </w:t>
      </w:r>
      <w:r>
        <w:rPr>
          <w:spacing w:val="-1"/>
        </w:rPr>
        <w:t>virkeområde,</w:t>
      </w:r>
      <w:r>
        <w:t xml:space="preserve"> eller egne</w:t>
      </w:r>
      <w:r>
        <w:rPr>
          <w:spacing w:val="-1"/>
        </w:rPr>
        <w:t xml:space="preserve"> planer</w:t>
      </w:r>
      <w:r>
        <w:t xml:space="preserve"> og</w:t>
      </w:r>
      <w:r>
        <w:rPr>
          <w:spacing w:val="-3"/>
        </w:rPr>
        <w:t xml:space="preserve"> </w:t>
      </w:r>
      <w:r>
        <w:t>vedtak. Dette</w:t>
      </w:r>
      <w:r>
        <w:rPr>
          <w:spacing w:val="-1"/>
        </w:rPr>
        <w:t xml:space="preserve"> har</w:t>
      </w:r>
      <w:r>
        <w:t xml:space="preserve"> sammenheng</w:t>
      </w:r>
      <w:r>
        <w:rPr>
          <w:spacing w:val="67"/>
        </w:rPr>
        <w:t xml:space="preserve"> </w:t>
      </w:r>
      <w:r>
        <w:t xml:space="preserve">med </w:t>
      </w:r>
      <w:r>
        <w:rPr>
          <w:spacing w:val="-1"/>
        </w:rPr>
        <w:t>planens</w:t>
      </w:r>
      <w:r>
        <w:t xml:space="preserve"> virkning</w:t>
      </w:r>
      <w:r>
        <w:rPr>
          <w:spacing w:val="-3"/>
        </w:rPr>
        <w:t xml:space="preserve"> </w:t>
      </w:r>
      <w:r>
        <w:t xml:space="preserve">som </w:t>
      </w:r>
      <w:r>
        <w:rPr>
          <w:spacing w:val="-1"/>
        </w:rPr>
        <w:t>nevnt</w:t>
      </w:r>
      <w:r>
        <w:t xml:space="preserve"> under</w:t>
      </w:r>
      <w:r>
        <w:rPr>
          <w:spacing w:val="-2"/>
        </w:rPr>
        <w:t xml:space="preserve"> </w:t>
      </w:r>
      <w:r>
        <w:t>§</w:t>
      </w:r>
      <w:r>
        <w:rPr>
          <w:spacing w:val="1"/>
        </w:rPr>
        <w:t xml:space="preserve"> </w:t>
      </w:r>
      <w:r>
        <w:t>8</w:t>
      </w:r>
      <w:r>
        <w:rPr>
          <w:rFonts w:cs="Times New Roman"/>
        </w:rPr>
        <w:t>–</w:t>
      </w:r>
      <w:r>
        <w:t xml:space="preserve">4. Siden </w:t>
      </w:r>
      <w:r>
        <w:rPr>
          <w:spacing w:val="-1"/>
        </w:rPr>
        <w:t>planen</w:t>
      </w:r>
      <w:r>
        <w:t xml:space="preserve"> er </w:t>
      </w:r>
      <w:r>
        <w:rPr>
          <w:spacing w:val="-1"/>
        </w:rPr>
        <w:t xml:space="preserve">retningsgivende for </w:t>
      </w:r>
      <w:r>
        <w:t>både</w:t>
      </w:r>
      <w:r>
        <w:rPr>
          <w:spacing w:val="59"/>
        </w:rPr>
        <w:t xml:space="preserve"> </w:t>
      </w:r>
      <w:r>
        <w:rPr>
          <w:spacing w:val="-1"/>
        </w:rPr>
        <w:t>kommunenes</w:t>
      </w:r>
      <w:r>
        <w:t xml:space="preserve"> og</w:t>
      </w:r>
      <w:r>
        <w:rPr>
          <w:spacing w:val="-3"/>
        </w:rPr>
        <w:t xml:space="preserve"> </w:t>
      </w:r>
      <w:r>
        <w:t xml:space="preserve">sektorenes </w:t>
      </w:r>
      <w:r>
        <w:rPr>
          <w:spacing w:val="-1"/>
        </w:rPr>
        <w:t>egen</w:t>
      </w:r>
      <w:r>
        <w:t xml:space="preserve"> virksomhet, er det helt nødvendig</w:t>
      </w:r>
      <w:r>
        <w:rPr>
          <w:spacing w:val="-3"/>
        </w:rPr>
        <w:t xml:space="preserve"> </w:t>
      </w:r>
      <w:r>
        <w:rPr>
          <w:spacing w:val="-1"/>
        </w:rPr>
        <w:t>at</w:t>
      </w:r>
      <w:r>
        <w:rPr>
          <w:spacing w:val="2"/>
        </w:rPr>
        <w:t xml:space="preserve"> </w:t>
      </w:r>
      <w:r>
        <w:t>disse</w:t>
      </w:r>
      <w:r>
        <w:rPr>
          <w:spacing w:val="1"/>
        </w:rPr>
        <w:t xml:space="preserve"> </w:t>
      </w:r>
      <w:r>
        <w:rPr>
          <w:spacing w:val="-1"/>
        </w:rPr>
        <w:t xml:space="preserve">også </w:t>
      </w:r>
      <w:r>
        <w:t xml:space="preserve">har </w:t>
      </w:r>
      <w:r>
        <w:rPr>
          <w:spacing w:val="-1"/>
        </w:rPr>
        <w:t>deltatt</w:t>
      </w:r>
      <w:r>
        <w:t xml:space="preserve"> i</w:t>
      </w:r>
      <w:r>
        <w:rPr>
          <w:spacing w:val="35"/>
        </w:rPr>
        <w:t xml:space="preserve"> </w:t>
      </w:r>
      <w:r>
        <w:rPr>
          <w:spacing w:val="-1"/>
        </w:rPr>
        <w:t>planleggingen.</w:t>
      </w:r>
      <w:r>
        <w:t xml:space="preserve"> </w:t>
      </w:r>
      <w:r>
        <w:rPr>
          <w:spacing w:val="-1"/>
        </w:rPr>
        <w:t>Det</w:t>
      </w:r>
      <w:r>
        <w:t xml:space="preserve"> skal ikke</w:t>
      </w:r>
      <w:r>
        <w:rPr>
          <w:spacing w:val="-1"/>
        </w:rPr>
        <w:t xml:space="preserve"> </w:t>
      </w:r>
      <w:r>
        <w:t>være</w:t>
      </w:r>
      <w:r>
        <w:rPr>
          <w:spacing w:val="-1"/>
        </w:rPr>
        <w:t xml:space="preserve"> </w:t>
      </w:r>
      <w:r>
        <w:t>mulig</w:t>
      </w:r>
      <w:r>
        <w:rPr>
          <w:spacing w:val="-2"/>
        </w:rPr>
        <w:t xml:space="preserve"> </w:t>
      </w:r>
      <w:r>
        <w:t xml:space="preserve">for </w:t>
      </w:r>
      <w:r>
        <w:rPr>
          <w:spacing w:val="-1"/>
        </w:rPr>
        <w:t>en</w:t>
      </w:r>
      <w:r>
        <w:t xml:space="preserve"> </w:t>
      </w:r>
      <w:r>
        <w:rPr>
          <w:spacing w:val="-1"/>
        </w:rPr>
        <w:t>myndighet</w:t>
      </w:r>
      <w:r>
        <w:t xml:space="preserve"> å</w:t>
      </w:r>
      <w:r>
        <w:rPr>
          <w:spacing w:val="4"/>
        </w:rPr>
        <w:t xml:space="preserve"> </w:t>
      </w:r>
      <w:r>
        <w:rPr>
          <w:spacing w:val="-1"/>
        </w:rPr>
        <w:t xml:space="preserve">«stille </w:t>
      </w:r>
      <w:r>
        <w:t>seg</w:t>
      </w:r>
      <w:r>
        <w:rPr>
          <w:spacing w:val="-3"/>
        </w:rPr>
        <w:t xml:space="preserve"> </w:t>
      </w:r>
      <w:r>
        <w:t>utenfor»</w:t>
      </w:r>
      <w:r>
        <w:rPr>
          <w:spacing w:val="52"/>
        </w:rPr>
        <w:t xml:space="preserve"> </w:t>
      </w:r>
      <w:r>
        <w:rPr>
          <w:spacing w:val="-1"/>
        </w:rPr>
        <w:t>planleggingen,</w:t>
      </w:r>
      <w:r>
        <w:t xml:space="preserve"> for</w:t>
      </w:r>
      <w:r>
        <w:rPr>
          <w:spacing w:val="-2"/>
        </w:rPr>
        <w:t xml:space="preserve"> </w:t>
      </w:r>
      <w:r>
        <w:t xml:space="preserve">så i neste </w:t>
      </w:r>
      <w:r>
        <w:rPr>
          <w:spacing w:val="-1"/>
        </w:rPr>
        <w:t xml:space="preserve">omgang </w:t>
      </w:r>
      <w:r>
        <w:t>å</w:t>
      </w:r>
      <w:r>
        <w:rPr>
          <w:spacing w:val="-1"/>
        </w:rPr>
        <w:t xml:space="preserve"> hevde</w:t>
      </w:r>
      <w:r>
        <w:rPr>
          <w:spacing w:val="1"/>
        </w:rPr>
        <w:t xml:space="preserve"> </w:t>
      </w:r>
      <w:r>
        <w:rPr>
          <w:spacing w:val="-1"/>
        </w:rPr>
        <w:t>at</w:t>
      </w:r>
      <w:r>
        <w:t xml:space="preserve"> </w:t>
      </w:r>
      <w:r>
        <w:rPr>
          <w:spacing w:val="-1"/>
        </w:rPr>
        <w:t>planen</w:t>
      </w:r>
      <w:r>
        <w:t xml:space="preserve"> ikke </w:t>
      </w:r>
      <w:r>
        <w:rPr>
          <w:spacing w:val="-1"/>
        </w:rPr>
        <w:t>kan</w:t>
      </w:r>
      <w:r>
        <w:rPr>
          <w:spacing w:val="2"/>
        </w:rPr>
        <w:t xml:space="preserve"> </w:t>
      </w:r>
      <w:r>
        <w:rPr>
          <w:spacing w:val="-1"/>
        </w:rPr>
        <w:t>gjelde</w:t>
      </w:r>
      <w:r>
        <w:t xml:space="preserve"> </w:t>
      </w:r>
      <w:r>
        <w:rPr>
          <w:spacing w:val="-1"/>
        </w:rPr>
        <w:t>for</w:t>
      </w:r>
      <w:r>
        <w:rPr>
          <w:spacing w:val="1"/>
        </w:rPr>
        <w:t xml:space="preserve"> </w:t>
      </w:r>
      <w:r>
        <w:rPr>
          <w:spacing w:val="-1"/>
        </w:rPr>
        <w:t>den.</w:t>
      </w:r>
    </w:p>
    <w:p w14:paraId="52BF2211" w14:textId="77777777" w:rsidR="005E53EA" w:rsidRDefault="00521829" w:rsidP="00E23F94">
      <w:r>
        <w:rPr>
          <w:spacing w:val="-1"/>
        </w:rPr>
        <w:t>Det</w:t>
      </w:r>
      <w:r>
        <w:t xml:space="preserve"> er</w:t>
      </w:r>
      <w:r>
        <w:rPr>
          <w:spacing w:val="-2"/>
        </w:rPr>
        <w:t xml:space="preserve"> </w:t>
      </w:r>
      <w:r>
        <w:rPr>
          <w:spacing w:val="-1"/>
        </w:rPr>
        <w:t xml:space="preserve">også </w:t>
      </w:r>
      <w:r>
        <w:t xml:space="preserve">svært viktig </w:t>
      </w:r>
      <w:r>
        <w:rPr>
          <w:spacing w:val="-1"/>
        </w:rPr>
        <w:t>at</w:t>
      </w:r>
      <w:r>
        <w:t xml:space="preserve"> </w:t>
      </w:r>
      <w:r>
        <w:rPr>
          <w:spacing w:val="-1"/>
        </w:rPr>
        <w:t xml:space="preserve">relevante statlige </w:t>
      </w:r>
      <w:r>
        <w:t xml:space="preserve">organer </w:t>
      </w:r>
      <w:r>
        <w:rPr>
          <w:spacing w:val="-1"/>
        </w:rPr>
        <w:t>deltar.</w:t>
      </w:r>
      <w:r>
        <w:rPr>
          <w:spacing w:val="1"/>
        </w:rPr>
        <w:t xml:space="preserve"> </w:t>
      </w:r>
      <w:r>
        <w:t>Departementers og</w:t>
      </w:r>
      <w:r>
        <w:rPr>
          <w:spacing w:val="-3"/>
        </w:rPr>
        <w:t xml:space="preserve"> </w:t>
      </w:r>
      <w:r>
        <w:rPr>
          <w:spacing w:val="-1"/>
        </w:rPr>
        <w:t>direktoraters</w:t>
      </w:r>
      <w:r>
        <w:rPr>
          <w:spacing w:val="71"/>
        </w:rPr>
        <w:t xml:space="preserve"> </w:t>
      </w:r>
      <w:r>
        <w:rPr>
          <w:spacing w:val="-1"/>
        </w:rPr>
        <w:t>ytre</w:t>
      </w:r>
      <w:r>
        <w:rPr>
          <w:spacing w:val="-2"/>
        </w:rPr>
        <w:t xml:space="preserve"> </w:t>
      </w:r>
      <w:r>
        <w:rPr>
          <w:spacing w:val="-1"/>
        </w:rPr>
        <w:t>organisasjon</w:t>
      </w:r>
      <w:r>
        <w:t xml:space="preserve"> er svært </w:t>
      </w:r>
      <w:r>
        <w:rPr>
          <w:spacing w:val="-1"/>
        </w:rPr>
        <w:t xml:space="preserve">varierende </w:t>
      </w:r>
      <w:r>
        <w:rPr>
          <w:spacing w:val="1"/>
        </w:rPr>
        <w:t>og</w:t>
      </w:r>
      <w:r>
        <w:rPr>
          <w:spacing w:val="-3"/>
        </w:rPr>
        <w:t xml:space="preserve"> </w:t>
      </w:r>
      <w:r>
        <w:rPr>
          <w:spacing w:val="-1"/>
        </w:rPr>
        <w:t>kan</w:t>
      </w:r>
      <w:r>
        <w:t xml:space="preserve"> </w:t>
      </w:r>
      <w:r>
        <w:rPr>
          <w:spacing w:val="1"/>
        </w:rPr>
        <w:t>ha</w:t>
      </w:r>
      <w:r>
        <w:rPr>
          <w:spacing w:val="-1"/>
        </w:rPr>
        <w:t xml:space="preserve"> en</w:t>
      </w:r>
      <w:r>
        <w:rPr>
          <w:spacing w:val="2"/>
        </w:rPr>
        <w:t xml:space="preserve"> </w:t>
      </w:r>
      <w:r>
        <w:rPr>
          <w:spacing w:val="-1"/>
        </w:rPr>
        <w:t>annen</w:t>
      </w:r>
      <w:r>
        <w:t xml:space="preserve"> inndeling</w:t>
      </w:r>
      <w:r>
        <w:rPr>
          <w:spacing w:val="-3"/>
        </w:rPr>
        <w:t xml:space="preserve"> </w:t>
      </w:r>
      <w:r>
        <w:rPr>
          <w:spacing w:val="-1"/>
        </w:rPr>
        <w:t>enn</w:t>
      </w:r>
      <w:r>
        <w:t xml:space="preserve"> de</w:t>
      </w:r>
      <w:r>
        <w:rPr>
          <w:spacing w:val="1"/>
        </w:rPr>
        <w:t xml:space="preserve"> </w:t>
      </w:r>
      <w:r>
        <w:rPr>
          <w:spacing w:val="-1"/>
        </w:rPr>
        <w:t>aktuelle</w:t>
      </w:r>
      <w:r>
        <w:rPr>
          <w:spacing w:val="3"/>
        </w:rPr>
        <w:t xml:space="preserve"> </w:t>
      </w:r>
      <w:r>
        <w:rPr>
          <w:spacing w:val="-1"/>
        </w:rPr>
        <w:t>fylkene.</w:t>
      </w:r>
      <w:r>
        <w:rPr>
          <w:spacing w:val="84"/>
        </w:rPr>
        <w:t xml:space="preserve"> </w:t>
      </w:r>
      <w:r>
        <w:rPr>
          <w:spacing w:val="-1"/>
        </w:rPr>
        <w:t>Det</w:t>
      </w:r>
      <w:r>
        <w:t xml:space="preserve"> vil i slike</w:t>
      </w:r>
      <w:r>
        <w:rPr>
          <w:spacing w:val="-1"/>
        </w:rPr>
        <w:t xml:space="preserve"> tilfeller</w:t>
      </w:r>
      <w:r>
        <w:t xml:space="preserve"> </w:t>
      </w:r>
      <w:r>
        <w:rPr>
          <w:spacing w:val="-1"/>
        </w:rPr>
        <w:t>være en</w:t>
      </w:r>
      <w:r>
        <w:t xml:space="preserve"> utfordring</w:t>
      </w:r>
      <w:r>
        <w:rPr>
          <w:spacing w:val="-3"/>
        </w:rPr>
        <w:t xml:space="preserve"> </w:t>
      </w:r>
      <w:r>
        <w:rPr>
          <w:spacing w:val="-1"/>
        </w:rPr>
        <w:t xml:space="preserve">for </w:t>
      </w:r>
      <w:r>
        <w:t xml:space="preserve">berørte </w:t>
      </w:r>
      <w:r>
        <w:rPr>
          <w:spacing w:val="-1"/>
        </w:rPr>
        <w:t>myndigheter</w:t>
      </w:r>
      <w:r>
        <w:t xml:space="preserve"> å</w:t>
      </w:r>
      <w:r>
        <w:rPr>
          <w:spacing w:val="-2"/>
        </w:rPr>
        <w:t xml:space="preserve"> </w:t>
      </w:r>
      <w:r>
        <w:t>finne</w:t>
      </w:r>
      <w:r>
        <w:rPr>
          <w:spacing w:val="-1"/>
        </w:rPr>
        <w:t xml:space="preserve"> </w:t>
      </w:r>
      <w:r>
        <w:t>enkle og</w:t>
      </w:r>
      <w:r>
        <w:rPr>
          <w:spacing w:val="50"/>
        </w:rPr>
        <w:t xml:space="preserve"> </w:t>
      </w:r>
      <w:r>
        <w:rPr>
          <w:spacing w:val="-1"/>
        </w:rPr>
        <w:t>hensiktsmessige samarbeidsformer</w:t>
      </w:r>
      <w:r>
        <w:rPr>
          <w:spacing w:val="-2"/>
        </w:rPr>
        <w:t xml:space="preserve"> </w:t>
      </w:r>
      <w:r>
        <w:t>med</w:t>
      </w:r>
      <w:r>
        <w:rPr>
          <w:spacing w:val="1"/>
        </w:rPr>
        <w:t xml:space="preserve"> </w:t>
      </w:r>
      <w:r>
        <w:rPr>
          <w:spacing w:val="-1"/>
        </w:rPr>
        <w:t>fylkeskommunen.</w:t>
      </w:r>
      <w:r>
        <w:t xml:space="preserve"> </w:t>
      </w:r>
      <w:r>
        <w:rPr>
          <w:spacing w:val="-1"/>
        </w:rPr>
        <w:t>Det</w:t>
      </w:r>
      <w:r>
        <w:t xml:space="preserve"> </w:t>
      </w:r>
      <w:r>
        <w:rPr>
          <w:spacing w:val="-1"/>
        </w:rPr>
        <w:t xml:space="preserve">enkelte </w:t>
      </w:r>
      <w:r>
        <w:t>departement bør</w:t>
      </w:r>
      <w:r>
        <w:rPr>
          <w:spacing w:val="93"/>
        </w:rPr>
        <w:t xml:space="preserve"> </w:t>
      </w:r>
      <w:r>
        <w:rPr>
          <w:spacing w:val="-1"/>
        </w:rPr>
        <w:t>instruere</w:t>
      </w:r>
      <w:r>
        <w:rPr>
          <w:spacing w:val="-2"/>
        </w:rPr>
        <w:t xml:space="preserve"> </w:t>
      </w:r>
      <w:r>
        <w:t>sine</w:t>
      </w:r>
      <w:r>
        <w:rPr>
          <w:spacing w:val="4"/>
        </w:rPr>
        <w:t xml:space="preserve"> </w:t>
      </w:r>
      <w:r>
        <w:rPr>
          <w:spacing w:val="-2"/>
        </w:rPr>
        <w:t>ytre</w:t>
      </w:r>
      <w:r>
        <w:t xml:space="preserve"> etater</w:t>
      </w:r>
      <w:r>
        <w:rPr>
          <w:spacing w:val="1"/>
        </w:rPr>
        <w:t xml:space="preserve"> </w:t>
      </w:r>
      <w:r>
        <w:t xml:space="preserve">om slik </w:t>
      </w:r>
      <w:r>
        <w:rPr>
          <w:spacing w:val="-1"/>
        </w:rPr>
        <w:t>deltakelse.</w:t>
      </w:r>
    </w:p>
    <w:p w14:paraId="098AD5AC" w14:textId="77777777" w:rsidR="005E53EA" w:rsidRDefault="00521829" w:rsidP="00E23F94">
      <w:r>
        <w:rPr>
          <w:spacing w:val="-1"/>
        </w:rPr>
        <w:t>Organisasjoner</w:t>
      </w:r>
      <w:r>
        <w:rPr>
          <w:spacing w:val="-2"/>
        </w:rPr>
        <w:t xml:space="preserve"> </w:t>
      </w:r>
      <w:r>
        <w:rPr>
          <w:spacing w:val="1"/>
        </w:rPr>
        <w:t>og</w:t>
      </w:r>
      <w:r>
        <w:rPr>
          <w:spacing w:val="-3"/>
        </w:rPr>
        <w:t xml:space="preserve"> </w:t>
      </w:r>
      <w:r>
        <w:rPr>
          <w:spacing w:val="-1"/>
        </w:rPr>
        <w:t>institusjoner</w:t>
      </w:r>
      <w:r>
        <w:t xml:space="preserve"> </w:t>
      </w:r>
      <w:r>
        <w:rPr>
          <w:spacing w:val="-1"/>
        </w:rPr>
        <w:t>med</w:t>
      </w:r>
      <w:r>
        <w:t xml:space="preserve"> </w:t>
      </w:r>
      <w:r>
        <w:rPr>
          <w:spacing w:val="-1"/>
        </w:rPr>
        <w:t>interesser</w:t>
      </w:r>
      <w:r>
        <w:t xml:space="preserve"> i </w:t>
      </w:r>
      <w:r>
        <w:rPr>
          <w:spacing w:val="-1"/>
        </w:rPr>
        <w:t>planarbeidet</w:t>
      </w:r>
      <w:r>
        <w:t xml:space="preserve"> bør </w:t>
      </w:r>
      <w:r>
        <w:rPr>
          <w:spacing w:val="-1"/>
        </w:rPr>
        <w:t xml:space="preserve">også </w:t>
      </w:r>
      <w:r>
        <w:t xml:space="preserve">trekkes inn. </w:t>
      </w:r>
      <w:r>
        <w:rPr>
          <w:spacing w:val="-1"/>
        </w:rPr>
        <w:t>Dels</w:t>
      </w:r>
      <w:r>
        <w:t xml:space="preserve"> vil</w:t>
      </w:r>
      <w:r>
        <w:rPr>
          <w:spacing w:val="91"/>
        </w:rPr>
        <w:t xml:space="preserve"> </w:t>
      </w:r>
      <w:r>
        <w:t>disse</w:t>
      </w:r>
      <w:r>
        <w:rPr>
          <w:spacing w:val="-1"/>
        </w:rPr>
        <w:t xml:space="preserve"> </w:t>
      </w:r>
      <w:r>
        <w:t>kunne</w:t>
      </w:r>
      <w:r>
        <w:rPr>
          <w:spacing w:val="-1"/>
        </w:rPr>
        <w:t xml:space="preserve"> </w:t>
      </w:r>
      <w:r>
        <w:t>være</w:t>
      </w:r>
      <w:r>
        <w:rPr>
          <w:spacing w:val="-1"/>
        </w:rPr>
        <w:t xml:space="preserve"> </w:t>
      </w:r>
      <w:r>
        <w:t>viktige</w:t>
      </w:r>
      <w:r>
        <w:rPr>
          <w:spacing w:val="1"/>
        </w:rPr>
        <w:t xml:space="preserve"> </w:t>
      </w:r>
      <w:r>
        <w:t>for</w:t>
      </w:r>
      <w:r>
        <w:rPr>
          <w:spacing w:val="-2"/>
        </w:rPr>
        <w:t xml:space="preserve"> </w:t>
      </w:r>
      <w:r>
        <w:t>å</w:t>
      </w:r>
      <w:r>
        <w:rPr>
          <w:spacing w:val="-1"/>
        </w:rPr>
        <w:t xml:space="preserve"> realisere planen,</w:t>
      </w:r>
      <w:r>
        <w:t xml:space="preserve"> som </w:t>
      </w:r>
      <w:r>
        <w:rPr>
          <w:spacing w:val="-1"/>
        </w:rPr>
        <w:t>f.eks.</w:t>
      </w:r>
      <w:r>
        <w:t xml:space="preserve"> </w:t>
      </w:r>
      <w:r>
        <w:rPr>
          <w:spacing w:val="-1"/>
        </w:rPr>
        <w:t>næringsorganisasjoner.</w:t>
      </w:r>
      <w:r>
        <w:t xml:space="preserve"> </w:t>
      </w:r>
      <w:r>
        <w:rPr>
          <w:spacing w:val="-1"/>
        </w:rPr>
        <w:t>Dels</w:t>
      </w:r>
      <w:r>
        <w:rPr>
          <w:spacing w:val="4"/>
        </w:rPr>
        <w:t xml:space="preserve"> </w:t>
      </w:r>
      <w:r>
        <w:rPr>
          <w:spacing w:val="-1"/>
        </w:rPr>
        <w:t>er</w:t>
      </w:r>
      <w:r>
        <w:t xml:space="preserve"> det</w:t>
      </w:r>
      <w:r>
        <w:rPr>
          <w:spacing w:val="83"/>
        </w:rPr>
        <w:t xml:space="preserve"> </w:t>
      </w:r>
      <w:r>
        <w:t xml:space="preserve">om å </w:t>
      </w:r>
      <w:r>
        <w:rPr>
          <w:spacing w:val="-1"/>
        </w:rPr>
        <w:t xml:space="preserve">gjøre for </w:t>
      </w:r>
      <w:r>
        <w:t>planens betydning</w:t>
      </w:r>
      <w:r>
        <w:rPr>
          <w:spacing w:val="-3"/>
        </w:rPr>
        <w:t xml:space="preserve"> </w:t>
      </w:r>
      <w:r>
        <w:rPr>
          <w:spacing w:val="1"/>
        </w:rPr>
        <w:t>og</w:t>
      </w:r>
      <w:r>
        <w:rPr>
          <w:spacing w:val="-3"/>
        </w:rPr>
        <w:t xml:space="preserve"> </w:t>
      </w:r>
      <w:r>
        <w:t xml:space="preserve">senere </w:t>
      </w:r>
      <w:r>
        <w:rPr>
          <w:spacing w:val="-1"/>
        </w:rPr>
        <w:t>gjennomslagskraft</w:t>
      </w:r>
      <w:r>
        <w:t xml:space="preserve"> </w:t>
      </w:r>
      <w:r>
        <w:rPr>
          <w:spacing w:val="-1"/>
        </w:rPr>
        <w:t>at</w:t>
      </w:r>
      <w:r>
        <w:t xml:space="preserve"> alle viktige</w:t>
      </w:r>
      <w:r>
        <w:rPr>
          <w:spacing w:val="-1"/>
        </w:rPr>
        <w:t xml:space="preserve"> interesser</w:t>
      </w:r>
      <w:r>
        <w:t xml:space="preserve"> </w:t>
      </w:r>
      <w:r>
        <w:rPr>
          <w:spacing w:val="-1"/>
        </w:rPr>
        <w:t>har</w:t>
      </w:r>
      <w:r>
        <w:rPr>
          <w:spacing w:val="51"/>
        </w:rPr>
        <w:t xml:space="preserve"> </w:t>
      </w:r>
      <w:r>
        <w:rPr>
          <w:spacing w:val="-1"/>
        </w:rPr>
        <w:t>hatt</w:t>
      </w:r>
      <w:r>
        <w:t xml:space="preserve"> </w:t>
      </w:r>
      <w:r>
        <w:rPr>
          <w:spacing w:val="-1"/>
        </w:rPr>
        <w:t>mulighet</w:t>
      </w:r>
      <w:r>
        <w:t xml:space="preserve"> til å</w:t>
      </w:r>
      <w:r>
        <w:rPr>
          <w:spacing w:val="-1"/>
        </w:rPr>
        <w:t xml:space="preserve"> </w:t>
      </w:r>
      <w:r>
        <w:t>påvirke</w:t>
      </w:r>
      <w:r>
        <w:rPr>
          <w:spacing w:val="-1"/>
        </w:rPr>
        <w:t xml:space="preserve"> planarbeidet.</w:t>
      </w:r>
    </w:p>
    <w:p w14:paraId="2E33E5C0" w14:textId="77777777" w:rsidR="005E53EA" w:rsidRDefault="00521829" w:rsidP="00E23F94">
      <w:r>
        <w:rPr>
          <w:spacing w:val="-1"/>
        </w:rPr>
        <w:t xml:space="preserve">For regionale </w:t>
      </w:r>
      <w:r>
        <w:t xml:space="preserve">planer </w:t>
      </w:r>
      <w:r>
        <w:rPr>
          <w:spacing w:val="-1"/>
        </w:rPr>
        <w:t>skal</w:t>
      </w:r>
      <w:r>
        <w:rPr>
          <w:spacing w:val="2"/>
        </w:rPr>
        <w:t xml:space="preserve"> </w:t>
      </w:r>
      <w:r>
        <w:rPr>
          <w:spacing w:val="-1"/>
        </w:rPr>
        <w:t>det</w:t>
      </w:r>
      <w:r>
        <w:t xml:space="preserve"> alltid </w:t>
      </w:r>
      <w:r>
        <w:rPr>
          <w:spacing w:val="-1"/>
        </w:rPr>
        <w:t>utarbeides</w:t>
      </w:r>
      <w:r>
        <w:t xml:space="preserve"> </w:t>
      </w:r>
      <w:r>
        <w:rPr>
          <w:spacing w:val="-1"/>
        </w:rPr>
        <w:t>et</w:t>
      </w:r>
      <w:r>
        <w:t xml:space="preserve"> planprogram, jf. </w:t>
      </w:r>
      <w:r w:rsidR="00510B0E">
        <w:t xml:space="preserve">plan- og bygningsloven </w:t>
      </w:r>
      <w:r>
        <w:t>§ 8-1.</w:t>
      </w:r>
    </w:p>
    <w:p w14:paraId="1801CE6B" w14:textId="77777777" w:rsidR="005E53EA" w:rsidRDefault="00521829" w:rsidP="00E23F94">
      <w:r>
        <w:rPr>
          <w:spacing w:val="-1"/>
        </w:rPr>
        <w:t>Forslag</w:t>
      </w:r>
      <w:r>
        <w:rPr>
          <w:spacing w:val="-3"/>
        </w:rPr>
        <w:t xml:space="preserve"> </w:t>
      </w:r>
      <w:r>
        <w:t xml:space="preserve">til </w:t>
      </w:r>
      <w:r>
        <w:rPr>
          <w:spacing w:val="-1"/>
        </w:rPr>
        <w:t>planprogram</w:t>
      </w:r>
      <w:r>
        <w:t xml:space="preserve"> </w:t>
      </w:r>
      <w:r>
        <w:rPr>
          <w:spacing w:val="-1"/>
        </w:rPr>
        <w:t>sendes</w:t>
      </w:r>
      <w:r>
        <w:t xml:space="preserve"> på høring</w:t>
      </w:r>
      <w:r>
        <w:rPr>
          <w:spacing w:val="-3"/>
        </w:rPr>
        <w:t xml:space="preserve"> </w:t>
      </w:r>
      <w:r>
        <w:rPr>
          <w:spacing w:val="1"/>
        </w:rPr>
        <w:t>og</w:t>
      </w:r>
      <w:r>
        <w:rPr>
          <w:spacing w:val="-3"/>
        </w:rPr>
        <w:t xml:space="preserve"> </w:t>
      </w:r>
      <w:r>
        <w:t xml:space="preserve">legges ut til </w:t>
      </w:r>
      <w:r>
        <w:rPr>
          <w:spacing w:val="-1"/>
        </w:rPr>
        <w:t>offentlig</w:t>
      </w:r>
      <w:r>
        <w:rPr>
          <w:spacing w:val="-2"/>
        </w:rPr>
        <w:t xml:space="preserve"> </w:t>
      </w:r>
      <w:r>
        <w:rPr>
          <w:spacing w:val="-1"/>
        </w:rPr>
        <w:t>ettersyn</w:t>
      </w:r>
      <w:r>
        <w:rPr>
          <w:spacing w:val="2"/>
        </w:rPr>
        <w:t xml:space="preserve"> </w:t>
      </w:r>
      <w:r>
        <w:t xml:space="preserve">med </w:t>
      </w:r>
      <w:r>
        <w:rPr>
          <w:spacing w:val="-1"/>
        </w:rPr>
        <w:t>en</w:t>
      </w:r>
      <w:r>
        <w:t xml:space="preserve"> </w:t>
      </w:r>
      <w:r>
        <w:rPr>
          <w:spacing w:val="-1"/>
        </w:rPr>
        <w:t>frist</w:t>
      </w:r>
      <w:r>
        <w:t xml:space="preserve"> som</w:t>
      </w:r>
      <w:r>
        <w:rPr>
          <w:spacing w:val="73"/>
        </w:rPr>
        <w:t xml:space="preserve"> </w:t>
      </w:r>
      <w:r>
        <w:t xml:space="preserve">ikke </w:t>
      </w:r>
      <w:r>
        <w:rPr>
          <w:spacing w:val="-1"/>
        </w:rPr>
        <w:t>skal</w:t>
      </w:r>
      <w:r>
        <w:t xml:space="preserve"> </w:t>
      </w:r>
      <w:r>
        <w:rPr>
          <w:spacing w:val="-1"/>
        </w:rPr>
        <w:t>være,</w:t>
      </w:r>
      <w:r>
        <w:t xml:space="preserve"> </w:t>
      </w:r>
      <w:r>
        <w:rPr>
          <w:spacing w:val="-1"/>
        </w:rPr>
        <w:t xml:space="preserve">kortere </w:t>
      </w:r>
      <w:r>
        <w:t xml:space="preserve">enn </w:t>
      </w:r>
      <w:r>
        <w:rPr>
          <w:spacing w:val="-1"/>
        </w:rPr>
        <w:t>seks</w:t>
      </w:r>
      <w:r>
        <w:t xml:space="preserve"> </w:t>
      </w:r>
      <w:r>
        <w:rPr>
          <w:spacing w:val="-1"/>
        </w:rPr>
        <w:t>uker.</w:t>
      </w:r>
      <w:r>
        <w:t xml:space="preserve"> </w:t>
      </w:r>
      <w:r>
        <w:rPr>
          <w:spacing w:val="-1"/>
        </w:rPr>
        <w:t>Hvor</w:t>
      </w:r>
      <w:r>
        <w:t xml:space="preserve"> lang</w:t>
      </w:r>
      <w:r>
        <w:rPr>
          <w:spacing w:val="-1"/>
        </w:rPr>
        <w:t xml:space="preserve"> den</w:t>
      </w:r>
      <w:r>
        <w:t xml:space="preserve"> </w:t>
      </w:r>
      <w:r>
        <w:rPr>
          <w:spacing w:val="-1"/>
        </w:rPr>
        <w:t>skal</w:t>
      </w:r>
      <w:r>
        <w:t xml:space="preserve"> være</w:t>
      </w:r>
      <w:r>
        <w:rPr>
          <w:spacing w:val="-2"/>
        </w:rPr>
        <w:t xml:space="preserve"> </w:t>
      </w:r>
      <w:r>
        <w:t xml:space="preserve">bør ses i </w:t>
      </w:r>
      <w:r>
        <w:rPr>
          <w:spacing w:val="-1"/>
        </w:rPr>
        <w:t>sammenheng</w:t>
      </w:r>
      <w:r>
        <w:rPr>
          <w:spacing w:val="-3"/>
        </w:rPr>
        <w:t xml:space="preserve"> </w:t>
      </w:r>
      <w:r>
        <w:t>med</w:t>
      </w:r>
      <w:r>
        <w:rPr>
          <w:spacing w:val="77"/>
        </w:rPr>
        <w:t xml:space="preserve"> </w:t>
      </w:r>
      <w:r>
        <w:t>hvor</w:t>
      </w:r>
      <w:r>
        <w:rPr>
          <w:spacing w:val="-1"/>
        </w:rPr>
        <w:t xml:space="preserve"> kompleks</w:t>
      </w:r>
      <w:r>
        <w:t xml:space="preserve"> </w:t>
      </w:r>
      <w:r>
        <w:rPr>
          <w:spacing w:val="-1"/>
        </w:rPr>
        <w:t>oppgaven</w:t>
      </w:r>
      <w:r>
        <w:rPr>
          <w:spacing w:val="2"/>
        </w:rPr>
        <w:t xml:space="preserve"> </w:t>
      </w:r>
      <w:r>
        <w:rPr>
          <w:spacing w:val="-1"/>
        </w:rPr>
        <w:t>anses</w:t>
      </w:r>
      <w:r>
        <w:t xml:space="preserve"> å</w:t>
      </w:r>
      <w:r>
        <w:rPr>
          <w:spacing w:val="-2"/>
        </w:rPr>
        <w:t xml:space="preserve"> </w:t>
      </w:r>
      <w:r>
        <w:rPr>
          <w:spacing w:val="-1"/>
        </w:rPr>
        <w:t>være.</w:t>
      </w:r>
      <w:r>
        <w:rPr>
          <w:spacing w:val="2"/>
        </w:rPr>
        <w:t xml:space="preserve"> </w:t>
      </w:r>
      <w:r>
        <w:rPr>
          <w:spacing w:val="-1"/>
        </w:rPr>
        <w:t>Det</w:t>
      </w:r>
      <w:r>
        <w:t xml:space="preserve"> er </w:t>
      </w:r>
      <w:r>
        <w:rPr>
          <w:spacing w:val="-1"/>
        </w:rPr>
        <w:t>fylkeskommunen</w:t>
      </w:r>
      <w:r>
        <w:t xml:space="preserve"> som </w:t>
      </w:r>
      <w:r>
        <w:rPr>
          <w:spacing w:val="-1"/>
        </w:rPr>
        <w:t>avgjør</w:t>
      </w:r>
      <w:r>
        <w:rPr>
          <w:spacing w:val="1"/>
        </w:rPr>
        <w:t xml:space="preserve"> </w:t>
      </w:r>
      <w:r>
        <w:rPr>
          <w:spacing w:val="-1"/>
        </w:rPr>
        <w:t>dette.</w:t>
      </w:r>
      <w:r>
        <w:t xml:space="preserve"> </w:t>
      </w:r>
      <w:r>
        <w:rPr>
          <w:spacing w:val="-1"/>
        </w:rPr>
        <w:t>Når</w:t>
      </w:r>
      <w:r>
        <w:t xml:space="preserve"> det</w:t>
      </w:r>
      <w:r>
        <w:rPr>
          <w:spacing w:val="89"/>
        </w:rPr>
        <w:t xml:space="preserve"> </w:t>
      </w:r>
      <w:r>
        <w:rPr>
          <w:spacing w:val="-1"/>
        </w:rPr>
        <w:t>gjelder</w:t>
      </w:r>
      <w:r>
        <w:t xml:space="preserve"> </w:t>
      </w:r>
      <w:r>
        <w:rPr>
          <w:spacing w:val="-1"/>
        </w:rPr>
        <w:t>utleggelse</w:t>
      </w:r>
      <w:r>
        <w:t xml:space="preserve"> til offentlig</w:t>
      </w:r>
      <w:r>
        <w:rPr>
          <w:spacing w:val="-2"/>
        </w:rPr>
        <w:t xml:space="preserve"> </w:t>
      </w:r>
      <w:r>
        <w:rPr>
          <w:spacing w:val="-1"/>
        </w:rPr>
        <w:t>ettersyn,</w:t>
      </w:r>
      <w:r>
        <w:t xml:space="preserve"> må</w:t>
      </w:r>
      <w:r>
        <w:rPr>
          <w:spacing w:val="1"/>
        </w:rPr>
        <w:t xml:space="preserve"> </w:t>
      </w:r>
      <w:r>
        <w:t>fylkeskommunen</w:t>
      </w:r>
      <w:r>
        <w:rPr>
          <w:spacing w:val="1"/>
        </w:rPr>
        <w:t xml:space="preserve"> </w:t>
      </w:r>
      <w:r>
        <w:rPr>
          <w:spacing w:val="-1"/>
        </w:rPr>
        <w:t>selv</w:t>
      </w:r>
      <w:r>
        <w:t xml:space="preserve"> </w:t>
      </w:r>
      <w:r>
        <w:rPr>
          <w:spacing w:val="-1"/>
        </w:rPr>
        <w:t>vurdere</w:t>
      </w:r>
      <w:r>
        <w:rPr>
          <w:spacing w:val="-2"/>
        </w:rPr>
        <w:t xml:space="preserve"> </w:t>
      </w:r>
      <w:r>
        <w:t xml:space="preserve">hvordan </w:t>
      </w:r>
      <w:r>
        <w:rPr>
          <w:spacing w:val="-1"/>
        </w:rPr>
        <w:t xml:space="preserve">dette </w:t>
      </w:r>
      <w:r>
        <w:t>skal</w:t>
      </w:r>
      <w:r>
        <w:rPr>
          <w:spacing w:val="60"/>
        </w:rPr>
        <w:t xml:space="preserve"> </w:t>
      </w:r>
      <w:r>
        <w:rPr>
          <w:spacing w:val="-1"/>
        </w:rPr>
        <w:t>gjøres</w:t>
      </w:r>
      <w:r>
        <w:t xml:space="preserve"> i praksis. </w:t>
      </w:r>
      <w:r>
        <w:rPr>
          <w:spacing w:val="-1"/>
        </w:rPr>
        <w:t>Det</w:t>
      </w:r>
      <w:r>
        <w:t xml:space="preserve"> er ønskelig</w:t>
      </w:r>
      <w:r>
        <w:rPr>
          <w:spacing w:val="-3"/>
        </w:rPr>
        <w:t xml:space="preserve"> </w:t>
      </w:r>
      <w:r>
        <w:rPr>
          <w:spacing w:val="-1"/>
        </w:rPr>
        <w:t>at</w:t>
      </w:r>
      <w:r>
        <w:t xml:space="preserve"> det skjer </w:t>
      </w:r>
      <w:r>
        <w:rPr>
          <w:spacing w:val="-1"/>
        </w:rPr>
        <w:t>utleggelse</w:t>
      </w:r>
      <w:r>
        <w:t xml:space="preserve"> på</w:t>
      </w:r>
      <w:r>
        <w:rPr>
          <w:spacing w:val="-1"/>
        </w:rPr>
        <w:t xml:space="preserve"> mange </w:t>
      </w:r>
      <w:r>
        <w:t>steder,</w:t>
      </w:r>
      <w:r>
        <w:rPr>
          <w:spacing w:val="1"/>
        </w:rPr>
        <w:t xml:space="preserve"> </w:t>
      </w:r>
      <w:r>
        <w:t xml:space="preserve">f.eks. minst i </w:t>
      </w:r>
      <w:r>
        <w:rPr>
          <w:spacing w:val="-1"/>
        </w:rPr>
        <w:t>hvert</w:t>
      </w:r>
      <w:r>
        <w:rPr>
          <w:spacing w:val="41"/>
        </w:rPr>
        <w:t xml:space="preserve"> </w:t>
      </w:r>
      <w:r>
        <w:rPr>
          <w:spacing w:val="-1"/>
        </w:rPr>
        <w:t>kommunesenter,</w:t>
      </w:r>
      <w:r>
        <w:t xml:space="preserve"> </w:t>
      </w:r>
      <w:r>
        <w:rPr>
          <w:spacing w:val="1"/>
        </w:rPr>
        <w:t>og</w:t>
      </w:r>
      <w:r>
        <w:rPr>
          <w:spacing w:val="-3"/>
        </w:rPr>
        <w:t xml:space="preserve"> </w:t>
      </w:r>
      <w:r>
        <w:rPr>
          <w:spacing w:val="-1"/>
        </w:rPr>
        <w:t>at</w:t>
      </w:r>
      <w:r>
        <w:t xml:space="preserve"> det </w:t>
      </w:r>
      <w:r>
        <w:rPr>
          <w:spacing w:val="-1"/>
        </w:rPr>
        <w:t>også</w:t>
      </w:r>
      <w:r>
        <w:rPr>
          <w:spacing w:val="1"/>
        </w:rPr>
        <w:t xml:space="preserve"> </w:t>
      </w:r>
      <w:r>
        <w:rPr>
          <w:spacing w:val="-1"/>
        </w:rPr>
        <w:t>gjøres</w:t>
      </w:r>
      <w:r>
        <w:t xml:space="preserve"> </w:t>
      </w:r>
      <w:r>
        <w:rPr>
          <w:spacing w:val="-1"/>
        </w:rPr>
        <w:t>tilgjengelig gjennom</w:t>
      </w:r>
      <w:r>
        <w:t xml:space="preserve"> elektroniske </w:t>
      </w:r>
      <w:r>
        <w:rPr>
          <w:spacing w:val="-1"/>
        </w:rPr>
        <w:t>medier.</w:t>
      </w:r>
      <w:r>
        <w:t xml:space="preserve"> </w:t>
      </w:r>
      <w:r>
        <w:rPr>
          <w:spacing w:val="-1"/>
        </w:rPr>
        <w:t>Når</w:t>
      </w:r>
      <w:r>
        <w:rPr>
          <w:spacing w:val="1"/>
        </w:rPr>
        <w:t xml:space="preserve"> </w:t>
      </w:r>
      <w:r>
        <w:rPr>
          <w:spacing w:val="-1"/>
        </w:rPr>
        <w:t>forslaget</w:t>
      </w:r>
      <w:r>
        <w:rPr>
          <w:spacing w:val="85"/>
        </w:rPr>
        <w:t xml:space="preserve"> </w:t>
      </w:r>
      <w:r>
        <w:t xml:space="preserve">til </w:t>
      </w:r>
      <w:r>
        <w:rPr>
          <w:spacing w:val="-1"/>
        </w:rPr>
        <w:t>planprogram</w:t>
      </w:r>
      <w:r>
        <w:t xml:space="preserve"> har</w:t>
      </w:r>
      <w:r>
        <w:rPr>
          <w:spacing w:val="-2"/>
        </w:rPr>
        <w:t xml:space="preserve"> </w:t>
      </w:r>
      <w:r>
        <w:t>vært</w:t>
      </w:r>
      <w:r>
        <w:rPr>
          <w:spacing w:val="2"/>
        </w:rPr>
        <w:t xml:space="preserve"> </w:t>
      </w:r>
      <w:r>
        <w:t>på</w:t>
      </w:r>
      <w:r>
        <w:rPr>
          <w:spacing w:val="-1"/>
        </w:rPr>
        <w:t xml:space="preserve"> </w:t>
      </w:r>
      <w:r>
        <w:t>høring og</w:t>
      </w:r>
      <w:r>
        <w:rPr>
          <w:spacing w:val="-3"/>
        </w:rPr>
        <w:t xml:space="preserve"> </w:t>
      </w:r>
      <w:r>
        <w:t xml:space="preserve">ute til </w:t>
      </w:r>
      <w:r>
        <w:rPr>
          <w:spacing w:val="-1"/>
        </w:rPr>
        <w:t>offentlig</w:t>
      </w:r>
      <w:r>
        <w:rPr>
          <w:spacing w:val="-2"/>
        </w:rPr>
        <w:t xml:space="preserve"> </w:t>
      </w:r>
      <w:r>
        <w:rPr>
          <w:spacing w:val="-1"/>
        </w:rPr>
        <w:t>ettersyn,</w:t>
      </w:r>
      <w:r>
        <w:t xml:space="preserve"> </w:t>
      </w:r>
      <w:r>
        <w:rPr>
          <w:spacing w:val="-1"/>
        </w:rPr>
        <w:t>skal</w:t>
      </w:r>
      <w:r>
        <w:t xml:space="preserve"> </w:t>
      </w:r>
      <w:r>
        <w:rPr>
          <w:spacing w:val="-1"/>
        </w:rPr>
        <w:t>planprogrammet</w:t>
      </w:r>
      <w:r>
        <w:rPr>
          <w:spacing w:val="73"/>
        </w:rPr>
        <w:t xml:space="preserve"> </w:t>
      </w:r>
      <w:r>
        <w:rPr>
          <w:spacing w:val="-1"/>
        </w:rPr>
        <w:t>fastsettes.</w:t>
      </w:r>
      <w:r>
        <w:t xml:space="preserve"> </w:t>
      </w:r>
      <w:r>
        <w:rPr>
          <w:spacing w:val="-1"/>
        </w:rPr>
        <w:t>Det</w:t>
      </w:r>
      <w:r>
        <w:t xml:space="preserve"> er</w:t>
      </w:r>
      <w:r>
        <w:rPr>
          <w:spacing w:val="-1"/>
        </w:rPr>
        <w:t xml:space="preserve"> fylkestinget</w:t>
      </w:r>
      <w:r>
        <w:rPr>
          <w:spacing w:val="1"/>
        </w:rPr>
        <w:t xml:space="preserve"> </w:t>
      </w:r>
      <w:r>
        <w:t xml:space="preserve">som </w:t>
      </w:r>
      <w:r>
        <w:rPr>
          <w:spacing w:val="-1"/>
        </w:rPr>
        <w:t>fastsetter</w:t>
      </w:r>
      <w:r>
        <w:t xml:space="preserve"> </w:t>
      </w:r>
      <w:r>
        <w:rPr>
          <w:spacing w:val="-1"/>
        </w:rPr>
        <w:t>planprogrammet,</w:t>
      </w:r>
      <w:r>
        <w:t xml:space="preserve"> </w:t>
      </w:r>
      <w:r>
        <w:rPr>
          <w:spacing w:val="-1"/>
        </w:rPr>
        <w:t>dersom</w:t>
      </w:r>
      <w:r>
        <w:t xml:space="preserve"> det ikke </w:t>
      </w:r>
      <w:r>
        <w:rPr>
          <w:spacing w:val="-1"/>
        </w:rPr>
        <w:t>har</w:t>
      </w:r>
      <w:r>
        <w:t xml:space="preserve"> </w:t>
      </w:r>
      <w:r>
        <w:rPr>
          <w:spacing w:val="-1"/>
        </w:rPr>
        <w:t>vedtatt</w:t>
      </w:r>
      <w:r>
        <w:t xml:space="preserve"> å</w:t>
      </w:r>
      <w:r>
        <w:rPr>
          <w:spacing w:val="101"/>
        </w:rPr>
        <w:t xml:space="preserve"> </w:t>
      </w:r>
      <w:r>
        <w:rPr>
          <w:spacing w:val="-1"/>
        </w:rPr>
        <w:t>delegere dette.</w:t>
      </w:r>
      <w:r>
        <w:rPr>
          <w:spacing w:val="2"/>
        </w:rPr>
        <w:t xml:space="preserve"> </w:t>
      </w:r>
      <w:r>
        <w:t>I</w:t>
      </w:r>
      <w:r>
        <w:rPr>
          <w:spacing w:val="-4"/>
        </w:rPr>
        <w:t xml:space="preserve"> </w:t>
      </w:r>
      <w:r>
        <w:rPr>
          <w:spacing w:val="-1"/>
        </w:rPr>
        <w:t>særlige tilfeller</w:t>
      </w:r>
      <w:r>
        <w:t xml:space="preserve"> </w:t>
      </w:r>
      <w:r>
        <w:rPr>
          <w:spacing w:val="-1"/>
        </w:rPr>
        <w:t>kan</w:t>
      </w:r>
      <w:r>
        <w:t xml:space="preserve"> departementet bestemme </w:t>
      </w:r>
      <w:r>
        <w:rPr>
          <w:spacing w:val="-1"/>
        </w:rPr>
        <w:t>at</w:t>
      </w:r>
      <w:r>
        <w:t xml:space="preserve"> en </w:t>
      </w:r>
      <w:r>
        <w:rPr>
          <w:spacing w:val="-1"/>
        </w:rPr>
        <w:t>annen</w:t>
      </w:r>
      <w:r>
        <w:rPr>
          <w:spacing w:val="2"/>
        </w:rPr>
        <w:t xml:space="preserve"> </w:t>
      </w:r>
      <w:r>
        <w:rPr>
          <w:spacing w:val="-1"/>
        </w:rPr>
        <w:t>myndighet</w:t>
      </w:r>
      <w:r>
        <w:t xml:space="preserve"> enn</w:t>
      </w:r>
      <w:r>
        <w:rPr>
          <w:spacing w:val="75"/>
        </w:rPr>
        <w:t xml:space="preserve"> </w:t>
      </w:r>
      <w:r>
        <w:rPr>
          <w:spacing w:val="-1"/>
        </w:rPr>
        <w:t>fylkestinget</w:t>
      </w:r>
      <w:r>
        <w:rPr>
          <w:spacing w:val="1"/>
        </w:rPr>
        <w:t xml:space="preserve"> </w:t>
      </w:r>
      <w:r>
        <w:t>skal</w:t>
      </w:r>
      <w:r>
        <w:rPr>
          <w:spacing w:val="1"/>
        </w:rPr>
        <w:t xml:space="preserve"> </w:t>
      </w:r>
      <w:r>
        <w:rPr>
          <w:spacing w:val="-1"/>
        </w:rPr>
        <w:t>fastsette</w:t>
      </w:r>
      <w:r>
        <w:rPr>
          <w:spacing w:val="1"/>
        </w:rPr>
        <w:t xml:space="preserve"> </w:t>
      </w:r>
      <w:r>
        <w:rPr>
          <w:spacing w:val="-1"/>
        </w:rPr>
        <w:t>planprogrammet.</w:t>
      </w:r>
      <w:r>
        <w:t xml:space="preserve"> Dette</w:t>
      </w:r>
      <w:r>
        <w:rPr>
          <w:spacing w:val="1"/>
        </w:rPr>
        <w:t xml:space="preserve"> </w:t>
      </w:r>
      <w:r>
        <w:rPr>
          <w:spacing w:val="-1"/>
        </w:rPr>
        <w:t>kan</w:t>
      </w:r>
      <w:r>
        <w:t xml:space="preserve"> </w:t>
      </w:r>
      <w:r>
        <w:rPr>
          <w:spacing w:val="-1"/>
        </w:rPr>
        <w:t>f.eks.</w:t>
      </w:r>
      <w:r>
        <w:rPr>
          <w:spacing w:val="2"/>
        </w:rPr>
        <w:t xml:space="preserve"> </w:t>
      </w:r>
      <w:r>
        <w:rPr>
          <w:spacing w:val="-1"/>
        </w:rPr>
        <w:t>gjelde</w:t>
      </w:r>
      <w:r>
        <w:rPr>
          <w:spacing w:val="1"/>
        </w:rPr>
        <w:t xml:space="preserve"> </w:t>
      </w:r>
      <w:r>
        <w:t>for</w:t>
      </w:r>
      <w:r>
        <w:rPr>
          <w:spacing w:val="-2"/>
        </w:rPr>
        <w:t xml:space="preserve"> </w:t>
      </w:r>
      <w:r>
        <w:rPr>
          <w:spacing w:val="-1"/>
        </w:rPr>
        <w:t>samferdselsprosjekter</w:t>
      </w:r>
      <w:r>
        <w:rPr>
          <w:spacing w:val="103"/>
        </w:rPr>
        <w:t xml:space="preserve"> </w:t>
      </w:r>
      <w:r>
        <w:t xml:space="preserve">som </w:t>
      </w:r>
      <w:r>
        <w:rPr>
          <w:spacing w:val="-1"/>
        </w:rPr>
        <w:t>går</w:t>
      </w:r>
      <w:r>
        <w:t xml:space="preserve"> ut over</w:t>
      </w:r>
      <w:r>
        <w:rPr>
          <w:spacing w:val="1"/>
        </w:rPr>
        <w:t xml:space="preserve"> </w:t>
      </w:r>
      <w:r>
        <w:rPr>
          <w:spacing w:val="-1"/>
        </w:rPr>
        <w:t>grensene</w:t>
      </w:r>
      <w:r>
        <w:t xml:space="preserve"> </w:t>
      </w:r>
      <w:r>
        <w:rPr>
          <w:spacing w:val="-1"/>
        </w:rPr>
        <w:t>for</w:t>
      </w:r>
      <w:r>
        <w:t xml:space="preserve"> </w:t>
      </w:r>
      <w:r>
        <w:rPr>
          <w:spacing w:val="-1"/>
        </w:rPr>
        <w:t>ett</w:t>
      </w:r>
      <w:r>
        <w:t xml:space="preserve"> </w:t>
      </w:r>
      <w:r>
        <w:rPr>
          <w:spacing w:val="-1"/>
        </w:rPr>
        <w:t>fylke.</w:t>
      </w:r>
    </w:p>
    <w:p w14:paraId="1858A648" w14:textId="77777777" w:rsidR="005E53EA" w:rsidRDefault="00521829" w:rsidP="00E23F94">
      <w:r>
        <w:rPr>
          <w:spacing w:val="-1"/>
        </w:rPr>
        <w:t>Planprogrammet</w:t>
      </w:r>
      <w:r>
        <w:t xml:space="preserve"> danner</w:t>
      </w:r>
      <w:r>
        <w:rPr>
          <w:spacing w:val="1"/>
        </w:rPr>
        <w:t xml:space="preserve"> </w:t>
      </w:r>
      <w:r>
        <w:rPr>
          <w:spacing w:val="-1"/>
        </w:rPr>
        <w:t>grunnlaget</w:t>
      </w:r>
      <w:r>
        <w:t xml:space="preserve"> for</w:t>
      </w:r>
      <w:r>
        <w:rPr>
          <w:spacing w:val="1"/>
        </w:rPr>
        <w:t xml:space="preserve"> </w:t>
      </w:r>
      <w:r>
        <w:rPr>
          <w:spacing w:val="-1"/>
        </w:rPr>
        <w:t>arbeidet</w:t>
      </w:r>
      <w:r>
        <w:t xml:space="preserve"> </w:t>
      </w:r>
      <w:r>
        <w:rPr>
          <w:spacing w:val="-1"/>
        </w:rPr>
        <w:t>med</w:t>
      </w:r>
      <w:r>
        <w:t xml:space="preserve"> selve</w:t>
      </w:r>
      <w:r>
        <w:rPr>
          <w:spacing w:val="-2"/>
        </w:rPr>
        <w:t xml:space="preserve"> </w:t>
      </w:r>
      <w:r>
        <w:rPr>
          <w:spacing w:val="-1"/>
        </w:rPr>
        <w:t>planen.</w:t>
      </w:r>
      <w:r>
        <w:rPr>
          <w:spacing w:val="4"/>
        </w:rPr>
        <w:t xml:space="preserve"> </w:t>
      </w:r>
      <w:r>
        <w:rPr>
          <w:spacing w:val="-1"/>
        </w:rPr>
        <w:t>Loven</w:t>
      </w:r>
      <w:r>
        <w:rPr>
          <w:spacing w:val="2"/>
        </w:rPr>
        <w:t xml:space="preserve"> </w:t>
      </w:r>
      <w:r>
        <w:t>gir ikke</w:t>
      </w:r>
      <w:r>
        <w:rPr>
          <w:spacing w:val="-1"/>
        </w:rPr>
        <w:t xml:space="preserve"> nærmere</w:t>
      </w:r>
      <w:r>
        <w:rPr>
          <w:spacing w:val="67"/>
        </w:rPr>
        <w:t xml:space="preserve"> </w:t>
      </w:r>
      <w:r>
        <w:rPr>
          <w:spacing w:val="-1"/>
        </w:rPr>
        <w:t>regler</w:t>
      </w:r>
      <w:r>
        <w:rPr>
          <w:spacing w:val="-2"/>
        </w:rPr>
        <w:t xml:space="preserve"> </w:t>
      </w:r>
      <w:r>
        <w:t xml:space="preserve">for </w:t>
      </w:r>
      <w:r>
        <w:rPr>
          <w:spacing w:val="-1"/>
        </w:rPr>
        <w:t>hvordan</w:t>
      </w:r>
      <w:r>
        <w:rPr>
          <w:spacing w:val="2"/>
        </w:rPr>
        <w:t xml:space="preserve"> </w:t>
      </w:r>
      <w:r>
        <w:t xml:space="preserve">dette </w:t>
      </w:r>
      <w:r>
        <w:rPr>
          <w:spacing w:val="-1"/>
        </w:rPr>
        <w:t>arbeidet</w:t>
      </w:r>
      <w:r>
        <w:t xml:space="preserve"> </w:t>
      </w:r>
      <w:r>
        <w:rPr>
          <w:spacing w:val="-1"/>
        </w:rPr>
        <w:t>skal</w:t>
      </w:r>
      <w:r>
        <w:t xml:space="preserve"> </w:t>
      </w:r>
      <w:r>
        <w:rPr>
          <w:spacing w:val="-1"/>
        </w:rPr>
        <w:t>organiseres.</w:t>
      </w:r>
      <w:r>
        <w:rPr>
          <w:spacing w:val="2"/>
        </w:rPr>
        <w:t xml:space="preserve"> </w:t>
      </w:r>
      <w:r>
        <w:rPr>
          <w:spacing w:val="-1"/>
        </w:rPr>
        <w:t>Her</w:t>
      </w:r>
      <w:r>
        <w:t xml:space="preserve"> </w:t>
      </w:r>
      <w:r>
        <w:rPr>
          <w:spacing w:val="-1"/>
        </w:rPr>
        <w:t>står</w:t>
      </w:r>
      <w:r>
        <w:rPr>
          <w:spacing w:val="3"/>
        </w:rPr>
        <w:t xml:space="preserve"> </w:t>
      </w:r>
      <w:r>
        <w:rPr>
          <w:spacing w:val="-1"/>
        </w:rPr>
        <w:t>fylkeskommunen</w:t>
      </w:r>
      <w:r>
        <w:t xml:space="preserve"> </w:t>
      </w:r>
      <w:r>
        <w:rPr>
          <w:spacing w:val="-1"/>
        </w:rPr>
        <w:lastRenderedPageBreak/>
        <w:t>fritt,</w:t>
      </w:r>
      <w:r>
        <w:t xml:space="preserve"> </w:t>
      </w:r>
      <w:r>
        <w:rPr>
          <w:spacing w:val="-1"/>
        </w:rPr>
        <w:t>men</w:t>
      </w:r>
      <w:r>
        <w:t xml:space="preserve"> </w:t>
      </w:r>
      <w:r>
        <w:rPr>
          <w:spacing w:val="-1"/>
        </w:rPr>
        <w:t>det</w:t>
      </w:r>
      <w:r>
        <w:t xml:space="preserve"> er</w:t>
      </w:r>
      <w:r>
        <w:rPr>
          <w:spacing w:val="97"/>
        </w:rPr>
        <w:t xml:space="preserve"> </w:t>
      </w:r>
      <w:r>
        <w:rPr>
          <w:spacing w:val="-1"/>
        </w:rPr>
        <w:t>forutsetningen</w:t>
      </w:r>
      <w:r>
        <w:t xml:space="preserve"> </w:t>
      </w:r>
      <w:r>
        <w:rPr>
          <w:spacing w:val="-1"/>
        </w:rPr>
        <w:t>at</w:t>
      </w:r>
      <w:r>
        <w:t xml:space="preserve"> </w:t>
      </w:r>
      <w:r>
        <w:rPr>
          <w:spacing w:val="-1"/>
        </w:rPr>
        <w:t>kommuner,</w:t>
      </w:r>
      <w:r>
        <w:t xml:space="preserve"> statlige </w:t>
      </w:r>
      <w:r>
        <w:rPr>
          <w:spacing w:val="-1"/>
        </w:rPr>
        <w:t>myndigheter,</w:t>
      </w:r>
      <w:r>
        <w:rPr>
          <w:spacing w:val="2"/>
        </w:rPr>
        <w:t xml:space="preserve"> </w:t>
      </w:r>
      <w:r>
        <w:rPr>
          <w:spacing w:val="-1"/>
        </w:rPr>
        <w:t>organisasjoner</w:t>
      </w:r>
      <w:r>
        <w:rPr>
          <w:spacing w:val="-2"/>
        </w:rPr>
        <w:t xml:space="preserve"> </w:t>
      </w:r>
      <w:r>
        <w:rPr>
          <w:spacing w:val="1"/>
        </w:rPr>
        <w:t>og</w:t>
      </w:r>
      <w:r>
        <w:rPr>
          <w:spacing w:val="-3"/>
        </w:rPr>
        <w:t xml:space="preserve"> </w:t>
      </w:r>
      <w:r>
        <w:rPr>
          <w:spacing w:val="-1"/>
        </w:rPr>
        <w:t>institusjoner</w:t>
      </w:r>
      <w:r>
        <w:t xml:space="preserve"> </w:t>
      </w:r>
      <w:r>
        <w:rPr>
          <w:spacing w:val="-1"/>
        </w:rPr>
        <w:t>deltar,</w:t>
      </w:r>
      <w:r>
        <w:t xml:space="preserve"> </w:t>
      </w:r>
      <w:r>
        <w:rPr>
          <w:spacing w:val="-1"/>
        </w:rPr>
        <w:t>jf.</w:t>
      </w:r>
      <w:r>
        <w:rPr>
          <w:spacing w:val="113"/>
        </w:rPr>
        <w:t xml:space="preserve"> </w:t>
      </w:r>
      <w:r>
        <w:rPr>
          <w:spacing w:val="-1"/>
        </w:rPr>
        <w:t>første</w:t>
      </w:r>
      <w:r>
        <w:t xml:space="preserve"> </w:t>
      </w:r>
      <w:r>
        <w:rPr>
          <w:spacing w:val="-1"/>
        </w:rPr>
        <w:t>ledd.</w:t>
      </w:r>
      <w:r>
        <w:t xml:space="preserve"> Det er</w:t>
      </w:r>
      <w:r>
        <w:rPr>
          <w:spacing w:val="-2"/>
        </w:rPr>
        <w:t xml:space="preserve"> </w:t>
      </w:r>
      <w:r>
        <w:t>opp til</w:t>
      </w:r>
      <w:r>
        <w:rPr>
          <w:spacing w:val="1"/>
        </w:rPr>
        <w:t xml:space="preserve"> </w:t>
      </w:r>
      <w:r>
        <w:rPr>
          <w:spacing w:val="-1"/>
        </w:rPr>
        <w:t>fylkeskommunen</w:t>
      </w:r>
      <w:r>
        <w:rPr>
          <w:spacing w:val="2"/>
        </w:rPr>
        <w:t xml:space="preserve"> </w:t>
      </w:r>
      <w:r>
        <w:t>å</w:t>
      </w:r>
      <w:r>
        <w:rPr>
          <w:spacing w:val="-1"/>
        </w:rPr>
        <w:t xml:space="preserve"> finne</w:t>
      </w:r>
      <w:r>
        <w:rPr>
          <w:spacing w:val="1"/>
        </w:rPr>
        <w:t xml:space="preserve"> </w:t>
      </w:r>
      <w:r>
        <w:rPr>
          <w:spacing w:val="-1"/>
        </w:rPr>
        <w:t xml:space="preserve">egnede </w:t>
      </w:r>
      <w:r>
        <w:t xml:space="preserve">samarbeidsformer, </w:t>
      </w:r>
      <w:r>
        <w:rPr>
          <w:spacing w:val="-1"/>
        </w:rPr>
        <w:t>men</w:t>
      </w:r>
      <w:r>
        <w:t xml:space="preserve"> </w:t>
      </w:r>
      <w:r>
        <w:rPr>
          <w:spacing w:val="-1"/>
        </w:rPr>
        <w:t>bruk</w:t>
      </w:r>
      <w:r>
        <w:t xml:space="preserve"> </w:t>
      </w:r>
      <w:r>
        <w:rPr>
          <w:spacing w:val="-1"/>
        </w:rPr>
        <w:t>av</w:t>
      </w:r>
      <w:r>
        <w:rPr>
          <w:spacing w:val="59"/>
        </w:rPr>
        <w:t xml:space="preserve"> </w:t>
      </w:r>
      <w:r>
        <w:rPr>
          <w:spacing w:val="-1"/>
        </w:rPr>
        <w:t>regionalt</w:t>
      </w:r>
      <w:r>
        <w:t xml:space="preserve"> </w:t>
      </w:r>
      <w:r>
        <w:rPr>
          <w:spacing w:val="-1"/>
        </w:rPr>
        <w:t>planforum,</w:t>
      </w:r>
      <w:r>
        <w:t xml:space="preserve"> jf. §</w:t>
      </w:r>
      <w:r>
        <w:rPr>
          <w:spacing w:val="2"/>
        </w:rPr>
        <w:t xml:space="preserve"> </w:t>
      </w:r>
      <w:r w:rsidR="00510B0E">
        <w:rPr>
          <w:spacing w:val="2"/>
        </w:rPr>
        <w:t xml:space="preserve">plan- og bygningsloven </w:t>
      </w:r>
      <w:r>
        <w:t>5</w:t>
      </w:r>
      <w:r>
        <w:rPr>
          <w:rFonts w:cs="Times New Roman"/>
        </w:rPr>
        <w:t>–</w:t>
      </w:r>
      <w:r>
        <w:t>3, for</w:t>
      </w:r>
      <w:r>
        <w:rPr>
          <w:spacing w:val="-2"/>
        </w:rPr>
        <w:t xml:space="preserve"> </w:t>
      </w:r>
      <w:r>
        <w:t>drøfting</w:t>
      </w:r>
      <w:r>
        <w:rPr>
          <w:spacing w:val="-3"/>
        </w:rPr>
        <w:t xml:space="preserve"> </w:t>
      </w:r>
      <w:r>
        <w:rPr>
          <w:spacing w:val="1"/>
        </w:rPr>
        <w:t>og</w:t>
      </w:r>
      <w:r>
        <w:rPr>
          <w:spacing w:val="-3"/>
        </w:rPr>
        <w:t xml:space="preserve"> </w:t>
      </w:r>
      <w:r>
        <w:t xml:space="preserve">arbeid </w:t>
      </w:r>
      <w:r>
        <w:rPr>
          <w:spacing w:val="-1"/>
        </w:rPr>
        <w:t>med</w:t>
      </w:r>
      <w:r>
        <w:t xml:space="preserve"> de</w:t>
      </w:r>
      <w:r>
        <w:rPr>
          <w:spacing w:val="-1"/>
        </w:rPr>
        <w:t xml:space="preserve"> enkelte </w:t>
      </w:r>
      <w:r>
        <w:t>deler</w:t>
      </w:r>
      <w:r>
        <w:rPr>
          <w:spacing w:val="-2"/>
        </w:rPr>
        <w:t xml:space="preserve"> </w:t>
      </w:r>
      <w:r>
        <w:t xml:space="preserve">av </w:t>
      </w:r>
      <w:r>
        <w:rPr>
          <w:spacing w:val="-1"/>
        </w:rPr>
        <w:t>planen</w:t>
      </w:r>
      <w:r>
        <w:t xml:space="preserve"> </w:t>
      </w:r>
      <w:r>
        <w:rPr>
          <w:spacing w:val="-1"/>
        </w:rPr>
        <w:t>kan</w:t>
      </w:r>
      <w:r>
        <w:t xml:space="preserve"> være</w:t>
      </w:r>
      <w:r>
        <w:rPr>
          <w:spacing w:val="59"/>
        </w:rPr>
        <w:t xml:space="preserve"> </w:t>
      </w:r>
      <w:r>
        <w:rPr>
          <w:spacing w:val="-1"/>
        </w:rPr>
        <w:t>aktuelt.</w:t>
      </w:r>
    </w:p>
    <w:p w14:paraId="1BEFCF9B" w14:textId="77777777" w:rsidR="005E53EA" w:rsidRDefault="00521829" w:rsidP="00E23F94">
      <w:r>
        <w:rPr>
          <w:spacing w:val="-1"/>
        </w:rPr>
        <w:t>Forslag</w:t>
      </w:r>
      <w:r>
        <w:rPr>
          <w:spacing w:val="-3"/>
        </w:rPr>
        <w:t xml:space="preserve"> </w:t>
      </w:r>
      <w:r>
        <w:t xml:space="preserve">til </w:t>
      </w:r>
      <w:r>
        <w:rPr>
          <w:spacing w:val="-1"/>
        </w:rPr>
        <w:t>regional</w:t>
      </w:r>
      <w:r>
        <w:t xml:space="preserve"> plan skal </w:t>
      </w:r>
      <w:r>
        <w:rPr>
          <w:spacing w:val="-1"/>
        </w:rPr>
        <w:t>sendes</w:t>
      </w:r>
      <w:r>
        <w:t xml:space="preserve"> på høring</w:t>
      </w:r>
      <w:r>
        <w:rPr>
          <w:spacing w:val="-3"/>
        </w:rPr>
        <w:t xml:space="preserve"> </w:t>
      </w:r>
      <w:r>
        <w:rPr>
          <w:spacing w:val="1"/>
        </w:rPr>
        <w:t>og</w:t>
      </w:r>
      <w:r>
        <w:rPr>
          <w:spacing w:val="-3"/>
        </w:rPr>
        <w:t xml:space="preserve"> </w:t>
      </w:r>
      <w:r>
        <w:t xml:space="preserve">legges ut til </w:t>
      </w:r>
      <w:r>
        <w:rPr>
          <w:spacing w:val="-1"/>
        </w:rPr>
        <w:t>offentlig</w:t>
      </w:r>
      <w:r>
        <w:t xml:space="preserve"> </w:t>
      </w:r>
      <w:r>
        <w:rPr>
          <w:spacing w:val="-1"/>
        </w:rPr>
        <w:t>ettersyn</w:t>
      </w:r>
      <w:r>
        <w:t xml:space="preserve"> på</w:t>
      </w:r>
      <w:r>
        <w:rPr>
          <w:spacing w:val="-1"/>
        </w:rPr>
        <w:t xml:space="preserve"> </w:t>
      </w:r>
      <w:r>
        <w:t>samme</w:t>
      </w:r>
      <w:r>
        <w:rPr>
          <w:spacing w:val="55"/>
        </w:rPr>
        <w:t xml:space="preserve"> </w:t>
      </w:r>
      <w:r>
        <w:t>måte</w:t>
      </w:r>
      <w:r>
        <w:rPr>
          <w:spacing w:val="-1"/>
        </w:rPr>
        <w:t xml:space="preserve"> </w:t>
      </w:r>
      <w:r>
        <w:t xml:space="preserve">som </w:t>
      </w:r>
      <w:r>
        <w:rPr>
          <w:spacing w:val="-1"/>
        </w:rPr>
        <w:t>planprogrammet,</w:t>
      </w:r>
      <w:r>
        <w:t xml:space="preserve"> jf. </w:t>
      </w:r>
      <w:r>
        <w:rPr>
          <w:spacing w:val="-1"/>
        </w:rPr>
        <w:t>merknaden</w:t>
      </w:r>
      <w:r>
        <w:t xml:space="preserve"> ovenfor. </w:t>
      </w:r>
      <w:r>
        <w:rPr>
          <w:spacing w:val="-1"/>
        </w:rPr>
        <w:t xml:space="preserve">For </w:t>
      </w:r>
      <w:r>
        <w:t>regionale</w:t>
      </w:r>
      <w:r>
        <w:rPr>
          <w:spacing w:val="-1"/>
        </w:rPr>
        <w:t xml:space="preserve"> </w:t>
      </w:r>
      <w:r>
        <w:t xml:space="preserve">planer med </w:t>
      </w:r>
      <w:r>
        <w:rPr>
          <w:spacing w:val="-1"/>
        </w:rPr>
        <w:t>retningslinjer</w:t>
      </w:r>
      <w:r>
        <w:t xml:space="preserve"> for</w:t>
      </w:r>
      <w:r>
        <w:rPr>
          <w:spacing w:val="63"/>
        </w:rPr>
        <w:t xml:space="preserve"> </w:t>
      </w:r>
      <w:r>
        <w:rPr>
          <w:spacing w:val="-1"/>
        </w:rPr>
        <w:t>utbygging</w:t>
      </w:r>
      <w:r>
        <w:rPr>
          <w:spacing w:val="-3"/>
        </w:rPr>
        <w:t xml:space="preserve"> </w:t>
      </w:r>
      <w:r>
        <w:t xml:space="preserve">skal </w:t>
      </w:r>
      <w:r>
        <w:rPr>
          <w:spacing w:val="-1"/>
        </w:rPr>
        <w:t>planbeskrivelsen</w:t>
      </w:r>
      <w:r>
        <w:t xml:space="preserve"> </w:t>
      </w:r>
      <w:r>
        <w:rPr>
          <w:spacing w:val="-1"/>
        </w:rPr>
        <w:t>omfatte en</w:t>
      </w:r>
      <w:r>
        <w:t xml:space="preserve"> særskilt </w:t>
      </w:r>
      <w:r>
        <w:rPr>
          <w:spacing w:val="-1"/>
        </w:rPr>
        <w:t>vurdering av</w:t>
      </w:r>
      <w:r>
        <w:t xml:space="preserve"> </w:t>
      </w:r>
      <w:r>
        <w:rPr>
          <w:spacing w:val="-1"/>
        </w:rPr>
        <w:t>planens</w:t>
      </w:r>
      <w:r>
        <w:t xml:space="preserve"> virkninger </w:t>
      </w:r>
      <w:r>
        <w:rPr>
          <w:spacing w:val="-1"/>
        </w:rPr>
        <w:t xml:space="preserve">for </w:t>
      </w:r>
      <w:r>
        <w:t>miljø</w:t>
      </w:r>
      <w:r>
        <w:rPr>
          <w:spacing w:val="89"/>
        </w:rPr>
        <w:t xml:space="preserve"> </w:t>
      </w:r>
      <w:r>
        <w:t>og</w:t>
      </w:r>
      <w:r>
        <w:rPr>
          <w:spacing w:val="-3"/>
        </w:rPr>
        <w:t xml:space="preserve"> </w:t>
      </w:r>
      <w:r>
        <w:rPr>
          <w:spacing w:val="-1"/>
        </w:rPr>
        <w:t>samfunn.</w:t>
      </w:r>
      <w:r>
        <w:rPr>
          <w:spacing w:val="2"/>
        </w:rPr>
        <w:t xml:space="preserve"> </w:t>
      </w:r>
      <w:r>
        <w:rPr>
          <w:spacing w:val="-1"/>
        </w:rPr>
        <w:t>Konsekvensutredningen</w:t>
      </w:r>
      <w:r>
        <w:t xml:space="preserve"> </w:t>
      </w:r>
      <w:r>
        <w:rPr>
          <w:spacing w:val="-1"/>
        </w:rPr>
        <w:t>skal</w:t>
      </w:r>
      <w:r>
        <w:t xml:space="preserve"> være</w:t>
      </w:r>
      <w:r>
        <w:rPr>
          <w:spacing w:val="-2"/>
        </w:rPr>
        <w:t xml:space="preserve"> </w:t>
      </w:r>
      <w:r>
        <w:t>basert på</w:t>
      </w:r>
      <w:r>
        <w:rPr>
          <w:spacing w:val="-2"/>
        </w:rPr>
        <w:t xml:space="preserve"> </w:t>
      </w:r>
      <w:r>
        <w:rPr>
          <w:spacing w:val="-1"/>
        </w:rPr>
        <w:t>fastsatt</w:t>
      </w:r>
      <w:r>
        <w:t xml:space="preserve"> </w:t>
      </w:r>
      <w:r>
        <w:rPr>
          <w:spacing w:val="-1"/>
        </w:rPr>
        <w:t>planprogram.</w:t>
      </w:r>
    </w:p>
    <w:p w14:paraId="59FC30AB" w14:textId="77777777" w:rsidR="005E53EA" w:rsidRDefault="00521829" w:rsidP="00E23F94">
      <w:r>
        <w:rPr>
          <w:spacing w:val="-1"/>
        </w:rPr>
        <w:t>Fylkeskommunen</w:t>
      </w:r>
      <w:r>
        <w:t xml:space="preserve"> må </w:t>
      </w:r>
      <w:r>
        <w:rPr>
          <w:spacing w:val="-1"/>
        </w:rPr>
        <w:t>vurdere</w:t>
      </w:r>
      <w:r>
        <w:rPr>
          <w:spacing w:val="-2"/>
        </w:rPr>
        <w:t xml:space="preserve"> </w:t>
      </w:r>
      <w:r>
        <w:t>hvor</w:t>
      </w:r>
      <w:r>
        <w:rPr>
          <w:spacing w:val="-1"/>
        </w:rPr>
        <w:t xml:space="preserve"> omfattende </w:t>
      </w:r>
      <w:r>
        <w:rPr>
          <w:spacing w:val="1"/>
        </w:rPr>
        <w:t>og</w:t>
      </w:r>
      <w:r>
        <w:rPr>
          <w:spacing w:val="-1"/>
        </w:rPr>
        <w:t xml:space="preserve"> grundig</w:t>
      </w:r>
      <w:r>
        <w:rPr>
          <w:spacing w:val="-3"/>
        </w:rPr>
        <w:t xml:space="preserve"> </w:t>
      </w:r>
      <w:r>
        <w:t>slike</w:t>
      </w:r>
      <w:r>
        <w:rPr>
          <w:spacing w:val="-1"/>
        </w:rPr>
        <w:t xml:space="preserve"> vurderinger</w:t>
      </w:r>
      <w:r>
        <w:rPr>
          <w:spacing w:val="1"/>
        </w:rPr>
        <w:t xml:space="preserve"> </w:t>
      </w:r>
      <w:r>
        <w:t xml:space="preserve">skal </w:t>
      </w:r>
      <w:r>
        <w:rPr>
          <w:spacing w:val="-1"/>
        </w:rPr>
        <w:t>legges</w:t>
      </w:r>
      <w:r>
        <w:t xml:space="preserve"> opp.</w:t>
      </w:r>
      <w:r>
        <w:rPr>
          <w:spacing w:val="89"/>
        </w:rPr>
        <w:t xml:space="preserve"> </w:t>
      </w:r>
      <w:r>
        <w:t>Et viktig</w:t>
      </w:r>
      <w:r>
        <w:rPr>
          <w:spacing w:val="-3"/>
        </w:rPr>
        <w:t xml:space="preserve"> </w:t>
      </w:r>
      <w:r>
        <w:t>prinsipp må</w:t>
      </w:r>
      <w:r>
        <w:rPr>
          <w:spacing w:val="-1"/>
        </w:rPr>
        <w:t xml:space="preserve"> </w:t>
      </w:r>
      <w:r>
        <w:t>være</w:t>
      </w:r>
      <w:r>
        <w:rPr>
          <w:spacing w:val="-1"/>
        </w:rPr>
        <w:t xml:space="preserve"> at</w:t>
      </w:r>
      <w:r>
        <w:t xml:space="preserve"> </w:t>
      </w:r>
      <w:r>
        <w:rPr>
          <w:spacing w:val="-1"/>
        </w:rPr>
        <w:t xml:space="preserve">vurderingene </w:t>
      </w:r>
      <w:r>
        <w:t>skal være</w:t>
      </w:r>
      <w:r>
        <w:rPr>
          <w:spacing w:val="-2"/>
        </w:rPr>
        <w:t xml:space="preserve"> </w:t>
      </w:r>
      <w:r>
        <w:rPr>
          <w:spacing w:val="-1"/>
        </w:rPr>
        <w:t>tilpasset</w:t>
      </w:r>
      <w:r>
        <w:t xml:space="preserve"> </w:t>
      </w:r>
      <w:r>
        <w:rPr>
          <w:spacing w:val="-1"/>
        </w:rPr>
        <w:t>plannivået</w:t>
      </w:r>
      <w:r>
        <w:t xml:space="preserve"> </w:t>
      </w:r>
      <w:r>
        <w:rPr>
          <w:spacing w:val="1"/>
        </w:rPr>
        <w:t>og</w:t>
      </w:r>
      <w:r>
        <w:rPr>
          <w:spacing w:val="-1"/>
        </w:rPr>
        <w:t xml:space="preserve"> </w:t>
      </w:r>
      <w:r>
        <w:t>være</w:t>
      </w:r>
      <w:r>
        <w:rPr>
          <w:spacing w:val="-1"/>
        </w:rPr>
        <w:t xml:space="preserve"> relevante</w:t>
      </w:r>
      <w:r>
        <w:rPr>
          <w:spacing w:val="71"/>
        </w:rPr>
        <w:t xml:space="preserve"> </w:t>
      </w:r>
      <w:r>
        <w:t>for</w:t>
      </w:r>
      <w:r>
        <w:rPr>
          <w:spacing w:val="-2"/>
        </w:rPr>
        <w:t xml:space="preserve"> </w:t>
      </w:r>
      <w:r>
        <w:t>de</w:t>
      </w:r>
      <w:r>
        <w:rPr>
          <w:spacing w:val="-1"/>
        </w:rPr>
        <w:t xml:space="preserve"> beslutninger</w:t>
      </w:r>
      <w:r>
        <w:t xml:space="preserve"> det </w:t>
      </w:r>
      <w:r>
        <w:rPr>
          <w:spacing w:val="-1"/>
        </w:rPr>
        <w:t>legges</w:t>
      </w:r>
      <w:r>
        <w:t xml:space="preserve"> opp til i </w:t>
      </w:r>
      <w:r>
        <w:rPr>
          <w:spacing w:val="-1"/>
        </w:rPr>
        <w:t>planen.</w:t>
      </w:r>
      <w:r>
        <w:rPr>
          <w:spacing w:val="2"/>
        </w:rPr>
        <w:t xml:space="preserve"> </w:t>
      </w:r>
      <w:r>
        <w:rPr>
          <w:spacing w:val="-1"/>
        </w:rPr>
        <w:t>For</w:t>
      </w:r>
      <w:r>
        <w:rPr>
          <w:spacing w:val="1"/>
        </w:rPr>
        <w:t xml:space="preserve"> </w:t>
      </w:r>
      <w:r>
        <w:rPr>
          <w:spacing w:val="-1"/>
        </w:rPr>
        <w:t xml:space="preserve">regionale </w:t>
      </w:r>
      <w:r>
        <w:t xml:space="preserve">planer </w:t>
      </w:r>
      <w:r>
        <w:rPr>
          <w:spacing w:val="-1"/>
        </w:rPr>
        <w:t>innebærer</w:t>
      </w:r>
      <w:r>
        <w:t xml:space="preserve"> </w:t>
      </w:r>
      <w:r>
        <w:rPr>
          <w:spacing w:val="-1"/>
        </w:rPr>
        <w:t>dette at</w:t>
      </w:r>
      <w:r>
        <w:rPr>
          <w:spacing w:val="73"/>
        </w:rPr>
        <w:t xml:space="preserve"> </w:t>
      </w:r>
      <w:r>
        <w:rPr>
          <w:spacing w:val="-1"/>
        </w:rPr>
        <w:t xml:space="preserve">vurderingene </w:t>
      </w:r>
      <w:r>
        <w:t>skal være</w:t>
      </w:r>
      <w:r>
        <w:rPr>
          <w:spacing w:val="-2"/>
        </w:rPr>
        <w:t xml:space="preserve"> </w:t>
      </w:r>
      <w:r>
        <w:rPr>
          <w:spacing w:val="1"/>
        </w:rPr>
        <w:t>på</w:t>
      </w:r>
      <w:r>
        <w:rPr>
          <w:spacing w:val="-1"/>
        </w:rPr>
        <w:t xml:space="preserve"> et</w:t>
      </w:r>
      <w:r>
        <w:t xml:space="preserve"> </w:t>
      </w:r>
      <w:r>
        <w:rPr>
          <w:spacing w:val="-1"/>
        </w:rPr>
        <w:t>overordnet</w:t>
      </w:r>
      <w:r>
        <w:t xml:space="preserve"> nivå. Det som </w:t>
      </w:r>
      <w:r>
        <w:rPr>
          <w:spacing w:val="-1"/>
        </w:rPr>
        <w:t>er</w:t>
      </w:r>
      <w:r>
        <w:t xml:space="preserve"> </w:t>
      </w:r>
      <w:r>
        <w:rPr>
          <w:spacing w:val="-1"/>
        </w:rPr>
        <w:t>viktig,</w:t>
      </w:r>
      <w:r>
        <w:t xml:space="preserve"> </w:t>
      </w:r>
      <w:r>
        <w:rPr>
          <w:spacing w:val="-1"/>
        </w:rPr>
        <w:t>er</w:t>
      </w:r>
      <w:r>
        <w:rPr>
          <w:spacing w:val="1"/>
        </w:rPr>
        <w:t xml:space="preserve"> </w:t>
      </w:r>
      <w:r>
        <w:rPr>
          <w:spacing w:val="-1"/>
        </w:rPr>
        <w:t>at</w:t>
      </w:r>
      <w:r>
        <w:t xml:space="preserve"> både </w:t>
      </w:r>
      <w:r>
        <w:rPr>
          <w:spacing w:val="-1"/>
        </w:rPr>
        <w:t>berørte</w:t>
      </w:r>
      <w:r>
        <w:rPr>
          <w:spacing w:val="61"/>
        </w:rPr>
        <w:t xml:space="preserve"> </w:t>
      </w:r>
      <w:r>
        <w:rPr>
          <w:spacing w:val="-1"/>
        </w:rPr>
        <w:t>myndigheter</w:t>
      </w:r>
      <w:r>
        <w:rPr>
          <w:spacing w:val="-2"/>
        </w:rPr>
        <w:t xml:space="preserve"> </w:t>
      </w:r>
      <w:r>
        <w:rPr>
          <w:spacing w:val="1"/>
        </w:rPr>
        <w:t>og</w:t>
      </w:r>
      <w:r>
        <w:rPr>
          <w:spacing w:val="-3"/>
        </w:rPr>
        <w:t xml:space="preserve"> </w:t>
      </w:r>
      <w:r>
        <w:t>befolkning</w:t>
      </w:r>
      <w:r>
        <w:rPr>
          <w:spacing w:val="-3"/>
        </w:rPr>
        <w:t xml:space="preserve"> </w:t>
      </w:r>
      <w:r>
        <w:rPr>
          <w:spacing w:val="-1"/>
        </w:rPr>
        <w:t>kan</w:t>
      </w:r>
      <w:r>
        <w:t xml:space="preserve"> vurdere</w:t>
      </w:r>
      <w:r>
        <w:rPr>
          <w:spacing w:val="-1"/>
        </w:rPr>
        <w:t xml:space="preserve"> betydningen</w:t>
      </w:r>
      <w:r>
        <w:t xml:space="preserve"> </w:t>
      </w:r>
      <w:r>
        <w:rPr>
          <w:spacing w:val="1"/>
        </w:rPr>
        <w:t>og</w:t>
      </w:r>
      <w:r>
        <w:rPr>
          <w:spacing w:val="-3"/>
        </w:rPr>
        <w:t xml:space="preserve"> </w:t>
      </w:r>
      <w:r>
        <w:t>virkningene</w:t>
      </w:r>
      <w:r>
        <w:rPr>
          <w:spacing w:val="-1"/>
        </w:rPr>
        <w:t xml:space="preserve"> av</w:t>
      </w:r>
      <w:r>
        <w:t xml:space="preserve"> </w:t>
      </w:r>
      <w:r>
        <w:rPr>
          <w:spacing w:val="-1"/>
        </w:rPr>
        <w:t xml:space="preserve">viktige </w:t>
      </w:r>
      <w:r>
        <w:t>sider</w:t>
      </w:r>
      <w:r>
        <w:rPr>
          <w:spacing w:val="1"/>
        </w:rPr>
        <w:t xml:space="preserve"> </w:t>
      </w:r>
      <w:r>
        <w:rPr>
          <w:spacing w:val="-1"/>
        </w:rPr>
        <w:t>av</w:t>
      </w:r>
      <w:r>
        <w:t xml:space="preserve"> </w:t>
      </w:r>
      <w:r>
        <w:rPr>
          <w:spacing w:val="-1"/>
        </w:rPr>
        <w:t>den</w:t>
      </w:r>
      <w:r>
        <w:rPr>
          <w:spacing w:val="60"/>
        </w:rPr>
        <w:t xml:space="preserve"> </w:t>
      </w:r>
      <w:r>
        <w:rPr>
          <w:spacing w:val="-1"/>
        </w:rPr>
        <w:t>planen</w:t>
      </w:r>
      <w:r>
        <w:t xml:space="preserve"> som </w:t>
      </w:r>
      <w:r>
        <w:rPr>
          <w:spacing w:val="-1"/>
        </w:rPr>
        <w:t>foreslås,</w:t>
      </w:r>
      <w:r>
        <w:t xml:space="preserve"> som</w:t>
      </w:r>
      <w:r>
        <w:rPr>
          <w:spacing w:val="2"/>
        </w:rPr>
        <w:t xml:space="preserve"> </w:t>
      </w:r>
      <w:r>
        <w:rPr>
          <w:spacing w:val="-1"/>
        </w:rPr>
        <w:t>grunnlag</w:t>
      </w:r>
      <w:r>
        <w:t xml:space="preserve"> for</w:t>
      </w:r>
      <w:r>
        <w:rPr>
          <w:spacing w:val="-2"/>
        </w:rPr>
        <w:t xml:space="preserve"> </w:t>
      </w:r>
      <w:r>
        <w:t>vedtak.</w:t>
      </w:r>
    </w:p>
    <w:p w14:paraId="3AE3F546" w14:textId="77777777" w:rsidR="00A141D6" w:rsidRDefault="00A141D6" w:rsidP="00E23F94"/>
    <w:p w14:paraId="56456083" w14:textId="77777777" w:rsidR="005E53EA" w:rsidRDefault="00022D10" w:rsidP="00722CB8">
      <w:pPr>
        <w:pStyle w:val="UnOverskrift2"/>
      </w:pPr>
      <w:bookmarkStart w:id="50" w:name="_Toc35934071"/>
      <w:r w:rsidRPr="00022D10">
        <w:rPr>
          <w:rStyle w:val="regular"/>
        </w:rPr>
        <w:t>§ 8-4</w:t>
      </w:r>
      <w:r w:rsidR="00521829">
        <w:rPr>
          <w:spacing w:val="2"/>
        </w:rPr>
        <w:t xml:space="preserve"> </w:t>
      </w:r>
      <w:r w:rsidR="00521829">
        <w:rPr>
          <w:spacing w:val="-1"/>
        </w:rPr>
        <w:t>Vedtak</w:t>
      </w:r>
      <w:r w:rsidR="00521829">
        <w:t xml:space="preserve"> </w:t>
      </w:r>
      <w:r w:rsidR="00521829">
        <w:rPr>
          <w:spacing w:val="1"/>
        </w:rPr>
        <w:t>av</w:t>
      </w:r>
      <w:r w:rsidR="00521829">
        <w:rPr>
          <w:spacing w:val="-1"/>
        </w:rPr>
        <w:t xml:space="preserve"> </w:t>
      </w:r>
      <w:r w:rsidR="00521829">
        <w:t>regional plan</w:t>
      </w:r>
      <w:bookmarkEnd w:id="50"/>
    </w:p>
    <w:p w14:paraId="3E945283" w14:textId="77777777" w:rsidR="005E53EA" w:rsidRPr="00975028" w:rsidRDefault="00521829" w:rsidP="00975028">
      <w:pPr>
        <w:rPr>
          <w:rStyle w:val="kursiv"/>
        </w:rPr>
      </w:pPr>
      <w:r w:rsidRPr="00975028">
        <w:rPr>
          <w:rStyle w:val="kursiv"/>
        </w:rPr>
        <w:t>Regional plan vedtas med endelig virkning av regional planmyndighet dersom saken ikke bringes inn for departementet etter bestemmelsen i andre ledd, eller annet følger av forskrift til § 8-1 andre ledd. Kommunene, fylkesmannen og berørte statlige organer skal underrettes om vedtaket. Et eksemplar av planen sendes til departementene til orientering.</w:t>
      </w:r>
    </w:p>
    <w:p w14:paraId="5B2E4C05" w14:textId="77777777" w:rsidR="005E53EA" w:rsidRPr="00975028" w:rsidRDefault="00521829" w:rsidP="00975028">
      <w:pPr>
        <w:rPr>
          <w:rStyle w:val="kursiv"/>
        </w:rPr>
      </w:pPr>
      <w:r w:rsidRPr="00975028">
        <w:rPr>
          <w:rStyle w:val="kursiv"/>
        </w:rPr>
        <w:t>Dersom statlig organ av hensyn til nasjonale eller statlige interesser på vedkommendes ansvarsområde, eller kommune som blir direkte berørt av planen, har vesentlige innvendinger mot planens mål eller retningslinjer, kan de kreve at saken bringes inn for departementet, som kan gjøre de endringer som finnes påkrevd. Tilsvarende gjelder ved vedtak av regional planbestemmelse etter § 8-5.</w:t>
      </w:r>
      <w:r w:rsidR="0094723B">
        <w:rPr>
          <w:rStyle w:val="kursiv"/>
        </w:rPr>
        <w:t xml:space="preserve"> </w:t>
      </w:r>
      <w:r w:rsidR="0094723B" w:rsidRPr="006E2CC1">
        <w:rPr>
          <w:rStyle w:val="kursiv"/>
        </w:rPr>
        <w:t>Etter at planen er vedtatt, har fylkeskommunen ansvar for å avklare om innvendinger står ved lag og eventuelt sende planen videre til departementet.</w:t>
      </w:r>
    </w:p>
    <w:p w14:paraId="1A275341" w14:textId="77777777" w:rsidR="005E53EA" w:rsidRPr="00975028" w:rsidRDefault="00521829" w:rsidP="00975028">
      <w:pPr>
        <w:rPr>
          <w:rStyle w:val="kursiv"/>
        </w:rPr>
      </w:pPr>
      <w:r w:rsidRPr="00975028">
        <w:rPr>
          <w:rStyle w:val="kursiv"/>
        </w:rPr>
        <w:t>Selv om saken ikke bringes inn for departementet etter foregående ledd, kan departementet, etter at regional planmyndighet er gitt høve til å uttale seg, foreta endringer i planen ut fra nasjonale interesser. Regional planmyndighet må være underrettet om at planen vil bli endret innen tre måneder etter at departementet har mottatt den.</w:t>
      </w:r>
    </w:p>
    <w:p w14:paraId="71B1AC9E" w14:textId="77777777" w:rsidR="005E53EA" w:rsidRDefault="00521829" w:rsidP="000105D9">
      <w:pPr>
        <w:pStyle w:val="Undertittel"/>
      </w:pPr>
      <w:r>
        <w:rPr>
          <w:spacing w:val="-1"/>
        </w:rPr>
        <w:lastRenderedPageBreak/>
        <w:t>Vedtak</w:t>
      </w:r>
      <w:r>
        <w:t xml:space="preserve"> av </w:t>
      </w:r>
      <w:r>
        <w:rPr>
          <w:spacing w:val="-1"/>
        </w:rPr>
        <w:t>regional</w:t>
      </w:r>
      <w:r>
        <w:t xml:space="preserve"> plan</w:t>
      </w:r>
    </w:p>
    <w:p w14:paraId="30DB9375" w14:textId="77777777" w:rsidR="004018DC" w:rsidRDefault="004018DC" w:rsidP="004018DC">
      <w:r>
        <w:t xml:space="preserve">En </w:t>
      </w:r>
      <w:r>
        <w:rPr>
          <w:spacing w:val="-1"/>
        </w:rPr>
        <w:t>regional</w:t>
      </w:r>
      <w:r>
        <w:t xml:space="preserve"> plan </w:t>
      </w:r>
      <w:r>
        <w:rPr>
          <w:spacing w:val="-1"/>
        </w:rPr>
        <w:t>vedtas</w:t>
      </w:r>
      <w:r>
        <w:t xml:space="preserve"> som </w:t>
      </w:r>
      <w:r>
        <w:rPr>
          <w:spacing w:val="-1"/>
        </w:rPr>
        <w:t>hovedregel</w:t>
      </w:r>
      <w:r>
        <w:rPr>
          <w:spacing w:val="1"/>
        </w:rPr>
        <w:t xml:space="preserve"> </w:t>
      </w:r>
      <w:r>
        <w:rPr>
          <w:spacing w:val="-1"/>
        </w:rPr>
        <w:t>av</w:t>
      </w:r>
      <w:r>
        <w:rPr>
          <w:spacing w:val="2"/>
        </w:rPr>
        <w:t xml:space="preserve"> </w:t>
      </w:r>
      <w:r>
        <w:rPr>
          <w:spacing w:val="-1"/>
        </w:rPr>
        <w:t>fylkestinget</w:t>
      </w:r>
      <w:r>
        <w:rPr>
          <w:spacing w:val="1"/>
        </w:rPr>
        <w:t xml:space="preserve"> </w:t>
      </w:r>
      <w:r>
        <w:t>med</w:t>
      </w:r>
      <w:r>
        <w:rPr>
          <w:spacing w:val="1"/>
        </w:rPr>
        <w:t xml:space="preserve"> </w:t>
      </w:r>
      <w:r>
        <w:t>endelig</w:t>
      </w:r>
      <w:r>
        <w:rPr>
          <w:spacing w:val="-3"/>
        </w:rPr>
        <w:t xml:space="preserve"> </w:t>
      </w:r>
      <w:r>
        <w:t>virkning</w:t>
      </w:r>
      <w:r>
        <w:rPr>
          <w:spacing w:val="-3"/>
        </w:rPr>
        <w:t xml:space="preserve"> </w:t>
      </w:r>
      <w:r>
        <w:rPr>
          <w:spacing w:val="1"/>
        </w:rPr>
        <w:t>og</w:t>
      </w:r>
      <w:r>
        <w:rPr>
          <w:spacing w:val="-1"/>
        </w:rPr>
        <w:t xml:space="preserve"> gir</w:t>
      </w:r>
      <w:r>
        <w:t xml:space="preserve"> de</w:t>
      </w:r>
      <w:r>
        <w:rPr>
          <w:spacing w:val="55"/>
        </w:rPr>
        <w:t xml:space="preserve"> </w:t>
      </w:r>
      <w:r>
        <w:rPr>
          <w:spacing w:val="-1"/>
        </w:rPr>
        <w:t>virkninger</w:t>
      </w:r>
      <w:r>
        <w:t xml:space="preserve"> som </w:t>
      </w:r>
      <w:r>
        <w:rPr>
          <w:spacing w:val="-1"/>
        </w:rPr>
        <w:t>framgår</w:t>
      </w:r>
      <w:r>
        <w:t xml:space="preserve"> av plan- og bygningsloven §</w:t>
      </w:r>
      <w:r>
        <w:rPr>
          <w:spacing w:val="1"/>
        </w:rPr>
        <w:t xml:space="preserve"> </w:t>
      </w:r>
      <w:r>
        <w:t>8</w:t>
      </w:r>
      <w:r>
        <w:rPr>
          <w:rFonts w:cs="Times New Roman"/>
        </w:rPr>
        <w:t>–</w:t>
      </w:r>
      <w:r>
        <w:t xml:space="preserve">2. </w:t>
      </w:r>
      <w:r>
        <w:rPr>
          <w:spacing w:val="-1"/>
        </w:rPr>
        <w:t>Fylkeskommunen</w:t>
      </w:r>
      <w:r>
        <w:t xml:space="preserve"> skal </w:t>
      </w:r>
      <w:r>
        <w:rPr>
          <w:spacing w:val="-1"/>
        </w:rPr>
        <w:t xml:space="preserve">sende </w:t>
      </w:r>
      <w:r>
        <w:t>underretning</w:t>
      </w:r>
      <w:r>
        <w:rPr>
          <w:spacing w:val="-3"/>
        </w:rPr>
        <w:t xml:space="preserve"> </w:t>
      </w:r>
      <w:r>
        <w:t xml:space="preserve">om </w:t>
      </w:r>
      <w:r>
        <w:rPr>
          <w:spacing w:val="-1"/>
        </w:rPr>
        <w:t>planvedtaket</w:t>
      </w:r>
      <w:r>
        <w:rPr>
          <w:spacing w:val="73"/>
        </w:rPr>
        <w:t xml:space="preserve"> </w:t>
      </w:r>
      <w:r>
        <w:t xml:space="preserve">til de </w:t>
      </w:r>
      <w:r>
        <w:rPr>
          <w:spacing w:val="-1"/>
        </w:rPr>
        <w:t>myndigheter</w:t>
      </w:r>
      <w:r>
        <w:rPr>
          <w:spacing w:val="-2"/>
        </w:rPr>
        <w:t xml:space="preserve"> </w:t>
      </w:r>
      <w:r>
        <w:rPr>
          <w:spacing w:val="1"/>
        </w:rPr>
        <w:t>og</w:t>
      </w:r>
      <w:r>
        <w:rPr>
          <w:spacing w:val="-3"/>
        </w:rPr>
        <w:t xml:space="preserve"> </w:t>
      </w:r>
      <w:r>
        <w:t xml:space="preserve">organer som </w:t>
      </w:r>
      <w:r>
        <w:rPr>
          <w:spacing w:val="-1"/>
        </w:rPr>
        <w:t>er</w:t>
      </w:r>
      <w:r>
        <w:t xml:space="preserve"> pålagt å delta</w:t>
      </w:r>
      <w:r>
        <w:rPr>
          <w:spacing w:val="-1"/>
        </w:rPr>
        <w:t xml:space="preserve"> </w:t>
      </w:r>
      <w:r>
        <w:t xml:space="preserve">i </w:t>
      </w:r>
      <w:r>
        <w:rPr>
          <w:spacing w:val="-1"/>
        </w:rPr>
        <w:t>planprosessen</w:t>
      </w:r>
      <w:r>
        <w:t xml:space="preserve"> og</w:t>
      </w:r>
      <w:r>
        <w:rPr>
          <w:spacing w:val="-3"/>
        </w:rPr>
        <w:t xml:space="preserve"> </w:t>
      </w:r>
      <w:r>
        <w:t>som</w:t>
      </w:r>
      <w:r>
        <w:rPr>
          <w:spacing w:val="2"/>
        </w:rPr>
        <w:t xml:space="preserve"> </w:t>
      </w:r>
      <w:r>
        <w:t>vil være</w:t>
      </w:r>
      <w:r>
        <w:rPr>
          <w:spacing w:val="-1"/>
        </w:rPr>
        <w:t xml:space="preserve"> aktører</w:t>
      </w:r>
      <w:r>
        <w:t xml:space="preserve"> i</w:t>
      </w:r>
      <w:r>
        <w:rPr>
          <w:spacing w:val="50"/>
        </w:rPr>
        <w:t xml:space="preserve"> </w:t>
      </w:r>
      <w:r>
        <w:rPr>
          <w:spacing w:val="-1"/>
        </w:rPr>
        <w:t>gjennomføringen</w:t>
      </w:r>
      <w:r>
        <w:t xml:space="preserve"> </w:t>
      </w:r>
      <w:r>
        <w:rPr>
          <w:spacing w:val="-1"/>
        </w:rPr>
        <w:t>av</w:t>
      </w:r>
      <w:r>
        <w:t xml:space="preserve"> planen </w:t>
      </w:r>
      <w:r>
        <w:rPr>
          <w:spacing w:val="-1"/>
        </w:rPr>
        <w:t>regionalt.</w:t>
      </w:r>
      <w:r>
        <w:t xml:space="preserve"> </w:t>
      </w:r>
      <w:r>
        <w:rPr>
          <w:spacing w:val="-1"/>
        </w:rPr>
        <w:t>Planen</w:t>
      </w:r>
      <w:r>
        <w:t xml:space="preserve"> </w:t>
      </w:r>
      <w:r>
        <w:rPr>
          <w:spacing w:val="-1"/>
        </w:rPr>
        <w:t>skal</w:t>
      </w:r>
      <w:r>
        <w:rPr>
          <w:spacing w:val="2"/>
        </w:rPr>
        <w:t xml:space="preserve"> </w:t>
      </w:r>
      <w:r>
        <w:rPr>
          <w:spacing w:val="-1"/>
        </w:rPr>
        <w:t xml:space="preserve">også </w:t>
      </w:r>
      <w:r>
        <w:t xml:space="preserve">sendes </w:t>
      </w:r>
      <w:r>
        <w:rPr>
          <w:spacing w:val="-1"/>
        </w:rPr>
        <w:t xml:space="preserve">departementene </w:t>
      </w:r>
      <w:r>
        <w:t xml:space="preserve">til </w:t>
      </w:r>
      <w:r>
        <w:rPr>
          <w:spacing w:val="-1"/>
        </w:rPr>
        <w:t>orientering,</w:t>
      </w:r>
      <w:r>
        <w:rPr>
          <w:spacing w:val="99"/>
        </w:rPr>
        <w:t xml:space="preserve"> </w:t>
      </w:r>
      <w:r>
        <w:t xml:space="preserve">slik </w:t>
      </w:r>
      <w:r>
        <w:rPr>
          <w:spacing w:val="-1"/>
        </w:rPr>
        <w:t>at</w:t>
      </w:r>
      <w:r>
        <w:t xml:space="preserve"> de </w:t>
      </w:r>
      <w:r>
        <w:rPr>
          <w:spacing w:val="-1"/>
        </w:rPr>
        <w:t>er</w:t>
      </w:r>
      <w:r>
        <w:t xml:space="preserve"> </w:t>
      </w:r>
      <w:r>
        <w:rPr>
          <w:spacing w:val="-1"/>
        </w:rPr>
        <w:t>kjent</w:t>
      </w:r>
      <w:r>
        <w:t xml:space="preserve"> </w:t>
      </w:r>
      <w:r>
        <w:rPr>
          <w:spacing w:val="-1"/>
        </w:rPr>
        <w:t>med</w:t>
      </w:r>
      <w:r>
        <w:t xml:space="preserve"> </w:t>
      </w:r>
      <w:r>
        <w:rPr>
          <w:spacing w:val="1"/>
        </w:rPr>
        <w:t>og</w:t>
      </w:r>
      <w:r>
        <w:t xml:space="preserve"> i nødvendig</w:t>
      </w:r>
      <w:r>
        <w:rPr>
          <w:spacing w:val="-1"/>
        </w:rPr>
        <w:t xml:space="preserve"> grad</w:t>
      </w:r>
      <w:r>
        <w:t xml:space="preserve"> </w:t>
      </w:r>
      <w:r>
        <w:rPr>
          <w:spacing w:val="-1"/>
        </w:rPr>
        <w:t>kan</w:t>
      </w:r>
      <w:r>
        <w:t xml:space="preserve"> ta</w:t>
      </w:r>
      <w:r>
        <w:rPr>
          <w:spacing w:val="1"/>
        </w:rPr>
        <w:t xml:space="preserve"> </w:t>
      </w:r>
      <w:r>
        <w:rPr>
          <w:spacing w:val="-1"/>
        </w:rPr>
        <w:t>hensyn</w:t>
      </w:r>
      <w:r>
        <w:t xml:space="preserve"> til de </w:t>
      </w:r>
      <w:r>
        <w:rPr>
          <w:spacing w:val="-1"/>
        </w:rPr>
        <w:t xml:space="preserve">regionale </w:t>
      </w:r>
      <w:r>
        <w:t>planene</w:t>
      </w:r>
      <w:r>
        <w:rPr>
          <w:spacing w:val="-1"/>
        </w:rPr>
        <w:t xml:space="preserve"> </w:t>
      </w:r>
      <w:r>
        <w:t>i</w:t>
      </w:r>
      <w:r>
        <w:rPr>
          <w:spacing w:val="37"/>
        </w:rPr>
        <w:t xml:space="preserve"> </w:t>
      </w:r>
      <w:r>
        <w:rPr>
          <w:spacing w:val="-1"/>
        </w:rPr>
        <w:t>utformingen</w:t>
      </w:r>
      <w:r>
        <w:rPr>
          <w:spacing w:val="2"/>
        </w:rPr>
        <w:t xml:space="preserve"> </w:t>
      </w:r>
      <w:r>
        <w:rPr>
          <w:spacing w:val="-1"/>
        </w:rPr>
        <w:t>av</w:t>
      </w:r>
      <w:r>
        <w:t xml:space="preserve"> </w:t>
      </w:r>
      <w:r>
        <w:rPr>
          <w:spacing w:val="-1"/>
        </w:rPr>
        <w:t>sentral</w:t>
      </w:r>
      <w:r>
        <w:t xml:space="preserve"> politikk. </w:t>
      </w:r>
      <w:r>
        <w:rPr>
          <w:spacing w:val="-1"/>
        </w:rPr>
        <w:t xml:space="preserve">For enkelte </w:t>
      </w:r>
      <w:r>
        <w:t xml:space="preserve">planer </w:t>
      </w:r>
      <w:r>
        <w:rPr>
          <w:spacing w:val="-1"/>
        </w:rPr>
        <w:t>eller</w:t>
      </w:r>
      <w:r>
        <w:t xml:space="preserve"> </w:t>
      </w:r>
      <w:r>
        <w:rPr>
          <w:spacing w:val="-1"/>
        </w:rPr>
        <w:t>plantyper</w:t>
      </w:r>
      <w:r>
        <w:t xml:space="preserve"> </w:t>
      </w:r>
      <w:r>
        <w:rPr>
          <w:spacing w:val="-1"/>
        </w:rPr>
        <w:t>kan</w:t>
      </w:r>
      <w:r>
        <w:t xml:space="preserve"> </w:t>
      </w:r>
      <w:r>
        <w:rPr>
          <w:spacing w:val="-1"/>
        </w:rPr>
        <w:t>det</w:t>
      </w:r>
      <w:r>
        <w:rPr>
          <w:spacing w:val="2"/>
        </w:rPr>
        <w:t xml:space="preserve"> </w:t>
      </w:r>
      <w:r>
        <w:rPr>
          <w:spacing w:val="-1"/>
        </w:rPr>
        <w:t>gjennom</w:t>
      </w:r>
      <w:r>
        <w:t xml:space="preserve"> </w:t>
      </w:r>
      <w:r>
        <w:rPr>
          <w:spacing w:val="-1"/>
        </w:rPr>
        <w:t>forskrift</w:t>
      </w:r>
      <w:r>
        <w:rPr>
          <w:spacing w:val="95"/>
        </w:rPr>
        <w:t xml:space="preserve"> </w:t>
      </w:r>
      <w:r>
        <w:t>være</w:t>
      </w:r>
      <w:r>
        <w:rPr>
          <w:spacing w:val="-1"/>
        </w:rPr>
        <w:t xml:space="preserve"> fastsatt</w:t>
      </w:r>
      <w:r>
        <w:t xml:space="preserve"> </w:t>
      </w:r>
      <w:r>
        <w:rPr>
          <w:spacing w:val="-1"/>
        </w:rPr>
        <w:t>at</w:t>
      </w:r>
      <w:r>
        <w:t xml:space="preserve"> </w:t>
      </w:r>
      <w:r>
        <w:rPr>
          <w:spacing w:val="-1"/>
        </w:rPr>
        <w:t>planen</w:t>
      </w:r>
      <w:r>
        <w:t xml:space="preserve"> skal </w:t>
      </w:r>
      <w:r>
        <w:rPr>
          <w:spacing w:val="-1"/>
        </w:rPr>
        <w:t>godkjennes</w:t>
      </w:r>
      <w:r>
        <w:t xml:space="preserve"> av </w:t>
      </w:r>
      <w:r>
        <w:rPr>
          <w:spacing w:val="-1"/>
        </w:rPr>
        <w:t>Kongen</w:t>
      </w:r>
      <w:r>
        <w:rPr>
          <w:spacing w:val="4"/>
        </w:rPr>
        <w:t xml:space="preserve"> </w:t>
      </w:r>
      <w:r>
        <w:rPr>
          <w:spacing w:val="-1"/>
        </w:rPr>
        <w:t>(jf.</w:t>
      </w:r>
      <w:r>
        <w:t xml:space="preserve"> </w:t>
      </w:r>
      <w:r>
        <w:rPr>
          <w:spacing w:val="-1"/>
        </w:rPr>
        <w:t>vannforvaltningsplaner</w:t>
      </w:r>
      <w:r>
        <w:t xml:space="preserve"> </w:t>
      </w:r>
      <w:r>
        <w:rPr>
          <w:spacing w:val="-1"/>
        </w:rPr>
        <w:t>etter</w:t>
      </w:r>
      <w:r>
        <w:rPr>
          <w:spacing w:val="95"/>
        </w:rPr>
        <w:t xml:space="preserve"> </w:t>
      </w:r>
      <w:hyperlink r:id="rId142" w:history="1">
        <w:r w:rsidRPr="00AC3D41">
          <w:rPr>
            <w:rStyle w:val="Hyperkobling"/>
            <w:spacing w:val="-1"/>
          </w:rPr>
          <w:t>vannforskriften</w:t>
        </w:r>
      </w:hyperlink>
      <w:r>
        <w:rPr>
          <w:spacing w:val="-1"/>
        </w:rPr>
        <w:t>).</w:t>
      </w:r>
      <w:r>
        <w:rPr>
          <w:spacing w:val="2"/>
        </w:rPr>
        <w:t xml:space="preserve"> </w:t>
      </w:r>
      <w:r>
        <w:t>I</w:t>
      </w:r>
      <w:r>
        <w:rPr>
          <w:spacing w:val="-4"/>
        </w:rPr>
        <w:t xml:space="preserve"> </w:t>
      </w:r>
      <w:r>
        <w:t>disse</w:t>
      </w:r>
      <w:r>
        <w:rPr>
          <w:spacing w:val="-1"/>
        </w:rPr>
        <w:t xml:space="preserve"> tilfellene</w:t>
      </w:r>
      <w:r>
        <w:rPr>
          <w:spacing w:val="1"/>
        </w:rPr>
        <w:t xml:space="preserve"> </w:t>
      </w:r>
      <w:r>
        <w:rPr>
          <w:spacing w:val="-1"/>
        </w:rPr>
        <w:t>gjelder</w:t>
      </w:r>
      <w:r>
        <w:t xml:space="preserve"> også</w:t>
      </w:r>
      <w:r>
        <w:rPr>
          <w:spacing w:val="-1"/>
        </w:rPr>
        <w:t xml:space="preserve"> adgangen</w:t>
      </w:r>
      <w:r>
        <w:t xml:space="preserve"> </w:t>
      </w:r>
      <w:r>
        <w:rPr>
          <w:spacing w:val="-1"/>
        </w:rPr>
        <w:t>etter</w:t>
      </w:r>
      <w:r>
        <w:rPr>
          <w:spacing w:val="1"/>
        </w:rPr>
        <w:t xml:space="preserve"> </w:t>
      </w:r>
      <w:r>
        <w:t>andre</w:t>
      </w:r>
      <w:r>
        <w:rPr>
          <w:spacing w:val="-1"/>
        </w:rPr>
        <w:t xml:space="preserve"> </w:t>
      </w:r>
      <w:r>
        <w:t>ledd til å</w:t>
      </w:r>
      <w:r>
        <w:rPr>
          <w:spacing w:val="-1"/>
        </w:rPr>
        <w:t xml:space="preserve"> foreta endringer</w:t>
      </w:r>
      <w:r>
        <w:rPr>
          <w:spacing w:val="95"/>
        </w:rPr>
        <w:t xml:space="preserve"> </w:t>
      </w:r>
      <w:r>
        <w:t xml:space="preserve">i </w:t>
      </w:r>
      <w:r>
        <w:rPr>
          <w:spacing w:val="-1"/>
        </w:rPr>
        <w:t>planen.</w:t>
      </w:r>
    </w:p>
    <w:p w14:paraId="2B1447FA" w14:textId="77777777" w:rsidR="00C11FDD" w:rsidRDefault="00521829" w:rsidP="00E23F94">
      <w:r>
        <w:rPr>
          <w:spacing w:val="-1"/>
        </w:rPr>
        <w:t>Det</w:t>
      </w:r>
      <w:r>
        <w:t xml:space="preserve"> er</w:t>
      </w:r>
      <w:r>
        <w:rPr>
          <w:spacing w:val="-2"/>
        </w:rPr>
        <w:t xml:space="preserve"> </w:t>
      </w:r>
      <w:r>
        <w:rPr>
          <w:spacing w:val="-1"/>
        </w:rPr>
        <w:t>imidlertid</w:t>
      </w:r>
      <w:r>
        <w:t xml:space="preserve"> </w:t>
      </w:r>
      <w:r>
        <w:rPr>
          <w:spacing w:val="-1"/>
        </w:rPr>
        <w:t>et</w:t>
      </w:r>
      <w:r>
        <w:t xml:space="preserve"> unntak </w:t>
      </w:r>
      <w:r>
        <w:rPr>
          <w:spacing w:val="-1"/>
        </w:rPr>
        <w:t xml:space="preserve">fra </w:t>
      </w:r>
      <w:r>
        <w:t>denne</w:t>
      </w:r>
      <w:r>
        <w:rPr>
          <w:spacing w:val="-1"/>
        </w:rPr>
        <w:t xml:space="preserve"> hovedreg</w:t>
      </w:r>
      <w:r w:rsidR="005E3755">
        <w:rPr>
          <w:spacing w:val="-1"/>
        </w:rPr>
        <w:t>e</w:t>
      </w:r>
      <w:r>
        <w:rPr>
          <w:spacing w:val="-1"/>
        </w:rPr>
        <w:t>len.</w:t>
      </w:r>
      <w:r>
        <w:rPr>
          <w:spacing w:val="1"/>
        </w:rPr>
        <w:t xml:space="preserve"> </w:t>
      </w:r>
      <w:r>
        <w:t>I</w:t>
      </w:r>
      <w:r>
        <w:rPr>
          <w:spacing w:val="-4"/>
        </w:rPr>
        <w:t xml:space="preserve"> </w:t>
      </w:r>
      <w:r>
        <w:t xml:space="preserve">saker der </w:t>
      </w:r>
      <w:r>
        <w:rPr>
          <w:spacing w:val="-1"/>
        </w:rPr>
        <w:t>statlige</w:t>
      </w:r>
      <w:r>
        <w:t xml:space="preserve"> </w:t>
      </w:r>
      <w:r>
        <w:rPr>
          <w:spacing w:val="-1"/>
        </w:rPr>
        <w:t>myndigheter</w:t>
      </w:r>
      <w:r>
        <w:t xml:space="preserve"> har</w:t>
      </w:r>
      <w:r>
        <w:rPr>
          <w:spacing w:val="79"/>
        </w:rPr>
        <w:t xml:space="preserve"> </w:t>
      </w:r>
      <w:r>
        <w:rPr>
          <w:spacing w:val="-1"/>
        </w:rPr>
        <w:t xml:space="preserve">vesentlige </w:t>
      </w:r>
      <w:r>
        <w:t xml:space="preserve">innvendinger ut </w:t>
      </w:r>
      <w:r>
        <w:rPr>
          <w:spacing w:val="-1"/>
        </w:rPr>
        <w:t xml:space="preserve">fra </w:t>
      </w:r>
      <w:r>
        <w:t xml:space="preserve">sine </w:t>
      </w:r>
      <w:r>
        <w:rPr>
          <w:spacing w:val="-1"/>
        </w:rPr>
        <w:t>interesser,</w:t>
      </w:r>
      <w:r>
        <w:t xml:space="preserve"> </w:t>
      </w:r>
      <w:r>
        <w:rPr>
          <w:spacing w:val="-1"/>
        </w:rPr>
        <w:t>kan</w:t>
      </w:r>
      <w:r>
        <w:rPr>
          <w:spacing w:val="2"/>
        </w:rPr>
        <w:t xml:space="preserve"> </w:t>
      </w:r>
      <w:r>
        <w:t>de</w:t>
      </w:r>
      <w:r>
        <w:rPr>
          <w:spacing w:val="-1"/>
        </w:rPr>
        <w:t xml:space="preserve"> </w:t>
      </w:r>
      <w:r>
        <w:t>be</w:t>
      </w:r>
      <w:r>
        <w:rPr>
          <w:spacing w:val="-1"/>
        </w:rPr>
        <w:t xml:space="preserve"> departementet</w:t>
      </w:r>
      <w:r>
        <w:t xml:space="preserve"> foreta </w:t>
      </w:r>
      <w:r>
        <w:rPr>
          <w:spacing w:val="-1"/>
        </w:rPr>
        <w:t>nødvendige</w:t>
      </w:r>
      <w:r w:rsidR="00975028">
        <w:rPr>
          <w:spacing w:val="-1"/>
        </w:rPr>
        <w:t xml:space="preserve"> </w:t>
      </w:r>
      <w:r>
        <w:rPr>
          <w:spacing w:val="-1"/>
        </w:rPr>
        <w:t>endringer.</w:t>
      </w:r>
      <w:r>
        <w:rPr>
          <w:spacing w:val="1"/>
        </w:rPr>
        <w:t xml:space="preserve"> </w:t>
      </w:r>
      <w:r>
        <w:rPr>
          <w:spacing w:val="-1"/>
        </w:rPr>
        <w:t>Bestemmelsen</w:t>
      </w:r>
      <w:r>
        <w:rPr>
          <w:spacing w:val="1"/>
        </w:rPr>
        <w:t xml:space="preserve"> </w:t>
      </w:r>
      <w:r>
        <w:t>tar</w:t>
      </w:r>
      <w:r>
        <w:rPr>
          <w:spacing w:val="-2"/>
        </w:rPr>
        <w:t xml:space="preserve"> </w:t>
      </w:r>
      <w:r>
        <w:rPr>
          <w:spacing w:val="-1"/>
        </w:rPr>
        <w:t>for det</w:t>
      </w:r>
      <w:r>
        <w:rPr>
          <w:spacing w:val="2"/>
        </w:rPr>
        <w:t xml:space="preserve"> </w:t>
      </w:r>
      <w:r>
        <w:rPr>
          <w:spacing w:val="-1"/>
        </w:rPr>
        <w:t>første</w:t>
      </w:r>
      <w:r>
        <w:t xml:space="preserve"> sikte</w:t>
      </w:r>
      <w:r>
        <w:rPr>
          <w:spacing w:val="-1"/>
        </w:rPr>
        <w:t xml:space="preserve"> </w:t>
      </w:r>
      <w:r>
        <w:t>på</w:t>
      </w:r>
      <w:r>
        <w:rPr>
          <w:spacing w:val="1"/>
        </w:rPr>
        <w:t xml:space="preserve"> </w:t>
      </w:r>
      <w:r>
        <w:t>å</w:t>
      </w:r>
      <w:r>
        <w:rPr>
          <w:spacing w:val="-1"/>
        </w:rPr>
        <w:t xml:space="preserve"> </w:t>
      </w:r>
      <w:r>
        <w:t xml:space="preserve">løse </w:t>
      </w:r>
      <w:r>
        <w:rPr>
          <w:spacing w:val="-1"/>
        </w:rPr>
        <w:t>uenighet</w:t>
      </w:r>
      <w:r>
        <w:t xml:space="preserve"> mellom </w:t>
      </w:r>
      <w:r>
        <w:rPr>
          <w:spacing w:val="-1"/>
        </w:rPr>
        <w:t>fylkeskommunen</w:t>
      </w:r>
      <w:r>
        <w:rPr>
          <w:spacing w:val="81"/>
        </w:rPr>
        <w:t xml:space="preserve"> </w:t>
      </w:r>
      <w:r>
        <w:t>og</w:t>
      </w:r>
      <w:r>
        <w:rPr>
          <w:spacing w:val="-3"/>
        </w:rPr>
        <w:t xml:space="preserve"> </w:t>
      </w:r>
      <w:r>
        <w:t>statlige</w:t>
      </w:r>
      <w:r>
        <w:rPr>
          <w:spacing w:val="-1"/>
        </w:rPr>
        <w:t xml:space="preserve"> myndigheter</w:t>
      </w:r>
      <w:r>
        <w:rPr>
          <w:spacing w:val="-2"/>
        </w:rPr>
        <w:t xml:space="preserve"> </w:t>
      </w:r>
      <w:r>
        <w:t>i</w:t>
      </w:r>
      <w:r>
        <w:rPr>
          <w:spacing w:val="2"/>
        </w:rPr>
        <w:t xml:space="preserve"> </w:t>
      </w:r>
      <w:r>
        <w:t xml:space="preserve">spørsmål </w:t>
      </w:r>
      <w:r>
        <w:rPr>
          <w:spacing w:val="-1"/>
        </w:rPr>
        <w:t>av</w:t>
      </w:r>
      <w:r>
        <w:t xml:space="preserve"> </w:t>
      </w:r>
      <w:r>
        <w:rPr>
          <w:spacing w:val="-1"/>
        </w:rPr>
        <w:t>nasjonal</w:t>
      </w:r>
      <w:r>
        <w:t xml:space="preserve"> eller </w:t>
      </w:r>
      <w:r>
        <w:rPr>
          <w:spacing w:val="-1"/>
        </w:rPr>
        <w:t>statlig</w:t>
      </w:r>
      <w:r>
        <w:rPr>
          <w:spacing w:val="-2"/>
        </w:rPr>
        <w:t xml:space="preserve"> </w:t>
      </w:r>
      <w:r>
        <w:rPr>
          <w:spacing w:val="-1"/>
        </w:rPr>
        <w:t>karakter.</w:t>
      </w:r>
      <w:r>
        <w:rPr>
          <w:spacing w:val="2"/>
        </w:rPr>
        <w:t xml:space="preserve"> </w:t>
      </w:r>
      <w:r>
        <w:rPr>
          <w:spacing w:val="-1"/>
        </w:rPr>
        <w:t>Det</w:t>
      </w:r>
      <w:r>
        <w:t xml:space="preserve"> er</w:t>
      </w:r>
      <w:r>
        <w:rPr>
          <w:spacing w:val="-2"/>
        </w:rPr>
        <w:t xml:space="preserve"> </w:t>
      </w:r>
      <w:r>
        <w:rPr>
          <w:spacing w:val="-1"/>
        </w:rPr>
        <w:t>statlige</w:t>
      </w:r>
      <w:r>
        <w:rPr>
          <w:spacing w:val="75"/>
        </w:rPr>
        <w:t xml:space="preserve"> </w:t>
      </w:r>
      <w:r>
        <w:rPr>
          <w:spacing w:val="-1"/>
        </w:rPr>
        <w:t>fagmyndigheter</w:t>
      </w:r>
      <w:r>
        <w:rPr>
          <w:spacing w:val="-2"/>
        </w:rPr>
        <w:t xml:space="preserve"> </w:t>
      </w:r>
      <w:r>
        <w:t xml:space="preserve">som </w:t>
      </w:r>
      <w:r>
        <w:rPr>
          <w:spacing w:val="-1"/>
        </w:rPr>
        <w:t>ivaretar</w:t>
      </w:r>
      <w:r>
        <w:rPr>
          <w:spacing w:val="-2"/>
        </w:rPr>
        <w:t xml:space="preserve"> </w:t>
      </w:r>
      <w:r>
        <w:rPr>
          <w:spacing w:val="-1"/>
        </w:rPr>
        <w:t>myndighetsoppgaver</w:t>
      </w:r>
      <w:r>
        <w:rPr>
          <w:spacing w:val="1"/>
        </w:rPr>
        <w:t xml:space="preserve"> </w:t>
      </w:r>
      <w:r>
        <w:t xml:space="preserve">i </w:t>
      </w:r>
      <w:r>
        <w:rPr>
          <w:spacing w:val="-1"/>
        </w:rPr>
        <w:t>planleggingen,</w:t>
      </w:r>
      <w:r>
        <w:t xml:space="preserve"> som kan </w:t>
      </w:r>
      <w:r>
        <w:rPr>
          <w:spacing w:val="-1"/>
        </w:rPr>
        <w:t>rette</w:t>
      </w:r>
      <w:r>
        <w:rPr>
          <w:spacing w:val="87"/>
        </w:rPr>
        <w:t xml:space="preserve"> </w:t>
      </w:r>
      <w:r>
        <w:rPr>
          <w:spacing w:val="-1"/>
        </w:rPr>
        <w:t>innvendinger</w:t>
      </w:r>
      <w:r>
        <w:t xml:space="preserve"> mot </w:t>
      </w:r>
      <w:r>
        <w:rPr>
          <w:spacing w:val="-1"/>
        </w:rPr>
        <w:t>planen</w:t>
      </w:r>
      <w:r>
        <w:rPr>
          <w:spacing w:val="2"/>
        </w:rPr>
        <w:t xml:space="preserve"> </w:t>
      </w:r>
      <w:r>
        <w:t>og</w:t>
      </w:r>
      <w:r>
        <w:rPr>
          <w:spacing w:val="-3"/>
        </w:rPr>
        <w:t xml:space="preserve"> </w:t>
      </w:r>
      <w:r>
        <w:t>kreve</w:t>
      </w:r>
      <w:r>
        <w:rPr>
          <w:spacing w:val="-1"/>
        </w:rPr>
        <w:t xml:space="preserve"> at</w:t>
      </w:r>
      <w:r>
        <w:t xml:space="preserve"> departementet </w:t>
      </w:r>
      <w:r>
        <w:rPr>
          <w:spacing w:val="-1"/>
        </w:rPr>
        <w:t>endrer</w:t>
      </w:r>
      <w:r>
        <w:t xml:space="preserve"> </w:t>
      </w:r>
      <w:r>
        <w:rPr>
          <w:spacing w:val="-1"/>
        </w:rPr>
        <w:t>den.</w:t>
      </w:r>
      <w:r>
        <w:rPr>
          <w:spacing w:val="2"/>
        </w:rPr>
        <w:t xml:space="preserve"> </w:t>
      </w:r>
      <w:r>
        <w:t>I</w:t>
      </w:r>
      <w:r>
        <w:rPr>
          <w:spacing w:val="-4"/>
        </w:rPr>
        <w:t xml:space="preserve"> </w:t>
      </w:r>
      <w:r>
        <w:t>hovedsak</w:t>
      </w:r>
      <w:r>
        <w:rPr>
          <w:spacing w:val="5"/>
        </w:rPr>
        <w:t xml:space="preserve"> </w:t>
      </w:r>
      <w:r>
        <w:t xml:space="preserve">vil </w:t>
      </w:r>
      <w:r>
        <w:rPr>
          <w:spacing w:val="-1"/>
        </w:rPr>
        <w:t xml:space="preserve">dette </w:t>
      </w:r>
      <w:r>
        <w:t>være</w:t>
      </w:r>
      <w:r>
        <w:rPr>
          <w:spacing w:val="-1"/>
        </w:rPr>
        <w:t xml:space="preserve"> </w:t>
      </w:r>
      <w:r>
        <w:t>de</w:t>
      </w:r>
      <w:r>
        <w:rPr>
          <w:spacing w:val="57"/>
        </w:rPr>
        <w:t xml:space="preserve"> </w:t>
      </w:r>
      <w:r>
        <w:rPr>
          <w:spacing w:val="-1"/>
        </w:rPr>
        <w:t>samme myndigheter</w:t>
      </w:r>
      <w:r>
        <w:t xml:space="preserve"> som </w:t>
      </w:r>
      <w:r>
        <w:rPr>
          <w:spacing w:val="-1"/>
        </w:rPr>
        <w:t>kan</w:t>
      </w:r>
      <w:r>
        <w:t xml:space="preserve"> </w:t>
      </w:r>
      <w:r>
        <w:rPr>
          <w:spacing w:val="-1"/>
        </w:rPr>
        <w:t>fremme innsigelse</w:t>
      </w:r>
      <w:r>
        <w:rPr>
          <w:spacing w:val="1"/>
        </w:rPr>
        <w:t xml:space="preserve"> </w:t>
      </w:r>
      <w:r>
        <w:t xml:space="preserve">mot </w:t>
      </w:r>
      <w:r>
        <w:rPr>
          <w:spacing w:val="-1"/>
        </w:rPr>
        <w:t>kommunale</w:t>
      </w:r>
      <w:r>
        <w:t xml:space="preserve"> </w:t>
      </w:r>
      <w:r>
        <w:rPr>
          <w:spacing w:val="-1"/>
        </w:rPr>
        <w:t>arealplaner.</w:t>
      </w:r>
      <w:r>
        <w:t xml:space="preserve"> </w:t>
      </w:r>
      <w:r>
        <w:rPr>
          <w:spacing w:val="-1"/>
        </w:rPr>
        <w:t>Det</w:t>
      </w:r>
      <w:r>
        <w:t xml:space="preserve"> kan</w:t>
      </w:r>
      <w:r>
        <w:rPr>
          <w:spacing w:val="1"/>
        </w:rPr>
        <w:t xml:space="preserve"> </w:t>
      </w:r>
      <w:r>
        <w:rPr>
          <w:spacing w:val="-1"/>
        </w:rPr>
        <w:t>f.eks.</w:t>
      </w:r>
      <w:r>
        <w:rPr>
          <w:spacing w:val="89"/>
        </w:rPr>
        <w:t xml:space="preserve"> </w:t>
      </w:r>
      <w:r>
        <w:rPr>
          <w:spacing w:val="-1"/>
        </w:rPr>
        <w:t>dreie</w:t>
      </w:r>
      <w:r>
        <w:t xml:space="preserve"> seg</w:t>
      </w:r>
      <w:r>
        <w:rPr>
          <w:spacing w:val="-3"/>
        </w:rPr>
        <w:t xml:space="preserve"> </w:t>
      </w:r>
      <w:r>
        <w:t xml:space="preserve">om </w:t>
      </w:r>
      <w:r>
        <w:rPr>
          <w:spacing w:val="-1"/>
        </w:rPr>
        <w:t>spørsmål</w:t>
      </w:r>
      <w:r>
        <w:t xml:space="preserve"> som valg</w:t>
      </w:r>
      <w:r>
        <w:rPr>
          <w:spacing w:val="-3"/>
        </w:rPr>
        <w:t xml:space="preserve"> </w:t>
      </w:r>
      <w:r>
        <w:rPr>
          <w:spacing w:val="-1"/>
        </w:rPr>
        <w:t>av</w:t>
      </w:r>
      <w:r>
        <w:rPr>
          <w:spacing w:val="2"/>
        </w:rPr>
        <w:t xml:space="preserve"> </w:t>
      </w:r>
      <w:r>
        <w:rPr>
          <w:spacing w:val="-1"/>
        </w:rPr>
        <w:t xml:space="preserve">alternative </w:t>
      </w:r>
      <w:r>
        <w:rPr>
          <w:spacing w:val="1"/>
        </w:rPr>
        <w:t>veg-</w:t>
      </w:r>
      <w:r>
        <w:rPr>
          <w:spacing w:val="-1"/>
        </w:rPr>
        <w:t xml:space="preserve"> eller</w:t>
      </w:r>
      <w:r>
        <w:t xml:space="preserve"> </w:t>
      </w:r>
      <w:r>
        <w:rPr>
          <w:spacing w:val="-1"/>
        </w:rPr>
        <w:t>jernbaneløsninger,</w:t>
      </w:r>
      <w:r>
        <w:rPr>
          <w:spacing w:val="1"/>
        </w:rPr>
        <w:t xml:space="preserve"> </w:t>
      </w:r>
      <w:r>
        <w:rPr>
          <w:spacing w:val="-1"/>
        </w:rPr>
        <w:t>lokalisering av</w:t>
      </w:r>
      <w:r>
        <w:rPr>
          <w:spacing w:val="99"/>
        </w:rPr>
        <w:t xml:space="preserve"> </w:t>
      </w:r>
      <w:r>
        <w:t>større</w:t>
      </w:r>
      <w:r>
        <w:rPr>
          <w:spacing w:val="-2"/>
        </w:rPr>
        <w:t xml:space="preserve"> </w:t>
      </w:r>
      <w:r>
        <w:rPr>
          <w:spacing w:val="-1"/>
        </w:rPr>
        <w:t>utbygginger,</w:t>
      </w:r>
      <w:r>
        <w:t xml:space="preserve"> </w:t>
      </w:r>
      <w:r>
        <w:rPr>
          <w:spacing w:val="-1"/>
        </w:rPr>
        <w:t>prioritering</w:t>
      </w:r>
      <w:r>
        <w:t xml:space="preserve"> </w:t>
      </w:r>
      <w:r>
        <w:rPr>
          <w:spacing w:val="-1"/>
        </w:rPr>
        <w:t>av</w:t>
      </w:r>
      <w:r>
        <w:t xml:space="preserve"> </w:t>
      </w:r>
      <w:r>
        <w:rPr>
          <w:spacing w:val="-1"/>
        </w:rPr>
        <w:t>ressursbruk</w:t>
      </w:r>
      <w:r>
        <w:t xml:space="preserve"> i forbindelse</w:t>
      </w:r>
      <w:r>
        <w:rPr>
          <w:spacing w:val="-1"/>
        </w:rPr>
        <w:t xml:space="preserve"> </w:t>
      </w:r>
      <w:r>
        <w:t xml:space="preserve">med </w:t>
      </w:r>
      <w:r>
        <w:rPr>
          <w:spacing w:val="-1"/>
        </w:rPr>
        <w:t>handlingsplaner</w:t>
      </w:r>
      <w:r>
        <w:t xml:space="preserve"> </w:t>
      </w:r>
      <w:r>
        <w:rPr>
          <w:spacing w:val="-1"/>
        </w:rPr>
        <w:t>eller</w:t>
      </w:r>
      <w:r>
        <w:rPr>
          <w:spacing w:val="97"/>
        </w:rPr>
        <w:t xml:space="preserve"> </w:t>
      </w:r>
      <w:r>
        <w:rPr>
          <w:spacing w:val="-1"/>
        </w:rPr>
        <w:t>lignende.</w:t>
      </w:r>
      <w:r>
        <w:rPr>
          <w:spacing w:val="2"/>
        </w:rPr>
        <w:t xml:space="preserve"> </w:t>
      </w:r>
      <w:r>
        <w:rPr>
          <w:spacing w:val="-1"/>
        </w:rPr>
        <w:t>Grunnlaget</w:t>
      </w:r>
      <w:r>
        <w:rPr>
          <w:spacing w:val="2"/>
        </w:rPr>
        <w:t xml:space="preserve"> </w:t>
      </w:r>
      <w:r>
        <w:t>for å</w:t>
      </w:r>
      <w:r>
        <w:rPr>
          <w:spacing w:val="-1"/>
        </w:rPr>
        <w:t xml:space="preserve"> </w:t>
      </w:r>
      <w:r>
        <w:t>bringe</w:t>
      </w:r>
      <w:r>
        <w:rPr>
          <w:spacing w:val="-2"/>
        </w:rPr>
        <w:t xml:space="preserve"> </w:t>
      </w:r>
      <w:r>
        <w:rPr>
          <w:spacing w:val="-1"/>
        </w:rPr>
        <w:t>et</w:t>
      </w:r>
      <w:r>
        <w:t xml:space="preserve"> </w:t>
      </w:r>
      <w:r>
        <w:rPr>
          <w:spacing w:val="-1"/>
        </w:rPr>
        <w:t>spørsmål</w:t>
      </w:r>
      <w:r>
        <w:t xml:space="preserve"> i </w:t>
      </w:r>
      <w:r>
        <w:rPr>
          <w:spacing w:val="-1"/>
        </w:rPr>
        <w:t>en</w:t>
      </w:r>
      <w:r>
        <w:rPr>
          <w:spacing w:val="2"/>
        </w:rPr>
        <w:t xml:space="preserve"> </w:t>
      </w:r>
      <w:r>
        <w:rPr>
          <w:spacing w:val="-1"/>
        </w:rPr>
        <w:t>regional</w:t>
      </w:r>
      <w:r>
        <w:t xml:space="preserve"> plan inn for</w:t>
      </w:r>
      <w:r>
        <w:rPr>
          <w:spacing w:val="-2"/>
        </w:rPr>
        <w:t xml:space="preserve"> </w:t>
      </w:r>
      <w:r>
        <w:rPr>
          <w:spacing w:val="-1"/>
        </w:rPr>
        <w:t>departementet</w:t>
      </w:r>
      <w:r>
        <w:t xml:space="preserve"> er </w:t>
      </w:r>
      <w:r>
        <w:rPr>
          <w:spacing w:val="-1"/>
        </w:rPr>
        <w:t>at</w:t>
      </w:r>
      <w:r>
        <w:rPr>
          <w:spacing w:val="73"/>
        </w:rPr>
        <w:t xml:space="preserve"> </w:t>
      </w:r>
      <w:r>
        <w:rPr>
          <w:spacing w:val="-1"/>
        </w:rPr>
        <w:t>planen</w:t>
      </w:r>
      <w:r>
        <w:t xml:space="preserve"> ikke </w:t>
      </w:r>
      <w:r>
        <w:rPr>
          <w:spacing w:val="-1"/>
        </w:rPr>
        <w:t>følger</w:t>
      </w:r>
      <w:r>
        <w:t xml:space="preserve"> opp</w:t>
      </w:r>
      <w:r>
        <w:rPr>
          <w:spacing w:val="-1"/>
        </w:rPr>
        <w:t xml:space="preserve"> </w:t>
      </w:r>
      <w:r>
        <w:t>eller</w:t>
      </w:r>
      <w:r>
        <w:rPr>
          <w:spacing w:val="-2"/>
        </w:rPr>
        <w:t xml:space="preserve"> </w:t>
      </w:r>
      <w:r>
        <w:rPr>
          <w:spacing w:val="-1"/>
        </w:rPr>
        <w:t>ivaretar</w:t>
      </w:r>
      <w:r>
        <w:t xml:space="preserve"> </w:t>
      </w:r>
      <w:r>
        <w:rPr>
          <w:spacing w:val="-1"/>
        </w:rPr>
        <w:t>nasjonale</w:t>
      </w:r>
      <w:r>
        <w:rPr>
          <w:spacing w:val="1"/>
        </w:rPr>
        <w:t xml:space="preserve"> </w:t>
      </w:r>
      <w:r>
        <w:t xml:space="preserve">eller </w:t>
      </w:r>
      <w:r>
        <w:rPr>
          <w:spacing w:val="-1"/>
        </w:rPr>
        <w:t xml:space="preserve">viktige </w:t>
      </w:r>
      <w:r>
        <w:t>statlige</w:t>
      </w:r>
      <w:r>
        <w:rPr>
          <w:spacing w:val="-1"/>
        </w:rPr>
        <w:t xml:space="preserve"> hensyn</w:t>
      </w:r>
      <w:r>
        <w:rPr>
          <w:spacing w:val="2"/>
        </w:rPr>
        <w:t xml:space="preserve"> </w:t>
      </w:r>
      <w:r>
        <w:t>og</w:t>
      </w:r>
      <w:r>
        <w:rPr>
          <w:spacing w:val="-3"/>
        </w:rPr>
        <w:t xml:space="preserve"> </w:t>
      </w:r>
      <w:r>
        <w:rPr>
          <w:spacing w:val="-1"/>
        </w:rPr>
        <w:t>interesser</w:t>
      </w:r>
      <w:r>
        <w:rPr>
          <w:spacing w:val="-2"/>
        </w:rPr>
        <w:t xml:space="preserve"> </w:t>
      </w:r>
      <w:r>
        <w:rPr>
          <w:spacing w:val="1"/>
        </w:rPr>
        <w:t>på</w:t>
      </w:r>
      <w:r>
        <w:rPr>
          <w:spacing w:val="-1"/>
        </w:rPr>
        <w:t xml:space="preserve"> en</w:t>
      </w:r>
      <w:r>
        <w:rPr>
          <w:spacing w:val="81"/>
        </w:rPr>
        <w:t xml:space="preserve"> </w:t>
      </w:r>
      <w:r>
        <w:t>måte</w:t>
      </w:r>
      <w:r>
        <w:rPr>
          <w:spacing w:val="-1"/>
        </w:rPr>
        <w:t xml:space="preserve"> </w:t>
      </w:r>
      <w:r>
        <w:t xml:space="preserve">som </w:t>
      </w:r>
      <w:r>
        <w:rPr>
          <w:spacing w:val="-1"/>
        </w:rPr>
        <w:t>vedkommende</w:t>
      </w:r>
      <w:r>
        <w:rPr>
          <w:spacing w:val="1"/>
        </w:rPr>
        <w:t xml:space="preserve"> </w:t>
      </w:r>
      <w:r>
        <w:rPr>
          <w:spacing w:val="-1"/>
        </w:rPr>
        <w:t>fagmyndighet</w:t>
      </w:r>
      <w:r>
        <w:t xml:space="preserve"> kan</w:t>
      </w:r>
      <w:r>
        <w:rPr>
          <w:spacing w:val="4"/>
        </w:rPr>
        <w:t xml:space="preserve"> </w:t>
      </w:r>
      <w:r>
        <w:rPr>
          <w:spacing w:val="-1"/>
        </w:rPr>
        <w:t>godta.</w:t>
      </w:r>
      <w:r>
        <w:rPr>
          <w:spacing w:val="1"/>
        </w:rPr>
        <w:t xml:space="preserve"> </w:t>
      </w:r>
      <w:r>
        <w:rPr>
          <w:spacing w:val="-1"/>
        </w:rPr>
        <w:t>Det</w:t>
      </w:r>
      <w:r>
        <w:t xml:space="preserve"> </w:t>
      </w:r>
      <w:r>
        <w:rPr>
          <w:spacing w:val="-1"/>
        </w:rPr>
        <w:t>forutsettes</w:t>
      </w:r>
      <w:r>
        <w:t xml:space="preserve"> at dette</w:t>
      </w:r>
      <w:r>
        <w:rPr>
          <w:spacing w:val="1"/>
        </w:rPr>
        <w:t xml:space="preserve"> </w:t>
      </w:r>
      <w:r>
        <w:rPr>
          <w:spacing w:val="-1"/>
        </w:rPr>
        <w:t>gjelder</w:t>
      </w:r>
      <w:r>
        <w:t xml:space="preserve"> </w:t>
      </w:r>
      <w:r>
        <w:rPr>
          <w:spacing w:val="-1"/>
        </w:rPr>
        <w:t>viktige</w:t>
      </w:r>
      <w:r>
        <w:rPr>
          <w:spacing w:val="77"/>
        </w:rPr>
        <w:t xml:space="preserve"> </w:t>
      </w:r>
      <w:r>
        <w:rPr>
          <w:spacing w:val="-1"/>
        </w:rPr>
        <w:t>forhold</w:t>
      </w:r>
      <w:r>
        <w:t xml:space="preserve"> som er</w:t>
      </w:r>
      <w:r>
        <w:rPr>
          <w:spacing w:val="-2"/>
        </w:rPr>
        <w:t xml:space="preserve"> </w:t>
      </w:r>
      <w:r>
        <w:rPr>
          <w:spacing w:val="-1"/>
        </w:rPr>
        <w:t>forankret</w:t>
      </w:r>
      <w:r>
        <w:t xml:space="preserve"> og</w:t>
      </w:r>
      <w:r>
        <w:rPr>
          <w:spacing w:val="-2"/>
        </w:rPr>
        <w:t xml:space="preserve"> </w:t>
      </w:r>
      <w:r>
        <w:rPr>
          <w:spacing w:val="-1"/>
        </w:rPr>
        <w:t>klargjort</w:t>
      </w:r>
      <w:r>
        <w:t xml:space="preserve"> på</w:t>
      </w:r>
      <w:r>
        <w:rPr>
          <w:spacing w:val="-2"/>
        </w:rPr>
        <w:t xml:space="preserve"> </w:t>
      </w:r>
      <w:r>
        <w:rPr>
          <w:spacing w:val="-1"/>
        </w:rPr>
        <w:t>forhånd</w:t>
      </w:r>
      <w:r>
        <w:rPr>
          <w:spacing w:val="2"/>
        </w:rPr>
        <w:t xml:space="preserve"> </w:t>
      </w:r>
      <w:r>
        <w:t xml:space="preserve">gjennom politiske </w:t>
      </w:r>
      <w:r>
        <w:rPr>
          <w:spacing w:val="-1"/>
        </w:rPr>
        <w:t>dokumenter,</w:t>
      </w:r>
      <w:r>
        <w:t xml:space="preserve"> og</w:t>
      </w:r>
      <w:r>
        <w:rPr>
          <w:spacing w:val="-1"/>
        </w:rPr>
        <w:t xml:space="preserve"> at</w:t>
      </w:r>
      <w:r>
        <w:rPr>
          <w:spacing w:val="75"/>
        </w:rPr>
        <w:t xml:space="preserve"> </w:t>
      </w:r>
      <w:r>
        <w:rPr>
          <w:spacing w:val="-1"/>
        </w:rPr>
        <w:t xml:space="preserve">spørsmålene </w:t>
      </w:r>
      <w:r>
        <w:t xml:space="preserve">er </w:t>
      </w:r>
      <w:r>
        <w:rPr>
          <w:spacing w:val="-1"/>
        </w:rPr>
        <w:t>tatt</w:t>
      </w:r>
      <w:r>
        <w:t xml:space="preserve"> opp i </w:t>
      </w:r>
      <w:r>
        <w:rPr>
          <w:spacing w:val="-1"/>
        </w:rPr>
        <w:t>prosessen</w:t>
      </w:r>
      <w:r>
        <w:t xml:space="preserve"> </w:t>
      </w:r>
      <w:r>
        <w:rPr>
          <w:spacing w:val="-1"/>
        </w:rPr>
        <w:t xml:space="preserve">for </w:t>
      </w:r>
      <w:r>
        <w:t>den enkelte</w:t>
      </w:r>
      <w:r>
        <w:rPr>
          <w:spacing w:val="1"/>
        </w:rPr>
        <w:t xml:space="preserve"> </w:t>
      </w:r>
      <w:r>
        <w:t xml:space="preserve">plan. </w:t>
      </w:r>
    </w:p>
    <w:p w14:paraId="0AC8D2EE" w14:textId="77777777" w:rsidR="00CD2582" w:rsidRDefault="00CD2582" w:rsidP="00CD2582">
      <w:r w:rsidRPr="00C11FDD">
        <w:t xml:space="preserve">Det </w:t>
      </w:r>
      <w:r>
        <w:t>var</w:t>
      </w:r>
      <w:r w:rsidRPr="00C11FDD">
        <w:t xml:space="preserve"> </w:t>
      </w:r>
      <w:r>
        <w:t xml:space="preserve">tidligere </w:t>
      </w:r>
      <w:r w:rsidRPr="00C11FDD">
        <w:t xml:space="preserve">tvil om hvem som har ansvar for å avklare hvilke innvendinger som eventuelt fortsatt er gjeldende etter at planen er endelig vedtatt i fylkeskommunen. </w:t>
      </w:r>
      <w:r>
        <w:t xml:space="preserve">Ved en lovendring i 2014 kom det inn et nytt siste punktum i andre ledd som klargjør spørsmålet, jf. </w:t>
      </w:r>
      <w:hyperlink r:id="rId143" w:history="1">
        <w:r w:rsidRPr="00AC3D41">
          <w:rPr>
            <w:rStyle w:val="Hyperkobling"/>
          </w:rPr>
          <w:t>Prop. 121 L (2014-2014)</w:t>
        </w:r>
      </w:hyperlink>
      <w:r>
        <w:t xml:space="preserve">. </w:t>
      </w:r>
      <w:r w:rsidRPr="00C11FDD">
        <w:t>Tilføyelsen knytter dette ansvaret til fylkeskommunen som planmyndighet. I tillegg til at de er planansvarlig, har de også oversikt over alle innvendinger som har kommet inn og om de er tatt hensyn til i den framlagte planen.</w:t>
      </w:r>
      <w:r>
        <w:t xml:space="preserve"> </w:t>
      </w:r>
    </w:p>
    <w:p w14:paraId="35093D95" w14:textId="77777777" w:rsidR="005E53EA" w:rsidRDefault="00521829" w:rsidP="00E23F94">
      <w:pPr>
        <w:rPr>
          <w:spacing w:val="-1"/>
        </w:rPr>
      </w:pPr>
      <w:r>
        <w:rPr>
          <w:spacing w:val="-1"/>
        </w:rPr>
        <w:t>Når</w:t>
      </w:r>
      <w:r>
        <w:t xml:space="preserve"> </w:t>
      </w:r>
      <w:r>
        <w:rPr>
          <w:spacing w:val="-1"/>
        </w:rPr>
        <w:t>en</w:t>
      </w:r>
      <w:r>
        <w:t xml:space="preserve"> sak </w:t>
      </w:r>
      <w:r>
        <w:rPr>
          <w:spacing w:val="-1"/>
        </w:rPr>
        <w:t>bringes</w:t>
      </w:r>
      <w:r>
        <w:rPr>
          <w:spacing w:val="2"/>
        </w:rPr>
        <w:t xml:space="preserve"> </w:t>
      </w:r>
      <w:r>
        <w:t>inn for</w:t>
      </w:r>
      <w:r>
        <w:rPr>
          <w:spacing w:val="57"/>
        </w:rPr>
        <w:t xml:space="preserve"> </w:t>
      </w:r>
      <w:r>
        <w:rPr>
          <w:spacing w:val="-1"/>
        </w:rPr>
        <w:t>departementet</w:t>
      </w:r>
      <w:r>
        <w:t xml:space="preserve"> etter</w:t>
      </w:r>
      <w:r>
        <w:rPr>
          <w:spacing w:val="-2"/>
        </w:rPr>
        <w:t xml:space="preserve"> </w:t>
      </w:r>
      <w:r>
        <w:rPr>
          <w:spacing w:val="-1"/>
        </w:rPr>
        <w:t>bestemmelsen,</w:t>
      </w:r>
      <w:r>
        <w:t xml:space="preserve"> vil </w:t>
      </w:r>
      <w:r>
        <w:rPr>
          <w:spacing w:val="-1"/>
        </w:rPr>
        <w:t>det</w:t>
      </w:r>
      <w:r>
        <w:t xml:space="preserve"> bare</w:t>
      </w:r>
      <w:r>
        <w:rPr>
          <w:spacing w:val="-2"/>
        </w:rPr>
        <w:t xml:space="preserve"> </w:t>
      </w:r>
      <w:r>
        <w:t>være</w:t>
      </w:r>
      <w:r>
        <w:rPr>
          <w:spacing w:val="-1"/>
        </w:rPr>
        <w:t xml:space="preserve"> </w:t>
      </w:r>
      <w:r>
        <w:rPr>
          <w:spacing w:val="1"/>
        </w:rPr>
        <w:t>de</w:t>
      </w:r>
      <w:r>
        <w:rPr>
          <w:spacing w:val="-1"/>
        </w:rPr>
        <w:t xml:space="preserve"> </w:t>
      </w:r>
      <w:r>
        <w:t>elementene</w:t>
      </w:r>
      <w:r>
        <w:rPr>
          <w:spacing w:val="-2"/>
        </w:rPr>
        <w:t xml:space="preserve"> </w:t>
      </w:r>
      <w:r>
        <w:t>i</w:t>
      </w:r>
      <w:r>
        <w:rPr>
          <w:spacing w:val="2"/>
        </w:rPr>
        <w:t xml:space="preserve"> </w:t>
      </w:r>
      <w:r>
        <w:rPr>
          <w:spacing w:val="-1"/>
        </w:rPr>
        <w:t>planen</w:t>
      </w:r>
      <w:r>
        <w:t xml:space="preserve"> som</w:t>
      </w:r>
      <w:r>
        <w:rPr>
          <w:spacing w:val="61"/>
        </w:rPr>
        <w:t xml:space="preserve"> </w:t>
      </w:r>
      <w:r>
        <w:rPr>
          <w:spacing w:val="-1"/>
        </w:rPr>
        <w:t>innvendingen</w:t>
      </w:r>
      <w:r>
        <w:rPr>
          <w:spacing w:val="2"/>
        </w:rPr>
        <w:t xml:space="preserve"> </w:t>
      </w:r>
      <w:r>
        <w:rPr>
          <w:spacing w:val="-1"/>
        </w:rPr>
        <w:t>retter</w:t>
      </w:r>
      <w:r>
        <w:t xml:space="preserve"> seg</w:t>
      </w:r>
      <w:r>
        <w:rPr>
          <w:spacing w:val="-1"/>
        </w:rPr>
        <w:t xml:space="preserve"> </w:t>
      </w:r>
      <w:r>
        <w:t xml:space="preserve">mot, som skal </w:t>
      </w:r>
      <w:r>
        <w:rPr>
          <w:spacing w:val="-1"/>
        </w:rPr>
        <w:t>vurderes.</w:t>
      </w:r>
      <w:r>
        <w:rPr>
          <w:spacing w:val="2"/>
        </w:rPr>
        <w:t xml:space="preserve"> </w:t>
      </w:r>
      <w:r>
        <w:rPr>
          <w:spacing w:val="-1"/>
        </w:rPr>
        <w:t>Departementet</w:t>
      </w:r>
      <w:r>
        <w:t xml:space="preserve"> </w:t>
      </w:r>
      <w:r>
        <w:rPr>
          <w:spacing w:val="-1"/>
        </w:rPr>
        <w:lastRenderedPageBreak/>
        <w:t>kan</w:t>
      </w:r>
      <w:r>
        <w:t xml:space="preserve"> </w:t>
      </w:r>
      <w:r>
        <w:rPr>
          <w:spacing w:val="-1"/>
        </w:rPr>
        <w:t>foreta</w:t>
      </w:r>
      <w:r>
        <w:rPr>
          <w:spacing w:val="1"/>
        </w:rPr>
        <w:t xml:space="preserve"> </w:t>
      </w:r>
      <w:r>
        <w:t>de</w:t>
      </w:r>
      <w:r>
        <w:rPr>
          <w:spacing w:val="-1"/>
        </w:rPr>
        <w:t xml:space="preserve"> endringer</w:t>
      </w:r>
      <w:r>
        <w:t xml:space="preserve"> i</w:t>
      </w:r>
      <w:r>
        <w:rPr>
          <w:spacing w:val="83"/>
        </w:rPr>
        <w:t xml:space="preserve"> </w:t>
      </w:r>
      <w:r>
        <w:rPr>
          <w:spacing w:val="-1"/>
        </w:rPr>
        <w:t>planen</w:t>
      </w:r>
      <w:r>
        <w:t xml:space="preserve"> som </w:t>
      </w:r>
      <w:r>
        <w:rPr>
          <w:spacing w:val="-1"/>
        </w:rPr>
        <w:t>finnes</w:t>
      </w:r>
      <w:r>
        <w:t xml:space="preserve"> </w:t>
      </w:r>
      <w:r>
        <w:rPr>
          <w:spacing w:val="-1"/>
        </w:rPr>
        <w:t>nødvendig,</w:t>
      </w:r>
      <w:r>
        <w:t xml:space="preserve"> </w:t>
      </w:r>
      <w:r>
        <w:rPr>
          <w:spacing w:val="-1"/>
        </w:rPr>
        <w:t>herunder</w:t>
      </w:r>
      <w:r>
        <w:t xml:space="preserve"> underkjenne</w:t>
      </w:r>
      <w:r>
        <w:rPr>
          <w:spacing w:val="-1"/>
        </w:rPr>
        <w:t xml:space="preserve"> planen</w:t>
      </w:r>
      <w:r>
        <w:t xml:space="preserve"> eller </w:t>
      </w:r>
      <w:r>
        <w:rPr>
          <w:spacing w:val="-1"/>
        </w:rPr>
        <w:t>deler</w:t>
      </w:r>
      <w:r>
        <w:t xml:space="preserve"> </w:t>
      </w:r>
      <w:r>
        <w:rPr>
          <w:spacing w:val="-1"/>
        </w:rPr>
        <w:t>av</w:t>
      </w:r>
      <w:r>
        <w:t xml:space="preserve"> planen, for å</w:t>
      </w:r>
      <w:r>
        <w:rPr>
          <w:spacing w:val="-1"/>
        </w:rPr>
        <w:t xml:space="preserve"> ivareta</w:t>
      </w:r>
      <w:r>
        <w:rPr>
          <w:spacing w:val="77"/>
        </w:rPr>
        <w:t xml:space="preserve"> </w:t>
      </w:r>
      <w:r>
        <w:t>de</w:t>
      </w:r>
      <w:r>
        <w:rPr>
          <w:spacing w:val="-1"/>
        </w:rPr>
        <w:t xml:space="preserve"> statlige interessene.</w:t>
      </w:r>
      <w:r>
        <w:t xml:space="preserve"> Når </w:t>
      </w:r>
      <w:r>
        <w:rPr>
          <w:spacing w:val="-1"/>
        </w:rPr>
        <w:t>en</w:t>
      </w:r>
      <w:r>
        <w:t xml:space="preserve"> sak</w:t>
      </w:r>
      <w:r>
        <w:rPr>
          <w:spacing w:val="-1"/>
        </w:rPr>
        <w:t xml:space="preserve"> bringes</w:t>
      </w:r>
      <w:r>
        <w:t xml:space="preserve"> inn for </w:t>
      </w:r>
      <w:r>
        <w:rPr>
          <w:spacing w:val="-1"/>
        </w:rPr>
        <w:t>departementet,</w:t>
      </w:r>
      <w:r>
        <w:t xml:space="preserve"> må</w:t>
      </w:r>
      <w:r>
        <w:rPr>
          <w:spacing w:val="-1"/>
        </w:rPr>
        <w:t xml:space="preserve"> det</w:t>
      </w:r>
      <w:r>
        <w:t xml:space="preserve"> </w:t>
      </w:r>
      <w:r>
        <w:rPr>
          <w:spacing w:val="-1"/>
        </w:rPr>
        <w:t>forutsettes</w:t>
      </w:r>
      <w:r>
        <w:t xml:space="preserve"> at</w:t>
      </w:r>
      <w:r>
        <w:rPr>
          <w:spacing w:val="95"/>
        </w:rPr>
        <w:t xml:space="preserve"> </w:t>
      </w:r>
      <w:r>
        <w:rPr>
          <w:spacing w:val="-1"/>
        </w:rPr>
        <w:t>fylkeskommunen</w:t>
      </w:r>
      <w:r>
        <w:t xml:space="preserve"> venter med å </w:t>
      </w:r>
      <w:r>
        <w:rPr>
          <w:spacing w:val="-1"/>
        </w:rPr>
        <w:t>gjennomføre tiltak</w:t>
      </w:r>
      <w:r>
        <w:t xml:space="preserve"> som </w:t>
      </w:r>
      <w:r>
        <w:rPr>
          <w:spacing w:val="-1"/>
        </w:rPr>
        <w:t>det</w:t>
      </w:r>
      <w:r>
        <w:t xml:space="preserve"> er</w:t>
      </w:r>
      <w:r>
        <w:rPr>
          <w:spacing w:val="-2"/>
        </w:rPr>
        <w:t xml:space="preserve"> </w:t>
      </w:r>
      <w:r>
        <w:rPr>
          <w:spacing w:val="-1"/>
        </w:rPr>
        <w:t>uenighet</w:t>
      </w:r>
      <w:r>
        <w:t xml:space="preserve"> om inntil</w:t>
      </w:r>
      <w:r>
        <w:rPr>
          <w:spacing w:val="65"/>
        </w:rPr>
        <w:t xml:space="preserve"> </w:t>
      </w:r>
      <w:r>
        <w:rPr>
          <w:spacing w:val="-1"/>
        </w:rPr>
        <w:t>departementets</w:t>
      </w:r>
      <w:r>
        <w:t xml:space="preserve"> vedtak </w:t>
      </w:r>
      <w:r>
        <w:rPr>
          <w:spacing w:val="-1"/>
        </w:rPr>
        <w:t>foreligger.</w:t>
      </w:r>
      <w:r>
        <w:t xml:space="preserve"> </w:t>
      </w:r>
      <w:r>
        <w:rPr>
          <w:spacing w:val="-1"/>
        </w:rPr>
        <w:t>Ved</w:t>
      </w:r>
      <w:r>
        <w:t xml:space="preserve"> behandling</w:t>
      </w:r>
      <w:r>
        <w:rPr>
          <w:spacing w:val="-1"/>
        </w:rPr>
        <w:t xml:space="preserve"> av</w:t>
      </w:r>
      <w:r>
        <w:t xml:space="preserve"> </w:t>
      </w:r>
      <w:r>
        <w:rPr>
          <w:spacing w:val="-1"/>
        </w:rPr>
        <w:t>regional</w:t>
      </w:r>
      <w:r>
        <w:t xml:space="preserve"> </w:t>
      </w:r>
      <w:r>
        <w:rPr>
          <w:spacing w:val="-1"/>
        </w:rPr>
        <w:t>planbestemmelse</w:t>
      </w:r>
      <w:r>
        <w:t xml:space="preserve"> </w:t>
      </w:r>
      <w:r>
        <w:rPr>
          <w:spacing w:val="-1"/>
        </w:rPr>
        <w:t>etter</w:t>
      </w:r>
      <w:r>
        <w:t xml:space="preserve"> §</w:t>
      </w:r>
      <w:r>
        <w:rPr>
          <w:spacing w:val="3"/>
        </w:rPr>
        <w:t xml:space="preserve"> </w:t>
      </w:r>
      <w:r>
        <w:t>8</w:t>
      </w:r>
      <w:r>
        <w:rPr>
          <w:rFonts w:cs="Times New Roman"/>
        </w:rPr>
        <w:t>–</w:t>
      </w:r>
      <w:r>
        <w:t>5</w:t>
      </w:r>
      <w:r>
        <w:rPr>
          <w:spacing w:val="87"/>
        </w:rPr>
        <w:t xml:space="preserve"> </w:t>
      </w:r>
      <w:r>
        <w:rPr>
          <w:spacing w:val="-1"/>
        </w:rPr>
        <w:t>gjelder</w:t>
      </w:r>
      <w:r>
        <w:t xml:space="preserve"> </w:t>
      </w:r>
      <w:r>
        <w:rPr>
          <w:spacing w:val="-1"/>
        </w:rPr>
        <w:t xml:space="preserve">denne </w:t>
      </w:r>
      <w:r>
        <w:t>bestemmelsen</w:t>
      </w:r>
      <w:r>
        <w:rPr>
          <w:spacing w:val="1"/>
        </w:rPr>
        <w:t xml:space="preserve"> </w:t>
      </w:r>
      <w:r>
        <w:rPr>
          <w:spacing w:val="-1"/>
        </w:rPr>
        <w:t>tilsvarende.</w:t>
      </w:r>
    </w:p>
    <w:p w14:paraId="3E8C42AA" w14:textId="77777777" w:rsidR="005E53EA" w:rsidRDefault="00521829" w:rsidP="00E23F94">
      <w:r>
        <w:rPr>
          <w:spacing w:val="-1"/>
        </w:rPr>
        <w:t>Departementet</w:t>
      </w:r>
      <w:r>
        <w:t xml:space="preserve"> </w:t>
      </w:r>
      <w:r>
        <w:rPr>
          <w:spacing w:val="-1"/>
        </w:rPr>
        <w:t>kan</w:t>
      </w:r>
      <w:r>
        <w:t xml:space="preserve"> </w:t>
      </w:r>
      <w:r>
        <w:rPr>
          <w:spacing w:val="-1"/>
        </w:rPr>
        <w:t>foreta</w:t>
      </w:r>
      <w:r>
        <w:rPr>
          <w:spacing w:val="1"/>
        </w:rPr>
        <w:t xml:space="preserve"> </w:t>
      </w:r>
      <w:r>
        <w:t>de</w:t>
      </w:r>
      <w:r>
        <w:rPr>
          <w:spacing w:val="-1"/>
        </w:rPr>
        <w:t xml:space="preserve"> endringer</w:t>
      </w:r>
      <w:r>
        <w:t xml:space="preserve"> i </w:t>
      </w:r>
      <w:r>
        <w:rPr>
          <w:spacing w:val="-1"/>
        </w:rPr>
        <w:t>en</w:t>
      </w:r>
      <w:r>
        <w:t xml:space="preserve"> </w:t>
      </w:r>
      <w:r>
        <w:rPr>
          <w:spacing w:val="-1"/>
        </w:rPr>
        <w:t>regional</w:t>
      </w:r>
      <w:r>
        <w:t xml:space="preserve"> </w:t>
      </w:r>
      <w:r>
        <w:rPr>
          <w:spacing w:val="-1"/>
        </w:rPr>
        <w:t>plan</w:t>
      </w:r>
      <w:r>
        <w:t xml:space="preserve"> som </w:t>
      </w:r>
      <w:r>
        <w:rPr>
          <w:spacing w:val="-1"/>
        </w:rPr>
        <w:t>anses</w:t>
      </w:r>
      <w:r>
        <w:t xml:space="preserve"> nødvendig</w:t>
      </w:r>
      <w:r>
        <w:rPr>
          <w:spacing w:val="-2"/>
        </w:rPr>
        <w:t xml:space="preserve"> </w:t>
      </w:r>
      <w:r>
        <w:rPr>
          <w:spacing w:val="-1"/>
        </w:rPr>
        <w:t>for</w:t>
      </w:r>
      <w:r>
        <w:rPr>
          <w:spacing w:val="1"/>
        </w:rPr>
        <w:t xml:space="preserve"> </w:t>
      </w:r>
      <w:r>
        <w:t>å</w:t>
      </w:r>
      <w:r>
        <w:rPr>
          <w:spacing w:val="-1"/>
        </w:rPr>
        <w:t xml:space="preserve"> ivareta</w:t>
      </w:r>
      <w:r>
        <w:rPr>
          <w:spacing w:val="89"/>
        </w:rPr>
        <w:t xml:space="preserve"> </w:t>
      </w:r>
      <w:r>
        <w:rPr>
          <w:spacing w:val="-1"/>
        </w:rPr>
        <w:t>nasjonale interesser,</w:t>
      </w:r>
      <w:r>
        <w:t xml:space="preserve"> </w:t>
      </w:r>
      <w:r>
        <w:rPr>
          <w:spacing w:val="-1"/>
        </w:rPr>
        <w:t>selv</w:t>
      </w:r>
      <w:r>
        <w:rPr>
          <w:spacing w:val="2"/>
        </w:rPr>
        <w:t xml:space="preserve"> </w:t>
      </w:r>
      <w:r>
        <w:t xml:space="preserve">om </w:t>
      </w:r>
      <w:r>
        <w:rPr>
          <w:spacing w:val="-1"/>
        </w:rPr>
        <w:t>saken</w:t>
      </w:r>
      <w:r>
        <w:t xml:space="preserve"> ikke </w:t>
      </w:r>
      <w:r>
        <w:rPr>
          <w:spacing w:val="-1"/>
        </w:rPr>
        <w:t>er</w:t>
      </w:r>
      <w:r>
        <w:t xml:space="preserve"> </w:t>
      </w:r>
      <w:r>
        <w:rPr>
          <w:spacing w:val="-1"/>
        </w:rPr>
        <w:t>brakt</w:t>
      </w:r>
      <w:r>
        <w:t xml:space="preserve"> inn for</w:t>
      </w:r>
      <w:r>
        <w:rPr>
          <w:spacing w:val="-2"/>
        </w:rPr>
        <w:t xml:space="preserve"> </w:t>
      </w:r>
      <w:r>
        <w:rPr>
          <w:spacing w:val="-1"/>
        </w:rPr>
        <w:t>avgjørelse etter</w:t>
      </w:r>
      <w:r>
        <w:rPr>
          <w:spacing w:val="1"/>
        </w:rPr>
        <w:t xml:space="preserve"> </w:t>
      </w:r>
      <w:r>
        <w:t>andre</w:t>
      </w:r>
      <w:r>
        <w:rPr>
          <w:spacing w:val="-2"/>
        </w:rPr>
        <w:t xml:space="preserve"> </w:t>
      </w:r>
      <w:r>
        <w:t>ledd.</w:t>
      </w:r>
    </w:p>
    <w:p w14:paraId="25E63CD1" w14:textId="77777777" w:rsidR="005E53EA" w:rsidRDefault="00521829" w:rsidP="00E23F94">
      <w:pPr>
        <w:rPr>
          <w:spacing w:val="-1"/>
        </w:rPr>
      </w:pPr>
      <w:r>
        <w:rPr>
          <w:spacing w:val="-1"/>
        </w:rPr>
        <w:t xml:space="preserve">Tilsvarende </w:t>
      </w:r>
      <w:r>
        <w:t xml:space="preserve">hjemmel finnes i </w:t>
      </w:r>
      <w:r>
        <w:rPr>
          <w:spacing w:val="-1"/>
        </w:rPr>
        <w:t xml:space="preserve">bestemmelsene </w:t>
      </w:r>
      <w:r>
        <w:t>for</w:t>
      </w:r>
      <w:r>
        <w:rPr>
          <w:spacing w:val="1"/>
        </w:rPr>
        <w:t xml:space="preserve"> </w:t>
      </w:r>
      <w:r>
        <w:rPr>
          <w:spacing w:val="-1"/>
        </w:rPr>
        <w:t>kommuneplanens</w:t>
      </w:r>
      <w:r>
        <w:t xml:space="preserve"> arealdel, og</w:t>
      </w:r>
      <w:r>
        <w:rPr>
          <w:spacing w:val="-2"/>
        </w:rPr>
        <w:t xml:space="preserve"> </w:t>
      </w:r>
      <w:r>
        <w:rPr>
          <w:spacing w:val="-1"/>
        </w:rPr>
        <w:t>anses</w:t>
      </w:r>
      <w:r>
        <w:rPr>
          <w:spacing w:val="77"/>
        </w:rPr>
        <w:t xml:space="preserve"> </w:t>
      </w:r>
      <w:r>
        <w:rPr>
          <w:spacing w:val="-1"/>
        </w:rPr>
        <w:t>nødvendig</w:t>
      </w:r>
      <w:r>
        <w:t xml:space="preserve"> for</w:t>
      </w:r>
      <w:r>
        <w:rPr>
          <w:spacing w:val="-2"/>
        </w:rPr>
        <w:t xml:space="preserve"> </w:t>
      </w:r>
      <w:r>
        <w:t>å</w:t>
      </w:r>
      <w:r>
        <w:rPr>
          <w:spacing w:val="-1"/>
        </w:rPr>
        <w:t xml:space="preserve"> </w:t>
      </w:r>
      <w:r>
        <w:t>kunne</w:t>
      </w:r>
      <w:r>
        <w:rPr>
          <w:spacing w:val="-1"/>
        </w:rPr>
        <w:t xml:space="preserve"> </w:t>
      </w:r>
      <w:r>
        <w:t>sikre</w:t>
      </w:r>
      <w:r>
        <w:rPr>
          <w:spacing w:val="-1"/>
        </w:rPr>
        <w:t xml:space="preserve"> at</w:t>
      </w:r>
      <w:r>
        <w:t xml:space="preserve"> det er </w:t>
      </w:r>
      <w:r>
        <w:rPr>
          <w:spacing w:val="-1"/>
        </w:rPr>
        <w:t xml:space="preserve">samsvar </w:t>
      </w:r>
      <w:r>
        <w:t>mellom nasjonal politikk og</w:t>
      </w:r>
      <w:r>
        <w:rPr>
          <w:spacing w:val="-3"/>
        </w:rPr>
        <w:t xml:space="preserve"> </w:t>
      </w:r>
      <w:r>
        <w:rPr>
          <w:spacing w:val="-1"/>
        </w:rPr>
        <w:t xml:space="preserve">regionale </w:t>
      </w:r>
      <w:r>
        <w:t>planer</w:t>
      </w:r>
      <w:r>
        <w:rPr>
          <w:spacing w:val="49"/>
        </w:rPr>
        <w:t xml:space="preserve"> </w:t>
      </w:r>
      <w:r>
        <w:t xml:space="preserve">som </w:t>
      </w:r>
      <w:r>
        <w:rPr>
          <w:spacing w:val="-1"/>
        </w:rPr>
        <w:t>skal</w:t>
      </w:r>
      <w:r>
        <w:t xml:space="preserve"> </w:t>
      </w:r>
      <w:r>
        <w:rPr>
          <w:spacing w:val="-1"/>
        </w:rPr>
        <w:t>legges</w:t>
      </w:r>
      <w:r>
        <w:t xml:space="preserve"> til</w:t>
      </w:r>
      <w:r>
        <w:rPr>
          <w:spacing w:val="2"/>
        </w:rPr>
        <w:t xml:space="preserve"> </w:t>
      </w:r>
      <w:r>
        <w:rPr>
          <w:spacing w:val="-1"/>
        </w:rPr>
        <w:t>grunn</w:t>
      </w:r>
      <w:r>
        <w:rPr>
          <w:spacing w:val="1"/>
        </w:rPr>
        <w:t xml:space="preserve"> </w:t>
      </w:r>
      <w:r>
        <w:rPr>
          <w:spacing w:val="-1"/>
        </w:rPr>
        <w:t xml:space="preserve">for </w:t>
      </w:r>
      <w:r>
        <w:t>statlig</w:t>
      </w:r>
      <w:r>
        <w:rPr>
          <w:spacing w:val="-3"/>
        </w:rPr>
        <w:t xml:space="preserve"> </w:t>
      </w:r>
      <w:r>
        <w:t xml:space="preserve">virksomhet </w:t>
      </w:r>
      <w:r>
        <w:rPr>
          <w:spacing w:val="1"/>
        </w:rPr>
        <w:t>og</w:t>
      </w:r>
      <w:r>
        <w:t xml:space="preserve"> </w:t>
      </w:r>
      <w:r>
        <w:rPr>
          <w:spacing w:val="-1"/>
        </w:rPr>
        <w:t>nasjonale interesser.</w:t>
      </w:r>
    </w:p>
    <w:p w14:paraId="0CB7D53A" w14:textId="77777777" w:rsidR="00A141D6" w:rsidRDefault="00A141D6" w:rsidP="00E23F94"/>
    <w:p w14:paraId="037BC780" w14:textId="77777777" w:rsidR="005E53EA" w:rsidRDefault="00022D10" w:rsidP="00722CB8">
      <w:pPr>
        <w:pStyle w:val="UnOverskrift2"/>
      </w:pPr>
      <w:bookmarkStart w:id="51" w:name="_Toc35934072"/>
      <w:r w:rsidRPr="00022D10">
        <w:rPr>
          <w:rStyle w:val="regular"/>
        </w:rPr>
        <w:t>§ 8-5</w:t>
      </w:r>
      <w:r w:rsidR="00521829">
        <w:t xml:space="preserve"> Regional planbestemmelse</w:t>
      </w:r>
      <w:bookmarkEnd w:id="51"/>
    </w:p>
    <w:p w14:paraId="3EA11A2B" w14:textId="77777777" w:rsidR="005E53EA" w:rsidRPr="00975028" w:rsidRDefault="00521829" w:rsidP="00975028">
      <w:pPr>
        <w:rPr>
          <w:rStyle w:val="kursiv"/>
        </w:rPr>
      </w:pPr>
      <w:r w:rsidRPr="00975028">
        <w:rPr>
          <w:rStyle w:val="kursiv"/>
        </w:rPr>
        <w:t>Regional planmyndighet kan fastsette regional planbestemmelse knyttet til retningslinjer for arealbruk i en regional plan som skal ivareta nasjonale eller regionale hensyn og interesser.</w:t>
      </w:r>
    </w:p>
    <w:p w14:paraId="4575C4F4" w14:textId="77777777" w:rsidR="005E53EA" w:rsidRPr="00975028" w:rsidRDefault="00521829" w:rsidP="00975028">
      <w:pPr>
        <w:rPr>
          <w:rStyle w:val="kursiv"/>
        </w:rPr>
      </w:pPr>
      <w:r w:rsidRPr="00975028">
        <w:rPr>
          <w:rStyle w:val="kursiv"/>
        </w:rPr>
        <w:t>Bestemmelsen kan fastsette at det for et tidsrom av inntil ti år nedlegges forbud mot at det blir iverksatt særskilt angitte bygge- eller anleggstiltak uten samtykke innenfor nærmere avgrensede geografiske områder, eller bestemme at slike tiltak uten slikt samtykke bare kan iverksettes i samsvar med godkjent arealplan etter denne lov.</w:t>
      </w:r>
    </w:p>
    <w:p w14:paraId="52119C9B" w14:textId="77777777" w:rsidR="005E53EA" w:rsidRPr="00975028" w:rsidRDefault="00521829" w:rsidP="00975028">
      <w:pPr>
        <w:rPr>
          <w:rStyle w:val="kursiv"/>
        </w:rPr>
      </w:pPr>
      <w:r w:rsidRPr="00975028">
        <w:rPr>
          <w:rStyle w:val="kursiv"/>
        </w:rPr>
        <w:t>Forslag om regional planbestemmelse skal utarbeides og behandles i samsvar med reglene i</w:t>
      </w:r>
      <w:r w:rsidR="00E47639">
        <w:rPr>
          <w:rStyle w:val="kursiv"/>
        </w:rPr>
        <w:t xml:space="preserve"> </w:t>
      </w:r>
      <w:r w:rsidRPr="00975028">
        <w:rPr>
          <w:rStyle w:val="kursiv"/>
        </w:rPr>
        <w:t>§§ 8-3 og 8-4, og kan fremmes i forbindelse med utarbeiding av en regional plan.</w:t>
      </w:r>
    </w:p>
    <w:p w14:paraId="08B1C998" w14:textId="77777777" w:rsidR="005E53EA" w:rsidRPr="00975028" w:rsidRDefault="00521829" w:rsidP="00975028">
      <w:pPr>
        <w:rPr>
          <w:rStyle w:val="kursiv"/>
        </w:rPr>
      </w:pPr>
      <w:r w:rsidRPr="00975028">
        <w:rPr>
          <w:rStyle w:val="kursiv"/>
        </w:rPr>
        <w:t>Regional planmyndighet kan, etter samråd med fylkesmannen og berørte kommuner, forlenge forbudet med fem år av gangen.</w:t>
      </w:r>
    </w:p>
    <w:p w14:paraId="278F732F" w14:textId="77777777" w:rsidR="005E53EA" w:rsidRPr="00975028" w:rsidRDefault="00521829" w:rsidP="00975028">
      <w:pPr>
        <w:rPr>
          <w:rStyle w:val="kursiv"/>
        </w:rPr>
      </w:pPr>
      <w:r w:rsidRPr="00975028">
        <w:rPr>
          <w:rStyle w:val="kursiv"/>
        </w:rPr>
        <w:t>Samtykke til å iverksette tiltak som omfattes av regional planbestemmelse kan gis av regional planmyndighet etter samråd med fylkesmannen og berørte kommuner.</w:t>
      </w:r>
    </w:p>
    <w:p w14:paraId="454296EF" w14:textId="77777777" w:rsidR="005E53EA" w:rsidRPr="00975028" w:rsidRDefault="00521829" w:rsidP="00975028">
      <w:pPr>
        <w:rPr>
          <w:rStyle w:val="kursiv"/>
        </w:rPr>
      </w:pPr>
      <w:r w:rsidRPr="00975028">
        <w:rPr>
          <w:rStyle w:val="kursiv"/>
        </w:rPr>
        <w:t>Regional planbestemmelse skal kunngjøres i Norsk Lovtidend og gjøres tilgjengelig gjennom elektroniske medier. Et eksemplar av planbestemmelsen skal sendes til departementet, fylkesmannen og berørte kommuner og statlige myndigheter.</w:t>
      </w:r>
    </w:p>
    <w:p w14:paraId="26A525E5" w14:textId="77777777" w:rsidR="005E53EA" w:rsidRDefault="00521829" w:rsidP="000105D9">
      <w:pPr>
        <w:pStyle w:val="Undertittel"/>
      </w:pPr>
      <w:r>
        <w:rPr>
          <w:spacing w:val="-1"/>
        </w:rPr>
        <w:lastRenderedPageBreak/>
        <w:t>Regional</w:t>
      </w:r>
      <w:r>
        <w:t xml:space="preserve"> </w:t>
      </w:r>
      <w:r>
        <w:rPr>
          <w:spacing w:val="-1"/>
        </w:rPr>
        <w:t>planbestemmelse</w:t>
      </w:r>
      <w:r>
        <w:rPr>
          <w:spacing w:val="1"/>
        </w:rPr>
        <w:t xml:space="preserve"> </w:t>
      </w:r>
      <w:r>
        <w:rPr>
          <w:rFonts w:cs="Times New Roman"/>
        </w:rPr>
        <w:t xml:space="preserve">– </w:t>
      </w:r>
      <w:r>
        <w:rPr>
          <w:spacing w:val="-1"/>
        </w:rPr>
        <w:t>behandlingsregler</w:t>
      </w:r>
      <w:r>
        <w:rPr>
          <w:spacing w:val="-2"/>
        </w:rPr>
        <w:t xml:space="preserve"> </w:t>
      </w:r>
      <w:r>
        <w:t xml:space="preserve">og </w:t>
      </w:r>
      <w:r>
        <w:rPr>
          <w:spacing w:val="-1"/>
        </w:rPr>
        <w:t>rettsvirkning</w:t>
      </w:r>
    </w:p>
    <w:p w14:paraId="28AB7837" w14:textId="77777777" w:rsidR="005E53EA" w:rsidRDefault="00521829" w:rsidP="00E23F94">
      <w:r>
        <w:t xml:space="preserve">Til </w:t>
      </w:r>
      <w:r>
        <w:rPr>
          <w:spacing w:val="-1"/>
        </w:rPr>
        <w:t>regionale</w:t>
      </w:r>
      <w:r>
        <w:t xml:space="preserve"> planer som </w:t>
      </w:r>
      <w:r>
        <w:rPr>
          <w:spacing w:val="-1"/>
        </w:rPr>
        <w:t>gir</w:t>
      </w:r>
      <w:r>
        <w:t xml:space="preserve"> </w:t>
      </w:r>
      <w:r>
        <w:rPr>
          <w:spacing w:val="-1"/>
        </w:rPr>
        <w:t>retningslinjer</w:t>
      </w:r>
      <w:r>
        <w:t xml:space="preserve"> for</w:t>
      </w:r>
      <w:r>
        <w:rPr>
          <w:spacing w:val="-2"/>
        </w:rPr>
        <w:t xml:space="preserve"> </w:t>
      </w:r>
      <w:r>
        <w:t xml:space="preserve">arealbruk </w:t>
      </w:r>
      <w:r>
        <w:rPr>
          <w:spacing w:val="-1"/>
        </w:rPr>
        <w:t>er</w:t>
      </w:r>
      <w:r>
        <w:t xml:space="preserve"> </w:t>
      </w:r>
      <w:r>
        <w:rPr>
          <w:spacing w:val="-1"/>
        </w:rPr>
        <w:t>det</w:t>
      </w:r>
      <w:r>
        <w:t xml:space="preserve"> mulig</w:t>
      </w:r>
      <w:r>
        <w:rPr>
          <w:spacing w:val="-1"/>
        </w:rPr>
        <w:t xml:space="preserve"> </w:t>
      </w:r>
      <w:r>
        <w:t>å</w:t>
      </w:r>
      <w:r>
        <w:rPr>
          <w:spacing w:val="-1"/>
        </w:rPr>
        <w:t xml:space="preserve"> </w:t>
      </w:r>
      <w:r>
        <w:t>vedta</w:t>
      </w:r>
      <w:r>
        <w:rPr>
          <w:spacing w:val="-1"/>
        </w:rPr>
        <w:t xml:space="preserve"> en</w:t>
      </w:r>
      <w:r>
        <w:t xml:space="preserve"> </w:t>
      </w:r>
      <w:r>
        <w:rPr>
          <w:spacing w:val="-1"/>
        </w:rPr>
        <w:t>regional</w:t>
      </w:r>
      <w:r>
        <w:rPr>
          <w:spacing w:val="55"/>
        </w:rPr>
        <w:t xml:space="preserve"> </w:t>
      </w:r>
      <w:r>
        <w:rPr>
          <w:spacing w:val="-1"/>
        </w:rPr>
        <w:t>planbestemmelse</w:t>
      </w:r>
      <w:r>
        <w:t xml:space="preserve"> som </w:t>
      </w:r>
      <w:r>
        <w:rPr>
          <w:spacing w:val="-1"/>
        </w:rPr>
        <w:t>skal</w:t>
      </w:r>
      <w:r>
        <w:t xml:space="preserve"> </w:t>
      </w:r>
      <w:r>
        <w:rPr>
          <w:spacing w:val="-1"/>
        </w:rPr>
        <w:t>sikre at</w:t>
      </w:r>
      <w:r>
        <w:t xml:space="preserve"> det ikke </w:t>
      </w:r>
      <w:r>
        <w:rPr>
          <w:spacing w:val="-1"/>
        </w:rPr>
        <w:t>foretas</w:t>
      </w:r>
      <w:r>
        <w:t xml:space="preserve"> </w:t>
      </w:r>
      <w:r>
        <w:rPr>
          <w:spacing w:val="-1"/>
        </w:rPr>
        <w:t>arealbruksendringer</w:t>
      </w:r>
      <w:r>
        <w:t xml:space="preserve"> som er</w:t>
      </w:r>
      <w:r>
        <w:rPr>
          <w:spacing w:val="-2"/>
        </w:rPr>
        <w:t xml:space="preserve"> </w:t>
      </w:r>
      <w:r>
        <w:t xml:space="preserve">i strid </w:t>
      </w:r>
      <w:r>
        <w:rPr>
          <w:spacing w:val="-1"/>
        </w:rPr>
        <w:t>med</w:t>
      </w:r>
      <w:r>
        <w:rPr>
          <w:spacing w:val="91"/>
        </w:rPr>
        <w:t xml:space="preserve"> </w:t>
      </w:r>
      <w:r>
        <w:rPr>
          <w:spacing w:val="-1"/>
        </w:rPr>
        <w:t>planens</w:t>
      </w:r>
      <w:r>
        <w:t xml:space="preserve"> </w:t>
      </w:r>
      <w:r>
        <w:rPr>
          <w:spacing w:val="-1"/>
        </w:rPr>
        <w:t>retningslinjer.</w:t>
      </w:r>
      <w:r>
        <w:t xml:space="preserve"> </w:t>
      </w:r>
    </w:p>
    <w:p w14:paraId="552FAE65" w14:textId="77777777" w:rsidR="005E53EA" w:rsidRDefault="00521829" w:rsidP="00E23F94">
      <w:r>
        <w:rPr>
          <w:spacing w:val="-1"/>
        </w:rPr>
        <w:t>Arealretningslinjer</w:t>
      </w:r>
      <w:r>
        <w:rPr>
          <w:spacing w:val="-2"/>
        </w:rPr>
        <w:t xml:space="preserve"> </w:t>
      </w:r>
      <w:r>
        <w:rPr>
          <w:spacing w:val="1"/>
        </w:rPr>
        <w:t>på</w:t>
      </w:r>
      <w:r>
        <w:rPr>
          <w:spacing w:val="-1"/>
        </w:rPr>
        <w:t xml:space="preserve"> regionalt</w:t>
      </w:r>
      <w:r>
        <w:t xml:space="preserve"> nivå</w:t>
      </w:r>
      <w:r>
        <w:rPr>
          <w:spacing w:val="-1"/>
        </w:rPr>
        <w:t xml:space="preserve"> </w:t>
      </w:r>
      <w:r>
        <w:t xml:space="preserve">blir </w:t>
      </w:r>
      <w:r>
        <w:rPr>
          <w:spacing w:val="-1"/>
        </w:rPr>
        <w:t>sjelden</w:t>
      </w:r>
      <w:r>
        <w:t xml:space="preserve"> så</w:t>
      </w:r>
      <w:r>
        <w:rPr>
          <w:spacing w:val="-1"/>
        </w:rPr>
        <w:t xml:space="preserve"> presise at</w:t>
      </w:r>
      <w:r>
        <w:t xml:space="preserve"> det</w:t>
      </w:r>
      <w:r>
        <w:rPr>
          <w:spacing w:val="3"/>
        </w:rPr>
        <w:t xml:space="preserve"> </w:t>
      </w:r>
      <w:r>
        <w:rPr>
          <w:spacing w:val="-1"/>
        </w:rPr>
        <w:t>er</w:t>
      </w:r>
      <w:r>
        <w:t xml:space="preserve"> naturlig</w:t>
      </w:r>
      <w:r>
        <w:rPr>
          <w:spacing w:val="-2"/>
        </w:rPr>
        <w:t xml:space="preserve"> </w:t>
      </w:r>
      <w:r>
        <w:t>å</w:t>
      </w:r>
      <w:r>
        <w:rPr>
          <w:spacing w:val="-1"/>
        </w:rPr>
        <w:t xml:space="preserve"> </w:t>
      </w:r>
      <w:r>
        <w:t>bruke</w:t>
      </w:r>
      <w:r>
        <w:rPr>
          <w:spacing w:val="71"/>
        </w:rPr>
        <w:t xml:space="preserve"> </w:t>
      </w:r>
      <w:r>
        <w:rPr>
          <w:spacing w:val="-1"/>
        </w:rPr>
        <w:t>virkemidler</w:t>
      </w:r>
      <w:r>
        <w:rPr>
          <w:spacing w:val="-2"/>
        </w:rPr>
        <w:t xml:space="preserve"> </w:t>
      </w:r>
      <w:r>
        <w:rPr>
          <w:spacing w:val="-1"/>
        </w:rPr>
        <w:t>tilsvarende kommuneplanbestemmelsene.</w:t>
      </w:r>
      <w:r>
        <w:t xml:space="preserve"> En </w:t>
      </w:r>
      <w:r>
        <w:rPr>
          <w:spacing w:val="-1"/>
        </w:rPr>
        <w:t>regional</w:t>
      </w:r>
      <w:r>
        <w:t xml:space="preserve"> plan med </w:t>
      </w:r>
      <w:r>
        <w:rPr>
          <w:spacing w:val="-1"/>
        </w:rPr>
        <w:t>retningslinjer</w:t>
      </w:r>
      <w:r>
        <w:t xml:space="preserve"> for</w:t>
      </w:r>
      <w:r>
        <w:rPr>
          <w:spacing w:val="113"/>
        </w:rPr>
        <w:t xml:space="preserve"> </w:t>
      </w:r>
      <w:r>
        <w:rPr>
          <w:spacing w:val="-1"/>
        </w:rPr>
        <w:t>arealbruk</w:t>
      </w:r>
      <w:r>
        <w:t xml:space="preserve"> </w:t>
      </w:r>
      <w:r>
        <w:rPr>
          <w:spacing w:val="-1"/>
        </w:rPr>
        <w:t>vil</w:t>
      </w:r>
      <w:r>
        <w:t xml:space="preserve"> </w:t>
      </w:r>
      <w:r>
        <w:rPr>
          <w:spacing w:val="-1"/>
        </w:rPr>
        <w:t>fortsatt</w:t>
      </w:r>
      <w:r>
        <w:t xml:space="preserve"> ha</w:t>
      </w:r>
      <w:r>
        <w:rPr>
          <w:spacing w:val="-1"/>
        </w:rPr>
        <w:t xml:space="preserve"> </w:t>
      </w:r>
      <w:r>
        <w:t>den virkning</w:t>
      </w:r>
      <w:r>
        <w:rPr>
          <w:spacing w:val="-3"/>
        </w:rPr>
        <w:t xml:space="preserve"> </w:t>
      </w:r>
      <w:r>
        <w:t xml:space="preserve">overfor kommunal </w:t>
      </w:r>
      <w:r>
        <w:rPr>
          <w:spacing w:val="-1"/>
        </w:rPr>
        <w:t>planlegging at</w:t>
      </w:r>
      <w:r>
        <w:t xml:space="preserve"> den</w:t>
      </w:r>
      <w:r>
        <w:rPr>
          <w:spacing w:val="1"/>
        </w:rPr>
        <w:t xml:space="preserve"> </w:t>
      </w:r>
      <w:r>
        <w:t xml:space="preserve">skal </w:t>
      </w:r>
      <w:r>
        <w:rPr>
          <w:spacing w:val="-1"/>
        </w:rPr>
        <w:t>legges</w:t>
      </w:r>
      <w:r>
        <w:t xml:space="preserve"> til</w:t>
      </w:r>
      <w:r>
        <w:rPr>
          <w:spacing w:val="61"/>
        </w:rPr>
        <w:t xml:space="preserve"> </w:t>
      </w:r>
      <w:r>
        <w:rPr>
          <w:spacing w:val="-1"/>
        </w:rPr>
        <w:t>grunn</w:t>
      </w:r>
      <w:r>
        <w:rPr>
          <w:spacing w:val="1"/>
        </w:rPr>
        <w:t xml:space="preserve"> </w:t>
      </w:r>
      <w:r>
        <w:t>for</w:t>
      </w:r>
      <w:r>
        <w:rPr>
          <w:spacing w:val="-2"/>
        </w:rPr>
        <w:t xml:space="preserve"> </w:t>
      </w:r>
      <w:r>
        <w:rPr>
          <w:spacing w:val="-1"/>
        </w:rPr>
        <w:t>kommunal</w:t>
      </w:r>
      <w:r>
        <w:t xml:space="preserve"> planlegging</w:t>
      </w:r>
      <w:r>
        <w:rPr>
          <w:spacing w:val="-3"/>
        </w:rPr>
        <w:t xml:space="preserve"> </w:t>
      </w:r>
      <w:r>
        <w:rPr>
          <w:spacing w:val="1"/>
        </w:rPr>
        <w:t>og</w:t>
      </w:r>
      <w:r>
        <w:rPr>
          <w:spacing w:val="-1"/>
        </w:rPr>
        <w:t xml:space="preserve"> </w:t>
      </w:r>
      <w:r>
        <w:rPr>
          <w:spacing w:val="-2"/>
        </w:rPr>
        <w:t>gi</w:t>
      </w:r>
      <w:r>
        <w:rPr>
          <w:spacing w:val="2"/>
        </w:rPr>
        <w:t xml:space="preserve"> </w:t>
      </w:r>
      <w:r>
        <w:rPr>
          <w:spacing w:val="-1"/>
        </w:rPr>
        <w:t xml:space="preserve">grunnlag </w:t>
      </w:r>
      <w:r>
        <w:t>for</w:t>
      </w:r>
      <w:r>
        <w:rPr>
          <w:spacing w:val="-1"/>
        </w:rPr>
        <w:t xml:space="preserve"> </w:t>
      </w:r>
      <w:r>
        <w:t xml:space="preserve">innsigelse til </w:t>
      </w:r>
      <w:r>
        <w:rPr>
          <w:spacing w:val="-1"/>
        </w:rPr>
        <w:t>kommunale</w:t>
      </w:r>
      <w:r>
        <w:t xml:space="preserve"> </w:t>
      </w:r>
      <w:r>
        <w:rPr>
          <w:spacing w:val="-1"/>
        </w:rPr>
        <w:t>planer.</w:t>
      </w:r>
    </w:p>
    <w:p w14:paraId="21423F6C" w14:textId="77777777" w:rsidR="005E53EA" w:rsidRDefault="00521829" w:rsidP="00E23F94">
      <w:r>
        <w:rPr>
          <w:spacing w:val="-1"/>
        </w:rPr>
        <w:t>Dersom</w:t>
      </w:r>
      <w:r>
        <w:t xml:space="preserve"> </w:t>
      </w:r>
      <w:r>
        <w:rPr>
          <w:spacing w:val="-1"/>
        </w:rPr>
        <w:t xml:space="preserve">eksisterende </w:t>
      </w:r>
      <w:r>
        <w:t xml:space="preserve">kommunale </w:t>
      </w:r>
      <w:r>
        <w:rPr>
          <w:spacing w:val="-1"/>
        </w:rPr>
        <w:t>planer</w:t>
      </w:r>
      <w:r>
        <w:rPr>
          <w:spacing w:val="1"/>
        </w:rPr>
        <w:t xml:space="preserve"> </w:t>
      </w:r>
      <w:r>
        <w:rPr>
          <w:spacing w:val="-1"/>
        </w:rPr>
        <w:t>gir</w:t>
      </w:r>
      <w:r>
        <w:t xml:space="preserve"> </w:t>
      </w:r>
      <w:r>
        <w:rPr>
          <w:spacing w:val="-1"/>
        </w:rPr>
        <w:t>rom</w:t>
      </w:r>
      <w:r>
        <w:rPr>
          <w:spacing w:val="2"/>
        </w:rPr>
        <w:t xml:space="preserve"> </w:t>
      </w:r>
      <w:r>
        <w:t>for</w:t>
      </w:r>
      <w:r>
        <w:rPr>
          <w:spacing w:val="-2"/>
        </w:rPr>
        <w:t xml:space="preserve"> </w:t>
      </w:r>
      <w:r>
        <w:rPr>
          <w:spacing w:val="-1"/>
        </w:rPr>
        <w:t>utbyggingstiltak</w:t>
      </w:r>
      <w:r>
        <w:t xml:space="preserve"> som ikke </w:t>
      </w:r>
      <w:r>
        <w:rPr>
          <w:spacing w:val="-1"/>
        </w:rPr>
        <w:t>er</w:t>
      </w:r>
      <w:r>
        <w:t xml:space="preserve"> ønskelig</w:t>
      </w:r>
      <w:r>
        <w:rPr>
          <w:spacing w:val="67"/>
        </w:rPr>
        <w:t xml:space="preserve"> </w:t>
      </w:r>
      <w:r>
        <w:rPr>
          <w:spacing w:val="-1"/>
        </w:rPr>
        <w:t>etter</w:t>
      </w:r>
      <w:r>
        <w:t xml:space="preserve"> </w:t>
      </w:r>
      <w:r>
        <w:rPr>
          <w:spacing w:val="-1"/>
        </w:rPr>
        <w:t>den</w:t>
      </w:r>
      <w:r>
        <w:t xml:space="preserve"> </w:t>
      </w:r>
      <w:r>
        <w:rPr>
          <w:spacing w:val="-1"/>
        </w:rPr>
        <w:t xml:space="preserve">regionale </w:t>
      </w:r>
      <w:r>
        <w:t xml:space="preserve">planen, </w:t>
      </w:r>
      <w:r>
        <w:rPr>
          <w:spacing w:val="-1"/>
        </w:rPr>
        <w:t>kan</w:t>
      </w:r>
      <w:r>
        <w:t xml:space="preserve"> </w:t>
      </w:r>
      <w:r>
        <w:rPr>
          <w:spacing w:val="-1"/>
        </w:rPr>
        <w:t>det</w:t>
      </w:r>
      <w:r>
        <w:t xml:space="preserve"> være</w:t>
      </w:r>
      <w:r>
        <w:rPr>
          <w:spacing w:val="-2"/>
        </w:rPr>
        <w:t xml:space="preserve"> </w:t>
      </w:r>
      <w:r>
        <w:rPr>
          <w:spacing w:val="-1"/>
        </w:rPr>
        <w:t>behov</w:t>
      </w:r>
      <w:r>
        <w:rPr>
          <w:spacing w:val="2"/>
        </w:rPr>
        <w:t xml:space="preserve"> </w:t>
      </w:r>
      <w:r>
        <w:t xml:space="preserve">for </w:t>
      </w:r>
      <w:r>
        <w:rPr>
          <w:spacing w:val="-1"/>
        </w:rPr>
        <w:t xml:space="preserve">bedre </w:t>
      </w:r>
      <w:r>
        <w:t xml:space="preserve">juridiske </w:t>
      </w:r>
      <w:r>
        <w:rPr>
          <w:spacing w:val="-1"/>
        </w:rPr>
        <w:t>virkemidler</w:t>
      </w:r>
      <w:r>
        <w:rPr>
          <w:spacing w:val="-2"/>
        </w:rPr>
        <w:t xml:space="preserve"> </w:t>
      </w:r>
      <w:r>
        <w:rPr>
          <w:spacing w:val="-1"/>
        </w:rPr>
        <w:t>knyttet</w:t>
      </w:r>
      <w:r>
        <w:t xml:space="preserve"> til </w:t>
      </w:r>
      <w:r>
        <w:rPr>
          <w:spacing w:val="-1"/>
        </w:rPr>
        <w:t>et</w:t>
      </w:r>
      <w:r>
        <w:rPr>
          <w:spacing w:val="79"/>
        </w:rPr>
        <w:t xml:space="preserve"> </w:t>
      </w:r>
      <w:r>
        <w:rPr>
          <w:spacing w:val="-1"/>
        </w:rPr>
        <w:t>regionalt</w:t>
      </w:r>
      <w:r>
        <w:t xml:space="preserve"> </w:t>
      </w:r>
      <w:r>
        <w:rPr>
          <w:spacing w:val="-1"/>
        </w:rPr>
        <w:t>arealspørsmål.</w:t>
      </w:r>
      <w:r>
        <w:rPr>
          <w:spacing w:val="2"/>
        </w:rPr>
        <w:t xml:space="preserve"> </w:t>
      </w:r>
      <w:r>
        <w:rPr>
          <w:spacing w:val="-1"/>
        </w:rPr>
        <w:t>Innholdet</w:t>
      </w:r>
      <w:r>
        <w:t xml:space="preserve"> </w:t>
      </w:r>
      <w:r>
        <w:rPr>
          <w:spacing w:val="-1"/>
        </w:rPr>
        <w:t>av</w:t>
      </w:r>
      <w:r>
        <w:t xml:space="preserve"> </w:t>
      </w:r>
      <w:r>
        <w:rPr>
          <w:spacing w:val="-1"/>
        </w:rPr>
        <w:t>den</w:t>
      </w:r>
      <w:r>
        <w:t xml:space="preserve"> regionale </w:t>
      </w:r>
      <w:r>
        <w:rPr>
          <w:spacing w:val="-1"/>
        </w:rPr>
        <w:t>planbestemmelsen</w:t>
      </w:r>
      <w:r>
        <w:t xml:space="preserve"> retter seg</w:t>
      </w:r>
      <w:r>
        <w:rPr>
          <w:spacing w:val="-3"/>
        </w:rPr>
        <w:t xml:space="preserve"> </w:t>
      </w:r>
      <w:r>
        <w:t>i</w:t>
      </w:r>
      <w:r>
        <w:rPr>
          <w:spacing w:val="85"/>
        </w:rPr>
        <w:t xml:space="preserve"> </w:t>
      </w:r>
      <w:r>
        <w:rPr>
          <w:spacing w:val="-1"/>
        </w:rPr>
        <w:t>utgangspunktet</w:t>
      </w:r>
      <w:r>
        <w:t xml:space="preserve"> mot private </w:t>
      </w:r>
      <w:r>
        <w:rPr>
          <w:spacing w:val="-1"/>
        </w:rPr>
        <w:t>utbyggere</w:t>
      </w:r>
      <w:r>
        <w:rPr>
          <w:spacing w:val="-2"/>
        </w:rPr>
        <w:t xml:space="preserve"> </w:t>
      </w:r>
      <w:r>
        <w:rPr>
          <w:spacing w:val="1"/>
        </w:rPr>
        <w:t>og</w:t>
      </w:r>
      <w:r>
        <w:rPr>
          <w:spacing w:val="-3"/>
        </w:rPr>
        <w:t xml:space="preserve"> </w:t>
      </w:r>
      <w:r>
        <w:rPr>
          <w:spacing w:val="-1"/>
        </w:rPr>
        <w:t>tiltakshavere,</w:t>
      </w:r>
      <w:r>
        <w:t xml:space="preserve"> men har </w:t>
      </w:r>
      <w:r>
        <w:rPr>
          <w:spacing w:val="-1"/>
        </w:rPr>
        <w:t xml:space="preserve">også </w:t>
      </w:r>
      <w:r>
        <w:t>konsekvenser</w:t>
      </w:r>
      <w:r>
        <w:rPr>
          <w:spacing w:val="-2"/>
        </w:rPr>
        <w:t xml:space="preserve"> </w:t>
      </w:r>
      <w:r>
        <w:t>for</w:t>
      </w:r>
      <w:r>
        <w:rPr>
          <w:spacing w:val="66"/>
        </w:rPr>
        <w:t xml:space="preserve"> </w:t>
      </w:r>
      <w:r>
        <w:rPr>
          <w:spacing w:val="-1"/>
        </w:rPr>
        <w:t>kommunal</w:t>
      </w:r>
      <w:r>
        <w:t xml:space="preserve"> </w:t>
      </w:r>
      <w:r>
        <w:rPr>
          <w:spacing w:val="-1"/>
        </w:rPr>
        <w:t>forvaltning.</w:t>
      </w:r>
      <w:r>
        <w:rPr>
          <w:spacing w:val="2"/>
        </w:rPr>
        <w:t xml:space="preserve"> </w:t>
      </w:r>
      <w:r>
        <w:rPr>
          <w:spacing w:val="-1"/>
        </w:rPr>
        <w:t>Bestemmelsen</w:t>
      </w:r>
      <w:r>
        <w:t xml:space="preserve"> </w:t>
      </w:r>
      <w:r>
        <w:rPr>
          <w:spacing w:val="-1"/>
        </w:rPr>
        <w:t>er</w:t>
      </w:r>
      <w:r>
        <w:t xml:space="preserve"> </w:t>
      </w:r>
      <w:r>
        <w:rPr>
          <w:spacing w:val="-1"/>
        </w:rPr>
        <w:t>juridisk</w:t>
      </w:r>
      <w:r>
        <w:rPr>
          <w:spacing w:val="2"/>
        </w:rPr>
        <w:t xml:space="preserve"> </w:t>
      </w:r>
      <w:r>
        <w:t>bindende</w:t>
      </w:r>
      <w:r>
        <w:rPr>
          <w:spacing w:val="-2"/>
        </w:rPr>
        <w:t xml:space="preserve"> </w:t>
      </w:r>
      <w:r>
        <w:t xml:space="preserve">i </w:t>
      </w:r>
      <w:r>
        <w:rPr>
          <w:spacing w:val="-1"/>
        </w:rPr>
        <w:t>forhold</w:t>
      </w:r>
      <w:r>
        <w:t xml:space="preserve"> til </w:t>
      </w:r>
      <w:r>
        <w:rPr>
          <w:spacing w:val="-1"/>
        </w:rPr>
        <w:t>private</w:t>
      </w:r>
      <w:r>
        <w:t xml:space="preserve"> </w:t>
      </w:r>
      <w:r>
        <w:rPr>
          <w:spacing w:val="-1"/>
        </w:rPr>
        <w:t>utbyggere</w:t>
      </w:r>
      <w:r>
        <w:rPr>
          <w:spacing w:val="-2"/>
        </w:rPr>
        <w:t xml:space="preserve"> </w:t>
      </w:r>
      <w:r>
        <w:rPr>
          <w:spacing w:val="1"/>
        </w:rPr>
        <w:t>og</w:t>
      </w:r>
      <w:r>
        <w:rPr>
          <w:spacing w:val="101"/>
        </w:rPr>
        <w:t xml:space="preserve"> </w:t>
      </w:r>
      <w:r>
        <w:rPr>
          <w:spacing w:val="-1"/>
        </w:rPr>
        <w:t>kommunene,</w:t>
      </w:r>
      <w:r>
        <w:t xml:space="preserve"> og</w:t>
      </w:r>
      <w:r>
        <w:rPr>
          <w:spacing w:val="-3"/>
        </w:rPr>
        <w:t xml:space="preserve"> </w:t>
      </w:r>
      <w:r>
        <w:t>vil</w:t>
      </w:r>
      <w:r>
        <w:rPr>
          <w:spacing w:val="2"/>
        </w:rPr>
        <w:t xml:space="preserve"> </w:t>
      </w:r>
      <w:r>
        <w:rPr>
          <w:spacing w:val="-2"/>
        </w:rPr>
        <w:t>gi</w:t>
      </w:r>
      <w:r>
        <w:t xml:space="preserve"> kommunene</w:t>
      </w:r>
      <w:r>
        <w:rPr>
          <w:spacing w:val="-1"/>
        </w:rPr>
        <w:t xml:space="preserve"> </w:t>
      </w:r>
      <w:r>
        <w:t>tid til å justere</w:t>
      </w:r>
      <w:r>
        <w:rPr>
          <w:spacing w:val="-1"/>
        </w:rPr>
        <w:t xml:space="preserve"> </w:t>
      </w:r>
      <w:r>
        <w:t xml:space="preserve">sitt </w:t>
      </w:r>
      <w:r>
        <w:rPr>
          <w:spacing w:val="-1"/>
        </w:rPr>
        <w:t>plangrunnlag</w:t>
      </w:r>
      <w:r>
        <w:rPr>
          <w:spacing w:val="-3"/>
        </w:rPr>
        <w:t xml:space="preserve"> </w:t>
      </w:r>
      <w:r>
        <w:t xml:space="preserve">i samsvar </w:t>
      </w:r>
      <w:r>
        <w:rPr>
          <w:spacing w:val="-1"/>
        </w:rPr>
        <w:t>med</w:t>
      </w:r>
      <w:r>
        <w:t xml:space="preserve"> </w:t>
      </w:r>
      <w:r>
        <w:rPr>
          <w:spacing w:val="-1"/>
        </w:rPr>
        <w:t>den</w:t>
      </w:r>
      <w:r>
        <w:rPr>
          <w:spacing w:val="45"/>
        </w:rPr>
        <w:t xml:space="preserve"> </w:t>
      </w:r>
      <w:r>
        <w:rPr>
          <w:spacing w:val="-1"/>
        </w:rPr>
        <w:t xml:space="preserve">regionale </w:t>
      </w:r>
      <w:r>
        <w:t xml:space="preserve">planen. Forbudet vil </w:t>
      </w:r>
      <w:r>
        <w:rPr>
          <w:spacing w:val="-1"/>
        </w:rPr>
        <w:t>bortfalle når</w:t>
      </w:r>
      <w:r>
        <w:t xml:space="preserve"> kommunen </w:t>
      </w:r>
      <w:r>
        <w:rPr>
          <w:spacing w:val="-1"/>
        </w:rPr>
        <w:t>har</w:t>
      </w:r>
      <w:r>
        <w:t xml:space="preserve"> </w:t>
      </w:r>
      <w:r>
        <w:rPr>
          <w:spacing w:val="-1"/>
        </w:rPr>
        <w:t>vedtatt</w:t>
      </w:r>
      <w:r>
        <w:t xml:space="preserve"> </w:t>
      </w:r>
      <w:r>
        <w:rPr>
          <w:spacing w:val="-1"/>
        </w:rPr>
        <w:t>en</w:t>
      </w:r>
      <w:r>
        <w:t xml:space="preserve"> arealplan som </w:t>
      </w:r>
      <w:r>
        <w:rPr>
          <w:spacing w:val="-1"/>
        </w:rPr>
        <w:t>ivaretar</w:t>
      </w:r>
      <w:r>
        <w:rPr>
          <w:spacing w:val="61"/>
        </w:rPr>
        <w:t xml:space="preserve"> </w:t>
      </w:r>
      <w:r>
        <w:rPr>
          <w:spacing w:val="-1"/>
        </w:rPr>
        <w:t>hensynet</w:t>
      </w:r>
      <w:r>
        <w:t xml:space="preserve"> bak </w:t>
      </w:r>
      <w:r>
        <w:rPr>
          <w:spacing w:val="-1"/>
        </w:rPr>
        <w:t>bestemmelsen.</w:t>
      </w:r>
      <w:r>
        <w:t xml:space="preserve"> </w:t>
      </w:r>
      <w:r>
        <w:rPr>
          <w:spacing w:val="-1"/>
        </w:rPr>
        <w:t>Både berørte</w:t>
      </w:r>
      <w:r>
        <w:t xml:space="preserve"> kommuner, </w:t>
      </w:r>
      <w:r>
        <w:rPr>
          <w:spacing w:val="-1"/>
        </w:rPr>
        <w:t>regionale</w:t>
      </w:r>
      <w:r>
        <w:t xml:space="preserve"> </w:t>
      </w:r>
      <w:r>
        <w:rPr>
          <w:spacing w:val="-1"/>
        </w:rPr>
        <w:t>statsorganer</w:t>
      </w:r>
      <w:r>
        <w:t xml:space="preserve"> og</w:t>
      </w:r>
      <w:r>
        <w:rPr>
          <w:spacing w:val="-3"/>
        </w:rPr>
        <w:t xml:space="preserve"> </w:t>
      </w:r>
      <w:r>
        <w:rPr>
          <w:spacing w:val="-1"/>
        </w:rPr>
        <w:t>Sametinget</w:t>
      </w:r>
      <w:r>
        <w:rPr>
          <w:spacing w:val="105"/>
        </w:rPr>
        <w:t xml:space="preserve"> </w:t>
      </w:r>
      <w:r>
        <w:rPr>
          <w:spacing w:val="-1"/>
        </w:rPr>
        <w:t>kan</w:t>
      </w:r>
      <w:r>
        <w:t xml:space="preserve"> </w:t>
      </w:r>
      <w:r>
        <w:rPr>
          <w:spacing w:val="-1"/>
        </w:rPr>
        <w:t>kreve</w:t>
      </w:r>
      <w:r>
        <w:rPr>
          <w:spacing w:val="1"/>
        </w:rPr>
        <w:t xml:space="preserve"> </w:t>
      </w:r>
      <w:r>
        <w:rPr>
          <w:spacing w:val="-1"/>
        </w:rPr>
        <w:t>at</w:t>
      </w:r>
      <w:r>
        <w:t xml:space="preserve"> </w:t>
      </w:r>
      <w:r>
        <w:rPr>
          <w:spacing w:val="-1"/>
        </w:rPr>
        <w:t>spørsmålet</w:t>
      </w:r>
      <w:r>
        <w:t xml:space="preserve"> </w:t>
      </w:r>
      <w:r>
        <w:rPr>
          <w:spacing w:val="1"/>
        </w:rPr>
        <w:t>om</w:t>
      </w:r>
      <w:r>
        <w:t xml:space="preserve"> </w:t>
      </w:r>
      <w:r>
        <w:rPr>
          <w:spacing w:val="-1"/>
        </w:rPr>
        <w:t>båndlegging</w:t>
      </w:r>
      <w:r>
        <w:rPr>
          <w:spacing w:val="-3"/>
        </w:rPr>
        <w:t xml:space="preserve"> </w:t>
      </w:r>
      <w:r>
        <w:t>bringes inn for</w:t>
      </w:r>
      <w:r>
        <w:rPr>
          <w:spacing w:val="-2"/>
        </w:rPr>
        <w:t xml:space="preserve"> </w:t>
      </w:r>
      <w:r>
        <w:rPr>
          <w:spacing w:val="-1"/>
        </w:rPr>
        <w:t>Miljøverndepartementet</w:t>
      </w:r>
      <w:r>
        <w:t xml:space="preserve"> til</w:t>
      </w:r>
      <w:r>
        <w:rPr>
          <w:spacing w:val="89"/>
        </w:rPr>
        <w:t xml:space="preserve"> </w:t>
      </w:r>
      <w:r>
        <w:rPr>
          <w:spacing w:val="-1"/>
        </w:rPr>
        <w:t>avgjørelse.</w:t>
      </w:r>
    </w:p>
    <w:p w14:paraId="0587C6D7" w14:textId="77777777" w:rsidR="00635C1E" w:rsidRDefault="00521829" w:rsidP="00E23F94">
      <w:r>
        <w:t xml:space="preserve">En </w:t>
      </w:r>
      <w:r>
        <w:rPr>
          <w:spacing w:val="-1"/>
        </w:rPr>
        <w:t>regional</w:t>
      </w:r>
      <w:r>
        <w:t xml:space="preserve"> planbestemmelse </w:t>
      </w:r>
      <w:r>
        <w:rPr>
          <w:spacing w:val="-1"/>
        </w:rPr>
        <w:t>har</w:t>
      </w:r>
      <w:r>
        <w:t xml:space="preserve"> som virkning</w:t>
      </w:r>
      <w:r>
        <w:rPr>
          <w:spacing w:val="-3"/>
        </w:rPr>
        <w:t xml:space="preserve"> </w:t>
      </w:r>
      <w:r>
        <w:rPr>
          <w:spacing w:val="-1"/>
        </w:rPr>
        <w:t>at</w:t>
      </w:r>
      <w:r>
        <w:rPr>
          <w:spacing w:val="2"/>
        </w:rPr>
        <w:t xml:space="preserve"> </w:t>
      </w:r>
      <w:r>
        <w:rPr>
          <w:spacing w:val="-1"/>
        </w:rPr>
        <w:t>det</w:t>
      </w:r>
      <w:r>
        <w:t xml:space="preserve"> ikke</w:t>
      </w:r>
      <w:r>
        <w:rPr>
          <w:spacing w:val="-1"/>
        </w:rPr>
        <w:t xml:space="preserve"> kan</w:t>
      </w:r>
      <w:r>
        <w:t xml:space="preserve"> </w:t>
      </w:r>
      <w:r>
        <w:rPr>
          <w:spacing w:val="-1"/>
        </w:rPr>
        <w:t>iverksettes</w:t>
      </w:r>
      <w:r>
        <w:t xml:space="preserve"> særskilt </w:t>
      </w:r>
      <w:r>
        <w:rPr>
          <w:spacing w:val="-1"/>
        </w:rPr>
        <w:t>angitte</w:t>
      </w:r>
      <w:r>
        <w:rPr>
          <w:spacing w:val="51"/>
        </w:rPr>
        <w:t xml:space="preserve"> </w:t>
      </w:r>
      <w:r>
        <w:rPr>
          <w:spacing w:val="-1"/>
        </w:rPr>
        <w:t>bygge- eller</w:t>
      </w:r>
      <w:r>
        <w:rPr>
          <w:spacing w:val="1"/>
        </w:rPr>
        <w:t xml:space="preserve"> </w:t>
      </w:r>
      <w:r>
        <w:rPr>
          <w:spacing w:val="-1"/>
        </w:rPr>
        <w:t>anleggstiltak</w:t>
      </w:r>
      <w:r>
        <w:rPr>
          <w:spacing w:val="-3"/>
        </w:rPr>
        <w:t xml:space="preserve"> </w:t>
      </w:r>
      <w:r>
        <w:rPr>
          <w:spacing w:val="-1"/>
        </w:rPr>
        <w:t xml:space="preserve">innenfor </w:t>
      </w:r>
      <w:r>
        <w:t>nærmere</w:t>
      </w:r>
      <w:r>
        <w:rPr>
          <w:spacing w:val="-1"/>
        </w:rPr>
        <w:t xml:space="preserve"> </w:t>
      </w:r>
      <w:r>
        <w:t xml:space="preserve">avgrensede </w:t>
      </w:r>
      <w:r>
        <w:rPr>
          <w:spacing w:val="-1"/>
        </w:rPr>
        <w:t xml:space="preserve">geografiske </w:t>
      </w:r>
      <w:r>
        <w:t xml:space="preserve">områder som </w:t>
      </w:r>
      <w:r>
        <w:rPr>
          <w:spacing w:val="-1"/>
        </w:rPr>
        <w:t>etter</w:t>
      </w:r>
      <w:r>
        <w:rPr>
          <w:spacing w:val="71"/>
        </w:rPr>
        <w:t xml:space="preserve"> </w:t>
      </w:r>
      <w:r>
        <w:rPr>
          <w:spacing w:val="-1"/>
        </w:rPr>
        <w:t>bestemmelsene</w:t>
      </w:r>
      <w:r>
        <w:rPr>
          <w:spacing w:val="-2"/>
        </w:rPr>
        <w:t xml:space="preserve"> </w:t>
      </w:r>
      <w:r>
        <w:t>vil være</w:t>
      </w:r>
      <w:r>
        <w:rPr>
          <w:spacing w:val="-2"/>
        </w:rPr>
        <w:t xml:space="preserve"> </w:t>
      </w:r>
      <w:r>
        <w:t>i</w:t>
      </w:r>
      <w:r>
        <w:rPr>
          <w:spacing w:val="2"/>
        </w:rPr>
        <w:t xml:space="preserve"> </w:t>
      </w:r>
      <w:r>
        <w:t xml:space="preserve">strid </w:t>
      </w:r>
      <w:r>
        <w:rPr>
          <w:spacing w:val="-1"/>
        </w:rPr>
        <w:t>med</w:t>
      </w:r>
      <w:r>
        <w:t xml:space="preserve"> </w:t>
      </w:r>
      <w:r>
        <w:rPr>
          <w:spacing w:val="-1"/>
        </w:rPr>
        <w:t>planen</w:t>
      </w:r>
      <w:r>
        <w:t xml:space="preserve"> uten </w:t>
      </w:r>
      <w:r>
        <w:rPr>
          <w:spacing w:val="-1"/>
        </w:rPr>
        <w:t>samtykke.</w:t>
      </w:r>
      <w:r>
        <w:t xml:space="preserve"> Dette</w:t>
      </w:r>
      <w:r>
        <w:rPr>
          <w:spacing w:val="-1"/>
        </w:rPr>
        <w:t xml:space="preserve"> kan</w:t>
      </w:r>
      <w:r>
        <w:t xml:space="preserve"> f.eks.</w:t>
      </w:r>
      <w:r>
        <w:rPr>
          <w:spacing w:val="2"/>
        </w:rPr>
        <w:t xml:space="preserve"> </w:t>
      </w:r>
      <w:r>
        <w:rPr>
          <w:spacing w:val="-1"/>
        </w:rPr>
        <w:t>gjelde</w:t>
      </w:r>
      <w:r>
        <w:rPr>
          <w:spacing w:val="59"/>
        </w:rPr>
        <w:t xml:space="preserve"> </w:t>
      </w:r>
      <w:r>
        <w:rPr>
          <w:spacing w:val="-1"/>
        </w:rPr>
        <w:t>kjerneområder</w:t>
      </w:r>
      <w:r>
        <w:t xml:space="preserve"> for </w:t>
      </w:r>
      <w:r>
        <w:rPr>
          <w:spacing w:val="-1"/>
        </w:rPr>
        <w:t>landbruket,</w:t>
      </w:r>
      <w:r>
        <w:t xml:space="preserve"> </w:t>
      </w:r>
      <w:r>
        <w:rPr>
          <w:spacing w:val="-1"/>
        </w:rPr>
        <w:t>større</w:t>
      </w:r>
      <w:r>
        <w:rPr>
          <w:spacing w:val="-2"/>
        </w:rPr>
        <w:t xml:space="preserve"> </w:t>
      </w:r>
      <w:r>
        <w:rPr>
          <w:spacing w:val="-1"/>
        </w:rPr>
        <w:t>forretningsbygg</w:t>
      </w:r>
      <w:r>
        <w:rPr>
          <w:spacing w:val="-3"/>
        </w:rPr>
        <w:t xml:space="preserve"> </w:t>
      </w:r>
      <w:r>
        <w:t xml:space="preserve">utenfor </w:t>
      </w:r>
      <w:r>
        <w:rPr>
          <w:spacing w:val="-1"/>
        </w:rPr>
        <w:t>byer</w:t>
      </w:r>
      <w:r>
        <w:t xml:space="preserve"> og</w:t>
      </w:r>
      <w:r>
        <w:rPr>
          <w:spacing w:val="-3"/>
        </w:rPr>
        <w:t xml:space="preserve"> </w:t>
      </w:r>
      <w:r>
        <w:rPr>
          <w:spacing w:val="-1"/>
        </w:rPr>
        <w:t>tettsteder,</w:t>
      </w:r>
      <w:r>
        <w:rPr>
          <w:spacing w:val="99"/>
        </w:rPr>
        <w:t xml:space="preserve"> </w:t>
      </w:r>
      <w:r>
        <w:rPr>
          <w:spacing w:val="-1"/>
        </w:rPr>
        <w:t>landskapsområder,</w:t>
      </w:r>
      <w:r>
        <w:t xml:space="preserve"> </w:t>
      </w:r>
      <w:r>
        <w:rPr>
          <w:spacing w:val="-1"/>
        </w:rPr>
        <w:t>eller</w:t>
      </w:r>
      <w:r>
        <w:rPr>
          <w:spacing w:val="1"/>
        </w:rPr>
        <w:t xml:space="preserve"> </w:t>
      </w:r>
      <w:r>
        <w:t>frilufts-</w:t>
      </w:r>
      <w:r>
        <w:rPr>
          <w:spacing w:val="-1"/>
        </w:rPr>
        <w:t xml:space="preserve"> </w:t>
      </w:r>
      <w:r>
        <w:t>og</w:t>
      </w:r>
      <w:r>
        <w:rPr>
          <w:spacing w:val="-3"/>
        </w:rPr>
        <w:t xml:space="preserve"> </w:t>
      </w:r>
      <w:r>
        <w:t>naturområder</w:t>
      </w:r>
      <w:r>
        <w:rPr>
          <w:spacing w:val="1"/>
        </w:rPr>
        <w:t xml:space="preserve"> </w:t>
      </w:r>
      <w:r>
        <w:rPr>
          <w:spacing w:val="-1"/>
        </w:rPr>
        <w:t>av</w:t>
      </w:r>
      <w:r>
        <w:t xml:space="preserve"> </w:t>
      </w:r>
      <w:r>
        <w:rPr>
          <w:spacing w:val="-1"/>
        </w:rPr>
        <w:t>regional</w:t>
      </w:r>
      <w:r>
        <w:t xml:space="preserve"> eller </w:t>
      </w:r>
      <w:r>
        <w:rPr>
          <w:spacing w:val="-1"/>
        </w:rPr>
        <w:t>nasjonal</w:t>
      </w:r>
      <w:r>
        <w:rPr>
          <w:spacing w:val="2"/>
        </w:rPr>
        <w:t xml:space="preserve"> </w:t>
      </w:r>
      <w:r>
        <w:rPr>
          <w:spacing w:val="-1"/>
        </w:rPr>
        <w:t>betydning</w:t>
      </w:r>
      <w:r>
        <w:rPr>
          <w:spacing w:val="-3"/>
        </w:rPr>
        <w:t xml:space="preserve"> </w:t>
      </w:r>
      <w:r>
        <w:rPr>
          <w:spacing w:val="-1"/>
        </w:rPr>
        <w:t>langs</w:t>
      </w:r>
      <w:r>
        <w:rPr>
          <w:spacing w:val="81"/>
        </w:rPr>
        <w:t xml:space="preserve"> </w:t>
      </w:r>
      <w:r>
        <w:t xml:space="preserve">sjø </w:t>
      </w:r>
      <w:r>
        <w:rPr>
          <w:spacing w:val="-1"/>
        </w:rPr>
        <w:t>eller</w:t>
      </w:r>
      <w:r>
        <w:t xml:space="preserve"> i </w:t>
      </w:r>
      <w:r>
        <w:rPr>
          <w:spacing w:val="-1"/>
        </w:rPr>
        <w:t>fjellområder.</w:t>
      </w:r>
      <w:r>
        <w:rPr>
          <w:spacing w:val="1"/>
        </w:rPr>
        <w:t xml:space="preserve"> </w:t>
      </w:r>
      <w:r>
        <w:t xml:space="preserve">Det kan </w:t>
      </w:r>
      <w:r>
        <w:rPr>
          <w:spacing w:val="-1"/>
        </w:rPr>
        <w:t>også</w:t>
      </w:r>
      <w:r>
        <w:rPr>
          <w:spacing w:val="1"/>
        </w:rPr>
        <w:t xml:space="preserve"> </w:t>
      </w:r>
      <w:r>
        <w:rPr>
          <w:spacing w:val="-1"/>
        </w:rPr>
        <w:t xml:space="preserve">gjelde </w:t>
      </w:r>
      <w:r>
        <w:t>traséer</w:t>
      </w:r>
      <w:r>
        <w:rPr>
          <w:spacing w:val="1"/>
        </w:rPr>
        <w:t xml:space="preserve"> </w:t>
      </w:r>
      <w:r>
        <w:rPr>
          <w:spacing w:val="-1"/>
        </w:rPr>
        <w:t>for større samferdselsanlegg,</w:t>
      </w:r>
      <w:r>
        <w:rPr>
          <w:spacing w:val="81"/>
        </w:rPr>
        <w:t xml:space="preserve"> </w:t>
      </w:r>
      <w:r>
        <w:rPr>
          <w:spacing w:val="-1"/>
        </w:rPr>
        <w:t>forsvarsanlegg</w:t>
      </w:r>
      <w:r>
        <w:rPr>
          <w:spacing w:val="-3"/>
        </w:rPr>
        <w:t xml:space="preserve"> </w:t>
      </w:r>
      <w:r>
        <w:rPr>
          <w:spacing w:val="-1"/>
        </w:rPr>
        <w:t>eller</w:t>
      </w:r>
      <w:r>
        <w:rPr>
          <w:spacing w:val="1"/>
        </w:rPr>
        <w:t xml:space="preserve"> </w:t>
      </w:r>
      <w:r>
        <w:t>anlegg</w:t>
      </w:r>
      <w:r>
        <w:rPr>
          <w:spacing w:val="-3"/>
        </w:rPr>
        <w:t xml:space="preserve"> </w:t>
      </w:r>
      <w:r>
        <w:t xml:space="preserve">for </w:t>
      </w:r>
      <w:r>
        <w:rPr>
          <w:spacing w:val="-1"/>
        </w:rPr>
        <w:t>energiforsyning</w:t>
      </w:r>
      <w:r>
        <w:rPr>
          <w:spacing w:val="-3"/>
        </w:rPr>
        <w:t xml:space="preserve"> </w:t>
      </w:r>
      <w:r>
        <w:t xml:space="preserve">som det </w:t>
      </w:r>
      <w:r>
        <w:rPr>
          <w:spacing w:val="-1"/>
        </w:rPr>
        <w:t xml:space="preserve">ennå </w:t>
      </w:r>
      <w:r>
        <w:t>ikke er</w:t>
      </w:r>
      <w:r>
        <w:rPr>
          <w:spacing w:val="-1"/>
        </w:rPr>
        <w:t xml:space="preserve"> fastsatt</w:t>
      </w:r>
      <w:r>
        <w:t xml:space="preserve"> </w:t>
      </w:r>
      <w:r>
        <w:rPr>
          <w:spacing w:val="-1"/>
        </w:rPr>
        <w:t>detaljerte</w:t>
      </w:r>
      <w:r>
        <w:rPr>
          <w:spacing w:val="-2"/>
        </w:rPr>
        <w:t xml:space="preserve"> </w:t>
      </w:r>
      <w:r>
        <w:t>planer</w:t>
      </w:r>
      <w:r>
        <w:rPr>
          <w:spacing w:val="102"/>
        </w:rPr>
        <w:t xml:space="preserve"> </w:t>
      </w:r>
      <w:r>
        <w:rPr>
          <w:spacing w:val="-1"/>
        </w:rPr>
        <w:t>for,</w:t>
      </w:r>
      <w:r>
        <w:t xml:space="preserve"> </w:t>
      </w:r>
      <w:r>
        <w:rPr>
          <w:spacing w:val="-1"/>
        </w:rPr>
        <w:t>eller</w:t>
      </w:r>
      <w:r>
        <w:rPr>
          <w:spacing w:val="1"/>
        </w:rPr>
        <w:t xml:space="preserve"> </w:t>
      </w:r>
      <w:r>
        <w:t>for</w:t>
      </w:r>
      <w:r>
        <w:rPr>
          <w:spacing w:val="-2"/>
        </w:rPr>
        <w:t xml:space="preserve"> </w:t>
      </w:r>
      <w:r>
        <w:rPr>
          <w:spacing w:val="-1"/>
        </w:rPr>
        <w:t>vassdragsforvaltning.</w:t>
      </w:r>
      <w:r>
        <w:t xml:space="preserve"> </w:t>
      </w:r>
      <w:r>
        <w:rPr>
          <w:spacing w:val="-1"/>
        </w:rPr>
        <w:t>Det</w:t>
      </w:r>
      <w:r>
        <w:t xml:space="preserve"> følger </w:t>
      </w:r>
      <w:r>
        <w:rPr>
          <w:spacing w:val="-1"/>
        </w:rPr>
        <w:t>av</w:t>
      </w:r>
      <w:r>
        <w:t xml:space="preserve"> plikten til å </w:t>
      </w:r>
      <w:r>
        <w:rPr>
          <w:spacing w:val="-1"/>
        </w:rPr>
        <w:t>ivareta</w:t>
      </w:r>
      <w:r>
        <w:t xml:space="preserve"> </w:t>
      </w:r>
      <w:r>
        <w:rPr>
          <w:spacing w:val="-1"/>
        </w:rPr>
        <w:t>nasjonale</w:t>
      </w:r>
      <w:r>
        <w:t xml:space="preserve"> </w:t>
      </w:r>
      <w:r>
        <w:rPr>
          <w:spacing w:val="-1"/>
        </w:rPr>
        <w:t>interesser</w:t>
      </w:r>
      <w:r>
        <w:t xml:space="preserve"> </w:t>
      </w:r>
      <w:r>
        <w:rPr>
          <w:spacing w:val="-1"/>
        </w:rPr>
        <w:t>at</w:t>
      </w:r>
      <w:r>
        <w:rPr>
          <w:spacing w:val="4"/>
        </w:rPr>
        <w:t xml:space="preserve"> </w:t>
      </w:r>
      <w:r>
        <w:rPr>
          <w:spacing w:val="-1"/>
        </w:rPr>
        <w:t>en</w:t>
      </w:r>
      <w:r>
        <w:rPr>
          <w:spacing w:val="91"/>
        </w:rPr>
        <w:t xml:space="preserve"> </w:t>
      </w:r>
      <w:r>
        <w:rPr>
          <w:spacing w:val="-1"/>
        </w:rPr>
        <w:t>regional</w:t>
      </w:r>
      <w:r>
        <w:t xml:space="preserve"> </w:t>
      </w:r>
      <w:r>
        <w:rPr>
          <w:spacing w:val="-1"/>
        </w:rPr>
        <w:t xml:space="preserve">planbestemmelse </w:t>
      </w:r>
      <w:r>
        <w:t xml:space="preserve">ikke </w:t>
      </w:r>
      <w:r>
        <w:rPr>
          <w:spacing w:val="-1"/>
        </w:rPr>
        <w:t>kan</w:t>
      </w:r>
      <w:r>
        <w:t xml:space="preserve"> brukes til å </w:t>
      </w:r>
      <w:r>
        <w:rPr>
          <w:spacing w:val="-1"/>
        </w:rPr>
        <w:t>hindre</w:t>
      </w:r>
      <w:r>
        <w:rPr>
          <w:spacing w:val="1"/>
        </w:rPr>
        <w:t xml:space="preserve"> </w:t>
      </w:r>
      <w:r>
        <w:rPr>
          <w:spacing w:val="-1"/>
        </w:rPr>
        <w:t>gjennomføring</w:t>
      </w:r>
      <w:r>
        <w:rPr>
          <w:spacing w:val="-3"/>
        </w:rPr>
        <w:t xml:space="preserve"> </w:t>
      </w:r>
      <w:r>
        <w:rPr>
          <w:spacing w:val="-1"/>
        </w:rPr>
        <w:t>av</w:t>
      </w:r>
      <w:r>
        <w:t xml:space="preserve"> </w:t>
      </w:r>
      <w:r>
        <w:rPr>
          <w:spacing w:val="-1"/>
        </w:rPr>
        <w:t>utbyggingstiltak</w:t>
      </w:r>
      <w:r>
        <w:t xml:space="preserve"> </w:t>
      </w:r>
      <w:r>
        <w:rPr>
          <w:spacing w:val="-1"/>
        </w:rPr>
        <w:t>av</w:t>
      </w:r>
      <w:r>
        <w:rPr>
          <w:spacing w:val="101"/>
        </w:rPr>
        <w:t xml:space="preserve"> </w:t>
      </w:r>
      <w:r>
        <w:rPr>
          <w:spacing w:val="-1"/>
        </w:rPr>
        <w:t>nasjonal</w:t>
      </w:r>
      <w:r>
        <w:t xml:space="preserve"> </w:t>
      </w:r>
      <w:r>
        <w:rPr>
          <w:spacing w:val="-1"/>
        </w:rPr>
        <w:t>betydning,</w:t>
      </w:r>
      <w:r>
        <w:rPr>
          <w:spacing w:val="2"/>
        </w:rPr>
        <w:t xml:space="preserve"> </w:t>
      </w:r>
      <w:r>
        <w:t xml:space="preserve">f.eks. </w:t>
      </w:r>
      <w:r>
        <w:rPr>
          <w:spacing w:val="-1"/>
        </w:rPr>
        <w:t>gjennomføringen</w:t>
      </w:r>
      <w:r>
        <w:t xml:space="preserve"> </w:t>
      </w:r>
      <w:r>
        <w:rPr>
          <w:spacing w:val="-1"/>
        </w:rPr>
        <w:t>av</w:t>
      </w:r>
      <w:r>
        <w:t xml:space="preserve"> </w:t>
      </w:r>
      <w:r>
        <w:rPr>
          <w:spacing w:val="-1"/>
        </w:rPr>
        <w:t>kraftanlegg.</w:t>
      </w:r>
      <w:r>
        <w:t xml:space="preserve"> Her vil </w:t>
      </w:r>
      <w:r>
        <w:rPr>
          <w:spacing w:val="-1"/>
        </w:rPr>
        <w:t>adgangen</w:t>
      </w:r>
      <w:r>
        <w:t xml:space="preserve"> </w:t>
      </w:r>
      <w:r>
        <w:rPr>
          <w:spacing w:val="-1"/>
        </w:rPr>
        <w:t>etter</w:t>
      </w:r>
      <w:r>
        <w:t xml:space="preserve"> </w:t>
      </w:r>
      <w:r w:rsidR="00510B0E">
        <w:t xml:space="preserve">plan- og bygningsloven </w:t>
      </w:r>
      <w:r>
        <w:t>§</w:t>
      </w:r>
      <w:r>
        <w:rPr>
          <w:spacing w:val="3"/>
        </w:rPr>
        <w:t xml:space="preserve"> </w:t>
      </w:r>
      <w:r>
        <w:t>8</w:t>
      </w:r>
      <w:r>
        <w:rPr>
          <w:rFonts w:cs="Times New Roman"/>
        </w:rPr>
        <w:t>–</w:t>
      </w:r>
      <w:r>
        <w:t>4 til å</w:t>
      </w:r>
      <w:r>
        <w:rPr>
          <w:spacing w:val="85"/>
        </w:rPr>
        <w:t xml:space="preserve"> </w:t>
      </w:r>
      <w:r>
        <w:rPr>
          <w:spacing w:val="-1"/>
        </w:rPr>
        <w:t>kreve at</w:t>
      </w:r>
      <w:r>
        <w:t xml:space="preserve"> slike planer blir</w:t>
      </w:r>
      <w:r>
        <w:rPr>
          <w:spacing w:val="1"/>
        </w:rPr>
        <w:t xml:space="preserve"> </w:t>
      </w:r>
      <w:r>
        <w:rPr>
          <w:spacing w:val="-1"/>
        </w:rPr>
        <w:t>brakt</w:t>
      </w:r>
      <w:r>
        <w:t xml:space="preserve"> inn </w:t>
      </w:r>
      <w:r>
        <w:rPr>
          <w:spacing w:val="-1"/>
        </w:rPr>
        <w:t>for</w:t>
      </w:r>
      <w:r>
        <w:t xml:space="preserve"> </w:t>
      </w:r>
      <w:r>
        <w:rPr>
          <w:spacing w:val="-1"/>
        </w:rPr>
        <w:t>sentral</w:t>
      </w:r>
      <w:r>
        <w:t xml:space="preserve"> behandling</w:t>
      </w:r>
      <w:r>
        <w:rPr>
          <w:spacing w:val="-3"/>
        </w:rPr>
        <w:t xml:space="preserve"> </w:t>
      </w:r>
      <w:r>
        <w:t>være</w:t>
      </w:r>
      <w:r>
        <w:rPr>
          <w:spacing w:val="-1"/>
        </w:rPr>
        <w:t xml:space="preserve"> en</w:t>
      </w:r>
      <w:r>
        <w:rPr>
          <w:spacing w:val="2"/>
        </w:rPr>
        <w:t xml:space="preserve"> </w:t>
      </w:r>
      <w:r>
        <w:t xml:space="preserve">sikkerhetsventil. </w:t>
      </w:r>
      <w:r>
        <w:rPr>
          <w:spacing w:val="-1"/>
        </w:rPr>
        <w:t>Det</w:t>
      </w:r>
      <w:r>
        <w:t xml:space="preserve"> kan</w:t>
      </w:r>
      <w:r>
        <w:rPr>
          <w:spacing w:val="35"/>
        </w:rPr>
        <w:t xml:space="preserve"> </w:t>
      </w:r>
      <w:r>
        <w:rPr>
          <w:spacing w:val="-1"/>
        </w:rPr>
        <w:t>også</w:t>
      </w:r>
      <w:r>
        <w:rPr>
          <w:spacing w:val="1"/>
        </w:rPr>
        <w:t xml:space="preserve"> </w:t>
      </w:r>
      <w:r>
        <w:rPr>
          <w:spacing w:val="-1"/>
        </w:rPr>
        <w:t>fastsettes</w:t>
      </w:r>
      <w:r>
        <w:t xml:space="preserve"> at forbudet </w:t>
      </w:r>
      <w:r>
        <w:rPr>
          <w:spacing w:val="-1"/>
        </w:rPr>
        <w:t xml:space="preserve">bare </w:t>
      </w:r>
      <w:r>
        <w:t>skal</w:t>
      </w:r>
      <w:r>
        <w:rPr>
          <w:spacing w:val="1"/>
        </w:rPr>
        <w:t xml:space="preserve"> </w:t>
      </w:r>
      <w:r>
        <w:rPr>
          <w:spacing w:val="-1"/>
        </w:rPr>
        <w:t xml:space="preserve">gjelde </w:t>
      </w:r>
      <w:r>
        <w:t>nærmere</w:t>
      </w:r>
      <w:r>
        <w:rPr>
          <w:spacing w:val="-1"/>
        </w:rPr>
        <w:t xml:space="preserve"> bestemte tiltak,</w:t>
      </w:r>
      <w:r>
        <w:t xml:space="preserve"> </w:t>
      </w:r>
      <w:r>
        <w:rPr>
          <w:spacing w:val="-1"/>
        </w:rPr>
        <w:t>enten</w:t>
      </w:r>
      <w:r>
        <w:t xml:space="preserve"> ut </w:t>
      </w:r>
      <w:r>
        <w:rPr>
          <w:spacing w:val="-1"/>
        </w:rPr>
        <w:t xml:space="preserve">fra </w:t>
      </w:r>
      <w:r>
        <w:t>type</w:t>
      </w:r>
      <w:r>
        <w:rPr>
          <w:spacing w:val="-1"/>
        </w:rPr>
        <w:t xml:space="preserve"> </w:t>
      </w:r>
      <w:r>
        <w:t>eller</w:t>
      </w:r>
      <w:r>
        <w:rPr>
          <w:spacing w:val="71"/>
        </w:rPr>
        <w:t xml:space="preserve"> </w:t>
      </w:r>
      <w:r>
        <w:rPr>
          <w:spacing w:val="-1"/>
        </w:rPr>
        <w:t>størrelse.</w:t>
      </w:r>
      <w:r>
        <w:t xml:space="preserve"> </w:t>
      </w:r>
      <w:r>
        <w:rPr>
          <w:spacing w:val="-1"/>
        </w:rPr>
        <w:t>Ved</w:t>
      </w:r>
      <w:r>
        <w:rPr>
          <w:spacing w:val="2"/>
        </w:rPr>
        <w:t xml:space="preserve"> </w:t>
      </w:r>
      <w:r>
        <w:rPr>
          <w:spacing w:val="-1"/>
        </w:rPr>
        <w:t>fastsetting</w:t>
      </w:r>
      <w:r>
        <w:t xml:space="preserve"> </w:t>
      </w:r>
      <w:r>
        <w:rPr>
          <w:spacing w:val="-1"/>
        </w:rPr>
        <w:t>av</w:t>
      </w:r>
      <w:r>
        <w:t xml:space="preserve"> </w:t>
      </w:r>
      <w:r>
        <w:rPr>
          <w:spacing w:val="-1"/>
        </w:rPr>
        <w:t>bestemmelsen</w:t>
      </w:r>
      <w:r>
        <w:t xml:space="preserve"> bør</w:t>
      </w:r>
      <w:r>
        <w:rPr>
          <w:spacing w:val="1"/>
        </w:rPr>
        <w:t xml:space="preserve"> </w:t>
      </w:r>
      <w:r>
        <w:rPr>
          <w:spacing w:val="-1"/>
        </w:rPr>
        <w:t>en</w:t>
      </w:r>
      <w:r>
        <w:rPr>
          <w:spacing w:val="2"/>
        </w:rPr>
        <w:t xml:space="preserve"> </w:t>
      </w:r>
      <w:r>
        <w:t>være</w:t>
      </w:r>
      <w:r>
        <w:rPr>
          <w:spacing w:val="-1"/>
        </w:rPr>
        <w:t xml:space="preserve"> presis</w:t>
      </w:r>
      <w:r>
        <w:t xml:space="preserve"> på</w:t>
      </w:r>
      <w:r>
        <w:rPr>
          <w:spacing w:val="-1"/>
        </w:rPr>
        <w:t xml:space="preserve"> </w:t>
      </w:r>
      <w:r>
        <w:t xml:space="preserve">om forbudet </w:t>
      </w:r>
      <w:r>
        <w:rPr>
          <w:spacing w:val="-1"/>
        </w:rPr>
        <w:t>gjelder</w:t>
      </w:r>
      <w:r>
        <w:rPr>
          <w:spacing w:val="81"/>
        </w:rPr>
        <w:t xml:space="preserve"> </w:t>
      </w:r>
      <w:r>
        <w:rPr>
          <w:spacing w:val="-1"/>
        </w:rPr>
        <w:t xml:space="preserve">utbyggings- </w:t>
      </w:r>
      <w:r>
        <w:rPr>
          <w:spacing w:val="1"/>
        </w:rPr>
        <w:t>og</w:t>
      </w:r>
      <w:r>
        <w:rPr>
          <w:spacing w:val="-3"/>
        </w:rPr>
        <w:t xml:space="preserve"> </w:t>
      </w:r>
      <w:r>
        <w:rPr>
          <w:spacing w:val="-1"/>
        </w:rPr>
        <w:t>anleggstiltak</w:t>
      </w:r>
      <w:r>
        <w:t xml:space="preserve"> </w:t>
      </w:r>
      <w:r>
        <w:rPr>
          <w:spacing w:val="-1"/>
        </w:rPr>
        <w:t>generelt,</w:t>
      </w:r>
      <w:r>
        <w:t xml:space="preserve"> </w:t>
      </w:r>
      <w:r>
        <w:rPr>
          <w:spacing w:val="-1"/>
        </w:rPr>
        <w:t>eller</w:t>
      </w:r>
      <w:r>
        <w:t xml:space="preserve"> om forbudet </w:t>
      </w:r>
      <w:r>
        <w:rPr>
          <w:spacing w:val="-1"/>
        </w:rPr>
        <w:t>gjelder</w:t>
      </w:r>
      <w:r>
        <w:t xml:space="preserve"> </w:t>
      </w:r>
      <w:r>
        <w:rPr>
          <w:spacing w:val="-1"/>
        </w:rPr>
        <w:t xml:space="preserve">bestemte </w:t>
      </w:r>
      <w:r>
        <w:t xml:space="preserve">tiltak </w:t>
      </w:r>
      <w:r>
        <w:rPr>
          <w:spacing w:val="-1"/>
        </w:rPr>
        <w:t>eller</w:t>
      </w:r>
      <w:r>
        <w:t xml:space="preserve"> </w:t>
      </w:r>
      <w:r>
        <w:rPr>
          <w:spacing w:val="-1"/>
        </w:rPr>
        <w:t>for</w:t>
      </w:r>
      <w:r>
        <w:rPr>
          <w:spacing w:val="93"/>
        </w:rPr>
        <w:t xml:space="preserve"> </w:t>
      </w:r>
      <w:r>
        <w:rPr>
          <w:spacing w:val="-1"/>
        </w:rPr>
        <w:t>bestemte tilfeller.</w:t>
      </w:r>
      <w:r>
        <w:t xml:space="preserve"> </w:t>
      </w:r>
    </w:p>
    <w:p w14:paraId="44E3C6D9" w14:textId="77777777" w:rsidR="005E53EA" w:rsidRDefault="00521829" w:rsidP="00E23F94">
      <w:r>
        <w:rPr>
          <w:spacing w:val="-1"/>
        </w:rPr>
        <w:lastRenderedPageBreak/>
        <w:t>Forbudet</w:t>
      </w:r>
      <w:r>
        <w:t xml:space="preserve"> </w:t>
      </w:r>
      <w:r>
        <w:rPr>
          <w:spacing w:val="-1"/>
        </w:rPr>
        <w:t>gjelder</w:t>
      </w:r>
      <w:r>
        <w:t xml:space="preserve"> inntil ti</w:t>
      </w:r>
      <w:r>
        <w:rPr>
          <w:spacing w:val="2"/>
        </w:rPr>
        <w:t xml:space="preserve"> </w:t>
      </w:r>
      <w:r>
        <w:rPr>
          <w:spacing w:val="-1"/>
        </w:rPr>
        <w:t>år</w:t>
      </w:r>
      <w:r>
        <w:t xml:space="preserve"> </w:t>
      </w:r>
      <w:r>
        <w:rPr>
          <w:spacing w:val="-1"/>
        </w:rPr>
        <w:t>med</w:t>
      </w:r>
      <w:r>
        <w:t xml:space="preserve"> </w:t>
      </w:r>
      <w:r>
        <w:rPr>
          <w:spacing w:val="-1"/>
        </w:rPr>
        <w:t>mulighet</w:t>
      </w:r>
      <w:r>
        <w:t xml:space="preserve"> for</w:t>
      </w:r>
      <w:r>
        <w:rPr>
          <w:spacing w:val="-1"/>
        </w:rPr>
        <w:t xml:space="preserve"> forlengelse,</w:t>
      </w:r>
      <w:r>
        <w:rPr>
          <w:spacing w:val="1"/>
        </w:rPr>
        <w:t xml:space="preserve"> </w:t>
      </w:r>
      <w:r>
        <w:t xml:space="preserve">jf. </w:t>
      </w:r>
      <w:r>
        <w:rPr>
          <w:spacing w:val="-1"/>
        </w:rPr>
        <w:t>tredje</w:t>
      </w:r>
      <w:r>
        <w:t xml:space="preserve"> </w:t>
      </w:r>
      <w:r>
        <w:rPr>
          <w:spacing w:val="-1"/>
        </w:rPr>
        <w:t>ledd,</w:t>
      </w:r>
      <w:r>
        <w:t xml:space="preserve"> i</w:t>
      </w:r>
      <w:r>
        <w:rPr>
          <w:spacing w:val="103"/>
        </w:rPr>
        <w:t xml:space="preserve"> </w:t>
      </w:r>
      <w:r>
        <w:rPr>
          <w:spacing w:val="-1"/>
        </w:rPr>
        <w:t>påvente</w:t>
      </w:r>
      <w:r>
        <w:t xml:space="preserve"> </w:t>
      </w:r>
      <w:r>
        <w:rPr>
          <w:spacing w:val="-1"/>
        </w:rPr>
        <w:t>av</w:t>
      </w:r>
      <w:r>
        <w:rPr>
          <w:spacing w:val="2"/>
        </w:rPr>
        <w:t xml:space="preserve"> </w:t>
      </w:r>
      <w:r>
        <w:rPr>
          <w:spacing w:val="-1"/>
        </w:rPr>
        <w:t>at</w:t>
      </w:r>
      <w:r>
        <w:t xml:space="preserve"> kommunene</w:t>
      </w:r>
      <w:r>
        <w:rPr>
          <w:spacing w:val="-1"/>
        </w:rPr>
        <w:t xml:space="preserve"> </w:t>
      </w:r>
      <w:r>
        <w:t>i sine</w:t>
      </w:r>
      <w:r>
        <w:rPr>
          <w:spacing w:val="-1"/>
        </w:rPr>
        <w:t xml:space="preserve"> planer</w:t>
      </w:r>
      <w:r>
        <w:t xml:space="preserve"> </w:t>
      </w:r>
      <w:r>
        <w:rPr>
          <w:spacing w:val="-1"/>
        </w:rPr>
        <w:t>skal</w:t>
      </w:r>
      <w:r>
        <w:t xml:space="preserve"> ivareta</w:t>
      </w:r>
      <w:r>
        <w:rPr>
          <w:spacing w:val="-1"/>
        </w:rPr>
        <w:t xml:space="preserve"> </w:t>
      </w:r>
      <w:r>
        <w:t>de</w:t>
      </w:r>
      <w:r>
        <w:rPr>
          <w:spacing w:val="-1"/>
        </w:rPr>
        <w:t xml:space="preserve"> regionale</w:t>
      </w:r>
      <w:r>
        <w:t xml:space="preserve"> og</w:t>
      </w:r>
      <w:r>
        <w:rPr>
          <w:spacing w:val="-3"/>
        </w:rPr>
        <w:t xml:space="preserve"> </w:t>
      </w:r>
      <w:r>
        <w:t xml:space="preserve">nasjonale </w:t>
      </w:r>
      <w:r>
        <w:rPr>
          <w:spacing w:val="-1"/>
        </w:rPr>
        <w:t xml:space="preserve">hensynene </w:t>
      </w:r>
      <w:r>
        <w:t>med</w:t>
      </w:r>
      <w:r>
        <w:rPr>
          <w:spacing w:val="55"/>
        </w:rPr>
        <w:t xml:space="preserve"> </w:t>
      </w:r>
      <w:r>
        <w:t>bindende</w:t>
      </w:r>
      <w:r>
        <w:rPr>
          <w:spacing w:val="-2"/>
        </w:rPr>
        <w:t xml:space="preserve"> </w:t>
      </w:r>
      <w:r>
        <w:rPr>
          <w:spacing w:val="-1"/>
        </w:rPr>
        <w:t>virkning.</w:t>
      </w:r>
      <w:r>
        <w:rPr>
          <w:spacing w:val="2"/>
        </w:rPr>
        <w:t xml:space="preserve"> </w:t>
      </w:r>
      <w:r>
        <w:rPr>
          <w:spacing w:val="-1"/>
        </w:rPr>
        <w:t>Dette</w:t>
      </w:r>
      <w:r>
        <w:rPr>
          <w:spacing w:val="2"/>
        </w:rPr>
        <w:t xml:space="preserve"> </w:t>
      </w:r>
      <w:r>
        <w:rPr>
          <w:spacing w:val="-1"/>
        </w:rPr>
        <w:t>går</w:t>
      </w:r>
      <w:r>
        <w:t xml:space="preserve"> </w:t>
      </w:r>
      <w:r>
        <w:rPr>
          <w:spacing w:val="-1"/>
        </w:rPr>
        <w:t>fram</w:t>
      </w:r>
      <w:r>
        <w:t xml:space="preserve"> av siste</w:t>
      </w:r>
      <w:r>
        <w:rPr>
          <w:spacing w:val="-1"/>
        </w:rPr>
        <w:t xml:space="preserve"> </w:t>
      </w:r>
      <w:r>
        <w:t>setning</w:t>
      </w:r>
      <w:r>
        <w:rPr>
          <w:spacing w:val="-1"/>
        </w:rPr>
        <w:t xml:space="preserve"> </w:t>
      </w:r>
      <w:r>
        <w:t xml:space="preserve">i </w:t>
      </w:r>
      <w:r>
        <w:rPr>
          <w:spacing w:val="-1"/>
        </w:rPr>
        <w:t>første</w:t>
      </w:r>
      <w:r>
        <w:t xml:space="preserve"> </w:t>
      </w:r>
      <w:r>
        <w:rPr>
          <w:spacing w:val="-1"/>
        </w:rPr>
        <w:t>ledd.</w:t>
      </w:r>
    </w:p>
    <w:p w14:paraId="71505B21" w14:textId="77777777" w:rsidR="005E53EA" w:rsidRDefault="00521829" w:rsidP="00E23F94">
      <w:r>
        <w:rPr>
          <w:spacing w:val="-1"/>
        </w:rPr>
        <w:t>En</w:t>
      </w:r>
      <w:r>
        <w:t xml:space="preserve"> </w:t>
      </w:r>
      <w:r>
        <w:rPr>
          <w:spacing w:val="-1"/>
        </w:rPr>
        <w:t>planbestemmelse</w:t>
      </w:r>
      <w:r>
        <w:t xml:space="preserve"> </w:t>
      </w:r>
      <w:r>
        <w:rPr>
          <w:spacing w:val="-1"/>
        </w:rPr>
        <w:t>skal</w:t>
      </w:r>
      <w:r>
        <w:rPr>
          <w:spacing w:val="2"/>
        </w:rPr>
        <w:t xml:space="preserve"> </w:t>
      </w:r>
      <w:r>
        <w:rPr>
          <w:spacing w:val="-1"/>
        </w:rPr>
        <w:t>behandles</w:t>
      </w:r>
      <w:r>
        <w:t xml:space="preserve"> på</w:t>
      </w:r>
      <w:r>
        <w:rPr>
          <w:spacing w:val="-2"/>
        </w:rPr>
        <w:t xml:space="preserve"> </w:t>
      </w:r>
      <w:r>
        <w:t>samme</w:t>
      </w:r>
      <w:r>
        <w:rPr>
          <w:spacing w:val="-1"/>
        </w:rPr>
        <w:t xml:space="preserve"> </w:t>
      </w:r>
      <w:r>
        <w:t xml:space="preserve">måte som </w:t>
      </w:r>
      <w:r>
        <w:rPr>
          <w:spacing w:val="-1"/>
        </w:rPr>
        <w:t>en</w:t>
      </w:r>
      <w:r>
        <w:t xml:space="preserve"> </w:t>
      </w:r>
      <w:r>
        <w:rPr>
          <w:spacing w:val="-1"/>
        </w:rPr>
        <w:t>regional</w:t>
      </w:r>
      <w:r>
        <w:t xml:space="preserve"> plan.</w:t>
      </w:r>
      <w:r>
        <w:rPr>
          <w:spacing w:val="1"/>
        </w:rPr>
        <w:t xml:space="preserve"> </w:t>
      </w:r>
      <w:r>
        <w:t>I de</w:t>
      </w:r>
      <w:r>
        <w:rPr>
          <w:spacing w:val="-2"/>
        </w:rPr>
        <w:t xml:space="preserve"> </w:t>
      </w:r>
      <w:r>
        <w:rPr>
          <w:spacing w:val="-1"/>
        </w:rPr>
        <w:t>tilfeller</w:t>
      </w:r>
      <w:r>
        <w:t xml:space="preserve"> </w:t>
      </w:r>
      <w:r>
        <w:rPr>
          <w:spacing w:val="-1"/>
        </w:rPr>
        <w:t>det</w:t>
      </w:r>
      <w:r>
        <w:t xml:space="preserve"> er</w:t>
      </w:r>
      <w:r>
        <w:rPr>
          <w:spacing w:val="79"/>
        </w:rPr>
        <w:t xml:space="preserve"> </w:t>
      </w:r>
      <w:r>
        <w:rPr>
          <w:spacing w:val="-1"/>
        </w:rPr>
        <w:t>aktuelt</w:t>
      </w:r>
      <w:r>
        <w:t xml:space="preserve"> </w:t>
      </w:r>
      <w:r>
        <w:rPr>
          <w:spacing w:val="-1"/>
        </w:rPr>
        <w:t>med</w:t>
      </w:r>
      <w:r>
        <w:t xml:space="preserve"> </w:t>
      </w:r>
      <w:r>
        <w:rPr>
          <w:spacing w:val="-1"/>
        </w:rPr>
        <w:t>en</w:t>
      </w:r>
      <w:r>
        <w:t xml:space="preserve"> </w:t>
      </w:r>
      <w:r>
        <w:rPr>
          <w:spacing w:val="-1"/>
        </w:rPr>
        <w:t>regional</w:t>
      </w:r>
      <w:r>
        <w:t xml:space="preserve"> </w:t>
      </w:r>
      <w:r>
        <w:rPr>
          <w:spacing w:val="-1"/>
        </w:rPr>
        <w:t>planbestemmelse,</w:t>
      </w:r>
      <w:r>
        <w:t xml:space="preserve"> </w:t>
      </w:r>
      <w:r>
        <w:rPr>
          <w:spacing w:val="-1"/>
        </w:rPr>
        <w:t>forutsettes</w:t>
      </w:r>
      <w:r>
        <w:t xml:space="preserve"> det </w:t>
      </w:r>
      <w:r>
        <w:rPr>
          <w:spacing w:val="-1"/>
        </w:rPr>
        <w:t>at</w:t>
      </w:r>
      <w:r>
        <w:t xml:space="preserve"> dette blir </w:t>
      </w:r>
      <w:r>
        <w:rPr>
          <w:spacing w:val="-1"/>
        </w:rPr>
        <w:t>klargjort</w:t>
      </w:r>
      <w:r>
        <w:t xml:space="preserve"> i </w:t>
      </w:r>
      <w:r>
        <w:rPr>
          <w:spacing w:val="-1"/>
        </w:rPr>
        <w:t>forbindelse</w:t>
      </w:r>
      <w:r>
        <w:rPr>
          <w:spacing w:val="111"/>
        </w:rPr>
        <w:t xml:space="preserve"> </w:t>
      </w:r>
      <w:r>
        <w:t xml:space="preserve">med </w:t>
      </w:r>
      <w:r>
        <w:rPr>
          <w:spacing w:val="-1"/>
        </w:rPr>
        <w:t>utarbeiding</w:t>
      </w:r>
      <w:r>
        <w:rPr>
          <w:spacing w:val="-3"/>
        </w:rPr>
        <w:t xml:space="preserve"> </w:t>
      </w:r>
      <w:r>
        <w:rPr>
          <w:spacing w:val="-1"/>
        </w:rPr>
        <w:t>av</w:t>
      </w:r>
      <w:r>
        <w:t xml:space="preserve"> </w:t>
      </w:r>
      <w:r>
        <w:rPr>
          <w:spacing w:val="-1"/>
        </w:rPr>
        <w:t>planprogrammet</w:t>
      </w:r>
      <w:r>
        <w:t xml:space="preserve"> for</w:t>
      </w:r>
      <w:r>
        <w:rPr>
          <w:spacing w:val="-1"/>
        </w:rPr>
        <w:t xml:space="preserve"> </w:t>
      </w:r>
      <w:r>
        <w:t xml:space="preserve">den </w:t>
      </w:r>
      <w:r>
        <w:rPr>
          <w:spacing w:val="-1"/>
        </w:rPr>
        <w:t>regionale</w:t>
      </w:r>
      <w:r>
        <w:t xml:space="preserve"> </w:t>
      </w:r>
      <w:r>
        <w:rPr>
          <w:spacing w:val="-1"/>
        </w:rPr>
        <w:t>planen</w:t>
      </w:r>
      <w:r>
        <w:t xml:space="preserve"> som bestemmelsen </w:t>
      </w:r>
      <w:r>
        <w:rPr>
          <w:spacing w:val="-1"/>
        </w:rPr>
        <w:t>skal</w:t>
      </w:r>
      <w:r>
        <w:t xml:space="preserve"> </w:t>
      </w:r>
      <w:r>
        <w:rPr>
          <w:spacing w:val="-1"/>
        </w:rPr>
        <w:t>knyttes</w:t>
      </w:r>
      <w:r>
        <w:rPr>
          <w:spacing w:val="83"/>
        </w:rPr>
        <w:t xml:space="preserve"> </w:t>
      </w:r>
      <w:r>
        <w:t>til.</w:t>
      </w:r>
      <w:r>
        <w:rPr>
          <w:spacing w:val="2"/>
        </w:rPr>
        <w:t xml:space="preserve"> </w:t>
      </w:r>
      <w:r>
        <w:t>I</w:t>
      </w:r>
      <w:r>
        <w:rPr>
          <w:spacing w:val="-6"/>
        </w:rPr>
        <w:t xml:space="preserve"> </w:t>
      </w:r>
      <w:r>
        <w:t xml:space="preserve">så </w:t>
      </w:r>
      <w:r>
        <w:rPr>
          <w:spacing w:val="-1"/>
        </w:rPr>
        <w:t>fall</w:t>
      </w:r>
      <w:r>
        <w:t xml:space="preserve"> vil </w:t>
      </w:r>
      <w:r>
        <w:rPr>
          <w:spacing w:val="-1"/>
        </w:rPr>
        <w:t>behandlingen</w:t>
      </w:r>
      <w:r>
        <w:rPr>
          <w:spacing w:val="2"/>
        </w:rPr>
        <w:t xml:space="preserve"> </w:t>
      </w:r>
      <w:r>
        <w:rPr>
          <w:spacing w:val="-1"/>
        </w:rPr>
        <w:t>av</w:t>
      </w:r>
      <w:r>
        <w:t xml:space="preserve"> plan og</w:t>
      </w:r>
      <w:r>
        <w:rPr>
          <w:spacing w:val="-3"/>
        </w:rPr>
        <w:t xml:space="preserve"> </w:t>
      </w:r>
      <w:r>
        <w:t xml:space="preserve">planbestemmelse skje </w:t>
      </w:r>
      <w:r>
        <w:rPr>
          <w:spacing w:val="-1"/>
        </w:rPr>
        <w:t>samtidig.</w:t>
      </w:r>
      <w:r>
        <w:t xml:space="preserve"> Eventuelle </w:t>
      </w:r>
      <w:r>
        <w:rPr>
          <w:spacing w:val="-1"/>
        </w:rPr>
        <w:t>konflikter</w:t>
      </w:r>
      <w:r>
        <w:rPr>
          <w:spacing w:val="47"/>
        </w:rPr>
        <w:t xml:space="preserve"> </w:t>
      </w:r>
      <w:r>
        <w:t xml:space="preserve">løses i </w:t>
      </w:r>
      <w:r>
        <w:rPr>
          <w:spacing w:val="-1"/>
        </w:rPr>
        <w:t xml:space="preserve">samsvar </w:t>
      </w:r>
      <w:r>
        <w:t xml:space="preserve">med </w:t>
      </w:r>
      <w:r>
        <w:rPr>
          <w:spacing w:val="-1"/>
        </w:rPr>
        <w:t>bestemmelsene</w:t>
      </w:r>
      <w:r>
        <w:rPr>
          <w:spacing w:val="-2"/>
        </w:rPr>
        <w:t xml:space="preserve"> </w:t>
      </w:r>
      <w:r>
        <w:t>i §</w:t>
      </w:r>
      <w:r>
        <w:rPr>
          <w:spacing w:val="1"/>
        </w:rPr>
        <w:t xml:space="preserve"> </w:t>
      </w:r>
      <w:r>
        <w:t>8</w:t>
      </w:r>
      <w:r>
        <w:rPr>
          <w:rFonts w:cs="Times New Roman"/>
        </w:rPr>
        <w:t>–</w:t>
      </w:r>
      <w:r>
        <w:t>4, andre</w:t>
      </w:r>
      <w:r>
        <w:rPr>
          <w:spacing w:val="-1"/>
        </w:rPr>
        <w:t xml:space="preserve"> </w:t>
      </w:r>
      <w:r>
        <w:t>ledd.</w:t>
      </w:r>
    </w:p>
    <w:p w14:paraId="32C4FB33" w14:textId="77777777" w:rsidR="005E53EA" w:rsidRDefault="00521829" w:rsidP="00E23F94">
      <w:r>
        <w:rPr>
          <w:spacing w:val="-1"/>
        </w:rPr>
        <w:t>Det</w:t>
      </w:r>
      <w:r>
        <w:t xml:space="preserve"> kan </w:t>
      </w:r>
      <w:r>
        <w:rPr>
          <w:spacing w:val="-1"/>
        </w:rPr>
        <w:t>tenkes</w:t>
      </w:r>
      <w:r>
        <w:t xml:space="preserve"> situasjoner </w:t>
      </w:r>
      <w:r>
        <w:rPr>
          <w:spacing w:val="-1"/>
        </w:rPr>
        <w:t>der</w:t>
      </w:r>
      <w:r>
        <w:t xml:space="preserve"> </w:t>
      </w:r>
      <w:r>
        <w:rPr>
          <w:spacing w:val="-1"/>
        </w:rPr>
        <w:t>en</w:t>
      </w:r>
      <w:r>
        <w:t xml:space="preserve"> i</w:t>
      </w:r>
      <w:r>
        <w:rPr>
          <w:spacing w:val="2"/>
        </w:rPr>
        <w:t xml:space="preserve"> </w:t>
      </w:r>
      <w:r>
        <w:rPr>
          <w:spacing w:val="-1"/>
        </w:rPr>
        <w:t>ettertid</w:t>
      </w:r>
      <w:r>
        <w:t xml:space="preserve"> </w:t>
      </w:r>
      <w:r>
        <w:rPr>
          <w:spacing w:val="-1"/>
        </w:rPr>
        <w:t>finner</w:t>
      </w:r>
      <w:r>
        <w:t xml:space="preserve"> det hensiktsmessig</w:t>
      </w:r>
      <w:r>
        <w:rPr>
          <w:spacing w:val="-3"/>
        </w:rPr>
        <w:t xml:space="preserve"> </w:t>
      </w:r>
      <w:r>
        <w:t>å</w:t>
      </w:r>
      <w:r>
        <w:rPr>
          <w:spacing w:val="-1"/>
        </w:rPr>
        <w:t xml:space="preserve"> fastsette en</w:t>
      </w:r>
      <w:r>
        <w:t xml:space="preserve"> </w:t>
      </w:r>
      <w:r>
        <w:rPr>
          <w:spacing w:val="-1"/>
        </w:rPr>
        <w:t>regional</w:t>
      </w:r>
      <w:r>
        <w:rPr>
          <w:spacing w:val="69"/>
        </w:rPr>
        <w:t xml:space="preserve"> </w:t>
      </w:r>
      <w:r>
        <w:rPr>
          <w:spacing w:val="-1"/>
        </w:rPr>
        <w:t>planbestemmelse</w:t>
      </w:r>
      <w:r>
        <w:t xml:space="preserve"> til </w:t>
      </w:r>
      <w:r>
        <w:rPr>
          <w:spacing w:val="-1"/>
        </w:rPr>
        <w:t>en</w:t>
      </w:r>
      <w:r>
        <w:t xml:space="preserve"> </w:t>
      </w:r>
      <w:r>
        <w:rPr>
          <w:spacing w:val="-1"/>
        </w:rPr>
        <w:t xml:space="preserve">allerede </w:t>
      </w:r>
      <w:r>
        <w:t xml:space="preserve">vedtatt </w:t>
      </w:r>
      <w:r>
        <w:rPr>
          <w:spacing w:val="-1"/>
        </w:rPr>
        <w:t>regional</w:t>
      </w:r>
      <w:r>
        <w:t xml:space="preserve"> plan. </w:t>
      </w:r>
      <w:r>
        <w:rPr>
          <w:spacing w:val="-1"/>
        </w:rPr>
        <w:t>Utarbeidingen</w:t>
      </w:r>
      <w:r>
        <w:t xml:space="preserve"> skal da</w:t>
      </w:r>
      <w:r>
        <w:rPr>
          <w:spacing w:val="1"/>
        </w:rPr>
        <w:t xml:space="preserve"> </w:t>
      </w:r>
      <w:r>
        <w:rPr>
          <w:spacing w:val="-1"/>
        </w:rPr>
        <w:t>følge</w:t>
      </w:r>
      <w:r>
        <w:rPr>
          <w:spacing w:val="75"/>
        </w:rPr>
        <w:t xml:space="preserve"> </w:t>
      </w:r>
      <w:r>
        <w:rPr>
          <w:spacing w:val="-1"/>
        </w:rPr>
        <w:t>bestemmelsene</w:t>
      </w:r>
      <w:r>
        <w:rPr>
          <w:spacing w:val="-2"/>
        </w:rPr>
        <w:t xml:space="preserve"> </w:t>
      </w:r>
      <w:r>
        <w:t xml:space="preserve">i </w:t>
      </w:r>
      <w:r w:rsidR="00510B0E">
        <w:t>plan- og bygningsloven §§ 8-3 og 8-4.</w:t>
      </w:r>
      <w:r w:rsidR="00D97B92">
        <w:t xml:space="preserve"> </w:t>
      </w:r>
      <w:r>
        <w:t xml:space="preserve">Det vil </w:t>
      </w:r>
      <w:r>
        <w:rPr>
          <w:spacing w:val="-1"/>
        </w:rPr>
        <w:t>likevel</w:t>
      </w:r>
      <w:r>
        <w:t xml:space="preserve"> ikke</w:t>
      </w:r>
      <w:r>
        <w:rPr>
          <w:spacing w:val="-1"/>
        </w:rPr>
        <w:t xml:space="preserve"> </w:t>
      </w:r>
      <w:r>
        <w:t>være</w:t>
      </w:r>
      <w:r>
        <w:rPr>
          <w:spacing w:val="-1"/>
        </w:rPr>
        <w:t xml:space="preserve"> </w:t>
      </w:r>
      <w:r>
        <w:t>nødvendig</w:t>
      </w:r>
      <w:r>
        <w:rPr>
          <w:spacing w:val="-3"/>
        </w:rPr>
        <w:t xml:space="preserve"> </w:t>
      </w:r>
      <w:r>
        <w:t>å</w:t>
      </w:r>
      <w:r>
        <w:rPr>
          <w:spacing w:val="-1"/>
        </w:rPr>
        <w:t xml:space="preserve"> utarbeide</w:t>
      </w:r>
      <w:r>
        <w:rPr>
          <w:spacing w:val="1"/>
        </w:rPr>
        <w:t xml:space="preserve"> </w:t>
      </w:r>
      <w:r>
        <w:rPr>
          <w:spacing w:val="-1"/>
        </w:rPr>
        <w:t>eget</w:t>
      </w:r>
      <w:r>
        <w:rPr>
          <w:spacing w:val="53"/>
        </w:rPr>
        <w:t xml:space="preserve"> </w:t>
      </w:r>
      <w:r>
        <w:rPr>
          <w:spacing w:val="-1"/>
        </w:rPr>
        <w:t>planprogram</w:t>
      </w:r>
      <w:r>
        <w:t xml:space="preserve"> hvis bestemmelsen ikke </w:t>
      </w:r>
      <w:r>
        <w:rPr>
          <w:spacing w:val="-1"/>
        </w:rPr>
        <w:t>innebærer</w:t>
      </w:r>
      <w:r>
        <w:rPr>
          <w:spacing w:val="1"/>
        </w:rPr>
        <w:t xml:space="preserve"> </w:t>
      </w:r>
      <w:r>
        <w:rPr>
          <w:spacing w:val="-1"/>
        </w:rPr>
        <w:t>endringer</w:t>
      </w:r>
      <w:r>
        <w:t xml:space="preserve"> i </w:t>
      </w:r>
      <w:r>
        <w:rPr>
          <w:spacing w:val="-1"/>
        </w:rPr>
        <w:t>den</w:t>
      </w:r>
      <w:r>
        <w:t xml:space="preserve"> </w:t>
      </w:r>
      <w:r>
        <w:rPr>
          <w:spacing w:val="-1"/>
        </w:rPr>
        <w:t>regionale</w:t>
      </w:r>
      <w:r>
        <w:rPr>
          <w:spacing w:val="1"/>
        </w:rPr>
        <w:t xml:space="preserve"> </w:t>
      </w:r>
      <w:r>
        <w:rPr>
          <w:spacing w:val="-1"/>
        </w:rPr>
        <w:t>planen.</w:t>
      </w:r>
      <w:r>
        <w:t xml:space="preserve"> </w:t>
      </w:r>
      <w:r>
        <w:rPr>
          <w:spacing w:val="-1"/>
        </w:rPr>
        <w:t>Når</w:t>
      </w:r>
      <w:r>
        <w:t xml:space="preserve"> vedtak</w:t>
      </w:r>
      <w:r>
        <w:rPr>
          <w:spacing w:val="75"/>
        </w:rPr>
        <w:t xml:space="preserve"> </w:t>
      </w:r>
      <w:r>
        <w:rPr>
          <w:spacing w:val="-1"/>
        </w:rPr>
        <w:t>er</w:t>
      </w:r>
      <w:r>
        <w:t xml:space="preserve"> </w:t>
      </w:r>
      <w:r>
        <w:rPr>
          <w:spacing w:val="-1"/>
        </w:rPr>
        <w:t>fattet</w:t>
      </w:r>
      <w:r w:rsidR="00635C1E">
        <w:rPr>
          <w:spacing w:val="-1"/>
        </w:rPr>
        <w:t>,</w:t>
      </w:r>
      <w:r>
        <w:t xml:space="preserve"> skal</w:t>
      </w:r>
      <w:r>
        <w:rPr>
          <w:spacing w:val="2"/>
        </w:rPr>
        <w:t xml:space="preserve"> </w:t>
      </w:r>
      <w:r>
        <w:rPr>
          <w:spacing w:val="-1"/>
        </w:rPr>
        <w:t>regional</w:t>
      </w:r>
      <w:r>
        <w:t xml:space="preserve"> </w:t>
      </w:r>
      <w:r>
        <w:rPr>
          <w:spacing w:val="-1"/>
        </w:rPr>
        <w:t>planbestemmelse</w:t>
      </w:r>
      <w:r>
        <w:t xml:space="preserve"> </w:t>
      </w:r>
      <w:r>
        <w:rPr>
          <w:spacing w:val="-1"/>
        </w:rPr>
        <w:t>kunngjøres</w:t>
      </w:r>
      <w:r>
        <w:t xml:space="preserve"> i Norsk</w:t>
      </w:r>
      <w:r>
        <w:rPr>
          <w:spacing w:val="1"/>
        </w:rPr>
        <w:t xml:space="preserve"> </w:t>
      </w:r>
      <w:r>
        <w:rPr>
          <w:spacing w:val="-1"/>
        </w:rPr>
        <w:t>Lovtidend</w:t>
      </w:r>
      <w:r>
        <w:t xml:space="preserve"> </w:t>
      </w:r>
      <w:r>
        <w:rPr>
          <w:spacing w:val="1"/>
        </w:rPr>
        <w:t>og</w:t>
      </w:r>
      <w:r>
        <w:rPr>
          <w:spacing w:val="-1"/>
        </w:rPr>
        <w:t xml:space="preserve"> gjøres</w:t>
      </w:r>
      <w:r>
        <w:t xml:space="preserve"> </w:t>
      </w:r>
      <w:r>
        <w:rPr>
          <w:spacing w:val="-1"/>
        </w:rPr>
        <w:t>kjent</w:t>
      </w:r>
      <w:r>
        <w:t xml:space="preserve"> for</w:t>
      </w:r>
      <w:r>
        <w:rPr>
          <w:spacing w:val="-1"/>
        </w:rPr>
        <w:t xml:space="preserve"> alle</w:t>
      </w:r>
      <w:r w:rsidR="00975028">
        <w:rPr>
          <w:spacing w:val="-1"/>
        </w:rPr>
        <w:t xml:space="preserve"> </w:t>
      </w:r>
      <w:r>
        <w:rPr>
          <w:spacing w:val="-1"/>
        </w:rPr>
        <w:t>berørte</w:t>
      </w:r>
      <w:r>
        <w:t xml:space="preserve"> </w:t>
      </w:r>
      <w:r>
        <w:rPr>
          <w:spacing w:val="-1"/>
        </w:rPr>
        <w:t xml:space="preserve">offentlige </w:t>
      </w:r>
      <w:r>
        <w:t xml:space="preserve">organer, </w:t>
      </w:r>
      <w:r>
        <w:rPr>
          <w:spacing w:val="-1"/>
        </w:rPr>
        <w:t>interesserte organisasjoner</w:t>
      </w:r>
      <w:r>
        <w:t xml:space="preserve"> og</w:t>
      </w:r>
      <w:r>
        <w:rPr>
          <w:spacing w:val="-3"/>
        </w:rPr>
        <w:t xml:space="preserve"> </w:t>
      </w:r>
      <w:r>
        <w:rPr>
          <w:spacing w:val="-1"/>
        </w:rPr>
        <w:t>allmennheten</w:t>
      </w:r>
      <w:r>
        <w:t xml:space="preserve"> på</w:t>
      </w:r>
      <w:r>
        <w:rPr>
          <w:spacing w:val="-1"/>
        </w:rPr>
        <w:t xml:space="preserve"> </w:t>
      </w:r>
      <w:r>
        <w:t>samme</w:t>
      </w:r>
      <w:r>
        <w:rPr>
          <w:spacing w:val="-1"/>
        </w:rPr>
        <w:t xml:space="preserve"> </w:t>
      </w:r>
      <w:r>
        <w:t>måte</w:t>
      </w:r>
      <w:r>
        <w:rPr>
          <w:spacing w:val="-1"/>
        </w:rPr>
        <w:t xml:space="preserve"> </w:t>
      </w:r>
      <w:r>
        <w:t>som</w:t>
      </w:r>
      <w:r>
        <w:rPr>
          <w:spacing w:val="91"/>
        </w:rPr>
        <w:t xml:space="preserve"> </w:t>
      </w:r>
      <w:r>
        <w:rPr>
          <w:spacing w:val="-1"/>
        </w:rPr>
        <w:t>ved</w:t>
      </w:r>
      <w:r>
        <w:t xml:space="preserve"> </w:t>
      </w:r>
      <w:r>
        <w:rPr>
          <w:spacing w:val="-1"/>
        </w:rPr>
        <w:t>statlig</w:t>
      </w:r>
      <w:r>
        <w:rPr>
          <w:spacing w:val="-2"/>
        </w:rPr>
        <w:t xml:space="preserve"> </w:t>
      </w:r>
      <w:r>
        <w:rPr>
          <w:spacing w:val="-1"/>
        </w:rPr>
        <w:t>planbestemmelse,</w:t>
      </w:r>
      <w:r>
        <w:t xml:space="preserve"> jf. </w:t>
      </w:r>
      <w:r w:rsidR="00510B0E">
        <w:t xml:space="preserve">plan- og bygningsloven </w:t>
      </w:r>
      <w:r>
        <w:t>§ 6</w:t>
      </w:r>
      <w:r>
        <w:rPr>
          <w:rFonts w:cs="Times New Roman"/>
        </w:rPr>
        <w:t>–</w:t>
      </w:r>
      <w:r>
        <w:t xml:space="preserve">3 siste </w:t>
      </w:r>
      <w:r>
        <w:rPr>
          <w:spacing w:val="-1"/>
        </w:rPr>
        <w:t>ledd.</w:t>
      </w:r>
    </w:p>
    <w:p w14:paraId="49E590E5" w14:textId="77777777" w:rsidR="005E53EA" w:rsidRDefault="00521829" w:rsidP="00E23F94">
      <w:r>
        <w:rPr>
          <w:spacing w:val="-1"/>
        </w:rPr>
        <w:t>Byggeforbudet</w:t>
      </w:r>
      <w:r>
        <w:t xml:space="preserve"> etter </w:t>
      </w:r>
      <w:r>
        <w:rPr>
          <w:spacing w:val="-1"/>
        </w:rPr>
        <w:t xml:space="preserve">første </w:t>
      </w:r>
      <w:r>
        <w:t xml:space="preserve">ledd </w:t>
      </w:r>
      <w:r>
        <w:rPr>
          <w:spacing w:val="-1"/>
        </w:rPr>
        <w:t>kan</w:t>
      </w:r>
      <w:r>
        <w:t xml:space="preserve"> </w:t>
      </w:r>
      <w:r>
        <w:rPr>
          <w:spacing w:val="-1"/>
        </w:rPr>
        <w:t>forlenges</w:t>
      </w:r>
      <w:r>
        <w:t xml:space="preserve"> med</w:t>
      </w:r>
      <w:r>
        <w:rPr>
          <w:spacing w:val="1"/>
        </w:rPr>
        <w:t xml:space="preserve"> </w:t>
      </w:r>
      <w:r>
        <w:rPr>
          <w:spacing w:val="-1"/>
        </w:rPr>
        <w:t>fem</w:t>
      </w:r>
      <w:r>
        <w:rPr>
          <w:spacing w:val="3"/>
        </w:rPr>
        <w:t xml:space="preserve"> </w:t>
      </w:r>
      <w:r>
        <w:rPr>
          <w:spacing w:val="-1"/>
        </w:rPr>
        <w:t>år</w:t>
      </w:r>
      <w:r>
        <w:rPr>
          <w:spacing w:val="1"/>
        </w:rPr>
        <w:t xml:space="preserve"> </w:t>
      </w:r>
      <w:r>
        <w:rPr>
          <w:spacing w:val="-1"/>
        </w:rPr>
        <w:t>av</w:t>
      </w:r>
      <w:r>
        <w:rPr>
          <w:spacing w:val="2"/>
        </w:rPr>
        <w:t xml:space="preserve"> </w:t>
      </w:r>
      <w:r>
        <w:rPr>
          <w:spacing w:val="-1"/>
        </w:rPr>
        <w:t>gangen.</w:t>
      </w:r>
      <w:r>
        <w:rPr>
          <w:spacing w:val="2"/>
        </w:rPr>
        <w:t xml:space="preserve"> </w:t>
      </w:r>
      <w:r>
        <w:rPr>
          <w:spacing w:val="-1"/>
        </w:rPr>
        <w:t>Dette</w:t>
      </w:r>
      <w:r>
        <w:rPr>
          <w:spacing w:val="1"/>
        </w:rPr>
        <w:t xml:space="preserve"> </w:t>
      </w:r>
      <w:r>
        <w:rPr>
          <w:spacing w:val="-1"/>
        </w:rPr>
        <w:t>tilsvarer</w:t>
      </w:r>
      <w:r>
        <w:t xml:space="preserve"> </w:t>
      </w:r>
      <w:r>
        <w:rPr>
          <w:spacing w:val="-1"/>
        </w:rPr>
        <w:t>den</w:t>
      </w:r>
      <w:r>
        <w:rPr>
          <w:spacing w:val="73"/>
        </w:rPr>
        <w:t xml:space="preserve"> </w:t>
      </w:r>
      <w:r>
        <w:rPr>
          <w:spacing w:val="-1"/>
        </w:rPr>
        <w:t>muligheten</w:t>
      </w:r>
      <w:r>
        <w:t xml:space="preserve"> som ligger</w:t>
      </w:r>
      <w:r>
        <w:rPr>
          <w:spacing w:val="-2"/>
        </w:rPr>
        <w:t xml:space="preserve"> </w:t>
      </w:r>
      <w:r>
        <w:t>i</w:t>
      </w:r>
      <w:r>
        <w:rPr>
          <w:spacing w:val="2"/>
        </w:rPr>
        <w:t xml:space="preserve"> </w:t>
      </w:r>
      <w:r>
        <w:t>§</w:t>
      </w:r>
      <w:r>
        <w:rPr>
          <w:spacing w:val="1"/>
        </w:rPr>
        <w:t xml:space="preserve"> </w:t>
      </w:r>
      <w:r>
        <w:t>6</w:t>
      </w:r>
      <w:r>
        <w:rPr>
          <w:rFonts w:cs="Times New Roman"/>
        </w:rPr>
        <w:t>–</w:t>
      </w:r>
      <w:r>
        <w:t>3 om statlig</w:t>
      </w:r>
      <w:r>
        <w:rPr>
          <w:spacing w:val="-3"/>
        </w:rPr>
        <w:t xml:space="preserve"> </w:t>
      </w:r>
      <w:r>
        <w:rPr>
          <w:spacing w:val="-1"/>
        </w:rPr>
        <w:t>planbestemmelse.</w:t>
      </w:r>
      <w:r>
        <w:t xml:space="preserve"> </w:t>
      </w:r>
      <w:r>
        <w:rPr>
          <w:spacing w:val="-1"/>
        </w:rPr>
        <w:t>Normalt</w:t>
      </w:r>
      <w:r>
        <w:t xml:space="preserve"> vil kommunene</w:t>
      </w:r>
      <w:r>
        <w:rPr>
          <w:spacing w:val="-2"/>
        </w:rPr>
        <w:t xml:space="preserve"> </w:t>
      </w:r>
      <w:r>
        <w:t>ha</w:t>
      </w:r>
      <w:r>
        <w:rPr>
          <w:spacing w:val="53"/>
        </w:rPr>
        <w:t xml:space="preserve"> </w:t>
      </w:r>
      <w:r>
        <w:rPr>
          <w:spacing w:val="-1"/>
        </w:rPr>
        <w:t>utarbeidet</w:t>
      </w:r>
      <w:r>
        <w:t xml:space="preserve"> bindende </w:t>
      </w:r>
      <w:r>
        <w:rPr>
          <w:spacing w:val="-1"/>
        </w:rPr>
        <w:t>arealplaner</w:t>
      </w:r>
      <w:r>
        <w:t xml:space="preserve"> til erstatning</w:t>
      </w:r>
      <w:r>
        <w:rPr>
          <w:spacing w:val="-3"/>
        </w:rPr>
        <w:t xml:space="preserve"> </w:t>
      </w:r>
      <w:r>
        <w:rPr>
          <w:spacing w:val="-1"/>
        </w:rPr>
        <w:t>for</w:t>
      </w:r>
      <w:r>
        <w:rPr>
          <w:spacing w:val="1"/>
        </w:rPr>
        <w:t xml:space="preserve"> de</w:t>
      </w:r>
      <w:r>
        <w:rPr>
          <w:spacing w:val="-1"/>
        </w:rPr>
        <w:t xml:space="preserve"> regionale </w:t>
      </w:r>
      <w:r>
        <w:t>planbestemmelsene</w:t>
      </w:r>
      <w:r>
        <w:rPr>
          <w:spacing w:val="-2"/>
        </w:rPr>
        <w:t xml:space="preserve"> </w:t>
      </w:r>
      <w:r>
        <w:t xml:space="preserve">i </w:t>
      </w:r>
      <w:r>
        <w:rPr>
          <w:spacing w:val="-1"/>
        </w:rPr>
        <w:t>løpet</w:t>
      </w:r>
      <w:r>
        <w:t xml:space="preserve"> av </w:t>
      </w:r>
      <w:r>
        <w:rPr>
          <w:spacing w:val="-1"/>
        </w:rPr>
        <w:t>en</w:t>
      </w:r>
      <w:r>
        <w:rPr>
          <w:spacing w:val="59"/>
        </w:rPr>
        <w:t xml:space="preserve"> </w:t>
      </w:r>
      <w:r>
        <w:rPr>
          <w:spacing w:val="-1"/>
        </w:rPr>
        <w:t>ti</w:t>
      </w:r>
      <w:r>
        <w:rPr>
          <w:rFonts w:cs="Times New Roman"/>
          <w:spacing w:val="-1"/>
        </w:rPr>
        <w:t>–</w:t>
      </w:r>
      <w:r>
        <w:rPr>
          <w:spacing w:val="-1"/>
        </w:rPr>
        <w:t>årsperiode.</w:t>
      </w:r>
      <w:r>
        <w:t xml:space="preserve"> Den </w:t>
      </w:r>
      <w:r>
        <w:rPr>
          <w:spacing w:val="-1"/>
        </w:rPr>
        <w:t>regionale</w:t>
      </w:r>
      <w:r>
        <w:t xml:space="preserve"> </w:t>
      </w:r>
      <w:r>
        <w:rPr>
          <w:spacing w:val="-1"/>
        </w:rPr>
        <w:t>planbestemmelsen</w:t>
      </w:r>
      <w:r>
        <w:t xml:space="preserve"> tar</w:t>
      </w:r>
      <w:r>
        <w:rPr>
          <w:spacing w:val="1"/>
        </w:rPr>
        <w:t xml:space="preserve"> </w:t>
      </w:r>
      <w:r>
        <w:t>sikte</w:t>
      </w:r>
      <w:r>
        <w:rPr>
          <w:spacing w:val="-1"/>
        </w:rPr>
        <w:t xml:space="preserve"> </w:t>
      </w:r>
      <w:r>
        <w:t>på</w:t>
      </w:r>
      <w:r>
        <w:rPr>
          <w:spacing w:val="-1"/>
        </w:rPr>
        <w:t xml:space="preserve"> </w:t>
      </w:r>
      <w:r>
        <w:t>å</w:t>
      </w:r>
      <w:r>
        <w:rPr>
          <w:spacing w:val="-1"/>
        </w:rPr>
        <w:t xml:space="preserve"> </w:t>
      </w:r>
      <w:r>
        <w:t>hindre</w:t>
      </w:r>
      <w:r>
        <w:rPr>
          <w:spacing w:val="-2"/>
        </w:rPr>
        <w:t xml:space="preserve"> </w:t>
      </w:r>
      <w:r>
        <w:t>utbygging</w:t>
      </w:r>
      <w:r>
        <w:rPr>
          <w:spacing w:val="-3"/>
        </w:rPr>
        <w:t xml:space="preserve"> </w:t>
      </w:r>
      <w:r>
        <w:rPr>
          <w:spacing w:val="1"/>
        </w:rPr>
        <w:t>og</w:t>
      </w:r>
      <w:r>
        <w:rPr>
          <w:spacing w:val="-3"/>
        </w:rPr>
        <w:t xml:space="preserve"> </w:t>
      </w:r>
      <w:r>
        <w:rPr>
          <w:spacing w:val="-1"/>
        </w:rPr>
        <w:t>lignende</w:t>
      </w:r>
      <w:r>
        <w:rPr>
          <w:spacing w:val="1"/>
        </w:rPr>
        <w:t xml:space="preserve"> </w:t>
      </w:r>
      <w:r>
        <w:t>for</w:t>
      </w:r>
      <w:r>
        <w:rPr>
          <w:spacing w:val="79"/>
        </w:rPr>
        <w:t xml:space="preserve"> </w:t>
      </w:r>
      <w:r>
        <w:t>å</w:t>
      </w:r>
      <w:r>
        <w:rPr>
          <w:spacing w:val="-1"/>
        </w:rPr>
        <w:t xml:space="preserve"> ivareta</w:t>
      </w:r>
      <w:r>
        <w:t xml:space="preserve"> </w:t>
      </w:r>
      <w:r>
        <w:rPr>
          <w:spacing w:val="-1"/>
        </w:rPr>
        <w:t>samfunnsinteresser</w:t>
      </w:r>
      <w:r>
        <w:t xml:space="preserve"> i </w:t>
      </w:r>
      <w:r>
        <w:rPr>
          <w:spacing w:val="-1"/>
        </w:rPr>
        <w:t>et</w:t>
      </w:r>
      <w:r>
        <w:t xml:space="preserve"> </w:t>
      </w:r>
      <w:r>
        <w:rPr>
          <w:spacing w:val="-1"/>
        </w:rPr>
        <w:t>langsiktig</w:t>
      </w:r>
      <w:r>
        <w:rPr>
          <w:spacing w:val="-2"/>
        </w:rPr>
        <w:t xml:space="preserve"> </w:t>
      </w:r>
      <w:r>
        <w:t xml:space="preserve">perspektiv. </w:t>
      </w:r>
      <w:r>
        <w:rPr>
          <w:spacing w:val="-1"/>
        </w:rPr>
        <w:t>Dersom</w:t>
      </w:r>
      <w:r>
        <w:t xml:space="preserve"> </w:t>
      </w:r>
      <w:r>
        <w:rPr>
          <w:spacing w:val="-1"/>
        </w:rPr>
        <w:t>det</w:t>
      </w:r>
      <w:r>
        <w:t xml:space="preserve"> av ulike</w:t>
      </w:r>
      <w:r>
        <w:rPr>
          <w:spacing w:val="1"/>
        </w:rPr>
        <w:t xml:space="preserve"> </w:t>
      </w:r>
      <w:r>
        <w:rPr>
          <w:spacing w:val="-1"/>
        </w:rPr>
        <w:t>årsaker</w:t>
      </w:r>
      <w:r>
        <w:t xml:space="preserve"> ikke</w:t>
      </w:r>
      <w:r>
        <w:rPr>
          <w:spacing w:val="-2"/>
        </w:rPr>
        <w:t xml:space="preserve"> </w:t>
      </w:r>
      <w:r>
        <w:t>er</w:t>
      </w:r>
      <w:r>
        <w:rPr>
          <w:spacing w:val="83"/>
        </w:rPr>
        <w:t xml:space="preserve"> </w:t>
      </w:r>
      <w:r>
        <w:rPr>
          <w:spacing w:val="-1"/>
        </w:rPr>
        <w:t>utarbeidet</w:t>
      </w:r>
      <w:r>
        <w:t xml:space="preserve"> </w:t>
      </w:r>
      <w:r>
        <w:rPr>
          <w:spacing w:val="-1"/>
        </w:rPr>
        <w:t>en</w:t>
      </w:r>
      <w:r>
        <w:t xml:space="preserve"> bindende</w:t>
      </w:r>
      <w:r>
        <w:rPr>
          <w:spacing w:val="-1"/>
        </w:rPr>
        <w:t xml:space="preserve"> </w:t>
      </w:r>
      <w:r>
        <w:t xml:space="preserve">kommunal </w:t>
      </w:r>
      <w:r>
        <w:rPr>
          <w:spacing w:val="-1"/>
        </w:rPr>
        <w:t>arealplan</w:t>
      </w:r>
      <w:r>
        <w:t xml:space="preserve"> i samsvar</w:t>
      </w:r>
      <w:r>
        <w:rPr>
          <w:spacing w:val="-2"/>
        </w:rPr>
        <w:t xml:space="preserve"> </w:t>
      </w:r>
      <w:r>
        <w:t>med de</w:t>
      </w:r>
      <w:r>
        <w:rPr>
          <w:spacing w:val="-2"/>
        </w:rPr>
        <w:t xml:space="preserve"> </w:t>
      </w:r>
      <w:r>
        <w:rPr>
          <w:spacing w:val="-1"/>
        </w:rPr>
        <w:t>regionale</w:t>
      </w:r>
      <w:r>
        <w:rPr>
          <w:spacing w:val="1"/>
        </w:rPr>
        <w:t xml:space="preserve"> </w:t>
      </w:r>
      <w:r>
        <w:rPr>
          <w:spacing w:val="-1"/>
        </w:rPr>
        <w:t>retningslinjene,</w:t>
      </w:r>
      <w:r>
        <w:t xml:space="preserve"> må</w:t>
      </w:r>
      <w:r>
        <w:rPr>
          <w:spacing w:val="73"/>
        </w:rPr>
        <w:t xml:space="preserve"> </w:t>
      </w:r>
      <w:r>
        <w:rPr>
          <w:spacing w:val="-1"/>
        </w:rPr>
        <w:t>det</w:t>
      </w:r>
      <w:r>
        <w:t xml:space="preserve"> </w:t>
      </w:r>
      <w:r>
        <w:rPr>
          <w:spacing w:val="-1"/>
        </w:rPr>
        <w:t>sikres</w:t>
      </w:r>
      <w:r>
        <w:t xml:space="preserve"> en </w:t>
      </w:r>
      <w:r>
        <w:rPr>
          <w:spacing w:val="-1"/>
        </w:rPr>
        <w:t>mulighet</w:t>
      </w:r>
      <w:r>
        <w:t xml:space="preserve"> for</w:t>
      </w:r>
      <w:r>
        <w:rPr>
          <w:spacing w:val="1"/>
        </w:rPr>
        <w:t xml:space="preserve"> </w:t>
      </w:r>
      <w:r>
        <w:t>å</w:t>
      </w:r>
      <w:r>
        <w:rPr>
          <w:spacing w:val="-1"/>
        </w:rPr>
        <w:t xml:space="preserve"> forlenge forbudet</w:t>
      </w:r>
      <w:r>
        <w:t xml:space="preserve"> inntil slik </w:t>
      </w:r>
      <w:r>
        <w:rPr>
          <w:spacing w:val="-1"/>
        </w:rPr>
        <w:t>plan</w:t>
      </w:r>
      <w:r>
        <w:t xml:space="preserve"> </w:t>
      </w:r>
      <w:r>
        <w:rPr>
          <w:spacing w:val="-1"/>
        </w:rPr>
        <w:t>foreligger.</w:t>
      </w:r>
    </w:p>
    <w:p w14:paraId="06F471F8" w14:textId="77777777" w:rsidR="005E53EA" w:rsidRDefault="00521829" w:rsidP="00E23F94">
      <w:r>
        <w:rPr>
          <w:spacing w:val="-1"/>
        </w:rPr>
        <w:t>Myndigheten</w:t>
      </w:r>
      <w:r>
        <w:t xml:space="preserve"> til å</w:t>
      </w:r>
      <w:r>
        <w:rPr>
          <w:spacing w:val="1"/>
        </w:rPr>
        <w:t xml:space="preserve"> </w:t>
      </w:r>
      <w:r>
        <w:rPr>
          <w:spacing w:val="-2"/>
        </w:rPr>
        <w:t>gi</w:t>
      </w:r>
      <w:r>
        <w:t xml:space="preserve"> </w:t>
      </w:r>
      <w:r>
        <w:rPr>
          <w:spacing w:val="-1"/>
        </w:rPr>
        <w:t xml:space="preserve">samtykke </w:t>
      </w:r>
      <w:r>
        <w:t xml:space="preserve">til </w:t>
      </w:r>
      <w:r>
        <w:rPr>
          <w:spacing w:val="-1"/>
        </w:rPr>
        <w:t>utbyggings-</w:t>
      </w:r>
      <w:r>
        <w:rPr>
          <w:spacing w:val="1"/>
        </w:rPr>
        <w:t xml:space="preserve"> </w:t>
      </w:r>
      <w:r>
        <w:t xml:space="preserve">eller </w:t>
      </w:r>
      <w:r>
        <w:rPr>
          <w:spacing w:val="-1"/>
        </w:rPr>
        <w:t>anleggstiltak</w:t>
      </w:r>
      <w:r>
        <w:t xml:space="preserve"> som </w:t>
      </w:r>
      <w:r>
        <w:rPr>
          <w:spacing w:val="-1"/>
        </w:rPr>
        <w:t>omfattes</w:t>
      </w:r>
      <w:r>
        <w:t xml:space="preserve"> av</w:t>
      </w:r>
      <w:r>
        <w:rPr>
          <w:spacing w:val="75"/>
        </w:rPr>
        <w:t xml:space="preserve"> </w:t>
      </w:r>
      <w:r>
        <w:rPr>
          <w:spacing w:val="-1"/>
        </w:rPr>
        <w:t>planbestemmelsen</w:t>
      </w:r>
      <w:r>
        <w:t xml:space="preserve"> </w:t>
      </w:r>
      <w:r w:rsidR="00635C1E">
        <w:t xml:space="preserve">ligger </w:t>
      </w:r>
      <w:r>
        <w:t xml:space="preserve">til </w:t>
      </w:r>
      <w:r>
        <w:rPr>
          <w:spacing w:val="-1"/>
        </w:rPr>
        <w:t>fylkeskommunen.</w:t>
      </w:r>
      <w:r>
        <w:t xml:space="preserve"> </w:t>
      </w:r>
      <w:r>
        <w:rPr>
          <w:spacing w:val="-1"/>
        </w:rPr>
        <w:t xml:space="preserve">Dette </w:t>
      </w:r>
      <w:r>
        <w:t xml:space="preserve">er </w:t>
      </w:r>
      <w:r>
        <w:rPr>
          <w:spacing w:val="-1"/>
        </w:rPr>
        <w:t>samme myndighet</w:t>
      </w:r>
      <w:r>
        <w:t xml:space="preserve"> som har </w:t>
      </w:r>
      <w:r>
        <w:rPr>
          <w:spacing w:val="-1"/>
        </w:rPr>
        <w:t>vedtatt</w:t>
      </w:r>
      <w:r>
        <w:rPr>
          <w:spacing w:val="87"/>
        </w:rPr>
        <w:t xml:space="preserve"> </w:t>
      </w:r>
      <w:r>
        <w:rPr>
          <w:spacing w:val="-1"/>
        </w:rPr>
        <w:t>planbestemmelsen.</w:t>
      </w:r>
      <w:r>
        <w:t xml:space="preserve"> Der </w:t>
      </w:r>
      <w:r>
        <w:rPr>
          <w:spacing w:val="-1"/>
        </w:rPr>
        <w:t>planen</w:t>
      </w:r>
      <w:r>
        <w:t xml:space="preserve"> </w:t>
      </w:r>
      <w:r>
        <w:rPr>
          <w:spacing w:val="-1"/>
        </w:rPr>
        <w:t>er</w:t>
      </w:r>
      <w:r>
        <w:rPr>
          <w:spacing w:val="1"/>
        </w:rPr>
        <w:t xml:space="preserve"> </w:t>
      </w:r>
      <w:r>
        <w:rPr>
          <w:spacing w:val="-1"/>
        </w:rPr>
        <w:t>avgjort</w:t>
      </w:r>
      <w:r>
        <w:t xml:space="preserve"> </w:t>
      </w:r>
      <w:r>
        <w:rPr>
          <w:spacing w:val="-1"/>
        </w:rPr>
        <w:t>ved</w:t>
      </w:r>
      <w:r>
        <w:t xml:space="preserve"> </w:t>
      </w:r>
      <w:r>
        <w:rPr>
          <w:spacing w:val="-1"/>
        </w:rPr>
        <w:t>sentral</w:t>
      </w:r>
      <w:r>
        <w:t xml:space="preserve"> </w:t>
      </w:r>
      <w:r>
        <w:rPr>
          <w:spacing w:val="-1"/>
        </w:rPr>
        <w:t>behandling,</w:t>
      </w:r>
      <w:r>
        <w:t xml:space="preserve"> jf. </w:t>
      </w:r>
      <w:r w:rsidR="00510B0E">
        <w:t xml:space="preserve">plan- og bygningsloven </w:t>
      </w:r>
      <w:r>
        <w:t>§</w:t>
      </w:r>
      <w:r>
        <w:rPr>
          <w:spacing w:val="2"/>
        </w:rPr>
        <w:t xml:space="preserve"> </w:t>
      </w:r>
      <w:r>
        <w:t>8</w:t>
      </w:r>
      <w:r>
        <w:rPr>
          <w:rFonts w:cs="Times New Roman"/>
        </w:rPr>
        <w:t>–</w:t>
      </w:r>
      <w:r>
        <w:t>4, andre</w:t>
      </w:r>
      <w:r>
        <w:rPr>
          <w:spacing w:val="-2"/>
        </w:rPr>
        <w:t xml:space="preserve"> </w:t>
      </w:r>
      <w:r>
        <w:rPr>
          <w:spacing w:val="1"/>
        </w:rPr>
        <w:t>og</w:t>
      </w:r>
      <w:r>
        <w:rPr>
          <w:spacing w:val="-3"/>
        </w:rPr>
        <w:t xml:space="preserve"> </w:t>
      </w:r>
      <w:r>
        <w:rPr>
          <w:spacing w:val="-1"/>
        </w:rPr>
        <w:t>tredje</w:t>
      </w:r>
      <w:r>
        <w:rPr>
          <w:spacing w:val="93"/>
        </w:rPr>
        <w:t xml:space="preserve"> </w:t>
      </w:r>
      <w:r>
        <w:t xml:space="preserve">ledd, </w:t>
      </w:r>
      <w:r>
        <w:rPr>
          <w:spacing w:val="-1"/>
        </w:rPr>
        <w:t>kan</w:t>
      </w:r>
      <w:r>
        <w:t xml:space="preserve"> </w:t>
      </w:r>
      <w:r>
        <w:rPr>
          <w:spacing w:val="-1"/>
        </w:rPr>
        <w:t>det</w:t>
      </w:r>
      <w:r>
        <w:t xml:space="preserve"> ikke</w:t>
      </w:r>
      <w:r>
        <w:rPr>
          <w:spacing w:val="1"/>
        </w:rPr>
        <w:t xml:space="preserve"> </w:t>
      </w:r>
      <w:r>
        <w:rPr>
          <w:spacing w:val="-1"/>
        </w:rPr>
        <w:t>gis</w:t>
      </w:r>
      <w:r>
        <w:t xml:space="preserve"> </w:t>
      </w:r>
      <w:r>
        <w:rPr>
          <w:spacing w:val="-1"/>
        </w:rPr>
        <w:t>tillatelse</w:t>
      </w:r>
      <w:r>
        <w:t xml:space="preserve"> i strid </w:t>
      </w:r>
      <w:r>
        <w:rPr>
          <w:spacing w:val="-1"/>
        </w:rPr>
        <w:t>med</w:t>
      </w:r>
      <w:r>
        <w:t xml:space="preserve"> </w:t>
      </w:r>
      <w:r>
        <w:rPr>
          <w:spacing w:val="-1"/>
        </w:rPr>
        <w:t>innholdet</w:t>
      </w:r>
      <w:r>
        <w:t xml:space="preserve"> av </w:t>
      </w:r>
      <w:r>
        <w:rPr>
          <w:spacing w:val="-1"/>
        </w:rPr>
        <w:t>avgjørelsen.</w:t>
      </w:r>
      <w:r>
        <w:rPr>
          <w:spacing w:val="2"/>
        </w:rPr>
        <w:t xml:space="preserve"> </w:t>
      </w:r>
      <w:r>
        <w:rPr>
          <w:spacing w:val="-1"/>
        </w:rPr>
        <w:t>Fylkeskommunen</w:t>
      </w:r>
      <w:r>
        <w:rPr>
          <w:spacing w:val="1"/>
        </w:rPr>
        <w:t xml:space="preserve"> </w:t>
      </w:r>
      <w:r>
        <w:t>skal</w:t>
      </w:r>
      <w:r>
        <w:rPr>
          <w:spacing w:val="85"/>
        </w:rPr>
        <w:t xml:space="preserve"> </w:t>
      </w:r>
      <w:r>
        <w:rPr>
          <w:spacing w:val="-1"/>
        </w:rPr>
        <w:t>samrå</w:t>
      </w:r>
      <w:r>
        <w:rPr>
          <w:spacing w:val="-2"/>
        </w:rPr>
        <w:t xml:space="preserve"> </w:t>
      </w:r>
      <w:r>
        <w:t>seg</w:t>
      </w:r>
      <w:r>
        <w:rPr>
          <w:spacing w:val="-3"/>
        </w:rPr>
        <w:t xml:space="preserve"> </w:t>
      </w:r>
      <w:r>
        <w:t>med kommunene</w:t>
      </w:r>
      <w:r>
        <w:rPr>
          <w:spacing w:val="-1"/>
        </w:rPr>
        <w:t xml:space="preserve"> </w:t>
      </w:r>
      <w:r>
        <w:t>og</w:t>
      </w:r>
      <w:r>
        <w:rPr>
          <w:spacing w:val="-1"/>
        </w:rPr>
        <w:t xml:space="preserve"> fylkesmannen</w:t>
      </w:r>
      <w:r>
        <w:rPr>
          <w:spacing w:val="2"/>
        </w:rPr>
        <w:t xml:space="preserve"> </w:t>
      </w:r>
      <w:r>
        <w:t>før</w:t>
      </w:r>
      <w:r>
        <w:rPr>
          <w:spacing w:val="-2"/>
        </w:rPr>
        <w:t xml:space="preserve"> </w:t>
      </w:r>
      <w:r>
        <w:rPr>
          <w:spacing w:val="-1"/>
        </w:rPr>
        <w:t>samtykke</w:t>
      </w:r>
      <w:r>
        <w:rPr>
          <w:spacing w:val="1"/>
        </w:rPr>
        <w:t xml:space="preserve"> </w:t>
      </w:r>
      <w:r>
        <w:rPr>
          <w:spacing w:val="-1"/>
        </w:rPr>
        <w:t>gis.</w:t>
      </w:r>
      <w:r>
        <w:t xml:space="preserve"> Dette</w:t>
      </w:r>
      <w:r>
        <w:rPr>
          <w:spacing w:val="-1"/>
        </w:rPr>
        <w:t xml:space="preserve"> for</w:t>
      </w:r>
      <w:r>
        <w:rPr>
          <w:spacing w:val="1"/>
        </w:rPr>
        <w:t xml:space="preserve"> </w:t>
      </w:r>
      <w:r>
        <w:t>å</w:t>
      </w:r>
      <w:r>
        <w:rPr>
          <w:spacing w:val="1"/>
        </w:rPr>
        <w:t xml:space="preserve"> </w:t>
      </w:r>
      <w:r>
        <w:t>sikre</w:t>
      </w:r>
      <w:r>
        <w:rPr>
          <w:spacing w:val="-1"/>
        </w:rPr>
        <w:t xml:space="preserve"> </w:t>
      </w:r>
      <w:r>
        <w:t>seg</w:t>
      </w:r>
      <w:r>
        <w:rPr>
          <w:spacing w:val="-3"/>
        </w:rPr>
        <w:t xml:space="preserve"> </w:t>
      </w:r>
      <w:r>
        <w:rPr>
          <w:spacing w:val="-1"/>
        </w:rPr>
        <w:t>at</w:t>
      </w:r>
      <w:r>
        <w:t xml:space="preserve"> et</w:t>
      </w:r>
      <w:r>
        <w:rPr>
          <w:spacing w:val="52"/>
        </w:rPr>
        <w:t xml:space="preserve"> </w:t>
      </w:r>
      <w:r>
        <w:rPr>
          <w:spacing w:val="-1"/>
        </w:rPr>
        <w:t>tiltak</w:t>
      </w:r>
      <w:r>
        <w:t xml:space="preserve"> ikke vil være</w:t>
      </w:r>
      <w:r>
        <w:rPr>
          <w:spacing w:val="-2"/>
        </w:rPr>
        <w:t xml:space="preserve"> </w:t>
      </w:r>
      <w:r>
        <w:t>i strid</w:t>
      </w:r>
      <w:r>
        <w:rPr>
          <w:spacing w:val="-3"/>
        </w:rPr>
        <w:t xml:space="preserve"> </w:t>
      </w:r>
      <w:r>
        <w:t xml:space="preserve">med </w:t>
      </w:r>
      <w:r>
        <w:rPr>
          <w:spacing w:val="-1"/>
        </w:rPr>
        <w:t>planarbeid</w:t>
      </w:r>
      <w:r>
        <w:t xml:space="preserve"> i kommunene</w:t>
      </w:r>
      <w:r>
        <w:rPr>
          <w:spacing w:val="-1"/>
        </w:rPr>
        <w:t xml:space="preserve"> eller</w:t>
      </w:r>
      <w:r>
        <w:t xml:space="preserve"> </w:t>
      </w:r>
      <w:r>
        <w:rPr>
          <w:spacing w:val="-1"/>
        </w:rPr>
        <w:t>bryter</w:t>
      </w:r>
      <w:r>
        <w:rPr>
          <w:spacing w:val="-2"/>
        </w:rPr>
        <w:t xml:space="preserve"> </w:t>
      </w:r>
      <w:r>
        <w:t>med nasjonale</w:t>
      </w:r>
      <w:r>
        <w:rPr>
          <w:spacing w:val="-1"/>
        </w:rPr>
        <w:t xml:space="preserve"> interesser</w:t>
      </w:r>
      <w:r>
        <w:rPr>
          <w:spacing w:val="60"/>
        </w:rPr>
        <w:t xml:space="preserve"> </w:t>
      </w:r>
      <w:r>
        <w:t xml:space="preserve">som </w:t>
      </w:r>
      <w:r>
        <w:rPr>
          <w:spacing w:val="-1"/>
        </w:rPr>
        <w:t>planbestemmelsen</w:t>
      </w:r>
      <w:r>
        <w:t xml:space="preserve"> ev. </w:t>
      </w:r>
      <w:r>
        <w:rPr>
          <w:spacing w:val="-1"/>
        </w:rPr>
        <w:t>skal</w:t>
      </w:r>
      <w:r>
        <w:t xml:space="preserve"> </w:t>
      </w:r>
      <w:r>
        <w:rPr>
          <w:spacing w:val="-1"/>
        </w:rPr>
        <w:t>ivareta.</w:t>
      </w:r>
      <w:r>
        <w:t xml:space="preserve"> Det </w:t>
      </w:r>
      <w:r>
        <w:rPr>
          <w:spacing w:val="-1"/>
        </w:rPr>
        <w:t>legges</w:t>
      </w:r>
      <w:r>
        <w:t xml:space="preserve"> til </w:t>
      </w:r>
      <w:r>
        <w:rPr>
          <w:spacing w:val="-1"/>
        </w:rPr>
        <w:t>grunn at</w:t>
      </w:r>
      <w:r>
        <w:rPr>
          <w:spacing w:val="3"/>
        </w:rPr>
        <w:t xml:space="preserve"> </w:t>
      </w:r>
      <w:r>
        <w:t xml:space="preserve">fylkeskommunen ikke </w:t>
      </w:r>
      <w:r>
        <w:rPr>
          <w:spacing w:val="-1"/>
        </w:rPr>
        <w:t>kan</w:t>
      </w:r>
      <w:r>
        <w:rPr>
          <w:spacing w:val="2"/>
        </w:rPr>
        <w:t xml:space="preserve"> </w:t>
      </w:r>
      <w:r>
        <w:rPr>
          <w:spacing w:val="-2"/>
        </w:rPr>
        <w:t>gi</w:t>
      </w:r>
      <w:r>
        <w:rPr>
          <w:spacing w:val="65"/>
        </w:rPr>
        <w:t xml:space="preserve"> </w:t>
      </w:r>
      <w:r>
        <w:rPr>
          <w:spacing w:val="-1"/>
        </w:rPr>
        <w:t xml:space="preserve">samtykke </w:t>
      </w:r>
      <w:r>
        <w:t xml:space="preserve">dersom </w:t>
      </w:r>
      <w:r>
        <w:rPr>
          <w:spacing w:val="-1"/>
        </w:rPr>
        <w:t>fylkesmannen</w:t>
      </w:r>
      <w:r>
        <w:t xml:space="preserve"> </w:t>
      </w:r>
      <w:r>
        <w:rPr>
          <w:spacing w:val="-1"/>
        </w:rPr>
        <w:t>kan</w:t>
      </w:r>
      <w:r>
        <w:t xml:space="preserve"> vise til at dette</w:t>
      </w:r>
      <w:r>
        <w:rPr>
          <w:spacing w:val="-1"/>
        </w:rPr>
        <w:t xml:space="preserve"> åpenbart</w:t>
      </w:r>
      <w:r>
        <w:rPr>
          <w:spacing w:val="1"/>
        </w:rPr>
        <w:t xml:space="preserve"> </w:t>
      </w:r>
      <w:r>
        <w:rPr>
          <w:spacing w:val="-1"/>
        </w:rPr>
        <w:t>er</w:t>
      </w:r>
      <w:r>
        <w:t xml:space="preserve"> i strid med </w:t>
      </w:r>
      <w:r>
        <w:rPr>
          <w:spacing w:val="-1"/>
        </w:rPr>
        <w:t>nasjonale</w:t>
      </w:r>
      <w:r>
        <w:rPr>
          <w:spacing w:val="66"/>
        </w:rPr>
        <w:t xml:space="preserve"> </w:t>
      </w:r>
      <w:r>
        <w:rPr>
          <w:spacing w:val="-1"/>
        </w:rPr>
        <w:t>interesser.</w:t>
      </w:r>
      <w:r>
        <w:rPr>
          <w:spacing w:val="2"/>
        </w:rPr>
        <w:t xml:space="preserve"> </w:t>
      </w:r>
      <w:r>
        <w:t>I</w:t>
      </w:r>
      <w:r>
        <w:rPr>
          <w:spacing w:val="-4"/>
        </w:rPr>
        <w:t xml:space="preserve"> </w:t>
      </w:r>
      <w:r>
        <w:rPr>
          <w:spacing w:val="1"/>
        </w:rPr>
        <w:t>de</w:t>
      </w:r>
      <w:r>
        <w:rPr>
          <w:spacing w:val="-1"/>
        </w:rPr>
        <w:t xml:space="preserve"> tilfeller</w:t>
      </w:r>
      <w:r>
        <w:t xml:space="preserve"> </w:t>
      </w:r>
      <w:r>
        <w:rPr>
          <w:spacing w:val="-1"/>
        </w:rPr>
        <w:t>planbestemmelsen</w:t>
      </w:r>
      <w:r>
        <w:t xml:space="preserve"> tar</w:t>
      </w:r>
      <w:r>
        <w:rPr>
          <w:spacing w:val="-2"/>
        </w:rPr>
        <w:t xml:space="preserve"> </w:t>
      </w:r>
      <w:r>
        <w:t>sikte</w:t>
      </w:r>
      <w:r>
        <w:rPr>
          <w:spacing w:val="1"/>
        </w:rPr>
        <w:t xml:space="preserve"> </w:t>
      </w:r>
      <w:r>
        <w:t>på</w:t>
      </w:r>
      <w:r>
        <w:rPr>
          <w:spacing w:val="-1"/>
        </w:rPr>
        <w:t xml:space="preserve"> </w:t>
      </w:r>
      <w:r>
        <w:t>å</w:t>
      </w:r>
      <w:r>
        <w:rPr>
          <w:spacing w:val="-1"/>
        </w:rPr>
        <w:t xml:space="preserve"> ivareta</w:t>
      </w:r>
      <w:r>
        <w:t xml:space="preserve"> samferdsels-, </w:t>
      </w:r>
      <w:r>
        <w:rPr>
          <w:spacing w:val="-1"/>
        </w:rPr>
        <w:t>forsvars-</w:t>
      </w:r>
      <w:r>
        <w:rPr>
          <w:spacing w:val="1"/>
        </w:rPr>
        <w:t xml:space="preserve"> </w:t>
      </w:r>
      <w:r>
        <w:rPr>
          <w:spacing w:val="-1"/>
        </w:rPr>
        <w:t>eller</w:t>
      </w:r>
      <w:r>
        <w:rPr>
          <w:spacing w:val="83"/>
        </w:rPr>
        <w:t xml:space="preserve"> </w:t>
      </w:r>
      <w:r>
        <w:rPr>
          <w:spacing w:val="-1"/>
        </w:rPr>
        <w:lastRenderedPageBreak/>
        <w:t>energiforsyningsinteresser,</w:t>
      </w:r>
      <w:r>
        <w:t xml:space="preserve"> </w:t>
      </w:r>
      <w:r>
        <w:rPr>
          <w:spacing w:val="-1"/>
        </w:rPr>
        <w:t>skal</w:t>
      </w:r>
      <w:r>
        <w:t xml:space="preserve"> </w:t>
      </w:r>
      <w:r>
        <w:rPr>
          <w:spacing w:val="-1"/>
        </w:rPr>
        <w:t xml:space="preserve">samtykke </w:t>
      </w:r>
      <w:r>
        <w:t>ikke</w:t>
      </w:r>
      <w:r>
        <w:rPr>
          <w:spacing w:val="1"/>
        </w:rPr>
        <w:t xml:space="preserve"> </w:t>
      </w:r>
      <w:r>
        <w:rPr>
          <w:spacing w:val="-1"/>
        </w:rPr>
        <w:t>gis</w:t>
      </w:r>
      <w:r>
        <w:rPr>
          <w:spacing w:val="2"/>
        </w:rPr>
        <w:t xml:space="preserve"> </w:t>
      </w:r>
      <w:r>
        <w:t xml:space="preserve">i strid </w:t>
      </w:r>
      <w:r>
        <w:rPr>
          <w:spacing w:val="-1"/>
        </w:rPr>
        <w:t>med</w:t>
      </w:r>
      <w:r>
        <w:t xml:space="preserve"> </w:t>
      </w:r>
      <w:r>
        <w:rPr>
          <w:spacing w:val="-1"/>
        </w:rPr>
        <w:t>uttalelser</w:t>
      </w:r>
      <w:r>
        <w:rPr>
          <w:spacing w:val="-2"/>
        </w:rPr>
        <w:t xml:space="preserve"> </w:t>
      </w:r>
      <w:r>
        <w:rPr>
          <w:spacing w:val="-1"/>
        </w:rPr>
        <w:t>fra</w:t>
      </w:r>
      <w:r>
        <w:t xml:space="preserve"> myndigheter</w:t>
      </w:r>
      <w:r>
        <w:rPr>
          <w:spacing w:val="-2"/>
        </w:rPr>
        <w:t xml:space="preserve"> </w:t>
      </w:r>
      <w:r>
        <w:t>som</w:t>
      </w:r>
      <w:r>
        <w:rPr>
          <w:spacing w:val="85"/>
        </w:rPr>
        <w:t xml:space="preserve"> </w:t>
      </w:r>
      <w:r>
        <w:rPr>
          <w:spacing w:val="-1"/>
        </w:rPr>
        <w:t>ivaretar</w:t>
      </w:r>
      <w:r>
        <w:rPr>
          <w:spacing w:val="-2"/>
        </w:rPr>
        <w:t xml:space="preserve"> </w:t>
      </w:r>
      <w:r>
        <w:t>disse</w:t>
      </w:r>
      <w:r>
        <w:rPr>
          <w:spacing w:val="-1"/>
        </w:rPr>
        <w:t xml:space="preserve"> </w:t>
      </w:r>
      <w:r>
        <w:t>interessene.</w:t>
      </w:r>
    </w:p>
    <w:p w14:paraId="6AC4E339" w14:textId="77777777" w:rsidR="005E53EA" w:rsidRDefault="00521829" w:rsidP="00E23F94">
      <w:r>
        <w:rPr>
          <w:spacing w:val="-1"/>
        </w:rPr>
        <w:t>Planretningslinjene</w:t>
      </w:r>
      <w:r>
        <w:rPr>
          <w:spacing w:val="-2"/>
        </w:rPr>
        <w:t xml:space="preserve"> </w:t>
      </w:r>
      <w:r>
        <w:t>skal</w:t>
      </w:r>
      <w:r>
        <w:rPr>
          <w:spacing w:val="1"/>
        </w:rPr>
        <w:t xml:space="preserve"> </w:t>
      </w:r>
      <w:r>
        <w:rPr>
          <w:spacing w:val="-1"/>
        </w:rPr>
        <w:t>gjøres</w:t>
      </w:r>
      <w:r>
        <w:rPr>
          <w:spacing w:val="2"/>
        </w:rPr>
        <w:t xml:space="preserve"> </w:t>
      </w:r>
      <w:r>
        <w:rPr>
          <w:spacing w:val="-1"/>
        </w:rPr>
        <w:t>allment</w:t>
      </w:r>
      <w:r>
        <w:t xml:space="preserve"> kjent på</w:t>
      </w:r>
      <w:r>
        <w:rPr>
          <w:spacing w:val="-1"/>
        </w:rPr>
        <w:t xml:space="preserve"> </w:t>
      </w:r>
      <w:r>
        <w:t xml:space="preserve">en </w:t>
      </w:r>
      <w:r>
        <w:rPr>
          <w:spacing w:val="-1"/>
        </w:rPr>
        <w:t>hensiktsmessig</w:t>
      </w:r>
      <w:r>
        <w:rPr>
          <w:spacing w:val="-3"/>
        </w:rPr>
        <w:t xml:space="preserve"> </w:t>
      </w:r>
      <w:r>
        <w:rPr>
          <w:spacing w:val="-1"/>
        </w:rPr>
        <w:t>måte.</w:t>
      </w:r>
    </w:p>
    <w:p w14:paraId="1E4E0163" w14:textId="77777777" w:rsidR="005E53EA" w:rsidRDefault="00521829" w:rsidP="00E23F94">
      <w:r>
        <w:t xml:space="preserve">Et </w:t>
      </w:r>
      <w:r>
        <w:rPr>
          <w:spacing w:val="-1"/>
        </w:rPr>
        <w:t>alternativ</w:t>
      </w:r>
      <w:r>
        <w:t xml:space="preserve"> til å </w:t>
      </w:r>
      <w:r>
        <w:rPr>
          <w:spacing w:val="-1"/>
        </w:rPr>
        <w:t xml:space="preserve">bruke </w:t>
      </w:r>
      <w:r>
        <w:t xml:space="preserve">en </w:t>
      </w:r>
      <w:r>
        <w:rPr>
          <w:spacing w:val="-1"/>
        </w:rPr>
        <w:t>regional</w:t>
      </w:r>
      <w:r>
        <w:t xml:space="preserve"> </w:t>
      </w:r>
      <w:r>
        <w:rPr>
          <w:spacing w:val="-1"/>
        </w:rPr>
        <w:t>planbestemmelse</w:t>
      </w:r>
      <w:r w:rsidR="009D53BA">
        <w:rPr>
          <w:spacing w:val="-1"/>
        </w:rPr>
        <w:t>,</w:t>
      </w:r>
      <w:r>
        <w:t xml:space="preserve"> </w:t>
      </w:r>
      <w:r>
        <w:rPr>
          <w:spacing w:val="-1"/>
        </w:rPr>
        <w:t>er</w:t>
      </w:r>
      <w:r>
        <w:t xml:space="preserve"> </w:t>
      </w:r>
      <w:r>
        <w:rPr>
          <w:spacing w:val="-1"/>
        </w:rPr>
        <w:t>at</w:t>
      </w:r>
      <w:r>
        <w:t xml:space="preserve"> </w:t>
      </w:r>
      <w:r>
        <w:rPr>
          <w:spacing w:val="-1"/>
        </w:rPr>
        <w:t>regionale myndigheter</w:t>
      </w:r>
      <w:r>
        <w:t xml:space="preserve"> </w:t>
      </w:r>
      <w:r>
        <w:rPr>
          <w:spacing w:val="-1"/>
        </w:rPr>
        <w:t>starter</w:t>
      </w:r>
      <w:r>
        <w:t xml:space="preserve"> opp</w:t>
      </w:r>
      <w:r>
        <w:rPr>
          <w:spacing w:val="109"/>
        </w:rPr>
        <w:t xml:space="preserve"> </w:t>
      </w:r>
      <w:r>
        <w:rPr>
          <w:spacing w:val="-1"/>
        </w:rPr>
        <w:t>et</w:t>
      </w:r>
      <w:r>
        <w:t xml:space="preserve"> </w:t>
      </w:r>
      <w:r>
        <w:rPr>
          <w:spacing w:val="-1"/>
        </w:rPr>
        <w:t>plansamarbeid</w:t>
      </w:r>
      <w:r>
        <w:t xml:space="preserve"> etter</w:t>
      </w:r>
      <w:r>
        <w:rPr>
          <w:spacing w:val="-2"/>
        </w:rPr>
        <w:t xml:space="preserve"> </w:t>
      </w:r>
      <w:r>
        <w:rPr>
          <w:spacing w:val="-1"/>
        </w:rPr>
        <w:t>forslaget</w:t>
      </w:r>
      <w:r>
        <w:t xml:space="preserve"> til </w:t>
      </w:r>
      <w:r>
        <w:rPr>
          <w:spacing w:val="-1"/>
        </w:rPr>
        <w:t>bestemmelser</w:t>
      </w:r>
      <w:r>
        <w:rPr>
          <w:spacing w:val="1"/>
        </w:rPr>
        <w:t xml:space="preserve"> </w:t>
      </w:r>
      <w:r>
        <w:t xml:space="preserve">etter </w:t>
      </w:r>
      <w:r>
        <w:rPr>
          <w:spacing w:val="-1"/>
        </w:rPr>
        <w:t xml:space="preserve">reglene </w:t>
      </w:r>
      <w:r>
        <w:t>i §</w:t>
      </w:r>
      <w:r>
        <w:rPr>
          <w:spacing w:val="1"/>
        </w:rPr>
        <w:t xml:space="preserve"> </w:t>
      </w:r>
      <w:r>
        <w:t>3</w:t>
      </w:r>
      <w:r>
        <w:rPr>
          <w:rFonts w:cs="Times New Roman"/>
        </w:rPr>
        <w:t>–</w:t>
      </w:r>
      <w:r>
        <w:t>6 med</w:t>
      </w:r>
      <w:r>
        <w:rPr>
          <w:spacing w:val="1"/>
        </w:rPr>
        <w:t xml:space="preserve"> </w:t>
      </w:r>
      <w:r>
        <w:t>sikte</w:t>
      </w:r>
      <w:r>
        <w:rPr>
          <w:spacing w:val="-1"/>
        </w:rPr>
        <w:t xml:space="preserve"> </w:t>
      </w:r>
      <w:r>
        <w:t>på</w:t>
      </w:r>
      <w:r>
        <w:rPr>
          <w:spacing w:val="-1"/>
        </w:rPr>
        <w:t xml:space="preserve"> </w:t>
      </w:r>
      <w:r>
        <w:t>å</w:t>
      </w:r>
      <w:r>
        <w:rPr>
          <w:spacing w:val="-1"/>
        </w:rPr>
        <w:t xml:space="preserve"> få</w:t>
      </w:r>
      <w:r>
        <w:rPr>
          <w:spacing w:val="1"/>
        </w:rPr>
        <w:t xml:space="preserve"> </w:t>
      </w:r>
      <w:r>
        <w:rPr>
          <w:spacing w:val="-1"/>
        </w:rPr>
        <w:t>fram</w:t>
      </w:r>
      <w:r>
        <w:rPr>
          <w:spacing w:val="71"/>
        </w:rPr>
        <w:t xml:space="preserve"> </w:t>
      </w:r>
      <w:r>
        <w:rPr>
          <w:spacing w:val="-1"/>
        </w:rPr>
        <w:t>samordnede kommunale</w:t>
      </w:r>
      <w:r>
        <w:rPr>
          <w:spacing w:val="1"/>
        </w:rPr>
        <w:t xml:space="preserve"> </w:t>
      </w:r>
      <w:r>
        <w:rPr>
          <w:spacing w:val="-1"/>
        </w:rPr>
        <w:t>planer</w:t>
      </w:r>
      <w:r>
        <w:t xml:space="preserve"> </w:t>
      </w:r>
      <w:r>
        <w:rPr>
          <w:spacing w:val="-1"/>
        </w:rPr>
        <w:t>for</w:t>
      </w:r>
      <w:r>
        <w:rPr>
          <w:spacing w:val="1"/>
        </w:rPr>
        <w:t xml:space="preserve"> </w:t>
      </w:r>
      <w:r>
        <w:t>å</w:t>
      </w:r>
      <w:r>
        <w:rPr>
          <w:spacing w:val="-1"/>
        </w:rPr>
        <w:t xml:space="preserve"> ivareta</w:t>
      </w:r>
      <w:r>
        <w:t xml:space="preserve"> de </w:t>
      </w:r>
      <w:r>
        <w:rPr>
          <w:spacing w:val="-1"/>
        </w:rPr>
        <w:t xml:space="preserve">regionale </w:t>
      </w:r>
      <w:r>
        <w:t>hensynene.</w:t>
      </w:r>
    </w:p>
    <w:p w14:paraId="3197FA39" w14:textId="77777777" w:rsidR="005E53EA" w:rsidRDefault="00521829" w:rsidP="00975028">
      <w:pPr>
        <w:pStyle w:val="UnOverskrift1"/>
        <w:rPr>
          <w:bCs/>
        </w:rPr>
      </w:pPr>
      <w:bookmarkStart w:id="52" w:name="_Toc35934073"/>
      <w:r>
        <w:t>Kapittel</w:t>
      </w:r>
      <w:r>
        <w:rPr>
          <w:spacing w:val="1"/>
        </w:rPr>
        <w:t xml:space="preserve"> </w:t>
      </w:r>
      <w:r>
        <w:t>9</w:t>
      </w:r>
      <w:r>
        <w:rPr>
          <w:spacing w:val="-3"/>
        </w:rPr>
        <w:t xml:space="preserve"> </w:t>
      </w:r>
      <w:r>
        <w:t>Interkommunalt plansamarbeid</w:t>
      </w:r>
      <w:bookmarkEnd w:id="52"/>
    </w:p>
    <w:p w14:paraId="2E672C95" w14:textId="77777777" w:rsidR="005E53EA" w:rsidRDefault="00521829" w:rsidP="00E23F94">
      <w:r>
        <w:t xml:space="preserve">Alle </w:t>
      </w:r>
      <w:r>
        <w:rPr>
          <w:spacing w:val="-1"/>
        </w:rPr>
        <w:t>planspørsmål</w:t>
      </w:r>
      <w:r>
        <w:t xml:space="preserve"> som har</w:t>
      </w:r>
      <w:r>
        <w:rPr>
          <w:spacing w:val="-2"/>
        </w:rPr>
        <w:t xml:space="preserve"> </w:t>
      </w:r>
      <w:r>
        <w:t>betydning</w:t>
      </w:r>
      <w:r>
        <w:rPr>
          <w:spacing w:val="-3"/>
        </w:rPr>
        <w:t xml:space="preserve"> </w:t>
      </w:r>
      <w:r>
        <w:rPr>
          <w:spacing w:val="-1"/>
        </w:rPr>
        <w:t>for</w:t>
      </w:r>
      <w:r>
        <w:rPr>
          <w:spacing w:val="1"/>
        </w:rPr>
        <w:t xml:space="preserve"> </w:t>
      </w:r>
      <w:r>
        <w:rPr>
          <w:spacing w:val="-1"/>
        </w:rPr>
        <w:t>flere</w:t>
      </w:r>
      <w:r>
        <w:rPr>
          <w:spacing w:val="-2"/>
        </w:rPr>
        <w:t xml:space="preserve"> </w:t>
      </w:r>
      <w:r>
        <w:t xml:space="preserve">kommuner </w:t>
      </w:r>
      <w:r>
        <w:rPr>
          <w:spacing w:val="-1"/>
        </w:rPr>
        <w:t>er</w:t>
      </w:r>
      <w:r>
        <w:t xml:space="preserve"> i </w:t>
      </w:r>
      <w:r>
        <w:rPr>
          <w:spacing w:val="-1"/>
        </w:rPr>
        <w:t>utgangspunktet</w:t>
      </w:r>
      <w:r>
        <w:t xml:space="preserve"> </w:t>
      </w:r>
      <w:r>
        <w:rPr>
          <w:spacing w:val="-1"/>
        </w:rPr>
        <w:t>aktuelle</w:t>
      </w:r>
      <w:r>
        <w:t xml:space="preserve"> </w:t>
      </w:r>
      <w:r>
        <w:rPr>
          <w:spacing w:val="-1"/>
        </w:rPr>
        <w:t>temaer</w:t>
      </w:r>
      <w:r>
        <w:rPr>
          <w:spacing w:val="87"/>
        </w:rPr>
        <w:t xml:space="preserve"> </w:t>
      </w:r>
      <w:r>
        <w:t>for</w:t>
      </w:r>
      <w:r>
        <w:rPr>
          <w:spacing w:val="-2"/>
        </w:rPr>
        <w:t xml:space="preserve"> </w:t>
      </w:r>
      <w:r>
        <w:rPr>
          <w:spacing w:val="-1"/>
        </w:rPr>
        <w:t>regional</w:t>
      </w:r>
      <w:r>
        <w:t xml:space="preserve"> </w:t>
      </w:r>
      <w:r>
        <w:rPr>
          <w:spacing w:val="-1"/>
        </w:rPr>
        <w:t>planlegging.</w:t>
      </w:r>
      <w:r>
        <w:rPr>
          <w:spacing w:val="2"/>
        </w:rPr>
        <w:t xml:space="preserve"> </w:t>
      </w:r>
      <w:r>
        <w:rPr>
          <w:spacing w:val="-1"/>
        </w:rPr>
        <w:t>Interkommunalt</w:t>
      </w:r>
      <w:r>
        <w:t xml:space="preserve"> </w:t>
      </w:r>
      <w:r>
        <w:rPr>
          <w:spacing w:val="-1"/>
        </w:rPr>
        <w:t>plansamarbeid</w:t>
      </w:r>
      <w:r>
        <w:t xml:space="preserve"> er </w:t>
      </w:r>
      <w:r>
        <w:rPr>
          <w:spacing w:val="-1"/>
        </w:rPr>
        <w:t>en</w:t>
      </w:r>
      <w:r>
        <w:t xml:space="preserve"> måte</w:t>
      </w:r>
      <w:r>
        <w:rPr>
          <w:spacing w:val="1"/>
        </w:rPr>
        <w:t xml:space="preserve"> </w:t>
      </w:r>
      <w:r>
        <w:t>å</w:t>
      </w:r>
      <w:r>
        <w:rPr>
          <w:spacing w:val="1"/>
        </w:rPr>
        <w:t xml:space="preserve"> </w:t>
      </w:r>
      <w:r>
        <w:rPr>
          <w:spacing w:val="-1"/>
        </w:rPr>
        <w:t xml:space="preserve">gjennomføre </w:t>
      </w:r>
      <w:r>
        <w:t>omforente</w:t>
      </w:r>
      <w:r>
        <w:rPr>
          <w:spacing w:val="85"/>
        </w:rPr>
        <w:t xml:space="preserve"> </w:t>
      </w:r>
      <w:r>
        <w:rPr>
          <w:spacing w:val="-1"/>
        </w:rPr>
        <w:t>regionale strategier</w:t>
      </w:r>
      <w:r>
        <w:rPr>
          <w:spacing w:val="-2"/>
        </w:rPr>
        <w:t xml:space="preserve"> </w:t>
      </w:r>
      <w:r>
        <w:t>på</w:t>
      </w:r>
      <w:r>
        <w:rPr>
          <w:spacing w:val="-1"/>
        </w:rPr>
        <w:t xml:space="preserve"> </w:t>
      </w:r>
      <w:r>
        <w:t xml:space="preserve">som et </w:t>
      </w:r>
      <w:r>
        <w:rPr>
          <w:spacing w:val="-1"/>
        </w:rPr>
        <w:t>alternativ</w:t>
      </w:r>
      <w:r>
        <w:t xml:space="preserve"> til en </w:t>
      </w:r>
      <w:r>
        <w:rPr>
          <w:spacing w:val="-1"/>
        </w:rPr>
        <w:t>regional</w:t>
      </w:r>
      <w:r>
        <w:t xml:space="preserve"> </w:t>
      </w:r>
      <w:r>
        <w:rPr>
          <w:spacing w:val="-1"/>
        </w:rPr>
        <w:t>plan</w:t>
      </w:r>
      <w:r>
        <w:t xml:space="preserve"> for</w:t>
      </w:r>
      <w:r>
        <w:rPr>
          <w:spacing w:val="-2"/>
        </w:rPr>
        <w:t xml:space="preserve"> </w:t>
      </w:r>
      <w:r>
        <w:rPr>
          <w:spacing w:val="-1"/>
        </w:rPr>
        <w:t>et</w:t>
      </w:r>
      <w:r>
        <w:t xml:space="preserve"> delområde. </w:t>
      </w:r>
      <w:r>
        <w:rPr>
          <w:spacing w:val="-1"/>
        </w:rPr>
        <w:t>Når</w:t>
      </w:r>
      <w:r>
        <w:rPr>
          <w:spacing w:val="1"/>
        </w:rPr>
        <w:t xml:space="preserve"> </w:t>
      </w:r>
      <w:r>
        <w:rPr>
          <w:spacing w:val="-1"/>
        </w:rPr>
        <w:t>en</w:t>
      </w:r>
      <w:r>
        <w:t xml:space="preserve"> bør</w:t>
      </w:r>
      <w:r>
        <w:rPr>
          <w:spacing w:val="-1"/>
        </w:rPr>
        <w:t xml:space="preserve"> </w:t>
      </w:r>
      <w:r>
        <w:t>bruke</w:t>
      </w:r>
      <w:r>
        <w:rPr>
          <w:spacing w:val="71"/>
        </w:rPr>
        <w:t xml:space="preserve"> </w:t>
      </w:r>
      <w:r>
        <w:rPr>
          <w:spacing w:val="-1"/>
        </w:rPr>
        <w:t>den</w:t>
      </w:r>
      <w:r>
        <w:t xml:space="preserve"> </w:t>
      </w:r>
      <w:r>
        <w:rPr>
          <w:spacing w:val="-1"/>
        </w:rPr>
        <w:t xml:space="preserve">ene </w:t>
      </w:r>
      <w:r>
        <w:t xml:space="preserve">samarbeidsformen </w:t>
      </w:r>
      <w:r>
        <w:rPr>
          <w:spacing w:val="-1"/>
        </w:rPr>
        <w:t xml:space="preserve">framfor </w:t>
      </w:r>
      <w:r>
        <w:t xml:space="preserve">den </w:t>
      </w:r>
      <w:r>
        <w:rPr>
          <w:spacing w:val="-1"/>
        </w:rPr>
        <w:t>andre,</w:t>
      </w:r>
      <w:r>
        <w:t xml:space="preserve"> er ikke</w:t>
      </w:r>
      <w:r>
        <w:rPr>
          <w:spacing w:val="-2"/>
        </w:rPr>
        <w:t xml:space="preserve"> </w:t>
      </w:r>
      <w:r>
        <w:rPr>
          <w:spacing w:val="-1"/>
        </w:rPr>
        <w:t>et</w:t>
      </w:r>
      <w:r>
        <w:t xml:space="preserve"> prinsipielt </w:t>
      </w:r>
      <w:r>
        <w:rPr>
          <w:spacing w:val="-1"/>
        </w:rPr>
        <w:t>spørsmål,</w:t>
      </w:r>
      <w:r>
        <w:t xml:space="preserve"> </w:t>
      </w:r>
      <w:r>
        <w:rPr>
          <w:spacing w:val="1"/>
        </w:rPr>
        <w:t>men</w:t>
      </w:r>
      <w:r>
        <w:t xml:space="preserve"> </w:t>
      </w:r>
      <w:r>
        <w:rPr>
          <w:spacing w:val="-1"/>
        </w:rPr>
        <w:t>et</w:t>
      </w:r>
      <w:r>
        <w:t xml:space="preserve"> valg</w:t>
      </w:r>
      <w:r>
        <w:rPr>
          <w:spacing w:val="-3"/>
        </w:rPr>
        <w:t xml:space="preserve"> </w:t>
      </w:r>
      <w:r>
        <w:rPr>
          <w:spacing w:val="-1"/>
        </w:rPr>
        <w:t>av</w:t>
      </w:r>
      <w:r>
        <w:rPr>
          <w:spacing w:val="57"/>
        </w:rPr>
        <w:t xml:space="preserve"> </w:t>
      </w:r>
      <w:r>
        <w:t>hva</w:t>
      </w:r>
      <w:r>
        <w:rPr>
          <w:spacing w:val="-1"/>
        </w:rPr>
        <w:t xml:space="preserve"> </w:t>
      </w:r>
      <w:r>
        <w:t xml:space="preserve">som </w:t>
      </w:r>
      <w:r>
        <w:rPr>
          <w:spacing w:val="-1"/>
        </w:rPr>
        <w:t>er</w:t>
      </w:r>
      <w:r>
        <w:t xml:space="preserve"> </w:t>
      </w:r>
      <w:r>
        <w:rPr>
          <w:spacing w:val="-1"/>
        </w:rPr>
        <w:t>mest</w:t>
      </w:r>
      <w:r>
        <w:t xml:space="preserve"> hensiktsmessig</w:t>
      </w:r>
      <w:r>
        <w:rPr>
          <w:spacing w:val="-3"/>
        </w:rPr>
        <w:t xml:space="preserve"> </w:t>
      </w:r>
      <w:r>
        <w:t xml:space="preserve">i </w:t>
      </w:r>
      <w:r>
        <w:rPr>
          <w:spacing w:val="-1"/>
        </w:rPr>
        <w:t>forhold</w:t>
      </w:r>
      <w:r>
        <w:t xml:space="preserve"> til </w:t>
      </w:r>
      <w:r>
        <w:rPr>
          <w:spacing w:val="-1"/>
        </w:rPr>
        <w:t>den</w:t>
      </w:r>
      <w:r>
        <w:t xml:space="preserve"> aktuelle </w:t>
      </w:r>
      <w:r>
        <w:rPr>
          <w:spacing w:val="-1"/>
        </w:rPr>
        <w:t>planoppgaven.</w:t>
      </w:r>
      <w:r>
        <w:t xml:space="preserve"> </w:t>
      </w:r>
      <w:r>
        <w:rPr>
          <w:spacing w:val="-1"/>
        </w:rPr>
        <w:t>Avklaringen</w:t>
      </w:r>
      <w:r>
        <w:t xml:space="preserve"> </w:t>
      </w:r>
      <w:r>
        <w:rPr>
          <w:spacing w:val="-1"/>
        </w:rPr>
        <w:t>av</w:t>
      </w:r>
      <w:r>
        <w:rPr>
          <w:spacing w:val="65"/>
        </w:rPr>
        <w:t xml:space="preserve"> </w:t>
      </w:r>
      <w:r>
        <w:rPr>
          <w:spacing w:val="-1"/>
        </w:rPr>
        <w:t>hvilken</w:t>
      </w:r>
      <w:r>
        <w:t xml:space="preserve"> </w:t>
      </w:r>
      <w:r>
        <w:rPr>
          <w:spacing w:val="-1"/>
        </w:rPr>
        <w:t>form</w:t>
      </w:r>
      <w:r>
        <w:t xml:space="preserve"> som bør </w:t>
      </w:r>
      <w:r>
        <w:rPr>
          <w:spacing w:val="-1"/>
        </w:rPr>
        <w:t>velges</w:t>
      </w:r>
      <w:r>
        <w:t xml:space="preserve"> i det</w:t>
      </w:r>
      <w:r>
        <w:rPr>
          <w:spacing w:val="2"/>
        </w:rPr>
        <w:t xml:space="preserve"> </w:t>
      </w:r>
      <w:r>
        <w:rPr>
          <w:spacing w:val="-1"/>
        </w:rPr>
        <w:t>enkelte tilfellet</w:t>
      </w:r>
      <w:r>
        <w:rPr>
          <w:spacing w:val="2"/>
        </w:rPr>
        <w:t xml:space="preserve"> </w:t>
      </w:r>
      <w:r>
        <w:t>bør skje</w:t>
      </w:r>
      <w:r>
        <w:rPr>
          <w:spacing w:val="-1"/>
        </w:rPr>
        <w:t xml:space="preserve"> </w:t>
      </w:r>
      <w:r>
        <w:t xml:space="preserve">i </w:t>
      </w:r>
      <w:r>
        <w:rPr>
          <w:spacing w:val="-1"/>
        </w:rPr>
        <w:t xml:space="preserve">forbindelse </w:t>
      </w:r>
      <w:r>
        <w:t xml:space="preserve">med </w:t>
      </w:r>
      <w:r>
        <w:rPr>
          <w:spacing w:val="-1"/>
        </w:rPr>
        <w:t>diskusjonen</w:t>
      </w:r>
      <w:r>
        <w:t xml:space="preserve"> </w:t>
      </w:r>
      <w:r>
        <w:rPr>
          <w:spacing w:val="-1"/>
        </w:rPr>
        <w:t>av</w:t>
      </w:r>
      <w:r>
        <w:rPr>
          <w:spacing w:val="87"/>
        </w:rPr>
        <w:t xml:space="preserve"> </w:t>
      </w:r>
      <w:r>
        <w:rPr>
          <w:spacing w:val="-1"/>
        </w:rPr>
        <w:t>den</w:t>
      </w:r>
      <w:r>
        <w:t xml:space="preserve"> </w:t>
      </w:r>
      <w:r>
        <w:rPr>
          <w:spacing w:val="-1"/>
        </w:rPr>
        <w:t xml:space="preserve">regionale </w:t>
      </w:r>
      <w:r>
        <w:t>planstrategien.</w:t>
      </w:r>
    </w:p>
    <w:p w14:paraId="47261BBB" w14:textId="77777777" w:rsidR="005E53EA" w:rsidRDefault="00521829" w:rsidP="00E23F94">
      <w:r>
        <w:rPr>
          <w:spacing w:val="-1"/>
        </w:rPr>
        <w:t>Der</w:t>
      </w:r>
      <w:r>
        <w:t xml:space="preserve"> </w:t>
      </w:r>
      <w:r>
        <w:rPr>
          <w:spacing w:val="-1"/>
        </w:rPr>
        <w:t>det</w:t>
      </w:r>
      <w:r>
        <w:t xml:space="preserve"> er </w:t>
      </w:r>
      <w:r>
        <w:rPr>
          <w:spacing w:val="-1"/>
        </w:rPr>
        <w:t>best</w:t>
      </w:r>
      <w:r>
        <w:t xml:space="preserve"> å ha</w:t>
      </w:r>
      <w:r>
        <w:rPr>
          <w:spacing w:val="-1"/>
        </w:rPr>
        <w:t xml:space="preserve"> én</w:t>
      </w:r>
      <w:r>
        <w:t xml:space="preserve"> helhetlig</w:t>
      </w:r>
      <w:r>
        <w:rPr>
          <w:spacing w:val="-3"/>
        </w:rPr>
        <w:t xml:space="preserve"> </w:t>
      </w:r>
      <w:r>
        <w:t xml:space="preserve">plan som en overordnet </w:t>
      </w:r>
      <w:r>
        <w:rPr>
          <w:spacing w:val="-1"/>
        </w:rPr>
        <w:t>retningslinje</w:t>
      </w:r>
      <w:r>
        <w:t xml:space="preserve"> </w:t>
      </w:r>
      <w:r>
        <w:rPr>
          <w:spacing w:val="-1"/>
        </w:rPr>
        <w:t xml:space="preserve">for </w:t>
      </w:r>
      <w:r>
        <w:t>både</w:t>
      </w:r>
      <w:r>
        <w:rPr>
          <w:spacing w:val="-1"/>
        </w:rPr>
        <w:t xml:space="preserve"> kommunenes</w:t>
      </w:r>
      <w:r>
        <w:rPr>
          <w:spacing w:val="59"/>
        </w:rPr>
        <w:t xml:space="preserve"> </w:t>
      </w:r>
      <w:r>
        <w:rPr>
          <w:spacing w:val="-1"/>
        </w:rPr>
        <w:t xml:space="preserve">videre </w:t>
      </w:r>
      <w:r>
        <w:t>planlegging</w:t>
      </w:r>
      <w:r>
        <w:rPr>
          <w:spacing w:val="-3"/>
        </w:rPr>
        <w:t xml:space="preserve"> </w:t>
      </w:r>
      <w:r>
        <w:rPr>
          <w:spacing w:val="1"/>
        </w:rPr>
        <w:t>og</w:t>
      </w:r>
      <w:r>
        <w:rPr>
          <w:spacing w:val="-3"/>
        </w:rPr>
        <w:t xml:space="preserve"> </w:t>
      </w:r>
      <w:r>
        <w:rPr>
          <w:spacing w:val="-1"/>
        </w:rPr>
        <w:t>sektorenes</w:t>
      </w:r>
      <w:r>
        <w:t xml:space="preserve"> </w:t>
      </w:r>
      <w:r>
        <w:rPr>
          <w:spacing w:val="-1"/>
        </w:rPr>
        <w:t>planlegging</w:t>
      </w:r>
      <w:r>
        <w:rPr>
          <w:spacing w:val="-3"/>
        </w:rPr>
        <w:t xml:space="preserve"> </w:t>
      </w:r>
      <w:r>
        <w:rPr>
          <w:spacing w:val="1"/>
        </w:rPr>
        <w:t>og</w:t>
      </w:r>
      <w:r>
        <w:rPr>
          <w:spacing w:val="-1"/>
        </w:rPr>
        <w:t xml:space="preserve"> </w:t>
      </w:r>
      <w:r>
        <w:t xml:space="preserve">virksomhet, </w:t>
      </w:r>
      <w:r>
        <w:rPr>
          <w:spacing w:val="-1"/>
        </w:rPr>
        <w:t>kan</w:t>
      </w:r>
      <w:r>
        <w:t xml:space="preserve"> </w:t>
      </w:r>
      <w:r>
        <w:rPr>
          <w:spacing w:val="-1"/>
        </w:rPr>
        <w:t>det</w:t>
      </w:r>
      <w:r>
        <w:t xml:space="preserve"> være mest</w:t>
      </w:r>
      <w:r>
        <w:rPr>
          <w:spacing w:val="53"/>
        </w:rPr>
        <w:t xml:space="preserve"> </w:t>
      </w:r>
      <w:r>
        <w:rPr>
          <w:spacing w:val="-1"/>
        </w:rPr>
        <w:t>hensiktsmessig</w:t>
      </w:r>
      <w:r>
        <w:rPr>
          <w:spacing w:val="-3"/>
        </w:rPr>
        <w:t xml:space="preserve"> </w:t>
      </w:r>
      <w:r>
        <w:t xml:space="preserve">med </w:t>
      </w:r>
      <w:r>
        <w:rPr>
          <w:spacing w:val="-1"/>
        </w:rPr>
        <w:t>en</w:t>
      </w:r>
      <w:r>
        <w:t xml:space="preserve"> </w:t>
      </w:r>
      <w:r>
        <w:rPr>
          <w:spacing w:val="-1"/>
        </w:rPr>
        <w:t>regional</w:t>
      </w:r>
      <w:r>
        <w:t xml:space="preserve"> </w:t>
      </w:r>
      <w:r>
        <w:rPr>
          <w:spacing w:val="-1"/>
        </w:rPr>
        <w:t>plan.</w:t>
      </w:r>
      <w:r>
        <w:t xml:space="preserve"> </w:t>
      </w:r>
      <w:r>
        <w:rPr>
          <w:spacing w:val="-1"/>
        </w:rPr>
        <w:t>Der</w:t>
      </w:r>
      <w:r>
        <w:t xml:space="preserve"> målet oppnås fullt ut </w:t>
      </w:r>
      <w:r>
        <w:rPr>
          <w:spacing w:val="-1"/>
        </w:rPr>
        <w:t>gjennom</w:t>
      </w:r>
      <w:r>
        <w:t xml:space="preserve"> </w:t>
      </w:r>
      <w:r>
        <w:rPr>
          <w:spacing w:val="-1"/>
        </w:rPr>
        <w:t>flere,</w:t>
      </w:r>
      <w:r>
        <w:t xml:space="preserve"> samordnede</w:t>
      </w:r>
      <w:r>
        <w:rPr>
          <w:spacing w:val="69"/>
        </w:rPr>
        <w:t xml:space="preserve"> </w:t>
      </w:r>
      <w:r>
        <w:rPr>
          <w:spacing w:val="-1"/>
        </w:rPr>
        <w:t>enkeltplaner</w:t>
      </w:r>
      <w:r>
        <w:rPr>
          <w:spacing w:val="1"/>
        </w:rPr>
        <w:t xml:space="preserve"> </w:t>
      </w:r>
      <w:r>
        <w:t>for</w:t>
      </w:r>
      <w:r>
        <w:rPr>
          <w:spacing w:val="-2"/>
        </w:rPr>
        <w:t xml:space="preserve"> </w:t>
      </w:r>
      <w:r>
        <w:t xml:space="preserve">hver kommune, </w:t>
      </w:r>
      <w:r>
        <w:rPr>
          <w:spacing w:val="-1"/>
        </w:rPr>
        <w:t>kan</w:t>
      </w:r>
      <w:r>
        <w:t xml:space="preserve"> </w:t>
      </w:r>
      <w:r>
        <w:rPr>
          <w:spacing w:val="-1"/>
        </w:rPr>
        <w:t>interkommunalt</w:t>
      </w:r>
      <w:r>
        <w:t xml:space="preserve"> </w:t>
      </w:r>
      <w:r>
        <w:rPr>
          <w:spacing w:val="-1"/>
        </w:rPr>
        <w:t>samarbeid</w:t>
      </w:r>
      <w:r>
        <w:t xml:space="preserve"> være å</w:t>
      </w:r>
      <w:r>
        <w:rPr>
          <w:spacing w:val="-1"/>
        </w:rPr>
        <w:t xml:space="preserve"> foretrekke.</w:t>
      </w:r>
      <w:r>
        <w:rPr>
          <w:spacing w:val="4"/>
        </w:rPr>
        <w:t xml:space="preserve"> </w:t>
      </w:r>
      <w:r>
        <w:t>I</w:t>
      </w:r>
      <w:r>
        <w:rPr>
          <w:spacing w:val="73"/>
        </w:rPr>
        <w:t xml:space="preserve"> </w:t>
      </w:r>
      <w:r>
        <w:rPr>
          <w:spacing w:val="-1"/>
        </w:rPr>
        <w:t xml:space="preserve">situasjoner </w:t>
      </w:r>
      <w:r>
        <w:t>hvor</w:t>
      </w:r>
      <w:r>
        <w:rPr>
          <w:spacing w:val="-1"/>
        </w:rPr>
        <w:t xml:space="preserve"> det</w:t>
      </w:r>
      <w:r>
        <w:t xml:space="preserve"> er få </w:t>
      </w:r>
      <w:r>
        <w:rPr>
          <w:spacing w:val="-1"/>
        </w:rPr>
        <w:t>konflikter</w:t>
      </w:r>
      <w:r>
        <w:t xml:space="preserve"> og</w:t>
      </w:r>
      <w:r>
        <w:rPr>
          <w:spacing w:val="-4"/>
        </w:rPr>
        <w:t xml:space="preserve"> </w:t>
      </w:r>
      <w:r>
        <w:t>stor</w:t>
      </w:r>
      <w:r>
        <w:rPr>
          <w:spacing w:val="2"/>
        </w:rPr>
        <w:t xml:space="preserve"> </w:t>
      </w:r>
      <w:r>
        <w:rPr>
          <w:spacing w:val="-1"/>
        </w:rPr>
        <w:t>grad</w:t>
      </w:r>
      <w:r>
        <w:t xml:space="preserve"> </w:t>
      </w:r>
      <w:r>
        <w:rPr>
          <w:spacing w:val="-1"/>
        </w:rPr>
        <w:t>av</w:t>
      </w:r>
      <w:r>
        <w:rPr>
          <w:spacing w:val="2"/>
        </w:rPr>
        <w:t xml:space="preserve"> </w:t>
      </w:r>
      <w:r>
        <w:rPr>
          <w:spacing w:val="-1"/>
        </w:rPr>
        <w:t>enighet</w:t>
      </w:r>
      <w:r>
        <w:t xml:space="preserve"> og </w:t>
      </w:r>
      <w:r>
        <w:rPr>
          <w:spacing w:val="-1"/>
        </w:rPr>
        <w:t>felles</w:t>
      </w:r>
      <w:r>
        <w:t xml:space="preserve"> </w:t>
      </w:r>
      <w:r>
        <w:rPr>
          <w:spacing w:val="-1"/>
        </w:rPr>
        <w:t>interesser</w:t>
      </w:r>
      <w:r>
        <w:rPr>
          <w:spacing w:val="-2"/>
        </w:rPr>
        <w:t xml:space="preserve"> </w:t>
      </w:r>
      <w:r>
        <w:t>mellom</w:t>
      </w:r>
      <w:r>
        <w:rPr>
          <w:spacing w:val="83"/>
        </w:rPr>
        <w:t xml:space="preserve"> </w:t>
      </w:r>
      <w:r>
        <w:rPr>
          <w:spacing w:val="-1"/>
        </w:rPr>
        <w:t>kommunene,</w:t>
      </w:r>
      <w:r>
        <w:t xml:space="preserve"> </w:t>
      </w:r>
      <w:r>
        <w:rPr>
          <w:spacing w:val="-1"/>
        </w:rPr>
        <w:t>kan</w:t>
      </w:r>
      <w:r>
        <w:t xml:space="preserve"> </w:t>
      </w:r>
      <w:r>
        <w:rPr>
          <w:spacing w:val="-1"/>
        </w:rPr>
        <w:t>interkommunalt</w:t>
      </w:r>
      <w:r>
        <w:t xml:space="preserve"> </w:t>
      </w:r>
      <w:r>
        <w:rPr>
          <w:spacing w:val="-1"/>
        </w:rPr>
        <w:t>plansamarbeid</w:t>
      </w:r>
      <w:r>
        <w:rPr>
          <w:spacing w:val="2"/>
        </w:rPr>
        <w:t xml:space="preserve"> </w:t>
      </w:r>
      <w:r>
        <w:t>være</w:t>
      </w:r>
      <w:r>
        <w:rPr>
          <w:spacing w:val="-1"/>
        </w:rPr>
        <w:t xml:space="preserve"> en</w:t>
      </w:r>
      <w:r>
        <w:t xml:space="preserve"> enklere</w:t>
      </w:r>
      <w:r>
        <w:rPr>
          <w:spacing w:val="-2"/>
        </w:rPr>
        <w:t xml:space="preserve"> </w:t>
      </w:r>
      <w:r>
        <w:rPr>
          <w:spacing w:val="-1"/>
        </w:rPr>
        <w:t>løsning.</w:t>
      </w:r>
      <w:r>
        <w:rPr>
          <w:spacing w:val="2"/>
        </w:rPr>
        <w:t xml:space="preserve"> </w:t>
      </w:r>
      <w:r>
        <w:rPr>
          <w:spacing w:val="-1"/>
        </w:rPr>
        <w:t>Dette kan</w:t>
      </w:r>
      <w:r>
        <w:t xml:space="preserve"> f.eks.</w:t>
      </w:r>
      <w:r>
        <w:rPr>
          <w:spacing w:val="89"/>
        </w:rPr>
        <w:t xml:space="preserve"> </w:t>
      </w:r>
      <w:r>
        <w:rPr>
          <w:spacing w:val="-1"/>
        </w:rPr>
        <w:t>gjelde vannforsyning,</w:t>
      </w:r>
      <w:r>
        <w:t xml:space="preserve"> renovasjon, </w:t>
      </w:r>
      <w:r>
        <w:rPr>
          <w:spacing w:val="-1"/>
        </w:rPr>
        <w:t>enkelte sosiale</w:t>
      </w:r>
      <w:r>
        <w:rPr>
          <w:spacing w:val="1"/>
        </w:rPr>
        <w:t xml:space="preserve"> </w:t>
      </w:r>
      <w:r>
        <w:rPr>
          <w:spacing w:val="-1"/>
        </w:rPr>
        <w:t>tjenester,</w:t>
      </w:r>
      <w:r>
        <w:t xml:space="preserve"> men </w:t>
      </w:r>
      <w:r>
        <w:rPr>
          <w:spacing w:val="-1"/>
        </w:rPr>
        <w:t xml:space="preserve">også </w:t>
      </w:r>
      <w:r>
        <w:t xml:space="preserve">spørsmål </w:t>
      </w:r>
      <w:r>
        <w:rPr>
          <w:spacing w:val="-1"/>
        </w:rPr>
        <w:t>knyttet</w:t>
      </w:r>
      <w:r>
        <w:t xml:space="preserve"> til</w:t>
      </w:r>
      <w:r>
        <w:rPr>
          <w:spacing w:val="81"/>
        </w:rPr>
        <w:t xml:space="preserve"> </w:t>
      </w:r>
      <w:r>
        <w:rPr>
          <w:spacing w:val="-1"/>
        </w:rPr>
        <w:t>utbyggingsmønster,</w:t>
      </w:r>
      <w:r>
        <w:t xml:space="preserve"> </w:t>
      </w:r>
      <w:r>
        <w:rPr>
          <w:spacing w:val="-1"/>
        </w:rPr>
        <w:t>sammenhenger</w:t>
      </w:r>
      <w:r>
        <w:t xml:space="preserve"> i </w:t>
      </w:r>
      <w:r>
        <w:rPr>
          <w:spacing w:val="-1"/>
        </w:rPr>
        <w:t>naturområder</w:t>
      </w:r>
      <w:r>
        <w:t xml:space="preserve"> og</w:t>
      </w:r>
      <w:r>
        <w:rPr>
          <w:spacing w:val="-3"/>
        </w:rPr>
        <w:t xml:space="preserve"> </w:t>
      </w:r>
      <w:r>
        <w:rPr>
          <w:spacing w:val="-1"/>
        </w:rPr>
        <w:t xml:space="preserve">kulturlandskaps- </w:t>
      </w:r>
      <w:r>
        <w:rPr>
          <w:spacing w:val="1"/>
        </w:rPr>
        <w:t>og</w:t>
      </w:r>
      <w:r>
        <w:t xml:space="preserve"> </w:t>
      </w:r>
      <w:r>
        <w:rPr>
          <w:spacing w:val="-1"/>
        </w:rPr>
        <w:t>landbruksområder</w:t>
      </w:r>
      <w:r>
        <w:rPr>
          <w:spacing w:val="125"/>
        </w:rPr>
        <w:t xml:space="preserve"> </w:t>
      </w:r>
      <w:r>
        <w:t>og</w:t>
      </w:r>
      <w:r>
        <w:rPr>
          <w:spacing w:val="-3"/>
        </w:rPr>
        <w:t xml:space="preserve"> </w:t>
      </w:r>
      <w:r>
        <w:t xml:space="preserve">arealbruk. </w:t>
      </w:r>
      <w:r>
        <w:rPr>
          <w:spacing w:val="-1"/>
        </w:rPr>
        <w:t>Gjelder</w:t>
      </w:r>
      <w:r>
        <w:t xml:space="preserve"> </w:t>
      </w:r>
      <w:r>
        <w:rPr>
          <w:spacing w:val="-1"/>
        </w:rPr>
        <w:t>planoppgaven</w:t>
      </w:r>
      <w:r>
        <w:t xml:space="preserve"> mer</w:t>
      </w:r>
      <w:r>
        <w:rPr>
          <w:spacing w:val="-2"/>
        </w:rPr>
        <w:t xml:space="preserve"> </w:t>
      </w:r>
      <w:r>
        <w:rPr>
          <w:spacing w:val="-1"/>
        </w:rPr>
        <w:t>konfliktfylte</w:t>
      </w:r>
      <w:r>
        <w:t xml:space="preserve"> </w:t>
      </w:r>
      <w:r>
        <w:rPr>
          <w:spacing w:val="-1"/>
        </w:rPr>
        <w:t>spørsmål</w:t>
      </w:r>
      <w:r>
        <w:t xml:space="preserve"> som </w:t>
      </w:r>
      <w:r>
        <w:rPr>
          <w:spacing w:val="-1"/>
        </w:rPr>
        <w:t>krever</w:t>
      </w:r>
      <w:r>
        <w:rPr>
          <w:spacing w:val="1"/>
        </w:rPr>
        <w:t xml:space="preserve"> </w:t>
      </w:r>
      <w:r>
        <w:rPr>
          <w:spacing w:val="-1"/>
        </w:rPr>
        <w:t>vedtak</w:t>
      </w:r>
      <w:r>
        <w:t xml:space="preserve"> som kan</w:t>
      </w:r>
      <w:r>
        <w:rPr>
          <w:spacing w:val="1"/>
        </w:rPr>
        <w:t xml:space="preserve"> </w:t>
      </w:r>
      <w:r>
        <w:rPr>
          <w:spacing w:val="-2"/>
        </w:rPr>
        <w:t>gå</w:t>
      </w:r>
      <w:r>
        <w:rPr>
          <w:spacing w:val="89"/>
        </w:rPr>
        <w:t xml:space="preserve"> </w:t>
      </w:r>
      <w:r>
        <w:t>på</w:t>
      </w:r>
      <w:r>
        <w:rPr>
          <w:spacing w:val="-1"/>
        </w:rPr>
        <w:t xml:space="preserve"> tvers</w:t>
      </w:r>
      <w:r>
        <w:t xml:space="preserve"> av </w:t>
      </w:r>
      <w:r>
        <w:rPr>
          <w:spacing w:val="-1"/>
        </w:rPr>
        <w:t>interessene</w:t>
      </w:r>
      <w:r>
        <w:rPr>
          <w:spacing w:val="-2"/>
        </w:rPr>
        <w:t xml:space="preserve"> </w:t>
      </w:r>
      <w:r>
        <w:t>til</w:t>
      </w:r>
      <w:r>
        <w:rPr>
          <w:spacing w:val="2"/>
        </w:rPr>
        <w:t xml:space="preserve"> </w:t>
      </w:r>
      <w:r>
        <w:rPr>
          <w:spacing w:val="-1"/>
        </w:rPr>
        <w:t>noen</w:t>
      </w:r>
      <w:r>
        <w:t xml:space="preserve"> </w:t>
      </w:r>
      <w:r>
        <w:rPr>
          <w:spacing w:val="-1"/>
        </w:rPr>
        <w:t>kommuner,</w:t>
      </w:r>
      <w:r>
        <w:t xml:space="preserve"> og</w:t>
      </w:r>
      <w:r>
        <w:rPr>
          <w:spacing w:val="-3"/>
        </w:rPr>
        <w:t xml:space="preserve"> </w:t>
      </w:r>
      <w:r>
        <w:t>særlig</w:t>
      </w:r>
      <w:r>
        <w:rPr>
          <w:spacing w:val="-3"/>
        </w:rPr>
        <w:t xml:space="preserve"> </w:t>
      </w:r>
      <w:r>
        <w:t>hvor</w:t>
      </w:r>
      <w:r>
        <w:rPr>
          <w:spacing w:val="-1"/>
        </w:rPr>
        <w:t xml:space="preserve"> </w:t>
      </w:r>
      <w:r>
        <w:t>det også</w:t>
      </w:r>
      <w:r>
        <w:rPr>
          <w:spacing w:val="-1"/>
        </w:rPr>
        <w:t xml:space="preserve"> er</w:t>
      </w:r>
      <w:r>
        <w:t xml:space="preserve"> </w:t>
      </w:r>
      <w:r>
        <w:rPr>
          <w:spacing w:val="-1"/>
        </w:rPr>
        <w:t xml:space="preserve">betydelige </w:t>
      </w:r>
      <w:r>
        <w:t>statlige</w:t>
      </w:r>
      <w:r>
        <w:rPr>
          <w:spacing w:val="-1"/>
        </w:rPr>
        <w:t xml:space="preserve"> </w:t>
      </w:r>
      <w:r>
        <w:rPr>
          <w:spacing w:val="1"/>
        </w:rPr>
        <w:t>og</w:t>
      </w:r>
      <w:r>
        <w:rPr>
          <w:spacing w:val="63"/>
        </w:rPr>
        <w:t xml:space="preserve"> </w:t>
      </w:r>
      <w:r>
        <w:rPr>
          <w:spacing w:val="-1"/>
        </w:rPr>
        <w:t>regionale interesser,</w:t>
      </w:r>
      <w:r>
        <w:t xml:space="preserve"> vil det ofte</w:t>
      </w:r>
      <w:r>
        <w:rPr>
          <w:spacing w:val="-1"/>
        </w:rPr>
        <w:t xml:space="preserve"> </w:t>
      </w:r>
      <w:r>
        <w:t>være</w:t>
      </w:r>
      <w:r>
        <w:rPr>
          <w:spacing w:val="-1"/>
        </w:rPr>
        <w:t xml:space="preserve"> en</w:t>
      </w:r>
      <w:r>
        <w:t xml:space="preserve"> bedre</w:t>
      </w:r>
      <w:r>
        <w:rPr>
          <w:spacing w:val="-1"/>
        </w:rPr>
        <w:t xml:space="preserve"> </w:t>
      </w:r>
      <w:r>
        <w:t>løsning</w:t>
      </w:r>
      <w:r>
        <w:rPr>
          <w:spacing w:val="-3"/>
        </w:rPr>
        <w:t xml:space="preserve"> </w:t>
      </w:r>
      <w:r>
        <w:t>å</w:t>
      </w:r>
      <w:r>
        <w:rPr>
          <w:spacing w:val="-1"/>
        </w:rPr>
        <w:t xml:space="preserve"> utarbeide</w:t>
      </w:r>
      <w:r>
        <w:rPr>
          <w:spacing w:val="1"/>
        </w:rPr>
        <w:t xml:space="preserve"> </w:t>
      </w:r>
      <w:r>
        <w:rPr>
          <w:spacing w:val="-1"/>
        </w:rPr>
        <w:t>en</w:t>
      </w:r>
      <w:r>
        <w:t xml:space="preserve"> </w:t>
      </w:r>
      <w:r>
        <w:rPr>
          <w:spacing w:val="-1"/>
        </w:rPr>
        <w:t>regional</w:t>
      </w:r>
      <w:r>
        <w:t xml:space="preserve"> </w:t>
      </w:r>
      <w:r>
        <w:rPr>
          <w:spacing w:val="-1"/>
        </w:rPr>
        <w:t>plan.</w:t>
      </w:r>
      <w:r>
        <w:t xml:space="preserve"> </w:t>
      </w:r>
      <w:r>
        <w:rPr>
          <w:spacing w:val="-1"/>
        </w:rPr>
        <w:t>Prosessen</w:t>
      </w:r>
      <w:r>
        <w:rPr>
          <w:spacing w:val="89"/>
        </w:rPr>
        <w:t xml:space="preserve"> </w:t>
      </w:r>
      <w:r>
        <w:t>vil da</w:t>
      </w:r>
      <w:r>
        <w:rPr>
          <w:spacing w:val="-1"/>
        </w:rPr>
        <w:t xml:space="preserve"> styres</w:t>
      </w:r>
      <w:r>
        <w:rPr>
          <w:spacing w:val="2"/>
        </w:rPr>
        <w:t xml:space="preserve"> </w:t>
      </w:r>
      <w:r>
        <w:rPr>
          <w:spacing w:val="-1"/>
        </w:rPr>
        <w:t>av</w:t>
      </w:r>
      <w:r>
        <w:t xml:space="preserve"> </w:t>
      </w:r>
      <w:r>
        <w:rPr>
          <w:spacing w:val="-1"/>
        </w:rPr>
        <w:t>en</w:t>
      </w:r>
      <w:r>
        <w:t xml:space="preserve"> </w:t>
      </w:r>
      <w:r>
        <w:rPr>
          <w:spacing w:val="-1"/>
        </w:rPr>
        <w:t>planmyndighet</w:t>
      </w:r>
      <w:r>
        <w:t xml:space="preserve"> utenfor kommunene</w:t>
      </w:r>
      <w:r>
        <w:rPr>
          <w:spacing w:val="-2"/>
        </w:rPr>
        <w:t xml:space="preserve"> </w:t>
      </w:r>
      <w:r>
        <w:t>selv, og</w:t>
      </w:r>
      <w:r>
        <w:rPr>
          <w:spacing w:val="-3"/>
        </w:rPr>
        <w:t xml:space="preserve"> </w:t>
      </w:r>
      <w:r>
        <w:rPr>
          <w:spacing w:val="-1"/>
        </w:rPr>
        <w:t>det</w:t>
      </w:r>
      <w:r>
        <w:t xml:space="preserve"> endelige</w:t>
      </w:r>
      <w:r>
        <w:rPr>
          <w:spacing w:val="-1"/>
        </w:rPr>
        <w:t xml:space="preserve"> </w:t>
      </w:r>
      <w:r>
        <w:t>planvedtaket vil</w:t>
      </w:r>
      <w:r>
        <w:rPr>
          <w:spacing w:val="36"/>
        </w:rPr>
        <w:t xml:space="preserve"> </w:t>
      </w:r>
      <w:r>
        <w:rPr>
          <w:spacing w:val="-1"/>
        </w:rPr>
        <w:t>treffes</w:t>
      </w:r>
      <w:r>
        <w:rPr>
          <w:spacing w:val="2"/>
        </w:rPr>
        <w:t xml:space="preserve"> </w:t>
      </w:r>
      <w:r>
        <w:rPr>
          <w:spacing w:val="-1"/>
        </w:rPr>
        <w:t>av</w:t>
      </w:r>
      <w:r>
        <w:t xml:space="preserve"> fylkeskommunen, i </w:t>
      </w:r>
      <w:r>
        <w:rPr>
          <w:spacing w:val="-1"/>
        </w:rPr>
        <w:t>mange tilfeller</w:t>
      </w:r>
      <w:r>
        <w:t xml:space="preserve"> </w:t>
      </w:r>
      <w:r>
        <w:rPr>
          <w:spacing w:val="-1"/>
        </w:rPr>
        <w:t>også</w:t>
      </w:r>
      <w:r>
        <w:rPr>
          <w:spacing w:val="1"/>
        </w:rPr>
        <w:t xml:space="preserve"> </w:t>
      </w:r>
      <w:r>
        <w:t xml:space="preserve">med </w:t>
      </w:r>
      <w:r>
        <w:rPr>
          <w:spacing w:val="-1"/>
        </w:rPr>
        <w:t>statens</w:t>
      </w:r>
      <w:r>
        <w:t xml:space="preserve"> </w:t>
      </w:r>
      <w:r>
        <w:rPr>
          <w:spacing w:val="-1"/>
        </w:rPr>
        <w:t>medvirkning.</w:t>
      </w:r>
    </w:p>
    <w:p w14:paraId="1C02B957" w14:textId="77777777" w:rsidR="005E53EA" w:rsidRDefault="00521829" w:rsidP="00E23F94">
      <w:pPr>
        <w:rPr>
          <w:spacing w:val="-1"/>
        </w:rPr>
      </w:pPr>
      <w:r>
        <w:rPr>
          <w:spacing w:val="-1"/>
        </w:rPr>
        <w:t>Formålet</w:t>
      </w:r>
      <w:r>
        <w:t xml:space="preserve"> med </w:t>
      </w:r>
      <w:r>
        <w:rPr>
          <w:spacing w:val="-1"/>
        </w:rPr>
        <w:t>bestemmelsene</w:t>
      </w:r>
      <w:r>
        <w:rPr>
          <w:spacing w:val="-2"/>
        </w:rPr>
        <w:t xml:space="preserve"> </w:t>
      </w:r>
      <w:r>
        <w:t>i kapitel 9</w:t>
      </w:r>
      <w:r>
        <w:rPr>
          <w:spacing w:val="1"/>
        </w:rPr>
        <w:t xml:space="preserve"> </w:t>
      </w:r>
      <w:r>
        <w:rPr>
          <w:spacing w:val="-1"/>
        </w:rPr>
        <w:t>er</w:t>
      </w:r>
      <w:r>
        <w:rPr>
          <w:spacing w:val="1"/>
        </w:rPr>
        <w:t xml:space="preserve"> </w:t>
      </w:r>
      <w:r>
        <w:t>å</w:t>
      </w:r>
      <w:r>
        <w:rPr>
          <w:spacing w:val="-1"/>
        </w:rPr>
        <w:t xml:space="preserve"> legge</w:t>
      </w:r>
      <w:r>
        <w:rPr>
          <w:spacing w:val="1"/>
        </w:rPr>
        <w:t xml:space="preserve"> </w:t>
      </w:r>
      <w:r>
        <w:t xml:space="preserve">til </w:t>
      </w:r>
      <w:r>
        <w:rPr>
          <w:spacing w:val="-1"/>
        </w:rPr>
        <w:t xml:space="preserve">rette for </w:t>
      </w:r>
      <w:r>
        <w:t>mer</w:t>
      </w:r>
      <w:r>
        <w:rPr>
          <w:spacing w:val="-2"/>
        </w:rPr>
        <w:t xml:space="preserve"> </w:t>
      </w:r>
      <w:r>
        <w:t>interkommunalt</w:t>
      </w:r>
      <w:r>
        <w:rPr>
          <w:spacing w:val="51"/>
        </w:rPr>
        <w:t xml:space="preserve"> </w:t>
      </w:r>
      <w:r>
        <w:rPr>
          <w:spacing w:val="-1"/>
        </w:rPr>
        <w:t>plansamarbeid</w:t>
      </w:r>
      <w:r>
        <w:rPr>
          <w:spacing w:val="2"/>
        </w:rPr>
        <w:t xml:space="preserve"> </w:t>
      </w:r>
      <w:r>
        <w:rPr>
          <w:spacing w:val="-1"/>
        </w:rPr>
        <w:t>gjennom</w:t>
      </w:r>
      <w:r>
        <w:rPr>
          <w:spacing w:val="2"/>
        </w:rPr>
        <w:t xml:space="preserve"> </w:t>
      </w:r>
      <w:r>
        <w:rPr>
          <w:spacing w:val="-1"/>
        </w:rPr>
        <w:t>et</w:t>
      </w:r>
      <w:r>
        <w:t xml:space="preserve"> sett</w:t>
      </w:r>
      <w:r>
        <w:rPr>
          <w:spacing w:val="5"/>
        </w:rPr>
        <w:t xml:space="preserve"> </w:t>
      </w:r>
      <w:r>
        <w:rPr>
          <w:spacing w:val="-1"/>
        </w:rPr>
        <w:t>«normalregler»</w:t>
      </w:r>
      <w:r>
        <w:rPr>
          <w:spacing w:val="-6"/>
        </w:rPr>
        <w:t xml:space="preserve"> </w:t>
      </w:r>
      <w:r>
        <w:t xml:space="preserve">for slikt </w:t>
      </w:r>
      <w:r>
        <w:rPr>
          <w:spacing w:val="-1"/>
        </w:rPr>
        <w:t>samarbeid</w:t>
      </w:r>
      <w:r>
        <w:t xml:space="preserve"> og </w:t>
      </w:r>
      <w:r>
        <w:rPr>
          <w:spacing w:val="-1"/>
        </w:rPr>
        <w:t>regler</w:t>
      </w:r>
      <w:r>
        <w:t xml:space="preserve"> om </w:t>
      </w:r>
      <w:r>
        <w:rPr>
          <w:spacing w:val="-1"/>
        </w:rPr>
        <w:t>hvordan</w:t>
      </w:r>
      <w:r>
        <w:rPr>
          <w:spacing w:val="69"/>
        </w:rPr>
        <w:t xml:space="preserve"> </w:t>
      </w:r>
      <w:r>
        <w:rPr>
          <w:spacing w:val="-1"/>
        </w:rPr>
        <w:t>uenighet</w:t>
      </w:r>
      <w:r>
        <w:t xml:space="preserve"> skal </w:t>
      </w:r>
      <w:r>
        <w:rPr>
          <w:spacing w:val="-1"/>
        </w:rPr>
        <w:t>håndteres</w:t>
      </w:r>
      <w:r>
        <w:t xml:space="preserve"> for</w:t>
      </w:r>
      <w:r>
        <w:rPr>
          <w:spacing w:val="-1"/>
        </w:rPr>
        <w:t xml:space="preserve"> at</w:t>
      </w:r>
      <w:r>
        <w:t xml:space="preserve"> </w:t>
      </w:r>
      <w:r>
        <w:rPr>
          <w:spacing w:val="-1"/>
        </w:rPr>
        <w:t>planarbeidet</w:t>
      </w:r>
      <w:r>
        <w:t xml:space="preserve"> ikke stopper </w:t>
      </w:r>
      <w:r>
        <w:rPr>
          <w:spacing w:val="-1"/>
        </w:rPr>
        <w:t>opp.</w:t>
      </w:r>
      <w:r>
        <w:t xml:space="preserve"> </w:t>
      </w:r>
      <w:r w:rsidR="000C6AA6">
        <w:rPr>
          <w:spacing w:val="-1"/>
        </w:rPr>
        <w:t>Loven</w:t>
      </w:r>
      <w:r w:rsidR="000C6AA6">
        <w:rPr>
          <w:spacing w:val="2"/>
        </w:rPr>
        <w:t xml:space="preserve"> </w:t>
      </w:r>
      <w:r>
        <w:rPr>
          <w:spacing w:val="-1"/>
        </w:rPr>
        <w:t>gir</w:t>
      </w:r>
      <w:r>
        <w:t xml:space="preserve"> imidlertid de</w:t>
      </w:r>
      <w:r>
        <w:rPr>
          <w:spacing w:val="71"/>
        </w:rPr>
        <w:t xml:space="preserve"> </w:t>
      </w:r>
      <w:r>
        <w:rPr>
          <w:spacing w:val="-1"/>
        </w:rPr>
        <w:t>deltakende kommuner</w:t>
      </w:r>
      <w:r>
        <w:t xml:space="preserve"> stor</w:t>
      </w:r>
      <w:r>
        <w:rPr>
          <w:spacing w:val="-1"/>
        </w:rPr>
        <w:t xml:space="preserve"> grad</w:t>
      </w:r>
      <w:r>
        <w:t xml:space="preserve"> </w:t>
      </w:r>
      <w:r>
        <w:rPr>
          <w:spacing w:val="-1"/>
        </w:rPr>
        <w:t>av</w:t>
      </w:r>
      <w:r>
        <w:rPr>
          <w:spacing w:val="2"/>
        </w:rPr>
        <w:t xml:space="preserve"> </w:t>
      </w:r>
      <w:r>
        <w:rPr>
          <w:spacing w:val="-1"/>
        </w:rPr>
        <w:t>frihet</w:t>
      </w:r>
      <w:r>
        <w:t xml:space="preserve"> til å </w:t>
      </w:r>
      <w:r>
        <w:rPr>
          <w:spacing w:val="-1"/>
        </w:rPr>
        <w:t xml:space="preserve">organisere </w:t>
      </w:r>
      <w:r>
        <w:t xml:space="preserve">slikt </w:t>
      </w:r>
      <w:r>
        <w:rPr>
          <w:spacing w:val="-1"/>
        </w:rPr>
        <w:t>samarbeid</w:t>
      </w:r>
      <w:r>
        <w:t xml:space="preserve"> på </w:t>
      </w:r>
      <w:r>
        <w:rPr>
          <w:spacing w:val="-1"/>
        </w:rPr>
        <w:t>den</w:t>
      </w:r>
      <w:r>
        <w:t xml:space="preserve"> </w:t>
      </w:r>
      <w:r>
        <w:rPr>
          <w:spacing w:val="-1"/>
        </w:rPr>
        <w:t>måten</w:t>
      </w:r>
      <w:r>
        <w:t xml:space="preserve"> </w:t>
      </w:r>
      <w:r>
        <w:rPr>
          <w:spacing w:val="1"/>
        </w:rPr>
        <w:t>de</w:t>
      </w:r>
      <w:r>
        <w:rPr>
          <w:spacing w:val="89"/>
        </w:rPr>
        <w:t xml:space="preserve"> </w:t>
      </w:r>
      <w:r>
        <w:rPr>
          <w:spacing w:val="-1"/>
        </w:rPr>
        <w:lastRenderedPageBreak/>
        <w:t>finner</w:t>
      </w:r>
      <w:r>
        <w:t xml:space="preserve"> </w:t>
      </w:r>
      <w:r>
        <w:rPr>
          <w:spacing w:val="-1"/>
        </w:rPr>
        <w:t>mest</w:t>
      </w:r>
      <w:r>
        <w:t xml:space="preserve"> </w:t>
      </w:r>
      <w:r>
        <w:rPr>
          <w:spacing w:val="-1"/>
        </w:rPr>
        <w:t>hensiktsmessig.</w:t>
      </w:r>
      <w:r>
        <w:t xml:space="preserve"> </w:t>
      </w:r>
      <w:r>
        <w:rPr>
          <w:spacing w:val="-1"/>
        </w:rPr>
        <w:t>Det</w:t>
      </w:r>
      <w:r>
        <w:rPr>
          <w:spacing w:val="2"/>
        </w:rPr>
        <w:t xml:space="preserve"> </w:t>
      </w:r>
      <w:r>
        <w:rPr>
          <w:spacing w:val="-1"/>
        </w:rPr>
        <w:t>er</w:t>
      </w:r>
      <w:r>
        <w:t xml:space="preserve"> </w:t>
      </w:r>
      <w:r>
        <w:rPr>
          <w:spacing w:val="-1"/>
        </w:rPr>
        <w:t>ofte</w:t>
      </w:r>
      <w:r>
        <w:rPr>
          <w:spacing w:val="1"/>
        </w:rPr>
        <w:t xml:space="preserve"> </w:t>
      </w:r>
      <w:r>
        <w:rPr>
          <w:spacing w:val="-1"/>
        </w:rPr>
        <w:t>først</w:t>
      </w:r>
      <w:r>
        <w:t xml:space="preserve"> når</w:t>
      </w:r>
      <w:r>
        <w:rPr>
          <w:spacing w:val="1"/>
        </w:rPr>
        <w:t xml:space="preserve"> </w:t>
      </w:r>
      <w:r>
        <w:rPr>
          <w:spacing w:val="-1"/>
        </w:rPr>
        <w:t>et</w:t>
      </w:r>
      <w:r>
        <w:rPr>
          <w:spacing w:val="2"/>
        </w:rPr>
        <w:t xml:space="preserve"> </w:t>
      </w:r>
      <w:r>
        <w:rPr>
          <w:spacing w:val="-1"/>
        </w:rPr>
        <w:t>interkommunalt</w:t>
      </w:r>
      <w:r>
        <w:t xml:space="preserve"> </w:t>
      </w:r>
      <w:r>
        <w:rPr>
          <w:spacing w:val="-1"/>
        </w:rPr>
        <w:t>plansamarbeid</w:t>
      </w:r>
      <w:r>
        <w:t xml:space="preserve"> er kommet</w:t>
      </w:r>
      <w:r>
        <w:rPr>
          <w:spacing w:val="103"/>
        </w:rPr>
        <w:t xml:space="preserve"> </w:t>
      </w:r>
      <w:r>
        <w:t xml:space="preserve">i </w:t>
      </w:r>
      <w:r>
        <w:rPr>
          <w:spacing w:val="-1"/>
        </w:rPr>
        <w:t>gang,</w:t>
      </w:r>
      <w:r>
        <w:rPr>
          <w:spacing w:val="2"/>
        </w:rPr>
        <w:t xml:space="preserve"> </w:t>
      </w:r>
      <w:r>
        <w:rPr>
          <w:spacing w:val="-1"/>
        </w:rPr>
        <w:t>at</w:t>
      </w:r>
      <w:r>
        <w:t xml:space="preserve"> det blir </w:t>
      </w:r>
      <w:r>
        <w:rPr>
          <w:spacing w:val="-1"/>
        </w:rPr>
        <w:t xml:space="preserve">tydelig </w:t>
      </w:r>
      <w:r>
        <w:t>hvilke</w:t>
      </w:r>
      <w:r>
        <w:rPr>
          <w:spacing w:val="-1"/>
        </w:rPr>
        <w:t xml:space="preserve"> interesser</w:t>
      </w:r>
      <w:r>
        <w:rPr>
          <w:spacing w:val="-2"/>
        </w:rPr>
        <w:t xml:space="preserve"> </w:t>
      </w:r>
      <w:r>
        <w:rPr>
          <w:spacing w:val="1"/>
        </w:rPr>
        <w:t>og</w:t>
      </w:r>
      <w:r>
        <w:rPr>
          <w:spacing w:val="-1"/>
        </w:rPr>
        <w:t xml:space="preserve"> ev.</w:t>
      </w:r>
      <w:r>
        <w:t xml:space="preserve"> </w:t>
      </w:r>
      <w:r>
        <w:rPr>
          <w:spacing w:val="-1"/>
        </w:rPr>
        <w:t>interessemotsetninger</w:t>
      </w:r>
      <w:r>
        <w:t xml:space="preserve"> og</w:t>
      </w:r>
      <w:r>
        <w:rPr>
          <w:spacing w:val="-1"/>
        </w:rPr>
        <w:t xml:space="preserve"> andre</w:t>
      </w:r>
      <w:r>
        <w:rPr>
          <w:spacing w:val="-2"/>
        </w:rPr>
        <w:t xml:space="preserve"> </w:t>
      </w:r>
      <w:r>
        <w:t>forhold som</w:t>
      </w:r>
      <w:r>
        <w:rPr>
          <w:spacing w:val="73"/>
        </w:rPr>
        <w:t xml:space="preserve"> </w:t>
      </w:r>
      <w:r>
        <w:rPr>
          <w:spacing w:val="-1"/>
        </w:rPr>
        <w:t>har</w:t>
      </w:r>
      <w:r>
        <w:t xml:space="preserve"> betydning</w:t>
      </w:r>
      <w:r>
        <w:rPr>
          <w:spacing w:val="-3"/>
        </w:rPr>
        <w:t xml:space="preserve"> </w:t>
      </w:r>
      <w:r>
        <w:rPr>
          <w:spacing w:val="-1"/>
        </w:rPr>
        <w:t xml:space="preserve">for </w:t>
      </w:r>
      <w:r>
        <w:t xml:space="preserve">valg </w:t>
      </w:r>
      <w:r>
        <w:rPr>
          <w:spacing w:val="-1"/>
        </w:rPr>
        <w:t>av</w:t>
      </w:r>
      <w:r>
        <w:rPr>
          <w:spacing w:val="2"/>
        </w:rPr>
        <w:t xml:space="preserve"> </w:t>
      </w:r>
      <w:r>
        <w:rPr>
          <w:spacing w:val="-1"/>
        </w:rPr>
        <w:t>planform.</w:t>
      </w:r>
      <w:r>
        <w:rPr>
          <w:spacing w:val="2"/>
        </w:rPr>
        <w:t xml:space="preserve"> </w:t>
      </w:r>
      <w:r>
        <w:t>I</w:t>
      </w:r>
      <w:r>
        <w:rPr>
          <w:spacing w:val="-4"/>
        </w:rPr>
        <w:t xml:space="preserve"> </w:t>
      </w:r>
      <w:r>
        <w:rPr>
          <w:spacing w:val="-1"/>
        </w:rPr>
        <w:t>kapitlet</w:t>
      </w:r>
      <w:r>
        <w:t xml:space="preserve"> er det </w:t>
      </w:r>
      <w:r>
        <w:rPr>
          <w:spacing w:val="-1"/>
        </w:rPr>
        <w:t>blant</w:t>
      </w:r>
      <w:r>
        <w:t xml:space="preserve"> </w:t>
      </w:r>
      <w:r>
        <w:rPr>
          <w:spacing w:val="-1"/>
        </w:rPr>
        <w:t>annet</w:t>
      </w:r>
      <w:r>
        <w:t xml:space="preserve"> </w:t>
      </w:r>
      <w:r>
        <w:rPr>
          <w:spacing w:val="-1"/>
        </w:rPr>
        <w:t>tatt</w:t>
      </w:r>
      <w:r>
        <w:t xml:space="preserve"> inn </w:t>
      </w:r>
      <w:r>
        <w:rPr>
          <w:spacing w:val="-1"/>
        </w:rPr>
        <w:t>regler</w:t>
      </w:r>
      <w:r>
        <w:rPr>
          <w:spacing w:val="-2"/>
        </w:rPr>
        <w:t xml:space="preserve"> </w:t>
      </w:r>
      <w:r>
        <w:t>som skal</w:t>
      </w:r>
      <w:r>
        <w:rPr>
          <w:spacing w:val="1"/>
        </w:rPr>
        <w:t xml:space="preserve"> </w:t>
      </w:r>
      <w:r>
        <w:rPr>
          <w:spacing w:val="-1"/>
        </w:rPr>
        <w:t>gjøre</w:t>
      </w:r>
      <w:r>
        <w:rPr>
          <w:spacing w:val="71"/>
        </w:rPr>
        <w:t xml:space="preserve"> </w:t>
      </w:r>
      <w:r>
        <w:rPr>
          <w:spacing w:val="-1"/>
        </w:rPr>
        <w:t>det</w:t>
      </w:r>
      <w:r>
        <w:t xml:space="preserve"> mulig</w:t>
      </w:r>
      <w:r>
        <w:rPr>
          <w:spacing w:val="-3"/>
        </w:rPr>
        <w:t xml:space="preserve"> </w:t>
      </w:r>
      <w:r>
        <w:t>å</w:t>
      </w:r>
      <w:r>
        <w:rPr>
          <w:spacing w:val="-1"/>
        </w:rPr>
        <w:t xml:space="preserve"> </w:t>
      </w:r>
      <w:r>
        <w:t xml:space="preserve">løse </w:t>
      </w:r>
      <w:r>
        <w:rPr>
          <w:spacing w:val="-1"/>
        </w:rPr>
        <w:t>uenighet</w:t>
      </w:r>
      <w:r>
        <w:t xml:space="preserve"> </w:t>
      </w:r>
      <w:r>
        <w:rPr>
          <w:spacing w:val="-1"/>
        </w:rPr>
        <w:t>mellom</w:t>
      </w:r>
      <w:r>
        <w:t xml:space="preserve"> kommunene</w:t>
      </w:r>
      <w:r>
        <w:rPr>
          <w:spacing w:val="-2"/>
        </w:rPr>
        <w:t xml:space="preserve"> </w:t>
      </w:r>
      <w:r>
        <w:t xml:space="preserve">slik </w:t>
      </w:r>
      <w:r>
        <w:rPr>
          <w:spacing w:val="-1"/>
        </w:rPr>
        <w:t>at</w:t>
      </w:r>
      <w:r>
        <w:t xml:space="preserve"> </w:t>
      </w:r>
      <w:r>
        <w:rPr>
          <w:spacing w:val="-1"/>
        </w:rPr>
        <w:t>planarbeidet</w:t>
      </w:r>
      <w:r>
        <w:t xml:space="preserve"> ikke</w:t>
      </w:r>
      <w:r>
        <w:rPr>
          <w:spacing w:val="-1"/>
        </w:rPr>
        <w:t xml:space="preserve"> </w:t>
      </w:r>
      <w:r>
        <w:t>kjører seg</w:t>
      </w:r>
      <w:r>
        <w:rPr>
          <w:spacing w:val="-3"/>
        </w:rPr>
        <w:t xml:space="preserve"> </w:t>
      </w:r>
      <w:r>
        <w:t>fast, og å</w:t>
      </w:r>
      <w:r>
        <w:rPr>
          <w:spacing w:val="47"/>
        </w:rPr>
        <w:t xml:space="preserve"> </w:t>
      </w:r>
      <w:r>
        <w:rPr>
          <w:spacing w:val="-1"/>
        </w:rPr>
        <w:t>føre interkommunalt</w:t>
      </w:r>
      <w:r>
        <w:t xml:space="preserve"> </w:t>
      </w:r>
      <w:r>
        <w:rPr>
          <w:spacing w:val="-1"/>
        </w:rPr>
        <w:t>plansamarbeid</w:t>
      </w:r>
      <w:r>
        <w:t xml:space="preserve"> over i </w:t>
      </w:r>
      <w:r>
        <w:rPr>
          <w:spacing w:val="-1"/>
        </w:rPr>
        <w:t>fylkesplanlegging.</w:t>
      </w:r>
    </w:p>
    <w:p w14:paraId="2F8D015E" w14:textId="77777777" w:rsidR="00A141D6" w:rsidRDefault="00A141D6" w:rsidP="00E23F94"/>
    <w:p w14:paraId="4F7A46EB" w14:textId="77777777" w:rsidR="005E53EA" w:rsidRDefault="00022D10" w:rsidP="00722CB8">
      <w:pPr>
        <w:pStyle w:val="UnOverskrift2"/>
      </w:pPr>
      <w:bookmarkStart w:id="53" w:name="_Toc35934074"/>
      <w:r w:rsidRPr="00022D10">
        <w:rPr>
          <w:rStyle w:val="regular"/>
        </w:rPr>
        <w:t>§ 9-1</w:t>
      </w:r>
      <w:r w:rsidR="00521829">
        <w:t xml:space="preserve"> Interkommunalt plansamarbeid</w:t>
      </w:r>
      <w:bookmarkEnd w:id="53"/>
    </w:p>
    <w:p w14:paraId="20FF820F" w14:textId="77777777" w:rsidR="005E53EA" w:rsidRPr="009B3F8B" w:rsidRDefault="00521829" w:rsidP="009B3F8B">
      <w:pPr>
        <w:rPr>
          <w:rStyle w:val="kursiv"/>
        </w:rPr>
      </w:pPr>
      <w:r w:rsidRPr="009B3F8B">
        <w:rPr>
          <w:rStyle w:val="kursiv"/>
        </w:rPr>
        <w:t>To eller flere kommuner bør samarbeide om planlegging etter denne lov når det er hensiktsmessig å samordne planleggingen over kommunegrenser. Samarbeidet kan omfatte alle kommunale plantyper.</w:t>
      </w:r>
    </w:p>
    <w:p w14:paraId="052D4761" w14:textId="77777777" w:rsidR="005E53EA" w:rsidRPr="009B3F8B" w:rsidRDefault="00521829" w:rsidP="009B3F8B">
      <w:pPr>
        <w:rPr>
          <w:rStyle w:val="kursiv"/>
        </w:rPr>
      </w:pPr>
      <w:r w:rsidRPr="009B3F8B">
        <w:rPr>
          <w:rStyle w:val="kursiv"/>
        </w:rPr>
        <w:t>Interkommunalt plansamarbeid kan igangsettes som gjennomføring av regional planstrategi. Regional planmyndighet eller statlige myndigheter kan anmode kommunene om å innlede et slikt samarbeid når det anses nødvendig for å ivareta hensyn og løse oppgaver som går ut over den enkelte kommune.</w:t>
      </w:r>
    </w:p>
    <w:p w14:paraId="3518041E" w14:textId="77777777" w:rsidR="005E53EA" w:rsidRPr="009B3F8B" w:rsidRDefault="00521829" w:rsidP="009B3F8B">
      <w:pPr>
        <w:rPr>
          <w:rStyle w:val="kursiv"/>
        </w:rPr>
      </w:pPr>
      <w:r w:rsidRPr="009B3F8B">
        <w:rPr>
          <w:rStyle w:val="kursiv"/>
        </w:rPr>
        <w:t>Når det anses nødvendig for å ivareta og løse nasjonale og viktige regionale hensyn og oppgaver, kan departementet pålegge kommuner å inngå i et slikt plansamarbeid. Herunder kan det bestemme organisering av plansamarbeidet, om hvilke oppgaver samarbeidet skal gjelde og om hvilket geografisk område det skal omfatte. Før slike bestemmelser gis, skal vedkommende kommuner ha hatt anledning til å uttale seg.</w:t>
      </w:r>
    </w:p>
    <w:p w14:paraId="7562CF5B" w14:textId="77777777" w:rsidR="005E53EA" w:rsidRDefault="00521829" w:rsidP="009B3F8B">
      <w:pPr>
        <w:pStyle w:val="Undertittel"/>
        <w:rPr>
          <w:rFonts w:cs="Times New Roman"/>
          <w:szCs w:val="24"/>
        </w:rPr>
      </w:pPr>
      <w:r>
        <w:t>Interkommunalt plansamarbeid</w:t>
      </w:r>
    </w:p>
    <w:p w14:paraId="6AB9DBCE" w14:textId="77777777" w:rsidR="005E53EA" w:rsidRDefault="00521829" w:rsidP="00E23F94">
      <w:r>
        <w:rPr>
          <w:spacing w:val="-1"/>
        </w:rPr>
        <w:t>Bestemmelsen</w:t>
      </w:r>
      <w:r>
        <w:rPr>
          <w:spacing w:val="1"/>
        </w:rPr>
        <w:t xml:space="preserve"> </w:t>
      </w:r>
      <w:r>
        <w:rPr>
          <w:spacing w:val="-1"/>
        </w:rPr>
        <w:t>er</w:t>
      </w:r>
      <w:r>
        <w:t xml:space="preserve"> </w:t>
      </w:r>
      <w:r>
        <w:rPr>
          <w:spacing w:val="-1"/>
        </w:rPr>
        <w:t>en</w:t>
      </w:r>
      <w:r>
        <w:t xml:space="preserve"> klar</w:t>
      </w:r>
      <w:r>
        <w:rPr>
          <w:spacing w:val="1"/>
        </w:rPr>
        <w:t xml:space="preserve"> </w:t>
      </w:r>
      <w:r>
        <w:rPr>
          <w:spacing w:val="-1"/>
        </w:rPr>
        <w:t>oppfordring</w:t>
      </w:r>
      <w:r>
        <w:rPr>
          <w:spacing w:val="-3"/>
        </w:rPr>
        <w:t xml:space="preserve"> </w:t>
      </w:r>
      <w:r>
        <w:t>til kommunene</w:t>
      </w:r>
      <w:r>
        <w:rPr>
          <w:spacing w:val="-2"/>
        </w:rPr>
        <w:t xml:space="preserve"> </w:t>
      </w:r>
      <w:r>
        <w:t xml:space="preserve">om å </w:t>
      </w:r>
      <w:r>
        <w:rPr>
          <w:spacing w:val="-1"/>
        </w:rPr>
        <w:t>drive</w:t>
      </w:r>
      <w:r>
        <w:t xml:space="preserve"> </w:t>
      </w:r>
      <w:r>
        <w:rPr>
          <w:spacing w:val="-1"/>
        </w:rPr>
        <w:t>et</w:t>
      </w:r>
      <w:r>
        <w:t xml:space="preserve"> interkommunalt</w:t>
      </w:r>
      <w:r>
        <w:rPr>
          <w:spacing w:val="49"/>
        </w:rPr>
        <w:t xml:space="preserve"> </w:t>
      </w:r>
      <w:r>
        <w:rPr>
          <w:spacing w:val="-1"/>
        </w:rPr>
        <w:t>plansamarbeid</w:t>
      </w:r>
      <w:r>
        <w:t xml:space="preserve"> når </w:t>
      </w:r>
      <w:r>
        <w:rPr>
          <w:spacing w:val="-1"/>
        </w:rPr>
        <w:t>det</w:t>
      </w:r>
      <w:r>
        <w:t xml:space="preserve"> er</w:t>
      </w:r>
      <w:r>
        <w:rPr>
          <w:spacing w:val="1"/>
        </w:rPr>
        <w:t xml:space="preserve"> </w:t>
      </w:r>
      <w:r>
        <w:rPr>
          <w:spacing w:val="-1"/>
        </w:rPr>
        <w:t>hensiktsmessig</w:t>
      </w:r>
      <w:r>
        <w:rPr>
          <w:spacing w:val="-3"/>
        </w:rPr>
        <w:t xml:space="preserve"> </w:t>
      </w:r>
      <w:r>
        <w:t>å</w:t>
      </w:r>
      <w:r>
        <w:rPr>
          <w:spacing w:val="-1"/>
        </w:rPr>
        <w:t xml:space="preserve"> </w:t>
      </w:r>
      <w:r>
        <w:t>samordne</w:t>
      </w:r>
      <w:r>
        <w:rPr>
          <w:spacing w:val="-1"/>
        </w:rPr>
        <w:t xml:space="preserve"> planleggingen</w:t>
      </w:r>
      <w:r>
        <w:t xml:space="preserve"> over </w:t>
      </w:r>
      <w:r>
        <w:rPr>
          <w:spacing w:val="-1"/>
        </w:rPr>
        <w:t>kommunegrensene.</w:t>
      </w:r>
    </w:p>
    <w:p w14:paraId="77325083" w14:textId="77777777" w:rsidR="005E53EA" w:rsidRDefault="00521829" w:rsidP="00E23F94">
      <w:r>
        <w:rPr>
          <w:spacing w:val="-1"/>
        </w:rPr>
        <w:t>Interkommunalt</w:t>
      </w:r>
      <w:r>
        <w:t xml:space="preserve"> </w:t>
      </w:r>
      <w:r>
        <w:rPr>
          <w:spacing w:val="-1"/>
        </w:rPr>
        <w:t>plansamarbeid</w:t>
      </w:r>
      <w:r>
        <w:t xml:space="preserve"> er </w:t>
      </w:r>
      <w:r>
        <w:rPr>
          <w:spacing w:val="-1"/>
        </w:rPr>
        <w:t>et</w:t>
      </w:r>
      <w:r>
        <w:t xml:space="preserve"> </w:t>
      </w:r>
      <w:r>
        <w:rPr>
          <w:spacing w:val="-1"/>
        </w:rPr>
        <w:t>virkemiddel</w:t>
      </w:r>
      <w:r>
        <w:t xml:space="preserve"> for</w:t>
      </w:r>
      <w:r>
        <w:rPr>
          <w:spacing w:val="-1"/>
        </w:rPr>
        <w:t xml:space="preserve"> </w:t>
      </w:r>
      <w:r>
        <w:t>å</w:t>
      </w:r>
      <w:r>
        <w:rPr>
          <w:spacing w:val="-1"/>
        </w:rPr>
        <w:t xml:space="preserve"> følge </w:t>
      </w:r>
      <w:r>
        <w:t xml:space="preserve">opp den </w:t>
      </w:r>
      <w:r>
        <w:rPr>
          <w:spacing w:val="-1"/>
        </w:rPr>
        <w:t>regionale</w:t>
      </w:r>
      <w:r>
        <w:t xml:space="preserve"> </w:t>
      </w:r>
      <w:r>
        <w:rPr>
          <w:spacing w:val="-1"/>
        </w:rPr>
        <w:t>planstrategien,</w:t>
      </w:r>
      <w:r>
        <w:rPr>
          <w:spacing w:val="107"/>
        </w:rPr>
        <w:t xml:space="preserve"> </w:t>
      </w:r>
      <w:r>
        <w:rPr>
          <w:spacing w:val="-1"/>
        </w:rPr>
        <w:t>en</w:t>
      </w:r>
      <w:r>
        <w:t xml:space="preserve"> </w:t>
      </w:r>
      <w:r>
        <w:rPr>
          <w:spacing w:val="-1"/>
        </w:rPr>
        <w:t>regional</w:t>
      </w:r>
      <w:r>
        <w:t xml:space="preserve"> plan</w:t>
      </w:r>
      <w:r>
        <w:rPr>
          <w:spacing w:val="1"/>
        </w:rPr>
        <w:t xml:space="preserve"> </w:t>
      </w:r>
      <w:r>
        <w:rPr>
          <w:spacing w:val="-1"/>
        </w:rPr>
        <w:t>eller</w:t>
      </w:r>
      <w:r>
        <w:t xml:space="preserve"> </w:t>
      </w:r>
      <w:r>
        <w:rPr>
          <w:spacing w:val="-1"/>
        </w:rPr>
        <w:t>et</w:t>
      </w:r>
      <w:r>
        <w:t xml:space="preserve"> selvstendig</w:t>
      </w:r>
      <w:r>
        <w:rPr>
          <w:spacing w:val="-2"/>
        </w:rPr>
        <w:t xml:space="preserve"> </w:t>
      </w:r>
      <w:r>
        <w:rPr>
          <w:spacing w:val="-1"/>
        </w:rPr>
        <w:t>initiativ</w:t>
      </w:r>
      <w:r>
        <w:t xml:space="preserve"> </w:t>
      </w:r>
      <w:r>
        <w:rPr>
          <w:spacing w:val="-1"/>
        </w:rPr>
        <w:t xml:space="preserve">fra </w:t>
      </w:r>
      <w:r>
        <w:t>kommuner.</w:t>
      </w:r>
    </w:p>
    <w:p w14:paraId="6047BA42" w14:textId="77777777" w:rsidR="005E53EA" w:rsidRDefault="00521829" w:rsidP="00E23F94">
      <w:r>
        <w:rPr>
          <w:spacing w:val="-1"/>
        </w:rPr>
        <w:t>Fylkeskommunen</w:t>
      </w:r>
      <w:r>
        <w:t xml:space="preserve"> </w:t>
      </w:r>
      <w:r>
        <w:rPr>
          <w:spacing w:val="-1"/>
        </w:rPr>
        <w:t>(regional</w:t>
      </w:r>
      <w:r>
        <w:t xml:space="preserve"> </w:t>
      </w:r>
      <w:r>
        <w:rPr>
          <w:spacing w:val="-1"/>
        </w:rPr>
        <w:t xml:space="preserve">planmyndighet) </w:t>
      </w:r>
      <w:r>
        <w:rPr>
          <w:spacing w:val="1"/>
        </w:rPr>
        <w:t>og</w:t>
      </w:r>
      <w:r>
        <w:rPr>
          <w:spacing w:val="-3"/>
        </w:rPr>
        <w:t xml:space="preserve"> </w:t>
      </w:r>
      <w:r>
        <w:rPr>
          <w:spacing w:val="-1"/>
        </w:rPr>
        <w:t>statlige myndigheter</w:t>
      </w:r>
      <w:r>
        <w:t xml:space="preserve"> </w:t>
      </w:r>
      <w:r>
        <w:rPr>
          <w:spacing w:val="-1"/>
        </w:rPr>
        <w:t>kan</w:t>
      </w:r>
      <w:r>
        <w:t xml:space="preserve"> anmode kommunene</w:t>
      </w:r>
      <w:r>
        <w:rPr>
          <w:spacing w:val="92"/>
        </w:rPr>
        <w:t xml:space="preserve"> </w:t>
      </w:r>
      <w:r>
        <w:t>om å innlede</w:t>
      </w:r>
      <w:r>
        <w:rPr>
          <w:spacing w:val="-2"/>
        </w:rPr>
        <w:t xml:space="preserve"> </w:t>
      </w:r>
      <w:r>
        <w:t xml:space="preserve">slikt </w:t>
      </w:r>
      <w:r>
        <w:rPr>
          <w:spacing w:val="-1"/>
        </w:rPr>
        <w:t>samarbeid</w:t>
      </w:r>
      <w:r>
        <w:rPr>
          <w:spacing w:val="5"/>
        </w:rPr>
        <w:t xml:space="preserve"> </w:t>
      </w:r>
      <w:r>
        <w:rPr>
          <w:spacing w:val="-2"/>
        </w:rPr>
        <w:t>«når</w:t>
      </w:r>
      <w:r>
        <w:t xml:space="preserve"> </w:t>
      </w:r>
      <w:r>
        <w:rPr>
          <w:spacing w:val="-1"/>
        </w:rPr>
        <w:t>det</w:t>
      </w:r>
      <w:r>
        <w:t xml:space="preserve"> anses nødvendig</w:t>
      </w:r>
      <w:r>
        <w:rPr>
          <w:spacing w:val="-2"/>
        </w:rPr>
        <w:t xml:space="preserve"> </w:t>
      </w:r>
      <w:r>
        <w:t>for å</w:t>
      </w:r>
      <w:r>
        <w:rPr>
          <w:spacing w:val="-2"/>
        </w:rPr>
        <w:t xml:space="preserve"> </w:t>
      </w:r>
      <w:r>
        <w:rPr>
          <w:spacing w:val="-1"/>
        </w:rPr>
        <w:t>ivareta</w:t>
      </w:r>
      <w:r>
        <w:t xml:space="preserve"> hensyn og</w:t>
      </w:r>
      <w:r>
        <w:rPr>
          <w:spacing w:val="-3"/>
        </w:rPr>
        <w:t xml:space="preserve"> </w:t>
      </w:r>
      <w:r>
        <w:t xml:space="preserve">løse </w:t>
      </w:r>
      <w:r>
        <w:rPr>
          <w:spacing w:val="-1"/>
        </w:rPr>
        <w:t>oppgaver</w:t>
      </w:r>
      <w:r>
        <w:rPr>
          <w:spacing w:val="56"/>
        </w:rPr>
        <w:t xml:space="preserve"> </w:t>
      </w:r>
      <w:r>
        <w:t xml:space="preserve">som </w:t>
      </w:r>
      <w:r>
        <w:rPr>
          <w:spacing w:val="-1"/>
        </w:rPr>
        <w:t>går</w:t>
      </w:r>
      <w:r>
        <w:t xml:space="preserve"> ut over </w:t>
      </w:r>
      <w:r>
        <w:rPr>
          <w:spacing w:val="-1"/>
        </w:rPr>
        <w:t>den</w:t>
      </w:r>
      <w:r>
        <w:rPr>
          <w:spacing w:val="2"/>
        </w:rPr>
        <w:t xml:space="preserve"> </w:t>
      </w:r>
      <w:r>
        <w:t>enkelte</w:t>
      </w:r>
      <w:r>
        <w:rPr>
          <w:spacing w:val="-1"/>
        </w:rPr>
        <w:t xml:space="preserve"> kommune».</w:t>
      </w:r>
      <w:r>
        <w:t xml:space="preserve"> Slike</w:t>
      </w:r>
      <w:r>
        <w:rPr>
          <w:spacing w:val="-1"/>
        </w:rPr>
        <w:t xml:space="preserve"> oppfordringer</w:t>
      </w:r>
      <w:r>
        <w:rPr>
          <w:spacing w:val="1"/>
        </w:rPr>
        <w:t xml:space="preserve"> </w:t>
      </w:r>
      <w:r>
        <w:rPr>
          <w:spacing w:val="-1"/>
        </w:rPr>
        <w:t>er</w:t>
      </w:r>
      <w:r>
        <w:t xml:space="preserve"> </w:t>
      </w:r>
      <w:r>
        <w:rPr>
          <w:spacing w:val="-1"/>
        </w:rPr>
        <w:t>altså</w:t>
      </w:r>
      <w:r>
        <w:rPr>
          <w:spacing w:val="1"/>
        </w:rPr>
        <w:t xml:space="preserve"> </w:t>
      </w:r>
      <w:r>
        <w:t xml:space="preserve">fullt </w:t>
      </w:r>
      <w:r>
        <w:rPr>
          <w:spacing w:val="-1"/>
        </w:rPr>
        <w:t>legitime dersom</w:t>
      </w:r>
      <w:r>
        <w:rPr>
          <w:spacing w:val="57"/>
        </w:rPr>
        <w:t xml:space="preserve"> </w:t>
      </w:r>
      <w:r>
        <w:rPr>
          <w:spacing w:val="-1"/>
        </w:rPr>
        <w:t xml:space="preserve">kommunene </w:t>
      </w:r>
      <w:r>
        <w:t>selv ikke</w:t>
      </w:r>
      <w:r>
        <w:rPr>
          <w:spacing w:val="-1"/>
        </w:rPr>
        <w:t xml:space="preserve"> foreslår </w:t>
      </w:r>
      <w:r>
        <w:t xml:space="preserve">slikt </w:t>
      </w:r>
      <w:r>
        <w:rPr>
          <w:spacing w:val="-1"/>
        </w:rPr>
        <w:t>samarbeid.</w:t>
      </w:r>
      <w:r>
        <w:rPr>
          <w:spacing w:val="4"/>
        </w:rPr>
        <w:t xml:space="preserve"> </w:t>
      </w:r>
      <w:r>
        <w:rPr>
          <w:spacing w:val="-1"/>
        </w:rPr>
        <w:t>Fylkeskommunen</w:t>
      </w:r>
      <w:r>
        <w:t xml:space="preserve"> og</w:t>
      </w:r>
      <w:r>
        <w:rPr>
          <w:spacing w:val="-3"/>
        </w:rPr>
        <w:t xml:space="preserve"> </w:t>
      </w:r>
      <w:r>
        <w:lastRenderedPageBreak/>
        <w:t>staten</w:t>
      </w:r>
      <w:r>
        <w:rPr>
          <w:spacing w:val="2"/>
        </w:rPr>
        <w:t xml:space="preserve"> </w:t>
      </w:r>
      <w:r>
        <w:rPr>
          <w:spacing w:val="-1"/>
        </w:rPr>
        <w:t>har</w:t>
      </w:r>
      <w:r>
        <w:t xml:space="preserve"> </w:t>
      </w:r>
      <w:r>
        <w:rPr>
          <w:spacing w:val="-1"/>
        </w:rPr>
        <w:t>et</w:t>
      </w:r>
      <w:r>
        <w:t xml:space="preserve"> selvstendig</w:t>
      </w:r>
      <w:r>
        <w:rPr>
          <w:spacing w:val="73"/>
        </w:rPr>
        <w:t xml:space="preserve"> </w:t>
      </w:r>
      <w:r>
        <w:rPr>
          <w:spacing w:val="-1"/>
        </w:rPr>
        <w:t>ansvar</w:t>
      </w:r>
      <w:r>
        <w:rPr>
          <w:spacing w:val="-2"/>
        </w:rPr>
        <w:t xml:space="preserve"> </w:t>
      </w:r>
      <w:r>
        <w:t>for å</w:t>
      </w:r>
      <w:r>
        <w:rPr>
          <w:spacing w:val="-2"/>
        </w:rPr>
        <w:t xml:space="preserve"> </w:t>
      </w:r>
      <w:r>
        <w:t>bidra</w:t>
      </w:r>
      <w:r>
        <w:rPr>
          <w:spacing w:val="-2"/>
        </w:rPr>
        <w:t xml:space="preserve"> </w:t>
      </w:r>
      <w:r>
        <w:t>til at overordnede</w:t>
      </w:r>
      <w:r>
        <w:rPr>
          <w:spacing w:val="-1"/>
        </w:rPr>
        <w:t xml:space="preserve"> hensyn</w:t>
      </w:r>
      <w:r>
        <w:t xml:space="preserve"> </w:t>
      </w:r>
      <w:r>
        <w:rPr>
          <w:spacing w:val="1"/>
        </w:rPr>
        <w:t>og</w:t>
      </w:r>
      <w:r>
        <w:rPr>
          <w:spacing w:val="-3"/>
        </w:rPr>
        <w:t xml:space="preserve"> </w:t>
      </w:r>
      <w:r>
        <w:rPr>
          <w:spacing w:val="-1"/>
        </w:rPr>
        <w:t>oppgaver</w:t>
      </w:r>
      <w:r>
        <w:t xml:space="preserve"> </w:t>
      </w:r>
      <w:r>
        <w:rPr>
          <w:spacing w:val="-1"/>
        </w:rPr>
        <w:t>løses</w:t>
      </w:r>
      <w:r>
        <w:rPr>
          <w:spacing w:val="2"/>
        </w:rPr>
        <w:t xml:space="preserve"> </w:t>
      </w:r>
      <w:r>
        <w:rPr>
          <w:spacing w:val="-1"/>
        </w:rPr>
        <w:t>gjennom</w:t>
      </w:r>
      <w:r>
        <w:t xml:space="preserve"> </w:t>
      </w:r>
      <w:r>
        <w:rPr>
          <w:spacing w:val="-1"/>
        </w:rPr>
        <w:t>en</w:t>
      </w:r>
      <w:r>
        <w:rPr>
          <w:spacing w:val="2"/>
        </w:rPr>
        <w:t xml:space="preserve"> </w:t>
      </w:r>
      <w:r>
        <w:rPr>
          <w:spacing w:val="-1"/>
        </w:rPr>
        <w:t>hensiktsmessig</w:t>
      </w:r>
      <w:r>
        <w:rPr>
          <w:spacing w:val="78"/>
        </w:rPr>
        <w:t xml:space="preserve"> </w:t>
      </w:r>
      <w:r>
        <w:rPr>
          <w:spacing w:val="-1"/>
        </w:rPr>
        <w:t>planlegging.</w:t>
      </w:r>
    </w:p>
    <w:p w14:paraId="1528FACC" w14:textId="77777777" w:rsidR="00CD2582" w:rsidRDefault="00CD2582" w:rsidP="00CD2582">
      <w:r>
        <w:t xml:space="preserve">En slik </w:t>
      </w:r>
      <w:r>
        <w:rPr>
          <w:spacing w:val="-1"/>
        </w:rPr>
        <w:t>anmodning</w:t>
      </w:r>
      <w:r>
        <w:rPr>
          <w:spacing w:val="-3"/>
        </w:rPr>
        <w:t xml:space="preserve"> </w:t>
      </w:r>
      <w:r>
        <w:rPr>
          <w:spacing w:val="-1"/>
        </w:rPr>
        <w:t>er</w:t>
      </w:r>
      <w:r>
        <w:t xml:space="preserve"> imidlertid ikke </w:t>
      </w:r>
      <w:r>
        <w:rPr>
          <w:spacing w:val="-1"/>
        </w:rPr>
        <w:t>det</w:t>
      </w:r>
      <w:r>
        <w:t xml:space="preserve"> samme</w:t>
      </w:r>
      <w:r>
        <w:rPr>
          <w:spacing w:val="-1"/>
        </w:rPr>
        <w:t xml:space="preserve"> </w:t>
      </w:r>
      <w:r>
        <w:t xml:space="preserve">som et </w:t>
      </w:r>
      <w:r>
        <w:rPr>
          <w:spacing w:val="-1"/>
        </w:rPr>
        <w:t>pålegg.</w:t>
      </w:r>
      <w:r>
        <w:t xml:space="preserve"> En slik hjemmel </w:t>
      </w:r>
      <w:r>
        <w:rPr>
          <w:spacing w:val="-1"/>
        </w:rPr>
        <w:t>er</w:t>
      </w:r>
      <w:r>
        <w:t xml:space="preserve"> </w:t>
      </w:r>
      <w:r>
        <w:rPr>
          <w:spacing w:val="-1"/>
        </w:rPr>
        <w:t>lagt</w:t>
      </w:r>
      <w:r>
        <w:t xml:space="preserve"> til</w:t>
      </w:r>
      <w:r>
        <w:rPr>
          <w:spacing w:val="37"/>
        </w:rPr>
        <w:t xml:space="preserve"> </w:t>
      </w:r>
      <w:r>
        <w:rPr>
          <w:spacing w:val="-1"/>
        </w:rPr>
        <w:t>departementet,</w:t>
      </w:r>
      <w:r>
        <w:t xml:space="preserve"> som </w:t>
      </w:r>
      <w:r>
        <w:rPr>
          <w:spacing w:val="-1"/>
        </w:rPr>
        <w:t>også</w:t>
      </w:r>
      <w:r>
        <w:rPr>
          <w:spacing w:val="1"/>
        </w:rPr>
        <w:t xml:space="preserve"> </w:t>
      </w:r>
      <w:r>
        <w:rPr>
          <w:spacing w:val="-1"/>
        </w:rPr>
        <w:t>kan</w:t>
      </w:r>
      <w:r>
        <w:t xml:space="preserve"> </w:t>
      </w:r>
      <w:r>
        <w:rPr>
          <w:spacing w:val="-1"/>
        </w:rPr>
        <w:t xml:space="preserve">fastsette </w:t>
      </w:r>
      <w:r>
        <w:t>nærmere</w:t>
      </w:r>
      <w:r>
        <w:rPr>
          <w:spacing w:val="-2"/>
        </w:rPr>
        <w:t xml:space="preserve"> </w:t>
      </w:r>
      <w:r>
        <w:t>rammer og</w:t>
      </w:r>
      <w:r>
        <w:rPr>
          <w:spacing w:val="-1"/>
        </w:rPr>
        <w:t xml:space="preserve"> regler</w:t>
      </w:r>
      <w:r>
        <w:rPr>
          <w:spacing w:val="-2"/>
        </w:rPr>
        <w:t xml:space="preserve"> </w:t>
      </w:r>
      <w:r>
        <w:t xml:space="preserve">om samarbeidet. </w:t>
      </w:r>
      <w:r>
        <w:rPr>
          <w:spacing w:val="-1"/>
        </w:rPr>
        <w:t>Dette</w:t>
      </w:r>
      <w:r>
        <w:rPr>
          <w:spacing w:val="1"/>
        </w:rPr>
        <w:t xml:space="preserve"> </w:t>
      </w:r>
      <w:r>
        <w:rPr>
          <w:spacing w:val="-1"/>
        </w:rPr>
        <w:t>er</w:t>
      </w:r>
      <w:r>
        <w:t xml:space="preserve"> </w:t>
      </w:r>
      <w:r>
        <w:rPr>
          <w:spacing w:val="1"/>
        </w:rPr>
        <w:t>en</w:t>
      </w:r>
      <w:r>
        <w:rPr>
          <w:spacing w:val="61"/>
        </w:rPr>
        <w:t xml:space="preserve"> </w:t>
      </w:r>
      <w:r>
        <w:rPr>
          <w:spacing w:val="-1"/>
        </w:rPr>
        <w:t>administrativ</w:t>
      </w:r>
      <w:r>
        <w:t xml:space="preserve"> </w:t>
      </w:r>
      <w:r>
        <w:rPr>
          <w:spacing w:val="-1"/>
        </w:rPr>
        <w:t>beslutning</w:t>
      </w:r>
      <w:r>
        <w:rPr>
          <w:spacing w:val="-2"/>
        </w:rPr>
        <w:t xml:space="preserve"> </w:t>
      </w:r>
      <w:r>
        <w:t xml:space="preserve">som ikke </w:t>
      </w:r>
      <w:r>
        <w:rPr>
          <w:spacing w:val="-1"/>
        </w:rPr>
        <w:t>kan</w:t>
      </w:r>
      <w:r>
        <w:t xml:space="preserve"> </w:t>
      </w:r>
      <w:r>
        <w:rPr>
          <w:spacing w:val="-1"/>
        </w:rPr>
        <w:t>påklages</w:t>
      </w:r>
      <w:r>
        <w:t xml:space="preserve"> som </w:t>
      </w:r>
      <w:r>
        <w:rPr>
          <w:spacing w:val="-1"/>
        </w:rPr>
        <w:t>enkeltvedtak</w:t>
      </w:r>
      <w:r>
        <w:t xml:space="preserve"> </w:t>
      </w:r>
      <w:r>
        <w:rPr>
          <w:spacing w:val="-1"/>
        </w:rPr>
        <w:t>etter</w:t>
      </w:r>
      <w:r>
        <w:rPr>
          <w:spacing w:val="1"/>
        </w:rPr>
        <w:t xml:space="preserve"> </w:t>
      </w:r>
      <w:hyperlink r:id="rId144" w:history="1">
        <w:r w:rsidRPr="00263DCF">
          <w:rPr>
            <w:rStyle w:val="Hyperkobling"/>
            <w:spacing w:val="-1"/>
          </w:rPr>
          <w:t>forvaltningsloven</w:t>
        </w:r>
      </w:hyperlink>
      <w:r>
        <w:rPr>
          <w:spacing w:val="-1"/>
        </w:rPr>
        <w:t>.</w:t>
      </w:r>
      <w:r>
        <w:t xml:space="preserve"> Før</w:t>
      </w:r>
      <w:r>
        <w:rPr>
          <w:spacing w:val="105"/>
        </w:rPr>
        <w:t xml:space="preserve"> </w:t>
      </w:r>
      <w:r>
        <w:t>slike</w:t>
      </w:r>
      <w:r>
        <w:rPr>
          <w:spacing w:val="-1"/>
        </w:rPr>
        <w:t xml:space="preserve"> bestemmelser</w:t>
      </w:r>
      <w:r>
        <w:rPr>
          <w:spacing w:val="1"/>
        </w:rPr>
        <w:t xml:space="preserve"> </w:t>
      </w:r>
      <w:r>
        <w:rPr>
          <w:spacing w:val="-1"/>
        </w:rPr>
        <w:t>gis,</w:t>
      </w:r>
      <w:r>
        <w:t xml:space="preserve"> </w:t>
      </w:r>
      <w:r>
        <w:rPr>
          <w:spacing w:val="-1"/>
        </w:rPr>
        <w:t>skal</w:t>
      </w:r>
      <w:r>
        <w:t xml:space="preserve"> vedkommende</w:t>
      </w:r>
      <w:r>
        <w:rPr>
          <w:spacing w:val="-2"/>
        </w:rPr>
        <w:t xml:space="preserve"> </w:t>
      </w:r>
      <w:r>
        <w:t>kommuner ha</w:t>
      </w:r>
      <w:r>
        <w:rPr>
          <w:spacing w:val="-2"/>
        </w:rPr>
        <w:t xml:space="preserve"> </w:t>
      </w:r>
      <w:r>
        <w:rPr>
          <w:spacing w:val="-1"/>
        </w:rPr>
        <w:t>hatt</w:t>
      </w:r>
      <w:r>
        <w:t xml:space="preserve"> anledning</w:t>
      </w:r>
      <w:r>
        <w:rPr>
          <w:spacing w:val="-2"/>
        </w:rPr>
        <w:t xml:space="preserve"> </w:t>
      </w:r>
      <w:r>
        <w:t>til</w:t>
      </w:r>
      <w:r>
        <w:rPr>
          <w:spacing w:val="2"/>
        </w:rPr>
        <w:t xml:space="preserve"> </w:t>
      </w:r>
      <w:r>
        <w:t>å</w:t>
      </w:r>
      <w:r>
        <w:rPr>
          <w:spacing w:val="-1"/>
        </w:rPr>
        <w:t xml:space="preserve"> uttale</w:t>
      </w:r>
      <w:r>
        <w:t xml:space="preserve"> </w:t>
      </w:r>
      <w:r>
        <w:rPr>
          <w:spacing w:val="-1"/>
        </w:rPr>
        <w:t>seg.</w:t>
      </w:r>
    </w:p>
    <w:p w14:paraId="26EBC1E8" w14:textId="77777777" w:rsidR="005E53EA" w:rsidRDefault="00521829" w:rsidP="00E23F94">
      <w:r>
        <w:rPr>
          <w:spacing w:val="-1"/>
        </w:rPr>
        <w:t>Interkommunalt</w:t>
      </w:r>
      <w:r>
        <w:t xml:space="preserve"> </w:t>
      </w:r>
      <w:r>
        <w:rPr>
          <w:spacing w:val="-1"/>
        </w:rPr>
        <w:t>plansamarbeid</w:t>
      </w:r>
      <w:r>
        <w:rPr>
          <w:spacing w:val="1"/>
        </w:rPr>
        <w:t xml:space="preserve"> </w:t>
      </w:r>
      <w:r>
        <w:rPr>
          <w:spacing w:val="-1"/>
        </w:rPr>
        <w:t>kan</w:t>
      </w:r>
      <w:r>
        <w:t xml:space="preserve"> være</w:t>
      </w:r>
      <w:r>
        <w:rPr>
          <w:spacing w:val="-1"/>
        </w:rPr>
        <w:t xml:space="preserve"> aktuelt</w:t>
      </w:r>
      <w:r>
        <w:t xml:space="preserve"> når </w:t>
      </w:r>
      <w:r>
        <w:rPr>
          <w:spacing w:val="-1"/>
        </w:rPr>
        <w:t>forslaget</w:t>
      </w:r>
      <w:r>
        <w:t xml:space="preserve"> til </w:t>
      </w:r>
      <w:r>
        <w:rPr>
          <w:spacing w:val="-1"/>
        </w:rPr>
        <w:t>kommunal</w:t>
      </w:r>
      <w:r>
        <w:rPr>
          <w:spacing w:val="2"/>
        </w:rPr>
        <w:t xml:space="preserve"> </w:t>
      </w:r>
      <w:r>
        <w:rPr>
          <w:spacing w:val="-1"/>
        </w:rPr>
        <w:t>planstrategi</w:t>
      </w:r>
      <w:r>
        <w:t xml:space="preserve"> eller</w:t>
      </w:r>
      <w:r>
        <w:rPr>
          <w:spacing w:val="105"/>
        </w:rPr>
        <w:t xml:space="preserve"> </w:t>
      </w:r>
      <w:r>
        <w:rPr>
          <w:spacing w:val="-1"/>
        </w:rPr>
        <w:t>planprogram</w:t>
      </w:r>
      <w:r>
        <w:t xml:space="preserve"> i </w:t>
      </w:r>
      <w:r>
        <w:rPr>
          <w:spacing w:val="-1"/>
        </w:rPr>
        <w:t>en</w:t>
      </w:r>
      <w:r>
        <w:t xml:space="preserve"> kommune</w:t>
      </w:r>
      <w:r>
        <w:rPr>
          <w:spacing w:val="-1"/>
        </w:rPr>
        <w:t xml:space="preserve"> innebærer</w:t>
      </w:r>
      <w:r>
        <w:rPr>
          <w:spacing w:val="1"/>
        </w:rPr>
        <w:t xml:space="preserve"> </w:t>
      </w:r>
      <w:r>
        <w:rPr>
          <w:spacing w:val="-1"/>
        </w:rPr>
        <w:t>at</w:t>
      </w:r>
      <w:r>
        <w:t xml:space="preserve"> verdifulle</w:t>
      </w:r>
      <w:r>
        <w:rPr>
          <w:spacing w:val="-1"/>
        </w:rPr>
        <w:t xml:space="preserve"> jordbruksarealer</w:t>
      </w:r>
      <w:r>
        <w:t xml:space="preserve"> vil bli </w:t>
      </w:r>
      <w:r>
        <w:rPr>
          <w:spacing w:val="-1"/>
        </w:rPr>
        <w:t>omdisponert.</w:t>
      </w:r>
    </w:p>
    <w:p w14:paraId="3D7AB37A" w14:textId="77777777" w:rsidR="005E53EA" w:rsidRDefault="00022D10" w:rsidP="00722CB8">
      <w:pPr>
        <w:pStyle w:val="UnOverskrift2"/>
      </w:pPr>
      <w:bookmarkStart w:id="54" w:name="_Toc35934075"/>
      <w:r w:rsidRPr="00022D10">
        <w:rPr>
          <w:rStyle w:val="regular"/>
        </w:rPr>
        <w:t>§ 9-2</w:t>
      </w:r>
      <w:r w:rsidR="00521829">
        <w:t xml:space="preserve"> Organisering</w:t>
      </w:r>
      <w:bookmarkEnd w:id="54"/>
    </w:p>
    <w:p w14:paraId="27443320" w14:textId="77777777" w:rsidR="005E53EA" w:rsidRPr="009B3F8B" w:rsidRDefault="00521829" w:rsidP="009B3F8B">
      <w:pPr>
        <w:rPr>
          <w:rStyle w:val="kursiv"/>
        </w:rPr>
      </w:pPr>
      <w:r w:rsidRPr="009B3F8B">
        <w:rPr>
          <w:rStyle w:val="kursiv"/>
        </w:rPr>
        <w:t>Planarbeidet ledes av et styre med samme antall representanter fra hver kommune, med mindre kommunene er enige om noe annet. Med mindre annet er vedtatt av kommunene, fastsetter styret selv regler for sitt arbeid og organiserer planarbeidet slik det finner det hensiktsmessig.</w:t>
      </w:r>
    </w:p>
    <w:p w14:paraId="7E6A2A5D" w14:textId="77777777" w:rsidR="005E53EA" w:rsidRPr="009B3F8B" w:rsidRDefault="00521829" w:rsidP="009B3F8B">
      <w:pPr>
        <w:rPr>
          <w:rStyle w:val="kursiv"/>
        </w:rPr>
      </w:pPr>
      <w:r w:rsidRPr="009B3F8B">
        <w:rPr>
          <w:rStyle w:val="kursiv"/>
        </w:rPr>
        <w:t>Kongen kan i forskrift gi bestemmelser om organisering av interkommunalt plansamarbeid.</w:t>
      </w:r>
    </w:p>
    <w:p w14:paraId="49E82686" w14:textId="77777777" w:rsidR="005E53EA" w:rsidRDefault="00521829" w:rsidP="009B3F8B">
      <w:pPr>
        <w:pStyle w:val="Undertittel"/>
      </w:pPr>
      <w:r>
        <w:t>Organisering av interkommunalt plansamarbeid</w:t>
      </w:r>
    </w:p>
    <w:p w14:paraId="6A1ABC84" w14:textId="77777777" w:rsidR="005E53EA" w:rsidRDefault="00521829" w:rsidP="00E23F94">
      <w:r>
        <w:rPr>
          <w:spacing w:val="-1"/>
        </w:rPr>
        <w:t>Dette er</w:t>
      </w:r>
      <w:r>
        <w:rPr>
          <w:spacing w:val="3"/>
        </w:rPr>
        <w:t xml:space="preserve"> </w:t>
      </w:r>
      <w:r>
        <w:rPr>
          <w:spacing w:val="-1"/>
        </w:rPr>
        <w:t>«normalregler»</w:t>
      </w:r>
      <w:r>
        <w:rPr>
          <w:spacing w:val="-6"/>
        </w:rPr>
        <w:t xml:space="preserve"> </w:t>
      </w:r>
      <w:r>
        <w:t>for</w:t>
      </w:r>
      <w:r>
        <w:rPr>
          <w:spacing w:val="-1"/>
        </w:rPr>
        <w:t xml:space="preserve"> organisering</w:t>
      </w:r>
      <w:r>
        <w:rPr>
          <w:spacing w:val="-3"/>
        </w:rPr>
        <w:t xml:space="preserve"> </w:t>
      </w:r>
      <w:r>
        <w:rPr>
          <w:spacing w:val="1"/>
        </w:rPr>
        <w:t>og</w:t>
      </w:r>
      <w:r>
        <w:rPr>
          <w:spacing w:val="-3"/>
        </w:rPr>
        <w:t xml:space="preserve"> </w:t>
      </w:r>
      <w:r>
        <w:t>styring</w:t>
      </w:r>
      <w:r>
        <w:rPr>
          <w:spacing w:val="-3"/>
        </w:rPr>
        <w:t xml:space="preserve"> </w:t>
      </w:r>
      <w:r>
        <w:rPr>
          <w:spacing w:val="-1"/>
        </w:rPr>
        <w:t>av</w:t>
      </w:r>
      <w:r>
        <w:t xml:space="preserve"> det </w:t>
      </w:r>
      <w:r>
        <w:rPr>
          <w:spacing w:val="-1"/>
        </w:rPr>
        <w:t>interkommunale</w:t>
      </w:r>
      <w:r>
        <w:rPr>
          <w:spacing w:val="1"/>
        </w:rPr>
        <w:t xml:space="preserve"> </w:t>
      </w:r>
      <w:r>
        <w:rPr>
          <w:spacing w:val="-1"/>
        </w:rPr>
        <w:t>plansamarbeidet.</w:t>
      </w:r>
      <w:r>
        <w:rPr>
          <w:spacing w:val="101"/>
        </w:rPr>
        <w:t xml:space="preserve"> </w:t>
      </w:r>
      <w:r>
        <w:t>Kommunene</w:t>
      </w:r>
      <w:r>
        <w:rPr>
          <w:spacing w:val="-2"/>
        </w:rPr>
        <w:t xml:space="preserve"> </w:t>
      </w:r>
      <w:r>
        <w:rPr>
          <w:spacing w:val="-1"/>
        </w:rPr>
        <w:t>kan</w:t>
      </w:r>
      <w:r>
        <w:t xml:space="preserve"> imidlertid </w:t>
      </w:r>
      <w:r>
        <w:rPr>
          <w:spacing w:val="-1"/>
        </w:rPr>
        <w:t>vedta</w:t>
      </w:r>
      <w:r>
        <w:t xml:space="preserve"> </w:t>
      </w:r>
      <w:r>
        <w:rPr>
          <w:spacing w:val="-1"/>
        </w:rPr>
        <w:t>andre</w:t>
      </w:r>
      <w:r>
        <w:rPr>
          <w:spacing w:val="-2"/>
        </w:rPr>
        <w:t xml:space="preserve"> </w:t>
      </w:r>
      <w:r>
        <w:rPr>
          <w:spacing w:val="-1"/>
        </w:rPr>
        <w:t>løsninger.</w:t>
      </w:r>
    </w:p>
    <w:p w14:paraId="1EBF0BFE" w14:textId="77777777" w:rsidR="005E53EA" w:rsidRDefault="00206CCD" w:rsidP="00E23F94">
      <w:r>
        <w:rPr>
          <w:spacing w:val="-1"/>
        </w:rPr>
        <w:t>Med mindre kommunene er enige om noe annet, skal p</w:t>
      </w:r>
      <w:r w:rsidR="00521829">
        <w:rPr>
          <w:spacing w:val="-1"/>
        </w:rPr>
        <w:t>lanarbeidet</w:t>
      </w:r>
      <w:r w:rsidR="00521829">
        <w:t xml:space="preserve"> ledes av </w:t>
      </w:r>
      <w:r w:rsidR="00521829">
        <w:rPr>
          <w:spacing w:val="-1"/>
        </w:rPr>
        <w:t>et</w:t>
      </w:r>
      <w:r w:rsidR="00521829">
        <w:t xml:space="preserve"> eget </w:t>
      </w:r>
      <w:r w:rsidR="00521829">
        <w:rPr>
          <w:spacing w:val="-1"/>
        </w:rPr>
        <w:t>styre.</w:t>
      </w:r>
      <w:r w:rsidR="00521829">
        <w:t xml:space="preserve"> </w:t>
      </w:r>
      <w:r w:rsidR="00521829">
        <w:rPr>
          <w:spacing w:val="-1"/>
        </w:rPr>
        <w:t>Hovedregelen</w:t>
      </w:r>
      <w:r w:rsidR="00521829">
        <w:t xml:space="preserve"> </w:t>
      </w:r>
      <w:r w:rsidR="00521829">
        <w:rPr>
          <w:spacing w:val="-1"/>
        </w:rPr>
        <w:t>er</w:t>
      </w:r>
      <w:r w:rsidR="00521829">
        <w:rPr>
          <w:spacing w:val="1"/>
        </w:rPr>
        <w:t xml:space="preserve"> </w:t>
      </w:r>
      <w:r w:rsidR="00521829">
        <w:rPr>
          <w:spacing w:val="-1"/>
        </w:rPr>
        <w:t>at</w:t>
      </w:r>
      <w:r w:rsidR="00521829">
        <w:t xml:space="preserve"> dette </w:t>
      </w:r>
      <w:r w:rsidR="00521829">
        <w:rPr>
          <w:spacing w:val="-1"/>
        </w:rPr>
        <w:t>styret</w:t>
      </w:r>
      <w:r w:rsidR="00521829">
        <w:rPr>
          <w:spacing w:val="4"/>
        </w:rPr>
        <w:t xml:space="preserve"> </w:t>
      </w:r>
      <w:r w:rsidR="00521829">
        <w:t>skal ha</w:t>
      </w:r>
      <w:r w:rsidR="00521829">
        <w:rPr>
          <w:spacing w:val="-2"/>
        </w:rPr>
        <w:t xml:space="preserve"> </w:t>
      </w:r>
      <w:r w:rsidR="00521829">
        <w:t>samme</w:t>
      </w:r>
      <w:r w:rsidR="00521829">
        <w:rPr>
          <w:spacing w:val="63"/>
        </w:rPr>
        <w:t xml:space="preserve"> </w:t>
      </w:r>
      <w:r w:rsidR="00521829">
        <w:rPr>
          <w:spacing w:val="-1"/>
        </w:rPr>
        <w:t>antall</w:t>
      </w:r>
      <w:r w:rsidR="00521829">
        <w:t xml:space="preserve"> </w:t>
      </w:r>
      <w:r w:rsidR="00521829">
        <w:rPr>
          <w:spacing w:val="-1"/>
        </w:rPr>
        <w:t>representanter</w:t>
      </w:r>
      <w:r w:rsidR="00521829">
        <w:rPr>
          <w:spacing w:val="1"/>
        </w:rPr>
        <w:t xml:space="preserve"> </w:t>
      </w:r>
      <w:r w:rsidR="00521829">
        <w:rPr>
          <w:spacing w:val="-1"/>
        </w:rPr>
        <w:t>fra</w:t>
      </w:r>
      <w:r w:rsidR="00521829">
        <w:rPr>
          <w:spacing w:val="1"/>
        </w:rPr>
        <w:t xml:space="preserve"> </w:t>
      </w:r>
      <w:r w:rsidR="00521829">
        <w:rPr>
          <w:spacing w:val="-1"/>
        </w:rPr>
        <w:t>hver</w:t>
      </w:r>
      <w:r w:rsidR="00521829">
        <w:t xml:space="preserve"> kommune. </w:t>
      </w:r>
      <w:r w:rsidR="00521829">
        <w:rPr>
          <w:spacing w:val="-1"/>
        </w:rPr>
        <w:t>En</w:t>
      </w:r>
      <w:r w:rsidR="00521829">
        <w:t xml:space="preserve"> annen løsning</w:t>
      </w:r>
      <w:r w:rsidR="00521829">
        <w:rPr>
          <w:spacing w:val="-2"/>
        </w:rPr>
        <w:t xml:space="preserve"> </w:t>
      </w:r>
      <w:r w:rsidR="00521829">
        <w:rPr>
          <w:spacing w:val="-1"/>
        </w:rPr>
        <w:t>enn</w:t>
      </w:r>
      <w:r w:rsidR="00521829">
        <w:t xml:space="preserve"> </w:t>
      </w:r>
      <w:r w:rsidR="00521829">
        <w:rPr>
          <w:spacing w:val="-1"/>
        </w:rPr>
        <w:t>dette</w:t>
      </w:r>
      <w:r w:rsidR="00521829">
        <w:rPr>
          <w:spacing w:val="4"/>
        </w:rPr>
        <w:t xml:space="preserve"> </w:t>
      </w:r>
      <w:r w:rsidR="00521829">
        <w:t>-</w:t>
      </w:r>
      <w:r w:rsidR="00521829">
        <w:rPr>
          <w:spacing w:val="-1"/>
        </w:rPr>
        <w:t xml:space="preserve"> </w:t>
      </w:r>
      <w:r w:rsidR="00521829">
        <w:t>f.eks. en</w:t>
      </w:r>
      <w:r w:rsidR="00521829">
        <w:rPr>
          <w:spacing w:val="-1"/>
        </w:rPr>
        <w:t xml:space="preserve"> </w:t>
      </w:r>
      <w:r w:rsidR="00521829">
        <w:t>mer</w:t>
      </w:r>
      <w:r w:rsidR="00521829">
        <w:rPr>
          <w:spacing w:val="57"/>
        </w:rPr>
        <w:t xml:space="preserve"> </w:t>
      </w:r>
      <w:r w:rsidR="00521829">
        <w:rPr>
          <w:spacing w:val="-1"/>
        </w:rPr>
        <w:t>forholdsmessig</w:t>
      </w:r>
      <w:r w:rsidR="00521829">
        <w:rPr>
          <w:spacing w:val="-2"/>
        </w:rPr>
        <w:t xml:space="preserve"> </w:t>
      </w:r>
      <w:r w:rsidR="00521829">
        <w:t xml:space="preserve">fordeling </w:t>
      </w:r>
      <w:r w:rsidR="00521829">
        <w:rPr>
          <w:spacing w:val="-1"/>
        </w:rPr>
        <w:t>etter</w:t>
      </w:r>
      <w:r w:rsidR="00521829">
        <w:t xml:space="preserve"> </w:t>
      </w:r>
      <w:r w:rsidR="00521829">
        <w:rPr>
          <w:spacing w:val="-1"/>
        </w:rPr>
        <w:t>befolkningsstørrelse</w:t>
      </w:r>
      <w:r w:rsidR="00521829">
        <w:t xml:space="preserve"> </w:t>
      </w:r>
      <w:r w:rsidR="00521829">
        <w:rPr>
          <w:spacing w:val="-1"/>
        </w:rPr>
        <w:t>eller</w:t>
      </w:r>
      <w:r w:rsidR="00521829">
        <w:t xml:space="preserve"> </w:t>
      </w:r>
      <w:r w:rsidR="00521829">
        <w:rPr>
          <w:spacing w:val="-1"/>
        </w:rPr>
        <w:t>lignende</w:t>
      </w:r>
      <w:r w:rsidR="00521829">
        <w:rPr>
          <w:spacing w:val="4"/>
        </w:rPr>
        <w:t xml:space="preserve"> </w:t>
      </w:r>
      <w:r w:rsidR="00521829">
        <w:t>-</w:t>
      </w:r>
      <w:r w:rsidR="00521829">
        <w:rPr>
          <w:spacing w:val="-1"/>
        </w:rPr>
        <w:t xml:space="preserve"> krever</w:t>
      </w:r>
      <w:r w:rsidR="00521829">
        <w:rPr>
          <w:spacing w:val="1"/>
        </w:rPr>
        <w:t xml:space="preserve"> </w:t>
      </w:r>
      <w:r w:rsidR="00521829">
        <w:rPr>
          <w:spacing w:val="-1"/>
        </w:rPr>
        <w:t>enighet</w:t>
      </w:r>
      <w:r w:rsidR="00521829">
        <w:t xml:space="preserve"> </w:t>
      </w:r>
      <w:r w:rsidR="00521829">
        <w:rPr>
          <w:spacing w:val="-1"/>
        </w:rPr>
        <w:t>mellom</w:t>
      </w:r>
      <w:r w:rsidR="00521829">
        <w:t xml:space="preserve"> alle</w:t>
      </w:r>
      <w:r w:rsidR="00521829">
        <w:rPr>
          <w:spacing w:val="111"/>
        </w:rPr>
        <w:t xml:space="preserve"> </w:t>
      </w:r>
      <w:r w:rsidR="00521829">
        <w:t>de</w:t>
      </w:r>
      <w:r w:rsidR="00521829">
        <w:rPr>
          <w:spacing w:val="-1"/>
        </w:rPr>
        <w:t xml:space="preserve"> deltakende </w:t>
      </w:r>
      <w:r w:rsidR="00521829">
        <w:t xml:space="preserve">kommuner. </w:t>
      </w:r>
      <w:r w:rsidR="00521829">
        <w:rPr>
          <w:spacing w:val="-1"/>
        </w:rPr>
        <w:t>Styret</w:t>
      </w:r>
      <w:r w:rsidR="00521829">
        <w:t xml:space="preserve"> selv bestemmer </w:t>
      </w:r>
      <w:r w:rsidR="00521829">
        <w:rPr>
          <w:spacing w:val="-1"/>
        </w:rPr>
        <w:t xml:space="preserve">reglene </w:t>
      </w:r>
      <w:r w:rsidR="00521829">
        <w:t>for styrets arbeid</w:t>
      </w:r>
      <w:r w:rsidR="00521829">
        <w:rPr>
          <w:spacing w:val="2"/>
        </w:rPr>
        <w:t xml:space="preserve"> </w:t>
      </w:r>
      <w:r w:rsidR="00521829">
        <w:t>og</w:t>
      </w:r>
      <w:r w:rsidR="00521829">
        <w:rPr>
          <w:spacing w:val="-3"/>
        </w:rPr>
        <w:t xml:space="preserve"> </w:t>
      </w:r>
      <w:r w:rsidR="00521829">
        <w:t>hvordan</w:t>
      </w:r>
      <w:r w:rsidR="00521829">
        <w:rPr>
          <w:spacing w:val="32"/>
        </w:rPr>
        <w:t xml:space="preserve"> </w:t>
      </w:r>
      <w:r w:rsidR="00521829">
        <w:rPr>
          <w:spacing w:val="-1"/>
        </w:rPr>
        <w:t>planarbeidet</w:t>
      </w:r>
      <w:r w:rsidR="00521829">
        <w:t xml:space="preserve"> skal </w:t>
      </w:r>
      <w:r w:rsidR="00521829">
        <w:rPr>
          <w:spacing w:val="-1"/>
        </w:rPr>
        <w:t>organiseres.</w:t>
      </w:r>
      <w:r w:rsidR="00521829">
        <w:t xml:space="preserve"> </w:t>
      </w:r>
      <w:r w:rsidR="00521829">
        <w:rPr>
          <w:spacing w:val="-1"/>
        </w:rPr>
        <w:t>Det</w:t>
      </w:r>
      <w:r w:rsidR="00521829">
        <w:rPr>
          <w:spacing w:val="2"/>
        </w:rPr>
        <w:t xml:space="preserve"> </w:t>
      </w:r>
      <w:r w:rsidR="00521829">
        <w:rPr>
          <w:spacing w:val="-1"/>
        </w:rPr>
        <w:t>er</w:t>
      </w:r>
      <w:r w:rsidR="00521829">
        <w:t xml:space="preserve"> </w:t>
      </w:r>
      <w:r w:rsidR="00521829">
        <w:rPr>
          <w:spacing w:val="-1"/>
        </w:rPr>
        <w:t>tilstrekkelig at</w:t>
      </w:r>
      <w:r w:rsidR="00521829">
        <w:t xml:space="preserve"> et </w:t>
      </w:r>
      <w:r w:rsidR="00521829">
        <w:rPr>
          <w:spacing w:val="-1"/>
        </w:rPr>
        <w:t>flertall</w:t>
      </w:r>
      <w:r w:rsidR="00521829">
        <w:t xml:space="preserve"> </w:t>
      </w:r>
      <w:r w:rsidR="00521829">
        <w:rPr>
          <w:spacing w:val="-1"/>
        </w:rPr>
        <w:t>av</w:t>
      </w:r>
      <w:r w:rsidR="00521829">
        <w:t xml:space="preserve"> </w:t>
      </w:r>
      <w:r w:rsidR="00521829">
        <w:rPr>
          <w:spacing w:val="-1"/>
        </w:rPr>
        <w:t>kommunene</w:t>
      </w:r>
      <w:r w:rsidR="00521829">
        <w:rPr>
          <w:spacing w:val="97"/>
        </w:rPr>
        <w:t xml:space="preserve"> </w:t>
      </w:r>
      <w:r w:rsidR="00521829">
        <w:rPr>
          <w:spacing w:val="-1"/>
        </w:rPr>
        <w:t>mener</w:t>
      </w:r>
      <w:r w:rsidR="00521829">
        <w:t xml:space="preserve"> </w:t>
      </w:r>
      <w:r w:rsidR="00521829">
        <w:rPr>
          <w:spacing w:val="-1"/>
        </w:rPr>
        <w:t>det</w:t>
      </w:r>
      <w:r w:rsidR="00521829">
        <w:t xml:space="preserve"> skal</w:t>
      </w:r>
      <w:r w:rsidR="00521829">
        <w:rPr>
          <w:spacing w:val="2"/>
        </w:rPr>
        <w:t xml:space="preserve"> </w:t>
      </w:r>
      <w:r w:rsidR="00521829">
        <w:rPr>
          <w:spacing w:val="-1"/>
        </w:rPr>
        <w:t>gjøres</w:t>
      </w:r>
      <w:r w:rsidR="00521829">
        <w:t xml:space="preserve"> på</w:t>
      </w:r>
      <w:r w:rsidR="00521829">
        <w:rPr>
          <w:spacing w:val="1"/>
        </w:rPr>
        <w:t xml:space="preserve"> </w:t>
      </w:r>
      <w:r w:rsidR="00521829">
        <w:rPr>
          <w:spacing w:val="-1"/>
        </w:rPr>
        <w:t>en</w:t>
      </w:r>
      <w:r w:rsidR="00521829">
        <w:t xml:space="preserve"> </w:t>
      </w:r>
      <w:r w:rsidR="00521829">
        <w:rPr>
          <w:spacing w:val="-1"/>
        </w:rPr>
        <w:t>annen</w:t>
      </w:r>
      <w:r w:rsidR="00521829">
        <w:t xml:space="preserve"> måte, </w:t>
      </w:r>
      <w:r w:rsidR="00521829">
        <w:rPr>
          <w:spacing w:val="-1"/>
        </w:rPr>
        <w:t>f.eks.</w:t>
      </w:r>
      <w:r w:rsidR="00521829">
        <w:rPr>
          <w:spacing w:val="2"/>
        </w:rPr>
        <w:t xml:space="preserve"> </w:t>
      </w:r>
      <w:r w:rsidR="00521829">
        <w:rPr>
          <w:spacing w:val="-1"/>
        </w:rPr>
        <w:t>at</w:t>
      </w:r>
      <w:r w:rsidR="00521829">
        <w:rPr>
          <w:spacing w:val="2"/>
        </w:rPr>
        <w:t xml:space="preserve"> </w:t>
      </w:r>
      <w:r w:rsidR="00521829">
        <w:rPr>
          <w:spacing w:val="-1"/>
        </w:rPr>
        <w:t xml:space="preserve">viktige </w:t>
      </w:r>
      <w:r w:rsidR="00521829">
        <w:t xml:space="preserve">spørsmål om </w:t>
      </w:r>
      <w:r w:rsidR="00521829">
        <w:rPr>
          <w:spacing w:val="-1"/>
        </w:rPr>
        <w:t>styrearbeidet</w:t>
      </w:r>
      <w:r w:rsidR="00521829">
        <w:t xml:space="preserve"> </w:t>
      </w:r>
      <w:r w:rsidR="00521829">
        <w:rPr>
          <w:spacing w:val="1"/>
        </w:rPr>
        <w:t>og</w:t>
      </w:r>
      <w:r w:rsidR="00521829">
        <w:rPr>
          <w:spacing w:val="65"/>
        </w:rPr>
        <w:t xml:space="preserve"> </w:t>
      </w:r>
      <w:r w:rsidR="00521829">
        <w:rPr>
          <w:spacing w:val="-1"/>
        </w:rPr>
        <w:t>organiseringen</w:t>
      </w:r>
      <w:r w:rsidR="00521829">
        <w:t xml:space="preserve"> må</w:t>
      </w:r>
      <w:r w:rsidR="00521829">
        <w:rPr>
          <w:spacing w:val="1"/>
        </w:rPr>
        <w:t xml:space="preserve"> </w:t>
      </w:r>
      <w:r w:rsidR="00521829">
        <w:rPr>
          <w:spacing w:val="-1"/>
        </w:rPr>
        <w:t>forelegges</w:t>
      </w:r>
      <w:r w:rsidR="00521829">
        <w:t xml:space="preserve"> det </w:t>
      </w:r>
      <w:r w:rsidR="00521829">
        <w:rPr>
          <w:spacing w:val="-1"/>
        </w:rPr>
        <w:t>enkelte kommunestyret</w:t>
      </w:r>
      <w:r w:rsidR="00521829">
        <w:t xml:space="preserve"> </w:t>
      </w:r>
      <w:r w:rsidR="00521829">
        <w:rPr>
          <w:spacing w:val="-1"/>
        </w:rPr>
        <w:t>underveis.</w:t>
      </w:r>
      <w:r w:rsidR="00521829">
        <w:rPr>
          <w:spacing w:val="2"/>
        </w:rPr>
        <w:t xml:space="preserve"> </w:t>
      </w:r>
      <w:r w:rsidR="00521829">
        <w:t>I</w:t>
      </w:r>
      <w:r w:rsidR="00521829">
        <w:rPr>
          <w:spacing w:val="-4"/>
        </w:rPr>
        <w:t xml:space="preserve"> </w:t>
      </w:r>
      <w:r w:rsidR="00521829">
        <w:t xml:space="preserve">praksis </w:t>
      </w:r>
      <w:r w:rsidR="00521829">
        <w:rPr>
          <w:spacing w:val="-1"/>
        </w:rPr>
        <w:t>er</w:t>
      </w:r>
      <w:r w:rsidR="00521829">
        <w:t xml:space="preserve"> </w:t>
      </w:r>
      <w:r w:rsidR="00521829">
        <w:rPr>
          <w:spacing w:val="-1"/>
        </w:rPr>
        <w:t>det</w:t>
      </w:r>
      <w:r w:rsidR="00521829">
        <w:t xml:space="preserve"> naturlig</w:t>
      </w:r>
      <w:r w:rsidR="00521829">
        <w:rPr>
          <w:spacing w:val="-3"/>
        </w:rPr>
        <w:t xml:space="preserve"> </w:t>
      </w:r>
      <w:r w:rsidR="00521829">
        <w:rPr>
          <w:spacing w:val="-1"/>
        </w:rPr>
        <w:t>at</w:t>
      </w:r>
      <w:r w:rsidR="00521829">
        <w:rPr>
          <w:spacing w:val="93"/>
        </w:rPr>
        <w:t xml:space="preserve"> </w:t>
      </w:r>
      <w:r w:rsidR="00521829">
        <w:rPr>
          <w:spacing w:val="-1"/>
        </w:rPr>
        <w:t>styret</w:t>
      </w:r>
      <w:r w:rsidR="00521829">
        <w:t xml:space="preserve"> </w:t>
      </w:r>
      <w:r w:rsidR="00521829">
        <w:rPr>
          <w:spacing w:val="-1"/>
        </w:rPr>
        <w:t>fastsetter</w:t>
      </w:r>
      <w:r w:rsidR="00521829">
        <w:t xml:space="preserve"> </w:t>
      </w:r>
      <w:r w:rsidR="00521829">
        <w:rPr>
          <w:spacing w:val="-1"/>
        </w:rPr>
        <w:t>vedtekter</w:t>
      </w:r>
      <w:r w:rsidR="00521829">
        <w:rPr>
          <w:spacing w:val="1"/>
        </w:rPr>
        <w:t xml:space="preserve"> </w:t>
      </w:r>
      <w:r w:rsidR="00521829">
        <w:rPr>
          <w:spacing w:val="-1"/>
        </w:rPr>
        <w:t xml:space="preserve">for </w:t>
      </w:r>
      <w:r w:rsidR="00521829">
        <w:t xml:space="preserve">sitt </w:t>
      </w:r>
      <w:r w:rsidR="00521829">
        <w:rPr>
          <w:spacing w:val="-1"/>
        </w:rPr>
        <w:t>arbeid</w:t>
      </w:r>
      <w:r w:rsidR="00521829">
        <w:t xml:space="preserve">. </w:t>
      </w:r>
      <w:r w:rsidR="00521829">
        <w:rPr>
          <w:spacing w:val="-1"/>
        </w:rPr>
        <w:t>Planarbeidet</w:t>
      </w:r>
      <w:r w:rsidR="00521829">
        <w:t xml:space="preserve"> må</w:t>
      </w:r>
      <w:r w:rsidR="00521829">
        <w:rPr>
          <w:spacing w:val="1"/>
        </w:rPr>
        <w:t xml:space="preserve"> </w:t>
      </w:r>
      <w:r w:rsidR="00521829">
        <w:rPr>
          <w:spacing w:val="-1"/>
        </w:rPr>
        <w:t>ellers</w:t>
      </w:r>
      <w:r w:rsidR="00521829">
        <w:rPr>
          <w:spacing w:val="77"/>
        </w:rPr>
        <w:t xml:space="preserve"> </w:t>
      </w:r>
      <w:r w:rsidR="00521829">
        <w:t xml:space="preserve">holde </w:t>
      </w:r>
      <w:r w:rsidR="00521829">
        <w:rPr>
          <w:spacing w:val="-1"/>
        </w:rPr>
        <w:t>seg</w:t>
      </w:r>
      <w:r w:rsidR="00521829">
        <w:t xml:space="preserve"> </w:t>
      </w:r>
      <w:r w:rsidR="00521829">
        <w:rPr>
          <w:spacing w:val="-1"/>
        </w:rPr>
        <w:t xml:space="preserve">innenfor </w:t>
      </w:r>
      <w:r w:rsidR="00521829">
        <w:rPr>
          <w:spacing w:val="1"/>
        </w:rPr>
        <w:t>de</w:t>
      </w:r>
      <w:r w:rsidR="00521829">
        <w:rPr>
          <w:spacing w:val="-1"/>
        </w:rPr>
        <w:t xml:space="preserve"> </w:t>
      </w:r>
      <w:r w:rsidR="00521829">
        <w:t>rammene</w:t>
      </w:r>
      <w:r w:rsidR="00521829">
        <w:rPr>
          <w:spacing w:val="-1"/>
        </w:rPr>
        <w:t xml:space="preserve"> for </w:t>
      </w:r>
      <w:r w:rsidR="00521829">
        <w:t>planbehandling</w:t>
      </w:r>
      <w:r w:rsidR="00521829">
        <w:rPr>
          <w:spacing w:val="-3"/>
        </w:rPr>
        <w:t xml:space="preserve"> </w:t>
      </w:r>
      <w:r w:rsidR="00521829">
        <w:t xml:space="preserve">som loven </w:t>
      </w:r>
      <w:r w:rsidR="00521829">
        <w:rPr>
          <w:spacing w:val="-1"/>
        </w:rPr>
        <w:t>fastsetter.</w:t>
      </w:r>
    </w:p>
    <w:p w14:paraId="223BC24D" w14:textId="77777777" w:rsidR="005E53EA" w:rsidRDefault="00521829" w:rsidP="00E23F94">
      <w:pPr>
        <w:rPr>
          <w:spacing w:val="-1"/>
        </w:rPr>
      </w:pPr>
      <w:r>
        <w:rPr>
          <w:spacing w:val="-1"/>
        </w:rPr>
        <w:lastRenderedPageBreak/>
        <w:t>Dersom</w:t>
      </w:r>
      <w:r>
        <w:t xml:space="preserve"> </w:t>
      </w:r>
      <w:r>
        <w:rPr>
          <w:spacing w:val="-1"/>
        </w:rPr>
        <w:t>erfaringer</w:t>
      </w:r>
      <w:r>
        <w:t xml:space="preserve"> </w:t>
      </w:r>
      <w:r>
        <w:rPr>
          <w:spacing w:val="-1"/>
        </w:rPr>
        <w:t>viser</w:t>
      </w:r>
      <w:r>
        <w:rPr>
          <w:spacing w:val="1"/>
        </w:rPr>
        <w:t xml:space="preserve"> </w:t>
      </w:r>
      <w:r>
        <w:rPr>
          <w:spacing w:val="-1"/>
        </w:rPr>
        <w:t>at</w:t>
      </w:r>
      <w:r>
        <w:t xml:space="preserve"> det </w:t>
      </w:r>
      <w:r>
        <w:rPr>
          <w:spacing w:val="-1"/>
        </w:rPr>
        <w:t>kan</w:t>
      </w:r>
      <w:r>
        <w:t xml:space="preserve"> være</w:t>
      </w:r>
      <w:r>
        <w:rPr>
          <w:spacing w:val="-1"/>
        </w:rPr>
        <w:t xml:space="preserve"> nyttig,</w:t>
      </w:r>
      <w:r>
        <w:t xml:space="preserve"> kan </w:t>
      </w:r>
      <w:r>
        <w:rPr>
          <w:spacing w:val="-1"/>
        </w:rPr>
        <w:t>Kongen</w:t>
      </w:r>
      <w:r>
        <w:rPr>
          <w:spacing w:val="2"/>
        </w:rPr>
        <w:t xml:space="preserve"> </w:t>
      </w:r>
      <w:r>
        <w:rPr>
          <w:spacing w:val="-2"/>
        </w:rPr>
        <w:t>gi</w:t>
      </w:r>
      <w:r>
        <w:t xml:space="preserve"> </w:t>
      </w:r>
      <w:r>
        <w:rPr>
          <w:spacing w:val="-1"/>
        </w:rPr>
        <w:t>forskrift</w:t>
      </w:r>
      <w:r>
        <w:t xml:space="preserve"> om</w:t>
      </w:r>
      <w:r>
        <w:rPr>
          <w:spacing w:val="2"/>
        </w:rPr>
        <w:t xml:space="preserve"> </w:t>
      </w:r>
      <w:r>
        <w:rPr>
          <w:spacing w:val="-1"/>
        </w:rPr>
        <w:t>organiseringen</w:t>
      </w:r>
      <w:r>
        <w:rPr>
          <w:spacing w:val="2"/>
        </w:rPr>
        <w:t xml:space="preserve"> </w:t>
      </w:r>
      <w:r>
        <w:rPr>
          <w:spacing w:val="-1"/>
        </w:rPr>
        <w:t>av</w:t>
      </w:r>
      <w:r>
        <w:rPr>
          <w:spacing w:val="95"/>
        </w:rPr>
        <w:t xml:space="preserve"> </w:t>
      </w:r>
      <w:r>
        <w:rPr>
          <w:spacing w:val="-1"/>
        </w:rPr>
        <w:t>interkommunalt</w:t>
      </w:r>
      <w:r>
        <w:t xml:space="preserve"> </w:t>
      </w:r>
      <w:r>
        <w:rPr>
          <w:spacing w:val="-1"/>
        </w:rPr>
        <w:t>arbeid</w:t>
      </w:r>
      <w:r>
        <w:rPr>
          <w:spacing w:val="2"/>
        </w:rPr>
        <w:t xml:space="preserve"> </w:t>
      </w:r>
      <w:r>
        <w:rPr>
          <w:spacing w:val="-1"/>
        </w:rPr>
        <w:t>generelt.</w:t>
      </w:r>
      <w:r>
        <w:t xml:space="preserve"> Når </w:t>
      </w:r>
      <w:r>
        <w:rPr>
          <w:spacing w:val="-1"/>
        </w:rPr>
        <w:t>departementet</w:t>
      </w:r>
      <w:r>
        <w:t xml:space="preserve"> har</w:t>
      </w:r>
      <w:r>
        <w:rPr>
          <w:spacing w:val="-2"/>
        </w:rPr>
        <w:t xml:space="preserve"> </w:t>
      </w:r>
      <w:r>
        <w:rPr>
          <w:spacing w:val="-1"/>
        </w:rPr>
        <w:t>pålagt</w:t>
      </w:r>
      <w:r>
        <w:t xml:space="preserve"> </w:t>
      </w:r>
      <w:r>
        <w:rPr>
          <w:spacing w:val="-1"/>
        </w:rPr>
        <w:t>interkommunalt</w:t>
      </w:r>
      <w:r>
        <w:t xml:space="preserve"> </w:t>
      </w:r>
      <w:r>
        <w:rPr>
          <w:spacing w:val="-1"/>
        </w:rPr>
        <w:t>samarbeid</w:t>
      </w:r>
      <w:r>
        <w:t xml:space="preserve"> </w:t>
      </w:r>
      <w:r>
        <w:rPr>
          <w:spacing w:val="-1"/>
        </w:rPr>
        <w:t>med</w:t>
      </w:r>
      <w:r>
        <w:rPr>
          <w:spacing w:val="109"/>
        </w:rPr>
        <w:t xml:space="preserve"> </w:t>
      </w:r>
      <w:r>
        <w:t xml:space="preserve">hjemmel i </w:t>
      </w:r>
      <w:r w:rsidR="00510B0E">
        <w:t xml:space="preserve">plan- og bygningsloven </w:t>
      </w:r>
      <w:r>
        <w:t>§ 9</w:t>
      </w:r>
      <w:r>
        <w:rPr>
          <w:rFonts w:cs="Times New Roman"/>
        </w:rPr>
        <w:t>–</w:t>
      </w:r>
      <w:r>
        <w:t xml:space="preserve">1 siste </w:t>
      </w:r>
      <w:r>
        <w:rPr>
          <w:spacing w:val="-1"/>
        </w:rPr>
        <w:t>ledd,</w:t>
      </w:r>
      <w:r>
        <w:t xml:space="preserve"> </w:t>
      </w:r>
      <w:r>
        <w:rPr>
          <w:spacing w:val="-1"/>
        </w:rPr>
        <w:t>fastsettes</w:t>
      </w:r>
      <w:r>
        <w:t xml:space="preserve"> måten </w:t>
      </w:r>
      <w:r>
        <w:rPr>
          <w:spacing w:val="-1"/>
        </w:rPr>
        <w:t>arbeidet</w:t>
      </w:r>
      <w:r>
        <w:t xml:space="preserve"> skal </w:t>
      </w:r>
      <w:r>
        <w:rPr>
          <w:spacing w:val="-1"/>
        </w:rPr>
        <w:t>organiseres</w:t>
      </w:r>
      <w:r>
        <w:t xml:space="preserve"> på </w:t>
      </w:r>
      <w:r>
        <w:rPr>
          <w:spacing w:val="-1"/>
        </w:rPr>
        <w:t>av</w:t>
      </w:r>
      <w:r>
        <w:rPr>
          <w:spacing w:val="2"/>
        </w:rPr>
        <w:t xml:space="preserve"> </w:t>
      </w:r>
      <w:r>
        <w:rPr>
          <w:spacing w:val="-1"/>
        </w:rPr>
        <w:t>departementet</w:t>
      </w:r>
      <w:r>
        <w:t xml:space="preserve"> i</w:t>
      </w:r>
      <w:r>
        <w:rPr>
          <w:spacing w:val="71"/>
        </w:rPr>
        <w:t xml:space="preserve"> </w:t>
      </w:r>
      <w:r>
        <w:rPr>
          <w:spacing w:val="-1"/>
        </w:rPr>
        <w:t>forhold</w:t>
      </w:r>
      <w:r>
        <w:t xml:space="preserve"> til </w:t>
      </w:r>
      <w:r>
        <w:rPr>
          <w:spacing w:val="-1"/>
        </w:rPr>
        <w:t>den</w:t>
      </w:r>
      <w:r>
        <w:t xml:space="preserve"> </w:t>
      </w:r>
      <w:r>
        <w:rPr>
          <w:spacing w:val="-1"/>
        </w:rPr>
        <w:t>konkrete</w:t>
      </w:r>
      <w:r>
        <w:t xml:space="preserve"> </w:t>
      </w:r>
      <w:r>
        <w:rPr>
          <w:spacing w:val="-1"/>
        </w:rPr>
        <w:t>oppgaven.</w:t>
      </w:r>
    </w:p>
    <w:p w14:paraId="6999D232" w14:textId="77777777" w:rsidR="00361261" w:rsidRDefault="00361261" w:rsidP="00E23F94"/>
    <w:p w14:paraId="4D21BA48" w14:textId="77777777" w:rsidR="005E53EA" w:rsidRDefault="00022D10" w:rsidP="00722CB8">
      <w:pPr>
        <w:pStyle w:val="UnOverskrift2"/>
      </w:pPr>
      <w:bookmarkStart w:id="55" w:name="_Toc35934076"/>
      <w:r w:rsidRPr="00022D10">
        <w:rPr>
          <w:rStyle w:val="regular"/>
        </w:rPr>
        <w:t>§ 9-3</w:t>
      </w:r>
      <w:r w:rsidR="00521829">
        <w:t xml:space="preserve"> Planprosess og planinnhold</w:t>
      </w:r>
      <w:bookmarkEnd w:id="55"/>
    </w:p>
    <w:p w14:paraId="21F42823" w14:textId="77777777" w:rsidR="005E53EA" w:rsidRPr="00193705" w:rsidRDefault="00521829" w:rsidP="00193705">
      <w:pPr>
        <w:rPr>
          <w:rStyle w:val="kursiv"/>
        </w:rPr>
      </w:pPr>
      <w:r w:rsidRPr="00193705">
        <w:rPr>
          <w:rStyle w:val="kursiv"/>
        </w:rPr>
        <w:t>For planprosess og innhold i planene gjelder reglene for vedkommende plantype, jf. kapittel 11 og 12. Hver kommune har ansvar for at saksbehandlingsreglene følges innenfor sitt område.</w:t>
      </w:r>
    </w:p>
    <w:p w14:paraId="2EB4813C" w14:textId="77777777" w:rsidR="005E53EA" w:rsidRPr="00193705" w:rsidRDefault="00521829" w:rsidP="00193705">
      <w:pPr>
        <w:rPr>
          <w:rStyle w:val="kursiv"/>
        </w:rPr>
      </w:pPr>
      <w:r w:rsidRPr="00193705">
        <w:rPr>
          <w:rStyle w:val="kursiv"/>
        </w:rPr>
        <w:t>De deltakende kommuner kan overføre til styret den myndighet til å treffe vedtak om planprosessen som etter loven er lagt til kommunen.</w:t>
      </w:r>
    </w:p>
    <w:p w14:paraId="5DCEAF51" w14:textId="77777777" w:rsidR="005E53EA" w:rsidRPr="00193705" w:rsidRDefault="00521829" w:rsidP="00193705">
      <w:pPr>
        <w:rPr>
          <w:rStyle w:val="kursiv"/>
        </w:rPr>
      </w:pPr>
      <w:r w:rsidRPr="00193705">
        <w:rPr>
          <w:rStyle w:val="kursiv"/>
        </w:rPr>
        <w:t>Hvert kommunestyre treffer endelig planvedtak for sitt område.</w:t>
      </w:r>
    </w:p>
    <w:p w14:paraId="5D288C11" w14:textId="77777777" w:rsidR="005E53EA" w:rsidRDefault="00521829" w:rsidP="000105D9">
      <w:pPr>
        <w:pStyle w:val="Undertittel"/>
      </w:pPr>
      <w:r>
        <w:rPr>
          <w:spacing w:val="-1"/>
        </w:rPr>
        <w:t>Interkommunalt</w:t>
      </w:r>
      <w:r>
        <w:t xml:space="preserve"> </w:t>
      </w:r>
      <w:r>
        <w:rPr>
          <w:spacing w:val="-1"/>
        </w:rPr>
        <w:t>plansamarbeid</w:t>
      </w:r>
      <w:r>
        <w:rPr>
          <w:spacing w:val="1"/>
        </w:rPr>
        <w:t xml:space="preserve"> </w:t>
      </w:r>
      <w:r>
        <w:rPr>
          <w:rFonts w:cs="Times New Roman"/>
        </w:rPr>
        <w:t xml:space="preserve">– </w:t>
      </w:r>
      <w:r>
        <w:rPr>
          <w:spacing w:val="-1"/>
        </w:rPr>
        <w:t xml:space="preserve">planprosess </w:t>
      </w:r>
      <w:r>
        <w:t>og planinnhold</w:t>
      </w:r>
    </w:p>
    <w:p w14:paraId="7792599D" w14:textId="77777777" w:rsidR="005E53EA" w:rsidRDefault="00521829" w:rsidP="00E23F94">
      <w:r>
        <w:rPr>
          <w:spacing w:val="-1"/>
        </w:rPr>
        <w:t>Interkommunalt</w:t>
      </w:r>
      <w:r>
        <w:t xml:space="preserve"> </w:t>
      </w:r>
      <w:r>
        <w:rPr>
          <w:spacing w:val="-1"/>
        </w:rPr>
        <w:t>plansamarbeid</w:t>
      </w:r>
      <w:r>
        <w:t xml:space="preserve"> kan ikke</w:t>
      </w:r>
      <w:r>
        <w:rPr>
          <w:spacing w:val="-1"/>
        </w:rPr>
        <w:t xml:space="preserve"> </w:t>
      </w:r>
      <w:r>
        <w:t>omfatte</w:t>
      </w:r>
      <w:r>
        <w:rPr>
          <w:spacing w:val="-1"/>
        </w:rPr>
        <w:t xml:space="preserve"> </w:t>
      </w:r>
      <w:r>
        <w:t>andre</w:t>
      </w:r>
      <w:r>
        <w:rPr>
          <w:spacing w:val="-2"/>
        </w:rPr>
        <w:t xml:space="preserve"> </w:t>
      </w:r>
      <w:r>
        <w:rPr>
          <w:spacing w:val="-1"/>
        </w:rPr>
        <w:t>planformer</w:t>
      </w:r>
      <w:r>
        <w:t xml:space="preserve"> </w:t>
      </w:r>
      <w:r>
        <w:rPr>
          <w:spacing w:val="-1"/>
        </w:rPr>
        <w:t>enn</w:t>
      </w:r>
      <w:r>
        <w:t xml:space="preserve"> </w:t>
      </w:r>
      <w:r>
        <w:rPr>
          <w:spacing w:val="1"/>
        </w:rPr>
        <w:t>de</w:t>
      </w:r>
      <w:r>
        <w:rPr>
          <w:spacing w:val="-1"/>
        </w:rPr>
        <w:t xml:space="preserve"> </w:t>
      </w:r>
      <w:r>
        <w:t>som er</w:t>
      </w:r>
      <w:r>
        <w:rPr>
          <w:spacing w:val="-2"/>
        </w:rPr>
        <w:t xml:space="preserve"> </w:t>
      </w:r>
      <w:r>
        <w:t>hjemlet og</w:t>
      </w:r>
      <w:r>
        <w:rPr>
          <w:spacing w:val="65"/>
        </w:rPr>
        <w:t xml:space="preserve"> </w:t>
      </w:r>
      <w:r>
        <w:rPr>
          <w:spacing w:val="-1"/>
        </w:rPr>
        <w:t>regulert</w:t>
      </w:r>
      <w:r>
        <w:t xml:space="preserve"> i </w:t>
      </w:r>
      <w:r>
        <w:rPr>
          <w:spacing w:val="-1"/>
        </w:rPr>
        <w:t xml:space="preserve">plan- </w:t>
      </w:r>
      <w:r>
        <w:rPr>
          <w:spacing w:val="1"/>
        </w:rPr>
        <w:t>og</w:t>
      </w:r>
      <w:r>
        <w:rPr>
          <w:spacing w:val="-3"/>
        </w:rPr>
        <w:t xml:space="preserve"> </w:t>
      </w:r>
      <w:r>
        <w:rPr>
          <w:spacing w:val="-1"/>
        </w:rPr>
        <w:t>bygningsloven.</w:t>
      </w:r>
      <w:r>
        <w:t xml:space="preserve"> </w:t>
      </w:r>
      <w:r w:rsidR="00316DC4">
        <w:rPr>
          <w:spacing w:val="-1"/>
        </w:rPr>
        <w:t>R</w:t>
      </w:r>
      <w:r>
        <w:rPr>
          <w:spacing w:val="-1"/>
        </w:rPr>
        <w:t xml:space="preserve">eglene </w:t>
      </w:r>
      <w:r>
        <w:t>som</w:t>
      </w:r>
      <w:r>
        <w:rPr>
          <w:spacing w:val="2"/>
        </w:rPr>
        <w:t xml:space="preserve"> </w:t>
      </w:r>
      <w:r>
        <w:rPr>
          <w:spacing w:val="-1"/>
        </w:rPr>
        <w:t>gjelder</w:t>
      </w:r>
      <w:r>
        <w:t xml:space="preserve"> om </w:t>
      </w:r>
      <w:r>
        <w:rPr>
          <w:spacing w:val="-1"/>
        </w:rPr>
        <w:t>planprosess</w:t>
      </w:r>
      <w:r>
        <w:t xml:space="preserve"> </w:t>
      </w:r>
      <w:r>
        <w:rPr>
          <w:spacing w:val="1"/>
        </w:rPr>
        <w:t>og</w:t>
      </w:r>
      <w:r>
        <w:rPr>
          <w:spacing w:val="-3"/>
        </w:rPr>
        <w:t xml:space="preserve"> </w:t>
      </w:r>
      <w:r>
        <w:t>planinnhold for</w:t>
      </w:r>
      <w:r>
        <w:rPr>
          <w:spacing w:val="77"/>
        </w:rPr>
        <w:t xml:space="preserve"> </w:t>
      </w:r>
      <w:r>
        <w:t>de</w:t>
      </w:r>
      <w:r>
        <w:rPr>
          <w:spacing w:val="-1"/>
        </w:rPr>
        <w:t xml:space="preserve"> forskjellige</w:t>
      </w:r>
      <w:r>
        <w:t xml:space="preserve"> </w:t>
      </w:r>
      <w:r>
        <w:rPr>
          <w:spacing w:val="-1"/>
        </w:rPr>
        <w:t>planformene,</w:t>
      </w:r>
      <w:r>
        <w:t xml:space="preserve"> </w:t>
      </w:r>
      <w:r>
        <w:rPr>
          <w:spacing w:val="-1"/>
        </w:rPr>
        <w:t>gjelder</w:t>
      </w:r>
      <w:r>
        <w:rPr>
          <w:spacing w:val="-2"/>
        </w:rPr>
        <w:t xml:space="preserve"> </w:t>
      </w:r>
      <w:r>
        <w:rPr>
          <w:spacing w:val="-1"/>
        </w:rPr>
        <w:t>fullt</w:t>
      </w:r>
      <w:r>
        <w:t xml:space="preserve"> ut </w:t>
      </w:r>
      <w:r>
        <w:rPr>
          <w:spacing w:val="-1"/>
        </w:rPr>
        <w:t xml:space="preserve">også </w:t>
      </w:r>
      <w:r>
        <w:t xml:space="preserve">når </w:t>
      </w:r>
      <w:r>
        <w:rPr>
          <w:spacing w:val="-1"/>
        </w:rPr>
        <w:t>planene utarbeides</w:t>
      </w:r>
      <w:r>
        <w:rPr>
          <w:spacing w:val="1"/>
        </w:rPr>
        <w:t xml:space="preserve"> </w:t>
      </w:r>
      <w:r>
        <w:rPr>
          <w:spacing w:val="-1"/>
        </w:rPr>
        <w:t>gjennom</w:t>
      </w:r>
      <w:r>
        <w:rPr>
          <w:spacing w:val="109"/>
        </w:rPr>
        <w:t xml:space="preserve"> </w:t>
      </w:r>
      <w:r>
        <w:rPr>
          <w:spacing w:val="-1"/>
        </w:rPr>
        <w:t>interkommunalt</w:t>
      </w:r>
      <w:r>
        <w:t xml:space="preserve"> </w:t>
      </w:r>
      <w:r>
        <w:rPr>
          <w:spacing w:val="-1"/>
        </w:rPr>
        <w:t>plansamarbeid.</w:t>
      </w:r>
      <w:r>
        <w:rPr>
          <w:spacing w:val="2"/>
        </w:rPr>
        <w:t xml:space="preserve"> </w:t>
      </w:r>
      <w:r>
        <w:rPr>
          <w:spacing w:val="-1"/>
        </w:rPr>
        <w:t>Interkommunalt</w:t>
      </w:r>
      <w:r>
        <w:t xml:space="preserve"> </w:t>
      </w:r>
      <w:r>
        <w:rPr>
          <w:spacing w:val="-1"/>
        </w:rPr>
        <w:t>plansamarbeid</w:t>
      </w:r>
      <w:r>
        <w:t xml:space="preserve"> </w:t>
      </w:r>
      <w:r>
        <w:rPr>
          <w:spacing w:val="-1"/>
        </w:rPr>
        <w:t>verken</w:t>
      </w:r>
      <w:r>
        <w:t xml:space="preserve"> utvider </w:t>
      </w:r>
      <w:r>
        <w:rPr>
          <w:spacing w:val="-1"/>
        </w:rPr>
        <w:t>eller</w:t>
      </w:r>
      <w:r>
        <w:rPr>
          <w:spacing w:val="97"/>
        </w:rPr>
        <w:t xml:space="preserve"> </w:t>
      </w:r>
      <w:r>
        <w:rPr>
          <w:spacing w:val="-1"/>
        </w:rPr>
        <w:t>innskrenker</w:t>
      </w:r>
      <w:r>
        <w:t xml:space="preserve"> kravene</w:t>
      </w:r>
      <w:r>
        <w:rPr>
          <w:spacing w:val="-1"/>
        </w:rPr>
        <w:t xml:space="preserve"> </w:t>
      </w:r>
      <w:r>
        <w:t xml:space="preserve">til </w:t>
      </w:r>
      <w:r>
        <w:rPr>
          <w:spacing w:val="-1"/>
        </w:rPr>
        <w:t>planprosess,</w:t>
      </w:r>
      <w:r>
        <w:t xml:space="preserve"> eller </w:t>
      </w:r>
      <w:r>
        <w:rPr>
          <w:spacing w:val="-1"/>
        </w:rPr>
        <w:t>f.eks.</w:t>
      </w:r>
      <w:r>
        <w:t xml:space="preserve"> hjemlene</w:t>
      </w:r>
      <w:r>
        <w:rPr>
          <w:spacing w:val="-1"/>
        </w:rPr>
        <w:t xml:space="preserve"> </w:t>
      </w:r>
      <w:r>
        <w:t xml:space="preserve">til å </w:t>
      </w:r>
      <w:r>
        <w:rPr>
          <w:spacing w:val="-2"/>
        </w:rPr>
        <w:t>gi</w:t>
      </w:r>
      <w:r>
        <w:rPr>
          <w:spacing w:val="2"/>
        </w:rPr>
        <w:t xml:space="preserve"> </w:t>
      </w:r>
      <w:r>
        <w:rPr>
          <w:spacing w:val="-1"/>
        </w:rPr>
        <w:t xml:space="preserve">regulerende bestemmelser </w:t>
      </w:r>
      <w:r>
        <w:t>i</w:t>
      </w:r>
      <w:r>
        <w:rPr>
          <w:spacing w:val="83"/>
        </w:rPr>
        <w:t xml:space="preserve"> </w:t>
      </w:r>
      <w:r>
        <w:rPr>
          <w:spacing w:val="-1"/>
        </w:rPr>
        <w:t>arealplanene.</w:t>
      </w:r>
      <w:r>
        <w:rPr>
          <w:spacing w:val="4"/>
        </w:rPr>
        <w:t xml:space="preserve"> </w:t>
      </w:r>
      <w:r>
        <w:rPr>
          <w:spacing w:val="-1"/>
        </w:rPr>
        <w:t>Interkommunalt</w:t>
      </w:r>
      <w:r>
        <w:t xml:space="preserve"> </w:t>
      </w:r>
      <w:r>
        <w:rPr>
          <w:spacing w:val="-1"/>
        </w:rPr>
        <w:t>plansamarbeid</w:t>
      </w:r>
      <w:r>
        <w:rPr>
          <w:spacing w:val="2"/>
        </w:rPr>
        <w:t xml:space="preserve"> </w:t>
      </w:r>
      <w:r>
        <w:rPr>
          <w:spacing w:val="-1"/>
        </w:rPr>
        <w:t>endrer</w:t>
      </w:r>
      <w:r>
        <w:t xml:space="preserve"> </w:t>
      </w:r>
      <w:r>
        <w:rPr>
          <w:spacing w:val="-1"/>
        </w:rPr>
        <w:t>heller</w:t>
      </w:r>
      <w:r>
        <w:t xml:space="preserve"> ikke</w:t>
      </w:r>
      <w:r>
        <w:rPr>
          <w:spacing w:val="-1"/>
        </w:rPr>
        <w:t xml:space="preserve"> den</w:t>
      </w:r>
      <w:r>
        <w:t xml:space="preserve"> enkelte</w:t>
      </w:r>
      <w:r>
        <w:rPr>
          <w:spacing w:val="1"/>
        </w:rPr>
        <w:t xml:space="preserve"> </w:t>
      </w:r>
      <w:r>
        <w:rPr>
          <w:spacing w:val="-1"/>
        </w:rPr>
        <w:t>kommunes</w:t>
      </w:r>
      <w:r>
        <w:t xml:space="preserve"> </w:t>
      </w:r>
      <w:r>
        <w:rPr>
          <w:spacing w:val="-1"/>
        </w:rPr>
        <w:t>ansvar</w:t>
      </w:r>
      <w:r>
        <w:rPr>
          <w:spacing w:val="97"/>
        </w:rPr>
        <w:t xml:space="preserve"> </w:t>
      </w:r>
      <w:r>
        <w:t>for</w:t>
      </w:r>
      <w:r>
        <w:rPr>
          <w:spacing w:val="-2"/>
        </w:rPr>
        <w:t xml:space="preserve"> </w:t>
      </w:r>
      <w:r>
        <w:rPr>
          <w:spacing w:val="-1"/>
        </w:rPr>
        <w:t>at</w:t>
      </w:r>
      <w:r>
        <w:t xml:space="preserve"> </w:t>
      </w:r>
      <w:r>
        <w:rPr>
          <w:spacing w:val="-1"/>
        </w:rPr>
        <w:t>lovens</w:t>
      </w:r>
      <w:r>
        <w:t xml:space="preserve"> </w:t>
      </w:r>
      <w:r>
        <w:rPr>
          <w:spacing w:val="-1"/>
        </w:rPr>
        <w:t>regler</w:t>
      </w:r>
      <w:r>
        <w:rPr>
          <w:spacing w:val="-2"/>
        </w:rPr>
        <w:t xml:space="preserve"> </w:t>
      </w:r>
      <w:r>
        <w:t>om planbehandling</w:t>
      </w:r>
      <w:r>
        <w:rPr>
          <w:spacing w:val="-3"/>
        </w:rPr>
        <w:t xml:space="preserve"> </w:t>
      </w:r>
      <w:r>
        <w:t xml:space="preserve">blir </w:t>
      </w:r>
      <w:r>
        <w:rPr>
          <w:spacing w:val="-1"/>
        </w:rPr>
        <w:t>fulgt</w:t>
      </w:r>
      <w:r>
        <w:t xml:space="preserve"> </w:t>
      </w:r>
      <w:r>
        <w:rPr>
          <w:spacing w:val="-1"/>
        </w:rPr>
        <w:t xml:space="preserve">innenfor </w:t>
      </w:r>
      <w:r>
        <w:t xml:space="preserve">sitt </w:t>
      </w:r>
      <w:r>
        <w:rPr>
          <w:spacing w:val="-1"/>
        </w:rPr>
        <w:t>område,</w:t>
      </w:r>
      <w:r>
        <w:t xml:space="preserve"> med</w:t>
      </w:r>
      <w:r>
        <w:rPr>
          <w:spacing w:val="1"/>
        </w:rPr>
        <w:t xml:space="preserve"> </w:t>
      </w:r>
      <w:r>
        <w:t>de</w:t>
      </w:r>
      <w:r>
        <w:rPr>
          <w:spacing w:val="-1"/>
        </w:rPr>
        <w:t xml:space="preserve"> krav</w:t>
      </w:r>
      <w:r>
        <w:t xml:space="preserve"> til</w:t>
      </w:r>
      <w:r>
        <w:rPr>
          <w:spacing w:val="55"/>
        </w:rPr>
        <w:t xml:space="preserve"> </w:t>
      </w:r>
      <w:r>
        <w:rPr>
          <w:spacing w:val="-1"/>
        </w:rPr>
        <w:t>offentlighet,</w:t>
      </w:r>
      <w:r>
        <w:t xml:space="preserve"> </w:t>
      </w:r>
      <w:r>
        <w:rPr>
          <w:spacing w:val="-1"/>
        </w:rPr>
        <w:t>medvirkning,</w:t>
      </w:r>
      <w:r>
        <w:t xml:space="preserve"> konsekvensutredning</w:t>
      </w:r>
      <w:r>
        <w:rPr>
          <w:spacing w:val="-1"/>
        </w:rPr>
        <w:t xml:space="preserve"> </w:t>
      </w:r>
      <w:r>
        <w:t xml:space="preserve">mv. som </w:t>
      </w:r>
      <w:r>
        <w:rPr>
          <w:spacing w:val="-1"/>
        </w:rPr>
        <w:t>følger</w:t>
      </w:r>
      <w:r>
        <w:rPr>
          <w:spacing w:val="1"/>
        </w:rPr>
        <w:t xml:space="preserve"> </w:t>
      </w:r>
      <w:r>
        <w:rPr>
          <w:spacing w:val="-1"/>
        </w:rPr>
        <w:t>av</w:t>
      </w:r>
      <w:r>
        <w:t xml:space="preserve"> </w:t>
      </w:r>
      <w:r>
        <w:rPr>
          <w:spacing w:val="-1"/>
        </w:rPr>
        <w:t>dem.</w:t>
      </w:r>
      <w:r>
        <w:rPr>
          <w:spacing w:val="2"/>
        </w:rPr>
        <w:t xml:space="preserve"> </w:t>
      </w:r>
      <w:r>
        <w:t xml:space="preserve">Siden </w:t>
      </w:r>
      <w:r>
        <w:rPr>
          <w:spacing w:val="1"/>
        </w:rPr>
        <w:t>de</w:t>
      </w:r>
      <w:r>
        <w:rPr>
          <w:spacing w:val="-1"/>
        </w:rPr>
        <w:t xml:space="preserve"> </w:t>
      </w:r>
      <w:r>
        <w:t>ordinære</w:t>
      </w:r>
      <w:r>
        <w:rPr>
          <w:spacing w:val="53"/>
        </w:rPr>
        <w:t xml:space="preserve"> </w:t>
      </w:r>
      <w:r>
        <w:rPr>
          <w:spacing w:val="-1"/>
        </w:rPr>
        <w:t>planformene</w:t>
      </w:r>
      <w:r>
        <w:rPr>
          <w:spacing w:val="-2"/>
        </w:rPr>
        <w:t xml:space="preserve"> </w:t>
      </w:r>
      <w:r>
        <w:rPr>
          <w:spacing w:val="1"/>
        </w:rPr>
        <w:t>og</w:t>
      </w:r>
      <w:r>
        <w:rPr>
          <w:spacing w:val="-3"/>
        </w:rPr>
        <w:t xml:space="preserve"> </w:t>
      </w:r>
      <w:r>
        <w:rPr>
          <w:spacing w:val="-1"/>
        </w:rPr>
        <w:t>planreglene</w:t>
      </w:r>
      <w:r>
        <w:rPr>
          <w:spacing w:val="1"/>
        </w:rPr>
        <w:t xml:space="preserve"> </w:t>
      </w:r>
      <w:r>
        <w:rPr>
          <w:spacing w:val="-1"/>
        </w:rPr>
        <w:t>gjelder,</w:t>
      </w:r>
      <w:r>
        <w:t xml:space="preserve"> må</w:t>
      </w:r>
      <w:r>
        <w:rPr>
          <w:spacing w:val="-1"/>
        </w:rPr>
        <w:t xml:space="preserve"> også medvirkningen</w:t>
      </w:r>
      <w:r>
        <w:rPr>
          <w:spacing w:val="2"/>
        </w:rPr>
        <w:t xml:space="preserve"> </w:t>
      </w:r>
      <w:r>
        <w:rPr>
          <w:spacing w:val="-1"/>
        </w:rPr>
        <w:t>av</w:t>
      </w:r>
      <w:r>
        <w:t xml:space="preserve"> </w:t>
      </w:r>
      <w:r>
        <w:rPr>
          <w:spacing w:val="-1"/>
        </w:rPr>
        <w:t>statlige</w:t>
      </w:r>
      <w:r>
        <w:t xml:space="preserve"> og</w:t>
      </w:r>
      <w:r>
        <w:rPr>
          <w:spacing w:val="-1"/>
        </w:rPr>
        <w:t xml:space="preserve"> regionale</w:t>
      </w:r>
      <w:r>
        <w:rPr>
          <w:spacing w:val="103"/>
        </w:rPr>
        <w:t xml:space="preserve"> </w:t>
      </w:r>
      <w:r>
        <w:rPr>
          <w:spacing w:val="-1"/>
        </w:rPr>
        <w:t>myndigheter</w:t>
      </w:r>
      <w:r>
        <w:rPr>
          <w:spacing w:val="-2"/>
        </w:rPr>
        <w:t xml:space="preserve"> </w:t>
      </w:r>
      <w:r>
        <w:t xml:space="preserve">i den </w:t>
      </w:r>
      <w:r>
        <w:rPr>
          <w:spacing w:val="-1"/>
        </w:rPr>
        <w:t>interkommunale</w:t>
      </w:r>
      <w:r>
        <w:t xml:space="preserve"> </w:t>
      </w:r>
      <w:r>
        <w:rPr>
          <w:spacing w:val="-1"/>
        </w:rPr>
        <w:t>planleggingen</w:t>
      </w:r>
      <w:r>
        <w:rPr>
          <w:spacing w:val="1"/>
        </w:rPr>
        <w:t xml:space="preserve"> </w:t>
      </w:r>
      <w:r>
        <w:t xml:space="preserve">bli som </w:t>
      </w:r>
      <w:r>
        <w:rPr>
          <w:spacing w:val="-1"/>
        </w:rPr>
        <w:t>for den</w:t>
      </w:r>
      <w:r>
        <w:t xml:space="preserve"> </w:t>
      </w:r>
      <w:r>
        <w:rPr>
          <w:spacing w:val="-1"/>
        </w:rPr>
        <w:t>kommunale</w:t>
      </w:r>
      <w:r>
        <w:t xml:space="preserve"> </w:t>
      </w:r>
      <w:r>
        <w:rPr>
          <w:spacing w:val="-1"/>
        </w:rPr>
        <w:t>planleggingen.</w:t>
      </w:r>
      <w:r>
        <w:rPr>
          <w:spacing w:val="103"/>
        </w:rPr>
        <w:t xml:space="preserve"> </w:t>
      </w:r>
      <w:r>
        <w:t xml:space="preserve">Alle </w:t>
      </w:r>
      <w:r>
        <w:rPr>
          <w:spacing w:val="-1"/>
        </w:rPr>
        <w:t>myndigheter</w:t>
      </w:r>
      <w:r>
        <w:t xml:space="preserve"> som </w:t>
      </w:r>
      <w:r>
        <w:rPr>
          <w:spacing w:val="-1"/>
        </w:rPr>
        <w:t>berøres,</w:t>
      </w:r>
      <w:r>
        <w:t xml:space="preserve"> har </w:t>
      </w:r>
      <w:r>
        <w:rPr>
          <w:spacing w:val="-1"/>
        </w:rPr>
        <w:t>rett</w:t>
      </w:r>
      <w:r>
        <w:t xml:space="preserve"> </w:t>
      </w:r>
      <w:r>
        <w:rPr>
          <w:spacing w:val="1"/>
        </w:rPr>
        <w:t>og</w:t>
      </w:r>
      <w:r>
        <w:rPr>
          <w:spacing w:val="-3"/>
        </w:rPr>
        <w:t xml:space="preserve"> </w:t>
      </w:r>
      <w:r>
        <w:t>plikt til å</w:t>
      </w:r>
      <w:r>
        <w:rPr>
          <w:spacing w:val="-1"/>
        </w:rPr>
        <w:t xml:space="preserve"> delta,</w:t>
      </w:r>
      <w:r>
        <w:t xml:space="preserve"> </w:t>
      </w:r>
      <w:r>
        <w:rPr>
          <w:spacing w:val="1"/>
        </w:rPr>
        <w:t>og</w:t>
      </w:r>
      <w:r>
        <w:rPr>
          <w:spacing w:val="-3"/>
        </w:rPr>
        <w:t xml:space="preserve"> </w:t>
      </w:r>
      <w:r>
        <w:rPr>
          <w:spacing w:val="-1"/>
        </w:rPr>
        <w:t>det</w:t>
      </w:r>
      <w:r>
        <w:t xml:space="preserve"> er viktig</w:t>
      </w:r>
      <w:r>
        <w:rPr>
          <w:spacing w:val="-3"/>
        </w:rPr>
        <w:t xml:space="preserve"> </w:t>
      </w:r>
      <w:r>
        <w:rPr>
          <w:spacing w:val="-1"/>
        </w:rPr>
        <w:t>at</w:t>
      </w:r>
      <w:r>
        <w:rPr>
          <w:spacing w:val="2"/>
        </w:rPr>
        <w:t xml:space="preserve"> </w:t>
      </w:r>
      <w:r>
        <w:t>de</w:t>
      </w:r>
      <w:r>
        <w:rPr>
          <w:spacing w:val="-1"/>
        </w:rPr>
        <w:t xml:space="preserve"> kommer</w:t>
      </w:r>
      <w:r>
        <w:t xml:space="preserve"> tidlig</w:t>
      </w:r>
      <w:r>
        <w:rPr>
          <w:spacing w:val="62"/>
        </w:rPr>
        <w:t xml:space="preserve"> </w:t>
      </w:r>
      <w:r>
        <w:t>med.</w:t>
      </w:r>
    </w:p>
    <w:p w14:paraId="4484DC63" w14:textId="77777777" w:rsidR="005E53EA" w:rsidRDefault="00521829" w:rsidP="00E23F94">
      <w:r>
        <w:rPr>
          <w:spacing w:val="-1"/>
        </w:rPr>
        <w:t>For at</w:t>
      </w:r>
      <w:r>
        <w:t xml:space="preserve"> ikke</w:t>
      </w:r>
      <w:r>
        <w:rPr>
          <w:spacing w:val="-1"/>
        </w:rPr>
        <w:t xml:space="preserve"> planprosessen</w:t>
      </w:r>
      <w:r>
        <w:rPr>
          <w:spacing w:val="1"/>
        </w:rPr>
        <w:t xml:space="preserve"> </w:t>
      </w:r>
      <w:r>
        <w:t xml:space="preserve">skal bli </w:t>
      </w:r>
      <w:r>
        <w:rPr>
          <w:spacing w:val="-1"/>
        </w:rPr>
        <w:t>for tung,</w:t>
      </w:r>
      <w:r>
        <w:t xml:space="preserve"> </w:t>
      </w:r>
      <w:r>
        <w:rPr>
          <w:spacing w:val="-1"/>
        </w:rPr>
        <w:t>kan</w:t>
      </w:r>
      <w:r>
        <w:t xml:space="preserve"> imidlertid </w:t>
      </w:r>
      <w:r>
        <w:rPr>
          <w:spacing w:val="-1"/>
        </w:rPr>
        <w:t>kommunene overlate</w:t>
      </w:r>
      <w:r>
        <w:t xml:space="preserve"> til </w:t>
      </w:r>
      <w:r>
        <w:rPr>
          <w:spacing w:val="-1"/>
        </w:rPr>
        <w:t>et</w:t>
      </w:r>
      <w:r>
        <w:t xml:space="preserve"> </w:t>
      </w:r>
      <w:r>
        <w:rPr>
          <w:spacing w:val="-1"/>
        </w:rPr>
        <w:t>styre</w:t>
      </w:r>
      <w:r>
        <w:t xml:space="preserve"> å</w:t>
      </w:r>
      <w:r>
        <w:rPr>
          <w:spacing w:val="81"/>
        </w:rPr>
        <w:t xml:space="preserve"> </w:t>
      </w:r>
      <w:r>
        <w:rPr>
          <w:spacing w:val="-1"/>
        </w:rPr>
        <w:t xml:space="preserve">treffe </w:t>
      </w:r>
      <w:r>
        <w:t xml:space="preserve">vedtak om </w:t>
      </w:r>
      <w:r>
        <w:rPr>
          <w:spacing w:val="-1"/>
        </w:rPr>
        <w:t>planprosessen.</w:t>
      </w:r>
      <w:r>
        <w:t xml:space="preserve"> </w:t>
      </w:r>
      <w:r>
        <w:rPr>
          <w:spacing w:val="-1"/>
        </w:rPr>
        <w:t>Styret</w:t>
      </w:r>
      <w:r>
        <w:t xml:space="preserve"> kan </w:t>
      </w:r>
      <w:r>
        <w:rPr>
          <w:spacing w:val="-1"/>
        </w:rPr>
        <w:t>f.eks.</w:t>
      </w:r>
      <w:r>
        <w:t xml:space="preserve"> </w:t>
      </w:r>
      <w:r>
        <w:rPr>
          <w:spacing w:val="-1"/>
        </w:rPr>
        <w:t>overlates</w:t>
      </w:r>
      <w:r>
        <w:t xml:space="preserve"> å</w:t>
      </w:r>
      <w:r>
        <w:rPr>
          <w:spacing w:val="-2"/>
        </w:rPr>
        <w:t xml:space="preserve"> </w:t>
      </w:r>
      <w:r>
        <w:t xml:space="preserve">vedta </w:t>
      </w:r>
      <w:r>
        <w:rPr>
          <w:spacing w:val="-1"/>
        </w:rPr>
        <w:t>planprogram,</w:t>
      </w:r>
      <w:r>
        <w:t xml:space="preserve"> </w:t>
      </w:r>
      <w:r>
        <w:rPr>
          <w:spacing w:val="-1"/>
        </w:rPr>
        <w:t>herunder</w:t>
      </w:r>
      <w:r>
        <w:rPr>
          <w:spacing w:val="97"/>
        </w:rPr>
        <w:t xml:space="preserve"> </w:t>
      </w:r>
      <w:r>
        <w:t>opplegg</w:t>
      </w:r>
      <w:r>
        <w:rPr>
          <w:spacing w:val="-3"/>
        </w:rPr>
        <w:t xml:space="preserve"> </w:t>
      </w:r>
      <w:r>
        <w:t>for</w:t>
      </w:r>
      <w:r>
        <w:rPr>
          <w:spacing w:val="-1"/>
        </w:rPr>
        <w:t xml:space="preserve"> konsekvensutredning</w:t>
      </w:r>
      <w:r>
        <w:rPr>
          <w:spacing w:val="-2"/>
        </w:rPr>
        <w:t xml:space="preserve"> </w:t>
      </w:r>
      <w:r>
        <w:rPr>
          <w:spacing w:val="1"/>
        </w:rPr>
        <w:t>og</w:t>
      </w:r>
      <w:r>
        <w:rPr>
          <w:spacing w:val="-3"/>
        </w:rPr>
        <w:t xml:space="preserve"> </w:t>
      </w:r>
      <w:r>
        <w:t>medvirkning,</w:t>
      </w:r>
      <w:r>
        <w:rPr>
          <w:spacing w:val="2"/>
        </w:rPr>
        <w:t xml:space="preserve"> </w:t>
      </w:r>
      <w:r>
        <w:t>og</w:t>
      </w:r>
      <w:r>
        <w:rPr>
          <w:spacing w:val="-3"/>
        </w:rPr>
        <w:t xml:space="preserve"> </w:t>
      </w:r>
      <w:r>
        <w:t xml:space="preserve">hvordan </w:t>
      </w:r>
      <w:r>
        <w:rPr>
          <w:spacing w:val="-1"/>
        </w:rPr>
        <w:t>høringene av</w:t>
      </w:r>
      <w:r>
        <w:rPr>
          <w:spacing w:val="2"/>
        </w:rPr>
        <w:t xml:space="preserve"> </w:t>
      </w:r>
      <w:r>
        <w:rPr>
          <w:spacing w:val="-1"/>
        </w:rPr>
        <w:t>planprogram</w:t>
      </w:r>
      <w:r>
        <w:t xml:space="preserve"> </w:t>
      </w:r>
      <w:r>
        <w:rPr>
          <w:spacing w:val="1"/>
        </w:rPr>
        <w:t>og</w:t>
      </w:r>
      <w:r>
        <w:rPr>
          <w:spacing w:val="70"/>
        </w:rPr>
        <w:t xml:space="preserve"> </w:t>
      </w:r>
      <w:r>
        <w:rPr>
          <w:spacing w:val="-1"/>
        </w:rPr>
        <w:t>planforslag</w:t>
      </w:r>
      <w:r>
        <w:rPr>
          <w:spacing w:val="-3"/>
        </w:rPr>
        <w:t xml:space="preserve"> </w:t>
      </w:r>
      <w:r>
        <w:t>skal</w:t>
      </w:r>
      <w:r>
        <w:rPr>
          <w:spacing w:val="1"/>
        </w:rPr>
        <w:t xml:space="preserve"> </w:t>
      </w:r>
      <w:r>
        <w:rPr>
          <w:spacing w:val="-1"/>
        </w:rPr>
        <w:t>gjennomføres,</w:t>
      </w:r>
      <w:r>
        <w:t xml:space="preserve"> </w:t>
      </w:r>
      <w:r>
        <w:rPr>
          <w:spacing w:val="-1"/>
        </w:rPr>
        <w:t>vedta</w:t>
      </w:r>
      <w:r>
        <w:rPr>
          <w:spacing w:val="1"/>
        </w:rPr>
        <w:t xml:space="preserve"> </w:t>
      </w:r>
      <w:r>
        <w:t>å</w:t>
      </w:r>
      <w:r>
        <w:rPr>
          <w:spacing w:val="-1"/>
        </w:rPr>
        <w:t xml:space="preserve"> </w:t>
      </w:r>
      <w:r>
        <w:t>opprette</w:t>
      </w:r>
      <w:r>
        <w:rPr>
          <w:spacing w:val="-1"/>
        </w:rPr>
        <w:t xml:space="preserve"> </w:t>
      </w:r>
      <w:r>
        <w:t>utvalg</w:t>
      </w:r>
      <w:r>
        <w:rPr>
          <w:spacing w:val="-1"/>
        </w:rPr>
        <w:t xml:space="preserve"> eller</w:t>
      </w:r>
      <w:r>
        <w:t xml:space="preserve"> </w:t>
      </w:r>
      <w:r>
        <w:rPr>
          <w:spacing w:val="-1"/>
        </w:rPr>
        <w:t>innhente</w:t>
      </w:r>
      <w:r>
        <w:t xml:space="preserve"> konsulentbistand, og</w:t>
      </w:r>
      <w:r>
        <w:rPr>
          <w:spacing w:val="65"/>
        </w:rPr>
        <w:t xml:space="preserve"> </w:t>
      </w:r>
      <w:r>
        <w:rPr>
          <w:spacing w:val="-1"/>
        </w:rPr>
        <w:t>vedta</w:t>
      </w:r>
      <w:r>
        <w:t xml:space="preserve"> </w:t>
      </w:r>
      <w:r>
        <w:rPr>
          <w:spacing w:val="-1"/>
        </w:rPr>
        <w:t>hvordan</w:t>
      </w:r>
      <w:r>
        <w:t xml:space="preserve"> kommunikasjonen </w:t>
      </w:r>
      <w:r>
        <w:rPr>
          <w:spacing w:val="-1"/>
        </w:rPr>
        <w:t>mellom</w:t>
      </w:r>
      <w:r>
        <w:t xml:space="preserve"> </w:t>
      </w:r>
      <w:r>
        <w:rPr>
          <w:spacing w:val="-1"/>
        </w:rPr>
        <w:t>styret</w:t>
      </w:r>
      <w:r>
        <w:t xml:space="preserve"> </w:t>
      </w:r>
      <w:r>
        <w:rPr>
          <w:spacing w:val="1"/>
        </w:rPr>
        <w:t>og</w:t>
      </w:r>
      <w:r>
        <w:rPr>
          <w:spacing w:val="-3"/>
        </w:rPr>
        <w:t xml:space="preserve"> </w:t>
      </w:r>
      <w:r>
        <w:rPr>
          <w:spacing w:val="-1"/>
        </w:rPr>
        <w:t>det</w:t>
      </w:r>
      <w:r>
        <w:rPr>
          <w:spacing w:val="2"/>
        </w:rPr>
        <w:t xml:space="preserve"> </w:t>
      </w:r>
      <w:r>
        <w:rPr>
          <w:spacing w:val="-1"/>
        </w:rPr>
        <w:t>enkelte kommunestyre</w:t>
      </w:r>
      <w:r>
        <w:rPr>
          <w:spacing w:val="1"/>
        </w:rPr>
        <w:t xml:space="preserve"> </w:t>
      </w:r>
      <w:r>
        <w:t>skal være</w:t>
      </w:r>
      <w:r>
        <w:rPr>
          <w:spacing w:val="64"/>
        </w:rPr>
        <w:t xml:space="preserve"> </w:t>
      </w:r>
      <w:r>
        <w:rPr>
          <w:spacing w:val="-1"/>
        </w:rPr>
        <w:t>underveis.</w:t>
      </w:r>
      <w:r>
        <w:t xml:space="preserve"> </w:t>
      </w:r>
      <w:r>
        <w:rPr>
          <w:spacing w:val="-1"/>
        </w:rPr>
        <w:t>Men</w:t>
      </w:r>
      <w:r>
        <w:rPr>
          <w:spacing w:val="2"/>
        </w:rPr>
        <w:t xml:space="preserve"> </w:t>
      </w:r>
      <w:r>
        <w:rPr>
          <w:spacing w:val="-1"/>
        </w:rPr>
        <w:t>ansvaret</w:t>
      </w:r>
      <w:r>
        <w:t xml:space="preserve"> for</w:t>
      </w:r>
      <w:r>
        <w:rPr>
          <w:spacing w:val="-1"/>
        </w:rPr>
        <w:t xml:space="preserve"> at</w:t>
      </w:r>
      <w:r>
        <w:t xml:space="preserve"> </w:t>
      </w:r>
      <w:r>
        <w:rPr>
          <w:spacing w:val="-1"/>
        </w:rPr>
        <w:t>lovens</w:t>
      </w:r>
      <w:r>
        <w:rPr>
          <w:spacing w:val="1"/>
        </w:rPr>
        <w:t xml:space="preserve"> </w:t>
      </w:r>
      <w:r>
        <w:t xml:space="preserve">krav til </w:t>
      </w:r>
      <w:r>
        <w:rPr>
          <w:spacing w:val="-1"/>
        </w:rPr>
        <w:t>saksbehandling</w:t>
      </w:r>
      <w:r>
        <w:rPr>
          <w:spacing w:val="-3"/>
        </w:rPr>
        <w:t xml:space="preserve"> </w:t>
      </w:r>
      <w:r>
        <w:t>blir</w:t>
      </w:r>
      <w:r>
        <w:rPr>
          <w:spacing w:val="1"/>
        </w:rPr>
        <w:t xml:space="preserve"> </w:t>
      </w:r>
      <w:r>
        <w:rPr>
          <w:spacing w:val="-1"/>
        </w:rPr>
        <w:t>fulgt,</w:t>
      </w:r>
      <w:r>
        <w:t xml:space="preserve"> ligger </w:t>
      </w:r>
      <w:r>
        <w:rPr>
          <w:spacing w:val="-1"/>
        </w:rPr>
        <w:t>fortsatt</w:t>
      </w:r>
      <w:r>
        <w:t xml:space="preserve"> på</w:t>
      </w:r>
      <w:r>
        <w:rPr>
          <w:spacing w:val="-1"/>
        </w:rPr>
        <w:t xml:space="preserve"> </w:t>
      </w:r>
      <w:r>
        <w:t>den</w:t>
      </w:r>
      <w:r>
        <w:rPr>
          <w:spacing w:val="85"/>
        </w:rPr>
        <w:t xml:space="preserve"> </w:t>
      </w:r>
      <w:r>
        <w:rPr>
          <w:spacing w:val="-1"/>
        </w:rPr>
        <w:t>enkelte kommune.</w:t>
      </w:r>
      <w:r>
        <w:rPr>
          <w:spacing w:val="2"/>
        </w:rPr>
        <w:t xml:space="preserve"> </w:t>
      </w:r>
      <w:r>
        <w:t>I</w:t>
      </w:r>
      <w:r>
        <w:rPr>
          <w:spacing w:val="-4"/>
        </w:rPr>
        <w:t xml:space="preserve"> </w:t>
      </w:r>
      <w:r>
        <w:t xml:space="preserve">praksis må </w:t>
      </w:r>
      <w:r>
        <w:rPr>
          <w:spacing w:val="-1"/>
        </w:rPr>
        <w:t xml:space="preserve">derfor </w:t>
      </w:r>
      <w:r>
        <w:t>kommunene</w:t>
      </w:r>
      <w:r>
        <w:rPr>
          <w:spacing w:val="-1"/>
        </w:rPr>
        <w:t xml:space="preserve"> </w:t>
      </w:r>
      <w:r>
        <w:t>være</w:t>
      </w:r>
      <w:r>
        <w:rPr>
          <w:spacing w:val="-1"/>
        </w:rPr>
        <w:t xml:space="preserve"> </w:t>
      </w:r>
      <w:r>
        <w:rPr>
          <w:spacing w:val="-1"/>
        </w:rPr>
        <w:lastRenderedPageBreak/>
        <w:t xml:space="preserve">enige </w:t>
      </w:r>
      <w:r>
        <w:t>om hvordan</w:t>
      </w:r>
      <w:r>
        <w:rPr>
          <w:spacing w:val="2"/>
        </w:rPr>
        <w:t xml:space="preserve"> </w:t>
      </w:r>
      <w:r>
        <w:rPr>
          <w:spacing w:val="-1"/>
        </w:rPr>
        <w:t>planarbeidet</w:t>
      </w:r>
      <w:r>
        <w:t xml:space="preserve"> i</w:t>
      </w:r>
      <w:r>
        <w:rPr>
          <w:spacing w:val="57"/>
        </w:rPr>
        <w:t xml:space="preserve"> </w:t>
      </w:r>
      <w:r>
        <w:rPr>
          <w:spacing w:val="-1"/>
        </w:rPr>
        <w:t>hovedtrekk</w:t>
      </w:r>
      <w:r>
        <w:t xml:space="preserve"> </w:t>
      </w:r>
      <w:r>
        <w:rPr>
          <w:spacing w:val="-1"/>
        </w:rPr>
        <w:t>skal</w:t>
      </w:r>
      <w:r>
        <w:t xml:space="preserve"> </w:t>
      </w:r>
      <w:r>
        <w:rPr>
          <w:spacing w:val="-1"/>
        </w:rPr>
        <w:t>drives,</w:t>
      </w:r>
      <w:r>
        <w:t xml:space="preserve"> </w:t>
      </w:r>
      <w:r>
        <w:rPr>
          <w:spacing w:val="1"/>
        </w:rPr>
        <w:t>og</w:t>
      </w:r>
      <w:r>
        <w:rPr>
          <w:spacing w:val="-3"/>
        </w:rPr>
        <w:t xml:space="preserve"> </w:t>
      </w:r>
      <w:r>
        <w:rPr>
          <w:spacing w:val="-1"/>
        </w:rPr>
        <w:t>det</w:t>
      </w:r>
      <w:r>
        <w:t xml:space="preserve"> må</w:t>
      </w:r>
      <w:r>
        <w:rPr>
          <w:spacing w:val="-1"/>
        </w:rPr>
        <w:t xml:space="preserve"> </w:t>
      </w:r>
      <w:r>
        <w:t>være</w:t>
      </w:r>
      <w:r>
        <w:rPr>
          <w:spacing w:val="-1"/>
        </w:rPr>
        <w:t xml:space="preserve"> enighet</w:t>
      </w:r>
      <w:r>
        <w:t xml:space="preserve"> </w:t>
      </w:r>
      <w:r>
        <w:rPr>
          <w:spacing w:val="1"/>
        </w:rPr>
        <w:t>om</w:t>
      </w:r>
      <w:r>
        <w:t xml:space="preserve"> de </w:t>
      </w:r>
      <w:r>
        <w:rPr>
          <w:spacing w:val="-1"/>
        </w:rPr>
        <w:t xml:space="preserve">rammene </w:t>
      </w:r>
      <w:r>
        <w:t>som</w:t>
      </w:r>
      <w:r>
        <w:rPr>
          <w:spacing w:val="2"/>
        </w:rPr>
        <w:t xml:space="preserve"> </w:t>
      </w:r>
      <w:r>
        <w:rPr>
          <w:spacing w:val="-1"/>
        </w:rPr>
        <w:t>gis</w:t>
      </w:r>
      <w:r>
        <w:t xml:space="preserve"> </w:t>
      </w:r>
      <w:r>
        <w:rPr>
          <w:spacing w:val="-1"/>
        </w:rPr>
        <w:t>styret.</w:t>
      </w:r>
    </w:p>
    <w:p w14:paraId="3807A1A6" w14:textId="77777777" w:rsidR="005E53EA" w:rsidRDefault="00521829" w:rsidP="00E23F94">
      <w:pPr>
        <w:rPr>
          <w:spacing w:val="-1"/>
        </w:rPr>
      </w:pPr>
      <w:r>
        <w:rPr>
          <w:spacing w:val="-1"/>
        </w:rPr>
        <w:t>Det</w:t>
      </w:r>
      <w:r>
        <w:t xml:space="preserve"> er</w:t>
      </w:r>
      <w:r>
        <w:rPr>
          <w:spacing w:val="-2"/>
        </w:rPr>
        <w:t xml:space="preserve"> </w:t>
      </w:r>
      <w:r>
        <w:rPr>
          <w:spacing w:val="-1"/>
        </w:rPr>
        <w:t>det</w:t>
      </w:r>
      <w:r>
        <w:rPr>
          <w:spacing w:val="2"/>
        </w:rPr>
        <w:t xml:space="preserve"> </w:t>
      </w:r>
      <w:r>
        <w:rPr>
          <w:spacing w:val="-1"/>
        </w:rPr>
        <w:t xml:space="preserve">enkelte </w:t>
      </w:r>
      <w:r>
        <w:t>kommunestyre</w:t>
      </w:r>
      <w:r>
        <w:rPr>
          <w:spacing w:val="-1"/>
        </w:rPr>
        <w:t xml:space="preserve"> </w:t>
      </w:r>
      <w:r>
        <w:t xml:space="preserve">som </w:t>
      </w:r>
      <w:r>
        <w:rPr>
          <w:spacing w:val="-1"/>
        </w:rPr>
        <w:t>treffer</w:t>
      </w:r>
      <w:r>
        <w:t xml:space="preserve"> det </w:t>
      </w:r>
      <w:r>
        <w:rPr>
          <w:spacing w:val="-1"/>
        </w:rPr>
        <w:t xml:space="preserve">endelige </w:t>
      </w:r>
      <w:r>
        <w:t xml:space="preserve">planvedtak for sitt </w:t>
      </w:r>
      <w:r>
        <w:rPr>
          <w:spacing w:val="-1"/>
        </w:rPr>
        <w:t>område.</w:t>
      </w:r>
      <w:r>
        <w:t xml:space="preserve"> Er</w:t>
      </w:r>
      <w:r>
        <w:rPr>
          <w:spacing w:val="-1"/>
        </w:rPr>
        <w:t xml:space="preserve"> det</w:t>
      </w:r>
      <w:r>
        <w:rPr>
          <w:spacing w:val="47"/>
        </w:rPr>
        <w:t xml:space="preserve"> </w:t>
      </w:r>
      <w:r>
        <w:rPr>
          <w:spacing w:val="-1"/>
        </w:rPr>
        <w:t>utarbeidet</w:t>
      </w:r>
      <w:r>
        <w:t xml:space="preserve"> </w:t>
      </w:r>
      <w:r>
        <w:rPr>
          <w:spacing w:val="-1"/>
        </w:rPr>
        <w:t>en</w:t>
      </w:r>
      <w:r>
        <w:rPr>
          <w:spacing w:val="2"/>
        </w:rPr>
        <w:t xml:space="preserve"> </w:t>
      </w:r>
      <w:r>
        <w:rPr>
          <w:spacing w:val="-1"/>
        </w:rPr>
        <w:t>felles,</w:t>
      </w:r>
      <w:r>
        <w:t xml:space="preserve"> samordnet </w:t>
      </w:r>
      <w:r>
        <w:rPr>
          <w:spacing w:val="-1"/>
        </w:rPr>
        <w:t>arealdel</w:t>
      </w:r>
      <w:r>
        <w:t xml:space="preserve"> for </w:t>
      </w:r>
      <w:r>
        <w:rPr>
          <w:spacing w:val="-1"/>
        </w:rPr>
        <w:t xml:space="preserve">flere </w:t>
      </w:r>
      <w:r>
        <w:t>kommuner, må</w:t>
      </w:r>
      <w:r>
        <w:rPr>
          <w:spacing w:val="-2"/>
        </w:rPr>
        <w:t xml:space="preserve"> </w:t>
      </w:r>
      <w:r>
        <w:rPr>
          <w:spacing w:val="-1"/>
        </w:rPr>
        <w:t>altså den</w:t>
      </w:r>
      <w:r>
        <w:rPr>
          <w:spacing w:val="2"/>
        </w:rPr>
        <w:t xml:space="preserve"> </w:t>
      </w:r>
      <w:r>
        <w:t>enkelte</w:t>
      </w:r>
      <w:r>
        <w:rPr>
          <w:spacing w:val="-1"/>
        </w:rPr>
        <w:t xml:space="preserve"> </w:t>
      </w:r>
      <w:r>
        <w:t>kommune</w:t>
      </w:r>
      <w:r>
        <w:rPr>
          <w:spacing w:val="61"/>
        </w:rPr>
        <w:t xml:space="preserve"> </w:t>
      </w:r>
      <w:r>
        <w:rPr>
          <w:spacing w:val="-1"/>
        </w:rPr>
        <w:t>formelt</w:t>
      </w:r>
      <w:r>
        <w:t xml:space="preserve"> vedta</w:t>
      </w:r>
      <w:r>
        <w:rPr>
          <w:spacing w:val="-1"/>
        </w:rPr>
        <w:t xml:space="preserve"> </w:t>
      </w:r>
      <w:r>
        <w:t xml:space="preserve">sin </w:t>
      </w:r>
      <w:r>
        <w:rPr>
          <w:spacing w:val="-1"/>
        </w:rPr>
        <w:t>del</w:t>
      </w:r>
      <w:r>
        <w:t xml:space="preserve"> som</w:t>
      </w:r>
      <w:r>
        <w:rPr>
          <w:spacing w:val="3"/>
        </w:rPr>
        <w:t xml:space="preserve"> </w:t>
      </w:r>
      <w:r>
        <w:rPr>
          <w:spacing w:val="-1"/>
        </w:rPr>
        <w:t>arealdel</w:t>
      </w:r>
      <w:r>
        <w:t xml:space="preserve"> til </w:t>
      </w:r>
      <w:r>
        <w:rPr>
          <w:spacing w:val="-1"/>
        </w:rPr>
        <w:t>kommuneplanen.</w:t>
      </w:r>
      <w:r>
        <w:t xml:space="preserve"> </w:t>
      </w:r>
      <w:r>
        <w:rPr>
          <w:spacing w:val="-1"/>
        </w:rPr>
        <w:t>Styret</w:t>
      </w:r>
      <w:r>
        <w:t xml:space="preserve"> har</w:t>
      </w:r>
      <w:r>
        <w:rPr>
          <w:spacing w:val="-2"/>
        </w:rPr>
        <w:t xml:space="preserve"> </w:t>
      </w:r>
      <w:r>
        <w:t xml:space="preserve">ikke </w:t>
      </w:r>
      <w:r>
        <w:rPr>
          <w:spacing w:val="-1"/>
        </w:rPr>
        <w:t>myndighet</w:t>
      </w:r>
      <w:r>
        <w:t xml:space="preserve"> til </w:t>
      </w:r>
      <w:r>
        <w:rPr>
          <w:spacing w:val="-1"/>
        </w:rPr>
        <w:t>dette.</w:t>
      </w:r>
      <w:r>
        <w:t xml:space="preserve"> </w:t>
      </w:r>
      <w:r>
        <w:rPr>
          <w:spacing w:val="-1"/>
        </w:rPr>
        <w:t>Det</w:t>
      </w:r>
      <w:r>
        <w:rPr>
          <w:spacing w:val="77"/>
        </w:rPr>
        <w:t xml:space="preserve"> </w:t>
      </w:r>
      <w:r>
        <w:rPr>
          <w:spacing w:val="-1"/>
        </w:rPr>
        <w:t>følger</w:t>
      </w:r>
      <w:r>
        <w:t xml:space="preserve"> </w:t>
      </w:r>
      <w:r>
        <w:rPr>
          <w:spacing w:val="-1"/>
        </w:rPr>
        <w:t>av</w:t>
      </w:r>
      <w:r>
        <w:t xml:space="preserve"> dette</w:t>
      </w:r>
      <w:r>
        <w:rPr>
          <w:spacing w:val="-1"/>
        </w:rPr>
        <w:t xml:space="preserve"> at</w:t>
      </w:r>
      <w:r>
        <w:t xml:space="preserve"> en </w:t>
      </w:r>
      <w:r>
        <w:rPr>
          <w:spacing w:val="-1"/>
        </w:rPr>
        <w:t>interkommunal</w:t>
      </w:r>
      <w:r>
        <w:t xml:space="preserve"> </w:t>
      </w:r>
      <w:r>
        <w:rPr>
          <w:spacing w:val="-1"/>
        </w:rPr>
        <w:t>plan</w:t>
      </w:r>
      <w:r>
        <w:t xml:space="preserve"> ikke </w:t>
      </w:r>
      <w:r>
        <w:rPr>
          <w:spacing w:val="-1"/>
        </w:rPr>
        <w:t>er</w:t>
      </w:r>
      <w:r>
        <w:t xml:space="preserve"> en</w:t>
      </w:r>
      <w:r>
        <w:rPr>
          <w:spacing w:val="4"/>
        </w:rPr>
        <w:t xml:space="preserve"> </w:t>
      </w:r>
      <w:r>
        <w:rPr>
          <w:spacing w:val="-1"/>
        </w:rPr>
        <w:t>«overkommunal</w:t>
      </w:r>
      <w:r>
        <w:t xml:space="preserve"> </w:t>
      </w:r>
      <w:r>
        <w:rPr>
          <w:spacing w:val="-1"/>
        </w:rPr>
        <w:t>plan»,</w:t>
      </w:r>
      <w:r>
        <w:rPr>
          <w:spacing w:val="4"/>
        </w:rPr>
        <w:t xml:space="preserve"> </w:t>
      </w:r>
      <w:r>
        <w:t xml:space="preserve">men </w:t>
      </w:r>
      <w:r>
        <w:rPr>
          <w:spacing w:val="-1"/>
        </w:rPr>
        <w:t>en</w:t>
      </w:r>
      <w:r>
        <w:rPr>
          <w:spacing w:val="55"/>
        </w:rPr>
        <w:t xml:space="preserve"> </w:t>
      </w:r>
      <w:r>
        <w:rPr>
          <w:spacing w:val="-1"/>
        </w:rPr>
        <w:t>sammensetning</w:t>
      </w:r>
      <w:r>
        <w:t xml:space="preserve"> </w:t>
      </w:r>
      <w:r>
        <w:rPr>
          <w:spacing w:val="-1"/>
        </w:rPr>
        <w:t>av</w:t>
      </w:r>
      <w:r>
        <w:t xml:space="preserve"> flere</w:t>
      </w:r>
      <w:r>
        <w:rPr>
          <w:spacing w:val="-1"/>
        </w:rPr>
        <w:t xml:space="preserve"> </w:t>
      </w:r>
      <w:r>
        <w:t xml:space="preserve">formelt </w:t>
      </w:r>
      <w:r>
        <w:rPr>
          <w:spacing w:val="-1"/>
        </w:rPr>
        <w:t xml:space="preserve">selvstendige </w:t>
      </w:r>
      <w:r>
        <w:t>kommunale</w:t>
      </w:r>
      <w:r>
        <w:rPr>
          <w:spacing w:val="-1"/>
        </w:rPr>
        <w:t xml:space="preserve"> planer.</w:t>
      </w:r>
      <w:r>
        <w:t xml:space="preserve"> </w:t>
      </w:r>
      <w:r>
        <w:rPr>
          <w:spacing w:val="-1"/>
        </w:rPr>
        <w:t>Det</w:t>
      </w:r>
      <w:r>
        <w:t xml:space="preserve"> følger </w:t>
      </w:r>
      <w:r>
        <w:rPr>
          <w:spacing w:val="-1"/>
        </w:rPr>
        <w:t>videre</w:t>
      </w:r>
      <w:r>
        <w:t xml:space="preserve"> </w:t>
      </w:r>
      <w:r>
        <w:rPr>
          <w:spacing w:val="-1"/>
        </w:rPr>
        <w:t>at</w:t>
      </w:r>
      <w:r>
        <w:t xml:space="preserve"> også</w:t>
      </w:r>
      <w:r>
        <w:rPr>
          <w:spacing w:val="69"/>
        </w:rPr>
        <w:t xml:space="preserve"> </w:t>
      </w:r>
      <w:r>
        <w:rPr>
          <w:spacing w:val="-1"/>
        </w:rPr>
        <w:t>reglene</w:t>
      </w:r>
      <w:r>
        <w:rPr>
          <w:spacing w:val="-2"/>
        </w:rPr>
        <w:t xml:space="preserve"> </w:t>
      </w:r>
      <w:r>
        <w:t>som</w:t>
      </w:r>
      <w:r>
        <w:rPr>
          <w:spacing w:val="2"/>
        </w:rPr>
        <w:t xml:space="preserve"> </w:t>
      </w:r>
      <w:r>
        <w:rPr>
          <w:spacing w:val="-1"/>
        </w:rPr>
        <w:t>gjelder</w:t>
      </w:r>
      <w:r>
        <w:t xml:space="preserve"> </w:t>
      </w:r>
      <w:r>
        <w:rPr>
          <w:spacing w:val="-1"/>
        </w:rPr>
        <w:t xml:space="preserve">for </w:t>
      </w:r>
      <w:r>
        <w:t xml:space="preserve">kommunale </w:t>
      </w:r>
      <w:r>
        <w:rPr>
          <w:spacing w:val="-1"/>
        </w:rPr>
        <w:t>arealplaner</w:t>
      </w:r>
      <w:r>
        <w:t xml:space="preserve"> om </w:t>
      </w:r>
      <w:r>
        <w:rPr>
          <w:spacing w:val="-1"/>
        </w:rPr>
        <w:t>innsigelse</w:t>
      </w:r>
      <w:r>
        <w:t xml:space="preserve"> og</w:t>
      </w:r>
      <w:r>
        <w:rPr>
          <w:spacing w:val="-3"/>
        </w:rPr>
        <w:t xml:space="preserve"> </w:t>
      </w:r>
      <w:r>
        <w:rPr>
          <w:spacing w:val="-1"/>
        </w:rPr>
        <w:t>klage,</w:t>
      </w:r>
      <w:r>
        <w:t xml:space="preserve"> </w:t>
      </w:r>
      <w:r>
        <w:rPr>
          <w:spacing w:val="1"/>
        </w:rPr>
        <w:t>og</w:t>
      </w:r>
      <w:r>
        <w:t xml:space="preserve"> om</w:t>
      </w:r>
      <w:r>
        <w:rPr>
          <w:spacing w:val="57"/>
        </w:rPr>
        <w:t xml:space="preserve"> </w:t>
      </w:r>
      <w:r>
        <w:rPr>
          <w:spacing w:val="-1"/>
        </w:rPr>
        <w:t>rettsvirkninger,</w:t>
      </w:r>
      <w:r>
        <w:rPr>
          <w:spacing w:val="1"/>
        </w:rPr>
        <w:t xml:space="preserve"> </w:t>
      </w:r>
      <w:r>
        <w:rPr>
          <w:spacing w:val="-1"/>
        </w:rPr>
        <w:t>gjelder</w:t>
      </w:r>
      <w:r>
        <w:t xml:space="preserve"> helt på</w:t>
      </w:r>
      <w:r>
        <w:rPr>
          <w:spacing w:val="-1"/>
        </w:rPr>
        <w:t xml:space="preserve"> </w:t>
      </w:r>
      <w:r>
        <w:t>samme</w:t>
      </w:r>
      <w:r>
        <w:rPr>
          <w:spacing w:val="-1"/>
        </w:rPr>
        <w:t xml:space="preserve"> </w:t>
      </w:r>
      <w:r>
        <w:t>måte</w:t>
      </w:r>
      <w:r>
        <w:rPr>
          <w:spacing w:val="-1"/>
        </w:rPr>
        <w:t xml:space="preserve"> </w:t>
      </w:r>
      <w:r>
        <w:t>som for</w:t>
      </w:r>
      <w:r>
        <w:rPr>
          <w:spacing w:val="-1"/>
        </w:rPr>
        <w:t xml:space="preserve"> planer</w:t>
      </w:r>
      <w:r>
        <w:t xml:space="preserve"> som er blitt til </w:t>
      </w:r>
      <w:r>
        <w:rPr>
          <w:spacing w:val="-1"/>
        </w:rPr>
        <w:t>gjennom</w:t>
      </w:r>
      <w:r>
        <w:t xml:space="preserve"> </w:t>
      </w:r>
      <w:r>
        <w:rPr>
          <w:spacing w:val="-1"/>
        </w:rPr>
        <w:t>vanlig</w:t>
      </w:r>
      <w:r>
        <w:rPr>
          <w:spacing w:val="63"/>
        </w:rPr>
        <w:t xml:space="preserve"> </w:t>
      </w:r>
      <w:r>
        <w:rPr>
          <w:spacing w:val="-1"/>
        </w:rPr>
        <w:t>kommunal</w:t>
      </w:r>
      <w:r>
        <w:t xml:space="preserve"> </w:t>
      </w:r>
      <w:r>
        <w:rPr>
          <w:spacing w:val="-1"/>
        </w:rPr>
        <w:t>planbehandling.</w:t>
      </w:r>
      <w:r>
        <w:t xml:space="preserve"> </w:t>
      </w:r>
      <w:r>
        <w:rPr>
          <w:spacing w:val="-1"/>
        </w:rPr>
        <w:t>Muligheten</w:t>
      </w:r>
      <w:r>
        <w:t xml:space="preserve"> til å</w:t>
      </w:r>
      <w:r>
        <w:rPr>
          <w:spacing w:val="-1"/>
        </w:rPr>
        <w:t xml:space="preserve"> </w:t>
      </w:r>
      <w:r>
        <w:t xml:space="preserve">begrense </w:t>
      </w:r>
      <w:r>
        <w:rPr>
          <w:spacing w:val="-1"/>
        </w:rPr>
        <w:t>adgangen</w:t>
      </w:r>
      <w:r>
        <w:t xml:space="preserve"> til å</w:t>
      </w:r>
      <w:r>
        <w:rPr>
          <w:spacing w:val="1"/>
        </w:rPr>
        <w:t xml:space="preserve"> </w:t>
      </w:r>
      <w:r>
        <w:rPr>
          <w:spacing w:val="-1"/>
        </w:rPr>
        <w:t>endre</w:t>
      </w:r>
      <w:r>
        <w:t xml:space="preserve"> </w:t>
      </w:r>
      <w:r>
        <w:rPr>
          <w:spacing w:val="-1"/>
        </w:rPr>
        <w:t>kommuneplanens</w:t>
      </w:r>
      <w:r w:rsidR="00926C8A">
        <w:rPr>
          <w:spacing w:val="-1"/>
        </w:rPr>
        <w:t xml:space="preserve"> </w:t>
      </w:r>
      <w:r>
        <w:rPr>
          <w:spacing w:val="-1"/>
        </w:rPr>
        <w:t>arealdel</w:t>
      </w:r>
      <w:r>
        <w:t xml:space="preserve"> eller</w:t>
      </w:r>
      <w:r>
        <w:rPr>
          <w:spacing w:val="-2"/>
        </w:rPr>
        <w:t xml:space="preserve"> </w:t>
      </w:r>
      <w:r>
        <w:t>bestemte</w:t>
      </w:r>
      <w:r>
        <w:rPr>
          <w:spacing w:val="-1"/>
        </w:rPr>
        <w:t xml:space="preserve"> </w:t>
      </w:r>
      <w:r>
        <w:t>deler</w:t>
      </w:r>
      <w:r>
        <w:rPr>
          <w:spacing w:val="-2"/>
        </w:rPr>
        <w:t xml:space="preserve"> </w:t>
      </w:r>
      <w:r>
        <w:rPr>
          <w:spacing w:val="-1"/>
        </w:rPr>
        <w:t>av</w:t>
      </w:r>
      <w:r>
        <w:t xml:space="preserve"> </w:t>
      </w:r>
      <w:r>
        <w:rPr>
          <w:spacing w:val="-1"/>
        </w:rPr>
        <w:t>den</w:t>
      </w:r>
      <w:r>
        <w:rPr>
          <w:spacing w:val="2"/>
        </w:rPr>
        <w:t xml:space="preserve"> </w:t>
      </w:r>
      <w:r>
        <w:rPr>
          <w:spacing w:val="-1"/>
        </w:rPr>
        <w:t>etter</w:t>
      </w:r>
      <w:r>
        <w:t xml:space="preserve"> </w:t>
      </w:r>
      <w:r>
        <w:rPr>
          <w:spacing w:val="-1"/>
        </w:rPr>
        <w:t>regelen</w:t>
      </w:r>
      <w:r>
        <w:t xml:space="preserve"> i</w:t>
      </w:r>
      <w:r>
        <w:rPr>
          <w:spacing w:val="2"/>
        </w:rPr>
        <w:t xml:space="preserve"> </w:t>
      </w:r>
      <w:r w:rsidR="00510B0E">
        <w:rPr>
          <w:spacing w:val="2"/>
        </w:rPr>
        <w:t xml:space="preserve">plan- og bygningsloven </w:t>
      </w:r>
      <w:r>
        <w:t>§</w:t>
      </w:r>
      <w:r>
        <w:rPr>
          <w:spacing w:val="3"/>
        </w:rPr>
        <w:t xml:space="preserve"> </w:t>
      </w:r>
      <w:r>
        <w:t>11</w:t>
      </w:r>
      <w:r>
        <w:rPr>
          <w:rFonts w:cs="Times New Roman"/>
        </w:rPr>
        <w:t>–</w:t>
      </w:r>
      <w:r>
        <w:t xml:space="preserve">18 </w:t>
      </w:r>
      <w:r>
        <w:rPr>
          <w:spacing w:val="-1"/>
        </w:rPr>
        <w:t>gjelder</w:t>
      </w:r>
      <w:r>
        <w:t xml:space="preserve"> </w:t>
      </w:r>
      <w:r>
        <w:rPr>
          <w:spacing w:val="-1"/>
        </w:rPr>
        <w:t xml:space="preserve">også </w:t>
      </w:r>
      <w:r>
        <w:t>for</w:t>
      </w:r>
      <w:r>
        <w:rPr>
          <w:spacing w:val="1"/>
        </w:rPr>
        <w:t xml:space="preserve"> </w:t>
      </w:r>
      <w:r>
        <w:t>disse</w:t>
      </w:r>
      <w:r>
        <w:rPr>
          <w:spacing w:val="-1"/>
        </w:rPr>
        <w:t xml:space="preserve"> planene.</w:t>
      </w:r>
      <w:r>
        <w:t xml:space="preserve"> Det</w:t>
      </w:r>
      <w:r>
        <w:rPr>
          <w:spacing w:val="59"/>
        </w:rPr>
        <w:t xml:space="preserve"> </w:t>
      </w:r>
      <w:r>
        <w:rPr>
          <w:spacing w:val="-1"/>
        </w:rPr>
        <w:t>er</w:t>
      </w:r>
      <w:r>
        <w:t xml:space="preserve"> ikke</w:t>
      </w:r>
      <w:r>
        <w:rPr>
          <w:spacing w:val="-2"/>
        </w:rPr>
        <w:t xml:space="preserve"> </w:t>
      </w:r>
      <w:r>
        <w:t>noe</w:t>
      </w:r>
      <w:r>
        <w:rPr>
          <w:spacing w:val="-1"/>
        </w:rPr>
        <w:t xml:space="preserve"> </w:t>
      </w:r>
      <w:r>
        <w:t xml:space="preserve">i veien for </w:t>
      </w:r>
      <w:r>
        <w:rPr>
          <w:spacing w:val="-1"/>
        </w:rPr>
        <w:t>at</w:t>
      </w:r>
      <w:r>
        <w:t xml:space="preserve"> slik </w:t>
      </w:r>
      <w:r>
        <w:rPr>
          <w:spacing w:val="-1"/>
        </w:rPr>
        <w:t>begrensning</w:t>
      </w:r>
      <w:r>
        <w:rPr>
          <w:spacing w:val="-3"/>
        </w:rPr>
        <w:t xml:space="preserve"> </w:t>
      </w:r>
      <w:r>
        <w:t>kan</w:t>
      </w:r>
      <w:r>
        <w:rPr>
          <w:spacing w:val="2"/>
        </w:rPr>
        <w:t xml:space="preserve"> </w:t>
      </w:r>
      <w:r>
        <w:rPr>
          <w:spacing w:val="-1"/>
        </w:rPr>
        <w:t>gjøres</w:t>
      </w:r>
      <w:r>
        <w:t xml:space="preserve"> </w:t>
      </w:r>
      <w:r>
        <w:rPr>
          <w:spacing w:val="-1"/>
        </w:rPr>
        <w:t xml:space="preserve">gjeldende </w:t>
      </w:r>
      <w:r>
        <w:t xml:space="preserve">for </w:t>
      </w:r>
      <w:r>
        <w:rPr>
          <w:spacing w:val="-1"/>
        </w:rPr>
        <w:t>bare en</w:t>
      </w:r>
      <w:r>
        <w:rPr>
          <w:spacing w:val="2"/>
        </w:rPr>
        <w:t xml:space="preserve"> </w:t>
      </w:r>
      <w:r>
        <w:rPr>
          <w:spacing w:val="-1"/>
        </w:rPr>
        <w:t>del</w:t>
      </w:r>
      <w:r>
        <w:t xml:space="preserve"> av </w:t>
      </w:r>
      <w:r>
        <w:rPr>
          <w:spacing w:val="-1"/>
        </w:rPr>
        <w:t>planene,</w:t>
      </w:r>
      <w:r>
        <w:rPr>
          <w:spacing w:val="73"/>
        </w:rPr>
        <w:t xml:space="preserve"> </w:t>
      </w:r>
      <w:r>
        <w:rPr>
          <w:spacing w:val="-1"/>
        </w:rPr>
        <w:t>f.eks.</w:t>
      </w:r>
      <w:r>
        <w:t xml:space="preserve"> for </w:t>
      </w:r>
      <w:r>
        <w:rPr>
          <w:spacing w:val="-1"/>
        </w:rPr>
        <w:t xml:space="preserve">enkelte </w:t>
      </w:r>
      <w:r>
        <w:t>deler i</w:t>
      </w:r>
      <w:r>
        <w:rPr>
          <w:spacing w:val="1"/>
        </w:rPr>
        <w:t xml:space="preserve"> </w:t>
      </w:r>
      <w:r>
        <w:rPr>
          <w:spacing w:val="-1"/>
        </w:rPr>
        <w:t>noen</w:t>
      </w:r>
      <w:r>
        <w:t xml:space="preserve"> </w:t>
      </w:r>
      <w:r>
        <w:rPr>
          <w:spacing w:val="-1"/>
        </w:rPr>
        <w:t>kommuneplaner</w:t>
      </w:r>
      <w:r>
        <w:t xml:space="preserve"> og</w:t>
      </w:r>
      <w:r>
        <w:rPr>
          <w:spacing w:val="-1"/>
        </w:rPr>
        <w:t xml:space="preserve"> </w:t>
      </w:r>
      <w:r>
        <w:t xml:space="preserve">ikke i </w:t>
      </w:r>
      <w:r>
        <w:rPr>
          <w:spacing w:val="-1"/>
        </w:rPr>
        <w:t>andre.</w:t>
      </w:r>
    </w:p>
    <w:p w14:paraId="17D1356C" w14:textId="77777777" w:rsidR="00361261" w:rsidRDefault="00361261" w:rsidP="00E23F94"/>
    <w:p w14:paraId="4FFB3B16" w14:textId="77777777" w:rsidR="005E53EA" w:rsidRDefault="00022D10" w:rsidP="00722CB8">
      <w:pPr>
        <w:pStyle w:val="UnOverskrift2"/>
      </w:pPr>
      <w:bookmarkStart w:id="56" w:name="_Toc35934077"/>
      <w:r w:rsidRPr="00022D10">
        <w:rPr>
          <w:rStyle w:val="regular"/>
        </w:rPr>
        <w:t>§ 9-4</w:t>
      </w:r>
      <w:r w:rsidR="00521829">
        <w:t xml:space="preserve"> Overføring til regional plan</w:t>
      </w:r>
      <w:bookmarkEnd w:id="56"/>
    </w:p>
    <w:p w14:paraId="7416A670" w14:textId="77777777" w:rsidR="005E53EA" w:rsidRPr="00926C8A" w:rsidRDefault="00521829" w:rsidP="00926C8A">
      <w:pPr>
        <w:rPr>
          <w:rStyle w:val="kursiv"/>
        </w:rPr>
      </w:pPr>
      <w:r w:rsidRPr="00926C8A">
        <w:rPr>
          <w:rStyle w:val="kursiv"/>
        </w:rPr>
        <w:t>Et flertall av kommunene kan til enhver tid anmode regional planmyndighet om å ta over planarbeidet som regional plan, på grunnlag av det planarbeidet som er utført.</w:t>
      </w:r>
    </w:p>
    <w:p w14:paraId="23FC02A9" w14:textId="77777777" w:rsidR="005E53EA" w:rsidRPr="00926C8A" w:rsidRDefault="00521829" w:rsidP="00926C8A">
      <w:pPr>
        <w:rPr>
          <w:rStyle w:val="kursiv"/>
        </w:rPr>
      </w:pPr>
      <w:r w:rsidRPr="00926C8A">
        <w:rPr>
          <w:rStyle w:val="kursiv"/>
        </w:rPr>
        <w:t>Regional planmyndighet og statlig myndighet kan anmode kommunene om at arbeidet føres videre som regional plan når det anses nødvendig for å ivareta hensyn og løse oppgaver som går ut over den enkelte kommune. Et flertall av kommunene kan samtykke i dette.</w:t>
      </w:r>
    </w:p>
    <w:p w14:paraId="15FEDD7F" w14:textId="77777777" w:rsidR="005E53EA" w:rsidRPr="00926C8A" w:rsidRDefault="00521829" w:rsidP="00926C8A">
      <w:pPr>
        <w:rPr>
          <w:rStyle w:val="kursiv"/>
        </w:rPr>
      </w:pPr>
      <w:r w:rsidRPr="00926C8A">
        <w:rPr>
          <w:rStyle w:val="kursiv"/>
        </w:rPr>
        <w:t>Departementet kan bestemme at planarbeidet skal føres videre som regional plan. Før slikt vedtak treffes, skal kommunene ha fått anledning til å uttale seg.</w:t>
      </w:r>
    </w:p>
    <w:p w14:paraId="6D840B47" w14:textId="77777777" w:rsidR="005E53EA" w:rsidRDefault="00521829" w:rsidP="00926C8A">
      <w:pPr>
        <w:pStyle w:val="Undertittel"/>
      </w:pPr>
      <w:r>
        <w:t>Overføring av interkommunalt plansamarbeid</w:t>
      </w:r>
      <w:r>
        <w:rPr>
          <w:spacing w:val="1"/>
        </w:rPr>
        <w:t xml:space="preserve"> </w:t>
      </w:r>
      <w:r>
        <w:t>til fylkeskommunen</w:t>
      </w:r>
    </w:p>
    <w:p w14:paraId="7DB1A132" w14:textId="77777777" w:rsidR="005E53EA" w:rsidRDefault="00521829" w:rsidP="00E23F94">
      <w:r>
        <w:rPr>
          <w:spacing w:val="-1"/>
        </w:rPr>
        <w:t>Det</w:t>
      </w:r>
      <w:r>
        <w:t xml:space="preserve"> kan vise</w:t>
      </w:r>
      <w:r>
        <w:rPr>
          <w:spacing w:val="-1"/>
        </w:rPr>
        <w:t xml:space="preserve"> </w:t>
      </w:r>
      <w:r>
        <w:t>seg</w:t>
      </w:r>
      <w:r>
        <w:rPr>
          <w:spacing w:val="-1"/>
        </w:rPr>
        <w:t xml:space="preserve"> at</w:t>
      </w:r>
      <w:r>
        <w:t xml:space="preserve"> det under </w:t>
      </w:r>
      <w:r>
        <w:rPr>
          <w:spacing w:val="-1"/>
        </w:rPr>
        <w:t>et</w:t>
      </w:r>
      <w:r>
        <w:t xml:space="preserve"> </w:t>
      </w:r>
      <w:r>
        <w:rPr>
          <w:spacing w:val="-1"/>
        </w:rPr>
        <w:t>interkommunalt</w:t>
      </w:r>
      <w:r>
        <w:t xml:space="preserve"> </w:t>
      </w:r>
      <w:r>
        <w:rPr>
          <w:spacing w:val="-1"/>
        </w:rPr>
        <w:t>plansamarbeid</w:t>
      </w:r>
      <w:r>
        <w:t xml:space="preserve"> oppstår </w:t>
      </w:r>
      <w:r>
        <w:rPr>
          <w:spacing w:val="-1"/>
        </w:rPr>
        <w:t>forhold</w:t>
      </w:r>
      <w:r>
        <w:t xml:space="preserve"> som tilsier</w:t>
      </w:r>
      <w:r>
        <w:rPr>
          <w:spacing w:val="-1"/>
        </w:rPr>
        <w:t xml:space="preserve"> at</w:t>
      </w:r>
      <w:r>
        <w:rPr>
          <w:spacing w:val="67"/>
        </w:rPr>
        <w:t xml:space="preserve"> </w:t>
      </w:r>
      <w:r>
        <w:rPr>
          <w:spacing w:val="-1"/>
        </w:rPr>
        <w:t>planleggingen</w:t>
      </w:r>
      <w:r>
        <w:t xml:space="preserve"> </w:t>
      </w:r>
      <w:r>
        <w:rPr>
          <w:spacing w:val="-1"/>
        </w:rPr>
        <w:t>heller</w:t>
      </w:r>
      <w:r>
        <w:t xml:space="preserve"> bør</w:t>
      </w:r>
      <w:r>
        <w:rPr>
          <w:spacing w:val="1"/>
        </w:rPr>
        <w:t xml:space="preserve"> </w:t>
      </w:r>
      <w:r>
        <w:t xml:space="preserve">skje som </w:t>
      </w:r>
      <w:r>
        <w:rPr>
          <w:spacing w:val="-1"/>
        </w:rPr>
        <w:t>regional</w:t>
      </w:r>
      <w:r>
        <w:t xml:space="preserve"> plan, og</w:t>
      </w:r>
      <w:r>
        <w:rPr>
          <w:spacing w:val="-3"/>
        </w:rPr>
        <w:t xml:space="preserve"> </w:t>
      </w:r>
      <w:r>
        <w:rPr>
          <w:spacing w:val="-1"/>
        </w:rPr>
        <w:t>at</w:t>
      </w:r>
      <w:r>
        <w:t xml:space="preserve"> </w:t>
      </w:r>
      <w:r>
        <w:rPr>
          <w:spacing w:val="-1"/>
        </w:rPr>
        <w:t>resultatet</w:t>
      </w:r>
      <w:r>
        <w:t xml:space="preserve"> </w:t>
      </w:r>
      <w:r>
        <w:rPr>
          <w:spacing w:val="-1"/>
        </w:rPr>
        <w:t>heller</w:t>
      </w:r>
      <w:r>
        <w:t xml:space="preserve"> bør</w:t>
      </w:r>
      <w:r>
        <w:rPr>
          <w:spacing w:val="1"/>
        </w:rPr>
        <w:t xml:space="preserve"> </w:t>
      </w:r>
      <w:r>
        <w:t>være</w:t>
      </w:r>
      <w:r>
        <w:rPr>
          <w:spacing w:val="-1"/>
        </w:rPr>
        <w:t xml:space="preserve"> én</w:t>
      </w:r>
      <w:r>
        <w:t xml:space="preserve"> samlet plan</w:t>
      </w:r>
      <w:r>
        <w:rPr>
          <w:spacing w:val="75"/>
        </w:rPr>
        <w:t xml:space="preserve"> </w:t>
      </w:r>
      <w:r>
        <w:t xml:space="preserve">med </w:t>
      </w:r>
      <w:r>
        <w:rPr>
          <w:spacing w:val="-1"/>
        </w:rPr>
        <w:t>retningslinjer</w:t>
      </w:r>
      <w:r>
        <w:rPr>
          <w:spacing w:val="-2"/>
        </w:rPr>
        <w:t xml:space="preserve"> </w:t>
      </w:r>
      <w:r>
        <w:t>til kommunene</w:t>
      </w:r>
      <w:r>
        <w:rPr>
          <w:spacing w:val="-1"/>
        </w:rPr>
        <w:t xml:space="preserve"> </w:t>
      </w:r>
      <w:r>
        <w:t>og</w:t>
      </w:r>
      <w:r>
        <w:rPr>
          <w:spacing w:val="-3"/>
        </w:rPr>
        <w:t xml:space="preserve"> </w:t>
      </w:r>
      <w:r>
        <w:t xml:space="preserve">sektormyndigheter, </w:t>
      </w:r>
      <w:r>
        <w:rPr>
          <w:spacing w:val="-1"/>
        </w:rPr>
        <w:t>enn</w:t>
      </w:r>
      <w:r>
        <w:t xml:space="preserve"> flere </w:t>
      </w:r>
      <w:r>
        <w:rPr>
          <w:spacing w:val="-1"/>
        </w:rPr>
        <w:t>formelt</w:t>
      </w:r>
      <w:r>
        <w:rPr>
          <w:spacing w:val="2"/>
        </w:rPr>
        <w:t xml:space="preserve"> </w:t>
      </w:r>
      <w:r>
        <w:t>selvstendige</w:t>
      </w:r>
      <w:r>
        <w:rPr>
          <w:spacing w:val="34"/>
        </w:rPr>
        <w:t xml:space="preserve"> </w:t>
      </w:r>
      <w:r>
        <w:rPr>
          <w:spacing w:val="-1"/>
        </w:rPr>
        <w:t>kommunale</w:t>
      </w:r>
      <w:r>
        <w:t xml:space="preserve"> </w:t>
      </w:r>
      <w:r>
        <w:rPr>
          <w:spacing w:val="-1"/>
        </w:rPr>
        <w:t>planer.</w:t>
      </w:r>
      <w:r>
        <w:t xml:space="preserve"> </w:t>
      </w:r>
      <w:r>
        <w:rPr>
          <w:spacing w:val="-1"/>
        </w:rPr>
        <w:t>Et</w:t>
      </w:r>
      <w:r>
        <w:t xml:space="preserve"> </w:t>
      </w:r>
      <w:r>
        <w:rPr>
          <w:spacing w:val="-1"/>
        </w:rPr>
        <w:t>flertall</w:t>
      </w:r>
      <w:r>
        <w:t xml:space="preserve"> </w:t>
      </w:r>
      <w:r>
        <w:rPr>
          <w:spacing w:val="-1"/>
        </w:rPr>
        <w:t>av</w:t>
      </w:r>
      <w:r>
        <w:t xml:space="preserve"> </w:t>
      </w:r>
      <w:r>
        <w:rPr>
          <w:spacing w:val="-1"/>
        </w:rPr>
        <w:t xml:space="preserve">kommunene </w:t>
      </w:r>
      <w:r>
        <w:t>som</w:t>
      </w:r>
      <w:r>
        <w:rPr>
          <w:spacing w:val="2"/>
        </w:rPr>
        <w:t xml:space="preserve"> </w:t>
      </w:r>
      <w:r>
        <w:rPr>
          <w:spacing w:val="-1"/>
        </w:rPr>
        <w:t>deltar</w:t>
      </w:r>
      <w:r>
        <w:t xml:space="preserve"> </w:t>
      </w:r>
      <w:r>
        <w:rPr>
          <w:spacing w:val="-1"/>
        </w:rPr>
        <w:t>kan</w:t>
      </w:r>
      <w:r>
        <w:t xml:space="preserve"> komme</w:t>
      </w:r>
      <w:r>
        <w:rPr>
          <w:spacing w:val="-1"/>
        </w:rPr>
        <w:t xml:space="preserve"> </w:t>
      </w:r>
      <w:r>
        <w:t>med</w:t>
      </w:r>
      <w:r>
        <w:rPr>
          <w:spacing w:val="4"/>
        </w:rPr>
        <w:t xml:space="preserve"> </w:t>
      </w:r>
      <w:r>
        <w:t xml:space="preserve">en </w:t>
      </w:r>
      <w:r>
        <w:rPr>
          <w:spacing w:val="-1"/>
        </w:rPr>
        <w:lastRenderedPageBreak/>
        <w:t>formell</w:t>
      </w:r>
      <w:r>
        <w:rPr>
          <w:spacing w:val="83"/>
        </w:rPr>
        <w:t xml:space="preserve"> </w:t>
      </w:r>
      <w:r>
        <w:rPr>
          <w:spacing w:val="-1"/>
        </w:rPr>
        <w:t>anmodning</w:t>
      </w:r>
      <w:r>
        <w:rPr>
          <w:spacing w:val="-3"/>
        </w:rPr>
        <w:t xml:space="preserve"> </w:t>
      </w:r>
      <w:r>
        <w:t xml:space="preserve">om at </w:t>
      </w:r>
      <w:r>
        <w:rPr>
          <w:spacing w:val="-1"/>
        </w:rPr>
        <w:t>det</w:t>
      </w:r>
      <w:r>
        <w:t xml:space="preserve"> skal </w:t>
      </w:r>
      <w:r>
        <w:rPr>
          <w:spacing w:val="-1"/>
        </w:rPr>
        <w:t>utarbeides</w:t>
      </w:r>
      <w:r>
        <w:t xml:space="preserve"> </w:t>
      </w:r>
      <w:r>
        <w:rPr>
          <w:spacing w:val="-1"/>
        </w:rPr>
        <w:t>en</w:t>
      </w:r>
      <w:r>
        <w:t xml:space="preserve"> </w:t>
      </w:r>
      <w:r>
        <w:rPr>
          <w:spacing w:val="-1"/>
        </w:rPr>
        <w:t>regional</w:t>
      </w:r>
      <w:r>
        <w:t xml:space="preserve"> plan på </w:t>
      </w:r>
      <w:r>
        <w:rPr>
          <w:spacing w:val="-1"/>
        </w:rPr>
        <w:t>grunnlag</w:t>
      </w:r>
      <w:r>
        <w:rPr>
          <w:spacing w:val="-3"/>
        </w:rPr>
        <w:t xml:space="preserve"> </w:t>
      </w:r>
      <w:r>
        <w:rPr>
          <w:spacing w:val="-1"/>
        </w:rPr>
        <w:t>av</w:t>
      </w:r>
      <w:r>
        <w:rPr>
          <w:spacing w:val="2"/>
        </w:rPr>
        <w:t xml:space="preserve"> </w:t>
      </w:r>
      <w:r>
        <w:rPr>
          <w:spacing w:val="-1"/>
        </w:rPr>
        <w:t>et</w:t>
      </w:r>
      <w:r>
        <w:t xml:space="preserve"> </w:t>
      </w:r>
      <w:r>
        <w:rPr>
          <w:spacing w:val="-1"/>
        </w:rPr>
        <w:t>igangsatt</w:t>
      </w:r>
      <w:r>
        <w:rPr>
          <w:spacing w:val="81"/>
        </w:rPr>
        <w:t xml:space="preserve"> </w:t>
      </w:r>
      <w:r>
        <w:rPr>
          <w:spacing w:val="-1"/>
        </w:rPr>
        <w:t>interkommunalt</w:t>
      </w:r>
      <w:r>
        <w:t xml:space="preserve"> </w:t>
      </w:r>
      <w:r>
        <w:rPr>
          <w:spacing w:val="-1"/>
        </w:rPr>
        <w:t>plansamarbeid.</w:t>
      </w:r>
    </w:p>
    <w:p w14:paraId="2281E57D" w14:textId="77777777" w:rsidR="005E53EA" w:rsidRDefault="00521829" w:rsidP="00E23F94">
      <w:r>
        <w:rPr>
          <w:spacing w:val="-1"/>
        </w:rPr>
        <w:t>Anmodningen</w:t>
      </w:r>
      <w:r>
        <w:t xml:space="preserve"> om overføring</w:t>
      </w:r>
      <w:r>
        <w:rPr>
          <w:spacing w:val="-3"/>
        </w:rPr>
        <w:t xml:space="preserve"> </w:t>
      </w:r>
      <w:r>
        <w:t xml:space="preserve">til </w:t>
      </w:r>
      <w:r>
        <w:rPr>
          <w:spacing w:val="-1"/>
        </w:rPr>
        <w:t>regional</w:t>
      </w:r>
      <w:r>
        <w:t xml:space="preserve"> plan</w:t>
      </w:r>
      <w:r>
        <w:rPr>
          <w:spacing w:val="1"/>
        </w:rPr>
        <w:t xml:space="preserve"> </w:t>
      </w:r>
      <w:r>
        <w:t>kan</w:t>
      </w:r>
      <w:r>
        <w:rPr>
          <w:spacing w:val="2"/>
        </w:rPr>
        <w:t xml:space="preserve"> </w:t>
      </w:r>
      <w:r>
        <w:rPr>
          <w:spacing w:val="-1"/>
        </w:rPr>
        <w:t>også</w:t>
      </w:r>
      <w:r>
        <w:rPr>
          <w:spacing w:val="1"/>
        </w:rPr>
        <w:t xml:space="preserve"> </w:t>
      </w:r>
      <w:r>
        <w:t>gå</w:t>
      </w:r>
      <w:r>
        <w:rPr>
          <w:spacing w:val="-1"/>
        </w:rPr>
        <w:t xml:space="preserve"> den</w:t>
      </w:r>
      <w:r>
        <w:t xml:space="preserve"> andre</w:t>
      </w:r>
      <w:r>
        <w:rPr>
          <w:spacing w:val="-2"/>
        </w:rPr>
        <w:t xml:space="preserve"> </w:t>
      </w:r>
      <w:r>
        <w:rPr>
          <w:spacing w:val="-1"/>
        </w:rPr>
        <w:t>vegen,</w:t>
      </w:r>
      <w:r>
        <w:rPr>
          <w:spacing w:val="2"/>
        </w:rPr>
        <w:t xml:space="preserve"> </w:t>
      </w:r>
      <w:r>
        <w:rPr>
          <w:spacing w:val="-1"/>
        </w:rPr>
        <w:t>fra</w:t>
      </w:r>
      <w:r>
        <w:rPr>
          <w:spacing w:val="53"/>
        </w:rPr>
        <w:t xml:space="preserve"> </w:t>
      </w:r>
      <w:r>
        <w:rPr>
          <w:spacing w:val="-1"/>
        </w:rPr>
        <w:t>fylkeskommunen</w:t>
      </w:r>
      <w:r>
        <w:rPr>
          <w:spacing w:val="2"/>
        </w:rPr>
        <w:t xml:space="preserve"> </w:t>
      </w:r>
      <w:r>
        <w:rPr>
          <w:spacing w:val="-1"/>
        </w:rPr>
        <w:t>eller</w:t>
      </w:r>
      <w:r>
        <w:t xml:space="preserve"> </w:t>
      </w:r>
      <w:r>
        <w:rPr>
          <w:spacing w:val="-1"/>
        </w:rPr>
        <w:t>en</w:t>
      </w:r>
      <w:r>
        <w:rPr>
          <w:spacing w:val="2"/>
        </w:rPr>
        <w:t xml:space="preserve"> </w:t>
      </w:r>
      <w:r>
        <w:t>statlig</w:t>
      </w:r>
      <w:r>
        <w:rPr>
          <w:spacing w:val="-3"/>
        </w:rPr>
        <w:t xml:space="preserve"> </w:t>
      </w:r>
      <w:r>
        <w:rPr>
          <w:spacing w:val="-1"/>
        </w:rPr>
        <w:t>myndighet</w:t>
      </w:r>
      <w:r>
        <w:t xml:space="preserve"> til kommunene. </w:t>
      </w:r>
      <w:r>
        <w:rPr>
          <w:spacing w:val="-1"/>
        </w:rPr>
        <w:t>Samtykker</w:t>
      </w:r>
      <w:r>
        <w:t xml:space="preserve"> </w:t>
      </w:r>
      <w:r>
        <w:rPr>
          <w:spacing w:val="-1"/>
        </w:rPr>
        <w:t>et</w:t>
      </w:r>
      <w:r>
        <w:rPr>
          <w:spacing w:val="2"/>
        </w:rPr>
        <w:t xml:space="preserve"> </w:t>
      </w:r>
      <w:r>
        <w:rPr>
          <w:spacing w:val="-1"/>
        </w:rPr>
        <w:t>flertall</w:t>
      </w:r>
      <w:r>
        <w:t xml:space="preserve"> </w:t>
      </w:r>
      <w:r>
        <w:rPr>
          <w:spacing w:val="-1"/>
        </w:rPr>
        <w:t>av</w:t>
      </w:r>
      <w:r>
        <w:rPr>
          <w:spacing w:val="57"/>
        </w:rPr>
        <w:t xml:space="preserve"> </w:t>
      </w:r>
      <w:r>
        <w:rPr>
          <w:spacing w:val="-1"/>
        </w:rPr>
        <w:t xml:space="preserve">kommunene </w:t>
      </w:r>
      <w:r>
        <w:t xml:space="preserve">i dette, </w:t>
      </w:r>
      <w:r>
        <w:rPr>
          <w:spacing w:val="-1"/>
        </w:rPr>
        <w:t>kan</w:t>
      </w:r>
      <w:r>
        <w:rPr>
          <w:spacing w:val="2"/>
        </w:rPr>
        <w:t xml:space="preserve"> </w:t>
      </w:r>
      <w:r>
        <w:t xml:space="preserve">slik </w:t>
      </w:r>
      <w:r>
        <w:rPr>
          <w:spacing w:val="-1"/>
        </w:rPr>
        <w:t>overføring</w:t>
      </w:r>
      <w:r>
        <w:rPr>
          <w:spacing w:val="-3"/>
        </w:rPr>
        <w:t xml:space="preserve"> </w:t>
      </w:r>
      <w:r>
        <w:rPr>
          <w:spacing w:val="-1"/>
        </w:rPr>
        <w:t>finne</w:t>
      </w:r>
      <w:r>
        <w:t xml:space="preserve"> sted.</w:t>
      </w:r>
      <w:r>
        <w:rPr>
          <w:spacing w:val="2"/>
        </w:rPr>
        <w:t xml:space="preserve"> </w:t>
      </w:r>
      <w:r>
        <w:t>I</w:t>
      </w:r>
      <w:r>
        <w:rPr>
          <w:spacing w:val="-6"/>
        </w:rPr>
        <w:t xml:space="preserve"> </w:t>
      </w:r>
      <w:r>
        <w:t xml:space="preserve">siste </w:t>
      </w:r>
      <w:r>
        <w:rPr>
          <w:spacing w:val="-1"/>
        </w:rPr>
        <w:t>instans</w:t>
      </w:r>
      <w:r>
        <w:t xml:space="preserve"> </w:t>
      </w:r>
      <w:r>
        <w:rPr>
          <w:spacing w:val="-1"/>
        </w:rPr>
        <w:t>kan</w:t>
      </w:r>
      <w:r>
        <w:t xml:space="preserve"> staten</w:t>
      </w:r>
      <w:r>
        <w:rPr>
          <w:spacing w:val="2"/>
        </w:rPr>
        <w:t xml:space="preserve"> </w:t>
      </w:r>
      <w:r>
        <w:t xml:space="preserve">se </w:t>
      </w:r>
      <w:r>
        <w:rPr>
          <w:spacing w:val="-1"/>
        </w:rPr>
        <w:t>det</w:t>
      </w:r>
      <w:r>
        <w:t xml:space="preserve"> som</w:t>
      </w:r>
      <w:r>
        <w:rPr>
          <w:spacing w:val="63"/>
        </w:rPr>
        <w:t xml:space="preserve"> </w:t>
      </w:r>
      <w:r>
        <w:rPr>
          <w:spacing w:val="-1"/>
        </w:rPr>
        <w:t>nødvendig</w:t>
      </w:r>
      <w:r>
        <w:t xml:space="preserve"> </w:t>
      </w:r>
      <w:r>
        <w:rPr>
          <w:spacing w:val="-1"/>
        </w:rPr>
        <w:t>at</w:t>
      </w:r>
      <w:r>
        <w:t xml:space="preserve"> </w:t>
      </w:r>
      <w:r>
        <w:rPr>
          <w:spacing w:val="-1"/>
        </w:rPr>
        <w:t>interkommunalt</w:t>
      </w:r>
      <w:r>
        <w:t xml:space="preserve"> </w:t>
      </w:r>
      <w:r>
        <w:rPr>
          <w:spacing w:val="-1"/>
        </w:rPr>
        <w:t>plansamarbeid</w:t>
      </w:r>
      <w:r>
        <w:rPr>
          <w:spacing w:val="2"/>
        </w:rPr>
        <w:t xml:space="preserve"> </w:t>
      </w:r>
      <w:r>
        <w:rPr>
          <w:spacing w:val="-1"/>
        </w:rPr>
        <w:t>går</w:t>
      </w:r>
      <w:r>
        <w:rPr>
          <w:spacing w:val="1"/>
        </w:rPr>
        <w:t xml:space="preserve"> </w:t>
      </w:r>
      <w:r>
        <w:rPr>
          <w:spacing w:val="-1"/>
        </w:rPr>
        <w:t>over</w:t>
      </w:r>
      <w:r>
        <w:t xml:space="preserve"> til </w:t>
      </w:r>
      <w:r>
        <w:rPr>
          <w:spacing w:val="-1"/>
        </w:rPr>
        <w:t>arbeid</w:t>
      </w:r>
      <w:r>
        <w:t xml:space="preserve"> </w:t>
      </w:r>
      <w:r>
        <w:rPr>
          <w:spacing w:val="-1"/>
        </w:rPr>
        <w:t>med</w:t>
      </w:r>
      <w:r>
        <w:rPr>
          <w:spacing w:val="2"/>
        </w:rPr>
        <w:t xml:space="preserve"> </w:t>
      </w:r>
      <w:r>
        <w:rPr>
          <w:spacing w:val="-1"/>
        </w:rPr>
        <w:t>en</w:t>
      </w:r>
      <w:r>
        <w:t xml:space="preserve"> regional plan. Dette</w:t>
      </w:r>
      <w:r>
        <w:rPr>
          <w:spacing w:val="79"/>
        </w:rPr>
        <w:t xml:space="preserve"> </w:t>
      </w:r>
      <w:r>
        <w:t xml:space="preserve">vil </w:t>
      </w:r>
      <w:r>
        <w:rPr>
          <w:spacing w:val="-1"/>
        </w:rPr>
        <w:t>f.eks.</w:t>
      </w:r>
      <w:r>
        <w:t xml:space="preserve"> kunne</w:t>
      </w:r>
      <w:r>
        <w:rPr>
          <w:spacing w:val="-1"/>
        </w:rPr>
        <w:t xml:space="preserve"> </w:t>
      </w:r>
      <w:r>
        <w:t>være</w:t>
      </w:r>
      <w:r>
        <w:rPr>
          <w:spacing w:val="-1"/>
        </w:rPr>
        <w:t xml:space="preserve"> tilfellet</w:t>
      </w:r>
      <w:r>
        <w:t xml:space="preserve"> hvis kommunene</w:t>
      </w:r>
      <w:r>
        <w:rPr>
          <w:spacing w:val="-2"/>
        </w:rPr>
        <w:t xml:space="preserve"> </w:t>
      </w:r>
      <w:r>
        <w:t xml:space="preserve">ikke blir </w:t>
      </w:r>
      <w:r>
        <w:rPr>
          <w:spacing w:val="-1"/>
        </w:rPr>
        <w:t>enige</w:t>
      </w:r>
      <w:r>
        <w:t xml:space="preserve"> om </w:t>
      </w:r>
      <w:r>
        <w:rPr>
          <w:spacing w:val="-1"/>
        </w:rPr>
        <w:t>videreføringen,</w:t>
      </w:r>
      <w:r>
        <w:t xml:space="preserve"> </w:t>
      </w:r>
      <w:r>
        <w:rPr>
          <w:spacing w:val="1"/>
        </w:rPr>
        <w:t>og</w:t>
      </w:r>
      <w:r>
        <w:rPr>
          <w:spacing w:val="-3"/>
        </w:rPr>
        <w:t xml:space="preserve"> </w:t>
      </w:r>
      <w:r>
        <w:t>det heller</w:t>
      </w:r>
      <w:r>
        <w:rPr>
          <w:spacing w:val="53"/>
        </w:rPr>
        <w:t xml:space="preserve"> </w:t>
      </w:r>
      <w:r>
        <w:t xml:space="preserve">ikke </w:t>
      </w:r>
      <w:r>
        <w:rPr>
          <w:spacing w:val="-1"/>
        </w:rPr>
        <w:t>er</w:t>
      </w:r>
      <w:r>
        <w:t xml:space="preserve"> </w:t>
      </w:r>
      <w:r>
        <w:rPr>
          <w:spacing w:val="-1"/>
        </w:rPr>
        <w:t>flertall</w:t>
      </w:r>
      <w:r>
        <w:t xml:space="preserve"> </w:t>
      </w:r>
      <w:r>
        <w:rPr>
          <w:spacing w:val="-1"/>
        </w:rPr>
        <w:t xml:space="preserve">for </w:t>
      </w:r>
      <w:r>
        <w:t>overføring</w:t>
      </w:r>
      <w:r>
        <w:rPr>
          <w:spacing w:val="-3"/>
        </w:rPr>
        <w:t xml:space="preserve"> </w:t>
      </w:r>
      <w:r>
        <w:t xml:space="preserve">til </w:t>
      </w:r>
      <w:r>
        <w:rPr>
          <w:spacing w:val="-1"/>
        </w:rPr>
        <w:t>regional</w:t>
      </w:r>
      <w:r>
        <w:t xml:space="preserve"> plan, samtidig</w:t>
      </w:r>
      <w:r>
        <w:rPr>
          <w:spacing w:val="-3"/>
        </w:rPr>
        <w:t xml:space="preserve"> </w:t>
      </w:r>
      <w:r>
        <w:t xml:space="preserve">som </w:t>
      </w:r>
      <w:r>
        <w:rPr>
          <w:spacing w:val="-1"/>
        </w:rPr>
        <w:t>staten</w:t>
      </w:r>
      <w:r>
        <w:t xml:space="preserve"> ser</w:t>
      </w:r>
      <w:r>
        <w:rPr>
          <w:spacing w:val="-2"/>
        </w:rPr>
        <w:t xml:space="preserve"> </w:t>
      </w:r>
      <w:r>
        <w:rPr>
          <w:spacing w:val="-1"/>
        </w:rPr>
        <w:t>at</w:t>
      </w:r>
      <w:r>
        <w:rPr>
          <w:spacing w:val="2"/>
        </w:rPr>
        <w:t xml:space="preserve"> </w:t>
      </w:r>
      <w:r>
        <w:rPr>
          <w:spacing w:val="-1"/>
        </w:rPr>
        <w:t>planoppgavene</w:t>
      </w:r>
      <w:r>
        <w:rPr>
          <w:spacing w:val="63"/>
        </w:rPr>
        <w:t xml:space="preserve"> </w:t>
      </w:r>
      <w:r>
        <w:rPr>
          <w:spacing w:val="-1"/>
        </w:rPr>
        <w:t>inneholder</w:t>
      </w:r>
      <w:r>
        <w:t xml:space="preserve"> </w:t>
      </w:r>
      <w:r>
        <w:rPr>
          <w:spacing w:val="-1"/>
        </w:rPr>
        <w:t xml:space="preserve">viktige </w:t>
      </w:r>
      <w:r>
        <w:t xml:space="preserve">nasjonale </w:t>
      </w:r>
      <w:r>
        <w:rPr>
          <w:spacing w:val="-1"/>
        </w:rPr>
        <w:t>interesser</w:t>
      </w:r>
      <w:r>
        <w:t xml:space="preserve"> og</w:t>
      </w:r>
      <w:r>
        <w:rPr>
          <w:spacing w:val="-3"/>
        </w:rPr>
        <w:t xml:space="preserve"> </w:t>
      </w:r>
      <w:r>
        <w:rPr>
          <w:spacing w:val="-1"/>
        </w:rPr>
        <w:t>hensyn</w:t>
      </w:r>
      <w:r>
        <w:rPr>
          <w:spacing w:val="1"/>
        </w:rPr>
        <w:t xml:space="preserve"> </w:t>
      </w:r>
      <w:r>
        <w:t xml:space="preserve">som bør </w:t>
      </w:r>
      <w:r>
        <w:rPr>
          <w:spacing w:val="-1"/>
        </w:rPr>
        <w:t>sikres</w:t>
      </w:r>
      <w:r>
        <w:t xml:space="preserve"> </w:t>
      </w:r>
      <w:r>
        <w:rPr>
          <w:spacing w:val="-1"/>
        </w:rPr>
        <w:t>eller</w:t>
      </w:r>
      <w:r>
        <w:t xml:space="preserve"> </w:t>
      </w:r>
      <w:r>
        <w:rPr>
          <w:spacing w:val="-1"/>
        </w:rPr>
        <w:t>avklares.</w:t>
      </w:r>
    </w:p>
    <w:p w14:paraId="6C4DBCA8" w14:textId="77777777" w:rsidR="005E53EA" w:rsidRDefault="00521829" w:rsidP="00E23F94">
      <w:r>
        <w:t xml:space="preserve">Et </w:t>
      </w:r>
      <w:r w:rsidRPr="00E23F94">
        <w:rPr>
          <w:rStyle w:val="kursiv"/>
        </w:rPr>
        <w:t xml:space="preserve">pålegg </w:t>
      </w:r>
      <w:r>
        <w:t xml:space="preserve">om </w:t>
      </w:r>
      <w:r>
        <w:rPr>
          <w:spacing w:val="-1"/>
        </w:rPr>
        <w:t xml:space="preserve">overføring </w:t>
      </w:r>
      <w:r>
        <w:t xml:space="preserve">til </w:t>
      </w:r>
      <w:r>
        <w:rPr>
          <w:spacing w:val="-1"/>
        </w:rPr>
        <w:t>regional</w:t>
      </w:r>
      <w:r>
        <w:t xml:space="preserve"> plan må</w:t>
      </w:r>
      <w:r>
        <w:rPr>
          <w:spacing w:val="-1"/>
        </w:rPr>
        <w:t xml:space="preserve"> </w:t>
      </w:r>
      <w:r>
        <w:t xml:space="preserve">komme </w:t>
      </w:r>
      <w:r>
        <w:rPr>
          <w:spacing w:val="-1"/>
        </w:rPr>
        <w:t>fra</w:t>
      </w:r>
      <w:r>
        <w:rPr>
          <w:spacing w:val="-2"/>
        </w:rPr>
        <w:t xml:space="preserve"> </w:t>
      </w:r>
      <w:r>
        <w:rPr>
          <w:spacing w:val="-1"/>
        </w:rPr>
        <w:t>sentralt</w:t>
      </w:r>
      <w:r>
        <w:t xml:space="preserve"> hold, det</w:t>
      </w:r>
      <w:r>
        <w:rPr>
          <w:spacing w:val="2"/>
        </w:rPr>
        <w:t xml:space="preserve"> </w:t>
      </w:r>
      <w:r>
        <w:t>vil si</w:t>
      </w:r>
      <w:r>
        <w:rPr>
          <w:spacing w:val="43"/>
        </w:rPr>
        <w:t xml:space="preserve"> </w:t>
      </w:r>
      <w:r>
        <w:rPr>
          <w:spacing w:val="-1"/>
        </w:rPr>
        <w:t>departementet.</w:t>
      </w:r>
      <w:r>
        <w:t xml:space="preserve"> En slik </w:t>
      </w:r>
      <w:r>
        <w:rPr>
          <w:spacing w:val="-1"/>
        </w:rPr>
        <w:t>myndighet</w:t>
      </w:r>
      <w:r>
        <w:t xml:space="preserve"> for </w:t>
      </w:r>
      <w:r>
        <w:rPr>
          <w:spacing w:val="-1"/>
        </w:rPr>
        <w:t>departementet</w:t>
      </w:r>
      <w:r>
        <w:t xml:space="preserve"> er</w:t>
      </w:r>
      <w:r>
        <w:rPr>
          <w:spacing w:val="-2"/>
        </w:rPr>
        <w:t xml:space="preserve"> </w:t>
      </w:r>
      <w:r>
        <w:rPr>
          <w:spacing w:val="-1"/>
        </w:rPr>
        <w:t>en</w:t>
      </w:r>
      <w:r>
        <w:t xml:space="preserve"> naturlig følge</w:t>
      </w:r>
      <w:r>
        <w:rPr>
          <w:spacing w:val="-2"/>
        </w:rPr>
        <w:t xml:space="preserve"> </w:t>
      </w:r>
      <w:r>
        <w:rPr>
          <w:spacing w:val="-1"/>
        </w:rPr>
        <w:t>av</w:t>
      </w:r>
      <w:r>
        <w:rPr>
          <w:spacing w:val="2"/>
        </w:rPr>
        <w:t xml:space="preserve"> </w:t>
      </w:r>
      <w:r>
        <w:rPr>
          <w:spacing w:val="-1"/>
        </w:rPr>
        <w:t>at</w:t>
      </w:r>
      <w:r>
        <w:t xml:space="preserve"> </w:t>
      </w:r>
      <w:r w:rsidR="00002E41">
        <w:rPr>
          <w:spacing w:val="-1"/>
        </w:rPr>
        <w:t>r</w:t>
      </w:r>
      <w:r>
        <w:rPr>
          <w:spacing w:val="-1"/>
        </w:rPr>
        <w:t>egjeringen</w:t>
      </w:r>
      <w:r>
        <w:t xml:space="preserve"> </w:t>
      </w:r>
      <w:r>
        <w:rPr>
          <w:spacing w:val="-1"/>
        </w:rPr>
        <w:t>kan</w:t>
      </w:r>
      <w:r>
        <w:rPr>
          <w:spacing w:val="77"/>
        </w:rPr>
        <w:t xml:space="preserve"> </w:t>
      </w:r>
      <w:r>
        <w:rPr>
          <w:spacing w:val="-1"/>
        </w:rPr>
        <w:t>bestemme at</w:t>
      </w:r>
      <w:r>
        <w:t xml:space="preserve"> det </w:t>
      </w:r>
      <w:r>
        <w:rPr>
          <w:spacing w:val="-1"/>
        </w:rPr>
        <w:t>skal</w:t>
      </w:r>
      <w:r>
        <w:t xml:space="preserve"> </w:t>
      </w:r>
      <w:r>
        <w:rPr>
          <w:spacing w:val="-1"/>
        </w:rPr>
        <w:t>utarbeides</w:t>
      </w:r>
      <w:r>
        <w:t xml:space="preserve"> </w:t>
      </w:r>
      <w:r>
        <w:rPr>
          <w:spacing w:val="-1"/>
        </w:rPr>
        <w:t>regional</w:t>
      </w:r>
      <w:r>
        <w:t xml:space="preserve"> plan</w:t>
      </w:r>
      <w:r>
        <w:rPr>
          <w:spacing w:val="1"/>
        </w:rPr>
        <w:t xml:space="preserve"> </w:t>
      </w:r>
      <w:r>
        <w:t xml:space="preserve">etter </w:t>
      </w:r>
      <w:r w:rsidR="00510B0E">
        <w:t xml:space="preserve">plan- og bygningsloven </w:t>
      </w:r>
      <w:r>
        <w:t>§ 8</w:t>
      </w:r>
      <w:r>
        <w:rPr>
          <w:rFonts w:cs="Times New Roman"/>
        </w:rPr>
        <w:t>–</w:t>
      </w:r>
      <w:r>
        <w:t xml:space="preserve">1 </w:t>
      </w:r>
      <w:r>
        <w:rPr>
          <w:spacing w:val="-1"/>
        </w:rPr>
        <w:t>andre</w:t>
      </w:r>
      <w:r>
        <w:rPr>
          <w:spacing w:val="-2"/>
        </w:rPr>
        <w:t xml:space="preserve"> </w:t>
      </w:r>
      <w:r>
        <w:t xml:space="preserve">ledd. Slik </w:t>
      </w:r>
      <w:r>
        <w:rPr>
          <w:spacing w:val="-1"/>
        </w:rPr>
        <w:t>avgjørelse anses</w:t>
      </w:r>
      <w:r>
        <w:rPr>
          <w:spacing w:val="85"/>
        </w:rPr>
        <w:t xml:space="preserve"> </w:t>
      </w:r>
      <w:r>
        <w:t xml:space="preserve">som en </w:t>
      </w:r>
      <w:r>
        <w:rPr>
          <w:spacing w:val="-1"/>
        </w:rPr>
        <w:t>administrativ</w:t>
      </w:r>
      <w:r>
        <w:t xml:space="preserve"> </w:t>
      </w:r>
      <w:r>
        <w:rPr>
          <w:spacing w:val="-1"/>
        </w:rPr>
        <w:t>beslutning</w:t>
      </w:r>
      <w:r>
        <w:rPr>
          <w:spacing w:val="-2"/>
        </w:rPr>
        <w:t xml:space="preserve"> </w:t>
      </w:r>
      <w:r>
        <w:t xml:space="preserve">som ikke </w:t>
      </w:r>
      <w:r>
        <w:rPr>
          <w:spacing w:val="-1"/>
        </w:rPr>
        <w:t>kan</w:t>
      </w:r>
      <w:r>
        <w:t xml:space="preserve"> </w:t>
      </w:r>
      <w:r>
        <w:rPr>
          <w:spacing w:val="-1"/>
        </w:rPr>
        <w:t>påklages.</w:t>
      </w:r>
      <w:r>
        <w:t xml:space="preserve"> </w:t>
      </w:r>
      <w:r>
        <w:rPr>
          <w:spacing w:val="-1"/>
        </w:rPr>
        <w:t xml:space="preserve">Kommunene </w:t>
      </w:r>
      <w:r>
        <w:t>skal</w:t>
      </w:r>
      <w:r>
        <w:rPr>
          <w:spacing w:val="1"/>
        </w:rPr>
        <w:t xml:space="preserve"> </w:t>
      </w:r>
      <w:r>
        <w:t>ha</w:t>
      </w:r>
      <w:r>
        <w:rPr>
          <w:spacing w:val="-1"/>
        </w:rPr>
        <w:t xml:space="preserve"> </w:t>
      </w:r>
      <w:r>
        <w:t>anledning</w:t>
      </w:r>
      <w:r>
        <w:rPr>
          <w:spacing w:val="-3"/>
        </w:rPr>
        <w:t xml:space="preserve"> </w:t>
      </w:r>
      <w:r>
        <w:t>til å</w:t>
      </w:r>
      <w:r>
        <w:rPr>
          <w:spacing w:val="73"/>
        </w:rPr>
        <w:t xml:space="preserve"> </w:t>
      </w:r>
      <w:r>
        <w:rPr>
          <w:spacing w:val="-1"/>
        </w:rPr>
        <w:t>uttale</w:t>
      </w:r>
      <w:r>
        <w:t xml:space="preserve"> </w:t>
      </w:r>
      <w:r>
        <w:rPr>
          <w:spacing w:val="-1"/>
        </w:rPr>
        <w:t xml:space="preserve">seg </w:t>
      </w:r>
      <w:r>
        <w:t>før</w:t>
      </w:r>
      <w:r>
        <w:rPr>
          <w:spacing w:val="-2"/>
        </w:rPr>
        <w:t xml:space="preserve"> </w:t>
      </w:r>
      <w:r>
        <w:rPr>
          <w:spacing w:val="-1"/>
        </w:rPr>
        <w:t>det</w:t>
      </w:r>
      <w:r>
        <w:rPr>
          <w:spacing w:val="2"/>
        </w:rPr>
        <w:t xml:space="preserve"> </w:t>
      </w:r>
      <w:r>
        <w:rPr>
          <w:spacing w:val="-1"/>
        </w:rPr>
        <w:t>fattes</w:t>
      </w:r>
      <w:r>
        <w:t xml:space="preserve"> vedtak.</w:t>
      </w:r>
    </w:p>
    <w:p w14:paraId="7D4B6779" w14:textId="77777777" w:rsidR="00361261" w:rsidRDefault="00361261" w:rsidP="00E23F94"/>
    <w:p w14:paraId="50CD8345" w14:textId="77777777" w:rsidR="005E53EA" w:rsidRDefault="00022D10" w:rsidP="00722CB8">
      <w:pPr>
        <w:pStyle w:val="UnOverskrift2"/>
      </w:pPr>
      <w:bookmarkStart w:id="57" w:name="_Toc35934078"/>
      <w:r w:rsidRPr="00022D10">
        <w:rPr>
          <w:rStyle w:val="regular"/>
        </w:rPr>
        <w:t>§ 9-5</w:t>
      </w:r>
      <w:r w:rsidR="00521829">
        <w:t xml:space="preserve"> Uenighet</w:t>
      </w:r>
      <w:bookmarkEnd w:id="57"/>
    </w:p>
    <w:p w14:paraId="7731C0B6" w14:textId="77777777" w:rsidR="005E53EA" w:rsidRPr="00926C8A" w:rsidRDefault="00521829" w:rsidP="00926C8A">
      <w:pPr>
        <w:rPr>
          <w:rStyle w:val="kursiv"/>
        </w:rPr>
      </w:pPr>
      <w:r w:rsidRPr="00926C8A">
        <w:rPr>
          <w:rStyle w:val="kursiv"/>
        </w:rPr>
        <w:t>Er kommunene uenige om innholdet i et samlet planforslag, kan styret eller den enkelte kommune anmode fylkesmannen eller regional planmyndighet om å mekle.</w:t>
      </w:r>
    </w:p>
    <w:p w14:paraId="4ABAED5E" w14:textId="77777777" w:rsidR="005E53EA" w:rsidRPr="00926C8A" w:rsidRDefault="00521829" w:rsidP="00926C8A">
      <w:pPr>
        <w:rPr>
          <w:rStyle w:val="kursiv"/>
        </w:rPr>
      </w:pPr>
      <w:r w:rsidRPr="00926C8A">
        <w:rPr>
          <w:rStyle w:val="kursiv"/>
        </w:rPr>
        <w:t>En kommune kan med tre måneders skriftlig varsel tre ut av plansamarbeidet. De øvrige kommunene kan fortsette plansamarbeidet for det området de dekker.</w:t>
      </w:r>
    </w:p>
    <w:p w14:paraId="003114AE" w14:textId="77777777" w:rsidR="005E53EA" w:rsidRPr="00926C8A" w:rsidRDefault="00521829" w:rsidP="00926C8A">
      <w:pPr>
        <w:rPr>
          <w:rStyle w:val="kursiv"/>
        </w:rPr>
      </w:pPr>
      <w:r w:rsidRPr="00926C8A">
        <w:rPr>
          <w:rStyle w:val="kursiv"/>
        </w:rPr>
        <w:t>Departementet kan pålegge den enkelte kommune fortsatt å delta i samarbeidet.</w:t>
      </w:r>
    </w:p>
    <w:p w14:paraId="75F30F67" w14:textId="77777777" w:rsidR="005E53EA" w:rsidRDefault="0075328B" w:rsidP="000105D9">
      <w:pPr>
        <w:pStyle w:val="Undertittel"/>
      </w:pPr>
      <w:r>
        <w:rPr>
          <w:spacing w:val="-1"/>
        </w:rPr>
        <w:t>Uenighet</w:t>
      </w:r>
      <w:r>
        <w:t xml:space="preserve"> </w:t>
      </w:r>
      <w:r w:rsidR="00521829">
        <w:rPr>
          <w:spacing w:val="-1"/>
        </w:rPr>
        <w:t xml:space="preserve">mellom kommuner </w:t>
      </w:r>
      <w:r w:rsidR="00521829">
        <w:t xml:space="preserve">i </w:t>
      </w:r>
      <w:r w:rsidR="00521829">
        <w:rPr>
          <w:spacing w:val="-1"/>
        </w:rPr>
        <w:t>interkommunalt</w:t>
      </w:r>
      <w:r w:rsidR="00521829">
        <w:t xml:space="preserve"> </w:t>
      </w:r>
      <w:r w:rsidR="00521829">
        <w:rPr>
          <w:spacing w:val="-1"/>
        </w:rPr>
        <w:t>plansamarbeid</w:t>
      </w:r>
    </w:p>
    <w:p w14:paraId="08A2EB78" w14:textId="77777777" w:rsidR="005E53EA" w:rsidRDefault="00521829" w:rsidP="00E23F94">
      <w:r>
        <w:t>Oppstår</w:t>
      </w:r>
      <w:r>
        <w:rPr>
          <w:spacing w:val="-2"/>
        </w:rPr>
        <w:t xml:space="preserve"> </w:t>
      </w:r>
      <w:r>
        <w:rPr>
          <w:spacing w:val="-1"/>
        </w:rPr>
        <w:t>det</w:t>
      </w:r>
      <w:r>
        <w:t xml:space="preserve"> </w:t>
      </w:r>
      <w:r>
        <w:rPr>
          <w:spacing w:val="-1"/>
        </w:rPr>
        <w:t>uenighet</w:t>
      </w:r>
      <w:r>
        <w:t xml:space="preserve"> mellom </w:t>
      </w:r>
      <w:r>
        <w:rPr>
          <w:spacing w:val="-1"/>
        </w:rPr>
        <w:t xml:space="preserve">kommunene </w:t>
      </w:r>
      <w:r>
        <w:t xml:space="preserve">om </w:t>
      </w:r>
      <w:r>
        <w:rPr>
          <w:spacing w:val="-1"/>
        </w:rPr>
        <w:t xml:space="preserve">viktige </w:t>
      </w:r>
      <w:r>
        <w:t xml:space="preserve">spørsmål i løpet </w:t>
      </w:r>
      <w:r>
        <w:rPr>
          <w:spacing w:val="-1"/>
        </w:rPr>
        <w:t>av</w:t>
      </w:r>
      <w:r>
        <w:t xml:space="preserve"> </w:t>
      </w:r>
      <w:r>
        <w:rPr>
          <w:spacing w:val="-1"/>
        </w:rPr>
        <w:t>planprosessen,</w:t>
      </w:r>
      <w:r>
        <w:t xml:space="preserve"> har</w:t>
      </w:r>
      <w:r>
        <w:rPr>
          <w:spacing w:val="67"/>
        </w:rPr>
        <w:t xml:space="preserve"> </w:t>
      </w:r>
      <w:r>
        <w:rPr>
          <w:spacing w:val="-1"/>
        </w:rPr>
        <w:t>både den</w:t>
      </w:r>
      <w:r>
        <w:rPr>
          <w:spacing w:val="2"/>
        </w:rPr>
        <w:t xml:space="preserve"> </w:t>
      </w:r>
      <w:r>
        <w:rPr>
          <w:spacing w:val="-1"/>
        </w:rPr>
        <w:t xml:space="preserve">enkelte </w:t>
      </w:r>
      <w:r>
        <w:t>kommune</w:t>
      </w:r>
      <w:r>
        <w:rPr>
          <w:spacing w:val="-1"/>
        </w:rPr>
        <w:t xml:space="preserve"> </w:t>
      </w:r>
      <w:r>
        <w:t>og</w:t>
      </w:r>
      <w:r>
        <w:rPr>
          <w:spacing w:val="-3"/>
        </w:rPr>
        <w:t xml:space="preserve"> </w:t>
      </w:r>
      <w:r>
        <w:t xml:space="preserve">styret </w:t>
      </w:r>
      <w:r>
        <w:rPr>
          <w:spacing w:val="-1"/>
        </w:rPr>
        <w:t>formell</w:t>
      </w:r>
      <w:r>
        <w:t xml:space="preserve"> adgang</w:t>
      </w:r>
      <w:r>
        <w:rPr>
          <w:spacing w:val="-3"/>
        </w:rPr>
        <w:t xml:space="preserve"> </w:t>
      </w:r>
      <w:r>
        <w:t xml:space="preserve">til å </w:t>
      </w:r>
      <w:r>
        <w:rPr>
          <w:spacing w:val="-1"/>
        </w:rPr>
        <w:t>anmode</w:t>
      </w:r>
      <w:r>
        <w:t xml:space="preserve"> om mekling. </w:t>
      </w:r>
      <w:r>
        <w:rPr>
          <w:spacing w:val="-1"/>
        </w:rPr>
        <w:t>Det</w:t>
      </w:r>
      <w:r>
        <w:t xml:space="preserve"> kan </w:t>
      </w:r>
      <w:r>
        <w:rPr>
          <w:spacing w:val="-1"/>
        </w:rPr>
        <w:t>f.eks.</w:t>
      </w:r>
      <w:r>
        <w:rPr>
          <w:spacing w:val="61"/>
        </w:rPr>
        <w:t xml:space="preserve"> </w:t>
      </w:r>
      <w:r>
        <w:rPr>
          <w:spacing w:val="-1"/>
        </w:rPr>
        <w:t xml:space="preserve">gjelde </w:t>
      </w:r>
      <w:r>
        <w:t xml:space="preserve">spørsmål om </w:t>
      </w:r>
      <w:r>
        <w:rPr>
          <w:spacing w:val="-1"/>
        </w:rPr>
        <w:t>fordeling</w:t>
      </w:r>
      <w:r>
        <w:rPr>
          <w:spacing w:val="-3"/>
        </w:rPr>
        <w:t xml:space="preserve"> </w:t>
      </w:r>
      <w:r>
        <w:rPr>
          <w:spacing w:val="-1"/>
        </w:rPr>
        <w:t>av</w:t>
      </w:r>
      <w:r>
        <w:t xml:space="preserve"> økonomiske </w:t>
      </w:r>
      <w:r>
        <w:rPr>
          <w:spacing w:val="-1"/>
        </w:rPr>
        <w:t>plikter</w:t>
      </w:r>
      <w:r>
        <w:rPr>
          <w:spacing w:val="-2"/>
        </w:rPr>
        <w:t xml:space="preserve"> </w:t>
      </w:r>
      <w:r>
        <w:rPr>
          <w:spacing w:val="-1"/>
        </w:rPr>
        <w:t>eller</w:t>
      </w:r>
      <w:r>
        <w:rPr>
          <w:spacing w:val="1"/>
        </w:rPr>
        <w:t xml:space="preserve"> </w:t>
      </w:r>
      <w:r>
        <w:rPr>
          <w:spacing w:val="-1"/>
        </w:rPr>
        <w:t>ressurser,</w:t>
      </w:r>
      <w:r>
        <w:t xml:space="preserve"> </w:t>
      </w:r>
      <w:r>
        <w:rPr>
          <w:spacing w:val="-1"/>
        </w:rPr>
        <w:t>lokalisering</w:t>
      </w:r>
      <w:r>
        <w:rPr>
          <w:spacing w:val="-3"/>
        </w:rPr>
        <w:t xml:space="preserve"> </w:t>
      </w:r>
      <w:r>
        <w:rPr>
          <w:spacing w:val="-1"/>
        </w:rPr>
        <w:t>av</w:t>
      </w:r>
      <w:r>
        <w:rPr>
          <w:spacing w:val="87"/>
        </w:rPr>
        <w:t xml:space="preserve"> </w:t>
      </w:r>
      <w:r>
        <w:t xml:space="preserve">økonomiske </w:t>
      </w:r>
      <w:r>
        <w:rPr>
          <w:spacing w:val="-1"/>
        </w:rPr>
        <w:t>aktiviteter</w:t>
      </w:r>
      <w:r>
        <w:rPr>
          <w:spacing w:val="-2"/>
        </w:rPr>
        <w:t xml:space="preserve"> </w:t>
      </w:r>
      <w:r>
        <w:rPr>
          <w:spacing w:val="-1"/>
        </w:rPr>
        <w:t>eller</w:t>
      </w:r>
      <w:r>
        <w:t xml:space="preserve"> </w:t>
      </w:r>
      <w:r>
        <w:rPr>
          <w:spacing w:val="-1"/>
        </w:rPr>
        <w:t>tjenesteytende</w:t>
      </w:r>
      <w:r>
        <w:rPr>
          <w:spacing w:val="-2"/>
        </w:rPr>
        <w:t xml:space="preserve"> </w:t>
      </w:r>
      <w:r>
        <w:rPr>
          <w:spacing w:val="-1"/>
        </w:rPr>
        <w:t>institusjoner,</w:t>
      </w:r>
      <w:r>
        <w:t xml:space="preserve"> </w:t>
      </w:r>
      <w:r>
        <w:rPr>
          <w:spacing w:val="-1"/>
        </w:rPr>
        <w:t>eller</w:t>
      </w:r>
      <w:r>
        <w:t xml:space="preserve"> </w:t>
      </w:r>
      <w:r>
        <w:rPr>
          <w:spacing w:val="-1"/>
        </w:rPr>
        <w:t xml:space="preserve">utbyggingsmønster </w:t>
      </w:r>
      <w:r>
        <w:t>og</w:t>
      </w:r>
      <w:r>
        <w:rPr>
          <w:spacing w:val="-3"/>
        </w:rPr>
        <w:t xml:space="preserve"> </w:t>
      </w:r>
      <w:r>
        <w:t>hvordan</w:t>
      </w:r>
      <w:r>
        <w:rPr>
          <w:spacing w:val="105"/>
        </w:rPr>
        <w:t xml:space="preserve"> </w:t>
      </w:r>
      <w:r>
        <w:rPr>
          <w:spacing w:val="-1"/>
        </w:rPr>
        <w:t xml:space="preserve">arealene </w:t>
      </w:r>
      <w:r>
        <w:t xml:space="preserve">bør </w:t>
      </w:r>
      <w:r>
        <w:rPr>
          <w:spacing w:val="-1"/>
        </w:rPr>
        <w:t>disponeres.</w:t>
      </w:r>
      <w:r>
        <w:rPr>
          <w:spacing w:val="3"/>
        </w:rPr>
        <w:t xml:space="preserve"> </w:t>
      </w:r>
      <w:r>
        <w:rPr>
          <w:spacing w:val="-1"/>
        </w:rPr>
        <w:t>Dette kan</w:t>
      </w:r>
      <w:r>
        <w:t xml:space="preserve"> være</w:t>
      </w:r>
      <w:r>
        <w:rPr>
          <w:spacing w:val="1"/>
        </w:rPr>
        <w:t xml:space="preserve"> </w:t>
      </w:r>
      <w:r>
        <w:rPr>
          <w:spacing w:val="-1"/>
        </w:rPr>
        <w:t>en</w:t>
      </w:r>
      <w:r>
        <w:t xml:space="preserve"> </w:t>
      </w:r>
      <w:r>
        <w:rPr>
          <w:spacing w:val="-1"/>
        </w:rPr>
        <w:t>helt</w:t>
      </w:r>
      <w:r>
        <w:t xml:space="preserve"> naturlig</w:t>
      </w:r>
      <w:r>
        <w:rPr>
          <w:spacing w:val="-2"/>
        </w:rPr>
        <w:t xml:space="preserve"> </w:t>
      </w:r>
      <w:r>
        <w:rPr>
          <w:spacing w:val="1"/>
        </w:rPr>
        <w:t>og</w:t>
      </w:r>
      <w:r>
        <w:rPr>
          <w:spacing w:val="-3"/>
        </w:rPr>
        <w:t xml:space="preserve"> </w:t>
      </w:r>
      <w:r>
        <w:rPr>
          <w:spacing w:val="-1"/>
        </w:rPr>
        <w:t>legitim</w:t>
      </w:r>
      <w:r>
        <w:t xml:space="preserve"> </w:t>
      </w:r>
      <w:r>
        <w:rPr>
          <w:spacing w:val="-1"/>
        </w:rPr>
        <w:t>følge</w:t>
      </w:r>
      <w:r>
        <w:rPr>
          <w:spacing w:val="1"/>
        </w:rPr>
        <w:t xml:space="preserve"> </w:t>
      </w:r>
      <w:r>
        <w:rPr>
          <w:spacing w:val="-1"/>
        </w:rPr>
        <w:t>av</w:t>
      </w:r>
      <w:r>
        <w:rPr>
          <w:spacing w:val="2"/>
        </w:rPr>
        <w:t xml:space="preserve"> </w:t>
      </w:r>
      <w:r>
        <w:rPr>
          <w:spacing w:val="-1"/>
        </w:rPr>
        <w:t>problemenes</w:t>
      </w:r>
      <w:r>
        <w:rPr>
          <w:spacing w:val="81"/>
        </w:rPr>
        <w:t xml:space="preserve"> </w:t>
      </w:r>
      <w:r>
        <w:rPr>
          <w:spacing w:val="-1"/>
        </w:rPr>
        <w:t>karakter</w:t>
      </w:r>
      <w:r>
        <w:t xml:space="preserve"> og</w:t>
      </w:r>
      <w:r>
        <w:rPr>
          <w:spacing w:val="-3"/>
        </w:rPr>
        <w:t xml:space="preserve"> </w:t>
      </w:r>
      <w:r>
        <w:rPr>
          <w:spacing w:val="-1"/>
        </w:rPr>
        <w:t>forholdet</w:t>
      </w:r>
      <w:r>
        <w:t xml:space="preserve"> mellom </w:t>
      </w:r>
      <w:r>
        <w:rPr>
          <w:spacing w:val="-1"/>
        </w:rPr>
        <w:t>kommunene,</w:t>
      </w:r>
      <w:r>
        <w:t xml:space="preserve"> men det er</w:t>
      </w:r>
      <w:r>
        <w:rPr>
          <w:spacing w:val="-2"/>
        </w:rPr>
        <w:t xml:space="preserve"> </w:t>
      </w:r>
      <w:r>
        <w:t>viktig</w:t>
      </w:r>
      <w:r>
        <w:rPr>
          <w:spacing w:val="-2"/>
        </w:rPr>
        <w:t xml:space="preserve"> </w:t>
      </w:r>
      <w:r>
        <w:rPr>
          <w:spacing w:val="-1"/>
        </w:rPr>
        <w:t>at</w:t>
      </w:r>
      <w:r>
        <w:t xml:space="preserve"> slik uenighet ikke</w:t>
      </w:r>
      <w:r>
        <w:rPr>
          <w:spacing w:val="-1"/>
        </w:rPr>
        <w:t xml:space="preserve"> </w:t>
      </w:r>
      <w:r>
        <w:t>lammer</w:t>
      </w:r>
      <w:r>
        <w:rPr>
          <w:spacing w:val="51"/>
        </w:rPr>
        <w:t xml:space="preserve"> </w:t>
      </w:r>
      <w:r>
        <w:rPr>
          <w:spacing w:val="-1"/>
        </w:rPr>
        <w:t>plansamarbeidet.</w:t>
      </w:r>
      <w:r>
        <w:t xml:space="preserve"> </w:t>
      </w:r>
      <w:r>
        <w:rPr>
          <w:spacing w:val="-1"/>
        </w:rPr>
        <w:t>Kommunene kan</w:t>
      </w:r>
      <w:r>
        <w:t xml:space="preserve"> også</w:t>
      </w:r>
      <w:r>
        <w:rPr>
          <w:spacing w:val="-1"/>
        </w:rPr>
        <w:t xml:space="preserve"> </w:t>
      </w:r>
      <w:r>
        <w:t xml:space="preserve">bli </w:t>
      </w:r>
      <w:r>
        <w:rPr>
          <w:spacing w:val="-1"/>
        </w:rPr>
        <w:t>enige</w:t>
      </w:r>
      <w:r>
        <w:rPr>
          <w:spacing w:val="1"/>
        </w:rPr>
        <w:t xml:space="preserve"> </w:t>
      </w:r>
      <w:r>
        <w:t xml:space="preserve">om en </w:t>
      </w:r>
      <w:r>
        <w:rPr>
          <w:spacing w:val="-1"/>
        </w:rPr>
        <w:t>annen</w:t>
      </w:r>
      <w:r>
        <w:t xml:space="preserve"> </w:t>
      </w:r>
      <w:r>
        <w:rPr>
          <w:spacing w:val="-1"/>
        </w:rPr>
        <w:lastRenderedPageBreak/>
        <w:t xml:space="preserve">framgangsmåte for </w:t>
      </w:r>
      <w:r>
        <w:t>å</w:t>
      </w:r>
      <w:r>
        <w:rPr>
          <w:spacing w:val="1"/>
        </w:rPr>
        <w:t xml:space="preserve"> </w:t>
      </w:r>
      <w:r>
        <w:rPr>
          <w:spacing w:val="-1"/>
        </w:rPr>
        <w:t>avgjøre</w:t>
      </w:r>
      <w:r>
        <w:rPr>
          <w:spacing w:val="95"/>
        </w:rPr>
        <w:t xml:space="preserve"> </w:t>
      </w:r>
      <w:r>
        <w:rPr>
          <w:spacing w:val="-1"/>
        </w:rPr>
        <w:t>eventuell</w:t>
      </w:r>
      <w:r>
        <w:t xml:space="preserve"> </w:t>
      </w:r>
      <w:r>
        <w:rPr>
          <w:spacing w:val="-1"/>
        </w:rPr>
        <w:t>uenighet.</w:t>
      </w:r>
      <w:r>
        <w:t xml:space="preserve"> Mekling</w:t>
      </w:r>
      <w:r>
        <w:rPr>
          <w:spacing w:val="-2"/>
        </w:rPr>
        <w:t xml:space="preserve"> </w:t>
      </w:r>
      <w:r>
        <w:t xml:space="preserve">bør </w:t>
      </w:r>
      <w:r>
        <w:rPr>
          <w:spacing w:val="-1"/>
        </w:rPr>
        <w:t>foretas</w:t>
      </w:r>
      <w:r>
        <w:rPr>
          <w:spacing w:val="1"/>
        </w:rPr>
        <w:t xml:space="preserve"> </w:t>
      </w:r>
      <w:r>
        <w:rPr>
          <w:spacing w:val="-1"/>
        </w:rPr>
        <w:t>enten</w:t>
      </w:r>
      <w:r>
        <w:t xml:space="preserve"> </w:t>
      </w:r>
      <w:r>
        <w:rPr>
          <w:spacing w:val="-1"/>
        </w:rPr>
        <w:t>av</w:t>
      </w:r>
      <w:r>
        <w:rPr>
          <w:spacing w:val="1"/>
        </w:rPr>
        <w:t xml:space="preserve"> </w:t>
      </w:r>
      <w:r>
        <w:rPr>
          <w:spacing w:val="-1"/>
        </w:rPr>
        <w:t>fylkeskommunen</w:t>
      </w:r>
      <w:r>
        <w:t xml:space="preserve"> eller </w:t>
      </w:r>
      <w:r>
        <w:rPr>
          <w:spacing w:val="-1"/>
        </w:rPr>
        <w:t>av</w:t>
      </w:r>
      <w:r>
        <w:rPr>
          <w:spacing w:val="2"/>
        </w:rPr>
        <w:t xml:space="preserve"> </w:t>
      </w:r>
      <w:r>
        <w:rPr>
          <w:spacing w:val="-1"/>
        </w:rPr>
        <w:t>fylkesmannen.</w:t>
      </w:r>
      <w:r w:rsidR="0075328B">
        <w:rPr>
          <w:spacing w:val="-1"/>
        </w:rPr>
        <w:t xml:space="preserve"> </w:t>
      </w:r>
      <w:r>
        <w:rPr>
          <w:spacing w:val="-1"/>
        </w:rPr>
        <w:t xml:space="preserve">Dette </w:t>
      </w:r>
      <w:r w:rsidR="0075328B">
        <w:rPr>
          <w:spacing w:val="-1"/>
        </w:rPr>
        <w:t>bestemmes</w:t>
      </w:r>
      <w:r w:rsidR="0075328B">
        <w:rPr>
          <w:spacing w:val="2"/>
        </w:rPr>
        <w:t xml:space="preserve"> </w:t>
      </w:r>
      <w:r>
        <w:rPr>
          <w:spacing w:val="-1"/>
        </w:rPr>
        <w:t>av</w:t>
      </w:r>
      <w:r>
        <w:t xml:space="preserve"> </w:t>
      </w:r>
      <w:r>
        <w:rPr>
          <w:spacing w:val="-1"/>
        </w:rPr>
        <w:t>kommunene.</w:t>
      </w:r>
    </w:p>
    <w:p w14:paraId="6D2FFEA2" w14:textId="77777777" w:rsidR="005E53EA" w:rsidRDefault="005F2A64" w:rsidP="00E23F94">
      <w:r>
        <w:t>Et plansamarbeid kan ensidig sies opp av en kommune med tre måneders varsel.</w:t>
      </w:r>
      <w:r w:rsidR="00521829">
        <w:t xml:space="preserve"> </w:t>
      </w:r>
      <w:r w:rsidR="00521829">
        <w:rPr>
          <w:spacing w:val="-1"/>
        </w:rPr>
        <w:t xml:space="preserve">De øvrige </w:t>
      </w:r>
      <w:r w:rsidR="00521829">
        <w:t xml:space="preserve">kommuner </w:t>
      </w:r>
      <w:r w:rsidR="00521829">
        <w:rPr>
          <w:spacing w:val="-1"/>
        </w:rPr>
        <w:t>kan</w:t>
      </w:r>
      <w:r w:rsidR="00521829">
        <w:rPr>
          <w:spacing w:val="61"/>
        </w:rPr>
        <w:t xml:space="preserve"> </w:t>
      </w:r>
      <w:r w:rsidR="00521829">
        <w:rPr>
          <w:spacing w:val="-1"/>
        </w:rPr>
        <w:t>fortsette</w:t>
      </w:r>
      <w:r w:rsidR="00521829">
        <w:t xml:space="preserve"> </w:t>
      </w:r>
      <w:r w:rsidR="00521829">
        <w:rPr>
          <w:spacing w:val="-1"/>
        </w:rPr>
        <w:t>samarbeidet,</w:t>
      </w:r>
      <w:r w:rsidR="00521829">
        <w:t xml:space="preserve"> men </w:t>
      </w:r>
      <w:r w:rsidR="00521829">
        <w:rPr>
          <w:spacing w:val="-1"/>
        </w:rPr>
        <w:t>naturligvis</w:t>
      </w:r>
      <w:r w:rsidR="00521829">
        <w:t xml:space="preserve"> bare</w:t>
      </w:r>
      <w:r w:rsidR="00521829">
        <w:rPr>
          <w:spacing w:val="-1"/>
        </w:rPr>
        <w:t xml:space="preserve"> </w:t>
      </w:r>
      <w:r w:rsidR="00521829">
        <w:t>for det</w:t>
      </w:r>
      <w:r w:rsidR="00521829">
        <w:rPr>
          <w:spacing w:val="2"/>
        </w:rPr>
        <w:t xml:space="preserve"> </w:t>
      </w:r>
      <w:r w:rsidR="00521829">
        <w:rPr>
          <w:spacing w:val="-1"/>
        </w:rPr>
        <w:t xml:space="preserve">gjenværende </w:t>
      </w:r>
      <w:r w:rsidR="00521829">
        <w:t>planområdet.</w:t>
      </w:r>
    </w:p>
    <w:p w14:paraId="654874DA" w14:textId="77777777" w:rsidR="005E53EA" w:rsidRDefault="00521829" w:rsidP="00E23F94">
      <w:r>
        <w:rPr>
          <w:spacing w:val="-1"/>
        </w:rPr>
        <w:t>Dersom</w:t>
      </w:r>
      <w:r>
        <w:t xml:space="preserve"> </w:t>
      </w:r>
      <w:r>
        <w:rPr>
          <w:spacing w:val="-1"/>
        </w:rPr>
        <w:t>plansamarbeidet</w:t>
      </w:r>
      <w:r>
        <w:rPr>
          <w:spacing w:val="2"/>
        </w:rPr>
        <w:t xml:space="preserve"> </w:t>
      </w:r>
      <w:r>
        <w:rPr>
          <w:spacing w:val="-1"/>
        </w:rPr>
        <w:t>gjelder</w:t>
      </w:r>
      <w:r>
        <w:t xml:space="preserve"> </w:t>
      </w:r>
      <w:r>
        <w:rPr>
          <w:spacing w:val="-1"/>
        </w:rPr>
        <w:t xml:space="preserve">viktige </w:t>
      </w:r>
      <w:r>
        <w:t>nasjonale</w:t>
      </w:r>
      <w:r>
        <w:rPr>
          <w:spacing w:val="1"/>
        </w:rPr>
        <w:t xml:space="preserve"> </w:t>
      </w:r>
      <w:r>
        <w:rPr>
          <w:spacing w:val="-1"/>
        </w:rPr>
        <w:t>eller</w:t>
      </w:r>
      <w:r>
        <w:t xml:space="preserve"> </w:t>
      </w:r>
      <w:r>
        <w:rPr>
          <w:spacing w:val="-1"/>
        </w:rPr>
        <w:t>regionale</w:t>
      </w:r>
      <w:r>
        <w:t xml:space="preserve"> </w:t>
      </w:r>
      <w:r>
        <w:rPr>
          <w:spacing w:val="-1"/>
        </w:rPr>
        <w:t>interesser</w:t>
      </w:r>
      <w:r>
        <w:rPr>
          <w:spacing w:val="1"/>
        </w:rPr>
        <w:t xml:space="preserve"> </w:t>
      </w:r>
      <w:r>
        <w:t>og</w:t>
      </w:r>
      <w:r>
        <w:rPr>
          <w:spacing w:val="-3"/>
        </w:rPr>
        <w:t xml:space="preserve"> </w:t>
      </w:r>
      <w:r>
        <w:rPr>
          <w:spacing w:val="-1"/>
        </w:rPr>
        <w:t>hensyn,</w:t>
      </w:r>
      <w:r>
        <w:t xml:space="preserve"> </w:t>
      </w:r>
      <w:r>
        <w:rPr>
          <w:spacing w:val="1"/>
        </w:rPr>
        <w:t>og</w:t>
      </w:r>
      <w:r>
        <w:rPr>
          <w:spacing w:val="-3"/>
        </w:rPr>
        <w:t xml:space="preserve"> </w:t>
      </w:r>
      <w:r>
        <w:t>den</w:t>
      </w:r>
      <w:r>
        <w:rPr>
          <w:spacing w:val="99"/>
        </w:rPr>
        <w:t xml:space="preserve"> </w:t>
      </w:r>
      <w:r>
        <w:rPr>
          <w:spacing w:val="-1"/>
        </w:rPr>
        <w:t>helheten</w:t>
      </w:r>
      <w:r>
        <w:t xml:space="preserve"> som </w:t>
      </w:r>
      <w:r>
        <w:rPr>
          <w:spacing w:val="-1"/>
        </w:rPr>
        <w:t xml:space="preserve">kommunene </w:t>
      </w:r>
      <w:r>
        <w:t xml:space="preserve">i </w:t>
      </w:r>
      <w:r>
        <w:rPr>
          <w:spacing w:val="-1"/>
        </w:rPr>
        <w:t>fellesskap</w:t>
      </w:r>
      <w:r>
        <w:t xml:space="preserve"> </w:t>
      </w:r>
      <w:r>
        <w:rPr>
          <w:spacing w:val="-1"/>
        </w:rPr>
        <w:t>utgjør</w:t>
      </w:r>
      <w:r>
        <w:t xml:space="preserve"> er svært </w:t>
      </w:r>
      <w:r>
        <w:rPr>
          <w:spacing w:val="-1"/>
        </w:rPr>
        <w:t>viktig,</w:t>
      </w:r>
      <w:r>
        <w:t xml:space="preserve"> vil </w:t>
      </w:r>
      <w:r>
        <w:rPr>
          <w:spacing w:val="-1"/>
        </w:rPr>
        <w:t>det</w:t>
      </w:r>
      <w:r>
        <w:t xml:space="preserve"> </w:t>
      </w:r>
      <w:r>
        <w:rPr>
          <w:spacing w:val="-1"/>
        </w:rPr>
        <w:t xml:space="preserve">fra </w:t>
      </w:r>
      <w:r>
        <w:t>statens side</w:t>
      </w:r>
      <w:r>
        <w:rPr>
          <w:spacing w:val="-1"/>
        </w:rPr>
        <w:t xml:space="preserve"> </w:t>
      </w:r>
      <w:r>
        <w:t>kunne</w:t>
      </w:r>
      <w:r>
        <w:rPr>
          <w:spacing w:val="75"/>
        </w:rPr>
        <w:t xml:space="preserve"> </w:t>
      </w:r>
      <w:r>
        <w:t>være</w:t>
      </w:r>
      <w:r>
        <w:rPr>
          <w:spacing w:val="-1"/>
        </w:rPr>
        <w:t xml:space="preserve"> uheldig at</w:t>
      </w:r>
      <w:r>
        <w:t xml:space="preserve"> en kommune</w:t>
      </w:r>
      <w:r>
        <w:rPr>
          <w:spacing w:val="-1"/>
        </w:rPr>
        <w:t xml:space="preserve"> trekker</w:t>
      </w:r>
      <w:r>
        <w:t xml:space="preserve"> seg</w:t>
      </w:r>
      <w:r>
        <w:rPr>
          <w:spacing w:val="-1"/>
        </w:rPr>
        <w:t xml:space="preserve"> </w:t>
      </w:r>
      <w:r>
        <w:t xml:space="preserve">ut. Departementet </w:t>
      </w:r>
      <w:r>
        <w:rPr>
          <w:spacing w:val="-1"/>
        </w:rPr>
        <w:t>kan</w:t>
      </w:r>
      <w:r>
        <w:rPr>
          <w:spacing w:val="2"/>
        </w:rPr>
        <w:t xml:space="preserve"> </w:t>
      </w:r>
      <w:r>
        <w:rPr>
          <w:spacing w:val="-2"/>
        </w:rPr>
        <w:t>gi</w:t>
      </w:r>
      <w:r>
        <w:t xml:space="preserve"> den enkelte</w:t>
      </w:r>
      <w:r>
        <w:rPr>
          <w:spacing w:val="-1"/>
        </w:rPr>
        <w:t xml:space="preserve"> </w:t>
      </w:r>
      <w:r>
        <w:t>kommune</w:t>
      </w:r>
      <w:r>
        <w:rPr>
          <w:spacing w:val="39"/>
        </w:rPr>
        <w:t xml:space="preserve"> </w:t>
      </w:r>
      <w:r>
        <w:t>pålegg</w:t>
      </w:r>
      <w:r>
        <w:rPr>
          <w:spacing w:val="-3"/>
        </w:rPr>
        <w:t xml:space="preserve"> </w:t>
      </w:r>
      <w:r>
        <w:t xml:space="preserve">om </w:t>
      </w:r>
      <w:r>
        <w:rPr>
          <w:spacing w:val="-1"/>
        </w:rPr>
        <w:t>fortsatt</w:t>
      </w:r>
      <w:r>
        <w:t xml:space="preserve"> å </w:t>
      </w:r>
      <w:r>
        <w:rPr>
          <w:spacing w:val="-1"/>
        </w:rPr>
        <w:t>delta</w:t>
      </w:r>
      <w:r>
        <w:rPr>
          <w:spacing w:val="1"/>
        </w:rPr>
        <w:t xml:space="preserve"> </w:t>
      </w:r>
      <w:r>
        <w:t xml:space="preserve">i </w:t>
      </w:r>
      <w:r>
        <w:rPr>
          <w:spacing w:val="-1"/>
        </w:rPr>
        <w:t>samarbeidet.</w:t>
      </w:r>
      <w:r>
        <w:t xml:space="preserve"> Det skal </w:t>
      </w:r>
      <w:r>
        <w:rPr>
          <w:spacing w:val="-1"/>
        </w:rPr>
        <w:t xml:space="preserve">foreligge spesielle </w:t>
      </w:r>
      <w:r>
        <w:t>forhold og</w:t>
      </w:r>
      <w:r>
        <w:rPr>
          <w:spacing w:val="-1"/>
        </w:rPr>
        <w:t xml:space="preserve"> gode</w:t>
      </w:r>
      <w:r>
        <w:rPr>
          <w:spacing w:val="1"/>
        </w:rPr>
        <w:t xml:space="preserve"> </w:t>
      </w:r>
      <w:r>
        <w:rPr>
          <w:spacing w:val="-1"/>
        </w:rPr>
        <w:t>grunner</w:t>
      </w:r>
      <w:r>
        <w:rPr>
          <w:spacing w:val="85"/>
        </w:rPr>
        <w:t xml:space="preserve"> </w:t>
      </w:r>
      <w:r>
        <w:t>for</w:t>
      </w:r>
      <w:r>
        <w:rPr>
          <w:spacing w:val="-2"/>
        </w:rPr>
        <w:t xml:space="preserve"> </w:t>
      </w:r>
      <w:r>
        <w:rPr>
          <w:spacing w:val="-1"/>
        </w:rPr>
        <w:t>at</w:t>
      </w:r>
      <w:r>
        <w:t xml:space="preserve"> </w:t>
      </w:r>
      <w:r>
        <w:rPr>
          <w:spacing w:val="-1"/>
        </w:rPr>
        <w:t>staten</w:t>
      </w:r>
      <w:r>
        <w:t xml:space="preserve"> </w:t>
      </w:r>
      <w:r>
        <w:rPr>
          <w:spacing w:val="-1"/>
        </w:rPr>
        <w:t>skal</w:t>
      </w:r>
      <w:r>
        <w:t xml:space="preserve"> benytte</w:t>
      </w:r>
      <w:r>
        <w:rPr>
          <w:spacing w:val="1"/>
        </w:rPr>
        <w:t xml:space="preserve"> </w:t>
      </w:r>
      <w:r>
        <w:rPr>
          <w:spacing w:val="-1"/>
        </w:rPr>
        <w:t>denne muligheten.</w:t>
      </w:r>
      <w:r>
        <w:t xml:space="preserve"> Andre</w:t>
      </w:r>
      <w:r>
        <w:rPr>
          <w:spacing w:val="1"/>
        </w:rPr>
        <w:t xml:space="preserve"> </w:t>
      </w:r>
      <w:r>
        <w:rPr>
          <w:spacing w:val="-1"/>
        </w:rPr>
        <w:t>muligheter</w:t>
      </w:r>
      <w:r>
        <w:rPr>
          <w:spacing w:val="-2"/>
        </w:rPr>
        <w:t xml:space="preserve"> </w:t>
      </w:r>
      <w:r>
        <w:t xml:space="preserve">staten </w:t>
      </w:r>
      <w:r>
        <w:rPr>
          <w:spacing w:val="-1"/>
        </w:rPr>
        <w:t>har,</w:t>
      </w:r>
      <w:r>
        <w:rPr>
          <w:spacing w:val="1"/>
        </w:rPr>
        <w:t xml:space="preserve"> </w:t>
      </w:r>
      <w:r>
        <w:rPr>
          <w:spacing w:val="-1"/>
        </w:rPr>
        <w:t>er</w:t>
      </w:r>
      <w:r>
        <w:rPr>
          <w:spacing w:val="1"/>
        </w:rPr>
        <w:t xml:space="preserve"> </w:t>
      </w:r>
      <w:r>
        <w:t>å</w:t>
      </w:r>
      <w:r>
        <w:rPr>
          <w:spacing w:val="-1"/>
        </w:rPr>
        <w:t xml:space="preserve"> treffe vedtak</w:t>
      </w:r>
      <w:r>
        <w:t xml:space="preserve"> om</w:t>
      </w:r>
      <w:r>
        <w:rPr>
          <w:spacing w:val="87"/>
        </w:rPr>
        <w:t xml:space="preserve"> </w:t>
      </w:r>
      <w:r>
        <w:rPr>
          <w:spacing w:val="-1"/>
        </w:rPr>
        <w:t>at</w:t>
      </w:r>
      <w:r>
        <w:t xml:space="preserve"> </w:t>
      </w:r>
      <w:r>
        <w:rPr>
          <w:spacing w:val="-1"/>
        </w:rPr>
        <w:t>arbeidet</w:t>
      </w:r>
      <w:r>
        <w:t xml:space="preserve"> </w:t>
      </w:r>
      <w:r>
        <w:rPr>
          <w:spacing w:val="-1"/>
        </w:rPr>
        <w:t>overføres</w:t>
      </w:r>
      <w:r>
        <w:t xml:space="preserve"> til </w:t>
      </w:r>
      <w:r>
        <w:rPr>
          <w:spacing w:val="-1"/>
        </w:rPr>
        <w:t>regional</w:t>
      </w:r>
      <w:r>
        <w:t xml:space="preserve"> </w:t>
      </w:r>
      <w:r>
        <w:rPr>
          <w:spacing w:val="-1"/>
        </w:rPr>
        <w:t>plan</w:t>
      </w:r>
      <w:r>
        <w:t xml:space="preserve"> </w:t>
      </w:r>
      <w:r>
        <w:rPr>
          <w:spacing w:val="-1"/>
        </w:rPr>
        <w:t>eller</w:t>
      </w:r>
      <w:r>
        <w:rPr>
          <w:spacing w:val="1"/>
        </w:rPr>
        <w:t xml:space="preserve"> </w:t>
      </w:r>
      <w:r>
        <w:t>selv stå</w:t>
      </w:r>
      <w:r>
        <w:rPr>
          <w:spacing w:val="-1"/>
        </w:rPr>
        <w:t xml:space="preserve"> for planarbeidet</w:t>
      </w:r>
      <w:r>
        <w:t xml:space="preserve"> </w:t>
      </w:r>
      <w:r>
        <w:rPr>
          <w:spacing w:val="1"/>
        </w:rPr>
        <w:t>og</w:t>
      </w:r>
      <w:r>
        <w:rPr>
          <w:spacing w:val="-3"/>
        </w:rPr>
        <w:t xml:space="preserve"> </w:t>
      </w:r>
      <w:r>
        <w:rPr>
          <w:spacing w:val="-1"/>
        </w:rPr>
        <w:t>planvedtaket</w:t>
      </w:r>
      <w:r>
        <w:t xml:space="preserve"> </w:t>
      </w:r>
      <w:r w:rsidR="005F2A64">
        <w:t>etter lovens</w:t>
      </w:r>
      <w:r>
        <w:t xml:space="preserve"> </w:t>
      </w:r>
      <w:r>
        <w:rPr>
          <w:spacing w:val="-1"/>
        </w:rPr>
        <w:t>kapittel</w:t>
      </w:r>
      <w:r>
        <w:t xml:space="preserve"> 6.</w:t>
      </w:r>
    </w:p>
    <w:p w14:paraId="27B7AD88" w14:textId="77777777" w:rsidR="00361261" w:rsidRDefault="00361261" w:rsidP="00E23F94"/>
    <w:p w14:paraId="4C89082E" w14:textId="77777777" w:rsidR="005E53EA" w:rsidRDefault="00022D10" w:rsidP="00722CB8">
      <w:pPr>
        <w:pStyle w:val="UnOverskrift2"/>
      </w:pPr>
      <w:bookmarkStart w:id="58" w:name="_Toc35934079"/>
      <w:r w:rsidRPr="00022D10">
        <w:rPr>
          <w:rStyle w:val="regular"/>
        </w:rPr>
        <w:t>§ 9-6</w:t>
      </w:r>
      <w:r w:rsidR="00521829">
        <w:t xml:space="preserve"> </w:t>
      </w:r>
      <w:r w:rsidR="00521829">
        <w:rPr>
          <w:spacing w:val="-1"/>
        </w:rPr>
        <w:t>Gjennomføring</w:t>
      </w:r>
      <w:r w:rsidR="00521829">
        <w:t xml:space="preserve"> og</w:t>
      </w:r>
      <w:r w:rsidR="00521829">
        <w:rPr>
          <w:spacing w:val="-3"/>
        </w:rPr>
        <w:t xml:space="preserve"> </w:t>
      </w:r>
      <w:r w:rsidR="00521829">
        <w:t>endring</w:t>
      </w:r>
      <w:bookmarkEnd w:id="58"/>
    </w:p>
    <w:p w14:paraId="400BBB61" w14:textId="77777777" w:rsidR="005E53EA" w:rsidRPr="00926C8A" w:rsidRDefault="00521829" w:rsidP="00926C8A">
      <w:pPr>
        <w:rPr>
          <w:rStyle w:val="kursiv"/>
        </w:rPr>
      </w:pPr>
      <w:r w:rsidRPr="00926C8A">
        <w:rPr>
          <w:rStyle w:val="kursiv"/>
        </w:rPr>
        <w:t>Partene i et interkommunalt plansamarbeid bør inngå avtale om gjennomføring av planer som er vedtatt på grunnlag av slikt samarbeid, når det er behov for samordning av bruk av virkemidler for gjennomføring.</w:t>
      </w:r>
    </w:p>
    <w:p w14:paraId="1D205CF2" w14:textId="77777777" w:rsidR="005E53EA" w:rsidRPr="00926C8A" w:rsidRDefault="00521829" w:rsidP="00926C8A">
      <w:pPr>
        <w:rPr>
          <w:rStyle w:val="kursiv"/>
        </w:rPr>
      </w:pPr>
      <w:r w:rsidRPr="00926C8A">
        <w:rPr>
          <w:rStyle w:val="kursiv"/>
        </w:rPr>
        <w:t>Dersom en kommune eller regional planmyndighet ensidig ønsker å endre en plan etter kapitlet her, skal de øvrige deltakende og berørte parter få skriftlig varsel om dette før planarbeidet starter.</w:t>
      </w:r>
    </w:p>
    <w:p w14:paraId="7D9A682F" w14:textId="77777777" w:rsidR="005E53EA" w:rsidRDefault="00521829" w:rsidP="000105D9">
      <w:pPr>
        <w:pStyle w:val="Undertittel"/>
      </w:pPr>
      <w:r>
        <w:rPr>
          <w:spacing w:val="-1"/>
        </w:rPr>
        <w:t>Gjennomføring</w:t>
      </w:r>
      <w:r>
        <w:t xml:space="preserve"> </w:t>
      </w:r>
      <w:r w:rsidR="00F40E52">
        <w:t xml:space="preserve">og endring </w:t>
      </w:r>
      <w:r>
        <w:t xml:space="preserve">av </w:t>
      </w:r>
      <w:r>
        <w:rPr>
          <w:spacing w:val="-1"/>
        </w:rPr>
        <w:t>interkommunale</w:t>
      </w:r>
      <w:r>
        <w:t xml:space="preserve"> </w:t>
      </w:r>
      <w:r>
        <w:rPr>
          <w:spacing w:val="-1"/>
        </w:rPr>
        <w:t>planer</w:t>
      </w:r>
    </w:p>
    <w:p w14:paraId="279BBCBA" w14:textId="77777777" w:rsidR="005E53EA" w:rsidRDefault="00521829" w:rsidP="00E23F94">
      <w:r>
        <w:rPr>
          <w:spacing w:val="-1"/>
        </w:rPr>
        <w:t>Hensikten</w:t>
      </w:r>
      <w:r>
        <w:t xml:space="preserve"> med interkommunalt </w:t>
      </w:r>
      <w:r>
        <w:rPr>
          <w:spacing w:val="-1"/>
        </w:rPr>
        <w:t>plansamarbeid</w:t>
      </w:r>
      <w:r>
        <w:t xml:space="preserve"> er</w:t>
      </w:r>
      <w:r>
        <w:rPr>
          <w:spacing w:val="1"/>
        </w:rPr>
        <w:t xml:space="preserve"> </w:t>
      </w:r>
      <w:r>
        <w:t>å</w:t>
      </w:r>
      <w:r>
        <w:rPr>
          <w:spacing w:val="-1"/>
        </w:rPr>
        <w:t xml:space="preserve"> </w:t>
      </w:r>
      <w:r>
        <w:t>komme</w:t>
      </w:r>
      <w:r>
        <w:rPr>
          <w:spacing w:val="-1"/>
        </w:rPr>
        <w:t xml:space="preserve"> fram</w:t>
      </w:r>
      <w:r>
        <w:t xml:space="preserve"> til </w:t>
      </w:r>
      <w:r>
        <w:rPr>
          <w:spacing w:val="-1"/>
        </w:rPr>
        <w:t>et</w:t>
      </w:r>
      <w:r>
        <w:t xml:space="preserve"> </w:t>
      </w:r>
      <w:r>
        <w:rPr>
          <w:spacing w:val="-1"/>
        </w:rPr>
        <w:t>felles</w:t>
      </w:r>
      <w:r>
        <w:t xml:space="preserve"> </w:t>
      </w:r>
      <w:r>
        <w:rPr>
          <w:spacing w:val="-1"/>
        </w:rPr>
        <w:t xml:space="preserve">grunnlag </w:t>
      </w:r>
      <w:r>
        <w:t>for</w:t>
      </w:r>
      <w:r>
        <w:rPr>
          <w:spacing w:val="55"/>
        </w:rPr>
        <w:t xml:space="preserve"> </w:t>
      </w:r>
      <w:r>
        <w:rPr>
          <w:spacing w:val="-1"/>
        </w:rPr>
        <w:t>kommunenes</w:t>
      </w:r>
      <w:r>
        <w:t xml:space="preserve"> </w:t>
      </w:r>
      <w:r>
        <w:rPr>
          <w:spacing w:val="-1"/>
        </w:rPr>
        <w:t>videre</w:t>
      </w:r>
      <w:r>
        <w:rPr>
          <w:spacing w:val="-2"/>
        </w:rPr>
        <w:t xml:space="preserve"> </w:t>
      </w:r>
      <w:r>
        <w:t>tiltak og</w:t>
      </w:r>
      <w:r>
        <w:rPr>
          <w:spacing w:val="-3"/>
        </w:rPr>
        <w:t xml:space="preserve"> </w:t>
      </w:r>
      <w:r>
        <w:t>vedtak. Svært ofte</w:t>
      </w:r>
      <w:r>
        <w:rPr>
          <w:spacing w:val="-1"/>
        </w:rPr>
        <w:t xml:space="preserve"> </w:t>
      </w:r>
      <w:r>
        <w:t xml:space="preserve">vil </w:t>
      </w:r>
      <w:r>
        <w:rPr>
          <w:spacing w:val="-1"/>
        </w:rPr>
        <w:t>det</w:t>
      </w:r>
      <w:r>
        <w:t xml:space="preserve"> være</w:t>
      </w:r>
      <w:r>
        <w:rPr>
          <w:spacing w:val="-2"/>
        </w:rPr>
        <w:t xml:space="preserve"> </w:t>
      </w:r>
      <w:r>
        <w:rPr>
          <w:spacing w:val="-1"/>
        </w:rPr>
        <w:t>nødvendig</w:t>
      </w:r>
      <w:r>
        <w:t xml:space="preserve"> å</w:t>
      </w:r>
      <w:r>
        <w:rPr>
          <w:spacing w:val="-1"/>
        </w:rPr>
        <w:t xml:space="preserve"> </w:t>
      </w:r>
      <w:r>
        <w:t>samordne</w:t>
      </w:r>
      <w:r>
        <w:rPr>
          <w:spacing w:val="-2"/>
        </w:rPr>
        <w:t xml:space="preserve"> </w:t>
      </w:r>
      <w:r>
        <w:t>bruk</w:t>
      </w:r>
      <w:r>
        <w:rPr>
          <w:spacing w:val="1"/>
        </w:rPr>
        <w:t xml:space="preserve"> </w:t>
      </w:r>
      <w:r>
        <w:rPr>
          <w:spacing w:val="-1"/>
        </w:rPr>
        <w:t>av</w:t>
      </w:r>
      <w:r>
        <w:rPr>
          <w:spacing w:val="53"/>
        </w:rPr>
        <w:t xml:space="preserve"> </w:t>
      </w:r>
      <w:r>
        <w:rPr>
          <w:spacing w:val="-1"/>
        </w:rPr>
        <w:t>virkemidler</w:t>
      </w:r>
      <w:r>
        <w:rPr>
          <w:spacing w:val="-2"/>
        </w:rPr>
        <w:t xml:space="preserve"> </w:t>
      </w:r>
      <w:r>
        <w:rPr>
          <w:spacing w:val="-1"/>
        </w:rPr>
        <w:t>for</w:t>
      </w:r>
      <w:r>
        <w:rPr>
          <w:spacing w:val="1"/>
        </w:rPr>
        <w:t xml:space="preserve"> </w:t>
      </w:r>
      <w:r>
        <w:t>å</w:t>
      </w:r>
      <w:r>
        <w:rPr>
          <w:spacing w:val="-1"/>
        </w:rPr>
        <w:t xml:space="preserve"> realisere </w:t>
      </w:r>
      <w:r>
        <w:t>de</w:t>
      </w:r>
      <w:r>
        <w:rPr>
          <w:spacing w:val="-1"/>
        </w:rPr>
        <w:t xml:space="preserve"> </w:t>
      </w:r>
      <w:r>
        <w:t>planene</w:t>
      </w:r>
      <w:r>
        <w:rPr>
          <w:spacing w:val="-1"/>
        </w:rPr>
        <w:t xml:space="preserve"> </w:t>
      </w:r>
      <w:r>
        <w:t xml:space="preserve">som </w:t>
      </w:r>
      <w:r>
        <w:rPr>
          <w:spacing w:val="-1"/>
        </w:rPr>
        <w:t>er</w:t>
      </w:r>
      <w:r>
        <w:t xml:space="preserve"> vedtatt. </w:t>
      </w:r>
      <w:r>
        <w:rPr>
          <w:spacing w:val="-1"/>
        </w:rPr>
        <w:t>Derfor</w:t>
      </w:r>
      <w:r>
        <w:rPr>
          <w:spacing w:val="1"/>
        </w:rPr>
        <w:t xml:space="preserve"> </w:t>
      </w:r>
      <w:r>
        <w:rPr>
          <w:spacing w:val="-1"/>
        </w:rPr>
        <w:t>er</w:t>
      </w:r>
      <w:r>
        <w:t xml:space="preserve"> det en </w:t>
      </w:r>
      <w:r>
        <w:rPr>
          <w:spacing w:val="-1"/>
        </w:rPr>
        <w:t>oppfordring</w:t>
      </w:r>
      <w:r>
        <w:rPr>
          <w:spacing w:val="-2"/>
        </w:rPr>
        <w:t xml:space="preserve"> </w:t>
      </w:r>
      <w:r>
        <w:t>om</w:t>
      </w:r>
      <w:r>
        <w:rPr>
          <w:spacing w:val="2"/>
        </w:rPr>
        <w:t xml:space="preserve"> </w:t>
      </w:r>
      <w:r>
        <w:t>å</w:t>
      </w:r>
      <w:r>
        <w:rPr>
          <w:spacing w:val="-1"/>
        </w:rPr>
        <w:t xml:space="preserve"> </w:t>
      </w:r>
      <w:r>
        <w:t>inngå</w:t>
      </w:r>
      <w:r>
        <w:rPr>
          <w:spacing w:val="67"/>
        </w:rPr>
        <w:t xml:space="preserve"> </w:t>
      </w:r>
      <w:r>
        <w:rPr>
          <w:spacing w:val="-1"/>
        </w:rPr>
        <w:t>forpliktende</w:t>
      </w:r>
      <w:r>
        <w:rPr>
          <w:spacing w:val="-2"/>
        </w:rPr>
        <w:t xml:space="preserve"> </w:t>
      </w:r>
      <w:r>
        <w:t>avtaler om</w:t>
      </w:r>
      <w:r>
        <w:rPr>
          <w:spacing w:val="1"/>
        </w:rPr>
        <w:t xml:space="preserve"> </w:t>
      </w:r>
      <w:r>
        <w:rPr>
          <w:spacing w:val="-1"/>
        </w:rPr>
        <w:t>gjennomføringen,</w:t>
      </w:r>
      <w:r>
        <w:t xml:space="preserve"> </w:t>
      </w:r>
      <w:r>
        <w:rPr>
          <w:spacing w:val="-1"/>
        </w:rPr>
        <w:t>når</w:t>
      </w:r>
      <w:r>
        <w:rPr>
          <w:spacing w:val="1"/>
        </w:rPr>
        <w:t xml:space="preserve"> </w:t>
      </w:r>
      <w:r>
        <w:t xml:space="preserve">gjennomføringen </w:t>
      </w:r>
      <w:r>
        <w:rPr>
          <w:spacing w:val="-1"/>
        </w:rPr>
        <w:t>krever</w:t>
      </w:r>
      <w:r>
        <w:t xml:space="preserve"> </w:t>
      </w:r>
      <w:r>
        <w:rPr>
          <w:spacing w:val="-1"/>
        </w:rPr>
        <w:t>samordnet</w:t>
      </w:r>
      <w:r>
        <w:t xml:space="preserve"> bruk </w:t>
      </w:r>
      <w:r>
        <w:rPr>
          <w:spacing w:val="-1"/>
        </w:rPr>
        <w:t>av</w:t>
      </w:r>
      <w:r>
        <w:rPr>
          <w:spacing w:val="73"/>
        </w:rPr>
        <w:t xml:space="preserve"> </w:t>
      </w:r>
      <w:r>
        <w:rPr>
          <w:spacing w:val="-1"/>
        </w:rPr>
        <w:t>virkemidler</w:t>
      </w:r>
      <w:r>
        <w:rPr>
          <w:spacing w:val="-2"/>
        </w:rPr>
        <w:t xml:space="preserve"> </w:t>
      </w:r>
      <w:r>
        <w:t xml:space="preserve">i </w:t>
      </w:r>
      <w:r>
        <w:rPr>
          <w:spacing w:val="-1"/>
        </w:rPr>
        <w:t>kommunene.</w:t>
      </w:r>
      <w:r>
        <w:t xml:space="preserve"> Et </w:t>
      </w:r>
      <w:r>
        <w:rPr>
          <w:spacing w:val="-1"/>
        </w:rPr>
        <w:t>felles</w:t>
      </w:r>
      <w:r>
        <w:t xml:space="preserve"> </w:t>
      </w:r>
      <w:r>
        <w:rPr>
          <w:spacing w:val="-1"/>
        </w:rPr>
        <w:t>handlingsprogram</w:t>
      </w:r>
      <w:r>
        <w:t xml:space="preserve"> bør </w:t>
      </w:r>
      <w:r>
        <w:rPr>
          <w:spacing w:val="-1"/>
        </w:rPr>
        <w:t>redegjøre</w:t>
      </w:r>
      <w:r>
        <w:t xml:space="preserve"> for</w:t>
      </w:r>
      <w:r>
        <w:rPr>
          <w:spacing w:val="-2"/>
        </w:rPr>
        <w:t xml:space="preserve"> </w:t>
      </w:r>
      <w:r>
        <w:t xml:space="preserve">nødvendige tiltak </w:t>
      </w:r>
      <w:r>
        <w:rPr>
          <w:spacing w:val="-1"/>
        </w:rPr>
        <w:t>for</w:t>
      </w:r>
      <w:r>
        <w:rPr>
          <w:spacing w:val="85"/>
        </w:rPr>
        <w:t xml:space="preserve"> </w:t>
      </w:r>
      <w:r>
        <w:rPr>
          <w:spacing w:val="-1"/>
        </w:rPr>
        <w:t>gjennomføring</w:t>
      </w:r>
      <w:r>
        <w:rPr>
          <w:spacing w:val="-3"/>
        </w:rPr>
        <w:t xml:space="preserve"> </w:t>
      </w:r>
      <w:r>
        <w:rPr>
          <w:spacing w:val="1"/>
        </w:rPr>
        <w:t>og</w:t>
      </w:r>
      <w:r>
        <w:rPr>
          <w:spacing w:val="-3"/>
        </w:rPr>
        <w:t xml:space="preserve"> </w:t>
      </w:r>
      <w:r>
        <w:t>hvem</w:t>
      </w:r>
      <w:r>
        <w:rPr>
          <w:spacing w:val="2"/>
        </w:rPr>
        <w:t xml:space="preserve"> </w:t>
      </w:r>
      <w:r>
        <w:t>som er</w:t>
      </w:r>
      <w:r>
        <w:rPr>
          <w:spacing w:val="-1"/>
        </w:rPr>
        <w:t xml:space="preserve"> ansvarlig,</w:t>
      </w:r>
      <w:r>
        <w:t xml:space="preserve"> </w:t>
      </w:r>
      <w:r>
        <w:rPr>
          <w:spacing w:val="1"/>
        </w:rPr>
        <w:t>og</w:t>
      </w:r>
      <w:r>
        <w:rPr>
          <w:spacing w:val="-3"/>
        </w:rPr>
        <w:t xml:space="preserve"> </w:t>
      </w:r>
      <w:r>
        <w:t xml:space="preserve">for </w:t>
      </w:r>
      <w:r>
        <w:rPr>
          <w:spacing w:val="-1"/>
        </w:rPr>
        <w:t>avtaler</w:t>
      </w:r>
      <w:r>
        <w:t xml:space="preserve"> om </w:t>
      </w:r>
      <w:r>
        <w:rPr>
          <w:spacing w:val="-1"/>
        </w:rPr>
        <w:t>finansiering av</w:t>
      </w:r>
      <w:r>
        <w:rPr>
          <w:spacing w:val="2"/>
        </w:rPr>
        <w:t xml:space="preserve"> </w:t>
      </w:r>
      <w:r>
        <w:rPr>
          <w:spacing w:val="-1"/>
        </w:rPr>
        <w:t>tiltakene.</w:t>
      </w:r>
    </w:p>
    <w:p w14:paraId="1CA3E38B" w14:textId="77777777" w:rsidR="005E53EA" w:rsidRDefault="00521829" w:rsidP="00E23F94">
      <w:r>
        <w:t>I</w:t>
      </w:r>
      <w:r>
        <w:rPr>
          <w:spacing w:val="-1"/>
        </w:rPr>
        <w:t xml:space="preserve"> forbindelse </w:t>
      </w:r>
      <w:r>
        <w:t>med kommunenes</w:t>
      </w:r>
      <w:r>
        <w:rPr>
          <w:spacing w:val="2"/>
        </w:rPr>
        <w:t xml:space="preserve"> </w:t>
      </w:r>
      <w:r>
        <w:rPr>
          <w:spacing w:val="-1"/>
        </w:rPr>
        <w:t xml:space="preserve">gjensidige </w:t>
      </w:r>
      <w:r>
        <w:t>forpliktelse</w:t>
      </w:r>
      <w:r>
        <w:rPr>
          <w:spacing w:val="-1"/>
        </w:rPr>
        <w:t xml:space="preserve"> </w:t>
      </w:r>
      <w:r>
        <w:t xml:space="preserve">til </w:t>
      </w:r>
      <w:r>
        <w:rPr>
          <w:spacing w:val="-1"/>
        </w:rPr>
        <w:t>gjennomføring</w:t>
      </w:r>
      <w:r>
        <w:rPr>
          <w:spacing w:val="-3"/>
        </w:rPr>
        <w:t xml:space="preserve"> </w:t>
      </w:r>
      <w:r>
        <w:t>reiser</w:t>
      </w:r>
      <w:r>
        <w:rPr>
          <w:spacing w:val="-1"/>
        </w:rPr>
        <w:t xml:space="preserve"> det</w:t>
      </w:r>
      <w:r>
        <w:t xml:space="preserve"> seg</w:t>
      </w:r>
      <w:r>
        <w:rPr>
          <w:spacing w:val="-3"/>
        </w:rPr>
        <w:t xml:space="preserve"> </w:t>
      </w:r>
      <w:r>
        <w:rPr>
          <w:spacing w:val="-1"/>
        </w:rPr>
        <w:t>også</w:t>
      </w:r>
      <w:r>
        <w:rPr>
          <w:spacing w:val="71"/>
        </w:rPr>
        <w:t xml:space="preserve"> </w:t>
      </w:r>
      <w:r>
        <w:t>spørsmål om hvorvidt -</w:t>
      </w:r>
      <w:r>
        <w:rPr>
          <w:spacing w:val="-1"/>
        </w:rPr>
        <w:t xml:space="preserve"> </w:t>
      </w:r>
      <w:r>
        <w:t>og</w:t>
      </w:r>
      <w:r>
        <w:rPr>
          <w:spacing w:val="-3"/>
        </w:rPr>
        <w:t xml:space="preserve"> </w:t>
      </w:r>
      <w:r>
        <w:rPr>
          <w:spacing w:val="-1"/>
        </w:rPr>
        <w:t>ev.</w:t>
      </w:r>
      <w:r>
        <w:t xml:space="preserve"> under hvilke vilkår</w:t>
      </w:r>
      <w:r>
        <w:rPr>
          <w:spacing w:val="1"/>
        </w:rPr>
        <w:t xml:space="preserve"> </w:t>
      </w:r>
      <w:r>
        <w:t>-</w:t>
      </w:r>
      <w:r>
        <w:rPr>
          <w:spacing w:val="-1"/>
        </w:rPr>
        <w:t xml:space="preserve"> en</w:t>
      </w:r>
      <w:r>
        <w:t xml:space="preserve"> kommune</w:t>
      </w:r>
      <w:r>
        <w:rPr>
          <w:spacing w:val="-1"/>
        </w:rPr>
        <w:t xml:space="preserve"> kan</w:t>
      </w:r>
      <w:r>
        <w:t xml:space="preserve"> fravike</w:t>
      </w:r>
      <w:r>
        <w:rPr>
          <w:spacing w:val="-1"/>
        </w:rPr>
        <w:t xml:space="preserve"> en</w:t>
      </w:r>
      <w:r>
        <w:t xml:space="preserve"> </w:t>
      </w:r>
      <w:r>
        <w:lastRenderedPageBreak/>
        <w:t xml:space="preserve">vedtatt </w:t>
      </w:r>
      <w:r>
        <w:rPr>
          <w:spacing w:val="-1"/>
        </w:rPr>
        <w:t>plan.</w:t>
      </w:r>
      <w:r>
        <w:rPr>
          <w:spacing w:val="25"/>
        </w:rPr>
        <w:t xml:space="preserve"> </w:t>
      </w:r>
      <w:r>
        <w:t>En kommune</w:t>
      </w:r>
      <w:r>
        <w:rPr>
          <w:spacing w:val="-1"/>
        </w:rPr>
        <w:t xml:space="preserve"> </w:t>
      </w:r>
      <w:r>
        <w:t xml:space="preserve">vil </w:t>
      </w:r>
      <w:r>
        <w:rPr>
          <w:spacing w:val="-1"/>
        </w:rPr>
        <w:t>av</w:t>
      </w:r>
      <w:r>
        <w:t xml:space="preserve"> ulike</w:t>
      </w:r>
      <w:r>
        <w:rPr>
          <w:spacing w:val="-1"/>
        </w:rPr>
        <w:t xml:space="preserve"> årsaker</w:t>
      </w:r>
      <w:r>
        <w:t xml:space="preserve"> </w:t>
      </w:r>
      <w:r>
        <w:rPr>
          <w:spacing w:val="-1"/>
        </w:rPr>
        <w:t xml:space="preserve">kunne </w:t>
      </w:r>
      <w:r>
        <w:t>ønske</w:t>
      </w:r>
      <w:r>
        <w:rPr>
          <w:spacing w:val="1"/>
        </w:rPr>
        <w:t xml:space="preserve"> </w:t>
      </w:r>
      <w:r>
        <w:t>å</w:t>
      </w:r>
      <w:r>
        <w:rPr>
          <w:spacing w:val="-1"/>
        </w:rPr>
        <w:t xml:space="preserve"> </w:t>
      </w:r>
      <w:r>
        <w:t>endre</w:t>
      </w:r>
      <w:r>
        <w:rPr>
          <w:spacing w:val="-2"/>
        </w:rPr>
        <w:t xml:space="preserve"> </w:t>
      </w:r>
      <w:r>
        <w:rPr>
          <w:spacing w:val="-1"/>
        </w:rPr>
        <w:t>eller</w:t>
      </w:r>
      <w:r>
        <w:rPr>
          <w:spacing w:val="1"/>
        </w:rPr>
        <w:t xml:space="preserve"> </w:t>
      </w:r>
      <w:r>
        <w:rPr>
          <w:spacing w:val="-1"/>
        </w:rPr>
        <w:t>fravike en</w:t>
      </w:r>
      <w:r>
        <w:t xml:space="preserve"> plan</w:t>
      </w:r>
      <w:r>
        <w:rPr>
          <w:spacing w:val="1"/>
        </w:rPr>
        <w:t xml:space="preserve"> </w:t>
      </w:r>
      <w:r>
        <w:rPr>
          <w:spacing w:val="-1"/>
        </w:rPr>
        <w:t>etter</w:t>
      </w:r>
      <w:r>
        <w:t xml:space="preserve"> </w:t>
      </w:r>
      <w:r>
        <w:rPr>
          <w:spacing w:val="-1"/>
        </w:rPr>
        <w:t>noen</w:t>
      </w:r>
      <w:r>
        <w:t xml:space="preserve"> tid.</w:t>
      </w:r>
    </w:p>
    <w:p w14:paraId="565D1945" w14:textId="77777777" w:rsidR="005E53EA" w:rsidRDefault="00521829" w:rsidP="00E23F94">
      <w:pPr>
        <w:rPr>
          <w:spacing w:val="-1"/>
        </w:rPr>
      </w:pPr>
      <w:r>
        <w:t xml:space="preserve">Politiske </w:t>
      </w:r>
      <w:r>
        <w:rPr>
          <w:spacing w:val="-1"/>
        </w:rPr>
        <w:t>prioriteringer</w:t>
      </w:r>
      <w:r>
        <w:t xml:space="preserve"> kan </w:t>
      </w:r>
      <w:r>
        <w:rPr>
          <w:spacing w:val="-1"/>
        </w:rPr>
        <w:t>f.eks.</w:t>
      </w:r>
      <w:r>
        <w:t xml:space="preserve"> endre</w:t>
      </w:r>
      <w:r>
        <w:rPr>
          <w:spacing w:val="-2"/>
        </w:rPr>
        <w:t xml:space="preserve"> </w:t>
      </w:r>
      <w:r>
        <w:t>seg</w:t>
      </w:r>
      <w:r>
        <w:rPr>
          <w:spacing w:val="-1"/>
        </w:rPr>
        <w:t xml:space="preserve"> etter</w:t>
      </w:r>
      <w:r>
        <w:t xml:space="preserve"> et </w:t>
      </w:r>
      <w:r>
        <w:rPr>
          <w:spacing w:val="-1"/>
        </w:rPr>
        <w:t>kommunevalg.</w:t>
      </w:r>
      <w:r>
        <w:t xml:space="preserve"> </w:t>
      </w:r>
      <w:r>
        <w:rPr>
          <w:spacing w:val="-1"/>
        </w:rPr>
        <w:t>Hensikten</w:t>
      </w:r>
      <w:r>
        <w:t xml:space="preserve"> med</w:t>
      </w:r>
      <w:r>
        <w:rPr>
          <w:spacing w:val="65"/>
        </w:rPr>
        <w:t xml:space="preserve"> </w:t>
      </w:r>
      <w:r>
        <w:rPr>
          <w:spacing w:val="-1"/>
        </w:rPr>
        <w:t>forpliktende</w:t>
      </w:r>
      <w:r>
        <w:rPr>
          <w:spacing w:val="-2"/>
        </w:rPr>
        <w:t xml:space="preserve"> </w:t>
      </w:r>
      <w:r>
        <w:t xml:space="preserve">avtaler </w:t>
      </w:r>
      <w:r>
        <w:rPr>
          <w:spacing w:val="-1"/>
        </w:rPr>
        <w:t>er</w:t>
      </w:r>
      <w:r>
        <w:rPr>
          <w:spacing w:val="1"/>
        </w:rPr>
        <w:t xml:space="preserve"> </w:t>
      </w:r>
      <w:r>
        <w:t>nettopp å</w:t>
      </w:r>
      <w:r>
        <w:rPr>
          <w:spacing w:val="-1"/>
        </w:rPr>
        <w:t xml:space="preserve"> forhindre</w:t>
      </w:r>
      <w:r>
        <w:rPr>
          <w:spacing w:val="-2"/>
        </w:rPr>
        <w:t xml:space="preserve"> </w:t>
      </w:r>
      <w:r>
        <w:t>endringer som vil undergrave</w:t>
      </w:r>
      <w:r>
        <w:rPr>
          <w:spacing w:val="-1"/>
        </w:rPr>
        <w:t xml:space="preserve"> en</w:t>
      </w:r>
      <w:r>
        <w:rPr>
          <w:spacing w:val="2"/>
        </w:rPr>
        <w:t xml:space="preserve"> </w:t>
      </w:r>
      <w:r>
        <w:rPr>
          <w:spacing w:val="-1"/>
        </w:rPr>
        <w:t>felles</w:t>
      </w:r>
      <w:r w:rsidR="00926C8A">
        <w:rPr>
          <w:spacing w:val="-1"/>
        </w:rPr>
        <w:t xml:space="preserve"> </w:t>
      </w:r>
      <w:r>
        <w:rPr>
          <w:spacing w:val="-1"/>
        </w:rPr>
        <w:t>gjennomføring av</w:t>
      </w:r>
      <w:r>
        <w:t xml:space="preserve"> vedtatte</w:t>
      </w:r>
      <w:r>
        <w:rPr>
          <w:spacing w:val="-1"/>
        </w:rPr>
        <w:t xml:space="preserve"> planer.</w:t>
      </w:r>
      <w:r>
        <w:t xml:space="preserve"> </w:t>
      </w:r>
      <w:r>
        <w:rPr>
          <w:spacing w:val="-1"/>
        </w:rPr>
        <w:t xml:space="preserve">Også </w:t>
      </w:r>
      <w:r>
        <w:t>utenom avtalene</w:t>
      </w:r>
      <w:r>
        <w:rPr>
          <w:spacing w:val="-1"/>
        </w:rPr>
        <w:t xml:space="preserve"> </w:t>
      </w:r>
      <w:r>
        <w:t xml:space="preserve">bør </w:t>
      </w:r>
      <w:r>
        <w:rPr>
          <w:spacing w:val="-1"/>
        </w:rPr>
        <w:t>det</w:t>
      </w:r>
      <w:r>
        <w:t xml:space="preserve"> </w:t>
      </w:r>
      <w:r>
        <w:rPr>
          <w:spacing w:val="-1"/>
        </w:rPr>
        <w:t xml:space="preserve">ligge </w:t>
      </w:r>
      <w:r>
        <w:t>visse</w:t>
      </w:r>
      <w:r>
        <w:rPr>
          <w:spacing w:val="1"/>
        </w:rPr>
        <w:t xml:space="preserve"> </w:t>
      </w:r>
      <w:r>
        <w:rPr>
          <w:spacing w:val="-1"/>
        </w:rPr>
        <w:t>bånd</w:t>
      </w:r>
      <w:r>
        <w:t xml:space="preserve"> på</w:t>
      </w:r>
      <w:r>
        <w:rPr>
          <w:spacing w:val="-1"/>
        </w:rPr>
        <w:t xml:space="preserve"> adgangen</w:t>
      </w:r>
      <w:r>
        <w:rPr>
          <w:spacing w:val="71"/>
        </w:rPr>
        <w:t xml:space="preserve"> </w:t>
      </w:r>
      <w:r>
        <w:t>for</w:t>
      </w:r>
      <w:r>
        <w:rPr>
          <w:spacing w:val="-2"/>
        </w:rPr>
        <w:t xml:space="preserve"> </w:t>
      </w:r>
      <w:r>
        <w:rPr>
          <w:spacing w:val="-1"/>
        </w:rPr>
        <w:t>en</w:t>
      </w:r>
      <w:r>
        <w:t xml:space="preserve"> kommune</w:t>
      </w:r>
      <w:r>
        <w:rPr>
          <w:spacing w:val="-1"/>
        </w:rPr>
        <w:t xml:space="preserve"> </w:t>
      </w:r>
      <w:r>
        <w:t>til å</w:t>
      </w:r>
      <w:r>
        <w:rPr>
          <w:spacing w:val="1"/>
        </w:rPr>
        <w:t xml:space="preserve"> </w:t>
      </w:r>
      <w:r>
        <w:rPr>
          <w:spacing w:val="-2"/>
        </w:rPr>
        <w:t>gå</w:t>
      </w:r>
      <w:r>
        <w:rPr>
          <w:spacing w:val="1"/>
        </w:rPr>
        <w:t xml:space="preserve"> </w:t>
      </w:r>
      <w:r>
        <w:t xml:space="preserve">bort </w:t>
      </w:r>
      <w:r>
        <w:rPr>
          <w:spacing w:val="-1"/>
        </w:rPr>
        <w:t>fra</w:t>
      </w:r>
      <w:r>
        <w:rPr>
          <w:spacing w:val="-2"/>
        </w:rPr>
        <w:t xml:space="preserve"> </w:t>
      </w:r>
      <w:r>
        <w:rPr>
          <w:spacing w:val="-1"/>
        </w:rPr>
        <w:t>tidligere</w:t>
      </w:r>
      <w:r>
        <w:rPr>
          <w:spacing w:val="-2"/>
        </w:rPr>
        <w:t xml:space="preserve"> </w:t>
      </w:r>
      <w:r>
        <w:t>planer,</w:t>
      </w:r>
      <w:r>
        <w:rPr>
          <w:spacing w:val="1"/>
        </w:rPr>
        <w:t xml:space="preserve"> </w:t>
      </w:r>
      <w:r>
        <w:rPr>
          <w:spacing w:val="-1"/>
        </w:rPr>
        <w:t>av</w:t>
      </w:r>
      <w:r>
        <w:t xml:space="preserve"> </w:t>
      </w:r>
      <w:r>
        <w:rPr>
          <w:spacing w:val="-1"/>
        </w:rPr>
        <w:t>hensyn</w:t>
      </w:r>
      <w:r>
        <w:t xml:space="preserve"> til de </w:t>
      </w:r>
      <w:r>
        <w:rPr>
          <w:spacing w:val="-1"/>
        </w:rPr>
        <w:t xml:space="preserve">andre </w:t>
      </w:r>
      <w:r>
        <w:t>kommunene</w:t>
      </w:r>
      <w:r>
        <w:rPr>
          <w:spacing w:val="-1"/>
        </w:rPr>
        <w:t xml:space="preserve"> </w:t>
      </w:r>
      <w:r>
        <w:t>og</w:t>
      </w:r>
      <w:r>
        <w:rPr>
          <w:spacing w:val="45"/>
        </w:rPr>
        <w:t xml:space="preserve"> </w:t>
      </w:r>
      <w:r>
        <w:rPr>
          <w:spacing w:val="-1"/>
        </w:rPr>
        <w:t>fellesskapet.</w:t>
      </w:r>
      <w:r>
        <w:t xml:space="preserve"> Når </w:t>
      </w:r>
      <w:r>
        <w:rPr>
          <w:spacing w:val="-1"/>
        </w:rPr>
        <w:t>en</w:t>
      </w:r>
      <w:r>
        <w:t xml:space="preserve"> kommune </w:t>
      </w:r>
      <w:r>
        <w:rPr>
          <w:spacing w:val="-1"/>
        </w:rPr>
        <w:t>eller</w:t>
      </w:r>
      <w:r>
        <w:t xml:space="preserve"> </w:t>
      </w:r>
      <w:r>
        <w:rPr>
          <w:spacing w:val="-1"/>
        </w:rPr>
        <w:t>fylkeskommunen</w:t>
      </w:r>
      <w:r>
        <w:rPr>
          <w:spacing w:val="1"/>
        </w:rPr>
        <w:t xml:space="preserve"> </w:t>
      </w:r>
      <w:r>
        <w:rPr>
          <w:spacing w:val="-1"/>
        </w:rPr>
        <w:t>ensidig</w:t>
      </w:r>
      <w:r>
        <w:rPr>
          <w:spacing w:val="-3"/>
        </w:rPr>
        <w:t xml:space="preserve"> </w:t>
      </w:r>
      <w:r>
        <w:t>ønsker</w:t>
      </w:r>
      <w:r>
        <w:rPr>
          <w:spacing w:val="-1"/>
        </w:rPr>
        <w:t xml:space="preserve"> </w:t>
      </w:r>
      <w:r>
        <w:t>å</w:t>
      </w:r>
      <w:r>
        <w:rPr>
          <w:spacing w:val="1"/>
        </w:rPr>
        <w:t xml:space="preserve"> </w:t>
      </w:r>
      <w:r>
        <w:t>endre</w:t>
      </w:r>
      <w:r>
        <w:rPr>
          <w:spacing w:val="-1"/>
        </w:rPr>
        <w:t xml:space="preserve"> en</w:t>
      </w:r>
      <w:r>
        <w:t xml:space="preserve"> plan, er </w:t>
      </w:r>
      <w:r>
        <w:rPr>
          <w:spacing w:val="-1"/>
        </w:rPr>
        <w:t>det</w:t>
      </w:r>
      <w:r>
        <w:t xml:space="preserve"> et</w:t>
      </w:r>
      <w:r>
        <w:rPr>
          <w:spacing w:val="71"/>
        </w:rPr>
        <w:t xml:space="preserve"> </w:t>
      </w:r>
      <w:r>
        <w:t>pålegg</w:t>
      </w:r>
      <w:r>
        <w:rPr>
          <w:spacing w:val="-3"/>
        </w:rPr>
        <w:t xml:space="preserve"> </w:t>
      </w:r>
      <w:r>
        <w:t>om å</w:t>
      </w:r>
      <w:r>
        <w:rPr>
          <w:spacing w:val="1"/>
        </w:rPr>
        <w:t xml:space="preserve"> </w:t>
      </w:r>
      <w:r>
        <w:rPr>
          <w:spacing w:val="-2"/>
        </w:rPr>
        <w:t>gi</w:t>
      </w:r>
      <w:r>
        <w:t xml:space="preserve"> de </w:t>
      </w:r>
      <w:r>
        <w:rPr>
          <w:spacing w:val="-1"/>
        </w:rPr>
        <w:t>øvrige</w:t>
      </w:r>
      <w:r>
        <w:rPr>
          <w:spacing w:val="1"/>
        </w:rPr>
        <w:t xml:space="preserve"> </w:t>
      </w:r>
      <w:r>
        <w:rPr>
          <w:spacing w:val="-1"/>
        </w:rPr>
        <w:t xml:space="preserve">deltakende </w:t>
      </w:r>
      <w:r>
        <w:rPr>
          <w:spacing w:val="1"/>
        </w:rPr>
        <w:t>og</w:t>
      </w:r>
      <w:r>
        <w:rPr>
          <w:spacing w:val="-3"/>
        </w:rPr>
        <w:t xml:space="preserve"> </w:t>
      </w:r>
      <w:r>
        <w:rPr>
          <w:spacing w:val="-1"/>
        </w:rPr>
        <w:t>berørte</w:t>
      </w:r>
      <w:r>
        <w:t xml:space="preserve"> parter</w:t>
      </w:r>
      <w:r>
        <w:rPr>
          <w:spacing w:val="-2"/>
        </w:rPr>
        <w:t xml:space="preserve"> </w:t>
      </w:r>
      <w:r>
        <w:rPr>
          <w:spacing w:val="-1"/>
        </w:rPr>
        <w:t>skriftlig</w:t>
      </w:r>
      <w:r>
        <w:rPr>
          <w:spacing w:val="-2"/>
        </w:rPr>
        <w:t xml:space="preserve"> </w:t>
      </w:r>
      <w:r>
        <w:rPr>
          <w:spacing w:val="-1"/>
        </w:rPr>
        <w:t>varsel</w:t>
      </w:r>
      <w:r>
        <w:t xml:space="preserve"> om dette </w:t>
      </w:r>
      <w:r>
        <w:rPr>
          <w:spacing w:val="-1"/>
        </w:rPr>
        <w:t>før kommunen</w:t>
      </w:r>
      <w:r>
        <w:rPr>
          <w:spacing w:val="81"/>
        </w:rPr>
        <w:t xml:space="preserve"> </w:t>
      </w:r>
      <w:r>
        <w:rPr>
          <w:spacing w:val="-1"/>
        </w:rPr>
        <w:t>starter</w:t>
      </w:r>
      <w:r>
        <w:rPr>
          <w:spacing w:val="-2"/>
        </w:rPr>
        <w:t xml:space="preserve"> </w:t>
      </w:r>
      <w:r>
        <w:t xml:space="preserve">sitt </w:t>
      </w:r>
      <w:r>
        <w:rPr>
          <w:spacing w:val="-1"/>
        </w:rPr>
        <w:t>planarbeid</w:t>
      </w:r>
      <w:r>
        <w:t xml:space="preserve"> med sikte på</w:t>
      </w:r>
      <w:r>
        <w:rPr>
          <w:spacing w:val="-2"/>
        </w:rPr>
        <w:t xml:space="preserve"> </w:t>
      </w:r>
      <w:r>
        <w:rPr>
          <w:spacing w:val="-1"/>
        </w:rPr>
        <w:t>endring.</w:t>
      </w:r>
      <w:r>
        <w:t xml:space="preserve"> </w:t>
      </w:r>
      <w:r>
        <w:rPr>
          <w:spacing w:val="-1"/>
        </w:rPr>
        <w:t>Dette</w:t>
      </w:r>
      <w:r>
        <w:rPr>
          <w:spacing w:val="1"/>
        </w:rPr>
        <w:t xml:space="preserve"> </w:t>
      </w:r>
      <w:r>
        <w:t xml:space="preserve">vil </w:t>
      </w:r>
      <w:r>
        <w:rPr>
          <w:spacing w:val="-1"/>
        </w:rPr>
        <w:t>gjøre</w:t>
      </w:r>
      <w:r>
        <w:rPr>
          <w:spacing w:val="-2"/>
        </w:rPr>
        <w:t xml:space="preserve"> </w:t>
      </w:r>
      <w:r>
        <w:rPr>
          <w:spacing w:val="-1"/>
        </w:rPr>
        <w:t>det</w:t>
      </w:r>
      <w:r>
        <w:t xml:space="preserve"> mulig</w:t>
      </w:r>
      <w:r>
        <w:rPr>
          <w:spacing w:val="-3"/>
        </w:rPr>
        <w:t xml:space="preserve"> </w:t>
      </w:r>
      <w:r>
        <w:rPr>
          <w:spacing w:val="-1"/>
        </w:rPr>
        <w:t xml:space="preserve">for </w:t>
      </w:r>
      <w:r>
        <w:rPr>
          <w:spacing w:val="1"/>
        </w:rPr>
        <w:t xml:space="preserve">de </w:t>
      </w:r>
      <w:r>
        <w:rPr>
          <w:spacing w:val="-1"/>
        </w:rPr>
        <w:t>andre</w:t>
      </w:r>
      <w:r>
        <w:rPr>
          <w:spacing w:val="-2"/>
        </w:rPr>
        <w:t xml:space="preserve"> </w:t>
      </w:r>
      <w:r>
        <w:rPr>
          <w:spacing w:val="-1"/>
        </w:rPr>
        <w:t>partene</w:t>
      </w:r>
      <w:r>
        <w:rPr>
          <w:spacing w:val="1"/>
        </w:rPr>
        <w:t xml:space="preserve"> </w:t>
      </w:r>
      <w:r>
        <w:t>å</w:t>
      </w:r>
      <w:r>
        <w:rPr>
          <w:spacing w:val="81"/>
        </w:rPr>
        <w:t xml:space="preserve"> </w:t>
      </w:r>
      <w:r>
        <w:t>melde</w:t>
      </w:r>
      <w:r>
        <w:rPr>
          <w:spacing w:val="-1"/>
        </w:rPr>
        <w:t xml:space="preserve"> </w:t>
      </w:r>
      <w:r>
        <w:t xml:space="preserve">inn sine </w:t>
      </w:r>
      <w:r>
        <w:rPr>
          <w:spacing w:val="-1"/>
        </w:rPr>
        <w:t>synspunkter</w:t>
      </w:r>
      <w:r>
        <w:t xml:space="preserve"> tidlig</w:t>
      </w:r>
      <w:r>
        <w:rPr>
          <w:spacing w:val="-2"/>
        </w:rPr>
        <w:t xml:space="preserve"> </w:t>
      </w:r>
      <w:r>
        <w:t>i prosessen,</w:t>
      </w:r>
      <w:r>
        <w:rPr>
          <w:spacing w:val="1"/>
        </w:rPr>
        <w:t xml:space="preserve"> </w:t>
      </w:r>
      <w:r>
        <w:t xml:space="preserve">f.eks. i </w:t>
      </w:r>
      <w:r>
        <w:rPr>
          <w:spacing w:val="-1"/>
        </w:rPr>
        <w:t xml:space="preserve">forbindelse </w:t>
      </w:r>
      <w:r>
        <w:t xml:space="preserve">med </w:t>
      </w:r>
      <w:r>
        <w:rPr>
          <w:spacing w:val="-1"/>
        </w:rPr>
        <w:t>utarbeidingen</w:t>
      </w:r>
      <w:r>
        <w:rPr>
          <w:spacing w:val="2"/>
        </w:rPr>
        <w:t xml:space="preserve"> </w:t>
      </w:r>
      <w:r>
        <w:rPr>
          <w:spacing w:val="-1"/>
        </w:rPr>
        <w:t>av</w:t>
      </w:r>
      <w:r>
        <w:t xml:space="preserve"> </w:t>
      </w:r>
      <w:r>
        <w:rPr>
          <w:spacing w:val="-1"/>
        </w:rPr>
        <w:t>et</w:t>
      </w:r>
      <w:r>
        <w:rPr>
          <w:spacing w:val="57"/>
        </w:rPr>
        <w:t xml:space="preserve"> </w:t>
      </w:r>
      <w:r>
        <w:rPr>
          <w:spacing w:val="-1"/>
        </w:rPr>
        <w:t>planprogram.</w:t>
      </w:r>
      <w:r>
        <w:t xml:space="preserve"> Det kan </w:t>
      </w:r>
      <w:r>
        <w:rPr>
          <w:spacing w:val="-1"/>
        </w:rPr>
        <w:t>naturligvis</w:t>
      </w:r>
      <w:r>
        <w:t xml:space="preserve"> aktualisere</w:t>
      </w:r>
      <w:r>
        <w:rPr>
          <w:spacing w:val="-1"/>
        </w:rPr>
        <w:t xml:space="preserve"> at</w:t>
      </w:r>
      <w:r>
        <w:t xml:space="preserve"> det</w:t>
      </w:r>
      <w:r>
        <w:rPr>
          <w:spacing w:val="2"/>
        </w:rPr>
        <w:t xml:space="preserve"> </w:t>
      </w:r>
      <w:r>
        <w:t xml:space="preserve">tas opp </w:t>
      </w:r>
      <w:r>
        <w:rPr>
          <w:spacing w:val="-1"/>
        </w:rPr>
        <w:t>arbeid</w:t>
      </w:r>
      <w:r>
        <w:t xml:space="preserve"> </w:t>
      </w:r>
      <w:r>
        <w:rPr>
          <w:spacing w:val="-1"/>
        </w:rPr>
        <w:t>med</w:t>
      </w:r>
      <w:r>
        <w:rPr>
          <w:spacing w:val="2"/>
        </w:rPr>
        <w:t xml:space="preserve"> </w:t>
      </w:r>
      <w:r>
        <w:rPr>
          <w:spacing w:val="-1"/>
        </w:rPr>
        <w:t>endringer</w:t>
      </w:r>
      <w:r>
        <w:t xml:space="preserve"> </w:t>
      </w:r>
      <w:r>
        <w:rPr>
          <w:spacing w:val="-1"/>
        </w:rPr>
        <w:t xml:space="preserve">også </w:t>
      </w:r>
      <w:r>
        <w:t>i andre</w:t>
      </w:r>
      <w:r>
        <w:rPr>
          <w:spacing w:val="63"/>
        </w:rPr>
        <w:t xml:space="preserve"> </w:t>
      </w:r>
      <w:r>
        <w:rPr>
          <w:spacing w:val="-1"/>
        </w:rPr>
        <w:t>kommuner</w:t>
      </w:r>
      <w:r>
        <w:t xml:space="preserve"> </w:t>
      </w:r>
      <w:r>
        <w:rPr>
          <w:spacing w:val="-1"/>
        </w:rPr>
        <w:t>eller</w:t>
      </w:r>
      <w:r>
        <w:t xml:space="preserve"> </w:t>
      </w:r>
      <w:r>
        <w:rPr>
          <w:spacing w:val="-1"/>
        </w:rPr>
        <w:t>innenfor</w:t>
      </w:r>
      <w:r>
        <w:rPr>
          <w:spacing w:val="1"/>
        </w:rPr>
        <w:t xml:space="preserve"> </w:t>
      </w:r>
      <w:r>
        <w:rPr>
          <w:spacing w:val="-1"/>
        </w:rPr>
        <w:t>det</w:t>
      </w:r>
      <w:r>
        <w:t xml:space="preserve"> </w:t>
      </w:r>
      <w:r>
        <w:rPr>
          <w:spacing w:val="-1"/>
        </w:rPr>
        <w:t>interkommunale</w:t>
      </w:r>
      <w:r>
        <w:t xml:space="preserve"> </w:t>
      </w:r>
      <w:r>
        <w:rPr>
          <w:spacing w:val="-1"/>
        </w:rPr>
        <w:t>plansamarbeidet</w:t>
      </w:r>
      <w:r>
        <w:t xml:space="preserve"> som </w:t>
      </w:r>
      <w:r>
        <w:rPr>
          <w:spacing w:val="-1"/>
        </w:rPr>
        <w:t>helhet.</w:t>
      </w:r>
    </w:p>
    <w:p w14:paraId="4C9F5ABC" w14:textId="77777777" w:rsidR="00361261" w:rsidRDefault="00361261" w:rsidP="00E23F94"/>
    <w:p w14:paraId="1868C301" w14:textId="77777777" w:rsidR="005E53EA" w:rsidRDefault="00022D10" w:rsidP="00722CB8">
      <w:pPr>
        <w:pStyle w:val="UnOverskrift2"/>
      </w:pPr>
      <w:bookmarkStart w:id="59" w:name="_Toc35934080"/>
      <w:r w:rsidRPr="00022D10">
        <w:rPr>
          <w:rStyle w:val="regular"/>
        </w:rPr>
        <w:t>§ 9-7</w:t>
      </w:r>
      <w:r w:rsidR="00521829">
        <w:t xml:space="preserve"> Plansamarbeid</w:t>
      </w:r>
      <w:r w:rsidR="00521829">
        <w:rPr>
          <w:spacing w:val="-3"/>
        </w:rPr>
        <w:t xml:space="preserve"> </w:t>
      </w:r>
      <w:r w:rsidR="00521829">
        <w:t>mellom</w:t>
      </w:r>
      <w:r w:rsidR="00521829">
        <w:rPr>
          <w:spacing w:val="2"/>
        </w:rPr>
        <w:t xml:space="preserve"> </w:t>
      </w:r>
      <w:r w:rsidR="00521829">
        <w:t>regioner og</w:t>
      </w:r>
      <w:r w:rsidR="00521829">
        <w:rPr>
          <w:spacing w:val="2"/>
        </w:rPr>
        <w:t xml:space="preserve"> </w:t>
      </w:r>
      <w:r w:rsidR="00521829">
        <w:t>kommuner</w:t>
      </w:r>
      <w:bookmarkEnd w:id="59"/>
    </w:p>
    <w:p w14:paraId="060DB5A3" w14:textId="77777777" w:rsidR="005E53EA" w:rsidRPr="00926C8A" w:rsidRDefault="00521829" w:rsidP="00926C8A">
      <w:pPr>
        <w:rPr>
          <w:rStyle w:val="kursiv"/>
        </w:rPr>
      </w:pPr>
      <w:r w:rsidRPr="00926C8A">
        <w:rPr>
          <w:rStyle w:val="kursiv"/>
        </w:rPr>
        <w:t>Reglene i dette kapittel gjelder tilsvarende for plansamarbeid mellom en eller flere regioner og en eller flere kommuner.</w:t>
      </w:r>
    </w:p>
    <w:p w14:paraId="56FDF180" w14:textId="77777777" w:rsidR="005E53EA" w:rsidRPr="00926C8A" w:rsidRDefault="00521829" w:rsidP="00926C8A">
      <w:pPr>
        <w:rPr>
          <w:rStyle w:val="kursiv"/>
        </w:rPr>
      </w:pPr>
      <w:r w:rsidRPr="00926C8A">
        <w:rPr>
          <w:rStyle w:val="kursiv"/>
        </w:rPr>
        <w:t>Departementet kan pålegge slikt plansamarbeid når det er nødvendig for å løse planleggingsoppgaver for større områder under ett. Herunder kan departementet gi bestemmelser om formålet med samarbeidet, hvilke oppgaver samarbeidet skal gjelde, hvilket geografisk område det skal omfatte, organisering av nødvendige samarbeidsorganer, og statens medvirkning. Før slike bestemmelser gis, skal vedkommende regioner og kommuner ha hatt anledning til å uttale seg.</w:t>
      </w:r>
    </w:p>
    <w:p w14:paraId="672699AF" w14:textId="77777777" w:rsidR="005E53EA" w:rsidRDefault="00521829" w:rsidP="000105D9">
      <w:pPr>
        <w:pStyle w:val="Undertittel"/>
      </w:pPr>
      <w:r>
        <w:rPr>
          <w:spacing w:val="-1"/>
        </w:rPr>
        <w:t>Plansamarbeid</w:t>
      </w:r>
      <w:r>
        <w:rPr>
          <w:spacing w:val="1"/>
        </w:rPr>
        <w:t xml:space="preserve"> </w:t>
      </w:r>
      <w:r>
        <w:rPr>
          <w:spacing w:val="-1"/>
        </w:rPr>
        <w:t>mellom regioner</w:t>
      </w:r>
      <w:r>
        <w:rPr>
          <w:spacing w:val="1"/>
        </w:rPr>
        <w:t xml:space="preserve"> </w:t>
      </w:r>
      <w:r>
        <w:rPr>
          <w:spacing w:val="-1"/>
        </w:rPr>
        <w:t>(fylker)</w:t>
      </w:r>
      <w:r>
        <w:t xml:space="preserve"> og </w:t>
      </w:r>
      <w:r>
        <w:rPr>
          <w:spacing w:val="-1"/>
        </w:rPr>
        <w:t>kommuner</w:t>
      </w:r>
    </w:p>
    <w:p w14:paraId="4EE2B4C7" w14:textId="77777777" w:rsidR="005E53EA" w:rsidRDefault="00521829" w:rsidP="00E23F94">
      <w:r>
        <w:rPr>
          <w:spacing w:val="-1"/>
        </w:rPr>
        <w:t xml:space="preserve">Reglene </w:t>
      </w:r>
      <w:r>
        <w:t xml:space="preserve">om </w:t>
      </w:r>
      <w:r>
        <w:rPr>
          <w:spacing w:val="-1"/>
        </w:rPr>
        <w:t>interkommunalt</w:t>
      </w:r>
      <w:r>
        <w:t xml:space="preserve"> </w:t>
      </w:r>
      <w:r>
        <w:rPr>
          <w:spacing w:val="-1"/>
        </w:rPr>
        <w:t>samarbeid</w:t>
      </w:r>
      <w:r>
        <w:rPr>
          <w:spacing w:val="2"/>
        </w:rPr>
        <w:t xml:space="preserve"> </w:t>
      </w:r>
      <w:r>
        <w:rPr>
          <w:spacing w:val="-1"/>
        </w:rPr>
        <w:t>gjelder</w:t>
      </w:r>
      <w:r>
        <w:t xml:space="preserve"> </w:t>
      </w:r>
      <w:r>
        <w:rPr>
          <w:spacing w:val="-1"/>
        </w:rPr>
        <w:t>tilsvarende</w:t>
      </w:r>
      <w:r>
        <w:rPr>
          <w:spacing w:val="1"/>
        </w:rPr>
        <w:t xml:space="preserve"> </w:t>
      </w:r>
      <w:r>
        <w:t>for</w:t>
      </w:r>
      <w:r>
        <w:rPr>
          <w:spacing w:val="-2"/>
        </w:rPr>
        <w:t xml:space="preserve"> </w:t>
      </w:r>
      <w:r>
        <w:rPr>
          <w:spacing w:val="-1"/>
        </w:rPr>
        <w:t>plansamarbeid</w:t>
      </w:r>
      <w:r>
        <w:t xml:space="preserve"> </w:t>
      </w:r>
      <w:r>
        <w:rPr>
          <w:spacing w:val="-1"/>
        </w:rPr>
        <w:t>mellom</w:t>
      </w:r>
      <w:r>
        <w:t xml:space="preserve"> en </w:t>
      </w:r>
      <w:r>
        <w:rPr>
          <w:spacing w:val="-1"/>
        </w:rPr>
        <w:t>eller</w:t>
      </w:r>
      <w:r>
        <w:rPr>
          <w:spacing w:val="105"/>
        </w:rPr>
        <w:t xml:space="preserve"> </w:t>
      </w:r>
      <w:r>
        <w:rPr>
          <w:spacing w:val="-1"/>
        </w:rPr>
        <w:t>flere</w:t>
      </w:r>
      <w:r>
        <w:rPr>
          <w:spacing w:val="-2"/>
        </w:rPr>
        <w:t xml:space="preserve"> </w:t>
      </w:r>
      <w:r>
        <w:rPr>
          <w:spacing w:val="-1"/>
        </w:rPr>
        <w:t>regioner</w:t>
      </w:r>
      <w:r>
        <w:rPr>
          <w:spacing w:val="-2"/>
        </w:rPr>
        <w:t xml:space="preserve"> </w:t>
      </w:r>
      <w:r>
        <w:rPr>
          <w:spacing w:val="1"/>
        </w:rPr>
        <w:t>og</w:t>
      </w:r>
      <w:r>
        <w:rPr>
          <w:spacing w:val="-1"/>
        </w:rPr>
        <w:t xml:space="preserve"> en</w:t>
      </w:r>
      <w:r>
        <w:t xml:space="preserve"> </w:t>
      </w:r>
      <w:r>
        <w:rPr>
          <w:spacing w:val="-1"/>
        </w:rPr>
        <w:t>eller</w:t>
      </w:r>
      <w:r>
        <w:rPr>
          <w:spacing w:val="1"/>
        </w:rPr>
        <w:t xml:space="preserve"> </w:t>
      </w:r>
      <w:r>
        <w:t>flere</w:t>
      </w:r>
      <w:r>
        <w:rPr>
          <w:spacing w:val="-2"/>
        </w:rPr>
        <w:t xml:space="preserve"> </w:t>
      </w:r>
      <w:r>
        <w:rPr>
          <w:spacing w:val="-1"/>
        </w:rPr>
        <w:t>kommuner.</w:t>
      </w:r>
    </w:p>
    <w:p w14:paraId="6A3E06D7" w14:textId="77777777" w:rsidR="009608A1" w:rsidRDefault="00521829" w:rsidP="00E23F94">
      <w:r>
        <w:rPr>
          <w:spacing w:val="-1"/>
        </w:rPr>
        <w:t>Departementet</w:t>
      </w:r>
      <w:r>
        <w:t xml:space="preserve"> </w:t>
      </w:r>
      <w:r>
        <w:rPr>
          <w:spacing w:val="-1"/>
        </w:rPr>
        <w:t>kan</w:t>
      </w:r>
      <w:r>
        <w:t xml:space="preserve"> </w:t>
      </w:r>
      <w:r>
        <w:rPr>
          <w:spacing w:val="-1"/>
        </w:rPr>
        <w:t xml:space="preserve">pålegge </w:t>
      </w:r>
      <w:r>
        <w:t xml:space="preserve">slikt </w:t>
      </w:r>
      <w:r>
        <w:rPr>
          <w:spacing w:val="-1"/>
        </w:rPr>
        <w:t>plansamarbeid</w:t>
      </w:r>
      <w:r>
        <w:rPr>
          <w:spacing w:val="5"/>
        </w:rPr>
        <w:t xml:space="preserve"> </w:t>
      </w:r>
      <w:r>
        <w:rPr>
          <w:spacing w:val="-1"/>
        </w:rPr>
        <w:t>«når</w:t>
      </w:r>
      <w:r>
        <w:t xml:space="preserve"> </w:t>
      </w:r>
      <w:r>
        <w:rPr>
          <w:spacing w:val="-1"/>
        </w:rPr>
        <w:t>det</w:t>
      </w:r>
      <w:r>
        <w:t xml:space="preserve"> er nødvendig</w:t>
      </w:r>
      <w:r>
        <w:rPr>
          <w:spacing w:val="-3"/>
        </w:rPr>
        <w:t xml:space="preserve"> </w:t>
      </w:r>
      <w:r>
        <w:rPr>
          <w:spacing w:val="-1"/>
        </w:rPr>
        <w:t>for</w:t>
      </w:r>
      <w:r>
        <w:rPr>
          <w:spacing w:val="1"/>
        </w:rPr>
        <w:t xml:space="preserve"> </w:t>
      </w:r>
      <w:r>
        <w:t>å</w:t>
      </w:r>
      <w:r>
        <w:rPr>
          <w:spacing w:val="-1"/>
        </w:rPr>
        <w:t xml:space="preserve"> </w:t>
      </w:r>
      <w:r>
        <w:t>løse</w:t>
      </w:r>
      <w:r>
        <w:rPr>
          <w:spacing w:val="63"/>
        </w:rPr>
        <w:t xml:space="preserve"> </w:t>
      </w:r>
      <w:r>
        <w:rPr>
          <w:spacing w:val="-1"/>
        </w:rPr>
        <w:t>planleggingsoppgaver</w:t>
      </w:r>
      <w:r>
        <w:t xml:space="preserve"> for </w:t>
      </w:r>
      <w:r>
        <w:rPr>
          <w:spacing w:val="-1"/>
        </w:rPr>
        <w:t>større</w:t>
      </w:r>
      <w:r>
        <w:rPr>
          <w:spacing w:val="-2"/>
        </w:rPr>
        <w:t xml:space="preserve"> </w:t>
      </w:r>
      <w:r>
        <w:rPr>
          <w:spacing w:val="-1"/>
        </w:rPr>
        <w:t>områder</w:t>
      </w:r>
      <w:r>
        <w:t xml:space="preserve"> under </w:t>
      </w:r>
      <w:r>
        <w:rPr>
          <w:spacing w:val="-1"/>
        </w:rPr>
        <w:t>ett»,</w:t>
      </w:r>
      <w:r>
        <w:rPr>
          <w:spacing w:val="2"/>
        </w:rPr>
        <w:t xml:space="preserve"> </w:t>
      </w:r>
      <w:r>
        <w:rPr>
          <w:spacing w:val="1"/>
        </w:rPr>
        <w:t>og</w:t>
      </w:r>
      <w:r>
        <w:rPr>
          <w:spacing w:val="-3"/>
        </w:rPr>
        <w:t xml:space="preserve"> </w:t>
      </w:r>
      <w:r>
        <w:t>til å</w:t>
      </w:r>
      <w:r>
        <w:rPr>
          <w:spacing w:val="1"/>
        </w:rPr>
        <w:t xml:space="preserve"> </w:t>
      </w:r>
      <w:r>
        <w:rPr>
          <w:spacing w:val="-2"/>
        </w:rPr>
        <w:t>gi</w:t>
      </w:r>
      <w:r>
        <w:t xml:space="preserve"> </w:t>
      </w:r>
      <w:r>
        <w:rPr>
          <w:spacing w:val="-1"/>
        </w:rPr>
        <w:t>nærmere</w:t>
      </w:r>
      <w:r>
        <w:rPr>
          <w:spacing w:val="-2"/>
        </w:rPr>
        <w:t xml:space="preserve"> </w:t>
      </w:r>
      <w:r>
        <w:t>bestemmelser om</w:t>
      </w:r>
      <w:r>
        <w:rPr>
          <w:spacing w:val="69"/>
        </w:rPr>
        <w:t xml:space="preserve"> </w:t>
      </w:r>
      <w:r>
        <w:rPr>
          <w:spacing w:val="-1"/>
        </w:rPr>
        <w:t>samarbeidet.</w:t>
      </w:r>
      <w:r>
        <w:t xml:space="preserve"> Dette</w:t>
      </w:r>
      <w:r>
        <w:rPr>
          <w:spacing w:val="-1"/>
        </w:rPr>
        <w:t xml:space="preserve"> er</w:t>
      </w:r>
      <w:r>
        <w:rPr>
          <w:spacing w:val="1"/>
        </w:rPr>
        <w:t xml:space="preserve"> </w:t>
      </w:r>
      <w:r>
        <w:rPr>
          <w:spacing w:val="-1"/>
        </w:rPr>
        <w:t>en</w:t>
      </w:r>
      <w:r>
        <w:rPr>
          <w:spacing w:val="2"/>
        </w:rPr>
        <w:t xml:space="preserve"> </w:t>
      </w:r>
      <w:r>
        <w:rPr>
          <w:spacing w:val="-1"/>
        </w:rPr>
        <w:t>aktuell</w:t>
      </w:r>
      <w:r>
        <w:t xml:space="preserve"> </w:t>
      </w:r>
      <w:r>
        <w:rPr>
          <w:spacing w:val="-1"/>
        </w:rPr>
        <w:t>situasjon</w:t>
      </w:r>
      <w:r>
        <w:t xml:space="preserve"> blant </w:t>
      </w:r>
      <w:r>
        <w:rPr>
          <w:spacing w:val="-1"/>
        </w:rPr>
        <w:t>annet</w:t>
      </w:r>
      <w:r>
        <w:t xml:space="preserve"> i de</w:t>
      </w:r>
      <w:r>
        <w:rPr>
          <w:spacing w:val="-1"/>
        </w:rPr>
        <w:t xml:space="preserve"> større </w:t>
      </w:r>
      <w:r>
        <w:t xml:space="preserve">byområdene, med </w:t>
      </w:r>
      <w:r>
        <w:rPr>
          <w:spacing w:val="-1"/>
        </w:rPr>
        <w:t>felles</w:t>
      </w:r>
      <w:r>
        <w:rPr>
          <w:spacing w:val="73"/>
        </w:rPr>
        <w:t xml:space="preserve"> </w:t>
      </w:r>
      <w:r>
        <w:rPr>
          <w:spacing w:val="-1"/>
        </w:rPr>
        <w:t xml:space="preserve">bolig- </w:t>
      </w:r>
      <w:r>
        <w:rPr>
          <w:spacing w:val="1"/>
        </w:rPr>
        <w:t>og</w:t>
      </w:r>
      <w:r>
        <w:rPr>
          <w:spacing w:val="-3"/>
        </w:rPr>
        <w:t xml:space="preserve"> </w:t>
      </w:r>
      <w:r>
        <w:rPr>
          <w:spacing w:val="-1"/>
        </w:rPr>
        <w:t>arbeidsmarked,</w:t>
      </w:r>
      <w:r>
        <w:rPr>
          <w:spacing w:val="3"/>
        </w:rPr>
        <w:t xml:space="preserve"> </w:t>
      </w:r>
      <w:r>
        <w:t>med</w:t>
      </w:r>
      <w:r>
        <w:rPr>
          <w:spacing w:val="-1"/>
        </w:rPr>
        <w:t xml:space="preserve"> behov</w:t>
      </w:r>
      <w:r>
        <w:t xml:space="preserve"> </w:t>
      </w:r>
      <w:r>
        <w:rPr>
          <w:spacing w:val="-1"/>
        </w:rPr>
        <w:t>for</w:t>
      </w:r>
      <w:r>
        <w:rPr>
          <w:spacing w:val="1"/>
        </w:rPr>
        <w:t xml:space="preserve"> </w:t>
      </w:r>
      <w:r>
        <w:rPr>
          <w:spacing w:val="-1"/>
        </w:rPr>
        <w:t>felles</w:t>
      </w:r>
      <w:r>
        <w:t xml:space="preserve"> </w:t>
      </w:r>
      <w:r>
        <w:rPr>
          <w:spacing w:val="-1"/>
        </w:rPr>
        <w:t>transportløsninger</w:t>
      </w:r>
      <w:r>
        <w:rPr>
          <w:spacing w:val="1"/>
        </w:rPr>
        <w:t xml:space="preserve"> </w:t>
      </w:r>
      <w:r>
        <w:rPr>
          <w:spacing w:val="-1"/>
        </w:rPr>
        <w:t>eller</w:t>
      </w:r>
      <w:r>
        <w:t xml:space="preserve"> natur-</w:t>
      </w:r>
      <w:r>
        <w:rPr>
          <w:spacing w:val="-1"/>
        </w:rPr>
        <w:t xml:space="preserve"> </w:t>
      </w:r>
      <w:r>
        <w:rPr>
          <w:spacing w:val="1"/>
        </w:rPr>
        <w:t>og</w:t>
      </w:r>
      <w:r>
        <w:rPr>
          <w:spacing w:val="89"/>
        </w:rPr>
        <w:t xml:space="preserve"> </w:t>
      </w:r>
      <w:r>
        <w:rPr>
          <w:spacing w:val="-1"/>
        </w:rPr>
        <w:t>friluftsområder</w:t>
      </w:r>
      <w:r>
        <w:t xml:space="preserve"> som </w:t>
      </w:r>
      <w:r>
        <w:rPr>
          <w:spacing w:val="-1"/>
        </w:rPr>
        <w:t>strekker</w:t>
      </w:r>
      <w:r>
        <w:t xml:space="preserve"> seg</w:t>
      </w:r>
      <w:r>
        <w:rPr>
          <w:spacing w:val="-3"/>
        </w:rPr>
        <w:t xml:space="preserve"> </w:t>
      </w:r>
      <w:r>
        <w:t xml:space="preserve">over </w:t>
      </w:r>
      <w:r>
        <w:rPr>
          <w:spacing w:val="-1"/>
        </w:rPr>
        <w:t>flere kommuner,</w:t>
      </w:r>
      <w:r>
        <w:t xml:space="preserve"> og</w:t>
      </w:r>
      <w:r>
        <w:rPr>
          <w:spacing w:val="-3"/>
        </w:rPr>
        <w:t xml:space="preserve"> </w:t>
      </w:r>
      <w:r>
        <w:t xml:space="preserve">i noen </w:t>
      </w:r>
      <w:r>
        <w:rPr>
          <w:spacing w:val="-1"/>
        </w:rPr>
        <w:t xml:space="preserve">tilfelle </w:t>
      </w:r>
      <w:r>
        <w:t xml:space="preserve">også </w:t>
      </w:r>
      <w:r>
        <w:rPr>
          <w:spacing w:val="-1"/>
        </w:rPr>
        <w:t>flere</w:t>
      </w:r>
      <w:r>
        <w:rPr>
          <w:spacing w:val="1"/>
        </w:rPr>
        <w:t xml:space="preserve"> </w:t>
      </w:r>
      <w:r>
        <w:rPr>
          <w:spacing w:val="-1"/>
        </w:rPr>
        <w:t>fylker.</w:t>
      </w:r>
      <w:r>
        <w:t xml:space="preserve"> </w:t>
      </w:r>
    </w:p>
    <w:p w14:paraId="68994A0F" w14:textId="77777777" w:rsidR="005E53EA" w:rsidRDefault="00521829" w:rsidP="00E23F94">
      <w:r>
        <w:lastRenderedPageBreak/>
        <w:t>Det</w:t>
      </w:r>
      <w:r w:rsidR="009608A1">
        <w:t xml:space="preserve"> </w:t>
      </w:r>
      <w:r>
        <w:rPr>
          <w:spacing w:val="-1"/>
        </w:rPr>
        <w:t>er</w:t>
      </w:r>
      <w:r>
        <w:t xml:space="preserve"> </w:t>
      </w:r>
      <w:r>
        <w:rPr>
          <w:spacing w:val="-1"/>
        </w:rPr>
        <w:t>primært</w:t>
      </w:r>
      <w:r>
        <w:t xml:space="preserve"> </w:t>
      </w:r>
      <w:r>
        <w:rPr>
          <w:spacing w:val="-1"/>
        </w:rPr>
        <w:t>ønskelig,</w:t>
      </w:r>
      <w:r>
        <w:t xml:space="preserve"> </w:t>
      </w:r>
      <w:r>
        <w:rPr>
          <w:spacing w:val="1"/>
        </w:rPr>
        <w:t>og</w:t>
      </w:r>
      <w:r>
        <w:rPr>
          <w:spacing w:val="-3"/>
        </w:rPr>
        <w:t xml:space="preserve"> </w:t>
      </w:r>
      <w:r>
        <w:t>ikke</w:t>
      </w:r>
      <w:r>
        <w:rPr>
          <w:spacing w:val="-1"/>
        </w:rPr>
        <w:t xml:space="preserve"> </w:t>
      </w:r>
      <w:r>
        <w:t>noe</w:t>
      </w:r>
      <w:r>
        <w:rPr>
          <w:spacing w:val="-1"/>
        </w:rPr>
        <w:t xml:space="preserve"> </w:t>
      </w:r>
      <w:r>
        <w:t xml:space="preserve">i </w:t>
      </w:r>
      <w:r>
        <w:rPr>
          <w:spacing w:val="-1"/>
        </w:rPr>
        <w:t>vegen</w:t>
      </w:r>
      <w:r>
        <w:rPr>
          <w:spacing w:val="2"/>
        </w:rPr>
        <w:t xml:space="preserve"> </w:t>
      </w:r>
      <w:r>
        <w:rPr>
          <w:spacing w:val="-1"/>
        </w:rPr>
        <w:t>for,</w:t>
      </w:r>
      <w:r>
        <w:t xml:space="preserve"> </w:t>
      </w:r>
      <w:r>
        <w:rPr>
          <w:spacing w:val="-1"/>
        </w:rPr>
        <w:t>at</w:t>
      </w:r>
      <w:r>
        <w:t xml:space="preserve"> </w:t>
      </w:r>
      <w:r>
        <w:rPr>
          <w:spacing w:val="1"/>
        </w:rPr>
        <w:t xml:space="preserve">de </w:t>
      </w:r>
      <w:r>
        <w:rPr>
          <w:spacing w:val="-1"/>
        </w:rPr>
        <w:t>respektive</w:t>
      </w:r>
      <w:r>
        <w:t xml:space="preserve"> kommuner og </w:t>
      </w:r>
      <w:r>
        <w:rPr>
          <w:spacing w:val="-1"/>
        </w:rPr>
        <w:t>regioner,</w:t>
      </w:r>
      <w:r>
        <w:t xml:space="preserve"> sammen</w:t>
      </w:r>
      <w:r>
        <w:rPr>
          <w:spacing w:val="65"/>
        </w:rPr>
        <w:t xml:space="preserve"> </w:t>
      </w:r>
      <w:r>
        <w:t>med de</w:t>
      </w:r>
      <w:r>
        <w:rPr>
          <w:spacing w:val="-2"/>
        </w:rPr>
        <w:t xml:space="preserve"> </w:t>
      </w:r>
      <w:r>
        <w:rPr>
          <w:spacing w:val="-1"/>
        </w:rPr>
        <w:t>viktigste</w:t>
      </w:r>
      <w:r>
        <w:t xml:space="preserve"> statlige</w:t>
      </w:r>
      <w:r>
        <w:rPr>
          <w:spacing w:val="1"/>
        </w:rPr>
        <w:t xml:space="preserve"> </w:t>
      </w:r>
      <w:r>
        <w:rPr>
          <w:spacing w:val="-1"/>
        </w:rPr>
        <w:t xml:space="preserve">myndighetene </w:t>
      </w:r>
      <w:r>
        <w:t xml:space="preserve">i </w:t>
      </w:r>
      <w:r>
        <w:rPr>
          <w:spacing w:val="-1"/>
        </w:rPr>
        <w:t>regionen,</w:t>
      </w:r>
      <w:r>
        <w:rPr>
          <w:spacing w:val="1"/>
        </w:rPr>
        <w:t xml:space="preserve"> </w:t>
      </w:r>
      <w:r>
        <w:t xml:space="preserve">blir </w:t>
      </w:r>
      <w:r>
        <w:rPr>
          <w:spacing w:val="-1"/>
        </w:rPr>
        <w:t xml:space="preserve">enige </w:t>
      </w:r>
      <w:r>
        <w:t>om</w:t>
      </w:r>
      <w:r>
        <w:rPr>
          <w:spacing w:val="2"/>
        </w:rPr>
        <w:t xml:space="preserve"> </w:t>
      </w:r>
      <w:r>
        <w:rPr>
          <w:spacing w:val="-1"/>
        </w:rPr>
        <w:t>et</w:t>
      </w:r>
      <w:r>
        <w:t xml:space="preserve"> </w:t>
      </w:r>
      <w:r>
        <w:rPr>
          <w:spacing w:val="-1"/>
        </w:rPr>
        <w:t>plansamarbeid</w:t>
      </w:r>
      <w:r>
        <w:t xml:space="preserve"> i slike</w:t>
      </w:r>
      <w:r>
        <w:rPr>
          <w:spacing w:val="67"/>
        </w:rPr>
        <w:t xml:space="preserve"> </w:t>
      </w:r>
      <w:r>
        <w:rPr>
          <w:spacing w:val="-1"/>
        </w:rPr>
        <w:t>områder.</w:t>
      </w:r>
    </w:p>
    <w:p w14:paraId="5BBB0720" w14:textId="77777777" w:rsidR="005E53EA" w:rsidRDefault="00521829" w:rsidP="00E23F94">
      <w:r>
        <w:rPr>
          <w:spacing w:val="-1"/>
        </w:rPr>
        <w:t>Erfaringer</w:t>
      </w:r>
      <w:r>
        <w:t xml:space="preserve"> har </w:t>
      </w:r>
      <w:r>
        <w:rPr>
          <w:spacing w:val="-1"/>
        </w:rPr>
        <w:t>likevel</w:t>
      </w:r>
      <w:r>
        <w:t xml:space="preserve"> vist at slikt </w:t>
      </w:r>
      <w:r>
        <w:rPr>
          <w:spacing w:val="-1"/>
        </w:rPr>
        <w:t>samarbeid</w:t>
      </w:r>
      <w:r>
        <w:t xml:space="preserve"> er</w:t>
      </w:r>
      <w:r>
        <w:rPr>
          <w:spacing w:val="-2"/>
        </w:rPr>
        <w:t xml:space="preserve"> </w:t>
      </w:r>
      <w:r>
        <w:rPr>
          <w:spacing w:val="-1"/>
        </w:rPr>
        <w:t>vanskelig,</w:t>
      </w:r>
      <w:r>
        <w:t xml:space="preserve"> </w:t>
      </w:r>
      <w:r>
        <w:rPr>
          <w:spacing w:val="1"/>
        </w:rPr>
        <w:t>og</w:t>
      </w:r>
      <w:r>
        <w:rPr>
          <w:spacing w:val="-3"/>
        </w:rPr>
        <w:t xml:space="preserve"> </w:t>
      </w:r>
      <w:r>
        <w:rPr>
          <w:spacing w:val="-1"/>
        </w:rPr>
        <w:t>bestemmelsen</w:t>
      </w:r>
      <w:r>
        <w:t xml:space="preserve"> </w:t>
      </w:r>
      <w:r>
        <w:rPr>
          <w:spacing w:val="-1"/>
        </w:rPr>
        <w:t>gir</w:t>
      </w:r>
      <w:r>
        <w:t xml:space="preserve"> </w:t>
      </w:r>
      <w:r>
        <w:rPr>
          <w:spacing w:val="-1"/>
        </w:rPr>
        <w:t>et</w:t>
      </w:r>
      <w:r>
        <w:rPr>
          <w:spacing w:val="2"/>
        </w:rPr>
        <w:t xml:space="preserve"> </w:t>
      </w:r>
      <w:r>
        <w:rPr>
          <w:spacing w:val="-1"/>
        </w:rPr>
        <w:t>redskap</w:t>
      </w:r>
      <w:r>
        <w:rPr>
          <w:spacing w:val="1"/>
        </w:rPr>
        <w:t xml:space="preserve"> </w:t>
      </w:r>
      <w:r>
        <w:t>for</w:t>
      </w:r>
      <w:r>
        <w:rPr>
          <w:spacing w:val="83"/>
        </w:rPr>
        <w:t xml:space="preserve"> </w:t>
      </w:r>
      <w:r>
        <w:rPr>
          <w:spacing w:val="-1"/>
        </w:rPr>
        <w:t>initiativ</w:t>
      </w:r>
      <w:r>
        <w:t xml:space="preserve"> </w:t>
      </w:r>
      <w:r>
        <w:rPr>
          <w:spacing w:val="-1"/>
        </w:rPr>
        <w:t>fra sentralt</w:t>
      </w:r>
      <w:r>
        <w:t xml:space="preserve"> hold. Staten må</w:t>
      </w:r>
      <w:r>
        <w:rPr>
          <w:spacing w:val="-1"/>
        </w:rPr>
        <w:t xml:space="preserve"> her</w:t>
      </w:r>
      <w:r>
        <w:t xml:space="preserve"> </w:t>
      </w:r>
      <w:r>
        <w:rPr>
          <w:spacing w:val="-1"/>
        </w:rPr>
        <w:t xml:space="preserve">rådføre </w:t>
      </w:r>
      <w:r>
        <w:t>seg med de</w:t>
      </w:r>
      <w:r>
        <w:rPr>
          <w:spacing w:val="-2"/>
        </w:rPr>
        <w:t xml:space="preserve"> </w:t>
      </w:r>
      <w:r>
        <w:rPr>
          <w:spacing w:val="-1"/>
        </w:rPr>
        <w:t>aktuelle</w:t>
      </w:r>
      <w:r>
        <w:t xml:space="preserve"> </w:t>
      </w:r>
      <w:r>
        <w:rPr>
          <w:spacing w:val="-1"/>
        </w:rPr>
        <w:t>regioner</w:t>
      </w:r>
      <w:r>
        <w:t xml:space="preserve"> og</w:t>
      </w:r>
      <w:r>
        <w:rPr>
          <w:spacing w:val="-3"/>
        </w:rPr>
        <w:t xml:space="preserve"> </w:t>
      </w:r>
      <w:r>
        <w:rPr>
          <w:spacing w:val="-1"/>
        </w:rPr>
        <w:t>kommuner.</w:t>
      </w:r>
    </w:p>
    <w:p w14:paraId="310D431F" w14:textId="77777777" w:rsidR="00727DF5" w:rsidRDefault="00521829" w:rsidP="00727DF5">
      <w:pPr>
        <w:pStyle w:val="UnOverskrift1"/>
        <w:rPr>
          <w:spacing w:val="27"/>
        </w:rPr>
      </w:pPr>
      <w:bookmarkStart w:id="60" w:name="_Toc35934081"/>
      <w:r>
        <w:t>IV. Kommunal</w:t>
      </w:r>
      <w:r>
        <w:rPr>
          <w:spacing w:val="1"/>
        </w:rPr>
        <w:t xml:space="preserve"> </w:t>
      </w:r>
      <w:r>
        <w:t>planlegging</w:t>
      </w:r>
      <w:bookmarkEnd w:id="60"/>
      <w:r>
        <w:rPr>
          <w:spacing w:val="27"/>
        </w:rPr>
        <w:t xml:space="preserve"> </w:t>
      </w:r>
    </w:p>
    <w:p w14:paraId="64D4D6B3" w14:textId="77777777" w:rsidR="005E53EA" w:rsidRDefault="00521829" w:rsidP="00727DF5">
      <w:pPr>
        <w:pStyle w:val="UnOverskrift1"/>
        <w:rPr>
          <w:bCs/>
        </w:rPr>
      </w:pPr>
      <w:bookmarkStart w:id="61" w:name="_Toc35934082"/>
      <w:r>
        <w:t>Kapittel</w:t>
      </w:r>
      <w:r>
        <w:rPr>
          <w:spacing w:val="1"/>
        </w:rPr>
        <w:t xml:space="preserve"> </w:t>
      </w:r>
      <w:r>
        <w:t>10</w:t>
      </w:r>
      <w:r>
        <w:rPr>
          <w:spacing w:val="1"/>
        </w:rPr>
        <w:t xml:space="preserve"> </w:t>
      </w:r>
      <w:r>
        <w:rPr>
          <w:spacing w:val="-2"/>
        </w:rPr>
        <w:t>Kommunal</w:t>
      </w:r>
      <w:r>
        <w:rPr>
          <w:spacing w:val="1"/>
        </w:rPr>
        <w:t xml:space="preserve"> </w:t>
      </w:r>
      <w:r>
        <w:rPr>
          <w:spacing w:val="-2"/>
        </w:rPr>
        <w:t>planstrategi</w:t>
      </w:r>
      <w:bookmarkEnd w:id="61"/>
    </w:p>
    <w:p w14:paraId="543D7415" w14:textId="77777777" w:rsidR="005E53EA" w:rsidRDefault="00521829" w:rsidP="00722CB8">
      <w:pPr>
        <w:pStyle w:val="UnOverskrift2"/>
      </w:pPr>
      <w:bookmarkStart w:id="62" w:name="_Toc35934083"/>
      <w:r w:rsidRPr="00826347">
        <w:rPr>
          <w:rStyle w:val="regular"/>
        </w:rPr>
        <w:t xml:space="preserve">§ 10-1 </w:t>
      </w:r>
      <w:r>
        <w:t xml:space="preserve">Kommunal </w:t>
      </w:r>
      <w:r>
        <w:rPr>
          <w:spacing w:val="-1"/>
        </w:rPr>
        <w:t>planstrategi</w:t>
      </w:r>
      <w:bookmarkEnd w:id="62"/>
    </w:p>
    <w:p w14:paraId="549B286A" w14:textId="77777777" w:rsidR="005E53EA" w:rsidRPr="00826347" w:rsidRDefault="00521829" w:rsidP="00826347">
      <w:pPr>
        <w:rPr>
          <w:rStyle w:val="kursiv"/>
        </w:rPr>
      </w:pPr>
      <w:r w:rsidRPr="00826347">
        <w:rPr>
          <w:rStyle w:val="kursiv"/>
        </w:rPr>
        <w:t>Kommunestyret skal minst én gang i hver valgperiode, og senest innen ett år etter konstituering, utarbeide og vedta en kommunal planstrategi. Planstrategien bør omfatte en drøfting av kommunens strategiske valg knyttet til samfunnsutvikling, herunder langsiktig arealbruk, miljøutfordringer, sektorenes virksomhet og en vurdering av kommunens planbehov i valgperioden.</w:t>
      </w:r>
    </w:p>
    <w:p w14:paraId="5F6A3BBA" w14:textId="77777777" w:rsidR="005E53EA" w:rsidRPr="00826347" w:rsidRDefault="00521829" w:rsidP="00826347">
      <w:pPr>
        <w:rPr>
          <w:rStyle w:val="kursiv"/>
        </w:rPr>
      </w:pPr>
      <w:r w:rsidRPr="00826347">
        <w:rPr>
          <w:rStyle w:val="kursiv"/>
        </w:rPr>
        <w:t>Kommunen skal i arbeidet med kommunal planstrategi innhente synspunkter fra statlige og regionale organer og nabokommuner. Kommunen bør også legge opp til bred medvirkning og allmenn debatt som grunnlag for behandlingen. Forslag til vedtak i kommunestyret skal gjøres offentlig minst 30 dager før kommunestyrets behandling.</w:t>
      </w:r>
    </w:p>
    <w:p w14:paraId="09824AE1" w14:textId="77777777" w:rsidR="005E53EA" w:rsidRPr="00826347" w:rsidRDefault="00521829" w:rsidP="00826347">
      <w:pPr>
        <w:rPr>
          <w:rStyle w:val="kursiv"/>
        </w:rPr>
      </w:pPr>
      <w:r w:rsidRPr="00826347">
        <w:rPr>
          <w:rStyle w:val="kursiv"/>
        </w:rPr>
        <w:t>Ved behandlingen skal kommunestyret ta stilling til om gjeldende kommuneplan eller deler av denne skal revideres, eller om planen skal videreføres uten endringer. Kommunestyret kan herunder ta stilling til om det er behov for å igangsette arbeid med nye arealplaner i valgperioden, eller om gjeldende planer bør revideres eller oppheves.</w:t>
      </w:r>
    </w:p>
    <w:p w14:paraId="667F5A53" w14:textId="77777777" w:rsidR="005E53EA" w:rsidRPr="00826347" w:rsidRDefault="00521829" w:rsidP="00826347">
      <w:pPr>
        <w:rPr>
          <w:rStyle w:val="kursiv"/>
        </w:rPr>
      </w:pPr>
      <w:r w:rsidRPr="00826347">
        <w:rPr>
          <w:rStyle w:val="kursiv"/>
        </w:rPr>
        <w:t>Utarbeiding og behandling av kommunal planstrategi kan slås sammen med og være del av oppstart av arbeidet med kommuneplanen, jf. kapittel 11.</w:t>
      </w:r>
    </w:p>
    <w:p w14:paraId="3EB91205" w14:textId="77777777" w:rsidR="005E53EA" w:rsidRDefault="00521829" w:rsidP="00826347">
      <w:pPr>
        <w:pStyle w:val="Undertittel"/>
        <w:rPr>
          <w:rFonts w:cs="Times New Roman"/>
          <w:szCs w:val="24"/>
        </w:rPr>
      </w:pPr>
      <w:r>
        <w:t>Kommunal planstrategi</w:t>
      </w:r>
    </w:p>
    <w:p w14:paraId="5CF52AEC" w14:textId="77777777" w:rsidR="005E53EA" w:rsidRDefault="00521829" w:rsidP="00E23F94">
      <w:r>
        <w:rPr>
          <w:spacing w:val="-1"/>
        </w:rPr>
        <w:t>Formålet</w:t>
      </w:r>
      <w:r>
        <w:t xml:space="preserve"> </w:t>
      </w:r>
      <w:r>
        <w:rPr>
          <w:spacing w:val="-1"/>
        </w:rPr>
        <w:t>med</w:t>
      </w:r>
      <w:r>
        <w:t xml:space="preserve"> den </w:t>
      </w:r>
      <w:r>
        <w:rPr>
          <w:spacing w:val="-1"/>
        </w:rPr>
        <w:t>kommunale</w:t>
      </w:r>
      <w:r>
        <w:t xml:space="preserve"> </w:t>
      </w:r>
      <w:r>
        <w:rPr>
          <w:spacing w:val="-1"/>
        </w:rPr>
        <w:t>planstrategien</w:t>
      </w:r>
      <w:r>
        <w:t xml:space="preserve"> </w:t>
      </w:r>
      <w:r>
        <w:rPr>
          <w:spacing w:val="-1"/>
        </w:rPr>
        <w:t>er</w:t>
      </w:r>
      <w:r>
        <w:rPr>
          <w:spacing w:val="1"/>
        </w:rPr>
        <w:t xml:space="preserve"> </w:t>
      </w:r>
      <w:r>
        <w:t>å</w:t>
      </w:r>
      <w:r>
        <w:rPr>
          <w:spacing w:val="1"/>
        </w:rPr>
        <w:t xml:space="preserve"> </w:t>
      </w:r>
      <w:r>
        <w:rPr>
          <w:spacing w:val="-1"/>
        </w:rPr>
        <w:t>sette fokus</w:t>
      </w:r>
      <w:r>
        <w:t xml:space="preserve"> på</w:t>
      </w:r>
      <w:r>
        <w:rPr>
          <w:spacing w:val="-1"/>
        </w:rPr>
        <w:t xml:space="preserve"> </w:t>
      </w:r>
      <w:r>
        <w:t>de</w:t>
      </w:r>
      <w:r>
        <w:rPr>
          <w:spacing w:val="-1"/>
        </w:rPr>
        <w:t xml:space="preserve"> planoppgaver</w:t>
      </w:r>
      <w:r>
        <w:t xml:space="preserve"> kommunen</w:t>
      </w:r>
      <w:r>
        <w:rPr>
          <w:spacing w:val="91"/>
        </w:rPr>
        <w:t xml:space="preserve"> </w:t>
      </w:r>
      <w:r>
        <w:t xml:space="preserve">bør </w:t>
      </w:r>
      <w:r>
        <w:rPr>
          <w:spacing w:val="-1"/>
        </w:rPr>
        <w:t>starte</w:t>
      </w:r>
      <w:r>
        <w:rPr>
          <w:spacing w:val="-2"/>
        </w:rPr>
        <w:t xml:space="preserve"> </w:t>
      </w:r>
      <w:r>
        <w:t xml:space="preserve">opp eller </w:t>
      </w:r>
      <w:r>
        <w:rPr>
          <w:spacing w:val="-1"/>
        </w:rPr>
        <w:t>videreføre</w:t>
      </w:r>
      <w:r>
        <w:rPr>
          <w:spacing w:val="1"/>
        </w:rPr>
        <w:t xml:space="preserve"> </w:t>
      </w:r>
      <w:r>
        <w:t>for</w:t>
      </w:r>
      <w:r>
        <w:rPr>
          <w:spacing w:val="-2"/>
        </w:rPr>
        <w:t xml:space="preserve"> </w:t>
      </w:r>
      <w:r>
        <w:t>å</w:t>
      </w:r>
      <w:r>
        <w:rPr>
          <w:spacing w:val="-1"/>
        </w:rPr>
        <w:t xml:space="preserve"> </w:t>
      </w:r>
      <w:r>
        <w:t>legge</w:t>
      </w:r>
      <w:r>
        <w:rPr>
          <w:spacing w:val="-1"/>
        </w:rPr>
        <w:t xml:space="preserve"> </w:t>
      </w:r>
      <w:r>
        <w:t xml:space="preserve">til </w:t>
      </w:r>
      <w:r>
        <w:rPr>
          <w:spacing w:val="-1"/>
        </w:rPr>
        <w:t>rette</w:t>
      </w:r>
      <w:r>
        <w:rPr>
          <w:spacing w:val="1"/>
        </w:rPr>
        <w:t xml:space="preserve"> </w:t>
      </w:r>
      <w:r>
        <w:t>for</w:t>
      </w:r>
      <w:r>
        <w:rPr>
          <w:spacing w:val="-2"/>
        </w:rPr>
        <w:t xml:space="preserve"> </w:t>
      </w:r>
      <w:r>
        <w:rPr>
          <w:spacing w:val="-1"/>
        </w:rPr>
        <w:t>en</w:t>
      </w:r>
      <w:r>
        <w:t xml:space="preserve"> positiv utvikling</w:t>
      </w:r>
      <w:r>
        <w:rPr>
          <w:spacing w:val="-3"/>
        </w:rPr>
        <w:t xml:space="preserve"> </w:t>
      </w:r>
      <w:r>
        <w:t>i kommunen.</w:t>
      </w:r>
    </w:p>
    <w:p w14:paraId="447C8929" w14:textId="77777777" w:rsidR="005E53EA" w:rsidRDefault="00521829" w:rsidP="00E23F94">
      <w:r>
        <w:lastRenderedPageBreak/>
        <w:t xml:space="preserve">Kommunal </w:t>
      </w:r>
      <w:r>
        <w:rPr>
          <w:spacing w:val="-1"/>
        </w:rPr>
        <w:t>planstrategi</w:t>
      </w:r>
      <w:r>
        <w:t xml:space="preserve"> er ikke</w:t>
      </w:r>
      <w:r>
        <w:rPr>
          <w:spacing w:val="-2"/>
        </w:rPr>
        <w:t xml:space="preserve"> </w:t>
      </w:r>
      <w:r>
        <w:rPr>
          <w:spacing w:val="-1"/>
        </w:rPr>
        <w:t>en</w:t>
      </w:r>
      <w:r>
        <w:t xml:space="preserve"> </w:t>
      </w:r>
      <w:r>
        <w:rPr>
          <w:spacing w:val="-1"/>
        </w:rPr>
        <w:t>plantype,</w:t>
      </w:r>
      <w:r>
        <w:t xml:space="preserve"> men</w:t>
      </w:r>
      <w:r>
        <w:rPr>
          <w:spacing w:val="1"/>
        </w:rPr>
        <w:t xml:space="preserve"> </w:t>
      </w:r>
      <w:r>
        <w:t xml:space="preserve">et </w:t>
      </w:r>
      <w:r>
        <w:rPr>
          <w:spacing w:val="-1"/>
        </w:rPr>
        <w:t>hjelpemiddel</w:t>
      </w:r>
      <w:r>
        <w:t xml:space="preserve"> </w:t>
      </w:r>
      <w:r>
        <w:rPr>
          <w:spacing w:val="-1"/>
        </w:rPr>
        <w:t>for kommunen</w:t>
      </w:r>
      <w:r>
        <w:t xml:space="preserve"> til å </w:t>
      </w:r>
      <w:r>
        <w:rPr>
          <w:spacing w:val="-1"/>
        </w:rPr>
        <w:t>fastlegge</w:t>
      </w:r>
      <w:r>
        <w:rPr>
          <w:spacing w:val="85"/>
        </w:rPr>
        <w:t xml:space="preserve"> </w:t>
      </w:r>
      <w:r>
        <w:rPr>
          <w:spacing w:val="-1"/>
        </w:rPr>
        <w:t>det</w:t>
      </w:r>
      <w:r>
        <w:t xml:space="preserve"> </w:t>
      </w:r>
      <w:r>
        <w:rPr>
          <w:spacing w:val="-1"/>
        </w:rPr>
        <w:t>videre</w:t>
      </w:r>
      <w:r>
        <w:rPr>
          <w:spacing w:val="-2"/>
        </w:rPr>
        <w:t xml:space="preserve"> </w:t>
      </w:r>
      <w:r>
        <w:rPr>
          <w:spacing w:val="-1"/>
        </w:rPr>
        <w:t>planarbeidet.</w:t>
      </w:r>
    </w:p>
    <w:p w14:paraId="78A6B32C" w14:textId="77777777" w:rsidR="005E53EA" w:rsidRDefault="00521829" w:rsidP="00E23F94">
      <w:r>
        <w:t xml:space="preserve">Kommunen </w:t>
      </w:r>
      <w:r>
        <w:rPr>
          <w:spacing w:val="-1"/>
        </w:rPr>
        <w:t>har</w:t>
      </w:r>
      <w:r>
        <w:t xml:space="preserve"> nå </w:t>
      </w:r>
      <w:r>
        <w:rPr>
          <w:spacing w:val="-1"/>
        </w:rPr>
        <w:t>fått</w:t>
      </w:r>
      <w:r>
        <w:t xml:space="preserve"> plikt til å</w:t>
      </w:r>
      <w:r>
        <w:rPr>
          <w:spacing w:val="-1"/>
        </w:rPr>
        <w:t xml:space="preserve"> utarbeide</w:t>
      </w:r>
      <w:r>
        <w:t xml:space="preserve"> kommunal </w:t>
      </w:r>
      <w:r>
        <w:rPr>
          <w:spacing w:val="-1"/>
        </w:rPr>
        <w:t>planstrategi</w:t>
      </w:r>
      <w:r>
        <w:t xml:space="preserve"> minst </w:t>
      </w:r>
      <w:r>
        <w:rPr>
          <w:spacing w:val="-1"/>
        </w:rPr>
        <w:t>én</w:t>
      </w:r>
      <w:r>
        <w:t xml:space="preserve"> </w:t>
      </w:r>
      <w:r>
        <w:rPr>
          <w:spacing w:val="-1"/>
        </w:rPr>
        <w:t>gang</w:t>
      </w:r>
      <w:r>
        <w:rPr>
          <w:spacing w:val="-3"/>
        </w:rPr>
        <w:t xml:space="preserve"> </w:t>
      </w:r>
      <w:r>
        <w:t>i hver</w:t>
      </w:r>
      <w:r>
        <w:rPr>
          <w:spacing w:val="43"/>
        </w:rPr>
        <w:t xml:space="preserve"> </w:t>
      </w:r>
      <w:r>
        <w:rPr>
          <w:spacing w:val="-1"/>
        </w:rPr>
        <w:t>valgperiode</w:t>
      </w:r>
      <w:r>
        <w:rPr>
          <w:spacing w:val="-2"/>
        </w:rPr>
        <w:t xml:space="preserve"> </w:t>
      </w:r>
      <w:r>
        <w:rPr>
          <w:spacing w:val="1"/>
        </w:rPr>
        <w:t>og</w:t>
      </w:r>
      <w:r>
        <w:rPr>
          <w:spacing w:val="-3"/>
        </w:rPr>
        <w:t xml:space="preserve"> </w:t>
      </w:r>
      <w:r>
        <w:t>vedta</w:t>
      </w:r>
      <w:r>
        <w:rPr>
          <w:spacing w:val="-1"/>
        </w:rPr>
        <w:t xml:space="preserve"> den</w:t>
      </w:r>
      <w:r>
        <w:rPr>
          <w:spacing w:val="2"/>
        </w:rPr>
        <w:t xml:space="preserve"> </w:t>
      </w:r>
      <w:r>
        <w:rPr>
          <w:spacing w:val="-1"/>
        </w:rPr>
        <w:t>senest</w:t>
      </w:r>
      <w:r>
        <w:t xml:space="preserve"> </w:t>
      </w:r>
      <w:r>
        <w:rPr>
          <w:spacing w:val="-1"/>
        </w:rPr>
        <w:t>innen</w:t>
      </w:r>
      <w:r>
        <w:t xml:space="preserve"> </w:t>
      </w:r>
      <w:r>
        <w:rPr>
          <w:spacing w:val="-1"/>
        </w:rPr>
        <w:t>ett</w:t>
      </w:r>
      <w:r>
        <w:t xml:space="preserve"> </w:t>
      </w:r>
      <w:r>
        <w:rPr>
          <w:spacing w:val="-1"/>
        </w:rPr>
        <w:t>år</w:t>
      </w:r>
      <w:r>
        <w:rPr>
          <w:spacing w:val="1"/>
        </w:rPr>
        <w:t xml:space="preserve"> </w:t>
      </w:r>
      <w:r>
        <w:t xml:space="preserve">etter </w:t>
      </w:r>
      <w:r>
        <w:rPr>
          <w:spacing w:val="-1"/>
        </w:rPr>
        <w:t>kommunestyrets</w:t>
      </w:r>
      <w:r>
        <w:t xml:space="preserve"> </w:t>
      </w:r>
      <w:r>
        <w:rPr>
          <w:spacing w:val="-1"/>
        </w:rPr>
        <w:t>konstituering.</w:t>
      </w:r>
      <w:r>
        <w:t xml:space="preserve"> Det er</w:t>
      </w:r>
      <w:r>
        <w:rPr>
          <w:spacing w:val="-2"/>
        </w:rPr>
        <w:t xml:space="preserve"> </w:t>
      </w:r>
      <w:r>
        <w:t>viktig</w:t>
      </w:r>
      <w:r>
        <w:rPr>
          <w:spacing w:val="93"/>
        </w:rPr>
        <w:t xml:space="preserve"> </w:t>
      </w:r>
      <w:r>
        <w:rPr>
          <w:spacing w:val="-1"/>
        </w:rPr>
        <w:t>at</w:t>
      </w:r>
      <w:r>
        <w:t xml:space="preserve"> dette </w:t>
      </w:r>
      <w:r>
        <w:rPr>
          <w:spacing w:val="-1"/>
        </w:rPr>
        <w:t>arbeidet</w:t>
      </w:r>
      <w:r>
        <w:t xml:space="preserve"> </w:t>
      </w:r>
      <w:r>
        <w:rPr>
          <w:spacing w:val="-1"/>
        </w:rPr>
        <w:t>starter</w:t>
      </w:r>
      <w:r>
        <w:t xml:space="preserve"> tidlig</w:t>
      </w:r>
      <w:r>
        <w:rPr>
          <w:spacing w:val="-3"/>
        </w:rPr>
        <w:t xml:space="preserve"> </w:t>
      </w:r>
      <w:r>
        <w:rPr>
          <w:spacing w:val="-1"/>
        </w:rPr>
        <w:t>etter</w:t>
      </w:r>
      <w:r>
        <w:rPr>
          <w:spacing w:val="1"/>
        </w:rPr>
        <w:t xml:space="preserve"> </w:t>
      </w:r>
      <w:r>
        <w:rPr>
          <w:spacing w:val="-1"/>
        </w:rPr>
        <w:t>at</w:t>
      </w:r>
      <w:r>
        <w:t xml:space="preserve"> </w:t>
      </w:r>
      <w:r>
        <w:rPr>
          <w:spacing w:val="-1"/>
        </w:rPr>
        <w:t>kommunestyret</w:t>
      </w:r>
      <w:r>
        <w:t xml:space="preserve"> er</w:t>
      </w:r>
      <w:r>
        <w:rPr>
          <w:spacing w:val="-2"/>
        </w:rPr>
        <w:t xml:space="preserve"> </w:t>
      </w:r>
      <w:r>
        <w:rPr>
          <w:spacing w:val="-1"/>
        </w:rPr>
        <w:t>konstituert.</w:t>
      </w:r>
      <w:r>
        <w:t xml:space="preserve"> Det </w:t>
      </w:r>
      <w:r>
        <w:rPr>
          <w:spacing w:val="-1"/>
        </w:rPr>
        <w:t>gir</w:t>
      </w:r>
      <w:r>
        <w:rPr>
          <w:spacing w:val="1"/>
        </w:rPr>
        <w:t xml:space="preserve"> </w:t>
      </w:r>
      <w:r>
        <w:rPr>
          <w:spacing w:val="-1"/>
        </w:rPr>
        <w:t>det</w:t>
      </w:r>
      <w:r>
        <w:t xml:space="preserve"> </w:t>
      </w:r>
      <w:r>
        <w:rPr>
          <w:spacing w:val="-1"/>
        </w:rPr>
        <w:t>nye</w:t>
      </w:r>
      <w:r>
        <w:rPr>
          <w:spacing w:val="83"/>
        </w:rPr>
        <w:t xml:space="preserve"> </w:t>
      </w:r>
      <w:r>
        <w:rPr>
          <w:spacing w:val="-1"/>
        </w:rPr>
        <w:t>kommunestyret</w:t>
      </w:r>
      <w:r>
        <w:t xml:space="preserve"> </w:t>
      </w:r>
      <w:r>
        <w:rPr>
          <w:spacing w:val="-1"/>
        </w:rPr>
        <w:t>mulighet</w:t>
      </w:r>
      <w:r>
        <w:rPr>
          <w:spacing w:val="2"/>
        </w:rPr>
        <w:t xml:space="preserve"> </w:t>
      </w:r>
      <w:r>
        <w:rPr>
          <w:spacing w:val="-1"/>
        </w:rPr>
        <w:t xml:space="preserve">for </w:t>
      </w:r>
      <w:r>
        <w:t>å</w:t>
      </w:r>
      <w:r>
        <w:rPr>
          <w:spacing w:val="-1"/>
        </w:rPr>
        <w:t xml:space="preserve"> </w:t>
      </w:r>
      <w:r>
        <w:t>vurdere</w:t>
      </w:r>
      <w:r>
        <w:rPr>
          <w:spacing w:val="-2"/>
        </w:rPr>
        <w:t xml:space="preserve"> </w:t>
      </w:r>
      <w:r>
        <w:rPr>
          <w:spacing w:val="1"/>
        </w:rPr>
        <w:t>og</w:t>
      </w:r>
      <w:r>
        <w:rPr>
          <w:spacing w:val="-3"/>
        </w:rPr>
        <w:t xml:space="preserve"> </w:t>
      </w:r>
      <w:r>
        <w:rPr>
          <w:spacing w:val="1"/>
        </w:rPr>
        <w:t>ta</w:t>
      </w:r>
      <w:r>
        <w:rPr>
          <w:spacing w:val="-1"/>
        </w:rPr>
        <w:t xml:space="preserve"> stilling</w:t>
      </w:r>
      <w:r>
        <w:rPr>
          <w:spacing w:val="-3"/>
        </w:rPr>
        <w:t xml:space="preserve"> </w:t>
      </w:r>
      <w:r>
        <w:t xml:space="preserve">til hvilke </w:t>
      </w:r>
      <w:r>
        <w:rPr>
          <w:spacing w:val="-1"/>
        </w:rPr>
        <w:t>planoppgaver</w:t>
      </w:r>
      <w:r>
        <w:rPr>
          <w:spacing w:val="1"/>
        </w:rPr>
        <w:t xml:space="preserve"> </w:t>
      </w:r>
      <w:r>
        <w:t xml:space="preserve">som </w:t>
      </w:r>
      <w:r>
        <w:rPr>
          <w:spacing w:val="-1"/>
        </w:rPr>
        <w:t>er</w:t>
      </w:r>
      <w:r>
        <w:t xml:space="preserve"> </w:t>
      </w:r>
      <w:r>
        <w:rPr>
          <w:spacing w:val="-1"/>
        </w:rPr>
        <w:t>viktige</w:t>
      </w:r>
      <w:r>
        <w:rPr>
          <w:spacing w:val="1"/>
        </w:rPr>
        <w:t xml:space="preserve"> </w:t>
      </w:r>
      <w:r>
        <w:t>å</w:t>
      </w:r>
      <w:r>
        <w:rPr>
          <w:spacing w:val="75"/>
        </w:rPr>
        <w:t xml:space="preserve"> </w:t>
      </w:r>
      <w:r>
        <w:rPr>
          <w:spacing w:val="-1"/>
        </w:rPr>
        <w:t>arbeide</w:t>
      </w:r>
      <w:r>
        <w:t xml:space="preserve"> </w:t>
      </w:r>
      <w:r>
        <w:rPr>
          <w:spacing w:val="-1"/>
        </w:rPr>
        <w:t>med</w:t>
      </w:r>
      <w:r>
        <w:t xml:space="preserve"> i </w:t>
      </w:r>
      <w:r>
        <w:rPr>
          <w:spacing w:val="-1"/>
        </w:rPr>
        <w:t>kommunestyreperioden.</w:t>
      </w:r>
    </w:p>
    <w:p w14:paraId="2E34918D" w14:textId="77777777" w:rsidR="005E53EA" w:rsidRPr="00EF6ED4" w:rsidRDefault="00521829" w:rsidP="00E23F94">
      <w:r>
        <w:t xml:space="preserve">Kommunal </w:t>
      </w:r>
      <w:r>
        <w:rPr>
          <w:spacing w:val="-1"/>
        </w:rPr>
        <w:t>planstrategi</w:t>
      </w:r>
      <w:r>
        <w:t xml:space="preserve"> skal </w:t>
      </w:r>
      <w:r>
        <w:rPr>
          <w:spacing w:val="-1"/>
        </w:rPr>
        <w:t>omfatte kommunens</w:t>
      </w:r>
      <w:r>
        <w:rPr>
          <w:spacing w:val="2"/>
        </w:rPr>
        <w:t xml:space="preserve"> </w:t>
      </w:r>
      <w:r>
        <w:rPr>
          <w:spacing w:val="-1"/>
        </w:rPr>
        <w:t>strategiske</w:t>
      </w:r>
      <w:r>
        <w:t xml:space="preserve"> valg</w:t>
      </w:r>
      <w:r>
        <w:rPr>
          <w:spacing w:val="-3"/>
        </w:rPr>
        <w:t xml:space="preserve"> </w:t>
      </w:r>
      <w:r>
        <w:rPr>
          <w:spacing w:val="-1"/>
        </w:rPr>
        <w:t>knyttet</w:t>
      </w:r>
      <w:r>
        <w:t xml:space="preserve"> til </w:t>
      </w:r>
      <w:r>
        <w:rPr>
          <w:spacing w:val="-1"/>
        </w:rPr>
        <w:t>utviklingen</w:t>
      </w:r>
      <w:r>
        <w:t xml:space="preserve"> </w:t>
      </w:r>
      <w:r>
        <w:rPr>
          <w:spacing w:val="-1"/>
        </w:rPr>
        <w:t>av</w:t>
      </w:r>
      <w:r>
        <w:rPr>
          <w:spacing w:val="85"/>
        </w:rPr>
        <w:t xml:space="preserve"> </w:t>
      </w:r>
      <w:r>
        <w:rPr>
          <w:spacing w:val="-1"/>
        </w:rPr>
        <w:t>kommunesamfunnet.</w:t>
      </w:r>
      <w:r>
        <w:t xml:space="preserve"> </w:t>
      </w:r>
      <w:r>
        <w:rPr>
          <w:spacing w:val="-1"/>
        </w:rPr>
        <w:t>Det</w:t>
      </w:r>
      <w:r>
        <w:rPr>
          <w:spacing w:val="2"/>
        </w:rPr>
        <w:t xml:space="preserve"> </w:t>
      </w:r>
      <w:r>
        <w:rPr>
          <w:spacing w:val="-1"/>
        </w:rPr>
        <w:t>gjelder</w:t>
      </w:r>
      <w:r>
        <w:t xml:space="preserve"> </w:t>
      </w:r>
      <w:r>
        <w:rPr>
          <w:spacing w:val="-1"/>
        </w:rPr>
        <w:t xml:space="preserve">både </w:t>
      </w:r>
      <w:r>
        <w:t>langsiktig</w:t>
      </w:r>
      <w:r>
        <w:rPr>
          <w:spacing w:val="-2"/>
        </w:rPr>
        <w:t xml:space="preserve"> </w:t>
      </w:r>
      <w:r>
        <w:rPr>
          <w:spacing w:val="-1"/>
        </w:rPr>
        <w:t>arealbruk,</w:t>
      </w:r>
      <w:r>
        <w:t xml:space="preserve"> </w:t>
      </w:r>
      <w:r>
        <w:rPr>
          <w:spacing w:val="-1"/>
        </w:rPr>
        <w:t>sektorenes</w:t>
      </w:r>
      <w:r>
        <w:t xml:space="preserve"> virksomhet og</w:t>
      </w:r>
      <w:r>
        <w:rPr>
          <w:spacing w:val="-2"/>
        </w:rPr>
        <w:t xml:space="preserve"> </w:t>
      </w:r>
      <w:r>
        <w:rPr>
          <w:spacing w:val="-1"/>
        </w:rPr>
        <w:t>en</w:t>
      </w:r>
      <w:r>
        <w:rPr>
          <w:spacing w:val="79"/>
        </w:rPr>
        <w:t xml:space="preserve"> </w:t>
      </w:r>
      <w:r>
        <w:rPr>
          <w:spacing w:val="-1"/>
        </w:rPr>
        <w:t>vurdering</w:t>
      </w:r>
      <w:r>
        <w:rPr>
          <w:spacing w:val="-3"/>
        </w:rPr>
        <w:t xml:space="preserve"> </w:t>
      </w:r>
      <w:r>
        <w:rPr>
          <w:spacing w:val="-1"/>
        </w:rPr>
        <w:t>av</w:t>
      </w:r>
      <w:r>
        <w:t xml:space="preserve"> kommunenes </w:t>
      </w:r>
      <w:r>
        <w:rPr>
          <w:spacing w:val="-1"/>
        </w:rPr>
        <w:t>planbehov</w:t>
      </w:r>
      <w:r>
        <w:t xml:space="preserve"> i </w:t>
      </w:r>
      <w:r>
        <w:rPr>
          <w:spacing w:val="-1"/>
        </w:rPr>
        <w:t>valgperioden.</w:t>
      </w:r>
      <w:r>
        <w:t xml:space="preserve"> </w:t>
      </w:r>
      <w:r>
        <w:rPr>
          <w:spacing w:val="-1"/>
        </w:rPr>
        <w:t>Strategien</w:t>
      </w:r>
      <w:r>
        <w:t xml:space="preserve"> bør</w:t>
      </w:r>
      <w:r>
        <w:rPr>
          <w:spacing w:val="-2"/>
        </w:rPr>
        <w:t xml:space="preserve"> </w:t>
      </w:r>
      <w:r w:rsidRPr="00EF6ED4">
        <w:t>inneholde:</w:t>
      </w:r>
    </w:p>
    <w:p w14:paraId="31C09DB9" w14:textId="77777777" w:rsidR="005E53EA" w:rsidRDefault="00521829" w:rsidP="00826347">
      <w:pPr>
        <w:pStyle w:val="Listebombe"/>
      </w:pPr>
      <w:r>
        <w:t>redegjørelse for utviklingstrekk og</w:t>
      </w:r>
      <w:r>
        <w:rPr>
          <w:spacing w:val="-3"/>
        </w:rPr>
        <w:t xml:space="preserve"> </w:t>
      </w:r>
      <w:r>
        <w:t>utfordringer knyttet til samfunnsutvikling</w:t>
      </w:r>
      <w:r>
        <w:rPr>
          <w:spacing w:val="-3"/>
        </w:rPr>
        <w:t xml:space="preserve"> </w:t>
      </w:r>
      <w:r>
        <w:rPr>
          <w:spacing w:val="1"/>
        </w:rPr>
        <w:t>og</w:t>
      </w:r>
      <w:r>
        <w:rPr>
          <w:spacing w:val="79"/>
        </w:rPr>
        <w:t xml:space="preserve"> </w:t>
      </w:r>
      <w:r>
        <w:t>miljø,</w:t>
      </w:r>
    </w:p>
    <w:p w14:paraId="456F9155" w14:textId="77777777" w:rsidR="00826347" w:rsidRPr="005E3540" w:rsidRDefault="00521829" w:rsidP="00826347">
      <w:pPr>
        <w:pStyle w:val="Listebombe"/>
      </w:pPr>
      <w:r w:rsidRPr="005E3540">
        <w:t xml:space="preserve">drøfting av hovedtrekkene i en langsiktig arealstrategi (prinsipper for romlig utvikling), både for å ivareta samordning, utbygging og vern av områder), </w:t>
      </w:r>
    </w:p>
    <w:p w14:paraId="64273C86" w14:textId="77777777" w:rsidR="005E53EA" w:rsidRDefault="00521829" w:rsidP="00826347">
      <w:pPr>
        <w:pStyle w:val="Listebombe"/>
      </w:pPr>
      <w:r>
        <w:t>vurdering</w:t>
      </w:r>
      <w:r>
        <w:rPr>
          <w:spacing w:val="-3"/>
        </w:rPr>
        <w:t xml:space="preserve"> </w:t>
      </w:r>
      <w:r>
        <w:t>av sektorenes</w:t>
      </w:r>
      <w:r>
        <w:rPr>
          <w:spacing w:val="2"/>
        </w:rPr>
        <w:t xml:space="preserve"> </w:t>
      </w:r>
      <w:r>
        <w:t xml:space="preserve">planbehov, </w:t>
      </w:r>
      <w:r>
        <w:rPr>
          <w:spacing w:val="1"/>
        </w:rPr>
        <w:t>og</w:t>
      </w:r>
    </w:p>
    <w:p w14:paraId="5049C7EE" w14:textId="77777777" w:rsidR="005E53EA" w:rsidRDefault="00521829" w:rsidP="00826347">
      <w:pPr>
        <w:pStyle w:val="Listebombe"/>
      </w:pPr>
      <w:r>
        <w:t>vurdering</w:t>
      </w:r>
      <w:r>
        <w:rPr>
          <w:spacing w:val="-3"/>
        </w:rPr>
        <w:t xml:space="preserve"> </w:t>
      </w:r>
      <w:r>
        <w:t>av prioriterte</w:t>
      </w:r>
      <w:r>
        <w:rPr>
          <w:spacing w:val="-2"/>
        </w:rPr>
        <w:t xml:space="preserve"> </w:t>
      </w:r>
      <w:r>
        <w:t>planoppgaver og</w:t>
      </w:r>
      <w:r>
        <w:rPr>
          <w:spacing w:val="-3"/>
        </w:rPr>
        <w:t xml:space="preserve"> </w:t>
      </w:r>
      <w:r>
        <w:t>behovet for revisjon av kommuneplanens</w:t>
      </w:r>
      <w:r>
        <w:rPr>
          <w:spacing w:val="85"/>
        </w:rPr>
        <w:t xml:space="preserve"> </w:t>
      </w:r>
      <w:r>
        <w:t xml:space="preserve">samfunnsdel </w:t>
      </w:r>
      <w:r>
        <w:rPr>
          <w:spacing w:val="1"/>
        </w:rPr>
        <w:t>og</w:t>
      </w:r>
      <w:r>
        <w:rPr>
          <w:spacing w:val="-3"/>
        </w:rPr>
        <w:t xml:space="preserve"> </w:t>
      </w:r>
      <w:r>
        <w:t>arealdel.</w:t>
      </w:r>
    </w:p>
    <w:p w14:paraId="3987DAD7" w14:textId="77777777" w:rsidR="005E53EA" w:rsidRDefault="00521829" w:rsidP="00E23F94">
      <w:r>
        <w:rPr>
          <w:spacing w:val="-1"/>
        </w:rPr>
        <w:t>Retningslinjer</w:t>
      </w:r>
      <w:r>
        <w:rPr>
          <w:spacing w:val="-2"/>
        </w:rPr>
        <w:t xml:space="preserve"> </w:t>
      </w:r>
      <w:r>
        <w:rPr>
          <w:spacing w:val="-1"/>
        </w:rPr>
        <w:t xml:space="preserve">for </w:t>
      </w:r>
      <w:r>
        <w:t>langsiktig</w:t>
      </w:r>
      <w:r>
        <w:rPr>
          <w:spacing w:val="-3"/>
        </w:rPr>
        <w:t xml:space="preserve"> </w:t>
      </w:r>
      <w:r>
        <w:rPr>
          <w:spacing w:val="-1"/>
        </w:rPr>
        <w:t>arealbruk</w:t>
      </w:r>
      <w:r>
        <w:t xml:space="preserve"> </w:t>
      </w:r>
      <w:r>
        <w:rPr>
          <w:spacing w:val="-1"/>
        </w:rPr>
        <w:t>skal</w:t>
      </w:r>
      <w:r>
        <w:t xml:space="preserve"> </w:t>
      </w:r>
      <w:r>
        <w:rPr>
          <w:spacing w:val="-1"/>
        </w:rPr>
        <w:t xml:space="preserve">inngå </w:t>
      </w:r>
      <w:r>
        <w:t xml:space="preserve">som del </w:t>
      </w:r>
      <w:r>
        <w:rPr>
          <w:spacing w:val="-1"/>
        </w:rPr>
        <w:t>av</w:t>
      </w:r>
      <w:r>
        <w:t xml:space="preserve"> </w:t>
      </w:r>
      <w:r>
        <w:rPr>
          <w:spacing w:val="-1"/>
        </w:rPr>
        <w:t>strategien</w:t>
      </w:r>
      <w:r>
        <w:t xml:space="preserve"> og</w:t>
      </w:r>
      <w:r>
        <w:rPr>
          <w:spacing w:val="-3"/>
        </w:rPr>
        <w:t xml:space="preserve"> </w:t>
      </w:r>
      <w:r>
        <w:t>danne</w:t>
      </w:r>
      <w:r>
        <w:rPr>
          <w:spacing w:val="-1"/>
        </w:rPr>
        <w:t xml:space="preserve"> basis</w:t>
      </w:r>
      <w:r>
        <w:t xml:space="preserve"> </w:t>
      </w:r>
      <w:r>
        <w:rPr>
          <w:spacing w:val="-1"/>
        </w:rPr>
        <w:t xml:space="preserve">for </w:t>
      </w:r>
      <w:r>
        <w:t>det</w:t>
      </w:r>
      <w:r>
        <w:rPr>
          <w:spacing w:val="89"/>
        </w:rPr>
        <w:t xml:space="preserve"> </w:t>
      </w:r>
      <w:r>
        <w:t>mer</w:t>
      </w:r>
      <w:r>
        <w:rPr>
          <w:spacing w:val="-2"/>
        </w:rPr>
        <w:t xml:space="preserve"> </w:t>
      </w:r>
      <w:r>
        <w:rPr>
          <w:spacing w:val="-1"/>
        </w:rPr>
        <w:t>konkrete</w:t>
      </w:r>
      <w:r>
        <w:rPr>
          <w:spacing w:val="1"/>
        </w:rPr>
        <w:t xml:space="preserve"> </w:t>
      </w:r>
      <w:r>
        <w:rPr>
          <w:spacing w:val="-1"/>
        </w:rPr>
        <w:t>arbeidet</w:t>
      </w:r>
      <w:r>
        <w:t xml:space="preserve"> </w:t>
      </w:r>
      <w:r>
        <w:rPr>
          <w:spacing w:val="-1"/>
        </w:rPr>
        <w:t>med</w:t>
      </w:r>
      <w:r>
        <w:rPr>
          <w:spacing w:val="1"/>
        </w:rPr>
        <w:t xml:space="preserve"> </w:t>
      </w:r>
      <w:r>
        <w:rPr>
          <w:spacing w:val="-1"/>
        </w:rPr>
        <w:t>kommuneplanens</w:t>
      </w:r>
      <w:r>
        <w:t xml:space="preserve"> arealdel. </w:t>
      </w:r>
      <w:r>
        <w:rPr>
          <w:spacing w:val="-1"/>
        </w:rPr>
        <w:t>Den</w:t>
      </w:r>
      <w:r>
        <w:t xml:space="preserve"> </w:t>
      </w:r>
      <w:r>
        <w:rPr>
          <w:spacing w:val="-1"/>
        </w:rPr>
        <w:t>langsiktige</w:t>
      </w:r>
      <w:r>
        <w:rPr>
          <w:spacing w:val="1"/>
        </w:rPr>
        <w:t xml:space="preserve"> </w:t>
      </w:r>
      <w:r>
        <w:rPr>
          <w:spacing w:val="-1"/>
        </w:rPr>
        <w:t>arealstrategien</w:t>
      </w:r>
      <w:r>
        <w:t xml:space="preserve"> </w:t>
      </w:r>
      <w:r>
        <w:rPr>
          <w:spacing w:val="-1"/>
        </w:rPr>
        <w:t>skal</w:t>
      </w:r>
      <w:r>
        <w:rPr>
          <w:spacing w:val="95"/>
        </w:rPr>
        <w:t xml:space="preserve"> </w:t>
      </w:r>
      <w:r>
        <w:t xml:space="preserve">vise </w:t>
      </w:r>
      <w:r>
        <w:rPr>
          <w:spacing w:val="-1"/>
        </w:rPr>
        <w:t>sammenhengen</w:t>
      </w:r>
      <w:r>
        <w:t xml:space="preserve"> mellom </w:t>
      </w:r>
      <w:r>
        <w:rPr>
          <w:spacing w:val="-1"/>
        </w:rPr>
        <w:t>framtidig</w:t>
      </w:r>
      <w:r>
        <w:rPr>
          <w:spacing w:val="-3"/>
        </w:rPr>
        <w:t xml:space="preserve"> </w:t>
      </w:r>
      <w:r>
        <w:t>samfunnsutvikling</w:t>
      </w:r>
      <w:r>
        <w:rPr>
          <w:spacing w:val="-2"/>
        </w:rPr>
        <w:t xml:space="preserve"> </w:t>
      </w:r>
      <w:r>
        <w:t>og</w:t>
      </w:r>
      <w:r>
        <w:rPr>
          <w:spacing w:val="-1"/>
        </w:rPr>
        <w:t xml:space="preserve"> arealbruk,</w:t>
      </w:r>
      <w:r>
        <w:t xml:space="preserve"> og</w:t>
      </w:r>
      <w:r>
        <w:rPr>
          <w:spacing w:val="-1"/>
        </w:rPr>
        <w:t xml:space="preserve"> angi</w:t>
      </w:r>
      <w:r>
        <w:t xml:space="preserve"> </w:t>
      </w:r>
      <w:r>
        <w:rPr>
          <w:spacing w:val="-1"/>
        </w:rPr>
        <w:t>langsiktige</w:t>
      </w:r>
      <w:r>
        <w:rPr>
          <w:spacing w:val="69"/>
        </w:rPr>
        <w:t xml:space="preserve"> </w:t>
      </w:r>
      <w:r>
        <w:rPr>
          <w:spacing w:val="-1"/>
        </w:rPr>
        <w:t>utviklingsretninger</w:t>
      </w:r>
      <w:r>
        <w:t xml:space="preserve"> i kommunen og</w:t>
      </w:r>
      <w:r>
        <w:rPr>
          <w:spacing w:val="-3"/>
        </w:rPr>
        <w:t xml:space="preserve"> </w:t>
      </w:r>
      <w:r>
        <w:rPr>
          <w:spacing w:val="-1"/>
        </w:rPr>
        <w:t>områder</w:t>
      </w:r>
      <w:r>
        <w:rPr>
          <w:spacing w:val="1"/>
        </w:rPr>
        <w:t xml:space="preserve"> </w:t>
      </w:r>
      <w:r>
        <w:t>for</w:t>
      </w:r>
      <w:r>
        <w:rPr>
          <w:spacing w:val="-2"/>
        </w:rPr>
        <w:t xml:space="preserve"> </w:t>
      </w:r>
      <w:r>
        <w:t>særlig</w:t>
      </w:r>
      <w:r>
        <w:rPr>
          <w:spacing w:val="-3"/>
        </w:rPr>
        <w:t xml:space="preserve"> </w:t>
      </w:r>
      <w:r>
        <w:t>utvikling</w:t>
      </w:r>
      <w:r>
        <w:rPr>
          <w:spacing w:val="-3"/>
        </w:rPr>
        <w:t xml:space="preserve"> </w:t>
      </w:r>
      <w:r>
        <w:rPr>
          <w:spacing w:val="1"/>
        </w:rPr>
        <w:t>og</w:t>
      </w:r>
      <w:r>
        <w:rPr>
          <w:spacing w:val="-3"/>
        </w:rPr>
        <w:t xml:space="preserve"> </w:t>
      </w:r>
      <w:r>
        <w:rPr>
          <w:spacing w:val="-1"/>
        </w:rPr>
        <w:t>vern</w:t>
      </w:r>
      <w:r>
        <w:rPr>
          <w:spacing w:val="1"/>
        </w:rPr>
        <w:t xml:space="preserve"> </w:t>
      </w:r>
      <w:r>
        <w:t>for</w:t>
      </w:r>
      <w:r>
        <w:rPr>
          <w:spacing w:val="-1"/>
        </w:rPr>
        <w:t xml:space="preserve"> </w:t>
      </w:r>
      <w:r>
        <w:t>å</w:t>
      </w:r>
      <w:r>
        <w:rPr>
          <w:spacing w:val="-1"/>
        </w:rPr>
        <w:t xml:space="preserve"> ivareta</w:t>
      </w:r>
      <w:r>
        <w:t xml:space="preserve"> de</w:t>
      </w:r>
      <w:r>
        <w:rPr>
          <w:spacing w:val="66"/>
        </w:rPr>
        <w:t xml:space="preserve"> </w:t>
      </w:r>
      <w:r>
        <w:rPr>
          <w:spacing w:val="-1"/>
        </w:rPr>
        <w:t xml:space="preserve">arealhensynene </w:t>
      </w:r>
      <w:r>
        <w:t>som</w:t>
      </w:r>
      <w:r>
        <w:rPr>
          <w:spacing w:val="1"/>
        </w:rPr>
        <w:t xml:space="preserve"> </w:t>
      </w:r>
      <w:r>
        <w:rPr>
          <w:spacing w:val="-1"/>
        </w:rPr>
        <w:t>framgår</w:t>
      </w:r>
      <w:r>
        <w:t xml:space="preserve"> </w:t>
      </w:r>
      <w:r>
        <w:rPr>
          <w:spacing w:val="-1"/>
        </w:rPr>
        <w:t>av</w:t>
      </w:r>
      <w:r>
        <w:t xml:space="preserve"> </w:t>
      </w:r>
      <w:r w:rsidR="00510B0E">
        <w:t xml:space="preserve">plan- og bygningsloven </w:t>
      </w:r>
      <w:r>
        <w:t>§</w:t>
      </w:r>
      <w:r>
        <w:rPr>
          <w:spacing w:val="1"/>
        </w:rPr>
        <w:t xml:space="preserve"> </w:t>
      </w:r>
      <w:r>
        <w:t>3</w:t>
      </w:r>
      <w:r>
        <w:rPr>
          <w:rFonts w:cs="Times New Roman"/>
        </w:rPr>
        <w:t>–</w:t>
      </w:r>
      <w:r>
        <w:t>1.</w:t>
      </w:r>
    </w:p>
    <w:p w14:paraId="197436C1" w14:textId="77777777" w:rsidR="00862064" w:rsidRDefault="00862064" w:rsidP="00862064">
      <w:pPr>
        <w:rPr>
          <w:spacing w:val="1"/>
        </w:rPr>
      </w:pPr>
      <w:r>
        <w:rPr>
          <w:spacing w:val="-1"/>
        </w:rPr>
        <w:t>Beskrivelsen</w:t>
      </w:r>
      <w:r>
        <w:t xml:space="preserve"> </w:t>
      </w:r>
      <w:r>
        <w:rPr>
          <w:spacing w:val="-1"/>
        </w:rPr>
        <w:t>av</w:t>
      </w:r>
      <w:r>
        <w:t xml:space="preserve"> </w:t>
      </w:r>
      <w:r>
        <w:rPr>
          <w:spacing w:val="-1"/>
        </w:rPr>
        <w:t>miljøutfordringene</w:t>
      </w:r>
      <w:r>
        <w:rPr>
          <w:spacing w:val="-2"/>
        </w:rPr>
        <w:t xml:space="preserve"> </w:t>
      </w:r>
      <w:r>
        <w:t>skal vise</w:t>
      </w:r>
      <w:r>
        <w:rPr>
          <w:spacing w:val="-1"/>
        </w:rPr>
        <w:t xml:space="preserve"> </w:t>
      </w:r>
      <w:r>
        <w:t>hva</w:t>
      </w:r>
      <w:r>
        <w:rPr>
          <w:spacing w:val="1"/>
        </w:rPr>
        <w:t xml:space="preserve"> </w:t>
      </w:r>
      <w:r>
        <w:t>som er</w:t>
      </w:r>
      <w:r>
        <w:rPr>
          <w:spacing w:val="-1"/>
        </w:rPr>
        <w:t xml:space="preserve"> </w:t>
      </w:r>
      <w:r>
        <w:t>status og</w:t>
      </w:r>
      <w:r>
        <w:rPr>
          <w:spacing w:val="-2"/>
        </w:rPr>
        <w:t xml:space="preserve"> </w:t>
      </w:r>
      <w:r>
        <w:t>hva</w:t>
      </w:r>
      <w:r>
        <w:rPr>
          <w:spacing w:val="-1"/>
        </w:rPr>
        <w:t xml:space="preserve"> </w:t>
      </w:r>
      <w:r>
        <w:t xml:space="preserve">som </w:t>
      </w:r>
      <w:r>
        <w:rPr>
          <w:spacing w:val="-1"/>
        </w:rPr>
        <w:t>er</w:t>
      </w:r>
      <w:r>
        <w:t xml:space="preserve"> </w:t>
      </w:r>
      <w:r>
        <w:rPr>
          <w:spacing w:val="-1"/>
        </w:rPr>
        <w:t>utviklingen</w:t>
      </w:r>
      <w:r>
        <w:t xml:space="preserve"> </w:t>
      </w:r>
      <w:r>
        <w:rPr>
          <w:spacing w:val="1"/>
        </w:rPr>
        <w:t>de</w:t>
      </w:r>
      <w:r>
        <w:rPr>
          <w:spacing w:val="77"/>
        </w:rPr>
        <w:t xml:space="preserve"> </w:t>
      </w:r>
      <w:r>
        <w:t xml:space="preserve">siste </w:t>
      </w:r>
      <w:r>
        <w:rPr>
          <w:spacing w:val="-1"/>
        </w:rPr>
        <w:t>fire</w:t>
      </w:r>
      <w:r>
        <w:rPr>
          <w:spacing w:val="-2"/>
        </w:rPr>
        <w:t xml:space="preserve"> </w:t>
      </w:r>
      <w:r>
        <w:rPr>
          <w:spacing w:val="-1"/>
        </w:rPr>
        <w:t>år,</w:t>
      </w:r>
      <w:r>
        <w:t xml:space="preserve"> og</w:t>
      </w:r>
      <w:r>
        <w:rPr>
          <w:spacing w:val="-3"/>
        </w:rPr>
        <w:t xml:space="preserve"> </w:t>
      </w:r>
      <w:r>
        <w:t xml:space="preserve">drøfte kommunens </w:t>
      </w:r>
      <w:r>
        <w:rPr>
          <w:spacing w:val="-1"/>
        </w:rPr>
        <w:t>miljøutfordringer</w:t>
      </w:r>
      <w:r>
        <w:t xml:space="preserve"> i </w:t>
      </w:r>
      <w:r>
        <w:rPr>
          <w:spacing w:val="-1"/>
        </w:rPr>
        <w:t>dette perspektivet.</w:t>
      </w:r>
      <w:r>
        <w:rPr>
          <w:spacing w:val="2"/>
        </w:rPr>
        <w:t xml:space="preserve"> </w:t>
      </w:r>
      <w:r>
        <w:rPr>
          <w:spacing w:val="-1"/>
        </w:rPr>
        <w:t>Beskrivelsen</w:t>
      </w:r>
      <w:r>
        <w:t xml:space="preserve"> </w:t>
      </w:r>
      <w:r>
        <w:rPr>
          <w:spacing w:val="-1"/>
        </w:rPr>
        <w:t>skal</w:t>
      </w:r>
      <w:r>
        <w:rPr>
          <w:spacing w:val="2"/>
        </w:rPr>
        <w:t xml:space="preserve"> </w:t>
      </w:r>
      <w:r>
        <w:rPr>
          <w:spacing w:val="-2"/>
        </w:rPr>
        <w:t>gi</w:t>
      </w:r>
      <w:r>
        <w:rPr>
          <w:spacing w:val="91"/>
        </w:rPr>
        <w:t xml:space="preserve"> </w:t>
      </w:r>
      <w:r>
        <w:rPr>
          <w:spacing w:val="-1"/>
        </w:rPr>
        <w:t>en</w:t>
      </w:r>
      <w:r>
        <w:t xml:space="preserve"> </w:t>
      </w:r>
      <w:r>
        <w:rPr>
          <w:spacing w:val="-1"/>
        </w:rPr>
        <w:t>omtale</w:t>
      </w:r>
      <w:r>
        <w:t xml:space="preserve"> </w:t>
      </w:r>
      <w:r>
        <w:rPr>
          <w:spacing w:val="-1"/>
        </w:rPr>
        <w:t>av</w:t>
      </w:r>
      <w:r>
        <w:t xml:space="preserve"> utslipp av </w:t>
      </w:r>
      <w:r>
        <w:rPr>
          <w:spacing w:val="-1"/>
        </w:rPr>
        <w:t>klimagasser,</w:t>
      </w:r>
      <w:r>
        <w:t xml:space="preserve"> støy</w:t>
      </w:r>
      <w:r>
        <w:rPr>
          <w:spacing w:val="-5"/>
        </w:rPr>
        <w:t xml:space="preserve"> </w:t>
      </w:r>
      <w:r>
        <w:rPr>
          <w:spacing w:val="1"/>
        </w:rPr>
        <w:t>og</w:t>
      </w:r>
      <w:r>
        <w:rPr>
          <w:spacing w:val="-3"/>
        </w:rPr>
        <w:t xml:space="preserve"> </w:t>
      </w:r>
      <w:r>
        <w:t xml:space="preserve">lokal </w:t>
      </w:r>
      <w:r>
        <w:rPr>
          <w:spacing w:val="-1"/>
        </w:rPr>
        <w:t>luftforurensning,</w:t>
      </w:r>
      <w:r>
        <w:t xml:space="preserve"> </w:t>
      </w:r>
      <w:r>
        <w:rPr>
          <w:spacing w:val="-1"/>
        </w:rPr>
        <w:t>avfall</w:t>
      </w:r>
      <w:r>
        <w:t xml:space="preserve"> </w:t>
      </w:r>
      <w:r>
        <w:rPr>
          <w:spacing w:val="1"/>
        </w:rPr>
        <w:t>og</w:t>
      </w:r>
      <w:r>
        <w:rPr>
          <w:spacing w:val="-3"/>
        </w:rPr>
        <w:t xml:space="preserve"> </w:t>
      </w:r>
      <w:r>
        <w:rPr>
          <w:spacing w:val="-1"/>
        </w:rPr>
        <w:t>energiforbruk,</w:t>
      </w:r>
      <w:r>
        <w:rPr>
          <w:spacing w:val="103"/>
        </w:rPr>
        <w:t xml:space="preserve"> </w:t>
      </w:r>
      <w:r>
        <w:rPr>
          <w:spacing w:val="-1"/>
        </w:rPr>
        <w:t>biologisk</w:t>
      </w:r>
      <w:r>
        <w:t xml:space="preserve"> </w:t>
      </w:r>
      <w:r>
        <w:rPr>
          <w:spacing w:val="-1"/>
        </w:rPr>
        <w:t>mangfold</w:t>
      </w:r>
      <w:r>
        <w:t xml:space="preserve"> og</w:t>
      </w:r>
      <w:r>
        <w:rPr>
          <w:spacing w:val="-3"/>
        </w:rPr>
        <w:t xml:space="preserve"> </w:t>
      </w:r>
      <w:r>
        <w:t>kultur</w:t>
      </w:r>
      <w:r>
        <w:rPr>
          <w:spacing w:val="-1"/>
        </w:rPr>
        <w:t xml:space="preserve"> </w:t>
      </w:r>
      <w:r>
        <w:t>og</w:t>
      </w:r>
      <w:r>
        <w:rPr>
          <w:spacing w:val="-3"/>
        </w:rPr>
        <w:t xml:space="preserve"> </w:t>
      </w:r>
      <w:r>
        <w:rPr>
          <w:spacing w:val="-1"/>
        </w:rPr>
        <w:t>kulturminner.</w:t>
      </w:r>
      <w:r>
        <w:t xml:space="preserve"> </w:t>
      </w:r>
      <w:r>
        <w:rPr>
          <w:spacing w:val="-1"/>
        </w:rPr>
        <w:t>Den</w:t>
      </w:r>
      <w:r>
        <w:t xml:space="preserve"> </w:t>
      </w:r>
      <w:r>
        <w:rPr>
          <w:spacing w:val="-1"/>
        </w:rPr>
        <w:t xml:space="preserve">enkelte </w:t>
      </w:r>
      <w:r>
        <w:t>kommune</w:t>
      </w:r>
      <w:r>
        <w:rPr>
          <w:spacing w:val="-1"/>
        </w:rPr>
        <w:t xml:space="preserve"> </w:t>
      </w:r>
      <w:r>
        <w:t>kan</w:t>
      </w:r>
      <w:r>
        <w:rPr>
          <w:spacing w:val="2"/>
        </w:rPr>
        <w:t xml:space="preserve"> </w:t>
      </w:r>
      <w:r>
        <w:t>tilpasse</w:t>
      </w:r>
      <w:r>
        <w:rPr>
          <w:spacing w:val="71"/>
        </w:rPr>
        <w:t xml:space="preserve"> </w:t>
      </w:r>
      <w:r>
        <w:rPr>
          <w:spacing w:val="-1"/>
        </w:rPr>
        <w:t>beskrivelsen</w:t>
      </w:r>
      <w:r>
        <w:t xml:space="preserve"> ut fra</w:t>
      </w:r>
      <w:r>
        <w:rPr>
          <w:spacing w:val="-1"/>
        </w:rPr>
        <w:t xml:space="preserve"> </w:t>
      </w:r>
      <w:r>
        <w:t>lokale</w:t>
      </w:r>
      <w:r>
        <w:rPr>
          <w:spacing w:val="1"/>
        </w:rPr>
        <w:t xml:space="preserve"> </w:t>
      </w:r>
      <w:r>
        <w:rPr>
          <w:spacing w:val="-1"/>
        </w:rPr>
        <w:t>forhold.</w:t>
      </w:r>
      <w:r>
        <w:rPr>
          <w:spacing w:val="2"/>
        </w:rPr>
        <w:t xml:space="preserve"> </w:t>
      </w:r>
      <w:r>
        <w:t>I</w:t>
      </w:r>
      <w:r>
        <w:rPr>
          <w:spacing w:val="-4"/>
        </w:rPr>
        <w:t xml:space="preserve"> </w:t>
      </w:r>
      <w:r>
        <w:rPr>
          <w:spacing w:val="-1"/>
        </w:rPr>
        <w:t>arbeidet</w:t>
      </w:r>
      <w:r>
        <w:t xml:space="preserve"> med </w:t>
      </w:r>
      <w:r>
        <w:rPr>
          <w:spacing w:val="-1"/>
        </w:rPr>
        <w:t>planstrategien</w:t>
      </w:r>
      <w:r>
        <w:t xml:space="preserve"> </w:t>
      </w:r>
      <w:r>
        <w:rPr>
          <w:spacing w:val="-1"/>
        </w:rPr>
        <w:t>kan</w:t>
      </w:r>
      <w:r>
        <w:t xml:space="preserve"> kommunen </w:t>
      </w:r>
      <w:r>
        <w:rPr>
          <w:spacing w:val="-1"/>
        </w:rPr>
        <w:t>bygge</w:t>
      </w:r>
      <w:r>
        <w:rPr>
          <w:spacing w:val="1"/>
        </w:rPr>
        <w:t xml:space="preserve"> </w:t>
      </w:r>
      <w:r>
        <w:t>på</w:t>
      </w:r>
      <w:r>
        <w:rPr>
          <w:spacing w:val="77"/>
        </w:rPr>
        <w:t xml:space="preserve"> </w:t>
      </w:r>
      <w:r>
        <w:rPr>
          <w:spacing w:val="-1"/>
        </w:rPr>
        <w:t>kommunenes</w:t>
      </w:r>
      <w:r>
        <w:t xml:space="preserve"> miljøstatus</w:t>
      </w:r>
      <w:r>
        <w:rPr>
          <w:spacing w:val="-2"/>
        </w:rPr>
        <w:t xml:space="preserve"> </w:t>
      </w:r>
      <w:r>
        <w:t>og</w:t>
      </w:r>
      <w:r>
        <w:rPr>
          <w:spacing w:val="-3"/>
        </w:rPr>
        <w:t xml:space="preserve"> </w:t>
      </w:r>
      <w:r>
        <w:rPr>
          <w:spacing w:val="-1"/>
        </w:rPr>
        <w:t>indikatorer</w:t>
      </w:r>
      <w:r>
        <w:t xml:space="preserve"> som </w:t>
      </w:r>
      <w:r>
        <w:rPr>
          <w:spacing w:val="-1"/>
        </w:rPr>
        <w:t>rapporteres</w:t>
      </w:r>
      <w:r>
        <w:rPr>
          <w:spacing w:val="2"/>
        </w:rPr>
        <w:t xml:space="preserve"> </w:t>
      </w:r>
      <w:r>
        <w:rPr>
          <w:spacing w:val="-1"/>
        </w:rPr>
        <w:t>gjennom</w:t>
      </w:r>
      <w:r>
        <w:t xml:space="preserve"> </w:t>
      </w:r>
      <w:hyperlink r:id="rId145" w:history="1">
        <w:r w:rsidRPr="00AC3D41">
          <w:rPr>
            <w:rStyle w:val="Hyperkobling"/>
          </w:rPr>
          <w:t>KOSTRA</w:t>
        </w:r>
      </w:hyperlink>
      <w:r>
        <w:t xml:space="preserve">, </w:t>
      </w:r>
      <w:r>
        <w:rPr>
          <w:spacing w:val="-1"/>
        </w:rPr>
        <w:t>samt</w:t>
      </w:r>
      <w:r>
        <w:t xml:space="preserve"> </w:t>
      </w:r>
      <w:r>
        <w:rPr>
          <w:spacing w:val="-1"/>
        </w:rPr>
        <w:t>sektorenes</w:t>
      </w:r>
      <w:r>
        <w:rPr>
          <w:spacing w:val="81"/>
        </w:rPr>
        <w:t xml:space="preserve"> </w:t>
      </w:r>
      <w:r>
        <w:rPr>
          <w:spacing w:val="-1"/>
        </w:rPr>
        <w:t>kunnskap</w:t>
      </w:r>
      <w:r>
        <w:t xml:space="preserve"> om helse</w:t>
      </w:r>
      <w:r>
        <w:rPr>
          <w:spacing w:val="-1"/>
        </w:rPr>
        <w:t xml:space="preserve"> </w:t>
      </w:r>
      <w:r>
        <w:rPr>
          <w:spacing w:val="1"/>
        </w:rPr>
        <w:t>og</w:t>
      </w:r>
      <w:r>
        <w:rPr>
          <w:spacing w:val="-3"/>
        </w:rPr>
        <w:t xml:space="preserve"> </w:t>
      </w:r>
      <w:r>
        <w:rPr>
          <w:spacing w:val="-1"/>
        </w:rPr>
        <w:t>miljøforhold,</w:t>
      </w:r>
      <w:r>
        <w:t xml:space="preserve"> jf. § 1</w:t>
      </w:r>
      <w:r>
        <w:rPr>
          <w:rFonts w:cs="Times New Roman"/>
        </w:rPr>
        <w:t>–</w:t>
      </w:r>
      <w:r>
        <w:t xml:space="preserve">4 i </w:t>
      </w:r>
      <w:hyperlink r:id="rId146" w:history="1">
        <w:r w:rsidRPr="00047577">
          <w:rPr>
            <w:rStyle w:val="Hyperkobling"/>
            <w:spacing w:val="-1"/>
          </w:rPr>
          <w:t>kommunehelsetjenesteloven</w:t>
        </w:r>
      </w:hyperlink>
      <w:r>
        <w:rPr>
          <w:spacing w:val="-1"/>
        </w:rPr>
        <w:t>.</w:t>
      </w:r>
      <w:r>
        <w:t xml:space="preserve"> </w:t>
      </w:r>
      <w:r>
        <w:rPr>
          <w:spacing w:val="-1"/>
        </w:rPr>
        <w:t>Planstrategien</w:t>
      </w:r>
      <w:r>
        <w:rPr>
          <w:spacing w:val="103"/>
        </w:rPr>
        <w:t xml:space="preserve"> </w:t>
      </w:r>
      <w:r>
        <w:rPr>
          <w:spacing w:val="-1"/>
        </w:rPr>
        <w:t>kan</w:t>
      </w:r>
      <w:r>
        <w:t xml:space="preserve"> </w:t>
      </w:r>
      <w:r>
        <w:rPr>
          <w:spacing w:val="-1"/>
        </w:rPr>
        <w:t xml:space="preserve">også </w:t>
      </w:r>
      <w:r>
        <w:t>inneholde</w:t>
      </w:r>
      <w:r>
        <w:rPr>
          <w:spacing w:val="-1"/>
        </w:rPr>
        <w:t xml:space="preserve"> en</w:t>
      </w:r>
      <w:r>
        <w:t xml:space="preserve"> beskrivelse </w:t>
      </w:r>
      <w:r>
        <w:rPr>
          <w:spacing w:val="-1"/>
        </w:rPr>
        <w:t>av</w:t>
      </w:r>
      <w:r>
        <w:t xml:space="preserve"> </w:t>
      </w:r>
      <w:r>
        <w:rPr>
          <w:spacing w:val="-1"/>
        </w:rPr>
        <w:t>status</w:t>
      </w:r>
      <w:r>
        <w:t xml:space="preserve"> for</w:t>
      </w:r>
      <w:r>
        <w:rPr>
          <w:spacing w:val="-1"/>
        </w:rPr>
        <w:t xml:space="preserve"> universell</w:t>
      </w:r>
      <w:r>
        <w:t xml:space="preserve"> utforming</w:t>
      </w:r>
      <w:r>
        <w:rPr>
          <w:spacing w:val="-3"/>
        </w:rPr>
        <w:t xml:space="preserve"> </w:t>
      </w:r>
      <w:r>
        <w:t xml:space="preserve">i kommunen. </w:t>
      </w:r>
      <w:r>
        <w:rPr>
          <w:spacing w:val="-1"/>
        </w:rPr>
        <w:t xml:space="preserve">Også </w:t>
      </w:r>
      <w:r>
        <w:t>på</w:t>
      </w:r>
      <w:r>
        <w:rPr>
          <w:spacing w:val="51"/>
        </w:rPr>
        <w:t xml:space="preserve"> </w:t>
      </w:r>
      <w:r>
        <w:rPr>
          <w:spacing w:val="-1"/>
        </w:rPr>
        <w:t>dette området</w:t>
      </w:r>
      <w:r>
        <w:t xml:space="preserve"> vil kommunen kunne</w:t>
      </w:r>
      <w:r>
        <w:rPr>
          <w:spacing w:val="-2"/>
        </w:rPr>
        <w:t xml:space="preserve"> </w:t>
      </w:r>
      <w:r>
        <w:t>bygge</w:t>
      </w:r>
      <w:r>
        <w:rPr>
          <w:spacing w:val="-1"/>
        </w:rPr>
        <w:t xml:space="preserve"> </w:t>
      </w:r>
      <w:r>
        <w:rPr>
          <w:spacing w:val="1"/>
        </w:rPr>
        <w:t>på</w:t>
      </w:r>
      <w:r>
        <w:rPr>
          <w:spacing w:val="-1"/>
        </w:rPr>
        <w:t xml:space="preserve"> data</w:t>
      </w:r>
      <w:r>
        <w:rPr>
          <w:spacing w:val="1"/>
        </w:rPr>
        <w:t xml:space="preserve"> </w:t>
      </w:r>
      <w:r>
        <w:rPr>
          <w:spacing w:val="-1"/>
        </w:rPr>
        <w:t>fra KOSTRA.</w:t>
      </w:r>
      <w:r>
        <w:t xml:space="preserve"> Det er</w:t>
      </w:r>
      <w:r>
        <w:rPr>
          <w:spacing w:val="-2"/>
        </w:rPr>
        <w:t xml:space="preserve"> </w:t>
      </w:r>
      <w:r>
        <w:t>i hovedsak</w:t>
      </w:r>
      <w:r>
        <w:rPr>
          <w:spacing w:val="-1"/>
        </w:rPr>
        <w:t xml:space="preserve"> </w:t>
      </w:r>
      <w:r>
        <w:t>opp til den</w:t>
      </w:r>
      <w:r>
        <w:rPr>
          <w:spacing w:val="38"/>
        </w:rPr>
        <w:t xml:space="preserve"> </w:t>
      </w:r>
      <w:r>
        <w:rPr>
          <w:spacing w:val="-1"/>
        </w:rPr>
        <w:t xml:space="preserve">enkelte </w:t>
      </w:r>
      <w:r>
        <w:t>kommune</w:t>
      </w:r>
      <w:r>
        <w:rPr>
          <w:spacing w:val="-1"/>
        </w:rPr>
        <w:t xml:space="preserve"> </w:t>
      </w:r>
      <w:r>
        <w:t>å</w:t>
      </w:r>
      <w:r>
        <w:rPr>
          <w:spacing w:val="-1"/>
        </w:rPr>
        <w:t xml:space="preserve"> </w:t>
      </w:r>
      <w:r>
        <w:t>bestemme</w:t>
      </w:r>
      <w:r>
        <w:rPr>
          <w:spacing w:val="-1"/>
        </w:rPr>
        <w:t xml:space="preserve"> </w:t>
      </w:r>
      <w:r>
        <w:t>hvor</w:t>
      </w:r>
      <w:r>
        <w:rPr>
          <w:spacing w:val="-1"/>
        </w:rPr>
        <w:t xml:space="preserve"> omfattende </w:t>
      </w:r>
      <w:r>
        <w:rPr>
          <w:spacing w:val="1"/>
        </w:rPr>
        <w:t>og</w:t>
      </w:r>
      <w:r>
        <w:t xml:space="preserve"> </w:t>
      </w:r>
      <w:r>
        <w:rPr>
          <w:spacing w:val="-1"/>
        </w:rPr>
        <w:t>detaljert</w:t>
      </w:r>
      <w:r>
        <w:t xml:space="preserve"> </w:t>
      </w:r>
      <w:r>
        <w:rPr>
          <w:spacing w:val="-1"/>
        </w:rPr>
        <w:t>planstrategien</w:t>
      </w:r>
      <w:r>
        <w:t xml:space="preserve"> </w:t>
      </w:r>
      <w:r>
        <w:rPr>
          <w:spacing w:val="-1"/>
        </w:rPr>
        <w:t>skal</w:t>
      </w:r>
      <w:r>
        <w:t xml:space="preserve"> </w:t>
      </w:r>
      <w:r>
        <w:rPr>
          <w:spacing w:val="-1"/>
        </w:rPr>
        <w:t>være,</w:t>
      </w:r>
      <w:r>
        <w:t xml:space="preserve"> ut </w:t>
      </w:r>
      <w:r>
        <w:rPr>
          <w:spacing w:val="-1"/>
        </w:rPr>
        <w:t xml:space="preserve">fra </w:t>
      </w:r>
      <w:r>
        <w:rPr>
          <w:spacing w:val="1"/>
        </w:rPr>
        <w:t>de</w:t>
      </w:r>
      <w:r>
        <w:rPr>
          <w:spacing w:val="79"/>
        </w:rPr>
        <w:t xml:space="preserve"> </w:t>
      </w:r>
      <w:r>
        <w:rPr>
          <w:spacing w:val="-1"/>
        </w:rPr>
        <w:t>behov</w:t>
      </w:r>
      <w:r>
        <w:t xml:space="preserve"> som </w:t>
      </w:r>
      <w:r>
        <w:rPr>
          <w:spacing w:val="-1"/>
        </w:rPr>
        <w:t>foreligger.</w:t>
      </w:r>
      <w:r>
        <w:rPr>
          <w:spacing w:val="1"/>
        </w:rPr>
        <w:t xml:space="preserve"> </w:t>
      </w:r>
    </w:p>
    <w:p w14:paraId="4750DC7E" w14:textId="77777777" w:rsidR="005E53EA" w:rsidRDefault="00521829" w:rsidP="00E23F94">
      <w:r>
        <w:rPr>
          <w:spacing w:val="-1"/>
        </w:rPr>
        <w:lastRenderedPageBreak/>
        <w:t>Omfanget</w:t>
      </w:r>
      <w:r>
        <w:t xml:space="preserve"> </w:t>
      </w:r>
      <w:r>
        <w:rPr>
          <w:spacing w:val="1"/>
        </w:rPr>
        <w:t>og</w:t>
      </w:r>
      <w:r>
        <w:rPr>
          <w:spacing w:val="-3"/>
        </w:rPr>
        <w:t xml:space="preserve"> </w:t>
      </w:r>
      <w:r>
        <w:rPr>
          <w:spacing w:val="-1"/>
        </w:rPr>
        <w:t>detaljeringsgraden</w:t>
      </w:r>
      <w:r>
        <w:t xml:space="preserve"> </w:t>
      </w:r>
      <w:r>
        <w:rPr>
          <w:spacing w:val="-1"/>
        </w:rPr>
        <w:t>skal</w:t>
      </w:r>
      <w:r>
        <w:t xml:space="preserve"> ikke</w:t>
      </w:r>
      <w:r>
        <w:rPr>
          <w:spacing w:val="-1"/>
        </w:rPr>
        <w:t xml:space="preserve"> </w:t>
      </w:r>
      <w:r>
        <w:t>være</w:t>
      </w:r>
      <w:r>
        <w:rPr>
          <w:spacing w:val="-1"/>
        </w:rPr>
        <w:t xml:space="preserve"> </w:t>
      </w:r>
      <w:r>
        <w:t xml:space="preserve">mer </w:t>
      </w:r>
      <w:r>
        <w:rPr>
          <w:spacing w:val="-1"/>
        </w:rPr>
        <w:t>omfattende enn</w:t>
      </w:r>
      <w:r>
        <w:rPr>
          <w:spacing w:val="91"/>
        </w:rPr>
        <w:t xml:space="preserve"> </w:t>
      </w:r>
      <w:r>
        <w:rPr>
          <w:spacing w:val="-1"/>
        </w:rPr>
        <w:t>nødvendig</w:t>
      </w:r>
      <w:r>
        <w:t xml:space="preserve"> for</w:t>
      </w:r>
      <w:r>
        <w:rPr>
          <w:spacing w:val="-2"/>
        </w:rPr>
        <w:t xml:space="preserve"> </w:t>
      </w:r>
      <w:r>
        <w:t>å</w:t>
      </w:r>
      <w:r>
        <w:rPr>
          <w:spacing w:val="-1"/>
        </w:rPr>
        <w:t xml:space="preserve"> </w:t>
      </w:r>
      <w:r>
        <w:t>ta stilling</w:t>
      </w:r>
      <w:r>
        <w:rPr>
          <w:spacing w:val="-2"/>
        </w:rPr>
        <w:t xml:space="preserve"> </w:t>
      </w:r>
      <w:r>
        <w:t xml:space="preserve">til om </w:t>
      </w:r>
      <w:r>
        <w:rPr>
          <w:spacing w:val="-1"/>
        </w:rPr>
        <w:t>gjeldende kommuneplan</w:t>
      </w:r>
      <w:r>
        <w:t xml:space="preserve"> </w:t>
      </w:r>
      <w:r>
        <w:rPr>
          <w:spacing w:val="-1"/>
        </w:rPr>
        <w:t>fortsatt</w:t>
      </w:r>
      <w:r>
        <w:t xml:space="preserve"> </w:t>
      </w:r>
      <w:r>
        <w:rPr>
          <w:spacing w:val="-1"/>
        </w:rPr>
        <w:t>skal</w:t>
      </w:r>
      <w:r>
        <w:rPr>
          <w:spacing w:val="2"/>
        </w:rPr>
        <w:t xml:space="preserve"> </w:t>
      </w:r>
      <w:r>
        <w:rPr>
          <w:spacing w:val="-1"/>
        </w:rPr>
        <w:t xml:space="preserve">gjelde </w:t>
      </w:r>
      <w:r>
        <w:t xml:space="preserve">uten </w:t>
      </w:r>
      <w:r>
        <w:rPr>
          <w:spacing w:val="-1"/>
        </w:rPr>
        <w:t>endringer,</w:t>
      </w:r>
      <w:r>
        <w:rPr>
          <w:spacing w:val="93"/>
        </w:rPr>
        <w:t xml:space="preserve"> </w:t>
      </w:r>
      <w:r>
        <w:rPr>
          <w:spacing w:val="-1"/>
        </w:rPr>
        <w:t>eller</w:t>
      </w:r>
      <w:r>
        <w:t xml:space="preserve"> om </w:t>
      </w:r>
      <w:r>
        <w:rPr>
          <w:spacing w:val="-1"/>
        </w:rPr>
        <w:t>den</w:t>
      </w:r>
      <w:r>
        <w:t xml:space="preserve"> </w:t>
      </w:r>
      <w:r>
        <w:rPr>
          <w:spacing w:val="-1"/>
        </w:rPr>
        <w:t>skal</w:t>
      </w:r>
      <w:r>
        <w:t xml:space="preserve"> </w:t>
      </w:r>
      <w:r>
        <w:rPr>
          <w:spacing w:val="-1"/>
        </w:rPr>
        <w:t>revideres</w:t>
      </w:r>
      <w:r>
        <w:t xml:space="preserve"> helt eller</w:t>
      </w:r>
      <w:r>
        <w:rPr>
          <w:spacing w:val="-2"/>
        </w:rPr>
        <w:t xml:space="preserve"> </w:t>
      </w:r>
      <w:r>
        <w:rPr>
          <w:spacing w:val="-1"/>
        </w:rPr>
        <w:t>delvis.</w:t>
      </w:r>
      <w:r>
        <w:t xml:space="preserve"> </w:t>
      </w:r>
      <w:r>
        <w:rPr>
          <w:spacing w:val="-1"/>
        </w:rPr>
        <w:t>Det</w:t>
      </w:r>
      <w:r>
        <w:t xml:space="preserve"> </w:t>
      </w:r>
      <w:r>
        <w:rPr>
          <w:spacing w:val="-1"/>
        </w:rPr>
        <w:t>betyr</w:t>
      </w:r>
      <w:r>
        <w:rPr>
          <w:spacing w:val="1"/>
        </w:rPr>
        <w:t xml:space="preserve"> </w:t>
      </w:r>
      <w:r>
        <w:rPr>
          <w:spacing w:val="-1"/>
        </w:rPr>
        <w:t>at</w:t>
      </w:r>
      <w:r>
        <w:t xml:space="preserve"> innholdet </w:t>
      </w:r>
      <w:r>
        <w:rPr>
          <w:spacing w:val="-1"/>
        </w:rPr>
        <w:t>av</w:t>
      </w:r>
      <w:r>
        <w:t xml:space="preserve"> </w:t>
      </w:r>
      <w:r>
        <w:rPr>
          <w:spacing w:val="-1"/>
        </w:rPr>
        <w:t>strategien</w:t>
      </w:r>
      <w:r>
        <w:t xml:space="preserve"> vil være</w:t>
      </w:r>
      <w:r>
        <w:rPr>
          <w:spacing w:val="67"/>
        </w:rPr>
        <w:t xml:space="preserve"> </w:t>
      </w:r>
      <w:r>
        <w:rPr>
          <w:spacing w:val="-1"/>
        </w:rPr>
        <w:t>forskjellig</w:t>
      </w:r>
      <w:r>
        <w:rPr>
          <w:spacing w:val="-2"/>
        </w:rPr>
        <w:t xml:space="preserve"> </w:t>
      </w:r>
      <w:r>
        <w:t>fra</w:t>
      </w:r>
      <w:r>
        <w:rPr>
          <w:spacing w:val="-2"/>
        </w:rPr>
        <w:t xml:space="preserve"> </w:t>
      </w:r>
      <w:r>
        <w:t>kommune</w:t>
      </w:r>
      <w:r>
        <w:rPr>
          <w:spacing w:val="1"/>
        </w:rPr>
        <w:t xml:space="preserve"> </w:t>
      </w:r>
      <w:r>
        <w:t xml:space="preserve">til kommune, </w:t>
      </w:r>
      <w:r>
        <w:rPr>
          <w:spacing w:val="-1"/>
        </w:rPr>
        <w:t>avhengig</w:t>
      </w:r>
      <w:r>
        <w:rPr>
          <w:spacing w:val="-3"/>
        </w:rPr>
        <w:t xml:space="preserve"> </w:t>
      </w:r>
      <w:r>
        <w:t xml:space="preserve">av </w:t>
      </w:r>
      <w:r>
        <w:rPr>
          <w:spacing w:val="-1"/>
        </w:rPr>
        <w:t>forholdene</w:t>
      </w:r>
      <w:r>
        <w:rPr>
          <w:spacing w:val="-2"/>
        </w:rPr>
        <w:t xml:space="preserve"> </w:t>
      </w:r>
      <w:r>
        <w:rPr>
          <w:spacing w:val="1"/>
        </w:rPr>
        <w:t>på</w:t>
      </w:r>
      <w:r>
        <w:rPr>
          <w:spacing w:val="-1"/>
        </w:rPr>
        <w:t xml:space="preserve"> stedet</w:t>
      </w:r>
      <w:r>
        <w:t xml:space="preserve"> </w:t>
      </w:r>
      <w:r>
        <w:rPr>
          <w:spacing w:val="1"/>
        </w:rPr>
        <w:t>og</w:t>
      </w:r>
      <w:r>
        <w:t xml:space="preserve"> hva</w:t>
      </w:r>
      <w:r>
        <w:rPr>
          <w:spacing w:val="-1"/>
        </w:rPr>
        <w:t xml:space="preserve"> </w:t>
      </w:r>
      <w:r>
        <w:t xml:space="preserve">som </w:t>
      </w:r>
      <w:r>
        <w:rPr>
          <w:spacing w:val="-1"/>
        </w:rPr>
        <w:t>er</w:t>
      </w:r>
      <w:r>
        <w:rPr>
          <w:spacing w:val="1"/>
        </w:rPr>
        <w:t xml:space="preserve"> </w:t>
      </w:r>
      <w:r>
        <w:rPr>
          <w:spacing w:val="-1"/>
        </w:rPr>
        <w:t>gjort</w:t>
      </w:r>
      <w:r>
        <w:rPr>
          <w:spacing w:val="61"/>
        </w:rPr>
        <w:t xml:space="preserve"> </w:t>
      </w:r>
      <w:r>
        <w:rPr>
          <w:spacing w:val="-1"/>
        </w:rPr>
        <w:t>av</w:t>
      </w:r>
      <w:r>
        <w:t xml:space="preserve"> </w:t>
      </w:r>
      <w:r>
        <w:rPr>
          <w:spacing w:val="-1"/>
        </w:rPr>
        <w:t>planarbeid</w:t>
      </w:r>
      <w:r>
        <w:t xml:space="preserve"> </w:t>
      </w:r>
      <w:r>
        <w:rPr>
          <w:spacing w:val="-1"/>
        </w:rPr>
        <w:t>tidligere.</w:t>
      </w:r>
      <w:r>
        <w:rPr>
          <w:spacing w:val="2"/>
        </w:rPr>
        <w:t xml:space="preserve"> </w:t>
      </w:r>
      <w:r>
        <w:t>I</w:t>
      </w:r>
      <w:r>
        <w:rPr>
          <w:spacing w:val="-1"/>
        </w:rPr>
        <w:t xml:space="preserve"> praksis</w:t>
      </w:r>
      <w:r>
        <w:t xml:space="preserve"> vil </w:t>
      </w:r>
      <w:r>
        <w:rPr>
          <w:spacing w:val="-1"/>
        </w:rPr>
        <w:t xml:space="preserve">derfor </w:t>
      </w:r>
      <w:r>
        <w:t xml:space="preserve">vedtaket om </w:t>
      </w:r>
      <w:r>
        <w:rPr>
          <w:spacing w:val="-1"/>
        </w:rPr>
        <w:t>planstrategien</w:t>
      </w:r>
      <w:r>
        <w:t xml:space="preserve"> måtte</w:t>
      </w:r>
      <w:r>
        <w:rPr>
          <w:spacing w:val="1"/>
        </w:rPr>
        <w:t xml:space="preserve"> </w:t>
      </w:r>
      <w:r>
        <w:rPr>
          <w:spacing w:val="-1"/>
        </w:rPr>
        <w:t>angi</w:t>
      </w:r>
      <w:r>
        <w:rPr>
          <w:spacing w:val="71"/>
        </w:rPr>
        <w:t xml:space="preserve"> </w:t>
      </w:r>
      <w:r>
        <w:rPr>
          <w:spacing w:val="-1"/>
        </w:rPr>
        <w:t>hovedrammer</w:t>
      </w:r>
      <w:r>
        <w:t xml:space="preserve"> og</w:t>
      </w:r>
      <w:r>
        <w:rPr>
          <w:spacing w:val="-3"/>
        </w:rPr>
        <w:t xml:space="preserve"> </w:t>
      </w:r>
      <w:r>
        <w:rPr>
          <w:spacing w:val="-1"/>
        </w:rPr>
        <w:t>viktigste</w:t>
      </w:r>
      <w:r>
        <w:t xml:space="preserve"> </w:t>
      </w:r>
      <w:r>
        <w:rPr>
          <w:spacing w:val="-1"/>
        </w:rPr>
        <w:t>satsinger,</w:t>
      </w:r>
      <w:r>
        <w:t xml:space="preserve"> og</w:t>
      </w:r>
      <w:r>
        <w:rPr>
          <w:spacing w:val="-3"/>
        </w:rPr>
        <w:t xml:space="preserve"> </w:t>
      </w:r>
      <w:r>
        <w:rPr>
          <w:spacing w:val="-1"/>
        </w:rPr>
        <w:t>det</w:t>
      </w:r>
      <w:r>
        <w:t xml:space="preserve"> må</w:t>
      </w:r>
      <w:r>
        <w:rPr>
          <w:spacing w:val="-1"/>
        </w:rPr>
        <w:t xml:space="preserve"> legges</w:t>
      </w:r>
      <w:r>
        <w:t xml:space="preserve"> opp til </w:t>
      </w:r>
      <w:r>
        <w:rPr>
          <w:spacing w:val="-1"/>
        </w:rPr>
        <w:t>en</w:t>
      </w:r>
      <w:r>
        <w:t xml:space="preserve"> fleksibilitet i </w:t>
      </w:r>
      <w:r>
        <w:rPr>
          <w:spacing w:val="-1"/>
        </w:rPr>
        <w:t>forhold</w:t>
      </w:r>
      <w:r>
        <w:t xml:space="preserve"> til</w:t>
      </w:r>
      <w:r>
        <w:rPr>
          <w:spacing w:val="75"/>
        </w:rPr>
        <w:t xml:space="preserve"> </w:t>
      </w:r>
      <w:r>
        <w:rPr>
          <w:spacing w:val="-1"/>
        </w:rPr>
        <w:t xml:space="preserve">endrede </w:t>
      </w:r>
      <w:r>
        <w:t xml:space="preserve">behov </w:t>
      </w:r>
      <w:r>
        <w:rPr>
          <w:spacing w:val="1"/>
        </w:rPr>
        <w:t>og</w:t>
      </w:r>
      <w:r>
        <w:rPr>
          <w:spacing w:val="-3"/>
        </w:rPr>
        <w:t xml:space="preserve"> </w:t>
      </w:r>
      <w:r>
        <w:rPr>
          <w:spacing w:val="-1"/>
        </w:rPr>
        <w:t>forutsetninger</w:t>
      </w:r>
      <w:r>
        <w:t xml:space="preserve"> </w:t>
      </w:r>
      <w:r>
        <w:rPr>
          <w:spacing w:val="-1"/>
        </w:rPr>
        <w:t>underveis.</w:t>
      </w:r>
    </w:p>
    <w:p w14:paraId="0427AF56" w14:textId="77777777" w:rsidR="005E53EA" w:rsidRDefault="00521829" w:rsidP="00E23F94">
      <w:r>
        <w:rPr>
          <w:spacing w:val="-1"/>
        </w:rPr>
        <w:t>Dersom</w:t>
      </w:r>
      <w:r>
        <w:t xml:space="preserve"> </w:t>
      </w:r>
      <w:r>
        <w:rPr>
          <w:spacing w:val="-1"/>
        </w:rPr>
        <w:t>situasjonen</w:t>
      </w:r>
      <w:r>
        <w:t xml:space="preserve"> </w:t>
      </w:r>
      <w:r>
        <w:rPr>
          <w:spacing w:val="-1"/>
        </w:rPr>
        <w:t>er</w:t>
      </w:r>
      <w:r>
        <w:t xml:space="preserve"> </w:t>
      </w:r>
      <w:r>
        <w:rPr>
          <w:spacing w:val="-1"/>
        </w:rPr>
        <w:t>oversiktlig,</w:t>
      </w:r>
      <w:r>
        <w:t xml:space="preserve"> </w:t>
      </w:r>
      <w:r>
        <w:rPr>
          <w:spacing w:val="-1"/>
        </w:rPr>
        <w:t>kan</w:t>
      </w:r>
      <w:r>
        <w:rPr>
          <w:spacing w:val="1"/>
        </w:rPr>
        <w:t xml:space="preserve"> </w:t>
      </w:r>
      <w:r>
        <w:rPr>
          <w:spacing w:val="-1"/>
        </w:rPr>
        <w:t>planstrategien</w:t>
      </w:r>
      <w:r>
        <w:t xml:space="preserve"> </w:t>
      </w:r>
      <w:r>
        <w:rPr>
          <w:spacing w:val="-1"/>
        </w:rPr>
        <w:t>gis</w:t>
      </w:r>
      <w:r>
        <w:t xml:space="preserve"> et innhold </w:t>
      </w:r>
      <w:r>
        <w:rPr>
          <w:spacing w:val="1"/>
        </w:rPr>
        <w:t>og</w:t>
      </w:r>
      <w:r>
        <w:rPr>
          <w:spacing w:val="-3"/>
        </w:rPr>
        <w:t xml:space="preserve"> </w:t>
      </w:r>
      <w:r>
        <w:rPr>
          <w:spacing w:val="-1"/>
        </w:rPr>
        <w:t>en</w:t>
      </w:r>
      <w:r>
        <w:t xml:space="preserve"> behandling</w:t>
      </w:r>
      <w:r>
        <w:rPr>
          <w:spacing w:val="-3"/>
        </w:rPr>
        <w:t xml:space="preserve"> </w:t>
      </w:r>
      <w:r>
        <w:t>som</w:t>
      </w:r>
      <w:r>
        <w:rPr>
          <w:spacing w:val="83"/>
        </w:rPr>
        <w:t xml:space="preserve"> </w:t>
      </w:r>
      <w:r>
        <w:rPr>
          <w:spacing w:val="-1"/>
        </w:rPr>
        <w:t>tilfredsstiller</w:t>
      </w:r>
      <w:r>
        <w:rPr>
          <w:spacing w:val="-2"/>
        </w:rPr>
        <w:t xml:space="preserve"> </w:t>
      </w:r>
      <w:r>
        <w:rPr>
          <w:spacing w:val="-1"/>
        </w:rPr>
        <w:t xml:space="preserve">kravene </w:t>
      </w:r>
      <w:r>
        <w:t xml:space="preserve">til </w:t>
      </w:r>
      <w:r>
        <w:rPr>
          <w:spacing w:val="-1"/>
        </w:rPr>
        <w:t>planprogram</w:t>
      </w:r>
      <w:r>
        <w:t xml:space="preserve"> for </w:t>
      </w:r>
      <w:r>
        <w:rPr>
          <w:spacing w:val="-1"/>
        </w:rPr>
        <w:t>kommuneplanen.</w:t>
      </w:r>
      <w:r>
        <w:t xml:space="preserve"> </w:t>
      </w:r>
      <w:r>
        <w:rPr>
          <w:spacing w:val="-1"/>
        </w:rPr>
        <w:t>Strategien</w:t>
      </w:r>
      <w:r>
        <w:t xml:space="preserve"> </w:t>
      </w:r>
      <w:r>
        <w:rPr>
          <w:spacing w:val="1"/>
        </w:rPr>
        <w:t>må</w:t>
      </w:r>
      <w:r>
        <w:rPr>
          <w:spacing w:val="-1"/>
        </w:rPr>
        <w:t xml:space="preserve"> </w:t>
      </w:r>
      <w:r>
        <w:t xml:space="preserve">i slike </w:t>
      </w:r>
      <w:r>
        <w:rPr>
          <w:spacing w:val="-1"/>
        </w:rPr>
        <w:t>tilfeller</w:t>
      </w:r>
      <w:r>
        <w:t xml:space="preserve"> </w:t>
      </w:r>
      <w:r>
        <w:rPr>
          <w:spacing w:val="-1"/>
        </w:rPr>
        <w:t>følge</w:t>
      </w:r>
      <w:r>
        <w:rPr>
          <w:spacing w:val="107"/>
        </w:rPr>
        <w:t xml:space="preserve"> </w:t>
      </w:r>
      <w:r>
        <w:rPr>
          <w:spacing w:val="-1"/>
        </w:rPr>
        <w:t>behandlingsreglene for planprogram</w:t>
      </w:r>
      <w:r>
        <w:t xml:space="preserve"> i </w:t>
      </w:r>
      <w:r>
        <w:rPr>
          <w:spacing w:val="-1"/>
        </w:rPr>
        <w:t xml:space="preserve">bestemmelsene </w:t>
      </w:r>
      <w:r>
        <w:t xml:space="preserve">om kommuneplan, jf. </w:t>
      </w:r>
      <w:r w:rsidR="00510B0E">
        <w:t>plan- og bygningsloven</w:t>
      </w:r>
      <w:r w:rsidR="001267B9">
        <w:t xml:space="preserve"> </w:t>
      </w:r>
      <w:r w:rsidR="00510B0E">
        <w:t xml:space="preserve">§ </w:t>
      </w:r>
      <w:r>
        <w:rPr>
          <w:spacing w:val="-1"/>
        </w:rPr>
        <w:t>11-13.</w:t>
      </w:r>
    </w:p>
    <w:p w14:paraId="017E1664" w14:textId="77777777" w:rsidR="005E53EA" w:rsidRDefault="00521829" w:rsidP="00E23F94">
      <w:r>
        <w:rPr>
          <w:spacing w:val="-1"/>
        </w:rPr>
        <w:t xml:space="preserve">For </w:t>
      </w:r>
      <w:r>
        <w:t>å</w:t>
      </w:r>
      <w:r>
        <w:rPr>
          <w:spacing w:val="1"/>
        </w:rPr>
        <w:t xml:space="preserve"> </w:t>
      </w:r>
      <w:r>
        <w:t>få</w:t>
      </w:r>
      <w:r>
        <w:rPr>
          <w:spacing w:val="-2"/>
        </w:rPr>
        <w:t xml:space="preserve"> </w:t>
      </w:r>
      <w:r>
        <w:rPr>
          <w:spacing w:val="-1"/>
        </w:rPr>
        <w:t>en</w:t>
      </w:r>
      <w:r>
        <w:t xml:space="preserve"> bred forankring</w:t>
      </w:r>
      <w:r>
        <w:rPr>
          <w:spacing w:val="-1"/>
        </w:rPr>
        <w:t xml:space="preserve"> av</w:t>
      </w:r>
      <w:r>
        <w:t xml:space="preserve"> </w:t>
      </w:r>
      <w:r>
        <w:rPr>
          <w:spacing w:val="-1"/>
        </w:rPr>
        <w:t>strategien</w:t>
      </w:r>
      <w:r w:rsidR="0058634D">
        <w:rPr>
          <w:spacing w:val="-1"/>
        </w:rPr>
        <w:t>,</w:t>
      </w:r>
      <w:r>
        <w:t xml:space="preserve"> vil det være</w:t>
      </w:r>
      <w:r>
        <w:rPr>
          <w:spacing w:val="-2"/>
        </w:rPr>
        <w:t xml:space="preserve"> </w:t>
      </w:r>
      <w:r>
        <w:rPr>
          <w:spacing w:val="-1"/>
        </w:rPr>
        <w:t>av</w:t>
      </w:r>
      <w:r>
        <w:t xml:space="preserve"> betydning</w:t>
      </w:r>
      <w:r>
        <w:rPr>
          <w:spacing w:val="-3"/>
        </w:rPr>
        <w:t xml:space="preserve"> </w:t>
      </w:r>
      <w:r>
        <w:rPr>
          <w:spacing w:val="-1"/>
        </w:rPr>
        <w:t>at</w:t>
      </w:r>
      <w:r>
        <w:t xml:space="preserve"> synspunkter</w:t>
      </w:r>
      <w:r>
        <w:rPr>
          <w:spacing w:val="-2"/>
        </w:rPr>
        <w:t xml:space="preserve"> </w:t>
      </w:r>
      <w:r>
        <w:rPr>
          <w:spacing w:val="-1"/>
        </w:rPr>
        <w:t>fra</w:t>
      </w:r>
      <w:r>
        <w:rPr>
          <w:spacing w:val="-2"/>
        </w:rPr>
        <w:t xml:space="preserve"> </w:t>
      </w:r>
      <w:r>
        <w:rPr>
          <w:spacing w:val="-1"/>
        </w:rPr>
        <w:t>statlige</w:t>
      </w:r>
      <w:r>
        <w:rPr>
          <w:spacing w:val="55"/>
        </w:rPr>
        <w:t xml:space="preserve"> </w:t>
      </w:r>
      <w:r>
        <w:t>og</w:t>
      </w:r>
      <w:r>
        <w:rPr>
          <w:spacing w:val="-3"/>
        </w:rPr>
        <w:t xml:space="preserve"> </w:t>
      </w:r>
      <w:r>
        <w:rPr>
          <w:spacing w:val="-1"/>
        </w:rPr>
        <w:t>regionale organer,</w:t>
      </w:r>
      <w:r>
        <w:t xml:space="preserve"> nabokommuner og</w:t>
      </w:r>
      <w:r>
        <w:rPr>
          <w:spacing w:val="-4"/>
        </w:rPr>
        <w:t xml:space="preserve"> </w:t>
      </w:r>
      <w:r>
        <w:t>befolkning</w:t>
      </w:r>
      <w:r>
        <w:rPr>
          <w:spacing w:val="-3"/>
        </w:rPr>
        <w:t xml:space="preserve"> </w:t>
      </w:r>
      <w:r>
        <w:t>på</w:t>
      </w:r>
      <w:r>
        <w:rPr>
          <w:spacing w:val="-1"/>
        </w:rPr>
        <w:t xml:space="preserve"> </w:t>
      </w:r>
      <w:r>
        <w:t>vurderingene</w:t>
      </w:r>
      <w:r>
        <w:rPr>
          <w:spacing w:val="-1"/>
        </w:rPr>
        <w:t xml:space="preserve"> </w:t>
      </w:r>
      <w:r>
        <w:rPr>
          <w:spacing w:val="1"/>
        </w:rPr>
        <w:t>og</w:t>
      </w:r>
      <w:r>
        <w:rPr>
          <w:spacing w:val="-3"/>
        </w:rPr>
        <w:t xml:space="preserve"> </w:t>
      </w:r>
      <w:r>
        <w:rPr>
          <w:spacing w:val="-1"/>
        </w:rPr>
        <w:t xml:space="preserve">prioriteringene </w:t>
      </w:r>
      <w:r>
        <w:t>i</w:t>
      </w:r>
      <w:r>
        <w:rPr>
          <w:spacing w:val="62"/>
        </w:rPr>
        <w:t xml:space="preserve"> </w:t>
      </w:r>
      <w:r>
        <w:rPr>
          <w:spacing w:val="-1"/>
        </w:rPr>
        <w:t>strategien</w:t>
      </w:r>
      <w:r>
        <w:t xml:space="preserve"> </w:t>
      </w:r>
      <w:r>
        <w:rPr>
          <w:spacing w:val="-1"/>
        </w:rPr>
        <w:t>er</w:t>
      </w:r>
      <w:r>
        <w:t xml:space="preserve"> kjent når</w:t>
      </w:r>
      <w:r>
        <w:rPr>
          <w:spacing w:val="-2"/>
        </w:rPr>
        <w:t xml:space="preserve"> </w:t>
      </w:r>
      <w:r>
        <w:rPr>
          <w:spacing w:val="-1"/>
        </w:rPr>
        <w:t>kommunestyret</w:t>
      </w:r>
      <w:r>
        <w:t xml:space="preserve"> skal</w:t>
      </w:r>
      <w:r>
        <w:rPr>
          <w:spacing w:val="2"/>
        </w:rPr>
        <w:t xml:space="preserve"> </w:t>
      </w:r>
      <w:r>
        <w:rPr>
          <w:spacing w:val="-1"/>
        </w:rPr>
        <w:t xml:space="preserve">fatte </w:t>
      </w:r>
      <w:r>
        <w:t xml:space="preserve">sitt </w:t>
      </w:r>
      <w:r>
        <w:rPr>
          <w:spacing w:val="-1"/>
        </w:rPr>
        <w:t>vedtak.</w:t>
      </w:r>
      <w:r>
        <w:rPr>
          <w:spacing w:val="2"/>
        </w:rPr>
        <w:t xml:space="preserve"> </w:t>
      </w:r>
      <w:r>
        <w:rPr>
          <w:spacing w:val="-1"/>
        </w:rPr>
        <w:t>Det</w:t>
      </w:r>
      <w:r>
        <w:t xml:space="preserve"> er</w:t>
      </w:r>
      <w:r>
        <w:rPr>
          <w:spacing w:val="-2"/>
        </w:rPr>
        <w:t xml:space="preserve"> </w:t>
      </w:r>
      <w:r>
        <w:t xml:space="preserve">derfor plikt til å </w:t>
      </w:r>
      <w:r>
        <w:rPr>
          <w:spacing w:val="-1"/>
        </w:rPr>
        <w:t>innhente</w:t>
      </w:r>
      <w:r>
        <w:rPr>
          <w:spacing w:val="73"/>
        </w:rPr>
        <w:t xml:space="preserve"> </w:t>
      </w:r>
      <w:r>
        <w:rPr>
          <w:spacing w:val="-1"/>
        </w:rPr>
        <w:t>synspunkter</w:t>
      </w:r>
      <w:r>
        <w:t xml:space="preserve"> </w:t>
      </w:r>
      <w:r>
        <w:rPr>
          <w:spacing w:val="-1"/>
        </w:rPr>
        <w:t xml:space="preserve">fra </w:t>
      </w:r>
      <w:r>
        <w:t>statlige</w:t>
      </w:r>
      <w:r>
        <w:rPr>
          <w:spacing w:val="-1"/>
        </w:rPr>
        <w:t xml:space="preserve"> </w:t>
      </w:r>
      <w:r>
        <w:rPr>
          <w:spacing w:val="1"/>
        </w:rPr>
        <w:t>og</w:t>
      </w:r>
      <w:r>
        <w:rPr>
          <w:spacing w:val="-3"/>
        </w:rPr>
        <w:t xml:space="preserve"> </w:t>
      </w:r>
      <w:r>
        <w:rPr>
          <w:spacing w:val="-1"/>
        </w:rPr>
        <w:t>regionale organer</w:t>
      </w:r>
      <w:r>
        <w:t xml:space="preserve"> og</w:t>
      </w:r>
      <w:r>
        <w:rPr>
          <w:spacing w:val="-3"/>
        </w:rPr>
        <w:t xml:space="preserve"> </w:t>
      </w:r>
      <w:r>
        <w:t>nabokommuner.</w:t>
      </w:r>
      <w:r>
        <w:rPr>
          <w:spacing w:val="2"/>
        </w:rPr>
        <w:t xml:space="preserve"> </w:t>
      </w:r>
      <w:r>
        <w:rPr>
          <w:spacing w:val="-1"/>
        </w:rPr>
        <w:t>Det</w:t>
      </w:r>
      <w:r>
        <w:rPr>
          <w:spacing w:val="2"/>
        </w:rPr>
        <w:t xml:space="preserve"> </w:t>
      </w:r>
      <w:r>
        <w:rPr>
          <w:spacing w:val="-1"/>
        </w:rPr>
        <w:t>gir</w:t>
      </w:r>
      <w:r>
        <w:t xml:space="preserve"> også </w:t>
      </w:r>
      <w:r>
        <w:rPr>
          <w:spacing w:val="-1"/>
        </w:rPr>
        <w:t xml:space="preserve">statlige </w:t>
      </w:r>
      <w:r>
        <w:rPr>
          <w:spacing w:val="1"/>
        </w:rPr>
        <w:t>og</w:t>
      </w:r>
      <w:r>
        <w:rPr>
          <w:spacing w:val="66"/>
        </w:rPr>
        <w:t xml:space="preserve"> </w:t>
      </w:r>
      <w:r>
        <w:rPr>
          <w:spacing w:val="-1"/>
        </w:rPr>
        <w:t>regionale myndigheter</w:t>
      </w:r>
      <w:r>
        <w:t xml:space="preserve"> </w:t>
      </w:r>
      <w:r>
        <w:rPr>
          <w:spacing w:val="-1"/>
        </w:rPr>
        <w:t>mulighet</w:t>
      </w:r>
      <w:r>
        <w:t xml:space="preserve"> til å</w:t>
      </w:r>
      <w:r>
        <w:rPr>
          <w:spacing w:val="-1"/>
        </w:rPr>
        <w:t xml:space="preserve"> </w:t>
      </w:r>
      <w:r>
        <w:t>spille</w:t>
      </w:r>
      <w:r>
        <w:rPr>
          <w:spacing w:val="-1"/>
        </w:rPr>
        <w:t xml:space="preserve"> </w:t>
      </w:r>
      <w:r>
        <w:t xml:space="preserve">inn sine </w:t>
      </w:r>
      <w:r>
        <w:rPr>
          <w:spacing w:val="-1"/>
        </w:rPr>
        <w:t>behov</w:t>
      </w:r>
      <w:r>
        <w:t xml:space="preserve"> </w:t>
      </w:r>
      <w:r>
        <w:rPr>
          <w:spacing w:val="-1"/>
        </w:rPr>
        <w:t xml:space="preserve">for </w:t>
      </w:r>
      <w:r>
        <w:t>kommunale</w:t>
      </w:r>
      <w:r>
        <w:rPr>
          <w:spacing w:val="1"/>
        </w:rPr>
        <w:t xml:space="preserve"> </w:t>
      </w:r>
      <w:r>
        <w:rPr>
          <w:spacing w:val="-1"/>
        </w:rPr>
        <w:t>planavklaringer</w:t>
      </w:r>
      <w:r>
        <w:t xml:space="preserve"> i</w:t>
      </w:r>
      <w:r>
        <w:rPr>
          <w:spacing w:val="75"/>
        </w:rPr>
        <w:t xml:space="preserve"> </w:t>
      </w:r>
      <w:r>
        <w:rPr>
          <w:spacing w:val="-1"/>
        </w:rPr>
        <w:t>perioden. Det</w:t>
      </w:r>
      <w:r>
        <w:rPr>
          <w:spacing w:val="2"/>
        </w:rPr>
        <w:t xml:space="preserve"> </w:t>
      </w:r>
      <w:r>
        <w:rPr>
          <w:spacing w:val="-1"/>
        </w:rPr>
        <w:t>er</w:t>
      </w:r>
      <w:r>
        <w:t xml:space="preserve"> opp</w:t>
      </w:r>
      <w:r>
        <w:rPr>
          <w:spacing w:val="-1"/>
        </w:rPr>
        <w:t xml:space="preserve"> </w:t>
      </w:r>
      <w:r>
        <w:t xml:space="preserve">til kommunen </w:t>
      </w:r>
      <w:r>
        <w:rPr>
          <w:spacing w:val="-1"/>
        </w:rPr>
        <w:t>selv</w:t>
      </w:r>
      <w:r>
        <w:t xml:space="preserve"> å bestemme </w:t>
      </w:r>
      <w:r>
        <w:rPr>
          <w:spacing w:val="-1"/>
        </w:rPr>
        <w:t>hvordan</w:t>
      </w:r>
      <w:r>
        <w:t xml:space="preserve"> synspunktene</w:t>
      </w:r>
      <w:r>
        <w:rPr>
          <w:spacing w:val="-1"/>
        </w:rPr>
        <w:t xml:space="preserve"> </w:t>
      </w:r>
      <w:r>
        <w:t>skal innhentes,</w:t>
      </w:r>
      <w:r>
        <w:rPr>
          <w:spacing w:val="33"/>
        </w:rPr>
        <w:t xml:space="preserve"> </w:t>
      </w:r>
      <w:r>
        <w:t xml:space="preserve">men disse </w:t>
      </w:r>
      <w:r>
        <w:rPr>
          <w:spacing w:val="-1"/>
        </w:rPr>
        <w:t>myndighetene</w:t>
      </w:r>
      <w:r>
        <w:rPr>
          <w:spacing w:val="1"/>
        </w:rPr>
        <w:t xml:space="preserve"> </w:t>
      </w:r>
      <w:r>
        <w:t xml:space="preserve">bør </w:t>
      </w:r>
      <w:r>
        <w:rPr>
          <w:spacing w:val="-1"/>
        </w:rPr>
        <w:t>ha reell</w:t>
      </w:r>
      <w:r>
        <w:t xml:space="preserve"> </w:t>
      </w:r>
      <w:r>
        <w:rPr>
          <w:spacing w:val="-1"/>
        </w:rPr>
        <w:t>mulighet</w:t>
      </w:r>
      <w:r>
        <w:t xml:space="preserve"> til å</w:t>
      </w:r>
      <w:r>
        <w:rPr>
          <w:spacing w:val="1"/>
        </w:rPr>
        <w:t xml:space="preserve"> </w:t>
      </w:r>
      <w:r>
        <w:rPr>
          <w:spacing w:val="-1"/>
        </w:rPr>
        <w:t xml:space="preserve">fremme </w:t>
      </w:r>
      <w:r>
        <w:t xml:space="preserve">sine </w:t>
      </w:r>
      <w:r>
        <w:rPr>
          <w:spacing w:val="-1"/>
        </w:rPr>
        <w:t>syn.</w:t>
      </w:r>
      <w:r>
        <w:t xml:space="preserve"> Det er ikke </w:t>
      </w:r>
      <w:r>
        <w:rPr>
          <w:spacing w:val="-1"/>
        </w:rPr>
        <w:t>adgang</w:t>
      </w:r>
      <w:r>
        <w:rPr>
          <w:spacing w:val="-3"/>
        </w:rPr>
        <w:t xml:space="preserve"> </w:t>
      </w:r>
      <w:r>
        <w:t>til å</w:t>
      </w:r>
      <w:r>
        <w:rPr>
          <w:spacing w:val="57"/>
        </w:rPr>
        <w:t xml:space="preserve"> </w:t>
      </w:r>
      <w:r>
        <w:rPr>
          <w:spacing w:val="-1"/>
        </w:rPr>
        <w:t>fremme innsigelse</w:t>
      </w:r>
      <w:r>
        <w:t xml:space="preserve"> mot forslag</w:t>
      </w:r>
      <w:r>
        <w:rPr>
          <w:spacing w:val="-3"/>
        </w:rPr>
        <w:t xml:space="preserve"> </w:t>
      </w:r>
      <w:r>
        <w:t xml:space="preserve">til kommunal </w:t>
      </w:r>
      <w:r>
        <w:rPr>
          <w:spacing w:val="-1"/>
        </w:rPr>
        <w:t>planstrategi.</w:t>
      </w:r>
      <w:r>
        <w:t xml:space="preserve"> </w:t>
      </w:r>
      <w:r>
        <w:rPr>
          <w:spacing w:val="-1"/>
        </w:rPr>
        <w:t>Det</w:t>
      </w:r>
      <w:r>
        <w:t xml:space="preserve"> vil i </w:t>
      </w:r>
      <w:r>
        <w:rPr>
          <w:spacing w:val="-1"/>
        </w:rPr>
        <w:t>praksis</w:t>
      </w:r>
      <w:r>
        <w:t xml:space="preserve"> være</w:t>
      </w:r>
      <w:r>
        <w:rPr>
          <w:spacing w:val="-1"/>
        </w:rPr>
        <w:t xml:space="preserve"> </w:t>
      </w:r>
      <w:r>
        <w:t>viktig</w:t>
      </w:r>
      <w:r>
        <w:rPr>
          <w:spacing w:val="-2"/>
        </w:rPr>
        <w:t xml:space="preserve"> </w:t>
      </w:r>
      <w:r>
        <w:rPr>
          <w:spacing w:val="-1"/>
        </w:rPr>
        <w:t>for</w:t>
      </w:r>
      <w:r>
        <w:rPr>
          <w:spacing w:val="65"/>
        </w:rPr>
        <w:t xml:space="preserve"> </w:t>
      </w:r>
      <w:r>
        <w:rPr>
          <w:spacing w:val="-1"/>
        </w:rPr>
        <w:t>kommunen</w:t>
      </w:r>
      <w:r>
        <w:t xml:space="preserve"> å</w:t>
      </w:r>
      <w:r>
        <w:rPr>
          <w:spacing w:val="-1"/>
        </w:rPr>
        <w:t xml:space="preserve"> </w:t>
      </w:r>
      <w:r>
        <w:t>oppnå</w:t>
      </w:r>
      <w:r>
        <w:rPr>
          <w:spacing w:val="-1"/>
        </w:rPr>
        <w:t xml:space="preserve"> </w:t>
      </w:r>
      <w:r>
        <w:t>tilslutning</w:t>
      </w:r>
      <w:r>
        <w:rPr>
          <w:spacing w:val="-3"/>
        </w:rPr>
        <w:t xml:space="preserve"> </w:t>
      </w:r>
      <w:r>
        <w:t>til den kommunale</w:t>
      </w:r>
      <w:r>
        <w:rPr>
          <w:spacing w:val="-1"/>
        </w:rPr>
        <w:t xml:space="preserve"> planstrategien</w:t>
      </w:r>
      <w:r>
        <w:t xml:space="preserve"> fra andre </w:t>
      </w:r>
      <w:r>
        <w:rPr>
          <w:spacing w:val="-1"/>
        </w:rPr>
        <w:t>myndigheter,</w:t>
      </w:r>
      <w:r>
        <w:rPr>
          <w:spacing w:val="2"/>
        </w:rPr>
        <w:t xml:space="preserve"> </w:t>
      </w:r>
      <w:r>
        <w:rPr>
          <w:spacing w:val="-1"/>
        </w:rPr>
        <w:t>fordi</w:t>
      </w:r>
      <w:r>
        <w:rPr>
          <w:spacing w:val="53"/>
        </w:rPr>
        <w:t xml:space="preserve"> </w:t>
      </w:r>
      <w:r>
        <w:rPr>
          <w:spacing w:val="-1"/>
        </w:rPr>
        <w:t>det</w:t>
      </w:r>
      <w:r>
        <w:t xml:space="preserve"> </w:t>
      </w:r>
      <w:r>
        <w:rPr>
          <w:spacing w:val="-1"/>
        </w:rPr>
        <w:t>ellers</w:t>
      </w:r>
      <w:r>
        <w:t xml:space="preserve"> lett </w:t>
      </w:r>
      <w:r>
        <w:rPr>
          <w:spacing w:val="-1"/>
        </w:rPr>
        <w:t>kan</w:t>
      </w:r>
      <w:r>
        <w:t xml:space="preserve"> oppstå</w:t>
      </w:r>
      <w:r>
        <w:rPr>
          <w:spacing w:val="1"/>
        </w:rPr>
        <w:t xml:space="preserve"> </w:t>
      </w:r>
      <w:r>
        <w:rPr>
          <w:spacing w:val="-1"/>
        </w:rPr>
        <w:t>problemer</w:t>
      </w:r>
      <w:r>
        <w:t xml:space="preserve"> i senere</w:t>
      </w:r>
      <w:r>
        <w:rPr>
          <w:spacing w:val="-2"/>
        </w:rPr>
        <w:t xml:space="preserve"> </w:t>
      </w:r>
      <w:r>
        <w:rPr>
          <w:spacing w:val="-1"/>
        </w:rPr>
        <w:t>planlegging.</w:t>
      </w:r>
    </w:p>
    <w:p w14:paraId="5D2DAAE1" w14:textId="77777777" w:rsidR="005E53EA" w:rsidRDefault="00521829" w:rsidP="00E23F94">
      <w:r>
        <w:t xml:space="preserve">Av </w:t>
      </w:r>
      <w:r>
        <w:rPr>
          <w:spacing w:val="-1"/>
        </w:rPr>
        <w:t>loven</w:t>
      </w:r>
      <w:r>
        <w:t xml:space="preserve"> </w:t>
      </w:r>
      <w:r>
        <w:rPr>
          <w:spacing w:val="-1"/>
        </w:rPr>
        <w:t>framgår</w:t>
      </w:r>
      <w:r>
        <w:t xml:space="preserve"> </w:t>
      </w:r>
      <w:r>
        <w:rPr>
          <w:spacing w:val="-1"/>
        </w:rPr>
        <w:t>det</w:t>
      </w:r>
      <w:r>
        <w:t xml:space="preserve"> også</w:t>
      </w:r>
      <w:r>
        <w:rPr>
          <w:spacing w:val="-1"/>
        </w:rPr>
        <w:t xml:space="preserve"> at</w:t>
      </w:r>
      <w:r>
        <w:t xml:space="preserve"> kommunen bør</w:t>
      </w:r>
      <w:r>
        <w:rPr>
          <w:spacing w:val="-1"/>
        </w:rPr>
        <w:t xml:space="preserve"> legge</w:t>
      </w:r>
      <w:r>
        <w:rPr>
          <w:spacing w:val="1"/>
        </w:rPr>
        <w:t xml:space="preserve"> </w:t>
      </w:r>
      <w:r>
        <w:t xml:space="preserve">opp til </w:t>
      </w:r>
      <w:r>
        <w:rPr>
          <w:spacing w:val="-1"/>
        </w:rPr>
        <w:t>bred</w:t>
      </w:r>
      <w:r>
        <w:t xml:space="preserve"> </w:t>
      </w:r>
      <w:r>
        <w:rPr>
          <w:spacing w:val="-1"/>
        </w:rPr>
        <w:t>medvirkning</w:t>
      </w:r>
      <w:r>
        <w:t xml:space="preserve"> og</w:t>
      </w:r>
      <w:r>
        <w:rPr>
          <w:spacing w:val="-2"/>
        </w:rPr>
        <w:t xml:space="preserve"> </w:t>
      </w:r>
      <w:r>
        <w:rPr>
          <w:spacing w:val="-1"/>
        </w:rPr>
        <w:t>allmenn</w:t>
      </w:r>
      <w:r>
        <w:rPr>
          <w:spacing w:val="67"/>
        </w:rPr>
        <w:t xml:space="preserve"> </w:t>
      </w:r>
      <w:r>
        <w:rPr>
          <w:spacing w:val="-1"/>
        </w:rPr>
        <w:t>debatt</w:t>
      </w:r>
      <w:r>
        <w:t xml:space="preserve"> som </w:t>
      </w:r>
      <w:r>
        <w:rPr>
          <w:spacing w:val="-1"/>
        </w:rPr>
        <w:t>grunnlag</w:t>
      </w:r>
      <w:r>
        <w:rPr>
          <w:spacing w:val="-3"/>
        </w:rPr>
        <w:t xml:space="preserve"> </w:t>
      </w:r>
      <w:r>
        <w:rPr>
          <w:spacing w:val="-1"/>
        </w:rPr>
        <w:t>for</w:t>
      </w:r>
      <w:r>
        <w:rPr>
          <w:spacing w:val="1"/>
        </w:rPr>
        <w:t xml:space="preserve"> </w:t>
      </w:r>
      <w:r>
        <w:rPr>
          <w:spacing w:val="-1"/>
        </w:rPr>
        <w:t>behandlingen.</w:t>
      </w:r>
      <w:r>
        <w:t xml:space="preserve"> </w:t>
      </w:r>
      <w:r>
        <w:rPr>
          <w:spacing w:val="-1"/>
        </w:rPr>
        <w:t xml:space="preserve">Dette </w:t>
      </w:r>
      <w:r>
        <w:t>vil være</w:t>
      </w:r>
      <w:r>
        <w:rPr>
          <w:spacing w:val="-2"/>
        </w:rPr>
        <w:t xml:space="preserve"> </w:t>
      </w:r>
      <w:r>
        <w:t>i samsvar</w:t>
      </w:r>
      <w:r>
        <w:rPr>
          <w:spacing w:val="-2"/>
        </w:rPr>
        <w:t xml:space="preserve"> </w:t>
      </w:r>
      <w:r>
        <w:t xml:space="preserve">med </w:t>
      </w:r>
      <w:r>
        <w:rPr>
          <w:spacing w:val="-1"/>
        </w:rPr>
        <w:t>retningslinjene</w:t>
      </w:r>
      <w:r>
        <w:rPr>
          <w:spacing w:val="-2"/>
        </w:rPr>
        <w:t xml:space="preserve"> </w:t>
      </w:r>
      <w:r>
        <w:t>i lovens</w:t>
      </w:r>
      <w:r>
        <w:rPr>
          <w:spacing w:val="87"/>
        </w:rPr>
        <w:t xml:space="preserve"> </w:t>
      </w:r>
      <w:r>
        <w:rPr>
          <w:spacing w:val="-1"/>
        </w:rPr>
        <w:t>kapittel</w:t>
      </w:r>
      <w:r>
        <w:t xml:space="preserve"> 1. </w:t>
      </w:r>
      <w:r>
        <w:rPr>
          <w:spacing w:val="-1"/>
        </w:rPr>
        <w:t>Det</w:t>
      </w:r>
      <w:r>
        <w:t xml:space="preserve"> er</w:t>
      </w:r>
      <w:r>
        <w:rPr>
          <w:spacing w:val="-2"/>
        </w:rPr>
        <w:t xml:space="preserve"> </w:t>
      </w:r>
      <w:r>
        <w:t>særlig</w:t>
      </w:r>
      <w:r>
        <w:rPr>
          <w:spacing w:val="-3"/>
        </w:rPr>
        <w:t xml:space="preserve"> </w:t>
      </w:r>
      <w:r>
        <w:t>fornuftig</w:t>
      </w:r>
      <w:r>
        <w:rPr>
          <w:spacing w:val="-3"/>
        </w:rPr>
        <w:t xml:space="preserve"> </w:t>
      </w:r>
      <w:r>
        <w:t xml:space="preserve">hvis </w:t>
      </w:r>
      <w:r>
        <w:rPr>
          <w:spacing w:val="-1"/>
        </w:rPr>
        <w:t>kommunen</w:t>
      </w:r>
      <w:r>
        <w:rPr>
          <w:spacing w:val="2"/>
        </w:rPr>
        <w:t xml:space="preserve"> </w:t>
      </w:r>
      <w:r>
        <w:rPr>
          <w:spacing w:val="-1"/>
        </w:rPr>
        <w:t>f.eks.</w:t>
      </w:r>
      <w:r>
        <w:t xml:space="preserve"> </w:t>
      </w:r>
      <w:r>
        <w:rPr>
          <w:spacing w:val="-1"/>
        </w:rPr>
        <w:t>står</w:t>
      </w:r>
      <w:r>
        <w:t xml:space="preserve"> </w:t>
      </w:r>
      <w:r>
        <w:rPr>
          <w:spacing w:val="-1"/>
        </w:rPr>
        <w:t>overfor vanskelige strategiske</w:t>
      </w:r>
      <w:r>
        <w:rPr>
          <w:spacing w:val="97"/>
        </w:rPr>
        <w:t xml:space="preserve"> </w:t>
      </w:r>
      <w:r>
        <w:rPr>
          <w:spacing w:val="-1"/>
        </w:rPr>
        <w:t>valg</w:t>
      </w:r>
      <w:r>
        <w:rPr>
          <w:spacing w:val="-2"/>
        </w:rPr>
        <w:t xml:space="preserve"> </w:t>
      </w:r>
      <w:r>
        <w:t>som befolkningen</w:t>
      </w:r>
      <w:r>
        <w:rPr>
          <w:spacing w:val="-1"/>
        </w:rPr>
        <w:t xml:space="preserve"> </w:t>
      </w:r>
      <w:r>
        <w:t xml:space="preserve">har </w:t>
      </w:r>
      <w:r>
        <w:rPr>
          <w:spacing w:val="-1"/>
        </w:rPr>
        <w:t>engasjert</w:t>
      </w:r>
      <w:r>
        <w:t xml:space="preserve"> seg</w:t>
      </w:r>
      <w:r>
        <w:rPr>
          <w:spacing w:val="-3"/>
        </w:rPr>
        <w:t xml:space="preserve"> </w:t>
      </w:r>
      <w:r>
        <w:rPr>
          <w:spacing w:val="-1"/>
        </w:rPr>
        <w:t>sterkt</w:t>
      </w:r>
      <w:r>
        <w:t xml:space="preserve"> i, eller kommunen </w:t>
      </w:r>
      <w:r>
        <w:rPr>
          <w:spacing w:val="-1"/>
        </w:rPr>
        <w:t>er</w:t>
      </w:r>
      <w:r>
        <w:t xml:space="preserve"> i </w:t>
      </w:r>
      <w:r>
        <w:rPr>
          <w:spacing w:val="-1"/>
        </w:rPr>
        <w:t>en</w:t>
      </w:r>
      <w:r>
        <w:t xml:space="preserve"> fase</w:t>
      </w:r>
      <w:r>
        <w:rPr>
          <w:spacing w:val="-1"/>
        </w:rPr>
        <w:t xml:space="preserve"> </w:t>
      </w:r>
      <w:r>
        <w:t>med store</w:t>
      </w:r>
      <w:r>
        <w:rPr>
          <w:spacing w:val="39"/>
        </w:rPr>
        <w:t xml:space="preserve"> </w:t>
      </w:r>
      <w:r>
        <w:rPr>
          <w:spacing w:val="-1"/>
        </w:rPr>
        <w:t>forandringer.</w:t>
      </w:r>
      <w:r>
        <w:t xml:space="preserve"> </w:t>
      </w:r>
      <w:r>
        <w:rPr>
          <w:spacing w:val="-1"/>
        </w:rPr>
        <w:t>Men</w:t>
      </w:r>
      <w:r>
        <w:t xml:space="preserve"> kommunen </w:t>
      </w:r>
      <w:r>
        <w:rPr>
          <w:spacing w:val="-1"/>
        </w:rPr>
        <w:t>har</w:t>
      </w:r>
      <w:r>
        <w:t xml:space="preserve"> ikke </w:t>
      </w:r>
      <w:r>
        <w:rPr>
          <w:spacing w:val="-1"/>
        </w:rPr>
        <w:t>en</w:t>
      </w:r>
      <w:r>
        <w:t xml:space="preserve"> </w:t>
      </w:r>
      <w:r>
        <w:rPr>
          <w:spacing w:val="-1"/>
        </w:rPr>
        <w:t xml:space="preserve">rettslig </w:t>
      </w:r>
      <w:r>
        <w:t xml:space="preserve">plikt til </w:t>
      </w:r>
      <w:r>
        <w:rPr>
          <w:spacing w:val="-1"/>
        </w:rPr>
        <w:t>dette.</w:t>
      </w:r>
      <w:r>
        <w:t xml:space="preserve"> </w:t>
      </w:r>
      <w:r>
        <w:rPr>
          <w:spacing w:val="-1"/>
        </w:rPr>
        <w:t>Det</w:t>
      </w:r>
      <w:r>
        <w:rPr>
          <w:spacing w:val="4"/>
        </w:rPr>
        <w:t xml:space="preserve"> </w:t>
      </w:r>
      <w:r>
        <w:rPr>
          <w:spacing w:val="-1"/>
        </w:rPr>
        <w:t>eneste</w:t>
      </w:r>
      <w:r>
        <w:t xml:space="preserve"> </w:t>
      </w:r>
      <w:r>
        <w:rPr>
          <w:spacing w:val="-1"/>
        </w:rPr>
        <w:t xml:space="preserve">rettslige </w:t>
      </w:r>
      <w:r>
        <w:t>krav til</w:t>
      </w:r>
      <w:r>
        <w:rPr>
          <w:spacing w:val="69"/>
        </w:rPr>
        <w:t xml:space="preserve"> </w:t>
      </w:r>
      <w:r>
        <w:rPr>
          <w:spacing w:val="-1"/>
        </w:rPr>
        <w:t>saksbehandlingen</w:t>
      </w:r>
      <w:r>
        <w:t xml:space="preserve"> er </w:t>
      </w:r>
      <w:r>
        <w:rPr>
          <w:spacing w:val="-1"/>
        </w:rPr>
        <w:t>at</w:t>
      </w:r>
      <w:r>
        <w:t xml:space="preserve"> forslag</w:t>
      </w:r>
      <w:r>
        <w:rPr>
          <w:spacing w:val="-3"/>
        </w:rPr>
        <w:t xml:space="preserve"> </w:t>
      </w:r>
      <w:r>
        <w:t xml:space="preserve">til </w:t>
      </w:r>
      <w:r>
        <w:rPr>
          <w:spacing w:val="-1"/>
        </w:rPr>
        <w:t>vedtak</w:t>
      </w:r>
      <w:r>
        <w:t xml:space="preserve"> i </w:t>
      </w:r>
      <w:r>
        <w:rPr>
          <w:spacing w:val="-1"/>
        </w:rPr>
        <w:t>kommunestyret</w:t>
      </w:r>
      <w:r>
        <w:t xml:space="preserve"> skal</w:t>
      </w:r>
      <w:r>
        <w:rPr>
          <w:spacing w:val="2"/>
        </w:rPr>
        <w:t xml:space="preserve"> </w:t>
      </w:r>
      <w:r>
        <w:rPr>
          <w:spacing w:val="-1"/>
        </w:rPr>
        <w:t>gjøres</w:t>
      </w:r>
      <w:r>
        <w:t xml:space="preserve"> offentlig</w:t>
      </w:r>
      <w:r>
        <w:rPr>
          <w:spacing w:val="-2"/>
        </w:rPr>
        <w:t xml:space="preserve"> </w:t>
      </w:r>
      <w:r>
        <w:t xml:space="preserve">minst 30 </w:t>
      </w:r>
      <w:r>
        <w:rPr>
          <w:spacing w:val="-1"/>
        </w:rPr>
        <w:t>dager</w:t>
      </w:r>
      <w:r>
        <w:rPr>
          <w:spacing w:val="65"/>
        </w:rPr>
        <w:t xml:space="preserve"> </w:t>
      </w:r>
      <w:r>
        <w:t>før</w:t>
      </w:r>
      <w:r>
        <w:rPr>
          <w:spacing w:val="-2"/>
        </w:rPr>
        <w:t xml:space="preserve"> </w:t>
      </w:r>
      <w:r>
        <w:rPr>
          <w:spacing w:val="-1"/>
        </w:rPr>
        <w:t>kommunestyrets</w:t>
      </w:r>
      <w:r>
        <w:t xml:space="preserve"> </w:t>
      </w:r>
      <w:r>
        <w:rPr>
          <w:spacing w:val="-1"/>
        </w:rPr>
        <w:t>behandling.</w:t>
      </w:r>
      <w:r>
        <w:t xml:space="preserve"> </w:t>
      </w:r>
      <w:r>
        <w:rPr>
          <w:spacing w:val="-1"/>
        </w:rPr>
        <w:t>Hensikten</w:t>
      </w:r>
      <w:r>
        <w:t xml:space="preserve"> er å</w:t>
      </w:r>
      <w:r>
        <w:rPr>
          <w:spacing w:val="-2"/>
        </w:rPr>
        <w:t xml:space="preserve"> </w:t>
      </w:r>
      <w:r>
        <w:t>sikre</w:t>
      </w:r>
      <w:r>
        <w:rPr>
          <w:spacing w:val="-1"/>
        </w:rPr>
        <w:t xml:space="preserve"> en</w:t>
      </w:r>
      <w:r>
        <w:t xml:space="preserve"> </w:t>
      </w:r>
      <w:r>
        <w:rPr>
          <w:spacing w:val="-1"/>
        </w:rPr>
        <w:t>mulighet</w:t>
      </w:r>
      <w:r>
        <w:t xml:space="preserve"> for</w:t>
      </w:r>
      <w:r>
        <w:rPr>
          <w:spacing w:val="1"/>
        </w:rPr>
        <w:t xml:space="preserve"> </w:t>
      </w:r>
      <w:r>
        <w:rPr>
          <w:spacing w:val="-1"/>
        </w:rPr>
        <w:t xml:space="preserve">alle interesserte </w:t>
      </w:r>
      <w:r>
        <w:t>å</w:t>
      </w:r>
      <w:r>
        <w:rPr>
          <w:spacing w:val="93"/>
        </w:rPr>
        <w:t xml:space="preserve"> </w:t>
      </w:r>
      <w:r>
        <w:rPr>
          <w:spacing w:val="-1"/>
        </w:rPr>
        <w:t>fremme synspunkter</w:t>
      </w:r>
      <w:r>
        <w:rPr>
          <w:spacing w:val="1"/>
        </w:rPr>
        <w:t xml:space="preserve"> </w:t>
      </w:r>
      <w:r>
        <w:t xml:space="preserve">før </w:t>
      </w:r>
      <w:r>
        <w:rPr>
          <w:spacing w:val="-1"/>
        </w:rPr>
        <w:t>sluttbehandlingen.</w:t>
      </w:r>
    </w:p>
    <w:p w14:paraId="3C016E8E" w14:textId="77777777" w:rsidR="005E53EA" w:rsidRDefault="00521829" w:rsidP="00E23F94">
      <w:r>
        <w:rPr>
          <w:spacing w:val="-1"/>
        </w:rPr>
        <w:t>Prosessen</w:t>
      </w:r>
      <w:r>
        <w:t xml:space="preserve"> </w:t>
      </w:r>
      <w:r>
        <w:rPr>
          <w:spacing w:val="-1"/>
        </w:rPr>
        <w:t>rundt</w:t>
      </w:r>
      <w:r>
        <w:t xml:space="preserve"> </w:t>
      </w:r>
      <w:r>
        <w:rPr>
          <w:spacing w:val="-1"/>
        </w:rPr>
        <w:t>planstrategien</w:t>
      </w:r>
      <w:r>
        <w:t xml:space="preserve"> må </w:t>
      </w:r>
      <w:r>
        <w:rPr>
          <w:spacing w:val="-1"/>
        </w:rPr>
        <w:t>ses</w:t>
      </w:r>
      <w:r>
        <w:t xml:space="preserve"> i </w:t>
      </w:r>
      <w:r>
        <w:rPr>
          <w:spacing w:val="-1"/>
        </w:rPr>
        <w:t>sammenheng</w:t>
      </w:r>
      <w:r>
        <w:rPr>
          <w:spacing w:val="-3"/>
        </w:rPr>
        <w:t xml:space="preserve"> </w:t>
      </w:r>
      <w:r>
        <w:t xml:space="preserve">med om </w:t>
      </w:r>
      <w:r>
        <w:rPr>
          <w:spacing w:val="-1"/>
        </w:rPr>
        <w:t>kommunen</w:t>
      </w:r>
      <w:r>
        <w:t xml:space="preserve"> ønsker</w:t>
      </w:r>
      <w:r>
        <w:rPr>
          <w:spacing w:val="-2"/>
        </w:rPr>
        <w:t xml:space="preserve"> </w:t>
      </w:r>
      <w:r>
        <w:t>å</w:t>
      </w:r>
      <w:r>
        <w:rPr>
          <w:spacing w:val="-1"/>
        </w:rPr>
        <w:t xml:space="preserve"> </w:t>
      </w:r>
      <w:r>
        <w:t>legge</w:t>
      </w:r>
      <w:r>
        <w:rPr>
          <w:spacing w:val="-1"/>
        </w:rPr>
        <w:t xml:space="preserve"> </w:t>
      </w:r>
      <w:r>
        <w:t>opp</w:t>
      </w:r>
      <w:r>
        <w:rPr>
          <w:spacing w:val="83"/>
        </w:rPr>
        <w:t xml:space="preserve"> </w:t>
      </w:r>
      <w:r>
        <w:t xml:space="preserve">til </w:t>
      </w:r>
      <w:r>
        <w:rPr>
          <w:spacing w:val="-1"/>
        </w:rPr>
        <w:t>revisjon</w:t>
      </w:r>
      <w:r>
        <w:t xml:space="preserve"> </w:t>
      </w:r>
      <w:r>
        <w:rPr>
          <w:spacing w:val="-1"/>
        </w:rPr>
        <w:t>av</w:t>
      </w:r>
      <w:r>
        <w:t xml:space="preserve"> </w:t>
      </w:r>
      <w:r>
        <w:rPr>
          <w:spacing w:val="-1"/>
        </w:rPr>
        <w:t>kommuneplanen</w:t>
      </w:r>
      <w:r>
        <w:t xml:space="preserve"> </w:t>
      </w:r>
      <w:r>
        <w:rPr>
          <w:spacing w:val="-1"/>
        </w:rPr>
        <w:t>eller</w:t>
      </w:r>
      <w:r>
        <w:t xml:space="preserve"> </w:t>
      </w:r>
      <w:r>
        <w:rPr>
          <w:spacing w:val="-1"/>
        </w:rPr>
        <w:t>ikke.</w:t>
      </w:r>
      <w:r>
        <w:rPr>
          <w:spacing w:val="2"/>
        </w:rPr>
        <w:t xml:space="preserve"> </w:t>
      </w:r>
      <w:r>
        <w:rPr>
          <w:spacing w:val="-1"/>
        </w:rPr>
        <w:t>Dersom</w:t>
      </w:r>
      <w:r>
        <w:t xml:space="preserve"> kommunen </w:t>
      </w:r>
      <w:r>
        <w:rPr>
          <w:spacing w:val="-1"/>
        </w:rPr>
        <w:t>beslutter</w:t>
      </w:r>
      <w:r>
        <w:rPr>
          <w:spacing w:val="-2"/>
        </w:rPr>
        <w:t xml:space="preserve"> </w:t>
      </w:r>
      <w:r>
        <w:t>å</w:t>
      </w:r>
      <w:r>
        <w:rPr>
          <w:spacing w:val="1"/>
        </w:rPr>
        <w:t xml:space="preserve"> </w:t>
      </w:r>
      <w:r>
        <w:rPr>
          <w:spacing w:val="-1"/>
        </w:rPr>
        <w:t>videreføre</w:t>
      </w:r>
      <w:r>
        <w:rPr>
          <w:spacing w:val="1"/>
        </w:rPr>
        <w:t xml:space="preserve"> </w:t>
      </w:r>
      <w:r>
        <w:rPr>
          <w:spacing w:val="-1"/>
        </w:rPr>
        <w:t>gjeldende</w:t>
      </w:r>
      <w:r w:rsidR="00826347">
        <w:rPr>
          <w:spacing w:val="-1"/>
        </w:rPr>
        <w:t xml:space="preserve"> </w:t>
      </w:r>
      <w:r>
        <w:rPr>
          <w:spacing w:val="-1"/>
        </w:rPr>
        <w:t>kommuneplan,</w:t>
      </w:r>
      <w:r>
        <w:t xml:space="preserve"> vil det være</w:t>
      </w:r>
      <w:r>
        <w:rPr>
          <w:spacing w:val="-2"/>
        </w:rPr>
        <w:t xml:space="preserve"> </w:t>
      </w:r>
      <w:r>
        <w:t>naturlig</w:t>
      </w:r>
      <w:r>
        <w:rPr>
          <w:spacing w:val="-3"/>
        </w:rPr>
        <w:t xml:space="preserve"> </w:t>
      </w:r>
      <w:r>
        <w:t>å</w:t>
      </w:r>
      <w:r>
        <w:rPr>
          <w:spacing w:val="-1"/>
        </w:rPr>
        <w:t xml:space="preserve"> </w:t>
      </w:r>
      <w:r>
        <w:t>legge</w:t>
      </w:r>
      <w:r>
        <w:rPr>
          <w:spacing w:val="-1"/>
        </w:rPr>
        <w:t xml:space="preserve"> </w:t>
      </w:r>
      <w:r>
        <w:t xml:space="preserve">opp til en </w:t>
      </w:r>
      <w:r>
        <w:rPr>
          <w:spacing w:val="-1"/>
        </w:rPr>
        <w:t>mer</w:t>
      </w:r>
      <w:r>
        <w:t xml:space="preserve"> </w:t>
      </w:r>
      <w:r>
        <w:rPr>
          <w:spacing w:val="-1"/>
        </w:rPr>
        <w:t xml:space="preserve">omfattende </w:t>
      </w:r>
      <w:r>
        <w:t>diskusjon rundt</w:t>
      </w:r>
      <w:r>
        <w:rPr>
          <w:spacing w:val="54"/>
        </w:rPr>
        <w:t xml:space="preserve"> </w:t>
      </w:r>
      <w:r>
        <w:rPr>
          <w:spacing w:val="-1"/>
        </w:rPr>
        <w:t>kommunal</w:t>
      </w:r>
      <w:r>
        <w:t xml:space="preserve"> </w:t>
      </w:r>
      <w:r>
        <w:rPr>
          <w:spacing w:val="-1"/>
        </w:rPr>
        <w:t>planstrategi,</w:t>
      </w:r>
      <w:r>
        <w:t xml:space="preserve"> </w:t>
      </w:r>
      <w:r>
        <w:rPr>
          <w:spacing w:val="-1"/>
        </w:rPr>
        <w:t>siden</w:t>
      </w:r>
      <w:r>
        <w:t xml:space="preserve"> </w:t>
      </w:r>
      <w:r>
        <w:rPr>
          <w:spacing w:val="-1"/>
        </w:rPr>
        <w:t xml:space="preserve">dette </w:t>
      </w:r>
      <w:r>
        <w:t>da</w:t>
      </w:r>
      <w:r>
        <w:rPr>
          <w:spacing w:val="-1"/>
        </w:rPr>
        <w:t xml:space="preserve"> </w:t>
      </w:r>
      <w:r>
        <w:t xml:space="preserve">blir </w:t>
      </w:r>
      <w:r>
        <w:rPr>
          <w:spacing w:val="-1"/>
        </w:rPr>
        <w:t>den</w:t>
      </w:r>
      <w:r>
        <w:rPr>
          <w:spacing w:val="2"/>
        </w:rPr>
        <w:t xml:space="preserve"> </w:t>
      </w:r>
      <w:r>
        <w:t xml:space="preserve">eneste </w:t>
      </w:r>
      <w:r>
        <w:rPr>
          <w:spacing w:val="-1"/>
        </w:rPr>
        <w:t>anledningen</w:t>
      </w:r>
      <w:r>
        <w:t xml:space="preserve"> til å </w:t>
      </w:r>
      <w:r>
        <w:rPr>
          <w:spacing w:val="-1"/>
        </w:rPr>
        <w:t>få</w:t>
      </w:r>
      <w:r>
        <w:rPr>
          <w:spacing w:val="1"/>
        </w:rPr>
        <w:t xml:space="preserve"> </w:t>
      </w:r>
      <w:r>
        <w:rPr>
          <w:spacing w:val="-1"/>
        </w:rPr>
        <w:t>fram</w:t>
      </w:r>
      <w:r>
        <w:t xml:space="preserve"> </w:t>
      </w:r>
      <w:r>
        <w:rPr>
          <w:spacing w:val="-1"/>
        </w:rPr>
        <w:lastRenderedPageBreak/>
        <w:t>synspunkter</w:t>
      </w:r>
      <w:r>
        <w:rPr>
          <w:spacing w:val="91"/>
        </w:rPr>
        <w:t xml:space="preserve"> </w:t>
      </w:r>
      <w:r>
        <w:t xml:space="preserve">rundt </w:t>
      </w:r>
      <w:r>
        <w:rPr>
          <w:spacing w:val="-1"/>
        </w:rPr>
        <w:t>kommunens</w:t>
      </w:r>
      <w:r>
        <w:t xml:space="preserve"> </w:t>
      </w:r>
      <w:r>
        <w:rPr>
          <w:spacing w:val="-1"/>
        </w:rPr>
        <w:t>prioriteringer</w:t>
      </w:r>
      <w:r>
        <w:t xml:space="preserve"> og</w:t>
      </w:r>
      <w:r>
        <w:rPr>
          <w:spacing w:val="-3"/>
        </w:rPr>
        <w:t xml:space="preserve"> </w:t>
      </w:r>
      <w:r>
        <w:rPr>
          <w:spacing w:val="-1"/>
        </w:rPr>
        <w:t>utfordringer.</w:t>
      </w:r>
      <w:r>
        <w:rPr>
          <w:spacing w:val="1"/>
        </w:rPr>
        <w:t xml:space="preserve"> </w:t>
      </w:r>
      <w:r>
        <w:rPr>
          <w:spacing w:val="-1"/>
        </w:rPr>
        <w:t xml:space="preserve">Tilsvarende </w:t>
      </w:r>
      <w:r>
        <w:t xml:space="preserve">vil </w:t>
      </w:r>
      <w:r>
        <w:rPr>
          <w:spacing w:val="-1"/>
        </w:rPr>
        <w:t>en</w:t>
      </w:r>
      <w:r>
        <w:t xml:space="preserve"> kommune</w:t>
      </w:r>
      <w:r>
        <w:rPr>
          <w:spacing w:val="-1"/>
        </w:rPr>
        <w:t xml:space="preserve"> </w:t>
      </w:r>
      <w:r>
        <w:t xml:space="preserve">som </w:t>
      </w:r>
      <w:r>
        <w:rPr>
          <w:spacing w:val="-1"/>
        </w:rPr>
        <w:t>legger</w:t>
      </w:r>
      <w:r>
        <w:t xml:space="preserve"> opp</w:t>
      </w:r>
      <w:r>
        <w:rPr>
          <w:spacing w:val="91"/>
        </w:rPr>
        <w:t xml:space="preserve"> </w:t>
      </w:r>
      <w:r>
        <w:t xml:space="preserve">til en </w:t>
      </w:r>
      <w:r>
        <w:rPr>
          <w:spacing w:val="-1"/>
        </w:rPr>
        <w:t>kommuneplanrevisjon,</w:t>
      </w:r>
      <w:r>
        <w:t xml:space="preserve"> kunne</w:t>
      </w:r>
      <w:r>
        <w:rPr>
          <w:spacing w:val="-1"/>
        </w:rPr>
        <w:t xml:space="preserve"> bruke kommuneplanprosessen</w:t>
      </w:r>
      <w:r>
        <w:t xml:space="preserve"> til</w:t>
      </w:r>
      <w:r>
        <w:rPr>
          <w:spacing w:val="2"/>
        </w:rPr>
        <w:t xml:space="preserve"> </w:t>
      </w:r>
      <w:r>
        <w:rPr>
          <w:spacing w:val="-1"/>
        </w:rPr>
        <w:t xml:space="preserve">grundigere </w:t>
      </w:r>
      <w:r>
        <w:t>diskusjoner</w:t>
      </w:r>
      <w:r>
        <w:rPr>
          <w:spacing w:val="93"/>
        </w:rPr>
        <w:t xml:space="preserve"> </w:t>
      </w:r>
      <w:r>
        <w:t>og</w:t>
      </w:r>
      <w:r>
        <w:rPr>
          <w:spacing w:val="-3"/>
        </w:rPr>
        <w:t xml:space="preserve"> </w:t>
      </w:r>
      <w:r>
        <w:rPr>
          <w:spacing w:val="-1"/>
        </w:rPr>
        <w:t>medvirkning.</w:t>
      </w:r>
    </w:p>
    <w:p w14:paraId="1DFB0359" w14:textId="77777777" w:rsidR="005E53EA" w:rsidRDefault="00521829" w:rsidP="00E23F94">
      <w:r>
        <w:t xml:space="preserve">Et </w:t>
      </w:r>
      <w:r>
        <w:rPr>
          <w:spacing w:val="-1"/>
        </w:rPr>
        <w:t>vedtak</w:t>
      </w:r>
      <w:r>
        <w:t xml:space="preserve"> om </w:t>
      </w:r>
      <w:r>
        <w:rPr>
          <w:spacing w:val="-1"/>
        </w:rPr>
        <w:t>kommunal</w:t>
      </w:r>
      <w:r>
        <w:t xml:space="preserve"> </w:t>
      </w:r>
      <w:r>
        <w:rPr>
          <w:spacing w:val="-1"/>
        </w:rPr>
        <w:t>planstrategi</w:t>
      </w:r>
      <w:r>
        <w:t xml:space="preserve"> bør </w:t>
      </w:r>
      <w:r>
        <w:rPr>
          <w:spacing w:val="-1"/>
        </w:rPr>
        <w:t>omfatte</w:t>
      </w:r>
      <w:r>
        <w:rPr>
          <w:spacing w:val="1"/>
        </w:rPr>
        <w:t xml:space="preserve"> </w:t>
      </w:r>
      <w:r>
        <w:rPr>
          <w:spacing w:val="-1"/>
        </w:rPr>
        <w:t>kommunens</w:t>
      </w:r>
      <w:r>
        <w:t xml:space="preserve"> </w:t>
      </w:r>
      <w:r>
        <w:rPr>
          <w:spacing w:val="-1"/>
        </w:rPr>
        <w:t>eget</w:t>
      </w:r>
      <w:r>
        <w:t xml:space="preserve"> </w:t>
      </w:r>
      <w:r>
        <w:rPr>
          <w:spacing w:val="-1"/>
        </w:rPr>
        <w:t>planarbeid,</w:t>
      </w:r>
      <w:r>
        <w:t xml:space="preserve"> og</w:t>
      </w:r>
      <w:r>
        <w:rPr>
          <w:spacing w:val="-2"/>
        </w:rPr>
        <w:t xml:space="preserve"> </w:t>
      </w:r>
      <w:r>
        <w:rPr>
          <w:spacing w:val="-1"/>
        </w:rPr>
        <w:t>bistand</w:t>
      </w:r>
      <w:r>
        <w:t xml:space="preserve"> til</w:t>
      </w:r>
      <w:r>
        <w:rPr>
          <w:spacing w:val="101"/>
        </w:rPr>
        <w:t xml:space="preserve"> </w:t>
      </w:r>
      <w:r>
        <w:t>og</w:t>
      </w:r>
      <w:r>
        <w:rPr>
          <w:spacing w:val="-3"/>
        </w:rPr>
        <w:t xml:space="preserve"> </w:t>
      </w:r>
      <w:r>
        <w:t>oppfølging</w:t>
      </w:r>
      <w:r>
        <w:rPr>
          <w:spacing w:val="-3"/>
        </w:rPr>
        <w:t xml:space="preserve"> </w:t>
      </w:r>
      <w:r>
        <w:rPr>
          <w:spacing w:val="-1"/>
        </w:rPr>
        <w:t>av</w:t>
      </w:r>
      <w:r>
        <w:t xml:space="preserve"> private</w:t>
      </w:r>
      <w:r>
        <w:rPr>
          <w:spacing w:val="1"/>
        </w:rPr>
        <w:t xml:space="preserve"> </w:t>
      </w:r>
      <w:r>
        <w:rPr>
          <w:spacing w:val="-1"/>
        </w:rPr>
        <w:t>planer.</w:t>
      </w:r>
      <w:r>
        <w:t xml:space="preserve"> </w:t>
      </w:r>
      <w:r>
        <w:rPr>
          <w:spacing w:val="-1"/>
        </w:rPr>
        <w:t>Vedtaket</w:t>
      </w:r>
      <w:r>
        <w:t xml:space="preserve"> kan</w:t>
      </w:r>
      <w:r>
        <w:rPr>
          <w:spacing w:val="1"/>
        </w:rPr>
        <w:t xml:space="preserve"> </w:t>
      </w:r>
      <w:r>
        <w:rPr>
          <w:spacing w:val="-1"/>
        </w:rPr>
        <w:t>gjelde igangsetting</w:t>
      </w:r>
      <w:r>
        <w:t xml:space="preserve"> </w:t>
      </w:r>
      <w:r>
        <w:rPr>
          <w:spacing w:val="-1"/>
        </w:rPr>
        <w:t>av</w:t>
      </w:r>
      <w:r>
        <w:t xml:space="preserve"> </w:t>
      </w:r>
      <w:r>
        <w:rPr>
          <w:spacing w:val="-1"/>
        </w:rPr>
        <w:t>en</w:t>
      </w:r>
      <w:r>
        <w:t xml:space="preserve"> fullstendig</w:t>
      </w:r>
      <w:r>
        <w:rPr>
          <w:spacing w:val="59"/>
        </w:rPr>
        <w:t xml:space="preserve"> </w:t>
      </w:r>
      <w:r>
        <w:rPr>
          <w:spacing w:val="-1"/>
        </w:rPr>
        <w:t>kommuneplanrevisjon</w:t>
      </w:r>
      <w:r>
        <w:t xml:space="preserve"> </w:t>
      </w:r>
      <w:r>
        <w:rPr>
          <w:spacing w:val="-1"/>
        </w:rPr>
        <w:t>eller</w:t>
      </w:r>
      <w:r>
        <w:t xml:space="preserve"> </w:t>
      </w:r>
      <w:r>
        <w:rPr>
          <w:spacing w:val="-1"/>
        </w:rPr>
        <w:t>begrense</w:t>
      </w:r>
      <w:r>
        <w:t xml:space="preserve"> seg</w:t>
      </w:r>
      <w:r>
        <w:rPr>
          <w:spacing w:val="-3"/>
        </w:rPr>
        <w:t xml:space="preserve"> </w:t>
      </w:r>
      <w:r>
        <w:t xml:space="preserve">til revisjon </w:t>
      </w:r>
      <w:r>
        <w:rPr>
          <w:spacing w:val="-1"/>
        </w:rPr>
        <w:t>av</w:t>
      </w:r>
      <w:r>
        <w:t xml:space="preserve"> </w:t>
      </w:r>
      <w:r>
        <w:rPr>
          <w:spacing w:val="-1"/>
        </w:rPr>
        <w:t>arealdelen</w:t>
      </w:r>
      <w:r>
        <w:t xml:space="preserve"> </w:t>
      </w:r>
      <w:r>
        <w:rPr>
          <w:spacing w:val="1"/>
        </w:rPr>
        <w:t>og</w:t>
      </w:r>
      <w:r>
        <w:rPr>
          <w:spacing w:val="-1"/>
        </w:rPr>
        <w:t xml:space="preserve"> revidering</w:t>
      </w:r>
      <w:r>
        <w:rPr>
          <w:spacing w:val="-3"/>
        </w:rPr>
        <w:t xml:space="preserve"> </w:t>
      </w:r>
      <w:r>
        <w:t>eller</w:t>
      </w:r>
      <w:r>
        <w:rPr>
          <w:spacing w:val="85"/>
        </w:rPr>
        <w:t xml:space="preserve"> </w:t>
      </w:r>
      <w:r>
        <w:rPr>
          <w:spacing w:val="-1"/>
        </w:rPr>
        <w:t>utarbeiding av</w:t>
      </w:r>
      <w:r>
        <w:t xml:space="preserve"> </w:t>
      </w:r>
      <w:r>
        <w:rPr>
          <w:spacing w:val="-1"/>
        </w:rPr>
        <w:t>kommunedelplaner</w:t>
      </w:r>
      <w:r>
        <w:t xml:space="preserve"> for </w:t>
      </w:r>
      <w:r>
        <w:rPr>
          <w:spacing w:val="-1"/>
        </w:rPr>
        <w:t>bestemte sektorer</w:t>
      </w:r>
      <w:r>
        <w:t xml:space="preserve"> </w:t>
      </w:r>
      <w:r>
        <w:rPr>
          <w:spacing w:val="-1"/>
        </w:rPr>
        <w:t>eller</w:t>
      </w:r>
      <w:r>
        <w:t xml:space="preserve"> tema. </w:t>
      </w:r>
      <w:r>
        <w:rPr>
          <w:spacing w:val="-1"/>
        </w:rPr>
        <w:t>Det</w:t>
      </w:r>
      <w:r>
        <w:t xml:space="preserve"> </w:t>
      </w:r>
      <w:r>
        <w:rPr>
          <w:spacing w:val="1"/>
        </w:rPr>
        <w:t>kan</w:t>
      </w:r>
      <w:r>
        <w:t xml:space="preserve"> </w:t>
      </w:r>
      <w:r>
        <w:rPr>
          <w:spacing w:val="-1"/>
        </w:rPr>
        <w:t>også</w:t>
      </w:r>
      <w:r>
        <w:rPr>
          <w:spacing w:val="1"/>
        </w:rPr>
        <w:t xml:space="preserve"> </w:t>
      </w:r>
      <w:r>
        <w:rPr>
          <w:spacing w:val="-1"/>
        </w:rPr>
        <w:t>gjelde</w:t>
      </w:r>
      <w:r>
        <w:rPr>
          <w:spacing w:val="89"/>
        </w:rPr>
        <w:t xml:space="preserve"> </w:t>
      </w:r>
      <w:r>
        <w:rPr>
          <w:spacing w:val="-1"/>
        </w:rPr>
        <w:t>igangsetting</w:t>
      </w:r>
      <w:r>
        <w:rPr>
          <w:spacing w:val="-3"/>
        </w:rPr>
        <w:t xml:space="preserve"> </w:t>
      </w:r>
      <w:r>
        <w:rPr>
          <w:spacing w:val="-1"/>
        </w:rPr>
        <w:t>av</w:t>
      </w:r>
      <w:r>
        <w:t xml:space="preserve"> </w:t>
      </w:r>
      <w:r>
        <w:rPr>
          <w:spacing w:val="-1"/>
        </w:rPr>
        <w:t>viktige reguleringsplaner</w:t>
      </w:r>
      <w:r>
        <w:t xml:space="preserve"> som oppfølging</w:t>
      </w:r>
      <w:r>
        <w:rPr>
          <w:spacing w:val="-3"/>
        </w:rPr>
        <w:t xml:space="preserve"> </w:t>
      </w:r>
      <w:r>
        <w:rPr>
          <w:spacing w:val="-1"/>
        </w:rPr>
        <w:t>av</w:t>
      </w:r>
      <w:r>
        <w:t xml:space="preserve"> </w:t>
      </w:r>
      <w:r>
        <w:rPr>
          <w:spacing w:val="-1"/>
        </w:rPr>
        <w:t>strategien.</w:t>
      </w:r>
      <w:r>
        <w:t xml:space="preserve"> </w:t>
      </w:r>
      <w:r>
        <w:rPr>
          <w:spacing w:val="-1"/>
        </w:rPr>
        <w:t>Planstrategien</w:t>
      </w:r>
      <w:r>
        <w:t xml:space="preserve"> </w:t>
      </w:r>
      <w:r>
        <w:rPr>
          <w:spacing w:val="-1"/>
        </w:rPr>
        <w:t>kan</w:t>
      </w:r>
      <w:r>
        <w:rPr>
          <w:spacing w:val="107"/>
        </w:rPr>
        <w:t xml:space="preserve"> </w:t>
      </w:r>
      <w:r>
        <w:t>bidra</w:t>
      </w:r>
      <w:r>
        <w:rPr>
          <w:spacing w:val="-2"/>
        </w:rPr>
        <w:t xml:space="preserve"> </w:t>
      </w:r>
      <w:r>
        <w:t xml:space="preserve">til </w:t>
      </w:r>
      <w:r>
        <w:rPr>
          <w:spacing w:val="-1"/>
        </w:rPr>
        <w:t>forutberegnelighet</w:t>
      </w:r>
      <w:r>
        <w:t xml:space="preserve"> om hvilke</w:t>
      </w:r>
      <w:r>
        <w:rPr>
          <w:spacing w:val="-1"/>
        </w:rPr>
        <w:t xml:space="preserve"> </w:t>
      </w:r>
      <w:r>
        <w:t xml:space="preserve">private planinitiativ som </w:t>
      </w:r>
      <w:r>
        <w:rPr>
          <w:spacing w:val="-1"/>
        </w:rPr>
        <w:t>kan</w:t>
      </w:r>
      <w:r>
        <w:t xml:space="preserve"> </w:t>
      </w:r>
      <w:r>
        <w:rPr>
          <w:spacing w:val="-1"/>
        </w:rPr>
        <w:t>forventes</w:t>
      </w:r>
      <w:r>
        <w:t xml:space="preserve"> å</w:t>
      </w:r>
      <w:r>
        <w:rPr>
          <w:spacing w:val="-2"/>
        </w:rPr>
        <w:t xml:space="preserve"> </w:t>
      </w:r>
      <w:r>
        <w:rPr>
          <w:spacing w:val="-1"/>
        </w:rPr>
        <w:t xml:space="preserve">få </w:t>
      </w:r>
      <w:r>
        <w:t>positiv</w:t>
      </w:r>
      <w:r>
        <w:rPr>
          <w:spacing w:val="43"/>
        </w:rPr>
        <w:t xml:space="preserve"> </w:t>
      </w:r>
      <w:r>
        <w:rPr>
          <w:spacing w:val="-1"/>
        </w:rPr>
        <w:t>mottagelse.</w:t>
      </w:r>
      <w:r>
        <w:t xml:space="preserve"> Private</w:t>
      </w:r>
      <w:r>
        <w:rPr>
          <w:spacing w:val="-1"/>
        </w:rPr>
        <w:t xml:space="preserve"> </w:t>
      </w:r>
      <w:r>
        <w:t xml:space="preserve">planinitiativ vil </w:t>
      </w:r>
      <w:r>
        <w:rPr>
          <w:spacing w:val="-1"/>
        </w:rPr>
        <w:t>likevel</w:t>
      </w:r>
      <w:r>
        <w:t xml:space="preserve"> kunne </w:t>
      </w:r>
      <w:r>
        <w:rPr>
          <w:spacing w:val="-1"/>
        </w:rPr>
        <w:t>fremmes</w:t>
      </w:r>
      <w:r>
        <w:t xml:space="preserve"> </w:t>
      </w:r>
      <w:r>
        <w:rPr>
          <w:spacing w:val="-1"/>
        </w:rPr>
        <w:t>uavhengig</w:t>
      </w:r>
      <w:r>
        <w:t xml:space="preserve"> </w:t>
      </w:r>
      <w:r>
        <w:rPr>
          <w:spacing w:val="-1"/>
        </w:rPr>
        <w:t>av</w:t>
      </w:r>
      <w:r>
        <w:t xml:space="preserve"> </w:t>
      </w:r>
      <w:r>
        <w:rPr>
          <w:spacing w:val="-1"/>
        </w:rPr>
        <w:t>planstrategien,</w:t>
      </w:r>
      <w:r>
        <w:t xml:space="preserve"> og</w:t>
      </w:r>
      <w:r>
        <w:rPr>
          <w:spacing w:val="71"/>
        </w:rPr>
        <w:t xml:space="preserve"> </w:t>
      </w:r>
      <w:r>
        <w:rPr>
          <w:spacing w:val="-1"/>
        </w:rPr>
        <w:t>kan</w:t>
      </w:r>
      <w:r>
        <w:t xml:space="preserve"> ikke </w:t>
      </w:r>
      <w:r>
        <w:rPr>
          <w:spacing w:val="-1"/>
        </w:rPr>
        <w:t xml:space="preserve">avvises </w:t>
      </w:r>
      <w:r>
        <w:t>utelukkende</w:t>
      </w:r>
      <w:r>
        <w:rPr>
          <w:spacing w:val="-1"/>
        </w:rPr>
        <w:t xml:space="preserve"> </w:t>
      </w:r>
      <w:r>
        <w:t>med henvisning</w:t>
      </w:r>
      <w:r>
        <w:rPr>
          <w:spacing w:val="-3"/>
        </w:rPr>
        <w:t xml:space="preserve"> </w:t>
      </w:r>
      <w:r>
        <w:t xml:space="preserve">til </w:t>
      </w:r>
      <w:r>
        <w:rPr>
          <w:spacing w:val="-1"/>
        </w:rPr>
        <w:t>denne.</w:t>
      </w:r>
      <w:r>
        <w:rPr>
          <w:spacing w:val="2"/>
        </w:rPr>
        <w:t xml:space="preserve"> </w:t>
      </w:r>
      <w:r>
        <w:t>I</w:t>
      </w:r>
      <w:r>
        <w:rPr>
          <w:spacing w:val="-4"/>
        </w:rPr>
        <w:t xml:space="preserve"> </w:t>
      </w:r>
      <w:r>
        <w:t xml:space="preserve">praksis vil </w:t>
      </w:r>
      <w:r>
        <w:rPr>
          <w:spacing w:val="-1"/>
        </w:rPr>
        <w:t>vedtaket</w:t>
      </w:r>
      <w:r>
        <w:t xml:space="preserve"> om </w:t>
      </w:r>
      <w:r>
        <w:rPr>
          <w:spacing w:val="-1"/>
        </w:rPr>
        <w:t>planlegging</w:t>
      </w:r>
      <w:r>
        <w:rPr>
          <w:spacing w:val="57"/>
        </w:rPr>
        <w:t xml:space="preserve"> </w:t>
      </w:r>
      <w:r>
        <w:t xml:space="preserve">i </w:t>
      </w:r>
      <w:r>
        <w:rPr>
          <w:spacing w:val="-1"/>
        </w:rPr>
        <w:t>planstrategien</w:t>
      </w:r>
      <w:r>
        <w:t xml:space="preserve"> </w:t>
      </w:r>
      <w:r>
        <w:rPr>
          <w:spacing w:val="-1"/>
        </w:rPr>
        <w:t>måtte angi</w:t>
      </w:r>
      <w:r>
        <w:t xml:space="preserve"> </w:t>
      </w:r>
      <w:r>
        <w:rPr>
          <w:spacing w:val="-1"/>
        </w:rPr>
        <w:t>hovedrammer</w:t>
      </w:r>
      <w:r>
        <w:t xml:space="preserve"> og</w:t>
      </w:r>
      <w:r>
        <w:rPr>
          <w:spacing w:val="-3"/>
        </w:rPr>
        <w:t xml:space="preserve"> </w:t>
      </w:r>
      <w:r>
        <w:rPr>
          <w:spacing w:val="-1"/>
        </w:rPr>
        <w:t>viktigste</w:t>
      </w:r>
      <w:r>
        <w:t xml:space="preserve"> </w:t>
      </w:r>
      <w:r>
        <w:rPr>
          <w:spacing w:val="-1"/>
        </w:rPr>
        <w:t>satsinger,</w:t>
      </w:r>
      <w:r>
        <w:t xml:space="preserve"> og</w:t>
      </w:r>
      <w:r>
        <w:rPr>
          <w:spacing w:val="-3"/>
        </w:rPr>
        <w:t xml:space="preserve"> </w:t>
      </w:r>
      <w:r>
        <w:rPr>
          <w:spacing w:val="-1"/>
        </w:rPr>
        <w:t>det</w:t>
      </w:r>
      <w:r>
        <w:t xml:space="preserve"> må</w:t>
      </w:r>
      <w:r>
        <w:rPr>
          <w:spacing w:val="1"/>
        </w:rPr>
        <w:t xml:space="preserve"> </w:t>
      </w:r>
      <w:r>
        <w:rPr>
          <w:spacing w:val="-1"/>
        </w:rPr>
        <w:t>legges</w:t>
      </w:r>
      <w:r>
        <w:t xml:space="preserve"> opp til </w:t>
      </w:r>
      <w:r>
        <w:rPr>
          <w:spacing w:val="-1"/>
        </w:rPr>
        <w:t>en</w:t>
      </w:r>
      <w:r>
        <w:rPr>
          <w:spacing w:val="103"/>
        </w:rPr>
        <w:t xml:space="preserve"> </w:t>
      </w:r>
      <w:r>
        <w:rPr>
          <w:spacing w:val="-1"/>
        </w:rPr>
        <w:t>fleksibilitet</w:t>
      </w:r>
      <w:r>
        <w:t xml:space="preserve"> i </w:t>
      </w:r>
      <w:r>
        <w:rPr>
          <w:spacing w:val="-1"/>
        </w:rPr>
        <w:t>forhold</w:t>
      </w:r>
      <w:r>
        <w:t xml:space="preserve"> til </w:t>
      </w:r>
      <w:r>
        <w:rPr>
          <w:spacing w:val="-1"/>
        </w:rPr>
        <w:t>endrede behov</w:t>
      </w:r>
      <w:r>
        <w:rPr>
          <w:spacing w:val="2"/>
        </w:rPr>
        <w:t xml:space="preserve"> </w:t>
      </w:r>
      <w:r>
        <w:rPr>
          <w:spacing w:val="1"/>
        </w:rPr>
        <w:t>og</w:t>
      </w:r>
      <w:r>
        <w:rPr>
          <w:spacing w:val="-3"/>
        </w:rPr>
        <w:t xml:space="preserve"> </w:t>
      </w:r>
      <w:r>
        <w:rPr>
          <w:spacing w:val="-1"/>
        </w:rPr>
        <w:t>forutsetninger</w:t>
      </w:r>
      <w:r>
        <w:t xml:space="preserve"> </w:t>
      </w:r>
      <w:r>
        <w:rPr>
          <w:spacing w:val="-1"/>
        </w:rPr>
        <w:t>undervegs.</w:t>
      </w:r>
    </w:p>
    <w:p w14:paraId="41BC24EE" w14:textId="77777777" w:rsidR="005E53EA" w:rsidRDefault="00521829" w:rsidP="00E23F94">
      <w:r>
        <w:t xml:space="preserve">Kommunal </w:t>
      </w:r>
      <w:r>
        <w:rPr>
          <w:spacing w:val="-1"/>
        </w:rPr>
        <w:t>planstrategi</w:t>
      </w:r>
      <w:r>
        <w:t xml:space="preserve"> har </w:t>
      </w:r>
      <w:r>
        <w:rPr>
          <w:spacing w:val="-1"/>
        </w:rPr>
        <w:t>ingen</w:t>
      </w:r>
      <w:r>
        <w:t xml:space="preserve"> direkte</w:t>
      </w:r>
      <w:r>
        <w:rPr>
          <w:spacing w:val="-1"/>
        </w:rPr>
        <w:t xml:space="preserve"> </w:t>
      </w:r>
      <w:r>
        <w:t>rettsvirkning</w:t>
      </w:r>
      <w:r>
        <w:rPr>
          <w:spacing w:val="-2"/>
        </w:rPr>
        <w:t xml:space="preserve"> </w:t>
      </w:r>
      <w:r>
        <w:t xml:space="preserve">i </w:t>
      </w:r>
      <w:r>
        <w:rPr>
          <w:spacing w:val="-1"/>
        </w:rPr>
        <w:t>forhold</w:t>
      </w:r>
      <w:r>
        <w:t xml:space="preserve"> til </w:t>
      </w:r>
      <w:r>
        <w:rPr>
          <w:spacing w:val="-1"/>
        </w:rPr>
        <w:t>kommunens</w:t>
      </w:r>
      <w:r>
        <w:t xml:space="preserve"> innbyggere,</w:t>
      </w:r>
      <w:r>
        <w:rPr>
          <w:spacing w:val="52"/>
        </w:rPr>
        <w:t xml:space="preserve"> </w:t>
      </w:r>
      <w:r>
        <w:t xml:space="preserve">men </w:t>
      </w:r>
      <w:r>
        <w:rPr>
          <w:spacing w:val="-1"/>
        </w:rPr>
        <w:t>gir</w:t>
      </w:r>
      <w:r>
        <w:rPr>
          <w:spacing w:val="1"/>
        </w:rPr>
        <w:t xml:space="preserve"> </w:t>
      </w:r>
      <w:r>
        <w:rPr>
          <w:spacing w:val="-1"/>
        </w:rPr>
        <w:t>føringer</w:t>
      </w:r>
      <w:r>
        <w:rPr>
          <w:spacing w:val="1"/>
        </w:rPr>
        <w:t xml:space="preserve"> </w:t>
      </w:r>
      <w:r>
        <w:t>for</w:t>
      </w:r>
      <w:r>
        <w:rPr>
          <w:spacing w:val="-2"/>
        </w:rPr>
        <w:t xml:space="preserve"> </w:t>
      </w:r>
      <w:r>
        <w:rPr>
          <w:spacing w:val="-1"/>
        </w:rPr>
        <w:t>det</w:t>
      </w:r>
      <w:r>
        <w:rPr>
          <w:spacing w:val="1"/>
        </w:rPr>
        <w:t xml:space="preserve"> </w:t>
      </w:r>
      <w:r>
        <w:t>videre</w:t>
      </w:r>
      <w:r>
        <w:rPr>
          <w:spacing w:val="-1"/>
        </w:rPr>
        <w:t xml:space="preserve"> planarbeidet</w:t>
      </w:r>
      <w:r>
        <w:t xml:space="preserve"> i kommunen. </w:t>
      </w:r>
      <w:r>
        <w:rPr>
          <w:spacing w:val="-1"/>
        </w:rPr>
        <w:t>Selv</w:t>
      </w:r>
      <w:r>
        <w:t xml:space="preserve"> om </w:t>
      </w:r>
      <w:r>
        <w:rPr>
          <w:spacing w:val="-1"/>
        </w:rPr>
        <w:t>planstrategien</w:t>
      </w:r>
      <w:r>
        <w:t xml:space="preserve"> </w:t>
      </w:r>
      <w:r>
        <w:rPr>
          <w:spacing w:val="-1"/>
        </w:rPr>
        <w:t>f.eks.</w:t>
      </w:r>
      <w:r>
        <w:t xml:space="preserve"> sier </w:t>
      </w:r>
      <w:r>
        <w:rPr>
          <w:spacing w:val="-1"/>
        </w:rPr>
        <w:t>at</w:t>
      </w:r>
      <w:r>
        <w:rPr>
          <w:spacing w:val="77"/>
        </w:rPr>
        <w:t xml:space="preserve"> </w:t>
      </w:r>
      <w:r>
        <w:rPr>
          <w:spacing w:val="-1"/>
        </w:rPr>
        <w:t>en</w:t>
      </w:r>
      <w:r>
        <w:t xml:space="preserve"> </w:t>
      </w:r>
      <w:r>
        <w:rPr>
          <w:spacing w:val="-1"/>
        </w:rPr>
        <w:t>del</w:t>
      </w:r>
      <w:r>
        <w:t xml:space="preserve"> av kommuneplanens </w:t>
      </w:r>
      <w:r>
        <w:rPr>
          <w:spacing w:val="-1"/>
        </w:rPr>
        <w:t>arealdel</w:t>
      </w:r>
      <w:r>
        <w:t xml:space="preserve"> skal </w:t>
      </w:r>
      <w:r>
        <w:rPr>
          <w:spacing w:val="-1"/>
        </w:rPr>
        <w:t>tas</w:t>
      </w:r>
      <w:r>
        <w:t xml:space="preserve"> opp til </w:t>
      </w:r>
      <w:r>
        <w:rPr>
          <w:spacing w:val="-1"/>
        </w:rPr>
        <w:t>revisjon,</w:t>
      </w:r>
      <w:r>
        <w:t xml:space="preserve"> </w:t>
      </w:r>
      <w:r>
        <w:rPr>
          <w:spacing w:val="-1"/>
        </w:rPr>
        <w:t>kan</w:t>
      </w:r>
      <w:r>
        <w:t xml:space="preserve"> </w:t>
      </w:r>
      <w:r>
        <w:rPr>
          <w:spacing w:val="-1"/>
        </w:rPr>
        <w:t>grunneiere</w:t>
      </w:r>
      <w:r>
        <w:t xml:space="preserve"> </w:t>
      </w:r>
      <w:r>
        <w:rPr>
          <w:spacing w:val="-1"/>
        </w:rPr>
        <w:t>fortsette</w:t>
      </w:r>
      <w:r>
        <w:t xml:space="preserve"> å</w:t>
      </w:r>
      <w:r>
        <w:rPr>
          <w:spacing w:val="-2"/>
        </w:rPr>
        <w:t xml:space="preserve"> </w:t>
      </w:r>
      <w:r>
        <w:rPr>
          <w:spacing w:val="-1"/>
        </w:rPr>
        <w:t xml:space="preserve">bygge </w:t>
      </w:r>
      <w:r>
        <w:t>i</w:t>
      </w:r>
      <w:r>
        <w:rPr>
          <w:spacing w:val="83"/>
        </w:rPr>
        <w:t xml:space="preserve"> </w:t>
      </w:r>
      <w:r>
        <w:t xml:space="preserve">medhold </w:t>
      </w:r>
      <w:r>
        <w:rPr>
          <w:spacing w:val="-1"/>
        </w:rPr>
        <w:t>av</w:t>
      </w:r>
      <w:r>
        <w:t xml:space="preserve"> </w:t>
      </w:r>
      <w:r>
        <w:rPr>
          <w:spacing w:val="-1"/>
        </w:rPr>
        <w:t>gjeldende</w:t>
      </w:r>
      <w:r>
        <w:t xml:space="preserve"> </w:t>
      </w:r>
      <w:r>
        <w:rPr>
          <w:spacing w:val="-1"/>
        </w:rPr>
        <w:t>arealdel</w:t>
      </w:r>
      <w:r>
        <w:t xml:space="preserve"> </w:t>
      </w:r>
      <w:r>
        <w:rPr>
          <w:spacing w:val="-1"/>
        </w:rPr>
        <w:t>eller</w:t>
      </w:r>
      <w:r>
        <w:rPr>
          <w:spacing w:val="1"/>
        </w:rPr>
        <w:t xml:space="preserve"> </w:t>
      </w:r>
      <w:r>
        <w:rPr>
          <w:spacing w:val="-1"/>
        </w:rPr>
        <w:t>reguleringsplan</w:t>
      </w:r>
      <w:r>
        <w:t xml:space="preserve"> i den utstrekning</w:t>
      </w:r>
      <w:r>
        <w:rPr>
          <w:spacing w:val="-3"/>
        </w:rPr>
        <w:t xml:space="preserve"> </w:t>
      </w:r>
      <w:r>
        <w:t>disse</w:t>
      </w:r>
      <w:r>
        <w:rPr>
          <w:spacing w:val="1"/>
        </w:rPr>
        <w:t xml:space="preserve"> </w:t>
      </w:r>
      <w:r>
        <w:rPr>
          <w:spacing w:val="-1"/>
        </w:rPr>
        <w:t>planene</w:t>
      </w:r>
      <w:r>
        <w:rPr>
          <w:spacing w:val="1"/>
        </w:rPr>
        <w:t xml:space="preserve"> </w:t>
      </w:r>
      <w:r>
        <w:rPr>
          <w:spacing w:val="-1"/>
        </w:rPr>
        <w:t>gir</w:t>
      </w:r>
      <w:r>
        <w:rPr>
          <w:spacing w:val="67"/>
        </w:rPr>
        <w:t xml:space="preserve"> </w:t>
      </w:r>
      <w:r>
        <w:rPr>
          <w:spacing w:val="-1"/>
        </w:rPr>
        <w:t xml:space="preserve">grunnlag </w:t>
      </w:r>
      <w:r>
        <w:t>for</w:t>
      </w:r>
      <w:r>
        <w:rPr>
          <w:spacing w:val="-2"/>
        </w:rPr>
        <w:t xml:space="preserve"> </w:t>
      </w:r>
      <w:r>
        <w:t xml:space="preserve">det. </w:t>
      </w:r>
      <w:r>
        <w:rPr>
          <w:spacing w:val="-1"/>
        </w:rPr>
        <w:t>Kommunen</w:t>
      </w:r>
      <w:r>
        <w:t xml:space="preserve"> må </w:t>
      </w:r>
      <w:r>
        <w:rPr>
          <w:spacing w:val="-1"/>
        </w:rPr>
        <w:t>ev.</w:t>
      </w:r>
      <w:r>
        <w:t xml:space="preserve"> legge</w:t>
      </w:r>
      <w:r>
        <w:rPr>
          <w:spacing w:val="-1"/>
        </w:rPr>
        <w:t xml:space="preserve"> ned</w:t>
      </w:r>
      <w:r>
        <w:t xml:space="preserve"> midlertidig</w:t>
      </w:r>
      <w:r>
        <w:rPr>
          <w:spacing w:val="-2"/>
        </w:rPr>
        <w:t xml:space="preserve"> </w:t>
      </w:r>
      <w:r>
        <w:rPr>
          <w:spacing w:val="-1"/>
        </w:rPr>
        <w:t>forbud</w:t>
      </w:r>
      <w:r>
        <w:t xml:space="preserve"> mot tiltak </w:t>
      </w:r>
      <w:r>
        <w:rPr>
          <w:spacing w:val="-1"/>
        </w:rPr>
        <w:t>etter</w:t>
      </w:r>
      <w:r>
        <w:t xml:space="preserve"> §</w:t>
      </w:r>
      <w:r>
        <w:rPr>
          <w:spacing w:val="3"/>
        </w:rPr>
        <w:t xml:space="preserve"> </w:t>
      </w:r>
      <w:r>
        <w:t>13</w:t>
      </w:r>
      <w:r>
        <w:rPr>
          <w:rFonts w:cs="Times New Roman"/>
        </w:rPr>
        <w:t>–</w:t>
      </w:r>
      <w:r>
        <w:t>1 for å</w:t>
      </w:r>
      <w:r>
        <w:rPr>
          <w:spacing w:val="53"/>
        </w:rPr>
        <w:t xml:space="preserve"> </w:t>
      </w:r>
      <w:r>
        <w:t>hindre</w:t>
      </w:r>
      <w:r>
        <w:rPr>
          <w:spacing w:val="-2"/>
        </w:rPr>
        <w:t xml:space="preserve"> </w:t>
      </w:r>
      <w:r>
        <w:rPr>
          <w:spacing w:val="-1"/>
        </w:rPr>
        <w:t>dette.</w:t>
      </w:r>
      <w:r>
        <w:t xml:space="preserve"> </w:t>
      </w:r>
      <w:r>
        <w:rPr>
          <w:spacing w:val="-1"/>
        </w:rPr>
        <w:t>Gjennom</w:t>
      </w:r>
      <w:r>
        <w:t xml:space="preserve"> vedtak </w:t>
      </w:r>
      <w:r>
        <w:rPr>
          <w:spacing w:val="-1"/>
        </w:rPr>
        <w:t>av</w:t>
      </w:r>
      <w:r>
        <w:t xml:space="preserve"> </w:t>
      </w:r>
      <w:r>
        <w:rPr>
          <w:spacing w:val="-1"/>
        </w:rPr>
        <w:t>kommunal</w:t>
      </w:r>
      <w:r>
        <w:t xml:space="preserve"> </w:t>
      </w:r>
      <w:r>
        <w:rPr>
          <w:spacing w:val="-1"/>
        </w:rPr>
        <w:t>planstrategi</w:t>
      </w:r>
      <w:r>
        <w:t xml:space="preserve"> kan kommunen også ta</w:t>
      </w:r>
      <w:r>
        <w:rPr>
          <w:spacing w:val="-2"/>
        </w:rPr>
        <w:t xml:space="preserve"> </w:t>
      </w:r>
      <w:r>
        <w:t>stilling</w:t>
      </w:r>
      <w:r>
        <w:rPr>
          <w:spacing w:val="-2"/>
        </w:rPr>
        <w:t xml:space="preserve"> </w:t>
      </w:r>
      <w:r>
        <w:t>til om</w:t>
      </w:r>
      <w:r>
        <w:rPr>
          <w:spacing w:val="55"/>
        </w:rPr>
        <w:t xml:space="preserve"> </w:t>
      </w:r>
      <w:r>
        <w:rPr>
          <w:spacing w:val="-1"/>
        </w:rPr>
        <w:t>det</w:t>
      </w:r>
      <w:r>
        <w:t xml:space="preserve"> er</w:t>
      </w:r>
      <w:r>
        <w:rPr>
          <w:spacing w:val="-2"/>
        </w:rPr>
        <w:t xml:space="preserve"> </w:t>
      </w:r>
      <w:r>
        <w:rPr>
          <w:spacing w:val="-1"/>
        </w:rPr>
        <w:t>reguleringsplaner</w:t>
      </w:r>
      <w:r>
        <w:t xml:space="preserve"> som bør </w:t>
      </w:r>
      <w:r>
        <w:rPr>
          <w:spacing w:val="-1"/>
        </w:rPr>
        <w:t>oppheves</w:t>
      </w:r>
      <w:r>
        <w:rPr>
          <w:spacing w:val="1"/>
        </w:rPr>
        <w:t xml:space="preserve"> </w:t>
      </w:r>
      <w:r>
        <w:rPr>
          <w:spacing w:val="-1"/>
        </w:rPr>
        <w:t>eller</w:t>
      </w:r>
      <w:r>
        <w:rPr>
          <w:spacing w:val="1"/>
        </w:rPr>
        <w:t xml:space="preserve"> </w:t>
      </w:r>
      <w:r>
        <w:rPr>
          <w:spacing w:val="-1"/>
        </w:rPr>
        <w:t>endres</w:t>
      </w:r>
      <w:r>
        <w:rPr>
          <w:spacing w:val="1"/>
        </w:rPr>
        <w:t xml:space="preserve"> </w:t>
      </w:r>
      <w:r>
        <w:t xml:space="preserve">i </w:t>
      </w:r>
      <w:r>
        <w:rPr>
          <w:spacing w:val="-1"/>
        </w:rPr>
        <w:t>planperioden.</w:t>
      </w:r>
      <w:r>
        <w:rPr>
          <w:spacing w:val="2"/>
        </w:rPr>
        <w:t xml:space="preserve"> </w:t>
      </w:r>
      <w:r>
        <w:t>Dette</w:t>
      </w:r>
      <w:r>
        <w:rPr>
          <w:spacing w:val="-1"/>
        </w:rPr>
        <w:t xml:space="preserve"> er</w:t>
      </w:r>
      <w:r>
        <w:t xml:space="preserve"> </w:t>
      </w:r>
      <w:r>
        <w:rPr>
          <w:spacing w:val="-1"/>
        </w:rPr>
        <w:t>et</w:t>
      </w:r>
      <w:r>
        <w:rPr>
          <w:spacing w:val="2"/>
        </w:rPr>
        <w:t xml:space="preserve"> </w:t>
      </w:r>
      <w:r>
        <w:t>foreløpig</w:t>
      </w:r>
      <w:r>
        <w:rPr>
          <w:spacing w:val="83"/>
        </w:rPr>
        <w:t xml:space="preserve"> </w:t>
      </w:r>
      <w:r>
        <w:rPr>
          <w:spacing w:val="-1"/>
        </w:rPr>
        <w:t>varsel</w:t>
      </w:r>
      <w:r>
        <w:t xml:space="preserve"> om slik </w:t>
      </w:r>
      <w:r>
        <w:rPr>
          <w:spacing w:val="-1"/>
        </w:rPr>
        <w:t>oppheving;</w:t>
      </w:r>
      <w:r>
        <w:t xml:space="preserve"> </w:t>
      </w:r>
      <w:r>
        <w:rPr>
          <w:spacing w:val="-1"/>
        </w:rPr>
        <w:t>endelig</w:t>
      </w:r>
      <w:r>
        <w:rPr>
          <w:spacing w:val="-3"/>
        </w:rPr>
        <w:t xml:space="preserve"> </w:t>
      </w:r>
      <w:r>
        <w:t>vedtak må</w:t>
      </w:r>
      <w:r>
        <w:rPr>
          <w:spacing w:val="1"/>
        </w:rPr>
        <w:t xml:space="preserve"> </w:t>
      </w:r>
      <w:r>
        <w:rPr>
          <w:spacing w:val="-1"/>
        </w:rPr>
        <w:t>gjøres</w:t>
      </w:r>
      <w:r>
        <w:t xml:space="preserve"> for</w:t>
      </w:r>
      <w:r>
        <w:rPr>
          <w:spacing w:val="-2"/>
        </w:rPr>
        <w:t xml:space="preserve"> </w:t>
      </w:r>
      <w:r>
        <w:rPr>
          <w:spacing w:val="-1"/>
        </w:rPr>
        <w:t>den</w:t>
      </w:r>
      <w:r>
        <w:t xml:space="preserve"> enkelte</w:t>
      </w:r>
      <w:r>
        <w:rPr>
          <w:spacing w:val="-1"/>
        </w:rPr>
        <w:t xml:space="preserve"> </w:t>
      </w:r>
      <w:r>
        <w:t xml:space="preserve">plan etter </w:t>
      </w:r>
      <w:r>
        <w:rPr>
          <w:spacing w:val="-1"/>
        </w:rPr>
        <w:t xml:space="preserve">reglene </w:t>
      </w:r>
      <w:r>
        <w:t>i</w:t>
      </w:r>
      <w:r>
        <w:rPr>
          <w:spacing w:val="55"/>
        </w:rPr>
        <w:t xml:space="preserve"> </w:t>
      </w:r>
      <w:r>
        <w:rPr>
          <w:spacing w:val="-1"/>
        </w:rPr>
        <w:t>kapittel</w:t>
      </w:r>
      <w:r>
        <w:t xml:space="preserve"> 12</w:t>
      </w:r>
      <w:r w:rsidR="00424897">
        <w:t xml:space="preserve"> i plan- og bygningsloven</w:t>
      </w:r>
      <w:r>
        <w:t xml:space="preserve">. </w:t>
      </w:r>
      <w:r>
        <w:rPr>
          <w:spacing w:val="-1"/>
        </w:rPr>
        <w:t>Det</w:t>
      </w:r>
      <w:r>
        <w:t xml:space="preserve"> kan</w:t>
      </w:r>
      <w:r>
        <w:rPr>
          <w:spacing w:val="1"/>
        </w:rPr>
        <w:t xml:space="preserve"> </w:t>
      </w:r>
      <w:r>
        <w:rPr>
          <w:spacing w:val="-1"/>
        </w:rPr>
        <w:t xml:space="preserve">gjelde gamle </w:t>
      </w:r>
      <w:r>
        <w:t xml:space="preserve">planer som </w:t>
      </w:r>
      <w:r>
        <w:rPr>
          <w:spacing w:val="-1"/>
        </w:rPr>
        <w:t>er</w:t>
      </w:r>
      <w:r>
        <w:t xml:space="preserve"> i strid </w:t>
      </w:r>
      <w:r>
        <w:rPr>
          <w:spacing w:val="-1"/>
        </w:rPr>
        <w:t>med</w:t>
      </w:r>
      <w:r>
        <w:t xml:space="preserve"> </w:t>
      </w:r>
      <w:r>
        <w:rPr>
          <w:spacing w:val="-1"/>
        </w:rPr>
        <w:t>nasjonale føringer,</w:t>
      </w:r>
      <w:r>
        <w:t xml:space="preserve"> </w:t>
      </w:r>
      <w:r>
        <w:rPr>
          <w:spacing w:val="-1"/>
        </w:rPr>
        <w:t>for</w:t>
      </w:r>
      <w:r>
        <w:rPr>
          <w:spacing w:val="1"/>
        </w:rPr>
        <w:t xml:space="preserve"> </w:t>
      </w:r>
      <w:r>
        <w:rPr>
          <w:spacing w:val="-1"/>
        </w:rPr>
        <w:t>eksempel</w:t>
      </w:r>
      <w:r>
        <w:rPr>
          <w:spacing w:val="89"/>
        </w:rPr>
        <w:t xml:space="preserve"> </w:t>
      </w:r>
      <w:r>
        <w:rPr>
          <w:spacing w:val="-1"/>
        </w:rPr>
        <w:t>planer</w:t>
      </w:r>
      <w:r>
        <w:t xml:space="preserve"> som åpner </w:t>
      </w:r>
      <w:r>
        <w:rPr>
          <w:spacing w:val="-1"/>
        </w:rPr>
        <w:t xml:space="preserve">for </w:t>
      </w:r>
      <w:r>
        <w:t>uheldig</w:t>
      </w:r>
      <w:r>
        <w:rPr>
          <w:spacing w:val="-3"/>
        </w:rPr>
        <w:t xml:space="preserve"> </w:t>
      </w:r>
      <w:r>
        <w:rPr>
          <w:spacing w:val="-1"/>
        </w:rPr>
        <w:t>bygging</w:t>
      </w:r>
      <w:r>
        <w:rPr>
          <w:spacing w:val="-3"/>
        </w:rPr>
        <w:t xml:space="preserve"> </w:t>
      </w:r>
      <w:r>
        <w:t>i strandsonen.</w:t>
      </w:r>
    </w:p>
    <w:p w14:paraId="69E18FC2" w14:textId="77777777" w:rsidR="005E53EA" w:rsidRDefault="00521829" w:rsidP="00E23F94">
      <w:r>
        <w:rPr>
          <w:spacing w:val="-1"/>
        </w:rPr>
        <w:t>Kommunen</w:t>
      </w:r>
      <w:r>
        <w:t xml:space="preserve"> </w:t>
      </w:r>
      <w:r>
        <w:rPr>
          <w:spacing w:val="-1"/>
        </w:rPr>
        <w:t>kan</w:t>
      </w:r>
      <w:r>
        <w:t xml:space="preserve"> </w:t>
      </w:r>
      <w:r>
        <w:rPr>
          <w:spacing w:val="-1"/>
        </w:rPr>
        <w:t>revidere</w:t>
      </w:r>
      <w:r>
        <w:t xml:space="preserve"> </w:t>
      </w:r>
      <w:r>
        <w:rPr>
          <w:spacing w:val="-1"/>
        </w:rPr>
        <w:t>planstrategien</w:t>
      </w:r>
      <w:r>
        <w:t xml:space="preserve"> i løpet </w:t>
      </w:r>
      <w:r>
        <w:rPr>
          <w:spacing w:val="-1"/>
        </w:rPr>
        <w:t>av</w:t>
      </w:r>
      <w:r>
        <w:rPr>
          <w:spacing w:val="2"/>
        </w:rPr>
        <w:t xml:space="preserve"> </w:t>
      </w:r>
      <w:r>
        <w:rPr>
          <w:spacing w:val="-1"/>
        </w:rPr>
        <w:t>perioden</w:t>
      </w:r>
      <w:r>
        <w:t xml:space="preserve"> etter </w:t>
      </w:r>
      <w:r>
        <w:rPr>
          <w:spacing w:val="-1"/>
        </w:rPr>
        <w:t>behov.</w:t>
      </w:r>
      <w:r>
        <w:t xml:space="preserve"> </w:t>
      </w:r>
      <w:r>
        <w:rPr>
          <w:spacing w:val="-1"/>
        </w:rPr>
        <w:t>Planstrategien</w:t>
      </w:r>
      <w:r>
        <w:t xml:space="preserve"> </w:t>
      </w:r>
      <w:r>
        <w:rPr>
          <w:spacing w:val="-1"/>
        </w:rPr>
        <w:t>er</w:t>
      </w:r>
      <w:r>
        <w:t xml:space="preserve"> ikke</w:t>
      </w:r>
      <w:r>
        <w:rPr>
          <w:spacing w:val="97"/>
        </w:rPr>
        <w:t xml:space="preserve"> </w:t>
      </w:r>
      <w:r>
        <w:rPr>
          <w:spacing w:val="-1"/>
        </w:rPr>
        <w:t>formelt</w:t>
      </w:r>
      <w:r>
        <w:t xml:space="preserve"> </w:t>
      </w:r>
      <w:r>
        <w:rPr>
          <w:spacing w:val="-1"/>
        </w:rPr>
        <w:t xml:space="preserve">bindende </w:t>
      </w:r>
      <w:r>
        <w:t>for kommunen og</w:t>
      </w:r>
      <w:r>
        <w:rPr>
          <w:spacing w:val="-3"/>
        </w:rPr>
        <w:t xml:space="preserve"> </w:t>
      </w:r>
      <w:r>
        <w:rPr>
          <w:spacing w:val="-1"/>
        </w:rPr>
        <w:t>kan</w:t>
      </w:r>
      <w:r>
        <w:rPr>
          <w:spacing w:val="2"/>
        </w:rPr>
        <w:t xml:space="preserve"> </w:t>
      </w:r>
      <w:r>
        <w:rPr>
          <w:spacing w:val="-1"/>
        </w:rPr>
        <w:t>fravikes</w:t>
      </w:r>
      <w:r>
        <w:t xml:space="preserve"> hvis det </w:t>
      </w:r>
      <w:r>
        <w:rPr>
          <w:spacing w:val="-1"/>
        </w:rPr>
        <w:t>er</w:t>
      </w:r>
      <w:r>
        <w:rPr>
          <w:spacing w:val="1"/>
        </w:rPr>
        <w:t xml:space="preserve"> </w:t>
      </w:r>
      <w:r>
        <w:rPr>
          <w:spacing w:val="-1"/>
        </w:rPr>
        <w:t>gode</w:t>
      </w:r>
      <w:r>
        <w:rPr>
          <w:spacing w:val="1"/>
        </w:rPr>
        <w:t xml:space="preserve"> </w:t>
      </w:r>
      <w:r>
        <w:rPr>
          <w:spacing w:val="-1"/>
        </w:rPr>
        <w:t>grunner</w:t>
      </w:r>
      <w:r>
        <w:rPr>
          <w:spacing w:val="1"/>
        </w:rPr>
        <w:t xml:space="preserve"> </w:t>
      </w:r>
      <w:r>
        <w:t>for</w:t>
      </w:r>
      <w:r>
        <w:rPr>
          <w:spacing w:val="-2"/>
        </w:rPr>
        <w:t xml:space="preserve"> </w:t>
      </w:r>
      <w:r>
        <w:rPr>
          <w:spacing w:val="-1"/>
        </w:rPr>
        <w:t>det.</w:t>
      </w:r>
      <w:r>
        <w:t xml:space="preserve"> Dersom</w:t>
      </w:r>
      <w:r>
        <w:rPr>
          <w:spacing w:val="61"/>
        </w:rPr>
        <w:t xml:space="preserve"> </w:t>
      </w:r>
      <w:r>
        <w:rPr>
          <w:spacing w:val="-1"/>
        </w:rPr>
        <w:t>kommunen</w:t>
      </w:r>
      <w:r>
        <w:t xml:space="preserve"> </w:t>
      </w:r>
      <w:r>
        <w:rPr>
          <w:spacing w:val="-1"/>
        </w:rPr>
        <w:t>ønsker</w:t>
      </w:r>
      <w:r>
        <w:t xml:space="preserve"> å</w:t>
      </w:r>
      <w:r>
        <w:rPr>
          <w:spacing w:val="-2"/>
        </w:rPr>
        <w:t xml:space="preserve"> </w:t>
      </w:r>
      <w:r>
        <w:t>avlyse</w:t>
      </w:r>
      <w:r>
        <w:rPr>
          <w:spacing w:val="-1"/>
        </w:rPr>
        <w:t xml:space="preserve"> eller</w:t>
      </w:r>
      <w:r>
        <w:t xml:space="preserve"> </w:t>
      </w:r>
      <w:r>
        <w:rPr>
          <w:spacing w:val="-1"/>
        </w:rPr>
        <w:t>utsette en</w:t>
      </w:r>
      <w:r>
        <w:t xml:space="preserve"> større</w:t>
      </w:r>
      <w:r>
        <w:rPr>
          <w:spacing w:val="-2"/>
        </w:rPr>
        <w:t xml:space="preserve"> </w:t>
      </w:r>
      <w:r>
        <w:t>planoppgave</w:t>
      </w:r>
      <w:r>
        <w:rPr>
          <w:spacing w:val="-1"/>
        </w:rPr>
        <w:t xml:space="preserve"> </w:t>
      </w:r>
      <w:r>
        <w:t>som inngår</w:t>
      </w:r>
      <w:r>
        <w:rPr>
          <w:spacing w:val="-2"/>
        </w:rPr>
        <w:t xml:space="preserve"> </w:t>
      </w:r>
      <w:r>
        <w:t>i</w:t>
      </w:r>
      <w:r>
        <w:rPr>
          <w:spacing w:val="2"/>
        </w:rPr>
        <w:t xml:space="preserve"> </w:t>
      </w:r>
      <w:r>
        <w:t>planstrategien,</w:t>
      </w:r>
      <w:r>
        <w:rPr>
          <w:spacing w:val="49"/>
        </w:rPr>
        <w:t xml:space="preserve"> </w:t>
      </w:r>
      <w:r>
        <w:t xml:space="preserve">bør </w:t>
      </w:r>
      <w:r>
        <w:rPr>
          <w:spacing w:val="-1"/>
        </w:rPr>
        <w:t xml:space="preserve">dette </w:t>
      </w:r>
      <w:r>
        <w:t>skje</w:t>
      </w:r>
      <w:r>
        <w:rPr>
          <w:spacing w:val="1"/>
        </w:rPr>
        <w:t xml:space="preserve"> </w:t>
      </w:r>
      <w:r>
        <w:rPr>
          <w:spacing w:val="-1"/>
        </w:rPr>
        <w:t>gjennom</w:t>
      </w:r>
      <w:r>
        <w:t xml:space="preserve"> endring</w:t>
      </w:r>
      <w:r>
        <w:rPr>
          <w:spacing w:val="-3"/>
        </w:rPr>
        <w:t xml:space="preserve"> </w:t>
      </w:r>
      <w:r>
        <w:rPr>
          <w:spacing w:val="-1"/>
        </w:rPr>
        <w:t>av</w:t>
      </w:r>
      <w:r>
        <w:rPr>
          <w:spacing w:val="2"/>
        </w:rPr>
        <w:t xml:space="preserve"> </w:t>
      </w:r>
      <w:r>
        <w:rPr>
          <w:spacing w:val="-1"/>
        </w:rPr>
        <w:t>planstrategien</w:t>
      </w:r>
      <w:r>
        <w:rPr>
          <w:spacing w:val="1"/>
        </w:rPr>
        <w:t xml:space="preserve"> </w:t>
      </w:r>
      <w:r>
        <w:rPr>
          <w:spacing w:val="-1"/>
        </w:rPr>
        <w:t>der</w:t>
      </w:r>
      <w:r>
        <w:t xml:space="preserve"> de</w:t>
      </w:r>
      <w:r>
        <w:rPr>
          <w:spacing w:val="-2"/>
        </w:rPr>
        <w:t xml:space="preserve"> </w:t>
      </w:r>
      <w:r>
        <w:t>ordinære</w:t>
      </w:r>
      <w:r>
        <w:rPr>
          <w:spacing w:val="-1"/>
        </w:rPr>
        <w:t xml:space="preserve"> prosessregler</w:t>
      </w:r>
      <w:r>
        <w:t xml:space="preserve"> </w:t>
      </w:r>
      <w:r>
        <w:rPr>
          <w:spacing w:val="-1"/>
        </w:rPr>
        <w:t>følges.</w:t>
      </w:r>
      <w:r>
        <w:rPr>
          <w:spacing w:val="6"/>
        </w:rPr>
        <w:t xml:space="preserve"> </w:t>
      </w:r>
      <w:r>
        <w:rPr>
          <w:spacing w:val="-1"/>
        </w:rPr>
        <w:t>Det</w:t>
      </w:r>
      <w:r>
        <w:t xml:space="preserve"> er</w:t>
      </w:r>
      <w:r>
        <w:rPr>
          <w:spacing w:val="71"/>
        </w:rPr>
        <w:t xml:space="preserve"> </w:t>
      </w:r>
      <w:r>
        <w:rPr>
          <w:spacing w:val="-1"/>
        </w:rPr>
        <w:t>imidlertid</w:t>
      </w:r>
      <w:r>
        <w:t xml:space="preserve"> </w:t>
      </w:r>
      <w:r>
        <w:rPr>
          <w:spacing w:val="-1"/>
        </w:rPr>
        <w:t>ingen</w:t>
      </w:r>
      <w:r>
        <w:t xml:space="preserve"> plikt til</w:t>
      </w:r>
      <w:r>
        <w:rPr>
          <w:spacing w:val="-2"/>
        </w:rPr>
        <w:t xml:space="preserve"> </w:t>
      </w:r>
      <w:r>
        <w:t>å</w:t>
      </w:r>
      <w:r>
        <w:rPr>
          <w:spacing w:val="-1"/>
        </w:rPr>
        <w:t xml:space="preserve"> foreta </w:t>
      </w:r>
      <w:r>
        <w:t xml:space="preserve">slik </w:t>
      </w:r>
      <w:r>
        <w:rPr>
          <w:spacing w:val="-1"/>
        </w:rPr>
        <w:t>endring.</w:t>
      </w:r>
    </w:p>
    <w:p w14:paraId="0D54E264" w14:textId="77777777" w:rsidR="005E53EA" w:rsidRDefault="00521829" w:rsidP="00E23F94">
      <w:r>
        <w:t xml:space="preserve">Kommunen </w:t>
      </w:r>
      <w:r>
        <w:rPr>
          <w:spacing w:val="-1"/>
        </w:rPr>
        <w:t>kan</w:t>
      </w:r>
      <w:r>
        <w:t xml:space="preserve"> </w:t>
      </w:r>
      <w:r>
        <w:rPr>
          <w:spacing w:val="-1"/>
        </w:rPr>
        <w:t>likevel</w:t>
      </w:r>
      <w:r>
        <w:t xml:space="preserve"> når som </w:t>
      </w:r>
      <w:r>
        <w:rPr>
          <w:spacing w:val="-1"/>
        </w:rPr>
        <w:t>helst</w:t>
      </w:r>
      <w:r>
        <w:t xml:space="preserve"> sette</w:t>
      </w:r>
      <w:r>
        <w:rPr>
          <w:spacing w:val="-1"/>
        </w:rPr>
        <w:t xml:space="preserve"> </w:t>
      </w:r>
      <w:r>
        <w:t>i gang</w:t>
      </w:r>
      <w:r>
        <w:rPr>
          <w:spacing w:val="-1"/>
        </w:rPr>
        <w:t xml:space="preserve"> nytt</w:t>
      </w:r>
      <w:r>
        <w:t xml:space="preserve"> </w:t>
      </w:r>
      <w:r>
        <w:rPr>
          <w:spacing w:val="-1"/>
        </w:rPr>
        <w:t>planarbeid</w:t>
      </w:r>
      <w:r>
        <w:t xml:space="preserve"> ut </w:t>
      </w:r>
      <w:r>
        <w:rPr>
          <w:spacing w:val="-1"/>
        </w:rPr>
        <w:t>over</w:t>
      </w:r>
      <w:r>
        <w:t xml:space="preserve"> </w:t>
      </w:r>
      <w:r>
        <w:rPr>
          <w:spacing w:val="-1"/>
        </w:rPr>
        <w:t>planstrategien.</w:t>
      </w:r>
      <w:r>
        <w:rPr>
          <w:spacing w:val="73"/>
        </w:rPr>
        <w:t xml:space="preserve"> </w:t>
      </w:r>
      <w:r>
        <w:t>Avklaring</w:t>
      </w:r>
      <w:r>
        <w:rPr>
          <w:spacing w:val="-3"/>
        </w:rPr>
        <w:t xml:space="preserve"> </w:t>
      </w:r>
      <w:r>
        <w:rPr>
          <w:spacing w:val="-1"/>
        </w:rPr>
        <w:t>av</w:t>
      </w:r>
      <w:r>
        <w:t xml:space="preserve"> planbehovet vil da skje </w:t>
      </w:r>
      <w:r>
        <w:rPr>
          <w:spacing w:val="-1"/>
        </w:rPr>
        <w:t>gjennom</w:t>
      </w:r>
      <w:r>
        <w:t xml:space="preserve"> </w:t>
      </w:r>
      <w:r>
        <w:rPr>
          <w:spacing w:val="-1"/>
        </w:rPr>
        <w:t>den</w:t>
      </w:r>
      <w:r>
        <w:rPr>
          <w:spacing w:val="2"/>
        </w:rPr>
        <w:t xml:space="preserve"> </w:t>
      </w:r>
      <w:r>
        <w:t>ordinære</w:t>
      </w:r>
      <w:r>
        <w:rPr>
          <w:spacing w:val="-2"/>
        </w:rPr>
        <w:t xml:space="preserve"> </w:t>
      </w:r>
      <w:r>
        <w:rPr>
          <w:spacing w:val="-1"/>
        </w:rPr>
        <w:t>planprosessen.</w:t>
      </w:r>
    </w:p>
    <w:p w14:paraId="0C7DD2CC" w14:textId="77777777" w:rsidR="005E53EA" w:rsidRDefault="00521829" w:rsidP="00826347">
      <w:pPr>
        <w:pStyle w:val="UnOverskrift1"/>
        <w:rPr>
          <w:bCs/>
        </w:rPr>
      </w:pPr>
      <w:bookmarkStart w:id="63" w:name="_Toc35934084"/>
      <w:r>
        <w:lastRenderedPageBreak/>
        <w:t>Kapittel</w:t>
      </w:r>
      <w:r>
        <w:rPr>
          <w:spacing w:val="1"/>
        </w:rPr>
        <w:t xml:space="preserve"> </w:t>
      </w:r>
      <w:r>
        <w:t>11</w:t>
      </w:r>
      <w:r>
        <w:rPr>
          <w:spacing w:val="1"/>
        </w:rPr>
        <w:t xml:space="preserve"> </w:t>
      </w:r>
      <w:r>
        <w:t>Kommuneplan</w:t>
      </w:r>
      <w:bookmarkEnd w:id="63"/>
    </w:p>
    <w:p w14:paraId="520CA5FD" w14:textId="77777777" w:rsidR="005E53EA" w:rsidRDefault="00521829" w:rsidP="00E23F94">
      <w:r>
        <w:rPr>
          <w:spacing w:val="-1"/>
        </w:rPr>
        <w:t xml:space="preserve">Bestemmelsene </w:t>
      </w:r>
      <w:r>
        <w:t xml:space="preserve">i dette kapitlet </w:t>
      </w:r>
      <w:r>
        <w:rPr>
          <w:spacing w:val="-1"/>
        </w:rPr>
        <w:t>understreker</w:t>
      </w:r>
      <w:r>
        <w:rPr>
          <w:spacing w:val="1"/>
        </w:rPr>
        <w:t xml:space="preserve"> </w:t>
      </w:r>
      <w:r>
        <w:rPr>
          <w:spacing w:val="-1"/>
        </w:rPr>
        <w:t>at</w:t>
      </w:r>
      <w:r>
        <w:rPr>
          <w:spacing w:val="2"/>
        </w:rPr>
        <w:t xml:space="preserve"> </w:t>
      </w:r>
      <w:r>
        <w:rPr>
          <w:spacing w:val="-1"/>
        </w:rPr>
        <w:t>grunnlaget</w:t>
      </w:r>
      <w:r>
        <w:t xml:space="preserve"> for</w:t>
      </w:r>
      <w:r>
        <w:rPr>
          <w:spacing w:val="-1"/>
        </w:rPr>
        <w:t xml:space="preserve"> beslutninger</w:t>
      </w:r>
      <w:r>
        <w:t xml:space="preserve"> som </w:t>
      </w:r>
      <w:r>
        <w:rPr>
          <w:spacing w:val="-1"/>
        </w:rPr>
        <w:t>gjelder</w:t>
      </w:r>
      <w:r>
        <w:rPr>
          <w:spacing w:val="79"/>
        </w:rPr>
        <w:t xml:space="preserve"> </w:t>
      </w:r>
      <w:r>
        <w:rPr>
          <w:spacing w:val="-1"/>
        </w:rPr>
        <w:t>framtidig</w:t>
      </w:r>
      <w:r>
        <w:rPr>
          <w:spacing w:val="-3"/>
        </w:rPr>
        <w:t xml:space="preserve"> </w:t>
      </w:r>
      <w:r>
        <w:t>utvikling</w:t>
      </w:r>
      <w:r>
        <w:rPr>
          <w:spacing w:val="-1"/>
        </w:rPr>
        <w:t xml:space="preserve"> av</w:t>
      </w:r>
      <w:r>
        <w:t xml:space="preserve"> kommunen, </w:t>
      </w:r>
      <w:r>
        <w:rPr>
          <w:spacing w:val="-1"/>
        </w:rPr>
        <w:t>skal</w:t>
      </w:r>
      <w:r>
        <w:t xml:space="preserve"> skje</w:t>
      </w:r>
      <w:r>
        <w:rPr>
          <w:spacing w:val="-1"/>
        </w:rPr>
        <w:t xml:space="preserve"> </w:t>
      </w:r>
      <w:r>
        <w:t xml:space="preserve">med </w:t>
      </w:r>
      <w:r>
        <w:rPr>
          <w:spacing w:val="-1"/>
        </w:rPr>
        <w:t>utgangspunkt</w:t>
      </w:r>
      <w:r>
        <w:t xml:space="preserve"> i </w:t>
      </w:r>
      <w:r>
        <w:rPr>
          <w:spacing w:val="-1"/>
        </w:rPr>
        <w:t>retningslinjer</w:t>
      </w:r>
      <w:r>
        <w:rPr>
          <w:spacing w:val="3"/>
        </w:rPr>
        <w:t xml:space="preserve"> </w:t>
      </w:r>
      <w:r>
        <w:t>som er</w:t>
      </w:r>
      <w:r>
        <w:rPr>
          <w:spacing w:val="-1"/>
        </w:rPr>
        <w:t xml:space="preserve"> resultat</w:t>
      </w:r>
      <w:r>
        <w:rPr>
          <w:spacing w:val="73"/>
        </w:rPr>
        <w:t xml:space="preserve"> </w:t>
      </w:r>
      <w:r>
        <w:rPr>
          <w:spacing w:val="-1"/>
        </w:rPr>
        <w:t>av</w:t>
      </w:r>
      <w:r>
        <w:t xml:space="preserve"> </w:t>
      </w:r>
      <w:r>
        <w:rPr>
          <w:spacing w:val="-1"/>
        </w:rPr>
        <w:t>en</w:t>
      </w:r>
      <w:r>
        <w:t xml:space="preserve"> samordnet avveiing</w:t>
      </w:r>
      <w:r>
        <w:rPr>
          <w:spacing w:val="-3"/>
        </w:rPr>
        <w:t xml:space="preserve"> </w:t>
      </w:r>
      <w:r>
        <w:t xml:space="preserve">der </w:t>
      </w:r>
      <w:r>
        <w:rPr>
          <w:spacing w:val="-1"/>
        </w:rPr>
        <w:t>hensyn</w:t>
      </w:r>
      <w:r>
        <w:t xml:space="preserve"> til den </w:t>
      </w:r>
      <w:r>
        <w:rPr>
          <w:spacing w:val="-1"/>
        </w:rPr>
        <w:t xml:space="preserve">langsiktige </w:t>
      </w:r>
      <w:r>
        <w:t>miljø-</w:t>
      </w:r>
      <w:r>
        <w:rPr>
          <w:spacing w:val="-1"/>
        </w:rPr>
        <w:t xml:space="preserve"> </w:t>
      </w:r>
      <w:r>
        <w:t>og</w:t>
      </w:r>
      <w:r>
        <w:rPr>
          <w:spacing w:val="-3"/>
        </w:rPr>
        <w:t xml:space="preserve"> </w:t>
      </w:r>
      <w:r>
        <w:rPr>
          <w:spacing w:val="-1"/>
        </w:rPr>
        <w:t>samfunnsutviklingen</w:t>
      </w:r>
      <w:r>
        <w:t xml:space="preserve"> </w:t>
      </w:r>
      <w:r>
        <w:rPr>
          <w:spacing w:val="-1"/>
        </w:rPr>
        <w:t>er</w:t>
      </w:r>
      <w:r>
        <w:rPr>
          <w:spacing w:val="76"/>
        </w:rPr>
        <w:t xml:space="preserve"> </w:t>
      </w:r>
      <w:r>
        <w:rPr>
          <w:spacing w:val="-1"/>
        </w:rPr>
        <w:t>vurdert.</w:t>
      </w:r>
    </w:p>
    <w:p w14:paraId="4A48B87F" w14:textId="77777777" w:rsidR="005E53EA" w:rsidRDefault="00521829" w:rsidP="00E23F94">
      <w:pPr>
        <w:rPr>
          <w:spacing w:val="-1"/>
        </w:rPr>
      </w:pPr>
      <w:r>
        <w:t>De</w:t>
      </w:r>
      <w:r>
        <w:rPr>
          <w:spacing w:val="-2"/>
        </w:rPr>
        <w:t xml:space="preserve"> </w:t>
      </w:r>
      <w:r>
        <w:rPr>
          <w:spacing w:val="-1"/>
        </w:rPr>
        <w:t>konkrete</w:t>
      </w:r>
      <w:r>
        <w:t xml:space="preserve"> virkemidlene</w:t>
      </w:r>
      <w:r>
        <w:rPr>
          <w:spacing w:val="-1"/>
        </w:rPr>
        <w:t xml:space="preserve"> for dette</w:t>
      </w:r>
      <w:r>
        <w:rPr>
          <w:spacing w:val="1"/>
        </w:rPr>
        <w:t xml:space="preserve"> </w:t>
      </w:r>
      <w:r>
        <w:rPr>
          <w:spacing w:val="-1"/>
        </w:rPr>
        <w:t>framgår</w:t>
      </w:r>
      <w:r>
        <w:t xml:space="preserve"> </w:t>
      </w:r>
      <w:r>
        <w:rPr>
          <w:spacing w:val="-1"/>
        </w:rPr>
        <w:t>av</w:t>
      </w:r>
      <w:r>
        <w:t xml:space="preserve"> </w:t>
      </w:r>
      <w:r>
        <w:rPr>
          <w:spacing w:val="1"/>
        </w:rPr>
        <w:t xml:space="preserve">de </w:t>
      </w:r>
      <w:r>
        <w:rPr>
          <w:spacing w:val="-1"/>
        </w:rPr>
        <w:t>senere</w:t>
      </w:r>
      <w:r>
        <w:rPr>
          <w:spacing w:val="-2"/>
        </w:rPr>
        <w:t xml:space="preserve"> </w:t>
      </w:r>
      <w:r>
        <w:t xml:space="preserve">bestemmelsene for </w:t>
      </w:r>
      <w:r>
        <w:rPr>
          <w:spacing w:val="-1"/>
        </w:rPr>
        <w:t>hver</w:t>
      </w:r>
      <w:r>
        <w:t xml:space="preserve"> </w:t>
      </w:r>
      <w:r>
        <w:rPr>
          <w:spacing w:val="-1"/>
        </w:rPr>
        <w:t>enkelt</w:t>
      </w:r>
      <w:r>
        <w:rPr>
          <w:spacing w:val="61"/>
        </w:rPr>
        <w:t xml:space="preserve"> </w:t>
      </w:r>
      <w:r>
        <w:rPr>
          <w:spacing w:val="-1"/>
        </w:rPr>
        <w:t>plantype.</w:t>
      </w:r>
    </w:p>
    <w:p w14:paraId="62DAB4F4" w14:textId="77777777" w:rsidR="00361261" w:rsidRDefault="00361261" w:rsidP="00E23F94"/>
    <w:p w14:paraId="7B5CE627" w14:textId="77777777" w:rsidR="005E53EA" w:rsidRDefault="00826347" w:rsidP="00722CB8">
      <w:pPr>
        <w:pStyle w:val="UnOverskrift2"/>
      </w:pPr>
      <w:bookmarkStart w:id="64" w:name="_Toc35934085"/>
      <w:r w:rsidRPr="00826347">
        <w:rPr>
          <w:rStyle w:val="regular"/>
        </w:rPr>
        <w:t xml:space="preserve">§ </w:t>
      </w:r>
      <w:r w:rsidR="00521829" w:rsidRPr="00826347">
        <w:rPr>
          <w:rStyle w:val="regular"/>
        </w:rPr>
        <w:t xml:space="preserve">11-1 </w:t>
      </w:r>
      <w:r w:rsidR="00521829">
        <w:t>Kommuneplan</w:t>
      </w:r>
      <w:bookmarkEnd w:id="64"/>
    </w:p>
    <w:p w14:paraId="35F66D7D" w14:textId="77777777" w:rsidR="005E53EA" w:rsidRPr="00826347" w:rsidRDefault="00521829" w:rsidP="00826347">
      <w:pPr>
        <w:rPr>
          <w:rStyle w:val="kursiv"/>
        </w:rPr>
      </w:pPr>
      <w:r w:rsidRPr="00826347">
        <w:rPr>
          <w:rStyle w:val="kursiv"/>
        </w:rPr>
        <w:t>Kommunen skal ha en samlet kommuneplan som omfatter samfunnsdel med handlingsdel og arealdel.</w:t>
      </w:r>
    </w:p>
    <w:p w14:paraId="49D3300C" w14:textId="77777777" w:rsidR="005E53EA" w:rsidRPr="00826347" w:rsidRDefault="00521829" w:rsidP="00826347">
      <w:pPr>
        <w:rPr>
          <w:rStyle w:val="kursiv"/>
        </w:rPr>
      </w:pPr>
      <w:r w:rsidRPr="00826347">
        <w:rPr>
          <w:rStyle w:val="kursiv"/>
        </w:rPr>
        <w:t>Kommuneplanen skal ivareta både kommunale, regionale og nasjonale mål, interesser og oppgaver, og bør omfatte alle viktige mål og oppgaver i kommunen. Den skal ta utgangspunkt i den kommunale planstrategien og legge retningslinjer og pålegg fra statlige og regionale myndigheter til grunn.</w:t>
      </w:r>
    </w:p>
    <w:p w14:paraId="45E71BD1" w14:textId="77777777" w:rsidR="005E53EA" w:rsidRPr="00826347" w:rsidRDefault="00521829" w:rsidP="00826347">
      <w:pPr>
        <w:rPr>
          <w:rStyle w:val="kursiv"/>
        </w:rPr>
      </w:pPr>
      <w:r w:rsidRPr="00826347">
        <w:rPr>
          <w:rStyle w:val="kursiv"/>
        </w:rPr>
        <w:t>Det kan utarbeides kommunedelplan for bestemte områder, temaer eller virksomhetsområder.</w:t>
      </w:r>
    </w:p>
    <w:p w14:paraId="2263F3E1" w14:textId="77777777" w:rsidR="00862064" w:rsidRPr="00826347" w:rsidRDefault="00862064" w:rsidP="00862064">
      <w:pPr>
        <w:rPr>
          <w:rStyle w:val="kursiv"/>
        </w:rPr>
      </w:pPr>
      <w:r w:rsidRPr="00826347">
        <w:rPr>
          <w:rStyle w:val="kursiv"/>
        </w:rPr>
        <w:t xml:space="preserve">Kommuneplanen skal ha en handlingsdel som angir hvordan planen skal følges opp de fire påfølgende år eller mer, og revideres årlig. Økonomiplanen etter </w:t>
      </w:r>
      <w:hyperlink r:id="rId147" w:history="1">
        <w:r w:rsidRPr="00047577">
          <w:rPr>
            <w:rStyle w:val="Hyperkobling"/>
          </w:rPr>
          <w:t>kommuneloven</w:t>
        </w:r>
      </w:hyperlink>
      <w:r w:rsidRPr="00826347">
        <w:rPr>
          <w:rStyle w:val="kursiv"/>
        </w:rPr>
        <w:t xml:space="preserve"> § </w:t>
      </w:r>
      <w:r>
        <w:rPr>
          <w:rStyle w:val="kursiv"/>
        </w:rPr>
        <w:t>14-2 bokstav a</w:t>
      </w:r>
      <w:r w:rsidRPr="00826347">
        <w:rPr>
          <w:rStyle w:val="kursiv"/>
        </w:rPr>
        <w:t xml:space="preserve"> kan inngå i </w:t>
      </w:r>
      <w:r>
        <w:rPr>
          <w:rStyle w:val="kursiv"/>
        </w:rPr>
        <w:t xml:space="preserve">eller utgjøre </w:t>
      </w:r>
      <w:r w:rsidRPr="00826347">
        <w:rPr>
          <w:rStyle w:val="kursiv"/>
        </w:rPr>
        <w:t>handlingsdelen.</w:t>
      </w:r>
    </w:p>
    <w:p w14:paraId="3156A7B8" w14:textId="77777777" w:rsidR="005E53EA" w:rsidRPr="00826347" w:rsidRDefault="00521829" w:rsidP="00826347">
      <w:pPr>
        <w:rPr>
          <w:rStyle w:val="kursiv"/>
        </w:rPr>
      </w:pPr>
      <w:r w:rsidRPr="00826347">
        <w:rPr>
          <w:rStyle w:val="kursiv"/>
        </w:rPr>
        <w:t>Kongen kan gi forskrift om:</w:t>
      </w:r>
    </w:p>
    <w:p w14:paraId="646D01CD" w14:textId="77777777" w:rsidR="005E53EA" w:rsidRPr="00826347" w:rsidRDefault="00826347" w:rsidP="00826347">
      <w:pPr>
        <w:pStyle w:val="friliste"/>
        <w:rPr>
          <w:rStyle w:val="kursiv"/>
        </w:rPr>
      </w:pPr>
      <w:r>
        <w:rPr>
          <w:rStyle w:val="kursiv"/>
        </w:rPr>
        <w:t>a)</w:t>
      </w:r>
      <w:r>
        <w:rPr>
          <w:rStyle w:val="kursiv"/>
        </w:rPr>
        <w:tab/>
      </w:r>
      <w:r w:rsidR="00521829" w:rsidRPr="00826347">
        <w:rPr>
          <w:rStyle w:val="kursiv"/>
        </w:rPr>
        <w:t>innhold i generelle bestemmelser til kommuneplanens arealdel, jf. § 11-9</w:t>
      </w:r>
    </w:p>
    <w:p w14:paraId="44EB0C02" w14:textId="77777777" w:rsidR="005E53EA" w:rsidRPr="00826347" w:rsidRDefault="00826347" w:rsidP="00826347">
      <w:pPr>
        <w:pStyle w:val="friliste"/>
        <w:rPr>
          <w:rStyle w:val="kursiv"/>
        </w:rPr>
      </w:pPr>
      <w:r>
        <w:rPr>
          <w:rStyle w:val="kursiv"/>
        </w:rPr>
        <w:t>b)</w:t>
      </w:r>
      <w:r>
        <w:rPr>
          <w:rStyle w:val="kursiv"/>
        </w:rPr>
        <w:tab/>
      </w:r>
      <w:r w:rsidR="00521829" w:rsidRPr="00826347">
        <w:rPr>
          <w:rStyle w:val="kursiv"/>
        </w:rPr>
        <w:t>underformål av arealformål, jf. §§ 11-7 og 12-5</w:t>
      </w:r>
    </w:p>
    <w:p w14:paraId="08389035" w14:textId="77777777" w:rsidR="005E53EA" w:rsidRPr="00826347" w:rsidRDefault="00826347" w:rsidP="00826347">
      <w:pPr>
        <w:pStyle w:val="friliste"/>
        <w:rPr>
          <w:rStyle w:val="kursiv"/>
        </w:rPr>
      </w:pPr>
      <w:r>
        <w:rPr>
          <w:rStyle w:val="kursiv"/>
        </w:rPr>
        <w:t>c)</w:t>
      </w:r>
      <w:r>
        <w:rPr>
          <w:rStyle w:val="kursiv"/>
        </w:rPr>
        <w:tab/>
      </w:r>
      <w:r w:rsidR="00521829" w:rsidRPr="00826347">
        <w:rPr>
          <w:rStyle w:val="kursiv"/>
        </w:rPr>
        <w:t>behandling av kommuneplanen, jf. §§ 11-12 til 11-17</w:t>
      </w:r>
    </w:p>
    <w:p w14:paraId="7D00EECF" w14:textId="77777777" w:rsidR="005E53EA" w:rsidRPr="00826347" w:rsidRDefault="00826347" w:rsidP="00826347">
      <w:pPr>
        <w:pStyle w:val="friliste"/>
        <w:rPr>
          <w:rStyle w:val="kursiv"/>
        </w:rPr>
      </w:pPr>
      <w:r>
        <w:rPr>
          <w:rStyle w:val="kursiv"/>
        </w:rPr>
        <w:t>d)</w:t>
      </w:r>
      <w:r>
        <w:rPr>
          <w:rStyle w:val="kursiv"/>
        </w:rPr>
        <w:tab/>
      </w:r>
      <w:r w:rsidR="00521829" w:rsidRPr="00826347">
        <w:rPr>
          <w:rStyle w:val="kursiv"/>
        </w:rPr>
        <w:t>samordnet gjennomføring av samfunnsdelen av kommuneplan og økonomiplan etter kommuneloven, jf. §§ 11-2 til 11-12.</w:t>
      </w:r>
    </w:p>
    <w:p w14:paraId="27D665D3" w14:textId="77777777" w:rsidR="005E53EA" w:rsidRDefault="00521829" w:rsidP="0045515A">
      <w:pPr>
        <w:pStyle w:val="Undertittel"/>
        <w:rPr>
          <w:rFonts w:cs="Times New Roman"/>
          <w:szCs w:val="24"/>
        </w:rPr>
      </w:pPr>
      <w:r>
        <w:lastRenderedPageBreak/>
        <w:t>Hva er</w:t>
      </w:r>
      <w:r>
        <w:rPr>
          <w:spacing w:val="-2"/>
        </w:rPr>
        <w:t xml:space="preserve"> </w:t>
      </w:r>
      <w:r>
        <w:t>en kommuneplan?</w:t>
      </w:r>
    </w:p>
    <w:p w14:paraId="670D1569" w14:textId="77777777" w:rsidR="005E53EA" w:rsidRDefault="00521829" w:rsidP="00E23F94">
      <w:r>
        <w:rPr>
          <w:spacing w:val="-1"/>
        </w:rPr>
        <w:t>Kommuneplanen</w:t>
      </w:r>
      <w:r>
        <w:t xml:space="preserve"> </w:t>
      </w:r>
      <w:r>
        <w:rPr>
          <w:spacing w:val="-1"/>
        </w:rPr>
        <w:t>skal</w:t>
      </w:r>
      <w:r>
        <w:t xml:space="preserve"> være</w:t>
      </w:r>
      <w:r>
        <w:rPr>
          <w:spacing w:val="-2"/>
        </w:rPr>
        <w:t xml:space="preserve"> </w:t>
      </w:r>
      <w:r>
        <w:rPr>
          <w:spacing w:val="-1"/>
        </w:rPr>
        <w:t>kommunens</w:t>
      </w:r>
      <w:r>
        <w:t xml:space="preserve"> overordnede</w:t>
      </w:r>
      <w:r>
        <w:rPr>
          <w:spacing w:val="-1"/>
        </w:rPr>
        <w:t xml:space="preserve"> styringsdokument.</w:t>
      </w:r>
      <w:r>
        <w:t xml:space="preserve"> </w:t>
      </w:r>
      <w:r>
        <w:rPr>
          <w:spacing w:val="1"/>
        </w:rPr>
        <w:t>Den</w:t>
      </w:r>
      <w:r>
        <w:t xml:space="preserve"> </w:t>
      </w:r>
      <w:r>
        <w:rPr>
          <w:spacing w:val="-1"/>
        </w:rPr>
        <w:t>skal</w:t>
      </w:r>
      <w:r>
        <w:t xml:space="preserve"> </w:t>
      </w:r>
      <w:r>
        <w:rPr>
          <w:spacing w:val="-1"/>
        </w:rPr>
        <w:t>gi</w:t>
      </w:r>
      <w:r>
        <w:t xml:space="preserve"> </w:t>
      </w:r>
      <w:r>
        <w:rPr>
          <w:spacing w:val="-1"/>
        </w:rPr>
        <w:t>rammer</w:t>
      </w:r>
      <w:r>
        <w:rPr>
          <w:spacing w:val="89"/>
        </w:rPr>
        <w:t xml:space="preserve"> </w:t>
      </w:r>
      <w:r>
        <w:t>for</w:t>
      </w:r>
      <w:r>
        <w:rPr>
          <w:spacing w:val="-2"/>
        </w:rPr>
        <w:t xml:space="preserve"> </w:t>
      </w:r>
      <w:r>
        <w:rPr>
          <w:spacing w:val="-1"/>
        </w:rPr>
        <w:t>virksomhetenes</w:t>
      </w:r>
      <w:r>
        <w:t xml:space="preserve"> planer og</w:t>
      </w:r>
      <w:r>
        <w:rPr>
          <w:spacing w:val="-4"/>
        </w:rPr>
        <w:t xml:space="preserve"> </w:t>
      </w:r>
      <w:r>
        <w:rPr>
          <w:spacing w:val="-1"/>
        </w:rPr>
        <w:t>tiltak,</w:t>
      </w:r>
      <w:r>
        <w:t xml:space="preserve"> </w:t>
      </w:r>
      <w:r>
        <w:rPr>
          <w:spacing w:val="1"/>
        </w:rPr>
        <w:t>og</w:t>
      </w:r>
      <w:r>
        <w:rPr>
          <w:spacing w:val="-3"/>
        </w:rPr>
        <w:t xml:space="preserve"> </w:t>
      </w:r>
      <w:r>
        <w:t xml:space="preserve">planer </w:t>
      </w:r>
      <w:r>
        <w:rPr>
          <w:spacing w:val="-1"/>
        </w:rPr>
        <w:t>for</w:t>
      </w:r>
      <w:r>
        <w:rPr>
          <w:spacing w:val="1"/>
        </w:rPr>
        <w:t xml:space="preserve"> </w:t>
      </w:r>
      <w:r>
        <w:rPr>
          <w:spacing w:val="-1"/>
        </w:rPr>
        <w:t>bruk</w:t>
      </w:r>
      <w:r>
        <w:t xml:space="preserve"> og</w:t>
      </w:r>
      <w:r>
        <w:rPr>
          <w:spacing w:val="-3"/>
        </w:rPr>
        <w:t xml:space="preserve"> </w:t>
      </w:r>
      <w:r>
        <w:t xml:space="preserve">vern </w:t>
      </w:r>
      <w:r>
        <w:rPr>
          <w:spacing w:val="-1"/>
        </w:rPr>
        <w:t>av</w:t>
      </w:r>
      <w:r>
        <w:rPr>
          <w:spacing w:val="2"/>
        </w:rPr>
        <w:t xml:space="preserve"> </w:t>
      </w:r>
      <w:r>
        <w:rPr>
          <w:spacing w:val="-1"/>
        </w:rPr>
        <w:t>arealer</w:t>
      </w:r>
      <w:r>
        <w:rPr>
          <w:spacing w:val="-2"/>
        </w:rPr>
        <w:t xml:space="preserve"> </w:t>
      </w:r>
      <w:r>
        <w:t>i</w:t>
      </w:r>
      <w:r>
        <w:rPr>
          <w:spacing w:val="2"/>
        </w:rPr>
        <w:t xml:space="preserve"> </w:t>
      </w:r>
      <w:r>
        <w:rPr>
          <w:spacing w:val="-1"/>
        </w:rPr>
        <w:t>kommunen.</w:t>
      </w:r>
    </w:p>
    <w:p w14:paraId="7BFB3B1A" w14:textId="77777777" w:rsidR="005E53EA" w:rsidRDefault="00521829" w:rsidP="00E23F94">
      <w:r>
        <w:rPr>
          <w:spacing w:val="-1"/>
        </w:rPr>
        <w:t>Kommuneplanen</w:t>
      </w:r>
      <w:r>
        <w:t xml:space="preserve"> </w:t>
      </w:r>
      <w:r>
        <w:rPr>
          <w:spacing w:val="-1"/>
        </w:rPr>
        <w:t>skal</w:t>
      </w:r>
      <w:r>
        <w:t xml:space="preserve"> brukes </w:t>
      </w:r>
      <w:r>
        <w:rPr>
          <w:spacing w:val="-1"/>
        </w:rPr>
        <w:t>strategisk</w:t>
      </w:r>
      <w:r>
        <w:t xml:space="preserve"> som en oversiktsplan. </w:t>
      </w:r>
      <w:r>
        <w:rPr>
          <w:spacing w:val="-1"/>
        </w:rPr>
        <w:t xml:space="preserve">Dette </w:t>
      </w:r>
      <w:r>
        <w:t xml:space="preserve">er </w:t>
      </w:r>
      <w:r>
        <w:rPr>
          <w:spacing w:val="-1"/>
        </w:rPr>
        <w:t>en</w:t>
      </w:r>
      <w:r>
        <w:rPr>
          <w:spacing w:val="2"/>
        </w:rPr>
        <w:t xml:space="preserve"> </w:t>
      </w:r>
      <w:r>
        <w:rPr>
          <w:spacing w:val="-1"/>
        </w:rPr>
        <w:t>videreføring</w:t>
      </w:r>
      <w:r>
        <w:rPr>
          <w:spacing w:val="-3"/>
        </w:rPr>
        <w:t xml:space="preserve"> </w:t>
      </w:r>
      <w:r>
        <w:rPr>
          <w:spacing w:val="1"/>
        </w:rPr>
        <w:t>og</w:t>
      </w:r>
      <w:r>
        <w:rPr>
          <w:spacing w:val="67"/>
        </w:rPr>
        <w:t xml:space="preserve"> </w:t>
      </w:r>
      <w:r>
        <w:rPr>
          <w:spacing w:val="-1"/>
        </w:rPr>
        <w:t>presisering</w:t>
      </w:r>
      <w:r>
        <w:rPr>
          <w:spacing w:val="-3"/>
        </w:rPr>
        <w:t xml:space="preserve"> </w:t>
      </w:r>
      <w:r>
        <w:rPr>
          <w:spacing w:val="-1"/>
        </w:rPr>
        <w:t>av</w:t>
      </w:r>
      <w:r>
        <w:t xml:space="preserve"> den funksjon </w:t>
      </w:r>
      <w:r>
        <w:rPr>
          <w:spacing w:val="-1"/>
        </w:rPr>
        <w:t>kommuneplanleggingen</w:t>
      </w:r>
      <w:r>
        <w:t xml:space="preserve"> </w:t>
      </w:r>
      <w:r>
        <w:rPr>
          <w:spacing w:val="-1"/>
        </w:rPr>
        <w:t>skal</w:t>
      </w:r>
      <w:r>
        <w:t xml:space="preserve"> ha </w:t>
      </w:r>
      <w:r>
        <w:rPr>
          <w:spacing w:val="-1"/>
        </w:rPr>
        <w:t>etter</w:t>
      </w:r>
      <w:r>
        <w:t xml:space="preserve"> </w:t>
      </w:r>
      <w:r>
        <w:rPr>
          <w:spacing w:val="-1"/>
        </w:rPr>
        <w:t xml:space="preserve">tidligere </w:t>
      </w:r>
      <w:r>
        <w:rPr>
          <w:spacing w:val="1"/>
        </w:rPr>
        <w:t>lov.</w:t>
      </w:r>
    </w:p>
    <w:p w14:paraId="70174C1A" w14:textId="77777777" w:rsidR="005E53EA" w:rsidRDefault="00521829" w:rsidP="00E23F94">
      <w:r>
        <w:t xml:space="preserve">Alle </w:t>
      </w:r>
      <w:r>
        <w:rPr>
          <w:spacing w:val="-1"/>
        </w:rPr>
        <w:t>kommuner</w:t>
      </w:r>
      <w:r>
        <w:rPr>
          <w:spacing w:val="-2"/>
        </w:rPr>
        <w:t xml:space="preserve"> </w:t>
      </w:r>
      <w:r>
        <w:t>skal ha</w:t>
      </w:r>
      <w:r>
        <w:rPr>
          <w:spacing w:val="-2"/>
        </w:rPr>
        <w:t xml:space="preserve"> </w:t>
      </w:r>
      <w:r>
        <w:t xml:space="preserve">en </w:t>
      </w:r>
      <w:r>
        <w:rPr>
          <w:spacing w:val="-1"/>
        </w:rPr>
        <w:t>kommuneplan.</w:t>
      </w:r>
      <w:r>
        <w:t xml:space="preserve"> </w:t>
      </w:r>
      <w:r>
        <w:rPr>
          <w:spacing w:val="-1"/>
        </w:rPr>
        <w:t>En</w:t>
      </w:r>
      <w:r>
        <w:t xml:space="preserve"> samlet </w:t>
      </w:r>
      <w:r>
        <w:rPr>
          <w:spacing w:val="-1"/>
        </w:rPr>
        <w:t>kommuneplan</w:t>
      </w:r>
      <w:r>
        <w:t xml:space="preserve"> </w:t>
      </w:r>
      <w:r>
        <w:rPr>
          <w:spacing w:val="-1"/>
        </w:rPr>
        <w:t xml:space="preserve">består </w:t>
      </w:r>
      <w:r>
        <w:t>både</w:t>
      </w:r>
      <w:r>
        <w:rPr>
          <w:spacing w:val="-1"/>
        </w:rPr>
        <w:t xml:space="preserve"> av</w:t>
      </w:r>
      <w:r>
        <w:rPr>
          <w:spacing w:val="2"/>
        </w:rPr>
        <w:t xml:space="preserve"> </w:t>
      </w:r>
      <w:r>
        <w:rPr>
          <w:spacing w:val="-1"/>
        </w:rPr>
        <w:t>en</w:t>
      </w:r>
      <w:r>
        <w:rPr>
          <w:spacing w:val="75"/>
        </w:rPr>
        <w:t xml:space="preserve"> </w:t>
      </w:r>
      <w:r>
        <w:rPr>
          <w:spacing w:val="-1"/>
        </w:rPr>
        <w:t>samfunnsdel</w:t>
      </w:r>
      <w:r>
        <w:t xml:space="preserve"> </w:t>
      </w:r>
      <w:r>
        <w:rPr>
          <w:spacing w:val="-1"/>
        </w:rPr>
        <w:t>med</w:t>
      </w:r>
      <w:r>
        <w:t xml:space="preserve"> </w:t>
      </w:r>
      <w:r>
        <w:rPr>
          <w:spacing w:val="-1"/>
        </w:rPr>
        <w:t>handlingsdel</w:t>
      </w:r>
      <w:r>
        <w:t xml:space="preserve"> og</w:t>
      </w:r>
      <w:r>
        <w:rPr>
          <w:spacing w:val="-1"/>
        </w:rPr>
        <w:t xml:space="preserve"> en</w:t>
      </w:r>
      <w:r>
        <w:t xml:space="preserve"> </w:t>
      </w:r>
      <w:r>
        <w:rPr>
          <w:spacing w:val="-1"/>
        </w:rPr>
        <w:t>arealdel.</w:t>
      </w:r>
      <w:r>
        <w:t xml:space="preserve"> Kommunen </w:t>
      </w:r>
      <w:r>
        <w:rPr>
          <w:spacing w:val="-1"/>
        </w:rPr>
        <w:t>bestemmer</w:t>
      </w:r>
      <w:r>
        <w:rPr>
          <w:spacing w:val="1"/>
        </w:rPr>
        <w:t xml:space="preserve"> </w:t>
      </w:r>
      <w:r>
        <w:rPr>
          <w:spacing w:val="-1"/>
        </w:rPr>
        <w:t>gjennom</w:t>
      </w:r>
      <w:r>
        <w:t xml:space="preserve"> </w:t>
      </w:r>
      <w:r>
        <w:rPr>
          <w:spacing w:val="-1"/>
        </w:rPr>
        <w:t>vedtak</w:t>
      </w:r>
      <w:r>
        <w:t xml:space="preserve"> </w:t>
      </w:r>
      <w:r>
        <w:rPr>
          <w:spacing w:val="-1"/>
        </w:rPr>
        <w:t>av</w:t>
      </w:r>
      <w:r>
        <w:rPr>
          <w:spacing w:val="99"/>
        </w:rPr>
        <w:t xml:space="preserve"> </w:t>
      </w:r>
      <w:r>
        <w:rPr>
          <w:spacing w:val="-1"/>
        </w:rPr>
        <w:t>kommunal</w:t>
      </w:r>
      <w:r>
        <w:t xml:space="preserve"> </w:t>
      </w:r>
      <w:r>
        <w:rPr>
          <w:spacing w:val="-1"/>
        </w:rPr>
        <w:t>planstrategi</w:t>
      </w:r>
      <w:r>
        <w:t xml:space="preserve"> om kommunen </w:t>
      </w:r>
      <w:r>
        <w:rPr>
          <w:spacing w:val="-1"/>
        </w:rPr>
        <w:t>skal</w:t>
      </w:r>
      <w:r>
        <w:t xml:space="preserve"> </w:t>
      </w:r>
      <w:r>
        <w:rPr>
          <w:spacing w:val="-1"/>
        </w:rPr>
        <w:t>gjennomføre en</w:t>
      </w:r>
      <w:r>
        <w:t xml:space="preserve"> full </w:t>
      </w:r>
      <w:r>
        <w:rPr>
          <w:spacing w:val="-1"/>
        </w:rPr>
        <w:t>kommuneplanrevisjon</w:t>
      </w:r>
      <w:r>
        <w:t xml:space="preserve"> </w:t>
      </w:r>
      <w:r>
        <w:rPr>
          <w:spacing w:val="-1"/>
        </w:rPr>
        <w:t>av</w:t>
      </w:r>
      <w:r>
        <w:t xml:space="preserve"> </w:t>
      </w:r>
      <w:r>
        <w:rPr>
          <w:spacing w:val="-1"/>
        </w:rPr>
        <w:t>alle</w:t>
      </w:r>
      <w:r>
        <w:rPr>
          <w:spacing w:val="99"/>
        </w:rPr>
        <w:t xml:space="preserve"> </w:t>
      </w:r>
      <w:r>
        <w:rPr>
          <w:spacing w:val="-1"/>
        </w:rPr>
        <w:t>delene,</w:t>
      </w:r>
      <w:r>
        <w:t xml:space="preserve"> eller om </w:t>
      </w:r>
      <w:r>
        <w:rPr>
          <w:spacing w:val="-1"/>
        </w:rPr>
        <w:t>bare</w:t>
      </w:r>
      <w:r>
        <w:rPr>
          <w:spacing w:val="-2"/>
        </w:rPr>
        <w:t xml:space="preserve"> </w:t>
      </w:r>
      <w:r>
        <w:t xml:space="preserve">deler </w:t>
      </w:r>
      <w:r>
        <w:rPr>
          <w:spacing w:val="-1"/>
        </w:rPr>
        <w:t>av</w:t>
      </w:r>
      <w:r>
        <w:t xml:space="preserve"> </w:t>
      </w:r>
      <w:r>
        <w:rPr>
          <w:spacing w:val="-1"/>
        </w:rPr>
        <w:t>kommuneplanen</w:t>
      </w:r>
      <w:r>
        <w:t xml:space="preserve"> skal </w:t>
      </w:r>
      <w:r>
        <w:rPr>
          <w:spacing w:val="-1"/>
        </w:rPr>
        <w:t>revideres,</w:t>
      </w:r>
      <w:r>
        <w:t xml:space="preserve"> </w:t>
      </w:r>
      <w:r>
        <w:rPr>
          <w:spacing w:val="1"/>
        </w:rPr>
        <w:t>og</w:t>
      </w:r>
      <w:r>
        <w:rPr>
          <w:spacing w:val="-3"/>
        </w:rPr>
        <w:t xml:space="preserve"> </w:t>
      </w:r>
      <w:r>
        <w:t>hva</w:t>
      </w:r>
      <w:r>
        <w:rPr>
          <w:spacing w:val="-1"/>
        </w:rPr>
        <w:t xml:space="preserve"> revisjonen</w:t>
      </w:r>
      <w:r>
        <w:t xml:space="preserve"> </w:t>
      </w:r>
      <w:r>
        <w:rPr>
          <w:spacing w:val="-1"/>
        </w:rPr>
        <w:t>skal</w:t>
      </w:r>
      <w:r>
        <w:t xml:space="preserve"> gå ut </w:t>
      </w:r>
      <w:r>
        <w:rPr>
          <w:spacing w:val="-1"/>
        </w:rPr>
        <w:t>på.</w:t>
      </w:r>
      <w:r>
        <w:rPr>
          <w:spacing w:val="85"/>
        </w:rPr>
        <w:t xml:space="preserve"> </w:t>
      </w:r>
      <w:r>
        <w:rPr>
          <w:spacing w:val="-1"/>
        </w:rPr>
        <w:t>Bestemmelsen</w:t>
      </w:r>
      <w:r>
        <w:t xml:space="preserve"> </w:t>
      </w:r>
      <w:r>
        <w:rPr>
          <w:spacing w:val="-1"/>
        </w:rPr>
        <w:t>henger</w:t>
      </w:r>
      <w:r>
        <w:t xml:space="preserve"> sammen med </w:t>
      </w:r>
      <w:r w:rsidR="00424897">
        <w:t xml:space="preserve">plan- og bygningsloven </w:t>
      </w:r>
      <w:r>
        <w:t>§</w:t>
      </w:r>
      <w:r>
        <w:rPr>
          <w:spacing w:val="1"/>
        </w:rPr>
        <w:t xml:space="preserve"> </w:t>
      </w:r>
      <w:r>
        <w:t>1</w:t>
      </w:r>
      <w:r>
        <w:rPr>
          <w:rFonts w:cs="Times New Roman"/>
        </w:rPr>
        <w:t>–</w:t>
      </w:r>
      <w:r>
        <w:t xml:space="preserve">1 om </w:t>
      </w:r>
      <w:r>
        <w:rPr>
          <w:spacing w:val="-1"/>
        </w:rPr>
        <w:t>lovens</w:t>
      </w:r>
      <w:r>
        <w:t xml:space="preserve"> </w:t>
      </w:r>
      <w:r>
        <w:rPr>
          <w:spacing w:val="-1"/>
        </w:rPr>
        <w:t>formål</w:t>
      </w:r>
      <w:r>
        <w:t xml:space="preserve"> </w:t>
      </w:r>
      <w:r>
        <w:rPr>
          <w:spacing w:val="1"/>
        </w:rPr>
        <w:t>og</w:t>
      </w:r>
      <w:r>
        <w:rPr>
          <w:spacing w:val="-3"/>
        </w:rPr>
        <w:t xml:space="preserve"> </w:t>
      </w:r>
      <w:r>
        <w:t>§ 3</w:t>
      </w:r>
      <w:r>
        <w:rPr>
          <w:rFonts w:cs="Times New Roman"/>
        </w:rPr>
        <w:t>–</w:t>
      </w:r>
      <w:r>
        <w:t>3 om</w:t>
      </w:r>
      <w:r>
        <w:rPr>
          <w:spacing w:val="2"/>
        </w:rPr>
        <w:t xml:space="preserve"> </w:t>
      </w:r>
      <w:r>
        <w:rPr>
          <w:spacing w:val="-1"/>
        </w:rPr>
        <w:t>kommunens</w:t>
      </w:r>
      <w:r>
        <w:rPr>
          <w:spacing w:val="61"/>
        </w:rPr>
        <w:t xml:space="preserve"> </w:t>
      </w:r>
      <w:r>
        <w:rPr>
          <w:spacing w:val="-1"/>
        </w:rPr>
        <w:t>planoppgaver</w:t>
      </w:r>
      <w:r>
        <w:t xml:space="preserve"> og</w:t>
      </w:r>
      <w:r>
        <w:rPr>
          <w:spacing w:val="-3"/>
        </w:rPr>
        <w:t xml:space="preserve"> </w:t>
      </w:r>
      <w:r>
        <w:rPr>
          <w:spacing w:val="-1"/>
        </w:rPr>
        <w:t>planmyndighet.</w:t>
      </w:r>
      <w:r>
        <w:rPr>
          <w:spacing w:val="1"/>
        </w:rPr>
        <w:t xml:space="preserve"> </w:t>
      </w:r>
      <w:r>
        <w:rPr>
          <w:spacing w:val="-1"/>
        </w:rPr>
        <w:t>Planleggingen</w:t>
      </w:r>
      <w:r>
        <w:t xml:space="preserve"> skal </w:t>
      </w:r>
      <w:r>
        <w:rPr>
          <w:spacing w:val="-1"/>
        </w:rPr>
        <w:t xml:space="preserve">stimulere </w:t>
      </w:r>
      <w:r>
        <w:t>og</w:t>
      </w:r>
      <w:r>
        <w:rPr>
          <w:spacing w:val="-3"/>
        </w:rPr>
        <w:t xml:space="preserve"> </w:t>
      </w:r>
      <w:r>
        <w:t>samordne</w:t>
      </w:r>
      <w:r>
        <w:rPr>
          <w:spacing w:val="-1"/>
        </w:rPr>
        <w:t xml:space="preserve"> den</w:t>
      </w:r>
      <w:r>
        <w:t xml:space="preserve"> </w:t>
      </w:r>
      <w:r>
        <w:rPr>
          <w:spacing w:val="-1"/>
        </w:rPr>
        <w:t>fysiske,</w:t>
      </w:r>
      <w:r>
        <w:rPr>
          <w:spacing w:val="97"/>
        </w:rPr>
        <w:t xml:space="preserve"> </w:t>
      </w:r>
      <w:r>
        <w:rPr>
          <w:spacing w:val="-1"/>
        </w:rPr>
        <w:t>miljømessige,</w:t>
      </w:r>
      <w:r>
        <w:t xml:space="preserve"> økonomiske, </w:t>
      </w:r>
      <w:r>
        <w:rPr>
          <w:spacing w:val="-1"/>
        </w:rPr>
        <w:t>sosiale,</w:t>
      </w:r>
      <w:r>
        <w:t xml:space="preserve"> </w:t>
      </w:r>
      <w:r>
        <w:rPr>
          <w:spacing w:val="-1"/>
        </w:rPr>
        <w:t xml:space="preserve">kulturelle </w:t>
      </w:r>
      <w:r>
        <w:rPr>
          <w:spacing w:val="1"/>
        </w:rPr>
        <w:t>og</w:t>
      </w:r>
      <w:r>
        <w:rPr>
          <w:spacing w:val="-1"/>
        </w:rPr>
        <w:t xml:space="preserve"> estetiske utviklingen</w:t>
      </w:r>
      <w:r>
        <w:t xml:space="preserve"> i kommunen, og</w:t>
      </w:r>
      <w:r>
        <w:rPr>
          <w:spacing w:val="-3"/>
        </w:rPr>
        <w:t xml:space="preserve"> </w:t>
      </w:r>
      <w:r>
        <w:t>sikre</w:t>
      </w:r>
      <w:r>
        <w:rPr>
          <w:spacing w:val="81"/>
        </w:rPr>
        <w:t xml:space="preserve"> </w:t>
      </w:r>
      <w:r>
        <w:rPr>
          <w:spacing w:val="-1"/>
        </w:rPr>
        <w:t>befolkningen muligheter</w:t>
      </w:r>
      <w:r>
        <w:rPr>
          <w:spacing w:val="1"/>
        </w:rPr>
        <w:t xml:space="preserve"> </w:t>
      </w:r>
      <w:r>
        <w:t>for</w:t>
      </w:r>
      <w:r>
        <w:rPr>
          <w:spacing w:val="-2"/>
        </w:rPr>
        <w:t xml:space="preserve"> </w:t>
      </w:r>
      <w:r>
        <w:t>påvirkning</w:t>
      </w:r>
      <w:r>
        <w:rPr>
          <w:spacing w:val="-3"/>
        </w:rPr>
        <w:t xml:space="preserve"> </w:t>
      </w:r>
      <w:r>
        <w:rPr>
          <w:spacing w:val="-1"/>
        </w:rPr>
        <w:t>av</w:t>
      </w:r>
      <w:r>
        <w:t xml:space="preserve"> kommunens </w:t>
      </w:r>
      <w:r>
        <w:rPr>
          <w:spacing w:val="-1"/>
        </w:rPr>
        <w:t>utvikling.</w:t>
      </w:r>
    </w:p>
    <w:p w14:paraId="48CF84CB" w14:textId="77777777" w:rsidR="005E53EA" w:rsidRDefault="00521829" w:rsidP="00E23F94">
      <w:r>
        <w:rPr>
          <w:spacing w:val="-1"/>
        </w:rPr>
        <w:t>Kommuneplanen</w:t>
      </w:r>
      <w:r>
        <w:rPr>
          <w:spacing w:val="2"/>
        </w:rPr>
        <w:t xml:space="preserve"> </w:t>
      </w:r>
      <w:r>
        <w:rPr>
          <w:spacing w:val="-1"/>
        </w:rPr>
        <w:t>gjelder</w:t>
      </w:r>
      <w:r>
        <w:rPr>
          <w:spacing w:val="1"/>
        </w:rPr>
        <w:t xml:space="preserve"> </w:t>
      </w:r>
      <w:r>
        <w:t xml:space="preserve">ikke </w:t>
      </w:r>
      <w:r>
        <w:rPr>
          <w:spacing w:val="-1"/>
        </w:rPr>
        <w:t>bare</w:t>
      </w:r>
      <w:r>
        <w:rPr>
          <w:spacing w:val="-2"/>
        </w:rPr>
        <w:t xml:space="preserve"> </w:t>
      </w:r>
      <w:r>
        <w:rPr>
          <w:spacing w:val="-1"/>
        </w:rPr>
        <w:t>kommunens</w:t>
      </w:r>
      <w:r>
        <w:rPr>
          <w:spacing w:val="2"/>
        </w:rPr>
        <w:t xml:space="preserve"> </w:t>
      </w:r>
      <w:r>
        <w:t xml:space="preserve">egen virksomhet, men </w:t>
      </w:r>
      <w:r>
        <w:rPr>
          <w:spacing w:val="-1"/>
        </w:rPr>
        <w:t>skal</w:t>
      </w:r>
      <w:r>
        <w:rPr>
          <w:spacing w:val="2"/>
        </w:rPr>
        <w:t xml:space="preserve"> </w:t>
      </w:r>
      <w:r>
        <w:rPr>
          <w:spacing w:val="-1"/>
        </w:rPr>
        <w:t xml:space="preserve">fange </w:t>
      </w:r>
      <w:r>
        <w:t>opp de</w:t>
      </w:r>
      <w:r>
        <w:rPr>
          <w:spacing w:val="61"/>
        </w:rPr>
        <w:t xml:space="preserve"> </w:t>
      </w:r>
      <w:r>
        <w:rPr>
          <w:spacing w:val="-1"/>
        </w:rPr>
        <w:t>hensyn</w:t>
      </w:r>
      <w:r>
        <w:t xml:space="preserve"> som er </w:t>
      </w:r>
      <w:r>
        <w:rPr>
          <w:spacing w:val="-1"/>
        </w:rPr>
        <w:t>viktige</w:t>
      </w:r>
      <w:r>
        <w:rPr>
          <w:spacing w:val="1"/>
        </w:rPr>
        <w:t xml:space="preserve"> </w:t>
      </w:r>
      <w:r>
        <w:t>for utvikling</w:t>
      </w:r>
      <w:r>
        <w:rPr>
          <w:spacing w:val="-3"/>
        </w:rPr>
        <w:t xml:space="preserve"> </w:t>
      </w:r>
      <w:r>
        <w:rPr>
          <w:spacing w:val="-1"/>
        </w:rPr>
        <w:t>av</w:t>
      </w:r>
      <w:r>
        <w:t xml:space="preserve"> </w:t>
      </w:r>
      <w:r>
        <w:rPr>
          <w:spacing w:val="-1"/>
        </w:rPr>
        <w:t>kommunesamfunnet</w:t>
      </w:r>
      <w:r>
        <w:t xml:space="preserve"> og </w:t>
      </w:r>
      <w:r>
        <w:rPr>
          <w:spacing w:val="-1"/>
        </w:rPr>
        <w:t>forvaltningen</w:t>
      </w:r>
      <w:r>
        <w:rPr>
          <w:spacing w:val="2"/>
        </w:rPr>
        <w:t xml:space="preserve"> </w:t>
      </w:r>
      <w:r>
        <w:rPr>
          <w:spacing w:val="-1"/>
        </w:rPr>
        <w:t>av</w:t>
      </w:r>
      <w:r>
        <w:rPr>
          <w:spacing w:val="63"/>
        </w:rPr>
        <w:t xml:space="preserve"> </w:t>
      </w:r>
      <w:r>
        <w:rPr>
          <w:spacing w:val="-1"/>
        </w:rPr>
        <w:t>arealressursene.</w:t>
      </w:r>
      <w:r>
        <w:t xml:space="preserve"> </w:t>
      </w:r>
      <w:r>
        <w:rPr>
          <w:spacing w:val="-1"/>
        </w:rPr>
        <w:t>Det</w:t>
      </w:r>
      <w:r>
        <w:rPr>
          <w:spacing w:val="2"/>
        </w:rPr>
        <w:t xml:space="preserve"> </w:t>
      </w:r>
      <w:r>
        <w:rPr>
          <w:spacing w:val="-1"/>
        </w:rPr>
        <w:t>er</w:t>
      </w:r>
      <w:r>
        <w:t xml:space="preserve"> relativt vide </w:t>
      </w:r>
      <w:r>
        <w:rPr>
          <w:spacing w:val="-1"/>
        </w:rPr>
        <w:t>rammer</w:t>
      </w:r>
      <w:r>
        <w:t xml:space="preserve"> </w:t>
      </w:r>
      <w:r>
        <w:rPr>
          <w:spacing w:val="-1"/>
        </w:rPr>
        <w:t xml:space="preserve">for </w:t>
      </w:r>
      <w:r>
        <w:t xml:space="preserve">hvordan </w:t>
      </w:r>
      <w:r>
        <w:rPr>
          <w:spacing w:val="-1"/>
        </w:rPr>
        <w:t>kommuneplanen</w:t>
      </w:r>
      <w:r>
        <w:t xml:space="preserve"> kan </w:t>
      </w:r>
      <w:r>
        <w:rPr>
          <w:spacing w:val="-1"/>
        </w:rPr>
        <w:t>brukes.</w:t>
      </w:r>
    </w:p>
    <w:p w14:paraId="5C26499E" w14:textId="77777777" w:rsidR="005E53EA" w:rsidRDefault="00521829" w:rsidP="00E23F94">
      <w:r>
        <w:rPr>
          <w:spacing w:val="-1"/>
        </w:rPr>
        <w:t>Det</w:t>
      </w:r>
      <w:r>
        <w:t xml:space="preserve"> er</w:t>
      </w:r>
      <w:r>
        <w:rPr>
          <w:spacing w:val="-2"/>
        </w:rPr>
        <w:t xml:space="preserve"> </w:t>
      </w:r>
      <w:r>
        <w:rPr>
          <w:spacing w:val="-1"/>
        </w:rPr>
        <w:t>et</w:t>
      </w:r>
      <w:r>
        <w:t xml:space="preserve"> viktig</w:t>
      </w:r>
      <w:r>
        <w:rPr>
          <w:spacing w:val="-3"/>
        </w:rPr>
        <w:t xml:space="preserve"> </w:t>
      </w:r>
      <w:r>
        <w:t xml:space="preserve">prinsipp at </w:t>
      </w:r>
      <w:r>
        <w:rPr>
          <w:spacing w:val="-1"/>
        </w:rPr>
        <w:t>kommunen</w:t>
      </w:r>
      <w:r>
        <w:t xml:space="preserve"> i sin </w:t>
      </w:r>
      <w:r>
        <w:rPr>
          <w:spacing w:val="-1"/>
        </w:rPr>
        <w:t>planlegging</w:t>
      </w:r>
      <w:r>
        <w:rPr>
          <w:spacing w:val="-3"/>
        </w:rPr>
        <w:t xml:space="preserve"> </w:t>
      </w:r>
      <w:r>
        <w:t>skal</w:t>
      </w:r>
      <w:r>
        <w:rPr>
          <w:spacing w:val="1"/>
        </w:rPr>
        <w:t xml:space="preserve"> </w:t>
      </w:r>
      <w:r>
        <w:rPr>
          <w:spacing w:val="-1"/>
        </w:rPr>
        <w:t>ivareta</w:t>
      </w:r>
      <w:r>
        <w:t xml:space="preserve"> både</w:t>
      </w:r>
      <w:r>
        <w:rPr>
          <w:spacing w:val="-1"/>
        </w:rPr>
        <w:t xml:space="preserve"> </w:t>
      </w:r>
      <w:r>
        <w:t>kommunale,</w:t>
      </w:r>
      <w:r>
        <w:rPr>
          <w:spacing w:val="57"/>
        </w:rPr>
        <w:t xml:space="preserve"> </w:t>
      </w:r>
      <w:r>
        <w:rPr>
          <w:spacing w:val="-1"/>
        </w:rPr>
        <w:t xml:space="preserve">regionale </w:t>
      </w:r>
      <w:r>
        <w:rPr>
          <w:spacing w:val="1"/>
        </w:rPr>
        <w:t>og</w:t>
      </w:r>
      <w:r>
        <w:rPr>
          <w:spacing w:val="-3"/>
        </w:rPr>
        <w:t xml:space="preserve"> </w:t>
      </w:r>
      <w:r>
        <w:t xml:space="preserve">nasjonale mål, </w:t>
      </w:r>
      <w:r>
        <w:rPr>
          <w:spacing w:val="-1"/>
        </w:rPr>
        <w:t>interesser</w:t>
      </w:r>
      <w:r>
        <w:rPr>
          <w:spacing w:val="-2"/>
        </w:rPr>
        <w:t xml:space="preserve"> </w:t>
      </w:r>
      <w:r>
        <w:rPr>
          <w:spacing w:val="1"/>
        </w:rPr>
        <w:t>og</w:t>
      </w:r>
      <w:r>
        <w:rPr>
          <w:spacing w:val="-3"/>
        </w:rPr>
        <w:t xml:space="preserve"> </w:t>
      </w:r>
      <w:r>
        <w:t>oppgaver og</w:t>
      </w:r>
      <w:r>
        <w:rPr>
          <w:spacing w:val="-1"/>
        </w:rPr>
        <w:t xml:space="preserve"> at</w:t>
      </w:r>
      <w:r>
        <w:t xml:space="preserve"> all kommunal </w:t>
      </w:r>
      <w:r>
        <w:rPr>
          <w:spacing w:val="-1"/>
        </w:rPr>
        <w:t>planlegging</w:t>
      </w:r>
      <w:r>
        <w:rPr>
          <w:spacing w:val="-3"/>
        </w:rPr>
        <w:t xml:space="preserve"> </w:t>
      </w:r>
      <w:r>
        <w:t>skal legge</w:t>
      </w:r>
      <w:r>
        <w:rPr>
          <w:spacing w:val="54"/>
        </w:rPr>
        <w:t xml:space="preserve"> </w:t>
      </w:r>
      <w:r>
        <w:rPr>
          <w:spacing w:val="-1"/>
        </w:rPr>
        <w:t xml:space="preserve">statlige </w:t>
      </w:r>
      <w:r>
        <w:rPr>
          <w:spacing w:val="1"/>
        </w:rPr>
        <w:t>og</w:t>
      </w:r>
      <w:r>
        <w:rPr>
          <w:spacing w:val="-3"/>
        </w:rPr>
        <w:t xml:space="preserve"> </w:t>
      </w:r>
      <w:r>
        <w:rPr>
          <w:spacing w:val="-1"/>
        </w:rPr>
        <w:t xml:space="preserve">regionale </w:t>
      </w:r>
      <w:r>
        <w:t>pålegg</w:t>
      </w:r>
      <w:r>
        <w:rPr>
          <w:spacing w:val="-3"/>
        </w:rPr>
        <w:t xml:space="preserve"> </w:t>
      </w:r>
      <w:r>
        <w:rPr>
          <w:spacing w:val="1"/>
        </w:rPr>
        <w:t>og</w:t>
      </w:r>
      <w:r>
        <w:rPr>
          <w:spacing w:val="-3"/>
        </w:rPr>
        <w:t xml:space="preserve"> </w:t>
      </w:r>
      <w:r>
        <w:rPr>
          <w:spacing w:val="-1"/>
        </w:rPr>
        <w:t>retningslinjer</w:t>
      </w:r>
      <w:r>
        <w:rPr>
          <w:spacing w:val="-2"/>
        </w:rPr>
        <w:t xml:space="preserve"> </w:t>
      </w:r>
      <w:r>
        <w:t>til</w:t>
      </w:r>
      <w:r>
        <w:rPr>
          <w:spacing w:val="2"/>
        </w:rPr>
        <w:t xml:space="preserve"> </w:t>
      </w:r>
      <w:r>
        <w:rPr>
          <w:spacing w:val="-1"/>
        </w:rPr>
        <w:t>grunn.</w:t>
      </w:r>
      <w:r>
        <w:t xml:space="preserve"> De</w:t>
      </w:r>
      <w:r>
        <w:rPr>
          <w:spacing w:val="-2"/>
        </w:rPr>
        <w:t xml:space="preserve"> </w:t>
      </w:r>
      <w:r>
        <w:rPr>
          <w:spacing w:val="-1"/>
        </w:rPr>
        <w:t>framkommer</w:t>
      </w:r>
      <w:r>
        <w:rPr>
          <w:spacing w:val="-2"/>
        </w:rPr>
        <w:t xml:space="preserve"> </w:t>
      </w:r>
      <w:r>
        <w:t xml:space="preserve">blant </w:t>
      </w:r>
      <w:r>
        <w:rPr>
          <w:spacing w:val="-1"/>
        </w:rPr>
        <w:t>annet</w:t>
      </w:r>
      <w:r>
        <w:t xml:space="preserve"> </w:t>
      </w:r>
      <w:r>
        <w:rPr>
          <w:spacing w:val="-1"/>
        </w:rPr>
        <w:t>gjennom</w:t>
      </w:r>
      <w:r>
        <w:rPr>
          <w:spacing w:val="95"/>
        </w:rPr>
        <w:t xml:space="preserve"> </w:t>
      </w:r>
      <w:r>
        <w:rPr>
          <w:spacing w:val="-1"/>
        </w:rPr>
        <w:t>nasjonale forventninger</w:t>
      </w:r>
      <w:r>
        <w:t xml:space="preserve"> til </w:t>
      </w:r>
      <w:r>
        <w:rPr>
          <w:spacing w:val="-1"/>
        </w:rPr>
        <w:t>regional</w:t>
      </w:r>
      <w:r>
        <w:t xml:space="preserve"> </w:t>
      </w:r>
      <w:r>
        <w:rPr>
          <w:spacing w:val="1"/>
        </w:rPr>
        <w:t>og</w:t>
      </w:r>
      <w:r>
        <w:rPr>
          <w:spacing w:val="-3"/>
        </w:rPr>
        <w:t xml:space="preserve"> </w:t>
      </w:r>
      <w:r>
        <w:t>kommunal</w:t>
      </w:r>
      <w:r>
        <w:rPr>
          <w:spacing w:val="2"/>
        </w:rPr>
        <w:t xml:space="preserve"> </w:t>
      </w:r>
      <w:r>
        <w:rPr>
          <w:spacing w:val="-1"/>
        </w:rPr>
        <w:t>planlegging,</w:t>
      </w:r>
      <w:r>
        <w:t xml:space="preserve"> </w:t>
      </w:r>
      <w:r>
        <w:rPr>
          <w:spacing w:val="-1"/>
        </w:rPr>
        <w:t>statlige planretningslinjer</w:t>
      </w:r>
      <w:r>
        <w:rPr>
          <w:spacing w:val="-2"/>
        </w:rPr>
        <w:t xml:space="preserve"> </w:t>
      </w:r>
      <w:r>
        <w:rPr>
          <w:spacing w:val="1"/>
        </w:rPr>
        <w:t>og</w:t>
      </w:r>
      <w:r>
        <w:rPr>
          <w:spacing w:val="103"/>
        </w:rPr>
        <w:t xml:space="preserve"> </w:t>
      </w:r>
      <w:r>
        <w:rPr>
          <w:spacing w:val="-1"/>
        </w:rPr>
        <w:t xml:space="preserve">planbestemmelser </w:t>
      </w:r>
      <w:r>
        <w:t xml:space="preserve">etter </w:t>
      </w:r>
      <w:r>
        <w:rPr>
          <w:spacing w:val="-1"/>
        </w:rPr>
        <w:t>lovens</w:t>
      </w:r>
      <w:r>
        <w:t xml:space="preserve"> </w:t>
      </w:r>
      <w:r>
        <w:rPr>
          <w:spacing w:val="-1"/>
        </w:rPr>
        <w:t>kapittel</w:t>
      </w:r>
      <w:r>
        <w:rPr>
          <w:spacing w:val="1"/>
        </w:rPr>
        <w:t xml:space="preserve"> </w:t>
      </w:r>
      <w:r>
        <w:t xml:space="preserve">6, samt </w:t>
      </w:r>
      <w:r>
        <w:rPr>
          <w:spacing w:val="-1"/>
        </w:rPr>
        <w:t>regional</w:t>
      </w:r>
      <w:r>
        <w:t xml:space="preserve"> </w:t>
      </w:r>
      <w:r>
        <w:rPr>
          <w:spacing w:val="-1"/>
        </w:rPr>
        <w:t>planstrategi,</w:t>
      </w:r>
      <w:r>
        <w:t xml:space="preserve"> </w:t>
      </w:r>
      <w:r>
        <w:rPr>
          <w:spacing w:val="-1"/>
        </w:rPr>
        <w:t>regional</w:t>
      </w:r>
      <w:r>
        <w:t xml:space="preserve"> </w:t>
      </w:r>
      <w:r>
        <w:rPr>
          <w:spacing w:val="-1"/>
        </w:rPr>
        <w:t>plan</w:t>
      </w:r>
      <w:r>
        <w:t xml:space="preserve"> og</w:t>
      </w:r>
      <w:r>
        <w:rPr>
          <w:spacing w:val="-1"/>
        </w:rPr>
        <w:t xml:space="preserve"> regionalt</w:t>
      </w:r>
      <w:r>
        <w:rPr>
          <w:spacing w:val="111"/>
        </w:rPr>
        <w:t xml:space="preserve"> </w:t>
      </w:r>
      <w:r>
        <w:rPr>
          <w:spacing w:val="-1"/>
        </w:rPr>
        <w:t>handlingsprogram</w:t>
      </w:r>
      <w:r>
        <w:t xml:space="preserve"> etter</w:t>
      </w:r>
      <w:r>
        <w:rPr>
          <w:spacing w:val="-2"/>
        </w:rPr>
        <w:t xml:space="preserve"> </w:t>
      </w:r>
      <w:r>
        <w:t>kapittel</w:t>
      </w:r>
      <w:r>
        <w:rPr>
          <w:spacing w:val="1"/>
        </w:rPr>
        <w:t xml:space="preserve"> </w:t>
      </w:r>
      <w:r>
        <w:t>7 og</w:t>
      </w:r>
      <w:r>
        <w:rPr>
          <w:spacing w:val="-3"/>
        </w:rPr>
        <w:t xml:space="preserve"> </w:t>
      </w:r>
      <w:r>
        <w:t xml:space="preserve">8. Det kan også </w:t>
      </w:r>
      <w:r>
        <w:rPr>
          <w:spacing w:val="-1"/>
        </w:rPr>
        <w:t>være</w:t>
      </w:r>
      <w:r>
        <w:rPr>
          <w:spacing w:val="-2"/>
        </w:rPr>
        <w:t xml:space="preserve"> </w:t>
      </w:r>
      <w:r>
        <w:t>pålegg</w:t>
      </w:r>
      <w:r>
        <w:rPr>
          <w:spacing w:val="-3"/>
        </w:rPr>
        <w:t xml:space="preserve"> </w:t>
      </w:r>
      <w:r>
        <w:rPr>
          <w:spacing w:val="1"/>
        </w:rPr>
        <w:t>og</w:t>
      </w:r>
      <w:r>
        <w:rPr>
          <w:spacing w:val="-1"/>
        </w:rPr>
        <w:t xml:space="preserve"> retningslinjer</w:t>
      </w:r>
      <w:r>
        <w:rPr>
          <w:spacing w:val="-2"/>
        </w:rPr>
        <w:t xml:space="preserve"> </w:t>
      </w:r>
      <w:r>
        <w:t>fra</w:t>
      </w:r>
      <w:r>
        <w:rPr>
          <w:spacing w:val="57"/>
        </w:rPr>
        <w:t xml:space="preserve"> </w:t>
      </w:r>
      <w:r>
        <w:rPr>
          <w:spacing w:val="-1"/>
        </w:rPr>
        <w:t>sektormyndigheter</w:t>
      </w:r>
      <w:r>
        <w:t xml:space="preserve"> </w:t>
      </w:r>
      <w:r>
        <w:rPr>
          <w:spacing w:val="-1"/>
        </w:rPr>
        <w:t>med</w:t>
      </w:r>
      <w:r>
        <w:t xml:space="preserve"> hjemmel i </w:t>
      </w:r>
      <w:r>
        <w:rPr>
          <w:spacing w:val="-1"/>
        </w:rPr>
        <w:t>annen</w:t>
      </w:r>
      <w:r>
        <w:t xml:space="preserve"> lovgivning</w:t>
      </w:r>
      <w:r>
        <w:rPr>
          <w:spacing w:val="-3"/>
        </w:rPr>
        <w:t xml:space="preserve"> </w:t>
      </w:r>
      <w:r>
        <w:rPr>
          <w:spacing w:val="-1"/>
        </w:rPr>
        <w:t>enn</w:t>
      </w:r>
      <w:r>
        <w:t xml:space="preserve"> plan-</w:t>
      </w:r>
      <w:r>
        <w:rPr>
          <w:spacing w:val="-1"/>
        </w:rPr>
        <w:t xml:space="preserve"> </w:t>
      </w:r>
      <w:r>
        <w:rPr>
          <w:spacing w:val="1"/>
        </w:rPr>
        <w:t>og</w:t>
      </w:r>
      <w:r>
        <w:rPr>
          <w:spacing w:val="-3"/>
        </w:rPr>
        <w:t xml:space="preserve"> </w:t>
      </w:r>
      <w:r>
        <w:t xml:space="preserve">bygningsloven. </w:t>
      </w:r>
      <w:r>
        <w:rPr>
          <w:spacing w:val="-1"/>
        </w:rPr>
        <w:t>Pålegg</w:t>
      </w:r>
      <w:r>
        <w:rPr>
          <w:spacing w:val="-3"/>
        </w:rPr>
        <w:t xml:space="preserve"> </w:t>
      </w:r>
      <w:r>
        <w:rPr>
          <w:spacing w:val="1"/>
        </w:rPr>
        <w:t>og</w:t>
      </w:r>
      <w:r>
        <w:rPr>
          <w:spacing w:val="56"/>
        </w:rPr>
        <w:t xml:space="preserve"> </w:t>
      </w:r>
      <w:r>
        <w:rPr>
          <w:spacing w:val="-1"/>
        </w:rPr>
        <w:t>retningslinjer</w:t>
      </w:r>
      <w:r>
        <w:rPr>
          <w:spacing w:val="-2"/>
        </w:rPr>
        <w:t xml:space="preserve"> </w:t>
      </w:r>
      <w:r>
        <w:t>kan komme</w:t>
      </w:r>
      <w:r>
        <w:rPr>
          <w:spacing w:val="-1"/>
        </w:rPr>
        <w:t xml:space="preserve"> </w:t>
      </w:r>
      <w:r>
        <w:t xml:space="preserve">til </w:t>
      </w:r>
      <w:r>
        <w:rPr>
          <w:spacing w:val="-1"/>
        </w:rPr>
        <w:t>uttrykk</w:t>
      </w:r>
      <w:r>
        <w:t xml:space="preserve"> i </w:t>
      </w:r>
      <w:r>
        <w:rPr>
          <w:spacing w:val="-1"/>
        </w:rPr>
        <w:t>særlige</w:t>
      </w:r>
      <w:r>
        <w:rPr>
          <w:spacing w:val="1"/>
        </w:rPr>
        <w:t xml:space="preserve"> </w:t>
      </w:r>
      <w:r>
        <w:t xml:space="preserve">rundskriv mv. </w:t>
      </w:r>
      <w:r>
        <w:rPr>
          <w:spacing w:val="-1"/>
        </w:rPr>
        <w:t>fra departementene,</w:t>
      </w:r>
      <w:r>
        <w:t xml:space="preserve"> </w:t>
      </w:r>
      <w:r>
        <w:rPr>
          <w:spacing w:val="-1"/>
        </w:rPr>
        <w:t>f.eks.</w:t>
      </w:r>
      <w:r>
        <w:t xml:space="preserve"> om</w:t>
      </w:r>
      <w:r>
        <w:rPr>
          <w:spacing w:val="73"/>
        </w:rPr>
        <w:t xml:space="preserve"> </w:t>
      </w:r>
      <w:r>
        <w:rPr>
          <w:spacing w:val="-1"/>
        </w:rPr>
        <w:t>hvordan</w:t>
      </w:r>
      <w:r>
        <w:t xml:space="preserve"> </w:t>
      </w:r>
      <w:r>
        <w:rPr>
          <w:spacing w:val="-1"/>
        </w:rPr>
        <w:t xml:space="preserve">bestemte </w:t>
      </w:r>
      <w:r>
        <w:t xml:space="preserve">sektorer </w:t>
      </w:r>
      <w:r>
        <w:rPr>
          <w:spacing w:val="-1"/>
        </w:rPr>
        <w:t>skal</w:t>
      </w:r>
      <w:r>
        <w:t xml:space="preserve"> </w:t>
      </w:r>
      <w:r>
        <w:rPr>
          <w:spacing w:val="-1"/>
        </w:rPr>
        <w:t>ivaretas</w:t>
      </w:r>
      <w:r>
        <w:t xml:space="preserve"> i </w:t>
      </w:r>
      <w:r>
        <w:rPr>
          <w:spacing w:val="-1"/>
        </w:rPr>
        <w:t>planleggingen,</w:t>
      </w:r>
      <w:r>
        <w:rPr>
          <w:spacing w:val="2"/>
        </w:rPr>
        <w:t xml:space="preserve"> </w:t>
      </w:r>
      <w:r>
        <w:rPr>
          <w:spacing w:val="-1"/>
        </w:rPr>
        <w:t>eller</w:t>
      </w:r>
      <w:r>
        <w:t xml:space="preserve"> </w:t>
      </w:r>
      <w:r>
        <w:rPr>
          <w:spacing w:val="-1"/>
        </w:rPr>
        <w:t>hvordan</w:t>
      </w:r>
      <w:r>
        <w:t xml:space="preserve"> lovens</w:t>
      </w:r>
      <w:r>
        <w:rPr>
          <w:spacing w:val="81"/>
        </w:rPr>
        <w:t xml:space="preserve"> </w:t>
      </w:r>
      <w:r>
        <w:rPr>
          <w:spacing w:val="-1"/>
        </w:rPr>
        <w:t xml:space="preserve">planbestemmelser </w:t>
      </w:r>
      <w:r>
        <w:t>skal forstås og</w:t>
      </w:r>
      <w:r>
        <w:rPr>
          <w:spacing w:val="-3"/>
        </w:rPr>
        <w:t xml:space="preserve"> </w:t>
      </w:r>
      <w:r>
        <w:t xml:space="preserve">bør </w:t>
      </w:r>
      <w:r>
        <w:rPr>
          <w:spacing w:val="-1"/>
        </w:rPr>
        <w:t>praktiseres.</w:t>
      </w:r>
      <w:r>
        <w:rPr>
          <w:spacing w:val="2"/>
        </w:rPr>
        <w:t xml:space="preserve"> </w:t>
      </w:r>
      <w:r>
        <w:t>Slike</w:t>
      </w:r>
      <w:r>
        <w:rPr>
          <w:spacing w:val="-1"/>
        </w:rPr>
        <w:t xml:space="preserve"> statlige </w:t>
      </w:r>
      <w:r>
        <w:t>og</w:t>
      </w:r>
      <w:r>
        <w:rPr>
          <w:spacing w:val="-1"/>
        </w:rPr>
        <w:t xml:space="preserve"> regionale retningslinjer</w:t>
      </w:r>
      <w:r>
        <w:rPr>
          <w:spacing w:val="-2"/>
        </w:rPr>
        <w:t xml:space="preserve"> </w:t>
      </w:r>
      <w:r>
        <w:rPr>
          <w:spacing w:val="1"/>
        </w:rPr>
        <w:t>og</w:t>
      </w:r>
      <w:r>
        <w:rPr>
          <w:spacing w:val="97"/>
        </w:rPr>
        <w:t xml:space="preserve"> </w:t>
      </w:r>
      <w:r>
        <w:t>pålegg</w:t>
      </w:r>
      <w:r>
        <w:rPr>
          <w:spacing w:val="-3"/>
        </w:rPr>
        <w:t xml:space="preserve"> </w:t>
      </w:r>
      <w:r>
        <w:t xml:space="preserve">vil </w:t>
      </w:r>
      <w:r>
        <w:rPr>
          <w:spacing w:val="-2"/>
        </w:rPr>
        <w:t>gi</w:t>
      </w:r>
      <w:r>
        <w:t xml:space="preserve"> et større</w:t>
      </w:r>
      <w:r>
        <w:rPr>
          <w:spacing w:val="-1"/>
        </w:rPr>
        <w:t xml:space="preserve"> </w:t>
      </w:r>
      <w:r>
        <w:t>eller mindre</w:t>
      </w:r>
      <w:r>
        <w:rPr>
          <w:spacing w:val="-2"/>
        </w:rPr>
        <w:t xml:space="preserve"> </w:t>
      </w:r>
      <w:r>
        <w:rPr>
          <w:spacing w:val="-1"/>
        </w:rPr>
        <w:t>handlingsrom</w:t>
      </w:r>
      <w:r>
        <w:t xml:space="preserve"> for</w:t>
      </w:r>
      <w:r>
        <w:rPr>
          <w:spacing w:val="-1"/>
        </w:rPr>
        <w:t xml:space="preserve"> </w:t>
      </w:r>
      <w:r>
        <w:t xml:space="preserve">kommunene, </w:t>
      </w:r>
      <w:r>
        <w:rPr>
          <w:spacing w:val="-1"/>
        </w:rPr>
        <w:t>avhengig</w:t>
      </w:r>
      <w:r>
        <w:t xml:space="preserve"> </w:t>
      </w:r>
      <w:r>
        <w:rPr>
          <w:spacing w:val="-1"/>
        </w:rPr>
        <w:t>av</w:t>
      </w:r>
      <w:r>
        <w:t xml:space="preserve"> innhold. Aktiv</w:t>
      </w:r>
      <w:r>
        <w:rPr>
          <w:spacing w:val="43"/>
        </w:rPr>
        <w:t xml:space="preserve"> </w:t>
      </w:r>
      <w:r>
        <w:rPr>
          <w:spacing w:val="-1"/>
        </w:rPr>
        <w:t>planlegging</w:t>
      </w:r>
      <w:r>
        <w:rPr>
          <w:spacing w:val="-3"/>
        </w:rPr>
        <w:t xml:space="preserve"> </w:t>
      </w:r>
      <w:r>
        <w:t>i kommunene</w:t>
      </w:r>
      <w:r>
        <w:rPr>
          <w:spacing w:val="-1"/>
        </w:rPr>
        <w:t xml:space="preserve"> er</w:t>
      </w:r>
      <w:r>
        <w:t xml:space="preserve"> </w:t>
      </w:r>
      <w:r>
        <w:rPr>
          <w:spacing w:val="-1"/>
        </w:rPr>
        <w:t>et</w:t>
      </w:r>
      <w:r>
        <w:t xml:space="preserve"> viktig</w:t>
      </w:r>
      <w:r>
        <w:rPr>
          <w:spacing w:val="-3"/>
        </w:rPr>
        <w:t xml:space="preserve"> </w:t>
      </w:r>
      <w:r>
        <w:rPr>
          <w:spacing w:val="-1"/>
        </w:rPr>
        <w:t>virkemiddel</w:t>
      </w:r>
      <w:r>
        <w:rPr>
          <w:spacing w:val="2"/>
        </w:rPr>
        <w:t xml:space="preserve"> </w:t>
      </w:r>
      <w:r>
        <w:rPr>
          <w:spacing w:val="-1"/>
        </w:rPr>
        <w:t xml:space="preserve">for </w:t>
      </w:r>
      <w:r>
        <w:t>å</w:t>
      </w:r>
      <w:r>
        <w:rPr>
          <w:spacing w:val="-1"/>
        </w:rPr>
        <w:t xml:space="preserve"> </w:t>
      </w:r>
      <w:r>
        <w:t>nå</w:t>
      </w:r>
      <w:r>
        <w:rPr>
          <w:spacing w:val="-1"/>
        </w:rPr>
        <w:t xml:space="preserve"> </w:t>
      </w:r>
      <w:r>
        <w:t>nasjonale</w:t>
      </w:r>
      <w:r>
        <w:rPr>
          <w:spacing w:val="-1"/>
        </w:rPr>
        <w:t xml:space="preserve"> </w:t>
      </w:r>
      <w:r>
        <w:t xml:space="preserve">mål </w:t>
      </w:r>
      <w:r>
        <w:rPr>
          <w:spacing w:val="1"/>
        </w:rPr>
        <w:t>på</w:t>
      </w:r>
      <w:r>
        <w:rPr>
          <w:spacing w:val="-1"/>
        </w:rPr>
        <w:t xml:space="preserve"> </w:t>
      </w:r>
      <w:r>
        <w:t>disse</w:t>
      </w:r>
      <w:r>
        <w:rPr>
          <w:spacing w:val="50"/>
        </w:rPr>
        <w:t xml:space="preserve"> </w:t>
      </w:r>
      <w:r>
        <w:rPr>
          <w:spacing w:val="-1"/>
        </w:rPr>
        <w:t>politikkområdene.</w:t>
      </w:r>
    </w:p>
    <w:p w14:paraId="43E3257D" w14:textId="77777777" w:rsidR="005E53EA" w:rsidRDefault="00521829" w:rsidP="00E23F94">
      <w:r>
        <w:rPr>
          <w:spacing w:val="-1"/>
        </w:rPr>
        <w:t>Statlige myndigheter,</w:t>
      </w:r>
      <w:r>
        <w:t xml:space="preserve"> regionen og</w:t>
      </w:r>
      <w:r>
        <w:rPr>
          <w:spacing w:val="-1"/>
        </w:rPr>
        <w:t xml:space="preserve"> andre</w:t>
      </w:r>
      <w:r>
        <w:rPr>
          <w:spacing w:val="-2"/>
        </w:rPr>
        <w:t xml:space="preserve"> </w:t>
      </w:r>
      <w:r>
        <w:t xml:space="preserve">kommuner </w:t>
      </w:r>
      <w:r>
        <w:rPr>
          <w:spacing w:val="-1"/>
        </w:rPr>
        <w:t>kan</w:t>
      </w:r>
      <w:r>
        <w:t xml:space="preserve"> ha</w:t>
      </w:r>
      <w:r>
        <w:rPr>
          <w:spacing w:val="-1"/>
        </w:rPr>
        <w:t xml:space="preserve"> </w:t>
      </w:r>
      <w:r>
        <w:t xml:space="preserve">behov for </w:t>
      </w:r>
      <w:r>
        <w:rPr>
          <w:spacing w:val="-1"/>
        </w:rPr>
        <w:t>at</w:t>
      </w:r>
      <w:r>
        <w:t xml:space="preserve"> visse </w:t>
      </w:r>
      <w:r>
        <w:rPr>
          <w:spacing w:val="-1"/>
        </w:rPr>
        <w:t>spørsmål</w:t>
      </w:r>
      <w:r>
        <w:t xml:space="preserve"> blir</w:t>
      </w:r>
      <w:r>
        <w:rPr>
          <w:spacing w:val="59"/>
        </w:rPr>
        <w:t xml:space="preserve"> </w:t>
      </w:r>
      <w:r>
        <w:rPr>
          <w:spacing w:val="-1"/>
        </w:rPr>
        <w:t>avklart</w:t>
      </w:r>
      <w:r>
        <w:t xml:space="preserve"> eller</w:t>
      </w:r>
      <w:r>
        <w:rPr>
          <w:spacing w:val="-2"/>
        </w:rPr>
        <w:t xml:space="preserve"> </w:t>
      </w:r>
      <w:r>
        <w:t xml:space="preserve">bestemt gjennom kommunal </w:t>
      </w:r>
      <w:r>
        <w:rPr>
          <w:spacing w:val="-1"/>
        </w:rPr>
        <w:t>planlegging,</w:t>
      </w:r>
      <w:r>
        <w:t xml:space="preserve"> som </w:t>
      </w:r>
      <w:r>
        <w:rPr>
          <w:spacing w:val="-1"/>
        </w:rPr>
        <w:t>kommunen</w:t>
      </w:r>
      <w:r>
        <w:t xml:space="preserve"> må ta</w:t>
      </w:r>
      <w:r>
        <w:rPr>
          <w:spacing w:val="-1"/>
        </w:rPr>
        <w:t xml:space="preserve"> hensyn</w:t>
      </w:r>
      <w:r>
        <w:t xml:space="preserve"> </w:t>
      </w:r>
      <w:r>
        <w:lastRenderedPageBreak/>
        <w:t>til. Med</w:t>
      </w:r>
      <w:r>
        <w:rPr>
          <w:spacing w:val="51"/>
        </w:rPr>
        <w:t xml:space="preserve"> </w:t>
      </w:r>
      <w:r>
        <w:t xml:space="preserve">hjemmel i </w:t>
      </w:r>
      <w:r w:rsidR="00424897">
        <w:t xml:space="preserve">plan- og bygningsloven </w:t>
      </w:r>
      <w:r>
        <w:t>§ 6</w:t>
      </w:r>
      <w:r>
        <w:rPr>
          <w:rFonts w:cs="Times New Roman"/>
        </w:rPr>
        <w:t>–</w:t>
      </w:r>
      <w:r>
        <w:t xml:space="preserve">4 </w:t>
      </w:r>
      <w:r>
        <w:rPr>
          <w:spacing w:val="-1"/>
        </w:rPr>
        <w:t>kan</w:t>
      </w:r>
      <w:r>
        <w:t xml:space="preserve"> </w:t>
      </w:r>
      <w:r>
        <w:rPr>
          <w:spacing w:val="-1"/>
        </w:rPr>
        <w:t>departementet</w:t>
      </w:r>
      <w:r>
        <w:t xml:space="preserve"> </w:t>
      </w:r>
      <w:r>
        <w:rPr>
          <w:spacing w:val="-1"/>
        </w:rPr>
        <w:t>også</w:t>
      </w:r>
      <w:r>
        <w:rPr>
          <w:spacing w:val="1"/>
        </w:rPr>
        <w:t xml:space="preserve"> </w:t>
      </w:r>
      <w:r>
        <w:rPr>
          <w:spacing w:val="-1"/>
        </w:rPr>
        <w:t>formelt</w:t>
      </w:r>
      <w:r>
        <w:rPr>
          <w:spacing w:val="2"/>
        </w:rPr>
        <w:t xml:space="preserve"> </w:t>
      </w:r>
      <w:r>
        <w:rPr>
          <w:spacing w:val="-1"/>
        </w:rPr>
        <w:t xml:space="preserve">henstille </w:t>
      </w:r>
      <w:r>
        <w:t xml:space="preserve">til kommunen </w:t>
      </w:r>
      <w:r>
        <w:rPr>
          <w:spacing w:val="-2"/>
        </w:rPr>
        <w:t>om</w:t>
      </w:r>
      <w:r>
        <w:rPr>
          <w:spacing w:val="3"/>
        </w:rPr>
        <w:t xml:space="preserve"> </w:t>
      </w:r>
      <w:r>
        <w:t>å</w:t>
      </w:r>
      <w:r>
        <w:rPr>
          <w:spacing w:val="-1"/>
        </w:rPr>
        <w:t xml:space="preserve"> </w:t>
      </w:r>
      <w:r>
        <w:t>ta opp</w:t>
      </w:r>
      <w:r>
        <w:rPr>
          <w:spacing w:val="59"/>
        </w:rPr>
        <w:t xml:space="preserve"> </w:t>
      </w:r>
      <w:r>
        <w:rPr>
          <w:spacing w:val="-1"/>
        </w:rPr>
        <w:t>planlegging.</w:t>
      </w:r>
    </w:p>
    <w:p w14:paraId="7C22063F" w14:textId="77777777" w:rsidR="005E53EA" w:rsidRDefault="00521829" w:rsidP="00E23F94">
      <w:r>
        <w:rPr>
          <w:spacing w:val="-1"/>
        </w:rPr>
        <w:t>Det</w:t>
      </w:r>
      <w:r>
        <w:t xml:space="preserve"> kan </w:t>
      </w:r>
      <w:r>
        <w:rPr>
          <w:spacing w:val="-1"/>
        </w:rPr>
        <w:t xml:space="preserve">også foreligge </w:t>
      </w:r>
      <w:r>
        <w:t xml:space="preserve">slike </w:t>
      </w:r>
      <w:r>
        <w:rPr>
          <w:spacing w:val="-1"/>
        </w:rPr>
        <w:t>forhold</w:t>
      </w:r>
      <w:r>
        <w:t xml:space="preserve"> i </w:t>
      </w:r>
      <w:r>
        <w:rPr>
          <w:spacing w:val="-1"/>
        </w:rPr>
        <w:t>kommunen</w:t>
      </w:r>
      <w:r>
        <w:t xml:space="preserve"> </w:t>
      </w:r>
      <w:r>
        <w:rPr>
          <w:spacing w:val="-1"/>
        </w:rPr>
        <w:t>at</w:t>
      </w:r>
      <w:r>
        <w:t xml:space="preserve"> en </w:t>
      </w:r>
      <w:r>
        <w:rPr>
          <w:spacing w:val="-1"/>
        </w:rPr>
        <w:t>retningslinje</w:t>
      </w:r>
      <w:r>
        <w:t xml:space="preserve"> </w:t>
      </w:r>
      <w:r>
        <w:rPr>
          <w:spacing w:val="-1"/>
        </w:rPr>
        <w:t xml:space="preserve">fra statlige </w:t>
      </w:r>
      <w:r>
        <w:rPr>
          <w:spacing w:val="1"/>
        </w:rPr>
        <w:t>og</w:t>
      </w:r>
      <w:r>
        <w:rPr>
          <w:spacing w:val="-3"/>
        </w:rPr>
        <w:t xml:space="preserve"> </w:t>
      </w:r>
      <w:r>
        <w:rPr>
          <w:spacing w:val="-1"/>
        </w:rPr>
        <w:t>regionale</w:t>
      </w:r>
      <w:r>
        <w:rPr>
          <w:spacing w:val="99"/>
        </w:rPr>
        <w:t xml:space="preserve"> </w:t>
      </w:r>
      <w:r>
        <w:rPr>
          <w:spacing w:val="-1"/>
        </w:rPr>
        <w:t>myndigheter</w:t>
      </w:r>
      <w:r>
        <w:rPr>
          <w:spacing w:val="-2"/>
        </w:rPr>
        <w:t xml:space="preserve"> </w:t>
      </w:r>
      <w:r>
        <w:t>vanskelig</w:t>
      </w:r>
      <w:r>
        <w:rPr>
          <w:spacing w:val="-3"/>
        </w:rPr>
        <w:t xml:space="preserve"> </w:t>
      </w:r>
      <w:r>
        <w:t xml:space="preserve">kan </w:t>
      </w:r>
      <w:r>
        <w:rPr>
          <w:spacing w:val="-1"/>
        </w:rPr>
        <w:t>eller</w:t>
      </w:r>
      <w:r>
        <w:t xml:space="preserve"> bør </w:t>
      </w:r>
      <w:r>
        <w:rPr>
          <w:spacing w:val="-1"/>
        </w:rPr>
        <w:t>følges</w:t>
      </w:r>
      <w:r>
        <w:t xml:space="preserve"> fullt ut. Siste</w:t>
      </w:r>
      <w:r>
        <w:rPr>
          <w:spacing w:val="-1"/>
        </w:rPr>
        <w:t xml:space="preserve"> </w:t>
      </w:r>
      <w:r>
        <w:t xml:space="preserve">punktum i </w:t>
      </w:r>
      <w:r>
        <w:rPr>
          <w:spacing w:val="-1"/>
        </w:rPr>
        <w:t xml:space="preserve">andre </w:t>
      </w:r>
      <w:r>
        <w:t>ledd</w:t>
      </w:r>
      <w:r>
        <w:rPr>
          <w:spacing w:val="3"/>
        </w:rPr>
        <w:t xml:space="preserve"> </w:t>
      </w:r>
      <w:r>
        <w:t xml:space="preserve">i § </w:t>
      </w:r>
      <w:r>
        <w:rPr>
          <w:spacing w:val="-1"/>
        </w:rPr>
        <w:t>11-1</w:t>
      </w:r>
      <w:r>
        <w:t xml:space="preserve"> </w:t>
      </w:r>
      <w:r>
        <w:rPr>
          <w:spacing w:val="-1"/>
        </w:rPr>
        <w:t>er</w:t>
      </w:r>
      <w:r>
        <w:t xml:space="preserve"> ikke</w:t>
      </w:r>
      <w:r>
        <w:rPr>
          <w:spacing w:val="51"/>
        </w:rPr>
        <w:t xml:space="preserve"> </w:t>
      </w:r>
      <w:r>
        <w:t xml:space="preserve">ment som </w:t>
      </w:r>
      <w:r>
        <w:rPr>
          <w:spacing w:val="-1"/>
        </w:rPr>
        <w:t>en</w:t>
      </w:r>
      <w:r>
        <w:t xml:space="preserve"> </w:t>
      </w:r>
      <w:r>
        <w:rPr>
          <w:spacing w:val="-1"/>
        </w:rPr>
        <w:t>streng rettslig</w:t>
      </w:r>
      <w:r>
        <w:rPr>
          <w:spacing w:val="-3"/>
        </w:rPr>
        <w:t xml:space="preserve"> </w:t>
      </w:r>
      <w:r>
        <w:rPr>
          <w:spacing w:val="-1"/>
        </w:rPr>
        <w:t>forpliktelse</w:t>
      </w:r>
      <w:r>
        <w:rPr>
          <w:spacing w:val="1"/>
        </w:rPr>
        <w:t xml:space="preserve"> </w:t>
      </w:r>
      <w:r>
        <w:t>for</w:t>
      </w:r>
      <w:r>
        <w:rPr>
          <w:spacing w:val="-1"/>
        </w:rPr>
        <w:t xml:space="preserve"> kommunen,</w:t>
      </w:r>
      <w:r>
        <w:t xml:space="preserve"> men </w:t>
      </w:r>
      <w:r>
        <w:rPr>
          <w:spacing w:val="-1"/>
        </w:rPr>
        <w:t>primært</w:t>
      </w:r>
      <w:r>
        <w:t xml:space="preserve"> som en politisk</w:t>
      </w:r>
      <w:r>
        <w:rPr>
          <w:spacing w:val="71"/>
        </w:rPr>
        <w:t xml:space="preserve"> </w:t>
      </w:r>
      <w:r>
        <w:rPr>
          <w:spacing w:val="-1"/>
        </w:rPr>
        <w:t>forpliktelse,</w:t>
      </w:r>
      <w:r>
        <w:t xml:space="preserve"> som forutsetter</w:t>
      </w:r>
      <w:r>
        <w:rPr>
          <w:spacing w:val="-2"/>
        </w:rPr>
        <w:t xml:space="preserve"> </w:t>
      </w:r>
      <w:r>
        <w:rPr>
          <w:spacing w:val="-1"/>
        </w:rPr>
        <w:t>at</w:t>
      </w:r>
      <w:r>
        <w:t xml:space="preserve"> kommunens </w:t>
      </w:r>
      <w:r>
        <w:rPr>
          <w:spacing w:val="-1"/>
        </w:rPr>
        <w:t>ledelse</w:t>
      </w:r>
      <w:r>
        <w:rPr>
          <w:spacing w:val="1"/>
        </w:rPr>
        <w:t xml:space="preserve"> </w:t>
      </w:r>
      <w:r>
        <w:t>skal utøve</w:t>
      </w:r>
      <w:r>
        <w:rPr>
          <w:spacing w:val="-1"/>
        </w:rPr>
        <w:t xml:space="preserve"> et</w:t>
      </w:r>
      <w:r>
        <w:t xml:space="preserve"> skjønn ut fra</w:t>
      </w:r>
      <w:r>
        <w:rPr>
          <w:spacing w:val="-1"/>
        </w:rPr>
        <w:t xml:space="preserve"> en</w:t>
      </w:r>
      <w:r>
        <w:t xml:space="preserve"> helhetlig</w:t>
      </w:r>
      <w:r>
        <w:rPr>
          <w:spacing w:val="43"/>
        </w:rPr>
        <w:t xml:space="preserve"> </w:t>
      </w:r>
      <w:r>
        <w:rPr>
          <w:spacing w:val="-1"/>
        </w:rPr>
        <w:t>vurdering</w:t>
      </w:r>
      <w:r>
        <w:rPr>
          <w:spacing w:val="-3"/>
        </w:rPr>
        <w:t xml:space="preserve"> </w:t>
      </w:r>
      <w:r>
        <w:rPr>
          <w:spacing w:val="-1"/>
        </w:rPr>
        <w:t>av</w:t>
      </w:r>
      <w:r>
        <w:t xml:space="preserve"> </w:t>
      </w:r>
      <w:r>
        <w:rPr>
          <w:spacing w:val="-1"/>
        </w:rPr>
        <w:t>kommunens</w:t>
      </w:r>
      <w:r>
        <w:rPr>
          <w:spacing w:val="2"/>
        </w:rPr>
        <w:t xml:space="preserve"> </w:t>
      </w:r>
      <w:r>
        <w:rPr>
          <w:spacing w:val="-1"/>
        </w:rPr>
        <w:t>situasjon.</w:t>
      </w:r>
      <w:r>
        <w:t xml:space="preserve"> </w:t>
      </w:r>
      <w:r>
        <w:rPr>
          <w:spacing w:val="-1"/>
        </w:rPr>
        <w:t>Den</w:t>
      </w:r>
      <w:r>
        <w:t xml:space="preserve"> </w:t>
      </w:r>
      <w:r>
        <w:rPr>
          <w:spacing w:val="-1"/>
        </w:rPr>
        <w:t xml:space="preserve">rettslige </w:t>
      </w:r>
      <w:r>
        <w:t>konsekvensen</w:t>
      </w:r>
      <w:r>
        <w:rPr>
          <w:spacing w:val="-1"/>
        </w:rPr>
        <w:t xml:space="preserve"> av</w:t>
      </w:r>
      <w:r>
        <w:rPr>
          <w:spacing w:val="2"/>
        </w:rPr>
        <w:t xml:space="preserve"> </w:t>
      </w:r>
      <w:r>
        <w:t>å</w:t>
      </w:r>
      <w:r>
        <w:rPr>
          <w:spacing w:val="-1"/>
        </w:rPr>
        <w:t xml:space="preserve"> fravike</w:t>
      </w:r>
      <w:r>
        <w:rPr>
          <w:spacing w:val="1"/>
        </w:rPr>
        <w:t xml:space="preserve"> </w:t>
      </w:r>
      <w:r>
        <w:rPr>
          <w:spacing w:val="-1"/>
        </w:rPr>
        <w:t>overordnede</w:t>
      </w:r>
      <w:r>
        <w:rPr>
          <w:spacing w:val="95"/>
        </w:rPr>
        <w:t xml:space="preserve"> </w:t>
      </w:r>
      <w:r>
        <w:t>pålegg</w:t>
      </w:r>
      <w:r>
        <w:rPr>
          <w:spacing w:val="-3"/>
        </w:rPr>
        <w:t xml:space="preserve"> </w:t>
      </w:r>
      <w:r>
        <w:rPr>
          <w:spacing w:val="1"/>
        </w:rPr>
        <w:t>og</w:t>
      </w:r>
      <w:r>
        <w:rPr>
          <w:spacing w:val="-3"/>
        </w:rPr>
        <w:t xml:space="preserve"> </w:t>
      </w:r>
      <w:r>
        <w:rPr>
          <w:spacing w:val="-1"/>
        </w:rPr>
        <w:t>retningslinjer,</w:t>
      </w:r>
      <w:r>
        <w:rPr>
          <w:spacing w:val="2"/>
        </w:rPr>
        <w:t xml:space="preserve"> </w:t>
      </w:r>
      <w:r>
        <w:rPr>
          <w:spacing w:val="-1"/>
        </w:rPr>
        <w:t>er</w:t>
      </w:r>
      <w:r>
        <w:t xml:space="preserve"> </w:t>
      </w:r>
      <w:r>
        <w:rPr>
          <w:spacing w:val="-1"/>
        </w:rPr>
        <w:t>at</w:t>
      </w:r>
      <w:r>
        <w:t xml:space="preserve"> det</w:t>
      </w:r>
      <w:r>
        <w:rPr>
          <w:spacing w:val="2"/>
        </w:rPr>
        <w:t xml:space="preserve"> </w:t>
      </w:r>
      <w:r>
        <w:rPr>
          <w:spacing w:val="-1"/>
        </w:rPr>
        <w:t>gir</w:t>
      </w:r>
      <w:r>
        <w:t xml:space="preserve"> statlige</w:t>
      </w:r>
      <w:r>
        <w:rPr>
          <w:spacing w:val="-1"/>
        </w:rPr>
        <w:t xml:space="preserve"> </w:t>
      </w:r>
      <w:r>
        <w:rPr>
          <w:spacing w:val="1"/>
        </w:rPr>
        <w:t>og</w:t>
      </w:r>
      <w:r>
        <w:rPr>
          <w:spacing w:val="-3"/>
        </w:rPr>
        <w:t xml:space="preserve"> </w:t>
      </w:r>
      <w:r>
        <w:rPr>
          <w:spacing w:val="-1"/>
        </w:rPr>
        <w:t>regionale myndigheter</w:t>
      </w:r>
      <w:r>
        <w:rPr>
          <w:spacing w:val="1"/>
        </w:rPr>
        <w:t xml:space="preserve"> </w:t>
      </w:r>
      <w:r>
        <w:rPr>
          <w:spacing w:val="-1"/>
        </w:rPr>
        <w:t>grunnlag</w:t>
      </w:r>
      <w:r>
        <w:rPr>
          <w:spacing w:val="-3"/>
        </w:rPr>
        <w:t xml:space="preserve"> </w:t>
      </w:r>
      <w:r>
        <w:t>for å</w:t>
      </w:r>
      <w:r>
        <w:rPr>
          <w:spacing w:val="-2"/>
        </w:rPr>
        <w:t xml:space="preserve"> </w:t>
      </w:r>
      <w:r>
        <w:rPr>
          <w:spacing w:val="-1"/>
        </w:rPr>
        <w:t>fremme</w:t>
      </w:r>
      <w:r>
        <w:rPr>
          <w:spacing w:val="87"/>
        </w:rPr>
        <w:t xml:space="preserve"> </w:t>
      </w:r>
      <w:r>
        <w:rPr>
          <w:spacing w:val="-1"/>
        </w:rPr>
        <w:t>innsigelse</w:t>
      </w:r>
      <w:r>
        <w:t xml:space="preserve"> mot </w:t>
      </w:r>
      <w:r>
        <w:rPr>
          <w:spacing w:val="-1"/>
        </w:rPr>
        <w:t>arealdelen</w:t>
      </w:r>
      <w:r>
        <w:rPr>
          <w:spacing w:val="2"/>
        </w:rPr>
        <w:t xml:space="preserve"> </w:t>
      </w:r>
      <w:r>
        <w:rPr>
          <w:spacing w:val="-1"/>
        </w:rPr>
        <w:t>av</w:t>
      </w:r>
      <w:r>
        <w:t xml:space="preserve"> </w:t>
      </w:r>
      <w:r>
        <w:rPr>
          <w:spacing w:val="-1"/>
        </w:rPr>
        <w:t>planen</w:t>
      </w:r>
      <w:r>
        <w:t xml:space="preserve"> etter §</w:t>
      </w:r>
      <w:r>
        <w:rPr>
          <w:spacing w:val="1"/>
        </w:rPr>
        <w:t xml:space="preserve"> </w:t>
      </w:r>
      <w:r>
        <w:t>5</w:t>
      </w:r>
      <w:r>
        <w:rPr>
          <w:rFonts w:cs="Times New Roman"/>
        </w:rPr>
        <w:t>–</w:t>
      </w:r>
      <w:r>
        <w:t>4. Ønsker</w:t>
      </w:r>
      <w:r>
        <w:rPr>
          <w:spacing w:val="-2"/>
        </w:rPr>
        <w:t xml:space="preserve"> </w:t>
      </w:r>
      <w:r>
        <w:rPr>
          <w:spacing w:val="-1"/>
        </w:rPr>
        <w:t>kommunen</w:t>
      </w:r>
      <w:r>
        <w:t xml:space="preserve"> å</w:t>
      </w:r>
      <w:r>
        <w:rPr>
          <w:spacing w:val="-1"/>
        </w:rPr>
        <w:t xml:space="preserve"> </w:t>
      </w:r>
      <w:r>
        <w:t>fravike</w:t>
      </w:r>
      <w:r>
        <w:rPr>
          <w:spacing w:val="-1"/>
        </w:rPr>
        <w:t xml:space="preserve"> et</w:t>
      </w:r>
      <w:r>
        <w:t xml:space="preserve"> pålegg</w:t>
      </w:r>
      <w:r>
        <w:rPr>
          <w:spacing w:val="-1"/>
        </w:rPr>
        <w:t xml:space="preserve"> eller</w:t>
      </w:r>
      <w:r>
        <w:rPr>
          <w:spacing w:val="65"/>
        </w:rPr>
        <w:t xml:space="preserve"> </w:t>
      </w:r>
      <w:r>
        <w:rPr>
          <w:spacing w:val="-1"/>
        </w:rPr>
        <w:t>en</w:t>
      </w:r>
      <w:r>
        <w:t xml:space="preserve"> </w:t>
      </w:r>
      <w:r>
        <w:rPr>
          <w:spacing w:val="-1"/>
        </w:rPr>
        <w:t>retningslinje,</w:t>
      </w:r>
      <w:r>
        <w:t xml:space="preserve"> bør</w:t>
      </w:r>
      <w:r>
        <w:rPr>
          <w:spacing w:val="-2"/>
        </w:rPr>
        <w:t xml:space="preserve"> </w:t>
      </w:r>
      <w:r>
        <w:rPr>
          <w:spacing w:val="-1"/>
        </w:rPr>
        <w:t>dette</w:t>
      </w:r>
      <w:r>
        <w:rPr>
          <w:spacing w:val="1"/>
        </w:rPr>
        <w:t xml:space="preserve"> </w:t>
      </w:r>
      <w:r>
        <w:t xml:space="preserve">tas opp </w:t>
      </w:r>
      <w:r>
        <w:rPr>
          <w:spacing w:val="-1"/>
        </w:rPr>
        <w:t>med</w:t>
      </w:r>
      <w:r>
        <w:t xml:space="preserve"> vedkommende</w:t>
      </w:r>
      <w:r>
        <w:rPr>
          <w:spacing w:val="-1"/>
        </w:rPr>
        <w:t xml:space="preserve"> myndighet</w:t>
      </w:r>
      <w:r>
        <w:t xml:space="preserve"> </w:t>
      </w:r>
      <w:r>
        <w:rPr>
          <w:spacing w:val="-1"/>
        </w:rPr>
        <w:t>tidligst</w:t>
      </w:r>
      <w:r>
        <w:t xml:space="preserve"> mulig</w:t>
      </w:r>
      <w:r>
        <w:rPr>
          <w:spacing w:val="-3"/>
        </w:rPr>
        <w:t xml:space="preserve"> </w:t>
      </w:r>
      <w:r>
        <w:t>i</w:t>
      </w:r>
      <w:r>
        <w:rPr>
          <w:spacing w:val="63"/>
        </w:rPr>
        <w:t xml:space="preserve"> </w:t>
      </w:r>
      <w:r>
        <w:rPr>
          <w:spacing w:val="-1"/>
        </w:rPr>
        <w:t>planprosessen.</w:t>
      </w:r>
    </w:p>
    <w:p w14:paraId="405696EC" w14:textId="77777777" w:rsidR="005E53EA" w:rsidRDefault="00521829" w:rsidP="00E23F94">
      <w:r>
        <w:rPr>
          <w:spacing w:val="-1"/>
        </w:rPr>
        <w:t>Kommunedelplan er</w:t>
      </w:r>
      <w:r>
        <w:rPr>
          <w:spacing w:val="1"/>
        </w:rPr>
        <w:t xml:space="preserve"> </w:t>
      </w:r>
      <w:r>
        <w:rPr>
          <w:spacing w:val="-1"/>
        </w:rPr>
        <w:t>en</w:t>
      </w:r>
      <w:r>
        <w:t xml:space="preserve"> </w:t>
      </w:r>
      <w:r>
        <w:rPr>
          <w:spacing w:val="-1"/>
        </w:rPr>
        <w:t>betegnelse</w:t>
      </w:r>
      <w:r>
        <w:t xml:space="preserve"> på </w:t>
      </w:r>
      <w:r>
        <w:rPr>
          <w:spacing w:val="-1"/>
        </w:rPr>
        <w:t>en</w:t>
      </w:r>
      <w:r>
        <w:t xml:space="preserve"> plan for</w:t>
      </w:r>
      <w:r>
        <w:rPr>
          <w:spacing w:val="1"/>
        </w:rPr>
        <w:t xml:space="preserve"> </w:t>
      </w:r>
      <w:r>
        <w:rPr>
          <w:spacing w:val="-1"/>
        </w:rPr>
        <w:t>bestemte områder,</w:t>
      </w:r>
      <w:r>
        <w:t xml:space="preserve"> </w:t>
      </w:r>
      <w:r>
        <w:rPr>
          <w:spacing w:val="-1"/>
        </w:rPr>
        <w:t>temaer</w:t>
      </w:r>
      <w:r>
        <w:t xml:space="preserve"> </w:t>
      </w:r>
      <w:r>
        <w:rPr>
          <w:spacing w:val="-1"/>
        </w:rPr>
        <w:t>eller</w:t>
      </w:r>
      <w:r>
        <w:rPr>
          <w:spacing w:val="87"/>
        </w:rPr>
        <w:t xml:space="preserve"> </w:t>
      </w:r>
      <w:r>
        <w:rPr>
          <w:spacing w:val="-1"/>
        </w:rPr>
        <w:t>virksomhetsområder</w:t>
      </w:r>
      <w:r>
        <w:t xml:space="preserve"> </w:t>
      </w:r>
      <w:r>
        <w:rPr>
          <w:spacing w:val="-1"/>
        </w:rPr>
        <w:t>(sektorer).</w:t>
      </w:r>
      <w:r>
        <w:t xml:space="preserve"> Det kan </w:t>
      </w:r>
      <w:r>
        <w:rPr>
          <w:spacing w:val="-1"/>
        </w:rPr>
        <w:t>utarbeides</w:t>
      </w:r>
      <w:r>
        <w:rPr>
          <w:spacing w:val="1"/>
        </w:rPr>
        <w:t xml:space="preserve"> </w:t>
      </w:r>
      <w:r>
        <w:rPr>
          <w:spacing w:val="-1"/>
        </w:rPr>
        <w:t>kommunedelplan</w:t>
      </w:r>
      <w:r>
        <w:t xml:space="preserve"> for</w:t>
      </w:r>
      <w:r>
        <w:rPr>
          <w:spacing w:val="-2"/>
        </w:rPr>
        <w:t xml:space="preserve"> </w:t>
      </w:r>
      <w:r>
        <w:t>ethvert tema</w:t>
      </w:r>
      <w:r>
        <w:rPr>
          <w:spacing w:val="-2"/>
        </w:rPr>
        <w:t xml:space="preserve"> </w:t>
      </w:r>
      <w:r>
        <w:rPr>
          <w:spacing w:val="-1"/>
        </w:rPr>
        <w:t>eller</w:t>
      </w:r>
      <w:r>
        <w:rPr>
          <w:spacing w:val="93"/>
        </w:rPr>
        <w:t xml:space="preserve"> </w:t>
      </w:r>
      <w:r>
        <w:rPr>
          <w:spacing w:val="-1"/>
        </w:rPr>
        <w:t xml:space="preserve">virksomhetsområde </w:t>
      </w:r>
      <w:r>
        <w:t>hvor</w:t>
      </w:r>
      <w:r>
        <w:rPr>
          <w:spacing w:val="1"/>
        </w:rPr>
        <w:t xml:space="preserve"> </w:t>
      </w:r>
      <w:r>
        <w:rPr>
          <w:spacing w:val="-1"/>
        </w:rPr>
        <w:t>dette er</w:t>
      </w:r>
      <w:r>
        <w:t xml:space="preserve"> </w:t>
      </w:r>
      <w:r>
        <w:rPr>
          <w:spacing w:val="-1"/>
        </w:rPr>
        <w:t>hensiktsmessig.</w:t>
      </w:r>
      <w:r>
        <w:rPr>
          <w:spacing w:val="2"/>
        </w:rPr>
        <w:t xml:space="preserve"> </w:t>
      </w:r>
      <w:r>
        <w:rPr>
          <w:spacing w:val="-1"/>
        </w:rPr>
        <w:t>Det</w:t>
      </w:r>
      <w:r>
        <w:t xml:space="preserve"> kan </w:t>
      </w:r>
      <w:r>
        <w:rPr>
          <w:spacing w:val="-1"/>
        </w:rPr>
        <w:t>også utarbeides</w:t>
      </w:r>
      <w:r>
        <w:rPr>
          <w:spacing w:val="1"/>
        </w:rPr>
        <w:t xml:space="preserve"> </w:t>
      </w:r>
      <w:r>
        <w:rPr>
          <w:spacing w:val="-1"/>
        </w:rPr>
        <w:t>kommunedelplaner</w:t>
      </w:r>
      <w:r>
        <w:rPr>
          <w:spacing w:val="113"/>
        </w:rPr>
        <w:t xml:space="preserve"> </w:t>
      </w:r>
      <w:r>
        <w:t>for</w:t>
      </w:r>
      <w:r>
        <w:rPr>
          <w:spacing w:val="-2"/>
        </w:rPr>
        <w:t xml:space="preserve"> </w:t>
      </w:r>
      <w:r>
        <w:rPr>
          <w:spacing w:val="-1"/>
        </w:rPr>
        <w:t>arealbruk,</w:t>
      </w:r>
      <w:r>
        <w:t xml:space="preserve"> jf.</w:t>
      </w:r>
      <w:r w:rsidR="008078FB">
        <w:t xml:space="preserve"> </w:t>
      </w:r>
      <w:r w:rsidR="00424897">
        <w:t>plan- og bygningsloven</w:t>
      </w:r>
      <w:r>
        <w:t xml:space="preserve"> §</w:t>
      </w:r>
      <w:r>
        <w:rPr>
          <w:spacing w:val="-1"/>
        </w:rPr>
        <w:t xml:space="preserve"> </w:t>
      </w:r>
      <w:r>
        <w:t>11</w:t>
      </w:r>
      <w:r>
        <w:rPr>
          <w:rFonts w:cs="Times New Roman"/>
        </w:rPr>
        <w:t>–</w:t>
      </w:r>
      <w:r>
        <w:t>5</w:t>
      </w:r>
      <w:r>
        <w:rPr>
          <w:spacing w:val="2"/>
        </w:rPr>
        <w:t xml:space="preserve"> </w:t>
      </w:r>
      <w:r>
        <w:t xml:space="preserve">første </w:t>
      </w:r>
      <w:r>
        <w:rPr>
          <w:spacing w:val="-1"/>
        </w:rPr>
        <w:t>ledd.</w:t>
      </w:r>
      <w:r>
        <w:t xml:space="preserve"> </w:t>
      </w:r>
      <w:r>
        <w:rPr>
          <w:spacing w:val="-1"/>
        </w:rPr>
        <w:t>Det</w:t>
      </w:r>
      <w:r>
        <w:t xml:space="preserve"> er </w:t>
      </w:r>
      <w:r>
        <w:rPr>
          <w:spacing w:val="-1"/>
        </w:rPr>
        <w:t>kommunestyret</w:t>
      </w:r>
      <w:r>
        <w:t xml:space="preserve"> som </w:t>
      </w:r>
      <w:r>
        <w:rPr>
          <w:spacing w:val="-1"/>
        </w:rPr>
        <w:t>avgjør</w:t>
      </w:r>
      <w:r>
        <w:t xml:space="preserve"> om det skal settes i</w:t>
      </w:r>
      <w:r>
        <w:rPr>
          <w:spacing w:val="57"/>
        </w:rPr>
        <w:t xml:space="preserve"> </w:t>
      </w:r>
      <w:r>
        <w:rPr>
          <w:spacing w:val="-1"/>
        </w:rPr>
        <w:t>gang arbeid</w:t>
      </w:r>
      <w:r>
        <w:t xml:space="preserve"> </w:t>
      </w:r>
      <w:r>
        <w:rPr>
          <w:spacing w:val="-1"/>
        </w:rPr>
        <w:t>med</w:t>
      </w:r>
      <w:r>
        <w:rPr>
          <w:spacing w:val="2"/>
        </w:rPr>
        <w:t xml:space="preserve"> </w:t>
      </w:r>
      <w:r>
        <w:rPr>
          <w:spacing w:val="-1"/>
        </w:rPr>
        <w:t>en</w:t>
      </w:r>
      <w:r>
        <w:t xml:space="preserve"> separat </w:t>
      </w:r>
      <w:r>
        <w:rPr>
          <w:spacing w:val="-1"/>
        </w:rPr>
        <w:t>kommunedelplan,</w:t>
      </w:r>
      <w:r>
        <w:t xml:space="preserve"> </w:t>
      </w:r>
      <w:r>
        <w:rPr>
          <w:spacing w:val="-1"/>
        </w:rPr>
        <w:t>ev.</w:t>
      </w:r>
      <w:r>
        <w:rPr>
          <w:spacing w:val="2"/>
        </w:rPr>
        <w:t xml:space="preserve"> </w:t>
      </w:r>
      <w:r>
        <w:rPr>
          <w:spacing w:val="-1"/>
        </w:rPr>
        <w:t>at</w:t>
      </w:r>
      <w:r>
        <w:t xml:space="preserve"> det </w:t>
      </w:r>
      <w:r>
        <w:rPr>
          <w:spacing w:val="-1"/>
        </w:rPr>
        <w:t>aktuelle</w:t>
      </w:r>
      <w:r>
        <w:t xml:space="preserve"> </w:t>
      </w:r>
      <w:r>
        <w:rPr>
          <w:spacing w:val="-1"/>
        </w:rPr>
        <w:t>temaet</w:t>
      </w:r>
      <w:r>
        <w:t xml:space="preserve"> i </w:t>
      </w:r>
      <w:r>
        <w:rPr>
          <w:spacing w:val="-1"/>
        </w:rPr>
        <w:t>stedet</w:t>
      </w:r>
      <w:r>
        <w:t xml:space="preserve"> </w:t>
      </w:r>
      <w:r>
        <w:rPr>
          <w:spacing w:val="-1"/>
        </w:rPr>
        <w:t>tas</w:t>
      </w:r>
      <w:r>
        <w:t xml:space="preserve"> opp som </w:t>
      </w:r>
      <w:r>
        <w:rPr>
          <w:spacing w:val="-1"/>
        </w:rPr>
        <w:t>et</w:t>
      </w:r>
      <w:r>
        <w:rPr>
          <w:spacing w:val="85"/>
        </w:rPr>
        <w:t xml:space="preserve"> </w:t>
      </w:r>
      <w:r>
        <w:t>tema</w:t>
      </w:r>
      <w:r>
        <w:rPr>
          <w:spacing w:val="-1"/>
        </w:rPr>
        <w:t xml:space="preserve"> innenfor</w:t>
      </w:r>
      <w:r>
        <w:rPr>
          <w:spacing w:val="1"/>
        </w:rPr>
        <w:t xml:space="preserve"> </w:t>
      </w:r>
      <w:r>
        <w:rPr>
          <w:spacing w:val="-1"/>
        </w:rPr>
        <w:t>en</w:t>
      </w:r>
      <w:r>
        <w:t xml:space="preserve"> samlet</w:t>
      </w:r>
      <w:r>
        <w:rPr>
          <w:spacing w:val="1"/>
        </w:rPr>
        <w:t xml:space="preserve"> </w:t>
      </w:r>
      <w:r>
        <w:rPr>
          <w:spacing w:val="-1"/>
        </w:rPr>
        <w:t>kommuneplan.</w:t>
      </w:r>
    </w:p>
    <w:p w14:paraId="54E8B546" w14:textId="77777777" w:rsidR="005E53EA" w:rsidRDefault="00521829" w:rsidP="00E23F94">
      <w:r>
        <w:rPr>
          <w:spacing w:val="-1"/>
        </w:rPr>
        <w:t>Kommuneplanen</w:t>
      </w:r>
      <w:r>
        <w:t xml:space="preserve"> </w:t>
      </w:r>
      <w:r>
        <w:rPr>
          <w:spacing w:val="-1"/>
        </w:rPr>
        <w:t>skal</w:t>
      </w:r>
      <w:r>
        <w:t xml:space="preserve"> som en </w:t>
      </w:r>
      <w:r>
        <w:rPr>
          <w:spacing w:val="-1"/>
        </w:rPr>
        <w:t>del</w:t>
      </w:r>
      <w:r>
        <w:t xml:space="preserve"> av </w:t>
      </w:r>
      <w:r>
        <w:rPr>
          <w:spacing w:val="-1"/>
        </w:rPr>
        <w:t>samfunnsdelen</w:t>
      </w:r>
      <w:r>
        <w:t xml:space="preserve"> ha</w:t>
      </w:r>
      <w:r>
        <w:rPr>
          <w:spacing w:val="-1"/>
        </w:rPr>
        <w:t xml:space="preserve"> en</w:t>
      </w:r>
      <w:r>
        <w:t xml:space="preserve"> </w:t>
      </w:r>
      <w:r>
        <w:rPr>
          <w:spacing w:val="-1"/>
        </w:rPr>
        <w:t>handlingsdel.</w:t>
      </w:r>
      <w:r>
        <w:t xml:space="preserve"> </w:t>
      </w:r>
      <w:r>
        <w:rPr>
          <w:spacing w:val="-1"/>
        </w:rPr>
        <w:t>Handlingsdelen</w:t>
      </w:r>
      <w:r>
        <w:t xml:space="preserve"> skal</w:t>
      </w:r>
      <w:r>
        <w:rPr>
          <w:spacing w:val="103"/>
        </w:rPr>
        <w:t xml:space="preserve"> </w:t>
      </w:r>
      <w:r>
        <w:t>inneholde</w:t>
      </w:r>
      <w:r>
        <w:rPr>
          <w:spacing w:val="-1"/>
        </w:rPr>
        <w:t xml:space="preserve"> et</w:t>
      </w:r>
      <w:r>
        <w:t xml:space="preserve"> </w:t>
      </w:r>
      <w:r>
        <w:rPr>
          <w:spacing w:val="-1"/>
        </w:rPr>
        <w:t>handlingsprogram</w:t>
      </w:r>
      <w:r>
        <w:t xml:space="preserve"> for</w:t>
      </w:r>
      <w:r>
        <w:rPr>
          <w:spacing w:val="-1"/>
        </w:rPr>
        <w:t xml:space="preserve"> </w:t>
      </w:r>
      <w:r>
        <w:t>å</w:t>
      </w:r>
      <w:r>
        <w:rPr>
          <w:spacing w:val="1"/>
        </w:rPr>
        <w:t xml:space="preserve"> </w:t>
      </w:r>
      <w:r>
        <w:rPr>
          <w:spacing w:val="-1"/>
        </w:rPr>
        <w:t>gjennomføre</w:t>
      </w:r>
      <w:r>
        <w:rPr>
          <w:spacing w:val="1"/>
        </w:rPr>
        <w:t xml:space="preserve"> </w:t>
      </w:r>
      <w:r>
        <w:rPr>
          <w:spacing w:val="-1"/>
        </w:rPr>
        <w:t>kommuneplanens</w:t>
      </w:r>
      <w:r>
        <w:t xml:space="preserve"> samfunnsdel for</w:t>
      </w:r>
      <w:r>
        <w:rPr>
          <w:spacing w:val="-1"/>
        </w:rPr>
        <w:t xml:space="preserve"> </w:t>
      </w:r>
      <w:r>
        <w:t>de</w:t>
      </w:r>
      <w:r>
        <w:rPr>
          <w:spacing w:val="-1"/>
        </w:rPr>
        <w:t xml:space="preserve"> </w:t>
      </w:r>
      <w:r>
        <w:t>fire</w:t>
      </w:r>
      <w:r>
        <w:rPr>
          <w:spacing w:val="69"/>
        </w:rPr>
        <w:t xml:space="preserve"> </w:t>
      </w:r>
      <w:r>
        <w:rPr>
          <w:spacing w:val="-1"/>
        </w:rPr>
        <w:t xml:space="preserve">påfølgende </w:t>
      </w:r>
      <w:r>
        <w:t xml:space="preserve">budsjettår eller </w:t>
      </w:r>
      <w:r>
        <w:rPr>
          <w:spacing w:val="-1"/>
        </w:rPr>
        <w:t>mer.</w:t>
      </w:r>
    </w:p>
    <w:p w14:paraId="7E7F1A97" w14:textId="77777777" w:rsidR="005E53EA" w:rsidRDefault="00521829" w:rsidP="00E23F94">
      <w:r>
        <w:rPr>
          <w:spacing w:val="-1"/>
        </w:rPr>
        <w:t>Handlingsdelen</w:t>
      </w:r>
      <w:r>
        <w:rPr>
          <w:spacing w:val="1"/>
        </w:rPr>
        <w:t xml:space="preserve"> </w:t>
      </w:r>
      <w:r>
        <w:rPr>
          <w:spacing w:val="-1"/>
        </w:rPr>
        <w:t>gir</w:t>
      </w:r>
      <w:r>
        <w:rPr>
          <w:spacing w:val="1"/>
        </w:rPr>
        <w:t xml:space="preserve"> </w:t>
      </w:r>
      <w:r>
        <w:rPr>
          <w:spacing w:val="-1"/>
        </w:rPr>
        <w:t>grunnlag</w:t>
      </w:r>
      <w:r>
        <w:rPr>
          <w:spacing w:val="-3"/>
        </w:rPr>
        <w:t xml:space="preserve"> </w:t>
      </w:r>
      <w:r>
        <w:t xml:space="preserve">for kommunens </w:t>
      </w:r>
      <w:r>
        <w:rPr>
          <w:spacing w:val="-1"/>
        </w:rPr>
        <w:t>prioritering</w:t>
      </w:r>
      <w:r>
        <w:rPr>
          <w:spacing w:val="-3"/>
        </w:rPr>
        <w:t xml:space="preserve"> </w:t>
      </w:r>
      <w:r>
        <w:rPr>
          <w:spacing w:val="-1"/>
        </w:rPr>
        <w:t>av</w:t>
      </w:r>
      <w:r>
        <w:rPr>
          <w:spacing w:val="2"/>
        </w:rPr>
        <w:t xml:space="preserve"> </w:t>
      </w:r>
      <w:r>
        <w:rPr>
          <w:spacing w:val="-1"/>
        </w:rPr>
        <w:t>ressurser,</w:t>
      </w:r>
      <w:r>
        <w:t xml:space="preserve"> </w:t>
      </w:r>
      <w:r>
        <w:rPr>
          <w:spacing w:val="-1"/>
        </w:rPr>
        <w:t xml:space="preserve">planleggings- </w:t>
      </w:r>
      <w:r>
        <w:rPr>
          <w:spacing w:val="1"/>
        </w:rPr>
        <w:t>og</w:t>
      </w:r>
      <w:r>
        <w:rPr>
          <w:spacing w:val="99"/>
        </w:rPr>
        <w:t xml:space="preserve"> </w:t>
      </w:r>
      <w:r>
        <w:rPr>
          <w:spacing w:val="-1"/>
        </w:rPr>
        <w:t>samarbeidsoppgaver.</w:t>
      </w:r>
      <w:r>
        <w:t xml:space="preserve"> </w:t>
      </w:r>
      <w:r>
        <w:rPr>
          <w:spacing w:val="-1"/>
        </w:rPr>
        <w:t>Kommuneplanens</w:t>
      </w:r>
      <w:r>
        <w:t xml:space="preserve"> </w:t>
      </w:r>
      <w:r>
        <w:rPr>
          <w:spacing w:val="-1"/>
        </w:rPr>
        <w:t>handlingsdel</w:t>
      </w:r>
      <w:r>
        <w:t xml:space="preserve"> skal </w:t>
      </w:r>
      <w:r>
        <w:rPr>
          <w:spacing w:val="-1"/>
        </w:rPr>
        <w:t xml:space="preserve">konkretisere tiltakene </w:t>
      </w:r>
      <w:r>
        <w:t>innenfor</w:t>
      </w:r>
      <w:r>
        <w:rPr>
          <w:spacing w:val="101"/>
        </w:rPr>
        <w:t xml:space="preserve"> </w:t>
      </w:r>
      <w:r>
        <w:rPr>
          <w:spacing w:val="-1"/>
        </w:rPr>
        <w:t>kommunens</w:t>
      </w:r>
      <w:r>
        <w:t xml:space="preserve"> økonomiske </w:t>
      </w:r>
      <w:r>
        <w:rPr>
          <w:spacing w:val="-1"/>
        </w:rPr>
        <w:t>rammer.</w:t>
      </w:r>
    </w:p>
    <w:p w14:paraId="6D2BFCBA" w14:textId="77777777" w:rsidR="005E53EA" w:rsidRDefault="00521829" w:rsidP="00E23F94">
      <w:r>
        <w:rPr>
          <w:spacing w:val="-1"/>
        </w:rPr>
        <w:t>Kommuneplanens</w:t>
      </w:r>
      <w:r>
        <w:t xml:space="preserve"> </w:t>
      </w:r>
      <w:r>
        <w:rPr>
          <w:spacing w:val="-1"/>
        </w:rPr>
        <w:t>handlingsdel</w:t>
      </w:r>
      <w:r>
        <w:t xml:space="preserve"> </w:t>
      </w:r>
      <w:r>
        <w:rPr>
          <w:spacing w:val="-1"/>
        </w:rPr>
        <w:t>skal</w:t>
      </w:r>
      <w:r>
        <w:t xml:space="preserve"> </w:t>
      </w:r>
      <w:r>
        <w:rPr>
          <w:spacing w:val="-1"/>
        </w:rPr>
        <w:t>oppdateres</w:t>
      </w:r>
      <w:r>
        <w:rPr>
          <w:spacing w:val="2"/>
        </w:rPr>
        <w:t xml:space="preserve"> </w:t>
      </w:r>
      <w:r>
        <w:rPr>
          <w:spacing w:val="-1"/>
        </w:rPr>
        <w:t>årlig.</w:t>
      </w:r>
      <w:r>
        <w:t xml:space="preserve"> </w:t>
      </w:r>
      <w:r>
        <w:rPr>
          <w:spacing w:val="-1"/>
        </w:rPr>
        <w:t>Dette</w:t>
      </w:r>
      <w:r>
        <w:rPr>
          <w:spacing w:val="1"/>
        </w:rPr>
        <w:t xml:space="preserve"> </w:t>
      </w:r>
      <w:r>
        <w:rPr>
          <w:spacing w:val="-1"/>
        </w:rPr>
        <w:t>samsvar</w:t>
      </w:r>
      <w:r w:rsidR="000175B0">
        <w:rPr>
          <w:spacing w:val="-1"/>
        </w:rPr>
        <w:t>er</w:t>
      </w:r>
      <w:r>
        <w:rPr>
          <w:spacing w:val="-1"/>
        </w:rPr>
        <w:t xml:space="preserve"> </w:t>
      </w:r>
      <w:r>
        <w:t xml:space="preserve">med plikten </w:t>
      </w:r>
      <w:r>
        <w:rPr>
          <w:spacing w:val="-1"/>
        </w:rPr>
        <w:t>etter</w:t>
      </w:r>
      <w:r>
        <w:rPr>
          <w:spacing w:val="97"/>
        </w:rPr>
        <w:t xml:space="preserve"> </w:t>
      </w:r>
      <w:r>
        <w:rPr>
          <w:spacing w:val="-1"/>
        </w:rPr>
        <w:t>kommuneloven</w:t>
      </w:r>
      <w:r>
        <w:t xml:space="preserve"> til å</w:t>
      </w:r>
      <w:r>
        <w:rPr>
          <w:spacing w:val="-1"/>
        </w:rPr>
        <w:t xml:space="preserve"> utarbeide</w:t>
      </w:r>
      <w:r>
        <w:t xml:space="preserve"> </w:t>
      </w:r>
      <w:r>
        <w:rPr>
          <w:spacing w:val="-1"/>
        </w:rPr>
        <w:t>økonomiplan,</w:t>
      </w:r>
      <w:r>
        <w:t xml:space="preserve"> som </w:t>
      </w:r>
      <w:r>
        <w:rPr>
          <w:spacing w:val="-1"/>
        </w:rPr>
        <w:t>kan</w:t>
      </w:r>
      <w:r>
        <w:t xml:space="preserve"> inngå i </w:t>
      </w:r>
      <w:r>
        <w:rPr>
          <w:spacing w:val="-1"/>
        </w:rPr>
        <w:t>handlingsdelen</w:t>
      </w:r>
      <w:r w:rsidR="008078FB">
        <w:rPr>
          <w:spacing w:val="-1"/>
        </w:rPr>
        <w:t>, jf. § 14-4 femte ledd</w:t>
      </w:r>
      <w:r>
        <w:rPr>
          <w:spacing w:val="-1"/>
        </w:rPr>
        <w:t>.</w:t>
      </w:r>
      <w:r>
        <w:t xml:space="preserve"> </w:t>
      </w:r>
      <w:r>
        <w:rPr>
          <w:spacing w:val="-1"/>
        </w:rPr>
        <w:t>Kommuneloven</w:t>
      </w:r>
      <w:r>
        <w:t xml:space="preserve"> § </w:t>
      </w:r>
      <w:r w:rsidR="008078FB">
        <w:t>14-2 bokstav a</w:t>
      </w:r>
      <w:r>
        <w:t xml:space="preserve"> stiller</w:t>
      </w:r>
      <w:r>
        <w:rPr>
          <w:spacing w:val="-2"/>
        </w:rPr>
        <w:t xml:space="preserve"> </w:t>
      </w:r>
      <w:r>
        <w:rPr>
          <w:spacing w:val="-1"/>
        </w:rPr>
        <w:t>krav</w:t>
      </w:r>
      <w:r>
        <w:rPr>
          <w:spacing w:val="2"/>
        </w:rPr>
        <w:t xml:space="preserve"> </w:t>
      </w:r>
      <w:r>
        <w:t xml:space="preserve">om at </w:t>
      </w:r>
      <w:r>
        <w:rPr>
          <w:spacing w:val="-1"/>
        </w:rPr>
        <w:t>kommuner</w:t>
      </w:r>
      <w:r>
        <w:t xml:space="preserve"> </w:t>
      </w:r>
      <w:r>
        <w:rPr>
          <w:spacing w:val="-1"/>
        </w:rPr>
        <w:t>skal</w:t>
      </w:r>
      <w:r>
        <w:t xml:space="preserve"> </w:t>
      </w:r>
      <w:r>
        <w:rPr>
          <w:spacing w:val="-1"/>
        </w:rPr>
        <w:t>utarbeide</w:t>
      </w:r>
      <w:r>
        <w:t xml:space="preserve"> </w:t>
      </w:r>
      <w:r>
        <w:rPr>
          <w:spacing w:val="-1"/>
        </w:rPr>
        <w:t>en</w:t>
      </w:r>
      <w:r>
        <w:rPr>
          <w:spacing w:val="2"/>
        </w:rPr>
        <w:t xml:space="preserve"> </w:t>
      </w:r>
      <w:r>
        <w:t>fireårig</w:t>
      </w:r>
      <w:r>
        <w:rPr>
          <w:spacing w:val="87"/>
        </w:rPr>
        <w:t xml:space="preserve"> </w:t>
      </w:r>
      <w:r>
        <w:t xml:space="preserve">plan </w:t>
      </w:r>
      <w:r>
        <w:rPr>
          <w:spacing w:val="-1"/>
        </w:rPr>
        <w:t xml:space="preserve">for </w:t>
      </w:r>
      <w:r>
        <w:t xml:space="preserve">sin </w:t>
      </w:r>
      <w:r>
        <w:rPr>
          <w:spacing w:val="-1"/>
        </w:rPr>
        <w:t>egen</w:t>
      </w:r>
      <w:r>
        <w:t xml:space="preserve"> økonomi, </w:t>
      </w:r>
      <w:r>
        <w:rPr>
          <w:spacing w:val="-1"/>
        </w:rPr>
        <w:t>med</w:t>
      </w:r>
      <w:r>
        <w:t xml:space="preserve"> </w:t>
      </w:r>
      <w:r>
        <w:rPr>
          <w:spacing w:val="-1"/>
        </w:rPr>
        <w:t>oversikt</w:t>
      </w:r>
      <w:r>
        <w:t xml:space="preserve"> over</w:t>
      </w:r>
      <w:r>
        <w:rPr>
          <w:spacing w:val="-2"/>
        </w:rPr>
        <w:t xml:space="preserve"> </w:t>
      </w:r>
      <w:r>
        <w:rPr>
          <w:spacing w:val="-1"/>
        </w:rPr>
        <w:t>forventede</w:t>
      </w:r>
      <w:r>
        <w:rPr>
          <w:spacing w:val="-2"/>
        </w:rPr>
        <w:t xml:space="preserve"> </w:t>
      </w:r>
      <w:r>
        <w:rPr>
          <w:spacing w:val="-1"/>
        </w:rPr>
        <w:t>inntekter,</w:t>
      </w:r>
      <w:r>
        <w:t xml:space="preserve"> bruken</w:t>
      </w:r>
      <w:r>
        <w:rPr>
          <w:spacing w:val="2"/>
        </w:rPr>
        <w:t xml:space="preserve"> </w:t>
      </w:r>
      <w:r>
        <w:rPr>
          <w:spacing w:val="-1"/>
        </w:rPr>
        <w:t>av</w:t>
      </w:r>
      <w:r>
        <w:t xml:space="preserve"> midlene</w:t>
      </w:r>
      <w:r>
        <w:rPr>
          <w:spacing w:val="-2"/>
        </w:rPr>
        <w:t xml:space="preserve"> </w:t>
      </w:r>
      <w:r>
        <w:rPr>
          <w:spacing w:val="1"/>
        </w:rPr>
        <w:t>og</w:t>
      </w:r>
      <w:r>
        <w:rPr>
          <w:spacing w:val="61"/>
        </w:rPr>
        <w:t xml:space="preserve"> </w:t>
      </w:r>
      <w:r>
        <w:rPr>
          <w:spacing w:val="-1"/>
        </w:rPr>
        <w:t>prioriterte</w:t>
      </w:r>
      <w:r>
        <w:t xml:space="preserve"> </w:t>
      </w:r>
      <w:r>
        <w:rPr>
          <w:spacing w:val="-1"/>
        </w:rPr>
        <w:t>oppgaver.</w:t>
      </w:r>
      <w:r>
        <w:t xml:space="preserve"> </w:t>
      </w:r>
      <w:r>
        <w:rPr>
          <w:spacing w:val="-1"/>
        </w:rPr>
        <w:t>Økonomiplanen</w:t>
      </w:r>
      <w:r>
        <w:t xml:space="preserve"> </w:t>
      </w:r>
      <w:r>
        <w:rPr>
          <w:spacing w:val="-1"/>
        </w:rPr>
        <w:t>skal</w:t>
      </w:r>
      <w:r>
        <w:t xml:space="preserve"> </w:t>
      </w:r>
      <w:r>
        <w:rPr>
          <w:spacing w:val="-1"/>
        </w:rPr>
        <w:t>rulleres</w:t>
      </w:r>
      <w:r>
        <w:rPr>
          <w:spacing w:val="2"/>
        </w:rPr>
        <w:t xml:space="preserve"> </w:t>
      </w:r>
      <w:r>
        <w:rPr>
          <w:spacing w:val="-1"/>
        </w:rPr>
        <w:t>årlig</w:t>
      </w:r>
      <w:r>
        <w:rPr>
          <w:spacing w:val="-3"/>
        </w:rPr>
        <w:t xml:space="preserve"> </w:t>
      </w:r>
      <w:r>
        <w:rPr>
          <w:spacing w:val="1"/>
        </w:rPr>
        <w:t>og</w:t>
      </w:r>
      <w:r>
        <w:rPr>
          <w:spacing w:val="-1"/>
        </w:rPr>
        <w:t xml:space="preserve"> er</w:t>
      </w:r>
      <w:r>
        <w:t xml:space="preserve"> </w:t>
      </w:r>
      <w:r>
        <w:rPr>
          <w:spacing w:val="-1"/>
        </w:rPr>
        <w:t>et</w:t>
      </w:r>
      <w:r>
        <w:t xml:space="preserve"> sentralt verktøy</w:t>
      </w:r>
      <w:r>
        <w:rPr>
          <w:spacing w:val="-5"/>
        </w:rPr>
        <w:t xml:space="preserve"> </w:t>
      </w:r>
      <w:r>
        <w:rPr>
          <w:spacing w:val="-1"/>
        </w:rPr>
        <w:t>for</w:t>
      </w:r>
      <w:r>
        <w:rPr>
          <w:spacing w:val="1"/>
        </w:rPr>
        <w:t xml:space="preserve"> </w:t>
      </w:r>
      <w:r>
        <w:t>å</w:t>
      </w:r>
      <w:r>
        <w:rPr>
          <w:spacing w:val="91"/>
        </w:rPr>
        <w:t xml:space="preserve"> </w:t>
      </w:r>
      <w:r>
        <w:rPr>
          <w:spacing w:val="-1"/>
        </w:rPr>
        <w:t>samordne</w:t>
      </w:r>
      <w:r>
        <w:rPr>
          <w:spacing w:val="-2"/>
        </w:rPr>
        <w:t xml:space="preserve"> </w:t>
      </w:r>
      <w:r>
        <w:t>de</w:t>
      </w:r>
      <w:r>
        <w:rPr>
          <w:spacing w:val="-1"/>
        </w:rPr>
        <w:t xml:space="preserve"> </w:t>
      </w:r>
      <w:r>
        <w:t xml:space="preserve">politiske </w:t>
      </w:r>
      <w:r>
        <w:rPr>
          <w:spacing w:val="-1"/>
        </w:rPr>
        <w:t xml:space="preserve">målsettingene </w:t>
      </w:r>
      <w:r>
        <w:t>med de</w:t>
      </w:r>
      <w:r>
        <w:rPr>
          <w:spacing w:val="-2"/>
        </w:rPr>
        <w:t xml:space="preserve"> </w:t>
      </w:r>
      <w:r>
        <w:t xml:space="preserve">økonomiske </w:t>
      </w:r>
      <w:r>
        <w:rPr>
          <w:spacing w:val="-1"/>
        </w:rPr>
        <w:t>rammene,</w:t>
      </w:r>
      <w:r>
        <w:t xml:space="preserve"> jf. også</w:t>
      </w:r>
      <w:r>
        <w:rPr>
          <w:spacing w:val="-1"/>
        </w:rPr>
        <w:t xml:space="preserve"> </w:t>
      </w:r>
      <w:r>
        <w:t>§</w:t>
      </w:r>
      <w:r>
        <w:rPr>
          <w:spacing w:val="1"/>
        </w:rPr>
        <w:t xml:space="preserve"> </w:t>
      </w:r>
      <w:r>
        <w:t>3</w:t>
      </w:r>
      <w:r>
        <w:rPr>
          <w:rFonts w:cs="Times New Roman"/>
        </w:rPr>
        <w:t>–</w:t>
      </w:r>
      <w:r>
        <w:t xml:space="preserve">1 </w:t>
      </w:r>
      <w:r w:rsidR="000175B0">
        <w:t>bokstav a</w:t>
      </w:r>
      <w:r>
        <w:t>.</w:t>
      </w:r>
    </w:p>
    <w:p w14:paraId="4B8B5EBC" w14:textId="77777777" w:rsidR="005E53EA" w:rsidRDefault="00521829" w:rsidP="00E23F94">
      <w:r>
        <w:rPr>
          <w:spacing w:val="-1"/>
        </w:rPr>
        <w:t>Kommuneloven</w:t>
      </w:r>
      <w:r>
        <w:t xml:space="preserve"> §</w:t>
      </w:r>
      <w:r>
        <w:rPr>
          <w:spacing w:val="-1"/>
        </w:rPr>
        <w:t xml:space="preserve"> </w:t>
      </w:r>
      <w:r w:rsidR="000175B0">
        <w:t>14-3 tredje ledd</w:t>
      </w:r>
      <w:r>
        <w:t xml:space="preserve"> </w:t>
      </w:r>
      <w:r>
        <w:rPr>
          <w:spacing w:val="-1"/>
        </w:rPr>
        <w:t>fastslår</w:t>
      </w:r>
      <w:r>
        <w:rPr>
          <w:spacing w:val="-2"/>
        </w:rPr>
        <w:t xml:space="preserve"> </w:t>
      </w:r>
      <w:r>
        <w:rPr>
          <w:spacing w:val="-1"/>
        </w:rPr>
        <w:t>at</w:t>
      </w:r>
      <w:r>
        <w:t xml:space="preserve"> </w:t>
      </w:r>
      <w:r>
        <w:rPr>
          <w:spacing w:val="-1"/>
        </w:rPr>
        <w:t>kommunestyret</w:t>
      </w:r>
      <w:r>
        <w:t xml:space="preserve"> </w:t>
      </w:r>
      <w:r>
        <w:rPr>
          <w:spacing w:val="-1"/>
        </w:rPr>
        <w:t>vedtar</w:t>
      </w:r>
      <w:r>
        <w:t xml:space="preserve"> økonomiplanen </w:t>
      </w:r>
      <w:r>
        <w:rPr>
          <w:spacing w:val="-1"/>
        </w:rPr>
        <w:t>etter</w:t>
      </w:r>
      <w:r>
        <w:t xml:space="preserve"> innstilling</w:t>
      </w:r>
      <w:r>
        <w:rPr>
          <w:spacing w:val="83"/>
        </w:rPr>
        <w:t xml:space="preserve"> </w:t>
      </w:r>
      <w:r>
        <w:rPr>
          <w:spacing w:val="-1"/>
        </w:rPr>
        <w:t>fra formannskapet.</w:t>
      </w:r>
      <w:r>
        <w:rPr>
          <w:spacing w:val="2"/>
        </w:rPr>
        <w:t xml:space="preserve"> </w:t>
      </w:r>
      <w:r>
        <w:rPr>
          <w:spacing w:val="-1"/>
        </w:rPr>
        <w:t>Ved</w:t>
      </w:r>
      <w:r>
        <w:t xml:space="preserve"> parlamentarisk </w:t>
      </w:r>
      <w:r>
        <w:rPr>
          <w:spacing w:val="-1"/>
        </w:rPr>
        <w:t>styreform</w:t>
      </w:r>
      <w:r>
        <w:rPr>
          <w:spacing w:val="2"/>
        </w:rPr>
        <w:t xml:space="preserve"> </w:t>
      </w:r>
      <w:r>
        <w:rPr>
          <w:spacing w:val="-1"/>
        </w:rPr>
        <w:t>er</w:t>
      </w:r>
      <w:r>
        <w:t xml:space="preserve"> </w:t>
      </w:r>
      <w:r>
        <w:rPr>
          <w:spacing w:val="-1"/>
        </w:rPr>
        <w:t>det</w:t>
      </w:r>
      <w:r>
        <w:t xml:space="preserve"> </w:t>
      </w:r>
      <w:r w:rsidR="000175B0">
        <w:t>kommune</w:t>
      </w:r>
      <w:r>
        <w:rPr>
          <w:spacing w:val="-1"/>
        </w:rPr>
        <w:t>rådet</w:t>
      </w:r>
      <w:r>
        <w:t xml:space="preserve"> som </w:t>
      </w:r>
      <w:r>
        <w:lastRenderedPageBreak/>
        <w:t>innstiller</w:t>
      </w:r>
      <w:r>
        <w:rPr>
          <w:spacing w:val="-2"/>
        </w:rPr>
        <w:t xml:space="preserve"> </w:t>
      </w:r>
      <w:r>
        <w:rPr>
          <w:spacing w:val="-1"/>
        </w:rPr>
        <w:t>overfor</w:t>
      </w:r>
      <w:r>
        <w:rPr>
          <w:spacing w:val="55"/>
        </w:rPr>
        <w:t xml:space="preserve"> </w:t>
      </w:r>
      <w:r>
        <w:rPr>
          <w:spacing w:val="-1"/>
        </w:rPr>
        <w:t>kommunestyret</w:t>
      </w:r>
      <w:r w:rsidR="000175B0">
        <w:rPr>
          <w:spacing w:val="-1"/>
        </w:rPr>
        <w:t>, jf. siste punktum</w:t>
      </w:r>
      <w:r>
        <w:rPr>
          <w:spacing w:val="-1"/>
        </w:rPr>
        <w:t>.</w:t>
      </w:r>
      <w:r>
        <w:t xml:space="preserve"> Etter </w:t>
      </w:r>
      <w:r w:rsidR="000175B0">
        <w:rPr>
          <w:spacing w:val="-1"/>
        </w:rPr>
        <w:t>fjerde ledd</w:t>
      </w:r>
      <w:r>
        <w:t xml:space="preserve"> </w:t>
      </w:r>
      <w:r>
        <w:rPr>
          <w:spacing w:val="-1"/>
        </w:rPr>
        <w:t>skal</w:t>
      </w:r>
      <w:r>
        <w:t xml:space="preserve"> </w:t>
      </w:r>
      <w:r>
        <w:rPr>
          <w:spacing w:val="-1"/>
        </w:rPr>
        <w:t>innstillingen</w:t>
      </w:r>
      <w:r>
        <w:t xml:space="preserve"> til</w:t>
      </w:r>
      <w:r>
        <w:rPr>
          <w:spacing w:val="1"/>
        </w:rPr>
        <w:t xml:space="preserve"> </w:t>
      </w:r>
      <w:r>
        <w:t xml:space="preserve">økonomiplan </w:t>
      </w:r>
      <w:r>
        <w:rPr>
          <w:spacing w:val="-1"/>
        </w:rPr>
        <w:t>legges</w:t>
      </w:r>
      <w:r>
        <w:t xml:space="preserve"> ut til alminnelig</w:t>
      </w:r>
      <w:r>
        <w:rPr>
          <w:spacing w:val="-3"/>
        </w:rPr>
        <w:t xml:space="preserve"> </w:t>
      </w:r>
      <w:r>
        <w:rPr>
          <w:spacing w:val="-1"/>
        </w:rPr>
        <w:t>ettersyn</w:t>
      </w:r>
      <w:r>
        <w:rPr>
          <w:spacing w:val="59"/>
        </w:rPr>
        <w:t xml:space="preserve"> </w:t>
      </w:r>
      <w:r>
        <w:t xml:space="preserve">minst 14 </w:t>
      </w:r>
      <w:r>
        <w:rPr>
          <w:spacing w:val="-1"/>
        </w:rPr>
        <w:t>dager</w:t>
      </w:r>
      <w:r>
        <w:rPr>
          <w:spacing w:val="1"/>
        </w:rPr>
        <w:t xml:space="preserve"> </w:t>
      </w:r>
      <w:r>
        <w:t>før</w:t>
      </w:r>
      <w:r>
        <w:rPr>
          <w:spacing w:val="-2"/>
        </w:rPr>
        <w:t xml:space="preserve"> </w:t>
      </w:r>
      <w:r>
        <w:t>behandling</w:t>
      </w:r>
      <w:r>
        <w:rPr>
          <w:spacing w:val="-3"/>
        </w:rPr>
        <w:t xml:space="preserve"> </w:t>
      </w:r>
      <w:r>
        <w:t xml:space="preserve">i </w:t>
      </w:r>
      <w:r>
        <w:rPr>
          <w:spacing w:val="-1"/>
        </w:rPr>
        <w:t>kommunestyret.</w:t>
      </w:r>
      <w:r>
        <w:rPr>
          <w:spacing w:val="2"/>
        </w:rPr>
        <w:t xml:space="preserve"> </w:t>
      </w:r>
      <w:r w:rsidR="000175B0">
        <w:rPr>
          <w:spacing w:val="2"/>
        </w:rPr>
        <w:t xml:space="preserve">Samme frist gjelder </w:t>
      </w:r>
      <w:r w:rsidR="000175B0">
        <w:rPr>
          <w:spacing w:val="-1"/>
        </w:rPr>
        <w:t>d</w:t>
      </w:r>
      <w:r>
        <w:rPr>
          <w:spacing w:val="-1"/>
        </w:rPr>
        <w:t>ersom</w:t>
      </w:r>
      <w:r>
        <w:t xml:space="preserve"> </w:t>
      </w:r>
      <w:r>
        <w:rPr>
          <w:spacing w:val="-1"/>
        </w:rPr>
        <w:t>økonomiplanen</w:t>
      </w:r>
      <w:r>
        <w:rPr>
          <w:spacing w:val="2"/>
        </w:rPr>
        <w:t xml:space="preserve"> </w:t>
      </w:r>
      <w:r>
        <w:rPr>
          <w:spacing w:val="-1"/>
        </w:rPr>
        <w:t>samordnes</w:t>
      </w:r>
      <w:r>
        <w:t xml:space="preserve"> med</w:t>
      </w:r>
      <w:r>
        <w:rPr>
          <w:spacing w:val="69"/>
        </w:rPr>
        <w:t xml:space="preserve"> </w:t>
      </w:r>
      <w:r>
        <w:rPr>
          <w:spacing w:val="-1"/>
        </w:rPr>
        <w:t>kommuneplanens</w:t>
      </w:r>
      <w:r>
        <w:t xml:space="preserve"> </w:t>
      </w:r>
      <w:r>
        <w:rPr>
          <w:spacing w:val="-1"/>
        </w:rPr>
        <w:t>handlingsdel,</w:t>
      </w:r>
      <w:r>
        <w:t xml:space="preserve"> </w:t>
      </w:r>
      <w:r w:rsidR="000175B0">
        <w:t xml:space="preserve">jf. </w:t>
      </w:r>
      <w:r>
        <w:t>plan-</w:t>
      </w:r>
      <w:r>
        <w:rPr>
          <w:spacing w:val="-1"/>
        </w:rPr>
        <w:t xml:space="preserve"> </w:t>
      </w:r>
      <w:r>
        <w:t>og</w:t>
      </w:r>
      <w:r>
        <w:rPr>
          <w:spacing w:val="-3"/>
        </w:rPr>
        <w:t xml:space="preserve"> </w:t>
      </w:r>
      <w:r>
        <w:rPr>
          <w:spacing w:val="-1"/>
        </w:rPr>
        <w:t>bygningsloven</w:t>
      </w:r>
      <w:r>
        <w:t xml:space="preserve"> § 11</w:t>
      </w:r>
      <w:r>
        <w:rPr>
          <w:rFonts w:cs="Times New Roman"/>
        </w:rPr>
        <w:t>–</w:t>
      </w:r>
      <w:r>
        <w:t>4</w:t>
      </w:r>
      <w:r>
        <w:rPr>
          <w:spacing w:val="-1"/>
        </w:rPr>
        <w:t>.</w:t>
      </w:r>
      <w:r>
        <w:t xml:space="preserve"> Bestemmelsen i</w:t>
      </w:r>
      <w:r>
        <w:rPr>
          <w:spacing w:val="49"/>
        </w:rPr>
        <w:t xml:space="preserve"> </w:t>
      </w:r>
      <w:r>
        <w:rPr>
          <w:spacing w:val="-1"/>
        </w:rPr>
        <w:t>kommuneloven</w:t>
      </w:r>
      <w:r>
        <w:t xml:space="preserve"> om </w:t>
      </w:r>
      <w:r>
        <w:rPr>
          <w:spacing w:val="-1"/>
        </w:rPr>
        <w:t>at</w:t>
      </w:r>
      <w:r>
        <w:t xml:space="preserve"> </w:t>
      </w:r>
      <w:r>
        <w:rPr>
          <w:spacing w:val="-1"/>
        </w:rPr>
        <w:t>formannskapet</w:t>
      </w:r>
      <w:r>
        <w:t xml:space="preserve"> skal innstille til </w:t>
      </w:r>
      <w:r>
        <w:rPr>
          <w:spacing w:val="-1"/>
        </w:rPr>
        <w:t>vedtak</w:t>
      </w:r>
      <w:r>
        <w:t xml:space="preserve"> om </w:t>
      </w:r>
      <w:r>
        <w:rPr>
          <w:spacing w:val="-1"/>
        </w:rPr>
        <w:t>økonomiplan</w:t>
      </w:r>
      <w:r>
        <w:t xml:space="preserve"> vil </w:t>
      </w:r>
      <w:r>
        <w:rPr>
          <w:spacing w:val="-1"/>
        </w:rPr>
        <w:t xml:space="preserve">gjelde </w:t>
      </w:r>
      <w:r>
        <w:t>også</w:t>
      </w:r>
      <w:r>
        <w:rPr>
          <w:spacing w:val="81"/>
        </w:rPr>
        <w:t xml:space="preserve"> </w:t>
      </w:r>
      <w:r>
        <w:rPr>
          <w:spacing w:val="-1"/>
        </w:rPr>
        <w:t>når</w:t>
      </w:r>
      <w:r>
        <w:t xml:space="preserve"> </w:t>
      </w:r>
      <w:r>
        <w:rPr>
          <w:spacing w:val="-1"/>
        </w:rPr>
        <w:t>økonomiplanen</w:t>
      </w:r>
      <w:r>
        <w:t xml:space="preserve"> er </w:t>
      </w:r>
      <w:r>
        <w:rPr>
          <w:spacing w:val="-1"/>
        </w:rPr>
        <w:t>samordnet</w:t>
      </w:r>
      <w:r>
        <w:t xml:space="preserve"> </w:t>
      </w:r>
      <w:r>
        <w:rPr>
          <w:spacing w:val="-1"/>
        </w:rPr>
        <w:t>med</w:t>
      </w:r>
      <w:r>
        <w:t xml:space="preserve"> </w:t>
      </w:r>
      <w:r>
        <w:rPr>
          <w:spacing w:val="-1"/>
        </w:rPr>
        <w:t>kommuneplanens</w:t>
      </w:r>
      <w:r>
        <w:t xml:space="preserve"> </w:t>
      </w:r>
      <w:r>
        <w:rPr>
          <w:spacing w:val="-1"/>
        </w:rPr>
        <w:t>handlingsdel.</w:t>
      </w:r>
      <w:r>
        <w:t xml:space="preserve"> </w:t>
      </w:r>
      <w:r>
        <w:rPr>
          <w:spacing w:val="-1"/>
        </w:rPr>
        <w:t>For</w:t>
      </w:r>
      <w:r>
        <w:rPr>
          <w:spacing w:val="1"/>
        </w:rPr>
        <w:t xml:space="preserve"> </w:t>
      </w:r>
      <w:r>
        <w:t>å</w:t>
      </w:r>
      <w:r>
        <w:rPr>
          <w:spacing w:val="-1"/>
        </w:rPr>
        <w:t xml:space="preserve"> </w:t>
      </w:r>
      <w:r>
        <w:t>oppnå</w:t>
      </w:r>
      <w:r>
        <w:rPr>
          <w:spacing w:val="-1"/>
        </w:rPr>
        <w:t xml:space="preserve"> en</w:t>
      </w:r>
      <w:r>
        <w:t xml:space="preserve"> best</w:t>
      </w:r>
      <w:r>
        <w:rPr>
          <w:spacing w:val="95"/>
        </w:rPr>
        <w:t xml:space="preserve"> </w:t>
      </w:r>
      <w:r>
        <w:t>mulig</w:t>
      </w:r>
      <w:r>
        <w:rPr>
          <w:spacing w:val="-2"/>
        </w:rPr>
        <w:t xml:space="preserve"> </w:t>
      </w:r>
      <w:r>
        <w:t>samordning</w:t>
      </w:r>
      <w:r>
        <w:rPr>
          <w:spacing w:val="-3"/>
        </w:rPr>
        <w:t xml:space="preserve"> </w:t>
      </w:r>
      <w:r>
        <w:rPr>
          <w:spacing w:val="-1"/>
        </w:rPr>
        <w:t>av</w:t>
      </w:r>
      <w:r>
        <w:t xml:space="preserve"> prosess og</w:t>
      </w:r>
      <w:r>
        <w:rPr>
          <w:spacing w:val="-2"/>
        </w:rPr>
        <w:t xml:space="preserve"> </w:t>
      </w:r>
      <w:r>
        <w:t xml:space="preserve">innhold, legger </w:t>
      </w:r>
      <w:r>
        <w:rPr>
          <w:spacing w:val="-1"/>
        </w:rPr>
        <w:t>departementet</w:t>
      </w:r>
      <w:r>
        <w:t xml:space="preserve"> </w:t>
      </w:r>
      <w:r>
        <w:rPr>
          <w:spacing w:val="-1"/>
        </w:rPr>
        <w:t>derfor</w:t>
      </w:r>
      <w:r>
        <w:t xml:space="preserve"> til </w:t>
      </w:r>
      <w:r>
        <w:rPr>
          <w:spacing w:val="-1"/>
        </w:rPr>
        <w:t>grunn</w:t>
      </w:r>
      <w:r>
        <w:t xml:space="preserve"> </w:t>
      </w:r>
      <w:r>
        <w:rPr>
          <w:spacing w:val="-1"/>
        </w:rPr>
        <w:t>at</w:t>
      </w:r>
      <w:r>
        <w:t xml:space="preserve"> det </w:t>
      </w:r>
      <w:r>
        <w:rPr>
          <w:spacing w:val="-1"/>
        </w:rPr>
        <w:t>er</w:t>
      </w:r>
      <w:r>
        <w:rPr>
          <w:spacing w:val="49"/>
        </w:rPr>
        <w:t xml:space="preserve"> </w:t>
      </w:r>
      <w:r>
        <w:rPr>
          <w:spacing w:val="-1"/>
        </w:rPr>
        <w:t>formannskapet</w:t>
      </w:r>
      <w:r>
        <w:t xml:space="preserve"> som innstiller</w:t>
      </w:r>
      <w:r>
        <w:rPr>
          <w:spacing w:val="-2"/>
        </w:rPr>
        <w:t xml:space="preserve"> </w:t>
      </w:r>
      <w:r>
        <w:t xml:space="preserve">til det </w:t>
      </w:r>
      <w:r>
        <w:rPr>
          <w:spacing w:val="-1"/>
        </w:rPr>
        <w:t>samlede planvedtaket</w:t>
      </w:r>
      <w:r>
        <w:t xml:space="preserve"> når</w:t>
      </w:r>
      <w:r>
        <w:rPr>
          <w:spacing w:val="-2"/>
        </w:rPr>
        <w:t xml:space="preserve"> </w:t>
      </w:r>
      <w:r>
        <w:t xml:space="preserve">kommuneplanens </w:t>
      </w:r>
      <w:r>
        <w:rPr>
          <w:spacing w:val="-1"/>
        </w:rPr>
        <w:t>handlingsdel</w:t>
      </w:r>
      <w:r>
        <w:rPr>
          <w:spacing w:val="63"/>
        </w:rPr>
        <w:t xml:space="preserve"> </w:t>
      </w:r>
      <w:r>
        <w:rPr>
          <w:spacing w:val="-1"/>
        </w:rPr>
        <w:t>omfatter</w:t>
      </w:r>
      <w:r>
        <w:t xml:space="preserve"> </w:t>
      </w:r>
      <w:r>
        <w:rPr>
          <w:spacing w:val="-1"/>
        </w:rPr>
        <w:t>økonomiplanen.</w:t>
      </w:r>
      <w:r>
        <w:rPr>
          <w:spacing w:val="2"/>
        </w:rPr>
        <w:t xml:space="preserve"> </w:t>
      </w:r>
      <w:r>
        <w:rPr>
          <w:spacing w:val="-1"/>
        </w:rPr>
        <w:t>Kommunerådet</w:t>
      </w:r>
      <w:r>
        <w:t xml:space="preserve"> innstiller</w:t>
      </w:r>
      <w:r>
        <w:rPr>
          <w:spacing w:val="-2"/>
        </w:rPr>
        <w:t xml:space="preserve"> </w:t>
      </w:r>
      <w:r>
        <w:t>i kommuner</w:t>
      </w:r>
      <w:r>
        <w:rPr>
          <w:spacing w:val="-2"/>
        </w:rPr>
        <w:t xml:space="preserve"> </w:t>
      </w:r>
      <w:r>
        <w:t xml:space="preserve">med </w:t>
      </w:r>
      <w:r>
        <w:rPr>
          <w:spacing w:val="-1"/>
        </w:rPr>
        <w:t>parlamentarisk</w:t>
      </w:r>
      <w:r>
        <w:rPr>
          <w:spacing w:val="71"/>
        </w:rPr>
        <w:t xml:space="preserve"> </w:t>
      </w:r>
      <w:r>
        <w:rPr>
          <w:spacing w:val="-1"/>
        </w:rPr>
        <w:t>styreform.</w:t>
      </w:r>
    </w:p>
    <w:p w14:paraId="3CBE332E" w14:textId="77777777" w:rsidR="005E53EA" w:rsidRDefault="00521829" w:rsidP="00E23F94">
      <w:pPr>
        <w:rPr>
          <w:spacing w:val="-1"/>
        </w:rPr>
      </w:pPr>
      <w:r>
        <w:rPr>
          <w:spacing w:val="-1"/>
        </w:rPr>
        <w:t>Det</w:t>
      </w:r>
      <w:r>
        <w:t xml:space="preserve"> kan</w:t>
      </w:r>
      <w:r>
        <w:rPr>
          <w:spacing w:val="1"/>
        </w:rPr>
        <w:t xml:space="preserve"> </w:t>
      </w:r>
      <w:r>
        <w:rPr>
          <w:spacing w:val="-1"/>
        </w:rPr>
        <w:t>gis</w:t>
      </w:r>
      <w:r>
        <w:t xml:space="preserve"> </w:t>
      </w:r>
      <w:r>
        <w:rPr>
          <w:spacing w:val="-1"/>
        </w:rPr>
        <w:t>forskrift</w:t>
      </w:r>
      <w:r>
        <w:t xml:space="preserve"> om</w:t>
      </w:r>
      <w:r>
        <w:rPr>
          <w:spacing w:val="2"/>
        </w:rPr>
        <w:t xml:space="preserve"> </w:t>
      </w:r>
      <w:r>
        <w:rPr>
          <w:spacing w:val="-1"/>
        </w:rPr>
        <w:t>gjennomføring</w:t>
      </w:r>
      <w:r>
        <w:rPr>
          <w:spacing w:val="-3"/>
        </w:rPr>
        <w:t xml:space="preserve"> </w:t>
      </w:r>
      <w:r>
        <w:rPr>
          <w:spacing w:val="1"/>
        </w:rPr>
        <w:t>og</w:t>
      </w:r>
      <w:r>
        <w:rPr>
          <w:spacing w:val="-3"/>
        </w:rPr>
        <w:t xml:space="preserve"> </w:t>
      </w:r>
      <w:r>
        <w:t>utfylling</w:t>
      </w:r>
      <w:r>
        <w:rPr>
          <w:spacing w:val="-3"/>
        </w:rPr>
        <w:t xml:space="preserve"> </w:t>
      </w:r>
      <w:r>
        <w:rPr>
          <w:spacing w:val="-1"/>
        </w:rPr>
        <w:t>av</w:t>
      </w:r>
      <w:r>
        <w:t xml:space="preserve"> nærmere </w:t>
      </w:r>
      <w:r>
        <w:rPr>
          <w:spacing w:val="-1"/>
        </w:rPr>
        <w:t>angitte</w:t>
      </w:r>
      <w:r>
        <w:t xml:space="preserve"> </w:t>
      </w:r>
      <w:r>
        <w:rPr>
          <w:spacing w:val="-1"/>
        </w:rPr>
        <w:t xml:space="preserve">bestemmelser </w:t>
      </w:r>
      <w:r>
        <w:t>i</w:t>
      </w:r>
      <w:r>
        <w:rPr>
          <w:spacing w:val="77"/>
        </w:rPr>
        <w:t xml:space="preserve"> </w:t>
      </w:r>
      <w:r>
        <w:rPr>
          <w:spacing w:val="-1"/>
        </w:rPr>
        <w:t>kapittel</w:t>
      </w:r>
      <w:r>
        <w:t xml:space="preserve"> 11 </w:t>
      </w:r>
      <w:r w:rsidR="00424897">
        <w:t xml:space="preserve">i plan- og bygningsloven </w:t>
      </w:r>
      <w:r>
        <w:t xml:space="preserve">om kommunal </w:t>
      </w:r>
      <w:r>
        <w:rPr>
          <w:spacing w:val="-1"/>
        </w:rPr>
        <w:t>planlegging.</w:t>
      </w:r>
      <w:r>
        <w:t xml:space="preserve"> Dette</w:t>
      </w:r>
      <w:r>
        <w:rPr>
          <w:spacing w:val="1"/>
        </w:rPr>
        <w:t xml:space="preserve"> </w:t>
      </w:r>
      <w:r>
        <w:rPr>
          <w:spacing w:val="-1"/>
        </w:rPr>
        <w:t>gjelder</w:t>
      </w:r>
      <w:r>
        <w:t xml:space="preserve"> </w:t>
      </w:r>
      <w:r>
        <w:rPr>
          <w:spacing w:val="-1"/>
        </w:rPr>
        <w:t>presisering av</w:t>
      </w:r>
      <w:r>
        <w:t xml:space="preserve"> </w:t>
      </w:r>
      <w:r>
        <w:rPr>
          <w:spacing w:val="-1"/>
        </w:rPr>
        <w:t>innholdet</w:t>
      </w:r>
      <w:r>
        <w:t xml:space="preserve"> i </w:t>
      </w:r>
      <w:r>
        <w:rPr>
          <w:spacing w:val="-1"/>
        </w:rPr>
        <w:t>generelle</w:t>
      </w:r>
      <w:r>
        <w:rPr>
          <w:spacing w:val="79"/>
        </w:rPr>
        <w:t xml:space="preserve"> </w:t>
      </w:r>
      <w:r>
        <w:rPr>
          <w:spacing w:val="-1"/>
        </w:rPr>
        <w:t xml:space="preserve">bestemmelser </w:t>
      </w:r>
      <w:r>
        <w:t>etter §</w:t>
      </w:r>
      <w:r>
        <w:rPr>
          <w:spacing w:val="-1"/>
        </w:rPr>
        <w:t xml:space="preserve"> </w:t>
      </w:r>
      <w:r>
        <w:t>11</w:t>
      </w:r>
      <w:r>
        <w:rPr>
          <w:rFonts w:cs="Times New Roman"/>
        </w:rPr>
        <w:t>–</w:t>
      </w:r>
      <w:r>
        <w:t xml:space="preserve">9, </w:t>
      </w:r>
      <w:r>
        <w:rPr>
          <w:spacing w:val="-1"/>
        </w:rPr>
        <w:t>nærmere</w:t>
      </w:r>
      <w:r>
        <w:rPr>
          <w:spacing w:val="-2"/>
        </w:rPr>
        <w:t xml:space="preserve"> </w:t>
      </w:r>
      <w:r>
        <w:t>presisering</w:t>
      </w:r>
      <w:r>
        <w:rPr>
          <w:spacing w:val="-3"/>
        </w:rPr>
        <w:t xml:space="preserve"> </w:t>
      </w:r>
      <w:r>
        <w:rPr>
          <w:spacing w:val="1"/>
        </w:rPr>
        <w:t>og</w:t>
      </w:r>
      <w:r>
        <w:rPr>
          <w:spacing w:val="-3"/>
        </w:rPr>
        <w:t xml:space="preserve"> </w:t>
      </w:r>
      <w:r>
        <w:t>eventuell</w:t>
      </w:r>
      <w:r>
        <w:rPr>
          <w:spacing w:val="5"/>
        </w:rPr>
        <w:t xml:space="preserve"> </w:t>
      </w:r>
      <w:r>
        <w:rPr>
          <w:spacing w:val="-1"/>
        </w:rPr>
        <w:t xml:space="preserve">ytterligere </w:t>
      </w:r>
      <w:r>
        <w:t>inndeling</w:t>
      </w:r>
      <w:r>
        <w:rPr>
          <w:spacing w:val="-3"/>
        </w:rPr>
        <w:t xml:space="preserve"> </w:t>
      </w:r>
      <w:r>
        <w:rPr>
          <w:spacing w:val="-1"/>
        </w:rPr>
        <w:t>av</w:t>
      </w:r>
      <w:r>
        <w:rPr>
          <w:spacing w:val="46"/>
        </w:rPr>
        <w:t xml:space="preserve"> </w:t>
      </w:r>
      <w:r>
        <w:rPr>
          <w:spacing w:val="-1"/>
        </w:rPr>
        <w:t>arealformål</w:t>
      </w:r>
      <w:r>
        <w:t xml:space="preserve"> </w:t>
      </w:r>
      <w:r>
        <w:rPr>
          <w:spacing w:val="-1"/>
        </w:rPr>
        <w:t>etter</w:t>
      </w:r>
      <w:r>
        <w:t xml:space="preserve"> §</w:t>
      </w:r>
      <w:r>
        <w:rPr>
          <w:spacing w:val="-1"/>
        </w:rPr>
        <w:t xml:space="preserve"> </w:t>
      </w:r>
      <w:r>
        <w:t>11</w:t>
      </w:r>
      <w:r>
        <w:rPr>
          <w:rFonts w:cs="Times New Roman"/>
        </w:rPr>
        <w:t>–</w:t>
      </w:r>
      <w:r>
        <w:t>7</w:t>
      </w:r>
      <w:r>
        <w:rPr>
          <w:spacing w:val="2"/>
        </w:rPr>
        <w:t xml:space="preserve"> </w:t>
      </w:r>
      <w:r>
        <w:t>og</w:t>
      </w:r>
      <w:r>
        <w:rPr>
          <w:spacing w:val="-2"/>
        </w:rPr>
        <w:t xml:space="preserve"> </w:t>
      </w:r>
      <w:r>
        <w:t>§ 12</w:t>
      </w:r>
      <w:r>
        <w:rPr>
          <w:rFonts w:cs="Times New Roman"/>
        </w:rPr>
        <w:t>–</w:t>
      </w:r>
      <w:r>
        <w:t xml:space="preserve">5, om </w:t>
      </w:r>
      <w:r>
        <w:rPr>
          <w:spacing w:val="-1"/>
        </w:rPr>
        <w:t>utfyllende</w:t>
      </w:r>
      <w:r>
        <w:rPr>
          <w:spacing w:val="1"/>
        </w:rPr>
        <w:t xml:space="preserve"> </w:t>
      </w:r>
      <w:r>
        <w:rPr>
          <w:spacing w:val="-1"/>
        </w:rPr>
        <w:t>saksbehandlingsregler</w:t>
      </w:r>
      <w:r>
        <w:t xml:space="preserve"> for </w:t>
      </w:r>
      <w:r>
        <w:rPr>
          <w:spacing w:val="-1"/>
        </w:rPr>
        <w:t>utarbeiding</w:t>
      </w:r>
      <w:r>
        <w:rPr>
          <w:spacing w:val="-3"/>
        </w:rPr>
        <w:t xml:space="preserve"> </w:t>
      </w:r>
      <w:r>
        <w:rPr>
          <w:spacing w:val="-1"/>
        </w:rPr>
        <w:t>av</w:t>
      </w:r>
      <w:r>
        <w:rPr>
          <w:spacing w:val="89"/>
        </w:rPr>
        <w:t xml:space="preserve"> </w:t>
      </w:r>
      <w:r>
        <w:t xml:space="preserve">plan </w:t>
      </w:r>
      <w:r>
        <w:rPr>
          <w:spacing w:val="-1"/>
        </w:rPr>
        <w:t>etter</w:t>
      </w:r>
      <w:r>
        <w:t xml:space="preserve"> §</w:t>
      </w:r>
      <w:r>
        <w:rPr>
          <w:spacing w:val="-1"/>
        </w:rPr>
        <w:t xml:space="preserve"> </w:t>
      </w:r>
      <w:r>
        <w:t>11</w:t>
      </w:r>
      <w:r>
        <w:rPr>
          <w:rFonts w:cs="Times New Roman"/>
        </w:rPr>
        <w:t>–</w:t>
      </w:r>
      <w:r>
        <w:t>12 til § 11</w:t>
      </w:r>
      <w:r>
        <w:rPr>
          <w:rFonts w:cs="Times New Roman"/>
        </w:rPr>
        <w:t>–</w:t>
      </w:r>
      <w:r>
        <w:t>17 og</w:t>
      </w:r>
      <w:r>
        <w:rPr>
          <w:spacing w:val="-3"/>
        </w:rPr>
        <w:t xml:space="preserve"> </w:t>
      </w:r>
      <w:r>
        <w:t xml:space="preserve">om eventuell </w:t>
      </w:r>
      <w:r>
        <w:rPr>
          <w:spacing w:val="-1"/>
        </w:rPr>
        <w:t>samordnet</w:t>
      </w:r>
      <w:r>
        <w:t xml:space="preserve"> gjennomføring</w:t>
      </w:r>
      <w:r>
        <w:rPr>
          <w:spacing w:val="-3"/>
        </w:rPr>
        <w:t xml:space="preserve"> </w:t>
      </w:r>
      <w:r>
        <w:t xml:space="preserve">av </w:t>
      </w:r>
      <w:r>
        <w:rPr>
          <w:spacing w:val="-1"/>
        </w:rPr>
        <w:t>samfunnsdelen</w:t>
      </w:r>
      <w:r>
        <w:t xml:space="preserve"> </w:t>
      </w:r>
      <w:r>
        <w:rPr>
          <w:spacing w:val="-1"/>
        </w:rPr>
        <w:t>av</w:t>
      </w:r>
      <w:r>
        <w:rPr>
          <w:spacing w:val="45"/>
        </w:rPr>
        <w:t xml:space="preserve"> </w:t>
      </w:r>
      <w:r>
        <w:rPr>
          <w:spacing w:val="-1"/>
        </w:rPr>
        <w:t>kommuneplan</w:t>
      </w:r>
      <w:r>
        <w:t xml:space="preserve"> og</w:t>
      </w:r>
      <w:r>
        <w:rPr>
          <w:spacing w:val="-3"/>
        </w:rPr>
        <w:t xml:space="preserve"> </w:t>
      </w:r>
      <w:r>
        <w:t xml:space="preserve">økonomiplan </w:t>
      </w:r>
      <w:r>
        <w:rPr>
          <w:spacing w:val="-1"/>
        </w:rPr>
        <w:t>etter</w:t>
      </w:r>
      <w:r>
        <w:t xml:space="preserve"> </w:t>
      </w:r>
      <w:r>
        <w:rPr>
          <w:spacing w:val="-1"/>
        </w:rPr>
        <w:t>kommuneloven.</w:t>
      </w:r>
    </w:p>
    <w:p w14:paraId="67BE403A" w14:textId="77777777" w:rsidR="00361261" w:rsidRDefault="00361261" w:rsidP="00E23F94"/>
    <w:p w14:paraId="08B2ED15" w14:textId="77777777" w:rsidR="005E53EA" w:rsidRDefault="00521829" w:rsidP="00722CB8">
      <w:pPr>
        <w:pStyle w:val="UnOverskrift2"/>
      </w:pPr>
      <w:bookmarkStart w:id="65" w:name="_Toc35934086"/>
      <w:r w:rsidRPr="00694334">
        <w:rPr>
          <w:rStyle w:val="regular"/>
        </w:rPr>
        <w:t xml:space="preserve">§ 11-2 </w:t>
      </w:r>
      <w:r>
        <w:t>Kommuneplanens samfunnsdel</w:t>
      </w:r>
      <w:bookmarkEnd w:id="65"/>
    </w:p>
    <w:p w14:paraId="533DE358" w14:textId="77777777" w:rsidR="005E53EA" w:rsidRPr="00694334" w:rsidRDefault="00521829" w:rsidP="00694334">
      <w:pPr>
        <w:rPr>
          <w:rStyle w:val="kursiv"/>
        </w:rPr>
      </w:pPr>
      <w:r w:rsidRPr="00694334">
        <w:rPr>
          <w:rStyle w:val="kursiv"/>
        </w:rPr>
        <w:t>Kommuneplanens samfunnsdel skal ta stilling til langsiktige utfordringer, mål og strategier for kommunesamfunnet som helhet og kommunen som organisasjon. Den bør inneholde en beskrivelse og vurdering av alternative strategier for utviklingen i kommunen.</w:t>
      </w:r>
    </w:p>
    <w:p w14:paraId="084780F6" w14:textId="77777777" w:rsidR="005E53EA" w:rsidRPr="00694334" w:rsidRDefault="00521829" w:rsidP="00694334">
      <w:pPr>
        <w:rPr>
          <w:rStyle w:val="kursiv"/>
        </w:rPr>
      </w:pPr>
      <w:r w:rsidRPr="00694334">
        <w:rPr>
          <w:rStyle w:val="kursiv"/>
        </w:rPr>
        <w:t>Kommuneplanens samfunnsdel skal være grunnlag for sektorenes planer og virksomhet i kommunen. Den skal gi retningslinjer for hvordan kommunens egne mål og strategier skal gjennomføres i kommunal virksomhet og ved medvirkning fra andre offentlige organer og private.</w:t>
      </w:r>
    </w:p>
    <w:p w14:paraId="3A2B169D" w14:textId="77777777" w:rsidR="005E53EA" w:rsidRPr="00694334" w:rsidRDefault="00521829" w:rsidP="00694334">
      <w:pPr>
        <w:rPr>
          <w:rStyle w:val="kursiv"/>
        </w:rPr>
      </w:pPr>
      <w:r w:rsidRPr="00694334">
        <w:rPr>
          <w:rStyle w:val="kursiv"/>
        </w:rPr>
        <w:t>Kommunedelplaner for temaer eller virksomhetsområder skal ha en handlingsdel som angir hvordan planen skal følges opp de fire påfølgende år eller mer. Handlingsdelen skal revideres årlig.</w:t>
      </w:r>
    </w:p>
    <w:p w14:paraId="220F562F" w14:textId="77777777" w:rsidR="005E53EA" w:rsidRPr="00694334" w:rsidRDefault="00521829" w:rsidP="00694334">
      <w:pPr>
        <w:rPr>
          <w:rStyle w:val="kursiv"/>
        </w:rPr>
      </w:pPr>
      <w:r w:rsidRPr="00694334">
        <w:rPr>
          <w:rStyle w:val="kursiv"/>
        </w:rPr>
        <w:t>For utarbeiding og vedtak av kommuneplanens samfunnsdel gjelder §§ 11-12 til 11-15.</w:t>
      </w:r>
    </w:p>
    <w:p w14:paraId="416A180D" w14:textId="77777777" w:rsidR="005E53EA" w:rsidRDefault="00521829" w:rsidP="00694334">
      <w:pPr>
        <w:pStyle w:val="Undertittel"/>
      </w:pPr>
      <w:r>
        <w:lastRenderedPageBreak/>
        <w:t>Kommuneplanens samfunnsdel</w:t>
      </w:r>
    </w:p>
    <w:p w14:paraId="1E296F6F" w14:textId="77777777" w:rsidR="005E53EA" w:rsidRDefault="00521829" w:rsidP="00E23F94">
      <w:r>
        <w:rPr>
          <w:spacing w:val="-1"/>
        </w:rPr>
        <w:t>Bestemmelsen</w:t>
      </w:r>
      <w:r>
        <w:rPr>
          <w:spacing w:val="1"/>
        </w:rPr>
        <w:t xml:space="preserve"> </w:t>
      </w:r>
      <w:r>
        <w:rPr>
          <w:spacing w:val="-1"/>
        </w:rPr>
        <w:t>er</w:t>
      </w:r>
      <w:r>
        <w:t xml:space="preserve"> </w:t>
      </w:r>
      <w:r>
        <w:rPr>
          <w:spacing w:val="1"/>
        </w:rPr>
        <w:t>ny</w:t>
      </w:r>
      <w:r>
        <w:rPr>
          <w:spacing w:val="-5"/>
        </w:rPr>
        <w:t xml:space="preserve"> </w:t>
      </w:r>
      <w:r>
        <w:t xml:space="preserve">i forhold til </w:t>
      </w:r>
      <w:r>
        <w:rPr>
          <w:spacing w:val="-1"/>
        </w:rPr>
        <w:t>tidligere</w:t>
      </w:r>
      <w:r>
        <w:rPr>
          <w:spacing w:val="-2"/>
        </w:rPr>
        <w:t xml:space="preserve"> </w:t>
      </w:r>
      <w:r>
        <w:t xml:space="preserve">lov, </w:t>
      </w:r>
      <w:r>
        <w:rPr>
          <w:spacing w:val="1"/>
        </w:rPr>
        <w:t>og</w:t>
      </w:r>
      <w:r>
        <w:rPr>
          <w:spacing w:val="-3"/>
        </w:rPr>
        <w:t xml:space="preserve"> </w:t>
      </w:r>
      <w:r>
        <w:rPr>
          <w:spacing w:val="-1"/>
        </w:rPr>
        <w:t>innfører</w:t>
      </w:r>
      <w:r>
        <w:t xml:space="preserve"> </w:t>
      </w:r>
      <w:r>
        <w:rPr>
          <w:spacing w:val="-1"/>
        </w:rPr>
        <w:t>begrepet</w:t>
      </w:r>
      <w:r>
        <w:t xml:space="preserve"> </w:t>
      </w:r>
      <w:r>
        <w:rPr>
          <w:spacing w:val="-1"/>
        </w:rPr>
        <w:t>kommuneplanens</w:t>
      </w:r>
      <w:r>
        <w:rPr>
          <w:spacing w:val="81"/>
        </w:rPr>
        <w:t xml:space="preserve"> </w:t>
      </w:r>
      <w:r>
        <w:rPr>
          <w:spacing w:val="-1"/>
        </w:rPr>
        <w:t>samfunnsdel</w:t>
      </w:r>
      <w:r>
        <w:t xml:space="preserve"> om langsiktig</w:t>
      </w:r>
      <w:r>
        <w:rPr>
          <w:spacing w:val="-2"/>
        </w:rPr>
        <w:t xml:space="preserve"> </w:t>
      </w:r>
      <w:r>
        <w:rPr>
          <w:spacing w:val="-1"/>
        </w:rPr>
        <w:t xml:space="preserve">kommuneplanlegging </w:t>
      </w:r>
      <w:r>
        <w:t xml:space="preserve">med </w:t>
      </w:r>
      <w:r>
        <w:rPr>
          <w:spacing w:val="-1"/>
        </w:rPr>
        <w:t>bred</w:t>
      </w:r>
      <w:r>
        <w:t xml:space="preserve"> samfunnsmessig</w:t>
      </w:r>
      <w:r>
        <w:rPr>
          <w:spacing w:val="-3"/>
        </w:rPr>
        <w:t xml:space="preserve"> </w:t>
      </w:r>
      <w:r>
        <w:rPr>
          <w:spacing w:val="-1"/>
        </w:rPr>
        <w:t>tilnærming.</w:t>
      </w:r>
    </w:p>
    <w:p w14:paraId="36A4BE75" w14:textId="77777777" w:rsidR="005E53EA" w:rsidRDefault="00521829" w:rsidP="00E23F94">
      <w:r>
        <w:rPr>
          <w:spacing w:val="-1"/>
        </w:rPr>
        <w:t xml:space="preserve">Denne </w:t>
      </w:r>
      <w:r>
        <w:t>delen vil være</w:t>
      </w:r>
      <w:r>
        <w:rPr>
          <w:spacing w:val="-1"/>
        </w:rPr>
        <w:t xml:space="preserve"> sentral</w:t>
      </w:r>
      <w:r>
        <w:t xml:space="preserve"> som </w:t>
      </w:r>
      <w:r>
        <w:rPr>
          <w:spacing w:val="-1"/>
        </w:rPr>
        <w:t>premiss-setter</w:t>
      </w:r>
      <w:r>
        <w:t xml:space="preserve"> for </w:t>
      </w:r>
      <w:r>
        <w:rPr>
          <w:spacing w:val="-1"/>
        </w:rPr>
        <w:t>andre</w:t>
      </w:r>
      <w:r>
        <w:rPr>
          <w:spacing w:val="-2"/>
        </w:rPr>
        <w:t xml:space="preserve"> </w:t>
      </w:r>
      <w:r>
        <w:t xml:space="preserve">deler </w:t>
      </w:r>
      <w:r>
        <w:rPr>
          <w:spacing w:val="-1"/>
        </w:rPr>
        <w:t>av</w:t>
      </w:r>
      <w:r>
        <w:t xml:space="preserve"> </w:t>
      </w:r>
      <w:r>
        <w:rPr>
          <w:spacing w:val="-1"/>
        </w:rPr>
        <w:t>den</w:t>
      </w:r>
      <w:r>
        <w:t xml:space="preserve"> kommunale</w:t>
      </w:r>
      <w:r>
        <w:rPr>
          <w:spacing w:val="59"/>
        </w:rPr>
        <w:t xml:space="preserve"> </w:t>
      </w:r>
      <w:r>
        <w:rPr>
          <w:spacing w:val="-1"/>
        </w:rPr>
        <w:t>planleggingen.</w:t>
      </w:r>
      <w:r>
        <w:rPr>
          <w:spacing w:val="2"/>
        </w:rPr>
        <w:t xml:space="preserve"> </w:t>
      </w:r>
      <w:r>
        <w:rPr>
          <w:spacing w:val="-1"/>
        </w:rPr>
        <w:t>Innholdsmessig</w:t>
      </w:r>
      <w:r>
        <w:rPr>
          <w:spacing w:val="-2"/>
        </w:rPr>
        <w:t xml:space="preserve"> </w:t>
      </w:r>
      <w:r>
        <w:rPr>
          <w:spacing w:val="-1"/>
        </w:rPr>
        <w:t>er</w:t>
      </w:r>
      <w:r>
        <w:rPr>
          <w:spacing w:val="1"/>
        </w:rPr>
        <w:t xml:space="preserve"> </w:t>
      </w:r>
      <w:r>
        <w:rPr>
          <w:spacing w:val="-1"/>
        </w:rPr>
        <w:t>det</w:t>
      </w:r>
      <w:r>
        <w:t xml:space="preserve"> en tydeliggjøring</w:t>
      </w:r>
      <w:r>
        <w:rPr>
          <w:spacing w:val="-3"/>
        </w:rPr>
        <w:t xml:space="preserve"> </w:t>
      </w:r>
      <w:r>
        <w:rPr>
          <w:spacing w:val="-1"/>
        </w:rPr>
        <w:t>av</w:t>
      </w:r>
      <w:r>
        <w:rPr>
          <w:spacing w:val="2"/>
        </w:rPr>
        <w:t xml:space="preserve"> </w:t>
      </w:r>
      <w:r>
        <w:rPr>
          <w:spacing w:val="-1"/>
        </w:rPr>
        <w:t>elementer</w:t>
      </w:r>
      <w:r>
        <w:t xml:space="preserve"> i </w:t>
      </w:r>
      <w:r>
        <w:rPr>
          <w:spacing w:val="-1"/>
        </w:rPr>
        <w:t>tidligere</w:t>
      </w:r>
      <w:r>
        <w:rPr>
          <w:spacing w:val="83"/>
        </w:rPr>
        <w:t xml:space="preserve"> </w:t>
      </w:r>
      <w:r>
        <w:rPr>
          <w:spacing w:val="-1"/>
        </w:rPr>
        <w:t>kommuneplanbestemmelser.</w:t>
      </w:r>
    </w:p>
    <w:p w14:paraId="692B4CC4" w14:textId="77777777" w:rsidR="005E53EA" w:rsidRDefault="00521829" w:rsidP="00E23F94">
      <w:r>
        <w:rPr>
          <w:spacing w:val="-1"/>
        </w:rPr>
        <w:t>Kommuneplanens</w:t>
      </w:r>
      <w:r>
        <w:t xml:space="preserve"> samfunnsdel skal </w:t>
      </w:r>
      <w:r>
        <w:rPr>
          <w:spacing w:val="-1"/>
        </w:rPr>
        <w:t>behandle</w:t>
      </w:r>
      <w:r>
        <w:t xml:space="preserve"> </w:t>
      </w:r>
      <w:r>
        <w:rPr>
          <w:spacing w:val="-1"/>
        </w:rPr>
        <w:t>langsiktige</w:t>
      </w:r>
      <w:r>
        <w:t xml:space="preserve"> </w:t>
      </w:r>
      <w:r>
        <w:rPr>
          <w:spacing w:val="-1"/>
        </w:rPr>
        <w:t>utfordringer,</w:t>
      </w:r>
      <w:r>
        <w:t xml:space="preserve"> herunder </w:t>
      </w:r>
      <w:r>
        <w:rPr>
          <w:spacing w:val="-1"/>
        </w:rPr>
        <w:t>miljømessige</w:t>
      </w:r>
      <w:r>
        <w:rPr>
          <w:spacing w:val="93"/>
        </w:rPr>
        <w:t xml:space="preserve"> </w:t>
      </w:r>
      <w:r>
        <w:rPr>
          <w:spacing w:val="-1"/>
        </w:rPr>
        <w:t>utfordringer</w:t>
      </w:r>
      <w:r>
        <w:t xml:space="preserve"> og</w:t>
      </w:r>
      <w:r>
        <w:rPr>
          <w:spacing w:val="-3"/>
        </w:rPr>
        <w:t xml:space="preserve"> </w:t>
      </w:r>
      <w:r>
        <w:rPr>
          <w:spacing w:val="-1"/>
        </w:rPr>
        <w:t>utfordringer</w:t>
      </w:r>
      <w:r>
        <w:rPr>
          <w:spacing w:val="1"/>
        </w:rPr>
        <w:t xml:space="preserve"> </w:t>
      </w:r>
      <w:r>
        <w:rPr>
          <w:spacing w:val="-1"/>
        </w:rPr>
        <w:t>knyttet</w:t>
      </w:r>
      <w:r>
        <w:t xml:space="preserve"> til </w:t>
      </w:r>
      <w:r>
        <w:rPr>
          <w:spacing w:val="-1"/>
        </w:rPr>
        <w:t>universell</w:t>
      </w:r>
      <w:r>
        <w:t xml:space="preserve"> </w:t>
      </w:r>
      <w:r>
        <w:rPr>
          <w:spacing w:val="-1"/>
        </w:rPr>
        <w:t>utforming,</w:t>
      </w:r>
      <w:r>
        <w:t xml:space="preserve"> mål </w:t>
      </w:r>
      <w:r>
        <w:rPr>
          <w:spacing w:val="1"/>
        </w:rPr>
        <w:t>og</w:t>
      </w:r>
      <w:r>
        <w:rPr>
          <w:spacing w:val="-3"/>
        </w:rPr>
        <w:t xml:space="preserve"> </w:t>
      </w:r>
      <w:r>
        <w:t>strategier</w:t>
      </w:r>
      <w:r>
        <w:rPr>
          <w:spacing w:val="-2"/>
        </w:rPr>
        <w:t xml:space="preserve"> </w:t>
      </w:r>
      <w:r>
        <w:rPr>
          <w:spacing w:val="-1"/>
        </w:rPr>
        <w:t>for</w:t>
      </w:r>
      <w:r>
        <w:rPr>
          <w:spacing w:val="85"/>
        </w:rPr>
        <w:t xml:space="preserve"> </w:t>
      </w:r>
      <w:r>
        <w:rPr>
          <w:spacing w:val="-1"/>
        </w:rPr>
        <w:t>kommunesamfunnet</w:t>
      </w:r>
      <w:r>
        <w:t xml:space="preserve"> som </w:t>
      </w:r>
      <w:r>
        <w:rPr>
          <w:spacing w:val="-1"/>
        </w:rPr>
        <w:t>helhet</w:t>
      </w:r>
      <w:r>
        <w:t xml:space="preserve"> og</w:t>
      </w:r>
      <w:r>
        <w:rPr>
          <w:spacing w:val="-3"/>
        </w:rPr>
        <w:t xml:space="preserve"> </w:t>
      </w:r>
      <w:r>
        <w:rPr>
          <w:spacing w:val="-1"/>
        </w:rPr>
        <w:t>kommunen</w:t>
      </w:r>
      <w:r>
        <w:t xml:space="preserve"> som </w:t>
      </w:r>
      <w:r>
        <w:rPr>
          <w:spacing w:val="-1"/>
        </w:rPr>
        <w:t>organisasjon,</w:t>
      </w:r>
      <w:r>
        <w:t xml:space="preserve"> for</w:t>
      </w:r>
      <w:r>
        <w:rPr>
          <w:spacing w:val="-2"/>
        </w:rPr>
        <w:t xml:space="preserve"> </w:t>
      </w:r>
      <w:r>
        <w:rPr>
          <w:spacing w:val="-1"/>
        </w:rPr>
        <w:t xml:space="preserve">sektorene </w:t>
      </w:r>
      <w:r>
        <w:rPr>
          <w:spacing w:val="1"/>
        </w:rPr>
        <w:t>og</w:t>
      </w:r>
      <w:r>
        <w:rPr>
          <w:spacing w:val="-3"/>
        </w:rPr>
        <w:t xml:space="preserve"> </w:t>
      </w:r>
      <w:r>
        <w:t>for</w:t>
      </w:r>
      <w:r>
        <w:rPr>
          <w:spacing w:val="91"/>
        </w:rPr>
        <w:t xml:space="preserve"> </w:t>
      </w:r>
      <w:r>
        <w:rPr>
          <w:spacing w:val="-1"/>
        </w:rPr>
        <w:t>utvalgte</w:t>
      </w:r>
      <w:r>
        <w:t xml:space="preserve"> </w:t>
      </w:r>
      <w:r>
        <w:rPr>
          <w:spacing w:val="-1"/>
        </w:rPr>
        <w:t>målgrupper.</w:t>
      </w:r>
      <w:r>
        <w:t xml:space="preserve"> Den bør</w:t>
      </w:r>
      <w:r>
        <w:rPr>
          <w:spacing w:val="-1"/>
        </w:rPr>
        <w:t xml:space="preserve"> </w:t>
      </w:r>
      <w:r>
        <w:t>inneholde</w:t>
      </w:r>
      <w:r>
        <w:rPr>
          <w:spacing w:val="-1"/>
        </w:rPr>
        <w:t xml:space="preserve"> en</w:t>
      </w:r>
      <w:r>
        <w:t xml:space="preserve"> </w:t>
      </w:r>
      <w:r>
        <w:rPr>
          <w:spacing w:val="-1"/>
        </w:rPr>
        <w:t>beskrivelse</w:t>
      </w:r>
      <w:r>
        <w:t xml:space="preserve"> og</w:t>
      </w:r>
      <w:r>
        <w:rPr>
          <w:spacing w:val="-1"/>
        </w:rPr>
        <w:t xml:space="preserve"> </w:t>
      </w:r>
      <w:r>
        <w:t>vurdering</w:t>
      </w:r>
      <w:r>
        <w:rPr>
          <w:spacing w:val="-1"/>
        </w:rPr>
        <w:t xml:space="preserve"> av</w:t>
      </w:r>
      <w:r>
        <w:t xml:space="preserve"> </w:t>
      </w:r>
      <w:r>
        <w:rPr>
          <w:spacing w:val="-1"/>
        </w:rPr>
        <w:t>alternative strategier</w:t>
      </w:r>
      <w:r>
        <w:rPr>
          <w:spacing w:val="93"/>
        </w:rPr>
        <w:t xml:space="preserve"> </w:t>
      </w:r>
      <w:r>
        <w:t>for</w:t>
      </w:r>
      <w:r>
        <w:rPr>
          <w:spacing w:val="-2"/>
        </w:rPr>
        <w:t xml:space="preserve"> </w:t>
      </w:r>
      <w:r>
        <w:rPr>
          <w:spacing w:val="-1"/>
        </w:rPr>
        <w:t>samfunnsutvikling,</w:t>
      </w:r>
      <w:r>
        <w:t xml:space="preserve"> </w:t>
      </w:r>
      <w:r>
        <w:rPr>
          <w:spacing w:val="-1"/>
        </w:rPr>
        <w:t>sektorenes</w:t>
      </w:r>
      <w:r>
        <w:t xml:space="preserve"> </w:t>
      </w:r>
      <w:r>
        <w:rPr>
          <w:spacing w:val="-1"/>
        </w:rPr>
        <w:t>virksomhet</w:t>
      </w:r>
      <w:r>
        <w:t xml:space="preserve"> </w:t>
      </w:r>
      <w:r>
        <w:rPr>
          <w:spacing w:val="1"/>
        </w:rPr>
        <w:t>og</w:t>
      </w:r>
      <w:r>
        <w:rPr>
          <w:spacing w:val="-3"/>
        </w:rPr>
        <w:t xml:space="preserve"> </w:t>
      </w:r>
      <w:r>
        <w:rPr>
          <w:spacing w:val="-1"/>
        </w:rPr>
        <w:t xml:space="preserve">langsiktige </w:t>
      </w:r>
      <w:r>
        <w:t>arealbehov, og</w:t>
      </w:r>
      <w:r>
        <w:rPr>
          <w:spacing w:val="-3"/>
        </w:rPr>
        <w:t xml:space="preserve"> </w:t>
      </w:r>
      <w:r>
        <w:t>ta stilling</w:t>
      </w:r>
      <w:r>
        <w:rPr>
          <w:spacing w:val="-2"/>
        </w:rPr>
        <w:t xml:space="preserve"> </w:t>
      </w:r>
      <w:r>
        <w:t>til</w:t>
      </w:r>
      <w:r>
        <w:rPr>
          <w:spacing w:val="85"/>
        </w:rPr>
        <w:t xml:space="preserve"> </w:t>
      </w:r>
      <w:r>
        <w:rPr>
          <w:spacing w:val="-1"/>
        </w:rPr>
        <w:t>hvilken</w:t>
      </w:r>
      <w:r>
        <w:t xml:space="preserve"> </w:t>
      </w:r>
      <w:r>
        <w:rPr>
          <w:spacing w:val="-1"/>
        </w:rPr>
        <w:t>strategi</w:t>
      </w:r>
      <w:r>
        <w:t xml:space="preserve"> kommunen vil </w:t>
      </w:r>
      <w:r>
        <w:rPr>
          <w:spacing w:val="-1"/>
        </w:rPr>
        <w:t xml:space="preserve">legge </w:t>
      </w:r>
      <w:r>
        <w:t xml:space="preserve">til </w:t>
      </w:r>
      <w:r>
        <w:rPr>
          <w:spacing w:val="-1"/>
        </w:rPr>
        <w:t xml:space="preserve">grunn. </w:t>
      </w:r>
      <w:r>
        <w:t xml:space="preserve">Hensikten med </w:t>
      </w:r>
      <w:r>
        <w:rPr>
          <w:spacing w:val="-1"/>
        </w:rPr>
        <w:t>det</w:t>
      </w:r>
      <w:r>
        <w:t xml:space="preserve"> siste </w:t>
      </w:r>
      <w:r>
        <w:rPr>
          <w:spacing w:val="-1"/>
        </w:rPr>
        <w:t>er</w:t>
      </w:r>
      <w:r>
        <w:t xml:space="preserve"> å </w:t>
      </w:r>
      <w:r>
        <w:rPr>
          <w:spacing w:val="-1"/>
        </w:rPr>
        <w:t>beskrive</w:t>
      </w:r>
      <w:r>
        <w:rPr>
          <w:spacing w:val="55"/>
        </w:rPr>
        <w:t xml:space="preserve"> </w:t>
      </w:r>
      <w:r>
        <w:rPr>
          <w:spacing w:val="-1"/>
        </w:rPr>
        <w:t>sammenhengen</w:t>
      </w:r>
      <w:r>
        <w:t xml:space="preserve"> mellom</w:t>
      </w:r>
      <w:r>
        <w:rPr>
          <w:spacing w:val="2"/>
        </w:rPr>
        <w:t xml:space="preserve"> </w:t>
      </w:r>
      <w:r>
        <w:t>de</w:t>
      </w:r>
      <w:r>
        <w:rPr>
          <w:spacing w:val="-1"/>
        </w:rPr>
        <w:t xml:space="preserve"> langsiktige </w:t>
      </w:r>
      <w:r>
        <w:t xml:space="preserve">mål </w:t>
      </w:r>
      <w:r>
        <w:rPr>
          <w:spacing w:val="1"/>
        </w:rPr>
        <w:t>og</w:t>
      </w:r>
      <w:r>
        <w:rPr>
          <w:spacing w:val="-3"/>
        </w:rPr>
        <w:t xml:space="preserve"> </w:t>
      </w:r>
      <w:r>
        <w:rPr>
          <w:spacing w:val="-1"/>
        </w:rPr>
        <w:t>strategier</w:t>
      </w:r>
      <w:r>
        <w:rPr>
          <w:spacing w:val="-2"/>
        </w:rPr>
        <w:t xml:space="preserve"> </w:t>
      </w:r>
      <w:r>
        <w:t xml:space="preserve">som </w:t>
      </w:r>
      <w:r>
        <w:rPr>
          <w:spacing w:val="-1"/>
        </w:rPr>
        <w:t>trekkes</w:t>
      </w:r>
      <w:r>
        <w:t xml:space="preserve"> opp i </w:t>
      </w:r>
      <w:r>
        <w:rPr>
          <w:spacing w:val="-1"/>
        </w:rPr>
        <w:t>samfunnsdelen,</w:t>
      </w:r>
      <w:r>
        <w:t xml:space="preserve"> og</w:t>
      </w:r>
      <w:r>
        <w:rPr>
          <w:spacing w:val="85"/>
        </w:rPr>
        <w:t xml:space="preserve"> </w:t>
      </w:r>
      <w:r>
        <w:t>de</w:t>
      </w:r>
      <w:r>
        <w:rPr>
          <w:spacing w:val="-1"/>
        </w:rPr>
        <w:t xml:space="preserve"> fysiske </w:t>
      </w:r>
      <w:r>
        <w:t xml:space="preserve">konsekvensene. </w:t>
      </w:r>
      <w:r>
        <w:rPr>
          <w:spacing w:val="-1"/>
        </w:rPr>
        <w:t>Arealstrategien</w:t>
      </w:r>
      <w:r>
        <w:t xml:space="preserve"> i </w:t>
      </w:r>
      <w:r>
        <w:rPr>
          <w:spacing w:val="-1"/>
        </w:rPr>
        <w:t>den</w:t>
      </w:r>
      <w:r>
        <w:t xml:space="preserve"> kommunale </w:t>
      </w:r>
      <w:r>
        <w:rPr>
          <w:spacing w:val="-1"/>
        </w:rPr>
        <w:t>planstrategien</w:t>
      </w:r>
      <w:r>
        <w:rPr>
          <w:spacing w:val="1"/>
        </w:rPr>
        <w:t xml:space="preserve"> </w:t>
      </w:r>
      <w:r>
        <w:t>vil være</w:t>
      </w:r>
      <w:r>
        <w:rPr>
          <w:spacing w:val="-1"/>
        </w:rPr>
        <w:t xml:space="preserve"> en</w:t>
      </w:r>
      <w:r>
        <w:t xml:space="preserve"> viktig</w:t>
      </w:r>
      <w:r>
        <w:rPr>
          <w:spacing w:val="57"/>
        </w:rPr>
        <w:t xml:space="preserve"> </w:t>
      </w:r>
      <w:r>
        <w:rPr>
          <w:spacing w:val="-1"/>
        </w:rPr>
        <w:t>premiss</w:t>
      </w:r>
      <w:r>
        <w:t xml:space="preserve"> for</w:t>
      </w:r>
      <w:r>
        <w:rPr>
          <w:spacing w:val="-1"/>
        </w:rPr>
        <w:t xml:space="preserve"> samfunnsdelen</w:t>
      </w:r>
      <w:r>
        <w:t xml:space="preserve"> </w:t>
      </w:r>
      <w:r>
        <w:rPr>
          <w:spacing w:val="-1"/>
        </w:rPr>
        <w:t>fordi</w:t>
      </w:r>
      <w:r>
        <w:t xml:space="preserve"> den har betydning</w:t>
      </w:r>
      <w:r>
        <w:rPr>
          <w:spacing w:val="-3"/>
        </w:rPr>
        <w:t xml:space="preserve"> </w:t>
      </w:r>
      <w:r>
        <w:t xml:space="preserve">for </w:t>
      </w:r>
      <w:r>
        <w:rPr>
          <w:spacing w:val="-1"/>
        </w:rPr>
        <w:t>utviklingen</w:t>
      </w:r>
      <w:r>
        <w:rPr>
          <w:spacing w:val="2"/>
        </w:rPr>
        <w:t xml:space="preserve"> </w:t>
      </w:r>
      <w:r>
        <w:rPr>
          <w:spacing w:val="-1"/>
        </w:rPr>
        <w:t>av</w:t>
      </w:r>
      <w:r>
        <w:t xml:space="preserve"> </w:t>
      </w:r>
      <w:r>
        <w:rPr>
          <w:spacing w:val="-1"/>
        </w:rPr>
        <w:t>samfunnstjenestene</w:t>
      </w:r>
      <w:r>
        <w:rPr>
          <w:spacing w:val="-2"/>
        </w:rPr>
        <w:t xml:space="preserve"> </w:t>
      </w:r>
      <w:r>
        <w:t>i</w:t>
      </w:r>
      <w:r>
        <w:rPr>
          <w:spacing w:val="95"/>
        </w:rPr>
        <w:t xml:space="preserve"> </w:t>
      </w:r>
      <w:r>
        <w:rPr>
          <w:spacing w:val="-1"/>
        </w:rPr>
        <w:t>kommunen.</w:t>
      </w:r>
    </w:p>
    <w:p w14:paraId="3D2CF93C" w14:textId="77777777" w:rsidR="005E53EA" w:rsidRDefault="00521829" w:rsidP="00E23F94">
      <w:r>
        <w:rPr>
          <w:spacing w:val="-1"/>
        </w:rPr>
        <w:t>Kommuneplanens</w:t>
      </w:r>
      <w:r>
        <w:t xml:space="preserve"> samfunnsdel skal </w:t>
      </w:r>
      <w:r>
        <w:rPr>
          <w:spacing w:val="-1"/>
        </w:rPr>
        <w:t>samordne sektorenes</w:t>
      </w:r>
      <w:r>
        <w:t xml:space="preserve"> planer. </w:t>
      </w:r>
      <w:r>
        <w:rPr>
          <w:spacing w:val="-1"/>
        </w:rPr>
        <w:t>Den</w:t>
      </w:r>
      <w:r>
        <w:t xml:space="preserve"> skal </w:t>
      </w:r>
      <w:r>
        <w:rPr>
          <w:spacing w:val="-1"/>
        </w:rPr>
        <w:t>gi</w:t>
      </w:r>
      <w:r>
        <w:t xml:space="preserve"> retningslinjer</w:t>
      </w:r>
      <w:r>
        <w:rPr>
          <w:spacing w:val="59"/>
        </w:rPr>
        <w:t xml:space="preserve"> </w:t>
      </w:r>
      <w:r>
        <w:t xml:space="preserve">for </w:t>
      </w:r>
      <w:r>
        <w:rPr>
          <w:spacing w:val="-1"/>
        </w:rPr>
        <w:t>gjennomføring</w:t>
      </w:r>
      <w:r>
        <w:rPr>
          <w:spacing w:val="-3"/>
        </w:rPr>
        <w:t xml:space="preserve"> </w:t>
      </w:r>
      <w:r>
        <w:rPr>
          <w:spacing w:val="-1"/>
        </w:rPr>
        <w:t>av</w:t>
      </w:r>
      <w:r>
        <w:t xml:space="preserve"> </w:t>
      </w:r>
      <w:r>
        <w:rPr>
          <w:spacing w:val="1"/>
        </w:rPr>
        <w:t>mål</w:t>
      </w:r>
      <w:r>
        <w:t xml:space="preserve"> og</w:t>
      </w:r>
      <w:r>
        <w:rPr>
          <w:spacing w:val="-2"/>
        </w:rPr>
        <w:t xml:space="preserve"> </w:t>
      </w:r>
      <w:r>
        <w:rPr>
          <w:spacing w:val="-1"/>
        </w:rPr>
        <w:t>strategier,</w:t>
      </w:r>
      <w:r>
        <w:t xml:space="preserve"> både</w:t>
      </w:r>
      <w:r>
        <w:rPr>
          <w:spacing w:val="-1"/>
        </w:rPr>
        <w:t xml:space="preserve"> </w:t>
      </w:r>
      <w:r>
        <w:t>i den</w:t>
      </w:r>
      <w:r>
        <w:rPr>
          <w:spacing w:val="1"/>
        </w:rPr>
        <w:t xml:space="preserve"> </w:t>
      </w:r>
      <w:r>
        <w:rPr>
          <w:spacing w:val="-1"/>
        </w:rPr>
        <w:t>kommunale</w:t>
      </w:r>
      <w:r>
        <w:t xml:space="preserve"> </w:t>
      </w:r>
      <w:r>
        <w:rPr>
          <w:spacing w:val="-1"/>
        </w:rPr>
        <w:t>virksomheten</w:t>
      </w:r>
      <w:r>
        <w:t xml:space="preserve"> og</w:t>
      </w:r>
      <w:r>
        <w:rPr>
          <w:spacing w:val="-3"/>
        </w:rPr>
        <w:t xml:space="preserve"> </w:t>
      </w:r>
      <w:r>
        <w:rPr>
          <w:spacing w:val="-1"/>
        </w:rPr>
        <w:t>ved</w:t>
      </w:r>
      <w:r>
        <w:rPr>
          <w:spacing w:val="83"/>
        </w:rPr>
        <w:t xml:space="preserve"> </w:t>
      </w:r>
      <w:r>
        <w:rPr>
          <w:spacing w:val="-1"/>
        </w:rPr>
        <w:t>medvirkning</w:t>
      </w:r>
      <w:r>
        <w:rPr>
          <w:spacing w:val="-2"/>
        </w:rPr>
        <w:t xml:space="preserve"> </w:t>
      </w:r>
      <w:r>
        <w:t>fra</w:t>
      </w:r>
      <w:r>
        <w:rPr>
          <w:spacing w:val="-2"/>
        </w:rPr>
        <w:t xml:space="preserve"> </w:t>
      </w:r>
      <w:r>
        <w:t>andre</w:t>
      </w:r>
      <w:r>
        <w:rPr>
          <w:spacing w:val="-2"/>
        </w:rPr>
        <w:t xml:space="preserve"> </w:t>
      </w:r>
      <w:r>
        <w:rPr>
          <w:spacing w:val="-1"/>
        </w:rPr>
        <w:t xml:space="preserve">offentlige </w:t>
      </w:r>
      <w:r>
        <w:t>organer og</w:t>
      </w:r>
      <w:r>
        <w:rPr>
          <w:spacing w:val="-3"/>
        </w:rPr>
        <w:t xml:space="preserve"> </w:t>
      </w:r>
      <w:r>
        <w:rPr>
          <w:spacing w:val="-1"/>
        </w:rPr>
        <w:t>private.</w:t>
      </w:r>
    </w:p>
    <w:p w14:paraId="01623A35" w14:textId="77777777" w:rsidR="005E53EA" w:rsidRDefault="00521829" w:rsidP="00E23F94">
      <w:r>
        <w:t xml:space="preserve">All kommunal </w:t>
      </w:r>
      <w:r>
        <w:rPr>
          <w:spacing w:val="-1"/>
        </w:rPr>
        <w:t>sektorplanlegging</w:t>
      </w:r>
      <w:r>
        <w:rPr>
          <w:spacing w:val="-3"/>
        </w:rPr>
        <w:t xml:space="preserve"> </w:t>
      </w:r>
      <w:r>
        <w:t>bør være</w:t>
      </w:r>
      <w:r>
        <w:rPr>
          <w:spacing w:val="-1"/>
        </w:rPr>
        <w:t xml:space="preserve"> forankret</w:t>
      </w:r>
      <w:r>
        <w:t xml:space="preserve"> i </w:t>
      </w:r>
      <w:r>
        <w:rPr>
          <w:spacing w:val="-1"/>
        </w:rPr>
        <w:t>kommuneplanens</w:t>
      </w:r>
      <w:r>
        <w:t xml:space="preserve"> samfunnsdel, ev. som</w:t>
      </w:r>
      <w:r>
        <w:rPr>
          <w:spacing w:val="65"/>
        </w:rPr>
        <w:t xml:space="preserve"> </w:t>
      </w:r>
      <w:r>
        <w:rPr>
          <w:spacing w:val="-1"/>
        </w:rPr>
        <w:t>kommunedelplanlegging</w:t>
      </w:r>
      <w:r>
        <w:t xml:space="preserve"> på</w:t>
      </w:r>
      <w:r>
        <w:rPr>
          <w:spacing w:val="-1"/>
        </w:rPr>
        <w:t xml:space="preserve"> </w:t>
      </w:r>
      <w:r>
        <w:t>grunnlag</w:t>
      </w:r>
      <w:r>
        <w:rPr>
          <w:spacing w:val="-3"/>
        </w:rPr>
        <w:t xml:space="preserve"> </w:t>
      </w:r>
      <w:r>
        <w:rPr>
          <w:spacing w:val="-1"/>
        </w:rPr>
        <w:t>av</w:t>
      </w:r>
      <w:r>
        <w:t xml:space="preserve"> samfunnsdelen. </w:t>
      </w:r>
      <w:r>
        <w:rPr>
          <w:spacing w:val="-1"/>
        </w:rPr>
        <w:t>Kommuneplanens</w:t>
      </w:r>
      <w:r>
        <w:rPr>
          <w:spacing w:val="2"/>
        </w:rPr>
        <w:t xml:space="preserve"> </w:t>
      </w:r>
      <w:r>
        <w:rPr>
          <w:spacing w:val="-1"/>
        </w:rPr>
        <w:t>samfunnsdel</w:t>
      </w:r>
      <w:r>
        <w:t xml:space="preserve"> vil</w:t>
      </w:r>
      <w:r>
        <w:rPr>
          <w:spacing w:val="79"/>
        </w:rPr>
        <w:t xml:space="preserve"> </w:t>
      </w:r>
      <w:r>
        <w:t>være</w:t>
      </w:r>
      <w:r>
        <w:rPr>
          <w:spacing w:val="-1"/>
        </w:rPr>
        <w:t xml:space="preserve"> en</w:t>
      </w:r>
      <w:r>
        <w:t xml:space="preserve"> viktig </w:t>
      </w:r>
      <w:r>
        <w:rPr>
          <w:spacing w:val="-1"/>
        </w:rPr>
        <w:t xml:space="preserve">arena for </w:t>
      </w:r>
      <w:r>
        <w:t>samordning</w:t>
      </w:r>
      <w:r>
        <w:rPr>
          <w:spacing w:val="-3"/>
        </w:rPr>
        <w:t xml:space="preserve"> </w:t>
      </w:r>
      <w:r>
        <w:t xml:space="preserve">mellom </w:t>
      </w:r>
      <w:r>
        <w:rPr>
          <w:spacing w:val="-1"/>
        </w:rPr>
        <w:t>den</w:t>
      </w:r>
      <w:r>
        <w:rPr>
          <w:spacing w:val="2"/>
        </w:rPr>
        <w:t xml:space="preserve"> </w:t>
      </w:r>
      <w:r>
        <w:t>enkelte</w:t>
      </w:r>
      <w:r>
        <w:rPr>
          <w:spacing w:val="-1"/>
        </w:rPr>
        <w:t xml:space="preserve"> sektors</w:t>
      </w:r>
      <w:r>
        <w:t xml:space="preserve"> </w:t>
      </w:r>
      <w:r>
        <w:rPr>
          <w:spacing w:val="-1"/>
        </w:rPr>
        <w:t>utfordringer</w:t>
      </w:r>
      <w:r>
        <w:t xml:space="preserve"> og</w:t>
      </w:r>
      <w:r>
        <w:rPr>
          <w:spacing w:val="-3"/>
        </w:rPr>
        <w:t xml:space="preserve"> </w:t>
      </w:r>
      <w:r>
        <w:rPr>
          <w:spacing w:val="-1"/>
        </w:rPr>
        <w:t>prioriteringer</w:t>
      </w:r>
      <w:r>
        <w:rPr>
          <w:spacing w:val="79"/>
        </w:rPr>
        <w:t xml:space="preserve"> </w:t>
      </w:r>
      <w:r>
        <w:t>og</w:t>
      </w:r>
      <w:r>
        <w:rPr>
          <w:spacing w:val="-3"/>
        </w:rPr>
        <w:t xml:space="preserve"> </w:t>
      </w:r>
      <w:r>
        <w:rPr>
          <w:spacing w:val="-1"/>
        </w:rPr>
        <w:t>kommunens</w:t>
      </w:r>
      <w:r>
        <w:t xml:space="preserve"> samlede</w:t>
      </w:r>
      <w:r>
        <w:rPr>
          <w:spacing w:val="1"/>
        </w:rPr>
        <w:t xml:space="preserve"> </w:t>
      </w:r>
      <w:r>
        <w:rPr>
          <w:spacing w:val="-1"/>
        </w:rPr>
        <w:t>utvikling.</w:t>
      </w:r>
    </w:p>
    <w:p w14:paraId="305FBAB4" w14:textId="77777777" w:rsidR="005E53EA" w:rsidRDefault="00521829" w:rsidP="00E23F94">
      <w:r>
        <w:rPr>
          <w:spacing w:val="-1"/>
        </w:rPr>
        <w:t>Samfunnsdelen</w:t>
      </w:r>
      <w:r>
        <w:t xml:space="preserve"> </w:t>
      </w:r>
      <w:r>
        <w:rPr>
          <w:spacing w:val="-1"/>
        </w:rPr>
        <w:t>skal</w:t>
      </w:r>
      <w:r>
        <w:rPr>
          <w:spacing w:val="2"/>
        </w:rPr>
        <w:t xml:space="preserve"> </w:t>
      </w:r>
      <w:r>
        <w:rPr>
          <w:spacing w:val="-2"/>
        </w:rPr>
        <w:t>gi</w:t>
      </w:r>
      <w:r>
        <w:t xml:space="preserve"> </w:t>
      </w:r>
      <w:r>
        <w:rPr>
          <w:spacing w:val="-1"/>
        </w:rPr>
        <w:t>retningslinjer</w:t>
      </w:r>
      <w:r>
        <w:rPr>
          <w:spacing w:val="-2"/>
        </w:rPr>
        <w:t xml:space="preserve"> </w:t>
      </w:r>
      <w:r>
        <w:rPr>
          <w:spacing w:val="-1"/>
        </w:rPr>
        <w:t xml:space="preserve">for </w:t>
      </w:r>
      <w:r>
        <w:t xml:space="preserve">sektorenes </w:t>
      </w:r>
      <w:r>
        <w:rPr>
          <w:spacing w:val="-1"/>
        </w:rPr>
        <w:t>virksomhet.</w:t>
      </w:r>
      <w:r>
        <w:rPr>
          <w:spacing w:val="2"/>
        </w:rPr>
        <w:t xml:space="preserve"> </w:t>
      </w:r>
      <w:r>
        <w:rPr>
          <w:spacing w:val="-2"/>
        </w:rPr>
        <w:t>Loven</w:t>
      </w:r>
      <w:r>
        <w:rPr>
          <w:spacing w:val="2"/>
        </w:rPr>
        <w:t xml:space="preserve"> </w:t>
      </w:r>
      <w:r>
        <w:t>angir ikke</w:t>
      </w:r>
      <w:r>
        <w:rPr>
          <w:spacing w:val="-2"/>
        </w:rPr>
        <w:t xml:space="preserve"> </w:t>
      </w:r>
      <w:r>
        <w:rPr>
          <w:spacing w:val="-1"/>
        </w:rPr>
        <w:t>nærmere</w:t>
      </w:r>
      <w:r>
        <w:rPr>
          <w:spacing w:val="99"/>
        </w:rPr>
        <w:t xml:space="preserve"> </w:t>
      </w:r>
      <w:r>
        <w:t>hva</w:t>
      </w:r>
      <w:r>
        <w:rPr>
          <w:spacing w:val="-1"/>
        </w:rPr>
        <w:t xml:space="preserve"> slags</w:t>
      </w:r>
      <w:r>
        <w:rPr>
          <w:spacing w:val="2"/>
        </w:rPr>
        <w:t xml:space="preserve"> </w:t>
      </w:r>
      <w:r>
        <w:rPr>
          <w:spacing w:val="-1"/>
        </w:rPr>
        <w:t>retningslinjer</w:t>
      </w:r>
      <w:r>
        <w:rPr>
          <w:spacing w:val="-2"/>
        </w:rPr>
        <w:t xml:space="preserve"> </w:t>
      </w:r>
      <w:r>
        <w:t xml:space="preserve">som kan </w:t>
      </w:r>
      <w:r>
        <w:rPr>
          <w:spacing w:val="-1"/>
        </w:rPr>
        <w:t>gis.</w:t>
      </w:r>
      <w:r>
        <w:t xml:space="preserve"> Dette</w:t>
      </w:r>
      <w:r>
        <w:rPr>
          <w:spacing w:val="-1"/>
        </w:rPr>
        <w:t xml:space="preserve"> </w:t>
      </w:r>
      <w:r>
        <w:t>bør kunne</w:t>
      </w:r>
      <w:r>
        <w:rPr>
          <w:spacing w:val="-1"/>
        </w:rPr>
        <w:t xml:space="preserve"> </w:t>
      </w:r>
      <w:r>
        <w:t>være</w:t>
      </w:r>
      <w:r>
        <w:rPr>
          <w:spacing w:val="-1"/>
        </w:rPr>
        <w:t xml:space="preserve"> </w:t>
      </w:r>
      <w:r>
        <w:t>tema</w:t>
      </w:r>
      <w:r>
        <w:rPr>
          <w:spacing w:val="-1"/>
        </w:rPr>
        <w:t xml:space="preserve"> </w:t>
      </w:r>
      <w:r>
        <w:t xml:space="preserve">for </w:t>
      </w:r>
      <w:r>
        <w:rPr>
          <w:spacing w:val="-1"/>
        </w:rPr>
        <w:t>senere</w:t>
      </w:r>
      <w:r>
        <w:t xml:space="preserve"> </w:t>
      </w:r>
      <w:r>
        <w:rPr>
          <w:spacing w:val="-1"/>
        </w:rPr>
        <w:t>spesifikasjoner</w:t>
      </w:r>
      <w:r>
        <w:t xml:space="preserve"> i</w:t>
      </w:r>
      <w:r>
        <w:rPr>
          <w:spacing w:val="75"/>
        </w:rPr>
        <w:t xml:space="preserve"> </w:t>
      </w:r>
      <w:r>
        <w:rPr>
          <w:spacing w:val="-1"/>
        </w:rPr>
        <w:t>forskrift</w:t>
      </w:r>
      <w:r>
        <w:t xml:space="preserve"> og</w:t>
      </w:r>
      <w:r>
        <w:rPr>
          <w:spacing w:val="-3"/>
        </w:rPr>
        <w:t xml:space="preserve"> </w:t>
      </w:r>
      <w:r>
        <w:rPr>
          <w:spacing w:val="-1"/>
        </w:rPr>
        <w:t>veiledning.</w:t>
      </w:r>
      <w:r>
        <w:t xml:space="preserve"> </w:t>
      </w:r>
      <w:r>
        <w:rPr>
          <w:spacing w:val="-1"/>
        </w:rPr>
        <w:t xml:space="preserve">Følgende </w:t>
      </w:r>
      <w:r>
        <w:t>punkter</w:t>
      </w:r>
      <w:r>
        <w:rPr>
          <w:spacing w:val="-2"/>
        </w:rPr>
        <w:t xml:space="preserve"> </w:t>
      </w:r>
      <w:r>
        <w:rPr>
          <w:spacing w:val="-1"/>
        </w:rPr>
        <w:t>kan</w:t>
      </w:r>
      <w:r>
        <w:t xml:space="preserve"> være</w:t>
      </w:r>
      <w:r>
        <w:rPr>
          <w:spacing w:val="-1"/>
        </w:rPr>
        <w:t xml:space="preserve"> et</w:t>
      </w:r>
      <w:r>
        <w:t xml:space="preserve"> </w:t>
      </w:r>
      <w:r>
        <w:rPr>
          <w:spacing w:val="-1"/>
        </w:rPr>
        <w:t>utgangspunkt</w:t>
      </w:r>
      <w:r>
        <w:t xml:space="preserve"> </w:t>
      </w:r>
      <w:r>
        <w:rPr>
          <w:spacing w:val="-1"/>
        </w:rPr>
        <w:t xml:space="preserve">for </w:t>
      </w:r>
      <w:r>
        <w:t>innholdet i</w:t>
      </w:r>
      <w:r>
        <w:rPr>
          <w:spacing w:val="85"/>
        </w:rPr>
        <w:t xml:space="preserve"> </w:t>
      </w:r>
      <w:r>
        <w:rPr>
          <w:spacing w:val="-1"/>
        </w:rPr>
        <w:t>retningslinjene</w:t>
      </w:r>
      <w:r>
        <w:rPr>
          <w:spacing w:val="-2"/>
        </w:rPr>
        <w:t xml:space="preserve"> </w:t>
      </w:r>
      <w:r>
        <w:t>i samfunnsdelen:</w:t>
      </w:r>
    </w:p>
    <w:p w14:paraId="638A4EC0" w14:textId="77777777" w:rsidR="005E53EA" w:rsidRDefault="00521829" w:rsidP="00694334">
      <w:pPr>
        <w:pStyle w:val="Listebombe"/>
      </w:pPr>
      <w:r>
        <w:t>langsiktige utfordringer i</w:t>
      </w:r>
      <w:r>
        <w:rPr>
          <w:spacing w:val="1"/>
        </w:rPr>
        <w:t xml:space="preserve"> </w:t>
      </w:r>
      <w:r>
        <w:t>kommunesamfunnet</w:t>
      </w:r>
    </w:p>
    <w:p w14:paraId="4BFC0C67" w14:textId="77777777" w:rsidR="00694334" w:rsidRPr="00694334" w:rsidRDefault="00521829" w:rsidP="00694334">
      <w:pPr>
        <w:pStyle w:val="Listebombe"/>
      </w:pPr>
      <w:r>
        <w:t>langsiktige utfordringer for sektorene</w:t>
      </w:r>
      <w:r>
        <w:rPr>
          <w:spacing w:val="1"/>
        </w:rPr>
        <w:t xml:space="preserve"> </w:t>
      </w:r>
      <w:r>
        <w:t xml:space="preserve">enkeltvis </w:t>
      </w:r>
      <w:r>
        <w:rPr>
          <w:spacing w:val="1"/>
        </w:rPr>
        <w:t>og</w:t>
      </w:r>
      <w:r>
        <w:t xml:space="preserve"> i samarbeid</w:t>
      </w:r>
      <w:r>
        <w:rPr>
          <w:spacing w:val="77"/>
        </w:rPr>
        <w:t xml:space="preserve"> </w:t>
      </w:r>
    </w:p>
    <w:p w14:paraId="1F74BC1D" w14:textId="77777777" w:rsidR="005E53EA" w:rsidRDefault="00521829" w:rsidP="00694334">
      <w:pPr>
        <w:pStyle w:val="Listebombe"/>
      </w:pPr>
      <w:r>
        <w:t>miljømessige utfordringer, vurdering</w:t>
      </w:r>
      <w:r>
        <w:rPr>
          <w:spacing w:val="-3"/>
        </w:rPr>
        <w:t xml:space="preserve"> </w:t>
      </w:r>
      <w:r>
        <w:t>av fysiske konsekvenser for</w:t>
      </w:r>
      <w:r>
        <w:rPr>
          <w:spacing w:val="-2"/>
        </w:rPr>
        <w:t xml:space="preserve"> </w:t>
      </w:r>
      <w:r>
        <w:t>planens</w:t>
      </w:r>
      <w:r>
        <w:rPr>
          <w:spacing w:val="68"/>
        </w:rPr>
        <w:t xml:space="preserve"> </w:t>
      </w:r>
      <w:r>
        <w:t>utviklings- og</w:t>
      </w:r>
      <w:r>
        <w:rPr>
          <w:spacing w:val="-3"/>
        </w:rPr>
        <w:t xml:space="preserve"> </w:t>
      </w:r>
      <w:r>
        <w:t>vernestrategier,</w:t>
      </w:r>
      <w:r>
        <w:rPr>
          <w:spacing w:val="1"/>
        </w:rPr>
        <w:t xml:space="preserve"> </w:t>
      </w:r>
      <w:r>
        <w:t>som</w:t>
      </w:r>
      <w:r>
        <w:rPr>
          <w:spacing w:val="3"/>
        </w:rPr>
        <w:t xml:space="preserve"> </w:t>
      </w:r>
      <w:r>
        <w:t>grunnlag</w:t>
      </w:r>
      <w:r>
        <w:rPr>
          <w:spacing w:val="-3"/>
        </w:rPr>
        <w:t xml:space="preserve"> </w:t>
      </w:r>
      <w:r>
        <w:t>for</w:t>
      </w:r>
      <w:r>
        <w:rPr>
          <w:spacing w:val="1"/>
        </w:rPr>
        <w:t xml:space="preserve"> </w:t>
      </w:r>
      <w:r>
        <w:t>arealplan</w:t>
      </w:r>
    </w:p>
    <w:p w14:paraId="5C615F34" w14:textId="77777777" w:rsidR="00694334" w:rsidRPr="00694334" w:rsidRDefault="00521829" w:rsidP="00694334">
      <w:pPr>
        <w:pStyle w:val="Listebombe"/>
      </w:pPr>
      <w:r>
        <w:t>prioriterte satsingsområder og</w:t>
      </w:r>
      <w:r>
        <w:rPr>
          <w:spacing w:val="-3"/>
        </w:rPr>
        <w:t xml:space="preserve"> </w:t>
      </w:r>
      <w:r>
        <w:t>områder for spesielle virkemidler</w:t>
      </w:r>
      <w:r>
        <w:rPr>
          <w:spacing w:val="87"/>
        </w:rPr>
        <w:t xml:space="preserve"> </w:t>
      </w:r>
    </w:p>
    <w:p w14:paraId="1E8E3059" w14:textId="77777777" w:rsidR="00694334" w:rsidRPr="00694334" w:rsidRDefault="00521829" w:rsidP="00694334">
      <w:pPr>
        <w:pStyle w:val="Listebombe"/>
      </w:pPr>
      <w:r>
        <w:t>retningslinjer for</w:t>
      </w:r>
      <w:r>
        <w:rPr>
          <w:spacing w:val="-2"/>
        </w:rPr>
        <w:t xml:space="preserve"> </w:t>
      </w:r>
      <w:r>
        <w:t xml:space="preserve">handlingsprogram </w:t>
      </w:r>
      <w:r>
        <w:rPr>
          <w:spacing w:val="1"/>
        </w:rPr>
        <w:t>og</w:t>
      </w:r>
      <w:r>
        <w:rPr>
          <w:spacing w:val="-3"/>
        </w:rPr>
        <w:t xml:space="preserve"> </w:t>
      </w:r>
      <w:r>
        <w:t>økonomiplan</w:t>
      </w:r>
      <w:r>
        <w:rPr>
          <w:spacing w:val="45"/>
        </w:rPr>
        <w:t xml:space="preserve"> </w:t>
      </w:r>
    </w:p>
    <w:p w14:paraId="4FE193BB" w14:textId="77777777" w:rsidR="005E53EA" w:rsidRDefault="00521829" w:rsidP="00694334">
      <w:pPr>
        <w:pStyle w:val="Listebombe"/>
      </w:pPr>
      <w:r>
        <w:lastRenderedPageBreak/>
        <w:t>retningslinjer for</w:t>
      </w:r>
      <w:r>
        <w:rPr>
          <w:spacing w:val="-2"/>
        </w:rPr>
        <w:t xml:space="preserve"> </w:t>
      </w:r>
      <w:r>
        <w:t>kommunens planarbeid.</w:t>
      </w:r>
    </w:p>
    <w:p w14:paraId="1BED5F20" w14:textId="77777777" w:rsidR="005E53EA" w:rsidRDefault="00521829" w:rsidP="00E23F94">
      <w:r>
        <w:rPr>
          <w:spacing w:val="-1"/>
        </w:rPr>
        <w:t>Skal</w:t>
      </w:r>
      <w:r>
        <w:t xml:space="preserve"> </w:t>
      </w:r>
      <w:r>
        <w:rPr>
          <w:spacing w:val="-1"/>
        </w:rPr>
        <w:t>samfunnsdelen</w:t>
      </w:r>
      <w:r>
        <w:t xml:space="preserve"> i </w:t>
      </w:r>
      <w:r>
        <w:rPr>
          <w:spacing w:val="-1"/>
        </w:rPr>
        <w:t>kommuneplanen</w:t>
      </w:r>
      <w:r>
        <w:t xml:space="preserve"> ha</w:t>
      </w:r>
      <w:r>
        <w:rPr>
          <w:spacing w:val="-1"/>
        </w:rPr>
        <w:t xml:space="preserve"> noen</w:t>
      </w:r>
      <w:r>
        <w:rPr>
          <w:spacing w:val="2"/>
        </w:rPr>
        <w:t xml:space="preserve"> </w:t>
      </w:r>
      <w:r>
        <w:t xml:space="preserve">funksjon, må </w:t>
      </w:r>
      <w:r>
        <w:rPr>
          <w:spacing w:val="-1"/>
        </w:rPr>
        <w:t>den</w:t>
      </w:r>
      <w:r>
        <w:t xml:space="preserve"> </w:t>
      </w:r>
      <w:r>
        <w:rPr>
          <w:spacing w:val="-2"/>
        </w:rPr>
        <w:t>gi</w:t>
      </w:r>
      <w:r>
        <w:rPr>
          <w:spacing w:val="2"/>
        </w:rPr>
        <w:t xml:space="preserve"> </w:t>
      </w:r>
      <w:r>
        <w:rPr>
          <w:spacing w:val="-1"/>
        </w:rPr>
        <w:t xml:space="preserve">grunnlag </w:t>
      </w:r>
      <w:r>
        <w:t>for</w:t>
      </w:r>
      <w:r>
        <w:rPr>
          <w:spacing w:val="-2"/>
        </w:rPr>
        <w:t xml:space="preserve"> </w:t>
      </w:r>
      <w:r>
        <w:t>konkrete</w:t>
      </w:r>
      <w:r>
        <w:rPr>
          <w:spacing w:val="71"/>
        </w:rPr>
        <w:t xml:space="preserve"> </w:t>
      </w:r>
      <w:r>
        <w:rPr>
          <w:spacing w:val="-1"/>
        </w:rPr>
        <w:t>prioriteringer,</w:t>
      </w:r>
      <w:r>
        <w:t xml:space="preserve"> </w:t>
      </w:r>
      <w:r>
        <w:rPr>
          <w:spacing w:val="1"/>
        </w:rPr>
        <w:t>og</w:t>
      </w:r>
      <w:r>
        <w:rPr>
          <w:spacing w:val="-3"/>
        </w:rPr>
        <w:t xml:space="preserve"> </w:t>
      </w:r>
      <w:r>
        <w:t>bidra</w:t>
      </w:r>
      <w:r>
        <w:rPr>
          <w:spacing w:val="-1"/>
        </w:rPr>
        <w:t xml:space="preserve"> </w:t>
      </w:r>
      <w:r>
        <w:t xml:space="preserve">til </w:t>
      </w:r>
      <w:r>
        <w:rPr>
          <w:spacing w:val="-1"/>
        </w:rPr>
        <w:t>bedre helhetsløsninger</w:t>
      </w:r>
      <w:r>
        <w:t xml:space="preserve"> og</w:t>
      </w:r>
      <w:r>
        <w:rPr>
          <w:spacing w:val="-3"/>
        </w:rPr>
        <w:t xml:space="preserve"> </w:t>
      </w:r>
      <w:r>
        <w:t>mer forutsigbare</w:t>
      </w:r>
      <w:r>
        <w:rPr>
          <w:spacing w:val="-1"/>
        </w:rPr>
        <w:t xml:space="preserve"> rammevilkår</w:t>
      </w:r>
      <w:r>
        <w:t xml:space="preserve"> </w:t>
      </w:r>
      <w:r>
        <w:rPr>
          <w:spacing w:val="-1"/>
        </w:rPr>
        <w:t>både</w:t>
      </w:r>
      <w:r>
        <w:rPr>
          <w:spacing w:val="1"/>
        </w:rPr>
        <w:t xml:space="preserve"> </w:t>
      </w:r>
      <w:r>
        <w:t>for</w:t>
      </w:r>
      <w:r>
        <w:rPr>
          <w:spacing w:val="87"/>
        </w:rPr>
        <w:t xml:space="preserve"> </w:t>
      </w:r>
      <w:r>
        <w:rPr>
          <w:spacing w:val="-1"/>
        </w:rPr>
        <w:t>sektorenes</w:t>
      </w:r>
      <w:r>
        <w:t xml:space="preserve"> </w:t>
      </w:r>
      <w:r>
        <w:rPr>
          <w:spacing w:val="-1"/>
        </w:rPr>
        <w:t>virksomhet</w:t>
      </w:r>
      <w:r>
        <w:t xml:space="preserve"> </w:t>
      </w:r>
      <w:r>
        <w:rPr>
          <w:spacing w:val="1"/>
        </w:rPr>
        <w:t>og</w:t>
      </w:r>
      <w:r>
        <w:t xml:space="preserve"> for</w:t>
      </w:r>
      <w:r>
        <w:rPr>
          <w:spacing w:val="-2"/>
        </w:rPr>
        <w:t xml:space="preserve"> </w:t>
      </w:r>
      <w:r>
        <w:rPr>
          <w:spacing w:val="-1"/>
        </w:rPr>
        <w:t>befolkningen.</w:t>
      </w:r>
      <w:r>
        <w:t xml:space="preserve"> </w:t>
      </w:r>
      <w:r>
        <w:rPr>
          <w:spacing w:val="-1"/>
        </w:rPr>
        <w:t>Samfunnsdelen</w:t>
      </w:r>
      <w:r>
        <w:t xml:space="preserve"> </w:t>
      </w:r>
      <w:r>
        <w:rPr>
          <w:spacing w:val="-1"/>
        </w:rPr>
        <w:t>skal</w:t>
      </w:r>
      <w:r>
        <w:t xml:space="preserve"> </w:t>
      </w:r>
      <w:r>
        <w:rPr>
          <w:spacing w:val="-1"/>
        </w:rPr>
        <w:t>også</w:t>
      </w:r>
      <w:r>
        <w:rPr>
          <w:spacing w:val="1"/>
        </w:rPr>
        <w:t xml:space="preserve"> </w:t>
      </w:r>
      <w:r>
        <w:rPr>
          <w:spacing w:val="-2"/>
        </w:rPr>
        <w:t>gi</w:t>
      </w:r>
      <w:r>
        <w:rPr>
          <w:spacing w:val="2"/>
        </w:rPr>
        <w:t xml:space="preserve"> </w:t>
      </w:r>
      <w:r>
        <w:rPr>
          <w:spacing w:val="-1"/>
        </w:rPr>
        <w:t>grunnlaget</w:t>
      </w:r>
      <w:r>
        <w:t xml:space="preserve"> for</w:t>
      </w:r>
      <w:r>
        <w:rPr>
          <w:spacing w:val="99"/>
        </w:rPr>
        <w:t xml:space="preserve"> </w:t>
      </w:r>
      <w:r>
        <w:rPr>
          <w:spacing w:val="-1"/>
        </w:rPr>
        <w:t>prioriteringer</w:t>
      </w:r>
      <w:r>
        <w:rPr>
          <w:spacing w:val="-2"/>
        </w:rPr>
        <w:t xml:space="preserve"> </w:t>
      </w:r>
      <w:r>
        <w:t xml:space="preserve">i arealdelen, </w:t>
      </w:r>
      <w:r>
        <w:rPr>
          <w:spacing w:val="-1"/>
        </w:rPr>
        <w:t>f.eks.</w:t>
      </w:r>
      <w:r>
        <w:t xml:space="preserve"> </w:t>
      </w:r>
      <w:r>
        <w:rPr>
          <w:spacing w:val="-1"/>
        </w:rPr>
        <w:t>knyttet</w:t>
      </w:r>
      <w:r>
        <w:t xml:space="preserve"> til </w:t>
      </w:r>
      <w:r>
        <w:rPr>
          <w:spacing w:val="-1"/>
        </w:rPr>
        <w:t>arealbehov</w:t>
      </w:r>
      <w:r>
        <w:t xml:space="preserve"> </w:t>
      </w:r>
      <w:r>
        <w:rPr>
          <w:spacing w:val="-1"/>
        </w:rPr>
        <w:t xml:space="preserve">for </w:t>
      </w:r>
      <w:r>
        <w:t>ulike</w:t>
      </w:r>
      <w:r>
        <w:rPr>
          <w:spacing w:val="-1"/>
        </w:rPr>
        <w:t xml:space="preserve"> funksjoner,</w:t>
      </w:r>
      <w:r>
        <w:rPr>
          <w:spacing w:val="1"/>
        </w:rPr>
        <w:t xml:space="preserve"> </w:t>
      </w:r>
      <w:r>
        <w:rPr>
          <w:spacing w:val="-1"/>
        </w:rPr>
        <w:t>valg</w:t>
      </w:r>
      <w:r>
        <w:t xml:space="preserve"> </w:t>
      </w:r>
      <w:r>
        <w:rPr>
          <w:spacing w:val="-1"/>
        </w:rPr>
        <w:t>av</w:t>
      </w:r>
      <w:r>
        <w:rPr>
          <w:spacing w:val="87"/>
        </w:rPr>
        <w:t xml:space="preserve"> </w:t>
      </w:r>
      <w:r>
        <w:rPr>
          <w:spacing w:val="-1"/>
        </w:rPr>
        <w:t>infrastruktur,</w:t>
      </w:r>
      <w:r>
        <w:t xml:space="preserve"> </w:t>
      </w:r>
      <w:r>
        <w:rPr>
          <w:spacing w:val="-1"/>
        </w:rPr>
        <w:t>boligpolitikk</w:t>
      </w:r>
      <w:r>
        <w:t xml:space="preserve"> og</w:t>
      </w:r>
      <w:r>
        <w:rPr>
          <w:spacing w:val="-3"/>
        </w:rPr>
        <w:t xml:space="preserve"> </w:t>
      </w:r>
      <w:r>
        <w:rPr>
          <w:spacing w:val="-1"/>
        </w:rPr>
        <w:t>næringspolitikk,</w:t>
      </w:r>
      <w:r>
        <w:t xml:space="preserve"> kommunal </w:t>
      </w:r>
      <w:r>
        <w:rPr>
          <w:spacing w:val="-1"/>
        </w:rPr>
        <w:t>service</w:t>
      </w:r>
      <w:r>
        <w:rPr>
          <w:spacing w:val="-2"/>
        </w:rPr>
        <w:t xml:space="preserve"> </w:t>
      </w:r>
      <w:r>
        <w:t>mv.</w:t>
      </w:r>
    </w:p>
    <w:p w14:paraId="7C672191" w14:textId="77777777" w:rsidR="005E53EA" w:rsidRDefault="00521829" w:rsidP="00E23F94">
      <w:r>
        <w:rPr>
          <w:spacing w:val="-1"/>
        </w:rPr>
        <w:t>Kommunedelplaner</w:t>
      </w:r>
      <w:r>
        <w:t xml:space="preserve"> skal </w:t>
      </w:r>
      <w:r>
        <w:rPr>
          <w:spacing w:val="-1"/>
        </w:rPr>
        <w:t xml:space="preserve">også </w:t>
      </w:r>
      <w:r>
        <w:rPr>
          <w:spacing w:val="1"/>
        </w:rPr>
        <w:t>ha</w:t>
      </w:r>
      <w:r>
        <w:rPr>
          <w:spacing w:val="-1"/>
        </w:rPr>
        <w:t xml:space="preserve"> en</w:t>
      </w:r>
      <w:r>
        <w:t xml:space="preserve"> egen handlingsdel med</w:t>
      </w:r>
      <w:r>
        <w:rPr>
          <w:spacing w:val="-1"/>
        </w:rPr>
        <w:t xml:space="preserve"> anvisning</w:t>
      </w:r>
      <w:r>
        <w:rPr>
          <w:spacing w:val="-2"/>
        </w:rPr>
        <w:t xml:space="preserve"> </w:t>
      </w:r>
      <w:r>
        <w:rPr>
          <w:spacing w:val="1"/>
        </w:rPr>
        <w:t>på</w:t>
      </w:r>
      <w:r>
        <w:rPr>
          <w:spacing w:val="-1"/>
        </w:rPr>
        <w:t xml:space="preserve"> tiltak</w:t>
      </w:r>
      <w:r>
        <w:t xml:space="preserve"> for</w:t>
      </w:r>
      <w:r>
        <w:rPr>
          <w:spacing w:val="59"/>
        </w:rPr>
        <w:t xml:space="preserve"> </w:t>
      </w:r>
      <w:r>
        <w:rPr>
          <w:spacing w:val="-1"/>
        </w:rPr>
        <w:t>gjennomføringen</w:t>
      </w:r>
      <w:r>
        <w:t xml:space="preserve"> </w:t>
      </w:r>
      <w:r>
        <w:rPr>
          <w:spacing w:val="-1"/>
        </w:rPr>
        <w:t>av</w:t>
      </w:r>
      <w:r>
        <w:t xml:space="preserve"> planens </w:t>
      </w:r>
      <w:r>
        <w:rPr>
          <w:spacing w:val="-1"/>
        </w:rPr>
        <w:t>målsettinger</w:t>
      </w:r>
      <w:r>
        <w:t xml:space="preserve"> </w:t>
      </w:r>
      <w:r>
        <w:rPr>
          <w:spacing w:val="-1"/>
        </w:rPr>
        <w:t>innenfor</w:t>
      </w:r>
      <w:r>
        <w:rPr>
          <w:spacing w:val="1"/>
        </w:rPr>
        <w:t xml:space="preserve"> </w:t>
      </w:r>
      <w:r>
        <w:rPr>
          <w:spacing w:val="-1"/>
        </w:rPr>
        <w:t>kommuneplanperioden</w:t>
      </w:r>
      <w:r>
        <w:t xml:space="preserve"> </w:t>
      </w:r>
      <w:r>
        <w:rPr>
          <w:spacing w:val="1"/>
        </w:rPr>
        <w:t>på</w:t>
      </w:r>
      <w:r>
        <w:rPr>
          <w:spacing w:val="-1"/>
        </w:rPr>
        <w:t xml:space="preserve"> fire</w:t>
      </w:r>
      <w:r>
        <w:rPr>
          <w:spacing w:val="4"/>
        </w:rPr>
        <w:t xml:space="preserve"> </w:t>
      </w:r>
      <w:r>
        <w:rPr>
          <w:spacing w:val="-1"/>
        </w:rPr>
        <w:t>år.</w:t>
      </w:r>
      <w:r>
        <w:t xml:space="preserve"> </w:t>
      </w:r>
      <w:r>
        <w:rPr>
          <w:spacing w:val="-1"/>
        </w:rPr>
        <w:t>Videre</w:t>
      </w:r>
      <w:r>
        <w:rPr>
          <w:spacing w:val="101"/>
        </w:rPr>
        <w:t xml:space="preserve"> </w:t>
      </w:r>
      <w:r>
        <w:rPr>
          <w:spacing w:val="-1"/>
        </w:rPr>
        <w:t>forutsetter</w:t>
      </w:r>
      <w:r>
        <w:t xml:space="preserve"> </w:t>
      </w:r>
      <w:r>
        <w:rPr>
          <w:spacing w:val="-1"/>
        </w:rPr>
        <w:t>bestemmelsen</w:t>
      </w:r>
      <w:r>
        <w:rPr>
          <w:spacing w:val="2"/>
        </w:rPr>
        <w:t xml:space="preserve"> </w:t>
      </w:r>
      <w:r>
        <w:rPr>
          <w:spacing w:val="-1"/>
        </w:rPr>
        <w:t>en</w:t>
      </w:r>
      <w:r>
        <w:t xml:space="preserve"> årlig</w:t>
      </w:r>
      <w:r>
        <w:rPr>
          <w:spacing w:val="-3"/>
        </w:rPr>
        <w:t xml:space="preserve"> </w:t>
      </w:r>
      <w:r>
        <w:rPr>
          <w:spacing w:val="-1"/>
        </w:rPr>
        <w:t>rullering</w:t>
      </w:r>
      <w:r>
        <w:rPr>
          <w:spacing w:val="-3"/>
        </w:rPr>
        <w:t xml:space="preserve"> </w:t>
      </w:r>
      <w:r>
        <w:rPr>
          <w:spacing w:val="1"/>
        </w:rPr>
        <w:t>og</w:t>
      </w:r>
      <w:r>
        <w:rPr>
          <w:spacing w:val="-3"/>
        </w:rPr>
        <w:t xml:space="preserve"> </w:t>
      </w:r>
      <w:r>
        <w:t xml:space="preserve">eventuell </w:t>
      </w:r>
      <w:r>
        <w:rPr>
          <w:spacing w:val="-1"/>
        </w:rPr>
        <w:t>revisjon</w:t>
      </w:r>
      <w:r>
        <w:t xml:space="preserve"> i</w:t>
      </w:r>
      <w:r>
        <w:rPr>
          <w:spacing w:val="4"/>
        </w:rPr>
        <w:t xml:space="preserve"> </w:t>
      </w:r>
      <w:r>
        <w:rPr>
          <w:spacing w:val="-1"/>
        </w:rPr>
        <w:t>sammenheng</w:t>
      </w:r>
      <w:r>
        <w:rPr>
          <w:spacing w:val="-3"/>
        </w:rPr>
        <w:t xml:space="preserve"> </w:t>
      </w:r>
      <w:r>
        <w:t xml:space="preserve">med </w:t>
      </w:r>
      <w:r>
        <w:rPr>
          <w:spacing w:val="-1"/>
        </w:rPr>
        <w:t>den</w:t>
      </w:r>
      <w:r>
        <w:rPr>
          <w:spacing w:val="93"/>
        </w:rPr>
        <w:t xml:space="preserve"> </w:t>
      </w:r>
      <w:r>
        <w:rPr>
          <w:spacing w:val="-1"/>
        </w:rPr>
        <w:t>årlige rulleringen</w:t>
      </w:r>
      <w:r>
        <w:rPr>
          <w:spacing w:val="2"/>
        </w:rPr>
        <w:t xml:space="preserve"> </w:t>
      </w:r>
      <w:r>
        <w:rPr>
          <w:spacing w:val="-1"/>
        </w:rPr>
        <w:t>av</w:t>
      </w:r>
      <w:r>
        <w:t xml:space="preserve"> </w:t>
      </w:r>
      <w:r>
        <w:rPr>
          <w:spacing w:val="-1"/>
        </w:rPr>
        <w:t>handlingsprogrammet</w:t>
      </w:r>
      <w:r>
        <w:t xml:space="preserve"> og </w:t>
      </w:r>
      <w:r>
        <w:rPr>
          <w:spacing w:val="-1"/>
        </w:rPr>
        <w:t>arbeidet</w:t>
      </w:r>
      <w:r>
        <w:t xml:space="preserve"> med økonomiplanen. </w:t>
      </w:r>
      <w:r>
        <w:rPr>
          <w:spacing w:val="-1"/>
        </w:rPr>
        <w:t>Det</w:t>
      </w:r>
      <w:r>
        <w:t xml:space="preserve"> bør utvikles</w:t>
      </w:r>
      <w:r>
        <w:rPr>
          <w:spacing w:val="71"/>
        </w:rPr>
        <w:t xml:space="preserve"> </w:t>
      </w:r>
      <w:r>
        <w:rPr>
          <w:spacing w:val="-1"/>
        </w:rPr>
        <w:t>indikatorer</w:t>
      </w:r>
      <w:r>
        <w:t xml:space="preserve"> </w:t>
      </w:r>
      <w:r>
        <w:rPr>
          <w:spacing w:val="-1"/>
        </w:rPr>
        <w:t xml:space="preserve">også </w:t>
      </w:r>
      <w:r>
        <w:t xml:space="preserve">for </w:t>
      </w:r>
      <w:r>
        <w:rPr>
          <w:spacing w:val="-1"/>
        </w:rPr>
        <w:t>måling</w:t>
      </w:r>
      <w:r>
        <w:rPr>
          <w:spacing w:val="-3"/>
        </w:rPr>
        <w:t xml:space="preserve"> </w:t>
      </w:r>
      <w:r>
        <w:rPr>
          <w:spacing w:val="-1"/>
        </w:rPr>
        <w:t>av</w:t>
      </w:r>
      <w:r>
        <w:t xml:space="preserve"> den </w:t>
      </w:r>
      <w:r>
        <w:rPr>
          <w:spacing w:val="-1"/>
        </w:rPr>
        <w:t xml:space="preserve">miljømessige </w:t>
      </w:r>
      <w:r>
        <w:rPr>
          <w:spacing w:val="1"/>
        </w:rPr>
        <w:t>og</w:t>
      </w:r>
      <w:r>
        <w:rPr>
          <w:spacing w:val="-3"/>
        </w:rPr>
        <w:t xml:space="preserve"> </w:t>
      </w:r>
      <w:r>
        <w:t>samfunnsmessige</w:t>
      </w:r>
      <w:r>
        <w:rPr>
          <w:spacing w:val="-1"/>
        </w:rPr>
        <w:t xml:space="preserve"> </w:t>
      </w:r>
      <w:r>
        <w:t>utvikling</w:t>
      </w:r>
      <w:r w:rsidR="00104980">
        <w:t>en</w:t>
      </w:r>
      <w:r>
        <w:rPr>
          <w:spacing w:val="-3"/>
        </w:rPr>
        <w:t xml:space="preserve"> </w:t>
      </w:r>
      <w:r>
        <w:t>i kommunen.</w:t>
      </w:r>
    </w:p>
    <w:p w14:paraId="1B7FBACE" w14:textId="77777777" w:rsidR="005E53EA" w:rsidRDefault="00521829" w:rsidP="00E23F94">
      <w:r>
        <w:rPr>
          <w:spacing w:val="-1"/>
        </w:rPr>
        <w:t>Ved</w:t>
      </w:r>
      <w:r>
        <w:t xml:space="preserve"> å</w:t>
      </w:r>
      <w:r>
        <w:rPr>
          <w:spacing w:val="-1"/>
        </w:rPr>
        <w:t xml:space="preserve"> knytte handlingsdelen</w:t>
      </w:r>
      <w:r>
        <w:t xml:space="preserve"> </w:t>
      </w:r>
      <w:r>
        <w:rPr>
          <w:spacing w:val="-1"/>
        </w:rPr>
        <w:t>direkte</w:t>
      </w:r>
      <w:r>
        <w:t xml:space="preserve"> til samfunnsdelen understrekes det</w:t>
      </w:r>
      <w:r>
        <w:rPr>
          <w:spacing w:val="1"/>
        </w:rPr>
        <w:t xml:space="preserve"> </w:t>
      </w:r>
      <w:r>
        <w:rPr>
          <w:spacing w:val="-1"/>
        </w:rPr>
        <w:t>at</w:t>
      </w:r>
      <w:r>
        <w:rPr>
          <w:spacing w:val="50"/>
        </w:rPr>
        <w:t xml:space="preserve"> </w:t>
      </w:r>
      <w:r>
        <w:rPr>
          <w:spacing w:val="-1"/>
        </w:rPr>
        <w:t>handlingsprogrammet</w:t>
      </w:r>
      <w:r>
        <w:t xml:space="preserve"> ikke</w:t>
      </w:r>
      <w:r>
        <w:rPr>
          <w:spacing w:val="-1"/>
        </w:rPr>
        <w:t xml:space="preserve"> er</w:t>
      </w:r>
      <w:r>
        <w:t xml:space="preserve"> </w:t>
      </w:r>
      <w:r>
        <w:rPr>
          <w:spacing w:val="-1"/>
        </w:rPr>
        <w:t>en</w:t>
      </w:r>
      <w:r>
        <w:t xml:space="preserve"> selvstendig</w:t>
      </w:r>
      <w:r>
        <w:rPr>
          <w:spacing w:val="-2"/>
        </w:rPr>
        <w:t xml:space="preserve"> </w:t>
      </w:r>
      <w:r>
        <w:t xml:space="preserve">planoppgave, men </w:t>
      </w:r>
      <w:r>
        <w:rPr>
          <w:spacing w:val="-1"/>
        </w:rPr>
        <w:t>en</w:t>
      </w:r>
      <w:r>
        <w:t xml:space="preserve"> konklusjon på </w:t>
      </w:r>
      <w:r>
        <w:rPr>
          <w:spacing w:val="-1"/>
        </w:rPr>
        <w:t>hvordan</w:t>
      </w:r>
      <w:r>
        <w:rPr>
          <w:spacing w:val="41"/>
        </w:rPr>
        <w:t xml:space="preserve"> </w:t>
      </w:r>
      <w:r>
        <w:rPr>
          <w:spacing w:val="-1"/>
        </w:rPr>
        <w:t>samfunnsdelen</w:t>
      </w:r>
      <w:r>
        <w:t xml:space="preserve"> </w:t>
      </w:r>
      <w:r>
        <w:rPr>
          <w:spacing w:val="-1"/>
        </w:rPr>
        <w:t>skal</w:t>
      </w:r>
      <w:r>
        <w:t xml:space="preserve"> følges opp. </w:t>
      </w:r>
      <w:r>
        <w:rPr>
          <w:spacing w:val="-1"/>
        </w:rPr>
        <w:t>Det</w:t>
      </w:r>
      <w:r>
        <w:t xml:space="preserve"> </w:t>
      </w:r>
      <w:r>
        <w:rPr>
          <w:spacing w:val="-1"/>
        </w:rPr>
        <w:t>gjelder</w:t>
      </w:r>
      <w:r>
        <w:rPr>
          <w:spacing w:val="-2"/>
        </w:rPr>
        <w:t xml:space="preserve"> </w:t>
      </w:r>
      <w:r>
        <w:t>ikke bare</w:t>
      </w:r>
      <w:r>
        <w:rPr>
          <w:spacing w:val="-2"/>
        </w:rPr>
        <w:t xml:space="preserve"> </w:t>
      </w:r>
      <w:r>
        <w:rPr>
          <w:spacing w:val="-1"/>
        </w:rPr>
        <w:t>kommunens</w:t>
      </w:r>
      <w:r>
        <w:t xml:space="preserve"> egne</w:t>
      </w:r>
      <w:r>
        <w:rPr>
          <w:spacing w:val="-1"/>
        </w:rPr>
        <w:t xml:space="preserve"> tiltak,</w:t>
      </w:r>
      <w:r>
        <w:t xml:space="preserve"> men </w:t>
      </w:r>
      <w:r>
        <w:rPr>
          <w:spacing w:val="-1"/>
        </w:rPr>
        <w:t>også</w:t>
      </w:r>
      <w:r>
        <w:rPr>
          <w:spacing w:val="73"/>
        </w:rPr>
        <w:t xml:space="preserve"> </w:t>
      </w:r>
      <w:r>
        <w:rPr>
          <w:spacing w:val="-1"/>
        </w:rPr>
        <w:t>avtaler</w:t>
      </w:r>
      <w:r>
        <w:t xml:space="preserve"> som </w:t>
      </w:r>
      <w:r>
        <w:rPr>
          <w:spacing w:val="-1"/>
        </w:rPr>
        <w:t>inngås</w:t>
      </w:r>
      <w:r>
        <w:t xml:space="preserve"> med </w:t>
      </w:r>
      <w:r>
        <w:rPr>
          <w:spacing w:val="-1"/>
        </w:rPr>
        <w:t>offentlige</w:t>
      </w:r>
      <w:r>
        <w:t xml:space="preserve"> </w:t>
      </w:r>
      <w:r>
        <w:rPr>
          <w:spacing w:val="-1"/>
        </w:rPr>
        <w:t>organer</w:t>
      </w:r>
      <w:r>
        <w:t xml:space="preserve"> og</w:t>
      </w:r>
      <w:r>
        <w:rPr>
          <w:spacing w:val="-3"/>
        </w:rPr>
        <w:t xml:space="preserve"> </w:t>
      </w:r>
      <w:r>
        <w:t xml:space="preserve">private </w:t>
      </w:r>
      <w:r>
        <w:rPr>
          <w:spacing w:val="-1"/>
        </w:rPr>
        <w:t>aktører.</w:t>
      </w:r>
      <w:r>
        <w:t xml:space="preserve"> </w:t>
      </w:r>
      <w:r>
        <w:rPr>
          <w:spacing w:val="-1"/>
        </w:rPr>
        <w:t>Det</w:t>
      </w:r>
      <w:r>
        <w:rPr>
          <w:spacing w:val="2"/>
        </w:rPr>
        <w:t xml:space="preserve"> </w:t>
      </w:r>
      <w:r>
        <w:rPr>
          <w:spacing w:val="-1"/>
        </w:rPr>
        <w:t>er</w:t>
      </w:r>
      <w:r>
        <w:rPr>
          <w:spacing w:val="2"/>
        </w:rPr>
        <w:t xml:space="preserve"> </w:t>
      </w:r>
      <w:r>
        <w:rPr>
          <w:spacing w:val="-1"/>
        </w:rPr>
        <w:t>forutsatt</w:t>
      </w:r>
      <w:r>
        <w:t xml:space="preserve"> </w:t>
      </w:r>
      <w:r>
        <w:rPr>
          <w:spacing w:val="-1"/>
        </w:rPr>
        <w:t>at</w:t>
      </w:r>
      <w:r w:rsidR="00694334">
        <w:rPr>
          <w:spacing w:val="-1"/>
        </w:rPr>
        <w:t xml:space="preserve"> </w:t>
      </w:r>
      <w:r>
        <w:rPr>
          <w:spacing w:val="-1"/>
        </w:rPr>
        <w:t>handlingsdelen</w:t>
      </w:r>
      <w:r>
        <w:rPr>
          <w:spacing w:val="2"/>
        </w:rPr>
        <w:t xml:space="preserve"> </w:t>
      </w:r>
      <w:r>
        <w:rPr>
          <w:spacing w:val="-1"/>
        </w:rPr>
        <w:t>rulleres</w:t>
      </w:r>
      <w:r>
        <w:rPr>
          <w:spacing w:val="2"/>
        </w:rPr>
        <w:t xml:space="preserve"> </w:t>
      </w:r>
      <w:r>
        <w:rPr>
          <w:spacing w:val="-1"/>
        </w:rPr>
        <w:t>årlig,</w:t>
      </w:r>
      <w:r>
        <w:t xml:space="preserve"> slik </w:t>
      </w:r>
      <w:r>
        <w:rPr>
          <w:spacing w:val="-1"/>
        </w:rPr>
        <w:t>at</w:t>
      </w:r>
      <w:r>
        <w:t xml:space="preserve"> </w:t>
      </w:r>
      <w:r>
        <w:rPr>
          <w:spacing w:val="-1"/>
        </w:rPr>
        <w:t>kommunestyret</w:t>
      </w:r>
      <w:r>
        <w:t xml:space="preserve"> </w:t>
      </w:r>
      <w:r>
        <w:rPr>
          <w:spacing w:val="-1"/>
        </w:rPr>
        <w:t>får</w:t>
      </w:r>
      <w:r>
        <w:rPr>
          <w:spacing w:val="1"/>
        </w:rPr>
        <w:t xml:space="preserve"> </w:t>
      </w:r>
      <w:r>
        <w:t>anledning</w:t>
      </w:r>
      <w:r>
        <w:rPr>
          <w:spacing w:val="-3"/>
        </w:rPr>
        <w:t xml:space="preserve"> </w:t>
      </w:r>
      <w:r>
        <w:t>til å</w:t>
      </w:r>
      <w:r>
        <w:rPr>
          <w:spacing w:val="3"/>
        </w:rPr>
        <w:t xml:space="preserve"> </w:t>
      </w:r>
      <w:r>
        <w:t>ta stilling</w:t>
      </w:r>
      <w:r>
        <w:rPr>
          <w:spacing w:val="-3"/>
        </w:rPr>
        <w:t xml:space="preserve"> </w:t>
      </w:r>
      <w:r>
        <w:t>til</w:t>
      </w:r>
      <w:r>
        <w:rPr>
          <w:spacing w:val="1"/>
        </w:rPr>
        <w:t xml:space="preserve"> </w:t>
      </w:r>
      <w:r>
        <w:rPr>
          <w:spacing w:val="-1"/>
        </w:rPr>
        <w:t>hvordan</w:t>
      </w:r>
      <w:r>
        <w:rPr>
          <w:spacing w:val="75"/>
        </w:rPr>
        <w:t xml:space="preserve"> </w:t>
      </w:r>
      <w:r>
        <w:rPr>
          <w:spacing w:val="-1"/>
        </w:rPr>
        <w:t>kommuneplanen</w:t>
      </w:r>
      <w:r>
        <w:t xml:space="preserve"> </w:t>
      </w:r>
      <w:r>
        <w:rPr>
          <w:spacing w:val="-1"/>
        </w:rPr>
        <w:t>følges</w:t>
      </w:r>
      <w:r>
        <w:t xml:space="preserve"> opp og</w:t>
      </w:r>
      <w:r>
        <w:rPr>
          <w:spacing w:val="-3"/>
        </w:rPr>
        <w:t xml:space="preserve"> </w:t>
      </w:r>
      <w:r>
        <w:t xml:space="preserve">om det er </w:t>
      </w:r>
      <w:r>
        <w:rPr>
          <w:spacing w:val="-1"/>
        </w:rPr>
        <w:t>behov</w:t>
      </w:r>
      <w:r>
        <w:t xml:space="preserve"> for </w:t>
      </w:r>
      <w:r>
        <w:rPr>
          <w:spacing w:val="-1"/>
        </w:rPr>
        <w:t>endringer.</w:t>
      </w:r>
    </w:p>
    <w:p w14:paraId="0E2E1F85" w14:textId="77777777" w:rsidR="005E53EA" w:rsidRDefault="00521829" w:rsidP="00E23F94">
      <w:pPr>
        <w:rPr>
          <w:spacing w:val="-1"/>
        </w:rPr>
      </w:pPr>
      <w:r>
        <w:rPr>
          <w:spacing w:val="-1"/>
        </w:rPr>
        <w:t xml:space="preserve">Reglene </w:t>
      </w:r>
      <w:r>
        <w:t xml:space="preserve">i </w:t>
      </w:r>
      <w:r>
        <w:rPr>
          <w:spacing w:val="-1"/>
        </w:rPr>
        <w:t>lovens</w:t>
      </w:r>
      <w:r>
        <w:t xml:space="preserve"> § 11</w:t>
      </w:r>
      <w:r>
        <w:rPr>
          <w:rFonts w:cs="Times New Roman"/>
        </w:rPr>
        <w:t>–</w:t>
      </w:r>
      <w:r>
        <w:t>12</w:t>
      </w:r>
      <w:r>
        <w:rPr>
          <w:spacing w:val="2"/>
        </w:rPr>
        <w:t xml:space="preserve"> </w:t>
      </w:r>
      <w:r>
        <w:t>til §</w:t>
      </w:r>
      <w:r>
        <w:rPr>
          <w:spacing w:val="1"/>
        </w:rPr>
        <w:t xml:space="preserve"> </w:t>
      </w:r>
      <w:r>
        <w:t>11</w:t>
      </w:r>
      <w:r>
        <w:rPr>
          <w:rFonts w:cs="Times New Roman"/>
        </w:rPr>
        <w:t>–</w:t>
      </w:r>
      <w:r>
        <w:t xml:space="preserve">15 som </w:t>
      </w:r>
      <w:r>
        <w:rPr>
          <w:spacing w:val="-1"/>
        </w:rPr>
        <w:t>gjelder</w:t>
      </w:r>
      <w:r>
        <w:t xml:space="preserve"> for</w:t>
      </w:r>
      <w:r>
        <w:rPr>
          <w:spacing w:val="-1"/>
        </w:rPr>
        <w:t xml:space="preserve"> behandlingen</w:t>
      </w:r>
      <w:r>
        <w:t xml:space="preserve"> </w:t>
      </w:r>
      <w:r>
        <w:rPr>
          <w:spacing w:val="-1"/>
        </w:rPr>
        <w:t>av</w:t>
      </w:r>
      <w:r>
        <w:t xml:space="preserve"> kommuneplanens</w:t>
      </w:r>
      <w:r>
        <w:rPr>
          <w:spacing w:val="43"/>
        </w:rPr>
        <w:t xml:space="preserve"> </w:t>
      </w:r>
      <w:r>
        <w:rPr>
          <w:spacing w:val="-1"/>
        </w:rPr>
        <w:t>samfunnsdel.</w:t>
      </w:r>
    </w:p>
    <w:p w14:paraId="1A7BEB04" w14:textId="77777777" w:rsidR="00361261" w:rsidRDefault="00361261" w:rsidP="00E23F94"/>
    <w:p w14:paraId="1EF3A6B0" w14:textId="77777777" w:rsidR="005E53EA" w:rsidRDefault="00521829" w:rsidP="00B14830">
      <w:pPr>
        <w:pStyle w:val="UnOverskrift2"/>
      </w:pPr>
      <w:bookmarkStart w:id="66" w:name="_Toc35934087"/>
      <w:r w:rsidRPr="00694334">
        <w:rPr>
          <w:rStyle w:val="regular"/>
        </w:rPr>
        <w:t xml:space="preserve">§ 11-3 </w:t>
      </w:r>
      <w:r>
        <w:t>Virkningen av kommuneplanens</w:t>
      </w:r>
      <w:r>
        <w:rPr>
          <w:spacing w:val="-3"/>
        </w:rPr>
        <w:t xml:space="preserve"> </w:t>
      </w:r>
      <w:r>
        <w:t>samfunnsdel</w:t>
      </w:r>
      <w:bookmarkEnd w:id="66"/>
    </w:p>
    <w:p w14:paraId="044E6431" w14:textId="77777777" w:rsidR="005E53EA" w:rsidRPr="00B11870" w:rsidRDefault="00521829" w:rsidP="00B11870">
      <w:pPr>
        <w:rPr>
          <w:rStyle w:val="kursiv"/>
        </w:rPr>
      </w:pPr>
      <w:r w:rsidRPr="00B11870">
        <w:rPr>
          <w:rStyle w:val="kursiv"/>
        </w:rPr>
        <w:t>Kommuneplanens samfunnsdel skal legges til grunn for kommunens egen virksomhet og for statens og regionale myndigheters virksomhet i kommunen.</w:t>
      </w:r>
    </w:p>
    <w:p w14:paraId="4E664C65" w14:textId="77777777" w:rsidR="005E53EA" w:rsidRPr="00B11870" w:rsidRDefault="00521829" w:rsidP="00B11870">
      <w:pPr>
        <w:rPr>
          <w:rStyle w:val="kursiv"/>
        </w:rPr>
      </w:pPr>
      <w:r w:rsidRPr="00B11870">
        <w:rPr>
          <w:rStyle w:val="kursiv"/>
        </w:rPr>
        <w:t>Kommuneplanens handlingsdel gir grunnlag for kommunens prioritering av ressurser, planleggings- og samarbeidsoppgaver og konkretiserer tiltakene innenfor kommunens økonomiske rammer.</w:t>
      </w:r>
    </w:p>
    <w:p w14:paraId="458D990E" w14:textId="77777777" w:rsidR="005E53EA" w:rsidRDefault="00521829" w:rsidP="00CE029F">
      <w:pPr>
        <w:pStyle w:val="Undertittel"/>
      </w:pPr>
      <w:r>
        <w:t>Virkningen av kommuneplanens samfunnsdel</w:t>
      </w:r>
    </w:p>
    <w:p w14:paraId="64358A2C" w14:textId="77777777" w:rsidR="005E53EA" w:rsidRPr="00CE029F" w:rsidRDefault="00521829" w:rsidP="00E23F94">
      <w:r w:rsidRPr="00CE029F">
        <w:t xml:space="preserve">Kommuneplanens samfunnsdel skal legges til grunn for kommunens egen virksomhet og for statens og regionale myndigheters virksomhet i kommunen. Med uttrykket «skal </w:t>
      </w:r>
      <w:r w:rsidRPr="00CE029F">
        <w:lastRenderedPageBreak/>
        <w:t>legges til grunn» menes at planen skal være en hovedpremiss for senere vedtak på de områdene planen omfatter. Vedtakene skal som hovedregel være i samsvar med planen eller bidra til å oppnå planens mål. Dette gjelder for så vel kommunens egne vedtak, som for statens og regionale myndigheters vedtak i den virksomhet de har i kommunen. Hva dette konkret innebærer, vil i hovedsak framgå av planen selv, og være avhengig av hvor presis den er. Generelt vil planen ha betydning for den nærmere politikkutforming, budsjettering, detaljert planlegging og tilrettelegging innenfor sektorene, og for avgjørelse av enkeltsaker på de forskjellige virksomhetsområdene, herunder enkeltsaker som gjelder innbyggerne. Også for privat virksomhet vil planen på forskjellige måter være et grunnlag for vedtak.</w:t>
      </w:r>
    </w:p>
    <w:p w14:paraId="75029CE3" w14:textId="77777777" w:rsidR="005E53EA" w:rsidRDefault="00521829" w:rsidP="00E23F94">
      <w:r>
        <w:rPr>
          <w:spacing w:val="-1"/>
        </w:rPr>
        <w:t xml:space="preserve">Handlingsdelen </w:t>
      </w:r>
      <w:r>
        <w:t>skal</w:t>
      </w:r>
      <w:r>
        <w:rPr>
          <w:spacing w:val="-1"/>
        </w:rPr>
        <w:t xml:space="preserve"> </w:t>
      </w:r>
      <w:r>
        <w:t>omfatte</w:t>
      </w:r>
      <w:r>
        <w:rPr>
          <w:spacing w:val="-1"/>
        </w:rPr>
        <w:t xml:space="preserve"> en</w:t>
      </w:r>
      <w:r>
        <w:t xml:space="preserve"> nærmere</w:t>
      </w:r>
      <w:r>
        <w:rPr>
          <w:spacing w:val="-1"/>
        </w:rPr>
        <w:t xml:space="preserve"> konkret</w:t>
      </w:r>
      <w:r>
        <w:rPr>
          <w:spacing w:val="2"/>
        </w:rPr>
        <w:t xml:space="preserve"> </w:t>
      </w:r>
      <w:r>
        <w:rPr>
          <w:spacing w:val="-1"/>
        </w:rPr>
        <w:t>prioritering</w:t>
      </w:r>
      <w:r>
        <w:t xml:space="preserve"> </w:t>
      </w:r>
      <w:r>
        <w:rPr>
          <w:spacing w:val="-1"/>
        </w:rPr>
        <w:t>av</w:t>
      </w:r>
      <w:r>
        <w:t xml:space="preserve"> </w:t>
      </w:r>
      <w:r>
        <w:rPr>
          <w:spacing w:val="-1"/>
        </w:rPr>
        <w:t>ressurser,</w:t>
      </w:r>
      <w:r>
        <w:rPr>
          <w:spacing w:val="73"/>
        </w:rPr>
        <w:t xml:space="preserve"> </w:t>
      </w:r>
      <w:r>
        <w:rPr>
          <w:spacing w:val="-1"/>
        </w:rPr>
        <w:t>planleggingsoppgaver</w:t>
      </w:r>
      <w:r>
        <w:t xml:space="preserve"> og </w:t>
      </w:r>
      <w:r>
        <w:rPr>
          <w:spacing w:val="-1"/>
        </w:rPr>
        <w:t>samarbeidsoppgaver</w:t>
      </w:r>
      <w:r>
        <w:t xml:space="preserve"> </w:t>
      </w:r>
      <w:r>
        <w:rPr>
          <w:spacing w:val="-1"/>
        </w:rPr>
        <w:t>innenfor kommunens</w:t>
      </w:r>
      <w:r>
        <w:t xml:space="preserve"> økonomiske </w:t>
      </w:r>
      <w:r>
        <w:rPr>
          <w:spacing w:val="-1"/>
        </w:rPr>
        <w:t>rammer.</w:t>
      </w:r>
    </w:p>
    <w:p w14:paraId="0049A7AE" w14:textId="77777777" w:rsidR="005E53EA" w:rsidRDefault="00521829" w:rsidP="00E23F94">
      <w:r>
        <w:t>Med</w:t>
      </w:r>
      <w:r>
        <w:rPr>
          <w:spacing w:val="-1"/>
        </w:rPr>
        <w:t xml:space="preserve"> ressurser</w:t>
      </w:r>
      <w:r>
        <w:t xml:space="preserve"> </w:t>
      </w:r>
      <w:r>
        <w:rPr>
          <w:spacing w:val="-1"/>
        </w:rPr>
        <w:t>menes</w:t>
      </w:r>
      <w:r>
        <w:t xml:space="preserve"> her</w:t>
      </w:r>
      <w:r>
        <w:rPr>
          <w:spacing w:val="1"/>
        </w:rPr>
        <w:t xml:space="preserve"> </w:t>
      </w:r>
      <w:r>
        <w:rPr>
          <w:spacing w:val="-1"/>
        </w:rPr>
        <w:t>primært</w:t>
      </w:r>
      <w:r>
        <w:t xml:space="preserve"> økonomiske </w:t>
      </w:r>
      <w:r>
        <w:rPr>
          <w:spacing w:val="-1"/>
        </w:rPr>
        <w:t>ressurser,</w:t>
      </w:r>
      <w:r>
        <w:t xml:space="preserve"> </w:t>
      </w:r>
      <w:r>
        <w:rPr>
          <w:spacing w:val="-1"/>
        </w:rPr>
        <w:t>men</w:t>
      </w:r>
      <w:r>
        <w:t xml:space="preserve"> </w:t>
      </w:r>
      <w:r>
        <w:rPr>
          <w:spacing w:val="-1"/>
        </w:rPr>
        <w:t xml:space="preserve">også </w:t>
      </w:r>
      <w:r>
        <w:t>disponering</w:t>
      </w:r>
      <w:r>
        <w:rPr>
          <w:spacing w:val="-2"/>
        </w:rPr>
        <w:t xml:space="preserve"> </w:t>
      </w:r>
      <w:r>
        <w:rPr>
          <w:spacing w:val="-1"/>
        </w:rPr>
        <w:t>av</w:t>
      </w:r>
      <w:r>
        <w:t xml:space="preserve"> fysiske</w:t>
      </w:r>
      <w:r>
        <w:rPr>
          <w:spacing w:val="-1"/>
        </w:rPr>
        <w:t xml:space="preserve"> </w:t>
      </w:r>
      <w:r>
        <w:rPr>
          <w:spacing w:val="1"/>
        </w:rPr>
        <w:t>og</w:t>
      </w:r>
      <w:r>
        <w:rPr>
          <w:spacing w:val="61"/>
        </w:rPr>
        <w:t xml:space="preserve"> </w:t>
      </w:r>
      <w:r>
        <w:rPr>
          <w:spacing w:val="-1"/>
        </w:rPr>
        <w:t>menneskelige ressurser</w:t>
      </w:r>
      <w:r>
        <w:t xml:space="preserve"> som vil være</w:t>
      </w:r>
      <w:r>
        <w:rPr>
          <w:spacing w:val="-2"/>
        </w:rPr>
        <w:t xml:space="preserve"> </w:t>
      </w:r>
      <w:r>
        <w:rPr>
          <w:spacing w:val="-1"/>
        </w:rPr>
        <w:t>naturlig</w:t>
      </w:r>
      <w:r>
        <w:rPr>
          <w:spacing w:val="-2"/>
        </w:rPr>
        <w:t xml:space="preserve"> </w:t>
      </w:r>
      <w:r>
        <w:t>å</w:t>
      </w:r>
      <w:r>
        <w:rPr>
          <w:spacing w:val="-1"/>
        </w:rPr>
        <w:t xml:space="preserve"> </w:t>
      </w:r>
      <w:r>
        <w:t>trekke</w:t>
      </w:r>
      <w:r>
        <w:rPr>
          <w:spacing w:val="-1"/>
        </w:rPr>
        <w:t xml:space="preserve"> </w:t>
      </w:r>
      <w:r>
        <w:t xml:space="preserve">inn i </w:t>
      </w:r>
      <w:r>
        <w:rPr>
          <w:spacing w:val="-1"/>
        </w:rPr>
        <w:t>handlingsprogrammet.</w:t>
      </w:r>
      <w:r>
        <w:t xml:space="preserve"> Med</w:t>
      </w:r>
      <w:r>
        <w:rPr>
          <w:spacing w:val="83"/>
        </w:rPr>
        <w:t xml:space="preserve"> </w:t>
      </w:r>
      <w:r>
        <w:rPr>
          <w:spacing w:val="-1"/>
        </w:rPr>
        <w:t>planleggingsoppgaver</w:t>
      </w:r>
      <w:r>
        <w:t xml:space="preserve"> </w:t>
      </w:r>
      <w:r>
        <w:rPr>
          <w:spacing w:val="-1"/>
        </w:rPr>
        <w:t>menes</w:t>
      </w:r>
      <w:r>
        <w:t xml:space="preserve"> </w:t>
      </w:r>
      <w:r>
        <w:rPr>
          <w:spacing w:val="-1"/>
        </w:rPr>
        <w:t>detaljering av</w:t>
      </w:r>
      <w:r>
        <w:t xml:space="preserve"> rammene</w:t>
      </w:r>
      <w:r>
        <w:rPr>
          <w:spacing w:val="-1"/>
        </w:rPr>
        <w:t xml:space="preserve"> </w:t>
      </w:r>
      <w:r>
        <w:t xml:space="preserve">i kommunal </w:t>
      </w:r>
      <w:r>
        <w:rPr>
          <w:spacing w:val="-1"/>
        </w:rPr>
        <w:t>planstrategi</w:t>
      </w:r>
      <w:r>
        <w:t xml:space="preserve"> i form </w:t>
      </w:r>
      <w:r>
        <w:rPr>
          <w:spacing w:val="-1"/>
        </w:rPr>
        <w:t>av</w:t>
      </w:r>
      <w:r>
        <w:t xml:space="preserve"> </w:t>
      </w:r>
      <w:r>
        <w:rPr>
          <w:spacing w:val="-1"/>
        </w:rPr>
        <w:t>en</w:t>
      </w:r>
      <w:r>
        <w:rPr>
          <w:spacing w:val="85"/>
        </w:rPr>
        <w:t xml:space="preserve"> </w:t>
      </w:r>
      <w:r>
        <w:rPr>
          <w:spacing w:val="-1"/>
        </w:rPr>
        <w:t>konkret</w:t>
      </w:r>
      <w:r>
        <w:t xml:space="preserve"> gjennomgang</w:t>
      </w:r>
      <w:r>
        <w:rPr>
          <w:spacing w:val="-3"/>
        </w:rPr>
        <w:t xml:space="preserve"> </w:t>
      </w:r>
      <w:r>
        <w:rPr>
          <w:spacing w:val="-1"/>
        </w:rPr>
        <w:t>av</w:t>
      </w:r>
      <w:r>
        <w:rPr>
          <w:spacing w:val="2"/>
        </w:rPr>
        <w:t xml:space="preserve"> </w:t>
      </w:r>
      <w:r>
        <w:t>hvilke</w:t>
      </w:r>
      <w:r>
        <w:rPr>
          <w:spacing w:val="-1"/>
        </w:rPr>
        <w:t xml:space="preserve"> planoppgaver</w:t>
      </w:r>
      <w:r>
        <w:t xml:space="preserve"> som</w:t>
      </w:r>
      <w:r>
        <w:rPr>
          <w:spacing w:val="2"/>
        </w:rPr>
        <w:t xml:space="preserve"> </w:t>
      </w:r>
      <w:r>
        <w:t xml:space="preserve">skal </w:t>
      </w:r>
      <w:r>
        <w:rPr>
          <w:spacing w:val="-1"/>
        </w:rPr>
        <w:t>prioriteres</w:t>
      </w:r>
      <w:r>
        <w:t xml:space="preserve"> i </w:t>
      </w:r>
      <w:r>
        <w:rPr>
          <w:spacing w:val="-1"/>
        </w:rPr>
        <w:t>kommunen</w:t>
      </w:r>
      <w:r>
        <w:t xml:space="preserve"> i </w:t>
      </w:r>
      <w:r>
        <w:rPr>
          <w:spacing w:val="-1"/>
        </w:rPr>
        <w:t>perioden.</w:t>
      </w:r>
      <w:r>
        <w:rPr>
          <w:spacing w:val="75"/>
        </w:rPr>
        <w:t xml:space="preserve"> </w:t>
      </w:r>
      <w:r>
        <w:t>Med</w:t>
      </w:r>
      <w:r>
        <w:rPr>
          <w:spacing w:val="-1"/>
        </w:rPr>
        <w:t xml:space="preserve"> samarbeidsoppgaver</w:t>
      </w:r>
      <w:r>
        <w:t xml:space="preserve"> </w:t>
      </w:r>
      <w:r>
        <w:rPr>
          <w:spacing w:val="-1"/>
        </w:rPr>
        <w:t>menes</w:t>
      </w:r>
      <w:r>
        <w:t xml:space="preserve"> </w:t>
      </w:r>
      <w:r>
        <w:rPr>
          <w:spacing w:val="-1"/>
        </w:rPr>
        <w:t>oppgaver</w:t>
      </w:r>
      <w:r>
        <w:t xml:space="preserve"> kommunen </w:t>
      </w:r>
      <w:r>
        <w:rPr>
          <w:spacing w:val="-1"/>
        </w:rPr>
        <w:t>skal</w:t>
      </w:r>
      <w:r>
        <w:t xml:space="preserve"> løse i </w:t>
      </w:r>
      <w:r>
        <w:rPr>
          <w:spacing w:val="-1"/>
        </w:rPr>
        <w:t>samarbeid</w:t>
      </w:r>
      <w:r>
        <w:t xml:space="preserve"> </w:t>
      </w:r>
      <w:r>
        <w:rPr>
          <w:spacing w:val="-1"/>
        </w:rPr>
        <w:t>med</w:t>
      </w:r>
      <w:r>
        <w:t xml:space="preserve"> </w:t>
      </w:r>
      <w:r>
        <w:rPr>
          <w:spacing w:val="-1"/>
        </w:rPr>
        <w:t>andre</w:t>
      </w:r>
      <w:r>
        <w:rPr>
          <w:spacing w:val="81"/>
        </w:rPr>
        <w:t xml:space="preserve"> </w:t>
      </w:r>
      <w:r>
        <w:rPr>
          <w:spacing w:val="-1"/>
        </w:rPr>
        <w:t>offentlige</w:t>
      </w:r>
      <w:r>
        <w:t xml:space="preserve"> </w:t>
      </w:r>
      <w:r>
        <w:rPr>
          <w:spacing w:val="-1"/>
        </w:rPr>
        <w:t>eller</w:t>
      </w:r>
      <w:r>
        <w:t xml:space="preserve"> </w:t>
      </w:r>
      <w:r>
        <w:rPr>
          <w:spacing w:val="-1"/>
        </w:rPr>
        <w:t>private</w:t>
      </w:r>
      <w:r>
        <w:t xml:space="preserve"> </w:t>
      </w:r>
      <w:r>
        <w:rPr>
          <w:spacing w:val="-1"/>
        </w:rPr>
        <w:t>organer.</w:t>
      </w:r>
    </w:p>
    <w:p w14:paraId="24B27164" w14:textId="77777777" w:rsidR="005E53EA" w:rsidRDefault="00521829" w:rsidP="00E23F94">
      <w:r>
        <w:rPr>
          <w:spacing w:val="-1"/>
        </w:rPr>
        <w:t>Selv</w:t>
      </w:r>
      <w:r>
        <w:t xml:space="preserve"> om </w:t>
      </w:r>
      <w:r>
        <w:rPr>
          <w:spacing w:val="-1"/>
        </w:rPr>
        <w:t>handlingsdelen</w:t>
      </w:r>
      <w:r>
        <w:rPr>
          <w:spacing w:val="2"/>
        </w:rPr>
        <w:t xml:space="preserve"> </w:t>
      </w:r>
      <w:r>
        <w:rPr>
          <w:spacing w:val="-1"/>
        </w:rPr>
        <w:t xml:space="preserve">også </w:t>
      </w:r>
      <w:r>
        <w:t>kan omfatte</w:t>
      </w:r>
      <w:r>
        <w:rPr>
          <w:spacing w:val="-1"/>
        </w:rPr>
        <w:t xml:space="preserve"> tiltak</w:t>
      </w:r>
      <w:r>
        <w:t xml:space="preserve"> som i </w:t>
      </w:r>
      <w:r>
        <w:rPr>
          <w:spacing w:val="-1"/>
        </w:rPr>
        <w:t xml:space="preserve">hovedsak </w:t>
      </w:r>
      <w:r>
        <w:t xml:space="preserve">skal </w:t>
      </w:r>
      <w:r>
        <w:rPr>
          <w:spacing w:val="-1"/>
        </w:rPr>
        <w:t>gjennomføres</w:t>
      </w:r>
      <w:r>
        <w:t xml:space="preserve"> av </w:t>
      </w:r>
      <w:r>
        <w:rPr>
          <w:spacing w:val="-1"/>
        </w:rPr>
        <w:t>andre</w:t>
      </w:r>
      <w:r>
        <w:rPr>
          <w:spacing w:val="83"/>
        </w:rPr>
        <w:t xml:space="preserve"> </w:t>
      </w:r>
      <w:r>
        <w:rPr>
          <w:spacing w:val="-1"/>
        </w:rPr>
        <w:t>enn</w:t>
      </w:r>
      <w:r>
        <w:t xml:space="preserve"> </w:t>
      </w:r>
      <w:r>
        <w:rPr>
          <w:spacing w:val="-1"/>
        </w:rPr>
        <w:t>kommunen</w:t>
      </w:r>
      <w:r>
        <w:t xml:space="preserve"> selv, </w:t>
      </w:r>
      <w:r>
        <w:rPr>
          <w:spacing w:val="-1"/>
        </w:rPr>
        <w:t>er</w:t>
      </w:r>
      <w:r>
        <w:t xml:space="preserve"> det viktig</w:t>
      </w:r>
      <w:r>
        <w:rPr>
          <w:spacing w:val="-3"/>
        </w:rPr>
        <w:t xml:space="preserve"> </w:t>
      </w:r>
      <w:r>
        <w:rPr>
          <w:spacing w:val="-1"/>
        </w:rPr>
        <w:t>at</w:t>
      </w:r>
      <w:r>
        <w:t xml:space="preserve"> den</w:t>
      </w:r>
      <w:r>
        <w:rPr>
          <w:spacing w:val="1"/>
        </w:rPr>
        <w:t xml:space="preserve"> </w:t>
      </w:r>
      <w:r>
        <w:rPr>
          <w:spacing w:val="-1"/>
        </w:rPr>
        <w:t>er</w:t>
      </w:r>
      <w:r>
        <w:t xml:space="preserve"> </w:t>
      </w:r>
      <w:r>
        <w:rPr>
          <w:spacing w:val="-1"/>
        </w:rPr>
        <w:t>realistisk</w:t>
      </w:r>
      <w:r>
        <w:t xml:space="preserve"> og</w:t>
      </w:r>
      <w:r>
        <w:rPr>
          <w:spacing w:val="-3"/>
        </w:rPr>
        <w:t xml:space="preserve"> </w:t>
      </w:r>
      <w:r>
        <w:t xml:space="preserve">nært </w:t>
      </w:r>
      <w:r>
        <w:rPr>
          <w:spacing w:val="-1"/>
        </w:rPr>
        <w:t>knyttet</w:t>
      </w:r>
      <w:r>
        <w:t xml:space="preserve"> til </w:t>
      </w:r>
      <w:r>
        <w:rPr>
          <w:spacing w:val="-1"/>
        </w:rPr>
        <w:t>den</w:t>
      </w:r>
      <w:r>
        <w:t xml:space="preserve"> økonomiske</w:t>
      </w:r>
      <w:r>
        <w:rPr>
          <w:spacing w:val="55"/>
        </w:rPr>
        <w:t xml:space="preserve"> </w:t>
      </w:r>
      <w:r>
        <w:rPr>
          <w:spacing w:val="-1"/>
        </w:rPr>
        <w:t>planleggingen</w:t>
      </w:r>
      <w:r>
        <w:t xml:space="preserve"> </w:t>
      </w:r>
      <w:r>
        <w:rPr>
          <w:spacing w:val="1"/>
        </w:rPr>
        <w:t>og</w:t>
      </w:r>
      <w:r>
        <w:rPr>
          <w:spacing w:val="-3"/>
        </w:rPr>
        <w:t xml:space="preserve"> </w:t>
      </w:r>
      <w:r>
        <w:rPr>
          <w:spacing w:val="-1"/>
        </w:rPr>
        <w:t>budsjetteringen</w:t>
      </w:r>
      <w:r>
        <w:t xml:space="preserve"> i kommunen. </w:t>
      </w:r>
      <w:r>
        <w:rPr>
          <w:spacing w:val="-1"/>
        </w:rPr>
        <w:t>Et</w:t>
      </w:r>
      <w:r>
        <w:t xml:space="preserve"> viktig</w:t>
      </w:r>
      <w:r>
        <w:rPr>
          <w:spacing w:val="-3"/>
        </w:rPr>
        <w:t xml:space="preserve"> </w:t>
      </w:r>
      <w:r>
        <w:rPr>
          <w:spacing w:val="-1"/>
        </w:rPr>
        <w:t>formål</w:t>
      </w:r>
      <w:r>
        <w:rPr>
          <w:spacing w:val="2"/>
        </w:rPr>
        <w:t xml:space="preserve"> </w:t>
      </w:r>
      <w:r>
        <w:t>med</w:t>
      </w:r>
      <w:r>
        <w:rPr>
          <w:spacing w:val="-1"/>
        </w:rPr>
        <w:t xml:space="preserve"> </w:t>
      </w:r>
      <w:r>
        <w:t xml:space="preserve">kommunelovens </w:t>
      </w:r>
      <w:r>
        <w:rPr>
          <w:spacing w:val="-1"/>
        </w:rPr>
        <w:t>krav</w:t>
      </w:r>
      <w:r>
        <w:rPr>
          <w:spacing w:val="61"/>
        </w:rPr>
        <w:t xml:space="preserve"> </w:t>
      </w:r>
      <w:r>
        <w:t xml:space="preserve">om </w:t>
      </w:r>
      <w:r>
        <w:rPr>
          <w:spacing w:val="-1"/>
        </w:rPr>
        <w:t>økonomiplan,</w:t>
      </w:r>
      <w:r>
        <w:t xml:space="preserve"> </w:t>
      </w:r>
      <w:r>
        <w:rPr>
          <w:spacing w:val="-1"/>
        </w:rPr>
        <w:t>er</w:t>
      </w:r>
      <w:r>
        <w:t xml:space="preserve"> å</w:t>
      </w:r>
      <w:r>
        <w:rPr>
          <w:spacing w:val="-2"/>
        </w:rPr>
        <w:t xml:space="preserve"> </w:t>
      </w:r>
      <w:r>
        <w:t>sikre</w:t>
      </w:r>
      <w:r>
        <w:rPr>
          <w:spacing w:val="-1"/>
        </w:rPr>
        <w:t xml:space="preserve"> </w:t>
      </w:r>
      <w:r>
        <w:t xml:space="preserve">at </w:t>
      </w:r>
      <w:r>
        <w:rPr>
          <w:spacing w:val="-1"/>
        </w:rPr>
        <w:t>planleggingen</w:t>
      </w:r>
      <w:r>
        <w:rPr>
          <w:spacing w:val="2"/>
        </w:rPr>
        <w:t xml:space="preserve"> </w:t>
      </w:r>
      <w:r>
        <w:rPr>
          <w:spacing w:val="-1"/>
        </w:rPr>
        <w:t>av</w:t>
      </w:r>
      <w:r>
        <w:t xml:space="preserve"> kommunenes </w:t>
      </w:r>
      <w:r>
        <w:rPr>
          <w:spacing w:val="-1"/>
        </w:rPr>
        <w:t>egen</w:t>
      </w:r>
      <w:r>
        <w:t xml:space="preserve"> virksomhet </w:t>
      </w:r>
      <w:r>
        <w:rPr>
          <w:spacing w:val="-1"/>
        </w:rPr>
        <w:t>skjer</w:t>
      </w:r>
      <w:r>
        <w:t xml:space="preserve"> </w:t>
      </w:r>
      <w:r>
        <w:rPr>
          <w:spacing w:val="-1"/>
        </w:rPr>
        <w:t>innenfor</w:t>
      </w:r>
      <w:r>
        <w:rPr>
          <w:spacing w:val="65"/>
        </w:rPr>
        <w:t xml:space="preserve"> </w:t>
      </w:r>
      <w:r>
        <w:t>de</w:t>
      </w:r>
      <w:r>
        <w:rPr>
          <w:spacing w:val="-1"/>
        </w:rPr>
        <w:t xml:space="preserve"> </w:t>
      </w:r>
      <w:r>
        <w:t xml:space="preserve">økonomiske </w:t>
      </w:r>
      <w:r>
        <w:rPr>
          <w:spacing w:val="-1"/>
        </w:rPr>
        <w:t>rammene</w:t>
      </w:r>
      <w:r>
        <w:rPr>
          <w:spacing w:val="1"/>
        </w:rPr>
        <w:t xml:space="preserve"> </w:t>
      </w:r>
      <w:r>
        <w:t xml:space="preserve">som </w:t>
      </w:r>
      <w:r>
        <w:rPr>
          <w:spacing w:val="-1"/>
        </w:rPr>
        <w:t>en</w:t>
      </w:r>
      <w:r>
        <w:t xml:space="preserve"> </w:t>
      </w:r>
      <w:r>
        <w:rPr>
          <w:spacing w:val="-1"/>
        </w:rPr>
        <w:t>kan</w:t>
      </w:r>
      <w:r>
        <w:t xml:space="preserve"> </w:t>
      </w:r>
      <w:r>
        <w:rPr>
          <w:spacing w:val="-1"/>
        </w:rPr>
        <w:t>forvente.</w:t>
      </w:r>
      <w:r>
        <w:t xml:space="preserve"> </w:t>
      </w:r>
      <w:r>
        <w:rPr>
          <w:spacing w:val="-1"/>
        </w:rPr>
        <w:t>Planlegging</w:t>
      </w:r>
      <w:r>
        <w:rPr>
          <w:spacing w:val="-3"/>
        </w:rPr>
        <w:t xml:space="preserve"> </w:t>
      </w:r>
      <w:r>
        <w:t xml:space="preserve">utover </w:t>
      </w:r>
      <w:r>
        <w:rPr>
          <w:spacing w:val="-1"/>
        </w:rPr>
        <w:t>året</w:t>
      </w:r>
      <w:r>
        <w:t xml:space="preserve"> er</w:t>
      </w:r>
      <w:r>
        <w:rPr>
          <w:spacing w:val="-2"/>
        </w:rPr>
        <w:t xml:space="preserve"> </w:t>
      </w:r>
      <w:r>
        <w:t xml:space="preserve">en </w:t>
      </w:r>
      <w:r>
        <w:rPr>
          <w:spacing w:val="-1"/>
        </w:rPr>
        <w:t xml:space="preserve">forutsetning </w:t>
      </w:r>
      <w:r>
        <w:t>for</w:t>
      </w:r>
      <w:r>
        <w:rPr>
          <w:spacing w:val="75"/>
        </w:rPr>
        <w:t xml:space="preserve"> </w:t>
      </w:r>
      <w:r>
        <w:rPr>
          <w:spacing w:val="-1"/>
        </w:rPr>
        <w:t>god</w:t>
      </w:r>
      <w:r>
        <w:t xml:space="preserve"> økonomisk </w:t>
      </w:r>
      <w:r>
        <w:rPr>
          <w:spacing w:val="-1"/>
        </w:rPr>
        <w:t>styring</w:t>
      </w:r>
      <w:r>
        <w:rPr>
          <w:spacing w:val="-3"/>
        </w:rPr>
        <w:t xml:space="preserve"> </w:t>
      </w:r>
      <w:r>
        <w:t>i</w:t>
      </w:r>
      <w:r>
        <w:rPr>
          <w:spacing w:val="2"/>
        </w:rPr>
        <w:t xml:space="preserve"> </w:t>
      </w:r>
      <w:r>
        <w:rPr>
          <w:spacing w:val="-1"/>
        </w:rPr>
        <w:t>kommunal</w:t>
      </w:r>
      <w:r>
        <w:t xml:space="preserve"> sektor. </w:t>
      </w:r>
      <w:r>
        <w:rPr>
          <w:spacing w:val="-1"/>
        </w:rPr>
        <w:t>Økonomiplanlegging</w:t>
      </w:r>
      <w:r>
        <w:rPr>
          <w:spacing w:val="-3"/>
        </w:rPr>
        <w:t xml:space="preserve"> </w:t>
      </w:r>
      <w:r>
        <w:t>bidrar til å</w:t>
      </w:r>
      <w:r>
        <w:rPr>
          <w:spacing w:val="-1"/>
        </w:rPr>
        <w:t xml:space="preserve"> skaffe</w:t>
      </w:r>
      <w:r>
        <w:rPr>
          <w:spacing w:val="-2"/>
        </w:rPr>
        <w:t xml:space="preserve"> </w:t>
      </w:r>
      <w:r>
        <w:t>oversikt</w:t>
      </w:r>
      <w:r>
        <w:rPr>
          <w:spacing w:val="67"/>
        </w:rPr>
        <w:t xml:space="preserve"> </w:t>
      </w:r>
      <w:r>
        <w:rPr>
          <w:spacing w:val="-1"/>
        </w:rPr>
        <w:t>over</w:t>
      </w:r>
      <w:r>
        <w:t xml:space="preserve"> </w:t>
      </w:r>
      <w:r>
        <w:rPr>
          <w:spacing w:val="-1"/>
        </w:rPr>
        <w:t>framtidig</w:t>
      </w:r>
      <w:r>
        <w:rPr>
          <w:spacing w:val="-3"/>
        </w:rPr>
        <w:t xml:space="preserve"> </w:t>
      </w:r>
      <w:r>
        <w:rPr>
          <w:spacing w:val="-1"/>
        </w:rPr>
        <w:t>handlingsrom</w:t>
      </w:r>
      <w:r>
        <w:t xml:space="preserve"> og</w:t>
      </w:r>
      <w:r>
        <w:rPr>
          <w:spacing w:val="-2"/>
        </w:rPr>
        <w:t xml:space="preserve"> </w:t>
      </w:r>
      <w:r>
        <w:rPr>
          <w:spacing w:val="-1"/>
        </w:rPr>
        <w:t>usikkerhet,</w:t>
      </w:r>
      <w:r>
        <w:t xml:space="preserve"> og </w:t>
      </w:r>
      <w:r>
        <w:rPr>
          <w:spacing w:val="-1"/>
        </w:rPr>
        <w:t>gir</w:t>
      </w:r>
      <w:r>
        <w:rPr>
          <w:spacing w:val="1"/>
        </w:rPr>
        <w:t xml:space="preserve"> </w:t>
      </w:r>
      <w:r>
        <w:rPr>
          <w:spacing w:val="-1"/>
        </w:rPr>
        <w:t>muligheter</w:t>
      </w:r>
      <w:r>
        <w:t xml:space="preserve"> for</w:t>
      </w:r>
      <w:r>
        <w:rPr>
          <w:spacing w:val="-2"/>
        </w:rPr>
        <w:t xml:space="preserve"> </w:t>
      </w:r>
      <w:r>
        <w:t>å</w:t>
      </w:r>
      <w:r>
        <w:rPr>
          <w:spacing w:val="-1"/>
        </w:rPr>
        <w:t xml:space="preserve"> </w:t>
      </w:r>
      <w:r>
        <w:t>legge</w:t>
      </w:r>
      <w:r>
        <w:rPr>
          <w:spacing w:val="-1"/>
        </w:rPr>
        <w:t xml:space="preserve"> alternative</w:t>
      </w:r>
      <w:r>
        <w:rPr>
          <w:spacing w:val="99"/>
        </w:rPr>
        <w:t xml:space="preserve"> </w:t>
      </w:r>
      <w:r>
        <w:rPr>
          <w:spacing w:val="-1"/>
        </w:rPr>
        <w:t>strategier.</w:t>
      </w:r>
      <w:r>
        <w:t xml:space="preserve"> Dette</w:t>
      </w:r>
      <w:r>
        <w:rPr>
          <w:spacing w:val="-1"/>
        </w:rPr>
        <w:t xml:space="preserve"> legger</w:t>
      </w:r>
      <w:r>
        <w:rPr>
          <w:spacing w:val="3"/>
        </w:rPr>
        <w:t xml:space="preserve"> </w:t>
      </w:r>
      <w:r>
        <w:rPr>
          <w:spacing w:val="-1"/>
        </w:rPr>
        <w:t>grunnlag</w:t>
      </w:r>
      <w:r>
        <w:rPr>
          <w:spacing w:val="-3"/>
        </w:rPr>
        <w:t xml:space="preserve"> </w:t>
      </w:r>
      <w:r>
        <w:t xml:space="preserve">for </w:t>
      </w:r>
      <w:r>
        <w:rPr>
          <w:spacing w:val="-1"/>
        </w:rPr>
        <w:t>at</w:t>
      </w:r>
      <w:r>
        <w:t xml:space="preserve"> </w:t>
      </w:r>
      <w:r>
        <w:rPr>
          <w:spacing w:val="-1"/>
        </w:rPr>
        <w:t>aktiviteten</w:t>
      </w:r>
      <w:r>
        <w:t xml:space="preserve"> i</w:t>
      </w:r>
      <w:r>
        <w:rPr>
          <w:spacing w:val="2"/>
        </w:rPr>
        <w:t xml:space="preserve"> </w:t>
      </w:r>
      <w:r>
        <w:rPr>
          <w:spacing w:val="-1"/>
        </w:rPr>
        <w:t>kommuner</w:t>
      </w:r>
      <w:r>
        <w:t xml:space="preserve"> </w:t>
      </w:r>
      <w:r>
        <w:rPr>
          <w:spacing w:val="-1"/>
        </w:rPr>
        <w:t>legges</w:t>
      </w:r>
      <w:r>
        <w:t xml:space="preserve"> på</w:t>
      </w:r>
      <w:r>
        <w:rPr>
          <w:spacing w:val="1"/>
        </w:rPr>
        <w:t xml:space="preserve"> </w:t>
      </w:r>
      <w:r>
        <w:rPr>
          <w:spacing w:val="-1"/>
        </w:rPr>
        <w:t>et</w:t>
      </w:r>
      <w:r>
        <w:t xml:space="preserve"> nivå</w:t>
      </w:r>
      <w:r>
        <w:rPr>
          <w:spacing w:val="-1"/>
        </w:rPr>
        <w:t xml:space="preserve"> </w:t>
      </w:r>
      <w:r>
        <w:t xml:space="preserve">som </w:t>
      </w:r>
      <w:r>
        <w:rPr>
          <w:spacing w:val="-1"/>
        </w:rPr>
        <w:t>kan</w:t>
      </w:r>
      <w:r>
        <w:rPr>
          <w:spacing w:val="79"/>
        </w:rPr>
        <w:t xml:space="preserve"> </w:t>
      </w:r>
      <w:r>
        <w:rPr>
          <w:spacing w:val="-1"/>
        </w:rPr>
        <w:t>opprettholdes</w:t>
      </w:r>
      <w:r>
        <w:t xml:space="preserve"> på</w:t>
      </w:r>
      <w:r>
        <w:rPr>
          <w:spacing w:val="-2"/>
        </w:rPr>
        <w:t xml:space="preserve"> </w:t>
      </w:r>
      <w:r>
        <w:t>lang</w:t>
      </w:r>
      <w:r>
        <w:rPr>
          <w:spacing w:val="-3"/>
        </w:rPr>
        <w:t xml:space="preserve"> </w:t>
      </w:r>
      <w:r>
        <w:t>sikt.</w:t>
      </w:r>
    </w:p>
    <w:p w14:paraId="6CB4BF20" w14:textId="77777777" w:rsidR="005E53EA" w:rsidRDefault="00521829" w:rsidP="00E23F94">
      <w:pPr>
        <w:rPr>
          <w:spacing w:val="-1"/>
        </w:rPr>
      </w:pPr>
      <w:r>
        <w:rPr>
          <w:spacing w:val="-1"/>
        </w:rPr>
        <w:t>Det</w:t>
      </w:r>
      <w:r>
        <w:t xml:space="preserve"> kan være</w:t>
      </w:r>
      <w:r>
        <w:rPr>
          <w:spacing w:val="-2"/>
        </w:rPr>
        <w:t xml:space="preserve"> </w:t>
      </w:r>
      <w:r>
        <w:t>hensiktsmessig</w:t>
      </w:r>
      <w:r>
        <w:rPr>
          <w:spacing w:val="-3"/>
        </w:rPr>
        <w:t xml:space="preserve"> </w:t>
      </w:r>
      <w:r>
        <w:t>å</w:t>
      </w:r>
      <w:r>
        <w:rPr>
          <w:spacing w:val="-1"/>
        </w:rPr>
        <w:t xml:space="preserve"> integrere</w:t>
      </w:r>
      <w:r>
        <w:t xml:space="preserve"> </w:t>
      </w:r>
      <w:r>
        <w:rPr>
          <w:spacing w:val="-1"/>
        </w:rPr>
        <w:t>arbeidet</w:t>
      </w:r>
      <w:r>
        <w:t xml:space="preserve"> </w:t>
      </w:r>
      <w:r>
        <w:rPr>
          <w:spacing w:val="-1"/>
        </w:rPr>
        <w:t>med</w:t>
      </w:r>
      <w:r>
        <w:t xml:space="preserve"> </w:t>
      </w:r>
      <w:r>
        <w:rPr>
          <w:spacing w:val="-1"/>
        </w:rPr>
        <w:t>kommuneplanens</w:t>
      </w:r>
      <w:r>
        <w:rPr>
          <w:spacing w:val="3"/>
        </w:rPr>
        <w:t xml:space="preserve"> </w:t>
      </w:r>
      <w:r>
        <w:rPr>
          <w:spacing w:val="-1"/>
        </w:rPr>
        <w:t>handlingsdel</w:t>
      </w:r>
      <w:r>
        <w:t xml:space="preserve"> og</w:t>
      </w:r>
      <w:r>
        <w:rPr>
          <w:spacing w:val="79"/>
        </w:rPr>
        <w:t xml:space="preserve"> </w:t>
      </w:r>
      <w:r>
        <w:rPr>
          <w:spacing w:val="-1"/>
        </w:rPr>
        <w:t>økonomiplanen.</w:t>
      </w:r>
      <w:r>
        <w:t xml:space="preserve"> </w:t>
      </w:r>
      <w:r>
        <w:rPr>
          <w:spacing w:val="-1"/>
        </w:rPr>
        <w:t>Reglene</w:t>
      </w:r>
      <w:r>
        <w:rPr>
          <w:spacing w:val="1"/>
        </w:rPr>
        <w:t xml:space="preserve"> </w:t>
      </w:r>
      <w:r>
        <w:t>i plan-</w:t>
      </w:r>
      <w:r>
        <w:rPr>
          <w:spacing w:val="-1"/>
        </w:rPr>
        <w:t xml:space="preserve"> </w:t>
      </w:r>
      <w:r>
        <w:t>og</w:t>
      </w:r>
      <w:r>
        <w:rPr>
          <w:spacing w:val="-3"/>
        </w:rPr>
        <w:t xml:space="preserve"> </w:t>
      </w:r>
      <w:r>
        <w:rPr>
          <w:spacing w:val="-1"/>
        </w:rPr>
        <w:t>bygningsloven</w:t>
      </w:r>
      <w:r>
        <w:rPr>
          <w:spacing w:val="1"/>
        </w:rPr>
        <w:t xml:space="preserve"> </w:t>
      </w:r>
      <w:r>
        <w:t>og</w:t>
      </w:r>
      <w:r>
        <w:rPr>
          <w:spacing w:val="-3"/>
        </w:rPr>
        <w:t xml:space="preserve"> </w:t>
      </w:r>
      <w:r>
        <w:rPr>
          <w:spacing w:val="-1"/>
        </w:rPr>
        <w:t>kommuneloven</w:t>
      </w:r>
      <w:r>
        <w:t xml:space="preserve"> bør</w:t>
      </w:r>
      <w:r>
        <w:rPr>
          <w:spacing w:val="-2"/>
        </w:rPr>
        <w:t xml:space="preserve"> </w:t>
      </w:r>
      <w:r>
        <w:t>legge</w:t>
      </w:r>
      <w:r>
        <w:rPr>
          <w:spacing w:val="-1"/>
        </w:rPr>
        <w:t xml:space="preserve"> </w:t>
      </w:r>
      <w:r>
        <w:t xml:space="preserve">til </w:t>
      </w:r>
      <w:r>
        <w:rPr>
          <w:spacing w:val="-1"/>
        </w:rPr>
        <w:t>rette for</w:t>
      </w:r>
      <w:r>
        <w:rPr>
          <w:spacing w:val="1"/>
        </w:rPr>
        <w:t xml:space="preserve"> </w:t>
      </w:r>
      <w:r>
        <w:rPr>
          <w:spacing w:val="-1"/>
        </w:rPr>
        <w:t>at</w:t>
      </w:r>
      <w:r>
        <w:rPr>
          <w:spacing w:val="93"/>
        </w:rPr>
        <w:t xml:space="preserve"> </w:t>
      </w:r>
      <w:r>
        <w:t xml:space="preserve">slik </w:t>
      </w:r>
      <w:r>
        <w:rPr>
          <w:spacing w:val="-1"/>
        </w:rPr>
        <w:t>samordning</w:t>
      </w:r>
      <w:r>
        <w:rPr>
          <w:spacing w:val="-2"/>
        </w:rPr>
        <w:t xml:space="preserve"> </w:t>
      </w:r>
      <w:r>
        <w:rPr>
          <w:spacing w:val="-1"/>
        </w:rPr>
        <w:t>kan</w:t>
      </w:r>
      <w:r>
        <w:t xml:space="preserve"> </w:t>
      </w:r>
      <w:r>
        <w:rPr>
          <w:spacing w:val="-1"/>
        </w:rPr>
        <w:t>skje.</w:t>
      </w:r>
      <w:r>
        <w:rPr>
          <w:spacing w:val="2"/>
        </w:rPr>
        <w:t xml:space="preserve"> </w:t>
      </w:r>
      <w:r>
        <w:t xml:space="preserve">Slik </w:t>
      </w:r>
      <w:r>
        <w:rPr>
          <w:spacing w:val="-1"/>
        </w:rPr>
        <w:t>samordning</w:t>
      </w:r>
      <w:r>
        <w:rPr>
          <w:spacing w:val="-2"/>
        </w:rPr>
        <w:t xml:space="preserve"> </w:t>
      </w:r>
      <w:r>
        <w:t>forutsetter</w:t>
      </w:r>
      <w:r>
        <w:rPr>
          <w:spacing w:val="-2"/>
        </w:rPr>
        <w:t xml:space="preserve"> </w:t>
      </w:r>
      <w:r>
        <w:rPr>
          <w:spacing w:val="-1"/>
        </w:rPr>
        <w:t>at</w:t>
      </w:r>
      <w:r>
        <w:t xml:space="preserve"> </w:t>
      </w:r>
      <w:r>
        <w:rPr>
          <w:spacing w:val="-1"/>
        </w:rPr>
        <w:t xml:space="preserve">kravene </w:t>
      </w:r>
      <w:r>
        <w:t>til planlegging</w:t>
      </w:r>
      <w:r>
        <w:rPr>
          <w:spacing w:val="-2"/>
        </w:rPr>
        <w:t xml:space="preserve"> </w:t>
      </w:r>
      <w:r>
        <w:t>både</w:t>
      </w:r>
      <w:r>
        <w:rPr>
          <w:spacing w:val="-1"/>
        </w:rPr>
        <w:t xml:space="preserve"> </w:t>
      </w:r>
      <w:r>
        <w:t>i plan-</w:t>
      </w:r>
      <w:r>
        <w:rPr>
          <w:spacing w:val="70"/>
        </w:rPr>
        <w:t xml:space="preserve"> </w:t>
      </w:r>
      <w:r>
        <w:t>og</w:t>
      </w:r>
      <w:r>
        <w:rPr>
          <w:spacing w:val="-3"/>
        </w:rPr>
        <w:t xml:space="preserve"> </w:t>
      </w:r>
      <w:r>
        <w:rPr>
          <w:spacing w:val="-1"/>
        </w:rPr>
        <w:t>bygningsloven</w:t>
      </w:r>
      <w:r>
        <w:t xml:space="preserve"> og</w:t>
      </w:r>
      <w:r>
        <w:rPr>
          <w:spacing w:val="-3"/>
        </w:rPr>
        <w:t xml:space="preserve"> </w:t>
      </w:r>
      <w:r>
        <w:t xml:space="preserve">kommuneloven </w:t>
      </w:r>
      <w:r>
        <w:rPr>
          <w:spacing w:val="-1"/>
        </w:rPr>
        <w:t>etterleves,</w:t>
      </w:r>
      <w:r>
        <w:rPr>
          <w:spacing w:val="2"/>
        </w:rPr>
        <w:t xml:space="preserve"> </w:t>
      </w:r>
      <w:r>
        <w:rPr>
          <w:spacing w:val="-1"/>
        </w:rPr>
        <w:t>herunder</w:t>
      </w:r>
      <w:r>
        <w:rPr>
          <w:spacing w:val="1"/>
        </w:rPr>
        <w:t xml:space="preserve"> </w:t>
      </w:r>
      <w:r>
        <w:t xml:space="preserve">at </w:t>
      </w:r>
      <w:r>
        <w:rPr>
          <w:spacing w:val="-1"/>
        </w:rPr>
        <w:t>planleggingen</w:t>
      </w:r>
      <w:r>
        <w:t xml:space="preserve"> </w:t>
      </w:r>
      <w:r>
        <w:rPr>
          <w:spacing w:val="-1"/>
        </w:rPr>
        <w:t>av</w:t>
      </w:r>
      <w:r>
        <w:t xml:space="preserve"> </w:t>
      </w:r>
      <w:r>
        <w:rPr>
          <w:spacing w:val="-1"/>
        </w:rPr>
        <w:t>virksomheten</w:t>
      </w:r>
      <w:r>
        <w:rPr>
          <w:spacing w:val="93"/>
        </w:rPr>
        <w:t xml:space="preserve"> </w:t>
      </w:r>
      <w:r>
        <w:t xml:space="preserve">skal skje </w:t>
      </w:r>
      <w:r>
        <w:rPr>
          <w:spacing w:val="-1"/>
        </w:rPr>
        <w:t xml:space="preserve">innenfor </w:t>
      </w:r>
      <w:r>
        <w:t xml:space="preserve">økonomiske </w:t>
      </w:r>
      <w:r>
        <w:rPr>
          <w:spacing w:val="-1"/>
        </w:rPr>
        <w:t>rammer.</w:t>
      </w:r>
    </w:p>
    <w:p w14:paraId="6D1526E2" w14:textId="77777777" w:rsidR="00361261" w:rsidRDefault="00361261" w:rsidP="00E23F94"/>
    <w:p w14:paraId="5F819A78" w14:textId="77777777" w:rsidR="005E53EA" w:rsidRDefault="00521829" w:rsidP="00B14830">
      <w:pPr>
        <w:pStyle w:val="UnOverskrift2"/>
      </w:pPr>
      <w:bookmarkStart w:id="67" w:name="_Toc35934088"/>
      <w:r w:rsidRPr="00CE029F">
        <w:rPr>
          <w:rStyle w:val="regular"/>
        </w:rPr>
        <w:lastRenderedPageBreak/>
        <w:t xml:space="preserve">§ 11-4 </w:t>
      </w:r>
      <w:r>
        <w:t>Revisjon av kommuneplanens samfunnsdel og kommunedelplan</w:t>
      </w:r>
      <w:r>
        <w:rPr>
          <w:spacing w:val="-2"/>
        </w:rPr>
        <w:t xml:space="preserve"> </w:t>
      </w:r>
      <w:r>
        <w:t>og rullering av</w:t>
      </w:r>
      <w:r>
        <w:rPr>
          <w:spacing w:val="77"/>
        </w:rPr>
        <w:t xml:space="preserve"> </w:t>
      </w:r>
      <w:r>
        <w:t>handlingsdel</w:t>
      </w:r>
      <w:bookmarkEnd w:id="67"/>
    </w:p>
    <w:p w14:paraId="0A0FDCDE" w14:textId="77777777" w:rsidR="005E53EA" w:rsidRPr="00CE029F" w:rsidRDefault="00521829" w:rsidP="00CE029F">
      <w:pPr>
        <w:rPr>
          <w:rStyle w:val="kursiv"/>
        </w:rPr>
      </w:pPr>
      <w:r w:rsidRPr="00CE029F">
        <w:rPr>
          <w:rStyle w:val="kursiv"/>
        </w:rPr>
        <w:t>Ved revisjon av kommuneplanens samfunnsdel og kommunedelplaner gjelder bestemmelsene om kommunal planstrategi, jf. § 10-1, og om behandling av kommuneplan, jf.</w:t>
      </w:r>
      <w:r w:rsidR="00CE029F">
        <w:rPr>
          <w:rStyle w:val="kursiv"/>
        </w:rPr>
        <w:t xml:space="preserve"> </w:t>
      </w:r>
      <w:r w:rsidRPr="00CE029F">
        <w:rPr>
          <w:rStyle w:val="kursiv"/>
        </w:rPr>
        <w:t>§§ 11-12 til 11-15.</w:t>
      </w:r>
    </w:p>
    <w:p w14:paraId="1D98DA03" w14:textId="77777777" w:rsidR="005E53EA" w:rsidRPr="00CE029F" w:rsidRDefault="00521829" w:rsidP="00CE029F">
      <w:pPr>
        <w:rPr>
          <w:rStyle w:val="kursiv"/>
        </w:rPr>
      </w:pPr>
      <w:r w:rsidRPr="00CE029F">
        <w:rPr>
          <w:rStyle w:val="kursiv"/>
        </w:rPr>
        <w:t xml:space="preserve">For den årlige rullering av kommuneplanens handlingsdel, jf. § 11-1, skal kommunen innhente synspunkter fra berørte statlige og regionale organer og andre som har ansvar for gjennomføring av tiltak i handlingsdelen. Forslag til vedtak i kommunestyret skal gjøres offentlig minst </w:t>
      </w:r>
      <w:r w:rsidR="00732A42">
        <w:rPr>
          <w:rStyle w:val="kursiv"/>
        </w:rPr>
        <w:t>14</w:t>
      </w:r>
      <w:r w:rsidRPr="00CE029F">
        <w:rPr>
          <w:rStyle w:val="kursiv"/>
        </w:rPr>
        <w:t xml:space="preserve"> dager før kommunestyrets behandling.</w:t>
      </w:r>
    </w:p>
    <w:p w14:paraId="0BF062C2" w14:textId="77777777" w:rsidR="005E53EA" w:rsidRDefault="00521829" w:rsidP="000105D9">
      <w:pPr>
        <w:pStyle w:val="Undertittel"/>
      </w:pPr>
      <w:r>
        <w:rPr>
          <w:spacing w:val="-1"/>
        </w:rPr>
        <w:t>Revisjon</w:t>
      </w:r>
      <w:r>
        <w:t xml:space="preserve"> og </w:t>
      </w:r>
      <w:r>
        <w:rPr>
          <w:spacing w:val="-1"/>
        </w:rPr>
        <w:t>rullering</w:t>
      </w:r>
      <w:r>
        <w:t xml:space="preserve"> av </w:t>
      </w:r>
      <w:r>
        <w:rPr>
          <w:spacing w:val="-1"/>
        </w:rPr>
        <w:t>kommuneplanens</w:t>
      </w:r>
      <w:r>
        <w:t xml:space="preserve"> </w:t>
      </w:r>
      <w:r>
        <w:rPr>
          <w:spacing w:val="-1"/>
        </w:rPr>
        <w:t>samfunnsdel,</w:t>
      </w:r>
      <w:r>
        <w:t xml:space="preserve"> </w:t>
      </w:r>
      <w:r>
        <w:rPr>
          <w:spacing w:val="-1"/>
        </w:rPr>
        <w:t xml:space="preserve">kommunedelplaner </w:t>
      </w:r>
      <w:r>
        <w:t>og</w:t>
      </w:r>
      <w:r>
        <w:rPr>
          <w:spacing w:val="85"/>
        </w:rPr>
        <w:t xml:space="preserve"> </w:t>
      </w:r>
      <w:r>
        <w:rPr>
          <w:spacing w:val="-1"/>
        </w:rPr>
        <w:t>handlingsprogram</w:t>
      </w:r>
    </w:p>
    <w:p w14:paraId="200972C3" w14:textId="77777777" w:rsidR="005E53EA" w:rsidRDefault="00521829" w:rsidP="00E23F94">
      <w:r>
        <w:rPr>
          <w:spacing w:val="-1"/>
        </w:rPr>
        <w:t>Formålet</w:t>
      </w:r>
      <w:r>
        <w:t xml:space="preserve"> med planer</w:t>
      </w:r>
      <w:r>
        <w:rPr>
          <w:spacing w:val="1"/>
        </w:rPr>
        <w:t xml:space="preserve"> </w:t>
      </w:r>
      <w:r>
        <w:rPr>
          <w:spacing w:val="-1"/>
        </w:rPr>
        <w:t>er</w:t>
      </w:r>
      <w:r>
        <w:t xml:space="preserve"> at de </w:t>
      </w:r>
      <w:r>
        <w:rPr>
          <w:spacing w:val="-1"/>
        </w:rPr>
        <w:t>skal</w:t>
      </w:r>
      <w:r>
        <w:t xml:space="preserve"> </w:t>
      </w:r>
      <w:r>
        <w:rPr>
          <w:spacing w:val="-1"/>
        </w:rPr>
        <w:t xml:space="preserve">påvirke </w:t>
      </w:r>
      <w:r>
        <w:rPr>
          <w:spacing w:val="1"/>
        </w:rPr>
        <w:t>de</w:t>
      </w:r>
      <w:r>
        <w:rPr>
          <w:spacing w:val="-1"/>
        </w:rPr>
        <w:t xml:space="preserve"> beslutninger</w:t>
      </w:r>
      <w:r>
        <w:t xml:space="preserve"> som </w:t>
      </w:r>
      <w:r>
        <w:rPr>
          <w:spacing w:val="-1"/>
        </w:rPr>
        <w:t>fattes</w:t>
      </w:r>
      <w:r>
        <w:t xml:space="preserve"> til </w:t>
      </w:r>
      <w:r>
        <w:rPr>
          <w:spacing w:val="-1"/>
        </w:rPr>
        <w:t>daglig</w:t>
      </w:r>
      <w:r>
        <w:rPr>
          <w:spacing w:val="-2"/>
        </w:rPr>
        <w:t xml:space="preserve"> </w:t>
      </w:r>
      <w:r>
        <w:t xml:space="preserve">i </w:t>
      </w:r>
      <w:r>
        <w:rPr>
          <w:spacing w:val="-1"/>
        </w:rPr>
        <w:t>forvaltningen</w:t>
      </w:r>
      <w:r>
        <w:rPr>
          <w:spacing w:val="85"/>
        </w:rPr>
        <w:t xml:space="preserve"> </w:t>
      </w:r>
      <w:r>
        <w:t>og</w:t>
      </w:r>
      <w:r>
        <w:rPr>
          <w:spacing w:val="-3"/>
        </w:rPr>
        <w:t xml:space="preserve"> </w:t>
      </w:r>
      <w:r>
        <w:rPr>
          <w:spacing w:val="-1"/>
        </w:rPr>
        <w:t>av</w:t>
      </w:r>
      <w:r>
        <w:t xml:space="preserve"> private i </w:t>
      </w:r>
      <w:r>
        <w:rPr>
          <w:spacing w:val="-1"/>
        </w:rPr>
        <w:t>en</w:t>
      </w:r>
      <w:r>
        <w:rPr>
          <w:spacing w:val="2"/>
        </w:rPr>
        <w:t xml:space="preserve"> </w:t>
      </w:r>
      <w:r>
        <w:t xml:space="preserve">retning som </w:t>
      </w:r>
      <w:r>
        <w:rPr>
          <w:spacing w:val="-1"/>
        </w:rPr>
        <w:t>er</w:t>
      </w:r>
      <w:r>
        <w:t xml:space="preserve"> i </w:t>
      </w:r>
      <w:r>
        <w:rPr>
          <w:spacing w:val="-1"/>
        </w:rPr>
        <w:t xml:space="preserve">samsvar </w:t>
      </w:r>
      <w:r>
        <w:t xml:space="preserve">med </w:t>
      </w:r>
      <w:r>
        <w:rPr>
          <w:spacing w:val="-1"/>
        </w:rPr>
        <w:t>langsiktige</w:t>
      </w:r>
      <w:r>
        <w:t xml:space="preserve"> </w:t>
      </w:r>
      <w:r>
        <w:rPr>
          <w:spacing w:val="-1"/>
        </w:rPr>
        <w:t>retningslinjer</w:t>
      </w:r>
      <w:r>
        <w:rPr>
          <w:spacing w:val="-2"/>
        </w:rPr>
        <w:t xml:space="preserve"> </w:t>
      </w:r>
      <w:r>
        <w:t>for</w:t>
      </w:r>
      <w:r>
        <w:rPr>
          <w:spacing w:val="59"/>
        </w:rPr>
        <w:t xml:space="preserve"> </w:t>
      </w:r>
      <w:r>
        <w:rPr>
          <w:spacing w:val="-1"/>
        </w:rPr>
        <w:t>samfunnsutviklingen.</w:t>
      </w:r>
      <w:r>
        <w:t xml:space="preserve"> Det er</w:t>
      </w:r>
      <w:r>
        <w:rPr>
          <w:spacing w:val="-2"/>
        </w:rPr>
        <w:t xml:space="preserve"> </w:t>
      </w:r>
      <w:r>
        <w:rPr>
          <w:spacing w:val="-1"/>
        </w:rPr>
        <w:t>derfor</w:t>
      </w:r>
      <w:r>
        <w:t xml:space="preserve"> nødvendig</w:t>
      </w:r>
      <w:r>
        <w:rPr>
          <w:spacing w:val="-3"/>
        </w:rPr>
        <w:t xml:space="preserve"> </w:t>
      </w:r>
      <w:r>
        <w:t>å</w:t>
      </w:r>
      <w:r>
        <w:rPr>
          <w:spacing w:val="-1"/>
        </w:rPr>
        <w:t xml:space="preserve"> </w:t>
      </w:r>
      <w:r>
        <w:rPr>
          <w:spacing w:val="1"/>
        </w:rPr>
        <w:t>ha</w:t>
      </w:r>
      <w:r>
        <w:rPr>
          <w:spacing w:val="-1"/>
        </w:rPr>
        <w:t xml:space="preserve"> et</w:t>
      </w:r>
      <w:r>
        <w:t xml:space="preserve"> </w:t>
      </w:r>
      <w:r>
        <w:rPr>
          <w:spacing w:val="-1"/>
        </w:rPr>
        <w:t>system</w:t>
      </w:r>
      <w:r>
        <w:t xml:space="preserve"> for</w:t>
      </w:r>
      <w:r>
        <w:rPr>
          <w:spacing w:val="-1"/>
        </w:rPr>
        <w:t xml:space="preserve"> </w:t>
      </w:r>
      <w:r>
        <w:t>hvordan planene</w:t>
      </w:r>
      <w:r>
        <w:rPr>
          <w:spacing w:val="-1"/>
        </w:rPr>
        <w:t xml:space="preserve"> kan</w:t>
      </w:r>
      <w:r>
        <w:rPr>
          <w:spacing w:val="2"/>
        </w:rPr>
        <w:t xml:space="preserve"> </w:t>
      </w:r>
      <w:r>
        <w:rPr>
          <w:spacing w:val="-1"/>
        </w:rPr>
        <w:t>fange</w:t>
      </w:r>
      <w:r>
        <w:rPr>
          <w:spacing w:val="59"/>
        </w:rPr>
        <w:t xml:space="preserve"> </w:t>
      </w:r>
      <w:r>
        <w:t xml:space="preserve">opp </w:t>
      </w:r>
      <w:r>
        <w:rPr>
          <w:spacing w:val="-1"/>
        </w:rPr>
        <w:t>nye</w:t>
      </w:r>
      <w:r>
        <w:rPr>
          <w:spacing w:val="1"/>
        </w:rPr>
        <w:t xml:space="preserve"> </w:t>
      </w:r>
      <w:r>
        <w:rPr>
          <w:spacing w:val="-1"/>
        </w:rPr>
        <w:t>eller</w:t>
      </w:r>
      <w:r>
        <w:t xml:space="preserve"> endrede</w:t>
      </w:r>
      <w:r>
        <w:rPr>
          <w:spacing w:val="-1"/>
        </w:rPr>
        <w:t xml:space="preserve"> </w:t>
      </w:r>
      <w:r>
        <w:t xml:space="preserve">behov, slik at </w:t>
      </w:r>
      <w:r>
        <w:rPr>
          <w:spacing w:val="-1"/>
        </w:rPr>
        <w:t xml:space="preserve">planene </w:t>
      </w:r>
      <w:r>
        <w:t>ikke</w:t>
      </w:r>
      <w:r>
        <w:rPr>
          <w:spacing w:val="1"/>
        </w:rPr>
        <w:t xml:space="preserve"> </w:t>
      </w:r>
      <w:r>
        <w:t xml:space="preserve">blir </w:t>
      </w:r>
      <w:r>
        <w:rPr>
          <w:spacing w:val="-1"/>
        </w:rPr>
        <w:t>uaktuelle</w:t>
      </w:r>
      <w:r>
        <w:t xml:space="preserve"> som </w:t>
      </w:r>
      <w:r>
        <w:rPr>
          <w:spacing w:val="-1"/>
        </w:rPr>
        <w:t>styringsdokumenter.</w:t>
      </w:r>
    </w:p>
    <w:p w14:paraId="258464DB" w14:textId="77777777" w:rsidR="005E53EA" w:rsidRDefault="00521829" w:rsidP="00E23F94">
      <w:r>
        <w:rPr>
          <w:spacing w:val="-1"/>
        </w:rPr>
        <w:t xml:space="preserve">Reglene </w:t>
      </w:r>
      <w:r>
        <w:t xml:space="preserve">som </w:t>
      </w:r>
      <w:r>
        <w:rPr>
          <w:spacing w:val="-1"/>
        </w:rPr>
        <w:t>gjelder</w:t>
      </w:r>
      <w:r>
        <w:rPr>
          <w:spacing w:val="-2"/>
        </w:rPr>
        <w:t xml:space="preserve"> </w:t>
      </w:r>
      <w:r>
        <w:t>for</w:t>
      </w:r>
      <w:r>
        <w:rPr>
          <w:spacing w:val="1"/>
        </w:rPr>
        <w:t xml:space="preserve"> </w:t>
      </w:r>
      <w:r>
        <w:rPr>
          <w:spacing w:val="-1"/>
        </w:rPr>
        <w:t>utarbeiding av</w:t>
      </w:r>
      <w:r>
        <w:t xml:space="preserve"> kommunal </w:t>
      </w:r>
      <w:r>
        <w:rPr>
          <w:spacing w:val="-1"/>
        </w:rPr>
        <w:t>planstrategi</w:t>
      </w:r>
      <w:r>
        <w:t xml:space="preserve"> og</w:t>
      </w:r>
      <w:r>
        <w:rPr>
          <w:spacing w:val="-2"/>
        </w:rPr>
        <w:t xml:space="preserve"> </w:t>
      </w:r>
      <w:r>
        <w:rPr>
          <w:spacing w:val="-1"/>
        </w:rPr>
        <w:t>kommuneplanen,</w:t>
      </w:r>
      <w:r>
        <w:rPr>
          <w:spacing w:val="3"/>
        </w:rPr>
        <w:t xml:space="preserve"> </w:t>
      </w:r>
      <w:r>
        <w:rPr>
          <w:spacing w:val="-1"/>
        </w:rPr>
        <w:t>gjelder</w:t>
      </w:r>
      <w:r>
        <w:rPr>
          <w:spacing w:val="99"/>
        </w:rPr>
        <w:t xml:space="preserve"> </w:t>
      </w:r>
      <w:r>
        <w:rPr>
          <w:spacing w:val="-1"/>
        </w:rPr>
        <w:t>også</w:t>
      </w:r>
      <w:r>
        <w:rPr>
          <w:spacing w:val="1"/>
        </w:rPr>
        <w:t xml:space="preserve"> </w:t>
      </w:r>
      <w:r>
        <w:t>for</w:t>
      </w:r>
      <w:r>
        <w:rPr>
          <w:spacing w:val="-2"/>
        </w:rPr>
        <w:t xml:space="preserve"> </w:t>
      </w:r>
      <w:r>
        <w:t xml:space="preserve">revisjon </w:t>
      </w:r>
      <w:r>
        <w:rPr>
          <w:spacing w:val="-1"/>
        </w:rPr>
        <w:t>av</w:t>
      </w:r>
      <w:r>
        <w:t xml:space="preserve"> </w:t>
      </w:r>
      <w:r>
        <w:rPr>
          <w:spacing w:val="-1"/>
        </w:rPr>
        <w:t>kommuneplanens</w:t>
      </w:r>
      <w:r>
        <w:t xml:space="preserve"> samfunnsdel og</w:t>
      </w:r>
      <w:r>
        <w:rPr>
          <w:spacing w:val="-1"/>
        </w:rPr>
        <w:t xml:space="preserve"> </w:t>
      </w:r>
      <w:r>
        <w:t xml:space="preserve">for </w:t>
      </w:r>
      <w:r>
        <w:rPr>
          <w:spacing w:val="-1"/>
        </w:rPr>
        <w:t>ev.</w:t>
      </w:r>
      <w:r>
        <w:t xml:space="preserve"> kommunedelplan. </w:t>
      </w:r>
      <w:r>
        <w:rPr>
          <w:spacing w:val="-1"/>
        </w:rPr>
        <w:t>Det</w:t>
      </w:r>
      <w:r>
        <w:rPr>
          <w:spacing w:val="2"/>
        </w:rPr>
        <w:t xml:space="preserve"> </w:t>
      </w:r>
      <w:r>
        <w:rPr>
          <w:spacing w:val="-1"/>
        </w:rPr>
        <w:t>er</w:t>
      </w:r>
      <w:r>
        <w:rPr>
          <w:spacing w:val="37"/>
        </w:rPr>
        <w:t xml:space="preserve"> </w:t>
      </w:r>
      <w:r>
        <w:rPr>
          <w:spacing w:val="-1"/>
        </w:rPr>
        <w:t>obligatorisk</w:t>
      </w:r>
      <w:r>
        <w:t xml:space="preserve"> for</w:t>
      </w:r>
      <w:r>
        <w:rPr>
          <w:spacing w:val="-1"/>
        </w:rPr>
        <w:t xml:space="preserve"> </w:t>
      </w:r>
      <w:r>
        <w:t>kommunen å</w:t>
      </w:r>
      <w:r>
        <w:rPr>
          <w:spacing w:val="-1"/>
        </w:rPr>
        <w:t xml:space="preserve"> </w:t>
      </w:r>
      <w:r>
        <w:t>se over og</w:t>
      </w:r>
      <w:r>
        <w:rPr>
          <w:spacing w:val="-3"/>
        </w:rPr>
        <w:t xml:space="preserve"> </w:t>
      </w:r>
      <w:r>
        <w:t xml:space="preserve">vurdere </w:t>
      </w:r>
      <w:r>
        <w:rPr>
          <w:spacing w:val="-1"/>
        </w:rPr>
        <w:t>endringer</w:t>
      </w:r>
      <w:r>
        <w:t xml:space="preserve"> i </w:t>
      </w:r>
      <w:r>
        <w:rPr>
          <w:spacing w:val="-1"/>
        </w:rPr>
        <w:t>styringsdokumentene</w:t>
      </w:r>
      <w:r>
        <w:rPr>
          <w:spacing w:val="-2"/>
        </w:rPr>
        <w:t xml:space="preserve"> </w:t>
      </w:r>
      <w:r>
        <w:t>minst en</w:t>
      </w:r>
      <w:r>
        <w:rPr>
          <w:spacing w:val="66"/>
        </w:rPr>
        <w:t xml:space="preserve"> </w:t>
      </w:r>
      <w:r>
        <w:rPr>
          <w:spacing w:val="-1"/>
        </w:rPr>
        <w:t>gang</w:t>
      </w:r>
      <w:r>
        <w:rPr>
          <w:spacing w:val="-3"/>
        </w:rPr>
        <w:t xml:space="preserve"> </w:t>
      </w:r>
      <w:r>
        <w:t>hvert fjerde</w:t>
      </w:r>
      <w:r>
        <w:rPr>
          <w:spacing w:val="-2"/>
        </w:rPr>
        <w:t xml:space="preserve"> </w:t>
      </w:r>
      <w:r>
        <w:t xml:space="preserve">år </w:t>
      </w:r>
      <w:r>
        <w:rPr>
          <w:spacing w:val="-1"/>
        </w:rPr>
        <w:t>når</w:t>
      </w:r>
      <w:r>
        <w:rPr>
          <w:spacing w:val="1"/>
        </w:rPr>
        <w:t xml:space="preserve"> </w:t>
      </w:r>
      <w:r>
        <w:t xml:space="preserve">et </w:t>
      </w:r>
      <w:r>
        <w:rPr>
          <w:spacing w:val="-1"/>
        </w:rPr>
        <w:t>nytt</w:t>
      </w:r>
      <w:r>
        <w:t xml:space="preserve"> </w:t>
      </w:r>
      <w:r>
        <w:rPr>
          <w:spacing w:val="-1"/>
        </w:rPr>
        <w:t xml:space="preserve">kommunestyre </w:t>
      </w:r>
      <w:r>
        <w:t>skal</w:t>
      </w:r>
      <w:r>
        <w:rPr>
          <w:spacing w:val="1"/>
        </w:rPr>
        <w:t xml:space="preserve"> </w:t>
      </w:r>
      <w:r>
        <w:t>ta stilling</w:t>
      </w:r>
      <w:r>
        <w:rPr>
          <w:spacing w:val="-2"/>
        </w:rPr>
        <w:t xml:space="preserve"> </w:t>
      </w:r>
      <w:r>
        <w:t xml:space="preserve">til den </w:t>
      </w:r>
      <w:r>
        <w:rPr>
          <w:spacing w:val="-1"/>
        </w:rPr>
        <w:t>kommunale</w:t>
      </w:r>
      <w:r>
        <w:rPr>
          <w:spacing w:val="44"/>
        </w:rPr>
        <w:t xml:space="preserve"> </w:t>
      </w:r>
      <w:r>
        <w:rPr>
          <w:spacing w:val="-1"/>
        </w:rPr>
        <w:t>planstrategien,</w:t>
      </w:r>
      <w:r>
        <w:t xml:space="preserve"> </w:t>
      </w:r>
      <w:r>
        <w:rPr>
          <w:spacing w:val="-1"/>
        </w:rPr>
        <w:t>jf.</w:t>
      </w:r>
      <w:r>
        <w:t xml:space="preserve"> </w:t>
      </w:r>
      <w:r w:rsidR="00424897">
        <w:t xml:space="preserve">plan- og bygningsloven </w:t>
      </w:r>
      <w:r>
        <w:t>§ 10</w:t>
      </w:r>
      <w:r>
        <w:rPr>
          <w:rFonts w:cs="Times New Roman"/>
        </w:rPr>
        <w:t>–</w:t>
      </w:r>
      <w:r>
        <w:t>1.</w:t>
      </w:r>
      <w:r>
        <w:rPr>
          <w:spacing w:val="2"/>
        </w:rPr>
        <w:t xml:space="preserve"> </w:t>
      </w:r>
      <w:r>
        <w:rPr>
          <w:spacing w:val="-1"/>
        </w:rPr>
        <w:t>Det</w:t>
      </w:r>
      <w:r>
        <w:t xml:space="preserve"> kan komme opp </w:t>
      </w:r>
      <w:r>
        <w:rPr>
          <w:spacing w:val="-1"/>
        </w:rPr>
        <w:t>forhold</w:t>
      </w:r>
      <w:r>
        <w:t xml:space="preserve"> som </w:t>
      </w:r>
      <w:r>
        <w:rPr>
          <w:spacing w:val="-1"/>
        </w:rPr>
        <w:t>gjør</w:t>
      </w:r>
      <w:r>
        <w:t xml:space="preserve"> </w:t>
      </w:r>
      <w:r>
        <w:rPr>
          <w:spacing w:val="-1"/>
        </w:rPr>
        <w:t>det</w:t>
      </w:r>
      <w:r>
        <w:t xml:space="preserve"> nødvendig</w:t>
      </w:r>
      <w:r>
        <w:rPr>
          <w:spacing w:val="-2"/>
        </w:rPr>
        <w:t xml:space="preserve"> </w:t>
      </w:r>
      <w:r>
        <w:t>å</w:t>
      </w:r>
      <w:r>
        <w:rPr>
          <w:spacing w:val="-1"/>
        </w:rPr>
        <w:t xml:space="preserve"> </w:t>
      </w:r>
      <w:r>
        <w:t>vurdere</w:t>
      </w:r>
      <w:r>
        <w:rPr>
          <w:spacing w:val="-1"/>
        </w:rPr>
        <w:t xml:space="preserve"> deler</w:t>
      </w:r>
      <w:r>
        <w:rPr>
          <w:spacing w:val="63"/>
        </w:rPr>
        <w:t xml:space="preserve"> </w:t>
      </w:r>
      <w:r>
        <w:rPr>
          <w:spacing w:val="-1"/>
        </w:rPr>
        <w:t>av</w:t>
      </w:r>
      <w:r>
        <w:t xml:space="preserve"> </w:t>
      </w:r>
      <w:r>
        <w:rPr>
          <w:spacing w:val="-1"/>
        </w:rPr>
        <w:t>samfunnsdelen</w:t>
      </w:r>
      <w:r>
        <w:rPr>
          <w:spacing w:val="1"/>
        </w:rPr>
        <w:t xml:space="preserve"> </w:t>
      </w:r>
      <w:r>
        <w:rPr>
          <w:spacing w:val="-1"/>
        </w:rPr>
        <w:t>eller</w:t>
      </w:r>
      <w:r>
        <w:t xml:space="preserve"> en </w:t>
      </w:r>
      <w:r>
        <w:rPr>
          <w:spacing w:val="-1"/>
        </w:rPr>
        <w:t>kommunedelplan</w:t>
      </w:r>
      <w:r>
        <w:t xml:space="preserve"> på</w:t>
      </w:r>
      <w:r>
        <w:rPr>
          <w:spacing w:val="-1"/>
        </w:rPr>
        <w:t xml:space="preserve"> </w:t>
      </w:r>
      <w:r>
        <w:rPr>
          <w:spacing w:val="2"/>
        </w:rPr>
        <w:t>ny</w:t>
      </w:r>
      <w:r>
        <w:rPr>
          <w:spacing w:val="-3"/>
        </w:rPr>
        <w:t xml:space="preserve"> </w:t>
      </w:r>
      <w:r>
        <w:rPr>
          <w:spacing w:val="-1"/>
        </w:rPr>
        <w:t>fordi</w:t>
      </w:r>
      <w:r>
        <w:t xml:space="preserve"> </w:t>
      </w:r>
      <w:r>
        <w:rPr>
          <w:spacing w:val="-1"/>
        </w:rPr>
        <w:t xml:space="preserve">forutsetningene </w:t>
      </w:r>
      <w:r>
        <w:t>har</w:t>
      </w:r>
      <w:r>
        <w:rPr>
          <w:spacing w:val="1"/>
        </w:rPr>
        <w:t xml:space="preserve"> </w:t>
      </w:r>
      <w:r>
        <w:rPr>
          <w:spacing w:val="-1"/>
        </w:rPr>
        <w:t>endret</w:t>
      </w:r>
      <w:r>
        <w:t xml:space="preserve"> </w:t>
      </w:r>
      <w:r>
        <w:rPr>
          <w:spacing w:val="-1"/>
        </w:rPr>
        <w:t>seg.</w:t>
      </w:r>
      <w:r>
        <w:rPr>
          <w:spacing w:val="2"/>
        </w:rPr>
        <w:t xml:space="preserve"> </w:t>
      </w:r>
      <w:r>
        <w:t>I</w:t>
      </w:r>
      <w:r>
        <w:rPr>
          <w:spacing w:val="-4"/>
        </w:rPr>
        <w:t xml:space="preserve"> </w:t>
      </w:r>
      <w:r>
        <w:t>slike</w:t>
      </w:r>
      <w:r>
        <w:rPr>
          <w:spacing w:val="95"/>
        </w:rPr>
        <w:t xml:space="preserve"> </w:t>
      </w:r>
      <w:r>
        <w:rPr>
          <w:spacing w:val="-1"/>
        </w:rPr>
        <w:t>tilfeller</w:t>
      </w:r>
      <w:r>
        <w:t xml:space="preserve"> </w:t>
      </w:r>
      <w:r>
        <w:rPr>
          <w:spacing w:val="-1"/>
        </w:rPr>
        <w:t>skal</w:t>
      </w:r>
      <w:r>
        <w:t xml:space="preserve"> </w:t>
      </w:r>
      <w:r>
        <w:rPr>
          <w:spacing w:val="-1"/>
        </w:rPr>
        <w:t>endringene</w:t>
      </w:r>
      <w:r>
        <w:rPr>
          <w:spacing w:val="1"/>
        </w:rPr>
        <w:t xml:space="preserve"> </w:t>
      </w:r>
      <w:r>
        <w:rPr>
          <w:spacing w:val="-1"/>
        </w:rPr>
        <w:t>behandles</w:t>
      </w:r>
      <w:r>
        <w:t xml:space="preserve"> </w:t>
      </w:r>
      <w:r>
        <w:rPr>
          <w:spacing w:val="-1"/>
        </w:rPr>
        <w:t>etter</w:t>
      </w:r>
      <w:r>
        <w:t xml:space="preserve"> </w:t>
      </w:r>
      <w:r>
        <w:rPr>
          <w:spacing w:val="-1"/>
        </w:rPr>
        <w:t>bestemmelsene</w:t>
      </w:r>
      <w:r>
        <w:rPr>
          <w:spacing w:val="-2"/>
        </w:rPr>
        <w:t xml:space="preserve"> </w:t>
      </w:r>
      <w:r>
        <w:t xml:space="preserve">i </w:t>
      </w:r>
      <w:r w:rsidR="00424897">
        <w:t>lovens §</w:t>
      </w:r>
      <w:r>
        <w:t>§</w:t>
      </w:r>
      <w:r>
        <w:rPr>
          <w:spacing w:val="3"/>
        </w:rPr>
        <w:t xml:space="preserve"> </w:t>
      </w:r>
      <w:r>
        <w:t>11</w:t>
      </w:r>
      <w:r>
        <w:rPr>
          <w:rFonts w:cs="Times New Roman"/>
        </w:rPr>
        <w:t>–</w:t>
      </w:r>
      <w:r>
        <w:t>12 til 11</w:t>
      </w:r>
      <w:r>
        <w:rPr>
          <w:rFonts w:cs="Times New Roman"/>
        </w:rPr>
        <w:t>–</w:t>
      </w:r>
      <w:r>
        <w:t>15.</w:t>
      </w:r>
    </w:p>
    <w:p w14:paraId="631DDA02" w14:textId="77777777" w:rsidR="005E53EA" w:rsidRDefault="00521829" w:rsidP="00E23F94">
      <w:r>
        <w:rPr>
          <w:spacing w:val="-1"/>
        </w:rPr>
        <w:t>Handlingsdelen</w:t>
      </w:r>
      <w:r>
        <w:t xml:space="preserve"> </w:t>
      </w:r>
      <w:r>
        <w:rPr>
          <w:spacing w:val="-1"/>
        </w:rPr>
        <w:t>kan</w:t>
      </w:r>
      <w:r>
        <w:t xml:space="preserve"> inneholde </w:t>
      </w:r>
      <w:r>
        <w:rPr>
          <w:spacing w:val="-1"/>
        </w:rPr>
        <w:t>en</w:t>
      </w:r>
      <w:r>
        <w:t xml:space="preserve"> </w:t>
      </w:r>
      <w:r>
        <w:rPr>
          <w:spacing w:val="-1"/>
        </w:rPr>
        <w:t>konkret</w:t>
      </w:r>
      <w:r>
        <w:t xml:space="preserve"> </w:t>
      </w:r>
      <w:r>
        <w:rPr>
          <w:spacing w:val="-1"/>
        </w:rPr>
        <w:t>beskrivelse</w:t>
      </w:r>
      <w:r>
        <w:t xml:space="preserve"> </w:t>
      </w:r>
      <w:r>
        <w:rPr>
          <w:spacing w:val="-1"/>
        </w:rPr>
        <w:t>av</w:t>
      </w:r>
      <w:r>
        <w:t xml:space="preserve"> hvordan ulike</w:t>
      </w:r>
      <w:r>
        <w:rPr>
          <w:spacing w:val="-1"/>
        </w:rPr>
        <w:t xml:space="preserve"> </w:t>
      </w:r>
      <w:r>
        <w:t xml:space="preserve">aktører </w:t>
      </w:r>
      <w:r>
        <w:rPr>
          <w:spacing w:val="-1"/>
        </w:rPr>
        <w:t>forventes</w:t>
      </w:r>
      <w:r>
        <w:t xml:space="preserve"> å</w:t>
      </w:r>
      <w:r>
        <w:rPr>
          <w:spacing w:val="71"/>
        </w:rPr>
        <w:t xml:space="preserve"> </w:t>
      </w:r>
      <w:r>
        <w:rPr>
          <w:spacing w:val="-1"/>
        </w:rPr>
        <w:t xml:space="preserve">følge </w:t>
      </w:r>
      <w:r>
        <w:t>opp</w:t>
      </w:r>
      <w:r>
        <w:rPr>
          <w:spacing w:val="2"/>
        </w:rPr>
        <w:t xml:space="preserve"> </w:t>
      </w:r>
      <w:r>
        <w:rPr>
          <w:spacing w:val="-1"/>
        </w:rPr>
        <w:t>planen.</w:t>
      </w:r>
      <w:r>
        <w:t xml:space="preserve"> Dette</w:t>
      </w:r>
      <w:r>
        <w:rPr>
          <w:spacing w:val="-1"/>
        </w:rPr>
        <w:t xml:space="preserve"> </w:t>
      </w:r>
      <w:r>
        <w:t>kan skje</w:t>
      </w:r>
      <w:r>
        <w:rPr>
          <w:spacing w:val="-1"/>
        </w:rPr>
        <w:t xml:space="preserve"> ved</w:t>
      </w:r>
      <w:r>
        <w:t xml:space="preserve"> </w:t>
      </w:r>
      <w:r>
        <w:rPr>
          <w:spacing w:val="-1"/>
        </w:rPr>
        <w:t>at</w:t>
      </w:r>
      <w:r>
        <w:t xml:space="preserve"> kommunen</w:t>
      </w:r>
      <w:r>
        <w:rPr>
          <w:spacing w:val="1"/>
        </w:rPr>
        <w:t xml:space="preserve"> </w:t>
      </w:r>
      <w:r>
        <w:rPr>
          <w:spacing w:val="-1"/>
        </w:rPr>
        <w:t>har</w:t>
      </w:r>
      <w:r>
        <w:t xml:space="preserve"> </w:t>
      </w:r>
      <w:r>
        <w:rPr>
          <w:spacing w:val="-1"/>
        </w:rPr>
        <w:t>pålagt</w:t>
      </w:r>
      <w:r>
        <w:t xml:space="preserve"> seg</w:t>
      </w:r>
      <w:r>
        <w:rPr>
          <w:spacing w:val="-3"/>
        </w:rPr>
        <w:t xml:space="preserve"> </w:t>
      </w:r>
      <w:r>
        <w:t xml:space="preserve">selv forpliktelser, </w:t>
      </w:r>
      <w:r>
        <w:rPr>
          <w:spacing w:val="-1"/>
        </w:rPr>
        <w:t>eller</w:t>
      </w:r>
      <w:r>
        <w:rPr>
          <w:spacing w:val="1"/>
        </w:rPr>
        <w:t xml:space="preserve"> </w:t>
      </w:r>
      <w:r>
        <w:rPr>
          <w:spacing w:val="-1"/>
        </w:rPr>
        <w:t>at</w:t>
      </w:r>
      <w:r>
        <w:rPr>
          <w:spacing w:val="43"/>
        </w:rPr>
        <w:t xml:space="preserve"> </w:t>
      </w:r>
      <w:r>
        <w:rPr>
          <w:spacing w:val="-1"/>
        </w:rPr>
        <w:t>det</w:t>
      </w:r>
      <w:r>
        <w:t xml:space="preserve"> er</w:t>
      </w:r>
      <w:r>
        <w:rPr>
          <w:spacing w:val="-2"/>
        </w:rPr>
        <w:t xml:space="preserve"> </w:t>
      </w:r>
      <w:r>
        <w:rPr>
          <w:spacing w:val="-1"/>
        </w:rPr>
        <w:t>inngått</w:t>
      </w:r>
      <w:r>
        <w:t xml:space="preserve"> avtaler </w:t>
      </w:r>
      <w:r>
        <w:rPr>
          <w:spacing w:val="-1"/>
        </w:rPr>
        <w:t>med</w:t>
      </w:r>
      <w:r>
        <w:rPr>
          <w:spacing w:val="2"/>
        </w:rPr>
        <w:t xml:space="preserve"> </w:t>
      </w:r>
      <w:r>
        <w:rPr>
          <w:spacing w:val="-1"/>
        </w:rPr>
        <w:t>andre</w:t>
      </w:r>
      <w:r>
        <w:rPr>
          <w:spacing w:val="-2"/>
        </w:rPr>
        <w:t xml:space="preserve"> </w:t>
      </w:r>
      <w:r>
        <w:rPr>
          <w:spacing w:val="-1"/>
        </w:rPr>
        <w:t>myndigheter</w:t>
      </w:r>
      <w:r>
        <w:t xml:space="preserve"> </w:t>
      </w:r>
      <w:r>
        <w:rPr>
          <w:spacing w:val="-1"/>
        </w:rPr>
        <w:t>eller</w:t>
      </w:r>
      <w:r>
        <w:rPr>
          <w:spacing w:val="1"/>
        </w:rPr>
        <w:t xml:space="preserve"> </w:t>
      </w:r>
      <w:r>
        <w:rPr>
          <w:spacing w:val="-1"/>
        </w:rPr>
        <w:t xml:space="preserve">private </w:t>
      </w:r>
      <w:r>
        <w:t xml:space="preserve">om </w:t>
      </w:r>
      <w:r>
        <w:rPr>
          <w:spacing w:val="-1"/>
        </w:rPr>
        <w:t>oppfølging.</w:t>
      </w:r>
      <w:r>
        <w:rPr>
          <w:spacing w:val="2"/>
        </w:rPr>
        <w:t xml:space="preserve"> </w:t>
      </w:r>
      <w:r>
        <w:rPr>
          <w:spacing w:val="-1"/>
        </w:rPr>
        <w:t>Handlingsdelen</w:t>
      </w:r>
      <w:r>
        <w:t xml:space="preserve"> vil</w:t>
      </w:r>
      <w:r>
        <w:rPr>
          <w:spacing w:val="95"/>
        </w:rPr>
        <w:t xml:space="preserve"> </w:t>
      </w:r>
      <w:r>
        <w:t xml:space="preserve">i </w:t>
      </w:r>
      <w:r>
        <w:rPr>
          <w:spacing w:val="-1"/>
        </w:rPr>
        <w:t>mange tilfeller</w:t>
      </w:r>
      <w:r>
        <w:t xml:space="preserve"> </w:t>
      </w:r>
      <w:r>
        <w:rPr>
          <w:spacing w:val="-1"/>
        </w:rPr>
        <w:t xml:space="preserve">også </w:t>
      </w:r>
      <w:r>
        <w:t>være</w:t>
      </w:r>
      <w:r>
        <w:rPr>
          <w:spacing w:val="-1"/>
        </w:rPr>
        <w:t xml:space="preserve"> avhengig</w:t>
      </w:r>
      <w:r>
        <w:rPr>
          <w:spacing w:val="-3"/>
        </w:rPr>
        <w:t xml:space="preserve"> </w:t>
      </w:r>
      <w:r>
        <w:rPr>
          <w:spacing w:val="-1"/>
        </w:rPr>
        <w:t>av</w:t>
      </w:r>
      <w:r>
        <w:rPr>
          <w:spacing w:val="2"/>
        </w:rPr>
        <w:t xml:space="preserve"> </w:t>
      </w:r>
      <w:r>
        <w:t xml:space="preserve">rammebetingelser </w:t>
      </w:r>
      <w:r>
        <w:rPr>
          <w:spacing w:val="-1"/>
        </w:rPr>
        <w:t>utenfor</w:t>
      </w:r>
      <w:r>
        <w:t xml:space="preserve"> kommunen, som </w:t>
      </w:r>
      <w:r>
        <w:rPr>
          <w:spacing w:val="-1"/>
        </w:rPr>
        <w:t>kan</w:t>
      </w:r>
      <w:r>
        <w:t xml:space="preserve"> endre</w:t>
      </w:r>
      <w:r>
        <w:rPr>
          <w:spacing w:val="59"/>
        </w:rPr>
        <w:t xml:space="preserve"> </w:t>
      </w:r>
      <w:r>
        <w:rPr>
          <w:spacing w:val="-1"/>
        </w:rPr>
        <w:t>seg.</w:t>
      </w:r>
      <w:r>
        <w:rPr>
          <w:spacing w:val="2"/>
        </w:rPr>
        <w:t xml:space="preserve"> </w:t>
      </w:r>
      <w:r>
        <w:rPr>
          <w:spacing w:val="-1"/>
        </w:rPr>
        <w:t>Det</w:t>
      </w:r>
      <w:r>
        <w:t xml:space="preserve"> er</w:t>
      </w:r>
      <w:r>
        <w:rPr>
          <w:spacing w:val="-2"/>
        </w:rPr>
        <w:t xml:space="preserve"> </w:t>
      </w:r>
      <w:r>
        <w:t xml:space="preserve">derfor </w:t>
      </w:r>
      <w:r>
        <w:rPr>
          <w:spacing w:val="-1"/>
        </w:rPr>
        <w:t>behov</w:t>
      </w:r>
      <w:r>
        <w:rPr>
          <w:spacing w:val="2"/>
        </w:rPr>
        <w:t xml:space="preserve"> </w:t>
      </w:r>
      <w:r>
        <w:t>for</w:t>
      </w:r>
      <w:r>
        <w:rPr>
          <w:spacing w:val="-2"/>
        </w:rPr>
        <w:t xml:space="preserve"> </w:t>
      </w:r>
      <w:r>
        <w:rPr>
          <w:spacing w:val="-1"/>
        </w:rPr>
        <w:t>at</w:t>
      </w:r>
      <w:r>
        <w:t xml:space="preserve"> </w:t>
      </w:r>
      <w:r>
        <w:rPr>
          <w:spacing w:val="-1"/>
        </w:rPr>
        <w:t>handlingsdelen</w:t>
      </w:r>
      <w:r>
        <w:t xml:space="preserve"> </w:t>
      </w:r>
      <w:r>
        <w:rPr>
          <w:spacing w:val="-1"/>
        </w:rPr>
        <w:t>oppdateres</w:t>
      </w:r>
      <w:r>
        <w:rPr>
          <w:spacing w:val="2"/>
        </w:rPr>
        <w:t xml:space="preserve"> </w:t>
      </w:r>
      <w:r>
        <w:rPr>
          <w:spacing w:val="-1"/>
        </w:rPr>
        <w:t>årlig.</w:t>
      </w:r>
      <w:r>
        <w:rPr>
          <w:spacing w:val="2"/>
        </w:rPr>
        <w:t xml:space="preserve"> </w:t>
      </w:r>
      <w:r>
        <w:rPr>
          <w:spacing w:val="-1"/>
        </w:rPr>
        <w:t xml:space="preserve">Før </w:t>
      </w:r>
      <w:r>
        <w:t>dette</w:t>
      </w:r>
      <w:r>
        <w:rPr>
          <w:spacing w:val="-1"/>
        </w:rPr>
        <w:t xml:space="preserve"> </w:t>
      </w:r>
      <w:r>
        <w:t>skjer</w:t>
      </w:r>
      <w:r>
        <w:rPr>
          <w:spacing w:val="-2"/>
        </w:rPr>
        <w:t xml:space="preserve"> </w:t>
      </w:r>
      <w:r>
        <w:t>skal</w:t>
      </w:r>
      <w:r>
        <w:rPr>
          <w:spacing w:val="63"/>
        </w:rPr>
        <w:t xml:space="preserve"> </w:t>
      </w:r>
      <w:r>
        <w:rPr>
          <w:spacing w:val="-1"/>
        </w:rPr>
        <w:t>kommunen</w:t>
      </w:r>
      <w:r>
        <w:t xml:space="preserve"> innhente</w:t>
      </w:r>
      <w:r>
        <w:rPr>
          <w:spacing w:val="-1"/>
        </w:rPr>
        <w:t xml:space="preserve"> opplysninger</w:t>
      </w:r>
      <w:r>
        <w:t xml:space="preserve"> og</w:t>
      </w:r>
      <w:r>
        <w:rPr>
          <w:spacing w:val="-3"/>
        </w:rPr>
        <w:t xml:space="preserve"> </w:t>
      </w:r>
      <w:r>
        <w:t>synspunkter</w:t>
      </w:r>
      <w:r>
        <w:rPr>
          <w:spacing w:val="1"/>
        </w:rPr>
        <w:t xml:space="preserve"> </w:t>
      </w:r>
      <w:r>
        <w:rPr>
          <w:spacing w:val="-1"/>
        </w:rPr>
        <w:t>fra berørte</w:t>
      </w:r>
      <w:r>
        <w:t xml:space="preserve"> </w:t>
      </w:r>
      <w:r>
        <w:rPr>
          <w:spacing w:val="-1"/>
        </w:rPr>
        <w:t xml:space="preserve">statlige </w:t>
      </w:r>
      <w:r>
        <w:rPr>
          <w:spacing w:val="1"/>
        </w:rPr>
        <w:t>og</w:t>
      </w:r>
      <w:r>
        <w:rPr>
          <w:spacing w:val="-3"/>
        </w:rPr>
        <w:t xml:space="preserve"> </w:t>
      </w:r>
      <w:r>
        <w:t>regionale</w:t>
      </w:r>
      <w:r>
        <w:rPr>
          <w:spacing w:val="-1"/>
        </w:rPr>
        <w:t xml:space="preserve"> organer</w:t>
      </w:r>
      <w:r>
        <w:t xml:space="preserve"> og</w:t>
      </w:r>
      <w:r>
        <w:rPr>
          <w:spacing w:val="72"/>
        </w:rPr>
        <w:t xml:space="preserve"> </w:t>
      </w:r>
      <w:r>
        <w:rPr>
          <w:spacing w:val="-1"/>
        </w:rPr>
        <w:t>andre</w:t>
      </w:r>
      <w:r>
        <w:rPr>
          <w:spacing w:val="-2"/>
        </w:rPr>
        <w:t xml:space="preserve"> </w:t>
      </w:r>
      <w:r>
        <w:t xml:space="preserve">som </w:t>
      </w:r>
      <w:r>
        <w:rPr>
          <w:spacing w:val="-1"/>
        </w:rPr>
        <w:t>har</w:t>
      </w:r>
      <w:r>
        <w:rPr>
          <w:spacing w:val="1"/>
        </w:rPr>
        <w:t xml:space="preserve"> </w:t>
      </w:r>
      <w:r>
        <w:t xml:space="preserve">ansvar </w:t>
      </w:r>
      <w:r>
        <w:rPr>
          <w:spacing w:val="-1"/>
        </w:rPr>
        <w:t>for</w:t>
      </w:r>
      <w:r>
        <w:rPr>
          <w:spacing w:val="1"/>
        </w:rPr>
        <w:t xml:space="preserve"> </w:t>
      </w:r>
      <w:r>
        <w:rPr>
          <w:spacing w:val="-1"/>
        </w:rPr>
        <w:t>gjennomføring av</w:t>
      </w:r>
      <w:r>
        <w:t xml:space="preserve"> tiltak i </w:t>
      </w:r>
      <w:r>
        <w:rPr>
          <w:spacing w:val="-1"/>
        </w:rPr>
        <w:t>handlingsdelen.</w:t>
      </w:r>
      <w:r>
        <w:rPr>
          <w:spacing w:val="2"/>
        </w:rPr>
        <w:t xml:space="preserve"> </w:t>
      </w:r>
      <w:r>
        <w:rPr>
          <w:spacing w:val="-1"/>
        </w:rPr>
        <w:t>Forslaget</w:t>
      </w:r>
      <w:r>
        <w:t xml:space="preserve"> </w:t>
      </w:r>
      <w:r>
        <w:lastRenderedPageBreak/>
        <w:t xml:space="preserve">til </w:t>
      </w:r>
      <w:r>
        <w:rPr>
          <w:spacing w:val="-1"/>
        </w:rPr>
        <w:t>revisjon</w:t>
      </w:r>
      <w:r>
        <w:t xml:space="preserve"> </w:t>
      </w:r>
      <w:r>
        <w:rPr>
          <w:spacing w:val="-1"/>
        </w:rPr>
        <w:t>skal</w:t>
      </w:r>
      <w:r>
        <w:rPr>
          <w:spacing w:val="95"/>
        </w:rPr>
        <w:t xml:space="preserve"> </w:t>
      </w:r>
      <w:r>
        <w:rPr>
          <w:spacing w:val="-1"/>
        </w:rPr>
        <w:t>gjøres</w:t>
      </w:r>
      <w:r>
        <w:t xml:space="preserve"> offentlig</w:t>
      </w:r>
      <w:r>
        <w:rPr>
          <w:spacing w:val="-3"/>
        </w:rPr>
        <w:t xml:space="preserve"> </w:t>
      </w:r>
      <w:r>
        <w:t xml:space="preserve">minst </w:t>
      </w:r>
      <w:r w:rsidR="005B698F">
        <w:t>14</w:t>
      </w:r>
      <w:r>
        <w:t xml:space="preserve"> </w:t>
      </w:r>
      <w:r>
        <w:rPr>
          <w:spacing w:val="-1"/>
        </w:rPr>
        <w:t>dager</w:t>
      </w:r>
      <w:r>
        <w:t xml:space="preserve"> før </w:t>
      </w:r>
      <w:r>
        <w:rPr>
          <w:spacing w:val="-1"/>
        </w:rPr>
        <w:t>kommunestyrets</w:t>
      </w:r>
      <w:r>
        <w:t xml:space="preserve"> </w:t>
      </w:r>
      <w:r>
        <w:rPr>
          <w:spacing w:val="-1"/>
        </w:rPr>
        <w:t>behandling,</w:t>
      </w:r>
      <w:r>
        <w:t xml:space="preserve"> slik </w:t>
      </w:r>
      <w:r>
        <w:rPr>
          <w:spacing w:val="-1"/>
        </w:rPr>
        <w:t>at</w:t>
      </w:r>
      <w:r>
        <w:t xml:space="preserve"> alle</w:t>
      </w:r>
      <w:r>
        <w:rPr>
          <w:spacing w:val="1"/>
        </w:rPr>
        <w:t xml:space="preserve"> </w:t>
      </w:r>
      <w:r>
        <w:t xml:space="preserve">som </w:t>
      </w:r>
      <w:r>
        <w:rPr>
          <w:spacing w:val="-1"/>
        </w:rPr>
        <w:t>har</w:t>
      </w:r>
      <w:r>
        <w:rPr>
          <w:spacing w:val="55"/>
        </w:rPr>
        <w:t xml:space="preserve"> </w:t>
      </w:r>
      <w:r>
        <w:rPr>
          <w:spacing w:val="-1"/>
        </w:rPr>
        <w:t>synspunkter</w:t>
      </w:r>
      <w:r>
        <w:t xml:space="preserve"> på</w:t>
      </w:r>
      <w:r>
        <w:rPr>
          <w:spacing w:val="-1"/>
        </w:rPr>
        <w:t xml:space="preserve"> forslaget</w:t>
      </w:r>
      <w:r>
        <w:rPr>
          <w:spacing w:val="2"/>
        </w:rPr>
        <w:t xml:space="preserve"> </w:t>
      </w:r>
      <w:r>
        <w:t>skal ha</w:t>
      </w:r>
      <w:r>
        <w:rPr>
          <w:spacing w:val="-2"/>
        </w:rPr>
        <w:t xml:space="preserve"> </w:t>
      </w:r>
      <w:r>
        <w:t>anledning</w:t>
      </w:r>
      <w:r>
        <w:rPr>
          <w:spacing w:val="-3"/>
        </w:rPr>
        <w:t xml:space="preserve"> </w:t>
      </w:r>
      <w:r>
        <w:t xml:space="preserve">til å </w:t>
      </w:r>
      <w:r>
        <w:rPr>
          <w:spacing w:val="-1"/>
        </w:rPr>
        <w:t>reagere.</w:t>
      </w:r>
    </w:p>
    <w:p w14:paraId="0B415E44" w14:textId="77777777" w:rsidR="005E53EA" w:rsidRDefault="00521829" w:rsidP="000105D9">
      <w:pPr>
        <w:pStyle w:val="Undertittel"/>
      </w:pPr>
      <w:r>
        <w:rPr>
          <w:spacing w:val="-1"/>
        </w:rPr>
        <w:t>Kommuneplanens</w:t>
      </w:r>
      <w:r>
        <w:t xml:space="preserve"> </w:t>
      </w:r>
      <w:r>
        <w:rPr>
          <w:spacing w:val="-1"/>
        </w:rPr>
        <w:t>arealdel</w:t>
      </w:r>
      <w:r>
        <w:t xml:space="preserve"> §§ 11-5 til og </w:t>
      </w:r>
      <w:r>
        <w:rPr>
          <w:spacing w:val="-1"/>
        </w:rPr>
        <w:t>med</w:t>
      </w:r>
      <w:r>
        <w:t xml:space="preserve"> § </w:t>
      </w:r>
      <w:r>
        <w:rPr>
          <w:spacing w:val="-1"/>
        </w:rPr>
        <w:t>11-18.</w:t>
      </w:r>
    </w:p>
    <w:p w14:paraId="65C9FA84" w14:textId="77777777" w:rsidR="005E53EA" w:rsidRPr="00A76DB0" w:rsidRDefault="00521829" w:rsidP="00E23F94">
      <w:r w:rsidRPr="00A76DB0">
        <w:t>De fleste kommuner har arealdel til kommuneplan utarbeidet etter bestemmelsene i</w:t>
      </w:r>
      <w:r w:rsidR="00424897">
        <w:t xml:space="preserve"> plan- og bygningsloven av </w:t>
      </w:r>
      <w:r w:rsidRPr="00A76DB0">
        <w:t>1985. Etter § 34-2 fjerde ledd gjelder disse arealdelene og delplanene inntil de blir endret, men kommunen har plikt til å vurdere behovet for revisjon av sin arealdel i forbindelse med behandlingen av den kommunale planstrategien som kommunestyret er pliktig til å vedta</w:t>
      </w:r>
      <w:r w:rsidR="00CE029F" w:rsidRPr="00A76DB0">
        <w:t xml:space="preserve"> </w:t>
      </w:r>
      <w:r w:rsidRPr="00A76DB0">
        <w:t>senest innen ett år etter at kommunestyret er konstituert, jf. § 10-1. Nedenfor er det redegjort nærmere for de bestemmelser i loven som setter rammene for kommuneplanens arealdel:</w:t>
      </w:r>
    </w:p>
    <w:p w14:paraId="109C936A" w14:textId="77777777" w:rsidR="005E53EA" w:rsidRDefault="00521829" w:rsidP="00CE029F">
      <w:pPr>
        <w:pStyle w:val="Listebombe"/>
      </w:pPr>
      <w:r>
        <w:t xml:space="preserve">§ </w:t>
      </w:r>
      <w:r>
        <w:rPr>
          <w:spacing w:val="-1"/>
        </w:rPr>
        <w:t>11-5</w:t>
      </w:r>
      <w:r>
        <w:t xml:space="preserve"> som sier</w:t>
      </w:r>
      <w:r>
        <w:rPr>
          <w:spacing w:val="-1"/>
        </w:rPr>
        <w:t xml:space="preserve"> </w:t>
      </w:r>
      <w:r>
        <w:t>noe</w:t>
      </w:r>
      <w:r>
        <w:rPr>
          <w:spacing w:val="-1"/>
        </w:rPr>
        <w:t xml:space="preserve"> </w:t>
      </w:r>
      <w:r>
        <w:t>om hva</w:t>
      </w:r>
      <w:r>
        <w:rPr>
          <w:spacing w:val="-1"/>
        </w:rPr>
        <w:t xml:space="preserve"> en</w:t>
      </w:r>
      <w:r>
        <w:t xml:space="preserve"> </w:t>
      </w:r>
      <w:r>
        <w:rPr>
          <w:spacing w:val="-1"/>
        </w:rPr>
        <w:t>arealdel</w:t>
      </w:r>
      <w:r>
        <w:t xml:space="preserve"> til </w:t>
      </w:r>
      <w:r>
        <w:rPr>
          <w:spacing w:val="-1"/>
        </w:rPr>
        <w:t>kommuneplanen</w:t>
      </w:r>
      <w:r>
        <w:t xml:space="preserve"> er og</w:t>
      </w:r>
      <w:r>
        <w:rPr>
          <w:spacing w:val="-3"/>
        </w:rPr>
        <w:t xml:space="preserve"> </w:t>
      </w:r>
      <w:r>
        <w:t xml:space="preserve">om </w:t>
      </w:r>
      <w:r>
        <w:rPr>
          <w:spacing w:val="-1"/>
        </w:rPr>
        <w:t>plikten</w:t>
      </w:r>
      <w:r>
        <w:t xml:space="preserve"> til</w:t>
      </w:r>
      <w:r>
        <w:rPr>
          <w:spacing w:val="63"/>
        </w:rPr>
        <w:t xml:space="preserve"> </w:t>
      </w:r>
      <w:r>
        <w:t xml:space="preserve">å </w:t>
      </w:r>
      <w:r>
        <w:rPr>
          <w:spacing w:val="-1"/>
        </w:rPr>
        <w:t>utarbeide</w:t>
      </w:r>
      <w:r>
        <w:t xml:space="preserve"> slike</w:t>
      </w:r>
      <w:r>
        <w:rPr>
          <w:spacing w:val="-1"/>
        </w:rPr>
        <w:t xml:space="preserve"> </w:t>
      </w:r>
      <w:r>
        <w:t>planer.</w:t>
      </w:r>
    </w:p>
    <w:p w14:paraId="61D00DD7" w14:textId="77777777" w:rsidR="005E53EA" w:rsidRDefault="00521829" w:rsidP="00CE029F">
      <w:pPr>
        <w:pStyle w:val="Listebombe"/>
      </w:pPr>
      <w:r>
        <w:t xml:space="preserve">§ </w:t>
      </w:r>
      <w:r>
        <w:rPr>
          <w:spacing w:val="-1"/>
        </w:rPr>
        <w:t>11-6</w:t>
      </w:r>
      <w:r>
        <w:t xml:space="preserve"> som </w:t>
      </w:r>
      <w:r>
        <w:rPr>
          <w:spacing w:val="-1"/>
        </w:rPr>
        <w:t>inneholder</w:t>
      </w:r>
      <w:r>
        <w:t xml:space="preserve"> </w:t>
      </w:r>
      <w:r>
        <w:rPr>
          <w:spacing w:val="-1"/>
        </w:rPr>
        <w:t>bestemmelsene</w:t>
      </w:r>
      <w:r>
        <w:rPr>
          <w:spacing w:val="-2"/>
        </w:rPr>
        <w:t xml:space="preserve"> </w:t>
      </w:r>
      <w:r>
        <w:t xml:space="preserve">som </w:t>
      </w:r>
      <w:r>
        <w:rPr>
          <w:spacing w:val="-1"/>
        </w:rPr>
        <w:t>angir</w:t>
      </w:r>
      <w:r>
        <w:t xml:space="preserve"> hvilke</w:t>
      </w:r>
      <w:r>
        <w:rPr>
          <w:spacing w:val="-1"/>
        </w:rPr>
        <w:t xml:space="preserve"> rettsvirkninger</w:t>
      </w:r>
      <w:r>
        <w:t xml:space="preserve"> </w:t>
      </w:r>
      <w:r>
        <w:rPr>
          <w:spacing w:val="-1"/>
        </w:rPr>
        <w:t>en</w:t>
      </w:r>
      <w:r>
        <w:rPr>
          <w:spacing w:val="83"/>
        </w:rPr>
        <w:t xml:space="preserve"> </w:t>
      </w:r>
      <w:r>
        <w:rPr>
          <w:spacing w:val="-1"/>
        </w:rPr>
        <w:t>gyldig</w:t>
      </w:r>
      <w:r>
        <w:t xml:space="preserve"> </w:t>
      </w:r>
      <w:r>
        <w:rPr>
          <w:spacing w:val="-1"/>
        </w:rPr>
        <w:t>vedtatt</w:t>
      </w:r>
      <w:r>
        <w:t xml:space="preserve"> </w:t>
      </w:r>
      <w:r>
        <w:rPr>
          <w:spacing w:val="-1"/>
        </w:rPr>
        <w:t>arealdel</w:t>
      </w:r>
      <w:r>
        <w:t xml:space="preserve"> får.</w:t>
      </w:r>
    </w:p>
    <w:p w14:paraId="05AFE420" w14:textId="77777777" w:rsidR="005E53EA" w:rsidRDefault="00521829" w:rsidP="00CE029F">
      <w:pPr>
        <w:pStyle w:val="Listebombe"/>
      </w:pPr>
      <w:r>
        <w:t xml:space="preserve">§ </w:t>
      </w:r>
      <w:r>
        <w:rPr>
          <w:spacing w:val="-1"/>
        </w:rPr>
        <w:t>11-7</w:t>
      </w:r>
      <w:r>
        <w:t xml:space="preserve"> som </w:t>
      </w:r>
      <w:r>
        <w:rPr>
          <w:spacing w:val="-1"/>
        </w:rPr>
        <w:t>angir</w:t>
      </w:r>
      <w:r>
        <w:t xml:space="preserve"> de</w:t>
      </w:r>
      <w:r>
        <w:rPr>
          <w:spacing w:val="-2"/>
        </w:rPr>
        <w:t xml:space="preserve"> </w:t>
      </w:r>
      <w:r>
        <w:rPr>
          <w:spacing w:val="-1"/>
        </w:rPr>
        <w:t>arealformål</w:t>
      </w:r>
      <w:r>
        <w:t xml:space="preserve"> </w:t>
      </w:r>
      <w:r>
        <w:rPr>
          <w:spacing w:val="-1"/>
        </w:rPr>
        <w:t>en</w:t>
      </w:r>
      <w:r>
        <w:rPr>
          <w:spacing w:val="1"/>
        </w:rPr>
        <w:t xml:space="preserve"> </w:t>
      </w:r>
      <w:r>
        <w:rPr>
          <w:spacing w:val="-1"/>
        </w:rPr>
        <w:t>arealdel</w:t>
      </w:r>
      <w:r>
        <w:t xml:space="preserve"> kan inneholde og</w:t>
      </w:r>
      <w:r>
        <w:rPr>
          <w:spacing w:val="-3"/>
        </w:rPr>
        <w:t xml:space="preserve"> </w:t>
      </w:r>
      <w:r>
        <w:t xml:space="preserve">som i </w:t>
      </w:r>
      <w:r>
        <w:rPr>
          <w:spacing w:val="-1"/>
        </w:rPr>
        <w:t xml:space="preserve">tilfelle </w:t>
      </w:r>
      <w:r>
        <w:t>skal vises</w:t>
      </w:r>
      <w:r>
        <w:rPr>
          <w:spacing w:val="63"/>
        </w:rPr>
        <w:t xml:space="preserve"> </w:t>
      </w:r>
      <w:r>
        <w:t>på</w:t>
      </w:r>
      <w:r>
        <w:rPr>
          <w:spacing w:val="-1"/>
        </w:rPr>
        <w:t xml:space="preserve"> plankartet.</w:t>
      </w:r>
    </w:p>
    <w:p w14:paraId="47CF4C22" w14:textId="77777777" w:rsidR="005E53EA" w:rsidRDefault="00521829" w:rsidP="00CE029F">
      <w:pPr>
        <w:pStyle w:val="Listebombe"/>
      </w:pPr>
      <w:r>
        <w:t xml:space="preserve">§ </w:t>
      </w:r>
      <w:r>
        <w:rPr>
          <w:spacing w:val="-1"/>
        </w:rPr>
        <w:t>11-8</w:t>
      </w:r>
      <w:r>
        <w:t xml:space="preserve"> som </w:t>
      </w:r>
      <w:r>
        <w:rPr>
          <w:spacing w:val="-1"/>
        </w:rPr>
        <w:t>gir</w:t>
      </w:r>
      <w:r>
        <w:t xml:space="preserve"> </w:t>
      </w:r>
      <w:r>
        <w:rPr>
          <w:spacing w:val="-1"/>
        </w:rPr>
        <w:t>hjemmel</w:t>
      </w:r>
      <w:r>
        <w:t xml:space="preserve"> for</w:t>
      </w:r>
      <w:r>
        <w:rPr>
          <w:spacing w:val="-1"/>
        </w:rPr>
        <w:t xml:space="preserve"> </w:t>
      </w:r>
      <w:r>
        <w:t>å</w:t>
      </w:r>
      <w:r>
        <w:rPr>
          <w:spacing w:val="-1"/>
        </w:rPr>
        <w:t xml:space="preserve"> </w:t>
      </w:r>
      <w:r>
        <w:t xml:space="preserve">vise </w:t>
      </w:r>
      <w:r>
        <w:rPr>
          <w:spacing w:val="-1"/>
        </w:rPr>
        <w:t>hensynssoner</w:t>
      </w:r>
      <w:r>
        <w:t xml:space="preserve"> som </w:t>
      </w:r>
      <w:r>
        <w:rPr>
          <w:spacing w:val="-1"/>
        </w:rPr>
        <w:t>angir</w:t>
      </w:r>
      <w:r>
        <w:t xml:space="preserve"> hvilke</w:t>
      </w:r>
      <w:r>
        <w:rPr>
          <w:spacing w:val="-1"/>
        </w:rPr>
        <w:t xml:space="preserve"> </w:t>
      </w:r>
      <w:r>
        <w:t>hensyn som skal</w:t>
      </w:r>
      <w:r>
        <w:rPr>
          <w:spacing w:val="44"/>
        </w:rPr>
        <w:t xml:space="preserve"> </w:t>
      </w:r>
      <w:r>
        <w:t xml:space="preserve">tas </w:t>
      </w:r>
      <w:r>
        <w:rPr>
          <w:spacing w:val="-1"/>
        </w:rPr>
        <w:t>ved</w:t>
      </w:r>
      <w:r>
        <w:t xml:space="preserve"> </w:t>
      </w:r>
      <w:r>
        <w:rPr>
          <w:spacing w:val="-1"/>
        </w:rPr>
        <w:t>utøvelsen</w:t>
      </w:r>
      <w:r>
        <w:t xml:space="preserve"> </w:t>
      </w:r>
      <w:r>
        <w:rPr>
          <w:spacing w:val="-1"/>
        </w:rPr>
        <w:t>av</w:t>
      </w:r>
      <w:r>
        <w:t xml:space="preserve"> arealbruken. </w:t>
      </w:r>
      <w:r>
        <w:rPr>
          <w:spacing w:val="-1"/>
        </w:rPr>
        <w:t>Den</w:t>
      </w:r>
      <w:r>
        <w:t xml:space="preserve"> </w:t>
      </w:r>
      <w:r>
        <w:rPr>
          <w:spacing w:val="-1"/>
        </w:rPr>
        <w:t>sier</w:t>
      </w:r>
      <w:r>
        <w:t xml:space="preserve"> også</w:t>
      </w:r>
      <w:r>
        <w:rPr>
          <w:spacing w:val="-1"/>
        </w:rPr>
        <w:t xml:space="preserve"> </w:t>
      </w:r>
      <w:r>
        <w:t>hvilke</w:t>
      </w:r>
      <w:r>
        <w:rPr>
          <w:spacing w:val="-1"/>
        </w:rPr>
        <w:t xml:space="preserve"> bestemmelser </w:t>
      </w:r>
      <w:r>
        <w:rPr>
          <w:spacing w:val="1"/>
        </w:rPr>
        <w:t>og</w:t>
      </w:r>
      <w:r>
        <w:rPr>
          <w:spacing w:val="-1"/>
        </w:rPr>
        <w:t xml:space="preserve"> retningslinjer</w:t>
      </w:r>
      <w:r>
        <w:rPr>
          <w:spacing w:val="73"/>
        </w:rPr>
        <w:t xml:space="preserve"> </w:t>
      </w:r>
      <w:r>
        <w:t xml:space="preserve">som </w:t>
      </w:r>
      <w:r>
        <w:rPr>
          <w:spacing w:val="-1"/>
        </w:rPr>
        <w:t>kan</w:t>
      </w:r>
      <w:r>
        <w:t xml:space="preserve"> </w:t>
      </w:r>
      <w:r>
        <w:rPr>
          <w:spacing w:val="-1"/>
        </w:rPr>
        <w:t>gis</w:t>
      </w:r>
      <w:r>
        <w:t xml:space="preserve"> til </w:t>
      </w:r>
      <w:r>
        <w:rPr>
          <w:spacing w:val="-1"/>
        </w:rPr>
        <w:t>den</w:t>
      </w:r>
      <w:r>
        <w:t xml:space="preserve"> enkelte </w:t>
      </w:r>
      <w:r>
        <w:rPr>
          <w:spacing w:val="-1"/>
        </w:rPr>
        <w:t>hensynssone for</w:t>
      </w:r>
      <w:r>
        <w:rPr>
          <w:spacing w:val="1"/>
        </w:rPr>
        <w:t xml:space="preserve"> </w:t>
      </w:r>
      <w:r>
        <w:t>å</w:t>
      </w:r>
      <w:r>
        <w:rPr>
          <w:spacing w:val="-1"/>
        </w:rPr>
        <w:t xml:space="preserve"> </w:t>
      </w:r>
      <w:r>
        <w:t>sikre</w:t>
      </w:r>
      <w:r>
        <w:rPr>
          <w:spacing w:val="-1"/>
        </w:rPr>
        <w:t xml:space="preserve"> at</w:t>
      </w:r>
      <w:r>
        <w:t xml:space="preserve"> </w:t>
      </w:r>
      <w:r>
        <w:rPr>
          <w:spacing w:val="-1"/>
        </w:rPr>
        <w:t>hensynet</w:t>
      </w:r>
      <w:r>
        <w:t xml:space="preserve"> blir ivaretatt.</w:t>
      </w:r>
    </w:p>
    <w:p w14:paraId="76A88A24" w14:textId="77777777" w:rsidR="005E53EA" w:rsidRDefault="00521829" w:rsidP="00CE029F">
      <w:pPr>
        <w:pStyle w:val="Listebombe"/>
      </w:pPr>
      <w:r>
        <w:t xml:space="preserve">§ </w:t>
      </w:r>
      <w:r>
        <w:rPr>
          <w:spacing w:val="-1"/>
        </w:rPr>
        <w:t>11-9</w:t>
      </w:r>
      <w:r>
        <w:t xml:space="preserve"> som </w:t>
      </w:r>
      <w:r>
        <w:rPr>
          <w:spacing w:val="-1"/>
        </w:rPr>
        <w:t>gir</w:t>
      </w:r>
      <w:r>
        <w:t xml:space="preserve"> </w:t>
      </w:r>
      <w:r>
        <w:rPr>
          <w:spacing w:val="-1"/>
        </w:rPr>
        <w:t>hjemmel</w:t>
      </w:r>
      <w:r>
        <w:t xml:space="preserve"> </w:t>
      </w:r>
      <w:r>
        <w:rPr>
          <w:spacing w:val="1"/>
        </w:rPr>
        <w:t>til</w:t>
      </w:r>
      <w:r>
        <w:t xml:space="preserve"> å</w:t>
      </w:r>
      <w:r>
        <w:rPr>
          <w:spacing w:val="-1"/>
        </w:rPr>
        <w:t xml:space="preserve"> </w:t>
      </w:r>
      <w:r>
        <w:rPr>
          <w:spacing w:val="-2"/>
        </w:rPr>
        <w:t>gi</w:t>
      </w:r>
      <w:r>
        <w:rPr>
          <w:spacing w:val="2"/>
        </w:rPr>
        <w:t xml:space="preserve"> </w:t>
      </w:r>
      <w:r>
        <w:rPr>
          <w:spacing w:val="-1"/>
        </w:rPr>
        <w:t xml:space="preserve">generelle </w:t>
      </w:r>
      <w:r>
        <w:t>bestemmelser</w:t>
      </w:r>
      <w:r>
        <w:rPr>
          <w:spacing w:val="-1"/>
        </w:rPr>
        <w:t xml:space="preserve"> </w:t>
      </w:r>
      <w:r>
        <w:t xml:space="preserve">til </w:t>
      </w:r>
      <w:r>
        <w:rPr>
          <w:spacing w:val="-1"/>
        </w:rPr>
        <w:t>planen</w:t>
      </w:r>
      <w:r>
        <w:t xml:space="preserve"> som ikke</w:t>
      </w:r>
      <w:r>
        <w:rPr>
          <w:spacing w:val="1"/>
        </w:rPr>
        <w:t xml:space="preserve"> </w:t>
      </w:r>
      <w:r>
        <w:t>må være</w:t>
      </w:r>
      <w:r>
        <w:rPr>
          <w:spacing w:val="35"/>
        </w:rPr>
        <w:t xml:space="preserve"> </w:t>
      </w:r>
      <w:r>
        <w:rPr>
          <w:spacing w:val="-1"/>
        </w:rPr>
        <w:t>direkte</w:t>
      </w:r>
      <w:r>
        <w:t xml:space="preserve"> </w:t>
      </w:r>
      <w:r>
        <w:rPr>
          <w:spacing w:val="-1"/>
        </w:rPr>
        <w:t>knyttet</w:t>
      </w:r>
      <w:r>
        <w:t xml:space="preserve"> til de</w:t>
      </w:r>
      <w:r>
        <w:rPr>
          <w:spacing w:val="-1"/>
        </w:rPr>
        <w:t xml:space="preserve"> </w:t>
      </w:r>
      <w:r>
        <w:t>enkelte</w:t>
      </w:r>
      <w:r>
        <w:rPr>
          <w:spacing w:val="-1"/>
        </w:rPr>
        <w:t xml:space="preserve"> arealer</w:t>
      </w:r>
      <w:r>
        <w:t xml:space="preserve"> og</w:t>
      </w:r>
      <w:r>
        <w:rPr>
          <w:spacing w:val="-3"/>
        </w:rPr>
        <w:t xml:space="preserve"> </w:t>
      </w:r>
      <w:r>
        <w:rPr>
          <w:spacing w:val="-1"/>
        </w:rPr>
        <w:t>arealformål.</w:t>
      </w:r>
      <w:r>
        <w:t xml:space="preserve"> Slike</w:t>
      </w:r>
      <w:r>
        <w:rPr>
          <w:spacing w:val="-1"/>
        </w:rPr>
        <w:t xml:space="preserve"> bestemmelser </w:t>
      </w:r>
      <w:r>
        <w:t>skal</w:t>
      </w:r>
      <w:r>
        <w:rPr>
          <w:spacing w:val="1"/>
        </w:rPr>
        <w:t xml:space="preserve"> </w:t>
      </w:r>
      <w:r>
        <w:rPr>
          <w:spacing w:val="-1"/>
        </w:rPr>
        <w:t>avløse</w:t>
      </w:r>
      <w:r>
        <w:t xml:space="preserve"> de</w:t>
      </w:r>
      <w:r>
        <w:rPr>
          <w:spacing w:val="83"/>
        </w:rPr>
        <w:t xml:space="preserve"> </w:t>
      </w:r>
      <w:r>
        <w:rPr>
          <w:spacing w:val="-1"/>
        </w:rPr>
        <w:t>kommunale</w:t>
      </w:r>
      <w:r>
        <w:t xml:space="preserve"> </w:t>
      </w:r>
      <w:r>
        <w:rPr>
          <w:spacing w:val="-1"/>
        </w:rPr>
        <w:t>vedtektene</w:t>
      </w:r>
      <w:r>
        <w:rPr>
          <w:spacing w:val="1"/>
        </w:rPr>
        <w:t xml:space="preserve"> </w:t>
      </w:r>
      <w:r>
        <w:t>mange</w:t>
      </w:r>
      <w:r>
        <w:rPr>
          <w:spacing w:val="-1"/>
        </w:rPr>
        <w:t xml:space="preserve"> kommuner</w:t>
      </w:r>
      <w:r>
        <w:t xml:space="preserve"> har</w:t>
      </w:r>
      <w:r>
        <w:rPr>
          <w:spacing w:val="1"/>
        </w:rPr>
        <w:t xml:space="preserve"> </w:t>
      </w:r>
      <w:r>
        <w:rPr>
          <w:spacing w:val="-1"/>
        </w:rPr>
        <w:t>gitt</w:t>
      </w:r>
      <w:r>
        <w:t xml:space="preserve"> til PBL</w:t>
      </w:r>
      <w:r>
        <w:rPr>
          <w:spacing w:val="-6"/>
        </w:rPr>
        <w:t xml:space="preserve"> </w:t>
      </w:r>
      <w:r>
        <w:t>1985.</w:t>
      </w:r>
    </w:p>
    <w:p w14:paraId="3AC88675" w14:textId="77777777" w:rsidR="005E53EA" w:rsidRDefault="00521829" w:rsidP="00CE029F">
      <w:pPr>
        <w:pStyle w:val="Listebombe"/>
      </w:pPr>
      <w:r>
        <w:t xml:space="preserve">§§ </w:t>
      </w:r>
      <w:r>
        <w:rPr>
          <w:spacing w:val="-1"/>
        </w:rPr>
        <w:t>11-10</w:t>
      </w:r>
      <w:r>
        <w:t xml:space="preserve"> og</w:t>
      </w:r>
      <w:r>
        <w:rPr>
          <w:spacing w:val="-3"/>
        </w:rPr>
        <w:t xml:space="preserve"> </w:t>
      </w:r>
      <w:r>
        <w:t>11-11 som sier</w:t>
      </w:r>
      <w:r>
        <w:rPr>
          <w:spacing w:val="-1"/>
        </w:rPr>
        <w:t xml:space="preserve"> </w:t>
      </w:r>
      <w:r>
        <w:t>hvilke</w:t>
      </w:r>
      <w:r>
        <w:rPr>
          <w:spacing w:val="-1"/>
        </w:rPr>
        <w:t xml:space="preserve"> bestemmelser </w:t>
      </w:r>
      <w:r>
        <w:t xml:space="preserve">som kan </w:t>
      </w:r>
      <w:r>
        <w:rPr>
          <w:spacing w:val="-1"/>
        </w:rPr>
        <w:t>gis</w:t>
      </w:r>
      <w:r>
        <w:t xml:space="preserve"> til de</w:t>
      </w:r>
      <w:r>
        <w:rPr>
          <w:spacing w:val="34"/>
        </w:rPr>
        <w:t xml:space="preserve"> </w:t>
      </w:r>
      <w:r>
        <w:rPr>
          <w:spacing w:val="-1"/>
        </w:rPr>
        <w:t>arealformålene</w:t>
      </w:r>
      <w:r>
        <w:t xml:space="preserve"> som </w:t>
      </w:r>
      <w:r>
        <w:rPr>
          <w:spacing w:val="-1"/>
        </w:rPr>
        <w:t>angitt</w:t>
      </w:r>
      <w:r>
        <w:t xml:space="preserve"> i § 11-</w:t>
      </w:r>
      <w:r>
        <w:rPr>
          <w:spacing w:val="-1"/>
        </w:rPr>
        <w:t xml:space="preserve"> </w:t>
      </w:r>
      <w:r>
        <w:t>7 for å</w:t>
      </w:r>
      <w:r>
        <w:rPr>
          <w:spacing w:val="1"/>
        </w:rPr>
        <w:t xml:space="preserve"> </w:t>
      </w:r>
      <w:r>
        <w:rPr>
          <w:spacing w:val="-1"/>
        </w:rPr>
        <w:t>utfylle disse.</w:t>
      </w:r>
    </w:p>
    <w:p w14:paraId="39DB0840" w14:textId="77777777" w:rsidR="005E53EA" w:rsidRDefault="00521829" w:rsidP="00CE029F">
      <w:pPr>
        <w:pStyle w:val="Listebombe"/>
      </w:pPr>
      <w:r>
        <w:t xml:space="preserve">§ </w:t>
      </w:r>
      <w:r>
        <w:rPr>
          <w:spacing w:val="-1"/>
        </w:rPr>
        <w:t>11-12</w:t>
      </w:r>
      <w:r>
        <w:t xml:space="preserve"> til og</w:t>
      </w:r>
      <w:r>
        <w:rPr>
          <w:spacing w:val="-2"/>
        </w:rPr>
        <w:t xml:space="preserve"> </w:t>
      </w:r>
      <w:r>
        <w:t xml:space="preserve">med § 11-17 som </w:t>
      </w:r>
      <w:r>
        <w:rPr>
          <w:spacing w:val="-1"/>
        </w:rPr>
        <w:t>inneholder</w:t>
      </w:r>
      <w:r>
        <w:t xml:space="preserve"> </w:t>
      </w:r>
      <w:r>
        <w:rPr>
          <w:spacing w:val="-1"/>
        </w:rPr>
        <w:t>regler</w:t>
      </w:r>
      <w:r>
        <w:rPr>
          <w:spacing w:val="1"/>
        </w:rPr>
        <w:t xml:space="preserve"> </w:t>
      </w:r>
      <w:r>
        <w:t xml:space="preserve">om </w:t>
      </w:r>
      <w:r>
        <w:rPr>
          <w:spacing w:val="-1"/>
        </w:rPr>
        <w:t>hvordan</w:t>
      </w:r>
      <w:r>
        <w:t xml:space="preserve"> </w:t>
      </w:r>
      <w:r>
        <w:rPr>
          <w:spacing w:val="-1"/>
        </w:rPr>
        <w:t>areadelen</w:t>
      </w:r>
      <w:r>
        <w:rPr>
          <w:spacing w:val="59"/>
        </w:rPr>
        <w:t xml:space="preserve"> </w:t>
      </w:r>
      <w:r>
        <w:rPr>
          <w:spacing w:val="-1"/>
        </w:rPr>
        <w:t>skal</w:t>
      </w:r>
      <w:r>
        <w:t xml:space="preserve"> </w:t>
      </w:r>
      <w:r>
        <w:rPr>
          <w:spacing w:val="-1"/>
        </w:rPr>
        <w:t>behandles</w:t>
      </w:r>
      <w:r>
        <w:t xml:space="preserve"> </w:t>
      </w:r>
      <w:r>
        <w:rPr>
          <w:spacing w:val="-1"/>
        </w:rPr>
        <w:t>for</w:t>
      </w:r>
      <w:r>
        <w:rPr>
          <w:spacing w:val="1"/>
        </w:rPr>
        <w:t xml:space="preserve"> </w:t>
      </w:r>
      <w:r>
        <w:t>å</w:t>
      </w:r>
      <w:r>
        <w:rPr>
          <w:spacing w:val="-1"/>
        </w:rPr>
        <w:t xml:space="preserve"> </w:t>
      </w:r>
      <w:r>
        <w:t>bli gyldig.</w:t>
      </w:r>
    </w:p>
    <w:p w14:paraId="22D85F9C" w14:textId="77777777" w:rsidR="005E53EA" w:rsidRDefault="00521829" w:rsidP="00CE029F">
      <w:pPr>
        <w:pStyle w:val="Listebombe"/>
      </w:pPr>
      <w:r>
        <w:t xml:space="preserve">§ </w:t>
      </w:r>
      <w:r>
        <w:rPr>
          <w:spacing w:val="-1"/>
        </w:rPr>
        <w:t>11-18</w:t>
      </w:r>
      <w:r>
        <w:t xml:space="preserve"> som </w:t>
      </w:r>
      <w:r>
        <w:rPr>
          <w:spacing w:val="-1"/>
        </w:rPr>
        <w:t>gir</w:t>
      </w:r>
      <w:r>
        <w:t xml:space="preserve"> </w:t>
      </w:r>
      <w:r>
        <w:rPr>
          <w:spacing w:val="-1"/>
        </w:rPr>
        <w:t>hjemmel</w:t>
      </w:r>
      <w:r>
        <w:rPr>
          <w:spacing w:val="2"/>
        </w:rPr>
        <w:t xml:space="preserve"> </w:t>
      </w:r>
      <w:r>
        <w:rPr>
          <w:spacing w:val="-1"/>
        </w:rPr>
        <w:t xml:space="preserve">for </w:t>
      </w:r>
      <w:r>
        <w:t>å</w:t>
      </w:r>
      <w:r>
        <w:rPr>
          <w:spacing w:val="-1"/>
        </w:rPr>
        <w:t xml:space="preserve"> begrense</w:t>
      </w:r>
      <w:r>
        <w:t xml:space="preserve"> kommunens adgang</w:t>
      </w:r>
      <w:r>
        <w:rPr>
          <w:spacing w:val="-3"/>
        </w:rPr>
        <w:t xml:space="preserve"> </w:t>
      </w:r>
      <w:r>
        <w:t xml:space="preserve">til å </w:t>
      </w:r>
      <w:r>
        <w:rPr>
          <w:spacing w:val="-1"/>
        </w:rPr>
        <w:t>endre en</w:t>
      </w:r>
      <w:r>
        <w:rPr>
          <w:spacing w:val="47"/>
        </w:rPr>
        <w:t xml:space="preserve"> </w:t>
      </w:r>
      <w:r>
        <w:t xml:space="preserve">vedtatt </w:t>
      </w:r>
      <w:r>
        <w:rPr>
          <w:spacing w:val="-1"/>
        </w:rPr>
        <w:t>arealdel</w:t>
      </w:r>
    </w:p>
    <w:p w14:paraId="61D8ADC6" w14:textId="77777777" w:rsidR="005E53EA" w:rsidRDefault="00521829" w:rsidP="00E23F94">
      <w:r>
        <w:rPr>
          <w:spacing w:val="-1"/>
        </w:rPr>
        <w:t>Innholdet</w:t>
      </w:r>
      <w:r>
        <w:t xml:space="preserve"> i en</w:t>
      </w:r>
      <w:r>
        <w:rPr>
          <w:spacing w:val="1"/>
        </w:rPr>
        <w:t xml:space="preserve"> </w:t>
      </w:r>
      <w:r>
        <w:rPr>
          <w:spacing w:val="-1"/>
        </w:rPr>
        <w:t>arealdel</w:t>
      </w:r>
      <w:r>
        <w:t xml:space="preserve"> vil </w:t>
      </w:r>
      <w:r>
        <w:rPr>
          <w:spacing w:val="-1"/>
        </w:rPr>
        <w:t>variere</w:t>
      </w:r>
      <w:r>
        <w:rPr>
          <w:spacing w:val="1"/>
        </w:rPr>
        <w:t xml:space="preserve"> </w:t>
      </w:r>
      <w:r>
        <w:rPr>
          <w:spacing w:val="-1"/>
        </w:rPr>
        <w:t xml:space="preserve">fra </w:t>
      </w:r>
      <w:r>
        <w:t>kommune</w:t>
      </w:r>
      <w:r>
        <w:rPr>
          <w:spacing w:val="-1"/>
        </w:rPr>
        <w:t xml:space="preserve"> </w:t>
      </w:r>
      <w:r>
        <w:t>til</w:t>
      </w:r>
      <w:r>
        <w:rPr>
          <w:spacing w:val="2"/>
        </w:rPr>
        <w:t xml:space="preserve"> </w:t>
      </w:r>
      <w:r>
        <w:rPr>
          <w:spacing w:val="-1"/>
        </w:rPr>
        <w:t>kommune,</w:t>
      </w:r>
      <w:r>
        <w:t xml:space="preserve"> men </w:t>
      </w:r>
      <w:r>
        <w:rPr>
          <w:spacing w:val="-1"/>
        </w:rPr>
        <w:t>innenfor</w:t>
      </w:r>
      <w:r>
        <w:rPr>
          <w:spacing w:val="1"/>
        </w:rPr>
        <w:t xml:space="preserve"> </w:t>
      </w:r>
      <w:r>
        <w:t>de</w:t>
      </w:r>
      <w:r>
        <w:rPr>
          <w:spacing w:val="-1"/>
        </w:rPr>
        <w:t xml:space="preserve"> valgmuligheter</w:t>
      </w:r>
      <w:r>
        <w:rPr>
          <w:spacing w:val="81"/>
        </w:rPr>
        <w:t xml:space="preserve"> </w:t>
      </w:r>
      <w:r>
        <w:rPr>
          <w:spacing w:val="-1"/>
        </w:rPr>
        <w:t>loven</w:t>
      </w:r>
      <w:r>
        <w:t xml:space="preserve"> </w:t>
      </w:r>
      <w:r>
        <w:rPr>
          <w:spacing w:val="-1"/>
        </w:rPr>
        <w:t>gir</w:t>
      </w:r>
      <w:r>
        <w:t xml:space="preserve"> vil </w:t>
      </w:r>
      <w:r>
        <w:rPr>
          <w:spacing w:val="-1"/>
        </w:rPr>
        <w:t>den</w:t>
      </w:r>
      <w:r>
        <w:t xml:space="preserve"> vanligvis bestå</w:t>
      </w:r>
      <w:r>
        <w:rPr>
          <w:spacing w:val="-1"/>
        </w:rPr>
        <w:t xml:space="preserve"> av</w:t>
      </w:r>
      <w:r>
        <w:t xml:space="preserve"> </w:t>
      </w:r>
      <w:r>
        <w:rPr>
          <w:spacing w:val="-1"/>
        </w:rPr>
        <w:t>en</w:t>
      </w:r>
      <w:r>
        <w:t xml:space="preserve"> kombinasjon </w:t>
      </w:r>
      <w:r>
        <w:rPr>
          <w:spacing w:val="-1"/>
        </w:rPr>
        <w:t>av</w:t>
      </w:r>
      <w:r>
        <w:t xml:space="preserve"> </w:t>
      </w:r>
      <w:r>
        <w:rPr>
          <w:spacing w:val="-1"/>
        </w:rPr>
        <w:t>arealformål</w:t>
      </w:r>
      <w:r>
        <w:t xml:space="preserve"> </w:t>
      </w:r>
      <w:r>
        <w:rPr>
          <w:spacing w:val="1"/>
        </w:rPr>
        <w:t>og</w:t>
      </w:r>
      <w:r>
        <w:rPr>
          <w:spacing w:val="-3"/>
        </w:rPr>
        <w:t xml:space="preserve"> </w:t>
      </w:r>
      <w:r>
        <w:t>hensynssoner vist på</w:t>
      </w:r>
      <w:r>
        <w:rPr>
          <w:spacing w:val="44"/>
        </w:rPr>
        <w:t xml:space="preserve"> </w:t>
      </w:r>
      <w:r>
        <w:rPr>
          <w:spacing w:val="-1"/>
        </w:rPr>
        <w:t>kart</w:t>
      </w:r>
      <w:r>
        <w:t xml:space="preserve"> </w:t>
      </w:r>
      <w:r>
        <w:rPr>
          <w:spacing w:val="-1"/>
        </w:rPr>
        <w:t>etter</w:t>
      </w:r>
      <w:r>
        <w:t xml:space="preserve"> §§ </w:t>
      </w:r>
      <w:r>
        <w:rPr>
          <w:spacing w:val="-1"/>
        </w:rPr>
        <w:t>11-7</w:t>
      </w:r>
      <w:r>
        <w:t xml:space="preserve"> </w:t>
      </w:r>
      <w:r>
        <w:rPr>
          <w:spacing w:val="1"/>
        </w:rPr>
        <w:t>og</w:t>
      </w:r>
      <w:r>
        <w:rPr>
          <w:spacing w:val="-3"/>
        </w:rPr>
        <w:t xml:space="preserve"> </w:t>
      </w:r>
      <w:r>
        <w:t xml:space="preserve">11-8 </w:t>
      </w:r>
      <w:r>
        <w:rPr>
          <w:spacing w:val="-1"/>
        </w:rPr>
        <w:t>supplert</w:t>
      </w:r>
      <w:r>
        <w:t xml:space="preserve"> </w:t>
      </w:r>
      <w:r>
        <w:rPr>
          <w:spacing w:val="-1"/>
        </w:rPr>
        <w:t>med</w:t>
      </w:r>
      <w:r>
        <w:t xml:space="preserve"> </w:t>
      </w:r>
      <w:r>
        <w:rPr>
          <w:spacing w:val="-1"/>
        </w:rPr>
        <w:t>generelle</w:t>
      </w:r>
      <w:r>
        <w:rPr>
          <w:spacing w:val="1"/>
        </w:rPr>
        <w:t xml:space="preserve"> </w:t>
      </w:r>
      <w:r>
        <w:rPr>
          <w:spacing w:val="-1"/>
        </w:rPr>
        <w:t xml:space="preserve">bestemmelser </w:t>
      </w:r>
      <w:r>
        <w:t>etter § 11-9 og</w:t>
      </w:r>
      <w:r>
        <w:rPr>
          <w:spacing w:val="-3"/>
        </w:rPr>
        <w:t xml:space="preserve"> </w:t>
      </w:r>
      <w:r>
        <w:rPr>
          <w:spacing w:val="-1"/>
        </w:rPr>
        <w:t>spesielle</w:t>
      </w:r>
      <w:r>
        <w:rPr>
          <w:spacing w:val="93"/>
        </w:rPr>
        <w:t xml:space="preserve"> </w:t>
      </w:r>
      <w:r>
        <w:rPr>
          <w:spacing w:val="-1"/>
        </w:rPr>
        <w:t>bestemmelser knyttet</w:t>
      </w:r>
      <w:r>
        <w:t xml:space="preserve"> til de</w:t>
      </w:r>
      <w:r>
        <w:rPr>
          <w:spacing w:val="-1"/>
        </w:rPr>
        <w:t xml:space="preserve"> arealformål</w:t>
      </w:r>
      <w:r>
        <w:t xml:space="preserve"> </w:t>
      </w:r>
      <w:r>
        <w:rPr>
          <w:spacing w:val="1"/>
        </w:rPr>
        <w:t>og</w:t>
      </w:r>
      <w:r>
        <w:rPr>
          <w:spacing w:val="-3"/>
        </w:rPr>
        <w:t xml:space="preserve"> </w:t>
      </w:r>
      <w:r>
        <w:t>hensynssoner</w:t>
      </w:r>
      <w:r>
        <w:rPr>
          <w:spacing w:val="-2"/>
        </w:rPr>
        <w:t xml:space="preserve"> </w:t>
      </w:r>
      <w:r>
        <w:t xml:space="preserve">som </w:t>
      </w:r>
      <w:r>
        <w:rPr>
          <w:spacing w:val="-1"/>
        </w:rPr>
        <w:t>er</w:t>
      </w:r>
      <w:r>
        <w:t xml:space="preserve"> </w:t>
      </w:r>
      <w:r>
        <w:rPr>
          <w:spacing w:val="-1"/>
        </w:rPr>
        <w:t>valgt</w:t>
      </w:r>
      <w:r>
        <w:t xml:space="preserve"> etter</w:t>
      </w:r>
      <w:r>
        <w:rPr>
          <w:spacing w:val="1"/>
        </w:rPr>
        <w:t xml:space="preserve"> </w:t>
      </w:r>
      <w:r>
        <w:t xml:space="preserve">§§ 11-10, </w:t>
      </w:r>
      <w:r>
        <w:rPr>
          <w:spacing w:val="-1"/>
        </w:rPr>
        <w:t>11-11</w:t>
      </w:r>
      <w:r>
        <w:t xml:space="preserve"> </w:t>
      </w:r>
      <w:r>
        <w:rPr>
          <w:spacing w:val="1"/>
        </w:rPr>
        <w:t>og</w:t>
      </w:r>
      <w:r>
        <w:rPr>
          <w:spacing w:val="72"/>
        </w:rPr>
        <w:t xml:space="preserve"> </w:t>
      </w:r>
      <w:r>
        <w:rPr>
          <w:spacing w:val="-1"/>
        </w:rPr>
        <w:t>11-8.</w:t>
      </w:r>
    </w:p>
    <w:p w14:paraId="508F776B" w14:textId="77777777" w:rsidR="005E53EA" w:rsidRDefault="00521829" w:rsidP="00A76DB0">
      <w:pPr>
        <w:pStyle w:val="Undertittel"/>
      </w:pPr>
      <w:r>
        <w:lastRenderedPageBreak/>
        <w:t xml:space="preserve">Nærmere </w:t>
      </w:r>
      <w:r>
        <w:rPr>
          <w:spacing w:val="1"/>
        </w:rPr>
        <w:t>om</w:t>
      </w:r>
      <w:r>
        <w:t xml:space="preserve"> de enkelte bestemmelser:</w:t>
      </w:r>
    </w:p>
    <w:p w14:paraId="2AE532B1" w14:textId="77777777" w:rsidR="005E53EA" w:rsidRDefault="00521829" w:rsidP="00B14830">
      <w:pPr>
        <w:pStyle w:val="UnOverskrift2"/>
      </w:pPr>
      <w:bookmarkStart w:id="68" w:name="_Toc35934089"/>
      <w:r w:rsidRPr="00A76DB0">
        <w:rPr>
          <w:rStyle w:val="regular"/>
        </w:rPr>
        <w:t xml:space="preserve">§ 11–5 </w:t>
      </w:r>
      <w:r>
        <w:t>Kommuneplanens arealdel</w:t>
      </w:r>
      <w:bookmarkEnd w:id="68"/>
    </w:p>
    <w:p w14:paraId="35D67C94" w14:textId="77777777" w:rsidR="005E53EA" w:rsidRPr="00A76DB0" w:rsidRDefault="00521829" w:rsidP="00A76DB0">
      <w:pPr>
        <w:rPr>
          <w:rStyle w:val="kursiv"/>
        </w:rPr>
      </w:pPr>
      <w:r w:rsidRPr="00A76DB0">
        <w:rPr>
          <w:rStyle w:val="kursiv"/>
        </w:rPr>
        <w:t>Kommunen skal ha en arealplan for hele kommunen (kommuneplanens arealdel) som viser sammenhengen mellom framtidig samfunnsutvikling og arealbruk. Det kan utarbeides arealplaner for deler av kommunens område.</w:t>
      </w:r>
    </w:p>
    <w:p w14:paraId="0076102A" w14:textId="77777777" w:rsidR="005E53EA" w:rsidRPr="00A76DB0" w:rsidRDefault="00521829" w:rsidP="00A76DB0">
      <w:pPr>
        <w:rPr>
          <w:rStyle w:val="kursiv"/>
        </w:rPr>
      </w:pPr>
      <w:r w:rsidRPr="00A76DB0">
        <w:rPr>
          <w:rStyle w:val="kursiv"/>
        </w:rPr>
        <w:t>Kommuneplanens arealdel skal angi hovedtrekkene i arealdisponeringen og rammer og betingelser for hvilke nye tiltak og ny arealbruk som kan settes i verk, samt hvilke viktige hensyn som må ivaretas ved disponeringen av arealene. Kommuneplanens arealdel skal omfatte plankart, bestemmelser og planbeskrivelse hvor det framgår hvordan nasjonale mål og retningslinjer, og overordnede planer for arealbruk, er ivaretatt.</w:t>
      </w:r>
    </w:p>
    <w:p w14:paraId="4C56B8EE" w14:textId="77777777" w:rsidR="005E53EA" w:rsidRPr="00A76DB0" w:rsidRDefault="00521829" w:rsidP="00A76DB0">
      <w:pPr>
        <w:rPr>
          <w:rStyle w:val="kursiv"/>
        </w:rPr>
      </w:pPr>
      <w:r w:rsidRPr="00A76DB0">
        <w:rPr>
          <w:rStyle w:val="kursiv"/>
        </w:rPr>
        <w:t>Plankartet skal i nødvendig utstrekning vise hovedformål og hensynssoner for bruk og vern av arealer.</w:t>
      </w:r>
    </w:p>
    <w:p w14:paraId="3601599B" w14:textId="77777777" w:rsidR="005E53EA" w:rsidRPr="00A76DB0" w:rsidRDefault="00521829" w:rsidP="00A76DB0">
      <w:pPr>
        <w:rPr>
          <w:rStyle w:val="kursiv"/>
        </w:rPr>
      </w:pPr>
      <w:r w:rsidRPr="00A76DB0">
        <w:rPr>
          <w:rStyle w:val="kursiv"/>
        </w:rPr>
        <w:t>Kommunen kan etter vurdering av eget behov detaljere kommuneplanens arealdel for hele eller deler av kommunens område med nærmere angitte underformål for arealbruk, hensynssoner og bestemmelser, jf. §§ 11–7 til 11–11.</w:t>
      </w:r>
    </w:p>
    <w:p w14:paraId="6CD757C3" w14:textId="77777777" w:rsidR="005E53EA" w:rsidRDefault="00521829" w:rsidP="000105D9">
      <w:pPr>
        <w:pStyle w:val="Undertittel"/>
      </w:pPr>
      <w:r>
        <w:rPr>
          <w:spacing w:val="-1"/>
        </w:rPr>
        <w:t>Plikt</w:t>
      </w:r>
      <w:r>
        <w:t xml:space="preserve"> </w:t>
      </w:r>
      <w:r>
        <w:rPr>
          <w:spacing w:val="-1"/>
        </w:rPr>
        <w:t>til</w:t>
      </w:r>
      <w:r>
        <w:t xml:space="preserve"> å ha </w:t>
      </w:r>
      <w:r>
        <w:rPr>
          <w:spacing w:val="-1"/>
        </w:rPr>
        <w:t>arealdel</w:t>
      </w:r>
      <w:r>
        <w:rPr>
          <w:spacing w:val="1"/>
        </w:rPr>
        <w:t xml:space="preserve"> </w:t>
      </w:r>
      <w:r>
        <w:rPr>
          <w:rFonts w:cs="Times New Roman"/>
        </w:rPr>
        <w:t xml:space="preserve">– </w:t>
      </w:r>
      <w:r>
        <w:t>hva skal den</w:t>
      </w:r>
      <w:r>
        <w:rPr>
          <w:spacing w:val="-2"/>
        </w:rPr>
        <w:t xml:space="preserve"> </w:t>
      </w:r>
      <w:r>
        <w:rPr>
          <w:spacing w:val="-1"/>
        </w:rPr>
        <w:t>inneholde?</w:t>
      </w:r>
    </w:p>
    <w:p w14:paraId="1C4EC67C" w14:textId="77777777" w:rsidR="005E53EA" w:rsidRDefault="00521829" w:rsidP="00E23F94">
      <w:r>
        <w:rPr>
          <w:spacing w:val="-1"/>
        </w:rPr>
        <w:t>Kommunen</w:t>
      </w:r>
      <w:r>
        <w:t xml:space="preserve"> </w:t>
      </w:r>
      <w:r>
        <w:rPr>
          <w:spacing w:val="-1"/>
        </w:rPr>
        <w:t>skal</w:t>
      </w:r>
      <w:r>
        <w:t xml:space="preserve"> ha </w:t>
      </w:r>
      <w:r>
        <w:rPr>
          <w:spacing w:val="-1"/>
        </w:rPr>
        <w:t>en</w:t>
      </w:r>
      <w:r>
        <w:t xml:space="preserve"> </w:t>
      </w:r>
      <w:r>
        <w:rPr>
          <w:spacing w:val="-1"/>
        </w:rPr>
        <w:t>arealplan</w:t>
      </w:r>
      <w:r>
        <w:t xml:space="preserve"> for</w:t>
      </w:r>
      <w:r>
        <w:rPr>
          <w:spacing w:val="-2"/>
        </w:rPr>
        <w:t xml:space="preserve"> </w:t>
      </w:r>
      <w:r>
        <w:t xml:space="preserve">hele kommunen som </w:t>
      </w:r>
      <w:r>
        <w:rPr>
          <w:spacing w:val="-1"/>
        </w:rPr>
        <w:t>del</w:t>
      </w:r>
      <w:r>
        <w:t xml:space="preserve"> av </w:t>
      </w:r>
      <w:r>
        <w:rPr>
          <w:spacing w:val="-1"/>
        </w:rPr>
        <w:t>kommuneplanen</w:t>
      </w:r>
      <w:r>
        <w:rPr>
          <w:spacing w:val="69"/>
        </w:rPr>
        <w:t xml:space="preserve"> </w:t>
      </w:r>
      <w:r>
        <w:rPr>
          <w:spacing w:val="-1"/>
        </w:rPr>
        <w:t>(kommuneplanens</w:t>
      </w:r>
      <w:r>
        <w:t xml:space="preserve"> </w:t>
      </w:r>
      <w:r>
        <w:rPr>
          <w:spacing w:val="-1"/>
        </w:rPr>
        <w:t>arealdel),</w:t>
      </w:r>
      <w:r>
        <w:t xml:space="preserve"> jf. </w:t>
      </w:r>
      <w:r w:rsidR="00424897">
        <w:t xml:space="preserve">plan- og bygningsloven </w:t>
      </w:r>
      <w:r>
        <w:t>§ 11</w:t>
      </w:r>
      <w:r>
        <w:rPr>
          <w:rFonts w:cs="Times New Roman"/>
        </w:rPr>
        <w:t>–</w:t>
      </w:r>
      <w:r>
        <w:t xml:space="preserve">1. </w:t>
      </w:r>
      <w:r>
        <w:rPr>
          <w:spacing w:val="-1"/>
        </w:rPr>
        <w:t>Planen</w:t>
      </w:r>
      <w:r>
        <w:t xml:space="preserve"> skal vise</w:t>
      </w:r>
      <w:r>
        <w:rPr>
          <w:spacing w:val="-1"/>
        </w:rPr>
        <w:t xml:space="preserve"> sammenhengen</w:t>
      </w:r>
      <w:r>
        <w:t xml:space="preserve"> mellom</w:t>
      </w:r>
      <w:r>
        <w:rPr>
          <w:spacing w:val="71"/>
        </w:rPr>
        <w:t xml:space="preserve"> </w:t>
      </w:r>
      <w:r>
        <w:rPr>
          <w:spacing w:val="-1"/>
        </w:rPr>
        <w:t>samfunnsutviklingen</w:t>
      </w:r>
      <w:r>
        <w:t xml:space="preserve"> som </w:t>
      </w:r>
      <w:r>
        <w:rPr>
          <w:spacing w:val="-1"/>
        </w:rPr>
        <w:t>behandles</w:t>
      </w:r>
      <w:r>
        <w:t xml:space="preserve"> i samfunnsdelen og</w:t>
      </w:r>
      <w:r>
        <w:rPr>
          <w:spacing w:val="-3"/>
        </w:rPr>
        <w:t xml:space="preserve"> </w:t>
      </w:r>
      <w:r>
        <w:t>hvilke</w:t>
      </w:r>
      <w:r>
        <w:rPr>
          <w:spacing w:val="-1"/>
        </w:rPr>
        <w:t xml:space="preserve"> utslag</w:t>
      </w:r>
      <w:r>
        <w:rPr>
          <w:spacing w:val="-3"/>
        </w:rPr>
        <w:t xml:space="preserve"> </w:t>
      </w:r>
      <w:r>
        <w:rPr>
          <w:spacing w:val="1"/>
        </w:rPr>
        <w:t>og</w:t>
      </w:r>
      <w:r>
        <w:rPr>
          <w:spacing w:val="-1"/>
        </w:rPr>
        <w:t xml:space="preserve"> behov</w:t>
      </w:r>
      <w:r>
        <w:t xml:space="preserve"> </w:t>
      </w:r>
      <w:r>
        <w:rPr>
          <w:spacing w:val="-1"/>
        </w:rPr>
        <w:t>dette</w:t>
      </w:r>
      <w:r>
        <w:rPr>
          <w:spacing w:val="1"/>
        </w:rPr>
        <w:t xml:space="preserve"> </w:t>
      </w:r>
      <w:r>
        <w:rPr>
          <w:spacing w:val="-1"/>
        </w:rPr>
        <w:t>gir</w:t>
      </w:r>
      <w:r>
        <w:t xml:space="preserve"> </w:t>
      </w:r>
      <w:r>
        <w:rPr>
          <w:spacing w:val="-1"/>
        </w:rPr>
        <w:t>for</w:t>
      </w:r>
      <w:r>
        <w:rPr>
          <w:spacing w:val="79"/>
        </w:rPr>
        <w:t xml:space="preserve"> </w:t>
      </w:r>
      <w:r>
        <w:rPr>
          <w:spacing w:val="-1"/>
        </w:rPr>
        <w:t>arealbruken,</w:t>
      </w:r>
      <w:r>
        <w:t xml:space="preserve"> </w:t>
      </w:r>
      <w:r>
        <w:rPr>
          <w:spacing w:val="1"/>
        </w:rPr>
        <w:t>og</w:t>
      </w:r>
      <w:r>
        <w:rPr>
          <w:spacing w:val="-3"/>
        </w:rPr>
        <w:t xml:space="preserve"> </w:t>
      </w:r>
      <w:r>
        <w:t>hvordan</w:t>
      </w:r>
      <w:r>
        <w:rPr>
          <w:spacing w:val="2"/>
        </w:rPr>
        <w:t xml:space="preserve"> </w:t>
      </w:r>
      <w:r>
        <w:rPr>
          <w:spacing w:val="-1"/>
        </w:rPr>
        <w:t xml:space="preserve">arealene </w:t>
      </w:r>
      <w:r>
        <w:t xml:space="preserve">samlet </w:t>
      </w:r>
      <w:r>
        <w:rPr>
          <w:spacing w:val="-1"/>
        </w:rPr>
        <w:t>sett</w:t>
      </w:r>
      <w:r>
        <w:t xml:space="preserve"> bør </w:t>
      </w:r>
      <w:r>
        <w:rPr>
          <w:spacing w:val="-1"/>
        </w:rPr>
        <w:t>disponeres</w:t>
      </w:r>
      <w:r>
        <w:t xml:space="preserve"> for å</w:t>
      </w:r>
      <w:r>
        <w:rPr>
          <w:spacing w:val="-1"/>
        </w:rPr>
        <w:t xml:space="preserve"> </w:t>
      </w:r>
      <w:r>
        <w:t xml:space="preserve">løse </w:t>
      </w:r>
      <w:r>
        <w:rPr>
          <w:spacing w:val="-1"/>
        </w:rPr>
        <w:t>oppgaver</w:t>
      </w:r>
      <w:r>
        <w:t xml:space="preserve"> og</w:t>
      </w:r>
      <w:r>
        <w:rPr>
          <w:spacing w:val="-3"/>
        </w:rPr>
        <w:t xml:space="preserve"> </w:t>
      </w:r>
      <w:r>
        <w:rPr>
          <w:spacing w:val="-1"/>
        </w:rPr>
        <w:t>behov</w:t>
      </w:r>
      <w:r>
        <w:rPr>
          <w:spacing w:val="2"/>
        </w:rPr>
        <w:t xml:space="preserve"> </w:t>
      </w:r>
      <w:r>
        <w:t>som</w:t>
      </w:r>
      <w:r>
        <w:rPr>
          <w:spacing w:val="73"/>
        </w:rPr>
        <w:t xml:space="preserve"> </w:t>
      </w:r>
      <w:r>
        <w:rPr>
          <w:spacing w:val="-1"/>
        </w:rPr>
        <w:t>avklares</w:t>
      </w:r>
      <w:r>
        <w:t xml:space="preserve"> i samfunnsdelen, jf. </w:t>
      </w:r>
      <w:r>
        <w:rPr>
          <w:spacing w:val="-1"/>
        </w:rPr>
        <w:t>herunder</w:t>
      </w:r>
      <w:r>
        <w:rPr>
          <w:spacing w:val="2"/>
        </w:rPr>
        <w:t xml:space="preserve"> </w:t>
      </w:r>
      <w:r>
        <w:rPr>
          <w:spacing w:val="-1"/>
        </w:rPr>
        <w:t>formål</w:t>
      </w:r>
      <w:r>
        <w:t xml:space="preserve"> </w:t>
      </w:r>
      <w:r>
        <w:rPr>
          <w:spacing w:val="1"/>
        </w:rPr>
        <w:t>og</w:t>
      </w:r>
      <w:r>
        <w:rPr>
          <w:spacing w:val="-3"/>
        </w:rPr>
        <w:t xml:space="preserve"> </w:t>
      </w:r>
      <w:r>
        <w:rPr>
          <w:spacing w:val="-1"/>
        </w:rPr>
        <w:t>hensyn</w:t>
      </w:r>
      <w:r>
        <w:t xml:space="preserve"> i</w:t>
      </w:r>
      <w:r>
        <w:rPr>
          <w:spacing w:val="1"/>
        </w:rPr>
        <w:t xml:space="preserve"> </w:t>
      </w:r>
      <w:r>
        <w:t>§ 1</w:t>
      </w:r>
      <w:r>
        <w:rPr>
          <w:rFonts w:cs="Times New Roman"/>
        </w:rPr>
        <w:t>–</w:t>
      </w:r>
      <w:r>
        <w:t xml:space="preserve">1 </w:t>
      </w:r>
      <w:r>
        <w:rPr>
          <w:spacing w:val="1"/>
        </w:rPr>
        <w:t>og</w:t>
      </w:r>
      <w:r>
        <w:rPr>
          <w:spacing w:val="-3"/>
        </w:rPr>
        <w:t xml:space="preserve"> </w:t>
      </w:r>
      <w:r>
        <w:t>§ 3</w:t>
      </w:r>
      <w:r>
        <w:rPr>
          <w:rFonts w:cs="Times New Roman"/>
        </w:rPr>
        <w:t>–</w:t>
      </w:r>
      <w:r>
        <w:t xml:space="preserve">1. En samlet </w:t>
      </w:r>
      <w:r>
        <w:rPr>
          <w:spacing w:val="-1"/>
        </w:rPr>
        <w:t>arealplan</w:t>
      </w:r>
      <w:r>
        <w:rPr>
          <w:spacing w:val="47"/>
        </w:rPr>
        <w:t xml:space="preserve"> </w:t>
      </w:r>
      <w:r>
        <w:rPr>
          <w:spacing w:val="-1"/>
        </w:rPr>
        <w:t>er</w:t>
      </w:r>
      <w:r>
        <w:t xml:space="preserve"> nødvendig</w:t>
      </w:r>
      <w:r>
        <w:rPr>
          <w:spacing w:val="-3"/>
        </w:rPr>
        <w:t xml:space="preserve"> </w:t>
      </w:r>
      <w:r>
        <w:t>for å</w:t>
      </w:r>
      <w:r>
        <w:rPr>
          <w:spacing w:val="-2"/>
        </w:rPr>
        <w:t xml:space="preserve"> </w:t>
      </w:r>
      <w:r>
        <w:t>sikre</w:t>
      </w:r>
      <w:r>
        <w:rPr>
          <w:spacing w:val="1"/>
        </w:rPr>
        <w:t xml:space="preserve"> </w:t>
      </w:r>
      <w:r>
        <w:rPr>
          <w:spacing w:val="-1"/>
        </w:rPr>
        <w:t>en</w:t>
      </w:r>
      <w:r>
        <w:t xml:space="preserve"> </w:t>
      </w:r>
      <w:r>
        <w:rPr>
          <w:spacing w:val="-1"/>
        </w:rPr>
        <w:t>planmessig</w:t>
      </w:r>
      <w:r>
        <w:rPr>
          <w:spacing w:val="-3"/>
        </w:rPr>
        <w:t xml:space="preserve"> </w:t>
      </w:r>
      <w:r>
        <w:rPr>
          <w:spacing w:val="1"/>
        </w:rPr>
        <w:t>og</w:t>
      </w:r>
      <w:r>
        <w:rPr>
          <w:spacing w:val="-1"/>
        </w:rPr>
        <w:t xml:space="preserve"> </w:t>
      </w:r>
      <w:r>
        <w:t>forsvarlig</w:t>
      </w:r>
      <w:r>
        <w:rPr>
          <w:spacing w:val="-3"/>
        </w:rPr>
        <w:t xml:space="preserve"> </w:t>
      </w:r>
      <w:r>
        <w:rPr>
          <w:spacing w:val="-1"/>
        </w:rPr>
        <w:t>arealutnytting,</w:t>
      </w:r>
      <w:r>
        <w:t xml:space="preserve"> </w:t>
      </w:r>
      <w:r>
        <w:rPr>
          <w:spacing w:val="1"/>
        </w:rPr>
        <w:t>og</w:t>
      </w:r>
      <w:r>
        <w:rPr>
          <w:spacing w:val="-3"/>
        </w:rPr>
        <w:t xml:space="preserve"> </w:t>
      </w:r>
      <w:r>
        <w:t>for</w:t>
      </w:r>
      <w:r>
        <w:rPr>
          <w:spacing w:val="1"/>
        </w:rPr>
        <w:t xml:space="preserve"> </w:t>
      </w:r>
      <w:r>
        <w:t>å</w:t>
      </w:r>
      <w:r>
        <w:rPr>
          <w:spacing w:val="-1"/>
        </w:rPr>
        <w:t xml:space="preserve"> beskytte </w:t>
      </w:r>
      <w:r>
        <w:t>arealene</w:t>
      </w:r>
      <w:r>
        <w:rPr>
          <w:spacing w:val="64"/>
        </w:rPr>
        <w:t xml:space="preserve"> </w:t>
      </w:r>
      <w:r>
        <w:t xml:space="preserve">mot </w:t>
      </w:r>
      <w:r>
        <w:rPr>
          <w:spacing w:val="-1"/>
        </w:rPr>
        <w:t>uoverveide</w:t>
      </w:r>
      <w:r>
        <w:t xml:space="preserve"> </w:t>
      </w:r>
      <w:r>
        <w:rPr>
          <w:spacing w:val="-1"/>
        </w:rPr>
        <w:t>arealinngrep</w:t>
      </w:r>
      <w:r>
        <w:t xml:space="preserve"> </w:t>
      </w:r>
      <w:r>
        <w:rPr>
          <w:spacing w:val="1"/>
        </w:rPr>
        <w:t>og</w:t>
      </w:r>
      <w:r>
        <w:rPr>
          <w:spacing w:val="-3"/>
        </w:rPr>
        <w:t xml:space="preserve"> </w:t>
      </w:r>
      <w:r>
        <w:rPr>
          <w:spacing w:val="-1"/>
        </w:rPr>
        <w:t>uhensiktsmessig</w:t>
      </w:r>
      <w:r>
        <w:rPr>
          <w:spacing w:val="-3"/>
        </w:rPr>
        <w:t xml:space="preserve"> </w:t>
      </w:r>
      <w:r>
        <w:t>bygge-</w:t>
      </w:r>
      <w:r>
        <w:rPr>
          <w:spacing w:val="-1"/>
        </w:rPr>
        <w:t xml:space="preserve"> </w:t>
      </w:r>
      <w:r>
        <w:rPr>
          <w:spacing w:val="1"/>
        </w:rPr>
        <w:t>og</w:t>
      </w:r>
      <w:r>
        <w:rPr>
          <w:spacing w:val="-3"/>
        </w:rPr>
        <w:t xml:space="preserve"> </w:t>
      </w:r>
      <w:r>
        <w:rPr>
          <w:spacing w:val="-1"/>
        </w:rPr>
        <w:t>anleggsvirksomhet</w:t>
      </w:r>
      <w:r>
        <w:t xml:space="preserve"> mv.</w:t>
      </w:r>
    </w:p>
    <w:p w14:paraId="1521333B" w14:textId="77777777" w:rsidR="005E53EA" w:rsidRDefault="00521829" w:rsidP="00E23F94">
      <w:r>
        <w:t>I</w:t>
      </w:r>
      <w:r>
        <w:rPr>
          <w:spacing w:val="-4"/>
        </w:rPr>
        <w:t xml:space="preserve"> </w:t>
      </w:r>
      <w:r>
        <w:t>tillegg</w:t>
      </w:r>
      <w:r>
        <w:rPr>
          <w:spacing w:val="-3"/>
        </w:rPr>
        <w:t xml:space="preserve"> </w:t>
      </w:r>
      <w:r>
        <w:t>til å ha</w:t>
      </w:r>
      <w:r>
        <w:rPr>
          <w:spacing w:val="-2"/>
        </w:rPr>
        <w:t xml:space="preserve"> </w:t>
      </w:r>
      <w:r>
        <w:rPr>
          <w:spacing w:val="-1"/>
        </w:rPr>
        <w:t>en</w:t>
      </w:r>
      <w:r>
        <w:rPr>
          <w:spacing w:val="2"/>
        </w:rPr>
        <w:t xml:space="preserve"> </w:t>
      </w:r>
      <w:r>
        <w:t xml:space="preserve">arealplan </w:t>
      </w:r>
      <w:r>
        <w:rPr>
          <w:spacing w:val="-1"/>
        </w:rPr>
        <w:t>for hele</w:t>
      </w:r>
      <w:r>
        <w:t xml:space="preserve"> kommunen,</w:t>
      </w:r>
      <w:r>
        <w:rPr>
          <w:spacing w:val="1"/>
        </w:rPr>
        <w:t xml:space="preserve"> </w:t>
      </w:r>
      <w:r>
        <w:rPr>
          <w:spacing w:val="-1"/>
        </w:rPr>
        <w:t>kan</w:t>
      </w:r>
      <w:r>
        <w:t xml:space="preserve"> </w:t>
      </w:r>
      <w:r>
        <w:rPr>
          <w:spacing w:val="-1"/>
        </w:rPr>
        <w:t>kommunen</w:t>
      </w:r>
      <w:r>
        <w:t xml:space="preserve"> </w:t>
      </w:r>
      <w:r>
        <w:rPr>
          <w:spacing w:val="-1"/>
        </w:rPr>
        <w:t>utarbeide</w:t>
      </w:r>
      <w:r>
        <w:rPr>
          <w:spacing w:val="43"/>
        </w:rPr>
        <w:t xml:space="preserve"> </w:t>
      </w:r>
      <w:r>
        <w:rPr>
          <w:spacing w:val="-1"/>
        </w:rPr>
        <w:t>kommunedelplaner</w:t>
      </w:r>
      <w:r>
        <w:t xml:space="preserve"> for </w:t>
      </w:r>
      <w:r>
        <w:rPr>
          <w:spacing w:val="-1"/>
        </w:rPr>
        <w:t>delområder</w:t>
      </w:r>
      <w:r>
        <w:rPr>
          <w:spacing w:val="1"/>
        </w:rPr>
        <w:t xml:space="preserve"> </w:t>
      </w:r>
      <w:r>
        <w:rPr>
          <w:spacing w:val="-1"/>
        </w:rPr>
        <w:t>(f.eks.</w:t>
      </w:r>
      <w:r>
        <w:rPr>
          <w:spacing w:val="2"/>
        </w:rPr>
        <w:t xml:space="preserve"> </w:t>
      </w:r>
      <w:r>
        <w:t>for</w:t>
      </w:r>
      <w:r>
        <w:rPr>
          <w:spacing w:val="-2"/>
        </w:rPr>
        <w:t xml:space="preserve"> </w:t>
      </w:r>
      <w:r>
        <w:rPr>
          <w:spacing w:val="-1"/>
        </w:rPr>
        <w:t>tettsteder).</w:t>
      </w:r>
      <w:r>
        <w:t xml:space="preserve"> Ved senere</w:t>
      </w:r>
      <w:r>
        <w:rPr>
          <w:spacing w:val="-2"/>
        </w:rPr>
        <w:t xml:space="preserve"> </w:t>
      </w:r>
      <w:r>
        <w:t xml:space="preserve">revisjon </w:t>
      </w:r>
      <w:r>
        <w:rPr>
          <w:spacing w:val="-1"/>
        </w:rPr>
        <w:t>av</w:t>
      </w:r>
      <w:r>
        <w:rPr>
          <w:spacing w:val="69"/>
        </w:rPr>
        <w:t xml:space="preserve"> </w:t>
      </w:r>
      <w:r>
        <w:rPr>
          <w:spacing w:val="-1"/>
        </w:rPr>
        <w:t>kommuneplanens</w:t>
      </w:r>
      <w:r>
        <w:t xml:space="preserve"> arealdel kan </w:t>
      </w:r>
      <w:r>
        <w:rPr>
          <w:spacing w:val="-1"/>
        </w:rPr>
        <w:t>planarbeidet</w:t>
      </w:r>
      <w:r>
        <w:t xml:space="preserve"> </w:t>
      </w:r>
      <w:r>
        <w:rPr>
          <w:spacing w:val="-1"/>
        </w:rPr>
        <w:t>begrenses</w:t>
      </w:r>
      <w:r>
        <w:t xml:space="preserve"> til å </w:t>
      </w:r>
      <w:r>
        <w:rPr>
          <w:spacing w:val="-1"/>
        </w:rPr>
        <w:t xml:space="preserve">gjelde </w:t>
      </w:r>
      <w:r>
        <w:rPr>
          <w:spacing w:val="1"/>
        </w:rPr>
        <w:t>de</w:t>
      </w:r>
      <w:r>
        <w:rPr>
          <w:spacing w:val="-1"/>
        </w:rPr>
        <w:t xml:space="preserve"> </w:t>
      </w:r>
      <w:r>
        <w:t>delene</w:t>
      </w:r>
      <w:r>
        <w:rPr>
          <w:spacing w:val="1"/>
        </w:rPr>
        <w:t xml:space="preserve"> </w:t>
      </w:r>
      <w:r>
        <w:rPr>
          <w:spacing w:val="-1"/>
        </w:rPr>
        <w:t>av</w:t>
      </w:r>
      <w:r>
        <w:t xml:space="preserve"> </w:t>
      </w:r>
      <w:r>
        <w:rPr>
          <w:spacing w:val="-1"/>
        </w:rPr>
        <w:t>kommunen</w:t>
      </w:r>
      <w:r>
        <w:rPr>
          <w:spacing w:val="79"/>
        </w:rPr>
        <w:t xml:space="preserve"> </w:t>
      </w:r>
      <w:r>
        <w:t>hvor</w:t>
      </w:r>
      <w:r>
        <w:rPr>
          <w:spacing w:val="-1"/>
        </w:rPr>
        <w:t xml:space="preserve"> det</w:t>
      </w:r>
      <w:r>
        <w:t xml:space="preserve"> er</w:t>
      </w:r>
      <w:r>
        <w:rPr>
          <w:spacing w:val="-2"/>
        </w:rPr>
        <w:t xml:space="preserve"> </w:t>
      </w:r>
      <w:r>
        <w:t xml:space="preserve">revisjonsbehov </w:t>
      </w:r>
      <w:r>
        <w:rPr>
          <w:spacing w:val="-1"/>
        </w:rPr>
        <w:t>eller</w:t>
      </w:r>
      <w:r>
        <w:t xml:space="preserve"> </w:t>
      </w:r>
      <w:r>
        <w:rPr>
          <w:spacing w:val="-1"/>
        </w:rPr>
        <w:t>behov</w:t>
      </w:r>
      <w:r>
        <w:t xml:space="preserve"> for noe</w:t>
      </w:r>
      <w:r>
        <w:rPr>
          <w:spacing w:val="-2"/>
        </w:rPr>
        <w:t xml:space="preserve"> </w:t>
      </w:r>
      <w:r>
        <w:t>mer</w:t>
      </w:r>
      <w:r>
        <w:rPr>
          <w:spacing w:val="1"/>
        </w:rPr>
        <w:t xml:space="preserve"> </w:t>
      </w:r>
      <w:r>
        <w:rPr>
          <w:spacing w:val="-1"/>
        </w:rPr>
        <w:t>detaljering.</w:t>
      </w:r>
      <w:r>
        <w:t xml:space="preserve"> Slike</w:t>
      </w:r>
      <w:r>
        <w:rPr>
          <w:spacing w:val="-1"/>
        </w:rPr>
        <w:t xml:space="preserve"> delplaner</w:t>
      </w:r>
      <w:r>
        <w:t xml:space="preserve"> </w:t>
      </w:r>
      <w:r>
        <w:rPr>
          <w:spacing w:val="-1"/>
        </w:rPr>
        <w:t>kan</w:t>
      </w:r>
      <w:r>
        <w:t xml:space="preserve"> </w:t>
      </w:r>
      <w:r>
        <w:rPr>
          <w:spacing w:val="-1"/>
        </w:rPr>
        <w:t>også</w:t>
      </w:r>
      <w:r>
        <w:rPr>
          <w:spacing w:val="63"/>
        </w:rPr>
        <w:t xml:space="preserve"> </w:t>
      </w:r>
      <w:r>
        <w:rPr>
          <w:spacing w:val="-1"/>
        </w:rPr>
        <w:t>utarbeides</w:t>
      </w:r>
      <w:r>
        <w:t xml:space="preserve"> i </w:t>
      </w:r>
      <w:r>
        <w:rPr>
          <w:spacing w:val="-1"/>
        </w:rPr>
        <w:t>form</w:t>
      </w:r>
      <w:r>
        <w:rPr>
          <w:spacing w:val="2"/>
        </w:rPr>
        <w:t xml:space="preserve"> </w:t>
      </w:r>
      <w:r>
        <w:rPr>
          <w:spacing w:val="-1"/>
        </w:rPr>
        <w:t>av</w:t>
      </w:r>
      <w:r>
        <w:t xml:space="preserve"> </w:t>
      </w:r>
      <w:r>
        <w:rPr>
          <w:spacing w:val="-1"/>
        </w:rPr>
        <w:t>reguleringsplan</w:t>
      </w:r>
      <w:r>
        <w:rPr>
          <w:spacing w:val="1"/>
        </w:rPr>
        <w:t xml:space="preserve"> </w:t>
      </w:r>
      <w:r>
        <w:rPr>
          <w:spacing w:val="-1"/>
        </w:rPr>
        <w:t>(områderegulering),</w:t>
      </w:r>
      <w:r>
        <w:t xml:space="preserve"> jf. §</w:t>
      </w:r>
      <w:r>
        <w:rPr>
          <w:spacing w:val="2"/>
        </w:rPr>
        <w:t xml:space="preserve"> </w:t>
      </w:r>
      <w:r>
        <w:t>12</w:t>
      </w:r>
      <w:r>
        <w:rPr>
          <w:rFonts w:cs="Times New Roman"/>
        </w:rPr>
        <w:t>–</w:t>
      </w:r>
      <w:r>
        <w:t>2.</w:t>
      </w:r>
    </w:p>
    <w:p w14:paraId="35B70A0B" w14:textId="77777777" w:rsidR="005E53EA" w:rsidRDefault="00521829" w:rsidP="00E23F94">
      <w:r>
        <w:rPr>
          <w:spacing w:val="-1"/>
        </w:rPr>
        <w:lastRenderedPageBreak/>
        <w:t>Arealplanen</w:t>
      </w:r>
      <w:r>
        <w:t xml:space="preserve"> </w:t>
      </w:r>
      <w:r>
        <w:rPr>
          <w:spacing w:val="-1"/>
        </w:rPr>
        <w:t>skal</w:t>
      </w:r>
      <w:r>
        <w:t xml:space="preserve"> </w:t>
      </w:r>
      <w:r>
        <w:rPr>
          <w:spacing w:val="-1"/>
        </w:rPr>
        <w:t>angi</w:t>
      </w:r>
      <w:r>
        <w:t xml:space="preserve"> hovedtrekkene</w:t>
      </w:r>
      <w:r>
        <w:rPr>
          <w:spacing w:val="-1"/>
        </w:rPr>
        <w:t xml:space="preserve"> </w:t>
      </w:r>
      <w:r>
        <w:t xml:space="preserve">i </w:t>
      </w:r>
      <w:r>
        <w:rPr>
          <w:spacing w:val="-1"/>
        </w:rPr>
        <w:t>hvordan</w:t>
      </w:r>
      <w:r>
        <w:rPr>
          <w:spacing w:val="2"/>
        </w:rPr>
        <w:t xml:space="preserve"> </w:t>
      </w:r>
      <w:r>
        <w:rPr>
          <w:spacing w:val="-1"/>
        </w:rPr>
        <w:t>arealene</w:t>
      </w:r>
      <w:r>
        <w:rPr>
          <w:spacing w:val="-2"/>
        </w:rPr>
        <w:t xml:space="preserve"> </w:t>
      </w:r>
      <w:r>
        <w:t xml:space="preserve">skal </w:t>
      </w:r>
      <w:r>
        <w:rPr>
          <w:spacing w:val="-1"/>
        </w:rPr>
        <w:t>brukes</w:t>
      </w:r>
      <w:r>
        <w:t xml:space="preserve"> </w:t>
      </w:r>
      <w:r>
        <w:rPr>
          <w:spacing w:val="1"/>
        </w:rPr>
        <w:t>og</w:t>
      </w:r>
      <w:r>
        <w:rPr>
          <w:spacing w:val="-3"/>
        </w:rPr>
        <w:t xml:space="preserve"> </w:t>
      </w:r>
      <w:r>
        <w:t>vernes, og</w:t>
      </w:r>
      <w:r>
        <w:rPr>
          <w:spacing w:val="-3"/>
        </w:rPr>
        <w:t xml:space="preserve"> </w:t>
      </w:r>
      <w:r>
        <w:t>hvilke</w:t>
      </w:r>
      <w:r>
        <w:rPr>
          <w:spacing w:val="61"/>
        </w:rPr>
        <w:t xml:space="preserve"> </w:t>
      </w:r>
      <w:r>
        <w:rPr>
          <w:spacing w:val="-1"/>
        </w:rPr>
        <w:t>viktige hensyn</w:t>
      </w:r>
      <w:r>
        <w:t xml:space="preserve"> som må </w:t>
      </w:r>
      <w:r>
        <w:rPr>
          <w:spacing w:val="-1"/>
        </w:rPr>
        <w:t>ivaretas</w:t>
      </w:r>
      <w:r>
        <w:t xml:space="preserve"> ved </w:t>
      </w:r>
      <w:r>
        <w:rPr>
          <w:spacing w:val="-1"/>
        </w:rPr>
        <w:t>disponeringen</w:t>
      </w:r>
      <w:r>
        <w:t xml:space="preserve"> </w:t>
      </w:r>
      <w:r>
        <w:rPr>
          <w:spacing w:val="-1"/>
        </w:rPr>
        <w:t>av</w:t>
      </w:r>
      <w:r>
        <w:t xml:space="preserve"> </w:t>
      </w:r>
      <w:r>
        <w:rPr>
          <w:spacing w:val="-1"/>
        </w:rPr>
        <w:t>arealene.</w:t>
      </w:r>
      <w:r>
        <w:rPr>
          <w:spacing w:val="2"/>
        </w:rPr>
        <w:t xml:space="preserve"> </w:t>
      </w:r>
      <w:r>
        <w:rPr>
          <w:spacing w:val="-1"/>
        </w:rPr>
        <w:t>Arealdelen</w:t>
      </w:r>
      <w:r>
        <w:rPr>
          <w:spacing w:val="2"/>
        </w:rPr>
        <w:t xml:space="preserve"> </w:t>
      </w:r>
      <w:r>
        <w:rPr>
          <w:spacing w:val="-1"/>
        </w:rPr>
        <w:t>er</w:t>
      </w:r>
      <w:r>
        <w:t xml:space="preserve"> </w:t>
      </w:r>
      <w:r>
        <w:rPr>
          <w:spacing w:val="-1"/>
        </w:rPr>
        <w:t>et</w:t>
      </w:r>
      <w:r>
        <w:t xml:space="preserve"> verktøy</w:t>
      </w:r>
      <w:r>
        <w:rPr>
          <w:spacing w:val="-5"/>
        </w:rPr>
        <w:t xml:space="preserve"> </w:t>
      </w:r>
      <w:r>
        <w:t>til å</w:t>
      </w:r>
      <w:r>
        <w:rPr>
          <w:spacing w:val="87"/>
        </w:rPr>
        <w:t xml:space="preserve"> </w:t>
      </w:r>
      <w:r>
        <w:rPr>
          <w:spacing w:val="-1"/>
        </w:rPr>
        <w:t>gjennomføre</w:t>
      </w:r>
      <w:r>
        <w:rPr>
          <w:spacing w:val="-2"/>
        </w:rPr>
        <w:t xml:space="preserve"> </w:t>
      </w:r>
      <w:r>
        <w:t>samfunnsdelen. Samtidig</w:t>
      </w:r>
      <w:r>
        <w:rPr>
          <w:spacing w:val="-2"/>
        </w:rPr>
        <w:t xml:space="preserve"> </w:t>
      </w:r>
      <w:r>
        <w:t xml:space="preserve">skal </w:t>
      </w:r>
      <w:r>
        <w:rPr>
          <w:spacing w:val="-1"/>
        </w:rPr>
        <w:t>arealdelen</w:t>
      </w:r>
      <w:r>
        <w:t xml:space="preserve"> være</w:t>
      </w:r>
      <w:r>
        <w:rPr>
          <w:spacing w:val="-2"/>
        </w:rPr>
        <w:t xml:space="preserve"> </w:t>
      </w:r>
      <w:r>
        <w:t xml:space="preserve">utformet i </w:t>
      </w:r>
      <w:r>
        <w:rPr>
          <w:spacing w:val="-1"/>
        </w:rPr>
        <w:t>et</w:t>
      </w:r>
      <w:r>
        <w:t xml:space="preserve"> </w:t>
      </w:r>
      <w:r>
        <w:rPr>
          <w:spacing w:val="-1"/>
        </w:rPr>
        <w:t>langsiktig</w:t>
      </w:r>
      <w:r>
        <w:rPr>
          <w:spacing w:val="53"/>
        </w:rPr>
        <w:t xml:space="preserve"> </w:t>
      </w:r>
      <w:r>
        <w:rPr>
          <w:spacing w:val="-1"/>
        </w:rPr>
        <w:t>perspektiv.</w:t>
      </w:r>
      <w:r>
        <w:t xml:space="preserve"> </w:t>
      </w:r>
      <w:r>
        <w:rPr>
          <w:spacing w:val="-1"/>
        </w:rPr>
        <w:t>Den</w:t>
      </w:r>
      <w:r>
        <w:t xml:space="preserve"> må derfor </w:t>
      </w:r>
      <w:r>
        <w:rPr>
          <w:spacing w:val="-1"/>
        </w:rPr>
        <w:t>være tilstrekkelig fleksibel</w:t>
      </w:r>
      <w:r>
        <w:t xml:space="preserve"> slik at </w:t>
      </w:r>
      <w:r>
        <w:rPr>
          <w:spacing w:val="-1"/>
        </w:rPr>
        <w:t>det</w:t>
      </w:r>
      <w:r>
        <w:t xml:space="preserve"> er</w:t>
      </w:r>
      <w:r>
        <w:rPr>
          <w:spacing w:val="-2"/>
        </w:rPr>
        <w:t xml:space="preserve"> </w:t>
      </w:r>
      <w:r>
        <w:t>mulig</w:t>
      </w:r>
      <w:r>
        <w:rPr>
          <w:spacing w:val="-2"/>
        </w:rPr>
        <w:t xml:space="preserve"> </w:t>
      </w:r>
      <w:r>
        <w:t>å</w:t>
      </w:r>
      <w:r>
        <w:rPr>
          <w:spacing w:val="-1"/>
        </w:rPr>
        <w:t xml:space="preserve"> </w:t>
      </w:r>
      <w:r>
        <w:t xml:space="preserve">innpasse </w:t>
      </w:r>
      <w:r>
        <w:rPr>
          <w:spacing w:val="-1"/>
        </w:rPr>
        <w:t>nye</w:t>
      </w:r>
      <w:r>
        <w:rPr>
          <w:spacing w:val="71"/>
        </w:rPr>
        <w:t xml:space="preserve"> </w:t>
      </w:r>
      <w:r>
        <w:rPr>
          <w:spacing w:val="-1"/>
        </w:rPr>
        <w:t>behov</w:t>
      </w:r>
      <w:r>
        <w:t xml:space="preserve"> og</w:t>
      </w:r>
      <w:r>
        <w:rPr>
          <w:spacing w:val="-3"/>
        </w:rPr>
        <w:t xml:space="preserve"> </w:t>
      </w:r>
      <w:r>
        <w:rPr>
          <w:spacing w:val="-1"/>
        </w:rPr>
        <w:t>muligheter.</w:t>
      </w:r>
      <w:r>
        <w:t xml:space="preserve"> </w:t>
      </w:r>
      <w:r>
        <w:rPr>
          <w:spacing w:val="-1"/>
        </w:rPr>
        <w:t>Det</w:t>
      </w:r>
      <w:r>
        <w:rPr>
          <w:spacing w:val="2"/>
        </w:rPr>
        <w:t xml:space="preserve"> </w:t>
      </w:r>
      <w:r>
        <w:rPr>
          <w:spacing w:val="-1"/>
        </w:rPr>
        <w:t>innebærer</w:t>
      </w:r>
      <w:r>
        <w:t xml:space="preserve"> </w:t>
      </w:r>
      <w:r>
        <w:rPr>
          <w:spacing w:val="-1"/>
        </w:rPr>
        <w:t>at</w:t>
      </w:r>
      <w:r>
        <w:t xml:space="preserve"> </w:t>
      </w:r>
      <w:r>
        <w:rPr>
          <w:spacing w:val="-1"/>
        </w:rPr>
        <w:t>kommuneplanens</w:t>
      </w:r>
      <w:r>
        <w:t xml:space="preserve"> </w:t>
      </w:r>
      <w:r>
        <w:rPr>
          <w:spacing w:val="-1"/>
        </w:rPr>
        <w:t>arealdel</w:t>
      </w:r>
      <w:r>
        <w:t xml:space="preserve"> bør</w:t>
      </w:r>
      <w:r>
        <w:rPr>
          <w:spacing w:val="-1"/>
        </w:rPr>
        <w:t xml:space="preserve"> </w:t>
      </w:r>
      <w:r>
        <w:t xml:space="preserve">holdes på </w:t>
      </w:r>
      <w:r>
        <w:rPr>
          <w:spacing w:val="-1"/>
        </w:rPr>
        <w:t>et</w:t>
      </w:r>
      <w:r>
        <w:t xml:space="preserve"> </w:t>
      </w:r>
      <w:r>
        <w:rPr>
          <w:spacing w:val="-1"/>
        </w:rPr>
        <w:t>relativt</w:t>
      </w:r>
      <w:r>
        <w:rPr>
          <w:spacing w:val="95"/>
        </w:rPr>
        <w:t xml:space="preserve"> </w:t>
      </w:r>
      <w:r>
        <w:rPr>
          <w:spacing w:val="-1"/>
        </w:rPr>
        <w:t>overordnet</w:t>
      </w:r>
      <w:r>
        <w:t xml:space="preserve"> nivå</w:t>
      </w:r>
      <w:r>
        <w:rPr>
          <w:spacing w:val="-1"/>
        </w:rPr>
        <w:t xml:space="preserve"> </w:t>
      </w:r>
      <w:r>
        <w:rPr>
          <w:spacing w:val="1"/>
        </w:rPr>
        <w:t>og</w:t>
      </w:r>
      <w:r>
        <w:rPr>
          <w:spacing w:val="-3"/>
        </w:rPr>
        <w:t xml:space="preserve"> </w:t>
      </w:r>
      <w:r>
        <w:t>ikke</w:t>
      </w:r>
      <w:r>
        <w:rPr>
          <w:spacing w:val="-1"/>
        </w:rPr>
        <w:t xml:space="preserve"> </w:t>
      </w:r>
      <w:r>
        <w:t xml:space="preserve">ta </w:t>
      </w:r>
      <w:r>
        <w:rPr>
          <w:spacing w:val="-1"/>
        </w:rPr>
        <w:t xml:space="preserve">for </w:t>
      </w:r>
      <w:r>
        <w:t>seg</w:t>
      </w:r>
      <w:r>
        <w:rPr>
          <w:spacing w:val="-3"/>
        </w:rPr>
        <w:t xml:space="preserve"> </w:t>
      </w:r>
      <w:r>
        <w:rPr>
          <w:spacing w:val="-1"/>
        </w:rPr>
        <w:t>detaljer.</w:t>
      </w:r>
      <w:r>
        <w:t xml:space="preserve"> Dette</w:t>
      </w:r>
      <w:r>
        <w:rPr>
          <w:spacing w:val="1"/>
        </w:rPr>
        <w:t xml:space="preserve"> </w:t>
      </w:r>
      <w:r>
        <w:rPr>
          <w:spacing w:val="-1"/>
        </w:rPr>
        <w:t>gjelder</w:t>
      </w:r>
      <w:r>
        <w:t xml:space="preserve"> </w:t>
      </w:r>
      <w:r>
        <w:rPr>
          <w:spacing w:val="-1"/>
        </w:rPr>
        <w:t>spesielt</w:t>
      </w:r>
      <w:r>
        <w:t xml:space="preserve"> </w:t>
      </w:r>
      <w:r>
        <w:rPr>
          <w:spacing w:val="-1"/>
        </w:rPr>
        <w:t>innenfor</w:t>
      </w:r>
      <w:r>
        <w:rPr>
          <w:spacing w:val="1"/>
        </w:rPr>
        <w:t xml:space="preserve"> </w:t>
      </w:r>
      <w:r>
        <w:rPr>
          <w:spacing w:val="-1"/>
        </w:rPr>
        <w:t>arealformålet</w:t>
      </w:r>
      <w:r>
        <w:rPr>
          <w:spacing w:val="95"/>
        </w:rPr>
        <w:t xml:space="preserve"> </w:t>
      </w:r>
      <w:r>
        <w:rPr>
          <w:spacing w:val="-1"/>
        </w:rPr>
        <w:t>bebyggelse</w:t>
      </w:r>
      <w:r>
        <w:t xml:space="preserve"> og</w:t>
      </w:r>
      <w:r>
        <w:rPr>
          <w:spacing w:val="-3"/>
        </w:rPr>
        <w:t xml:space="preserve"> </w:t>
      </w:r>
      <w:r>
        <w:rPr>
          <w:spacing w:val="-1"/>
        </w:rPr>
        <w:t>anlegg.</w:t>
      </w:r>
    </w:p>
    <w:p w14:paraId="4A0916E5" w14:textId="77777777" w:rsidR="005E53EA" w:rsidRDefault="00521829" w:rsidP="00E23F94">
      <w:r>
        <w:t xml:space="preserve">En </w:t>
      </w:r>
      <w:r>
        <w:rPr>
          <w:spacing w:val="-1"/>
        </w:rPr>
        <w:t>arealdel</w:t>
      </w:r>
      <w:r>
        <w:t xml:space="preserve"> </w:t>
      </w:r>
      <w:r>
        <w:rPr>
          <w:spacing w:val="-1"/>
        </w:rPr>
        <w:t>omfatter</w:t>
      </w:r>
      <w:r>
        <w:rPr>
          <w:spacing w:val="1"/>
        </w:rPr>
        <w:t xml:space="preserve"> </w:t>
      </w:r>
      <w:r>
        <w:rPr>
          <w:spacing w:val="-1"/>
        </w:rPr>
        <w:t>arealkart,</w:t>
      </w:r>
      <w:r>
        <w:t xml:space="preserve"> </w:t>
      </w:r>
      <w:r>
        <w:rPr>
          <w:spacing w:val="-1"/>
        </w:rPr>
        <w:t>bestemmelser</w:t>
      </w:r>
      <w:r>
        <w:t xml:space="preserve"> og</w:t>
      </w:r>
      <w:r>
        <w:rPr>
          <w:spacing w:val="-1"/>
        </w:rPr>
        <w:t xml:space="preserve"> </w:t>
      </w:r>
      <w:r>
        <w:t xml:space="preserve">en </w:t>
      </w:r>
      <w:r>
        <w:rPr>
          <w:spacing w:val="-1"/>
        </w:rPr>
        <w:t>planbeskrivelse</w:t>
      </w:r>
      <w:r>
        <w:t xml:space="preserve"> </w:t>
      </w:r>
      <w:r>
        <w:rPr>
          <w:spacing w:val="-1"/>
        </w:rPr>
        <w:t>med</w:t>
      </w:r>
      <w:r>
        <w:t xml:space="preserve"> </w:t>
      </w:r>
      <w:r>
        <w:rPr>
          <w:spacing w:val="-1"/>
        </w:rPr>
        <w:t>konsekvensutredning,</w:t>
      </w:r>
      <w:r>
        <w:rPr>
          <w:spacing w:val="125"/>
        </w:rPr>
        <w:t xml:space="preserve"> </w:t>
      </w:r>
      <w:r>
        <w:t xml:space="preserve">jf. </w:t>
      </w:r>
      <w:r w:rsidR="001A2476">
        <w:t xml:space="preserve">plan- og bygningsloven </w:t>
      </w:r>
      <w:r>
        <w:t>§</w:t>
      </w:r>
      <w:r>
        <w:rPr>
          <w:spacing w:val="-1"/>
        </w:rPr>
        <w:t xml:space="preserve"> 4</w:t>
      </w:r>
      <w:r>
        <w:rPr>
          <w:rFonts w:cs="Times New Roman"/>
          <w:spacing w:val="-1"/>
        </w:rPr>
        <w:t>–</w:t>
      </w:r>
      <w:r>
        <w:rPr>
          <w:spacing w:val="-1"/>
        </w:rPr>
        <w:t>2</w:t>
      </w:r>
      <w:r>
        <w:t xml:space="preserve"> </w:t>
      </w:r>
      <w:r>
        <w:rPr>
          <w:spacing w:val="-1"/>
        </w:rPr>
        <w:t>andre</w:t>
      </w:r>
      <w:r>
        <w:rPr>
          <w:spacing w:val="-2"/>
        </w:rPr>
        <w:t xml:space="preserve"> </w:t>
      </w:r>
      <w:r>
        <w:t>ledd.</w:t>
      </w:r>
      <w:r>
        <w:rPr>
          <w:spacing w:val="1"/>
        </w:rPr>
        <w:t xml:space="preserve"> </w:t>
      </w:r>
      <w:r>
        <w:rPr>
          <w:spacing w:val="-1"/>
        </w:rPr>
        <w:t>Konsekvensutredningen</w:t>
      </w:r>
      <w:r>
        <w:t xml:space="preserve"> skal </w:t>
      </w:r>
      <w:r>
        <w:rPr>
          <w:spacing w:val="-1"/>
        </w:rPr>
        <w:t xml:space="preserve">redegjøre for </w:t>
      </w:r>
      <w:r>
        <w:t>hvordan nasjonale</w:t>
      </w:r>
      <w:r>
        <w:rPr>
          <w:spacing w:val="65"/>
        </w:rPr>
        <w:t xml:space="preserve"> </w:t>
      </w:r>
      <w:r>
        <w:t xml:space="preserve">politikkmål, </w:t>
      </w:r>
      <w:r>
        <w:rPr>
          <w:spacing w:val="-1"/>
        </w:rPr>
        <w:t>f.eks.</w:t>
      </w:r>
      <w:r>
        <w:t xml:space="preserve"> </w:t>
      </w:r>
      <w:r>
        <w:rPr>
          <w:spacing w:val="-1"/>
        </w:rPr>
        <w:t>statlige planretningslinjer</w:t>
      </w:r>
      <w:r>
        <w:rPr>
          <w:spacing w:val="-2"/>
        </w:rPr>
        <w:t xml:space="preserve"> </w:t>
      </w:r>
      <w:r>
        <w:rPr>
          <w:spacing w:val="1"/>
        </w:rPr>
        <w:t>og</w:t>
      </w:r>
      <w:r>
        <w:rPr>
          <w:spacing w:val="-3"/>
        </w:rPr>
        <w:t xml:space="preserve"> </w:t>
      </w:r>
      <w:r>
        <w:t>arealretningslinjer</w:t>
      </w:r>
      <w:r>
        <w:rPr>
          <w:spacing w:val="-2"/>
        </w:rPr>
        <w:t xml:space="preserve"> </w:t>
      </w:r>
      <w:r>
        <w:t xml:space="preserve">i </w:t>
      </w:r>
      <w:r>
        <w:rPr>
          <w:spacing w:val="-1"/>
        </w:rPr>
        <w:t>regional</w:t>
      </w:r>
      <w:r>
        <w:t xml:space="preserve"> </w:t>
      </w:r>
      <w:r>
        <w:rPr>
          <w:spacing w:val="-1"/>
        </w:rPr>
        <w:t>plan,</w:t>
      </w:r>
      <w:r>
        <w:t xml:space="preserve"> </w:t>
      </w:r>
      <w:r>
        <w:rPr>
          <w:spacing w:val="-1"/>
        </w:rPr>
        <w:t>er</w:t>
      </w:r>
      <w:r>
        <w:t xml:space="preserve"> </w:t>
      </w:r>
      <w:r>
        <w:rPr>
          <w:spacing w:val="-1"/>
        </w:rPr>
        <w:t>ivaretatt</w:t>
      </w:r>
      <w:r>
        <w:rPr>
          <w:spacing w:val="85"/>
        </w:rPr>
        <w:t xml:space="preserve"> </w:t>
      </w:r>
      <w:r>
        <w:t>og</w:t>
      </w:r>
      <w:r>
        <w:rPr>
          <w:spacing w:val="-3"/>
        </w:rPr>
        <w:t xml:space="preserve"> </w:t>
      </w:r>
      <w:r>
        <w:rPr>
          <w:spacing w:val="-1"/>
        </w:rPr>
        <w:t>fulgt</w:t>
      </w:r>
      <w:r>
        <w:t xml:space="preserve"> opp. Det </w:t>
      </w:r>
      <w:r>
        <w:rPr>
          <w:spacing w:val="-1"/>
        </w:rPr>
        <w:t>vises</w:t>
      </w:r>
      <w:r>
        <w:t xml:space="preserve"> til §</w:t>
      </w:r>
      <w:r>
        <w:rPr>
          <w:spacing w:val="1"/>
        </w:rPr>
        <w:t xml:space="preserve"> </w:t>
      </w:r>
      <w:r>
        <w:t>1</w:t>
      </w:r>
      <w:r>
        <w:rPr>
          <w:rFonts w:cs="Times New Roman"/>
        </w:rPr>
        <w:t>–</w:t>
      </w:r>
      <w:r>
        <w:t>5, som viser</w:t>
      </w:r>
      <w:r>
        <w:rPr>
          <w:spacing w:val="-1"/>
        </w:rPr>
        <w:t xml:space="preserve"> </w:t>
      </w:r>
      <w:r>
        <w:t xml:space="preserve">til at </w:t>
      </w:r>
      <w:r>
        <w:rPr>
          <w:spacing w:val="-1"/>
        </w:rPr>
        <w:t>en</w:t>
      </w:r>
      <w:r>
        <w:t xml:space="preserve"> </w:t>
      </w:r>
      <w:r>
        <w:rPr>
          <w:spacing w:val="-1"/>
        </w:rPr>
        <w:t>vedtatt</w:t>
      </w:r>
      <w:r>
        <w:t xml:space="preserve"> </w:t>
      </w:r>
      <w:r>
        <w:rPr>
          <w:spacing w:val="-1"/>
        </w:rPr>
        <w:t>plan</w:t>
      </w:r>
      <w:r>
        <w:t xml:space="preserve"> </w:t>
      </w:r>
      <w:r>
        <w:rPr>
          <w:spacing w:val="-1"/>
        </w:rPr>
        <w:t>skal</w:t>
      </w:r>
      <w:r>
        <w:t xml:space="preserve"> </w:t>
      </w:r>
      <w:r>
        <w:rPr>
          <w:spacing w:val="-1"/>
        </w:rPr>
        <w:t>legges</w:t>
      </w:r>
      <w:r>
        <w:t xml:space="preserve"> til </w:t>
      </w:r>
      <w:r>
        <w:rPr>
          <w:spacing w:val="-1"/>
        </w:rPr>
        <w:t xml:space="preserve">grunn </w:t>
      </w:r>
      <w:r>
        <w:t xml:space="preserve">for </w:t>
      </w:r>
      <w:r>
        <w:rPr>
          <w:spacing w:val="-1"/>
        </w:rPr>
        <w:t>videre</w:t>
      </w:r>
      <w:r>
        <w:rPr>
          <w:spacing w:val="67"/>
        </w:rPr>
        <w:t xml:space="preserve"> </w:t>
      </w:r>
      <w:r>
        <w:rPr>
          <w:spacing w:val="-1"/>
        </w:rPr>
        <w:t>planlegging</w:t>
      </w:r>
      <w:r>
        <w:rPr>
          <w:spacing w:val="-3"/>
        </w:rPr>
        <w:t xml:space="preserve"> </w:t>
      </w:r>
      <w:r>
        <w:rPr>
          <w:spacing w:val="1"/>
        </w:rPr>
        <w:t>og</w:t>
      </w:r>
      <w:r>
        <w:rPr>
          <w:spacing w:val="-3"/>
        </w:rPr>
        <w:t xml:space="preserve"> </w:t>
      </w:r>
      <w:r>
        <w:t>forvaltning</w:t>
      </w:r>
      <w:r>
        <w:rPr>
          <w:spacing w:val="-3"/>
        </w:rPr>
        <w:t xml:space="preserve"> </w:t>
      </w:r>
      <w:r>
        <w:t xml:space="preserve">mv., </w:t>
      </w:r>
      <w:r>
        <w:rPr>
          <w:spacing w:val="1"/>
        </w:rPr>
        <w:t>og</w:t>
      </w:r>
      <w:r>
        <w:rPr>
          <w:spacing w:val="-3"/>
        </w:rPr>
        <w:t xml:space="preserve"> </w:t>
      </w:r>
      <w:r>
        <w:t>til §</w:t>
      </w:r>
      <w:r>
        <w:rPr>
          <w:spacing w:val="2"/>
        </w:rPr>
        <w:t xml:space="preserve"> </w:t>
      </w:r>
      <w:r>
        <w:t>11</w:t>
      </w:r>
      <w:r>
        <w:rPr>
          <w:rFonts w:cs="Times New Roman"/>
        </w:rPr>
        <w:t>–</w:t>
      </w:r>
      <w:r>
        <w:t xml:space="preserve">6 om at </w:t>
      </w:r>
      <w:r>
        <w:rPr>
          <w:spacing w:val="-1"/>
        </w:rPr>
        <w:t>kommuneplanens</w:t>
      </w:r>
      <w:r>
        <w:t xml:space="preserve"> </w:t>
      </w:r>
      <w:r>
        <w:rPr>
          <w:spacing w:val="-1"/>
        </w:rPr>
        <w:t>arealdel</w:t>
      </w:r>
      <w:r>
        <w:t xml:space="preserve"> er</w:t>
      </w:r>
      <w:r>
        <w:rPr>
          <w:spacing w:val="-2"/>
        </w:rPr>
        <w:t xml:space="preserve"> </w:t>
      </w:r>
      <w:r>
        <w:t>bindende for</w:t>
      </w:r>
      <w:r>
        <w:rPr>
          <w:spacing w:val="56"/>
        </w:rPr>
        <w:t xml:space="preserve"> </w:t>
      </w:r>
      <w:r>
        <w:rPr>
          <w:spacing w:val="-1"/>
        </w:rPr>
        <w:t>framtidig arealbruk.</w:t>
      </w:r>
    </w:p>
    <w:p w14:paraId="59C0334B" w14:textId="77777777" w:rsidR="005E53EA" w:rsidRDefault="00521829" w:rsidP="00E23F94">
      <w:r>
        <w:rPr>
          <w:spacing w:val="-1"/>
        </w:rPr>
        <w:t>Planen</w:t>
      </w:r>
      <w:r>
        <w:t xml:space="preserve"> skal på</w:t>
      </w:r>
      <w:r>
        <w:rPr>
          <w:spacing w:val="-2"/>
        </w:rPr>
        <w:t xml:space="preserve"> </w:t>
      </w:r>
      <w:r>
        <w:rPr>
          <w:spacing w:val="-1"/>
        </w:rPr>
        <w:t xml:space="preserve">denne </w:t>
      </w:r>
      <w:r>
        <w:t xml:space="preserve">måten </w:t>
      </w:r>
      <w:r>
        <w:rPr>
          <w:spacing w:val="-1"/>
        </w:rPr>
        <w:t>angi</w:t>
      </w:r>
      <w:r>
        <w:t xml:space="preserve"> </w:t>
      </w:r>
      <w:r>
        <w:rPr>
          <w:spacing w:val="-1"/>
        </w:rPr>
        <w:t xml:space="preserve">viktige </w:t>
      </w:r>
      <w:r>
        <w:t xml:space="preserve">hensyn </w:t>
      </w:r>
      <w:r>
        <w:rPr>
          <w:spacing w:val="1"/>
        </w:rPr>
        <w:t>og</w:t>
      </w:r>
      <w:r>
        <w:rPr>
          <w:spacing w:val="-3"/>
        </w:rPr>
        <w:t xml:space="preserve"> </w:t>
      </w:r>
      <w:r>
        <w:t xml:space="preserve">forhold som </w:t>
      </w:r>
      <w:r>
        <w:rPr>
          <w:spacing w:val="-1"/>
        </w:rPr>
        <w:t>legges</w:t>
      </w:r>
      <w:r>
        <w:t xml:space="preserve"> til </w:t>
      </w:r>
      <w:r>
        <w:rPr>
          <w:spacing w:val="-1"/>
        </w:rPr>
        <w:t>grunn</w:t>
      </w:r>
      <w:r>
        <w:rPr>
          <w:spacing w:val="1"/>
        </w:rPr>
        <w:t xml:space="preserve"> </w:t>
      </w:r>
      <w:r>
        <w:t>for</w:t>
      </w:r>
      <w:r>
        <w:rPr>
          <w:spacing w:val="45"/>
        </w:rPr>
        <w:t xml:space="preserve"> </w:t>
      </w:r>
      <w:r>
        <w:rPr>
          <w:spacing w:val="-1"/>
        </w:rPr>
        <w:t>utformingen</w:t>
      </w:r>
      <w:r>
        <w:rPr>
          <w:spacing w:val="2"/>
        </w:rPr>
        <w:t xml:space="preserve"> </w:t>
      </w:r>
      <w:r>
        <w:rPr>
          <w:spacing w:val="-1"/>
        </w:rPr>
        <w:t>av</w:t>
      </w:r>
      <w:r>
        <w:t xml:space="preserve"> </w:t>
      </w:r>
      <w:r>
        <w:rPr>
          <w:spacing w:val="-1"/>
        </w:rPr>
        <w:t>planen,</w:t>
      </w:r>
      <w:r>
        <w:t xml:space="preserve"> </w:t>
      </w:r>
      <w:r>
        <w:rPr>
          <w:spacing w:val="1"/>
        </w:rPr>
        <w:t>og</w:t>
      </w:r>
      <w:r>
        <w:rPr>
          <w:spacing w:val="-3"/>
        </w:rPr>
        <w:t xml:space="preserve"> </w:t>
      </w:r>
      <w:r>
        <w:t xml:space="preserve">som skal </w:t>
      </w:r>
      <w:r>
        <w:rPr>
          <w:spacing w:val="-1"/>
        </w:rPr>
        <w:t>følges</w:t>
      </w:r>
      <w:r>
        <w:t xml:space="preserve"> opp i videre</w:t>
      </w:r>
      <w:r>
        <w:rPr>
          <w:spacing w:val="-1"/>
        </w:rPr>
        <w:t xml:space="preserve"> detalj</w:t>
      </w:r>
      <w:r w:rsidR="00A7292B">
        <w:rPr>
          <w:spacing w:val="-1"/>
        </w:rPr>
        <w:t>regulering</w:t>
      </w:r>
      <w:r>
        <w:rPr>
          <w:spacing w:val="-1"/>
        </w:rPr>
        <w:t>,</w:t>
      </w:r>
      <w:r>
        <w:rPr>
          <w:spacing w:val="57"/>
        </w:rPr>
        <w:t xml:space="preserve"> </w:t>
      </w:r>
      <w:r>
        <w:rPr>
          <w:spacing w:val="-1"/>
        </w:rPr>
        <w:t>enkeltsaksbehandling</w:t>
      </w:r>
      <w:r>
        <w:rPr>
          <w:spacing w:val="-3"/>
        </w:rPr>
        <w:t xml:space="preserve"> </w:t>
      </w:r>
      <w:r>
        <w:t xml:space="preserve">etter </w:t>
      </w:r>
      <w:r>
        <w:rPr>
          <w:spacing w:val="-1"/>
        </w:rPr>
        <w:t>planen</w:t>
      </w:r>
      <w:r>
        <w:t xml:space="preserve"> </w:t>
      </w:r>
      <w:r>
        <w:rPr>
          <w:spacing w:val="1"/>
        </w:rPr>
        <w:t>og</w:t>
      </w:r>
      <w:r>
        <w:rPr>
          <w:spacing w:val="-1"/>
        </w:rPr>
        <w:t xml:space="preserve"> gjennom</w:t>
      </w:r>
      <w:r>
        <w:t xml:space="preserve"> senere</w:t>
      </w:r>
      <w:r>
        <w:rPr>
          <w:spacing w:val="-2"/>
        </w:rPr>
        <w:t xml:space="preserve"> </w:t>
      </w:r>
      <w:r>
        <w:rPr>
          <w:spacing w:val="-1"/>
        </w:rPr>
        <w:t>bruk,</w:t>
      </w:r>
      <w:r>
        <w:t xml:space="preserve"> skjøtsel </w:t>
      </w:r>
      <w:r>
        <w:rPr>
          <w:spacing w:val="1"/>
        </w:rPr>
        <w:t>og</w:t>
      </w:r>
      <w:r>
        <w:rPr>
          <w:spacing w:val="-3"/>
        </w:rPr>
        <w:t xml:space="preserve"> </w:t>
      </w:r>
      <w:r>
        <w:t>forvaltning</w:t>
      </w:r>
      <w:r>
        <w:rPr>
          <w:spacing w:val="-2"/>
        </w:rPr>
        <w:t xml:space="preserve"> </w:t>
      </w:r>
      <w:r>
        <w:rPr>
          <w:spacing w:val="-1"/>
        </w:rPr>
        <w:t>av</w:t>
      </w:r>
      <w:r>
        <w:rPr>
          <w:spacing w:val="67"/>
        </w:rPr>
        <w:t xml:space="preserve"> </w:t>
      </w:r>
      <w:r>
        <w:rPr>
          <w:spacing w:val="-1"/>
        </w:rPr>
        <w:t>arealene.</w:t>
      </w:r>
      <w:r>
        <w:rPr>
          <w:spacing w:val="2"/>
        </w:rPr>
        <w:t xml:space="preserve"> </w:t>
      </w:r>
      <w:r>
        <w:rPr>
          <w:spacing w:val="-1"/>
        </w:rPr>
        <w:t>Bestemmelsen</w:t>
      </w:r>
      <w:r>
        <w:rPr>
          <w:spacing w:val="2"/>
        </w:rPr>
        <w:t xml:space="preserve"> </w:t>
      </w:r>
      <w:r>
        <w:rPr>
          <w:spacing w:val="-1"/>
        </w:rPr>
        <w:t>har</w:t>
      </w:r>
      <w:r>
        <w:t xml:space="preserve"> som </w:t>
      </w:r>
      <w:r>
        <w:rPr>
          <w:spacing w:val="-1"/>
        </w:rPr>
        <w:t>et</w:t>
      </w:r>
      <w:r>
        <w:t xml:space="preserve"> </w:t>
      </w:r>
      <w:r>
        <w:rPr>
          <w:spacing w:val="-1"/>
        </w:rPr>
        <w:t>minstekrav</w:t>
      </w:r>
      <w:r>
        <w:t xml:space="preserve"> </w:t>
      </w:r>
      <w:r>
        <w:rPr>
          <w:spacing w:val="-1"/>
        </w:rPr>
        <w:t>at</w:t>
      </w:r>
      <w:r>
        <w:rPr>
          <w:spacing w:val="2"/>
        </w:rPr>
        <w:t xml:space="preserve"> </w:t>
      </w:r>
      <w:r>
        <w:rPr>
          <w:spacing w:val="-1"/>
        </w:rPr>
        <w:t>kommunen</w:t>
      </w:r>
      <w:r>
        <w:t xml:space="preserve"> </w:t>
      </w:r>
      <w:r>
        <w:rPr>
          <w:spacing w:val="-1"/>
        </w:rPr>
        <w:t>disponerer</w:t>
      </w:r>
      <w:r>
        <w:t xml:space="preserve"> </w:t>
      </w:r>
      <w:r>
        <w:rPr>
          <w:spacing w:val="-1"/>
        </w:rPr>
        <w:t>arealene</w:t>
      </w:r>
      <w:r>
        <w:t xml:space="preserve"> </w:t>
      </w:r>
      <w:r>
        <w:rPr>
          <w:spacing w:val="-1"/>
        </w:rPr>
        <w:t>etter</w:t>
      </w:r>
      <w:r>
        <w:t xml:space="preserve"> </w:t>
      </w:r>
      <w:r>
        <w:rPr>
          <w:spacing w:val="-1"/>
        </w:rPr>
        <w:t>samlet</w:t>
      </w:r>
      <w:r>
        <w:rPr>
          <w:spacing w:val="103"/>
        </w:rPr>
        <w:t xml:space="preserve"> </w:t>
      </w:r>
      <w:r>
        <w:t>og</w:t>
      </w:r>
      <w:r>
        <w:rPr>
          <w:spacing w:val="-3"/>
        </w:rPr>
        <w:t xml:space="preserve"> </w:t>
      </w:r>
      <w:r>
        <w:t>forsvarlig</w:t>
      </w:r>
      <w:r>
        <w:rPr>
          <w:spacing w:val="-3"/>
        </w:rPr>
        <w:t xml:space="preserve"> </w:t>
      </w:r>
      <w:r>
        <w:rPr>
          <w:spacing w:val="-1"/>
        </w:rPr>
        <w:t>vurdering.</w:t>
      </w:r>
      <w:r>
        <w:rPr>
          <w:spacing w:val="2"/>
        </w:rPr>
        <w:t xml:space="preserve"> </w:t>
      </w:r>
      <w:r>
        <w:rPr>
          <w:spacing w:val="-1"/>
        </w:rPr>
        <w:t>Planen</w:t>
      </w:r>
      <w:r>
        <w:t xml:space="preserve"> </w:t>
      </w:r>
      <w:r>
        <w:rPr>
          <w:spacing w:val="-1"/>
        </w:rPr>
        <w:t>skal</w:t>
      </w:r>
      <w:r>
        <w:t xml:space="preserve"> </w:t>
      </w:r>
      <w:r>
        <w:rPr>
          <w:spacing w:val="-1"/>
        </w:rPr>
        <w:t>angi</w:t>
      </w:r>
      <w:r>
        <w:t xml:space="preserve"> hvilke </w:t>
      </w:r>
      <w:r>
        <w:rPr>
          <w:spacing w:val="-1"/>
        </w:rPr>
        <w:t>arealer</w:t>
      </w:r>
      <w:r>
        <w:t xml:space="preserve"> som ikke </w:t>
      </w:r>
      <w:r>
        <w:rPr>
          <w:spacing w:val="-1"/>
        </w:rPr>
        <w:t>skal</w:t>
      </w:r>
      <w:r>
        <w:t xml:space="preserve"> </w:t>
      </w:r>
      <w:r>
        <w:rPr>
          <w:spacing w:val="-1"/>
        </w:rPr>
        <w:t>bebygges,</w:t>
      </w:r>
      <w:r>
        <w:t xml:space="preserve"> </w:t>
      </w:r>
      <w:r>
        <w:rPr>
          <w:spacing w:val="1"/>
        </w:rPr>
        <w:t>på</w:t>
      </w:r>
      <w:r>
        <w:rPr>
          <w:spacing w:val="-1"/>
        </w:rPr>
        <w:t xml:space="preserve"> </w:t>
      </w:r>
      <w:r>
        <w:t>hvilke</w:t>
      </w:r>
      <w:r>
        <w:rPr>
          <w:spacing w:val="63"/>
        </w:rPr>
        <w:t xml:space="preserve"> </w:t>
      </w:r>
      <w:r>
        <w:rPr>
          <w:spacing w:val="-1"/>
        </w:rPr>
        <w:t>arealer</w:t>
      </w:r>
      <w:r>
        <w:t xml:space="preserve"> </w:t>
      </w:r>
      <w:r>
        <w:rPr>
          <w:spacing w:val="1"/>
        </w:rPr>
        <w:t>ny</w:t>
      </w:r>
      <w:r>
        <w:rPr>
          <w:spacing w:val="-5"/>
        </w:rPr>
        <w:t xml:space="preserve"> </w:t>
      </w:r>
      <w:r>
        <w:t>bygging</w:t>
      </w:r>
      <w:r>
        <w:rPr>
          <w:spacing w:val="-3"/>
        </w:rPr>
        <w:t xml:space="preserve"> </w:t>
      </w:r>
      <w:r>
        <w:rPr>
          <w:spacing w:val="-1"/>
        </w:rPr>
        <w:t>er</w:t>
      </w:r>
      <w:r>
        <w:rPr>
          <w:spacing w:val="1"/>
        </w:rPr>
        <w:t xml:space="preserve"> </w:t>
      </w:r>
      <w:r>
        <w:t>aktuelt, og</w:t>
      </w:r>
      <w:r>
        <w:rPr>
          <w:spacing w:val="-3"/>
        </w:rPr>
        <w:t xml:space="preserve"> </w:t>
      </w:r>
      <w:r>
        <w:t>samtidig</w:t>
      </w:r>
      <w:r>
        <w:rPr>
          <w:spacing w:val="-2"/>
        </w:rPr>
        <w:t xml:space="preserve"> </w:t>
      </w:r>
      <w:r>
        <w:t>hvordan</w:t>
      </w:r>
      <w:r>
        <w:rPr>
          <w:spacing w:val="2"/>
        </w:rPr>
        <w:t xml:space="preserve"> </w:t>
      </w:r>
      <w:r>
        <w:rPr>
          <w:spacing w:val="-1"/>
        </w:rPr>
        <w:t>bebygde områder</w:t>
      </w:r>
      <w:r>
        <w:t xml:space="preserve"> </w:t>
      </w:r>
      <w:r>
        <w:rPr>
          <w:spacing w:val="-1"/>
        </w:rPr>
        <w:t>kan</w:t>
      </w:r>
      <w:r>
        <w:t xml:space="preserve"> utvikles, </w:t>
      </w:r>
      <w:r>
        <w:rPr>
          <w:spacing w:val="-1"/>
        </w:rPr>
        <w:t>fortettes,</w:t>
      </w:r>
      <w:r>
        <w:rPr>
          <w:spacing w:val="56"/>
        </w:rPr>
        <w:t xml:space="preserve"> </w:t>
      </w:r>
      <w:r>
        <w:rPr>
          <w:spacing w:val="-1"/>
        </w:rPr>
        <w:t>eller</w:t>
      </w:r>
      <w:r>
        <w:t xml:space="preserve"> </w:t>
      </w:r>
      <w:r>
        <w:rPr>
          <w:spacing w:val="-1"/>
        </w:rPr>
        <w:t>oppgraderes</w:t>
      </w:r>
      <w:r>
        <w:t xml:space="preserve"> </w:t>
      </w:r>
      <w:r>
        <w:rPr>
          <w:spacing w:val="1"/>
        </w:rPr>
        <w:t>og</w:t>
      </w:r>
      <w:r>
        <w:rPr>
          <w:spacing w:val="-3"/>
        </w:rPr>
        <w:t xml:space="preserve"> </w:t>
      </w:r>
      <w:r>
        <w:t xml:space="preserve">tas </w:t>
      </w:r>
      <w:r>
        <w:rPr>
          <w:spacing w:val="-1"/>
        </w:rPr>
        <w:t>vare på.</w:t>
      </w:r>
      <w:r>
        <w:rPr>
          <w:spacing w:val="2"/>
        </w:rPr>
        <w:t xml:space="preserve"> </w:t>
      </w:r>
      <w:r>
        <w:t>Videre</w:t>
      </w:r>
      <w:r>
        <w:rPr>
          <w:spacing w:val="-1"/>
        </w:rPr>
        <w:t xml:space="preserve"> forutsettes</w:t>
      </w:r>
      <w:r>
        <w:t xml:space="preserve"> det </w:t>
      </w:r>
      <w:r>
        <w:rPr>
          <w:spacing w:val="-1"/>
        </w:rPr>
        <w:t>at</w:t>
      </w:r>
      <w:r>
        <w:t xml:space="preserve"> kommunen i </w:t>
      </w:r>
      <w:r>
        <w:rPr>
          <w:spacing w:val="-1"/>
        </w:rPr>
        <w:t>denne forbindelse</w:t>
      </w:r>
      <w:r>
        <w:rPr>
          <w:spacing w:val="75"/>
        </w:rPr>
        <w:t xml:space="preserve"> </w:t>
      </w:r>
      <w:r>
        <w:rPr>
          <w:spacing w:val="-1"/>
        </w:rPr>
        <w:t>foretar</w:t>
      </w:r>
      <w:r>
        <w:t xml:space="preserve"> </w:t>
      </w:r>
      <w:r>
        <w:rPr>
          <w:spacing w:val="-1"/>
        </w:rPr>
        <w:t>en</w:t>
      </w:r>
      <w:r>
        <w:t xml:space="preserve"> samlet vurdering</w:t>
      </w:r>
      <w:r>
        <w:rPr>
          <w:spacing w:val="-3"/>
        </w:rPr>
        <w:t xml:space="preserve"> </w:t>
      </w:r>
      <w:r>
        <w:rPr>
          <w:spacing w:val="-1"/>
        </w:rPr>
        <w:t>av</w:t>
      </w:r>
      <w:r>
        <w:t xml:space="preserve"> hvordan</w:t>
      </w:r>
      <w:r>
        <w:rPr>
          <w:spacing w:val="2"/>
        </w:rPr>
        <w:t xml:space="preserve"> </w:t>
      </w:r>
      <w:r>
        <w:rPr>
          <w:spacing w:val="-1"/>
        </w:rPr>
        <w:t>arealdisponeringen</w:t>
      </w:r>
      <w:r>
        <w:t xml:space="preserve"> bør</w:t>
      </w:r>
      <w:r>
        <w:rPr>
          <w:spacing w:val="-1"/>
        </w:rPr>
        <w:t xml:space="preserve"> </w:t>
      </w:r>
      <w:r>
        <w:t>være</w:t>
      </w:r>
      <w:r>
        <w:rPr>
          <w:spacing w:val="-1"/>
        </w:rPr>
        <w:t xml:space="preserve"> for</w:t>
      </w:r>
      <w:r>
        <w:rPr>
          <w:spacing w:val="1"/>
        </w:rPr>
        <w:t xml:space="preserve"> </w:t>
      </w:r>
      <w:r>
        <w:t>å</w:t>
      </w:r>
      <w:r>
        <w:rPr>
          <w:spacing w:val="-1"/>
        </w:rPr>
        <w:t xml:space="preserve"> oppfylle kravet</w:t>
      </w:r>
      <w:r>
        <w:t xml:space="preserve"> til</w:t>
      </w:r>
      <w:r>
        <w:rPr>
          <w:spacing w:val="71"/>
        </w:rPr>
        <w:t xml:space="preserve"> </w:t>
      </w:r>
      <w:r>
        <w:rPr>
          <w:spacing w:val="-1"/>
        </w:rPr>
        <w:t>en</w:t>
      </w:r>
      <w:r>
        <w:t xml:space="preserve"> </w:t>
      </w:r>
      <w:r>
        <w:rPr>
          <w:spacing w:val="-1"/>
        </w:rPr>
        <w:t>bærekraftig</w:t>
      </w:r>
      <w:r>
        <w:rPr>
          <w:spacing w:val="-3"/>
        </w:rPr>
        <w:t xml:space="preserve"> </w:t>
      </w:r>
      <w:r>
        <w:t>utvikling</w:t>
      </w:r>
      <w:r>
        <w:rPr>
          <w:spacing w:val="-1"/>
        </w:rPr>
        <w:t xml:space="preserve"> </w:t>
      </w:r>
      <w:r>
        <w:t>og</w:t>
      </w:r>
      <w:r>
        <w:rPr>
          <w:spacing w:val="-3"/>
        </w:rPr>
        <w:t xml:space="preserve"> </w:t>
      </w:r>
      <w:r>
        <w:rPr>
          <w:spacing w:val="-1"/>
        </w:rPr>
        <w:t>forvaltning</w:t>
      </w:r>
      <w:r>
        <w:t xml:space="preserve"> </w:t>
      </w:r>
      <w:r>
        <w:rPr>
          <w:spacing w:val="-1"/>
        </w:rPr>
        <w:t>av</w:t>
      </w:r>
      <w:r>
        <w:t xml:space="preserve"> areal-,</w:t>
      </w:r>
      <w:r>
        <w:rPr>
          <w:spacing w:val="2"/>
        </w:rPr>
        <w:t xml:space="preserve"> </w:t>
      </w:r>
      <w:r>
        <w:rPr>
          <w:spacing w:val="-1"/>
        </w:rPr>
        <w:t xml:space="preserve">natur- </w:t>
      </w:r>
      <w:r>
        <w:rPr>
          <w:spacing w:val="1"/>
        </w:rPr>
        <w:t>og</w:t>
      </w:r>
      <w:r>
        <w:rPr>
          <w:spacing w:val="-3"/>
        </w:rPr>
        <w:t xml:space="preserve"> </w:t>
      </w:r>
      <w:r>
        <w:rPr>
          <w:spacing w:val="-1"/>
        </w:rPr>
        <w:t>kulturmiljøressursene.</w:t>
      </w:r>
    </w:p>
    <w:p w14:paraId="3D7CB7DC" w14:textId="77777777" w:rsidR="005E53EA" w:rsidRDefault="00521829" w:rsidP="00E23F94">
      <w:r>
        <w:rPr>
          <w:spacing w:val="-1"/>
        </w:rPr>
        <w:t>Plankartet</w:t>
      </w:r>
      <w:r>
        <w:t xml:space="preserve"> skal vise</w:t>
      </w:r>
      <w:r>
        <w:rPr>
          <w:spacing w:val="-1"/>
        </w:rPr>
        <w:t xml:space="preserve"> hovedformål</w:t>
      </w:r>
      <w:r>
        <w:t xml:space="preserve"> </w:t>
      </w:r>
      <w:r>
        <w:rPr>
          <w:spacing w:val="1"/>
        </w:rPr>
        <w:t>og</w:t>
      </w:r>
      <w:r>
        <w:rPr>
          <w:spacing w:val="-3"/>
        </w:rPr>
        <w:t xml:space="preserve"> </w:t>
      </w:r>
      <w:r>
        <w:rPr>
          <w:spacing w:val="-1"/>
        </w:rPr>
        <w:t>hensynssoner</w:t>
      </w:r>
      <w:r>
        <w:t xml:space="preserve"> </w:t>
      </w:r>
      <w:r>
        <w:rPr>
          <w:spacing w:val="-1"/>
        </w:rPr>
        <w:t xml:space="preserve">for </w:t>
      </w:r>
      <w:r>
        <w:t>bruk</w:t>
      </w:r>
      <w:r>
        <w:rPr>
          <w:spacing w:val="-1"/>
        </w:rPr>
        <w:t xml:space="preserve"> </w:t>
      </w:r>
      <w:r>
        <w:rPr>
          <w:spacing w:val="1"/>
        </w:rPr>
        <w:t>og</w:t>
      </w:r>
      <w:r>
        <w:rPr>
          <w:spacing w:val="-3"/>
        </w:rPr>
        <w:t xml:space="preserve"> </w:t>
      </w:r>
      <w:r>
        <w:t xml:space="preserve">vern </w:t>
      </w:r>
      <w:r>
        <w:rPr>
          <w:spacing w:val="-1"/>
        </w:rPr>
        <w:t>av</w:t>
      </w:r>
      <w:r>
        <w:t xml:space="preserve"> </w:t>
      </w:r>
      <w:r>
        <w:rPr>
          <w:spacing w:val="-1"/>
        </w:rPr>
        <w:t>arealene.</w:t>
      </w:r>
      <w:r>
        <w:t xml:space="preserve"> </w:t>
      </w:r>
      <w:r>
        <w:rPr>
          <w:spacing w:val="-1"/>
        </w:rPr>
        <w:t>Det</w:t>
      </w:r>
      <w:r>
        <w:t xml:space="preserve"> skal ikke</w:t>
      </w:r>
      <w:r>
        <w:rPr>
          <w:spacing w:val="75"/>
        </w:rPr>
        <w:t xml:space="preserve"> </w:t>
      </w:r>
      <w:r>
        <w:rPr>
          <w:spacing w:val="-1"/>
        </w:rPr>
        <w:t>gis</w:t>
      </w:r>
      <w:r>
        <w:t xml:space="preserve"> flere</w:t>
      </w:r>
      <w:r>
        <w:rPr>
          <w:spacing w:val="-1"/>
        </w:rPr>
        <w:t xml:space="preserve"> </w:t>
      </w:r>
      <w:r>
        <w:t>restriksjoner</w:t>
      </w:r>
      <w:r>
        <w:rPr>
          <w:spacing w:val="-2"/>
        </w:rPr>
        <w:t xml:space="preserve"> </w:t>
      </w:r>
      <w:r>
        <w:rPr>
          <w:spacing w:val="-1"/>
        </w:rPr>
        <w:t>enn</w:t>
      </w:r>
      <w:r>
        <w:rPr>
          <w:spacing w:val="2"/>
        </w:rPr>
        <w:t xml:space="preserve"> </w:t>
      </w:r>
      <w:r>
        <w:rPr>
          <w:spacing w:val="-1"/>
        </w:rPr>
        <w:t>det</w:t>
      </w:r>
      <w:r>
        <w:t xml:space="preserve"> som </w:t>
      </w:r>
      <w:r>
        <w:rPr>
          <w:spacing w:val="-1"/>
        </w:rPr>
        <w:t>det</w:t>
      </w:r>
      <w:r>
        <w:t xml:space="preserve"> saklig</w:t>
      </w:r>
      <w:r>
        <w:rPr>
          <w:spacing w:val="-3"/>
        </w:rPr>
        <w:t xml:space="preserve"> </w:t>
      </w:r>
      <w:r>
        <w:t>sett er</w:t>
      </w:r>
      <w:r>
        <w:rPr>
          <w:spacing w:val="1"/>
        </w:rPr>
        <w:t xml:space="preserve"> </w:t>
      </w:r>
      <w:r>
        <w:rPr>
          <w:spacing w:val="-1"/>
        </w:rPr>
        <w:t>behov</w:t>
      </w:r>
      <w:r>
        <w:t xml:space="preserve"> </w:t>
      </w:r>
      <w:r>
        <w:rPr>
          <w:spacing w:val="-1"/>
        </w:rPr>
        <w:t>for.</w:t>
      </w:r>
      <w:r>
        <w:t xml:space="preserve"> </w:t>
      </w:r>
      <w:r>
        <w:rPr>
          <w:spacing w:val="-1"/>
        </w:rPr>
        <w:t>Arealbruk</w:t>
      </w:r>
      <w:r>
        <w:t xml:space="preserve"> og</w:t>
      </w:r>
      <w:r>
        <w:rPr>
          <w:spacing w:val="-1"/>
        </w:rPr>
        <w:t xml:space="preserve"> restriksjonene</w:t>
      </w:r>
      <w:r>
        <w:rPr>
          <w:spacing w:val="67"/>
        </w:rPr>
        <w:t xml:space="preserve"> </w:t>
      </w:r>
      <w:r>
        <w:t xml:space="preserve">som </w:t>
      </w:r>
      <w:r>
        <w:rPr>
          <w:spacing w:val="-1"/>
        </w:rPr>
        <w:t>vedtas</w:t>
      </w:r>
      <w:r>
        <w:t xml:space="preserve"> i </w:t>
      </w:r>
      <w:r>
        <w:rPr>
          <w:spacing w:val="-1"/>
        </w:rPr>
        <w:t>planen,</w:t>
      </w:r>
      <w:r>
        <w:t xml:space="preserve"> må </w:t>
      </w:r>
      <w:r>
        <w:rPr>
          <w:spacing w:val="-1"/>
        </w:rPr>
        <w:t>fastlegges</w:t>
      </w:r>
      <w:r>
        <w:t xml:space="preserve"> </w:t>
      </w:r>
      <w:r>
        <w:rPr>
          <w:spacing w:val="1"/>
        </w:rPr>
        <w:t>og</w:t>
      </w:r>
      <w:r>
        <w:rPr>
          <w:spacing w:val="-3"/>
        </w:rPr>
        <w:t xml:space="preserve"> </w:t>
      </w:r>
      <w:r>
        <w:rPr>
          <w:spacing w:val="-1"/>
        </w:rPr>
        <w:t>framkomme</w:t>
      </w:r>
      <w:r>
        <w:t xml:space="preserve"> </w:t>
      </w:r>
      <w:r>
        <w:rPr>
          <w:spacing w:val="-1"/>
        </w:rPr>
        <w:t>gjennom</w:t>
      </w:r>
      <w:r>
        <w:t xml:space="preserve"> angivelser</w:t>
      </w:r>
      <w:r>
        <w:rPr>
          <w:spacing w:val="-1"/>
        </w:rPr>
        <w:t xml:space="preserve"> </w:t>
      </w:r>
      <w:r>
        <w:rPr>
          <w:spacing w:val="1"/>
        </w:rPr>
        <w:t>og</w:t>
      </w:r>
      <w:r>
        <w:rPr>
          <w:spacing w:val="-3"/>
        </w:rPr>
        <w:t xml:space="preserve"> </w:t>
      </w:r>
      <w:r>
        <w:rPr>
          <w:spacing w:val="-1"/>
        </w:rPr>
        <w:t>symboler</w:t>
      </w:r>
      <w:r>
        <w:t xml:space="preserve"> for</w:t>
      </w:r>
      <w:r>
        <w:rPr>
          <w:spacing w:val="76"/>
        </w:rPr>
        <w:t xml:space="preserve"> </w:t>
      </w:r>
      <w:r>
        <w:rPr>
          <w:spacing w:val="-1"/>
        </w:rPr>
        <w:t>arealformål</w:t>
      </w:r>
      <w:r>
        <w:t xml:space="preserve"> </w:t>
      </w:r>
      <w:r>
        <w:rPr>
          <w:spacing w:val="1"/>
        </w:rPr>
        <w:t>og</w:t>
      </w:r>
      <w:r>
        <w:rPr>
          <w:spacing w:val="-3"/>
        </w:rPr>
        <w:t xml:space="preserve"> </w:t>
      </w:r>
      <w:r>
        <w:rPr>
          <w:spacing w:val="-1"/>
        </w:rPr>
        <w:t>hensynssoner.</w:t>
      </w:r>
      <w:r>
        <w:rPr>
          <w:spacing w:val="1"/>
        </w:rPr>
        <w:t xml:space="preserve"> </w:t>
      </w:r>
      <w:r>
        <w:t>I</w:t>
      </w:r>
      <w:r>
        <w:rPr>
          <w:spacing w:val="-4"/>
        </w:rPr>
        <w:t xml:space="preserve"> </w:t>
      </w:r>
      <w:r>
        <w:t>tillegg</w:t>
      </w:r>
      <w:r>
        <w:rPr>
          <w:spacing w:val="-3"/>
        </w:rPr>
        <w:t xml:space="preserve"> </w:t>
      </w:r>
      <w:r>
        <w:rPr>
          <w:spacing w:val="-1"/>
        </w:rPr>
        <w:t>kommer</w:t>
      </w:r>
      <w:r>
        <w:t xml:space="preserve"> </w:t>
      </w:r>
      <w:r>
        <w:rPr>
          <w:spacing w:val="-1"/>
        </w:rPr>
        <w:t>planens</w:t>
      </w:r>
      <w:r>
        <w:t xml:space="preserve"> </w:t>
      </w:r>
      <w:r>
        <w:rPr>
          <w:spacing w:val="-1"/>
        </w:rPr>
        <w:t>verbale bestemmelser.</w:t>
      </w:r>
      <w:r>
        <w:t xml:space="preserve"> </w:t>
      </w:r>
      <w:r>
        <w:rPr>
          <w:spacing w:val="-1"/>
        </w:rPr>
        <w:t>Det</w:t>
      </w:r>
      <w:r>
        <w:t xml:space="preserve"> vil være</w:t>
      </w:r>
      <w:r>
        <w:rPr>
          <w:spacing w:val="99"/>
        </w:rPr>
        <w:t xml:space="preserve"> </w:t>
      </w:r>
      <w:r>
        <w:t xml:space="preserve">opp til den </w:t>
      </w:r>
      <w:r>
        <w:rPr>
          <w:spacing w:val="-1"/>
        </w:rPr>
        <w:t xml:space="preserve">enkelte </w:t>
      </w:r>
      <w:r>
        <w:t>kommune</w:t>
      </w:r>
      <w:r>
        <w:rPr>
          <w:spacing w:val="-1"/>
        </w:rPr>
        <w:t xml:space="preserve"> </w:t>
      </w:r>
      <w:r>
        <w:t>å</w:t>
      </w:r>
      <w:r>
        <w:rPr>
          <w:spacing w:val="-1"/>
        </w:rPr>
        <w:t xml:space="preserve"> </w:t>
      </w:r>
      <w:r>
        <w:t>ta stilling</w:t>
      </w:r>
      <w:r>
        <w:rPr>
          <w:spacing w:val="-2"/>
        </w:rPr>
        <w:t xml:space="preserve"> </w:t>
      </w:r>
      <w:r>
        <w:t xml:space="preserve">til hvor </w:t>
      </w:r>
      <w:r>
        <w:rPr>
          <w:spacing w:val="-1"/>
        </w:rPr>
        <w:t>langt</w:t>
      </w:r>
      <w:r>
        <w:rPr>
          <w:spacing w:val="2"/>
        </w:rPr>
        <w:t xml:space="preserve"> </w:t>
      </w:r>
      <w:r>
        <w:rPr>
          <w:spacing w:val="-1"/>
        </w:rPr>
        <w:t>en</w:t>
      </w:r>
      <w:r>
        <w:t xml:space="preserve"> </w:t>
      </w:r>
      <w:r>
        <w:rPr>
          <w:spacing w:val="-1"/>
        </w:rPr>
        <w:t>trenger</w:t>
      </w:r>
      <w:r>
        <w:t xml:space="preserve"> å gå</w:t>
      </w:r>
      <w:r>
        <w:rPr>
          <w:spacing w:val="-1"/>
        </w:rPr>
        <w:t xml:space="preserve"> </w:t>
      </w:r>
      <w:r>
        <w:t>i</w:t>
      </w:r>
      <w:r>
        <w:rPr>
          <w:spacing w:val="3"/>
        </w:rPr>
        <w:t xml:space="preserve"> </w:t>
      </w:r>
      <w:r>
        <w:rPr>
          <w:spacing w:val="-1"/>
        </w:rPr>
        <w:t>detaljering</w:t>
      </w:r>
      <w:r>
        <w:t xml:space="preserve"> </w:t>
      </w:r>
      <w:r>
        <w:rPr>
          <w:spacing w:val="-1"/>
        </w:rPr>
        <w:t>av</w:t>
      </w:r>
      <w:r>
        <w:rPr>
          <w:spacing w:val="45"/>
        </w:rPr>
        <w:t xml:space="preserve"> </w:t>
      </w:r>
      <w:r>
        <w:rPr>
          <w:spacing w:val="-1"/>
        </w:rPr>
        <w:t>arealformål</w:t>
      </w:r>
      <w:r>
        <w:t xml:space="preserve"> </w:t>
      </w:r>
      <w:r>
        <w:rPr>
          <w:spacing w:val="1"/>
        </w:rPr>
        <w:t>og</w:t>
      </w:r>
      <w:r>
        <w:rPr>
          <w:spacing w:val="-3"/>
        </w:rPr>
        <w:t xml:space="preserve"> </w:t>
      </w:r>
      <w:r>
        <w:rPr>
          <w:spacing w:val="-1"/>
        </w:rPr>
        <w:t>hensynssoner</w:t>
      </w:r>
      <w:r>
        <w:t xml:space="preserve"> </w:t>
      </w:r>
      <w:r>
        <w:rPr>
          <w:spacing w:val="-1"/>
        </w:rPr>
        <w:t>med</w:t>
      </w:r>
      <w:r>
        <w:t xml:space="preserve"> </w:t>
      </w:r>
      <w:r>
        <w:rPr>
          <w:spacing w:val="-1"/>
        </w:rPr>
        <w:t>tilhørende</w:t>
      </w:r>
      <w:r>
        <w:rPr>
          <w:spacing w:val="1"/>
        </w:rPr>
        <w:t xml:space="preserve"> </w:t>
      </w:r>
      <w:r>
        <w:rPr>
          <w:spacing w:val="-1"/>
        </w:rPr>
        <w:t>retningslinjer</w:t>
      </w:r>
      <w:r>
        <w:t xml:space="preserve"> og</w:t>
      </w:r>
      <w:r>
        <w:rPr>
          <w:spacing w:val="-3"/>
        </w:rPr>
        <w:t xml:space="preserve"> </w:t>
      </w:r>
      <w:r>
        <w:rPr>
          <w:spacing w:val="-1"/>
        </w:rPr>
        <w:t>bestemmelser</w:t>
      </w:r>
      <w:r>
        <w:rPr>
          <w:spacing w:val="1"/>
        </w:rPr>
        <w:t xml:space="preserve"> </w:t>
      </w:r>
      <w:r>
        <w:t xml:space="preserve">i </w:t>
      </w:r>
      <w:r>
        <w:rPr>
          <w:spacing w:val="-1"/>
        </w:rPr>
        <w:t>forhold</w:t>
      </w:r>
      <w:r>
        <w:t xml:space="preserve"> til</w:t>
      </w:r>
      <w:r>
        <w:rPr>
          <w:spacing w:val="117"/>
        </w:rPr>
        <w:t xml:space="preserve"> </w:t>
      </w:r>
      <w:r>
        <w:rPr>
          <w:spacing w:val="-1"/>
        </w:rPr>
        <w:t>situasjonen</w:t>
      </w:r>
      <w:r>
        <w:t xml:space="preserve"> i kommunen. </w:t>
      </w:r>
      <w:r>
        <w:rPr>
          <w:spacing w:val="-1"/>
        </w:rPr>
        <w:t>Her</w:t>
      </w:r>
      <w:r>
        <w:t xml:space="preserve"> vil </w:t>
      </w:r>
      <w:r>
        <w:rPr>
          <w:spacing w:val="-1"/>
        </w:rPr>
        <w:t>behovet</w:t>
      </w:r>
      <w:r>
        <w:t xml:space="preserve"> være forskjellig</w:t>
      </w:r>
      <w:r>
        <w:rPr>
          <w:spacing w:val="-2"/>
        </w:rPr>
        <w:t xml:space="preserve"> </w:t>
      </w:r>
      <w:r>
        <w:t>for</w:t>
      </w:r>
      <w:r>
        <w:rPr>
          <w:spacing w:val="-1"/>
        </w:rPr>
        <w:t xml:space="preserve"> kommuner</w:t>
      </w:r>
      <w:r>
        <w:t xml:space="preserve"> med </w:t>
      </w:r>
      <w:r>
        <w:rPr>
          <w:spacing w:val="-1"/>
        </w:rPr>
        <w:t>begrenset</w:t>
      </w:r>
      <w:r>
        <w:rPr>
          <w:spacing w:val="61"/>
        </w:rPr>
        <w:t xml:space="preserve"> </w:t>
      </w:r>
      <w:r>
        <w:rPr>
          <w:spacing w:val="-1"/>
        </w:rPr>
        <w:t>utbyggingsbehov</w:t>
      </w:r>
      <w:r>
        <w:t xml:space="preserve"> </w:t>
      </w:r>
      <w:r>
        <w:rPr>
          <w:spacing w:val="1"/>
        </w:rPr>
        <w:t>og</w:t>
      </w:r>
      <w:r>
        <w:rPr>
          <w:spacing w:val="-3"/>
        </w:rPr>
        <w:t xml:space="preserve"> </w:t>
      </w:r>
      <w:r>
        <w:t>kommuner</w:t>
      </w:r>
      <w:r>
        <w:rPr>
          <w:spacing w:val="-2"/>
        </w:rPr>
        <w:t xml:space="preserve"> </w:t>
      </w:r>
      <w:r>
        <w:t xml:space="preserve">med stort </w:t>
      </w:r>
      <w:r>
        <w:rPr>
          <w:spacing w:val="-1"/>
        </w:rPr>
        <w:t>utbyggingspress</w:t>
      </w:r>
      <w:r>
        <w:t xml:space="preserve"> </w:t>
      </w:r>
      <w:r>
        <w:rPr>
          <w:spacing w:val="-1"/>
        </w:rPr>
        <w:t>generelt</w:t>
      </w:r>
      <w:r>
        <w:t xml:space="preserve"> </w:t>
      </w:r>
      <w:r>
        <w:rPr>
          <w:spacing w:val="-1"/>
        </w:rPr>
        <w:t>eller</w:t>
      </w:r>
      <w:r>
        <w:t xml:space="preserve"> </w:t>
      </w:r>
      <w:r>
        <w:rPr>
          <w:spacing w:val="-1"/>
        </w:rPr>
        <w:t xml:space="preserve">innenfor </w:t>
      </w:r>
      <w:r>
        <w:t>visse</w:t>
      </w:r>
      <w:r>
        <w:rPr>
          <w:spacing w:val="-1"/>
        </w:rPr>
        <w:t xml:space="preserve"> </w:t>
      </w:r>
      <w:r>
        <w:t>typer</w:t>
      </w:r>
      <w:r>
        <w:rPr>
          <w:spacing w:val="80"/>
        </w:rPr>
        <w:t xml:space="preserve"> </w:t>
      </w:r>
      <w:r>
        <w:rPr>
          <w:spacing w:val="-1"/>
        </w:rPr>
        <w:t>arealer,</w:t>
      </w:r>
      <w:r>
        <w:t xml:space="preserve"> som </w:t>
      </w:r>
      <w:r>
        <w:rPr>
          <w:spacing w:val="-1"/>
        </w:rPr>
        <w:t>f.eks.</w:t>
      </w:r>
      <w:r>
        <w:t xml:space="preserve"> til </w:t>
      </w:r>
      <w:r>
        <w:rPr>
          <w:spacing w:val="-1"/>
        </w:rPr>
        <w:t>fritidsbebyggelse.</w:t>
      </w:r>
    </w:p>
    <w:p w14:paraId="74A6572C" w14:textId="77777777" w:rsidR="005E53EA" w:rsidRDefault="00521829" w:rsidP="00E23F94">
      <w:r>
        <w:rPr>
          <w:spacing w:val="-1"/>
        </w:rPr>
        <w:lastRenderedPageBreak/>
        <w:t>Kommunen</w:t>
      </w:r>
      <w:r>
        <w:t xml:space="preserve"> </w:t>
      </w:r>
      <w:r>
        <w:rPr>
          <w:spacing w:val="-1"/>
        </w:rPr>
        <w:t>kan</w:t>
      </w:r>
      <w:r>
        <w:t xml:space="preserve"> </w:t>
      </w:r>
      <w:r>
        <w:rPr>
          <w:spacing w:val="-1"/>
        </w:rPr>
        <w:t>detaljere</w:t>
      </w:r>
      <w:r>
        <w:rPr>
          <w:spacing w:val="1"/>
        </w:rPr>
        <w:t xml:space="preserve"> </w:t>
      </w:r>
      <w:r>
        <w:rPr>
          <w:spacing w:val="-1"/>
        </w:rPr>
        <w:t>arealbruken</w:t>
      </w:r>
      <w:r>
        <w:t xml:space="preserve"> i hele</w:t>
      </w:r>
      <w:r>
        <w:rPr>
          <w:spacing w:val="1"/>
        </w:rPr>
        <w:t xml:space="preserve"> </w:t>
      </w:r>
      <w:r>
        <w:rPr>
          <w:spacing w:val="-1"/>
        </w:rPr>
        <w:t>eller</w:t>
      </w:r>
      <w:r>
        <w:t xml:space="preserve"> deler</w:t>
      </w:r>
      <w:r>
        <w:rPr>
          <w:spacing w:val="-2"/>
        </w:rPr>
        <w:t xml:space="preserve"> </w:t>
      </w:r>
      <w:r>
        <w:rPr>
          <w:spacing w:val="-1"/>
        </w:rPr>
        <w:t>av</w:t>
      </w:r>
      <w:r>
        <w:t xml:space="preserve"> </w:t>
      </w:r>
      <w:r>
        <w:rPr>
          <w:spacing w:val="-1"/>
        </w:rPr>
        <w:t>planområdet.</w:t>
      </w:r>
      <w:r>
        <w:t xml:space="preserve"> Delområder kan</w:t>
      </w:r>
      <w:r>
        <w:rPr>
          <w:spacing w:val="79"/>
        </w:rPr>
        <w:t xml:space="preserve"> </w:t>
      </w:r>
      <w:r>
        <w:rPr>
          <w:spacing w:val="-1"/>
        </w:rPr>
        <w:t>framstilles</w:t>
      </w:r>
      <w:r>
        <w:t xml:space="preserve"> som en </w:t>
      </w:r>
      <w:r>
        <w:rPr>
          <w:spacing w:val="-1"/>
        </w:rPr>
        <w:t>del</w:t>
      </w:r>
      <w:r>
        <w:t xml:space="preserve"> av</w:t>
      </w:r>
      <w:r>
        <w:rPr>
          <w:spacing w:val="1"/>
        </w:rPr>
        <w:t xml:space="preserve"> </w:t>
      </w:r>
      <w:r>
        <w:rPr>
          <w:spacing w:val="-1"/>
        </w:rPr>
        <w:t>det</w:t>
      </w:r>
      <w:r>
        <w:t xml:space="preserve"> </w:t>
      </w:r>
      <w:r>
        <w:rPr>
          <w:spacing w:val="-1"/>
        </w:rPr>
        <w:t>samlede arealkartet</w:t>
      </w:r>
      <w:r>
        <w:t xml:space="preserve"> eller som </w:t>
      </w:r>
      <w:r>
        <w:rPr>
          <w:spacing w:val="-1"/>
        </w:rPr>
        <w:t>egne kartutsnitt.</w:t>
      </w:r>
      <w:r>
        <w:t xml:space="preserve"> </w:t>
      </w:r>
      <w:r>
        <w:rPr>
          <w:spacing w:val="-1"/>
        </w:rPr>
        <w:t>Der</w:t>
      </w:r>
      <w:r>
        <w:t xml:space="preserve"> </w:t>
      </w:r>
      <w:r>
        <w:rPr>
          <w:spacing w:val="-1"/>
        </w:rPr>
        <w:t>samme</w:t>
      </w:r>
      <w:r>
        <w:rPr>
          <w:spacing w:val="85"/>
        </w:rPr>
        <w:t xml:space="preserve"> </w:t>
      </w:r>
      <w:r>
        <w:rPr>
          <w:spacing w:val="-1"/>
        </w:rPr>
        <w:t xml:space="preserve">område </w:t>
      </w:r>
      <w:r>
        <w:t xml:space="preserve">er vist på </w:t>
      </w:r>
      <w:r>
        <w:rPr>
          <w:spacing w:val="-1"/>
        </w:rPr>
        <w:t xml:space="preserve">flere </w:t>
      </w:r>
      <w:r>
        <w:t xml:space="preserve">kart, </w:t>
      </w:r>
      <w:r>
        <w:rPr>
          <w:spacing w:val="-1"/>
        </w:rPr>
        <w:t>skal</w:t>
      </w:r>
      <w:r>
        <w:t xml:space="preserve"> </w:t>
      </w:r>
      <w:r>
        <w:rPr>
          <w:spacing w:val="-1"/>
        </w:rPr>
        <w:t>planen</w:t>
      </w:r>
      <w:r>
        <w:t xml:space="preserve"> </w:t>
      </w:r>
      <w:r>
        <w:rPr>
          <w:spacing w:val="-1"/>
        </w:rPr>
        <w:t>angi</w:t>
      </w:r>
      <w:r>
        <w:t xml:space="preserve"> entydig</w:t>
      </w:r>
      <w:r>
        <w:rPr>
          <w:spacing w:val="-2"/>
        </w:rPr>
        <w:t xml:space="preserve"> </w:t>
      </w:r>
      <w:r>
        <w:rPr>
          <w:spacing w:val="-1"/>
        </w:rPr>
        <w:t>hvilket</w:t>
      </w:r>
      <w:r>
        <w:t xml:space="preserve"> </w:t>
      </w:r>
      <w:r>
        <w:rPr>
          <w:spacing w:val="-1"/>
        </w:rPr>
        <w:t>kart</w:t>
      </w:r>
      <w:r>
        <w:t xml:space="preserve"> som</w:t>
      </w:r>
      <w:r>
        <w:rPr>
          <w:spacing w:val="3"/>
        </w:rPr>
        <w:t xml:space="preserve"> </w:t>
      </w:r>
      <w:r>
        <w:rPr>
          <w:spacing w:val="-1"/>
        </w:rPr>
        <w:t>gir</w:t>
      </w:r>
      <w:r>
        <w:t xml:space="preserve"> den juridisk</w:t>
      </w:r>
      <w:r>
        <w:rPr>
          <w:spacing w:val="55"/>
        </w:rPr>
        <w:t xml:space="preserve"> </w:t>
      </w:r>
      <w:r>
        <w:t>bindende</w:t>
      </w:r>
      <w:r>
        <w:rPr>
          <w:spacing w:val="-2"/>
        </w:rPr>
        <w:t xml:space="preserve"> </w:t>
      </w:r>
      <w:r>
        <w:rPr>
          <w:spacing w:val="-1"/>
        </w:rPr>
        <w:t>arealbruken.</w:t>
      </w:r>
      <w:r>
        <w:t xml:space="preserve"> Slike</w:t>
      </w:r>
      <w:r>
        <w:rPr>
          <w:spacing w:val="-1"/>
        </w:rPr>
        <w:t xml:space="preserve"> utdypinger</w:t>
      </w:r>
      <w:r>
        <w:t xml:space="preserve"> og</w:t>
      </w:r>
      <w:r>
        <w:rPr>
          <w:spacing w:val="-3"/>
        </w:rPr>
        <w:t xml:space="preserve"> </w:t>
      </w:r>
      <w:r>
        <w:t xml:space="preserve">detaljeringer </w:t>
      </w:r>
      <w:r>
        <w:rPr>
          <w:spacing w:val="-1"/>
        </w:rPr>
        <w:t>er</w:t>
      </w:r>
      <w:r>
        <w:t xml:space="preserve"> mest aktuelt for å</w:t>
      </w:r>
      <w:r>
        <w:rPr>
          <w:spacing w:val="-1"/>
        </w:rPr>
        <w:t xml:space="preserve"> avklare områder</w:t>
      </w:r>
      <w:r>
        <w:rPr>
          <w:spacing w:val="57"/>
        </w:rPr>
        <w:t xml:space="preserve"> </w:t>
      </w:r>
      <w:r>
        <w:t>hvor</w:t>
      </w:r>
      <w:r>
        <w:rPr>
          <w:spacing w:val="-1"/>
        </w:rPr>
        <w:t xml:space="preserve"> det</w:t>
      </w:r>
      <w:r>
        <w:t xml:space="preserve"> ut </w:t>
      </w:r>
      <w:r>
        <w:rPr>
          <w:spacing w:val="-1"/>
        </w:rPr>
        <w:t>fra</w:t>
      </w:r>
      <w:r>
        <w:rPr>
          <w:spacing w:val="-2"/>
        </w:rPr>
        <w:t xml:space="preserve"> </w:t>
      </w:r>
      <w:r>
        <w:t>behov tas</w:t>
      </w:r>
      <w:r>
        <w:rPr>
          <w:spacing w:val="1"/>
        </w:rPr>
        <w:t xml:space="preserve"> </w:t>
      </w:r>
      <w:r>
        <w:t>sikte</w:t>
      </w:r>
      <w:r>
        <w:rPr>
          <w:spacing w:val="-1"/>
        </w:rPr>
        <w:t xml:space="preserve"> </w:t>
      </w:r>
      <w:r>
        <w:t>på</w:t>
      </w:r>
      <w:r>
        <w:rPr>
          <w:spacing w:val="-1"/>
        </w:rPr>
        <w:t xml:space="preserve"> </w:t>
      </w:r>
      <w:r>
        <w:t>mer</w:t>
      </w:r>
      <w:r>
        <w:rPr>
          <w:spacing w:val="-2"/>
        </w:rPr>
        <w:t xml:space="preserve"> </w:t>
      </w:r>
      <w:r>
        <w:rPr>
          <w:spacing w:val="-1"/>
        </w:rPr>
        <w:t>nyansert</w:t>
      </w:r>
      <w:r>
        <w:t xml:space="preserve"> </w:t>
      </w:r>
      <w:r>
        <w:rPr>
          <w:spacing w:val="-1"/>
        </w:rPr>
        <w:t>arealbruksfastsetting,</w:t>
      </w:r>
      <w:r>
        <w:t xml:space="preserve"> </w:t>
      </w:r>
      <w:r>
        <w:rPr>
          <w:spacing w:val="1"/>
        </w:rPr>
        <w:t>og</w:t>
      </w:r>
      <w:r>
        <w:rPr>
          <w:spacing w:val="-3"/>
        </w:rPr>
        <w:t xml:space="preserve"> </w:t>
      </w:r>
      <w:r>
        <w:rPr>
          <w:spacing w:val="-1"/>
        </w:rPr>
        <w:t>områder</w:t>
      </w:r>
      <w:r>
        <w:t xml:space="preserve"> hvor </w:t>
      </w:r>
      <w:r>
        <w:rPr>
          <w:spacing w:val="-1"/>
        </w:rPr>
        <w:t>det</w:t>
      </w:r>
      <w:r>
        <w:rPr>
          <w:spacing w:val="73"/>
        </w:rPr>
        <w:t xml:space="preserve"> </w:t>
      </w:r>
      <w:r>
        <w:rPr>
          <w:spacing w:val="-1"/>
        </w:rPr>
        <w:t>f.eks.</w:t>
      </w:r>
      <w:r>
        <w:t xml:space="preserve"> skal skje</w:t>
      </w:r>
      <w:r>
        <w:rPr>
          <w:spacing w:val="-1"/>
        </w:rPr>
        <w:t xml:space="preserve"> en</w:t>
      </w:r>
      <w:r>
        <w:t xml:space="preserve"> viss utvikling</w:t>
      </w:r>
      <w:r>
        <w:rPr>
          <w:spacing w:val="-2"/>
        </w:rPr>
        <w:t xml:space="preserve"> </w:t>
      </w:r>
      <w:r>
        <w:t>og</w:t>
      </w:r>
      <w:r>
        <w:rPr>
          <w:spacing w:val="-1"/>
        </w:rPr>
        <w:t xml:space="preserve"> </w:t>
      </w:r>
      <w:r>
        <w:t>endring</w:t>
      </w:r>
      <w:r>
        <w:rPr>
          <w:spacing w:val="-1"/>
        </w:rPr>
        <w:t xml:space="preserve"> gjennom</w:t>
      </w:r>
      <w:r>
        <w:t xml:space="preserve"> bygge-</w:t>
      </w:r>
      <w:r>
        <w:rPr>
          <w:spacing w:val="-1"/>
        </w:rPr>
        <w:t xml:space="preserve"> </w:t>
      </w:r>
      <w:r>
        <w:rPr>
          <w:spacing w:val="1"/>
        </w:rPr>
        <w:t>og</w:t>
      </w:r>
      <w:r>
        <w:rPr>
          <w:spacing w:val="-3"/>
        </w:rPr>
        <w:t xml:space="preserve"> </w:t>
      </w:r>
      <w:r>
        <w:rPr>
          <w:spacing w:val="-1"/>
        </w:rPr>
        <w:t>anleggstiltak,</w:t>
      </w:r>
      <w:r>
        <w:t xml:space="preserve"> </w:t>
      </w:r>
      <w:r>
        <w:rPr>
          <w:spacing w:val="-1"/>
        </w:rPr>
        <w:t>tilrettelegging</w:t>
      </w:r>
      <w:r>
        <w:rPr>
          <w:spacing w:val="67"/>
        </w:rPr>
        <w:t xml:space="preserve"> </w:t>
      </w:r>
      <w:r>
        <w:t>for</w:t>
      </w:r>
      <w:r>
        <w:rPr>
          <w:spacing w:val="-2"/>
        </w:rPr>
        <w:t xml:space="preserve"> </w:t>
      </w:r>
      <w:r>
        <w:rPr>
          <w:spacing w:val="-1"/>
        </w:rPr>
        <w:t>spredt</w:t>
      </w:r>
      <w:r>
        <w:t xml:space="preserve"> utbygging</w:t>
      </w:r>
      <w:r>
        <w:rPr>
          <w:spacing w:val="-3"/>
        </w:rPr>
        <w:t xml:space="preserve"> </w:t>
      </w:r>
      <w:r>
        <w:t>i mindre</w:t>
      </w:r>
      <w:r>
        <w:rPr>
          <w:spacing w:val="-2"/>
        </w:rPr>
        <w:t xml:space="preserve"> </w:t>
      </w:r>
      <w:r>
        <w:t>omfang</w:t>
      </w:r>
      <w:r>
        <w:rPr>
          <w:spacing w:val="-3"/>
        </w:rPr>
        <w:t xml:space="preserve"> </w:t>
      </w:r>
      <w:r>
        <w:t xml:space="preserve">uten </w:t>
      </w:r>
      <w:r>
        <w:rPr>
          <w:spacing w:val="-1"/>
        </w:rPr>
        <w:t>krav</w:t>
      </w:r>
      <w:r>
        <w:t xml:space="preserve"> </w:t>
      </w:r>
      <w:r>
        <w:rPr>
          <w:spacing w:val="1"/>
        </w:rPr>
        <w:t>om</w:t>
      </w:r>
      <w:r>
        <w:t xml:space="preserve"> </w:t>
      </w:r>
      <w:r>
        <w:rPr>
          <w:spacing w:val="-1"/>
        </w:rPr>
        <w:t>reguleringsplan</w:t>
      </w:r>
      <w:r>
        <w:t xml:space="preserve"> </w:t>
      </w:r>
      <w:r>
        <w:rPr>
          <w:spacing w:val="-1"/>
        </w:rPr>
        <w:t>eller</w:t>
      </w:r>
      <w:r>
        <w:t xml:space="preserve"> </w:t>
      </w:r>
      <w:r>
        <w:rPr>
          <w:spacing w:val="-1"/>
        </w:rPr>
        <w:t>tilrettelegging</w:t>
      </w:r>
      <w:r>
        <w:t xml:space="preserve"> for</w:t>
      </w:r>
      <w:r>
        <w:rPr>
          <w:spacing w:val="63"/>
        </w:rPr>
        <w:t xml:space="preserve"> </w:t>
      </w:r>
      <w:r>
        <w:rPr>
          <w:spacing w:val="-1"/>
        </w:rPr>
        <w:t>spesielle aktiviteter</w:t>
      </w:r>
      <w:r>
        <w:rPr>
          <w:spacing w:val="-2"/>
        </w:rPr>
        <w:t xml:space="preserve"> </w:t>
      </w:r>
      <w:r>
        <w:rPr>
          <w:spacing w:val="-1"/>
        </w:rPr>
        <w:t>eller</w:t>
      </w:r>
      <w:r>
        <w:rPr>
          <w:spacing w:val="1"/>
        </w:rPr>
        <w:t xml:space="preserve"> </w:t>
      </w:r>
      <w:r>
        <w:rPr>
          <w:spacing w:val="-1"/>
        </w:rPr>
        <w:t>vern.</w:t>
      </w:r>
      <w:r>
        <w:t xml:space="preserve"> </w:t>
      </w:r>
      <w:r>
        <w:rPr>
          <w:spacing w:val="-1"/>
        </w:rPr>
        <w:t>Det</w:t>
      </w:r>
      <w:r>
        <w:t xml:space="preserve"> kan</w:t>
      </w:r>
      <w:r>
        <w:rPr>
          <w:spacing w:val="1"/>
        </w:rPr>
        <w:t xml:space="preserve"> </w:t>
      </w:r>
      <w:r>
        <w:rPr>
          <w:spacing w:val="-1"/>
        </w:rPr>
        <w:t>f.eks.</w:t>
      </w:r>
      <w:r>
        <w:rPr>
          <w:spacing w:val="2"/>
        </w:rPr>
        <w:t xml:space="preserve"> </w:t>
      </w:r>
      <w:r>
        <w:rPr>
          <w:spacing w:val="-1"/>
        </w:rPr>
        <w:t>gjelde flerbruksplanlegging</w:t>
      </w:r>
      <w:r>
        <w:rPr>
          <w:spacing w:val="-3"/>
        </w:rPr>
        <w:t xml:space="preserve"> </w:t>
      </w:r>
      <w:r>
        <w:t xml:space="preserve">i </w:t>
      </w:r>
      <w:r>
        <w:rPr>
          <w:spacing w:val="-1"/>
        </w:rPr>
        <w:t>områder</w:t>
      </w:r>
      <w:r>
        <w:t xml:space="preserve"> </w:t>
      </w:r>
      <w:r>
        <w:rPr>
          <w:spacing w:val="-1"/>
        </w:rPr>
        <w:t>med</w:t>
      </w:r>
      <w:r>
        <w:rPr>
          <w:spacing w:val="111"/>
        </w:rPr>
        <w:t xml:space="preserve"> </w:t>
      </w:r>
      <w:r>
        <w:rPr>
          <w:spacing w:val="-1"/>
        </w:rPr>
        <w:t>sterke landskapsvernhensyn,</w:t>
      </w:r>
      <w:r>
        <w:t xml:space="preserve"> men hvor </w:t>
      </w:r>
      <w:r>
        <w:rPr>
          <w:spacing w:val="-1"/>
        </w:rPr>
        <w:t xml:space="preserve">pågående </w:t>
      </w:r>
      <w:r>
        <w:t xml:space="preserve">virksomhet kan </w:t>
      </w:r>
      <w:r>
        <w:rPr>
          <w:spacing w:val="-1"/>
        </w:rPr>
        <w:t>utvikles</w:t>
      </w:r>
      <w:r>
        <w:t xml:space="preserve"> </w:t>
      </w:r>
      <w:r>
        <w:rPr>
          <w:spacing w:val="-1"/>
        </w:rPr>
        <w:t>noe.</w:t>
      </w:r>
    </w:p>
    <w:p w14:paraId="2C6B3489" w14:textId="77777777" w:rsidR="005E53EA" w:rsidRDefault="00521829" w:rsidP="00E23F94">
      <w:r>
        <w:rPr>
          <w:spacing w:val="-1"/>
        </w:rPr>
        <w:t xml:space="preserve">Bestemmelsene </w:t>
      </w:r>
      <w:r>
        <w:t xml:space="preserve">i </w:t>
      </w:r>
      <w:r w:rsidR="001A2476">
        <w:t>plan- og bygningsloven §</w:t>
      </w:r>
      <w:r>
        <w:t>§ 11</w:t>
      </w:r>
      <w:r>
        <w:rPr>
          <w:rFonts w:cs="Times New Roman"/>
        </w:rPr>
        <w:t>–</w:t>
      </w:r>
      <w:r>
        <w:t>7 til 11</w:t>
      </w:r>
      <w:r>
        <w:rPr>
          <w:rFonts w:cs="Times New Roman"/>
        </w:rPr>
        <w:t>–</w:t>
      </w:r>
      <w:r>
        <w:t xml:space="preserve">11 </w:t>
      </w:r>
      <w:r>
        <w:rPr>
          <w:spacing w:val="-1"/>
        </w:rPr>
        <w:t>gir</w:t>
      </w:r>
      <w:r>
        <w:t xml:space="preserve"> </w:t>
      </w:r>
      <w:r>
        <w:rPr>
          <w:spacing w:val="-1"/>
        </w:rPr>
        <w:t>her</w:t>
      </w:r>
      <w:r>
        <w:rPr>
          <w:spacing w:val="1"/>
        </w:rPr>
        <w:t xml:space="preserve"> </w:t>
      </w:r>
      <w:r>
        <w:rPr>
          <w:spacing w:val="-1"/>
        </w:rPr>
        <w:t>et</w:t>
      </w:r>
      <w:r>
        <w:t xml:space="preserve"> grunnlag</w:t>
      </w:r>
      <w:r>
        <w:rPr>
          <w:spacing w:val="-3"/>
        </w:rPr>
        <w:t xml:space="preserve"> </w:t>
      </w:r>
      <w:r>
        <w:rPr>
          <w:spacing w:val="1"/>
        </w:rPr>
        <w:t>og</w:t>
      </w:r>
      <w:r>
        <w:rPr>
          <w:spacing w:val="-1"/>
        </w:rPr>
        <w:t xml:space="preserve"> en</w:t>
      </w:r>
      <w:r>
        <w:rPr>
          <w:spacing w:val="4"/>
        </w:rPr>
        <w:t xml:space="preserve"> </w:t>
      </w:r>
      <w:r>
        <w:rPr>
          <w:spacing w:val="-2"/>
        </w:rPr>
        <w:t xml:space="preserve">ytre </w:t>
      </w:r>
      <w:r>
        <w:t>ramme</w:t>
      </w:r>
      <w:r>
        <w:rPr>
          <w:spacing w:val="-1"/>
        </w:rPr>
        <w:t xml:space="preserve"> </w:t>
      </w:r>
      <w:r>
        <w:t>for</w:t>
      </w:r>
      <w:r>
        <w:rPr>
          <w:spacing w:val="-1"/>
        </w:rPr>
        <w:t xml:space="preserve"> </w:t>
      </w:r>
      <w:r>
        <w:t>hvilke</w:t>
      </w:r>
      <w:r>
        <w:rPr>
          <w:spacing w:val="35"/>
        </w:rPr>
        <w:t xml:space="preserve"> </w:t>
      </w:r>
      <w:r>
        <w:rPr>
          <w:spacing w:val="-1"/>
        </w:rPr>
        <w:t>arealformål,</w:t>
      </w:r>
      <w:r>
        <w:t xml:space="preserve"> </w:t>
      </w:r>
      <w:r>
        <w:rPr>
          <w:spacing w:val="-1"/>
        </w:rPr>
        <w:t>hensynssoner</w:t>
      </w:r>
      <w:r>
        <w:t xml:space="preserve"> og</w:t>
      </w:r>
      <w:r>
        <w:rPr>
          <w:spacing w:val="-4"/>
        </w:rPr>
        <w:t xml:space="preserve"> </w:t>
      </w:r>
      <w:r>
        <w:t>bestemmelser</w:t>
      </w:r>
      <w:r>
        <w:rPr>
          <w:spacing w:val="-1"/>
        </w:rPr>
        <w:t xml:space="preserve"> </w:t>
      </w:r>
      <w:r>
        <w:t xml:space="preserve">som kan </w:t>
      </w:r>
      <w:r>
        <w:rPr>
          <w:spacing w:val="-1"/>
        </w:rPr>
        <w:t>gis</w:t>
      </w:r>
      <w:r>
        <w:t xml:space="preserve"> eller </w:t>
      </w:r>
      <w:r>
        <w:rPr>
          <w:spacing w:val="-1"/>
        </w:rPr>
        <w:t>fastsettes</w:t>
      </w:r>
      <w:r>
        <w:t xml:space="preserve"> i </w:t>
      </w:r>
      <w:r>
        <w:rPr>
          <w:spacing w:val="1"/>
        </w:rPr>
        <w:t xml:space="preserve">de </w:t>
      </w:r>
      <w:r>
        <w:rPr>
          <w:spacing w:val="-1"/>
        </w:rPr>
        <w:t>forskjellige</w:t>
      </w:r>
      <w:r>
        <w:rPr>
          <w:spacing w:val="69"/>
        </w:rPr>
        <w:t xml:space="preserve"> </w:t>
      </w:r>
      <w:r>
        <w:rPr>
          <w:spacing w:val="-1"/>
        </w:rPr>
        <w:t>delområdene.</w:t>
      </w:r>
      <w:r>
        <w:rPr>
          <w:spacing w:val="2"/>
        </w:rPr>
        <w:t xml:space="preserve"> </w:t>
      </w:r>
      <w:r>
        <w:t xml:space="preserve">Disse </w:t>
      </w:r>
      <w:r>
        <w:rPr>
          <w:spacing w:val="-1"/>
        </w:rPr>
        <w:t>reglene stiller</w:t>
      </w:r>
      <w:r>
        <w:t xml:space="preserve"> </w:t>
      </w:r>
      <w:r>
        <w:rPr>
          <w:spacing w:val="-1"/>
        </w:rPr>
        <w:t>samtidig</w:t>
      </w:r>
      <w:r>
        <w:rPr>
          <w:spacing w:val="-3"/>
        </w:rPr>
        <w:t xml:space="preserve"> </w:t>
      </w:r>
      <w:r>
        <w:t>visse</w:t>
      </w:r>
      <w:r>
        <w:rPr>
          <w:spacing w:val="1"/>
        </w:rPr>
        <w:t xml:space="preserve"> </w:t>
      </w:r>
      <w:r>
        <w:t xml:space="preserve">minstekrav til hva som skal </w:t>
      </w:r>
      <w:r>
        <w:rPr>
          <w:spacing w:val="-1"/>
        </w:rPr>
        <w:t>angis</w:t>
      </w:r>
      <w:r>
        <w:t xml:space="preserve"> av </w:t>
      </w:r>
      <w:r>
        <w:rPr>
          <w:spacing w:val="-1"/>
        </w:rPr>
        <w:t>formål</w:t>
      </w:r>
      <w:r>
        <w:rPr>
          <w:spacing w:val="67"/>
        </w:rPr>
        <w:t xml:space="preserve"> </w:t>
      </w:r>
      <w:r>
        <w:t>og</w:t>
      </w:r>
      <w:r>
        <w:rPr>
          <w:spacing w:val="-3"/>
        </w:rPr>
        <w:t xml:space="preserve"> </w:t>
      </w:r>
      <w:r>
        <w:rPr>
          <w:spacing w:val="-1"/>
        </w:rPr>
        <w:t>bestemmelser.</w:t>
      </w:r>
      <w:r>
        <w:t xml:space="preserve"> </w:t>
      </w:r>
      <w:r>
        <w:rPr>
          <w:spacing w:val="-1"/>
        </w:rPr>
        <w:t>Videre</w:t>
      </w:r>
      <w:r>
        <w:t xml:space="preserve"> </w:t>
      </w:r>
      <w:r>
        <w:rPr>
          <w:spacing w:val="-1"/>
        </w:rPr>
        <w:t>framgår</w:t>
      </w:r>
      <w:r>
        <w:t xml:space="preserve"> det at kommunen i </w:t>
      </w:r>
      <w:r>
        <w:rPr>
          <w:spacing w:val="-1"/>
        </w:rPr>
        <w:t>tillegg</w:t>
      </w:r>
      <w:r>
        <w:rPr>
          <w:spacing w:val="-3"/>
        </w:rPr>
        <w:t xml:space="preserve"> </w:t>
      </w:r>
      <w:r>
        <w:t>kan detaljere</w:t>
      </w:r>
      <w:r>
        <w:rPr>
          <w:spacing w:val="2"/>
        </w:rPr>
        <w:t xml:space="preserve"> </w:t>
      </w:r>
      <w:r>
        <w:rPr>
          <w:spacing w:val="-1"/>
        </w:rPr>
        <w:t xml:space="preserve">ytterlige </w:t>
      </w:r>
      <w:r>
        <w:t>inn</w:t>
      </w:r>
      <w:r w:rsidR="00FD55EF">
        <w:t>en</w:t>
      </w:r>
      <w:r>
        <w:t>for</w:t>
      </w:r>
      <w:r>
        <w:rPr>
          <w:spacing w:val="57"/>
        </w:rPr>
        <w:t xml:space="preserve"> </w:t>
      </w:r>
      <w:r>
        <w:rPr>
          <w:spacing w:val="-1"/>
        </w:rPr>
        <w:t>rammen</w:t>
      </w:r>
      <w:r>
        <w:t xml:space="preserve"> </w:t>
      </w:r>
      <w:r>
        <w:rPr>
          <w:spacing w:val="-1"/>
        </w:rPr>
        <w:t>av</w:t>
      </w:r>
      <w:r>
        <w:t xml:space="preserve"> bestemmelsene</w:t>
      </w:r>
      <w:r>
        <w:rPr>
          <w:spacing w:val="-1"/>
        </w:rPr>
        <w:t xml:space="preserve"> </w:t>
      </w:r>
      <w:r>
        <w:t xml:space="preserve">hvis </w:t>
      </w:r>
      <w:r>
        <w:rPr>
          <w:spacing w:val="-1"/>
        </w:rPr>
        <w:t>den</w:t>
      </w:r>
      <w:r>
        <w:t xml:space="preserve"> </w:t>
      </w:r>
      <w:r>
        <w:rPr>
          <w:spacing w:val="-1"/>
        </w:rPr>
        <w:t>finner</w:t>
      </w:r>
      <w:r>
        <w:t xml:space="preserve"> det </w:t>
      </w:r>
      <w:r>
        <w:rPr>
          <w:spacing w:val="-1"/>
        </w:rPr>
        <w:t>hensiktsmessig.</w:t>
      </w:r>
    </w:p>
    <w:p w14:paraId="27CB47DC" w14:textId="77777777" w:rsidR="005E53EA" w:rsidRDefault="00521829" w:rsidP="00B14830">
      <w:pPr>
        <w:pStyle w:val="UnOverskrift2"/>
      </w:pPr>
      <w:bookmarkStart w:id="69" w:name="_Toc35934090"/>
      <w:r w:rsidRPr="009B28F2">
        <w:rPr>
          <w:rStyle w:val="regular"/>
        </w:rPr>
        <w:t xml:space="preserve">§ 11–6 </w:t>
      </w:r>
      <w:r>
        <w:t>Rettsvirkning av</w:t>
      </w:r>
      <w:r>
        <w:rPr>
          <w:spacing w:val="-4"/>
        </w:rPr>
        <w:t xml:space="preserve"> </w:t>
      </w:r>
      <w:r>
        <w:rPr>
          <w:spacing w:val="-1"/>
        </w:rPr>
        <w:t>kommuneplanens</w:t>
      </w:r>
      <w:r>
        <w:t xml:space="preserve"> </w:t>
      </w:r>
      <w:r>
        <w:rPr>
          <w:spacing w:val="-1"/>
        </w:rPr>
        <w:t>arealdel</w:t>
      </w:r>
      <w:bookmarkEnd w:id="69"/>
    </w:p>
    <w:p w14:paraId="3C907F77" w14:textId="77777777" w:rsidR="005E53EA" w:rsidRPr="009B28F2" w:rsidRDefault="00521829" w:rsidP="009B28F2">
      <w:pPr>
        <w:rPr>
          <w:rStyle w:val="kursiv"/>
        </w:rPr>
      </w:pPr>
      <w:r w:rsidRPr="009B28F2">
        <w:rPr>
          <w:rStyle w:val="kursiv"/>
        </w:rPr>
        <w:t>Kommuneplanens arealdel fastsetter framtidig arealbruk for området og er ved kommunestyrets vedtak bindende for nye tiltak eller utvidelse av eksisterende tiltak som nevnt i § 1–6. Planen gjelder fra kommunestyrets vedtak, dersom ikke saken skal avgjøres av departementet etter § 11-16.</w:t>
      </w:r>
    </w:p>
    <w:p w14:paraId="0E76C915" w14:textId="77777777" w:rsidR="005E53EA" w:rsidRPr="009B28F2" w:rsidRDefault="00521829" w:rsidP="009B28F2">
      <w:pPr>
        <w:rPr>
          <w:rStyle w:val="kursiv"/>
        </w:rPr>
      </w:pPr>
      <w:r w:rsidRPr="009B28F2">
        <w:rPr>
          <w:rStyle w:val="kursiv"/>
        </w:rPr>
        <w:t>Tiltak etter § 1–6 må ikke være i strid med planens arealformål og generelle bestemmelser, samt bestemmelser knyttet til arealformål og hensynssoner.</w:t>
      </w:r>
    </w:p>
    <w:p w14:paraId="7E0CDDBA" w14:textId="77777777" w:rsidR="005E53EA" w:rsidRPr="009B28F2" w:rsidRDefault="00521829" w:rsidP="009B28F2">
      <w:pPr>
        <w:rPr>
          <w:rStyle w:val="kursiv"/>
        </w:rPr>
      </w:pPr>
      <w:r w:rsidRPr="009B28F2">
        <w:rPr>
          <w:rStyle w:val="kursiv"/>
        </w:rPr>
        <w:t>Der det ikke gjelder eller er stilt krav om reguleringsplan, jf. § 12–1 andre ledd, skal kommuneplanens arealdel følges ved avgjørelse av søknad om tillatelse eller ved foreståelsen av tiltak etter reglene i §</w:t>
      </w:r>
      <w:r w:rsidR="0017524C">
        <w:rPr>
          <w:rStyle w:val="kursiv"/>
        </w:rPr>
        <w:t>§</w:t>
      </w:r>
      <w:r w:rsidRPr="009B28F2">
        <w:rPr>
          <w:rStyle w:val="kursiv"/>
        </w:rPr>
        <w:t xml:space="preserve"> 20–</w:t>
      </w:r>
      <w:r w:rsidR="0017524C">
        <w:rPr>
          <w:rStyle w:val="kursiv"/>
        </w:rPr>
        <w:t>2 til 20-5</w:t>
      </w:r>
      <w:r w:rsidRPr="009B28F2">
        <w:rPr>
          <w:rStyle w:val="kursiv"/>
        </w:rPr>
        <w:t>.</w:t>
      </w:r>
    </w:p>
    <w:p w14:paraId="4EA32420" w14:textId="77777777" w:rsidR="005E53EA" w:rsidRDefault="00521829" w:rsidP="000105D9">
      <w:pPr>
        <w:pStyle w:val="Undertittel"/>
      </w:pPr>
      <w:r>
        <w:rPr>
          <w:spacing w:val="-1"/>
        </w:rPr>
        <w:t xml:space="preserve">Rettsvirkninger </w:t>
      </w:r>
      <w:r>
        <w:t>av arealdelen</w:t>
      </w:r>
    </w:p>
    <w:p w14:paraId="63ADCDB1" w14:textId="77777777" w:rsidR="005E53EA" w:rsidRDefault="00521829" w:rsidP="00E23F94">
      <w:r>
        <w:rPr>
          <w:spacing w:val="-1"/>
        </w:rPr>
        <w:t>Bestemmelsen</w:t>
      </w:r>
      <w:r>
        <w:t xml:space="preserve"> tilsvarer de</w:t>
      </w:r>
      <w:r>
        <w:rPr>
          <w:spacing w:val="-1"/>
        </w:rPr>
        <w:t xml:space="preserve"> deler</w:t>
      </w:r>
      <w:r>
        <w:t xml:space="preserve"> </w:t>
      </w:r>
      <w:r>
        <w:rPr>
          <w:spacing w:val="-1"/>
        </w:rPr>
        <w:t>av</w:t>
      </w:r>
      <w:r>
        <w:t xml:space="preserve"> §</w:t>
      </w:r>
      <w:r>
        <w:rPr>
          <w:spacing w:val="1"/>
        </w:rPr>
        <w:t xml:space="preserve"> </w:t>
      </w:r>
      <w:r>
        <w:t>20</w:t>
      </w:r>
      <w:r>
        <w:rPr>
          <w:rFonts w:cs="Times New Roman"/>
        </w:rPr>
        <w:t>–</w:t>
      </w:r>
      <w:r>
        <w:t xml:space="preserve">6 i </w:t>
      </w:r>
      <w:r w:rsidR="001A2476">
        <w:rPr>
          <w:spacing w:val="-1"/>
        </w:rPr>
        <w:t xml:space="preserve">plan- og bygningsloven av </w:t>
      </w:r>
      <w:r>
        <w:t xml:space="preserve">1985 som </w:t>
      </w:r>
      <w:r>
        <w:rPr>
          <w:spacing w:val="-1"/>
        </w:rPr>
        <w:t>knytter</w:t>
      </w:r>
      <w:r>
        <w:t xml:space="preserve"> seg</w:t>
      </w:r>
      <w:r>
        <w:rPr>
          <w:spacing w:val="-3"/>
        </w:rPr>
        <w:t xml:space="preserve"> </w:t>
      </w:r>
      <w:r>
        <w:t>til</w:t>
      </w:r>
      <w:r>
        <w:rPr>
          <w:spacing w:val="2"/>
        </w:rPr>
        <w:t xml:space="preserve"> </w:t>
      </w:r>
      <w:r>
        <w:rPr>
          <w:spacing w:val="-1"/>
        </w:rPr>
        <w:t>kommuneplanens</w:t>
      </w:r>
      <w:r>
        <w:rPr>
          <w:spacing w:val="63"/>
        </w:rPr>
        <w:t xml:space="preserve"> </w:t>
      </w:r>
      <w:r>
        <w:rPr>
          <w:spacing w:val="-1"/>
        </w:rPr>
        <w:t>arealdel.</w:t>
      </w:r>
      <w:r>
        <w:t xml:space="preserve"> </w:t>
      </w:r>
      <w:r>
        <w:rPr>
          <w:spacing w:val="-1"/>
        </w:rPr>
        <w:t>Den</w:t>
      </w:r>
      <w:r>
        <w:t xml:space="preserve"> </w:t>
      </w:r>
      <w:r>
        <w:rPr>
          <w:spacing w:val="-1"/>
        </w:rPr>
        <w:t>forutsetter</w:t>
      </w:r>
      <w:r>
        <w:rPr>
          <w:spacing w:val="1"/>
        </w:rPr>
        <w:t xml:space="preserve"> </w:t>
      </w:r>
      <w:r>
        <w:rPr>
          <w:spacing w:val="-1"/>
        </w:rPr>
        <w:t>at</w:t>
      </w:r>
      <w:r>
        <w:t xml:space="preserve"> </w:t>
      </w:r>
      <w:r>
        <w:rPr>
          <w:spacing w:val="-1"/>
        </w:rPr>
        <w:t>kommuneplanen,</w:t>
      </w:r>
      <w:r>
        <w:t xml:space="preserve"> </w:t>
      </w:r>
      <w:r>
        <w:rPr>
          <w:spacing w:val="-1"/>
        </w:rPr>
        <w:t>herunder</w:t>
      </w:r>
      <w:r>
        <w:t xml:space="preserve"> </w:t>
      </w:r>
      <w:r>
        <w:rPr>
          <w:spacing w:val="-1"/>
        </w:rPr>
        <w:t>arealdelen,</w:t>
      </w:r>
      <w:r>
        <w:t xml:space="preserve"> </w:t>
      </w:r>
      <w:r>
        <w:rPr>
          <w:spacing w:val="-1"/>
        </w:rPr>
        <w:t>skal</w:t>
      </w:r>
      <w:r>
        <w:t xml:space="preserve"> legges til </w:t>
      </w:r>
      <w:r>
        <w:rPr>
          <w:spacing w:val="-1"/>
        </w:rPr>
        <w:t xml:space="preserve">grunn </w:t>
      </w:r>
      <w:r>
        <w:t>for</w:t>
      </w:r>
      <w:r>
        <w:rPr>
          <w:spacing w:val="109"/>
        </w:rPr>
        <w:t xml:space="preserve"> </w:t>
      </w:r>
      <w:r>
        <w:rPr>
          <w:spacing w:val="-1"/>
        </w:rPr>
        <w:t>kommunens,</w:t>
      </w:r>
      <w:r>
        <w:t xml:space="preserve"> </w:t>
      </w:r>
      <w:r>
        <w:rPr>
          <w:spacing w:val="-1"/>
        </w:rPr>
        <w:t>statens</w:t>
      </w:r>
      <w:r>
        <w:t xml:space="preserve"> og</w:t>
      </w:r>
      <w:r>
        <w:rPr>
          <w:spacing w:val="-3"/>
        </w:rPr>
        <w:t xml:space="preserve"> </w:t>
      </w:r>
      <w:r>
        <w:rPr>
          <w:spacing w:val="-1"/>
        </w:rPr>
        <w:t>fylkeskommunens</w:t>
      </w:r>
      <w:r>
        <w:t xml:space="preserve"> </w:t>
      </w:r>
      <w:r>
        <w:rPr>
          <w:spacing w:val="-1"/>
        </w:rPr>
        <w:lastRenderedPageBreak/>
        <w:t>planlegging,</w:t>
      </w:r>
      <w:r>
        <w:t xml:space="preserve"> </w:t>
      </w:r>
      <w:r>
        <w:rPr>
          <w:spacing w:val="-1"/>
        </w:rPr>
        <w:t>forvaltning,</w:t>
      </w:r>
      <w:r>
        <w:t xml:space="preserve"> virksomhet og</w:t>
      </w:r>
      <w:r>
        <w:rPr>
          <w:spacing w:val="-3"/>
        </w:rPr>
        <w:t xml:space="preserve"> </w:t>
      </w:r>
      <w:r>
        <w:t>utbygging</w:t>
      </w:r>
      <w:r>
        <w:rPr>
          <w:spacing w:val="97"/>
        </w:rPr>
        <w:t xml:space="preserve"> </w:t>
      </w:r>
      <w:r>
        <w:t xml:space="preserve">i kommunen. </w:t>
      </w:r>
      <w:r>
        <w:rPr>
          <w:spacing w:val="-1"/>
        </w:rPr>
        <w:t>Den</w:t>
      </w:r>
      <w:r>
        <w:t xml:space="preserve"> </w:t>
      </w:r>
      <w:r>
        <w:rPr>
          <w:spacing w:val="-1"/>
        </w:rPr>
        <w:t>legger</w:t>
      </w:r>
      <w:r>
        <w:rPr>
          <w:spacing w:val="1"/>
        </w:rPr>
        <w:t xml:space="preserve"> </w:t>
      </w:r>
      <w:r>
        <w:rPr>
          <w:spacing w:val="-1"/>
        </w:rPr>
        <w:t>også</w:t>
      </w:r>
      <w:r>
        <w:rPr>
          <w:spacing w:val="1"/>
        </w:rPr>
        <w:t xml:space="preserve"> </w:t>
      </w:r>
      <w:r>
        <w:rPr>
          <w:spacing w:val="-1"/>
        </w:rPr>
        <w:t>rammen</w:t>
      </w:r>
      <w:r>
        <w:t xml:space="preserve"> for </w:t>
      </w:r>
      <w:r>
        <w:rPr>
          <w:spacing w:val="-1"/>
        </w:rPr>
        <w:t>privat</w:t>
      </w:r>
      <w:r>
        <w:t xml:space="preserve"> utbygging</w:t>
      </w:r>
      <w:r>
        <w:rPr>
          <w:spacing w:val="-3"/>
        </w:rPr>
        <w:t xml:space="preserve"> </w:t>
      </w:r>
      <w:r>
        <w:rPr>
          <w:spacing w:val="1"/>
        </w:rPr>
        <w:t>og</w:t>
      </w:r>
      <w:r>
        <w:rPr>
          <w:spacing w:val="-3"/>
        </w:rPr>
        <w:t xml:space="preserve"> </w:t>
      </w:r>
      <w:r>
        <w:rPr>
          <w:spacing w:val="-1"/>
        </w:rPr>
        <w:t>annen</w:t>
      </w:r>
      <w:r>
        <w:rPr>
          <w:spacing w:val="2"/>
        </w:rPr>
        <w:t xml:space="preserve"> </w:t>
      </w:r>
      <w:r>
        <w:t>arealbruk.</w:t>
      </w:r>
    </w:p>
    <w:p w14:paraId="1DB8F8FD" w14:textId="77777777" w:rsidR="005E53EA" w:rsidRDefault="00521829" w:rsidP="00E23F94">
      <w:r>
        <w:rPr>
          <w:spacing w:val="-1"/>
        </w:rPr>
        <w:t>Formålet</w:t>
      </w:r>
      <w:r>
        <w:t xml:space="preserve"> </w:t>
      </w:r>
      <w:r>
        <w:rPr>
          <w:spacing w:val="-1"/>
        </w:rPr>
        <w:t>med</w:t>
      </w:r>
      <w:r>
        <w:rPr>
          <w:spacing w:val="2"/>
        </w:rPr>
        <w:t xml:space="preserve"> </w:t>
      </w:r>
      <w:r>
        <w:rPr>
          <w:spacing w:val="-1"/>
        </w:rPr>
        <w:t>arealdelen</w:t>
      </w:r>
      <w:r>
        <w:rPr>
          <w:spacing w:val="2"/>
        </w:rPr>
        <w:t xml:space="preserve"> </w:t>
      </w:r>
      <w:r>
        <w:rPr>
          <w:spacing w:val="-1"/>
        </w:rPr>
        <w:t>er</w:t>
      </w:r>
      <w:r>
        <w:t xml:space="preserve"> å</w:t>
      </w:r>
      <w:r>
        <w:rPr>
          <w:spacing w:val="-2"/>
        </w:rPr>
        <w:t xml:space="preserve"> </w:t>
      </w:r>
      <w:r>
        <w:t>bestemme</w:t>
      </w:r>
      <w:r>
        <w:rPr>
          <w:spacing w:val="-1"/>
        </w:rPr>
        <w:t xml:space="preserve"> hvordan</w:t>
      </w:r>
      <w:r>
        <w:rPr>
          <w:spacing w:val="2"/>
        </w:rPr>
        <w:t xml:space="preserve"> </w:t>
      </w:r>
      <w:r>
        <w:rPr>
          <w:spacing w:val="-1"/>
        </w:rPr>
        <w:t xml:space="preserve">arealene </w:t>
      </w:r>
      <w:r>
        <w:t xml:space="preserve">skal </w:t>
      </w:r>
      <w:r>
        <w:rPr>
          <w:spacing w:val="-1"/>
        </w:rPr>
        <w:t>anvendes</w:t>
      </w:r>
      <w:r>
        <w:t xml:space="preserve"> i framtiden. </w:t>
      </w:r>
      <w:r>
        <w:rPr>
          <w:spacing w:val="-1"/>
        </w:rPr>
        <w:t>Dette</w:t>
      </w:r>
      <w:r>
        <w:rPr>
          <w:spacing w:val="71"/>
        </w:rPr>
        <w:t xml:space="preserve"> </w:t>
      </w:r>
      <w:r>
        <w:rPr>
          <w:spacing w:val="-1"/>
        </w:rPr>
        <w:t>oppnås</w:t>
      </w:r>
      <w:r>
        <w:t xml:space="preserve"> </w:t>
      </w:r>
      <w:r>
        <w:rPr>
          <w:spacing w:val="-1"/>
        </w:rPr>
        <w:t xml:space="preserve">bare </w:t>
      </w:r>
      <w:r>
        <w:t>dersom de</w:t>
      </w:r>
      <w:r>
        <w:rPr>
          <w:spacing w:val="-1"/>
        </w:rPr>
        <w:t xml:space="preserve"> </w:t>
      </w:r>
      <w:r>
        <w:t>mange</w:t>
      </w:r>
      <w:r>
        <w:rPr>
          <w:spacing w:val="-1"/>
        </w:rPr>
        <w:t xml:space="preserve"> etterfølgende </w:t>
      </w:r>
      <w:r>
        <w:t xml:space="preserve">vedtak </w:t>
      </w:r>
      <w:r>
        <w:rPr>
          <w:spacing w:val="-1"/>
        </w:rPr>
        <w:t>av</w:t>
      </w:r>
      <w:r>
        <w:t xml:space="preserve"> </w:t>
      </w:r>
      <w:r>
        <w:rPr>
          <w:spacing w:val="-1"/>
        </w:rPr>
        <w:t>betydning</w:t>
      </w:r>
      <w:r>
        <w:t xml:space="preserve"> for</w:t>
      </w:r>
      <w:r>
        <w:rPr>
          <w:spacing w:val="-2"/>
        </w:rPr>
        <w:t xml:space="preserve"> </w:t>
      </w:r>
      <w:r>
        <w:rPr>
          <w:spacing w:val="-1"/>
        </w:rPr>
        <w:t>arealbruken</w:t>
      </w:r>
      <w:r>
        <w:t xml:space="preserve"> </w:t>
      </w:r>
      <w:r>
        <w:rPr>
          <w:spacing w:val="-1"/>
        </w:rPr>
        <w:t>respekterer</w:t>
      </w:r>
      <w:r>
        <w:rPr>
          <w:spacing w:val="95"/>
        </w:rPr>
        <w:t xml:space="preserve"> </w:t>
      </w:r>
      <w:r>
        <w:rPr>
          <w:spacing w:val="-1"/>
        </w:rPr>
        <w:t>planen</w:t>
      </w:r>
      <w:r>
        <w:t xml:space="preserve"> </w:t>
      </w:r>
      <w:r>
        <w:rPr>
          <w:spacing w:val="1"/>
        </w:rPr>
        <w:t>og</w:t>
      </w:r>
      <w:r>
        <w:rPr>
          <w:spacing w:val="-3"/>
        </w:rPr>
        <w:t xml:space="preserve"> </w:t>
      </w:r>
      <w:r>
        <w:rPr>
          <w:spacing w:val="-1"/>
        </w:rPr>
        <w:t>bidrar</w:t>
      </w:r>
      <w:r>
        <w:t xml:space="preserve"> til </w:t>
      </w:r>
      <w:r>
        <w:rPr>
          <w:spacing w:val="-1"/>
        </w:rPr>
        <w:t>at</w:t>
      </w:r>
      <w:r>
        <w:t xml:space="preserve"> den </w:t>
      </w:r>
      <w:r>
        <w:rPr>
          <w:spacing w:val="-1"/>
        </w:rPr>
        <w:t>gjennomføres.</w:t>
      </w:r>
      <w:r>
        <w:t xml:space="preserve"> Det</w:t>
      </w:r>
      <w:r>
        <w:rPr>
          <w:spacing w:val="2"/>
        </w:rPr>
        <w:t xml:space="preserve"> </w:t>
      </w:r>
      <w:r>
        <w:rPr>
          <w:spacing w:val="-1"/>
        </w:rPr>
        <w:t>ligger</w:t>
      </w:r>
      <w:r>
        <w:t xml:space="preserve"> i </w:t>
      </w:r>
      <w:r>
        <w:rPr>
          <w:spacing w:val="-1"/>
        </w:rPr>
        <w:t>dette at</w:t>
      </w:r>
      <w:r>
        <w:t xml:space="preserve"> </w:t>
      </w:r>
      <w:r>
        <w:rPr>
          <w:spacing w:val="-1"/>
        </w:rPr>
        <w:t xml:space="preserve">myndighetene </w:t>
      </w:r>
      <w:r>
        <w:t xml:space="preserve">så </w:t>
      </w:r>
      <w:r>
        <w:rPr>
          <w:spacing w:val="-1"/>
        </w:rPr>
        <w:t>langt</w:t>
      </w:r>
      <w:r>
        <w:t xml:space="preserve"> som</w:t>
      </w:r>
      <w:r>
        <w:rPr>
          <w:spacing w:val="83"/>
        </w:rPr>
        <w:t xml:space="preserve"> </w:t>
      </w:r>
      <w:r>
        <w:t>mulig</w:t>
      </w:r>
      <w:r>
        <w:rPr>
          <w:spacing w:val="-2"/>
        </w:rPr>
        <w:t xml:space="preserve"> </w:t>
      </w:r>
      <w:r>
        <w:t xml:space="preserve">skal </w:t>
      </w:r>
      <w:r>
        <w:rPr>
          <w:spacing w:val="-1"/>
        </w:rPr>
        <w:t xml:space="preserve">følge </w:t>
      </w:r>
      <w:r>
        <w:t xml:space="preserve">planen når </w:t>
      </w:r>
      <w:r>
        <w:rPr>
          <w:spacing w:val="-1"/>
        </w:rPr>
        <w:t>det</w:t>
      </w:r>
      <w:r>
        <w:t xml:space="preserve"> skal </w:t>
      </w:r>
      <w:r>
        <w:rPr>
          <w:spacing w:val="-1"/>
        </w:rPr>
        <w:t>treffes</w:t>
      </w:r>
      <w:r>
        <w:t xml:space="preserve"> vedtak.</w:t>
      </w:r>
      <w:r>
        <w:rPr>
          <w:spacing w:val="1"/>
        </w:rPr>
        <w:t xml:space="preserve"> </w:t>
      </w:r>
      <w:r>
        <w:rPr>
          <w:spacing w:val="-1"/>
        </w:rPr>
        <w:t xml:space="preserve">Dette </w:t>
      </w:r>
      <w:r>
        <w:t xml:space="preserve">må </w:t>
      </w:r>
      <w:r>
        <w:rPr>
          <w:spacing w:val="-1"/>
        </w:rPr>
        <w:t xml:space="preserve">også </w:t>
      </w:r>
      <w:r>
        <w:t>ses på</w:t>
      </w:r>
      <w:r>
        <w:rPr>
          <w:spacing w:val="-1"/>
        </w:rPr>
        <w:t xml:space="preserve"> bakgrunn</w:t>
      </w:r>
      <w:r>
        <w:rPr>
          <w:spacing w:val="1"/>
        </w:rPr>
        <w:t xml:space="preserve"> </w:t>
      </w:r>
      <w:r>
        <w:rPr>
          <w:spacing w:val="-1"/>
        </w:rPr>
        <w:t>av</w:t>
      </w:r>
      <w:r>
        <w:t xml:space="preserve"> </w:t>
      </w:r>
      <w:r>
        <w:rPr>
          <w:spacing w:val="-1"/>
        </w:rPr>
        <w:t>at</w:t>
      </w:r>
      <w:r>
        <w:t xml:space="preserve"> de</w:t>
      </w:r>
      <w:r>
        <w:rPr>
          <w:spacing w:val="49"/>
        </w:rPr>
        <w:t xml:space="preserve"> </w:t>
      </w:r>
      <w:r>
        <w:rPr>
          <w:spacing w:val="-1"/>
        </w:rPr>
        <w:t xml:space="preserve">samme myndighetene </w:t>
      </w:r>
      <w:r>
        <w:t xml:space="preserve">skal ha </w:t>
      </w:r>
      <w:r>
        <w:rPr>
          <w:spacing w:val="-1"/>
        </w:rPr>
        <w:t>deltatt</w:t>
      </w:r>
      <w:r>
        <w:t xml:space="preserve"> i </w:t>
      </w:r>
      <w:r>
        <w:rPr>
          <w:spacing w:val="-1"/>
        </w:rPr>
        <w:t>planprosessen</w:t>
      </w:r>
      <w:r>
        <w:t xml:space="preserve"> </w:t>
      </w:r>
      <w:r>
        <w:rPr>
          <w:spacing w:val="-1"/>
        </w:rPr>
        <w:t>forut</w:t>
      </w:r>
      <w:r>
        <w:t xml:space="preserve"> for</w:t>
      </w:r>
      <w:r>
        <w:rPr>
          <w:spacing w:val="-1"/>
        </w:rPr>
        <w:t xml:space="preserve"> </w:t>
      </w:r>
      <w:r>
        <w:t>planvedtaket, og</w:t>
      </w:r>
      <w:r>
        <w:rPr>
          <w:spacing w:val="-2"/>
        </w:rPr>
        <w:t xml:space="preserve"> </w:t>
      </w:r>
      <w:r>
        <w:t>da</w:t>
      </w:r>
      <w:r>
        <w:rPr>
          <w:spacing w:val="-1"/>
        </w:rPr>
        <w:t xml:space="preserve"> </w:t>
      </w:r>
      <w:r>
        <w:t xml:space="preserve">har </w:t>
      </w:r>
      <w:r>
        <w:rPr>
          <w:spacing w:val="-1"/>
        </w:rPr>
        <w:t>hatt</w:t>
      </w:r>
      <w:r>
        <w:rPr>
          <w:spacing w:val="69"/>
        </w:rPr>
        <w:t xml:space="preserve"> </w:t>
      </w:r>
      <w:r>
        <w:rPr>
          <w:spacing w:val="-1"/>
        </w:rPr>
        <w:t>muligheten</w:t>
      </w:r>
      <w:r>
        <w:t xml:space="preserve"> for å</w:t>
      </w:r>
      <w:r>
        <w:rPr>
          <w:spacing w:val="-2"/>
        </w:rPr>
        <w:t xml:space="preserve"> </w:t>
      </w:r>
      <w:r>
        <w:t>påvirke</w:t>
      </w:r>
      <w:r>
        <w:rPr>
          <w:spacing w:val="1"/>
        </w:rPr>
        <w:t xml:space="preserve"> </w:t>
      </w:r>
      <w:r>
        <w:t xml:space="preserve">innholdet ut </w:t>
      </w:r>
      <w:r>
        <w:rPr>
          <w:spacing w:val="-1"/>
        </w:rPr>
        <w:t xml:space="preserve">fra </w:t>
      </w:r>
      <w:r>
        <w:t>de</w:t>
      </w:r>
      <w:r>
        <w:rPr>
          <w:spacing w:val="-1"/>
        </w:rPr>
        <w:t xml:space="preserve"> </w:t>
      </w:r>
      <w:r>
        <w:t>interesser</w:t>
      </w:r>
      <w:r>
        <w:rPr>
          <w:spacing w:val="-2"/>
        </w:rPr>
        <w:t xml:space="preserve"> </w:t>
      </w:r>
      <w:r>
        <w:t>de</w:t>
      </w:r>
      <w:r>
        <w:rPr>
          <w:spacing w:val="-1"/>
        </w:rPr>
        <w:t xml:space="preserve"> representerer,</w:t>
      </w:r>
      <w:r>
        <w:t xml:space="preserve"> </w:t>
      </w:r>
      <w:r>
        <w:rPr>
          <w:spacing w:val="-1"/>
        </w:rPr>
        <w:t>jf.</w:t>
      </w:r>
      <w:r>
        <w:rPr>
          <w:spacing w:val="2"/>
        </w:rPr>
        <w:t xml:space="preserve"> </w:t>
      </w:r>
      <w:r w:rsidR="001A2476">
        <w:rPr>
          <w:spacing w:val="2"/>
        </w:rPr>
        <w:t xml:space="preserve">plan- og bygningsloven </w:t>
      </w:r>
      <w:r>
        <w:t>§</w:t>
      </w:r>
      <w:r>
        <w:rPr>
          <w:spacing w:val="2"/>
        </w:rPr>
        <w:t xml:space="preserve"> </w:t>
      </w:r>
      <w:r>
        <w:t>11</w:t>
      </w:r>
      <w:r>
        <w:rPr>
          <w:rFonts w:cs="Times New Roman"/>
        </w:rPr>
        <w:t>–</w:t>
      </w:r>
      <w:r>
        <w:t>12 om</w:t>
      </w:r>
      <w:r>
        <w:rPr>
          <w:spacing w:val="51"/>
        </w:rPr>
        <w:t xml:space="preserve"> </w:t>
      </w:r>
      <w:r>
        <w:rPr>
          <w:spacing w:val="-1"/>
        </w:rPr>
        <w:t>oppstart</w:t>
      </w:r>
      <w:r>
        <w:t xml:space="preserve"> </w:t>
      </w:r>
      <w:r>
        <w:rPr>
          <w:spacing w:val="-1"/>
        </w:rPr>
        <w:t>av</w:t>
      </w:r>
      <w:r>
        <w:t xml:space="preserve"> </w:t>
      </w:r>
      <w:r>
        <w:rPr>
          <w:spacing w:val="-1"/>
        </w:rPr>
        <w:t>arbeidet</w:t>
      </w:r>
      <w:r>
        <w:t xml:space="preserve"> med</w:t>
      </w:r>
      <w:r>
        <w:rPr>
          <w:spacing w:val="1"/>
        </w:rPr>
        <w:t xml:space="preserve"> </w:t>
      </w:r>
      <w:r>
        <w:rPr>
          <w:spacing w:val="-1"/>
        </w:rPr>
        <w:t>kommuneplanen.</w:t>
      </w:r>
      <w:r>
        <w:t xml:space="preserve"> De</w:t>
      </w:r>
      <w:r>
        <w:rPr>
          <w:spacing w:val="-2"/>
        </w:rPr>
        <w:t xml:space="preserve"> </w:t>
      </w:r>
      <w:r>
        <w:t>har</w:t>
      </w:r>
      <w:r>
        <w:rPr>
          <w:spacing w:val="1"/>
        </w:rPr>
        <w:t xml:space="preserve"> </w:t>
      </w:r>
      <w:r>
        <w:t>da</w:t>
      </w:r>
      <w:r>
        <w:rPr>
          <w:spacing w:val="-1"/>
        </w:rPr>
        <w:t xml:space="preserve"> hatt</w:t>
      </w:r>
      <w:r>
        <w:t xml:space="preserve"> </w:t>
      </w:r>
      <w:r>
        <w:rPr>
          <w:spacing w:val="-1"/>
        </w:rPr>
        <w:t>mulighet</w:t>
      </w:r>
      <w:r>
        <w:t xml:space="preserve"> for å</w:t>
      </w:r>
      <w:r>
        <w:rPr>
          <w:spacing w:val="-2"/>
        </w:rPr>
        <w:t xml:space="preserve"> </w:t>
      </w:r>
      <w:r>
        <w:t>fremme</w:t>
      </w:r>
      <w:r>
        <w:rPr>
          <w:spacing w:val="-1"/>
        </w:rPr>
        <w:t xml:space="preserve"> innsigelse</w:t>
      </w:r>
      <w:r>
        <w:t xml:space="preserve"> til</w:t>
      </w:r>
      <w:r>
        <w:rPr>
          <w:spacing w:val="85"/>
        </w:rPr>
        <w:t xml:space="preserve"> </w:t>
      </w:r>
      <w:r>
        <w:rPr>
          <w:spacing w:val="-1"/>
        </w:rPr>
        <w:t>planen</w:t>
      </w:r>
      <w:r>
        <w:t xml:space="preserve"> </w:t>
      </w:r>
      <w:r>
        <w:rPr>
          <w:spacing w:val="-1"/>
        </w:rPr>
        <w:t>dersom</w:t>
      </w:r>
      <w:r>
        <w:t xml:space="preserve"> </w:t>
      </w:r>
      <w:r>
        <w:rPr>
          <w:spacing w:val="-1"/>
        </w:rPr>
        <w:t>det</w:t>
      </w:r>
      <w:r>
        <w:rPr>
          <w:spacing w:val="2"/>
        </w:rPr>
        <w:t xml:space="preserve"> </w:t>
      </w:r>
      <w:r>
        <w:rPr>
          <w:spacing w:val="-1"/>
        </w:rPr>
        <w:t>er</w:t>
      </w:r>
      <w:r>
        <w:rPr>
          <w:spacing w:val="1"/>
        </w:rPr>
        <w:t xml:space="preserve"> </w:t>
      </w:r>
      <w:r>
        <w:rPr>
          <w:spacing w:val="-1"/>
        </w:rPr>
        <w:t>grunnlag</w:t>
      </w:r>
      <w:r>
        <w:rPr>
          <w:spacing w:val="-3"/>
        </w:rPr>
        <w:t xml:space="preserve"> </w:t>
      </w:r>
      <w:r>
        <w:t xml:space="preserve">for </w:t>
      </w:r>
      <w:r>
        <w:rPr>
          <w:spacing w:val="-1"/>
        </w:rPr>
        <w:t>det</w:t>
      </w:r>
      <w:r>
        <w:t xml:space="preserve"> ut fra planens innhold, jf. § 11</w:t>
      </w:r>
      <w:r>
        <w:rPr>
          <w:rFonts w:cs="Times New Roman"/>
        </w:rPr>
        <w:t>–</w:t>
      </w:r>
      <w:r>
        <w:t xml:space="preserve">16. Hvilken plikt </w:t>
      </w:r>
      <w:r>
        <w:rPr>
          <w:spacing w:val="-1"/>
        </w:rPr>
        <w:t>planen</w:t>
      </w:r>
      <w:r>
        <w:rPr>
          <w:spacing w:val="47"/>
        </w:rPr>
        <w:t xml:space="preserve"> </w:t>
      </w:r>
      <w:r>
        <w:rPr>
          <w:spacing w:val="-1"/>
        </w:rPr>
        <w:t>nærmere</w:t>
      </w:r>
      <w:r>
        <w:rPr>
          <w:spacing w:val="-2"/>
        </w:rPr>
        <w:t xml:space="preserve"> </w:t>
      </w:r>
      <w:r>
        <w:rPr>
          <w:spacing w:val="-1"/>
        </w:rPr>
        <w:t>bestemt</w:t>
      </w:r>
      <w:r>
        <w:t xml:space="preserve"> innebærer, vil </w:t>
      </w:r>
      <w:r>
        <w:rPr>
          <w:spacing w:val="-1"/>
        </w:rPr>
        <w:t>framgå</w:t>
      </w:r>
      <w:r>
        <w:t xml:space="preserve"> </w:t>
      </w:r>
      <w:r>
        <w:rPr>
          <w:spacing w:val="-1"/>
        </w:rPr>
        <w:t>av</w:t>
      </w:r>
      <w:r>
        <w:t xml:space="preserve"> planen</w:t>
      </w:r>
      <w:r>
        <w:rPr>
          <w:spacing w:val="2"/>
        </w:rPr>
        <w:t xml:space="preserve"> </w:t>
      </w:r>
      <w:r>
        <w:rPr>
          <w:spacing w:val="-1"/>
        </w:rPr>
        <w:t>selv.</w:t>
      </w:r>
      <w:r>
        <w:t xml:space="preserve"> </w:t>
      </w:r>
      <w:r>
        <w:rPr>
          <w:spacing w:val="-1"/>
        </w:rPr>
        <w:t>Planen</w:t>
      </w:r>
      <w:r>
        <w:t xml:space="preserve"> </w:t>
      </w:r>
      <w:r>
        <w:rPr>
          <w:spacing w:val="-1"/>
        </w:rPr>
        <w:t>legger</w:t>
      </w:r>
      <w:r>
        <w:t xml:space="preserve"> </w:t>
      </w:r>
      <w:r>
        <w:rPr>
          <w:spacing w:val="-1"/>
        </w:rPr>
        <w:t>også</w:t>
      </w:r>
      <w:r>
        <w:rPr>
          <w:spacing w:val="1"/>
        </w:rPr>
        <w:t xml:space="preserve"> </w:t>
      </w:r>
      <w:r>
        <w:rPr>
          <w:spacing w:val="-1"/>
        </w:rPr>
        <w:t>rammen</w:t>
      </w:r>
      <w:r>
        <w:t xml:space="preserve"> for</w:t>
      </w:r>
      <w:r>
        <w:rPr>
          <w:spacing w:val="-2"/>
        </w:rPr>
        <w:t xml:space="preserve"> </w:t>
      </w:r>
      <w:r>
        <w:t>privat</w:t>
      </w:r>
      <w:r>
        <w:rPr>
          <w:spacing w:val="69"/>
        </w:rPr>
        <w:t xml:space="preserve"> </w:t>
      </w:r>
      <w:r>
        <w:rPr>
          <w:spacing w:val="-1"/>
        </w:rPr>
        <w:t>utbygging</w:t>
      </w:r>
      <w:r>
        <w:rPr>
          <w:spacing w:val="-3"/>
        </w:rPr>
        <w:t xml:space="preserve"> </w:t>
      </w:r>
      <w:r>
        <w:rPr>
          <w:spacing w:val="1"/>
        </w:rPr>
        <w:t>og</w:t>
      </w:r>
      <w:r>
        <w:rPr>
          <w:spacing w:val="-3"/>
        </w:rPr>
        <w:t xml:space="preserve"> </w:t>
      </w:r>
      <w:r>
        <w:rPr>
          <w:spacing w:val="-1"/>
        </w:rPr>
        <w:t>annen</w:t>
      </w:r>
      <w:r>
        <w:rPr>
          <w:spacing w:val="2"/>
        </w:rPr>
        <w:t xml:space="preserve"> </w:t>
      </w:r>
      <w:r>
        <w:rPr>
          <w:spacing w:val="-1"/>
        </w:rPr>
        <w:t>arealbruk.</w:t>
      </w:r>
    </w:p>
    <w:p w14:paraId="5C34B4C9" w14:textId="77777777" w:rsidR="005E53EA" w:rsidRDefault="00521829" w:rsidP="00E23F94">
      <w:r>
        <w:t xml:space="preserve">En </w:t>
      </w:r>
      <w:r>
        <w:rPr>
          <w:spacing w:val="-1"/>
        </w:rPr>
        <w:t>arealdel</w:t>
      </w:r>
      <w:r>
        <w:t xml:space="preserve"> blir </w:t>
      </w:r>
      <w:r>
        <w:rPr>
          <w:spacing w:val="-1"/>
        </w:rPr>
        <w:t>rettslig</w:t>
      </w:r>
      <w:r>
        <w:rPr>
          <w:spacing w:val="-3"/>
        </w:rPr>
        <w:t xml:space="preserve"> </w:t>
      </w:r>
      <w:r>
        <w:t>bindende</w:t>
      </w:r>
      <w:r>
        <w:rPr>
          <w:spacing w:val="-1"/>
        </w:rPr>
        <w:t xml:space="preserve"> for</w:t>
      </w:r>
      <w:r>
        <w:rPr>
          <w:spacing w:val="1"/>
        </w:rPr>
        <w:t xml:space="preserve"> </w:t>
      </w:r>
      <w:r>
        <w:t>framtidig</w:t>
      </w:r>
      <w:r>
        <w:rPr>
          <w:spacing w:val="-3"/>
        </w:rPr>
        <w:t xml:space="preserve"> </w:t>
      </w:r>
      <w:r>
        <w:t xml:space="preserve">arealbruk i </w:t>
      </w:r>
      <w:r>
        <w:rPr>
          <w:spacing w:val="-1"/>
        </w:rPr>
        <w:t>planområdet</w:t>
      </w:r>
      <w:r>
        <w:t xml:space="preserve"> når</w:t>
      </w:r>
      <w:r>
        <w:rPr>
          <w:spacing w:val="-2"/>
        </w:rPr>
        <w:t xml:space="preserve"> </w:t>
      </w:r>
      <w:r>
        <w:rPr>
          <w:spacing w:val="-1"/>
        </w:rPr>
        <w:t>kommunestyret</w:t>
      </w:r>
      <w:r>
        <w:rPr>
          <w:spacing w:val="59"/>
        </w:rPr>
        <w:t xml:space="preserve"> </w:t>
      </w:r>
      <w:r>
        <w:rPr>
          <w:spacing w:val="-1"/>
        </w:rPr>
        <w:t>treffer</w:t>
      </w:r>
      <w:r>
        <w:t xml:space="preserve"> </w:t>
      </w:r>
      <w:r>
        <w:rPr>
          <w:spacing w:val="-1"/>
        </w:rPr>
        <w:t>vedtak</w:t>
      </w:r>
      <w:r>
        <w:t xml:space="preserve"> om slik plan, </w:t>
      </w:r>
      <w:r>
        <w:rPr>
          <w:spacing w:val="-1"/>
        </w:rPr>
        <w:t>dersom</w:t>
      </w:r>
      <w:r>
        <w:t xml:space="preserve"> ikke </w:t>
      </w:r>
      <w:r>
        <w:rPr>
          <w:spacing w:val="-1"/>
        </w:rPr>
        <w:t>saken</w:t>
      </w:r>
      <w:r>
        <w:t xml:space="preserve"> skal</w:t>
      </w:r>
      <w:r>
        <w:rPr>
          <w:spacing w:val="2"/>
        </w:rPr>
        <w:t xml:space="preserve"> </w:t>
      </w:r>
      <w:r>
        <w:rPr>
          <w:spacing w:val="-1"/>
        </w:rPr>
        <w:t>avgjøres</w:t>
      </w:r>
      <w:r>
        <w:t xml:space="preserve"> av </w:t>
      </w:r>
      <w:r>
        <w:rPr>
          <w:spacing w:val="-1"/>
        </w:rPr>
        <w:t>departementet</w:t>
      </w:r>
      <w:r>
        <w:t xml:space="preserve"> </w:t>
      </w:r>
      <w:r>
        <w:rPr>
          <w:spacing w:val="-1"/>
        </w:rPr>
        <w:t>etter</w:t>
      </w:r>
      <w:r>
        <w:t xml:space="preserve"> § </w:t>
      </w:r>
      <w:r>
        <w:rPr>
          <w:spacing w:val="-1"/>
        </w:rPr>
        <w:t>11-16.</w:t>
      </w:r>
      <w:r>
        <w:rPr>
          <w:spacing w:val="85"/>
        </w:rPr>
        <w:t xml:space="preserve"> </w:t>
      </w:r>
      <w:r>
        <w:rPr>
          <w:spacing w:val="-1"/>
        </w:rPr>
        <w:t>Arealrestriksjonene</w:t>
      </w:r>
      <w:r>
        <w:rPr>
          <w:spacing w:val="-2"/>
        </w:rPr>
        <w:t xml:space="preserve"> </w:t>
      </w:r>
      <w:r>
        <w:t>som</w:t>
      </w:r>
      <w:r>
        <w:rPr>
          <w:spacing w:val="2"/>
        </w:rPr>
        <w:t xml:space="preserve"> </w:t>
      </w:r>
      <w:r>
        <w:rPr>
          <w:spacing w:val="-1"/>
        </w:rPr>
        <w:t>følger</w:t>
      </w:r>
      <w:r>
        <w:t xml:space="preserve"> </w:t>
      </w:r>
      <w:r>
        <w:rPr>
          <w:spacing w:val="-1"/>
        </w:rPr>
        <w:t>av</w:t>
      </w:r>
      <w:r>
        <w:t xml:space="preserve"> planen </w:t>
      </w:r>
      <w:r>
        <w:rPr>
          <w:spacing w:val="-1"/>
        </w:rPr>
        <w:t>inntrer</w:t>
      </w:r>
      <w:r>
        <w:t xml:space="preserve"> ved </w:t>
      </w:r>
      <w:r>
        <w:rPr>
          <w:spacing w:val="-1"/>
        </w:rPr>
        <w:t>kommunestyrets</w:t>
      </w:r>
      <w:r>
        <w:t xml:space="preserve"> vedtak. Disse </w:t>
      </w:r>
      <w:r>
        <w:rPr>
          <w:spacing w:val="-1"/>
        </w:rPr>
        <w:t>gjelder</w:t>
      </w:r>
      <w:r w:rsidR="009B28F2">
        <w:rPr>
          <w:spacing w:val="-1"/>
        </w:rPr>
        <w:t xml:space="preserve"> </w:t>
      </w:r>
      <w:r>
        <w:rPr>
          <w:spacing w:val="-1"/>
        </w:rPr>
        <w:t>nye tiltak</w:t>
      </w:r>
      <w:r>
        <w:t xml:space="preserve"> etter </w:t>
      </w:r>
      <w:r w:rsidR="001A2476">
        <w:t xml:space="preserve">plan- og bygningsloven </w:t>
      </w:r>
      <w:r>
        <w:t>§ 1</w:t>
      </w:r>
      <w:r>
        <w:rPr>
          <w:rFonts w:cs="Times New Roman"/>
        </w:rPr>
        <w:t>–</w:t>
      </w:r>
      <w:r>
        <w:t xml:space="preserve">6 som </w:t>
      </w:r>
      <w:r>
        <w:rPr>
          <w:spacing w:val="-1"/>
        </w:rPr>
        <w:t>innbefatter</w:t>
      </w:r>
      <w:r>
        <w:t xml:space="preserve"> </w:t>
      </w:r>
      <w:r>
        <w:rPr>
          <w:spacing w:val="-1"/>
        </w:rPr>
        <w:t>nye</w:t>
      </w:r>
      <w:r>
        <w:rPr>
          <w:spacing w:val="1"/>
        </w:rPr>
        <w:t xml:space="preserve"> </w:t>
      </w:r>
      <w:r>
        <w:rPr>
          <w:spacing w:val="-1"/>
        </w:rPr>
        <w:t xml:space="preserve">bygge- </w:t>
      </w:r>
      <w:r>
        <w:rPr>
          <w:spacing w:val="1"/>
        </w:rPr>
        <w:t>og</w:t>
      </w:r>
      <w:r>
        <w:rPr>
          <w:spacing w:val="-3"/>
        </w:rPr>
        <w:t xml:space="preserve"> </w:t>
      </w:r>
      <w:r>
        <w:rPr>
          <w:spacing w:val="-1"/>
        </w:rPr>
        <w:t>anleggstiltak,</w:t>
      </w:r>
      <w:r>
        <w:t xml:space="preserve"> </w:t>
      </w:r>
      <w:r>
        <w:rPr>
          <w:spacing w:val="-1"/>
        </w:rPr>
        <w:t xml:space="preserve">fradeling </w:t>
      </w:r>
      <w:r>
        <w:t>og</w:t>
      </w:r>
      <w:r>
        <w:rPr>
          <w:spacing w:val="-3"/>
        </w:rPr>
        <w:t xml:space="preserve"> </w:t>
      </w:r>
      <w:r>
        <w:t>andre</w:t>
      </w:r>
      <w:r>
        <w:rPr>
          <w:spacing w:val="-2"/>
        </w:rPr>
        <w:t xml:space="preserve"> </w:t>
      </w:r>
      <w:r>
        <w:rPr>
          <w:spacing w:val="-1"/>
        </w:rPr>
        <w:t>tiltak</w:t>
      </w:r>
      <w:r>
        <w:t xml:space="preserve"> </w:t>
      </w:r>
      <w:r>
        <w:rPr>
          <w:spacing w:val="1"/>
        </w:rPr>
        <w:t>og</w:t>
      </w:r>
      <w:r>
        <w:rPr>
          <w:spacing w:val="86"/>
        </w:rPr>
        <w:t xml:space="preserve"> </w:t>
      </w:r>
      <w:r>
        <w:rPr>
          <w:spacing w:val="-1"/>
        </w:rPr>
        <w:t>endringer</w:t>
      </w:r>
      <w:r>
        <w:rPr>
          <w:spacing w:val="1"/>
        </w:rPr>
        <w:t xml:space="preserve"> </w:t>
      </w:r>
      <w:r>
        <w:rPr>
          <w:spacing w:val="-1"/>
        </w:rPr>
        <w:t>av</w:t>
      </w:r>
      <w:r>
        <w:t xml:space="preserve"> </w:t>
      </w:r>
      <w:r>
        <w:rPr>
          <w:spacing w:val="-1"/>
        </w:rPr>
        <w:t>arealbruk.</w:t>
      </w:r>
    </w:p>
    <w:p w14:paraId="6D0869AB" w14:textId="77777777" w:rsidR="005E53EA" w:rsidRDefault="00521829" w:rsidP="00E23F94">
      <w:r>
        <w:t>Slike tiltak må</w:t>
      </w:r>
      <w:r>
        <w:rPr>
          <w:spacing w:val="-1"/>
        </w:rPr>
        <w:t xml:space="preserve"> </w:t>
      </w:r>
      <w:r>
        <w:t>ikke være</w:t>
      </w:r>
      <w:r>
        <w:rPr>
          <w:spacing w:val="-2"/>
        </w:rPr>
        <w:t xml:space="preserve"> </w:t>
      </w:r>
      <w:r>
        <w:t xml:space="preserve">i strid </w:t>
      </w:r>
      <w:r>
        <w:rPr>
          <w:spacing w:val="-1"/>
        </w:rPr>
        <w:t>med</w:t>
      </w:r>
      <w:r>
        <w:t xml:space="preserve"> </w:t>
      </w:r>
      <w:r>
        <w:rPr>
          <w:spacing w:val="-1"/>
        </w:rPr>
        <w:t>vedtatte</w:t>
      </w:r>
      <w:r>
        <w:t xml:space="preserve"> </w:t>
      </w:r>
      <w:r>
        <w:rPr>
          <w:spacing w:val="-1"/>
        </w:rPr>
        <w:t>arealformål</w:t>
      </w:r>
      <w:r>
        <w:t xml:space="preserve"> </w:t>
      </w:r>
      <w:r>
        <w:rPr>
          <w:spacing w:val="-1"/>
        </w:rPr>
        <w:t>etter</w:t>
      </w:r>
      <w:r>
        <w:t xml:space="preserve"> </w:t>
      </w:r>
      <w:r>
        <w:rPr>
          <w:spacing w:val="-1"/>
        </w:rPr>
        <w:t>loven,</w:t>
      </w:r>
      <w:r>
        <w:t xml:space="preserve"> dvs. §</w:t>
      </w:r>
      <w:r>
        <w:rPr>
          <w:spacing w:val="4"/>
        </w:rPr>
        <w:t xml:space="preserve"> </w:t>
      </w:r>
      <w:r>
        <w:t>11</w:t>
      </w:r>
      <w:r>
        <w:rPr>
          <w:rFonts w:cs="Times New Roman"/>
        </w:rPr>
        <w:t>–</w:t>
      </w:r>
      <w:r>
        <w:t>7 og</w:t>
      </w:r>
      <w:r>
        <w:rPr>
          <w:spacing w:val="49"/>
        </w:rPr>
        <w:t xml:space="preserve"> </w:t>
      </w:r>
      <w:r>
        <w:rPr>
          <w:spacing w:val="-1"/>
        </w:rPr>
        <w:t xml:space="preserve">bestemmelser </w:t>
      </w:r>
      <w:r>
        <w:t>etter §</w:t>
      </w:r>
      <w:r w:rsidR="001A2476">
        <w:t>§</w:t>
      </w:r>
      <w:r>
        <w:rPr>
          <w:spacing w:val="-1"/>
        </w:rPr>
        <w:t xml:space="preserve"> </w:t>
      </w:r>
      <w:r>
        <w:t>11</w:t>
      </w:r>
      <w:r>
        <w:rPr>
          <w:rFonts w:cs="Times New Roman"/>
        </w:rPr>
        <w:t>–</w:t>
      </w:r>
      <w:r>
        <w:t>9 til 11</w:t>
      </w:r>
      <w:r>
        <w:rPr>
          <w:rFonts w:cs="Times New Roman"/>
        </w:rPr>
        <w:t>–</w:t>
      </w:r>
      <w:r>
        <w:t xml:space="preserve">11, </w:t>
      </w:r>
      <w:r>
        <w:rPr>
          <w:spacing w:val="-1"/>
        </w:rPr>
        <w:t>samt</w:t>
      </w:r>
      <w:r>
        <w:t xml:space="preserve"> </w:t>
      </w:r>
      <w:r>
        <w:rPr>
          <w:spacing w:val="-1"/>
        </w:rPr>
        <w:t>bestemmelser knyttet</w:t>
      </w:r>
      <w:r>
        <w:t xml:space="preserve"> til hensynssoner</w:t>
      </w:r>
      <w:r>
        <w:rPr>
          <w:spacing w:val="-2"/>
        </w:rPr>
        <w:t xml:space="preserve"> </w:t>
      </w:r>
      <w:r>
        <w:t>med</w:t>
      </w:r>
      <w:r>
        <w:rPr>
          <w:spacing w:val="58"/>
        </w:rPr>
        <w:t xml:space="preserve"> </w:t>
      </w:r>
      <w:r>
        <w:t>hjemmel i § 11</w:t>
      </w:r>
      <w:r>
        <w:rPr>
          <w:rFonts w:cs="Times New Roman"/>
        </w:rPr>
        <w:t>–</w:t>
      </w:r>
      <w:r>
        <w:t xml:space="preserve">8. </w:t>
      </w:r>
      <w:r>
        <w:rPr>
          <w:spacing w:val="-1"/>
        </w:rPr>
        <w:t>Rettsvirkningene av</w:t>
      </w:r>
      <w:r>
        <w:t xml:space="preserve"> </w:t>
      </w:r>
      <w:r>
        <w:rPr>
          <w:spacing w:val="-1"/>
        </w:rPr>
        <w:t>den</w:t>
      </w:r>
      <w:r>
        <w:rPr>
          <w:spacing w:val="2"/>
        </w:rPr>
        <w:t xml:space="preserve"> </w:t>
      </w:r>
      <w:r>
        <w:rPr>
          <w:spacing w:val="-1"/>
        </w:rPr>
        <w:t>arealbruk</w:t>
      </w:r>
      <w:r>
        <w:t xml:space="preserve"> som </w:t>
      </w:r>
      <w:r>
        <w:rPr>
          <w:spacing w:val="-1"/>
        </w:rPr>
        <w:t>er</w:t>
      </w:r>
      <w:r>
        <w:t xml:space="preserve"> </w:t>
      </w:r>
      <w:r>
        <w:rPr>
          <w:spacing w:val="-1"/>
        </w:rPr>
        <w:t>angitt</w:t>
      </w:r>
      <w:r>
        <w:t xml:space="preserve"> i </w:t>
      </w:r>
      <w:r>
        <w:rPr>
          <w:spacing w:val="-1"/>
        </w:rPr>
        <w:t>kommuneplanens</w:t>
      </w:r>
      <w:r>
        <w:rPr>
          <w:spacing w:val="75"/>
        </w:rPr>
        <w:t xml:space="preserve"> </w:t>
      </w:r>
      <w:r>
        <w:rPr>
          <w:spacing w:val="-1"/>
        </w:rPr>
        <w:t>arealdel</w:t>
      </w:r>
      <w:r>
        <w:t xml:space="preserve"> </w:t>
      </w:r>
      <w:r>
        <w:rPr>
          <w:spacing w:val="-1"/>
        </w:rPr>
        <w:t>gjelder</w:t>
      </w:r>
      <w:r>
        <w:rPr>
          <w:spacing w:val="-2"/>
        </w:rPr>
        <w:t xml:space="preserve"> </w:t>
      </w:r>
      <w:r>
        <w:t>arealer</w:t>
      </w:r>
      <w:r>
        <w:rPr>
          <w:spacing w:val="-2"/>
        </w:rPr>
        <w:t xml:space="preserve"> </w:t>
      </w:r>
      <w:r>
        <w:t>i</w:t>
      </w:r>
      <w:r>
        <w:rPr>
          <w:spacing w:val="2"/>
        </w:rPr>
        <w:t xml:space="preserve"> </w:t>
      </w:r>
      <w:r>
        <w:t>og</w:t>
      </w:r>
      <w:r>
        <w:rPr>
          <w:spacing w:val="-3"/>
        </w:rPr>
        <w:t xml:space="preserve"> </w:t>
      </w:r>
      <w:r>
        <w:t>på</w:t>
      </w:r>
      <w:r>
        <w:rPr>
          <w:spacing w:val="1"/>
        </w:rPr>
        <w:t xml:space="preserve"> </w:t>
      </w:r>
      <w:r>
        <w:rPr>
          <w:spacing w:val="-1"/>
        </w:rPr>
        <w:t>grunnen,</w:t>
      </w:r>
      <w:r>
        <w:rPr>
          <w:spacing w:val="2"/>
        </w:rPr>
        <w:t xml:space="preserve"> </w:t>
      </w:r>
      <w:r>
        <w:rPr>
          <w:spacing w:val="-1"/>
        </w:rPr>
        <w:t>arealer</w:t>
      </w:r>
      <w:r>
        <w:rPr>
          <w:spacing w:val="-2"/>
        </w:rPr>
        <w:t xml:space="preserve"> </w:t>
      </w:r>
      <w:r>
        <w:t xml:space="preserve">i </w:t>
      </w:r>
      <w:r>
        <w:rPr>
          <w:spacing w:val="-1"/>
        </w:rPr>
        <w:t>bygninger</w:t>
      </w:r>
      <w:r>
        <w:rPr>
          <w:spacing w:val="1"/>
        </w:rPr>
        <w:t xml:space="preserve"> og</w:t>
      </w:r>
      <w:r>
        <w:rPr>
          <w:spacing w:val="-3"/>
        </w:rPr>
        <w:t xml:space="preserve"> </w:t>
      </w:r>
      <w:r>
        <w:rPr>
          <w:spacing w:val="-1"/>
        </w:rPr>
        <w:t>anlegg,</w:t>
      </w:r>
      <w:r>
        <w:t xml:space="preserve"> i </w:t>
      </w:r>
      <w:r>
        <w:rPr>
          <w:spacing w:val="1"/>
        </w:rPr>
        <w:t>og</w:t>
      </w:r>
      <w:r>
        <w:rPr>
          <w:spacing w:val="-1"/>
        </w:rPr>
        <w:t xml:space="preserve"> </w:t>
      </w:r>
      <w:r>
        <w:t>på</w:t>
      </w:r>
      <w:r>
        <w:rPr>
          <w:spacing w:val="-1"/>
        </w:rPr>
        <w:t xml:space="preserve"> </w:t>
      </w:r>
      <w:r>
        <w:t>sjø og</w:t>
      </w:r>
      <w:r>
        <w:rPr>
          <w:spacing w:val="-3"/>
        </w:rPr>
        <w:t xml:space="preserve"> </w:t>
      </w:r>
      <w:r>
        <w:t>vassdrag</w:t>
      </w:r>
      <w:r>
        <w:rPr>
          <w:spacing w:val="67"/>
        </w:rPr>
        <w:t xml:space="preserve"> </w:t>
      </w:r>
      <w:r>
        <w:t>og</w:t>
      </w:r>
      <w:r>
        <w:rPr>
          <w:spacing w:val="-3"/>
        </w:rPr>
        <w:t xml:space="preserve"> </w:t>
      </w:r>
      <w:r>
        <w:t xml:space="preserve">i </w:t>
      </w:r>
      <w:r>
        <w:rPr>
          <w:spacing w:val="-1"/>
        </w:rPr>
        <w:t>luftrommet</w:t>
      </w:r>
      <w:r>
        <w:t xml:space="preserve"> over grunnen, </w:t>
      </w:r>
      <w:r>
        <w:rPr>
          <w:spacing w:val="-1"/>
        </w:rPr>
        <w:t>vann</w:t>
      </w:r>
      <w:r>
        <w:t xml:space="preserve"> </w:t>
      </w:r>
      <w:r>
        <w:rPr>
          <w:spacing w:val="1"/>
        </w:rPr>
        <w:t>og</w:t>
      </w:r>
      <w:r>
        <w:rPr>
          <w:spacing w:val="-3"/>
        </w:rPr>
        <w:t xml:space="preserve"> </w:t>
      </w:r>
      <w:r>
        <w:t xml:space="preserve">sjø, jf. </w:t>
      </w:r>
      <w:r>
        <w:rPr>
          <w:spacing w:val="-1"/>
        </w:rPr>
        <w:t xml:space="preserve">merknadene </w:t>
      </w:r>
      <w:r>
        <w:t>til §</w:t>
      </w:r>
      <w:r>
        <w:rPr>
          <w:spacing w:val="3"/>
        </w:rPr>
        <w:t xml:space="preserve"> </w:t>
      </w:r>
      <w:r>
        <w:t>1</w:t>
      </w:r>
      <w:r>
        <w:rPr>
          <w:rFonts w:cs="Times New Roman"/>
        </w:rPr>
        <w:t>–</w:t>
      </w:r>
      <w:r>
        <w:t>2.</w:t>
      </w:r>
    </w:p>
    <w:p w14:paraId="76CABF7A" w14:textId="77777777" w:rsidR="005E53EA" w:rsidRDefault="00521829" w:rsidP="00E23F94">
      <w:r>
        <w:t>De</w:t>
      </w:r>
      <w:r>
        <w:rPr>
          <w:spacing w:val="-2"/>
        </w:rPr>
        <w:t xml:space="preserve"> </w:t>
      </w:r>
      <w:r>
        <w:rPr>
          <w:spacing w:val="-1"/>
        </w:rPr>
        <w:t>direkte</w:t>
      </w:r>
      <w:r>
        <w:rPr>
          <w:spacing w:val="1"/>
        </w:rPr>
        <w:t xml:space="preserve"> </w:t>
      </w:r>
      <w:r>
        <w:rPr>
          <w:spacing w:val="-1"/>
        </w:rPr>
        <w:t>rettsvirkningene av</w:t>
      </w:r>
      <w:r>
        <w:t xml:space="preserve"> </w:t>
      </w:r>
      <w:r>
        <w:rPr>
          <w:spacing w:val="-1"/>
        </w:rPr>
        <w:t>kommuneplane</w:t>
      </w:r>
      <w:r w:rsidR="002E697C">
        <w:rPr>
          <w:spacing w:val="-1"/>
        </w:rPr>
        <w:t>n</w:t>
      </w:r>
      <w:r>
        <w:rPr>
          <w:spacing w:val="-1"/>
        </w:rPr>
        <w:t>s</w:t>
      </w:r>
      <w:r>
        <w:rPr>
          <w:spacing w:val="2"/>
        </w:rPr>
        <w:t xml:space="preserve"> </w:t>
      </w:r>
      <w:r>
        <w:rPr>
          <w:spacing w:val="-1"/>
        </w:rPr>
        <w:t>arealdel</w:t>
      </w:r>
      <w:r>
        <w:rPr>
          <w:spacing w:val="2"/>
        </w:rPr>
        <w:t xml:space="preserve"> </w:t>
      </w:r>
      <w:r>
        <w:t>innebærer</w:t>
      </w:r>
      <w:r>
        <w:rPr>
          <w:spacing w:val="-1"/>
        </w:rPr>
        <w:t xml:space="preserve"> restriksjoner</w:t>
      </w:r>
      <w:r>
        <w:t xml:space="preserve"> mot tiltak og</w:t>
      </w:r>
      <w:r>
        <w:rPr>
          <w:spacing w:val="99"/>
        </w:rPr>
        <w:t xml:space="preserve"> </w:t>
      </w:r>
      <w:r>
        <w:rPr>
          <w:spacing w:val="-1"/>
        </w:rPr>
        <w:t>arealbruk</w:t>
      </w:r>
      <w:r>
        <w:t xml:space="preserve"> i strid </w:t>
      </w:r>
      <w:r>
        <w:rPr>
          <w:spacing w:val="-1"/>
        </w:rPr>
        <w:t>med</w:t>
      </w:r>
      <w:r>
        <w:t xml:space="preserve"> planen, og </w:t>
      </w:r>
      <w:r>
        <w:rPr>
          <w:spacing w:val="-1"/>
        </w:rPr>
        <w:t>er</w:t>
      </w:r>
      <w:r>
        <w:t xml:space="preserve"> omformulert i </w:t>
      </w:r>
      <w:r>
        <w:rPr>
          <w:spacing w:val="-1"/>
        </w:rPr>
        <w:t>forhold</w:t>
      </w:r>
      <w:r>
        <w:t xml:space="preserve"> til</w:t>
      </w:r>
      <w:r>
        <w:rPr>
          <w:spacing w:val="1"/>
        </w:rPr>
        <w:t xml:space="preserve"> </w:t>
      </w:r>
      <w:r>
        <w:rPr>
          <w:spacing w:val="-1"/>
        </w:rPr>
        <w:t>tidligere</w:t>
      </w:r>
      <w:r>
        <w:rPr>
          <w:spacing w:val="-2"/>
        </w:rPr>
        <w:t xml:space="preserve"> </w:t>
      </w:r>
      <w:r>
        <w:t>lov,</w:t>
      </w:r>
      <w:r>
        <w:rPr>
          <w:spacing w:val="2"/>
        </w:rPr>
        <w:t xml:space="preserve"> </w:t>
      </w:r>
      <w:r>
        <w:t xml:space="preserve">men </w:t>
      </w:r>
      <w:r>
        <w:rPr>
          <w:spacing w:val="-1"/>
        </w:rPr>
        <w:t>er</w:t>
      </w:r>
      <w:r>
        <w:t xml:space="preserve"> i </w:t>
      </w:r>
      <w:r>
        <w:rPr>
          <w:spacing w:val="-1"/>
        </w:rPr>
        <w:t>det</w:t>
      </w:r>
      <w:r>
        <w:rPr>
          <w:spacing w:val="45"/>
        </w:rPr>
        <w:t xml:space="preserve"> </w:t>
      </w:r>
      <w:r>
        <w:rPr>
          <w:spacing w:val="-1"/>
        </w:rPr>
        <w:t>vesentlige</w:t>
      </w:r>
      <w:r>
        <w:rPr>
          <w:spacing w:val="1"/>
        </w:rPr>
        <w:t xml:space="preserve"> </w:t>
      </w:r>
      <w:r>
        <w:rPr>
          <w:spacing w:val="-1"/>
        </w:rPr>
        <w:t>en</w:t>
      </w:r>
      <w:r>
        <w:t xml:space="preserve"> </w:t>
      </w:r>
      <w:r>
        <w:rPr>
          <w:spacing w:val="-1"/>
        </w:rPr>
        <w:t>videreføring</w:t>
      </w:r>
      <w:r>
        <w:rPr>
          <w:spacing w:val="-3"/>
        </w:rPr>
        <w:t xml:space="preserve"> </w:t>
      </w:r>
      <w:r>
        <w:rPr>
          <w:spacing w:val="-1"/>
        </w:rPr>
        <w:t>av</w:t>
      </w:r>
      <w:r>
        <w:t xml:space="preserve"> bestemmelsene</w:t>
      </w:r>
      <w:r>
        <w:rPr>
          <w:spacing w:val="-2"/>
        </w:rPr>
        <w:t xml:space="preserve"> </w:t>
      </w:r>
      <w:r>
        <w:t xml:space="preserve">i </w:t>
      </w:r>
      <w:r w:rsidR="001A2476">
        <w:t xml:space="preserve">plan- og bygningsloven </w:t>
      </w:r>
      <w:r>
        <w:t>§</w:t>
      </w:r>
      <w:r>
        <w:rPr>
          <w:spacing w:val="2"/>
        </w:rPr>
        <w:t xml:space="preserve"> </w:t>
      </w:r>
      <w:r>
        <w:t>20</w:t>
      </w:r>
      <w:r>
        <w:rPr>
          <w:rFonts w:cs="Times New Roman"/>
        </w:rPr>
        <w:t>–</w:t>
      </w:r>
      <w:r>
        <w:t xml:space="preserve">6. </w:t>
      </w:r>
      <w:r>
        <w:rPr>
          <w:spacing w:val="-1"/>
        </w:rPr>
        <w:t>Definisjonen</w:t>
      </w:r>
      <w:r>
        <w:t xml:space="preserve"> </w:t>
      </w:r>
      <w:r>
        <w:rPr>
          <w:spacing w:val="-1"/>
        </w:rPr>
        <w:t>av</w:t>
      </w:r>
      <w:r>
        <w:t xml:space="preserve"> tiltak som plan </w:t>
      </w:r>
      <w:r>
        <w:rPr>
          <w:spacing w:val="-1"/>
        </w:rPr>
        <w:t>får</w:t>
      </w:r>
      <w:r>
        <w:rPr>
          <w:spacing w:val="65"/>
        </w:rPr>
        <w:t xml:space="preserve"> </w:t>
      </w:r>
      <w:r>
        <w:t>virkning</w:t>
      </w:r>
      <w:r>
        <w:rPr>
          <w:spacing w:val="-3"/>
        </w:rPr>
        <w:t xml:space="preserve"> </w:t>
      </w:r>
      <w:r>
        <w:t xml:space="preserve">for </w:t>
      </w:r>
      <w:r>
        <w:rPr>
          <w:spacing w:val="-1"/>
        </w:rPr>
        <w:t>er</w:t>
      </w:r>
      <w:r>
        <w:t xml:space="preserve"> </w:t>
      </w:r>
      <w:r>
        <w:rPr>
          <w:spacing w:val="-1"/>
        </w:rPr>
        <w:t>basert</w:t>
      </w:r>
      <w:r>
        <w:t xml:space="preserve"> på </w:t>
      </w:r>
      <w:r>
        <w:rPr>
          <w:spacing w:val="-1"/>
        </w:rPr>
        <w:t>oppregningen</w:t>
      </w:r>
      <w:r>
        <w:t xml:space="preserve"> i §</w:t>
      </w:r>
      <w:r>
        <w:rPr>
          <w:spacing w:val="2"/>
        </w:rPr>
        <w:t xml:space="preserve"> </w:t>
      </w:r>
      <w:r>
        <w:t>1</w:t>
      </w:r>
      <w:r>
        <w:rPr>
          <w:rFonts w:cs="Times New Roman"/>
        </w:rPr>
        <w:t>–</w:t>
      </w:r>
      <w:r>
        <w:t>6. Det er</w:t>
      </w:r>
      <w:r>
        <w:rPr>
          <w:spacing w:val="-2"/>
        </w:rPr>
        <w:t xml:space="preserve"> </w:t>
      </w:r>
      <w:r>
        <w:rPr>
          <w:spacing w:val="-1"/>
        </w:rPr>
        <w:t>presisert</w:t>
      </w:r>
      <w:r>
        <w:rPr>
          <w:spacing w:val="1"/>
        </w:rPr>
        <w:t xml:space="preserve"> </w:t>
      </w:r>
      <w:r>
        <w:rPr>
          <w:spacing w:val="-1"/>
        </w:rPr>
        <w:t>at</w:t>
      </w:r>
      <w:r>
        <w:t xml:space="preserve"> også</w:t>
      </w:r>
      <w:r>
        <w:rPr>
          <w:spacing w:val="-1"/>
        </w:rPr>
        <w:t xml:space="preserve"> </w:t>
      </w:r>
      <w:r>
        <w:t>andre</w:t>
      </w:r>
      <w:r>
        <w:rPr>
          <w:spacing w:val="-1"/>
        </w:rPr>
        <w:t xml:space="preserve"> endringer</w:t>
      </w:r>
      <w:r>
        <w:t xml:space="preserve"> </w:t>
      </w:r>
      <w:r>
        <w:rPr>
          <w:spacing w:val="-1"/>
        </w:rPr>
        <w:t>av</w:t>
      </w:r>
      <w:r>
        <w:rPr>
          <w:spacing w:val="57"/>
        </w:rPr>
        <w:t xml:space="preserve"> </w:t>
      </w:r>
      <w:r>
        <w:rPr>
          <w:spacing w:val="-1"/>
        </w:rPr>
        <w:t>arealbruk</w:t>
      </w:r>
      <w:r>
        <w:t xml:space="preserve"> i strid </w:t>
      </w:r>
      <w:r>
        <w:rPr>
          <w:spacing w:val="-1"/>
        </w:rPr>
        <w:t>med</w:t>
      </w:r>
      <w:r>
        <w:t xml:space="preserve"> planens </w:t>
      </w:r>
      <w:r>
        <w:rPr>
          <w:spacing w:val="-1"/>
        </w:rPr>
        <w:t>formål</w:t>
      </w:r>
      <w:r>
        <w:t xml:space="preserve"> </w:t>
      </w:r>
      <w:r>
        <w:rPr>
          <w:spacing w:val="1"/>
        </w:rPr>
        <w:t>og</w:t>
      </w:r>
      <w:r>
        <w:rPr>
          <w:spacing w:val="-3"/>
        </w:rPr>
        <w:t xml:space="preserve"> </w:t>
      </w:r>
      <w:r>
        <w:t>bestemmelser</w:t>
      </w:r>
      <w:r>
        <w:rPr>
          <w:spacing w:val="-1"/>
        </w:rPr>
        <w:t xml:space="preserve"> rammes.</w:t>
      </w:r>
      <w:r>
        <w:rPr>
          <w:spacing w:val="2"/>
        </w:rPr>
        <w:t xml:space="preserve"> </w:t>
      </w:r>
      <w:r>
        <w:rPr>
          <w:spacing w:val="-1"/>
        </w:rPr>
        <w:t>For</w:t>
      </w:r>
      <w:r>
        <w:rPr>
          <w:spacing w:val="1"/>
        </w:rPr>
        <w:t xml:space="preserve"> </w:t>
      </w:r>
      <w:r>
        <w:rPr>
          <w:spacing w:val="-1"/>
        </w:rPr>
        <w:t>eksempel</w:t>
      </w:r>
      <w:r>
        <w:t xml:space="preserve"> kan</w:t>
      </w:r>
      <w:r>
        <w:rPr>
          <w:spacing w:val="51"/>
        </w:rPr>
        <w:t xml:space="preserve"> </w:t>
      </w:r>
      <w:r>
        <w:rPr>
          <w:spacing w:val="-1"/>
        </w:rPr>
        <w:t>bestemmelser knyttet</w:t>
      </w:r>
      <w:r>
        <w:t xml:space="preserve"> til </w:t>
      </w:r>
      <w:r>
        <w:rPr>
          <w:spacing w:val="-1"/>
        </w:rPr>
        <w:t>en</w:t>
      </w:r>
      <w:r>
        <w:t xml:space="preserve"> </w:t>
      </w:r>
      <w:r>
        <w:rPr>
          <w:spacing w:val="-1"/>
        </w:rPr>
        <w:t>hensynssone</w:t>
      </w:r>
      <w:r>
        <w:t xml:space="preserve"> for </w:t>
      </w:r>
      <w:r>
        <w:rPr>
          <w:spacing w:val="-1"/>
        </w:rPr>
        <w:t>randsonen</w:t>
      </w:r>
      <w:r>
        <w:t xml:space="preserve"> til et </w:t>
      </w:r>
      <w:r>
        <w:rPr>
          <w:spacing w:val="-1"/>
        </w:rPr>
        <w:t>verneområde</w:t>
      </w:r>
      <w:r>
        <w:rPr>
          <w:spacing w:val="1"/>
        </w:rPr>
        <w:t xml:space="preserve"> </w:t>
      </w:r>
      <w:r>
        <w:t xml:space="preserve">gi </w:t>
      </w:r>
      <w:r>
        <w:rPr>
          <w:spacing w:val="-1"/>
        </w:rPr>
        <w:t>direkte</w:t>
      </w:r>
      <w:r>
        <w:t xml:space="preserve"> </w:t>
      </w:r>
      <w:r>
        <w:rPr>
          <w:spacing w:val="-1"/>
        </w:rPr>
        <w:t>hjemmel</w:t>
      </w:r>
      <w:r>
        <w:rPr>
          <w:spacing w:val="101"/>
        </w:rPr>
        <w:t xml:space="preserve"> </w:t>
      </w:r>
      <w:r>
        <w:t xml:space="preserve">til å </w:t>
      </w:r>
      <w:r>
        <w:rPr>
          <w:spacing w:val="-1"/>
        </w:rPr>
        <w:t>begrense</w:t>
      </w:r>
      <w:r>
        <w:t xml:space="preserve"> </w:t>
      </w:r>
      <w:r>
        <w:rPr>
          <w:spacing w:val="-1"/>
        </w:rPr>
        <w:t>virksomhet</w:t>
      </w:r>
      <w:r>
        <w:rPr>
          <w:spacing w:val="2"/>
        </w:rPr>
        <w:t xml:space="preserve"> </w:t>
      </w:r>
      <w:r>
        <w:t>og</w:t>
      </w:r>
      <w:r>
        <w:rPr>
          <w:spacing w:val="-3"/>
        </w:rPr>
        <w:t xml:space="preserve"> </w:t>
      </w:r>
      <w:r>
        <w:rPr>
          <w:spacing w:val="-1"/>
        </w:rPr>
        <w:t>ferdsel</w:t>
      </w:r>
      <w:r>
        <w:t xml:space="preserve"> mv. i et </w:t>
      </w:r>
      <w:r>
        <w:rPr>
          <w:spacing w:val="-1"/>
        </w:rPr>
        <w:t>areal</w:t>
      </w:r>
      <w:r>
        <w:rPr>
          <w:spacing w:val="2"/>
        </w:rPr>
        <w:t xml:space="preserve"> </w:t>
      </w:r>
      <w:r>
        <w:rPr>
          <w:spacing w:val="-1"/>
        </w:rPr>
        <w:t>disponert</w:t>
      </w:r>
      <w:r>
        <w:t xml:space="preserve"> til</w:t>
      </w:r>
      <w:r>
        <w:rPr>
          <w:spacing w:val="3"/>
        </w:rPr>
        <w:t xml:space="preserve"> </w:t>
      </w:r>
      <w:r>
        <w:rPr>
          <w:spacing w:val="-1"/>
        </w:rPr>
        <w:t>landbruks-,</w:t>
      </w:r>
      <w:r>
        <w:t xml:space="preserve"> </w:t>
      </w:r>
      <w:r>
        <w:rPr>
          <w:spacing w:val="-1"/>
        </w:rPr>
        <w:t xml:space="preserve">natur- </w:t>
      </w:r>
      <w:r>
        <w:rPr>
          <w:spacing w:val="1"/>
        </w:rPr>
        <w:t>og</w:t>
      </w:r>
      <w:r>
        <w:rPr>
          <w:spacing w:val="83"/>
        </w:rPr>
        <w:t xml:space="preserve"> </w:t>
      </w:r>
      <w:r>
        <w:rPr>
          <w:spacing w:val="-1"/>
        </w:rPr>
        <w:t>friluftsformål</w:t>
      </w:r>
      <w:r>
        <w:t xml:space="preserve"> samt </w:t>
      </w:r>
      <w:r>
        <w:rPr>
          <w:spacing w:val="-1"/>
        </w:rPr>
        <w:t>reindrift</w:t>
      </w:r>
      <w:r>
        <w:rPr>
          <w:spacing w:val="1"/>
        </w:rPr>
        <w:t xml:space="preserve"> </w:t>
      </w:r>
      <w:r w:rsidR="00E416F5">
        <w:rPr>
          <w:spacing w:val="-1"/>
        </w:rPr>
        <w:t>(LNFR</w:t>
      </w:r>
      <w:r>
        <w:rPr>
          <w:spacing w:val="-1"/>
        </w:rPr>
        <w:t>-formål).</w:t>
      </w:r>
      <w:r>
        <w:t xml:space="preserve"> Dette </w:t>
      </w:r>
      <w:r>
        <w:rPr>
          <w:spacing w:val="-1"/>
        </w:rPr>
        <w:t>er</w:t>
      </w:r>
      <w:r>
        <w:rPr>
          <w:spacing w:val="1"/>
        </w:rPr>
        <w:t xml:space="preserve"> </w:t>
      </w:r>
      <w:r>
        <w:rPr>
          <w:spacing w:val="-1"/>
        </w:rPr>
        <w:t>gjort</w:t>
      </w:r>
      <w:r>
        <w:t xml:space="preserve"> for å</w:t>
      </w:r>
      <w:r>
        <w:rPr>
          <w:spacing w:val="1"/>
        </w:rPr>
        <w:t xml:space="preserve"> </w:t>
      </w:r>
      <w:r>
        <w:rPr>
          <w:spacing w:val="-2"/>
        </w:rPr>
        <w:t>gi</w:t>
      </w:r>
      <w:r>
        <w:t xml:space="preserve"> </w:t>
      </w:r>
      <w:r>
        <w:rPr>
          <w:spacing w:val="-1"/>
        </w:rPr>
        <w:t>mulighet</w:t>
      </w:r>
      <w:r>
        <w:t xml:space="preserve"> for</w:t>
      </w:r>
      <w:r>
        <w:rPr>
          <w:spacing w:val="-1"/>
        </w:rPr>
        <w:t xml:space="preserve"> </w:t>
      </w:r>
      <w:r>
        <w:t>å</w:t>
      </w:r>
      <w:r>
        <w:rPr>
          <w:spacing w:val="-1"/>
        </w:rPr>
        <w:t xml:space="preserve"> regulere</w:t>
      </w:r>
      <w:r>
        <w:rPr>
          <w:spacing w:val="85"/>
        </w:rPr>
        <w:t xml:space="preserve"> </w:t>
      </w:r>
      <w:r>
        <w:t>visse</w:t>
      </w:r>
      <w:r>
        <w:rPr>
          <w:spacing w:val="-1"/>
        </w:rPr>
        <w:t xml:space="preserve"> former</w:t>
      </w:r>
      <w:r>
        <w:rPr>
          <w:spacing w:val="-2"/>
        </w:rPr>
        <w:t xml:space="preserve"> </w:t>
      </w:r>
      <w:r>
        <w:t xml:space="preserve">for </w:t>
      </w:r>
      <w:r>
        <w:rPr>
          <w:spacing w:val="-1"/>
        </w:rPr>
        <w:t>aktivitet</w:t>
      </w:r>
      <w:r>
        <w:t xml:space="preserve"> og</w:t>
      </w:r>
      <w:r>
        <w:rPr>
          <w:spacing w:val="-2"/>
        </w:rPr>
        <w:t xml:space="preserve"> </w:t>
      </w:r>
      <w:r>
        <w:t xml:space="preserve">virksomhet i </w:t>
      </w:r>
      <w:r>
        <w:rPr>
          <w:spacing w:val="-1"/>
        </w:rPr>
        <w:lastRenderedPageBreak/>
        <w:t>sonen</w:t>
      </w:r>
      <w:r>
        <w:t xml:space="preserve"> som vil kunne være</w:t>
      </w:r>
      <w:r>
        <w:rPr>
          <w:spacing w:val="-2"/>
        </w:rPr>
        <w:t xml:space="preserve"> </w:t>
      </w:r>
      <w:r>
        <w:t xml:space="preserve">til </w:t>
      </w:r>
      <w:r>
        <w:rPr>
          <w:spacing w:val="-1"/>
        </w:rPr>
        <w:t>ulempe</w:t>
      </w:r>
      <w:r>
        <w:t xml:space="preserve"> </w:t>
      </w:r>
      <w:r>
        <w:rPr>
          <w:spacing w:val="-1"/>
        </w:rPr>
        <w:t xml:space="preserve">for </w:t>
      </w:r>
      <w:r>
        <w:t>de</w:t>
      </w:r>
      <w:r>
        <w:rPr>
          <w:spacing w:val="47"/>
        </w:rPr>
        <w:t xml:space="preserve"> </w:t>
      </w:r>
      <w:r>
        <w:t>særskilte</w:t>
      </w:r>
      <w:r>
        <w:rPr>
          <w:spacing w:val="-1"/>
        </w:rPr>
        <w:t xml:space="preserve"> hensyn</w:t>
      </w:r>
      <w:r>
        <w:t xml:space="preserve"> som </w:t>
      </w:r>
      <w:r>
        <w:rPr>
          <w:spacing w:val="-1"/>
        </w:rPr>
        <w:t>verneområdet</w:t>
      </w:r>
      <w:r>
        <w:t xml:space="preserve"> skal </w:t>
      </w:r>
      <w:r>
        <w:rPr>
          <w:spacing w:val="-1"/>
        </w:rPr>
        <w:t>ivareta,</w:t>
      </w:r>
      <w:r>
        <w:t xml:space="preserve"> jf.</w:t>
      </w:r>
      <w:r>
        <w:rPr>
          <w:spacing w:val="2"/>
        </w:rPr>
        <w:t xml:space="preserve"> </w:t>
      </w:r>
      <w:r>
        <w:rPr>
          <w:spacing w:val="-1"/>
        </w:rPr>
        <w:t>omtalen</w:t>
      </w:r>
      <w:r>
        <w:t xml:space="preserve"> </w:t>
      </w:r>
      <w:r>
        <w:rPr>
          <w:spacing w:val="-1"/>
        </w:rPr>
        <w:t>av</w:t>
      </w:r>
      <w:r>
        <w:t xml:space="preserve"> § 11</w:t>
      </w:r>
      <w:r>
        <w:rPr>
          <w:rFonts w:cs="Times New Roman"/>
        </w:rPr>
        <w:t>–</w:t>
      </w:r>
      <w:r>
        <w:t xml:space="preserve">8 </w:t>
      </w:r>
      <w:r>
        <w:rPr>
          <w:spacing w:val="-1"/>
        </w:rPr>
        <w:t>bokstav</w:t>
      </w:r>
      <w:r>
        <w:t xml:space="preserve"> </w:t>
      </w:r>
      <w:r>
        <w:rPr>
          <w:spacing w:val="-1"/>
        </w:rPr>
        <w:t>c.</w:t>
      </w:r>
    </w:p>
    <w:p w14:paraId="5B209CFC" w14:textId="77777777" w:rsidR="005E53EA" w:rsidRDefault="00521829" w:rsidP="00E23F94">
      <w:r>
        <w:rPr>
          <w:spacing w:val="-1"/>
        </w:rPr>
        <w:t>Arealrestriksjonene</w:t>
      </w:r>
      <w:r>
        <w:rPr>
          <w:spacing w:val="-2"/>
        </w:rPr>
        <w:t xml:space="preserve"> </w:t>
      </w:r>
      <w:r>
        <w:t xml:space="preserve">i planen </w:t>
      </w:r>
      <w:r>
        <w:rPr>
          <w:spacing w:val="-1"/>
        </w:rPr>
        <w:t>innebærer</w:t>
      </w:r>
      <w:r>
        <w:t xml:space="preserve"> </w:t>
      </w:r>
      <w:r>
        <w:rPr>
          <w:spacing w:val="-1"/>
        </w:rPr>
        <w:t>konkret</w:t>
      </w:r>
      <w:r>
        <w:t xml:space="preserve"> at</w:t>
      </w:r>
      <w:r>
        <w:rPr>
          <w:spacing w:val="2"/>
        </w:rPr>
        <w:t xml:space="preserve"> </w:t>
      </w:r>
      <w:r>
        <w:rPr>
          <w:spacing w:val="-1"/>
        </w:rPr>
        <w:t>et</w:t>
      </w:r>
      <w:r>
        <w:t xml:space="preserve"> tiltak </w:t>
      </w:r>
      <w:r>
        <w:rPr>
          <w:spacing w:val="-1"/>
        </w:rPr>
        <w:t>eller</w:t>
      </w:r>
      <w:r>
        <w:t xml:space="preserve"> </w:t>
      </w:r>
      <w:r>
        <w:rPr>
          <w:spacing w:val="-1"/>
        </w:rPr>
        <w:t>en</w:t>
      </w:r>
      <w:r>
        <w:t xml:space="preserve"> virksomhet i strid </w:t>
      </w:r>
      <w:r>
        <w:rPr>
          <w:spacing w:val="-1"/>
        </w:rPr>
        <w:t>med</w:t>
      </w:r>
      <w:r>
        <w:rPr>
          <w:spacing w:val="69"/>
        </w:rPr>
        <w:t xml:space="preserve"> </w:t>
      </w:r>
      <w:r>
        <w:rPr>
          <w:spacing w:val="-1"/>
        </w:rPr>
        <w:t>planen</w:t>
      </w:r>
      <w:r>
        <w:t xml:space="preserve"> ikke </w:t>
      </w:r>
      <w:r>
        <w:rPr>
          <w:spacing w:val="-1"/>
        </w:rPr>
        <w:t>kan</w:t>
      </w:r>
      <w:r>
        <w:rPr>
          <w:spacing w:val="2"/>
        </w:rPr>
        <w:t xml:space="preserve"> </w:t>
      </w:r>
      <w:r>
        <w:rPr>
          <w:spacing w:val="-1"/>
        </w:rPr>
        <w:t>gis</w:t>
      </w:r>
      <w:r>
        <w:t xml:space="preserve"> </w:t>
      </w:r>
      <w:r>
        <w:rPr>
          <w:spacing w:val="-1"/>
        </w:rPr>
        <w:t>tillatelse</w:t>
      </w:r>
      <w:r>
        <w:t xml:space="preserve"> </w:t>
      </w:r>
      <w:r>
        <w:rPr>
          <w:spacing w:val="-1"/>
        </w:rPr>
        <w:t>etter</w:t>
      </w:r>
      <w:r>
        <w:t xml:space="preserve"> kapittel</w:t>
      </w:r>
      <w:r>
        <w:rPr>
          <w:spacing w:val="1"/>
        </w:rPr>
        <w:t xml:space="preserve"> </w:t>
      </w:r>
      <w:r>
        <w:t xml:space="preserve">20 om </w:t>
      </w:r>
      <w:r>
        <w:rPr>
          <w:spacing w:val="-1"/>
        </w:rPr>
        <w:t>søknadsplikt,</w:t>
      </w:r>
      <w:r>
        <w:t xml:space="preserve"> med mindre</w:t>
      </w:r>
      <w:r>
        <w:rPr>
          <w:spacing w:val="-2"/>
        </w:rPr>
        <w:t xml:space="preserve"> </w:t>
      </w:r>
      <w:r>
        <w:rPr>
          <w:spacing w:val="-1"/>
        </w:rPr>
        <w:t>det</w:t>
      </w:r>
      <w:r>
        <w:rPr>
          <w:spacing w:val="2"/>
        </w:rPr>
        <w:t xml:space="preserve"> </w:t>
      </w:r>
      <w:r>
        <w:rPr>
          <w:spacing w:val="-1"/>
        </w:rPr>
        <w:t>gis</w:t>
      </w:r>
      <w:r>
        <w:rPr>
          <w:spacing w:val="61"/>
        </w:rPr>
        <w:t xml:space="preserve"> </w:t>
      </w:r>
      <w:r>
        <w:rPr>
          <w:spacing w:val="-1"/>
        </w:rPr>
        <w:t>dispensasjon.</w:t>
      </w:r>
      <w:r>
        <w:t xml:space="preserve"> </w:t>
      </w:r>
      <w:r>
        <w:rPr>
          <w:spacing w:val="-1"/>
        </w:rPr>
        <w:t>Videre</w:t>
      </w:r>
      <w:r>
        <w:rPr>
          <w:spacing w:val="-2"/>
        </w:rPr>
        <w:t xml:space="preserve"> </w:t>
      </w:r>
      <w:r>
        <w:t>vil tiltak og</w:t>
      </w:r>
      <w:r>
        <w:rPr>
          <w:spacing w:val="-3"/>
        </w:rPr>
        <w:t xml:space="preserve"> </w:t>
      </w:r>
      <w:r>
        <w:t>virksomhet i strid</w:t>
      </w:r>
      <w:r>
        <w:rPr>
          <w:spacing w:val="2"/>
        </w:rPr>
        <w:t xml:space="preserve"> </w:t>
      </w:r>
      <w:r>
        <w:t xml:space="preserve">med </w:t>
      </w:r>
      <w:r>
        <w:rPr>
          <w:spacing w:val="-1"/>
        </w:rPr>
        <w:t>planen</w:t>
      </w:r>
      <w:r>
        <w:t xml:space="preserve"> kunne</w:t>
      </w:r>
      <w:r>
        <w:rPr>
          <w:spacing w:val="-1"/>
        </w:rPr>
        <w:t xml:space="preserve"> sanksjoneres</w:t>
      </w:r>
      <w:r>
        <w:t xml:space="preserve"> </w:t>
      </w:r>
      <w:r>
        <w:rPr>
          <w:spacing w:val="-1"/>
        </w:rPr>
        <w:t>etter</w:t>
      </w:r>
      <w:r>
        <w:rPr>
          <w:spacing w:val="77"/>
        </w:rPr>
        <w:t xml:space="preserve"> </w:t>
      </w:r>
      <w:r>
        <w:t xml:space="preserve">lovens </w:t>
      </w:r>
      <w:r>
        <w:rPr>
          <w:spacing w:val="-1"/>
        </w:rPr>
        <w:t xml:space="preserve">bestemmelser </w:t>
      </w:r>
      <w:r>
        <w:t>om</w:t>
      </w:r>
      <w:r>
        <w:rPr>
          <w:spacing w:val="2"/>
        </w:rPr>
        <w:t xml:space="preserve"> </w:t>
      </w:r>
      <w:r>
        <w:rPr>
          <w:spacing w:val="-1"/>
        </w:rPr>
        <w:t>pålegg,</w:t>
      </w:r>
      <w:r>
        <w:t xml:space="preserve"> forelegg</w:t>
      </w:r>
      <w:r>
        <w:rPr>
          <w:spacing w:val="-3"/>
        </w:rPr>
        <w:t xml:space="preserve"> </w:t>
      </w:r>
      <w:r>
        <w:rPr>
          <w:spacing w:val="1"/>
        </w:rPr>
        <w:t>og</w:t>
      </w:r>
      <w:r>
        <w:rPr>
          <w:spacing w:val="-3"/>
        </w:rPr>
        <w:t xml:space="preserve"> </w:t>
      </w:r>
      <w:r>
        <w:t>straff</w:t>
      </w:r>
      <w:r>
        <w:rPr>
          <w:spacing w:val="1"/>
        </w:rPr>
        <w:t xml:space="preserve"> </w:t>
      </w:r>
      <w:r>
        <w:t xml:space="preserve">mv. </w:t>
      </w:r>
      <w:r>
        <w:rPr>
          <w:spacing w:val="-1"/>
        </w:rPr>
        <w:t>Det</w:t>
      </w:r>
      <w:r>
        <w:t xml:space="preserve"> er</w:t>
      </w:r>
      <w:r>
        <w:rPr>
          <w:spacing w:val="-2"/>
        </w:rPr>
        <w:t xml:space="preserve"> </w:t>
      </w:r>
      <w:r>
        <w:t xml:space="preserve">primært </w:t>
      </w:r>
      <w:r>
        <w:rPr>
          <w:spacing w:val="-1"/>
        </w:rPr>
        <w:t xml:space="preserve">nye </w:t>
      </w:r>
      <w:r>
        <w:t>tiltak og</w:t>
      </w:r>
      <w:r>
        <w:rPr>
          <w:spacing w:val="-3"/>
        </w:rPr>
        <w:t xml:space="preserve"> </w:t>
      </w:r>
      <w:r>
        <w:rPr>
          <w:spacing w:val="-1"/>
        </w:rPr>
        <w:t>endret</w:t>
      </w:r>
      <w:r>
        <w:rPr>
          <w:spacing w:val="48"/>
        </w:rPr>
        <w:t xml:space="preserve"> </w:t>
      </w:r>
      <w:r>
        <w:rPr>
          <w:spacing w:val="-1"/>
        </w:rPr>
        <w:t>bruk</w:t>
      </w:r>
      <w:r>
        <w:t xml:space="preserve"> </w:t>
      </w:r>
      <w:r>
        <w:rPr>
          <w:spacing w:val="-1"/>
        </w:rPr>
        <w:t>av</w:t>
      </w:r>
      <w:r>
        <w:t xml:space="preserve"> </w:t>
      </w:r>
      <w:r>
        <w:rPr>
          <w:spacing w:val="-1"/>
        </w:rPr>
        <w:t>areal</w:t>
      </w:r>
      <w:r>
        <w:t xml:space="preserve"> som ikke </w:t>
      </w:r>
      <w:r>
        <w:rPr>
          <w:spacing w:val="1"/>
        </w:rPr>
        <w:t>må</w:t>
      </w:r>
      <w:r>
        <w:rPr>
          <w:spacing w:val="-1"/>
        </w:rPr>
        <w:t xml:space="preserve"> </w:t>
      </w:r>
      <w:r>
        <w:t>være</w:t>
      </w:r>
      <w:r>
        <w:rPr>
          <w:spacing w:val="-1"/>
        </w:rPr>
        <w:t xml:space="preserve"> </w:t>
      </w:r>
      <w:r>
        <w:t xml:space="preserve">i strid </w:t>
      </w:r>
      <w:r>
        <w:rPr>
          <w:spacing w:val="-1"/>
        </w:rPr>
        <w:t>med</w:t>
      </w:r>
      <w:r>
        <w:t xml:space="preserve"> planen.</w:t>
      </w:r>
    </w:p>
    <w:p w14:paraId="0D335E85" w14:textId="77777777" w:rsidR="005E53EA" w:rsidRDefault="00521829" w:rsidP="00E23F94">
      <w:pPr>
        <w:rPr>
          <w:spacing w:val="-1"/>
        </w:rPr>
      </w:pPr>
      <w:r>
        <w:rPr>
          <w:spacing w:val="-1"/>
        </w:rPr>
        <w:t>Bestemmelsen</w:t>
      </w:r>
      <w:r>
        <w:t xml:space="preserve"> om planens </w:t>
      </w:r>
      <w:r>
        <w:rPr>
          <w:spacing w:val="-1"/>
        </w:rPr>
        <w:t xml:space="preserve">bindende </w:t>
      </w:r>
      <w:r>
        <w:t xml:space="preserve">virkning for </w:t>
      </w:r>
      <w:r>
        <w:rPr>
          <w:spacing w:val="-1"/>
        </w:rPr>
        <w:t xml:space="preserve">nye </w:t>
      </w:r>
      <w:r>
        <w:t>bygge-</w:t>
      </w:r>
      <w:r>
        <w:rPr>
          <w:spacing w:val="-1"/>
        </w:rPr>
        <w:t xml:space="preserve"> </w:t>
      </w:r>
      <w:r>
        <w:rPr>
          <w:spacing w:val="1"/>
        </w:rPr>
        <w:t>og</w:t>
      </w:r>
      <w:r>
        <w:rPr>
          <w:spacing w:val="-1"/>
        </w:rPr>
        <w:t xml:space="preserve"> anleggstiltak,</w:t>
      </w:r>
      <w:r>
        <w:t xml:space="preserve"> fradeling</w:t>
      </w:r>
      <w:r>
        <w:rPr>
          <w:spacing w:val="-3"/>
        </w:rPr>
        <w:t xml:space="preserve"> </w:t>
      </w:r>
      <w:r>
        <w:rPr>
          <w:spacing w:val="1"/>
        </w:rPr>
        <w:t>og</w:t>
      </w:r>
      <w:r>
        <w:rPr>
          <w:spacing w:val="60"/>
        </w:rPr>
        <w:t xml:space="preserve"> </w:t>
      </w:r>
      <w:r>
        <w:rPr>
          <w:spacing w:val="-1"/>
        </w:rPr>
        <w:t>andre</w:t>
      </w:r>
      <w:r>
        <w:rPr>
          <w:spacing w:val="-2"/>
        </w:rPr>
        <w:t xml:space="preserve"> </w:t>
      </w:r>
      <w:r>
        <w:rPr>
          <w:spacing w:val="-1"/>
        </w:rPr>
        <w:t>tiltak</w:t>
      </w:r>
      <w:r>
        <w:t xml:space="preserve"> </w:t>
      </w:r>
      <w:r>
        <w:rPr>
          <w:spacing w:val="1"/>
        </w:rPr>
        <w:t>og</w:t>
      </w:r>
      <w:r>
        <w:rPr>
          <w:spacing w:val="-3"/>
        </w:rPr>
        <w:t xml:space="preserve"> </w:t>
      </w:r>
      <w:r>
        <w:rPr>
          <w:spacing w:val="-1"/>
        </w:rPr>
        <w:t>endringer</w:t>
      </w:r>
      <w:r>
        <w:rPr>
          <w:spacing w:val="1"/>
        </w:rPr>
        <w:t xml:space="preserve"> </w:t>
      </w:r>
      <w:r>
        <w:rPr>
          <w:spacing w:val="-1"/>
        </w:rPr>
        <w:t>av</w:t>
      </w:r>
      <w:r>
        <w:t xml:space="preserve"> </w:t>
      </w:r>
      <w:r>
        <w:rPr>
          <w:spacing w:val="-1"/>
        </w:rPr>
        <w:t>tiltak</w:t>
      </w:r>
      <w:r>
        <w:t xml:space="preserve"> og</w:t>
      </w:r>
      <w:r>
        <w:rPr>
          <w:spacing w:val="-3"/>
        </w:rPr>
        <w:t xml:space="preserve"> </w:t>
      </w:r>
      <w:r>
        <w:t xml:space="preserve">arealbruk </w:t>
      </w:r>
      <w:r>
        <w:rPr>
          <w:spacing w:val="-1"/>
        </w:rPr>
        <w:t>er</w:t>
      </w:r>
      <w:r>
        <w:rPr>
          <w:spacing w:val="1"/>
        </w:rPr>
        <w:t xml:space="preserve"> </w:t>
      </w:r>
      <w:r>
        <w:rPr>
          <w:spacing w:val="-1"/>
        </w:rPr>
        <w:t>en</w:t>
      </w:r>
      <w:r>
        <w:t xml:space="preserve"> selvstendig</w:t>
      </w:r>
      <w:r>
        <w:rPr>
          <w:spacing w:val="-1"/>
        </w:rPr>
        <w:t xml:space="preserve"> regel.</w:t>
      </w:r>
      <w:r>
        <w:t xml:space="preserve"> Den</w:t>
      </w:r>
      <w:r>
        <w:rPr>
          <w:spacing w:val="2"/>
        </w:rPr>
        <w:t xml:space="preserve"> </w:t>
      </w:r>
      <w:r>
        <w:rPr>
          <w:spacing w:val="-1"/>
        </w:rPr>
        <w:t>gjelder</w:t>
      </w:r>
      <w:r>
        <w:t xml:space="preserve"> </w:t>
      </w:r>
      <w:r>
        <w:rPr>
          <w:spacing w:val="-1"/>
        </w:rPr>
        <w:t xml:space="preserve">for </w:t>
      </w:r>
      <w:r>
        <w:t>slike</w:t>
      </w:r>
      <w:r>
        <w:rPr>
          <w:spacing w:val="67"/>
        </w:rPr>
        <w:t xml:space="preserve"> </w:t>
      </w:r>
      <w:r>
        <w:rPr>
          <w:spacing w:val="-1"/>
        </w:rPr>
        <w:t>tiltak</w:t>
      </w:r>
      <w:r>
        <w:t xml:space="preserve"> uten </w:t>
      </w:r>
      <w:r>
        <w:rPr>
          <w:spacing w:val="-1"/>
        </w:rPr>
        <w:t>hensyn</w:t>
      </w:r>
      <w:r>
        <w:t xml:space="preserve"> til om de</w:t>
      </w:r>
      <w:r>
        <w:rPr>
          <w:spacing w:val="-1"/>
        </w:rPr>
        <w:t xml:space="preserve"> krever</w:t>
      </w:r>
      <w:r>
        <w:t xml:space="preserve"> </w:t>
      </w:r>
      <w:r>
        <w:rPr>
          <w:spacing w:val="-1"/>
        </w:rPr>
        <w:t>tillatelse</w:t>
      </w:r>
      <w:r>
        <w:t xml:space="preserve"> </w:t>
      </w:r>
      <w:r>
        <w:rPr>
          <w:spacing w:val="-1"/>
        </w:rPr>
        <w:t>etter</w:t>
      </w:r>
      <w:r>
        <w:rPr>
          <w:spacing w:val="1"/>
        </w:rPr>
        <w:t xml:space="preserve"> </w:t>
      </w:r>
      <w:r>
        <w:rPr>
          <w:spacing w:val="-1"/>
        </w:rPr>
        <w:t xml:space="preserve">reglene </w:t>
      </w:r>
      <w:r>
        <w:t>om</w:t>
      </w:r>
      <w:r>
        <w:rPr>
          <w:spacing w:val="61"/>
        </w:rPr>
        <w:t xml:space="preserve"> </w:t>
      </w:r>
      <w:r>
        <w:rPr>
          <w:spacing w:val="-1"/>
        </w:rPr>
        <w:t>byggesaksbehandling</w:t>
      </w:r>
      <w:r>
        <w:rPr>
          <w:spacing w:val="-3"/>
        </w:rPr>
        <w:t xml:space="preserve"> </w:t>
      </w:r>
      <w:r>
        <w:t>ellers i plan-</w:t>
      </w:r>
      <w:r>
        <w:rPr>
          <w:spacing w:val="-1"/>
        </w:rPr>
        <w:t xml:space="preserve"> </w:t>
      </w:r>
      <w:r>
        <w:rPr>
          <w:spacing w:val="1"/>
        </w:rPr>
        <w:t>og</w:t>
      </w:r>
      <w:r>
        <w:rPr>
          <w:spacing w:val="-3"/>
        </w:rPr>
        <w:t xml:space="preserve"> </w:t>
      </w:r>
      <w:r>
        <w:rPr>
          <w:spacing w:val="-1"/>
        </w:rPr>
        <w:t>bygningsloven,</w:t>
      </w:r>
      <w:r>
        <w:t xml:space="preserve"> </w:t>
      </w:r>
      <w:r>
        <w:rPr>
          <w:spacing w:val="-1"/>
        </w:rPr>
        <w:t>eller</w:t>
      </w:r>
      <w:r>
        <w:t xml:space="preserve"> </w:t>
      </w:r>
      <w:r>
        <w:rPr>
          <w:spacing w:val="-1"/>
        </w:rPr>
        <w:t>tillatelse</w:t>
      </w:r>
      <w:r>
        <w:t xml:space="preserve"> etter </w:t>
      </w:r>
      <w:r>
        <w:rPr>
          <w:spacing w:val="-1"/>
        </w:rPr>
        <w:t>annen</w:t>
      </w:r>
      <w:r>
        <w:t xml:space="preserve"> </w:t>
      </w:r>
      <w:r>
        <w:rPr>
          <w:spacing w:val="-1"/>
        </w:rPr>
        <w:t>lovgivning.</w:t>
      </w:r>
      <w:r>
        <w:rPr>
          <w:spacing w:val="108"/>
        </w:rPr>
        <w:t xml:space="preserve"> </w:t>
      </w:r>
      <w:r>
        <w:rPr>
          <w:spacing w:val="-1"/>
        </w:rPr>
        <w:t>Rettsvirkningen</w:t>
      </w:r>
      <w:r>
        <w:t xml:space="preserve"> </w:t>
      </w:r>
      <w:r>
        <w:rPr>
          <w:spacing w:val="-1"/>
        </w:rPr>
        <w:t>av</w:t>
      </w:r>
      <w:r>
        <w:t xml:space="preserve"> planen </w:t>
      </w:r>
      <w:r>
        <w:rPr>
          <w:spacing w:val="-1"/>
        </w:rPr>
        <w:t>gjelder</w:t>
      </w:r>
      <w:r>
        <w:t xml:space="preserve"> </w:t>
      </w:r>
      <w:r>
        <w:rPr>
          <w:spacing w:val="-1"/>
        </w:rPr>
        <w:t xml:space="preserve">også </w:t>
      </w:r>
      <w:r w:rsidRPr="005D4995">
        <w:rPr>
          <w:spacing w:val="-1"/>
        </w:rPr>
        <w:t xml:space="preserve">som </w:t>
      </w:r>
      <w:r>
        <w:rPr>
          <w:spacing w:val="-1"/>
        </w:rPr>
        <w:t>tidligere</w:t>
      </w:r>
      <w:r w:rsidRPr="005D4995">
        <w:rPr>
          <w:spacing w:val="-1"/>
        </w:rPr>
        <w:t xml:space="preserve"> for slike mindre </w:t>
      </w:r>
      <w:r>
        <w:rPr>
          <w:spacing w:val="-1"/>
        </w:rPr>
        <w:t>tiltak</w:t>
      </w:r>
      <w:r w:rsidRPr="005D4995">
        <w:rPr>
          <w:spacing w:val="-1"/>
        </w:rPr>
        <w:t xml:space="preserve"> som </w:t>
      </w:r>
      <w:r>
        <w:rPr>
          <w:spacing w:val="-1"/>
        </w:rPr>
        <w:t>er</w:t>
      </w:r>
      <w:r w:rsidRPr="005D4995">
        <w:rPr>
          <w:spacing w:val="-1"/>
        </w:rPr>
        <w:t xml:space="preserve"> </w:t>
      </w:r>
      <w:r>
        <w:rPr>
          <w:spacing w:val="-1"/>
        </w:rPr>
        <w:t>unntatt</w:t>
      </w:r>
      <w:r w:rsidRPr="005D4995">
        <w:rPr>
          <w:spacing w:val="-1"/>
        </w:rPr>
        <w:t xml:space="preserve"> </w:t>
      </w:r>
      <w:r>
        <w:rPr>
          <w:spacing w:val="-1"/>
        </w:rPr>
        <w:t>fra</w:t>
      </w:r>
      <w:r w:rsidRPr="005D4995">
        <w:rPr>
          <w:spacing w:val="-1"/>
        </w:rPr>
        <w:t xml:space="preserve"> </w:t>
      </w:r>
      <w:r>
        <w:rPr>
          <w:spacing w:val="-1"/>
        </w:rPr>
        <w:t>kravet</w:t>
      </w:r>
      <w:r w:rsidRPr="005D4995">
        <w:rPr>
          <w:spacing w:val="-1"/>
        </w:rPr>
        <w:t xml:space="preserve"> om </w:t>
      </w:r>
      <w:r>
        <w:rPr>
          <w:spacing w:val="-1"/>
        </w:rPr>
        <w:t>tillatelse.</w:t>
      </w:r>
    </w:p>
    <w:p w14:paraId="6B0C2A8A" w14:textId="77777777" w:rsidR="00203695" w:rsidRPr="005D4995" w:rsidRDefault="00203695" w:rsidP="00203695">
      <w:pPr>
        <w:rPr>
          <w:spacing w:val="-1"/>
        </w:rPr>
      </w:pPr>
      <w:r>
        <w:rPr>
          <w:spacing w:val="-1"/>
        </w:rPr>
        <w:t>Planers rettsvirkning er omtalt i § 1-5, som igjen viser til de</w:t>
      </w:r>
      <w:r w:rsidRPr="005B7778">
        <w:rPr>
          <w:spacing w:val="-1"/>
        </w:rPr>
        <w:t xml:space="preserve"> enkelte plantypene, jf.</w:t>
      </w:r>
      <w:r>
        <w:rPr>
          <w:spacing w:val="-1"/>
        </w:rPr>
        <w:t xml:space="preserve"> §§</w:t>
      </w:r>
      <w:r w:rsidRPr="0042220E">
        <w:rPr>
          <w:spacing w:val="-1"/>
        </w:rPr>
        <w:t xml:space="preserve"> 6-3, 8-2, 8-5, 11-3, 11-6 og 12-4</w:t>
      </w:r>
      <w:r>
        <w:rPr>
          <w:spacing w:val="-1"/>
        </w:rPr>
        <w:t xml:space="preserve">. Det er gjort unntak fra rettsvirkningene i noen tilfeller som gjelder kommuneplanens arealdel, kommunal reguleringsplan og </w:t>
      </w:r>
      <w:r w:rsidRPr="005B7778">
        <w:rPr>
          <w:spacing w:val="-1"/>
        </w:rPr>
        <w:t>midlertidig forbud mot tiltak</w:t>
      </w:r>
      <w:r>
        <w:rPr>
          <w:spacing w:val="-1"/>
        </w:rPr>
        <w:t>. Dette fremgår av § 21-7 femte ledd som det vises til i § 1-5. Dette unntaket kom inn ved en lovendring som trådte i kraft 1. juli 2017. Bestemmelsen i § 21-7 femte ledd legger begrensninger på hvilket rettsgrunnlag kommunen kan legge til grunn ved behandling av byggesøknad. Det er p</w:t>
      </w:r>
      <w:r w:rsidRPr="003D3450">
        <w:rPr>
          <w:spacing w:val="-1"/>
        </w:rPr>
        <w:t xml:space="preserve">langrunnlaget som gjaldt ved utløpet av fristen som skal legges til grunn for avgjørelsen ved overskridelse av </w:t>
      </w:r>
      <w:r w:rsidRPr="00E16475">
        <w:rPr>
          <w:spacing w:val="-1"/>
        </w:rPr>
        <w:t>treukersfristen for behandling av byggesøknaden</w:t>
      </w:r>
      <w:r w:rsidRPr="003D3450">
        <w:rPr>
          <w:spacing w:val="-1"/>
        </w:rPr>
        <w:t xml:space="preserve">. Dette gjelder likevel ikke dersom tiltakshaveren innen utløpet av fristen har mottatt forhåndsvarsel om midlertidig forbud mot tiltak, og dette forbudet deretter blir vedtatt innen åtte uker, jf. § 13-1 første ledd. </w:t>
      </w:r>
      <w:r>
        <w:rPr>
          <w:spacing w:val="-1"/>
        </w:rPr>
        <w:t xml:space="preserve">For nærmere omtale, se kap. 13 i </w:t>
      </w:r>
      <w:hyperlink r:id="rId148" w:history="1">
        <w:r w:rsidRPr="00AC3D41">
          <w:rPr>
            <w:rStyle w:val="Hyperkobling"/>
            <w:spacing w:val="-1"/>
          </w:rPr>
          <w:t>Prop 149 L (2015-2016)</w:t>
        </w:r>
      </w:hyperlink>
      <w:r>
        <w:rPr>
          <w:spacing w:val="-1"/>
        </w:rPr>
        <w:t xml:space="preserve">. </w:t>
      </w:r>
    </w:p>
    <w:p w14:paraId="4CC8D01E" w14:textId="77777777" w:rsidR="00203695" w:rsidRPr="00DE4D5A" w:rsidRDefault="00203695" w:rsidP="00203695">
      <w:pPr>
        <w:rPr>
          <w:spacing w:val="-1"/>
        </w:rPr>
      </w:pPr>
      <w:r w:rsidRPr="003B7A52">
        <w:rPr>
          <w:spacing w:val="-1"/>
        </w:rPr>
        <w:t xml:space="preserve">Det framgår av </w:t>
      </w:r>
      <w:hyperlink r:id="rId149" w:history="1">
        <w:r w:rsidRPr="00AC3D41">
          <w:rPr>
            <w:rStyle w:val="Hyperkobling"/>
            <w:spacing w:val="-1"/>
          </w:rPr>
          <w:t>Ot. prp. nr. 45 (2007-2008)</w:t>
        </w:r>
      </w:hyperlink>
      <w:r w:rsidRPr="003B7A52">
        <w:rPr>
          <w:spacing w:val="-1"/>
        </w:rPr>
        <w:t xml:space="preserve"> på s. 250 at departementet har lagt til grunn at arealplaner ikke har bindende virkning for midlertidige tiltak som skal plasseres inntil </w:t>
      </w:r>
      <w:r>
        <w:rPr>
          <w:spacing w:val="-1"/>
        </w:rPr>
        <w:t>to</w:t>
      </w:r>
      <w:r w:rsidRPr="003B7A52">
        <w:rPr>
          <w:spacing w:val="-1"/>
        </w:rPr>
        <w:t xml:space="preserve"> år, med mindre planen uttrykkelig forbyr dette. Det samme gjelder for byggeforbudet langs sjøen, slik det framgår at </w:t>
      </w:r>
      <w:hyperlink r:id="rId150" w:history="1">
        <w:r w:rsidRPr="00AC3D41">
          <w:rPr>
            <w:rStyle w:val="Hyperkobling"/>
            <w:spacing w:val="-1"/>
          </w:rPr>
          <w:t>Ot.prp. nr. 32</w:t>
        </w:r>
      </w:hyperlink>
      <w:r w:rsidRPr="003B7A52">
        <w:rPr>
          <w:spacing w:val="-1"/>
        </w:rPr>
        <w:t xml:space="preserve"> på s. 175. </w:t>
      </w:r>
    </w:p>
    <w:p w14:paraId="6C2C5BB6" w14:textId="77777777" w:rsidR="005E53EA" w:rsidRDefault="00521829" w:rsidP="002D55B4">
      <w:r>
        <w:t>Ordinært vil rettsvirkningen</w:t>
      </w:r>
      <w:r w:rsidRPr="00542D50">
        <w:t xml:space="preserve"> </w:t>
      </w:r>
      <w:r>
        <w:t xml:space="preserve">av planer først </w:t>
      </w:r>
      <w:r>
        <w:rPr>
          <w:spacing w:val="1"/>
        </w:rPr>
        <w:t>og</w:t>
      </w:r>
      <w:r>
        <w:rPr>
          <w:spacing w:val="-3"/>
        </w:rPr>
        <w:t xml:space="preserve"> </w:t>
      </w:r>
      <w:r>
        <w:t xml:space="preserve">fremst knytte </w:t>
      </w:r>
      <w:r>
        <w:rPr>
          <w:spacing w:val="1"/>
        </w:rPr>
        <w:t>seg</w:t>
      </w:r>
      <w:r>
        <w:rPr>
          <w:spacing w:val="-3"/>
        </w:rPr>
        <w:t xml:space="preserve"> </w:t>
      </w:r>
      <w:r>
        <w:t>til gjennomføringen av nye</w:t>
      </w:r>
      <w:r>
        <w:rPr>
          <w:spacing w:val="69"/>
        </w:rPr>
        <w:t xml:space="preserve"> </w:t>
      </w:r>
      <w:r>
        <w:t>tiltak etter § 1</w:t>
      </w:r>
      <w:r>
        <w:rPr>
          <w:rFonts w:cs="Times New Roman"/>
        </w:rPr>
        <w:t>–</w:t>
      </w:r>
      <w:r>
        <w:t>6, men planbestemmelser kan også</w:t>
      </w:r>
      <w:r>
        <w:rPr>
          <w:spacing w:val="1"/>
        </w:rPr>
        <w:t xml:space="preserve"> </w:t>
      </w:r>
      <w:r>
        <w:t>innebære</w:t>
      </w:r>
      <w:r>
        <w:rPr>
          <w:spacing w:val="-2"/>
        </w:rPr>
        <w:t xml:space="preserve"> </w:t>
      </w:r>
      <w:r>
        <w:t>at en virksomhet får skjerpede</w:t>
      </w:r>
      <w:r>
        <w:rPr>
          <w:spacing w:val="71"/>
        </w:rPr>
        <w:t xml:space="preserve"> </w:t>
      </w:r>
      <w:r>
        <w:t xml:space="preserve">krav </w:t>
      </w:r>
      <w:r>
        <w:rPr>
          <w:spacing w:val="1"/>
        </w:rPr>
        <w:t>og</w:t>
      </w:r>
      <w:r>
        <w:rPr>
          <w:spacing w:val="-3"/>
        </w:rPr>
        <w:t xml:space="preserve"> </w:t>
      </w:r>
      <w:r>
        <w:t>nærmere rammer. Det kan f.eks. settes arealgrenser for</w:t>
      </w:r>
      <w:r>
        <w:rPr>
          <w:spacing w:val="-2"/>
        </w:rPr>
        <w:t xml:space="preserve"> </w:t>
      </w:r>
      <w:r>
        <w:t>et massetak.</w:t>
      </w:r>
      <w:r>
        <w:rPr>
          <w:spacing w:val="5"/>
        </w:rPr>
        <w:t xml:space="preserve"> </w:t>
      </w:r>
      <w:r>
        <w:t>Det kan stilles</w:t>
      </w:r>
      <w:r>
        <w:rPr>
          <w:spacing w:val="49"/>
        </w:rPr>
        <w:t xml:space="preserve"> </w:t>
      </w:r>
      <w:r>
        <w:t xml:space="preserve">nærmere krav til utøvelsen av en igangværende virksomhet for å begrense </w:t>
      </w:r>
      <w:r>
        <w:rPr>
          <w:spacing w:val="1"/>
        </w:rPr>
        <w:t>støy</w:t>
      </w:r>
      <w:r>
        <w:rPr>
          <w:spacing w:val="-5"/>
        </w:rPr>
        <w:t xml:space="preserve"> </w:t>
      </w:r>
      <w:r>
        <w:rPr>
          <w:spacing w:val="1"/>
        </w:rPr>
        <w:t>og</w:t>
      </w:r>
      <w:r>
        <w:rPr>
          <w:spacing w:val="-3"/>
        </w:rPr>
        <w:t xml:space="preserve"> </w:t>
      </w:r>
      <w:r>
        <w:t>utslipp ut</w:t>
      </w:r>
      <w:r>
        <w:rPr>
          <w:spacing w:val="63"/>
        </w:rPr>
        <w:t xml:space="preserve"> </w:t>
      </w:r>
      <w:r>
        <w:t>fra nye normer</w:t>
      </w:r>
      <w:r>
        <w:rPr>
          <w:spacing w:val="1"/>
        </w:rPr>
        <w:t xml:space="preserve"> </w:t>
      </w:r>
      <w:r>
        <w:t>eller for</w:t>
      </w:r>
      <w:r>
        <w:rPr>
          <w:spacing w:val="1"/>
        </w:rPr>
        <w:t xml:space="preserve"> </w:t>
      </w:r>
      <w:r>
        <w:t>å</w:t>
      </w:r>
      <w:r>
        <w:rPr>
          <w:spacing w:val="1"/>
        </w:rPr>
        <w:t xml:space="preserve"> </w:t>
      </w:r>
      <w:r>
        <w:t>ta hensyn</w:t>
      </w:r>
      <w:r>
        <w:rPr>
          <w:spacing w:val="2"/>
        </w:rPr>
        <w:t xml:space="preserve"> </w:t>
      </w:r>
      <w:r>
        <w:t xml:space="preserve">til fugle- </w:t>
      </w:r>
      <w:r>
        <w:rPr>
          <w:spacing w:val="1"/>
        </w:rPr>
        <w:t>og</w:t>
      </w:r>
      <w:r>
        <w:rPr>
          <w:spacing w:val="-3"/>
        </w:rPr>
        <w:t xml:space="preserve"> </w:t>
      </w:r>
      <w:r>
        <w:t>dyreliv</w:t>
      </w:r>
      <w:r>
        <w:rPr>
          <w:spacing w:val="2"/>
        </w:rPr>
        <w:t xml:space="preserve"> </w:t>
      </w:r>
      <w:r>
        <w:t>eller behovet for</w:t>
      </w:r>
      <w:r>
        <w:rPr>
          <w:spacing w:val="1"/>
        </w:rPr>
        <w:t xml:space="preserve"> </w:t>
      </w:r>
      <w:r>
        <w:t>å</w:t>
      </w:r>
      <w:r>
        <w:rPr>
          <w:spacing w:val="1"/>
        </w:rPr>
        <w:t xml:space="preserve"> </w:t>
      </w:r>
      <w:r>
        <w:t>unngå unødig</w:t>
      </w:r>
      <w:r>
        <w:rPr>
          <w:spacing w:val="-3"/>
        </w:rPr>
        <w:t xml:space="preserve"> </w:t>
      </w:r>
      <w:r>
        <w:rPr>
          <w:spacing w:val="1"/>
        </w:rPr>
        <w:t>støy</w:t>
      </w:r>
      <w:r>
        <w:rPr>
          <w:spacing w:val="54"/>
        </w:rPr>
        <w:t xml:space="preserve"> </w:t>
      </w:r>
      <w:r>
        <w:t xml:space="preserve">i natur- </w:t>
      </w:r>
      <w:r>
        <w:rPr>
          <w:spacing w:val="1"/>
        </w:rPr>
        <w:t>og</w:t>
      </w:r>
      <w:r>
        <w:rPr>
          <w:spacing w:val="-3"/>
        </w:rPr>
        <w:t xml:space="preserve"> </w:t>
      </w:r>
      <w:r>
        <w:t>friluftsområder. Andre eksempel på</w:t>
      </w:r>
      <w:r>
        <w:rPr>
          <w:spacing w:val="1"/>
        </w:rPr>
        <w:t xml:space="preserve"> </w:t>
      </w:r>
      <w:r>
        <w:t xml:space="preserve">regulering av </w:t>
      </w:r>
      <w:r>
        <w:lastRenderedPageBreak/>
        <w:t>igangværende</w:t>
      </w:r>
      <w:r>
        <w:rPr>
          <w:spacing w:val="1"/>
        </w:rPr>
        <w:t xml:space="preserve"> </w:t>
      </w:r>
      <w:r>
        <w:t>virksomhet er</w:t>
      </w:r>
      <w:r>
        <w:rPr>
          <w:spacing w:val="77"/>
        </w:rPr>
        <w:t xml:space="preserve"> </w:t>
      </w:r>
      <w:r>
        <w:t>regulering</w:t>
      </w:r>
      <w:r>
        <w:rPr>
          <w:spacing w:val="-3"/>
        </w:rPr>
        <w:t xml:space="preserve"> </w:t>
      </w:r>
      <w:r>
        <w:t>av</w:t>
      </w:r>
      <w:r>
        <w:rPr>
          <w:spacing w:val="2"/>
        </w:rPr>
        <w:t xml:space="preserve"> </w:t>
      </w:r>
      <w:r>
        <w:t xml:space="preserve">ferdsel som omtalt i merknaden til </w:t>
      </w:r>
      <w:r w:rsidR="002B6663">
        <w:t xml:space="preserve">plan- og bygningsloven </w:t>
      </w:r>
      <w:r>
        <w:t>§</w:t>
      </w:r>
      <w:r>
        <w:rPr>
          <w:spacing w:val="3"/>
        </w:rPr>
        <w:t xml:space="preserve"> </w:t>
      </w:r>
      <w:r>
        <w:t>11</w:t>
      </w:r>
      <w:r>
        <w:rPr>
          <w:rFonts w:cs="Times New Roman"/>
        </w:rPr>
        <w:t>–</w:t>
      </w:r>
      <w:r>
        <w:t>11 nr. 6, eller restriksjoner</w:t>
      </w:r>
      <w:r>
        <w:rPr>
          <w:spacing w:val="-2"/>
        </w:rPr>
        <w:t xml:space="preserve"> </w:t>
      </w:r>
      <w:r>
        <w:t>på ferdsel</w:t>
      </w:r>
      <w:r>
        <w:rPr>
          <w:spacing w:val="91"/>
        </w:rPr>
        <w:t xml:space="preserve"> </w:t>
      </w:r>
      <w:r>
        <w:t>og</w:t>
      </w:r>
      <w:r>
        <w:rPr>
          <w:spacing w:val="-3"/>
        </w:rPr>
        <w:t xml:space="preserve"> </w:t>
      </w:r>
      <w:r>
        <w:t>virksomhet i områder</w:t>
      </w:r>
      <w:r>
        <w:rPr>
          <w:spacing w:val="1"/>
        </w:rPr>
        <w:t xml:space="preserve"> </w:t>
      </w:r>
      <w:r>
        <w:t>som er lagt ut til nedbørsfelt for drikkevann.</w:t>
      </w:r>
    </w:p>
    <w:p w14:paraId="7CC74B93" w14:textId="77777777" w:rsidR="005E53EA" w:rsidRDefault="00521829" w:rsidP="00E23F94">
      <w:r>
        <w:t xml:space="preserve">En </w:t>
      </w:r>
      <w:r>
        <w:rPr>
          <w:spacing w:val="-1"/>
        </w:rPr>
        <w:t>eiers</w:t>
      </w:r>
      <w:r>
        <w:t xml:space="preserve"> </w:t>
      </w:r>
      <w:r>
        <w:rPr>
          <w:spacing w:val="-1"/>
        </w:rPr>
        <w:t>frihet</w:t>
      </w:r>
      <w:r>
        <w:t xml:space="preserve"> til å</w:t>
      </w:r>
      <w:r>
        <w:rPr>
          <w:spacing w:val="-1"/>
        </w:rPr>
        <w:t xml:space="preserve"> råde </w:t>
      </w:r>
      <w:r>
        <w:t xml:space="preserve">over sin </w:t>
      </w:r>
      <w:r>
        <w:rPr>
          <w:spacing w:val="-1"/>
        </w:rPr>
        <w:t>eiendom</w:t>
      </w:r>
      <w:r>
        <w:t xml:space="preserve"> </w:t>
      </w:r>
      <w:r>
        <w:rPr>
          <w:spacing w:val="-1"/>
        </w:rPr>
        <w:t>er</w:t>
      </w:r>
      <w:r>
        <w:rPr>
          <w:spacing w:val="1"/>
        </w:rPr>
        <w:t xml:space="preserve"> </w:t>
      </w:r>
      <w:r>
        <w:rPr>
          <w:spacing w:val="-1"/>
        </w:rPr>
        <w:t>regulert</w:t>
      </w:r>
      <w:r>
        <w:t xml:space="preserve"> på</w:t>
      </w:r>
      <w:r>
        <w:rPr>
          <w:spacing w:val="-2"/>
        </w:rPr>
        <w:t xml:space="preserve"> </w:t>
      </w:r>
      <w:r>
        <w:rPr>
          <w:spacing w:val="-1"/>
        </w:rPr>
        <w:t xml:space="preserve">mange </w:t>
      </w:r>
      <w:r>
        <w:t xml:space="preserve">måter i </w:t>
      </w:r>
      <w:r>
        <w:rPr>
          <w:spacing w:val="-1"/>
        </w:rPr>
        <w:t>vårt</w:t>
      </w:r>
      <w:r>
        <w:t xml:space="preserve"> samfunn </w:t>
      </w:r>
      <w:r>
        <w:rPr>
          <w:spacing w:val="-1"/>
        </w:rPr>
        <w:t>gjennom</w:t>
      </w:r>
      <w:r>
        <w:rPr>
          <w:spacing w:val="75"/>
        </w:rPr>
        <w:t xml:space="preserve"> </w:t>
      </w:r>
      <w:r>
        <w:t>lover</w:t>
      </w:r>
      <w:r>
        <w:rPr>
          <w:spacing w:val="-2"/>
        </w:rPr>
        <w:t xml:space="preserve"> </w:t>
      </w:r>
      <w:r>
        <w:t>og</w:t>
      </w:r>
      <w:r>
        <w:rPr>
          <w:spacing w:val="-1"/>
        </w:rPr>
        <w:t xml:space="preserve"> forskrifter,</w:t>
      </w:r>
      <w:r>
        <w:t xml:space="preserve"> og</w:t>
      </w:r>
      <w:r>
        <w:rPr>
          <w:spacing w:val="-3"/>
        </w:rPr>
        <w:t xml:space="preserve"> </w:t>
      </w:r>
      <w:r>
        <w:t xml:space="preserve">uten </w:t>
      </w:r>
      <w:r>
        <w:rPr>
          <w:spacing w:val="-1"/>
        </w:rPr>
        <w:t>en</w:t>
      </w:r>
      <w:r>
        <w:t xml:space="preserve"> individuell </w:t>
      </w:r>
      <w:r>
        <w:rPr>
          <w:spacing w:val="-1"/>
        </w:rPr>
        <w:t>saksbehandling.</w:t>
      </w:r>
      <w:r>
        <w:t xml:space="preserve"> Det er</w:t>
      </w:r>
      <w:r>
        <w:rPr>
          <w:spacing w:val="-2"/>
        </w:rPr>
        <w:t xml:space="preserve"> </w:t>
      </w:r>
      <w:r>
        <w:t>særlig</w:t>
      </w:r>
      <w:r>
        <w:rPr>
          <w:spacing w:val="-3"/>
        </w:rPr>
        <w:t xml:space="preserve"> </w:t>
      </w:r>
      <w:r>
        <w:t xml:space="preserve">i det </w:t>
      </w:r>
      <w:r>
        <w:rPr>
          <w:spacing w:val="-1"/>
        </w:rPr>
        <w:t>tilfellet</w:t>
      </w:r>
      <w:r>
        <w:t xml:space="preserve"> at</w:t>
      </w:r>
      <w:r>
        <w:rPr>
          <w:spacing w:val="65"/>
        </w:rPr>
        <w:t xml:space="preserve"> </w:t>
      </w:r>
      <w:r>
        <w:rPr>
          <w:spacing w:val="-1"/>
        </w:rPr>
        <w:t>kommunen</w:t>
      </w:r>
      <w:r>
        <w:t xml:space="preserve"> </w:t>
      </w:r>
      <w:r>
        <w:rPr>
          <w:spacing w:val="-1"/>
        </w:rPr>
        <w:t>gir</w:t>
      </w:r>
      <w:r>
        <w:t xml:space="preserve"> bestemmelser</w:t>
      </w:r>
      <w:r>
        <w:rPr>
          <w:spacing w:val="-1"/>
        </w:rPr>
        <w:t xml:space="preserve"> </w:t>
      </w:r>
      <w:r>
        <w:t xml:space="preserve">som </w:t>
      </w:r>
      <w:r>
        <w:rPr>
          <w:spacing w:val="-1"/>
        </w:rPr>
        <w:t>virker</w:t>
      </w:r>
      <w:r>
        <w:t xml:space="preserve"> </w:t>
      </w:r>
      <w:r>
        <w:rPr>
          <w:spacing w:val="-1"/>
        </w:rPr>
        <w:t>spesielt</w:t>
      </w:r>
      <w:r>
        <w:t xml:space="preserve"> tyngende</w:t>
      </w:r>
      <w:r>
        <w:rPr>
          <w:spacing w:val="-1"/>
        </w:rPr>
        <w:t xml:space="preserve"> </w:t>
      </w:r>
      <w:r>
        <w:t xml:space="preserve">i </w:t>
      </w:r>
      <w:r>
        <w:rPr>
          <w:spacing w:val="-1"/>
        </w:rPr>
        <w:t>forhold</w:t>
      </w:r>
      <w:r>
        <w:t xml:space="preserve"> til enkelte</w:t>
      </w:r>
      <w:r>
        <w:rPr>
          <w:spacing w:val="-1"/>
        </w:rPr>
        <w:t xml:space="preserve"> grunneiere,</w:t>
      </w:r>
      <w:r>
        <w:t xml:space="preserve"> </w:t>
      </w:r>
      <w:r>
        <w:rPr>
          <w:spacing w:val="1"/>
        </w:rPr>
        <w:t>og</w:t>
      </w:r>
      <w:r>
        <w:rPr>
          <w:spacing w:val="65"/>
        </w:rPr>
        <w:t xml:space="preserve"> </w:t>
      </w:r>
      <w:r>
        <w:t xml:space="preserve">i </w:t>
      </w:r>
      <w:r>
        <w:rPr>
          <w:spacing w:val="-1"/>
        </w:rPr>
        <w:t>forhold</w:t>
      </w:r>
      <w:r>
        <w:t xml:space="preserve"> til </w:t>
      </w:r>
      <w:r>
        <w:rPr>
          <w:spacing w:val="-1"/>
        </w:rPr>
        <w:t>eksisterende</w:t>
      </w:r>
      <w:r>
        <w:rPr>
          <w:spacing w:val="1"/>
        </w:rPr>
        <w:t xml:space="preserve"> </w:t>
      </w:r>
      <w:r>
        <w:t xml:space="preserve">virksomhet, </w:t>
      </w:r>
      <w:r>
        <w:rPr>
          <w:spacing w:val="-1"/>
        </w:rPr>
        <w:t>at</w:t>
      </w:r>
      <w:r>
        <w:t xml:space="preserve"> det </w:t>
      </w:r>
      <w:r>
        <w:rPr>
          <w:spacing w:val="-1"/>
        </w:rPr>
        <w:t>kreves</w:t>
      </w:r>
      <w:r>
        <w:rPr>
          <w:spacing w:val="2"/>
        </w:rPr>
        <w:t xml:space="preserve"> </w:t>
      </w:r>
      <w:r>
        <w:rPr>
          <w:spacing w:val="-1"/>
        </w:rPr>
        <w:t>en</w:t>
      </w:r>
      <w:r>
        <w:rPr>
          <w:spacing w:val="2"/>
        </w:rPr>
        <w:t xml:space="preserve"> </w:t>
      </w:r>
      <w:r>
        <w:rPr>
          <w:spacing w:val="-1"/>
        </w:rPr>
        <w:t>prosess</w:t>
      </w:r>
      <w:r>
        <w:t xml:space="preserve"> hvor</w:t>
      </w:r>
      <w:r>
        <w:rPr>
          <w:spacing w:val="-1"/>
        </w:rPr>
        <w:t xml:space="preserve"> rettighetshaverne</w:t>
      </w:r>
      <w:r>
        <w:rPr>
          <w:spacing w:val="-2"/>
        </w:rPr>
        <w:t xml:space="preserve"> </w:t>
      </w:r>
      <w:r>
        <w:t xml:space="preserve">har </w:t>
      </w:r>
      <w:r>
        <w:rPr>
          <w:spacing w:val="-1"/>
        </w:rPr>
        <w:t>fulle</w:t>
      </w:r>
      <w:r>
        <w:rPr>
          <w:spacing w:val="87"/>
        </w:rPr>
        <w:t xml:space="preserve"> </w:t>
      </w:r>
      <w:r>
        <w:rPr>
          <w:spacing w:val="-1"/>
        </w:rPr>
        <w:t>partsrettigheter,</w:t>
      </w:r>
      <w:r>
        <w:rPr>
          <w:spacing w:val="2"/>
        </w:rPr>
        <w:t xml:space="preserve"> </w:t>
      </w:r>
      <w:r>
        <w:rPr>
          <w:spacing w:val="-1"/>
        </w:rPr>
        <w:t>adgang</w:t>
      </w:r>
      <w:r>
        <w:rPr>
          <w:spacing w:val="-3"/>
        </w:rPr>
        <w:t xml:space="preserve"> </w:t>
      </w:r>
      <w:r>
        <w:t xml:space="preserve">til </w:t>
      </w:r>
      <w:r>
        <w:rPr>
          <w:spacing w:val="-1"/>
        </w:rPr>
        <w:t xml:space="preserve">klage </w:t>
      </w:r>
      <w:r>
        <w:t xml:space="preserve">mv. </w:t>
      </w:r>
      <w:r>
        <w:rPr>
          <w:spacing w:val="-1"/>
        </w:rPr>
        <w:t>Ordinært</w:t>
      </w:r>
      <w:r>
        <w:t xml:space="preserve"> vil</w:t>
      </w:r>
      <w:r>
        <w:rPr>
          <w:spacing w:val="2"/>
        </w:rPr>
        <w:t xml:space="preserve"> </w:t>
      </w:r>
      <w:r>
        <w:rPr>
          <w:spacing w:val="-1"/>
        </w:rPr>
        <w:t>det</w:t>
      </w:r>
      <w:r>
        <w:t xml:space="preserve"> være</w:t>
      </w:r>
      <w:r>
        <w:rPr>
          <w:spacing w:val="-2"/>
        </w:rPr>
        <w:t xml:space="preserve"> </w:t>
      </w:r>
      <w:r>
        <w:rPr>
          <w:spacing w:val="-1"/>
        </w:rPr>
        <w:t>et</w:t>
      </w:r>
      <w:r>
        <w:t xml:space="preserve"> </w:t>
      </w:r>
      <w:r>
        <w:rPr>
          <w:spacing w:val="-1"/>
        </w:rPr>
        <w:t>krav</w:t>
      </w:r>
      <w:r>
        <w:t xml:space="preserve"> om</w:t>
      </w:r>
      <w:r>
        <w:rPr>
          <w:spacing w:val="2"/>
        </w:rPr>
        <w:t xml:space="preserve"> </w:t>
      </w:r>
      <w:r>
        <w:rPr>
          <w:spacing w:val="-1"/>
        </w:rPr>
        <w:t>reguleringsplan</w:t>
      </w:r>
      <w:r>
        <w:rPr>
          <w:spacing w:val="1"/>
        </w:rPr>
        <w:t xml:space="preserve"> </w:t>
      </w:r>
      <w:r>
        <w:t>for</w:t>
      </w:r>
      <w:r>
        <w:rPr>
          <w:spacing w:val="-2"/>
        </w:rPr>
        <w:t xml:space="preserve"> </w:t>
      </w:r>
      <w:r>
        <w:t>å</w:t>
      </w:r>
      <w:r>
        <w:rPr>
          <w:spacing w:val="85"/>
        </w:rPr>
        <w:t xml:space="preserve"> </w:t>
      </w:r>
      <w:r>
        <w:rPr>
          <w:spacing w:val="-1"/>
        </w:rPr>
        <w:t>fastsette bestemmelser</w:t>
      </w:r>
      <w:r>
        <w:t xml:space="preserve"> som </w:t>
      </w:r>
      <w:r>
        <w:rPr>
          <w:spacing w:val="-1"/>
        </w:rPr>
        <w:t>spesielt</w:t>
      </w:r>
      <w:r>
        <w:t xml:space="preserve"> </w:t>
      </w:r>
      <w:r>
        <w:rPr>
          <w:spacing w:val="-1"/>
        </w:rPr>
        <w:t>rammer</w:t>
      </w:r>
      <w:r>
        <w:t xml:space="preserve"> </w:t>
      </w:r>
      <w:r>
        <w:rPr>
          <w:spacing w:val="-1"/>
        </w:rPr>
        <w:t>en</w:t>
      </w:r>
      <w:r>
        <w:rPr>
          <w:spacing w:val="2"/>
        </w:rPr>
        <w:t xml:space="preserve"> </w:t>
      </w:r>
      <w:r>
        <w:t xml:space="preserve">enkelt </w:t>
      </w:r>
      <w:r>
        <w:rPr>
          <w:spacing w:val="-1"/>
        </w:rPr>
        <w:t>eller</w:t>
      </w:r>
      <w:r>
        <w:t xml:space="preserve"> </w:t>
      </w:r>
      <w:r>
        <w:rPr>
          <w:spacing w:val="-1"/>
        </w:rPr>
        <w:t>en</w:t>
      </w:r>
      <w:r>
        <w:t xml:space="preserve"> liten</w:t>
      </w:r>
      <w:r>
        <w:rPr>
          <w:spacing w:val="1"/>
        </w:rPr>
        <w:t xml:space="preserve"> </w:t>
      </w:r>
      <w:r>
        <w:rPr>
          <w:spacing w:val="-1"/>
        </w:rPr>
        <w:t>gruppe</w:t>
      </w:r>
      <w:r>
        <w:t xml:space="preserve"> </w:t>
      </w:r>
      <w:r>
        <w:rPr>
          <w:spacing w:val="-1"/>
        </w:rPr>
        <w:t>av</w:t>
      </w:r>
      <w:r>
        <w:t xml:space="preserve"> </w:t>
      </w:r>
      <w:r>
        <w:rPr>
          <w:spacing w:val="-1"/>
        </w:rPr>
        <w:t>grunneiere</w:t>
      </w:r>
      <w:r>
        <w:rPr>
          <w:spacing w:val="-2"/>
        </w:rPr>
        <w:t xml:space="preserve"> </w:t>
      </w:r>
      <w:r>
        <w:t>eller</w:t>
      </w:r>
      <w:r>
        <w:rPr>
          <w:spacing w:val="89"/>
        </w:rPr>
        <w:t xml:space="preserve"> </w:t>
      </w:r>
      <w:r>
        <w:rPr>
          <w:spacing w:val="-1"/>
        </w:rPr>
        <w:t>rettighetshavere.</w:t>
      </w:r>
      <w:r>
        <w:t xml:space="preserve"> Grunnen</w:t>
      </w:r>
      <w:r>
        <w:rPr>
          <w:spacing w:val="1"/>
        </w:rPr>
        <w:t xml:space="preserve"> </w:t>
      </w:r>
      <w:r>
        <w:t xml:space="preserve">til dette </w:t>
      </w:r>
      <w:r>
        <w:rPr>
          <w:spacing w:val="-1"/>
        </w:rPr>
        <w:t>er</w:t>
      </w:r>
      <w:r>
        <w:t xml:space="preserve"> </w:t>
      </w:r>
      <w:r>
        <w:rPr>
          <w:spacing w:val="-1"/>
        </w:rPr>
        <w:t>blant</w:t>
      </w:r>
      <w:r>
        <w:t xml:space="preserve"> </w:t>
      </w:r>
      <w:r>
        <w:rPr>
          <w:spacing w:val="-1"/>
        </w:rPr>
        <w:t>annet</w:t>
      </w:r>
      <w:r>
        <w:t xml:space="preserve"> at </w:t>
      </w:r>
      <w:r>
        <w:rPr>
          <w:spacing w:val="-1"/>
        </w:rPr>
        <w:t>kommuneplanens</w:t>
      </w:r>
      <w:r>
        <w:t xml:space="preserve"> </w:t>
      </w:r>
      <w:r>
        <w:rPr>
          <w:spacing w:val="-1"/>
        </w:rPr>
        <w:t>saksbehandlingsregler</w:t>
      </w:r>
      <w:r>
        <w:rPr>
          <w:spacing w:val="93"/>
        </w:rPr>
        <w:t xml:space="preserve"> </w:t>
      </w:r>
      <w:r>
        <w:t xml:space="preserve">ikke </w:t>
      </w:r>
      <w:r>
        <w:rPr>
          <w:spacing w:val="-1"/>
        </w:rPr>
        <w:t>er</w:t>
      </w:r>
      <w:r>
        <w:rPr>
          <w:spacing w:val="1"/>
        </w:rPr>
        <w:t xml:space="preserve"> </w:t>
      </w:r>
      <w:r>
        <w:rPr>
          <w:spacing w:val="-1"/>
        </w:rPr>
        <w:t xml:space="preserve">grundige </w:t>
      </w:r>
      <w:r>
        <w:t>nok i slike</w:t>
      </w:r>
      <w:r>
        <w:rPr>
          <w:spacing w:val="-1"/>
        </w:rPr>
        <w:t xml:space="preserve"> tilfeller.</w:t>
      </w:r>
    </w:p>
    <w:p w14:paraId="04AB4D5A" w14:textId="77777777" w:rsidR="005E53EA" w:rsidRDefault="00521829" w:rsidP="00E23F94">
      <w:r>
        <w:rPr>
          <w:spacing w:val="-1"/>
        </w:rPr>
        <w:t>Reguleringsplan</w:t>
      </w:r>
      <w:r>
        <w:t xml:space="preserve"> </w:t>
      </w:r>
      <w:r>
        <w:rPr>
          <w:spacing w:val="1"/>
        </w:rPr>
        <w:t>må</w:t>
      </w:r>
      <w:r>
        <w:rPr>
          <w:spacing w:val="-1"/>
        </w:rPr>
        <w:t xml:space="preserve"> også</w:t>
      </w:r>
      <w:r>
        <w:rPr>
          <w:spacing w:val="1"/>
        </w:rPr>
        <w:t xml:space="preserve"> </w:t>
      </w:r>
      <w:r>
        <w:rPr>
          <w:spacing w:val="-1"/>
        </w:rPr>
        <w:t>benyttes</w:t>
      </w:r>
      <w:r>
        <w:t xml:space="preserve"> i </w:t>
      </w:r>
      <w:r>
        <w:rPr>
          <w:spacing w:val="-1"/>
        </w:rPr>
        <w:t>tilfeller</w:t>
      </w:r>
      <w:r>
        <w:t xml:space="preserve"> som er så</w:t>
      </w:r>
      <w:r>
        <w:rPr>
          <w:spacing w:val="-2"/>
        </w:rPr>
        <w:t xml:space="preserve"> </w:t>
      </w:r>
      <w:r>
        <w:rPr>
          <w:spacing w:val="-1"/>
        </w:rPr>
        <w:t>inngripende</w:t>
      </w:r>
      <w:r>
        <w:rPr>
          <w:spacing w:val="1"/>
        </w:rPr>
        <w:t xml:space="preserve"> </w:t>
      </w:r>
      <w:r>
        <w:rPr>
          <w:spacing w:val="-1"/>
        </w:rPr>
        <w:t>at</w:t>
      </w:r>
      <w:r>
        <w:t xml:space="preserve"> det kan bli </w:t>
      </w:r>
      <w:r>
        <w:rPr>
          <w:spacing w:val="-1"/>
        </w:rPr>
        <w:t>snakk</w:t>
      </w:r>
      <w:r>
        <w:t xml:space="preserve"> om</w:t>
      </w:r>
      <w:r>
        <w:rPr>
          <w:spacing w:val="77"/>
        </w:rPr>
        <w:t xml:space="preserve"> </w:t>
      </w:r>
      <w:r>
        <w:rPr>
          <w:spacing w:val="-1"/>
        </w:rPr>
        <w:t xml:space="preserve">erstatning </w:t>
      </w:r>
      <w:r>
        <w:t>for</w:t>
      </w:r>
      <w:r>
        <w:rPr>
          <w:spacing w:val="-2"/>
        </w:rPr>
        <w:t xml:space="preserve"> </w:t>
      </w:r>
      <w:r>
        <w:rPr>
          <w:spacing w:val="-1"/>
        </w:rPr>
        <w:t>rådighetsinnskrenk</w:t>
      </w:r>
      <w:r w:rsidR="002E697C">
        <w:rPr>
          <w:spacing w:val="-1"/>
        </w:rPr>
        <w:t>n</w:t>
      </w:r>
      <w:r>
        <w:rPr>
          <w:spacing w:val="-1"/>
        </w:rPr>
        <w:t>inger</w:t>
      </w:r>
      <w:r>
        <w:t xml:space="preserve"> </w:t>
      </w:r>
      <w:r>
        <w:rPr>
          <w:spacing w:val="-1"/>
        </w:rPr>
        <w:t>etter</w:t>
      </w:r>
      <w:r>
        <w:t xml:space="preserve"> de </w:t>
      </w:r>
      <w:r>
        <w:rPr>
          <w:spacing w:val="-1"/>
        </w:rPr>
        <w:t>alminnelige</w:t>
      </w:r>
      <w:r>
        <w:rPr>
          <w:spacing w:val="2"/>
        </w:rPr>
        <w:t xml:space="preserve"> </w:t>
      </w:r>
      <w:r>
        <w:rPr>
          <w:spacing w:val="-1"/>
        </w:rPr>
        <w:t>rettsgrunnsetninger</w:t>
      </w:r>
      <w:r>
        <w:t xml:space="preserve"> som </w:t>
      </w:r>
      <w:r>
        <w:rPr>
          <w:spacing w:val="-1"/>
        </w:rPr>
        <w:t>gjelder</w:t>
      </w:r>
      <w:r>
        <w:rPr>
          <w:spacing w:val="-2"/>
        </w:rPr>
        <w:t xml:space="preserve"> </w:t>
      </w:r>
      <w:r>
        <w:t>for</w:t>
      </w:r>
      <w:r>
        <w:rPr>
          <w:spacing w:val="125"/>
        </w:rPr>
        <w:t xml:space="preserve"> </w:t>
      </w:r>
      <w:r>
        <w:rPr>
          <w:spacing w:val="-1"/>
        </w:rPr>
        <w:t xml:space="preserve">dette </w:t>
      </w:r>
      <w:r>
        <w:t>og</w:t>
      </w:r>
      <w:r>
        <w:rPr>
          <w:spacing w:val="-3"/>
        </w:rPr>
        <w:t xml:space="preserve"> </w:t>
      </w:r>
      <w:r>
        <w:t>når</w:t>
      </w:r>
      <w:r>
        <w:rPr>
          <w:spacing w:val="1"/>
        </w:rPr>
        <w:t xml:space="preserve"> </w:t>
      </w:r>
      <w:r>
        <w:rPr>
          <w:spacing w:val="-1"/>
        </w:rPr>
        <w:t>gjennomføringen</w:t>
      </w:r>
      <w:r>
        <w:rPr>
          <w:spacing w:val="2"/>
        </w:rPr>
        <w:t xml:space="preserve"> </w:t>
      </w:r>
      <w:r>
        <w:rPr>
          <w:spacing w:val="-1"/>
        </w:rPr>
        <w:t>av</w:t>
      </w:r>
      <w:r>
        <w:t xml:space="preserve"> </w:t>
      </w:r>
      <w:r>
        <w:rPr>
          <w:spacing w:val="-1"/>
        </w:rPr>
        <w:t>planen</w:t>
      </w:r>
      <w:r>
        <w:rPr>
          <w:spacing w:val="2"/>
        </w:rPr>
        <w:t xml:space="preserve"> </w:t>
      </w:r>
      <w:r>
        <w:rPr>
          <w:spacing w:val="-1"/>
        </w:rPr>
        <w:t>er</w:t>
      </w:r>
      <w:r>
        <w:t xml:space="preserve"> avhengig</w:t>
      </w:r>
      <w:r>
        <w:rPr>
          <w:spacing w:val="-2"/>
        </w:rPr>
        <w:t xml:space="preserve"> </w:t>
      </w:r>
      <w:r>
        <w:rPr>
          <w:spacing w:val="-1"/>
        </w:rPr>
        <w:t>av</w:t>
      </w:r>
      <w:r>
        <w:rPr>
          <w:spacing w:val="2"/>
        </w:rPr>
        <w:t xml:space="preserve"> </w:t>
      </w:r>
      <w:r>
        <w:rPr>
          <w:spacing w:val="-1"/>
        </w:rPr>
        <w:t>ekspropriasjon.</w:t>
      </w:r>
      <w:r>
        <w:t xml:space="preserve"> Dette</w:t>
      </w:r>
      <w:r>
        <w:rPr>
          <w:spacing w:val="-1"/>
        </w:rPr>
        <w:t xml:space="preserve"> er</w:t>
      </w:r>
      <w:r>
        <w:t xml:space="preserve"> nødvendig</w:t>
      </w:r>
      <w:r>
        <w:rPr>
          <w:spacing w:val="71"/>
        </w:rPr>
        <w:t xml:space="preserve"> </w:t>
      </w:r>
      <w:r>
        <w:rPr>
          <w:spacing w:val="-1"/>
        </w:rPr>
        <w:t>der</w:t>
      </w:r>
      <w:r>
        <w:t xml:space="preserve"> </w:t>
      </w:r>
      <w:r>
        <w:rPr>
          <w:spacing w:val="-1"/>
        </w:rPr>
        <w:t>det</w:t>
      </w:r>
      <w:r>
        <w:t xml:space="preserve"> offentlige </w:t>
      </w:r>
      <w:r>
        <w:rPr>
          <w:spacing w:val="-1"/>
        </w:rPr>
        <w:t>ønsker</w:t>
      </w:r>
      <w:r>
        <w:rPr>
          <w:spacing w:val="1"/>
        </w:rPr>
        <w:t xml:space="preserve"> </w:t>
      </w:r>
      <w:r>
        <w:t>å</w:t>
      </w:r>
      <w:r>
        <w:rPr>
          <w:spacing w:val="-1"/>
        </w:rPr>
        <w:t xml:space="preserve"> erverve</w:t>
      </w:r>
      <w:r>
        <w:t xml:space="preserve"> </w:t>
      </w:r>
      <w:r>
        <w:rPr>
          <w:spacing w:val="-1"/>
        </w:rPr>
        <w:t>eiendomsretten</w:t>
      </w:r>
      <w:r>
        <w:rPr>
          <w:spacing w:val="2"/>
        </w:rPr>
        <w:t xml:space="preserve"> </w:t>
      </w:r>
      <w:r>
        <w:t xml:space="preserve">til et </w:t>
      </w:r>
      <w:r>
        <w:rPr>
          <w:spacing w:val="-1"/>
        </w:rPr>
        <w:t>areal</w:t>
      </w:r>
      <w:r>
        <w:t xml:space="preserve"> eller</w:t>
      </w:r>
      <w:r>
        <w:rPr>
          <w:spacing w:val="-2"/>
        </w:rPr>
        <w:t xml:space="preserve"> </w:t>
      </w:r>
      <w:r>
        <w:t>til å</w:t>
      </w:r>
      <w:r>
        <w:rPr>
          <w:spacing w:val="1"/>
        </w:rPr>
        <w:t xml:space="preserve"> </w:t>
      </w:r>
      <w:r>
        <w:rPr>
          <w:spacing w:val="-1"/>
        </w:rPr>
        <w:t>etablere et</w:t>
      </w:r>
      <w:r>
        <w:rPr>
          <w:spacing w:val="2"/>
        </w:rPr>
        <w:t xml:space="preserve"> </w:t>
      </w:r>
      <w:r>
        <w:rPr>
          <w:spacing w:val="-1"/>
        </w:rPr>
        <w:t>grunnlag</w:t>
      </w:r>
      <w:r>
        <w:rPr>
          <w:spacing w:val="-3"/>
        </w:rPr>
        <w:t xml:space="preserve"> </w:t>
      </w:r>
      <w:r>
        <w:rPr>
          <w:spacing w:val="-1"/>
        </w:rPr>
        <w:t>for</w:t>
      </w:r>
      <w:r>
        <w:rPr>
          <w:spacing w:val="81"/>
        </w:rPr>
        <w:t xml:space="preserve"> </w:t>
      </w:r>
      <w:r>
        <w:t>å</w:t>
      </w:r>
      <w:r>
        <w:rPr>
          <w:spacing w:val="-1"/>
        </w:rPr>
        <w:t xml:space="preserve"> begrense eller</w:t>
      </w:r>
      <w:r>
        <w:t xml:space="preserve"> stanse </w:t>
      </w:r>
      <w:r>
        <w:rPr>
          <w:spacing w:val="-1"/>
        </w:rPr>
        <w:t>en</w:t>
      </w:r>
      <w:r>
        <w:rPr>
          <w:spacing w:val="2"/>
        </w:rPr>
        <w:t xml:space="preserve"> </w:t>
      </w:r>
      <w:r>
        <w:rPr>
          <w:spacing w:val="-1"/>
        </w:rPr>
        <w:t xml:space="preserve">igangværende </w:t>
      </w:r>
      <w:r>
        <w:t xml:space="preserve">virksomhet på </w:t>
      </w:r>
      <w:r>
        <w:rPr>
          <w:spacing w:val="-1"/>
        </w:rPr>
        <w:t>en</w:t>
      </w:r>
      <w:r>
        <w:t xml:space="preserve"> måte</w:t>
      </w:r>
      <w:r>
        <w:rPr>
          <w:spacing w:val="-1"/>
        </w:rPr>
        <w:t xml:space="preserve"> </w:t>
      </w:r>
      <w:r>
        <w:t>som de</w:t>
      </w:r>
      <w:r>
        <w:rPr>
          <w:spacing w:val="1"/>
        </w:rPr>
        <w:t xml:space="preserve"> </w:t>
      </w:r>
      <w:r>
        <w:t>ellers ikke</w:t>
      </w:r>
      <w:r>
        <w:rPr>
          <w:spacing w:val="-1"/>
        </w:rPr>
        <w:t xml:space="preserve"> har</w:t>
      </w:r>
      <w:r>
        <w:t xml:space="preserve"> </w:t>
      </w:r>
      <w:r>
        <w:rPr>
          <w:spacing w:val="-1"/>
        </w:rPr>
        <w:t>rettslig</w:t>
      </w:r>
      <w:r>
        <w:rPr>
          <w:spacing w:val="61"/>
        </w:rPr>
        <w:t xml:space="preserve"> </w:t>
      </w:r>
      <w:r>
        <w:rPr>
          <w:spacing w:val="-1"/>
        </w:rPr>
        <w:t>grunnlag for.</w:t>
      </w:r>
    </w:p>
    <w:p w14:paraId="3AC32E6B" w14:textId="77777777" w:rsidR="005E53EA" w:rsidRDefault="00521829" w:rsidP="00E23F94">
      <w:r>
        <w:rPr>
          <w:spacing w:val="-1"/>
        </w:rPr>
        <w:t>Det</w:t>
      </w:r>
      <w:r>
        <w:t xml:space="preserve"> vil </w:t>
      </w:r>
      <w:r>
        <w:rPr>
          <w:spacing w:val="-1"/>
        </w:rPr>
        <w:t xml:space="preserve">også </w:t>
      </w:r>
      <w:r>
        <w:t>være</w:t>
      </w:r>
      <w:r>
        <w:rPr>
          <w:spacing w:val="-1"/>
        </w:rPr>
        <w:t xml:space="preserve"> mange</w:t>
      </w:r>
      <w:r>
        <w:rPr>
          <w:spacing w:val="1"/>
        </w:rPr>
        <w:t xml:space="preserve"> </w:t>
      </w:r>
      <w:r>
        <w:rPr>
          <w:spacing w:val="-1"/>
        </w:rPr>
        <w:t>situasjoner der</w:t>
      </w:r>
      <w:r>
        <w:t xml:space="preserve"> </w:t>
      </w:r>
      <w:r>
        <w:rPr>
          <w:spacing w:val="-1"/>
        </w:rPr>
        <w:t>det</w:t>
      </w:r>
      <w:r>
        <w:t xml:space="preserve"> vil være</w:t>
      </w:r>
      <w:r>
        <w:rPr>
          <w:spacing w:val="-2"/>
        </w:rPr>
        <w:t xml:space="preserve"> </w:t>
      </w:r>
      <w:r>
        <w:t>fornuftig</w:t>
      </w:r>
      <w:r>
        <w:rPr>
          <w:spacing w:val="-3"/>
        </w:rPr>
        <w:t xml:space="preserve"> </w:t>
      </w:r>
      <w:r>
        <w:t>for kommunen å</w:t>
      </w:r>
      <w:r>
        <w:rPr>
          <w:spacing w:val="-2"/>
        </w:rPr>
        <w:t xml:space="preserve"> </w:t>
      </w:r>
      <w:r>
        <w:rPr>
          <w:spacing w:val="-1"/>
        </w:rPr>
        <w:t>utarbeide</w:t>
      </w:r>
      <w:r>
        <w:rPr>
          <w:spacing w:val="61"/>
        </w:rPr>
        <w:t xml:space="preserve"> </w:t>
      </w:r>
      <w:r>
        <w:rPr>
          <w:spacing w:val="-1"/>
        </w:rPr>
        <w:t>reguleringsplan</w:t>
      </w:r>
      <w:r>
        <w:t xml:space="preserve"> når </w:t>
      </w:r>
      <w:r>
        <w:rPr>
          <w:spacing w:val="-1"/>
        </w:rPr>
        <w:t>det</w:t>
      </w:r>
      <w:r>
        <w:t xml:space="preserve"> skal </w:t>
      </w:r>
      <w:r>
        <w:rPr>
          <w:spacing w:val="-1"/>
        </w:rPr>
        <w:t>legges</w:t>
      </w:r>
      <w:r>
        <w:t xml:space="preserve"> opp til </w:t>
      </w:r>
      <w:r>
        <w:rPr>
          <w:spacing w:val="-1"/>
        </w:rPr>
        <w:t>betydelige</w:t>
      </w:r>
      <w:r>
        <w:rPr>
          <w:spacing w:val="1"/>
        </w:rPr>
        <w:t xml:space="preserve"> </w:t>
      </w:r>
      <w:r>
        <w:rPr>
          <w:spacing w:val="-1"/>
        </w:rPr>
        <w:t>endringer</w:t>
      </w:r>
      <w:r>
        <w:t xml:space="preserve"> i</w:t>
      </w:r>
      <w:r>
        <w:rPr>
          <w:spacing w:val="1"/>
        </w:rPr>
        <w:t xml:space="preserve"> </w:t>
      </w:r>
      <w:r>
        <w:rPr>
          <w:spacing w:val="-1"/>
        </w:rPr>
        <w:t xml:space="preserve">eksisterende </w:t>
      </w:r>
      <w:r>
        <w:t>virksomhet, selv</w:t>
      </w:r>
      <w:r>
        <w:rPr>
          <w:spacing w:val="77"/>
        </w:rPr>
        <w:t xml:space="preserve"> </w:t>
      </w:r>
      <w:r>
        <w:t>om dette ikke</w:t>
      </w:r>
      <w:r>
        <w:rPr>
          <w:spacing w:val="-1"/>
        </w:rPr>
        <w:t xml:space="preserve"> formelt</w:t>
      </w:r>
      <w:r>
        <w:t xml:space="preserve"> </w:t>
      </w:r>
      <w:r>
        <w:rPr>
          <w:spacing w:val="-1"/>
        </w:rPr>
        <w:t>kreves.</w:t>
      </w:r>
      <w:r>
        <w:t xml:space="preserve"> Da</w:t>
      </w:r>
      <w:r>
        <w:rPr>
          <w:spacing w:val="-2"/>
        </w:rPr>
        <w:t xml:space="preserve"> </w:t>
      </w:r>
      <w:r>
        <w:t xml:space="preserve">vil </w:t>
      </w:r>
      <w:r>
        <w:rPr>
          <w:spacing w:val="-1"/>
        </w:rPr>
        <w:t>prosessen</w:t>
      </w:r>
      <w:r>
        <w:t xml:space="preserve"> være</w:t>
      </w:r>
      <w:r>
        <w:rPr>
          <w:spacing w:val="-1"/>
        </w:rPr>
        <w:t xml:space="preserve"> grundigere,</w:t>
      </w:r>
      <w:r>
        <w:t xml:space="preserve"> </w:t>
      </w:r>
      <w:r>
        <w:rPr>
          <w:spacing w:val="1"/>
        </w:rPr>
        <w:t>og</w:t>
      </w:r>
      <w:r>
        <w:rPr>
          <w:spacing w:val="-3"/>
        </w:rPr>
        <w:t xml:space="preserve"> </w:t>
      </w:r>
      <w:r>
        <w:rPr>
          <w:spacing w:val="-1"/>
        </w:rPr>
        <w:t>planvedtaket</w:t>
      </w:r>
      <w:r>
        <w:t xml:space="preserve"> vil få</w:t>
      </w:r>
      <w:r>
        <w:rPr>
          <w:spacing w:val="-2"/>
        </w:rPr>
        <w:t xml:space="preserve"> </w:t>
      </w:r>
      <w:r>
        <w:rPr>
          <w:spacing w:val="-1"/>
        </w:rPr>
        <w:t>en</w:t>
      </w:r>
      <w:r>
        <w:t xml:space="preserve"> mer</w:t>
      </w:r>
      <w:r>
        <w:rPr>
          <w:spacing w:val="81"/>
        </w:rPr>
        <w:t xml:space="preserve"> </w:t>
      </w:r>
      <w:r>
        <w:rPr>
          <w:spacing w:val="-1"/>
        </w:rPr>
        <w:t>varig rettsvirkning.</w:t>
      </w:r>
      <w:r>
        <w:t xml:space="preserve"> </w:t>
      </w:r>
      <w:r>
        <w:rPr>
          <w:spacing w:val="-1"/>
        </w:rPr>
        <w:t>Det</w:t>
      </w:r>
      <w:r>
        <w:t xml:space="preserve"> vil </w:t>
      </w:r>
      <w:r>
        <w:rPr>
          <w:spacing w:val="-1"/>
        </w:rPr>
        <w:t>ligge en</w:t>
      </w:r>
      <w:r>
        <w:t xml:space="preserve"> stor</w:t>
      </w:r>
      <w:r>
        <w:rPr>
          <w:spacing w:val="-1"/>
        </w:rPr>
        <w:t xml:space="preserve"> effektiviseringsgevinst</w:t>
      </w:r>
      <w:r>
        <w:t xml:space="preserve"> i å </w:t>
      </w:r>
      <w:r>
        <w:rPr>
          <w:spacing w:val="-1"/>
        </w:rPr>
        <w:t>avklare</w:t>
      </w:r>
      <w:r>
        <w:t xml:space="preserve"> forhold i plan</w:t>
      </w:r>
      <w:r>
        <w:rPr>
          <w:spacing w:val="89"/>
        </w:rPr>
        <w:t xml:space="preserve"> </w:t>
      </w:r>
      <w:r>
        <w:rPr>
          <w:spacing w:val="-1"/>
        </w:rPr>
        <w:t>framfor</w:t>
      </w:r>
      <w:r>
        <w:rPr>
          <w:spacing w:val="1"/>
        </w:rPr>
        <w:t xml:space="preserve"> </w:t>
      </w:r>
      <w:r>
        <w:rPr>
          <w:spacing w:val="-1"/>
        </w:rPr>
        <w:t>enkeltsak,</w:t>
      </w:r>
      <w:r>
        <w:t xml:space="preserve"> </w:t>
      </w:r>
      <w:r>
        <w:rPr>
          <w:spacing w:val="1"/>
        </w:rPr>
        <w:t>og</w:t>
      </w:r>
      <w:r>
        <w:rPr>
          <w:spacing w:val="-3"/>
        </w:rPr>
        <w:t xml:space="preserve"> </w:t>
      </w:r>
      <w:r>
        <w:t>bedre</w:t>
      </w:r>
      <w:r>
        <w:rPr>
          <w:spacing w:val="-1"/>
        </w:rPr>
        <w:t xml:space="preserve"> mulighet</w:t>
      </w:r>
      <w:r>
        <w:rPr>
          <w:spacing w:val="2"/>
        </w:rPr>
        <w:t xml:space="preserve"> </w:t>
      </w:r>
      <w:r>
        <w:t>for</w:t>
      </w:r>
      <w:r>
        <w:rPr>
          <w:spacing w:val="-2"/>
        </w:rPr>
        <w:t xml:space="preserve"> </w:t>
      </w:r>
      <w:r>
        <w:t xml:space="preserve">lik </w:t>
      </w:r>
      <w:r>
        <w:rPr>
          <w:spacing w:val="-1"/>
        </w:rPr>
        <w:t>forvaltningspraksis</w:t>
      </w:r>
      <w:r>
        <w:t xml:space="preserve"> i </w:t>
      </w:r>
      <w:r>
        <w:rPr>
          <w:spacing w:val="-1"/>
        </w:rPr>
        <w:t xml:space="preserve">likeverdige </w:t>
      </w:r>
      <w:r>
        <w:t>områder.</w:t>
      </w:r>
    </w:p>
    <w:p w14:paraId="467512FE" w14:textId="77777777" w:rsidR="00971C98" w:rsidRDefault="00971C98" w:rsidP="00971C98">
      <w:r>
        <w:rPr>
          <w:spacing w:val="-1"/>
        </w:rPr>
        <w:t>Når</w:t>
      </w:r>
      <w:r>
        <w:t xml:space="preserve"> </w:t>
      </w:r>
      <w:r>
        <w:rPr>
          <w:spacing w:val="-1"/>
        </w:rPr>
        <w:t>det</w:t>
      </w:r>
      <w:r>
        <w:t xml:space="preserve"> ikke</w:t>
      </w:r>
      <w:r>
        <w:rPr>
          <w:spacing w:val="1"/>
        </w:rPr>
        <w:t xml:space="preserve"> </w:t>
      </w:r>
      <w:r>
        <w:rPr>
          <w:spacing w:val="-1"/>
        </w:rPr>
        <w:t>er</w:t>
      </w:r>
      <w:r>
        <w:t xml:space="preserve"> </w:t>
      </w:r>
      <w:r>
        <w:rPr>
          <w:spacing w:val="-1"/>
        </w:rPr>
        <w:t>krav</w:t>
      </w:r>
      <w:r>
        <w:t xml:space="preserve"> om </w:t>
      </w:r>
      <w:r>
        <w:rPr>
          <w:spacing w:val="-1"/>
        </w:rPr>
        <w:t>reguleringsplan,</w:t>
      </w:r>
      <w:r>
        <w:t xml:space="preserve"> vil </w:t>
      </w:r>
      <w:r>
        <w:rPr>
          <w:spacing w:val="-1"/>
        </w:rPr>
        <w:t>arealdelen</w:t>
      </w:r>
      <w:r>
        <w:t xml:space="preserve"> være</w:t>
      </w:r>
      <w:r>
        <w:rPr>
          <w:spacing w:val="-2"/>
        </w:rPr>
        <w:t xml:space="preserve"> </w:t>
      </w:r>
      <w:r>
        <w:t>plangrunnlag</w:t>
      </w:r>
      <w:r>
        <w:rPr>
          <w:spacing w:val="-3"/>
        </w:rPr>
        <w:t xml:space="preserve"> </w:t>
      </w:r>
      <w:r>
        <w:t>for</w:t>
      </w:r>
      <w:r>
        <w:rPr>
          <w:spacing w:val="-1"/>
        </w:rPr>
        <w:t xml:space="preserve"> vurderingen</w:t>
      </w:r>
      <w:r>
        <w:t xml:space="preserve"> </w:t>
      </w:r>
      <w:r>
        <w:rPr>
          <w:spacing w:val="-1"/>
        </w:rPr>
        <w:t>av</w:t>
      </w:r>
      <w:r>
        <w:rPr>
          <w:spacing w:val="83"/>
        </w:rPr>
        <w:t xml:space="preserve"> </w:t>
      </w:r>
      <w:r>
        <w:rPr>
          <w:spacing w:val="-1"/>
        </w:rPr>
        <w:t>søknad</w:t>
      </w:r>
      <w:r>
        <w:t xml:space="preserve"> om </w:t>
      </w:r>
      <w:r>
        <w:rPr>
          <w:spacing w:val="-1"/>
        </w:rPr>
        <w:t>tillatelse</w:t>
      </w:r>
      <w:r>
        <w:t xml:space="preserve"> </w:t>
      </w:r>
      <w:r>
        <w:rPr>
          <w:spacing w:val="-1"/>
        </w:rPr>
        <w:t>eller</w:t>
      </w:r>
      <w:r>
        <w:rPr>
          <w:spacing w:val="1"/>
        </w:rPr>
        <w:t xml:space="preserve"> </w:t>
      </w:r>
      <w:r>
        <w:t>melding</w:t>
      </w:r>
      <w:r>
        <w:rPr>
          <w:spacing w:val="-2"/>
        </w:rPr>
        <w:t xml:space="preserve"> </w:t>
      </w:r>
      <w:r>
        <w:t xml:space="preserve">om tiltak, </w:t>
      </w:r>
      <w:r>
        <w:rPr>
          <w:spacing w:val="-1"/>
        </w:rPr>
        <w:t>jf.</w:t>
      </w:r>
      <w:r>
        <w:t xml:space="preserve"> </w:t>
      </w:r>
      <w:hyperlink r:id="rId151" w:anchor="KAPITTEL_4" w:history="1">
        <w:r w:rsidRPr="005C0348">
          <w:rPr>
            <w:rStyle w:val="Hyperkobling"/>
          </w:rPr>
          <w:t xml:space="preserve">kapittel 20 i </w:t>
        </w:r>
        <w:r w:rsidRPr="005C0348">
          <w:rPr>
            <w:rStyle w:val="Hyperkobling"/>
            <w:spacing w:val="-1"/>
          </w:rPr>
          <w:t>bygningsdelen</w:t>
        </w:r>
      </w:hyperlink>
      <w:r>
        <w:t>.</w:t>
      </w:r>
    </w:p>
    <w:p w14:paraId="498A50C4" w14:textId="77777777" w:rsidR="005E53EA" w:rsidRDefault="00521829" w:rsidP="00E23F94">
      <w:r>
        <w:rPr>
          <w:spacing w:val="-1"/>
        </w:rPr>
        <w:t>Krav</w:t>
      </w:r>
      <w:r>
        <w:t xml:space="preserve"> om </w:t>
      </w:r>
      <w:r>
        <w:rPr>
          <w:spacing w:val="-1"/>
        </w:rPr>
        <w:t>reguleringsplan</w:t>
      </w:r>
      <w:r>
        <w:rPr>
          <w:spacing w:val="1"/>
        </w:rPr>
        <w:t xml:space="preserve"> </w:t>
      </w:r>
      <w:r>
        <w:rPr>
          <w:spacing w:val="-1"/>
        </w:rPr>
        <w:t>framgår</w:t>
      </w:r>
      <w:r>
        <w:rPr>
          <w:spacing w:val="1"/>
        </w:rPr>
        <w:t xml:space="preserve"> </w:t>
      </w:r>
      <w:r>
        <w:rPr>
          <w:spacing w:val="-1"/>
        </w:rPr>
        <w:t>av</w:t>
      </w:r>
      <w:r>
        <w:t xml:space="preserve"> loven </w:t>
      </w:r>
      <w:r>
        <w:rPr>
          <w:spacing w:val="-1"/>
        </w:rPr>
        <w:t>eller</w:t>
      </w:r>
      <w:r>
        <w:t xml:space="preserve"> </w:t>
      </w:r>
      <w:r>
        <w:rPr>
          <w:spacing w:val="-1"/>
        </w:rPr>
        <w:t xml:space="preserve">bestemmelser </w:t>
      </w:r>
      <w:r>
        <w:t xml:space="preserve">til </w:t>
      </w:r>
      <w:r>
        <w:rPr>
          <w:spacing w:val="-1"/>
        </w:rPr>
        <w:t>arealdelen.</w:t>
      </w:r>
      <w:r>
        <w:t xml:space="preserve"> </w:t>
      </w:r>
      <w:r>
        <w:rPr>
          <w:spacing w:val="-1"/>
        </w:rPr>
        <w:t>Krav</w:t>
      </w:r>
      <w:r>
        <w:t xml:space="preserve"> om</w:t>
      </w:r>
      <w:r>
        <w:rPr>
          <w:spacing w:val="83"/>
        </w:rPr>
        <w:t xml:space="preserve"> </w:t>
      </w:r>
      <w:r>
        <w:rPr>
          <w:spacing w:val="-1"/>
        </w:rPr>
        <w:t>reguleringsplan,</w:t>
      </w:r>
      <w:r>
        <w:rPr>
          <w:spacing w:val="1"/>
        </w:rPr>
        <w:t xml:space="preserve"> </w:t>
      </w:r>
      <w:r>
        <w:rPr>
          <w:spacing w:val="-1"/>
        </w:rPr>
        <w:t>gjelder</w:t>
      </w:r>
      <w:r>
        <w:t xml:space="preserve"> alltid for</w:t>
      </w:r>
      <w:r>
        <w:rPr>
          <w:spacing w:val="-2"/>
        </w:rPr>
        <w:t xml:space="preserve"> </w:t>
      </w:r>
      <w:r>
        <w:rPr>
          <w:spacing w:val="-1"/>
        </w:rPr>
        <w:t xml:space="preserve">større </w:t>
      </w:r>
      <w:r>
        <w:t>bygge-</w:t>
      </w:r>
      <w:r>
        <w:rPr>
          <w:spacing w:val="-1"/>
        </w:rPr>
        <w:t xml:space="preserve"> </w:t>
      </w:r>
      <w:r>
        <w:rPr>
          <w:spacing w:val="1"/>
        </w:rPr>
        <w:t>og</w:t>
      </w:r>
      <w:r>
        <w:rPr>
          <w:spacing w:val="-1"/>
        </w:rPr>
        <w:t xml:space="preserve"> anleggstiltak</w:t>
      </w:r>
      <w:r>
        <w:t xml:space="preserve"> og</w:t>
      </w:r>
      <w:r>
        <w:rPr>
          <w:spacing w:val="-3"/>
        </w:rPr>
        <w:t xml:space="preserve"> </w:t>
      </w:r>
      <w:r>
        <w:t>andre</w:t>
      </w:r>
      <w:r>
        <w:rPr>
          <w:spacing w:val="-2"/>
        </w:rPr>
        <w:t xml:space="preserve"> </w:t>
      </w:r>
      <w:r>
        <w:rPr>
          <w:spacing w:val="-1"/>
        </w:rPr>
        <w:t>tiltak</w:t>
      </w:r>
      <w:r>
        <w:t xml:space="preserve"> som </w:t>
      </w:r>
      <w:r>
        <w:rPr>
          <w:spacing w:val="-1"/>
        </w:rPr>
        <w:t>kan</w:t>
      </w:r>
      <w:r>
        <w:t xml:space="preserve"> ha</w:t>
      </w:r>
      <w:r>
        <w:rPr>
          <w:spacing w:val="75"/>
        </w:rPr>
        <w:t xml:space="preserve"> </w:t>
      </w:r>
      <w:r>
        <w:rPr>
          <w:spacing w:val="-1"/>
        </w:rPr>
        <w:t xml:space="preserve">vesentlige </w:t>
      </w:r>
      <w:r>
        <w:t>virkninger, jf</w:t>
      </w:r>
      <w:r w:rsidR="00A429C5">
        <w:t>.</w:t>
      </w:r>
      <w:r>
        <w:rPr>
          <w:spacing w:val="1"/>
        </w:rPr>
        <w:t xml:space="preserve"> </w:t>
      </w:r>
      <w:r w:rsidR="002B6663">
        <w:rPr>
          <w:spacing w:val="1"/>
        </w:rPr>
        <w:t xml:space="preserve">plan- og bygningsloven </w:t>
      </w:r>
      <w:r>
        <w:t xml:space="preserve">§ 12-1 </w:t>
      </w:r>
      <w:r>
        <w:rPr>
          <w:spacing w:val="-1"/>
        </w:rPr>
        <w:t>tredje</w:t>
      </w:r>
      <w:r>
        <w:t xml:space="preserve"> </w:t>
      </w:r>
      <w:r>
        <w:rPr>
          <w:spacing w:val="-1"/>
        </w:rPr>
        <w:t>ledd</w:t>
      </w:r>
      <w:r>
        <w:t xml:space="preserve"> </w:t>
      </w:r>
      <w:r>
        <w:rPr>
          <w:spacing w:val="1"/>
        </w:rPr>
        <w:t>og</w:t>
      </w:r>
      <w:r>
        <w:rPr>
          <w:spacing w:val="-3"/>
        </w:rPr>
        <w:t xml:space="preserve"> </w:t>
      </w:r>
      <w:r>
        <w:t xml:space="preserve">omtalen </w:t>
      </w:r>
      <w:r>
        <w:rPr>
          <w:spacing w:val="-1"/>
        </w:rPr>
        <w:t>av</w:t>
      </w:r>
      <w:r>
        <w:t xml:space="preserve"> denne</w:t>
      </w:r>
      <w:r>
        <w:rPr>
          <w:spacing w:val="-1"/>
        </w:rPr>
        <w:t xml:space="preserve"> nedenfor.</w:t>
      </w:r>
      <w:r>
        <w:t xml:space="preserve"> </w:t>
      </w:r>
      <w:r>
        <w:rPr>
          <w:spacing w:val="-1"/>
        </w:rPr>
        <w:t xml:space="preserve">For </w:t>
      </w:r>
      <w:r>
        <w:t>utbygging</w:t>
      </w:r>
      <w:r>
        <w:rPr>
          <w:spacing w:val="-3"/>
        </w:rPr>
        <w:t xml:space="preserve"> </w:t>
      </w:r>
      <w:r>
        <w:rPr>
          <w:spacing w:val="-1"/>
        </w:rPr>
        <w:t>av</w:t>
      </w:r>
      <w:r>
        <w:rPr>
          <w:spacing w:val="56"/>
        </w:rPr>
        <w:t xml:space="preserve"> </w:t>
      </w:r>
      <w:r>
        <w:t>noe</w:t>
      </w:r>
      <w:r>
        <w:rPr>
          <w:spacing w:val="-1"/>
        </w:rPr>
        <w:t xml:space="preserve"> omfang,</w:t>
      </w:r>
      <w:r>
        <w:t xml:space="preserve"> selv om den</w:t>
      </w:r>
      <w:r>
        <w:rPr>
          <w:spacing w:val="1"/>
        </w:rPr>
        <w:t xml:space="preserve"> </w:t>
      </w:r>
      <w:r>
        <w:t xml:space="preserve">ikke </w:t>
      </w:r>
      <w:r>
        <w:rPr>
          <w:spacing w:val="-1"/>
        </w:rPr>
        <w:t>faller</w:t>
      </w:r>
      <w:r>
        <w:t xml:space="preserve"> inn under § 12-1</w:t>
      </w:r>
      <w:r w:rsidR="006A335D">
        <w:t>,</w:t>
      </w:r>
      <w:r>
        <w:t xml:space="preserve"> bør</w:t>
      </w:r>
      <w:r>
        <w:rPr>
          <w:spacing w:val="-1"/>
        </w:rPr>
        <w:t xml:space="preserve"> det</w:t>
      </w:r>
      <w:r>
        <w:t xml:space="preserve"> stilles </w:t>
      </w:r>
      <w:r>
        <w:rPr>
          <w:spacing w:val="-1"/>
        </w:rPr>
        <w:t>krav</w:t>
      </w:r>
      <w:r>
        <w:t xml:space="preserve"> </w:t>
      </w:r>
      <w:r>
        <w:rPr>
          <w:spacing w:val="1"/>
        </w:rPr>
        <w:t>om</w:t>
      </w:r>
      <w:r>
        <w:t xml:space="preserve"> </w:t>
      </w:r>
      <w:r>
        <w:rPr>
          <w:spacing w:val="-1"/>
        </w:rPr>
        <w:t>reguleringsplan.</w:t>
      </w:r>
      <w:r>
        <w:rPr>
          <w:spacing w:val="43"/>
        </w:rPr>
        <w:t xml:space="preserve"> </w:t>
      </w:r>
      <w:r>
        <w:t xml:space="preserve">Kommunen </w:t>
      </w:r>
      <w:r>
        <w:rPr>
          <w:spacing w:val="-1"/>
        </w:rPr>
        <w:t>kan</w:t>
      </w:r>
      <w:r>
        <w:rPr>
          <w:spacing w:val="2"/>
        </w:rPr>
        <w:t xml:space="preserve"> </w:t>
      </w:r>
      <w:r>
        <w:rPr>
          <w:spacing w:val="-2"/>
        </w:rPr>
        <w:t>gi</w:t>
      </w:r>
      <w:r>
        <w:t xml:space="preserve"> </w:t>
      </w:r>
      <w:r>
        <w:rPr>
          <w:spacing w:val="-1"/>
        </w:rPr>
        <w:t xml:space="preserve">generelle bestemmelser </w:t>
      </w:r>
      <w:r>
        <w:t>om dette jf.</w:t>
      </w:r>
      <w:r>
        <w:rPr>
          <w:spacing w:val="-1"/>
        </w:rPr>
        <w:t xml:space="preserve"> </w:t>
      </w:r>
      <w:r>
        <w:t>§ 11-9 nr</w:t>
      </w:r>
      <w:r w:rsidR="002E697C">
        <w:t>.</w:t>
      </w:r>
      <w:r>
        <w:t xml:space="preserve"> 1</w:t>
      </w:r>
      <w:r>
        <w:rPr>
          <w:spacing w:val="-1"/>
        </w:rPr>
        <w:t xml:space="preserve"> </w:t>
      </w:r>
      <w:r>
        <w:rPr>
          <w:spacing w:val="1"/>
        </w:rPr>
        <w:t>og</w:t>
      </w:r>
      <w:r>
        <w:rPr>
          <w:spacing w:val="-3"/>
        </w:rPr>
        <w:t xml:space="preserve"> </w:t>
      </w:r>
      <w:r>
        <w:t xml:space="preserve">omtalen </w:t>
      </w:r>
      <w:r>
        <w:rPr>
          <w:spacing w:val="-1"/>
        </w:rPr>
        <w:t>av</w:t>
      </w:r>
      <w:r>
        <w:t xml:space="preserve"> </w:t>
      </w:r>
      <w:r>
        <w:rPr>
          <w:spacing w:val="-1"/>
        </w:rPr>
        <w:t>denne</w:t>
      </w:r>
      <w:r>
        <w:rPr>
          <w:spacing w:val="55"/>
        </w:rPr>
        <w:t xml:space="preserve"> </w:t>
      </w:r>
      <w:r>
        <w:rPr>
          <w:spacing w:val="-1"/>
        </w:rPr>
        <w:t>nedenfor.</w:t>
      </w:r>
      <w:r>
        <w:rPr>
          <w:spacing w:val="2"/>
        </w:rPr>
        <w:t xml:space="preserve"> </w:t>
      </w:r>
      <w:r>
        <w:t>Kommunene</w:t>
      </w:r>
      <w:r>
        <w:rPr>
          <w:spacing w:val="-2"/>
        </w:rPr>
        <w:t xml:space="preserve"> </w:t>
      </w:r>
      <w:r>
        <w:t xml:space="preserve">kan </w:t>
      </w:r>
      <w:r>
        <w:rPr>
          <w:spacing w:val="-1"/>
        </w:rPr>
        <w:t>også</w:t>
      </w:r>
      <w:r>
        <w:rPr>
          <w:spacing w:val="1"/>
        </w:rPr>
        <w:t xml:space="preserve"> </w:t>
      </w:r>
      <w:r>
        <w:rPr>
          <w:spacing w:val="-2"/>
        </w:rPr>
        <w:t>gi</w:t>
      </w:r>
      <w:r>
        <w:t xml:space="preserve"> </w:t>
      </w:r>
      <w:r>
        <w:rPr>
          <w:spacing w:val="-1"/>
        </w:rPr>
        <w:t>bestemmelser</w:t>
      </w:r>
      <w:r>
        <w:rPr>
          <w:spacing w:val="1"/>
        </w:rPr>
        <w:t xml:space="preserve"> </w:t>
      </w:r>
      <w:r>
        <w:t>om mindre</w:t>
      </w:r>
      <w:r>
        <w:rPr>
          <w:spacing w:val="-2"/>
        </w:rPr>
        <w:t xml:space="preserve"> </w:t>
      </w:r>
      <w:r>
        <w:rPr>
          <w:spacing w:val="-1"/>
        </w:rPr>
        <w:t>utbyggingstiltak</w:t>
      </w:r>
      <w:r>
        <w:t xml:space="preserve"> ikke </w:t>
      </w:r>
      <w:r>
        <w:rPr>
          <w:spacing w:val="-1"/>
        </w:rPr>
        <w:t>krever</w:t>
      </w:r>
      <w:r>
        <w:rPr>
          <w:spacing w:val="81"/>
        </w:rPr>
        <w:t xml:space="preserve"> </w:t>
      </w:r>
      <w:r>
        <w:rPr>
          <w:spacing w:val="-1"/>
        </w:rPr>
        <w:t>ytterligere</w:t>
      </w:r>
      <w:r>
        <w:rPr>
          <w:spacing w:val="-2"/>
        </w:rPr>
        <w:t xml:space="preserve"> </w:t>
      </w:r>
      <w:r>
        <w:t xml:space="preserve">plan </w:t>
      </w:r>
      <w:r>
        <w:rPr>
          <w:spacing w:val="-1"/>
        </w:rPr>
        <w:t>etter</w:t>
      </w:r>
      <w:r>
        <w:t xml:space="preserve"> § 11</w:t>
      </w:r>
      <w:r>
        <w:rPr>
          <w:rFonts w:cs="Times New Roman"/>
        </w:rPr>
        <w:t>–</w:t>
      </w:r>
      <w:r>
        <w:t xml:space="preserve">10 </w:t>
      </w:r>
      <w:r>
        <w:rPr>
          <w:spacing w:val="-1"/>
        </w:rPr>
        <w:t>nr.</w:t>
      </w:r>
      <w:r>
        <w:t xml:space="preserve"> 1.</w:t>
      </w:r>
    </w:p>
    <w:p w14:paraId="5A4957BA" w14:textId="77777777" w:rsidR="005E53EA" w:rsidRDefault="00521829" w:rsidP="00E23F94">
      <w:r>
        <w:rPr>
          <w:spacing w:val="-1"/>
        </w:rPr>
        <w:lastRenderedPageBreak/>
        <w:t xml:space="preserve">For </w:t>
      </w:r>
      <w:r>
        <w:t>øvrig</w:t>
      </w:r>
      <w:r>
        <w:rPr>
          <w:spacing w:val="-3"/>
        </w:rPr>
        <w:t xml:space="preserve"> </w:t>
      </w:r>
      <w:r>
        <w:t xml:space="preserve">vil </w:t>
      </w:r>
      <w:r>
        <w:rPr>
          <w:spacing w:val="-1"/>
        </w:rPr>
        <w:t>kommunen</w:t>
      </w:r>
      <w:r>
        <w:rPr>
          <w:spacing w:val="2"/>
        </w:rPr>
        <w:t xml:space="preserve"> </w:t>
      </w:r>
      <w:r>
        <w:rPr>
          <w:spacing w:val="-1"/>
        </w:rPr>
        <w:t>etter</w:t>
      </w:r>
      <w:r>
        <w:t xml:space="preserve"> </w:t>
      </w:r>
      <w:r>
        <w:rPr>
          <w:spacing w:val="-1"/>
        </w:rPr>
        <w:t>konkret</w:t>
      </w:r>
      <w:r>
        <w:t xml:space="preserve"> vurdering</w:t>
      </w:r>
      <w:r>
        <w:rPr>
          <w:spacing w:val="-3"/>
        </w:rPr>
        <w:t xml:space="preserve"> </w:t>
      </w:r>
      <w:r>
        <w:t xml:space="preserve">av </w:t>
      </w:r>
      <w:r>
        <w:rPr>
          <w:spacing w:val="-1"/>
        </w:rPr>
        <w:t>behovet</w:t>
      </w:r>
      <w:r>
        <w:t xml:space="preserve"> alltid kunne nedlegge</w:t>
      </w:r>
      <w:r>
        <w:rPr>
          <w:spacing w:val="-2"/>
        </w:rPr>
        <w:t xml:space="preserve"> </w:t>
      </w:r>
      <w:r>
        <w:rPr>
          <w:spacing w:val="-1"/>
        </w:rPr>
        <w:t>midlertidig</w:t>
      </w:r>
      <w:r>
        <w:rPr>
          <w:spacing w:val="65"/>
        </w:rPr>
        <w:t xml:space="preserve"> </w:t>
      </w:r>
      <w:r>
        <w:rPr>
          <w:spacing w:val="-1"/>
        </w:rPr>
        <w:t>forbud</w:t>
      </w:r>
      <w:r>
        <w:t xml:space="preserve"> mot </w:t>
      </w:r>
      <w:r>
        <w:rPr>
          <w:spacing w:val="-1"/>
        </w:rPr>
        <w:t>tiltak</w:t>
      </w:r>
      <w:r>
        <w:t xml:space="preserve"> </w:t>
      </w:r>
      <w:r>
        <w:rPr>
          <w:spacing w:val="-1"/>
        </w:rPr>
        <w:t>etter</w:t>
      </w:r>
      <w:r>
        <w:t xml:space="preserve"> </w:t>
      </w:r>
      <w:r>
        <w:rPr>
          <w:spacing w:val="-1"/>
        </w:rPr>
        <w:t xml:space="preserve">reglene </w:t>
      </w:r>
      <w:r>
        <w:t>i §</w:t>
      </w:r>
      <w:r>
        <w:rPr>
          <w:spacing w:val="2"/>
        </w:rPr>
        <w:t xml:space="preserve"> </w:t>
      </w:r>
      <w:r>
        <w:t>13</w:t>
      </w:r>
      <w:r>
        <w:rPr>
          <w:rFonts w:cs="Times New Roman"/>
        </w:rPr>
        <w:t>–</w:t>
      </w:r>
      <w:r>
        <w:t xml:space="preserve">1 </w:t>
      </w:r>
      <w:r>
        <w:rPr>
          <w:spacing w:val="-1"/>
        </w:rPr>
        <w:t>når</w:t>
      </w:r>
      <w:r>
        <w:t xml:space="preserve"> </w:t>
      </w:r>
      <w:r>
        <w:rPr>
          <w:spacing w:val="-1"/>
        </w:rPr>
        <w:t>den</w:t>
      </w:r>
      <w:r>
        <w:rPr>
          <w:spacing w:val="2"/>
        </w:rPr>
        <w:t xml:space="preserve"> </w:t>
      </w:r>
      <w:r>
        <w:t xml:space="preserve">finner </w:t>
      </w:r>
      <w:r>
        <w:rPr>
          <w:spacing w:val="-1"/>
        </w:rPr>
        <w:t>at</w:t>
      </w:r>
      <w:r>
        <w:t xml:space="preserve"> et område</w:t>
      </w:r>
      <w:r>
        <w:rPr>
          <w:spacing w:val="-1"/>
        </w:rPr>
        <w:t xml:space="preserve"> </w:t>
      </w:r>
      <w:r>
        <w:t>bør</w:t>
      </w:r>
      <w:r>
        <w:rPr>
          <w:spacing w:val="1"/>
        </w:rPr>
        <w:t xml:space="preserve"> </w:t>
      </w:r>
      <w:r>
        <w:rPr>
          <w:spacing w:val="-1"/>
        </w:rPr>
        <w:t>reguleres</w:t>
      </w:r>
      <w:r>
        <w:t xml:space="preserve"> </w:t>
      </w:r>
      <w:r>
        <w:rPr>
          <w:spacing w:val="-1"/>
        </w:rPr>
        <w:t>eller</w:t>
      </w:r>
      <w:r>
        <w:rPr>
          <w:spacing w:val="59"/>
        </w:rPr>
        <w:t xml:space="preserve"> </w:t>
      </w:r>
      <w:r>
        <w:rPr>
          <w:spacing w:val="-1"/>
        </w:rPr>
        <w:t>omreguleres</w:t>
      </w:r>
      <w:r>
        <w:rPr>
          <w:spacing w:val="2"/>
        </w:rPr>
        <w:t xml:space="preserve"> </w:t>
      </w:r>
      <w:r>
        <w:t>før</w:t>
      </w:r>
      <w:r>
        <w:rPr>
          <w:spacing w:val="-2"/>
        </w:rPr>
        <w:t xml:space="preserve"> </w:t>
      </w:r>
      <w:r>
        <w:rPr>
          <w:spacing w:val="-1"/>
        </w:rPr>
        <w:t xml:space="preserve">nye </w:t>
      </w:r>
      <w:r>
        <w:t xml:space="preserve">tiltak </w:t>
      </w:r>
      <w:r>
        <w:rPr>
          <w:spacing w:val="-1"/>
        </w:rPr>
        <w:t>tillates.</w:t>
      </w:r>
    </w:p>
    <w:p w14:paraId="4AB76352" w14:textId="77777777" w:rsidR="005E53EA" w:rsidRDefault="00521829" w:rsidP="000105D9">
      <w:pPr>
        <w:pStyle w:val="Undertittel"/>
      </w:pPr>
      <w:r>
        <w:rPr>
          <w:spacing w:val="-1"/>
        </w:rPr>
        <w:t xml:space="preserve">Særregler </w:t>
      </w:r>
      <w:r>
        <w:t>for</w:t>
      </w:r>
      <w:r>
        <w:rPr>
          <w:spacing w:val="-1"/>
        </w:rPr>
        <w:t xml:space="preserve"> konsesjonspliktig</w:t>
      </w:r>
      <w:r>
        <w:t xml:space="preserve"> </w:t>
      </w:r>
      <w:r>
        <w:rPr>
          <w:spacing w:val="-1"/>
        </w:rPr>
        <w:t>energitiltak</w:t>
      </w:r>
    </w:p>
    <w:p w14:paraId="4B93E4CE" w14:textId="77777777" w:rsidR="00971C98" w:rsidRDefault="00971C98" w:rsidP="00971C98">
      <w:pPr>
        <w:rPr>
          <w:spacing w:val="-1"/>
        </w:rPr>
      </w:pPr>
      <w:r>
        <w:rPr>
          <w:spacing w:val="-1"/>
        </w:rPr>
        <w:t>Kravet</w:t>
      </w:r>
      <w:r>
        <w:t xml:space="preserve"> om </w:t>
      </w:r>
      <w:r>
        <w:rPr>
          <w:spacing w:val="-1"/>
        </w:rPr>
        <w:t>reguleringsplan</w:t>
      </w:r>
      <w:r>
        <w:t xml:space="preserve"> for</w:t>
      </w:r>
      <w:r>
        <w:rPr>
          <w:spacing w:val="-2"/>
        </w:rPr>
        <w:t xml:space="preserve"> </w:t>
      </w:r>
      <w:r>
        <w:t>store</w:t>
      </w:r>
      <w:r>
        <w:rPr>
          <w:spacing w:val="-1"/>
        </w:rPr>
        <w:t xml:space="preserve"> tiltak,</w:t>
      </w:r>
      <w:r>
        <w:rPr>
          <w:spacing w:val="2"/>
        </w:rPr>
        <w:t xml:space="preserve"> </w:t>
      </w:r>
      <w:r>
        <w:rPr>
          <w:spacing w:val="-1"/>
        </w:rPr>
        <w:t>gjelder</w:t>
      </w:r>
      <w:r>
        <w:t xml:space="preserve"> </w:t>
      </w:r>
      <w:r>
        <w:rPr>
          <w:spacing w:val="-1"/>
        </w:rPr>
        <w:t>likevel</w:t>
      </w:r>
      <w:r>
        <w:t xml:space="preserve"> ikke</w:t>
      </w:r>
      <w:r>
        <w:rPr>
          <w:spacing w:val="-1"/>
        </w:rPr>
        <w:t xml:space="preserve"> for konsesjonspliktige </w:t>
      </w:r>
      <w:r>
        <w:t>anlegg</w:t>
      </w:r>
      <w:r>
        <w:rPr>
          <w:spacing w:val="95"/>
        </w:rPr>
        <w:t xml:space="preserve"> </w:t>
      </w:r>
      <w:r>
        <w:t>for</w:t>
      </w:r>
      <w:r>
        <w:rPr>
          <w:spacing w:val="-2"/>
        </w:rPr>
        <w:t xml:space="preserve"> </w:t>
      </w:r>
      <w:r>
        <w:rPr>
          <w:spacing w:val="-1"/>
        </w:rPr>
        <w:t>produksjon</w:t>
      </w:r>
      <w:r>
        <w:t xml:space="preserve"> </w:t>
      </w:r>
      <w:r>
        <w:rPr>
          <w:spacing w:val="-1"/>
        </w:rPr>
        <w:t>av</w:t>
      </w:r>
      <w:r>
        <w:t xml:space="preserve"> </w:t>
      </w:r>
      <w:r>
        <w:rPr>
          <w:spacing w:val="-1"/>
        </w:rPr>
        <w:t>energi</w:t>
      </w:r>
      <w:r>
        <w:rPr>
          <w:spacing w:val="2"/>
        </w:rPr>
        <w:t xml:space="preserve"> </w:t>
      </w:r>
      <w:r>
        <w:rPr>
          <w:spacing w:val="-1"/>
        </w:rPr>
        <w:t>ette</w:t>
      </w:r>
      <w:r w:rsidRPr="00A02109">
        <w:rPr>
          <w:spacing w:val="-1"/>
        </w:rPr>
        <w:t>r</w:t>
      </w:r>
      <w:r w:rsidRPr="00A02109">
        <w:t xml:space="preserve"> </w:t>
      </w:r>
      <w:hyperlink r:id="rId152" w:history="1">
        <w:r w:rsidRPr="00A02109">
          <w:rPr>
            <w:rStyle w:val="Hyperkobling"/>
            <w:spacing w:val="-1"/>
          </w:rPr>
          <w:t>energiloven</w:t>
        </w:r>
      </w:hyperlink>
      <w:r w:rsidRPr="00A02109">
        <w:rPr>
          <w:spacing w:val="-1"/>
        </w:rPr>
        <w:t>,</w:t>
      </w:r>
      <w:r w:rsidRPr="00A02109">
        <w:t xml:space="preserve"> </w:t>
      </w:r>
      <w:hyperlink r:id="rId153" w:history="1">
        <w:r w:rsidRPr="00A02109">
          <w:rPr>
            <w:rStyle w:val="Hyperkobling"/>
          </w:rPr>
          <w:t>vannressursloven</w:t>
        </w:r>
      </w:hyperlink>
      <w:r w:rsidRPr="00A02109">
        <w:t xml:space="preserve"> </w:t>
      </w:r>
      <w:r w:rsidRPr="00A02109">
        <w:rPr>
          <w:spacing w:val="-1"/>
        </w:rPr>
        <w:t>og/eller</w:t>
      </w:r>
      <w:r w:rsidRPr="00A02109">
        <w:rPr>
          <w:spacing w:val="65"/>
        </w:rPr>
        <w:t xml:space="preserve"> </w:t>
      </w:r>
      <w:hyperlink r:id="rId154" w:history="1">
        <w:r w:rsidRPr="00A02109">
          <w:rPr>
            <w:rStyle w:val="Hyperkobling"/>
            <w:spacing w:val="-1"/>
          </w:rPr>
          <w:t>vassdragsreguleringsloven</w:t>
        </w:r>
      </w:hyperlink>
      <w:r w:rsidRPr="00A02109">
        <w:rPr>
          <w:spacing w:val="-1"/>
        </w:rPr>
        <w:t>,</w:t>
      </w:r>
      <w:r w:rsidRPr="00A02109">
        <w:rPr>
          <w:spacing w:val="1"/>
        </w:rPr>
        <w:t xml:space="preserve"> </w:t>
      </w:r>
      <w:r w:rsidRPr="00A02109">
        <w:t>jf. pla</w:t>
      </w:r>
      <w:r>
        <w:t>n- og bygningsloven §</w:t>
      </w:r>
      <w:r>
        <w:rPr>
          <w:spacing w:val="-1"/>
        </w:rPr>
        <w:t xml:space="preserve"> </w:t>
      </w:r>
      <w:r>
        <w:t>12</w:t>
      </w:r>
      <w:r>
        <w:rPr>
          <w:rFonts w:cs="Times New Roman"/>
        </w:rPr>
        <w:t>–</w:t>
      </w:r>
      <w:r>
        <w:t xml:space="preserve">1 </w:t>
      </w:r>
      <w:r>
        <w:rPr>
          <w:spacing w:val="-1"/>
        </w:rPr>
        <w:t>tredje</w:t>
      </w:r>
      <w:r>
        <w:t xml:space="preserve"> </w:t>
      </w:r>
      <w:r>
        <w:rPr>
          <w:spacing w:val="-1"/>
        </w:rPr>
        <w:t>ledd</w:t>
      </w:r>
      <w:r>
        <w:t xml:space="preserve"> siste</w:t>
      </w:r>
      <w:r>
        <w:rPr>
          <w:spacing w:val="-1"/>
        </w:rPr>
        <w:t xml:space="preserve"> </w:t>
      </w:r>
      <w:r>
        <w:t>punktum. Er</w:t>
      </w:r>
      <w:r>
        <w:rPr>
          <w:spacing w:val="-1"/>
        </w:rPr>
        <w:t xml:space="preserve"> et</w:t>
      </w:r>
      <w:r>
        <w:t xml:space="preserve"> tiltak i strid </w:t>
      </w:r>
      <w:r>
        <w:rPr>
          <w:spacing w:val="-1"/>
        </w:rPr>
        <w:t>med</w:t>
      </w:r>
      <w:r>
        <w:rPr>
          <w:spacing w:val="63"/>
        </w:rPr>
        <w:t xml:space="preserve"> </w:t>
      </w:r>
      <w:r>
        <w:rPr>
          <w:spacing w:val="-1"/>
        </w:rPr>
        <w:t>kommuneplanens</w:t>
      </w:r>
      <w:r>
        <w:t xml:space="preserve"> </w:t>
      </w:r>
      <w:r>
        <w:rPr>
          <w:spacing w:val="-1"/>
        </w:rPr>
        <w:t>arealdel,</w:t>
      </w:r>
      <w:r>
        <w:t xml:space="preserve"> vil det være</w:t>
      </w:r>
      <w:r>
        <w:rPr>
          <w:spacing w:val="-2"/>
        </w:rPr>
        <w:t xml:space="preserve"> </w:t>
      </w:r>
      <w:r>
        <w:rPr>
          <w:spacing w:val="-1"/>
        </w:rPr>
        <w:t xml:space="preserve">grunnlag </w:t>
      </w:r>
      <w:r>
        <w:t>for</w:t>
      </w:r>
      <w:r>
        <w:rPr>
          <w:spacing w:val="-1"/>
        </w:rPr>
        <w:t xml:space="preserve"> </w:t>
      </w:r>
      <w:r>
        <w:t>å</w:t>
      </w:r>
      <w:r>
        <w:rPr>
          <w:spacing w:val="1"/>
        </w:rPr>
        <w:t xml:space="preserve"> </w:t>
      </w:r>
      <w:r>
        <w:rPr>
          <w:spacing w:val="-2"/>
        </w:rPr>
        <w:t>gi</w:t>
      </w:r>
      <w:r>
        <w:t xml:space="preserve"> </w:t>
      </w:r>
      <w:r>
        <w:rPr>
          <w:spacing w:val="-1"/>
        </w:rPr>
        <w:t>dispensasjon</w:t>
      </w:r>
      <w:r>
        <w:t xml:space="preserve"> </w:t>
      </w:r>
      <w:r>
        <w:rPr>
          <w:spacing w:val="-1"/>
        </w:rPr>
        <w:t>etter</w:t>
      </w:r>
      <w:r>
        <w:rPr>
          <w:spacing w:val="1"/>
        </w:rPr>
        <w:t xml:space="preserve"> </w:t>
      </w:r>
      <w:r>
        <w:t>§</w:t>
      </w:r>
      <w:r>
        <w:rPr>
          <w:spacing w:val="3"/>
        </w:rPr>
        <w:t xml:space="preserve"> </w:t>
      </w:r>
      <w:r>
        <w:t>19</w:t>
      </w:r>
      <w:r>
        <w:rPr>
          <w:rFonts w:cs="Times New Roman"/>
        </w:rPr>
        <w:t>–</w:t>
      </w:r>
      <w:r>
        <w:t xml:space="preserve">2 </w:t>
      </w:r>
      <w:r>
        <w:rPr>
          <w:spacing w:val="-1"/>
        </w:rPr>
        <w:t>dersom</w:t>
      </w:r>
      <w:r>
        <w:rPr>
          <w:spacing w:val="91"/>
        </w:rPr>
        <w:t xml:space="preserve"> </w:t>
      </w:r>
      <w:r>
        <w:rPr>
          <w:spacing w:val="-1"/>
        </w:rPr>
        <w:t>anlegget</w:t>
      </w:r>
      <w:r>
        <w:t xml:space="preserve"> er</w:t>
      </w:r>
      <w:r>
        <w:rPr>
          <w:spacing w:val="-2"/>
        </w:rPr>
        <w:t xml:space="preserve"> </w:t>
      </w:r>
      <w:r>
        <w:t xml:space="preserve">i tråd med </w:t>
      </w:r>
      <w:r>
        <w:rPr>
          <w:spacing w:val="-1"/>
        </w:rPr>
        <w:t>regional</w:t>
      </w:r>
      <w:r>
        <w:t xml:space="preserve"> plan,</w:t>
      </w:r>
      <w:r>
        <w:rPr>
          <w:spacing w:val="1"/>
        </w:rPr>
        <w:t xml:space="preserve"> </w:t>
      </w:r>
      <w:r>
        <w:rPr>
          <w:spacing w:val="-1"/>
        </w:rPr>
        <w:t>eller</w:t>
      </w:r>
      <w:r>
        <w:t xml:space="preserve"> </w:t>
      </w:r>
      <w:hyperlink r:id="rId155" w:history="1">
        <w:r w:rsidRPr="005C0348">
          <w:rPr>
            <w:rStyle w:val="Hyperkobling"/>
            <w:spacing w:val="-1"/>
          </w:rPr>
          <w:t>retningslinjer</w:t>
        </w:r>
        <w:r w:rsidRPr="005C0348">
          <w:rPr>
            <w:rStyle w:val="Hyperkobling"/>
            <w:spacing w:val="-2"/>
          </w:rPr>
          <w:t xml:space="preserve"> </w:t>
        </w:r>
        <w:r w:rsidRPr="005C0348">
          <w:rPr>
            <w:rStyle w:val="Hyperkobling"/>
            <w:spacing w:val="-1"/>
          </w:rPr>
          <w:t xml:space="preserve">for </w:t>
        </w:r>
        <w:r w:rsidRPr="005C0348">
          <w:rPr>
            <w:rStyle w:val="Hyperkobling"/>
          </w:rPr>
          <w:t>planlegging</w:t>
        </w:r>
        <w:r w:rsidRPr="005C0348">
          <w:rPr>
            <w:rStyle w:val="Hyperkobling"/>
            <w:spacing w:val="-3"/>
          </w:rPr>
          <w:t xml:space="preserve"> </w:t>
        </w:r>
        <w:r w:rsidRPr="005C0348">
          <w:rPr>
            <w:rStyle w:val="Hyperkobling"/>
            <w:spacing w:val="1"/>
          </w:rPr>
          <w:t>og</w:t>
        </w:r>
        <w:r w:rsidRPr="005C0348">
          <w:rPr>
            <w:rStyle w:val="Hyperkobling"/>
            <w:spacing w:val="-1"/>
          </w:rPr>
          <w:t xml:space="preserve"> lokalisering av vindkraft</w:t>
        </w:r>
      </w:hyperlink>
      <w:r>
        <w:rPr>
          <w:spacing w:val="-1"/>
        </w:rPr>
        <w:t xml:space="preserve"> eller</w:t>
      </w:r>
      <w:r>
        <w:t xml:space="preserve"> små</w:t>
      </w:r>
      <w:r>
        <w:rPr>
          <w:spacing w:val="-1"/>
        </w:rPr>
        <w:t xml:space="preserve"> </w:t>
      </w:r>
      <w:r>
        <w:t>vannkraftanlegg</w:t>
      </w:r>
      <w:r>
        <w:rPr>
          <w:spacing w:val="-3"/>
        </w:rPr>
        <w:t xml:space="preserve"> </w:t>
      </w:r>
      <w:r>
        <w:t xml:space="preserve">der </w:t>
      </w:r>
      <w:r>
        <w:rPr>
          <w:spacing w:val="-1"/>
        </w:rPr>
        <w:t>regionale</w:t>
      </w:r>
      <w:r>
        <w:rPr>
          <w:spacing w:val="1"/>
        </w:rPr>
        <w:t xml:space="preserve"> </w:t>
      </w:r>
      <w:r>
        <w:rPr>
          <w:spacing w:val="-1"/>
        </w:rPr>
        <w:t>planer</w:t>
      </w:r>
      <w:r>
        <w:t xml:space="preserve"> ikke</w:t>
      </w:r>
      <w:r>
        <w:rPr>
          <w:spacing w:val="-2"/>
        </w:rPr>
        <w:t xml:space="preserve"> </w:t>
      </w:r>
      <w:r>
        <w:t xml:space="preserve">finnes. </w:t>
      </w:r>
      <w:r>
        <w:rPr>
          <w:spacing w:val="-1"/>
        </w:rPr>
        <w:t>Når</w:t>
      </w:r>
      <w:r>
        <w:t xml:space="preserve"> det </w:t>
      </w:r>
      <w:r>
        <w:rPr>
          <w:spacing w:val="-1"/>
        </w:rPr>
        <w:t>gjelder</w:t>
      </w:r>
      <w:r>
        <w:t xml:space="preserve"> energi-</w:t>
      </w:r>
      <w:r>
        <w:rPr>
          <w:spacing w:val="63"/>
        </w:rPr>
        <w:t xml:space="preserve"> </w:t>
      </w:r>
      <w:r>
        <w:t>og</w:t>
      </w:r>
      <w:r>
        <w:rPr>
          <w:spacing w:val="-3"/>
        </w:rPr>
        <w:t xml:space="preserve"> </w:t>
      </w:r>
      <w:r>
        <w:rPr>
          <w:spacing w:val="-1"/>
        </w:rPr>
        <w:t>vannressurslovgivningen,</w:t>
      </w:r>
      <w:r>
        <w:t xml:space="preserve"> </w:t>
      </w:r>
      <w:r>
        <w:rPr>
          <w:spacing w:val="-1"/>
        </w:rPr>
        <w:t>vises</w:t>
      </w:r>
      <w:r>
        <w:t xml:space="preserve"> det </w:t>
      </w:r>
      <w:r>
        <w:rPr>
          <w:spacing w:val="-1"/>
        </w:rPr>
        <w:t xml:space="preserve">også </w:t>
      </w:r>
      <w:r>
        <w:t xml:space="preserve">til </w:t>
      </w:r>
      <w:r>
        <w:rPr>
          <w:spacing w:val="-1"/>
        </w:rPr>
        <w:t>særlige omtale</w:t>
      </w:r>
      <w:r>
        <w:t xml:space="preserve"> i </w:t>
      </w:r>
      <w:r>
        <w:rPr>
          <w:spacing w:val="-1"/>
        </w:rPr>
        <w:t>kapittelet</w:t>
      </w:r>
      <w:r>
        <w:t xml:space="preserve"> </w:t>
      </w:r>
      <w:r>
        <w:rPr>
          <w:spacing w:val="1"/>
        </w:rPr>
        <w:t>om</w:t>
      </w:r>
      <w:r>
        <w:t xml:space="preserve"> </w:t>
      </w:r>
      <w:r>
        <w:rPr>
          <w:spacing w:val="-1"/>
        </w:rPr>
        <w:t>forhold</w:t>
      </w:r>
      <w:r>
        <w:t xml:space="preserve"> til </w:t>
      </w:r>
      <w:r>
        <w:rPr>
          <w:spacing w:val="-1"/>
        </w:rPr>
        <w:t>andre</w:t>
      </w:r>
      <w:r>
        <w:rPr>
          <w:spacing w:val="113"/>
        </w:rPr>
        <w:t xml:space="preserve"> </w:t>
      </w:r>
      <w:r>
        <w:rPr>
          <w:spacing w:val="-1"/>
        </w:rPr>
        <w:t>lover.</w:t>
      </w:r>
    </w:p>
    <w:p w14:paraId="192AA88F" w14:textId="77777777" w:rsidR="00361261" w:rsidRDefault="00361261" w:rsidP="00E23F94"/>
    <w:p w14:paraId="14914201" w14:textId="77777777" w:rsidR="005E53EA" w:rsidRDefault="00521829" w:rsidP="00B14830">
      <w:pPr>
        <w:pStyle w:val="UnOverskrift2"/>
      </w:pPr>
      <w:bookmarkStart w:id="70" w:name="_Toc35934091"/>
      <w:r w:rsidRPr="009B28F2">
        <w:rPr>
          <w:rStyle w:val="regular"/>
        </w:rPr>
        <w:t xml:space="preserve">§ 11–7 </w:t>
      </w:r>
      <w:r>
        <w:t>Arealformål</w:t>
      </w:r>
      <w:r>
        <w:rPr>
          <w:spacing w:val="-2"/>
        </w:rPr>
        <w:t xml:space="preserve"> </w:t>
      </w:r>
      <w:r>
        <w:t xml:space="preserve">i </w:t>
      </w:r>
      <w:r>
        <w:rPr>
          <w:spacing w:val="-1"/>
        </w:rPr>
        <w:t>kommuneplanens</w:t>
      </w:r>
      <w:r>
        <w:t xml:space="preserve"> </w:t>
      </w:r>
      <w:r>
        <w:rPr>
          <w:spacing w:val="-1"/>
        </w:rPr>
        <w:t>arealdel</w:t>
      </w:r>
      <w:bookmarkEnd w:id="70"/>
    </w:p>
    <w:p w14:paraId="239DE1DA" w14:textId="77777777" w:rsidR="005E53EA" w:rsidRPr="009B28F2" w:rsidRDefault="00521829" w:rsidP="009B28F2">
      <w:pPr>
        <w:rPr>
          <w:rStyle w:val="kursiv"/>
        </w:rPr>
      </w:pPr>
      <w:r w:rsidRPr="009B28F2">
        <w:rPr>
          <w:rStyle w:val="kursiv"/>
        </w:rPr>
        <w:t>Kommuneplanens arealdel skal i nødvendig utstrekning vise arealformål som er angitt i nr. 1 til 6. Hovedformålene kan etter behov inndeles i angitte underformål.</w:t>
      </w:r>
    </w:p>
    <w:p w14:paraId="7AEE3897" w14:textId="77777777" w:rsidR="005E53EA" w:rsidRPr="009B28F2" w:rsidRDefault="00521829" w:rsidP="009B28F2">
      <w:pPr>
        <w:rPr>
          <w:rStyle w:val="kursiv"/>
        </w:rPr>
      </w:pPr>
      <w:r w:rsidRPr="009B28F2">
        <w:rPr>
          <w:rStyle w:val="kursiv"/>
        </w:rPr>
        <w:t>Arealformål:</w:t>
      </w:r>
    </w:p>
    <w:p w14:paraId="1FFDF53D" w14:textId="77777777" w:rsidR="009B28F2" w:rsidRDefault="009B28F2" w:rsidP="009B28F2">
      <w:pPr>
        <w:pStyle w:val="friliste"/>
        <w:rPr>
          <w:rStyle w:val="kursiv"/>
        </w:rPr>
      </w:pPr>
      <w:r>
        <w:rPr>
          <w:rStyle w:val="kursiv"/>
        </w:rPr>
        <w:t>1</w:t>
      </w:r>
      <w:r>
        <w:rPr>
          <w:rStyle w:val="kursiv"/>
        </w:rPr>
        <w:tab/>
      </w:r>
      <w:r w:rsidR="00521829" w:rsidRPr="009B28F2">
        <w:rPr>
          <w:rStyle w:val="kursiv"/>
        </w:rPr>
        <w:t xml:space="preserve">Bebyggelse og anlegg. </w:t>
      </w:r>
    </w:p>
    <w:p w14:paraId="6CB5ECB7" w14:textId="77777777" w:rsidR="005E53EA" w:rsidRPr="009B28F2" w:rsidRDefault="00521829" w:rsidP="009B28F2">
      <w:pPr>
        <w:pStyle w:val="Listeavsnitt"/>
        <w:rPr>
          <w:rStyle w:val="kursiv"/>
        </w:rPr>
      </w:pPr>
      <w:r w:rsidRPr="009B28F2">
        <w:rPr>
          <w:rStyle w:val="kursiv"/>
        </w:rPr>
        <w:t>Underformål:</w:t>
      </w:r>
    </w:p>
    <w:p w14:paraId="1A47143B" w14:textId="77777777" w:rsidR="005E53EA" w:rsidRPr="009B28F2" w:rsidRDefault="00521829" w:rsidP="009B28F2">
      <w:pPr>
        <w:pStyle w:val="Listeavsnitt"/>
        <w:rPr>
          <w:rStyle w:val="kursiv"/>
        </w:rPr>
      </w:pPr>
      <w:r w:rsidRPr="009B28F2">
        <w:rPr>
          <w:rStyle w:val="kursiv"/>
        </w:rPr>
        <w:t>boligbebyggelse, fritidsbebyggelse, sentrumsformål, kjøpesenter, forretninger, bebyggelse for offentlig eller privat tjenesteyting, fritids- og turistformål, råstoffutvinning, næringsbebyggelse, idrettsanlegg, andre typer anlegg, uteoppholdsarealer, grav- og urnelunder.</w:t>
      </w:r>
    </w:p>
    <w:p w14:paraId="33DFD6B4" w14:textId="77777777" w:rsidR="009B28F2" w:rsidRDefault="009B28F2" w:rsidP="009B28F2">
      <w:pPr>
        <w:pStyle w:val="friliste"/>
        <w:rPr>
          <w:rStyle w:val="kursiv"/>
        </w:rPr>
      </w:pPr>
      <w:r>
        <w:rPr>
          <w:rStyle w:val="kursiv"/>
        </w:rPr>
        <w:t>2</w:t>
      </w:r>
      <w:r>
        <w:rPr>
          <w:rStyle w:val="kursiv"/>
        </w:rPr>
        <w:tab/>
      </w:r>
      <w:r w:rsidR="00521829" w:rsidRPr="009B28F2">
        <w:rPr>
          <w:rStyle w:val="kursiv"/>
        </w:rPr>
        <w:t xml:space="preserve">Samferdselsanlegg og teknisk infrastruktur. </w:t>
      </w:r>
    </w:p>
    <w:p w14:paraId="2D3C84DE" w14:textId="77777777" w:rsidR="005E53EA" w:rsidRPr="009B28F2" w:rsidRDefault="00521829" w:rsidP="009B28F2">
      <w:pPr>
        <w:pStyle w:val="Listeavsnitt"/>
        <w:rPr>
          <w:rStyle w:val="kursiv"/>
        </w:rPr>
      </w:pPr>
      <w:r w:rsidRPr="009B28F2">
        <w:rPr>
          <w:rStyle w:val="kursiv"/>
        </w:rPr>
        <w:t>Underformål:</w:t>
      </w:r>
    </w:p>
    <w:p w14:paraId="05C20B73" w14:textId="77777777" w:rsidR="005E53EA" w:rsidRPr="009B28F2" w:rsidRDefault="00521829" w:rsidP="009B28F2">
      <w:pPr>
        <w:pStyle w:val="Listeavsnitt"/>
        <w:rPr>
          <w:rStyle w:val="kursiv"/>
        </w:rPr>
      </w:pPr>
      <w:r w:rsidRPr="009B28F2">
        <w:rPr>
          <w:rStyle w:val="kursiv"/>
        </w:rPr>
        <w:t>veg, bane, lufthavn, havn, hovednett for sykkel, kollektivnett, kollektivknutepunkt, parkeringsplasser, traséer for teknisk infrastruktur.</w:t>
      </w:r>
    </w:p>
    <w:p w14:paraId="003DE33E" w14:textId="77777777" w:rsidR="009B28F2" w:rsidRDefault="009B28F2" w:rsidP="009B28F2">
      <w:pPr>
        <w:pStyle w:val="friliste"/>
        <w:rPr>
          <w:rStyle w:val="kursiv"/>
        </w:rPr>
      </w:pPr>
      <w:r>
        <w:rPr>
          <w:rStyle w:val="kursiv"/>
        </w:rPr>
        <w:t>3</w:t>
      </w:r>
      <w:r>
        <w:rPr>
          <w:rStyle w:val="kursiv"/>
        </w:rPr>
        <w:tab/>
      </w:r>
      <w:r w:rsidR="00521829" w:rsidRPr="009B28F2">
        <w:rPr>
          <w:rStyle w:val="kursiv"/>
        </w:rPr>
        <w:t xml:space="preserve">Grønnstruktur. </w:t>
      </w:r>
    </w:p>
    <w:p w14:paraId="6143784B" w14:textId="77777777" w:rsidR="005E53EA" w:rsidRPr="009B28F2" w:rsidRDefault="00521829" w:rsidP="009B28F2">
      <w:pPr>
        <w:pStyle w:val="Listeavsnitt"/>
        <w:rPr>
          <w:rStyle w:val="kursiv"/>
        </w:rPr>
      </w:pPr>
      <w:r w:rsidRPr="009B28F2">
        <w:rPr>
          <w:rStyle w:val="kursiv"/>
        </w:rPr>
        <w:t>Underformål:</w:t>
      </w:r>
    </w:p>
    <w:p w14:paraId="746ACCFB" w14:textId="77777777" w:rsidR="005E53EA" w:rsidRPr="009B28F2" w:rsidRDefault="00521829" w:rsidP="009B28F2">
      <w:pPr>
        <w:pStyle w:val="Listeavsnitt"/>
        <w:rPr>
          <w:rStyle w:val="kursiv"/>
        </w:rPr>
      </w:pPr>
      <w:r w:rsidRPr="009B28F2">
        <w:rPr>
          <w:rStyle w:val="kursiv"/>
        </w:rPr>
        <w:t>naturområder, turdrag, friområder og parker.</w:t>
      </w:r>
    </w:p>
    <w:p w14:paraId="4046AB73" w14:textId="77777777" w:rsidR="009B28F2" w:rsidRDefault="009B28F2" w:rsidP="009B28F2">
      <w:pPr>
        <w:pStyle w:val="friliste"/>
        <w:rPr>
          <w:rStyle w:val="kursiv"/>
        </w:rPr>
      </w:pPr>
      <w:r>
        <w:rPr>
          <w:rStyle w:val="kursiv"/>
        </w:rPr>
        <w:lastRenderedPageBreak/>
        <w:t>4</w:t>
      </w:r>
      <w:r>
        <w:rPr>
          <w:rStyle w:val="kursiv"/>
        </w:rPr>
        <w:tab/>
      </w:r>
      <w:r w:rsidR="00521829" w:rsidRPr="009B28F2">
        <w:rPr>
          <w:rStyle w:val="kursiv"/>
        </w:rPr>
        <w:t xml:space="preserve">Forsvaret. </w:t>
      </w:r>
    </w:p>
    <w:p w14:paraId="722C34C3" w14:textId="77777777" w:rsidR="005E53EA" w:rsidRPr="009B28F2" w:rsidRDefault="00521829" w:rsidP="009B28F2">
      <w:pPr>
        <w:pStyle w:val="Listeavsnitt"/>
        <w:rPr>
          <w:rStyle w:val="kursiv"/>
        </w:rPr>
      </w:pPr>
      <w:r w:rsidRPr="009B28F2">
        <w:rPr>
          <w:rStyle w:val="kursiv"/>
        </w:rPr>
        <w:t>Underformål:</w:t>
      </w:r>
    </w:p>
    <w:p w14:paraId="24F122D0" w14:textId="77777777" w:rsidR="005E53EA" w:rsidRPr="009B28F2" w:rsidRDefault="00521829" w:rsidP="009B28F2">
      <w:pPr>
        <w:pStyle w:val="Listeavsnitt"/>
        <w:rPr>
          <w:rStyle w:val="kursiv"/>
        </w:rPr>
      </w:pPr>
      <w:r w:rsidRPr="009B28F2">
        <w:rPr>
          <w:rStyle w:val="kursiv"/>
        </w:rPr>
        <w:t>ulike typer militære formål.</w:t>
      </w:r>
    </w:p>
    <w:p w14:paraId="51D156B6" w14:textId="77777777" w:rsidR="003614FE" w:rsidRDefault="003614FE" w:rsidP="009B28F2">
      <w:pPr>
        <w:pStyle w:val="friliste"/>
        <w:rPr>
          <w:rStyle w:val="kursiv"/>
        </w:rPr>
      </w:pPr>
      <w:r>
        <w:rPr>
          <w:rStyle w:val="kursiv"/>
        </w:rPr>
        <w:t>5</w:t>
      </w:r>
      <w:r>
        <w:rPr>
          <w:rStyle w:val="kursiv"/>
        </w:rPr>
        <w:tab/>
      </w:r>
      <w:r w:rsidR="00521829" w:rsidRPr="009B28F2">
        <w:rPr>
          <w:rStyle w:val="kursiv"/>
        </w:rPr>
        <w:t xml:space="preserve">Landbruks-, natur- og friluftsformål samt reindrift. </w:t>
      </w:r>
    </w:p>
    <w:p w14:paraId="66F85317" w14:textId="77777777" w:rsidR="005E53EA" w:rsidRPr="009B28F2" w:rsidRDefault="00521829" w:rsidP="003614FE">
      <w:pPr>
        <w:pStyle w:val="Listeavsnitt"/>
        <w:rPr>
          <w:rStyle w:val="kursiv"/>
        </w:rPr>
      </w:pPr>
      <w:r w:rsidRPr="009B28F2">
        <w:rPr>
          <w:rStyle w:val="kursiv"/>
        </w:rPr>
        <w:t>Underformål:</w:t>
      </w:r>
    </w:p>
    <w:p w14:paraId="5F98846D" w14:textId="77777777" w:rsidR="005E53EA" w:rsidRPr="009B28F2" w:rsidRDefault="003614FE" w:rsidP="003614FE">
      <w:pPr>
        <w:pStyle w:val="friliste2"/>
        <w:rPr>
          <w:rStyle w:val="kursiv"/>
        </w:rPr>
      </w:pPr>
      <w:r>
        <w:rPr>
          <w:rStyle w:val="kursiv"/>
        </w:rPr>
        <w:t>a.</w:t>
      </w:r>
      <w:r>
        <w:rPr>
          <w:rStyle w:val="kursiv"/>
        </w:rPr>
        <w:tab/>
      </w:r>
      <w:r w:rsidR="00521829" w:rsidRPr="009B28F2">
        <w:rPr>
          <w:rStyle w:val="kursiv"/>
        </w:rPr>
        <w:t>areal for nødvendige tiltak for landbruk og reindrift og gårdstilknyttet næringsvirksomhet basert på gårdens ressursgrunnlag,</w:t>
      </w:r>
    </w:p>
    <w:p w14:paraId="791D3916" w14:textId="77777777" w:rsidR="005E53EA" w:rsidRPr="009B28F2" w:rsidRDefault="003614FE" w:rsidP="003614FE">
      <w:pPr>
        <w:pStyle w:val="friliste2"/>
        <w:rPr>
          <w:rStyle w:val="kursiv"/>
        </w:rPr>
      </w:pPr>
      <w:r>
        <w:rPr>
          <w:rStyle w:val="kursiv"/>
        </w:rPr>
        <w:t>b.</w:t>
      </w:r>
      <w:r>
        <w:rPr>
          <w:rStyle w:val="kursiv"/>
        </w:rPr>
        <w:tab/>
      </w:r>
      <w:r w:rsidR="00521829" w:rsidRPr="009B28F2">
        <w:rPr>
          <w:rStyle w:val="kursiv"/>
        </w:rPr>
        <w:t>areal for spredt bolig-, fritids- eller næringsbebyggelse mv., jf. § 11–11 nr. 2.</w:t>
      </w:r>
    </w:p>
    <w:p w14:paraId="71240BFB" w14:textId="77777777" w:rsidR="003614FE" w:rsidRDefault="003614FE" w:rsidP="009B28F2">
      <w:pPr>
        <w:pStyle w:val="friliste"/>
        <w:rPr>
          <w:rStyle w:val="kursiv"/>
        </w:rPr>
      </w:pPr>
      <w:r>
        <w:rPr>
          <w:rStyle w:val="kursiv"/>
        </w:rPr>
        <w:t>6</w:t>
      </w:r>
      <w:r>
        <w:rPr>
          <w:rStyle w:val="kursiv"/>
        </w:rPr>
        <w:tab/>
      </w:r>
      <w:r w:rsidR="00521829" w:rsidRPr="009B28F2">
        <w:rPr>
          <w:rStyle w:val="kursiv"/>
        </w:rPr>
        <w:t xml:space="preserve">Bruk og vern av sjø og vassdrag, med tilhørende strandsone. </w:t>
      </w:r>
    </w:p>
    <w:p w14:paraId="0EEC9A4B" w14:textId="77777777" w:rsidR="005E53EA" w:rsidRPr="009B28F2" w:rsidRDefault="00521829" w:rsidP="003614FE">
      <w:pPr>
        <w:pStyle w:val="Listeavsnitt"/>
        <w:rPr>
          <w:rStyle w:val="kursiv"/>
        </w:rPr>
      </w:pPr>
      <w:r w:rsidRPr="009B28F2">
        <w:rPr>
          <w:rStyle w:val="kursiv"/>
        </w:rPr>
        <w:t>Underformål:</w:t>
      </w:r>
    </w:p>
    <w:p w14:paraId="25E7D756" w14:textId="77777777" w:rsidR="005E53EA" w:rsidRPr="009B28F2" w:rsidRDefault="00521829" w:rsidP="003614FE">
      <w:pPr>
        <w:pStyle w:val="Listeavsnitt"/>
        <w:rPr>
          <w:rStyle w:val="kursiv"/>
        </w:rPr>
      </w:pPr>
      <w:r w:rsidRPr="009B28F2">
        <w:rPr>
          <w:rStyle w:val="kursiv"/>
        </w:rPr>
        <w:t>ferdsel, farleder, fiske, akvakultur, drikkevann, natur- og friluftsområder hver for seg eller i kombinasjon.</w:t>
      </w:r>
    </w:p>
    <w:p w14:paraId="4A3CB889" w14:textId="77777777" w:rsidR="005E53EA" w:rsidRPr="003614FE" w:rsidRDefault="00521829" w:rsidP="003614FE">
      <w:pPr>
        <w:rPr>
          <w:rStyle w:val="kursiv"/>
        </w:rPr>
      </w:pPr>
      <w:r w:rsidRPr="003614FE">
        <w:rPr>
          <w:rStyle w:val="kursiv"/>
        </w:rPr>
        <w:t>I områder hvor arealplanen bare angir hovedformål for arealbruk, skal det i nødvendig utstrekning gis bestemmelser som klargjør vilkårene for bruk og vern av arealene, jf. §§ 11–9 til 11–11.</w:t>
      </w:r>
    </w:p>
    <w:p w14:paraId="168045C0" w14:textId="77777777" w:rsidR="005E53EA" w:rsidRDefault="00521829" w:rsidP="000105D9">
      <w:pPr>
        <w:pStyle w:val="Undertittel"/>
      </w:pPr>
      <w:r>
        <w:rPr>
          <w:spacing w:val="-1"/>
        </w:rPr>
        <w:t>Arealformål</w:t>
      </w:r>
      <w:r>
        <w:t xml:space="preserve"> i </w:t>
      </w:r>
      <w:r>
        <w:rPr>
          <w:spacing w:val="-1"/>
        </w:rPr>
        <w:t>kommuneplanens</w:t>
      </w:r>
      <w:r>
        <w:t xml:space="preserve"> </w:t>
      </w:r>
      <w:r>
        <w:rPr>
          <w:spacing w:val="-1"/>
        </w:rPr>
        <w:t>arealdel.</w:t>
      </w:r>
    </w:p>
    <w:p w14:paraId="52009264" w14:textId="77777777" w:rsidR="005E53EA" w:rsidRDefault="002B6663" w:rsidP="00E23F94">
      <w:r>
        <w:t xml:space="preserve">Plan- og bygningsloven </w:t>
      </w:r>
      <w:r w:rsidR="00521829">
        <w:t xml:space="preserve">§ </w:t>
      </w:r>
      <w:r w:rsidR="00521829">
        <w:rPr>
          <w:spacing w:val="-1"/>
        </w:rPr>
        <w:t>11-7</w:t>
      </w:r>
      <w:r w:rsidR="00521829">
        <w:rPr>
          <w:spacing w:val="2"/>
        </w:rPr>
        <w:t xml:space="preserve"> </w:t>
      </w:r>
      <w:r w:rsidR="00521829">
        <w:rPr>
          <w:spacing w:val="-1"/>
        </w:rPr>
        <w:t>er</w:t>
      </w:r>
      <w:r w:rsidR="00521829">
        <w:t xml:space="preserve"> på</w:t>
      </w:r>
      <w:r w:rsidR="00521829">
        <w:rPr>
          <w:spacing w:val="-2"/>
        </w:rPr>
        <w:t xml:space="preserve"> </w:t>
      </w:r>
      <w:r w:rsidR="00521829">
        <w:t>mange</w:t>
      </w:r>
      <w:r w:rsidR="00521829">
        <w:rPr>
          <w:spacing w:val="-1"/>
        </w:rPr>
        <w:t xml:space="preserve"> </w:t>
      </w:r>
      <w:r w:rsidR="00521829">
        <w:t xml:space="preserve">punkter </w:t>
      </w:r>
      <w:r w:rsidR="00521829">
        <w:rPr>
          <w:spacing w:val="-1"/>
        </w:rPr>
        <w:t>en</w:t>
      </w:r>
      <w:r w:rsidR="00521829">
        <w:t xml:space="preserve"> videreføring</w:t>
      </w:r>
      <w:r w:rsidR="00521829">
        <w:rPr>
          <w:spacing w:val="-1"/>
        </w:rPr>
        <w:t xml:space="preserve"> av</w:t>
      </w:r>
      <w:r w:rsidR="00521829">
        <w:t xml:space="preserve"> § 20</w:t>
      </w:r>
      <w:r w:rsidR="00521829">
        <w:rPr>
          <w:rFonts w:cs="Times New Roman"/>
        </w:rPr>
        <w:t>–</w:t>
      </w:r>
      <w:r w:rsidR="00521829">
        <w:t xml:space="preserve">4 første </w:t>
      </w:r>
      <w:r w:rsidR="00521829">
        <w:rPr>
          <w:spacing w:val="-1"/>
        </w:rPr>
        <w:t>ledd</w:t>
      </w:r>
      <w:r w:rsidR="00521829">
        <w:t xml:space="preserve"> i</w:t>
      </w:r>
      <w:r w:rsidR="00D97B92">
        <w:rPr>
          <w:spacing w:val="1"/>
        </w:rPr>
        <w:t xml:space="preserve"> </w:t>
      </w:r>
      <w:r>
        <w:rPr>
          <w:spacing w:val="-5"/>
        </w:rPr>
        <w:t xml:space="preserve">plan- og bygningsloven av </w:t>
      </w:r>
      <w:r w:rsidR="00557592">
        <w:rPr>
          <w:spacing w:val="-5"/>
        </w:rPr>
        <w:t>19</w:t>
      </w:r>
      <w:r w:rsidR="00521829">
        <w:t>85</w:t>
      </w:r>
      <w:r w:rsidR="00521829">
        <w:rPr>
          <w:spacing w:val="-1"/>
        </w:rPr>
        <w:t>.</w:t>
      </w:r>
    </w:p>
    <w:p w14:paraId="7AFCF6A4" w14:textId="77777777" w:rsidR="005E53EA" w:rsidRDefault="00521829" w:rsidP="00E23F94">
      <w:r>
        <w:rPr>
          <w:spacing w:val="-1"/>
        </w:rPr>
        <w:t>Imidlertid</w:t>
      </w:r>
      <w:r>
        <w:t xml:space="preserve"> er noe</w:t>
      </w:r>
      <w:r>
        <w:rPr>
          <w:spacing w:val="-2"/>
        </w:rPr>
        <w:t xml:space="preserve"> </w:t>
      </w:r>
      <w:r>
        <w:rPr>
          <w:spacing w:val="-1"/>
        </w:rPr>
        <w:t>av</w:t>
      </w:r>
      <w:r>
        <w:t xml:space="preserve"> innholdet </w:t>
      </w:r>
      <w:r>
        <w:rPr>
          <w:spacing w:val="-1"/>
        </w:rPr>
        <w:t>endret,</w:t>
      </w:r>
      <w:r>
        <w:t xml:space="preserve"> </w:t>
      </w:r>
      <w:r>
        <w:rPr>
          <w:spacing w:val="1"/>
        </w:rPr>
        <w:t>og</w:t>
      </w:r>
      <w:r>
        <w:rPr>
          <w:spacing w:val="-3"/>
        </w:rPr>
        <w:t xml:space="preserve"> </w:t>
      </w:r>
      <w:r>
        <w:t>hovedformålene</w:t>
      </w:r>
      <w:r>
        <w:rPr>
          <w:spacing w:val="-1"/>
        </w:rPr>
        <w:t xml:space="preserve"> </w:t>
      </w:r>
      <w:r w:rsidR="00B75ECF">
        <w:t>i loven av 2008</w:t>
      </w:r>
      <w:r w:rsidR="00B75ECF">
        <w:rPr>
          <w:spacing w:val="1"/>
        </w:rPr>
        <w:t xml:space="preserve"> </w:t>
      </w:r>
      <w:r>
        <w:rPr>
          <w:spacing w:val="-1"/>
        </w:rPr>
        <w:t>er</w:t>
      </w:r>
      <w:r>
        <w:t xml:space="preserve"> </w:t>
      </w:r>
      <w:r>
        <w:rPr>
          <w:spacing w:val="-1"/>
        </w:rPr>
        <w:t>gjort</w:t>
      </w:r>
      <w:r>
        <w:t xml:space="preserve"> </w:t>
      </w:r>
      <w:r>
        <w:rPr>
          <w:spacing w:val="-1"/>
        </w:rPr>
        <w:t>mest</w:t>
      </w:r>
      <w:r>
        <w:rPr>
          <w:spacing w:val="2"/>
        </w:rPr>
        <w:t xml:space="preserve"> </w:t>
      </w:r>
      <w:r>
        <w:t>mulig</w:t>
      </w:r>
      <w:r>
        <w:rPr>
          <w:spacing w:val="-2"/>
        </w:rPr>
        <w:t xml:space="preserve"> </w:t>
      </w:r>
      <w:r>
        <w:rPr>
          <w:spacing w:val="-1"/>
        </w:rPr>
        <w:t>overordnet</w:t>
      </w:r>
      <w:r>
        <w:rPr>
          <w:spacing w:val="55"/>
        </w:rPr>
        <w:t xml:space="preserve"> </w:t>
      </w:r>
      <w:r>
        <w:t>og</w:t>
      </w:r>
      <w:r>
        <w:rPr>
          <w:spacing w:val="-3"/>
        </w:rPr>
        <w:t xml:space="preserve"> </w:t>
      </w:r>
      <w:r>
        <w:t xml:space="preserve">samtidig </w:t>
      </w:r>
      <w:r>
        <w:rPr>
          <w:spacing w:val="-1"/>
        </w:rPr>
        <w:t>felles</w:t>
      </w:r>
      <w:r>
        <w:t xml:space="preserve"> med hovedformålene</w:t>
      </w:r>
      <w:r>
        <w:rPr>
          <w:spacing w:val="-1"/>
        </w:rPr>
        <w:t xml:space="preserve"> </w:t>
      </w:r>
      <w:r>
        <w:t xml:space="preserve">i </w:t>
      </w:r>
      <w:r>
        <w:rPr>
          <w:spacing w:val="-1"/>
        </w:rPr>
        <w:t>reguleringsplaner.</w:t>
      </w:r>
      <w:r>
        <w:t xml:space="preserve"> </w:t>
      </w:r>
      <w:r>
        <w:rPr>
          <w:spacing w:val="-1"/>
        </w:rPr>
        <w:t>Utgangspunktet</w:t>
      </w:r>
      <w:r>
        <w:t xml:space="preserve"> er</w:t>
      </w:r>
      <w:r>
        <w:rPr>
          <w:spacing w:val="-2"/>
        </w:rPr>
        <w:t xml:space="preserve"> </w:t>
      </w:r>
      <w:r>
        <w:rPr>
          <w:spacing w:val="-1"/>
        </w:rPr>
        <w:t>at</w:t>
      </w:r>
      <w:r>
        <w:rPr>
          <w:spacing w:val="57"/>
        </w:rPr>
        <w:t xml:space="preserve"> </w:t>
      </w:r>
      <w:r>
        <w:rPr>
          <w:spacing w:val="-1"/>
        </w:rPr>
        <w:t>kommuneplanens</w:t>
      </w:r>
      <w:r>
        <w:t xml:space="preserve"> </w:t>
      </w:r>
      <w:r>
        <w:rPr>
          <w:spacing w:val="-1"/>
        </w:rPr>
        <w:t>arealdel</w:t>
      </w:r>
      <w:r>
        <w:t xml:space="preserve"> er</w:t>
      </w:r>
      <w:r>
        <w:rPr>
          <w:spacing w:val="-2"/>
        </w:rPr>
        <w:t xml:space="preserve"> </w:t>
      </w:r>
      <w:r>
        <w:rPr>
          <w:spacing w:val="-1"/>
        </w:rPr>
        <w:t>en</w:t>
      </w:r>
      <w:r>
        <w:rPr>
          <w:spacing w:val="2"/>
        </w:rPr>
        <w:t xml:space="preserve"> </w:t>
      </w:r>
      <w:r>
        <w:rPr>
          <w:spacing w:val="-1"/>
        </w:rPr>
        <w:t>grovmasket</w:t>
      </w:r>
      <w:r>
        <w:t xml:space="preserve"> </w:t>
      </w:r>
      <w:r>
        <w:rPr>
          <w:spacing w:val="-1"/>
        </w:rPr>
        <w:t>oversiktsplan</w:t>
      </w:r>
      <w:r>
        <w:t xml:space="preserve"> som </w:t>
      </w:r>
      <w:r>
        <w:rPr>
          <w:spacing w:val="-1"/>
        </w:rPr>
        <w:t>fastlegger,</w:t>
      </w:r>
      <w:r>
        <w:t xml:space="preserve"> viser</w:t>
      </w:r>
      <w:r>
        <w:rPr>
          <w:spacing w:val="-1"/>
        </w:rPr>
        <w:t xml:space="preserve"> </w:t>
      </w:r>
      <w:r>
        <w:t>og</w:t>
      </w:r>
      <w:r>
        <w:rPr>
          <w:spacing w:val="-3"/>
        </w:rPr>
        <w:t xml:space="preserve"> </w:t>
      </w:r>
      <w:r>
        <w:t>binder opp</w:t>
      </w:r>
      <w:r>
        <w:rPr>
          <w:spacing w:val="93"/>
        </w:rPr>
        <w:t xml:space="preserve"> </w:t>
      </w:r>
      <w:r>
        <w:rPr>
          <w:spacing w:val="-1"/>
        </w:rPr>
        <w:t xml:space="preserve">hovedtrekkene </w:t>
      </w:r>
      <w:r>
        <w:t xml:space="preserve">i </w:t>
      </w:r>
      <w:r>
        <w:rPr>
          <w:spacing w:val="-1"/>
        </w:rPr>
        <w:t>arealbruken.</w:t>
      </w:r>
      <w:r>
        <w:t xml:space="preserve"> </w:t>
      </w:r>
      <w:r>
        <w:rPr>
          <w:spacing w:val="-1"/>
        </w:rPr>
        <w:t>Det</w:t>
      </w:r>
      <w:r>
        <w:t xml:space="preserve"> er </w:t>
      </w:r>
      <w:r>
        <w:rPr>
          <w:spacing w:val="-1"/>
        </w:rPr>
        <w:t>forutsetningen</w:t>
      </w:r>
      <w:r>
        <w:t xml:space="preserve"> </w:t>
      </w:r>
      <w:r>
        <w:rPr>
          <w:spacing w:val="-1"/>
        </w:rPr>
        <w:t>at</w:t>
      </w:r>
      <w:r>
        <w:t xml:space="preserve"> </w:t>
      </w:r>
      <w:r>
        <w:rPr>
          <w:spacing w:val="-1"/>
        </w:rPr>
        <w:t>kommuneplanens</w:t>
      </w:r>
      <w:r>
        <w:t xml:space="preserve"> </w:t>
      </w:r>
      <w:r>
        <w:rPr>
          <w:spacing w:val="-1"/>
        </w:rPr>
        <w:t>arealdel</w:t>
      </w:r>
      <w:r>
        <w:t xml:space="preserve"> </w:t>
      </w:r>
      <w:r>
        <w:rPr>
          <w:spacing w:val="-1"/>
        </w:rPr>
        <w:t>skal</w:t>
      </w:r>
      <w:r>
        <w:t xml:space="preserve"> være </w:t>
      </w:r>
      <w:r>
        <w:rPr>
          <w:spacing w:val="-1"/>
        </w:rPr>
        <w:t>en</w:t>
      </w:r>
      <w:r>
        <w:rPr>
          <w:spacing w:val="115"/>
        </w:rPr>
        <w:t xml:space="preserve"> </w:t>
      </w:r>
      <w:r>
        <w:rPr>
          <w:spacing w:val="-1"/>
        </w:rPr>
        <w:t>enkel</w:t>
      </w:r>
      <w:r>
        <w:t xml:space="preserve"> </w:t>
      </w:r>
      <w:r>
        <w:rPr>
          <w:spacing w:val="-1"/>
        </w:rPr>
        <w:t>plan</w:t>
      </w:r>
      <w:r>
        <w:t xml:space="preserve"> uten </w:t>
      </w:r>
      <w:r>
        <w:rPr>
          <w:spacing w:val="-1"/>
        </w:rPr>
        <w:t>flere</w:t>
      </w:r>
      <w:r>
        <w:rPr>
          <w:spacing w:val="-2"/>
        </w:rPr>
        <w:t xml:space="preserve"> </w:t>
      </w:r>
      <w:r>
        <w:t xml:space="preserve">detaljer </w:t>
      </w:r>
      <w:r>
        <w:rPr>
          <w:spacing w:val="-1"/>
        </w:rPr>
        <w:t>enn</w:t>
      </w:r>
      <w:r>
        <w:t xml:space="preserve"> hva</w:t>
      </w:r>
      <w:r>
        <w:rPr>
          <w:spacing w:val="-1"/>
        </w:rPr>
        <w:t xml:space="preserve"> </w:t>
      </w:r>
      <w:r>
        <w:t xml:space="preserve">som </w:t>
      </w:r>
      <w:r>
        <w:rPr>
          <w:spacing w:val="-1"/>
        </w:rPr>
        <w:t>er</w:t>
      </w:r>
      <w:r>
        <w:t xml:space="preserve"> nødvendig</w:t>
      </w:r>
      <w:r>
        <w:rPr>
          <w:spacing w:val="-2"/>
        </w:rPr>
        <w:t xml:space="preserve"> </w:t>
      </w:r>
      <w:r>
        <w:t>for å</w:t>
      </w:r>
      <w:r>
        <w:rPr>
          <w:spacing w:val="-2"/>
        </w:rPr>
        <w:t xml:space="preserve"> </w:t>
      </w:r>
      <w:r>
        <w:t>sikre</w:t>
      </w:r>
      <w:r>
        <w:rPr>
          <w:spacing w:val="-1"/>
        </w:rPr>
        <w:t xml:space="preserve"> en</w:t>
      </w:r>
      <w:r>
        <w:t xml:space="preserve"> overordnet </w:t>
      </w:r>
      <w:r>
        <w:rPr>
          <w:spacing w:val="-1"/>
        </w:rPr>
        <w:t>styring av</w:t>
      </w:r>
      <w:r>
        <w:t xml:space="preserve"> de</w:t>
      </w:r>
      <w:r>
        <w:rPr>
          <w:spacing w:val="50"/>
        </w:rPr>
        <w:t xml:space="preserve"> </w:t>
      </w:r>
      <w:r>
        <w:rPr>
          <w:spacing w:val="-1"/>
        </w:rPr>
        <w:t>vesentlige</w:t>
      </w:r>
      <w:r>
        <w:rPr>
          <w:spacing w:val="1"/>
        </w:rPr>
        <w:t xml:space="preserve"> </w:t>
      </w:r>
      <w:r>
        <w:rPr>
          <w:spacing w:val="-1"/>
        </w:rPr>
        <w:t xml:space="preserve">elementene </w:t>
      </w:r>
      <w:r>
        <w:t xml:space="preserve">i </w:t>
      </w:r>
      <w:r>
        <w:rPr>
          <w:spacing w:val="-1"/>
        </w:rPr>
        <w:t>arealbruk</w:t>
      </w:r>
      <w:r>
        <w:t xml:space="preserve"> og</w:t>
      </w:r>
      <w:r>
        <w:rPr>
          <w:spacing w:val="-1"/>
        </w:rPr>
        <w:t xml:space="preserve"> -utvikling.</w:t>
      </w:r>
    </w:p>
    <w:p w14:paraId="558EFC7F" w14:textId="77777777" w:rsidR="005E53EA" w:rsidRDefault="00521829" w:rsidP="00E23F94">
      <w:r>
        <w:rPr>
          <w:spacing w:val="-1"/>
        </w:rPr>
        <w:t>Bestemmelsen</w:t>
      </w:r>
      <w:r>
        <w:t xml:space="preserve"> om arealformål må </w:t>
      </w:r>
      <w:r>
        <w:rPr>
          <w:spacing w:val="-1"/>
        </w:rPr>
        <w:t>ses</w:t>
      </w:r>
      <w:r>
        <w:t xml:space="preserve"> i </w:t>
      </w:r>
      <w:r>
        <w:rPr>
          <w:spacing w:val="-1"/>
        </w:rPr>
        <w:t>sammenheng</w:t>
      </w:r>
      <w:r>
        <w:rPr>
          <w:spacing w:val="-3"/>
        </w:rPr>
        <w:t xml:space="preserve"> </w:t>
      </w:r>
      <w:r>
        <w:t>med §</w:t>
      </w:r>
      <w:r>
        <w:rPr>
          <w:spacing w:val="2"/>
        </w:rPr>
        <w:t xml:space="preserve"> </w:t>
      </w:r>
      <w:r>
        <w:t>11</w:t>
      </w:r>
      <w:r>
        <w:rPr>
          <w:rFonts w:cs="Times New Roman"/>
        </w:rPr>
        <w:t>–</w:t>
      </w:r>
      <w:r>
        <w:t xml:space="preserve">8 om </w:t>
      </w:r>
      <w:r>
        <w:rPr>
          <w:spacing w:val="-1"/>
        </w:rPr>
        <w:t>hensynssoner</w:t>
      </w:r>
      <w:r>
        <w:t xml:space="preserve"> og</w:t>
      </w:r>
      <w:r>
        <w:rPr>
          <w:spacing w:val="62"/>
        </w:rPr>
        <w:t xml:space="preserve"> </w:t>
      </w:r>
      <w:r>
        <w:rPr>
          <w:spacing w:val="-1"/>
        </w:rPr>
        <w:t xml:space="preserve">bestemmelser </w:t>
      </w:r>
      <w:r>
        <w:t>til disse, og</w:t>
      </w:r>
      <w:r>
        <w:rPr>
          <w:spacing w:val="-3"/>
        </w:rPr>
        <w:t xml:space="preserve"> </w:t>
      </w:r>
      <w:r>
        <w:t>tilsvarende</w:t>
      </w:r>
      <w:r>
        <w:rPr>
          <w:spacing w:val="-1"/>
        </w:rPr>
        <w:t xml:space="preserve"> bestemmelser</w:t>
      </w:r>
      <w:r>
        <w:t xml:space="preserve"> om arealformål og</w:t>
      </w:r>
      <w:r>
        <w:rPr>
          <w:spacing w:val="-2"/>
        </w:rPr>
        <w:t xml:space="preserve"> </w:t>
      </w:r>
      <w:r>
        <w:t>hensynssoner for</w:t>
      </w:r>
      <w:r>
        <w:rPr>
          <w:spacing w:val="42"/>
        </w:rPr>
        <w:t xml:space="preserve"> </w:t>
      </w:r>
      <w:r>
        <w:rPr>
          <w:spacing w:val="-1"/>
        </w:rPr>
        <w:t>reguleringsplaner,</w:t>
      </w:r>
      <w:r>
        <w:t xml:space="preserve"> </w:t>
      </w:r>
      <w:r>
        <w:rPr>
          <w:spacing w:val="-1"/>
        </w:rPr>
        <w:t>jf.</w:t>
      </w:r>
      <w:r>
        <w:t xml:space="preserve"> § 12</w:t>
      </w:r>
      <w:r>
        <w:rPr>
          <w:rFonts w:cs="Times New Roman"/>
        </w:rPr>
        <w:t>–</w:t>
      </w:r>
      <w:r>
        <w:t>5 til § 12</w:t>
      </w:r>
      <w:r>
        <w:rPr>
          <w:rFonts w:cs="Times New Roman"/>
        </w:rPr>
        <w:t>–</w:t>
      </w:r>
      <w:r>
        <w:t>7.</w:t>
      </w:r>
    </w:p>
    <w:p w14:paraId="697964FB" w14:textId="77777777" w:rsidR="005E53EA" w:rsidRDefault="00521829" w:rsidP="00E23F94">
      <w:r>
        <w:rPr>
          <w:spacing w:val="-1"/>
        </w:rPr>
        <w:t>Det</w:t>
      </w:r>
      <w:r>
        <w:t xml:space="preserve"> skal </w:t>
      </w:r>
      <w:r>
        <w:rPr>
          <w:spacing w:val="-1"/>
        </w:rPr>
        <w:t>angis</w:t>
      </w:r>
      <w:r>
        <w:t xml:space="preserve"> </w:t>
      </w:r>
      <w:r>
        <w:rPr>
          <w:spacing w:val="-1"/>
        </w:rPr>
        <w:t>arealformål</w:t>
      </w:r>
      <w:r>
        <w:t xml:space="preserve"> for</w:t>
      </w:r>
      <w:r>
        <w:rPr>
          <w:spacing w:val="-1"/>
        </w:rPr>
        <w:t xml:space="preserve"> hele</w:t>
      </w:r>
      <w:r>
        <w:t xml:space="preserve"> </w:t>
      </w:r>
      <w:r>
        <w:rPr>
          <w:spacing w:val="-1"/>
        </w:rPr>
        <w:t>planområdet.</w:t>
      </w:r>
      <w:r>
        <w:rPr>
          <w:spacing w:val="2"/>
        </w:rPr>
        <w:t xml:space="preserve"> </w:t>
      </w:r>
      <w:r>
        <w:rPr>
          <w:spacing w:val="-1"/>
        </w:rPr>
        <w:t>Det</w:t>
      </w:r>
      <w:r>
        <w:t xml:space="preserve"> skal </w:t>
      </w:r>
      <w:r>
        <w:rPr>
          <w:spacing w:val="-1"/>
        </w:rPr>
        <w:t>skilles</w:t>
      </w:r>
      <w:r>
        <w:t xml:space="preserve"> mellom </w:t>
      </w:r>
      <w:r>
        <w:rPr>
          <w:spacing w:val="-1"/>
        </w:rPr>
        <w:t>hovedformålene.</w:t>
      </w:r>
      <w:r>
        <w:t xml:space="preserve"> </w:t>
      </w:r>
      <w:r>
        <w:rPr>
          <w:spacing w:val="-1"/>
        </w:rPr>
        <w:t>Det</w:t>
      </w:r>
      <w:r>
        <w:rPr>
          <w:spacing w:val="95"/>
        </w:rPr>
        <w:t xml:space="preserve"> </w:t>
      </w:r>
      <w:r>
        <w:t xml:space="preserve">vil si at </w:t>
      </w:r>
      <w:r>
        <w:rPr>
          <w:spacing w:val="-1"/>
        </w:rPr>
        <w:t>planen</w:t>
      </w:r>
      <w:r>
        <w:t xml:space="preserve"> må utformes slik </w:t>
      </w:r>
      <w:r>
        <w:rPr>
          <w:spacing w:val="-1"/>
        </w:rPr>
        <w:t>at</w:t>
      </w:r>
      <w:r>
        <w:t xml:space="preserve"> det </w:t>
      </w:r>
      <w:r>
        <w:rPr>
          <w:spacing w:val="-1"/>
        </w:rPr>
        <w:t>framgår</w:t>
      </w:r>
      <w:r>
        <w:t xml:space="preserve"> hvilket </w:t>
      </w:r>
      <w:r>
        <w:rPr>
          <w:spacing w:val="-1"/>
        </w:rPr>
        <w:t>arealformål</w:t>
      </w:r>
      <w:r>
        <w:t xml:space="preserve"> som skal </w:t>
      </w:r>
      <w:r>
        <w:rPr>
          <w:spacing w:val="-1"/>
        </w:rPr>
        <w:t>gjelde for</w:t>
      </w:r>
      <w:r>
        <w:rPr>
          <w:spacing w:val="1"/>
        </w:rPr>
        <w:t xml:space="preserve"> et</w:t>
      </w:r>
      <w:r>
        <w:rPr>
          <w:spacing w:val="43"/>
        </w:rPr>
        <w:t xml:space="preserve"> </w:t>
      </w:r>
      <w:r>
        <w:rPr>
          <w:spacing w:val="-1"/>
        </w:rPr>
        <w:t>areal.</w:t>
      </w:r>
      <w:r>
        <w:t xml:space="preserve"> Det bør skilles mellom hva</w:t>
      </w:r>
      <w:r>
        <w:rPr>
          <w:spacing w:val="-1"/>
        </w:rPr>
        <w:t xml:space="preserve"> </w:t>
      </w:r>
      <w:r>
        <w:t xml:space="preserve">som </w:t>
      </w:r>
      <w:r>
        <w:rPr>
          <w:spacing w:val="-1"/>
        </w:rPr>
        <w:t>er</w:t>
      </w:r>
      <w:r>
        <w:t xml:space="preserve"> </w:t>
      </w:r>
      <w:r>
        <w:rPr>
          <w:spacing w:val="-1"/>
        </w:rPr>
        <w:t>nytt</w:t>
      </w:r>
      <w:r>
        <w:t xml:space="preserve"> </w:t>
      </w:r>
      <w:r>
        <w:rPr>
          <w:spacing w:val="-1"/>
        </w:rPr>
        <w:t>formål</w:t>
      </w:r>
      <w:r>
        <w:t xml:space="preserve"> og</w:t>
      </w:r>
      <w:r>
        <w:rPr>
          <w:spacing w:val="-2"/>
        </w:rPr>
        <w:t xml:space="preserve"> </w:t>
      </w:r>
      <w:r>
        <w:t>hva</w:t>
      </w:r>
      <w:r>
        <w:rPr>
          <w:spacing w:val="-1"/>
        </w:rPr>
        <w:t xml:space="preserve"> </w:t>
      </w:r>
      <w:r>
        <w:t xml:space="preserve">som </w:t>
      </w:r>
      <w:r>
        <w:rPr>
          <w:spacing w:val="-1"/>
        </w:rPr>
        <w:t>er</w:t>
      </w:r>
      <w:r>
        <w:t xml:space="preserve"> </w:t>
      </w:r>
      <w:r>
        <w:rPr>
          <w:spacing w:val="-1"/>
        </w:rPr>
        <w:t>videreføring</w:t>
      </w:r>
      <w:r>
        <w:rPr>
          <w:spacing w:val="-3"/>
        </w:rPr>
        <w:t xml:space="preserve"> </w:t>
      </w:r>
      <w:r>
        <w:rPr>
          <w:spacing w:val="-1"/>
        </w:rPr>
        <w:t>av</w:t>
      </w:r>
      <w:r>
        <w:rPr>
          <w:spacing w:val="51"/>
        </w:rPr>
        <w:t xml:space="preserve"> </w:t>
      </w:r>
      <w:r>
        <w:rPr>
          <w:spacing w:val="-1"/>
        </w:rPr>
        <w:t>eksisterende</w:t>
      </w:r>
      <w:r>
        <w:rPr>
          <w:spacing w:val="1"/>
        </w:rPr>
        <w:t xml:space="preserve"> </w:t>
      </w:r>
      <w:r>
        <w:rPr>
          <w:spacing w:val="-1"/>
        </w:rPr>
        <w:t>arealbruk.</w:t>
      </w:r>
      <w:r>
        <w:t xml:space="preserve"> </w:t>
      </w:r>
      <w:r>
        <w:rPr>
          <w:spacing w:val="-1"/>
        </w:rPr>
        <w:t>Hovedformål</w:t>
      </w:r>
      <w:r>
        <w:t xml:space="preserve"> </w:t>
      </w:r>
      <w:r>
        <w:rPr>
          <w:spacing w:val="-1"/>
        </w:rPr>
        <w:t>kan</w:t>
      </w:r>
      <w:r>
        <w:t xml:space="preserve"> suppleres og</w:t>
      </w:r>
      <w:r>
        <w:rPr>
          <w:spacing w:val="-3"/>
        </w:rPr>
        <w:t xml:space="preserve"> </w:t>
      </w:r>
      <w:r>
        <w:t>virke</w:t>
      </w:r>
      <w:r>
        <w:rPr>
          <w:spacing w:val="-2"/>
        </w:rPr>
        <w:t xml:space="preserve"> </w:t>
      </w:r>
      <w:r>
        <w:t>sammen med</w:t>
      </w:r>
      <w:r>
        <w:rPr>
          <w:spacing w:val="5"/>
        </w:rPr>
        <w:t xml:space="preserve"> </w:t>
      </w:r>
      <w:r>
        <w:rPr>
          <w:spacing w:val="-1"/>
        </w:rPr>
        <w:t>hensynssoner</w:t>
      </w:r>
      <w:r>
        <w:t xml:space="preserve"> </w:t>
      </w:r>
      <w:r>
        <w:lastRenderedPageBreak/>
        <w:t>og</w:t>
      </w:r>
      <w:r>
        <w:rPr>
          <w:spacing w:val="77"/>
        </w:rPr>
        <w:t xml:space="preserve"> </w:t>
      </w:r>
      <w:r>
        <w:rPr>
          <w:spacing w:val="-1"/>
        </w:rPr>
        <w:t>bestemmelser.</w:t>
      </w:r>
      <w:r>
        <w:t xml:space="preserve"> Ordningen hittil </w:t>
      </w:r>
      <w:r>
        <w:rPr>
          <w:spacing w:val="-1"/>
        </w:rPr>
        <w:t>med</w:t>
      </w:r>
      <w:r>
        <w:t xml:space="preserve"> </w:t>
      </w:r>
      <w:r>
        <w:rPr>
          <w:spacing w:val="-1"/>
        </w:rPr>
        <w:t>mulighet</w:t>
      </w:r>
      <w:r>
        <w:t xml:space="preserve"> for</w:t>
      </w:r>
      <w:r>
        <w:rPr>
          <w:spacing w:val="1"/>
        </w:rPr>
        <w:t xml:space="preserve"> </w:t>
      </w:r>
      <w:r>
        <w:t>å</w:t>
      </w:r>
      <w:r>
        <w:rPr>
          <w:spacing w:val="-1"/>
        </w:rPr>
        <w:t xml:space="preserve"> </w:t>
      </w:r>
      <w:r>
        <w:t xml:space="preserve">unnta </w:t>
      </w:r>
      <w:r>
        <w:rPr>
          <w:spacing w:val="-1"/>
        </w:rPr>
        <w:t>et</w:t>
      </w:r>
      <w:r>
        <w:t xml:space="preserve"> område</w:t>
      </w:r>
      <w:r>
        <w:rPr>
          <w:spacing w:val="-1"/>
        </w:rPr>
        <w:t xml:space="preserve"> </w:t>
      </w:r>
      <w:r>
        <w:t>fra</w:t>
      </w:r>
      <w:r>
        <w:rPr>
          <w:spacing w:val="-1"/>
        </w:rPr>
        <w:t xml:space="preserve"> </w:t>
      </w:r>
      <w:r>
        <w:t>rettsvirkning</w:t>
      </w:r>
      <w:r>
        <w:rPr>
          <w:spacing w:val="-2"/>
        </w:rPr>
        <w:t xml:space="preserve"> </w:t>
      </w:r>
      <w:r>
        <w:t>utgår.</w:t>
      </w:r>
    </w:p>
    <w:p w14:paraId="7123F102" w14:textId="77777777" w:rsidR="005E53EA" w:rsidRDefault="00521829" w:rsidP="00E23F94">
      <w:r>
        <w:rPr>
          <w:spacing w:val="-1"/>
        </w:rPr>
        <w:t>Arealdelen</w:t>
      </w:r>
      <w:r>
        <w:t xml:space="preserve"> </w:t>
      </w:r>
      <w:r>
        <w:rPr>
          <w:spacing w:val="-1"/>
        </w:rPr>
        <w:t>kan</w:t>
      </w:r>
      <w:r>
        <w:t xml:space="preserve"> innehold</w:t>
      </w:r>
      <w:r w:rsidR="002E697C">
        <w:t>e</w:t>
      </w:r>
      <w:r>
        <w:rPr>
          <w:spacing w:val="2"/>
        </w:rPr>
        <w:t xml:space="preserve"> </w:t>
      </w:r>
      <w:r>
        <w:rPr>
          <w:spacing w:val="-1"/>
        </w:rPr>
        <w:t>seks</w:t>
      </w:r>
      <w:r>
        <w:t xml:space="preserve"> </w:t>
      </w:r>
      <w:r>
        <w:rPr>
          <w:spacing w:val="-1"/>
        </w:rPr>
        <w:t>mulige arealformål.</w:t>
      </w:r>
      <w:r>
        <w:rPr>
          <w:spacing w:val="2"/>
        </w:rPr>
        <w:t xml:space="preserve"> </w:t>
      </w:r>
      <w:r>
        <w:t xml:space="preserve">Disse </w:t>
      </w:r>
      <w:r>
        <w:rPr>
          <w:spacing w:val="-1"/>
        </w:rPr>
        <w:t>er</w:t>
      </w:r>
      <w:r>
        <w:t xml:space="preserve"> de</w:t>
      </w:r>
      <w:r>
        <w:rPr>
          <w:spacing w:val="-2"/>
        </w:rPr>
        <w:t xml:space="preserve"> </w:t>
      </w:r>
      <w:r>
        <w:t>samme</w:t>
      </w:r>
      <w:r>
        <w:rPr>
          <w:spacing w:val="-1"/>
        </w:rPr>
        <w:t xml:space="preserve"> </w:t>
      </w:r>
      <w:r>
        <w:t>som for</w:t>
      </w:r>
      <w:r>
        <w:rPr>
          <w:spacing w:val="-1"/>
        </w:rPr>
        <w:t xml:space="preserve"> reguleringsplan,</w:t>
      </w:r>
      <w:r>
        <w:rPr>
          <w:spacing w:val="75"/>
        </w:rPr>
        <w:t xml:space="preserve"> </w:t>
      </w:r>
      <w:r>
        <w:t>jf. §</w:t>
      </w:r>
      <w:r>
        <w:rPr>
          <w:spacing w:val="-1"/>
        </w:rPr>
        <w:t xml:space="preserve"> 12</w:t>
      </w:r>
      <w:r>
        <w:rPr>
          <w:rFonts w:cs="Times New Roman"/>
          <w:spacing w:val="-1"/>
        </w:rPr>
        <w:t>–</w:t>
      </w:r>
      <w:r>
        <w:rPr>
          <w:spacing w:val="-1"/>
        </w:rPr>
        <w:t>5.</w:t>
      </w:r>
      <w:r>
        <w:rPr>
          <w:spacing w:val="2"/>
        </w:rPr>
        <w:t xml:space="preserve"> </w:t>
      </w:r>
      <w:r>
        <w:t>I</w:t>
      </w:r>
      <w:r>
        <w:rPr>
          <w:spacing w:val="-4"/>
        </w:rPr>
        <w:t xml:space="preserve"> </w:t>
      </w:r>
      <w:r>
        <w:rPr>
          <w:spacing w:val="-1"/>
        </w:rPr>
        <w:t>reguleringsplan</w:t>
      </w:r>
      <w:r>
        <w:t xml:space="preserve"> </w:t>
      </w:r>
      <w:r>
        <w:rPr>
          <w:spacing w:val="-1"/>
        </w:rPr>
        <w:t>er</w:t>
      </w:r>
      <w:r>
        <w:t xml:space="preserve"> </w:t>
      </w:r>
      <w:r>
        <w:rPr>
          <w:spacing w:val="-1"/>
        </w:rPr>
        <w:t>det</w:t>
      </w:r>
      <w:r>
        <w:t xml:space="preserve"> i tillegg</w:t>
      </w:r>
      <w:r>
        <w:rPr>
          <w:spacing w:val="-3"/>
        </w:rPr>
        <w:t xml:space="preserve"> </w:t>
      </w:r>
      <w:r>
        <w:rPr>
          <w:spacing w:val="-1"/>
        </w:rPr>
        <w:t xml:space="preserve">adgang </w:t>
      </w:r>
      <w:r>
        <w:t xml:space="preserve">til å </w:t>
      </w:r>
      <w:r>
        <w:rPr>
          <w:spacing w:val="-2"/>
        </w:rPr>
        <w:t>angi</w:t>
      </w:r>
      <w:r>
        <w:t xml:space="preserve"> </w:t>
      </w:r>
      <w:r>
        <w:rPr>
          <w:spacing w:val="-1"/>
        </w:rPr>
        <w:t xml:space="preserve">enkeltformålene </w:t>
      </w:r>
      <w:r>
        <w:t>i kombinasjonen</w:t>
      </w:r>
      <w:r>
        <w:rPr>
          <w:spacing w:val="81"/>
        </w:rPr>
        <w:t xml:space="preserve"> </w:t>
      </w:r>
      <w:r w:rsidRPr="00E23F94">
        <w:rPr>
          <w:rStyle w:val="kursiv"/>
        </w:rPr>
        <w:t xml:space="preserve">landbruks-, natur- og friluftsformål samt reindrift </w:t>
      </w:r>
      <w:r w:rsidR="00E416F5">
        <w:rPr>
          <w:spacing w:val="-1"/>
        </w:rPr>
        <w:t>(LNFR</w:t>
      </w:r>
      <w:r>
        <w:rPr>
          <w:spacing w:val="-1"/>
        </w:rPr>
        <w:t>-områder)</w:t>
      </w:r>
      <w:r>
        <w:rPr>
          <w:spacing w:val="-2"/>
        </w:rPr>
        <w:t xml:space="preserve"> </w:t>
      </w:r>
      <w:r>
        <w:t>hver for</w:t>
      </w:r>
      <w:r>
        <w:rPr>
          <w:spacing w:val="-1"/>
        </w:rPr>
        <w:t xml:space="preserve"> seg.</w:t>
      </w:r>
    </w:p>
    <w:p w14:paraId="0AE1D549" w14:textId="77777777" w:rsidR="005E53EA" w:rsidRDefault="00521829" w:rsidP="00E23F94">
      <w:r>
        <w:rPr>
          <w:spacing w:val="-1"/>
        </w:rPr>
        <w:t>Arealformål</w:t>
      </w:r>
      <w:r>
        <w:t xml:space="preserve"> vil, </w:t>
      </w:r>
      <w:r>
        <w:rPr>
          <w:spacing w:val="-1"/>
        </w:rPr>
        <w:t>med</w:t>
      </w:r>
      <w:r>
        <w:t xml:space="preserve"> mindre</w:t>
      </w:r>
      <w:r>
        <w:rPr>
          <w:spacing w:val="-2"/>
        </w:rPr>
        <w:t xml:space="preserve"> </w:t>
      </w:r>
      <w:r>
        <w:rPr>
          <w:spacing w:val="-1"/>
        </w:rPr>
        <w:t>planen</w:t>
      </w:r>
      <w:r>
        <w:rPr>
          <w:spacing w:val="2"/>
        </w:rPr>
        <w:t xml:space="preserve"> </w:t>
      </w:r>
      <w:r>
        <w:rPr>
          <w:spacing w:val="-1"/>
        </w:rPr>
        <w:t>angir</w:t>
      </w:r>
      <w:r>
        <w:t xml:space="preserve"> noe annet, gjelde</w:t>
      </w:r>
      <w:r>
        <w:rPr>
          <w:spacing w:val="-1"/>
        </w:rPr>
        <w:t xml:space="preserve"> både </w:t>
      </w:r>
      <w:r>
        <w:rPr>
          <w:spacing w:val="1"/>
        </w:rPr>
        <w:t xml:space="preserve">på </w:t>
      </w:r>
      <w:r>
        <w:rPr>
          <w:spacing w:val="-1"/>
        </w:rPr>
        <w:t>grunnen,</w:t>
      </w:r>
      <w:r>
        <w:t xml:space="preserve"> i </w:t>
      </w:r>
      <w:r>
        <w:rPr>
          <w:spacing w:val="-1"/>
        </w:rPr>
        <w:t>grunnen</w:t>
      </w:r>
      <w:r>
        <w:t xml:space="preserve"> </w:t>
      </w:r>
      <w:r>
        <w:rPr>
          <w:spacing w:val="1"/>
        </w:rPr>
        <w:t>og</w:t>
      </w:r>
      <w:r>
        <w:rPr>
          <w:spacing w:val="57"/>
        </w:rPr>
        <w:t xml:space="preserve"> </w:t>
      </w:r>
      <w:r>
        <w:rPr>
          <w:spacing w:val="-1"/>
        </w:rPr>
        <w:t>over</w:t>
      </w:r>
      <w:r>
        <w:rPr>
          <w:spacing w:val="1"/>
        </w:rPr>
        <w:t xml:space="preserve"> </w:t>
      </w:r>
      <w:r>
        <w:rPr>
          <w:spacing w:val="-1"/>
        </w:rPr>
        <w:t>grunnen.</w:t>
      </w:r>
      <w:r>
        <w:rPr>
          <w:spacing w:val="2"/>
        </w:rPr>
        <w:t xml:space="preserve"> </w:t>
      </w:r>
      <w:r>
        <w:rPr>
          <w:spacing w:val="-1"/>
        </w:rPr>
        <w:t xml:space="preserve">Tilsvarende </w:t>
      </w:r>
      <w:r>
        <w:t xml:space="preserve">vil </w:t>
      </w:r>
      <w:r>
        <w:rPr>
          <w:spacing w:val="-1"/>
        </w:rPr>
        <w:t xml:space="preserve">gjelde </w:t>
      </w:r>
      <w:r>
        <w:t xml:space="preserve">sjø </w:t>
      </w:r>
      <w:r>
        <w:rPr>
          <w:spacing w:val="1"/>
        </w:rPr>
        <w:t>og</w:t>
      </w:r>
      <w:r>
        <w:rPr>
          <w:spacing w:val="-3"/>
        </w:rPr>
        <w:t xml:space="preserve"> </w:t>
      </w:r>
      <w:r>
        <w:rPr>
          <w:spacing w:val="-1"/>
        </w:rPr>
        <w:t>vassdrag.</w:t>
      </w:r>
      <w:r>
        <w:rPr>
          <w:spacing w:val="2"/>
        </w:rPr>
        <w:t xml:space="preserve"> </w:t>
      </w:r>
      <w:r>
        <w:rPr>
          <w:spacing w:val="-1"/>
        </w:rPr>
        <w:t>Formål</w:t>
      </w:r>
      <w:r>
        <w:t xml:space="preserve"> kan </w:t>
      </w:r>
      <w:r>
        <w:rPr>
          <w:spacing w:val="-1"/>
        </w:rPr>
        <w:t xml:space="preserve">også </w:t>
      </w:r>
      <w:r>
        <w:t>angis særskilt innen</w:t>
      </w:r>
      <w:r>
        <w:rPr>
          <w:spacing w:val="65"/>
        </w:rPr>
        <w:t xml:space="preserve"> </w:t>
      </w:r>
      <w:r>
        <w:rPr>
          <w:spacing w:val="-1"/>
        </w:rPr>
        <w:t>nivåene.</w:t>
      </w:r>
      <w:r>
        <w:rPr>
          <w:spacing w:val="2"/>
        </w:rPr>
        <w:t xml:space="preserve"> </w:t>
      </w:r>
      <w:r>
        <w:rPr>
          <w:spacing w:val="-1"/>
        </w:rPr>
        <w:t xml:space="preserve">For </w:t>
      </w:r>
      <w:r>
        <w:t>samferdselsanlegg</w:t>
      </w:r>
      <w:r>
        <w:rPr>
          <w:spacing w:val="-3"/>
        </w:rPr>
        <w:t xml:space="preserve"> </w:t>
      </w:r>
      <w:r>
        <w:t xml:space="preserve">vil </w:t>
      </w:r>
      <w:r>
        <w:rPr>
          <w:spacing w:val="-1"/>
        </w:rPr>
        <w:t>det</w:t>
      </w:r>
      <w:r>
        <w:t xml:space="preserve"> eksempelvis ofte</w:t>
      </w:r>
      <w:r>
        <w:rPr>
          <w:spacing w:val="-2"/>
        </w:rPr>
        <w:t xml:space="preserve"> </w:t>
      </w:r>
      <w:r>
        <w:t>kunne</w:t>
      </w:r>
      <w:r>
        <w:rPr>
          <w:spacing w:val="-1"/>
        </w:rPr>
        <w:t xml:space="preserve"> </w:t>
      </w:r>
      <w:r>
        <w:t>være</w:t>
      </w:r>
      <w:r>
        <w:rPr>
          <w:spacing w:val="-1"/>
        </w:rPr>
        <w:t xml:space="preserve"> </w:t>
      </w:r>
      <w:r>
        <w:t>aktuelt å</w:t>
      </w:r>
      <w:r>
        <w:rPr>
          <w:spacing w:val="-1"/>
        </w:rPr>
        <w:t xml:space="preserve"> angi</w:t>
      </w:r>
      <w:r>
        <w:t xml:space="preserve"> </w:t>
      </w:r>
      <w:r>
        <w:rPr>
          <w:spacing w:val="-1"/>
        </w:rPr>
        <w:t>formålet</w:t>
      </w:r>
      <w:r>
        <w:rPr>
          <w:spacing w:val="39"/>
        </w:rPr>
        <w:t xml:space="preserve"> </w:t>
      </w:r>
      <w:r>
        <w:t xml:space="preserve">særskilt </w:t>
      </w:r>
      <w:r>
        <w:rPr>
          <w:spacing w:val="-1"/>
        </w:rPr>
        <w:t>for tunneler,</w:t>
      </w:r>
      <w:r>
        <w:t xml:space="preserve"> </w:t>
      </w:r>
      <w:r>
        <w:rPr>
          <w:spacing w:val="-1"/>
        </w:rPr>
        <w:t>broer</w:t>
      </w:r>
      <w:r>
        <w:t xml:space="preserve"> og</w:t>
      </w:r>
      <w:r>
        <w:rPr>
          <w:spacing w:val="2"/>
        </w:rPr>
        <w:t xml:space="preserve"> </w:t>
      </w:r>
      <w:r>
        <w:rPr>
          <w:spacing w:val="-1"/>
        </w:rPr>
        <w:t>«lokk»</w:t>
      </w:r>
      <w:r>
        <w:rPr>
          <w:spacing w:val="-8"/>
        </w:rPr>
        <w:t xml:space="preserve"> </w:t>
      </w:r>
      <w:r>
        <w:t>samtidig</w:t>
      </w:r>
      <w:r>
        <w:rPr>
          <w:spacing w:val="-3"/>
        </w:rPr>
        <w:t xml:space="preserve"> </w:t>
      </w:r>
      <w:r>
        <w:t xml:space="preserve">som </w:t>
      </w:r>
      <w:r>
        <w:rPr>
          <w:spacing w:val="-1"/>
        </w:rPr>
        <w:t>annet</w:t>
      </w:r>
      <w:r>
        <w:t xml:space="preserve"> </w:t>
      </w:r>
      <w:r>
        <w:rPr>
          <w:spacing w:val="-1"/>
        </w:rPr>
        <w:t>formål</w:t>
      </w:r>
      <w:r>
        <w:rPr>
          <w:spacing w:val="2"/>
        </w:rPr>
        <w:t xml:space="preserve"> </w:t>
      </w:r>
      <w:r>
        <w:rPr>
          <w:spacing w:val="-1"/>
        </w:rPr>
        <w:t>gjelder</w:t>
      </w:r>
      <w:r>
        <w:t xml:space="preserve"> på</w:t>
      </w:r>
      <w:r>
        <w:rPr>
          <w:spacing w:val="-1"/>
        </w:rPr>
        <w:t xml:space="preserve"> overflaten.</w:t>
      </w:r>
      <w:r>
        <w:t xml:space="preserve"> </w:t>
      </w:r>
      <w:r>
        <w:rPr>
          <w:spacing w:val="-1"/>
        </w:rPr>
        <w:t>Dette</w:t>
      </w:r>
      <w:r>
        <w:rPr>
          <w:spacing w:val="97"/>
        </w:rPr>
        <w:t xml:space="preserve"> </w:t>
      </w:r>
      <w:r>
        <w:rPr>
          <w:spacing w:val="-1"/>
        </w:rPr>
        <w:t>gjør</w:t>
      </w:r>
      <w:r>
        <w:t xml:space="preserve"> </w:t>
      </w:r>
      <w:r>
        <w:rPr>
          <w:spacing w:val="-1"/>
        </w:rPr>
        <w:t>det</w:t>
      </w:r>
      <w:r>
        <w:t xml:space="preserve"> </w:t>
      </w:r>
      <w:r>
        <w:rPr>
          <w:spacing w:val="-1"/>
        </w:rPr>
        <w:t>blant</w:t>
      </w:r>
      <w:r>
        <w:rPr>
          <w:spacing w:val="2"/>
        </w:rPr>
        <w:t xml:space="preserve"> </w:t>
      </w:r>
      <w:r>
        <w:rPr>
          <w:spacing w:val="-1"/>
        </w:rPr>
        <w:t>annet</w:t>
      </w:r>
      <w:r>
        <w:t xml:space="preserve"> </w:t>
      </w:r>
      <w:r>
        <w:rPr>
          <w:spacing w:val="-1"/>
        </w:rPr>
        <w:t xml:space="preserve">lettere </w:t>
      </w:r>
      <w:r>
        <w:t>å</w:t>
      </w:r>
      <w:r>
        <w:rPr>
          <w:spacing w:val="-1"/>
        </w:rPr>
        <w:t xml:space="preserve"> </w:t>
      </w:r>
      <w:r>
        <w:t>avklare</w:t>
      </w:r>
      <w:r>
        <w:rPr>
          <w:spacing w:val="-2"/>
        </w:rPr>
        <w:t xml:space="preserve"> </w:t>
      </w:r>
      <w:r>
        <w:rPr>
          <w:spacing w:val="-1"/>
        </w:rPr>
        <w:t>forskjellige</w:t>
      </w:r>
      <w:r>
        <w:rPr>
          <w:spacing w:val="1"/>
        </w:rPr>
        <w:t xml:space="preserve"> </w:t>
      </w:r>
      <w:r>
        <w:rPr>
          <w:spacing w:val="-1"/>
        </w:rPr>
        <w:t>traséalternativer</w:t>
      </w:r>
      <w:r>
        <w:t xml:space="preserve"> i </w:t>
      </w:r>
      <w:r>
        <w:rPr>
          <w:spacing w:val="-1"/>
        </w:rPr>
        <w:t>kommuneplanen,</w:t>
      </w:r>
      <w:r>
        <w:t xml:space="preserve"> noe</w:t>
      </w:r>
      <w:r>
        <w:rPr>
          <w:spacing w:val="-1"/>
        </w:rPr>
        <w:t xml:space="preserve"> </w:t>
      </w:r>
      <w:r>
        <w:t>som</w:t>
      </w:r>
      <w:r>
        <w:rPr>
          <w:spacing w:val="99"/>
        </w:rPr>
        <w:t xml:space="preserve"> </w:t>
      </w:r>
      <w:r>
        <w:rPr>
          <w:spacing w:val="-1"/>
        </w:rPr>
        <w:t>kan</w:t>
      </w:r>
      <w:r>
        <w:t xml:space="preserve"> bidra</w:t>
      </w:r>
      <w:r>
        <w:rPr>
          <w:spacing w:val="-2"/>
        </w:rPr>
        <w:t xml:space="preserve"> </w:t>
      </w:r>
      <w:r>
        <w:t xml:space="preserve">til at </w:t>
      </w:r>
      <w:r>
        <w:rPr>
          <w:spacing w:val="-1"/>
        </w:rPr>
        <w:t>det</w:t>
      </w:r>
      <w:r>
        <w:t xml:space="preserve"> ikke</w:t>
      </w:r>
      <w:r>
        <w:rPr>
          <w:spacing w:val="-1"/>
        </w:rPr>
        <w:t xml:space="preserve"> </w:t>
      </w:r>
      <w:r>
        <w:t xml:space="preserve">blir </w:t>
      </w:r>
      <w:r>
        <w:rPr>
          <w:spacing w:val="-1"/>
        </w:rPr>
        <w:t>nødvendig</w:t>
      </w:r>
      <w:r>
        <w:rPr>
          <w:spacing w:val="-2"/>
        </w:rPr>
        <w:t xml:space="preserve"> </w:t>
      </w:r>
      <w:r>
        <w:t>å</w:t>
      </w:r>
      <w:r>
        <w:rPr>
          <w:spacing w:val="-1"/>
        </w:rPr>
        <w:t xml:space="preserve"> </w:t>
      </w:r>
      <w:r>
        <w:t>utarbeide</w:t>
      </w:r>
      <w:r>
        <w:rPr>
          <w:spacing w:val="1"/>
        </w:rPr>
        <w:t xml:space="preserve"> </w:t>
      </w:r>
      <w:r>
        <w:rPr>
          <w:spacing w:val="-1"/>
        </w:rPr>
        <w:t>reguleringsfor</w:t>
      </w:r>
      <w:r w:rsidR="005D667A">
        <w:rPr>
          <w:spacing w:val="-1"/>
        </w:rPr>
        <w:t>s</w:t>
      </w:r>
      <w:r>
        <w:rPr>
          <w:spacing w:val="-1"/>
        </w:rPr>
        <w:t>lag</w:t>
      </w:r>
      <w:r>
        <w:rPr>
          <w:spacing w:val="-3"/>
        </w:rPr>
        <w:t xml:space="preserve"> </w:t>
      </w:r>
      <w:r>
        <w:rPr>
          <w:spacing w:val="-1"/>
        </w:rPr>
        <w:t xml:space="preserve">for </w:t>
      </w:r>
      <w:r>
        <w:t>uaktuelle</w:t>
      </w:r>
      <w:r>
        <w:rPr>
          <w:spacing w:val="65"/>
        </w:rPr>
        <w:t xml:space="preserve"> </w:t>
      </w:r>
      <w:r>
        <w:rPr>
          <w:spacing w:val="-1"/>
        </w:rPr>
        <w:t>traséalternativ.</w:t>
      </w:r>
    </w:p>
    <w:p w14:paraId="14C0193B" w14:textId="77777777" w:rsidR="00AB55CE" w:rsidRDefault="00AB55CE" w:rsidP="00E23F94">
      <w:pPr>
        <w:rPr>
          <w:spacing w:val="-1"/>
        </w:rPr>
      </w:pPr>
      <w:r w:rsidRPr="00AB55CE">
        <w:rPr>
          <w:spacing w:val="-1"/>
        </w:rPr>
        <w:t xml:space="preserve">I områder hvor arealplanen bare angir hovedformål for arealbruk, skal det i nødvendig utstrekning gis bestemmelser som klargjør vilkårene for bruk og vern av arealene, jf. §§ 11-9 til 11-11. </w:t>
      </w:r>
      <w:r>
        <w:rPr>
          <w:spacing w:val="-1"/>
        </w:rPr>
        <w:t xml:space="preserve">Dette er særlig praktisk for arealformål nr. 6, </w:t>
      </w:r>
      <w:r w:rsidRPr="00AB55CE">
        <w:rPr>
          <w:spacing w:val="-1"/>
        </w:rPr>
        <w:t xml:space="preserve">Bruk og vern av sjø og vassdrag, med tilhørende strandsone. </w:t>
      </w:r>
    </w:p>
    <w:p w14:paraId="4CD415BC" w14:textId="77777777" w:rsidR="00971C98" w:rsidRDefault="00971C98" w:rsidP="00971C98">
      <w:r>
        <w:rPr>
          <w:spacing w:val="-1"/>
        </w:rPr>
        <w:t>Hovedformålene kan</w:t>
      </w:r>
      <w:r>
        <w:t xml:space="preserve"> </w:t>
      </w:r>
      <w:r>
        <w:rPr>
          <w:spacing w:val="-1"/>
        </w:rPr>
        <w:t>utdypes</w:t>
      </w:r>
      <w:r>
        <w:t xml:space="preserve"> med</w:t>
      </w:r>
      <w:r>
        <w:rPr>
          <w:spacing w:val="1"/>
        </w:rPr>
        <w:t xml:space="preserve"> </w:t>
      </w:r>
      <w:r>
        <w:rPr>
          <w:spacing w:val="-1"/>
        </w:rPr>
        <w:t>underformål.</w:t>
      </w:r>
      <w:r>
        <w:t xml:space="preserve"> Hvilke</w:t>
      </w:r>
      <w:r>
        <w:rPr>
          <w:spacing w:val="-1"/>
        </w:rPr>
        <w:t xml:space="preserve"> underformål</w:t>
      </w:r>
      <w:r>
        <w:t xml:space="preserve"> som kan </w:t>
      </w:r>
      <w:r>
        <w:rPr>
          <w:spacing w:val="-1"/>
        </w:rPr>
        <w:t>benyttes</w:t>
      </w:r>
      <w:r>
        <w:t xml:space="preserve"> for å</w:t>
      </w:r>
      <w:r>
        <w:rPr>
          <w:spacing w:val="85"/>
        </w:rPr>
        <w:t xml:space="preserve"> </w:t>
      </w:r>
      <w:r>
        <w:rPr>
          <w:spacing w:val="-1"/>
        </w:rPr>
        <w:t xml:space="preserve">utdype </w:t>
      </w:r>
      <w:r>
        <w:t>hovedformålene</w:t>
      </w:r>
      <w:r>
        <w:rPr>
          <w:spacing w:val="-1"/>
        </w:rPr>
        <w:t xml:space="preserve"> </w:t>
      </w:r>
      <w:r>
        <w:t>er uttømmende</w:t>
      </w:r>
      <w:r>
        <w:rPr>
          <w:spacing w:val="-2"/>
        </w:rPr>
        <w:t xml:space="preserve"> </w:t>
      </w:r>
      <w:r>
        <w:rPr>
          <w:spacing w:val="-1"/>
        </w:rPr>
        <w:t>angitt</w:t>
      </w:r>
      <w:r>
        <w:rPr>
          <w:spacing w:val="2"/>
        </w:rPr>
        <w:t xml:space="preserve"> </w:t>
      </w:r>
      <w:r>
        <w:t xml:space="preserve">i lov </w:t>
      </w:r>
      <w:r>
        <w:rPr>
          <w:spacing w:val="-1"/>
        </w:rPr>
        <w:t>eller</w:t>
      </w:r>
      <w:r>
        <w:t xml:space="preserve"> </w:t>
      </w:r>
      <w:r>
        <w:rPr>
          <w:spacing w:val="-1"/>
        </w:rPr>
        <w:t>forskrift.</w:t>
      </w:r>
      <w:r>
        <w:t xml:space="preserve"> Hovedformål </w:t>
      </w:r>
      <w:r>
        <w:rPr>
          <w:spacing w:val="-1"/>
        </w:rPr>
        <w:t>kan</w:t>
      </w:r>
      <w:r>
        <w:rPr>
          <w:spacing w:val="1"/>
        </w:rPr>
        <w:t xml:space="preserve"> </w:t>
      </w:r>
      <w:r>
        <w:t>i</w:t>
      </w:r>
      <w:r>
        <w:rPr>
          <w:spacing w:val="45"/>
        </w:rPr>
        <w:t xml:space="preserve"> </w:t>
      </w:r>
      <w:r>
        <w:rPr>
          <w:spacing w:val="-1"/>
        </w:rPr>
        <w:t>utgangspunktet</w:t>
      </w:r>
      <w:r>
        <w:t xml:space="preserve"> ikke </w:t>
      </w:r>
      <w:r>
        <w:rPr>
          <w:spacing w:val="-1"/>
        </w:rPr>
        <w:t>kombineres</w:t>
      </w:r>
      <w:r>
        <w:t xml:space="preserve"> på </w:t>
      </w:r>
      <w:r>
        <w:rPr>
          <w:spacing w:val="-1"/>
        </w:rPr>
        <w:t>kommuneplannivå,</w:t>
      </w:r>
      <w:r>
        <w:t xml:space="preserve"> </w:t>
      </w:r>
      <w:r>
        <w:rPr>
          <w:spacing w:val="-1"/>
        </w:rPr>
        <w:t>men</w:t>
      </w:r>
      <w:r>
        <w:rPr>
          <w:spacing w:val="1"/>
        </w:rPr>
        <w:t xml:space="preserve"> </w:t>
      </w:r>
      <w:r>
        <w:rPr>
          <w:spacing w:val="-1"/>
        </w:rPr>
        <w:t>det</w:t>
      </w:r>
      <w:r>
        <w:rPr>
          <w:spacing w:val="2"/>
        </w:rPr>
        <w:t xml:space="preserve"> </w:t>
      </w:r>
      <w:r>
        <w:rPr>
          <w:spacing w:val="-1"/>
        </w:rPr>
        <w:t>gis</w:t>
      </w:r>
      <w:r>
        <w:t xml:space="preserve"> </w:t>
      </w:r>
      <w:r>
        <w:rPr>
          <w:spacing w:val="-1"/>
        </w:rPr>
        <w:t xml:space="preserve">adgang </w:t>
      </w:r>
      <w:r>
        <w:t>til visse</w:t>
      </w:r>
      <w:r>
        <w:rPr>
          <w:spacing w:val="87"/>
        </w:rPr>
        <w:t xml:space="preserve"> </w:t>
      </w:r>
      <w:r>
        <w:rPr>
          <w:spacing w:val="-1"/>
        </w:rPr>
        <w:t>kombinasjoner innenfor</w:t>
      </w:r>
      <w:r>
        <w:rPr>
          <w:spacing w:val="1"/>
        </w:rPr>
        <w:t xml:space="preserve"> </w:t>
      </w:r>
      <w:r>
        <w:rPr>
          <w:spacing w:val="-1"/>
        </w:rPr>
        <w:t xml:space="preserve">underformålene </w:t>
      </w:r>
      <w:r>
        <w:t xml:space="preserve">under hvert </w:t>
      </w:r>
      <w:r>
        <w:rPr>
          <w:spacing w:val="-1"/>
        </w:rPr>
        <w:t>hovedformål,</w:t>
      </w:r>
      <w:r>
        <w:t xml:space="preserve"> jf. </w:t>
      </w:r>
      <w:hyperlink r:id="rId156" w:anchor="KAPITTEL_6" w:history="1">
        <w:r w:rsidRPr="005C0348">
          <w:rPr>
            <w:rStyle w:val="Hyperkobling"/>
            <w:spacing w:val="-1"/>
          </w:rPr>
          <w:t>kart- og planforskriften vedlegg I</w:t>
        </w:r>
      </w:hyperlink>
      <w:r>
        <w:rPr>
          <w:spacing w:val="-1"/>
        </w:rPr>
        <w:t xml:space="preserve">. </w:t>
      </w:r>
    </w:p>
    <w:p w14:paraId="67CD6A91" w14:textId="77777777" w:rsidR="005E53EA" w:rsidRDefault="00521829" w:rsidP="00E23F94">
      <w:r>
        <w:rPr>
          <w:spacing w:val="-1"/>
        </w:rPr>
        <w:t>Ytterligere</w:t>
      </w:r>
      <w:r>
        <w:rPr>
          <w:spacing w:val="-2"/>
        </w:rPr>
        <w:t xml:space="preserve"> </w:t>
      </w:r>
      <w:r>
        <w:t>presisering</w:t>
      </w:r>
      <w:r>
        <w:rPr>
          <w:spacing w:val="-3"/>
        </w:rPr>
        <w:t xml:space="preserve"> </w:t>
      </w:r>
      <w:r>
        <w:rPr>
          <w:spacing w:val="-1"/>
        </w:rPr>
        <w:t>av</w:t>
      </w:r>
      <w:r>
        <w:rPr>
          <w:spacing w:val="2"/>
        </w:rPr>
        <w:t xml:space="preserve"> </w:t>
      </w:r>
      <w:r>
        <w:t>innhold og</w:t>
      </w:r>
      <w:r>
        <w:rPr>
          <w:spacing w:val="-3"/>
        </w:rPr>
        <w:t xml:space="preserve"> </w:t>
      </w:r>
      <w:r>
        <w:rPr>
          <w:spacing w:val="-1"/>
        </w:rPr>
        <w:t>krav</w:t>
      </w:r>
      <w:r>
        <w:t xml:space="preserve"> til </w:t>
      </w:r>
      <w:r>
        <w:rPr>
          <w:spacing w:val="-1"/>
        </w:rPr>
        <w:t>arealbruken</w:t>
      </w:r>
      <w:r>
        <w:t xml:space="preserve"> </w:t>
      </w:r>
      <w:r>
        <w:rPr>
          <w:spacing w:val="-1"/>
        </w:rPr>
        <w:t>kan</w:t>
      </w:r>
      <w:r>
        <w:rPr>
          <w:spacing w:val="2"/>
        </w:rPr>
        <w:t xml:space="preserve"> </w:t>
      </w:r>
      <w:r>
        <w:rPr>
          <w:spacing w:val="-1"/>
        </w:rPr>
        <w:t>gis</w:t>
      </w:r>
      <w:r>
        <w:t xml:space="preserve"> som</w:t>
      </w:r>
      <w:r>
        <w:rPr>
          <w:spacing w:val="2"/>
        </w:rPr>
        <w:t xml:space="preserve"> </w:t>
      </w:r>
      <w:r>
        <w:rPr>
          <w:spacing w:val="-1"/>
        </w:rPr>
        <w:t>generelle bestemmelser</w:t>
      </w:r>
      <w:r>
        <w:rPr>
          <w:spacing w:val="73"/>
        </w:rPr>
        <w:t xml:space="preserve"> </w:t>
      </w:r>
      <w:r>
        <w:rPr>
          <w:spacing w:val="-1"/>
        </w:rPr>
        <w:t>etter</w:t>
      </w:r>
      <w:r>
        <w:t xml:space="preserve"> </w:t>
      </w:r>
      <w:r w:rsidR="002B6663">
        <w:t xml:space="preserve">plan- og bygningsloven </w:t>
      </w:r>
      <w:r>
        <w:t>§</w:t>
      </w:r>
      <w:r>
        <w:rPr>
          <w:spacing w:val="-1"/>
        </w:rPr>
        <w:t xml:space="preserve"> </w:t>
      </w:r>
      <w:r>
        <w:t>11</w:t>
      </w:r>
      <w:r>
        <w:rPr>
          <w:rFonts w:cs="Times New Roman"/>
        </w:rPr>
        <w:t>–</w:t>
      </w:r>
      <w:r>
        <w:t xml:space="preserve">9 </w:t>
      </w:r>
      <w:r>
        <w:rPr>
          <w:spacing w:val="1"/>
        </w:rPr>
        <w:t>og</w:t>
      </w:r>
      <w:r>
        <w:rPr>
          <w:spacing w:val="-3"/>
        </w:rPr>
        <w:t xml:space="preserve"> </w:t>
      </w:r>
      <w:r>
        <w:rPr>
          <w:spacing w:val="-1"/>
        </w:rPr>
        <w:t>bestemmelser etter</w:t>
      </w:r>
      <w:r>
        <w:t xml:space="preserve"> § 11-10 </w:t>
      </w:r>
      <w:r>
        <w:rPr>
          <w:spacing w:val="1"/>
        </w:rPr>
        <w:t>og</w:t>
      </w:r>
      <w:r>
        <w:rPr>
          <w:spacing w:val="-3"/>
        </w:rPr>
        <w:t xml:space="preserve"> </w:t>
      </w:r>
      <w:r>
        <w:t xml:space="preserve">§ </w:t>
      </w:r>
      <w:r>
        <w:rPr>
          <w:spacing w:val="-1"/>
        </w:rPr>
        <w:t>11-11.</w:t>
      </w:r>
      <w:r>
        <w:rPr>
          <w:spacing w:val="2"/>
        </w:rPr>
        <w:t xml:space="preserve"> </w:t>
      </w:r>
      <w:r>
        <w:rPr>
          <w:spacing w:val="-1"/>
        </w:rPr>
        <w:t xml:space="preserve">Dette </w:t>
      </w:r>
      <w:r>
        <w:t xml:space="preserve">er </w:t>
      </w:r>
      <w:r>
        <w:rPr>
          <w:spacing w:val="-1"/>
        </w:rPr>
        <w:t>en</w:t>
      </w:r>
      <w:r>
        <w:t xml:space="preserve"> endring</w:t>
      </w:r>
      <w:r>
        <w:rPr>
          <w:spacing w:val="-2"/>
        </w:rPr>
        <w:t xml:space="preserve"> </w:t>
      </w:r>
      <w:r>
        <w:t>i forhold til</w:t>
      </w:r>
      <w:r>
        <w:rPr>
          <w:spacing w:val="58"/>
        </w:rPr>
        <w:t xml:space="preserve"> </w:t>
      </w:r>
      <w:r>
        <w:rPr>
          <w:spacing w:val="-1"/>
        </w:rPr>
        <w:t>tidligere</w:t>
      </w:r>
      <w:r>
        <w:rPr>
          <w:spacing w:val="-2"/>
        </w:rPr>
        <w:t xml:space="preserve"> </w:t>
      </w:r>
      <w:r>
        <w:t>lov ved</w:t>
      </w:r>
      <w:r>
        <w:rPr>
          <w:spacing w:val="1"/>
        </w:rPr>
        <w:t xml:space="preserve"> </w:t>
      </w:r>
      <w:r>
        <w:rPr>
          <w:spacing w:val="-1"/>
        </w:rPr>
        <w:t>at</w:t>
      </w:r>
      <w:r>
        <w:t xml:space="preserve"> </w:t>
      </w:r>
      <w:r>
        <w:rPr>
          <w:spacing w:val="-1"/>
        </w:rPr>
        <w:t>detaljeringsmulighetene under</w:t>
      </w:r>
      <w:r>
        <w:rPr>
          <w:spacing w:val="1"/>
        </w:rPr>
        <w:t xml:space="preserve"> </w:t>
      </w:r>
      <w:r>
        <w:rPr>
          <w:spacing w:val="-1"/>
        </w:rPr>
        <w:t>hvert</w:t>
      </w:r>
      <w:r>
        <w:t xml:space="preserve"> </w:t>
      </w:r>
      <w:r>
        <w:rPr>
          <w:spacing w:val="-1"/>
        </w:rPr>
        <w:t>formål</w:t>
      </w:r>
      <w:r>
        <w:t xml:space="preserve"> nå</w:t>
      </w:r>
      <w:r>
        <w:rPr>
          <w:spacing w:val="1"/>
        </w:rPr>
        <w:t xml:space="preserve"> </w:t>
      </w:r>
      <w:r>
        <w:rPr>
          <w:spacing w:val="-1"/>
        </w:rPr>
        <w:t>angis</w:t>
      </w:r>
      <w:r>
        <w:t xml:space="preserve"> uttømmende</w:t>
      </w:r>
      <w:r>
        <w:rPr>
          <w:spacing w:val="-2"/>
        </w:rPr>
        <w:t xml:space="preserve"> </w:t>
      </w:r>
      <w:r>
        <w:t>i</w:t>
      </w:r>
      <w:r>
        <w:rPr>
          <w:spacing w:val="83"/>
        </w:rPr>
        <w:t xml:space="preserve"> </w:t>
      </w:r>
      <w:r>
        <w:rPr>
          <w:spacing w:val="-1"/>
        </w:rPr>
        <w:t>bestemmelsen</w:t>
      </w:r>
      <w:r>
        <w:t xml:space="preserve"> om </w:t>
      </w:r>
      <w:r>
        <w:rPr>
          <w:spacing w:val="-1"/>
        </w:rPr>
        <w:t>formål</w:t>
      </w:r>
      <w:r>
        <w:rPr>
          <w:spacing w:val="2"/>
        </w:rPr>
        <w:t xml:space="preserve"> </w:t>
      </w:r>
      <w:r>
        <w:t xml:space="preserve">i </w:t>
      </w:r>
      <w:r>
        <w:rPr>
          <w:spacing w:val="-1"/>
        </w:rPr>
        <w:t>kommuneplanens</w:t>
      </w:r>
      <w:r>
        <w:t xml:space="preserve"> </w:t>
      </w:r>
      <w:r>
        <w:rPr>
          <w:spacing w:val="-1"/>
        </w:rPr>
        <w:t>arealdel.</w:t>
      </w:r>
      <w:r>
        <w:t xml:space="preserve"> </w:t>
      </w:r>
      <w:r>
        <w:rPr>
          <w:spacing w:val="-1"/>
        </w:rPr>
        <w:t>Dette er</w:t>
      </w:r>
      <w:r>
        <w:rPr>
          <w:spacing w:val="1"/>
        </w:rPr>
        <w:t xml:space="preserve"> </w:t>
      </w:r>
      <w:r>
        <w:rPr>
          <w:spacing w:val="-1"/>
        </w:rPr>
        <w:t>gjort</w:t>
      </w:r>
      <w:r>
        <w:t xml:space="preserve"> </w:t>
      </w:r>
      <w:r>
        <w:rPr>
          <w:spacing w:val="-1"/>
        </w:rPr>
        <w:t xml:space="preserve">for </w:t>
      </w:r>
      <w:r>
        <w:t>å</w:t>
      </w:r>
      <w:r>
        <w:rPr>
          <w:spacing w:val="-1"/>
        </w:rPr>
        <w:t xml:space="preserve"> klargjøre</w:t>
      </w:r>
      <w:r>
        <w:rPr>
          <w:spacing w:val="107"/>
        </w:rPr>
        <w:t xml:space="preserve"> </w:t>
      </w:r>
      <w:r>
        <w:rPr>
          <w:spacing w:val="-1"/>
        </w:rPr>
        <w:t>kommuneplanens</w:t>
      </w:r>
      <w:r>
        <w:t xml:space="preserve"> </w:t>
      </w:r>
      <w:r>
        <w:rPr>
          <w:spacing w:val="-1"/>
        </w:rPr>
        <w:t>overordnede karakter</w:t>
      </w:r>
      <w:r>
        <w:rPr>
          <w:spacing w:val="-2"/>
        </w:rPr>
        <w:t xml:space="preserve"> </w:t>
      </w:r>
      <w:r>
        <w:t>som</w:t>
      </w:r>
      <w:r>
        <w:rPr>
          <w:spacing w:val="2"/>
        </w:rPr>
        <w:t xml:space="preserve"> </w:t>
      </w:r>
      <w:r>
        <w:rPr>
          <w:spacing w:val="-1"/>
        </w:rPr>
        <w:t>grunnlag</w:t>
      </w:r>
      <w:r>
        <w:rPr>
          <w:spacing w:val="-3"/>
        </w:rPr>
        <w:t xml:space="preserve"> </w:t>
      </w:r>
      <w:r>
        <w:t xml:space="preserve">for </w:t>
      </w:r>
      <w:r>
        <w:rPr>
          <w:spacing w:val="-1"/>
        </w:rPr>
        <w:t>detalj</w:t>
      </w:r>
      <w:r w:rsidR="0085507E">
        <w:rPr>
          <w:spacing w:val="-1"/>
        </w:rPr>
        <w:t>regulering</w:t>
      </w:r>
      <w:r>
        <w:rPr>
          <w:spacing w:val="-1"/>
        </w:rPr>
        <w:t>.</w:t>
      </w:r>
    </w:p>
    <w:p w14:paraId="4E7E2354" w14:textId="77777777" w:rsidR="005E53EA" w:rsidRDefault="00521829" w:rsidP="000105D9">
      <w:pPr>
        <w:pStyle w:val="Undertittel"/>
      </w:pPr>
      <w:r>
        <w:rPr>
          <w:spacing w:val="-1"/>
        </w:rPr>
        <w:t xml:space="preserve">Nærmere </w:t>
      </w:r>
      <w:r>
        <w:rPr>
          <w:spacing w:val="1"/>
        </w:rPr>
        <w:t>om</w:t>
      </w:r>
      <w:r>
        <w:rPr>
          <w:spacing w:val="-1"/>
        </w:rPr>
        <w:t xml:space="preserve"> </w:t>
      </w:r>
      <w:r>
        <w:t>de</w:t>
      </w:r>
      <w:r>
        <w:rPr>
          <w:spacing w:val="-1"/>
        </w:rPr>
        <w:t xml:space="preserve"> enkelte</w:t>
      </w:r>
      <w:r>
        <w:t xml:space="preserve"> </w:t>
      </w:r>
      <w:r>
        <w:rPr>
          <w:spacing w:val="-1"/>
        </w:rPr>
        <w:t>formål:</w:t>
      </w:r>
    </w:p>
    <w:p w14:paraId="581E2182" w14:textId="77777777" w:rsidR="005E53EA" w:rsidRDefault="00521829" w:rsidP="00E23F94">
      <w:r w:rsidRPr="006E7643">
        <w:rPr>
          <w:rStyle w:val="halvfet"/>
        </w:rPr>
        <w:t>Nr. 1</w:t>
      </w:r>
      <w:r w:rsidRPr="00E23F94">
        <w:rPr>
          <w:rStyle w:val="kursiv"/>
        </w:rPr>
        <w:t xml:space="preserve"> Bebyggelse og anlegg </w:t>
      </w:r>
      <w:r>
        <w:rPr>
          <w:spacing w:val="-1"/>
        </w:rPr>
        <w:t>omfatter</w:t>
      </w:r>
      <w:r>
        <w:t xml:space="preserve"> og</w:t>
      </w:r>
      <w:r>
        <w:rPr>
          <w:spacing w:val="-3"/>
        </w:rPr>
        <w:t xml:space="preserve"> </w:t>
      </w:r>
      <w:r>
        <w:t>skal brukes for</w:t>
      </w:r>
      <w:r>
        <w:rPr>
          <w:spacing w:val="-2"/>
        </w:rPr>
        <w:t xml:space="preserve"> </w:t>
      </w:r>
      <w:r>
        <w:t>å</w:t>
      </w:r>
      <w:r>
        <w:rPr>
          <w:spacing w:val="1"/>
        </w:rPr>
        <w:t xml:space="preserve"> </w:t>
      </w:r>
      <w:r>
        <w:rPr>
          <w:spacing w:val="-1"/>
        </w:rPr>
        <w:t>fastlegge</w:t>
      </w:r>
      <w:r>
        <w:rPr>
          <w:spacing w:val="1"/>
        </w:rPr>
        <w:t xml:space="preserve"> </w:t>
      </w:r>
      <w:r>
        <w:rPr>
          <w:spacing w:val="-1"/>
        </w:rPr>
        <w:t xml:space="preserve">arealene </w:t>
      </w:r>
      <w:r>
        <w:t>hvor</w:t>
      </w:r>
      <w:r>
        <w:rPr>
          <w:spacing w:val="-1"/>
        </w:rPr>
        <w:t xml:space="preserve"> bebyggelse</w:t>
      </w:r>
      <w:r>
        <w:rPr>
          <w:spacing w:val="73"/>
        </w:rPr>
        <w:t xml:space="preserve"> </w:t>
      </w:r>
      <w:r>
        <w:rPr>
          <w:spacing w:val="-1"/>
        </w:rPr>
        <w:t>eller</w:t>
      </w:r>
      <w:r>
        <w:t xml:space="preserve"> </w:t>
      </w:r>
      <w:r>
        <w:rPr>
          <w:spacing w:val="-1"/>
        </w:rPr>
        <w:t>anlegg av</w:t>
      </w:r>
      <w:r>
        <w:t xml:space="preserve"> forskjellig</w:t>
      </w:r>
      <w:r>
        <w:rPr>
          <w:spacing w:val="-3"/>
        </w:rPr>
        <w:t xml:space="preserve"> </w:t>
      </w:r>
      <w:r>
        <w:t xml:space="preserve">art </w:t>
      </w:r>
      <w:r>
        <w:rPr>
          <w:spacing w:val="-1"/>
        </w:rPr>
        <w:t>tillates</w:t>
      </w:r>
      <w:r>
        <w:t xml:space="preserve"> og</w:t>
      </w:r>
      <w:r>
        <w:rPr>
          <w:spacing w:val="-1"/>
        </w:rPr>
        <w:t xml:space="preserve"> er</w:t>
      </w:r>
      <w:r>
        <w:t xml:space="preserve"> </w:t>
      </w:r>
      <w:r>
        <w:rPr>
          <w:spacing w:val="-1"/>
        </w:rPr>
        <w:t>det</w:t>
      </w:r>
      <w:r>
        <w:t xml:space="preserve"> </w:t>
      </w:r>
      <w:r>
        <w:rPr>
          <w:spacing w:val="-1"/>
        </w:rPr>
        <w:t>dominerende</w:t>
      </w:r>
      <w:r>
        <w:rPr>
          <w:spacing w:val="2"/>
        </w:rPr>
        <w:t xml:space="preserve"> </w:t>
      </w:r>
      <w:r>
        <w:rPr>
          <w:spacing w:val="-1"/>
        </w:rPr>
        <w:t>innslaget</w:t>
      </w:r>
      <w:r>
        <w:t xml:space="preserve"> i </w:t>
      </w:r>
      <w:r>
        <w:rPr>
          <w:spacing w:val="-1"/>
        </w:rPr>
        <w:t>arealbruken.</w:t>
      </w:r>
      <w:r>
        <w:t xml:space="preserve"> </w:t>
      </w:r>
      <w:r>
        <w:rPr>
          <w:spacing w:val="-1"/>
        </w:rPr>
        <w:t>Dette</w:t>
      </w:r>
      <w:r>
        <w:rPr>
          <w:spacing w:val="97"/>
        </w:rPr>
        <w:t xml:space="preserve"> </w:t>
      </w:r>
      <w:r>
        <w:rPr>
          <w:spacing w:val="-1"/>
        </w:rPr>
        <w:t>gjelder</w:t>
      </w:r>
      <w:r>
        <w:t xml:space="preserve"> </w:t>
      </w:r>
      <w:r>
        <w:rPr>
          <w:spacing w:val="-1"/>
        </w:rPr>
        <w:t xml:space="preserve">både </w:t>
      </w:r>
      <w:r>
        <w:t xml:space="preserve">områder </w:t>
      </w:r>
      <w:r>
        <w:rPr>
          <w:spacing w:val="-1"/>
        </w:rPr>
        <w:t>for</w:t>
      </w:r>
      <w:r>
        <w:rPr>
          <w:spacing w:val="1"/>
        </w:rPr>
        <w:t xml:space="preserve"> </w:t>
      </w:r>
      <w:r>
        <w:rPr>
          <w:spacing w:val="-1"/>
        </w:rPr>
        <w:t>eksisterende</w:t>
      </w:r>
      <w:r>
        <w:rPr>
          <w:spacing w:val="1"/>
        </w:rPr>
        <w:t xml:space="preserve"> </w:t>
      </w:r>
      <w:r>
        <w:rPr>
          <w:spacing w:val="-1"/>
        </w:rPr>
        <w:t>eller</w:t>
      </w:r>
      <w:r>
        <w:t xml:space="preserve"> </w:t>
      </w:r>
      <w:r>
        <w:rPr>
          <w:spacing w:val="-1"/>
        </w:rPr>
        <w:t>nye bygninger</w:t>
      </w:r>
      <w:r>
        <w:t xml:space="preserve"> og for </w:t>
      </w:r>
      <w:r>
        <w:rPr>
          <w:spacing w:val="-1"/>
        </w:rPr>
        <w:t>anlegg.</w:t>
      </w:r>
      <w:r>
        <w:t xml:space="preserve"> Det vil </w:t>
      </w:r>
      <w:r>
        <w:rPr>
          <w:spacing w:val="-1"/>
        </w:rPr>
        <w:t xml:space="preserve">også </w:t>
      </w:r>
      <w:r>
        <w:lastRenderedPageBreak/>
        <w:t>omfatte</w:t>
      </w:r>
      <w:r>
        <w:rPr>
          <w:spacing w:val="67"/>
        </w:rPr>
        <w:t xml:space="preserve"> </w:t>
      </w:r>
      <w:r>
        <w:t>de</w:t>
      </w:r>
      <w:r>
        <w:rPr>
          <w:spacing w:val="-1"/>
        </w:rPr>
        <w:t xml:space="preserve"> arealkategorier</w:t>
      </w:r>
      <w:r>
        <w:t xml:space="preserve"> som inngår i </w:t>
      </w:r>
      <w:r>
        <w:rPr>
          <w:spacing w:val="-1"/>
        </w:rPr>
        <w:t>underformål</w:t>
      </w:r>
      <w:r>
        <w:t xml:space="preserve"> når</w:t>
      </w:r>
      <w:r>
        <w:rPr>
          <w:spacing w:val="-2"/>
        </w:rPr>
        <w:t xml:space="preserve"> </w:t>
      </w:r>
      <w:r>
        <w:t>disse ikke</w:t>
      </w:r>
      <w:r>
        <w:rPr>
          <w:spacing w:val="-1"/>
        </w:rPr>
        <w:t xml:space="preserve"> er</w:t>
      </w:r>
      <w:r>
        <w:t xml:space="preserve"> særskilt </w:t>
      </w:r>
      <w:r>
        <w:rPr>
          <w:spacing w:val="-1"/>
        </w:rPr>
        <w:t>angitt.</w:t>
      </w:r>
      <w:r>
        <w:t xml:space="preserve"> </w:t>
      </w:r>
      <w:r>
        <w:rPr>
          <w:spacing w:val="-1"/>
        </w:rPr>
        <w:t>Formålet</w:t>
      </w:r>
      <w:r>
        <w:rPr>
          <w:spacing w:val="63"/>
        </w:rPr>
        <w:t xml:space="preserve"> </w:t>
      </w:r>
      <w:r>
        <w:rPr>
          <w:spacing w:val="-1"/>
        </w:rPr>
        <w:t>tilsvarer</w:t>
      </w:r>
      <w:r>
        <w:t xml:space="preserve"> i </w:t>
      </w:r>
      <w:r>
        <w:rPr>
          <w:spacing w:val="-1"/>
        </w:rPr>
        <w:t>hovedsak tidligere</w:t>
      </w:r>
      <w:r>
        <w:rPr>
          <w:spacing w:val="-2"/>
        </w:rPr>
        <w:t xml:space="preserve"> </w:t>
      </w:r>
      <w:r>
        <w:t xml:space="preserve">arealkategorier </w:t>
      </w:r>
      <w:r>
        <w:rPr>
          <w:spacing w:val="-1"/>
        </w:rPr>
        <w:t>for byggeområder</w:t>
      </w:r>
      <w:r>
        <w:t xml:space="preserve"> og</w:t>
      </w:r>
      <w:r>
        <w:rPr>
          <w:spacing w:val="-3"/>
        </w:rPr>
        <w:t xml:space="preserve"> </w:t>
      </w:r>
      <w:r>
        <w:rPr>
          <w:spacing w:val="-1"/>
        </w:rPr>
        <w:t>områder</w:t>
      </w:r>
      <w:r>
        <w:t xml:space="preserve"> for</w:t>
      </w:r>
      <w:r>
        <w:rPr>
          <w:spacing w:val="79"/>
        </w:rPr>
        <w:t xml:space="preserve"> </w:t>
      </w:r>
      <w:r>
        <w:rPr>
          <w:spacing w:val="-1"/>
        </w:rPr>
        <w:t>råstoffutvinning.</w:t>
      </w:r>
    </w:p>
    <w:p w14:paraId="16F869D2" w14:textId="77777777" w:rsidR="005E53EA" w:rsidRDefault="00521829" w:rsidP="00E23F94">
      <w:r>
        <w:rPr>
          <w:spacing w:val="-1"/>
        </w:rPr>
        <w:t>Områder</w:t>
      </w:r>
      <w:r>
        <w:rPr>
          <w:spacing w:val="1"/>
        </w:rPr>
        <w:t xml:space="preserve"> </w:t>
      </w:r>
      <w:r>
        <w:t>for</w:t>
      </w:r>
      <w:r>
        <w:rPr>
          <w:spacing w:val="-2"/>
        </w:rPr>
        <w:t xml:space="preserve"> </w:t>
      </w:r>
      <w:r>
        <w:rPr>
          <w:spacing w:val="-1"/>
        </w:rPr>
        <w:t>bebyggelse</w:t>
      </w:r>
      <w:r>
        <w:rPr>
          <w:spacing w:val="1"/>
        </w:rPr>
        <w:t xml:space="preserve"> </w:t>
      </w:r>
      <w:r>
        <w:t>og</w:t>
      </w:r>
      <w:r>
        <w:rPr>
          <w:spacing w:val="-3"/>
        </w:rPr>
        <w:t xml:space="preserve"> </w:t>
      </w:r>
      <w:r>
        <w:t>anlegg</w:t>
      </w:r>
      <w:r>
        <w:rPr>
          <w:spacing w:val="-3"/>
        </w:rPr>
        <w:t xml:space="preserve"> </w:t>
      </w:r>
      <w:r>
        <w:rPr>
          <w:spacing w:val="-1"/>
        </w:rPr>
        <w:t>kan</w:t>
      </w:r>
      <w:r>
        <w:t xml:space="preserve"> nå</w:t>
      </w:r>
      <w:r>
        <w:rPr>
          <w:spacing w:val="-1"/>
        </w:rPr>
        <w:t xml:space="preserve"> </w:t>
      </w:r>
      <w:r>
        <w:t xml:space="preserve">underdeles slik </w:t>
      </w:r>
      <w:r>
        <w:rPr>
          <w:spacing w:val="-1"/>
        </w:rPr>
        <w:t>at</w:t>
      </w:r>
      <w:r>
        <w:t xml:space="preserve"> </w:t>
      </w:r>
      <w:r>
        <w:rPr>
          <w:spacing w:val="-1"/>
        </w:rPr>
        <w:t>planen</w:t>
      </w:r>
      <w:r>
        <w:t xml:space="preserve"> </w:t>
      </w:r>
      <w:r>
        <w:rPr>
          <w:spacing w:val="-1"/>
        </w:rPr>
        <w:t>kan</w:t>
      </w:r>
      <w:r>
        <w:t xml:space="preserve"> skille </w:t>
      </w:r>
      <w:r>
        <w:rPr>
          <w:spacing w:val="-1"/>
        </w:rPr>
        <w:t>mellom</w:t>
      </w:r>
      <w:r>
        <w:t xml:space="preserve"> de</w:t>
      </w:r>
      <w:r>
        <w:rPr>
          <w:spacing w:val="64"/>
        </w:rPr>
        <w:t xml:space="preserve"> </w:t>
      </w:r>
      <w:r>
        <w:rPr>
          <w:spacing w:val="-1"/>
        </w:rPr>
        <w:t>viktigste</w:t>
      </w:r>
      <w:r>
        <w:t xml:space="preserve"> </w:t>
      </w:r>
      <w:r>
        <w:rPr>
          <w:spacing w:val="-1"/>
        </w:rPr>
        <w:t>arealbruksfunksjonene</w:t>
      </w:r>
      <w:r>
        <w:rPr>
          <w:spacing w:val="-2"/>
        </w:rPr>
        <w:t xml:space="preserve"> </w:t>
      </w:r>
      <w:r>
        <w:rPr>
          <w:spacing w:val="1"/>
        </w:rPr>
        <w:t>og</w:t>
      </w:r>
      <w:r>
        <w:rPr>
          <w:spacing w:val="-3"/>
        </w:rPr>
        <w:t xml:space="preserve"> </w:t>
      </w:r>
      <w:r>
        <w:rPr>
          <w:spacing w:val="-1"/>
        </w:rPr>
        <w:t>objekter.</w:t>
      </w:r>
      <w:r>
        <w:t xml:space="preserve"> </w:t>
      </w:r>
      <w:r>
        <w:rPr>
          <w:spacing w:val="-1"/>
        </w:rPr>
        <w:t>Den</w:t>
      </w:r>
      <w:r>
        <w:rPr>
          <w:spacing w:val="2"/>
        </w:rPr>
        <w:t xml:space="preserve"> </w:t>
      </w:r>
      <w:r>
        <w:rPr>
          <w:spacing w:val="-1"/>
        </w:rPr>
        <w:t>kan</w:t>
      </w:r>
      <w:r>
        <w:t xml:space="preserve"> skille</w:t>
      </w:r>
      <w:r>
        <w:rPr>
          <w:spacing w:val="-1"/>
        </w:rPr>
        <w:t xml:space="preserve"> </w:t>
      </w:r>
      <w:r>
        <w:t xml:space="preserve">mellom </w:t>
      </w:r>
      <w:r>
        <w:rPr>
          <w:spacing w:val="-1"/>
        </w:rPr>
        <w:t>fritidsboliger</w:t>
      </w:r>
      <w:r>
        <w:t xml:space="preserve"> og</w:t>
      </w:r>
      <w:r>
        <w:rPr>
          <w:spacing w:val="93"/>
        </w:rPr>
        <w:t xml:space="preserve"> </w:t>
      </w:r>
      <w:r>
        <w:rPr>
          <w:spacing w:val="-1"/>
        </w:rPr>
        <w:t>helårsboliger,</w:t>
      </w:r>
      <w:r>
        <w:t xml:space="preserve"> mellom detaljhandel og</w:t>
      </w:r>
      <w:r>
        <w:rPr>
          <w:spacing w:val="-2"/>
        </w:rPr>
        <w:t xml:space="preserve"> </w:t>
      </w:r>
      <w:r>
        <w:t xml:space="preserve">kjøpesenter, </w:t>
      </w:r>
      <w:r>
        <w:rPr>
          <w:spacing w:val="-1"/>
        </w:rPr>
        <w:t>tjenesteyting</w:t>
      </w:r>
      <w:r>
        <w:rPr>
          <w:spacing w:val="-3"/>
        </w:rPr>
        <w:t xml:space="preserve"> </w:t>
      </w:r>
      <w:r>
        <w:rPr>
          <w:spacing w:val="1"/>
        </w:rPr>
        <w:t>og</w:t>
      </w:r>
      <w:r>
        <w:rPr>
          <w:spacing w:val="-3"/>
        </w:rPr>
        <w:t xml:space="preserve"> </w:t>
      </w:r>
      <w:r>
        <w:rPr>
          <w:spacing w:val="-1"/>
        </w:rPr>
        <w:t>næringsbebyggelse.</w:t>
      </w:r>
      <w:r>
        <w:t xml:space="preserve"> For</w:t>
      </w:r>
      <w:r>
        <w:rPr>
          <w:spacing w:val="70"/>
        </w:rPr>
        <w:t xml:space="preserve"> </w:t>
      </w:r>
      <w:r>
        <w:rPr>
          <w:spacing w:val="-1"/>
        </w:rPr>
        <w:t>eksempel</w:t>
      </w:r>
      <w:r>
        <w:t xml:space="preserve"> vil industri </w:t>
      </w:r>
      <w:r>
        <w:rPr>
          <w:spacing w:val="-2"/>
        </w:rPr>
        <w:t>gå</w:t>
      </w:r>
      <w:r>
        <w:rPr>
          <w:spacing w:val="-1"/>
        </w:rPr>
        <w:t xml:space="preserve"> </w:t>
      </w:r>
      <w:r>
        <w:t xml:space="preserve">inn </w:t>
      </w:r>
      <w:r>
        <w:rPr>
          <w:spacing w:val="-1"/>
        </w:rPr>
        <w:t>under</w:t>
      </w:r>
      <w:r>
        <w:t xml:space="preserve"> </w:t>
      </w:r>
      <w:r>
        <w:rPr>
          <w:spacing w:val="-1"/>
        </w:rPr>
        <w:t>dette formålet.</w:t>
      </w:r>
      <w:r>
        <w:rPr>
          <w:spacing w:val="2"/>
        </w:rPr>
        <w:t xml:space="preserve"> </w:t>
      </w:r>
      <w:r>
        <w:rPr>
          <w:spacing w:val="-1"/>
        </w:rPr>
        <w:t>Det</w:t>
      </w:r>
      <w:r>
        <w:t xml:space="preserve"> </w:t>
      </w:r>
      <w:r>
        <w:rPr>
          <w:spacing w:val="-1"/>
        </w:rPr>
        <w:t>omfatter</w:t>
      </w:r>
      <w:r>
        <w:t xml:space="preserve"> </w:t>
      </w:r>
      <w:r>
        <w:rPr>
          <w:spacing w:val="-1"/>
        </w:rPr>
        <w:t>blant</w:t>
      </w:r>
      <w:r>
        <w:rPr>
          <w:spacing w:val="2"/>
        </w:rPr>
        <w:t xml:space="preserve"> </w:t>
      </w:r>
      <w:r>
        <w:rPr>
          <w:spacing w:val="-1"/>
        </w:rPr>
        <w:t>annet</w:t>
      </w:r>
      <w:r>
        <w:rPr>
          <w:spacing w:val="2"/>
        </w:rPr>
        <w:t xml:space="preserve"> </w:t>
      </w:r>
      <w:r>
        <w:t>industri-,</w:t>
      </w:r>
      <w:r>
        <w:rPr>
          <w:spacing w:val="77"/>
        </w:rPr>
        <w:t xml:space="preserve"> </w:t>
      </w:r>
      <w:r>
        <w:rPr>
          <w:spacing w:val="-1"/>
        </w:rPr>
        <w:t xml:space="preserve">håndverks- </w:t>
      </w:r>
      <w:r>
        <w:rPr>
          <w:spacing w:val="1"/>
        </w:rPr>
        <w:t>og</w:t>
      </w:r>
      <w:r>
        <w:rPr>
          <w:spacing w:val="-3"/>
        </w:rPr>
        <w:t xml:space="preserve"> </w:t>
      </w:r>
      <w:r>
        <w:t>lagervirksomhet, og</w:t>
      </w:r>
      <w:r>
        <w:rPr>
          <w:spacing w:val="-3"/>
        </w:rPr>
        <w:t xml:space="preserve"> </w:t>
      </w:r>
      <w:r>
        <w:t>øvrig</w:t>
      </w:r>
      <w:r>
        <w:rPr>
          <w:spacing w:val="-3"/>
        </w:rPr>
        <w:t xml:space="preserve"> </w:t>
      </w:r>
      <w:r>
        <w:t xml:space="preserve">næringsvirksomhet som ikke </w:t>
      </w:r>
      <w:r>
        <w:rPr>
          <w:spacing w:val="-1"/>
        </w:rPr>
        <w:t>er</w:t>
      </w:r>
      <w:r>
        <w:t xml:space="preserve"> </w:t>
      </w:r>
      <w:r>
        <w:rPr>
          <w:spacing w:val="-1"/>
        </w:rPr>
        <w:t>angitt</w:t>
      </w:r>
      <w:r>
        <w:t xml:space="preserve"> som </w:t>
      </w:r>
      <w:r>
        <w:rPr>
          <w:spacing w:val="-1"/>
        </w:rPr>
        <w:t>eget</w:t>
      </w:r>
      <w:r>
        <w:rPr>
          <w:spacing w:val="29"/>
        </w:rPr>
        <w:t xml:space="preserve"> </w:t>
      </w:r>
      <w:r>
        <w:rPr>
          <w:spacing w:val="-1"/>
        </w:rPr>
        <w:t>formål.</w:t>
      </w:r>
      <w:r>
        <w:t xml:space="preserve"> </w:t>
      </w:r>
      <w:r>
        <w:rPr>
          <w:spacing w:val="-1"/>
        </w:rPr>
        <w:t>Boligformål</w:t>
      </w:r>
      <w:r>
        <w:t xml:space="preserve"> dekker </w:t>
      </w:r>
      <w:r>
        <w:rPr>
          <w:spacing w:val="-1"/>
        </w:rPr>
        <w:t>alle former</w:t>
      </w:r>
      <w:r>
        <w:t xml:space="preserve"> for boliger. </w:t>
      </w:r>
      <w:r>
        <w:rPr>
          <w:spacing w:val="-1"/>
        </w:rPr>
        <w:t>Fritidsboliger</w:t>
      </w:r>
      <w:r>
        <w:t xml:space="preserve"> </w:t>
      </w:r>
      <w:r>
        <w:rPr>
          <w:spacing w:val="-1"/>
        </w:rPr>
        <w:t>omfatter</w:t>
      </w:r>
      <w:r>
        <w:rPr>
          <w:spacing w:val="1"/>
        </w:rPr>
        <w:t xml:space="preserve"> </w:t>
      </w:r>
      <w:r>
        <w:rPr>
          <w:spacing w:val="-1"/>
        </w:rPr>
        <w:t>ordinære</w:t>
      </w:r>
      <w:r>
        <w:rPr>
          <w:spacing w:val="89"/>
        </w:rPr>
        <w:t xml:space="preserve"> </w:t>
      </w:r>
      <w:r>
        <w:rPr>
          <w:spacing w:val="-1"/>
        </w:rPr>
        <w:t>privateide</w:t>
      </w:r>
      <w:r>
        <w:t xml:space="preserve"> </w:t>
      </w:r>
      <w:r>
        <w:rPr>
          <w:spacing w:val="-1"/>
        </w:rPr>
        <w:t>fritidsboliger</w:t>
      </w:r>
      <w:r>
        <w:rPr>
          <w:spacing w:val="1"/>
        </w:rPr>
        <w:t xml:space="preserve"> </w:t>
      </w:r>
      <w:r>
        <w:t xml:space="preserve">med </w:t>
      </w:r>
      <w:r>
        <w:rPr>
          <w:spacing w:val="-1"/>
        </w:rPr>
        <w:t>tilhørende anlegg.</w:t>
      </w:r>
      <w:r>
        <w:t xml:space="preserve"> </w:t>
      </w:r>
      <w:r>
        <w:rPr>
          <w:spacing w:val="-1"/>
        </w:rPr>
        <w:t>Utleiehytter</w:t>
      </w:r>
      <w:r>
        <w:t xml:space="preserve"> og</w:t>
      </w:r>
      <w:r>
        <w:rPr>
          <w:spacing w:val="-1"/>
        </w:rPr>
        <w:t xml:space="preserve"> fritidsboliger</w:t>
      </w:r>
      <w:r>
        <w:t xml:space="preserve"> som </w:t>
      </w:r>
      <w:r>
        <w:rPr>
          <w:spacing w:val="-1"/>
        </w:rPr>
        <w:t>drives</w:t>
      </w:r>
      <w:r>
        <w:t xml:space="preserve"> i en</w:t>
      </w:r>
      <w:r>
        <w:rPr>
          <w:spacing w:val="111"/>
        </w:rPr>
        <w:t xml:space="preserve"> </w:t>
      </w:r>
      <w:r>
        <w:rPr>
          <w:spacing w:val="-1"/>
        </w:rPr>
        <w:t>kommersiell</w:t>
      </w:r>
      <w:r>
        <w:t xml:space="preserve"> </w:t>
      </w:r>
      <w:r>
        <w:rPr>
          <w:spacing w:val="-1"/>
        </w:rPr>
        <w:t>sammenheng,</w:t>
      </w:r>
      <w:r>
        <w:t xml:space="preserve"> skal </w:t>
      </w:r>
      <w:r>
        <w:rPr>
          <w:spacing w:val="-1"/>
        </w:rPr>
        <w:t>regnes</w:t>
      </w:r>
      <w:r>
        <w:t xml:space="preserve"> som fritids-</w:t>
      </w:r>
      <w:r>
        <w:rPr>
          <w:spacing w:val="-1"/>
        </w:rPr>
        <w:t xml:space="preserve"> </w:t>
      </w:r>
      <w:r>
        <w:t>og</w:t>
      </w:r>
      <w:r>
        <w:rPr>
          <w:spacing w:val="-3"/>
        </w:rPr>
        <w:t xml:space="preserve"> </w:t>
      </w:r>
      <w:r>
        <w:rPr>
          <w:spacing w:val="-1"/>
        </w:rPr>
        <w:t>turistformål.</w:t>
      </w:r>
      <w:r>
        <w:rPr>
          <w:spacing w:val="2"/>
        </w:rPr>
        <w:t xml:space="preserve"> </w:t>
      </w:r>
      <w:r>
        <w:rPr>
          <w:spacing w:val="-1"/>
        </w:rPr>
        <w:t>Idrettsanlegg</w:t>
      </w:r>
      <w:r>
        <w:rPr>
          <w:spacing w:val="-3"/>
        </w:rPr>
        <w:t xml:space="preserve"> </w:t>
      </w:r>
      <w:r>
        <w:rPr>
          <w:spacing w:val="1"/>
        </w:rPr>
        <w:t>og</w:t>
      </w:r>
      <w:r>
        <w:rPr>
          <w:spacing w:val="-1"/>
        </w:rPr>
        <w:t xml:space="preserve"> andre</w:t>
      </w:r>
      <w:r>
        <w:rPr>
          <w:spacing w:val="99"/>
        </w:rPr>
        <w:t xml:space="preserve"> </w:t>
      </w:r>
      <w:r>
        <w:t>anlegg</w:t>
      </w:r>
      <w:r>
        <w:rPr>
          <w:spacing w:val="-3"/>
        </w:rPr>
        <w:t xml:space="preserve"> </w:t>
      </w:r>
      <w:r>
        <w:t>vil kunne</w:t>
      </w:r>
      <w:r>
        <w:rPr>
          <w:spacing w:val="-1"/>
        </w:rPr>
        <w:t xml:space="preserve"> angis</w:t>
      </w:r>
      <w:r>
        <w:t xml:space="preserve"> konkret etter</w:t>
      </w:r>
      <w:r>
        <w:rPr>
          <w:spacing w:val="-2"/>
        </w:rPr>
        <w:t xml:space="preserve"> </w:t>
      </w:r>
      <w:r>
        <w:rPr>
          <w:spacing w:val="-1"/>
        </w:rPr>
        <w:t>type,</w:t>
      </w:r>
      <w:r>
        <w:rPr>
          <w:spacing w:val="2"/>
        </w:rPr>
        <w:t xml:space="preserve"> </w:t>
      </w:r>
      <w:r>
        <w:rPr>
          <w:spacing w:val="-1"/>
        </w:rPr>
        <w:t>f.eks.</w:t>
      </w:r>
      <w:r>
        <w:t xml:space="preserve"> </w:t>
      </w:r>
      <w:r>
        <w:rPr>
          <w:spacing w:val="-1"/>
        </w:rPr>
        <w:t>idrettsplasser,</w:t>
      </w:r>
      <w:r>
        <w:rPr>
          <w:spacing w:val="1"/>
        </w:rPr>
        <w:t xml:space="preserve"> </w:t>
      </w:r>
      <w:r>
        <w:rPr>
          <w:spacing w:val="-1"/>
        </w:rPr>
        <w:t>golfbaner,</w:t>
      </w:r>
      <w:r>
        <w:t xml:space="preserve"> </w:t>
      </w:r>
      <w:r>
        <w:rPr>
          <w:spacing w:val="-1"/>
        </w:rPr>
        <w:t>renovasjonsanlegg</w:t>
      </w:r>
      <w:r>
        <w:rPr>
          <w:spacing w:val="93"/>
        </w:rPr>
        <w:t xml:space="preserve"> </w:t>
      </w:r>
      <w:r>
        <w:t xml:space="preserve">osv. </w:t>
      </w:r>
      <w:r>
        <w:rPr>
          <w:spacing w:val="-1"/>
        </w:rPr>
        <w:t>Uteoppholdsarealer</w:t>
      </w:r>
      <w:r>
        <w:t xml:space="preserve"> </w:t>
      </w:r>
      <w:r>
        <w:rPr>
          <w:spacing w:val="-1"/>
        </w:rPr>
        <w:t>omfatter</w:t>
      </w:r>
      <w:r>
        <w:t xml:space="preserve"> </w:t>
      </w:r>
      <w:r>
        <w:rPr>
          <w:spacing w:val="-1"/>
        </w:rPr>
        <w:t>lekeområder</w:t>
      </w:r>
      <w:r>
        <w:rPr>
          <w:spacing w:val="1"/>
        </w:rPr>
        <w:t xml:space="preserve"> og</w:t>
      </w:r>
      <w:r>
        <w:rPr>
          <w:spacing w:val="-1"/>
        </w:rPr>
        <w:t xml:space="preserve"> friområder</w:t>
      </w:r>
      <w:r>
        <w:t xml:space="preserve"> i </w:t>
      </w:r>
      <w:r>
        <w:rPr>
          <w:spacing w:val="-1"/>
        </w:rPr>
        <w:t>tilknytning</w:t>
      </w:r>
      <w:r>
        <w:rPr>
          <w:spacing w:val="-3"/>
        </w:rPr>
        <w:t xml:space="preserve"> </w:t>
      </w:r>
      <w:r>
        <w:t>til</w:t>
      </w:r>
      <w:r>
        <w:rPr>
          <w:spacing w:val="89"/>
        </w:rPr>
        <w:t xml:space="preserve"> </w:t>
      </w:r>
      <w:r>
        <w:rPr>
          <w:spacing w:val="-1"/>
        </w:rPr>
        <w:t>utbyggingsområder.</w:t>
      </w:r>
      <w:r>
        <w:t xml:space="preserve"> Grav-</w:t>
      </w:r>
      <w:r>
        <w:rPr>
          <w:spacing w:val="-1"/>
        </w:rPr>
        <w:t xml:space="preserve"> </w:t>
      </w:r>
      <w:r>
        <w:t>og</w:t>
      </w:r>
      <w:r>
        <w:rPr>
          <w:spacing w:val="-3"/>
        </w:rPr>
        <w:t xml:space="preserve"> </w:t>
      </w:r>
      <w:r>
        <w:t>urnelunder vil være</w:t>
      </w:r>
      <w:r>
        <w:rPr>
          <w:spacing w:val="-2"/>
        </w:rPr>
        <w:t xml:space="preserve"> </w:t>
      </w:r>
      <w:r>
        <w:rPr>
          <w:spacing w:val="-1"/>
        </w:rPr>
        <w:t>kirkegårder</w:t>
      </w:r>
      <w:r>
        <w:t xml:space="preserve"> og</w:t>
      </w:r>
      <w:r>
        <w:rPr>
          <w:spacing w:val="-3"/>
        </w:rPr>
        <w:t xml:space="preserve"> </w:t>
      </w:r>
      <w:r>
        <w:rPr>
          <w:spacing w:val="-1"/>
        </w:rPr>
        <w:t>offentlige</w:t>
      </w:r>
      <w:r>
        <w:t xml:space="preserve"> </w:t>
      </w:r>
      <w:r>
        <w:rPr>
          <w:spacing w:val="-1"/>
        </w:rPr>
        <w:t>gravplasser</w:t>
      </w:r>
      <w:r>
        <w:t xml:space="preserve"> som</w:t>
      </w:r>
      <w:r>
        <w:rPr>
          <w:spacing w:val="86"/>
        </w:rPr>
        <w:t xml:space="preserve"> </w:t>
      </w:r>
      <w:r>
        <w:rPr>
          <w:spacing w:val="-1"/>
        </w:rPr>
        <w:t>går</w:t>
      </w:r>
      <w:r>
        <w:t xml:space="preserve"> inn </w:t>
      </w:r>
      <w:r>
        <w:rPr>
          <w:spacing w:val="-1"/>
        </w:rPr>
        <w:t>under</w:t>
      </w:r>
      <w:r>
        <w:t xml:space="preserve"> lov om </w:t>
      </w:r>
      <w:r>
        <w:rPr>
          <w:spacing w:val="-1"/>
        </w:rPr>
        <w:t>kirkegårder.</w:t>
      </w:r>
    </w:p>
    <w:p w14:paraId="53005EDA" w14:textId="77777777" w:rsidR="005E53EA" w:rsidRDefault="00521829" w:rsidP="00E23F94">
      <w:r>
        <w:rPr>
          <w:spacing w:val="-1"/>
        </w:rPr>
        <w:t>Veganlegg</w:t>
      </w:r>
      <w:r>
        <w:rPr>
          <w:spacing w:val="-3"/>
        </w:rPr>
        <w:t xml:space="preserve"> </w:t>
      </w:r>
      <w:r>
        <w:rPr>
          <w:spacing w:val="-1"/>
        </w:rPr>
        <w:t>internt</w:t>
      </w:r>
      <w:r>
        <w:t xml:space="preserve"> i området </w:t>
      </w:r>
      <w:r>
        <w:rPr>
          <w:spacing w:val="-1"/>
        </w:rPr>
        <w:t>inngår</w:t>
      </w:r>
      <w:r>
        <w:t xml:space="preserve"> i </w:t>
      </w:r>
      <w:r>
        <w:rPr>
          <w:spacing w:val="-1"/>
        </w:rPr>
        <w:t>formålet.</w:t>
      </w:r>
      <w:r>
        <w:t xml:space="preserve"> Der</w:t>
      </w:r>
      <w:r>
        <w:rPr>
          <w:spacing w:val="1"/>
        </w:rPr>
        <w:t xml:space="preserve"> </w:t>
      </w:r>
      <w:r>
        <w:rPr>
          <w:spacing w:val="-1"/>
        </w:rPr>
        <w:t>det</w:t>
      </w:r>
      <w:r>
        <w:t xml:space="preserve"> ikke</w:t>
      </w:r>
      <w:r>
        <w:rPr>
          <w:spacing w:val="-1"/>
        </w:rPr>
        <w:t xml:space="preserve"> er</w:t>
      </w:r>
      <w:r>
        <w:t xml:space="preserve"> </w:t>
      </w:r>
      <w:r>
        <w:rPr>
          <w:spacing w:val="-1"/>
        </w:rPr>
        <w:t>foretatt</w:t>
      </w:r>
      <w:r>
        <w:t xml:space="preserve"> underinndeling</w:t>
      </w:r>
      <w:r>
        <w:rPr>
          <w:spacing w:val="-2"/>
        </w:rPr>
        <w:t xml:space="preserve"> </w:t>
      </w:r>
      <w:r>
        <w:rPr>
          <w:spacing w:val="-1"/>
        </w:rPr>
        <w:t>av</w:t>
      </w:r>
      <w:r>
        <w:rPr>
          <w:spacing w:val="73"/>
        </w:rPr>
        <w:t xml:space="preserve"> </w:t>
      </w:r>
      <w:r>
        <w:rPr>
          <w:spacing w:val="-1"/>
        </w:rPr>
        <w:t>formålet</w:t>
      </w:r>
      <w:r>
        <w:t xml:space="preserve"> kan det gjennom </w:t>
      </w:r>
      <w:r>
        <w:rPr>
          <w:spacing w:val="-1"/>
        </w:rPr>
        <w:t>bestemmelser</w:t>
      </w:r>
      <w:r>
        <w:t xml:space="preserve"> </w:t>
      </w:r>
      <w:r>
        <w:rPr>
          <w:spacing w:val="-1"/>
        </w:rPr>
        <w:t>etter</w:t>
      </w:r>
      <w:r>
        <w:t xml:space="preserve"> § 11</w:t>
      </w:r>
      <w:r>
        <w:rPr>
          <w:rFonts w:cs="Times New Roman"/>
        </w:rPr>
        <w:t>–</w:t>
      </w:r>
      <w:r>
        <w:t>9 og</w:t>
      </w:r>
      <w:r>
        <w:rPr>
          <w:spacing w:val="-3"/>
        </w:rPr>
        <w:t xml:space="preserve"> </w:t>
      </w:r>
      <w:r>
        <w:t>§ 11</w:t>
      </w:r>
      <w:r>
        <w:rPr>
          <w:rFonts w:cs="Times New Roman"/>
        </w:rPr>
        <w:t>–</w:t>
      </w:r>
      <w:r>
        <w:t>10</w:t>
      </w:r>
      <w:r>
        <w:rPr>
          <w:spacing w:val="2"/>
        </w:rPr>
        <w:t xml:space="preserve"> </w:t>
      </w:r>
      <w:r>
        <w:rPr>
          <w:spacing w:val="-1"/>
        </w:rPr>
        <w:t>gis</w:t>
      </w:r>
      <w:r>
        <w:t xml:space="preserve"> nærmere</w:t>
      </w:r>
      <w:r>
        <w:rPr>
          <w:spacing w:val="-2"/>
        </w:rPr>
        <w:t xml:space="preserve"> </w:t>
      </w:r>
      <w:r>
        <w:t>anvisning</w:t>
      </w:r>
      <w:r>
        <w:rPr>
          <w:spacing w:val="-3"/>
        </w:rPr>
        <w:t xml:space="preserve"> </w:t>
      </w:r>
      <w:r>
        <w:t>på</w:t>
      </w:r>
      <w:r>
        <w:rPr>
          <w:spacing w:val="47"/>
        </w:rPr>
        <w:t xml:space="preserve"> </w:t>
      </w:r>
      <w:r>
        <w:t>hvilke</w:t>
      </w:r>
      <w:r>
        <w:rPr>
          <w:spacing w:val="-1"/>
        </w:rPr>
        <w:t xml:space="preserve"> hensyn</w:t>
      </w:r>
      <w:r>
        <w:t xml:space="preserve"> som skal </w:t>
      </w:r>
      <w:r>
        <w:rPr>
          <w:spacing w:val="-1"/>
        </w:rPr>
        <w:t>ivaretas</w:t>
      </w:r>
      <w:r>
        <w:t xml:space="preserve"> ved regulering</w:t>
      </w:r>
      <w:r>
        <w:rPr>
          <w:spacing w:val="-3"/>
        </w:rPr>
        <w:t xml:space="preserve"> </w:t>
      </w:r>
      <w:r>
        <w:rPr>
          <w:spacing w:val="1"/>
        </w:rPr>
        <w:t>og</w:t>
      </w:r>
      <w:r>
        <w:t xml:space="preserve"> </w:t>
      </w:r>
      <w:r>
        <w:rPr>
          <w:spacing w:val="-1"/>
        </w:rPr>
        <w:t>utbygging</w:t>
      </w:r>
      <w:r>
        <w:rPr>
          <w:spacing w:val="-3"/>
        </w:rPr>
        <w:t xml:space="preserve"> </w:t>
      </w:r>
      <w:r>
        <w:rPr>
          <w:spacing w:val="-1"/>
        </w:rPr>
        <w:t>innenfor området.</w:t>
      </w:r>
    </w:p>
    <w:p w14:paraId="5043A890" w14:textId="77777777" w:rsidR="005E53EA" w:rsidRDefault="00521829" w:rsidP="00E23F94">
      <w:r>
        <w:rPr>
          <w:spacing w:val="-1"/>
        </w:rPr>
        <w:t>Dersom</w:t>
      </w:r>
      <w:r>
        <w:t xml:space="preserve"> </w:t>
      </w:r>
      <w:r>
        <w:rPr>
          <w:spacing w:val="-1"/>
        </w:rPr>
        <w:t>en</w:t>
      </w:r>
      <w:r>
        <w:t xml:space="preserve"> ønsker å</w:t>
      </w:r>
      <w:r>
        <w:rPr>
          <w:spacing w:val="-2"/>
        </w:rPr>
        <w:t xml:space="preserve"> </w:t>
      </w:r>
      <w:r>
        <w:t>hindre</w:t>
      </w:r>
      <w:r>
        <w:rPr>
          <w:spacing w:val="-2"/>
        </w:rPr>
        <w:t xml:space="preserve"> </w:t>
      </w:r>
      <w:r>
        <w:rPr>
          <w:spacing w:val="-1"/>
        </w:rPr>
        <w:t>en</w:t>
      </w:r>
      <w:r>
        <w:t xml:space="preserve"> type</w:t>
      </w:r>
      <w:r>
        <w:rPr>
          <w:spacing w:val="-1"/>
        </w:rPr>
        <w:t xml:space="preserve"> tiltak</w:t>
      </w:r>
      <w:r>
        <w:t xml:space="preserve"> som i </w:t>
      </w:r>
      <w:r>
        <w:rPr>
          <w:spacing w:val="-1"/>
        </w:rPr>
        <w:t>utgangspunktet</w:t>
      </w:r>
      <w:r>
        <w:t xml:space="preserve"> er</w:t>
      </w:r>
      <w:r>
        <w:rPr>
          <w:spacing w:val="-2"/>
        </w:rPr>
        <w:t xml:space="preserve"> </w:t>
      </w:r>
      <w:r>
        <w:rPr>
          <w:spacing w:val="-1"/>
        </w:rPr>
        <w:t>tillatt</w:t>
      </w:r>
      <w:r>
        <w:t xml:space="preserve"> </w:t>
      </w:r>
      <w:r>
        <w:rPr>
          <w:spacing w:val="-1"/>
        </w:rPr>
        <w:t>innenfor formålet</w:t>
      </w:r>
      <w:r>
        <w:t xml:space="preserve"> </w:t>
      </w:r>
      <w:r>
        <w:rPr>
          <w:spacing w:val="-1"/>
        </w:rPr>
        <w:t>(for</w:t>
      </w:r>
      <w:r>
        <w:rPr>
          <w:spacing w:val="95"/>
        </w:rPr>
        <w:t xml:space="preserve"> </w:t>
      </w:r>
      <w:r>
        <w:rPr>
          <w:spacing w:val="-1"/>
        </w:rPr>
        <w:t>eksempel</w:t>
      </w:r>
      <w:r>
        <w:t xml:space="preserve"> </w:t>
      </w:r>
      <w:r>
        <w:rPr>
          <w:spacing w:val="-1"/>
        </w:rPr>
        <w:t>kjøpesenter</w:t>
      </w:r>
      <w:r>
        <w:t xml:space="preserve"> i </w:t>
      </w:r>
      <w:r>
        <w:rPr>
          <w:spacing w:val="-1"/>
        </w:rPr>
        <w:t>et</w:t>
      </w:r>
      <w:r>
        <w:rPr>
          <w:spacing w:val="2"/>
        </w:rPr>
        <w:t xml:space="preserve"> </w:t>
      </w:r>
      <w:r>
        <w:rPr>
          <w:spacing w:val="-1"/>
        </w:rPr>
        <w:t>område for</w:t>
      </w:r>
      <w:r>
        <w:rPr>
          <w:spacing w:val="1"/>
        </w:rPr>
        <w:t xml:space="preserve"> </w:t>
      </w:r>
      <w:r>
        <w:rPr>
          <w:spacing w:val="-1"/>
        </w:rPr>
        <w:t>forretninger),</w:t>
      </w:r>
      <w:r>
        <w:t xml:space="preserve"> må </w:t>
      </w:r>
      <w:r>
        <w:rPr>
          <w:spacing w:val="-1"/>
        </w:rPr>
        <w:t>dette angis</w:t>
      </w:r>
      <w:r>
        <w:t xml:space="preserve"> som bestemmelse</w:t>
      </w:r>
      <w:r>
        <w:rPr>
          <w:spacing w:val="-1"/>
        </w:rPr>
        <w:t xml:space="preserve"> etter</w:t>
      </w:r>
      <w:r>
        <w:t xml:space="preserve"> §</w:t>
      </w:r>
      <w:r>
        <w:rPr>
          <w:spacing w:val="83"/>
        </w:rPr>
        <w:t xml:space="preserve"> </w:t>
      </w:r>
      <w:r>
        <w:rPr>
          <w:spacing w:val="-1"/>
        </w:rPr>
        <w:t>11-9</w:t>
      </w:r>
      <w:r>
        <w:t xml:space="preserve"> nr.</w:t>
      </w:r>
      <w:r>
        <w:rPr>
          <w:spacing w:val="-1"/>
        </w:rPr>
        <w:t xml:space="preserve"> </w:t>
      </w:r>
      <w:r>
        <w:t xml:space="preserve">5, </w:t>
      </w:r>
      <w:r>
        <w:rPr>
          <w:spacing w:val="-1"/>
        </w:rPr>
        <w:t>eller</w:t>
      </w:r>
      <w:r>
        <w:t xml:space="preserve"> ved </w:t>
      </w:r>
      <w:r>
        <w:rPr>
          <w:spacing w:val="-1"/>
        </w:rPr>
        <w:t>at</w:t>
      </w:r>
      <w:r>
        <w:t xml:space="preserve"> det </w:t>
      </w:r>
      <w:r>
        <w:rPr>
          <w:spacing w:val="-1"/>
        </w:rPr>
        <w:t>angis</w:t>
      </w:r>
      <w:r>
        <w:rPr>
          <w:spacing w:val="1"/>
        </w:rPr>
        <w:t xml:space="preserve"> </w:t>
      </w:r>
      <w:r>
        <w:t xml:space="preserve">som et </w:t>
      </w:r>
      <w:r>
        <w:rPr>
          <w:spacing w:val="-1"/>
        </w:rPr>
        <w:t>krav</w:t>
      </w:r>
      <w:r>
        <w:t xml:space="preserve"> til </w:t>
      </w:r>
      <w:r>
        <w:rPr>
          <w:spacing w:val="-1"/>
        </w:rPr>
        <w:t>reguleringsplanarbeidet</w:t>
      </w:r>
      <w:r>
        <w:t xml:space="preserve"> i bestemmelse </w:t>
      </w:r>
      <w:r>
        <w:rPr>
          <w:spacing w:val="-1"/>
        </w:rPr>
        <w:t>etter</w:t>
      </w:r>
      <w:r>
        <w:t xml:space="preserve"> §</w:t>
      </w:r>
      <w:r>
        <w:rPr>
          <w:spacing w:val="69"/>
        </w:rPr>
        <w:t xml:space="preserve"> </w:t>
      </w:r>
      <w:r>
        <w:rPr>
          <w:spacing w:val="-1"/>
        </w:rPr>
        <w:t>11-9</w:t>
      </w:r>
      <w:r>
        <w:t xml:space="preserve"> nr.</w:t>
      </w:r>
      <w:r>
        <w:rPr>
          <w:spacing w:val="-1"/>
        </w:rPr>
        <w:t xml:space="preserve"> </w:t>
      </w:r>
      <w:r>
        <w:t>8.</w:t>
      </w:r>
    </w:p>
    <w:p w14:paraId="4EA66E35" w14:textId="77777777" w:rsidR="005E53EA" w:rsidRDefault="00521829" w:rsidP="00E23F94">
      <w:r w:rsidRPr="006E7643">
        <w:rPr>
          <w:rStyle w:val="halvfet"/>
        </w:rPr>
        <w:t>Nr. 2</w:t>
      </w:r>
      <w:r w:rsidRPr="00E23F94">
        <w:rPr>
          <w:rStyle w:val="kursiv"/>
        </w:rPr>
        <w:t xml:space="preserve"> Samferdselsanlegg og teknisk infrastruktur </w:t>
      </w:r>
      <w:r>
        <w:rPr>
          <w:spacing w:val="-1"/>
        </w:rPr>
        <w:t>omfatter</w:t>
      </w:r>
      <w:r>
        <w:t xml:space="preserve"> og</w:t>
      </w:r>
      <w:r>
        <w:rPr>
          <w:spacing w:val="-3"/>
        </w:rPr>
        <w:t xml:space="preserve"> </w:t>
      </w:r>
      <w:r>
        <w:t>skal brukes for å</w:t>
      </w:r>
      <w:r>
        <w:rPr>
          <w:spacing w:val="-2"/>
        </w:rPr>
        <w:t xml:space="preserve"> </w:t>
      </w:r>
      <w:r>
        <w:rPr>
          <w:spacing w:val="-1"/>
        </w:rPr>
        <w:t>fastlegge</w:t>
      </w:r>
      <w:r>
        <w:rPr>
          <w:spacing w:val="71"/>
        </w:rPr>
        <w:t xml:space="preserve"> </w:t>
      </w:r>
      <w:r>
        <w:rPr>
          <w:spacing w:val="-1"/>
        </w:rPr>
        <w:t>arealer</w:t>
      </w:r>
      <w:r>
        <w:t xml:space="preserve"> for </w:t>
      </w:r>
      <w:r>
        <w:rPr>
          <w:spacing w:val="-1"/>
        </w:rPr>
        <w:t xml:space="preserve">eksisterende </w:t>
      </w:r>
      <w:r>
        <w:t xml:space="preserve">eller </w:t>
      </w:r>
      <w:r>
        <w:rPr>
          <w:spacing w:val="-2"/>
        </w:rPr>
        <w:t>nye</w:t>
      </w:r>
      <w:r>
        <w:rPr>
          <w:spacing w:val="1"/>
        </w:rPr>
        <w:t xml:space="preserve"> </w:t>
      </w:r>
      <w:r>
        <w:rPr>
          <w:spacing w:val="-1"/>
        </w:rPr>
        <w:t>samferdselsanlegg</w:t>
      </w:r>
      <w:r>
        <w:rPr>
          <w:spacing w:val="-3"/>
        </w:rPr>
        <w:t xml:space="preserve"> </w:t>
      </w:r>
      <w:r>
        <w:rPr>
          <w:spacing w:val="1"/>
        </w:rPr>
        <w:t>og</w:t>
      </w:r>
      <w:r>
        <w:rPr>
          <w:spacing w:val="-3"/>
        </w:rPr>
        <w:t xml:space="preserve"> </w:t>
      </w:r>
      <w:r>
        <w:t xml:space="preserve">teknisk </w:t>
      </w:r>
      <w:r>
        <w:rPr>
          <w:spacing w:val="-1"/>
        </w:rPr>
        <w:t>infrastruktur</w:t>
      </w:r>
      <w:r>
        <w:rPr>
          <w:spacing w:val="1"/>
        </w:rPr>
        <w:t xml:space="preserve"> </w:t>
      </w:r>
      <w:r>
        <w:t>som i</w:t>
      </w:r>
      <w:r>
        <w:rPr>
          <w:spacing w:val="87"/>
        </w:rPr>
        <w:t xml:space="preserve"> </w:t>
      </w:r>
      <w:r>
        <w:rPr>
          <w:spacing w:val="-1"/>
        </w:rPr>
        <w:t>utgangspunktet</w:t>
      </w:r>
      <w:r>
        <w:t xml:space="preserve"> </w:t>
      </w:r>
      <w:r>
        <w:rPr>
          <w:spacing w:val="-1"/>
        </w:rPr>
        <w:t>forestås</w:t>
      </w:r>
      <w:r>
        <w:t xml:space="preserve"> av </w:t>
      </w:r>
      <w:r>
        <w:rPr>
          <w:spacing w:val="-1"/>
        </w:rPr>
        <w:t>det</w:t>
      </w:r>
      <w:r>
        <w:t xml:space="preserve"> </w:t>
      </w:r>
      <w:r>
        <w:rPr>
          <w:spacing w:val="-1"/>
        </w:rPr>
        <w:t>offentlige,</w:t>
      </w:r>
      <w:r>
        <w:t xml:space="preserve"> så som </w:t>
      </w:r>
      <w:r>
        <w:rPr>
          <w:spacing w:val="-1"/>
        </w:rPr>
        <w:t>veg,</w:t>
      </w:r>
      <w:r>
        <w:t xml:space="preserve"> jernbane, </w:t>
      </w:r>
      <w:r>
        <w:rPr>
          <w:spacing w:val="-1"/>
        </w:rPr>
        <w:t>lufthavn,</w:t>
      </w:r>
      <w:r>
        <w:t xml:space="preserve"> skipshavn, </w:t>
      </w:r>
      <w:r>
        <w:rPr>
          <w:spacing w:val="-1"/>
        </w:rPr>
        <w:t>anlegg</w:t>
      </w:r>
      <w:r>
        <w:rPr>
          <w:spacing w:val="89"/>
        </w:rPr>
        <w:t xml:space="preserve"> </w:t>
      </w:r>
      <w:r>
        <w:t>for</w:t>
      </w:r>
      <w:r>
        <w:rPr>
          <w:spacing w:val="-2"/>
        </w:rPr>
        <w:t xml:space="preserve"> </w:t>
      </w:r>
      <w:r>
        <w:rPr>
          <w:spacing w:val="-1"/>
        </w:rPr>
        <w:t xml:space="preserve">linje- </w:t>
      </w:r>
      <w:r>
        <w:rPr>
          <w:spacing w:val="1"/>
        </w:rPr>
        <w:t>og</w:t>
      </w:r>
      <w:r>
        <w:rPr>
          <w:spacing w:val="-3"/>
        </w:rPr>
        <w:t xml:space="preserve"> </w:t>
      </w:r>
      <w:r>
        <w:rPr>
          <w:spacing w:val="-1"/>
        </w:rPr>
        <w:t>rørtransport</w:t>
      </w:r>
      <w:r>
        <w:rPr>
          <w:spacing w:val="2"/>
        </w:rPr>
        <w:t xml:space="preserve"> </w:t>
      </w:r>
      <w:r>
        <w:rPr>
          <w:spacing w:val="-1"/>
        </w:rPr>
        <w:t>av</w:t>
      </w:r>
      <w:r>
        <w:t xml:space="preserve"> </w:t>
      </w:r>
      <w:r>
        <w:rPr>
          <w:spacing w:val="-1"/>
        </w:rPr>
        <w:t>energi.</w:t>
      </w:r>
      <w:r>
        <w:rPr>
          <w:spacing w:val="2"/>
        </w:rPr>
        <w:t xml:space="preserve"> </w:t>
      </w:r>
      <w:r>
        <w:rPr>
          <w:spacing w:val="-1"/>
        </w:rPr>
        <w:t>Formålet</w:t>
      </w:r>
      <w:r>
        <w:t xml:space="preserve"> </w:t>
      </w:r>
      <w:r>
        <w:rPr>
          <w:spacing w:val="-1"/>
        </w:rPr>
        <w:t>tilsvarer</w:t>
      </w:r>
      <w:r>
        <w:t xml:space="preserve"> </w:t>
      </w:r>
      <w:r>
        <w:rPr>
          <w:spacing w:val="-1"/>
        </w:rPr>
        <w:t>dels</w:t>
      </w:r>
      <w:r>
        <w:t xml:space="preserve"> </w:t>
      </w:r>
      <w:r>
        <w:rPr>
          <w:spacing w:val="-1"/>
        </w:rPr>
        <w:t>tidligere</w:t>
      </w:r>
      <w:r>
        <w:rPr>
          <w:spacing w:val="1"/>
        </w:rPr>
        <w:t xml:space="preserve"> </w:t>
      </w:r>
      <w:r>
        <w:rPr>
          <w:spacing w:val="-1"/>
        </w:rPr>
        <w:t>arealkategori</w:t>
      </w:r>
      <w:r>
        <w:rPr>
          <w:spacing w:val="4"/>
        </w:rPr>
        <w:t xml:space="preserve"> </w:t>
      </w:r>
      <w:r w:rsidR="00E74826">
        <w:rPr>
          <w:spacing w:val="4"/>
        </w:rPr>
        <w:t xml:space="preserve">i </w:t>
      </w:r>
      <w:r w:rsidR="008565E2">
        <w:rPr>
          <w:spacing w:val="4"/>
        </w:rPr>
        <w:t xml:space="preserve">plan- og bygningsloven av 1985, </w:t>
      </w:r>
      <w:r>
        <w:rPr>
          <w:spacing w:val="-2"/>
        </w:rPr>
        <w:t>«viktige</w:t>
      </w:r>
      <w:r>
        <w:rPr>
          <w:spacing w:val="-1"/>
        </w:rPr>
        <w:t xml:space="preserve"> </w:t>
      </w:r>
      <w:r>
        <w:t>ledd</w:t>
      </w:r>
      <w:r>
        <w:rPr>
          <w:spacing w:val="117"/>
        </w:rPr>
        <w:t xml:space="preserve"> </w:t>
      </w:r>
      <w:r>
        <w:t xml:space="preserve">i </w:t>
      </w:r>
      <w:r>
        <w:rPr>
          <w:spacing w:val="-1"/>
        </w:rPr>
        <w:t>kommunikasjonssystemet»</w:t>
      </w:r>
      <w:r w:rsidR="008565E2">
        <w:rPr>
          <w:spacing w:val="-1"/>
        </w:rPr>
        <w:t>,</w:t>
      </w:r>
      <w:r>
        <w:rPr>
          <w:spacing w:val="-8"/>
        </w:rPr>
        <w:t xml:space="preserve"> </w:t>
      </w:r>
      <w:r>
        <w:rPr>
          <w:spacing w:val="1"/>
        </w:rPr>
        <w:t>og</w:t>
      </w:r>
      <w:r>
        <w:rPr>
          <w:spacing w:val="-3"/>
        </w:rPr>
        <w:t xml:space="preserve"> </w:t>
      </w:r>
      <w:r>
        <w:t xml:space="preserve">dels </w:t>
      </w:r>
      <w:r>
        <w:rPr>
          <w:spacing w:val="-1"/>
        </w:rPr>
        <w:t>tidligere arealkategori</w:t>
      </w:r>
      <w:r>
        <w:rPr>
          <w:spacing w:val="5"/>
        </w:rPr>
        <w:t xml:space="preserve"> </w:t>
      </w:r>
      <w:r>
        <w:rPr>
          <w:spacing w:val="-1"/>
        </w:rPr>
        <w:t>«byggeområde».</w:t>
      </w:r>
    </w:p>
    <w:p w14:paraId="61DED58C" w14:textId="77777777" w:rsidR="005E53EA" w:rsidRDefault="00521829" w:rsidP="00E23F94">
      <w:r>
        <w:rPr>
          <w:spacing w:val="-1"/>
        </w:rPr>
        <w:t>Områder</w:t>
      </w:r>
      <w:r>
        <w:rPr>
          <w:spacing w:val="1"/>
        </w:rPr>
        <w:t xml:space="preserve"> </w:t>
      </w:r>
      <w:r>
        <w:t>for</w:t>
      </w:r>
      <w:r>
        <w:rPr>
          <w:spacing w:val="-2"/>
        </w:rPr>
        <w:t xml:space="preserve"> </w:t>
      </w:r>
      <w:r>
        <w:t>samferdselsanlegg</w:t>
      </w:r>
      <w:r>
        <w:rPr>
          <w:spacing w:val="-3"/>
        </w:rPr>
        <w:t xml:space="preserve"> </w:t>
      </w:r>
      <w:r>
        <w:rPr>
          <w:spacing w:val="1"/>
        </w:rPr>
        <w:t>og</w:t>
      </w:r>
      <w:r>
        <w:rPr>
          <w:spacing w:val="-3"/>
        </w:rPr>
        <w:t xml:space="preserve"> </w:t>
      </w:r>
      <w:r>
        <w:t xml:space="preserve">teknisk </w:t>
      </w:r>
      <w:r>
        <w:rPr>
          <w:spacing w:val="-1"/>
        </w:rPr>
        <w:t>infrastruktur</w:t>
      </w:r>
      <w:r>
        <w:t xml:space="preserve"> </w:t>
      </w:r>
      <w:r>
        <w:rPr>
          <w:spacing w:val="-1"/>
        </w:rPr>
        <w:t>kan</w:t>
      </w:r>
      <w:r>
        <w:t xml:space="preserve"> </w:t>
      </w:r>
      <w:r>
        <w:rPr>
          <w:spacing w:val="-1"/>
        </w:rPr>
        <w:t>underdeles</w:t>
      </w:r>
      <w:r>
        <w:t xml:space="preserve"> </w:t>
      </w:r>
      <w:r>
        <w:rPr>
          <w:spacing w:val="-1"/>
        </w:rPr>
        <w:t xml:space="preserve">nærmere </w:t>
      </w:r>
      <w:r>
        <w:rPr>
          <w:spacing w:val="1"/>
        </w:rPr>
        <w:t>og</w:t>
      </w:r>
      <w:r>
        <w:rPr>
          <w:spacing w:val="65"/>
        </w:rPr>
        <w:t xml:space="preserve"> </w:t>
      </w:r>
      <w:r>
        <w:rPr>
          <w:spacing w:val="-1"/>
        </w:rPr>
        <w:t>spesifiseres</w:t>
      </w:r>
      <w:r>
        <w:t xml:space="preserve"> avhengig</w:t>
      </w:r>
      <w:r>
        <w:rPr>
          <w:spacing w:val="-3"/>
        </w:rPr>
        <w:t xml:space="preserve"> </w:t>
      </w:r>
      <w:r>
        <w:rPr>
          <w:spacing w:val="-1"/>
        </w:rPr>
        <w:t>av</w:t>
      </w:r>
      <w:r>
        <w:rPr>
          <w:spacing w:val="2"/>
        </w:rPr>
        <w:t xml:space="preserve"> </w:t>
      </w:r>
      <w:r>
        <w:rPr>
          <w:spacing w:val="-1"/>
        </w:rPr>
        <w:t>hvilken</w:t>
      </w:r>
      <w:r>
        <w:t xml:space="preserve"> </w:t>
      </w:r>
      <w:r>
        <w:rPr>
          <w:spacing w:val="-1"/>
        </w:rPr>
        <w:t>type</w:t>
      </w:r>
      <w:r>
        <w:rPr>
          <w:spacing w:val="1"/>
        </w:rPr>
        <w:t xml:space="preserve"> </w:t>
      </w:r>
      <w:r>
        <w:t>anlegg</w:t>
      </w:r>
      <w:r>
        <w:rPr>
          <w:spacing w:val="-3"/>
        </w:rPr>
        <w:t xml:space="preserve"> </w:t>
      </w:r>
      <w:r>
        <w:rPr>
          <w:spacing w:val="1"/>
        </w:rPr>
        <w:t>og</w:t>
      </w:r>
      <w:r>
        <w:rPr>
          <w:spacing w:val="-3"/>
        </w:rPr>
        <w:t xml:space="preserve"> </w:t>
      </w:r>
      <w:r>
        <w:t xml:space="preserve">funksjon </w:t>
      </w:r>
      <w:r>
        <w:rPr>
          <w:spacing w:val="-1"/>
        </w:rPr>
        <w:t>det</w:t>
      </w:r>
      <w:r>
        <w:t xml:space="preserve"> er</w:t>
      </w:r>
      <w:r>
        <w:rPr>
          <w:spacing w:val="-2"/>
        </w:rPr>
        <w:t xml:space="preserve"> </w:t>
      </w:r>
      <w:r>
        <w:t>tale</w:t>
      </w:r>
      <w:r>
        <w:rPr>
          <w:spacing w:val="-1"/>
        </w:rPr>
        <w:t xml:space="preserve"> </w:t>
      </w:r>
      <w:r>
        <w:t xml:space="preserve">om. </w:t>
      </w:r>
      <w:r>
        <w:rPr>
          <w:spacing w:val="-1"/>
        </w:rPr>
        <w:t>Samferdsel</w:t>
      </w:r>
      <w:r>
        <w:t xml:space="preserve"> dekker</w:t>
      </w:r>
      <w:r>
        <w:rPr>
          <w:spacing w:val="58"/>
        </w:rPr>
        <w:t xml:space="preserve"> </w:t>
      </w:r>
      <w:r>
        <w:rPr>
          <w:spacing w:val="-1"/>
        </w:rPr>
        <w:t>alle former</w:t>
      </w:r>
      <w:r>
        <w:t xml:space="preserve"> for</w:t>
      </w:r>
      <w:r>
        <w:rPr>
          <w:spacing w:val="-2"/>
        </w:rPr>
        <w:t xml:space="preserve"> </w:t>
      </w:r>
      <w:r>
        <w:t xml:space="preserve">areal til </w:t>
      </w:r>
      <w:r>
        <w:rPr>
          <w:spacing w:val="-1"/>
        </w:rPr>
        <w:t>transport,</w:t>
      </w:r>
      <w:r>
        <w:t xml:space="preserve"> </w:t>
      </w:r>
      <w:r>
        <w:rPr>
          <w:spacing w:val="-1"/>
        </w:rPr>
        <w:t>inkludert</w:t>
      </w:r>
      <w:r>
        <w:t xml:space="preserve"> </w:t>
      </w:r>
      <w:r>
        <w:rPr>
          <w:spacing w:val="-1"/>
        </w:rPr>
        <w:t>kjøreveg,</w:t>
      </w:r>
      <w:r>
        <w:rPr>
          <w:spacing w:val="2"/>
        </w:rPr>
        <w:t xml:space="preserve"> </w:t>
      </w:r>
      <w:r>
        <w:t>gang-</w:t>
      </w:r>
      <w:r>
        <w:rPr>
          <w:spacing w:val="-1"/>
        </w:rPr>
        <w:t xml:space="preserve"> </w:t>
      </w:r>
      <w:r>
        <w:rPr>
          <w:spacing w:val="1"/>
        </w:rPr>
        <w:t>og</w:t>
      </w:r>
      <w:r>
        <w:rPr>
          <w:spacing w:val="-3"/>
        </w:rPr>
        <w:t xml:space="preserve"> </w:t>
      </w:r>
      <w:r>
        <w:rPr>
          <w:spacing w:val="-1"/>
        </w:rPr>
        <w:t>sykkelveg,</w:t>
      </w:r>
      <w:r>
        <w:t xml:space="preserve"> </w:t>
      </w:r>
      <w:r>
        <w:rPr>
          <w:spacing w:val="-1"/>
        </w:rPr>
        <w:t>snøscootertraseer,</w:t>
      </w:r>
      <w:r>
        <w:rPr>
          <w:spacing w:val="107"/>
        </w:rPr>
        <w:t xml:space="preserve"> </w:t>
      </w:r>
      <w:r>
        <w:rPr>
          <w:spacing w:val="-1"/>
        </w:rPr>
        <w:t>barmarkstraseer,</w:t>
      </w:r>
      <w:r w:rsidR="002E697C">
        <w:rPr>
          <w:spacing w:val="-1"/>
        </w:rPr>
        <w:t xml:space="preserve"> </w:t>
      </w:r>
      <w:r>
        <w:rPr>
          <w:spacing w:val="-1"/>
        </w:rPr>
        <w:t>bane,</w:t>
      </w:r>
      <w:r>
        <w:t xml:space="preserve"> havn og</w:t>
      </w:r>
      <w:r>
        <w:rPr>
          <w:spacing w:val="-3"/>
        </w:rPr>
        <w:t xml:space="preserve"> </w:t>
      </w:r>
      <w:r>
        <w:t>anlegg</w:t>
      </w:r>
      <w:r>
        <w:rPr>
          <w:spacing w:val="-3"/>
        </w:rPr>
        <w:t xml:space="preserve"> </w:t>
      </w:r>
      <w:r>
        <w:rPr>
          <w:spacing w:val="-1"/>
        </w:rPr>
        <w:t xml:space="preserve">for </w:t>
      </w:r>
      <w:r>
        <w:t xml:space="preserve">lufttrafikk. Med </w:t>
      </w:r>
      <w:r>
        <w:rPr>
          <w:spacing w:val="-1"/>
        </w:rPr>
        <w:t>teknisk</w:t>
      </w:r>
      <w:r>
        <w:t xml:space="preserve"> infrastruktur </w:t>
      </w:r>
      <w:r>
        <w:rPr>
          <w:spacing w:val="-1"/>
        </w:rPr>
        <w:t>menes</w:t>
      </w:r>
      <w:r>
        <w:t xml:space="preserve"> særlig</w:t>
      </w:r>
      <w:r>
        <w:rPr>
          <w:spacing w:val="65"/>
        </w:rPr>
        <w:t xml:space="preserve"> </w:t>
      </w:r>
      <w:r>
        <w:t>anlegg</w:t>
      </w:r>
      <w:r>
        <w:rPr>
          <w:spacing w:val="-3"/>
        </w:rPr>
        <w:t xml:space="preserve"> </w:t>
      </w:r>
      <w:r>
        <w:rPr>
          <w:spacing w:val="-1"/>
        </w:rPr>
        <w:t xml:space="preserve">for </w:t>
      </w:r>
      <w:r>
        <w:t>vannforsyning og</w:t>
      </w:r>
      <w:r>
        <w:rPr>
          <w:spacing w:val="-3"/>
        </w:rPr>
        <w:t xml:space="preserve"> </w:t>
      </w:r>
      <w:r>
        <w:rPr>
          <w:spacing w:val="-1"/>
        </w:rPr>
        <w:t>avløp,</w:t>
      </w:r>
      <w:r>
        <w:t xml:space="preserve"> samt anlegg</w:t>
      </w:r>
      <w:r>
        <w:rPr>
          <w:spacing w:val="-3"/>
        </w:rPr>
        <w:t xml:space="preserve"> </w:t>
      </w:r>
      <w:r>
        <w:t xml:space="preserve">for </w:t>
      </w:r>
      <w:r>
        <w:rPr>
          <w:spacing w:val="-1"/>
        </w:rPr>
        <w:t>energiforsyning</w:t>
      </w:r>
      <w:r>
        <w:rPr>
          <w:spacing w:val="-3"/>
        </w:rPr>
        <w:t xml:space="preserve"> </w:t>
      </w:r>
      <w:r>
        <w:rPr>
          <w:spacing w:val="1"/>
        </w:rPr>
        <w:t xml:space="preserve">og </w:t>
      </w:r>
      <w:r>
        <w:rPr>
          <w:spacing w:val="-1"/>
        </w:rPr>
        <w:t>-overføring.</w:t>
      </w:r>
    </w:p>
    <w:p w14:paraId="3CB34416" w14:textId="77777777" w:rsidR="005E53EA" w:rsidRDefault="00521829" w:rsidP="00E23F94">
      <w:r>
        <w:rPr>
          <w:spacing w:val="-1"/>
        </w:rPr>
        <w:lastRenderedPageBreak/>
        <w:t>Kraftledninger</w:t>
      </w:r>
      <w:r>
        <w:t xml:space="preserve"> i </w:t>
      </w:r>
      <w:r>
        <w:rPr>
          <w:spacing w:val="-1"/>
        </w:rPr>
        <w:t>sentral-</w:t>
      </w:r>
      <w:r>
        <w:rPr>
          <w:spacing w:val="1"/>
        </w:rPr>
        <w:t xml:space="preserve"> </w:t>
      </w:r>
      <w:r>
        <w:t>og</w:t>
      </w:r>
      <w:r>
        <w:rPr>
          <w:spacing w:val="-3"/>
        </w:rPr>
        <w:t xml:space="preserve"> </w:t>
      </w:r>
      <w:r>
        <w:rPr>
          <w:spacing w:val="-1"/>
        </w:rPr>
        <w:t>regionalnettet</w:t>
      </w:r>
      <w:r>
        <w:t xml:space="preserve"> </w:t>
      </w:r>
      <w:r>
        <w:rPr>
          <w:spacing w:val="1"/>
        </w:rPr>
        <w:t>og</w:t>
      </w:r>
      <w:r>
        <w:rPr>
          <w:spacing w:val="-3"/>
        </w:rPr>
        <w:t xml:space="preserve"> </w:t>
      </w:r>
      <w:r>
        <w:rPr>
          <w:spacing w:val="-1"/>
        </w:rPr>
        <w:t>rørledninger</w:t>
      </w:r>
      <w:r>
        <w:t xml:space="preserve"> i sjø</w:t>
      </w:r>
      <w:r>
        <w:rPr>
          <w:spacing w:val="2"/>
        </w:rPr>
        <w:t xml:space="preserve"> </w:t>
      </w:r>
      <w:r>
        <w:rPr>
          <w:spacing w:val="-1"/>
        </w:rPr>
        <w:t>omfattes</w:t>
      </w:r>
      <w:r>
        <w:t xml:space="preserve"> ikke</w:t>
      </w:r>
      <w:r>
        <w:rPr>
          <w:spacing w:val="-1"/>
        </w:rPr>
        <w:t xml:space="preserve"> av</w:t>
      </w:r>
      <w:r>
        <w:rPr>
          <w:spacing w:val="89"/>
        </w:rPr>
        <w:t xml:space="preserve"> </w:t>
      </w:r>
      <w:r>
        <w:rPr>
          <w:spacing w:val="-1"/>
        </w:rPr>
        <w:t>planbestemmelsene</w:t>
      </w:r>
      <w:r>
        <w:rPr>
          <w:spacing w:val="-2"/>
        </w:rPr>
        <w:t xml:space="preserve"> </w:t>
      </w:r>
      <w:r>
        <w:t xml:space="preserve">i loven, jf. § </w:t>
      </w:r>
      <w:r>
        <w:rPr>
          <w:spacing w:val="-1"/>
        </w:rPr>
        <w:t>1-3.</w:t>
      </w:r>
      <w:r>
        <w:t xml:space="preserve"> Slike</w:t>
      </w:r>
      <w:r>
        <w:rPr>
          <w:spacing w:val="-1"/>
        </w:rPr>
        <w:t xml:space="preserve"> </w:t>
      </w:r>
      <w:r>
        <w:t xml:space="preserve">anlegg </w:t>
      </w:r>
      <w:r>
        <w:rPr>
          <w:spacing w:val="-1"/>
        </w:rPr>
        <w:t>inngår</w:t>
      </w:r>
      <w:r>
        <w:t xml:space="preserve"> derfor ikke</w:t>
      </w:r>
      <w:r>
        <w:rPr>
          <w:spacing w:val="-2"/>
        </w:rPr>
        <w:t xml:space="preserve"> </w:t>
      </w:r>
      <w:r>
        <w:t xml:space="preserve">i </w:t>
      </w:r>
      <w:r>
        <w:rPr>
          <w:spacing w:val="-1"/>
        </w:rPr>
        <w:t>arealformålet,</w:t>
      </w:r>
      <w:r>
        <w:t xml:space="preserve"> </w:t>
      </w:r>
      <w:r>
        <w:rPr>
          <w:spacing w:val="-1"/>
        </w:rPr>
        <w:t>men</w:t>
      </w:r>
      <w:r>
        <w:t xml:space="preserve"> </w:t>
      </w:r>
      <w:r>
        <w:rPr>
          <w:spacing w:val="-1"/>
        </w:rPr>
        <w:t>kan</w:t>
      </w:r>
      <w:r>
        <w:rPr>
          <w:spacing w:val="73"/>
        </w:rPr>
        <w:t xml:space="preserve"> </w:t>
      </w:r>
      <w:r>
        <w:t xml:space="preserve">vises som </w:t>
      </w:r>
      <w:r>
        <w:rPr>
          <w:spacing w:val="-1"/>
        </w:rPr>
        <w:t>hensynssoner</w:t>
      </w:r>
      <w:r>
        <w:rPr>
          <w:spacing w:val="1"/>
        </w:rPr>
        <w:t xml:space="preserve"> </w:t>
      </w:r>
      <w:r>
        <w:rPr>
          <w:spacing w:val="-1"/>
        </w:rPr>
        <w:t>etter</w:t>
      </w:r>
      <w:r>
        <w:t xml:space="preserve"> §</w:t>
      </w:r>
      <w:r>
        <w:rPr>
          <w:spacing w:val="1"/>
        </w:rPr>
        <w:t xml:space="preserve"> </w:t>
      </w:r>
      <w:r>
        <w:t>11</w:t>
      </w:r>
      <w:r>
        <w:rPr>
          <w:rFonts w:cs="Times New Roman"/>
        </w:rPr>
        <w:t>–</w:t>
      </w:r>
      <w:r>
        <w:t xml:space="preserve">8 </w:t>
      </w:r>
      <w:r>
        <w:rPr>
          <w:spacing w:val="-1"/>
        </w:rPr>
        <w:t>bokstav</w:t>
      </w:r>
      <w:r>
        <w:t xml:space="preserve"> d.</w:t>
      </w:r>
    </w:p>
    <w:p w14:paraId="4447CCDE" w14:textId="77777777" w:rsidR="005E53EA" w:rsidRDefault="00521829" w:rsidP="00E23F94">
      <w:r w:rsidRPr="006E7643">
        <w:rPr>
          <w:rStyle w:val="halvfet"/>
        </w:rPr>
        <w:t>Nr. 3</w:t>
      </w:r>
      <w:r w:rsidRPr="00EF6ED4">
        <w:rPr>
          <w:rStyle w:val="kursiv"/>
        </w:rPr>
        <w:t xml:space="preserve"> Grønnstruktur </w:t>
      </w:r>
      <w:r>
        <w:rPr>
          <w:sz w:val="24"/>
        </w:rPr>
        <w:t>er et</w:t>
      </w:r>
      <w:r>
        <w:rPr>
          <w:spacing w:val="2"/>
          <w:sz w:val="24"/>
        </w:rPr>
        <w:t xml:space="preserve"> </w:t>
      </w:r>
      <w:r>
        <w:rPr>
          <w:sz w:val="24"/>
        </w:rPr>
        <w:t>nytt formål som tidligere inngikk dels i</w:t>
      </w:r>
      <w:r>
        <w:rPr>
          <w:spacing w:val="5"/>
          <w:sz w:val="24"/>
        </w:rPr>
        <w:t xml:space="preserve"> </w:t>
      </w:r>
      <w:r>
        <w:rPr>
          <w:sz w:val="24"/>
        </w:rPr>
        <w:t>«byggeområde»</w:t>
      </w:r>
      <w:r>
        <w:rPr>
          <w:spacing w:val="-6"/>
          <w:sz w:val="24"/>
        </w:rPr>
        <w:t xml:space="preserve"> </w:t>
      </w:r>
      <w:r>
        <w:rPr>
          <w:spacing w:val="1"/>
          <w:sz w:val="24"/>
        </w:rPr>
        <w:t>og</w:t>
      </w:r>
      <w:r>
        <w:rPr>
          <w:spacing w:val="-3"/>
          <w:sz w:val="24"/>
        </w:rPr>
        <w:t xml:space="preserve"> </w:t>
      </w:r>
      <w:r>
        <w:rPr>
          <w:sz w:val="24"/>
        </w:rPr>
        <w:t>dels i</w:t>
      </w:r>
      <w:r w:rsidR="006E7643">
        <w:rPr>
          <w:sz w:val="24"/>
        </w:rPr>
        <w:t xml:space="preserve"> </w:t>
      </w:r>
      <w:r>
        <w:t>«spesialområde»</w:t>
      </w:r>
      <w:r>
        <w:rPr>
          <w:spacing w:val="-6"/>
        </w:rPr>
        <w:t xml:space="preserve"> </w:t>
      </w:r>
      <w:r>
        <w:rPr>
          <w:spacing w:val="1"/>
        </w:rPr>
        <w:t>og</w:t>
      </w:r>
      <w:r>
        <w:rPr>
          <w:spacing w:val="2"/>
        </w:rPr>
        <w:t xml:space="preserve"> </w:t>
      </w:r>
      <w:r>
        <w:rPr>
          <w:spacing w:val="-2"/>
        </w:rPr>
        <w:t>«friområde».</w:t>
      </w:r>
      <w:r>
        <w:rPr>
          <w:spacing w:val="2"/>
        </w:rPr>
        <w:t xml:space="preserve"> </w:t>
      </w:r>
      <w:r>
        <w:t>Med</w:t>
      </w:r>
      <w:r>
        <w:rPr>
          <w:spacing w:val="1"/>
        </w:rPr>
        <w:t xml:space="preserve"> </w:t>
      </w:r>
      <w:r>
        <w:t>grønnstruktur menes et sammenhengende, eller</w:t>
      </w:r>
      <w:r>
        <w:rPr>
          <w:spacing w:val="115"/>
        </w:rPr>
        <w:t xml:space="preserve"> </w:t>
      </w:r>
      <w:r>
        <w:t>tilnærmet sammenhengende, vegetasjonspreget område som ligger innenfor eller i tilknytning</w:t>
      </w:r>
      <w:r>
        <w:rPr>
          <w:spacing w:val="109"/>
        </w:rPr>
        <w:t xml:space="preserve"> </w:t>
      </w:r>
      <w:r>
        <w:t>til en by</w:t>
      </w:r>
      <w:r>
        <w:rPr>
          <w:spacing w:val="-5"/>
        </w:rPr>
        <w:t xml:space="preserve"> </w:t>
      </w:r>
      <w:r>
        <w:t>eller</w:t>
      </w:r>
      <w:r>
        <w:rPr>
          <w:spacing w:val="1"/>
        </w:rPr>
        <w:t xml:space="preserve"> </w:t>
      </w:r>
      <w:r>
        <w:t>et tettsted. Formålet</w:t>
      </w:r>
      <w:r>
        <w:rPr>
          <w:spacing w:val="2"/>
        </w:rPr>
        <w:t xml:space="preserve"> </w:t>
      </w:r>
      <w:r>
        <w:t>ivaretar kommunens behov for</w:t>
      </w:r>
      <w:r>
        <w:rPr>
          <w:spacing w:val="1"/>
        </w:rPr>
        <w:t xml:space="preserve"> </w:t>
      </w:r>
      <w:r>
        <w:t>å avgrense hovedstrukturen</w:t>
      </w:r>
      <w:r w:rsidR="006E7643">
        <w:t xml:space="preserve"> </w:t>
      </w:r>
      <w:r>
        <w:rPr>
          <w:spacing w:val="-1"/>
        </w:rPr>
        <w:t>av</w:t>
      </w:r>
      <w:r>
        <w:t xml:space="preserve"> </w:t>
      </w:r>
      <w:r>
        <w:rPr>
          <w:spacing w:val="-1"/>
        </w:rPr>
        <w:t>naturområder</w:t>
      </w:r>
      <w:r>
        <w:t xml:space="preserve"> i og</w:t>
      </w:r>
      <w:r>
        <w:rPr>
          <w:spacing w:val="-3"/>
        </w:rPr>
        <w:t xml:space="preserve"> </w:t>
      </w:r>
      <w:r>
        <w:rPr>
          <w:spacing w:val="-1"/>
        </w:rPr>
        <w:t>ved</w:t>
      </w:r>
      <w:r>
        <w:rPr>
          <w:spacing w:val="2"/>
        </w:rPr>
        <w:t xml:space="preserve"> </w:t>
      </w:r>
      <w:r>
        <w:rPr>
          <w:spacing w:val="-1"/>
        </w:rPr>
        <w:t>byer</w:t>
      </w:r>
      <w:r>
        <w:t xml:space="preserve"> og</w:t>
      </w:r>
      <w:r>
        <w:rPr>
          <w:spacing w:val="-3"/>
        </w:rPr>
        <w:t xml:space="preserve"> </w:t>
      </w:r>
      <w:r>
        <w:rPr>
          <w:spacing w:val="-1"/>
        </w:rPr>
        <w:t>tettsteder,</w:t>
      </w:r>
      <w:r>
        <w:t xml:space="preserve"> </w:t>
      </w:r>
      <w:r>
        <w:rPr>
          <w:spacing w:val="-1"/>
        </w:rPr>
        <w:t>med</w:t>
      </w:r>
      <w:r>
        <w:rPr>
          <w:spacing w:val="2"/>
        </w:rPr>
        <w:t xml:space="preserve"> </w:t>
      </w:r>
      <w:r>
        <w:rPr>
          <w:spacing w:val="-1"/>
        </w:rPr>
        <w:t>grøntområder</w:t>
      </w:r>
      <w:r>
        <w:t xml:space="preserve"> </w:t>
      </w:r>
      <w:r>
        <w:rPr>
          <w:spacing w:val="-1"/>
        </w:rPr>
        <w:t>langs</w:t>
      </w:r>
      <w:r>
        <w:rPr>
          <w:spacing w:val="2"/>
        </w:rPr>
        <w:t xml:space="preserve"> </w:t>
      </w:r>
      <w:r>
        <w:rPr>
          <w:spacing w:val="-1"/>
        </w:rPr>
        <w:t>elver</w:t>
      </w:r>
      <w:r>
        <w:t xml:space="preserve"> og</w:t>
      </w:r>
      <w:r>
        <w:rPr>
          <w:spacing w:val="-3"/>
        </w:rPr>
        <w:t xml:space="preserve"> </w:t>
      </w:r>
      <w:r>
        <w:rPr>
          <w:spacing w:val="-1"/>
        </w:rPr>
        <w:t>vassdrag,</w:t>
      </w:r>
      <w:r>
        <w:rPr>
          <w:spacing w:val="97"/>
        </w:rPr>
        <w:t xml:space="preserve"> </w:t>
      </w:r>
      <w:r>
        <w:rPr>
          <w:spacing w:val="-1"/>
        </w:rPr>
        <w:t>mønstret</w:t>
      </w:r>
      <w:r>
        <w:t xml:space="preserve"> av </w:t>
      </w:r>
      <w:r>
        <w:rPr>
          <w:spacing w:val="-1"/>
        </w:rPr>
        <w:t>enkeltområder</w:t>
      </w:r>
      <w:r>
        <w:t xml:space="preserve"> og</w:t>
      </w:r>
      <w:r>
        <w:rPr>
          <w:spacing w:val="-3"/>
        </w:rPr>
        <w:t xml:space="preserve"> </w:t>
      </w:r>
      <w:r>
        <w:rPr>
          <w:spacing w:val="-1"/>
        </w:rPr>
        <w:t>sammenhenger</w:t>
      </w:r>
      <w:r>
        <w:t xml:space="preserve"> </w:t>
      </w:r>
      <w:r>
        <w:rPr>
          <w:spacing w:val="-1"/>
        </w:rPr>
        <w:t>av</w:t>
      </w:r>
      <w:r>
        <w:rPr>
          <w:spacing w:val="4"/>
        </w:rPr>
        <w:t xml:space="preserve"> </w:t>
      </w:r>
      <w:r>
        <w:rPr>
          <w:spacing w:val="-1"/>
        </w:rPr>
        <w:t>parker,</w:t>
      </w:r>
      <w:r>
        <w:t xml:space="preserve"> større</w:t>
      </w:r>
      <w:r>
        <w:rPr>
          <w:spacing w:val="-2"/>
        </w:rPr>
        <w:t xml:space="preserve"> </w:t>
      </w:r>
      <w:r>
        <w:t>friområder</w:t>
      </w:r>
      <w:r>
        <w:rPr>
          <w:spacing w:val="2"/>
        </w:rPr>
        <w:t xml:space="preserve"> </w:t>
      </w:r>
      <w:r>
        <w:t>og</w:t>
      </w:r>
      <w:r>
        <w:rPr>
          <w:spacing w:val="-3"/>
        </w:rPr>
        <w:t xml:space="preserve"> </w:t>
      </w:r>
      <w:r>
        <w:rPr>
          <w:spacing w:val="-1"/>
        </w:rPr>
        <w:t>lekeområder,</w:t>
      </w:r>
      <w:r>
        <w:rPr>
          <w:spacing w:val="87"/>
        </w:rPr>
        <w:t xml:space="preserve"> </w:t>
      </w:r>
      <w:r>
        <w:t>tursti-</w:t>
      </w:r>
      <w:r>
        <w:rPr>
          <w:spacing w:val="-1"/>
        </w:rPr>
        <w:t xml:space="preserve"> </w:t>
      </w:r>
      <w:r>
        <w:t>og</w:t>
      </w:r>
      <w:r>
        <w:rPr>
          <w:spacing w:val="-3"/>
        </w:rPr>
        <w:t xml:space="preserve"> </w:t>
      </w:r>
      <w:r>
        <w:rPr>
          <w:spacing w:val="-1"/>
        </w:rPr>
        <w:t>løypesammenhenger,</w:t>
      </w:r>
      <w:r>
        <w:t xml:space="preserve"> </w:t>
      </w:r>
      <w:r>
        <w:rPr>
          <w:spacing w:val="-1"/>
        </w:rPr>
        <w:t>snarveger</w:t>
      </w:r>
      <w:r>
        <w:t xml:space="preserve"> og</w:t>
      </w:r>
      <w:r>
        <w:rPr>
          <w:spacing w:val="-3"/>
        </w:rPr>
        <w:t xml:space="preserve"> </w:t>
      </w:r>
      <w:r>
        <w:rPr>
          <w:spacing w:val="-1"/>
        </w:rPr>
        <w:t xml:space="preserve">forbindelser </w:t>
      </w:r>
      <w:r>
        <w:t xml:space="preserve">mot </w:t>
      </w:r>
      <w:r>
        <w:rPr>
          <w:spacing w:val="-1"/>
        </w:rPr>
        <w:t xml:space="preserve">større </w:t>
      </w:r>
      <w:r>
        <w:t>naturområder og</w:t>
      </w:r>
      <w:r>
        <w:rPr>
          <w:spacing w:val="-3"/>
        </w:rPr>
        <w:t xml:space="preserve"> </w:t>
      </w:r>
      <w:r>
        <w:rPr>
          <w:spacing w:val="-1"/>
        </w:rPr>
        <w:t>viktige</w:t>
      </w:r>
      <w:r>
        <w:rPr>
          <w:spacing w:val="100"/>
        </w:rPr>
        <w:t xml:space="preserve"> </w:t>
      </w:r>
      <w:r>
        <w:rPr>
          <w:spacing w:val="-1"/>
        </w:rPr>
        <w:t xml:space="preserve">sammenhengende </w:t>
      </w:r>
      <w:r>
        <w:t>landskapsdrag</w:t>
      </w:r>
      <w:r>
        <w:rPr>
          <w:spacing w:val="-3"/>
        </w:rPr>
        <w:t xml:space="preserve"> </w:t>
      </w:r>
      <w:r>
        <w:rPr>
          <w:spacing w:val="1"/>
        </w:rPr>
        <w:t>og</w:t>
      </w:r>
      <w:r>
        <w:rPr>
          <w:spacing w:val="-3"/>
        </w:rPr>
        <w:t xml:space="preserve"> </w:t>
      </w:r>
      <w:r>
        <w:rPr>
          <w:spacing w:val="-1"/>
        </w:rPr>
        <w:t>enkeltområder.</w:t>
      </w:r>
      <w:r>
        <w:t xml:space="preserve"> </w:t>
      </w:r>
      <w:r>
        <w:rPr>
          <w:spacing w:val="-1"/>
        </w:rPr>
        <w:t>Grønnstrukturen</w:t>
      </w:r>
      <w:r>
        <w:t xml:space="preserve"> vil binde</w:t>
      </w:r>
      <w:r>
        <w:rPr>
          <w:spacing w:val="-1"/>
        </w:rPr>
        <w:t xml:space="preserve"> </w:t>
      </w:r>
      <w:r>
        <w:t>de</w:t>
      </w:r>
      <w:r>
        <w:rPr>
          <w:spacing w:val="1"/>
        </w:rPr>
        <w:t xml:space="preserve"> </w:t>
      </w:r>
      <w:r>
        <w:rPr>
          <w:spacing w:val="-1"/>
        </w:rPr>
        <w:t>grønne</w:t>
      </w:r>
      <w:r>
        <w:rPr>
          <w:spacing w:val="81"/>
        </w:rPr>
        <w:t xml:space="preserve"> </w:t>
      </w:r>
      <w:r>
        <w:rPr>
          <w:spacing w:val="-1"/>
        </w:rPr>
        <w:t xml:space="preserve">områdene </w:t>
      </w:r>
      <w:r>
        <w:t>innenfor</w:t>
      </w:r>
      <w:r>
        <w:rPr>
          <w:spacing w:val="-2"/>
        </w:rPr>
        <w:t xml:space="preserve"> </w:t>
      </w:r>
      <w:r>
        <w:t>byggesonen</w:t>
      </w:r>
      <w:r>
        <w:rPr>
          <w:spacing w:val="-1"/>
        </w:rPr>
        <w:t xml:space="preserve"> sammen</w:t>
      </w:r>
      <w:r>
        <w:t xml:space="preserve"> med </w:t>
      </w:r>
      <w:r>
        <w:rPr>
          <w:spacing w:val="-1"/>
        </w:rPr>
        <w:t>friluftsområder</w:t>
      </w:r>
      <w:r>
        <w:t xml:space="preserve"> </w:t>
      </w:r>
      <w:r>
        <w:rPr>
          <w:spacing w:val="-1"/>
        </w:rPr>
        <w:t>utenfor.</w:t>
      </w:r>
      <w:r>
        <w:rPr>
          <w:spacing w:val="2"/>
        </w:rPr>
        <w:t xml:space="preserve"> </w:t>
      </w:r>
      <w:r>
        <w:rPr>
          <w:spacing w:val="-1"/>
        </w:rPr>
        <w:t>Spesialområdet</w:t>
      </w:r>
      <w:r w:rsidR="00B12E34">
        <w:rPr>
          <w:spacing w:val="83"/>
        </w:rPr>
        <w:t xml:space="preserve"> </w:t>
      </w:r>
      <w:r>
        <w:rPr>
          <w:rFonts w:cs="Times New Roman"/>
          <w:spacing w:val="-1"/>
        </w:rPr>
        <w:t>”f</w:t>
      </w:r>
      <w:r>
        <w:rPr>
          <w:spacing w:val="-1"/>
        </w:rPr>
        <w:t>riluftsområde</w:t>
      </w:r>
      <w:r>
        <w:rPr>
          <w:rFonts w:cs="Times New Roman"/>
          <w:spacing w:val="-1"/>
        </w:rPr>
        <w:t xml:space="preserve">” </w:t>
      </w:r>
      <w:r>
        <w:t xml:space="preserve">i den </w:t>
      </w:r>
      <w:r>
        <w:rPr>
          <w:spacing w:val="-1"/>
        </w:rPr>
        <w:t xml:space="preserve">tidligere </w:t>
      </w:r>
      <w:r>
        <w:t>plan og</w:t>
      </w:r>
      <w:r>
        <w:rPr>
          <w:spacing w:val="-3"/>
        </w:rPr>
        <w:t xml:space="preserve"> </w:t>
      </w:r>
      <w:r>
        <w:rPr>
          <w:spacing w:val="-1"/>
        </w:rPr>
        <w:t>bygningsloven</w:t>
      </w:r>
      <w:r>
        <w:rPr>
          <w:spacing w:val="2"/>
        </w:rPr>
        <w:t xml:space="preserve"> </w:t>
      </w:r>
      <w:r>
        <w:t xml:space="preserve">vil </w:t>
      </w:r>
      <w:r>
        <w:rPr>
          <w:spacing w:val="-1"/>
        </w:rPr>
        <w:t xml:space="preserve">inngå </w:t>
      </w:r>
      <w:r>
        <w:t>i</w:t>
      </w:r>
      <w:r>
        <w:rPr>
          <w:spacing w:val="3"/>
        </w:rPr>
        <w:t xml:space="preserve"> </w:t>
      </w:r>
      <w:r w:rsidR="00E416F5">
        <w:rPr>
          <w:spacing w:val="-1"/>
        </w:rPr>
        <w:t>LNFR</w:t>
      </w:r>
      <w:r>
        <w:rPr>
          <w:spacing w:val="-1"/>
        </w:rPr>
        <w:t>-området</w:t>
      </w:r>
      <w:r>
        <w:t xml:space="preserve"> i</w:t>
      </w:r>
      <w:r>
        <w:rPr>
          <w:spacing w:val="89"/>
        </w:rPr>
        <w:t xml:space="preserve"> </w:t>
      </w:r>
      <w:r>
        <w:rPr>
          <w:spacing w:val="-1"/>
        </w:rPr>
        <w:t>kommuneplanen</w:t>
      </w:r>
      <w:r>
        <w:t xml:space="preserve"> i </w:t>
      </w:r>
      <w:r>
        <w:rPr>
          <w:spacing w:val="1"/>
        </w:rPr>
        <w:t>ny</w:t>
      </w:r>
      <w:r>
        <w:rPr>
          <w:spacing w:val="-8"/>
        </w:rPr>
        <w:t xml:space="preserve"> </w:t>
      </w:r>
      <w:r>
        <w:t>lov.</w:t>
      </w:r>
    </w:p>
    <w:p w14:paraId="118B486D" w14:textId="77777777" w:rsidR="005E53EA" w:rsidRDefault="00521829" w:rsidP="00E23F94">
      <w:r>
        <w:rPr>
          <w:spacing w:val="-1"/>
        </w:rPr>
        <w:t>Den</w:t>
      </w:r>
      <w:r>
        <w:t xml:space="preserve"> </w:t>
      </w:r>
      <w:r>
        <w:rPr>
          <w:spacing w:val="-1"/>
        </w:rPr>
        <w:t>overordnete</w:t>
      </w:r>
      <w:r>
        <w:rPr>
          <w:spacing w:val="1"/>
        </w:rPr>
        <w:t xml:space="preserve"> </w:t>
      </w:r>
      <w:r>
        <w:rPr>
          <w:spacing w:val="-1"/>
        </w:rPr>
        <w:t>grønnstrukturen</w:t>
      </w:r>
      <w:r>
        <w:t xml:space="preserve"> med </w:t>
      </w:r>
      <w:r>
        <w:rPr>
          <w:spacing w:val="-1"/>
        </w:rPr>
        <w:t>turdrag,</w:t>
      </w:r>
      <w:r>
        <w:t xml:space="preserve"> </w:t>
      </w:r>
      <w:r>
        <w:rPr>
          <w:spacing w:val="-1"/>
        </w:rPr>
        <w:t>friområder</w:t>
      </w:r>
      <w:r>
        <w:t xml:space="preserve"> og</w:t>
      </w:r>
      <w:r>
        <w:rPr>
          <w:spacing w:val="-3"/>
        </w:rPr>
        <w:t xml:space="preserve"> </w:t>
      </w:r>
      <w:r>
        <w:t xml:space="preserve">parker vil </w:t>
      </w:r>
      <w:r>
        <w:rPr>
          <w:spacing w:val="-1"/>
        </w:rPr>
        <w:t>normalt</w:t>
      </w:r>
      <w:r>
        <w:rPr>
          <w:spacing w:val="1"/>
        </w:rPr>
        <w:t xml:space="preserve"> </w:t>
      </w:r>
      <w:r>
        <w:t>være</w:t>
      </w:r>
      <w:r>
        <w:rPr>
          <w:spacing w:val="89"/>
        </w:rPr>
        <w:t xml:space="preserve"> </w:t>
      </w:r>
      <w:r>
        <w:rPr>
          <w:spacing w:val="-1"/>
        </w:rPr>
        <w:t>offentlig</w:t>
      </w:r>
      <w:r>
        <w:t xml:space="preserve"> </w:t>
      </w:r>
      <w:r>
        <w:rPr>
          <w:spacing w:val="-1"/>
        </w:rPr>
        <w:t>formål.</w:t>
      </w:r>
      <w:r>
        <w:t xml:space="preserve"> </w:t>
      </w:r>
      <w:r>
        <w:rPr>
          <w:spacing w:val="-1"/>
        </w:rPr>
        <w:t>Etter</w:t>
      </w:r>
      <w:r>
        <w:t xml:space="preserve"> </w:t>
      </w:r>
      <w:r w:rsidR="002B6663">
        <w:t xml:space="preserve">plan- og bygningsloven </w:t>
      </w:r>
      <w:r>
        <w:t>§</w:t>
      </w:r>
      <w:r>
        <w:rPr>
          <w:spacing w:val="1"/>
        </w:rPr>
        <w:t xml:space="preserve"> </w:t>
      </w:r>
      <w:r>
        <w:t>11</w:t>
      </w:r>
      <w:r>
        <w:rPr>
          <w:rFonts w:cs="Times New Roman"/>
        </w:rPr>
        <w:t>–</w:t>
      </w:r>
      <w:r>
        <w:t xml:space="preserve">10 </w:t>
      </w:r>
      <w:r>
        <w:rPr>
          <w:spacing w:val="-1"/>
        </w:rPr>
        <w:t>nr.</w:t>
      </w:r>
      <w:r>
        <w:t xml:space="preserve"> 3, vil </w:t>
      </w:r>
      <w:r>
        <w:rPr>
          <w:spacing w:val="-1"/>
        </w:rPr>
        <w:t>det</w:t>
      </w:r>
      <w:r>
        <w:t xml:space="preserve"> nå være</w:t>
      </w:r>
      <w:r>
        <w:rPr>
          <w:spacing w:val="-2"/>
        </w:rPr>
        <w:t xml:space="preserve"> </w:t>
      </w:r>
      <w:r>
        <w:t>mulig</w:t>
      </w:r>
      <w:r>
        <w:rPr>
          <w:spacing w:val="-2"/>
        </w:rPr>
        <w:t xml:space="preserve"> </w:t>
      </w:r>
      <w:r>
        <w:t>å</w:t>
      </w:r>
      <w:r>
        <w:rPr>
          <w:spacing w:val="-1"/>
        </w:rPr>
        <w:t xml:space="preserve"> </w:t>
      </w:r>
      <w:r>
        <w:t>nyansere</w:t>
      </w:r>
      <w:r>
        <w:rPr>
          <w:spacing w:val="-1"/>
        </w:rPr>
        <w:t xml:space="preserve"> </w:t>
      </w:r>
      <w:r>
        <w:t>mellom</w:t>
      </w:r>
      <w:r>
        <w:rPr>
          <w:spacing w:val="2"/>
        </w:rPr>
        <w:t xml:space="preserve"> </w:t>
      </w:r>
      <w:r>
        <w:t>hvilke</w:t>
      </w:r>
      <w:r>
        <w:rPr>
          <w:spacing w:val="-1"/>
        </w:rPr>
        <w:t xml:space="preserve"> arealer</w:t>
      </w:r>
      <w:r>
        <w:rPr>
          <w:spacing w:val="49"/>
        </w:rPr>
        <w:t xml:space="preserve"> </w:t>
      </w:r>
      <w:r>
        <w:t xml:space="preserve">som </w:t>
      </w:r>
      <w:r>
        <w:rPr>
          <w:spacing w:val="-1"/>
        </w:rPr>
        <w:t>skal</w:t>
      </w:r>
      <w:r>
        <w:t xml:space="preserve"> være</w:t>
      </w:r>
      <w:r>
        <w:rPr>
          <w:spacing w:val="-2"/>
        </w:rPr>
        <w:t xml:space="preserve"> </w:t>
      </w:r>
      <w:r>
        <w:rPr>
          <w:spacing w:val="-1"/>
        </w:rPr>
        <w:t>offentlige,</w:t>
      </w:r>
      <w:r>
        <w:rPr>
          <w:spacing w:val="2"/>
        </w:rPr>
        <w:t xml:space="preserve"> </w:t>
      </w:r>
      <w:r>
        <w:t>og</w:t>
      </w:r>
      <w:r>
        <w:rPr>
          <w:spacing w:val="-3"/>
        </w:rPr>
        <w:t xml:space="preserve"> </w:t>
      </w:r>
      <w:r>
        <w:t>hva</w:t>
      </w:r>
      <w:r>
        <w:rPr>
          <w:spacing w:val="-1"/>
        </w:rPr>
        <w:t xml:space="preserve"> </w:t>
      </w:r>
      <w:r>
        <w:t xml:space="preserve">som </w:t>
      </w:r>
      <w:r>
        <w:rPr>
          <w:spacing w:val="-1"/>
        </w:rPr>
        <w:t>skal</w:t>
      </w:r>
      <w:r>
        <w:t xml:space="preserve"> være</w:t>
      </w:r>
      <w:r>
        <w:rPr>
          <w:spacing w:val="-1"/>
        </w:rPr>
        <w:t xml:space="preserve"> </w:t>
      </w:r>
      <w:r>
        <w:t>private</w:t>
      </w:r>
      <w:r>
        <w:rPr>
          <w:spacing w:val="-1"/>
        </w:rPr>
        <w:t xml:space="preserve"> deler</w:t>
      </w:r>
      <w:r>
        <w:t xml:space="preserve"> </w:t>
      </w:r>
      <w:r>
        <w:rPr>
          <w:spacing w:val="-1"/>
        </w:rPr>
        <w:t>av</w:t>
      </w:r>
      <w:r>
        <w:rPr>
          <w:spacing w:val="2"/>
        </w:rPr>
        <w:t xml:space="preserve"> </w:t>
      </w:r>
      <w:r>
        <w:rPr>
          <w:spacing w:val="-1"/>
        </w:rPr>
        <w:t>grønnstrukturen.</w:t>
      </w:r>
    </w:p>
    <w:p w14:paraId="27664707" w14:textId="77777777" w:rsidR="005E53EA" w:rsidRDefault="00521829" w:rsidP="00E23F94">
      <w:r>
        <w:t xml:space="preserve">Som det </w:t>
      </w:r>
      <w:r>
        <w:rPr>
          <w:spacing w:val="-1"/>
        </w:rPr>
        <w:t>framgår</w:t>
      </w:r>
      <w:r>
        <w:rPr>
          <w:spacing w:val="-2"/>
        </w:rPr>
        <w:t xml:space="preserve"> </w:t>
      </w:r>
      <w:r>
        <w:rPr>
          <w:spacing w:val="-1"/>
        </w:rPr>
        <w:t>av</w:t>
      </w:r>
      <w:r>
        <w:t xml:space="preserve"> § 11</w:t>
      </w:r>
      <w:r>
        <w:rPr>
          <w:rFonts w:cs="Times New Roman"/>
        </w:rPr>
        <w:t>–</w:t>
      </w:r>
      <w:r>
        <w:t xml:space="preserve">8 </w:t>
      </w:r>
      <w:r>
        <w:rPr>
          <w:spacing w:val="-1"/>
        </w:rPr>
        <w:t>bokstav</w:t>
      </w:r>
      <w:r>
        <w:t xml:space="preserve"> c</w:t>
      </w:r>
      <w:r>
        <w:rPr>
          <w:spacing w:val="-1"/>
        </w:rPr>
        <w:t xml:space="preserve"> kan</w:t>
      </w:r>
      <w:r>
        <w:rPr>
          <w:spacing w:val="2"/>
        </w:rPr>
        <w:t xml:space="preserve"> </w:t>
      </w:r>
      <w:r>
        <w:rPr>
          <w:spacing w:val="-1"/>
        </w:rPr>
        <w:t>grønnstruktur også angis</w:t>
      </w:r>
      <w:r>
        <w:t xml:space="preserve"> som </w:t>
      </w:r>
      <w:r>
        <w:rPr>
          <w:spacing w:val="-1"/>
        </w:rPr>
        <w:t>hensynssone.</w:t>
      </w:r>
      <w:r>
        <w:t xml:space="preserve"> Dette</w:t>
      </w:r>
      <w:r>
        <w:rPr>
          <w:spacing w:val="-1"/>
        </w:rPr>
        <w:t xml:space="preserve"> er</w:t>
      </w:r>
      <w:r>
        <w:rPr>
          <w:spacing w:val="89"/>
        </w:rPr>
        <w:t xml:space="preserve"> </w:t>
      </w:r>
      <w:r>
        <w:rPr>
          <w:spacing w:val="-1"/>
        </w:rPr>
        <w:t>en</w:t>
      </w:r>
      <w:r>
        <w:t xml:space="preserve"> </w:t>
      </w:r>
      <w:r>
        <w:rPr>
          <w:spacing w:val="-1"/>
        </w:rPr>
        <w:t>alternativ</w:t>
      </w:r>
      <w:r>
        <w:t xml:space="preserve"> måte</w:t>
      </w:r>
      <w:r>
        <w:rPr>
          <w:spacing w:val="1"/>
        </w:rPr>
        <w:t xml:space="preserve"> </w:t>
      </w:r>
      <w:r>
        <w:t>å</w:t>
      </w:r>
      <w:r>
        <w:rPr>
          <w:spacing w:val="-1"/>
        </w:rPr>
        <w:t xml:space="preserve"> </w:t>
      </w:r>
      <w:r>
        <w:t>vise</w:t>
      </w:r>
      <w:r>
        <w:rPr>
          <w:spacing w:val="1"/>
        </w:rPr>
        <w:t xml:space="preserve"> </w:t>
      </w:r>
      <w:r>
        <w:rPr>
          <w:spacing w:val="-1"/>
        </w:rPr>
        <w:t>grønnstrukturen</w:t>
      </w:r>
      <w:r>
        <w:t xml:space="preserve"> på</w:t>
      </w:r>
      <w:r>
        <w:rPr>
          <w:spacing w:val="-1"/>
        </w:rPr>
        <w:t xml:space="preserve"> </w:t>
      </w:r>
      <w:r>
        <w:t xml:space="preserve">i en kommuneplan. </w:t>
      </w:r>
      <w:r>
        <w:rPr>
          <w:spacing w:val="-1"/>
        </w:rPr>
        <w:t>Det</w:t>
      </w:r>
      <w:r>
        <w:t xml:space="preserve"> er</w:t>
      </w:r>
      <w:r>
        <w:rPr>
          <w:spacing w:val="-2"/>
        </w:rPr>
        <w:t xml:space="preserve"> </w:t>
      </w:r>
      <w:r>
        <w:rPr>
          <w:spacing w:val="1"/>
        </w:rPr>
        <w:t>da</w:t>
      </w:r>
      <w:r>
        <w:rPr>
          <w:spacing w:val="-1"/>
        </w:rPr>
        <w:t xml:space="preserve"> </w:t>
      </w:r>
      <w:r>
        <w:t xml:space="preserve">ikke </w:t>
      </w:r>
      <w:r>
        <w:rPr>
          <w:spacing w:val="-1"/>
        </w:rPr>
        <w:t>et</w:t>
      </w:r>
      <w:r>
        <w:t xml:space="preserve"> </w:t>
      </w:r>
      <w:r>
        <w:rPr>
          <w:spacing w:val="-1"/>
        </w:rPr>
        <w:t>eget</w:t>
      </w:r>
      <w:r>
        <w:t xml:space="preserve"> </w:t>
      </w:r>
      <w:r>
        <w:rPr>
          <w:spacing w:val="-1"/>
        </w:rPr>
        <w:t>formål,</w:t>
      </w:r>
      <w:r>
        <w:rPr>
          <w:spacing w:val="53"/>
        </w:rPr>
        <w:t xml:space="preserve"> </w:t>
      </w:r>
      <w:r>
        <w:t xml:space="preserve">men vil </w:t>
      </w:r>
      <w:r>
        <w:rPr>
          <w:spacing w:val="-1"/>
        </w:rPr>
        <w:t xml:space="preserve">framstå </w:t>
      </w:r>
      <w:r>
        <w:t xml:space="preserve">som </w:t>
      </w:r>
      <w:r>
        <w:rPr>
          <w:spacing w:val="-1"/>
        </w:rPr>
        <w:t>et</w:t>
      </w:r>
      <w:r>
        <w:t xml:space="preserve"> </w:t>
      </w:r>
      <w:r>
        <w:rPr>
          <w:spacing w:val="-1"/>
        </w:rPr>
        <w:t>hensyn</w:t>
      </w:r>
      <w:r>
        <w:rPr>
          <w:spacing w:val="1"/>
        </w:rPr>
        <w:t xml:space="preserve"> </w:t>
      </w:r>
      <w:r>
        <w:rPr>
          <w:spacing w:val="-1"/>
        </w:rPr>
        <w:t>knyttet</w:t>
      </w:r>
      <w:r>
        <w:t xml:space="preserve"> til </w:t>
      </w:r>
      <w:r>
        <w:rPr>
          <w:spacing w:val="-1"/>
        </w:rPr>
        <w:t>det</w:t>
      </w:r>
      <w:r>
        <w:t xml:space="preserve"> </w:t>
      </w:r>
      <w:r>
        <w:rPr>
          <w:spacing w:val="-1"/>
        </w:rPr>
        <w:t>underliggende arealformålet,</w:t>
      </w:r>
      <w:r>
        <w:rPr>
          <w:spacing w:val="2"/>
        </w:rPr>
        <w:t xml:space="preserve"> </w:t>
      </w:r>
      <w:r>
        <w:t xml:space="preserve">som </w:t>
      </w:r>
      <w:r>
        <w:rPr>
          <w:spacing w:val="-1"/>
        </w:rPr>
        <w:t>kan</w:t>
      </w:r>
      <w:r>
        <w:t xml:space="preserve"> være</w:t>
      </w:r>
      <w:r>
        <w:rPr>
          <w:spacing w:val="-1"/>
        </w:rPr>
        <w:t xml:space="preserve"> areal</w:t>
      </w:r>
      <w:r>
        <w:rPr>
          <w:spacing w:val="91"/>
        </w:rPr>
        <w:t xml:space="preserve"> </w:t>
      </w:r>
      <w:r>
        <w:t>for</w:t>
      </w:r>
      <w:r>
        <w:rPr>
          <w:spacing w:val="-2"/>
        </w:rPr>
        <w:t xml:space="preserve"> </w:t>
      </w:r>
      <w:r>
        <w:rPr>
          <w:spacing w:val="-1"/>
        </w:rPr>
        <w:t xml:space="preserve">bebyggelse </w:t>
      </w:r>
      <w:r>
        <w:rPr>
          <w:spacing w:val="1"/>
        </w:rPr>
        <w:t>og</w:t>
      </w:r>
      <w:r>
        <w:rPr>
          <w:spacing w:val="-3"/>
        </w:rPr>
        <w:t xml:space="preserve"> </w:t>
      </w:r>
      <w:r>
        <w:t xml:space="preserve">anlegg. De </w:t>
      </w:r>
      <w:r>
        <w:rPr>
          <w:spacing w:val="-1"/>
        </w:rPr>
        <w:t>hensyn</w:t>
      </w:r>
      <w:r>
        <w:t xml:space="preserve"> som er</w:t>
      </w:r>
      <w:r>
        <w:rPr>
          <w:spacing w:val="-1"/>
        </w:rPr>
        <w:t xml:space="preserve"> </w:t>
      </w:r>
      <w:r>
        <w:t>knyttet til</w:t>
      </w:r>
      <w:r>
        <w:rPr>
          <w:spacing w:val="2"/>
        </w:rPr>
        <w:t xml:space="preserve"> </w:t>
      </w:r>
      <w:r>
        <w:rPr>
          <w:spacing w:val="-1"/>
        </w:rPr>
        <w:t>det</w:t>
      </w:r>
      <w:r>
        <w:t xml:space="preserve"> å</w:t>
      </w:r>
      <w:r>
        <w:rPr>
          <w:spacing w:val="-1"/>
        </w:rPr>
        <w:t xml:space="preserve"> ivareta</w:t>
      </w:r>
      <w:r>
        <w:rPr>
          <w:spacing w:val="1"/>
        </w:rPr>
        <w:t xml:space="preserve"> </w:t>
      </w:r>
      <w:r>
        <w:rPr>
          <w:spacing w:val="-1"/>
        </w:rPr>
        <w:t>grønnstrukturen</w:t>
      </w:r>
      <w:r>
        <w:t xml:space="preserve"> vil</w:t>
      </w:r>
      <w:r>
        <w:rPr>
          <w:spacing w:val="64"/>
        </w:rPr>
        <w:t xml:space="preserve"> </w:t>
      </w:r>
      <w:r>
        <w:rPr>
          <w:spacing w:val="-1"/>
        </w:rPr>
        <w:t>framgå</w:t>
      </w:r>
      <w:r>
        <w:rPr>
          <w:spacing w:val="1"/>
        </w:rPr>
        <w:t xml:space="preserve"> </w:t>
      </w:r>
      <w:r>
        <w:rPr>
          <w:spacing w:val="-1"/>
        </w:rPr>
        <w:t>av</w:t>
      </w:r>
      <w:r>
        <w:t xml:space="preserve"> </w:t>
      </w:r>
      <w:r>
        <w:rPr>
          <w:spacing w:val="-1"/>
        </w:rPr>
        <w:t xml:space="preserve">bestemmelsene </w:t>
      </w:r>
      <w:r>
        <w:t xml:space="preserve">til </w:t>
      </w:r>
      <w:r>
        <w:rPr>
          <w:spacing w:val="-1"/>
        </w:rPr>
        <w:t>hensynssonen.</w:t>
      </w:r>
      <w:r>
        <w:rPr>
          <w:spacing w:val="1"/>
        </w:rPr>
        <w:t xml:space="preserve"> </w:t>
      </w:r>
      <w:r>
        <w:t>Slike</w:t>
      </w:r>
      <w:r>
        <w:rPr>
          <w:spacing w:val="1"/>
        </w:rPr>
        <w:t xml:space="preserve"> </w:t>
      </w:r>
      <w:r>
        <w:rPr>
          <w:spacing w:val="-1"/>
        </w:rPr>
        <w:t>hensyn</w:t>
      </w:r>
      <w:r>
        <w:t xml:space="preserve"> kan være</w:t>
      </w:r>
      <w:r>
        <w:rPr>
          <w:spacing w:val="3"/>
        </w:rPr>
        <w:t xml:space="preserve"> </w:t>
      </w:r>
      <w:r>
        <w:rPr>
          <w:spacing w:val="-1"/>
        </w:rPr>
        <w:t>at</w:t>
      </w:r>
      <w:r>
        <w:t xml:space="preserve"> </w:t>
      </w:r>
      <w:r>
        <w:rPr>
          <w:spacing w:val="-1"/>
        </w:rPr>
        <w:t>deler</w:t>
      </w:r>
      <w:r>
        <w:rPr>
          <w:spacing w:val="1"/>
        </w:rPr>
        <w:t xml:space="preserve"> </w:t>
      </w:r>
      <w:r>
        <w:rPr>
          <w:spacing w:val="-1"/>
        </w:rPr>
        <w:t>av</w:t>
      </w:r>
      <w:r>
        <w:t xml:space="preserve"> </w:t>
      </w:r>
      <w:r>
        <w:rPr>
          <w:spacing w:val="-1"/>
        </w:rPr>
        <w:t>et</w:t>
      </w:r>
      <w:r>
        <w:t xml:space="preserve"> </w:t>
      </w:r>
      <w:r>
        <w:rPr>
          <w:spacing w:val="-1"/>
        </w:rPr>
        <w:t>område</w:t>
      </w:r>
      <w:r>
        <w:rPr>
          <w:spacing w:val="77"/>
        </w:rPr>
        <w:t xml:space="preserve"> </w:t>
      </w:r>
      <w:r>
        <w:t xml:space="preserve">holdes </w:t>
      </w:r>
      <w:r>
        <w:rPr>
          <w:spacing w:val="-1"/>
        </w:rPr>
        <w:t>ubebygd,</w:t>
      </w:r>
      <w:r>
        <w:t xml:space="preserve"> </w:t>
      </w:r>
      <w:r>
        <w:rPr>
          <w:spacing w:val="-1"/>
        </w:rPr>
        <w:t>at</w:t>
      </w:r>
      <w:r>
        <w:t xml:space="preserve"> </w:t>
      </w:r>
      <w:r>
        <w:rPr>
          <w:spacing w:val="-1"/>
        </w:rPr>
        <w:t>vegetasjonen</w:t>
      </w:r>
      <w:r>
        <w:t xml:space="preserve"> </w:t>
      </w:r>
      <w:r>
        <w:rPr>
          <w:spacing w:val="-1"/>
        </w:rPr>
        <w:t>beholdes,</w:t>
      </w:r>
      <w:r>
        <w:t xml:space="preserve"> </w:t>
      </w:r>
      <w:r>
        <w:rPr>
          <w:spacing w:val="-1"/>
        </w:rPr>
        <w:t>at</w:t>
      </w:r>
      <w:r>
        <w:t xml:space="preserve"> det bør</w:t>
      </w:r>
      <w:r>
        <w:rPr>
          <w:spacing w:val="-1"/>
        </w:rPr>
        <w:t xml:space="preserve"> opparbeides</w:t>
      </w:r>
      <w:r>
        <w:t xml:space="preserve"> </w:t>
      </w:r>
      <w:r>
        <w:rPr>
          <w:spacing w:val="-1"/>
        </w:rPr>
        <w:t>turvegsammenhenger,</w:t>
      </w:r>
      <w:r>
        <w:t xml:space="preserve"> </w:t>
      </w:r>
      <w:r>
        <w:rPr>
          <w:spacing w:val="-1"/>
        </w:rPr>
        <w:t>at</w:t>
      </w:r>
      <w:r>
        <w:rPr>
          <w:spacing w:val="99"/>
        </w:rPr>
        <w:t xml:space="preserve"> </w:t>
      </w:r>
      <w:r>
        <w:rPr>
          <w:spacing w:val="-1"/>
        </w:rPr>
        <w:t>landskapskvaliteter</w:t>
      </w:r>
      <w:r>
        <w:t xml:space="preserve"> som</w:t>
      </w:r>
      <w:r>
        <w:rPr>
          <w:spacing w:val="2"/>
        </w:rPr>
        <w:t xml:space="preserve"> </w:t>
      </w:r>
      <w:r>
        <w:rPr>
          <w:spacing w:val="-1"/>
        </w:rPr>
        <w:t>silhuetter</w:t>
      </w:r>
      <w:r>
        <w:t xml:space="preserve"> og</w:t>
      </w:r>
      <w:r>
        <w:rPr>
          <w:spacing w:val="-4"/>
        </w:rPr>
        <w:t xml:space="preserve"> </w:t>
      </w:r>
      <w:r>
        <w:t>vegetasjonsskjermer</w:t>
      </w:r>
      <w:r>
        <w:rPr>
          <w:spacing w:val="1"/>
        </w:rPr>
        <w:t xml:space="preserve"> </w:t>
      </w:r>
      <w:r>
        <w:t xml:space="preserve">mv. </w:t>
      </w:r>
      <w:r>
        <w:rPr>
          <w:spacing w:val="-1"/>
        </w:rPr>
        <w:t>bevares.</w:t>
      </w:r>
      <w:r>
        <w:t xml:space="preserve"> Dette</w:t>
      </w:r>
      <w:r>
        <w:rPr>
          <w:spacing w:val="-1"/>
        </w:rPr>
        <w:t xml:space="preserve"> kan</w:t>
      </w:r>
      <w:r>
        <w:t xml:space="preserve"> </w:t>
      </w:r>
      <w:r>
        <w:rPr>
          <w:spacing w:val="-1"/>
        </w:rPr>
        <w:t>legges</w:t>
      </w:r>
      <w:r>
        <w:t xml:space="preserve"> inn</w:t>
      </w:r>
      <w:r>
        <w:rPr>
          <w:spacing w:val="69"/>
        </w:rPr>
        <w:t xml:space="preserve"> </w:t>
      </w:r>
      <w:r>
        <w:t xml:space="preserve">som </w:t>
      </w:r>
      <w:r>
        <w:rPr>
          <w:spacing w:val="-1"/>
        </w:rPr>
        <w:t>retningslinjer</w:t>
      </w:r>
      <w:r>
        <w:rPr>
          <w:spacing w:val="-2"/>
        </w:rPr>
        <w:t xml:space="preserve"> </w:t>
      </w:r>
      <w:r>
        <w:t xml:space="preserve">knyttet til </w:t>
      </w:r>
      <w:r>
        <w:rPr>
          <w:spacing w:val="-1"/>
        </w:rPr>
        <w:t>en</w:t>
      </w:r>
      <w:r>
        <w:t xml:space="preserve"> </w:t>
      </w:r>
      <w:r>
        <w:rPr>
          <w:spacing w:val="-1"/>
        </w:rPr>
        <w:t>hensynssone,</w:t>
      </w:r>
      <w:r>
        <w:t xml:space="preserve"> og</w:t>
      </w:r>
      <w:r>
        <w:rPr>
          <w:spacing w:val="2"/>
        </w:rPr>
        <w:t xml:space="preserve"> </w:t>
      </w:r>
      <w:r>
        <w:t xml:space="preserve">må </w:t>
      </w:r>
      <w:r>
        <w:rPr>
          <w:spacing w:val="-1"/>
        </w:rPr>
        <w:t>ivaretas</w:t>
      </w:r>
      <w:r>
        <w:t xml:space="preserve"> </w:t>
      </w:r>
      <w:r>
        <w:rPr>
          <w:spacing w:val="1"/>
        </w:rPr>
        <w:t>på</w:t>
      </w:r>
      <w:r>
        <w:rPr>
          <w:spacing w:val="-1"/>
        </w:rPr>
        <w:t xml:space="preserve"> rettsli</w:t>
      </w:r>
      <w:r w:rsidR="002E697C">
        <w:rPr>
          <w:spacing w:val="-1"/>
        </w:rPr>
        <w:t>g</w:t>
      </w:r>
      <w:r>
        <w:t xml:space="preserve"> bindende</w:t>
      </w:r>
      <w:r>
        <w:rPr>
          <w:spacing w:val="-2"/>
        </w:rPr>
        <w:t xml:space="preserve"> </w:t>
      </w:r>
      <w:r>
        <w:t>måte</w:t>
      </w:r>
      <w:r>
        <w:rPr>
          <w:spacing w:val="1"/>
        </w:rPr>
        <w:t xml:space="preserve"> </w:t>
      </w:r>
      <w:r>
        <w:rPr>
          <w:spacing w:val="-1"/>
        </w:rPr>
        <w:t>gjennom</w:t>
      </w:r>
      <w:r>
        <w:rPr>
          <w:spacing w:val="69"/>
        </w:rPr>
        <w:t xml:space="preserve"> </w:t>
      </w:r>
      <w:r>
        <w:rPr>
          <w:spacing w:val="-1"/>
        </w:rPr>
        <w:t>senere</w:t>
      </w:r>
      <w:r>
        <w:t xml:space="preserve"> </w:t>
      </w:r>
      <w:r>
        <w:rPr>
          <w:spacing w:val="-1"/>
        </w:rPr>
        <w:t>regulering</w:t>
      </w:r>
      <w:r>
        <w:rPr>
          <w:spacing w:val="-3"/>
        </w:rPr>
        <w:t xml:space="preserve"> </w:t>
      </w:r>
      <w:r>
        <w:t>hvor det kan være</w:t>
      </w:r>
      <w:r>
        <w:rPr>
          <w:spacing w:val="-2"/>
        </w:rPr>
        <w:t xml:space="preserve"> </w:t>
      </w:r>
      <w:r>
        <w:rPr>
          <w:spacing w:val="-1"/>
        </w:rPr>
        <w:t>aktuelt</w:t>
      </w:r>
      <w:r>
        <w:t xml:space="preserve"> å benytte</w:t>
      </w:r>
      <w:r>
        <w:rPr>
          <w:spacing w:val="-1"/>
        </w:rPr>
        <w:t xml:space="preserve"> reguleringsformålet</w:t>
      </w:r>
      <w:r>
        <w:rPr>
          <w:spacing w:val="2"/>
        </w:rPr>
        <w:t xml:space="preserve"> </w:t>
      </w:r>
      <w:r>
        <w:rPr>
          <w:spacing w:val="-1"/>
        </w:rPr>
        <w:t>grønnstruktur.</w:t>
      </w:r>
    </w:p>
    <w:p w14:paraId="19BFB1AF" w14:textId="77777777" w:rsidR="005E53EA" w:rsidRDefault="00521829" w:rsidP="00E23F94">
      <w:r>
        <w:t>Jord-</w:t>
      </w:r>
      <w:r>
        <w:rPr>
          <w:spacing w:val="-1"/>
        </w:rPr>
        <w:t xml:space="preserve"> </w:t>
      </w:r>
      <w:r>
        <w:t>og</w:t>
      </w:r>
      <w:r>
        <w:rPr>
          <w:spacing w:val="-3"/>
        </w:rPr>
        <w:t xml:space="preserve"> </w:t>
      </w:r>
      <w:r>
        <w:rPr>
          <w:spacing w:val="-1"/>
        </w:rPr>
        <w:t>skoglov</w:t>
      </w:r>
      <w:r>
        <w:t xml:space="preserve"> settes ikke til side</w:t>
      </w:r>
      <w:r>
        <w:rPr>
          <w:spacing w:val="-1"/>
        </w:rPr>
        <w:t xml:space="preserve"> ved</w:t>
      </w:r>
      <w:r>
        <w:t xml:space="preserve"> å</w:t>
      </w:r>
      <w:r>
        <w:rPr>
          <w:spacing w:val="-1"/>
        </w:rPr>
        <w:t xml:space="preserve"> avsette områder</w:t>
      </w:r>
      <w:r>
        <w:t xml:space="preserve"> til </w:t>
      </w:r>
      <w:r w:rsidR="008966F9">
        <w:t>arealformålet</w:t>
      </w:r>
      <w:r w:rsidR="008966F9">
        <w:rPr>
          <w:spacing w:val="83"/>
        </w:rPr>
        <w:t xml:space="preserve"> </w:t>
      </w:r>
      <w:r w:rsidR="007C5230">
        <w:rPr>
          <w:spacing w:val="-1"/>
        </w:rPr>
        <w:t>g</w:t>
      </w:r>
      <w:r>
        <w:rPr>
          <w:spacing w:val="-1"/>
        </w:rPr>
        <w:t>rønnstruktur.</w:t>
      </w:r>
    </w:p>
    <w:p w14:paraId="6A104DC1" w14:textId="77777777" w:rsidR="005E53EA" w:rsidRDefault="00521829" w:rsidP="00E23F94">
      <w:r w:rsidRPr="006E7643">
        <w:rPr>
          <w:rStyle w:val="halvfet"/>
        </w:rPr>
        <w:t>Nr. 4</w:t>
      </w:r>
      <w:r w:rsidRPr="00E23F94">
        <w:rPr>
          <w:rStyle w:val="kursiv"/>
        </w:rPr>
        <w:t xml:space="preserve"> Forsvaret </w:t>
      </w:r>
      <w:r>
        <w:t>står</w:t>
      </w:r>
      <w:r>
        <w:rPr>
          <w:spacing w:val="-1"/>
        </w:rPr>
        <w:t xml:space="preserve"> </w:t>
      </w:r>
      <w:r>
        <w:t>i en</w:t>
      </w:r>
      <w:r>
        <w:rPr>
          <w:spacing w:val="1"/>
        </w:rPr>
        <w:t xml:space="preserve"> </w:t>
      </w:r>
      <w:r>
        <w:rPr>
          <w:spacing w:val="-1"/>
        </w:rPr>
        <w:t>spesiell</w:t>
      </w:r>
      <w:r>
        <w:t xml:space="preserve"> </w:t>
      </w:r>
      <w:r>
        <w:rPr>
          <w:spacing w:val="-1"/>
        </w:rPr>
        <w:t>situasjon</w:t>
      </w:r>
      <w:r>
        <w:t xml:space="preserve"> i </w:t>
      </w:r>
      <w:r>
        <w:rPr>
          <w:spacing w:val="-1"/>
        </w:rPr>
        <w:t>forhold</w:t>
      </w:r>
      <w:r>
        <w:t xml:space="preserve"> til plan-</w:t>
      </w:r>
      <w:r>
        <w:rPr>
          <w:spacing w:val="-1"/>
        </w:rPr>
        <w:t xml:space="preserve"> </w:t>
      </w:r>
      <w:r>
        <w:t>og</w:t>
      </w:r>
      <w:r>
        <w:rPr>
          <w:spacing w:val="-3"/>
        </w:rPr>
        <w:t xml:space="preserve"> </w:t>
      </w:r>
      <w:r>
        <w:rPr>
          <w:spacing w:val="-1"/>
        </w:rPr>
        <w:t>bygningsloven</w:t>
      </w:r>
      <w:r>
        <w:t xml:space="preserve"> </w:t>
      </w:r>
      <w:r>
        <w:rPr>
          <w:spacing w:val="-1"/>
        </w:rPr>
        <w:t>med</w:t>
      </w:r>
      <w:r>
        <w:t xml:space="preserve"> </w:t>
      </w:r>
      <w:r>
        <w:rPr>
          <w:spacing w:val="-1"/>
        </w:rPr>
        <w:t>bakgrunn</w:t>
      </w:r>
      <w:r>
        <w:t xml:space="preserve"> i</w:t>
      </w:r>
      <w:r>
        <w:rPr>
          <w:spacing w:val="99"/>
        </w:rPr>
        <w:t xml:space="preserve"> </w:t>
      </w:r>
      <w:r>
        <w:t xml:space="preserve">at </w:t>
      </w:r>
      <w:r>
        <w:rPr>
          <w:spacing w:val="-1"/>
        </w:rPr>
        <w:t>behovet</w:t>
      </w:r>
      <w:r>
        <w:t xml:space="preserve"> for</w:t>
      </w:r>
      <w:r>
        <w:rPr>
          <w:spacing w:val="-1"/>
        </w:rPr>
        <w:t xml:space="preserve"> hemmelighold</w:t>
      </w:r>
      <w:r>
        <w:t xml:space="preserve"> er</w:t>
      </w:r>
      <w:r>
        <w:rPr>
          <w:spacing w:val="-2"/>
        </w:rPr>
        <w:t xml:space="preserve"> </w:t>
      </w:r>
      <w:r>
        <w:t xml:space="preserve">i strid </w:t>
      </w:r>
      <w:r>
        <w:rPr>
          <w:spacing w:val="-1"/>
        </w:rPr>
        <w:t>med</w:t>
      </w:r>
      <w:r>
        <w:t xml:space="preserve"> lovens intensjoner</w:t>
      </w:r>
      <w:r>
        <w:rPr>
          <w:spacing w:val="-2"/>
        </w:rPr>
        <w:t xml:space="preserve"> </w:t>
      </w:r>
      <w:r>
        <w:t xml:space="preserve">om </w:t>
      </w:r>
      <w:r>
        <w:rPr>
          <w:spacing w:val="-1"/>
        </w:rPr>
        <w:t>offentlighet.</w:t>
      </w:r>
      <w:r>
        <w:t xml:space="preserve"> Dette </w:t>
      </w:r>
      <w:r>
        <w:rPr>
          <w:spacing w:val="-1"/>
        </w:rPr>
        <w:t>forholdet</w:t>
      </w:r>
      <w:r>
        <w:rPr>
          <w:spacing w:val="73"/>
        </w:rPr>
        <w:t xml:space="preserve"> </w:t>
      </w:r>
      <w:r>
        <w:t xml:space="preserve">må </w:t>
      </w:r>
      <w:r>
        <w:rPr>
          <w:spacing w:val="-1"/>
        </w:rPr>
        <w:t>derfor</w:t>
      </w:r>
      <w:r>
        <w:rPr>
          <w:spacing w:val="-2"/>
        </w:rPr>
        <w:t xml:space="preserve"> </w:t>
      </w:r>
      <w:r>
        <w:rPr>
          <w:spacing w:val="-1"/>
        </w:rPr>
        <w:t>avklares</w:t>
      </w:r>
      <w:r>
        <w:t xml:space="preserve"> mellom kommunen,</w:t>
      </w:r>
      <w:r>
        <w:rPr>
          <w:spacing w:val="1"/>
        </w:rPr>
        <w:t xml:space="preserve"> </w:t>
      </w:r>
      <w:r>
        <w:rPr>
          <w:spacing w:val="-1"/>
        </w:rPr>
        <w:t>Forsvaret</w:t>
      </w:r>
      <w:r>
        <w:t xml:space="preserve"> </w:t>
      </w:r>
      <w:r>
        <w:rPr>
          <w:spacing w:val="1"/>
        </w:rPr>
        <w:t>og</w:t>
      </w:r>
      <w:r>
        <w:rPr>
          <w:spacing w:val="-3"/>
        </w:rPr>
        <w:t xml:space="preserve"> </w:t>
      </w:r>
      <w:r>
        <w:t>andre</w:t>
      </w:r>
      <w:r>
        <w:rPr>
          <w:spacing w:val="-1"/>
        </w:rPr>
        <w:t xml:space="preserve"> </w:t>
      </w:r>
      <w:r>
        <w:t>berørte</w:t>
      </w:r>
      <w:r>
        <w:rPr>
          <w:spacing w:val="-1"/>
        </w:rPr>
        <w:t xml:space="preserve"> parter</w:t>
      </w:r>
      <w:r>
        <w:t xml:space="preserve"> i </w:t>
      </w:r>
      <w:r>
        <w:rPr>
          <w:spacing w:val="-1"/>
        </w:rPr>
        <w:t>løsningen</w:t>
      </w:r>
      <w:r>
        <w:t xml:space="preserve"> </w:t>
      </w:r>
      <w:r>
        <w:rPr>
          <w:spacing w:val="-1"/>
        </w:rPr>
        <w:t>av</w:t>
      </w:r>
      <w:r>
        <w:t xml:space="preserve"> </w:t>
      </w:r>
      <w:r>
        <w:rPr>
          <w:spacing w:val="-1"/>
        </w:rPr>
        <w:t>den</w:t>
      </w:r>
      <w:r>
        <w:t xml:space="preserve"> enkelte</w:t>
      </w:r>
      <w:r>
        <w:rPr>
          <w:spacing w:val="-1"/>
        </w:rPr>
        <w:t xml:space="preserve"> planoppgaven.</w:t>
      </w:r>
      <w:r>
        <w:t xml:space="preserve"> </w:t>
      </w:r>
      <w:r>
        <w:rPr>
          <w:spacing w:val="-1"/>
        </w:rPr>
        <w:t>Ofte</w:t>
      </w:r>
      <w:r>
        <w:t xml:space="preserve"> vil det være </w:t>
      </w:r>
      <w:r>
        <w:rPr>
          <w:spacing w:val="-1"/>
        </w:rPr>
        <w:t>et</w:t>
      </w:r>
      <w:r>
        <w:t xml:space="preserve"> spørsmål om </w:t>
      </w:r>
      <w:r>
        <w:rPr>
          <w:spacing w:val="-1"/>
        </w:rPr>
        <w:t>detaljeringsgrad.</w:t>
      </w:r>
    </w:p>
    <w:p w14:paraId="0E83D463" w14:textId="77777777" w:rsidR="005E53EA" w:rsidRDefault="00521829" w:rsidP="00E23F94">
      <w:r>
        <w:rPr>
          <w:spacing w:val="-1"/>
        </w:rPr>
        <w:lastRenderedPageBreak/>
        <w:t>Arealformålet</w:t>
      </w:r>
      <w:r>
        <w:t xml:space="preserve"> </w:t>
      </w:r>
      <w:r>
        <w:rPr>
          <w:spacing w:val="-1"/>
        </w:rPr>
        <w:t>omfatter</w:t>
      </w:r>
      <w:r>
        <w:t xml:space="preserve"> og</w:t>
      </w:r>
      <w:r>
        <w:rPr>
          <w:spacing w:val="-3"/>
        </w:rPr>
        <w:t xml:space="preserve"> </w:t>
      </w:r>
      <w:r>
        <w:t>skal brukes for å</w:t>
      </w:r>
      <w:r>
        <w:rPr>
          <w:spacing w:val="-1"/>
        </w:rPr>
        <w:t xml:space="preserve"> fastlegge </w:t>
      </w:r>
      <w:r>
        <w:t xml:space="preserve">spesielle </w:t>
      </w:r>
      <w:r>
        <w:rPr>
          <w:spacing w:val="-1"/>
        </w:rPr>
        <w:t>områder</w:t>
      </w:r>
      <w:r>
        <w:t xml:space="preserve"> for</w:t>
      </w:r>
      <w:r>
        <w:rPr>
          <w:spacing w:val="1"/>
        </w:rPr>
        <w:t xml:space="preserve"> </w:t>
      </w:r>
      <w:r>
        <w:rPr>
          <w:spacing w:val="-1"/>
        </w:rPr>
        <w:t>Forsvaret.</w:t>
      </w:r>
      <w:r>
        <w:t xml:space="preserve"> </w:t>
      </w:r>
      <w:r>
        <w:rPr>
          <w:spacing w:val="-1"/>
        </w:rPr>
        <w:t>Dette</w:t>
      </w:r>
      <w:r>
        <w:rPr>
          <w:spacing w:val="77"/>
        </w:rPr>
        <w:t xml:space="preserve"> </w:t>
      </w:r>
      <w:r>
        <w:rPr>
          <w:spacing w:val="-1"/>
        </w:rPr>
        <w:t>omfatter</w:t>
      </w:r>
      <w:r>
        <w:t xml:space="preserve"> </w:t>
      </w:r>
      <w:r>
        <w:rPr>
          <w:spacing w:val="-1"/>
        </w:rPr>
        <w:t>områder</w:t>
      </w:r>
      <w:r>
        <w:t xml:space="preserve"> der </w:t>
      </w:r>
      <w:r>
        <w:rPr>
          <w:spacing w:val="-1"/>
        </w:rPr>
        <w:t>Forsvarets</w:t>
      </w:r>
      <w:r>
        <w:t xml:space="preserve"> </w:t>
      </w:r>
      <w:r>
        <w:rPr>
          <w:spacing w:val="-1"/>
        </w:rPr>
        <w:t>virksomhet</w:t>
      </w:r>
      <w:r>
        <w:t xml:space="preserve"> er</w:t>
      </w:r>
      <w:r>
        <w:rPr>
          <w:spacing w:val="-2"/>
        </w:rPr>
        <w:t xml:space="preserve"> </w:t>
      </w:r>
      <w:r>
        <w:rPr>
          <w:spacing w:val="-1"/>
        </w:rPr>
        <w:t>hovedformål.</w:t>
      </w:r>
      <w:r>
        <w:t xml:space="preserve"> Dette</w:t>
      </w:r>
      <w:r>
        <w:rPr>
          <w:spacing w:val="-1"/>
        </w:rPr>
        <w:t xml:space="preserve"> </w:t>
      </w:r>
      <w:r>
        <w:t>vil være</w:t>
      </w:r>
      <w:r>
        <w:rPr>
          <w:spacing w:val="-1"/>
        </w:rPr>
        <w:t xml:space="preserve"> </w:t>
      </w:r>
      <w:r>
        <w:t>særskilte</w:t>
      </w:r>
      <w:r>
        <w:rPr>
          <w:spacing w:val="77"/>
        </w:rPr>
        <w:t xml:space="preserve"> </w:t>
      </w:r>
      <w:r>
        <w:rPr>
          <w:spacing w:val="-1"/>
        </w:rPr>
        <w:t>militærforlegninger</w:t>
      </w:r>
      <w:r>
        <w:t xml:space="preserve"> </w:t>
      </w:r>
      <w:r>
        <w:rPr>
          <w:spacing w:val="-1"/>
        </w:rPr>
        <w:t>med</w:t>
      </w:r>
      <w:r>
        <w:rPr>
          <w:spacing w:val="2"/>
        </w:rPr>
        <w:t xml:space="preserve"> </w:t>
      </w:r>
      <w:r>
        <w:rPr>
          <w:spacing w:val="-1"/>
        </w:rPr>
        <w:t>tilhørende bebyggelse,</w:t>
      </w:r>
      <w:r>
        <w:t xml:space="preserve"> øvings-</w:t>
      </w:r>
      <w:r>
        <w:rPr>
          <w:spacing w:val="-1"/>
        </w:rPr>
        <w:t xml:space="preserve"> </w:t>
      </w:r>
      <w:r>
        <w:rPr>
          <w:spacing w:val="1"/>
        </w:rPr>
        <w:t>og</w:t>
      </w:r>
      <w:r>
        <w:rPr>
          <w:spacing w:val="-3"/>
        </w:rPr>
        <w:t xml:space="preserve"> </w:t>
      </w:r>
      <w:r>
        <w:rPr>
          <w:spacing w:val="-1"/>
        </w:rPr>
        <w:t>skyteområder</w:t>
      </w:r>
      <w:r>
        <w:rPr>
          <w:spacing w:val="1"/>
        </w:rPr>
        <w:t xml:space="preserve"> </w:t>
      </w:r>
      <w:r>
        <w:t xml:space="preserve">med </w:t>
      </w:r>
      <w:r>
        <w:rPr>
          <w:spacing w:val="-1"/>
        </w:rPr>
        <w:t>spesielle</w:t>
      </w:r>
      <w:r>
        <w:rPr>
          <w:spacing w:val="95"/>
        </w:rPr>
        <w:t xml:space="preserve"> </w:t>
      </w:r>
      <w:r>
        <w:rPr>
          <w:spacing w:val="-1"/>
        </w:rPr>
        <w:t>restriksjoner.</w:t>
      </w:r>
      <w:r>
        <w:rPr>
          <w:spacing w:val="2"/>
        </w:rPr>
        <w:t xml:space="preserve"> </w:t>
      </w:r>
      <w:r>
        <w:rPr>
          <w:spacing w:val="-1"/>
        </w:rPr>
        <w:t>Formålet</w:t>
      </w:r>
      <w:r>
        <w:t xml:space="preserve"> kan </w:t>
      </w:r>
      <w:r>
        <w:rPr>
          <w:spacing w:val="-1"/>
        </w:rPr>
        <w:t>også omfatte områder</w:t>
      </w:r>
      <w:r>
        <w:rPr>
          <w:spacing w:val="1"/>
        </w:rPr>
        <w:t xml:space="preserve"> </w:t>
      </w:r>
      <w:r>
        <w:t>for</w:t>
      </w:r>
      <w:r>
        <w:rPr>
          <w:spacing w:val="-2"/>
        </w:rPr>
        <w:t xml:space="preserve"> </w:t>
      </w:r>
      <w:r>
        <w:rPr>
          <w:spacing w:val="-1"/>
        </w:rPr>
        <w:t xml:space="preserve">bebyggelse </w:t>
      </w:r>
      <w:r>
        <w:rPr>
          <w:spacing w:val="1"/>
        </w:rPr>
        <w:t>og</w:t>
      </w:r>
      <w:r>
        <w:rPr>
          <w:spacing w:val="-3"/>
        </w:rPr>
        <w:t xml:space="preserve"> </w:t>
      </w:r>
      <w:r>
        <w:t xml:space="preserve">anlegg som </w:t>
      </w:r>
      <w:r>
        <w:rPr>
          <w:spacing w:val="-1"/>
        </w:rPr>
        <w:t>av</w:t>
      </w:r>
      <w:r>
        <w:t xml:space="preserve"> </w:t>
      </w:r>
      <w:r>
        <w:rPr>
          <w:spacing w:val="-1"/>
        </w:rPr>
        <w:t>hensyn</w:t>
      </w:r>
      <w:r>
        <w:t xml:space="preserve"> til</w:t>
      </w:r>
      <w:r>
        <w:rPr>
          <w:spacing w:val="83"/>
        </w:rPr>
        <w:t xml:space="preserve"> </w:t>
      </w:r>
      <w:r>
        <w:rPr>
          <w:spacing w:val="-1"/>
        </w:rPr>
        <w:t>hemmelighold</w:t>
      </w:r>
      <w:r>
        <w:t xml:space="preserve"> ikke</w:t>
      </w:r>
      <w:r>
        <w:rPr>
          <w:spacing w:val="-1"/>
        </w:rPr>
        <w:t xml:space="preserve"> kan</w:t>
      </w:r>
      <w:r>
        <w:t xml:space="preserve"> legges ut som </w:t>
      </w:r>
      <w:r>
        <w:rPr>
          <w:spacing w:val="-1"/>
        </w:rPr>
        <w:t>vanlige områder</w:t>
      </w:r>
      <w:r>
        <w:rPr>
          <w:spacing w:val="1"/>
        </w:rPr>
        <w:t xml:space="preserve"> </w:t>
      </w:r>
      <w:r>
        <w:t>for</w:t>
      </w:r>
      <w:r>
        <w:rPr>
          <w:spacing w:val="-2"/>
        </w:rPr>
        <w:t xml:space="preserve"> </w:t>
      </w:r>
      <w:r>
        <w:rPr>
          <w:spacing w:val="-1"/>
        </w:rPr>
        <w:t>bebyggelse</w:t>
      </w:r>
      <w:r>
        <w:t xml:space="preserve"> og</w:t>
      </w:r>
      <w:r>
        <w:rPr>
          <w:spacing w:val="-3"/>
        </w:rPr>
        <w:t xml:space="preserve"> </w:t>
      </w:r>
      <w:r>
        <w:rPr>
          <w:spacing w:val="-1"/>
        </w:rPr>
        <w:t>anlegg,</w:t>
      </w:r>
      <w:r>
        <w:t xml:space="preserve"> jf.</w:t>
      </w:r>
      <w:r>
        <w:rPr>
          <w:spacing w:val="4"/>
        </w:rPr>
        <w:t xml:space="preserve"> </w:t>
      </w:r>
      <w:r>
        <w:t>tidligere</w:t>
      </w:r>
      <w:r>
        <w:rPr>
          <w:spacing w:val="69"/>
        </w:rPr>
        <w:t xml:space="preserve"> </w:t>
      </w:r>
      <w:r>
        <w:rPr>
          <w:spacing w:val="-1"/>
        </w:rPr>
        <w:t xml:space="preserve">plan- </w:t>
      </w:r>
      <w:r>
        <w:t>og</w:t>
      </w:r>
      <w:r>
        <w:rPr>
          <w:spacing w:val="-1"/>
        </w:rPr>
        <w:t xml:space="preserve"> bygningslov</w:t>
      </w:r>
      <w:r>
        <w:t xml:space="preserve"> §</w:t>
      </w:r>
      <w:r>
        <w:rPr>
          <w:spacing w:val="1"/>
        </w:rPr>
        <w:t xml:space="preserve"> </w:t>
      </w:r>
      <w:r>
        <w:t xml:space="preserve">86. </w:t>
      </w:r>
      <w:r>
        <w:rPr>
          <w:spacing w:val="-1"/>
        </w:rPr>
        <w:t>Kontorer</w:t>
      </w:r>
      <w:r>
        <w:t xml:space="preserve"> og</w:t>
      </w:r>
      <w:r>
        <w:rPr>
          <w:spacing w:val="-3"/>
        </w:rPr>
        <w:t xml:space="preserve"> </w:t>
      </w:r>
      <w:r>
        <w:t>lignende</w:t>
      </w:r>
      <w:r>
        <w:rPr>
          <w:spacing w:val="-1"/>
        </w:rPr>
        <w:t xml:space="preserve"> </w:t>
      </w:r>
      <w:r>
        <w:t>som ikke</w:t>
      </w:r>
      <w:r>
        <w:rPr>
          <w:spacing w:val="-1"/>
        </w:rPr>
        <w:t xml:space="preserve"> ligger</w:t>
      </w:r>
      <w:r>
        <w:t xml:space="preserve"> i tilknytning</w:t>
      </w:r>
      <w:r>
        <w:rPr>
          <w:spacing w:val="-3"/>
        </w:rPr>
        <w:t xml:space="preserve"> </w:t>
      </w:r>
      <w:r>
        <w:t xml:space="preserve">til </w:t>
      </w:r>
      <w:r>
        <w:rPr>
          <w:spacing w:val="-1"/>
        </w:rPr>
        <w:t>områder</w:t>
      </w:r>
      <w:r>
        <w:t xml:space="preserve"> som</w:t>
      </w:r>
      <w:r>
        <w:rPr>
          <w:spacing w:val="62"/>
        </w:rPr>
        <w:t xml:space="preserve"> </w:t>
      </w:r>
      <w:r>
        <w:rPr>
          <w:spacing w:val="-1"/>
        </w:rPr>
        <w:t>nevnt</w:t>
      </w:r>
      <w:r>
        <w:t xml:space="preserve"> </w:t>
      </w:r>
      <w:r>
        <w:rPr>
          <w:spacing w:val="-1"/>
        </w:rPr>
        <w:t>over,</w:t>
      </w:r>
      <w:r>
        <w:t xml:space="preserve"> skal </w:t>
      </w:r>
      <w:r>
        <w:rPr>
          <w:spacing w:val="-1"/>
        </w:rPr>
        <w:t>angis</w:t>
      </w:r>
      <w:r>
        <w:t xml:space="preserve"> som, eller</w:t>
      </w:r>
      <w:r>
        <w:rPr>
          <w:spacing w:val="-2"/>
        </w:rPr>
        <w:t xml:space="preserve"> </w:t>
      </w:r>
      <w:r>
        <w:t xml:space="preserve">vil </w:t>
      </w:r>
      <w:r>
        <w:rPr>
          <w:spacing w:val="-1"/>
        </w:rPr>
        <w:t xml:space="preserve">inngå </w:t>
      </w:r>
      <w:r>
        <w:t xml:space="preserve">i </w:t>
      </w:r>
      <w:r>
        <w:rPr>
          <w:spacing w:val="-1"/>
        </w:rPr>
        <w:t>arealformålet</w:t>
      </w:r>
      <w:r>
        <w:t xml:space="preserve"> </w:t>
      </w:r>
      <w:r>
        <w:rPr>
          <w:spacing w:val="-1"/>
        </w:rPr>
        <w:t>bebyggelse</w:t>
      </w:r>
      <w:r>
        <w:t xml:space="preserve"> og</w:t>
      </w:r>
      <w:r>
        <w:rPr>
          <w:spacing w:val="-1"/>
        </w:rPr>
        <w:t xml:space="preserve"> anlegg.</w:t>
      </w:r>
      <w:r>
        <w:t xml:space="preserve"> Områder som</w:t>
      </w:r>
      <w:r>
        <w:rPr>
          <w:spacing w:val="83"/>
        </w:rPr>
        <w:t xml:space="preserve"> </w:t>
      </w:r>
      <w:r>
        <w:rPr>
          <w:spacing w:val="-1"/>
        </w:rPr>
        <w:t>brukes</w:t>
      </w:r>
      <w:r>
        <w:t xml:space="preserve"> i </w:t>
      </w:r>
      <w:r>
        <w:rPr>
          <w:spacing w:val="-1"/>
        </w:rPr>
        <w:t>sammenheng</w:t>
      </w:r>
      <w:r>
        <w:rPr>
          <w:spacing w:val="-3"/>
        </w:rPr>
        <w:t xml:space="preserve"> </w:t>
      </w:r>
      <w:r>
        <w:t xml:space="preserve">med </w:t>
      </w:r>
      <w:r>
        <w:rPr>
          <w:spacing w:val="-1"/>
        </w:rPr>
        <w:t>øvelser,</w:t>
      </w:r>
      <w:r>
        <w:t xml:space="preserve"> men hvor </w:t>
      </w:r>
      <w:r>
        <w:rPr>
          <w:spacing w:val="-1"/>
        </w:rPr>
        <w:t>Forsvarets</w:t>
      </w:r>
      <w:r>
        <w:t xml:space="preserve"> </w:t>
      </w:r>
      <w:r>
        <w:rPr>
          <w:spacing w:val="-1"/>
        </w:rPr>
        <w:t>virksomhet</w:t>
      </w:r>
      <w:r>
        <w:t xml:space="preserve"> ikke</w:t>
      </w:r>
      <w:r>
        <w:rPr>
          <w:spacing w:val="-1"/>
        </w:rPr>
        <w:t xml:space="preserve"> </w:t>
      </w:r>
      <w:r>
        <w:t>er</w:t>
      </w:r>
      <w:r>
        <w:rPr>
          <w:spacing w:val="1"/>
        </w:rPr>
        <w:t xml:space="preserve"> </w:t>
      </w:r>
      <w:r>
        <w:rPr>
          <w:spacing w:val="-1"/>
        </w:rPr>
        <w:t>hovedformål</w:t>
      </w:r>
      <w:r w:rsidR="00FD7E0C">
        <w:rPr>
          <w:spacing w:val="-1"/>
        </w:rPr>
        <w:t>,</w:t>
      </w:r>
      <w:r>
        <w:t xml:space="preserve"> </w:t>
      </w:r>
      <w:r>
        <w:rPr>
          <w:spacing w:val="-1"/>
        </w:rPr>
        <w:t>kan</w:t>
      </w:r>
      <w:r>
        <w:rPr>
          <w:spacing w:val="93"/>
        </w:rPr>
        <w:t xml:space="preserve"> </w:t>
      </w:r>
      <w:r>
        <w:rPr>
          <w:spacing w:val="-1"/>
        </w:rPr>
        <w:t>legges</w:t>
      </w:r>
      <w:r>
        <w:t xml:space="preserve"> ut som </w:t>
      </w:r>
      <w:r>
        <w:rPr>
          <w:spacing w:val="-1"/>
        </w:rPr>
        <w:t>hensynssone etter</w:t>
      </w:r>
      <w:r>
        <w:t xml:space="preserve"> </w:t>
      </w:r>
      <w:r w:rsidR="008B36E9">
        <w:t xml:space="preserve">plan- og bygningsloven </w:t>
      </w:r>
      <w:r>
        <w:t>§ 11</w:t>
      </w:r>
      <w:r>
        <w:rPr>
          <w:rFonts w:cs="Times New Roman"/>
        </w:rPr>
        <w:t>–</w:t>
      </w:r>
      <w:r>
        <w:t>8 andre</w:t>
      </w:r>
      <w:r>
        <w:rPr>
          <w:spacing w:val="-2"/>
        </w:rPr>
        <w:t xml:space="preserve"> </w:t>
      </w:r>
      <w:r>
        <w:t xml:space="preserve">ledd </w:t>
      </w:r>
      <w:r>
        <w:rPr>
          <w:spacing w:val="-1"/>
        </w:rPr>
        <w:t>bokstav</w:t>
      </w:r>
      <w:r>
        <w:rPr>
          <w:spacing w:val="1"/>
        </w:rPr>
        <w:t xml:space="preserve"> </w:t>
      </w:r>
      <w:r>
        <w:rPr>
          <w:spacing w:val="-1"/>
        </w:rPr>
        <w:t>a,</w:t>
      </w:r>
      <w:r>
        <w:t xml:space="preserve"> med </w:t>
      </w:r>
      <w:r>
        <w:rPr>
          <w:spacing w:val="-1"/>
        </w:rPr>
        <w:t>restriksjoner</w:t>
      </w:r>
      <w:r>
        <w:rPr>
          <w:spacing w:val="-2"/>
        </w:rPr>
        <w:t xml:space="preserve"> </w:t>
      </w:r>
      <w:r>
        <w:t xml:space="preserve">i </w:t>
      </w:r>
      <w:r>
        <w:rPr>
          <w:spacing w:val="-1"/>
        </w:rPr>
        <w:t>forhold</w:t>
      </w:r>
      <w:r>
        <w:t xml:space="preserve"> til</w:t>
      </w:r>
      <w:r>
        <w:rPr>
          <w:spacing w:val="88"/>
        </w:rPr>
        <w:t xml:space="preserve"> </w:t>
      </w:r>
      <w:r>
        <w:rPr>
          <w:spacing w:val="-1"/>
        </w:rPr>
        <w:t>annen</w:t>
      </w:r>
      <w:r>
        <w:t xml:space="preserve"> </w:t>
      </w:r>
      <w:r>
        <w:rPr>
          <w:spacing w:val="-1"/>
        </w:rPr>
        <w:t>arealbruk</w:t>
      </w:r>
      <w:r>
        <w:t xml:space="preserve"> når </w:t>
      </w:r>
      <w:r>
        <w:rPr>
          <w:spacing w:val="-1"/>
        </w:rPr>
        <w:t>området</w:t>
      </w:r>
      <w:r>
        <w:t xml:space="preserve"> </w:t>
      </w:r>
      <w:r>
        <w:rPr>
          <w:spacing w:val="-1"/>
        </w:rPr>
        <w:t>brukes</w:t>
      </w:r>
      <w:r>
        <w:t xml:space="preserve"> til </w:t>
      </w:r>
      <w:r>
        <w:rPr>
          <w:spacing w:val="-1"/>
        </w:rPr>
        <w:t>øvelse.</w:t>
      </w:r>
    </w:p>
    <w:p w14:paraId="72778353" w14:textId="77777777" w:rsidR="005E53EA" w:rsidRDefault="00521829" w:rsidP="00E23F94">
      <w:r>
        <w:rPr>
          <w:spacing w:val="-1"/>
        </w:rPr>
        <w:t>Områder</w:t>
      </w:r>
      <w:r>
        <w:rPr>
          <w:spacing w:val="1"/>
        </w:rPr>
        <w:t xml:space="preserve"> </w:t>
      </w:r>
      <w:r>
        <w:t xml:space="preserve">for </w:t>
      </w:r>
      <w:r>
        <w:rPr>
          <w:spacing w:val="-1"/>
        </w:rPr>
        <w:t>Forsvaret</w:t>
      </w:r>
      <w:r>
        <w:t xml:space="preserve"> kan </w:t>
      </w:r>
      <w:r>
        <w:rPr>
          <w:spacing w:val="-1"/>
        </w:rPr>
        <w:t>spesifiseres</w:t>
      </w:r>
      <w:r>
        <w:t xml:space="preserve"> </w:t>
      </w:r>
      <w:r>
        <w:rPr>
          <w:spacing w:val="1"/>
        </w:rPr>
        <w:t>og</w:t>
      </w:r>
      <w:r>
        <w:rPr>
          <w:spacing w:val="-3"/>
        </w:rPr>
        <w:t xml:space="preserve"> </w:t>
      </w:r>
      <w:r>
        <w:t>underdeles til de</w:t>
      </w:r>
      <w:r>
        <w:rPr>
          <w:spacing w:val="-1"/>
        </w:rPr>
        <w:t xml:space="preserve"> funksjoner</w:t>
      </w:r>
      <w:r>
        <w:t xml:space="preserve"> og</w:t>
      </w:r>
      <w:r>
        <w:rPr>
          <w:spacing w:val="-3"/>
        </w:rPr>
        <w:t xml:space="preserve"> </w:t>
      </w:r>
      <w:r>
        <w:t xml:space="preserve">formål som </w:t>
      </w:r>
      <w:r>
        <w:rPr>
          <w:spacing w:val="-1"/>
        </w:rPr>
        <w:t>er</w:t>
      </w:r>
      <w:r>
        <w:rPr>
          <w:spacing w:val="61"/>
        </w:rPr>
        <w:t xml:space="preserve"> </w:t>
      </w:r>
      <w:r>
        <w:rPr>
          <w:spacing w:val="-1"/>
        </w:rPr>
        <w:t>aktuelle,</w:t>
      </w:r>
      <w:r>
        <w:t xml:space="preserve"> </w:t>
      </w:r>
      <w:r>
        <w:rPr>
          <w:spacing w:val="-1"/>
        </w:rPr>
        <w:t>herunder</w:t>
      </w:r>
      <w:r>
        <w:t xml:space="preserve"> </w:t>
      </w:r>
      <w:r>
        <w:rPr>
          <w:spacing w:val="-1"/>
        </w:rPr>
        <w:t>øvingsområder,</w:t>
      </w:r>
      <w:r>
        <w:t xml:space="preserve"> </w:t>
      </w:r>
      <w:r>
        <w:rPr>
          <w:spacing w:val="-1"/>
        </w:rPr>
        <w:t>skytefelt,</w:t>
      </w:r>
      <w:r>
        <w:t xml:space="preserve"> sikkerhetssoner mv.</w:t>
      </w:r>
    </w:p>
    <w:p w14:paraId="60396E4C" w14:textId="77777777" w:rsidR="00971C98" w:rsidRDefault="00971C98" w:rsidP="00971C98">
      <w:r w:rsidRPr="006E7643">
        <w:rPr>
          <w:rStyle w:val="halvfet"/>
        </w:rPr>
        <w:t>Nr. 5</w:t>
      </w:r>
      <w:r w:rsidRPr="00E23F94">
        <w:rPr>
          <w:rStyle w:val="kursiv"/>
        </w:rPr>
        <w:t xml:space="preserve"> Landbruks-, natur- og friluftsformål samt reindrift </w:t>
      </w:r>
      <w:r>
        <w:rPr>
          <w:spacing w:val="-1"/>
        </w:rPr>
        <w:t>(LNFR-områder)</w:t>
      </w:r>
      <w:r>
        <w:rPr>
          <w:spacing w:val="1"/>
        </w:rPr>
        <w:t xml:space="preserve"> </w:t>
      </w:r>
      <w:r>
        <w:rPr>
          <w:spacing w:val="-1"/>
        </w:rPr>
        <w:t>omfatter</w:t>
      </w:r>
      <w:r>
        <w:t xml:space="preserve"> og</w:t>
      </w:r>
      <w:r>
        <w:rPr>
          <w:spacing w:val="-3"/>
        </w:rPr>
        <w:t xml:space="preserve"> </w:t>
      </w:r>
      <w:r>
        <w:t>skal</w:t>
      </w:r>
      <w:r>
        <w:rPr>
          <w:spacing w:val="69"/>
        </w:rPr>
        <w:t xml:space="preserve"> </w:t>
      </w:r>
      <w:r>
        <w:rPr>
          <w:spacing w:val="-1"/>
        </w:rPr>
        <w:t>brukes</w:t>
      </w:r>
      <w:r>
        <w:t xml:space="preserve"> for</w:t>
      </w:r>
      <w:r>
        <w:rPr>
          <w:spacing w:val="-2"/>
        </w:rPr>
        <w:t xml:space="preserve"> </w:t>
      </w:r>
      <w:r>
        <w:rPr>
          <w:spacing w:val="-1"/>
        </w:rPr>
        <w:t>områder</w:t>
      </w:r>
      <w:r>
        <w:t xml:space="preserve"> som skal </w:t>
      </w:r>
      <w:r>
        <w:rPr>
          <w:spacing w:val="-1"/>
        </w:rPr>
        <w:t>nyttes</w:t>
      </w:r>
      <w:r>
        <w:t xml:space="preserve"> eller </w:t>
      </w:r>
      <w:r>
        <w:rPr>
          <w:spacing w:val="-1"/>
        </w:rPr>
        <w:t>sikres</w:t>
      </w:r>
      <w:r>
        <w:t xml:space="preserve"> til </w:t>
      </w:r>
      <w:r>
        <w:rPr>
          <w:spacing w:val="-1"/>
        </w:rPr>
        <w:t>landbruksproduksjon,</w:t>
      </w:r>
      <w:r>
        <w:t xml:space="preserve"> </w:t>
      </w:r>
      <w:r>
        <w:rPr>
          <w:spacing w:val="-1"/>
        </w:rPr>
        <w:t>herunder</w:t>
      </w:r>
      <w:r>
        <w:t xml:space="preserve"> </w:t>
      </w:r>
      <w:r>
        <w:rPr>
          <w:spacing w:val="-1"/>
        </w:rPr>
        <w:t>jordbruk,</w:t>
      </w:r>
      <w:r>
        <w:rPr>
          <w:spacing w:val="101"/>
        </w:rPr>
        <w:t xml:space="preserve"> </w:t>
      </w:r>
      <w:r>
        <w:rPr>
          <w:spacing w:val="-1"/>
        </w:rPr>
        <w:t>skogbruk</w:t>
      </w:r>
      <w:r>
        <w:t xml:space="preserve"> </w:t>
      </w:r>
      <w:r>
        <w:rPr>
          <w:spacing w:val="1"/>
        </w:rPr>
        <w:t>og</w:t>
      </w:r>
      <w:r>
        <w:rPr>
          <w:spacing w:val="-1"/>
        </w:rPr>
        <w:t xml:space="preserve"> reindrift,</w:t>
      </w:r>
      <w:r>
        <w:t xml:space="preserve"> og/eller</w:t>
      </w:r>
      <w:r>
        <w:rPr>
          <w:spacing w:val="-2"/>
        </w:rPr>
        <w:t xml:space="preserve"> </w:t>
      </w:r>
      <w:r>
        <w:t xml:space="preserve">som skal bli </w:t>
      </w:r>
      <w:r>
        <w:rPr>
          <w:spacing w:val="-1"/>
        </w:rPr>
        <w:t xml:space="preserve">liggende </w:t>
      </w:r>
      <w:r>
        <w:t xml:space="preserve">som </w:t>
      </w:r>
      <w:r>
        <w:rPr>
          <w:spacing w:val="-1"/>
        </w:rPr>
        <w:t>naturområder</w:t>
      </w:r>
      <w:r>
        <w:t xml:space="preserve"> og</w:t>
      </w:r>
      <w:r>
        <w:rPr>
          <w:spacing w:val="-1"/>
        </w:rPr>
        <w:t xml:space="preserve"> naturområder</w:t>
      </w:r>
      <w:r>
        <w:t xml:space="preserve"> </w:t>
      </w:r>
      <w:r>
        <w:rPr>
          <w:spacing w:val="-1"/>
        </w:rPr>
        <w:t>med</w:t>
      </w:r>
      <w:r>
        <w:rPr>
          <w:spacing w:val="89"/>
        </w:rPr>
        <w:t xml:space="preserve"> </w:t>
      </w:r>
      <w:r>
        <w:rPr>
          <w:spacing w:val="-1"/>
        </w:rPr>
        <w:t>spesiell</w:t>
      </w:r>
      <w:r>
        <w:t xml:space="preserve"> </w:t>
      </w:r>
      <w:r>
        <w:rPr>
          <w:spacing w:val="-1"/>
        </w:rPr>
        <w:t>betydning</w:t>
      </w:r>
      <w:r>
        <w:rPr>
          <w:spacing w:val="-3"/>
        </w:rPr>
        <w:t xml:space="preserve"> </w:t>
      </w:r>
      <w:r>
        <w:t xml:space="preserve">for </w:t>
      </w:r>
      <w:r>
        <w:rPr>
          <w:spacing w:val="-1"/>
        </w:rPr>
        <w:t>friluftslivet.</w:t>
      </w:r>
      <w:r>
        <w:t xml:space="preserve"> </w:t>
      </w:r>
      <w:r>
        <w:rPr>
          <w:spacing w:val="-1"/>
        </w:rPr>
        <w:t>Dette er</w:t>
      </w:r>
      <w:r>
        <w:t xml:space="preserve"> </w:t>
      </w:r>
      <w:r>
        <w:rPr>
          <w:spacing w:val="-1"/>
        </w:rPr>
        <w:t>arealer</w:t>
      </w:r>
      <w:r>
        <w:rPr>
          <w:spacing w:val="1"/>
        </w:rPr>
        <w:t xml:space="preserve"> </w:t>
      </w:r>
      <w:r>
        <w:t xml:space="preserve">som i </w:t>
      </w:r>
      <w:r>
        <w:rPr>
          <w:spacing w:val="-1"/>
        </w:rPr>
        <w:t>det</w:t>
      </w:r>
      <w:r>
        <w:t xml:space="preserve"> </w:t>
      </w:r>
      <w:r>
        <w:rPr>
          <w:spacing w:val="-1"/>
        </w:rPr>
        <w:t xml:space="preserve">vesentlige </w:t>
      </w:r>
      <w:r>
        <w:t>skal</w:t>
      </w:r>
      <w:r>
        <w:rPr>
          <w:spacing w:val="1"/>
        </w:rPr>
        <w:t xml:space="preserve"> </w:t>
      </w:r>
      <w:r>
        <w:t>være</w:t>
      </w:r>
      <w:r>
        <w:rPr>
          <w:spacing w:val="-1"/>
        </w:rPr>
        <w:t xml:space="preserve"> ubebygget,</w:t>
      </w:r>
      <w:r>
        <w:rPr>
          <w:spacing w:val="105"/>
        </w:rPr>
        <w:t xml:space="preserve"> </w:t>
      </w:r>
      <w:r>
        <w:rPr>
          <w:spacing w:val="-1"/>
        </w:rPr>
        <w:t>eller</w:t>
      </w:r>
      <w:r>
        <w:t xml:space="preserve"> </w:t>
      </w:r>
      <w:r>
        <w:rPr>
          <w:spacing w:val="-1"/>
        </w:rPr>
        <w:t>bare bebygget</w:t>
      </w:r>
      <w:r>
        <w:t xml:space="preserve"> i </w:t>
      </w:r>
      <w:r>
        <w:rPr>
          <w:spacing w:val="-1"/>
        </w:rPr>
        <w:t>tilknytning</w:t>
      </w:r>
      <w:r>
        <w:rPr>
          <w:spacing w:val="-3"/>
        </w:rPr>
        <w:t xml:space="preserve"> </w:t>
      </w:r>
      <w:r>
        <w:t xml:space="preserve">til </w:t>
      </w:r>
      <w:r>
        <w:rPr>
          <w:spacing w:val="-1"/>
        </w:rPr>
        <w:t>landbruk</w:t>
      </w:r>
      <w:r>
        <w:t xml:space="preserve"> og</w:t>
      </w:r>
      <w:r>
        <w:rPr>
          <w:spacing w:val="-1"/>
        </w:rPr>
        <w:t xml:space="preserve"> </w:t>
      </w:r>
      <w:r>
        <w:t>reindrift</w:t>
      </w:r>
      <w:r>
        <w:rPr>
          <w:spacing w:val="3"/>
        </w:rPr>
        <w:t xml:space="preserve"> </w:t>
      </w:r>
      <w:r>
        <w:t>og</w:t>
      </w:r>
      <w:r>
        <w:rPr>
          <w:spacing w:val="-3"/>
        </w:rPr>
        <w:t xml:space="preserve"> </w:t>
      </w:r>
      <w:r>
        <w:t xml:space="preserve">for </w:t>
      </w:r>
      <w:r>
        <w:rPr>
          <w:spacing w:val="-1"/>
        </w:rPr>
        <w:t>bruk</w:t>
      </w:r>
      <w:r>
        <w:t xml:space="preserve"> </w:t>
      </w:r>
      <w:r>
        <w:rPr>
          <w:spacing w:val="-1"/>
        </w:rPr>
        <w:t>av</w:t>
      </w:r>
      <w:r>
        <w:t xml:space="preserve"> </w:t>
      </w:r>
      <w:r>
        <w:rPr>
          <w:spacing w:val="-1"/>
        </w:rPr>
        <w:t>området</w:t>
      </w:r>
      <w:r>
        <w:t xml:space="preserve"> til friluftsliv.</w:t>
      </w:r>
      <w:r>
        <w:rPr>
          <w:spacing w:val="76"/>
        </w:rPr>
        <w:t xml:space="preserve"> </w:t>
      </w:r>
      <w:r>
        <w:rPr>
          <w:spacing w:val="-1"/>
        </w:rPr>
        <w:t>Alternativt</w:t>
      </w:r>
      <w:r>
        <w:t xml:space="preserve"> kan </w:t>
      </w:r>
      <w:r>
        <w:rPr>
          <w:spacing w:val="-1"/>
        </w:rPr>
        <w:t>det</w:t>
      </w:r>
      <w:r>
        <w:t xml:space="preserve"> for</w:t>
      </w:r>
      <w:r>
        <w:rPr>
          <w:spacing w:val="-1"/>
        </w:rPr>
        <w:t xml:space="preserve"> områder</w:t>
      </w:r>
      <w:r>
        <w:t xml:space="preserve"> der </w:t>
      </w:r>
      <w:r>
        <w:rPr>
          <w:spacing w:val="-1"/>
        </w:rPr>
        <w:t>formålet</w:t>
      </w:r>
      <w:r>
        <w:t xml:space="preserve"> i nr.</w:t>
      </w:r>
      <w:r>
        <w:rPr>
          <w:spacing w:val="3"/>
        </w:rPr>
        <w:t xml:space="preserve"> </w:t>
      </w:r>
      <w:r>
        <w:t xml:space="preserve">5 </w:t>
      </w:r>
      <w:r>
        <w:rPr>
          <w:spacing w:val="-1"/>
        </w:rPr>
        <w:t>bokstav</w:t>
      </w:r>
      <w:r>
        <w:t xml:space="preserve"> b blir </w:t>
      </w:r>
      <w:r>
        <w:rPr>
          <w:spacing w:val="-1"/>
        </w:rPr>
        <w:t>konkret</w:t>
      </w:r>
      <w:r>
        <w:t xml:space="preserve"> </w:t>
      </w:r>
      <w:r>
        <w:rPr>
          <w:spacing w:val="-1"/>
        </w:rPr>
        <w:t>angitt,</w:t>
      </w:r>
      <w:r>
        <w:rPr>
          <w:spacing w:val="2"/>
        </w:rPr>
        <w:t xml:space="preserve"> </w:t>
      </w:r>
      <w:r>
        <w:rPr>
          <w:spacing w:val="-1"/>
        </w:rPr>
        <w:t>gis</w:t>
      </w:r>
      <w:r>
        <w:rPr>
          <w:spacing w:val="71"/>
        </w:rPr>
        <w:t xml:space="preserve"> </w:t>
      </w:r>
      <w:r>
        <w:rPr>
          <w:spacing w:val="-1"/>
        </w:rPr>
        <w:t>bestemmelser for</w:t>
      </w:r>
      <w:r>
        <w:rPr>
          <w:spacing w:val="1"/>
        </w:rPr>
        <w:t xml:space="preserve"> </w:t>
      </w:r>
      <w:r>
        <w:t>å</w:t>
      </w:r>
      <w:r>
        <w:rPr>
          <w:spacing w:val="-1"/>
        </w:rPr>
        <w:t xml:space="preserve"> </w:t>
      </w:r>
      <w:r>
        <w:t xml:space="preserve">opprettholde </w:t>
      </w:r>
      <w:r>
        <w:rPr>
          <w:spacing w:val="-1"/>
        </w:rPr>
        <w:t>eller</w:t>
      </w:r>
      <w:r>
        <w:t xml:space="preserve"> tillate</w:t>
      </w:r>
      <w:r>
        <w:rPr>
          <w:spacing w:val="-1"/>
        </w:rPr>
        <w:t xml:space="preserve"> </w:t>
      </w:r>
      <w:r>
        <w:rPr>
          <w:spacing w:val="1"/>
        </w:rPr>
        <w:t>ny</w:t>
      </w:r>
      <w:r>
        <w:rPr>
          <w:spacing w:val="-5"/>
        </w:rPr>
        <w:t xml:space="preserve"> </w:t>
      </w:r>
      <w:r>
        <w:t xml:space="preserve">spredt </w:t>
      </w:r>
      <w:r>
        <w:rPr>
          <w:spacing w:val="-1"/>
        </w:rPr>
        <w:t>utbygging</w:t>
      </w:r>
      <w:r>
        <w:rPr>
          <w:spacing w:val="-3"/>
        </w:rPr>
        <w:t xml:space="preserve"> </w:t>
      </w:r>
      <w:r>
        <w:rPr>
          <w:spacing w:val="-1"/>
        </w:rPr>
        <w:t>av</w:t>
      </w:r>
      <w:r>
        <w:rPr>
          <w:spacing w:val="2"/>
        </w:rPr>
        <w:t xml:space="preserve"> </w:t>
      </w:r>
      <w:r>
        <w:rPr>
          <w:spacing w:val="-1"/>
        </w:rPr>
        <w:t>enkeltboliger</w:t>
      </w:r>
      <w:r>
        <w:t xml:space="preserve"> og</w:t>
      </w:r>
      <w:r>
        <w:rPr>
          <w:spacing w:val="-1"/>
        </w:rPr>
        <w:t xml:space="preserve"> fritidshus samt</w:t>
      </w:r>
      <w:r>
        <w:t xml:space="preserve"> </w:t>
      </w:r>
      <w:r>
        <w:rPr>
          <w:spacing w:val="-1"/>
        </w:rPr>
        <w:t>annen</w:t>
      </w:r>
      <w:r>
        <w:t xml:space="preserve"> </w:t>
      </w:r>
      <w:r>
        <w:rPr>
          <w:spacing w:val="-1"/>
        </w:rPr>
        <w:t>spredt</w:t>
      </w:r>
      <w:r>
        <w:t xml:space="preserve"> </w:t>
      </w:r>
      <w:r>
        <w:rPr>
          <w:spacing w:val="-1"/>
        </w:rPr>
        <w:t>næringsvirksomhet.</w:t>
      </w:r>
      <w:r>
        <w:t xml:space="preserve"> </w:t>
      </w:r>
      <w:r>
        <w:rPr>
          <w:spacing w:val="1"/>
        </w:rPr>
        <w:t>De</w:t>
      </w:r>
      <w:r>
        <w:rPr>
          <w:spacing w:val="-1"/>
        </w:rPr>
        <w:t xml:space="preserve"> </w:t>
      </w:r>
      <w:r>
        <w:t>store</w:t>
      </w:r>
      <w:r>
        <w:rPr>
          <w:spacing w:val="-1"/>
        </w:rPr>
        <w:t xml:space="preserve"> utmarksarealene</w:t>
      </w:r>
      <w:r>
        <w:rPr>
          <w:spacing w:val="-2"/>
        </w:rPr>
        <w:t xml:space="preserve"> </w:t>
      </w:r>
      <w:r>
        <w:t xml:space="preserve">i </w:t>
      </w:r>
      <w:r>
        <w:rPr>
          <w:spacing w:val="-1"/>
        </w:rPr>
        <w:t>høyfjellet,</w:t>
      </w:r>
      <w:r>
        <w:t xml:space="preserve"> </w:t>
      </w:r>
      <w:r>
        <w:rPr>
          <w:spacing w:val="-1"/>
        </w:rPr>
        <w:t>skogsområder</w:t>
      </w:r>
      <w:r>
        <w:t xml:space="preserve"> og</w:t>
      </w:r>
      <w:r>
        <w:rPr>
          <w:spacing w:val="117"/>
        </w:rPr>
        <w:t xml:space="preserve"> </w:t>
      </w:r>
      <w:r>
        <w:rPr>
          <w:spacing w:val="-1"/>
        </w:rPr>
        <w:t>tynt</w:t>
      </w:r>
      <w:r>
        <w:t xml:space="preserve"> </w:t>
      </w:r>
      <w:r>
        <w:rPr>
          <w:spacing w:val="-1"/>
        </w:rPr>
        <w:t>befolkede kyststrekninger</w:t>
      </w:r>
      <w:r>
        <w:rPr>
          <w:spacing w:val="1"/>
        </w:rPr>
        <w:t xml:space="preserve"> </w:t>
      </w:r>
      <w:r>
        <w:t xml:space="preserve">rundt i </w:t>
      </w:r>
      <w:r>
        <w:rPr>
          <w:spacing w:val="-1"/>
        </w:rPr>
        <w:t>landet</w:t>
      </w:r>
      <w:r>
        <w:t xml:space="preserve"> skal</w:t>
      </w:r>
      <w:r>
        <w:rPr>
          <w:spacing w:val="2"/>
        </w:rPr>
        <w:t xml:space="preserve"> </w:t>
      </w:r>
      <w:r>
        <w:rPr>
          <w:spacing w:val="-1"/>
        </w:rPr>
        <w:t>normalt</w:t>
      </w:r>
      <w:r>
        <w:t xml:space="preserve"> </w:t>
      </w:r>
      <w:r>
        <w:rPr>
          <w:spacing w:val="-1"/>
        </w:rPr>
        <w:t>legges</w:t>
      </w:r>
      <w:r>
        <w:t xml:space="preserve"> ut til dette </w:t>
      </w:r>
      <w:r>
        <w:rPr>
          <w:spacing w:val="-1"/>
        </w:rPr>
        <w:t>hovedformålet.</w:t>
      </w:r>
      <w:r>
        <w:rPr>
          <w:spacing w:val="6"/>
        </w:rPr>
        <w:t xml:space="preserve"> </w:t>
      </w:r>
      <w:r>
        <w:t>I</w:t>
      </w:r>
      <w:r>
        <w:rPr>
          <w:spacing w:val="85"/>
        </w:rPr>
        <w:t xml:space="preserve"> </w:t>
      </w:r>
      <w:r>
        <w:rPr>
          <w:spacing w:val="-1"/>
        </w:rPr>
        <w:t>områder</w:t>
      </w:r>
      <w:r>
        <w:t xml:space="preserve"> </w:t>
      </w:r>
      <w:r>
        <w:rPr>
          <w:spacing w:val="-1"/>
        </w:rPr>
        <w:t>med</w:t>
      </w:r>
      <w:r>
        <w:t xml:space="preserve"> </w:t>
      </w:r>
      <w:r>
        <w:rPr>
          <w:spacing w:val="-1"/>
        </w:rPr>
        <w:t>beiterettigheter</w:t>
      </w:r>
      <w:r>
        <w:rPr>
          <w:spacing w:val="-2"/>
        </w:rPr>
        <w:t xml:space="preserve"> </w:t>
      </w:r>
      <w:r>
        <w:t xml:space="preserve">etter </w:t>
      </w:r>
      <w:hyperlink r:id="rId157" w:history="1">
        <w:r w:rsidRPr="00A02109">
          <w:rPr>
            <w:rStyle w:val="Hyperkobling"/>
            <w:spacing w:val="-1"/>
          </w:rPr>
          <w:t>reindriftsloven</w:t>
        </w:r>
      </w:hyperlink>
      <w:r>
        <w:rPr>
          <w:spacing w:val="2"/>
        </w:rPr>
        <w:t xml:space="preserve"> </w:t>
      </w:r>
      <w:r>
        <w:t>og</w:t>
      </w:r>
      <w:r>
        <w:rPr>
          <w:spacing w:val="-3"/>
        </w:rPr>
        <w:t xml:space="preserve"> </w:t>
      </w:r>
      <w:r>
        <w:t xml:space="preserve">som </w:t>
      </w:r>
      <w:r>
        <w:rPr>
          <w:spacing w:val="-1"/>
        </w:rPr>
        <w:t>inngår</w:t>
      </w:r>
      <w:r>
        <w:t xml:space="preserve"> i reinbeitedistrikt</w:t>
      </w:r>
      <w:r>
        <w:rPr>
          <w:spacing w:val="5"/>
        </w:rPr>
        <w:t xml:space="preserve"> </w:t>
      </w:r>
      <w:r>
        <w:rPr>
          <w:u w:val="single" w:color="000000"/>
        </w:rPr>
        <w:t>skal</w:t>
      </w:r>
      <w:r>
        <w:rPr>
          <w:spacing w:val="71"/>
        </w:rPr>
        <w:t xml:space="preserve"> </w:t>
      </w:r>
      <w:r>
        <w:rPr>
          <w:spacing w:val="-1"/>
        </w:rPr>
        <w:t>kommunene bruke</w:t>
      </w:r>
      <w:r>
        <w:rPr>
          <w:spacing w:val="1"/>
        </w:rPr>
        <w:t xml:space="preserve"> </w:t>
      </w:r>
      <w:r>
        <w:rPr>
          <w:spacing w:val="-1"/>
        </w:rPr>
        <w:t>LNFR</w:t>
      </w:r>
      <w:r>
        <w:t xml:space="preserve"> som </w:t>
      </w:r>
      <w:r>
        <w:rPr>
          <w:spacing w:val="-1"/>
        </w:rPr>
        <w:t>formål</w:t>
      </w:r>
      <w:r>
        <w:t xml:space="preserve"> i sin </w:t>
      </w:r>
      <w:r>
        <w:rPr>
          <w:spacing w:val="-1"/>
        </w:rPr>
        <w:t>kommuneplan</w:t>
      </w:r>
      <w:r>
        <w:t xml:space="preserve"> for</w:t>
      </w:r>
      <w:r>
        <w:rPr>
          <w:spacing w:val="-2"/>
        </w:rPr>
        <w:t xml:space="preserve"> </w:t>
      </w:r>
      <w:r>
        <w:t>de</w:t>
      </w:r>
      <w:r>
        <w:rPr>
          <w:spacing w:val="1"/>
        </w:rPr>
        <w:t xml:space="preserve"> </w:t>
      </w:r>
      <w:r>
        <w:rPr>
          <w:spacing w:val="-1"/>
        </w:rPr>
        <w:t>aktuelle</w:t>
      </w:r>
      <w:r>
        <w:rPr>
          <w:spacing w:val="1"/>
        </w:rPr>
        <w:t xml:space="preserve"> </w:t>
      </w:r>
      <w:r>
        <w:rPr>
          <w:spacing w:val="-1"/>
        </w:rPr>
        <w:t>arealene.</w:t>
      </w:r>
      <w:r>
        <w:t xml:space="preserve"> I</w:t>
      </w:r>
      <w:r>
        <w:rPr>
          <w:spacing w:val="89"/>
        </w:rPr>
        <w:t xml:space="preserve"> </w:t>
      </w:r>
      <w:r>
        <w:rPr>
          <w:spacing w:val="-1"/>
        </w:rPr>
        <w:t>områder</w:t>
      </w:r>
      <w:r>
        <w:t xml:space="preserve"> som ikke inngår</w:t>
      </w:r>
      <w:r>
        <w:rPr>
          <w:spacing w:val="1"/>
        </w:rPr>
        <w:t xml:space="preserve"> </w:t>
      </w:r>
      <w:r>
        <w:t xml:space="preserve">i </w:t>
      </w:r>
      <w:r>
        <w:rPr>
          <w:spacing w:val="-1"/>
        </w:rPr>
        <w:t>reinbeitedistrikter</w:t>
      </w:r>
      <w:r>
        <w:t xml:space="preserve"> </w:t>
      </w:r>
      <w:r>
        <w:rPr>
          <w:spacing w:val="-1"/>
        </w:rPr>
        <w:t>med</w:t>
      </w:r>
      <w:r>
        <w:rPr>
          <w:spacing w:val="2"/>
        </w:rPr>
        <w:t xml:space="preserve"> </w:t>
      </w:r>
      <w:r>
        <w:rPr>
          <w:spacing w:val="-1"/>
        </w:rPr>
        <w:t>beiterettigheter,</w:t>
      </w:r>
      <w:r>
        <w:t xml:space="preserve"> kan </w:t>
      </w:r>
      <w:r>
        <w:rPr>
          <w:spacing w:val="-1"/>
        </w:rPr>
        <w:t>fortsatt</w:t>
      </w:r>
      <w:r>
        <w:rPr>
          <w:spacing w:val="2"/>
        </w:rPr>
        <w:t xml:space="preserve"> </w:t>
      </w:r>
      <w:r>
        <w:rPr>
          <w:spacing w:val="-1"/>
        </w:rPr>
        <w:t>LNF-område</w:t>
      </w:r>
      <w:r>
        <w:rPr>
          <w:spacing w:val="93"/>
        </w:rPr>
        <w:t xml:space="preserve"> </w:t>
      </w:r>
      <w:r>
        <w:rPr>
          <w:spacing w:val="-1"/>
        </w:rPr>
        <w:t>brukes</w:t>
      </w:r>
      <w:r>
        <w:t xml:space="preserve"> som </w:t>
      </w:r>
      <w:r>
        <w:rPr>
          <w:spacing w:val="-1"/>
        </w:rPr>
        <w:t>betegnelse</w:t>
      </w:r>
      <w:r>
        <w:t xml:space="preserve"> på</w:t>
      </w:r>
      <w:r>
        <w:rPr>
          <w:spacing w:val="-1"/>
        </w:rPr>
        <w:t xml:space="preserve"> dette </w:t>
      </w:r>
      <w:r>
        <w:t>arealbruksformålet.</w:t>
      </w:r>
    </w:p>
    <w:p w14:paraId="74EFC0CD" w14:textId="77777777" w:rsidR="00971C98" w:rsidRDefault="00971C98" w:rsidP="00971C98">
      <w:r>
        <w:rPr>
          <w:spacing w:val="-1"/>
        </w:rPr>
        <w:t>Arealformålet</w:t>
      </w:r>
      <w:r>
        <w:t xml:space="preserve"> </w:t>
      </w:r>
      <w:r>
        <w:rPr>
          <w:spacing w:val="-1"/>
        </w:rPr>
        <w:t>tilsvarer</w:t>
      </w:r>
      <w:r>
        <w:rPr>
          <w:spacing w:val="1"/>
        </w:rPr>
        <w:t xml:space="preserve"> </w:t>
      </w:r>
      <w:r>
        <w:t xml:space="preserve">i det </w:t>
      </w:r>
      <w:r>
        <w:rPr>
          <w:spacing w:val="-1"/>
        </w:rPr>
        <w:t>alt</w:t>
      </w:r>
      <w:r>
        <w:t xml:space="preserve"> </w:t>
      </w:r>
      <w:r>
        <w:rPr>
          <w:spacing w:val="-1"/>
        </w:rPr>
        <w:t>vesentlige</w:t>
      </w:r>
      <w:r>
        <w:t xml:space="preserve"> med </w:t>
      </w:r>
      <w:r>
        <w:rPr>
          <w:spacing w:val="-1"/>
        </w:rPr>
        <w:t>tidligere landbruks-,</w:t>
      </w:r>
      <w:r>
        <w:t xml:space="preserve"> natur-</w:t>
      </w:r>
      <w:r>
        <w:rPr>
          <w:spacing w:val="-1"/>
        </w:rPr>
        <w:t xml:space="preserve"> </w:t>
      </w:r>
      <w:r>
        <w:rPr>
          <w:spacing w:val="1"/>
        </w:rPr>
        <w:t>og</w:t>
      </w:r>
      <w:r>
        <w:rPr>
          <w:spacing w:val="-3"/>
        </w:rPr>
        <w:t xml:space="preserve"> </w:t>
      </w:r>
      <w:r>
        <w:t>frilufts-</w:t>
      </w:r>
      <w:r>
        <w:rPr>
          <w:spacing w:val="-1"/>
        </w:rPr>
        <w:t xml:space="preserve"> områder</w:t>
      </w:r>
      <w:r>
        <w:rPr>
          <w:spacing w:val="101"/>
        </w:rPr>
        <w:t xml:space="preserve"> </w:t>
      </w:r>
      <w:r>
        <w:rPr>
          <w:spacing w:val="-1"/>
        </w:rPr>
        <w:t>(LNF-kategorien),</w:t>
      </w:r>
      <w:r>
        <w:t xml:space="preserve"> jf. veileder </w:t>
      </w:r>
      <w:r w:rsidRPr="00D16C5F">
        <w:t xml:space="preserve">H-2401 </w:t>
      </w:r>
      <w:r>
        <w:t xml:space="preserve">fra </w:t>
      </w:r>
      <w:r w:rsidRPr="00D16C5F">
        <w:t xml:space="preserve">2017 </w:t>
      </w:r>
      <w:r>
        <w:t xml:space="preserve">om </w:t>
      </w:r>
      <w:hyperlink r:id="rId158" w:history="1">
        <w:r w:rsidRPr="005C0348">
          <w:rPr>
            <w:rStyle w:val="Hyperkobling"/>
          </w:rPr>
          <w:t>Garden som ressurs</w:t>
        </w:r>
      </w:hyperlink>
      <w:r>
        <w:t>,</w:t>
      </w:r>
      <w:r>
        <w:rPr>
          <w:spacing w:val="83"/>
        </w:rPr>
        <w:t xml:space="preserve"> </w:t>
      </w:r>
      <w:r>
        <w:rPr>
          <w:spacing w:val="-1"/>
        </w:rPr>
        <w:t>der</w:t>
      </w:r>
      <w:r>
        <w:t xml:space="preserve"> </w:t>
      </w:r>
      <w:r>
        <w:rPr>
          <w:spacing w:val="-1"/>
        </w:rPr>
        <w:t>det</w:t>
      </w:r>
      <w:r>
        <w:t xml:space="preserve"> er</w:t>
      </w:r>
      <w:r>
        <w:rPr>
          <w:spacing w:val="1"/>
        </w:rPr>
        <w:t xml:space="preserve"> </w:t>
      </w:r>
      <w:r>
        <w:rPr>
          <w:spacing w:val="-1"/>
        </w:rPr>
        <w:t>gjort</w:t>
      </w:r>
      <w:r>
        <w:t xml:space="preserve"> </w:t>
      </w:r>
      <w:r>
        <w:rPr>
          <w:spacing w:val="-1"/>
        </w:rPr>
        <w:t>en</w:t>
      </w:r>
      <w:r>
        <w:rPr>
          <w:spacing w:val="2"/>
        </w:rPr>
        <w:t xml:space="preserve"> </w:t>
      </w:r>
      <w:r>
        <w:rPr>
          <w:spacing w:val="-1"/>
        </w:rPr>
        <w:t>gjennomgang av</w:t>
      </w:r>
      <w:r>
        <w:t xml:space="preserve"> hvilke</w:t>
      </w:r>
      <w:r>
        <w:rPr>
          <w:spacing w:val="-1"/>
        </w:rPr>
        <w:t xml:space="preserve"> tiltak</w:t>
      </w:r>
      <w:r>
        <w:t xml:space="preserve"> som </w:t>
      </w:r>
      <w:r>
        <w:rPr>
          <w:spacing w:val="-1"/>
        </w:rPr>
        <w:t>inngår</w:t>
      </w:r>
      <w:r>
        <w:t xml:space="preserve"> i</w:t>
      </w:r>
      <w:r>
        <w:rPr>
          <w:spacing w:val="1"/>
        </w:rPr>
        <w:t xml:space="preserve"> </w:t>
      </w:r>
      <w:r>
        <w:rPr>
          <w:spacing w:val="-1"/>
        </w:rPr>
        <w:t>LNF-kategorien,</w:t>
      </w:r>
      <w:r>
        <w:t xml:space="preserve"> samt </w:t>
      </w:r>
      <w:r>
        <w:rPr>
          <w:spacing w:val="-1"/>
        </w:rPr>
        <w:t>gitt</w:t>
      </w:r>
      <w:r>
        <w:rPr>
          <w:spacing w:val="77"/>
        </w:rPr>
        <w:t xml:space="preserve"> </w:t>
      </w:r>
      <w:r>
        <w:rPr>
          <w:spacing w:val="-1"/>
        </w:rPr>
        <w:t>kriterier</w:t>
      </w:r>
      <w:r>
        <w:t xml:space="preserve"> for </w:t>
      </w:r>
      <w:r>
        <w:rPr>
          <w:spacing w:val="-1"/>
        </w:rPr>
        <w:t>vurdering av</w:t>
      </w:r>
      <w:r>
        <w:rPr>
          <w:spacing w:val="2"/>
        </w:rPr>
        <w:t xml:space="preserve"> </w:t>
      </w:r>
      <w:r>
        <w:rPr>
          <w:spacing w:val="-1"/>
        </w:rPr>
        <w:t>dette spørsmålet.</w:t>
      </w:r>
      <w:r>
        <w:t xml:space="preserve"> </w:t>
      </w:r>
      <w:r>
        <w:rPr>
          <w:spacing w:val="-1"/>
        </w:rPr>
        <w:t xml:space="preserve">Dette </w:t>
      </w:r>
      <w:r>
        <w:t xml:space="preserve">innebærer </w:t>
      </w:r>
      <w:r>
        <w:rPr>
          <w:spacing w:val="-1"/>
        </w:rPr>
        <w:t>at</w:t>
      </w:r>
      <w:r>
        <w:t xml:space="preserve"> visse</w:t>
      </w:r>
      <w:r>
        <w:rPr>
          <w:spacing w:val="1"/>
        </w:rPr>
        <w:t xml:space="preserve"> </w:t>
      </w:r>
      <w:r>
        <w:rPr>
          <w:spacing w:val="-1"/>
        </w:rPr>
        <w:t>former</w:t>
      </w:r>
      <w:r>
        <w:t xml:space="preserve"> for</w:t>
      </w:r>
      <w:r>
        <w:rPr>
          <w:spacing w:val="-1"/>
        </w:rPr>
        <w:t xml:space="preserve"> gårdstilknyttet</w:t>
      </w:r>
      <w:r>
        <w:rPr>
          <w:spacing w:val="99"/>
        </w:rPr>
        <w:t xml:space="preserve"> </w:t>
      </w:r>
      <w:r>
        <w:t xml:space="preserve">virksomhet </w:t>
      </w:r>
      <w:r>
        <w:rPr>
          <w:spacing w:val="-1"/>
        </w:rPr>
        <w:t>basert</w:t>
      </w:r>
      <w:r>
        <w:t xml:space="preserve"> på </w:t>
      </w:r>
      <w:r>
        <w:rPr>
          <w:spacing w:val="-1"/>
        </w:rPr>
        <w:t>gårdens</w:t>
      </w:r>
      <w:r>
        <w:t xml:space="preserve"> </w:t>
      </w:r>
      <w:r>
        <w:rPr>
          <w:spacing w:val="-1"/>
        </w:rPr>
        <w:t>ressursgrunnlag</w:t>
      </w:r>
      <w:r>
        <w:rPr>
          <w:spacing w:val="-3"/>
        </w:rPr>
        <w:t xml:space="preserve"> </w:t>
      </w:r>
      <w:r>
        <w:rPr>
          <w:spacing w:val="-1"/>
        </w:rPr>
        <w:t>inngår</w:t>
      </w:r>
      <w:r>
        <w:t xml:space="preserve"> i</w:t>
      </w:r>
      <w:r>
        <w:rPr>
          <w:spacing w:val="1"/>
        </w:rPr>
        <w:t xml:space="preserve"> </w:t>
      </w:r>
      <w:r>
        <w:rPr>
          <w:spacing w:val="-1"/>
        </w:rPr>
        <w:t>LNF-kategorien</w:t>
      </w:r>
      <w:r>
        <w:t xml:space="preserve"> uten </w:t>
      </w:r>
      <w:r>
        <w:rPr>
          <w:spacing w:val="-1"/>
        </w:rPr>
        <w:t>at</w:t>
      </w:r>
      <w:r>
        <w:t xml:space="preserve"> det må</w:t>
      </w:r>
      <w:r>
        <w:rPr>
          <w:spacing w:val="83"/>
        </w:rPr>
        <w:t xml:space="preserve"> </w:t>
      </w:r>
      <w:r>
        <w:rPr>
          <w:spacing w:val="-1"/>
        </w:rPr>
        <w:t>utarbeides</w:t>
      </w:r>
      <w:r>
        <w:t xml:space="preserve"> særskilte</w:t>
      </w:r>
      <w:r>
        <w:rPr>
          <w:spacing w:val="-1"/>
        </w:rPr>
        <w:t xml:space="preserve"> bestemmelser </w:t>
      </w:r>
      <w:r>
        <w:t xml:space="preserve">som </w:t>
      </w:r>
      <w:r>
        <w:rPr>
          <w:spacing w:val="-1"/>
        </w:rPr>
        <w:t>åpner</w:t>
      </w:r>
      <w:r>
        <w:t xml:space="preserve"> for </w:t>
      </w:r>
      <w:r>
        <w:rPr>
          <w:spacing w:val="-1"/>
        </w:rPr>
        <w:t>dette.</w:t>
      </w:r>
    </w:p>
    <w:p w14:paraId="1BEADB62" w14:textId="77777777" w:rsidR="005E53EA" w:rsidRDefault="00521829" w:rsidP="00E23F94">
      <w:r>
        <w:rPr>
          <w:spacing w:val="-1"/>
        </w:rPr>
        <w:lastRenderedPageBreak/>
        <w:t>Nytt</w:t>
      </w:r>
      <w:r>
        <w:t xml:space="preserve"> </w:t>
      </w:r>
      <w:r>
        <w:rPr>
          <w:spacing w:val="-1"/>
        </w:rPr>
        <w:t>er</w:t>
      </w:r>
      <w:r>
        <w:t xml:space="preserve"> </w:t>
      </w:r>
      <w:r>
        <w:rPr>
          <w:spacing w:val="-1"/>
        </w:rPr>
        <w:t>imidlertid</w:t>
      </w:r>
      <w:r>
        <w:t xml:space="preserve"> </w:t>
      </w:r>
      <w:r>
        <w:rPr>
          <w:spacing w:val="-1"/>
        </w:rPr>
        <w:t>at</w:t>
      </w:r>
      <w:r>
        <w:t xml:space="preserve"> det </w:t>
      </w:r>
      <w:r>
        <w:rPr>
          <w:spacing w:val="1"/>
        </w:rPr>
        <w:t>nå</w:t>
      </w:r>
      <w:r>
        <w:rPr>
          <w:spacing w:val="-1"/>
        </w:rPr>
        <w:t xml:space="preserve"> gis</w:t>
      </w:r>
      <w:r>
        <w:t xml:space="preserve"> </w:t>
      </w:r>
      <w:r>
        <w:rPr>
          <w:spacing w:val="-1"/>
        </w:rPr>
        <w:t>mulighet</w:t>
      </w:r>
      <w:r>
        <w:t xml:space="preserve"> for</w:t>
      </w:r>
      <w:r>
        <w:rPr>
          <w:spacing w:val="1"/>
        </w:rPr>
        <w:t xml:space="preserve"> </w:t>
      </w:r>
      <w:r>
        <w:t>å</w:t>
      </w:r>
      <w:r>
        <w:rPr>
          <w:spacing w:val="-1"/>
        </w:rPr>
        <w:t xml:space="preserve"> synliggjøre</w:t>
      </w:r>
      <w:r>
        <w:rPr>
          <w:spacing w:val="-2"/>
        </w:rPr>
        <w:t xml:space="preserve"> </w:t>
      </w:r>
      <w:r>
        <w:t xml:space="preserve">særskilt </w:t>
      </w:r>
      <w:r>
        <w:rPr>
          <w:spacing w:val="-1"/>
        </w:rPr>
        <w:t>at</w:t>
      </w:r>
      <w:r>
        <w:t xml:space="preserve"> reindrift er</w:t>
      </w:r>
      <w:r>
        <w:rPr>
          <w:spacing w:val="-2"/>
        </w:rPr>
        <w:t xml:space="preserve"> </w:t>
      </w:r>
      <w:r>
        <w:rPr>
          <w:spacing w:val="-1"/>
        </w:rPr>
        <w:t>en</w:t>
      </w:r>
      <w:r>
        <w:t xml:space="preserve"> </w:t>
      </w:r>
      <w:r>
        <w:rPr>
          <w:spacing w:val="-1"/>
        </w:rPr>
        <w:t>del</w:t>
      </w:r>
      <w:r>
        <w:t xml:space="preserve"> av den</w:t>
      </w:r>
      <w:r>
        <w:rPr>
          <w:spacing w:val="57"/>
        </w:rPr>
        <w:t xml:space="preserve"> </w:t>
      </w:r>
      <w:r>
        <w:t>bundne</w:t>
      </w:r>
      <w:r>
        <w:rPr>
          <w:spacing w:val="-1"/>
        </w:rPr>
        <w:t xml:space="preserve"> formålskombinasjonen.</w:t>
      </w:r>
      <w:r>
        <w:t xml:space="preserve"> </w:t>
      </w:r>
      <w:r>
        <w:rPr>
          <w:spacing w:val="-1"/>
        </w:rPr>
        <w:t>Det</w:t>
      </w:r>
      <w:r>
        <w:t xml:space="preserve"> siktes </w:t>
      </w:r>
      <w:r>
        <w:rPr>
          <w:spacing w:val="-1"/>
        </w:rPr>
        <w:t>her</w:t>
      </w:r>
      <w:r>
        <w:t xml:space="preserve"> til at det i de store </w:t>
      </w:r>
      <w:r>
        <w:rPr>
          <w:spacing w:val="-1"/>
        </w:rPr>
        <w:t>LNF-områder,</w:t>
      </w:r>
      <w:r>
        <w:t xml:space="preserve"> som inngår</w:t>
      </w:r>
      <w:r>
        <w:rPr>
          <w:spacing w:val="-2"/>
        </w:rPr>
        <w:t xml:space="preserve"> </w:t>
      </w:r>
      <w:r>
        <w:t>i</w:t>
      </w:r>
      <w:r>
        <w:rPr>
          <w:spacing w:val="65"/>
        </w:rPr>
        <w:t xml:space="preserve"> </w:t>
      </w:r>
      <w:r>
        <w:rPr>
          <w:spacing w:val="-1"/>
        </w:rPr>
        <w:t>reinbeitedistrikt</w:t>
      </w:r>
      <w:r>
        <w:t xml:space="preserve"> </w:t>
      </w:r>
      <w:r>
        <w:rPr>
          <w:spacing w:val="-1"/>
        </w:rPr>
        <w:t>med</w:t>
      </w:r>
      <w:r>
        <w:t xml:space="preserve"> </w:t>
      </w:r>
      <w:r>
        <w:rPr>
          <w:spacing w:val="-1"/>
        </w:rPr>
        <w:t>beiterettigheter</w:t>
      </w:r>
      <w:r>
        <w:rPr>
          <w:spacing w:val="-2"/>
        </w:rPr>
        <w:t xml:space="preserve"> </w:t>
      </w:r>
      <w:r>
        <w:t>med</w:t>
      </w:r>
      <w:r>
        <w:rPr>
          <w:spacing w:val="1"/>
        </w:rPr>
        <w:t xml:space="preserve"> </w:t>
      </w:r>
      <w:r>
        <w:t>grunnlag</w:t>
      </w:r>
      <w:r>
        <w:rPr>
          <w:spacing w:val="-3"/>
        </w:rPr>
        <w:t xml:space="preserve"> </w:t>
      </w:r>
      <w:r>
        <w:t>i reindriftsloven, vil være</w:t>
      </w:r>
      <w:r>
        <w:rPr>
          <w:spacing w:val="-2"/>
        </w:rPr>
        <w:t xml:space="preserve"> </w:t>
      </w:r>
      <w:r>
        <w:rPr>
          <w:spacing w:val="-1"/>
        </w:rPr>
        <w:t>adgang</w:t>
      </w:r>
      <w:r>
        <w:rPr>
          <w:spacing w:val="-3"/>
        </w:rPr>
        <w:t xml:space="preserve"> </w:t>
      </w:r>
      <w:r>
        <w:t>til å</w:t>
      </w:r>
      <w:r>
        <w:rPr>
          <w:spacing w:val="1"/>
        </w:rPr>
        <w:t xml:space="preserve"> </w:t>
      </w:r>
      <w:r>
        <w:rPr>
          <w:spacing w:val="-1"/>
        </w:rPr>
        <w:t>angi</w:t>
      </w:r>
    </w:p>
    <w:p w14:paraId="1BEEF5E7" w14:textId="77777777" w:rsidR="005E53EA" w:rsidRDefault="00521829" w:rsidP="00E23F94">
      <w:r>
        <w:t>«R»</w:t>
      </w:r>
      <w:r>
        <w:rPr>
          <w:spacing w:val="-6"/>
        </w:rPr>
        <w:t xml:space="preserve"> </w:t>
      </w:r>
      <w:r>
        <w:t xml:space="preserve">som en </w:t>
      </w:r>
      <w:r>
        <w:rPr>
          <w:spacing w:val="-1"/>
        </w:rPr>
        <w:t>del</w:t>
      </w:r>
      <w:r>
        <w:t xml:space="preserve"> av</w:t>
      </w:r>
      <w:r>
        <w:rPr>
          <w:spacing w:val="1"/>
        </w:rPr>
        <w:t xml:space="preserve"> </w:t>
      </w:r>
      <w:r>
        <w:rPr>
          <w:spacing w:val="-1"/>
        </w:rPr>
        <w:t>arealformålet.</w:t>
      </w:r>
      <w:r>
        <w:t xml:space="preserve"> </w:t>
      </w:r>
      <w:r>
        <w:rPr>
          <w:spacing w:val="-1"/>
        </w:rPr>
        <w:t>Muligheten</w:t>
      </w:r>
      <w:r>
        <w:t xml:space="preserve"> for å</w:t>
      </w:r>
      <w:r>
        <w:rPr>
          <w:spacing w:val="-1"/>
        </w:rPr>
        <w:t xml:space="preserve"> synliggjøre</w:t>
      </w:r>
      <w:r>
        <w:rPr>
          <w:spacing w:val="-2"/>
        </w:rPr>
        <w:t xml:space="preserve"> </w:t>
      </w:r>
      <w:r>
        <w:t>denne</w:t>
      </w:r>
      <w:r>
        <w:rPr>
          <w:spacing w:val="2"/>
        </w:rPr>
        <w:t xml:space="preserve"> </w:t>
      </w:r>
      <w:r>
        <w:t>vesentlige</w:t>
      </w:r>
      <w:r>
        <w:rPr>
          <w:spacing w:val="61"/>
        </w:rPr>
        <w:t xml:space="preserve"> </w:t>
      </w:r>
      <w:r>
        <w:rPr>
          <w:spacing w:val="-1"/>
        </w:rPr>
        <w:t>arealinteressen</w:t>
      </w:r>
      <w:r>
        <w:rPr>
          <w:spacing w:val="1"/>
        </w:rPr>
        <w:t xml:space="preserve"> </w:t>
      </w:r>
      <w:r>
        <w:rPr>
          <w:spacing w:val="-1"/>
        </w:rPr>
        <w:t>gjennom</w:t>
      </w:r>
      <w:r>
        <w:rPr>
          <w:spacing w:val="2"/>
        </w:rPr>
        <w:t xml:space="preserve"> </w:t>
      </w:r>
      <w:r>
        <w:rPr>
          <w:spacing w:val="-1"/>
        </w:rPr>
        <w:t>endring av</w:t>
      </w:r>
      <w:r>
        <w:t xml:space="preserve"> </w:t>
      </w:r>
      <w:r>
        <w:rPr>
          <w:spacing w:val="-1"/>
        </w:rPr>
        <w:t>betegnelsen</w:t>
      </w:r>
      <w:r>
        <w:t xml:space="preserve"> til landbruks-, </w:t>
      </w:r>
      <w:r>
        <w:rPr>
          <w:spacing w:val="-1"/>
        </w:rPr>
        <w:t xml:space="preserve">natur- </w:t>
      </w:r>
      <w:r>
        <w:rPr>
          <w:spacing w:val="1"/>
        </w:rPr>
        <w:t>og</w:t>
      </w:r>
      <w:r>
        <w:rPr>
          <w:spacing w:val="-1"/>
        </w:rPr>
        <w:t xml:space="preserve"> friluftsformål,</w:t>
      </w:r>
      <w:r>
        <w:t xml:space="preserve"> </w:t>
      </w:r>
      <w:r>
        <w:rPr>
          <w:spacing w:val="-1"/>
        </w:rPr>
        <w:t>samt</w:t>
      </w:r>
      <w:r>
        <w:rPr>
          <w:spacing w:val="107"/>
        </w:rPr>
        <w:t xml:space="preserve"> </w:t>
      </w:r>
      <w:r>
        <w:rPr>
          <w:spacing w:val="-1"/>
        </w:rPr>
        <w:t xml:space="preserve">reindrift, </w:t>
      </w:r>
      <w:r>
        <w:t>-</w:t>
      </w:r>
      <w:r>
        <w:rPr>
          <w:spacing w:val="1"/>
        </w:rPr>
        <w:t xml:space="preserve"> </w:t>
      </w:r>
      <w:r w:rsidR="00E416F5">
        <w:rPr>
          <w:spacing w:val="-1"/>
        </w:rPr>
        <w:t>LNFR</w:t>
      </w:r>
      <w:r>
        <w:rPr>
          <w:spacing w:val="-1"/>
        </w:rPr>
        <w:t xml:space="preserve">-område </w:t>
      </w:r>
      <w:r>
        <w:t>-</w:t>
      </w:r>
      <w:r>
        <w:rPr>
          <w:spacing w:val="-1"/>
        </w:rPr>
        <w:t xml:space="preserve"> har</w:t>
      </w:r>
      <w:r>
        <w:t xml:space="preserve"> i seg</w:t>
      </w:r>
      <w:r>
        <w:rPr>
          <w:spacing w:val="-3"/>
        </w:rPr>
        <w:t xml:space="preserve"> </w:t>
      </w:r>
      <w:r>
        <w:t xml:space="preserve">selv </w:t>
      </w:r>
      <w:r>
        <w:rPr>
          <w:spacing w:val="-1"/>
        </w:rPr>
        <w:t>ingen</w:t>
      </w:r>
      <w:r>
        <w:rPr>
          <w:spacing w:val="2"/>
        </w:rPr>
        <w:t xml:space="preserve"> </w:t>
      </w:r>
      <w:r>
        <w:rPr>
          <w:spacing w:val="-1"/>
        </w:rPr>
        <w:t>direkte</w:t>
      </w:r>
      <w:r>
        <w:t xml:space="preserve"> </w:t>
      </w:r>
      <w:r>
        <w:rPr>
          <w:spacing w:val="-1"/>
        </w:rPr>
        <w:t xml:space="preserve">rettslige </w:t>
      </w:r>
      <w:r>
        <w:t xml:space="preserve">virkninger, </w:t>
      </w:r>
      <w:r>
        <w:rPr>
          <w:spacing w:val="-1"/>
        </w:rPr>
        <w:t>men</w:t>
      </w:r>
      <w:r>
        <w:rPr>
          <w:spacing w:val="2"/>
        </w:rPr>
        <w:t xml:space="preserve"> </w:t>
      </w:r>
      <w:r>
        <w:rPr>
          <w:spacing w:val="-1"/>
        </w:rPr>
        <w:t>gir</w:t>
      </w:r>
      <w:r>
        <w:t xml:space="preserve"> </w:t>
      </w:r>
      <w:r>
        <w:rPr>
          <w:spacing w:val="-1"/>
        </w:rPr>
        <w:t>et</w:t>
      </w:r>
      <w:r>
        <w:rPr>
          <w:spacing w:val="77"/>
        </w:rPr>
        <w:t xml:space="preserve"> </w:t>
      </w:r>
      <w:r>
        <w:rPr>
          <w:spacing w:val="-1"/>
        </w:rPr>
        <w:t xml:space="preserve">riktigere </w:t>
      </w:r>
      <w:r>
        <w:t>bilde</w:t>
      </w:r>
      <w:r>
        <w:rPr>
          <w:spacing w:val="-1"/>
        </w:rPr>
        <w:t xml:space="preserve"> av</w:t>
      </w:r>
      <w:r>
        <w:rPr>
          <w:spacing w:val="2"/>
        </w:rPr>
        <w:t xml:space="preserve"> </w:t>
      </w:r>
      <w:r>
        <w:rPr>
          <w:spacing w:val="-1"/>
        </w:rPr>
        <w:t>arealbruken</w:t>
      </w:r>
      <w:r>
        <w:t xml:space="preserve"> i de </w:t>
      </w:r>
      <w:r>
        <w:rPr>
          <w:spacing w:val="-1"/>
        </w:rPr>
        <w:t xml:space="preserve">områdene </w:t>
      </w:r>
      <w:r>
        <w:t>som</w:t>
      </w:r>
      <w:r>
        <w:rPr>
          <w:spacing w:val="2"/>
        </w:rPr>
        <w:t xml:space="preserve"> </w:t>
      </w:r>
      <w:r>
        <w:rPr>
          <w:spacing w:val="-1"/>
        </w:rPr>
        <w:t>har</w:t>
      </w:r>
      <w:r>
        <w:t xml:space="preserve"> reindrift.</w:t>
      </w:r>
      <w:r>
        <w:rPr>
          <w:spacing w:val="-1"/>
        </w:rPr>
        <w:t xml:space="preserve"> Det</w:t>
      </w:r>
      <w:r>
        <w:t xml:space="preserve"> forutsettes </w:t>
      </w:r>
      <w:r>
        <w:rPr>
          <w:spacing w:val="-1"/>
        </w:rPr>
        <w:t>at</w:t>
      </w:r>
      <w:r>
        <w:t xml:space="preserve"> </w:t>
      </w:r>
      <w:r>
        <w:rPr>
          <w:spacing w:val="-1"/>
        </w:rPr>
        <w:t>differensierte</w:t>
      </w:r>
      <w:r>
        <w:rPr>
          <w:spacing w:val="81"/>
        </w:rPr>
        <w:t xml:space="preserve"> </w:t>
      </w:r>
      <w:r>
        <w:rPr>
          <w:spacing w:val="-1"/>
        </w:rPr>
        <w:t>områder</w:t>
      </w:r>
      <w:r>
        <w:t xml:space="preserve"> for </w:t>
      </w:r>
      <w:r>
        <w:rPr>
          <w:spacing w:val="-1"/>
        </w:rPr>
        <w:t>reindrift</w:t>
      </w:r>
      <w:r>
        <w:t xml:space="preserve"> angis som </w:t>
      </w:r>
      <w:r>
        <w:rPr>
          <w:spacing w:val="-1"/>
        </w:rPr>
        <w:t>hensynssoner</w:t>
      </w:r>
      <w:r>
        <w:rPr>
          <w:spacing w:val="-2"/>
        </w:rPr>
        <w:t xml:space="preserve"> </w:t>
      </w:r>
      <w:r>
        <w:rPr>
          <w:spacing w:val="1"/>
        </w:rPr>
        <w:t>på</w:t>
      </w:r>
      <w:r>
        <w:rPr>
          <w:spacing w:val="-1"/>
        </w:rPr>
        <w:t xml:space="preserve"> </w:t>
      </w:r>
      <w:r>
        <w:t xml:space="preserve">planen med </w:t>
      </w:r>
      <w:r>
        <w:rPr>
          <w:spacing w:val="-1"/>
        </w:rPr>
        <w:t>tilhørende</w:t>
      </w:r>
      <w:r>
        <w:rPr>
          <w:spacing w:val="1"/>
        </w:rPr>
        <w:t xml:space="preserve"> </w:t>
      </w:r>
      <w:r>
        <w:rPr>
          <w:spacing w:val="-1"/>
        </w:rPr>
        <w:t>retningslinjer</w:t>
      </w:r>
      <w:r>
        <w:rPr>
          <w:spacing w:val="-2"/>
        </w:rPr>
        <w:t xml:space="preserve"> </w:t>
      </w:r>
      <w:r>
        <w:t>som</w:t>
      </w:r>
      <w:r>
        <w:rPr>
          <w:spacing w:val="81"/>
        </w:rPr>
        <w:t xml:space="preserve"> </w:t>
      </w:r>
      <w:r>
        <w:rPr>
          <w:spacing w:val="-1"/>
        </w:rPr>
        <w:t>angir</w:t>
      </w:r>
      <w:r>
        <w:t xml:space="preserve"> hvilke</w:t>
      </w:r>
      <w:r>
        <w:rPr>
          <w:spacing w:val="-1"/>
        </w:rPr>
        <w:t xml:space="preserve"> begrensninger</w:t>
      </w:r>
      <w:r>
        <w:t xml:space="preserve"> </w:t>
      </w:r>
      <w:r>
        <w:rPr>
          <w:spacing w:val="-1"/>
        </w:rPr>
        <w:t xml:space="preserve">dette </w:t>
      </w:r>
      <w:r>
        <w:t>bør</w:t>
      </w:r>
      <w:r>
        <w:rPr>
          <w:spacing w:val="1"/>
        </w:rPr>
        <w:t xml:space="preserve"> </w:t>
      </w:r>
      <w:r>
        <w:rPr>
          <w:spacing w:val="-2"/>
        </w:rPr>
        <w:t>gi</w:t>
      </w:r>
      <w:r>
        <w:t xml:space="preserve"> for </w:t>
      </w:r>
      <w:r>
        <w:rPr>
          <w:spacing w:val="-1"/>
        </w:rPr>
        <w:t>bruken</w:t>
      </w:r>
      <w:r>
        <w:rPr>
          <w:spacing w:val="2"/>
        </w:rPr>
        <w:t xml:space="preserve"> </w:t>
      </w:r>
      <w:r>
        <w:rPr>
          <w:spacing w:val="-1"/>
        </w:rPr>
        <w:t>av</w:t>
      </w:r>
      <w:r>
        <w:t xml:space="preserve"> </w:t>
      </w:r>
      <w:r>
        <w:rPr>
          <w:spacing w:val="-1"/>
        </w:rPr>
        <w:t>arealformålet.</w:t>
      </w:r>
    </w:p>
    <w:p w14:paraId="395C5458" w14:textId="77777777" w:rsidR="005E53EA" w:rsidRDefault="00E416F5" w:rsidP="00E23F94">
      <w:r>
        <w:rPr>
          <w:spacing w:val="-1"/>
        </w:rPr>
        <w:t>LNFR</w:t>
      </w:r>
      <w:r w:rsidR="00521829">
        <w:rPr>
          <w:spacing w:val="-1"/>
        </w:rPr>
        <w:t>-områdene kan</w:t>
      </w:r>
      <w:r w:rsidR="00521829">
        <w:t xml:space="preserve"> inndeles i to </w:t>
      </w:r>
      <w:r w:rsidR="00521829">
        <w:rPr>
          <w:spacing w:val="-1"/>
        </w:rPr>
        <w:t>underformål.</w:t>
      </w:r>
      <w:r w:rsidR="00521829">
        <w:rPr>
          <w:spacing w:val="2"/>
        </w:rPr>
        <w:t xml:space="preserve"> </w:t>
      </w:r>
      <w:r w:rsidR="00521829">
        <w:rPr>
          <w:spacing w:val="-1"/>
        </w:rPr>
        <w:t>Dersom</w:t>
      </w:r>
      <w:r w:rsidR="00521829">
        <w:t xml:space="preserve"> </w:t>
      </w:r>
      <w:r w:rsidR="00521829">
        <w:rPr>
          <w:spacing w:val="-1"/>
        </w:rPr>
        <w:t>underinndeling</w:t>
      </w:r>
      <w:r w:rsidR="00521829">
        <w:rPr>
          <w:spacing w:val="-3"/>
        </w:rPr>
        <w:t xml:space="preserve"> </w:t>
      </w:r>
      <w:r w:rsidR="00521829">
        <w:t>ikke</w:t>
      </w:r>
      <w:r w:rsidR="00521829">
        <w:rPr>
          <w:spacing w:val="-1"/>
        </w:rPr>
        <w:t xml:space="preserve"> foretas,</w:t>
      </w:r>
      <w:r w:rsidR="00521829">
        <w:t xml:space="preserve"> vil</w:t>
      </w:r>
      <w:r w:rsidR="00521829">
        <w:rPr>
          <w:spacing w:val="93"/>
        </w:rPr>
        <w:t xml:space="preserve"> </w:t>
      </w:r>
      <w:r w:rsidR="00521829">
        <w:rPr>
          <w:spacing w:val="-1"/>
        </w:rPr>
        <w:t>områdene</w:t>
      </w:r>
      <w:r w:rsidR="00521829">
        <w:rPr>
          <w:spacing w:val="1"/>
        </w:rPr>
        <w:t xml:space="preserve"> </w:t>
      </w:r>
      <w:r w:rsidR="00521829">
        <w:rPr>
          <w:spacing w:val="-1"/>
        </w:rPr>
        <w:t>anses</w:t>
      </w:r>
      <w:r w:rsidR="00521829">
        <w:t xml:space="preserve"> </w:t>
      </w:r>
      <w:r w:rsidR="00521829">
        <w:rPr>
          <w:spacing w:val="-1"/>
        </w:rPr>
        <w:t>området</w:t>
      </w:r>
      <w:r w:rsidR="00521829">
        <w:rPr>
          <w:spacing w:val="2"/>
        </w:rPr>
        <w:t xml:space="preserve"> </w:t>
      </w:r>
      <w:r w:rsidR="00521829">
        <w:t xml:space="preserve">som </w:t>
      </w:r>
      <w:r w:rsidR="00521829">
        <w:rPr>
          <w:spacing w:val="-1"/>
        </w:rPr>
        <w:t>angitt</w:t>
      </w:r>
      <w:r w:rsidR="00521829">
        <w:t xml:space="preserve"> i </w:t>
      </w:r>
      <w:r w:rsidR="00521829">
        <w:rPr>
          <w:spacing w:val="-1"/>
        </w:rPr>
        <w:t>bokstav</w:t>
      </w:r>
      <w:r w:rsidR="00521829">
        <w:t xml:space="preserve"> </w:t>
      </w:r>
      <w:r w:rsidR="00521829">
        <w:rPr>
          <w:spacing w:val="-1"/>
        </w:rPr>
        <w:t>a.</w:t>
      </w:r>
    </w:p>
    <w:p w14:paraId="261C7B01" w14:textId="77777777" w:rsidR="005E53EA" w:rsidRDefault="00521829" w:rsidP="00E23F94">
      <w:r w:rsidRPr="00C14891">
        <w:rPr>
          <w:rStyle w:val="halvfet"/>
        </w:rPr>
        <w:t>Bokstav a</w:t>
      </w:r>
      <w:r w:rsidRPr="00E23F94">
        <w:rPr>
          <w:rStyle w:val="kursiv"/>
        </w:rPr>
        <w:t xml:space="preserve"> </w:t>
      </w:r>
      <w:r>
        <w:rPr>
          <w:spacing w:val="-1"/>
        </w:rPr>
        <w:t>omfatter</w:t>
      </w:r>
      <w:r>
        <w:t xml:space="preserve"> </w:t>
      </w:r>
      <w:r>
        <w:rPr>
          <w:spacing w:val="-1"/>
        </w:rPr>
        <w:t>areal</w:t>
      </w:r>
      <w:r>
        <w:rPr>
          <w:spacing w:val="2"/>
        </w:rPr>
        <w:t xml:space="preserve"> </w:t>
      </w:r>
      <w:r>
        <w:t>for</w:t>
      </w:r>
      <w:r>
        <w:rPr>
          <w:spacing w:val="-2"/>
        </w:rPr>
        <w:t xml:space="preserve"> </w:t>
      </w:r>
      <w:r>
        <w:rPr>
          <w:spacing w:val="-1"/>
        </w:rPr>
        <w:t>landbruk,</w:t>
      </w:r>
      <w:r>
        <w:t xml:space="preserve"> natur og</w:t>
      </w:r>
      <w:r>
        <w:rPr>
          <w:spacing w:val="-3"/>
        </w:rPr>
        <w:t xml:space="preserve"> </w:t>
      </w:r>
      <w:r>
        <w:t>friluftsliv og</w:t>
      </w:r>
      <w:r>
        <w:rPr>
          <w:spacing w:val="-2"/>
        </w:rPr>
        <w:t xml:space="preserve"> </w:t>
      </w:r>
      <w:r>
        <w:rPr>
          <w:spacing w:val="-1"/>
        </w:rPr>
        <w:t>reindrift</w:t>
      </w:r>
      <w:r>
        <w:t xml:space="preserve"> der det </w:t>
      </w:r>
      <w:r>
        <w:rPr>
          <w:spacing w:val="-1"/>
        </w:rPr>
        <w:t>bare</w:t>
      </w:r>
      <w:r>
        <w:rPr>
          <w:spacing w:val="1"/>
        </w:rPr>
        <w:t xml:space="preserve"> </w:t>
      </w:r>
      <w:r>
        <w:rPr>
          <w:spacing w:val="-1"/>
        </w:rPr>
        <w:t>er</w:t>
      </w:r>
      <w:r>
        <w:t xml:space="preserve"> tillatt å</w:t>
      </w:r>
      <w:r>
        <w:rPr>
          <w:spacing w:val="55"/>
        </w:rPr>
        <w:t xml:space="preserve"> </w:t>
      </w:r>
      <w:r>
        <w:rPr>
          <w:spacing w:val="-1"/>
        </w:rPr>
        <w:t>oppføre</w:t>
      </w:r>
      <w:r>
        <w:rPr>
          <w:spacing w:val="-2"/>
        </w:rPr>
        <w:t xml:space="preserve"> </w:t>
      </w:r>
      <w:r>
        <w:rPr>
          <w:spacing w:val="-1"/>
        </w:rPr>
        <w:t>bygninger</w:t>
      </w:r>
      <w:r>
        <w:t xml:space="preserve"> </w:t>
      </w:r>
      <w:r>
        <w:rPr>
          <w:spacing w:val="-1"/>
        </w:rPr>
        <w:t>eller</w:t>
      </w:r>
      <w:r>
        <w:t xml:space="preserve"> </w:t>
      </w:r>
      <w:r>
        <w:rPr>
          <w:spacing w:val="-1"/>
        </w:rPr>
        <w:t xml:space="preserve">iverksette </w:t>
      </w:r>
      <w:r>
        <w:t>anlegg</w:t>
      </w:r>
      <w:r>
        <w:rPr>
          <w:spacing w:val="-3"/>
        </w:rPr>
        <w:t xml:space="preserve"> </w:t>
      </w:r>
      <w:r>
        <w:rPr>
          <w:spacing w:val="-1"/>
        </w:rPr>
        <w:t>eller</w:t>
      </w:r>
      <w:r>
        <w:rPr>
          <w:spacing w:val="1"/>
        </w:rPr>
        <w:t xml:space="preserve"> </w:t>
      </w:r>
      <w:r>
        <w:t>andre</w:t>
      </w:r>
      <w:r>
        <w:rPr>
          <w:spacing w:val="-1"/>
        </w:rPr>
        <w:t xml:space="preserve"> tiltak</w:t>
      </w:r>
      <w:r>
        <w:t xml:space="preserve"> som </w:t>
      </w:r>
      <w:r>
        <w:rPr>
          <w:spacing w:val="-1"/>
        </w:rPr>
        <w:t>er</w:t>
      </w:r>
      <w:r>
        <w:t xml:space="preserve"> </w:t>
      </w:r>
      <w:r>
        <w:rPr>
          <w:spacing w:val="-1"/>
        </w:rPr>
        <w:t xml:space="preserve">nødvendige </w:t>
      </w:r>
      <w:r>
        <w:rPr>
          <w:spacing w:val="2"/>
        </w:rPr>
        <w:t>for</w:t>
      </w:r>
      <w:r>
        <w:t xml:space="preserve"> </w:t>
      </w:r>
      <w:r>
        <w:rPr>
          <w:spacing w:val="-1"/>
        </w:rPr>
        <w:t>drift</w:t>
      </w:r>
      <w:r>
        <w:t xml:space="preserve"> av</w:t>
      </w:r>
      <w:r>
        <w:rPr>
          <w:spacing w:val="93"/>
        </w:rPr>
        <w:t xml:space="preserve"> </w:t>
      </w:r>
      <w:r>
        <w:t>næringsmessig</w:t>
      </w:r>
      <w:r>
        <w:rPr>
          <w:spacing w:val="-3"/>
        </w:rPr>
        <w:t xml:space="preserve"> </w:t>
      </w:r>
      <w:r>
        <w:rPr>
          <w:spacing w:val="-1"/>
        </w:rPr>
        <w:t>landbruk,</w:t>
      </w:r>
      <w:r>
        <w:rPr>
          <w:spacing w:val="2"/>
        </w:rPr>
        <w:t xml:space="preserve"> </w:t>
      </w:r>
      <w:r>
        <w:t xml:space="preserve">dvs. </w:t>
      </w:r>
      <w:r>
        <w:rPr>
          <w:spacing w:val="-1"/>
        </w:rPr>
        <w:t>jordbruk,</w:t>
      </w:r>
      <w:r>
        <w:t xml:space="preserve"> </w:t>
      </w:r>
      <w:r>
        <w:rPr>
          <w:spacing w:val="-1"/>
        </w:rPr>
        <w:t>skogbruk</w:t>
      </w:r>
      <w:r>
        <w:rPr>
          <w:spacing w:val="1"/>
        </w:rPr>
        <w:t xml:space="preserve"> </w:t>
      </w:r>
      <w:r>
        <w:rPr>
          <w:spacing w:val="-1"/>
        </w:rPr>
        <w:t>eller</w:t>
      </w:r>
      <w:r>
        <w:t xml:space="preserve"> </w:t>
      </w:r>
      <w:r>
        <w:rPr>
          <w:spacing w:val="-1"/>
        </w:rPr>
        <w:t>reindrift,</w:t>
      </w:r>
      <w:r>
        <w:t xml:space="preserve"> </w:t>
      </w:r>
      <w:r>
        <w:rPr>
          <w:spacing w:val="-1"/>
        </w:rPr>
        <w:t>herunder</w:t>
      </w:r>
      <w:r>
        <w:rPr>
          <w:spacing w:val="1"/>
        </w:rPr>
        <w:t xml:space="preserve"> </w:t>
      </w:r>
      <w:r>
        <w:rPr>
          <w:spacing w:val="-1"/>
        </w:rPr>
        <w:t>gårdstilknyttet</w:t>
      </w:r>
      <w:r>
        <w:rPr>
          <w:spacing w:val="99"/>
        </w:rPr>
        <w:t xml:space="preserve"> </w:t>
      </w:r>
      <w:r>
        <w:rPr>
          <w:spacing w:val="-1"/>
        </w:rPr>
        <w:t>næringsvirksomhet</w:t>
      </w:r>
      <w:r>
        <w:t xml:space="preserve"> basert på </w:t>
      </w:r>
      <w:r>
        <w:rPr>
          <w:spacing w:val="-1"/>
        </w:rPr>
        <w:t>gårdens</w:t>
      </w:r>
      <w:r>
        <w:t xml:space="preserve"> </w:t>
      </w:r>
      <w:r>
        <w:rPr>
          <w:spacing w:val="-1"/>
        </w:rPr>
        <w:t>ressursgrunnlag,</w:t>
      </w:r>
      <w:r>
        <w:t xml:space="preserve"> jf. </w:t>
      </w:r>
      <w:r>
        <w:rPr>
          <w:spacing w:val="-1"/>
        </w:rPr>
        <w:t>veileder</w:t>
      </w:r>
      <w:r>
        <w:t xml:space="preserve"> </w:t>
      </w:r>
      <w:r w:rsidR="00D16C5F">
        <w:t>H-2401 Garden som ressurs</w:t>
      </w:r>
      <w:r>
        <w:t>, i</w:t>
      </w:r>
      <w:r>
        <w:rPr>
          <w:spacing w:val="2"/>
        </w:rPr>
        <w:t xml:space="preserve"> </w:t>
      </w:r>
      <w:r>
        <w:rPr>
          <w:spacing w:val="-1"/>
        </w:rPr>
        <w:t>tillegg</w:t>
      </w:r>
      <w:r>
        <w:rPr>
          <w:spacing w:val="-3"/>
        </w:rPr>
        <w:t xml:space="preserve"> </w:t>
      </w:r>
      <w:r>
        <w:t xml:space="preserve">til </w:t>
      </w:r>
      <w:r>
        <w:rPr>
          <w:spacing w:val="-1"/>
        </w:rPr>
        <w:t>aktuelle</w:t>
      </w:r>
      <w:r>
        <w:rPr>
          <w:spacing w:val="103"/>
        </w:rPr>
        <w:t xml:space="preserve"> </w:t>
      </w:r>
      <w:r>
        <w:rPr>
          <w:spacing w:val="-1"/>
        </w:rPr>
        <w:t>tilretteleggingstiltak</w:t>
      </w:r>
      <w:r>
        <w:t xml:space="preserve"> for</w:t>
      </w:r>
      <w:r>
        <w:rPr>
          <w:spacing w:val="-2"/>
        </w:rPr>
        <w:t xml:space="preserve"> </w:t>
      </w:r>
      <w:r>
        <w:t xml:space="preserve">friluftslivet. </w:t>
      </w:r>
      <w:r>
        <w:rPr>
          <w:spacing w:val="-1"/>
        </w:rPr>
        <w:t>Rammen</w:t>
      </w:r>
      <w:r>
        <w:t xml:space="preserve"> for</w:t>
      </w:r>
      <w:r>
        <w:rPr>
          <w:spacing w:val="-2"/>
        </w:rPr>
        <w:t xml:space="preserve"> </w:t>
      </w:r>
      <w:r>
        <w:t>hva</w:t>
      </w:r>
      <w:r>
        <w:rPr>
          <w:spacing w:val="-1"/>
        </w:rPr>
        <w:t xml:space="preserve"> </w:t>
      </w:r>
      <w:r>
        <w:t xml:space="preserve">som kan </w:t>
      </w:r>
      <w:r>
        <w:rPr>
          <w:spacing w:val="-1"/>
        </w:rPr>
        <w:t>karakteriseres</w:t>
      </w:r>
      <w:r>
        <w:t xml:space="preserve"> som</w:t>
      </w:r>
      <w:r>
        <w:rPr>
          <w:spacing w:val="65"/>
        </w:rPr>
        <w:t xml:space="preserve"> </w:t>
      </w:r>
      <w:r>
        <w:rPr>
          <w:spacing w:val="-1"/>
        </w:rPr>
        <w:t>landbrukstilknyttet</w:t>
      </w:r>
      <w:r>
        <w:t xml:space="preserve"> </w:t>
      </w:r>
      <w:r>
        <w:rPr>
          <w:spacing w:val="-1"/>
        </w:rPr>
        <w:t>næringsvirksomhet</w:t>
      </w:r>
      <w:r>
        <w:t xml:space="preserve"> som ikke </w:t>
      </w:r>
      <w:r>
        <w:rPr>
          <w:spacing w:val="-1"/>
        </w:rPr>
        <w:t>betinger</w:t>
      </w:r>
      <w:r>
        <w:t xml:space="preserve"> </w:t>
      </w:r>
      <w:r>
        <w:rPr>
          <w:spacing w:val="-1"/>
        </w:rPr>
        <w:t>at</w:t>
      </w:r>
      <w:r>
        <w:t xml:space="preserve"> det er </w:t>
      </w:r>
      <w:r>
        <w:rPr>
          <w:spacing w:val="-1"/>
        </w:rPr>
        <w:t>utarbeidet</w:t>
      </w:r>
      <w:r>
        <w:t xml:space="preserve"> særskilte</w:t>
      </w:r>
      <w:r>
        <w:rPr>
          <w:spacing w:val="87"/>
        </w:rPr>
        <w:t xml:space="preserve"> </w:t>
      </w:r>
      <w:r>
        <w:rPr>
          <w:spacing w:val="-1"/>
        </w:rPr>
        <w:t>bestemmelser framgår</w:t>
      </w:r>
      <w:r>
        <w:rPr>
          <w:spacing w:val="1"/>
        </w:rPr>
        <w:t xml:space="preserve"> </w:t>
      </w:r>
      <w:r>
        <w:rPr>
          <w:spacing w:val="-1"/>
        </w:rPr>
        <w:t>av</w:t>
      </w:r>
      <w:r>
        <w:rPr>
          <w:spacing w:val="2"/>
        </w:rPr>
        <w:t xml:space="preserve"> </w:t>
      </w:r>
      <w:r>
        <w:rPr>
          <w:spacing w:val="-1"/>
        </w:rPr>
        <w:t>denne veilederen.</w:t>
      </w:r>
      <w:r>
        <w:t xml:space="preserve"> Det er </w:t>
      </w:r>
      <w:r>
        <w:rPr>
          <w:spacing w:val="-1"/>
        </w:rPr>
        <w:t>en</w:t>
      </w:r>
      <w:r>
        <w:t xml:space="preserve"> forutsetning</w:t>
      </w:r>
      <w:r>
        <w:rPr>
          <w:spacing w:val="-3"/>
        </w:rPr>
        <w:t xml:space="preserve"> </w:t>
      </w:r>
      <w:r>
        <w:rPr>
          <w:spacing w:val="-1"/>
        </w:rPr>
        <w:t>at</w:t>
      </w:r>
      <w:r>
        <w:rPr>
          <w:spacing w:val="2"/>
        </w:rPr>
        <w:t xml:space="preserve"> </w:t>
      </w:r>
      <w:r>
        <w:rPr>
          <w:spacing w:val="-1"/>
        </w:rPr>
        <w:t>gårdstilknyttet</w:t>
      </w:r>
      <w:r>
        <w:rPr>
          <w:spacing w:val="77"/>
        </w:rPr>
        <w:t xml:space="preserve"> </w:t>
      </w:r>
      <w:r>
        <w:rPr>
          <w:spacing w:val="-1"/>
        </w:rPr>
        <w:t>næringsvirksomhet</w:t>
      </w:r>
      <w:r>
        <w:t xml:space="preserve"> kommer</w:t>
      </w:r>
      <w:r>
        <w:rPr>
          <w:spacing w:val="-2"/>
        </w:rPr>
        <w:t xml:space="preserve"> </w:t>
      </w:r>
      <w:r>
        <w:t xml:space="preserve">som </w:t>
      </w:r>
      <w:r>
        <w:rPr>
          <w:spacing w:val="-1"/>
        </w:rPr>
        <w:t>et</w:t>
      </w:r>
      <w:r>
        <w:t xml:space="preserve"> tillegg</w:t>
      </w:r>
      <w:r>
        <w:rPr>
          <w:spacing w:val="-3"/>
        </w:rPr>
        <w:t xml:space="preserve"> </w:t>
      </w:r>
      <w:r>
        <w:rPr>
          <w:spacing w:val="1"/>
        </w:rPr>
        <w:t>og</w:t>
      </w:r>
      <w:r>
        <w:rPr>
          <w:spacing w:val="-3"/>
        </w:rPr>
        <w:t xml:space="preserve"> </w:t>
      </w:r>
      <w:r>
        <w:t xml:space="preserve">supplement til </w:t>
      </w:r>
      <w:r>
        <w:rPr>
          <w:spacing w:val="1"/>
        </w:rPr>
        <w:t>en</w:t>
      </w:r>
      <w:r>
        <w:t xml:space="preserve"> </w:t>
      </w:r>
      <w:r>
        <w:rPr>
          <w:spacing w:val="-1"/>
        </w:rPr>
        <w:t>ellers</w:t>
      </w:r>
      <w:r>
        <w:t xml:space="preserve"> </w:t>
      </w:r>
      <w:r>
        <w:rPr>
          <w:spacing w:val="-1"/>
        </w:rPr>
        <w:t>igangværende</w:t>
      </w:r>
      <w:r>
        <w:rPr>
          <w:spacing w:val="68"/>
        </w:rPr>
        <w:t xml:space="preserve"> </w:t>
      </w:r>
      <w:r>
        <w:rPr>
          <w:spacing w:val="-1"/>
        </w:rPr>
        <w:t>landbruksdrift,</w:t>
      </w:r>
      <w:r>
        <w:t xml:space="preserve"> </w:t>
      </w:r>
      <w:r>
        <w:rPr>
          <w:spacing w:val="1"/>
        </w:rPr>
        <w:t>og</w:t>
      </w:r>
      <w:r>
        <w:rPr>
          <w:spacing w:val="-3"/>
        </w:rPr>
        <w:t xml:space="preserve"> </w:t>
      </w:r>
      <w:r>
        <w:rPr>
          <w:spacing w:val="-1"/>
        </w:rPr>
        <w:t>at</w:t>
      </w:r>
      <w:r>
        <w:t xml:space="preserve"> det</w:t>
      </w:r>
      <w:r>
        <w:rPr>
          <w:spacing w:val="2"/>
        </w:rPr>
        <w:t xml:space="preserve"> </w:t>
      </w:r>
      <w:r>
        <w:rPr>
          <w:spacing w:val="-1"/>
        </w:rPr>
        <w:t>er</w:t>
      </w:r>
      <w:r>
        <w:t xml:space="preserve"> </w:t>
      </w:r>
      <w:r>
        <w:rPr>
          <w:spacing w:val="-1"/>
        </w:rPr>
        <w:t xml:space="preserve">denne </w:t>
      </w:r>
      <w:r>
        <w:t>som</w:t>
      </w:r>
      <w:r>
        <w:rPr>
          <w:spacing w:val="2"/>
        </w:rPr>
        <w:t xml:space="preserve"> </w:t>
      </w:r>
      <w:r>
        <w:rPr>
          <w:spacing w:val="-1"/>
        </w:rPr>
        <w:t>er</w:t>
      </w:r>
      <w:r>
        <w:t xml:space="preserve"> </w:t>
      </w:r>
      <w:r>
        <w:rPr>
          <w:spacing w:val="-1"/>
        </w:rPr>
        <w:t>hovedvirksomheten</w:t>
      </w:r>
      <w:r>
        <w:t xml:space="preserve"> på</w:t>
      </w:r>
      <w:r>
        <w:rPr>
          <w:spacing w:val="-1"/>
        </w:rPr>
        <w:t xml:space="preserve"> arealet/eiendommen.</w:t>
      </w:r>
      <w:r>
        <w:t xml:space="preserve"> </w:t>
      </w:r>
      <w:r>
        <w:rPr>
          <w:spacing w:val="-1"/>
        </w:rPr>
        <w:t>Med</w:t>
      </w:r>
      <w:r>
        <w:rPr>
          <w:spacing w:val="107"/>
        </w:rPr>
        <w:t xml:space="preserve"> </w:t>
      </w:r>
      <w:r>
        <w:rPr>
          <w:spacing w:val="-1"/>
        </w:rPr>
        <w:t>gårdstilknyttet</w:t>
      </w:r>
      <w:r>
        <w:t xml:space="preserve"> </w:t>
      </w:r>
      <w:r>
        <w:rPr>
          <w:spacing w:val="-1"/>
        </w:rPr>
        <w:t>næringsvirksomhet</w:t>
      </w:r>
      <w:r>
        <w:t xml:space="preserve"> </w:t>
      </w:r>
      <w:r>
        <w:rPr>
          <w:spacing w:val="-1"/>
        </w:rPr>
        <w:t>menes</w:t>
      </w:r>
      <w:r>
        <w:t xml:space="preserve"> </w:t>
      </w:r>
      <w:r>
        <w:rPr>
          <w:spacing w:val="-1"/>
        </w:rPr>
        <w:t>næringsvirksomhet</w:t>
      </w:r>
      <w:r>
        <w:t xml:space="preserve"> som </w:t>
      </w:r>
      <w:r>
        <w:rPr>
          <w:spacing w:val="-1"/>
        </w:rPr>
        <w:t>drives</w:t>
      </w:r>
      <w:r>
        <w:t xml:space="preserve"> på </w:t>
      </w:r>
      <w:r>
        <w:rPr>
          <w:spacing w:val="-1"/>
        </w:rPr>
        <w:t>den</w:t>
      </w:r>
      <w:r>
        <w:t xml:space="preserve"> enkelte</w:t>
      </w:r>
      <w:r>
        <w:rPr>
          <w:spacing w:val="1"/>
        </w:rPr>
        <w:t xml:space="preserve"> </w:t>
      </w:r>
      <w:r>
        <w:rPr>
          <w:spacing w:val="-1"/>
        </w:rPr>
        <w:t>gård,</w:t>
      </w:r>
      <w:r>
        <w:rPr>
          <w:spacing w:val="97"/>
        </w:rPr>
        <w:t xml:space="preserve"> </w:t>
      </w:r>
      <w:r>
        <w:t>og</w:t>
      </w:r>
      <w:r>
        <w:rPr>
          <w:spacing w:val="-3"/>
        </w:rPr>
        <w:t xml:space="preserve"> </w:t>
      </w:r>
      <w:r>
        <w:t>er</w:t>
      </w:r>
      <w:r>
        <w:rPr>
          <w:spacing w:val="-1"/>
        </w:rPr>
        <w:t xml:space="preserve"> </w:t>
      </w:r>
      <w:r>
        <w:t xml:space="preserve">basert på </w:t>
      </w:r>
      <w:r>
        <w:rPr>
          <w:spacing w:val="-1"/>
        </w:rPr>
        <w:t>gårdens</w:t>
      </w:r>
      <w:r>
        <w:t xml:space="preserve"> ordinære</w:t>
      </w:r>
      <w:r>
        <w:rPr>
          <w:spacing w:val="-2"/>
        </w:rPr>
        <w:t xml:space="preserve"> </w:t>
      </w:r>
      <w:r>
        <w:t>ressursgrunnlag</w:t>
      </w:r>
      <w:r>
        <w:rPr>
          <w:spacing w:val="1"/>
        </w:rPr>
        <w:t xml:space="preserve"> </w:t>
      </w:r>
      <w:r>
        <w:t xml:space="preserve">som </w:t>
      </w:r>
      <w:r>
        <w:rPr>
          <w:spacing w:val="-1"/>
        </w:rPr>
        <w:t>driftsenhet.</w:t>
      </w:r>
      <w:r>
        <w:rPr>
          <w:spacing w:val="2"/>
        </w:rPr>
        <w:t xml:space="preserve"> </w:t>
      </w:r>
      <w:r>
        <w:t>I</w:t>
      </w:r>
      <w:r>
        <w:rPr>
          <w:spacing w:val="-4"/>
        </w:rPr>
        <w:t xml:space="preserve"> </w:t>
      </w:r>
      <w:r>
        <w:rPr>
          <w:spacing w:val="-1"/>
        </w:rPr>
        <w:t xml:space="preserve">dette </w:t>
      </w:r>
      <w:r>
        <w:t xml:space="preserve">ligger </w:t>
      </w:r>
      <w:r>
        <w:rPr>
          <w:spacing w:val="-1"/>
        </w:rPr>
        <w:t>også at</w:t>
      </w:r>
      <w:r>
        <w:rPr>
          <w:spacing w:val="47"/>
        </w:rPr>
        <w:t xml:space="preserve"> </w:t>
      </w:r>
      <w:r>
        <w:rPr>
          <w:spacing w:val="-1"/>
        </w:rPr>
        <w:t>fradeling</w:t>
      </w:r>
      <w:r>
        <w:rPr>
          <w:spacing w:val="-3"/>
        </w:rPr>
        <w:t xml:space="preserve"> </w:t>
      </w:r>
      <w:r>
        <w:rPr>
          <w:spacing w:val="-1"/>
        </w:rPr>
        <w:t>av</w:t>
      </w:r>
      <w:r>
        <w:rPr>
          <w:spacing w:val="2"/>
        </w:rPr>
        <w:t xml:space="preserve"> </w:t>
      </w:r>
      <w:r>
        <w:rPr>
          <w:spacing w:val="-1"/>
        </w:rPr>
        <w:t>grunn</w:t>
      </w:r>
      <w:r>
        <w:t xml:space="preserve"> til slik </w:t>
      </w:r>
      <w:r>
        <w:rPr>
          <w:spacing w:val="-1"/>
        </w:rPr>
        <w:t>virksomhet</w:t>
      </w:r>
      <w:r>
        <w:t xml:space="preserve"> vil </w:t>
      </w:r>
      <w:r>
        <w:rPr>
          <w:spacing w:val="-1"/>
        </w:rPr>
        <w:t>falle utenfor definisjonen,</w:t>
      </w:r>
      <w:r>
        <w:t xml:space="preserve"> </w:t>
      </w:r>
      <w:r>
        <w:rPr>
          <w:spacing w:val="1"/>
        </w:rPr>
        <w:t>og</w:t>
      </w:r>
      <w:r>
        <w:rPr>
          <w:spacing w:val="-3"/>
        </w:rPr>
        <w:t xml:space="preserve"> </w:t>
      </w:r>
      <w:r>
        <w:t>vil innebære</w:t>
      </w:r>
      <w:r>
        <w:rPr>
          <w:spacing w:val="81"/>
        </w:rPr>
        <w:t xml:space="preserve"> </w:t>
      </w:r>
      <w:r>
        <w:rPr>
          <w:spacing w:val="-1"/>
        </w:rPr>
        <w:t>bruksendring.</w:t>
      </w:r>
      <w:r>
        <w:t xml:space="preserve"> Dersom </w:t>
      </w:r>
      <w:r>
        <w:rPr>
          <w:spacing w:val="-1"/>
        </w:rPr>
        <w:t>virksomheten</w:t>
      </w:r>
      <w:r>
        <w:t xml:space="preserve"> utvikles slik </w:t>
      </w:r>
      <w:r>
        <w:rPr>
          <w:spacing w:val="-1"/>
        </w:rPr>
        <w:t>at</w:t>
      </w:r>
      <w:r>
        <w:t xml:space="preserve"> den </w:t>
      </w:r>
      <w:r>
        <w:rPr>
          <w:spacing w:val="-1"/>
        </w:rPr>
        <w:t>klart</w:t>
      </w:r>
      <w:r>
        <w:t xml:space="preserve"> </w:t>
      </w:r>
      <w:r>
        <w:rPr>
          <w:spacing w:val="-1"/>
        </w:rPr>
        <w:t>endres</w:t>
      </w:r>
      <w:r>
        <w:t xml:space="preserve"> fra</w:t>
      </w:r>
      <w:r>
        <w:rPr>
          <w:spacing w:val="-1"/>
        </w:rPr>
        <w:t xml:space="preserve"> karakter</w:t>
      </w:r>
      <w:r>
        <w:t xml:space="preserve"> </w:t>
      </w:r>
      <w:r>
        <w:rPr>
          <w:spacing w:val="-1"/>
        </w:rPr>
        <w:t>av</w:t>
      </w:r>
      <w:r>
        <w:t xml:space="preserve"> </w:t>
      </w:r>
      <w:r>
        <w:rPr>
          <w:spacing w:val="-1"/>
        </w:rPr>
        <w:t>landbruk</w:t>
      </w:r>
      <w:r>
        <w:rPr>
          <w:spacing w:val="87"/>
        </w:rPr>
        <w:t xml:space="preserve"> </w:t>
      </w:r>
      <w:r>
        <w:t xml:space="preserve">til </w:t>
      </w:r>
      <w:r>
        <w:rPr>
          <w:spacing w:val="-1"/>
        </w:rPr>
        <w:t>karakter</w:t>
      </w:r>
      <w:r>
        <w:rPr>
          <w:spacing w:val="-2"/>
        </w:rPr>
        <w:t xml:space="preserve"> </w:t>
      </w:r>
      <w:r>
        <w:rPr>
          <w:spacing w:val="-1"/>
        </w:rPr>
        <w:t>av</w:t>
      </w:r>
      <w:r>
        <w:rPr>
          <w:spacing w:val="2"/>
        </w:rPr>
        <w:t xml:space="preserve"> </w:t>
      </w:r>
      <w:r>
        <w:rPr>
          <w:spacing w:val="-1"/>
        </w:rPr>
        <w:t>f.eks.</w:t>
      </w:r>
      <w:r>
        <w:t xml:space="preserve"> reiseliv, vil </w:t>
      </w:r>
      <w:r>
        <w:rPr>
          <w:spacing w:val="-1"/>
        </w:rPr>
        <w:t>dette også betinge</w:t>
      </w:r>
      <w:r>
        <w:rPr>
          <w:spacing w:val="1"/>
        </w:rPr>
        <w:t xml:space="preserve"> </w:t>
      </w:r>
      <w:r>
        <w:rPr>
          <w:spacing w:val="-1"/>
        </w:rPr>
        <w:t>bruksendring.</w:t>
      </w:r>
      <w:r>
        <w:t xml:space="preserve"> Slike</w:t>
      </w:r>
      <w:r>
        <w:rPr>
          <w:spacing w:val="-1"/>
        </w:rPr>
        <w:t xml:space="preserve"> endringer</w:t>
      </w:r>
      <w:r>
        <w:t xml:space="preserve"> vil </w:t>
      </w:r>
      <w:r>
        <w:rPr>
          <w:spacing w:val="-1"/>
        </w:rPr>
        <w:t>vanligvis</w:t>
      </w:r>
      <w:r>
        <w:rPr>
          <w:spacing w:val="93"/>
        </w:rPr>
        <w:t xml:space="preserve"> </w:t>
      </w:r>
      <w:r>
        <w:rPr>
          <w:spacing w:val="-1"/>
        </w:rPr>
        <w:t>fanges</w:t>
      </w:r>
      <w:r>
        <w:t xml:space="preserve"> opp </w:t>
      </w:r>
      <w:r>
        <w:rPr>
          <w:spacing w:val="-1"/>
        </w:rPr>
        <w:t>av</w:t>
      </w:r>
      <w:r>
        <w:t xml:space="preserve"> søknader om </w:t>
      </w:r>
      <w:r>
        <w:rPr>
          <w:spacing w:val="-1"/>
        </w:rPr>
        <w:t>utbygging,</w:t>
      </w:r>
      <w:r>
        <w:t xml:space="preserve"> som skal </w:t>
      </w:r>
      <w:r>
        <w:rPr>
          <w:spacing w:val="-1"/>
        </w:rPr>
        <w:t>vurderes</w:t>
      </w:r>
      <w:r>
        <w:t xml:space="preserve"> i forhold til </w:t>
      </w:r>
      <w:r>
        <w:rPr>
          <w:spacing w:val="-1"/>
        </w:rPr>
        <w:t>plangrunnlaget.</w:t>
      </w:r>
    </w:p>
    <w:p w14:paraId="2DA79055" w14:textId="77777777" w:rsidR="005E53EA" w:rsidRDefault="00521829" w:rsidP="00E23F94">
      <w:r>
        <w:rPr>
          <w:spacing w:val="-1"/>
        </w:rPr>
        <w:t>Definisjonen</w:t>
      </w:r>
      <w:r>
        <w:t xml:space="preserve"> </w:t>
      </w:r>
      <w:r>
        <w:rPr>
          <w:spacing w:val="-1"/>
        </w:rPr>
        <w:t>av</w:t>
      </w:r>
      <w:r>
        <w:t xml:space="preserve"> landbruksnæring</w:t>
      </w:r>
      <w:r>
        <w:rPr>
          <w:spacing w:val="-3"/>
        </w:rPr>
        <w:t xml:space="preserve"> </w:t>
      </w:r>
      <w:r>
        <w:t xml:space="preserve">i </w:t>
      </w:r>
      <w:r>
        <w:rPr>
          <w:spacing w:val="-1"/>
        </w:rPr>
        <w:t>lovens</w:t>
      </w:r>
      <w:r>
        <w:t xml:space="preserve"> </w:t>
      </w:r>
      <w:r>
        <w:rPr>
          <w:spacing w:val="-1"/>
        </w:rPr>
        <w:t>forstand</w:t>
      </w:r>
      <w:r>
        <w:rPr>
          <w:spacing w:val="1"/>
        </w:rPr>
        <w:t xml:space="preserve"> </w:t>
      </w:r>
      <w:r>
        <w:rPr>
          <w:spacing w:val="-1"/>
        </w:rPr>
        <w:t>er</w:t>
      </w:r>
      <w:r>
        <w:t xml:space="preserve"> ikke</w:t>
      </w:r>
      <w:r>
        <w:rPr>
          <w:spacing w:val="-2"/>
        </w:rPr>
        <w:t xml:space="preserve"> </w:t>
      </w:r>
      <w:r>
        <w:rPr>
          <w:spacing w:val="-1"/>
        </w:rPr>
        <w:t>endret</w:t>
      </w:r>
      <w:r>
        <w:t xml:space="preserve"> eller</w:t>
      </w:r>
      <w:r>
        <w:rPr>
          <w:spacing w:val="-2"/>
        </w:rPr>
        <w:t xml:space="preserve"> </w:t>
      </w:r>
      <w:r>
        <w:t xml:space="preserve">utvidet, </w:t>
      </w:r>
      <w:r>
        <w:rPr>
          <w:spacing w:val="-1"/>
        </w:rPr>
        <w:t>blant</w:t>
      </w:r>
      <w:r>
        <w:t xml:space="preserve"> </w:t>
      </w:r>
      <w:r>
        <w:rPr>
          <w:spacing w:val="-1"/>
        </w:rPr>
        <w:t>annet</w:t>
      </w:r>
      <w:r>
        <w:rPr>
          <w:spacing w:val="71"/>
        </w:rPr>
        <w:t xml:space="preserve"> </w:t>
      </w:r>
      <w:r>
        <w:rPr>
          <w:spacing w:val="-1"/>
        </w:rPr>
        <w:t>fordi</w:t>
      </w:r>
      <w:r>
        <w:t xml:space="preserve"> det ikke </w:t>
      </w:r>
      <w:r>
        <w:rPr>
          <w:spacing w:val="-1"/>
        </w:rPr>
        <w:t>er</w:t>
      </w:r>
      <w:r>
        <w:t xml:space="preserve"> ønskelig å</w:t>
      </w:r>
      <w:r>
        <w:rPr>
          <w:spacing w:val="-1"/>
        </w:rPr>
        <w:t xml:space="preserve"> skape et</w:t>
      </w:r>
      <w:r>
        <w:t xml:space="preserve"> press på jordvern og</w:t>
      </w:r>
      <w:r>
        <w:rPr>
          <w:spacing w:val="-3"/>
        </w:rPr>
        <w:t xml:space="preserve"> </w:t>
      </w:r>
      <w:r>
        <w:rPr>
          <w:spacing w:val="-1"/>
        </w:rPr>
        <w:t>tradisjonell</w:t>
      </w:r>
      <w:r>
        <w:t xml:space="preserve"> </w:t>
      </w:r>
      <w:r>
        <w:rPr>
          <w:spacing w:val="-1"/>
        </w:rPr>
        <w:t>næringsutøvelse.</w:t>
      </w:r>
    </w:p>
    <w:p w14:paraId="1058E4D9" w14:textId="77777777" w:rsidR="005E53EA" w:rsidRDefault="00521829" w:rsidP="00E23F94">
      <w:r w:rsidRPr="00C14891">
        <w:rPr>
          <w:rStyle w:val="halvfet"/>
        </w:rPr>
        <w:t xml:space="preserve">Bokstav b </w:t>
      </w:r>
      <w:r>
        <w:rPr>
          <w:spacing w:val="-1"/>
        </w:rPr>
        <w:t>omfatter</w:t>
      </w:r>
      <w:r>
        <w:rPr>
          <w:spacing w:val="1"/>
        </w:rPr>
        <w:t xml:space="preserve"> </w:t>
      </w:r>
      <w:r w:rsidR="00E416F5">
        <w:rPr>
          <w:spacing w:val="-1"/>
        </w:rPr>
        <w:t>LNFR</w:t>
      </w:r>
      <w:r>
        <w:rPr>
          <w:spacing w:val="-1"/>
        </w:rPr>
        <w:t xml:space="preserve">-område </w:t>
      </w:r>
      <w:r>
        <w:t xml:space="preserve">hvor </w:t>
      </w:r>
      <w:r>
        <w:rPr>
          <w:spacing w:val="-1"/>
        </w:rPr>
        <w:t>det,</w:t>
      </w:r>
      <w:r>
        <w:t xml:space="preserve"> i </w:t>
      </w:r>
      <w:r>
        <w:rPr>
          <w:spacing w:val="-1"/>
        </w:rPr>
        <w:t>tillegg</w:t>
      </w:r>
      <w:r>
        <w:rPr>
          <w:spacing w:val="-3"/>
        </w:rPr>
        <w:t xml:space="preserve"> </w:t>
      </w:r>
      <w:r>
        <w:t>til nødvendig</w:t>
      </w:r>
      <w:r>
        <w:rPr>
          <w:spacing w:val="-3"/>
        </w:rPr>
        <w:t xml:space="preserve"> </w:t>
      </w:r>
      <w:r>
        <w:rPr>
          <w:spacing w:val="-1"/>
        </w:rPr>
        <w:t>landbruksbebyggelse</w:t>
      </w:r>
      <w:r>
        <w:rPr>
          <w:spacing w:val="83"/>
        </w:rPr>
        <w:t xml:space="preserve"> </w:t>
      </w:r>
      <w:r>
        <w:rPr>
          <w:spacing w:val="-1"/>
        </w:rPr>
        <w:t>(herunder</w:t>
      </w:r>
      <w:r>
        <w:rPr>
          <w:spacing w:val="1"/>
        </w:rPr>
        <w:t xml:space="preserve"> </w:t>
      </w:r>
      <w:r>
        <w:rPr>
          <w:spacing w:val="-1"/>
        </w:rPr>
        <w:t>gårdstilknyttet</w:t>
      </w:r>
      <w:r>
        <w:t xml:space="preserve"> </w:t>
      </w:r>
      <w:r>
        <w:rPr>
          <w:spacing w:val="-1"/>
        </w:rPr>
        <w:t>næringsvirksomhet</w:t>
      </w:r>
      <w:r>
        <w:t xml:space="preserve"> basert på </w:t>
      </w:r>
      <w:r>
        <w:rPr>
          <w:spacing w:val="-1"/>
        </w:rPr>
        <w:t>gårdens</w:t>
      </w:r>
      <w:r>
        <w:t xml:space="preserve"> </w:t>
      </w:r>
      <w:r>
        <w:rPr>
          <w:spacing w:val="-1"/>
        </w:rPr>
        <w:t>ressursgrunnlag,</w:t>
      </w:r>
      <w:r>
        <w:t xml:space="preserve"> jf. bokstav</w:t>
      </w:r>
      <w:r>
        <w:rPr>
          <w:spacing w:val="6"/>
        </w:rPr>
        <w:t xml:space="preserve"> </w:t>
      </w:r>
      <w:r>
        <w:t>a</w:t>
      </w:r>
      <w:r>
        <w:rPr>
          <w:spacing w:val="93"/>
        </w:rPr>
        <w:t xml:space="preserve"> </w:t>
      </w:r>
      <w:r>
        <w:rPr>
          <w:spacing w:val="-1"/>
        </w:rPr>
        <w:t>over),</w:t>
      </w:r>
      <w:r>
        <w:t xml:space="preserve"> etter </w:t>
      </w:r>
      <w:r>
        <w:rPr>
          <w:spacing w:val="-1"/>
        </w:rPr>
        <w:t>bestemmelser</w:t>
      </w:r>
      <w:r>
        <w:rPr>
          <w:spacing w:val="1"/>
        </w:rPr>
        <w:t xml:space="preserve"> </w:t>
      </w:r>
      <w:r>
        <w:t xml:space="preserve">i </w:t>
      </w:r>
      <w:r>
        <w:rPr>
          <w:spacing w:val="-1"/>
        </w:rPr>
        <w:t>planen</w:t>
      </w:r>
      <w:r>
        <w:t xml:space="preserve"> </w:t>
      </w:r>
      <w:r>
        <w:rPr>
          <w:spacing w:val="-1"/>
        </w:rPr>
        <w:t>også kan</w:t>
      </w:r>
      <w:r>
        <w:t xml:space="preserve"> </w:t>
      </w:r>
      <w:r>
        <w:rPr>
          <w:spacing w:val="-1"/>
        </w:rPr>
        <w:t>tillates</w:t>
      </w:r>
      <w:r>
        <w:rPr>
          <w:spacing w:val="1"/>
        </w:rPr>
        <w:t xml:space="preserve"> </w:t>
      </w:r>
      <w:r>
        <w:rPr>
          <w:spacing w:val="-1"/>
        </w:rPr>
        <w:t>spredt</w:t>
      </w:r>
      <w:r>
        <w:t xml:space="preserve"> </w:t>
      </w:r>
      <w:r>
        <w:rPr>
          <w:spacing w:val="-1"/>
        </w:rPr>
        <w:t>bolig,</w:t>
      </w:r>
      <w:r>
        <w:t xml:space="preserve"> fritids-</w:t>
      </w:r>
      <w:r>
        <w:rPr>
          <w:spacing w:val="-1"/>
        </w:rPr>
        <w:t xml:space="preserve"> </w:t>
      </w:r>
      <w:r>
        <w:t>eller</w:t>
      </w:r>
      <w:r>
        <w:rPr>
          <w:spacing w:val="85"/>
        </w:rPr>
        <w:t xml:space="preserve"> </w:t>
      </w:r>
      <w:r>
        <w:rPr>
          <w:spacing w:val="-1"/>
        </w:rPr>
        <w:t>næringsbebyggelse etter</w:t>
      </w:r>
      <w:r>
        <w:rPr>
          <w:spacing w:val="1"/>
        </w:rPr>
        <w:t xml:space="preserve"> </w:t>
      </w:r>
      <w:r>
        <w:t>§</w:t>
      </w:r>
      <w:r>
        <w:rPr>
          <w:spacing w:val="1"/>
        </w:rPr>
        <w:t xml:space="preserve"> </w:t>
      </w:r>
      <w:r>
        <w:t>11</w:t>
      </w:r>
      <w:r>
        <w:rPr>
          <w:rFonts w:cs="Times New Roman"/>
        </w:rPr>
        <w:t>–</w:t>
      </w:r>
      <w:r>
        <w:t xml:space="preserve">11 </w:t>
      </w:r>
      <w:r>
        <w:rPr>
          <w:spacing w:val="-1"/>
        </w:rPr>
        <w:t>nr.</w:t>
      </w:r>
      <w:r>
        <w:t xml:space="preserve"> 2. </w:t>
      </w:r>
      <w:r>
        <w:rPr>
          <w:spacing w:val="-1"/>
        </w:rPr>
        <w:t>Det</w:t>
      </w:r>
      <w:r>
        <w:t xml:space="preserve"> siktes</w:t>
      </w:r>
      <w:r>
        <w:rPr>
          <w:spacing w:val="1"/>
        </w:rPr>
        <w:t xml:space="preserve"> </w:t>
      </w:r>
      <w:r>
        <w:rPr>
          <w:spacing w:val="-1"/>
        </w:rPr>
        <w:t>her</w:t>
      </w:r>
      <w:r>
        <w:t xml:space="preserve"> til </w:t>
      </w:r>
      <w:r>
        <w:rPr>
          <w:spacing w:val="-1"/>
        </w:rPr>
        <w:t>bebyggelse</w:t>
      </w:r>
      <w:r>
        <w:t xml:space="preserve"> som ikke</w:t>
      </w:r>
      <w:r>
        <w:rPr>
          <w:spacing w:val="-1"/>
        </w:rPr>
        <w:t xml:space="preserve"> anses</w:t>
      </w:r>
      <w:r>
        <w:t xml:space="preserve"> som </w:t>
      </w:r>
      <w:r>
        <w:rPr>
          <w:spacing w:val="-1"/>
        </w:rPr>
        <w:t>en</w:t>
      </w:r>
      <w:r>
        <w:rPr>
          <w:spacing w:val="69"/>
        </w:rPr>
        <w:t xml:space="preserve"> </w:t>
      </w:r>
      <w:r>
        <w:rPr>
          <w:spacing w:val="-1"/>
        </w:rPr>
        <w:lastRenderedPageBreak/>
        <w:t>del</w:t>
      </w:r>
      <w:r>
        <w:t xml:space="preserve"> av </w:t>
      </w:r>
      <w:r>
        <w:rPr>
          <w:spacing w:val="-1"/>
        </w:rPr>
        <w:t>landbruk</w:t>
      </w:r>
      <w:r>
        <w:t xml:space="preserve"> eller </w:t>
      </w:r>
      <w:r>
        <w:rPr>
          <w:spacing w:val="-1"/>
        </w:rPr>
        <w:t>reindrift.</w:t>
      </w:r>
      <w:r>
        <w:t xml:space="preserve"> </w:t>
      </w:r>
      <w:r>
        <w:rPr>
          <w:spacing w:val="-1"/>
        </w:rPr>
        <w:t>Dette kan</w:t>
      </w:r>
      <w:r>
        <w:t xml:space="preserve"> </w:t>
      </w:r>
      <w:r>
        <w:rPr>
          <w:spacing w:val="-1"/>
        </w:rPr>
        <w:t xml:space="preserve">også </w:t>
      </w:r>
      <w:r>
        <w:t>omfatte</w:t>
      </w:r>
      <w:r>
        <w:rPr>
          <w:spacing w:val="-1"/>
        </w:rPr>
        <w:t xml:space="preserve"> etablering av</w:t>
      </w:r>
      <w:r>
        <w:t xml:space="preserve"> </w:t>
      </w:r>
      <w:r>
        <w:rPr>
          <w:spacing w:val="-1"/>
        </w:rPr>
        <w:t>småkraftverk</w:t>
      </w:r>
      <w:r>
        <w:t xml:space="preserve"> </w:t>
      </w:r>
      <w:r>
        <w:rPr>
          <w:spacing w:val="-1"/>
        </w:rPr>
        <w:t>for</w:t>
      </w:r>
      <w:r>
        <w:rPr>
          <w:spacing w:val="1"/>
        </w:rPr>
        <w:t xml:space="preserve"> </w:t>
      </w:r>
      <w:r>
        <w:t>å</w:t>
      </w:r>
      <w:r>
        <w:rPr>
          <w:spacing w:val="-1"/>
        </w:rPr>
        <w:t xml:space="preserve"> </w:t>
      </w:r>
      <w:r>
        <w:t>utnytte</w:t>
      </w:r>
      <w:r w:rsidR="00C14891">
        <w:t xml:space="preserve"> </w:t>
      </w:r>
      <w:r>
        <w:rPr>
          <w:spacing w:val="-1"/>
        </w:rPr>
        <w:t>områdets</w:t>
      </w:r>
      <w:r>
        <w:t xml:space="preserve"> vannkraftpotensial. </w:t>
      </w:r>
      <w:r>
        <w:rPr>
          <w:spacing w:val="-1"/>
        </w:rPr>
        <w:t>Det</w:t>
      </w:r>
      <w:r>
        <w:t xml:space="preserve"> er</w:t>
      </w:r>
      <w:r>
        <w:rPr>
          <w:spacing w:val="-2"/>
        </w:rPr>
        <w:t xml:space="preserve"> </w:t>
      </w:r>
      <w:r>
        <w:rPr>
          <w:spacing w:val="-1"/>
        </w:rPr>
        <w:t>et</w:t>
      </w:r>
      <w:r>
        <w:t xml:space="preserve"> krav </w:t>
      </w:r>
      <w:r>
        <w:rPr>
          <w:spacing w:val="-1"/>
        </w:rPr>
        <w:t>at</w:t>
      </w:r>
      <w:r>
        <w:t xml:space="preserve"> </w:t>
      </w:r>
      <w:r>
        <w:rPr>
          <w:spacing w:val="-1"/>
        </w:rPr>
        <w:t>bebyggelsens</w:t>
      </w:r>
      <w:r>
        <w:t xml:space="preserve"> </w:t>
      </w:r>
      <w:r>
        <w:rPr>
          <w:spacing w:val="-1"/>
        </w:rPr>
        <w:t>omfang,</w:t>
      </w:r>
      <w:r>
        <w:t xml:space="preserve"> lokalisering</w:t>
      </w:r>
      <w:r>
        <w:rPr>
          <w:spacing w:val="-3"/>
        </w:rPr>
        <w:t xml:space="preserve"> </w:t>
      </w:r>
      <w:r>
        <w:rPr>
          <w:spacing w:val="1"/>
        </w:rPr>
        <w:t>og</w:t>
      </w:r>
      <w:r>
        <w:rPr>
          <w:spacing w:val="-1"/>
        </w:rPr>
        <w:t xml:space="preserve"> formål</w:t>
      </w:r>
      <w:r>
        <w:t xml:space="preserve"> er</w:t>
      </w:r>
      <w:r>
        <w:rPr>
          <w:spacing w:val="61"/>
        </w:rPr>
        <w:t xml:space="preserve"> </w:t>
      </w:r>
      <w:r>
        <w:rPr>
          <w:spacing w:val="-1"/>
        </w:rPr>
        <w:t>nærmere angitt</w:t>
      </w:r>
      <w:r>
        <w:t xml:space="preserve"> i </w:t>
      </w:r>
      <w:r>
        <w:rPr>
          <w:spacing w:val="-1"/>
        </w:rPr>
        <w:t>planen.</w:t>
      </w:r>
      <w:r>
        <w:rPr>
          <w:spacing w:val="2"/>
        </w:rPr>
        <w:t xml:space="preserve"> </w:t>
      </w:r>
      <w:r>
        <w:rPr>
          <w:spacing w:val="-1"/>
        </w:rPr>
        <w:t>Der</w:t>
      </w:r>
      <w:r>
        <w:t xml:space="preserve"> slike </w:t>
      </w:r>
      <w:r>
        <w:rPr>
          <w:spacing w:val="-1"/>
        </w:rPr>
        <w:t>bestemmelser</w:t>
      </w:r>
      <w:r>
        <w:t xml:space="preserve"> er </w:t>
      </w:r>
      <w:r>
        <w:rPr>
          <w:spacing w:val="-1"/>
        </w:rPr>
        <w:t>benyttet,</w:t>
      </w:r>
      <w:r>
        <w:t xml:space="preserve"> kan slike</w:t>
      </w:r>
      <w:r>
        <w:rPr>
          <w:spacing w:val="-1"/>
        </w:rPr>
        <w:t xml:space="preserve"> tiltak</w:t>
      </w:r>
      <w:r>
        <w:t xml:space="preserve"> </w:t>
      </w:r>
      <w:r>
        <w:rPr>
          <w:spacing w:val="-1"/>
        </w:rPr>
        <w:t>enten</w:t>
      </w:r>
      <w:r>
        <w:rPr>
          <w:spacing w:val="79"/>
        </w:rPr>
        <w:t xml:space="preserve"> </w:t>
      </w:r>
      <w:r>
        <w:rPr>
          <w:spacing w:val="-1"/>
        </w:rPr>
        <w:t>gjennomføres</w:t>
      </w:r>
      <w:r>
        <w:t xml:space="preserve"> på</w:t>
      </w:r>
      <w:r>
        <w:rPr>
          <w:spacing w:val="1"/>
        </w:rPr>
        <w:t xml:space="preserve"> </w:t>
      </w:r>
      <w:r>
        <w:t>grunnlag</w:t>
      </w:r>
      <w:r>
        <w:rPr>
          <w:spacing w:val="-3"/>
        </w:rPr>
        <w:t xml:space="preserve"> </w:t>
      </w:r>
      <w:r>
        <w:rPr>
          <w:spacing w:val="-1"/>
        </w:rPr>
        <w:t>av</w:t>
      </w:r>
      <w:r>
        <w:rPr>
          <w:spacing w:val="2"/>
        </w:rPr>
        <w:t xml:space="preserve"> </w:t>
      </w:r>
      <w:r>
        <w:rPr>
          <w:spacing w:val="-1"/>
        </w:rPr>
        <w:t>enkeltsaksbehandling,</w:t>
      </w:r>
      <w:r>
        <w:t xml:space="preserve"> eller på </w:t>
      </w:r>
      <w:r>
        <w:rPr>
          <w:spacing w:val="-1"/>
        </w:rPr>
        <w:t>grunnlag</w:t>
      </w:r>
      <w:r>
        <w:rPr>
          <w:spacing w:val="-3"/>
        </w:rPr>
        <w:t xml:space="preserve"> </w:t>
      </w:r>
      <w:r>
        <w:rPr>
          <w:spacing w:val="-1"/>
        </w:rPr>
        <w:t>av</w:t>
      </w:r>
      <w:r>
        <w:t xml:space="preserve"> reguleringsplan.</w:t>
      </w:r>
    </w:p>
    <w:p w14:paraId="3D5015C0" w14:textId="77777777" w:rsidR="005E53EA" w:rsidRDefault="00521829" w:rsidP="00E23F94">
      <w:r>
        <w:rPr>
          <w:spacing w:val="-1"/>
        </w:rPr>
        <w:t>Krav</w:t>
      </w:r>
      <w:r>
        <w:t xml:space="preserve"> om </w:t>
      </w:r>
      <w:r>
        <w:rPr>
          <w:spacing w:val="-1"/>
        </w:rPr>
        <w:t>reguleringsplan</w:t>
      </w:r>
      <w:r>
        <w:rPr>
          <w:spacing w:val="1"/>
        </w:rPr>
        <w:t xml:space="preserve"> </w:t>
      </w:r>
      <w:r>
        <w:rPr>
          <w:spacing w:val="-1"/>
        </w:rPr>
        <w:t>kan</w:t>
      </w:r>
      <w:r>
        <w:t xml:space="preserve"> følge</w:t>
      </w:r>
      <w:r>
        <w:rPr>
          <w:spacing w:val="-2"/>
        </w:rPr>
        <w:t xml:space="preserve"> </w:t>
      </w:r>
      <w:r>
        <w:t>direkte</w:t>
      </w:r>
      <w:r>
        <w:rPr>
          <w:spacing w:val="-1"/>
        </w:rPr>
        <w:t xml:space="preserve"> av</w:t>
      </w:r>
      <w:r>
        <w:t xml:space="preserve"> loven, jf. §</w:t>
      </w:r>
      <w:r>
        <w:rPr>
          <w:spacing w:val="2"/>
        </w:rPr>
        <w:t xml:space="preserve"> </w:t>
      </w:r>
      <w:r>
        <w:t>12</w:t>
      </w:r>
      <w:r>
        <w:rPr>
          <w:rFonts w:cs="Times New Roman"/>
        </w:rPr>
        <w:t>–</w:t>
      </w:r>
      <w:r>
        <w:t xml:space="preserve">1, </w:t>
      </w:r>
      <w:r>
        <w:rPr>
          <w:spacing w:val="-1"/>
        </w:rPr>
        <w:t>eller</w:t>
      </w:r>
      <w:r>
        <w:t xml:space="preserve"> </w:t>
      </w:r>
      <w:r>
        <w:rPr>
          <w:spacing w:val="-1"/>
        </w:rPr>
        <w:t>av</w:t>
      </w:r>
      <w:r>
        <w:rPr>
          <w:spacing w:val="2"/>
        </w:rPr>
        <w:t xml:space="preserve"> </w:t>
      </w:r>
      <w:r>
        <w:rPr>
          <w:spacing w:val="-1"/>
        </w:rPr>
        <w:t>at</w:t>
      </w:r>
      <w:r>
        <w:t xml:space="preserve"> </w:t>
      </w:r>
      <w:r>
        <w:rPr>
          <w:spacing w:val="-1"/>
        </w:rPr>
        <w:t>bestemmelsen</w:t>
      </w:r>
      <w:r>
        <w:rPr>
          <w:spacing w:val="63"/>
        </w:rPr>
        <w:t xml:space="preserve"> </w:t>
      </w:r>
      <w:r>
        <w:rPr>
          <w:spacing w:val="-1"/>
        </w:rPr>
        <w:t>stiller</w:t>
      </w:r>
      <w:r>
        <w:t xml:space="preserve"> </w:t>
      </w:r>
      <w:r>
        <w:rPr>
          <w:spacing w:val="-1"/>
        </w:rPr>
        <w:t>krav</w:t>
      </w:r>
      <w:r>
        <w:t xml:space="preserve"> til slik </w:t>
      </w:r>
      <w:r>
        <w:rPr>
          <w:spacing w:val="-1"/>
        </w:rPr>
        <w:t>plan</w:t>
      </w:r>
      <w:r>
        <w:t xml:space="preserve"> før</w:t>
      </w:r>
      <w:r>
        <w:rPr>
          <w:spacing w:val="-2"/>
        </w:rPr>
        <w:t xml:space="preserve"> </w:t>
      </w:r>
      <w:r>
        <w:rPr>
          <w:spacing w:val="-1"/>
        </w:rPr>
        <w:t>gjennomføring</w:t>
      </w:r>
      <w:r>
        <w:rPr>
          <w:spacing w:val="-3"/>
        </w:rPr>
        <w:t xml:space="preserve"> </w:t>
      </w:r>
      <w:r>
        <w:rPr>
          <w:spacing w:val="-1"/>
        </w:rPr>
        <w:t>av</w:t>
      </w:r>
      <w:r>
        <w:t xml:space="preserve"> tiltak.</w:t>
      </w:r>
    </w:p>
    <w:p w14:paraId="445F3413" w14:textId="77777777" w:rsidR="005E53EA" w:rsidRDefault="00521829" w:rsidP="00E23F94">
      <w:r>
        <w:t>Med</w:t>
      </w:r>
      <w:r>
        <w:rPr>
          <w:spacing w:val="-1"/>
        </w:rPr>
        <w:t xml:space="preserve"> fritidsbebyggelse</w:t>
      </w:r>
      <w:r>
        <w:t xml:space="preserve"> menes her </w:t>
      </w:r>
      <w:r>
        <w:rPr>
          <w:spacing w:val="-1"/>
        </w:rPr>
        <w:t>fritidsboliger</w:t>
      </w:r>
      <w:r>
        <w:t xml:space="preserve"> og </w:t>
      </w:r>
      <w:r>
        <w:rPr>
          <w:spacing w:val="-1"/>
        </w:rPr>
        <w:t>enkelttiltak</w:t>
      </w:r>
      <w:r>
        <w:t xml:space="preserve"> </w:t>
      </w:r>
      <w:r>
        <w:rPr>
          <w:spacing w:val="-1"/>
        </w:rPr>
        <w:t>knyttet</w:t>
      </w:r>
      <w:r>
        <w:t xml:space="preserve"> til </w:t>
      </w:r>
      <w:r>
        <w:rPr>
          <w:spacing w:val="-1"/>
        </w:rPr>
        <w:t>friluftsliv.</w:t>
      </w:r>
      <w:r>
        <w:t xml:space="preserve"> </w:t>
      </w:r>
      <w:r>
        <w:rPr>
          <w:spacing w:val="-1"/>
        </w:rPr>
        <w:t>Det</w:t>
      </w:r>
      <w:r>
        <w:t xml:space="preserve"> er</w:t>
      </w:r>
      <w:r>
        <w:rPr>
          <w:spacing w:val="99"/>
        </w:rPr>
        <w:t xml:space="preserve"> </w:t>
      </w:r>
      <w:r>
        <w:rPr>
          <w:spacing w:val="-1"/>
        </w:rPr>
        <w:t>behov</w:t>
      </w:r>
      <w:r>
        <w:t xml:space="preserve"> </w:t>
      </w:r>
      <w:r>
        <w:rPr>
          <w:spacing w:val="-1"/>
        </w:rPr>
        <w:t xml:space="preserve">for </w:t>
      </w:r>
      <w:r>
        <w:t>ordninger som</w:t>
      </w:r>
      <w:r>
        <w:rPr>
          <w:spacing w:val="2"/>
        </w:rPr>
        <w:t xml:space="preserve"> </w:t>
      </w:r>
      <w:r>
        <w:rPr>
          <w:spacing w:val="-1"/>
        </w:rPr>
        <w:t>legger</w:t>
      </w:r>
      <w:r>
        <w:t xml:space="preserve"> til </w:t>
      </w:r>
      <w:r>
        <w:rPr>
          <w:spacing w:val="-1"/>
        </w:rPr>
        <w:t>rette for</w:t>
      </w:r>
      <w:r>
        <w:rPr>
          <w:spacing w:val="1"/>
        </w:rPr>
        <w:t xml:space="preserve"> </w:t>
      </w:r>
      <w:r>
        <w:rPr>
          <w:spacing w:val="-1"/>
        </w:rPr>
        <w:t>gjennomføring</w:t>
      </w:r>
      <w:r>
        <w:t xml:space="preserve"> </w:t>
      </w:r>
      <w:r>
        <w:rPr>
          <w:spacing w:val="-1"/>
        </w:rPr>
        <w:t>av</w:t>
      </w:r>
      <w:r>
        <w:t xml:space="preserve"> </w:t>
      </w:r>
      <w:r>
        <w:rPr>
          <w:spacing w:val="-1"/>
        </w:rPr>
        <w:t>aktuelle</w:t>
      </w:r>
      <w:r>
        <w:t xml:space="preserve"> tiltak</w:t>
      </w:r>
      <w:r>
        <w:rPr>
          <w:spacing w:val="1"/>
        </w:rPr>
        <w:t xml:space="preserve"> </w:t>
      </w:r>
      <w:r>
        <w:t xml:space="preserve">uten </w:t>
      </w:r>
      <w:r>
        <w:rPr>
          <w:spacing w:val="-1"/>
        </w:rPr>
        <w:t>at</w:t>
      </w:r>
      <w:r>
        <w:t xml:space="preserve"> det skaper</w:t>
      </w:r>
      <w:r>
        <w:rPr>
          <w:spacing w:val="71"/>
        </w:rPr>
        <w:t xml:space="preserve"> </w:t>
      </w:r>
      <w:r>
        <w:rPr>
          <w:spacing w:val="-1"/>
        </w:rPr>
        <w:t>et</w:t>
      </w:r>
      <w:r>
        <w:t xml:space="preserve"> </w:t>
      </w:r>
      <w:r>
        <w:rPr>
          <w:spacing w:val="-1"/>
        </w:rPr>
        <w:t>stort</w:t>
      </w:r>
      <w:r>
        <w:t xml:space="preserve"> behov </w:t>
      </w:r>
      <w:r>
        <w:rPr>
          <w:spacing w:val="-1"/>
        </w:rPr>
        <w:t xml:space="preserve">for </w:t>
      </w:r>
      <w:r>
        <w:t>dispensasjoner</w:t>
      </w:r>
      <w:r>
        <w:rPr>
          <w:spacing w:val="-1"/>
        </w:rPr>
        <w:t xml:space="preserve"> </w:t>
      </w:r>
      <w:r>
        <w:rPr>
          <w:spacing w:val="1"/>
        </w:rPr>
        <w:t>og</w:t>
      </w:r>
      <w:r>
        <w:rPr>
          <w:spacing w:val="-3"/>
        </w:rPr>
        <w:t xml:space="preserve"> </w:t>
      </w:r>
      <w:r>
        <w:t xml:space="preserve">uten </w:t>
      </w:r>
      <w:r>
        <w:rPr>
          <w:spacing w:val="-1"/>
        </w:rPr>
        <w:t>at</w:t>
      </w:r>
      <w:r>
        <w:t xml:space="preserve"> det skapes stor</w:t>
      </w:r>
      <w:r>
        <w:rPr>
          <w:spacing w:val="-1"/>
        </w:rPr>
        <w:t xml:space="preserve"> variasjon</w:t>
      </w:r>
      <w:r>
        <w:t xml:space="preserve"> i praktisk </w:t>
      </w:r>
      <w:r>
        <w:rPr>
          <w:spacing w:val="-1"/>
        </w:rPr>
        <w:t>oppfølging</w:t>
      </w:r>
      <w:r>
        <w:rPr>
          <w:spacing w:val="-3"/>
        </w:rPr>
        <w:t xml:space="preserve"> </w:t>
      </w:r>
      <w:r>
        <w:rPr>
          <w:spacing w:val="-1"/>
        </w:rPr>
        <w:t>av</w:t>
      </w:r>
      <w:r>
        <w:rPr>
          <w:spacing w:val="51"/>
        </w:rPr>
        <w:t xml:space="preserve"> </w:t>
      </w:r>
      <w:r>
        <w:rPr>
          <w:spacing w:val="-1"/>
        </w:rPr>
        <w:t xml:space="preserve">planene </w:t>
      </w:r>
      <w:r>
        <w:t>på</w:t>
      </w:r>
      <w:r>
        <w:rPr>
          <w:spacing w:val="-1"/>
        </w:rPr>
        <w:t xml:space="preserve"> </w:t>
      </w:r>
      <w:r>
        <w:t>dette</w:t>
      </w:r>
      <w:r>
        <w:rPr>
          <w:spacing w:val="-1"/>
        </w:rPr>
        <w:t xml:space="preserve"> </w:t>
      </w:r>
      <w:r>
        <w:t>punktet.</w:t>
      </w:r>
      <w:r>
        <w:rPr>
          <w:spacing w:val="2"/>
        </w:rPr>
        <w:t xml:space="preserve"> </w:t>
      </w:r>
      <w:r>
        <w:rPr>
          <w:spacing w:val="-1"/>
        </w:rPr>
        <w:t>Det</w:t>
      </w:r>
      <w:r>
        <w:t xml:space="preserve"> </w:t>
      </w:r>
      <w:r>
        <w:rPr>
          <w:spacing w:val="-1"/>
        </w:rPr>
        <w:t>gis</w:t>
      </w:r>
      <w:r>
        <w:t xml:space="preserve"> </w:t>
      </w:r>
      <w:r>
        <w:rPr>
          <w:spacing w:val="-1"/>
        </w:rPr>
        <w:t>derfor</w:t>
      </w:r>
      <w:r>
        <w:rPr>
          <w:spacing w:val="1"/>
        </w:rPr>
        <w:t xml:space="preserve"> </w:t>
      </w:r>
      <w:r>
        <w:rPr>
          <w:spacing w:val="-1"/>
        </w:rPr>
        <w:t>en</w:t>
      </w:r>
      <w:r>
        <w:t xml:space="preserve"> </w:t>
      </w:r>
      <w:r>
        <w:rPr>
          <w:spacing w:val="-1"/>
        </w:rPr>
        <w:t>direkte</w:t>
      </w:r>
      <w:r>
        <w:rPr>
          <w:spacing w:val="1"/>
        </w:rPr>
        <w:t xml:space="preserve"> </w:t>
      </w:r>
      <w:r>
        <w:t>hjemmel til</w:t>
      </w:r>
      <w:r>
        <w:rPr>
          <w:spacing w:val="3"/>
        </w:rPr>
        <w:t xml:space="preserve"> </w:t>
      </w:r>
      <w:r>
        <w:t>å</w:t>
      </w:r>
      <w:r>
        <w:rPr>
          <w:spacing w:val="-1"/>
        </w:rPr>
        <w:t xml:space="preserve"> tillate</w:t>
      </w:r>
      <w:r>
        <w:t xml:space="preserve"> </w:t>
      </w:r>
      <w:r>
        <w:rPr>
          <w:spacing w:val="-1"/>
        </w:rPr>
        <w:t>spredt</w:t>
      </w:r>
      <w:r>
        <w:t xml:space="preserve"> </w:t>
      </w:r>
      <w:r>
        <w:rPr>
          <w:spacing w:val="-1"/>
        </w:rPr>
        <w:t>utbygging</w:t>
      </w:r>
      <w:r>
        <w:rPr>
          <w:spacing w:val="69"/>
        </w:rPr>
        <w:t xml:space="preserve"> </w:t>
      </w:r>
      <w:r>
        <w:rPr>
          <w:spacing w:val="-1"/>
        </w:rPr>
        <w:t>gjennom</w:t>
      </w:r>
      <w:r>
        <w:t xml:space="preserve"> </w:t>
      </w:r>
      <w:r>
        <w:rPr>
          <w:spacing w:val="-1"/>
        </w:rPr>
        <w:t>enkeltsaksbehandling,</w:t>
      </w:r>
      <w:r>
        <w:t xml:space="preserve"> </w:t>
      </w:r>
      <w:r>
        <w:rPr>
          <w:spacing w:val="-1"/>
        </w:rPr>
        <w:t>der</w:t>
      </w:r>
      <w:r>
        <w:t xml:space="preserve"> dette</w:t>
      </w:r>
      <w:r>
        <w:rPr>
          <w:spacing w:val="-1"/>
        </w:rPr>
        <w:t xml:space="preserve"> er</w:t>
      </w:r>
      <w:r>
        <w:rPr>
          <w:spacing w:val="1"/>
        </w:rPr>
        <w:t xml:space="preserve"> </w:t>
      </w:r>
      <w:r>
        <w:rPr>
          <w:spacing w:val="-1"/>
        </w:rPr>
        <w:t>angitt</w:t>
      </w:r>
      <w:r>
        <w:t xml:space="preserve"> i </w:t>
      </w:r>
      <w:r>
        <w:rPr>
          <w:spacing w:val="-1"/>
        </w:rPr>
        <w:t>planen.</w:t>
      </w:r>
      <w:r>
        <w:t xml:space="preserve"> </w:t>
      </w:r>
      <w:r>
        <w:rPr>
          <w:spacing w:val="-1"/>
        </w:rPr>
        <w:t>Det</w:t>
      </w:r>
      <w:r>
        <w:t xml:space="preserve"> er</w:t>
      </w:r>
      <w:r>
        <w:rPr>
          <w:spacing w:val="-2"/>
        </w:rPr>
        <w:t xml:space="preserve"> </w:t>
      </w:r>
      <w:r>
        <w:t>ikke</w:t>
      </w:r>
      <w:r>
        <w:rPr>
          <w:spacing w:val="-1"/>
        </w:rPr>
        <w:t xml:space="preserve"> meningen</w:t>
      </w:r>
      <w:r>
        <w:rPr>
          <w:spacing w:val="2"/>
        </w:rPr>
        <w:t xml:space="preserve"> </w:t>
      </w:r>
      <w:r>
        <w:t>å</w:t>
      </w:r>
      <w:r>
        <w:rPr>
          <w:spacing w:val="-1"/>
        </w:rPr>
        <w:t xml:space="preserve"> åpne</w:t>
      </w:r>
      <w:r>
        <w:rPr>
          <w:spacing w:val="1"/>
        </w:rPr>
        <w:t xml:space="preserve"> </w:t>
      </w:r>
      <w:r>
        <w:t>for</w:t>
      </w:r>
      <w:r>
        <w:rPr>
          <w:spacing w:val="91"/>
        </w:rPr>
        <w:t xml:space="preserve"> </w:t>
      </w:r>
      <w:r>
        <w:rPr>
          <w:spacing w:val="-1"/>
        </w:rPr>
        <w:t>spredt</w:t>
      </w:r>
      <w:r>
        <w:t xml:space="preserve"> </w:t>
      </w:r>
      <w:r>
        <w:rPr>
          <w:spacing w:val="-1"/>
        </w:rPr>
        <w:t xml:space="preserve">bolig- </w:t>
      </w:r>
      <w:r>
        <w:rPr>
          <w:spacing w:val="1"/>
        </w:rPr>
        <w:t>og</w:t>
      </w:r>
      <w:r>
        <w:rPr>
          <w:spacing w:val="-3"/>
        </w:rPr>
        <w:t xml:space="preserve"> </w:t>
      </w:r>
      <w:r>
        <w:rPr>
          <w:spacing w:val="-1"/>
        </w:rPr>
        <w:t>hyttebygging</w:t>
      </w:r>
      <w:r>
        <w:rPr>
          <w:spacing w:val="-3"/>
        </w:rPr>
        <w:t xml:space="preserve"> </w:t>
      </w:r>
      <w:r>
        <w:t xml:space="preserve">i </w:t>
      </w:r>
      <w:r>
        <w:rPr>
          <w:spacing w:val="-1"/>
        </w:rPr>
        <w:t>større</w:t>
      </w:r>
      <w:r>
        <w:t xml:space="preserve"> </w:t>
      </w:r>
      <w:r>
        <w:rPr>
          <w:spacing w:val="-1"/>
        </w:rPr>
        <w:t>grad</w:t>
      </w:r>
      <w:r>
        <w:t xml:space="preserve"> </w:t>
      </w:r>
      <w:r>
        <w:rPr>
          <w:spacing w:val="-1"/>
        </w:rPr>
        <w:t>enn</w:t>
      </w:r>
      <w:r>
        <w:t xml:space="preserve"> hittil, men å</w:t>
      </w:r>
      <w:r>
        <w:rPr>
          <w:spacing w:val="-2"/>
        </w:rPr>
        <w:t xml:space="preserve"> </w:t>
      </w:r>
      <w:r>
        <w:rPr>
          <w:spacing w:val="-1"/>
        </w:rPr>
        <w:t>få et</w:t>
      </w:r>
      <w:r>
        <w:t xml:space="preserve"> bedre</w:t>
      </w:r>
      <w:r>
        <w:rPr>
          <w:spacing w:val="-2"/>
        </w:rPr>
        <w:t xml:space="preserve"> </w:t>
      </w:r>
      <w:r>
        <w:rPr>
          <w:spacing w:val="-1"/>
        </w:rPr>
        <w:t xml:space="preserve">styringsredskap </w:t>
      </w:r>
      <w:r>
        <w:t>for slik</w:t>
      </w:r>
      <w:r>
        <w:rPr>
          <w:spacing w:val="92"/>
        </w:rPr>
        <w:t xml:space="preserve"> </w:t>
      </w:r>
      <w:r>
        <w:rPr>
          <w:spacing w:val="-1"/>
        </w:rPr>
        <w:t>utbygging.</w:t>
      </w:r>
      <w:r>
        <w:t xml:space="preserve"> </w:t>
      </w:r>
      <w:r>
        <w:rPr>
          <w:spacing w:val="-1"/>
        </w:rPr>
        <w:t xml:space="preserve">Dette </w:t>
      </w:r>
      <w:r>
        <w:t xml:space="preserve">innebærer </w:t>
      </w:r>
      <w:r>
        <w:rPr>
          <w:spacing w:val="-1"/>
        </w:rPr>
        <w:t>at</w:t>
      </w:r>
      <w:r>
        <w:t xml:space="preserve"> den </w:t>
      </w:r>
      <w:r>
        <w:rPr>
          <w:spacing w:val="-1"/>
        </w:rPr>
        <w:t xml:space="preserve">oversiktsplanmessige </w:t>
      </w:r>
      <w:r>
        <w:t xml:space="preserve">siden </w:t>
      </w:r>
      <w:r>
        <w:rPr>
          <w:spacing w:val="-1"/>
        </w:rPr>
        <w:t>av</w:t>
      </w:r>
      <w:r>
        <w:t xml:space="preserve"> saken </w:t>
      </w:r>
      <w:r>
        <w:rPr>
          <w:spacing w:val="-1"/>
        </w:rPr>
        <w:t>er</w:t>
      </w:r>
      <w:r>
        <w:rPr>
          <w:spacing w:val="1"/>
        </w:rPr>
        <w:t xml:space="preserve"> </w:t>
      </w:r>
      <w:r>
        <w:rPr>
          <w:spacing w:val="-1"/>
        </w:rPr>
        <w:t>avklart</w:t>
      </w:r>
      <w:r>
        <w:t xml:space="preserve"> i</w:t>
      </w:r>
      <w:r>
        <w:rPr>
          <w:spacing w:val="67"/>
        </w:rPr>
        <w:t xml:space="preserve"> </w:t>
      </w:r>
      <w:r>
        <w:rPr>
          <w:spacing w:val="-1"/>
        </w:rPr>
        <w:t>kommuneplan,</w:t>
      </w:r>
      <w:r>
        <w:t xml:space="preserve"> </w:t>
      </w:r>
      <w:r>
        <w:rPr>
          <w:spacing w:val="-1"/>
        </w:rPr>
        <w:t>mens</w:t>
      </w:r>
      <w:r>
        <w:t xml:space="preserve"> </w:t>
      </w:r>
      <w:r>
        <w:rPr>
          <w:spacing w:val="-1"/>
        </w:rPr>
        <w:t>den</w:t>
      </w:r>
      <w:r>
        <w:rPr>
          <w:spacing w:val="2"/>
        </w:rPr>
        <w:t xml:space="preserve"> </w:t>
      </w:r>
      <w:r>
        <w:rPr>
          <w:spacing w:val="-1"/>
        </w:rPr>
        <w:t>detaljerte</w:t>
      </w:r>
      <w:r>
        <w:t xml:space="preserve"> vurdering</w:t>
      </w:r>
      <w:r>
        <w:rPr>
          <w:spacing w:val="-3"/>
        </w:rPr>
        <w:t xml:space="preserve"> </w:t>
      </w:r>
      <w:r>
        <w:rPr>
          <w:spacing w:val="-1"/>
        </w:rPr>
        <w:t>av</w:t>
      </w:r>
      <w:r>
        <w:t xml:space="preserve"> det </w:t>
      </w:r>
      <w:r>
        <w:rPr>
          <w:spacing w:val="-1"/>
        </w:rPr>
        <w:t>konkrete</w:t>
      </w:r>
      <w:r>
        <w:t xml:space="preserve"> </w:t>
      </w:r>
      <w:r>
        <w:rPr>
          <w:spacing w:val="-1"/>
        </w:rPr>
        <w:t>tiltaket</w:t>
      </w:r>
      <w:r>
        <w:t xml:space="preserve"> på </w:t>
      </w:r>
      <w:r>
        <w:rPr>
          <w:spacing w:val="-1"/>
        </w:rPr>
        <w:t>byggetomta</w:t>
      </w:r>
      <w:r>
        <w:t xml:space="preserve"> i forhold</w:t>
      </w:r>
      <w:r>
        <w:rPr>
          <w:spacing w:val="91"/>
        </w:rPr>
        <w:t xml:space="preserve"> </w:t>
      </w:r>
      <w:r>
        <w:t xml:space="preserve">til </w:t>
      </w:r>
      <w:r>
        <w:rPr>
          <w:spacing w:val="-1"/>
        </w:rPr>
        <w:t>blant</w:t>
      </w:r>
      <w:r>
        <w:t xml:space="preserve"> </w:t>
      </w:r>
      <w:r>
        <w:rPr>
          <w:spacing w:val="-1"/>
        </w:rPr>
        <w:t>annet</w:t>
      </w:r>
      <w:r>
        <w:t xml:space="preserve"> </w:t>
      </w:r>
      <w:r>
        <w:rPr>
          <w:spacing w:val="-1"/>
        </w:rPr>
        <w:t>landbruk,</w:t>
      </w:r>
      <w:r>
        <w:t xml:space="preserve"> </w:t>
      </w:r>
      <w:r>
        <w:rPr>
          <w:spacing w:val="-1"/>
        </w:rPr>
        <w:t>naturvern,</w:t>
      </w:r>
      <w:r>
        <w:t xml:space="preserve"> </w:t>
      </w:r>
      <w:r>
        <w:rPr>
          <w:spacing w:val="-1"/>
        </w:rPr>
        <w:t>landskap,</w:t>
      </w:r>
      <w:r>
        <w:t xml:space="preserve"> </w:t>
      </w:r>
      <w:r>
        <w:rPr>
          <w:spacing w:val="-1"/>
        </w:rPr>
        <w:t>kulturvern,</w:t>
      </w:r>
      <w:r>
        <w:t xml:space="preserve"> </w:t>
      </w:r>
      <w:r>
        <w:rPr>
          <w:spacing w:val="-1"/>
        </w:rPr>
        <w:t>veg,</w:t>
      </w:r>
      <w:r>
        <w:t xml:space="preserve"> vann </w:t>
      </w:r>
      <w:r>
        <w:rPr>
          <w:spacing w:val="1"/>
        </w:rPr>
        <w:t>og</w:t>
      </w:r>
      <w:r>
        <w:rPr>
          <w:spacing w:val="-3"/>
        </w:rPr>
        <w:t xml:space="preserve"> </w:t>
      </w:r>
      <w:r>
        <w:t>avløp må skje</w:t>
      </w:r>
      <w:r>
        <w:rPr>
          <w:spacing w:val="-1"/>
        </w:rPr>
        <w:t xml:space="preserve"> gjennom</w:t>
      </w:r>
      <w:r>
        <w:rPr>
          <w:spacing w:val="91"/>
        </w:rPr>
        <w:t xml:space="preserve"> </w:t>
      </w:r>
      <w:r>
        <w:rPr>
          <w:spacing w:val="-1"/>
        </w:rPr>
        <w:t>enkeltsaksbehandlingen</w:t>
      </w:r>
      <w:r>
        <w:rPr>
          <w:spacing w:val="2"/>
        </w:rPr>
        <w:t xml:space="preserve"> </w:t>
      </w:r>
      <w:r>
        <w:t>og</w:t>
      </w:r>
      <w:r>
        <w:rPr>
          <w:spacing w:val="-3"/>
        </w:rPr>
        <w:t xml:space="preserve"> </w:t>
      </w:r>
      <w:r>
        <w:t>bruk</w:t>
      </w:r>
      <w:r>
        <w:rPr>
          <w:spacing w:val="1"/>
        </w:rPr>
        <w:t xml:space="preserve"> </w:t>
      </w:r>
      <w:r>
        <w:rPr>
          <w:spacing w:val="-1"/>
        </w:rPr>
        <w:t>av</w:t>
      </w:r>
      <w:r>
        <w:t xml:space="preserve"> </w:t>
      </w:r>
      <w:r>
        <w:rPr>
          <w:spacing w:val="-1"/>
        </w:rPr>
        <w:t>lokaliseringskriteriene</w:t>
      </w:r>
      <w:r>
        <w:rPr>
          <w:spacing w:val="-2"/>
        </w:rPr>
        <w:t xml:space="preserve"> </w:t>
      </w:r>
      <w:r>
        <w:t>som er</w:t>
      </w:r>
      <w:r>
        <w:rPr>
          <w:spacing w:val="1"/>
        </w:rPr>
        <w:t xml:space="preserve"> </w:t>
      </w:r>
      <w:r>
        <w:rPr>
          <w:spacing w:val="-1"/>
        </w:rPr>
        <w:t>gitt</w:t>
      </w:r>
      <w:r>
        <w:t xml:space="preserve"> i </w:t>
      </w:r>
      <w:r>
        <w:rPr>
          <w:spacing w:val="-1"/>
        </w:rPr>
        <w:t>planen.</w:t>
      </w:r>
      <w:r>
        <w:t xml:space="preserve"> Et avslag</w:t>
      </w:r>
      <w:r>
        <w:rPr>
          <w:spacing w:val="-3"/>
        </w:rPr>
        <w:t xml:space="preserve"> </w:t>
      </w:r>
      <w:r>
        <w:t xml:space="preserve">på </w:t>
      </w:r>
      <w:r>
        <w:rPr>
          <w:spacing w:val="-1"/>
        </w:rPr>
        <w:t>en</w:t>
      </w:r>
      <w:r>
        <w:t xml:space="preserve"> </w:t>
      </w:r>
      <w:r>
        <w:rPr>
          <w:spacing w:val="-1"/>
        </w:rPr>
        <w:t>søknad</w:t>
      </w:r>
      <w:r>
        <w:t xml:space="preserve"> i et slikt </w:t>
      </w:r>
      <w:r>
        <w:rPr>
          <w:spacing w:val="-1"/>
        </w:rPr>
        <w:t xml:space="preserve">område </w:t>
      </w:r>
      <w:r>
        <w:t>må være</w:t>
      </w:r>
      <w:r>
        <w:rPr>
          <w:spacing w:val="-2"/>
        </w:rPr>
        <w:t xml:space="preserve"> </w:t>
      </w:r>
      <w:r>
        <w:t xml:space="preserve">konkret </w:t>
      </w:r>
      <w:r>
        <w:rPr>
          <w:spacing w:val="-1"/>
        </w:rPr>
        <w:t>begrunnet</w:t>
      </w:r>
      <w:r>
        <w:t xml:space="preserve"> i </w:t>
      </w:r>
      <w:r>
        <w:rPr>
          <w:spacing w:val="-1"/>
        </w:rPr>
        <w:t>en</w:t>
      </w:r>
      <w:r>
        <w:t xml:space="preserve"> ulempe</w:t>
      </w:r>
      <w:r>
        <w:rPr>
          <w:spacing w:val="-1"/>
        </w:rPr>
        <w:t xml:space="preserve"> knyttet</w:t>
      </w:r>
      <w:r>
        <w:t xml:space="preserve"> til disse</w:t>
      </w:r>
      <w:r>
        <w:rPr>
          <w:spacing w:val="47"/>
        </w:rPr>
        <w:t xml:space="preserve"> </w:t>
      </w:r>
      <w:r>
        <w:rPr>
          <w:spacing w:val="-1"/>
        </w:rPr>
        <w:t>forholdene.</w:t>
      </w:r>
      <w:r>
        <w:t xml:space="preserve"> Dersom </w:t>
      </w:r>
      <w:r>
        <w:rPr>
          <w:spacing w:val="-1"/>
        </w:rPr>
        <w:t xml:space="preserve">sektormyndighetene </w:t>
      </w:r>
      <w:r>
        <w:t>ikke har</w:t>
      </w:r>
      <w:r>
        <w:rPr>
          <w:spacing w:val="1"/>
        </w:rPr>
        <w:t xml:space="preserve"> </w:t>
      </w:r>
      <w:r>
        <w:rPr>
          <w:spacing w:val="-1"/>
        </w:rPr>
        <w:t>merknader,</w:t>
      </w:r>
      <w:r>
        <w:t xml:space="preserve"> og</w:t>
      </w:r>
      <w:r>
        <w:rPr>
          <w:spacing w:val="-3"/>
        </w:rPr>
        <w:t xml:space="preserve"> </w:t>
      </w:r>
      <w:r>
        <w:rPr>
          <w:spacing w:val="-1"/>
        </w:rPr>
        <w:t>planens</w:t>
      </w:r>
      <w:r>
        <w:t xml:space="preserve"> </w:t>
      </w:r>
      <w:r>
        <w:rPr>
          <w:spacing w:val="-1"/>
        </w:rPr>
        <w:t>lokaliseringskriterier</w:t>
      </w:r>
      <w:r>
        <w:rPr>
          <w:spacing w:val="109"/>
        </w:rPr>
        <w:t xml:space="preserve"> </w:t>
      </w:r>
      <w:r>
        <w:rPr>
          <w:spacing w:val="-1"/>
        </w:rPr>
        <w:t>er</w:t>
      </w:r>
      <w:r>
        <w:t xml:space="preserve"> </w:t>
      </w:r>
      <w:r>
        <w:rPr>
          <w:spacing w:val="-1"/>
        </w:rPr>
        <w:t>oppfylt,</w:t>
      </w:r>
      <w:r>
        <w:t xml:space="preserve"> vil </w:t>
      </w:r>
      <w:r>
        <w:rPr>
          <w:spacing w:val="-1"/>
        </w:rPr>
        <w:t>det</w:t>
      </w:r>
      <w:r>
        <w:t xml:space="preserve"> normalt være</w:t>
      </w:r>
      <w:r>
        <w:rPr>
          <w:spacing w:val="-2"/>
        </w:rPr>
        <w:t xml:space="preserve"> </w:t>
      </w:r>
      <w:r>
        <w:rPr>
          <w:spacing w:val="-1"/>
        </w:rPr>
        <w:t>grunnlag</w:t>
      </w:r>
      <w:r>
        <w:rPr>
          <w:spacing w:val="-3"/>
        </w:rPr>
        <w:t xml:space="preserve"> </w:t>
      </w:r>
      <w:r>
        <w:rPr>
          <w:spacing w:val="-1"/>
        </w:rPr>
        <w:t>for</w:t>
      </w:r>
      <w:r>
        <w:rPr>
          <w:spacing w:val="1"/>
        </w:rPr>
        <w:t xml:space="preserve"> </w:t>
      </w:r>
      <w:r>
        <w:t>å</w:t>
      </w:r>
      <w:r>
        <w:rPr>
          <w:spacing w:val="1"/>
        </w:rPr>
        <w:t xml:space="preserve"> </w:t>
      </w:r>
      <w:r>
        <w:rPr>
          <w:spacing w:val="-2"/>
        </w:rPr>
        <w:t>gi</w:t>
      </w:r>
      <w:r>
        <w:t xml:space="preserve"> </w:t>
      </w:r>
      <w:r>
        <w:rPr>
          <w:spacing w:val="-1"/>
        </w:rPr>
        <w:t>byggetillatelse.</w:t>
      </w:r>
    </w:p>
    <w:p w14:paraId="135DA821" w14:textId="77777777" w:rsidR="005E53EA" w:rsidRDefault="00521829" w:rsidP="00E23F94">
      <w:r>
        <w:rPr>
          <w:spacing w:val="-1"/>
        </w:rPr>
        <w:t>Bestemmelsen</w:t>
      </w:r>
      <w:r>
        <w:t xml:space="preserve"> viser til </w:t>
      </w:r>
      <w:r w:rsidR="008B36E9">
        <w:t xml:space="preserve">plan- og bygningsloven </w:t>
      </w:r>
      <w:r>
        <w:t xml:space="preserve">§ 11-11 </w:t>
      </w:r>
      <w:r>
        <w:rPr>
          <w:spacing w:val="-1"/>
        </w:rPr>
        <w:t>nr.</w:t>
      </w:r>
      <w:r>
        <w:t xml:space="preserve"> 2 som </w:t>
      </w:r>
      <w:r>
        <w:rPr>
          <w:spacing w:val="-1"/>
        </w:rPr>
        <w:t>gir</w:t>
      </w:r>
      <w:r>
        <w:t xml:space="preserve"> hjemmel til å</w:t>
      </w:r>
      <w:r>
        <w:rPr>
          <w:spacing w:val="-1"/>
        </w:rPr>
        <w:t xml:space="preserve"> kreve reguleringsplan</w:t>
      </w:r>
      <w:r>
        <w:t xml:space="preserve"> for</w:t>
      </w:r>
      <w:r>
        <w:rPr>
          <w:spacing w:val="-2"/>
        </w:rPr>
        <w:t xml:space="preserve"> </w:t>
      </w:r>
      <w:r>
        <w:rPr>
          <w:spacing w:val="-1"/>
        </w:rPr>
        <w:t>spredt</w:t>
      </w:r>
      <w:r>
        <w:rPr>
          <w:spacing w:val="65"/>
        </w:rPr>
        <w:t xml:space="preserve"> </w:t>
      </w:r>
      <w:r>
        <w:rPr>
          <w:spacing w:val="-1"/>
        </w:rPr>
        <w:t>utbygging.</w:t>
      </w:r>
      <w:r>
        <w:t xml:space="preserve"> Slikt </w:t>
      </w:r>
      <w:r>
        <w:rPr>
          <w:spacing w:val="-1"/>
        </w:rPr>
        <w:t>krav</w:t>
      </w:r>
      <w:r>
        <w:t xml:space="preserve"> </w:t>
      </w:r>
      <w:r>
        <w:rPr>
          <w:spacing w:val="-1"/>
        </w:rPr>
        <w:t>kan</w:t>
      </w:r>
      <w:r>
        <w:rPr>
          <w:spacing w:val="2"/>
        </w:rPr>
        <w:t xml:space="preserve"> </w:t>
      </w:r>
      <w:r>
        <w:rPr>
          <w:spacing w:val="-1"/>
        </w:rPr>
        <w:t>knyttes</w:t>
      </w:r>
      <w:r>
        <w:t xml:space="preserve"> til all </w:t>
      </w:r>
      <w:r>
        <w:rPr>
          <w:spacing w:val="-1"/>
        </w:rPr>
        <w:t>spredt</w:t>
      </w:r>
      <w:r>
        <w:t xml:space="preserve"> </w:t>
      </w:r>
      <w:r>
        <w:rPr>
          <w:spacing w:val="-1"/>
        </w:rPr>
        <w:t>utbygging</w:t>
      </w:r>
      <w:r>
        <w:rPr>
          <w:spacing w:val="-3"/>
        </w:rPr>
        <w:t xml:space="preserve"> </w:t>
      </w:r>
      <w:r>
        <w:t xml:space="preserve">i et </w:t>
      </w:r>
      <w:r>
        <w:rPr>
          <w:spacing w:val="-1"/>
        </w:rPr>
        <w:t>område,</w:t>
      </w:r>
      <w:r>
        <w:t xml:space="preserve"> </w:t>
      </w:r>
      <w:r>
        <w:rPr>
          <w:spacing w:val="-1"/>
        </w:rPr>
        <w:t>eller</w:t>
      </w:r>
      <w:r>
        <w:t xml:space="preserve"> til en </w:t>
      </w:r>
      <w:r>
        <w:rPr>
          <w:spacing w:val="-1"/>
        </w:rPr>
        <w:t>utbygging</w:t>
      </w:r>
      <w:r>
        <w:rPr>
          <w:spacing w:val="86"/>
        </w:rPr>
        <w:t xml:space="preserve"> </w:t>
      </w:r>
      <w:r>
        <w:t xml:space="preserve">som </w:t>
      </w:r>
      <w:r>
        <w:rPr>
          <w:spacing w:val="-1"/>
        </w:rPr>
        <w:t>overstiger</w:t>
      </w:r>
      <w:r>
        <w:t xml:space="preserve"> </w:t>
      </w:r>
      <w:r>
        <w:rPr>
          <w:spacing w:val="-1"/>
        </w:rPr>
        <w:t>et</w:t>
      </w:r>
      <w:r>
        <w:t xml:space="preserve"> visst antall </w:t>
      </w:r>
      <w:r>
        <w:rPr>
          <w:spacing w:val="-1"/>
        </w:rPr>
        <w:t>enheter.</w:t>
      </w:r>
    </w:p>
    <w:p w14:paraId="0B07AAB2" w14:textId="77777777" w:rsidR="005E53EA" w:rsidRDefault="00521829" w:rsidP="00E23F94">
      <w:r>
        <w:rPr>
          <w:spacing w:val="-1"/>
        </w:rPr>
        <w:t>Bokstav</w:t>
      </w:r>
      <w:r>
        <w:t xml:space="preserve"> b </w:t>
      </w:r>
      <w:r>
        <w:rPr>
          <w:spacing w:val="-1"/>
        </w:rPr>
        <w:t>skal</w:t>
      </w:r>
      <w:r>
        <w:t xml:space="preserve"> bare</w:t>
      </w:r>
      <w:r>
        <w:rPr>
          <w:spacing w:val="-2"/>
        </w:rPr>
        <w:t xml:space="preserve"> </w:t>
      </w:r>
      <w:r>
        <w:t>brukes for</w:t>
      </w:r>
      <w:r>
        <w:rPr>
          <w:spacing w:val="-2"/>
        </w:rPr>
        <w:t xml:space="preserve"> </w:t>
      </w:r>
      <w:r>
        <w:rPr>
          <w:spacing w:val="-1"/>
        </w:rPr>
        <w:t>reelt</w:t>
      </w:r>
      <w:r>
        <w:t xml:space="preserve"> </w:t>
      </w:r>
      <w:r>
        <w:rPr>
          <w:spacing w:val="-1"/>
        </w:rPr>
        <w:t>spredt</w:t>
      </w:r>
      <w:r>
        <w:t xml:space="preserve"> utbygging</w:t>
      </w:r>
      <w:r>
        <w:rPr>
          <w:spacing w:val="-2"/>
        </w:rPr>
        <w:t xml:space="preserve"> </w:t>
      </w:r>
      <w:r>
        <w:t>i</w:t>
      </w:r>
      <w:r>
        <w:rPr>
          <w:spacing w:val="2"/>
        </w:rPr>
        <w:t xml:space="preserve"> </w:t>
      </w:r>
      <w:r w:rsidR="00E416F5">
        <w:rPr>
          <w:spacing w:val="-1"/>
        </w:rPr>
        <w:t>LNFR</w:t>
      </w:r>
      <w:r>
        <w:rPr>
          <w:spacing w:val="-1"/>
        </w:rPr>
        <w:t>-sonene.</w:t>
      </w:r>
      <w:r>
        <w:t xml:space="preserve"> Dersom </w:t>
      </w:r>
      <w:r>
        <w:rPr>
          <w:spacing w:val="-1"/>
        </w:rPr>
        <w:t>kommunen</w:t>
      </w:r>
      <w:r>
        <w:rPr>
          <w:spacing w:val="69"/>
        </w:rPr>
        <w:t xml:space="preserve"> </w:t>
      </w:r>
      <w:r>
        <w:rPr>
          <w:spacing w:val="-1"/>
        </w:rPr>
        <w:t>ønsker</w:t>
      </w:r>
      <w:r>
        <w:t xml:space="preserve"> å</w:t>
      </w:r>
      <w:r>
        <w:rPr>
          <w:spacing w:val="-2"/>
        </w:rPr>
        <w:t xml:space="preserve"> </w:t>
      </w:r>
      <w:r>
        <w:rPr>
          <w:spacing w:val="-1"/>
        </w:rPr>
        <w:t>avgrense</w:t>
      </w:r>
      <w:r>
        <w:rPr>
          <w:spacing w:val="1"/>
        </w:rPr>
        <w:t xml:space="preserve"> </w:t>
      </w:r>
      <w:r>
        <w:rPr>
          <w:spacing w:val="-1"/>
        </w:rPr>
        <w:t>et</w:t>
      </w:r>
      <w:r>
        <w:t xml:space="preserve"> område</w:t>
      </w:r>
      <w:r>
        <w:rPr>
          <w:spacing w:val="-1"/>
        </w:rPr>
        <w:t xml:space="preserve"> der</w:t>
      </w:r>
      <w:r>
        <w:t xml:space="preserve"> det i </w:t>
      </w:r>
      <w:r>
        <w:rPr>
          <w:spacing w:val="-1"/>
        </w:rPr>
        <w:t>reguleringsplan</w:t>
      </w:r>
      <w:r>
        <w:t xml:space="preserve"> </w:t>
      </w:r>
      <w:r>
        <w:rPr>
          <w:spacing w:val="-1"/>
        </w:rPr>
        <w:t>skal</w:t>
      </w:r>
      <w:r>
        <w:t xml:space="preserve"> </w:t>
      </w:r>
      <w:r>
        <w:rPr>
          <w:spacing w:val="-1"/>
        </w:rPr>
        <w:t>legges</w:t>
      </w:r>
      <w:r>
        <w:t xml:space="preserve"> til </w:t>
      </w:r>
      <w:r>
        <w:rPr>
          <w:spacing w:val="-1"/>
        </w:rPr>
        <w:t xml:space="preserve">rette </w:t>
      </w:r>
      <w:r>
        <w:t xml:space="preserve">for </w:t>
      </w:r>
      <w:r>
        <w:rPr>
          <w:spacing w:val="-1"/>
        </w:rPr>
        <w:t>større</w:t>
      </w:r>
      <w:r>
        <w:rPr>
          <w:spacing w:val="-2"/>
        </w:rPr>
        <w:t xml:space="preserve"> </w:t>
      </w:r>
      <w:r>
        <w:t>utbygging</w:t>
      </w:r>
      <w:r>
        <w:rPr>
          <w:spacing w:val="89"/>
        </w:rPr>
        <w:t xml:space="preserve"> </w:t>
      </w:r>
      <w:r>
        <w:rPr>
          <w:spacing w:val="-1"/>
        </w:rPr>
        <w:t>(f.eks.</w:t>
      </w:r>
      <w:r>
        <w:t xml:space="preserve"> </w:t>
      </w:r>
      <w:r>
        <w:rPr>
          <w:spacing w:val="-1"/>
        </w:rPr>
        <w:t>fritidsbebyggelse,</w:t>
      </w:r>
      <w:r>
        <w:rPr>
          <w:spacing w:val="2"/>
        </w:rPr>
        <w:t xml:space="preserve"> </w:t>
      </w:r>
      <w:r>
        <w:rPr>
          <w:spacing w:val="-1"/>
        </w:rPr>
        <w:t>boliger,</w:t>
      </w:r>
      <w:r>
        <w:t xml:space="preserve"> næringsliv, massetak)</w:t>
      </w:r>
      <w:r>
        <w:rPr>
          <w:spacing w:val="-2"/>
        </w:rPr>
        <w:t xml:space="preserve"> </w:t>
      </w:r>
      <w:r>
        <w:t xml:space="preserve">innenfor </w:t>
      </w:r>
      <w:r>
        <w:rPr>
          <w:spacing w:val="-1"/>
        </w:rPr>
        <w:t>et</w:t>
      </w:r>
      <w:r>
        <w:t xml:space="preserve"> område</w:t>
      </w:r>
      <w:r>
        <w:rPr>
          <w:spacing w:val="1"/>
        </w:rPr>
        <w:t xml:space="preserve"> </w:t>
      </w:r>
      <w:r>
        <w:t xml:space="preserve">som </w:t>
      </w:r>
      <w:r>
        <w:rPr>
          <w:spacing w:val="-1"/>
        </w:rPr>
        <w:t>ellers</w:t>
      </w:r>
      <w:r>
        <w:t xml:space="preserve"> </w:t>
      </w:r>
      <w:r>
        <w:rPr>
          <w:spacing w:val="-1"/>
        </w:rPr>
        <w:t>preges</w:t>
      </w:r>
      <w:r>
        <w:rPr>
          <w:spacing w:val="61"/>
        </w:rPr>
        <w:t xml:space="preserve"> </w:t>
      </w:r>
      <w:r>
        <w:rPr>
          <w:spacing w:val="-1"/>
        </w:rPr>
        <w:t>av</w:t>
      </w:r>
      <w:r>
        <w:t xml:space="preserve"> </w:t>
      </w:r>
      <w:r>
        <w:rPr>
          <w:spacing w:val="-1"/>
        </w:rPr>
        <w:t>landbruk,</w:t>
      </w:r>
      <w:r>
        <w:t xml:space="preserve"> </w:t>
      </w:r>
      <w:r>
        <w:rPr>
          <w:spacing w:val="-1"/>
        </w:rPr>
        <w:t>skal</w:t>
      </w:r>
      <w:r>
        <w:t xml:space="preserve"> dette vises som </w:t>
      </w:r>
      <w:r>
        <w:rPr>
          <w:spacing w:val="-1"/>
        </w:rPr>
        <w:t>formål</w:t>
      </w:r>
      <w:r>
        <w:t xml:space="preserve"> </w:t>
      </w:r>
      <w:r>
        <w:rPr>
          <w:spacing w:val="-1"/>
        </w:rPr>
        <w:t>nr.</w:t>
      </w:r>
      <w:r>
        <w:rPr>
          <w:spacing w:val="1"/>
        </w:rPr>
        <w:t xml:space="preserve"> </w:t>
      </w:r>
      <w:r>
        <w:t xml:space="preserve">1; </w:t>
      </w:r>
      <w:r w:rsidRPr="00E23F94">
        <w:rPr>
          <w:rStyle w:val="kursiv"/>
        </w:rPr>
        <w:t>Områder for bebyggelse og anlegg</w:t>
      </w:r>
      <w:r>
        <w:t xml:space="preserve">, </w:t>
      </w:r>
      <w:r>
        <w:rPr>
          <w:spacing w:val="-1"/>
        </w:rPr>
        <w:t>ev.</w:t>
      </w:r>
      <w:r>
        <w:t xml:space="preserve"> </w:t>
      </w:r>
      <w:r>
        <w:rPr>
          <w:spacing w:val="-1"/>
        </w:rPr>
        <w:t>formål</w:t>
      </w:r>
      <w:r>
        <w:rPr>
          <w:spacing w:val="67"/>
        </w:rPr>
        <w:t xml:space="preserve"> </w:t>
      </w:r>
      <w:r>
        <w:t xml:space="preserve">4 </w:t>
      </w:r>
      <w:r w:rsidRPr="00E23F94">
        <w:rPr>
          <w:rStyle w:val="kursiv"/>
        </w:rPr>
        <w:t>Forsvaret</w:t>
      </w:r>
      <w:r>
        <w:rPr>
          <w:spacing w:val="-1"/>
        </w:rPr>
        <w:t>.</w:t>
      </w:r>
    </w:p>
    <w:p w14:paraId="402C24B0" w14:textId="77777777" w:rsidR="005E53EA" w:rsidRDefault="00521829" w:rsidP="00E23F94">
      <w:r>
        <w:rPr>
          <w:spacing w:val="-1"/>
        </w:rPr>
        <w:t>Spørsmål</w:t>
      </w:r>
      <w:r>
        <w:t xml:space="preserve"> om hva</w:t>
      </w:r>
      <w:r>
        <w:rPr>
          <w:spacing w:val="-1"/>
        </w:rPr>
        <w:t xml:space="preserve"> </w:t>
      </w:r>
      <w:r>
        <w:t xml:space="preserve">som </w:t>
      </w:r>
      <w:r>
        <w:rPr>
          <w:spacing w:val="-1"/>
        </w:rPr>
        <w:t>er</w:t>
      </w:r>
      <w:r>
        <w:t xml:space="preserve"> </w:t>
      </w:r>
      <w:r>
        <w:rPr>
          <w:spacing w:val="-1"/>
        </w:rPr>
        <w:t>landbrukstilknyttet</w:t>
      </w:r>
      <w:r>
        <w:t xml:space="preserve"> virksomhet og</w:t>
      </w:r>
      <w:r>
        <w:rPr>
          <w:spacing w:val="-3"/>
        </w:rPr>
        <w:t xml:space="preserve"> </w:t>
      </w:r>
      <w:r>
        <w:t>hva</w:t>
      </w:r>
      <w:r>
        <w:rPr>
          <w:spacing w:val="-1"/>
        </w:rPr>
        <w:t xml:space="preserve"> </w:t>
      </w:r>
      <w:r>
        <w:t xml:space="preserve">som er </w:t>
      </w:r>
      <w:r>
        <w:rPr>
          <w:spacing w:val="-1"/>
        </w:rPr>
        <w:t>spredt</w:t>
      </w:r>
      <w:r>
        <w:t xml:space="preserve"> </w:t>
      </w:r>
      <w:r>
        <w:rPr>
          <w:spacing w:val="-1"/>
        </w:rPr>
        <w:t>utbygging</w:t>
      </w:r>
      <w:r w:rsidRPr="00672E79">
        <w:rPr>
          <w:spacing w:val="-1"/>
        </w:rPr>
        <w:t xml:space="preserve"> </w:t>
      </w:r>
      <w:r w:rsidR="00672E79" w:rsidRPr="00672E79">
        <w:rPr>
          <w:spacing w:val="-1"/>
        </w:rPr>
        <w:t xml:space="preserve">kan </w:t>
      </w:r>
      <w:r>
        <w:rPr>
          <w:spacing w:val="-1"/>
        </w:rPr>
        <w:t>klargjøres</w:t>
      </w:r>
      <w:r>
        <w:rPr>
          <w:spacing w:val="2"/>
        </w:rPr>
        <w:t xml:space="preserve"> </w:t>
      </w:r>
      <w:r>
        <w:rPr>
          <w:spacing w:val="-1"/>
        </w:rPr>
        <w:t>gjennom</w:t>
      </w:r>
      <w:r>
        <w:t xml:space="preserve"> </w:t>
      </w:r>
      <w:r>
        <w:rPr>
          <w:spacing w:val="-1"/>
        </w:rPr>
        <w:t>forskrift,</w:t>
      </w:r>
      <w:r>
        <w:t xml:space="preserve"> jf. § 11</w:t>
      </w:r>
      <w:r>
        <w:rPr>
          <w:rFonts w:cs="Times New Roman"/>
        </w:rPr>
        <w:t>–</w:t>
      </w:r>
      <w:r>
        <w:t xml:space="preserve">1 siste </w:t>
      </w:r>
      <w:r>
        <w:rPr>
          <w:spacing w:val="-1"/>
        </w:rPr>
        <w:t>ledd.</w:t>
      </w:r>
      <w:r w:rsidR="00672E79">
        <w:rPr>
          <w:spacing w:val="-1"/>
        </w:rPr>
        <w:t xml:space="preserve"> Slik forskrift er ikke gitt.</w:t>
      </w:r>
    </w:p>
    <w:p w14:paraId="78884C5A" w14:textId="77777777" w:rsidR="005E53EA" w:rsidRDefault="00521829" w:rsidP="00E23F94">
      <w:pPr>
        <w:rPr>
          <w:spacing w:val="-1"/>
        </w:rPr>
      </w:pPr>
      <w:r w:rsidRPr="00C14891">
        <w:rPr>
          <w:rStyle w:val="halvfet"/>
        </w:rPr>
        <w:t>Nr. 6</w:t>
      </w:r>
      <w:r w:rsidRPr="00E23F94">
        <w:rPr>
          <w:rStyle w:val="kursiv"/>
        </w:rPr>
        <w:t xml:space="preserve"> Bruk og vern av sjø og vassdrag, med tilhørende strandsone </w:t>
      </w:r>
      <w:r>
        <w:rPr>
          <w:spacing w:val="-1"/>
        </w:rPr>
        <w:t>omfatter,</w:t>
      </w:r>
      <w:r>
        <w:rPr>
          <w:spacing w:val="1"/>
        </w:rPr>
        <w:t xml:space="preserve"> </w:t>
      </w:r>
      <w:r>
        <w:t>og</w:t>
      </w:r>
      <w:r>
        <w:rPr>
          <w:spacing w:val="-3"/>
        </w:rPr>
        <w:t xml:space="preserve"> </w:t>
      </w:r>
      <w:r>
        <w:t xml:space="preserve">skal </w:t>
      </w:r>
      <w:r>
        <w:rPr>
          <w:spacing w:val="-1"/>
        </w:rPr>
        <w:t>eller</w:t>
      </w:r>
      <w:r>
        <w:t xml:space="preserve"> </w:t>
      </w:r>
      <w:r>
        <w:rPr>
          <w:spacing w:val="-1"/>
        </w:rPr>
        <w:t>kan</w:t>
      </w:r>
      <w:r>
        <w:rPr>
          <w:spacing w:val="45"/>
        </w:rPr>
        <w:t xml:space="preserve"> </w:t>
      </w:r>
      <w:r>
        <w:rPr>
          <w:spacing w:val="-1"/>
        </w:rPr>
        <w:t>brukes</w:t>
      </w:r>
      <w:r>
        <w:t xml:space="preserve"> for å</w:t>
      </w:r>
      <w:r>
        <w:rPr>
          <w:spacing w:val="-1"/>
        </w:rPr>
        <w:t xml:space="preserve"> planlegge </w:t>
      </w:r>
      <w:r>
        <w:t>både</w:t>
      </w:r>
      <w:r>
        <w:rPr>
          <w:spacing w:val="-1"/>
        </w:rPr>
        <w:t xml:space="preserve"> sjøarealene,</w:t>
      </w:r>
      <w:r>
        <w:t xml:space="preserve"> </w:t>
      </w:r>
      <w:r>
        <w:rPr>
          <w:spacing w:val="-1"/>
        </w:rPr>
        <w:t>overgangen</w:t>
      </w:r>
      <w:r>
        <w:t xml:space="preserve"> mellom sjø og</w:t>
      </w:r>
      <w:r>
        <w:rPr>
          <w:spacing w:val="-3"/>
        </w:rPr>
        <w:t xml:space="preserve"> </w:t>
      </w:r>
      <w:r>
        <w:t>land og de</w:t>
      </w:r>
      <w:r>
        <w:rPr>
          <w:spacing w:val="-1"/>
        </w:rPr>
        <w:t xml:space="preserve"> </w:t>
      </w:r>
      <w:r>
        <w:t>sjønære</w:t>
      </w:r>
      <w:r>
        <w:rPr>
          <w:spacing w:val="69"/>
        </w:rPr>
        <w:t xml:space="preserve"> </w:t>
      </w:r>
      <w:r>
        <w:rPr>
          <w:spacing w:val="-1"/>
        </w:rPr>
        <w:lastRenderedPageBreak/>
        <w:t>landarealene.</w:t>
      </w:r>
      <w:r>
        <w:t xml:space="preserve"> Med </w:t>
      </w:r>
      <w:r>
        <w:rPr>
          <w:spacing w:val="-1"/>
        </w:rPr>
        <w:t xml:space="preserve">tilhørende </w:t>
      </w:r>
      <w:r>
        <w:t>strandsone</w:t>
      </w:r>
      <w:r>
        <w:rPr>
          <w:spacing w:val="-1"/>
        </w:rPr>
        <w:t xml:space="preserve"> menes</w:t>
      </w:r>
      <w:r>
        <w:t xml:space="preserve"> </w:t>
      </w:r>
      <w:r>
        <w:rPr>
          <w:spacing w:val="-1"/>
        </w:rPr>
        <w:t xml:space="preserve">områdene </w:t>
      </w:r>
      <w:r>
        <w:t>innover på</w:t>
      </w:r>
      <w:r>
        <w:rPr>
          <w:spacing w:val="-2"/>
        </w:rPr>
        <w:t xml:space="preserve"> </w:t>
      </w:r>
      <w:r>
        <w:t>land</w:t>
      </w:r>
      <w:r>
        <w:rPr>
          <w:spacing w:val="1"/>
        </w:rPr>
        <w:t xml:space="preserve"> </w:t>
      </w:r>
      <w:r>
        <w:t>så</w:t>
      </w:r>
      <w:r>
        <w:rPr>
          <w:spacing w:val="-1"/>
        </w:rPr>
        <w:t xml:space="preserve"> langt</w:t>
      </w:r>
      <w:r>
        <w:rPr>
          <w:spacing w:val="65"/>
        </w:rPr>
        <w:t xml:space="preserve"> </w:t>
      </w:r>
      <w:r>
        <w:rPr>
          <w:spacing w:val="-1"/>
        </w:rPr>
        <w:t>arealbruken</w:t>
      </w:r>
      <w:r>
        <w:t xml:space="preserve"> der </w:t>
      </w:r>
      <w:r>
        <w:rPr>
          <w:spacing w:val="-1"/>
        </w:rPr>
        <w:t>står</w:t>
      </w:r>
      <w:r>
        <w:t xml:space="preserve"> i direkte </w:t>
      </w:r>
      <w:r>
        <w:rPr>
          <w:spacing w:val="-1"/>
        </w:rPr>
        <w:t>sammenheng</w:t>
      </w:r>
      <w:r>
        <w:rPr>
          <w:spacing w:val="-3"/>
        </w:rPr>
        <w:t xml:space="preserve"> </w:t>
      </w:r>
      <w:r>
        <w:t>med sjøen og</w:t>
      </w:r>
      <w:r>
        <w:rPr>
          <w:spacing w:val="-1"/>
        </w:rPr>
        <w:t xml:space="preserve"> arealbruken</w:t>
      </w:r>
      <w:r>
        <w:t xml:space="preserve"> der.</w:t>
      </w:r>
      <w:r>
        <w:rPr>
          <w:spacing w:val="4"/>
        </w:rPr>
        <w:t xml:space="preserve"> </w:t>
      </w:r>
      <w:r>
        <w:rPr>
          <w:spacing w:val="-1"/>
        </w:rPr>
        <w:t>Strandsonen</w:t>
      </w:r>
      <w:r>
        <w:t xml:space="preserve"> </w:t>
      </w:r>
      <w:r>
        <w:rPr>
          <w:spacing w:val="-1"/>
        </w:rPr>
        <w:t>kan</w:t>
      </w:r>
      <w:r>
        <w:rPr>
          <w:spacing w:val="77"/>
        </w:rPr>
        <w:t xml:space="preserve"> </w:t>
      </w:r>
      <w:r>
        <w:rPr>
          <w:spacing w:val="-1"/>
        </w:rPr>
        <w:t>avgrenses</w:t>
      </w:r>
      <w:r>
        <w:t xml:space="preserve"> uavhengig</w:t>
      </w:r>
      <w:r>
        <w:rPr>
          <w:spacing w:val="-3"/>
        </w:rPr>
        <w:t xml:space="preserve"> </w:t>
      </w:r>
      <w:r>
        <w:rPr>
          <w:spacing w:val="-1"/>
        </w:rPr>
        <w:t>av</w:t>
      </w:r>
      <w:r>
        <w:rPr>
          <w:spacing w:val="2"/>
        </w:rPr>
        <w:t xml:space="preserve"> </w:t>
      </w:r>
      <w:r>
        <w:rPr>
          <w:spacing w:val="-1"/>
        </w:rPr>
        <w:t>100-metersbeltet</w:t>
      </w:r>
      <w:r>
        <w:t xml:space="preserve"> </w:t>
      </w:r>
      <w:r>
        <w:rPr>
          <w:spacing w:val="-1"/>
        </w:rPr>
        <w:t>langs</w:t>
      </w:r>
      <w:r>
        <w:t xml:space="preserve"> sjøen, </w:t>
      </w:r>
      <w:r>
        <w:rPr>
          <w:spacing w:val="-1"/>
        </w:rPr>
        <w:t>jf.</w:t>
      </w:r>
      <w:r>
        <w:t xml:space="preserve"> § 1-8. </w:t>
      </w:r>
      <w:r>
        <w:rPr>
          <w:spacing w:val="-1"/>
        </w:rPr>
        <w:t>Kategorien</w:t>
      </w:r>
      <w:r>
        <w:t xml:space="preserve"> </w:t>
      </w:r>
      <w:r>
        <w:rPr>
          <w:spacing w:val="-1"/>
        </w:rPr>
        <w:t>har</w:t>
      </w:r>
      <w:r>
        <w:t xml:space="preserve"> </w:t>
      </w:r>
      <w:r>
        <w:rPr>
          <w:spacing w:val="-1"/>
        </w:rPr>
        <w:t>for</w:t>
      </w:r>
      <w:r>
        <w:rPr>
          <w:spacing w:val="77"/>
        </w:rPr>
        <w:t xml:space="preserve"> </w:t>
      </w:r>
      <w:r>
        <w:rPr>
          <w:spacing w:val="-1"/>
        </w:rPr>
        <w:t xml:space="preserve">sjøarealene </w:t>
      </w:r>
      <w:r>
        <w:rPr>
          <w:spacing w:val="1"/>
        </w:rPr>
        <w:t>og</w:t>
      </w:r>
      <w:r>
        <w:rPr>
          <w:spacing w:val="-3"/>
        </w:rPr>
        <w:t xml:space="preserve"> </w:t>
      </w:r>
      <w:r>
        <w:t xml:space="preserve">i vassdrag i </w:t>
      </w:r>
      <w:r>
        <w:rPr>
          <w:spacing w:val="-1"/>
        </w:rPr>
        <w:t>hovedsak</w:t>
      </w:r>
      <w:r>
        <w:t xml:space="preserve"> samme</w:t>
      </w:r>
      <w:r>
        <w:rPr>
          <w:spacing w:val="-1"/>
        </w:rPr>
        <w:t xml:space="preserve"> </w:t>
      </w:r>
      <w:r>
        <w:t>innhold som i</w:t>
      </w:r>
      <w:r>
        <w:rPr>
          <w:spacing w:val="1"/>
        </w:rPr>
        <w:t xml:space="preserve"> </w:t>
      </w:r>
      <w:r w:rsidR="00A51535">
        <w:rPr>
          <w:spacing w:val="1"/>
        </w:rPr>
        <w:t xml:space="preserve">plan- og bygningsloven av </w:t>
      </w:r>
      <w:r w:rsidR="00FC2565">
        <w:rPr>
          <w:spacing w:val="-1"/>
        </w:rPr>
        <w:t xml:space="preserve">1985 </w:t>
      </w:r>
      <w:r>
        <w:t>§ 20</w:t>
      </w:r>
      <w:r>
        <w:rPr>
          <w:rFonts w:cs="Times New Roman"/>
        </w:rPr>
        <w:t>–</w:t>
      </w:r>
      <w:r>
        <w:t>4</w:t>
      </w:r>
      <w:r>
        <w:rPr>
          <w:spacing w:val="2"/>
        </w:rPr>
        <w:t xml:space="preserve"> </w:t>
      </w:r>
      <w:r>
        <w:rPr>
          <w:spacing w:val="-1"/>
        </w:rPr>
        <w:t>første</w:t>
      </w:r>
      <w:r>
        <w:t xml:space="preserve"> </w:t>
      </w:r>
      <w:r>
        <w:rPr>
          <w:spacing w:val="-1"/>
        </w:rPr>
        <w:t>ledd</w:t>
      </w:r>
      <w:r>
        <w:t xml:space="preserve"> </w:t>
      </w:r>
      <w:r>
        <w:rPr>
          <w:spacing w:val="-1"/>
        </w:rPr>
        <w:t>nr.</w:t>
      </w:r>
      <w:r>
        <w:t xml:space="preserve"> 5.</w:t>
      </w:r>
      <w:r>
        <w:rPr>
          <w:spacing w:val="63"/>
        </w:rPr>
        <w:t xml:space="preserve"> </w:t>
      </w:r>
      <w:r>
        <w:rPr>
          <w:spacing w:val="-1"/>
        </w:rPr>
        <w:t>Det</w:t>
      </w:r>
      <w:r>
        <w:t xml:space="preserve"> er</w:t>
      </w:r>
      <w:r>
        <w:rPr>
          <w:spacing w:val="-2"/>
        </w:rPr>
        <w:t xml:space="preserve"> </w:t>
      </w:r>
      <w:r>
        <w:rPr>
          <w:spacing w:val="-1"/>
        </w:rPr>
        <w:t>imidlertid</w:t>
      </w:r>
      <w:r>
        <w:t xml:space="preserve"> </w:t>
      </w:r>
      <w:r>
        <w:rPr>
          <w:spacing w:val="-1"/>
        </w:rPr>
        <w:t>en</w:t>
      </w:r>
      <w:r>
        <w:t xml:space="preserve"> viktig</w:t>
      </w:r>
      <w:r>
        <w:rPr>
          <w:spacing w:val="-2"/>
        </w:rPr>
        <w:t xml:space="preserve"> </w:t>
      </w:r>
      <w:r>
        <w:t xml:space="preserve">endring </w:t>
      </w:r>
      <w:r w:rsidR="00FC2565">
        <w:t xml:space="preserve">i ny lov </w:t>
      </w:r>
      <w:r>
        <w:rPr>
          <w:spacing w:val="-1"/>
        </w:rPr>
        <w:t>at</w:t>
      </w:r>
      <w:r>
        <w:t xml:space="preserve"> </w:t>
      </w:r>
      <w:r>
        <w:rPr>
          <w:spacing w:val="-1"/>
        </w:rPr>
        <w:t>strandsonen</w:t>
      </w:r>
      <w:r>
        <w:rPr>
          <w:spacing w:val="2"/>
        </w:rPr>
        <w:t xml:space="preserve"> </w:t>
      </w:r>
      <w:r>
        <w:t>nå</w:t>
      </w:r>
      <w:r>
        <w:rPr>
          <w:spacing w:val="1"/>
        </w:rPr>
        <w:t xml:space="preserve"> </w:t>
      </w:r>
      <w:r>
        <w:rPr>
          <w:spacing w:val="-1"/>
        </w:rPr>
        <w:t>kan</w:t>
      </w:r>
      <w:r>
        <w:t xml:space="preserve"> </w:t>
      </w:r>
      <w:r>
        <w:rPr>
          <w:spacing w:val="-1"/>
        </w:rPr>
        <w:t xml:space="preserve">inngå </w:t>
      </w:r>
      <w:r>
        <w:t xml:space="preserve">i formålet slik at </w:t>
      </w:r>
      <w:r>
        <w:rPr>
          <w:spacing w:val="-1"/>
        </w:rPr>
        <w:t>det</w:t>
      </w:r>
      <w:r>
        <w:t xml:space="preserve"> blir </w:t>
      </w:r>
      <w:r>
        <w:rPr>
          <w:spacing w:val="-1"/>
        </w:rPr>
        <w:t>en</w:t>
      </w:r>
      <w:r>
        <w:rPr>
          <w:spacing w:val="57"/>
        </w:rPr>
        <w:t xml:space="preserve"> </w:t>
      </w:r>
      <w:r>
        <w:rPr>
          <w:spacing w:val="-1"/>
        </w:rPr>
        <w:t>sammenheng</w:t>
      </w:r>
      <w:r>
        <w:rPr>
          <w:spacing w:val="-3"/>
        </w:rPr>
        <w:t xml:space="preserve"> </w:t>
      </w:r>
      <w:r>
        <w:t xml:space="preserve">i </w:t>
      </w:r>
      <w:r>
        <w:rPr>
          <w:spacing w:val="-1"/>
        </w:rPr>
        <w:t>arealstyringen</w:t>
      </w:r>
      <w:r>
        <w:t xml:space="preserve"> i </w:t>
      </w:r>
      <w:r>
        <w:rPr>
          <w:spacing w:val="-1"/>
        </w:rPr>
        <w:t>overgangen</w:t>
      </w:r>
      <w:r>
        <w:t xml:space="preserve"> mellom land og</w:t>
      </w:r>
      <w:r>
        <w:rPr>
          <w:spacing w:val="-3"/>
        </w:rPr>
        <w:t xml:space="preserve"> </w:t>
      </w:r>
      <w:r>
        <w:rPr>
          <w:spacing w:val="-1"/>
        </w:rPr>
        <w:t>sjø/vassdrag.</w:t>
      </w:r>
      <w:r>
        <w:rPr>
          <w:spacing w:val="2"/>
        </w:rPr>
        <w:t xml:space="preserve"> </w:t>
      </w:r>
      <w:r>
        <w:rPr>
          <w:spacing w:val="-1"/>
        </w:rPr>
        <w:t>Arealformål,</w:t>
      </w:r>
      <w:r>
        <w:rPr>
          <w:spacing w:val="93"/>
        </w:rPr>
        <w:t xml:space="preserve"> </w:t>
      </w:r>
      <w:r>
        <w:rPr>
          <w:spacing w:val="-1"/>
        </w:rPr>
        <w:t>hensynssoner</w:t>
      </w:r>
      <w:r>
        <w:t xml:space="preserve"> og</w:t>
      </w:r>
      <w:r>
        <w:rPr>
          <w:spacing w:val="-3"/>
        </w:rPr>
        <w:t xml:space="preserve"> </w:t>
      </w:r>
      <w:r>
        <w:t>supplerende</w:t>
      </w:r>
      <w:r>
        <w:rPr>
          <w:spacing w:val="-1"/>
        </w:rPr>
        <w:t xml:space="preserve"> bestemmelser</w:t>
      </w:r>
      <w:r>
        <w:t xml:space="preserve"> </w:t>
      </w:r>
      <w:r>
        <w:rPr>
          <w:spacing w:val="-1"/>
        </w:rPr>
        <w:t>er</w:t>
      </w:r>
      <w:r>
        <w:rPr>
          <w:spacing w:val="1"/>
        </w:rPr>
        <w:t xml:space="preserve"> </w:t>
      </w:r>
      <w:r>
        <w:t xml:space="preserve">felles </w:t>
      </w:r>
      <w:r>
        <w:rPr>
          <w:spacing w:val="-1"/>
        </w:rPr>
        <w:t xml:space="preserve">for både </w:t>
      </w:r>
      <w:r>
        <w:t>land-</w:t>
      </w:r>
      <w:r>
        <w:rPr>
          <w:spacing w:val="-1"/>
        </w:rPr>
        <w:t xml:space="preserve"> </w:t>
      </w:r>
      <w:r>
        <w:rPr>
          <w:spacing w:val="1"/>
        </w:rPr>
        <w:t>og</w:t>
      </w:r>
      <w:r>
        <w:rPr>
          <w:spacing w:val="-3"/>
        </w:rPr>
        <w:t xml:space="preserve"> </w:t>
      </w:r>
      <w:r>
        <w:rPr>
          <w:spacing w:val="-1"/>
        </w:rPr>
        <w:t>sjø/vassdragsarealet</w:t>
      </w:r>
      <w:r>
        <w:t xml:space="preserve"> </w:t>
      </w:r>
      <w:r>
        <w:rPr>
          <w:spacing w:val="1"/>
        </w:rPr>
        <w:t>og</w:t>
      </w:r>
      <w:r>
        <w:rPr>
          <w:spacing w:val="90"/>
        </w:rPr>
        <w:t xml:space="preserve"> </w:t>
      </w:r>
      <w:r>
        <w:t xml:space="preserve">skal </w:t>
      </w:r>
      <w:r>
        <w:rPr>
          <w:spacing w:val="-2"/>
        </w:rPr>
        <w:t>gi</w:t>
      </w:r>
      <w:r>
        <w:rPr>
          <w:spacing w:val="2"/>
        </w:rPr>
        <w:t xml:space="preserve"> </w:t>
      </w:r>
      <w:r>
        <w:rPr>
          <w:spacing w:val="-1"/>
        </w:rPr>
        <w:t xml:space="preserve">grunnlag </w:t>
      </w:r>
      <w:r>
        <w:t>for</w:t>
      </w:r>
      <w:r>
        <w:rPr>
          <w:spacing w:val="-2"/>
        </w:rPr>
        <w:t xml:space="preserve"> </w:t>
      </w:r>
      <w:r>
        <w:rPr>
          <w:spacing w:val="-1"/>
        </w:rPr>
        <w:t>en</w:t>
      </w:r>
      <w:r>
        <w:t xml:space="preserve"> mest mulig</w:t>
      </w:r>
      <w:r>
        <w:rPr>
          <w:spacing w:val="-3"/>
        </w:rPr>
        <w:t xml:space="preserve"> </w:t>
      </w:r>
      <w:r>
        <w:rPr>
          <w:spacing w:val="-1"/>
        </w:rPr>
        <w:t>helhetlig</w:t>
      </w:r>
      <w:r>
        <w:rPr>
          <w:spacing w:val="-3"/>
        </w:rPr>
        <w:t xml:space="preserve"> </w:t>
      </w:r>
      <w:r>
        <w:rPr>
          <w:spacing w:val="1"/>
        </w:rPr>
        <w:t>og</w:t>
      </w:r>
      <w:r>
        <w:rPr>
          <w:spacing w:val="-3"/>
        </w:rPr>
        <w:t xml:space="preserve"> </w:t>
      </w:r>
      <w:r>
        <w:t xml:space="preserve">integrert </w:t>
      </w:r>
      <w:r>
        <w:rPr>
          <w:spacing w:val="-1"/>
        </w:rPr>
        <w:t>planlegging</w:t>
      </w:r>
      <w:r>
        <w:t xml:space="preserve"> </w:t>
      </w:r>
      <w:r>
        <w:rPr>
          <w:spacing w:val="-1"/>
        </w:rPr>
        <w:t>av</w:t>
      </w:r>
      <w:r>
        <w:t xml:space="preserve"> </w:t>
      </w:r>
      <w:r>
        <w:rPr>
          <w:spacing w:val="-1"/>
        </w:rPr>
        <w:t>sjø-/vassdragsareal</w:t>
      </w:r>
      <w:r>
        <w:rPr>
          <w:spacing w:val="1"/>
        </w:rPr>
        <w:t xml:space="preserve"> og</w:t>
      </w:r>
      <w:r>
        <w:rPr>
          <w:spacing w:val="89"/>
        </w:rPr>
        <w:t xml:space="preserve"> </w:t>
      </w:r>
      <w:r>
        <w:rPr>
          <w:spacing w:val="-1"/>
        </w:rPr>
        <w:t>landarealene.</w:t>
      </w:r>
      <w:r>
        <w:t xml:space="preserve"> Det er </w:t>
      </w:r>
      <w:r>
        <w:rPr>
          <w:spacing w:val="-1"/>
        </w:rPr>
        <w:t>fortsatt</w:t>
      </w:r>
      <w:r>
        <w:t xml:space="preserve"> mulig</w:t>
      </w:r>
      <w:r>
        <w:rPr>
          <w:spacing w:val="-2"/>
        </w:rPr>
        <w:t xml:space="preserve"> </w:t>
      </w:r>
      <w:r>
        <w:t>å</w:t>
      </w:r>
      <w:r>
        <w:rPr>
          <w:spacing w:val="-1"/>
        </w:rPr>
        <w:t xml:space="preserve"> planlegge </w:t>
      </w:r>
      <w:r>
        <w:t>sjø-</w:t>
      </w:r>
      <w:r>
        <w:rPr>
          <w:spacing w:val="1"/>
        </w:rPr>
        <w:t xml:space="preserve"> </w:t>
      </w:r>
      <w:r>
        <w:t>og</w:t>
      </w:r>
      <w:r>
        <w:rPr>
          <w:spacing w:val="-3"/>
        </w:rPr>
        <w:t xml:space="preserve"> </w:t>
      </w:r>
      <w:r>
        <w:rPr>
          <w:spacing w:val="-1"/>
        </w:rPr>
        <w:t>vassdragsareal</w:t>
      </w:r>
      <w:r>
        <w:t xml:space="preserve"> </w:t>
      </w:r>
      <w:r>
        <w:rPr>
          <w:spacing w:val="-1"/>
        </w:rPr>
        <w:t>uten</w:t>
      </w:r>
      <w:r>
        <w:rPr>
          <w:spacing w:val="2"/>
        </w:rPr>
        <w:t xml:space="preserve"> </w:t>
      </w:r>
      <w:r>
        <w:t>å</w:t>
      </w:r>
      <w:r>
        <w:rPr>
          <w:spacing w:val="1"/>
        </w:rPr>
        <w:t xml:space="preserve"> </w:t>
      </w:r>
      <w:r>
        <w:t xml:space="preserve">ta </w:t>
      </w:r>
      <w:r>
        <w:rPr>
          <w:spacing w:val="-1"/>
        </w:rPr>
        <w:t>med</w:t>
      </w:r>
      <w:r>
        <w:t xml:space="preserve"> landareal</w:t>
      </w:r>
      <w:r>
        <w:rPr>
          <w:spacing w:val="79"/>
        </w:rPr>
        <w:t xml:space="preserve"> </w:t>
      </w:r>
      <w:r>
        <w:rPr>
          <w:spacing w:val="-1"/>
        </w:rPr>
        <w:t>under</w:t>
      </w:r>
      <w:r>
        <w:t xml:space="preserve"> </w:t>
      </w:r>
      <w:r>
        <w:rPr>
          <w:spacing w:val="-1"/>
        </w:rPr>
        <w:t>formålet,</w:t>
      </w:r>
      <w:r>
        <w:t xml:space="preserve"> der</w:t>
      </w:r>
      <w:r>
        <w:rPr>
          <w:spacing w:val="-2"/>
        </w:rPr>
        <w:t xml:space="preserve"> </w:t>
      </w:r>
      <w:r>
        <w:t xml:space="preserve">det er </w:t>
      </w:r>
      <w:r>
        <w:rPr>
          <w:spacing w:val="-1"/>
        </w:rPr>
        <w:t>hensiktsmessig.</w:t>
      </w:r>
    </w:p>
    <w:p w14:paraId="1FE5FF6D" w14:textId="77777777" w:rsidR="001C5CFA" w:rsidRDefault="001C5CFA" w:rsidP="00E23F94">
      <w:r w:rsidRPr="001C5CFA">
        <w:t>I områder hvor arealplanen bare angir hovedformål for arealbruk, skal det i nødvendig utstrekning gis bestemmelser som klargjør vilkårene for bruk og vern av arealene, jf. §§ 11-9 til 11-11.</w:t>
      </w:r>
    </w:p>
    <w:p w14:paraId="5584AD45" w14:textId="77777777" w:rsidR="005E53EA" w:rsidRDefault="00521829" w:rsidP="00E23F94">
      <w:r>
        <w:rPr>
          <w:spacing w:val="-1"/>
        </w:rPr>
        <w:t>Formålet</w:t>
      </w:r>
      <w:r>
        <w:t xml:space="preserve"> kan underdeles</w:t>
      </w:r>
      <w:r>
        <w:rPr>
          <w:spacing w:val="1"/>
        </w:rPr>
        <w:t xml:space="preserve"> </w:t>
      </w:r>
      <w:r>
        <w:t xml:space="preserve">i </w:t>
      </w:r>
      <w:r>
        <w:rPr>
          <w:spacing w:val="-1"/>
        </w:rPr>
        <w:t>områder</w:t>
      </w:r>
      <w:r>
        <w:t xml:space="preserve"> for </w:t>
      </w:r>
      <w:r>
        <w:rPr>
          <w:spacing w:val="-1"/>
        </w:rPr>
        <w:t>ferdsel,</w:t>
      </w:r>
      <w:r>
        <w:t xml:space="preserve"> </w:t>
      </w:r>
      <w:r>
        <w:rPr>
          <w:spacing w:val="-1"/>
        </w:rPr>
        <w:t>farleder,</w:t>
      </w:r>
      <w:r>
        <w:t xml:space="preserve"> </w:t>
      </w:r>
      <w:r>
        <w:rPr>
          <w:spacing w:val="-1"/>
        </w:rPr>
        <w:t>fiske,</w:t>
      </w:r>
      <w:r>
        <w:rPr>
          <w:spacing w:val="1"/>
        </w:rPr>
        <w:t xml:space="preserve"> </w:t>
      </w:r>
      <w:r>
        <w:rPr>
          <w:spacing w:val="-1"/>
        </w:rPr>
        <w:t>akvakultur,</w:t>
      </w:r>
      <w:r>
        <w:t xml:space="preserve"> naturområder</w:t>
      </w:r>
      <w:r>
        <w:rPr>
          <w:spacing w:val="-1"/>
        </w:rPr>
        <w:t xml:space="preserve"> </w:t>
      </w:r>
      <w:r>
        <w:rPr>
          <w:spacing w:val="1"/>
        </w:rPr>
        <w:t>og</w:t>
      </w:r>
      <w:r>
        <w:rPr>
          <w:spacing w:val="69"/>
        </w:rPr>
        <w:t xml:space="preserve"> </w:t>
      </w:r>
      <w:r>
        <w:rPr>
          <w:spacing w:val="-1"/>
        </w:rPr>
        <w:t>friluftsområder</w:t>
      </w:r>
      <w:r>
        <w:t xml:space="preserve"> hver for seg</w:t>
      </w:r>
      <w:r>
        <w:rPr>
          <w:spacing w:val="-1"/>
        </w:rPr>
        <w:t xml:space="preserve"> eller</w:t>
      </w:r>
      <w:r>
        <w:t xml:space="preserve"> i </w:t>
      </w:r>
      <w:r>
        <w:rPr>
          <w:spacing w:val="-1"/>
        </w:rPr>
        <w:t>kombinasjon.</w:t>
      </w:r>
      <w:r>
        <w:t xml:space="preserve"> </w:t>
      </w:r>
      <w:r>
        <w:rPr>
          <w:spacing w:val="-1"/>
        </w:rPr>
        <w:t>Formålet</w:t>
      </w:r>
      <w:r>
        <w:rPr>
          <w:spacing w:val="3"/>
        </w:rPr>
        <w:t xml:space="preserve"> </w:t>
      </w:r>
      <w:r>
        <w:rPr>
          <w:spacing w:val="-1"/>
        </w:rPr>
        <w:t>kan</w:t>
      </w:r>
      <w:r>
        <w:t xml:space="preserve"> brukes for</w:t>
      </w:r>
      <w:r>
        <w:rPr>
          <w:spacing w:val="-2"/>
        </w:rPr>
        <w:t xml:space="preserve"> </w:t>
      </w:r>
      <w:r>
        <w:t>å</w:t>
      </w:r>
      <w:r>
        <w:rPr>
          <w:spacing w:val="1"/>
        </w:rPr>
        <w:t xml:space="preserve"> </w:t>
      </w:r>
      <w:r>
        <w:rPr>
          <w:spacing w:val="-1"/>
        </w:rPr>
        <w:t>angi</w:t>
      </w:r>
      <w:r>
        <w:rPr>
          <w:spacing w:val="2"/>
        </w:rPr>
        <w:t xml:space="preserve"> </w:t>
      </w:r>
      <w:r>
        <w:rPr>
          <w:spacing w:val="-1"/>
        </w:rPr>
        <w:t>arealbruk</w:t>
      </w:r>
      <w:r>
        <w:t xml:space="preserve"> i</w:t>
      </w:r>
      <w:r>
        <w:rPr>
          <w:spacing w:val="77"/>
        </w:rPr>
        <w:t xml:space="preserve"> </w:t>
      </w:r>
      <w:r>
        <w:t>sjø og</w:t>
      </w:r>
      <w:r>
        <w:rPr>
          <w:spacing w:val="-2"/>
        </w:rPr>
        <w:t xml:space="preserve"> </w:t>
      </w:r>
      <w:r>
        <w:t>vassdrag</w:t>
      </w:r>
      <w:r>
        <w:rPr>
          <w:spacing w:val="-3"/>
        </w:rPr>
        <w:t xml:space="preserve"> </w:t>
      </w:r>
      <w:r>
        <w:rPr>
          <w:spacing w:val="1"/>
        </w:rPr>
        <w:t>og</w:t>
      </w:r>
      <w:r>
        <w:rPr>
          <w:spacing w:val="-3"/>
        </w:rPr>
        <w:t xml:space="preserve"> </w:t>
      </w:r>
      <w:r>
        <w:t>tilhørende</w:t>
      </w:r>
      <w:r>
        <w:rPr>
          <w:spacing w:val="-1"/>
        </w:rPr>
        <w:t xml:space="preserve"> strandsone.</w:t>
      </w:r>
      <w:r w:rsidR="000D4718">
        <w:rPr>
          <w:spacing w:val="2"/>
        </w:rPr>
        <w:t xml:space="preserve"> </w:t>
      </w:r>
      <w:r>
        <w:rPr>
          <w:spacing w:val="-1"/>
        </w:rPr>
        <w:t>Videre</w:t>
      </w:r>
      <w:r>
        <w:rPr>
          <w:spacing w:val="-2"/>
        </w:rPr>
        <w:t xml:space="preserve"> </w:t>
      </w:r>
      <w:r>
        <w:t xml:space="preserve">følger </w:t>
      </w:r>
      <w:r>
        <w:rPr>
          <w:spacing w:val="-1"/>
        </w:rPr>
        <w:t>det</w:t>
      </w:r>
      <w:r>
        <w:t xml:space="preserve"> av </w:t>
      </w:r>
      <w:r w:rsidR="008B36E9">
        <w:t xml:space="preserve">plan- og bygningsloven </w:t>
      </w:r>
      <w:r>
        <w:t>§ 11</w:t>
      </w:r>
      <w:r>
        <w:rPr>
          <w:rFonts w:cs="Times New Roman"/>
        </w:rPr>
        <w:t>–</w:t>
      </w:r>
      <w:r>
        <w:t xml:space="preserve">11 nr. 3 </w:t>
      </w:r>
      <w:r>
        <w:rPr>
          <w:spacing w:val="-1"/>
        </w:rPr>
        <w:t>at</w:t>
      </w:r>
      <w:r>
        <w:t xml:space="preserve"> det </w:t>
      </w:r>
      <w:r>
        <w:rPr>
          <w:spacing w:val="-1"/>
        </w:rPr>
        <w:t>kan</w:t>
      </w:r>
      <w:r>
        <w:rPr>
          <w:spacing w:val="50"/>
        </w:rPr>
        <w:t xml:space="preserve"> </w:t>
      </w:r>
      <w:r>
        <w:rPr>
          <w:spacing w:val="-1"/>
        </w:rPr>
        <w:t>gis</w:t>
      </w:r>
      <w:r>
        <w:t xml:space="preserve"> bestemmelser om </w:t>
      </w:r>
      <w:r>
        <w:rPr>
          <w:spacing w:val="-1"/>
        </w:rPr>
        <w:t>at</w:t>
      </w:r>
      <w:r>
        <w:t xml:space="preserve"> </w:t>
      </w:r>
      <w:r>
        <w:rPr>
          <w:spacing w:val="-1"/>
        </w:rPr>
        <w:t>arealbruken</w:t>
      </w:r>
      <w:r>
        <w:t xml:space="preserve"> </w:t>
      </w:r>
      <w:r>
        <w:rPr>
          <w:spacing w:val="-1"/>
        </w:rPr>
        <w:t>kan</w:t>
      </w:r>
      <w:r>
        <w:t xml:space="preserve"> </w:t>
      </w:r>
      <w:r>
        <w:rPr>
          <w:spacing w:val="-1"/>
        </w:rPr>
        <w:t>fastsettes</w:t>
      </w:r>
      <w:r>
        <w:rPr>
          <w:spacing w:val="2"/>
        </w:rPr>
        <w:t xml:space="preserve"> </w:t>
      </w:r>
      <w:r>
        <w:t xml:space="preserve">særskilt </w:t>
      </w:r>
      <w:r>
        <w:rPr>
          <w:spacing w:val="-1"/>
        </w:rPr>
        <w:t>for henholdsvis</w:t>
      </w:r>
      <w:r>
        <w:t xml:space="preserve"> </w:t>
      </w:r>
      <w:r>
        <w:rPr>
          <w:spacing w:val="-1"/>
        </w:rPr>
        <w:t>vannoverflaten,</w:t>
      </w:r>
      <w:r w:rsidR="00C14891">
        <w:rPr>
          <w:spacing w:val="-1"/>
        </w:rPr>
        <w:t xml:space="preserve"> </w:t>
      </w:r>
      <w:r>
        <w:rPr>
          <w:spacing w:val="-1"/>
        </w:rPr>
        <w:t>vannsøylen</w:t>
      </w:r>
      <w:r>
        <w:t xml:space="preserve"> </w:t>
      </w:r>
      <w:r>
        <w:rPr>
          <w:spacing w:val="1"/>
        </w:rPr>
        <w:t>og</w:t>
      </w:r>
      <w:r>
        <w:rPr>
          <w:spacing w:val="-3"/>
        </w:rPr>
        <w:t xml:space="preserve"> </w:t>
      </w:r>
      <w:r>
        <w:rPr>
          <w:spacing w:val="-1"/>
        </w:rPr>
        <w:t>bunnen.</w:t>
      </w:r>
      <w:r>
        <w:t xml:space="preserve"> Det kan </w:t>
      </w:r>
      <w:r>
        <w:rPr>
          <w:spacing w:val="-1"/>
        </w:rPr>
        <w:t>også omfatte</w:t>
      </w:r>
      <w:r>
        <w:rPr>
          <w:spacing w:val="1"/>
        </w:rPr>
        <w:t xml:space="preserve"> </w:t>
      </w:r>
      <w:r>
        <w:rPr>
          <w:spacing w:val="-1"/>
        </w:rPr>
        <w:t>grunnvannet,</w:t>
      </w:r>
      <w:r>
        <w:t xml:space="preserve"> </w:t>
      </w:r>
      <w:r>
        <w:rPr>
          <w:spacing w:val="-1"/>
        </w:rPr>
        <w:t>f.eks.</w:t>
      </w:r>
      <w:r>
        <w:rPr>
          <w:spacing w:val="2"/>
        </w:rPr>
        <w:t xml:space="preserve"> </w:t>
      </w:r>
      <w:r>
        <w:t>for</w:t>
      </w:r>
      <w:r>
        <w:rPr>
          <w:spacing w:val="-2"/>
        </w:rPr>
        <w:t xml:space="preserve"> </w:t>
      </w:r>
      <w:r>
        <w:t>å</w:t>
      </w:r>
      <w:r>
        <w:rPr>
          <w:spacing w:val="-1"/>
        </w:rPr>
        <w:t xml:space="preserve"> </w:t>
      </w:r>
      <w:r>
        <w:t>sikre</w:t>
      </w:r>
      <w:r>
        <w:rPr>
          <w:spacing w:val="74"/>
        </w:rPr>
        <w:t xml:space="preserve"> </w:t>
      </w:r>
      <w:r>
        <w:rPr>
          <w:spacing w:val="-1"/>
        </w:rPr>
        <w:t>drikkevannskilder.</w:t>
      </w:r>
    </w:p>
    <w:p w14:paraId="5DF82481" w14:textId="77777777" w:rsidR="005E53EA" w:rsidRDefault="00521829" w:rsidP="00E23F94">
      <w:r>
        <w:rPr>
          <w:spacing w:val="-1"/>
        </w:rPr>
        <w:t>Underformål</w:t>
      </w:r>
      <w:r>
        <w:t xml:space="preserve"> i nr.</w:t>
      </w:r>
      <w:r>
        <w:rPr>
          <w:spacing w:val="-1"/>
        </w:rPr>
        <w:t xml:space="preserve"> </w:t>
      </w:r>
      <w:r>
        <w:t xml:space="preserve">6 </w:t>
      </w:r>
      <w:r>
        <w:rPr>
          <w:spacing w:val="-1"/>
        </w:rPr>
        <w:t>kan</w:t>
      </w:r>
      <w:r>
        <w:t xml:space="preserve"> </w:t>
      </w:r>
      <w:r>
        <w:rPr>
          <w:spacing w:val="-1"/>
        </w:rPr>
        <w:t>kombineres</w:t>
      </w:r>
      <w:r>
        <w:t xml:space="preserve"> med </w:t>
      </w:r>
      <w:r>
        <w:rPr>
          <w:spacing w:val="-1"/>
        </w:rPr>
        <w:t>hverandre</w:t>
      </w:r>
      <w:r>
        <w:rPr>
          <w:spacing w:val="1"/>
        </w:rPr>
        <w:t xml:space="preserve"> </w:t>
      </w:r>
      <w:r>
        <w:rPr>
          <w:spacing w:val="-1"/>
        </w:rPr>
        <w:t>eller</w:t>
      </w:r>
      <w:r>
        <w:t xml:space="preserve"> </w:t>
      </w:r>
      <w:r>
        <w:rPr>
          <w:spacing w:val="-1"/>
        </w:rPr>
        <w:t>angis</w:t>
      </w:r>
      <w:r>
        <w:t xml:space="preserve"> hver </w:t>
      </w:r>
      <w:r>
        <w:rPr>
          <w:spacing w:val="-1"/>
        </w:rPr>
        <w:t xml:space="preserve">for </w:t>
      </w:r>
      <w:r>
        <w:t>seg.</w:t>
      </w:r>
      <w:r>
        <w:rPr>
          <w:spacing w:val="2"/>
        </w:rPr>
        <w:t xml:space="preserve"> </w:t>
      </w:r>
      <w:r>
        <w:rPr>
          <w:spacing w:val="-1"/>
        </w:rPr>
        <w:t>Det</w:t>
      </w:r>
      <w:r>
        <w:t xml:space="preserve"> er</w:t>
      </w:r>
      <w:r>
        <w:rPr>
          <w:spacing w:val="-2"/>
        </w:rPr>
        <w:t xml:space="preserve"> </w:t>
      </w:r>
      <w:r>
        <w:t xml:space="preserve">videre </w:t>
      </w:r>
      <w:r>
        <w:rPr>
          <w:spacing w:val="-1"/>
        </w:rPr>
        <w:t>gitt</w:t>
      </w:r>
      <w:r>
        <w:rPr>
          <w:spacing w:val="75"/>
        </w:rPr>
        <w:t xml:space="preserve"> </w:t>
      </w:r>
      <w:r>
        <w:t>hjemler</w:t>
      </w:r>
      <w:r>
        <w:rPr>
          <w:spacing w:val="-2"/>
        </w:rPr>
        <w:t xml:space="preserve"> </w:t>
      </w:r>
      <w:r>
        <w:t>i § 11</w:t>
      </w:r>
      <w:r>
        <w:rPr>
          <w:rFonts w:cs="Times New Roman"/>
        </w:rPr>
        <w:t>–</w:t>
      </w:r>
      <w:r>
        <w:t xml:space="preserve">11 </w:t>
      </w:r>
      <w:r>
        <w:rPr>
          <w:spacing w:val="-1"/>
        </w:rPr>
        <w:t>for</w:t>
      </w:r>
      <w:r>
        <w:t xml:space="preserve"> </w:t>
      </w:r>
      <w:r>
        <w:rPr>
          <w:spacing w:val="-1"/>
        </w:rPr>
        <w:t>bestemmelser</w:t>
      </w:r>
      <w:r>
        <w:t xml:space="preserve"> til </w:t>
      </w:r>
      <w:r>
        <w:rPr>
          <w:spacing w:val="-1"/>
        </w:rPr>
        <w:t>dette arealformålet</w:t>
      </w:r>
      <w:r>
        <w:t xml:space="preserve"> og</w:t>
      </w:r>
      <w:r>
        <w:rPr>
          <w:spacing w:val="-2"/>
        </w:rPr>
        <w:t xml:space="preserve"> </w:t>
      </w:r>
      <w:r>
        <w:t xml:space="preserve">det kan </w:t>
      </w:r>
      <w:r>
        <w:rPr>
          <w:spacing w:val="-1"/>
        </w:rPr>
        <w:t>etter</w:t>
      </w:r>
      <w:r>
        <w:rPr>
          <w:spacing w:val="1"/>
        </w:rPr>
        <w:t xml:space="preserve"> </w:t>
      </w:r>
      <w:r>
        <w:t>§</w:t>
      </w:r>
      <w:r>
        <w:rPr>
          <w:spacing w:val="3"/>
        </w:rPr>
        <w:t xml:space="preserve"> </w:t>
      </w:r>
      <w:r>
        <w:t>11</w:t>
      </w:r>
      <w:r>
        <w:rPr>
          <w:rFonts w:cs="Times New Roman"/>
        </w:rPr>
        <w:t>–</w:t>
      </w:r>
      <w:r>
        <w:t xml:space="preserve">8 </w:t>
      </w:r>
      <w:r>
        <w:rPr>
          <w:spacing w:val="-1"/>
        </w:rPr>
        <w:t>også</w:t>
      </w:r>
      <w:r>
        <w:rPr>
          <w:spacing w:val="67"/>
        </w:rPr>
        <w:t xml:space="preserve"> </w:t>
      </w:r>
      <w:r>
        <w:rPr>
          <w:spacing w:val="-1"/>
        </w:rPr>
        <w:t>fastsettes</w:t>
      </w:r>
      <w:r>
        <w:t xml:space="preserve"> </w:t>
      </w:r>
      <w:r>
        <w:rPr>
          <w:spacing w:val="-1"/>
        </w:rPr>
        <w:t>hensynssoner</w:t>
      </w:r>
      <w:r>
        <w:t xml:space="preserve"> med visse </w:t>
      </w:r>
      <w:r>
        <w:rPr>
          <w:spacing w:val="-1"/>
        </w:rPr>
        <w:t>retningslinjer</w:t>
      </w:r>
      <w:r>
        <w:t xml:space="preserve"> og</w:t>
      </w:r>
      <w:r>
        <w:rPr>
          <w:spacing w:val="-3"/>
        </w:rPr>
        <w:t xml:space="preserve"> </w:t>
      </w:r>
      <w:r>
        <w:rPr>
          <w:spacing w:val="-1"/>
        </w:rPr>
        <w:t>bestemmelser.</w:t>
      </w:r>
      <w:r>
        <w:t xml:space="preserve"> Sammen vil disse</w:t>
      </w:r>
      <w:r>
        <w:rPr>
          <w:spacing w:val="77"/>
        </w:rPr>
        <w:t xml:space="preserve"> </w:t>
      </w:r>
      <w:r>
        <w:rPr>
          <w:spacing w:val="-1"/>
        </w:rPr>
        <w:t>bestemmelsene</w:t>
      </w:r>
      <w:r>
        <w:t xml:space="preserve"> </w:t>
      </w:r>
      <w:r>
        <w:rPr>
          <w:spacing w:val="-2"/>
        </w:rPr>
        <w:t>gi</w:t>
      </w:r>
      <w:r>
        <w:t xml:space="preserve"> anledning</w:t>
      </w:r>
      <w:r>
        <w:rPr>
          <w:spacing w:val="-2"/>
        </w:rPr>
        <w:t xml:space="preserve"> </w:t>
      </w:r>
      <w:r>
        <w:t>til å se</w:t>
      </w:r>
      <w:r>
        <w:rPr>
          <w:spacing w:val="-2"/>
        </w:rPr>
        <w:t xml:space="preserve"> </w:t>
      </w:r>
      <w:r>
        <w:t>strandsone</w:t>
      </w:r>
      <w:r>
        <w:rPr>
          <w:spacing w:val="-1"/>
        </w:rPr>
        <w:t xml:space="preserve"> </w:t>
      </w:r>
      <w:r>
        <w:rPr>
          <w:spacing w:val="1"/>
        </w:rPr>
        <w:t>og</w:t>
      </w:r>
      <w:r>
        <w:rPr>
          <w:spacing w:val="-1"/>
        </w:rPr>
        <w:t xml:space="preserve"> sjø/vassdragsareal</w:t>
      </w:r>
      <w:r>
        <w:t xml:space="preserve"> </w:t>
      </w:r>
      <w:r>
        <w:rPr>
          <w:spacing w:val="1"/>
        </w:rPr>
        <w:t>og</w:t>
      </w:r>
      <w:r>
        <w:rPr>
          <w:spacing w:val="-3"/>
        </w:rPr>
        <w:t xml:space="preserve"> </w:t>
      </w:r>
      <w:r>
        <w:rPr>
          <w:spacing w:val="-1"/>
        </w:rPr>
        <w:t>vannareal</w:t>
      </w:r>
      <w:r>
        <w:t xml:space="preserve"> i</w:t>
      </w:r>
      <w:r>
        <w:rPr>
          <w:spacing w:val="73"/>
        </w:rPr>
        <w:t xml:space="preserve"> </w:t>
      </w:r>
      <w:r>
        <w:rPr>
          <w:spacing w:val="-1"/>
        </w:rPr>
        <w:t>sammenheng,</w:t>
      </w:r>
      <w:r>
        <w:t xml:space="preserve"> </w:t>
      </w:r>
      <w:r>
        <w:rPr>
          <w:spacing w:val="1"/>
        </w:rPr>
        <w:t>og</w:t>
      </w:r>
      <w:r>
        <w:rPr>
          <w:spacing w:val="-3"/>
        </w:rPr>
        <w:t xml:space="preserve"> </w:t>
      </w:r>
      <w:r>
        <w:t xml:space="preserve">til å </w:t>
      </w:r>
      <w:r>
        <w:rPr>
          <w:spacing w:val="-1"/>
        </w:rPr>
        <w:t>angi</w:t>
      </w:r>
      <w:r>
        <w:t xml:space="preserve"> bestemmelser om </w:t>
      </w:r>
      <w:r>
        <w:rPr>
          <w:spacing w:val="-1"/>
        </w:rPr>
        <w:t>plankrav,</w:t>
      </w:r>
      <w:r>
        <w:t xml:space="preserve"> miljø-</w:t>
      </w:r>
      <w:r>
        <w:rPr>
          <w:spacing w:val="-1"/>
        </w:rPr>
        <w:t xml:space="preserve"> </w:t>
      </w:r>
      <w:r>
        <w:t>og</w:t>
      </w:r>
      <w:r>
        <w:rPr>
          <w:spacing w:val="-3"/>
        </w:rPr>
        <w:t xml:space="preserve"> </w:t>
      </w:r>
      <w:r>
        <w:rPr>
          <w:spacing w:val="-1"/>
        </w:rPr>
        <w:t>funksjonskrav,</w:t>
      </w:r>
      <w:r>
        <w:rPr>
          <w:spacing w:val="67"/>
        </w:rPr>
        <w:t xml:space="preserve"> </w:t>
      </w:r>
      <w:r>
        <w:rPr>
          <w:spacing w:val="-1"/>
        </w:rPr>
        <w:t>tilgjengelighet</w:t>
      </w:r>
      <w:r>
        <w:t xml:space="preserve"> til </w:t>
      </w:r>
      <w:r>
        <w:rPr>
          <w:spacing w:val="-1"/>
        </w:rPr>
        <w:t>strandsonen,</w:t>
      </w:r>
      <w:r>
        <w:t xml:space="preserve"> </w:t>
      </w:r>
      <w:r>
        <w:rPr>
          <w:spacing w:val="-1"/>
        </w:rPr>
        <w:t>krav</w:t>
      </w:r>
      <w:r>
        <w:t xml:space="preserve"> til </w:t>
      </w:r>
      <w:r>
        <w:rPr>
          <w:spacing w:val="-1"/>
        </w:rPr>
        <w:t>eventuelle</w:t>
      </w:r>
      <w:r>
        <w:rPr>
          <w:spacing w:val="1"/>
        </w:rPr>
        <w:t xml:space="preserve"> </w:t>
      </w:r>
      <w:r>
        <w:rPr>
          <w:spacing w:val="-1"/>
        </w:rPr>
        <w:t>bygninger</w:t>
      </w:r>
      <w:r>
        <w:t xml:space="preserve"> og</w:t>
      </w:r>
      <w:r>
        <w:rPr>
          <w:spacing w:val="-3"/>
        </w:rPr>
        <w:t xml:space="preserve"> </w:t>
      </w:r>
      <w:r>
        <w:t>anlegg</w:t>
      </w:r>
      <w:r>
        <w:rPr>
          <w:spacing w:val="-3"/>
        </w:rPr>
        <w:t xml:space="preserve"> </w:t>
      </w:r>
      <w:r>
        <w:t>m.m.</w:t>
      </w:r>
    </w:p>
    <w:p w14:paraId="139D4D0C" w14:textId="77777777" w:rsidR="005E53EA" w:rsidRDefault="00521829" w:rsidP="00E23F94">
      <w:r>
        <w:rPr>
          <w:spacing w:val="-1"/>
        </w:rPr>
        <w:t>Uthus/naust</w:t>
      </w:r>
      <w:r>
        <w:t xml:space="preserve"> som ikke </w:t>
      </w:r>
      <w:r>
        <w:rPr>
          <w:spacing w:val="-1"/>
        </w:rPr>
        <w:t>er</w:t>
      </w:r>
      <w:r>
        <w:t xml:space="preserve"> </w:t>
      </w:r>
      <w:r>
        <w:rPr>
          <w:spacing w:val="-1"/>
        </w:rPr>
        <w:t>knyttet</w:t>
      </w:r>
      <w:r>
        <w:t xml:space="preserve"> </w:t>
      </w:r>
      <w:r>
        <w:rPr>
          <w:spacing w:val="-1"/>
        </w:rPr>
        <w:t>direkte</w:t>
      </w:r>
      <w:r>
        <w:t xml:space="preserve"> til </w:t>
      </w:r>
      <w:r>
        <w:rPr>
          <w:spacing w:val="-1"/>
        </w:rPr>
        <w:t>fiske</w:t>
      </w:r>
      <w:r>
        <w:t xml:space="preserve"> (jf.</w:t>
      </w:r>
      <w:r>
        <w:rPr>
          <w:spacing w:val="1"/>
        </w:rPr>
        <w:t xml:space="preserve"> </w:t>
      </w:r>
      <w:r>
        <w:t xml:space="preserve">§ </w:t>
      </w:r>
      <w:r>
        <w:rPr>
          <w:spacing w:val="-1"/>
        </w:rPr>
        <w:t>11-7</w:t>
      </w:r>
      <w:r>
        <w:t xml:space="preserve"> nr.</w:t>
      </w:r>
      <w:r>
        <w:rPr>
          <w:spacing w:val="-1"/>
        </w:rPr>
        <w:t xml:space="preserve"> </w:t>
      </w:r>
      <w:r>
        <w:t>5)</w:t>
      </w:r>
      <w:r>
        <w:rPr>
          <w:spacing w:val="-1"/>
        </w:rPr>
        <w:t xml:space="preserve"> </w:t>
      </w:r>
      <w:r>
        <w:t xml:space="preserve">vil </w:t>
      </w:r>
      <w:r>
        <w:rPr>
          <w:spacing w:val="-1"/>
        </w:rPr>
        <w:t xml:space="preserve">inngå </w:t>
      </w:r>
      <w:r>
        <w:t>i</w:t>
      </w:r>
      <w:r>
        <w:rPr>
          <w:spacing w:val="2"/>
        </w:rPr>
        <w:t xml:space="preserve"> </w:t>
      </w:r>
      <w:r>
        <w:t xml:space="preserve">nr. 6. </w:t>
      </w:r>
      <w:r>
        <w:rPr>
          <w:spacing w:val="-1"/>
        </w:rPr>
        <w:t>Omfang</w:t>
      </w:r>
      <w:r>
        <w:rPr>
          <w:spacing w:val="-3"/>
        </w:rPr>
        <w:t xml:space="preserve"> </w:t>
      </w:r>
      <w:r>
        <w:rPr>
          <w:spacing w:val="1"/>
        </w:rPr>
        <w:t>og</w:t>
      </w:r>
      <w:r>
        <w:rPr>
          <w:spacing w:val="69"/>
        </w:rPr>
        <w:t xml:space="preserve"> </w:t>
      </w:r>
      <w:r>
        <w:rPr>
          <w:spacing w:val="-1"/>
        </w:rPr>
        <w:t>lokalisering av</w:t>
      </w:r>
      <w:r>
        <w:t xml:space="preserve"> slike </w:t>
      </w:r>
      <w:r>
        <w:rPr>
          <w:spacing w:val="-1"/>
        </w:rPr>
        <w:t>bygg</w:t>
      </w:r>
      <w:r>
        <w:rPr>
          <w:spacing w:val="-3"/>
        </w:rPr>
        <w:t xml:space="preserve"> </w:t>
      </w:r>
      <w:r>
        <w:t xml:space="preserve">skal </w:t>
      </w:r>
      <w:r>
        <w:rPr>
          <w:spacing w:val="-1"/>
        </w:rPr>
        <w:t>angis</w:t>
      </w:r>
      <w:r>
        <w:t xml:space="preserve"> som bestemmelser </w:t>
      </w:r>
      <w:r>
        <w:rPr>
          <w:spacing w:val="-1"/>
        </w:rPr>
        <w:t>etter</w:t>
      </w:r>
      <w:r>
        <w:t xml:space="preserve"> § 11-11 </w:t>
      </w:r>
      <w:r>
        <w:rPr>
          <w:spacing w:val="-1"/>
        </w:rPr>
        <w:t>nr.</w:t>
      </w:r>
      <w:r w:rsidR="008A6A31">
        <w:rPr>
          <w:spacing w:val="-1"/>
        </w:rPr>
        <w:t xml:space="preserve"> </w:t>
      </w:r>
      <w:r>
        <w:rPr>
          <w:spacing w:val="-1"/>
        </w:rPr>
        <w:t>2.</w:t>
      </w:r>
    </w:p>
    <w:p w14:paraId="14A17338" w14:textId="77777777" w:rsidR="005E53EA" w:rsidRDefault="00521829" w:rsidP="00E23F94">
      <w:r>
        <w:rPr>
          <w:spacing w:val="-1"/>
        </w:rPr>
        <w:t>Det</w:t>
      </w:r>
      <w:r>
        <w:t xml:space="preserve"> </w:t>
      </w:r>
      <w:r w:rsidR="00AC2D3E">
        <w:rPr>
          <w:spacing w:val="-1"/>
        </w:rPr>
        <w:t>kan</w:t>
      </w:r>
      <w:r>
        <w:t xml:space="preserve"> </w:t>
      </w:r>
      <w:r>
        <w:rPr>
          <w:spacing w:val="-1"/>
        </w:rPr>
        <w:t>utarbeides</w:t>
      </w:r>
      <w:r>
        <w:t xml:space="preserve"> </w:t>
      </w:r>
      <w:r>
        <w:rPr>
          <w:spacing w:val="-1"/>
        </w:rPr>
        <w:t>forskrift</w:t>
      </w:r>
      <w:r>
        <w:t xml:space="preserve"> ut fra</w:t>
      </w:r>
      <w:r>
        <w:rPr>
          <w:spacing w:val="-2"/>
        </w:rPr>
        <w:t xml:space="preserve"> </w:t>
      </w:r>
      <w:r>
        <w:t>de</w:t>
      </w:r>
      <w:r>
        <w:rPr>
          <w:spacing w:val="1"/>
        </w:rPr>
        <w:t xml:space="preserve"> </w:t>
      </w:r>
      <w:r>
        <w:rPr>
          <w:spacing w:val="-1"/>
        </w:rPr>
        <w:t>aktuelle</w:t>
      </w:r>
      <w:r>
        <w:t xml:space="preserve"> </w:t>
      </w:r>
      <w:r>
        <w:rPr>
          <w:spacing w:val="-1"/>
        </w:rPr>
        <w:t>behov</w:t>
      </w:r>
      <w:r>
        <w:t xml:space="preserve"> for å</w:t>
      </w:r>
      <w:r>
        <w:rPr>
          <w:spacing w:val="-2"/>
        </w:rPr>
        <w:t xml:space="preserve"> </w:t>
      </w:r>
      <w:r>
        <w:t>kunne</w:t>
      </w:r>
      <w:r>
        <w:rPr>
          <w:spacing w:val="-1"/>
        </w:rPr>
        <w:t xml:space="preserve"> </w:t>
      </w:r>
      <w:r>
        <w:t>spesifisere</w:t>
      </w:r>
      <w:r>
        <w:rPr>
          <w:spacing w:val="83"/>
        </w:rPr>
        <w:t xml:space="preserve"> </w:t>
      </w:r>
      <w:r>
        <w:rPr>
          <w:spacing w:val="-1"/>
        </w:rPr>
        <w:t>arealformålet</w:t>
      </w:r>
      <w:r>
        <w:t xml:space="preserve"> til </w:t>
      </w:r>
      <w:r>
        <w:rPr>
          <w:spacing w:val="-1"/>
        </w:rPr>
        <w:t>forskjellige former</w:t>
      </w:r>
      <w:r>
        <w:rPr>
          <w:spacing w:val="1"/>
        </w:rPr>
        <w:t xml:space="preserve"> </w:t>
      </w:r>
      <w:r>
        <w:t>for</w:t>
      </w:r>
      <w:r>
        <w:rPr>
          <w:spacing w:val="-2"/>
        </w:rPr>
        <w:t xml:space="preserve"> </w:t>
      </w:r>
      <w:r>
        <w:t>bruk</w:t>
      </w:r>
      <w:r>
        <w:rPr>
          <w:spacing w:val="-1"/>
        </w:rPr>
        <w:t xml:space="preserve"> </w:t>
      </w:r>
      <w:r>
        <w:rPr>
          <w:spacing w:val="1"/>
        </w:rPr>
        <w:t>og</w:t>
      </w:r>
      <w:r>
        <w:rPr>
          <w:spacing w:val="-3"/>
        </w:rPr>
        <w:t xml:space="preserve"> </w:t>
      </w:r>
      <w:r>
        <w:t xml:space="preserve">vern </w:t>
      </w:r>
      <w:r>
        <w:rPr>
          <w:spacing w:val="-1"/>
        </w:rPr>
        <w:t>enkeltvis</w:t>
      </w:r>
      <w:r>
        <w:t xml:space="preserve"> </w:t>
      </w:r>
      <w:r>
        <w:rPr>
          <w:spacing w:val="-1"/>
        </w:rPr>
        <w:t>eller</w:t>
      </w:r>
      <w:r>
        <w:t xml:space="preserve"> i </w:t>
      </w:r>
      <w:r>
        <w:rPr>
          <w:spacing w:val="-1"/>
        </w:rPr>
        <w:t>kombinasjon.</w:t>
      </w:r>
      <w:r>
        <w:t xml:space="preserve"> En</w:t>
      </w:r>
      <w:r>
        <w:rPr>
          <w:spacing w:val="95"/>
        </w:rPr>
        <w:t xml:space="preserve"> </w:t>
      </w:r>
      <w:r>
        <w:rPr>
          <w:spacing w:val="-1"/>
        </w:rPr>
        <w:t>eventuell</w:t>
      </w:r>
      <w:r>
        <w:t xml:space="preserve"> </w:t>
      </w:r>
      <w:r>
        <w:rPr>
          <w:spacing w:val="-1"/>
        </w:rPr>
        <w:t>forskrift</w:t>
      </w:r>
      <w:r>
        <w:t xml:space="preserve"> vil ta</w:t>
      </w:r>
      <w:r>
        <w:rPr>
          <w:spacing w:val="1"/>
        </w:rPr>
        <w:t xml:space="preserve"> </w:t>
      </w:r>
      <w:r>
        <w:t>med de</w:t>
      </w:r>
      <w:r>
        <w:rPr>
          <w:spacing w:val="-2"/>
        </w:rPr>
        <w:t xml:space="preserve"> </w:t>
      </w:r>
      <w:r>
        <w:rPr>
          <w:spacing w:val="-1"/>
        </w:rPr>
        <w:t>aktuelle</w:t>
      </w:r>
      <w:r>
        <w:t xml:space="preserve"> </w:t>
      </w:r>
      <w:r>
        <w:rPr>
          <w:spacing w:val="-1"/>
        </w:rPr>
        <w:t xml:space="preserve">underformålene </w:t>
      </w:r>
      <w:r>
        <w:t>som hittil har</w:t>
      </w:r>
      <w:r>
        <w:rPr>
          <w:spacing w:val="-2"/>
        </w:rPr>
        <w:t xml:space="preserve"> </w:t>
      </w:r>
      <w:r>
        <w:rPr>
          <w:spacing w:val="-1"/>
        </w:rPr>
        <w:t>inngått</w:t>
      </w:r>
      <w:r>
        <w:t xml:space="preserve"> i nr.</w:t>
      </w:r>
      <w:r>
        <w:rPr>
          <w:spacing w:val="3"/>
        </w:rPr>
        <w:t xml:space="preserve"> </w:t>
      </w:r>
      <w:r>
        <w:t xml:space="preserve">6, </w:t>
      </w:r>
      <w:r>
        <w:rPr>
          <w:spacing w:val="1"/>
        </w:rPr>
        <w:t>og</w:t>
      </w:r>
      <w:r>
        <w:rPr>
          <w:spacing w:val="77"/>
        </w:rPr>
        <w:t xml:space="preserve"> </w:t>
      </w:r>
      <w:r>
        <w:rPr>
          <w:spacing w:val="-1"/>
        </w:rPr>
        <w:t>samtidig</w:t>
      </w:r>
      <w:r>
        <w:rPr>
          <w:spacing w:val="-3"/>
        </w:rPr>
        <w:t xml:space="preserve"> </w:t>
      </w:r>
      <w:r>
        <w:rPr>
          <w:spacing w:val="-1"/>
        </w:rPr>
        <w:t>utdype enkelte</w:t>
      </w:r>
      <w:r>
        <w:rPr>
          <w:spacing w:val="1"/>
        </w:rPr>
        <w:t xml:space="preserve"> </w:t>
      </w:r>
      <w:r>
        <w:rPr>
          <w:spacing w:val="-1"/>
        </w:rPr>
        <w:t>av</w:t>
      </w:r>
      <w:r>
        <w:t xml:space="preserve"> </w:t>
      </w:r>
      <w:r>
        <w:rPr>
          <w:spacing w:val="-1"/>
        </w:rPr>
        <w:t>formålene etter</w:t>
      </w:r>
      <w:r>
        <w:t xml:space="preserve"> behov.</w:t>
      </w:r>
      <w:r>
        <w:rPr>
          <w:spacing w:val="2"/>
        </w:rPr>
        <w:t xml:space="preserve"> </w:t>
      </w:r>
      <w:r>
        <w:rPr>
          <w:spacing w:val="-1"/>
        </w:rPr>
        <w:t>Det</w:t>
      </w:r>
      <w:r>
        <w:t xml:space="preserve"> kan særlig</w:t>
      </w:r>
      <w:r>
        <w:rPr>
          <w:spacing w:val="-3"/>
        </w:rPr>
        <w:t xml:space="preserve"> </w:t>
      </w:r>
      <w:r>
        <w:t>være</w:t>
      </w:r>
      <w:r>
        <w:rPr>
          <w:spacing w:val="-1"/>
        </w:rPr>
        <w:t xml:space="preserve"> </w:t>
      </w:r>
      <w:r>
        <w:t xml:space="preserve">aktuelt </w:t>
      </w:r>
      <w:r>
        <w:rPr>
          <w:spacing w:val="-1"/>
        </w:rPr>
        <w:t>for områder</w:t>
      </w:r>
      <w:r>
        <w:t xml:space="preserve"> </w:t>
      </w:r>
      <w:r>
        <w:rPr>
          <w:spacing w:val="-1"/>
        </w:rPr>
        <w:t>for</w:t>
      </w:r>
      <w:r>
        <w:rPr>
          <w:spacing w:val="91"/>
        </w:rPr>
        <w:t xml:space="preserve"> </w:t>
      </w:r>
      <w:r>
        <w:t>uthus/naust, fiske</w:t>
      </w:r>
      <w:r>
        <w:rPr>
          <w:spacing w:val="-1"/>
        </w:rPr>
        <w:t xml:space="preserve"> </w:t>
      </w:r>
      <w:r>
        <w:t xml:space="preserve">i </w:t>
      </w:r>
      <w:r>
        <w:rPr>
          <w:spacing w:val="-1"/>
        </w:rPr>
        <w:t>form</w:t>
      </w:r>
      <w:r>
        <w:t xml:space="preserve"> av </w:t>
      </w:r>
      <w:r>
        <w:rPr>
          <w:spacing w:val="-1"/>
        </w:rPr>
        <w:t xml:space="preserve">kaste- </w:t>
      </w:r>
      <w:r>
        <w:rPr>
          <w:spacing w:val="1"/>
        </w:rPr>
        <w:t>og</w:t>
      </w:r>
      <w:r>
        <w:rPr>
          <w:spacing w:val="-3"/>
        </w:rPr>
        <w:t xml:space="preserve"> </w:t>
      </w:r>
      <w:r>
        <w:rPr>
          <w:spacing w:val="-1"/>
        </w:rPr>
        <w:t>låssettingsplasser,</w:t>
      </w:r>
      <w:r>
        <w:t xml:space="preserve"> </w:t>
      </w:r>
      <w:r>
        <w:rPr>
          <w:spacing w:val="-1"/>
        </w:rPr>
        <w:t>områder</w:t>
      </w:r>
      <w:r>
        <w:t xml:space="preserve"> for </w:t>
      </w:r>
      <w:r>
        <w:rPr>
          <w:spacing w:val="-1"/>
        </w:rPr>
        <w:t>ferdsel</w:t>
      </w:r>
      <w:r>
        <w:rPr>
          <w:spacing w:val="2"/>
        </w:rPr>
        <w:t xml:space="preserve"> </w:t>
      </w:r>
      <w:r>
        <w:t>og</w:t>
      </w:r>
      <w:r>
        <w:rPr>
          <w:spacing w:val="-3"/>
        </w:rPr>
        <w:t xml:space="preserve"> </w:t>
      </w:r>
      <w:r>
        <w:rPr>
          <w:spacing w:val="-1"/>
        </w:rPr>
        <w:t>farleder</w:t>
      </w:r>
      <w:r>
        <w:t xml:space="preserve"> </w:t>
      </w:r>
      <w:r>
        <w:rPr>
          <w:spacing w:val="-1"/>
        </w:rPr>
        <w:t>av</w:t>
      </w:r>
      <w:r>
        <w:rPr>
          <w:spacing w:val="83"/>
        </w:rPr>
        <w:t xml:space="preserve"> </w:t>
      </w:r>
      <w:r>
        <w:rPr>
          <w:spacing w:val="-1"/>
        </w:rPr>
        <w:lastRenderedPageBreak/>
        <w:t>forskjellig</w:t>
      </w:r>
      <w:r>
        <w:rPr>
          <w:spacing w:val="-2"/>
        </w:rPr>
        <w:t xml:space="preserve"> </w:t>
      </w:r>
      <w:r>
        <w:rPr>
          <w:spacing w:val="-1"/>
        </w:rPr>
        <w:t>kategori</w:t>
      </w:r>
      <w:r>
        <w:t xml:space="preserve"> </w:t>
      </w:r>
      <w:r>
        <w:rPr>
          <w:spacing w:val="1"/>
        </w:rPr>
        <w:t>og</w:t>
      </w:r>
      <w:r>
        <w:rPr>
          <w:spacing w:val="-3"/>
        </w:rPr>
        <w:t xml:space="preserve"> </w:t>
      </w:r>
      <w:r>
        <w:rPr>
          <w:spacing w:val="-1"/>
        </w:rPr>
        <w:t>betydning,</w:t>
      </w:r>
      <w:r>
        <w:t xml:space="preserve"> </w:t>
      </w:r>
      <w:r>
        <w:rPr>
          <w:spacing w:val="1"/>
        </w:rPr>
        <w:t>og</w:t>
      </w:r>
      <w:r>
        <w:rPr>
          <w:spacing w:val="-3"/>
        </w:rPr>
        <w:t xml:space="preserve"> </w:t>
      </w:r>
      <w:r>
        <w:t xml:space="preserve">verneområder, </w:t>
      </w:r>
      <w:r>
        <w:rPr>
          <w:spacing w:val="-1"/>
        </w:rPr>
        <w:t>herunder</w:t>
      </w:r>
      <w:r>
        <w:t xml:space="preserve"> </w:t>
      </w:r>
      <w:r>
        <w:rPr>
          <w:spacing w:val="-1"/>
        </w:rPr>
        <w:t>friluftsområder</w:t>
      </w:r>
      <w:r>
        <w:t xml:space="preserve"> og</w:t>
      </w:r>
      <w:r>
        <w:rPr>
          <w:spacing w:val="82"/>
        </w:rPr>
        <w:t xml:space="preserve"> </w:t>
      </w:r>
      <w:r>
        <w:rPr>
          <w:spacing w:val="-1"/>
        </w:rPr>
        <w:t>oppvekstområder</w:t>
      </w:r>
      <w:r>
        <w:rPr>
          <w:spacing w:val="1"/>
        </w:rPr>
        <w:t xml:space="preserve"> </w:t>
      </w:r>
      <w:r>
        <w:t>for</w:t>
      </w:r>
      <w:r>
        <w:rPr>
          <w:spacing w:val="-2"/>
        </w:rPr>
        <w:t xml:space="preserve"> </w:t>
      </w:r>
      <w:r>
        <w:rPr>
          <w:spacing w:val="-1"/>
        </w:rPr>
        <w:t>fiskeyngel.</w:t>
      </w:r>
      <w:r w:rsidR="0009651B">
        <w:rPr>
          <w:spacing w:val="-1"/>
        </w:rPr>
        <w:t xml:space="preserve"> </w:t>
      </w:r>
    </w:p>
    <w:p w14:paraId="10CDE51E" w14:textId="77777777" w:rsidR="005E53EA" w:rsidRDefault="00521829" w:rsidP="00E23F94">
      <w:r>
        <w:rPr>
          <w:spacing w:val="-1"/>
        </w:rPr>
        <w:t xml:space="preserve">For </w:t>
      </w:r>
      <w:r>
        <w:t>de</w:t>
      </w:r>
      <w:r>
        <w:rPr>
          <w:spacing w:val="1"/>
        </w:rPr>
        <w:t xml:space="preserve"> </w:t>
      </w:r>
      <w:r>
        <w:rPr>
          <w:spacing w:val="-1"/>
        </w:rPr>
        <w:t>fleste</w:t>
      </w:r>
      <w:r>
        <w:t xml:space="preserve"> vassdrag</w:t>
      </w:r>
      <w:r>
        <w:rPr>
          <w:spacing w:val="-3"/>
        </w:rPr>
        <w:t xml:space="preserve"> </w:t>
      </w:r>
      <w:r>
        <w:t xml:space="preserve">vil </w:t>
      </w:r>
      <w:r>
        <w:rPr>
          <w:spacing w:val="-1"/>
        </w:rPr>
        <w:t>det</w:t>
      </w:r>
      <w:r>
        <w:t xml:space="preserve"> i </w:t>
      </w:r>
      <w:r>
        <w:rPr>
          <w:spacing w:val="-1"/>
        </w:rPr>
        <w:t>praksis</w:t>
      </w:r>
      <w:r>
        <w:t xml:space="preserve"> </w:t>
      </w:r>
      <w:r>
        <w:rPr>
          <w:spacing w:val="-1"/>
        </w:rPr>
        <w:t xml:space="preserve">neppe </w:t>
      </w:r>
      <w:r>
        <w:t>være</w:t>
      </w:r>
      <w:r>
        <w:rPr>
          <w:spacing w:val="1"/>
        </w:rPr>
        <w:t xml:space="preserve"> </w:t>
      </w:r>
      <w:r>
        <w:rPr>
          <w:spacing w:val="-1"/>
        </w:rPr>
        <w:t>samme behov</w:t>
      </w:r>
      <w:r>
        <w:t xml:space="preserve"> </w:t>
      </w:r>
      <w:r>
        <w:rPr>
          <w:spacing w:val="-1"/>
        </w:rPr>
        <w:t>for</w:t>
      </w:r>
      <w:r>
        <w:rPr>
          <w:spacing w:val="1"/>
        </w:rPr>
        <w:t xml:space="preserve"> </w:t>
      </w:r>
      <w:r>
        <w:t>å</w:t>
      </w:r>
      <w:r>
        <w:rPr>
          <w:spacing w:val="-1"/>
        </w:rPr>
        <w:t xml:space="preserve"> underspesifisere</w:t>
      </w:r>
      <w:r>
        <w:rPr>
          <w:spacing w:val="81"/>
        </w:rPr>
        <w:t xml:space="preserve"> </w:t>
      </w:r>
      <w:r>
        <w:rPr>
          <w:spacing w:val="-1"/>
        </w:rPr>
        <w:t>arealbruken</w:t>
      </w:r>
      <w:r>
        <w:t xml:space="preserve"> som i sjø, men </w:t>
      </w:r>
      <w:r>
        <w:rPr>
          <w:spacing w:val="-1"/>
        </w:rPr>
        <w:t>også her,</w:t>
      </w:r>
      <w:r>
        <w:t xml:space="preserve"> særlig</w:t>
      </w:r>
      <w:r>
        <w:rPr>
          <w:spacing w:val="-3"/>
        </w:rPr>
        <w:t xml:space="preserve"> </w:t>
      </w:r>
      <w:r>
        <w:t>i større</w:t>
      </w:r>
      <w:r>
        <w:rPr>
          <w:spacing w:val="-1"/>
        </w:rPr>
        <w:t xml:space="preserve"> innsjøer</w:t>
      </w:r>
      <w:r>
        <w:t xml:space="preserve"> og</w:t>
      </w:r>
      <w:r>
        <w:rPr>
          <w:spacing w:val="-3"/>
        </w:rPr>
        <w:t xml:space="preserve"> </w:t>
      </w:r>
      <w:r>
        <w:rPr>
          <w:spacing w:val="-1"/>
        </w:rPr>
        <w:t>elver,</w:t>
      </w:r>
      <w:r>
        <w:t xml:space="preserve"> kan det være</w:t>
      </w:r>
      <w:r>
        <w:rPr>
          <w:spacing w:val="-2"/>
        </w:rPr>
        <w:t xml:space="preserve"> </w:t>
      </w:r>
      <w:r>
        <w:rPr>
          <w:spacing w:val="-1"/>
        </w:rPr>
        <w:t>aktuelt</w:t>
      </w:r>
      <w:r>
        <w:t xml:space="preserve"> å</w:t>
      </w:r>
      <w:r>
        <w:rPr>
          <w:spacing w:val="69"/>
        </w:rPr>
        <w:t xml:space="preserve"> </w:t>
      </w:r>
      <w:r>
        <w:rPr>
          <w:spacing w:val="-1"/>
        </w:rPr>
        <w:t>angi</w:t>
      </w:r>
      <w:r>
        <w:t xml:space="preserve"> nærmere</w:t>
      </w:r>
      <w:r>
        <w:rPr>
          <w:spacing w:val="-2"/>
        </w:rPr>
        <w:t xml:space="preserve"> </w:t>
      </w:r>
      <w:r>
        <w:t xml:space="preserve">forskjellige </w:t>
      </w:r>
      <w:r>
        <w:rPr>
          <w:spacing w:val="-1"/>
        </w:rPr>
        <w:t>former</w:t>
      </w:r>
      <w:r>
        <w:t xml:space="preserve"> for</w:t>
      </w:r>
      <w:r>
        <w:rPr>
          <w:spacing w:val="-2"/>
        </w:rPr>
        <w:t xml:space="preserve"> </w:t>
      </w:r>
      <w:r>
        <w:t xml:space="preserve">arealbruk, f.eks. til </w:t>
      </w:r>
      <w:r>
        <w:rPr>
          <w:spacing w:val="-1"/>
        </w:rPr>
        <w:t>vern</w:t>
      </w:r>
      <w:r>
        <w:t xml:space="preserve"> </w:t>
      </w:r>
      <w:r>
        <w:rPr>
          <w:spacing w:val="-1"/>
        </w:rPr>
        <w:t>(sikring</w:t>
      </w:r>
      <w:r>
        <w:t xml:space="preserve"> </w:t>
      </w:r>
      <w:r>
        <w:rPr>
          <w:spacing w:val="-1"/>
        </w:rPr>
        <w:t>av</w:t>
      </w:r>
      <w:r>
        <w:t xml:space="preserve"> bunn, </w:t>
      </w:r>
      <w:r>
        <w:rPr>
          <w:spacing w:val="-1"/>
        </w:rPr>
        <w:t>bredder</w:t>
      </w:r>
      <w:r>
        <w:t xml:space="preserve"> og</w:t>
      </w:r>
      <w:r>
        <w:rPr>
          <w:spacing w:val="41"/>
        </w:rPr>
        <w:t xml:space="preserve"> </w:t>
      </w:r>
      <w:r>
        <w:rPr>
          <w:spacing w:val="-1"/>
        </w:rPr>
        <w:t xml:space="preserve">kantsone </w:t>
      </w:r>
      <w:r>
        <w:t xml:space="preserve">med </w:t>
      </w:r>
      <w:r>
        <w:rPr>
          <w:spacing w:val="-1"/>
        </w:rPr>
        <w:t>vegetasjon)</w:t>
      </w:r>
      <w:r>
        <w:t xml:space="preserve"> </w:t>
      </w:r>
      <w:r>
        <w:rPr>
          <w:spacing w:val="-1"/>
        </w:rPr>
        <w:t>eller</w:t>
      </w:r>
      <w:r>
        <w:t xml:space="preserve"> om </w:t>
      </w:r>
      <w:r>
        <w:rPr>
          <w:spacing w:val="-1"/>
        </w:rPr>
        <w:t>ferdsel</w:t>
      </w:r>
      <w:r>
        <w:t xml:space="preserve"> </w:t>
      </w:r>
      <w:r>
        <w:rPr>
          <w:spacing w:val="1"/>
        </w:rPr>
        <w:t>og</w:t>
      </w:r>
      <w:r>
        <w:rPr>
          <w:spacing w:val="-3"/>
        </w:rPr>
        <w:t xml:space="preserve"> </w:t>
      </w:r>
      <w:r>
        <w:rPr>
          <w:spacing w:val="-1"/>
        </w:rPr>
        <w:t>ferdselsforbud.</w:t>
      </w:r>
      <w:r>
        <w:t xml:space="preserve"> </w:t>
      </w:r>
      <w:r>
        <w:rPr>
          <w:spacing w:val="-1"/>
        </w:rPr>
        <w:t>Det</w:t>
      </w:r>
      <w:r>
        <w:t xml:space="preserve"> </w:t>
      </w:r>
      <w:r>
        <w:rPr>
          <w:spacing w:val="-1"/>
        </w:rPr>
        <w:t>vises</w:t>
      </w:r>
      <w:r>
        <w:t xml:space="preserve"> for</w:t>
      </w:r>
      <w:r>
        <w:rPr>
          <w:spacing w:val="1"/>
        </w:rPr>
        <w:t xml:space="preserve"> </w:t>
      </w:r>
      <w:r>
        <w:t>øvrig</w:t>
      </w:r>
      <w:r>
        <w:rPr>
          <w:spacing w:val="-3"/>
        </w:rPr>
        <w:t xml:space="preserve"> </w:t>
      </w:r>
      <w:r>
        <w:t xml:space="preserve">til </w:t>
      </w:r>
      <w:r>
        <w:rPr>
          <w:spacing w:val="-1"/>
        </w:rPr>
        <w:t>omtalen</w:t>
      </w:r>
      <w:r>
        <w:rPr>
          <w:spacing w:val="99"/>
        </w:rPr>
        <w:t xml:space="preserve"> </w:t>
      </w:r>
      <w:r>
        <w:rPr>
          <w:spacing w:val="-1"/>
        </w:rPr>
        <w:t>av</w:t>
      </w:r>
      <w:r>
        <w:t xml:space="preserve"> </w:t>
      </w:r>
      <w:r>
        <w:rPr>
          <w:spacing w:val="-1"/>
        </w:rPr>
        <w:t>samordnet</w:t>
      </w:r>
      <w:r>
        <w:t xml:space="preserve"> vannplanlegging</w:t>
      </w:r>
      <w:r>
        <w:rPr>
          <w:spacing w:val="-3"/>
        </w:rPr>
        <w:t xml:space="preserve"> </w:t>
      </w:r>
      <w:r>
        <w:t xml:space="preserve">som </w:t>
      </w:r>
      <w:r>
        <w:rPr>
          <w:spacing w:val="-1"/>
        </w:rPr>
        <w:t>en</w:t>
      </w:r>
      <w:r>
        <w:t xml:space="preserve"> </w:t>
      </w:r>
      <w:r>
        <w:rPr>
          <w:spacing w:val="-1"/>
        </w:rPr>
        <w:t>felles</w:t>
      </w:r>
      <w:r>
        <w:t xml:space="preserve"> </w:t>
      </w:r>
      <w:r>
        <w:rPr>
          <w:spacing w:val="-1"/>
        </w:rPr>
        <w:t>planoppgave etter</w:t>
      </w:r>
      <w:r>
        <w:t xml:space="preserve"> §</w:t>
      </w:r>
      <w:r>
        <w:rPr>
          <w:spacing w:val="2"/>
        </w:rPr>
        <w:t xml:space="preserve"> </w:t>
      </w:r>
      <w:r>
        <w:t>3</w:t>
      </w:r>
      <w:r>
        <w:rPr>
          <w:rFonts w:cs="Times New Roman"/>
        </w:rPr>
        <w:t>–</w:t>
      </w:r>
      <w:r>
        <w:t>6.</w:t>
      </w:r>
    </w:p>
    <w:p w14:paraId="5496F7E7" w14:textId="77777777" w:rsidR="00971C98" w:rsidRDefault="00971C98" w:rsidP="00971C98">
      <w:r>
        <w:rPr>
          <w:spacing w:val="-1"/>
        </w:rPr>
        <w:t>Drikkevann</w:t>
      </w:r>
      <w:r>
        <w:t xml:space="preserve"> kan </w:t>
      </w:r>
      <w:r>
        <w:rPr>
          <w:spacing w:val="-1"/>
        </w:rPr>
        <w:t>angis</w:t>
      </w:r>
      <w:r>
        <w:t xml:space="preserve"> som </w:t>
      </w:r>
      <w:r>
        <w:rPr>
          <w:spacing w:val="-1"/>
        </w:rPr>
        <w:t>eget</w:t>
      </w:r>
      <w:r>
        <w:t xml:space="preserve"> </w:t>
      </w:r>
      <w:r>
        <w:rPr>
          <w:spacing w:val="-1"/>
        </w:rPr>
        <w:t>underformål.</w:t>
      </w:r>
      <w:r>
        <w:t xml:space="preserve"> Kommunen </w:t>
      </w:r>
      <w:r>
        <w:rPr>
          <w:spacing w:val="-1"/>
        </w:rPr>
        <w:t>kan</w:t>
      </w:r>
      <w:r>
        <w:t xml:space="preserve"> </w:t>
      </w:r>
      <w:r>
        <w:rPr>
          <w:spacing w:val="-1"/>
        </w:rPr>
        <w:t>gjennom</w:t>
      </w:r>
      <w:r>
        <w:t xml:space="preserve"> </w:t>
      </w:r>
      <w:r>
        <w:rPr>
          <w:spacing w:val="-1"/>
        </w:rPr>
        <w:t>arealplanen</w:t>
      </w:r>
      <w:r>
        <w:t xml:space="preserve"> bestemme</w:t>
      </w:r>
      <w:r>
        <w:rPr>
          <w:spacing w:val="79"/>
        </w:rPr>
        <w:t xml:space="preserve"> </w:t>
      </w:r>
      <w:r>
        <w:rPr>
          <w:spacing w:val="-1"/>
        </w:rPr>
        <w:t xml:space="preserve">vannkilde </w:t>
      </w:r>
      <w:r>
        <w:t>og</w:t>
      </w:r>
      <w:r>
        <w:rPr>
          <w:spacing w:val="-1"/>
        </w:rPr>
        <w:t xml:space="preserve"> arealbruk</w:t>
      </w:r>
      <w:r>
        <w:t xml:space="preserve"> i</w:t>
      </w:r>
      <w:r>
        <w:rPr>
          <w:spacing w:val="2"/>
        </w:rPr>
        <w:t xml:space="preserve"> </w:t>
      </w:r>
      <w:r>
        <w:rPr>
          <w:spacing w:val="-1"/>
        </w:rPr>
        <w:t>nedbørsfeltet.</w:t>
      </w:r>
      <w:r>
        <w:t xml:space="preserve"> Sikring</w:t>
      </w:r>
      <w:r>
        <w:rPr>
          <w:spacing w:val="-3"/>
        </w:rPr>
        <w:t xml:space="preserve"> </w:t>
      </w:r>
      <w:r>
        <w:rPr>
          <w:spacing w:val="-1"/>
        </w:rPr>
        <w:t>av</w:t>
      </w:r>
      <w:r>
        <w:rPr>
          <w:spacing w:val="2"/>
        </w:rPr>
        <w:t xml:space="preserve"> </w:t>
      </w:r>
      <w:r>
        <w:rPr>
          <w:spacing w:val="-1"/>
        </w:rPr>
        <w:t>drikkevann</w:t>
      </w:r>
      <w:r>
        <w:t xml:space="preserve"> er </w:t>
      </w:r>
      <w:r>
        <w:rPr>
          <w:spacing w:val="-1"/>
        </w:rPr>
        <w:t>underlagt</w:t>
      </w:r>
      <w:r>
        <w:rPr>
          <w:spacing w:val="2"/>
        </w:rPr>
        <w:t xml:space="preserve"> </w:t>
      </w:r>
      <w:r>
        <w:rPr>
          <w:spacing w:val="-1"/>
        </w:rPr>
        <w:t>egne krav</w:t>
      </w:r>
      <w:r>
        <w:t xml:space="preserve"> </w:t>
      </w:r>
      <w:r>
        <w:rPr>
          <w:spacing w:val="1"/>
        </w:rPr>
        <w:t>og</w:t>
      </w:r>
      <w:r>
        <w:rPr>
          <w:spacing w:val="89"/>
        </w:rPr>
        <w:t xml:space="preserve"> </w:t>
      </w:r>
      <w:r>
        <w:rPr>
          <w:spacing w:val="-1"/>
        </w:rPr>
        <w:t xml:space="preserve">bestemmelser </w:t>
      </w:r>
      <w:r>
        <w:t xml:space="preserve">i </w:t>
      </w:r>
      <w:hyperlink r:id="rId159" w:history="1">
        <w:r w:rsidRPr="00E0590F">
          <w:rPr>
            <w:rStyle w:val="Hyperkobling"/>
            <w:spacing w:val="-1"/>
          </w:rPr>
          <w:t>drikkevannsforskriften</w:t>
        </w:r>
      </w:hyperlink>
      <w:r>
        <w:rPr>
          <w:spacing w:val="2"/>
        </w:rPr>
        <w:t xml:space="preserve"> </w:t>
      </w:r>
      <w:r>
        <w:rPr>
          <w:spacing w:val="-1"/>
        </w:rPr>
        <w:t>(fastsatt</w:t>
      </w:r>
      <w:r>
        <w:t xml:space="preserve"> </w:t>
      </w:r>
      <w:r>
        <w:rPr>
          <w:spacing w:val="1"/>
        </w:rPr>
        <w:t>22.</w:t>
      </w:r>
      <w:r>
        <w:rPr>
          <w:spacing w:val="2"/>
        </w:rPr>
        <w:t xml:space="preserve"> </w:t>
      </w:r>
      <w:r>
        <w:rPr>
          <w:spacing w:val="-1"/>
        </w:rPr>
        <w:t>desember</w:t>
      </w:r>
      <w:r>
        <w:rPr>
          <w:spacing w:val="-2"/>
        </w:rPr>
        <w:t xml:space="preserve"> </w:t>
      </w:r>
      <w:r>
        <w:t>2016 med hjemmel i lov om</w:t>
      </w:r>
      <w:r>
        <w:rPr>
          <w:spacing w:val="85"/>
        </w:rPr>
        <w:t xml:space="preserve"> </w:t>
      </w:r>
      <w:r>
        <w:rPr>
          <w:spacing w:val="-1"/>
        </w:rPr>
        <w:t>matproduksjon</w:t>
      </w:r>
      <w:r>
        <w:t xml:space="preserve"> og</w:t>
      </w:r>
      <w:r>
        <w:rPr>
          <w:spacing w:val="-3"/>
        </w:rPr>
        <w:t xml:space="preserve"> </w:t>
      </w:r>
      <w:r>
        <w:rPr>
          <w:spacing w:val="-1"/>
        </w:rPr>
        <w:t>mattrygghet</w:t>
      </w:r>
      <w:r>
        <w:t xml:space="preserve"> mv.). Restriksjoner</w:t>
      </w:r>
      <w:r>
        <w:rPr>
          <w:spacing w:val="1"/>
        </w:rPr>
        <w:t xml:space="preserve"> </w:t>
      </w:r>
      <w:r>
        <w:t>på</w:t>
      </w:r>
      <w:r>
        <w:rPr>
          <w:spacing w:val="-1"/>
        </w:rPr>
        <w:t xml:space="preserve"> arealbruk</w:t>
      </w:r>
      <w:r>
        <w:t xml:space="preserve"> </w:t>
      </w:r>
      <w:r>
        <w:rPr>
          <w:spacing w:val="-1"/>
        </w:rPr>
        <w:t>av</w:t>
      </w:r>
      <w:r>
        <w:t xml:space="preserve"> hensyn til</w:t>
      </w:r>
      <w:r>
        <w:rPr>
          <w:spacing w:val="55"/>
        </w:rPr>
        <w:t xml:space="preserve"> </w:t>
      </w:r>
      <w:r>
        <w:rPr>
          <w:spacing w:val="-1"/>
        </w:rPr>
        <w:t>drikkevannsforsyningen</w:t>
      </w:r>
      <w:r>
        <w:rPr>
          <w:spacing w:val="2"/>
        </w:rPr>
        <w:t xml:space="preserve"> </w:t>
      </w:r>
      <w:r>
        <w:rPr>
          <w:spacing w:val="-1"/>
        </w:rPr>
        <w:t>kan</w:t>
      </w:r>
      <w:r>
        <w:t xml:space="preserve"> </w:t>
      </w:r>
      <w:r>
        <w:rPr>
          <w:spacing w:val="-1"/>
        </w:rPr>
        <w:t>også ivaretas</w:t>
      </w:r>
      <w:r>
        <w:rPr>
          <w:spacing w:val="1"/>
        </w:rPr>
        <w:t xml:space="preserve"> </w:t>
      </w:r>
      <w:r>
        <w:rPr>
          <w:spacing w:val="-1"/>
        </w:rPr>
        <w:t>gjennom</w:t>
      </w:r>
      <w:r>
        <w:t xml:space="preserve"> </w:t>
      </w:r>
      <w:r>
        <w:rPr>
          <w:spacing w:val="-1"/>
        </w:rPr>
        <w:t>hensynssone</w:t>
      </w:r>
      <w:r>
        <w:rPr>
          <w:spacing w:val="1"/>
        </w:rPr>
        <w:t xml:space="preserve"> </w:t>
      </w:r>
      <w:r>
        <w:rPr>
          <w:spacing w:val="-1"/>
        </w:rPr>
        <w:t>etter</w:t>
      </w:r>
      <w:r>
        <w:t xml:space="preserve"> §</w:t>
      </w:r>
      <w:r>
        <w:rPr>
          <w:spacing w:val="2"/>
        </w:rPr>
        <w:t xml:space="preserve"> </w:t>
      </w:r>
      <w:r>
        <w:t>11</w:t>
      </w:r>
      <w:r>
        <w:rPr>
          <w:rFonts w:cs="Times New Roman"/>
        </w:rPr>
        <w:t>–</w:t>
      </w:r>
      <w:r>
        <w:t>8 andre ledd bokstav b og d.</w:t>
      </w:r>
    </w:p>
    <w:p w14:paraId="0CC24893" w14:textId="77777777" w:rsidR="005E53EA" w:rsidRDefault="00521829" w:rsidP="00E23F94">
      <w:pPr>
        <w:rPr>
          <w:spacing w:val="-1"/>
        </w:rPr>
      </w:pPr>
      <w:r>
        <w:rPr>
          <w:spacing w:val="-1"/>
        </w:rPr>
        <w:t>Der</w:t>
      </w:r>
      <w:r>
        <w:t xml:space="preserve"> </w:t>
      </w:r>
      <w:r>
        <w:rPr>
          <w:spacing w:val="-1"/>
        </w:rPr>
        <w:t>arealplanen</w:t>
      </w:r>
      <w:r>
        <w:t xml:space="preserve"> </w:t>
      </w:r>
      <w:r>
        <w:rPr>
          <w:spacing w:val="-1"/>
        </w:rPr>
        <w:t>begrenser</w:t>
      </w:r>
      <w:r>
        <w:t xml:space="preserve"> seg</w:t>
      </w:r>
      <w:r>
        <w:rPr>
          <w:spacing w:val="-3"/>
        </w:rPr>
        <w:t xml:space="preserve"> </w:t>
      </w:r>
      <w:r>
        <w:t xml:space="preserve">til </w:t>
      </w:r>
      <w:r>
        <w:rPr>
          <w:spacing w:val="-1"/>
        </w:rPr>
        <w:t xml:space="preserve">bare </w:t>
      </w:r>
      <w:r>
        <w:t>å</w:t>
      </w:r>
      <w:r>
        <w:rPr>
          <w:spacing w:val="1"/>
        </w:rPr>
        <w:t xml:space="preserve"> </w:t>
      </w:r>
      <w:r>
        <w:rPr>
          <w:spacing w:val="-1"/>
        </w:rPr>
        <w:t>angi</w:t>
      </w:r>
      <w:r>
        <w:t xml:space="preserve"> </w:t>
      </w:r>
      <w:r>
        <w:rPr>
          <w:spacing w:val="-1"/>
        </w:rPr>
        <w:t>hovedformål,</w:t>
      </w:r>
      <w:r>
        <w:t xml:space="preserve"> </w:t>
      </w:r>
      <w:r>
        <w:rPr>
          <w:spacing w:val="-1"/>
        </w:rPr>
        <w:t>skal</w:t>
      </w:r>
      <w:r>
        <w:t xml:space="preserve"> det</w:t>
      </w:r>
      <w:r>
        <w:rPr>
          <w:spacing w:val="2"/>
        </w:rPr>
        <w:t xml:space="preserve"> </w:t>
      </w:r>
      <w:r>
        <w:rPr>
          <w:spacing w:val="-1"/>
        </w:rPr>
        <w:t>gis</w:t>
      </w:r>
      <w:r>
        <w:t xml:space="preserve"> bestemmelser</w:t>
      </w:r>
      <w:r>
        <w:rPr>
          <w:spacing w:val="-1"/>
        </w:rPr>
        <w:t xml:space="preserve"> </w:t>
      </w:r>
      <w:r>
        <w:t>som</w:t>
      </w:r>
      <w:r>
        <w:rPr>
          <w:spacing w:val="71"/>
        </w:rPr>
        <w:t xml:space="preserve"> </w:t>
      </w:r>
      <w:r>
        <w:rPr>
          <w:spacing w:val="-1"/>
        </w:rPr>
        <w:t>klargjør</w:t>
      </w:r>
      <w:r>
        <w:t xml:space="preserve"> </w:t>
      </w:r>
      <w:r>
        <w:rPr>
          <w:spacing w:val="-1"/>
        </w:rPr>
        <w:t xml:space="preserve">vilkårene for </w:t>
      </w:r>
      <w:r>
        <w:t>bruk og</w:t>
      </w:r>
      <w:r>
        <w:rPr>
          <w:spacing w:val="-3"/>
        </w:rPr>
        <w:t xml:space="preserve"> </w:t>
      </w:r>
      <w:r>
        <w:t xml:space="preserve">vern </w:t>
      </w:r>
      <w:r>
        <w:rPr>
          <w:spacing w:val="-1"/>
        </w:rPr>
        <w:t>av</w:t>
      </w:r>
      <w:r>
        <w:t xml:space="preserve"> </w:t>
      </w:r>
      <w:r>
        <w:rPr>
          <w:spacing w:val="-1"/>
        </w:rPr>
        <w:t>arealene.</w:t>
      </w:r>
      <w:r>
        <w:t xml:space="preserve"> Rammen for</w:t>
      </w:r>
      <w:r>
        <w:rPr>
          <w:spacing w:val="-2"/>
        </w:rPr>
        <w:t xml:space="preserve"> </w:t>
      </w:r>
      <w:r>
        <w:t>disse</w:t>
      </w:r>
      <w:r>
        <w:rPr>
          <w:spacing w:val="-1"/>
        </w:rPr>
        <w:t xml:space="preserve"> </w:t>
      </w:r>
      <w:r>
        <w:t>bestemmelsene</w:t>
      </w:r>
      <w:r>
        <w:rPr>
          <w:spacing w:val="-2"/>
        </w:rPr>
        <w:t xml:space="preserve"> </w:t>
      </w:r>
      <w:r>
        <w:t>er</w:t>
      </w:r>
      <w:r>
        <w:rPr>
          <w:spacing w:val="1"/>
        </w:rPr>
        <w:t xml:space="preserve"> </w:t>
      </w:r>
      <w:r>
        <w:rPr>
          <w:spacing w:val="-1"/>
        </w:rPr>
        <w:t>gitt</w:t>
      </w:r>
      <w:r>
        <w:t xml:space="preserve"> i</w:t>
      </w:r>
      <w:r w:rsidR="00E47639">
        <w:t xml:space="preserve"> </w:t>
      </w:r>
      <w:r w:rsidR="008B36E9">
        <w:t xml:space="preserve">plan- og bygningsloven </w:t>
      </w:r>
      <w:r>
        <w:t>§ 11</w:t>
      </w:r>
      <w:r>
        <w:rPr>
          <w:rFonts w:cs="Times New Roman"/>
        </w:rPr>
        <w:t>–</w:t>
      </w:r>
      <w:r>
        <w:t xml:space="preserve">9 om </w:t>
      </w:r>
      <w:r>
        <w:rPr>
          <w:spacing w:val="-1"/>
        </w:rPr>
        <w:t xml:space="preserve">generelle </w:t>
      </w:r>
      <w:r>
        <w:t>bestemmelser</w:t>
      </w:r>
      <w:r>
        <w:rPr>
          <w:spacing w:val="-1"/>
        </w:rPr>
        <w:t xml:space="preserve"> </w:t>
      </w:r>
      <w:r>
        <w:t xml:space="preserve">til </w:t>
      </w:r>
      <w:r>
        <w:rPr>
          <w:spacing w:val="-1"/>
        </w:rPr>
        <w:t>kommuneplanens</w:t>
      </w:r>
      <w:r>
        <w:t xml:space="preserve"> </w:t>
      </w:r>
      <w:r>
        <w:rPr>
          <w:spacing w:val="-1"/>
        </w:rPr>
        <w:t>arealdel</w:t>
      </w:r>
      <w:r>
        <w:t xml:space="preserve"> </w:t>
      </w:r>
      <w:r>
        <w:rPr>
          <w:spacing w:val="1"/>
        </w:rPr>
        <w:t>og</w:t>
      </w:r>
      <w:r>
        <w:rPr>
          <w:spacing w:val="-3"/>
        </w:rPr>
        <w:t xml:space="preserve"> </w:t>
      </w:r>
      <w:r>
        <w:t>i §</w:t>
      </w:r>
      <w:r w:rsidR="008B36E9">
        <w:t>§</w:t>
      </w:r>
      <w:r>
        <w:rPr>
          <w:spacing w:val="3"/>
        </w:rPr>
        <w:t xml:space="preserve"> </w:t>
      </w:r>
      <w:r>
        <w:t>11</w:t>
      </w:r>
      <w:r>
        <w:rPr>
          <w:rFonts w:cs="Times New Roman"/>
        </w:rPr>
        <w:t>–</w:t>
      </w:r>
      <w:r>
        <w:t>10 og</w:t>
      </w:r>
      <w:r>
        <w:rPr>
          <w:spacing w:val="-3"/>
        </w:rPr>
        <w:t xml:space="preserve"> </w:t>
      </w:r>
      <w:r>
        <w:t>11</w:t>
      </w:r>
      <w:r>
        <w:rPr>
          <w:rFonts w:cs="Times New Roman"/>
        </w:rPr>
        <w:t>–</w:t>
      </w:r>
      <w:r>
        <w:t>11 om</w:t>
      </w:r>
      <w:r>
        <w:rPr>
          <w:spacing w:val="51"/>
        </w:rPr>
        <w:t xml:space="preserve"> </w:t>
      </w:r>
      <w:r>
        <w:rPr>
          <w:spacing w:val="-1"/>
        </w:rPr>
        <w:t xml:space="preserve">bestemmelser </w:t>
      </w:r>
      <w:r>
        <w:t xml:space="preserve">til </w:t>
      </w:r>
      <w:r>
        <w:rPr>
          <w:spacing w:val="-1"/>
        </w:rPr>
        <w:t>arealformål</w:t>
      </w:r>
      <w:r>
        <w:t xml:space="preserve"> i </w:t>
      </w:r>
      <w:r>
        <w:rPr>
          <w:spacing w:val="-1"/>
        </w:rPr>
        <w:t>kommuneplanens</w:t>
      </w:r>
      <w:r>
        <w:t xml:space="preserve"> </w:t>
      </w:r>
      <w:r>
        <w:rPr>
          <w:spacing w:val="-1"/>
        </w:rPr>
        <w:t>arealdel.</w:t>
      </w:r>
      <w:r>
        <w:t xml:space="preserve"> </w:t>
      </w:r>
      <w:r>
        <w:rPr>
          <w:spacing w:val="-1"/>
        </w:rPr>
        <w:t>Selv</w:t>
      </w:r>
      <w:r>
        <w:t xml:space="preserve"> om </w:t>
      </w:r>
      <w:r>
        <w:rPr>
          <w:spacing w:val="-1"/>
        </w:rPr>
        <w:t>planen</w:t>
      </w:r>
      <w:r>
        <w:t xml:space="preserve"> bare</w:t>
      </w:r>
      <w:r>
        <w:rPr>
          <w:spacing w:val="-2"/>
        </w:rPr>
        <w:t xml:space="preserve"> </w:t>
      </w:r>
      <w:r>
        <w:t>begrenser seg</w:t>
      </w:r>
      <w:r>
        <w:rPr>
          <w:spacing w:val="95"/>
        </w:rPr>
        <w:t xml:space="preserve"> </w:t>
      </w:r>
      <w:r>
        <w:t xml:space="preserve">til </w:t>
      </w:r>
      <w:r>
        <w:rPr>
          <w:spacing w:val="-1"/>
        </w:rPr>
        <w:t>hovedformålene,</w:t>
      </w:r>
      <w:r>
        <w:t xml:space="preserve"> kan</w:t>
      </w:r>
      <w:r>
        <w:rPr>
          <w:spacing w:val="2"/>
        </w:rPr>
        <w:t xml:space="preserve"> </w:t>
      </w:r>
      <w:r>
        <w:rPr>
          <w:spacing w:val="-1"/>
        </w:rPr>
        <w:t>det</w:t>
      </w:r>
      <w:r>
        <w:t xml:space="preserve"> samtidig</w:t>
      </w:r>
      <w:r>
        <w:rPr>
          <w:spacing w:val="-3"/>
        </w:rPr>
        <w:t xml:space="preserve"> </w:t>
      </w:r>
      <w:r>
        <w:t>være</w:t>
      </w:r>
      <w:r>
        <w:rPr>
          <w:spacing w:val="-1"/>
        </w:rPr>
        <w:t xml:space="preserve"> </w:t>
      </w:r>
      <w:r>
        <w:t>aktuelt å</w:t>
      </w:r>
      <w:r>
        <w:rPr>
          <w:spacing w:val="-1"/>
        </w:rPr>
        <w:t xml:space="preserve"> angi</w:t>
      </w:r>
      <w:r>
        <w:t xml:space="preserve"> </w:t>
      </w:r>
      <w:r>
        <w:rPr>
          <w:spacing w:val="-1"/>
        </w:rPr>
        <w:t>hensynssoner</w:t>
      </w:r>
      <w:r>
        <w:rPr>
          <w:spacing w:val="-2"/>
        </w:rPr>
        <w:t xml:space="preserve"> </w:t>
      </w:r>
      <w:r>
        <w:rPr>
          <w:spacing w:val="1"/>
        </w:rPr>
        <w:t>med</w:t>
      </w:r>
      <w:r>
        <w:t xml:space="preserve"> </w:t>
      </w:r>
      <w:r>
        <w:rPr>
          <w:spacing w:val="-1"/>
        </w:rPr>
        <w:t>tilknyttede</w:t>
      </w:r>
      <w:r>
        <w:rPr>
          <w:spacing w:val="64"/>
        </w:rPr>
        <w:t xml:space="preserve"> </w:t>
      </w:r>
      <w:r>
        <w:rPr>
          <w:spacing w:val="-1"/>
        </w:rPr>
        <w:t xml:space="preserve">bestemmelser </w:t>
      </w:r>
      <w:r>
        <w:t xml:space="preserve">til en slik plan, </w:t>
      </w:r>
      <w:r>
        <w:rPr>
          <w:spacing w:val="-1"/>
        </w:rPr>
        <w:t>jf.</w:t>
      </w:r>
      <w:r>
        <w:t xml:space="preserve"> §</w:t>
      </w:r>
      <w:r>
        <w:rPr>
          <w:spacing w:val="1"/>
        </w:rPr>
        <w:t xml:space="preserve"> </w:t>
      </w:r>
      <w:r>
        <w:t>11</w:t>
      </w:r>
      <w:r>
        <w:rPr>
          <w:rFonts w:cs="Times New Roman"/>
        </w:rPr>
        <w:t>–</w:t>
      </w:r>
      <w:r>
        <w:t xml:space="preserve">8. </w:t>
      </w:r>
      <w:r>
        <w:rPr>
          <w:spacing w:val="-1"/>
        </w:rPr>
        <w:t>Det</w:t>
      </w:r>
      <w:r>
        <w:t xml:space="preserve"> </w:t>
      </w:r>
      <w:r>
        <w:rPr>
          <w:spacing w:val="-1"/>
        </w:rPr>
        <w:t>betyr</w:t>
      </w:r>
      <w:r>
        <w:rPr>
          <w:spacing w:val="1"/>
        </w:rPr>
        <w:t xml:space="preserve"> </w:t>
      </w:r>
      <w:r>
        <w:rPr>
          <w:spacing w:val="-1"/>
        </w:rPr>
        <w:t>at</w:t>
      </w:r>
      <w:r>
        <w:t xml:space="preserve"> </w:t>
      </w:r>
      <w:r>
        <w:rPr>
          <w:spacing w:val="-1"/>
        </w:rPr>
        <w:t>arealformålet</w:t>
      </w:r>
      <w:r>
        <w:t xml:space="preserve"> må</w:t>
      </w:r>
      <w:r>
        <w:rPr>
          <w:spacing w:val="-1"/>
        </w:rPr>
        <w:t xml:space="preserve"> suppleres</w:t>
      </w:r>
      <w:r>
        <w:t xml:space="preserve"> med </w:t>
      </w:r>
      <w:r>
        <w:rPr>
          <w:spacing w:val="-1"/>
        </w:rPr>
        <w:t>viktige</w:t>
      </w:r>
      <w:r>
        <w:rPr>
          <w:spacing w:val="81"/>
        </w:rPr>
        <w:t xml:space="preserve"> </w:t>
      </w:r>
      <w:r>
        <w:rPr>
          <w:spacing w:val="-1"/>
        </w:rPr>
        <w:t xml:space="preserve">grunnbestemmelser </w:t>
      </w:r>
      <w:r>
        <w:t>som</w:t>
      </w:r>
      <w:r>
        <w:rPr>
          <w:spacing w:val="2"/>
        </w:rPr>
        <w:t xml:space="preserve"> </w:t>
      </w:r>
      <w:r>
        <w:rPr>
          <w:spacing w:val="-1"/>
        </w:rPr>
        <w:t>en</w:t>
      </w:r>
      <w:r>
        <w:t xml:space="preserve"> </w:t>
      </w:r>
      <w:r>
        <w:rPr>
          <w:spacing w:val="-1"/>
        </w:rPr>
        <w:t>del</w:t>
      </w:r>
      <w:r>
        <w:t xml:space="preserve"> av </w:t>
      </w:r>
      <w:r>
        <w:rPr>
          <w:spacing w:val="-1"/>
        </w:rPr>
        <w:t>den</w:t>
      </w:r>
      <w:r>
        <w:t xml:space="preserve"> samlede</w:t>
      </w:r>
      <w:r>
        <w:rPr>
          <w:spacing w:val="-1"/>
        </w:rPr>
        <w:t xml:space="preserve"> </w:t>
      </w:r>
      <w:r>
        <w:t xml:space="preserve">planen. </w:t>
      </w:r>
      <w:r>
        <w:rPr>
          <w:spacing w:val="-1"/>
        </w:rPr>
        <w:t xml:space="preserve">Dette </w:t>
      </w:r>
      <w:r>
        <w:t xml:space="preserve">kan blant annet </w:t>
      </w:r>
      <w:r>
        <w:rPr>
          <w:spacing w:val="-1"/>
        </w:rPr>
        <w:t>omfatte</w:t>
      </w:r>
      <w:r>
        <w:rPr>
          <w:spacing w:val="53"/>
        </w:rPr>
        <w:t xml:space="preserve"> </w:t>
      </w:r>
      <w:r>
        <w:rPr>
          <w:spacing w:val="-1"/>
        </w:rPr>
        <w:t xml:space="preserve">bestemmelser </w:t>
      </w:r>
      <w:r>
        <w:t xml:space="preserve">om hvorvidt et </w:t>
      </w:r>
      <w:r>
        <w:rPr>
          <w:spacing w:val="-1"/>
        </w:rPr>
        <w:t>areal</w:t>
      </w:r>
      <w:r>
        <w:t xml:space="preserve"> kan </w:t>
      </w:r>
      <w:r>
        <w:rPr>
          <w:spacing w:val="-1"/>
        </w:rPr>
        <w:t>bebygges</w:t>
      </w:r>
      <w:r>
        <w:rPr>
          <w:spacing w:val="2"/>
        </w:rPr>
        <w:t xml:space="preserve"> </w:t>
      </w:r>
      <w:r>
        <w:rPr>
          <w:spacing w:val="-1"/>
        </w:rPr>
        <w:t>ytterligere,</w:t>
      </w:r>
      <w:r>
        <w:t xml:space="preserve"> hvilke</w:t>
      </w:r>
      <w:r>
        <w:rPr>
          <w:spacing w:val="-1"/>
        </w:rPr>
        <w:t xml:space="preserve"> </w:t>
      </w:r>
      <w:r>
        <w:t>funksjoner og</w:t>
      </w:r>
      <w:r>
        <w:rPr>
          <w:spacing w:val="-3"/>
        </w:rPr>
        <w:t xml:space="preserve"> </w:t>
      </w:r>
      <w:r>
        <w:t>tiltak som</w:t>
      </w:r>
      <w:r>
        <w:rPr>
          <w:spacing w:val="60"/>
        </w:rPr>
        <w:t xml:space="preserve"> </w:t>
      </w:r>
      <w:r>
        <w:rPr>
          <w:spacing w:val="-1"/>
        </w:rPr>
        <w:t>tillates</w:t>
      </w:r>
      <w:r>
        <w:t xml:space="preserve"> </w:t>
      </w:r>
      <w:r>
        <w:rPr>
          <w:spacing w:val="-1"/>
        </w:rPr>
        <w:t>eller</w:t>
      </w:r>
      <w:r>
        <w:t xml:space="preserve"> </w:t>
      </w:r>
      <w:r>
        <w:rPr>
          <w:spacing w:val="-1"/>
        </w:rPr>
        <w:t>ikke,</w:t>
      </w:r>
      <w:r>
        <w:t xml:space="preserve"> miljø-</w:t>
      </w:r>
      <w:r>
        <w:rPr>
          <w:spacing w:val="-1"/>
        </w:rPr>
        <w:t xml:space="preserve"> </w:t>
      </w:r>
      <w:r>
        <w:t>og</w:t>
      </w:r>
      <w:r>
        <w:rPr>
          <w:spacing w:val="-3"/>
        </w:rPr>
        <w:t xml:space="preserve"> </w:t>
      </w:r>
      <w:r>
        <w:rPr>
          <w:spacing w:val="-1"/>
        </w:rPr>
        <w:t>funksjonskrav,</w:t>
      </w:r>
      <w:r>
        <w:t xml:space="preserve"> </w:t>
      </w:r>
      <w:r>
        <w:rPr>
          <w:spacing w:val="-1"/>
        </w:rPr>
        <w:t>krav</w:t>
      </w:r>
      <w:r>
        <w:t xml:space="preserve"> </w:t>
      </w:r>
      <w:r>
        <w:rPr>
          <w:spacing w:val="1"/>
        </w:rPr>
        <w:t>om</w:t>
      </w:r>
      <w:r>
        <w:t xml:space="preserve"> </w:t>
      </w:r>
      <w:r>
        <w:rPr>
          <w:spacing w:val="-1"/>
        </w:rPr>
        <w:t>reguleringsplan</w:t>
      </w:r>
      <w:r>
        <w:t xml:space="preserve"> </w:t>
      </w:r>
      <w:r>
        <w:rPr>
          <w:spacing w:val="-1"/>
        </w:rPr>
        <w:t xml:space="preserve">før </w:t>
      </w:r>
      <w:r>
        <w:t>det</w:t>
      </w:r>
      <w:r>
        <w:rPr>
          <w:spacing w:val="2"/>
        </w:rPr>
        <w:t xml:space="preserve"> </w:t>
      </w:r>
      <w:r>
        <w:rPr>
          <w:spacing w:val="-1"/>
        </w:rPr>
        <w:t>gis</w:t>
      </w:r>
      <w:r>
        <w:t xml:space="preserve"> </w:t>
      </w:r>
      <w:r>
        <w:rPr>
          <w:spacing w:val="-1"/>
        </w:rPr>
        <w:t>byggetillatelse</w:t>
      </w:r>
      <w:r>
        <w:rPr>
          <w:spacing w:val="107"/>
        </w:rPr>
        <w:t xml:space="preserve"> </w:t>
      </w:r>
      <w:r>
        <w:t xml:space="preserve">mv. </w:t>
      </w:r>
      <w:r>
        <w:rPr>
          <w:spacing w:val="-1"/>
        </w:rPr>
        <w:t>Kommunen</w:t>
      </w:r>
      <w:r>
        <w:t xml:space="preserve"> </w:t>
      </w:r>
      <w:r>
        <w:rPr>
          <w:spacing w:val="-1"/>
        </w:rPr>
        <w:t>kan</w:t>
      </w:r>
      <w:r>
        <w:t xml:space="preserve"> </w:t>
      </w:r>
      <w:r>
        <w:rPr>
          <w:spacing w:val="-1"/>
        </w:rPr>
        <w:t>kombinere</w:t>
      </w:r>
      <w:r>
        <w:rPr>
          <w:spacing w:val="-2"/>
        </w:rPr>
        <w:t xml:space="preserve"> </w:t>
      </w:r>
      <w:r>
        <w:t xml:space="preserve">bruken </w:t>
      </w:r>
      <w:r>
        <w:rPr>
          <w:spacing w:val="-1"/>
        </w:rPr>
        <w:t>av</w:t>
      </w:r>
      <w:r>
        <w:t xml:space="preserve"> hovedformål </w:t>
      </w:r>
      <w:r>
        <w:rPr>
          <w:spacing w:val="-1"/>
        </w:rPr>
        <w:t>for noen</w:t>
      </w:r>
      <w:r>
        <w:rPr>
          <w:spacing w:val="2"/>
        </w:rPr>
        <w:t xml:space="preserve"> </w:t>
      </w:r>
      <w:r>
        <w:rPr>
          <w:spacing w:val="-1"/>
        </w:rPr>
        <w:t>formål</w:t>
      </w:r>
      <w:r>
        <w:t xml:space="preserve"> eller </w:t>
      </w:r>
      <w:r>
        <w:rPr>
          <w:spacing w:val="-1"/>
        </w:rPr>
        <w:t>områder,</w:t>
      </w:r>
      <w:r>
        <w:t xml:space="preserve"> </w:t>
      </w:r>
      <w:r>
        <w:rPr>
          <w:spacing w:val="-1"/>
        </w:rPr>
        <w:t>med</w:t>
      </w:r>
      <w:r>
        <w:rPr>
          <w:spacing w:val="75"/>
        </w:rPr>
        <w:t xml:space="preserve"> </w:t>
      </w:r>
      <w:r>
        <w:rPr>
          <w:spacing w:val="-1"/>
        </w:rPr>
        <w:t>utdyping</w:t>
      </w:r>
      <w:r>
        <w:rPr>
          <w:spacing w:val="-3"/>
        </w:rPr>
        <w:t xml:space="preserve"> </w:t>
      </w:r>
      <w:r>
        <w:rPr>
          <w:spacing w:val="-1"/>
        </w:rPr>
        <w:t>for</w:t>
      </w:r>
      <w:r>
        <w:rPr>
          <w:spacing w:val="1"/>
        </w:rPr>
        <w:t xml:space="preserve"> </w:t>
      </w:r>
      <w:r>
        <w:rPr>
          <w:spacing w:val="-1"/>
        </w:rPr>
        <w:t>andre</w:t>
      </w:r>
      <w:r>
        <w:t xml:space="preserve"> </w:t>
      </w:r>
      <w:r>
        <w:rPr>
          <w:spacing w:val="-1"/>
        </w:rPr>
        <w:t>formål.</w:t>
      </w:r>
      <w:r>
        <w:t xml:space="preserve"> </w:t>
      </w:r>
      <w:r>
        <w:rPr>
          <w:spacing w:val="-1"/>
        </w:rPr>
        <w:t>Det</w:t>
      </w:r>
      <w:r>
        <w:t xml:space="preserve"> vil være</w:t>
      </w:r>
      <w:r>
        <w:rPr>
          <w:spacing w:val="-2"/>
        </w:rPr>
        <w:t xml:space="preserve"> </w:t>
      </w:r>
      <w:r>
        <w:rPr>
          <w:spacing w:val="-1"/>
        </w:rPr>
        <w:t>behovet</w:t>
      </w:r>
      <w:r>
        <w:t xml:space="preserve"> for </w:t>
      </w:r>
      <w:r>
        <w:rPr>
          <w:spacing w:val="-1"/>
        </w:rPr>
        <w:t>avklaring</w:t>
      </w:r>
      <w:r>
        <w:rPr>
          <w:spacing w:val="-3"/>
        </w:rPr>
        <w:t xml:space="preserve"> </w:t>
      </w:r>
      <w:r>
        <w:t xml:space="preserve">ut </w:t>
      </w:r>
      <w:r>
        <w:rPr>
          <w:spacing w:val="1"/>
        </w:rPr>
        <w:t>fra</w:t>
      </w:r>
      <w:r>
        <w:rPr>
          <w:spacing w:val="-1"/>
        </w:rPr>
        <w:t xml:space="preserve"> situasjonen</w:t>
      </w:r>
      <w:r>
        <w:t xml:space="preserve"> i </w:t>
      </w:r>
      <w:r>
        <w:rPr>
          <w:spacing w:val="-1"/>
        </w:rPr>
        <w:t>den</w:t>
      </w:r>
      <w:r>
        <w:t xml:space="preserve"> </w:t>
      </w:r>
      <w:r>
        <w:rPr>
          <w:spacing w:val="-1"/>
        </w:rPr>
        <w:t>enkelte</w:t>
      </w:r>
      <w:r>
        <w:rPr>
          <w:spacing w:val="103"/>
        </w:rPr>
        <w:t xml:space="preserve"> </w:t>
      </w:r>
      <w:r>
        <w:t>kommune</w:t>
      </w:r>
      <w:r>
        <w:rPr>
          <w:spacing w:val="-1"/>
        </w:rPr>
        <w:t xml:space="preserve"> </w:t>
      </w:r>
      <w:r>
        <w:t xml:space="preserve">som skal </w:t>
      </w:r>
      <w:r>
        <w:rPr>
          <w:spacing w:val="-1"/>
        </w:rPr>
        <w:t>legges</w:t>
      </w:r>
      <w:r>
        <w:t xml:space="preserve"> til </w:t>
      </w:r>
      <w:r>
        <w:rPr>
          <w:spacing w:val="-1"/>
        </w:rPr>
        <w:t xml:space="preserve">grunn </w:t>
      </w:r>
      <w:r>
        <w:t>for</w:t>
      </w:r>
      <w:r>
        <w:rPr>
          <w:spacing w:val="-2"/>
        </w:rPr>
        <w:t xml:space="preserve"> </w:t>
      </w:r>
      <w:r>
        <w:t>denne</w:t>
      </w:r>
      <w:r>
        <w:rPr>
          <w:spacing w:val="-1"/>
        </w:rPr>
        <w:t xml:space="preserve"> vurderingen.</w:t>
      </w:r>
      <w:r>
        <w:t xml:space="preserve"> </w:t>
      </w:r>
      <w:r>
        <w:rPr>
          <w:spacing w:val="-1"/>
        </w:rPr>
        <w:t>Gjennom</w:t>
      </w:r>
      <w:r>
        <w:t xml:space="preserve"> </w:t>
      </w:r>
      <w:r>
        <w:rPr>
          <w:spacing w:val="-1"/>
        </w:rPr>
        <w:t>forutsetningen</w:t>
      </w:r>
      <w:r>
        <w:t xml:space="preserve"> om</w:t>
      </w:r>
      <w:r>
        <w:rPr>
          <w:spacing w:val="67"/>
        </w:rPr>
        <w:t xml:space="preserve"> </w:t>
      </w:r>
      <w:r>
        <w:rPr>
          <w:spacing w:val="-1"/>
        </w:rPr>
        <w:t>reguleringsplan</w:t>
      </w:r>
      <w:r>
        <w:t xml:space="preserve"> </w:t>
      </w:r>
      <w:r>
        <w:rPr>
          <w:spacing w:val="-1"/>
        </w:rPr>
        <w:t>knyttet</w:t>
      </w:r>
      <w:r>
        <w:t xml:space="preserve"> til </w:t>
      </w:r>
      <w:r>
        <w:rPr>
          <w:spacing w:val="-1"/>
        </w:rPr>
        <w:t>arealformålene</w:t>
      </w:r>
      <w:r>
        <w:rPr>
          <w:spacing w:val="-2"/>
        </w:rPr>
        <w:t xml:space="preserve"> </w:t>
      </w:r>
      <w:r>
        <w:t>nr.</w:t>
      </w:r>
      <w:r>
        <w:rPr>
          <w:spacing w:val="1"/>
        </w:rPr>
        <w:t xml:space="preserve"> </w:t>
      </w:r>
      <w:r>
        <w:t xml:space="preserve">1 </w:t>
      </w:r>
      <w:r>
        <w:rPr>
          <w:spacing w:val="1"/>
        </w:rPr>
        <w:t>og</w:t>
      </w:r>
      <w:r>
        <w:rPr>
          <w:spacing w:val="-1"/>
        </w:rPr>
        <w:t xml:space="preserve"> </w:t>
      </w:r>
      <w:r>
        <w:t xml:space="preserve">2, samt </w:t>
      </w:r>
      <w:r>
        <w:rPr>
          <w:spacing w:val="-1"/>
        </w:rPr>
        <w:t>tilsvarende krav</w:t>
      </w:r>
      <w:r>
        <w:rPr>
          <w:spacing w:val="2"/>
        </w:rPr>
        <w:t xml:space="preserve"> </w:t>
      </w:r>
      <w:r>
        <w:rPr>
          <w:spacing w:val="-1"/>
        </w:rPr>
        <w:t>knyttet</w:t>
      </w:r>
      <w:r>
        <w:t xml:space="preserve"> til </w:t>
      </w:r>
      <w:r>
        <w:rPr>
          <w:spacing w:val="-1"/>
        </w:rPr>
        <w:t>større</w:t>
      </w:r>
      <w:r>
        <w:rPr>
          <w:spacing w:val="87"/>
        </w:rPr>
        <w:t xml:space="preserve"> </w:t>
      </w:r>
      <w:r>
        <w:rPr>
          <w:spacing w:val="-1"/>
        </w:rPr>
        <w:t xml:space="preserve">bygge- </w:t>
      </w:r>
      <w:r>
        <w:rPr>
          <w:spacing w:val="1"/>
        </w:rPr>
        <w:t>og</w:t>
      </w:r>
      <w:r>
        <w:rPr>
          <w:spacing w:val="-3"/>
        </w:rPr>
        <w:t xml:space="preserve"> </w:t>
      </w:r>
      <w:r>
        <w:rPr>
          <w:spacing w:val="-1"/>
        </w:rPr>
        <w:t>anleggstiltak</w:t>
      </w:r>
      <w:r>
        <w:t xml:space="preserve"> </w:t>
      </w:r>
      <w:r>
        <w:rPr>
          <w:spacing w:val="1"/>
        </w:rPr>
        <w:t>og</w:t>
      </w:r>
      <w:r>
        <w:rPr>
          <w:spacing w:val="-3"/>
        </w:rPr>
        <w:t xml:space="preserve"> </w:t>
      </w:r>
      <w:r>
        <w:t>andre</w:t>
      </w:r>
      <w:r>
        <w:rPr>
          <w:spacing w:val="-2"/>
        </w:rPr>
        <w:t xml:space="preserve"> </w:t>
      </w:r>
      <w:r>
        <w:rPr>
          <w:spacing w:val="-1"/>
        </w:rPr>
        <w:t>tiltak</w:t>
      </w:r>
      <w:r>
        <w:t xml:space="preserve"> som </w:t>
      </w:r>
      <w:r>
        <w:rPr>
          <w:spacing w:val="-1"/>
        </w:rPr>
        <w:t>kan</w:t>
      </w:r>
      <w:r>
        <w:rPr>
          <w:spacing w:val="2"/>
        </w:rPr>
        <w:t xml:space="preserve"> </w:t>
      </w:r>
      <w:r>
        <w:t>ha</w:t>
      </w:r>
      <w:r>
        <w:rPr>
          <w:spacing w:val="1"/>
        </w:rPr>
        <w:t xml:space="preserve"> </w:t>
      </w:r>
      <w:r>
        <w:rPr>
          <w:spacing w:val="-1"/>
        </w:rPr>
        <w:t xml:space="preserve">vesentlige </w:t>
      </w:r>
      <w:r>
        <w:t xml:space="preserve">virkninger, </w:t>
      </w:r>
      <w:r>
        <w:rPr>
          <w:spacing w:val="-1"/>
        </w:rPr>
        <w:t>jf.</w:t>
      </w:r>
      <w:r>
        <w:rPr>
          <w:spacing w:val="2"/>
        </w:rPr>
        <w:t xml:space="preserve"> </w:t>
      </w:r>
      <w:r>
        <w:t>§</w:t>
      </w:r>
      <w:r>
        <w:rPr>
          <w:spacing w:val="1"/>
        </w:rPr>
        <w:t xml:space="preserve"> </w:t>
      </w:r>
      <w:r>
        <w:t>12</w:t>
      </w:r>
      <w:r>
        <w:rPr>
          <w:rFonts w:cs="Times New Roman"/>
        </w:rPr>
        <w:t>–</w:t>
      </w:r>
      <w:r>
        <w:t>1, vil</w:t>
      </w:r>
      <w:r>
        <w:rPr>
          <w:spacing w:val="59"/>
        </w:rPr>
        <w:t xml:space="preserve"> </w:t>
      </w:r>
      <w:r>
        <w:rPr>
          <w:spacing w:val="-1"/>
        </w:rPr>
        <w:t xml:space="preserve">områdene </w:t>
      </w:r>
      <w:r>
        <w:t xml:space="preserve">med mest </w:t>
      </w:r>
      <w:r>
        <w:rPr>
          <w:spacing w:val="-1"/>
        </w:rPr>
        <w:t>aktivitet</w:t>
      </w:r>
      <w:r>
        <w:t xml:space="preserve"> og</w:t>
      </w:r>
      <w:r>
        <w:rPr>
          <w:spacing w:val="-2"/>
        </w:rPr>
        <w:t xml:space="preserve"> </w:t>
      </w:r>
      <w:r>
        <w:t>endring</w:t>
      </w:r>
      <w:r>
        <w:rPr>
          <w:spacing w:val="-3"/>
        </w:rPr>
        <w:t xml:space="preserve"> </w:t>
      </w:r>
      <w:r>
        <w:t>være</w:t>
      </w:r>
      <w:r>
        <w:rPr>
          <w:spacing w:val="-1"/>
        </w:rPr>
        <w:t xml:space="preserve"> sikret</w:t>
      </w:r>
      <w:r>
        <w:t xml:space="preserve"> en </w:t>
      </w:r>
      <w:r>
        <w:rPr>
          <w:spacing w:val="-1"/>
        </w:rPr>
        <w:t>full</w:t>
      </w:r>
      <w:r>
        <w:t xml:space="preserve"> </w:t>
      </w:r>
      <w:r>
        <w:rPr>
          <w:spacing w:val="-1"/>
        </w:rPr>
        <w:t>reguleringsplanprosess.</w:t>
      </w:r>
      <w:r>
        <w:t xml:space="preserve"> Videre</w:t>
      </w:r>
      <w:r>
        <w:rPr>
          <w:spacing w:val="-1"/>
        </w:rPr>
        <w:t xml:space="preserve"> </w:t>
      </w:r>
      <w:r>
        <w:t>vil</w:t>
      </w:r>
      <w:r>
        <w:rPr>
          <w:spacing w:val="83"/>
        </w:rPr>
        <w:t xml:space="preserve"> </w:t>
      </w:r>
      <w:r>
        <w:rPr>
          <w:spacing w:val="-1"/>
        </w:rPr>
        <w:t>det</w:t>
      </w:r>
      <w:r>
        <w:t xml:space="preserve"> </w:t>
      </w:r>
      <w:r>
        <w:rPr>
          <w:spacing w:val="-1"/>
        </w:rPr>
        <w:t>måtte kreves</w:t>
      </w:r>
      <w:r>
        <w:rPr>
          <w:spacing w:val="2"/>
        </w:rPr>
        <w:t xml:space="preserve"> </w:t>
      </w:r>
      <w:r>
        <w:rPr>
          <w:spacing w:val="-1"/>
        </w:rPr>
        <w:t>reguleringsplan</w:t>
      </w:r>
      <w:r>
        <w:t xml:space="preserve"> der </w:t>
      </w:r>
      <w:r>
        <w:rPr>
          <w:spacing w:val="-1"/>
        </w:rPr>
        <w:t>det</w:t>
      </w:r>
      <w:r>
        <w:t xml:space="preserve"> skal </w:t>
      </w:r>
      <w:r>
        <w:rPr>
          <w:spacing w:val="-1"/>
        </w:rPr>
        <w:t>innføres</w:t>
      </w:r>
      <w:r>
        <w:t xml:space="preserve"> </w:t>
      </w:r>
      <w:r>
        <w:rPr>
          <w:spacing w:val="-1"/>
        </w:rPr>
        <w:t>restriksjoner</w:t>
      </w:r>
      <w:r>
        <w:t xml:space="preserve"> som har </w:t>
      </w:r>
      <w:r>
        <w:rPr>
          <w:spacing w:val="-1"/>
        </w:rPr>
        <w:t>karakter</w:t>
      </w:r>
      <w:r>
        <w:t xml:space="preserve"> </w:t>
      </w:r>
      <w:r>
        <w:rPr>
          <w:spacing w:val="-1"/>
        </w:rPr>
        <w:t>av</w:t>
      </w:r>
      <w:r>
        <w:t xml:space="preserve"> varig</w:t>
      </w:r>
      <w:r>
        <w:rPr>
          <w:spacing w:val="95"/>
        </w:rPr>
        <w:t xml:space="preserve"> </w:t>
      </w:r>
      <w:r>
        <w:rPr>
          <w:spacing w:val="-1"/>
        </w:rPr>
        <w:t>båndlegging,</w:t>
      </w:r>
      <w:r>
        <w:t xml:space="preserve"> vern </w:t>
      </w:r>
      <w:r>
        <w:rPr>
          <w:spacing w:val="-1"/>
        </w:rPr>
        <w:t>eller</w:t>
      </w:r>
      <w:r>
        <w:t xml:space="preserve"> </w:t>
      </w:r>
      <w:r>
        <w:rPr>
          <w:spacing w:val="-1"/>
        </w:rPr>
        <w:t>fredning</w:t>
      </w:r>
      <w:r>
        <w:rPr>
          <w:spacing w:val="-2"/>
        </w:rPr>
        <w:t xml:space="preserve"> </w:t>
      </w:r>
      <w:r>
        <w:rPr>
          <w:spacing w:val="1"/>
        </w:rPr>
        <w:t>og</w:t>
      </w:r>
      <w:r>
        <w:rPr>
          <w:spacing w:val="-3"/>
        </w:rPr>
        <w:t xml:space="preserve"> </w:t>
      </w:r>
      <w:r>
        <w:t xml:space="preserve">der </w:t>
      </w:r>
      <w:r>
        <w:rPr>
          <w:spacing w:val="-1"/>
        </w:rPr>
        <w:t>det</w:t>
      </w:r>
      <w:r>
        <w:t xml:space="preserve"> skal </w:t>
      </w:r>
      <w:r>
        <w:rPr>
          <w:spacing w:val="-1"/>
        </w:rPr>
        <w:t>innføres</w:t>
      </w:r>
      <w:r>
        <w:t xml:space="preserve"> restriksjoner</w:t>
      </w:r>
      <w:r>
        <w:rPr>
          <w:spacing w:val="-2"/>
        </w:rPr>
        <w:t xml:space="preserve"> </w:t>
      </w:r>
      <w:r>
        <w:rPr>
          <w:spacing w:val="-1"/>
        </w:rPr>
        <w:t>av</w:t>
      </w:r>
      <w:r>
        <w:t xml:space="preserve"> slik </w:t>
      </w:r>
      <w:r>
        <w:rPr>
          <w:spacing w:val="-1"/>
        </w:rPr>
        <w:t>karakter</w:t>
      </w:r>
      <w:r>
        <w:t xml:space="preserve"> </w:t>
      </w:r>
      <w:r>
        <w:rPr>
          <w:spacing w:val="-1"/>
        </w:rPr>
        <w:t>at</w:t>
      </w:r>
      <w:r>
        <w:t xml:space="preserve"> de vil</w:t>
      </w:r>
      <w:r w:rsidR="00C14891">
        <w:t xml:space="preserve"> </w:t>
      </w:r>
      <w:r>
        <w:t>få</w:t>
      </w:r>
      <w:r>
        <w:rPr>
          <w:spacing w:val="-2"/>
        </w:rPr>
        <w:t xml:space="preserve"> </w:t>
      </w:r>
      <w:r>
        <w:t>vesentlig</w:t>
      </w:r>
      <w:r>
        <w:rPr>
          <w:spacing w:val="-3"/>
        </w:rPr>
        <w:t xml:space="preserve"> </w:t>
      </w:r>
      <w:r>
        <w:t>betydning</w:t>
      </w:r>
      <w:r>
        <w:rPr>
          <w:spacing w:val="-3"/>
        </w:rPr>
        <w:t xml:space="preserve"> </w:t>
      </w:r>
      <w:r>
        <w:t xml:space="preserve">for </w:t>
      </w:r>
      <w:r>
        <w:rPr>
          <w:spacing w:val="-1"/>
        </w:rPr>
        <w:t xml:space="preserve">igangværende </w:t>
      </w:r>
      <w:r>
        <w:t xml:space="preserve">virksomhet. </w:t>
      </w:r>
      <w:r>
        <w:rPr>
          <w:spacing w:val="-1"/>
        </w:rPr>
        <w:t>Kommunene kan</w:t>
      </w:r>
      <w:r>
        <w:t xml:space="preserve"> for</w:t>
      </w:r>
      <w:r>
        <w:rPr>
          <w:spacing w:val="1"/>
        </w:rPr>
        <w:t xml:space="preserve"> </w:t>
      </w:r>
      <w:r>
        <w:t>øvrig</w:t>
      </w:r>
      <w:r>
        <w:rPr>
          <w:spacing w:val="-3"/>
        </w:rPr>
        <w:t xml:space="preserve"> </w:t>
      </w:r>
      <w:r>
        <w:rPr>
          <w:spacing w:val="-1"/>
        </w:rPr>
        <w:t xml:space="preserve">også </w:t>
      </w:r>
      <w:r>
        <w:t>vedta</w:t>
      </w:r>
      <w:r>
        <w:rPr>
          <w:spacing w:val="51"/>
        </w:rPr>
        <w:t xml:space="preserve"> </w:t>
      </w:r>
      <w:r>
        <w:rPr>
          <w:spacing w:val="-1"/>
        </w:rPr>
        <w:t>krav</w:t>
      </w:r>
      <w:r>
        <w:t xml:space="preserve"> om </w:t>
      </w:r>
      <w:r>
        <w:rPr>
          <w:spacing w:val="-1"/>
        </w:rPr>
        <w:t>reguleringsplan</w:t>
      </w:r>
      <w:r>
        <w:rPr>
          <w:spacing w:val="2"/>
        </w:rPr>
        <w:t xml:space="preserve"> </w:t>
      </w:r>
      <w:r>
        <w:t>for</w:t>
      </w:r>
      <w:r>
        <w:rPr>
          <w:spacing w:val="-2"/>
        </w:rPr>
        <w:t xml:space="preserve"> </w:t>
      </w:r>
      <w:r>
        <w:rPr>
          <w:spacing w:val="-1"/>
        </w:rPr>
        <w:t>et</w:t>
      </w:r>
      <w:r>
        <w:t xml:space="preserve"> hvilket som </w:t>
      </w:r>
      <w:r>
        <w:rPr>
          <w:spacing w:val="-1"/>
        </w:rPr>
        <w:t>helst</w:t>
      </w:r>
      <w:r>
        <w:t xml:space="preserve"> </w:t>
      </w:r>
      <w:r>
        <w:rPr>
          <w:spacing w:val="-1"/>
        </w:rPr>
        <w:t>område,</w:t>
      </w:r>
      <w:r>
        <w:t xml:space="preserve"> </w:t>
      </w:r>
      <w:r>
        <w:rPr>
          <w:spacing w:val="1"/>
        </w:rPr>
        <w:t>og</w:t>
      </w:r>
      <w:r>
        <w:rPr>
          <w:spacing w:val="-3"/>
        </w:rPr>
        <w:t xml:space="preserve"> </w:t>
      </w:r>
      <w:r>
        <w:rPr>
          <w:spacing w:val="-1"/>
        </w:rPr>
        <w:t>kan</w:t>
      </w:r>
      <w:r>
        <w:rPr>
          <w:spacing w:val="2"/>
        </w:rPr>
        <w:t xml:space="preserve"> </w:t>
      </w:r>
      <w:r>
        <w:rPr>
          <w:spacing w:val="-1"/>
        </w:rPr>
        <w:t xml:space="preserve">gjennomføre </w:t>
      </w:r>
      <w:r>
        <w:t>slike</w:t>
      </w:r>
      <w:r>
        <w:rPr>
          <w:spacing w:val="-1"/>
        </w:rPr>
        <w:t xml:space="preserve"> prosesser</w:t>
      </w:r>
      <w:r>
        <w:rPr>
          <w:spacing w:val="85"/>
        </w:rPr>
        <w:t xml:space="preserve"> </w:t>
      </w:r>
      <w:r>
        <w:rPr>
          <w:spacing w:val="-1"/>
        </w:rPr>
        <w:t>samordnet</w:t>
      </w:r>
      <w:r>
        <w:t xml:space="preserve"> </w:t>
      </w:r>
      <w:r>
        <w:rPr>
          <w:spacing w:val="-1"/>
        </w:rPr>
        <w:t>med</w:t>
      </w:r>
      <w:r>
        <w:t xml:space="preserve"> arealdelen. </w:t>
      </w:r>
      <w:r>
        <w:rPr>
          <w:spacing w:val="-1"/>
        </w:rPr>
        <w:t xml:space="preserve">For </w:t>
      </w:r>
      <w:r>
        <w:t>utbygging</w:t>
      </w:r>
      <w:r>
        <w:rPr>
          <w:spacing w:val="-3"/>
        </w:rPr>
        <w:t xml:space="preserve"> </w:t>
      </w:r>
      <w:r>
        <w:t>i</w:t>
      </w:r>
      <w:r>
        <w:rPr>
          <w:spacing w:val="2"/>
        </w:rPr>
        <w:t xml:space="preserve"> </w:t>
      </w:r>
      <w:r w:rsidR="00E416F5">
        <w:rPr>
          <w:spacing w:val="-1"/>
        </w:rPr>
        <w:t>LNFR</w:t>
      </w:r>
      <w:r>
        <w:rPr>
          <w:spacing w:val="-1"/>
        </w:rPr>
        <w:t>-områdene der</w:t>
      </w:r>
      <w:r>
        <w:t xml:space="preserve"> det i </w:t>
      </w:r>
      <w:r>
        <w:rPr>
          <w:spacing w:val="-1"/>
        </w:rPr>
        <w:t>utgangspunktet</w:t>
      </w:r>
      <w:r>
        <w:t xml:space="preserve"> ikke</w:t>
      </w:r>
      <w:r>
        <w:rPr>
          <w:spacing w:val="75"/>
        </w:rPr>
        <w:t xml:space="preserve"> </w:t>
      </w:r>
      <w:r>
        <w:rPr>
          <w:spacing w:val="-1"/>
        </w:rPr>
        <w:t>stilles</w:t>
      </w:r>
      <w:r>
        <w:t xml:space="preserve"> </w:t>
      </w:r>
      <w:r>
        <w:rPr>
          <w:spacing w:val="-1"/>
        </w:rPr>
        <w:t>krav</w:t>
      </w:r>
      <w:r>
        <w:t xml:space="preserve"> om </w:t>
      </w:r>
      <w:r>
        <w:rPr>
          <w:spacing w:val="-1"/>
        </w:rPr>
        <w:t>reguleringsplan,</w:t>
      </w:r>
      <w:r>
        <w:t xml:space="preserve"> vil </w:t>
      </w:r>
      <w:r>
        <w:rPr>
          <w:spacing w:val="-1"/>
        </w:rPr>
        <w:t>kommuneplanens</w:t>
      </w:r>
      <w:r>
        <w:t xml:space="preserve"> </w:t>
      </w:r>
      <w:r>
        <w:rPr>
          <w:spacing w:val="-1"/>
        </w:rPr>
        <w:t>arealdel</w:t>
      </w:r>
      <w:r>
        <w:t xml:space="preserve"> være</w:t>
      </w:r>
      <w:r>
        <w:rPr>
          <w:spacing w:val="-2"/>
        </w:rPr>
        <w:t xml:space="preserve"> </w:t>
      </w:r>
      <w:r>
        <w:lastRenderedPageBreak/>
        <w:t>plangrunnlag</w:t>
      </w:r>
      <w:r>
        <w:rPr>
          <w:spacing w:val="-3"/>
        </w:rPr>
        <w:t xml:space="preserve"> </w:t>
      </w:r>
      <w:r>
        <w:t>for</w:t>
      </w:r>
      <w:r>
        <w:rPr>
          <w:spacing w:val="81"/>
        </w:rPr>
        <w:t xml:space="preserve"> </w:t>
      </w:r>
      <w:r>
        <w:rPr>
          <w:spacing w:val="-1"/>
        </w:rPr>
        <w:t>avgjørelse</w:t>
      </w:r>
      <w:r>
        <w:t xml:space="preserve"> </w:t>
      </w:r>
      <w:r>
        <w:rPr>
          <w:spacing w:val="-1"/>
        </w:rPr>
        <w:t>av</w:t>
      </w:r>
      <w:r>
        <w:t xml:space="preserve"> søknad om </w:t>
      </w:r>
      <w:r>
        <w:rPr>
          <w:spacing w:val="-1"/>
        </w:rPr>
        <w:t xml:space="preserve">byggetillatelse. </w:t>
      </w:r>
      <w:r>
        <w:t xml:space="preserve">Det samme </w:t>
      </w:r>
      <w:r>
        <w:rPr>
          <w:spacing w:val="-1"/>
        </w:rPr>
        <w:t>gjelder</w:t>
      </w:r>
      <w:r>
        <w:t xml:space="preserve"> </w:t>
      </w:r>
      <w:r>
        <w:rPr>
          <w:spacing w:val="-1"/>
        </w:rPr>
        <w:t>ved</w:t>
      </w:r>
      <w:r>
        <w:t xml:space="preserve"> øvrig</w:t>
      </w:r>
      <w:r>
        <w:rPr>
          <w:spacing w:val="-3"/>
        </w:rPr>
        <w:t xml:space="preserve"> </w:t>
      </w:r>
      <w:r>
        <w:t>mindre</w:t>
      </w:r>
      <w:r>
        <w:rPr>
          <w:spacing w:val="-1"/>
        </w:rPr>
        <w:t xml:space="preserve"> utbygging</w:t>
      </w:r>
      <w:r>
        <w:rPr>
          <w:spacing w:val="-3"/>
        </w:rPr>
        <w:t xml:space="preserve"> </w:t>
      </w:r>
      <w:r>
        <w:rPr>
          <w:spacing w:val="1"/>
        </w:rPr>
        <w:t>og</w:t>
      </w:r>
      <w:r>
        <w:rPr>
          <w:spacing w:val="72"/>
        </w:rPr>
        <w:t xml:space="preserve"> </w:t>
      </w:r>
      <w:r>
        <w:rPr>
          <w:spacing w:val="-1"/>
        </w:rPr>
        <w:t>spredt</w:t>
      </w:r>
      <w:r>
        <w:t xml:space="preserve"> </w:t>
      </w:r>
      <w:r>
        <w:rPr>
          <w:spacing w:val="-1"/>
        </w:rPr>
        <w:t>utbygging</w:t>
      </w:r>
      <w:r>
        <w:rPr>
          <w:spacing w:val="-3"/>
        </w:rPr>
        <w:t xml:space="preserve"> </w:t>
      </w:r>
      <w:r>
        <w:t xml:space="preserve">uten </w:t>
      </w:r>
      <w:r>
        <w:rPr>
          <w:spacing w:val="-1"/>
        </w:rPr>
        <w:t>plankrav.</w:t>
      </w:r>
    </w:p>
    <w:p w14:paraId="1466F6BD" w14:textId="77777777" w:rsidR="00361261" w:rsidRDefault="00361261" w:rsidP="00E23F94"/>
    <w:p w14:paraId="4D146123" w14:textId="77777777" w:rsidR="005E53EA" w:rsidRDefault="00521829" w:rsidP="00B14830">
      <w:pPr>
        <w:pStyle w:val="UnOverskrift2"/>
      </w:pPr>
      <w:bookmarkStart w:id="71" w:name="_Toc35934092"/>
      <w:r w:rsidRPr="00C14891">
        <w:rPr>
          <w:rStyle w:val="regular"/>
        </w:rPr>
        <w:t xml:space="preserve">§ 11–8 </w:t>
      </w:r>
      <w:r>
        <w:t>Hensynssoner</w:t>
      </w:r>
      <w:bookmarkEnd w:id="71"/>
    </w:p>
    <w:p w14:paraId="21DF6990" w14:textId="77777777" w:rsidR="005E53EA" w:rsidRPr="00C14891" w:rsidRDefault="00521829" w:rsidP="00C14891">
      <w:pPr>
        <w:rPr>
          <w:rStyle w:val="kursiv"/>
        </w:rPr>
      </w:pPr>
      <w:r w:rsidRPr="00C14891">
        <w:rPr>
          <w:rStyle w:val="kursiv"/>
        </w:rPr>
        <w:t xml:space="preserve">Kommuneplanens arealdel skal i nødvendig utstrekning vise hensyn og restriksjoner som har betydning for bruken av areal. Hensyn og forhold som inngår i andre ledd bokstav a til f, </w:t>
      </w:r>
      <w:r w:rsidR="008B36E9">
        <w:rPr>
          <w:rStyle w:val="kursiv"/>
        </w:rPr>
        <w:t>kan</w:t>
      </w:r>
      <w:r w:rsidRPr="00C14891">
        <w:rPr>
          <w:rStyle w:val="kursiv"/>
        </w:rPr>
        <w:t xml:space="preserve"> markeres i arealdelen som hensynssoner med tilhørende retningslinjer og bestemmelser. Det kan angis flere soner for samme areal.</w:t>
      </w:r>
    </w:p>
    <w:p w14:paraId="12E177BB" w14:textId="77777777" w:rsidR="005E53EA" w:rsidRPr="00C14891" w:rsidRDefault="00521829" w:rsidP="00C14891">
      <w:pPr>
        <w:rPr>
          <w:rStyle w:val="kursiv"/>
        </w:rPr>
      </w:pPr>
      <w:r w:rsidRPr="00C14891">
        <w:rPr>
          <w:rStyle w:val="kursiv"/>
        </w:rPr>
        <w:t>Til hensynssone skal det i nødvendig utstrekning angis hvilke bestemmelser og retningslinjer som gjelder eller skal gjelde i medhold av loven eller andre lover for å ivareta det hensynet sonen viser.</w:t>
      </w:r>
    </w:p>
    <w:p w14:paraId="6EBB002C" w14:textId="77777777" w:rsidR="005E53EA" w:rsidRPr="00C14891" w:rsidRDefault="00521829" w:rsidP="00C14891">
      <w:pPr>
        <w:rPr>
          <w:rStyle w:val="kursiv"/>
        </w:rPr>
      </w:pPr>
      <w:r w:rsidRPr="00C14891">
        <w:rPr>
          <w:rStyle w:val="kursiv"/>
        </w:rPr>
        <w:t>Det kan fastsettes følgende hensynssoner:</w:t>
      </w:r>
    </w:p>
    <w:p w14:paraId="17027D84" w14:textId="77777777" w:rsidR="005E53EA" w:rsidRPr="00C14891" w:rsidRDefault="00C14891" w:rsidP="00C14891">
      <w:pPr>
        <w:pStyle w:val="friliste"/>
        <w:rPr>
          <w:rStyle w:val="kursiv"/>
        </w:rPr>
      </w:pPr>
      <w:r>
        <w:rPr>
          <w:rStyle w:val="kursiv"/>
        </w:rPr>
        <w:t>a)</w:t>
      </w:r>
      <w:r>
        <w:rPr>
          <w:rStyle w:val="kursiv"/>
        </w:rPr>
        <w:tab/>
      </w:r>
      <w:r w:rsidR="00521829" w:rsidRPr="00C14891">
        <w:rPr>
          <w:rStyle w:val="kursiv"/>
        </w:rPr>
        <w:t>Sikrings-, støy- og faresoner med angivelse av fareårsak eller miljørisiko.</w:t>
      </w:r>
    </w:p>
    <w:p w14:paraId="5595E939" w14:textId="77777777" w:rsidR="005E53EA" w:rsidRPr="00C14891" w:rsidRDefault="00521829" w:rsidP="00C14891">
      <w:pPr>
        <w:pStyle w:val="Listeavsnitt"/>
        <w:rPr>
          <w:rStyle w:val="kursiv"/>
        </w:rPr>
      </w:pPr>
      <w:r w:rsidRPr="00C14891">
        <w:rPr>
          <w:rStyle w:val="kursiv"/>
        </w:rPr>
        <w:t>Det kan gis bestemmelser som forbyr eller setter vilkår for tiltak og/eller virksomheter, jf.</w:t>
      </w:r>
      <w:r w:rsidR="00C14891">
        <w:rPr>
          <w:rStyle w:val="kursiv"/>
        </w:rPr>
        <w:t xml:space="preserve"> </w:t>
      </w:r>
      <w:r w:rsidRPr="00C14891">
        <w:rPr>
          <w:rStyle w:val="kursiv"/>
        </w:rPr>
        <w:t>§ 1–6, innenfor sonen.</w:t>
      </w:r>
    </w:p>
    <w:p w14:paraId="7321195A" w14:textId="77777777" w:rsidR="005E53EA" w:rsidRPr="00C14891" w:rsidRDefault="00C14891" w:rsidP="00C14891">
      <w:pPr>
        <w:pStyle w:val="friliste"/>
        <w:rPr>
          <w:rStyle w:val="kursiv"/>
        </w:rPr>
      </w:pPr>
      <w:r>
        <w:rPr>
          <w:rStyle w:val="kursiv"/>
        </w:rPr>
        <w:t>b)</w:t>
      </w:r>
      <w:r>
        <w:rPr>
          <w:rStyle w:val="kursiv"/>
        </w:rPr>
        <w:tab/>
      </w:r>
      <w:r w:rsidR="00521829" w:rsidRPr="00C14891">
        <w:rPr>
          <w:rStyle w:val="kursiv"/>
        </w:rPr>
        <w:t>Sone med særlige krav til infrastruktur med angivelse av type infrastruktur.</w:t>
      </w:r>
    </w:p>
    <w:p w14:paraId="57D6963E" w14:textId="77777777" w:rsidR="005E53EA" w:rsidRPr="00C14891" w:rsidRDefault="00521829" w:rsidP="00C14891">
      <w:pPr>
        <w:pStyle w:val="Listeavsnitt"/>
        <w:rPr>
          <w:rStyle w:val="kursiv"/>
        </w:rPr>
      </w:pPr>
      <w:r w:rsidRPr="00C14891">
        <w:rPr>
          <w:rStyle w:val="kursiv"/>
        </w:rPr>
        <w:t>Det kan gis bestemmelser om krav til infrastruktur i et utbyggingsområde, både som forbud eller påbud med hjemmel i § 11–9 nr. 3 og nr. 4.</w:t>
      </w:r>
    </w:p>
    <w:p w14:paraId="5E4EAECD" w14:textId="77777777" w:rsidR="005E53EA" w:rsidRPr="00C14891" w:rsidRDefault="00C14891" w:rsidP="00C14891">
      <w:pPr>
        <w:pStyle w:val="friliste"/>
        <w:rPr>
          <w:rStyle w:val="kursiv"/>
        </w:rPr>
      </w:pPr>
      <w:r>
        <w:rPr>
          <w:rStyle w:val="kursiv"/>
        </w:rPr>
        <w:t>c)</w:t>
      </w:r>
      <w:r>
        <w:rPr>
          <w:rStyle w:val="kursiv"/>
        </w:rPr>
        <w:tab/>
      </w:r>
      <w:r w:rsidR="00521829" w:rsidRPr="00C14891">
        <w:rPr>
          <w:rStyle w:val="kursiv"/>
        </w:rPr>
        <w:t xml:space="preserve">Sone med særlige hensyn til landbruk, reindrift, </w:t>
      </w:r>
      <w:r w:rsidR="008B36E9">
        <w:rPr>
          <w:rStyle w:val="kursiv"/>
        </w:rPr>
        <w:t xml:space="preserve">mineralressurser, </w:t>
      </w:r>
      <w:r w:rsidR="00521829" w:rsidRPr="00C14891">
        <w:rPr>
          <w:rStyle w:val="kursiv"/>
        </w:rPr>
        <w:t>friluftsliv, grønnstruktur, landskap eller bevaring av naturmiljø eller kulturmiljø, med angivelse av interesse.</w:t>
      </w:r>
    </w:p>
    <w:p w14:paraId="0B94C5FE" w14:textId="77777777" w:rsidR="005E53EA" w:rsidRPr="00C14891" w:rsidRDefault="00521829" w:rsidP="00C14891">
      <w:pPr>
        <w:pStyle w:val="Listeavsnitt"/>
        <w:rPr>
          <w:rStyle w:val="kursiv"/>
        </w:rPr>
      </w:pPr>
      <w:r w:rsidRPr="00C14891">
        <w:rPr>
          <w:rStyle w:val="kursiv"/>
        </w:rPr>
        <w:t>For randsonen til nasjonalparker og landskapsvernområder kan det, samtidig med fastsetting av verneforskrift for nytt verneområde eller revisjon av verneforskrift eller forvaltningsplan for etablerte verneområder, fastsettes bestemmelser for å hindre vesentlig forringelse av verneverdiene i verneområdet.</w:t>
      </w:r>
    </w:p>
    <w:p w14:paraId="657C5ABE" w14:textId="77777777" w:rsidR="005E53EA" w:rsidRPr="00C14891" w:rsidRDefault="00521829" w:rsidP="00C14891">
      <w:pPr>
        <w:pStyle w:val="Listeavsnitt"/>
        <w:rPr>
          <w:rStyle w:val="kursiv"/>
        </w:rPr>
      </w:pPr>
      <w:r w:rsidRPr="00C14891">
        <w:rPr>
          <w:rStyle w:val="kursiv"/>
        </w:rPr>
        <w:t>Det kan gis retningslinjer om begrensninger av virksomhet og vilkår for tiltak for å ivareta interessen i sonen.</w:t>
      </w:r>
    </w:p>
    <w:p w14:paraId="6EB21113" w14:textId="77777777" w:rsidR="005E53EA" w:rsidRPr="00C14891" w:rsidRDefault="00521829" w:rsidP="00C14891">
      <w:pPr>
        <w:pStyle w:val="Listeavsnitt"/>
        <w:rPr>
          <w:rStyle w:val="kursiv"/>
        </w:rPr>
      </w:pPr>
      <w:r w:rsidRPr="00C14891">
        <w:rPr>
          <w:rStyle w:val="kursiv"/>
        </w:rPr>
        <w:t>Det kan gis retningslinjer om hvilke hensyn som skal vektlegges ved praktisering av annen lovgivning så langt kommunen er tillagt myndighet etter vedkommende lov.</w:t>
      </w:r>
    </w:p>
    <w:p w14:paraId="4045EEE1" w14:textId="77777777" w:rsidR="005E53EA" w:rsidRPr="00C14891" w:rsidRDefault="00C14891" w:rsidP="00C14891">
      <w:pPr>
        <w:pStyle w:val="friliste"/>
        <w:rPr>
          <w:rStyle w:val="kursiv"/>
        </w:rPr>
      </w:pPr>
      <w:r>
        <w:rPr>
          <w:rStyle w:val="kursiv"/>
        </w:rPr>
        <w:t>d)</w:t>
      </w:r>
      <w:r>
        <w:rPr>
          <w:rStyle w:val="kursiv"/>
        </w:rPr>
        <w:tab/>
      </w:r>
      <w:r w:rsidR="00521829" w:rsidRPr="00C14891">
        <w:rPr>
          <w:rStyle w:val="kursiv"/>
        </w:rPr>
        <w:t>Sone for båndlegging i påvente av vedtak etter plan- og bygningsloven eller andre lover, eller som er båndlagt etter slikt rettsgrunnlag, med angivelse av formålet.</w:t>
      </w:r>
    </w:p>
    <w:p w14:paraId="55E9F3A5" w14:textId="77777777" w:rsidR="005E53EA" w:rsidRPr="00C14891" w:rsidRDefault="00521829" w:rsidP="00C14891">
      <w:pPr>
        <w:pStyle w:val="Listeavsnitt"/>
        <w:rPr>
          <w:rStyle w:val="kursiv"/>
        </w:rPr>
      </w:pPr>
      <w:r w:rsidRPr="00C14891">
        <w:rPr>
          <w:rStyle w:val="kursiv"/>
        </w:rPr>
        <w:t>Båndlegging i påvente av vedtak etter plan- og bygningsloven eller andre lover er tidsbegrenset til fire år, men kan etter søknad til departementet forlenges med fire år.</w:t>
      </w:r>
    </w:p>
    <w:p w14:paraId="0B34ECD7" w14:textId="77777777" w:rsidR="005E53EA" w:rsidRPr="00C14891" w:rsidRDefault="00C14891" w:rsidP="00C14891">
      <w:pPr>
        <w:pStyle w:val="friliste"/>
        <w:rPr>
          <w:rStyle w:val="kursiv"/>
        </w:rPr>
      </w:pPr>
      <w:r>
        <w:rPr>
          <w:rStyle w:val="kursiv"/>
        </w:rPr>
        <w:lastRenderedPageBreak/>
        <w:t>e)</w:t>
      </w:r>
      <w:r>
        <w:rPr>
          <w:rStyle w:val="kursiv"/>
        </w:rPr>
        <w:tab/>
      </w:r>
      <w:r w:rsidR="00521829" w:rsidRPr="00C14891">
        <w:rPr>
          <w:rStyle w:val="kursiv"/>
        </w:rPr>
        <w:t>Sone med krav om felles planlegging for flere eiendommer, herunder med særlige samarbeids- eller eierformer</w:t>
      </w:r>
      <w:r w:rsidR="00197CA3">
        <w:rPr>
          <w:rStyle w:val="kursiv"/>
        </w:rPr>
        <w:t>,</w:t>
      </w:r>
      <w:r w:rsidR="00521829" w:rsidRPr="00C14891">
        <w:rPr>
          <w:rStyle w:val="kursiv"/>
        </w:rPr>
        <w:t xml:space="preserve"> samt omforming og fornyelse.</w:t>
      </w:r>
    </w:p>
    <w:p w14:paraId="086EBD2A" w14:textId="77777777" w:rsidR="005E53EA" w:rsidRPr="00C14891" w:rsidRDefault="00521829" w:rsidP="00C14891">
      <w:pPr>
        <w:pStyle w:val="Listeavsnitt"/>
        <w:rPr>
          <w:rStyle w:val="kursiv"/>
        </w:rPr>
      </w:pPr>
      <w:r w:rsidRPr="00C14891">
        <w:rPr>
          <w:rStyle w:val="kursiv"/>
        </w:rPr>
        <w:t>Bestemmelser til denne sonen kan fastsette at flere eiendommer i et område skal undergis felles planlegging og at det skal brukes særskilte gjennomføringsvirkemidler. Det kan også gis bestemmelser med hjemmel i § 11–9 nr. 3</w:t>
      </w:r>
    </w:p>
    <w:p w14:paraId="1B5BAB8F" w14:textId="77777777" w:rsidR="005E53EA" w:rsidRPr="00C14891" w:rsidRDefault="00C14891" w:rsidP="00C14891">
      <w:pPr>
        <w:pStyle w:val="friliste"/>
        <w:rPr>
          <w:rStyle w:val="kursiv"/>
        </w:rPr>
      </w:pPr>
      <w:r>
        <w:rPr>
          <w:rStyle w:val="kursiv"/>
        </w:rPr>
        <w:t>f)</w:t>
      </w:r>
      <w:r>
        <w:rPr>
          <w:rStyle w:val="kursiv"/>
        </w:rPr>
        <w:tab/>
      </w:r>
      <w:r w:rsidR="00521829" w:rsidRPr="00C14891">
        <w:rPr>
          <w:rStyle w:val="kursiv"/>
        </w:rPr>
        <w:t>Sone hvor gjeldende reguleringsplan fortsatt skal gjelde.</w:t>
      </w:r>
      <w:r w:rsidR="00B64E5E">
        <w:rPr>
          <w:rStyle w:val="kursiv"/>
        </w:rPr>
        <w:t xml:space="preserve"> </w:t>
      </w:r>
      <w:r w:rsidR="00B64E5E" w:rsidRPr="00B64E5E">
        <w:rPr>
          <w:i/>
        </w:rPr>
        <w:t>Ved bruk av denne hensynssonen skal kommunen vurdere om reguleringsplanene er i samsvar med nasjonale og regionale interesser.</w:t>
      </w:r>
    </w:p>
    <w:p w14:paraId="26D14260" w14:textId="77777777" w:rsidR="005E53EA" w:rsidRDefault="00521829" w:rsidP="000105D9">
      <w:pPr>
        <w:pStyle w:val="Undertittel"/>
      </w:pPr>
      <w:r>
        <w:rPr>
          <w:spacing w:val="-1"/>
        </w:rPr>
        <w:t>Generelt</w:t>
      </w:r>
      <w:r>
        <w:t xml:space="preserve"> om</w:t>
      </w:r>
      <w:r>
        <w:rPr>
          <w:spacing w:val="-4"/>
        </w:rPr>
        <w:t xml:space="preserve"> </w:t>
      </w:r>
      <w:r>
        <w:t>hensynssoner.</w:t>
      </w:r>
    </w:p>
    <w:p w14:paraId="44EC23E8" w14:textId="77777777" w:rsidR="005E53EA" w:rsidRDefault="00521829" w:rsidP="00E23F94">
      <w:r>
        <w:rPr>
          <w:spacing w:val="-1"/>
        </w:rPr>
        <w:t>Arealformål</w:t>
      </w:r>
      <w:r>
        <w:t xml:space="preserve"> etter</w:t>
      </w:r>
      <w:r>
        <w:rPr>
          <w:spacing w:val="-2"/>
        </w:rPr>
        <w:t xml:space="preserve"> </w:t>
      </w:r>
      <w:r w:rsidR="0026716E">
        <w:rPr>
          <w:spacing w:val="-2"/>
        </w:rPr>
        <w:t xml:space="preserve">plan- og bygningsloven </w:t>
      </w:r>
      <w:r>
        <w:t>§ 11</w:t>
      </w:r>
      <w:r>
        <w:rPr>
          <w:rFonts w:cs="Times New Roman"/>
        </w:rPr>
        <w:t>–</w:t>
      </w:r>
      <w:r>
        <w:t>7</w:t>
      </w:r>
      <w:r>
        <w:rPr>
          <w:spacing w:val="2"/>
        </w:rPr>
        <w:t xml:space="preserve"> </w:t>
      </w:r>
      <w:r>
        <w:rPr>
          <w:spacing w:val="-1"/>
        </w:rPr>
        <w:t>angir</w:t>
      </w:r>
      <w:r>
        <w:t xml:space="preserve"> </w:t>
      </w:r>
      <w:r>
        <w:rPr>
          <w:spacing w:val="-1"/>
        </w:rPr>
        <w:t>konkret</w:t>
      </w:r>
      <w:r>
        <w:t xml:space="preserve"> hva</w:t>
      </w:r>
      <w:r>
        <w:rPr>
          <w:spacing w:val="1"/>
        </w:rPr>
        <w:t xml:space="preserve"> </w:t>
      </w:r>
      <w:r>
        <w:rPr>
          <w:spacing w:val="-1"/>
        </w:rPr>
        <w:t>et</w:t>
      </w:r>
      <w:r>
        <w:t xml:space="preserve"> </w:t>
      </w:r>
      <w:r>
        <w:rPr>
          <w:spacing w:val="-1"/>
        </w:rPr>
        <w:t>areal</w:t>
      </w:r>
      <w:r>
        <w:rPr>
          <w:spacing w:val="2"/>
        </w:rPr>
        <w:t xml:space="preserve"> </w:t>
      </w:r>
      <w:r>
        <w:rPr>
          <w:spacing w:val="-1"/>
        </w:rPr>
        <w:t>kan</w:t>
      </w:r>
      <w:r>
        <w:t xml:space="preserve"> </w:t>
      </w:r>
      <w:r>
        <w:rPr>
          <w:spacing w:val="-1"/>
        </w:rPr>
        <w:t>brukes</w:t>
      </w:r>
      <w:r>
        <w:t xml:space="preserve"> til. </w:t>
      </w:r>
      <w:r>
        <w:rPr>
          <w:spacing w:val="-1"/>
        </w:rPr>
        <w:t xml:space="preserve">Hensynssonene </w:t>
      </w:r>
      <w:r>
        <w:t>skal vise</w:t>
      </w:r>
      <w:r>
        <w:rPr>
          <w:spacing w:val="71"/>
        </w:rPr>
        <w:t xml:space="preserve"> </w:t>
      </w:r>
      <w:r>
        <w:rPr>
          <w:spacing w:val="-1"/>
        </w:rPr>
        <w:t>hensyn</w:t>
      </w:r>
      <w:r>
        <w:t xml:space="preserve"> </w:t>
      </w:r>
      <w:r>
        <w:rPr>
          <w:spacing w:val="1"/>
        </w:rPr>
        <w:t>og</w:t>
      </w:r>
      <w:r>
        <w:rPr>
          <w:spacing w:val="-1"/>
        </w:rPr>
        <w:t xml:space="preserve"> restriksjoner</w:t>
      </w:r>
      <w:r>
        <w:rPr>
          <w:spacing w:val="-2"/>
        </w:rPr>
        <w:t xml:space="preserve"> </w:t>
      </w:r>
      <w:r>
        <w:t>som har</w:t>
      </w:r>
      <w:r>
        <w:rPr>
          <w:spacing w:val="-2"/>
        </w:rPr>
        <w:t xml:space="preserve"> </w:t>
      </w:r>
      <w:r>
        <w:rPr>
          <w:spacing w:val="-1"/>
        </w:rPr>
        <w:t>betydning</w:t>
      </w:r>
      <w:r>
        <w:t xml:space="preserve"> for</w:t>
      </w:r>
      <w:r>
        <w:rPr>
          <w:spacing w:val="-2"/>
        </w:rPr>
        <w:t xml:space="preserve"> </w:t>
      </w:r>
      <w:r>
        <w:t xml:space="preserve">bruken </w:t>
      </w:r>
      <w:r>
        <w:rPr>
          <w:spacing w:val="-1"/>
        </w:rPr>
        <w:t>av</w:t>
      </w:r>
      <w:r>
        <w:t xml:space="preserve"> </w:t>
      </w:r>
      <w:r>
        <w:rPr>
          <w:spacing w:val="-1"/>
        </w:rPr>
        <w:t>arealet.</w:t>
      </w:r>
      <w:r>
        <w:t xml:space="preserve"> Hensikten med å</w:t>
      </w:r>
      <w:r>
        <w:rPr>
          <w:spacing w:val="-2"/>
        </w:rPr>
        <w:t xml:space="preserve"> </w:t>
      </w:r>
      <w:r>
        <w:t>skille</w:t>
      </w:r>
      <w:r>
        <w:rPr>
          <w:spacing w:val="-1"/>
        </w:rPr>
        <w:t xml:space="preserve"> </w:t>
      </w:r>
      <w:r>
        <w:t>ut</w:t>
      </w:r>
      <w:r>
        <w:rPr>
          <w:spacing w:val="62"/>
        </w:rPr>
        <w:t xml:space="preserve"> </w:t>
      </w:r>
      <w:r>
        <w:rPr>
          <w:spacing w:val="-1"/>
        </w:rPr>
        <w:t>hensynssoner</w:t>
      </w:r>
      <w:r>
        <w:t xml:space="preserve"> på</w:t>
      </w:r>
      <w:r>
        <w:rPr>
          <w:spacing w:val="-2"/>
        </w:rPr>
        <w:t xml:space="preserve"> </w:t>
      </w:r>
      <w:r>
        <w:t>denne</w:t>
      </w:r>
      <w:r>
        <w:rPr>
          <w:spacing w:val="1"/>
        </w:rPr>
        <w:t xml:space="preserve"> </w:t>
      </w:r>
      <w:r>
        <w:rPr>
          <w:spacing w:val="-1"/>
        </w:rPr>
        <w:t>måten,</w:t>
      </w:r>
      <w:r>
        <w:t xml:space="preserve"> </w:t>
      </w:r>
      <w:r>
        <w:rPr>
          <w:spacing w:val="-1"/>
        </w:rPr>
        <w:t>er</w:t>
      </w:r>
      <w:r>
        <w:t xml:space="preserve"> å</w:t>
      </w:r>
      <w:r>
        <w:rPr>
          <w:spacing w:val="-2"/>
        </w:rPr>
        <w:t xml:space="preserve"> </w:t>
      </w:r>
      <w:r>
        <w:t>vise</w:t>
      </w:r>
      <w:r>
        <w:rPr>
          <w:spacing w:val="-1"/>
        </w:rPr>
        <w:t xml:space="preserve"> </w:t>
      </w:r>
      <w:r>
        <w:t>hvilke</w:t>
      </w:r>
      <w:r>
        <w:rPr>
          <w:spacing w:val="-1"/>
        </w:rPr>
        <w:t xml:space="preserve"> viktige hensyn</w:t>
      </w:r>
      <w:r>
        <w:t xml:space="preserve"> som må iakttas </w:t>
      </w:r>
      <w:r>
        <w:rPr>
          <w:spacing w:val="-1"/>
        </w:rPr>
        <w:t>innenfor sonen,</w:t>
      </w:r>
      <w:r>
        <w:rPr>
          <w:spacing w:val="84"/>
        </w:rPr>
        <w:t xml:space="preserve"> </w:t>
      </w:r>
      <w:r>
        <w:rPr>
          <w:spacing w:val="-1"/>
        </w:rPr>
        <w:t>uavhengig</w:t>
      </w:r>
      <w:r>
        <w:rPr>
          <w:spacing w:val="-3"/>
        </w:rPr>
        <w:t xml:space="preserve"> </w:t>
      </w:r>
      <w:r>
        <w:rPr>
          <w:spacing w:val="-1"/>
        </w:rPr>
        <w:t>av</w:t>
      </w:r>
      <w:r>
        <w:t xml:space="preserve"> </w:t>
      </w:r>
      <w:r>
        <w:rPr>
          <w:spacing w:val="-1"/>
        </w:rPr>
        <w:t>hvilken</w:t>
      </w:r>
      <w:r>
        <w:t xml:space="preserve"> arealbruk </w:t>
      </w:r>
      <w:r>
        <w:rPr>
          <w:spacing w:val="-1"/>
        </w:rPr>
        <w:t>det</w:t>
      </w:r>
      <w:r>
        <w:t xml:space="preserve"> </w:t>
      </w:r>
      <w:r>
        <w:rPr>
          <w:spacing w:val="-1"/>
        </w:rPr>
        <w:t>planlegges</w:t>
      </w:r>
      <w:r>
        <w:rPr>
          <w:spacing w:val="2"/>
        </w:rPr>
        <w:t xml:space="preserve"> </w:t>
      </w:r>
      <w:r>
        <w:rPr>
          <w:spacing w:val="-1"/>
        </w:rPr>
        <w:t>for.</w:t>
      </w:r>
      <w:r>
        <w:rPr>
          <w:spacing w:val="2"/>
        </w:rPr>
        <w:t xml:space="preserve"> </w:t>
      </w:r>
      <w:r>
        <w:rPr>
          <w:spacing w:val="-1"/>
        </w:rPr>
        <w:t>Hensynssonene</w:t>
      </w:r>
      <w:r>
        <w:rPr>
          <w:spacing w:val="-2"/>
        </w:rPr>
        <w:t xml:space="preserve"> </w:t>
      </w:r>
      <w:r>
        <w:t xml:space="preserve">vil </w:t>
      </w:r>
      <w:r>
        <w:rPr>
          <w:spacing w:val="-1"/>
        </w:rPr>
        <w:t>også</w:t>
      </w:r>
      <w:r>
        <w:rPr>
          <w:spacing w:val="1"/>
        </w:rPr>
        <w:t xml:space="preserve"> </w:t>
      </w:r>
      <w:r>
        <w:t>være</w:t>
      </w:r>
      <w:r>
        <w:rPr>
          <w:spacing w:val="-1"/>
        </w:rPr>
        <w:t xml:space="preserve"> et</w:t>
      </w:r>
      <w:r>
        <w:rPr>
          <w:spacing w:val="2"/>
        </w:rPr>
        <w:t xml:space="preserve"> </w:t>
      </w:r>
      <w:r>
        <w:rPr>
          <w:spacing w:val="-1"/>
        </w:rPr>
        <w:t>grunnlag</w:t>
      </w:r>
      <w:r>
        <w:rPr>
          <w:spacing w:val="87"/>
        </w:rPr>
        <w:t xml:space="preserve"> </w:t>
      </w:r>
      <w:r>
        <w:t>for</w:t>
      </w:r>
      <w:r>
        <w:rPr>
          <w:spacing w:val="-2"/>
        </w:rPr>
        <w:t xml:space="preserve"> </w:t>
      </w:r>
      <w:r>
        <w:t>å</w:t>
      </w:r>
      <w:r>
        <w:rPr>
          <w:spacing w:val="-1"/>
        </w:rPr>
        <w:t xml:space="preserve"> </w:t>
      </w:r>
      <w:r>
        <w:t>vurdere</w:t>
      </w:r>
      <w:r>
        <w:rPr>
          <w:spacing w:val="-2"/>
        </w:rPr>
        <w:t xml:space="preserve"> </w:t>
      </w:r>
      <w:r>
        <w:rPr>
          <w:spacing w:val="-1"/>
        </w:rPr>
        <w:t>nye</w:t>
      </w:r>
      <w:r>
        <w:rPr>
          <w:spacing w:val="1"/>
        </w:rPr>
        <w:t xml:space="preserve"> </w:t>
      </w:r>
      <w:r>
        <w:t>planinnspill eller</w:t>
      </w:r>
      <w:r>
        <w:rPr>
          <w:spacing w:val="-2"/>
        </w:rPr>
        <w:t xml:space="preserve"> gi</w:t>
      </w:r>
      <w:r>
        <w:t xml:space="preserve"> veiledning</w:t>
      </w:r>
      <w:r>
        <w:rPr>
          <w:spacing w:val="-3"/>
        </w:rPr>
        <w:t xml:space="preserve"> </w:t>
      </w:r>
      <w:r>
        <w:t xml:space="preserve">ved </w:t>
      </w:r>
      <w:r>
        <w:rPr>
          <w:spacing w:val="-1"/>
        </w:rPr>
        <w:t>behandlingen</w:t>
      </w:r>
      <w:r>
        <w:rPr>
          <w:spacing w:val="2"/>
        </w:rPr>
        <w:t xml:space="preserve"> </w:t>
      </w:r>
      <w:r>
        <w:rPr>
          <w:spacing w:val="-1"/>
        </w:rPr>
        <w:t>av</w:t>
      </w:r>
      <w:r>
        <w:t xml:space="preserve"> </w:t>
      </w:r>
      <w:r>
        <w:rPr>
          <w:spacing w:val="-1"/>
        </w:rPr>
        <w:t>dispensasjonssøknader.</w:t>
      </w:r>
      <w:r>
        <w:rPr>
          <w:spacing w:val="76"/>
        </w:rPr>
        <w:t xml:space="preserve"> </w:t>
      </w:r>
      <w:r>
        <w:rPr>
          <w:spacing w:val="-1"/>
        </w:rPr>
        <w:t xml:space="preserve">Både </w:t>
      </w:r>
      <w:r>
        <w:t>hensynssoner</w:t>
      </w:r>
      <w:r>
        <w:rPr>
          <w:spacing w:val="-2"/>
        </w:rPr>
        <w:t xml:space="preserve"> </w:t>
      </w:r>
      <w:r>
        <w:rPr>
          <w:spacing w:val="1"/>
        </w:rPr>
        <w:t>og</w:t>
      </w:r>
      <w:r>
        <w:rPr>
          <w:spacing w:val="-1"/>
        </w:rPr>
        <w:t xml:space="preserve"> arealformål</w:t>
      </w:r>
      <w:r>
        <w:t xml:space="preserve"> </w:t>
      </w:r>
      <w:r>
        <w:rPr>
          <w:spacing w:val="-1"/>
        </w:rPr>
        <w:t>skal</w:t>
      </w:r>
      <w:r>
        <w:rPr>
          <w:spacing w:val="2"/>
        </w:rPr>
        <w:t xml:space="preserve"> </w:t>
      </w:r>
      <w:r>
        <w:rPr>
          <w:spacing w:val="-1"/>
        </w:rPr>
        <w:t>angis</w:t>
      </w:r>
      <w:r>
        <w:t xml:space="preserve"> samlet på </w:t>
      </w:r>
      <w:r>
        <w:rPr>
          <w:spacing w:val="-1"/>
        </w:rPr>
        <w:t>arealplankartet.</w:t>
      </w:r>
      <w:r>
        <w:t xml:space="preserve"> </w:t>
      </w:r>
      <w:r>
        <w:rPr>
          <w:spacing w:val="-1"/>
        </w:rPr>
        <w:t>Utlegging av</w:t>
      </w:r>
      <w:r>
        <w:rPr>
          <w:spacing w:val="71"/>
        </w:rPr>
        <w:t xml:space="preserve"> </w:t>
      </w:r>
      <w:r>
        <w:rPr>
          <w:spacing w:val="-1"/>
        </w:rPr>
        <w:t>hensynssoner</w:t>
      </w:r>
      <w:r>
        <w:t xml:space="preserve"> vil </w:t>
      </w:r>
      <w:r>
        <w:rPr>
          <w:spacing w:val="-1"/>
        </w:rPr>
        <w:t>også</w:t>
      </w:r>
      <w:r>
        <w:rPr>
          <w:spacing w:val="1"/>
        </w:rPr>
        <w:t xml:space="preserve"> </w:t>
      </w:r>
      <w:r>
        <w:rPr>
          <w:spacing w:val="-2"/>
        </w:rPr>
        <w:t>gi</w:t>
      </w:r>
      <w:r>
        <w:rPr>
          <w:spacing w:val="2"/>
        </w:rPr>
        <w:t xml:space="preserve"> </w:t>
      </w:r>
      <w:r>
        <w:rPr>
          <w:spacing w:val="-1"/>
        </w:rPr>
        <w:t>tiltakshavere</w:t>
      </w:r>
      <w:r>
        <w:rPr>
          <w:spacing w:val="-2"/>
        </w:rPr>
        <w:t xml:space="preserve"> </w:t>
      </w:r>
      <w:r>
        <w:t>større</w:t>
      </w:r>
      <w:r>
        <w:rPr>
          <w:spacing w:val="1"/>
        </w:rPr>
        <w:t xml:space="preserve"> </w:t>
      </w:r>
      <w:r>
        <w:rPr>
          <w:spacing w:val="-2"/>
        </w:rPr>
        <w:t>grad</w:t>
      </w:r>
      <w:r>
        <w:rPr>
          <w:spacing w:val="2"/>
        </w:rPr>
        <w:t xml:space="preserve"> </w:t>
      </w:r>
      <w:r>
        <w:rPr>
          <w:spacing w:val="-1"/>
        </w:rPr>
        <w:t>av</w:t>
      </w:r>
      <w:r>
        <w:t xml:space="preserve"> </w:t>
      </w:r>
      <w:r>
        <w:rPr>
          <w:spacing w:val="-1"/>
        </w:rPr>
        <w:t>forutberegnelighet</w:t>
      </w:r>
      <w:r>
        <w:t xml:space="preserve"> ved </w:t>
      </w:r>
      <w:r>
        <w:rPr>
          <w:spacing w:val="-1"/>
        </w:rPr>
        <w:t>at</w:t>
      </w:r>
      <w:r>
        <w:t xml:space="preserve"> de vil være</w:t>
      </w:r>
      <w:r>
        <w:rPr>
          <w:spacing w:val="85"/>
        </w:rPr>
        <w:t xml:space="preserve"> </w:t>
      </w:r>
      <w:r>
        <w:t xml:space="preserve">kjent med </w:t>
      </w:r>
      <w:r>
        <w:rPr>
          <w:spacing w:val="-1"/>
        </w:rPr>
        <w:t>sonens</w:t>
      </w:r>
      <w:r>
        <w:t xml:space="preserve"> karakter </w:t>
      </w:r>
      <w:r>
        <w:rPr>
          <w:spacing w:val="-1"/>
        </w:rPr>
        <w:t>før det</w:t>
      </w:r>
      <w:r>
        <w:t xml:space="preserve"> </w:t>
      </w:r>
      <w:r>
        <w:rPr>
          <w:spacing w:val="-1"/>
        </w:rPr>
        <w:t>fremmes</w:t>
      </w:r>
      <w:r>
        <w:t xml:space="preserve"> søknad</w:t>
      </w:r>
      <w:r>
        <w:rPr>
          <w:spacing w:val="1"/>
        </w:rPr>
        <w:t xml:space="preserve"> </w:t>
      </w:r>
      <w:r>
        <w:t xml:space="preserve">om å </w:t>
      </w:r>
      <w:r>
        <w:rPr>
          <w:spacing w:val="-1"/>
        </w:rPr>
        <w:t>gjennomføre</w:t>
      </w:r>
      <w:r>
        <w:rPr>
          <w:spacing w:val="-2"/>
        </w:rPr>
        <w:t xml:space="preserve"> </w:t>
      </w:r>
      <w:r>
        <w:rPr>
          <w:spacing w:val="-1"/>
        </w:rPr>
        <w:t>tiltak.</w:t>
      </w:r>
    </w:p>
    <w:p w14:paraId="322A5C9D" w14:textId="77777777" w:rsidR="005E53EA" w:rsidRDefault="00521829" w:rsidP="00E23F94">
      <w:r>
        <w:t>I</w:t>
      </w:r>
      <w:r>
        <w:rPr>
          <w:spacing w:val="-4"/>
        </w:rPr>
        <w:t xml:space="preserve"> </w:t>
      </w:r>
      <w:r>
        <w:t xml:space="preserve">§ 11-8 </w:t>
      </w:r>
      <w:r>
        <w:rPr>
          <w:spacing w:val="-1"/>
        </w:rPr>
        <w:t>er</w:t>
      </w:r>
      <w:r>
        <w:t xml:space="preserve"> det </w:t>
      </w:r>
      <w:r>
        <w:rPr>
          <w:spacing w:val="-1"/>
        </w:rPr>
        <w:t>fastlagt</w:t>
      </w:r>
      <w:r>
        <w:t xml:space="preserve"> både</w:t>
      </w:r>
      <w:r>
        <w:rPr>
          <w:spacing w:val="-1"/>
        </w:rPr>
        <w:t xml:space="preserve"> </w:t>
      </w:r>
      <w:r>
        <w:t>hvilke</w:t>
      </w:r>
      <w:r>
        <w:rPr>
          <w:spacing w:val="-1"/>
        </w:rPr>
        <w:t xml:space="preserve"> hensynssoner</w:t>
      </w:r>
      <w:r>
        <w:rPr>
          <w:spacing w:val="-2"/>
        </w:rPr>
        <w:t xml:space="preserve"> </w:t>
      </w:r>
      <w:r>
        <w:t>som</w:t>
      </w:r>
      <w:r>
        <w:rPr>
          <w:spacing w:val="3"/>
        </w:rPr>
        <w:t xml:space="preserve"> </w:t>
      </w:r>
      <w:r>
        <w:rPr>
          <w:spacing w:val="-1"/>
        </w:rPr>
        <w:t>kan</w:t>
      </w:r>
      <w:r>
        <w:t xml:space="preserve"> </w:t>
      </w:r>
      <w:r>
        <w:rPr>
          <w:spacing w:val="-1"/>
        </w:rPr>
        <w:t>benyttes</w:t>
      </w:r>
      <w:r>
        <w:t xml:space="preserve"> og</w:t>
      </w:r>
      <w:r>
        <w:rPr>
          <w:spacing w:val="-3"/>
        </w:rPr>
        <w:t xml:space="preserve"> </w:t>
      </w:r>
      <w:r>
        <w:t>hvilke</w:t>
      </w:r>
      <w:r>
        <w:rPr>
          <w:spacing w:val="-1"/>
        </w:rPr>
        <w:t xml:space="preserve"> bestemmelser </w:t>
      </w:r>
      <w:r>
        <w:rPr>
          <w:spacing w:val="1"/>
        </w:rPr>
        <w:t>og</w:t>
      </w:r>
      <w:r>
        <w:rPr>
          <w:spacing w:val="76"/>
        </w:rPr>
        <w:t xml:space="preserve"> </w:t>
      </w:r>
      <w:r>
        <w:rPr>
          <w:spacing w:val="-1"/>
        </w:rPr>
        <w:t>retningslinjer</w:t>
      </w:r>
      <w:r>
        <w:rPr>
          <w:spacing w:val="-2"/>
        </w:rPr>
        <w:t xml:space="preserve"> </w:t>
      </w:r>
      <w:r>
        <w:t xml:space="preserve">som </w:t>
      </w:r>
      <w:r>
        <w:rPr>
          <w:spacing w:val="-1"/>
        </w:rPr>
        <w:t>kan</w:t>
      </w:r>
      <w:r>
        <w:rPr>
          <w:spacing w:val="2"/>
        </w:rPr>
        <w:t xml:space="preserve"> </w:t>
      </w:r>
      <w:r>
        <w:rPr>
          <w:spacing w:val="-2"/>
        </w:rPr>
        <w:t>gi</w:t>
      </w:r>
      <w:r>
        <w:rPr>
          <w:spacing w:val="2"/>
        </w:rPr>
        <w:t xml:space="preserve"> </w:t>
      </w:r>
      <w:r>
        <w:t xml:space="preserve">til den </w:t>
      </w:r>
      <w:r>
        <w:rPr>
          <w:spacing w:val="-1"/>
        </w:rPr>
        <w:t>enkelte sone.</w:t>
      </w:r>
      <w:r>
        <w:rPr>
          <w:spacing w:val="2"/>
        </w:rPr>
        <w:t xml:space="preserve"> </w:t>
      </w:r>
      <w:r>
        <w:t>Bestemmelsene</w:t>
      </w:r>
      <w:r>
        <w:rPr>
          <w:spacing w:val="-1"/>
        </w:rPr>
        <w:t xml:space="preserve"> </w:t>
      </w:r>
      <w:r>
        <w:rPr>
          <w:spacing w:val="1"/>
        </w:rPr>
        <w:t>og</w:t>
      </w:r>
      <w:r>
        <w:rPr>
          <w:spacing w:val="-3"/>
        </w:rPr>
        <w:t xml:space="preserve"> </w:t>
      </w:r>
      <w:r>
        <w:t>retningslinjene</w:t>
      </w:r>
      <w:r>
        <w:rPr>
          <w:spacing w:val="-2"/>
        </w:rPr>
        <w:t xml:space="preserve"> </w:t>
      </w:r>
      <w:r>
        <w:t>til</w:t>
      </w:r>
      <w:r>
        <w:rPr>
          <w:spacing w:val="41"/>
        </w:rPr>
        <w:t xml:space="preserve"> </w:t>
      </w:r>
      <w:r>
        <w:rPr>
          <w:spacing w:val="-1"/>
        </w:rPr>
        <w:t>hensynssonene utgjør</w:t>
      </w:r>
      <w:r>
        <w:t xml:space="preserve"> planen sammen med</w:t>
      </w:r>
      <w:r>
        <w:rPr>
          <w:spacing w:val="-1"/>
        </w:rPr>
        <w:t xml:space="preserve"> arealkartet</w:t>
      </w:r>
      <w:r>
        <w:t xml:space="preserve"> og</w:t>
      </w:r>
      <w:r>
        <w:rPr>
          <w:spacing w:val="-2"/>
        </w:rPr>
        <w:t xml:space="preserve"> </w:t>
      </w:r>
      <w:r>
        <w:rPr>
          <w:spacing w:val="1"/>
        </w:rPr>
        <w:t xml:space="preserve">de </w:t>
      </w:r>
      <w:r>
        <w:rPr>
          <w:spacing w:val="-1"/>
        </w:rPr>
        <w:t xml:space="preserve">generelle </w:t>
      </w:r>
      <w:r>
        <w:rPr>
          <w:spacing w:val="1"/>
        </w:rPr>
        <w:t>og</w:t>
      </w:r>
      <w:r>
        <w:rPr>
          <w:spacing w:val="-3"/>
        </w:rPr>
        <w:t xml:space="preserve"> </w:t>
      </w:r>
      <w:r>
        <w:t>spesielle</w:t>
      </w:r>
      <w:r>
        <w:rPr>
          <w:spacing w:val="64"/>
        </w:rPr>
        <w:t xml:space="preserve"> </w:t>
      </w:r>
      <w:r>
        <w:rPr>
          <w:spacing w:val="-1"/>
        </w:rPr>
        <w:t>bestemmelsene.</w:t>
      </w:r>
    </w:p>
    <w:p w14:paraId="1E2FCB01" w14:textId="77777777" w:rsidR="005E53EA" w:rsidRDefault="00521829" w:rsidP="00E23F94">
      <w:r>
        <w:rPr>
          <w:spacing w:val="-1"/>
        </w:rPr>
        <w:t>Gjennom</w:t>
      </w:r>
      <w:r>
        <w:t xml:space="preserve"> å</w:t>
      </w:r>
      <w:r>
        <w:rPr>
          <w:spacing w:val="1"/>
        </w:rPr>
        <w:t xml:space="preserve"> </w:t>
      </w:r>
      <w:r>
        <w:rPr>
          <w:spacing w:val="-2"/>
        </w:rPr>
        <w:t>gi</w:t>
      </w:r>
      <w:r>
        <w:t xml:space="preserve"> bestemmelser til </w:t>
      </w:r>
      <w:r>
        <w:rPr>
          <w:spacing w:val="-1"/>
        </w:rPr>
        <w:t>hensynssoner</w:t>
      </w:r>
      <w:r>
        <w:t xml:space="preserve"> </w:t>
      </w:r>
      <w:r>
        <w:rPr>
          <w:spacing w:val="-1"/>
        </w:rPr>
        <w:t>innfører</w:t>
      </w:r>
      <w:r>
        <w:t xml:space="preserve"> kommunene </w:t>
      </w:r>
      <w:r>
        <w:rPr>
          <w:spacing w:val="-1"/>
        </w:rPr>
        <w:t xml:space="preserve">rettslig </w:t>
      </w:r>
      <w:r>
        <w:t>bindende</w:t>
      </w:r>
      <w:r>
        <w:rPr>
          <w:spacing w:val="61"/>
        </w:rPr>
        <w:t xml:space="preserve"> </w:t>
      </w:r>
      <w:r>
        <w:rPr>
          <w:spacing w:val="-1"/>
        </w:rPr>
        <w:t>begrensninger</w:t>
      </w:r>
      <w:r>
        <w:rPr>
          <w:spacing w:val="2"/>
        </w:rPr>
        <w:t xml:space="preserve"> </w:t>
      </w:r>
      <w:r>
        <w:t>-</w:t>
      </w:r>
      <w:r>
        <w:rPr>
          <w:spacing w:val="-1"/>
        </w:rPr>
        <w:t xml:space="preserve"> også </w:t>
      </w:r>
      <w:r>
        <w:t>for</w:t>
      </w:r>
      <w:r>
        <w:rPr>
          <w:spacing w:val="1"/>
        </w:rPr>
        <w:t xml:space="preserve"> </w:t>
      </w:r>
      <w:r>
        <w:rPr>
          <w:spacing w:val="-1"/>
        </w:rPr>
        <w:t>private</w:t>
      </w:r>
      <w:r>
        <w:t xml:space="preserve"> -</w:t>
      </w:r>
      <w:r>
        <w:rPr>
          <w:spacing w:val="-1"/>
        </w:rPr>
        <w:t xml:space="preserve"> </w:t>
      </w:r>
      <w:r>
        <w:t>på</w:t>
      </w:r>
      <w:r>
        <w:rPr>
          <w:spacing w:val="-1"/>
        </w:rPr>
        <w:t xml:space="preserve"> </w:t>
      </w:r>
      <w:r>
        <w:t xml:space="preserve">bruken </w:t>
      </w:r>
      <w:r>
        <w:rPr>
          <w:spacing w:val="-1"/>
        </w:rPr>
        <w:t>av</w:t>
      </w:r>
      <w:r>
        <w:rPr>
          <w:spacing w:val="2"/>
        </w:rPr>
        <w:t xml:space="preserve"> </w:t>
      </w:r>
      <w:r>
        <w:rPr>
          <w:spacing w:val="-1"/>
        </w:rPr>
        <w:t>et</w:t>
      </w:r>
      <w:r>
        <w:rPr>
          <w:spacing w:val="2"/>
        </w:rPr>
        <w:t xml:space="preserve"> </w:t>
      </w:r>
      <w:r>
        <w:rPr>
          <w:spacing w:val="-1"/>
        </w:rPr>
        <w:t>areal</w:t>
      </w:r>
      <w:r>
        <w:t xml:space="preserve"> ut fra</w:t>
      </w:r>
      <w:r>
        <w:rPr>
          <w:spacing w:val="-2"/>
        </w:rPr>
        <w:t xml:space="preserve"> </w:t>
      </w:r>
      <w:r>
        <w:rPr>
          <w:spacing w:val="-1"/>
        </w:rPr>
        <w:t>det</w:t>
      </w:r>
      <w:r>
        <w:t xml:space="preserve"> </w:t>
      </w:r>
      <w:r>
        <w:rPr>
          <w:spacing w:val="-1"/>
        </w:rPr>
        <w:t>hensynet</w:t>
      </w:r>
      <w:r>
        <w:rPr>
          <w:spacing w:val="2"/>
        </w:rPr>
        <w:t xml:space="preserve"> </w:t>
      </w:r>
      <w:r>
        <w:t xml:space="preserve">som </w:t>
      </w:r>
      <w:r>
        <w:rPr>
          <w:spacing w:val="-1"/>
        </w:rPr>
        <w:t>skal</w:t>
      </w:r>
      <w:r>
        <w:t xml:space="preserve"> </w:t>
      </w:r>
      <w:r>
        <w:rPr>
          <w:spacing w:val="-1"/>
        </w:rPr>
        <w:t>ivaretas.</w:t>
      </w:r>
      <w:r>
        <w:rPr>
          <w:spacing w:val="81"/>
        </w:rPr>
        <w:t xml:space="preserve"> </w:t>
      </w:r>
      <w:r>
        <w:rPr>
          <w:spacing w:val="-1"/>
        </w:rPr>
        <w:t>Når</w:t>
      </w:r>
      <w:r>
        <w:t xml:space="preserve"> </w:t>
      </w:r>
      <w:r>
        <w:rPr>
          <w:spacing w:val="-1"/>
        </w:rPr>
        <w:t>det</w:t>
      </w:r>
      <w:r>
        <w:t xml:space="preserve"> er </w:t>
      </w:r>
      <w:r>
        <w:rPr>
          <w:spacing w:val="-1"/>
        </w:rPr>
        <w:t>knyttet</w:t>
      </w:r>
      <w:r>
        <w:t xml:space="preserve"> retningslinjer</w:t>
      </w:r>
      <w:r>
        <w:rPr>
          <w:spacing w:val="-2"/>
        </w:rPr>
        <w:t xml:space="preserve"> </w:t>
      </w:r>
      <w:r>
        <w:t xml:space="preserve">til en </w:t>
      </w:r>
      <w:r>
        <w:rPr>
          <w:spacing w:val="-1"/>
        </w:rPr>
        <w:t>hensynssone,</w:t>
      </w:r>
      <w:r>
        <w:t xml:space="preserve"> vil </w:t>
      </w:r>
      <w:r>
        <w:rPr>
          <w:spacing w:val="-1"/>
        </w:rPr>
        <w:t>den</w:t>
      </w:r>
      <w:r>
        <w:t xml:space="preserve"> ikke binde</w:t>
      </w:r>
      <w:r>
        <w:rPr>
          <w:spacing w:val="-1"/>
        </w:rPr>
        <w:t xml:space="preserve"> </w:t>
      </w:r>
      <w:r>
        <w:t xml:space="preserve">opp </w:t>
      </w:r>
      <w:r>
        <w:rPr>
          <w:spacing w:val="-1"/>
        </w:rPr>
        <w:t>avgjørelser</w:t>
      </w:r>
      <w:r>
        <w:t xml:space="preserve"> </w:t>
      </w:r>
      <w:r>
        <w:rPr>
          <w:spacing w:val="-1"/>
        </w:rPr>
        <w:t>av</w:t>
      </w:r>
      <w:r>
        <w:rPr>
          <w:spacing w:val="51"/>
        </w:rPr>
        <w:t xml:space="preserve"> </w:t>
      </w:r>
      <w:r>
        <w:rPr>
          <w:spacing w:val="-1"/>
        </w:rPr>
        <w:t>enkeltsaker</w:t>
      </w:r>
      <w:r>
        <w:rPr>
          <w:spacing w:val="1"/>
        </w:rPr>
        <w:t xml:space="preserve"> </w:t>
      </w:r>
      <w:r>
        <w:rPr>
          <w:spacing w:val="-1"/>
        </w:rPr>
        <w:t>etter</w:t>
      </w:r>
      <w:r>
        <w:t xml:space="preserve"> </w:t>
      </w:r>
      <w:r>
        <w:rPr>
          <w:spacing w:val="-1"/>
        </w:rPr>
        <w:t>dette</w:t>
      </w:r>
      <w:r>
        <w:rPr>
          <w:spacing w:val="2"/>
        </w:rPr>
        <w:t xml:space="preserve"> </w:t>
      </w:r>
      <w:r>
        <w:rPr>
          <w:spacing w:val="-1"/>
        </w:rPr>
        <w:t>eller</w:t>
      </w:r>
      <w:r>
        <w:t xml:space="preserve"> </w:t>
      </w:r>
      <w:r>
        <w:rPr>
          <w:spacing w:val="-1"/>
        </w:rPr>
        <w:t>annet</w:t>
      </w:r>
      <w:r>
        <w:t xml:space="preserve"> lovverk </w:t>
      </w:r>
      <w:r>
        <w:rPr>
          <w:spacing w:val="-1"/>
        </w:rPr>
        <w:t>rettslig.</w:t>
      </w:r>
      <w:r>
        <w:rPr>
          <w:spacing w:val="2"/>
        </w:rPr>
        <w:t xml:space="preserve"> </w:t>
      </w:r>
      <w:r>
        <w:rPr>
          <w:spacing w:val="-1"/>
        </w:rPr>
        <w:t>Det</w:t>
      </w:r>
      <w:r>
        <w:t xml:space="preserve"> vil </w:t>
      </w:r>
      <w:r>
        <w:rPr>
          <w:spacing w:val="-1"/>
        </w:rPr>
        <w:t>imidlertid</w:t>
      </w:r>
      <w:r>
        <w:t xml:space="preserve"> </w:t>
      </w:r>
      <w:r>
        <w:rPr>
          <w:spacing w:val="-2"/>
        </w:rPr>
        <w:t>gi</w:t>
      </w:r>
      <w:r>
        <w:t xml:space="preserve"> et bedre</w:t>
      </w:r>
      <w:r>
        <w:rPr>
          <w:spacing w:val="-1"/>
        </w:rPr>
        <w:t xml:space="preserve"> </w:t>
      </w:r>
      <w:r>
        <w:rPr>
          <w:spacing w:val="1"/>
        </w:rPr>
        <w:t>og</w:t>
      </w:r>
      <w:r>
        <w:rPr>
          <w:spacing w:val="-3"/>
        </w:rPr>
        <w:t xml:space="preserve"> </w:t>
      </w:r>
      <w:r>
        <w:t>mer</w:t>
      </w:r>
      <w:r>
        <w:rPr>
          <w:spacing w:val="71"/>
        </w:rPr>
        <w:t xml:space="preserve"> </w:t>
      </w:r>
      <w:r>
        <w:rPr>
          <w:spacing w:val="-1"/>
        </w:rPr>
        <w:t xml:space="preserve">helhetlig grunnlag </w:t>
      </w:r>
      <w:r>
        <w:t>for</w:t>
      </w:r>
      <w:r>
        <w:rPr>
          <w:spacing w:val="-2"/>
        </w:rPr>
        <w:t xml:space="preserve"> </w:t>
      </w:r>
      <w:r>
        <w:t xml:space="preserve">den </w:t>
      </w:r>
      <w:r>
        <w:rPr>
          <w:spacing w:val="-1"/>
        </w:rPr>
        <w:t>avveining</w:t>
      </w:r>
      <w:r>
        <w:rPr>
          <w:spacing w:val="-3"/>
        </w:rPr>
        <w:t xml:space="preserve"> </w:t>
      </w:r>
      <w:r>
        <w:t>som vedkommende</w:t>
      </w:r>
      <w:r>
        <w:rPr>
          <w:spacing w:val="-2"/>
        </w:rPr>
        <w:t xml:space="preserve"> </w:t>
      </w:r>
      <w:r>
        <w:rPr>
          <w:spacing w:val="-1"/>
        </w:rPr>
        <w:t>myndighet</w:t>
      </w:r>
      <w:r>
        <w:t xml:space="preserve"> skal </w:t>
      </w:r>
      <w:r>
        <w:rPr>
          <w:spacing w:val="-1"/>
        </w:rPr>
        <w:t>foreta</w:t>
      </w:r>
      <w:r>
        <w:t xml:space="preserve"> innenfor</w:t>
      </w:r>
      <w:r>
        <w:rPr>
          <w:spacing w:val="67"/>
        </w:rPr>
        <w:t xml:space="preserve"> </w:t>
      </w:r>
      <w:r>
        <w:rPr>
          <w:spacing w:val="-1"/>
        </w:rPr>
        <w:t>rammen</w:t>
      </w:r>
      <w:r>
        <w:t xml:space="preserve"> </w:t>
      </w:r>
      <w:r>
        <w:rPr>
          <w:spacing w:val="-1"/>
        </w:rPr>
        <w:t>av</w:t>
      </w:r>
      <w:r>
        <w:t xml:space="preserve"> </w:t>
      </w:r>
      <w:r>
        <w:rPr>
          <w:spacing w:val="-1"/>
        </w:rPr>
        <w:t>den</w:t>
      </w:r>
      <w:r>
        <w:t xml:space="preserve"> lov som</w:t>
      </w:r>
      <w:r>
        <w:rPr>
          <w:spacing w:val="2"/>
        </w:rPr>
        <w:t xml:space="preserve"> </w:t>
      </w:r>
      <w:r>
        <w:rPr>
          <w:spacing w:val="-1"/>
        </w:rPr>
        <w:t>gir</w:t>
      </w:r>
      <w:r>
        <w:t xml:space="preserve"> </w:t>
      </w:r>
      <w:r>
        <w:rPr>
          <w:spacing w:val="-1"/>
        </w:rPr>
        <w:t>hjemmel</w:t>
      </w:r>
      <w:r>
        <w:t xml:space="preserve"> for </w:t>
      </w:r>
      <w:r>
        <w:rPr>
          <w:spacing w:val="-1"/>
        </w:rPr>
        <w:t>beslutningen.</w:t>
      </w:r>
      <w:r>
        <w:rPr>
          <w:spacing w:val="2"/>
        </w:rPr>
        <w:t xml:space="preserve"> </w:t>
      </w:r>
      <w:r>
        <w:t>Hva</w:t>
      </w:r>
      <w:r>
        <w:rPr>
          <w:spacing w:val="-2"/>
        </w:rPr>
        <w:t xml:space="preserve"> </w:t>
      </w:r>
      <w:r>
        <w:t>som</w:t>
      </w:r>
      <w:r>
        <w:rPr>
          <w:spacing w:val="2"/>
        </w:rPr>
        <w:t xml:space="preserve"> </w:t>
      </w:r>
      <w:r>
        <w:rPr>
          <w:spacing w:val="-1"/>
        </w:rPr>
        <w:t>gjelder</w:t>
      </w:r>
      <w:r>
        <w:rPr>
          <w:spacing w:val="1"/>
        </w:rPr>
        <w:t xml:space="preserve"> </w:t>
      </w:r>
      <w:r>
        <w:t xml:space="preserve">for </w:t>
      </w:r>
      <w:r>
        <w:rPr>
          <w:spacing w:val="-1"/>
        </w:rPr>
        <w:t>den</w:t>
      </w:r>
      <w:r>
        <w:t xml:space="preserve"> </w:t>
      </w:r>
      <w:r>
        <w:rPr>
          <w:spacing w:val="-1"/>
        </w:rPr>
        <w:t>enkelte</w:t>
      </w:r>
      <w:r>
        <w:rPr>
          <w:spacing w:val="61"/>
        </w:rPr>
        <w:t xml:space="preserve"> </w:t>
      </w:r>
      <w:r>
        <w:rPr>
          <w:spacing w:val="-1"/>
        </w:rPr>
        <w:t>hensynssone,</w:t>
      </w:r>
      <w:r>
        <w:t xml:space="preserve"> vil </w:t>
      </w:r>
      <w:r>
        <w:rPr>
          <w:spacing w:val="-1"/>
        </w:rPr>
        <w:t>framgå</w:t>
      </w:r>
      <w:r>
        <w:rPr>
          <w:spacing w:val="1"/>
        </w:rPr>
        <w:t xml:space="preserve"> </w:t>
      </w:r>
      <w:r>
        <w:rPr>
          <w:spacing w:val="-1"/>
        </w:rPr>
        <w:t>av</w:t>
      </w:r>
      <w:r>
        <w:t xml:space="preserve"> </w:t>
      </w:r>
      <w:r>
        <w:rPr>
          <w:spacing w:val="-1"/>
        </w:rPr>
        <w:t>omtalen</w:t>
      </w:r>
      <w:r>
        <w:t xml:space="preserve"> </w:t>
      </w:r>
      <w:r>
        <w:rPr>
          <w:spacing w:val="-1"/>
        </w:rPr>
        <w:t>nedenfor.</w:t>
      </w:r>
    </w:p>
    <w:p w14:paraId="2A8BA248" w14:textId="77777777" w:rsidR="005E53EA" w:rsidRDefault="00521829" w:rsidP="00E23F94">
      <w:r>
        <w:rPr>
          <w:spacing w:val="-1"/>
        </w:rPr>
        <w:t>Det</w:t>
      </w:r>
      <w:r>
        <w:t xml:space="preserve"> er</w:t>
      </w:r>
      <w:r>
        <w:rPr>
          <w:spacing w:val="-2"/>
        </w:rPr>
        <w:t xml:space="preserve"> </w:t>
      </w:r>
      <w:r>
        <w:t>ikke</w:t>
      </w:r>
      <w:r>
        <w:rPr>
          <w:spacing w:val="1"/>
        </w:rPr>
        <w:t xml:space="preserve"> </w:t>
      </w:r>
      <w:r>
        <w:rPr>
          <w:spacing w:val="-1"/>
        </w:rPr>
        <w:t>gitt</w:t>
      </w:r>
      <w:r>
        <w:t xml:space="preserve"> noen</w:t>
      </w:r>
      <w:r>
        <w:rPr>
          <w:spacing w:val="2"/>
        </w:rPr>
        <w:t xml:space="preserve"> </w:t>
      </w:r>
      <w:r>
        <w:rPr>
          <w:spacing w:val="-1"/>
        </w:rPr>
        <w:t>generell</w:t>
      </w:r>
      <w:r>
        <w:rPr>
          <w:spacing w:val="1"/>
        </w:rPr>
        <w:t xml:space="preserve"> </w:t>
      </w:r>
      <w:r>
        <w:rPr>
          <w:spacing w:val="-1"/>
        </w:rPr>
        <w:t>tidsbegrensning</w:t>
      </w:r>
      <w:r>
        <w:rPr>
          <w:spacing w:val="-3"/>
        </w:rPr>
        <w:t xml:space="preserve"> </w:t>
      </w:r>
      <w:r>
        <w:t>på</w:t>
      </w:r>
      <w:r>
        <w:rPr>
          <w:spacing w:val="1"/>
        </w:rPr>
        <w:t xml:space="preserve"> </w:t>
      </w:r>
      <w:r>
        <w:rPr>
          <w:spacing w:val="-1"/>
        </w:rPr>
        <w:t>virkningen</w:t>
      </w:r>
      <w:r>
        <w:rPr>
          <w:spacing w:val="2"/>
        </w:rPr>
        <w:t xml:space="preserve"> </w:t>
      </w:r>
      <w:r>
        <w:rPr>
          <w:spacing w:val="-1"/>
        </w:rPr>
        <w:t>av</w:t>
      </w:r>
      <w:r>
        <w:t xml:space="preserve"> </w:t>
      </w:r>
      <w:r>
        <w:rPr>
          <w:spacing w:val="-1"/>
        </w:rPr>
        <w:t>hensynssonene.</w:t>
      </w:r>
      <w:r>
        <w:t xml:space="preserve"> De</w:t>
      </w:r>
      <w:r>
        <w:rPr>
          <w:spacing w:val="-2"/>
        </w:rPr>
        <w:t xml:space="preserve"> </w:t>
      </w:r>
      <w:r>
        <w:t>vil</w:t>
      </w:r>
      <w:r>
        <w:rPr>
          <w:spacing w:val="3"/>
        </w:rPr>
        <w:t xml:space="preserve"> </w:t>
      </w:r>
      <w:r>
        <w:t>på</w:t>
      </w:r>
      <w:r>
        <w:rPr>
          <w:spacing w:val="75"/>
        </w:rPr>
        <w:t xml:space="preserve"> </w:t>
      </w:r>
      <w:r>
        <w:rPr>
          <w:spacing w:val="-1"/>
        </w:rPr>
        <w:t xml:space="preserve">samme </w:t>
      </w:r>
      <w:r>
        <w:t>måte</w:t>
      </w:r>
      <w:r>
        <w:rPr>
          <w:spacing w:val="-1"/>
        </w:rPr>
        <w:t xml:space="preserve"> </w:t>
      </w:r>
      <w:r>
        <w:t xml:space="preserve">som </w:t>
      </w:r>
      <w:r>
        <w:rPr>
          <w:spacing w:val="-1"/>
        </w:rPr>
        <w:t>for arealformål</w:t>
      </w:r>
      <w:r>
        <w:rPr>
          <w:spacing w:val="3"/>
        </w:rPr>
        <w:t xml:space="preserve"> </w:t>
      </w:r>
      <w:r>
        <w:rPr>
          <w:spacing w:val="-1"/>
        </w:rPr>
        <w:t xml:space="preserve">gjelde </w:t>
      </w:r>
      <w:r>
        <w:t>inntil de</w:t>
      </w:r>
      <w:r>
        <w:rPr>
          <w:spacing w:val="1"/>
        </w:rPr>
        <w:t xml:space="preserve"> </w:t>
      </w:r>
      <w:r>
        <w:rPr>
          <w:spacing w:val="-1"/>
        </w:rPr>
        <w:t>er</w:t>
      </w:r>
      <w:r>
        <w:t xml:space="preserve"> </w:t>
      </w:r>
      <w:r>
        <w:rPr>
          <w:spacing w:val="-1"/>
        </w:rPr>
        <w:t>endret</w:t>
      </w:r>
      <w:r>
        <w:t xml:space="preserve"> eller </w:t>
      </w:r>
      <w:r>
        <w:rPr>
          <w:spacing w:val="-1"/>
        </w:rPr>
        <w:t>fjernet</w:t>
      </w:r>
      <w:r>
        <w:t xml:space="preserve"> i revidert</w:t>
      </w:r>
      <w:r>
        <w:rPr>
          <w:spacing w:val="55"/>
        </w:rPr>
        <w:t xml:space="preserve"> </w:t>
      </w:r>
      <w:r>
        <w:rPr>
          <w:spacing w:val="-1"/>
        </w:rPr>
        <w:t>kommuneplanens</w:t>
      </w:r>
      <w:r>
        <w:t xml:space="preserve"> </w:t>
      </w:r>
      <w:r>
        <w:rPr>
          <w:spacing w:val="-1"/>
        </w:rPr>
        <w:t>arealdel,</w:t>
      </w:r>
      <w:r>
        <w:t xml:space="preserve"> eller</w:t>
      </w:r>
      <w:r>
        <w:rPr>
          <w:spacing w:val="-2"/>
        </w:rPr>
        <w:t xml:space="preserve"> </w:t>
      </w:r>
      <w:r>
        <w:t xml:space="preserve">blir </w:t>
      </w:r>
      <w:r>
        <w:rPr>
          <w:spacing w:val="-1"/>
        </w:rPr>
        <w:t>erstattet</w:t>
      </w:r>
      <w:r>
        <w:t xml:space="preserve"> av</w:t>
      </w:r>
      <w:r>
        <w:rPr>
          <w:spacing w:val="1"/>
        </w:rPr>
        <w:t xml:space="preserve"> </w:t>
      </w:r>
      <w:r>
        <w:rPr>
          <w:spacing w:val="-1"/>
        </w:rPr>
        <w:t>reguleringsplan.</w:t>
      </w:r>
      <w:r>
        <w:rPr>
          <w:spacing w:val="1"/>
        </w:rPr>
        <w:t xml:space="preserve"> </w:t>
      </w:r>
      <w:r>
        <w:rPr>
          <w:spacing w:val="-1"/>
        </w:rPr>
        <w:t xml:space="preserve">For </w:t>
      </w:r>
      <w:r>
        <w:t>hensynssonen</w:t>
      </w:r>
      <w:r>
        <w:rPr>
          <w:spacing w:val="81"/>
        </w:rPr>
        <w:t xml:space="preserve"> </w:t>
      </w:r>
      <w:r>
        <w:rPr>
          <w:spacing w:val="-1"/>
        </w:rPr>
        <w:t>båndlegging</w:t>
      </w:r>
      <w:r>
        <w:rPr>
          <w:spacing w:val="-2"/>
        </w:rPr>
        <w:t xml:space="preserve"> </w:t>
      </w:r>
      <w:r>
        <w:t>i påvente</w:t>
      </w:r>
      <w:r>
        <w:rPr>
          <w:spacing w:val="1"/>
        </w:rPr>
        <w:t xml:space="preserve"> </w:t>
      </w:r>
      <w:r>
        <w:rPr>
          <w:spacing w:val="-1"/>
        </w:rPr>
        <w:t>av</w:t>
      </w:r>
      <w:r>
        <w:rPr>
          <w:spacing w:val="2"/>
        </w:rPr>
        <w:t xml:space="preserve"> </w:t>
      </w:r>
      <w:r>
        <w:rPr>
          <w:spacing w:val="-1"/>
        </w:rPr>
        <w:t>vedtak</w:t>
      </w:r>
      <w:r>
        <w:rPr>
          <w:spacing w:val="1"/>
        </w:rPr>
        <w:t xml:space="preserve"> </w:t>
      </w:r>
      <w:r>
        <w:rPr>
          <w:spacing w:val="-1"/>
        </w:rPr>
        <w:t>gjelder</w:t>
      </w:r>
      <w:r>
        <w:t xml:space="preserve"> det </w:t>
      </w:r>
      <w:r>
        <w:rPr>
          <w:spacing w:val="-1"/>
        </w:rPr>
        <w:t>imidlertid</w:t>
      </w:r>
      <w:r>
        <w:t xml:space="preserve"> </w:t>
      </w:r>
      <w:r>
        <w:rPr>
          <w:spacing w:val="-1"/>
        </w:rPr>
        <w:t>tidsbegrensning.</w:t>
      </w:r>
    </w:p>
    <w:p w14:paraId="5DA3B4E5" w14:textId="77777777" w:rsidR="00971C98" w:rsidRDefault="00971C98" w:rsidP="00971C98">
      <w:r>
        <w:rPr>
          <w:spacing w:val="-1"/>
        </w:rPr>
        <w:lastRenderedPageBreak/>
        <w:t>Planen</w:t>
      </w:r>
      <w:r>
        <w:t xml:space="preserve"> </w:t>
      </w:r>
      <w:r>
        <w:rPr>
          <w:spacing w:val="-1"/>
        </w:rPr>
        <w:t>skal</w:t>
      </w:r>
      <w:r>
        <w:t xml:space="preserve"> i </w:t>
      </w:r>
      <w:r>
        <w:rPr>
          <w:spacing w:val="-1"/>
        </w:rPr>
        <w:t>nødvendig</w:t>
      </w:r>
      <w:r>
        <w:t xml:space="preserve"> </w:t>
      </w:r>
      <w:r>
        <w:rPr>
          <w:spacing w:val="-1"/>
        </w:rPr>
        <w:t>utstrekning</w:t>
      </w:r>
      <w:r>
        <w:rPr>
          <w:spacing w:val="-2"/>
        </w:rPr>
        <w:t xml:space="preserve"> </w:t>
      </w:r>
      <w:r>
        <w:t xml:space="preserve">skal vise </w:t>
      </w:r>
      <w:r>
        <w:rPr>
          <w:spacing w:val="-1"/>
        </w:rPr>
        <w:t>hensyn</w:t>
      </w:r>
      <w:r>
        <w:t xml:space="preserve"> </w:t>
      </w:r>
      <w:r>
        <w:rPr>
          <w:spacing w:val="1"/>
        </w:rPr>
        <w:t>og</w:t>
      </w:r>
      <w:r>
        <w:rPr>
          <w:spacing w:val="-3"/>
        </w:rPr>
        <w:t xml:space="preserve"> </w:t>
      </w:r>
      <w:r>
        <w:t>restriksjoner</w:t>
      </w:r>
      <w:r>
        <w:rPr>
          <w:spacing w:val="-2"/>
        </w:rPr>
        <w:t xml:space="preserve"> </w:t>
      </w:r>
      <w:r>
        <w:t>som</w:t>
      </w:r>
      <w:r>
        <w:rPr>
          <w:spacing w:val="2"/>
        </w:rPr>
        <w:t xml:space="preserve"> </w:t>
      </w:r>
      <w:r>
        <w:rPr>
          <w:spacing w:val="-1"/>
        </w:rPr>
        <w:t>legger</w:t>
      </w:r>
      <w:r>
        <w:t xml:space="preserve"> </w:t>
      </w:r>
      <w:r>
        <w:rPr>
          <w:spacing w:val="-1"/>
        </w:rPr>
        <w:t>faktiske</w:t>
      </w:r>
      <w:r>
        <w:t xml:space="preserve"> </w:t>
      </w:r>
      <w:r>
        <w:rPr>
          <w:spacing w:val="-1"/>
        </w:rPr>
        <w:t>eller</w:t>
      </w:r>
      <w:r>
        <w:rPr>
          <w:spacing w:val="85"/>
        </w:rPr>
        <w:t xml:space="preserve"> </w:t>
      </w:r>
      <w:r>
        <w:rPr>
          <w:spacing w:val="-1"/>
        </w:rPr>
        <w:t xml:space="preserve">rettslige </w:t>
      </w:r>
      <w:r>
        <w:t>premisser</w:t>
      </w:r>
      <w:r>
        <w:rPr>
          <w:spacing w:val="-2"/>
        </w:rPr>
        <w:t xml:space="preserve"> </w:t>
      </w:r>
      <w:r>
        <w:t xml:space="preserve">for </w:t>
      </w:r>
      <w:r>
        <w:rPr>
          <w:spacing w:val="-1"/>
        </w:rPr>
        <w:t>arealbruken.</w:t>
      </w:r>
      <w:r>
        <w:t xml:space="preserve"> Hensynssonene</w:t>
      </w:r>
      <w:r>
        <w:rPr>
          <w:spacing w:val="-1"/>
        </w:rPr>
        <w:t xml:space="preserve"> utgjør</w:t>
      </w:r>
      <w:r>
        <w:rPr>
          <w:spacing w:val="1"/>
        </w:rPr>
        <w:t xml:space="preserve"> </w:t>
      </w:r>
      <w:r>
        <w:rPr>
          <w:spacing w:val="-1"/>
        </w:rPr>
        <w:t>en</w:t>
      </w:r>
      <w:r>
        <w:t xml:space="preserve"> kartfestet </w:t>
      </w:r>
      <w:r>
        <w:rPr>
          <w:spacing w:val="-1"/>
        </w:rPr>
        <w:t>inntegning av</w:t>
      </w:r>
      <w:r>
        <w:t xml:space="preserve"> hva</w:t>
      </w:r>
      <w:r>
        <w:rPr>
          <w:spacing w:val="-1"/>
        </w:rPr>
        <w:t xml:space="preserve"> det</w:t>
      </w:r>
      <w:r>
        <w:rPr>
          <w:spacing w:val="63"/>
        </w:rPr>
        <w:t xml:space="preserve"> </w:t>
      </w:r>
      <w:r>
        <w:rPr>
          <w:spacing w:val="-1"/>
        </w:rPr>
        <w:t>er</w:t>
      </w:r>
      <w:r>
        <w:t xml:space="preserve"> nødvendig</w:t>
      </w:r>
      <w:r>
        <w:rPr>
          <w:spacing w:val="-3"/>
        </w:rPr>
        <w:t xml:space="preserve"> </w:t>
      </w:r>
      <w:r>
        <w:t>å</w:t>
      </w:r>
      <w:r>
        <w:rPr>
          <w:spacing w:val="-1"/>
        </w:rPr>
        <w:t xml:space="preserve"> </w:t>
      </w:r>
      <w:r>
        <w:t xml:space="preserve">ta </w:t>
      </w:r>
      <w:r>
        <w:rPr>
          <w:spacing w:val="-1"/>
        </w:rPr>
        <w:t>hensyn</w:t>
      </w:r>
      <w:r>
        <w:rPr>
          <w:spacing w:val="2"/>
        </w:rPr>
        <w:t xml:space="preserve"> </w:t>
      </w:r>
      <w:r>
        <w:t xml:space="preserve">til ved </w:t>
      </w:r>
      <w:r>
        <w:rPr>
          <w:spacing w:val="-1"/>
        </w:rPr>
        <w:t>planleggingen</w:t>
      </w:r>
      <w:r>
        <w:rPr>
          <w:spacing w:val="2"/>
        </w:rPr>
        <w:t xml:space="preserve"> </w:t>
      </w:r>
      <w:r>
        <w:rPr>
          <w:spacing w:val="-1"/>
        </w:rPr>
        <w:t>av</w:t>
      </w:r>
      <w:r>
        <w:rPr>
          <w:spacing w:val="2"/>
        </w:rPr>
        <w:t xml:space="preserve"> </w:t>
      </w:r>
      <w:r>
        <w:rPr>
          <w:spacing w:val="-1"/>
        </w:rPr>
        <w:t>arealene.</w:t>
      </w:r>
      <w:r>
        <w:t xml:space="preserve"> Det kan</w:t>
      </w:r>
      <w:r>
        <w:rPr>
          <w:spacing w:val="1"/>
        </w:rPr>
        <w:t xml:space="preserve"> </w:t>
      </w:r>
      <w:r>
        <w:rPr>
          <w:spacing w:val="-1"/>
        </w:rPr>
        <w:t>gjelde</w:t>
      </w:r>
      <w:r>
        <w:rPr>
          <w:spacing w:val="1"/>
        </w:rPr>
        <w:t xml:space="preserve"> </w:t>
      </w:r>
      <w:r>
        <w:rPr>
          <w:spacing w:val="-1"/>
        </w:rPr>
        <w:t>vedtak</w:t>
      </w:r>
      <w:r>
        <w:t xml:space="preserve"> om</w:t>
      </w:r>
      <w:r>
        <w:rPr>
          <w:spacing w:val="55"/>
        </w:rPr>
        <w:t xml:space="preserve"> </w:t>
      </w:r>
      <w:r>
        <w:rPr>
          <w:spacing w:val="-1"/>
        </w:rPr>
        <w:t>arealrestriksjoner</w:t>
      </w:r>
      <w:r>
        <w:t xml:space="preserve"> </w:t>
      </w:r>
      <w:r>
        <w:rPr>
          <w:spacing w:val="-1"/>
        </w:rPr>
        <w:t>etter</w:t>
      </w:r>
      <w:r>
        <w:t xml:space="preserve"> </w:t>
      </w:r>
      <w:r>
        <w:rPr>
          <w:spacing w:val="-1"/>
        </w:rPr>
        <w:t>andre lover.</w:t>
      </w:r>
      <w:r>
        <w:t xml:space="preserve"> Eksempler på </w:t>
      </w:r>
      <w:r>
        <w:rPr>
          <w:spacing w:val="-1"/>
        </w:rPr>
        <w:t>det</w:t>
      </w:r>
      <w:r>
        <w:t xml:space="preserve"> er</w:t>
      </w:r>
      <w:r>
        <w:rPr>
          <w:spacing w:val="-2"/>
        </w:rPr>
        <w:t xml:space="preserve"> </w:t>
      </w:r>
      <w:r>
        <w:rPr>
          <w:spacing w:val="-1"/>
        </w:rPr>
        <w:t>restriksjonssoner</w:t>
      </w:r>
      <w:r>
        <w:t xml:space="preserve"> rundt og</w:t>
      </w:r>
      <w:r>
        <w:rPr>
          <w:spacing w:val="-2"/>
        </w:rPr>
        <w:t xml:space="preserve"> </w:t>
      </w:r>
      <w:r>
        <w:t>over</w:t>
      </w:r>
      <w:r>
        <w:rPr>
          <w:spacing w:val="89"/>
        </w:rPr>
        <w:t xml:space="preserve"> </w:t>
      </w:r>
      <w:r>
        <w:rPr>
          <w:spacing w:val="-1"/>
        </w:rPr>
        <w:t>flyplasser</w:t>
      </w:r>
      <w:r>
        <w:t xml:space="preserve"> </w:t>
      </w:r>
      <w:r>
        <w:rPr>
          <w:spacing w:val="-1"/>
        </w:rPr>
        <w:t>etter</w:t>
      </w:r>
      <w:r>
        <w:t xml:space="preserve"> </w:t>
      </w:r>
      <w:hyperlink r:id="rId160" w:history="1">
        <w:r w:rsidRPr="00A02109">
          <w:rPr>
            <w:rStyle w:val="Hyperkobling"/>
          </w:rPr>
          <w:t>luftfartsloven</w:t>
        </w:r>
      </w:hyperlink>
      <w:r>
        <w:t xml:space="preserve">, </w:t>
      </w:r>
      <w:r>
        <w:rPr>
          <w:spacing w:val="-1"/>
        </w:rPr>
        <w:t>eller</w:t>
      </w:r>
      <w:r>
        <w:t xml:space="preserve"> </w:t>
      </w:r>
      <w:r>
        <w:rPr>
          <w:spacing w:val="-1"/>
        </w:rPr>
        <w:t>områder</w:t>
      </w:r>
      <w:r>
        <w:t xml:space="preserve"> som er </w:t>
      </w:r>
      <w:r>
        <w:rPr>
          <w:spacing w:val="-1"/>
        </w:rPr>
        <w:t>fredet</w:t>
      </w:r>
      <w:r>
        <w:t xml:space="preserve"> etter</w:t>
      </w:r>
      <w:r>
        <w:rPr>
          <w:spacing w:val="-2"/>
        </w:rPr>
        <w:t xml:space="preserve"> </w:t>
      </w:r>
      <w:hyperlink r:id="rId161" w:history="1">
        <w:r w:rsidRPr="00A02109">
          <w:rPr>
            <w:rStyle w:val="Hyperkobling"/>
          </w:rPr>
          <w:t>kulturminneloven</w:t>
        </w:r>
      </w:hyperlink>
      <w:r>
        <w:t>.</w:t>
      </w:r>
    </w:p>
    <w:p w14:paraId="4F5766E8" w14:textId="77777777" w:rsidR="005E53EA" w:rsidRDefault="00521829" w:rsidP="00E23F94">
      <w:r>
        <w:rPr>
          <w:spacing w:val="-1"/>
        </w:rPr>
        <w:t>Hensynssonene</w:t>
      </w:r>
      <w:r>
        <w:rPr>
          <w:spacing w:val="-2"/>
        </w:rPr>
        <w:t xml:space="preserve"> </w:t>
      </w:r>
      <w:r>
        <w:t xml:space="preserve">kan </w:t>
      </w:r>
      <w:r>
        <w:rPr>
          <w:spacing w:val="-1"/>
        </w:rPr>
        <w:t>også</w:t>
      </w:r>
      <w:r>
        <w:rPr>
          <w:spacing w:val="1"/>
        </w:rPr>
        <w:t xml:space="preserve"> </w:t>
      </w:r>
      <w:r>
        <w:rPr>
          <w:spacing w:val="-1"/>
        </w:rPr>
        <w:t>markere faktiske,</w:t>
      </w:r>
      <w:r>
        <w:t xml:space="preserve"> naturgitte </w:t>
      </w:r>
      <w:r>
        <w:rPr>
          <w:spacing w:val="-1"/>
        </w:rPr>
        <w:t>forhold</w:t>
      </w:r>
      <w:r>
        <w:t xml:space="preserve"> som er</w:t>
      </w:r>
      <w:r>
        <w:rPr>
          <w:spacing w:val="-2"/>
        </w:rPr>
        <w:t xml:space="preserve"> </w:t>
      </w:r>
      <w:r>
        <w:rPr>
          <w:spacing w:val="-1"/>
        </w:rPr>
        <w:t>avgjørende for</w:t>
      </w:r>
      <w:r>
        <w:rPr>
          <w:spacing w:val="83"/>
        </w:rPr>
        <w:t xml:space="preserve"> </w:t>
      </w:r>
      <w:r>
        <w:rPr>
          <w:spacing w:val="-1"/>
        </w:rPr>
        <w:t>arealbruken.</w:t>
      </w:r>
      <w:r>
        <w:t xml:space="preserve"> Eksempler</w:t>
      </w:r>
      <w:r>
        <w:rPr>
          <w:spacing w:val="1"/>
        </w:rPr>
        <w:t xml:space="preserve"> </w:t>
      </w:r>
      <w:r>
        <w:t>på</w:t>
      </w:r>
      <w:r>
        <w:rPr>
          <w:spacing w:val="-1"/>
        </w:rPr>
        <w:t xml:space="preserve"> dette er</w:t>
      </w:r>
      <w:r>
        <w:t xml:space="preserve"> områder som </w:t>
      </w:r>
      <w:r>
        <w:rPr>
          <w:spacing w:val="-1"/>
        </w:rPr>
        <w:t>er</w:t>
      </w:r>
      <w:r>
        <w:t xml:space="preserve"> </w:t>
      </w:r>
      <w:r>
        <w:rPr>
          <w:spacing w:val="-1"/>
        </w:rPr>
        <w:t>utsatt</w:t>
      </w:r>
      <w:r>
        <w:t xml:space="preserve"> </w:t>
      </w:r>
      <w:r>
        <w:rPr>
          <w:spacing w:val="-1"/>
        </w:rPr>
        <w:t>for flom</w:t>
      </w:r>
      <w:r>
        <w:t xml:space="preserve"> eller </w:t>
      </w:r>
      <w:r>
        <w:rPr>
          <w:spacing w:val="-1"/>
        </w:rPr>
        <w:t>skred,</w:t>
      </w:r>
      <w:r>
        <w:t xml:space="preserve"> </w:t>
      </w:r>
      <w:r>
        <w:rPr>
          <w:spacing w:val="-1"/>
        </w:rPr>
        <w:t>eller</w:t>
      </w:r>
      <w:r>
        <w:t xml:space="preserve"> hvor </w:t>
      </w:r>
      <w:r>
        <w:rPr>
          <w:spacing w:val="-1"/>
        </w:rPr>
        <w:t>det</w:t>
      </w:r>
      <w:r>
        <w:t xml:space="preserve"> er</w:t>
      </w:r>
      <w:r>
        <w:rPr>
          <w:spacing w:val="67"/>
        </w:rPr>
        <w:t xml:space="preserve"> </w:t>
      </w:r>
      <w:r>
        <w:rPr>
          <w:spacing w:val="-1"/>
        </w:rPr>
        <w:t>viktige naturtyper</w:t>
      </w:r>
      <w:r>
        <w:t xml:space="preserve"> og</w:t>
      </w:r>
      <w:r>
        <w:rPr>
          <w:spacing w:val="-3"/>
        </w:rPr>
        <w:t xml:space="preserve"> </w:t>
      </w:r>
      <w:r>
        <w:t>andre</w:t>
      </w:r>
      <w:r>
        <w:rPr>
          <w:spacing w:val="-2"/>
        </w:rPr>
        <w:t xml:space="preserve"> </w:t>
      </w:r>
      <w:r>
        <w:rPr>
          <w:spacing w:val="-1"/>
        </w:rPr>
        <w:t>forekomster</w:t>
      </w:r>
      <w:r>
        <w:rPr>
          <w:spacing w:val="-2"/>
        </w:rPr>
        <w:t xml:space="preserve"> </w:t>
      </w:r>
      <w:r>
        <w:t>som kan være</w:t>
      </w:r>
      <w:r>
        <w:rPr>
          <w:spacing w:val="-2"/>
        </w:rPr>
        <w:t xml:space="preserve"> </w:t>
      </w:r>
      <w:r>
        <w:t>viktig</w:t>
      </w:r>
      <w:r>
        <w:rPr>
          <w:spacing w:val="-2"/>
        </w:rPr>
        <w:t xml:space="preserve"> </w:t>
      </w:r>
      <w:r>
        <w:rPr>
          <w:spacing w:val="-1"/>
        </w:rPr>
        <w:t>for naturens</w:t>
      </w:r>
      <w:r>
        <w:t xml:space="preserve"> mangfold, jf.</w:t>
      </w:r>
      <w:r>
        <w:rPr>
          <w:spacing w:val="78"/>
        </w:rPr>
        <w:t xml:space="preserve"> </w:t>
      </w:r>
      <w:r>
        <w:rPr>
          <w:spacing w:val="-1"/>
        </w:rPr>
        <w:t>naturtypekartleggingen</w:t>
      </w:r>
      <w:r>
        <w:t xml:space="preserve"> </w:t>
      </w:r>
      <w:r>
        <w:rPr>
          <w:spacing w:val="1"/>
        </w:rPr>
        <w:t>og</w:t>
      </w:r>
      <w:r>
        <w:rPr>
          <w:spacing w:val="-3"/>
        </w:rPr>
        <w:t xml:space="preserve"> </w:t>
      </w:r>
      <w:r w:rsidR="00990862">
        <w:rPr>
          <w:spacing w:val="-3"/>
        </w:rPr>
        <w:t>miljøregistrering i skog (</w:t>
      </w:r>
      <w:r>
        <w:t>MiS</w:t>
      </w:r>
      <w:r w:rsidR="00990862">
        <w:t>)</w:t>
      </w:r>
      <w:r>
        <w:rPr>
          <w:spacing w:val="-1"/>
        </w:rPr>
        <w:t>,</w:t>
      </w:r>
      <w:r>
        <w:rPr>
          <w:spacing w:val="3"/>
        </w:rPr>
        <w:t xml:space="preserve"> </w:t>
      </w:r>
      <w:r>
        <w:t xml:space="preserve">eller </w:t>
      </w:r>
      <w:r>
        <w:rPr>
          <w:spacing w:val="-1"/>
        </w:rPr>
        <w:t>ivaretakelse</w:t>
      </w:r>
      <w:r>
        <w:rPr>
          <w:spacing w:val="1"/>
        </w:rPr>
        <w:t xml:space="preserve"> </w:t>
      </w:r>
      <w:r>
        <w:rPr>
          <w:spacing w:val="-1"/>
        </w:rPr>
        <w:t>av</w:t>
      </w:r>
      <w:r>
        <w:t xml:space="preserve"> stille</w:t>
      </w:r>
      <w:r>
        <w:rPr>
          <w:spacing w:val="-1"/>
        </w:rPr>
        <w:t xml:space="preserve"> områder,</w:t>
      </w:r>
      <w:r>
        <w:rPr>
          <w:spacing w:val="1"/>
        </w:rPr>
        <w:t xml:space="preserve"> </w:t>
      </w:r>
      <w:r>
        <w:rPr>
          <w:spacing w:val="-1"/>
        </w:rPr>
        <w:t>eller</w:t>
      </w:r>
      <w:r>
        <w:rPr>
          <w:spacing w:val="97"/>
        </w:rPr>
        <w:t xml:space="preserve"> </w:t>
      </w:r>
      <w:r>
        <w:t>hvor</w:t>
      </w:r>
      <w:r>
        <w:rPr>
          <w:spacing w:val="-1"/>
        </w:rPr>
        <w:t xml:space="preserve"> det</w:t>
      </w:r>
      <w:r>
        <w:t xml:space="preserve"> er</w:t>
      </w:r>
      <w:r>
        <w:rPr>
          <w:spacing w:val="-2"/>
        </w:rPr>
        <w:t xml:space="preserve"> </w:t>
      </w:r>
      <w:r>
        <w:t>forurensning</w:t>
      </w:r>
      <w:r>
        <w:rPr>
          <w:spacing w:val="-3"/>
        </w:rPr>
        <w:t xml:space="preserve"> </w:t>
      </w:r>
      <w:r>
        <w:t>i</w:t>
      </w:r>
      <w:r>
        <w:rPr>
          <w:spacing w:val="2"/>
        </w:rPr>
        <w:t xml:space="preserve"> </w:t>
      </w:r>
      <w:r>
        <w:rPr>
          <w:spacing w:val="-1"/>
        </w:rPr>
        <w:t>grunnen.</w:t>
      </w:r>
      <w:r>
        <w:t xml:space="preserve"> </w:t>
      </w:r>
      <w:r>
        <w:rPr>
          <w:spacing w:val="-1"/>
        </w:rPr>
        <w:t>Hensynssoner</w:t>
      </w:r>
      <w:r>
        <w:rPr>
          <w:spacing w:val="1"/>
        </w:rPr>
        <w:t xml:space="preserve"> </w:t>
      </w:r>
      <w:r>
        <w:t xml:space="preserve">skal </w:t>
      </w:r>
      <w:r>
        <w:rPr>
          <w:spacing w:val="-1"/>
        </w:rPr>
        <w:t>avgrenses</w:t>
      </w:r>
      <w:r>
        <w:t xml:space="preserve"> til de</w:t>
      </w:r>
      <w:r>
        <w:rPr>
          <w:spacing w:val="-1"/>
        </w:rPr>
        <w:t xml:space="preserve"> interesser</w:t>
      </w:r>
      <w:r>
        <w:rPr>
          <w:spacing w:val="-2"/>
        </w:rPr>
        <w:t xml:space="preserve"> </w:t>
      </w:r>
      <w:r>
        <w:t>som vil ha</w:t>
      </w:r>
      <w:r>
        <w:rPr>
          <w:spacing w:val="63"/>
        </w:rPr>
        <w:t xml:space="preserve"> </w:t>
      </w:r>
      <w:r>
        <w:rPr>
          <w:spacing w:val="-1"/>
        </w:rPr>
        <w:t>vesentlig</w:t>
      </w:r>
      <w:r>
        <w:rPr>
          <w:spacing w:val="-2"/>
        </w:rPr>
        <w:t xml:space="preserve"> </w:t>
      </w:r>
      <w:r>
        <w:t>betydning</w:t>
      </w:r>
      <w:r>
        <w:rPr>
          <w:spacing w:val="-3"/>
        </w:rPr>
        <w:t xml:space="preserve"> </w:t>
      </w:r>
      <w:r>
        <w:t xml:space="preserve">for </w:t>
      </w:r>
      <w:r>
        <w:rPr>
          <w:spacing w:val="-1"/>
        </w:rPr>
        <w:t>beslutninger</w:t>
      </w:r>
      <w:r>
        <w:t xml:space="preserve"> om</w:t>
      </w:r>
      <w:r>
        <w:rPr>
          <w:spacing w:val="1"/>
        </w:rPr>
        <w:t xml:space="preserve"> </w:t>
      </w:r>
      <w:r>
        <w:t>å</w:t>
      </w:r>
      <w:r>
        <w:rPr>
          <w:spacing w:val="1"/>
        </w:rPr>
        <w:t xml:space="preserve"> </w:t>
      </w:r>
      <w:r>
        <w:rPr>
          <w:spacing w:val="-1"/>
        </w:rPr>
        <w:t>godkjenne nye</w:t>
      </w:r>
      <w:r>
        <w:rPr>
          <w:spacing w:val="1"/>
        </w:rPr>
        <w:t xml:space="preserve"> </w:t>
      </w:r>
      <w:r>
        <w:rPr>
          <w:spacing w:val="-1"/>
        </w:rPr>
        <w:t>tiltak</w:t>
      </w:r>
      <w:r>
        <w:t xml:space="preserve"> i </w:t>
      </w:r>
      <w:r>
        <w:rPr>
          <w:spacing w:val="-1"/>
        </w:rPr>
        <w:t>sonen.</w:t>
      </w:r>
      <w:r>
        <w:t xml:space="preserve"> </w:t>
      </w:r>
      <w:r>
        <w:rPr>
          <w:spacing w:val="-1"/>
        </w:rPr>
        <w:t>Det</w:t>
      </w:r>
      <w:r>
        <w:rPr>
          <w:spacing w:val="2"/>
        </w:rPr>
        <w:t xml:space="preserve"> </w:t>
      </w:r>
      <w:r>
        <w:rPr>
          <w:spacing w:val="-1"/>
        </w:rPr>
        <w:t>betyr</w:t>
      </w:r>
      <w:r>
        <w:rPr>
          <w:spacing w:val="1"/>
        </w:rPr>
        <w:t xml:space="preserve"> </w:t>
      </w:r>
      <w:r>
        <w:rPr>
          <w:spacing w:val="-1"/>
        </w:rPr>
        <w:t>at</w:t>
      </w:r>
      <w:r>
        <w:t xml:space="preserve"> ikke</w:t>
      </w:r>
      <w:r>
        <w:rPr>
          <w:spacing w:val="-1"/>
        </w:rPr>
        <w:t xml:space="preserve"> all</w:t>
      </w:r>
      <w:r>
        <w:rPr>
          <w:spacing w:val="81"/>
        </w:rPr>
        <w:t xml:space="preserve"> </w:t>
      </w:r>
      <w:r>
        <w:rPr>
          <w:spacing w:val="-1"/>
        </w:rPr>
        <w:t>kartfestet</w:t>
      </w:r>
      <w:r>
        <w:t xml:space="preserve"> </w:t>
      </w:r>
      <w:r>
        <w:rPr>
          <w:spacing w:val="-1"/>
        </w:rPr>
        <w:t>informasjon</w:t>
      </w:r>
      <w:r>
        <w:t xml:space="preserve"> som er</w:t>
      </w:r>
      <w:r>
        <w:rPr>
          <w:spacing w:val="-2"/>
        </w:rPr>
        <w:t xml:space="preserve"> </w:t>
      </w:r>
      <w:r>
        <w:rPr>
          <w:spacing w:val="-1"/>
        </w:rPr>
        <w:t>av</w:t>
      </w:r>
      <w:r>
        <w:t xml:space="preserve"> </w:t>
      </w:r>
      <w:r>
        <w:rPr>
          <w:spacing w:val="-1"/>
        </w:rPr>
        <w:t>interesse</w:t>
      </w:r>
      <w:r>
        <w:t xml:space="preserve"> </w:t>
      </w:r>
      <w:r>
        <w:rPr>
          <w:spacing w:val="-1"/>
        </w:rPr>
        <w:t xml:space="preserve">for </w:t>
      </w:r>
      <w:r>
        <w:t xml:space="preserve">planarbeidet </w:t>
      </w:r>
      <w:r>
        <w:rPr>
          <w:spacing w:val="-1"/>
        </w:rPr>
        <w:t>skal</w:t>
      </w:r>
      <w:r>
        <w:t xml:space="preserve"> </w:t>
      </w:r>
      <w:r>
        <w:rPr>
          <w:spacing w:val="-1"/>
        </w:rPr>
        <w:t>vises</w:t>
      </w:r>
      <w:r>
        <w:t xml:space="preserve"> som </w:t>
      </w:r>
      <w:r>
        <w:rPr>
          <w:spacing w:val="-1"/>
        </w:rPr>
        <w:t>hensynssoner</w:t>
      </w:r>
      <w:r>
        <w:t xml:space="preserve"> på</w:t>
      </w:r>
      <w:r>
        <w:rPr>
          <w:spacing w:val="91"/>
        </w:rPr>
        <w:t xml:space="preserve"> </w:t>
      </w:r>
      <w:r>
        <w:rPr>
          <w:spacing w:val="-1"/>
        </w:rPr>
        <w:t>plankartet.</w:t>
      </w:r>
      <w:r>
        <w:t xml:space="preserve"> Slik </w:t>
      </w:r>
      <w:r>
        <w:rPr>
          <w:spacing w:val="-1"/>
        </w:rPr>
        <w:t>informasjon</w:t>
      </w:r>
      <w:r>
        <w:t xml:space="preserve"> </w:t>
      </w:r>
      <w:r>
        <w:rPr>
          <w:spacing w:val="-1"/>
        </w:rPr>
        <w:t>kan</w:t>
      </w:r>
      <w:r>
        <w:t xml:space="preserve"> </w:t>
      </w:r>
      <w:r>
        <w:rPr>
          <w:spacing w:val="-1"/>
        </w:rPr>
        <w:t>ev.</w:t>
      </w:r>
      <w:r>
        <w:t xml:space="preserve"> </w:t>
      </w:r>
      <w:r>
        <w:rPr>
          <w:spacing w:val="-1"/>
        </w:rPr>
        <w:t xml:space="preserve">inngå </w:t>
      </w:r>
      <w:r>
        <w:t xml:space="preserve">i </w:t>
      </w:r>
      <w:r>
        <w:rPr>
          <w:spacing w:val="-1"/>
        </w:rPr>
        <w:t>planbeskrivelsen</w:t>
      </w:r>
      <w:r>
        <w:t xml:space="preserve"> som </w:t>
      </w:r>
      <w:r>
        <w:rPr>
          <w:spacing w:val="-1"/>
        </w:rPr>
        <w:t>tilleggsinformasjon.</w:t>
      </w:r>
    </w:p>
    <w:p w14:paraId="6713A959" w14:textId="77777777" w:rsidR="005E53EA" w:rsidRDefault="00521829" w:rsidP="000105D9">
      <w:pPr>
        <w:pStyle w:val="Undertittel"/>
      </w:pPr>
      <w:r>
        <w:rPr>
          <w:spacing w:val="-1"/>
        </w:rPr>
        <w:t xml:space="preserve">Nærmer </w:t>
      </w:r>
      <w:r>
        <w:rPr>
          <w:spacing w:val="1"/>
        </w:rPr>
        <w:t>om</w:t>
      </w:r>
      <w:r>
        <w:rPr>
          <w:spacing w:val="-4"/>
        </w:rPr>
        <w:t xml:space="preserve"> </w:t>
      </w:r>
      <w:r>
        <w:rPr>
          <w:spacing w:val="-1"/>
        </w:rPr>
        <w:t>hensynssoner</w:t>
      </w:r>
    </w:p>
    <w:p w14:paraId="785497B7" w14:textId="77777777" w:rsidR="00926565" w:rsidRDefault="00926565" w:rsidP="00E23F94">
      <w:pPr>
        <w:rPr>
          <w:spacing w:val="1"/>
        </w:rPr>
      </w:pPr>
      <w:r>
        <w:t xml:space="preserve">Hvilke </w:t>
      </w:r>
      <w:r>
        <w:rPr>
          <w:spacing w:val="-1"/>
        </w:rPr>
        <w:t>former</w:t>
      </w:r>
      <w:r>
        <w:t xml:space="preserve"> for</w:t>
      </w:r>
      <w:r>
        <w:rPr>
          <w:spacing w:val="-2"/>
        </w:rPr>
        <w:t xml:space="preserve"> </w:t>
      </w:r>
      <w:r>
        <w:t xml:space="preserve">soner som </w:t>
      </w:r>
      <w:r>
        <w:rPr>
          <w:spacing w:val="-1"/>
        </w:rPr>
        <w:t>kan</w:t>
      </w:r>
      <w:r>
        <w:t xml:space="preserve"> </w:t>
      </w:r>
      <w:r>
        <w:rPr>
          <w:spacing w:val="-1"/>
        </w:rPr>
        <w:t xml:space="preserve">inngå </w:t>
      </w:r>
      <w:r>
        <w:t>i</w:t>
      </w:r>
      <w:r>
        <w:rPr>
          <w:spacing w:val="2"/>
        </w:rPr>
        <w:t xml:space="preserve"> </w:t>
      </w:r>
      <w:r>
        <w:rPr>
          <w:spacing w:val="-1"/>
        </w:rPr>
        <w:t>arealdelen</w:t>
      </w:r>
      <w:r>
        <w:t xml:space="preserve"> </w:t>
      </w:r>
      <w:r>
        <w:rPr>
          <w:spacing w:val="-1"/>
        </w:rPr>
        <w:t>er</w:t>
      </w:r>
      <w:r>
        <w:t xml:space="preserve"> </w:t>
      </w:r>
      <w:r>
        <w:rPr>
          <w:spacing w:val="-1"/>
        </w:rPr>
        <w:t>fastsatt</w:t>
      </w:r>
      <w:r>
        <w:t xml:space="preserve"> i </w:t>
      </w:r>
      <w:r>
        <w:rPr>
          <w:spacing w:val="-1"/>
        </w:rPr>
        <w:t>§ 11-8.</w:t>
      </w:r>
      <w:r w:rsidR="001267B9">
        <w:t xml:space="preserve"> </w:t>
      </w:r>
      <w:r>
        <w:rPr>
          <w:spacing w:val="-1"/>
        </w:rPr>
        <w:t>Hensynene er</w:t>
      </w:r>
      <w:r>
        <w:rPr>
          <w:spacing w:val="77"/>
        </w:rPr>
        <w:t xml:space="preserve"> </w:t>
      </w:r>
      <w:r>
        <w:rPr>
          <w:spacing w:val="-1"/>
        </w:rPr>
        <w:t>angitt</w:t>
      </w:r>
      <w:r>
        <w:t xml:space="preserve"> i </w:t>
      </w:r>
      <w:r>
        <w:rPr>
          <w:spacing w:val="-1"/>
        </w:rPr>
        <w:t>hovedkategoriene</w:t>
      </w:r>
      <w:r>
        <w:t xml:space="preserve"> i bokstav</w:t>
      </w:r>
      <w:r>
        <w:rPr>
          <w:spacing w:val="1"/>
        </w:rPr>
        <w:t xml:space="preserve"> </w:t>
      </w:r>
      <w:r>
        <w:t>a</w:t>
      </w:r>
      <w:r>
        <w:rPr>
          <w:spacing w:val="-1"/>
        </w:rPr>
        <w:t xml:space="preserve"> </w:t>
      </w:r>
      <w:r>
        <w:t xml:space="preserve">til f. </w:t>
      </w:r>
      <w:r>
        <w:rPr>
          <w:spacing w:val="-1"/>
        </w:rPr>
        <w:t>Ordene</w:t>
      </w:r>
      <w:r>
        <w:rPr>
          <w:spacing w:val="1"/>
        </w:rPr>
        <w:t xml:space="preserve"> </w:t>
      </w:r>
      <w:r w:rsidRPr="00E23F94">
        <w:rPr>
          <w:rStyle w:val="kursiv"/>
        </w:rPr>
        <w:t xml:space="preserve">angivelse av </w:t>
      </w:r>
      <w:r>
        <w:t xml:space="preserve">under </w:t>
      </w:r>
      <w:r>
        <w:rPr>
          <w:spacing w:val="-1"/>
        </w:rPr>
        <w:t>hver</w:t>
      </w:r>
      <w:r>
        <w:rPr>
          <w:spacing w:val="1"/>
        </w:rPr>
        <w:t xml:space="preserve"> </w:t>
      </w:r>
      <w:r>
        <w:rPr>
          <w:spacing w:val="-1"/>
        </w:rPr>
        <w:t>bokstav</w:t>
      </w:r>
      <w:r>
        <w:t xml:space="preserve"> </w:t>
      </w:r>
      <w:r>
        <w:rPr>
          <w:spacing w:val="-1"/>
        </w:rPr>
        <w:t>innebærer</w:t>
      </w:r>
      <w:r>
        <w:rPr>
          <w:spacing w:val="83"/>
        </w:rPr>
        <w:t xml:space="preserve"> </w:t>
      </w:r>
      <w:r>
        <w:rPr>
          <w:spacing w:val="-1"/>
        </w:rPr>
        <w:t>at</w:t>
      </w:r>
      <w:r>
        <w:t xml:space="preserve"> en </w:t>
      </w:r>
      <w:r>
        <w:rPr>
          <w:spacing w:val="-1"/>
        </w:rPr>
        <w:t>hensynssone</w:t>
      </w:r>
      <w:r>
        <w:t xml:space="preserve"> ikke</w:t>
      </w:r>
      <w:r>
        <w:rPr>
          <w:spacing w:val="-1"/>
        </w:rPr>
        <w:t xml:space="preserve"> </w:t>
      </w:r>
      <w:r>
        <w:t xml:space="preserve">skal </w:t>
      </w:r>
      <w:r>
        <w:rPr>
          <w:spacing w:val="-1"/>
        </w:rPr>
        <w:t xml:space="preserve">omfatte alle </w:t>
      </w:r>
      <w:r>
        <w:t>hensynene</w:t>
      </w:r>
      <w:r>
        <w:rPr>
          <w:spacing w:val="-1"/>
        </w:rPr>
        <w:t xml:space="preserve"> innenfor</w:t>
      </w:r>
      <w:r>
        <w:rPr>
          <w:spacing w:val="1"/>
        </w:rPr>
        <w:t xml:space="preserve"> </w:t>
      </w:r>
      <w:r>
        <w:rPr>
          <w:spacing w:val="-1"/>
        </w:rPr>
        <w:t>en</w:t>
      </w:r>
      <w:r>
        <w:t xml:space="preserve"> </w:t>
      </w:r>
      <w:r>
        <w:rPr>
          <w:spacing w:val="-1"/>
        </w:rPr>
        <w:t>hovedkategori,</w:t>
      </w:r>
      <w:r>
        <w:t xml:space="preserve"> </w:t>
      </w:r>
      <w:r>
        <w:rPr>
          <w:spacing w:val="-1"/>
        </w:rPr>
        <w:t>men</w:t>
      </w:r>
      <w:r>
        <w:rPr>
          <w:spacing w:val="2"/>
        </w:rPr>
        <w:t xml:space="preserve"> </w:t>
      </w:r>
      <w:r>
        <w:rPr>
          <w:spacing w:val="-1"/>
        </w:rPr>
        <w:t>at</w:t>
      </w:r>
      <w:r>
        <w:t xml:space="preserve"> det</w:t>
      </w:r>
      <w:r>
        <w:rPr>
          <w:spacing w:val="81"/>
        </w:rPr>
        <w:t xml:space="preserve"> </w:t>
      </w:r>
      <w:r>
        <w:t xml:space="preserve">skal </w:t>
      </w:r>
      <w:r>
        <w:rPr>
          <w:spacing w:val="-1"/>
        </w:rPr>
        <w:t>konkretiseres</w:t>
      </w:r>
      <w:r>
        <w:t xml:space="preserve"> hvilke</w:t>
      </w:r>
      <w:r>
        <w:rPr>
          <w:spacing w:val="1"/>
        </w:rPr>
        <w:t xml:space="preserve"> </w:t>
      </w:r>
      <w:r>
        <w:rPr>
          <w:spacing w:val="-1"/>
        </w:rPr>
        <w:t>hensyn</w:t>
      </w:r>
      <w:r>
        <w:t xml:space="preserve"> sonen</w:t>
      </w:r>
      <w:r>
        <w:rPr>
          <w:spacing w:val="2"/>
        </w:rPr>
        <w:t xml:space="preserve"> </w:t>
      </w:r>
      <w:r>
        <w:rPr>
          <w:spacing w:val="-1"/>
        </w:rPr>
        <w:t>gjelder.</w:t>
      </w:r>
      <w:r>
        <w:rPr>
          <w:spacing w:val="1"/>
        </w:rPr>
        <w:t xml:space="preserve"> </w:t>
      </w:r>
    </w:p>
    <w:p w14:paraId="604D4642" w14:textId="77777777" w:rsidR="005E53EA" w:rsidRDefault="00521829" w:rsidP="00E23F94">
      <w:r>
        <w:rPr>
          <w:spacing w:val="-1"/>
        </w:rPr>
        <w:t>Det</w:t>
      </w:r>
      <w:r>
        <w:t xml:space="preserve"> kan </w:t>
      </w:r>
      <w:r>
        <w:rPr>
          <w:spacing w:val="-1"/>
        </w:rPr>
        <w:t>vises</w:t>
      </w:r>
      <w:r>
        <w:t xml:space="preserve"> flere</w:t>
      </w:r>
      <w:r>
        <w:rPr>
          <w:spacing w:val="-2"/>
        </w:rPr>
        <w:t xml:space="preserve"> </w:t>
      </w:r>
      <w:r>
        <w:t>hensynssoner</w:t>
      </w:r>
      <w:r>
        <w:rPr>
          <w:spacing w:val="-2"/>
        </w:rPr>
        <w:t xml:space="preserve"> </w:t>
      </w:r>
      <w:r>
        <w:rPr>
          <w:spacing w:val="-1"/>
        </w:rPr>
        <w:t xml:space="preserve">for </w:t>
      </w:r>
      <w:r>
        <w:t>samme</w:t>
      </w:r>
      <w:r>
        <w:rPr>
          <w:spacing w:val="-1"/>
        </w:rPr>
        <w:t xml:space="preserve"> </w:t>
      </w:r>
      <w:r>
        <w:t>område.</w:t>
      </w:r>
    </w:p>
    <w:p w14:paraId="0F8D38B5" w14:textId="77777777" w:rsidR="005E53EA" w:rsidRDefault="00521829" w:rsidP="00E23F94">
      <w:r>
        <w:rPr>
          <w:spacing w:val="-1"/>
        </w:rPr>
        <w:t xml:space="preserve">De spesielle hensynene </w:t>
      </w:r>
      <w:r>
        <w:t xml:space="preserve">som bør </w:t>
      </w:r>
      <w:r>
        <w:rPr>
          <w:spacing w:val="-1"/>
        </w:rPr>
        <w:t>tillegges</w:t>
      </w:r>
      <w:r>
        <w:t xml:space="preserve"> </w:t>
      </w:r>
      <w:r>
        <w:rPr>
          <w:spacing w:val="-1"/>
        </w:rPr>
        <w:t>vekt</w:t>
      </w:r>
      <w:r>
        <w:t xml:space="preserve"> ved</w:t>
      </w:r>
      <w:r>
        <w:rPr>
          <w:spacing w:val="2"/>
        </w:rPr>
        <w:t xml:space="preserve"> </w:t>
      </w:r>
      <w:r>
        <w:rPr>
          <w:spacing w:val="-1"/>
        </w:rPr>
        <w:t>beslutninger</w:t>
      </w:r>
      <w:r>
        <w:t xml:space="preserve"> om</w:t>
      </w:r>
      <w:r>
        <w:rPr>
          <w:spacing w:val="1"/>
        </w:rPr>
        <w:t xml:space="preserve"> </w:t>
      </w:r>
      <w:r>
        <w:rPr>
          <w:spacing w:val="-1"/>
        </w:rPr>
        <w:t>arealbruk</w:t>
      </w:r>
      <w:r>
        <w:t xml:space="preserve"> </w:t>
      </w:r>
      <w:r>
        <w:rPr>
          <w:spacing w:val="-1"/>
        </w:rPr>
        <w:t>innenfor sonen,</w:t>
      </w:r>
      <w:r>
        <w:rPr>
          <w:spacing w:val="109"/>
        </w:rPr>
        <w:t xml:space="preserve"> </w:t>
      </w:r>
      <w:r>
        <w:rPr>
          <w:spacing w:val="-1"/>
        </w:rPr>
        <w:t>angis</w:t>
      </w:r>
      <w:r>
        <w:t xml:space="preserve"> i </w:t>
      </w:r>
      <w:r>
        <w:rPr>
          <w:spacing w:val="-1"/>
        </w:rPr>
        <w:t>tilknytning</w:t>
      </w:r>
      <w:r>
        <w:rPr>
          <w:spacing w:val="-3"/>
        </w:rPr>
        <w:t xml:space="preserve"> </w:t>
      </w:r>
      <w:r>
        <w:t>til den</w:t>
      </w:r>
      <w:r>
        <w:rPr>
          <w:spacing w:val="1"/>
        </w:rPr>
        <w:t xml:space="preserve"> </w:t>
      </w:r>
      <w:r>
        <w:rPr>
          <w:spacing w:val="-1"/>
        </w:rPr>
        <w:t>enkelte hensynssone.</w:t>
      </w:r>
      <w:r>
        <w:rPr>
          <w:spacing w:val="1"/>
        </w:rPr>
        <w:t xml:space="preserve"> </w:t>
      </w:r>
      <w:r>
        <w:t>Hvilke</w:t>
      </w:r>
      <w:r>
        <w:rPr>
          <w:spacing w:val="-1"/>
        </w:rPr>
        <w:t xml:space="preserve"> arealrestriksjoner</w:t>
      </w:r>
      <w:r>
        <w:rPr>
          <w:spacing w:val="-2"/>
        </w:rPr>
        <w:t xml:space="preserve"> </w:t>
      </w:r>
      <w:r>
        <w:t xml:space="preserve">som </w:t>
      </w:r>
      <w:r>
        <w:rPr>
          <w:spacing w:val="-1"/>
        </w:rPr>
        <w:t>gjelder</w:t>
      </w:r>
      <w:r>
        <w:t xml:space="preserve"> i </w:t>
      </w:r>
      <w:r>
        <w:rPr>
          <w:spacing w:val="1"/>
        </w:rPr>
        <w:t>sonen</w:t>
      </w:r>
      <w:r>
        <w:rPr>
          <w:spacing w:val="96"/>
        </w:rPr>
        <w:t xml:space="preserve"> </w:t>
      </w:r>
      <w:r>
        <w:rPr>
          <w:spacing w:val="-1"/>
        </w:rPr>
        <w:t>etter</w:t>
      </w:r>
      <w:r>
        <w:t xml:space="preserve"> </w:t>
      </w:r>
      <w:r>
        <w:rPr>
          <w:spacing w:val="-1"/>
        </w:rPr>
        <w:t xml:space="preserve">plan- </w:t>
      </w:r>
      <w:r>
        <w:rPr>
          <w:spacing w:val="1"/>
        </w:rPr>
        <w:t>og</w:t>
      </w:r>
      <w:r>
        <w:rPr>
          <w:spacing w:val="-3"/>
        </w:rPr>
        <w:t xml:space="preserve"> </w:t>
      </w:r>
      <w:r>
        <w:rPr>
          <w:spacing w:val="-1"/>
        </w:rPr>
        <w:t>bygningsloven</w:t>
      </w:r>
      <w:r>
        <w:t xml:space="preserve"> </w:t>
      </w:r>
      <w:r>
        <w:rPr>
          <w:spacing w:val="-1"/>
        </w:rPr>
        <w:t>skal</w:t>
      </w:r>
      <w:r>
        <w:t xml:space="preserve"> framgå</w:t>
      </w:r>
      <w:r>
        <w:rPr>
          <w:spacing w:val="-1"/>
        </w:rPr>
        <w:t xml:space="preserve"> av</w:t>
      </w:r>
      <w:r>
        <w:t xml:space="preserve"> egne</w:t>
      </w:r>
      <w:r>
        <w:rPr>
          <w:spacing w:val="1"/>
        </w:rPr>
        <w:t xml:space="preserve"> </w:t>
      </w:r>
      <w:r>
        <w:rPr>
          <w:spacing w:val="-1"/>
        </w:rPr>
        <w:t>bestemmelser tilknyttet</w:t>
      </w:r>
      <w:r>
        <w:t xml:space="preserve"> sonen. </w:t>
      </w:r>
      <w:r>
        <w:rPr>
          <w:spacing w:val="-1"/>
        </w:rPr>
        <w:t>Der</w:t>
      </w:r>
      <w:r w:rsidR="00052425">
        <w:rPr>
          <w:spacing w:val="-1"/>
        </w:rPr>
        <w:t xml:space="preserve"> </w:t>
      </w:r>
      <w:r>
        <w:rPr>
          <w:spacing w:val="-1"/>
        </w:rPr>
        <w:t>restriksjonene</w:t>
      </w:r>
      <w:r>
        <w:rPr>
          <w:spacing w:val="-2"/>
        </w:rPr>
        <w:t xml:space="preserve"> </w:t>
      </w:r>
      <w:r>
        <w:t xml:space="preserve">hjemles i særlov, </w:t>
      </w:r>
      <w:r>
        <w:rPr>
          <w:spacing w:val="-1"/>
        </w:rPr>
        <w:t>skal</w:t>
      </w:r>
      <w:r>
        <w:t xml:space="preserve"> det </w:t>
      </w:r>
      <w:r>
        <w:rPr>
          <w:spacing w:val="-1"/>
        </w:rPr>
        <w:t>vises</w:t>
      </w:r>
      <w:r>
        <w:t xml:space="preserve"> til </w:t>
      </w:r>
      <w:r>
        <w:rPr>
          <w:spacing w:val="-1"/>
        </w:rPr>
        <w:t>denne.</w:t>
      </w:r>
      <w:r>
        <w:t xml:space="preserve"> De</w:t>
      </w:r>
      <w:r>
        <w:rPr>
          <w:spacing w:val="-2"/>
        </w:rPr>
        <w:t xml:space="preserve"> </w:t>
      </w:r>
      <w:r>
        <w:t>bestemmelser</w:t>
      </w:r>
      <w:r>
        <w:rPr>
          <w:spacing w:val="-1"/>
        </w:rPr>
        <w:t xml:space="preserve"> </w:t>
      </w:r>
      <w:r>
        <w:t xml:space="preserve">som </w:t>
      </w:r>
      <w:r w:rsidR="0026716E">
        <w:t>plan- og bygningsloven av</w:t>
      </w:r>
      <w:r w:rsidR="00380871">
        <w:t xml:space="preserve">1985 </w:t>
      </w:r>
      <w:r w:rsidR="007677D5">
        <w:t xml:space="preserve">hadde </w:t>
      </w:r>
      <w:r>
        <w:t>om</w:t>
      </w:r>
      <w:r>
        <w:rPr>
          <w:spacing w:val="54"/>
        </w:rPr>
        <w:t xml:space="preserve"> </w:t>
      </w:r>
      <w:r>
        <w:rPr>
          <w:spacing w:val="-1"/>
        </w:rPr>
        <w:t>båndlegging</w:t>
      </w:r>
      <w:r>
        <w:rPr>
          <w:spacing w:val="-2"/>
        </w:rPr>
        <w:t xml:space="preserve"> </w:t>
      </w:r>
      <w:r>
        <w:t>i § 20</w:t>
      </w:r>
      <w:r>
        <w:rPr>
          <w:rFonts w:cs="Times New Roman"/>
        </w:rPr>
        <w:t>–</w:t>
      </w:r>
      <w:r>
        <w:t>4 nr.</w:t>
      </w:r>
      <w:r>
        <w:rPr>
          <w:spacing w:val="2"/>
        </w:rPr>
        <w:t xml:space="preserve"> </w:t>
      </w:r>
      <w:r>
        <w:t xml:space="preserve">4 </w:t>
      </w:r>
      <w:r>
        <w:rPr>
          <w:spacing w:val="-1"/>
        </w:rPr>
        <w:t>skal</w:t>
      </w:r>
      <w:r>
        <w:t xml:space="preserve"> nå </w:t>
      </w:r>
      <w:r>
        <w:rPr>
          <w:spacing w:val="-1"/>
        </w:rPr>
        <w:t>knyttes</w:t>
      </w:r>
      <w:r>
        <w:t xml:space="preserve"> til </w:t>
      </w:r>
      <w:r>
        <w:rPr>
          <w:spacing w:val="-1"/>
        </w:rPr>
        <w:t>hensynssoner.</w:t>
      </w:r>
      <w:r>
        <w:t xml:space="preserve"> </w:t>
      </w:r>
      <w:r>
        <w:rPr>
          <w:spacing w:val="-1"/>
        </w:rPr>
        <w:t>Noen</w:t>
      </w:r>
      <w:r>
        <w:rPr>
          <w:spacing w:val="2"/>
        </w:rPr>
        <w:t xml:space="preserve"> </w:t>
      </w:r>
      <w:r>
        <w:rPr>
          <w:spacing w:val="-1"/>
        </w:rPr>
        <w:t>av</w:t>
      </w:r>
      <w:r>
        <w:t xml:space="preserve"> sonene</w:t>
      </w:r>
      <w:r>
        <w:rPr>
          <w:spacing w:val="-1"/>
        </w:rPr>
        <w:t xml:space="preserve"> </w:t>
      </w:r>
      <w:r>
        <w:t xml:space="preserve">vil </w:t>
      </w:r>
      <w:r>
        <w:rPr>
          <w:spacing w:val="-1"/>
        </w:rPr>
        <w:t>kreve at</w:t>
      </w:r>
      <w:r>
        <w:t xml:space="preserve"> det</w:t>
      </w:r>
      <w:r>
        <w:rPr>
          <w:spacing w:val="71"/>
        </w:rPr>
        <w:t xml:space="preserve"> </w:t>
      </w:r>
      <w:r>
        <w:t xml:space="preserve">må </w:t>
      </w:r>
      <w:r>
        <w:rPr>
          <w:spacing w:val="-1"/>
        </w:rPr>
        <w:t>utarbeides</w:t>
      </w:r>
      <w:r>
        <w:t xml:space="preserve"> </w:t>
      </w:r>
      <w:r>
        <w:rPr>
          <w:spacing w:val="-1"/>
        </w:rPr>
        <w:t>reguleringsplan</w:t>
      </w:r>
      <w:r>
        <w:t xml:space="preserve"> før </w:t>
      </w:r>
      <w:r>
        <w:rPr>
          <w:spacing w:val="-1"/>
        </w:rPr>
        <w:t>gjennomføring av</w:t>
      </w:r>
      <w:r>
        <w:t xml:space="preserve"> </w:t>
      </w:r>
      <w:r>
        <w:rPr>
          <w:spacing w:val="-1"/>
        </w:rPr>
        <w:t>tiltak</w:t>
      </w:r>
      <w:r>
        <w:t xml:space="preserve"> for</w:t>
      </w:r>
      <w:r>
        <w:rPr>
          <w:spacing w:val="-2"/>
        </w:rPr>
        <w:t xml:space="preserve"> </w:t>
      </w:r>
      <w:r>
        <w:t>å</w:t>
      </w:r>
      <w:r>
        <w:rPr>
          <w:spacing w:val="-1"/>
        </w:rPr>
        <w:t xml:space="preserve"> ivareta</w:t>
      </w:r>
      <w:r>
        <w:t xml:space="preserve"> </w:t>
      </w:r>
      <w:r>
        <w:rPr>
          <w:spacing w:val="-1"/>
        </w:rPr>
        <w:t>en</w:t>
      </w:r>
      <w:r>
        <w:rPr>
          <w:spacing w:val="2"/>
        </w:rPr>
        <w:t xml:space="preserve"> </w:t>
      </w:r>
      <w:r>
        <w:rPr>
          <w:spacing w:val="-1"/>
        </w:rPr>
        <w:t>detaljert</w:t>
      </w:r>
      <w:r>
        <w:t xml:space="preserve"> avveining</w:t>
      </w:r>
      <w:r>
        <w:rPr>
          <w:spacing w:val="97"/>
        </w:rPr>
        <w:t xml:space="preserve"> </w:t>
      </w:r>
      <w:r>
        <w:rPr>
          <w:spacing w:val="-1"/>
        </w:rPr>
        <w:t>av</w:t>
      </w:r>
      <w:r>
        <w:t xml:space="preserve"> </w:t>
      </w:r>
      <w:r>
        <w:rPr>
          <w:spacing w:val="-1"/>
        </w:rPr>
        <w:t>hensyn</w:t>
      </w:r>
      <w:r>
        <w:t xml:space="preserve"> </w:t>
      </w:r>
      <w:r>
        <w:rPr>
          <w:spacing w:val="1"/>
        </w:rPr>
        <w:t>og</w:t>
      </w:r>
      <w:r>
        <w:rPr>
          <w:spacing w:val="-3"/>
        </w:rPr>
        <w:t xml:space="preserve"> </w:t>
      </w:r>
      <w:r>
        <w:rPr>
          <w:spacing w:val="-1"/>
        </w:rPr>
        <w:t>formål</w:t>
      </w:r>
      <w:r>
        <w:t xml:space="preserve"> og en </w:t>
      </w:r>
      <w:r>
        <w:rPr>
          <w:spacing w:val="-1"/>
        </w:rPr>
        <w:t>planprosess</w:t>
      </w:r>
      <w:r>
        <w:t xml:space="preserve"> med</w:t>
      </w:r>
      <w:r>
        <w:rPr>
          <w:spacing w:val="-1"/>
        </w:rPr>
        <w:t xml:space="preserve"> </w:t>
      </w:r>
      <w:r>
        <w:t>flere</w:t>
      </w:r>
      <w:r>
        <w:rPr>
          <w:spacing w:val="-2"/>
        </w:rPr>
        <w:t xml:space="preserve"> </w:t>
      </w:r>
      <w:r>
        <w:rPr>
          <w:spacing w:val="-1"/>
        </w:rPr>
        <w:t>rettigheter</w:t>
      </w:r>
      <w:r>
        <w:t xml:space="preserve"> </w:t>
      </w:r>
      <w:r>
        <w:rPr>
          <w:spacing w:val="-1"/>
        </w:rPr>
        <w:t xml:space="preserve">for </w:t>
      </w:r>
      <w:r>
        <w:t>private. Andre</w:t>
      </w:r>
      <w:r>
        <w:rPr>
          <w:spacing w:val="-1"/>
        </w:rPr>
        <w:t xml:space="preserve"> soner</w:t>
      </w:r>
      <w:r>
        <w:rPr>
          <w:spacing w:val="69"/>
        </w:rPr>
        <w:t xml:space="preserve"> </w:t>
      </w:r>
      <w:r>
        <w:rPr>
          <w:spacing w:val="-1"/>
        </w:rPr>
        <w:t>forutsetter</w:t>
      </w:r>
      <w:r>
        <w:t xml:space="preserve"> </w:t>
      </w:r>
      <w:r>
        <w:rPr>
          <w:spacing w:val="-1"/>
        </w:rPr>
        <w:t>at</w:t>
      </w:r>
      <w:r>
        <w:t xml:space="preserve"> </w:t>
      </w:r>
      <w:r>
        <w:rPr>
          <w:spacing w:val="-1"/>
        </w:rPr>
        <w:t>hensynene ivaretas</w:t>
      </w:r>
      <w:r>
        <w:t xml:space="preserve"> ved </w:t>
      </w:r>
      <w:r>
        <w:rPr>
          <w:spacing w:val="-1"/>
        </w:rPr>
        <w:t>vedtak</w:t>
      </w:r>
      <w:r>
        <w:rPr>
          <w:spacing w:val="1"/>
        </w:rPr>
        <w:t xml:space="preserve"> </w:t>
      </w:r>
      <w:r>
        <w:rPr>
          <w:spacing w:val="-1"/>
        </w:rPr>
        <w:t>etter</w:t>
      </w:r>
      <w:r>
        <w:t xml:space="preserve"> særlov.</w:t>
      </w:r>
    </w:p>
    <w:p w14:paraId="37C52C5B" w14:textId="77777777" w:rsidR="006E2CC1" w:rsidRDefault="006E2CC1" w:rsidP="00E23F94">
      <w:r>
        <w:t>K</w:t>
      </w:r>
      <w:r w:rsidRPr="006E2CC1">
        <w:t xml:space="preserve">ommunen kan velge om den vil benytte hensynssone på kommuneplankartet eller ikke. Dersom kommunen velger å begrense bruken av hensynssoner, kan hensyn og </w:t>
      </w:r>
      <w:r w:rsidRPr="006E2CC1">
        <w:lastRenderedPageBreak/>
        <w:t>restriksjoner ivaretas gjennom bruk av bestemmelsesområde og bestemmelser til de enkelte arealformålene eller delområdene som et alternativ til hensynssone. Lovens utgangspunkt er imidlertid at hensynssone benyttes der det er behov for å vise hensyn og restriksjoner som har betydning for bruken av et areal.</w:t>
      </w:r>
    </w:p>
    <w:p w14:paraId="2243662B" w14:textId="77777777" w:rsidR="005E53EA" w:rsidRDefault="00521829" w:rsidP="00E23F94">
      <w:r>
        <w:rPr>
          <w:spacing w:val="-1"/>
        </w:rPr>
        <w:t>Der</w:t>
      </w:r>
      <w:r>
        <w:rPr>
          <w:spacing w:val="1"/>
        </w:rPr>
        <w:t xml:space="preserve"> </w:t>
      </w:r>
      <w:r>
        <w:rPr>
          <w:spacing w:val="-1"/>
        </w:rPr>
        <w:t>grunnlaget</w:t>
      </w:r>
      <w:r>
        <w:t xml:space="preserve"> for</w:t>
      </w:r>
      <w:r>
        <w:rPr>
          <w:spacing w:val="-1"/>
        </w:rPr>
        <w:t xml:space="preserve"> </w:t>
      </w:r>
      <w:r>
        <w:t xml:space="preserve">hensynssonen </w:t>
      </w:r>
      <w:r>
        <w:rPr>
          <w:spacing w:val="-1"/>
        </w:rPr>
        <w:t>er</w:t>
      </w:r>
      <w:r>
        <w:t xml:space="preserve"> </w:t>
      </w:r>
      <w:r>
        <w:rPr>
          <w:spacing w:val="-1"/>
        </w:rPr>
        <w:t>at</w:t>
      </w:r>
      <w:r>
        <w:rPr>
          <w:spacing w:val="2"/>
        </w:rPr>
        <w:t xml:space="preserve"> </w:t>
      </w:r>
      <w:r>
        <w:rPr>
          <w:spacing w:val="-1"/>
        </w:rPr>
        <w:t>arealet</w:t>
      </w:r>
      <w:r>
        <w:t xml:space="preserve"> </w:t>
      </w:r>
      <w:r>
        <w:rPr>
          <w:spacing w:val="-1"/>
        </w:rPr>
        <w:t>er</w:t>
      </w:r>
      <w:r>
        <w:t xml:space="preserve"> </w:t>
      </w:r>
      <w:r>
        <w:rPr>
          <w:spacing w:val="-1"/>
        </w:rPr>
        <w:t>båndlagt</w:t>
      </w:r>
      <w:r>
        <w:t xml:space="preserve"> </w:t>
      </w:r>
      <w:r>
        <w:rPr>
          <w:spacing w:val="-1"/>
        </w:rPr>
        <w:t>med</w:t>
      </w:r>
      <w:r>
        <w:t xml:space="preserve"> hjemmel i annet </w:t>
      </w:r>
      <w:r>
        <w:rPr>
          <w:spacing w:val="-1"/>
        </w:rPr>
        <w:t>lovverk,</w:t>
      </w:r>
      <w:r>
        <w:t xml:space="preserve"> </w:t>
      </w:r>
      <w:r>
        <w:rPr>
          <w:spacing w:val="-1"/>
        </w:rPr>
        <w:t>f.eks.</w:t>
      </w:r>
      <w:r>
        <w:rPr>
          <w:spacing w:val="67"/>
        </w:rPr>
        <w:t xml:space="preserve"> </w:t>
      </w:r>
      <w:r>
        <w:t xml:space="preserve">som </w:t>
      </w:r>
      <w:r>
        <w:rPr>
          <w:spacing w:val="-1"/>
        </w:rPr>
        <w:t>nedbørsfelt</w:t>
      </w:r>
      <w:r>
        <w:t xml:space="preserve"> </w:t>
      </w:r>
      <w:r>
        <w:rPr>
          <w:spacing w:val="-1"/>
        </w:rPr>
        <w:t>rundt</w:t>
      </w:r>
      <w:r>
        <w:t xml:space="preserve"> drikkevann, </w:t>
      </w:r>
      <w:r>
        <w:rPr>
          <w:spacing w:val="-1"/>
        </w:rPr>
        <w:t>er</w:t>
      </w:r>
      <w:r>
        <w:t xml:space="preserve"> det vedkommende</w:t>
      </w:r>
      <w:r>
        <w:rPr>
          <w:spacing w:val="-2"/>
        </w:rPr>
        <w:t xml:space="preserve"> </w:t>
      </w:r>
      <w:r>
        <w:rPr>
          <w:spacing w:val="-1"/>
        </w:rPr>
        <w:t>sektormyndighet</w:t>
      </w:r>
      <w:r>
        <w:rPr>
          <w:spacing w:val="2"/>
        </w:rPr>
        <w:t xml:space="preserve"> </w:t>
      </w:r>
      <w:r>
        <w:t xml:space="preserve">som </w:t>
      </w:r>
      <w:r>
        <w:rPr>
          <w:spacing w:val="-1"/>
        </w:rPr>
        <w:t>etter</w:t>
      </w:r>
      <w:r>
        <w:rPr>
          <w:spacing w:val="2"/>
        </w:rPr>
        <w:t xml:space="preserve"> </w:t>
      </w:r>
      <w:r>
        <w:t>sin lov tar</w:t>
      </w:r>
      <w:r>
        <w:rPr>
          <w:spacing w:val="61"/>
        </w:rPr>
        <w:t xml:space="preserve"> </w:t>
      </w:r>
      <w:r>
        <w:t>stilling</w:t>
      </w:r>
      <w:r>
        <w:rPr>
          <w:spacing w:val="-2"/>
        </w:rPr>
        <w:t xml:space="preserve"> </w:t>
      </w:r>
      <w:r>
        <w:t xml:space="preserve">til om </w:t>
      </w:r>
      <w:r>
        <w:rPr>
          <w:spacing w:val="-1"/>
        </w:rPr>
        <w:t>det</w:t>
      </w:r>
      <w:r>
        <w:t xml:space="preserve"> skal </w:t>
      </w:r>
      <w:r>
        <w:rPr>
          <w:spacing w:val="-2"/>
        </w:rPr>
        <w:t>gi</w:t>
      </w:r>
      <w:r w:rsidR="00831875">
        <w:rPr>
          <w:spacing w:val="-2"/>
        </w:rPr>
        <w:t>s</w:t>
      </w:r>
      <w:r>
        <w:t xml:space="preserve"> </w:t>
      </w:r>
      <w:r>
        <w:rPr>
          <w:spacing w:val="-1"/>
        </w:rPr>
        <w:t>tillatelse</w:t>
      </w:r>
      <w:r>
        <w:t xml:space="preserve"> til </w:t>
      </w:r>
      <w:r>
        <w:rPr>
          <w:spacing w:val="-1"/>
        </w:rPr>
        <w:t>gjennomføring</w:t>
      </w:r>
      <w:r>
        <w:rPr>
          <w:spacing w:val="-3"/>
        </w:rPr>
        <w:t xml:space="preserve"> </w:t>
      </w:r>
      <w:r>
        <w:rPr>
          <w:spacing w:val="-1"/>
        </w:rPr>
        <w:t>av</w:t>
      </w:r>
      <w:r>
        <w:t xml:space="preserve"> </w:t>
      </w:r>
      <w:r>
        <w:rPr>
          <w:spacing w:val="-1"/>
        </w:rPr>
        <w:t>tiltak</w:t>
      </w:r>
      <w:r>
        <w:t xml:space="preserve"> innenfor </w:t>
      </w:r>
      <w:r>
        <w:rPr>
          <w:spacing w:val="-1"/>
        </w:rPr>
        <w:t>sonen</w:t>
      </w:r>
      <w:r>
        <w:rPr>
          <w:spacing w:val="2"/>
        </w:rPr>
        <w:t xml:space="preserve"> </w:t>
      </w:r>
      <w:r>
        <w:rPr>
          <w:spacing w:val="-1"/>
        </w:rPr>
        <w:t>eller</w:t>
      </w:r>
      <w:r>
        <w:t xml:space="preserve"> </w:t>
      </w:r>
      <w:r>
        <w:rPr>
          <w:spacing w:val="-1"/>
        </w:rPr>
        <w:t>ikke.</w:t>
      </w:r>
    </w:p>
    <w:p w14:paraId="0EB34190" w14:textId="77777777" w:rsidR="005E53EA" w:rsidRDefault="00521829" w:rsidP="00E23F94">
      <w:r>
        <w:rPr>
          <w:spacing w:val="-1"/>
        </w:rPr>
        <w:t>Der</w:t>
      </w:r>
      <w:r>
        <w:rPr>
          <w:spacing w:val="1"/>
        </w:rPr>
        <w:t xml:space="preserve"> </w:t>
      </w:r>
      <w:r>
        <w:rPr>
          <w:spacing w:val="-1"/>
        </w:rPr>
        <w:t>grunnlaget</w:t>
      </w:r>
      <w:r>
        <w:t xml:space="preserve"> for</w:t>
      </w:r>
      <w:r>
        <w:rPr>
          <w:spacing w:val="-1"/>
        </w:rPr>
        <w:t xml:space="preserve"> </w:t>
      </w:r>
      <w:r>
        <w:t xml:space="preserve">hensynssonen </w:t>
      </w:r>
      <w:r>
        <w:rPr>
          <w:spacing w:val="-1"/>
        </w:rPr>
        <w:t>er</w:t>
      </w:r>
      <w:r>
        <w:t xml:space="preserve"> å</w:t>
      </w:r>
      <w:r>
        <w:rPr>
          <w:spacing w:val="-2"/>
        </w:rPr>
        <w:t xml:space="preserve"> </w:t>
      </w:r>
      <w:r>
        <w:t>hindre</w:t>
      </w:r>
      <w:r>
        <w:rPr>
          <w:spacing w:val="-1"/>
        </w:rPr>
        <w:t xml:space="preserve"> at</w:t>
      </w:r>
      <w:r>
        <w:t xml:space="preserve"> det</w:t>
      </w:r>
      <w:r>
        <w:rPr>
          <w:spacing w:val="2"/>
        </w:rPr>
        <w:t xml:space="preserve"> </w:t>
      </w:r>
      <w:r>
        <w:rPr>
          <w:spacing w:val="-1"/>
        </w:rPr>
        <w:t>iverksettes</w:t>
      </w:r>
      <w:r>
        <w:t xml:space="preserve"> </w:t>
      </w:r>
      <w:r>
        <w:rPr>
          <w:spacing w:val="-1"/>
        </w:rPr>
        <w:t>tiltak</w:t>
      </w:r>
      <w:r>
        <w:t xml:space="preserve"> som </w:t>
      </w:r>
      <w:r>
        <w:rPr>
          <w:spacing w:val="-1"/>
        </w:rPr>
        <w:t>kan</w:t>
      </w:r>
      <w:r>
        <w:t xml:space="preserve"> </w:t>
      </w:r>
      <w:r>
        <w:rPr>
          <w:spacing w:val="-1"/>
        </w:rPr>
        <w:t>vanskeliggjøre</w:t>
      </w:r>
      <w:r>
        <w:rPr>
          <w:spacing w:val="75"/>
        </w:rPr>
        <w:t xml:space="preserve"> </w:t>
      </w:r>
      <w:r>
        <w:rPr>
          <w:spacing w:val="-1"/>
        </w:rPr>
        <w:t>gjennomføring av</w:t>
      </w:r>
      <w:r>
        <w:t xml:space="preserve"> </w:t>
      </w:r>
      <w:r>
        <w:rPr>
          <w:spacing w:val="-1"/>
        </w:rPr>
        <w:t>en</w:t>
      </w:r>
      <w:r>
        <w:t xml:space="preserve"> utbygging</w:t>
      </w:r>
      <w:r>
        <w:rPr>
          <w:spacing w:val="-3"/>
        </w:rPr>
        <w:t xml:space="preserve"> </w:t>
      </w:r>
      <w:r>
        <w:t xml:space="preserve">som </w:t>
      </w:r>
      <w:r>
        <w:rPr>
          <w:spacing w:val="-1"/>
        </w:rPr>
        <w:t>det</w:t>
      </w:r>
      <w:r>
        <w:t xml:space="preserve"> er</w:t>
      </w:r>
      <w:r>
        <w:rPr>
          <w:spacing w:val="-2"/>
        </w:rPr>
        <w:t xml:space="preserve"> </w:t>
      </w:r>
      <w:r>
        <w:t xml:space="preserve">søkt konsesjon </w:t>
      </w:r>
      <w:r>
        <w:rPr>
          <w:spacing w:val="-1"/>
        </w:rPr>
        <w:t>for etter</w:t>
      </w:r>
      <w:r>
        <w:rPr>
          <w:spacing w:val="1"/>
        </w:rPr>
        <w:t xml:space="preserve"> </w:t>
      </w:r>
      <w:r>
        <w:rPr>
          <w:spacing w:val="-1"/>
        </w:rPr>
        <w:t>annen</w:t>
      </w:r>
      <w:r>
        <w:t xml:space="preserve"> lov, </w:t>
      </w:r>
      <w:r>
        <w:rPr>
          <w:spacing w:val="-1"/>
        </w:rPr>
        <w:t>kan</w:t>
      </w:r>
      <w:r>
        <w:rPr>
          <w:spacing w:val="61"/>
        </w:rPr>
        <w:t xml:space="preserve"> </w:t>
      </w:r>
      <w:r>
        <w:rPr>
          <w:spacing w:val="-1"/>
        </w:rPr>
        <w:t>bestemmelsen</w:t>
      </w:r>
      <w:r>
        <w:t xml:space="preserve"> til </w:t>
      </w:r>
      <w:r>
        <w:rPr>
          <w:spacing w:val="-1"/>
        </w:rPr>
        <w:t xml:space="preserve">hensynssonen </w:t>
      </w:r>
      <w:r>
        <w:t>i seg</w:t>
      </w:r>
      <w:r>
        <w:rPr>
          <w:spacing w:val="-3"/>
        </w:rPr>
        <w:t xml:space="preserve"> </w:t>
      </w:r>
      <w:r>
        <w:t>selv være</w:t>
      </w:r>
      <w:r>
        <w:rPr>
          <w:spacing w:val="-2"/>
        </w:rPr>
        <w:t xml:space="preserve"> </w:t>
      </w:r>
      <w:r>
        <w:t>hjemmel for</w:t>
      </w:r>
      <w:r>
        <w:rPr>
          <w:spacing w:val="1"/>
        </w:rPr>
        <w:t xml:space="preserve"> </w:t>
      </w:r>
      <w:r>
        <w:t>å</w:t>
      </w:r>
      <w:r>
        <w:rPr>
          <w:spacing w:val="-1"/>
        </w:rPr>
        <w:t xml:space="preserve"> nekte</w:t>
      </w:r>
      <w:r>
        <w:t xml:space="preserve"> tillatelse</w:t>
      </w:r>
      <w:r>
        <w:rPr>
          <w:spacing w:val="-1"/>
        </w:rPr>
        <w:t xml:space="preserve"> </w:t>
      </w:r>
      <w:r>
        <w:t xml:space="preserve">til et slikt </w:t>
      </w:r>
      <w:r>
        <w:rPr>
          <w:spacing w:val="-1"/>
        </w:rPr>
        <w:t>tiltak.</w:t>
      </w:r>
      <w:r>
        <w:rPr>
          <w:spacing w:val="62"/>
        </w:rPr>
        <w:t xml:space="preserve"> </w:t>
      </w:r>
      <w:r>
        <w:t>Med</w:t>
      </w:r>
      <w:r>
        <w:rPr>
          <w:spacing w:val="-1"/>
        </w:rPr>
        <w:t xml:space="preserve"> </w:t>
      </w:r>
      <w:r>
        <w:t xml:space="preserve">unntak </w:t>
      </w:r>
      <w:r>
        <w:rPr>
          <w:spacing w:val="-1"/>
        </w:rPr>
        <w:t>for kraftledninger</w:t>
      </w:r>
      <w:r>
        <w:t xml:space="preserve"> i sentral-</w:t>
      </w:r>
      <w:r>
        <w:rPr>
          <w:spacing w:val="-1"/>
        </w:rPr>
        <w:t xml:space="preserve"> </w:t>
      </w:r>
      <w:r>
        <w:rPr>
          <w:spacing w:val="1"/>
        </w:rPr>
        <w:t>og</w:t>
      </w:r>
      <w:r>
        <w:rPr>
          <w:spacing w:val="-3"/>
        </w:rPr>
        <w:t xml:space="preserve"> </w:t>
      </w:r>
      <w:r>
        <w:t xml:space="preserve">regionalnettet, som ikke </w:t>
      </w:r>
      <w:r>
        <w:rPr>
          <w:spacing w:val="-1"/>
        </w:rPr>
        <w:t>omfattes</w:t>
      </w:r>
      <w:r>
        <w:t xml:space="preserve"> av plan-</w:t>
      </w:r>
      <w:r>
        <w:rPr>
          <w:spacing w:val="-1"/>
        </w:rPr>
        <w:t xml:space="preserve"> </w:t>
      </w:r>
      <w:r>
        <w:rPr>
          <w:spacing w:val="1"/>
        </w:rPr>
        <w:t>og</w:t>
      </w:r>
      <w:r>
        <w:rPr>
          <w:spacing w:val="37"/>
        </w:rPr>
        <w:t xml:space="preserve"> </w:t>
      </w:r>
      <w:r>
        <w:rPr>
          <w:spacing w:val="-1"/>
        </w:rPr>
        <w:t>bygningsloven,</w:t>
      </w:r>
      <w:r>
        <w:t xml:space="preserve"> jf. §</w:t>
      </w:r>
      <w:r>
        <w:rPr>
          <w:spacing w:val="-1"/>
        </w:rPr>
        <w:t xml:space="preserve"> </w:t>
      </w:r>
      <w:r>
        <w:t>1</w:t>
      </w:r>
      <w:r>
        <w:rPr>
          <w:rFonts w:cs="Times New Roman"/>
        </w:rPr>
        <w:t>–</w:t>
      </w:r>
      <w:r>
        <w:t>3,</w:t>
      </w:r>
      <w:r>
        <w:rPr>
          <w:spacing w:val="2"/>
        </w:rPr>
        <w:t xml:space="preserve"> </w:t>
      </w:r>
      <w:r>
        <w:t>skal de</w:t>
      </w:r>
      <w:r>
        <w:rPr>
          <w:spacing w:val="-2"/>
        </w:rPr>
        <w:t xml:space="preserve"> </w:t>
      </w:r>
      <w:r>
        <w:rPr>
          <w:spacing w:val="-1"/>
        </w:rPr>
        <w:t>anleggene det</w:t>
      </w:r>
      <w:r>
        <w:t xml:space="preserve"> er</w:t>
      </w:r>
      <w:r>
        <w:rPr>
          <w:spacing w:val="1"/>
        </w:rPr>
        <w:t xml:space="preserve"> </w:t>
      </w:r>
      <w:r>
        <w:rPr>
          <w:spacing w:val="-1"/>
        </w:rPr>
        <w:t>gitt</w:t>
      </w:r>
      <w:r>
        <w:t xml:space="preserve"> </w:t>
      </w:r>
      <w:r>
        <w:rPr>
          <w:spacing w:val="-1"/>
        </w:rPr>
        <w:t>konsesjon</w:t>
      </w:r>
      <w:r>
        <w:t xml:space="preserve"> for</w:t>
      </w:r>
      <w:r>
        <w:rPr>
          <w:spacing w:val="-1"/>
        </w:rPr>
        <w:t xml:space="preserve"> angis</w:t>
      </w:r>
      <w:r>
        <w:t xml:space="preserve"> </w:t>
      </w:r>
      <w:r>
        <w:rPr>
          <w:spacing w:val="1"/>
        </w:rPr>
        <w:t>som</w:t>
      </w:r>
      <w:r>
        <w:t xml:space="preserve"> </w:t>
      </w:r>
      <w:r>
        <w:rPr>
          <w:spacing w:val="-1"/>
        </w:rPr>
        <w:t>arealformål</w:t>
      </w:r>
      <w:r>
        <w:rPr>
          <w:spacing w:val="77"/>
        </w:rPr>
        <w:t xml:space="preserve"> </w:t>
      </w:r>
      <w:r>
        <w:rPr>
          <w:spacing w:val="-1"/>
        </w:rPr>
        <w:t>etter</w:t>
      </w:r>
      <w:r>
        <w:t xml:space="preserve"> §</w:t>
      </w:r>
      <w:r>
        <w:rPr>
          <w:spacing w:val="-1"/>
        </w:rPr>
        <w:t xml:space="preserve"> </w:t>
      </w:r>
      <w:r>
        <w:t>11</w:t>
      </w:r>
      <w:r>
        <w:rPr>
          <w:rFonts w:cs="Times New Roman"/>
        </w:rPr>
        <w:t>–</w:t>
      </w:r>
      <w:r>
        <w:t>7 nr.</w:t>
      </w:r>
      <w:r>
        <w:rPr>
          <w:spacing w:val="-1"/>
        </w:rPr>
        <w:t xml:space="preserve"> </w:t>
      </w:r>
      <w:r>
        <w:t>2.</w:t>
      </w:r>
    </w:p>
    <w:p w14:paraId="0DE6DECC" w14:textId="77777777" w:rsidR="005E53EA" w:rsidRDefault="00521829" w:rsidP="00E23F94">
      <w:r>
        <w:rPr>
          <w:spacing w:val="-1"/>
        </w:rPr>
        <w:t>Rettsvirkningen</w:t>
      </w:r>
      <w:r>
        <w:t xml:space="preserve"> </w:t>
      </w:r>
      <w:r>
        <w:rPr>
          <w:spacing w:val="-1"/>
        </w:rPr>
        <w:t>av</w:t>
      </w:r>
      <w:r>
        <w:t xml:space="preserve"> hensynssonene</w:t>
      </w:r>
      <w:r>
        <w:rPr>
          <w:spacing w:val="-2"/>
        </w:rPr>
        <w:t xml:space="preserve"> </w:t>
      </w:r>
      <w:r>
        <w:rPr>
          <w:spacing w:val="-1"/>
        </w:rPr>
        <w:t>avhenger</w:t>
      </w:r>
      <w:r>
        <w:rPr>
          <w:spacing w:val="1"/>
        </w:rPr>
        <w:t xml:space="preserve"> </w:t>
      </w:r>
      <w:r>
        <w:rPr>
          <w:spacing w:val="-1"/>
        </w:rPr>
        <w:t>av</w:t>
      </w:r>
      <w:r>
        <w:t xml:space="preserve"> hvilken sone</w:t>
      </w:r>
      <w:r>
        <w:rPr>
          <w:spacing w:val="-1"/>
        </w:rPr>
        <w:t xml:space="preserve"> det</w:t>
      </w:r>
      <w:r>
        <w:t xml:space="preserve"> </w:t>
      </w:r>
      <w:r>
        <w:rPr>
          <w:spacing w:val="-1"/>
        </w:rPr>
        <w:t>gjelder.</w:t>
      </w:r>
      <w:r>
        <w:t xml:space="preserve"> Sone</w:t>
      </w:r>
      <w:r>
        <w:rPr>
          <w:spacing w:val="-1"/>
        </w:rPr>
        <w:t xml:space="preserve"> </w:t>
      </w:r>
      <w:r>
        <w:t xml:space="preserve">c), som </w:t>
      </w:r>
      <w:r>
        <w:rPr>
          <w:spacing w:val="-1"/>
        </w:rPr>
        <w:t>det</w:t>
      </w:r>
      <w:r>
        <w:rPr>
          <w:spacing w:val="73"/>
        </w:rPr>
        <w:t xml:space="preserve"> </w:t>
      </w:r>
      <w:r>
        <w:t xml:space="preserve">som </w:t>
      </w:r>
      <w:r>
        <w:rPr>
          <w:spacing w:val="-1"/>
        </w:rPr>
        <w:t>hovedregel</w:t>
      </w:r>
      <w:r>
        <w:t xml:space="preserve"> bare</w:t>
      </w:r>
      <w:r>
        <w:rPr>
          <w:spacing w:val="-2"/>
        </w:rPr>
        <w:t xml:space="preserve"> </w:t>
      </w:r>
      <w:r>
        <w:rPr>
          <w:spacing w:val="-1"/>
        </w:rPr>
        <w:t>kan</w:t>
      </w:r>
      <w:r>
        <w:rPr>
          <w:spacing w:val="2"/>
        </w:rPr>
        <w:t xml:space="preserve"> </w:t>
      </w:r>
      <w:r>
        <w:rPr>
          <w:spacing w:val="-1"/>
        </w:rPr>
        <w:t>gis</w:t>
      </w:r>
      <w:r>
        <w:t xml:space="preserve"> </w:t>
      </w:r>
      <w:r>
        <w:rPr>
          <w:spacing w:val="-1"/>
        </w:rPr>
        <w:t>retningslinjer</w:t>
      </w:r>
      <w:r>
        <w:rPr>
          <w:spacing w:val="-2"/>
        </w:rPr>
        <w:t xml:space="preserve"> </w:t>
      </w:r>
      <w:r>
        <w:t>til, vil ikke</w:t>
      </w:r>
      <w:r>
        <w:rPr>
          <w:spacing w:val="-1"/>
        </w:rPr>
        <w:t xml:space="preserve"> </w:t>
      </w:r>
      <w:r>
        <w:t xml:space="preserve">binde opp </w:t>
      </w:r>
      <w:r>
        <w:rPr>
          <w:spacing w:val="-1"/>
        </w:rPr>
        <w:t>arealbruken</w:t>
      </w:r>
      <w:r>
        <w:t xml:space="preserve"> </w:t>
      </w:r>
      <w:r>
        <w:rPr>
          <w:spacing w:val="-1"/>
        </w:rPr>
        <w:t>rettslig,</w:t>
      </w:r>
      <w:r>
        <w:t xml:space="preserve"> men</w:t>
      </w:r>
      <w:r>
        <w:rPr>
          <w:spacing w:val="69"/>
        </w:rPr>
        <w:t xml:space="preserve"> </w:t>
      </w:r>
      <w:r>
        <w:rPr>
          <w:spacing w:val="-1"/>
        </w:rPr>
        <w:t xml:space="preserve">myndighetene </w:t>
      </w:r>
      <w:r>
        <w:t xml:space="preserve">skal </w:t>
      </w:r>
      <w:r>
        <w:rPr>
          <w:spacing w:val="-1"/>
        </w:rPr>
        <w:t>legge</w:t>
      </w:r>
      <w:r>
        <w:rPr>
          <w:spacing w:val="1"/>
        </w:rPr>
        <w:t xml:space="preserve"> </w:t>
      </w:r>
      <w:r>
        <w:rPr>
          <w:spacing w:val="-1"/>
        </w:rPr>
        <w:t>vekt</w:t>
      </w:r>
      <w:r>
        <w:t xml:space="preserve"> på </w:t>
      </w:r>
      <w:r>
        <w:rPr>
          <w:spacing w:val="-1"/>
        </w:rPr>
        <w:t>retningslinjene</w:t>
      </w:r>
      <w:r>
        <w:rPr>
          <w:spacing w:val="-2"/>
        </w:rPr>
        <w:t xml:space="preserve"> </w:t>
      </w:r>
      <w:r>
        <w:t xml:space="preserve">ved </w:t>
      </w:r>
      <w:r>
        <w:rPr>
          <w:spacing w:val="-1"/>
        </w:rPr>
        <w:t>avgjørelse</w:t>
      </w:r>
      <w:r>
        <w:rPr>
          <w:spacing w:val="1"/>
        </w:rPr>
        <w:t xml:space="preserve"> </w:t>
      </w:r>
      <w:r>
        <w:rPr>
          <w:spacing w:val="-1"/>
        </w:rPr>
        <w:t>av</w:t>
      </w:r>
      <w:r>
        <w:t xml:space="preserve"> saker som </w:t>
      </w:r>
      <w:r>
        <w:rPr>
          <w:spacing w:val="-1"/>
        </w:rPr>
        <w:t xml:space="preserve">gjelde </w:t>
      </w:r>
      <w:r>
        <w:t>tiltak</w:t>
      </w:r>
      <w:r>
        <w:rPr>
          <w:spacing w:val="85"/>
        </w:rPr>
        <w:t xml:space="preserve"> </w:t>
      </w:r>
      <w:r>
        <w:rPr>
          <w:spacing w:val="-1"/>
        </w:rPr>
        <w:t>innenfor sonen.</w:t>
      </w:r>
      <w:r>
        <w:rPr>
          <w:spacing w:val="2"/>
        </w:rPr>
        <w:t xml:space="preserve"> </w:t>
      </w:r>
      <w:r>
        <w:rPr>
          <w:spacing w:val="-1"/>
        </w:rPr>
        <w:t xml:space="preserve">For </w:t>
      </w:r>
      <w:r>
        <w:t>de</w:t>
      </w:r>
      <w:r>
        <w:rPr>
          <w:spacing w:val="-1"/>
        </w:rPr>
        <w:t xml:space="preserve"> øvrige </w:t>
      </w:r>
      <w:r>
        <w:t>sonene</w:t>
      </w:r>
      <w:r>
        <w:rPr>
          <w:spacing w:val="-1"/>
        </w:rPr>
        <w:t xml:space="preserve"> </w:t>
      </w:r>
      <w:r>
        <w:t>vil virkningen være</w:t>
      </w:r>
      <w:r>
        <w:rPr>
          <w:spacing w:val="-1"/>
        </w:rPr>
        <w:t xml:space="preserve"> at</w:t>
      </w:r>
      <w:r>
        <w:t xml:space="preserve"> tiltak i strid </w:t>
      </w:r>
      <w:r>
        <w:rPr>
          <w:spacing w:val="-1"/>
        </w:rPr>
        <w:t>med</w:t>
      </w:r>
      <w:r>
        <w:t xml:space="preserve"> de</w:t>
      </w:r>
      <w:r>
        <w:rPr>
          <w:spacing w:val="-1"/>
        </w:rPr>
        <w:t xml:space="preserve"> formål</w:t>
      </w:r>
      <w:r>
        <w:t xml:space="preserve"> sonen</w:t>
      </w:r>
      <w:r>
        <w:rPr>
          <w:spacing w:val="55"/>
        </w:rPr>
        <w:t xml:space="preserve"> </w:t>
      </w:r>
      <w:r>
        <w:t>og</w:t>
      </w:r>
      <w:r>
        <w:rPr>
          <w:spacing w:val="-3"/>
        </w:rPr>
        <w:t xml:space="preserve"> </w:t>
      </w:r>
      <w:r>
        <w:rPr>
          <w:spacing w:val="-1"/>
        </w:rPr>
        <w:t>bestemmelser</w:t>
      </w:r>
      <w:r>
        <w:t xml:space="preserve"> til sonen </w:t>
      </w:r>
      <w:r>
        <w:rPr>
          <w:spacing w:val="-1"/>
        </w:rPr>
        <w:t>skal</w:t>
      </w:r>
      <w:r>
        <w:t xml:space="preserve"> </w:t>
      </w:r>
      <w:r>
        <w:rPr>
          <w:spacing w:val="-1"/>
        </w:rPr>
        <w:t>ivareta,</w:t>
      </w:r>
      <w:r>
        <w:t xml:space="preserve"> vil være</w:t>
      </w:r>
      <w:r>
        <w:rPr>
          <w:spacing w:val="-2"/>
        </w:rPr>
        <w:t xml:space="preserve"> </w:t>
      </w:r>
      <w:r>
        <w:t>forbudt.</w:t>
      </w:r>
    </w:p>
    <w:p w14:paraId="6CFDF566" w14:textId="77777777" w:rsidR="005E53EA" w:rsidRDefault="00521829" w:rsidP="00E23F94">
      <w:r>
        <w:rPr>
          <w:spacing w:val="-1"/>
        </w:rPr>
        <w:t>For kraftledninger</w:t>
      </w:r>
      <w:r>
        <w:t xml:space="preserve"> i sentral-</w:t>
      </w:r>
      <w:r>
        <w:rPr>
          <w:spacing w:val="-1"/>
        </w:rPr>
        <w:t xml:space="preserve"> </w:t>
      </w:r>
      <w:r>
        <w:t>og</w:t>
      </w:r>
      <w:r>
        <w:rPr>
          <w:spacing w:val="-1"/>
        </w:rPr>
        <w:t xml:space="preserve"> regionalnettet</w:t>
      </w:r>
      <w:r>
        <w:t xml:space="preserve"> kan</w:t>
      </w:r>
      <w:r>
        <w:rPr>
          <w:spacing w:val="1"/>
        </w:rPr>
        <w:t xml:space="preserve"> </w:t>
      </w:r>
      <w:r>
        <w:t>linjene</w:t>
      </w:r>
      <w:r>
        <w:rPr>
          <w:spacing w:val="-2"/>
        </w:rPr>
        <w:t xml:space="preserve"> </w:t>
      </w:r>
      <w:r>
        <w:t>og</w:t>
      </w:r>
      <w:r>
        <w:rPr>
          <w:spacing w:val="-3"/>
        </w:rPr>
        <w:t xml:space="preserve"> </w:t>
      </w:r>
      <w:r>
        <w:rPr>
          <w:spacing w:val="1"/>
        </w:rPr>
        <w:t>de</w:t>
      </w:r>
      <w:r>
        <w:rPr>
          <w:spacing w:val="-1"/>
        </w:rPr>
        <w:t xml:space="preserve"> restriksjoner</w:t>
      </w:r>
      <w:r>
        <w:t xml:space="preserve"> på</w:t>
      </w:r>
      <w:r>
        <w:rPr>
          <w:spacing w:val="-2"/>
        </w:rPr>
        <w:t xml:space="preserve"> </w:t>
      </w:r>
      <w:r>
        <w:rPr>
          <w:spacing w:val="-1"/>
        </w:rPr>
        <w:t>arealbruken</w:t>
      </w:r>
      <w:r>
        <w:rPr>
          <w:spacing w:val="93"/>
        </w:rPr>
        <w:t xml:space="preserve"> </w:t>
      </w:r>
      <w:r>
        <w:t xml:space="preserve">som </w:t>
      </w:r>
      <w:r>
        <w:rPr>
          <w:spacing w:val="-1"/>
        </w:rPr>
        <w:t>følger</w:t>
      </w:r>
      <w:r>
        <w:t xml:space="preserve"> </w:t>
      </w:r>
      <w:r>
        <w:rPr>
          <w:spacing w:val="-1"/>
        </w:rPr>
        <w:t>av</w:t>
      </w:r>
      <w:r>
        <w:t xml:space="preserve"> </w:t>
      </w:r>
      <w:r>
        <w:rPr>
          <w:spacing w:val="-1"/>
        </w:rPr>
        <w:t>at</w:t>
      </w:r>
      <w:r>
        <w:t xml:space="preserve"> det</w:t>
      </w:r>
      <w:r>
        <w:rPr>
          <w:spacing w:val="2"/>
        </w:rPr>
        <w:t xml:space="preserve"> </w:t>
      </w:r>
      <w:r>
        <w:rPr>
          <w:spacing w:val="-1"/>
        </w:rPr>
        <w:t>er</w:t>
      </w:r>
      <w:r>
        <w:rPr>
          <w:spacing w:val="1"/>
        </w:rPr>
        <w:t xml:space="preserve"> </w:t>
      </w:r>
      <w:r>
        <w:rPr>
          <w:spacing w:val="-1"/>
        </w:rPr>
        <w:t>gitt</w:t>
      </w:r>
      <w:r>
        <w:t xml:space="preserve"> </w:t>
      </w:r>
      <w:r>
        <w:rPr>
          <w:spacing w:val="-1"/>
        </w:rPr>
        <w:t>konsesjon,</w:t>
      </w:r>
      <w:r>
        <w:t xml:space="preserve"> vises på</w:t>
      </w:r>
      <w:r>
        <w:rPr>
          <w:spacing w:val="-1"/>
        </w:rPr>
        <w:t xml:space="preserve"> plankartet</w:t>
      </w:r>
      <w:r>
        <w:t xml:space="preserve"> som </w:t>
      </w:r>
      <w:r>
        <w:rPr>
          <w:spacing w:val="-1"/>
        </w:rPr>
        <w:t>hensynssone.</w:t>
      </w:r>
      <w:r>
        <w:t xml:space="preserve"> </w:t>
      </w:r>
      <w:r>
        <w:rPr>
          <w:spacing w:val="-1"/>
        </w:rPr>
        <w:t>Her</w:t>
      </w:r>
      <w:r>
        <w:t xml:space="preserve"> er </w:t>
      </w:r>
      <w:r>
        <w:rPr>
          <w:spacing w:val="-1"/>
        </w:rPr>
        <w:t>det</w:t>
      </w:r>
      <w:r>
        <w:rPr>
          <w:spacing w:val="77"/>
        </w:rPr>
        <w:t xml:space="preserve"> </w:t>
      </w:r>
      <w:r>
        <w:rPr>
          <w:spacing w:val="-1"/>
        </w:rPr>
        <w:t>vedkommende sektormyndighet</w:t>
      </w:r>
      <w:r>
        <w:t xml:space="preserve"> som tar</w:t>
      </w:r>
      <w:r>
        <w:rPr>
          <w:spacing w:val="-2"/>
        </w:rPr>
        <w:t xml:space="preserve"> </w:t>
      </w:r>
      <w:r>
        <w:t>stilling</w:t>
      </w:r>
      <w:r>
        <w:rPr>
          <w:spacing w:val="-2"/>
        </w:rPr>
        <w:t xml:space="preserve"> </w:t>
      </w:r>
      <w:r>
        <w:rPr>
          <w:spacing w:val="1"/>
        </w:rPr>
        <w:t>til</w:t>
      </w:r>
      <w:r>
        <w:t xml:space="preserve"> om </w:t>
      </w:r>
      <w:r>
        <w:rPr>
          <w:spacing w:val="-1"/>
        </w:rPr>
        <w:t>det</w:t>
      </w:r>
      <w:r>
        <w:t xml:space="preserve"> skal </w:t>
      </w:r>
      <w:r>
        <w:rPr>
          <w:spacing w:val="-1"/>
        </w:rPr>
        <w:t>gis</w:t>
      </w:r>
      <w:r>
        <w:t xml:space="preserve"> </w:t>
      </w:r>
      <w:r>
        <w:rPr>
          <w:spacing w:val="-1"/>
        </w:rPr>
        <w:t>tillatelse</w:t>
      </w:r>
      <w:r>
        <w:t xml:space="preserve"> til </w:t>
      </w:r>
      <w:r>
        <w:rPr>
          <w:spacing w:val="-1"/>
        </w:rPr>
        <w:t>gjennomføring</w:t>
      </w:r>
      <w:r>
        <w:rPr>
          <w:spacing w:val="87"/>
        </w:rPr>
        <w:t xml:space="preserve"> </w:t>
      </w:r>
      <w:r>
        <w:rPr>
          <w:spacing w:val="-1"/>
        </w:rPr>
        <w:t>av</w:t>
      </w:r>
      <w:r>
        <w:t xml:space="preserve"> </w:t>
      </w:r>
      <w:r>
        <w:rPr>
          <w:spacing w:val="-1"/>
        </w:rPr>
        <w:t>tiltak</w:t>
      </w:r>
      <w:r>
        <w:t xml:space="preserve"> </w:t>
      </w:r>
      <w:r>
        <w:rPr>
          <w:spacing w:val="-1"/>
        </w:rPr>
        <w:t>innenfor sonen</w:t>
      </w:r>
      <w:r>
        <w:t xml:space="preserve"> eller </w:t>
      </w:r>
      <w:r>
        <w:rPr>
          <w:spacing w:val="-1"/>
        </w:rPr>
        <w:t>ikke.</w:t>
      </w:r>
    </w:p>
    <w:p w14:paraId="65BC3A38" w14:textId="77777777" w:rsidR="005E53EA" w:rsidRDefault="00521829" w:rsidP="00E23F94">
      <w:r>
        <w:t xml:space="preserve">Kommunen </w:t>
      </w:r>
      <w:r>
        <w:rPr>
          <w:spacing w:val="-1"/>
        </w:rPr>
        <w:t>har</w:t>
      </w:r>
      <w:r>
        <w:t xml:space="preserve"> </w:t>
      </w:r>
      <w:r>
        <w:rPr>
          <w:spacing w:val="-1"/>
        </w:rPr>
        <w:t>en</w:t>
      </w:r>
      <w:r>
        <w:t xml:space="preserve"> selvstendig</w:t>
      </w:r>
      <w:r>
        <w:rPr>
          <w:spacing w:val="-2"/>
        </w:rPr>
        <w:t xml:space="preserve"> </w:t>
      </w:r>
      <w:r>
        <w:t xml:space="preserve">hjemmel til å </w:t>
      </w:r>
      <w:r>
        <w:rPr>
          <w:spacing w:val="-1"/>
        </w:rPr>
        <w:t>nekte</w:t>
      </w:r>
      <w:r>
        <w:rPr>
          <w:spacing w:val="1"/>
        </w:rPr>
        <w:t xml:space="preserve"> </w:t>
      </w:r>
      <w:r>
        <w:rPr>
          <w:spacing w:val="-1"/>
        </w:rPr>
        <w:t>gjennomføring av</w:t>
      </w:r>
      <w:r>
        <w:t xml:space="preserve"> </w:t>
      </w:r>
      <w:r>
        <w:rPr>
          <w:spacing w:val="-1"/>
        </w:rPr>
        <w:t>tiltak</w:t>
      </w:r>
      <w:r>
        <w:t xml:space="preserve"> </w:t>
      </w:r>
      <w:r>
        <w:rPr>
          <w:spacing w:val="-1"/>
        </w:rPr>
        <w:t>dersom</w:t>
      </w:r>
      <w:r>
        <w:t xml:space="preserve"> </w:t>
      </w:r>
      <w:r>
        <w:rPr>
          <w:spacing w:val="-1"/>
        </w:rPr>
        <w:t>det</w:t>
      </w:r>
      <w:r>
        <w:t xml:space="preserve"> er</w:t>
      </w:r>
      <w:r>
        <w:rPr>
          <w:spacing w:val="-2"/>
        </w:rPr>
        <w:t xml:space="preserve"> </w:t>
      </w:r>
      <w:r>
        <w:t>i</w:t>
      </w:r>
      <w:r>
        <w:rPr>
          <w:spacing w:val="59"/>
        </w:rPr>
        <w:t xml:space="preserve"> </w:t>
      </w:r>
      <w:r>
        <w:t xml:space="preserve">strid </w:t>
      </w:r>
      <w:r>
        <w:rPr>
          <w:spacing w:val="-1"/>
        </w:rPr>
        <w:t>med</w:t>
      </w:r>
      <w:r>
        <w:t xml:space="preserve"> </w:t>
      </w:r>
      <w:r>
        <w:rPr>
          <w:spacing w:val="-1"/>
        </w:rPr>
        <w:t>arealformålet</w:t>
      </w:r>
      <w:r>
        <w:t xml:space="preserve"> planen viser</w:t>
      </w:r>
      <w:r>
        <w:rPr>
          <w:spacing w:val="-1"/>
        </w:rPr>
        <w:t xml:space="preserve"> </w:t>
      </w:r>
      <w:r>
        <w:t>i den</w:t>
      </w:r>
      <w:r>
        <w:rPr>
          <w:spacing w:val="1"/>
        </w:rPr>
        <w:t xml:space="preserve"> </w:t>
      </w:r>
      <w:r>
        <w:rPr>
          <w:spacing w:val="-1"/>
        </w:rPr>
        <w:t>aktuelle</w:t>
      </w:r>
      <w:r>
        <w:rPr>
          <w:spacing w:val="1"/>
        </w:rPr>
        <w:t xml:space="preserve"> </w:t>
      </w:r>
      <w:r>
        <w:rPr>
          <w:spacing w:val="-1"/>
        </w:rPr>
        <w:t>sonen.</w:t>
      </w:r>
    </w:p>
    <w:p w14:paraId="01127367" w14:textId="77777777" w:rsidR="005E53EA" w:rsidRDefault="00521829" w:rsidP="00E23F94">
      <w:r>
        <w:t xml:space="preserve">Det kan </w:t>
      </w:r>
      <w:r>
        <w:rPr>
          <w:spacing w:val="-1"/>
        </w:rPr>
        <w:t>gis</w:t>
      </w:r>
      <w:r>
        <w:t xml:space="preserve"> forskrift etter</w:t>
      </w:r>
      <w:r>
        <w:rPr>
          <w:spacing w:val="-2"/>
        </w:rPr>
        <w:t xml:space="preserve"> </w:t>
      </w:r>
      <w:r>
        <w:t>§</w:t>
      </w:r>
      <w:r>
        <w:rPr>
          <w:spacing w:val="5"/>
        </w:rPr>
        <w:t xml:space="preserve"> </w:t>
      </w:r>
      <w:r>
        <w:t>11</w:t>
      </w:r>
      <w:r>
        <w:rPr>
          <w:rFonts w:cs="Times New Roman"/>
        </w:rPr>
        <w:t>–</w:t>
      </w:r>
      <w:r>
        <w:t xml:space="preserve">1 siste </w:t>
      </w:r>
      <w:r>
        <w:rPr>
          <w:spacing w:val="-1"/>
        </w:rPr>
        <w:t>ledd</w:t>
      </w:r>
      <w:r>
        <w:t xml:space="preserve"> om</w:t>
      </w:r>
      <w:r>
        <w:rPr>
          <w:spacing w:val="37"/>
        </w:rPr>
        <w:t xml:space="preserve"> </w:t>
      </w:r>
      <w:r>
        <w:t>de</w:t>
      </w:r>
      <w:r>
        <w:rPr>
          <w:spacing w:val="-1"/>
        </w:rPr>
        <w:t xml:space="preserve"> </w:t>
      </w:r>
      <w:r>
        <w:t>mer</w:t>
      </w:r>
      <w:r>
        <w:rPr>
          <w:spacing w:val="-2"/>
        </w:rPr>
        <w:t xml:space="preserve"> </w:t>
      </w:r>
      <w:r>
        <w:t>detaljerte</w:t>
      </w:r>
      <w:r>
        <w:rPr>
          <w:spacing w:val="-2"/>
        </w:rPr>
        <w:t xml:space="preserve"> </w:t>
      </w:r>
      <w:r>
        <w:rPr>
          <w:spacing w:val="-1"/>
        </w:rPr>
        <w:t xml:space="preserve">innholdselementene </w:t>
      </w:r>
      <w:r>
        <w:t>i hensynssoner.</w:t>
      </w:r>
    </w:p>
    <w:p w14:paraId="3BE1EFF7" w14:textId="77777777" w:rsidR="005E53EA" w:rsidRDefault="00521829" w:rsidP="000105D9">
      <w:pPr>
        <w:pStyle w:val="Undertittel"/>
      </w:pPr>
      <w:r>
        <w:rPr>
          <w:spacing w:val="-1"/>
        </w:rPr>
        <w:t xml:space="preserve">Nærmere </w:t>
      </w:r>
      <w:r>
        <w:rPr>
          <w:spacing w:val="1"/>
        </w:rPr>
        <w:t>om</w:t>
      </w:r>
      <w:r>
        <w:rPr>
          <w:spacing w:val="-1"/>
        </w:rPr>
        <w:t xml:space="preserve"> </w:t>
      </w:r>
      <w:r>
        <w:t>de</w:t>
      </w:r>
      <w:r>
        <w:rPr>
          <w:spacing w:val="-1"/>
        </w:rPr>
        <w:t xml:space="preserve"> enkelte</w:t>
      </w:r>
      <w:r>
        <w:t xml:space="preserve"> </w:t>
      </w:r>
      <w:r>
        <w:rPr>
          <w:spacing w:val="-1"/>
        </w:rPr>
        <w:t>soner:</w:t>
      </w:r>
    </w:p>
    <w:p w14:paraId="65BF9D63" w14:textId="77777777" w:rsidR="005E53EA" w:rsidRPr="0070227C" w:rsidRDefault="0070227C" w:rsidP="0070227C">
      <w:pPr>
        <w:pStyle w:val="friliste"/>
        <w:rPr>
          <w:rStyle w:val="halvfet"/>
        </w:rPr>
      </w:pPr>
      <w:r>
        <w:rPr>
          <w:rStyle w:val="halvfet"/>
        </w:rPr>
        <w:t>a)</w:t>
      </w:r>
      <w:r>
        <w:rPr>
          <w:rStyle w:val="halvfet"/>
        </w:rPr>
        <w:tab/>
      </w:r>
      <w:r w:rsidR="00521829" w:rsidRPr="0070227C">
        <w:rPr>
          <w:rStyle w:val="halvfet"/>
        </w:rPr>
        <w:t>Sikrings-, støy- og faresoner med angivelse av fareårsak eller miljørisiko.</w:t>
      </w:r>
    </w:p>
    <w:p w14:paraId="0305CF49" w14:textId="77777777" w:rsidR="005E53EA" w:rsidRDefault="00521829" w:rsidP="00D07AE8">
      <w:pPr>
        <w:pStyle w:val="Listeavsnitt"/>
      </w:pPr>
      <w:r>
        <w:t>Dette dekker blant annet</w:t>
      </w:r>
      <w:r>
        <w:rPr>
          <w:spacing w:val="2"/>
        </w:rPr>
        <w:t xml:space="preserve"> </w:t>
      </w:r>
      <w:r>
        <w:t>sone utsatt for skred,</w:t>
      </w:r>
      <w:r>
        <w:rPr>
          <w:spacing w:val="2"/>
        </w:rPr>
        <w:t xml:space="preserve"> </w:t>
      </w:r>
      <w:r>
        <w:t>ras,</w:t>
      </w:r>
      <w:r>
        <w:rPr>
          <w:spacing w:val="2"/>
        </w:rPr>
        <w:t xml:space="preserve"> </w:t>
      </w:r>
      <w:r>
        <w:t>flom, akutt forurensing</w:t>
      </w:r>
      <w:r>
        <w:rPr>
          <w:spacing w:val="-3"/>
        </w:rPr>
        <w:t xml:space="preserve"> </w:t>
      </w:r>
      <w:r>
        <w:t>eller radonstråling,</w:t>
      </w:r>
      <w:r>
        <w:rPr>
          <w:spacing w:val="85"/>
        </w:rPr>
        <w:t xml:space="preserve"> </w:t>
      </w:r>
      <w:r>
        <w:t>støysone, sone</w:t>
      </w:r>
      <w:r>
        <w:rPr>
          <w:spacing w:val="1"/>
        </w:rPr>
        <w:t xml:space="preserve"> </w:t>
      </w:r>
      <w:r>
        <w:t>for</w:t>
      </w:r>
      <w:r>
        <w:rPr>
          <w:spacing w:val="-2"/>
        </w:rPr>
        <w:t xml:space="preserve"> </w:t>
      </w:r>
      <w:r>
        <w:t>militær virksomhet, sone rundt</w:t>
      </w:r>
      <w:r>
        <w:rPr>
          <w:spacing w:val="2"/>
        </w:rPr>
        <w:t xml:space="preserve"> </w:t>
      </w:r>
      <w:r>
        <w:t>flyplass, sone</w:t>
      </w:r>
      <w:r>
        <w:rPr>
          <w:spacing w:val="1"/>
        </w:rPr>
        <w:t xml:space="preserve"> </w:t>
      </w:r>
      <w:r>
        <w:t xml:space="preserve">rundt </w:t>
      </w:r>
      <w:r>
        <w:lastRenderedPageBreak/>
        <w:t>kraftlinjer, sone</w:t>
      </w:r>
      <w:r>
        <w:rPr>
          <w:spacing w:val="-2"/>
        </w:rPr>
        <w:t xml:space="preserve"> </w:t>
      </w:r>
      <w:r>
        <w:t>for</w:t>
      </w:r>
      <w:r>
        <w:rPr>
          <w:spacing w:val="58"/>
        </w:rPr>
        <w:t xml:space="preserve"> </w:t>
      </w:r>
      <w:r>
        <w:t>sikring</w:t>
      </w:r>
      <w:r>
        <w:rPr>
          <w:spacing w:val="-2"/>
        </w:rPr>
        <w:t xml:space="preserve"> </w:t>
      </w:r>
      <w:r>
        <w:t xml:space="preserve">av vannforsyning mv. Sonen har til hensikt å sikre mot fare eller ulykke, </w:t>
      </w:r>
      <w:r>
        <w:rPr>
          <w:spacing w:val="1"/>
        </w:rPr>
        <w:t>og</w:t>
      </w:r>
      <w:r>
        <w:t xml:space="preserve"> å hindre</w:t>
      </w:r>
      <w:r>
        <w:rPr>
          <w:spacing w:val="38"/>
        </w:rPr>
        <w:t xml:space="preserve"> </w:t>
      </w:r>
      <w:r>
        <w:t>miljøulempe eller forurensning. Sonen vil være et</w:t>
      </w:r>
      <w:r>
        <w:rPr>
          <w:spacing w:val="2"/>
        </w:rPr>
        <w:t xml:space="preserve"> </w:t>
      </w:r>
      <w:r>
        <w:t>vesentlig</w:t>
      </w:r>
      <w:r>
        <w:rPr>
          <w:spacing w:val="-2"/>
        </w:rPr>
        <w:t xml:space="preserve"> </w:t>
      </w:r>
      <w:r>
        <w:t>virkemiddel for å</w:t>
      </w:r>
      <w:r>
        <w:rPr>
          <w:spacing w:val="-2"/>
        </w:rPr>
        <w:t xml:space="preserve"> </w:t>
      </w:r>
      <w:r>
        <w:t>forebygge blant</w:t>
      </w:r>
      <w:r>
        <w:rPr>
          <w:spacing w:val="81"/>
        </w:rPr>
        <w:t xml:space="preserve"> </w:t>
      </w:r>
      <w:r>
        <w:t xml:space="preserve">annet flom- </w:t>
      </w:r>
      <w:r>
        <w:rPr>
          <w:spacing w:val="1"/>
        </w:rPr>
        <w:t>og</w:t>
      </w:r>
      <w:r>
        <w:rPr>
          <w:spacing w:val="-3"/>
        </w:rPr>
        <w:t xml:space="preserve"> </w:t>
      </w:r>
      <w:r>
        <w:t>rasulykker.</w:t>
      </w:r>
    </w:p>
    <w:p w14:paraId="10EDE1B7" w14:textId="77777777" w:rsidR="005E53EA" w:rsidRDefault="00521829" w:rsidP="00D07AE8">
      <w:pPr>
        <w:pStyle w:val="Listeavsnitt"/>
      </w:pPr>
      <w:r>
        <w:t>Det kan</w:t>
      </w:r>
      <w:r>
        <w:rPr>
          <w:spacing w:val="1"/>
        </w:rPr>
        <w:t xml:space="preserve"> </w:t>
      </w:r>
      <w:r>
        <w:t>gis bestemmelser med krav</w:t>
      </w:r>
      <w:r>
        <w:rPr>
          <w:spacing w:val="2"/>
        </w:rPr>
        <w:t xml:space="preserve"> </w:t>
      </w:r>
      <w:r>
        <w:t>eller forbud</w:t>
      </w:r>
      <w:r>
        <w:rPr>
          <w:spacing w:val="2"/>
        </w:rPr>
        <w:t xml:space="preserve"> </w:t>
      </w:r>
      <w:r>
        <w:t>for å ivareta sikkerhet og for</w:t>
      </w:r>
      <w:r>
        <w:rPr>
          <w:spacing w:val="-2"/>
        </w:rPr>
        <w:t xml:space="preserve"> </w:t>
      </w:r>
      <w:r>
        <w:t>å avverge</w:t>
      </w:r>
      <w:r>
        <w:rPr>
          <w:spacing w:val="1"/>
        </w:rPr>
        <w:t xml:space="preserve"> </w:t>
      </w:r>
      <w:r>
        <w:t>fare.</w:t>
      </w:r>
      <w:r>
        <w:rPr>
          <w:spacing w:val="69"/>
        </w:rPr>
        <w:t xml:space="preserve"> </w:t>
      </w:r>
      <w:r>
        <w:t xml:space="preserve">Det </w:t>
      </w:r>
      <w:r w:rsidR="00F75A59">
        <w:t xml:space="preserve">er </w:t>
      </w:r>
      <w:r>
        <w:rPr>
          <w:spacing w:val="1"/>
        </w:rPr>
        <w:t>nå</w:t>
      </w:r>
      <w:r>
        <w:t xml:space="preserve"> en klar</w:t>
      </w:r>
      <w:r>
        <w:rPr>
          <w:spacing w:val="-2"/>
        </w:rPr>
        <w:t xml:space="preserve"> </w:t>
      </w:r>
      <w:r>
        <w:t>hjemmel til å sikre slike arealer mot bruk og</w:t>
      </w:r>
      <w:r>
        <w:rPr>
          <w:spacing w:val="-3"/>
        </w:rPr>
        <w:t xml:space="preserve"> </w:t>
      </w:r>
      <w:r>
        <w:t>former for tiltak som ikke kan</w:t>
      </w:r>
      <w:r>
        <w:rPr>
          <w:spacing w:val="31"/>
        </w:rPr>
        <w:t xml:space="preserve"> </w:t>
      </w:r>
      <w:r>
        <w:t>godtas ut fra</w:t>
      </w:r>
      <w:r>
        <w:rPr>
          <w:spacing w:val="-2"/>
        </w:rPr>
        <w:t xml:space="preserve"> </w:t>
      </w:r>
      <w:r>
        <w:t>en</w:t>
      </w:r>
      <w:r>
        <w:rPr>
          <w:spacing w:val="2"/>
        </w:rPr>
        <w:t xml:space="preserve"> </w:t>
      </w:r>
      <w:r>
        <w:t>risikovurdering.</w:t>
      </w:r>
      <w:r>
        <w:rPr>
          <w:spacing w:val="2"/>
        </w:rPr>
        <w:t xml:space="preserve"> </w:t>
      </w:r>
      <w:r>
        <w:t>Det vises i denne forbindelse til forbudsbestemmelsen i</w:t>
      </w:r>
      <w:r>
        <w:rPr>
          <w:spacing w:val="89"/>
        </w:rPr>
        <w:t xml:space="preserve"> </w:t>
      </w:r>
      <w:r>
        <w:t>tidligere</w:t>
      </w:r>
      <w:r>
        <w:rPr>
          <w:spacing w:val="-2"/>
        </w:rPr>
        <w:t xml:space="preserve"> </w:t>
      </w:r>
      <w:r>
        <w:t xml:space="preserve">plan- </w:t>
      </w:r>
      <w:r>
        <w:rPr>
          <w:spacing w:val="1"/>
        </w:rPr>
        <w:t>og</w:t>
      </w:r>
      <w:r>
        <w:rPr>
          <w:spacing w:val="-3"/>
        </w:rPr>
        <w:t xml:space="preserve"> </w:t>
      </w:r>
      <w:r>
        <w:t>bygningslov §</w:t>
      </w:r>
      <w:r>
        <w:rPr>
          <w:spacing w:val="2"/>
        </w:rPr>
        <w:t xml:space="preserve"> </w:t>
      </w:r>
      <w:r>
        <w:t>68.</w:t>
      </w:r>
    </w:p>
    <w:p w14:paraId="10F8D3D2" w14:textId="77777777" w:rsidR="005E53EA" w:rsidRPr="0070227C" w:rsidRDefault="0070227C" w:rsidP="0070227C">
      <w:pPr>
        <w:pStyle w:val="friliste"/>
        <w:rPr>
          <w:rStyle w:val="halvfet"/>
        </w:rPr>
      </w:pPr>
      <w:r>
        <w:rPr>
          <w:rStyle w:val="halvfet"/>
        </w:rPr>
        <w:t>b)</w:t>
      </w:r>
      <w:r>
        <w:rPr>
          <w:rStyle w:val="halvfet"/>
        </w:rPr>
        <w:tab/>
      </w:r>
      <w:r w:rsidR="00521829" w:rsidRPr="0070227C">
        <w:rPr>
          <w:rStyle w:val="halvfet"/>
        </w:rPr>
        <w:t>Sone med særlige krav til infrastruktur med angivelse av type infrastruktur.</w:t>
      </w:r>
    </w:p>
    <w:p w14:paraId="34E2DB75" w14:textId="77777777" w:rsidR="005E53EA" w:rsidRDefault="00521829" w:rsidP="00D07AE8">
      <w:pPr>
        <w:pStyle w:val="Listeavsnitt"/>
      </w:pPr>
      <w:r>
        <w:t>Dette dekker blant annet</w:t>
      </w:r>
      <w:r>
        <w:rPr>
          <w:spacing w:val="2"/>
        </w:rPr>
        <w:t xml:space="preserve"> </w:t>
      </w:r>
      <w:r>
        <w:t>sone med forbud mot eller påbud om nærmere angitte vann-, avløps-,</w:t>
      </w:r>
      <w:r>
        <w:rPr>
          <w:spacing w:val="55"/>
        </w:rPr>
        <w:t xml:space="preserve"> </w:t>
      </w:r>
      <w:r>
        <w:t>energi-, transport- eller vegløsninger</w:t>
      </w:r>
      <w:r w:rsidRPr="00E23F94">
        <w:rPr>
          <w:rStyle w:val="kursiv"/>
        </w:rPr>
        <w:t xml:space="preserve">. </w:t>
      </w:r>
      <w:r>
        <w:t>Formålet med denne sonen er</w:t>
      </w:r>
      <w:r>
        <w:rPr>
          <w:spacing w:val="1"/>
        </w:rPr>
        <w:t xml:space="preserve"> </w:t>
      </w:r>
      <w:r>
        <w:t>å sikre</w:t>
      </w:r>
      <w:r>
        <w:rPr>
          <w:spacing w:val="1"/>
        </w:rPr>
        <w:t xml:space="preserve"> </w:t>
      </w:r>
      <w:r>
        <w:t>miljø- og</w:t>
      </w:r>
      <w:r>
        <w:rPr>
          <w:spacing w:val="55"/>
        </w:rPr>
        <w:t xml:space="preserve"> </w:t>
      </w:r>
      <w:r>
        <w:t>samfunnsmessige</w:t>
      </w:r>
      <w:r>
        <w:rPr>
          <w:spacing w:val="1"/>
        </w:rPr>
        <w:t xml:space="preserve"> </w:t>
      </w:r>
      <w:r>
        <w:t>gode helhetsløsninger, jf.</w:t>
      </w:r>
      <w:r>
        <w:rPr>
          <w:spacing w:val="1"/>
        </w:rPr>
        <w:t xml:space="preserve"> </w:t>
      </w:r>
      <w:r>
        <w:t>omtalen av § 11</w:t>
      </w:r>
      <w:r>
        <w:rPr>
          <w:rFonts w:cs="Times New Roman"/>
        </w:rPr>
        <w:t>–</w:t>
      </w:r>
      <w:r>
        <w:t>7. Denne sonen er derfor særlig</w:t>
      </w:r>
      <w:r>
        <w:rPr>
          <w:spacing w:val="89"/>
        </w:rPr>
        <w:t xml:space="preserve"> </w:t>
      </w:r>
      <w:r>
        <w:t>aktuell for utbyggingsområder med sammensatte</w:t>
      </w:r>
      <w:r>
        <w:rPr>
          <w:spacing w:val="1"/>
        </w:rPr>
        <w:t xml:space="preserve"> </w:t>
      </w:r>
      <w:r>
        <w:t>arealbruksformål hvor utbygging</w:t>
      </w:r>
      <w:r>
        <w:rPr>
          <w:spacing w:val="-3"/>
        </w:rPr>
        <w:t xml:space="preserve"> </w:t>
      </w:r>
      <w:r>
        <w:t>av deler</w:t>
      </w:r>
      <w:r>
        <w:rPr>
          <w:spacing w:val="-2"/>
        </w:rPr>
        <w:t xml:space="preserve"> </w:t>
      </w:r>
      <w:r>
        <w:t>av</w:t>
      </w:r>
      <w:r>
        <w:rPr>
          <w:spacing w:val="97"/>
        </w:rPr>
        <w:t xml:space="preserve"> </w:t>
      </w:r>
      <w:r>
        <w:t>området har</w:t>
      </w:r>
      <w:r>
        <w:rPr>
          <w:spacing w:val="-2"/>
        </w:rPr>
        <w:t xml:space="preserve"> </w:t>
      </w:r>
      <w:r>
        <w:t>sammenheng</w:t>
      </w:r>
      <w:r>
        <w:rPr>
          <w:spacing w:val="-3"/>
        </w:rPr>
        <w:t xml:space="preserve"> </w:t>
      </w:r>
      <w:r>
        <w:t>med hvordan infrastrukturen (veg, vann, avløp, energiforsyning</w:t>
      </w:r>
      <w:r>
        <w:rPr>
          <w:spacing w:val="65"/>
        </w:rPr>
        <w:t xml:space="preserve"> </w:t>
      </w:r>
      <w:r>
        <w:t>osv.) løses for</w:t>
      </w:r>
      <w:r>
        <w:rPr>
          <w:spacing w:val="-2"/>
        </w:rPr>
        <w:t xml:space="preserve"> </w:t>
      </w:r>
      <w:r>
        <w:t>resten av området.</w:t>
      </w:r>
    </w:p>
    <w:p w14:paraId="7E09EBDF" w14:textId="77777777" w:rsidR="005E53EA" w:rsidRDefault="00521829" w:rsidP="00D07AE8">
      <w:pPr>
        <w:pStyle w:val="Listeavsnitt"/>
      </w:pPr>
      <w:r>
        <w:t>Til denne</w:t>
      </w:r>
      <w:r>
        <w:rPr>
          <w:spacing w:val="-2"/>
        </w:rPr>
        <w:t xml:space="preserve"> </w:t>
      </w:r>
      <w:r>
        <w:t>sonen kan det gis bestemmelser om nærmere angitte løsninger</w:t>
      </w:r>
      <w:r>
        <w:rPr>
          <w:spacing w:val="1"/>
        </w:rPr>
        <w:t xml:space="preserve"> </w:t>
      </w:r>
      <w:r>
        <w:t>for infrastruktur i et</w:t>
      </w:r>
      <w:r>
        <w:rPr>
          <w:spacing w:val="77"/>
        </w:rPr>
        <w:t xml:space="preserve"> </w:t>
      </w:r>
      <w:r>
        <w:t>utbyggingsområde med hjemmel i § 11</w:t>
      </w:r>
      <w:r>
        <w:rPr>
          <w:rFonts w:cs="Times New Roman"/>
        </w:rPr>
        <w:t>–</w:t>
      </w:r>
      <w:r>
        <w:t>9 nr. 3. Bestemmelsene</w:t>
      </w:r>
      <w:r>
        <w:rPr>
          <w:spacing w:val="-2"/>
        </w:rPr>
        <w:t xml:space="preserve"> </w:t>
      </w:r>
      <w:r>
        <w:t>om opparbeidelsesplikt</w:t>
      </w:r>
      <w:r>
        <w:rPr>
          <w:spacing w:val="84"/>
        </w:rPr>
        <w:t xml:space="preserve"> </w:t>
      </w:r>
      <w:r>
        <w:t>framgår</w:t>
      </w:r>
      <w:r>
        <w:rPr>
          <w:spacing w:val="1"/>
        </w:rPr>
        <w:t xml:space="preserve"> </w:t>
      </w:r>
      <w:r>
        <w:t xml:space="preserve">av bestemmelsene i plan- </w:t>
      </w:r>
      <w:r>
        <w:rPr>
          <w:spacing w:val="1"/>
        </w:rPr>
        <w:t>og</w:t>
      </w:r>
      <w:r>
        <w:rPr>
          <w:spacing w:val="-3"/>
        </w:rPr>
        <w:t xml:space="preserve"> </w:t>
      </w:r>
      <w:r>
        <w:t>bygningsloven kapittel</w:t>
      </w:r>
      <w:r>
        <w:rPr>
          <w:spacing w:val="1"/>
        </w:rPr>
        <w:t xml:space="preserve"> </w:t>
      </w:r>
      <w:r>
        <w:t>18. For infrastruktur for energi</w:t>
      </w:r>
      <w:r>
        <w:rPr>
          <w:spacing w:val="83"/>
        </w:rPr>
        <w:t xml:space="preserve"> </w:t>
      </w:r>
      <w:r>
        <w:t>kan det bare bestemmes</w:t>
      </w:r>
      <w:r>
        <w:rPr>
          <w:spacing w:val="2"/>
        </w:rPr>
        <w:t xml:space="preserve"> </w:t>
      </w:r>
      <w:r>
        <w:t xml:space="preserve">at det skal tilrettelegges for at </w:t>
      </w:r>
      <w:r>
        <w:rPr>
          <w:spacing w:val="1"/>
        </w:rPr>
        <w:t>ny</w:t>
      </w:r>
      <w:r>
        <w:rPr>
          <w:spacing w:val="-5"/>
        </w:rPr>
        <w:t xml:space="preserve"> </w:t>
      </w:r>
      <w:r>
        <w:t>bebyggelse kan forsynes med</w:t>
      </w:r>
      <w:r>
        <w:rPr>
          <w:spacing w:val="81"/>
        </w:rPr>
        <w:t xml:space="preserve"> </w:t>
      </w:r>
      <w:r>
        <w:t>vannbåren varme, jf. § 27</w:t>
      </w:r>
      <w:r>
        <w:rPr>
          <w:rFonts w:cs="Times New Roman"/>
        </w:rPr>
        <w:t>–</w:t>
      </w:r>
      <w:r>
        <w:t>5.</w:t>
      </w:r>
    </w:p>
    <w:p w14:paraId="5DAAB814" w14:textId="77777777" w:rsidR="005E53EA" w:rsidRDefault="00521829" w:rsidP="00D07AE8">
      <w:pPr>
        <w:pStyle w:val="Listeavsnitt"/>
      </w:pPr>
      <w:r>
        <w:t>Det kan også</w:t>
      </w:r>
      <w:r>
        <w:rPr>
          <w:spacing w:val="1"/>
        </w:rPr>
        <w:t xml:space="preserve"> </w:t>
      </w:r>
      <w:r>
        <w:t>gis bestemmelser etter § 11</w:t>
      </w:r>
      <w:r>
        <w:rPr>
          <w:rFonts w:cs="Times New Roman"/>
        </w:rPr>
        <w:t>–</w:t>
      </w:r>
      <w:r>
        <w:t>9 nr. 4</w:t>
      </w:r>
      <w:r>
        <w:rPr>
          <w:spacing w:val="2"/>
        </w:rPr>
        <w:t xml:space="preserve"> </w:t>
      </w:r>
      <w:r>
        <w:t>når det er nødvendig</w:t>
      </w:r>
      <w:r>
        <w:rPr>
          <w:spacing w:val="-3"/>
        </w:rPr>
        <w:t xml:space="preserve"> </w:t>
      </w:r>
      <w:r>
        <w:t>at utbyggingen skjer i</w:t>
      </w:r>
      <w:r>
        <w:rPr>
          <w:spacing w:val="51"/>
        </w:rPr>
        <w:t xml:space="preserve"> </w:t>
      </w:r>
      <w:r>
        <w:t>en bestemt rekkefølge.</w:t>
      </w:r>
    </w:p>
    <w:p w14:paraId="7964D105" w14:textId="77777777" w:rsidR="005E53EA" w:rsidRPr="00D07AE8" w:rsidRDefault="00D07AE8" w:rsidP="00D07AE8">
      <w:pPr>
        <w:pStyle w:val="friliste"/>
        <w:rPr>
          <w:rStyle w:val="halvfet"/>
        </w:rPr>
      </w:pPr>
      <w:r>
        <w:rPr>
          <w:rStyle w:val="halvfet"/>
        </w:rPr>
        <w:t>c)</w:t>
      </w:r>
      <w:r>
        <w:rPr>
          <w:rStyle w:val="halvfet"/>
        </w:rPr>
        <w:tab/>
      </w:r>
      <w:r w:rsidR="00521829" w:rsidRPr="00D07AE8">
        <w:rPr>
          <w:rStyle w:val="halvfet"/>
        </w:rPr>
        <w:t xml:space="preserve">Sone med særlige hensyn til landbruk, reindrift, </w:t>
      </w:r>
      <w:r w:rsidR="0026716E">
        <w:rPr>
          <w:rStyle w:val="halvfet"/>
        </w:rPr>
        <w:t xml:space="preserve">mineralressurser, </w:t>
      </w:r>
      <w:r w:rsidR="00521829" w:rsidRPr="00D07AE8">
        <w:rPr>
          <w:rStyle w:val="halvfet"/>
        </w:rPr>
        <w:t>friluftsliv, grønnstruktur, landskap eller bevaring av naturmiljø eller kulturmiljø, med angivelse av interesse.</w:t>
      </w:r>
    </w:p>
    <w:p w14:paraId="7B5C9629" w14:textId="77777777" w:rsidR="00971C98" w:rsidRDefault="00971C98" w:rsidP="00971C98">
      <w:pPr>
        <w:pStyle w:val="Listeavsnitt"/>
      </w:pPr>
      <w:r>
        <w:t>Slike soner vil for</w:t>
      </w:r>
      <w:r>
        <w:rPr>
          <w:spacing w:val="-2"/>
        </w:rPr>
        <w:t xml:space="preserve"> </w:t>
      </w:r>
      <w:r>
        <w:t>en stor</w:t>
      </w:r>
      <w:r>
        <w:rPr>
          <w:spacing w:val="1"/>
        </w:rPr>
        <w:t xml:space="preserve"> </w:t>
      </w:r>
      <w:r>
        <w:t>del ligge i arealformålet</w:t>
      </w:r>
      <w:r>
        <w:rPr>
          <w:spacing w:val="2"/>
        </w:rPr>
        <w:t xml:space="preserve"> </w:t>
      </w:r>
      <w:r>
        <w:t>LNFR. Det kan f.eks. angis jordvernsone,</w:t>
      </w:r>
      <w:r>
        <w:rPr>
          <w:spacing w:val="87"/>
        </w:rPr>
        <w:t xml:space="preserve"> </w:t>
      </w:r>
      <w:r>
        <w:t>soner</w:t>
      </w:r>
      <w:r>
        <w:rPr>
          <w:spacing w:val="-2"/>
        </w:rPr>
        <w:t xml:space="preserve"> </w:t>
      </w:r>
      <w:r>
        <w:t>med særlige hensyn til kulturvern, kulturlandskap, naturvern eller friluftsliv, og</w:t>
      </w:r>
      <w:r>
        <w:rPr>
          <w:spacing w:val="61"/>
        </w:rPr>
        <w:t xml:space="preserve"> </w:t>
      </w:r>
      <w:r>
        <w:t>differensierte</w:t>
      </w:r>
      <w:r>
        <w:rPr>
          <w:spacing w:val="-2"/>
        </w:rPr>
        <w:t xml:space="preserve"> </w:t>
      </w:r>
      <w:r>
        <w:t>jordbruks-,</w:t>
      </w:r>
      <w:r>
        <w:rPr>
          <w:spacing w:val="2"/>
        </w:rPr>
        <w:t xml:space="preserve"> </w:t>
      </w:r>
      <w:r>
        <w:t xml:space="preserve">skogbruks- </w:t>
      </w:r>
      <w:r>
        <w:rPr>
          <w:spacing w:val="1"/>
        </w:rPr>
        <w:t>og</w:t>
      </w:r>
      <w:r>
        <w:t xml:space="preserve"> reindriftssoner.</w:t>
      </w:r>
    </w:p>
    <w:p w14:paraId="27F5BF7F" w14:textId="29F99DB4" w:rsidR="005E53EA" w:rsidRDefault="00971C98" w:rsidP="00971C98">
      <w:pPr>
        <w:pStyle w:val="Listeavsnitt"/>
      </w:pPr>
      <w:r>
        <w:t>Når det spesielt</w:t>
      </w:r>
      <w:r>
        <w:rPr>
          <w:spacing w:val="2"/>
        </w:rPr>
        <w:t xml:space="preserve"> </w:t>
      </w:r>
      <w:r>
        <w:t xml:space="preserve">gjelder </w:t>
      </w:r>
      <w:r w:rsidRPr="00E23F94">
        <w:rPr>
          <w:rStyle w:val="kursiv"/>
        </w:rPr>
        <w:t>reindriften</w:t>
      </w:r>
      <w:r>
        <w:t xml:space="preserve">, setter </w:t>
      </w:r>
      <w:hyperlink r:id="rId162" w:history="1">
        <w:r w:rsidRPr="00A02109">
          <w:rPr>
            <w:rStyle w:val="Hyperkobling"/>
          </w:rPr>
          <w:t>reindriftsloven</w:t>
        </w:r>
      </w:hyperlink>
      <w:r w:rsidR="00521829">
        <w:t xml:space="preserve"> og etablerte rettigheter rammer for</w:t>
      </w:r>
      <w:r w:rsidR="00521829">
        <w:rPr>
          <w:spacing w:val="95"/>
        </w:rPr>
        <w:t xml:space="preserve"> </w:t>
      </w:r>
      <w:r w:rsidR="00521829">
        <w:t>hva som kan bestemmes</w:t>
      </w:r>
      <w:r w:rsidR="00521829">
        <w:rPr>
          <w:spacing w:val="2"/>
        </w:rPr>
        <w:t xml:space="preserve"> </w:t>
      </w:r>
      <w:r w:rsidR="00521829">
        <w:t>i kommuneplanen. Der det er</w:t>
      </w:r>
      <w:r w:rsidR="00521829">
        <w:rPr>
          <w:spacing w:val="-2"/>
        </w:rPr>
        <w:t xml:space="preserve"> </w:t>
      </w:r>
      <w:r w:rsidR="00521829">
        <w:t>arealer av spesiell viktighet for</w:t>
      </w:r>
      <w:r w:rsidR="00521829">
        <w:rPr>
          <w:spacing w:val="71"/>
        </w:rPr>
        <w:t xml:space="preserve"> </w:t>
      </w:r>
      <w:r w:rsidR="00521829">
        <w:t>reindriften, f.eks. samlingsplasser og</w:t>
      </w:r>
      <w:r w:rsidR="00521829">
        <w:rPr>
          <w:spacing w:val="-3"/>
        </w:rPr>
        <w:t xml:space="preserve"> </w:t>
      </w:r>
      <w:r w:rsidR="00521829">
        <w:t>lignende,</w:t>
      </w:r>
      <w:r w:rsidR="00521829">
        <w:rPr>
          <w:spacing w:val="1"/>
        </w:rPr>
        <w:t xml:space="preserve"> </w:t>
      </w:r>
      <w:r w:rsidR="00521829">
        <w:t>kan disse markeres som hensynssoner</w:t>
      </w:r>
      <w:r w:rsidR="00521829">
        <w:rPr>
          <w:spacing w:val="-2"/>
        </w:rPr>
        <w:t xml:space="preserve"> </w:t>
      </w:r>
      <w:r w:rsidR="00521829">
        <w:t>i planen,</w:t>
      </w:r>
      <w:r w:rsidR="00521829">
        <w:rPr>
          <w:spacing w:val="91"/>
        </w:rPr>
        <w:t xml:space="preserve"> </w:t>
      </w:r>
      <w:r w:rsidR="00521829">
        <w:t>og</w:t>
      </w:r>
      <w:r w:rsidR="00521829">
        <w:rPr>
          <w:spacing w:val="-3"/>
        </w:rPr>
        <w:t xml:space="preserve"> </w:t>
      </w:r>
      <w:r w:rsidR="00521829">
        <w:t>det kan knyttes retningslinjer</w:t>
      </w:r>
      <w:r w:rsidR="00521829">
        <w:rPr>
          <w:spacing w:val="-2"/>
        </w:rPr>
        <w:t xml:space="preserve"> </w:t>
      </w:r>
      <w:r w:rsidR="00521829">
        <w:t>til dem som sikrer at hensynet til reindriften ivaretas.</w:t>
      </w:r>
      <w:r w:rsidR="00521829">
        <w:rPr>
          <w:spacing w:val="1"/>
        </w:rPr>
        <w:t xml:space="preserve"> </w:t>
      </w:r>
      <w:r w:rsidR="00521829">
        <w:t>Inngrep</w:t>
      </w:r>
      <w:r w:rsidR="00521829">
        <w:rPr>
          <w:spacing w:val="91"/>
        </w:rPr>
        <w:t xml:space="preserve"> </w:t>
      </w:r>
      <w:r w:rsidR="00521829">
        <w:t>i reindriftsområder som kan være til skade</w:t>
      </w:r>
      <w:r w:rsidR="00521829">
        <w:rPr>
          <w:spacing w:val="-2"/>
        </w:rPr>
        <w:t xml:space="preserve"> </w:t>
      </w:r>
      <w:r w:rsidR="00521829">
        <w:t>eller ulempe for reindriften, skal forelegges</w:t>
      </w:r>
      <w:r w:rsidR="00521829">
        <w:rPr>
          <w:spacing w:val="83"/>
        </w:rPr>
        <w:t xml:space="preserve"> </w:t>
      </w:r>
      <w:r w:rsidR="00521829">
        <w:t>reindriftsmyndighetene.</w:t>
      </w:r>
      <w:r w:rsidR="00521829">
        <w:rPr>
          <w:spacing w:val="2"/>
        </w:rPr>
        <w:t xml:space="preserve"> </w:t>
      </w:r>
      <w:r w:rsidR="00521829">
        <w:t>Kommuner</w:t>
      </w:r>
      <w:r w:rsidR="00521829">
        <w:rPr>
          <w:spacing w:val="-2"/>
        </w:rPr>
        <w:t xml:space="preserve"> </w:t>
      </w:r>
      <w:r w:rsidR="00521829">
        <w:t>med reindriftsområder bør</w:t>
      </w:r>
      <w:r w:rsidR="00521829">
        <w:rPr>
          <w:spacing w:val="-2"/>
        </w:rPr>
        <w:t xml:space="preserve"> </w:t>
      </w:r>
      <w:r w:rsidR="00521829">
        <w:rPr>
          <w:spacing w:val="1"/>
        </w:rPr>
        <w:t>ta</w:t>
      </w:r>
      <w:r w:rsidR="00521829">
        <w:t xml:space="preserve"> retningslinjer om dette inn i</w:t>
      </w:r>
      <w:r w:rsidR="00521829">
        <w:rPr>
          <w:spacing w:val="91"/>
        </w:rPr>
        <w:t xml:space="preserve"> </w:t>
      </w:r>
      <w:r w:rsidR="00521829">
        <w:t>planen.</w:t>
      </w:r>
    </w:p>
    <w:p w14:paraId="0BFAD79E" w14:textId="77777777" w:rsidR="00971C98" w:rsidRDefault="00971C98" w:rsidP="00971C98">
      <w:pPr>
        <w:pStyle w:val="Listeavsnitt"/>
      </w:pPr>
      <w:r>
        <w:lastRenderedPageBreak/>
        <w:t xml:space="preserve">Hensynssonen mineralressurser er tatt inn i bestemmelsen med grunnlag i </w:t>
      </w:r>
      <w:hyperlink r:id="rId163" w:history="1">
        <w:r w:rsidRPr="00927884">
          <w:rPr>
            <w:rStyle w:val="Hyperkobling"/>
          </w:rPr>
          <w:t>Prop. 110 L (2016-2017)</w:t>
        </w:r>
      </w:hyperlink>
      <w:r>
        <w:t>, og endringen trådte i kraft 1. juli 2017. Den nye hensynssonen åpner for at kommunen gjennom sin planlegging kan synliggjøre mineralressurser som kan være aktuelle for fremtidig utvinning. Hensikten er å unngå utbygging eller tiltak som kan vanskeliggjøre senere utvinning av mineralske ressurser.</w:t>
      </w:r>
    </w:p>
    <w:p w14:paraId="312E7369" w14:textId="77777777" w:rsidR="00971C98" w:rsidRDefault="00971C98" w:rsidP="00971C98">
      <w:pPr>
        <w:pStyle w:val="Listeavsnitt"/>
      </w:pPr>
      <w:r>
        <w:t>Et grunnlag for</w:t>
      </w:r>
      <w:r>
        <w:rPr>
          <w:spacing w:val="-2"/>
        </w:rPr>
        <w:t xml:space="preserve"> </w:t>
      </w:r>
      <w:r>
        <w:t>å</w:t>
      </w:r>
      <w:r>
        <w:rPr>
          <w:spacing w:val="1"/>
        </w:rPr>
        <w:t xml:space="preserve"> </w:t>
      </w:r>
      <w:r>
        <w:t>angi sone med viktig</w:t>
      </w:r>
      <w:r>
        <w:rPr>
          <w:spacing w:val="-2"/>
        </w:rPr>
        <w:t xml:space="preserve"> </w:t>
      </w:r>
      <w:r>
        <w:t>landskaps-</w:t>
      </w:r>
      <w:r>
        <w:rPr>
          <w:spacing w:val="1"/>
        </w:rPr>
        <w:t xml:space="preserve"> </w:t>
      </w:r>
      <w:r>
        <w:t>eller naturmiljø kan f.eks. være</w:t>
      </w:r>
      <w:r>
        <w:rPr>
          <w:spacing w:val="-2"/>
        </w:rPr>
        <w:t xml:space="preserve"> </w:t>
      </w:r>
      <w:r>
        <w:t>kartlegging</w:t>
      </w:r>
      <w:r>
        <w:rPr>
          <w:spacing w:val="69"/>
        </w:rPr>
        <w:t xml:space="preserve"> </w:t>
      </w:r>
      <w:r>
        <w:t>av naturtyper og andre</w:t>
      </w:r>
      <w:r w:rsidRPr="00D03E10">
        <w:t xml:space="preserve"> </w:t>
      </w:r>
      <w:r>
        <w:t>naturforekomster</w:t>
      </w:r>
      <w:r w:rsidRPr="00D03E10">
        <w:t xml:space="preserve"> på </w:t>
      </w:r>
      <w:r>
        <w:t xml:space="preserve">grunnlag av </w:t>
      </w:r>
      <w:hyperlink r:id="rId164" w:history="1">
        <w:r w:rsidRPr="00B75249">
          <w:rPr>
            <w:rStyle w:val="Hyperkobling"/>
          </w:rPr>
          <w:t>naturtypekartleggingen</w:t>
        </w:r>
      </w:hyperlink>
      <w:r w:rsidRPr="00D03E10">
        <w:t xml:space="preserve"> </w:t>
      </w:r>
      <w:r>
        <w:t xml:space="preserve">eller </w:t>
      </w:r>
      <w:hyperlink r:id="rId165" w:history="1">
        <w:r w:rsidRPr="00B75249">
          <w:rPr>
            <w:rStyle w:val="Hyperkobling"/>
          </w:rPr>
          <w:t>miljøkartlegging</w:t>
        </w:r>
        <w:r w:rsidRPr="00B75249">
          <w:rPr>
            <w:rStyle w:val="Hyperkobling"/>
            <w:spacing w:val="-2"/>
          </w:rPr>
          <w:t xml:space="preserve"> </w:t>
        </w:r>
        <w:r w:rsidRPr="00B75249">
          <w:rPr>
            <w:rStyle w:val="Hyperkobling"/>
          </w:rPr>
          <w:t>i skog (MiS)</w:t>
        </w:r>
      </w:hyperlink>
      <w:r>
        <w:t>.</w:t>
      </w:r>
    </w:p>
    <w:p w14:paraId="67291524" w14:textId="77777777" w:rsidR="005E53EA" w:rsidRDefault="00521829" w:rsidP="00D07AE8">
      <w:pPr>
        <w:pStyle w:val="Listeavsnitt"/>
      </w:pPr>
      <w:r>
        <w:t>Hensynssone kan f.eks. brukes til å angi</w:t>
      </w:r>
      <w:r>
        <w:rPr>
          <w:spacing w:val="2"/>
        </w:rPr>
        <w:t xml:space="preserve"> </w:t>
      </w:r>
      <w:r>
        <w:t>retningslinjer for</w:t>
      </w:r>
      <w:r>
        <w:rPr>
          <w:spacing w:val="-2"/>
        </w:rPr>
        <w:t xml:space="preserve"> </w:t>
      </w:r>
      <w:r>
        <w:t>forvaltning av naturmiljø og</w:t>
      </w:r>
      <w:r>
        <w:rPr>
          <w:spacing w:val="67"/>
        </w:rPr>
        <w:t xml:space="preserve"> </w:t>
      </w:r>
      <w:r>
        <w:t xml:space="preserve">vegetasjon for å ivareta viktige naturmiljø-, opplevelses- </w:t>
      </w:r>
      <w:r>
        <w:rPr>
          <w:spacing w:val="1"/>
        </w:rPr>
        <w:t>og</w:t>
      </w:r>
      <w:r>
        <w:rPr>
          <w:spacing w:val="-3"/>
        </w:rPr>
        <w:t xml:space="preserve"> </w:t>
      </w:r>
      <w:r>
        <w:t>nærmiljøverdier. Det kan</w:t>
      </w:r>
      <w:r>
        <w:rPr>
          <w:spacing w:val="1"/>
        </w:rPr>
        <w:t xml:space="preserve"> </w:t>
      </w:r>
      <w:r>
        <w:t>gjelde</w:t>
      </w:r>
      <w:r>
        <w:rPr>
          <w:spacing w:val="97"/>
        </w:rPr>
        <w:t xml:space="preserve"> </w:t>
      </w:r>
      <w:r>
        <w:t>naturforholdene langs et</w:t>
      </w:r>
      <w:r>
        <w:rPr>
          <w:spacing w:val="1"/>
        </w:rPr>
        <w:t xml:space="preserve"> </w:t>
      </w:r>
      <w:r>
        <w:t>daldrag</w:t>
      </w:r>
      <w:r>
        <w:rPr>
          <w:spacing w:val="-3"/>
        </w:rPr>
        <w:t xml:space="preserve"> </w:t>
      </w:r>
      <w:r>
        <w:t>eller vassdrag, deler</w:t>
      </w:r>
      <w:r>
        <w:rPr>
          <w:spacing w:val="-2"/>
        </w:rPr>
        <w:t xml:space="preserve"> </w:t>
      </w:r>
      <w:r>
        <w:t>av</w:t>
      </w:r>
      <w:r>
        <w:rPr>
          <w:spacing w:val="2"/>
        </w:rPr>
        <w:t xml:space="preserve"> </w:t>
      </w:r>
      <w:r>
        <w:t>grønnstrukturen eller et</w:t>
      </w:r>
      <w:r>
        <w:rPr>
          <w:spacing w:val="91"/>
        </w:rPr>
        <w:t xml:space="preserve"> </w:t>
      </w:r>
      <w:r>
        <w:t>overgangsområde mellom utbygde områder og</w:t>
      </w:r>
      <w:r>
        <w:rPr>
          <w:spacing w:val="-3"/>
        </w:rPr>
        <w:t xml:space="preserve"> </w:t>
      </w:r>
      <w:r>
        <w:t>naturen rundt for å</w:t>
      </w:r>
      <w:r>
        <w:rPr>
          <w:spacing w:val="-2"/>
        </w:rPr>
        <w:t xml:space="preserve"> </w:t>
      </w:r>
      <w:r>
        <w:t>ivareta</w:t>
      </w:r>
      <w:r>
        <w:rPr>
          <w:spacing w:val="1"/>
        </w:rPr>
        <w:t xml:space="preserve"> </w:t>
      </w:r>
      <w:r>
        <w:t>naturmiljøet eller</w:t>
      </w:r>
      <w:r>
        <w:rPr>
          <w:spacing w:val="103"/>
        </w:rPr>
        <w:t xml:space="preserve"> </w:t>
      </w:r>
      <w:r>
        <w:t>nærmiljø-, opplevelses- og</w:t>
      </w:r>
      <w:r>
        <w:rPr>
          <w:spacing w:val="-3"/>
        </w:rPr>
        <w:t xml:space="preserve"> </w:t>
      </w:r>
      <w:r>
        <w:t>friluftslivsverdier.</w:t>
      </w:r>
    </w:p>
    <w:p w14:paraId="2E1D05AF" w14:textId="77777777" w:rsidR="005E53EA" w:rsidRDefault="00521829" w:rsidP="00D07AE8">
      <w:pPr>
        <w:pStyle w:val="Listeavsnitt"/>
      </w:pPr>
      <w:r>
        <w:t>Denne hensynssonen kan</w:t>
      </w:r>
      <w:r>
        <w:rPr>
          <w:spacing w:val="2"/>
        </w:rPr>
        <w:t xml:space="preserve"> </w:t>
      </w:r>
      <w:r>
        <w:t>også brukes til å angi</w:t>
      </w:r>
      <w:r>
        <w:rPr>
          <w:spacing w:val="2"/>
        </w:rPr>
        <w:t xml:space="preserve"> </w:t>
      </w:r>
      <w:r>
        <w:t>grønnstrukturen, jf. omtalen av §</w:t>
      </w:r>
      <w:r>
        <w:rPr>
          <w:spacing w:val="4"/>
        </w:rPr>
        <w:t xml:space="preserve"> </w:t>
      </w:r>
      <w:r>
        <w:t>11</w:t>
      </w:r>
      <w:r>
        <w:rPr>
          <w:rFonts w:cs="Times New Roman"/>
        </w:rPr>
        <w:t>–</w:t>
      </w:r>
      <w:r>
        <w:t>7 nr. 3.</w:t>
      </w:r>
      <w:r>
        <w:rPr>
          <w:spacing w:val="63"/>
        </w:rPr>
        <w:t xml:space="preserve"> </w:t>
      </w:r>
      <w:r>
        <w:t>Det gjelder</w:t>
      </w:r>
      <w:r>
        <w:rPr>
          <w:spacing w:val="-2"/>
        </w:rPr>
        <w:t xml:space="preserve"> </w:t>
      </w:r>
      <w:r>
        <w:t>der</w:t>
      </w:r>
      <w:r>
        <w:rPr>
          <w:spacing w:val="1"/>
        </w:rPr>
        <w:t xml:space="preserve"> </w:t>
      </w:r>
      <w:r>
        <w:t>grønnstrukturen senere kan sikres</w:t>
      </w:r>
      <w:r>
        <w:rPr>
          <w:spacing w:val="2"/>
        </w:rPr>
        <w:t xml:space="preserve"> </w:t>
      </w:r>
      <w:r>
        <w:t>gjennom bestemmelser til ulike arealformål</w:t>
      </w:r>
      <w:r>
        <w:rPr>
          <w:spacing w:val="95"/>
        </w:rPr>
        <w:t xml:space="preserve"> </w:t>
      </w:r>
      <w:r>
        <w:t>i reguleringsplaner, men</w:t>
      </w:r>
      <w:r>
        <w:rPr>
          <w:spacing w:val="2"/>
        </w:rPr>
        <w:t xml:space="preserve"> </w:t>
      </w:r>
      <w:r>
        <w:t>hvor det er</w:t>
      </w:r>
      <w:r>
        <w:rPr>
          <w:spacing w:val="-2"/>
        </w:rPr>
        <w:t xml:space="preserve"> </w:t>
      </w:r>
      <w:r>
        <w:t>viktig</w:t>
      </w:r>
      <w:r>
        <w:rPr>
          <w:spacing w:val="-3"/>
        </w:rPr>
        <w:t xml:space="preserve"> </w:t>
      </w:r>
      <w:r>
        <w:t xml:space="preserve">å vise sammenhengen </w:t>
      </w:r>
      <w:r>
        <w:rPr>
          <w:spacing w:val="1"/>
        </w:rPr>
        <w:t>på</w:t>
      </w:r>
      <w:r>
        <w:t xml:space="preserve"> kommuneplannivå. Det</w:t>
      </w:r>
      <w:r>
        <w:rPr>
          <w:spacing w:val="2"/>
        </w:rPr>
        <w:t xml:space="preserve"> </w:t>
      </w:r>
      <w:r>
        <w:t>er</w:t>
      </w:r>
      <w:r>
        <w:rPr>
          <w:spacing w:val="85"/>
        </w:rPr>
        <w:t xml:space="preserve"> </w:t>
      </w:r>
      <w:r>
        <w:t>også</w:t>
      </w:r>
      <w:r>
        <w:rPr>
          <w:spacing w:val="1"/>
        </w:rPr>
        <w:t xml:space="preserve"> </w:t>
      </w:r>
      <w:r>
        <w:t>aktuelt der</w:t>
      </w:r>
      <w:r>
        <w:rPr>
          <w:spacing w:val="-2"/>
        </w:rPr>
        <w:t xml:space="preserve"> </w:t>
      </w:r>
      <w:r>
        <w:t>deler</w:t>
      </w:r>
      <w:r>
        <w:rPr>
          <w:spacing w:val="-2"/>
        </w:rPr>
        <w:t xml:space="preserve"> </w:t>
      </w:r>
      <w:r>
        <w:t>av</w:t>
      </w:r>
      <w:r>
        <w:rPr>
          <w:spacing w:val="2"/>
        </w:rPr>
        <w:t xml:space="preserve"> </w:t>
      </w:r>
      <w:r>
        <w:t>grønnstrukturen</w:t>
      </w:r>
      <w:r>
        <w:rPr>
          <w:spacing w:val="2"/>
        </w:rPr>
        <w:t xml:space="preserve"> </w:t>
      </w:r>
      <w:r>
        <w:t>går</w:t>
      </w:r>
      <w:r>
        <w:rPr>
          <w:spacing w:val="1"/>
        </w:rPr>
        <w:t xml:space="preserve"> </w:t>
      </w:r>
      <w:r>
        <w:t>gjennom</w:t>
      </w:r>
      <w:r>
        <w:rPr>
          <w:spacing w:val="2"/>
        </w:rPr>
        <w:t xml:space="preserve"> </w:t>
      </w:r>
      <w:r>
        <w:t>LNFR-område. Der</w:t>
      </w:r>
      <w:r>
        <w:rPr>
          <w:spacing w:val="1"/>
        </w:rPr>
        <w:t xml:space="preserve"> </w:t>
      </w:r>
      <w:r>
        <w:t>arealformålet</w:t>
      </w:r>
      <w:r>
        <w:rPr>
          <w:spacing w:val="83"/>
        </w:rPr>
        <w:t xml:space="preserve"> </w:t>
      </w:r>
      <w:r w:rsidR="007C5230">
        <w:rPr>
          <w:rStyle w:val="kursiv"/>
        </w:rPr>
        <w:t>g</w:t>
      </w:r>
      <w:r w:rsidRPr="00E23F94">
        <w:rPr>
          <w:rStyle w:val="kursiv"/>
        </w:rPr>
        <w:t xml:space="preserve">rønnstruktur </w:t>
      </w:r>
      <w:r>
        <w:t>er benyttet, skal ikke samme areal</w:t>
      </w:r>
      <w:r>
        <w:rPr>
          <w:spacing w:val="2"/>
        </w:rPr>
        <w:t xml:space="preserve"> </w:t>
      </w:r>
      <w:r>
        <w:t>vises som hensynssone</w:t>
      </w:r>
      <w:r>
        <w:rPr>
          <w:spacing w:val="1"/>
        </w:rPr>
        <w:t xml:space="preserve"> </w:t>
      </w:r>
      <w:r>
        <w:t>med tilhørende</w:t>
      </w:r>
      <w:r>
        <w:rPr>
          <w:spacing w:val="76"/>
        </w:rPr>
        <w:t xml:space="preserve"> </w:t>
      </w:r>
      <w:r>
        <w:t>retningslinjer. Der</w:t>
      </w:r>
      <w:r>
        <w:rPr>
          <w:spacing w:val="1"/>
        </w:rPr>
        <w:t xml:space="preserve"> </w:t>
      </w:r>
      <w:r>
        <w:t>arealformålet</w:t>
      </w:r>
      <w:r>
        <w:rPr>
          <w:spacing w:val="2"/>
        </w:rPr>
        <w:t xml:space="preserve"> </w:t>
      </w:r>
      <w:r w:rsidR="007C5230">
        <w:rPr>
          <w:rStyle w:val="kursiv"/>
        </w:rPr>
        <w:t>g</w:t>
      </w:r>
      <w:r w:rsidRPr="00E23F94">
        <w:rPr>
          <w:rStyle w:val="kursiv"/>
        </w:rPr>
        <w:t xml:space="preserve">rønnstruktur </w:t>
      </w:r>
      <w:r>
        <w:t>er</w:t>
      </w:r>
      <w:r>
        <w:rPr>
          <w:spacing w:val="1"/>
        </w:rPr>
        <w:t xml:space="preserve"> </w:t>
      </w:r>
      <w:r>
        <w:t>benyttet,</w:t>
      </w:r>
      <w:r>
        <w:rPr>
          <w:spacing w:val="1"/>
        </w:rPr>
        <w:t xml:space="preserve"> </w:t>
      </w:r>
      <w:r>
        <w:t>vil det normalt</w:t>
      </w:r>
      <w:r>
        <w:rPr>
          <w:spacing w:val="3"/>
        </w:rPr>
        <w:t xml:space="preserve"> </w:t>
      </w:r>
      <w:r>
        <w:t>ikke være behov</w:t>
      </w:r>
      <w:r>
        <w:rPr>
          <w:spacing w:val="95"/>
        </w:rPr>
        <w:t xml:space="preserve"> </w:t>
      </w:r>
      <w:r>
        <w:t>for</w:t>
      </w:r>
      <w:r>
        <w:rPr>
          <w:spacing w:val="-2"/>
        </w:rPr>
        <w:t xml:space="preserve"> </w:t>
      </w:r>
      <w:r>
        <w:t>at samme areal vises som hensynssone med tilhørende retningslinjer.</w:t>
      </w:r>
      <w:r>
        <w:rPr>
          <w:spacing w:val="5"/>
        </w:rPr>
        <w:t xml:space="preserve"> </w:t>
      </w:r>
      <w:r>
        <w:t>Imidlertid kan det</w:t>
      </w:r>
      <w:r>
        <w:rPr>
          <w:spacing w:val="87"/>
        </w:rPr>
        <w:t xml:space="preserve"> </w:t>
      </w:r>
      <w:r>
        <w:t>være aktuelt med en hensynssone som markerer</w:t>
      </w:r>
      <w:r>
        <w:rPr>
          <w:spacing w:val="1"/>
        </w:rPr>
        <w:t xml:space="preserve"> </w:t>
      </w:r>
      <w:r>
        <w:t>grønnstruktur og</w:t>
      </w:r>
      <w:r>
        <w:rPr>
          <w:spacing w:val="-3"/>
        </w:rPr>
        <w:t xml:space="preserve"> </w:t>
      </w:r>
      <w:r>
        <w:rPr>
          <w:spacing w:val="1"/>
        </w:rPr>
        <w:t>de</w:t>
      </w:r>
      <w:r>
        <w:t xml:space="preserve"> spesielle hensyn</w:t>
      </w:r>
      <w:r>
        <w:rPr>
          <w:spacing w:val="2"/>
        </w:rPr>
        <w:t xml:space="preserve"> </w:t>
      </w:r>
      <w:r>
        <w:t>som bør</w:t>
      </w:r>
      <w:r w:rsidR="00D07AE8">
        <w:t xml:space="preserve"> </w:t>
      </w:r>
      <w:r>
        <w:t>tas, Dette for</w:t>
      </w:r>
      <w:r>
        <w:rPr>
          <w:spacing w:val="1"/>
        </w:rPr>
        <w:t xml:space="preserve"> </w:t>
      </w:r>
      <w:r>
        <w:t>å tydeliggjøre gjennomgående hensyn som for eksempel viktige vegetasjonsdrag</w:t>
      </w:r>
      <w:r>
        <w:rPr>
          <w:spacing w:val="71"/>
        </w:rPr>
        <w:t xml:space="preserve"> </w:t>
      </w:r>
      <w:r>
        <w:t>eller landskapsforhold som bør ivaretas på</w:t>
      </w:r>
      <w:r>
        <w:rPr>
          <w:spacing w:val="-2"/>
        </w:rPr>
        <w:t xml:space="preserve"> </w:t>
      </w:r>
      <w:r>
        <w:t>tvers</w:t>
      </w:r>
      <w:r>
        <w:rPr>
          <w:spacing w:val="1"/>
        </w:rPr>
        <w:t xml:space="preserve"> </w:t>
      </w:r>
      <w:r>
        <w:t>gjennom større områder.</w:t>
      </w:r>
    </w:p>
    <w:p w14:paraId="2A6FCADD" w14:textId="77777777" w:rsidR="005E53EA" w:rsidRDefault="00521829" w:rsidP="00D07AE8">
      <w:pPr>
        <w:pStyle w:val="Listeavsnitt"/>
      </w:pPr>
      <w:r>
        <w:t>Hensynssone vil være</w:t>
      </w:r>
      <w:r>
        <w:rPr>
          <w:spacing w:val="-2"/>
        </w:rPr>
        <w:t xml:space="preserve"> </w:t>
      </w:r>
      <w:r>
        <w:t>aktuell å bruke til å angi en</w:t>
      </w:r>
      <w:r>
        <w:rPr>
          <w:spacing w:val="1"/>
        </w:rPr>
        <w:t xml:space="preserve"> </w:t>
      </w:r>
      <w:r>
        <w:t>bestemt beskyttelse</w:t>
      </w:r>
      <w:r>
        <w:rPr>
          <w:spacing w:val="1"/>
        </w:rPr>
        <w:t xml:space="preserve"> </w:t>
      </w:r>
      <w:r>
        <w:t>av naturmiljøverdier i</w:t>
      </w:r>
      <w:r>
        <w:rPr>
          <w:spacing w:val="83"/>
        </w:rPr>
        <w:t xml:space="preserve"> </w:t>
      </w:r>
      <w:r>
        <w:t>bebygde områder der det</w:t>
      </w:r>
      <w:r>
        <w:rPr>
          <w:spacing w:val="2"/>
        </w:rPr>
        <w:t xml:space="preserve"> </w:t>
      </w:r>
      <w:r>
        <w:t>er særlige forekomster</w:t>
      </w:r>
      <w:r>
        <w:rPr>
          <w:spacing w:val="-2"/>
        </w:rPr>
        <w:t xml:space="preserve"> </w:t>
      </w:r>
      <w:r>
        <w:t>av</w:t>
      </w:r>
      <w:r>
        <w:rPr>
          <w:spacing w:val="2"/>
        </w:rPr>
        <w:t xml:space="preserve"> </w:t>
      </w:r>
      <w:r>
        <w:t>arter</w:t>
      </w:r>
      <w:r>
        <w:rPr>
          <w:spacing w:val="1"/>
        </w:rPr>
        <w:t xml:space="preserve"> </w:t>
      </w:r>
      <w:r>
        <w:t>eller der det er avgjørende at</w:t>
      </w:r>
      <w:r>
        <w:rPr>
          <w:spacing w:val="77"/>
        </w:rPr>
        <w:t xml:space="preserve"> </w:t>
      </w:r>
      <w:r>
        <w:t>trevegetasjon videreføres</w:t>
      </w:r>
      <w:r>
        <w:rPr>
          <w:spacing w:val="2"/>
        </w:rPr>
        <w:t xml:space="preserve"> </w:t>
      </w:r>
      <w:r>
        <w:t>eller etableres. Tilhørende retningslinjer</w:t>
      </w:r>
      <w:r>
        <w:rPr>
          <w:spacing w:val="-2"/>
        </w:rPr>
        <w:t xml:space="preserve"> </w:t>
      </w:r>
      <w:r>
        <w:t>bør si noe om</w:t>
      </w:r>
      <w:r>
        <w:rPr>
          <w:spacing w:val="83"/>
        </w:rPr>
        <w:t xml:space="preserve"> </w:t>
      </w:r>
      <w:r>
        <w:t>utbyggingsmønster, hvilke forhold som skal ivaretas og</w:t>
      </w:r>
      <w:r>
        <w:rPr>
          <w:spacing w:val="-3"/>
        </w:rPr>
        <w:t xml:space="preserve"> </w:t>
      </w:r>
      <w:r>
        <w:t>utredes, herunder hvilken prosess og</w:t>
      </w:r>
      <w:r>
        <w:rPr>
          <w:spacing w:val="81"/>
        </w:rPr>
        <w:t xml:space="preserve"> </w:t>
      </w:r>
      <w:r>
        <w:t>saksbehandling</w:t>
      </w:r>
      <w:r>
        <w:rPr>
          <w:spacing w:val="-3"/>
        </w:rPr>
        <w:t xml:space="preserve"> </w:t>
      </w:r>
      <w:r>
        <w:t>som skal ligge til grunn for beslutninger.</w:t>
      </w:r>
    </w:p>
    <w:p w14:paraId="1DC65448" w14:textId="77777777" w:rsidR="005E53EA" w:rsidRDefault="00521829" w:rsidP="00D07AE8">
      <w:pPr>
        <w:pStyle w:val="Listeavsnitt"/>
      </w:pPr>
      <w:r>
        <w:t>Særlig</w:t>
      </w:r>
      <w:r>
        <w:rPr>
          <w:spacing w:val="-3"/>
        </w:rPr>
        <w:t xml:space="preserve"> </w:t>
      </w:r>
      <w:r>
        <w:t xml:space="preserve">innen grønnstrukturen </w:t>
      </w:r>
      <w:r>
        <w:rPr>
          <w:spacing w:val="1"/>
        </w:rPr>
        <w:t>og</w:t>
      </w:r>
      <w:r>
        <w:rPr>
          <w:spacing w:val="-3"/>
        </w:rPr>
        <w:t xml:space="preserve"> </w:t>
      </w:r>
      <w:r>
        <w:t>bynære markaområder</w:t>
      </w:r>
      <w:r>
        <w:rPr>
          <w:spacing w:val="2"/>
        </w:rPr>
        <w:t xml:space="preserve"> </w:t>
      </w:r>
      <w:r>
        <w:t>kan hensynssoner</w:t>
      </w:r>
      <w:r>
        <w:rPr>
          <w:spacing w:val="1"/>
        </w:rPr>
        <w:t xml:space="preserve"> </w:t>
      </w:r>
      <w:r>
        <w:t>også brukes for å</w:t>
      </w:r>
      <w:r>
        <w:rPr>
          <w:spacing w:val="80"/>
        </w:rPr>
        <w:t xml:space="preserve"> </w:t>
      </w:r>
      <w:r>
        <w:t>beskyttelse mot støyskapende anlegg</w:t>
      </w:r>
      <w:r>
        <w:rPr>
          <w:spacing w:val="-3"/>
        </w:rPr>
        <w:t xml:space="preserve"> </w:t>
      </w:r>
      <w:r>
        <w:rPr>
          <w:spacing w:val="1"/>
        </w:rPr>
        <w:t>og</w:t>
      </w:r>
      <w:r>
        <w:t xml:space="preserve"> aktiviteter, og</w:t>
      </w:r>
      <w:r>
        <w:rPr>
          <w:spacing w:val="3"/>
        </w:rPr>
        <w:t xml:space="preserve"> </w:t>
      </w:r>
      <w:r>
        <w:t>angi stille områder</w:t>
      </w:r>
      <w:r>
        <w:rPr>
          <w:spacing w:val="1"/>
        </w:rPr>
        <w:t xml:space="preserve"> </w:t>
      </w:r>
      <w:r>
        <w:t>eller andre viktige</w:t>
      </w:r>
      <w:r>
        <w:rPr>
          <w:spacing w:val="65"/>
        </w:rPr>
        <w:t xml:space="preserve"> </w:t>
      </w:r>
      <w:r>
        <w:t>kvaliteter. Det kan</w:t>
      </w:r>
      <w:r>
        <w:rPr>
          <w:spacing w:val="1"/>
        </w:rPr>
        <w:t xml:space="preserve"> </w:t>
      </w:r>
      <w:r>
        <w:t>gjelde</w:t>
      </w:r>
      <w:r>
        <w:rPr>
          <w:spacing w:val="1"/>
        </w:rPr>
        <w:t xml:space="preserve"> </w:t>
      </w:r>
      <w:r>
        <w:t>skjermete områder som</w:t>
      </w:r>
      <w:r>
        <w:rPr>
          <w:spacing w:val="2"/>
        </w:rPr>
        <w:t xml:space="preserve"> </w:t>
      </w:r>
      <w:r>
        <w:t>deler</w:t>
      </w:r>
      <w:r>
        <w:rPr>
          <w:spacing w:val="-2"/>
        </w:rPr>
        <w:t xml:space="preserve"> </w:t>
      </w:r>
      <w:r>
        <w:t>av</w:t>
      </w:r>
      <w:r>
        <w:rPr>
          <w:spacing w:val="2"/>
        </w:rPr>
        <w:t xml:space="preserve"> </w:t>
      </w:r>
      <w:r>
        <w:lastRenderedPageBreak/>
        <w:t>grønnstrukturen</w:t>
      </w:r>
      <w:r>
        <w:rPr>
          <w:spacing w:val="2"/>
        </w:rPr>
        <w:t xml:space="preserve"> </w:t>
      </w:r>
      <w:r>
        <w:t>eller</w:t>
      </w:r>
      <w:r>
        <w:rPr>
          <w:spacing w:val="91"/>
        </w:rPr>
        <w:t xml:space="preserve"> </w:t>
      </w:r>
      <w:r>
        <w:t>nærturområdene, men også lommer i mer støypåvirkete</w:t>
      </w:r>
      <w:r>
        <w:rPr>
          <w:spacing w:val="1"/>
        </w:rPr>
        <w:t xml:space="preserve"> </w:t>
      </w:r>
      <w:r>
        <w:t>områder hvor</w:t>
      </w:r>
      <w:r>
        <w:rPr>
          <w:spacing w:val="1"/>
        </w:rPr>
        <w:t xml:space="preserve"> </w:t>
      </w:r>
      <w:r>
        <w:t>en ønsker</w:t>
      </w:r>
      <w:r>
        <w:rPr>
          <w:spacing w:val="-2"/>
        </w:rPr>
        <w:t xml:space="preserve"> </w:t>
      </w:r>
      <w:r>
        <w:t>å videreføre</w:t>
      </w:r>
      <w:r>
        <w:rPr>
          <w:spacing w:val="106"/>
        </w:rPr>
        <w:t xml:space="preserve"> </w:t>
      </w:r>
      <w:r>
        <w:t>områder med</w:t>
      </w:r>
      <w:r>
        <w:rPr>
          <w:spacing w:val="2"/>
        </w:rPr>
        <w:t xml:space="preserve"> </w:t>
      </w:r>
      <w:r>
        <w:t>fravær</w:t>
      </w:r>
      <w:r>
        <w:rPr>
          <w:spacing w:val="2"/>
        </w:rPr>
        <w:t xml:space="preserve"> </w:t>
      </w:r>
      <w:r>
        <w:t>av høg</w:t>
      </w:r>
      <w:r>
        <w:rPr>
          <w:spacing w:val="-3"/>
        </w:rPr>
        <w:t xml:space="preserve"> </w:t>
      </w:r>
      <w:r>
        <w:t>uønsket støy.</w:t>
      </w:r>
    </w:p>
    <w:p w14:paraId="5C9C1962" w14:textId="77777777" w:rsidR="005E53EA" w:rsidRDefault="00521829" w:rsidP="00D07AE8">
      <w:pPr>
        <w:pStyle w:val="Listeavsnitt"/>
      </w:pPr>
      <w:r>
        <w:t>Til sonen kan det</w:t>
      </w:r>
      <w:r>
        <w:rPr>
          <w:spacing w:val="2"/>
        </w:rPr>
        <w:t xml:space="preserve"> </w:t>
      </w:r>
      <w:r>
        <w:t>gis bestemmelser og</w:t>
      </w:r>
      <w:r>
        <w:rPr>
          <w:spacing w:val="-3"/>
        </w:rPr>
        <w:t xml:space="preserve"> </w:t>
      </w:r>
      <w:r>
        <w:t>retningslinjer. Bestemmelser kan bare gis for</w:t>
      </w:r>
      <w:r>
        <w:rPr>
          <w:spacing w:val="87"/>
        </w:rPr>
        <w:t xml:space="preserve"> </w:t>
      </w:r>
      <w:r>
        <w:t>randsonen til nasjonalparker og</w:t>
      </w:r>
      <w:r>
        <w:rPr>
          <w:spacing w:val="-3"/>
        </w:rPr>
        <w:t xml:space="preserve"> </w:t>
      </w:r>
      <w:r>
        <w:t>landskapsvernområder. Kommunen kan</w:t>
      </w:r>
      <w:r>
        <w:rPr>
          <w:spacing w:val="2"/>
        </w:rPr>
        <w:t xml:space="preserve"> </w:t>
      </w:r>
      <w:r>
        <w:rPr>
          <w:spacing w:val="-2"/>
        </w:rPr>
        <w:t>gi</w:t>
      </w:r>
      <w:r>
        <w:t xml:space="preserve"> bestemmelser som</w:t>
      </w:r>
      <w:r>
        <w:rPr>
          <w:spacing w:val="117"/>
        </w:rPr>
        <w:t xml:space="preserve"> </w:t>
      </w:r>
      <w:r>
        <w:t>bidrar til at nærområder til</w:t>
      </w:r>
      <w:r>
        <w:rPr>
          <w:spacing w:val="2"/>
        </w:rPr>
        <w:t xml:space="preserve"> </w:t>
      </w:r>
      <w:r>
        <w:t>slike områder ikke kan</w:t>
      </w:r>
      <w:r>
        <w:rPr>
          <w:spacing w:val="2"/>
        </w:rPr>
        <w:t xml:space="preserve"> </w:t>
      </w:r>
      <w:r>
        <w:t>utnyttes på en måte som</w:t>
      </w:r>
      <w:r>
        <w:rPr>
          <w:spacing w:val="2"/>
        </w:rPr>
        <w:t xml:space="preserve"> </w:t>
      </w:r>
      <w:r>
        <w:t>er til vesentlig</w:t>
      </w:r>
      <w:r>
        <w:rPr>
          <w:spacing w:val="63"/>
        </w:rPr>
        <w:t xml:space="preserve"> </w:t>
      </w:r>
      <w:r>
        <w:t>forringelse</w:t>
      </w:r>
      <w:r>
        <w:rPr>
          <w:spacing w:val="1"/>
        </w:rPr>
        <w:t xml:space="preserve"> </w:t>
      </w:r>
      <w:r>
        <w:t>av verneverdiene i verneområdet. Bestemmelsen gir kommunen</w:t>
      </w:r>
      <w:r>
        <w:rPr>
          <w:spacing w:val="1"/>
        </w:rPr>
        <w:t xml:space="preserve"> </w:t>
      </w:r>
      <w:r>
        <w:t>noe større</w:t>
      </w:r>
      <w:r>
        <w:rPr>
          <w:spacing w:val="91"/>
        </w:rPr>
        <w:t xml:space="preserve"> </w:t>
      </w:r>
      <w:r>
        <w:t>handlingsfrihet til å fastsette nærmere bestemmelser enn i dag, men innebærer en</w:t>
      </w:r>
      <w:r>
        <w:rPr>
          <w:spacing w:val="2"/>
        </w:rPr>
        <w:t xml:space="preserve"> </w:t>
      </w:r>
      <w:r>
        <w:t>forholdsvis</w:t>
      </w:r>
      <w:r>
        <w:rPr>
          <w:spacing w:val="43"/>
        </w:rPr>
        <w:t xml:space="preserve"> </w:t>
      </w:r>
      <w:r>
        <w:t>snever avgrensning</w:t>
      </w:r>
      <w:r>
        <w:rPr>
          <w:spacing w:val="-3"/>
        </w:rPr>
        <w:t xml:space="preserve"> </w:t>
      </w:r>
      <w:r>
        <w:t xml:space="preserve">av </w:t>
      </w:r>
      <w:r>
        <w:rPr>
          <w:spacing w:val="1"/>
        </w:rPr>
        <w:t>det</w:t>
      </w:r>
      <w:r>
        <w:t xml:space="preserve"> arealet som det kan</w:t>
      </w:r>
      <w:r>
        <w:rPr>
          <w:spacing w:val="2"/>
        </w:rPr>
        <w:t xml:space="preserve"> </w:t>
      </w:r>
      <w:r>
        <w:t>gis særskilte bestemmelser for. Slike</w:t>
      </w:r>
      <w:r>
        <w:rPr>
          <w:spacing w:val="43"/>
        </w:rPr>
        <w:t xml:space="preserve"> </w:t>
      </w:r>
      <w:r>
        <w:t>bestemmelser vil være et</w:t>
      </w:r>
      <w:r>
        <w:rPr>
          <w:spacing w:val="2"/>
        </w:rPr>
        <w:t xml:space="preserve"> </w:t>
      </w:r>
      <w:r>
        <w:t>selvstendig grunnlag for å avslå tiltak som omfattes av loven.</w:t>
      </w:r>
    </w:p>
    <w:p w14:paraId="6B86AC86" w14:textId="3C99A2C3" w:rsidR="005E53EA" w:rsidRDefault="00971C98" w:rsidP="00D07AE8">
      <w:pPr>
        <w:pStyle w:val="Listeavsnitt"/>
      </w:pPr>
      <w:r>
        <w:t>Slike bestemmelser kan</w:t>
      </w:r>
      <w:r>
        <w:rPr>
          <w:spacing w:val="2"/>
        </w:rPr>
        <w:t xml:space="preserve"> </w:t>
      </w:r>
      <w:r>
        <w:t>bare</w:t>
      </w:r>
      <w:r>
        <w:rPr>
          <w:spacing w:val="-2"/>
        </w:rPr>
        <w:t xml:space="preserve"> </w:t>
      </w:r>
      <w:r>
        <w:t>fastsettes samtidig med verneforskriftene</w:t>
      </w:r>
      <w:r>
        <w:rPr>
          <w:spacing w:val="2"/>
        </w:rPr>
        <w:t xml:space="preserve"> </w:t>
      </w:r>
      <w:r>
        <w:t>eller forvaltningsplan</w:t>
      </w:r>
      <w:r>
        <w:rPr>
          <w:spacing w:val="99"/>
        </w:rPr>
        <w:t xml:space="preserve"> </w:t>
      </w:r>
      <w:r>
        <w:t>for</w:t>
      </w:r>
      <w:r>
        <w:rPr>
          <w:spacing w:val="-2"/>
        </w:rPr>
        <w:t xml:space="preserve"> </w:t>
      </w:r>
      <w:r>
        <w:t>nye verneområder</w:t>
      </w:r>
      <w:r>
        <w:rPr>
          <w:spacing w:val="1"/>
        </w:rPr>
        <w:t xml:space="preserve"> </w:t>
      </w:r>
      <w:r>
        <w:t>eller samtidig</w:t>
      </w:r>
      <w:r>
        <w:rPr>
          <w:spacing w:val="-3"/>
        </w:rPr>
        <w:t xml:space="preserve"> </w:t>
      </w:r>
      <w:r>
        <w:t>med</w:t>
      </w:r>
      <w:r>
        <w:rPr>
          <w:spacing w:val="1"/>
        </w:rPr>
        <w:t xml:space="preserve"> </w:t>
      </w:r>
      <w:r>
        <w:t>revisjon</w:t>
      </w:r>
      <w:r>
        <w:rPr>
          <w:spacing w:val="2"/>
        </w:rPr>
        <w:t xml:space="preserve"> </w:t>
      </w:r>
      <w:r>
        <w:t>av verneforskrifter eller forvaltningsplaner</w:t>
      </w:r>
      <w:r>
        <w:rPr>
          <w:spacing w:val="119"/>
        </w:rPr>
        <w:t xml:space="preserve"> </w:t>
      </w:r>
      <w:r>
        <w:t>for</w:t>
      </w:r>
      <w:r>
        <w:rPr>
          <w:spacing w:val="-2"/>
        </w:rPr>
        <w:t xml:space="preserve"> </w:t>
      </w:r>
      <w:r>
        <w:t>allerede etablerte verneområder.</w:t>
      </w:r>
      <w:r>
        <w:rPr>
          <w:spacing w:val="1"/>
        </w:rPr>
        <w:t xml:space="preserve"> </w:t>
      </w:r>
      <w:r>
        <w:t>I</w:t>
      </w:r>
      <w:r>
        <w:rPr>
          <w:spacing w:val="-4"/>
        </w:rPr>
        <w:t xml:space="preserve"> </w:t>
      </w:r>
      <w:r>
        <w:t xml:space="preserve">verneprosessen etter </w:t>
      </w:r>
      <w:hyperlink r:id="rId166" w:history="1">
        <w:r w:rsidRPr="00A02109">
          <w:rPr>
            <w:rStyle w:val="Hyperkobling"/>
          </w:rPr>
          <w:t>naturmangfoldloven</w:t>
        </w:r>
      </w:hyperlink>
      <w:r>
        <w:t xml:space="preserve"> </w:t>
      </w:r>
      <w:r w:rsidR="00521829">
        <w:t>tar man sikte på en</w:t>
      </w:r>
      <w:r w:rsidR="00521829">
        <w:rPr>
          <w:spacing w:val="83"/>
        </w:rPr>
        <w:t xml:space="preserve"> </w:t>
      </w:r>
      <w:r w:rsidR="00521829">
        <w:t>avgrensning</w:t>
      </w:r>
      <w:r w:rsidR="00521829">
        <w:rPr>
          <w:spacing w:val="-3"/>
        </w:rPr>
        <w:t xml:space="preserve"> </w:t>
      </w:r>
      <w:r w:rsidR="00521829">
        <w:t>som er hensiktsmessig</w:t>
      </w:r>
      <w:r w:rsidR="00521829">
        <w:rPr>
          <w:spacing w:val="-3"/>
        </w:rPr>
        <w:t xml:space="preserve"> </w:t>
      </w:r>
      <w:r w:rsidR="00521829">
        <w:rPr>
          <w:spacing w:val="1"/>
        </w:rPr>
        <w:t>og</w:t>
      </w:r>
      <w:r w:rsidR="00521829">
        <w:rPr>
          <w:spacing w:val="-3"/>
        </w:rPr>
        <w:t xml:space="preserve"> </w:t>
      </w:r>
      <w:r w:rsidR="00521829">
        <w:t>tilstrekkelig</w:t>
      </w:r>
      <w:r w:rsidR="00521829">
        <w:rPr>
          <w:spacing w:val="3"/>
        </w:rPr>
        <w:t xml:space="preserve"> </w:t>
      </w:r>
      <w:r w:rsidR="00521829">
        <w:t>for</w:t>
      </w:r>
      <w:r w:rsidR="00521829">
        <w:rPr>
          <w:spacing w:val="-2"/>
        </w:rPr>
        <w:t xml:space="preserve"> </w:t>
      </w:r>
      <w:r w:rsidR="00521829">
        <w:t>å ivareta verneverdiene. Dette er da</w:t>
      </w:r>
      <w:r w:rsidR="00521829">
        <w:rPr>
          <w:spacing w:val="87"/>
        </w:rPr>
        <w:t xml:space="preserve"> </w:t>
      </w:r>
      <w:r w:rsidR="00521829">
        <w:t>også utgangspunktet for</w:t>
      </w:r>
      <w:r w:rsidR="00521829">
        <w:rPr>
          <w:spacing w:val="1"/>
        </w:rPr>
        <w:t xml:space="preserve"> </w:t>
      </w:r>
      <w:r w:rsidR="00521829">
        <w:t>det arealet der</w:t>
      </w:r>
      <w:r w:rsidR="00521829">
        <w:rPr>
          <w:spacing w:val="1"/>
        </w:rPr>
        <w:t xml:space="preserve"> </w:t>
      </w:r>
      <w:r w:rsidR="00521829">
        <w:t>restriksjonene</w:t>
      </w:r>
      <w:r w:rsidR="00521829">
        <w:rPr>
          <w:spacing w:val="1"/>
        </w:rPr>
        <w:t xml:space="preserve"> </w:t>
      </w:r>
      <w:r w:rsidR="00521829">
        <w:t>gjelder.</w:t>
      </w:r>
      <w:r w:rsidR="00521829">
        <w:rPr>
          <w:spacing w:val="3"/>
        </w:rPr>
        <w:t xml:space="preserve"> </w:t>
      </w:r>
      <w:r w:rsidR="00521829">
        <w:t>Likevel vil verneområder</w:t>
      </w:r>
      <w:r w:rsidR="00521829">
        <w:rPr>
          <w:spacing w:val="1"/>
        </w:rPr>
        <w:t xml:space="preserve"> </w:t>
      </w:r>
      <w:r w:rsidR="00521829">
        <w:t>aldri</w:t>
      </w:r>
      <w:r w:rsidR="00521829">
        <w:rPr>
          <w:spacing w:val="105"/>
        </w:rPr>
        <w:t xml:space="preserve"> </w:t>
      </w:r>
      <w:r w:rsidR="00521829">
        <w:t>kunne avgrenses så omfattende at man kan ta hensyn</w:t>
      </w:r>
      <w:r w:rsidR="00521829">
        <w:rPr>
          <w:spacing w:val="2"/>
        </w:rPr>
        <w:t xml:space="preserve"> </w:t>
      </w:r>
      <w:r w:rsidR="00521829">
        <w:t>til alle tiltak og</w:t>
      </w:r>
      <w:r w:rsidR="00521829">
        <w:rPr>
          <w:spacing w:val="-3"/>
        </w:rPr>
        <w:t xml:space="preserve"> </w:t>
      </w:r>
      <w:r w:rsidR="00521829">
        <w:t>bruk utenfor</w:t>
      </w:r>
      <w:r w:rsidR="00521829">
        <w:rPr>
          <w:spacing w:val="46"/>
        </w:rPr>
        <w:t xml:space="preserve"> </w:t>
      </w:r>
      <w:r w:rsidR="00521829">
        <w:t>verneområdet som kan påvirke</w:t>
      </w:r>
      <w:r w:rsidR="00521829">
        <w:rPr>
          <w:spacing w:val="-2"/>
        </w:rPr>
        <w:t xml:space="preserve"> </w:t>
      </w:r>
      <w:r w:rsidR="00521829">
        <w:t>verneverdiene</w:t>
      </w:r>
      <w:r w:rsidR="00521829">
        <w:rPr>
          <w:spacing w:val="-2"/>
        </w:rPr>
        <w:t xml:space="preserve"> </w:t>
      </w:r>
      <w:r w:rsidR="00521829">
        <w:t>innenfor verneområdet. Det</w:t>
      </w:r>
      <w:r w:rsidR="00521829">
        <w:rPr>
          <w:spacing w:val="2"/>
        </w:rPr>
        <w:t xml:space="preserve"> </w:t>
      </w:r>
      <w:r w:rsidR="00521829">
        <w:t>vil heller ikke</w:t>
      </w:r>
      <w:r w:rsidR="00521829">
        <w:rPr>
          <w:spacing w:val="-2"/>
        </w:rPr>
        <w:t xml:space="preserve"> </w:t>
      </w:r>
      <w:r w:rsidR="00521829">
        <w:t>være</w:t>
      </w:r>
      <w:r w:rsidR="00521829">
        <w:rPr>
          <w:spacing w:val="59"/>
        </w:rPr>
        <w:t xml:space="preserve"> </w:t>
      </w:r>
      <w:r w:rsidR="00521829">
        <w:t>ønskelig</w:t>
      </w:r>
      <w:r w:rsidR="00521829">
        <w:rPr>
          <w:spacing w:val="-3"/>
        </w:rPr>
        <w:t xml:space="preserve"> </w:t>
      </w:r>
      <w:r w:rsidR="00521829">
        <w:t>sett fra hensynet</w:t>
      </w:r>
      <w:r w:rsidR="00521829">
        <w:rPr>
          <w:spacing w:val="2"/>
        </w:rPr>
        <w:t xml:space="preserve"> </w:t>
      </w:r>
      <w:r w:rsidR="00521829">
        <w:t>til andre samfunnsinteresser. Det vil imidlertid være i tråd med</w:t>
      </w:r>
      <w:r w:rsidR="00521829">
        <w:rPr>
          <w:spacing w:val="83"/>
        </w:rPr>
        <w:t xml:space="preserve"> </w:t>
      </w:r>
      <w:r w:rsidR="00521829">
        <w:t xml:space="preserve">gjeldende rett </w:t>
      </w:r>
      <w:r w:rsidR="00521829">
        <w:rPr>
          <w:spacing w:val="1"/>
        </w:rPr>
        <w:t>og</w:t>
      </w:r>
      <w:r w:rsidR="00521829">
        <w:rPr>
          <w:spacing w:val="-3"/>
        </w:rPr>
        <w:t xml:space="preserve"> </w:t>
      </w:r>
      <w:r w:rsidR="00521829">
        <w:t>praksis at også</w:t>
      </w:r>
      <w:r w:rsidR="00521829">
        <w:rPr>
          <w:spacing w:val="1"/>
        </w:rPr>
        <w:t xml:space="preserve"> </w:t>
      </w:r>
      <w:r w:rsidR="00521829">
        <w:t>eksterne påvirkninger på</w:t>
      </w:r>
      <w:r w:rsidR="00521829">
        <w:rPr>
          <w:spacing w:val="-2"/>
        </w:rPr>
        <w:t xml:space="preserve"> </w:t>
      </w:r>
      <w:r w:rsidR="00521829">
        <w:t>verneverdiene veies i</w:t>
      </w:r>
      <w:r w:rsidR="00521829">
        <w:rPr>
          <w:spacing w:val="75"/>
        </w:rPr>
        <w:t xml:space="preserve"> </w:t>
      </w:r>
      <w:r w:rsidR="00521829">
        <w:t>skjønnsutøvelsen etter andre lover. Den nye bestemmelsen tar</w:t>
      </w:r>
      <w:r w:rsidR="00521829">
        <w:rPr>
          <w:spacing w:val="-2"/>
        </w:rPr>
        <w:t xml:space="preserve"> </w:t>
      </w:r>
      <w:r w:rsidR="00521829">
        <w:t>sikte på at en slik avveining</w:t>
      </w:r>
      <w:r w:rsidR="00521829">
        <w:rPr>
          <w:spacing w:val="75"/>
        </w:rPr>
        <w:t xml:space="preserve"> </w:t>
      </w:r>
      <w:r w:rsidR="00521829">
        <w:t xml:space="preserve">gjøres synlig gjennom bestemmelser etter plan- </w:t>
      </w:r>
      <w:r w:rsidR="00521829">
        <w:rPr>
          <w:spacing w:val="1"/>
        </w:rPr>
        <w:t>og</w:t>
      </w:r>
      <w:r w:rsidR="00521829">
        <w:t xml:space="preserve"> bygningsloven.</w:t>
      </w:r>
    </w:p>
    <w:p w14:paraId="28958E69" w14:textId="77777777" w:rsidR="005E53EA" w:rsidRDefault="00521829" w:rsidP="00D07AE8">
      <w:pPr>
        <w:pStyle w:val="Listeavsnitt"/>
      </w:pPr>
      <w:r>
        <w:t>For eksempel vil etablering</w:t>
      </w:r>
      <w:r>
        <w:rPr>
          <w:spacing w:val="-3"/>
        </w:rPr>
        <w:t xml:space="preserve"> </w:t>
      </w:r>
      <w:r>
        <w:t>av landingsplasser for</w:t>
      </w:r>
      <w:r>
        <w:rPr>
          <w:spacing w:val="1"/>
        </w:rPr>
        <w:t xml:space="preserve"> </w:t>
      </w:r>
      <w:r>
        <w:t>helikopter</w:t>
      </w:r>
      <w:r>
        <w:rPr>
          <w:spacing w:val="-2"/>
        </w:rPr>
        <w:t xml:space="preserve"> </w:t>
      </w:r>
      <w:r>
        <w:t>eller annen støyende aktivitet</w:t>
      </w:r>
      <w:r>
        <w:rPr>
          <w:spacing w:val="69"/>
        </w:rPr>
        <w:t xml:space="preserve"> </w:t>
      </w:r>
      <w:r>
        <w:t>utenfor verneområder kunne innebære forstyrrelse</w:t>
      </w:r>
      <w:r>
        <w:rPr>
          <w:spacing w:val="1"/>
        </w:rPr>
        <w:t xml:space="preserve"> </w:t>
      </w:r>
      <w:r>
        <w:t xml:space="preserve">av arter </w:t>
      </w:r>
      <w:r>
        <w:rPr>
          <w:spacing w:val="1"/>
        </w:rPr>
        <w:t>og</w:t>
      </w:r>
      <w:r>
        <w:rPr>
          <w:spacing w:val="-3"/>
        </w:rPr>
        <w:t xml:space="preserve"> </w:t>
      </w:r>
      <w:r>
        <w:t>friluftslivsutøvelse</w:t>
      </w:r>
      <w:r>
        <w:rPr>
          <w:spacing w:val="1"/>
        </w:rPr>
        <w:t xml:space="preserve"> </w:t>
      </w:r>
      <w:r>
        <w:t>innenfor</w:t>
      </w:r>
      <w:r>
        <w:rPr>
          <w:spacing w:val="109"/>
        </w:rPr>
        <w:t xml:space="preserve"> </w:t>
      </w:r>
      <w:r>
        <w:t>verneområder.</w:t>
      </w:r>
    </w:p>
    <w:p w14:paraId="0C852432" w14:textId="77777777" w:rsidR="005E53EA" w:rsidRDefault="00521829" w:rsidP="00D07AE8">
      <w:pPr>
        <w:pStyle w:val="Listeavsnitt"/>
      </w:pPr>
      <w:r>
        <w:t>Formuleringen</w:t>
      </w:r>
      <w:r>
        <w:rPr>
          <w:spacing w:val="4"/>
        </w:rPr>
        <w:t xml:space="preserve"> </w:t>
      </w:r>
      <w:r>
        <w:t xml:space="preserve">«bruk </w:t>
      </w:r>
      <w:r>
        <w:rPr>
          <w:spacing w:val="1"/>
        </w:rPr>
        <w:t>av»</w:t>
      </w:r>
      <w:r>
        <w:rPr>
          <w:spacing w:val="-3"/>
        </w:rPr>
        <w:t xml:space="preserve"> </w:t>
      </w:r>
      <w:r>
        <w:t>innebærer at det ikke kan opprettes et nytt verneområde med</w:t>
      </w:r>
      <w:r>
        <w:rPr>
          <w:spacing w:val="65"/>
        </w:rPr>
        <w:t xml:space="preserve"> </w:t>
      </w:r>
      <w:r>
        <w:t>hjemmel i bestemmelsen. Det kan kun</w:t>
      </w:r>
      <w:r>
        <w:rPr>
          <w:spacing w:val="1"/>
        </w:rPr>
        <w:t xml:space="preserve"> </w:t>
      </w:r>
      <w:r>
        <w:t>gis enkelte</w:t>
      </w:r>
      <w:r>
        <w:rPr>
          <w:spacing w:val="1"/>
        </w:rPr>
        <w:t xml:space="preserve"> </w:t>
      </w:r>
      <w:r>
        <w:t>bestemmelser som skal bidra</w:t>
      </w:r>
      <w:r>
        <w:rPr>
          <w:spacing w:val="-2"/>
        </w:rPr>
        <w:t xml:space="preserve"> </w:t>
      </w:r>
      <w:r>
        <w:t>til at</w:t>
      </w:r>
      <w:r>
        <w:rPr>
          <w:spacing w:val="59"/>
        </w:rPr>
        <w:t xml:space="preserve"> </w:t>
      </w:r>
      <w:r>
        <w:t>verneverdiene i verneområdet ikke blir vesentlig</w:t>
      </w:r>
      <w:r>
        <w:rPr>
          <w:spacing w:val="-2"/>
        </w:rPr>
        <w:t xml:space="preserve"> </w:t>
      </w:r>
      <w:r>
        <w:t>forringet. Ordet</w:t>
      </w:r>
      <w:r>
        <w:rPr>
          <w:spacing w:val="5"/>
        </w:rPr>
        <w:t xml:space="preserve"> </w:t>
      </w:r>
      <w:r>
        <w:t>«vesentlig»</w:t>
      </w:r>
      <w:r>
        <w:rPr>
          <w:spacing w:val="-6"/>
        </w:rPr>
        <w:t xml:space="preserve"> </w:t>
      </w:r>
      <w:r>
        <w:t>tilsier at det i</w:t>
      </w:r>
      <w:r>
        <w:rPr>
          <w:spacing w:val="103"/>
        </w:rPr>
        <w:t xml:space="preserve"> </w:t>
      </w:r>
      <w:r>
        <w:t>første rekke er tiltaksvirkninger</w:t>
      </w:r>
      <w:r>
        <w:rPr>
          <w:spacing w:val="1"/>
        </w:rPr>
        <w:t xml:space="preserve"> </w:t>
      </w:r>
      <w:r>
        <w:t>av en viss størrelse som kan reguleres.</w:t>
      </w:r>
    </w:p>
    <w:p w14:paraId="6ACA41AB" w14:textId="77777777" w:rsidR="005E53EA" w:rsidRDefault="00521829" w:rsidP="00D07AE8">
      <w:pPr>
        <w:pStyle w:val="Listeavsnitt"/>
      </w:pPr>
      <w:r>
        <w:t>Det kan</w:t>
      </w:r>
      <w:r>
        <w:rPr>
          <w:spacing w:val="1"/>
        </w:rPr>
        <w:t xml:space="preserve"> </w:t>
      </w:r>
      <w:r>
        <w:t>gis retningslinjer som angir hvilke hensyn</w:t>
      </w:r>
      <w:r>
        <w:rPr>
          <w:spacing w:val="2"/>
        </w:rPr>
        <w:t xml:space="preserve"> </w:t>
      </w:r>
      <w:r>
        <w:t>som skal tas for å fremme planens formål</w:t>
      </w:r>
      <w:r>
        <w:rPr>
          <w:spacing w:val="69"/>
        </w:rPr>
        <w:t xml:space="preserve"> </w:t>
      </w:r>
      <w:r>
        <w:t>til landbruk, reindrift, friluftsliv, landskap eller vern av natur-</w:t>
      </w:r>
      <w:r>
        <w:rPr>
          <w:spacing w:val="1"/>
        </w:rPr>
        <w:t xml:space="preserve"> </w:t>
      </w:r>
      <w:r>
        <w:t>eller kulturmiljø.</w:t>
      </w:r>
    </w:p>
    <w:p w14:paraId="6C461D1A" w14:textId="77777777" w:rsidR="005E53EA" w:rsidRDefault="00521829" w:rsidP="00D07AE8">
      <w:pPr>
        <w:pStyle w:val="Listeavsnitt"/>
      </w:pPr>
      <w:r>
        <w:t>Retningslinjene</w:t>
      </w:r>
      <w:r>
        <w:rPr>
          <w:spacing w:val="-2"/>
        </w:rPr>
        <w:t xml:space="preserve"> </w:t>
      </w:r>
      <w:r>
        <w:t>kan ikke</w:t>
      </w:r>
      <w:r>
        <w:rPr>
          <w:spacing w:val="1"/>
        </w:rPr>
        <w:t xml:space="preserve"> </w:t>
      </w:r>
      <w:r>
        <w:rPr>
          <w:spacing w:val="-2"/>
        </w:rPr>
        <w:t>gå</w:t>
      </w:r>
      <w:r>
        <w:t xml:space="preserve"> ut over rammene for formålene i </w:t>
      </w:r>
      <w:r w:rsidR="00C72564">
        <w:t xml:space="preserve">plan- og bygningsloven </w:t>
      </w:r>
      <w:r>
        <w:t>§</w:t>
      </w:r>
      <w:r>
        <w:rPr>
          <w:spacing w:val="3"/>
        </w:rPr>
        <w:t xml:space="preserve"> </w:t>
      </w:r>
      <w:r>
        <w:t>11</w:t>
      </w:r>
      <w:r>
        <w:rPr>
          <w:rFonts w:cs="Times New Roman"/>
        </w:rPr>
        <w:t>–</w:t>
      </w:r>
      <w:r>
        <w:t xml:space="preserve">7 </w:t>
      </w:r>
      <w:r>
        <w:rPr>
          <w:spacing w:val="1"/>
        </w:rPr>
        <w:t>og</w:t>
      </w:r>
      <w:r>
        <w:t xml:space="preserve"> gir</w:t>
      </w:r>
      <w:r>
        <w:rPr>
          <w:spacing w:val="1"/>
        </w:rPr>
        <w:t xml:space="preserve"> </w:t>
      </w:r>
      <w:r>
        <w:t>ikke hjemmel til</w:t>
      </w:r>
      <w:r>
        <w:rPr>
          <w:spacing w:val="67"/>
        </w:rPr>
        <w:t xml:space="preserve"> </w:t>
      </w:r>
      <w:r>
        <w:t>regulering</w:t>
      </w:r>
      <w:r>
        <w:rPr>
          <w:spacing w:val="-3"/>
        </w:rPr>
        <w:t xml:space="preserve"> </w:t>
      </w:r>
      <w:r>
        <w:t>av næringsvirksomhet. Dette fastsettes</w:t>
      </w:r>
      <w:r>
        <w:rPr>
          <w:spacing w:val="2"/>
        </w:rPr>
        <w:t xml:space="preserve"> </w:t>
      </w:r>
      <w:r>
        <w:t>med hjemmel i særlov, innenfor de</w:t>
      </w:r>
      <w:r>
        <w:rPr>
          <w:spacing w:val="1"/>
        </w:rPr>
        <w:t xml:space="preserve"> </w:t>
      </w:r>
      <w:r>
        <w:t>rammer</w:t>
      </w:r>
      <w:r>
        <w:rPr>
          <w:spacing w:val="59"/>
        </w:rPr>
        <w:t xml:space="preserve"> </w:t>
      </w:r>
      <w:r>
        <w:t>planens arealformål og</w:t>
      </w:r>
      <w:r>
        <w:rPr>
          <w:spacing w:val="-2"/>
        </w:rPr>
        <w:t xml:space="preserve"> </w:t>
      </w:r>
      <w:r>
        <w:t>bestemmelser fastsetter.</w:t>
      </w:r>
    </w:p>
    <w:p w14:paraId="58D76282" w14:textId="77777777" w:rsidR="005E53EA" w:rsidRDefault="00521829" w:rsidP="00D07AE8">
      <w:pPr>
        <w:pStyle w:val="Listeavsnitt"/>
      </w:pPr>
      <w:r>
        <w:lastRenderedPageBreak/>
        <w:t>Det vil kunne gis retningslinjer som bidrar til at jordbruk, naturhensyn, herunder naturtyper og</w:t>
      </w:r>
      <w:r>
        <w:rPr>
          <w:spacing w:val="63"/>
        </w:rPr>
        <w:t xml:space="preserve"> </w:t>
      </w:r>
      <w:r>
        <w:t>andre</w:t>
      </w:r>
      <w:r>
        <w:rPr>
          <w:spacing w:val="-2"/>
        </w:rPr>
        <w:t xml:space="preserve"> </w:t>
      </w:r>
      <w:r>
        <w:t>forekomster</w:t>
      </w:r>
      <w:r>
        <w:rPr>
          <w:spacing w:val="-2"/>
        </w:rPr>
        <w:t xml:space="preserve"> </w:t>
      </w:r>
      <w:r>
        <w:t>som kan være særlig</w:t>
      </w:r>
      <w:r>
        <w:rPr>
          <w:spacing w:val="-3"/>
        </w:rPr>
        <w:t xml:space="preserve"> </w:t>
      </w:r>
      <w:r>
        <w:t>viktige for naturens mangfold, friluftsliv eller</w:t>
      </w:r>
      <w:r>
        <w:rPr>
          <w:spacing w:val="-2"/>
        </w:rPr>
        <w:t xml:space="preserve"> </w:t>
      </w:r>
      <w:r>
        <w:t>flerbruk</w:t>
      </w:r>
      <w:r>
        <w:rPr>
          <w:spacing w:val="63"/>
        </w:rPr>
        <w:t xml:space="preserve"> </w:t>
      </w:r>
      <w:r>
        <w:t>blir ivaretatt i tråd med vedtatte sektorplaner og -virkemiddelbruk.</w:t>
      </w:r>
    </w:p>
    <w:p w14:paraId="2E554D9B" w14:textId="77777777" w:rsidR="00971C98" w:rsidRDefault="00971C98" w:rsidP="00971C98">
      <w:pPr>
        <w:pStyle w:val="Listeavsnitt"/>
      </w:pPr>
      <w:r>
        <w:t>Det kan også</w:t>
      </w:r>
      <w:r>
        <w:rPr>
          <w:spacing w:val="1"/>
        </w:rPr>
        <w:t xml:space="preserve"> </w:t>
      </w:r>
      <w:r>
        <w:t>gis retningslinjer</w:t>
      </w:r>
      <w:r>
        <w:rPr>
          <w:spacing w:val="-2"/>
        </w:rPr>
        <w:t xml:space="preserve"> </w:t>
      </w:r>
      <w:r>
        <w:t>om tilrettelegging</w:t>
      </w:r>
      <w:r>
        <w:rPr>
          <w:spacing w:val="-3"/>
        </w:rPr>
        <w:t xml:space="preserve"> </w:t>
      </w:r>
      <w:r>
        <w:t>for eller begrensning</w:t>
      </w:r>
      <w:r>
        <w:rPr>
          <w:spacing w:val="-3"/>
        </w:rPr>
        <w:t xml:space="preserve"> </w:t>
      </w:r>
      <w:r>
        <w:t>av ferdsel, eller</w:t>
      </w:r>
      <w:r>
        <w:rPr>
          <w:spacing w:val="-2"/>
        </w:rPr>
        <w:t xml:space="preserve"> </w:t>
      </w:r>
      <w:r>
        <w:t>om</w:t>
      </w:r>
      <w:r>
        <w:rPr>
          <w:spacing w:val="39"/>
        </w:rPr>
        <w:t xml:space="preserve"> </w:t>
      </w:r>
      <w:r>
        <w:t>former</w:t>
      </w:r>
      <w:r>
        <w:rPr>
          <w:spacing w:val="-2"/>
        </w:rPr>
        <w:t xml:space="preserve"> </w:t>
      </w:r>
      <w:r>
        <w:t>for bruk eller vern som er knyttet opp mot</w:t>
      </w:r>
      <w:r>
        <w:rPr>
          <w:spacing w:val="2"/>
        </w:rPr>
        <w:t xml:space="preserve"> </w:t>
      </w:r>
      <w:r>
        <w:t xml:space="preserve">ulike sektorlovverk </w:t>
      </w:r>
      <w:r>
        <w:rPr>
          <w:spacing w:val="1"/>
        </w:rPr>
        <w:t>og</w:t>
      </w:r>
      <w:r>
        <w:rPr>
          <w:spacing w:val="-3"/>
        </w:rPr>
        <w:t xml:space="preserve"> </w:t>
      </w:r>
      <w:r>
        <w:t>virkemidler</w:t>
      </w:r>
      <w:r>
        <w:rPr>
          <w:spacing w:val="-2"/>
        </w:rPr>
        <w:t xml:space="preserve"> </w:t>
      </w:r>
      <w:r>
        <w:t>i</w:t>
      </w:r>
      <w:r>
        <w:rPr>
          <w:spacing w:val="47"/>
        </w:rPr>
        <w:t xml:space="preserve"> </w:t>
      </w:r>
      <w:r>
        <w:t>landbruket eller</w:t>
      </w:r>
      <w:r>
        <w:rPr>
          <w:spacing w:val="-2"/>
        </w:rPr>
        <w:t xml:space="preserve"> </w:t>
      </w:r>
      <w:r>
        <w:t>verneforvaltningen. Retningslinjene</w:t>
      </w:r>
      <w:r>
        <w:rPr>
          <w:spacing w:val="-2"/>
        </w:rPr>
        <w:t xml:space="preserve"> </w:t>
      </w:r>
      <w:r>
        <w:t>vil ikke innskrenke allemannsretten</w:t>
      </w:r>
      <w:r>
        <w:rPr>
          <w:spacing w:val="2"/>
        </w:rPr>
        <w:t xml:space="preserve"> </w:t>
      </w:r>
      <w:r>
        <w:t>etter</w:t>
      </w:r>
      <w:r>
        <w:rPr>
          <w:spacing w:val="123"/>
        </w:rPr>
        <w:t xml:space="preserve"> </w:t>
      </w:r>
      <w:hyperlink r:id="rId167" w:history="1">
        <w:r w:rsidRPr="00A02109">
          <w:rPr>
            <w:rStyle w:val="Hyperkobling"/>
          </w:rPr>
          <w:t>friluftsloven</w:t>
        </w:r>
      </w:hyperlink>
      <w:r>
        <w:t>. Friluftsloven har regler om ev. ferdselsbegrensning. Derimot kan de</w:t>
      </w:r>
      <w:r>
        <w:rPr>
          <w:spacing w:val="1"/>
        </w:rPr>
        <w:t xml:space="preserve"> </w:t>
      </w:r>
      <w:r>
        <w:rPr>
          <w:spacing w:val="-2"/>
        </w:rPr>
        <w:t>gi</w:t>
      </w:r>
      <w:r>
        <w:rPr>
          <w:spacing w:val="97"/>
        </w:rPr>
        <w:t xml:space="preserve"> </w:t>
      </w:r>
      <w:r>
        <w:t>retningslinjer</w:t>
      </w:r>
      <w:r>
        <w:rPr>
          <w:spacing w:val="-2"/>
        </w:rPr>
        <w:t xml:space="preserve"> </w:t>
      </w:r>
      <w:r>
        <w:t>om annen ferdsel, herunder motorferdsel innenfor</w:t>
      </w:r>
      <w:r>
        <w:rPr>
          <w:spacing w:val="-2"/>
        </w:rPr>
        <w:t xml:space="preserve"> </w:t>
      </w:r>
      <w:r>
        <w:t>rammene av</w:t>
      </w:r>
      <w:r>
        <w:rPr>
          <w:spacing w:val="73"/>
        </w:rPr>
        <w:t xml:space="preserve"> </w:t>
      </w:r>
      <w:hyperlink r:id="rId168" w:history="1">
        <w:r w:rsidRPr="00E0590F">
          <w:rPr>
            <w:rStyle w:val="Hyperkobling"/>
          </w:rPr>
          <w:t>motorferdselloven</w:t>
        </w:r>
      </w:hyperlink>
      <w:r>
        <w:t xml:space="preserve"> </w:t>
      </w:r>
      <w:hyperlink r:id="rId169" w:history="1">
        <w:r w:rsidRPr="00E0590F">
          <w:rPr>
            <w:rStyle w:val="Hyperkobling"/>
          </w:rPr>
          <w:t>med</w:t>
        </w:r>
        <w:r w:rsidRPr="00E0590F">
          <w:rPr>
            <w:rStyle w:val="Hyperkobling"/>
            <w:spacing w:val="1"/>
          </w:rPr>
          <w:t xml:space="preserve"> </w:t>
        </w:r>
        <w:r w:rsidRPr="00E0590F">
          <w:rPr>
            <w:rStyle w:val="Hyperkobling"/>
          </w:rPr>
          <w:t>forskrifter</w:t>
        </w:r>
      </w:hyperlink>
      <w:r>
        <w:t>. Det kan</w:t>
      </w:r>
      <w:r>
        <w:rPr>
          <w:spacing w:val="1"/>
        </w:rPr>
        <w:t xml:space="preserve"> </w:t>
      </w:r>
      <w:r>
        <w:t>gis retningslinjer</w:t>
      </w:r>
      <w:r>
        <w:rPr>
          <w:spacing w:val="-2"/>
        </w:rPr>
        <w:t xml:space="preserve"> </w:t>
      </w:r>
      <w:r>
        <w:t>om regulering av vinterbrøyting</w:t>
      </w:r>
      <w:r>
        <w:rPr>
          <w:spacing w:val="117"/>
        </w:rPr>
        <w:t xml:space="preserve"> </w:t>
      </w:r>
      <w:r>
        <w:t>av veger.</w:t>
      </w:r>
    </w:p>
    <w:p w14:paraId="26F8D8CB" w14:textId="77777777" w:rsidR="005E53EA" w:rsidRDefault="00521829" w:rsidP="00D07AE8">
      <w:pPr>
        <w:pStyle w:val="Listeavsnitt"/>
      </w:pPr>
      <w:r>
        <w:t xml:space="preserve">For å ivareta de avveininger som er foretatt i kommuneplanens arealdel, </w:t>
      </w:r>
      <w:r>
        <w:rPr>
          <w:spacing w:val="1"/>
        </w:rPr>
        <w:t>kan</w:t>
      </w:r>
      <w:r>
        <w:t xml:space="preserve"> det også</w:t>
      </w:r>
      <w:r>
        <w:rPr>
          <w:spacing w:val="1"/>
        </w:rPr>
        <w:t xml:space="preserve"> </w:t>
      </w:r>
      <w:r>
        <w:t>gis</w:t>
      </w:r>
      <w:r>
        <w:rPr>
          <w:spacing w:val="89"/>
        </w:rPr>
        <w:t xml:space="preserve"> </w:t>
      </w:r>
      <w:r>
        <w:t>retningslinjer for</w:t>
      </w:r>
      <w:r>
        <w:rPr>
          <w:spacing w:val="-2"/>
        </w:rPr>
        <w:t xml:space="preserve"> </w:t>
      </w:r>
      <w:r>
        <w:t>hvilke</w:t>
      </w:r>
      <w:r>
        <w:rPr>
          <w:spacing w:val="1"/>
        </w:rPr>
        <w:t xml:space="preserve"> </w:t>
      </w:r>
      <w:r>
        <w:t>hensyn som skal vektlegges</w:t>
      </w:r>
      <w:r>
        <w:rPr>
          <w:spacing w:val="2"/>
        </w:rPr>
        <w:t xml:space="preserve"> </w:t>
      </w:r>
      <w:r>
        <w:t>etter annen lovgivning, så</w:t>
      </w:r>
      <w:r>
        <w:rPr>
          <w:spacing w:val="4"/>
        </w:rPr>
        <w:t xml:space="preserve"> </w:t>
      </w:r>
      <w:r>
        <w:t>langt</w:t>
      </w:r>
      <w:r>
        <w:rPr>
          <w:spacing w:val="67"/>
        </w:rPr>
        <w:t xml:space="preserve"> </w:t>
      </w:r>
      <w:r>
        <w:t>kommunen er tillagt forvaltningsmyndighet etter</w:t>
      </w:r>
      <w:r>
        <w:rPr>
          <w:spacing w:val="-2"/>
        </w:rPr>
        <w:t xml:space="preserve"> </w:t>
      </w:r>
      <w:r>
        <w:t>annen lov. Dette kan</w:t>
      </w:r>
      <w:r>
        <w:rPr>
          <w:spacing w:val="2"/>
        </w:rPr>
        <w:t xml:space="preserve"> </w:t>
      </w:r>
      <w:r>
        <w:t>gjelde f.eks.</w:t>
      </w:r>
      <w:r>
        <w:rPr>
          <w:spacing w:val="89"/>
        </w:rPr>
        <w:t xml:space="preserve"> </w:t>
      </w:r>
      <w:r>
        <w:t>landbruksveger og</w:t>
      </w:r>
      <w:r>
        <w:rPr>
          <w:spacing w:val="-3"/>
        </w:rPr>
        <w:t xml:space="preserve"> </w:t>
      </w:r>
      <w:r>
        <w:t>motorisert ferdsel i utmark, men tiltak etter andre</w:t>
      </w:r>
      <w:r>
        <w:rPr>
          <w:spacing w:val="-2"/>
        </w:rPr>
        <w:t xml:space="preserve"> </w:t>
      </w:r>
      <w:r>
        <w:t>lover</w:t>
      </w:r>
      <w:r>
        <w:rPr>
          <w:spacing w:val="1"/>
        </w:rPr>
        <w:t xml:space="preserve"> </w:t>
      </w:r>
      <w:r>
        <w:t>kan også være</w:t>
      </w:r>
      <w:r>
        <w:rPr>
          <w:spacing w:val="97"/>
        </w:rPr>
        <w:t xml:space="preserve"> </w:t>
      </w:r>
      <w:r>
        <w:t>aktuelle. Med slike retningslinjer</w:t>
      </w:r>
      <w:r>
        <w:rPr>
          <w:spacing w:val="-2"/>
        </w:rPr>
        <w:t xml:space="preserve"> </w:t>
      </w:r>
      <w:r>
        <w:t>vil arealdelen</w:t>
      </w:r>
      <w:r>
        <w:rPr>
          <w:spacing w:val="2"/>
        </w:rPr>
        <w:t xml:space="preserve"> </w:t>
      </w:r>
      <w:r>
        <w:t>av</w:t>
      </w:r>
      <w:r>
        <w:rPr>
          <w:spacing w:val="2"/>
        </w:rPr>
        <w:t xml:space="preserve"> </w:t>
      </w:r>
      <w:r>
        <w:t>kommuneplanen være et</w:t>
      </w:r>
      <w:r>
        <w:rPr>
          <w:spacing w:val="2"/>
        </w:rPr>
        <w:t xml:space="preserve"> </w:t>
      </w:r>
      <w:r>
        <w:t>grunnlag for</w:t>
      </w:r>
      <w:r>
        <w:rPr>
          <w:spacing w:val="-2"/>
        </w:rPr>
        <w:t xml:space="preserve"> </w:t>
      </w:r>
      <w:r>
        <w:t>å</w:t>
      </w:r>
      <w:r>
        <w:rPr>
          <w:spacing w:val="79"/>
        </w:rPr>
        <w:t xml:space="preserve"> </w:t>
      </w:r>
      <w:r>
        <w:t>sikre en helhetlig</w:t>
      </w:r>
      <w:r>
        <w:rPr>
          <w:spacing w:val="-3"/>
        </w:rPr>
        <w:t xml:space="preserve"> </w:t>
      </w:r>
      <w:r>
        <w:t>forvaltning</w:t>
      </w:r>
      <w:r>
        <w:rPr>
          <w:spacing w:val="-2"/>
        </w:rPr>
        <w:t xml:space="preserve"> </w:t>
      </w:r>
      <w:r>
        <w:t>av</w:t>
      </w:r>
      <w:r>
        <w:rPr>
          <w:spacing w:val="2"/>
        </w:rPr>
        <w:t xml:space="preserve"> </w:t>
      </w:r>
      <w:r>
        <w:t>arealene</w:t>
      </w:r>
      <w:r>
        <w:rPr>
          <w:spacing w:val="-2"/>
        </w:rPr>
        <w:t xml:space="preserve"> </w:t>
      </w:r>
      <w:r>
        <w:t>ved å legge</w:t>
      </w:r>
      <w:r>
        <w:rPr>
          <w:spacing w:val="1"/>
        </w:rPr>
        <w:t xml:space="preserve"> </w:t>
      </w:r>
      <w:r>
        <w:t>rammer som skal følges opp</w:t>
      </w:r>
      <w:r>
        <w:rPr>
          <w:spacing w:val="2"/>
        </w:rPr>
        <w:t xml:space="preserve"> </w:t>
      </w:r>
      <w:r>
        <w:t>av</w:t>
      </w:r>
      <w:r>
        <w:rPr>
          <w:spacing w:val="71"/>
        </w:rPr>
        <w:t xml:space="preserve"> </w:t>
      </w:r>
      <w:r>
        <w:t>sektormyndigheter etter eget sektorregelverk. Dette vil sikre at planens innhold og</w:t>
      </w:r>
      <w:r>
        <w:rPr>
          <w:spacing w:val="77"/>
        </w:rPr>
        <w:t xml:space="preserve"> </w:t>
      </w:r>
      <w:r>
        <w:t xml:space="preserve">bestemmelser også blir fulgt opp </w:t>
      </w:r>
      <w:r>
        <w:rPr>
          <w:spacing w:val="1"/>
        </w:rPr>
        <w:t>og</w:t>
      </w:r>
      <w:r>
        <w:t xml:space="preserve"> gjennomført</w:t>
      </w:r>
      <w:r>
        <w:rPr>
          <w:spacing w:val="2"/>
        </w:rPr>
        <w:t xml:space="preserve"> </w:t>
      </w:r>
      <w:r>
        <w:t>ved godkjenningen av</w:t>
      </w:r>
      <w:r>
        <w:rPr>
          <w:spacing w:val="2"/>
        </w:rPr>
        <w:t xml:space="preserve"> </w:t>
      </w:r>
      <w:r>
        <w:t>enkelttiltak i medhold</w:t>
      </w:r>
      <w:r>
        <w:rPr>
          <w:spacing w:val="77"/>
        </w:rPr>
        <w:t xml:space="preserve"> </w:t>
      </w:r>
      <w:r>
        <w:t>av annen lovgivning. Begrunnelsen for bestemmelsen er behovet for å</w:t>
      </w:r>
      <w:r>
        <w:rPr>
          <w:spacing w:val="1"/>
        </w:rPr>
        <w:t xml:space="preserve"> </w:t>
      </w:r>
      <w:r>
        <w:t xml:space="preserve">forenkle søknads- </w:t>
      </w:r>
      <w:r>
        <w:rPr>
          <w:spacing w:val="1"/>
        </w:rPr>
        <w:t>og</w:t>
      </w:r>
      <w:r>
        <w:rPr>
          <w:spacing w:val="85"/>
        </w:rPr>
        <w:t xml:space="preserve"> </w:t>
      </w:r>
      <w:r>
        <w:t>saksbehandlingsrutinene i saker der kommunen har forvaltningsmyndighet etter</w:t>
      </w:r>
      <w:r>
        <w:rPr>
          <w:spacing w:val="-2"/>
        </w:rPr>
        <w:t xml:space="preserve"> </w:t>
      </w:r>
      <w:r>
        <w:t xml:space="preserve">flere lover, </w:t>
      </w:r>
      <w:r>
        <w:rPr>
          <w:spacing w:val="1"/>
        </w:rPr>
        <w:t>og</w:t>
      </w:r>
      <w:r>
        <w:rPr>
          <w:spacing w:val="93"/>
        </w:rPr>
        <w:t xml:space="preserve"> </w:t>
      </w:r>
      <w:r>
        <w:t>å samordne praktiseringen av de ulike lovene</w:t>
      </w:r>
      <w:r>
        <w:rPr>
          <w:spacing w:val="-2"/>
        </w:rPr>
        <w:t xml:space="preserve"> </w:t>
      </w:r>
      <w:r>
        <w:t>slik</w:t>
      </w:r>
      <w:r>
        <w:rPr>
          <w:spacing w:val="2"/>
        </w:rPr>
        <w:t xml:space="preserve"> </w:t>
      </w:r>
      <w:r>
        <w:t>at søker får et mer</w:t>
      </w:r>
      <w:r>
        <w:rPr>
          <w:spacing w:val="1"/>
        </w:rPr>
        <w:t xml:space="preserve"> </w:t>
      </w:r>
      <w:r>
        <w:t>forutsigbart</w:t>
      </w:r>
      <w:r>
        <w:rPr>
          <w:spacing w:val="77"/>
        </w:rPr>
        <w:t xml:space="preserve"> </w:t>
      </w:r>
      <w:r>
        <w:t>utgangspunkt.</w:t>
      </w:r>
    </w:p>
    <w:p w14:paraId="33A1BDE3" w14:textId="77777777" w:rsidR="005E53EA" w:rsidRPr="00860CEF" w:rsidRDefault="00860CEF" w:rsidP="00860CEF">
      <w:pPr>
        <w:pStyle w:val="friliste"/>
        <w:rPr>
          <w:rStyle w:val="halvfet"/>
        </w:rPr>
      </w:pPr>
      <w:r>
        <w:rPr>
          <w:rStyle w:val="halvfet"/>
        </w:rPr>
        <w:t>d)</w:t>
      </w:r>
      <w:r>
        <w:rPr>
          <w:rStyle w:val="halvfet"/>
        </w:rPr>
        <w:tab/>
      </w:r>
      <w:r w:rsidR="00521829" w:rsidRPr="00860CEF">
        <w:rPr>
          <w:rStyle w:val="halvfet"/>
        </w:rPr>
        <w:t>Sone for båndlegging i påvente av vedtak etter plan- og bygningsloven eller andre lover, eller som er båndlagt etter slikt rettsgrunnlag, med angivelse av formålet.</w:t>
      </w:r>
    </w:p>
    <w:p w14:paraId="5EFE74A5" w14:textId="77777777" w:rsidR="005E53EA" w:rsidRDefault="00521829" w:rsidP="00860CEF">
      <w:pPr>
        <w:pStyle w:val="Listeavsnitt"/>
      </w:pPr>
      <w:r>
        <w:t>Sone for midlertidig</w:t>
      </w:r>
      <w:r>
        <w:rPr>
          <w:spacing w:val="-2"/>
        </w:rPr>
        <w:t xml:space="preserve"> </w:t>
      </w:r>
      <w:r>
        <w:t>båndlegging</w:t>
      </w:r>
      <w:r>
        <w:rPr>
          <w:spacing w:val="-3"/>
        </w:rPr>
        <w:t xml:space="preserve"> </w:t>
      </w:r>
      <w:r>
        <w:t>eller som er</w:t>
      </w:r>
      <w:r>
        <w:rPr>
          <w:spacing w:val="1"/>
        </w:rPr>
        <w:t xml:space="preserve"> </w:t>
      </w:r>
      <w:r>
        <w:t>båndlagt i medhold av særlov tilsvarer i</w:t>
      </w:r>
      <w:r>
        <w:rPr>
          <w:spacing w:val="55"/>
        </w:rPr>
        <w:t xml:space="preserve"> </w:t>
      </w:r>
      <w:r>
        <w:t>hovedsak arealkategori i §</w:t>
      </w:r>
      <w:r>
        <w:rPr>
          <w:spacing w:val="1"/>
        </w:rPr>
        <w:t xml:space="preserve"> </w:t>
      </w:r>
      <w:r>
        <w:t>20</w:t>
      </w:r>
      <w:r>
        <w:rPr>
          <w:rFonts w:cs="Times New Roman"/>
        </w:rPr>
        <w:t>–</w:t>
      </w:r>
      <w:r>
        <w:t>4 første ledd nr. 4 i</w:t>
      </w:r>
      <w:r>
        <w:rPr>
          <w:spacing w:val="2"/>
        </w:rPr>
        <w:t xml:space="preserve"> </w:t>
      </w:r>
      <w:r w:rsidR="000340E1">
        <w:t xml:space="preserve">plan- og bygningslov av </w:t>
      </w:r>
      <w:r w:rsidR="008D5969">
        <w:t>1985</w:t>
      </w:r>
      <w:r>
        <w:t>.</w:t>
      </w:r>
    </w:p>
    <w:p w14:paraId="62CDCD35" w14:textId="77777777" w:rsidR="005E53EA" w:rsidRDefault="00521829" w:rsidP="00860CEF">
      <w:pPr>
        <w:pStyle w:val="Listeavsnitt"/>
      </w:pPr>
      <w:r>
        <w:t>Bestemmelsen</w:t>
      </w:r>
      <w:r>
        <w:rPr>
          <w:spacing w:val="1"/>
        </w:rPr>
        <w:t xml:space="preserve"> </w:t>
      </w:r>
      <w:r>
        <w:t>gir</w:t>
      </w:r>
      <w:r>
        <w:rPr>
          <w:spacing w:val="1"/>
        </w:rPr>
        <w:t xml:space="preserve"> </w:t>
      </w:r>
      <w:r>
        <w:t>grunnlag for</w:t>
      </w:r>
      <w:r>
        <w:rPr>
          <w:spacing w:val="-2"/>
        </w:rPr>
        <w:t xml:space="preserve"> </w:t>
      </w:r>
      <w:r>
        <w:t>å presisere til hvilke formål et område båndlegges midlertidig</w:t>
      </w:r>
      <w:r>
        <w:rPr>
          <w:spacing w:val="75"/>
        </w:rPr>
        <w:t xml:space="preserve"> </w:t>
      </w:r>
      <w:r>
        <w:t>og</w:t>
      </w:r>
      <w:r>
        <w:rPr>
          <w:spacing w:val="-3"/>
        </w:rPr>
        <w:t xml:space="preserve"> </w:t>
      </w:r>
      <w:r>
        <w:t>hvilke rådighetsbegrensninger som</w:t>
      </w:r>
      <w:r>
        <w:rPr>
          <w:spacing w:val="2"/>
        </w:rPr>
        <w:t xml:space="preserve"> </w:t>
      </w:r>
      <w:r>
        <w:t>gjelder inntil det er</w:t>
      </w:r>
      <w:r>
        <w:rPr>
          <w:spacing w:val="-2"/>
        </w:rPr>
        <w:t xml:space="preserve"> </w:t>
      </w:r>
      <w:r>
        <w:t>utarbeidet</w:t>
      </w:r>
      <w:r>
        <w:rPr>
          <w:spacing w:val="2"/>
        </w:rPr>
        <w:t xml:space="preserve"> </w:t>
      </w:r>
      <w:r>
        <w:t>et nytt</w:t>
      </w:r>
      <w:r>
        <w:rPr>
          <w:spacing w:val="67"/>
        </w:rPr>
        <w:t xml:space="preserve"> </w:t>
      </w:r>
      <w:r>
        <w:t>forvaltningsgrunnlag</w:t>
      </w:r>
      <w:r>
        <w:rPr>
          <w:spacing w:val="-3"/>
        </w:rPr>
        <w:t xml:space="preserve"> </w:t>
      </w:r>
      <w:r>
        <w:t>for</w:t>
      </w:r>
      <w:r>
        <w:rPr>
          <w:spacing w:val="1"/>
        </w:rPr>
        <w:t xml:space="preserve"> </w:t>
      </w:r>
      <w:r>
        <w:t>arealet. Dette kan være arealbruksrestriksjoner</w:t>
      </w:r>
      <w:r>
        <w:rPr>
          <w:spacing w:val="-2"/>
        </w:rPr>
        <w:t xml:space="preserve"> </w:t>
      </w:r>
      <w:r>
        <w:t>fastsatt etter særlover,</w:t>
      </w:r>
      <w:r>
        <w:rPr>
          <w:spacing w:val="135"/>
        </w:rPr>
        <w:t xml:space="preserve"> </w:t>
      </w:r>
      <w:r>
        <w:t>f.eks. om naturvern eller</w:t>
      </w:r>
      <w:r>
        <w:rPr>
          <w:spacing w:val="1"/>
        </w:rPr>
        <w:t xml:space="preserve"> </w:t>
      </w:r>
      <w:r>
        <w:t>bygningsvern. Sonen kan</w:t>
      </w:r>
      <w:r>
        <w:rPr>
          <w:spacing w:val="2"/>
        </w:rPr>
        <w:t xml:space="preserve"> </w:t>
      </w:r>
      <w:r>
        <w:t>også nyttes til å angi områder som allerede</w:t>
      </w:r>
      <w:r>
        <w:rPr>
          <w:spacing w:val="65"/>
        </w:rPr>
        <w:t xml:space="preserve"> </w:t>
      </w:r>
      <w:r>
        <w:t>er båndlagt etter særlover</w:t>
      </w:r>
      <w:r>
        <w:rPr>
          <w:spacing w:val="1"/>
        </w:rPr>
        <w:t xml:space="preserve"> </w:t>
      </w:r>
      <w:r>
        <w:t>eller etter</w:t>
      </w:r>
      <w:r>
        <w:rPr>
          <w:spacing w:val="1"/>
        </w:rPr>
        <w:t xml:space="preserve"> </w:t>
      </w:r>
      <w:r>
        <w:t>annet rettsgrunnlag.</w:t>
      </w:r>
    </w:p>
    <w:p w14:paraId="0C466058" w14:textId="77777777" w:rsidR="005E53EA" w:rsidRDefault="00521829" w:rsidP="00860CEF">
      <w:pPr>
        <w:pStyle w:val="Listeavsnitt"/>
      </w:pPr>
      <w:r>
        <w:t>Der vedtaket om båndlegging</w:t>
      </w:r>
      <w:r>
        <w:rPr>
          <w:spacing w:val="-3"/>
        </w:rPr>
        <w:t xml:space="preserve"> </w:t>
      </w:r>
      <w:r>
        <w:t>fattes</w:t>
      </w:r>
      <w:r>
        <w:rPr>
          <w:spacing w:val="2"/>
        </w:rPr>
        <w:t xml:space="preserve"> </w:t>
      </w:r>
      <w:r>
        <w:t xml:space="preserve">etter plan- </w:t>
      </w:r>
      <w:r>
        <w:rPr>
          <w:spacing w:val="1"/>
        </w:rPr>
        <w:t>og</w:t>
      </w:r>
      <w:r>
        <w:t xml:space="preserve"> bygningsloven for å</w:t>
      </w:r>
      <w:r>
        <w:rPr>
          <w:spacing w:val="-2"/>
        </w:rPr>
        <w:t xml:space="preserve"> </w:t>
      </w:r>
      <w:r>
        <w:t>følges opp med vedtak</w:t>
      </w:r>
      <w:r>
        <w:rPr>
          <w:spacing w:val="85"/>
        </w:rPr>
        <w:t xml:space="preserve"> </w:t>
      </w:r>
      <w:r>
        <w:t>etter andre lover eller reguleringsplan,</w:t>
      </w:r>
      <w:r>
        <w:rPr>
          <w:spacing w:val="1"/>
        </w:rPr>
        <w:t xml:space="preserve"> </w:t>
      </w:r>
      <w:r>
        <w:t>er i utgangspunktet virkningen</w:t>
      </w:r>
      <w:r>
        <w:rPr>
          <w:spacing w:val="2"/>
        </w:rPr>
        <w:t xml:space="preserve"> </w:t>
      </w:r>
      <w:r>
        <w:t>av selve</w:t>
      </w:r>
      <w:r>
        <w:rPr>
          <w:spacing w:val="91"/>
        </w:rPr>
        <w:t xml:space="preserve"> </w:t>
      </w:r>
      <w:r>
        <w:lastRenderedPageBreak/>
        <w:t>båndleggingsvedtaket tidsbegrenset til fire</w:t>
      </w:r>
      <w:r>
        <w:rPr>
          <w:spacing w:val="2"/>
        </w:rPr>
        <w:t xml:space="preserve"> </w:t>
      </w:r>
      <w:r>
        <w:t>år. Departementet</w:t>
      </w:r>
      <w:r>
        <w:rPr>
          <w:spacing w:val="1"/>
        </w:rPr>
        <w:t xml:space="preserve"> </w:t>
      </w:r>
      <w:r>
        <w:t>kan</w:t>
      </w:r>
      <w:r>
        <w:rPr>
          <w:spacing w:val="2"/>
        </w:rPr>
        <w:t xml:space="preserve"> </w:t>
      </w:r>
      <w:r>
        <w:t>etter søknad forlenge</w:t>
      </w:r>
      <w:r>
        <w:rPr>
          <w:spacing w:val="101"/>
        </w:rPr>
        <w:t xml:space="preserve"> </w:t>
      </w:r>
      <w:r>
        <w:t>båndleggingsperioden i</w:t>
      </w:r>
      <w:r>
        <w:rPr>
          <w:spacing w:val="5"/>
        </w:rPr>
        <w:t xml:space="preserve"> </w:t>
      </w:r>
      <w:r>
        <w:t>ytterligere</w:t>
      </w:r>
      <w:r>
        <w:rPr>
          <w:spacing w:val="-2"/>
        </w:rPr>
        <w:t xml:space="preserve"> </w:t>
      </w:r>
      <w:r>
        <w:t>fire</w:t>
      </w:r>
      <w:r>
        <w:rPr>
          <w:spacing w:val="1"/>
        </w:rPr>
        <w:t xml:space="preserve"> </w:t>
      </w:r>
      <w:r>
        <w:t>år hvis det foreligger tilstrekkelig gode grunner</w:t>
      </w:r>
      <w:r>
        <w:rPr>
          <w:spacing w:val="1"/>
        </w:rPr>
        <w:t xml:space="preserve"> </w:t>
      </w:r>
      <w:r>
        <w:t>for</w:t>
      </w:r>
      <w:r>
        <w:rPr>
          <w:spacing w:val="-2"/>
        </w:rPr>
        <w:t xml:space="preserve"> </w:t>
      </w:r>
      <w:r>
        <w:t>det.</w:t>
      </w:r>
      <w:r>
        <w:rPr>
          <w:spacing w:val="81"/>
        </w:rPr>
        <w:t xml:space="preserve"> </w:t>
      </w:r>
      <w:r>
        <w:t>Behov for nødvendig</w:t>
      </w:r>
      <w:r>
        <w:rPr>
          <w:spacing w:val="-3"/>
        </w:rPr>
        <w:t xml:space="preserve"> </w:t>
      </w:r>
      <w:r>
        <w:t>arealbruksstyring</w:t>
      </w:r>
      <w:r>
        <w:rPr>
          <w:spacing w:val="-3"/>
        </w:rPr>
        <w:t xml:space="preserve"> </w:t>
      </w:r>
      <w:r>
        <w:t>i perioden</w:t>
      </w:r>
      <w:r>
        <w:rPr>
          <w:spacing w:val="2"/>
        </w:rPr>
        <w:t xml:space="preserve"> </w:t>
      </w:r>
      <w:r>
        <w:t>fram til særlovsvedtak foreligger, er</w:t>
      </w:r>
      <w:r>
        <w:rPr>
          <w:spacing w:val="93"/>
        </w:rPr>
        <w:t xml:space="preserve"> </w:t>
      </w:r>
      <w:r>
        <w:t>normalt en tilstrekkelig</w:t>
      </w:r>
      <w:r>
        <w:rPr>
          <w:spacing w:val="-3"/>
        </w:rPr>
        <w:t xml:space="preserve"> </w:t>
      </w:r>
      <w:r>
        <w:t>begrunnelse.</w:t>
      </w:r>
    </w:p>
    <w:p w14:paraId="7EED56DC" w14:textId="77777777" w:rsidR="00971C98" w:rsidRDefault="00521829" w:rsidP="00971C98">
      <w:pPr>
        <w:pStyle w:val="Listeavsnitt"/>
      </w:pPr>
      <w:r>
        <w:t>Når vedtaket etter</w:t>
      </w:r>
      <w:r>
        <w:rPr>
          <w:spacing w:val="-2"/>
        </w:rPr>
        <w:t xml:space="preserve"> </w:t>
      </w:r>
      <w:r>
        <w:t>særlov</w:t>
      </w:r>
      <w:r>
        <w:rPr>
          <w:spacing w:val="1"/>
        </w:rPr>
        <w:t xml:space="preserve"> </w:t>
      </w:r>
      <w:r>
        <w:t>etter sitt innhold er et arealstyringsvedtak som fastsetter hvilke tiltak</w:t>
      </w:r>
      <w:r>
        <w:rPr>
          <w:spacing w:val="67"/>
        </w:rPr>
        <w:t xml:space="preserve"> </w:t>
      </w:r>
      <w:r>
        <w:t>og</w:t>
      </w:r>
      <w:r>
        <w:rPr>
          <w:spacing w:val="-3"/>
        </w:rPr>
        <w:t xml:space="preserve"> </w:t>
      </w:r>
      <w:r>
        <w:t>hvilken virksomhet eller</w:t>
      </w:r>
      <w:r>
        <w:rPr>
          <w:spacing w:val="-2"/>
        </w:rPr>
        <w:t xml:space="preserve"> </w:t>
      </w:r>
      <w:r>
        <w:t>bruk som er tillatt eller forbudt, medfører det at</w:t>
      </w:r>
      <w:r>
        <w:rPr>
          <w:spacing w:val="2"/>
        </w:rPr>
        <w:t xml:space="preserve"> </w:t>
      </w:r>
      <w:r>
        <w:t>dette vedtaket</w:t>
      </w:r>
      <w:r>
        <w:rPr>
          <w:spacing w:val="59"/>
        </w:rPr>
        <w:t xml:space="preserve"> </w:t>
      </w:r>
      <w:r>
        <w:t>gjelder foran andre</w:t>
      </w:r>
      <w:r>
        <w:rPr>
          <w:spacing w:val="1"/>
        </w:rPr>
        <w:t xml:space="preserve"> </w:t>
      </w:r>
      <w:r>
        <w:t>generelle bestemmelser knyttet</w:t>
      </w:r>
      <w:r>
        <w:rPr>
          <w:spacing w:val="2"/>
        </w:rPr>
        <w:t xml:space="preserve"> </w:t>
      </w:r>
      <w:r>
        <w:t>til det arealformålet hensynssonen dekker.</w:t>
      </w:r>
      <w:r>
        <w:rPr>
          <w:spacing w:val="115"/>
        </w:rPr>
        <w:t xml:space="preserve"> </w:t>
      </w:r>
      <w:r w:rsidR="00971C98">
        <w:t>Dette</w:t>
      </w:r>
      <w:r w:rsidR="00971C98">
        <w:rPr>
          <w:spacing w:val="1"/>
        </w:rPr>
        <w:t xml:space="preserve"> </w:t>
      </w:r>
      <w:r w:rsidR="00971C98">
        <w:t>gjelder</w:t>
      </w:r>
      <w:r w:rsidR="00971C98">
        <w:rPr>
          <w:spacing w:val="1"/>
        </w:rPr>
        <w:t xml:space="preserve"> </w:t>
      </w:r>
      <w:r w:rsidR="00971C98">
        <w:t>f.eks. for</w:t>
      </w:r>
      <w:r w:rsidR="00971C98">
        <w:rPr>
          <w:spacing w:val="-2"/>
        </w:rPr>
        <w:t xml:space="preserve"> </w:t>
      </w:r>
      <w:r w:rsidR="00971C98">
        <w:t xml:space="preserve">vedtak etter </w:t>
      </w:r>
      <w:hyperlink r:id="rId170" w:history="1">
        <w:r w:rsidR="00971C98" w:rsidRPr="00A02109">
          <w:rPr>
            <w:rStyle w:val="Hyperkobling"/>
          </w:rPr>
          <w:t>naturmangfoldloven</w:t>
        </w:r>
      </w:hyperlink>
      <w:r w:rsidR="00971C98">
        <w:t>. For de tiltak eller virksomheter som ikke</w:t>
      </w:r>
      <w:r w:rsidR="00971C98">
        <w:rPr>
          <w:spacing w:val="69"/>
        </w:rPr>
        <w:t xml:space="preserve"> </w:t>
      </w:r>
      <w:r w:rsidR="00971C98">
        <w:t>reguleres gjennom særlovsvedtaket,</w:t>
      </w:r>
      <w:r w:rsidR="00971C98">
        <w:rPr>
          <w:spacing w:val="2"/>
        </w:rPr>
        <w:t xml:space="preserve"> </w:t>
      </w:r>
      <w:r w:rsidR="00971C98">
        <w:t>gjelder</w:t>
      </w:r>
      <w:r w:rsidR="00971C98">
        <w:rPr>
          <w:spacing w:val="1"/>
        </w:rPr>
        <w:t xml:space="preserve"> </w:t>
      </w:r>
      <w:r w:rsidR="00971C98">
        <w:t xml:space="preserve">arealformålet i planen </w:t>
      </w:r>
      <w:r w:rsidR="00971C98">
        <w:rPr>
          <w:spacing w:val="1"/>
        </w:rPr>
        <w:t>og</w:t>
      </w:r>
      <w:r w:rsidR="00971C98">
        <w:rPr>
          <w:spacing w:val="-3"/>
        </w:rPr>
        <w:t xml:space="preserve"> </w:t>
      </w:r>
      <w:r w:rsidR="00971C98">
        <w:t>ev. bestemmelser som er</w:t>
      </w:r>
      <w:r w:rsidR="00971C98">
        <w:rPr>
          <w:spacing w:val="87"/>
        </w:rPr>
        <w:t xml:space="preserve"> </w:t>
      </w:r>
      <w:r w:rsidR="00971C98">
        <w:t>knyttet til dette.</w:t>
      </w:r>
    </w:p>
    <w:p w14:paraId="04DFAC80" w14:textId="797B0149" w:rsidR="005E53EA" w:rsidRPr="00860CEF" w:rsidRDefault="00860CEF" w:rsidP="00971C98">
      <w:pPr>
        <w:pStyle w:val="Listeavsnitt"/>
        <w:rPr>
          <w:rStyle w:val="halvfet"/>
        </w:rPr>
      </w:pPr>
      <w:r>
        <w:rPr>
          <w:rStyle w:val="halvfet"/>
        </w:rPr>
        <w:t>e)</w:t>
      </w:r>
      <w:r>
        <w:rPr>
          <w:rStyle w:val="halvfet"/>
        </w:rPr>
        <w:tab/>
      </w:r>
      <w:r w:rsidR="00521829" w:rsidRPr="00860CEF">
        <w:rPr>
          <w:rStyle w:val="halvfet"/>
        </w:rPr>
        <w:t>Sone med krav om felles planlegging for flere eiendommer, herunder med særlige samarbeids- eller eierformer samt omforming og fornyelse.</w:t>
      </w:r>
    </w:p>
    <w:p w14:paraId="13E96C84" w14:textId="77777777" w:rsidR="005E53EA" w:rsidRDefault="00521829" w:rsidP="00860CEF">
      <w:pPr>
        <w:pStyle w:val="Listeavsnitt"/>
      </w:pPr>
      <w:r>
        <w:t>Denne sonen inneholder områder for omforming,</w:t>
      </w:r>
      <w:r>
        <w:rPr>
          <w:spacing w:val="2"/>
        </w:rPr>
        <w:t xml:space="preserve"> </w:t>
      </w:r>
      <w:r>
        <w:t>som er et nytt</w:t>
      </w:r>
      <w:r>
        <w:rPr>
          <w:spacing w:val="2"/>
        </w:rPr>
        <w:t xml:space="preserve"> </w:t>
      </w:r>
      <w:r>
        <w:t>element i loven. Videre</w:t>
      </w:r>
      <w:r>
        <w:rPr>
          <w:spacing w:val="59"/>
        </w:rPr>
        <w:t xml:space="preserve"> </w:t>
      </w:r>
      <w:r>
        <w:t>inkluderes det tidligere</w:t>
      </w:r>
      <w:r>
        <w:rPr>
          <w:spacing w:val="-2"/>
        </w:rPr>
        <w:t xml:space="preserve"> </w:t>
      </w:r>
      <w:r>
        <w:t>reguleringsformålet</w:t>
      </w:r>
      <w:r>
        <w:rPr>
          <w:spacing w:val="5"/>
        </w:rPr>
        <w:t xml:space="preserve"> </w:t>
      </w:r>
      <w:r>
        <w:t>«fornyelse».</w:t>
      </w:r>
      <w:r>
        <w:rPr>
          <w:spacing w:val="6"/>
        </w:rPr>
        <w:t xml:space="preserve"> </w:t>
      </w:r>
      <w:r>
        <w:t>I</w:t>
      </w:r>
      <w:r>
        <w:rPr>
          <w:spacing w:val="-4"/>
        </w:rPr>
        <w:t xml:space="preserve"> </w:t>
      </w:r>
      <w:r>
        <w:t>kommuneplanens arealdel vil</w:t>
      </w:r>
      <w:r>
        <w:rPr>
          <w:spacing w:val="93"/>
        </w:rPr>
        <w:t xml:space="preserve"> </w:t>
      </w:r>
      <w:r>
        <w:t>hensynssonen omforming</w:t>
      </w:r>
      <w:r>
        <w:rPr>
          <w:spacing w:val="-3"/>
        </w:rPr>
        <w:t xml:space="preserve"> </w:t>
      </w:r>
      <w:r>
        <w:rPr>
          <w:spacing w:val="1"/>
        </w:rPr>
        <w:t>og</w:t>
      </w:r>
      <w:r>
        <w:rPr>
          <w:spacing w:val="-3"/>
        </w:rPr>
        <w:t xml:space="preserve"> </w:t>
      </w:r>
      <w:r>
        <w:t>fornyelse kunne brukes for</w:t>
      </w:r>
      <w:r>
        <w:rPr>
          <w:spacing w:val="-2"/>
        </w:rPr>
        <w:t xml:space="preserve"> </w:t>
      </w:r>
      <w:r>
        <w:t>å</w:t>
      </w:r>
      <w:r>
        <w:rPr>
          <w:spacing w:val="1"/>
        </w:rPr>
        <w:t xml:space="preserve"> </w:t>
      </w:r>
      <w:r>
        <w:t>angi områder hvor det skal skje en</w:t>
      </w:r>
      <w:r>
        <w:rPr>
          <w:spacing w:val="58"/>
        </w:rPr>
        <w:t xml:space="preserve"> </w:t>
      </w:r>
      <w:r>
        <w:t>målrettet og</w:t>
      </w:r>
      <w:r>
        <w:rPr>
          <w:spacing w:val="-2"/>
        </w:rPr>
        <w:t xml:space="preserve"> </w:t>
      </w:r>
      <w:r>
        <w:t>særskilt områdevis planlegging</w:t>
      </w:r>
      <w:r>
        <w:rPr>
          <w:spacing w:val="-3"/>
        </w:rPr>
        <w:t xml:space="preserve"> </w:t>
      </w:r>
      <w:r>
        <w:rPr>
          <w:spacing w:val="1"/>
        </w:rPr>
        <w:t>og</w:t>
      </w:r>
      <w:r>
        <w:t xml:space="preserve"> gjennomføring</w:t>
      </w:r>
      <w:r>
        <w:rPr>
          <w:spacing w:val="-3"/>
        </w:rPr>
        <w:t xml:space="preserve"> </w:t>
      </w:r>
      <w:r>
        <w:t>for</w:t>
      </w:r>
      <w:r>
        <w:rPr>
          <w:spacing w:val="1"/>
        </w:rPr>
        <w:t xml:space="preserve"> </w:t>
      </w:r>
      <w:r>
        <w:t>å omdanne, fornye</w:t>
      </w:r>
      <w:r>
        <w:rPr>
          <w:spacing w:val="1"/>
        </w:rPr>
        <w:t xml:space="preserve"> </w:t>
      </w:r>
      <w:r>
        <w:t>eller</w:t>
      </w:r>
      <w:r>
        <w:rPr>
          <w:spacing w:val="85"/>
        </w:rPr>
        <w:t xml:space="preserve"> </w:t>
      </w:r>
      <w:r>
        <w:t>videreutvikle et område.</w:t>
      </w:r>
      <w:r>
        <w:rPr>
          <w:spacing w:val="2"/>
        </w:rPr>
        <w:t xml:space="preserve"> </w:t>
      </w:r>
      <w:r>
        <w:t>Dette er ønskelig</w:t>
      </w:r>
      <w:r>
        <w:rPr>
          <w:spacing w:val="-3"/>
        </w:rPr>
        <w:t xml:space="preserve"> </w:t>
      </w:r>
      <w:r>
        <w:t>i mange tettstedsområder</w:t>
      </w:r>
      <w:r>
        <w:rPr>
          <w:spacing w:val="1"/>
        </w:rPr>
        <w:t xml:space="preserve"> </w:t>
      </w:r>
      <w:r>
        <w:t>for</w:t>
      </w:r>
      <w:r>
        <w:rPr>
          <w:spacing w:val="-2"/>
        </w:rPr>
        <w:t xml:space="preserve"> </w:t>
      </w:r>
      <w:r>
        <w:t>å</w:t>
      </w:r>
      <w:r>
        <w:rPr>
          <w:spacing w:val="1"/>
        </w:rPr>
        <w:t xml:space="preserve"> </w:t>
      </w:r>
      <w:r>
        <w:t>motvirke</w:t>
      </w:r>
      <w:r>
        <w:rPr>
          <w:spacing w:val="-2"/>
        </w:rPr>
        <w:t xml:space="preserve"> </w:t>
      </w:r>
      <w:r>
        <w:t>videre</w:t>
      </w:r>
      <w:r>
        <w:rPr>
          <w:spacing w:val="79"/>
        </w:rPr>
        <w:t xml:space="preserve"> </w:t>
      </w:r>
      <w:r>
        <w:t>spredning av bebyggelsen. Det er</w:t>
      </w:r>
      <w:r>
        <w:rPr>
          <w:spacing w:val="-2"/>
        </w:rPr>
        <w:t xml:space="preserve"> </w:t>
      </w:r>
      <w:r>
        <w:t>mest aktuelt å nytte hensynssonen i bebygde områder som</w:t>
      </w:r>
      <w:r>
        <w:rPr>
          <w:spacing w:val="58"/>
        </w:rPr>
        <w:t xml:space="preserve"> </w:t>
      </w:r>
      <w:r>
        <w:t xml:space="preserve">skal gis en </w:t>
      </w:r>
      <w:r>
        <w:rPr>
          <w:spacing w:val="2"/>
        </w:rPr>
        <w:t>ny</w:t>
      </w:r>
      <w:r>
        <w:rPr>
          <w:spacing w:val="-5"/>
        </w:rPr>
        <w:t xml:space="preserve"> </w:t>
      </w:r>
      <w:r>
        <w:rPr>
          <w:spacing w:val="1"/>
        </w:rPr>
        <w:t>og</w:t>
      </w:r>
      <w:r>
        <w:t xml:space="preserve"> annen bruk, med en mer</w:t>
      </w:r>
      <w:r>
        <w:rPr>
          <w:spacing w:val="-2"/>
        </w:rPr>
        <w:t xml:space="preserve"> </w:t>
      </w:r>
      <w:r>
        <w:t>intensiv</w:t>
      </w:r>
      <w:r>
        <w:rPr>
          <w:spacing w:val="2"/>
        </w:rPr>
        <w:t xml:space="preserve"> </w:t>
      </w:r>
      <w:r>
        <w:t>utnytting enn tidligere. Et typisk eksempel</w:t>
      </w:r>
      <w:r>
        <w:rPr>
          <w:spacing w:val="80"/>
        </w:rPr>
        <w:t xml:space="preserve"> </w:t>
      </w:r>
      <w:r>
        <w:t>er at byområder med tidligere</w:t>
      </w:r>
      <w:r>
        <w:rPr>
          <w:spacing w:val="-2"/>
        </w:rPr>
        <w:t xml:space="preserve"> </w:t>
      </w:r>
      <w:r>
        <w:t>industrieiendommer og</w:t>
      </w:r>
      <w:r>
        <w:rPr>
          <w:spacing w:val="-3"/>
        </w:rPr>
        <w:t xml:space="preserve"> </w:t>
      </w:r>
      <w:r>
        <w:t>næringsbebyggelse skal utvikles til</w:t>
      </w:r>
      <w:r>
        <w:rPr>
          <w:spacing w:val="86"/>
        </w:rPr>
        <w:t xml:space="preserve"> </w:t>
      </w:r>
      <w:r>
        <w:t>boliger og andre</w:t>
      </w:r>
      <w:r>
        <w:rPr>
          <w:spacing w:val="-2"/>
        </w:rPr>
        <w:t xml:space="preserve"> </w:t>
      </w:r>
      <w:r>
        <w:t>byfunksjoner</w:t>
      </w:r>
      <w:r>
        <w:rPr>
          <w:spacing w:val="-2"/>
        </w:rPr>
        <w:t xml:space="preserve"> </w:t>
      </w:r>
      <w:r>
        <w:t>eller få en kvalitetsheving. Hensynssonen kan også brukes der</w:t>
      </w:r>
      <w:r>
        <w:rPr>
          <w:spacing w:val="56"/>
        </w:rPr>
        <w:t xml:space="preserve"> </w:t>
      </w:r>
      <w:r>
        <w:t>det er</w:t>
      </w:r>
      <w:r>
        <w:rPr>
          <w:spacing w:val="-2"/>
        </w:rPr>
        <w:t xml:space="preserve"> </w:t>
      </w:r>
      <w:r>
        <w:t>aktuelt å omforme</w:t>
      </w:r>
      <w:r>
        <w:rPr>
          <w:spacing w:val="1"/>
        </w:rPr>
        <w:t xml:space="preserve"> </w:t>
      </w:r>
      <w:r>
        <w:t>og</w:t>
      </w:r>
      <w:r>
        <w:rPr>
          <w:spacing w:val="-3"/>
        </w:rPr>
        <w:t xml:space="preserve"> </w:t>
      </w:r>
      <w:r>
        <w:t>fornye andre</w:t>
      </w:r>
      <w:r>
        <w:rPr>
          <w:spacing w:val="-2"/>
        </w:rPr>
        <w:t xml:space="preserve"> </w:t>
      </w:r>
      <w:r>
        <w:t>typer arealer, bygninger og anlegg, f.eks. fortetting</w:t>
      </w:r>
      <w:r>
        <w:rPr>
          <w:spacing w:val="2"/>
        </w:rPr>
        <w:t xml:space="preserve"> </w:t>
      </w:r>
      <w:r>
        <w:t>i</w:t>
      </w:r>
      <w:r>
        <w:rPr>
          <w:spacing w:val="62"/>
        </w:rPr>
        <w:t xml:space="preserve"> </w:t>
      </w:r>
      <w:r>
        <w:t>eksisterende hytteområder. Denne sonen dekker også det samme som i tidligere</w:t>
      </w:r>
      <w:r>
        <w:rPr>
          <w:spacing w:val="-2"/>
        </w:rPr>
        <w:t xml:space="preserve"> </w:t>
      </w:r>
      <w:r>
        <w:t>lov var</w:t>
      </w:r>
      <w:r>
        <w:rPr>
          <w:spacing w:val="65"/>
        </w:rPr>
        <w:t xml:space="preserve"> </w:t>
      </w:r>
      <w:r>
        <w:t>hjemlet innenfor § 25: Privat veg,</w:t>
      </w:r>
      <w:r>
        <w:rPr>
          <w:spacing w:val="2"/>
        </w:rPr>
        <w:t xml:space="preserve"> </w:t>
      </w:r>
      <w:r>
        <w:t>fellesområder, offentlig formål osv. Det</w:t>
      </w:r>
      <w:r>
        <w:rPr>
          <w:spacing w:val="5"/>
        </w:rPr>
        <w:t xml:space="preserve"> </w:t>
      </w:r>
      <w:r>
        <w:t>er hensiktsmessig</w:t>
      </w:r>
      <w:r>
        <w:rPr>
          <w:spacing w:val="-3"/>
        </w:rPr>
        <w:t xml:space="preserve"> </w:t>
      </w:r>
      <w:r>
        <w:t>å</w:t>
      </w:r>
      <w:r>
        <w:rPr>
          <w:spacing w:val="99"/>
        </w:rPr>
        <w:t xml:space="preserve"> </w:t>
      </w:r>
      <w:r>
        <w:t xml:space="preserve">skille ut disse reglene som hensynssoner, fordi endringer i eiendoms- </w:t>
      </w:r>
      <w:r>
        <w:rPr>
          <w:spacing w:val="1"/>
        </w:rPr>
        <w:t>og</w:t>
      </w:r>
      <w:r>
        <w:rPr>
          <w:spacing w:val="-3"/>
        </w:rPr>
        <w:t xml:space="preserve"> </w:t>
      </w:r>
      <w:r>
        <w:t>driftsansvar skjer i</w:t>
      </w:r>
      <w:r>
        <w:rPr>
          <w:spacing w:val="83"/>
        </w:rPr>
        <w:t xml:space="preserve"> </w:t>
      </w:r>
      <w:r>
        <w:t>stadig</w:t>
      </w:r>
      <w:r>
        <w:rPr>
          <w:spacing w:val="-3"/>
        </w:rPr>
        <w:t xml:space="preserve"> </w:t>
      </w:r>
      <w:r>
        <w:t>større utstrekning.</w:t>
      </w:r>
      <w:r>
        <w:rPr>
          <w:spacing w:val="2"/>
        </w:rPr>
        <w:t xml:space="preserve"> </w:t>
      </w:r>
      <w:r>
        <w:t>Hensynssonen skal</w:t>
      </w:r>
      <w:r>
        <w:rPr>
          <w:spacing w:val="2"/>
        </w:rPr>
        <w:t xml:space="preserve"> </w:t>
      </w:r>
      <w:r>
        <w:rPr>
          <w:spacing w:val="-2"/>
        </w:rPr>
        <w:t>gi</w:t>
      </w:r>
      <w:r>
        <w:t xml:space="preserve"> en</w:t>
      </w:r>
      <w:r>
        <w:rPr>
          <w:spacing w:val="1"/>
        </w:rPr>
        <w:t xml:space="preserve"> </w:t>
      </w:r>
      <w:r>
        <w:t>felles ramme</w:t>
      </w:r>
      <w:r>
        <w:rPr>
          <w:spacing w:val="1"/>
        </w:rPr>
        <w:t xml:space="preserve"> </w:t>
      </w:r>
      <w:r>
        <w:t>for</w:t>
      </w:r>
      <w:r>
        <w:rPr>
          <w:spacing w:val="-2"/>
        </w:rPr>
        <w:t xml:space="preserve"> </w:t>
      </w:r>
      <w:r>
        <w:t>planlegging,</w:t>
      </w:r>
      <w:r>
        <w:rPr>
          <w:spacing w:val="75"/>
        </w:rPr>
        <w:t xml:space="preserve"> </w:t>
      </w:r>
      <w:r>
        <w:t>gjennomføring</w:t>
      </w:r>
      <w:r>
        <w:rPr>
          <w:spacing w:val="-3"/>
        </w:rPr>
        <w:t xml:space="preserve"> </w:t>
      </w:r>
      <w:r>
        <w:rPr>
          <w:spacing w:val="1"/>
        </w:rPr>
        <w:t>og</w:t>
      </w:r>
      <w:r>
        <w:rPr>
          <w:spacing w:val="-3"/>
        </w:rPr>
        <w:t xml:space="preserve"> </w:t>
      </w:r>
      <w:r>
        <w:t>virkemiddelbruk. Virkningen</w:t>
      </w:r>
      <w:r>
        <w:rPr>
          <w:spacing w:val="2"/>
        </w:rPr>
        <w:t xml:space="preserve"> </w:t>
      </w:r>
      <w:r>
        <w:t>av sonen avklares</w:t>
      </w:r>
      <w:r>
        <w:rPr>
          <w:spacing w:val="2"/>
        </w:rPr>
        <w:t xml:space="preserve"> </w:t>
      </w:r>
      <w:r>
        <w:t>gjennom de bestemmelser</w:t>
      </w:r>
      <w:r>
        <w:rPr>
          <w:spacing w:val="91"/>
        </w:rPr>
        <w:t xml:space="preserve"> </w:t>
      </w:r>
      <w:r>
        <w:t>som knyttes til den. Til én sone kan det</w:t>
      </w:r>
      <w:r>
        <w:rPr>
          <w:spacing w:val="2"/>
        </w:rPr>
        <w:t xml:space="preserve"> </w:t>
      </w:r>
      <w:r>
        <w:t>gis en eller flere</w:t>
      </w:r>
      <w:r>
        <w:rPr>
          <w:spacing w:val="1"/>
        </w:rPr>
        <w:t xml:space="preserve"> </w:t>
      </w:r>
      <w:r>
        <w:t>av de</w:t>
      </w:r>
      <w:r>
        <w:rPr>
          <w:spacing w:val="2"/>
        </w:rPr>
        <w:t xml:space="preserve"> </w:t>
      </w:r>
      <w:r>
        <w:t>bestemmelsene som</w:t>
      </w:r>
      <w:r>
        <w:rPr>
          <w:spacing w:val="2"/>
        </w:rPr>
        <w:t xml:space="preserve"> </w:t>
      </w:r>
      <w:r>
        <w:t>framgår av</w:t>
      </w:r>
      <w:r>
        <w:rPr>
          <w:spacing w:val="43"/>
        </w:rPr>
        <w:t xml:space="preserve"> </w:t>
      </w:r>
      <w:r>
        <w:t>paragrafen.</w:t>
      </w:r>
    </w:p>
    <w:p w14:paraId="7CF4CF65" w14:textId="77777777" w:rsidR="005E53EA" w:rsidRDefault="00521829" w:rsidP="00860CEF">
      <w:pPr>
        <w:pStyle w:val="Listeavsnitt"/>
      </w:pPr>
      <w:r>
        <w:t>Etter bestemmelsen kan</w:t>
      </w:r>
      <w:r>
        <w:rPr>
          <w:spacing w:val="2"/>
        </w:rPr>
        <w:t xml:space="preserve"> </w:t>
      </w:r>
      <w:r>
        <w:t>det fastsettes som et krav</w:t>
      </w:r>
      <w:r>
        <w:rPr>
          <w:spacing w:val="2"/>
        </w:rPr>
        <w:t xml:space="preserve"> </w:t>
      </w:r>
      <w:r>
        <w:t>i arealdelen at flere</w:t>
      </w:r>
      <w:r>
        <w:rPr>
          <w:spacing w:val="-2"/>
        </w:rPr>
        <w:t xml:space="preserve"> </w:t>
      </w:r>
      <w:r>
        <w:t>eiendommer skal</w:t>
      </w:r>
      <w:r>
        <w:rPr>
          <w:spacing w:val="69"/>
        </w:rPr>
        <w:t xml:space="preserve"> </w:t>
      </w:r>
      <w:r>
        <w:t>undergis felles planlegging. Slik bestemmelse vil være et vilkår</w:t>
      </w:r>
      <w:r>
        <w:rPr>
          <w:spacing w:val="-2"/>
        </w:rPr>
        <w:t xml:space="preserve"> </w:t>
      </w:r>
      <w:r>
        <w:t>om en samlet planlegging</w:t>
      </w:r>
      <w:r>
        <w:rPr>
          <w:spacing w:val="-3"/>
        </w:rPr>
        <w:t xml:space="preserve"> </w:t>
      </w:r>
      <w:r>
        <w:rPr>
          <w:spacing w:val="1"/>
        </w:rPr>
        <w:t>og</w:t>
      </w:r>
      <w:r>
        <w:rPr>
          <w:spacing w:val="73"/>
        </w:rPr>
        <w:t xml:space="preserve"> </w:t>
      </w:r>
      <w:r>
        <w:t>planløsning</w:t>
      </w:r>
      <w:r>
        <w:rPr>
          <w:spacing w:val="-3"/>
        </w:rPr>
        <w:t xml:space="preserve"> </w:t>
      </w:r>
      <w:r>
        <w:t>for</w:t>
      </w:r>
      <w:r>
        <w:rPr>
          <w:spacing w:val="1"/>
        </w:rPr>
        <w:t xml:space="preserve"> </w:t>
      </w:r>
      <w:r>
        <w:t xml:space="preserve">å kunne </w:t>
      </w:r>
      <w:r>
        <w:rPr>
          <w:spacing w:val="1"/>
        </w:rPr>
        <w:t>ta</w:t>
      </w:r>
      <w:r>
        <w:t xml:space="preserve"> deler</w:t>
      </w:r>
      <w:r>
        <w:rPr>
          <w:spacing w:val="2"/>
        </w:rPr>
        <w:t xml:space="preserve"> </w:t>
      </w:r>
      <w:r>
        <w:t>av et slikt utbyggingsområde i bruk. Kommunen har også</w:t>
      </w:r>
      <w:r>
        <w:rPr>
          <w:spacing w:val="51"/>
        </w:rPr>
        <w:t xml:space="preserve"> </w:t>
      </w:r>
      <w:r>
        <w:t>hittil hatt hjemmel for å si nei til planlegging</w:t>
      </w:r>
      <w:r>
        <w:rPr>
          <w:spacing w:val="-2"/>
        </w:rPr>
        <w:t xml:space="preserve"> </w:t>
      </w:r>
      <w:r>
        <w:rPr>
          <w:spacing w:val="1"/>
        </w:rPr>
        <w:t>og</w:t>
      </w:r>
      <w:r>
        <w:rPr>
          <w:spacing w:val="-3"/>
        </w:rPr>
        <w:t xml:space="preserve"> </w:t>
      </w:r>
      <w:r>
        <w:t>planforslag</w:t>
      </w:r>
      <w:r>
        <w:rPr>
          <w:spacing w:val="-3"/>
        </w:rPr>
        <w:t xml:space="preserve"> </w:t>
      </w:r>
      <w:r>
        <w:t>for deler av et samlet område</w:t>
      </w:r>
      <w:r>
        <w:rPr>
          <w:spacing w:val="45"/>
        </w:rPr>
        <w:t xml:space="preserve"> </w:t>
      </w:r>
      <w:r>
        <w:t>med begrunnelse i</w:t>
      </w:r>
      <w:r>
        <w:rPr>
          <w:spacing w:val="2"/>
        </w:rPr>
        <w:t xml:space="preserve"> </w:t>
      </w:r>
      <w:r>
        <w:t>at planområdet er for</w:t>
      </w:r>
      <w:r>
        <w:rPr>
          <w:spacing w:val="-2"/>
        </w:rPr>
        <w:t xml:space="preserve"> </w:t>
      </w:r>
      <w:r>
        <w:t>lite. Det</w:t>
      </w:r>
      <w:r>
        <w:rPr>
          <w:spacing w:val="2"/>
        </w:rPr>
        <w:t xml:space="preserve"> </w:t>
      </w:r>
      <w:r>
        <w:t>nye</w:t>
      </w:r>
      <w:r>
        <w:rPr>
          <w:spacing w:val="1"/>
        </w:rPr>
        <w:t xml:space="preserve"> </w:t>
      </w:r>
      <w:r>
        <w:t xml:space="preserve">er at </w:t>
      </w:r>
      <w:r>
        <w:lastRenderedPageBreak/>
        <w:t>det nå formuleres en eksplisitt</w:t>
      </w:r>
      <w:r>
        <w:rPr>
          <w:spacing w:val="71"/>
        </w:rPr>
        <w:t xml:space="preserve"> </w:t>
      </w:r>
      <w:r>
        <w:t>hjemmel som kan rettes</w:t>
      </w:r>
      <w:r>
        <w:rPr>
          <w:spacing w:val="2"/>
        </w:rPr>
        <w:t xml:space="preserve"> </w:t>
      </w:r>
      <w:r>
        <w:t>mot den enkelte forslagsstiller. Dette medfører at private innenfor</w:t>
      </w:r>
      <w:r>
        <w:rPr>
          <w:spacing w:val="1"/>
        </w:rPr>
        <w:t xml:space="preserve"> </w:t>
      </w:r>
      <w:r>
        <w:t>et</w:t>
      </w:r>
      <w:r>
        <w:rPr>
          <w:spacing w:val="81"/>
        </w:rPr>
        <w:t xml:space="preserve"> </w:t>
      </w:r>
      <w:r>
        <w:t>område i tilfelle må samarbeide om utarbeiding av</w:t>
      </w:r>
      <w:r>
        <w:rPr>
          <w:spacing w:val="2"/>
        </w:rPr>
        <w:t xml:space="preserve"> </w:t>
      </w:r>
      <w:r>
        <w:t>felles forslag</w:t>
      </w:r>
      <w:r>
        <w:rPr>
          <w:spacing w:val="-3"/>
        </w:rPr>
        <w:t xml:space="preserve"> </w:t>
      </w:r>
      <w:r>
        <w:t>til reguleringsplan. En vil da</w:t>
      </w:r>
      <w:r>
        <w:rPr>
          <w:spacing w:val="99"/>
        </w:rPr>
        <w:t xml:space="preserve"> </w:t>
      </w:r>
      <w:r>
        <w:t>få</w:t>
      </w:r>
      <w:r>
        <w:rPr>
          <w:spacing w:val="-2"/>
        </w:rPr>
        <w:t xml:space="preserve"> </w:t>
      </w:r>
      <w:r>
        <w:t>en samtidig</w:t>
      </w:r>
      <w:r>
        <w:rPr>
          <w:spacing w:val="-3"/>
        </w:rPr>
        <w:t xml:space="preserve"> </w:t>
      </w:r>
      <w:r>
        <w:t>planavklaring</w:t>
      </w:r>
      <w:r>
        <w:rPr>
          <w:spacing w:val="-2"/>
        </w:rPr>
        <w:t xml:space="preserve"> </w:t>
      </w:r>
      <w:r>
        <w:t>for</w:t>
      </w:r>
      <w:r>
        <w:rPr>
          <w:spacing w:val="1"/>
        </w:rPr>
        <w:t xml:space="preserve"> </w:t>
      </w:r>
      <w:r>
        <w:t>et planområde som omfatter flere eiendommer.</w:t>
      </w:r>
    </w:p>
    <w:p w14:paraId="56C54346" w14:textId="77777777" w:rsidR="005E53EA" w:rsidRDefault="00521829" w:rsidP="00860CEF">
      <w:pPr>
        <w:pStyle w:val="Listeavsnitt"/>
      </w:pPr>
      <w:r>
        <w:t>Det kan i tillegg gis bestemmelser om nærmere</w:t>
      </w:r>
      <w:r>
        <w:rPr>
          <w:spacing w:val="-2"/>
        </w:rPr>
        <w:t xml:space="preserve"> </w:t>
      </w:r>
      <w:r>
        <w:t>angitte løsninger for vannforsyning, avløp,</w:t>
      </w:r>
      <w:r>
        <w:rPr>
          <w:spacing w:val="77"/>
        </w:rPr>
        <w:t xml:space="preserve"> </w:t>
      </w:r>
      <w:r>
        <w:t xml:space="preserve">mv., jf. </w:t>
      </w:r>
      <w:r w:rsidR="00C72564">
        <w:t xml:space="preserve">plan- og bygningsloven </w:t>
      </w:r>
      <w:r>
        <w:t>§ 11</w:t>
      </w:r>
      <w:r>
        <w:rPr>
          <w:rFonts w:cs="Times New Roman"/>
        </w:rPr>
        <w:t>–</w:t>
      </w:r>
      <w:r>
        <w:t>9 nr. 3.</w:t>
      </w:r>
    </w:p>
    <w:p w14:paraId="68B2B41C" w14:textId="77777777" w:rsidR="005E53EA" w:rsidRDefault="00521829" w:rsidP="00860CEF">
      <w:pPr>
        <w:pStyle w:val="Listeavsnitt"/>
      </w:pPr>
      <w:r>
        <w:t>Det kan</w:t>
      </w:r>
      <w:r>
        <w:rPr>
          <w:spacing w:val="1"/>
        </w:rPr>
        <w:t xml:space="preserve"> </w:t>
      </w:r>
      <w:r>
        <w:t>gis bestemmelser om omforming</w:t>
      </w:r>
      <w:r>
        <w:rPr>
          <w:spacing w:val="-3"/>
        </w:rPr>
        <w:t xml:space="preserve"> </w:t>
      </w:r>
      <w:r>
        <w:rPr>
          <w:spacing w:val="1"/>
        </w:rPr>
        <w:t>og</w:t>
      </w:r>
      <w:r>
        <w:rPr>
          <w:spacing w:val="-3"/>
        </w:rPr>
        <w:t xml:space="preserve"> </w:t>
      </w:r>
      <w:r>
        <w:t>fornyelse og bruk av jordskifte for å</w:t>
      </w:r>
      <w:r>
        <w:rPr>
          <w:spacing w:val="1"/>
        </w:rPr>
        <w:t xml:space="preserve"> </w:t>
      </w:r>
      <w:r>
        <w:t>fastsette</w:t>
      </w:r>
      <w:r>
        <w:rPr>
          <w:spacing w:val="63"/>
        </w:rPr>
        <w:t xml:space="preserve"> </w:t>
      </w:r>
      <w:r>
        <w:t>fordelingsordning. Kommunen definerer områder</w:t>
      </w:r>
      <w:r>
        <w:rPr>
          <w:spacing w:val="1"/>
        </w:rPr>
        <w:t xml:space="preserve"> </w:t>
      </w:r>
      <w:r>
        <w:t>som skal</w:t>
      </w:r>
      <w:r>
        <w:rPr>
          <w:spacing w:val="2"/>
        </w:rPr>
        <w:t xml:space="preserve"> </w:t>
      </w:r>
      <w:r>
        <w:t>omfattes av en</w:t>
      </w:r>
      <w:r>
        <w:rPr>
          <w:spacing w:val="2"/>
        </w:rPr>
        <w:t xml:space="preserve"> </w:t>
      </w:r>
      <w:r>
        <w:t>samlet planprosess</w:t>
      </w:r>
      <w:r>
        <w:rPr>
          <w:spacing w:val="87"/>
        </w:rPr>
        <w:t xml:space="preserve"> </w:t>
      </w:r>
      <w:r>
        <w:t xml:space="preserve">i omformings- </w:t>
      </w:r>
      <w:r>
        <w:rPr>
          <w:spacing w:val="1"/>
        </w:rPr>
        <w:t>og</w:t>
      </w:r>
      <w:r>
        <w:rPr>
          <w:spacing w:val="-3"/>
        </w:rPr>
        <w:t xml:space="preserve"> </w:t>
      </w:r>
      <w:r>
        <w:t>fornyelsessammenheng, der planleggingen skal skje etter</w:t>
      </w:r>
      <w:r>
        <w:rPr>
          <w:spacing w:val="1"/>
        </w:rPr>
        <w:t xml:space="preserve"> </w:t>
      </w:r>
      <w:r>
        <w:t>de spesielle regler</w:t>
      </w:r>
      <w:r>
        <w:rPr>
          <w:spacing w:val="97"/>
        </w:rPr>
        <w:t xml:space="preserve"> </w:t>
      </w:r>
      <w:r>
        <w:t>for</w:t>
      </w:r>
      <w:r>
        <w:rPr>
          <w:spacing w:val="-2"/>
        </w:rPr>
        <w:t xml:space="preserve"> </w:t>
      </w:r>
      <w:r>
        <w:t>samordning</w:t>
      </w:r>
      <w:r>
        <w:rPr>
          <w:spacing w:val="-3"/>
        </w:rPr>
        <w:t xml:space="preserve"> </w:t>
      </w:r>
      <w:r>
        <w:t>som</w:t>
      </w:r>
      <w:r>
        <w:rPr>
          <w:spacing w:val="2"/>
        </w:rPr>
        <w:t xml:space="preserve"> </w:t>
      </w:r>
      <w:r>
        <w:t>gjelder for denne hensynssonen.</w:t>
      </w:r>
    </w:p>
    <w:p w14:paraId="2AB494A7" w14:textId="2C146CAF" w:rsidR="005E53EA" w:rsidRDefault="00521829" w:rsidP="00860CEF">
      <w:pPr>
        <w:pStyle w:val="Listeavsnitt"/>
      </w:pPr>
      <w:r>
        <w:t>På reguleringsplannivå vil hensynssonen innbefatte de rettsvirkninger som gjelder for</w:t>
      </w:r>
      <w:r>
        <w:rPr>
          <w:spacing w:val="81"/>
        </w:rPr>
        <w:t xml:space="preserve"> </w:t>
      </w:r>
      <w:r>
        <w:t>regulering</w:t>
      </w:r>
      <w:r>
        <w:rPr>
          <w:spacing w:val="-3"/>
        </w:rPr>
        <w:t xml:space="preserve"> </w:t>
      </w:r>
      <w:r>
        <w:t>til byfornyelse. Planlegging</w:t>
      </w:r>
      <w:r>
        <w:rPr>
          <w:spacing w:val="-3"/>
        </w:rPr>
        <w:t xml:space="preserve"> </w:t>
      </w:r>
      <w:r>
        <w:t>i slike områder krever</w:t>
      </w:r>
      <w:r>
        <w:rPr>
          <w:spacing w:val="1"/>
        </w:rPr>
        <w:t xml:space="preserve"> </w:t>
      </w:r>
      <w:r>
        <w:t>gjerne</w:t>
      </w:r>
      <w:r>
        <w:rPr>
          <w:spacing w:val="-2"/>
        </w:rPr>
        <w:t xml:space="preserve"> </w:t>
      </w:r>
      <w:r>
        <w:t>samarbeid om</w:t>
      </w:r>
      <w:r>
        <w:rPr>
          <w:spacing w:val="77"/>
        </w:rPr>
        <w:t xml:space="preserve"> </w:t>
      </w:r>
      <w:r>
        <w:t>planløsning</w:t>
      </w:r>
      <w:r>
        <w:rPr>
          <w:spacing w:val="-3"/>
        </w:rPr>
        <w:t xml:space="preserve"> </w:t>
      </w:r>
      <w:r>
        <w:rPr>
          <w:spacing w:val="1"/>
        </w:rPr>
        <w:t>og</w:t>
      </w:r>
      <w:r>
        <w:t xml:space="preserve"> gjennomføring</w:t>
      </w:r>
      <w:r>
        <w:rPr>
          <w:spacing w:val="-2"/>
        </w:rPr>
        <w:t xml:space="preserve"> </w:t>
      </w:r>
      <w:r>
        <w:t>av</w:t>
      </w:r>
      <w:r>
        <w:rPr>
          <w:spacing w:val="2"/>
        </w:rPr>
        <w:t xml:space="preserve"> </w:t>
      </w:r>
      <w:r>
        <w:t>felles utbygging, infrastruktur, tiltak og</w:t>
      </w:r>
      <w:r>
        <w:rPr>
          <w:spacing w:val="-3"/>
        </w:rPr>
        <w:t xml:space="preserve"> </w:t>
      </w:r>
      <w:r>
        <w:t>drift for flere</w:t>
      </w:r>
      <w:r>
        <w:rPr>
          <w:spacing w:val="66"/>
        </w:rPr>
        <w:t xml:space="preserve"> </w:t>
      </w:r>
      <w:r>
        <w:t>eiendommer</w:t>
      </w:r>
      <w:r>
        <w:rPr>
          <w:spacing w:val="-2"/>
        </w:rPr>
        <w:t xml:space="preserve"> </w:t>
      </w:r>
      <w:r>
        <w:t>sett under</w:t>
      </w:r>
      <w:r>
        <w:rPr>
          <w:spacing w:val="1"/>
        </w:rPr>
        <w:t xml:space="preserve"> </w:t>
      </w:r>
      <w:r>
        <w:t xml:space="preserve">ett, samt aktuelle ordninger i </w:t>
      </w:r>
      <w:hyperlink r:id="rId171" w:history="1">
        <w:r w:rsidR="00971C98" w:rsidRPr="003B5D0D">
          <w:rPr>
            <w:rStyle w:val="Hyperkobling"/>
          </w:rPr>
          <w:t>jordskifteloven</w:t>
        </w:r>
      </w:hyperlink>
      <w:r w:rsidR="00971C98">
        <w:t>.</w:t>
      </w:r>
    </w:p>
    <w:p w14:paraId="6CB79585" w14:textId="77777777" w:rsidR="005E53EA" w:rsidRDefault="00521829" w:rsidP="00860CEF">
      <w:pPr>
        <w:pStyle w:val="Listeavsnitt"/>
      </w:pPr>
      <w:r>
        <w:t>Når det</w:t>
      </w:r>
      <w:r>
        <w:rPr>
          <w:spacing w:val="2"/>
        </w:rPr>
        <w:t xml:space="preserve"> </w:t>
      </w:r>
      <w:r>
        <w:t>gjelder de</w:t>
      </w:r>
      <w:r>
        <w:rPr>
          <w:spacing w:val="-2"/>
        </w:rPr>
        <w:t xml:space="preserve"> </w:t>
      </w:r>
      <w:r>
        <w:t>økonomiske virkemidlene</w:t>
      </w:r>
      <w:r>
        <w:rPr>
          <w:spacing w:val="-2"/>
        </w:rPr>
        <w:t xml:space="preserve"> </w:t>
      </w:r>
      <w:r>
        <w:t>kan</w:t>
      </w:r>
      <w:r>
        <w:rPr>
          <w:spacing w:val="2"/>
        </w:rPr>
        <w:t xml:space="preserve"> </w:t>
      </w:r>
      <w:r>
        <w:t>det ikke gis bestemmelser om dette utover</w:t>
      </w:r>
      <w:r>
        <w:rPr>
          <w:spacing w:val="53"/>
        </w:rPr>
        <w:t xml:space="preserve"> </w:t>
      </w:r>
      <w:r>
        <w:t>det som følger av de øvrige bestemmelsene.</w:t>
      </w:r>
      <w:r>
        <w:rPr>
          <w:spacing w:val="4"/>
        </w:rPr>
        <w:t xml:space="preserve"> </w:t>
      </w:r>
      <w:r>
        <w:t>I</w:t>
      </w:r>
      <w:r>
        <w:rPr>
          <w:spacing w:val="-4"/>
        </w:rPr>
        <w:t xml:space="preserve"> </w:t>
      </w:r>
      <w:r>
        <w:t>praksis er det i dag</w:t>
      </w:r>
      <w:r>
        <w:rPr>
          <w:spacing w:val="-3"/>
        </w:rPr>
        <w:t xml:space="preserve"> </w:t>
      </w:r>
      <w:r>
        <w:t>Husbankens</w:t>
      </w:r>
      <w:r>
        <w:rPr>
          <w:spacing w:val="45"/>
        </w:rPr>
        <w:t xml:space="preserve"> </w:t>
      </w:r>
      <w:r>
        <w:t>finansieringsordninger og</w:t>
      </w:r>
      <w:r>
        <w:rPr>
          <w:spacing w:val="-3"/>
        </w:rPr>
        <w:t xml:space="preserve"> </w:t>
      </w:r>
      <w:r>
        <w:t>tilskudd til områderettet planlegging</w:t>
      </w:r>
      <w:r>
        <w:rPr>
          <w:spacing w:val="-3"/>
        </w:rPr>
        <w:t xml:space="preserve"> </w:t>
      </w:r>
      <w:r>
        <w:t>som er</w:t>
      </w:r>
      <w:r>
        <w:rPr>
          <w:spacing w:val="1"/>
        </w:rPr>
        <w:t xml:space="preserve"> </w:t>
      </w:r>
      <w:r>
        <w:t>aktuelle, ut over</w:t>
      </w:r>
      <w:r>
        <w:rPr>
          <w:spacing w:val="-2"/>
        </w:rPr>
        <w:t xml:space="preserve"> </w:t>
      </w:r>
      <w:r>
        <w:t>eieres</w:t>
      </w:r>
      <w:r>
        <w:rPr>
          <w:spacing w:val="95"/>
        </w:rPr>
        <w:t xml:space="preserve"> </w:t>
      </w:r>
      <w:r>
        <w:t>og</w:t>
      </w:r>
      <w:r>
        <w:rPr>
          <w:spacing w:val="-3"/>
        </w:rPr>
        <w:t xml:space="preserve"> </w:t>
      </w:r>
      <w:r>
        <w:t>utbyggeres egen økonomiske innsats. Videre gjelder</w:t>
      </w:r>
      <w:r>
        <w:rPr>
          <w:spacing w:val="-2"/>
        </w:rPr>
        <w:t xml:space="preserve"> </w:t>
      </w:r>
      <w:r>
        <w:t>de ordinære</w:t>
      </w:r>
      <w:r>
        <w:rPr>
          <w:spacing w:val="-2"/>
        </w:rPr>
        <w:t xml:space="preserve"> </w:t>
      </w:r>
      <w:r>
        <w:t>virkemidlene for</w:t>
      </w:r>
      <w:r>
        <w:rPr>
          <w:spacing w:val="87"/>
        </w:rPr>
        <w:t xml:space="preserve"> </w:t>
      </w:r>
      <w:r>
        <w:t xml:space="preserve">ekspropriasjon, opparbeidelseskrav, refusjon </w:t>
      </w:r>
      <w:r>
        <w:rPr>
          <w:spacing w:val="1"/>
        </w:rPr>
        <w:t>og</w:t>
      </w:r>
      <w:r>
        <w:rPr>
          <w:spacing w:val="-3"/>
        </w:rPr>
        <w:t xml:space="preserve"> </w:t>
      </w:r>
      <w:r>
        <w:t xml:space="preserve">ev. avgifter for vann </w:t>
      </w:r>
      <w:r>
        <w:rPr>
          <w:spacing w:val="1"/>
        </w:rPr>
        <w:t>og</w:t>
      </w:r>
      <w:r>
        <w:rPr>
          <w:spacing w:val="-3"/>
        </w:rPr>
        <w:t xml:space="preserve"> </w:t>
      </w:r>
      <w:r>
        <w:t>avløp, samt reglene</w:t>
      </w:r>
      <w:r>
        <w:rPr>
          <w:spacing w:val="89"/>
        </w:rPr>
        <w:t xml:space="preserve"> </w:t>
      </w:r>
      <w:r>
        <w:t>for</w:t>
      </w:r>
      <w:r>
        <w:rPr>
          <w:spacing w:val="-2"/>
        </w:rPr>
        <w:t xml:space="preserve"> </w:t>
      </w:r>
      <w:r>
        <w:t>utbyggingsavtaler.</w:t>
      </w:r>
    </w:p>
    <w:p w14:paraId="59EFFAC3" w14:textId="77777777" w:rsidR="005E53EA" w:rsidRDefault="005E53EA">
      <w:pPr>
        <w:sectPr w:rsidR="005E53EA">
          <w:headerReference w:type="even" r:id="rId172"/>
          <w:headerReference w:type="default" r:id="rId173"/>
          <w:footerReference w:type="even" r:id="rId174"/>
          <w:footerReference w:type="default" r:id="rId175"/>
          <w:headerReference w:type="first" r:id="rId176"/>
          <w:footerReference w:type="first" r:id="rId177"/>
          <w:pgSz w:w="11910" w:h="16840"/>
          <w:pgMar w:top="1580" w:right="1340" w:bottom="1160" w:left="1300" w:header="0" w:footer="972" w:gutter="0"/>
          <w:cols w:space="708"/>
        </w:sectPr>
      </w:pPr>
    </w:p>
    <w:p w14:paraId="6673F6F6" w14:textId="77777777" w:rsidR="005E53EA" w:rsidRPr="00860CEF" w:rsidRDefault="00860CEF" w:rsidP="00860CEF">
      <w:pPr>
        <w:pStyle w:val="friliste"/>
        <w:rPr>
          <w:rStyle w:val="halvfet"/>
        </w:rPr>
      </w:pPr>
      <w:r>
        <w:rPr>
          <w:rStyle w:val="halvfet"/>
        </w:rPr>
        <w:lastRenderedPageBreak/>
        <w:t>f)</w:t>
      </w:r>
      <w:r>
        <w:rPr>
          <w:rStyle w:val="halvfet"/>
        </w:rPr>
        <w:tab/>
      </w:r>
      <w:r w:rsidR="00521829" w:rsidRPr="00860CEF">
        <w:rPr>
          <w:rStyle w:val="halvfet"/>
        </w:rPr>
        <w:t>Sone hvor gjeldende reguleringsplan fortsatt skal gjelde</w:t>
      </w:r>
    </w:p>
    <w:p w14:paraId="09D61955" w14:textId="77777777" w:rsidR="005E53EA" w:rsidRDefault="00521829" w:rsidP="00860CEF">
      <w:pPr>
        <w:pStyle w:val="Listeavsnitt"/>
      </w:pPr>
      <w:r>
        <w:t>Denne hensynssonen</w:t>
      </w:r>
      <w:r>
        <w:rPr>
          <w:spacing w:val="2"/>
        </w:rPr>
        <w:t xml:space="preserve"> </w:t>
      </w:r>
      <w:r>
        <w:t>gjør det mulig</w:t>
      </w:r>
      <w:r>
        <w:rPr>
          <w:spacing w:val="-3"/>
        </w:rPr>
        <w:t xml:space="preserve"> </w:t>
      </w:r>
      <w:r>
        <w:t>å markere entydig</w:t>
      </w:r>
      <w:r>
        <w:rPr>
          <w:spacing w:val="-3"/>
        </w:rPr>
        <w:t xml:space="preserve"> </w:t>
      </w:r>
      <w:r>
        <w:t>i kommuneplanen hvilke områder</w:t>
      </w:r>
      <w:r>
        <w:rPr>
          <w:spacing w:val="66"/>
        </w:rPr>
        <w:t xml:space="preserve"> </w:t>
      </w:r>
      <w:r>
        <w:t>gjeldende reguleringsplan fortsatt skal gjelde. En</w:t>
      </w:r>
      <w:r>
        <w:rPr>
          <w:spacing w:val="2"/>
        </w:rPr>
        <w:t xml:space="preserve"> </w:t>
      </w:r>
      <w:r>
        <w:t>slik markering</w:t>
      </w:r>
      <w:r>
        <w:rPr>
          <w:spacing w:val="-3"/>
        </w:rPr>
        <w:t xml:space="preserve"> </w:t>
      </w:r>
      <w:r>
        <w:t>innebærer</w:t>
      </w:r>
      <w:r>
        <w:rPr>
          <w:spacing w:val="1"/>
        </w:rPr>
        <w:t xml:space="preserve"> </w:t>
      </w:r>
      <w:r>
        <w:t>at arealformålene</w:t>
      </w:r>
      <w:r>
        <w:rPr>
          <w:spacing w:val="109"/>
        </w:rPr>
        <w:t xml:space="preserve"> </w:t>
      </w:r>
      <w:r>
        <w:t>som er regulert i det området sonen omfatter er i samsvar med kommuneplanens arealdel.</w:t>
      </w:r>
      <w:r w:rsidR="00B64E5E">
        <w:t xml:space="preserve"> </w:t>
      </w:r>
      <w:r w:rsidR="00B64E5E" w:rsidRPr="00B64E5E">
        <w:t>Videre presiseres det at når denne hensynssonen brukes, skal kommunen vurdere om reguleringsplanene som blir videreført er i samsvar med nasjonale og regionale interesser. Endringen i bokst</w:t>
      </w:r>
      <w:r w:rsidR="006960EE">
        <w:t>av f</w:t>
      </w:r>
      <w:r w:rsidR="00B64E5E" w:rsidRPr="00B64E5E">
        <w:t xml:space="preserve"> presiserer innholdet i bestemmelsen. Den andre setningen synliggjør at kommunen i arbeidet med kommuneplanen skal gå gjennom gjeldende reguleringsplaner. Det er en viktig del av arbeidet med ny kommuneplan å vurdere hensynet til nasjonale og regionale interesser. Hensikten med </w:t>
      </w:r>
      <w:r w:rsidR="00B64E5E">
        <w:t>bestemmelsen er</w:t>
      </w:r>
      <w:r w:rsidR="00B64E5E" w:rsidRPr="00B64E5E">
        <w:t xml:space="preserve"> å sikre at eldre reguleringsplaner blir vurdert i forhold til gjeldende nasjonale og regionale interesser, og at reguleringsplaner som videreføres uendret er i samsvar med slike interesser. Når dette framgår </w:t>
      </w:r>
      <w:r w:rsidR="00B64E5E">
        <w:t xml:space="preserve">så </w:t>
      </w:r>
      <w:r w:rsidR="00B64E5E" w:rsidRPr="00B64E5E">
        <w:t xml:space="preserve">uttrykkelig, </w:t>
      </w:r>
      <w:r w:rsidR="00B64E5E">
        <w:t>skal</w:t>
      </w:r>
      <w:r w:rsidR="00B64E5E" w:rsidRPr="00B64E5E">
        <w:t xml:space="preserve"> det bidra til at eldre reguleringsplaner ikke videreføres i strid med rikspolitiske bestemmelser, statlige planbestemmelser eller statlige planretningslinjer som er vedtatt etter forrige kommuneplan.</w:t>
      </w:r>
    </w:p>
    <w:p w14:paraId="75967CCF" w14:textId="77777777" w:rsidR="00BE1A47" w:rsidRDefault="00BE1A47" w:rsidP="00860CEF">
      <w:pPr>
        <w:pStyle w:val="Listeavsnitt"/>
      </w:pPr>
    </w:p>
    <w:p w14:paraId="293F147A" w14:textId="77777777" w:rsidR="005E53EA" w:rsidRDefault="00521829" w:rsidP="00B14830">
      <w:pPr>
        <w:pStyle w:val="UnOverskrift2"/>
      </w:pPr>
      <w:bookmarkStart w:id="72" w:name="_Toc35934093"/>
      <w:r w:rsidRPr="00065DCB">
        <w:rPr>
          <w:rStyle w:val="regular"/>
        </w:rPr>
        <w:t xml:space="preserve">§ 11–9 </w:t>
      </w:r>
      <w:r>
        <w:t>Generelle bestemmelser til kommuneplanens arealdel</w:t>
      </w:r>
      <w:bookmarkEnd w:id="72"/>
    </w:p>
    <w:p w14:paraId="740148C9" w14:textId="77777777" w:rsidR="005E53EA" w:rsidRPr="00065DCB" w:rsidRDefault="00521829" w:rsidP="00065DCB">
      <w:pPr>
        <w:rPr>
          <w:rStyle w:val="kursiv"/>
        </w:rPr>
      </w:pPr>
      <w:r w:rsidRPr="00065DCB">
        <w:rPr>
          <w:rStyle w:val="kursiv"/>
        </w:rPr>
        <w:t>Kommunen kan uavhengig av arealformål vedta bestemmelser til kommuneplanens arealdel om:</w:t>
      </w:r>
    </w:p>
    <w:p w14:paraId="70523742" w14:textId="77777777" w:rsidR="005E53EA" w:rsidRPr="00065DCB" w:rsidRDefault="00521829" w:rsidP="00065DCB">
      <w:pPr>
        <w:pStyle w:val="Nummerertliste"/>
        <w:rPr>
          <w:rStyle w:val="kursiv"/>
        </w:rPr>
      </w:pPr>
      <w:r w:rsidRPr="00065DCB">
        <w:rPr>
          <w:rStyle w:val="kursiv"/>
        </w:rPr>
        <w:t>krav om reguleringsplan for visse arealer eller for visse tiltak, herunder at det skal foreligge områderegulering før detaljregulering kan vedtas,</w:t>
      </w:r>
    </w:p>
    <w:p w14:paraId="1D1EE314" w14:textId="77777777" w:rsidR="005E53EA" w:rsidRPr="00065DCB" w:rsidRDefault="00521829" w:rsidP="00065DCB">
      <w:pPr>
        <w:pStyle w:val="Nummerertliste"/>
        <w:rPr>
          <w:rStyle w:val="kursiv"/>
        </w:rPr>
      </w:pPr>
      <w:r w:rsidRPr="00065DCB">
        <w:rPr>
          <w:rStyle w:val="kursiv"/>
        </w:rPr>
        <w:t>innholdet i utbyggingsavtaler, jf. § 17–2,</w:t>
      </w:r>
    </w:p>
    <w:p w14:paraId="44FA32BC" w14:textId="77777777" w:rsidR="005E53EA" w:rsidRPr="00065DCB" w:rsidRDefault="00521829" w:rsidP="00065DCB">
      <w:pPr>
        <w:pStyle w:val="Nummerertliste"/>
        <w:rPr>
          <w:rStyle w:val="kursiv"/>
        </w:rPr>
      </w:pPr>
      <w:r w:rsidRPr="00065DCB">
        <w:rPr>
          <w:rStyle w:val="kursiv"/>
        </w:rPr>
        <w:t xml:space="preserve">krav til nærmere angitte løsninger for vannforsyning, avløp, </w:t>
      </w:r>
      <w:r w:rsidR="00C73237">
        <w:rPr>
          <w:rStyle w:val="kursiv"/>
        </w:rPr>
        <w:t xml:space="preserve">avrenning, </w:t>
      </w:r>
      <w:r w:rsidRPr="00065DCB">
        <w:rPr>
          <w:rStyle w:val="kursiv"/>
        </w:rPr>
        <w:t>veg og annen transport i forbindelse med nye bygge- og anleggstiltak, herunder forbud mot eller påbud om slike løsninger, og krav til det enkelte anlegg, jf. § 18–1. Det kan også gis bestemmelse om tilrettelegging for forsyning av vannbåren varme til ny bebyggelse, jf. § 27–5,</w:t>
      </w:r>
    </w:p>
    <w:p w14:paraId="4D79202D" w14:textId="77777777" w:rsidR="005E53EA" w:rsidRPr="00065DCB" w:rsidRDefault="00521829" w:rsidP="00065DCB">
      <w:pPr>
        <w:pStyle w:val="Nummerertliste"/>
        <w:rPr>
          <w:rStyle w:val="kursiv"/>
        </w:rPr>
      </w:pPr>
      <w:r w:rsidRPr="00065DCB">
        <w:rPr>
          <w:rStyle w:val="kursiv"/>
        </w:rPr>
        <w:t>rekkefølgekrav for å sikre etablering av samfunnsservice, teknisk infrastruktur, grønnstruktur før områder tas i bruk og tidspunkt for når områder kan tas i bruk til bygge- og anleggsformål, herunder rekkefølgen på utbyggingen,</w:t>
      </w:r>
    </w:p>
    <w:p w14:paraId="3AD43BEF" w14:textId="77777777" w:rsidR="005E53EA" w:rsidRPr="00065DCB" w:rsidRDefault="00521829" w:rsidP="00065DCB">
      <w:pPr>
        <w:pStyle w:val="Nummerertliste"/>
        <w:rPr>
          <w:rStyle w:val="kursiv"/>
        </w:rPr>
      </w:pPr>
      <w:r w:rsidRPr="00065DCB">
        <w:rPr>
          <w:rStyle w:val="kursiv"/>
        </w:rPr>
        <w:t>byggegrenser, utbyggingsvolum og funksjonskrav, herunder om universell utforming, leke-, ute- og oppholdsplasser, skilt og reklame, parkering, frikjøp av parkeringsplasser etter</w:t>
      </w:r>
      <w:r w:rsidR="00065DCB">
        <w:rPr>
          <w:rStyle w:val="kursiv"/>
        </w:rPr>
        <w:t xml:space="preserve"> </w:t>
      </w:r>
      <w:r w:rsidRPr="00065DCB">
        <w:rPr>
          <w:rStyle w:val="kursiv"/>
        </w:rPr>
        <w:t>§ 28–7 og utnytting av boligmassen etter § 31–6,</w:t>
      </w:r>
    </w:p>
    <w:p w14:paraId="7B0C14A4" w14:textId="77777777" w:rsidR="005E53EA" w:rsidRPr="00065DCB" w:rsidRDefault="00521829" w:rsidP="00065DCB">
      <w:pPr>
        <w:pStyle w:val="Nummerertliste"/>
        <w:rPr>
          <w:rStyle w:val="kursiv"/>
        </w:rPr>
      </w:pPr>
      <w:r w:rsidRPr="00065DCB">
        <w:rPr>
          <w:rStyle w:val="kursiv"/>
        </w:rPr>
        <w:lastRenderedPageBreak/>
        <w:t>miljøkvalitet, estetikk, natur, landskap og grønnstruktur, herunder om midlertidige og flyttbare konstruksjoner og anlegg,</w:t>
      </w:r>
    </w:p>
    <w:p w14:paraId="1980C919" w14:textId="77777777" w:rsidR="005E53EA" w:rsidRPr="00065DCB" w:rsidRDefault="00521829" w:rsidP="00065DCB">
      <w:pPr>
        <w:pStyle w:val="Nummerertliste"/>
        <w:rPr>
          <w:rStyle w:val="kursiv"/>
        </w:rPr>
      </w:pPr>
      <w:r w:rsidRPr="00065DCB">
        <w:rPr>
          <w:rStyle w:val="kursiv"/>
        </w:rPr>
        <w:t>hensyn som skal tas til bevaring av eksisterende bygninger og annet kulturmiljø,</w:t>
      </w:r>
    </w:p>
    <w:p w14:paraId="7CAF7EBF" w14:textId="77777777" w:rsidR="005E53EA" w:rsidRPr="00065DCB" w:rsidRDefault="00521829" w:rsidP="00065DCB">
      <w:pPr>
        <w:pStyle w:val="Nummerertliste"/>
        <w:rPr>
          <w:rStyle w:val="kursiv"/>
        </w:rPr>
      </w:pPr>
      <w:r w:rsidRPr="00065DCB">
        <w:rPr>
          <w:rStyle w:val="kursiv"/>
        </w:rPr>
        <w:t>forhold som skal avklares og belyses i videre reguleringsarbeid, herunder bestemmelser om miljøoppfølging og -overvåking.</w:t>
      </w:r>
    </w:p>
    <w:p w14:paraId="739E6E34" w14:textId="77777777" w:rsidR="005E53EA" w:rsidRDefault="00521829" w:rsidP="000105D9">
      <w:pPr>
        <w:pStyle w:val="Undertittel"/>
      </w:pPr>
      <w:r>
        <w:rPr>
          <w:spacing w:val="-1"/>
        </w:rPr>
        <w:t>Generelle bestemmelser</w:t>
      </w:r>
      <w:r>
        <w:t xml:space="preserve"> </w:t>
      </w:r>
      <w:r>
        <w:rPr>
          <w:spacing w:val="-1"/>
        </w:rPr>
        <w:t>til</w:t>
      </w:r>
      <w:r>
        <w:t xml:space="preserve"> arealdelen </w:t>
      </w:r>
      <w:r>
        <w:rPr>
          <w:rFonts w:cs="Times New Roman"/>
        </w:rPr>
        <w:t xml:space="preserve">– </w:t>
      </w:r>
      <w:r>
        <w:rPr>
          <w:spacing w:val="-1"/>
        </w:rPr>
        <w:t>erstatter kommunale</w:t>
      </w:r>
      <w:r>
        <w:t xml:space="preserve"> </w:t>
      </w:r>
      <w:r>
        <w:rPr>
          <w:spacing w:val="-1"/>
        </w:rPr>
        <w:t>vedtekter</w:t>
      </w:r>
    </w:p>
    <w:p w14:paraId="1FF6B4CF" w14:textId="77777777" w:rsidR="005E53EA" w:rsidRDefault="00521829" w:rsidP="00E23F94">
      <w:r>
        <w:t xml:space="preserve">De </w:t>
      </w:r>
      <w:r>
        <w:rPr>
          <w:spacing w:val="-1"/>
        </w:rPr>
        <w:t>generelle bestemmelsene</w:t>
      </w:r>
      <w:r>
        <w:rPr>
          <w:spacing w:val="-2"/>
        </w:rPr>
        <w:t xml:space="preserve"> </w:t>
      </w:r>
      <w:r>
        <w:t xml:space="preserve">vil i </w:t>
      </w:r>
      <w:r>
        <w:rPr>
          <w:spacing w:val="-1"/>
        </w:rPr>
        <w:t>utgangspunktet</w:t>
      </w:r>
      <w:r>
        <w:t xml:space="preserve"> ikke</w:t>
      </w:r>
      <w:r>
        <w:rPr>
          <w:spacing w:val="-1"/>
        </w:rPr>
        <w:t xml:space="preserve"> </w:t>
      </w:r>
      <w:r>
        <w:t>være</w:t>
      </w:r>
      <w:r>
        <w:rPr>
          <w:spacing w:val="-1"/>
        </w:rPr>
        <w:t xml:space="preserve"> direkte</w:t>
      </w:r>
      <w:r>
        <w:t xml:space="preserve"> </w:t>
      </w:r>
      <w:r>
        <w:rPr>
          <w:spacing w:val="-1"/>
        </w:rPr>
        <w:t>knyttet</w:t>
      </w:r>
      <w:r>
        <w:t xml:space="preserve"> </w:t>
      </w:r>
      <w:r>
        <w:rPr>
          <w:spacing w:val="1"/>
        </w:rPr>
        <w:t>til</w:t>
      </w:r>
      <w:r>
        <w:t xml:space="preserve"> de</w:t>
      </w:r>
      <w:r>
        <w:rPr>
          <w:spacing w:val="-1"/>
        </w:rPr>
        <w:t xml:space="preserve"> enkelte</w:t>
      </w:r>
      <w:r>
        <w:rPr>
          <w:spacing w:val="85"/>
        </w:rPr>
        <w:t xml:space="preserve"> </w:t>
      </w:r>
      <w:r>
        <w:rPr>
          <w:spacing w:val="-1"/>
        </w:rPr>
        <w:t>arealer</w:t>
      </w:r>
      <w:r>
        <w:t xml:space="preserve"> og</w:t>
      </w:r>
      <w:r>
        <w:rPr>
          <w:spacing w:val="-3"/>
        </w:rPr>
        <w:t xml:space="preserve"> </w:t>
      </w:r>
      <w:r>
        <w:rPr>
          <w:spacing w:val="-1"/>
        </w:rPr>
        <w:t>arealformål,</w:t>
      </w:r>
      <w:r>
        <w:t xml:space="preserve"> men vil med mindre</w:t>
      </w:r>
      <w:r>
        <w:rPr>
          <w:spacing w:val="-2"/>
        </w:rPr>
        <w:t xml:space="preserve"> </w:t>
      </w:r>
      <w:r>
        <w:rPr>
          <w:spacing w:val="-1"/>
        </w:rPr>
        <w:t>annet</w:t>
      </w:r>
      <w:r>
        <w:rPr>
          <w:spacing w:val="2"/>
        </w:rPr>
        <w:t xml:space="preserve"> </w:t>
      </w:r>
      <w:r>
        <w:rPr>
          <w:spacing w:val="-1"/>
        </w:rPr>
        <w:t>er</w:t>
      </w:r>
      <w:r>
        <w:t xml:space="preserve"> </w:t>
      </w:r>
      <w:r>
        <w:rPr>
          <w:spacing w:val="-1"/>
        </w:rPr>
        <w:t>angitt,</w:t>
      </w:r>
      <w:r>
        <w:t xml:space="preserve"> </w:t>
      </w:r>
      <w:r>
        <w:rPr>
          <w:spacing w:val="-1"/>
        </w:rPr>
        <w:t>gjelde</w:t>
      </w:r>
      <w:r>
        <w:t xml:space="preserve"> </w:t>
      </w:r>
      <w:r>
        <w:rPr>
          <w:spacing w:val="-1"/>
        </w:rPr>
        <w:t>hele</w:t>
      </w:r>
      <w:r>
        <w:t xml:space="preserve"> kommunen. </w:t>
      </w:r>
      <w:r>
        <w:rPr>
          <w:spacing w:val="-1"/>
        </w:rPr>
        <w:t>Det</w:t>
      </w:r>
      <w:r>
        <w:t xml:space="preserve"> </w:t>
      </w:r>
      <w:r>
        <w:rPr>
          <w:spacing w:val="-1"/>
        </w:rPr>
        <w:t>kan</w:t>
      </w:r>
      <w:r>
        <w:rPr>
          <w:spacing w:val="73"/>
        </w:rPr>
        <w:t xml:space="preserve"> </w:t>
      </w:r>
      <w:r>
        <w:rPr>
          <w:spacing w:val="-1"/>
        </w:rPr>
        <w:t>imidlertid</w:t>
      </w:r>
      <w:r>
        <w:t xml:space="preserve"> </w:t>
      </w:r>
      <w:r>
        <w:rPr>
          <w:spacing w:val="-1"/>
        </w:rPr>
        <w:t>gis</w:t>
      </w:r>
      <w:r>
        <w:t xml:space="preserve"> </w:t>
      </w:r>
      <w:r>
        <w:rPr>
          <w:spacing w:val="-1"/>
        </w:rPr>
        <w:t xml:space="preserve">generelle </w:t>
      </w:r>
      <w:r>
        <w:t xml:space="preserve">bestemmelser </w:t>
      </w:r>
      <w:r>
        <w:rPr>
          <w:spacing w:val="-1"/>
        </w:rPr>
        <w:t xml:space="preserve">for </w:t>
      </w:r>
      <w:r>
        <w:t xml:space="preserve">deler </w:t>
      </w:r>
      <w:r>
        <w:rPr>
          <w:spacing w:val="-1"/>
        </w:rPr>
        <w:t>av</w:t>
      </w:r>
      <w:r>
        <w:rPr>
          <w:spacing w:val="2"/>
        </w:rPr>
        <w:t xml:space="preserve"> </w:t>
      </w:r>
      <w:r>
        <w:rPr>
          <w:spacing w:val="-1"/>
        </w:rPr>
        <w:t>kommunen</w:t>
      </w:r>
      <w:r>
        <w:rPr>
          <w:spacing w:val="1"/>
        </w:rPr>
        <w:t xml:space="preserve"> </w:t>
      </w:r>
      <w:r>
        <w:rPr>
          <w:spacing w:val="-1"/>
        </w:rPr>
        <w:t xml:space="preserve">eller </w:t>
      </w:r>
      <w:r>
        <w:t>for</w:t>
      </w:r>
      <w:r>
        <w:rPr>
          <w:spacing w:val="-2"/>
        </w:rPr>
        <w:t xml:space="preserve"> </w:t>
      </w:r>
      <w:r>
        <w:t>nærmere</w:t>
      </w:r>
      <w:r>
        <w:rPr>
          <w:spacing w:val="-1"/>
        </w:rPr>
        <w:t xml:space="preserve"> angitte</w:t>
      </w:r>
      <w:r>
        <w:rPr>
          <w:spacing w:val="71"/>
        </w:rPr>
        <w:t xml:space="preserve"> </w:t>
      </w:r>
      <w:r>
        <w:rPr>
          <w:spacing w:val="-1"/>
        </w:rPr>
        <w:t>områder.</w:t>
      </w:r>
    </w:p>
    <w:p w14:paraId="56831CAD" w14:textId="77777777" w:rsidR="005E53EA" w:rsidRDefault="00521829" w:rsidP="00E23F94">
      <w:r>
        <w:rPr>
          <w:spacing w:val="-1"/>
        </w:rPr>
        <w:t>Bestemmelser</w:t>
      </w:r>
      <w:r>
        <w:t xml:space="preserve"> </w:t>
      </w:r>
      <w:r>
        <w:rPr>
          <w:spacing w:val="-1"/>
        </w:rPr>
        <w:t>etter</w:t>
      </w:r>
      <w:r>
        <w:t xml:space="preserve"> denne</w:t>
      </w:r>
      <w:r>
        <w:rPr>
          <w:spacing w:val="-1"/>
        </w:rPr>
        <w:t xml:space="preserve"> lovparagrafen</w:t>
      </w:r>
      <w:r>
        <w:t xml:space="preserve"> </w:t>
      </w:r>
      <w:r>
        <w:rPr>
          <w:spacing w:val="-1"/>
        </w:rPr>
        <w:t>skal</w:t>
      </w:r>
      <w:r>
        <w:t xml:space="preserve"> være</w:t>
      </w:r>
      <w:r>
        <w:rPr>
          <w:spacing w:val="-1"/>
        </w:rPr>
        <w:t xml:space="preserve"> av</w:t>
      </w:r>
      <w:r>
        <w:rPr>
          <w:spacing w:val="2"/>
        </w:rPr>
        <w:t xml:space="preserve"> </w:t>
      </w:r>
      <w:r>
        <w:rPr>
          <w:spacing w:val="-1"/>
        </w:rPr>
        <w:t>generell</w:t>
      </w:r>
      <w:r>
        <w:t xml:space="preserve"> </w:t>
      </w:r>
      <w:r>
        <w:rPr>
          <w:spacing w:val="1"/>
        </w:rPr>
        <w:t>og</w:t>
      </w:r>
      <w:r>
        <w:rPr>
          <w:spacing w:val="-3"/>
        </w:rPr>
        <w:t xml:space="preserve"> </w:t>
      </w:r>
      <w:r>
        <w:t xml:space="preserve">overordnet </w:t>
      </w:r>
      <w:r>
        <w:rPr>
          <w:spacing w:val="-1"/>
        </w:rPr>
        <w:t>karakter,</w:t>
      </w:r>
      <w:r>
        <w:t xml:space="preserve"> dvs. de</w:t>
      </w:r>
      <w:r>
        <w:rPr>
          <w:spacing w:val="77"/>
        </w:rPr>
        <w:t xml:space="preserve"> </w:t>
      </w:r>
      <w:r>
        <w:t>skal ha</w:t>
      </w:r>
      <w:r>
        <w:rPr>
          <w:spacing w:val="-2"/>
        </w:rPr>
        <w:t xml:space="preserve"> </w:t>
      </w:r>
      <w:r>
        <w:rPr>
          <w:spacing w:val="-1"/>
        </w:rPr>
        <w:t>karakter</w:t>
      </w:r>
      <w:r>
        <w:rPr>
          <w:spacing w:val="-2"/>
        </w:rPr>
        <w:t xml:space="preserve"> </w:t>
      </w:r>
      <w:r>
        <w:rPr>
          <w:spacing w:val="-1"/>
        </w:rPr>
        <w:t>av</w:t>
      </w:r>
      <w:r>
        <w:rPr>
          <w:spacing w:val="2"/>
        </w:rPr>
        <w:t xml:space="preserve"> </w:t>
      </w:r>
      <w:r>
        <w:rPr>
          <w:spacing w:val="-1"/>
        </w:rPr>
        <w:t>forskrifter.</w:t>
      </w:r>
      <w:r>
        <w:t xml:space="preserve"> De</w:t>
      </w:r>
      <w:r>
        <w:rPr>
          <w:spacing w:val="-2"/>
        </w:rPr>
        <w:t xml:space="preserve"> </w:t>
      </w:r>
      <w:r>
        <w:t>skal derfor ikke være</w:t>
      </w:r>
      <w:r>
        <w:rPr>
          <w:spacing w:val="-1"/>
        </w:rPr>
        <w:t xml:space="preserve"> for detaljert</w:t>
      </w:r>
      <w:r>
        <w:t xml:space="preserve"> slik </w:t>
      </w:r>
      <w:r>
        <w:rPr>
          <w:spacing w:val="-1"/>
        </w:rPr>
        <w:t>at</w:t>
      </w:r>
      <w:r>
        <w:t xml:space="preserve"> de i </w:t>
      </w:r>
      <w:r>
        <w:rPr>
          <w:spacing w:val="-1"/>
        </w:rPr>
        <w:t>realiteten</w:t>
      </w:r>
      <w:r>
        <w:rPr>
          <w:spacing w:val="2"/>
        </w:rPr>
        <w:t xml:space="preserve"> </w:t>
      </w:r>
      <w:r>
        <w:rPr>
          <w:spacing w:val="-1"/>
        </w:rPr>
        <w:t>er</w:t>
      </w:r>
      <w:r>
        <w:rPr>
          <w:spacing w:val="71"/>
        </w:rPr>
        <w:t xml:space="preserve"> </w:t>
      </w:r>
      <w:r>
        <w:rPr>
          <w:rFonts w:cs="Times New Roman"/>
          <w:spacing w:val="-1"/>
        </w:rPr>
        <w:t>reguleri</w:t>
      </w:r>
      <w:r>
        <w:rPr>
          <w:spacing w:val="-1"/>
        </w:rPr>
        <w:t>ngs</w:t>
      </w:r>
      <w:r>
        <w:rPr>
          <w:rFonts w:cs="Times New Roman"/>
          <w:spacing w:val="-1"/>
        </w:rPr>
        <w:t>bestemmelser</w:t>
      </w:r>
      <w:r>
        <w:rPr>
          <w:rFonts w:cs="Times New Roman"/>
        </w:rPr>
        <w:t xml:space="preserve"> og</w:t>
      </w:r>
      <w:r>
        <w:rPr>
          <w:rFonts w:cs="Times New Roman"/>
          <w:spacing w:val="-3"/>
        </w:rPr>
        <w:t xml:space="preserve"> </w:t>
      </w:r>
      <w:r>
        <w:rPr>
          <w:rFonts w:cs="Times New Roman"/>
          <w:spacing w:val="-1"/>
        </w:rPr>
        <w:t>derved</w:t>
      </w:r>
      <w:r>
        <w:rPr>
          <w:rFonts w:cs="Times New Roman"/>
        </w:rPr>
        <w:t xml:space="preserve"> </w:t>
      </w:r>
      <w:r>
        <w:rPr>
          <w:rFonts w:cs="Times New Roman"/>
          <w:spacing w:val="-1"/>
        </w:rPr>
        <w:t>enkeltvedtak.</w:t>
      </w:r>
      <w:r>
        <w:rPr>
          <w:rFonts w:cs="Times New Roman"/>
        </w:rPr>
        <w:t xml:space="preserve"> </w:t>
      </w:r>
      <w:r>
        <w:rPr>
          <w:rFonts w:cs="Times New Roman"/>
          <w:spacing w:val="-1"/>
        </w:rPr>
        <w:t xml:space="preserve">For </w:t>
      </w:r>
      <w:r>
        <w:rPr>
          <w:rFonts w:cs="Times New Roman"/>
        </w:rPr>
        <w:t>bygge</w:t>
      </w:r>
      <w:r>
        <w:t>-</w:t>
      </w:r>
      <w:r>
        <w:rPr>
          <w:spacing w:val="-1"/>
        </w:rPr>
        <w:t xml:space="preserve"> </w:t>
      </w:r>
      <w:r>
        <w:rPr>
          <w:spacing w:val="1"/>
        </w:rPr>
        <w:t>og</w:t>
      </w:r>
      <w:r>
        <w:rPr>
          <w:spacing w:val="-3"/>
        </w:rPr>
        <w:t xml:space="preserve"> </w:t>
      </w:r>
      <w:r>
        <w:rPr>
          <w:spacing w:val="-1"/>
        </w:rPr>
        <w:t>anleggsområder</w:t>
      </w:r>
      <w:r>
        <w:t xml:space="preserve"> er</w:t>
      </w:r>
      <w:r>
        <w:rPr>
          <w:spacing w:val="108"/>
        </w:rPr>
        <w:t xml:space="preserve"> </w:t>
      </w:r>
      <w:r>
        <w:rPr>
          <w:spacing w:val="-1"/>
        </w:rPr>
        <w:t>forutsetningen</w:t>
      </w:r>
      <w:r>
        <w:t xml:space="preserve"> </w:t>
      </w:r>
      <w:r>
        <w:rPr>
          <w:spacing w:val="-1"/>
        </w:rPr>
        <w:t>normalt</w:t>
      </w:r>
      <w:r>
        <w:t xml:space="preserve"> at</w:t>
      </w:r>
      <w:r>
        <w:rPr>
          <w:spacing w:val="2"/>
        </w:rPr>
        <w:t xml:space="preserve"> </w:t>
      </w:r>
      <w:r>
        <w:rPr>
          <w:spacing w:val="-1"/>
        </w:rPr>
        <w:t>det</w:t>
      </w:r>
      <w:r>
        <w:t xml:space="preserve"> </w:t>
      </w:r>
      <w:r>
        <w:rPr>
          <w:spacing w:val="-1"/>
        </w:rPr>
        <w:t xml:space="preserve">også </w:t>
      </w:r>
      <w:r>
        <w:t xml:space="preserve">skal </w:t>
      </w:r>
      <w:r>
        <w:rPr>
          <w:spacing w:val="-1"/>
        </w:rPr>
        <w:t>lages</w:t>
      </w:r>
      <w:r>
        <w:t xml:space="preserve"> </w:t>
      </w:r>
      <w:r>
        <w:rPr>
          <w:spacing w:val="-1"/>
        </w:rPr>
        <w:t>reguleringsplan.</w:t>
      </w:r>
      <w:r>
        <w:t xml:space="preserve"> </w:t>
      </w:r>
      <w:r>
        <w:rPr>
          <w:spacing w:val="-1"/>
        </w:rPr>
        <w:t>Generelle</w:t>
      </w:r>
      <w:r>
        <w:rPr>
          <w:spacing w:val="89"/>
        </w:rPr>
        <w:t xml:space="preserve"> </w:t>
      </w:r>
      <w:r>
        <w:rPr>
          <w:spacing w:val="-1"/>
        </w:rPr>
        <w:t xml:space="preserve">kommuneplanbestemmelser </w:t>
      </w:r>
      <w:r>
        <w:t>blir da</w:t>
      </w:r>
      <w:r>
        <w:rPr>
          <w:spacing w:val="-2"/>
        </w:rPr>
        <w:t xml:space="preserve"> </w:t>
      </w:r>
      <w:r>
        <w:rPr>
          <w:spacing w:val="-1"/>
        </w:rPr>
        <w:t>et</w:t>
      </w:r>
      <w:r>
        <w:t xml:space="preserve"> utgangspunkt for</w:t>
      </w:r>
      <w:r>
        <w:rPr>
          <w:spacing w:val="-1"/>
        </w:rPr>
        <w:t xml:space="preserve"> videre </w:t>
      </w:r>
      <w:r>
        <w:t>konkretisering</w:t>
      </w:r>
      <w:r>
        <w:rPr>
          <w:spacing w:val="-3"/>
        </w:rPr>
        <w:t xml:space="preserve"> </w:t>
      </w:r>
      <w:r>
        <w:t>i</w:t>
      </w:r>
      <w:r>
        <w:rPr>
          <w:spacing w:val="49"/>
        </w:rPr>
        <w:t xml:space="preserve"> </w:t>
      </w:r>
      <w:r>
        <w:rPr>
          <w:spacing w:val="-1"/>
        </w:rPr>
        <w:t>reguleringsplan.</w:t>
      </w:r>
      <w:r>
        <w:t xml:space="preserve"> </w:t>
      </w:r>
      <w:r>
        <w:rPr>
          <w:spacing w:val="-1"/>
        </w:rPr>
        <w:t>Generelle bestemmelser</w:t>
      </w:r>
      <w:r>
        <w:t xml:space="preserve"> til </w:t>
      </w:r>
      <w:r>
        <w:rPr>
          <w:spacing w:val="-1"/>
        </w:rPr>
        <w:t>kommuneplanens</w:t>
      </w:r>
      <w:r>
        <w:t xml:space="preserve"> </w:t>
      </w:r>
      <w:r>
        <w:rPr>
          <w:spacing w:val="-1"/>
        </w:rPr>
        <w:t>arealdel</w:t>
      </w:r>
      <w:r>
        <w:t xml:space="preserve"> </w:t>
      </w:r>
      <w:r>
        <w:rPr>
          <w:spacing w:val="-1"/>
        </w:rPr>
        <w:t>erstatte</w:t>
      </w:r>
      <w:r w:rsidR="00916D7B">
        <w:rPr>
          <w:spacing w:val="-1"/>
        </w:rPr>
        <w:t>r</w:t>
      </w:r>
      <w:r>
        <w:rPr>
          <w:spacing w:val="109"/>
        </w:rPr>
        <w:t xml:space="preserve"> </w:t>
      </w:r>
      <w:r>
        <w:rPr>
          <w:spacing w:val="-1"/>
        </w:rPr>
        <w:t>tidligere</w:t>
      </w:r>
      <w:r>
        <w:rPr>
          <w:spacing w:val="-2"/>
        </w:rPr>
        <w:t xml:space="preserve"> </w:t>
      </w:r>
      <w:r>
        <w:rPr>
          <w:spacing w:val="-1"/>
        </w:rPr>
        <w:t>system</w:t>
      </w:r>
      <w:r>
        <w:t xml:space="preserve"> </w:t>
      </w:r>
      <w:r>
        <w:rPr>
          <w:spacing w:val="-1"/>
        </w:rPr>
        <w:t>med</w:t>
      </w:r>
      <w:r>
        <w:t xml:space="preserve"> kommunale </w:t>
      </w:r>
      <w:r>
        <w:rPr>
          <w:spacing w:val="-1"/>
        </w:rPr>
        <w:t>vedtekter.</w:t>
      </w:r>
      <w:r>
        <w:t xml:space="preserve"> Disse</w:t>
      </w:r>
      <w:r>
        <w:rPr>
          <w:spacing w:val="-1"/>
        </w:rPr>
        <w:t xml:space="preserve"> kan</w:t>
      </w:r>
      <w:r>
        <w:t xml:space="preserve"> være</w:t>
      </w:r>
      <w:r>
        <w:rPr>
          <w:spacing w:val="1"/>
        </w:rPr>
        <w:t xml:space="preserve"> </w:t>
      </w:r>
      <w:r>
        <w:rPr>
          <w:spacing w:val="-1"/>
        </w:rPr>
        <w:t>grunnlag</w:t>
      </w:r>
      <w:r>
        <w:rPr>
          <w:spacing w:val="-3"/>
        </w:rPr>
        <w:t xml:space="preserve"> </w:t>
      </w:r>
      <w:r>
        <w:rPr>
          <w:spacing w:val="-1"/>
        </w:rPr>
        <w:t>for</w:t>
      </w:r>
      <w:r>
        <w:rPr>
          <w:spacing w:val="1"/>
        </w:rPr>
        <w:t xml:space="preserve"> </w:t>
      </w:r>
      <w:r>
        <w:rPr>
          <w:spacing w:val="-1"/>
        </w:rPr>
        <w:t>oppfølgning</w:t>
      </w:r>
      <w:r>
        <w:rPr>
          <w:spacing w:val="-3"/>
        </w:rPr>
        <w:t xml:space="preserve"> </w:t>
      </w:r>
      <w:r>
        <w:t xml:space="preserve">i </w:t>
      </w:r>
      <w:r>
        <w:rPr>
          <w:spacing w:val="-1"/>
        </w:rPr>
        <w:t>mer</w:t>
      </w:r>
      <w:r>
        <w:rPr>
          <w:spacing w:val="89"/>
        </w:rPr>
        <w:t xml:space="preserve"> </w:t>
      </w:r>
      <w:r>
        <w:rPr>
          <w:spacing w:val="-1"/>
        </w:rPr>
        <w:t>konkrete</w:t>
      </w:r>
      <w:r>
        <w:t xml:space="preserve"> </w:t>
      </w:r>
      <w:r>
        <w:rPr>
          <w:spacing w:val="-1"/>
        </w:rPr>
        <w:t>bestemmelser</w:t>
      </w:r>
      <w:r>
        <w:t xml:space="preserve"> i</w:t>
      </w:r>
      <w:r>
        <w:rPr>
          <w:spacing w:val="1"/>
        </w:rPr>
        <w:t xml:space="preserve"> </w:t>
      </w:r>
      <w:r>
        <w:rPr>
          <w:spacing w:val="-1"/>
        </w:rPr>
        <w:t>reguleringsplaner,</w:t>
      </w:r>
      <w:r>
        <w:t xml:space="preserve"> og</w:t>
      </w:r>
      <w:r>
        <w:rPr>
          <w:spacing w:val="-3"/>
        </w:rPr>
        <w:t xml:space="preserve"> </w:t>
      </w:r>
      <w:r>
        <w:t>i bestemmelser</w:t>
      </w:r>
      <w:r>
        <w:rPr>
          <w:spacing w:val="-1"/>
        </w:rPr>
        <w:t xml:space="preserve"> </w:t>
      </w:r>
      <w:r>
        <w:t>som står</w:t>
      </w:r>
      <w:r>
        <w:rPr>
          <w:spacing w:val="-1"/>
        </w:rPr>
        <w:t xml:space="preserve"> </w:t>
      </w:r>
      <w:r>
        <w:t xml:space="preserve">som </w:t>
      </w:r>
      <w:r>
        <w:rPr>
          <w:spacing w:val="-1"/>
        </w:rPr>
        <w:t>materielle eller</w:t>
      </w:r>
      <w:r>
        <w:rPr>
          <w:spacing w:val="79"/>
        </w:rPr>
        <w:t xml:space="preserve"> </w:t>
      </w:r>
      <w:r>
        <w:rPr>
          <w:spacing w:val="-1"/>
        </w:rPr>
        <w:t xml:space="preserve">prosessuelle </w:t>
      </w:r>
      <w:r>
        <w:t xml:space="preserve">krav </w:t>
      </w:r>
      <w:r>
        <w:rPr>
          <w:spacing w:val="-1"/>
        </w:rPr>
        <w:t>ved</w:t>
      </w:r>
      <w:r>
        <w:t xml:space="preserve"> behandling</w:t>
      </w:r>
      <w:r>
        <w:rPr>
          <w:spacing w:val="-3"/>
        </w:rPr>
        <w:t xml:space="preserve"> </w:t>
      </w:r>
      <w:r>
        <w:rPr>
          <w:spacing w:val="-1"/>
        </w:rPr>
        <w:t>av</w:t>
      </w:r>
      <w:r>
        <w:rPr>
          <w:spacing w:val="2"/>
        </w:rPr>
        <w:t xml:space="preserve"> </w:t>
      </w:r>
      <w:r>
        <w:rPr>
          <w:spacing w:val="-1"/>
        </w:rPr>
        <w:t>enkeltsaker</w:t>
      </w:r>
      <w:r>
        <w:t xml:space="preserve"> </w:t>
      </w:r>
      <w:r>
        <w:rPr>
          <w:spacing w:val="-1"/>
        </w:rPr>
        <w:t>etter</w:t>
      </w:r>
      <w:r>
        <w:t xml:space="preserve"> </w:t>
      </w:r>
      <w:r>
        <w:rPr>
          <w:spacing w:val="-1"/>
        </w:rPr>
        <w:t>loven.</w:t>
      </w:r>
      <w:r>
        <w:t xml:space="preserve"> </w:t>
      </w:r>
      <w:r>
        <w:rPr>
          <w:spacing w:val="-1"/>
        </w:rPr>
        <w:t>Muligheten</w:t>
      </w:r>
      <w:r>
        <w:rPr>
          <w:spacing w:val="3"/>
        </w:rPr>
        <w:t xml:space="preserve"> </w:t>
      </w:r>
      <w:r>
        <w:t xml:space="preserve">for å </w:t>
      </w:r>
      <w:r>
        <w:rPr>
          <w:spacing w:val="-2"/>
        </w:rPr>
        <w:t>gi</w:t>
      </w:r>
      <w:r>
        <w:t xml:space="preserve"> </w:t>
      </w:r>
      <w:r>
        <w:rPr>
          <w:spacing w:val="-1"/>
        </w:rPr>
        <w:t>bestemmelser</w:t>
      </w:r>
      <w:r w:rsidR="00916D7B">
        <w:rPr>
          <w:spacing w:val="-1"/>
        </w:rPr>
        <w:t xml:space="preserve"> er</w:t>
      </w:r>
      <w:r>
        <w:rPr>
          <w:spacing w:val="101"/>
        </w:rPr>
        <w:t xml:space="preserve"> </w:t>
      </w:r>
      <w:r>
        <w:rPr>
          <w:spacing w:val="-1"/>
        </w:rPr>
        <w:t>angi</w:t>
      </w:r>
      <w:r w:rsidR="00916D7B">
        <w:rPr>
          <w:spacing w:val="-1"/>
        </w:rPr>
        <w:t>tt</w:t>
      </w:r>
      <w:r>
        <w:t xml:space="preserve"> i </w:t>
      </w:r>
      <w:r w:rsidR="00916D7B">
        <w:t>åtte</w:t>
      </w:r>
      <w:r>
        <w:t xml:space="preserve"> </w:t>
      </w:r>
      <w:r>
        <w:rPr>
          <w:spacing w:val="-1"/>
        </w:rPr>
        <w:t>punkter.</w:t>
      </w:r>
    </w:p>
    <w:p w14:paraId="7EEFEA84" w14:textId="77777777" w:rsidR="005E53EA" w:rsidRDefault="00521829" w:rsidP="000105D9">
      <w:pPr>
        <w:pStyle w:val="Undertittel"/>
      </w:pPr>
      <w:r>
        <w:rPr>
          <w:spacing w:val="-1"/>
        </w:rPr>
        <w:t xml:space="preserve">Nærmere </w:t>
      </w:r>
      <w:r>
        <w:rPr>
          <w:spacing w:val="1"/>
        </w:rPr>
        <w:t>om</w:t>
      </w:r>
      <w:r>
        <w:rPr>
          <w:spacing w:val="-1"/>
        </w:rPr>
        <w:t xml:space="preserve"> </w:t>
      </w:r>
      <w:r>
        <w:t>de</w:t>
      </w:r>
      <w:r>
        <w:rPr>
          <w:spacing w:val="-1"/>
        </w:rPr>
        <w:t xml:space="preserve"> enkelte</w:t>
      </w:r>
      <w:r>
        <w:t xml:space="preserve"> </w:t>
      </w:r>
      <w:r>
        <w:rPr>
          <w:spacing w:val="-1"/>
        </w:rPr>
        <w:t>bestemmelser:</w:t>
      </w:r>
    </w:p>
    <w:p w14:paraId="5504C9B4" w14:textId="77777777" w:rsidR="005E53EA" w:rsidRDefault="00521829" w:rsidP="00E23F94">
      <w:r w:rsidRPr="00D46D5E">
        <w:rPr>
          <w:rStyle w:val="halvfet"/>
        </w:rPr>
        <w:t>Nr. 1</w:t>
      </w:r>
      <w:r w:rsidRPr="00E23F94">
        <w:rPr>
          <w:rStyle w:val="kursiv"/>
        </w:rPr>
        <w:t xml:space="preserve"> </w:t>
      </w:r>
      <w:r>
        <w:rPr>
          <w:spacing w:val="-1"/>
        </w:rPr>
        <w:t>gir</w:t>
      </w:r>
      <w:r>
        <w:rPr>
          <w:spacing w:val="1"/>
        </w:rPr>
        <w:t xml:space="preserve"> </w:t>
      </w:r>
      <w:r>
        <w:rPr>
          <w:spacing w:val="-1"/>
        </w:rPr>
        <w:t>en</w:t>
      </w:r>
      <w:r>
        <w:rPr>
          <w:spacing w:val="2"/>
        </w:rPr>
        <w:t xml:space="preserve"> </w:t>
      </w:r>
      <w:r>
        <w:rPr>
          <w:spacing w:val="-1"/>
        </w:rPr>
        <w:t>generell</w:t>
      </w:r>
      <w:r>
        <w:t xml:space="preserve"> hjemmel for</w:t>
      </w:r>
      <w:r>
        <w:rPr>
          <w:spacing w:val="-1"/>
        </w:rPr>
        <w:t xml:space="preserve"> </w:t>
      </w:r>
      <w:r>
        <w:t>å</w:t>
      </w:r>
      <w:r>
        <w:rPr>
          <w:spacing w:val="-1"/>
        </w:rPr>
        <w:t xml:space="preserve"> </w:t>
      </w:r>
      <w:r>
        <w:t>stille</w:t>
      </w:r>
      <w:r>
        <w:rPr>
          <w:spacing w:val="-1"/>
        </w:rPr>
        <w:t xml:space="preserve"> reguleringsplankrav</w:t>
      </w:r>
      <w:r>
        <w:t xml:space="preserve"> </w:t>
      </w:r>
      <w:r>
        <w:rPr>
          <w:spacing w:val="-1"/>
        </w:rPr>
        <w:t>knyttet</w:t>
      </w:r>
      <w:r>
        <w:t xml:space="preserve"> til </w:t>
      </w:r>
      <w:r>
        <w:rPr>
          <w:spacing w:val="-1"/>
        </w:rPr>
        <w:t>alle enkeltområder</w:t>
      </w:r>
      <w:r>
        <w:t xml:space="preserve"> og</w:t>
      </w:r>
      <w:r>
        <w:rPr>
          <w:spacing w:val="73"/>
        </w:rPr>
        <w:t xml:space="preserve"> </w:t>
      </w:r>
      <w:r>
        <w:rPr>
          <w:spacing w:val="-1"/>
        </w:rPr>
        <w:t>formål</w:t>
      </w:r>
      <w:r>
        <w:t xml:space="preserve"> i kommuneplanens </w:t>
      </w:r>
      <w:r>
        <w:rPr>
          <w:spacing w:val="-1"/>
        </w:rPr>
        <w:t>arealdel.</w:t>
      </w:r>
      <w:r>
        <w:t xml:space="preserve"> </w:t>
      </w:r>
      <w:r>
        <w:rPr>
          <w:spacing w:val="-1"/>
        </w:rPr>
        <w:t>Her</w:t>
      </w:r>
      <w:r>
        <w:rPr>
          <w:spacing w:val="1"/>
        </w:rPr>
        <w:t xml:space="preserve"> </w:t>
      </w:r>
      <w:r>
        <w:rPr>
          <w:spacing w:val="-1"/>
        </w:rPr>
        <w:t>gis</w:t>
      </w:r>
      <w:r>
        <w:t xml:space="preserve"> det hjemmel for</w:t>
      </w:r>
      <w:r>
        <w:rPr>
          <w:spacing w:val="-1"/>
        </w:rPr>
        <w:t xml:space="preserve"> </w:t>
      </w:r>
      <w:r>
        <w:t>å</w:t>
      </w:r>
      <w:r>
        <w:rPr>
          <w:spacing w:val="-1"/>
        </w:rPr>
        <w:t xml:space="preserve"> </w:t>
      </w:r>
      <w:r>
        <w:t>stille</w:t>
      </w:r>
      <w:r>
        <w:rPr>
          <w:spacing w:val="-1"/>
        </w:rPr>
        <w:t xml:space="preserve"> krav</w:t>
      </w:r>
      <w:r>
        <w:t xml:space="preserve"> om</w:t>
      </w:r>
      <w:r>
        <w:rPr>
          <w:spacing w:val="2"/>
        </w:rPr>
        <w:t xml:space="preserve"> </w:t>
      </w:r>
      <w:r>
        <w:rPr>
          <w:spacing w:val="-1"/>
        </w:rPr>
        <w:t>at</w:t>
      </w:r>
      <w:r>
        <w:t xml:space="preserve"> det må</w:t>
      </w:r>
      <w:r>
        <w:rPr>
          <w:spacing w:val="33"/>
        </w:rPr>
        <w:t xml:space="preserve"> </w:t>
      </w:r>
      <w:r>
        <w:rPr>
          <w:spacing w:val="-1"/>
        </w:rPr>
        <w:t>utarbeides</w:t>
      </w:r>
      <w:r>
        <w:t xml:space="preserve"> og</w:t>
      </w:r>
      <w:r>
        <w:rPr>
          <w:spacing w:val="-3"/>
        </w:rPr>
        <w:t xml:space="preserve"> </w:t>
      </w:r>
      <w:r>
        <w:rPr>
          <w:spacing w:val="-1"/>
        </w:rPr>
        <w:t>foreligge reguleringsplan</w:t>
      </w:r>
      <w:r>
        <w:t xml:space="preserve"> </w:t>
      </w:r>
      <w:r>
        <w:rPr>
          <w:spacing w:val="-1"/>
        </w:rPr>
        <w:t>for</w:t>
      </w:r>
      <w:r>
        <w:rPr>
          <w:spacing w:val="1"/>
        </w:rPr>
        <w:t xml:space="preserve"> </w:t>
      </w:r>
      <w:r>
        <w:t>enkelte</w:t>
      </w:r>
      <w:r>
        <w:rPr>
          <w:spacing w:val="-1"/>
        </w:rPr>
        <w:t xml:space="preserve"> arealer</w:t>
      </w:r>
      <w:r>
        <w:t xml:space="preserve"> </w:t>
      </w:r>
      <w:r>
        <w:rPr>
          <w:spacing w:val="-1"/>
        </w:rPr>
        <w:t>eller</w:t>
      </w:r>
      <w:r>
        <w:t xml:space="preserve"> for </w:t>
      </w:r>
      <w:r>
        <w:rPr>
          <w:spacing w:val="-1"/>
        </w:rPr>
        <w:t>enkelte</w:t>
      </w:r>
      <w:r>
        <w:rPr>
          <w:spacing w:val="1"/>
        </w:rPr>
        <w:t xml:space="preserve"> </w:t>
      </w:r>
      <w:r>
        <w:rPr>
          <w:spacing w:val="-1"/>
        </w:rPr>
        <w:t>tiltak</w:t>
      </w:r>
      <w:r>
        <w:t xml:space="preserve"> før</w:t>
      </w:r>
      <w:r>
        <w:rPr>
          <w:spacing w:val="-2"/>
        </w:rPr>
        <w:t xml:space="preserve"> </w:t>
      </w:r>
      <w:r>
        <w:rPr>
          <w:spacing w:val="-1"/>
        </w:rPr>
        <w:t>det</w:t>
      </w:r>
      <w:r>
        <w:t xml:space="preserve"> </w:t>
      </w:r>
      <w:r>
        <w:rPr>
          <w:spacing w:val="-1"/>
        </w:rPr>
        <w:t>gis</w:t>
      </w:r>
      <w:r>
        <w:rPr>
          <w:spacing w:val="101"/>
        </w:rPr>
        <w:t xml:space="preserve"> </w:t>
      </w:r>
      <w:r>
        <w:rPr>
          <w:spacing w:val="-1"/>
        </w:rPr>
        <w:t>byggetillatelse</w:t>
      </w:r>
      <w:r>
        <w:rPr>
          <w:spacing w:val="1"/>
        </w:rPr>
        <w:t xml:space="preserve"> </w:t>
      </w:r>
      <w:r>
        <w:rPr>
          <w:spacing w:val="-1"/>
        </w:rPr>
        <w:t>eller</w:t>
      </w:r>
      <w:r>
        <w:t xml:space="preserve"> </w:t>
      </w:r>
      <w:r>
        <w:rPr>
          <w:spacing w:val="-1"/>
        </w:rPr>
        <w:t xml:space="preserve">før </w:t>
      </w:r>
      <w:r>
        <w:t xml:space="preserve">det </w:t>
      </w:r>
      <w:r>
        <w:rPr>
          <w:spacing w:val="-1"/>
        </w:rPr>
        <w:t>gjennomføres</w:t>
      </w:r>
      <w:r>
        <w:t xml:space="preserve"> </w:t>
      </w:r>
      <w:r>
        <w:rPr>
          <w:spacing w:val="-1"/>
        </w:rPr>
        <w:t>tiltak.</w:t>
      </w:r>
      <w:r>
        <w:t xml:space="preserve"> </w:t>
      </w:r>
      <w:r>
        <w:rPr>
          <w:spacing w:val="-1"/>
        </w:rPr>
        <w:t>Bestemmelsen</w:t>
      </w:r>
      <w:r>
        <w:t xml:space="preserve"> </w:t>
      </w:r>
      <w:r>
        <w:rPr>
          <w:spacing w:val="-1"/>
        </w:rPr>
        <w:t>kan</w:t>
      </w:r>
      <w:r>
        <w:t xml:space="preserve"> </w:t>
      </w:r>
      <w:r>
        <w:rPr>
          <w:spacing w:val="-1"/>
        </w:rPr>
        <w:t>nyanseres</w:t>
      </w:r>
      <w:r>
        <w:t xml:space="preserve"> slik at </w:t>
      </w:r>
      <w:r>
        <w:rPr>
          <w:spacing w:val="-1"/>
        </w:rPr>
        <w:t>det</w:t>
      </w:r>
      <w:r>
        <w:t xml:space="preserve"> stilles</w:t>
      </w:r>
      <w:r>
        <w:rPr>
          <w:spacing w:val="107"/>
        </w:rPr>
        <w:t xml:space="preserve"> </w:t>
      </w:r>
      <w:r>
        <w:rPr>
          <w:spacing w:val="-1"/>
        </w:rPr>
        <w:t>krav</w:t>
      </w:r>
      <w:r>
        <w:t xml:space="preserve"> om </w:t>
      </w:r>
      <w:r>
        <w:rPr>
          <w:spacing w:val="-1"/>
        </w:rPr>
        <w:t>områderegulering</w:t>
      </w:r>
      <w:r>
        <w:rPr>
          <w:spacing w:val="-3"/>
        </w:rPr>
        <w:t xml:space="preserve"> </w:t>
      </w:r>
      <w:r>
        <w:t>som</w:t>
      </w:r>
      <w:r>
        <w:rPr>
          <w:spacing w:val="2"/>
        </w:rPr>
        <w:t xml:space="preserve"> </w:t>
      </w:r>
      <w:r>
        <w:rPr>
          <w:spacing w:val="-1"/>
        </w:rPr>
        <w:t xml:space="preserve">grunnlag </w:t>
      </w:r>
      <w:r>
        <w:t>for</w:t>
      </w:r>
      <w:r>
        <w:rPr>
          <w:spacing w:val="-2"/>
        </w:rPr>
        <w:t xml:space="preserve"> </w:t>
      </w:r>
      <w:r>
        <w:rPr>
          <w:spacing w:val="-1"/>
        </w:rPr>
        <w:t>utarbeiding</w:t>
      </w:r>
      <w:r>
        <w:rPr>
          <w:spacing w:val="-3"/>
        </w:rPr>
        <w:t xml:space="preserve"> </w:t>
      </w:r>
      <w:r>
        <w:rPr>
          <w:spacing w:val="-1"/>
        </w:rPr>
        <w:t>av</w:t>
      </w:r>
      <w:r>
        <w:t xml:space="preserve"> </w:t>
      </w:r>
      <w:r>
        <w:rPr>
          <w:spacing w:val="-1"/>
        </w:rPr>
        <w:t>detaljregulering.</w:t>
      </w:r>
      <w:r>
        <w:t xml:space="preserve"> </w:t>
      </w:r>
      <w:r>
        <w:rPr>
          <w:spacing w:val="-1"/>
        </w:rPr>
        <w:t>Hensikten</w:t>
      </w:r>
      <w:r>
        <w:t xml:space="preserve"> </w:t>
      </w:r>
      <w:r>
        <w:rPr>
          <w:spacing w:val="-1"/>
        </w:rPr>
        <w:t>er</w:t>
      </w:r>
      <w:r>
        <w:rPr>
          <w:spacing w:val="1"/>
        </w:rPr>
        <w:t xml:space="preserve"> </w:t>
      </w:r>
      <w:r>
        <w:rPr>
          <w:spacing w:val="-1"/>
        </w:rPr>
        <w:t>at</w:t>
      </w:r>
      <w:r>
        <w:rPr>
          <w:spacing w:val="109"/>
        </w:rPr>
        <w:t xml:space="preserve"> </w:t>
      </w:r>
      <w:r>
        <w:rPr>
          <w:spacing w:val="-1"/>
        </w:rPr>
        <w:t>kommunen</w:t>
      </w:r>
      <w:r>
        <w:t xml:space="preserve"> </w:t>
      </w:r>
      <w:r>
        <w:rPr>
          <w:spacing w:val="-1"/>
        </w:rPr>
        <w:t>skal</w:t>
      </w:r>
      <w:r>
        <w:t xml:space="preserve"> ha </w:t>
      </w:r>
      <w:r>
        <w:rPr>
          <w:spacing w:val="-1"/>
        </w:rPr>
        <w:t>et</w:t>
      </w:r>
      <w:r>
        <w:t xml:space="preserve"> redskap</w:t>
      </w:r>
      <w:r>
        <w:rPr>
          <w:spacing w:val="-1"/>
        </w:rPr>
        <w:t xml:space="preserve"> </w:t>
      </w:r>
      <w:r>
        <w:t xml:space="preserve">som </w:t>
      </w:r>
      <w:r>
        <w:rPr>
          <w:spacing w:val="-1"/>
        </w:rPr>
        <w:t>sikrer</w:t>
      </w:r>
      <w:r>
        <w:t xml:space="preserve"> </w:t>
      </w:r>
      <w:r>
        <w:rPr>
          <w:spacing w:val="-1"/>
        </w:rPr>
        <w:t>at</w:t>
      </w:r>
      <w:r>
        <w:t xml:space="preserve"> det </w:t>
      </w:r>
      <w:r>
        <w:rPr>
          <w:spacing w:val="-1"/>
        </w:rPr>
        <w:t>utarbeides</w:t>
      </w:r>
      <w:r>
        <w:t xml:space="preserve"> </w:t>
      </w:r>
      <w:r>
        <w:rPr>
          <w:spacing w:val="-1"/>
        </w:rPr>
        <w:t>områdevise</w:t>
      </w:r>
      <w:r>
        <w:t xml:space="preserve"> </w:t>
      </w:r>
      <w:r>
        <w:rPr>
          <w:spacing w:val="-1"/>
        </w:rPr>
        <w:t>reguleringsplaner.</w:t>
      </w:r>
    </w:p>
    <w:p w14:paraId="33BAF30E" w14:textId="77777777" w:rsidR="005E53EA" w:rsidRDefault="00521829" w:rsidP="00E23F94">
      <w:r>
        <w:t xml:space="preserve">Disse </w:t>
      </w:r>
      <w:r>
        <w:rPr>
          <w:spacing w:val="-1"/>
        </w:rPr>
        <w:t>skal</w:t>
      </w:r>
      <w:r>
        <w:t xml:space="preserve"> </w:t>
      </w:r>
      <w:r>
        <w:rPr>
          <w:spacing w:val="-1"/>
        </w:rPr>
        <w:t>gi</w:t>
      </w:r>
      <w:r>
        <w:t xml:space="preserve"> </w:t>
      </w:r>
      <w:r>
        <w:rPr>
          <w:spacing w:val="-1"/>
        </w:rPr>
        <w:t>helhetlige planløsninger</w:t>
      </w:r>
      <w:r>
        <w:rPr>
          <w:spacing w:val="1"/>
        </w:rPr>
        <w:t xml:space="preserve"> </w:t>
      </w:r>
      <w:r>
        <w:t>for</w:t>
      </w:r>
      <w:r>
        <w:rPr>
          <w:spacing w:val="-2"/>
        </w:rPr>
        <w:t xml:space="preserve"> </w:t>
      </w:r>
      <w:r>
        <w:rPr>
          <w:spacing w:val="-1"/>
        </w:rPr>
        <w:t>områder</w:t>
      </w:r>
      <w:r>
        <w:rPr>
          <w:spacing w:val="1"/>
        </w:rPr>
        <w:t xml:space="preserve"> </w:t>
      </w:r>
      <w:r>
        <w:rPr>
          <w:spacing w:val="-1"/>
        </w:rPr>
        <w:t>der</w:t>
      </w:r>
      <w:r>
        <w:t xml:space="preserve"> </w:t>
      </w:r>
      <w:r>
        <w:rPr>
          <w:spacing w:val="-1"/>
        </w:rPr>
        <w:t>kommuneplanens</w:t>
      </w:r>
      <w:r>
        <w:rPr>
          <w:spacing w:val="2"/>
        </w:rPr>
        <w:t xml:space="preserve"> </w:t>
      </w:r>
      <w:r>
        <w:rPr>
          <w:spacing w:val="-1"/>
        </w:rPr>
        <w:t>arealdel</w:t>
      </w:r>
      <w:r>
        <w:t xml:space="preserve"> ikke</w:t>
      </w:r>
      <w:r>
        <w:rPr>
          <w:spacing w:val="1"/>
        </w:rPr>
        <w:t xml:space="preserve"> </w:t>
      </w:r>
      <w:r>
        <w:t>gir</w:t>
      </w:r>
      <w:r>
        <w:rPr>
          <w:spacing w:val="95"/>
        </w:rPr>
        <w:t xml:space="preserve"> </w:t>
      </w:r>
      <w:r>
        <w:rPr>
          <w:spacing w:val="-1"/>
        </w:rPr>
        <w:t>tilstrekkelige</w:t>
      </w:r>
      <w:r>
        <w:rPr>
          <w:spacing w:val="1"/>
        </w:rPr>
        <w:t xml:space="preserve"> </w:t>
      </w:r>
      <w:r>
        <w:rPr>
          <w:spacing w:val="-1"/>
        </w:rPr>
        <w:t>avklaringer.</w:t>
      </w:r>
      <w:r>
        <w:t xml:space="preserve"> </w:t>
      </w:r>
      <w:r>
        <w:rPr>
          <w:spacing w:val="-1"/>
        </w:rPr>
        <w:t xml:space="preserve">Dette </w:t>
      </w:r>
      <w:r>
        <w:t xml:space="preserve">vil </w:t>
      </w:r>
      <w:r>
        <w:rPr>
          <w:spacing w:val="-2"/>
        </w:rPr>
        <w:t>gi</w:t>
      </w:r>
      <w:r>
        <w:t xml:space="preserve"> nødvendige</w:t>
      </w:r>
      <w:r>
        <w:rPr>
          <w:spacing w:val="1"/>
        </w:rPr>
        <w:t xml:space="preserve"> </w:t>
      </w:r>
      <w:r>
        <w:rPr>
          <w:spacing w:val="-1"/>
        </w:rPr>
        <w:t>rammer</w:t>
      </w:r>
      <w:r>
        <w:t xml:space="preserve"> for </w:t>
      </w:r>
      <w:r>
        <w:rPr>
          <w:spacing w:val="-1"/>
        </w:rPr>
        <w:t>planlegging</w:t>
      </w:r>
      <w:r>
        <w:rPr>
          <w:spacing w:val="-3"/>
        </w:rPr>
        <w:t xml:space="preserve"> </w:t>
      </w:r>
      <w:r>
        <w:t>av</w:t>
      </w:r>
      <w:r>
        <w:rPr>
          <w:spacing w:val="71"/>
        </w:rPr>
        <w:t xml:space="preserve"> </w:t>
      </w:r>
      <w:r>
        <w:rPr>
          <w:spacing w:val="-1"/>
        </w:rPr>
        <w:lastRenderedPageBreak/>
        <w:t>enkeltprosjekter,</w:t>
      </w:r>
      <w:r>
        <w:t xml:space="preserve"> både</w:t>
      </w:r>
      <w:r>
        <w:rPr>
          <w:spacing w:val="-1"/>
        </w:rPr>
        <w:t xml:space="preserve"> </w:t>
      </w:r>
      <w:r>
        <w:t>private og</w:t>
      </w:r>
      <w:r>
        <w:rPr>
          <w:spacing w:val="-3"/>
        </w:rPr>
        <w:t xml:space="preserve"> </w:t>
      </w:r>
      <w:r>
        <w:rPr>
          <w:spacing w:val="-1"/>
        </w:rPr>
        <w:t>offentlige.</w:t>
      </w:r>
      <w:r>
        <w:rPr>
          <w:spacing w:val="2"/>
        </w:rPr>
        <w:t xml:space="preserve"> </w:t>
      </w:r>
      <w:r>
        <w:rPr>
          <w:spacing w:val="-1"/>
        </w:rPr>
        <w:t>Loven</w:t>
      </w:r>
      <w:r>
        <w:rPr>
          <w:spacing w:val="2"/>
        </w:rPr>
        <w:t xml:space="preserve"> </w:t>
      </w:r>
      <w:r>
        <w:rPr>
          <w:spacing w:val="-1"/>
        </w:rPr>
        <w:t>angir</w:t>
      </w:r>
      <w:r>
        <w:t xml:space="preserve"> også</w:t>
      </w:r>
      <w:r>
        <w:rPr>
          <w:spacing w:val="-1"/>
        </w:rPr>
        <w:t xml:space="preserve"> at</w:t>
      </w:r>
      <w:r>
        <w:t xml:space="preserve"> det i slike</w:t>
      </w:r>
      <w:r>
        <w:rPr>
          <w:spacing w:val="1"/>
        </w:rPr>
        <w:t xml:space="preserve"> </w:t>
      </w:r>
      <w:r>
        <w:rPr>
          <w:spacing w:val="-1"/>
        </w:rPr>
        <w:t>bestemmelser kan</w:t>
      </w:r>
      <w:r>
        <w:rPr>
          <w:spacing w:val="77"/>
        </w:rPr>
        <w:t xml:space="preserve"> </w:t>
      </w:r>
      <w:r>
        <w:rPr>
          <w:spacing w:val="-1"/>
        </w:rPr>
        <w:t>gis</w:t>
      </w:r>
      <w:r>
        <w:t xml:space="preserve"> </w:t>
      </w:r>
      <w:r>
        <w:rPr>
          <w:spacing w:val="-1"/>
        </w:rPr>
        <w:t>retningslinjer</w:t>
      </w:r>
      <w:r>
        <w:rPr>
          <w:spacing w:val="-2"/>
        </w:rPr>
        <w:t xml:space="preserve"> </w:t>
      </w:r>
      <w:r>
        <w:t xml:space="preserve">for </w:t>
      </w:r>
      <w:r>
        <w:rPr>
          <w:spacing w:val="-1"/>
        </w:rPr>
        <w:t>det</w:t>
      </w:r>
      <w:r>
        <w:rPr>
          <w:spacing w:val="2"/>
        </w:rPr>
        <w:t xml:space="preserve"> </w:t>
      </w:r>
      <w:r>
        <w:rPr>
          <w:spacing w:val="-1"/>
        </w:rPr>
        <w:t>videre arbeidet</w:t>
      </w:r>
      <w:r>
        <w:t xml:space="preserve"> med </w:t>
      </w:r>
      <w:r>
        <w:rPr>
          <w:spacing w:val="-1"/>
        </w:rPr>
        <w:t>reguleringsplaner.</w:t>
      </w:r>
    </w:p>
    <w:p w14:paraId="260B32CF" w14:textId="77777777" w:rsidR="005E53EA" w:rsidRDefault="00521829" w:rsidP="00E23F94">
      <w:r w:rsidRPr="00882FF2">
        <w:rPr>
          <w:rStyle w:val="halvfet"/>
        </w:rPr>
        <w:t>Nr. 2</w:t>
      </w:r>
      <w:r w:rsidRPr="00E23F94">
        <w:rPr>
          <w:rStyle w:val="kursiv"/>
        </w:rPr>
        <w:t xml:space="preserve">. </w:t>
      </w:r>
      <w:r>
        <w:rPr>
          <w:spacing w:val="-1"/>
        </w:rPr>
        <w:t>gjelder</w:t>
      </w:r>
      <w:r>
        <w:t xml:space="preserve"> </w:t>
      </w:r>
      <w:r>
        <w:rPr>
          <w:spacing w:val="-1"/>
        </w:rPr>
        <w:t>bestemmelser</w:t>
      </w:r>
      <w:r>
        <w:t xml:space="preserve"> om </w:t>
      </w:r>
      <w:r>
        <w:rPr>
          <w:spacing w:val="-1"/>
        </w:rPr>
        <w:t>utbyggingsavtaler.</w:t>
      </w:r>
      <w:r>
        <w:rPr>
          <w:spacing w:val="2"/>
        </w:rPr>
        <w:t xml:space="preserve"> </w:t>
      </w:r>
      <w:r>
        <w:rPr>
          <w:spacing w:val="-1"/>
        </w:rPr>
        <w:t>Hjemmelen</w:t>
      </w:r>
      <w:r>
        <w:t xml:space="preserve"> </w:t>
      </w:r>
      <w:r>
        <w:rPr>
          <w:spacing w:val="-1"/>
        </w:rPr>
        <w:t>for utbyggingsavtale</w:t>
      </w:r>
      <w:r>
        <w:t xml:space="preserve"> </w:t>
      </w:r>
      <w:r w:rsidR="00916D7B">
        <w:t>er gitt i</w:t>
      </w:r>
      <w:r>
        <w:rPr>
          <w:spacing w:val="-2"/>
        </w:rPr>
        <w:t xml:space="preserve"> </w:t>
      </w:r>
      <w:r>
        <w:t>kapittel 17</w:t>
      </w:r>
      <w:r>
        <w:rPr>
          <w:spacing w:val="-1"/>
        </w:rPr>
        <w:t>.</w:t>
      </w:r>
      <w:r>
        <w:t xml:space="preserve"> Etter </w:t>
      </w:r>
      <w:r w:rsidR="00C72564">
        <w:t xml:space="preserve">plan- og bygningslov </w:t>
      </w:r>
      <w:r>
        <w:t xml:space="preserve">§ 17-2 </w:t>
      </w:r>
      <w:r w:rsidRPr="00E23F94">
        <w:rPr>
          <w:rStyle w:val="kursiv"/>
        </w:rPr>
        <w:t>Forutsetningen for bruk av utbyggingsavtaler</w:t>
      </w:r>
      <w:r>
        <w:rPr>
          <w:spacing w:val="-1"/>
        </w:rPr>
        <w:t>,</w:t>
      </w:r>
      <w:r>
        <w:t xml:space="preserve"> </w:t>
      </w:r>
      <w:r>
        <w:rPr>
          <w:spacing w:val="-1"/>
        </w:rPr>
        <w:t>fremgår</w:t>
      </w:r>
      <w:r>
        <w:t xml:space="preserve"> </w:t>
      </w:r>
      <w:r>
        <w:rPr>
          <w:spacing w:val="-1"/>
        </w:rPr>
        <w:t>det</w:t>
      </w:r>
      <w:r>
        <w:t xml:space="preserve"> at </w:t>
      </w:r>
      <w:r>
        <w:rPr>
          <w:spacing w:val="-1"/>
        </w:rPr>
        <w:t>utbyggingsavtaler</w:t>
      </w:r>
      <w:r>
        <w:t xml:space="preserve"> må</w:t>
      </w:r>
      <w:r>
        <w:rPr>
          <w:spacing w:val="-2"/>
        </w:rPr>
        <w:t xml:space="preserve"> </w:t>
      </w:r>
      <w:r>
        <w:t>ha</w:t>
      </w:r>
      <w:r>
        <w:rPr>
          <w:spacing w:val="1"/>
        </w:rPr>
        <w:t xml:space="preserve"> </w:t>
      </w:r>
      <w:r>
        <w:t>grunnlag</w:t>
      </w:r>
      <w:r>
        <w:rPr>
          <w:spacing w:val="-3"/>
        </w:rPr>
        <w:t xml:space="preserve"> </w:t>
      </w:r>
      <w:r>
        <w:t>i kommunale</w:t>
      </w:r>
      <w:r>
        <w:rPr>
          <w:spacing w:val="-1"/>
        </w:rPr>
        <w:t xml:space="preserve"> vedtak</w:t>
      </w:r>
      <w:r>
        <w:rPr>
          <w:spacing w:val="87"/>
        </w:rPr>
        <w:t xml:space="preserve"> </w:t>
      </w:r>
      <w:r>
        <w:rPr>
          <w:spacing w:val="-1"/>
        </w:rPr>
        <w:t>fattet</w:t>
      </w:r>
      <w:r>
        <w:t xml:space="preserve"> av</w:t>
      </w:r>
      <w:r>
        <w:rPr>
          <w:spacing w:val="-1"/>
        </w:rPr>
        <w:t xml:space="preserve"> kommunestyret</w:t>
      </w:r>
      <w:r>
        <w:rPr>
          <w:spacing w:val="2"/>
        </w:rPr>
        <w:t xml:space="preserve"> </w:t>
      </w:r>
      <w:r>
        <w:t xml:space="preserve">selv. </w:t>
      </w:r>
      <w:r>
        <w:rPr>
          <w:spacing w:val="-1"/>
        </w:rPr>
        <w:t>Vedtaket</w:t>
      </w:r>
      <w:r>
        <w:t xml:space="preserve"> skal</w:t>
      </w:r>
      <w:r>
        <w:rPr>
          <w:spacing w:val="2"/>
        </w:rPr>
        <w:t xml:space="preserve"> </w:t>
      </w:r>
      <w:r>
        <w:rPr>
          <w:spacing w:val="-1"/>
        </w:rPr>
        <w:t>angi</w:t>
      </w:r>
      <w:r>
        <w:t xml:space="preserve"> i hvilke </w:t>
      </w:r>
      <w:r>
        <w:rPr>
          <w:spacing w:val="-1"/>
        </w:rPr>
        <w:t>tilfeller</w:t>
      </w:r>
      <w:r>
        <w:t xml:space="preserve"> </w:t>
      </w:r>
      <w:r>
        <w:rPr>
          <w:spacing w:val="-1"/>
        </w:rPr>
        <w:t>utbyggingsavtaler</w:t>
      </w:r>
      <w:r>
        <w:t xml:space="preserve"> er</w:t>
      </w:r>
      <w:r>
        <w:rPr>
          <w:spacing w:val="75"/>
        </w:rPr>
        <w:t xml:space="preserve"> </w:t>
      </w:r>
      <w:r>
        <w:rPr>
          <w:spacing w:val="-1"/>
        </w:rPr>
        <w:t xml:space="preserve">forutsetning </w:t>
      </w:r>
      <w:r>
        <w:t>for</w:t>
      </w:r>
      <w:r>
        <w:rPr>
          <w:spacing w:val="-2"/>
        </w:rPr>
        <w:t xml:space="preserve"> </w:t>
      </w:r>
      <w:r>
        <w:rPr>
          <w:spacing w:val="-1"/>
        </w:rPr>
        <w:t>utbygging</w:t>
      </w:r>
      <w:r>
        <w:rPr>
          <w:spacing w:val="-3"/>
        </w:rPr>
        <w:t xml:space="preserve"> </w:t>
      </w:r>
      <w:r>
        <w:rPr>
          <w:spacing w:val="1"/>
        </w:rPr>
        <w:t>og</w:t>
      </w:r>
      <w:r>
        <w:rPr>
          <w:spacing w:val="-1"/>
        </w:rPr>
        <w:t xml:space="preserve"> synliggjøre </w:t>
      </w:r>
      <w:r>
        <w:t xml:space="preserve">kommunens </w:t>
      </w:r>
      <w:r>
        <w:rPr>
          <w:spacing w:val="-1"/>
        </w:rPr>
        <w:t>forventninger</w:t>
      </w:r>
      <w:r>
        <w:t xml:space="preserve"> til </w:t>
      </w:r>
      <w:r>
        <w:rPr>
          <w:spacing w:val="-1"/>
        </w:rPr>
        <w:t>avtalen.</w:t>
      </w:r>
    </w:p>
    <w:p w14:paraId="3C30AAA5" w14:textId="77777777" w:rsidR="00971C98" w:rsidRDefault="00971C98" w:rsidP="00971C98">
      <w:r>
        <w:rPr>
          <w:spacing w:val="-1"/>
        </w:rPr>
        <w:t xml:space="preserve">For </w:t>
      </w:r>
      <w:r>
        <w:t>de</w:t>
      </w:r>
      <w:r>
        <w:rPr>
          <w:spacing w:val="-1"/>
        </w:rPr>
        <w:t xml:space="preserve"> områder</w:t>
      </w:r>
      <w:r>
        <w:t xml:space="preserve"> hvor </w:t>
      </w:r>
      <w:r>
        <w:rPr>
          <w:spacing w:val="-1"/>
        </w:rPr>
        <w:t>utbyggingsavtale</w:t>
      </w:r>
      <w:r>
        <w:rPr>
          <w:spacing w:val="1"/>
        </w:rPr>
        <w:t xml:space="preserve"> </w:t>
      </w:r>
      <w:r>
        <w:rPr>
          <w:spacing w:val="-1"/>
        </w:rPr>
        <w:t>er</w:t>
      </w:r>
      <w:r>
        <w:rPr>
          <w:spacing w:val="1"/>
        </w:rPr>
        <w:t xml:space="preserve"> </w:t>
      </w:r>
      <w:r>
        <w:rPr>
          <w:spacing w:val="-1"/>
        </w:rPr>
        <w:t>en</w:t>
      </w:r>
      <w:r>
        <w:t xml:space="preserve"> </w:t>
      </w:r>
      <w:r>
        <w:rPr>
          <w:spacing w:val="-1"/>
        </w:rPr>
        <w:t>forutsetning,</w:t>
      </w:r>
      <w:r>
        <w:t xml:space="preserve"> bør </w:t>
      </w:r>
      <w:r>
        <w:rPr>
          <w:spacing w:val="-1"/>
        </w:rPr>
        <w:t>muligheten</w:t>
      </w:r>
      <w:r>
        <w:rPr>
          <w:spacing w:val="1"/>
        </w:rPr>
        <w:t xml:space="preserve"> </w:t>
      </w:r>
      <w:r>
        <w:t>for å</w:t>
      </w:r>
      <w:r>
        <w:rPr>
          <w:spacing w:val="-1"/>
        </w:rPr>
        <w:t xml:space="preserve"> få inngått</w:t>
      </w:r>
      <w:r>
        <w:t xml:space="preserve"> slik</w:t>
      </w:r>
      <w:r>
        <w:rPr>
          <w:spacing w:val="93"/>
        </w:rPr>
        <w:t xml:space="preserve"> </w:t>
      </w:r>
      <w:r>
        <w:rPr>
          <w:spacing w:val="-1"/>
        </w:rPr>
        <w:t>avtale</w:t>
      </w:r>
      <w:r>
        <w:t xml:space="preserve"> </w:t>
      </w:r>
      <w:r>
        <w:rPr>
          <w:spacing w:val="-1"/>
        </w:rPr>
        <w:t>avklares</w:t>
      </w:r>
      <w:r>
        <w:t xml:space="preserve"> i forkant</w:t>
      </w:r>
      <w:r>
        <w:rPr>
          <w:spacing w:val="2"/>
        </w:rPr>
        <w:t xml:space="preserve"> </w:t>
      </w:r>
      <w:r>
        <w:rPr>
          <w:spacing w:val="-1"/>
        </w:rPr>
        <w:t>av</w:t>
      </w:r>
      <w:r>
        <w:t xml:space="preserve"> og</w:t>
      </w:r>
      <w:r>
        <w:rPr>
          <w:spacing w:val="-3"/>
        </w:rPr>
        <w:t xml:space="preserve"> </w:t>
      </w:r>
      <w:r>
        <w:t xml:space="preserve">senest </w:t>
      </w:r>
      <w:r>
        <w:rPr>
          <w:spacing w:val="-1"/>
        </w:rPr>
        <w:t>parallelt</w:t>
      </w:r>
      <w:r>
        <w:t xml:space="preserve"> med </w:t>
      </w:r>
      <w:r>
        <w:rPr>
          <w:spacing w:val="-1"/>
        </w:rPr>
        <w:t>reguleringsplanarbeidet.</w:t>
      </w:r>
      <w:r>
        <w:t xml:space="preserve"> </w:t>
      </w:r>
      <w:r>
        <w:rPr>
          <w:spacing w:val="-1"/>
        </w:rPr>
        <w:t>Det</w:t>
      </w:r>
      <w:r>
        <w:t xml:space="preserve"> vil ha</w:t>
      </w:r>
      <w:r>
        <w:rPr>
          <w:spacing w:val="1"/>
        </w:rPr>
        <w:t xml:space="preserve"> </w:t>
      </w:r>
      <w:r>
        <w:t>liten</w:t>
      </w:r>
      <w:r>
        <w:rPr>
          <w:spacing w:val="81"/>
        </w:rPr>
        <w:t xml:space="preserve"> </w:t>
      </w:r>
      <w:r>
        <w:rPr>
          <w:spacing w:val="-1"/>
        </w:rPr>
        <w:t>hensikt</w:t>
      </w:r>
      <w:r>
        <w:t xml:space="preserve"> å</w:t>
      </w:r>
      <w:r>
        <w:rPr>
          <w:spacing w:val="-1"/>
        </w:rPr>
        <w:t xml:space="preserve"> vedta</w:t>
      </w:r>
      <w:r>
        <w:t xml:space="preserve"> </w:t>
      </w:r>
      <w:r>
        <w:rPr>
          <w:spacing w:val="-1"/>
        </w:rPr>
        <w:t>reguleringsplaner</w:t>
      </w:r>
      <w:r>
        <w:t xml:space="preserve"> som </w:t>
      </w:r>
      <w:r>
        <w:rPr>
          <w:spacing w:val="-1"/>
        </w:rPr>
        <w:t>forutsetter</w:t>
      </w:r>
      <w:r>
        <w:rPr>
          <w:spacing w:val="1"/>
        </w:rPr>
        <w:t xml:space="preserve"> </w:t>
      </w:r>
      <w:r>
        <w:rPr>
          <w:spacing w:val="-1"/>
        </w:rPr>
        <w:t xml:space="preserve">utbyggingsavtale </w:t>
      </w:r>
      <w:r>
        <w:t>hvis ikke</w:t>
      </w:r>
      <w:r>
        <w:rPr>
          <w:spacing w:val="-1"/>
        </w:rPr>
        <w:t xml:space="preserve"> forutsetningen</w:t>
      </w:r>
      <w:r>
        <w:rPr>
          <w:spacing w:val="105"/>
        </w:rPr>
        <w:t xml:space="preserve"> </w:t>
      </w:r>
      <w:r>
        <w:rPr>
          <w:spacing w:val="-1"/>
        </w:rPr>
        <w:t>er</w:t>
      </w:r>
      <w:r>
        <w:t xml:space="preserve"> </w:t>
      </w:r>
      <w:r>
        <w:rPr>
          <w:spacing w:val="-1"/>
        </w:rPr>
        <w:t>realistisk.</w:t>
      </w:r>
      <w:r>
        <w:t xml:space="preserve"> </w:t>
      </w:r>
      <w:r>
        <w:rPr>
          <w:spacing w:val="-1"/>
        </w:rPr>
        <w:t>Rammen</w:t>
      </w:r>
      <w:r>
        <w:t xml:space="preserve"> for</w:t>
      </w:r>
      <w:r>
        <w:rPr>
          <w:spacing w:val="-2"/>
        </w:rPr>
        <w:t xml:space="preserve"> </w:t>
      </w:r>
      <w:r>
        <w:t>hva</w:t>
      </w:r>
      <w:r>
        <w:rPr>
          <w:spacing w:val="-1"/>
        </w:rPr>
        <w:t xml:space="preserve"> innholdet</w:t>
      </w:r>
      <w:r>
        <w:t xml:space="preserve"> av</w:t>
      </w:r>
      <w:r>
        <w:rPr>
          <w:spacing w:val="1"/>
        </w:rPr>
        <w:t xml:space="preserve"> </w:t>
      </w:r>
      <w:r>
        <w:rPr>
          <w:spacing w:val="-1"/>
        </w:rPr>
        <w:t>en</w:t>
      </w:r>
      <w:r>
        <w:rPr>
          <w:spacing w:val="4"/>
        </w:rPr>
        <w:t xml:space="preserve"> </w:t>
      </w:r>
      <w:r>
        <w:t xml:space="preserve">slik </w:t>
      </w:r>
      <w:r>
        <w:rPr>
          <w:spacing w:val="-1"/>
        </w:rPr>
        <w:t>avtale kan</w:t>
      </w:r>
      <w:r>
        <w:t xml:space="preserve"> inneholde</w:t>
      </w:r>
      <w:r>
        <w:rPr>
          <w:spacing w:val="1"/>
        </w:rPr>
        <w:t xml:space="preserve"> </w:t>
      </w:r>
      <w:r>
        <w:t>vil</w:t>
      </w:r>
      <w:r>
        <w:rPr>
          <w:spacing w:val="1"/>
        </w:rPr>
        <w:t xml:space="preserve"> </w:t>
      </w:r>
      <w:r>
        <w:rPr>
          <w:spacing w:val="-1"/>
        </w:rPr>
        <w:t>følge av</w:t>
      </w:r>
      <w:r>
        <w:rPr>
          <w:spacing w:val="65"/>
        </w:rPr>
        <w:t xml:space="preserve"> </w:t>
      </w:r>
      <w:r>
        <w:rPr>
          <w:spacing w:val="-1"/>
        </w:rPr>
        <w:t>forskrift</w:t>
      </w:r>
      <w:r>
        <w:t xml:space="preserve"> til </w:t>
      </w:r>
      <w:hyperlink r:id="rId178" w:anchor="KAPITTEL_3-3" w:history="1">
        <w:r w:rsidRPr="00BD0587">
          <w:rPr>
            <w:rStyle w:val="Hyperkobling"/>
          </w:rPr>
          <w:t xml:space="preserve">§ </w:t>
        </w:r>
        <w:r w:rsidRPr="00BD0587">
          <w:rPr>
            <w:rStyle w:val="Hyperkobling"/>
            <w:spacing w:val="-1"/>
          </w:rPr>
          <w:t>17-6</w:t>
        </w:r>
        <w:r w:rsidRPr="00BD0587">
          <w:rPr>
            <w:rStyle w:val="Hyperkobling"/>
          </w:rPr>
          <w:t xml:space="preserve"> i </w:t>
        </w:r>
        <w:r w:rsidRPr="00BD0587">
          <w:rPr>
            <w:rStyle w:val="Hyperkobling"/>
            <w:spacing w:val="-1"/>
          </w:rPr>
          <w:t>byggesaksdelen</w:t>
        </w:r>
      </w:hyperlink>
      <w:r>
        <w:rPr>
          <w:spacing w:val="-1"/>
        </w:rPr>
        <w:t xml:space="preserve"> og </w:t>
      </w:r>
      <w:hyperlink r:id="rId179" w:history="1">
        <w:r w:rsidRPr="00BD0587">
          <w:rPr>
            <w:rStyle w:val="Hyperkobling"/>
            <w:spacing w:val="-1"/>
          </w:rPr>
          <w:t>veileder</w:t>
        </w:r>
      </w:hyperlink>
      <w:r>
        <w:rPr>
          <w:spacing w:val="-1"/>
        </w:rPr>
        <w:t xml:space="preserve"> utgitt av Kommunal- og moderniseringsdepartementet.</w:t>
      </w:r>
    </w:p>
    <w:p w14:paraId="6B1AB557" w14:textId="77777777" w:rsidR="005E53EA" w:rsidRDefault="00521829" w:rsidP="00E23F94">
      <w:r w:rsidRPr="00882FF2">
        <w:rPr>
          <w:rStyle w:val="halvfet"/>
        </w:rPr>
        <w:t xml:space="preserve">Nr. 3 </w:t>
      </w:r>
      <w:r>
        <w:rPr>
          <w:spacing w:val="-1"/>
        </w:rPr>
        <w:t>gir</w:t>
      </w:r>
      <w:r>
        <w:t xml:space="preserve"> </w:t>
      </w:r>
      <w:r>
        <w:rPr>
          <w:spacing w:val="-1"/>
        </w:rPr>
        <w:t>mulighet</w:t>
      </w:r>
      <w:r>
        <w:t xml:space="preserve"> for</w:t>
      </w:r>
      <w:r>
        <w:rPr>
          <w:spacing w:val="1"/>
        </w:rPr>
        <w:t xml:space="preserve"> </w:t>
      </w:r>
      <w:r>
        <w:t>å</w:t>
      </w:r>
      <w:r>
        <w:rPr>
          <w:spacing w:val="1"/>
        </w:rPr>
        <w:t xml:space="preserve"> </w:t>
      </w:r>
      <w:r>
        <w:t xml:space="preserve">gi </w:t>
      </w:r>
      <w:r>
        <w:rPr>
          <w:spacing w:val="-1"/>
        </w:rPr>
        <w:t>bestemmelser</w:t>
      </w:r>
      <w:r>
        <w:t xml:space="preserve"> </w:t>
      </w:r>
      <w:r>
        <w:rPr>
          <w:spacing w:val="-1"/>
        </w:rPr>
        <w:t>med</w:t>
      </w:r>
      <w:r>
        <w:t xml:space="preserve"> krav</w:t>
      </w:r>
      <w:r>
        <w:rPr>
          <w:spacing w:val="2"/>
        </w:rPr>
        <w:t xml:space="preserve"> </w:t>
      </w:r>
      <w:r>
        <w:t>om eller</w:t>
      </w:r>
      <w:r>
        <w:rPr>
          <w:spacing w:val="-2"/>
        </w:rPr>
        <w:t xml:space="preserve"> </w:t>
      </w:r>
      <w:r>
        <w:rPr>
          <w:spacing w:val="-1"/>
        </w:rPr>
        <w:t>forbud</w:t>
      </w:r>
      <w:r>
        <w:t xml:space="preserve"> mot </w:t>
      </w:r>
      <w:r w:rsidR="00AB335F">
        <w:t xml:space="preserve">nærmere </w:t>
      </w:r>
      <w:r>
        <w:t>angitte</w:t>
      </w:r>
      <w:r>
        <w:rPr>
          <w:spacing w:val="3"/>
        </w:rPr>
        <w:t xml:space="preserve"> </w:t>
      </w:r>
      <w:r>
        <w:t>tekniske</w:t>
      </w:r>
      <w:r>
        <w:rPr>
          <w:spacing w:val="47"/>
        </w:rPr>
        <w:t xml:space="preserve"> </w:t>
      </w:r>
      <w:r>
        <w:rPr>
          <w:spacing w:val="-1"/>
        </w:rPr>
        <w:t>løsninger</w:t>
      </w:r>
      <w:r>
        <w:rPr>
          <w:spacing w:val="1"/>
        </w:rPr>
        <w:t xml:space="preserve"> </w:t>
      </w:r>
      <w:r>
        <w:t>for</w:t>
      </w:r>
      <w:r>
        <w:rPr>
          <w:spacing w:val="-2"/>
        </w:rPr>
        <w:t xml:space="preserve"> </w:t>
      </w:r>
      <w:r>
        <w:rPr>
          <w:spacing w:val="-1"/>
        </w:rPr>
        <w:t>vannforsyning,</w:t>
      </w:r>
      <w:r>
        <w:t xml:space="preserve"> </w:t>
      </w:r>
      <w:r>
        <w:rPr>
          <w:spacing w:val="-1"/>
        </w:rPr>
        <w:t>avløp</w:t>
      </w:r>
      <w:r>
        <w:t xml:space="preserve"> </w:t>
      </w:r>
      <w:r>
        <w:rPr>
          <w:spacing w:val="1"/>
        </w:rPr>
        <w:t>og</w:t>
      </w:r>
      <w:r>
        <w:rPr>
          <w:spacing w:val="-3"/>
        </w:rPr>
        <w:t xml:space="preserve"> </w:t>
      </w:r>
      <w:r>
        <w:t>veg. Slike</w:t>
      </w:r>
      <w:r>
        <w:rPr>
          <w:spacing w:val="-1"/>
        </w:rPr>
        <w:t xml:space="preserve"> tiltak</w:t>
      </w:r>
      <w:r>
        <w:t xml:space="preserve"> </w:t>
      </w:r>
      <w:r>
        <w:rPr>
          <w:spacing w:val="-1"/>
        </w:rPr>
        <w:t>inngikk</w:t>
      </w:r>
      <w:r>
        <w:t xml:space="preserve"> </w:t>
      </w:r>
      <w:r w:rsidR="00AB335F">
        <w:t xml:space="preserve">tidligere </w:t>
      </w:r>
      <w:r>
        <w:t xml:space="preserve">i </w:t>
      </w:r>
      <w:r>
        <w:rPr>
          <w:spacing w:val="-1"/>
        </w:rPr>
        <w:t>bestemmelser</w:t>
      </w:r>
      <w:r>
        <w:t xml:space="preserve"> om </w:t>
      </w:r>
      <w:r>
        <w:rPr>
          <w:spacing w:val="-1"/>
        </w:rPr>
        <w:t>veg,</w:t>
      </w:r>
      <w:r>
        <w:t xml:space="preserve"> </w:t>
      </w:r>
      <w:r>
        <w:rPr>
          <w:spacing w:val="-1"/>
        </w:rPr>
        <w:t>vann</w:t>
      </w:r>
      <w:r>
        <w:rPr>
          <w:spacing w:val="91"/>
        </w:rPr>
        <w:t xml:space="preserve"> </w:t>
      </w:r>
      <w:r>
        <w:t>og</w:t>
      </w:r>
      <w:r>
        <w:rPr>
          <w:spacing w:val="-3"/>
        </w:rPr>
        <w:t xml:space="preserve"> </w:t>
      </w:r>
      <w:r>
        <w:rPr>
          <w:spacing w:val="-1"/>
        </w:rPr>
        <w:t>avløp</w:t>
      </w:r>
      <w:r>
        <w:t xml:space="preserve"> i </w:t>
      </w:r>
      <w:r>
        <w:rPr>
          <w:spacing w:val="-1"/>
        </w:rPr>
        <w:t>kap.</w:t>
      </w:r>
      <w:r>
        <w:rPr>
          <w:spacing w:val="2"/>
        </w:rPr>
        <w:t xml:space="preserve"> </w:t>
      </w:r>
      <w:r>
        <w:t>XII</w:t>
      </w:r>
      <w:r>
        <w:rPr>
          <w:spacing w:val="-4"/>
        </w:rPr>
        <w:t xml:space="preserve"> </w:t>
      </w:r>
      <w:r>
        <w:t xml:space="preserve">om </w:t>
      </w:r>
      <w:r>
        <w:rPr>
          <w:spacing w:val="-1"/>
        </w:rPr>
        <w:t>byggetomta</w:t>
      </w:r>
      <w:r>
        <w:t xml:space="preserve"> i </w:t>
      </w:r>
      <w:r w:rsidR="00C72564">
        <w:rPr>
          <w:spacing w:val="-3"/>
        </w:rPr>
        <w:t xml:space="preserve">plan- og bygningsloven av </w:t>
      </w:r>
      <w:r>
        <w:t>1985.</w:t>
      </w:r>
      <w:r>
        <w:rPr>
          <w:spacing w:val="2"/>
        </w:rPr>
        <w:t xml:space="preserve"> </w:t>
      </w:r>
      <w:r>
        <w:rPr>
          <w:spacing w:val="-1"/>
        </w:rPr>
        <w:t>Det</w:t>
      </w:r>
      <w:r>
        <w:t xml:space="preserve"> vil </w:t>
      </w:r>
      <w:r>
        <w:rPr>
          <w:spacing w:val="-1"/>
        </w:rPr>
        <w:t xml:space="preserve">også </w:t>
      </w:r>
      <w:r>
        <w:t>kunne</w:t>
      </w:r>
      <w:r>
        <w:rPr>
          <w:spacing w:val="-1"/>
        </w:rPr>
        <w:t xml:space="preserve"> fastsettes</w:t>
      </w:r>
      <w:r>
        <w:t xml:space="preserve"> </w:t>
      </w:r>
      <w:r>
        <w:rPr>
          <w:spacing w:val="-1"/>
        </w:rPr>
        <w:t>byggegrenser</w:t>
      </w:r>
      <w:r>
        <w:rPr>
          <w:spacing w:val="77"/>
        </w:rPr>
        <w:t xml:space="preserve"> </w:t>
      </w:r>
      <w:r>
        <w:rPr>
          <w:spacing w:val="-1"/>
        </w:rPr>
        <w:t>langs</w:t>
      </w:r>
      <w:r>
        <w:t xml:space="preserve"> </w:t>
      </w:r>
      <w:r>
        <w:rPr>
          <w:spacing w:val="-1"/>
        </w:rPr>
        <w:t>offentlig</w:t>
      </w:r>
      <w:r>
        <w:rPr>
          <w:spacing w:val="-2"/>
        </w:rPr>
        <w:t xml:space="preserve"> </w:t>
      </w:r>
      <w:r>
        <w:rPr>
          <w:spacing w:val="1"/>
        </w:rPr>
        <w:t>veg</w:t>
      </w:r>
      <w:r>
        <w:rPr>
          <w:spacing w:val="-3"/>
        </w:rPr>
        <w:t xml:space="preserve"> </w:t>
      </w:r>
      <w:r>
        <w:rPr>
          <w:spacing w:val="1"/>
        </w:rPr>
        <w:t>og</w:t>
      </w:r>
      <w:r>
        <w:rPr>
          <w:spacing w:val="-3"/>
        </w:rPr>
        <w:t xml:space="preserve"> </w:t>
      </w:r>
      <w:r>
        <w:rPr>
          <w:spacing w:val="-1"/>
        </w:rPr>
        <w:t>jernbane.</w:t>
      </w:r>
      <w:r>
        <w:t xml:space="preserve"> </w:t>
      </w:r>
      <w:r>
        <w:rPr>
          <w:spacing w:val="-1"/>
        </w:rPr>
        <w:t>Det</w:t>
      </w:r>
      <w:r>
        <w:rPr>
          <w:spacing w:val="2"/>
        </w:rPr>
        <w:t xml:space="preserve"> </w:t>
      </w:r>
      <w:r>
        <w:rPr>
          <w:spacing w:val="-1"/>
        </w:rPr>
        <w:t>er</w:t>
      </w:r>
      <w:r>
        <w:t xml:space="preserve"> </w:t>
      </w:r>
      <w:r>
        <w:rPr>
          <w:spacing w:val="-1"/>
        </w:rPr>
        <w:t>nytt</w:t>
      </w:r>
      <w:r>
        <w:t xml:space="preserve"> </w:t>
      </w:r>
      <w:r>
        <w:rPr>
          <w:spacing w:val="-1"/>
        </w:rPr>
        <w:t>at</w:t>
      </w:r>
      <w:r>
        <w:t xml:space="preserve"> slike bestemmelser kan</w:t>
      </w:r>
      <w:r>
        <w:rPr>
          <w:spacing w:val="2"/>
        </w:rPr>
        <w:t xml:space="preserve"> </w:t>
      </w:r>
      <w:r>
        <w:rPr>
          <w:spacing w:val="-1"/>
        </w:rPr>
        <w:t>gis</w:t>
      </w:r>
      <w:r>
        <w:t xml:space="preserve"> for</w:t>
      </w:r>
      <w:r>
        <w:rPr>
          <w:spacing w:val="-1"/>
        </w:rPr>
        <w:t xml:space="preserve"> delområder</w:t>
      </w:r>
      <w:r>
        <w:t xml:space="preserve"> i</w:t>
      </w:r>
      <w:r>
        <w:rPr>
          <w:spacing w:val="65"/>
        </w:rPr>
        <w:t xml:space="preserve"> </w:t>
      </w:r>
      <w:r>
        <w:rPr>
          <w:spacing w:val="-1"/>
        </w:rPr>
        <w:t>kommuneplanens</w:t>
      </w:r>
      <w:r>
        <w:t xml:space="preserve"> </w:t>
      </w:r>
      <w:r>
        <w:rPr>
          <w:spacing w:val="-1"/>
        </w:rPr>
        <w:t>arealdel.</w:t>
      </w:r>
      <w:r>
        <w:t xml:space="preserve"> Ti</w:t>
      </w:r>
      <w:r w:rsidR="00AB335F">
        <w:t xml:space="preserve">dligere </w:t>
      </w:r>
      <w:r>
        <w:rPr>
          <w:spacing w:val="-1"/>
        </w:rPr>
        <w:t>har</w:t>
      </w:r>
      <w:r>
        <w:t xml:space="preserve"> slike </w:t>
      </w:r>
      <w:r>
        <w:rPr>
          <w:spacing w:val="-1"/>
        </w:rPr>
        <w:t>bestemmelser</w:t>
      </w:r>
      <w:r>
        <w:t xml:space="preserve"> i </w:t>
      </w:r>
      <w:r>
        <w:rPr>
          <w:spacing w:val="-1"/>
        </w:rPr>
        <w:t>arealdelen</w:t>
      </w:r>
      <w:r>
        <w:t xml:space="preserve"> bare </w:t>
      </w:r>
      <w:r>
        <w:rPr>
          <w:spacing w:val="-1"/>
        </w:rPr>
        <w:t>framkommet</w:t>
      </w:r>
      <w:r>
        <w:t xml:space="preserve"> som</w:t>
      </w:r>
      <w:r>
        <w:rPr>
          <w:spacing w:val="95"/>
        </w:rPr>
        <w:t xml:space="preserve"> </w:t>
      </w:r>
      <w:r>
        <w:rPr>
          <w:spacing w:val="-1"/>
        </w:rPr>
        <w:t>rekkefølgekrav.</w:t>
      </w:r>
      <w:r>
        <w:t xml:space="preserve"> Det</w:t>
      </w:r>
      <w:r>
        <w:rPr>
          <w:spacing w:val="2"/>
        </w:rPr>
        <w:t xml:space="preserve"> </w:t>
      </w:r>
      <w:r w:rsidR="00AB335F">
        <w:rPr>
          <w:spacing w:val="-1"/>
        </w:rPr>
        <w:t>er</w:t>
      </w:r>
      <w:r w:rsidR="00AB335F">
        <w:t xml:space="preserve"> </w:t>
      </w:r>
      <w:r>
        <w:t xml:space="preserve">nå hjemmel </w:t>
      </w:r>
      <w:r>
        <w:rPr>
          <w:spacing w:val="-1"/>
        </w:rPr>
        <w:t xml:space="preserve">for </w:t>
      </w:r>
      <w:r>
        <w:t>å</w:t>
      </w:r>
      <w:r>
        <w:rPr>
          <w:spacing w:val="1"/>
        </w:rPr>
        <w:t xml:space="preserve"> </w:t>
      </w:r>
      <w:r>
        <w:rPr>
          <w:spacing w:val="-1"/>
        </w:rPr>
        <w:t>fastsette</w:t>
      </w:r>
      <w:r>
        <w:rPr>
          <w:spacing w:val="1"/>
        </w:rPr>
        <w:t xml:space="preserve"> </w:t>
      </w:r>
      <w:r>
        <w:rPr>
          <w:spacing w:val="-1"/>
        </w:rPr>
        <w:t>krav</w:t>
      </w:r>
      <w:r>
        <w:t xml:space="preserve"> til </w:t>
      </w:r>
      <w:r>
        <w:rPr>
          <w:spacing w:val="-1"/>
        </w:rPr>
        <w:t>type</w:t>
      </w:r>
      <w:r>
        <w:rPr>
          <w:spacing w:val="1"/>
        </w:rPr>
        <w:t xml:space="preserve"> </w:t>
      </w:r>
      <w:r>
        <w:rPr>
          <w:spacing w:val="-1"/>
        </w:rPr>
        <w:t>anlegg,</w:t>
      </w:r>
      <w:r>
        <w:t xml:space="preserve"> </w:t>
      </w:r>
      <w:r>
        <w:rPr>
          <w:spacing w:val="-1"/>
        </w:rPr>
        <w:t>beliggenhet,</w:t>
      </w:r>
      <w:r>
        <w:rPr>
          <w:spacing w:val="75"/>
        </w:rPr>
        <w:t xml:space="preserve"> </w:t>
      </w:r>
      <w:r>
        <w:rPr>
          <w:spacing w:val="-1"/>
        </w:rPr>
        <w:t xml:space="preserve">dekningsområde </w:t>
      </w:r>
      <w:r>
        <w:t xml:space="preserve">mv. direkte i </w:t>
      </w:r>
      <w:r>
        <w:rPr>
          <w:spacing w:val="-1"/>
        </w:rPr>
        <w:t>planen.</w:t>
      </w:r>
      <w:r>
        <w:t xml:space="preserve"> </w:t>
      </w:r>
      <w:r>
        <w:rPr>
          <w:spacing w:val="-1"/>
        </w:rPr>
        <w:t>Det</w:t>
      </w:r>
      <w:r>
        <w:t xml:space="preserve"> vil også, </w:t>
      </w:r>
      <w:r>
        <w:rPr>
          <w:spacing w:val="-1"/>
        </w:rPr>
        <w:t>der</w:t>
      </w:r>
      <w:r>
        <w:rPr>
          <w:spacing w:val="1"/>
        </w:rPr>
        <w:t xml:space="preserve"> </w:t>
      </w:r>
      <w:r>
        <w:rPr>
          <w:spacing w:val="-1"/>
        </w:rPr>
        <w:t>hensynet</w:t>
      </w:r>
      <w:r>
        <w:t xml:space="preserve"> til</w:t>
      </w:r>
      <w:r>
        <w:rPr>
          <w:spacing w:val="2"/>
        </w:rPr>
        <w:t xml:space="preserve"> </w:t>
      </w:r>
      <w:r>
        <w:rPr>
          <w:spacing w:val="-1"/>
        </w:rPr>
        <w:t>grunn-</w:t>
      </w:r>
      <w:r>
        <w:rPr>
          <w:spacing w:val="1"/>
        </w:rPr>
        <w:t xml:space="preserve"> </w:t>
      </w:r>
      <w:r>
        <w:t>og</w:t>
      </w:r>
      <w:r>
        <w:rPr>
          <w:spacing w:val="57"/>
        </w:rPr>
        <w:t xml:space="preserve"> </w:t>
      </w:r>
      <w:r>
        <w:rPr>
          <w:spacing w:val="-1"/>
        </w:rPr>
        <w:t>resipientforholdene tilsier</w:t>
      </w:r>
      <w:r>
        <w:t xml:space="preserve"> </w:t>
      </w:r>
      <w:r>
        <w:rPr>
          <w:spacing w:val="-1"/>
        </w:rPr>
        <w:t>det,</w:t>
      </w:r>
      <w:r>
        <w:t xml:space="preserve"> kunne </w:t>
      </w:r>
      <w:r>
        <w:rPr>
          <w:spacing w:val="-1"/>
        </w:rPr>
        <w:t>vedtas</w:t>
      </w:r>
      <w:r>
        <w:rPr>
          <w:spacing w:val="1"/>
        </w:rPr>
        <w:t xml:space="preserve"> </w:t>
      </w:r>
      <w:r>
        <w:t xml:space="preserve">forbud mot </w:t>
      </w:r>
      <w:r>
        <w:rPr>
          <w:spacing w:val="-1"/>
        </w:rPr>
        <w:t>innlegging</w:t>
      </w:r>
      <w:r>
        <w:t xml:space="preserve"> </w:t>
      </w:r>
      <w:r>
        <w:rPr>
          <w:spacing w:val="-1"/>
        </w:rPr>
        <w:t>av</w:t>
      </w:r>
      <w:r>
        <w:t xml:space="preserve"> </w:t>
      </w:r>
      <w:r>
        <w:rPr>
          <w:spacing w:val="-1"/>
        </w:rPr>
        <w:t>vann</w:t>
      </w:r>
      <w:r>
        <w:rPr>
          <w:spacing w:val="2"/>
        </w:rPr>
        <w:t xml:space="preserve"> </w:t>
      </w:r>
      <w:r>
        <w:t xml:space="preserve">i </w:t>
      </w:r>
      <w:r>
        <w:rPr>
          <w:spacing w:val="-1"/>
        </w:rPr>
        <w:t>bygninger</w:t>
      </w:r>
      <w:r>
        <w:rPr>
          <w:spacing w:val="1"/>
        </w:rPr>
        <w:t xml:space="preserve"> </w:t>
      </w:r>
      <w:r>
        <w:t>for</w:t>
      </w:r>
      <w:r>
        <w:rPr>
          <w:spacing w:val="-2"/>
        </w:rPr>
        <w:t xml:space="preserve"> </w:t>
      </w:r>
      <w:r>
        <w:t>å</w:t>
      </w:r>
      <w:r>
        <w:rPr>
          <w:spacing w:val="85"/>
        </w:rPr>
        <w:t xml:space="preserve"> </w:t>
      </w:r>
      <w:r>
        <w:rPr>
          <w:spacing w:val="-1"/>
        </w:rPr>
        <w:t>unngå</w:t>
      </w:r>
      <w:r>
        <w:rPr>
          <w:spacing w:val="1"/>
        </w:rPr>
        <w:t xml:space="preserve"> </w:t>
      </w:r>
      <w:r>
        <w:t>risiko for</w:t>
      </w:r>
      <w:r>
        <w:rPr>
          <w:spacing w:val="-1"/>
        </w:rPr>
        <w:t xml:space="preserve"> </w:t>
      </w:r>
      <w:r>
        <w:t xml:space="preserve">økt </w:t>
      </w:r>
      <w:r>
        <w:rPr>
          <w:spacing w:val="-1"/>
        </w:rPr>
        <w:t>forurensning.</w:t>
      </w:r>
      <w:r>
        <w:t xml:space="preserve"> Det må</w:t>
      </w:r>
      <w:r>
        <w:rPr>
          <w:spacing w:val="-1"/>
        </w:rPr>
        <w:t xml:space="preserve"> imidlertid</w:t>
      </w:r>
      <w:r>
        <w:t xml:space="preserve"> </w:t>
      </w:r>
      <w:r>
        <w:rPr>
          <w:spacing w:val="-1"/>
        </w:rPr>
        <w:t>legges</w:t>
      </w:r>
      <w:r>
        <w:t xml:space="preserve"> til </w:t>
      </w:r>
      <w:r>
        <w:rPr>
          <w:spacing w:val="-1"/>
        </w:rPr>
        <w:t>grunn</w:t>
      </w:r>
      <w:r>
        <w:rPr>
          <w:spacing w:val="1"/>
        </w:rPr>
        <w:t xml:space="preserve"> </w:t>
      </w:r>
      <w:r>
        <w:rPr>
          <w:spacing w:val="-1"/>
        </w:rPr>
        <w:t>at</w:t>
      </w:r>
      <w:r>
        <w:t xml:space="preserve"> for</w:t>
      </w:r>
      <w:r>
        <w:rPr>
          <w:spacing w:val="-1"/>
        </w:rPr>
        <w:t xml:space="preserve"> </w:t>
      </w:r>
      <w:r>
        <w:t>slike</w:t>
      </w:r>
      <w:r>
        <w:rPr>
          <w:spacing w:val="-1"/>
        </w:rPr>
        <w:t xml:space="preserve"> </w:t>
      </w:r>
      <w:r>
        <w:t>anlegg</w:t>
      </w:r>
      <w:r>
        <w:rPr>
          <w:spacing w:val="-3"/>
        </w:rPr>
        <w:t xml:space="preserve"> </w:t>
      </w:r>
      <w:r>
        <w:t>vil</w:t>
      </w:r>
      <w:r>
        <w:rPr>
          <w:spacing w:val="65"/>
        </w:rPr>
        <w:t xml:space="preserve"> </w:t>
      </w:r>
      <w:r>
        <w:rPr>
          <w:spacing w:val="-1"/>
        </w:rPr>
        <w:t>bestemmelsene</w:t>
      </w:r>
      <w:r>
        <w:rPr>
          <w:spacing w:val="-2"/>
        </w:rPr>
        <w:t xml:space="preserve"> </w:t>
      </w:r>
      <w:r>
        <w:t xml:space="preserve">i </w:t>
      </w:r>
      <w:r w:rsidR="00F609C2">
        <w:t xml:space="preserve">plan- og bygningsloven </w:t>
      </w:r>
      <w:r>
        <w:t xml:space="preserve">§ </w:t>
      </w:r>
      <w:r>
        <w:rPr>
          <w:spacing w:val="-1"/>
        </w:rPr>
        <w:t>18-1</w:t>
      </w:r>
      <w:r>
        <w:t xml:space="preserve"> </w:t>
      </w:r>
      <w:r w:rsidR="00F609C2">
        <w:t xml:space="preserve">om </w:t>
      </w:r>
      <w:r>
        <w:t xml:space="preserve">krav til </w:t>
      </w:r>
      <w:r>
        <w:rPr>
          <w:spacing w:val="-1"/>
        </w:rPr>
        <w:t>opparbeidelsesplikt</w:t>
      </w:r>
      <w:r>
        <w:t xml:space="preserve"> være</w:t>
      </w:r>
      <w:r>
        <w:rPr>
          <w:spacing w:val="-2"/>
        </w:rPr>
        <w:t xml:space="preserve"> </w:t>
      </w:r>
      <w:r>
        <w:rPr>
          <w:spacing w:val="-1"/>
        </w:rPr>
        <w:t>en</w:t>
      </w:r>
      <w:r>
        <w:t xml:space="preserve"> </w:t>
      </w:r>
      <w:r>
        <w:rPr>
          <w:spacing w:val="-1"/>
        </w:rPr>
        <w:t>ramme</w:t>
      </w:r>
      <w:r>
        <w:rPr>
          <w:spacing w:val="1"/>
        </w:rPr>
        <w:t xml:space="preserve"> </w:t>
      </w:r>
      <w:r>
        <w:t>for</w:t>
      </w:r>
      <w:r>
        <w:rPr>
          <w:spacing w:val="-2"/>
        </w:rPr>
        <w:t xml:space="preserve"> </w:t>
      </w:r>
      <w:r>
        <w:t>hvilke</w:t>
      </w:r>
      <w:r>
        <w:rPr>
          <w:spacing w:val="-1"/>
        </w:rPr>
        <w:t xml:space="preserve"> krav</w:t>
      </w:r>
      <w:r>
        <w:t xml:space="preserve"> som </w:t>
      </w:r>
      <w:r>
        <w:rPr>
          <w:spacing w:val="-1"/>
        </w:rPr>
        <w:t>kan</w:t>
      </w:r>
      <w:r>
        <w:rPr>
          <w:spacing w:val="81"/>
        </w:rPr>
        <w:t xml:space="preserve"> </w:t>
      </w:r>
      <w:r>
        <w:rPr>
          <w:spacing w:val="-1"/>
        </w:rPr>
        <w:t>stilles</w:t>
      </w:r>
      <w:r>
        <w:t xml:space="preserve"> til </w:t>
      </w:r>
      <w:r>
        <w:rPr>
          <w:spacing w:val="-1"/>
        </w:rPr>
        <w:t xml:space="preserve">opparbeidelse </w:t>
      </w:r>
      <w:r>
        <w:t>og</w:t>
      </w:r>
      <w:r>
        <w:rPr>
          <w:spacing w:val="-3"/>
        </w:rPr>
        <w:t xml:space="preserve"> </w:t>
      </w:r>
      <w:r>
        <w:rPr>
          <w:spacing w:val="-1"/>
        </w:rPr>
        <w:t>dimensjonering.</w:t>
      </w:r>
      <w:r>
        <w:rPr>
          <w:spacing w:val="2"/>
        </w:rPr>
        <w:t xml:space="preserve"> </w:t>
      </w:r>
      <w:r>
        <w:rPr>
          <w:spacing w:val="-1"/>
        </w:rPr>
        <w:t>Bestemmelsen</w:t>
      </w:r>
      <w:r>
        <w:t xml:space="preserve"> </w:t>
      </w:r>
      <w:r>
        <w:rPr>
          <w:spacing w:val="-1"/>
        </w:rPr>
        <w:t>erstatter</w:t>
      </w:r>
      <w:r>
        <w:t xml:space="preserve"> §</w:t>
      </w:r>
      <w:r>
        <w:rPr>
          <w:spacing w:val="2"/>
        </w:rPr>
        <w:t xml:space="preserve"> </w:t>
      </w:r>
      <w:r>
        <w:t xml:space="preserve">67 nr. 3 i </w:t>
      </w:r>
      <w:r w:rsidR="00C72564">
        <w:rPr>
          <w:spacing w:val="-6"/>
        </w:rPr>
        <w:t xml:space="preserve">plan- og bygningsloven av </w:t>
      </w:r>
      <w:r>
        <w:t>1985,</w:t>
      </w:r>
      <w:r>
        <w:rPr>
          <w:spacing w:val="87"/>
        </w:rPr>
        <w:t xml:space="preserve"> </w:t>
      </w:r>
      <w:r>
        <w:t xml:space="preserve">som </w:t>
      </w:r>
      <w:r w:rsidR="00D94CBB">
        <w:t>gav</w:t>
      </w:r>
      <w:r>
        <w:t xml:space="preserve"> kommunene</w:t>
      </w:r>
      <w:r>
        <w:rPr>
          <w:spacing w:val="-1"/>
        </w:rPr>
        <w:t xml:space="preserve"> mulighet</w:t>
      </w:r>
      <w:r>
        <w:t xml:space="preserve"> for å </w:t>
      </w:r>
      <w:r>
        <w:rPr>
          <w:spacing w:val="-2"/>
        </w:rPr>
        <w:t>gi</w:t>
      </w:r>
      <w:r>
        <w:t xml:space="preserve"> </w:t>
      </w:r>
      <w:r>
        <w:rPr>
          <w:spacing w:val="-1"/>
        </w:rPr>
        <w:t>regler</w:t>
      </w:r>
      <w:r>
        <w:rPr>
          <w:spacing w:val="1"/>
        </w:rPr>
        <w:t xml:space="preserve"> </w:t>
      </w:r>
      <w:r>
        <w:t>om dette.</w:t>
      </w:r>
      <w:r>
        <w:rPr>
          <w:spacing w:val="1"/>
        </w:rPr>
        <w:t xml:space="preserve"> </w:t>
      </w:r>
      <w:r>
        <w:t>I</w:t>
      </w:r>
      <w:r>
        <w:rPr>
          <w:spacing w:val="-6"/>
        </w:rPr>
        <w:t xml:space="preserve"> </w:t>
      </w:r>
      <w:r>
        <w:t>den sammenheng</w:t>
      </w:r>
      <w:r>
        <w:rPr>
          <w:spacing w:val="-1"/>
        </w:rPr>
        <w:t xml:space="preserve"> gjelder</w:t>
      </w:r>
      <w:r>
        <w:rPr>
          <w:spacing w:val="-2"/>
        </w:rPr>
        <w:t xml:space="preserve"> </w:t>
      </w:r>
      <w:r>
        <w:t>lovens</w:t>
      </w:r>
      <w:r>
        <w:rPr>
          <w:spacing w:val="41"/>
        </w:rPr>
        <w:t xml:space="preserve"> </w:t>
      </w:r>
      <w:r>
        <w:rPr>
          <w:spacing w:val="-1"/>
        </w:rPr>
        <w:t xml:space="preserve">generelle </w:t>
      </w:r>
      <w:r>
        <w:t>bestemmelser</w:t>
      </w:r>
      <w:r>
        <w:rPr>
          <w:spacing w:val="-1"/>
        </w:rPr>
        <w:t xml:space="preserve"> </w:t>
      </w:r>
      <w:r>
        <w:rPr>
          <w:spacing w:val="1"/>
        </w:rPr>
        <w:t>om</w:t>
      </w:r>
      <w:r>
        <w:t xml:space="preserve"> </w:t>
      </w:r>
      <w:r>
        <w:rPr>
          <w:spacing w:val="-1"/>
        </w:rPr>
        <w:t xml:space="preserve">opparbeidelse </w:t>
      </w:r>
      <w:r>
        <w:rPr>
          <w:spacing w:val="1"/>
        </w:rPr>
        <w:t>og</w:t>
      </w:r>
      <w:r>
        <w:rPr>
          <w:spacing w:val="-3"/>
        </w:rPr>
        <w:t xml:space="preserve"> </w:t>
      </w:r>
      <w:r>
        <w:t>refusjon.</w:t>
      </w:r>
    </w:p>
    <w:p w14:paraId="7AABC1F7" w14:textId="77777777" w:rsidR="005E53EA" w:rsidRDefault="00521829" w:rsidP="00E23F94">
      <w:r>
        <w:rPr>
          <w:spacing w:val="-1"/>
        </w:rPr>
        <w:t>Det</w:t>
      </w:r>
      <w:r>
        <w:t xml:space="preserve"> kan</w:t>
      </w:r>
      <w:r>
        <w:rPr>
          <w:spacing w:val="-1"/>
        </w:rPr>
        <w:t xml:space="preserve"> stilles</w:t>
      </w:r>
      <w:r>
        <w:t xml:space="preserve"> </w:t>
      </w:r>
      <w:r>
        <w:rPr>
          <w:spacing w:val="-1"/>
        </w:rPr>
        <w:t>krav</w:t>
      </w:r>
      <w:r>
        <w:t xml:space="preserve"> om at </w:t>
      </w:r>
      <w:r>
        <w:rPr>
          <w:spacing w:val="-1"/>
        </w:rPr>
        <w:t>nye byggeområder</w:t>
      </w:r>
      <w:r>
        <w:t xml:space="preserve"> </w:t>
      </w:r>
      <w:r>
        <w:rPr>
          <w:spacing w:val="-1"/>
        </w:rPr>
        <w:t>skal</w:t>
      </w:r>
      <w:r>
        <w:rPr>
          <w:spacing w:val="2"/>
        </w:rPr>
        <w:t xml:space="preserve"> </w:t>
      </w:r>
      <w:r>
        <w:rPr>
          <w:spacing w:val="-1"/>
        </w:rPr>
        <w:t>tilrettelegges</w:t>
      </w:r>
      <w:r>
        <w:t xml:space="preserve"> for</w:t>
      </w:r>
      <w:r>
        <w:rPr>
          <w:spacing w:val="-2"/>
        </w:rPr>
        <w:t xml:space="preserve"> </w:t>
      </w:r>
      <w:r>
        <w:t>forsyning</w:t>
      </w:r>
      <w:r>
        <w:rPr>
          <w:spacing w:val="-2"/>
        </w:rPr>
        <w:t xml:space="preserve"> </w:t>
      </w:r>
      <w:r>
        <w:rPr>
          <w:spacing w:val="-1"/>
        </w:rPr>
        <w:t>av</w:t>
      </w:r>
      <w:r>
        <w:t xml:space="preserve"> vannbåren</w:t>
      </w:r>
      <w:r>
        <w:rPr>
          <w:spacing w:val="66"/>
        </w:rPr>
        <w:t xml:space="preserve"> </w:t>
      </w:r>
      <w:r>
        <w:rPr>
          <w:spacing w:val="-1"/>
        </w:rPr>
        <w:t>varme.</w:t>
      </w:r>
      <w:r>
        <w:t xml:space="preserve"> </w:t>
      </w:r>
      <w:r>
        <w:rPr>
          <w:spacing w:val="-1"/>
        </w:rPr>
        <w:t>Det</w:t>
      </w:r>
      <w:r>
        <w:t xml:space="preserve"> kan </w:t>
      </w:r>
      <w:r>
        <w:rPr>
          <w:spacing w:val="-1"/>
        </w:rPr>
        <w:t>imidlertid</w:t>
      </w:r>
      <w:r>
        <w:t xml:space="preserve"> ikke</w:t>
      </w:r>
      <w:r>
        <w:rPr>
          <w:spacing w:val="-1"/>
        </w:rPr>
        <w:t xml:space="preserve"> gis</w:t>
      </w:r>
      <w:r>
        <w:t xml:space="preserve"> bestemmelser</w:t>
      </w:r>
      <w:r>
        <w:rPr>
          <w:spacing w:val="1"/>
        </w:rPr>
        <w:t xml:space="preserve"> </w:t>
      </w:r>
      <w:r>
        <w:t xml:space="preserve">som </w:t>
      </w:r>
      <w:r>
        <w:rPr>
          <w:spacing w:val="-1"/>
        </w:rPr>
        <w:t>pålegger</w:t>
      </w:r>
      <w:r>
        <w:t xml:space="preserve"> opparbeiding</w:t>
      </w:r>
      <w:r>
        <w:rPr>
          <w:spacing w:val="-3"/>
        </w:rPr>
        <w:t xml:space="preserve"> </w:t>
      </w:r>
      <w:r>
        <w:t>eller som</w:t>
      </w:r>
      <w:r>
        <w:rPr>
          <w:spacing w:val="43"/>
        </w:rPr>
        <w:t xml:space="preserve"> </w:t>
      </w:r>
      <w:r>
        <w:rPr>
          <w:spacing w:val="-1"/>
        </w:rPr>
        <w:t>bestemmer</w:t>
      </w:r>
      <w:r>
        <w:t xml:space="preserve"> </w:t>
      </w:r>
      <w:r>
        <w:rPr>
          <w:spacing w:val="-1"/>
        </w:rPr>
        <w:t>energiform</w:t>
      </w:r>
      <w:r>
        <w:t xml:space="preserve"> </w:t>
      </w:r>
      <w:r>
        <w:rPr>
          <w:spacing w:val="1"/>
        </w:rPr>
        <w:t>og</w:t>
      </w:r>
      <w:r>
        <w:rPr>
          <w:spacing w:val="-3"/>
        </w:rPr>
        <w:t xml:space="preserve"> </w:t>
      </w:r>
      <w:r>
        <w:rPr>
          <w:spacing w:val="-1"/>
        </w:rPr>
        <w:t>energibærer.</w:t>
      </w:r>
      <w:r>
        <w:t xml:space="preserve"> </w:t>
      </w:r>
      <w:r>
        <w:rPr>
          <w:spacing w:val="-1"/>
        </w:rPr>
        <w:t>Når</w:t>
      </w:r>
      <w:r>
        <w:t xml:space="preserve"> </w:t>
      </w:r>
      <w:r>
        <w:rPr>
          <w:spacing w:val="-1"/>
        </w:rPr>
        <w:t>det</w:t>
      </w:r>
      <w:r>
        <w:rPr>
          <w:spacing w:val="2"/>
        </w:rPr>
        <w:t xml:space="preserve"> </w:t>
      </w:r>
      <w:r>
        <w:rPr>
          <w:spacing w:val="-1"/>
        </w:rPr>
        <w:t>gis</w:t>
      </w:r>
      <w:r>
        <w:t xml:space="preserve"> slike</w:t>
      </w:r>
      <w:r>
        <w:rPr>
          <w:spacing w:val="2"/>
        </w:rPr>
        <w:t xml:space="preserve"> </w:t>
      </w:r>
      <w:r>
        <w:rPr>
          <w:spacing w:val="-1"/>
        </w:rPr>
        <w:t>bestemmelser for</w:t>
      </w:r>
      <w:r>
        <w:rPr>
          <w:spacing w:val="1"/>
        </w:rPr>
        <w:t xml:space="preserve"> </w:t>
      </w:r>
      <w:r>
        <w:rPr>
          <w:spacing w:val="-1"/>
        </w:rPr>
        <w:t>områder</w:t>
      </w:r>
      <w:r>
        <w:t xml:space="preserve"> som</w:t>
      </w:r>
      <w:r>
        <w:rPr>
          <w:spacing w:val="85"/>
        </w:rPr>
        <w:t xml:space="preserve"> </w:t>
      </w:r>
      <w:r>
        <w:rPr>
          <w:spacing w:val="-1"/>
        </w:rPr>
        <w:t>omfattes</w:t>
      </w:r>
      <w:r>
        <w:t xml:space="preserve"> av </w:t>
      </w:r>
      <w:r>
        <w:rPr>
          <w:spacing w:val="-1"/>
        </w:rPr>
        <w:t>konsesjon</w:t>
      </w:r>
      <w:r>
        <w:t xml:space="preserve"> for </w:t>
      </w:r>
      <w:r>
        <w:rPr>
          <w:spacing w:val="-1"/>
        </w:rPr>
        <w:t>fjernvarme</w:t>
      </w:r>
      <w:r>
        <w:rPr>
          <w:spacing w:val="-2"/>
        </w:rPr>
        <w:t xml:space="preserve"> </w:t>
      </w:r>
      <w:r>
        <w:rPr>
          <w:spacing w:val="-1"/>
        </w:rPr>
        <w:t>følger</w:t>
      </w:r>
      <w:r>
        <w:t xml:space="preserve"> </w:t>
      </w:r>
      <w:r>
        <w:rPr>
          <w:spacing w:val="-1"/>
        </w:rPr>
        <w:t>tilknytningsplikt</w:t>
      </w:r>
      <w:r>
        <w:t xml:space="preserve"> av §</w:t>
      </w:r>
      <w:r>
        <w:rPr>
          <w:spacing w:val="2"/>
        </w:rPr>
        <w:t xml:space="preserve"> </w:t>
      </w:r>
      <w:r>
        <w:t>27</w:t>
      </w:r>
      <w:r>
        <w:rPr>
          <w:rFonts w:cs="Times New Roman"/>
        </w:rPr>
        <w:t>–</w:t>
      </w:r>
      <w:r>
        <w:t xml:space="preserve">5. </w:t>
      </w:r>
      <w:r>
        <w:rPr>
          <w:spacing w:val="-1"/>
        </w:rPr>
        <w:t>Med</w:t>
      </w:r>
      <w:r>
        <w:t xml:space="preserve"> </w:t>
      </w:r>
      <w:r>
        <w:rPr>
          <w:spacing w:val="-1"/>
        </w:rPr>
        <w:t>tilrettelegging</w:t>
      </w:r>
      <w:r>
        <w:rPr>
          <w:spacing w:val="103"/>
        </w:rPr>
        <w:t xml:space="preserve"> </w:t>
      </w:r>
      <w:r>
        <w:t>for</w:t>
      </w:r>
      <w:r>
        <w:rPr>
          <w:spacing w:val="-2"/>
        </w:rPr>
        <w:t xml:space="preserve"> </w:t>
      </w:r>
      <w:r>
        <w:rPr>
          <w:spacing w:val="-1"/>
        </w:rPr>
        <w:t>forsyning</w:t>
      </w:r>
      <w:r>
        <w:rPr>
          <w:spacing w:val="-3"/>
        </w:rPr>
        <w:t xml:space="preserve"> </w:t>
      </w:r>
      <w:r>
        <w:rPr>
          <w:spacing w:val="-1"/>
        </w:rPr>
        <w:t>av</w:t>
      </w:r>
      <w:r>
        <w:t xml:space="preserve"> vannbåren </w:t>
      </w:r>
      <w:r>
        <w:rPr>
          <w:spacing w:val="-1"/>
        </w:rPr>
        <w:t>varme</w:t>
      </w:r>
      <w:r>
        <w:rPr>
          <w:spacing w:val="-2"/>
        </w:rPr>
        <w:t xml:space="preserve"> </w:t>
      </w:r>
      <w:r>
        <w:rPr>
          <w:spacing w:val="-1"/>
        </w:rPr>
        <w:t>siktes</w:t>
      </w:r>
      <w:r>
        <w:t xml:space="preserve"> det til at</w:t>
      </w:r>
      <w:r>
        <w:rPr>
          <w:spacing w:val="2"/>
        </w:rPr>
        <w:t xml:space="preserve"> </w:t>
      </w:r>
      <w:r>
        <w:rPr>
          <w:spacing w:val="-1"/>
        </w:rPr>
        <w:t xml:space="preserve">kommunene </w:t>
      </w:r>
      <w:r>
        <w:t xml:space="preserve">i sin </w:t>
      </w:r>
      <w:r>
        <w:rPr>
          <w:spacing w:val="-1"/>
        </w:rPr>
        <w:t>planlegging</w:t>
      </w:r>
      <w:r>
        <w:rPr>
          <w:spacing w:val="-3"/>
        </w:rPr>
        <w:t xml:space="preserve"> </w:t>
      </w:r>
      <w:r>
        <w:rPr>
          <w:spacing w:val="-1"/>
        </w:rPr>
        <w:t>av</w:t>
      </w:r>
      <w:r>
        <w:t xml:space="preserve"> </w:t>
      </w:r>
      <w:r>
        <w:rPr>
          <w:spacing w:val="-1"/>
        </w:rPr>
        <w:t>nye</w:t>
      </w:r>
      <w:r>
        <w:rPr>
          <w:spacing w:val="76"/>
        </w:rPr>
        <w:t xml:space="preserve"> </w:t>
      </w:r>
      <w:r>
        <w:rPr>
          <w:spacing w:val="-1"/>
        </w:rPr>
        <w:t>byggeområder</w:t>
      </w:r>
      <w:r>
        <w:t xml:space="preserve"> </w:t>
      </w:r>
      <w:r>
        <w:rPr>
          <w:spacing w:val="-1"/>
        </w:rPr>
        <w:t>vurderer</w:t>
      </w:r>
      <w:r>
        <w:t xml:space="preserve"> om </w:t>
      </w:r>
      <w:r>
        <w:rPr>
          <w:spacing w:val="-1"/>
        </w:rPr>
        <w:t>vannbåren</w:t>
      </w:r>
      <w:r>
        <w:t xml:space="preserve"> varmeforsyning</w:t>
      </w:r>
      <w:r>
        <w:rPr>
          <w:spacing w:val="-3"/>
        </w:rPr>
        <w:t xml:space="preserve"> </w:t>
      </w:r>
      <w:r>
        <w:rPr>
          <w:spacing w:val="-1"/>
        </w:rPr>
        <w:t>er</w:t>
      </w:r>
      <w:r>
        <w:t xml:space="preserve"> </w:t>
      </w:r>
      <w:r>
        <w:rPr>
          <w:spacing w:val="-1"/>
        </w:rPr>
        <w:t>hensiktsmessig,</w:t>
      </w:r>
      <w:r>
        <w:t xml:space="preserve"> </w:t>
      </w:r>
      <w:r>
        <w:rPr>
          <w:spacing w:val="1"/>
        </w:rPr>
        <w:t>og</w:t>
      </w:r>
      <w:r>
        <w:rPr>
          <w:spacing w:val="-3"/>
        </w:rPr>
        <w:t xml:space="preserve"> </w:t>
      </w:r>
      <w:r>
        <w:t xml:space="preserve">setter </w:t>
      </w:r>
      <w:r>
        <w:rPr>
          <w:spacing w:val="-1"/>
        </w:rPr>
        <w:t>av</w:t>
      </w:r>
      <w:r>
        <w:t xml:space="preserve"> </w:t>
      </w:r>
      <w:r>
        <w:rPr>
          <w:spacing w:val="-1"/>
        </w:rPr>
        <w:t>areal</w:t>
      </w:r>
      <w:r>
        <w:t xml:space="preserve"> til</w:t>
      </w:r>
      <w:r>
        <w:rPr>
          <w:spacing w:val="83"/>
        </w:rPr>
        <w:t xml:space="preserve"> </w:t>
      </w:r>
      <w:r>
        <w:rPr>
          <w:spacing w:val="-1"/>
        </w:rPr>
        <w:t>rørtraseer</w:t>
      </w:r>
      <w:r>
        <w:t xml:space="preserve"> og</w:t>
      </w:r>
      <w:r>
        <w:rPr>
          <w:spacing w:val="-3"/>
        </w:rPr>
        <w:t xml:space="preserve"> </w:t>
      </w:r>
      <w:r>
        <w:t>varmesentraler</w:t>
      </w:r>
      <w:r>
        <w:rPr>
          <w:spacing w:val="-2"/>
        </w:rPr>
        <w:t xml:space="preserve"> </w:t>
      </w:r>
      <w:r>
        <w:t>mv.</w:t>
      </w:r>
    </w:p>
    <w:p w14:paraId="2A3D0835" w14:textId="77777777" w:rsidR="005E53EA" w:rsidRDefault="00521829" w:rsidP="00E23F94">
      <w:r>
        <w:rPr>
          <w:spacing w:val="-1"/>
        </w:rPr>
        <w:lastRenderedPageBreak/>
        <w:t>Det</w:t>
      </w:r>
      <w:r>
        <w:t xml:space="preserve"> kan videre</w:t>
      </w:r>
      <w:r>
        <w:rPr>
          <w:spacing w:val="-1"/>
        </w:rPr>
        <w:t xml:space="preserve"> stilles</w:t>
      </w:r>
      <w:r>
        <w:t xml:space="preserve"> krav om </w:t>
      </w:r>
      <w:r>
        <w:rPr>
          <w:spacing w:val="-1"/>
        </w:rPr>
        <w:t>nærmere</w:t>
      </w:r>
      <w:r>
        <w:rPr>
          <w:spacing w:val="-2"/>
        </w:rPr>
        <w:t xml:space="preserve"> </w:t>
      </w:r>
      <w:r>
        <w:rPr>
          <w:spacing w:val="-1"/>
        </w:rPr>
        <w:t>angitt</w:t>
      </w:r>
      <w:r>
        <w:t xml:space="preserve"> transportløsning</w:t>
      </w:r>
      <w:r>
        <w:rPr>
          <w:spacing w:val="-2"/>
        </w:rPr>
        <w:t xml:space="preserve"> </w:t>
      </w:r>
      <w:r>
        <w:rPr>
          <w:spacing w:val="-1"/>
        </w:rPr>
        <w:t>for</w:t>
      </w:r>
      <w:r>
        <w:rPr>
          <w:spacing w:val="1"/>
        </w:rPr>
        <w:t xml:space="preserve"> </w:t>
      </w:r>
      <w:r>
        <w:rPr>
          <w:spacing w:val="-1"/>
        </w:rPr>
        <w:t>annen</w:t>
      </w:r>
      <w:r>
        <w:t xml:space="preserve"> transport </w:t>
      </w:r>
      <w:r>
        <w:rPr>
          <w:spacing w:val="-1"/>
        </w:rPr>
        <w:t>enn</w:t>
      </w:r>
      <w:r>
        <w:t xml:space="preserve"> på</w:t>
      </w:r>
      <w:r>
        <w:rPr>
          <w:spacing w:val="-1"/>
        </w:rPr>
        <w:t xml:space="preserve"> </w:t>
      </w:r>
      <w:r>
        <w:t>veg.</w:t>
      </w:r>
      <w:r>
        <w:rPr>
          <w:spacing w:val="47"/>
        </w:rPr>
        <w:t xml:space="preserve"> </w:t>
      </w:r>
      <w:r>
        <w:t>Med</w:t>
      </w:r>
      <w:r>
        <w:rPr>
          <w:spacing w:val="-1"/>
        </w:rPr>
        <w:t xml:space="preserve"> annen</w:t>
      </w:r>
      <w:r>
        <w:t xml:space="preserve"> transport menes </w:t>
      </w:r>
      <w:r>
        <w:rPr>
          <w:spacing w:val="-1"/>
        </w:rPr>
        <w:t>forskjellige</w:t>
      </w:r>
      <w:r>
        <w:t xml:space="preserve"> </w:t>
      </w:r>
      <w:r>
        <w:rPr>
          <w:spacing w:val="-1"/>
        </w:rPr>
        <w:t>typer</w:t>
      </w:r>
      <w:r>
        <w:t xml:space="preserve"> offentlig</w:t>
      </w:r>
      <w:r>
        <w:rPr>
          <w:spacing w:val="-2"/>
        </w:rPr>
        <w:t xml:space="preserve"> </w:t>
      </w:r>
      <w:r>
        <w:rPr>
          <w:spacing w:val="-1"/>
        </w:rPr>
        <w:t>transport,</w:t>
      </w:r>
      <w:r>
        <w:t xml:space="preserve"> </w:t>
      </w:r>
      <w:r>
        <w:rPr>
          <w:spacing w:val="-1"/>
        </w:rPr>
        <w:t>sykkelveger,</w:t>
      </w:r>
      <w:r>
        <w:t xml:space="preserve"> mv.</w:t>
      </w:r>
      <w:r>
        <w:rPr>
          <w:spacing w:val="3"/>
        </w:rPr>
        <w:t xml:space="preserve"> </w:t>
      </w:r>
      <w:r>
        <w:t>Slike</w:t>
      </w:r>
      <w:r>
        <w:rPr>
          <w:spacing w:val="-1"/>
        </w:rPr>
        <w:t xml:space="preserve"> krav</w:t>
      </w:r>
      <w:r>
        <w:rPr>
          <w:spacing w:val="74"/>
        </w:rPr>
        <w:t xml:space="preserve"> </w:t>
      </w:r>
      <w:r>
        <w:rPr>
          <w:spacing w:val="-1"/>
        </w:rPr>
        <w:t>kan</w:t>
      </w:r>
      <w:r>
        <w:t xml:space="preserve"> </w:t>
      </w:r>
      <w:r>
        <w:rPr>
          <w:spacing w:val="-1"/>
        </w:rPr>
        <w:t>også</w:t>
      </w:r>
      <w:r>
        <w:rPr>
          <w:spacing w:val="1"/>
        </w:rPr>
        <w:t xml:space="preserve"> </w:t>
      </w:r>
      <w:r>
        <w:rPr>
          <w:spacing w:val="-1"/>
        </w:rPr>
        <w:t>gjelde transportløsninger</w:t>
      </w:r>
      <w:r>
        <w:t xml:space="preserve"> og</w:t>
      </w:r>
      <w:r>
        <w:rPr>
          <w:spacing w:val="-3"/>
        </w:rPr>
        <w:t xml:space="preserve"> </w:t>
      </w:r>
      <w:r>
        <w:t xml:space="preserve">kjøremønster mv. i </w:t>
      </w:r>
      <w:r>
        <w:rPr>
          <w:spacing w:val="-1"/>
        </w:rPr>
        <w:t>anleggsfasen.</w:t>
      </w:r>
      <w:r>
        <w:rPr>
          <w:spacing w:val="2"/>
        </w:rPr>
        <w:t xml:space="preserve"> </w:t>
      </w:r>
      <w:r>
        <w:rPr>
          <w:spacing w:val="-1"/>
        </w:rPr>
        <w:t>Det</w:t>
      </w:r>
      <w:r>
        <w:rPr>
          <w:spacing w:val="2"/>
        </w:rPr>
        <w:t xml:space="preserve"> </w:t>
      </w:r>
      <w:r>
        <w:t xml:space="preserve">vil </w:t>
      </w:r>
      <w:r>
        <w:rPr>
          <w:spacing w:val="-1"/>
        </w:rPr>
        <w:t>også av</w:t>
      </w:r>
      <w:r>
        <w:rPr>
          <w:spacing w:val="73"/>
        </w:rPr>
        <w:t xml:space="preserve"> </w:t>
      </w:r>
      <w:r>
        <w:rPr>
          <w:spacing w:val="-1"/>
        </w:rPr>
        <w:t>hensyn</w:t>
      </w:r>
      <w:r>
        <w:t xml:space="preserve"> til </w:t>
      </w:r>
      <w:r>
        <w:rPr>
          <w:spacing w:val="-1"/>
        </w:rPr>
        <w:t>nærmiljøet</w:t>
      </w:r>
      <w:r>
        <w:t xml:space="preserve"> kunne </w:t>
      </w:r>
      <w:r>
        <w:rPr>
          <w:spacing w:val="-1"/>
        </w:rPr>
        <w:t>stilles</w:t>
      </w:r>
      <w:r>
        <w:t xml:space="preserve"> </w:t>
      </w:r>
      <w:r>
        <w:rPr>
          <w:spacing w:val="-1"/>
        </w:rPr>
        <w:t>krav</w:t>
      </w:r>
      <w:r>
        <w:t xml:space="preserve"> </w:t>
      </w:r>
      <w:r>
        <w:rPr>
          <w:spacing w:val="-1"/>
        </w:rPr>
        <w:t>eller</w:t>
      </w:r>
      <w:r>
        <w:rPr>
          <w:spacing w:val="1"/>
        </w:rPr>
        <w:t xml:space="preserve"> </w:t>
      </w:r>
      <w:r>
        <w:rPr>
          <w:spacing w:val="-1"/>
        </w:rPr>
        <w:t>gis</w:t>
      </w:r>
      <w:r>
        <w:rPr>
          <w:spacing w:val="2"/>
        </w:rPr>
        <w:t xml:space="preserve"> </w:t>
      </w:r>
      <w:r>
        <w:rPr>
          <w:spacing w:val="-1"/>
        </w:rPr>
        <w:t>påbud</w:t>
      </w:r>
      <w:r>
        <w:t xml:space="preserve"> om </w:t>
      </w:r>
      <w:r>
        <w:rPr>
          <w:spacing w:val="-1"/>
        </w:rPr>
        <w:t>kjøring</w:t>
      </w:r>
      <w:r>
        <w:rPr>
          <w:spacing w:val="-2"/>
        </w:rPr>
        <w:t xml:space="preserve"> </w:t>
      </w:r>
      <w:r>
        <w:rPr>
          <w:spacing w:val="1"/>
        </w:rPr>
        <w:t>og</w:t>
      </w:r>
      <w:r>
        <w:rPr>
          <w:spacing w:val="-3"/>
        </w:rPr>
        <w:t xml:space="preserve"> </w:t>
      </w:r>
      <w:r>
        <w:t>kjøremønster</w:t>
      </w:r>
      <w:r>
        <w:rPr>
          <w:spacing w:val="-2"/>
        </w:rPr>
        <w:t xml:space="preserve"> </w:t>
      </w:r>
      <w:r>
        <w:t xml:space="preserve">til </w:t>
      </w:r>
      <w:r>
        <w:rPr>
          <w:spacing w:val="-1"/>
        </w:rPr>
        <w:t>f.eks.</w:t>
      </w:r>
      <w:r>
        <w:rPr>
          <w:spacing w:val="73"/>
        </w:rPr>
        <w:t xml:space="preserve"> </w:t>
      </w:r>
      <w:r>
        <w:rPr>
          <w:spacing w:val="-1"/>
        </w:rPr>
        <w:t>masseuttak,</w:t>
      </w:r>
      <w:r>
        <w:t xml:space="preserve"> industrianlegg</w:t>
      </w:r>
      <w:r>
        <w:rPr>
          <w:spacing w:val="-3"/>
        </w:rPr>
        <w:t xml:space="preserve"> </w:t>
      </w:r>
      <w:r>
        <w:t xml:space="preserve">eller </w:t>
      </w:r>
      <w:r>
        <w:rPr>
          <w:spacing w:val="-1"/>
        </w:rPr>
        <w:t xml:space="preserve">andre transportkrevende </w:t>
      </w:r>
      <w:r>
        <w:t>virksomheter.</w:t>
      </w:r>
      <w:r>
        <w:rPr>
          <w:spacing w:val="1"/>
        </w:rPr>
        <w:t xml:space="preserve"> </w:t>
      </w:r>
      <w:r>
        <w:rPr>
          <w:spacing w:val="-1"/>
        </w:rPr>
        <w:t>Det</w:t>
      </w:r>
      <w:r>
        <w:rPr>
          <w:spacing w:val="2"/>
        </w:rPr>
        <w:t xml:space="preserve"> </w:t>
      </w:r>
      <w:r>
        <w:t>tas sikte</w:t>
      </w:r>
      <w:r>
        <w:rPr>
          <w:spacing w:val="-1"/>
        </w:rPr>
        <w:t xml:space="preserve"> </w:t>
      </w:r>
      <w:r>
        <w:t>på</w:t>
      </w:r>
      <w:r>
        <w:rPr>
          <w:spacing w:val="-1"/>
        </w:rPr>
        <w:t xml:space="preserve"> at</w:t>
      </w:r>
      <w:r>
        <w:rPr>
          <w:spacing w:val="65"/>
        </w:rPr>
        <w:t xml:space="preserve"> </w:t>
      </w:r>
      <w:r>
        <w:rPr>
          <w:spacing w:val="-1"/>
        </w:rPr>
        <w:t>planens</w:t>
      </w:r>
      <w:r>
        <w:t xml:space="preserve"> </w:t>
      </w:r>
      <w:r>
        <w:rPr>
          <w:spacing w:val="-1"/>
        </w:rPr>
        <w:t xml:space="preserve">bestemmelser </w:t>
      </w:r>
      <w:r>
        <w:t>skal kunne</w:t>
      </w:r>
      <w:r>
        <w:rPr>
          <w:spacing w:val="1"/>
        </w:rPr>
        <w:t xml:space="preserve"> </w:t>
      </w:r>
      <w:r>
        <w:rPr>
          <w:spacing w:val="-2"/>
        </w:rPr>
        <w:t>gi</w:t>
      </w:r>
      <w:r>
        <w:t xml:space="preserve"> et</w:t>
      </w:r>
      <w:r>
        <w:rPr>
          <w:spacing w:val="2"/>
        </w:rPr>
        <w:t xml:space="preserve"> </w:t>
      </w:r>
      <w:r>
        <w:rPr>
          <w:spacing w:val="-1"/>
        </w:rPr>
        <w:t>grunnlag</w:t>
      </w:r>
      <w:r>
        <w:rPr>
          <w:spacing w:val="-3"/>
        </w:rPr>
        <w:t xml:space="preserve"> </w:t>
      </w:r>
      <w:r>
        <w:t>for</w:t>
      </w:r>
      <w:r>
        <w:rPr>
          <w:spacing w:val="-1"/>
        </w:rPr>
        <w:t xml:space="preserve"> </w:t>
      </w:r>
      <w:r>
        <w:t>å</w:t>
      </w:r>
      <w:r>
        <w:rPr>
          <w:spacing w:val="-1"/>
        </w:rPr>
        <w:t xml:space="preserve"> begrense</w:t>
      </w:r>
      <w:r>
        <w:t xml:space="preserve"> </w:t>
      </w:r>
      <w:r>
        <w:rPr>
          <w:spacing w:val="-1"/>
        </w:rPr>
        <w:t>forskjellige</w:t>
      </w:r>
      <w:r>
        <w:rPr>
          <w:spacing w:val="1"/>
        </w:rPr>
        <w:t xml:space="preserve"> </w:t>
      </w:r>
      <w:r>
        <w:rPr>
          <w:spacing w:val="-1"/>
        </w:rPr>
        <w:t>miljøulemper</w:t>
      </w:r>
      <w:r>
        <w:t xml:space="preserve"> i</w:t>
      </w:r>
      <w:r>
        <w:rPr>
          <w:spacing w:val="103"/>
        </w:rPr>
        <w:t xml:space="preserve"> </w:t>
      </w:r>
      <w:r>
        <w:rPr>
          <w:spacing w:val="-1"/>
        </w:rPr>
        <w:t>tilknytning</w:t>
      </w:r>
      <w:r>
        <w:rPr>
          <w:spacing w:val="-3"/>
        </w:rPr>
        <w:t xml:space="preserve"> </w:t>
      </w:r>
      <w:r>
        <w:t xml:space="preserve">til </w:t>
      </w:r>
      <w:r>
        <w:rPr>
          <w:spacing w:val="-1"/>
        </w:rPr>
        <w:t>bygging</w:t>
      </w:r>
      <w:r>
        <w:rPr>
          <w:spacing w:val="-3"/>
        </w:rPr>
        <w:t xml:space="preserve"> </w:t>
      </w:r>
      <w:r>
        <w:rPr>
          <w:spacing w:val="1"/>
        </w:rPr>
        <w:t>og</w:t>
      </w:r>
      <w:r>
        <w:rPr>
          <w:spacing w:val="-3"/>
        </w:rPr>
        <w:t xml:space="preserve"> </w:t>
      </w:r>
      <w:r>
        <w:rPr>
          <w:spacing w:val="-1"/>
        </w:rPr>
        <w:t>drift</w:t>
      </w:r>
      <w:r>
        <w:rPr>
          <w:spacing w:val="2"/>
        </w:rPr>
        <w:t xml:space="preserve"> </w:t>
      </w:r>
      <w:r>
        <w:rPr>
          <w:spacing w:val="-1"/>
        </w:rPr>
        <w:t>av</w:t>
      </w:r>
      <w:r>
        <w:t xml:space="preserve"> </w:t>
      </w:r>
      <w:r>
        <w:rPr>
          <w:spacing w:val="-1"/>
        </w:rPr>
        <w:t>nye bygninger,</w:t>
      </w:r>
      <w:r>
        <w:rPr>
          <w:spacing w:val="1"/>
        </w:rPr>
        <w:t xml:space="preserve"> </w:t>
      </w:r>
      <w:r>
        <w:t>anlegg</w:t>
      </w:r>
      <w:r>
        <w:rPr>
          <w:spacing w:val="-3"/>
        </w:rPr>
        <w:t xml:space="preserve"> </w:t>
      </w:r>
      <w:r>
        <w:rPr>
          <w:spacing w:val="1"/>
        </w:rPr>
        <w:t>og</w:t>
      </w:r>
      <w:r>
        <w:rPr>
          <w:spacing w:val="-3"/>
        </w:rPr>
        <w:t xml:space="preserve"> </w:t>
      </w:r>
      <w:r>
        <w:rPr>
          <w:spacing w:val="-1"/>
        </w:rPr>
        <w:t>virksomheter</w:t>
      </w:r>
      <w:r>
        <w:t xml:space="preserve"> i</w:t>
      </w:r>
      <w:r>
        <w:rPr>
          <w:spacing w:val="1"/>
        </w:rPr>
        <w:t xml:space="preserve"> </w:t>
      </w:r>
      <w:r>
        <w:rPr>
          <w:spacing w:val="-1"/>
        </w:rPr>
        <w:t>den</w:t>
      </w:r>
      <w:r>
        <w:t xml:space="preserve"> </w:t>
      </w:r>
      <w:r>
        <w:rPr>
          <w:spacing w:val="-1"/>
        </w:rPr>
        <w:t>forbindelse.</w:t>
      </w:r>
    </w:p>
    <w:p w14:paraId="0270AD41" w14:textId="77777777" w:rsidR="005E53EA" w:rsidRDefault="00521829" w:rsidP="00E23F94">
      <w:r>
        <w:rPr>
          <w:spacing w:val="-1"/>
        </w:rPr>
        <w:t>Bestemmelsene kan</w:t>
      </w:r>
      <w:r>
        <w:t xml:space="preserve"> </w:t>
      </w:r>
      <w:r>
        <w:rPr>
          <w:spacing w:val="-1"/>
        </w:rPr>
        <w:t>imidlertid</w:t>
      </w:r>
      <w:r>
        <w:t xml:space="preserve"> ikke</w:t>
      </w:r>
      <w:r>
        <w:rPr>
          <w:spacing w:val="-1"/>
        </w:rPr>
        <w:t xml:space="preserve"> </w:t>
      </w:r>
      <w:r>
        <w:t>gå</w:t>
      </w:r>
      <w:r>
        <w:rPr>
          <w:spacing w:val="-1"/>
        </w:rPr>
        <w:t xml:space="preserve"> lenger</w:t>
      </w:r>
      <w:r>
        <w:rPr>
          <w:spacing w:val="1"/>
        </w:rPr>
        <w:t xml:space="preserve"> </w:t>
      </w:r>
      <w:r>
        <w:rPr>
          <w:spacing w:val="-1"/>
        </w:rPr>
        <w:t>enn</w:t>
      </w:r>
      <w:r>
        <w:rPr>
          <w:spacing w:val="2"/>
        </w:rPr>
        <w:t xml:space="preserve"> </w:t>
      </w:r>
      <w:r>
        <w:rPr>
          <w:spacing w:val="-1"/>
        </w:rPr>
        <w:t>det</w:t>
      </w:r>
      <w:r>
        <w:t xml:space="preserve"> som </w:t>
      </w:r>
      <w:r>
        <w:rPr>
          <w:spacing w:val="-1"/>
        </w:rPr>
        <w:t>kan</w:t>
      </w:r>
      <w:r>
        <w:t xml:space="preserve"> hjemles i </w:t>
      </w:r>
      <w:r>
        <w:rPr>
          <w:spacing w:val="-1"/>
        </w:rPr>
        <w:t>kommuneplanens</w:t>
      </w:r>
      <w:r>
        <w:rPr>
          <w:spacing w:val="89"/>
        </w:rPr>
        <w:t xml:space="preserve"> </w:t>
      </w:r>
      <w:r>
        <w:rPr>
          <w:spacing w:val="-1"/>
        </w:rPr>
        <w:t>arealdel,</w:t>
      </w:r>
      <w:r>
        <w:t xml:space="preserve"> og</w:t>
      </w:r>
      <w:r>
        <w:rPr>
          <w:spacing w:val="-2"/>
        </w:rPr>
        <w:t xml:space="preserve"> </w:t>
      </w:r>
      <w:r>
        <w:t xml:space="preserve">kan ikke </w:t>
      </w:r>
      <w:r>
        <w:rPr>
          <w:spacing w:val="-1"/>
        </w:rPr>
        <w:t>brukes</w:t>
      </w:r>
      <w:r>
        <w:t xml:space="preserve"> til </w:t>
      </w:r>
      <w:r>
        <w:rPr>
          <w:spacing w:val="-1"/>
        </w:rPr>
        <w:t>f.eks.</w:t>
      </w:r>
      <w:r>
        <w:t xml:space="preserve"> å</w:t>
      </w:r>
      <w:r>
        <w:rPr>
          <w:spacing w:val="-1"/>
        </w:rPr>
        <w:t xml:space="preserve"> favorisere</w:t>
      </w:r>
      <w:r>
        <w:t xml:space="preserve"> </w:t>
      </w:r>
      <w:r>
        <w:rPr>
          <w:spacing w:val="-1"/>
        </w:rPr>
        <w:t>eller</w:t>
      </w:r>
      <w:r>
        <w:t xml:space="preserve"> </w:t>
      </w:r>
      <w:r>
        <w:rPr>
          <w:spacing w:val="-1"/>
        </w:rPr>
        <w:t xml:space="preserve">stenge </w:t>
      </w:r>
      <w:r>
        <w:t>ute</w:t>
      </w:r>
      <w:r>
        <w:rPr>
          <w:spacing w:val="1"/>
        </w:rPr>
        <w:t xml:space="preserve"> </w:t>
      </w:r>
      <w:r>
        <w:rPr>
          <w:spacing w:val="-1"/>
        </w:rPr>
        <w:t>en</w:t>
      </w:r>
      <w:r>
        <w:t xml:space="preserve"> konkret </w:t>
      </w:r>
      <w:r>
        <w:rPr>
          <w:spacing w:val="-1"/>
        </w:rPr>
        <w:t>leverandør.</w:t>
      </w:r>
      <w:r>
        <w:rPr>
          <w:spacing w:val="85"/>
        </w:rPr>
        <w:t xml:space="preserve"> </w:t>
      </w:r>
      <w:r>
        <w:rPr>
          <w:spacing w:val="-1"/>
        </w:rPr>
        <w:t>Bestemmelser</w:t>
      </w:r>
      <w:r>
        <w:t xml:space="preserve"> </w:t>
      </w:r>
      <w:r>
        <w:rPr>
          <w:spacing w:val="-1"/>
        </w:rPr>
        <w:t>forutsettes</w:t>
      </w:r>
      <w:r>
        <w:rPr>
          <w:spacing w:val="2"/>
        </w:rPr>
        <w:t xml:space="preserve"> </w:t>
      </w:r>
      <w:r>
        <w:rPr>
          <w:spacing w:val="-1"/>
        </w:rPr>
        <w:t>fulgt</w:t>
      </w:r>
      <w:r>
        <w:t xml:space="preserve"> opp </w:t>
      </w:r>
      <w:r>
        <w:rPr>
          <w:spacing w:val="-1"/>
        </w:rPr>
        <w:t>mer</w:t>
      </w:r>
      <w:r>
        <w:t xml:space="preserve"> </w:t>
      </w:r>
      <w:r>
        <w:rPr>
          <w:spacing w:val="-1"/>
        </w:rPr>
        <w:t>detaljert</w:t>
      </w:r>
      <w:r>
        <w:t xml:space="preserve"> i</w:t>
      </w:r>
      <w:r>
        <w:rPr>
          <w:spacing w:val="2"/>
        </w:rPr>
        <w:t xml:space="preserve"> </w:t>
      </w:r>
      <w:r>
        <w:rPr>
          <w:spacing w:val="-1"/>
        </w:rPr>
        <w:t>regulering</w:t>
      </w:r>
      <w:r>
        <w:rPr>
          <w:spacing w:val="-3"/>
        </w:rPr>
        <w:t xml:space="preserve"> </w:t>
      </w:r>
      <w:r>
        <w:rPr>
          <w:spacing w:val="1"/>
        </w:rPr>
        <w:t>og</w:t>
      </w:r>
      <w:r>
        <w:rPr>
          <w:spacing w:val="-3"/>
        </w:rPr>
        <w:t xml:space="preserve"> </w:t>
      </w:r>
      <w:r>
        <w:rPr>
          <w:spacing w:val="-1"/>
        </w:rPr>
        <w:t>prosjektering.</w:t>
      </w:r>
    </w:p>
    <w:p w14:paraId="37B33B7B" w14:textId="77777777" w:rsidR="005E53EA" w:rsidRDefault="00521829" w:rsidP="00E23F94">
      <w:r>
        <w:rPr>
          <w:spacing w:val="-1"/>
        </w:rPr>
        <w:t>Når</w:t>
      </w:r>
      <w:r>
        <w:t xml:space="preserve"> </w:t>
      </w:r>
      <w:r>
        <w:rPr>
          <w:spacing w:val="-1"/>
        </w:rPr>
        <w:t>det</w:t>
      </w:r>
      <w:r>
        <w:rPr>
          <w:spacing w:val="2"/>
        </w:rPr>
        <w:t xml:space="preserve"> </w:t>
      </w:r>
      <w:r>
        <w:rPr>
          <w:spacing w:val="-1"/>
        </w:rPr>
        <w:t>gjelder</w:t>
      </w:r>
      <w:r>
        <w:t xml:space="preserve"> </w:t>
      </w:r>
      <w:r>
        <w:rPr>
          <w:spacing w:val="-1"/>
        </w:rPr>
        <w:t xml:space="preserve">bestemmelser </w:t>
      </w:r>
      <w:r>
        <w:t xml:space="preserve">om </w:t>
      </w:r>
      <w:r>
        <w:rPr>
          <w:spacing w:val="-1"/>
        </w:rPr>
        <w:t xml:space="preserve">rekkefølge </w:t>
      </w:r>
      <w:r>
        <w:rPr>
          <w:spacing w:val="1"/>
        </w:rPr>
        <w:t>og</w:t>
      </w:r>
      <w:r>
        <w:rPr>
          <w:spacing w:val="-3"/>
        </w:rPr>
        <w:t xml:space="preserve"> </w:t>
      </w:r>
      <w:r>
        <w:t>utforming</w:t>
      </w:r>
      <w:r>
        <w:rPr>
          <w:spacing w:val="-1"/>
        </w:rPr>
        <w:t xml:space="preserve"> av</w:t>
      </w:r>
      <w:r>
        <w:t xml:space="preserve"> </w:t>
      </w:r>
      <w:r>
        <w:rPr>
          <w:spacing w:val="-1"/>
        </w:rPr>
        <w:t>samferdselsanlegg,</w:t>
      </w:r>
      <w:r>
        <w:t xml:space="preserve"> vil</w:t>
      </w:r>
      <w:r>
        <w:rPr>
          <w:spacing w:val="85"/>
        </w:rPr>
        <w:t xml:space="preserve"> </w:t>
      </w:r>
      <w:r>
        <w:rPr>
          <w:spacing w:val="-1"/>
        </w:rPr>
        <w:t>hjemmelen</w:t>
      </w:r>
      <w:r>
        <w:t xml:space="preserve"> </w:t>
      </w:r>
      <w:r>
        <w:rPr>
          <w:spacing w:val="-1"/>
        </w:rPr>
        <w:t>f.eks.</w:t>
      </w:r>
      <w:r>
        <w:t xml:space="preserve"> kunne</w:t>
      </w:r>
      <w:r>
        <w:rPr>
          <w:spacing w:val="1"/>
        </w:rPr>
        <w:t xml:space="preserve"> </w:t>
      </w:r>
      <w:r>
        <w:rPr>
          <w:spacing w:val="-1"/>
        </w:rPr>
        <w:t>kreves</w:t>
      </w:r>
      <w:r>
        <w:t xml:space="preserve"> </w:t>
      </w:r>
      <w:r>
        <w:rPr>
          <w:spacing w:val="-1"/>
        </w:rPr>
        <w:t>planskilt</w:t>
      </w:r>
      <w:r>
        <w:t xml:space="preserve"> </w:t>
      </w:r>
      <w:r>
        <w:rPr>
          <w:spacing w:val="-1"/>
        </w:rPr>
        <w:t>kryssing av</w:t>
      </w:r>
      <w:r>
        <w:t xml:space="preserve"> </w:t>
      </w:r>
      <w:r>
        <w:rPr>
          <w:spacing w:val="-1"/>
        </w:rPr>
        <w:t>jernbanelinjer</w:t>
      </w:r>
      <w:r>
        <w:rPr>
          <w:spacing w:val="-2"/>
        </w:rPr>
        <w:t xml:space="preserve"> </w:t>
      </w:r>
      <w:r>
        <w:rPr>
          <w:spacing w:val="-1"/>
        </w:rPr>
        <w:t>når</w:t>
      </w:r>
      <w:r>
        <w:rPr>
          <w:spacing w:val="1"/>
        </w:rPr>
        <w:t xml:space="preserve"> </w:t>
      </w:r>
      <w:r>
        <w:rPr>
          <w:spacing w:val="-1"/>
        </w:rPr>
        <w:t>et</w:t>
      </w:r>
      <w:r>
        <w:t xml:space="preserve"> tiltak </w:t>
      </w:r>
      <w:r>
        <w:rPr>
          <w:spacing w:val="-1"/>
        </w:rPr>
        <w:t>øker</w:t>
      </w:r>
      <w:r>
        <w:t xml:space="preserve"> </w:t>
      </w:r>
      <w:r>
        <w:rPr>
          <w:spacing w:val="-1"/>
        </w:rPr>
        <w:t>faren</w:t>
      </w:r>
      <w:r>
        <w:t xml:space="preserve"> for</w:t>
      </w:r>
      <w:r>
        <w:rPr>
          <w:spacing w:val="101"/>
        </w:rPr>
        <w:t xml:space="preserve"> </w:t>
      </w:r>
      <w:r>
        <w:rPr>
          <w:spacing w:val="-1"/>
        </w:rPr>
        <w:t>ulovlige kryssinger,</w:t>
      </w:r>
      <w:r>
        <w:t xml:space="preserve"> samt </w:t>
      </w:r>
      <w:r>
        <w:rPr>
          <w:spacing w:val="-1"/>
        </w:rPr>
        <w:t>virkemidler</w:t>
      </w:r>
      <w:r>
        <w:rPr>
          <w:spacing w:val="-2"/>
        </w:rPr>
        <w:t xml:space="preserve"> </w:t>
      </w:r>
      <w:r>
        <w:rPr>
          <w:spacing w:val="-1"/>
        </w:rPr>
        <w:t>for</w:t>
      </w:r>
      <w:r>
        <w:rPr>
          <w:spacing w:val="1"/>
        </w:rPr>
        <w:t xml:space="preserve"> </w:t>
      </w:r>
      <w:r>
        <w:rPr>
          <w:spacing w:val="-1"/>
        </w:rPr>
        <w:t>at</w:t>
      </w:r>
      <w:r>
        <w:t xml:space="preserve"> disse </w:t>
      </w:r>
      <w:r>
        <w:rPr>
          <w:spacing w:val="-1"/>
        </w:rPr>
        <w:t xml:space="preserve">kravene </w:t>
      </w:r>
      <w:r>
        <w:t>blir</w:t>
      </w:r>
      <w:r>
        <w:rPr>
          <w:spacing w:val="1"/>
        </w:rPr>
        <w:t xml:space="preserve"> </w:t>
      </w:r>
      <w:r>
        <w:rPr>
          <w:spacing w:val="-1"/>
        </w:rPr>
        <w:t>fulgt</w:t>
      </w:r>
      <w:r>
        <w:t xml:space="preserve"> opp i praksis. </w:t>
      </w:r>
      <w:r>
        <w:rPr>
          <w:spacing w:val="-1"/>
        </w:rPr>
        <w:t>Dette kan</w:t>
      </w:r>
      <w:r>
        <w:rPr>
          <w:spacing w:val="71"/>
        </w:rPr>
        <w:t xml:space="preserve"> </w:t>
      </w:r>
      <w:r>
        <w:t>bidra</w:t>
      </w:r>
      <w:r>
        <w:rPr>
          <w:spacing w:val="-2"/>
        </w:rPr>
        <w:t xml:space="preserve"> </w:t>
      </w:r>
      <w:r>
        <w:t xml:space="preserve">til å </w:t>
      </w:r>
      <w:r>
        <w:rPr>
          <w:spacing w:val="-1"/>
        </w:rPr>
        <w:t>oppfylle samferdselssektorens</w:t>
      </w:r>
      <w:r>
        <w:t xml:space="preserve"> </w:t>
      </w:r>
      <w:r>
        <w:rPr>
          <w:spacing w:val="-1"/>
        </w:rPr>
        <w:t>mål</w:t>
      </w:r>
      <w:r>
        <w:t xml:space="preserve"> om bedre</w:t>
      </w:r>
      <w:r>
        <w:rPr>
          <w:spacing w:val="-1"/>
        </w:rPr>
        <w:t xml:space="preserve"> </w:t>
      </w:r>
      <w:r>
        <w:t>sikkerhet.</w:t>
      </w:r>
    </w:p>
    <w:p w14:paraId="1D29F098" w14:textId="77777777" w:rsidR="00401617" w:rsidRDefault="00401617" w:rsidP="00401617">
      <w:r>
        <w:t xml:space="preserve">Bestemmelsen i plan- og bygningsloven § 11-9 første ledd nr. 3 er endret med utgangspunkt i </w:t>
      </w:r>
      <w:hyperlink r:id="rId180" w:history="1">
        <w:r w:rsidRPr="00927884">
          <w:rPr>
            <w:rStyle w:val="Hyperkobling"/>
          </w:rPr>
          <w:t>Prop. 32 L</w:t>
        </w:r>
      </w:hyperlink>
      <w:r>
        <w:t>, i kraft 8. mars 2019. Avrenning er lagt til bestemmelsen for å fremheve at en helhetlig forvaltning av vann er en sentral oppgave i planleggingen. Bestemmelsene vil nå kunne dekke både mengde, hastighet og kvalitet på avrenning. Dette vil kunne skje gjennom bestemmelser med tak for tilførsel av overvann til ledningsnettet, om at nye tette flater kompenseres gjennom fordrøyningstiltak, eller at det skal velges permeable dekker i visse områder.</w:t>
      </w:r>
    </w:p>
    <w:p w14:paraId="29D32242" w14:textId="77777777" w:rsidR="005E53EA" w:rsidRDefault="00521829" w:rsidP="00E23F94">
      <w:r w:rsidRPr="00882FF2">
        <w:rPr>
          <w:rStyle w:val="halvfet"/>
        </w:rPr>
        <w:t xml:space="preserve">Nr. 4 </w:t>
      </w:r>
      <w:r>
        <w:rPr>
          <w:spacing w:val="-1"/>
        </w:rPr>
        <w:t>gjelder</w:t>
      </w:r>
      <w:r>
        <w:t xml:space="preserve"> </w:t>
      </w:r>
      <w:r>
        <w:rPr>
          <w:spacing w:val="-1"/>
        </w:rPr>
        <w:t>rekkefølgekrav.</w:t>
      </w:r>
      <w:r>
        <w:rPr>
          <w:spacing w:val="3"/>
        </w:rPr>
        <w:t xml:space="preserve"> </w:t>
      </w:r>
      <w:r>
        <w:t>I</w:t>
      </w:r>
      <w:r>
        <w:rPr>
          <w:spacing w:val="-4"/>
        </w:rPr>
        <w:t xml:space="preserve"> </w:t>
      </w:r>
      <w:r>
        <w:rPr>
          <w:spacing w:val="-1"/>
        </w:rPr>
        <w:t>områder</w:t>
      </w:r>
      <w:r>
        <w:t xml:space="preserve"> for </w:t>
      </w:r>
      <w:r>
        <w:rPr>
          <w:spacing w:val="-1"/>
        </w:rPr>
        <w:t>bebyggelse</w:t>
      </w:r>
      <w:r>
        <w:t xml:space="preserve"> og</w:t>
      </w:r>
      <w:r>
        <w:rPr>
          <w:spacing w:val="-1"/>
        </w:rPr>
        <w:t xml:space="preserve"> </w:t>
      </w:r>
      <w:r>
        <w:t>anlegg</w:t>
      </w:r>
      <w:r>
        <w:rPr>
          <w:spacing w:val="-3"/>
        </w:rPr>
        <w:t xml:space="preserve"> </w:t>
      </w:r>
      <w:r>
        <w:rPr>
          <w:spacing w:val="-1"/>
        </w:rPr>
        <w:t>kan</w:t>
      </w:r>
      <w:r>
        <w:t xml:space="preserve"> det</w:t>
      </w:r>
      <w:r>
        <w:rPr>
          <w:spacing w:val="2"/>
        </w:rPr>
        <w:t xml:space="preserve"> </w:t>
      </w:r>
      <w:r>
        <w:t xml:space="preserve">gis </w:t>
      </w:r>
      <w:r>
        <w:rPr>
          <w:spacing w:val="-1"/>
        </w:rPr>
        <w:t>bestemmelser</w:t>
      </w:r>
      <w:r>
        <w:rPr>
          <w:spacing w:val="83"/>
        </w:rPr>
        <w:t xml:space="preserve"> </w:t>
      </w:r>
      <w:r>
        <w:t xml:space="preserve">om at </w:t>
      </w:r>
      <w:r>
        <w:rPr>
          <w:spacing w:val="-1"/>
        </w:rPr>
        <w:t>utbygging</w:t>
      </w:r>
      <w:r>
        <w:rPr>
          <w:spacing w:val="-3"/>
        </w:rPr>
        <w:t xml:space="preserve"> </w:t>
      </w:r>
      <w:r>
        <w:t xml:space="preserve">skal skje i </w:t>
      </w:r>
      <w:r>
        <w:rPr>
          <w:spacing w:val="-1"/>
        </w:rPr>
        <w:t>bestemt</w:t>
      </w:r>
      <w:r>
        <w:t xml:space="preserve"> </w:t>
      </w:r>
      <w:r>
        <w:rPr>
          <w:spacing w:val="-1"/>
        </w:rPr>
        <w:t>rekkefølge,</w:t>
      </w:r>
      <w:r>
        <w:t xml:space="preserve"> </w:t>
      </w:r>
      <w:r>
        <w:rPr>
          <w:spacing w:val="1"/>
        </w:rPr>
        <w:t>og</w:t>
      </w:r>
      <w:r>
        <w:rPr>
          <w:spacing w:val="-3"/>
        </w:rPr>
        <w:t xml:space="preserve"> </w:t>
      </w:r>
      <w:r>
        <w:rPr>
          <w:spacing w:val="-1"/>
        </w:rPr>
        <w:t>at</w:t>
      </w:r>
      <w:r>
        <w:rPr>
          <w:spacing w:val="2"/>
        </w:rPr>
        <w:t xml:space="preserve"> </w:t>
      </w:r>
      <w:r>
        <w:rPr>
          <w:spacing w:val="-1"/>
        </w:rPr>
        <w:t>et</w:t>
      </w:r>
      <w:r>
        <w:t xml:space="preserve"> </w:t>
      </w:r>
      <w:r>
        <w:rPr>
          <w:spacing w:val="-1"/>
        </w:rPr>
        <w:t xml:space="preserve">område </w:t>
      </w:r>
      <w:r>
        <w:t>ikke kan tas i bruk til</w:t>
      </w:r>
      <w:r>
        <w:rPr>
          <w:spacing w:val="58"/>
        </w:rPr>
        <w:t xml:space="preserve"> </w:t>
      </w:r>
      <w:r>
        <w:rPr>
          <w:spacing w:val="-1"/>
        </w:rPr>
        <w:t>utbygging</w:t>
      </w:r>
      <w:r>
        <w:rPr>
          <w:spacing w:val="-3"/>
        </w:rPr>
        <w:t xml:space="preserve"> </w:t>
      </w:r>
      <w:r>
        <w:rPr>
          <w:spacing w:val="-1"/>
        </w:rPr>
        <w:t xml:space="preserve">før </w:t>
      </w:r>
      <w:r>
        <w:t>tekniske</w:t>
      </w:r>
      <w:r>
        <w:rPr>
          <w:spacing w:val="1"/>
        </w:rPr>
        <w:t xml:space="preserve"> </w:t>
      </w:r>
      <w:r>
        <w:t>anlegg</w:t>
      </w:r>
      <w:r>
        <w:rPr>
          <w:spacing w:val="-3"/>
        </w:rPr>
        <w:t xml:space="preserve"> </w:t>
      </w:r>
      <w:r>
        <w:rPr>
          <w:spacing w:val="1"/>
        </w:rPr>
        <w:t>og</w:t>
      </w:r>
      <w:r>
        <w:rPr>
          <w:spacing w:val="-3"/>
        </w:rPr>
        <w:t xml:space="preserve"> </w:t>
      </w:r>
      <w:r>
        <w:t xml:space="preserve">samfunnstjenester som </w:t>
      </w:r>
      <w:r>
        <w:rPr>
          <w:spacing w:val="-1"/>
        </w:rPr>
        <w:t>energiforsyning,</w:t>
      </w:r>
      <w:r>
        <w:t xml:space="preserve"> </w:t>
      </w:r>
      <w:r>
        <w:rPr>
          <w:spacing w:val="-1"/>
        </w:rPr>
        <w:t>transport</w:t>
      </w:r>
      <w:r>
        <w:t xml:space="preserve"> </w:t>
      </w:r>
      <w:r>
        <w:rPr>
          <w:spacing w:val="1"/>
        </w:rPr>
        <w:t>og</w:t>
      </w:r>
      <w:r>
        <w:rPr>
          <w:spacing w:val="60"/>
        </w:rPr>
        <w:t xml:space="preserve"> </w:t>
      </w:r>
      <w:r>
        <w:rPr>
          <w:spacing w:val="-1"/>
        </w:rPr>
        <w:t>vegnett,</w:t>
      </w:r>
      <w:r>
        <w:t xml:space="preserve"> </w:t>
      </w:r>
      <w:r>
        <w:rPr>
          <w:spacing w:val="-1"/>
        </w:rPr>
        <w:t xml:space="preserve">helse- </w:t>
      </w:r>
      <w:r>
        <w:rPr>
          <w:spacing w:val="1"/>
        </w:rPr>
        <w:t>og</w:t>
      </w:r>
      <w:r>
        <w:rPr>
          <w:spacing w:val="-3"/>
        </w:rPr>
        <w:t xml:space="preserve"> </w:t>
      </w:r>
      <w:r>
        <w:rPr>
          <w:spacing w:val="-1"/>
        </w:rPr>
        <w:t>sosialtjenester,</w:t>
      </w:r>
      <w:r>
        <w:t xml:space="preserve"> </w:t>
      </w:r>
      <w:r>
        <w:rPr>
          <w:spacing w:val="-1"/>
        </w:rPr>
        <w:t>barnehager,</w:t>
      </w:r>
      <w:r>
        <w:t xml:space="preserve"> skoler, </w:t>
      </w:r>
      <w:r>
        <w:rPr>
          <w:spacing w:val="-1"/>
        </w:rPr>
        <w:t>friområder,</w:t>
      </w:r>
      <w:r>
        <w:t xml:space="preserve"> lekeplasser mv. </w:t>
      </w:r>
      <w:r>
        <w:rPr>
          <w:spacing w:val="-1"/>
        </w:rPr>
        <w:t>er</w:t>
      </w:r>
      <w:r>
        <w:rPr>
          <w:spacing w:val="85"/>
        </w:rPr>
        <w:t xml:space="preserve"> </w:t>
      </w:r>
      <w:r>
        <w:rPr>
          <w:spacing w:val="-1"/>
        </w:rPr>
        <w:t>tilstrekkelig</w:t>
      </w:r>
      <w:r>
        <w:rPr>
          <w:spacing w:val="-3"/>
        </w:rPr>
        <w:t xml:space="preserve"> </w:t>
      </w:r>
      <w:r>
        <w:t xml:space="preserve">etablert. Bestemmelsen </w:t>
      </w:r>
      <w:r>
        <w:rPr>
          <w:spacing w:val="-1"/>
        </w:rPr>
        <w:t>tilsvarer</w:t>
      </w:r>
      <w:r>
        <w:t xml:space="preserve"> i hovedsak</w:t>
      </w:r>
      <w:r>
        <w:rPr>
          <w:spacing w:val="-1"/>
        </w:rPr>
        <w:t xml:space="preserve"> rekkefølgebestemmelsen</w:t>
      </w:r>
      <w:r>
        <w:t xml:space="preserve"> i §</w:t>
      </w:r>
      <w:r>
        <w:rPr>
          <w:spacing w:val="4"/>
        </w:rPr>
        <w:t xml:space="preserve"> </w:t>
      </w:r>
      <w:r>
        <w:t>20</w:t>
      </w:r>
      <w:r>
        <w:rPr>
          <w:rFonts w:cs="Times New Roman"/>
        </w:rPr>
        <w:t>–</w:t>
      </w:r>
      <w:r>
        <w:t>4 i</w:t>
      </w:r>
      <w:r w:rsidR="00A80F67">
        <w:rPr>
          <w:spacing w:val="75"/>
        </w:rPr>
        <w:t xml:space="preserve"> </w:t>
      </w:r>
      <w:r w:rsidR="00C72564">
        <w:t xml:space="preserve">plan- og bygningsloven av </w:t>
      </w:r>
      <w:r>
        <w:t>1985.</w:t>
      </w:r>
    </w:p>
    <w:p w14:paraId="23D606E2" w14:textId="77777777" w:rsidR="005E53EA" w:rsidRDefault="00521829" w:rsidP="00E23F94">
      <w:r>
        <w:rPr>
          <w:spacing w:val="-1"/>
        </w:rPr>
        <w:t>Bestemmelsen</w:t>
      </w:r>
      <w:r>
        <w:t xml:space="preserve"> kan </w:t>
      </w:r>
      <w:r>
        <w:rPr>
          <w:spacing w:val="-1"/>
        </w:rPr>
        <w:t>klargjøre krav</w:t>
      </w:r>
      <w:r>
        <w:t xml:space="preserve"> om opparbeiding</w:t>
      </w:r>
      <w:r>
        <w:rPr>
          <w:spacing w:val="-3"/>
        </w:rPr>
        <w:t xml:space="preserve"> </w:t>
      </w:r>
      <w:r>
        <w:rPr>
          <w:spacing w:val="-1"/>
        </w:rPr>
        <w:t>av</w:t>
      </w:r>
      <w:r>
        <w:t xml:space="preserve"> teknisk </w:t>
      </w:r>
      <w:r>
        <w:rPr>
          <w:spacing w:val="-1"/>
        </w:rPr>
        <w:t>infrastruktur.</w:t>
      </w:r>
      <w:r>
        <w:t xml:space="preserve"> </w:t>
      </w:r>
      <w:r>
        <w:rPr>
          <w:spacing w:val="-1"/>
        </w:rPr>
        <w:t>Den</w:t>
      </w:r>
      <w:r>
        <w:t xml:space="preserve"> </w:t>
      </w:r>
      <w:r>
        <w:rPr>
          <w:spacing w:val="-1"/>
        </w:rPr>
        <w:t>kan</w:t>
      </w:r>
      <w:r>
        <w:t xml:space="preserve"> </w:t>
      </w:r>
      <w:r>
        <w:rPr>
          <w:spacing w:val="-1"/>
        </w:rPr>
        <w:t>knytte</w:t>
      </w:r>
      <w:r>
        <w:rPr>
          <w:spacing w:val="83"/>
        </w:rPr>
        <w:t xml:space="preserve"> </w:t>
      </w:r>
      <w:r>
        <w:rPr>
          <w:spacing w:val="-1"/>
        </w:rPr>
        <w:t>seg</w:t>
      </w:r>
      <w:r>
        <w:rPr>
          <w:spacing w:val="-3"/>
        </w:rPr>
        <w:t xml:space="preserve"> </w:t>
      </w:r>
      <w:r>
        <w:t xml:space="preserve">til </w:t>
      </w:r>
      <w:r>
        <w:rPr>
          <w:spacing w:val="-1"/>
        </w:rPr>
        <w:t>rekkefølgebestemmelser</w:t>
      </w:r>
      <w:r>
        <w:t xml:space="preserve"> om slik infrastruktur. </w:t>
      </w:r>
      <w:r>
        <w:rPr>
          <w:spacing w:val="-1"/>
        </w:rPr>
        <w:t>Det</w:t>
      </w:r>
      <w:r>
        <w:t xml:space="preserve"> kan </w:t>
      </w:r>
      <w:r>
        <w:rPr>
          <w:spacing w:val="-1"/>
        </w:rPr>
        <w:t>også</w:t>
      </w:r>
      <w:r>
        <w:rPr>
          <w:spacing w:val="1"/>
        </w:rPr>
        <w:t xml:space="preserve"> </w:t>
      </w:r>
      <w:r>
        <w:rPr>
          <w:spacing w:val="-1"/>
        </w:rPr>
        <w:t>gjelde</w:t>
      </w:r>
      <w:r>
        <w:rPr>
          <w:spacing w:val="1"/>
        </w:rPr>
        <w:t xml:space="preserve"> </w:t>
      </w:r>
      <w:r>
        <w:rPr>
          <w:spacing w:val="-1"/>
        </w:rPr>
        <w:t>krav</w:t>
      </w:r>
      <w:r>
        <w:t xml:space="preserve"> </w:t>
      </w:r>
      <w:r>
        <w:rPr>
          <w:spacing w:val="-1"/>
        </w:rPr>
        <w:t>etter</w:t>
      </w:r>
      <w:r>
        <w:rPr>
          <w:spacing w:val="71"/>
        </w:rPr>
        <w:t xml:space="preserve"> </w:t>
      </w:r>
      <w:r>
        <w:rPr>
          <w:spacing w:val="-1"/>
        </w:rPr>
        <w:t>bestemmelsene</w:t>
      </w:r>
      <w:r>
        <w:rPr>
          <w:spacing w:val="-2"/>
        </w:rPr>
        <w:t xml:space="preserve"> </w:t>
      </w:r>
      <w:r>
        <w:t xml:space="preserve">i </w:t>
      </w:r>
      <w:r>
        <w:rPr>
          <w:spacing w:val="-1"/>
        </w:rPr>
        <w:t xml:space="preserve">plan- </w:t>
      </w:r>
      <w:r>
        <w:rPr>
          <w:spacing w:val="1"/>
        </w:rPr>
        <w:t>og</w:t>
      </w:r>
      <w:r>
        <w:t xml:space="preserve"> </w:t>
      </w:r>
      <w:r>
        <w:rPr>
          <w:spacing w:val="-1"/>
        </w:rPr>
        <w:t>bygningsloven</w:t>
      </w:r>
      <w:r>
        <w:t xml:space="preserve"> </w:t>
      </w:r>
      <w:r>
        <w:rPr>
          <w:spacing w:val="-1"/>
        </w:rPr>
        <w:t>kapittel</w:t>
      </w:r>
      <w:r>
        <w:rPr>
          <w:spacing w:val="1"/>
        </w:rPr>
        <w:t xml:space="preserve"> 28</w:t>
      </w:r>
      <w:r>
        <w:t xml:space="preserve"> om at </w:t>
      </w:r>
      <w:r>
        <w:rPr>
          <w:spacing w:val="-1"/>
        </w:rPr>
        <w:t>infrastrukturen</w:t>
      </w:r>
      <w:r>
        <w:t xml:space="preserve"> </w:t>
      </w:r>
      <w:r>
        <w:rPr>
          <w:spacing w:val="-1"/>
        </w:rPr>
        <w:t>opparbeides</w:t>
      </w:r>
      <w:r>
        <w:t xml:space="preserve"> som</w:t>
      </w:r>
      <w:r>
        <w:rPr>
          <w:spacing w:val="105"/>
        </w:rPr>
        <w:t xml:space="preserve"> </w:t>
      </w:r>
      <w:r>
        <w:rPr>
          <w:spacing w:val="-1"/>
        </w:rPr>
        <w:t>vilkår</w:t>
      </w:r>
      <w:r>
        <w:t xml:space="preserve"> </w:t>
      </w:r>
      <w:r>
        <w:rPr>
          <w:spacing w:val="-1"/>
        </w:rPr>
        <w:t xml:space="preserve">for </w:t>
      </w:r>
      <w:r>
        <w:t>å</w:t>
      </w:r>
      <w:r>
        <w:rPr>
          <w:spacing w:val="1"/>
        </w:rPr>
        <w:t xml:space="preserve"> </w:t>
      </w:r>
      <w:r>
        <w:rPr>
          <w:spacing w:val="-1"/>
        </w:rPr>
        <w:t>godkjenne byggetiltak</w:t>
      </w:r>
      <w:r>
        <w:t xml:space="preserve"> direkte</w:t>
      </w:r>
      <w:r>
        <w:rPr>
          <w:spacing w:val="-1"/>
        </w:rPr>
        <w:t xml:space="preserve"> </w:t>
      </w:r>
      <w:r>
        <w:t xml:space="preserve">i medhold av </w:t>
      </w:r>
      <w:r>
        <w:rPr>
          <w:spacing w:val="-1"/>
        </w:rPr>
        <w:t>kommuneplanens</w:t>
      </w:r>
      <w:r>
        <w:t xml:space="preserve"> </w:t>
      </w:r>
      <w:r>
        <w:rPr>
          <w:spacing w:val="-1"/>
        </w:rPr>
        <w:t>arealdel.</w:t>
      </w:r>
    </w:p>
    <w:p w14:paraId="64D2DBD3" w14:textId="65228618" w:rsidR="005E53EA" w:rsidRDefault="00521829" w:rsidP="00E23F94">
      <w:r w:rsidRPr="00882FF2">
        <w:rPr>
          <w:rStyle w:val="halvfet"/>
        </w:rPr>
        <w:lastRenderedPageBreak/>
        <w:t>Nr. 5</w:t>
      </w:r>
      <w:r w:rsidRPr="00E23F94">
        <w:rPr>
          <w:rStyle w:val="kursiv"/>
        </w:rPr>
        <w:t xml:space="preserve"> </w:t>
      </w:r>
      <w:r w:rsidR="00401617">
        <w:rPr>
          <w:spacing w:val="-1"/>
        </w:rPr>
        <w:t>gir</w:t>
      </w:r>
      <w:r w:rsidR="00401617">
        <w:t xml:space="preserve"> kommunen </w:t>
      </w:r>
      <w:r w:rsidR="00401617">
        <w:rPr>
          <w:spacing w:val="-1"/>
        </w:rPr>
        <w:t>mulighet</w:t>
      </w:r>
      <w:r w:rsidR="00401617">
        <w:t xml:space="preserve"> for å </w:t>
      </w:r>
      <w:r w:rsidR="00401617">
        <w:rPr>
          <w:spacing w:val="-2"/>
        </w:rPr>
        <w:t>gi</w:t>
      </w:r>
      <w:r w:rsidR="00401617">
        <w:rPr>
          <w:spacing w:val="1"/>
        </w:rPr>
        <w:t xml:space="preserve"> </w:t>
      </w:r>
      <w:r w:rsidR="00401617">
        <w:rPr>
          <w:spacing w:val="-1"/>
        </w:rPr>
        <w:t xml:space="preserve">rammebestemmelser </w:t>
      </w:r>
      <w:r w:rsidR="00401617">
        <w:t xml:space="preserve">om </w:t>
      </w:r>
      <w:r w:rsidR="00401617">
        <w:rPr>
          <w:spacing w:val="-1"/>
        </w:rPr>
        <w:t>byggegrenser,</w:t>
      </w:r>
      <w:r w:rsidR="00401617">
        <w:t xml:space="preserve"> utbyggings-</w:t>
      </w:r>
      <w:r w:rsidR="00401617">
        <w:rPr>
          <w:spacing w:val="69"/>
        </w:rPr>
        <w:t xml:space="preserve"> </w:t>
      </w:r>
      <w:r w:rsidR="00401617">
        <w:t>volum og</w:t>
      </w:r>
      <w:r w:rsidR="00401617">
        <w:rPr>
          <w:spacing w:val="-3"/>
        </w:rPr>
        <w:t xml:space="preserve"> </w:t>
      </w:r>
      <w:r w:rsidR="00401617">
        <w:rPr>
          <w:spacing w:val="-1"/>
        </w:rPr>
        <w:t>funksjonskrav.</w:t>
      </w:r>
      <w:r w:rsidR="00401617">
        <w:rPr>
          <w:spacing w:val="2"/>
        </w:rPr>
        <w:t xml:space="preserve"> </w:t>
      </w:r>
      <w:r w:rsidR="00401617">
        <w:rPr>
          <w:spacing w:val="-1"/>
        </w:rPr>
        <w:t>Det</w:t>
      </w:r>
      <w:r w:rsidR="00401617">
        <w:t xml:space="preserve"> </w:t>
      </w:r>
      <w:r w:rsidR="00401617">
        <w:rPr>
          <w:spacing w:val="-1"/>
        </w:rPr>
        <w:t>gjelde</w:t>
      </w:r>
      <w:r w:rsidR="00401617">
        <w:t xml:space="preserve"> </w:t>
      </w:r>
      <w:r w:rsidR="00401617">
        <w:rPr>
          <w:spacing w:val="-1"/>
        </w:rPr>
        <w:t>plassering</w:t>
      </w:r>
      <w:r w:rsidR="00401617">
        <w:rPr>
          <w:spacing w:val="-3"/>
        </w:rPr>
        <w:t xml:space="preserve"> </w:t>
      </w:r>
      <w:r w:rsidR="00401617">
        <w:rPr>
          <w:spacing w:val="1"/>
        </w:rPr>
        <w:t>og</w:t>
      </w:r>
      <w:r w:rsidR="00401617">
        <w:rPr>
          <w:spacing w:val="-1"/>
        </w:rPr>
        <w:t xml:space="preserve"> mengde bebyggelse,</w:t>
      </w:r>
      <w:r w:rsidR="00401617">
        <w:rPr>
          <w:spacing w:val="1"/>
        </w:rPr>
        <w:t xml:space="preserve"> </w:t>
      </w:r>
      <w:r w:rsidR="00401617">
        <w:t xml:space="preserve">f.eks. i </w:t>
      </w:r>
      <w:r w:rsidR="00401617">
        <w:rPr>
          <w:spacing w:val="-1"/>
        </w:rPr>
        <w:t>form</w:t>
      </w:r>
      <w:r w:rsidR="00401617">
        <w:t xml:space="preserve"> av</w:t>
      </w:r>
      <w:r w:rsidR="00401617">
        <w:rPr>
          <w:spacing w:val="90"/>
        </w:rPr>
        <w:t xml:space="preserve"> </w:t>
      </w:r>
      <w:r w:rsidR="00401617">
        <w:rPr>
          <w:spacing w:val="-1"/>
        </w:rPr>
        <w:t>byggegrense,</w:t>
      </w:r>
      <w:r w:rsidR="00401617">
        <w:t xml:space="preserve"> </w:t>
      </w:r>
      <w:r w:rsidR="00401617">
        <w:rPr>
          <w:spacing w:val="-1"/>
        </w:rPr>
        <w:t>maksimumsantall</w:t>
      </w:r>
      <w:r w:rsidR="00401617">
        <w:t xml:space="preserve"> </w:t>
      </w:r>
      <w:r w:rsidR="00401617">
        <w:rPr>
          <w:spacing w:val="-1"/>
        </w:rPr>
        <w:t>for kvadratmeter</w:t>
      </w:r>
      <w:r w:rsidR="00401617">
        <w:t xml:space="preserve"> </w:t>
      </w:r>
      <w:r w:rsidR="00401617">
        <w:rPr>
          <w:spacing w:val="-1"/>
        </w:rPr>
        <w:t>gulvareal/grad</w:t>
      </w:r>
      <w:r w:rsidR="00401617">
        <w:t xml:space="preserve"> </w:t>
      </w:r>
      <w:r w:rsidR="00401617">
        <w:rPr>
          <w:spacing w:val="-1"/>
        </w:rPr>
        <w:t>av</w:t>
      </w:r>
      <w:r w:rsidR="00401617">
        <w:t xml:space="preserve"> </w:t>
      </w:r>
      <w:r w:rsidR="00401617">
        <w:rPr>
          <w:spacing w:val="-1"/>
        </w:rPr>
        <w:t>utnytting,</w:t>
      </w:r>
      <w:r w:rsidR="00401617">
        <w:t xml:space="preserve"> andel av </w:t>
      </w:r>
      <w:r w:rsidR="00401617">
        <w:rPr>
          <w:spacing w:val="-1"/>
        </w:rPr>
        <w:t>boliger</w:t>
      </w:r>
      <w:r w:rsidR="00401617">
        <w:rPr>
          <w:spacing w:val="121"/>
        </w:rPr>
        <w:t xml:space="preserve"> </w:t>
      </w:r>
      <w:r w:rsidR="00401617">
        <w:t xml:space="preserve">med </w:t>
      </w:r>
      <w:r w:rsidR="00401617">
        <w:rPr>
          <w:spacing w:val="-1"/>
        </w:rPr>
        <w:t>livsløpstandard</w:t>
      </w:r>
      <w:r w:rsidR="00401617">
        <w:t xml:space="preserve"> mv., i de </w:t>
      </w:r>
      <w:r w:rsidR="00401617">
        <w:rPr>
          <w:spacing w:val="-1"/>
        </w:rPr>
        <w:t>forskjellige</w:t>
      </w:r>
      <w:r w:rsidR="00401617">
        <w:t xml:space="preserve"> </w:t>
      </w:r>
      <w:r w:rsidR="00401617">
        <w:rPr>
          <w:spacing w:val="-1"/>
        </w:rPr>
        <w:t>utbyggingsområder.</w:t>
      </w:r>
      <w:r w:rsidR="00401617">
        <w:rPr>
          <w:spacing w:val="1"/>
        </w:rPr>
        <w:t xml:space="preserve"> </w:t>
      </w:r>
      <w:r w:rsidR="00401617">
        <w:rPr>
          <w:spacing w:val="-1"/>
        </w:rPr>
        <w:t>Grad</w:t>
      </w:r>
      <w:r w:rsidR="00401617">
        <w:t xml:space="preserve"> </w:t>
      </w:r>
      <w:r w:rsidR="00401617">
        <w:rPr>
          <w:spacing w:val="-1"/>
        </w:rPr>
        <w:t>av</w:t>
      </w:r>
      <w:r w:rsidR="00401617">
        <w:t xml:space="preserve"> </w:t>
      </w:r>
      <w:r w:rsidR="00401617">
        <w:rPr>
          <w:spacing w:val="-1"/>
        </w:rPr>
        <w:t>utnytting fastsettes</w:t>
      </w:r>
      <w:r w:rsidR="00401617">
        <w:rPr>
          <w:spacing w:val="109"/>
        </w:rPr>
        <w:t xml:space="preserve"> </w:t>
      </w:r>
      <w:r w:rsidR="00401617">
        <w:rPr>
          <w:spacing w:val="-1"/>
        </w:rPr>
        <w:t>etter</w:t>
      </w:r>
      <w:r w:rsidR="00401617">
        <w:t xml:space="preserve"> </w:t>
      </w:r>
      <w:r w:rsidR="00401617">
        <w:rPr>
          <w:spacing w:val="-1"/>
        </w:rPr>
        <w:t xml:space="preserve">reglene </w:t>
      </w:r>
      <w:r w:rsidR="00401617">
        <w:t xml:space="preserve">i </w:t>
      </w:r>
      <w:hyperlink r:id="rId181" w:history="1">
        <w:r w:rsidR="00401617" w:rsidRPr="00297330">
          <w:rPr>
            <w:rStyle w:val="Hyperkobling"/>
          </w:rPr>
          <w:t>teknisk forskrift (TEK)</w:t>
        </w:r>
      </w:hyperlink>
      <w:r w:rsidR="00401617">
        <w:t>. Det</w:t>
      </w:r>
      <w:r w:rsidR="00401617">
        <w:rPr>
          <w:spacing w:val="2"/>
        </w:rPr>
        <w:t xml:space="preserve"> </w:t>
      </w:r>
      <w:r w:rsidR="00401617">
        <w:rPr>
          <w:spacing w:val="-1"/>
        </w:rPr>
        <w:t>kan</w:t>
      </w:r>
      <w:r w:rsidR="00401617">
        <w:t xml:space="preserve"> </w:t>
      </w:r>
      <w:r w:rsidR="00401617">
        <w:rPr>
          <w:spacing w:val="-1"/>
        </w:rPr>
        <w:t>gis</w:t>
      </w:r>
      <w:r w:rsidR="00401617">
        <w:rPr>
          <w:spacing w:val="2"/>
        </w:rPr>
        <w:t xml:space="preserve"> </w:t>
      </w:r>
      <w:r w:rsidR="00401617">
        <w:rPr>
          <w:spacing w:val="-1"/>
        </w:rPr>
        <w:t xml:space="preserve">grunnleggende </w:t>
      </w:r>
      <w:r w:rsidR="00401617">
        <w:t>bestemmelser</w:t>
      </w:r>
      <w:r w:rsidR="00401617">
        <w:rPr>
          <w:spacing w:val="1"/>
        </w:rPr>
        <w:t xml:space="preserve"> </w:t>
      </w:r>
      <w:r w:rsidR="00401617">
        <w:t xml:space="preserve">om funksjonskrav </w:t>
      </w:r>
      <w:r w:rsidR="00401617">
        <w:rPr>
          <w:spacing w:val="-1"/>
        </w:rPr>
        <w:t>herunder</w:t>
      </w:r>
      <w:r w:rsidR="00401617">
        <w:t xml:space="preserve"> om</w:t>
      </w:r>
      <w:r w:rsidR="00401617">
        <w:rPr>
          <w:spacing w:val="49"/>
        </w:rPr>
        <w:t xml:space="preserve"> </w:t>
      </w:r>
      <w:r w:rsidR="00401617">
        <w:rPr>
          <w:spacing w:val="-1"/>
        </w:rPr>
        <w:t>universell</w:t>
      </w:r>
      <w:r w:rsidR="00401617">
        <w:t xml:space="preserve"> </w:t>
      </w:r>
      <w:r w:rsidR="00401617">
        <w:rPr>
          <w:spacing w:val="-1"/>
        </w:rPr>
        <w:t>utforming</w:t>
      </w:r>
      <w:r w:rsidR="00401617">
        <w:rPr>
          <w:spacing w:val="-3"/>
        </w:rPr>
        <w:t xml:space="preserve"> </w:t>
      </w:r>
      <w:r w:rsidR="00401617">
        <w:rPr>
          <w:spacing w:val="1"/>
        </w:rPr>
        <w:t>og</w:t>
      </w:r>
      <w:r w:rsidR="00401617">
        <w:rPr>
          <w:spacing w:val="-3"/>
        </w:rPr>
        <w:t xml:space="preserve"> </w:t>
      </w:r>
      <w:r w:rsidR="00401617">
        <w:rPr>
          <w:spacing w:val="-1"/>
        </w:rPr>
        <w:t>tilgjengelighet</w:t>
      </w:r>
      <w:r w:rsidR="00401617">
        <w:t xml:space="preserve"> til </w:t>
      </w:r>
      <w:r w:rsidR="00401617">
        <w:rPr>
          <w:spacing w:val="-1"/>
        </w:rPr>
        <w:t>bygninger</w:t>
      </w:r>
      <w:r w:rsidR="00401617">
        <w:t xml:space="preserve"> og</w:t>
      </w:r>
      <w:r w:rsidR="00401617">
        <w:rPr>
          <w:spacing w:val="-3"/>
        </w:rPr>
        <w:t xml:space="preserve"> </w:t>
      </w:r>
      <w:r w:rsidR="00401617">
        <w:rPr>
          <w:spacing w:val="-1"/>
        </w:rPr>
        <w:t>arealer.</w:t>
      </w:r>
      <w:r w:rsidR="00401617">
        <w:t xml:space="preserve"> </w:t>
      </w:r>
      <w:r w:rsidR="00401617">
        <w:rPr>
          <w:spacing w:val="-1"/>
        </w:rPr>
        <w:t>Videre kan</w:t>
      </w:r>
      <w:r w:rsidR="00401617">
        <w:rPr>
          <w:spacing w:val="2"/>
        </w:rPr>
        <w:t xml:space="preserve"> </w:t>
      </w:r>
      <w:r w:rsidR="00401617">
        <w:rPr>
          <w:spacing w:val="-1"/>
        </w:rPr>
        <w:t>det</w:t>
      </w:r>
      <w:r w:rsidR="00401617">
        <w:t xml:space="preserve"> stilles</w:t>
      </w:r>
      <w:r w:rsidR="00401617">
        <w:rPr>
          <w:spacing w:val="97"/>
        </w:rPr>
        <w:t xml:space="preserve"> </w:t>
      </w:r>
      <w:r w:rsidR="00401617">
        <w:rPr>
          <w:spacing w:val="-1"/>
        </w:rPr>
        <w:t>parkeringskrav</w:t>
      </w:r>
      <w:r w:rsidR="00401617">
        <w:t xml:space="preserve"> i </w:t>
      </w:r>
      <w:r w:rsidR="00401617">
        <w:rPr>
          <w:spacing w:val="-1"/>
        </w:rPr>
        <w:t>form</w:t>
      </w:r>
      <w:r w:rsidR="00401617">
        <w:t xml:space="preserve"> av</w:t>
      </w:r>
      <w:r w:rsidR="00401617">
        <w:rPr>
          <w:spacing w:val="1"/>
        </w:rPr>
        <w:t xml:space="preserve"> </w:t>
      </w:r>
      <w:r w:rsidR="00401617">
        <w:rPr>
          <w:spacing w:val="-1"/>
        </w:rPr>
        <w:t>f.eks.</w:t>
      </w:r>
      <w:r w:rsidR="00401617">
        <w:t xml:space="preserve"> </w:t>
      </w:r>
      <w:r w:rsidR="00401617">
        <w:rPr>
          <w:spacing w:val="-1"/>
        </w:rPr>
        <w:t>maksimumskrav</w:t>
      </w:r>
      <w:r w:rsidR="00401617">
        <w:t xml:space="preserve"> </w:t>
      </w:r>
      <w:r w:rsidR="00401617">
        <w:rPr>
          <w:spacing w:val="1"/>
        </w:rPr>
        <w:t>og</w:t>
      </w:r>
      <w:r w:rsidR="00401617">
        <w:rPr>
          <w:spacing w:val="-3"/>
        </w:rPr>
        <w:t xml:space="preserve"> </w:t>
      </w:r>
      <w:r w:rsidR="00401617">
        <w:rPr>
          <w:spacing w:val="-1"/>
        </w:rPr>
        <w:t>minimumskrav,</w:t>
      </w:r>
      <w:r w:rsidR="00401617">
        <w:t xml:space="preserve"> </w:t>
      </w:r>
      <w:r w:rsidR="00401617">
        <w:rPr>
          <w:spacing w:val="1"/>
        </w:rPr>
        <w:t>og</w:t>
      </w:r>
      <w:r w:rsidR="00401617">
        <w:rPr>
          <w:spacing w:val="-1"/>
        </w:rPr>
        <w:t xml:space="preserve"> gis</w:t>
      </w:r>
      <w:r w:rsidR="00401617">
        <w:t xml:space="preserve"> normer</w:t>
      </w:r>
      <w:r w:rsidR="00401617">
        <w:rPr>
          <w:spacing w:val="-2"/>
        </w:rPr>
        <w:t xml:space="preserve"> </w:t>
      </w:r>
      <w:r w:rsidR="00401617">
        <w:rPr>
          <w:spacing w:val="-1"/>
        </w:rPr>
        <w:t>for</w:t>
      </w:r>
      <w:r w:rsidR="00401617">
        <w:rPr>
          <w:spacing w:val="79"/>
        </w:rPr>
        <w:t xml:space="preserve"> </w:t>
      </w:r>
      <w:r w:rsidR="00401617">
        <w:rPr>
          <w:spacing w:val="-1"/>
        </w:rPr>
        <w:t>utearealer</w:t>
      </w:r>
      <w:r w:rsidR="00401617">
        <w:rPr>
          <w:spacing w:val="-2"/>
        </w:rPr>
        <w:t xml:space="preserve"> </w:t>
      </w:r>
      <w:r w:rsidR="00401617">
        <w:rPr>
          <w:spacing w:val="1"/>
        </w:rPr>
        <w:t>og</w:t>
      </w:r>
      <w:r w:rsidR="00401617">
        <w:rPr>
          <w:spacing w:val="-3"/>
        </w:rPr>
        <w:t xml:space="preserve"> </w:t>
      </w:r>
      <w:r w:rsidR="00401617">
        <w:rPr>
          <w:spacing w:val="-1"/>
        </w:rPr>
        <w:t>lekearealer</w:t>
      </w:r>
      <w:r w:rsidR="00401617">
        <w:rPr>
          <w:spacing w:val="1"/>
        </w:rPr>
        <w:t xml:space="preserve"> </w:t>
      </w:r>
      <w:r w:rsidR="00401617">
        <w:t xml:space="preserve">mht. </w:t>
      </w:r>
      <w:r w:rsidR="00401617">
        <w:rPr>
          <w:spacing w:val="-1"/>
        </w:rPr>
        <w:t>størrelse,</w:t>
      </w:r>
      <w:r w:rsidR="00401617">
        <w:t xml:space="preserve"> beliggenhet/avstand, sol og</w:t>
      </w:r>
      <w:r w:rsidR="00401617">
        <w:rPr>
          <w:spacing w:val="-2"/>
        </w:rPr>
        <w:t xml:space="preserve"> </w:t>
      </w:r>
      <w:r w:rsidR="00401617">
        <w:t xml:space="preserve">lys, </w:t>
      </w:r>
      <w:r w:rsidR="00401617">
        <w:rPr>
          <w:spacing w:val="-1"/>
        </w:rPr>
        <w:t>beskaffenhet,</w:t>
      </w:r>
      <w:r w:rsidR="00401617">
        <w:t xml:space="preserve"> </w:t>
      </w:r>
      <w:r w:rsidR="00401617">
        <w:rPr>
          <w:spacing w:val="-1"/>
        </w:rPr>
        <w:t>kvalitet</w:t>
      </w:r>
      <w:r w:rsidR="00401617">
        <w:rPr>
          <w:spacing w:val="87"/>
        </w:rPr>
        <w:t xml:space="preserve"> </w:t>
      </w:r>
      <w:r w:rsidR="00401617">
        <w:t xml:space="preserve">osv. </w:t>
      </w:r>
      <w:r w:rsidR="00401617">
        <w:rPr>
          <w:spacing w:val="-1"/>
        </w:rPr>
        <w:t>Bestemmelsen</w:t>
      </w:r>
      <w:r w:rsidR="00401617">
        <w:rPr>
          <w:spacing w:val="1"/>
        </w:rPr>
        <w:t xml:space="preserve"> </w:t>
      </w:r>
      <w:r w:rsidR="00401617">
        <w:t>erstatter</w:t>
      </w:r>
      <w:r w:rsidR="00401617">
        <w:rPr>
          <w:spacing w:val="-2"/>
        </w:rPr>
        <w:t xml:space="preserve"> </w:t>
      </w:r>
      <w:r w:rsidR="00401617">
        <w:rPr>
          <w:spacing w:val="-1"/>
        </w:rPr>
        <w:t>muligheten</w:t>
      </w:r>
      <w:r w:rsidR="00401617">
        <w:t xml:space="preserve"> kommunene</w:t>
      </w:r>
      <w:r w:rsidR="00401617">
        <w:rPr>
          <w:spacing w:val="-1"/>
        </w:rPr>
        <w:t xml:space="preserve"> hadde </w:t>
      </w:r>
      <w:r w:rsidR="00401617">
        <w:t>i §</w:t>
      </w:r>
      <w:r w:rsidR="00401617">
        <w:rPr>
          <w:spacing w:val="2"/>
        </w:rPr>
        <w:t xml:space="preserve"> </w:t>
      </w:r>
      <w:r w:rsidR="00401617">
        <w:t xml:space="preserve">69 </w:t>
      </w:r>
      <w:r w:rsidR="00401617">
        <w:rPr>
          <w:spacing w:val="-1"/>
        </w:rPr>
        <w:t>nr.</w:t>
      </w:r>
      <w:r w:rsidR="00401617">
        <w:t xml:space="preserve"> 3 i </w:t>
      </w:r>
      <w:r w:rsidR="00401617">
        <w:rPr>
          <w:spacing w:val="-3"/>
        </w:rPr>
        <w:t xml:space="preserve">plan- og bygningsloven av </w:t>
      </w:r>
      <w:r w:rsidR="00401617">
        <w:t>1985 til å</w:t>
      </w:r>
      <w:r w:rsidR="00401617">
        <w:rPr>
          <w:spacing w:val="47"/>
        </w:rPr>
        <w:t xml:space="preserve"> </w:t>
      </w:r>
      <w:r w:rsidR="00401617">
        <w:rPr>
          <w:spacing w:val="-1"/>
        </w:rPr>
        <w:t xml:space="preserve">fastsette dette </w:t>
      </w:r>
      <w:r w:rsidR="00401617">
        <w:t xml:space="preserve">i </w:t>
      </w:r>
      <w:r w:rsidR="00401617">
        <w:rPr>
          <w:spacing w:val="-1"/>
        </w:rPr>
        <w:t>vedtekt.</w:t>
      </w:r>
      <w:r w:rsidR="00401617">
        <w:rPr>
          <w:spacing w:val="2"/>
        </w:rPr>
        <w:t xml:space="preserve"> </w:t>
      </w:r>
      <w:r w:rsidR="00401617">
        <w:rPr>
          <w:spacing w:val="-1"/>
        </w:rPr>
        <w:t>Bestemmelsen</w:t>
      </w:r>
      <w:r w:rsidR="00401617">
        <w:rPr>
          <w:spacing w:val="1"/>
        </w:rPr>
        <w:t xml:space="preserve"> </w:t>
      </w:r>
      <w:r w:rsidR="00401617">
        <w:rPr>
          <w:spacing w:val="-1"/>
        </w:rPr>
        <w:t>åpner</w:t>
      </w:r>
      <w:r w:rsidR="00401617">
        <w:t xml:space="preserve"> også</w:t>
      </w:r>
      <w:r w:rsidR="00401617">
        <w:rPr>
          <w:spacing w:val="-1"/>
        </w:rPr>
        <w:t xml:space="preserve"> for at</w:t>
      </w:r>
      <w:r w:rsidR="00401617">
        <w:t xml:space="preserve"> det kan </w:t>
      </w:r>
      <w:r w:rsidR="00401617">
        <w:rPr>
          <w:spacing w:val="-1"/>
        </w:rPr>
        <w:t>fastsettes</w:t>
      </w:r>
      <w:r w:rsidR="00401617">
        <w:rPr>
          <w:spacing w:val="2"/>
        </w:rPr>
        <w:t xml:space="preserve"> </w:t>
      </w:r>
      <w:r w:rsidR="00401617">
        <w:rPr>
          <w:spacing w:val="-1"/>
        </w:rPr>
        <w:t>at</w:t>
      </w:r>
      <w:r w:rsidR="00401617">
        <w:t xml:space="preserve"> det må </w:t>
      </w:r>
      <w:r w:rsidR="00401617">
        <w:rPr>
          <w:spacing w:val="-1"/>
        </w:rPr>
        <w:t>foreligge</w:t>
      </w:r>
      <w:r w:rsidR="00401617">
        <w:rPr>
          <w:spacing w:val="91"/>
        </w:rPr>
        <w:t xml:space="preserve"> </w:t>
      </w:r>
      <w:r w:rsidR="00401617">
        <w:rPr>
          <w:spacing w:val="-1"/>
        </w:rPr>
        <w:t>tillatelse fra kommunen</w:t>
      </w:r>
      <w:r w:rsidR="00401617">
        <w:t xml:space="preserve"> for</w:t>
      </w:r>
      <w:r w:rsidR="00401617">
        <w:rPr>
          <w:spacing w:val="-1"/>
        </w:rPr>
        <w:t xml:space="preserve"> </w:t>
      </w:r>
      <w:r w:rsidR="00401617">
        <w:t>å</w:t>
      </w:r>
      <w:r w:rsidR="00401617">
        <w:rPr>
          <w:spacing w:val="-1"/>
        </w:rPr>
        <w:t xml:space="preserve"> </w:t>
      </w:r>
      <w:r w:rsidR="00401617">
        <w:t>omdanne</w:t>
      </w:r>
      <w:r w:rsidR="00401617">
        <w:rPr>
          <w:spacing w:val="1"/>
        </w:rPr>
        <w:t xml:space="preserve"> </w:t>
      </w:r>
      <w:r w:rsidR="00401617">
        <w:rPr>
          <w:spacing w:val="-1"/>
        </w:rPr>
        <w:t>eller</w:t>
      </w:r>
      <w:r w:rsidR="00401617">
        <w:t xml:space="preserve"> ta</w:t>
      </w:r>
      <w:r w:rsidR="00401617">
        <w:rPr>
          <w:spacing w:val="-2"/>
        </w:rPr>
        <w:t xml:space="preserve"> </w:t>
      </w:r>
      <w:r w:rsidR="00401617">
        <w:t>i bruk bolig</w:t>
      </w:r>
      <w:r w:rsidR="00401617">
        <w:rPr>
          <w:spacing w:val="-3"/>
        </w:rPr>
        <w:t xml:space="preserve"> </w:t>
      </w:r>
      <w:r w:rsidR="00401617">
        <w:t xml:space="preserve">til </w:t>
      </w:r>
      <w:r w:rsidR="00401617">
        <w:rPr>
          <w:spacing w:val="-1"/>
        </w:rPr>
        <w:t>forretningslokale,</w:t>
      </w:r>
      <w:r w:rsidR="00401617">
        <w:t xml:space="preserve"> </w:t>
      </w:r>
      <w:r w:rsidR="00401617">
        <w:rPr>
          <w:spacing w:val="-1"/>
        </w:rPr>
        <w:t>herunder</w:t>
      </w:r>
      <w:r w:rsidR="00401617">
        <w:rPr>
          <w:spacing w:val="87"/>
        </w:rPr>
        <w:t xml:space="preserve"> </w:t>
      </w:r>
      <w:r w:rsidR="00401617">
        <w:t>hotell eller</w:t>
      </w:r>
      <w:r w:rsidR="00401617">
        <w:rPr>
          <w:spacing w:val="-2"/>
        </w:rPr>
        <w:t xml:space="preserve"> </w:t>
      </w:r>
      <w:r w:rsidR="00401617">
        <w:rPr>
          <w:spacing w:val="-1"/>
        </w:rPr>
        <w:t>annet</w:t>
      </w:r>
      <w:r w:rsidR="00401617">
        <w:t xml:space="preserve"> </w:t>
      </w:r>
      <w:r w:rsidR="00401617">
        <w:rPr>
          <w:spacing w:val="-1"/>
        </w:rPr>
        <w:t>herberge.</w:t>
      </w:r>
      <w:r w:rsidR="00401617">
        <w:t xml:space="preserve"> </w:t>
      </w:r>
      <w:r w:rsidR="00401617">
        <w:rPr>
          <w:spacing w:val="-1"/>
        </w:rPr>
        <w:t xml:space="preserve">Dette </w:t>
      </w:r>
      <w:r w:rsidR="00401617">
        <w:t xml:space="preserve">vil </w:t>
      </w:r>
      <w:r w:rsidR="00401617">
        <w:rPr>
          <w:spacing w:val="-1"/>
        </w:rPr>
        <w:t xml:space="preserve">erstatte </w:t>
      </w:r>
      <w:r w:rsidR="00401617">
        <w:t>den</w:t>
      </w:r>
      <w:r w:rsidR="00401617">
        <w:rPr>
          <w:spacing w:val="2"/>
        </w:rPr>
        <w:t xml:space="preserve"> </w:t>
      </w:r>
      <w:r w:rsidR="00401617">
        <w:rPr>
          <w:spacing w:val="-1"/>
        </w:rPr>
        <w:t>muligheten</w:t>
      </w:r>
      <w:r w:rsidR="00401617">
        <w:t xml:space="preserve"> kommunene </w:t>
      </w:r>
      <w:r w:rsidR="00401617">
        <w:rPr>
          <w:spacing w:val="-1"/>
        </w:rPr>
        <w:t>hadde etter</w:t>
      </w:r>
      <w:r w:rsidR="00401617">
        <w:t xml:space="preserve"> plan- og bygningsloven av 1985 §</w:t>
      </w:r>
      <w:r w:rsidR="00401617">
        <w:rPr>
          <w:spacing w:val="-1"/>
        </w:rPr>
        <w:t xml:space="preserve"> </w:t>
      </w:r>
      <w:r w:rsidR="00401617">
        <w:t>91a</w:t>
      </w:r>
      <w:r w:rsidR="00401617">
        <w:rPr>
          <w:spacing w:val="-1"/>
        </w:rPr>
        <w:t xml:space="preserve"> første</w:t>
      </w:r>
      <w:r w:rsidR="00401617">
        <w:t xml:space="preserve"> </w:t>
      </w:r>
      <w:r w:rsidR="00401617">
        <w:rPr>
          <w:spacing w:val="-1"/>
        </w:rPr>
        <w:t>ledd</w:t>
      </w:r>
      <w:r w:rsidR="00401617">
        <w:t xml:space="preserve"> bokstav a</w:t>
      </w:r>
      <w:r w:rsidR="00401617">
        <w:rPr>
          <w:spacing w:val="-1"/>
        </w:rPr>
        <w:t xml:space="preserve"> </w:t>
      </w:r>
      <w:r w:rsidR="00401617">
        <w:t xml:space="preserve">til å </w:t>
      </w:r>
      <w:r w:rsidR="00401617">
        <w:rPr>
          <w:spacing w:val="-1"/>
        </w:rPr>
        <w:t xml:space="preserve">fastsette </w:t>
      </w:r>
      <w:r w:rsidR="00401617">
        <w:t>dette</w:t>
      </w:r>
      <w:r w:rsidR="00401617">
        <w:rPr>
          <w:spacing w:val="-1"/>
        </w:rPr>
        <w:t xml:space="preserve"> </w:t>
      </w:r>
      <w:r w:rsidR="00401617">
        <w:t xml:space="preserve">i </w:t>
      </w:r>
      <w:r w:rsidR="00401617">
        <w:rPr>
          <w:spacing w:val="-1"/>
        </w:rPr>
        <w:t>vedtekt.</w:t>
      </w:r>
    </w:p>
    <w:p w14:paraId="084811AF" w14:textId="77777777" w:rsidR="005E53EA" w:rsidRDefault="00521829" w:rsidP="00E23F94">
      <w:r>
        <w:rPr>
          <w:spacing w:val="-1"/>
        </w:rPr>
        <w:t>Det</w:t>
      </w:r>
      <w:r>
        <w:t xml:space="preserve"> er</w:t>
      </w:r>
      <w:r>
        <w:rPr>
          <w:spacing w:val="-2"/>
        </w:rPr>
        <w:t xml:space="preserve"> </w:t>
      </w:r>
      <w:r>
        <w:t>ikke</w:t>
      </w:r>
      <w:r>
        <w:rPr>
          <w:spacing w:val="1"/>
        </w:rPr>
        <w:t xml:space="preserve"> </w:t>
      </w:r>
      <w:r>
        <w:rPr>
          <w:spacing w:val="-1"/>
        </w:rPr>
        <w:t>formålet</w:t>
      </w:r>
      <w:r>
        <w:t xml:space="preserve"> </w:t>
      </w:r>
      <w:r>
        <w:rPr>
          <w:spacing w:val="-1"/>
        </w:rPr>
        <w:t>med</w:t>
      </w:r>
      <w:r>
        <w:rPr>
          <w:spacing w:val="2"/>
        </w:rPr>
        <w:t xml:space="preserve"> </w:t>
      </w:r>
      <w:r>
        <w:rPr>
          <w:spacing w:val="-1"/>
        </w:rPr>
        <w:t>lovendringen</w:t>
      </w:r>
      <w:r>
        <w:t xml:space="preserve"> å</w:t>
      </w:r>
      <w:r>
        <w:rPr>
          <w:spacing w:val="-1"/>
        </w:rPr>
        <w:t xml:space="preserve"> </w:t>
      </w:r>
      <w:r>
        <w:t>endre</w:t>
      </w:r>
      <w:r>
        <w:rPr>
          <w:spacing w:val="-2"/>
        </w:rPr>
        <w:t xml:space="preserve"> </w:t>
      </w:r>
      <w:r>
        <w:t xml:space="preserve">det </w:t>
      </w:r>
      <w:r>
        <w:rPr>
          <w:spacing w:val="-1"/>
        </w:rPr>
        <w:t>eksisterende skillet</w:t>
      </w:r>
      <w:r>
        <w:t xml:space="preserve"> </w:t>
      </w:r>
      <w:r>
        <w:rPr>
          <w:spacing w:val="-1"/>
        </w:rPr>
        <w:t>mellom</w:t>
      </w:r>
      <w:r>
        <w:t xml:space="preserve"> </w:t>
      </w:r>
      <w:r>
        <w:rPr>
          <w:spacing w:val="-1"/>
        </w:rPr>
        <w:t>krav</w:t>
      </w:r>
      <w:r>
        <w:t xml:space="preserve"> som</w:t>
      </w:r>
      <w:r>
        <w:rPr>
          <w:spacing w:val="85"/>
        </w:rPr>
        <w:t xml:space="preserve"> </w:t>
      </w:r>
      <w:r>
        <w:rPr>
          <w:spacing w:val="-1"/>
        </w:rPr>
        <w:t>stilles</w:t>
      </w:r>
      <w:r>
        <w:t xml:space="preserve"> i </w:t>
      </w:r>
      <w:r>
        <w:rPr>
          <w:spacing w:val="-1"/>
        </w:rPr>
        <w:t>plan</w:t>
      </w:r>
      <w:r>
        <w:t xml:space="preserve"> og</w:t>
      </w:r>
      <w:r>
        <w:rPr>
          <w:spacing w:val="-3"/>
        </w:rPr>
        <w:t xml:space="preserve"> </w:t>
      </w:r>
      <w:r>
        <w:rPr>
          <w:spacing w:val="-1"/>
        </w:rPr>
        <w:t>krav</w:t>
      </w:r>
      <w:r>
        <w:t xml:space="preserve"> som</w:t>
      </w:r>
      <w:r>
        <w:rPr>
          <w:spacing w:val="2"/>
        </w:rPr>
        <w:t xml:space="preserve"> </w:t>
      </w:r>
      <w:r>
        <w:rPr>
          <w:spacing w:val="-1"/>
        </w:rPr>
        <w:t>stilles</w:t>
      </w:r>
      <w:r>
        <w:t xml:space="preserve"> i </w:t>
      </w:r>
      <w:r>
        <w:rPr>
          <w:spacing w:val="-1"/>
        </w:rPr>
        <w:t>teknisk</w:t>
      </w:r>
      <w:r>
        <w:t xml:space="preserve"> </w:t>
      </w:r>
      <w:r>
        <w:rPr>
          <w:spacing w:val="-1"/>
        </w:rPr>
        <w:t>forskrift</w:t>
      </w:r>
      <w:r>
        <w:t xml:space="preserve"> til plan-</w:t>
      </w:r>
      <w:r>
        <w:rPr>
          <w:spacing w:val="-1"/>
        </w:rPr>
        <w:t xml:space="preserve"> </w:t>
      </w:r>
      <w:r>
        <w:t>og</w:t>
      </w:r>
      <w:r>
        <w:rPr>
          <w:spacing w:val="-3"/>
        </w:rPr>
        <w:t xml:space="preserve"> </w:t>
      </w:r>
      <w:r>
        <w:rPr>
          <w:spacing w:val="-1"/>
        </w:rPr>
        <w:t>bygningsloven.</w:t>
      </w:r>
      <w:r>
        <w:t xml:space="preserve"> </w:t>
      </w:r>
      <w:r>
        <w:rPr>
          <w:spacing w:val="-1"/>
        </w:rPr>
        <w:t>Således</w:t>
      </w:r>
      <w:r>
        <w:t xml:space="preserve"> stilles</w:t>
      </w:r>
      <w:r>
        <w:rPr>
          <w:spacing w:val="99"/>
        </w:rPr>
        <w:t xml:space="preserve"> </w:t>
      </w:r>
      <w:r>
        <w:rPr>
          <w:spacing w:val="-1"/>
        </w:rPr>
        <w:t>fortsatt</w:t>
      </w:r>
      <w:r>
        <w:t xml:space="preserve"> </w:t>
      </w:r>
      <w:r>
        <w:rPr>
          <w:spacing w:val="-1"/>
        </w:rPr>
        <w:t>krav</w:t>
      </w:r>
      <w:r>
        <w:t xml:space="preserve"> til </w:t>
      </w:r>
      <w:r>
        <w:rPr>
          <w:spacing w:val="-1"/>
        </w:rPr>
        <w:t>tekniske løsninger</w:t>
      </w:r>
      <w:r>
        <w:t xml:space="preserve"> i det </w:t>
      </w:r>
      <w:r>
        <w:rPr>
          <w:spacing w:val="-1"/>
        </w:rPr>
        <w:t xml:space="preserve">enkelte </w:t>
      </w:r>
      <w:r>
        <w:t>bygg</w:t>
      </w:r>
      <w:r>
        <w:rPr>
          <w:spacing w:val="-3"/>
        </w:rPr>
        <w:t xml:space="preserve"> </w:t>
      </w:r>
      <w:r>
        <w:t xml:space="preserve">i </w:t>
      </w:r>
      <w:r>
        <w:rPr>
          <w:spacing w:val="-1"/>
        </w:rPr>
        <w:t>teknisk</w:t>
      </w:r>
      <w:r>
        <w:t xml:space="preserve"> </w:t>
      </w:r>
      <w:r>
        <w:rPr>
          <w:spacing w:val="-1"/>
        </w:rPr>
        <w:t>for</w:t>
      </w:r>
      <w:r w:rsidR="00D016C4">
        <w:rPr>
          <w:spacing w:val="-1"/>
        </w:rPr>
        <w:t>s</w:t>
      </w:r>
      <w:r>
        <w:rPr>
          <w:spacing w:val="-1"/>
        </w:rPr>
        <w:t>krift,</w:t>
      </w:r>
      <w:r>
        <w:t xml:space="preserve"> f.eks. </w:t>
      </w:r>
      <w:r>
        <w:rPr>
          <w:spacing w:val="-1"/>
        </w:rPr>
        <w:t>krav</w:t>
      </w:r>
      <w:r>
        <w:t xml:space="preserve"> til</w:t>
      </w:r>
      <w:r>
        <w:rPr>
          <w:spacing w:val="85"/>
        </w:rPr>
        <w:t xml:space="preserve"> </w:t>
      </w:r>
      <w:r>
        <w:t xml:space="preserve">konstruksjon, </w:t>
      </w:r>
      <w:r>
        <w:rPr>
          <w:spacing w:val="-1"/>
        </w:rPr>
        <w:t>materialer</w:t>
      </w:r>
      <w:r>
        <w:t xml:space="preserve"> og</w:t>
      </w:r>
      <w:r>
        <w:rPr>
          <w:spacing w:val="-3"/>
        </w:rPr>
        <w:t xml:space="preserve"> </w:t>
      </w:r>
      <w:r>
        <w:rPr>
          <w:spacing w:val="-1"/>
        </w:rPr>
        <w:t>byggevarer,</w:t>
      </w:r>
      <w:r>
        <w:t xml:space="preserve"> </w:t>
      </w:r>
      <w:r>
        <w:rPr>
          <w:spacing w:val="-1"/>
        </w:rPr>
        <w:t>energikrav</w:t>
      </w:r>
      <w:r>
        <w:t xml:space="preserve"> og</w:t>
      </w:r>
      <w:r>
        <w:rPr>
          <w:spacing w:val="-3"/>
        </w:rPr>
        <w:t xml:space="preserve"> </w:t>
      </w:r>
      <w:r>
        <w:rPr>
          <w:spacing w:val="-1"/>
        </w:rPr>
        <w:t>universell</w:t>
      </w:r>
      <w:r>
        <w:t xml:space="preserve"> </w:t>
      </w:r>
      <w:r>
        <w:rPr>
          <w:spacing w:val="-1"/>
        </w:rPr>
        <w:t>utforming</w:t>
      </w:r>
      <w:r>
        <w:t xml:space="preserve"> i det </w:t>
      </w:r>
      <w:r>
        <w:rPr>
          <w:spacing w:val="-1"/>
        </w:rPr>
        <w:t>enkelte</w:t>
      </w:r>
      <w:r>
        <w:rPr>
          <w:spacing w:val="93"/>
        </w:rPr>
        <w:t xml:space="preserve"> </w:t>
      </w:r>
      <w:r>
        <w:rPr>
          <w:spacing w:val="-1"/>
        </w:rPr>
        <w:t>bygg.</w:t>
      </w:r>
    </w:p>
    <w:p w14:paraId="4FDB2CDB" w14:textId="77777777" w:rsidR="005E53EA" w:rsidRDefault="00521829" w:rsidP="00E23F94">
      <w:r w:rsidRPr="00947C93">
        <w:rPr>
          <w:rStyle w:val="halvfet"/>
        </w:rPr>
        <w:t>Nr. 6</w:t>
      </w:r>
      <w:r w:rsidRPr="00E23F94">
        <w:rPr>
          <w:rStyle w:val="kursiv"/>
        </w:rPr>
        <w:t xml:space="preserve"> </w:t>
      </w:r>
      <w:r>
        <w:rPr>
          <w:spacing w:val="-1"/>
        </w:rPr>
        <w:t>gir</w:t>
      </w:r>
      <w:r>
        <w:t xml:space="preserve"> </w:t>
      </w:r>
      <w:r>
        <w:rPr>
          <w:spacing w:val="-1"/>
        </w:rPr>
        <w:t>hjemmel</w:t>
      </w:r>
      <w:r>
        <w:t xml:space="preserve"> for </w:t>
      </w:r>
      <w:r>
        <w:rPr>
          <w:spacing w:val="-1"/>
        </w:rPr>
        <w:t>at</w:t>
      </w:r>
      <w:r>
        <w:rPr>
          <w:spacing w:val="2"/>
        </w:rPr>
        <w:t xml:space="preserve"> </w:t>
      </w:r>
      <w:r>
        <w:rPr>
          <w:spacing w:val="-1"/>
        </w:rPr>
        <w:t>kommunen</w:t>
      </w:r>
      <w:r>
        <w:t xml:space="preserve"> </w:t>
      </w:r>
      <w:r>
        <w:rPr>
          <w:spacing w:val="-1"/>
        </w:rPr>
        <w:t>kan</w:t>
      </w:r>
      <w:r>
        <w:t xml:space="preserve"> </w:t>
      </w:r>
      <w:r>
        <w:rPr>
          <w:spacing w:val="-2"/>
        </w:rPr>
        <w:t>gi</w:t>
      </w:r>
      <w:r>
        <w:rPr>
          <w:spacing w:val="2"/>
        </w:rPr>
        <w:t xml:space="preserve"> </w:t>
      </w:r>
      <w:r>
        <w:t>generelle</w:t>
      </w:r>
      <w:r>
        <w:rPr>
          <w:spacing w:val="-1"/>
        </w:rPr>
        <w:t xml:space="preserve"> bestemmelser </w:t>
      </w:r>
      <w:r>
        <w:t xml:space="preserve">om </w:t>
      </w:r>
      <w:r>
        <w:rPr>
          <w:spacing w:val="-1"/>
        </w:rPr>
        <w:t>miljøkvalitet,</w:t>
      </w:r>
      <w:r>
        <w:t xml:space="preserve"> </w:t>
      </w:r>
      <w:r>
        <w:rPr>
          <w:spacing w:val="-1"/>
        </w:rPr>
        <w:t>natur,</w:t>
      </w:r>
      <w:r>
        <w:rPr>
          <w:spacing w:val="89"/>
        </w:rPr>
        <w:t xml:space="preserve"> </w:t>
      </w:r>
      <w:r>
        <w:rPr>
          <w:spacing w:val="-1"/>
        </w:rPr>
        <w:t>landskap</w:t>
      </w:r>
      <w:r>
        <w:t xml:space="preserve"> </w:t>
      </w:r>
      <w:r>
        <w:rPr>
          <w:spacing w:val="1"/>
        </w:rPr>
        <w:t>og</w:t>
      </w:r>
      <w:r>
        <w:rPr>
          <w:spacing w:val="-1"/>
        </w:rPr>
        <w:t xml:space="preserve"> grønnstruktur.</w:t>
      </w:r>
      <w:r>
        <w:t xml:space="preserve"> </w:t>
      </w:r>
      <w:r>
        <w:rPr>
          <w:spacing w:val="-1"/>
        </w:rPr>
        <w:t>Det</w:t>
      </w:r>
      <w:r>
        <w:t xml:space="preserve"> kan </w:t>
      </w:r>
      <w:r>
        <w:rPr>
          <w:spacing w:val="-1"/>
        </w:rPr>
        <w:t>f.eks.</w:t>
      </w:r>
      <w:r>
        <w:rPr>
          <w:spacing w:val="2"/>
        </w:rPr>
        <w:t xml:space="preserve"> </w:t>
      </w:r>
      <w:r>
        <w:rPr>
          <w:spacing w:val="-1"/>
        </w:rPr>
        <w:t xml:space="preserve">gjelde </w:t>
      </w:r>
      <w:r>
        <w:t>miljøkvalitetsnormer</w:t>
      </w:r>
      <w:r>
        <w:rPr>
          <w:spacing w:val="-2"/>
        </w:rPr>
        <w:t xml:space="preserve"> </w:t>
      </w:r>
      <w:r>
        <w:rPr>
          <w:spacing w:val="-1"/>
        </w:rPr>
        <w:t>for luftkvalitet,</w:t>
      </w:r>
      <w:r>
        <w:rPr>
          <w:spacing w:val="83"/>
        </w:rPr>
        <w:t xml:space="preserve"> </w:t>
      </w:r>
      <w:r>
        <w:rPr>
          <w:spacing w:val="-1"/>
        </w:rPr>
        <w:t>støygrenser</w:t>
      </w:r>
      <w:r>
        <w:t xml:space="preserve"> og</w:t>
      </w:r>
      <w:r>
        <w:rPr>
          <w:spacing w:val="-3"/>
        </w:rPr>
        <w:t xml:space="preserve"> </w:t>
      </w:r>
      <w:r>
        <w:t xml:space="preserve">vannkvalitet, </w:t>
      </w:r>
      <w:r>
        <w:rPr>
          <w:spacing w:val="-1"/>
        </w:rPr>
        <w:t>eller</w:t>
      </w:r>
      <w:r>
        <w:rPr>
          <w:spacing w:val="1"/>
        </w:rPr>
        <w:t xml:space="preserve"> </w:t>
      </w:r>
      <w:r>
        <w:rPr>
          <w:spacing w:val="-1"/>
        </w:rPr>
        <w:t xml:space="preserve">generelle </w:t>
      </w:r>
      <w:r>
        <w:t>bestemmelser</w:t>
      </w:r>
      <w:r>
        <w:rPr>
          <w:spacing w:val="-1"/>
        </w:rPr>
        <w:t xml:space="preserve"> </w:t>
      </w:r>
      <w:r>
        <w:t>som tar</w:t>
      </w:r>
      <w:r>
        <w:rPr>
          <w:spacing w:val="-2"/>
        </w:rPr>
        <w:t xml:space="preserve"> </w:t>
      </w:r>
      <w:r>
        <w:rPr>
          <w:spacing w:val="-1"/>
        </w:rPr>
        <w:t>hensyn</w:t>
      </w:r>
      <w:r>
        <w:rPr>
          <w:spacing w:val="2"/>
        </w:rPr>
        <w:t xml:space="preserve"> </w:t>
      </w:r>
      <w:r>
        <w:t xml:space="preserve">til </w:t>
      </w:r>
      <w:r>
        <w:rPr>
          <w:spacing w:val="-1"/>
        </w:rPr>
        <w:t>naturtyper</w:t>
      </w:r>
      <w:r>
        <w:t xml:space="preserve"> og</w:t>
      </w:r>
      <w:r>
        <w:rPr>
          <w:spacing w:val="52"/>
        </w:rPr>
        <w:t xml:space="preserve"> </w:t>
      </w:r>
      <w:r>
        <w:rPr>
          <w:spacing w:val="-1"/>
        </w:rPr>
        <w:t>andre</w:t>
      </w:r>
      <w:r>
        <w:rPr>
          <w:spacing w:val="-2"/>
        </w:rPr>
        <w:t xml:space="preserve"> </w:t>
      </w:r>
      <w:r>
        <w:t xml:space="preserve">viktige </w:t>
      </w:r>
      <w:r>
        <w:rPr>
          <w:spacing w:val="-1"/>
        </w:rPr>
        <w:t>forekomster</w:t>
      </w:r>
      <w:r>
        <w:t xml:space="preserve"> </w:t>
      </w:r>
      <w:r>
        <w:rPr>
          <w:spacing w:val="-1"/>
        </w:rPr>
        <w:t>av</w:t>
      </w:r>
      <w:r>
        <w:t xml:space="preserve"> </w:t>
      </w:r>
      <w:r>
        <w:rPr>
          <w:spacing w:val="-1"/>
        </w:rPr>
        <w:t>naturens</w:t>
      </w:r>
      <w:r>
        <w:t xml:space="preserve"> </w:t>
      </w:r>
      <w:r>
        <w:rPr>
          <w:spacing w:val="-1"/>
        </w:rPr>
        <w:t>mangfold.</w:t>
      </w:r>
      <w:r>
        <w:rPr>
          <w:spacing w:val="4"/>
        </w:rPr>
        <w:t xml:space="preserve"> </w:t>
      </w:r>
      <w:r>
        <w:rPr>
          <w:spacing w:val="-1"/>
        </w:rPr>
        <w:t>Der</w:t>
      </w:r>
      <w:r>
        <w:t xml:space="preserve"> </w:t>
      </w:r>
      <w:r>
        <w:rPr>
          <w:spacing w:val="-1"/>
        </w:rPr>
        <w:t>det</w:t>
      </w:r>
      <w:r>
        <w:t xml:space="preserve"> er </w:t>
      </w:r>
      <w:r>
        <w:rPr>
          <w:spacing w:val="-1"/>
        </w:rPr>
        <w:t>statlige</w:t>
      </w:r>
      <w:r>
        <w:t xml:space="preserve"> </w:t>
      </w:r>
      <w:r>
        <w:rPr>
          <w:spacing w:val="-1"/>
        </w:rPr>
        <w:t>regler</w:t>
      </w:r>
      <w:r>
        <w:rPr>
          <w:spacing w:val="1"/>
        </w:rPr>
        <w:t xml:space="preserve"> </w:t>
      </w:r>
      <w:r>
        <w:t>og</w:t>
      </w:r>
      <w:r>
        <w:rPr>
          <w:spacing w:val="-3"/>
        </w:rPr>
        <w:t xml:space="preserve"> </w:t>
      </w:r>
      <w:r>
        <w:rPr>
          <w:spacing w:val="-1"/>
        </w:rPr>
        <w:t>retningslinjer</w:t>
      </w:r>
      <w:r>
        <w:t xml:space="preserve"> for</w:t>
      </w:r>
      <w:r>
        <w:rPr>
          <w:spacing w:val="105"/>
        </w:rPr>
        <w:t xml:space="preserve"> </w:t>
      </w:r>
      <w:r>
        <w:rPr>
          <w:spacing w:val="-1"/>
        </w:rPr>
        <w:t>miljøkvalitet</w:t>
      </w:r>
      <w:r w:rsidR="00692105">
        <w:rPr>
          <w:spacing w:val="-1"/>
        </w:rPr>
        <w:t>,</w:t>
      </w:r>
      <w:r>
        <w:t xml:space="preserve"> bør</w:t>
      </w:r>
      <w:r>
        <w:rPr>
          <w:spacing w:val="-1"/>
        </w:rPr>
        <w:t xml:space="preserve"> </w:t>
      </w:r>
      <w:r>
        <w:t>disse</w:t>
      </w:r>
      <w:r>
        <w:rPr>
          <w:spacing w:val="-1"/>
        </w:rPr>
        <w:t xml:space="preserve"> legges</w:t>
      </w:r>
      <w:r>
        <w:t xml:space="preserve"> til</w:t>
      </w:r>
      <w:r>
        <w:rPr>
          <w:spacing w:val="2"/>
        </w:rPr>
        <w:t xml:space="preserve"> </w:t>
      </w:r>
      <w:r>
        <w:rPr>
          <w:spacing w:val="-1"/>
        </w:rPr>
        <w:t>grunn.</w:t>
      </w:r>
      <w:r>
        <w:rPr>
          <w:spacing w:val="3"/>
        </w:rPr>
        <w:t xml:space="preserve"> </w:t>
      </w:r>
      <w:r>
        <w:rPr>
          <w:spacing w:val="-1"/>
        </w:rPr>
        <w:t>Likeledes</w:t>
      </w:r>
      <w:r>
        <w:rPr>
          <w:spacing w:val="2"/>
        </w:rPr>
        <w:t xml:space="preserve"> </w:t>
      </w:r>
      <w:r>
        <w:rPr>
          <w:spacing w:val="-1"/>
        </w:rPr>
        <w:t>kan</w:t>
      </w:r>
      <w:r>
        <w:t xml:space="preserve"> </w:t>
      </w:r>
      <w:r>
        <w:rPr>
          <w:spacing w:val="-1"/>
        </w:rPr>
        <w:t>det</w:t>
      </w:r>
      <w:r>
        <w:rPr>
          <w:spacing w:val="2"/>
        </w:rPr>
        <w:t xml:space="preserve"> </w:t>
      </w:r>
      <w:r>
        <w:rPr>
          <w:spacing w:val="-1"/>
        </w:rPr>
        <w:t>gis</w:t>
      </w:r>
      <w:r>
        <w:t xml:space="preserve"> </w:t>
      </w:r>
      <w:r>
        <w:rPr>
          <w:spacing w:val="-1"/>
        </w:rPr>
        <w:t>bestemmelser</w:t>
      </w:r>
      <w:r>
        <w:rPr>
          <w:spacing w:val="1"/>
        </w:rPr>
        <w:t xml:space="preserve"> </w:t>
      </w:r>
      <w:r>
        <w:t>om estetiske</w:t>
      </w:r>
      <w:r>
        <w:rPr>
          <w:spacing w:val="77"/>
        </w:rPr>
        <w:t xml:space="preserve"> </w:t>
      </w:r>
      <w:r>
        <w:rPr>
          <w:spacing w:val="-1"/>
        </w:rPr>
        <w:t>hensyn</w:t>
      </w:r>
      <w:r>
        <w:rPr>
          <w:spacing w:val="2"/>
        </w:rPr>
        <w:t xml:space="preserve"> </w:t>
      </w:r>
      <w:r>
        <w:t>for</w:t>
      </w:r>
      <w:r>
        <w:rPr>
          <w:spacing w:val="-2"/>
        </w:rPr>
        <w:t xml:space="preserve"> </w:t>
      </w:r>
      <w:r>
        <w:t>både</w:t>
      </w:r>
      <w:r>
        <w:rPr>
          <w:spacing w:val="-1"/>
        </w:rPr>
        <w:t xml:space="preserve"> </w:t>
      </w:r>
      <w:r>
        <w:t>bygninger og</w:t>
      </w:r>
      <w:r>
        <w:rPr>
          <w:spacing w:val="-3"/>
        </w:rPr>
        <w:t xml:space="preserve"> </w:t>
      </w:r>
      <w:r>
        <w:rPr>
          <w:spacing w:val="-1"/>
        </w:rPr>
        <w:t>anlegg,</w:t>
      </w:r>
      <w:r>
        <w:t xml:space="preserve"> </w:t>
      </w:r>
      <w:r>
        <w:rPr>
          <w:spacing w:val="1"/>
        </w:rPr>
        <w:t>og</w:t>
      </w:r>
      <w:r>
        <w:rPr>
          <w:spacing w:val="-3"/>
        </w:rPr>
        <w:t xml:space="preserve"> </w:t>
      </w:r>
      <w:r>
        <w:t>ikke minst for</w:t>
      </w:r>
      <w:r>
        <w:rPr>
          <w:spacing w:val="-1"/>
        </w:rPr>
        <w:t xml:space="preserve"> landskapsutforming</w:t>
      </w:r>
      <w:r>
        <w:rPr>
          <w:spacing w:val="-3"/>
        </w:rPr>
        <w:t xml:space="preserve"> </w:t>
      </w:r>
      <w:r>
        <w:rPr>
          <w:spacing w:val="1"/>
        </w:rPr>
        <w:t>og</w:t>
      </w:r>
      <w:r>
        <w:rPr>
          <w:spacing w:val="52"/>
        </w:rPr>
        <w:t xml:space="preserve"> </w:t>
      </w:r>
      <w:r>
        <w:rPr>
          <w:spacing w:val="-1"/>
        </w:rPr>
        <w:t>landskapsestetikk,</w:t>
      </w:r>
      <w:r>
        <w:t xml:space="preserve"> </w:t>
      </w:r>
      <w:r>
        <w:rPr>
          <w:spacing w:val="-1"/>
        </w:rPr>
        <w:t>f.eks.</w:t>
      </w:r>
      <w:r>
        <w:rPr>
          <w:spacing w:val="2"/>
        </w:rPr>
        <w:t xml:space="preserve"> </w:t>
      </w:r>
      <w:r>
        <w:t xml:space="preserve">i </w:t>
      </w:r>
      <w:r>
        <w:rPr>
          <w:spacing w:val="-1"/>
        </w:rPr>
        <w:t>områder</w:t>
      </w:r>
      <w:r>
        <w:t xml:space="preserve"> </w:t>
      </w:r>
      <w:r>
        <w:rPr>
          <w:spacing w:val="-1"/>
        </w:rPr>
        <w:t>med</w:t>
      </w:r>
      <w:r>
        <w:t xml:space="preserve"> </w:t>
      </w:r>
      <w:r>
        <w:rPr>
          <w:spacing w:val="-1"/>
        </w:rPr>
        <w:t>viktige kulturlandskapskvaliteter.</w:t>
      </w:r>
      <w:r>
        <w:t xml:space="preserve"> Slike</w:t>
      </w:r>
      <w:r>
        <w:rPr>
          <w:spacing w:val="-1"/>
        </w:rPr>
        <w:t xml:space="preserve"> retningslinjer</w:t>
      </w:r>
      <w:r>
        <w:rPr>
          <w:spacing w:val="129"/>
        </w:rPr>
        <w:t xml:space="preserve"> </w:t>
      </w:r>
      <w:r w:rsidR="00692105">
        <w:rPr>
          <w:spacing w:val="-1"/>
        </w:rPr>
        <w:t>var tidligere</w:t>
      </w:r>
      <w:r>
        <w:t xml:space="preserve"> </w:t>
      </w:r>
      <w:r>
        <w:rPr>
          <w:spacing w:val="-1"/>
        </w:rPr>
        <w:t>knyttet</w:t>
      </w:r>
      <w:r>
        <w:t xml:space="preserve"> til</w:t>
      </w:r>
      <w:r>
        <w:rPr>
          <w:spacing w:val="2"/>
        </w:rPr>
        <w:t xml:space="preserve"> </w:t>
      </w:r>
      <w:r>
        <w:t>§</w:t>
      </w:r>
      <w:r>
        <w:rPr>
          <w:spacing w:val="2"/>
        </w:rPr>
        <w:t xml:space="preserve"> </w:t>
      </w:r>
      <w:r>
        <w:t xml:space="preserve">74 </w:t>
      </w:r>
      <w:r>
        <w:rPr>
          <w:spacing w:val="-1"/>
        </w:rPr>
        <w:t>nr.</w:t>
      </w:r>
      <w:r>
        <w:t xml:space="preserve"> 2 i</w:t>
      </w:r>
      <w:r w:rsidR="00A80F67">
        <w:t xml:space="preserve"> </w:t>
      </w:r>
      <w:r w:rsidR="00AA4515">
        <w:rPr>
          <w:spacing w:val="-3"/>
        </w:rPr>
        <w:t xml:space="preserve">plan- og bygningsloven av </w:t>
      </w:r>
      <w:r>
        <w:t xml:space="preserve">1985. Nr. 6 </w:t>
      </w:r>
      <w:r>
        <w:rPr>
          <w:spacing w:val="-2"/>
        </w:rPr>
        <w:t>gir</w:t>
      </w:r>
      <w:r>
        <w:t xml:space="preserve"> også</w:t>
      </w:r>
      <w:r>
        <w:rPr>
          <w:spacing w:val="-1"/>
        </w:rPr>
        <w:t xml:space="preserve"> </w:t>
      </w:r>
      <w:r>
        <w:t xml:space="preserve">hjemmel til å </w:t>
      </w:r>
      <w:r>
        <w:rPr>
          <w:spacing w:val="-1"/>
        </w:rPr>
        <w:t xml:space="preserve">fastsette </w:t>
      </w:r>
      <w:r>
        <w:t>forbud</w:t>
      </w:r>
      <w:r>
        <w:rPr>
          <w:spacing w:val="29"/>
        </w:rPr>
        <w:t xml:space="preserve"> </w:t>
      </w:r>
      <w:r>
        <w:t xml:space="preserve">mot, </w:t>
      </w:r>
      <w:r>
        <w:rPr>
          <w:spacing w:val="-1"/>
        </w:rPr>
        <w:t>eller</w:t>
      </w:r>
      <w:r>
        <w:t xml:space="preserve"> </w:t>
      </w:r>
      <w:r>
        <w:rPr>
          <w:spacing w:val="-1"/>
        </w:rPr>
        <w:t>vilkår</w:t>
      </w:r>
      <w:r>
        <w:t xml:space="preserve"> </w:t>
      </w:r>
      <w:r>
        <w:rPr>
          <w:spacing w:val="-1"/>
        </w:rPr>
        <w:t xml:space="preserve">for </w:t>
      </w:r>
      <w:r>
        <w:t>plassering</w:t>
      </w:r>
      <w:r>
        <w:rPr>
          <w:spacing w:val="-1"/>
        </w:rPr>
        <w:t xml:space="preserve"> av</w:t>
      </w:r>
      <w:r>
        <w:t xml:space="preserve"> </w:t>
      </w:r>
      <w:r>
        <w:rPr>
          <w:spacing w:val="-1"/>
        </w:rPr>
        <w:t>midlertidige</w:t>
      </w:r>
      <w:r>
        <w:t xml:space="preserve"> og</w:t>
      </w:r>
      <w:r>
        <w:rPr>
          <w:spacing w:val="-3"/>
        </w:rPr>
        <w:t xml:space="preserve"> </w:t>
      </w:r>
      <w:r>
        <w:rPr>
          <w:spacing w:val="-1"/>
        </w:rPr>
        <w:t>flyttbare</w:t>
      </w:r>
      <w:r>
        <w:rPr>
          <w:spacing w:val="-2"/>
        </w:rPr>
        <w:t xml:space="preserve"> </w:t>
      </w:r>
      <w:r>
        <w:t>bygninger, konstruksjoner og</w:t>
      </w:r>
      <w:r>
        <w:rPr>
          <w:spacing w:val="58"/>
        </w:rPr>
        <w:t xml:space="preserve"> </w:t>
      </w:r>
      <w:r>
        <w:rPr>
          <w:spacing w:val="-1"/>
        </w:rPr>
        <w:t>anlegg.</w:t>
      </w:r>
      <w:r>
        <w:t xml:space="preserve"> </w:t>
      </w:r>
      <w:r>
        <w:rPr>
          <w:spacing w:val="-1"/>
        </w:rPr>
        <w:t xml:space="preserve">Dette </w:t>
      </w:r>
      <w:r>
        <w:t xml:space="preserve">vil </w:t>
      </w:r>
      <w:r>
        <w:rPr>
          <w:spacing w:val="-1"/>
        </w:rPr>
        <w:t>også</w:t>
      </w:r>
      <w:r>
        <w:rPr>
          <w:spacing w:val="1"/>
        </w:rPr>
        <w:t xml:space="preserve"> </w:t>
      </w:r>
      <w:r>
        <w:rPr>
          <w:spacing w:val="-1"/>
        </w:rPr>
        <w:t>gjelde</w:t>
      </w:r>
      <w:r>
        <w:t xml:space="preserve"> </w:t>
      </w:r>
      <w:r>
        <w:rPr>
          <w:spacing w:val="-1"/>
        </w:rPr>
        <w:t>f.eks.</w:t>
      </w:r>
      <w:r>
        <w:rPr>
          <w:spacing w:val="2"/>
        </w:rPr>
        <w:t xml:space="preserve"> </w:t>
      </w:r>
      <w:r>
        <w:rPr>
          <w:spacing w:val="-1"/>
        </w:rPr>
        <w:t>campingvogner</w:t>
      </w:r>
      <w:r>
        <w:t xml:space="preserve"> og</w:t>
      </w:r>
      <w:r>
        <w:rPr>
          <w:spacing w:val="-4"/>
        </w:rPr>
        <w:t xml:space="preserve"> </w:t>
      </w:r>
      <w:r>
        <w:t xml:space="preserve">bobiler. </w:t>
      </w:r>
      <w:r>
        <w:rPr>
          <w:spacing w:val="-1"/>
        </w:rPr>
        <w:t>Bestemmelsen</w:t>
      </w:r>
      <w:r>
        <w:t xml:space="preserve"> </w:t>
      </w:r>
      <w:r>
        <w:rPr>
          <w:spacing w:val="-1"/>
        </w:rPr>
        <w:t>erstatter</w:t>
      </w:r>
      <w:r>
        <w:rPr>
          <w:spacing w:val="89"/>
        </w:rPr>
        <w:t xml:space="preserve"> </w:t>
      </w:r>
      <w:r>
        <w:rPr>
          <w:spacing w:val="-1"/>
        </w:rPr>
        <w:t>muligheten</w:t>
      </w:r>
      <w:r>
        <w:t xml:space="preserve"> kommunene </w:t>
      </w:r>
      <w:r>
        <w:rPr>
          <w:spacing w:val="-1"/>
        </w:rPr>
        <w:t xml:space="preserve">hadde </w:t>
      </w:r>
      <w:r>
        <w:t>i §</w:t>
      </w:r>
      <w:r>
        <w:rPr>
          <w:spacing w:val="1"/>
        </w:rPr>
        <w:t xml:space="preserve"> </w:t>
      </w:r>
      <w:r>
        <w:t xml:space="preserve">85 </w:t>
      </w:r>
      <w:r>
        <w:rPr>
          <w:spacing w:val="-1"/>
        </w:rPr>
        <w:t>tredje</w:t>
      </w:r>
      <w:r>
        <w:t xml:space="preserve"> </w:t>
      </w:r>
      <w:r>
        <w:rPr>
          <w:spacing w:val="-1"/>
        </w:rPr>
        <w:t>ledd</w:t>
      </w:r>
      <w:r>
        <w:t xml:space="preserve"> i</w:t>
      </w:r>
      <w:r>
        <w:rPr>
          <w:spacing w:val="2"/>
        </w:rPr>
        <w:t xml:space="preserve"> </w:t>
      </w:r>
      <w:r w:rsidR="00AA4515">
        <w:rPr>
          <w:spacing w:val="-1"/>
        </w:rPr>
        <w:t xml:space="preserve">plan- og bygningsloven av </w:t>
      </w:r>
      <w:r>
        <w:rPr>
          <w:spacing w:val="-1"/>
        </w:rPr>
        <w:t>1985</w:t>
      </w:r>
      <w:r>
        <w:t xml:space="preserve"> til å </w:t>
      </w:r>
      <w:r>
        <w:rPr>
          <w:spacing w:val="-1"/>
        </w:rPr>
        <w:t xml:space="preserve">fastsette </w:t>
      </w:r>
      <w:r>
        <w:t xml:space="preserve">slike </w:t>
      </w:r>
      <w:r>
        <w:rPr>
          <w:spacing w:val="-1"/>
        </w:rPr>
        <w:t>forbud</w:t>
      </w:r>
      <w:r>
        <w:t xml:space="preserve"> </w:t>
      </w:r>
      <w:r>
        <w:rPr>
          <w:spacing w:val="-1"/>
        </w:rPr>
        <w:t>eller</w:t>
      </w:r>
      <w:r>
        <w:rPr>
          <w:spacing w:val="69"/>
        </w:rPr>
        <w:t xml:space="preserve"> </w:t>
      </w:r>
      <w:r>
        <w:rPr>
          <w:spacing w:val="-1"/>
        </w:rPr>
        <w:t>vilkår</w:t>
      </w:r>
      <w:r>
        <w:t xml:space="preserve"> i </w:t>
      </w:r>
      <w:r>
        <w:rPr>
          <w:spacing w:val="-1"/>
        </w:rPr>
        <w:t>vedtekt.</w:t>
      </w:r>
      <w:r>
        <w:t xml:space="preserve"> </w:t>
      </w:r>
      <w:r>
        <w:rPr>
          <w:spacing w:val="-1"/>
        </w:rPr>
        <w:t>Det</w:t>
      </w:r>
      <w:r>
        <w:t xml:space="preserve"> vises </w:t>
      </w:r>
      <w:r>
        <w:rPr>
          <w:spacing w:val="-1"/>
        </w:rPr>
        <w:t xml:space="preserve">også </w:t>
      </w:r>
      <w:r>
        <w:t xml:space="preserve">til § 30-5 i </w:t>
      </w:r>
      <w:r>
        <w:rPr>
          <w:spacing w:val="-1"/>
        </w:rPr>
        <w:t>byggesaksdelen</w:t>
      </w:r>
      <w:r>
        <w:t xml:space="preserve"> </w:t>
      </w:r>
      <w:r>
        <w:rPr>
          <w:spacing w:val="1"/>
        </w:rPr>
        <w:t>og</w:t>
      </w:r>
      <w:r>
        <w:rPr>
          <w:spacing w:val="-3"/>
        </w:rPr>
        <w:t xml:space="preserve"> </w:t>
      </w:r>
      <w:r>
        <w:rPr>
          <w:spacing w:val="-1"/>
        </w:rPr>
        <w:t>forskrift</w:t>
      </w:r>
      <w:r>
        <w:t xml:space="preserve"> til denne. </w:t>
      </w:r>
      <w:r>
        <w:rPr>
          <w:spacing w:val="-1"/>
        </w:rPr>
        <w:t>Det</w:t>
      </w:r>
      <w:r>
        <w:rPr>
          <w:spacing w:val="2"/>
        </w:rPr>
        <w:t xml:space="preserve"> </w:t>
      </w:r>
      <w:r>
        <w:rPr>
          <w:spacing w:val="-1"/>
        </w:rPr>
        <w:t>er</w:t>
      </w:r>
      <w:r>
        <w:t xml:space="preserve"> ikke</w:t>
      </w:r>
      <w:r>
        <w:rPr>
          <w:spacing w:val="73"/>
        </w:rPr>
        <w:t xml:space="preserve"> </w:t>
      </w:r>
      <w:r>
        <w:rPr>
          <w:spacing w:val="-1"/>
        </w:rPr>
        <w:t>hensiktsmessig</w:t>
      </w:r>
      <w:r>
        <w:rPr>
          <w:spacing w:val="-3"/>
        </w:rPr>
        <w:t xml:space="preserve"> </w:t>
      </w:r>
      <w:r>
        <w:rPr>
          <w:spacing w:val="-1"/>
        </w:rPr>
        <w:t>at</w:t>
      </w:r>
      <w:r>
        <w:t xml:space="preserve"> kommunen </w:t>
      </w:r>
      <w:r>
        <w:rPr>
          <w:spacing w:val="-1"/>
        </w:rPr>
        <w:t>gjør</w:t>
      </w:r>
      <w:r>
        <w:rPr>
          <w:spacing w:val="4"/>
        </w:rPr>
        <w:t xml:space="preserve"> </w:t>
      </w:r>
      <w:r>
        <w:rPr>
          <w:spacing w:val="-1"/>
        </w:rPr>
        <w:t xml:space="preserve">generelle </w:t>
      </w:r>
      <w:r>
        <w:t>innskrenkninger</w:t>
      </w:r>
      <w:r>
        <w:rPr>
          <w:spacing w:val="-2"/>
        </w:rPr>
        <w:t xml:space="preserve"> </w:t>
      </w:r>
      <w:r>
        <w:t>i de unntaksbestemmelsene</w:t>
      </w:r>
      <w:r>
        <w:rPr>
          <w:spacing w:val="-1"/>
        </w:rPr>
        <w:t xml:space="preserve"> </w:t>
      </w:r>
      <w:r>
        <w:t>som</w:t>
      </w:r>
      <w:r>
        <w:rPr>
          <w:spacing w:val="43"/>
        </w:rPr>
        <w:t xml:space="preserve"> </w:t>
      </w:r>
      <w:r>
        <w:rPr>
          <w:spacing w:val="-1"/>
        </w:rPr>
        <w:t>gis</w:t>
      </w:r>
      <w:r>
        <w:t xml:space="preserve"> etter</w:t>
      </w:r>
      <w:r>
        <w:rPr>
          <w:spacing w:val="-1"/>
        </w:rPr>
        <w:t xml:space="preserve"> </w:t>
      </w:r>
      <w:r>
        <w:t>denne</w:t>
      </w:r>
      <w:r>
        <w:rPr>
          <w:spacing w:val="-1"/>
        </w:rPr>
        <w:t xml:space="preserve"> </w:t>
      </w:r>
      <w:r>
        <w:t xml:space="preserve">bestemmelsen, </w:t>
      </w:r>
      <w:r>
        <w:rPr>
          <w:spacing w:val="-1"/>
        </w:rPr>
        <w:t>f.eks.</w:t>
      </w:r>
      <w:r>
        <w:t xml:space="preserve"> </w:t>
      </w:r>
      <w:r>
        <w:rPr>
          <w:spacing w:val="-1"/>
        </w:rPr>
        <w:t>ved</w:t>
      </w:r>
      <w:r>
        <w:rPr>
          <w:spacing w:val="2"/>
        </w:rPr>
        <w:t xml:space="preserve"> </w:t>
      </w:r>
      <w:r>
        <w:rPr>
          <w:spacing w:val="-1"/>
        </w:rPr>
        <w:t>at</w:t>
      </w:r>
      <w:r>
        <w:t xml:space="preserve"> </w:t>
      </w:r>
      <w:r>
        <w:rPr>
          <w:spacing w:val="-1"/>
        </w:rPr>
        <w:t>muligheten</w:t>
      </w:r>
      <w:r>
        <w:t xml:space="preserve"> </w:t>
      </w:r>
      <w:r>
        <w:rPr>
          <w:spacing w:val="-1"/>
        </w:rPr>
        <w:t xml:space="preserve">for </w:t>
      </w:r>
      <w:r>
        <w:t>vinteropplag</w:t>
      </w:r>
      <w:r>
        <w:rPr>
          <w:spacing w:val="-3"/>
        </w:rPr>
        <w:t xml:space="preserve"> </w:t>
      </w:r>
      <w:r>
        <w:rPr>
          <w:spacing w:val="-1"/>
        </w:rPr>
        <w:t>av</w:t>
      </w:r>
      <w:r>
        <w:rPr>
          <w:spacing w:val="2"/>
        </w:rPr>
        <w:t xml:space="preserve"> </w:t>
      </w:r>
      <w:r>
        <w:rPr>
          <w:spacing w:val="-1"/>
        </w:rPr>
        <w:t>fritidsbåt</w:t>
      </w:r>
      <w:r>
        <w:t xml:space="preserve"> på</w:t>
      </w:r>
      <w:r>
        <w:rPr>
          <w:spacing w:val="61"/>
        </w:rPr>
        <w:t xml:space="preserve"> </w:t>
      </w:r>
      <w:r>
        <w:rPr>
          <w:spacing w:val="-1"/>
        </w:rPr>
        <w:t>bebygd</w:t>
      </w:r>
      <w:r>
        <w:rPr>
          <w:spacing w:val="2"/>
        </w:rPr>
        <w:t xml:space="preserve"> </w:t>
      </w:r>
      <w:r>
        <w:rPr>
          <w:spacing w:val="-1"/>
        </w:rPr>
        <w:t>eiendom</w:t>
      </w:r>
      <w:r>
        <w:t xml:space="preserve"> </w:t>
      </w:r>
      <w:r>
        <w:rPr>
          <w:spacing w:val="-1"/>
        </w:rPr>
        <w:t>begrenses</w:t>
      </w:r>
      <w:r>
        <w:t xml:space="preserve"> i et </w:t>
      </w:r>
      <w:r>
        <w:rPr>
          <w:spacing w:val="-1"/>
        </w:rPr>
        <w:t>område.</w:t>
      </w:r>
      <w:r>
        <w:rPr>
          <w:spacing w:val="1"/>
        </w:rPr>
        <w:t xml:space="preserve"> </w:t>
      </w:r>
      <w:r>
        <w:t>Dette</w:t>
      </w:r>
      <w:r>
        <w:rPr>
          <w:spacing w:val="-1"/>
        </w:rPr>
        <w:t xml:space="preserve"> er</w:t>
      </w:r>
      <w:r>
        <w:rPr>
          <w:spacing w:val="1"/>
        </w:rPr>
        <w:t xml:space="preserve"> </w:t>
      </w:r>
      <w:r>
        <w:t xml:space="preserve">en </w:t>
      </w:r>
      <w:r>
        <w:rPr>
          <w:spacing w:val="-1"/>
        </w:rPr>
        <w:t>videreføring</w:t>
      </w:r>
      <w:r>
        <w:t xml:space="preserve"> </w:t>
      </w:r>
      <w:r>
        <w:rPr>
          <w:spacing w:val="-1"/>
        </w:rPr>
        <w:t>av</w:t>
      </w:r>
      <w:r>
        <w:t xml:space="preserve"> </w:t>
      </w:r>
      <w:r>
        <w:rPr>
          <w:spacing w:val="-1"/>
        </w:rPr>
        <w:t>det</w:t>
      </w:r>
      <w:r>
        <w:rPr>
          <w:spacing w:val="2"/>
        </w:rPr>
        <w:t xml:space="preserve"> </w:t>
      </w:r>
      <w:r>
        <w:rPr>
          <w:spacing w:val="-1"/>
        </w:rPr>
        <w:t xml:space="preserve">gjeldende </w:t>
      </w:r>
      <w:r>
        <w:rPr>
          <w:spacing w:val="-1"/>
        </w:rPr>
        <w:lastRenderedPageBreak/>
        <w:t>forbudet</w:t>
      </w:r>
      <w:r>
        <w:rPr>
          <w:spacing w:val="99"/>
        </w:rPr>
        <w:t xml:space="preserve"> </w:t>
      </w:r>
      <w:r>
        <w:t xml:space="preserve">mot </w:t>
      </w:r>
      <w:r>
        <w:rPr>
          <w:spacing w:val="-1"/>
        </w:rPr>
        <w:t>vedtekter</w:t>
      </w:r>
      <w:r>
        <w:t xml:space="preserve"> som </w:t>
      </w:r>
      <w:r>
        <w:rPr>
          <w:spacing w:val="-1"/>
        </w:rPr>
        <w:t>begrenser</w:t>
      </w:r>
      <w:r>
        <w:rPr>
          <w:spacing w:val="-2"/>
        </w:rPr>
        <w:t xml:space="preserve"> </w:t>
      </w:r>
      <w:r>
        <w:rPr>
          <w:spacing w:val="-1"/>
        </w:rPr>
        <w:t>plassering.</w:t>
      </w:r>
      <w:r>
        <w:rPr>
          <w:spacing w:val="2"/>
        </w:rPr>
        <w:t xml:space="preserve"> </w:t>
      </w:r>
      <w:r>
        <w:rPr>
          <w:spacing w:val="-1"/>
        </w:rPr>
        <w:t>Begrensningen</w:t>
      </w:r>
      <w:r>
        <w:t xml:space="preserve"> som </w:t>
      </w:r>
      <w:r>
        <w:rPr>
          <w:spacing w:val="-1"/>
        </w:rPr>
        <w:t>ligger</w:t>
      </w:r>
      <w:r>
        <w:t xml:space="preserve"> i ulempevurderingen </w:t>
      </w:r>
      <w:r>
        <w:rPr>
          <w:spacing w:val="-1"/>
        </w:rPr>
        <w:t>etter</w:t>
      </w:r>
      <w:r>
        <w:rPr>
          <w:spacing w:val="81"/>
        </w:rPr>
        <w:t xml:space="preserve"> </w:t>
      </w:r>
      <w:r>
        <w:t xml:space="preserve">§ </w:t>
      </w:r>
      <w:r>
        <w:rPr>
          <w:spacing w:val="-1"/>
        </w:rPr>
        <w:t>30-5</w:t>
      </w:r>
      <w:r>
        <w:t xml:space="preserve"> vil </w:t>
      </w:r>
      <w:r>
        <w:rPr>
          <w:spacing w:val="-1"/>
        </w:rPr>
        <w:t>fortsatt</w:t>
      </w:r>
      <w:r>
        <w:t xml:space="preserve"> </w:t>
      </w:r>
      <w:r>
        <w:rPr>
          <w:spacing w:val="-1"/>
        </w:rPr>
        <w:t>gjelde.</w:t>
      </w:r>
      <w:r>
        <w:t xml:space="preserve"> </w:t>
      </w:r>
      <w:r>
        <w:rPr>
          <w:spacing w:val="-1"/>
        </w:rPr>
        <w:t>Kommunen</w:t>
      </w:r>
      <w:r>
        <w:t xml:space="preserve"> vil </w:t>
      </w:r>
      <w:r>
        <w:rPr>
          <w:spacing w:val="-1"/>
        </w:rPr>
        <w:t>imidlertid</w:t>
      </w:r>
      <w:r>
        <w:t xml:space="preserve"> kunne</w:t>
      </w:r>
      <w:r>
        <w:rPr>
          <w:spacing w:val="-1"/>
        </w:rPr>
        <w:t xml:space="preserve"> nedfelle </w:t>
      </w:r>
      <w:r>
        <w:t xml:space="preserve">konkrete </w:t>
      </w:r>
      <w:r>
        <w:rPr>
          <w:spacing w:val="-1"/>
        </w:rPr>
        <w:t>forbud</w:t>
      </w:r>
      <w:r>
        <w:t xml:space="preserve"> mot</w:t>
      </w:r>
      <w:r>
        <w:rPr>
          <w:spacing w:val="77"/>
        </w:rPr>
        <w:t xml:space="preserve"> </w:t>
      </w:r>
      <w:r>
        <w:t>plassering</w:t>
      </w:r>
      <w:r>
        <w:rPr>
          <w:spacing w:val="-3"/>
        </w:rPr>
        <w:t xml:space="preserve"> </w:t>
      </w:r>
      <w:r>
        <w:t xml:space="preserve">i </w:t>
      </w:r>
      <w:r>
        <w:rPr>
          <w:spacing w:val="-1"/>
        </w:rPr>
        <w:t>reguleringsplan.</w:t>
      </w:r>
    </w:p>
    <w:p w14:paraId="2654B5F0" w14:textId="77777777" w:rsidR="005E53EA" w:rsidRDefault="00521829" w:rsidP="00E23F94">
      <w:r w:rsidRPr="00947C93">
        <w:rPr>
          <w:rStyle w:val="halvfet"/>
        </w:rPr>
        <w:t xml:space="preserve">Nr. 7 </w:t>
      </w:r>
      <w:r>
        <w:rPr>
          <w:spacing w:val="-1"/>
        </w:rPr>
        <w:t>gir</w:t>
      </w:r>
      <w:r>
        <w:rPr>
          <w:spacing w:val="1"/>
        </w:rPr>
        <w:t xml:space="preserve"> </w:t>
      </w:r>
      <w:r>
        <w:t>anledning</w:t>
      </w:r>
      <w:r>
        <w:rPr>
          <w:spacing w:val="-3"/>
        </w:rPr>
        <w:t xml:space="preserve"> </w:t>
      </w:r>
      <w:r>
        <w:t xml:space="preserve">til å gi </w:t>
      </w:r>
      <w:r>
        <w:rPr>
          <w:spacing w:val="-1"/>
        </w:rPr>
        <w:t xml:space="preserve">bestemmelser </w:t>
      </w:r>
      <w:r>
        <w:t xml:space="preserve">om hensyn til </w:t>
      </w:r>
      <w:r>
        <w:rPr>
          <w:spacing w:val="-1"/>
        </w:rPr>
        <w:t>bevaring av</w:t>
      </w:r>
      <w:r>
        <w:t xml:space="preserve"> </w:t>
      </w:r>
      <w:r>
        <w:rPr>
          <w:spacing w:val="-1"/>
        </w:rPr>
        <w:t>eksisterende bygninger</w:t>
      </w:r>
      <w:r>
        <w:t xml:space="preserve"> og</w:t>
      </w:r>
      <w:r>
        <w:rPr>
          <w:spacing w:val="73"/>
        </w:rPr>
        <w:t xml:space="preserve"> </w:t>
      </w:r>
      <w:r>
        <w:rPr>
          <w:spacing w:val="-1"/>
        </w:rPr>
        <w:t>bygningsmiljøer.</w:t>
      </w:r>
      <w:r>
        <w:t xml:space="preserve"> Bestemmelsen avløser </w:t>
      </w:r>
      <w:r>
        <w:rPr>
          <w:spacing w:val="-1"/>
        </w:rPr>
        <w:t>dels</w:t>
      </w:r>
      <w:r>
        <w:t xml:space="preserve"> innholdet i </w:t>
      </w:r>
      <w:r>
        <w:rPr>
          <w:spacing w:val="-1"/>
        </w:rPr>
        <w:t>retningslinjer</w:t>
      </w:r>
      <w:r>
        <w:rPr>
          <w:spacing w:val="-2"/>
        </w:rPr>
        <w:t xml:space="preserve"> </w:t>
      </w:r>
      <w:r>
        <w:t>om estetikk</w:t>
      </w:r>
      <w:r>
        <w:rPr>
          <w:spacing w:val="54"/>
        </w:rPr>
        <w:t xml:space="preserve"> </w:t>
      </w:r>
      <w:r>
        <w:t>mv. etter</w:t>
      </w:r>
      <w:r>
        <w:rPr>
          <w:spacing w:val="-2"/>
        </w:rPr>
        <w:t xml:space="preserve"> </w:t>
      </w:r>
      <w:r>
        <w:t>§</w:t>
      </w:r>
      <w:r>
        <w:rPr>
          <w:spacing w:val="-1"/>
        </w:rPr>
        <w:t xml:space="preserve"> </w:t>
      </w:r>
      <w:r>
        <w:t xml:space="preserve">74 </w:t>
      </w:r>
      <w:r>
        <w:rPr>
          <w:spacing w:val="-1"/>
        </w:rPr>
        <w:t>nr.</w:t>
      </w:r>
      <w:r>
        <w:t xml:space="preserve"> 2 </w:t>
      </w:r>
      <w:r>
        <w:rPr>
          <w:spacing w:val="1"/>
        </w:rPr>
        <w:t>og</w:t>
      </w:r>
      <w:r>
        <w:rPr>
          <w:spacing w:val="-3"/>
        </w:rPr>
        <w:t xml:space="preserve"> </w:t>
      </w:r>
      <w:r>
        <w:t xml:space="preserve">dels </w:t>
      </w:r>
      <w:r>
        <w:rPr>
          <w:spacing w:val="-1"/>
        </w:rPr>
        <w:t>også kravet</w:t>
      </w:r>
      <w:r>
        <w:t xml:space="preserve"> i §</w:t>
      </w:r>
      <w:r>
        <w:rPr>
          <w:spacing w:val="1"/>
        </w:rPr>
        <w:t xml:space="preserve"> </w:t>
      </w:r>
      <w:r>
        <w:t xml:space="preserve">92 siste </w:t>
      </w:r>
      <w:r>
        <w:rPr>
          <w:spacing w:val="-1"/>
        </w:rPr>
        <w:t>ledd</w:t>
      </w:r>
      <w:r w:rsidR="00AA4515">
        <w:rPr>
          <w:spacing w:val="-3"/>
        </w:rPr>
        <w:t xml:space="preserve"> </w:t>
      </w:r>
      <w:r w:rsidR="00C316CD">
        <w:rPr>
          <w:spacing w:val="-3"/>
        </w:rPr>
        <w:t xml:space="preserve">i </w:t>
      </w:r>
      <w:r w:rsidR="00AA4515">
        <w:rPr>
          <w:spacing w:val="-3"/>
        </w:rPr>
        <w:t xml:space="preserve">plan- og bygningsloven av </w:t>
      </w:r>
      <w:r>
        <w:t>1985 om å ta</w:t>
      </w:r>
      <w:r>
        <w:rPr>
          <w:spacing w:val="1"/>
        </w:rPr>
        <w:t xml:space="preserve"> </w:t>
      </w:r>
      <w:r>
        <w:rPr>
          <w:spacing w:val="-1"/>
        </w:rPr>
        <w:t>hensyn</w:t>
      </w:r>
      <w:r>
        <w:t xml:space="preserve"> til</w:t>
      </w:r>
      <w:r>
        <w:rPr>
          <w:spacing w:val="30"/>
        </w:rPr>
        <w:t xml:space="preserve"> </w:t>
      </w:r>
      <w:r>
        <w:rPr>
          <w:spacing w:val="-1"/>
        </w:rPr>
        <w:t>bestående bygningsverdier</w:t>
      </w:r>
      <w:r>
        <w:t xml:space="preserve"> </w:t>
      </w:r>
      <w:r>
        <w:rPr>
          <w:spacing w:val="-1"/>
        </w:rPr>
        <w:t>av</w:t>
      </w:r>
      <w:r>
        <w:t xml:space="preserve"> </w:t>
      </w:r>
      <w:r>
        <w:rPr>
          <w:spacing w:val="-1"/>
        </w:rPr>
        <w:t>historisk</w:t>
      </w:r>
      <w:r>
        <w:t xml:space="preserve"> </w:t>
      </w:r>
      <w:r>
        <w:rPr>
          <w:spacing w:val="1"/>
        </w:rPr>
        <w:t>og</w:t>
      </w:r>
      <w:r>
        <w:rPr>
          <w:spacing w:val="-3"/>
        </w:rPr>
        <w:t xml:space="preserve"> </w:t>
      </w:r>
      <w:r>
        <w:t xml:space="preserve">antikvarisk </w:t>
      </w:r>
      <w:r>
        <w:rPr>
          <w:spacing w:val="-1"/>
        </w:rPr>
        <w:t>verdi</w:t>
      </w:r>
      <w:r>
        <w:t xml:space="preserve"> </w:t>
      </w:r>
      <w:r>
        <w:rPr>
          <w:spacing w:val="-1"/>
        </w:rPr>
        <w:t>ved</w:t>
      </w:r>
      <w:r>
        <w:t xml:space="preserve"> endring</w:t>
      </w:r>
      <w:r>
        <w:rPr>
          <w:spacing w:val="-1"/>
        </w:rPr>
        <w:t xml:space="preserve"> av</w:t>
      </w:r>
      <w:r>
        <w:rPr>
          <w:spacing w:val="2"/>
        </w:rPr>
        <w:t xml:space="preserve"> </w:t>
      </w:r>
      <w:r>
        <w:rPr>
          <w:spacing w:val="-1"/>
        </w:rPr>
        <w:t>bygninger.</w:t>
      </w:r>
      <w:r>
        <w:t xml:space="preserve"> </w:t>
      </w:r>
      <w:r>
        <w:rPr>
          <w:spacing w:val="-1"/>
        </w:rPr>
        <w:t>Videre</w:t>
      </w:r>
      <w:r>
        <w:rPr>
          <w:spacing w:val="89"/>
        </w:rPr>
        <w:t xml:space="preserve"> </w:t>
      </w:r>
      <w:r w:rsidR="00796804">
        <w:rPr>
          <w:spacing w:val="-1"/>
        </w:rPr>
        <w:t>er det</w:t>
      </w:r>
      <w:r w:rsidR="00796804">
        <w:t xml:space="preserve"> </w:t>
      </w:r>
      <w:r>
        <w:t>nå</w:t>
      </w:r>
      <w:r>
        <w:rPr>
          <w:spacing w:val="-1"/>
        </w:rPr>
        <w:t xml:space="preserve"> en</w:t>
      </w:r>
      <w:r>
        <w:rPr>
          <w:spacing w:val="2"/>
        </w:rPr>
        <w:t xml:space="preserve"> </w:t>
      </w:r>
      <w:r>
        <w:rPr>
          <w:spacing w:val="-1"/>
        </w:rPr>
        <w:t>direkte</w:t>
      </w:r>
      <w:r>
        <w:t xml:space="preserve"> hjemmel til å</w:t>
      </w:r>
      <w:r>
        <w:rPr>
          <w:spacing w:val="-1"/>
        </w:rPr>
        <w:t xml:space="preserve"> </w:t>
      </w:r>
      <w:r>
        <w:t xml:space="preserve">ta </w:t>
      </w:r>
      <w:r>
        <w:rPr>
          <w:spacing w:val="-1"/>
        </w:rPr>
        <w:t>hensyn</w:t>
      </w:r>
      <w:r>
        <w:t xml:space="preserve"> til </w:t>
      </w:r>
      <w:r>
        <w:rPr>
          <w:spacing w:val="-1"/>
        </w:rPr>
        <w:t>kulturlandskapsverdier.</w:t>
      </w:r>
    </w:p>
    <w:p w14:paraId="1AD46CA4" w14:textId="77777777" w:rsidR="005E53EA" w:rsidRDefault="00521829" w:rsidP="00E23F94">
      <w:pPr>
        <w:rPr>
          <w:spacing w:val="-1"/>
        </w:rPr>
      </w:pPr>
      <w:r w:rsidRPr="00947C93">
        <w:rPr>
          <w:rStyle w:val="halvfet"/>
        </w:rPr>
        <w:t xml:space="preserve">Nr. 8 </w:t>
      </w:r>
      <w:r>
        <w:rPr>
          <w:spacing w:val="-1"/>
        </w:rPr>
        <w:t>gir</w:t>
      </w:r>
      <w:r>
        <w:rPr>
          <w:spacing w:val="1"/>
        </w:rPr>
        <w:t xml:space="preserve"> </w:t>
      </w:r>
      <w:r>
        <w:t>anledning</w:t>
      </w:r>
      <w:r>
        <w:rPr>
          <w:spacing w:val="-3"/>
        </w:rPr>
        <w:t xml:space="preserve"> </w:t>
      </w:r>
      <w:r>
        <w:t xml:space="preserve">til å gi </w:t>
      </w:r>
      <w:r>
        <w:rPr>
          <w:spacing w:val="-1"/>
        </w:rPr>
        <w:t xml:space="preserve">bestemmelser </w:t>
      </w:r>
      <w:r>
        <w:t xml:space="preserve">om forhold som skal </w:t>
      </w:r>
      <w:r>
        <w:rPr>
          <w:spacing w:val="-1"/>
        </w:rPr>
        <w:t>avklares</w:t>
      </w:r>
      <w:r>
        <w:t xml:space="preserve"> </w:t>
      </w:r>
      <w:r>
        <w:rPr>
          <w:spacing w:val="1"/>
        </w:rPr>
        <w:t>og</w:t>
      </w:r>
      <w:r>
        <w:rPr>
          <w:spacing w:val="-3"/>
        </w:rPr>
        <w:t xml:space="preserve"> </w:t>
      </w:r>
      <w:r>
        <w:rPr>
          <w:spacing w:val="-1"/>
        </w:rPr>
        <w:t>belyses</w:t>
      </w:r>
      <w:r>
        <w:t xml:space="preserve"> i videre</w:t>
      </w:r>
      <w:r>
        <w:rPr>
          <w:spacing w:val="41"/>
        </w:rPr>
        <w:t xml:space="preserve"> </w:t>
      </w:r>
      <w:r>
        <w:rPr>
          <w:spacing w:val="-1"/>
        </w:rPr>
        <w:t>reguleringsarbeid,</w:t>
      </w:r>
      <w:r>
        <w:t xml:space="preserve"> </w:t>
      </w:r>
      <w:r>
        <w:rPr>
          <w:spacing w:val="-1"/>
        </w:rPr>
        <w:t>herunder</w:t>
      </w:r>
      <w:r>
        <w:t xml:space="preserve"> </w:t>
      </w:r>
      <w:r>
        <w:rPr>
          <w:spacing w:val="-1"/>
        </w:rPr>
        <w:t>bestemmelser</w:t>
      </w:r>
      <w:r>
        <w:t xml:space="preserve"> om </w:t>
      </w:r>
      <w:r>
        <w:rPr>
          <w:spacing w:val="-1"/>
        </w:rPr>
        <w:t>miljøoppfølging</w:t>
      </w:r>
      <w:r>
        <w:rPr>
          <w:spacing w:val="-3"/>
        </w:rPr>
        <w:t xml:space="preserve"> </w:t>
      </w:r>
      <w:r>
        <w:rPr>
          <w:spacing w:val="1"/>
        </w:rPr>
        <w:t>og</w:t>
      </w:r>
      <w:r>
        <w:t xml:space="preserve"> </w:t>
      </w:r>
      <w:r>
        <w:rPr>
          <w:spacing w:val="-1"/>
        </w:rPr>
        <w:t>-overvåking,</w:t>
      </w:r>
      <w:r>
        <w:t xml:space="preserve"> </w:t>
      </w:r>
      <w:r>
        <w:rPr>
          <w:spacing w:val="-1"/>
        </w:rPr>
        <w:t>etter</w:t>
      </w:r>
      <w:r>
        <w:rPr>
          <w:spacing w:val="1"/>
        </w:rPr>
        <w:t xml:space="preserve"> </w:t>
      </w:r>
      <w:r>
        <w:rPr>
          <w:spacing w:val="-1"/>
        </w:rPr>
        <w:t>at</w:t>
      </w:r>
      <w:r>
        <w:t xml:space="preserve"> </w:t>
      </w:r>
      <w:r>
        <w:rPr>
          <w:spacing w:val="-1"/>
        </w:rPr>
        <w:t>planen</w:t>
      </w:r>
      <w:r>
        <w:rPr>
          <w:spacing w:val="121"/>
        </w:rPr>
        <w:t xml:space="preserve"> </w:t>
      </w:r>
      <w:r>
        <w:rPr>
          <w:spacing w:val="-1"/>
        </w:rPr>
        <w:t>er</w:t>
      </w:r>
      <w:r>
        <w:t xml:space="preserve"> </w:t>
      </w:r>
      <w:r>
        <w:rPr>
          <w:spacing w:val="-1"/>
        </w:rPr>
        <w:t>vedtatt.</w:t>
      </w:r>
      <w:r>
        <w:t xml:space="preserve"> </w:t>
      </w:r>
      <w:r>
        <w:rPr>
          <w:spacing w:val="-1"/>
        </w:rPr>
        <w:t>Hensikten</w:t>
      </w:r>
      <w:r>
        <w:t xml:space="preserve"> </w:t>
      </w:r>
      <w:r>
        <w:rPr>
          <w:spacing w:val="1"/>
        </w:rPr>
        <w:t>med</w:t>
      </w:r>
      <w:r>
        <w:t xml:space="preserve"> </w:t>
      </w:r>
      <w:r>
        <w:rPr>
          <w:spacing w:val="-1"/>
        </w:rPr>
        <w:t>bestemmelsen</w:t>
      </w:r>
      <w:r>
        <w:t xml:space="preserve"> </w:t>
      </w:r>
      <w:r>
        <w:rPr>
          <w:spacing w:val="-1"/>
        </w:rPr>
        <w:t>er</w:t>
      </w:r>
      <w:r>
        <w:rPr>
          <w:spacing w:val="1"/>
        </w:rPr>
        <w:t xml:space="preserve"> </w:t>
      </w:r>
      <w:r>
        <w:t>å</w:t>
      </w:r>
      <w:r>
        <w:rPr>
          <w:spacing w:val="-1"/>
        </w:rPr>
        <w:t xml:space="preserve"> </w:t>
      </w:r>
      <w:r>
        <w:t>kunne</w:t>
      </w:r>
      <w:r>
        <w:rPr>
          <w:spacing w:val="-1"/>
        </w:rPr>
        <w:t xml:space="preserve"> følge</w:t>
      </w:r>
      <w:r>
        <w:t xml:space="preserve"> opp </w:t>
      </w:r>
      <w:r>
        <w:rPr>
          <w:spacing w:val="-1"/>
        </w:rPr>
        <w:t>virkningene</w:t>
      </w:r>
      <w:r>
        <w:rPr>
          <w:spacing w:val="1"/>
        </w:rPr>
        <w:t xml:space="preserve"> </w:t>
      </w:r>
      <w:r>
        <w:rPr>
          <w:spacing w:val="-1"/>
        </w:rPr>
        <w:t>av</w:t>
      </w:r>
      <w:r>
        <w:t xml:space="preserve"> </w:t>
      </w:r>
      <w:r>
        <w:rPr>
          <w:spacing w:val="-1"/>
        </w:rPr>
        <w:t>planen</w:t>
      </w:r>
      <w:r>
        <w:t xml:space="preserve"> </w:t>
      </w:r>
      <w:r>
        <w:rPr>
          <w:spacing w:val="1"/>
        </w:rPr>
        <w:t>og</w:t>
      </w:r>
      <w:r>
        <w:rPr>
          <w:spacing w:val="-3"/>
        </w:rPr>
        <w:t xml:space="preserve"> </w:t>
      </w:r>
      <w:r>
        <w:t>å</w:t>
      </w:r>
      <w:r>
        <w:rPr>
          <w:spacing w:val="91"/>
        </w:rPr>
        <w:t xml:space="preserve"> </w:t>
      </w:r>
      <w:r>
        <w:rPr>
          <w:spacing w:val="-1"/>
        </w:rPr>
        <w:t xml:space="preserve">overvåke </w:t>
      </w:r>
      <w:r>
        <w:t>om virkningene</w:t>
      </w:r>
      <w:r>
        <w:rPr>
          <w:spacing w:val="1"/>
        </w:rPr>
        <w:t xml:space="preserve"> </w:t>
      </w:r>
      <w:r>
        <w:rPr>
          <w:spacing w:val="-1"/>
        </w:rPr>
        <w:t>er</w:t>
      </w:r>
      <w:r>
        <w:t xml:space="preserve"> i </w:t>
      </w:r>
      <w:r>
        <w:rPr>
          <w:spacing w:val="-1"/>
        </w:rPr>
        <w:t xml:space="preserve">samsvar </w:t>
      </w:r>
      <w:r>
        <w:t>med de</w:t>
      </w:r>
      <w:r>
        <w:rPr>
          <w:spacing w:val="-1"/>
        </w:rPr>
        <w:t xml:space="preserve"> vurderingene </w:t>
      </w:r>
      <w:r>
        <w:t>som er</w:t>
      </w:r>
      <w:r>
        <w:rPr>
          <w:spacing w:val="1"/>
        </w:rPr>
        <w:t xml:space="preserve"> </w:t>
      </w:r>
      <w:r>
        <w:rPr>
          <w:spacing w:val="-1"/>
        </w:rPr>
        <w:t>gjort</w:t>
      </w:r>
      <w:r>
        <w:t xml:space="preserve"> i </w:t>
      </w:r>
      <w:r>
        <w:rPr>
          <w:spacing w:val="-1"/>
        </w:rPr>
        <w:t>planen.</w:t>
      </w:r>
      <w:r w:rsidR="00571E63">
        <w:rPr>
          <w:spacing w:val="-1"/>
        </w:rPr>
        <w:t xml:space="preserve"> </w:t>
      </w:r>
      <w:r>
        <w:rPr>
          <w:spacing w:val="-1"/>
        </w:rPr>
        <w:t>Bestemmelsen</w:t>
      </w:r>
      <w:r>
        <w:rPr>
          <w:spacing w:val="1"/>
        </w:rPr>
        <w:t xml:space="preserve"> </w:t>
      </w:r>
      <w:r>
        <w:rPr>
          <w:spacing w:val="-1"/>
        </w:rPr>
        <w:t>gir</w:t>
      </w:r>
      <w:r>
        <w:t xml:space="preserve"> slike</w:t>
      </w:r>
      <w:r>
        <w:rPr>
          <w:spacing w:val="1"/>
        </w:rPr>
        <w:t xml:space="preserve"> </w:t>
      </w:r>
      <w:r>
        <w:rPr>
          <w:spacing w:val="-1"/>
        </w:rPr>
        <w:t>muligheter</w:t>
      </w:r>
      <w:r>
        <w:rPr>
          <w:spacing w:val="-2"/>
        </w:rPr>
        <w:t xml:space="preserve"> </w:t>
      </w:r>
      <w:r>
        <w:t xml:space="preserve">utover </w:t>
      </w:r>
      <w:r>
        <w:rPr>
          <w:spacing w:val="-1"/>
        </w:rPr>
        <w:t>det</w:t>
      </w:r>
      <w:r>
        <w:t xml:space="preserve"> som </w:t>
      </w:r>
      <w:r>
        <w:rPr>
          <w:spacing w:val="-1"/>
        </w:rPr>
        <w:t>følger</w:t>
      </w:r>
      <w:r>
        <w:t xml:space="preserve"> </w:t>
      </w:r>
      <w:r>
        <w:rPr>
          <w:spacing w:val="-1"/>
        </w:rPr>
        <w:t>av</w:t>
      </w:r>
      <w:r>
        <w:t xml:space="preserve"> å</w:t>
      </w:r>
      <w:r>
        <w:rPr>
          <w:spacing w:val="-1"/>
        </w:rPr>
        <w:t xml:space="preserve"> </w:t>
      </w:r>
      <w:r>
        <w:t xml:space="preserve">vedta </w:t>
      </w:r>
      <w:r>
        <w:rPr>
          <w:spacing w:val="-1"/>
        </w:rPr>
        <w:t>bestemmelser etter</w:t>
      </w:r>
      <w:r>
        <w:t xml:space="preserve"> </w:t>
      </w:r>
      <w:r w:rsidR="00AA4515">
        <w:t xml:space="preserve">plan- og bygningsloven </w:t>
      </w:r>
      <w:r>
        <w:t>§</w:t>
      </w:r>
      <w:r>
        <w:rPr>
          <w:spacing w:val="3"/>
        </w:rPr>
        <w:t xml:space="preserve"> </w:t>
      </w:r>
      <w:r>
        <w:t>11</w:t>
      </w:r>
      <w:r>
        <w:rPr>
          <w:rFonts w:cs="Times New Roman"/>
        </w:rPr>
        <w:t>–</w:t>
      </w:r>
      <w:r>
        <w:rPr>
          <w:rFonts w:cs="Times New Roman"/>
          <w:spacing w:val="75"/>
        </w:rPr>
        <w:t xml:space="preserve"> </w:t>
      </w:r>
      <w:r>
        <w:t xml:space="preserve">9 </w:t>
      </w:r>
      <w:r>
        <w:rPr>
          <w:spacing w:val="-1"/>
        </w:rPr>
        <w:t>nr.</w:t>
      </w:r>
      <w:r>
        <w:t xml:space="preserve"> 1 til 7, og</w:t>
      </w:r>
      <w:r>
        <w:rPr>
          <w:spacing w:val="-3"/>
        </w:rPr>
        <w:t xml:space="preserve"> </w:t>
      </w:r>
      <w:r>
        <w:rPr>
          <w:spacing w:val="-1"/>
        </w:rPr>
        <w:t>er</w:t>
      </w:r>
      <w:r>
        <w:rPr>
          <w:spacing w:val="1"/>
        </w:rPr>
        <w:t xml:space="preserve"> </w:t>
      </w:r>
      <w:r>
        <w:rPr>
          <w:spacing w:val="-1"/>
        </w:rPr>
        <w:t>først</w:t>
      </w:r>
      <w:r>
        <w:t xml:space="preserve"> </w:t>
      </w:r>
      <w:r>
        <w:rPr>
          <w:spacing w:val="1"/>
        </w:rPr>
        <w:t>og</w:t>
      </w:r>
      <w:r>
        <w:rPr>
          <w:spacing w:val="-3"/>
        </w:rPr>
        <w:t xml:space="preserve"> </w:t>
      </w:r>
      <w:r>
        <w:rPr>
          <w:spacing w:val="-1"/>
        </w:rPr>
        <w:t>fremst</w:t>
      </w:r>
      <w:r>
        <w:t xml:space="preserve"> </w:t>
      </w:r>
      <w:r>
        <w:rPr>
          <w:spacing w:val="-1"/>
        </w:rPr>
        <w:t>rettet</w:t>
      </w:r>
      <w:r>
        <w:t xml:space="preserve"> mot </w:t>
      </w:r>
      <w:r>
        <w:rPr>
          <w:spacing w:val="-1"/>
        </w:rPr>
        <w:t>påfølgende reguleringsplanlegging,</w:t>
      </w:r>
      <w:r>
        <w:t xml:space="preserve"> </w:t>
      </w:r>
      <w:r>
        <w:rPr>
          <w:spacing w:val="-1"/>
        </w:rPr>
        <w:t>uavhengig</w:t>
      </w:r>
      <w:r>
        <w:t xml:space="preserve"> </w:t>
      </w:r>
      <w:r>
        <w:rPr>
          <w:spacing w:val="-1"/>
        </w:rPr>
        <w:t>av</w:t>
      </w:r>
      <w:r>
        <w:rPr>
          <w:spacing w:val="101"/>
        </w:rPr>
        <w:t xml:space="preserve"> </w:t>
      </w:r>
      <w:r>
        <w:t xml:space="preserve">om dette </w:t>
      </w:r>
      <w:r>
        <w:rPr>
          <w:spacing w:val="-1"/>
        </w:rPr>
        <w:t>er</w:t>
      </w:r>
      <w:r>
        <w:t xml:space="preserve"> </w:t>
      </w:r>
      <w:r>
        <w:rPr>
          <w:spacing w:val="-1"/>
        </w:rPr>
        <w:t>planer</w:t>
      </w:r>
      <w:r>
        <w:t xml:space="preserve"> som </w:t>
      </w:r>
      <w:r>
        <w:rPr>
          <w:spacing w:val="-1"/>
        </w:rPr>
        <w:t>skal</w:t>
      </w:r>
      <w:r>
        <w:t xml:space="preserve"> </w:t>
      </w:r>
      <w:r>
        <w:rPr>
          <w:spacing w:val="-1"/>
        </w:rPr>
        <w:t>utredes</w:t>
      </w:r>
      <w:r>
        <w:t xml:space="preserve"> i henhold til §</w:t>
      </w:r>
      <w:r>
        <w:rPr>
          <w:spacing w:val="1"/>
        </w:rPr>
        <w:t xml:space="preserve"> </w:t>
      </w:r>
      <w:r>
        <w:t>4</w:t>
      </w:r>
      <w:r>
        <w:rPr>
          <w:rFonts w:cs="Times New Roman"/>
        </w:rPr>
        <w:t>–</w:t>
      </w:r>
      <w:r>
        <w:t xml:space="preserve">2 </w:t>
      </w:r>
      <w:r>
        <w:rPr>
          <w:spacing w:val="-1"/>
        </w:rPr>
        <w:t>eller</w:t>
      </w:r>
      <w:r>
        <w:t xml:space="preserve"> </w:t>
      </w:r>
      <w:r>
        <w:rPr>
          <w:spacing w:val="-1"/>
        </w:rPr>
        <w:t>ikke.</w:t>
      </w:r>
      <w:r>
        <w:t xml:space="preserve"> </w:t>
      </w:r>
      <w:r>
        <w:rPr>
          <w:spacing w:val="-1"/>
        </w:rPr>
        <w:t>Gjennom</w:t>
      </w:r>
      <w:r>
        <w:rPr>
          <w:spacing w:val="2"/>
        </w:rPr>
        <w:t xml:space="preserve"> </w:t>
      </w:r>
      <w:r>
        <w:rPr>
          <w:spacing w:val="-1"/>
        </w:rPr>
        <w:t xml:space="preserve">bestemmelser </w:t>
      </w:r>
      <w:r>
        <w:t>vil</w:t>
      </w:r>
      <w:r>
        <w:rPr>
          <w:spacing w:val="69"/>
        </w:rPr>
        <w:t xml:space="preserve"> </w:t>
      </w:r>
      <w:r>
        <w:rPr>
          <w:spacing w:val="-1"/>
        </w:rPr>
        <w:t>det</w:t>
      </w:r>
      <w:r>
        <w:t xml:space="preserve"> kunne</w:t>
      </w:r>
      <w:r>
        <w:rPr>
          <w:spacing w:val="1"/>
        </w:rPr>
        <w:t xml:space="preserve"> </w:t>
      </w:r>
      <w:r>
        <w:rPr>
          <w:spacing w:val="-1"/>
        </w:rPr>
        <w:t>gis</w:t>
      </w:r>
      <w:r>
        <w:t xml:space="preserve"> </w:t>
      </w:r>
      <w:r>
        <w:rPr>
          <w:spacing w:val="-1"/>
        </w:rPr>
        <w:t>føringer</w:t>
      </w:r>
      <w:r>
        <w:t xml:space="preserve"> både</w:t>
      </w:r>
      <w:r>
        <w:rPr>
          <w:spacing w:val="-1"/>
        </w:rPr>
        <w:t xml:space="preserve"> for </w:t>
      </w:r>
      <w:r>
        <w:t xml:space="preserve">hvordan arealdelen </w:t>
      </w:r>
      <w:r>
        <w:rPr>
          <w:spacing w:val="-1"/>
        </w:rPr>
        <w:t>skal</w:t>
      </w:r>
      <w:r>
        <w:t xml:space="preserve"> </w:t>
      </w:r>
      <w:r>
        <w:rPr>
          <w:spacing w:val="-1"/>
        </w:rPr>
        <w:t>følges</w:t>
      </w:r>
      <w:r>
        <w:t xml:space="preserve"> opp</w:t>
      </w:r>
      <w:r>
        <w:rPr>
          <w:spacing w:val="2"/>
        </w:rPr>
        <w:t xml:space="preserve"> </w:t>
      </w:r>
      <w:r>
        <w:t xml:space="preserve">gjennom et </w:t>
      </w:r>
      <w:r>
        <w:rPr>
          <w:spacing w:val="-1"/>
        </w:rPr>
        <w:t>konkret</w:t>
      </w:r>
      <w:r>
        <w:rPr>
          <w:spacing w:val="53"/>
        </w:rPr>
        <w:t xml:space="preserve"> </w:t>
      </w:r>
      <w:r>
        <w:rPr>
          <w:spacing w:val="-1"/>
        </w:rPr>
        <w:t>reguleringsarbeid,</w:t>
      </w:r>
      <w:r>
        <w:t xml:space="preserve"> </w:t>
      </w:r>
      <w:r>
        <w:rPr>
          <w:spacing w:val="-1"/>
        </w:rPr>
        <w:t>enten</w:t>
      </w:r>
      <w:r>
        <w:rPr>
          <w:spacing w:val="2"/>
        </w:rPr>
        <w:t xml:space="preserve"> </w:t>
      </w:r>
      <w:r>
        <w:t xml:space="preserve">som </w:t>
      </w:r>
      <w:r>
        <w:rPr>
          <w:spacing w:val="-1"/>
        </w:rPr>
        <w:t>områderegulering</w:t>
      </w:r>
      <w:r>
        <w:rPr>
          <w:spacing w:val="-3"/>
        </w:rPr>
        <w:t xml:space="preserve"> </w:t>
      </w:r>
      <w:r>
        <w:t>eller</w:t>
      </w:r>
      <w:r>
        <w:rPr>
          <w:spacing w:val="-2"/>
        </w:rPr>
        <w:t xml:space="preserve"> </w:t>
      </w:r>
      <w:r>
        <w:rPr>
          <w:spacing w:val="-1"/>
        </w:rPr>
        <w:t>detaljregulering.</w:t>
      </w:r>
      <w:r>
        <w:t xml:space="preserve"> </w:t>
      </w:r>
      <w:r>
        <w:rPr>
          <w:spacing w:val="-1"/>
        </w:rPr>
        <w:t>Det</w:t>
      </w:r>
      <w:r>
        <w:rPr>
          <w:spacing w:val="2"/>
        </w:rPr>
        <w:t xml:space="preserve"> </w:t>
      </w:r>
      <w:r>
        <w:rPr>
          <w:spacing w:val="-1"/>
        </w:rPr>
        <w:t>kan</w:t>
      </w:r>
      <w:r>
        <w:t xml:space="preserve"> </w:t>
      </w:r>
      <w:r>
        <w:rPr>
          <w:spacing w:val="-1"/>
        </w:rPr>
        <w:t>gis</w:t>
      </w:r>
      <w:r>
        <w:t xml:space="preserve"> nærmere</w:t>
      </w:r>
      <w:r>
        <w:rPr>
          <w:spacing w:val="97"/>
        </w:rPr>
        <w:t xml:space="preserve"> </w:t>
      </w:r>
      <w:r>
        <w:rPr>
          <w:spacing w:val="-1"/>
        </w:rPr>
        <w:t>anvisning</w:t>
      </w:r>
      <w:r>
        <w:rPr>
          <w:spacing w:val="-2"/>
        </w:rPr>
        <w:t xml:space="preserve"> </w:t>
      </w:r>
      <w:r>
        <w:t xml:space="preserve">om hvilke tiltak som </w:t>
      </w:r>
      <w:r>
        <w:rPr>
          <w:spacing w:val="-1"/>
        </w:rPr>
        <w:t>skal</w:t>
      </w:r>
      <w:r>
        <w:t xml:space="preserve"> </w:t>
      </w:r>
      <w:r>
        <w:rPr>
          <w:spacing w:val="-1"/>
        </w:rPr>
        <w:t>sikres</w:t>
      </w:r>
      <w:r>
        <w:t xml:space="preserve"> </w:t>
      </w:r>
      <w:r>
        <w:rPr>
          <w:spacing w:val="-1"/>
        </w:rPr>
        <w:t>eller</w:t>
      </w:r>
      <w:r>
        <w:t xml:space="preserve"> </w:t>
      </w:r>
      <w:r>
        <w:rPr>
          <w:spacing w:val="-1"/>
        </w:rPr>
        <w:t>unngås,</w:t>
      </w:r>
      <w:r>
        <w:t xml:space="preserve"> </w:t>
      </w:r>
      <w:r>
        <w:rPr>
          <w:spacing w:val="1"/>
        </w:rPr>
        <w:t>og</w:t>
      </w:r>
      <w:r>
        <w:rPr>
          <w:spacing w:val="-3"/>
        </w:rPr>
        <w:t xml:space="preserve"> </w:t>
      </w:r>
      <w:r>
        <w:t>om undersøkelser og</w:t>
      </w:r>
      <w:r>
        <w:rPr>
          <w:spacing w:val="-3"/>
        </w:rPr>
        <w:t xml:space="preserve"> </w:t>
      </w:r>
      <w:r>
        <w:rPr>
          <w:spacing w:val="-1"/>
        </w:rPr>
        <w:t>eventuelle</w:t>
      </w:r>
      <w:r>
        <w:rPr>
          <w:spacing w:val="69"/>
        </w:rPr>
        <w:t xml:space="preserve"> </w:t>
      </w:r>
      <w:r>
        <w:rPr>
          <w:spacing w:val="-1"/>
        </w:rPr>
        <w:t>overvåkingstiltak</w:t>
      </w:r>
      <w:r>
        <w:t xml:space="preserve"> som </w:t>
      </w:r>
      <w:r>
        <w:rPr>
          <w:spacing w:val="-1"/>
        </w:rPr>
        <w:t>anses</w:t>
      </w:r>
      <w:r>
        <w:t xml:space="preserve"> </w:t>
      </w:r>
      <w:r>
        <w:rPr>
          <w:spacing w:val="-1"/>
        </w:rPr>
        <w:t>nødvendige</w:t>
      </w:r>
      <w:r>
        <w:t xml:space="preserve"> å </w:t>
      </w:r>
      <w:r>
        <w:rPr>
          <w:spacing w:val="-1"/>
        </w:rPr>
        <w:t xml:space="preserve">gjennomføre </w:t>
      </w:r>
      <w:r>
        <w:t>i tilknytning</w:t>
      </w:r>
      <w:r>
        <w:rPr>
          <w:spacing w:val="-3"/>
        </w:rPr>
        <w:t xml:space="preserve"> </w:t>
      </w:r>
      <w:r>
        <w:t xml:space="preserve">til </w:t>
      </w:r>
      <w:r>
        <w:rPr>
          <w:spacing w:val="-1"/>
        </w:rPr>
        <w:t>videre</w:t>
      </w:r>
      <w:r>
        <w:rPr>
          <w:spacing w:val="77"/>
        </w:rPr>
        <w:t xml:space="preserve"> </w:t>
      </w:r>
      <w:r>
        <w:rPr>
          <w:spacing w:val="-1"/>
        </w:rPr>
        <w:t>reguleringsarbeid.</w:t>
      </w:r>
      <w:r>
        <w:t xml:space="preserve"> </w:t>
      </w:r>
      <w:r>
        <w:rPr>
          <w:spacing w:val="-1"/>
        </w:rPr>
        <w:t>Bestemmelsene</w:t>
      </w:r>
      <w:r>
        <w:rPr>
          <w:spacing w:val="-2"/>
        </w:rPr>
        <w:t xml:space="preserve"> </w:t>
      </w:r>
      <w:r>
        <w:t xml:space="preserve">vil </w:t>
      </w:r>
      <w:r>
        <w:rPr>
          <w:spacing w:val="-1"/>
        </w:rPr>
        <w:t>ivareta</w:t>
      </w:r>
      <w:r>
        <w:t xml:space="preserve"> kravene</w:t>
      </w:r>
      <w:r>
        <w:rPr>
          <w:spacing w:val="-1"/>
        </w:rPr>
        <w:t xml:space="preserve"> </w:t>
      </w:r>
      <w:r>
        <w:t xml:space="preserve">om </w:t>
      </w:r>
      <w:r>
        <w:rPr>
          <w:spacing w:val="-1"/>
        </w:rPr>
        <w:t>overvåking</w:t>
      </w:r>
      <w:r>
        <w:rPr>
          <w:spacing w:val="-2"/>
        </w:rPr>
        <w:t xml:space="preserve"> </w:t>
      </w:r>
      <w:r>
        <w:t>i EU-direktiv</w:t>
      </w:r>
      <w:r>
        <w:rPr>
          <w:spacing w:val="77"/>
        </w:rPr>
        <w:t xml:space="preserve"> </w:t>
      </w:r>
      <w:r>
        <w:t>2001/42/EF</w:t>
      </w:r>
      <w:r>
        <w:rPr>
          <w:spacing w:val="-2"/>
        </w:rPr>
        <w:t xml:space="preserve"> </w:t>
      </w:r>
      <w:r>
        <w:t xml:space="preserve">om </w:t>
      </w:r>
      <w:r>
        <w:rPr>
          <w:spacing w:val="-1"/>
        </w:rPr>
        <w:t>vurdering</w:t>
      </w:r>
      <w:r>
        <w:rPr>
          <w:spacing w:val="-3"/>
        </w:rPr>
        <w:t xml:space="preserve"> </w:t>
      </w:r>
      <w:r>
        <w:rPr>
          <w:spacing w:val="-1"/>
        </w:rPr>
        <w:t>av</w:t>
      </w:r>
      <w:r>
        <w:t xml:space="preserve"> </w:t>
      </w:r>
      <w:r>
        <w:rPr>
          <w:spacing w:val="-1"/>
        </w:rPr>
        <w:t>miljøvirkninger</w:t>
      </w:r>
      <w:r>
        <w:rPr>
          <w:spacing w:val="1"/>
        </w:rPr>
        <w:t xml:space="preserve"> </w:t>
      </w:r>
      <w:r>
        <w:rPr>
          <w:spacing w:val="-1"/>
        </w:rPr>
        <w:t>av</w:t>
      </w:r>
      <w:r>
        <w:t xml:space="preserve"> visse</w:t>
      </w:r>
      <w:r>
        <w:rPr>
          <w:spacing w:val="-1"/>
        </w:rPr>
        <w:t xml:space="preserve"> planer</w:t>
      </w:r>
      <w:r>
        <w:t xml:space="preserve"> og</w:t>
      </w:r>
      <w:r>
        <w:rPr>
          <w:spacing w:val="-3"/>
        </w:rPr>
        <w:t xml:space="preserve"> </w:t>
      </w:r>
      <w:r>
        <w:rPr>
          <w:spacing w:val="-1"/>
        </w:rPr>
        <w:t>programmer.</w:t>
      </w:r>
    </w:p>
    <w:p w14:paraId="625888BF" w14:textId="77777777" w:rsidR="00361261" w:rsidRDefault="00361261" w:rsidP="00E23F94"/>
    <w:p w14:paraId="7982F7ED" w14:textId="77777777" w:rsidR="005E53EA" w:rsidRDefault="00521829" w:rsidP="00B14830">
      <w:pPr>
        <w:pStyle w:val="UnOverskrift2"/>
      </w:pPr>
      <w:bookmarkStart w:id="73" w:name="_Toc35934094"/>
      <w:r w:rsidRPr="00947C93">
        <w:rPr>
          <w:rStyle w:val="regular"/>
        </w:rPr>
        <w:t xml:space="preserve">§ 11–10 </w:t>
      </w:r>
      <w:r>
        <w:t xml:space="preserve">Bestemmelser </w:t>
      </w:r>
      <w:r>
        <w:rPr>
          <w:spacing w:val="-1"/>
        </w:rPr>
        <w:t>til</w:t>
      </w:r>
      <w:r>
        <w:t xml:space="preserve"> arealformål etter § </w:t>
      </w:r>
      <w:r>
        <w:rPr>
          <w:spacing w:val="-1"/>
        </w:rPr>
        <w:t>11</w:t>
      </w:r>
      <w:r>
        <w:rPr>
          <w:rFonts w:cs="Times New Roman"/>
          <w:spacing w:val="-1"/>
        </w:rPr>
        <w:t>–</w:t>
      </w:r>
      <w:r>
        <w:rPr>
          <w:spacing w:val="-1"/>
        </w:rPr>
        <w:t>7</w:t>
      </w:r>
      <w:r>
        <w:t xml:space="preserve"> nr. 1, 2, 3 og 4</w:t>
      </w:r>
      <w:bookmarkEnd w:id="73"/>
    </w:p>
    <w:p w14:paraId="306E388F" w14:textId="77777777" w:rsidR="005E53EA" w:rsidRPr="00571E63" w:rsidRDefault="00521829" w:rsidP="00571E63">
      <w:pPr>
        <w:rPr>
          <w:rStyle w:val="kursiv"/>
        </w:rPr>
      </w:pPr>
      <w:r w:rsidRPr="00571E63">
        <w:rPr>
          <w:rStyle w:val="kursiv"/>
        </w:rPr>
        <w:t>Til arealformål nr. 1, 2, 3 og 4 i § 11–7 kan det i nødvendig utstrekning gis bestemmelser om:</w:t>
      </w:r>
    </w:p>
    <w:p w14:paraId="0F7C8A5D" w14:textId="77777777" w:rsidR="00BE6EB9" w:rsidRPr="00BE6EB9" w:rsidRDefault="00521829" w:rsidP="00BE6EB9">
      <w:pPr>
        <w:pStyle w:val="Nummerertliste"/>
        <w:numPr>
          <w:ilvl w:val="0"/>
          <w:numId w:val="32"/>
        </w:numPr>
        <w:tabs>
          <w:tab w:val="clear" w:pos="720"/>
          <w:tab w:val="num" w:pos="426"/>
        </w:tabs>
        <w:ind w:left="426" w:hanging="426"/>
        <w:rPr>
          <w:rStyle w:val="kursiv"/>
        </w:rPr>
      </w:pPr>
      <w:r w:rsidRPr="00571E63">
        <w:rPr>
          <w:rStyle w:val="kursiv"/>
        </w:rPr>
        <w:t>at mindre utbyggingstiltak ikke krever ytterligere plan dersom det er gitt bestemmelser om utbyggingsvolum og uteareal, og forholdet til transportnett og annet lovverk er ivaretatt,</w:t>
      </w:r>
    </w:p>
    <w:p w14:paraId="37D4BF0B" w14:textId="77777777" w:rsidR="00BE6EB9" w:rsidRPr="00BE6EB9" w:rsidRDefault="00521829" w:rsidP="00BE6EB9">
      <w:pPr>
        <w:pStyle w:val="Nummerertliste"/>
        <w:numPr>
          <w:ilvl w:val="0"/>
          <w:numId w:val="32"/>
        </w:numPr>
        <w:tabs>
          <w:tab w:val="clear" w:pos="720"/>
          <w:tab w:val="num" w:pos="426"/>
        </w:tabs>
        <w:ind w:left="426" w:hanging="426"/>
        <w:rPr>
          <w:rStyle w:val="kursiv"/>
        </w:rPr>
      </w:pPr>
      <w:r w:rsidRPr="00571E63">
        <w:rPr>
          <w:rStyle w:val="kursiv"/>
        </w:rPr>
        <w:t>fysisk utforming av anlegg,</w:t>
      </w:r>
    </w:p>
    <w:p w14:paraId="77B1D7BE" w14:textId="77777777" w:rsidR="00BE6EB9" w:rsidRPr="00BE6EB9" w:rsidRDefault="00521829" w:rsidP="00BE6EB9">
      <w:pPr>
        <w:pStyle w:val="Nummerertliste"/>
        <w:numPr>
          <w:ilvl w:val="0"/>
          <w:numId w:val="32"/>
        </w:numPr>
        <w:tabs>
          <w:tab w:val="clear" w:pos="720"/>
          <w:tab w:val="num" w:pos="426"/>
        </w:tabs>
        <w:ind w:left="426" w:hanging="426"/>
        <w:rPr>
          <w:rStyle w:val="kursiv"/>
        </w:rPr>
      </w:pPr>
      <w:r w:rsidRPr="00571E63">
        <w:rPr>
          <w:rStyle w:val="kursiv"/>
        </w:rPr>
        <w:t>hvilke arealer som skal være til offentlige formål eller fellesareal,</w:t>
      </w:r>
    </w:p>
    <w:p w14:paraId="7CAE908D" w14:textId="77777777" w:rsidR="00BE6EB9" w:rsidRPr="00BE6EB9" w:rsidRDefault="00521829" w:rsidP="00BE6EB9">
      <w:pPr>
        <w:pStyle w:val="Nummerertliste"/>
        <w:numPr>
          <w:ilvl w:val="0"/>
          <w:numId w:val="32"/>
        </w:numPr>
        <w:tabs>
          <w:tab w:val="clear" w:pos="720"/>
          <w:tab w:val="num" w:pos="426"/>
        </w:tabs>
        <w:ind w:left="426" w:hanging="426"/>
        <w:rPr>
          <w:rStyle w:val="kursiv"/>
        </w:rPr>
      </w:pPr>
      <w:r w:rsidRPr="00571E63">
        <w:rPr>
          <w:rStyle w:val="kursiv"/>
        </w:rPr>
        <w:t>lokalisering, bruk og strenghetsklasser for avkjørsler til veg,</w:t>
      </w:r>
    </w:p>
    <w:p w14:paraId="4FEC6D3A" w14:textId="77777777" w:rsidR="005E53EA" w:rsidRPr="00BE6EB9" w:rsidRDefault="00521829" w:rsidP="00BE6EB9">
      <w:pPr>
        <w:pStyle w:val="Nummerertliste"/>
        <w:numPr>
          <w:ilvl w:val="0"/>
          <w:numId w:val="32"/>
        </w:numPr>
        <w:tabs>
          <w:tab w:val="clear" w:pos="720"/>
          <w:tab w:val="num" w:pos="426"/>
        </w:tabs>
        <w:ind w:left="426" w:hanging="426"/>
        <w:rPr>
          <w:rStyle w:val="kursiv"/>
        </w:rPr>
      </w:pPr>
      <w:r w:rsidRPr="00571E63">
        <w:rPr>
          <w:rStyle w:val="kursiv"/>
        </w:rPr>
        <w:t>i hvilke områder Forsvaret i medhold av § 20-</w:t>
      </w:r>
      <w:r w:rsidR="00B96D29">
        <w:rPr>
          <w:rStyle w:val="kursiv"/>
        </w:rPr>
        <w:t>7</w:t>
      </w:r>
      <w:r w:rsidRPr="00571E63">
        <w:rPr>
          <w:rStyle w:val="kursiv"/>
        </w:rPr>
        <w:t xml:space="preserve"> selv kan fatte vedtak om virksomhet, bygg og anlegg.</w:t>
      </w:r>
    </w:p>
    <w:p w14:paraId="3C273B96" w14:textId="77777777" w:rsidR="005E53EA" w:rsidRDefault="00521829" w:rsidP="009B0CF3">
      <w:pPr>
        <w:pStyle w:val="Undertittel"/>
      </w:pPr>
      <w:r>
        <w:lastRenderedPageBreak/>
        <w:t>Bestemmelser</w:t>
      </w:r>
      <w:r>
        <w:rPr>
          <w:spacing w:val="-2"/>
        </w:rPr>
        <w:t xml:space="preserve"> </w:t>
      </w:r>
      <w:r>
        <w:t>til arealdelen I.</w:t>
      </w:r>
    </w:p>
    <w:p w14:paraId="4825CA73" w14:textId="77777777" w:rsidR="005E53EA" w:rsidRDefault="00521829" w:rsidP="00E23F94">
      <w:r>
        <w:rPr>
          <w:spacing w:val="-1"/>
        </w:rPr>
        <w:t xml:space="preserve">Bestemmelsene </w:t>
      </w:r>
      <w:r>
        <w:t>i</w:t>
      </w:r>
      <w:r w:rsidR="00A80F67">
        <w:t xml:space="preserve"> </w:t>
      </w:r>
      <w:r>
        <w:t>§</w:t>
      </w:r>
      <w:r>
        <w:rPr>
          <w:spacing w:val="2"/>
        </w:rPr>
        <w:t xml:space="preserve"> </w:t>
      </w:r>
      <w:r>
        <w:t xml:space="preserve">11-10 </w:t>
      </w:r>
      <w:r>
        <w:rPr>
          <w:spacing w:val="-1"/>
        </w:rPr>
        <w:t>kan</w:t>
      </w:r>
      <w:r>
        <w:rPr>
          <w:spacing w:val="2"/>
        </w:rPr>
        <w:t xml:space="preserve"> </w:t>
      </w:r>
      <w:r>
        <w:rPr>
          <w:spacing w:val="-1"/>
        </w:rPr>
        <w:t>gis</w:t>
      </w:r>
      <w:r>
        <w:t xml:space="preserve"> til </w:t>
      </w:r>
      <w:r>
        <w:rPr>
          <w:spacing w:val="-1"/>
        </w:rPr>
        <w:t>arealformål</w:t>
      </w:r>
      <w:r>
        <w:t xml:space="preserve"> </w:t>
      </w:r>
      <w:r>
        <w:rPr>
          <w:spacing w:val="-1"/>
        </w:rPr>
        <w:t>nr.</w:t>
      </w:r>
      <w:r>
        <w:rPr>
          <w:spacing w:val="1"/>
        </w:rPr>
        <w:t xml:space="preserve"> </w:t>
      </w:r>
      <w:r>
        <w:t xml:space="preserve">1 </w:t>
      </w:r>
      <w:r w:rsidRPr="00E23F94">
        <w:rPr>
          <w:rStyle w:val="kursiv"/>
        </w:rPr>
        <w:t>Bebyggelse og anlegg</w:t>
      </w:r>
      <w:r>
        <w:t>, nr.</w:t>
      </w:r>
      <w:r>
        <w:rPr>
          <w:spacing w:val="-1"/>
        </w:rPr>
        <w:t xml:space="preserve"> </w:t>
      </w:r>
      <w:r>
        <w:t>2</w:t>
      </w:r>
      <w:r>
        <w:rPr>
          <w:spacing w:val="63"/>
        </w:rPr>
        <w:t xml:space="preserve"> </w:t>
      </w:r>
      <w:r w:rsidRPr="00E23F94">
        <w:rPr>
          <w:rStyle w:val="kursiv"/>
        </w:rPr>
        <w:t>Samferdselsanlegg og teknisk infrastruktur</w:t>
      </w:r>
      <w:r>
        <w:t>, nr.</w:t>
      </w:r>
      <w:r>
        <w:rPr>
          <w:spacing w:val="-1"/>
        </w:rPr>
        <w:t xml:space="preserve"> </w:t>
      </w:r>
      <w:r>
        <w:t xml:space="preserve">3 </w:t>
      </w:r>
      <w:r w:rsidRPr="00E23F94">
        <w:rPr>
          <w:rStyle w:val="kursiv"/>
        </w:rPr>
        <w:t xml:space="preserve">Grønnstruktur </w:t>
      </w:r>
      <w:r>
        <w:t>og</w:t>
      </w:r>
      <w:r>
        <w:rPr>
          <w:spacing w:val="-3"/>
        </w:rPr>
        <w:t xml:space="preserve"> </w:t>
      </w:r>
      <w:r>
        <w:t>nr.</w:t>
      </w:r>
      <w:r>
        <w:rPr>
          <w:spacing w:val="-1"/>
        </w:rPr>
        <w:t xml:space="preserve"> </w:t>
      </w:r>
      <w:r>
        <w:t xml:space="preserve">4 </w:t>
      </w:r>
      <w:r w:rsidRPr="00E23F94">
        <w:rPr>
          <w:rStyle w:val="kursiv"/>
        </w:rPr>
        <w:t>Forsvaret</w:t>
      </w:r>
      <w:r>
        <w:t>. På</w:t>
      </w:r>
      <w:r>
        <w:rPr>
          <w:spacing w:val="-1"/>
        </w:rPr>
        <w:t xml:space="preserve"> </w:t>
      </w:r>
      <w:r>
        <w:t>samme</w:t>
      </w:r>
      <w:r>
        <w:rPr>
          <w:spacing w:val="56"/>
        </w:rPr>
        <w:t xml:space="preserve"> </w:t>
      </w:r>
      <w:r>
        <w:t>måte</w:t>
      </w:r>
      <w:r>
        <w:rPr>
          <w:spacing w:val="-1"/>
        </w:rPr>
        <w:t xml:space="preserve"> </w:t>
      </w:r>
      <w:r>
        <w:t xml:space="preserve">som </w:t>
      </w:r>
      <w:r>
        <w:rPr>
          <w:spacing w:val="-1"/>
        </w:rPr>
        <w:t>for bestemmelser</w:t>
      </w:r>
      <w:r>
        <w:t xml:space="preserve"> </w:t>
      </w:r>
      <w:r>
        <w:rPr>
          <w:spacing w:val="-1"/>
        </w:rPr>
        <w:t>etter</w:t>
      </w:r>
      <w:r>
        <w:t xml:space="preserve"> § 11</w:t>
      </w:r>
      <w:r>
        <w:rPr>
          <w:rFonts w:cs="Times New Roman"/>
        </w:rPr>
        <w:t>–</w:t>
      </w:r>
      <w:r>
        <w:t>11 menes</w:t>
      </w:r>
      <w:r>
        <w:rPr>
          <w:spacing w:val="2"/>
        </w:rPr>
        <w:t xml:space="preserve"> </w:t>
      </w:r>
      <w:r>
        <w:rPr>
          <w:spacing w:val="-1"/>
        </w:rPr>
        <w:t>det</w:t>
      </w:r>
      <w:r>
        <w:t xml:space="preserve"> her</w:t>
      </w:r>
      <w:r>
        <w:rPr>
          <w:spacing w:val="-2"/>
        </w:rPr>
        <w:t xml:space="preserve"> </w:t>
      </w:r>
      <w:r>
        <w:t xml:space="preserve">med </w:t>
      </w:r>
      <w:r>
        <w:rPr>
          <w:spacing w:val="-1"/>
        </w:rPr>
        <w:t>begrepet</w:t>
      </w:r>
      <w:r>
        <w:rPr>
          <w:spacing w:val="5"/>
        </w:rPr>
        <w:t xml:space="preserve"> </w:t>
      </w:r>
      <w:r>
        <w:rPr>
          <w:spacing w:val="-4"/>
        </w:rPr>
        <w:t>«i</w:t>
      </w:r>
      <w:r>
        <w:t xml:space="preserve"> nødvendig</w:t>
      </w:r>
      <w:r>
        <w:rPr>
          <w:spacing w:val="51"/>
        </w:rPr>
        <w:t xml:space="preserve"> </w:t>
      </w:r>
      <w:r>
        <w:t>utstrekning»</w:t>
      </w:r>
      <w:r>
        <w:rPr>
          <w:spacing w:val="-6"/>
        </w:rPr>
        <w:t xml:space="preserve"> </w:t>
      </w:r>
      <w:r>
        <w:rPr>
          <w:spacing w:val="-1"/>
        </w:rPr>
        <w:t>at</w:t>
      </w:r>
      <w:r>
        <w:t xml:space="preserve"> det kan</w:t>
      </w:r>
      <w:r>
        <w:rPr>
          <w:spacing w:val="1"/>
        </w:rPr>
        <w:t xml:space="preserve"> </w:t>
      </w:r>
      <w:r>
        <w:rPr>
          <w:spacing w:val="-1"/>
        </w:rPr>
        <w:t>gis</w:t>
      </w:r>
      <w:r>
        <w:t xml:space="preserve"> de </w:t>
      </w:r>
      <w:r>
        <w:rPr>
          <w:spacing w:val="-1"/>
        </w:rPr>
        <w:t xml:space="preserve">bestemmelser </w:t>
      </w:r>
      <w:r>
        <w:t>som det er</w:t>
      </w:r>
      <w:r>
        <w:rPr>
          <w:spacing w:val="-2"/>
        </w:rPr>
        <w:t xml:space="preserve"> </w:t>
      </w:r>
      <w:r>
        <w:rPr>
          <w:spacing w:val="-1"/>
        </w:rPr>
        <w:t>et</w:t>
      </w:r>
      <w:r>
        <w:t xml:space="preserve"> saklig</w:t>
      </w:r>
      <w:r>
        <w:rPr>
          <w:spacing w:val="-3"/>
        </w:rPr>
        <w:t xml:space="preserve"> </w:t>
      </w:r>
      <w:r>
        <w:rPr>
          <w:spacing w:val="-1"/>
        </w:rPr>
        <w:t>begrunnet</w:t>
      </w:r>
      <w:r>
        <w:rPr>
          <w:spacing w:val="2"/>
        </w:rPr>
        <w:t xml:space="preserve"> </w:t>
      </w:r>
      <w:r>
        <w:rPr>
          <w:spacing w:val="-1"/>
        </w:rPr>
        <w:t>behov</w:t>
      </w:r>
      <w:r>
        <w:t xml:space="preserve"> </w:t>
      </w:r>
      <w:r>
        <w:rPr>
          <w:spacing w:val="-1"/>
        </w:rPr>
        <w:t xml:space="preserve">for </w:t>
      </w:r>
      <w:r>
        <w:t>å</w:t>
      </w:r>
      <w:r>
        <w:rPr>
          <w:spacing w:val="-1"/>
        </w:rPr>
        <w:t xml:space="preserve"> </w:t>
      </w:r>
      <w:r>
        <w:t>vedta</w:t>
      </w:r>
      <w:r>
        <w:rPr>
          <w:spacing w:val="65"/>
        </w:rPr>
        <w:t xml:space="preserve"> </w:t>
      </w:r>
      <w:r>
        <w:t xml:space="preserve">ut </w:t>
      </w:r>
      <w:r>
        <w:rPr>
          <w:spacing w:val="-1"/>
        </w:rPr>
        <w:t>fra et</w:t>
      </w:r>
      <w:r>
        <w:t xml:space="preserve"> samfunnsmessig</w:t>
      </w:r>
      <w:r>
        <w:rPr>
          <w:spacing w:val="-1"/>
        </w:rPr>
        <w:t xml:space="preserve"> synspunkt.</w:t>
      </w:r>
      <w:r>
        <w:t xml:space="preserve"> </w:t>
      </w:r>
      <w:r>
        <w:rPr>
          <w:spacing w:val="-1"/>
        </w:rPr>
        <w:t>Dette tilsier</w:t>
      </w:r>
      <w:r>
        <w:t xml:space="preserve"> </w:t>
      </w:r>
      <w:r>
        <w:rPr>
          <w:spacing w:val="-1"/>
        </w:rPr>
        <w:t>varsomhet</w:t>
      </w:r>
      <w:r>
        <w:t xml:space="preserve"> </w:t>
      </w:r>
      <w:r>
        <w:rPr>
          <w:spacing w:val="-1"/>
        </w:rPr>
        <w:t>med</w:t>
      </w:r>
      <w:r>
        <w:t xml:space="preserve"> å</w:t>
      </w:r>
      <w:r>
        <w:rPr>
          <w:spacing w:val="1"/>
        </w:rPr>
        <w:t xml:space="preserve"> </w:t>
      </w:r>
      <w:r>
        <w:rPr>
          <w:spacing w:val="-2"/>
        </w:rPr>
        <w:t>gi</w:t>
      </w:r>
      <w:r>
        <w:t xml:space="preserve"> </w:t>
      </w:r>
      <w:r>
        <w:rPr>
          <w:spacing w:val="-1"/>
        </w:rPr>
        <w:t>utfyllende bestemmelser</w:t>
      </w:r>
      <w:r>
        <w:rPr>
          <w:spacing w:val="103"/>
        </w:rPr>
        <w:t xml:space="preserve"> </w:t>
      </w:r>
      <w:r>
        <w:rPr>
          <w:spacing w:val="-1"/>
        </w:rPr>
        <w:t>der</w:t>
      </w:r>
      <w:r>
        <w:t xml:space="preserve"> </w:t>
      </w:r>
      <w:r>
        <w:rPr>
          <w:spacing w:val="-1"/>
        </w:rPr>
        <w:t>myndigheten</w:t>
      </w:r>
      <w:r>
        <w:t xml:space="preserve"> er </w:t>
      </w:r>
      <w:r>
        <w:rPr>
          <w:spacing w:val="-1"/>
        </w:rPr>
        <w:t>lagt</w:t>
      </w:r>
      <w:r>
        <w:t xml:space="preserve"> til </w:t>
      </w:r>
      <w:r>
        <w:rPr>
          <w:spacing w:val="-1"/>
        </w:rPr>
        <w:t>sektormyndighet</w:t>
      </w:r>
      <w:r>
        <w:rPr>
          <w:spacing w:val="2"/>
        </w:rPr>
        <w:t xml:space="preserve"> </w:t>
      </w:r>
      <w:r>
        <w:rPr>
          <w:spacing w:val="-1"/>
        </w:rPr>
        <w:t>gjennom</w:t>
      </w:r>
      <w:r>
        <w:t xml:space="preserve"> </w:t>
      </w:r>
      <w:r>
        <w:rPr>
          <w:spacing w:val="-1"/>
        </w:rPr>
        <w:t>sektorlovgivning.</w:t>
      </w:r>
      <w:r>
        <w:t xml:space="preserve"> Slike</w:t>
      </w:r>
      <w:r>
        <w:rPr>
          <w:spacing w:val="-1"/>
        </w:rPr>
        <w:t xml:space="preserve"> bestemmelser</w:t>
      </w:r>
      <w:r>
        <w:rPr>
          <w:spacing w:val="95"/>
        </w:rPr>
        <w:t xml:space="preserve"> </w:t>
      </w:r>
      <w:r>
        <w:t xml:space="preserve">må </w:t>
      </w:r>
      <w:r>
        <w:rPr>
          <w:spacing w:val="-1"/>
        </w:rPr>
        <w:t>tas</w:t>
      </w:r>
      <w:r>
        <w:t xml:space="preserve"> opp særskilt med </w:t>
      </w:r>
      <w:r>
        <w:rPr>
          <w:spacing w:val="-1"/>
        </w:rPr>
        <w:t>sektormyndigheten.</w:t>
      </w:r>
      <w:r>
        <w:t xml:space="preserve"> </w:t>
      </w:r>
      <w:r>
        <w:rPr>
          <w:spacing w:val="-1"/>
        </w:rPr>
        <w:t>Det</w:t>
      </w:r>
      <w:r>
        <w:rPr>
          <w:spacing w:val="2"/>
        </w:rPr>
        <w:t xml:space="preserve"> </w:t>
      </w:r>
      <w:r>
        <w:rPr>
          <w:spacing w:val="-1"/>
        </w:rPr>
        <w:t>kan</w:t>
      </w:r>
      <w:r>
        <w:t xml:space="preserve"> ikke </w:t>
      </w:r>
      <w:r>
        <w:rPr>
          <w:spacing w:val="-1"/>
        </w:rPr>
        <w:t>fastsettes</w:t>
      </w:r>
      <w:r>
        <w:t xml:space="preserve"> bestemmelser</w:t>
      </w:r>
      <w:r>
        <w:rPr>
          <w:spacing w:val="-1"/>
        </w:rPr>
        <w:t xml:space="preserve"> </w:t>
      </w:r>
      <w:r>
        <w:t xml:space="preserve">som </w:t>
      </w:r>
      <w:r>
        <w:rPr>
          <w:spacing w:val="-1"/>
        </w:rPr>
        <w:t>griper</w:t>
      </w:r>
      <w:r>
        <w:rPr>
          <w:spacing w:val="53"/>
        </w:rPr>
        <w:t xml:space="preserve"> </w:t>
      </w:r>
      <w:r>
        <w:t xml:space="preserve">inn i </w:t>
      </w:r>
      <w:r>
        <w:rPr>
          <w:spacing w:val="-1"/>
        </w:rPr>
        <w:t>gitte</w:t>
      </w:r>
      <w:r>
        <w:t xml:space="preserve"> </w:t>
      </w:r>
      <w:r>
        <w:rPr>
          <w:spacing w:val="-1"/>
        </w:rPr>
        <w:t>tillatelser etter</w:t>
      </w:r>
      <w:r>
        <w:rPr>
          <w:spacing w:val="1"/>
        </w:rPr>
        <w:t xml:space="preserve"> </w:t>
      </w:r>
      <w:r>
        <w:rPr>
          <w:spacing w:val="-1"/>
        </w:rPr>
        <w:t>annen</w:t>
      </w:r>
      <w:r>
        <w:t xml:space="preserve"> </w:t>
      </w:r>
      <w:r>
        <w:rPr>
          <w:spacing w:val="-1"/>
        </w:rPr>
        <w:t>lovgivning.</w:t>
      </w:r>
    </w:p>
    <w:p w14:paraId="629150A3" w14:textId="77777777" w:rsidR="00401617" w:rsidRDefault="00521829" w:rsidP="00401617">
      <w:r w:rsidRPr="009B0CF3">
        <w:rPr>
          <w:rStyle w:val="halvfet"/>
        </w:rPr>
        <w:t>Nr. 1</w:t>
      </w:r>
      <w:r w:rsidRPr="00E23F94">
        <w:rPr>
          <w:rStyle w:val="kursiv"/>
        </w:rPr>
        <w:t xml:space="preserve"> </w:t>
      </w:r>
      <w:r>
        <w:rPr>
          <w:spacing w:val="-1"/>
        </w:rPr>
        <w:t>gir</w:t>
      </w:r>
      <w:r>
        <w:t xml:space="preserve"> </w:t>
      </w:r>
      <w:r>
        <w:rPr>
          <w:spacing w:val="-1"/>
        </w:rPr>
        <w:t>hjemmel</w:t>
      </w:r>
      <w:r>
        <w:t xml:space="preserve"> for å</w:t>
      </w:r>
      <w:r>
        <w:rPr>
          <w:spacing w:val="-2"/>
        </w:rPr>
        <w:t xml:space="preserve"> </w:t>
      </w:r>
      <w:r>
        <w:t xml:space="preserve">kunne </w:t>
      </w:r>
      <w:r>
        <w:rPr>
          <w:spacing w:val="-1"/>
        </w:rPr>
        <w:t xml:space="preserve">fastsette bestemmelser </w:t>
      </w:r>
      <w:r>
        <w:t>om at mindre</w:t>
      </w:r>
      <w:r>
        <w:rPr>
          <w:spacing w:val="-2"/>
        </w:rPr>
        <w:t xml:space="preserve"> </w:t>
      </w:r>
      <w:r>
        <w:rPr>
          <w:spacing w:val="-1"/>
        </w:rPr>
        <w:t>utbyggingstiltak</w:t>
      </w:r>
      <w:r>
        <w:t xml:space="preserve"> ikke</w:t>
      </w:r>
      <w:r>
        <w:rPr>
          <w:spacing w:val="73"/>
        </w:rPr>
        <w:t xml:space="preserve"> </w:t>
      </w:r>
      <w:r>
        <w:rPr>
          <w:spacing w:val="-1"/>
        </w:rPr>
        <w:t>krever</w:t>
      </w:r>
      <w:r>
        <w:rPr>
          <w:spacing w:val="3"/>
        </w:rPr>
        <w:t xml:space="preserve"> </w:t>
      </w:r>
      <w:r>
        <w:rPr>
          <w:spacing w:val="-1"/>
        </w:rPr>
        <w:t xml:space="preserve">ytterligere </w:t>
      </w:r>
      <w:r>
        <w:t>plan.</w:t>
      </w:r>
      <w:r>
        <w:rPr>
          <w:spacing w:val="1"/>
        </w:rPr>
        <w:t xml:space="preserve"> </w:t>
      </w:r>
      <w:r>
        <w:rPr>
          <w:spacing w:val="-1"/>
        </w:rPr>
        <w:t>Bestemmelsen</w:t>
      </w:r>
      <w:r>
        <w:t xml:space="preserve"> </w:t>
      </w:r>
      <w:r>
        <w:rPr>
          <w:spacing w:val="-1"/>
        </w:rPr>
        <w:t>er</w:t>
      </w:r>
      <w:r>
        <w:t xml:space="preserve"> </w:t>
      </w:r>
      <w:r>
        <w:rPr>
          <w:spacing w:val="1"/>
        </w:rPr>
        <w:t>ny</w:t>
      </w:r>
      <w:r>
        <w:rPr>
          <w:spacing w:val="-5"/>
        </w:rPr>
        <w:t xml:space="preserve"> </w:t>
      </w:r>
      <w:r>
        <w:t xml:space="preserve">i forhold til </w:t>
      </w:r>
      <w:r>
        <w:rPr>
          <w:spacing w:val="-1"/>
        </w:rPr>
        <w:t>utvalgets</w:t>
      </w:r>
      <w:r>
        <w:t xml:space="preserve"> forslag</w:t>
      </w:r>
      <w:r>
        <w:rPr>
          <w:spacing w:val="-3"/>
        </w:rPr>
        <w:t xml:space="preserve"> </w:t>
      </w:r>
      <w:r>
        <w:rPr>
          <w:spacing w:val="1"/>
        </w:rPr>
        <w:t>og</w:t>
      </w:r>
      <w:r>
        <w:rPr>
          <w:spacing w:val="-3"/>
        </w:rPr>
        <w:t xml:space="preserve"> </w:t>
      </w:r>
      <w:r>
        <w:t xml:space="preserve">innebærer </w:t>
      </w:r>
      <w:r>
        <w:rPr>
          <w:spacing w:val="-1"/>
        </w:rPr>
        <w:t>en</w:t>
      </w:r>
      <w:r>
        <w:t xml:space="preserve"> viss</w:t>
      </w:r>
      <w:r>
        <w:rPr>
          <w:spacing w:val="53"/>
        </w:rPr>
        <w:t xml:space="preserve"> </w:t>
      </w:r>
      <w:r>
        <w:t>lemping</w:t>
      </w:r>
      <w:r>
        <w:rPr>
          <w:spacing w:val="-2"/>
        </w:rPr>
        <w:t xml:space="preserve"> </w:t>
      </w:r>
      <w:r>
        <w:rPr>
          <w:spacing w:val="-1"/>
        </w:rPr>
        <w:t>av</w:t>
      </w:r>
      <w:r>
        <w:t xml:space="preserve"> </w:t>
      </w:r>
      <w:r>
        <w:rPr>
          <w:spacing w:val="-1"/>
        </w:rPr>
        <w:t>kravet</w:t>
      </w:r>
      <w:r>
        <w:t xml:space="preserve"> om </w:t>
      </w:r>
      <w:r>
        <w:rPr>
          <w:spacing w:val="-1"/>
        </w:rPr>
        <w:t>at</w:t>
      </w:r>
      <w:r>
        <w:rPr>
          <w:spacing w:val="2"/>
        </w:rPr>
        <w:t xml:space="preserve"> </w:t>
      </w:r>
      <w:r>
        <w:rPr>
          <w:spacing w:val="1"/>
        </w:rPr>
        <w:t>ny</w:t>
      </w:r>
      <w:r>
        <w:rPr>
          <w:spacing w:val="-5"/>
        </w:rPr>
        <w:t xml:space="preserve"> </w:t>
      </w:r>
      <w:r>
        <w:t>utbygging</w:t>
      </w:r>
      <w:r>
        <w:rPr>
          <w:spacing w:val="-3"/>
        </w:rPr>
        <w:t xml:space="preserve"> </w:t>
      </w:r>
      <w:r>
        <w:t xml:space="preserve">skal ha </w:t>
      </w:r>
      <w:r>
        <w:rPr>
          <w:spacing w:val="-1"/>
        </w:rPr>
        <w:t>grunnlag</w:t>
      </w:r>
      <w:r>
        <w:rPr>
          <w:spacing w:val="-3"/>
        </w:rPr>
        <w:t xml:space="preserve"> </w:t>
      </w:r>
      <w:r>
        <w:t xml:space="preserve">i </w:t>
      </w:r>
      <w:r>
        <w:rPr>
          <w:spacing w:val="-1"/>
        </w:rPr>
        <w:t>reguleringsplan.</w:t>
      </w:r>
      <w:r>
        <w:rPr>
          <w:spacing w:val="1"/>
        </w:rPr>
        <w:t xml:space="preserve"> </w:t>
      </w:r>
      <w:r>
        <w:rPr>
          <w:spacing w:val="-1"/>
        </w:rPr>
        <w:t>Det</w:t>
      </w:r>
      <w:r>
        <w:t xml:space="preserve"> </w:t>
      </w:r>
      <w:r>
        <w:rPr>
          <w:spacing w:val="-1"/>
        </w:rPr>
        <w:t>forutsettes</w:t>
      </w:r>
      <w:r>
        <w:t xml:space="preserve"> at</w:t>
      </w:r>
      <w:r>
        <w:rPr>
          <w:spacing w:val="75"/>
        </w:rPr>
        <w:t xml:space="preserve"> </w:t>
      </w:r>
      <w:r>
        <w:rPr>
          <w:spacing w:val="-1"/>
        </w:rPr>
        <w:t>dette gjelder</w:t>
      </w:r>
      <w:r>
        <w:rPr>
          <w:spacing w:val="-2"/>
        </w:rPr>
        <w:t xml:space="preserve"> </w:t>
      </w:r>
      <w:r>
        <w:rPr>
          <w:spacing w:val="-1"/>
        </w:rPr>
        <w:t>byggetiltak</w:t>
      </w:r>
      <w:r>
        <w:rPr>
          <w:spacing w:val="2"/>
        </w:rPr>
        <w:t xml:space="preserve"> </w:t>
      </w:r>
      <w:r>
        <w:t xml:space="preserve">i </w:t>
      </w:r>
      <w:r>
        <w:rPr>
          <w:spacing w:val="-1"/>
        </w:rPr>
        <w:t xml:space="preserve">eksisterende </w:t>
      </w:r>
      <w:r>
        <w:t>bebygde</w:t>
      </w:r>
      <w:r>
        <w:rPr>
          <w:spacing w:val="-1"/>
        </w:rPr>
        <w:t xml:space="preserve"> områder</w:t>
      </w:r>
      <w:r>
        <w:t xml:space="preserve"> der </w:t>
      </w:r>
      <w:r>
        <w:rPr>
          <w:spacing w:val="-1"/>
        </w:rPr>
        <w:t>den</w:t>
      </w:r>
      <w:r>
        <w:t xml:space="preserve"> </w:t>
      </w:r>
      <w:r>
        <w:rPr>
          <w:spacing w:val="-1"/>
        </w:rPr>
        <w:t>nye</w:t>
      </w:r>
      <w:r>
        <w:rPr>
          <w:spacing w:val="1"/>
        </w:rPr>
        <w:t xml:space="preserve"> </w:t>
      </w:r>
      <w:r>
        <w:rPr>
          <w:spacing w:val="-1"/>
        </w:rPr>
        <w:t>bebyggelsen</w:t>
      </w:r>
      <w:r>
        <w:t xml:space="preserve"> kan</w:t>
      </w:r>
      <w:r>
        <w:rPr>
          <w:spacing w:val="86"/>
        </w:rPr>
        <w:t xml:space="preserve"> </w:t>
      </w:r>
      <w:r>
        <w:rPr>
          <w:spacing w:val="-1"/>
        </w:rPr>
        <w:t>innpasses</w:t>
      </w:r>
      <w:r>
        <w:t xml:space="preserve"> i en </w:t>
      </w:r>
      <w:r>
        <w:rPr>
          <w:spacing w:val="-1"/>
        </w:rPr>
        <w:t>bestående</w:t>
      </w:r>
      <w:r>
        <w:rPr>
          <w:spacing w:val="1"/>
        </w:rPr>
        <w:t xml:space="preserve"> </w:t>
      </w:r>
      <w:r>
        <w:t>struktur, og</w:t>
      </w:r>
      <w:r>
        <w:rPr>
          <w:spacing w:val="-1"/>
        </w:rPr>
        <w:t xml:space="preserve"> at</w:t>
      </w:r>
      <w:r>
        <w:t xml:space="preserve"> den </w:t>
      </w:r>
      <w:r>
        <w:rPr>
          <w:spacing w:val="-1"/>
        </w:rPr>
        <w:t>nye bebyggelsen</w:t>
      </w:r>
      <w:r>
        <w:t xml:space="preserve"> </w:t>
      </w:r>
      <w:r>
        <w:rPr>
          <w:spacing w:val="-1"/>
        </w:rPr>
        <w:t>underordner</w:t>
      </w:r>
      <w:r>
        <w:t xml:space="preserve"> seg</w:t>
      </w:r>
      <w:r>
        <w:rPr>
          <w:spacing w:val="-3"/>
        </w:rPr>
        <w:t xml:space="preserve"> </w:t>
      </w:r>
      <w:r>
        <w:t>bestående</w:t>
      </w:r>
      <w:r>
        <w:rPr>
          <w:spacing w:val="74"/>
        </w:rPr>
        <w:t xml:space="preserve"> </w:t>
      </w:r>
      <w:r>
        <w:rPr>
          <w:spacing w:val="-1"/>
        </w:rPr>
        <w:t>bygninger</w:t>
      </w:r>
      <w:r>
        <w:t xml:space="preserve"> </w:t>
      </w:r>
      <w:r>
        <w:rPr>
          <w:spacing w:val="-1"/>
        </w:rPr>
        <w:t>når</w:t>
      </w:r>
      <w:r>
        <w:t xml:space="preserve"> det </w:t>
      </w:r>
      <w:r>
        <w:rPr>
          <w:spacing w:val="-1"/>
        </w:rPr>
        <w:t>gjelder</w:t>
      </w:r>
      <w:r>
        <w:t xml:space="preserve"> </w:t>
      </w:r>
      <w:r>
        <w:rPr>
          <w:spacing w:val="-1"/>
        </w:rPr>
        <w:t>bygningshøyde,</w:t>
      </w:r>
      <w:r>
        <w:t xml:space="preserve"> volum,</w:t>
      </w:r>
      <w:r>
        <w:rPr>
          <w:spacing w:val="2"/>
        </w:rPr>
        <w:t xml:space="preserve"> </w:t>
      </w:r>
      <w:r>
        <w:rPr>
          <w:spacing w:val="-1"/>
        </w:rPr>
        <w:t>grad</w:t>
      </w:r>
      <w:r>
        <w:t xml:space="preserve"> </w:t>
      </w:r>
      <w:r>
        <w:rPr>
          <w:spacing w:val="-1"/>
        </w:rPr>
        <w:t>av</w:t>
      </w:r>
      <w:r>
        <w:t xml:space="preserve"> utnytting</w:t>
      </w:r>
      <w:r>
        <w:rPr>
          <w:spacing w:val="-2"/>
        </w:rPr>
        <w:t xml:space="preserve"> </w:t>
      </w:r>
      <w:r>
        <w:t xml:space="preserve">mv., samt </w:t>
      </w:r>
      <w:r>
        <w:rPr>
          <w:spacing w:val="-1"/>
        </w:rPr>
        <w:t>at</w:t>
      </w:r>
      <w:r>
        <w:t xml:space="preserve"> den </w:t>
      </w:r>
      <w:r>
        <w:rPr>
          <w:spacing w:val="-2"/>
        </w:rPr>
        <w:t>nye</w:t>
      </w:r>
      <w:r>
        <w:rPr>
          <w:spacing w:val="54"/>
        </w:rPr>
        <w:t xml:space="preserve"> </w:t>
      </w:r>
      <w:r>
        <w:rPr>
          <w:spacing w:val="-1"/>
        </w:rPr>
        <w:t>bebyggelsen</w:t>
      </w:r>
      <w:r>
        <w:t xml:space="preserve"> </w:t>
      </w:r>
      <w:r>
        <w:rPr>
          <w:spacing w:val="-1"/>
        </w:rPr>
        <w:t>kan</w:t>
      </w:r>
      <w:r>
        <w:t xml:space="preserve"> benytte</w:t>
      </w:r>
      <w:r>
        <w:rPr>
          <w:spacing w:val="1"/>
        </w:rPr>
        <w:t xml:space="preserve"> </w:t>
      </w:r>
      <w:r>
        <w:rPr>
          <w:spacing w:val="-1"/>
        </w:rPr>
        <w:t>seg av</w:t>
      </w:r>
      <w:r>
        <w:t xml:space="preserve"> teknisk </w:t>
      </w:r>
      <w:r>
        <w:rPr>
          <w:spacing w:val="-1"/>
        </w:rPr>
        <w:t>eksisterende infrastruktur</w:t>
      </w:r>
      <w:r>
        <w:t xml:space="preserve"> og</w:t>
      </w:r>
      <w:r>
        <w:rPr>
          <w:spacing w:val="-3"/>
        </w:rPr>
        <w:t xml:space="preserve"> </w:t>
      </w:r>
      <w:r>
        <w:rPr>
          <w:spacing w:val="-1"/>
        </w:rPr>
        <w:t>transportsystem.</w:t>
      </w:r>
      <w:r>
        <w:rPr>
          <w:spacing w:val="2"/>
        </w:rPr>
        <w:t xml:space="preserve"> </w:t>
      </w:r>
      <w:r>
        <w:rPr>
          <w:spacing w:val="-1"/>
        </w:rPr>
        <w:t>Loven</w:t>
      </w:r>
      <w:r>
        <w:rPr>
          <w:spacing w:val="98"/>
        </w:rPr>
        <w:t xml:space="preserve"> </w:t>
      </w:r>
      <w:r>
        <w:rPr>
          <w:spacing w:val="-1"/>
        </w:rPr>
        <w:t>forutsetter</w:t>
      </w:r>
      <w:r>
        <w:t xml:space="preserve"> </w:t>
      </w:r>
      <w:r>
        <w:rPr>
          <w:spacing w:val="-1"/>
        </w:rPr>
        <w:t>at</w:t>
      </w:r>
      <w:r>
        <w:t xml:space="preserve"> det </w:t>
      </w:r>
      <w:r>
        <w:rPr>
          <w:spacing w:val="-1"/>
        </w:rPr>
        <w:t>gis</w:t>
      </w:r>
      <w:r>
        <w:t xml:space="preserve"> bestemmelser</w:t>
      </w:r>
      <w:r>
        <w:rPr>
          <w:spacing w:val="-1"/>
        </w:rPr>
        <w:t xml:space="preserve"> </w:t>
      </w:r>
      <w:r>
        <w:t xml:space="preserve">i </w:t>
      </w:r>
      <w:r>
        <w:rPr>
          <w:spacing w:val="-1"/>
        </w:rPr>
        <w:t>planen</w:t>
      </w:r>
      <w:r>
        <w:t xml:space="preserve"> som </w:t>
      </w:r>
      <w:r>
        <w:rPr>
          <w:spacing w:val="-1"/>
        </w:rPr>
        <w:t>avklarer</w:t>
      </w:r>
      <w:r>
        <w:t xml:space="preserve"> disse</w:t>
      </w:r>
      <w:r>
        <w:rPr>
          <w:spacing w:val="-1"/>
        </w:rPr>
        <w:t xml:space="preserve"> forholdene,</w:t>
      </w:r>
      <w:r>
        <w:rPr>
          <w:spacing w:val="2"/>
        </w:rPr>
        <w:t xml:space="preserve"> </w:t>
      </w:r>
      <w:r>
        <w:t>og</w:t>
      </w:r>
      <w:r>
        <w:rPr>
          <w:spacing w:val="-3"/>
        </w:rPr>
        <w:t xml:space="preserve"> </w:t>
      </w:r>
      <w:r>
        <w:rPr>
          <w:spacing w:val="-1"/>
        </w:rPr>
        <w:t>at</w:t>
      </w:r>
      <w:r>
        <w:t xml:space="preserve"> dette</w:t>
      </w:r>
      <w:r>
        <w:rPr>
          <w:spacing w:val="-1"/>
        </w:rPr>
        <w:t xml:space="preserve"> er</w:t>
      </w:r>
      <w:r>
        <w:rPr>
          <w:spacing w:val="1"/>
        </w:rPr>
        <w:t xml:space="preserve"> </w:t>
      </w:r>
      <w:r>
        <w:rPr>
          <w:spacing w:val="-1"/>
        </w:rPr>
        <w:t>en</w:t>
      </w:r>
      <w:r>
        <w:rPr>
          <w:spacing w:val="67"/>
        </w:rPr>
        <w:t xml:space="preserve"> </w:t>
      </w:r>
      <w:r>
        <w:rPr>
          <w:spacing w:val="-1"/>
        </w:rPr>
        <w:t xml:space="preserve">forutsetning </w:t>
      </w:r>
      <w:r>
        <w:t>for</w:t>
      </w:r>
      <w:r>
        <w:rPr>
          <w:spacing w:val="-2"/>
        </w:rPr>
        <w:t xml:space="preserve"> </w:t>
      </w:r>
      <w:r>
        <w:t>å</w:t>
      </w:r>
      <w:r>
        <w:rPr>
          <w:spacing w:val="-1"/>
        </w:rPr>
        <w:t xml:space="preserve"> </w:t>
      </w:r>
      <w:r>
        <w:t>kunne</w:t>
      </w:r>
      <w:r>
        <w:rPr>
          <w:spacing w:val="1"/>
        </w:rPr>
        <w:t xml:space="preserve"> </w:t>
      </w:r>
      <w:r>
        <w:rPr>
          <w:spacing w:val="-1"/>
        </w:rPr>
        <w:t>nytte hjemmelen</w:t>
      </w:r>
      <w:r>
        <w:t xml:space="preserve"> som</w:t>
      </w:r>
      <w:r>
        <w:rPr>
          <w:spacing w:val="2"/>
        </w:rPr>
        <w:t xml:space="preserve"> </w:t>
      </w:r>
      <w:r>
        <w:rPr>
          <w:spacing w:val="-1"/>
        </w:rPr>
        <w:t>grunnlag</w:t>
      </w:r>
      <w:r>
        <w:rPr>
          <w:spacing w:val="-3"/>
        </w:rPr>
        <w:t xml:space="preserve"> </w:t>
      </w:r>
      <w:r>
        <w:t xml:space="preserve">for å </w:t>
      </w:r>
      <w:r>
        <w:rPr>
          <w:spacing w:val="-2"/>
        </w:rPr>
        <w:t>gi</w:t>
      </w:r>
      <w:r>
        <w:t xml:space="preserve"> byggetillatelse. </w:t>
      </w:r>
      <w:r>
        <w:rPr>
          <w:spacing w:val="-1"/>
        </w:rPr>
        <w:t>Dersom</w:t>
      </w:r>
      <w:r>
        <w:rPr>
          <w:spacing w:val="74"/>
        </w:rPr>
        <w:t xml:space="preserve"> </w:t>
      </w:r>
      <w:r>
        <w:rPr>
          <w:spacing w:val="-1"/>
        </w:rPr>
        <w:t xml:space="preserve">kravene </w:t>
      </w:r>
      <w:r>
        <w:t>her ikke</w:t>
      </w:r>
      <w:r>
        <w:rPr>
          <w:spacing w:val="-2"/>
        </w:rPr>
        <w:t xml:space="preserve"> </w:t>
      </w:r>
      <w:r>
        <w:rPr>
          <w:spacing w:val="-1"/>
        </w:rPr>
        <w:t>oppfylles,</w:t>
      </w:r>
      <w:r>
        <w:t xml:space="preserve"> vil det</w:t>
      </w:r>
      <w:r>
        <w:rPr>
          <w:spacing w:val="1"/>
        </w:rPr>
        <w:t xml:space="preserve"> </w:t>
      </w:r>
      <w:r>
        <w:rPr>
          <w:spacing w:val="-1"/>
        </w:rPr>
        <w:t>normalt</w:t>
      </w:r>
      <w:r>
        <w:t xml:space="preserve"> </w:t>
      </w:r>
      <w:r>
        <w:rPr>
          <w:spacing w:val="-1"/>
        </w:rPr>
        <w:t>gjelde</w:t>
      </w:r>
      <w:r>
        <w:rPr>
          <w:spacing w:val="1"/>
        </w:rPr>
        <w:t xml:space="preserve"> </w:t>
      </w:r>
      <w:r>
        <w:rPr>
          <w:spacing w:val="-1"/>
        </w:rPr>
        <w:t>krav</w:t>
      </w:r>
      <w:r>
        <w:t xml:space="preserve"> om </w:t>
      </w:r>
      <w:r>
        <w:rPr>
          <w:spacing w:val="-1"/>
        </w:rPr>
        <w:t>reguleringsplan</w:t>
      </w:r>
      <w:r>
        <w:rPr>
          <w:spacing w:val="2"/>
        </w:rPr>
        <w:t xml:space="preserve"> </w:t>
      </w:r>
      <w:r>
        <w:t>før</w:t>
      </w:r>
      <w:r>
        <w:rPr>
          <w:spacing w:val="-2"/>
        </w:rPr>
        <w:t xml:space="preserve"> </w:t>
      </w:r>
      <w:r>
        <w:rPr>
          <w:spacing w:val="-1"/>
        </w:rPr>
        <w:t>utbygging.</w:t>
      </w:r>
      <w:r>
        <w:rPr>
          <w:spacing w:val="4"/>
        </w:rPr>
        <w:t xml:space="preserve"> </w:t>
      </w:r>
      <w:r>
        <w:t>I</w:t>
      </w:r>
      <w:r>
        <w:rPr>
          <w:spacing w:val="83"/>
        </w:rPr>
        <w:t xml:space="preserve"> </w:t>
      </w:r>
      <w:r>
        <w:t>slike</w:t>
      </w:r>
      <w:r>
        <w:rPr>
          <w:spacing w:val="-1"/>
        </w:rPr>
        <w:t xml:space="preserve"> tilfeller</w:t>
      </w:r>
      <w:r>
        <w:t xml:space="preserve"> må</w:t>
      </w:r>
      <w:r>
        <w:rPr>
          <w:spacing w:val="-2"/>
        </w:rPr>
        <w:t xml:space="preserve"> </w:t>
      </w:r>
      <w:r>
        <w:t xml:space="preserve">blant annet </w:t>
      </w:r>
      <w:r>
        <w:rPr>
          <w:spacing w:val="-1"/>
        </w:rPr>
        <w:t>forholdet</w:t>
      </w:r>
      <w:r>
        <w:t xml:space="preserve"> til </w:t>
      </w:r>
      <w:r>
        <w:rPr>
          <w:spacing w:val="-1"/>
        </w:rPr>
        <w:t>undersøkelsesplikt</w:t>
      </w:r>
      <w:r>
        <w:t xml:space="preserve"> og</w:t>
      </w:r>
      <w:r>
        <w:rPr>
          <w:spacing w:val="-2"/>
        </w:rPr>
        <w:t xml:space="preserve"> </w:t>
      </w:r>
      <w:r>
        <w:t>eventuell</w:t>
      </w:r>
      <w:r>
        <w:rPr>
          <w:spacing w:val="63"/>
        </w:rPr>
        <w:t xml:space="preserve"> </w:t>
      </w:r>
      <w:r>
        <w:rPr>
          <w:spacing w:val="-1"/>
        </w:rPr>
        <w:t xml:space="preserve">dispensasjonsbehandling </w:t>
      </w:r>
      <w:r w:rsidR="00401617">
        <w:rPr>
          <w:spacing w:val="-1"/>
        </w:rPr>
        <w:t>etter</w:t>
      </w:r>
      <w:r w:rsidR="00401617">
        <w:t xml:space="preserve"> </w:t>
      </w:r>
      <w:hyperlink r:id="rId182" w:history="1">
        <w:r w:rsidR="00401617" w:rsidRPr="0073188F">
          <w:rPr>
            <w:rStyle w:val="Hyperkobling"/>
            <w:spacing w:val="-1"/>
          </w:rPr>
          <w:t>kulturminneloven</w:t>
        </w:r>
      </w:hyperlink>
      <w:r w:rsidR="00401617">
        <w:t xml:space="preserve"> være</w:t>
      </w:r>
      <w:r w:rsidR="00401617">
        <w:rPr>
          <w:spacing w:val="-2"/>
        </w:rPr>
        <w:t xml:space="preserve"> </w:t>
      </w:r>
      <w:r w:rsidR="00401617">
        <w:rPr>
          <w:spacing w:val="-1"/>
        </w:rPr>
        <w:t>avklart.</w:t>
      </w:r>
    </w:p>
    <w:p w14:paraId="2E3CF73A" w14:textId="75308CAA" w:rsidR="005E53EA" w:rsidRDefault="00521829" w:rsidP="00E23F94">
      <w:r w:rsidRPr="009B0CF3">
        <w:rPr>
          <w:rStyle w:val="halvfet"/>
        </w:rPr>
        <w:t>Nr.</w:t>
      </w:r>
      <w:r w:rsidR="00453E64">
        <w:rPr>
          <w:rStyle w:val="halvfet"/>
        </w:rPr>
        <w:t xml:space="preserve"> </w:t>
      </w:r>
      <w:r w:rsidRPr="009B0CF3">
        <w:rPr>
          <w:rStyle w:val="halvfet"/>
        </w:rPr>
        <w:t xml:space="preserve">2 </w:t>
      </w:r>
      <w:r>
        <w:rPr>
          <w:spacing w:val="-1"/>
        </w:rPr>
        <w:t>gir</w:t>
      </w:r>
      <w:r>
        <w:t xml:space="preserve"> </w:t>
      </w:r>
      <w:r>
        <w:rPr>
          <w:spacing w:val="-1"/>
        </w:rPr>
        <w:t>hjemmel</w:t>
      </w:r>
      <w:r>
        <w:t xml:space="preserve"> for </w:t>
      </w:r>
      <w:r>
        <w:rPr>
          <w:spacing w:val="-1"/>
        </w:rPr>
        <w:t>bestemmelser</w:t>
      </w:r>
      <w:r>
        <w:t xml:space="preserve"> om </w:t>
      </w:r>
      <w:r>
        <w:rPr>
          <w:spacing w:val="-1"/>
        </w:rPr>
        <w:t>fysisk</w:t>
      </w:r>
      <w:r>
        <w:t xml:space="preserve"> </w:t>
      </w:r>
      <w:r>
        <w:rPr>
          <w:spacing w:val="-1"/>
        </w:rPr>
        <w:t>utforming</w:t>
      </w:r>
      <w:r>
        <w:rPr>
          <w:spacing w:val="-3"/>
        </w:rPr>
        <w:t xml:space="preserve"> </w:t>
      </w:r>
      <w:r>
        <w:rPr>
          <w:spacing w:val="-1"/>
        </w:rPr>
        <w:t>av</w:t>
      </w:r>
      <w:r>
        <w:t xml:space="preserve"> </w:t>
      </w:r>
      <w:r>
        <w:rPr>
          <w:spacing w:val="-1"/>
        </w:rPr>
        <w:t>veganlegg,</w:t>
      </w:r>
      <w:r>
        <w:t xml:space="preserve"> </w:t>
      </w:r>
      <w:r>
        <w:rPr>
          <w:spacing w:val="-1"/>
        </w:rPr>
        <w:t>trafikkarealer</w:t>
      </w:r>
      <w:r>
        <w:t xml:space="preserve"> og</w:t>
      </w:r>
      <w:r>
        <w:rPr>
          <w:spacing w:val="103"/>
        </w:rPr>
        <w:t xml:space="preserve"> </w:t>
      </w:r>
      <w:r>
        <w:rPr>
          <w:spacing w:val="-1"/>
        </w:rPr>
        <w:t>trafikkinnretninger.</w:t>
      </w:r>
      <w:r>
        <w:rPr>
          <w:spacing w:val="1"/>
        </w:rPr>
        <w:t xml:space="preserve"> </w:t>
      </w:r>
      <w:r>
        <w:rPr>
          <w:spacing w:val="-1"/>
        </w:rPr>
        <w:t>Dette</w:t>
      </w:r>
      <w:r>
        <w:rPr>
          <w:spacing w:val="1"/>
        </w:rPr>
        <w:t xml:space="preserve"> </w:t>
      </w:r>
      <w:r>
        <w:rPr>
          <w:spacing w:val="-1"/>
        </w:rPr>
        <w:t>kan</w:t>
      </w:r>
      <w:r>
        <w:t xml:space="preserve"> </w:t>
      </w:r>
      <w:r>
        <w:rPr>
          <w:spacing w:val="-1"/>
        </w:rPr>
        <w:t xml:space="preserve">også </w:t>
      </w:r>
      <w:r>
        <w:t xml:space="preserve">innebære </w:t>
      </w:r>
      <w:r>
        <w:rPr>
          <w:spacing w:val="-1"/>
        </w:rPr>
        <w:t>at</w:t>
      </w:r>
      <w:r>
        <w:t xml:space="preserve"> det</w:t>
      </w:r>
      <w:r>
        <w:rPr>
          <w:spacing w:val="2"/>
        </w:rPr>
        <w:t xml:space="preserve"> </w:t>
      </w:r>
      <w:r>
        <w:rPr>
          <w:spacing w:val="-1"/>
        </w:rPr>
        <w:t>gjennom</w:t>
      </w:r>
      <w:r>
        <w:t xml:space="preserve"> </w:t>
      </w:r>
      <w:r>
        <w:rPr>
          <w:spacing w:val="-1"/>
        </w:rPr>
        <w:t>bestemmelser</w:t>
      </w:r>
      <w:r>
        <w:t xml:space="preserve"> </w:t>
      </w:r>
      <w:r>
        <w:rPr>
          <w:spacing w:val="-1"/>
        </w:rPr>
        <w:t>angis</w:t>
      </w:r>
      <w:r>
        <w:t xml:space="preserve"> i</w:t>
      </w:r>
      <w:r>
        <w:rPr>
          <w:spacing w:val="81"/>
        </w:rPr>
        <w:t xml:space="preserve"> </w:t>
      </w:r>
      <w:r>
        <w:rPr>
          <w:spacing w:val="-1"/>
        </w:rPr>
        <w:t>vertikalplanet</w:t>
      </w:r>
      <w:r>
        <w:t xml:space="preserve"> hvilken </w:t>
      </w:r>
      <w:r>
        <w:rPr>
          <w:spacing w:val="-1"/>
        </w:rPr>
        <w:t>arealbruk</w:t>
      </w:r>
      <w:r>
        <w:t xml:space="preserve"> som skal </w:t>
      </w:r>
      <w:r>
        <w:rPr>
          <w:spacing w:val="-1"/>
        </w:rPr>
        <w:t xml:space="preserve">gjelde </w:t>
      </w:r>
      <w:r>
        <w:t xml:space="preserve">i </w:t>
      </w:r>
      <w:r>
        <w:rPr>
          <w:spacing w:val="-1"/>
        </w:rPr>
        <w:t xml:space="preserve">forskjellige </w:t>
      </w:r>
      <w:r>
        <w:t xml:space="preserve">nivåer, </w:t>
      </w:r>
      <w:r>
        <w:rPr>
          <w:spacing w:val="-1"/>
        </w:rPr>
        <w:t>f.eks.</w:t>
      </w:r>
      <w:r>
        <w:t xml:space="preserve"> </w:t>
      </w:r>
      <w:r>
        <w:rPr>
          <w:spacing w:val="-1"/>
        </w:rPr>
        <w:t>trafikkarealer</w:t>
      </w:r>
      <w:r>
        <w:t xml:space="preserve"> i</w:t>
      </w:r>
      <w:r>
        <w:rPr>
          <w:spacing w:val="99"/>
        </w:rPr>
        <w:t xml:space="preserve"> </w:t>
      </w:r>
      <w:r>
        <w:t>tunnel</w:t>
      </w:r>
      <w:r>
        <w:rPr>
          <w:spacing w:val="-1"/>
        </w:rPr>
        <w:t xml:space="preserve"> </w:t>
      </w:r>
      <w:r>
        <w:t xml:space="preserve">i </w:t>
      </w:r>
      <w:r>
        <w:rPr>
          <w:spacing w:val="-1"/>
        </w:rPr>
        <w:t>grunnen</w:t>
      </w:r>
      <w:r>
        <w:rPr>
          <w:spacing w:val="2"/>
        </w:rPr>
        <w:t xml:space="preserve"> </w:t>
      </w:r>
      <w:r>
        <w:rPr>
          <w:spacing w:val="-1"/>
        </w:rPr>
        <w:t>eller</w:t>
      </w:r>
      <w:r>
        <w:t xml:space="preserve"> på</w:t>
      </w:r>
      <w:r>
        <w:rPr>
          <w:spacing w:val="1"/>
        </w:rPr>
        <w:t xml:space="preserve"> </w:t>
      </w:r>
      <w:r>
        <w:t>lokk eller</w:t>
      </w:r>
      <w:r>
        <w:rPr>
          <w:spacing w:val="-2"/>
        </w:rPr>
        <w:t xml:space="preserve"> </w:t>
      </w:r>
      <w:r>
        <w:t xml:space="preserve">bro </w:t>
      </w:r>
      <w:r>
        <w:rPr>
          <w:spacing w:val="-1"/>
        </w:rPr>
        <w:t>over</w:t>
      </w:r>
      <w:r>
        <w:rPr>
          <w:spacing w:val="1"/>
        </w:rPr>
        <w:t xml:space="preserve"> </w:t>
      </w:r>
      <w:r>
        <w:t xml:space="preserve">grunnen. </w:t>
      </w:r>
      <w:r>
        <w:rPr>
          <w:spacing w:val="-1"/>
        </w:rPr>
        <w:t xml:space="preserve">For </w:t>
      </w:r>
      <w:r>
        <w:t>øvrig</w:t>
      </w:r>
      <w:r>
        <w:rPr>
          <w:spacing w:val="-3"/>
        </w:rPr>
        <w:t xml:space="preserve"> </w:t>
      </w:r>
      <w:r>
        <w:t>vises til</w:t>
      </w:r>
      <w:r>
        <w:rPr>
          <w:spacing w:val="3"/>
        </w:rPr>
        <w:t xml:space="preserve"> </w:t>
      </w:r>
      <w:r>
        <w:rPr>
          <w:spacing w:val="-1"/>
        </w:rPr>
        <w:t>omtalen</w:t>
      </w:r>
      <w:r>
        <w:t xml:space="preserve"> </w:t>
      </w:r>
      <w:r>
        <w:rPr>
          <w:spacing w:val="-1"/>
        </w:rPr>
        <w:t>av</w:t>
      </w:r>
      <w:r>
        <w:t xml:space="preserve"> § 11</w:t>
      </w:r>
      <w:r>
        <w:rPr>
          <w:rFonts w:cs="Times New Roman"/>
        </w:rPr>
        <w:t>–</w:t>
      </w:r>
      <w:r>
        <w:t>9</w:t>
      </w:r>
      <w:r>
        <w:rPr>
          <w:spacing w:val="39"/>
        </w:rPr>
        <w:t xml:space="preserve"> </w:t>
      </w:r>
      <w:r>
        <w:rPr>
          <w:spacing w:val="-1"/>
        </w:rPr>
        <w:t>nr.</w:t>
      </w:r>
      <w:r>
        <w:t xml:space="preserve"> 3 om § 67 </w:t>
      </w:r>
      <w:r>
        <w:rPr>
          <w:spacing w:val="-1"/>
        </w:rPr>
        <w:t>nr.</w:t>
      </w:r>
      <w:r>
        <w:t xml:space="preserve"> 3 i </w:t>
      </w:r>
      <w:r w:rsidR="00AA4515">
        <w:t xml:space="preserve">plan- og bygningsloven av </w:t>
      </w:r>
      <w:r>
        <w:t xml:space="preserve">1985 som </w:t>
      </w:r>
      <w:r>
        <w:rPr>
          <w:spacing w:val="-1"/>
        </w:rPr>
        <w:t xml:space="preserve">ramme for </w:t>
      </w:r>
      <w:r>
        <w:t xml:space="preserve">hvilke </w:t>
      </w:r>
      <w:r>
        <w:rPr>
          <w:spacing w:val="-1"/>
        </w:rPr>
        <w:t>krav</w:t>
      </w:r>
      <w:r>
        <w:t xml:space="preserve"> som </w:t>
      </w:r>
      <w:r>
        <w:rPr>
          <w:spacing w:val="-1"/>
        </w:rPr>
        <w:t>kan</w:t>
      </w:r>
      <w:r>
        <w:t xml:space="preserve"> stilles til </w:t>
      </w:r>
      <w:r>
        <w:rPr>
          <w:spacing w:val="-1"/>
        </w:rPr>
        <w:t>tiltak</w:t>
      </w:r>
      <w:r>
        <w:t xml:space="preserve"> som skal</w:t>
      </w:r>
      <w:r>
        <w:rPr>
          <w:spacing w:val="41"/>
        </w:rPr>
        <w:t xml:space="preserve"> </w:t>
      </w:r>
      <w:r>
        <w:rPr>
          <w:spacing w:val="-1"/>
        </w:rPr>
        <w:t>opparbeides.</w:t>
      </w:r>
    </w:p>
    <w:p w14:paraId="73E53785" w14:textId="77777777" w:rsidR="005E53EA" w:rsidRDefault="00521829" w:rsidP="00E23F94">
      <w:r w:rsidRPr="009B0CF3">
        <w:rPr>
          <w:rStyle w:val="halvfet"/>
        </w:rPr>
        <w:t xml:space="preserve">Nr. 3 </w:t>
      </w:r>
      <w:r>
        <w:rPr>
          <w:spacing w:val="-1"/>
        </w:rPr>
        <w:t>gir</w:t>
      </w:r>
      <w:r>
        <w:t xml:space="preserve"> </w:t>
      </w:r>
      <w:r>
        <w:rPr>
          <w:spacing w:val="-1"/>
        </w:rPr>
        <w:t>hjemmel</w:t>
      </w:r>
      <w:r>
        <w:t xml:space="preserve"> for </w:t>
      </w:r>
      <w:r>
        <w:rPr>
          <w:spacing w:val="-1"/>
        </w:rPr>
        <w:t>at</w:t>
      </w:r>
      <w:r>
        <w:rPr>
          <w:spacing w:val="2"/>
        </w:rPr>
        <w:t xml:space="preserve"> </w:t>
      </w:r>
      <w:r>
        <w:rPr>
          <w:spacing w:val="-1"/>
        </w:rPr>
        <w:t>det</w:t>
      </w:r>
      <w:r>
        <w:t xml:space="preserve"> i </w:t>
      </w:r>
      <w:r>
        <w:rPr>
          <w:spacing w:val="-1"/>
        </w:rPr>
        <w:t>planen</w:t>
      </w:r>
      <w:r>
        <w:t xml:space="preserve"> </w:t>
      </w:r>
      <w:r>
        <w:rPr>
          <w:spacing w:val="-1"/>
        </w:rPr>
        <w:t>fastsettes</w:t>
      </w:r>
      <w:r>
        <w:t xml:space="preserve"> om</w:t>
      </w:r>
      <w:r>
        <w:rPr>
          <w:spacing w:val="2"/>
        </w:rPr>
        <w:t xml:space="preserve"> </w:t>
      </w:r>
      <w:r>
        <w:rPr>
          <w:spacing w:val="-1"/>
        </w:rPr>
        <w:t>et</w:t>
      </w:r>
      <w:r>
        <w:t xml:space="preserve"> </w:t>
      </w:r>
      <w:r>
        <w:rPr>
          <w:spacing w:val="-1"/>
        </w:rPr>
        <w:t>område</w:t>
      </w:r>
      <w:r>
        <w:rPr>
          <w:spacing w:val="1"/>
        </w:rPr>
        <w:t xml:space="preserve"> </w:t>
      </w:r>
      <w:r>
        <w:t xml:space="preserve">for </w:t>
      </w:r>
      <w:r>
        <w:rPr>
          <w:spacing w:val="-1"/>
        </w:rPr>
        <w:t xml:space="preserve">bebyggelse </w:t>
      </w:r>
      <w:r>
        <w:t>og</w:t>
      </w:r>
      <w:r>
        <w:rPr>
          <w:spacing w:val="-1"/>
        </w:rPr>
        <w:t xml:space="preserve"> </w:t>
      </w:r>
      <w:r>
        <w:t>anlegg</w:t>
      </w:r>
      <w:r>
        <w:rPr>
          <w:spacing w:val="-3"/>
        </w:rPr>
        <w:t xml:space="preserve"> </w:t>
      </w:r>
      <w:r>
        <w:t>skal</w:t>
      </w:r>
      <w:r>
        <w:rPr>
          <w:spacing w:val="65"/>
        </w:rPr>
        <w:t xml:space="preserve"> </w:t>
      </w:r>
      <w:r>
        <w:t>være</w:t>
      </w:r>
      <w:r>
        <w:rPr>
          <w:spacing w:val="-1"/>
        </w:rPr>
        <w:t xml:space="preserve"> av</w:t>
      </w:r>
      <w:r>
        <w:t xml:space="preserve"> </w:t>
      </w:r>
      <w:r>
        <w:rPr>
          <w:spacing w:val="-1"/>
        </w:rPr>
        <w:t>privat</w:t>
      </w:r>
      <w:r>
        <w:t xml:space="preserve"> art </w:t>
      </w:r>
      <w:r>
        <w:rPr>
          <w:spacing w:val="-1"/>
        </w:rPr>
        <w:t>eller</w:t>
      </w:r>
      <w:r>
        <w:rPr>
          <w:spacing w:val="1"/>
        </w:rPr>
        <w:t xml:space="preserve"> </w:t>
      </w:r>
      <w:r>
        <w:rPr>
          <w:spacing w:val="-1"/>
        </w:rPr>
        <w:t>eid</w:t>
      </w:r>
      <w:r>
        <w:t xml:space="preserve"> av </w:t>
      </w:r>
      <w:r>
        <w:rPr>
          <w:spacing w:val="-1"/>
        </w:rPr>
        <w:t>det</w:t>
      </w:r>
      <w:r>
        <w:t xml:space="preserve"> </w:t>
      </w:r>
      <w:r>
        <w:rPr>
          <w:spacing w:val="-1"/>
        </w:rPr>
        <w:t>offentlige.</w:t>
      </w:r>
      <w:r>
        <w:rPr>
          <w:spacing w:val="2"/>
        </w:rPr>
        <w:t xml:space="preserve"> </w:t>
      </w:r>
      <w:r>
        <w:rPr>
          <w:spacing w:val="-1"/>
        </w:rPr>
        <w:t>Dette</w:t>
      </w:r>
      <w:r>
        <w:rPr>
          <w:spacing w:val="1"/>
        </w:rPr>
        <w:t xml:space="preserve"> </w:t>
      </w:r>
      <w:r>
        <w:rPr>
          <w:spacing w:val="-1"/>
        </w:rPr>
        <w:t>er</w:t>
      </w:r>
      <w:r>
        <w:t xml:space="preserve"> </w:t>
      </w:r>
      <w:r>
        <w:rPr>
          <w:spacing w:val="-1"/>
        </w:rPr>
        <w:t>en</w:t>
      </w:r>
      <w:r>
        <w:t xml:space="preserve"> videreføring</w:t>
      </w:r>
      <w:r>
        <w:rPr>
          <w:spacing w:val="-1"/>
        </w:rPr>
        <w:t xml:space="preserve"> av</w:t>
      </w:r>
      <w:r>
        <w:rPr>
          <w:spacing w:val="2"/>
        </w:rPr>
        <w:t xml:space="preserve"> </w:t>
      </w:r>
      <w:r>
        <w:rPr>
          <w:spacing w:val="-1"/>
        </w:rPr>
        <w:t>gjeldende rett.</w:t>
      </w:r>
    </w:p>
    <w:p w14:paraId="3B8FE626" w14:textId="77777777" w:rsidR="005E53EA" w:rsidRDefault="00521829" w:rsidP="00E23F94">
      <w:r>
        <w:rPr>
          <w:spacing w:val="-1"/>
        </w:rPr>
        <w:t>Tidligere framgikk</w:t>
      </w:r>
      <w:r>
        <w:t xml:space="preserve"> det av </w:t>
      </w:r>
      <w:r>
        <w:rPr>
          <w:spacing w:val="-1"/>
        </w:rPr>
        <w:t>det</w:t>
      </w:r>
      <w:r>
        <w:t xml:space="preserve"> </w:t>
      </w:r>
      <w:r>
        <w:rPr>
          <w:spacing w:val="-1"/>
        </w:rPr>
        <w:t>valgte planformål</w:t>
      </w:r>
      <w:r>
        <w:rPr>
          <w:spacing w:val="5"/>
        </w:rPr>
        <w:t xml:space="preserve"> </w:t>
      </w:r>
      <w:r>
        <w:rPr>
          <w:spacing w:val="-1"/>
        </w:rPr>
        <w:t>«offentlige</w:t>
      </w:r>
      <w:r>
        <w:t xml:space="preserve"> bygninger»</w:t>
      </w:r>
      <w:r>
        <w:rPr>
          <w:spacing w:val="-6"/>
        </w:rPr>
        <w:t xml:space="preserve"> </w:t>
      </w:r>
      <w:r>
        <w:rPr>
          <w:spacing w:val="-1"/>
        </w:rPr>
        <w:t>at</w:t>
      </w:r>
      <w:r>
        <w:rPr>
          <w:spacing w:val="2"/>
        </w:rPr>
        <w:t xml:space="preserve"> </w:t>
      </w:r>
      <w:r>
        <w:rPr>
          <w:spacing w:val="-1"/>
        </w:rPr>
        <w:t>bygninger,</w:t>
      </w:r>
      <w:r>
        <w:t xml:space="preserve"> </w:t>
      </w:r>
      <w:r>
        <w:rPr>
          <w:spacing w:val="-1"/>
        </w:rPr>
        <w:t>anlegg</w:t>
      </w:r>
      <w:r>
        <w:rPr>
          <w:spacing w:val="91"/>
        </w:rPr>
        <w:t xml:space="preserve"> </w:t>
      </w:r>
      <w:r>
        <w:t>og</w:t>
      </w:r>
      <w:r>
        <w:rPr>
          <w:spacing w:val="-3"/>
        </w:rPr>
        <w:t xml:space="preserve"> </w:t>
      </w:r>
      <w:r>
        <w:rPr>
          <w:spacing w:val="-1"/>
        </w:rPr>
        <w:t>arealer</w:t>
      </w:r>
      <w:r>
        <w:t xml:space="preserve"> skulle være</w:t>
      </w:r>
      <w:r>
        <w:rPr>
          <w:spacing w:val="-2"/>
        </w:rPr>
        <w:t xml:space="preserve"> </w:t>
      </w:r>
      <w:r>
        <w:t>offentlig</w:t>
      </w:r>
      <w:r>
        <w:rPr>
          <w:spacing w:val="-2"/>
        </w:rPr>
        <w:t xml:space="preserve"> </w:t>
      </w:r>
      <w:r>
        <w:rPr>
          <w:spacing w:val="-1"/>
        </w:rPr>
        <w:t>eid.</w:t>
      </w:r>
      <w:r>
        <w:t xml:space="preserve"> Tilsvarende</w:t>
      </w:r>
      <w:r>
        <w:rPr>
          <w:spacing w:val="1"/>
        </w:rPr>
        <w:t xml:space="preserve"> </w:t>
      </w:r>
      <w:r>
        <w:rPr>
          <w:spacing w:val="-1"/>
        </w:rPr>
        <w:t>gikk</w:t>
      </w:r>
      <w:r>
        <w:t xml:space="preserve"> </w:t>
      </w:r>
      <w:r>
        <w:rPr>
          <w:spacing w:val="-1"/>
        </w:rPr>
        <w:t>det</w:t>
      </w:r>
      <w:r>
        <w:t xml:space="preserve"> </w:t>
      </w:r>
      <w:r>
        <w:rPr>
          <w:spacing w:val="-1"/>
        </w:rPr>
        <w:t>fram</w:t>
      </w:r>
      <w:r>
        <w:t xml:space="preserve"> av planformålet</w:t>
      </w:r>
      <w:r>
        <w:rPr>
          <w:spacing w:val="4"/>
        </w:rPr>
        <w:t xml:space="preserve"> </w:t>
      </w:r>
      <w:r>
        <w:rPr>
          <w:spacing w:val="-1"/>
        </w:rPr>
        <w:lastRenderedPageBreak/>
        <w:t>«fellesarealer»</w:t>
      </w:r>
      <w:r>
        <w:rPr>
          <w:spacing w:val="51"/>
        </w:rPr>
        <w:t xml:space="preserve"> </w:t>
      </w:r>
      <w:r>
        <w:rPr>
          <w:spacing w:val="-1"/>
        </w:rPr>
        <w:t>at</w:t>
      </w:r>
      <w:r>
        <w:t xml:space="preserve"> </w:t>
      </w:r>
      <w:r>
        <w:rPr>
          <w:spacing w:val="-1"/>
        </w:rPr>
        <w:t>bygninger,</w:t>
      </w:r>
      <w:r>
        <w:t xml:space="preserve"> </w:t>
      </w:r>
      <w:r>
        <w:rPr>
          <w:spacing w:val="-1"/>
        </w:rPr>
        <w:t>anlegg</w:t>
      </w:r>
      <w:r>
        <w:rPr>
          <w:spacing w:val="-3"/>
        </w:rPr>
        <w:t xml:space="preserve"> </w:t>
      </w:r>
      <w:r>
        <w:rPr>
          <w:spacing w:val="1"/>
        </w:rPr>
        <w:t>og</w:t>
      </w:r>
      <w:r>
        <w:rPr>
          <w:spacing w:val="-1"/>
        </w:rPr>
        <w:t xml:space="preserve"> arealer</w:t>
      </w:r>
      <w:r>
        <w:t xml:space="preserve"> </w:t>
      </w:r>
      <w:r>
        <w:rPr>
          <w:spacing w:val="-1"/>
        </w:rPr>
        <w:t>var</w:t>
      </w:r>
      <w:r>
        <w:rPr>
          <w:spacing w:val="1"/>
        </w:rPr>
        <w:t xml:space="preserve"> </w:t>
      </w:r>
      <w:r>
        <w:rPr>
          <w:spacing w:val="-1"/>
        </w:rPr>
        <w:t>felles</w:t>
      </w:r>
      <w:r>
        <w:t xml:space="preserve"> for</w:t>
      </w:r>
      <w:r>
        <w:rPr>
          <w:spacing w:val="-2"/>
        </w:rPr>
        <w:t xml:space="preserve"> </w:t>
      </w:r>
      <w:r>
        <w:t>nærmere</w:t>
      </w:r>
      <w:r>
        <w:rPr>
          <w:spacing w:val="-2"/>
        </w:rPr>
        <w:t xml:space="preserve"> </w:t>
      </w:r>
      <w:r>
        <w:rPr>
          <w:spacing w:val="-1"/>
        </w:rPr>
        <w:t>angitte</w:t>
      </w:r>
      <w:r>
        <w:rPr>
          <w:spacing w:val="1"/>
        </w:rPr>
        <w:t xml:space="preserve"> </w:t>
      </w:r>
      <w:r>
        <w:rPr>
          <w:spacing w:val="-1"/>
        </w:rPr>
        <w:t>eiendommer.</w:t>
      </w:r>
      <w:r>
        <w:rPr>
          <w:spacing w:val="2"/>
        </w:rPr>
        <w:t xml:space="preserve"> </w:t>
      </w:r>
      <w:r>
        <w:rPr>
          <w:spacing w:val="-1"/>
        </w:rPr>
        <w:t xml:space="preserve">Også </w:t>
      </w:r>
      <w:r>
        <w:t>andre</w:t>
      </w:r>
      <w:r>
        <w:rPr>
          <w:spacing w:val="81"/>
        </w:rPr>
        <w:t xml:space="preserve"> </w:t>
      </w:r>
      <w:r>
        <w:rPr>
          <w:spacing w:val="-1"/>
        </w:rPr>
        <w:t>formål,</w:t>
      </w:r>
      <w:r>
        <w:t xml:space="preserve"> som nr.</w:t>
      </w:r>
      <w:r>
        <w:rPr>
          <w:spacing w:val="-1"/>
        </w:rPr>
        <w:t xml:space="preserve"> </w:t>
      </w:r>
      <w:r>
        <w:t xml:space="preserve">2 </w:t>
      </w:r>
      <w:r>
        <w:rPr>
          <w:spacing w:val="-1"/>
        </w:rPr>
        <w:t>Samferdselsanlegg</w:t>
      </w:r>
      <w:r>
        <w:rPr>
          <w:spacing w:val="-3"/>
        </w:rPr>
        <w:t xml:space="preserve"> </w:t>
      </w:r>
      <w:r>
        <w:rPr>
          <w:spacing w:val="1"/>
        </w:rPr>
        <w:t>og</w:t>
      </w:r>
      <w:r>
        <w:rPr>
          <w:spacing w:val="-3"/>
        </w:rPr>
        <w:t xml:space="preserve"> </w:t>
      </w:r>
      <w:r>
        <w:t xml:space="preserve">teknisk </w:t>
      </w:r>
      <w:r>
        <w:rPr>
          <w:spacing w:val="-1"/>
        </w:rPr>
        <w:t>infrastruktur,</w:t>
      </w:r>
      <w:r>
        <w:t xml:space="preserve"> </w:t>
      </w:r>
      <w:r>
        <w:rPr>
          <w:spacing w:val="-1"/>
        </w:rPr>
        <w:t>nr.</w:t>
      </w:r>
      <w:r>
        <w:rPr>
          <w:spacing w:val="2"/>
        </w:rPr>
        <w:t xml:space="preserve"> </w:t>
      </w:r>
      <w:r>
        <w:t>3</w:t>
      </w:r>
      <w:r>
        <w:rPr>
          <w:spacing w:val="2"/>
        </w:rPr>
        <w:t xml:space="preserve"> </w:t>
      </w:r>
      <w:r>
        <w:t>Grønnstruktur</w:t>
      </w:r>
      <w:r>
        <w:rPr>
          <w:spacing w:val="-1"/>
        </w:rPr>
        <w:t xml:space="preserve"> </w:t>
      </w:r>
      <w:r>
        <w:t>og</w:t>
      </w:r>
      <w:r>
        <w:rPr>
          <w:spacing w:val="-3"/>
        </w:rPr>
        <w:t xml:space="preserve"> </w:t>
      </w:r>
      <w:r>
        <w:t>nr. 4</w:t>
      </w:r>
      <w:r>
        <w:rPr>
          <w:spacing w:val="71"/>
        </w:rPr>
        <w:t xml:space="preserve"> </w:t>
      </w:r>
      <w:r>
        <w:rPr>
          <w:spacing w:val="-1"/>
        </w:rPr>
        <w:t>Forsvaret,</w:t>
      </w:r>
      <w:r>
        <w:t xml:space="preserve"> kan</w:t>
      </w:r>
      <w:r>
        <w:rPr>
          <w:spacing w:val="-1"/>
        </w:rPr>
        <w:t xml:space="preserve"> suppleres</w:t>
      </w:r>
      <w:r>
        <w:rPr>
          <w:spacing w:val="3"/>
        </w:rPr>
        <w:t xml:space="preserve"> </w:t>
      </w:r>
      <w:r>
        <w:t xml:space="preserve">med </w:t>
      </w:r>
      <w:r>
        <w:rPr>
          <w:spacing w:val="-1"/>
        </w:rPr>
        <w:t xml:space="preserve">bestemmelser </w:t>
      </w:r>
      <w:r>
        <w:t>etter</w:t>
      </w:r>
      <w:r>
        <w:rPr>
          <w:spacing w:val="1"/>
        </w:rPr>
        <w:t xml:space="preserve"> </w:t>
      </w:r>
      <w:r w:rsidR="00AA4515">
        <w:rPr>
          <w:spacing w:val="1"/>
        </w:rPr>
        <w:t xml:space="preserve">plan- og bygningsloven </w:t>
      </w:r>
      <w:r>
        <w:t>§ 11</w:t>
      </w:r>
      <w:r>
        <w:rPr>
          <w:rFonts w:cs="Times New Roman"/>
        </w:rPr>
        <w:t>–</w:t>
      </w:r>
      <w:r>
        <w:t xml:space="preserve">10 </w:t>
      </w:r>
      <w:r>
        <w:rPr>
          <w:spacing w:val="-1"/>
        </w:rPr>
        <w:t>nr.</w:t>
      </w:r>
      <w:r>
        <w:t xml:space="preserve"> 3. </w:t>
      </w:r>
      <w:r>
        <w:rPr>
          <w:spacing w:val="-1"/>
        </w:rPr>
        <w:t>Bestemmelsene</w:t>
      </w:r>
      <w:r>
        <w:rPr>
          <w:spacing w:val="-2"/>
        </w:rPr>
        <w:t xml:space="preserve"> </w:t>
      </w:r>
      <w:r>
        <w:t xml:space="preserve">vil </w:t>
      </w:r>
      <w:r>
        <w:rPr>
          <w:spacing w:val="-1"/>
        </w:rPr>
        <w:t>spesifisere</w:t>
      </w:r>
      <w:r>
        <w:rPr>
          <w:spacing w:val="89"/>
        </w:rPr>
        <w:t xml:space="preserve"> </w:t>
      </w:r>
      <w:r>
        <w:rPr>
          <w:spacing w:val="-1"/>
        </w:rPr>
        <w:t xml:space="preserve">nærmere </w:t>
      </w:r>
      <w:r>
        <w:t xml:space="preserve">om </w:t>
      </w:r>
      <w:r>
        <w:rPr>
          <w:spacing w:val="-1"/>
        </w:rPr>
        <w:t>arealet</w:t>
      </w:r>
      <w:r>
        <w:t xml:space="preserve"> eller</w:t>
      </w:r>
      <w:r>
        <w:rPr>
          <w:spacing w:val="1"/>
        </w:rPr>
        <w:t xml:space="preserve"> </w:t>
      </w:r>
      <w:r>
        <w:rPr>
          <w:spacing w:val="-1"/>
        </w:rPr>
        <w:t>tiltaket</w:t>
      </w:r>
      <w:r>
        <w:t xml:space="preserve"> skal være</w:t>
      </w:r>
      <w:r>
        <w:rPr>
          <w:spacing w:val="-2"/>
        </w:rPr>
        <w:t xml:space="preserve"> </w:t>
      </w:r>
      <w:r>
        <w:rPr>
          <w:spacing w:val="-1"/>
        </w:rPr>
        <w:t>offentlig</w:t>
      </w:r>
      <w:r>
        <w:rPr>
          <w:spacing w:val="-3"/>
        </w:rPr>
        <w:t xml:space="preserve"> </w:t>
      </w:r>
      <w:r>
        <w:rPr>
          <w:spacing w:val="-1"/>
        </w:rPr>
        <w:t>trafikkområde,</w:t>
      </w:r>
      <w:r>
        <w:t xml:space="preserve"> offentlig</w:t>
      </w:r>
      <w:r>
        <w:rPr>
          <w:spacing w:val="-3"/>
        </w:rPr>
        <w:t xml:space="preserve"> </w:t>
      </w:r>
      <w:r>
        <w:rPr>
          <w:spacing w:val="-1"/>
        </w:rPr>
        <w:t>friområde</w:t>
      </w:r>
      <w:r>
        <w:rPr>
          <w:spacing w:val="1"/>
        </w:rPr>
        <w:t xml:space="preserve"> </w:t>
      </w:r>
      <w:r>
        <w:rPr>
          <w:spacing w:val="-1"/>
        </w:rPr>
        <w:t>eller</w:t>
      </w:r>
      <w:r>
        <w:rPr>
          <w:spacing w:val="95"/>
        </w:rPr>
        <w:t xml:space="preserve"> </w:t>
      </w:r>
      <w:r>
        <w:rPr>
          <w:spacing w:val="-1"/>
        </w:rPr>
        <w:t xml:space="preserve">område </w:t>
      </w:r>
      <w:r>
        <w:t xml:space="preserve">som </w:t>
      </w:r>
      <w:r>
        <w:rPr>
          <w:spacing w:val="-1"/>
        </w:rPr>
        <w:t>Forsvaret</w:t>
      </w:r>
      <w:r>
        <w:t xml:space="preserve"> skal </w:t>
      </w:r>
      <w:r>
        <w:rPr>
          <w:spacing w:val="-1"/>
        </w:rPr>
        <w:t>overta</w:t>
      </w:r>
      <w:r>
        <w:t xml:space="preserve"> og</w:t>
      </w:r>
      <w:r>
        <w:rPr>
          <w:spacing w:val="-3"/>
        </w:rPr>
        <w:t xml:space="preserve"> </w:t>
      </w:r>
      <w:r>
        <w:t xml:space="preserve">eie. </w:t>
      </w:r>
      <w:r>
        <w:rPr>
          <w:spacing w:val="-1"/>
        </w:rPr>
        <w:t xml:space="preserve">Dette </w:t>
      </w:r>
      <w:r>
        <w:t xml:space="preserve">innebærer ikke </w:t>
      </w:r>
      <w:r>
        <w:rPr>
          <w:spacing w:val="-1"/>
        </w:rPr>
        <w:t>en</w:t>
      </w:r>
      <w:r>
        <w:t xml:space="preserve"> </w:t>
      </w:r>
      <w:r>
        <w:rPr>
          <w:spacing w:val="-1"/>
        </w:rPr>
        <w:t>realitetsendring</w:t>
      </w:r>
      <w:r>
        <w:rPr>
          <w:spacing w:val="-2"/>
        </w:rPr>
        <w:t xml:space="preserve"> </w:t>
      </w:r>
      <w:r>
        <w:t>i</w:t>
      </w:r>
      <w:r>
        <w:rPr>
          <w:spacing w:val="2"/>
        </w:rPr>
        <w:t xml:space="preserve"> </w:t>
      </w:r>
      <w:r>
        <w:rPr>
          <w:spacing w:val="-1"/>
        </w:rPr>
        <w:t>forhold</w:t>
      </w:r>
      <w:r>
        <w:t xml:space="preserve"> </w:t>
      </w:r>
      <w:r>
        <w:rPr>
          <w:spacing w:val="1"/>
        </w:rPr>
        <w:t>til</w:t>
      </w:r>
      <w:r>
        <w:rPr>
          <w:spacing w:val="81"/>
        </w:rPr>
        <w:t xml:space="preserve"> </w:t>
      </w:r>
      <w:r>
        <w:t>hva</w:t>
      </w:r>
      <w:r>
        <w:rPr>
          <w:spacing w:val="-1"/>
        </w:rPr>
        <w:t xml:space="preserve"> </w:t>
      </w:r>
      <w:r>
        <w:t xml:space="preserve">som </w:t>
      </w:r>
      <w:r>
        <w:rPr>
          <w:spacing w:val="-1"/>
        </w:rPr>
        <w:t>er</w:t>
      </w:r>
      <w:r>
        <w:t xml:space="preserve"> </w:t>
      </w:r>
      <w:r>
        <w:rPr>
          <w:spacing w:val="-1"/>
        </w:rPr>
        <w:t>offentlige</w:t>
      </w:r>
      <w:r>
        <w:t xml:space="preserve"> </w:t>
      </w:r>
      <w:r>
        <w:rPr>
          <w:spacing w:val="-1"/>
        </w:rPr>
        <w:t>arealformål,</w:t>
      </w:r>
      <w:r>
        <w:t xml:space="preserve"> men </w:t>
      </w:r>
      <w:r>
        <w:rPr>
          <w:spacing w:val="-1"/>
        </w:rPr>
        <w:t>planframstillingen</w:t>
      </w:r>
      <w:r>
        <w:t xml:space="preserve"> </w:t>
      </w:r>
      <w:r>
        <w:rPr>
          <w:spacing w:val="-1"/>
        </w:rPr>
        <w:t>av</w:t>
      </w:r>
      <w:r>
        <w:t xml:space="preserve"> slike </w:t>
      </w:r>
      <w:r>
        <w:rPr>
          <w:spacing w:val="-1"/>
        </w:rPr>
        <w:t>formål</w:t>
      </w:r>
      <w:r>
        <w:t xml:space="preserve"> må</w:t>
      </w:r>
      <w:r>
        <w:rPr>
          <w:spacing w:val="-1"/>
        </w:rPr>
        <w:t xml:space="preserve"> </w:t>
      </w:r>
      <w:r>
        <w:t>skje</w:t>
      </w:r>
      <w:r>
        <w:rPr>
          <w:spacing w:val="-1"/>
        </w:rPr>
        <w:t xml:space="preserve"> ved</w:t>
      </w:r>
      <w:r>
        <w:t xml:space="preserve"> </w:t>
      </w:r>
      <w:r>
        <w:rPr>
          <w:spacing w:val="-1"/>
        </w:rPr>
        <w:t>en</w:t>
      </w:r>
      <w:r>
        <w:rPr>
          <w:spacing w:val="85"/>
        </w:rPr>
        <w:t xml:space="preserve"> </w:t>
      </w:r>
      <w:r>
        <w:rPr>
          <w:spacing w:val="-1"/>
        </w:rPr>
        <w:t>kombinasjon</w:t>
      </w:r>
      <w:r>
        <w:t xml:space="preserve"> av </w:t>
      </w:r>
      <w:r>
        <w:rPr>
          <w:spacing w:val="-1"/>
        </w:rPr>
        <w:t>selve</w:t>
      </w:r>
      <w:r>
        <w:t xml:space="preserve"> </w:t>
      </w:r>
      <w:r>
        <w:rPr>
          <w:spacing w:val="-1"/>
        </w:rPr>
        <w:t>formålet</w:t>
      </w:r>
      <w:r>
        <w:t xml:space="preserve"> og</w:t>
      </w:r>
      <w:r>
        <w:rPr>
          <w:spacing w:val="-2"/>
        </w:rPr>
        <w:t xml:space="preserve"> </w:t>
      </w:r>
      <w:r>
        <w:t xml:space="preserve">bestemmelse som </w:t>
      </w:r>
      <w:r>
        <w:rPr>
          <w:spacing w:val="-1"/>
        </w:rPr>
        <w:t>angir</w:t>
      </w:r>
      <w:r>
        <w:t xml:space="preserve"> det </w:t>
      </w:r>
      <w:r>
        <w:rPr>
          <w:spacing w:val="-1"/>
        </w:rPr>
        <w:t xml:space="preserve">offentlige </w:t>
      </w:r>
      <w:r>
        <w:t xml:space="preserve">som </w:t>
      </w:r>
      <w:r>
        <w:rPr>
          <w:spacing w:val="-1"/>
        </w:rPr>
        <w:t>eier.</w:t>
      </w:r>
    </w:p>
    <w:p w14:paraId="1A7D0AF6" w14:textId="273CEB84" w:rsidR="005E53EA" w:rsidRDefault="00521829" w:rsidP="00E23F94">
      <w:r w:rsidRPr="009B0CF3">
        <w:rPr>
          <w:rStyle w:val="halvfet"/>
        </w:rPr>
        <w:t xml:space="preserve">Nr. 4 </w:t>
      </w:r>
      <w:r>
        <w:rPr>
          <w:spacing w:val="-1"/>
        </w:rPr>
        <w:t>gjelder</w:t>
      </w:r>
      <w:r>
        <w:t xml:space="preserve"> </w:t>
      </w:r>
      <w:r>
        <w:rPr>
          <w:spacing w:val="-1"/>
        </w:rPr>
        <w:t>bestemmelser</w:t>
      </w:r>
      <w:r>
        <w:t xml:space="preserve"> om </w:t>
      </w:r>
      <w:r>
        <w:rPr>
          <w:spacing w:val="-1"/>
        </w:rPr>
        <w:t>lokalisering,</w:t>
      </w:r>
      <w:r>
        <w:t xml:space="preserve"> bruk</w:t>
      </w:r>
      <w:r>
        <w:rPr>
          <w:spacing w:val="1"/>
        </w:rPr>
        <w:t xml:space="preserve"> </w:t>
      </w:r>
      <w:r>
        <w:t>og</w:t>
      </w:r>
      <w:r>
        <w:rPr>
          <w:spacing w:val="-3"/>
        </w:rPr>
        <w:t xml:space="preserve"> </w:t>
      </w:r>
      <w:r>
        <w:rPr>
          <w:spacing w:val="-1"/>
        </w:rPr>
        <w:t>strenghetsklasser</w:t>
      </w:r>
      <w:r>
        <w:t xml:space="preserve"> for</w:t>
      </w:r>
      <w:r>
        <w:rPr>
          <w:spacing w:val="-2"/>
        </w:rPr>
        <w:t xml:space="preserve"> </w:t>
      </w:r>
      <w:r>
        <w:t xml:space="preserve">avkjørsler til </w:t>
      </w:r>
      <w:r>
        <w:rPr>
          <w:spacing w:val="-1"/>
        </w:rPr>
        <w:t>veg.</w:t>
      </w:r>
      <w:r>
        <w:rPr>
          <w:spacing w:val="89"/>
        </w:rPr>
        <w:t xml:space="preserve"> </w:t>
      </w:r>
      <w:r>
        <w:rPr>
          <w:spacing w:val="-1"/>
        </w:rPr>
        <w:t>Det</w:t>
      </w:r>
      <w:r>
        <w:t xml:space="preserve"> </w:t>
      </w:r>
      <w:r>
        <w:rPr>
          <w:spacing w:val="-1"/>
        </w:rPr>
        <w:t>er</w:t>
      </w:r>
      <w:r>
        <w:t xml:space="preserve"> </w:t>
      </w:r>
      <w:r>
        <w:rPr>
          <w:spacing w:val="-1"/>
        </w:rPr>
        <w:t>hjemmel</w:t>
      </w:r>
      <w:r>
        <w:t xml:space="preserve"> for å </w:t>
      </w:r>
      <w:r>
        <w:rPr>
          <w:spacing w:val="-2"/>
        </w:rPr>
        <w:t>gi</w:t>
      </w:r>
      <w:r>
        <w:t xml:space="preserve"> bestemmelser</w:t>
      </w:r>
      <w:r>
        <w:rPr>
          <w:spacing w:val="-1"/>
        </w:rPr>
        <w:t xml:space="preserve"> </w:t>
      </w:r>
      <w:r>
        <w:t xml:space="preserve">om at </w:t>
      </w:r>
      <w:r>
        <w:rPr>
          <w:spacing w:val="-1"/>
        </w:rPr>
        <w:t>en</w:t>
      </w:r>
      <w:r>
        <w:t xml:space="preserve"> nærmere </w:t>
      </w:r>
      <w:r>
        <w:rPr>
          <w:spacing w:val="-1"/>
        </w:rPr>
        <w:t>angitt</w:t>
      </w:r>
      <w:r>
        <w:t xml:space="preserve"> </w:t>
      </w:r>
      <w:r>
        <w:rPr>
          <w:spacing w:val="-1"/>
        </w:rPr>
        <w:t>plan</w:t>
      </w:r>
      <w:r>
        <w:t xml:space="preserve"> for</w:t>
      </w:r>
      <w:r>
        <w:rPr>
          <w:spacing w:val="-2"/>
        </w:rPr>
        <w:t xml:space="preserve"> </w:t>
      </w:r>
      <w:r>
        <w:t>avkjørsler</w:t>
      </w:r>
      <w:r>
        <w:rPr>
          <w:spacing w:val="-1"/>
        </w:rPr>
        <w:t xml:space="preserve"> </w:t>
      </w:r>
      <w:r>
        <w:t xml:space="preserve">skal </w:t>
      </w:r>
      <w:r>
        <w:rPr>
          <w:spacing w:val="-1"/>
        </w:rPr>
        <w:t>legges</w:t>
      </w:r>
      <w:r>
        <w:rPr>
          <w:spacing w:val="39"/>
        </w:rPr>
        <w:t xml:space="preserve"> </w:t>
      </w:r>
      <w:r>
        <w:t xml:space="preserve">til </w:t>
      </w:r>
      <w:r>
        <w:rPr>
          <w:spacing w:val="-1"/>
        </w:rPr>
        <w:t xml:space="preserve">grunn </w:t>
      </w:r>
      <w:r>
        <w:t>for</w:t>
      </w:r>
      <w:r>
        <w:rPr>
          <w:spacing w:val="-2"/>
        </w:rPr>
        <w:t xml:space="preserve"> </w:t>
      </w:r>
      <w:r>
        <w:rPr>
          <w:spacing w:val="-1"/>
        </w:rPr>
        <w:t>lokalisering,</w:t>
      </w:r>
      <w:r>
        <w:rPr>
          <w:spacing w:val="2"/>
        </w:rPr>
        <w:t xml:space="preserve"> </w:t>
      </w:r>
      <w:r>
        <w:t>bruk</w:t>
      </w:r>
      <w:r>
        <w:rPr>
          <w:spacing w:val="-1"/>
        </w:rPr>
        <w:t xml:space="preserve"> </w:t>
      </w:r>
      <w:r>
        <w:t>og</w:t>
      </w:r>
      <w:r>
        <w:rPr>
          <w:spacing w:val="-3"/>
        </w:rPr>
        <w:t xml:space="preserve"> </w:t>
      </w:r>
      <w:r>
        <w:t>holdning</w:t>
      </w:r>
      <w:r>
        <w:rPr>
          <w:spacing w:val="-3"/>
        </w:rPr>
        <w:t xml:space="preserve"> </w:t>
      </w:r>
      <w:r>
        <w:t xml:space="preserve">til </w:t>
      </w:r>
      <w:r>
        <w:rPr>
          <w:spacing w:val="-1"/>
        </w:rPr>
        <w:t xml:space="preserve">avkjørsler </w:t>
      </w:r>
      <w:r>
        <w:t xml:space="preserve">innenfor </w:t>
      </w:r>
      <w:r>
        <w:rPr>
          <w:spacing w:val="-1"/>
        </w:rPr>
        <w:t>planområdet.</w:t>
      </w:r>
      <w:r>
        <w:t xml:space="preserve"> </w:t>
      </w:r>
      <w:r>
        <w:rPr>
          <w:spacing w:val="-1"/>
        </w:rPr>
        <w:t>Det</w:t>
      </w:r>
      <w:r>
        <w:t xml:space="preserve"> er </w:t>
      </w:r>
      <w:r>
        <w:rPr>
          <w:spacing w:val="-1"/>
        </w:rPr>
        <w:t>gjort</w:t>
      </w:r>
      <w:r>
        <w:rPr>
          <w:spacing w:val="77"/>
        </w:rPr>
        <w:t xml:space="preserve"> </w:t>
      </w:r>
      <w:r>
        <w:rPr>
          <w:spacing w:val="-1"/>
        </w:rPr>
        <w:t>endringer</w:t>
      </w:r>
      <w:r>
        <w:t xml:space="preserve"> i </w:t>
      </w:r>
      <w:hyperlink r:id="rId183" w:history="1">
        <w:r w:rsidR="00401617" w:rsidRPr="0073188F">
          <w:rPr>
            <w:rStyle w:val="Hyperkobling"/>
            <w:spacing w:val="-1"/>
          </w:rPr>
          <w:t>vegloven</w:t>
        </w:r>
        <w:r w:rsidR="00401617" w:rsidRPr="0073188F">
          <w:rPr>
            <w:rStyle w:val="Hyperkobling"/>
          </w:rPr>
          <w:t xml:space="preserve"> § </w:t>
        </w:r>
        <w:r w:rsidR="00401617" w:rsidRPr="0073188F">
          <w:rPr>
            <w:rStyle w:val="Hyperkobling"/>
            <w:spacing w:val="1"/>
          </w:rPr>
          <w:t>40</w:t>
        </w:r>
      </w:hyperlink>
      <w:r>
        <w:t xml:space="preserve"> slik at </w:t>
      </w:r>
      <w:r>
        <w:rPr>
          <w:spacing w:val="-1"/>
        </w:rPr>
        <w:t>det</w:t>
      </w:r>
      <w:r>
        <w:t xml:space="preserve"> </w:t>
      </w:r>
      <w:r>
        <w:rPr>
          <w:spacing w:val="-1"/>
        </w:rPr>
        <w:t xml:space="preserve">også </w:t>
      </w:r>
      <w:r>
        <w:t xml:space="preserve">der </w:t>
      </w:r>
      <w:r>
        <w:rPr>
          <w:spacing w:val="-1"/>
        </w:rPr>
        <w:t>framgår</w:t>
      </w:r>
      <w:r>
        <w:rPr>
          <w:spacing w:val="1"/>
        </w:rPr>
        <w:t xml:space="preserve"> </w:t>
      </w:r>
      <w:r>
        <w:rPr>
          <w:spacing w:val="-1"/>
        </w:rPr>
        <w:t>at</w:t>
      </w:r>
      <w:r>
        <w:rPr>
          <w:spacing w:val="2"/>
        </w:rPr>
        <w:t xml:space="preserve"> </w:t>
      </w:r>
      <w:r>
        <w:rPr>
          <w:spacing w:val="-1"/>
        </w:rPr>
        <w:t>kommuneplanens</w:t>
      </w:r>
      <w:r>
        <w:t xml:space="preserve"> </w:t>
      </w:r>
      <w:r>
        <w:rPr>
          <w:spacing w:val="-1"/>
        </w:rPr>
        <w:t>arealdel,</w:t>
      </w:r>
      <w:r>
        <w:t xml:space="preserve"> (og</w:t>
      </w:r>
      <w:r>
        <w:rPr>
          <w:spacing w:val="-3"/>
        </w:rPr>
        <w:t xml:space="preserve"> </w:t>
      </w:r>
      <w:r>
        <w:t>ikke</w:t>
      </w:r>
      <w:r w:rsidR="009B0CF3">
        <w:t xml:space="preserve"> </w:t>
      </w:r>
      <w:r>
        <w:rPr>
          <w:spacing w:val="-1"/>
        </w:rPr>
        <w:t>bare</w:t>
      </w:r>
      <w:r>
        <w:rPr>
          <w:spacing w:val="-2"/>
        </w:rPr>
        <w:t xml:space="preserve"> </w:t>
      </w:r>
      <w:r>
        <w:rPr>
          <w:spacing w:val="-1"/>
        </w:rPr>
        <w:t>reguleringsplan</w:t>
      </w:r>
      <w:r>
        <w:t xml:space="preserve"> som</w:t>
      </w:r>
      <w:r>
        <w:rPr>
          <w:spacing w:val="2"/>
        </w:rPr>
        <w:t xml:space="preserve"> </w:t>
      </w:r>
      <w:r>
        <w:t xml:space="preserve">hittil) </w:t>
      </w:r>
      <w:r>
        <w:rPr>
          <w:spacing w:val="-1"/>
        </w:rPr>
        <w:t>skal</w:t>
      </w:r>
      <w:r>
        <w:t xml:space="preserve"> kunne </w:t>
      </w:r>
      <w:r>
        <w:rPr>
          <w:spacing w:val="-1"/>
        </w:rPr>
        <w:t>avklare</w:t>
      </w:r>
      <w:r>
        <w:rPr>
          <w:spacing w:val="1"/>
        </w:rPr>
        <w:t xml:space="preserve"> </w:t>
      </w:r>
      <w:r>
        <w:rPr>
          <w:spacing w:val="-1"/>
        </w:rPr>
        <w:t>lokalisering</w:t>
      </w:r>
      <w:r>
        <w:rPr>
          <w:spacing w:val="-3"/>
        </w:rPr>
        <w:t xml:space="preserve"> </w:t>
      </w:r>
      <w:r>
        <w:rPr>
          <w:spacing w:val="1"/>
        </w:rPr>
        <w:t>og</w:t>
      </w:r>
      <w:r>
        <w:rPr>
          <w:spacing w:val="-3"/>
        </w:rPr>
        <w:t xml:space="preserve"> </w:t>
      </w:r>
      <w:r>
        <w:t>bruk</w:t>
      </w:r>
      <w:r>
        <w:rPr>
          <w:spacing w:val="1"/>
        </w:rPr>
        <w:t xml:space="preserve"> </w:t>
      </w:r>
      <w:r>
        <w:rPr>
          <w:spacing w:val="-1"/>
        </w:rPr>
        <w:t>av</w:t>
      </w:r>
      <w:r>
        <w:t xml:space="preserve"> avkjørsel.</w:t>
      </w:r>
      <w:r>
        <w:rPr>
          <w:spacing w:val="2"/>
        </w:rPr>
        <w:t xml:space="preserve"> </w:t>
      </w:r>
      <w:r>
        <w:t>I</w:t>
      </w:r>
      <w:r>
        <w:rPr>
          <w:spacing w:val="65"/>
        </w:rPr>
        <w:t xml:space="preserve"> </w:t>
      </w:r>
      <w:r>
        <w:rPr>
          <w:spacing w:val="-1"/>
        </w:rPr>
        <w:t>uregulerte</w:t>
      </w:r>
      <w:r>
        <w:t xml:space="preserve"> områder </w:t>
      </w:r>
      <w:r>
        <w:rPr>
          <w:spacing w:val="-1"/>
        </w:rPr>
        <w:t>har</w:t>
      </w:r>
      <w:r>
        <w:t xml:space="preserve"> det hittil som </w:t>
      </w:r>
      <w:r>
        <w:rPr>
          <w:spacing w:val="-2"/>
        </w:rPr>
        <w:t>regel</w:t>
      </w:r>
      <w:r>
        <w:t xml:space="preserve"> vært </w:t>
      </w:r>
      <w:r>
        <w:rPr>
          <w:spacing w:val="-1"/>
        </w:rPr>
        <w:t>behov</w:t>
      </w:r>
      <w:r>
        <w:t xml:space="preserve"> </w:t>
      </w:r>
      <w:r>
        <w:rPr>
          <w:spacing w:val="-1"/>
        </w:rPr>
        <w:t xml:space="preserve">for </w:t>
      </w:r>
      <w:r>
        <w:t>å</w:t>
      </w:r>
      <w:r>
        <w:rPr>
          <w:spacing w:val="-1"/>
        </w:rPr>
        <w:t xml:space="preserve"> </w:t>
      </w:r>
      <w:r>
        <w:t>behandle spørsmål om</w:t>
      </w:r>
      <w:r>
        <w:rPr>
          <w:spacing w:val="37"/>
        </w:rPr>
        <w:t xml:space="preserve"> </w:t>
      </w:r>
      <w:r>
        <w:rPr>
          <w:spacing w:val="-1"/>
        </w:rPr>
        <w:t>lokalisering</w:t>
      </w:r>
      <w:r>
        <w:rPr>
          <w:spacing w:val="-3"/>
        </w:rPr>
        <w:t xml:space="preserve"> </w:t>
      </w:r>
      <w:r>
        <w:rPr>
          <w:spacing w:val="1"/>
        </w:rPr>
        <w:t>og</w:t>
      </w:r>
      <w:r>
        <w:rPr>
          <w:spacing w:val="-3"/>
        </w:rPr>
        <w:t xml:space="preserve"> </w:t>
      </w:r>
      <w:r>
        <w:t>bruk</w:t>
      </w:r>
      <w:r>
        <w:rPr>
          <w:spacing w:val="1"/>
        </w:rPr>
        <w:t xml:space="preserve"> </w:t>
      </w:r>
      <w:r>
        <w:rPr>
          <w:spacing w:val="-1"/>
        </w:rPr>
        <w:t>av</w:t>
      </w:r>
      <w:r>
        <w:t xml:space="preserve"> avkjørsel både</w:t>
      </w:r>
      <w:r>
        <w:rPr>
          <w:spacing w:val="-2"/>
        </w:rPr>
        <w:t xml:space="preserve"> </w:t>
      </w:r>
      <w:r>
        <w:t xml:space="preserve">etter </w:t>
      </w:r>
      <w:r>
        <w:rPr>
          <w:spacing w:val="-1"/>
        </w:rPr>
        <w:t>plan-</w:t>
      </w:r>
      <w:r>
        <w:rPr>
          <w:spacing w:val="1"/>
        </w:rPr>
        <w:t xml:space="preserve"> </w:t>
      </w:r>
      <w:r>
        <w:t>og</w:t>
      </w:r>
      <w:r>
        <w:rPr>
          <w:spacing w:val="-3"/>
        </w:rPr>
        <w:t xml:space="preserve"> </w:t>
      </w:r>
      <w:r>
        <w:rPr>
          <w:spacing w:val="-1"/>
        </w:rPr>
        <w:t>bygningsloven</w:t>
      </w:r>
      <w:r>
        <w:t xml:space="preserve"> i </w:t>
      </w:r>
      <w:r>
        <w:rPr>
          <w:spacing w:val="-1"/>
        </w:rPr>
        <w:t>forbindelse</w:t>
      </w:r>
      <w:r>
        <w:t xml:space="preserve"> </w:t>
      </w:r>
      <w:r>
        <w:rPr>
          <w:spacing w:val="-1"/>
        </w:rPr>
        <w:t>med</w:t>
      </w:r>
      <w:r>
        <w:rPr>
          <w:spacing w:val="78"/>
        </w:rPr>
        <w:t xml:space="preserve"> </w:t>
      </w:r>
      <w:r>
        <w:rPr>
          <w:spacing w:val="-1"/>
        </w:rPr>
        <w:t>byggesak</w:t>
      </w:r>
      <w:r>
        <w:t xml:space="preserve"> </w:t>
      </w:r>
      <w:r>
        <w:rPr>
          <w:spacing w:val="-1"/>
        </w:rPr>
        <w:t>eller</w:t>
      </w:r>
      <w:r>
        <w:t xml:space="preserve"> dispensasjon </w:t>
      </w:r>
      <w:r>
        <w:rPr>
          <w:spacing w:val="-1"/>
        </w:rPr>
        <w:t>fra kommuneplanens</w:t>
      </w:r>
      <w:r>
        <w:t xml:space="preserve"> </w:t>
      </w:r>
      <w:r>
        <w:rPr>
          <w:spacing w:val="-1"/>
        </w:rPr>
        <w:t>arealdel</w:t>
      </w:r>
      <w:r>
        <w:t xml:space="preserve"> og </w:t>
      </w:r>
      <w:r>
        <w:rPr>
          <w:spacing w:val="-1"/>
        </w:rPr>
        <w:t>etter</w:t>
      </w:r>
      <w:r>
        <w:t xml:space="preserve"> vegloven §</w:t>
      </w:r>
      <w:r>
        <w:rPr>
          <w:spacing w:val="4"/>
        </w:rPr>
        <w:t xml:space="preserve"> </w:t>
      </w:r>
      <w:r>
        <w:t>40. Med</w:t>
      </w:r>
      <w:r>
        <w:rPr>
          <w:spacing w:val="63"/>
        </w:rPr>
        <w:t xml:space="preserve"> </w:t>
      </w:r>
      <w:r>
        <w:rPr>
          <w:spacing w:val="-1"/>
        </w:rPr>
        <w:t xml:space="preserve">endringene </w:t>
      </w:r>
      <w:r>
        <w:t xml:space="preserve">vil </w:t>
      </w:r>
      <w:r>
        <w:rPr>
          <w:spacing w:val="-1"/>
        </w:rPr>
        <w:t>avkjørselsspørsmålet</w:t>
      </w:r>
      <w:r>
        <w:t xml:space="preserve"> kunne</w:t>
      </w:r>
      <w:r>
        <w:rPr>
          <w:spacing w:val="-1"/>
        </w:rPr>
        <w:t xml:space="preserve"> </w:t>
      </w:r>
      <w:r>
        <w:t xml:space="preserve">avklares </w:t>
      </w:r>
      <w:r>
        <w:rPr>
          <w:spacing w:val="-1"/>
        </w:rPr>
        <w:t>etter</w:t>
      </w:r>
      <w:r>
        <w:t xml:space="preserve"> plan-</w:t>
      </w:r>
      <w:r>
        <w:rPr>
          <w:spacing w:val="-1"/>
        </w:rPr>
        <w:t xml:space="preserve"> </w:t>
      </w:r>
      <w:r>
        <w:rPr>
          <w:spacing w:val="1"/>
        </w:rPr>
        <w:t>og</w:t>
      </w:r>
      <w:r>
        <w:rPr>
          <w:spacing w:val="-3"/>
        </w:rPr>
        <w:t xml:space="preserve"> </w:t>
      </w:r>
      <w:r>
        <w:rPr>
          <w:spacing w:val="-1"/>
        </w:rPr>
        <w:t>bygningsloven</w:t>
      </w:r>
      <w:r>
        <w:t xml:space="preserve"> </w:t>
      </w:r>
      <w:r>
        <w:rPr>
          <w:spacing w:val="-1"/>
        </w:rPr>
        <w:t xml:space="preserve">også </w:t>
      </w:r>
      <w:r>
        <w:t>i de</w:t>
      </w:r>
      <w:r>
        <w:rPr>
          <w:spacing w:val="90"/>
        </w:rPr>
        <w:t xml:space="preserve"> </w:t>
      </w:r>
      <w:r>
        <w:rPr>
          <w:spacing w:val="-1"/>
        </w:rPr>
        <w:t>uregulerte</w:t>
      </w:r>
      <w:r>
        <w:t xml:space="preserve"> områdene.</w:t>
      </w:r>
    </w:p>
    <w:p w14:paraId="4A1A39F6" w14:textId="77777777" w:rsidR="005E53EA" w:rsidRDefault="00521829" w:rsidP="00E23F94">
      <w:pPr>
        <w:rPr>
          <w:spacing w:val="-1"/>
        </w:rPr>
      </w:pPr>
      <w:r w:rsidRPr="0082063A">
        <w:rPr>
          <w:rStyle w:val="halvfet"/>
        </w:rPr>
        <w:t xml:space="preserve">Nr. 5 </w:t>
      </w:r>
      <w:r>
        <w:rPr>
          <w:spacing w:val="-1"/>
        </w:rPr>
        <w:t>gir</w:t>
      </w:r>
      <w:r>
        <w:t xml:space="preserve"> </w:t>
      </w:r>
      <w:r>
        <w:rPr>
          <w:spacing w:val="-1"/>
        </w:rPr>
        <w:t>hjemmel</w:t>
      </w:r>
      <w:r>
        <w:t xml:space="preserve"> for </w:t>
      </w:r>
      <w:r>
        <w:rPr>
          <w:spacing w:val="-1"/>
        </w:rPr>
        <w:t>Forsvaret</w:t>
      </w:r>
      <w:r>
        <w:t xml:space="preserve"> til selv å </w:t>
      </w:r>
      <w:r>
        <w:rPr>
          <w:spacing w:val="-2"/>
        </w:rPr>
        <w:t>gi</w:t>
      </w:r>
      <w:r>
        <w:t xml:space="preserve"> bestemmelser</w:t>
      </w:r>
      <w:r>
        <w:rPr>
          <w:spacing w:val="-1"/>
        </w:rPr>
        <w:t xml:space="preserve"> </w:t>
      </w:r>
      <w:r>
        <w:t xml:space="preserve">om </w:t>
      </w:r>
      <w:r>
        <w:rPr>
          <w:spacing w:val="-1"/>
        </w:rPr>
        <w:t>utbygging</w:t>
      </w:r>
      <w:r>
        <w:rPr>
          <w:spacing w:val="-3"/>
        </w:rPr>
        <w:t xml:space="preserve"> </w:t>
      </w:r>
      <w:r>
        <w:rPr>
          <w:spacing w:val="1"/>
        </w:rPr>
        <w:t>og</w:t>
      </w:r>
      <w:r>
        <w:rPr>
          <w:spacing w:val="-3"/>
        </w:rPr>
        <w:t xml:space="preserve"> </w:t>
      </w:r>
      <w:r>
        <w:t>virksomhet</w:t>
      </w:r>
      <w:r>
        <w:rPr>
          <w:spacing w:val="39"/>
        </w:rPr>
        <w:t xml:space="preserve"> </w:t>
      </w:r>
      <w:r>
        <w:rPr>
          <w:spacing w:val="-1"/>
        </w:rPr>
        <w:t>innenfor areal</w:t>
      </w:r>
      <w:r>
        <w:t xml:space="preserve"> avsatt </w:t>
      </w:r>
      <w:r>
        <w:rPr>
          <w:spacing w:val="-1"/>
        </w:rPr>
        <w:t>etter</w:t>
      </w:r>
      <w:r>
        <w:rPr>
          <w:spacing w:val="1"/>
        </w:rPr>
        <w:t xml:space="preserve"> </w:t>
      </w:r>
      <w:r w:rsidR="00AA4515">
        <w:rPr>
          <w:spacing w:val="1"/>
        </w:rPr>
        <w:t xml:space="preserve">plan- og bygningsloven </w:t>
      </w:r>
      <w:r>
        <w:t>§</w:t>
      </w:r>
      <w:r>
        <w:rPr>
          <w:spacing w:val="1"/>
        </w:rPr>
        <w:t xml:space="preserve"> </w:t>
      </w:r>
      <w:r>
        <w:t>11</w:t>
      </w:r>
      <w:r>
        <w:rPr>
          <w:rFonts w:cs="Times New Roman"/>
        </w:rPr>
        <w:t>–</w:t>
      </w:r>
      <w:r>
        <w:t xml:space="preserve">7 </w:t>
      </w:r>
      <w:r>
        <w:rPr>
          <w:spacing w:val="-1"/>
        </w:rPr>
        <w:t>første</w:t>
      </w:r>
      <w:r>
        <w:t xml:space="preserve"> </w:t>
      </w:r>
      <w:r>
        <w:rPr>
          <w:spacing w:val="-1"/>
        </w:rPr>
        <w:t>ledd</w:t>
      </w:r>
      <w:r>
        <w:t xml:space="preserve"> </w:t>
      </w:r>
      <w:r>
        <w:rPr>
          <w:spacing w:val="-1"/>
        </w:rPr>
        <w:t>nr.</w:t>
      </w:r>
      <w:r>
        <w:t xml:space="preserve"> 3</w:t>
      </w:r>
      <w:r>
        <w:rPr>
          <w:spacing w:val="2"/>
        </w:rPr>
        <w:t xml:space="preserve"> </w:t>
      </w:r>
      <w:r>
        <w:rPr>
          <w:spacing w:val="-1"/>
        </w:rPr>
        <w:t>Forsvaret,</w:t>
      </w:r>
      <w:r>
        <w:t xml:space="preserve"> jf. § 86 i</w:t>
      </w:r>
      <w:r>
        <w:rPr>
          <w:spacing w:val="-1"/>
        </w:rPr>
        <w:t xml:space="preserve"> </w:t>
      </w:r>
      <w:r w:rsidR="00AA4515">
        <w:rPr>
          <w:spacing w:val="-1"/>
        </w:rPr>
        <w:t xml:space="preserve">plan- og bygningsloven av </w:t>
      </w:r>
      <w:r>
        <w:t>1985</w:t>
      </w:r>
      <w:r w:rsidR="00AA4515">
        <w:t>.</w:t>
      </w:r>
      <w:r>
        <w:t xml:space="preserve"> Som nevnt</w:t>
      </w:r>
      <w:r>
        <w:rPr>
          <w:spacing w:val="57"/>
        </w:rPr>
        <w:t xml:space="preserve"> </w:t>
      </w:r>
      <w:r>
        <w:rPr>
          <w:spacing w:val="-1"/>
        </w:rPr>
        <w:t>under</w:t>
      </w:r>
      <w:r>
        <w:t xml:space="preserve"> </w:t>
      </w:r>
      <w:r>
        <w:rPr>
          <w:spacing w:val="-1"/>
        </w:rPr>
        <w:t xml:space="preserve">motivene </w:t>
      </w:r>
      <w:r>
        <w:t>til § 11</w:t>
      </w:r>
      <w:r>
        <w:rPr>
          <w:rFonts w:cs="Times New Roman"/>
        </w:rPr>
        <w:t>–</w:t>
      </w:r>
      <w:r>
        <w:t xml:space="preserve">7, vil </w:t>
      </w:r>
      <w:r>
        <w:rPr>
          <w:spacing w:val="-1"/>
        </w:rPr>
        <w:t>kontorer</w:t>
      </w:r>
      <w:r>
        <w:t xml:space="preserve"> og</w:t>
      </w:r>
      <w:r>
        <w:rPr>
          <w:spacing w:val="-4"/>
        </w:rPr>
        <w:t xml:space="preserve"> </w:t>
      </w:r>
      <w:r>
        <w:t>lignende</w:t>
      </w:r>
      <w:r>
        <w:rPr>
          <w:spacing w:val="-1"/>
        </w:rPr>
        <w:t xml:space="preserve"> for det</w:t>
      </w:r>
      <w:r>
        <w:t xml:space="preserve"> militære</w:t>
      </w:r>
      <w:r>
        <w:rPr>
          <w:spacing w:val="-2"/>
        </w:rPr>
        <w:t xml:space="preserve"> </w:t>
      </w:r>
      <w:r>
        <w:t xml:space="preserve">som ikke </w:t>
      </w:r>
      <w:r>
        <w:rPr>
          <w:spacing w:val="-1"/>
        </w:rPr>
        <w:t>ligger</w:t>
      </w:r>
      <w:r>
        <w:t xml:space="preserve"> i</w:t>
      </w:r>
      <w:r>
        <w:rPr>
          <w:spacing w:val="55"/>
        </w:rPr>
        <w:t xml:space="preserve"> </w:t>
      </w:r>
      <w:r>
        <w:rPr>
          <w:spacing w:val="-1"/>
        </w:rPr>
        <w:t>tilknytning</w:t>
      </w:r>
      <w:r>
        <w:rPr>
          <w:spacing w:val="-3"/>
        </w:rPr>
        <w:t xml:space="preserve"> </w:t>
      </w:r>
      <w:r>
        <w:t xml:space="preserve">til </w:t>
      </w:r>
      <w:r>
        <w:rPr>
          <w:spacing w:val="-1"/>
        </w:rPr>
        <w:t>militærforlegninger,</w:t>
      </w:r>
      <w:r>
        <w:t xml:space="preserve"> og</w:t>
      </w:r>
      <w:r>
        <w:rPr>
          <w:spacing w:val="-3"/>
        </w:rPr>
        <w:t xml:space="preserve"> </w:t>
      </w:r>
      <w:r>
        <w:t>øvings-</w:t>
      </w:r>
      <w:r>
        <w:rPr>
          <w:spacing w:val="-1"/>
        </w:rPr>
        <w:t xml:space="preserve"> </w:t>
      </w:r>
      <w:r>
        <w:rPr>
          <w:spacing w:val="1"/>
        </w:rPr>
        <w:t>og</w:t>
      </w:r>
      <w:r>
        <w:rPr>
          <w:spacing w:val="-3"/>
        </w:rPr>
        <w:t xml:space="preserve"> </w:t>
      </w:r>
      <w:r>
        <w:rPr>
          <w:spacing w:val="-1"/>
        </w:rPr>
        <w:t>skyteområder,</w:t>
      </w:r>
      <w:r>
        <w:t xml:space="preserve"> inngå</w:t>
      </w:r>
      <w:r>
        <w:rPr>
          <w:spacing w:val="-1"/>
        </w:rPr>
        <w:t xml:space="preserve"> </w:t>
      </w:r>
      <w:r>
        <w:t xml:space="preserve">i </w:t>
      </w:r>
      <w:r>
        <w:rPr>
          <w:spacing w:val="-1"/>
        </w:rPr>
        <w:t>arealformålet</w:t>
      </w:r>
      <w:r>
        <w:rPr>
          <w:spacing w:val="96"/>
        </w:rPr>
        <w:t xml:space="preserve"> </w:t>
      </w:r>
      <w:r>
        <w:rPr>
          <w:spacing w:val="-1"/>
        </w:rPr>
        <w:t>bebyggelse</w:t>
      </w:r>
      <w:r>
        <w:t xml:space="preserve"> og</w:t>
      </w:r>
      <w:r>
        <w:rPr>
          <w:spacing w:val="-3"/>
        </w:rPr>
        <w:t xml:space="preserve"> </w:t>
      </w:r>
      <w:r>
        <w:rPr>
          <w:spacing w:val="-1"/>
        </w:rPr>
        <w:t>anlegg.</w:t>
      </w:r>
    </w:p>
    <w:p w14:paraId="6B2E6DDA" w14:textId="77777777" w:rsidR="00361261" w:rsidRDefault="00361261" w:rsidP="00E23F94"/>
    <w:p w14:paraId="6F393C14" w14:textId="77777777" w:rsidR="005E53EA" w:rsidRDefault="00521829" w:rsidP="00B14830">
      <w:pPr>
        <w:pStyle w:val="UnOverskrift2"/>
      </w:pPr>
      <w:bookmarkStart w:id="74" w:name="_Toc35934095"/>
      <w:r w:rsidRPr="0082063A">
        <w:rPr>
          <w:rStyle w:val="regular"/>
        </w:rPr>
        <w:t>§ 11–11</w:t>
      </w:r>
      <w:r>
        <w:t xml:space="preserve"> Bestemmelser </w:t>
      </w:r>
      <w:r>
        <w:rPr>
          <w:spacing w:val="-1"/>
        </w:rPr>
        <w:t>til</w:t>
      </w:r>
      <w:r>
        <w:t xml:space="preserve"> arealformål etter § </w:t>
      </w:r>
      <w:r>
        <w:rPr>
          <w:spacing w:val="-1"/>
        </w:rPr>
        <w:t>11</w:t>
      </w:r>
      <w:r>
        <w:rPr>
          <w:rFonts w:cs="Times New Roman"/>
          <w:spacing w:val="-1"/>
        </w:rPr>
        <w:t>–</w:t>
      </w:r>
      <w:r>
        <w:rPr>
          <w:spacing w:val="-1"/>
        </w:rPr>
        <w:t>7</w:t>
      </w:r>
      <w:r>
        <w:t xml:space="preserve"> nr. 5 og 6</w:t>
      </w:r>
      <w:bookmarkEnd w:id="74"/>
    </w:p>
    <w:p w14:paraId="01C2BD16" w14:textId="77777777" w:rsidR="005E53EA" w:rsidRPr="0082063A" w:rsidRDefault="00521829" w:rsidP="0082063A">
      <w:pPr>
        <w:rPr>
          <w:rStyle w:val="kursiv"/>
        </w:rPr>
      </w:pPr>
      <w:r w:rsidRPr="0082063A">
        <w:rPr>
          <w:rStyle w:val="kursiv"/>
        </w:rPr>
        <w:t>Til arealformålene nr. 5 og 6 i § 11–7 kan det i nødvendig utstrekning gis bestemmelser om:</w:t>
      </w:r>
    </w:p>
    <w:p w14:paraId="26DCA52C" w14:textId="77777777" w:rsidR="005E53EA" w:rsidRPr="0082063A" w:rsidRDefault="00521829" w:rsidP="00A9770D">
      <w:pPr>
        <w:pStyle w:val="Nummerertliste"/>
        <w:numPr>
          <w:ilvl w:val="0"/>
          <w:numId w:val="33"/>
        </w:numPr>
        <w:tabs>
          <w:tab w:val="num" w:pos="360"/>
        </w:tabs>
        <w:rPr>
          <w:rStyle w:val="kursiv"/>
          <w:szCs w:val="22"/>
        </w:rPr>
      </w:pPr>
      <w:r w:rsidRPr="0082063A">
        <w:rPr>
          <w:rStyle w:val="kursiv"/>
        </w:rPr>
        <w:t xml:space="preserve">omfang, lokalisering og utforming av bygninger og anlegg til landbruk og reindrift som nevnt i § 11–7 </w:t>
      </w:r>
      <w:r w:rsidR="007A5106">
        <w:rPr>
          <w:rStyle w:val="kursiv"/>
        </w:rPr>
        <w:t>andre</w:t>
      </w:r>
      <w:r w:rsidR="007A5106" w:rsidRPr="0082063A">
        <w:rPr>
          <w:rStyle w:val="kursiv"/>
        </w:rPr>
        <w:t xml:space="preserve"> </w:t>
      </w:r>
      <w:r w:rsidRPr="0082063A">
        <w:rPr>
          <w:rStyle w:val="kursiv"/>
        </w:rPr>
        <w:t>ledd nr. 5,</w:t>
      </w:r>
    </w:p>
    <w:p w14:paraId="79B95AF4" w14:textId="77777777" w:rsidR="005E53EA" w:rsidRPr="0082063A" w:rsidRDefault="00521829" w:rsidP="00A9770D">
      <w:pPr>
        <w:pStyle w:val="Nummerertliste"/>
        <w:numPr>
          <w:ilvl w:val="0"/>
          <w:numId w:val="33"/>
        </w:numPr>
        <w:tabs>
          <w:tab w:val="num" w:pos="360"/>
        </w:tabs>
        <w:rPr>
          <w:rStyle w:val="kursiv"/>
        </w:rPr>
      </w:pPr>
      <w:r w:rsidRPr="0082063A">
        <w:rPr>
          <w:rStyle w:val="kursiv"/>
        </w:rPr>
        <w:t>at spredt bolig-, fritids- eller næringsbebyggelse og annen bebyggelse kan tillates gjennom behandling av enkeltvise søknader eller reguleringsplan når formålet, bebyggelsens omfang og lokalisering er nærmere angitt i arealplanen,</w:t>
      </w:r>
    </w:p>
    <w:p w14:paraId="56E34EE8" w14:textId="77777777" w:rsidR="005E53EA" w:rsidRPr="0082063A" w:rsidRDefault="00521829" w:rsidP="00A9770D">
      <w:pPr>
        <w:pStyle w:val="Nummerertliste"/>
        <w:numPr>
          <w:ilvl w:val="0"/>
          <w:numId w:val="33"/>
        </w:numPr>
        <w:tabs>
          <w:tab w:val="num" w:pos="360"/>
        </w:tabs>
        <w:rPr>
          <w:rStyle w:val="kursiv"/>
        </w:rPr>
      </w:pPr>
      <w:r w:rsidRPr="0082063A">
        <w:rPr>
          <w:rStyle w:val="kursiv"/>
        </w:rPr>
        <w:t>bruk og vern av vannflate, vannsøyle og bunn,</w:t>
      </w:r>
    </w:p>
    <w:p w14:paraId="6956F551" w14:textId="77777777" w:rsidR="005E53EA" w:rsidRPr="0082063A" w:rsidRDefault="00521829" w:rsidP="00A9770D">
      <w:pPr>
        <w:pStyle w:val="Nummerertliste"/>
        <w:numPr>
          <w:ilvl w:val="0"/>
          <w:numId w:val="33"/>
        </w:numPr>
        <w:tabs>
          <w:tab w:val="num" w:pos="360"/>
        </w:tabs>
        <w:rPr>
          <w:rStyle w:val="kursiv"/>
        </w:rPr>
      </w:pPr>
      <w:r w:rsidRPr="0082063A">
        <w:rPr>
          <w:rStyle w:val="kursiv"/>
        </w:rPr>
        <w:lastRenderedPageBreak/>
        <w:t>å tillate nødvendige bygninger, mindre anlegg og opplag i 100–metersbeltet langs sjøen med sikte på landbruk, reindrift, fiske, fangst, akvakultur og ferdsel til sjøs,</w:t>
      </w:r>
    </w:p>
    <w:p w14:paraId="480E18DD" w14:textId="77777777" w:rsidR="005E53EA" w:rsidRPr="0082063A" w:rsidRDefault="00521829" w:rsidP="00A9770D">
      <w:pPr>
        <w:pStyle w:val="Nummerertliste"/>
        <w:numPr>
          <w:ilvl w:val="0"/>
          <w:numId w:val="33"/>
        </w:numPr>
        <w:tabs>
          <w:tab w:val="num" w:pos="360"/>
        </w:tabs>
        <w:rPr>
          <w:rStyle w:val="kursiv"/>
        </w:rPr>
      </w:pPr>
      <w:r w:rsidRPr="0082063A">
        <w:rPr>
          <w:rStyle w:val="kursiv"/>
        </w:rPr>
        <w:t>at det for områder inntil 100 meter langs vassdrag skal være forbudt å sette i verk bestemt angitte bygge- og anleggstiltak. I slikt område kan det også gis bestemmelser for å sikre eller opprettholde kantvegetasjon, og for å sikre allmennhetens tilgang til strandsonen,</w:t>
      </w:r>
    </w:p>
    <w:p w14:paraId="5FDCBA76" w14:textId="77777777" w:rsidR="005E53EA" w:rsidRPr="0082063A" w:rsidRDefault="00521829" w:rsidP="00A9770D">
      <w:pPr>
        <w:pStyle w:val="Nummerertliste"/>
        <w:numPr>
          <w:ilvl w:val="0"/>
          <w:numId w:val="33"/>
        </w:numPr>
        <w:tabs>
          <w:tab w:val="num" w:pos="360"/>
        </w:tabs>
        <w:rPr>
          <w:rStyle w:val="kursiv"/>
        </w:rPr>
      </w:pPr>
      <w:r w:rsidRPr="0082063A">
        <w:rPr>
          <w:rStyle w:val="kursiv"/>
        </w:rPr>
        <w:t>ferdsel i områder med spesielle vernehensyn og på sjøen,</w:t>
      </w:r>
    </w:p>
    <w:p w14:paraId="31EA3B73" w14:textId="77777777" w:rsidR="005E53EA" w:rsidRPr="0082063A" w:rsidRDefault="00521829" w:rsidP="00A9770D">
      <w:pPr>
        <w:pStyle w:val="Nummerertliste"/>
        <w:numPr>
          <w:ilvl w:val="0"/>
          <w:numId w:val="33"/>
        </w:numPr>
        <w:tabs>
          <w:tab w:val="num" w:pos="360"/>
        </w:tabs>
        <w:rPr>
          <w:rStyle w:val="kursiv"/>
        </w:rPr>
      </w:pPr>
      <w:r w:rsidRPr="0082063A">
        <w:rPr>
          <w:rStyle w:val="kursiv"/>
        </w:rPr>
        <w:t>hvilke artsgrupper eller arter av akvakultur som enkeltvis eller i kombinasjon kan etableres.</w:t>
      </w:r>
    </w:p>
    <w:p w14:paraId="01F78AEA" w14:textId="77777777" w:rsidR="005E53EA" w:rsidRDefault="00521829" w:rsidP="000105D9">
      <w:pPr>
        <w:pStyle w:val="Undertittel"/>
      </w:pPr>
      <w:r>
        <w:rPr>
          <w:spacing w:val="-1"/>
        </w:rPr>
        <w:t>Bestemmelser</w:t>
      </w:r>
      <w:r>
        <w:rPr>
          <w:spacing w:val="-2"/>
        </w:rPr>
        <w:t xml:space="preserve"> </w:t>
      </w:r>
      <w:r>
        <w:rPr>
          <w:spacing w:val="-1"/>
        </w:rPr>
        <w:t>til</w:t>
      </w:r>
      <w:r>
        <w:rPr>
          <w:spacing w:val="1"/>
        </w:rPr>
        <w:t xml:space="preserve"> </w:t>
      </w:r>
      <w:r>
        <w:t>arealdelen II</w:t>
      </w:r>
    </w:p>
    <w:p w14:paraId="1098E836" w14:textId="77777777" w:rsidR="005E53EA" w:rsidRDefault="00521829" w:rsidP="00E23F94">
      <w:r>
        <w:t xml:space="preserve">Bestemmelsene i </w:t>
      </w:r>
      <w:r w:rsidR="00AA4515">
        <w:t xml:space="preserve">plan- og bygningsloven </w:t>
      </w:r>
      <w:r>
        <w:t>§ 11-11</w:t>
      </w:r>
      <w:r>
        <w:rPr>
          <w:spacing w:val="2"/>
        </w:rPr>
        <w:t xml:space="preserve"> </w:t>
      </w:r>
      <w:r>
        <w:t>kan gis til både</w:t>
      </w:r>
      <w:r>
        <w:rPr>
          <w:spacing w:val="1"/>
        </w:rPr>
        <w:t xml:space="preserve"> </w:t>
      </w:r>
      <w:r>
        <w:t>arealformål nr.</w:t>
      </w:r>
      <w:r>
        <w:rPr>
          <w:spacing w:val="2"/>
        </w:rPr>
        <w:t xml:space="preserve"> </w:t>
      </w:r>
      <w:r>
        <w:t xml:space="preserve">5 </w:t>
      </w:r>
      <w:r w:rsidRPr="00EF6ED4">
        <w:rPr>
          <w:rStyle w:val="kursiv"/>
        </w:rPr>
        <w:t xml:space="preserve">Landbruks-, natur- og friluftsformål samt reindrift </w:t>
      </w:r>
      <w:r>
        <w:t>og</w:t>
      </w:r>
      <w:r>
        <w:rPr>
          <w:spacing w:val="-3"/>
        </w:rPr>
        <w:t xml:space="preserve"> </w:t>
      </w:r>
      <w:r>
        <w:t xml:space="preserve">nr. 6 </w:t>
      </w:r>
      <w:r w:rsidRPr="00EF6ED4">
        <w:rPr>
          <w:rStyle w:val="kursiv"/>
        </w:rPr>
        <w:t xml:space="preserve">Bruk og vern av sjø og vassdrag, med tilhørende strandsone. </w:t>
      </w:r>
      <w:r>
        <w:t>På samme måte som for bestemmelser etter §</w:t>
      </w:r>
      <w:r>
        <w:rPr>
          <w:spacing w:val="1"/>
        </w:rPr>
        <w:t xml:space="preserve"> </w:t>
      </w:r>
      <w:r>
        <w:t>11–10 menes det</w:t>
      </w:r>
      <w:r>
        <w:rPr>
          <w:spacing w:val="1"/>
        </w:rPr>
        <w:t xml:space="preserve"> </w:t>
      </w:r>
      <w:r>
        <w:t>her med begrepet</w:t>
      </w:r>
      <w:r w:rsidR="0082063A">
        <w:t xml:space="preserve"> </w:t>
      </w:r>
      <w:r>
        <w:rPr>
          <w:spacing w:val="-3"/>
        </w:rPr>
        <w:t>«i</w:t>
      </w:r>
      <w:r>
        <w:rPr>
          <w:spacing w:val="2"/>
        </w:rPr>
        <w:t xml:space="preserve"> </w:t>
      </w:r>
      <w:r>
        <w:t>nødvendig</w:t>
      </w:r>
      <w:r>
        <w:rPr>
          <w:spacing w:val="-3"/>
        </w:rPr>
        <w:t xml:space="preserve"> </w:t>
      </w:r>
      <w:r>
        <w:t>utstrekning»</w:t>
      </w:r>
      <w:r>
        <w:rPr>
          <w:spacing w:val="-3"/>
        </w:rPr>
        <w:t xml:space="preserve"> </w:t>
      </w:r>
      <w:r>
        <w:rPr>
          <w:spacing w:val="-1"/>
        </w:rPr>
        <w:t>at</w:t>
      </w:r>
      <w:r>
        <w:t xml:space="preserve"> det kan</w:t>
      </w:r>
      <w:r>
        <w:rPr>
          <w:spacing w:val="1"/>
        </w:rPr>
        <w:t xml:space="preserve"> </w:t>
      </w:r>
      <w:r>
        <w:rPr>
          <w:spacing w:val="-1"/>
        </w:rPr>
        <w:t>gis</w:t>
      </w:r>
      <w:r>
        <w:t xml:space="preserve"> de </w:t>
      </w:r>
      <w:r>
        <w:rPr>
          <w:spacing w:val="-1"/>
        </w:rPr>
        <w:t xml:space="preserve">bestemmelser </w:t>
      </w:r>
      <w:r>
        <w:t xml:space="preserve">som </w:t>
      </w:r>
      <w:r>
        <w:rPr>
          <w:spacing w:val="-1"/>
        </w:rPr>
        <w:t>det</w:t>
      </w:r>
      <w:r>
        <w:t xml:space="preserve"> ut </w:t>
      </w:r>
      <w:r>
        <w:rPr>
          <w:spacing w:val="-1"/>
        </w:rPr>
        <w:t>fra</w:t>
      </w:r>
      <w:r>
        <w:rPr>
          <w:spacing w:val="-2"/>
        </w:rPr>
        <w:t xml:space="preserve"> </w:t>
      </w:r>
      <w:r>
        <w:rPr>
          <w:spacing w:val="-1"/>
        </w:rPr>
        <w:t>et</w:t>
      </w:r>
      <w:r>
        <w:rPr>
          <w:spacing w:val="2"/>
        </w:rPr>
        <w:t xml:space="preserve"> </w:t>
      </w:r>
      <w:r>
        <w:rPr>
          <w:spacing w:val="-1"/>
        </w:rPr>
        <w:t>samfunnsmessig</w:t>
      </w:r>
      <w:r>
        <w:rPr>
          <w:spacing w:val="63"/>
        </w:rPr>
        <w:t xml:space="preserve"> </w:t>
      </w:r>
      <w:r>
        <w:rPr>
          <w:spacing w:val="-1"/>
        </w:rPr>
        <w:t>synspunkt</w:t>
      </w:r>
      <w:r>
        <w:t xml:space="preserve"> </w:t>
      </w:r>
      <w:r>
        <w:rPr>
          <w:spacing w:val="-1"/>
        </w:rPr>
        <w:t>er</w:t>
      </w:r>
      <w:r>
        <w:rPr>
          <w:spacing w:val="1"/>
        </w:rPr>
        <w:t xml:space="preserve"> </w:t>
      </w:r>
      <w:r>
        <w:rPr>
          <w:spacing w:val="-1"/>
        </w:rPr>
        <w:t>et</w:t>
      </w:r>
      <w:r>
        <w:t xml:space="preserve"> saklig</w:t>
      </w:r>
      <w:r>
        <w:rPr>
          <w:spacing w:val="-3"/>
        </w:rPr>
        <w:t xml:space="preserve"> </w:t>
      </w:r>
      <w:r>
        <w:t>begrunnet behov for å</w:t>
      </w:r>
      <w:r>
        <w:rPr>
          <w:spacing w:val="-2"/>
        </w:rPr>
        <w:t xml:space="preserve"> </w:t>
      </w:r>
      <w:r>
        <w:t>vedta.</w:t>
      </w:r>
    </w:p>
    <w:p w14:paraId="551111BF" w14:textId="77777777" w:rsidR="005E53EA" w:rsidRDefault="00521829" w:rsidP="00E23F94">
      <w:r w:rsidRPr="00C5718B">
        <w:rPr>
          <w:rStyle w:val="halvfet"/>
        </w:rPr>
        <w:t xml:space="preserve">Nr. 1 </w:t>
      </w:r>
      <w:r>
        <w:rPr>
          <w:spacing w:val="-1"/>
        </w:rPr>
        <w:t>gjelder</w:t>
      </w:r>
      <w:r>
        <w:t xml:space="preserve"> </w:t>
      </w:r>
      <w:r>
        <w:rPr>
          <w:spacing w:val="-1"/>
        </w:rPr>
        <w:t>bestemmelser</w:t>
      </w:r>
      <w:r>
        <w:t xml:space="preserve"> om </w:t>
      </w:r>
      <w:r>
        <w:rPr>
          <w:spacing w:val="-1"/>
        </w:rPr>
        <w:t>omfang,</w:t>
      </w:r>
      <w:r>
        <w:t xml:space="preserve"> lokalisering</w:t>
      </w:r>
      <w:r>
        <w:rPr>
          <w:spacing w:val="-3"/>
        </w:rPr>
        <w:t xml:space="preserve"> </w:t>
      </w:r>
      <w:r>
        <w:rPr>
          <w:spacing w:val="1"/>
        </w:rPr>
        <w:t>og</w:t>
      </w:r>
      <w:r>
        <w:rPr>
          <w:spacing w:val="-3"/>
        </w:rPr>
        <w:t xml:space="preserve"> </w:t>
      </w:r>
      <w:r>
        <w:t>utforming</w:t>
      </w:r>
      <w:r>
        <w:rPr>
          <w:spacing w:val="-3"/>
        </w:rPr>
        <w:t xml:space="preserve"> </w:t>
      </w:r>
      <w:r>
        <w:rPr>
          <w:spacing w:val="-1"/>
        </w:rPr>
        <w:t>av</w:t>
      </w:r>
      <w:r>
        <w:t xml:space="preserve"> </w:t>
      </w:r>
      <w:r>
        <w:rPr>
          <w:spacing w:val="-1"/>
        </w:rPr>
        <w:t>bebyggelse</w:t>
      </w:r>
      <w:r>
        <w:t xml:space="preserve"> og anlegg</w:t>
      </w:r>
      <w:r>
        <w:rPr>
          <w:spacing w:val="-3"/>
        </w:rPr>
        <w:t xml:space="preserve"> </w:t>
      </w:r>
      <w:r>
        <w:t>til</w:t>
      </w:r>
      <w:r>
        <w:rPr>
          <w:spacing w:val="61"/>
        </w:rPr>
        <w:t xml:space="preserve"> </w:t>
      </w:r>
      <w:r>
        <w:rPr>
          <w:spacing w:val="-1"/>
        </w:rPr>
        <w:t>landbruk</w:t>
      </w:r>
      <w:r>
        <w:t xml:space="preserve"> </w:t>
      </w:r>
      <w:r>
        <w:rPr>
          <w:spacing w:val="1"/>
        </w:rPr>
        <w:t>og</w:t>
      </w:r>
      <w:r>
        <w:rPr>
          <w:spacing w:val="-3"/>
        </w:rPr>
        <w:t xml:space="preserve"> </w:t>
      </w:r>
      <w:r>
        <w:rPr>
          <w:spacing w:val="-1"/>
        </w:rPr>
        <w:t>reindrift.</w:t>
      </w:r>
      <w:r>
        <w:t xml:space="preserve"> Den</w:t>
      </w:r>
      <w:r>
        <w:rPr>
          <w:spacing w:val="1"/>
        </w:rPr>
        <w:t xml:space="preserve"> </w:t>
      </w:r>
      <w:r>
        <w:rPr>
          <w:spacing w:val="-1"/>
        </w:rPr>
        <w:t>gir</w:t>
      </w:r>
      <w:r>
        <w:t xml:space="preserve"> </w:t>
      </w:r>
      <w:r>
        <w:rPr>
          <w:spacing w:val="-1"/>
        </w:rPr>
        <w:t>mulighet</w:t>
      </w:r>
      <w:r>
        <w:t xml:space="preserve"> for</w:t>
      </w:r>
      <w:r>
        <w:rPr>
          <w:spacing w:val="1"/>
        </w:rPr>
        <w:t xml:space="preserve"> </w:t>
      </w:r>
      <w:r>
        <w:rPr>
          <w:spacing w:val="-1"/>
        </w:rPr>
        <w:t>at</w:t>
      </w:r>
      <w:r>
        <w:t xml:space="preserve"> det </w:t>
      </w:r>
      <w:r>
        <w:rPr>
          <w:spacing w:val="-1"/>
        </w:rPr>
        <w:t>innenfor</w:t>
      </w:r>
      <w:r>
        <w:rPr>
          <w:spacing w:val="2"/>
        </w:rPr>
        <w:t xml:space="preserve"> </w:t>
      </w:r>
      <w:r w:rsidR="00E416F5">
        <w:rPr>
          <w:spacing w:val="-1"/>
        </w:rPr>
        <w:t>LNFR</w:t>
      </w:r>
      <w:r>
        <w:rPr>
          <w:spacing w:val="-1"/>
        </w:rPr>
        <w:t>-arealene kan</w:t>
      </w:r>
      <w:r>
        <w:t xml:space="preserve"> </w:t>
      </w:r>
      <w:r>
        <w:rPr>
          <w:spacing w:val="-1"/>
        </w:rPr>
        <w:t>legges</w:t>
      </w:r>
      <w:r>
        <w:t xml:space="preserve"> opp til</w:t>
      </w:r>
      <w:r>
        <w:rPr>
          <w:spacing w:val="91"/>
        </w:rPr>
        <w:t xml:space="preserve"> </w:t>
      </w:r>
      <w:r>
        <w:rPr>
          <w:spacing w:val="-1"/>
        </w:rPr>
        <w:t>at</w:t>
      </w:r>
      <w:r>
        <w:t xml:space="preserve"> </w:t>
      </w:r>
      <w:r>
        <w:rPr>
          <w:spacing w:val="-1"/>
        </w:rPr>
        <w:t>kommuneplanens</w:t>
      </w:r>
      <w:r>
        <w:t xml:space="preserve"> </w:t>
      </w:r>
      <w:r>
        <w:rPr>
          <w:spacing w:val="-1"/>
        </w:rPr>
        <w:t>arealdel</w:t>
      </w:r>
      <w:r>
        <w:t xml:space="preserve"> skal </w:t>
      </w:r>
      <w:r>
        <w:rPr>
          <w:spacing w:val="-2"/>
        </w:rPr>
        <w:t>gi</w:t>
      </w:r>
      <w:r>
        <w:t xml:space="preserve"> direkte styring for</w:t>
      </w:r>
      <w:r>
        <w:rPr>
          <w:spacing w:val="-2"/>
        </w:rPr>
        <w:t xml:space="preserve"> </w:t>
      </w:r>
      <w:r>
        <w:rPr>
          <w:spacing w:val="-1"/>
        </w:rPr>
        <w:t>byggesaker.</w:t>
      </w:r>
      <w:r>
        <w:t xml:space="preserve"> </w:t>
      </w:r>
      <w:r>
        <w:rPr>
          <w:spacing w:val="-1"/>
        </w:rPr>
        <w:t>Det</w:t>
      </w:r>
      <w:r>
        <w:t xml:space="preserve"> er aktuelt </w:t>
      </w:r>
      <w:r>
        <w:rPr>
          <w:spacing w:val="-1"/>
        </w:rPr>
        <w:t>dersom</w:t>
      </w:r>
      <w:r>
        <w:rPr>
          <w:spacing w:val="74"/>
        </w:rPr>
        <w:t xml:space="preserve"> </w:t>
      </w:r>
      <w:r>
        <w:rPr>
          <w:spacing w:val="-1"/>
        </w:rPr>
        <w:t>planen</w:t>
      </w:r>
      <w:r>
        <w:t xml:space="preserve"> ikke </w:t>
      </w:r>
      <w:r>
        <w:rPr>
          <w:spacing w:val="-1"/>
        </w:rPr>
        <w:t>har</w:t>
      </w:r>
      <w:r>
        <w:t xml:space="preserve"> </w:t>
      </w:r>
      <w:r>
        <w:rPr>
          <w:spacing w:val="-1"/>
        </w:rPr>
        <w:t>innført</w:t>
      </w:r>
      <w:r>
        <w:t xml:space="preserve"> krav om </w:t>
      </w:r>
      <w:r>
        <w:rPr>
          <w:spacing w:val="-1"/>
        </w:rPr>
        <w:t>reguleringsplan,</w:t>
      </w:r>
      <w:r>
        <w:rPr>
          <w:spacing w:val="1"/>
        </w:rPr>
        <w:t xml:space="preserve"> </w:t>
      </w:r>
      <w:r>
        <w:rPr>
          <w:spacing w:val="-1"/>
        </w:rPr>
        <w:t>eller</w:t>
      </w:r>
      <w:r>
        <w:t xml:space="preserve"> </w:t>
      </w:r>
      <w:r>
        <w:rPr>
          <w:spacing w:val="-1"/>
        </w:rPr>
        <w:t>tiltaket</w:t>
      </w:r>
      <w:r>
        <w:t xml:space="preserve"> er</w:t>
      </w:r>
      <w:r>
        <w:rPr>
          <w:spacing w:val="-2"/>
        </w:rPr>
        <w:t xml:space="preserve"> </w:t>
      </w:r>
      <w:r>
        <w:t xml:space="preserve">så </w:t>
      </w:r>
      <w:r>
        <w:rPr>
          <w:spacing w:val="-1"/>
        </w:rPr>
        <w:t>stort</w:t>
      </w:r>
      <w:r>
        <w:t xml:space="preserve"> at</w:t>
      </w:r>
      <w:r>
        <w:rPr>
          <w:spacing w:val="2"/>
        </w:rPr>
        <w:t xml:space="preserve"> </w:t>
      </w:r>
      <w:r>
        <w:t xml:space="preserve">det </w:t>
      </w:r>
      <w:r>
        <w:rPr>
          <w:spacing w:val="-1"/>
        </w:rPr>
        <w:t>kreves</w:t>
      </w:r>
      <w:r>
        <w:t xml:space="preserve"> slik </w:t>
      </w:r>
      <w:r>
        <w:rPr>
          <w:spacing w:val="-1"/>
        </w:rPr>
        <w:t>plan</w:t>
      </w:r>
      <w:r>
        <w:rPr>
          <w:spacing w:val="83"/>
        </w:rPr>
        <w:t xml:space="preserve"> </w:t>
      </w:r>
      <w:r>
        <w:rPr>
          <w:spacing w:val="-1"/>
        </w:rPr>
        <w:t>etter</w:t>
      </w:r>
      <w:r>
        <w:t xml:space="preserve"> </w:t>
      </w:r>
      <w:r>
        <w:rPr>
          <w:spacing w:val="-1"/>
        </w:rPr>
        <w:t>loven.</w:t>
      </w:r>
      <w:r>
        <w:t xml:space="preserve"> Kommunen </w:t>
      </w:r>
      <w:r>
        <w:rPr>
          <w:spacing w:val="-1"/>
        </w:rPr>
        <w:t>får</w:t>
      </w:r>
      <w:r>
        <w:t xml:space="preserve"> </w:t>
      </w:r>
      <w:r>
        <w:rPr>
          <w:spacing w:val="-1"/>
        </w:rPr>
        <w:t>her</w:t>
      </w:r>
      <w:r>
        <w:rPr>
          <w:spacing w:val="1"/>
        </w:rPr>
        <w:t xml:space="preserve"> </w:t>
      </w:r>
      <w:r>
        <w:rPr>
          <w:spacing w:val="-1"/>
        </w:rPr>
        <w:t>en</w:t>
      </w:r>
      <w:r>
        <w:t xml:space="preserve"> klar</w:t>
      </w:r>
      <w:r>
        <w:rPr>
          <w:spacing w:val="-2"/>
        </w:rPr>
        <w:t xml:space="preserve"> </w:t>
      </w:r>
      <w:r>
        <w:t>hjemmel</w:t>
      </w:r>
      <w:r>
        <w:rPr>
          <w:spacing w:val="2"/>
        </w:rPr>
        <w:t xml:space="preserve"> </w:t>
      </w:r>
      <w:r>
        <w:t xml:space="preserve">for å </w:t>
      </w:r>
      <w:r>
        <w:rPr>
          <w:spacing w:val="-2"/>
        </w:rPr>
        <w:t>gi</w:t>
      </w:r>
      <w:r>
        <w:t xml:space="preserve"> </w:t>
      </w:r>
      <w:r>
        <w:rPr>
          <w:spacing w:val="-1"/>
        </w:rPr>
        <w:t>bestemmelser</w:t>
      </w:r>
      <w:r>
        <w:t xml:space="preserve"> om plassering</w:t>
      </w:r>
      <w:r>
        <w:rPr>
          <w:spacing w:val="-1"/>
        </w:rPr>
        <w:t xml:space="preserve"> </w:t>
      </w:r>
      <w:r>
        <w:rPr>
          <w:spacing w:val="1"/>
        </w:rPr>
        <w:t>og</w:t>
      </w:r>
      <w:r>
        <w:rPr>
          <w:spacing w:val="49"/>
        </w:rPr>
        <w:t xml:space="preserve"> </w:t>
      </w:r>
      <w:r>
        <w:rPr>
          <w:spacing w:val="-1"/>
        </w:rPr>
        <w:t>utforming</w:t>
      </w:r>
      <w:r>
        <w:rPr>
          <w:spacing w:val="-3"/>
        </w:rPr>
        <w:t xml:space="preserve"> </w:t>
      </w:r>
      <w:r>
        <w:rPr>
          <w:spacing w:val="-1"/>
        </w:rPr>
        <w:t>av</w:t>
      </w:r>
      <w:r>
        <w:t xml:space="preserve"> </w:t>
      </w:r>
      <w:r>
        <w:rPr>
          <w:spacing w:val="-1"/>
        </w:rPr>
        <w:t>nye</w:t>
      </w:r>
      <w:r>
        <w:rPr>
          <w:spacing w:val="1"/>
        </w:rPr>
        <w:t xml:space="preserve"> </w:t>
      </w:r>
      <w:r>
        <w:rPr>
          <w:spacing w:val="-1"/>
        </w:rPr>
        <w:t>bygninger</w:t>
      </w:r>
      <w:r>
        <w:t xml:space="preserve"> og</w:t>
      </w:r>
      <w:r>
        <w:rPr>
          <w:spacing w:val="-3"/>
        </w:rPr>
        <w:t xml:space="preserve"> </w:t>
      </w:r>
      <w:r>
        <w:t>anlegg</w:t>
      </w:r>
      <w:r>
        <w:rPr>
          <w:spacing w:val="-3"/>
        </w:rPr>
        <w:t xml:space="preserve"> </w:t>
      </w:r>
      <w:r>
        <w:t>i</w:t>
      </w:r>
      <w:r>
        <w:rPr>
          <w:spacing w:val="5"/>
        </w:rPr>
        <w:t xml:space="preserve"> </w:t>
      </w:r>
      <w:r w:rsidR="00E416F5">
        <w:rPr>
          <w:spacing w:val="-1"/>
        </w:rPr>
        <w:t>LNFR</w:t>
      </w:r>
      <w:r>
        <w:rPr>
          <w:spacing w:val="-1"/>
        </w:rPr>
        <w:t>-arealet.</w:t>
      </w:r>
      <w:r>
        <w:rPr>
          <w:spacing w:val="2"/>
        </w:rPr>
        <w:t xml:space="preserve"> </w:t>
      </w:r>
      <w:r>
        <w:rPr>
          <w:spacing w:val="-1"/>
        </w:rPr>
        <w:t>Bestemmelsen</w:t>
      </w:r>
      <w:r>
        <w:t xml:space="preserve"> skal </w:t>
      </w:r>
      <w:r>
        <w:rPr>
          <w:spacing w:val="-1"/>
        </w:rPr>
        <w:t>likevel</w:t>
      </w:r>
      <w:r>
        <w:t xml:space="preserve"> ikke</w:t>
      </w:r>
      <w:r>
        <w:rPr>
          <w:spacing w:val="90"/>
        </w:rPr>
        <w:t xml:space="preserve"> </w:t>
      </w:r>
      <w:r>
        <w:rPr>
          <w:spacing w:val="-1"/>
        </w:rPr>
        <w:t>brukes</w:t>
      </w:r>
      <w:r>
        <w:t xml:space="preserve"> slik at </w:t>
      </w:r>
      <w:r>
        <w:rPr>
          <w:spacing w:val="-1"/>
        </w:rPr>
        <w:t>den</w:t>
      </w:r>
      <w:r>
        <w:t xml:space="preserve"> </w:t>
      </w:r>
      <w:r>
        <w:rPr>
          <w:spacing w:val="-1"/>
        </w:rPr>
        <w:t>hindrer</w:t>
      </w:r>
      <w:r>
        <w:rPr>
          <w:spacing w:val="1"/>
        </w:rPr>
        <w:t xml:space="preserve"> </w:t>
      </w:r>
      <w:r>
        <w:rPr>
          <w:spacing w:val="-1"/>
        </w:rPr>
        <w:t>nødvendige</w:t>
      </w:r>
      <w:r>
        <w:t xml:space="preserve"> tiltak </w:t>
      </w:r>
      <w:r>
        <w:rPr>
          <w:spacing w:val="-1"/>
        </w:rPr>
        <w:t>der</w:t>
      </w:r>
      <w:r>
        <w:t xml:space="preserve"> </w:t>
      </w:r>
      <w:r>
        <w:rPr>
          <w:spacing w:val="-1"/>
        </w:rPr>
        <w:t>det</w:t>
      </w:r>
      <w:r>
        <w:rPr>
          <w:spacing w:val="2"/>
        </w:rPr>
        <w:t xml:space="preserve"> </w:t>
      </w:r>
      <w:r>
        <w:rPr>
          <w:spacing w:val="-1"/>
        </w:rPr>
        <w:t>er</w:t>
      </w:r>
      <w:r>
        <w:t xml:space="preserve"> </w:t>
      </w:r>
      <w:r>
        <w:rPr>
          <w:spacing w:val="-1"/>
        </w:rPr>
        <w:t>liten</w:t>
      </w:r>
      <w:r>
        <w:t xml:space="preserve"> </w:t>
      </w:r>
      <w:r>
        <w:rPr>
          <w:spacing w:val="-1"/>
        </w:rPr>
        <w:t>valgfrihet</w:t>
      </w:r>
      <w:r>
        <w:t xml:space="preserve"> i forhold til</w:t>
      </w:r>
      <w:r w:rsidR="00671E6B">
        <w:t xml:space="preserve"> </w:t>
      </w:r>
      <w:r>
        <w:rPr>
          <w:spacing w:val="-1"/>
        </w:rPr>
        <w:t>plasseringen.</w:t>
      </w:r>
      <w:r>
        <w:t xml:space="preserve"> Kommunen</w:t>
      </w:r>
      <w:r>
        <w:rPr>
          <w:spacing w:val="1"/>
        </w:rPr>
        <w:t xml:space="preserve"> </w:t>
      </w:r>
      <w:r>
        <w:rPr>
          <w:spacing w:val="-1"/>
        </w:rPr>
        <w:t>har</w:t>
      </w:r>
      <w:r>
        <w:t xml:space="preserve"> til nå</w:t>
      </w:r>
      <w:r>
        <w:rPr>
          <w:spacing w:val="-1"/>
        </w:rPr>
        <w:t xml:space="preserve"> </w:t>
      </w:r>
      <w:r>
        <w:t xml:space="preserve">ikke </w:t>
      </w:r>
      <w:r>
        <w:rPr>
          <w:spacing w:val="-1"/>
        </w:rPr>
        <w:t>hatt</w:t>
      </w:r>
      <w:r>
        <w:t xml:space="preserve"> hjemmel </w:t>
      </w:r>
      <w:r>
        <w:rPr>
          <w:spacing w:val="-1"/>
        </w:rPr>
        <w:t xml:space="preserve">for </w:t>
      </w:r>
      <w:r>
        <w:t>å</w:t>
      </w:r>
      <w:r>
        <w:rPr>
          <w:spacing w:val="1"/>
        </w:rPr>
        <w:t xml:space="preserve"> </w:t>
      </w:r>
      <w:r>
        <w:rPr>
          <w:spacing w:val="-2"/>
        </w:rPr>
        <w:t>gi</w:t>
      </w:r>
      <w:r>
        <w:t xml:space="preserve"> bestemmelser om</w:t>
      </w:r>
      <w:r>
        <w:rPr>
          <w:spacing w:val="39"/>
        </w:rPr>
        <w:t xml:space="preserve"> </w:t>
      </w:r>
      <w:r>
        <w:rPr>
          <w:spacing w:val="-1"/>
        </w:rPr>
        <w:t>landbruksbebyggelse</w:t>
      </w:r>
      <w:r>
        <w:t xml:space="preserve"> i </w:t>
      </w:r>
      <w:r>
        <w:rPr>
          <w:spacing w:val="-1"/>
        </w:rPr>
        <w:t>kommuneplanens</w:t>
      </w:r>
      <w:r>
        <w:t xml:space="preserve"> </w:t>
      </w:r>
      <w:r>
        <w:rPr>
          <w:spacing w:val="-1"/>
        </w:rPr>
        <w:t>arealdel,</w:t>
      </w:r>
      <w:r>
        <w:rPr>
          <w:spacing w:val="2"/>
        </w:rPr>
        <w:t xml:space="preserve"> </w:t>
      </w:r>
      <w:r>
        <w:t>og</w:t>
      </w:r>
      <w:r>
        <w:rPr>
          <w:spacing w:val="-3"/>
        </w:rPr>
        <w:t xml:space="preserve"> </w:t>
      </w:r>
      <w:r w:rsidR="000C6AA6">
        <w:rPr>
          <w:spacing w:val="-1"/>
        </w:rPr>
        <w:t>bestemmelsen</w:t>
      </w:r>
      <w:r w:rsidR="000C6AA6">
        <w:t xml:space="preserve"> </w:t>
      </w:r>
      <w:r>
        <w:t xml:space="preserve">innebærer </w:t>
      </w:r>
      <w:r>
        <w:rPr>
          <w:spacing w:val="-1"/>
        </w:rPr>
        <w:t>en</w:t>
      </w:r>
      <w:r>
        <w:rPr>
          <w:spacing w:val="2"/>
        </w:rPr>
        <w:t xml:space="preserve"> </w:t>
      </w:r>
      <w:r>
        <w:t>mer</w:t>
      </w:r>
      <w:r>
        <w:rPr>
          <w:spacing w:val="-2"/>
        </w:rPr>
        <w:t xml:space="preserve"> </w:t>
      </w:r>
      <w:r>
        <w:t>påregnelig</w:t>
      </w:r>
      <w:r>
        <w:rPr>
          <w:spacing w:val="83"/>
        </w:rPr>
        <w:t xml:space="preserve"> </w:t>
      </w:r>
      <w:r>
        <w:t>og</w:t>
      </w:r>
      <w:r>
        <w:rPr>
          <w:spacing w:val="-3"/>
        </w:rPr>
        <w:t xml:space="preserve"> </w:t>
      </w:r>
      <w:r>
        <w:rPr>
          <w:spacing w:val="-1"/>
        </w:rPr>
        <w:t>kvalitativt</w:t>
      </w:r>
      <w:r>
        <w:t xml:space="preserve"> bedre</w:t>
      </w:r>
      <w:r>
        <w:rPr>
          <w:spacing w:val="-1"/>
        </w:rPr>
        <w:t xml:space="preserve"> arealstyring</w:t>
      </w:r>
      <w:r>
        <w:rPr>
          <w:spacing w:val="-3"/>
        </w:rPr>
        <w:t xml:space="preserve"> </w:t>
      </w:r>
      <w:r>
        <w:t xml:space="preserve">i disse </w:t>
      </w:r>
      <w:r>
        <w:rPr>
          <w:spacing w:val="-1"/>
        </w:rPr>
        <w:t>områdene.</w:t>
      </w:r>
    </w:p>
    <w:p w14:paraId="0AE2AABA" w14:textId="77777777" w:rsidR="005E53EA" w:rsidRDefault="00521829" w:rsidP="00E23F94">
      <w:r w:rsidRPr="00C5718B">
        <w:rPr>
          <w:rStyle w:val="halvfet"/>
        </w:rPr>
        <w:t xml:space="preserve">Nr. 2 </w:t>
      </w:r>
      <w:r>
        <w:rPr>
          <w:spacing w:val="-1"/>
        </w:rPr>
        <w:t>gir</w:t>
      </w:r>
      <w:r>
        <w:t xml:space="preserve"> </w:t>
      </w:r>
      <w:r>
        <w:rPr>
          <w:spacing w:val="-1"/>
        </w:rPr>
        <w:t>hjemmel</w:t>
      </w:r>
      <w:r>
        <w:t xml:space="preserve"> for </w:t>
      </w:r>
      <w:r>
        <w:rPr>
          <w:spacing w:val="-1"/>
        </w:rPr>
        <w:t>at</w:t>
      </w:r>
      <w:r>
        <w:rPr>
          <w:spacing w:val="2"/>
        </w:rPr>
        <w:t xml:space="preserve"> </w:t>
      </w:r>
      <w:r>
        <w:rPr>
          <w:spacing w:val="-1"/>
        </w:rPr>
        <w:t>spredt</w:t>
      </w:r>
      <w:r>
        <w:t xml:space="preserve"> </w:t>
      </w:r>
      <w:r>
        <w:rPr>
          <w:spacing w:val="-1"/>
        </w:rPr>
        <w:t>bolig-,</w:t>
      </w:r>
      <w:r>
        <w:rPr>
          <w:spacing w:val="2"/>
        </w:rPr>
        <w:t xml:space="preserve"> </w:t>
      </w:r>
      <w:r>
        <w:rPr>
          <w:spacing w:val="-1"/>
        </w:rPr>
        <w:t xml:space="preserve">fritids- </w:t>
      </w:r>
      <w:r>
        <w:t xml:space="preserve">eller </w:t>
      </w:r>
      <w:r>
        <w:rPr>
          <w:spacing w:val="-1"/>
        </w:rPr>
        <w:t>næringsbebyggelse</w:t>
      </w:r>
      <w:r>
        <w:t xml:space="preserve"> mv.</w:t>
      </w:r>
      <w:r>
        <w:rPr>
          <w:spacing w:val="2"/>
        </w:rPr>
        <w:t xml:space="preserve"> </w:t>
      </w:r>
      <w:r>
        <w:rPr>
          <w:spacing w:val="-1"/>
        </w:rPr>
        <w:t>kan</w:t>
      </w:r>
      <w:r>
        <w:t xml:space="preserve"> </w:t>
      </w:r>
      <w:r>
        <w:rPr>
          <w:spacing w:val="-1"/>
        </w:rPr>
        <w:t>tillates</w:t>
      </w:r>
      <w:r>
        <w:t xml:space="preserve"> </w:t>
      </w:r>
      <w:r>
        <w:rPr>
          <w:spacing w:val="-1"/>
        </w:rPr>
        <w:t>oppført</w:t>
      </w:r>
      <w:r>
        <w:rPr>
          <w:spacing w:val="101"/>
        </w:rPr>
        <w:t xml:space="preserve"> </w:t>
      </w:r>
      <w:r>
        <w:t>på</w:t>
      </w:r>
      <w:r>
        <w:rPr>
          <w:spacing w:val="-1"/>
        </w:rPr>
        <w:t xml:space="preserve"> </w:t>
      </w:r>
      <w:r>
        <w:t>grunnlag</w:t>
      </w:r>
      <w:r>
        <w:rPr>
          <w:spacing w:val="-3"/>
        </w:rPr>
        <w:t xml:space="preserve"> </w:t>
      </w:r>
      <w:r>
        <w:rPr>
          <w:spacing w:val="-1"/>
        </w:rPr>
        <w:t>av</w:t>
      </w:r>
      <w:r>
        <w:rPr>
          <w:spacing w:val="2"/>
        </w:rPr>
        <w:t xml:space="preserve"> </w:t>
      </w:r>
      <w:r>
        <w:rPr>
          <w:spacing w:val="-1"/>
        </w:rPr>
        <w:t>enkeltsøknader</w:t>
      </w:r>
      <w:r>
        <w:t xml:space="preserve"> </w:t>
      </w:r>
      <w:r>
        <w:rPr>
          <w:spacing w:val="-1"/>
        </w:rPr>
        <w:t>eller</w:t>
      </w:r>
      <w:r>
        <w:t xml:space="preserve"> </w:t>
      </w:r>
      <w:r>
        <w:rPr>
          <w:spacing w:val="-1"/>
        </w:rPr>
        <w:t>reguleringsplan</w:t>
      </w:r>
      <w:r>
        <w:t xml:space="preserve"> </w:t>
      </w:r>
      <w:r>
        <w:rPr>
          <w:spacing w:val="-1"/>
        </w:rPr>
        <w:t>når</w:t>
      </w:r>
      <w:r>
        <w:t xml:space="preserve"> </w:t>
      </w:r>
      <w:r>
        <w:rPr>
          <w:spacing w:val="-1"/>
        </w:rPr>
        <w:t>formålet,</w:t>
      </w:r>
      <w:r>
        <w:t xml:space="preserve"> </w:t>
      </w:r>
      <w:r>
        <w:rPr>
          <w:spacing w:val="-1"/>
        </w:rPr>
        <w:t>bebyggelsens</w:t>
      </w:r>
      <w:r>
        <w:t xml:space="preserve"> omfang</w:t>
      </w:r>
      <w:r>
        <w:rPr>
          <w:spacing w:val="-3"/>
        </w:rPr>
        <w:t xml:space="preserve"> </w:t>
      </w:r>
      <w:r>
        <w:rPr>
          <w:spacing w:val="1"/>
        </w:rPr>
        <w:t>og</w:t>
      </w:r>
      <w:r>
        <w:rPr>
          <w:spacing w:val="97"/>
        </w:rPr>
        <w:t xml:space="preserve"> </w:t>
      </w:r>
      <w:r>
        <w:rPr>
          <w:spacing w:val="-1"/>
        </w:rPr>
        <w:t>lokalisering er</w:t>
      </w:r>
      <w:r>
        <w:t xml:space="preserve"> </w:t>
      </w:r>
      <w:r>
        <w:rPr>
          <w:spacing w:val="-1"/>
        </w:rPr>
        <w:t>nærmere angitt</w:t>
      </w:r>
      <w:r>
        <w:t xml:space="preserve"> i </w:t>
      </w:r>
      <w:r>
        <w:rPr>
          <w:spacing w:val="-1"/>
        </w:rPr>
        <w:t>planen.</w:t>
      </w:r>
      <w:r>
        <w:t xml:space="preserve"> Slike</w:t>
      </w:r>
      <w:r>
        <w:rPr>
          <w:spacing w:val="-1"/>
        </w:rPr>
        <w:t xml:space="preserve"> bestemmelser kan</w:t>
      </w:r>
      <w:r>
        <w:rPr>
          <w:spacing w:val="2"/>
        </w:rPr>
        <w:t xml:space="preserve"> </w:t>
      </w:r>
      <w:r>
        <w:rPr>
          <w:spacing w:val="-1"/>
        </w:rPr>
        <w:t xml:space="preserve">gjelde </w:t>
      </w:r>
      <w:r>
        <w:t xml:space="preserve">bolig-, </w:t>
      </w:r>
      <w:r>
        <w:rPr>
          <w:spacing w:val="-1"/>
        </w:rPr>
        <w:t>fritids- eller</w:t>
      </w:r>
      <w:r>
        <w:rPr>
          <w:spacing w:val="117"/>
        </w:rPr>
        <w:t xml:space="preserve"> </w:t>
      </w:r>
      <w:r>
        <w:rPr>
          <w:spacing w:val="-1"/>
        </w:rPr>
        <w:t xml:space="preserve">næringsbebyggelse </w:t>
      </w:r>
      <w:r>
        <w:rPr>
          <w:spacing w:val="1"/>
        </w:rPr>
        <w:t>og</w:t>
      </w:r>
      <w:r>
        <w:rPr>
          <w:spacing w:val="-3"/>
        </w:rPr>
        <w:t xml:space="preserve"> </w:t>
      </w:r>
      <w:r>
        <w:t xml:space="preserve">annen </w:t>
      </w:r>
      <w:r>
        <w:rPr>
          <w:spacing w:val="-1"/>
        </w:rPr>
        <w:t>bebyggelse</w:t>
      </w:r>
      <w:r>
        <w:t xml:space="preserve"> som kommunen </w:t>
      </w:r>
      <w:r>
        <w:rPr>
          <w:spacing w:val="-1"/>
        </w:rPr>
        <w:t>ønsker</w:t>
      </w:r>
      <w:r>
        <w:t xml:space="preserve"> å</w:t>
      </w:r>
      <w:r>
        <w:rPr>
          <w:spacing w:val="-2"/>
        </w:rPr>
        <w:t xml:space="preserve"> </w:t>
      </w:r>
      <w:r>
        <w:rPr>
          <w:spacing w:val="-1"/>
        </w:rPr>
        <w:t>tillate</w:t>
      </w:r>
      <w:r>
        <w:t xml:space="preserve"> i</w:t>
      </w:r>
      <w:r>
        <w:rPr>
          <w:spacing w:val="5"/>
        </w:rPr>
        <w:t xml:space="preserve"> </w:t>
      </w:r>
      <w:r w:rsidR="00E416F5">
        <w:rPr>
          <w:spacing w:val="-1"/>
        </w:rPr>
        <w:t>LNFR</w:t>
      </w:r>
      <w:r>
        <w:rPr>
          <w:spacing w:val="-1"/>
        </w:rPr>
        <w:t>-arealet.</w:t>
      </w:r>
      <w:r w:rsidR="00C5718B">
        <w:rPr>
          <w:spacing w:val="-1"/>
        </w:rPr>
        <w:t xml:space="preserve"> </w:t>
      </w:r>
      <w:r>
        <w:rPr>
          <w:spacing w:val="-1"/>
        </w:rPr>
        <w:t>Den</w:t>
      </w:r>
      <w:r>
        <w:rPr>
          <w:spacing w:val="2"/>
        </w:rPr>
        <w:t xml:space="preserve"> </w:t>
      </w:r>
      <w:r>
        <w:rPr>
          <w:spacing w:val="-1"/>
        </w:rPr>
        <w:t>gir</w:t>
      </w:r>
      <w:r>
        <w:t xml:space="preserve"> </w:t>
      </w:r>
      <w:r>
        <w:rPr>
          <w:spacing w:val="-1"/>
        </w:rPr>
        <w:t>også mulighet</w:t>
      </w:r>
      <w:r>
        <w:t xml:space="preserve"> for å </w:t>
      </w:r>
      <w:r>
        <w:rPr>
          <w:spacing w:val="-2"/>
        </w:rPr>
        <w:t>gi</w:t>
      </w:r>
      <w:r>
        <w:t xml:space="preserve"> </w:t>
      </w:r>
      <w:r>
        <w:rPr>
          <w:spacing w:val="-1"/>
        </w:rPr>
        <w:t>bestemmelser</w:t>
      </w:r>
      <w:r>
        <w:t xml:space="preserve"> om </w:t>
      </w:r>
      <w:r>
        <w:rPr>
          <w:spacing w:val="-1"/>
        </w:rPr>
        <w:t>omfang</w:t>
      </w:r>
      <w:r>
        <w:rPr>
          <w:spacing w:val="-3"/>
        </w:rPr>
        <w:t xml:space="preserve"> </w:t>
      </w:r>
      <w:r>
        <w:rPr>
          <w:spacing w:val="1"/>
        </w:rPr>
        <w:t>og</w:t>
      </w:r>
      <w:r>
        <w:t xml:space="preserve"> lokalisering</w:t>
      </w:r>
      <w:r>
        <w:rPr>
          <w:spacing w:val="-3"/>
        </w:rPr>
        <w:t xml:space="preserve"> </w:t>
      </w:r>
      <w:r>
        <w:rPr>
          <w:spacing w:val="-1"/>
        </w:rPr>
        <w:t>av</w:t>
      </w:r>
      <w:r>
        <w:rPr>
          <w:spacing w:val="2"/>
        </w:rPr>
        <w:t xml:space="preserve"> </w:t>
      </w:r>
      <w:r>
        <w:t>uthus/naust som</w:t>
      </w:r>
      <w:r>
        <w:rPr>
          <w:spacing w:val="59"/>
        </w:rPr>
        <w:t xml:space="preserve"> </w:t>
      </w:r>
      <w:r>
        <w:t xml:space="preserve">ikke </w:t>
      </w:r>
      <w:r>
        <w:rPr>
          <w:spacing w:val="-1"/>
        </w:rPr>
        <w:t>inngår</w:t>
      </w:r>
      <w:r>
        <w:t xml:space="preserve"> i </w:t>
      </w:r>
      <w:r>
        <w:rPr>
          <w:spacing w:val="-1"/>
        </w:rPr>
        <w:t>områder</w:t>
      </w:r>
      <w:r>
        <w:t xml:space="preserve"> </w:t>
      </w:r>
      <w:r>
        <w:rPr>
          <w:spacing w:val="-1"/>
        </w:rPr>
        <w:t>for</w:t>
      </w:r>
      <w:r>
        <w:rPr>
          <w:spacing w:val="1"/>
        </w:rPr>
        <w:t xml:space="preserve"> </w:t>
      </w:r>
      <w:r>
        <w:rPr>
          <w:spacing w:val="-1"/>
        </w:rPr>
        <w:t>bebyggelse</w:t>
      </w:r>
      <w:r>
        <w:t xml:space="preserve"> og</w:t>
      </w:r>
      <w:r>
        <w:rPr>
          <w:spacing w:val="-3"/>
        </w:rPr>
        <w:t xml:space="preserve"> </w:t>
      </w:r>
      <w:r>
        <w:rPr>
          <w:spacing w:val="-1"/>
        </w:rPr>
        <w:t>anlegg.</w:t>
      </w:r>
      <w:r>
        <w:rPr>
          <w:spacing w:val="4"/>
        </w:rPr>
        <w:t xml:space="preserve"> </w:t>
      </w:r>
      <w:r>
        <w:rPr>
          <w:spacing w:val="-1"/>
        </w:rPr>
        <w:t>Bestemmelsen</w:t>
      </w:r>
      <w:r>
        <w:t xml:space="preserve"> </w:t>
      </w:r>
      <w:r>
        <w:rPr>
          <w:spacing w:val="-1"/>
        </w:rPr>
        <w:t>er</w:t>
      </w:r>
      <w:r>
        <w:t xml:space="preserve"> i hovedsak </w:t>
      </w:r>
      <w:r>
        <w:rPr>
          <w:spacing w:val="-1"/>
        </w:rPr>
        <w:t>en</w:t>
      </w:r>
      <w:r>
        <w:t xml:space="preserve"> </w:t>
      </w:r>
      <w:r>
        <w:rPr>
          <w:spacing w:val="-1"/>
        </w:rPr>
        <w:t>videreføring</w:t>
      </w:r>
      <w:r>
        <w:rPr>
          <w:spacing w:val="91"/>
        </w:rPr>
        <w:t xml:space="preserve"> </w:t>
      </w:r>
      <w:r>
        <w:rPr>
          <w:spacing w:val="-1"/>
        </w:rPr>
        <w:t>av</w:t>
      </w:r>
      <w:r>
        <w:t xml:space="preserve"> </w:t>
      </w:r>
      <w:r>
        <w:rPr>
          <w:spacing w:val="-1"/>
        </w:rPr>
        <w:t>bestemmelsen</w:t>
      </w:r>
      <w:r>
        <w:t xml:space="preserve"> i § 20</w:t>
      </w:r>
      <w:r>
        <w:rPr>
          <w:rFonts w:cs="Times New Roman"/>
        </w:rPr>
        <w:t>–</w:t>
      </w:r>
      <w:r>
        <w:t xml:space="preserve">4 </w:t>
      </w:r>
      <w:r>
        <w:rPr>
          <w:spacing w:val="-1"/>
        </w:rPr>
        <w:t>andre</w:t>
      </w:r>
      <w:r>
        <w:rPr>
          <w:spacing w:val="-2"/>
        </w:rPr>
        <w:t xml:space="preserve"> </w:t>
      </w:r>
      <w:r>
        <w:t>ledd bokstav</w:t>
      </w:r>
      <w:r>
        <w:rPr>
          <w:spacing w:val="2"/>
        </w:rPr>
        <w:t xml:space="preserve"> </w:t>
      </w:r>
      <w:r>
        <w:t>c</w:t>
      </w:r>
      <w:r>
        <w:rPr>
          <w:spacing w:val="-1"/>
        </w:rPr>
        <w:t xml:space="preserve"> </w:t>
      </w:r>
      <w:r>
        <w:t>i</w:t>
      </w:r>
      <w:r>
        <w:rPr>
          <w:spacing w:val="2"/>
        </w:rPr>
        <w:t xml:space="preserve"> </w:t>
      </w:r>
      <w:r w:rsidR="00AA4515">
        <w:rPr>
          <w:spacing w:val="-6"/>
        </w:rPr>
        <w:t xml:space="preserve">plan- og bygningsloven av </w:t>
      </w:r>
      <w:r>
        <w:t>1985</w:t>
      </w:r>
      <w:r>
        <w:rPr>
          <w:spacing w:val="2"/>
        </w:rPr>
        <w:t xml:space="preserve"> </w:t>
      </w:r>
      <w:r>
        <w:rPr>
          <w:spacing w:val="-1"/>
        </w:rPr>
        <w:t>For</w:t>
      </w:r>
      <w:r>
        <w:rPr>
          <w:spacing w:val="1"/>
        </w:rPr>
        <w:t xml:space="preserve"> </w:t>
      </w:r>
      <w:r>
        <w:t>å</w:t>
      </w:r>
      <w:r>
        <w:rPr>
          <w:spacing w:val="-1"/>
        </w:rPr>
        <w:t xml:space="preserve"> </w:t>
      </w:r>
      <w:r>
        <w:t>kunne</w:t>
      </w:r>
      <w:r>
        <w:rPr>
          <w:spacing w:val="-1"/>
        </w:rPr>
        <w:t xml:space="preserve"> </w:t>
      </w:r>
      <w:r>
        <w:t>oppføre</w:t>
      </w:r>
      <w:r>
        <w:rPr>
          <w:spacing w:val="-1"/>
        </w:rPr>
        <w:t xml:space="preserve"> bygninger</w:t>
      </w:r>
      <w:r>
        <w:t xml:space="preserve"> på</w:t>
      </w:r>
      <w:r>
        <w:rPr>
          <w:spacing w:val="52"/>
        </w:rPr>
        <w:t xml:space="preserve"> </w:t>
      </w:r>
      <w:r>
        <w:rPr>
          <w:spacing w:val="-1"/>
        </w:rPr>
        <w:t>grunnlag av</w:t>
      </w:r>
      <w:r>
        <w:t xml:space="preserve"> </w:t>
      </w:r>
      <w:r>
        <w:rPr>
          <w:spacing w:val="-1"/>
        </w:rPr>
        <w:t>enkeltsaksbehandling</w:t>
      </w:r>
      <w:r>
        <w:rPr>
          <w:spacing w:val="-3"/>
        </w:rPr>
        <w:t xml:space="preserve"> </w:t>
      </w:r>
      <w:r>
        <w:t xml:space="preserve">er </w:t>
      </w:r>
      <w:r>
        <w:rPr>
          <w:spacing w:val="-1"/>
        </w:rPr>
        <w:t>det</w:t>
      </w:r>
      <w:r>
        <w:t xml:space="preserve"> således</w:t>
      </w:r>
      <w:r>
        <w:rPr>
          <w:spacing w:val="2"/>
        </w:rPr>
        <w:t xml:space="preserve"> </w:t>
      </w:r>
      <w:r>
        <w:t xml:space="preserve">som </w:t>
      </w:r>
      <w:r>
        <w:rPr>
          <w:spacing w:val="-1"/>
        </w:rPr>
        <w:t>tidligere et</w:t>
      </w:r>
      <w:r>
        <w:t xml:space="preserve"> krav </w:t>
      </w:r>
      <w:r>
        <w:rPr>
          <w:spacing w:val="-1"/>
        </w:rPr>
        <w:t>at</w:t>
      </w:r>
      <w:r>
        <w:t xml:space="preserve"> omfang</w:t>
      </w:r>
      <w:r>
        <w:rPr>
          <w:spacing w:val="-3"/>
        </w:rPr>
        <w:t xml:space="preserve"> </w:t>
      </w:r>
      <w:r>
        <w:rPr>
          <w:spacing w:val="1"/>
        </w:rPr>
        <w:t>og</w:t>
      </w:r>
      <w:r>
        <w:rPr>
          <w:spacing w:val="75"/>
        </w:rPr>
        <w:t xml:space="preserve"> </w:t>
      </w:r>
      <w:r>
        <w:rPr>
          <w:spacing w:val="-1"/>
        </w:rPr>
        <w:t>lokalisering</w:t>
      </w:r>
      <w:r>
        <w:rPr>
          <w:spacing w:val="-3"/>
        </w:rPr>
        <w:t xml:space="preserve"> </w:t>
      </w:r>
      <w:r>
        <w:t>må</w:t>
      </w:r>
      <w:r>
        <w:rPr>
          <w:spacing w:val="1"/>
        </w:rPr>
        <w:t xml:space="preserve"> </w:t>
      </w:r>
      <w:r>
        <w:rPr>
          <w:spacing w:val="-1"/>
        </w:rPr>
        <w:lastRenderedPageBreak/>
        <w:t xml:space="preserve">framgå </w:t>
      </w:r>
      <w:r>
        <w:t xml:space="preserve">av </w:t>
      </w:r>
      <w:r>
        <w:rPr>
          <w:spacing w:val="-1"/>
        </w:rPr>
        <w:t>planen</w:t>
      </w:r>
      <w:r>
        <w:t xml:space="preserve"> </w:t>
      </w:r>
      <w:r>
        <w:rPr>
          <w:spacing w:val="1"/>
        </w:rPr>
        <w:t>og</w:t>
      </w:r>
      <w:r>
        <w:rPr>
          <w:spacing w:val="-3"/>
        </w:rPr>
        <w:t xml:space="preserve"> </w:t>
      </w:r>
      <w:r>
        <w:rPr>
          <w:spacing w:val="-1"/>
        </w:rPr>
        <w:t>er</w:t>
      </w:r>
      <w:r>
        <w:rPr>
          <w:spacing w:val="1"/>
        </w:rPr>
        <w:t xml:space="preserve"> </w:t>
      </w:r>
      <w:r>
        <w:rPr>
          <w:spacing w:val="-1"/>
        </w:rPr>
        <w:t>avklart</w:t>
      </w:r>
      <w:r>
        <w:t xml:space="preserve"> i forhold til andre</w:t>
      </w:r>
      <w:r>
        <w:rPr>
          <w:spacing w:val="-2"/>
        </w:rPr>
        <w:t xml:space="preserve"> </w:t>
      </w:r>
      <w:r>
        <w:rPr>
          <w:spacing w:val="-1"/>
        </w:rPr>
        <w:t>interesser.</w:t>
      </w:r>
      <w:r>
        <w:t xml:space="preserve"> </w:t>
      </w:r>
      <w:r>
        <w:rPr>
          <w:spacing w:val="-1"/>
        </w:rPr>
        <w:t>Bestemmelsen</w:t>
      </w:r>
      <w:r>
        <w:rPr>
          <w:spacing w:val="91"/>
        </w:rPr>
        <w:t xml:space="preserve"> </w:t>
      </w:r>
      <w:r>
        <w:rPr>
          <w:spacing w:val="-1"/>
        </w:rPr>
        <w:t>gjelder</w:t>
      </w:r>
      <w:r>
        <w:t xml:space="preserve"> </w:t>
      </w:r>
      <w:r>
        <w:rPr>
          <w:spacing w:val="-1"/>
        </w:rPr>
        <w:t xml:space="preserve">også </w:t>
      </w:r>
      <w:r>
        <w:t xml:space="preserve">for </w:t>
      </w:r>
      <w:r>
        <w:rPr>
          <w:spacing w:val="-1"/>
        </w:rPr>
        <w:t>områder</w:t>
      </w:r>
      <w:r>
        <w:rPr>
          <w:spacing w:val="1"/>
        </w:rPr>
        <w:t xml:space="preserve"> </w:t>
      </w:r>
      <w:r>
        <w:t>i og</w:t>
      </w:r>
      <w:r>
        <w:rPr>
          <w:spacing w:val="-2"/>
        </w:rPr>
        <w:t xml:space="preserve"> </w:t>
      </w:r>
      <w:r>
        <w:rPr>
          <w:spacing w:val="-1"/>
        </w:rPr>
        <w:t>langs</w:t>
      </w:r>
      <w:r>
        <w:t xml:space="preserve"> </w:t>
      </w:r>
      <w:r>
        <w:rPr>
          <w:spacing w:val="-1"/>
        </w:rPr>
        <w:t>sjøområder</w:t>
      </w:r>
      <w:r>
        <w:t xml:space="preserve"> og</w:t>
      </w:r>
      <w:r>
        <w:rPr>
          <w:spacing w:val="-1"/>
        </w:rPr>
        <w:t xml:space="preserve"> </w:t>
      </w:r>
      <w:r>
        <w:t xml:space="preserve">i </w:t>
      </w:r>
      <w:r>
        <w:rPr>
          <w:spacing w:val="-1"/>
        </w:rPr>
        <w:t>vassdrag.</w:t>
      </w:r>
    </w:p>
    <w:p w14:paraId="34BC48FC" w14:textId="77777777" w:rsidR="005E53EA" w:rsidRDefault="00521829" w:rsidP="00E23F94">
      <w:r>
        <w:rPr>
          <w:spacing w:val="-1"/>
        </w:rPr>
        <w:t>Bestemmelsen</w:t>
      </w:r>
      <w:r>
        <w:t xml:space="preserve"> vil </w:t>
      </w:r>
      <w:r>
        <w:rPr>
          <w:spacing w:val="-1"/>
        </w:rPr>
        <w:t xml:space="preserve">også </w:t>
      </w:r>
      <w:r>
        <w:t>kunne</w:t>
      </w:r>
      <w:r>
        <w:rPr>
          <w:spacing w:val="-1"/>
        </w:rPr>
        <w:t xml:space="preserve"> nyttes</w:t>
      </w:r>
      <w:r>
        <w:rPr>
          <w:spacing w:val="2"/>
        </w:rPr>
        <w:t xml:space="preserve"> </w:t>
      </w:r>
      <w:r>
        <w:t>for</w:t>
      </w:r>
      <w:r>
        <w:rPr>
          <w:spacing w:val="-2"/>
        </w:rPr>
        <w:t xml:space="preserve"> </w:t>
      </w:r>
      <w:r>
        <w:t>å</w:t>
      </w:r>
      <w:r>
        <w:rPr>
          <w:spacing w:val="-1"/>
        </w:rPr>
        <w:t xml:space="preserve"> </w:t>
      </w:r>
      <w:r>
        <w:t>innpasse</w:t>
      </w:r>
      <w:r>
        <w:rPr>
          <w:spacing w:val="-1"/>
        </w:rPr>
        <w:t xml:space="preserve"> </w:t>
      </w:r>
      <w:r>
        <w:t xml:space="preserve">små </w:t>
      </w:r>
      <w:r>
        <w:rPr>
          <w:spacing w:val="-1"/>
        </w:rPr>
        <w:t>kraftproduksjonsanlegg</w:t>
      </w:r>
      <w:r>
        <w:rPr>
          <w:spacing w:val="-3"/>
        </w:rPr>
        <w:t xml:space="preserve"> </w:t>
      </w:r>
      <w:r>
        <w:t>i</w:t>
      </w:r>
      <w:r>
        <w:rPr>
          <w:spacing w:val="76"/>
        </w:rPr>
        <w:t xml:space="preserve"> </w:t>
      </w:r>
      <w:r>
        <w:rPr>
          <w:spacing w:val="-1"/>
        </w:rPr>
        <w:t>kommuneplanens</w:t>
      </w:r>
      <w:r>
        <w:t xml:space="preserve"> </w:t>
      </w:r>
      <w:r>
        <w:rPr>
          <w:spacing w:val="-1"/>
        </w:rPr>
        <w:t>arealdel.</w:t>
      </w:r>
      <w:r>
        <w:t xml:space="preserve"> </w:t>
      </w:r>
      <w:r>
        <w:rPr>
          <w:spacing w:val="-1"/>
        </w:rPr>
        <w:t>Der</w:t>
      </w:r>
      <w:r>
        <w:t xml:space="preserve"> </w:t>
      </w:r>
      <w:r>
        <w:rPr>
          <w:spacing w:val="-1"/>
        </w:rPr>
        <w:t>det</w:t>
      </w:r>
      <w:r>
        <w:rPr>
          <w:spacing w:val="2"/>
        </w:rPr>
        <w:t xml:space="preserve"> </w:t>
      </w:r>
      <w:r>
        <w:rPr>
          <w:spacing w:val="-1"/>
        </w:rPr>
        <w:t>gis</w:t>
      </w:r>
      <w:r>
        <w:t xml:space="preserve"> bestemmelser </w:t>
      </w:r>
      <w:r>
        <w:rPr>
          <w:spacing w:val="-1"/>
        </w:rPr>
        <w:t>med</w:t>
      </w:r>
      <w:r>
        <w:t xml:space="preserve"> konkrete </w:t>
      </w:r>
      <w:r>
        <w:rPr>
          <w:spacing w:val="-1"/>
        </w:rPr>
        <w:t>kriterier</w:t>
      </w:r>
      <w:r>
        <w:rPr>
          <w:spacing w:val="1"/>
        </w:rPr>
        <w:t xml:space="preserve"> </w:t>
      </w:r>
      <w:r>
        <w:t>for</w:t>
      </w:r>
      <w:r>
        <w:rPr>
          <w:spacing w:val="-2"/>
        </w:rPr>
        <w:t xml:space="preserve"> </w:t>
      </w:r>
      <w:r>
        <w:t>omfang</w:t>
      </w:r>
      <w:r>
        <w:rPr>
          <w:spacing w:val="1"/>
        </w:rPr>
        <w:t xml:space="preserve"> og</w:t>
      </w:r>
      <w:r>
        <w:rPr>
          <w:spacing w:val="61"/>
        </w:rPr>
        <w:t xml:space="preserve"> </w:t>
      </w:r>
      <w:r>
        <w:rPr>
          <w:spacing w:val="-1"/>
        </w:rPr>
        <w:t>lokalisering av</w:t>
      </w:r>
      <w:r>
        <w:t xml:space="preserve"> slike tiltak vil det da</w:t>
      </w:r>
      <w:r>
        <w:rPr>
          <w:spacing w:val="-1"/>
        </w:rPr>
        <w:t xml:space="preserve"> </w:t>
      </w:r>
      <w:r>
        <w:t xml:space="preserve">ikke oppstå </w:t>
      </w:r>
      <w:r>
        <w:rPr>
          <w:spacing w:val="-1"/>
        </w:rPr>
        <w:t>behov</w:t>
      </w:r>
      <w:r>
        <w:t xml:space="preserve"> </w:t>
      </w:r>
      <w:r>
        <w:rPr>
          <w:spacing w:val="-1"/>
        </w:rPr>
        <w:t>for planendring,</w:t>
      </w:r>
      <w:r>
        <w:t xml:space="preserve"> </w:t>
      </w:r>
      <w:r>
        <w:rPr>
          <w:spacing w:val="-1"/>
        </w:rPr>
        <w:t>reguleringsbehandling</w:t>
      </w:r>
      <w:r>
        <w:rPr>
          <w:spacing w:val="93"/>
        </w:rPr>
        <w:t xml:space="preserve"> </w:t>
      </w:r>
      <w:r>
        <w:rPr>
          <w:spacing w:val="-1"/>
        </w:rPr>
        <w:t>eller</w:t>
      </w:r>
      <w:r>
        <w:t xml:space="preserve"> </w:t>
      </w:r>
      <w:r>
        <w:rPr>
          <w:spacing w:val="-1"/>
        </w:rPr>
        <w:t>vurdering av</w:t>
      </w:r>
      <w:r>
        <w:t xml:space="preserve"> dispensasjon, jf. </w:t>
      </w:r>
      <w:r w:rsidR="00FA3A69">
        <w:t xml:space="preserve">plan- og bygningsloven </w:t>
      </w:r>
      <w:r>
        <w:t>§</w:t>
      </w:r>
      <w:r>
        <w:rPr>
          <w:spacing w:val="1"/>
        </w:rPr>
        <w:t xml:space="preserve"> </w:t>
      </w:r>
      <w:r>
        <w:t>12</w:t>
      </w:r>
      <w:r>
        <w:rPr>
          <w:rFonts w:cs="Times New Roman"/>
        </w:rPr>
        <w:t>–</w:t>
      </w:r>
      <w:r>
        <w:t xml:space="preserve">1. </w:t>
      </w:r>
      <w:r>
        <w:rPr>
          <w:spacing w:val="-1"/>
        </w:rPr>
        <w:t xml:space="preserve">Kriteriene for </w:t>
      </w:r>
      <w:r>
        <w:t>omfang</w:t>
      </w:r>
      <w:r>
        <w:rPr>
          <w:spacing w:val="-3"/>
        </w:rPr>
        <w:t xml:space="preserve"> </w:t>
      </w:r>
      <w:r>
        <w:rPr>
          <w:spacing w:val="1"/>
        </w:rPr>
        <w:t>og</w:t>
      </w:r>
      <w:r>
        <w:rPr>
          <w:spacing w:val="-3"/>
        </w:rPr>
        <w:t xml:space="preserve"> </w:t>
      </w:r>
      <w:r>
        <w:t>lokalisering</w:t>
      </w:r>
      <w:r>
        <w:rPr>
          <w:spacing w:val="-3"/>
        </w:rPr>
        <w:t xml:space="preserve"> </w:t>
      </w:r>
      <w:r>
        <w:t>bør ta</w:t>
      </w:r>
      <w:r>
        <w:rPr>
          <w:spacing w:val="52"/>
        </w:rPr>
        <w:t xml:space="preserve"> </w:t>
      </w:r>
      <w:r>
        <w:rPr>
          <w:spacing w:val="-1"/>
        </w:rPr>
        <w:t>utgangspunkt</w:t>
      </w:r>
      <w:r>
        <w:t xml:space="preserve"> i </w:t>
      </w:r>
      <w:r>
        <w:rPr>
          <w:spacing w:val="-1"/>
        </w:rPr>
        <w:t>regionale</w:t>
      </w:r>
      <w:r>
        <w:rPr>
          <w:spacing w:val="1"/>
        </w:rPr>
        <w:t xml:space="preserve"> </w:t>
      </w:r>
      <w:r>
        <w:rPr>
          <w:spacing w:val="-1"/>
        </w:rPr>
        <w:t>planer</w:t>
      </w:r>
      <w:r>
        <w:t xml:space="preserve"> </w:t>
      </w:r>
      <w:r>
        <w:rPr>
          <w:spacing w:val="-1"/>
        </w:rPr>
        <w:t>for tiltak</w:t>
      </w:r>
      <w:r>
        <w:t xml:space="preserve"> for energiproduksjon når </w:t>
      </w:r>
      <w:r>
        <w:rPr>
          <w:spacing w:val="-1"/>
        </w:rPr>
        <w:t>det</w:t>
      </w:r>
      <w:r>
        <w:t xml:space="preserve"> </w:t>
      </w:r>
      <w:r>
        <w:rPr>
          <w:spacing w:val="-1"/>
        </w:rPr>
        <w:t>foreligger</w:t>
      </w:r>
      <w:r>
        <w:t xml:space="preserve"> slike </w:t>
      </w:r>
      <w:r>
        <w:rPr>
          <w:spacing w:val="-1"/>
        </w:rPr>
        <w:t>planer.</w:t>
      </w:r>
    </w:p>
    <w:p w14:paraId="3648B3DB" w14:textId="77777777" w:rsidR="005E53EA" w:rsidRDefault="00521829" w:rsidP="00E23F94">
      <w:r w:rsidRPr="00C5718B">
        <w:rPr>
          <w:rStyle w:val="halvfet"/>
        </w:rPr>
        <w:t xml:space="preserve">Nr. 3 </w:t>
      </w:r>
      <w:r>
        <w:rPr>
          <w:spacing w:val="-1"/>
        </w:rPr>
        <w:t>er</w:t>
      </w:r>
      <w:r>
        <w:t xml:space="preserve"> </w:t>
      </w:r>
      <w:r>
        <w:rPr>
          <w:spacing w:val="1"/>
        </w:rPr>
        <w:t>ny</w:t>
      </w:r>
      <w:r>
        <w:rPr>
          <w:spacing w:val="-5"/>
        </w:rPr>
        <w:t xml:space="preserve"> </w:t>
      </w:r>
      <w:r>
        <w:rPr>
          <w:spacing w:val="1"/>
        </w:rPr>
        <w:t>og</w:t>
      </w:r>
      <w:r>
        <w:rPr>
          <w:spacing w:val="-1"/>
        </w:rPr>
        <w:t xml:space="preserve"> gir</w:t>
      </w:r>
      <w:r>
        <w:t xml:space="preserve"> hjemmel for</w:t>
      </w:r>
      <w:r>
        <w:rPr>
          <w:spacing w:val="-1"/>
        </w:rPr>
        <w:t xml:space="preserve"> </w:t>
      </w:r>
      <w:r>
        <w:t>å</w:t>
      </w:r>
      <w:r>
        <w:rPr>
          <w:spacing w:val="-1"/>
        </w:rPr>
        <w:t xml:space="preserve"> fastsette </w:t>
      </w:r>
      <w:r>
        <w:t>bestemmelser</w:t>
      </w:r>
      <w:r>
        <w:rPr>
          <w:spacing w:val="-1"/>
        </w:rPr>
        <w:t xml:space="preserve"> </w:t>
      </w:r>
      <w:r>
        <w:t>om bruk og</w:t>
      </w:r>
      <w:r>
        <w:rPr>
          <w:spacing w:val="-3"/>
        </w:rPr>
        <w:t xml:space="preserve"> </w:t>
      </w:r>
      <w:r>
        <w:t xml:space="preserve">vern </w:t>
      </w:r>
      <w:r>
        <w:rPr>
          <w:spacing w:val="-1"/>
        </w:rPr>
        <w:t>av</w:t>
      </w:r>
      <w:r>
        <w:rPr>
          <w:spacing w:val="2"/>
        </w:rPr>
        <w:t xml:space="preserve"> </w:t>
      </w:r>
      <w:r>
        <w:rPr>
          <w:spacing w:val="-1"/>
        </w:rPr>
        <w:t>vannflate,</w:t>
      </w:r>
      <w:r>
        <w:rPr>
          <w:spacing w:val="40"/>
        </w:rPr>
        <w:t xml:space="preserve"> </w:t>
      </w:r>
      <w:r>
        <w:rPr>
          <w:spacing w:val="-1"/>
        </w:rPr>
        <w:t xml:space="preserve">vannsøyle </w:t>
      </w:r>
      <w:r>
        <w:rPr>
          <w:spacing w:val="1"/>
        </w:rPr>
        <w:t>og</w:t>
      </w:r>
      <w:r>
        <w:rPr>
          <w:spacing w:val="-3"/>
        </w:rPr>
        <w:t xml:space="preserve"> </w:t>
      </w:r>
      <w:r>
        <w:t xml:space="preserve">bunn. </w:t>
      </w:r>
      <w:r>
        <w:rPr>
          <w:spacing w:val="-1"/>
        </w:rPr>
        <w:t>Dette</w:t>
      </w:r>
      <w:r>
        <w:rPr>
          <w:spacing w:val="1"/>
        </w:rPr>
        <w:t xml:space="preserve"> </w:t>
      </w:r>
      <w:r>
        <w:rPr>
          <w:spacing w:val="-1"/>
        </w:rPr>
        <w:t>innebærer</w:t>
      </w:r>
      <w:r>
        <w:t xml:space="preserve"> </w:t>
      </w:r>
      <w:r>
        <w:rPr>
          <w:spacing w:val="-1"/>
        </w:rPr>
        <w:t>at</w:t>
      </w:r>
      <w:r>
        <w:t xml:space="preserve"> det i bestemmelsene</w:t>
      </w:r>
      <w:r>
        <w:rPr>
          <w:spacing w:val="-2"/>
        </w:rPr>
        <w:t xml:space="preserve"> </w:t>
      </w:r>
      <w:r>
        <w:rPr>
          <w:spacing w:val="-1"/>
        </w:rPr>
        <w:t>kan</w:t>
      </w:r>
      <w:r>
        <w:t xml:space="preserve"> </w:t>
      </w:r>
      <w:r>
        <w:rPr>
          <w:spacing w:val="-1"/>
        </w:rPr>
        <w:t>fastsettes</w:t>
      </w:r>
      <w:r>
        <w:t xml:space="preserve"> ulike </w:t>
      </w:r>
      <w:r>
        <w:rPr>
          <w:spacing w:val="-1"/>
        </w:rPr>
        <w:t>formål</w:t>
      </w:r>
      <w:r>
        <w:t xml:space="preserve"> på</w:t>
      </w:r>
      <w:r>
        <w:rPr>
          <w:spacing w:val="65"/>
        </w:rPr>
        <w:t xml:space="preserve"> </w:t>
      </w:r>
      <w:r>
        <w:rPr>
          <w:spacing w:val="-1"/>
        </w:rPr>
        <w:t>overflaten,</w:t>
      </w:r>
      <w:r>
        <w:t xml:space="preserve"> i </w:t>
      </w:r>
      <w:r>
        <w:rPr>
          <w:spacing w:val="-1"/>
        </w:rPr>
        <w:t>vannsøylen</w:t>
      </w:r>
      <w:r>
        <w:rPr>
          <w:spacing w:val="2"/>
        </w:rPr>
        <w:t xml:space="preserve"> </w:t>
      </w:r>
      <w:r>
        <w:t>og</w:t>
      </w:r>
      <w:r>
        <w:rPr>
          <w:spacing w:val="-3"/>
        </w:rPr>
        <w:t xml:space="preserve"> </w:t>
      </w:r>
      <w:r>
        <w:t>på</w:t>
      </w:r>
      <w:r>
        <w:rPr>
          <w:spacing w:val="-1"/>
        </w:rPr>
        <w:t xml:space="preserve"> </w:t>
      </w:r>
      <w:r>
        <w:t>bunnen både</w:t>
      </w:r>
      <w:r>
        <w:rPr>
          <w:spacing w:val="-1"/>
        </w:rPr>
        <w:t xml:space="preserve"> </w:t>
      </w:r>
      <w:r>
        <w:t>i sjø</w:t>
      </w:r>
      <w:r>
        <w:rPr>
          <w:spacing w:val="2"/>
        </w:rPr>
        <w:t xml:space="preserve"> </w:t>
      </w:r>
      <w:r>
        <w:t>og</w:t>
      </w:r>
      <w:r>
        <w:rPr>
          <w:spacing w:val="-3"/>
        </w:rPr>
        <w:t xml:space="preserve"> </w:t>
      </w:r>
      <w:r>
        <w:rPr>
          <w:spacing w:val="-1"/>
        </w:rPr>
        <w:t>vassdrag.</w:t>
      </w:r>
      <w:r>
        <w:t xml:space="preserve"> Det kan ikke</w:t>
      </w:r>
      <w:r>
        <w:rPr>
          <w:spacing w:val="1"/>
        </w:rPr>
        <w:t xml:space="preserve"> </w:t>
      </w:r>
      <w:r>
        <w:rPr>
          <w:spacing w:val="-1"/>
        </w:rPr>
        <w:t>fastsettes</w:t>
      </w:r>
      <w:r>
        <w:rPr>
          <w:spacing w:val="63"/>
        </w:rPr>
        <w:t xml:space="preserve"> </w:t>
      </w:r>
      <w:r>
        <w:rPr>
          <w:spacing w:val="-1"/>
        </w:rPr>
        <w:t xml:space="preserve">bestemmelser </w:t>
      </w:r>
      <w:r>
        <w:t>om vannføring</w:t>
      </w:r>
      <w:r>
        <w:rPr>
          <w:spacing w:val="-3"/>
        </w:rPr>
        <w:t xml:space="preserve"> </w:t>
      </w:r>
      <w:r>
        <w:t xml:space="preserve">eller </w:t>
      </w:r>
      <w:r>
        <w:rPr>
          <w:spacing w:val="-1"/>
        </w:rPr>
        <w:t>vannstand.</w:t>
      </w:r>
      <w:r>
        <w:t xml:space="preserve"> Tiltak for</w:t>
      </w:r>
      <w:r>
        <w:rPr>
          <w:spacing w:val="-2"/>
        </w:rPr>
        <w:t xml:space="preserve"> </w:t>
      </w:r>
      <w:r>
        <w:t>å</w:t>
      </w:r>
      <w:r>
        <w:rPr>
          <w:spacing w:val="1"/>
        </w:rPr>
        <w:t xml:space="preserve"> </w:t>
      </w:r>
      <w:r>
        <w:t>følge</w:t>
      </w:r>
      <w:r>
        <w:rPr>
          <w:spacing w:val="-2"/>
        </w:rPr>
        <w:t xml:space="preserve"> </w:t>
      </w:r>
      <w:r>
        <w:t xml:space="preserve">opp </w:t>
      </w:r>
      <w:r>
        <w:rPr>
          <w:spacing w:val="-1"/>
        </w:rPr>
        <w:t>planen</w:t>
      </w:r>
      <w:r>
        <w:rPr>
          <w:spacing w:val="2"/>
        </w:rPr>
        <w:t xml:space="preserve"> </w:t>
      </w:r>
      <w:r>
        <w:rPr>
          <w:spacing w:val="-1"/>
        </w:rPr>
        <w:t>kan</w:t>
      </w:r>
      <w:r>
        <w:t xml:space="preserve"> </w:t>
      </w:r>
      <w:r>
        <w:rPr>
          <w:spacing w:val="-1"/>
        </w:rPr>
        <w:t>kreve tillatelse</w:t>
      </w:r>
      <w:r>
        <w:rPr>
          <w:spacing w:val="73"/>
        </w:rPr>
        <w:t xml:space="preserve"> </w:t>
      </w:r>
      <w:r>
        <w:rPr>
          <w:spacing w:val="-1"/>
        </w:rPr>
        <w:t>etter</w:t>
      </w:r>
      <w:r>
        <w:t xml:space="preserve"> </w:t>
      </w:r>
      <w:r>
        <w:rPr>
          <w:spacing w:val="-1"/>
        </w:rPr>
        <w:t>vannressurslovgivningen.</w:t>
      </w:r>
    </w:p>
    <w:p w14:paraId="1E2896E7" w14:textId="77777777" w:rsidR="005E53EA" w:rsidRDefault="00521829" w:rsidP="00E23F94">
      <w:r w:rsidRPr="00C5718B">
        <w:rPr>
          <w:rStyle w:val="halvfet"/>
        </w:rPr>
        <w:t xml:space="preserve">Nr. 4 </w:t>
      </w:r>
      <w:r>
        <w:rPr>
          <w:spacing w:val="-1"/>
        </w:rPr>
        <w:t>gjelder</w:t>
      </w:r>
      <w:r>
        <w:t xml:space="preserve"> </w:t>
      </w:r>
      <w:r>
        <w:rPr>
          <w:spacing w:val="-1"/>
        </w:rPr>
        <w:t>spesielt</w:t>
      </w:r>
      <w:r>
        <w:t xml:space="preserve"> for</w:t>
      </w:r>
      <w:r>
        <w:rPr>
          <w:spacing w:val="2"/>
        </w:rPr>
        <w:t xml:space="preserve"> </w:t>
      </w:r>
      <w:r w:rsidRPr="00E23F94">
        <w:rPr>
          <w:rStyle w:val="kursiv"/>
        </w:rPr>
        <w:t>strandsonen langs sjøen</w:t>
      </w:r>
      <w:r>
        <w:t>, og</w:t>
      </w:r>
      <w:r>
        <w:rPr>
          <w:spacing w:val="-3"/>
        </w:rPr>
        <w:t xml:space="preserve"> </w:t>
      </w:r>
      <w:r>
        <w:t xml:space="preserve">må </w:t>
      </w:r>
      <w:r>
        <w:rPr>
          <w:spacing w:val="-1"/>
        </w:rPr>
        <w:t>ses</w:t>
      </w:r>
      <w:r>
        <w:t xml:space="preserve"> </w:t>
      </w:r>
      <w:r>
        <w:rPr>
          <w:spacing w:val="1"/>
        </w:rPr>
        <w:t>på</w:t>
      </w:r>
      <w:r>
        <w:rPr>
          <w:spacing w:val="-1"/>
        </w:rPr>
        <w:t xml:space="preserve"> </w:t>
      </w:r>
      <w:r>
        <w:t xml:space="preserve">bakgrunn av </w:t>
      </w:r>
      <w:r>
        <w:rPr>
          <w:spacing w:val="-1"/>
        </w:rPr>
        <w:t>det</w:t>
      </w:r>
      <w:r>
        <w:t xml:space="preserve"> </w:t>
      </w:r>
      <w:r>
        <w:rPr>
          <w:spacing w:val="-1"/>
        </w:rPr>
        <w:t>alminnelige</w:t>
      </w:r>
      <w:r>
        <w:rPr>
          <w:spacing w:val="65"/>
        </w:rPr>
        <w:t xml:space="preserve"> </w:t>
      </w:r>
      <w:r>
        <w:rPr>
          <w:spacing w:val="-1"/>
        </w:rPr>
        <w:t>forbudet</w:t>
      </w:r>
      <w:r>
        <w:t xml:space="preserve"> mot </w:t>
      </w:r>
      <w:r>
        <w:rPr>
          <w:spacing w:val="-1"/>
        </w:rPr>
        <w:t>bygging</w:t>
      </w:r>
      <w:r>
        <w:rPr>
          <w:spacing w:val="-3"/>
        </w:rPr>
        <w:t xml:space="preserve"> </w:t>
      </w:r>
      <w:r>
        <w:t xml:space="preserve">i </w:t>
      </w:r>
      <w:r>
        <w:rPr>
          <w:spacing w:val="-1"/>
        </w:rPr>
        <w:t>100</w:t>
      </w:r>
      <w:r>
        <w:rPr>
          <w:rFonts w:cs="Times New Roman"/>
          <w:spacing w:val="-1"/>
        </w:rPr>
        <w:t>–</w:t>
      </w:r>
      <w:r>
        <w:rPr>
          <w:spacing w:val="-1"/>
        </w:rPr>
        <w:t>metersbeltet</w:t>
      </w:r>
      <w:r>
        <w:t xml:space="preserve"> </w:t>
      </w:r>
      <w:r>
        <w:rPr>
          <w:spacing w:val="-1"/>
        </w:rPr>
        <w:t>langs</w:t>
      </w:r>
      <w:r>
        <w:t xml:space="preserve"> sjøen, jf. </w:t>
      </w:r>
      <w:r w:rsidR="00FA3A69">
        <w:t xml:space="preserve">plan- og bygningsloven </w:t>
      </w:r>
      <w:r>
        <w:t>§</w:t>
      </w:r>
      <w:r>
        <w:rPr>
          <w:spacing w:val="1"/>
        </w:rPr>
        <w:t xml:space="preserve"> </w:t>
      </w:r>
      <w:r>
        <w:t>1</w:t>
      </w:r>
      <w:r>
        <w:rPr>
          <w:rFonts w:cs="Times New Roman"/>
        </w:rPr>
        <w:t>–</w:t>
      </w:r>
      <w:r>
        <w:t xml:space="preserve">8. </w:t>
      </w:r>
      <w:r>
        <w:rPr>
          <w:spacing w:val="-1"/>
        </w:rPr>
        <w:t>Her</w:t>
      </w:r>
      <w:r>
        <w:rPr>
          <w:spacing w:val="1"/>
        </w:rPr>
        <w:t xml:space="preserve"> </w:t>
      </w:r>
      <w:r>
        <w:rPr>
          <w:spacing w:val="-1"/>
        </w:rPr>
        <w:t>framgår</w:t>
      </w:r>
      <w:r>
        <w:rPr>
          <w:spacing w:val="1"/>
        </w:rPr>
        <w:t xml:space="preserve"> </w:t>
      </w:r>
      <w:r>
        <w:rPr>
          <w:spacing w:val="-1"/>
        </w:rPr>
        <w:t>at</w:t>
      </w:r>
      <w:r>
        <w:t xml:space="preserve"> kommunen i</w:t>
      </w:r>
      <w:r>
        <w:rPr>
          <w:spacing w:val="75"/>
        </w:rPr>
        <w:t xml:space="preserve"> </w:t>
      </w:r>
      <w:r>
        <w:rPr>
          <w:spacing w:val="-1"/>
        </w:rPr>
        <w:t>arealdelen</w:t>
      </w:r>
      <w:r>
        <w:t xml:space="preserve"> </w:t>
      </w:r>
      <w:r>
        <w:rPr>
          <w:spacing w:val="-1"/>
        </w:rPr>
        <w:t>kan</w:t>
      </w:r>
      <w:r>
        <w:rPr>
          <w:spacing w:val="2"/>
        </w:rPr>
        <w:t xml:space="preserve"> </w:t>
      </w:r>
      <w:r>
        <w:rPr>
          <w:spacing w:val="-2"/>
        </w:rPr>
        <w:t>gi</w:t>
      </w:r>
      <w:r>
        <w:t xml:space="preserve"> nærmere</w:t>
      </w:r>
      <w:r>
        <w:rPr>
          <w:spacing w:val="-1"/>
        </w:rPr>
        <w:t xml:space="preserve"> bestemmelser </w:t>
      </w:r>
      <w:r>
        <w:t>om oppføring</w:t>
      </w:r>
      <w:r>
        <w:rPr>
          <w:spacing w:val="-2"/>
        </w:rPr>
        <w:t xml:space="preserve"> </w:t>
      </w:r>
      <w:r>
        <w:rPr>
          <w:spacing w:val="-1"/>
        </w:rPr>
        <w:t>av</w:t>
      </w:r>
      <w:r>
        <w:rPr>
          <w:spacing w:val="2"/>
        </w:rPr>
        <w:t xml:space="preserve"> </w:t>
      </w:r>
      <w:r>
        <w:rPr>
          <w:spacing w:val="-1"/>
        </w:rPr>
        <w:t>nødvendige bygninger</w:t>
      </w:r>
      <w:r>
        <w:t xml:space="preserve"> og mindre</w:t>
      </w:r>
      <w:r>
        <w:rPr>
          <w:spacing w:val="75"/>
        </w:rPr>
        <w:t xml:space="preserve"> </w:t>
      </w:r>
      <w:r>
        <w:rPr>
          <w:spacing w:val="-1"/>
        </w:rPr>
        <w:t>anlegg,</w:t>
      </w:r>
      <w:r>
        <w:t xml:space="preserve"> </w:t>
      </w:r>
      <w:r>
        <w:rPr>
          <w:spacing w:val="1"/>
        </w:rPr>
        <w:t>og</w:t>
      </w:r>
      <w:r>
        <w:rPr>
          <w:spacing w:val="-3"/>
        </w:rPr>
        <w:t xml:space="preserve"> </w:t>
      </w:r>
      <w:r>
        <w:rPr>
          <w:spacing w:val="-1"/>
        </w:rPr>
        <w:t>opplag,</w:t>
      </w:r>
      <w:r>
        <w:t xml:space="preserve"> </w:t>
      </w:r>
      <w:r>
        <w:rPr>
          <w:spacing w:val="-1"/>
        </w:rPr>
        <w:t xml:space="preserve">for </w:t>
      </w:r>
      <w:r>
        <w:t xml:space="preserve">landbruk, </w:t>
      </w:r>
      <w:r>
        <w:rPr>
          <w:spacing w:val="-1"/>
        </w:rPr>
        <w:t>reindrift,</w:t>
      </w:r>
      <w:r>
        <w:t xml:space="preserve"> </w:t>
      </w:r>
      <w:r>
        <w:rPr>
          <w:spacing w:val="-1"/>
        </w:rPr>
        <w:t>fiske,</w:t>
      </w:r>
      <w:r>
        <w:rPr>
          <w:spacing w:val="1"/>
        </w:rPr>
        <w:t xml:space="preserve"> </w:t>
      </w:r>
      <w:r>
        <w:rPr>
          <w:spacing w:val="-1"/>
        </w:rPr>
        <w:t>akvakultur,</w:t>
      </w:r>
      <w:r>
        <w:t xml:space="preserve"> og</w:t>
      </w:r>
      <w:r>
        <w:rPr>
          <w:spacing w:val="-1"/>
        </w:rPr>
        <w:t xml:space="preserve"> </w:t>
      </w:r>
      <w:r>
        <w:t>anlegg</w:t>
      </w:r>
      <w:r>
        <w:rPr>
          <w:spacing w:val="-3"/>
        </w:rPr>
        <w:t xml:space="preserve"> </w:t>
      </w:r>
      <w:r>
        <w:rPr>
          <w:spacing w:val="-1"/>
        </w:rPr>
        <w:t>for</w:t>
      </w:r>
      <w:r>
        <w:rPr>
          <w:spacing w:val="1"/>
        </w:rPr>
        <w:t xml:space="preserve"> </w:t>
      </w:r>
      <w:r>
        <w:t xml:space="preserve">sjøverts </w:t>
      </w:r>
      <w:r>
        <w:rPr>
          <w:spacing w:val="-1"/>
        </w:rPr>
        <w:t>ferdsel,</w:t>
      </w:r>
      <w:r>
        <w:t xml:space="preserve"> i</w:t>
      </w:r>
      <w:r>
        <w:rPr>
          <w:spacing w:val="91"/>
        </w:rPr>
        <w:t xml:space="preserve"> </w:t>
      </w:r>
      <w:r>
        <w:rPr>
          <w:spacing w:val="-1"/>
        </w:rPr>
        <w:t>100</w:t>
      </w:r>
      <w:r>
        <w:rPr>
          <w:rFonts w:cs="Times New Roman"/>
          <w:spacing w:val="-1"/>
        </w:rPr>
        <w:t>–</w:t>
      </w:r>
      <w:r>
        <w:rPr>
          <w:spacing w:val="-1"/>
        </w:rPr>
        <w:t>metersbeltet.</w:t>
      </w:r>
      <w:r>
        <w:t xml:space="preserve"> </w:t>
      </w:r>
      <w:r>
        <w:rPr>
          <w:spacing w:val="-1"/>
        </w:rPr>
        <w:t>Dette</w:t>
      </w:r>
      <w:r>
        <w:rPr>
          <w:spacing w:val="1"/>
        </w:rPr>
        <w:t xml:space="preserve"> </w:t>
      </w:r>
      <w:r>
        <w:rPr>
          <w:spacing w:val="-1"/>
        </w:rPr>
        <w:t>omfatter</w:t>
      </w:r>
      <w:r>
        <w:t xml:space="preserve"> </w:t>
      </w:r>
      <w:r>
        <w:rPr>
          <w:spacing w:val="-1"/>
        </w:rPr>
        <w:t>også miljøvennlige</w:t>
      </w:r>
      <w:r>
        <w:rPr>
          <w:spacing w:val="1"/>
        </w:rPr>
        <w:t xml:space="preserve"> </w:t>
      </w:r>
      <w:r>
        <w:t>anlegg</w:t>
      </w:r>
      <w:r>
        <w:rPr>
          <w:spacing w:val="-3"/>
        </w:rPr>
        <w:t xml:space="preserve"> </w:t>
      </w:r>
      <w:r>
        <w:rPr>
          <w:spacing w:val="1"/>
        </w:rPr>
        <w:t>og</w:t>
      </w:r>
      <w:r>
        <w:rPr>
          <w:spacing w:val="-3"/>
        </w:rPr>
        <w:t xml:space="preserve"> </w:t>
      </w:r>
      <w:r>
        <w:rPr>
          <w:spacing w:val="-1"/>
        </w:rPr>
        <w:t>innretninger</w:t>
      </w:r>
      <w:r>
        <w:t xml:space="preserve"> </w:t>
      </w:r>
      <w:r>
        <w:rPr>
          <w:spacing w:val="-1"/>
        </w:rPr>
        <w:t>for atkomst,</w:t>
      </w:r>
      <w:r>
        <w:t xml:space="preserve"> bruk</w:t>
      </w:r>
      <w:r>
        <w:rPr>
          <w:spacing w:val="103"/>
        </w:rPr>
        <w:t xml:space="preserve"> </w:t>
      </w:r>
      <w:r>
        <w:t>og</w:t>
      </w:r>
      <w:r>
        <w:rPr>
          <w:spacing w:val="-3"/>
        </w:rPr>
        <w:t xml:space="preserve"> </w:t>
      </w:r>
      <w:r>
        <w:rPr>
          <w:spacing w:val="-1"/>
        </w:rPr>
        <w:t>drift</w:t>
      </w:r>
      <w:r>
        <w:rPr>
          <w:spacing w:val="2"/>
        </w:rPr>
        <w:t xml:space="preserve"> </w:t>
      </w:r>
      <w:r>
        <w:rPr>
          <w:spacing w:val="-1"/>
        </w:rPr>
        <w:t>av</w:t>
      </w:r>
      <w:r>
        <w:t xml:space="preserve"> </w:t>
      </w:r>
      <w:r>
        <w:rPr>
          <w:spacing w:val="-1"/>
        </w:rPr>
        <w:t>offentlige</w:t>
      </w:r>
      <w:r>
        <w:rPr>
          <w:spacing w:val="1"/>
        </w:rPr>
        <w:t xml:space="preserve"> </w:t>
      </w:r>
      <w:r>
        <w:rPr>
          <w:spacing w:val="-1"/>
        </w:rPr>
        <w:t>friluftslivsområder</w:t>
      </w:r>
      <w:r>
        <w:t xml:space="preserve"> og</w:t>
      </w:r>
      <w:r>
        <w:rPr>
          <w:spacing w:val="-3"/>
        </w:rPr>
        <w:t xml:space="preserve"> </w:t>
      </w:r>
      <w:r>
        <w:t>naturvernområder, men ikke</w:t>
      </w:r>
      <w:r>
        <w:rPr>
          <w:spacing w:val="-1"/>
        </w:rPr>
        <w:t xml:space="preserve"> </w:t>
      </w:r>
      <w:r>
        <w:t xml:space="preserve">private </w:t>
      </w:r>
      <w:r>
        <w:rPr>
          <w:spacing w:val="-1"/>
        </w:rPr>
        <w:t>brygger.</w:t>
      </w:r>
      <w:r>
        <w:t xml:space="preserve"> </w:t>
      </w:r>
      <w:r>
        <w:rPr>
          <w:spacing w:val="-1"/>
        </w:rPr>
        <w:t>Det</w:t>
      </w:r>
      <w:r>
        <w:rPr>
          <w:spacing w:val="75"/>
        </w:rPr>
        <w:t xml:space="preserve"> </w:t>
      </w:r>
      <w:r>
        <w:rPr>
          <w:spacing w:val="-1"/>
        </w:rPr>
        <w:t>er</w:t>
      </w:r>
      <w:r>
        <w:t xml:space="preserve"> </w:t>
      </w:r>
      <w:r>
        <w:rPr>
          <w:spacing w:val="-1"/>
        </w:rPr>
        <w:t xml:space="preserve">denne </w:t>
      </w:r>
      <w:r>
        <w:t>bestemmelsen §</w:t>
      </w:r>
      <w:r>
        <w:rPr>
          <w:spacing w:val="3"/>
        </w:rPr>
        <w:t xml:space="preserve"> </w:t>
      </w:r>
      <w:r>
        <w:t>1</w:t>
      </w:r>
      <w:r>
        <w:rPr>
          <w:rFonts w:cs="Times New Roman"/>
        </w:rPr>
        <w:t>–</w:t>
      </w:r>
      <w:r>
        <w:t xml:space="preserve">8 </w:t>
      </w:r>
      <w:r>
        <w:rPr>
          <w:spacing w:val="-1"/>
        </w:rPr>
        <w:t>fjerde</w:t>
      </w:r>
      <w:r>
        <w:rPr>
          <w:spacing w:val="-2"/>
        </w:rPr>
        <w:t xml:space="preserve"> </w:t>
      </w:r>
      <w:r>
        <w:t xml:space="preserve">ledd viser til. </w:t>
      </w:r>
      <w:r>
        <w:rPr>
          <w:spacing w:val="-1"/>
        </w:rPr>
        <w:t>Rammen</w:t>
      </w:r>
      <w:r>
        <w:t xml:space="preserve"> for</w:t>
      </w:r>
      <w:r>
        <w:rPr>
          <w:spacing w:val="-2"/>
        </w:rPr>
        <w:t xml:space="preserve"> </w:t>
      </w:r>
      <w:r>
        <w:t>hvilke</w:t>
      </w:r>
      <w:r>
        <w:rPr>
          <w:spacing w:val="-1"/>
        </w:rPr>
        <w:t xml:space="preserve"> tiltak</w:t>
      </w:r>
      <w:r>
        <w:t xml:space="preserve"> som </w:t>
      </w:r>
      <w:r>
        <w:rPr>
          <w:spacing w:val="-1"/>
        </w:rPr>
        <w:t>kan</w:t>
      </w:r>
      <w:r>
        <w:t xml:space="preserve"> </w:t>
      </w:r>
      <w:r>
        <w:rPr>
          <w:spacing w:val="-1"/>
        </w:rPr>
        <w:t>avklares</w:t>
      </w:r>
      <w:r>
        <w:rPr>
          <w:spacing w:val="49"/>
        </w:rPr>
        <w:t xml:space="preserve"> </w:t>
      </w:r>
      <w:r>
        <w:t>og</w:t>
      </w:r>
      <w:r>
        <w:rPr>
          <w:spacing w:val="-3"/>
        </w:rPr>
        <w:t xml:space="preserve"> </w:t>
      </w:r>
      <w:r>
        <w:t>hjemles</w:t>
      </w:r>
      <w:r>
        <w:rPr>
          <w:spacing w:val="1"/>
        </w:rPr>
        <w:t xml:space="preserve"> </w:t>
      </w:r>
      <w:r>
        <w:rPr>
          <w:spacing w:val="-1"/>
        </w:rPr>
        <w:t>gjennom</w:t>
      </w:r>
      <w:r>
        <w:t xml:space="preserve"> slike</w:t>
      </w:r>
      <w:r>
        <w:rPr>
          <w:spacing w:val="-1"/>
        </w:rPr>
        <w:t xml:space="preserve"> bestemmelser,</w:t>
      </w:r>
      <w:r>
        <w:rPr>
          <w:spacing w:val="2"/>
        </w:rPr>
        <w:t xml:space="preserve"> </w:t>
      </w:r>
      <w:r>
        <w:rPr>
          <w:spacing w:val="-1"/>
        </w:rPr>
        <w:t>er</w:t>
      </w:r>
      <w:r>
        <w:t xml:space="preserve"> de</w:t>
      </w:r>
      <w:r>
        <w:rPr>
          <w:spacing w:val="-2"/>
        </w:rPr>
        <w:t xml:space="preserve"> </w:t>
      </w:r>
      <w:r>
        <w:t xml:space="preserve">unntak som </w:t>
      </w:r>
      <w:r w:rsidR="00F253EB">
        <w:t>var</w:t>
      </w:r>
      <w:r>
        <w:t xml:space="preserve"> </w:t>
      </w:r>
      <w:r>
        <w:rPr>
          <w:spacing w:val="-1"/>
        </w:rPr>
        <w:t>angitt</w:t>
      </w:r>
      <w:r>
        <w:t xml:space="preserve"> i §</w:t>
      </w:r>
      <w:r>
        <w:rPr>
          <w:spacing w:val="4"/>
        </w:rPr>
        <w:t xml:space="preserve"> </w:t>
      </w:r>
      <w:r>
        <w:t>17</w:t>
      </w:r>
      <w:r>
        <w:rPr>
          <w:rFonts w:cs="Times New Roman"/>
        </w:rPr>
        <w:t>–</w:t>
      </w:r>
      <w:r>
        <w:t xml:space="preserve">2 </w:t>
      </w:r>
      <w:r>
        <w:rPr>
          <w:spacing w:val="-1"/>
        </w:rPr>
        <w:t>tredje</w:t>
      </w:r>
      <w:r>
        <w:rPr>
          <w:spacing w:val="65"/>
        </w:rPr>
        <w:t xml:space="preserve"> </w:t>
      </w:r>
      <w:r>
        <w:t xml:space="preserve">ledd </w:t>
      </w:r>
      <w:r>
        <w:rPr>
          <w:spacing w:val="-1"/>
        </w:rPr>
        <w:t>nr.</w:t>
      </w:r>
      <w:r>
        <w:t xml:space="preserve"> 2</w:t>
      </w:r>
      <w:r>
        <w:rPr>
          <w:spacing w:val="-1"/>
        </w:rPr>
        <w:t xml:space="preserve"> </w:t>
      </w:r>
      <w:r>
        <w:t xml:space="preserve">i </w:t>
      </w:r>
      <w:r w:rsidR="00FA3A69">
        <w:rPr>
          <w:spacing w:val="-3"/>
        </w:rPr>
        <w:t xml:space="preserve">plan- og bygningsloven av </w:t>
      </w:r>
      <w:r>
        <w:t xml:space="preserve">1985. Det </w:t>
      </w:r>
      <w:r>
        <w:rPr>
          <w:spacing w:val="-1"/>
        </w:rPr>
        <w:t>legges</w:t>
      </w:r>
      <w:r>
        <w:t xml:space="preserve"> til </w:t>
      </w:r>
      <w:r>
        <w:rPr>
          <w:spacing w:val="-1"/>
        </w:rPr>
        <w:t>grunn</w:t>
      </w:r>
      <w:r>
        <w:rPr>
          <w:spacing w:val="1"/>
        </w:rPr>
        <w:t xml:space="preserve"> </w:t>
      </w:r>
      <w:r>
        <w:rPr>
          <w:spacing w:val="-1"/>
        </w:rPr>
        <w:t>at</w:t>
      </w:r>
      <w:r>
        <w:t xml:space="preserve"> slike </w:t>
      </w:r>
      <w:r>
        <w:rPr>
          <w:spacing w:val="-1"/>
        </w:rPr>
        <w:t xml:space="preserve">bestemmelser </w:t>
      </w:r>
      <w:r>
        <w:t>ikke skal</w:t>
      </w:r>
      <w:r>
        <w:rPr>
          <w:spacing w:val="2"/>
        </w:rPr>
        <w:t xml:space="preserve"> </w:t>
      </w:r>
      <w:r>
        <w:t>være</w:t>
      </w:r>
      <w:r>
        <w:rPr>
          <w:spacing w:val="-1"/>
        </w:rPr>
        <w:t xml:space="preserve"> </w:t>
      </w:r>
      <w:r>
        <w:t xml:space="preserve">til </w:t>
      </w:r>
      <w:r>
        <w:rPr>
          <w:spacing w:val="-1"/>
        </w:rPr>
        <w:t>hinder</w:t>
      </w:r>
      <w:r>
        <w:t xml:space="preserve"> </w:t>
      </w:r>
      <w:r>
        <w:rPr>
          <w:spacing w:val="-1"/>
        </w:rPr>
        <w:t>for</w:t>
      </w:r>
      <w:r>
        <w:rPr>
          <w:spacing w:val="51"/>
        </w:rPr>
        <w:t xml:space="preserve"> </w:t>
      </w:r>
      <w:r>
        <w:rPr>
          <w:spacing w:val="-1"/>
        </w:rPr>
        <w:t>at</w:t>
      </w:r>
      <w:r>
        <w:t xml:space="preserve"> det </w:t>
      </w:r>
      <w:r>
        <w:rPr>
          <w:spacing w:val="-1"/>
        </w:rPr>
        <w:t>kan</w:t>
      </w:r>
      <w:r>
        <w:t xml:space="preserve"> </w:t>
      </w:r>
      <w:r>
        <w:rPr>
          <w:spacing w:val="-1"/>
        </w:rPr>
        <w:t>foretas</w:t>
      </w:r>
      <w:r>
        <w:t xml:space="preserve"> ombygging</w:t>
      </w:r>
      <w:r>
        <w:rPr>
          <w:spacing w:val="-3"/>
        </w:rPr>
        <w:t xml:space="preserve"> </w:t>
      </w:r>
      <w:r>
        <w:rPr>
          <w:spacing w:val="-1"/>
        </w:rPr>
        <w:t>av</w:t>
      </w:r>
      <w:r>
        <w:rPr>
          <w:spacing w:val="2"/>
        </w:rPr>
        <w:t xml:space="preserve"> </w:t>
      </w:r>
      <w:r>
        <w:rPr>
          <w:spacing w:val="-1"/>
        </w:rPr>
        <w:t>eksisterende driftsbygninger</w:t>
      </w:r>
      <w:r>
        <w:t xml:space="preserve"> på</w:t>
      </w:r>
      <w:r>
        <w:rPr>
          <w:spacing w:val="1"/>
        </w:rPr>
        <w:t xml:space="preserve"> </w:t>
      </w:r>
      <w:r>
        <w:rPr>
          <w:spacing w:val="-1"/>
        </w:rPr>
        <w:t>gårdstun</w:t>
      </w:r>
      <w:r>
        <w:t xml:space="preserve"> i </w:t>
      </w:r>
      <w:r>
        <w:rPr>
          <w:spacing w:val="-1"/>
        </w:rPr>
        <w:t>strandsonen</w:t>
      </w:r>
      <w:r>
        <w:t xml:space="preserve"> </w:t>
      </w:r>
      <w:r>
        <w:rPr>
          <w:spacing w:val="-1"/>
        </w:rPr>
        <w:t>eller</w:t>
      </w:r>
      <w:r>
        <w:rPr>
          <w:spacing w:val="99"/>
        </w:rPr>
        <w:t xml:space="preserve"> </w:t>
      </w:r>
      <w:r>
        <w:rPr>
          <w:spacing w:val="-1"/>
        </w:rPr>
        <w:t>at</w:t>
      </w:r>
      <w:r>
        <w:t xml:space="preserve"> de</w:t>
      </w:r>
      <w:r>
        <w:rPr>
          <w:spacing w:val="1"/>
        </w:rPr>
        <w:t xml:space="preserve"> </w:t>
      </w:r>
      <w:r>
        <w:rPr>
          <w:spacing w:val="-1"/>
        </w:rPr>
        <w:t>gjenoppføres</w:t>
      </w:r>
      <w:r>
        <w:t xml:space="preserve"> </w:t>
      </w:r>
      <w:r>
        <w:rPr>
          <w:spacing w:val="-1"/>
        </w:rPr>
        <w:t>etter</w:t>
      </w:r>
      <w:r>
        <w:t xml:space="preserve"> </w:t>
      </w:r>
      <w:r>
        <w:rPr>
          <w:spacing w:val="-1"/>
        </w:rPr>
        <w:t>brann</w:t>
      </w:r>
      <w:r>
        <w:t xml:space="preserve"> </w:t>
      </w:r>
      <w:r>
        <w:rPr>
          <w:spacing w:val="-1"/>
        </w:rPr>
        <w:t>eller</w:t>
      </w:r>
      <w:r>
        <w:t xml:space="preserve"> ulykke. Med</w:t>
      </w:r>
      <w:r>
        <w:rPr>
          <w:spacing w:val="-1"/>
        </w:rPr>
        <w:t xml:space="preserve"> </w:t>
      </w:r>
      <w:r>
        <w:t xml:space="preserve">ferdsel til sjøs </w:t>
      </w:r>
      <w:r>
        <w:rPr>
          <w:spacing w:val="-1"/>
        </w:rPr>
        <w:t>siktes</w:t>
      </w:r>
      <w:r>
        <w:t xml:space="preserve"> det til</w:t>
      </w:r>
      <w:r>
        <w:rPr>
          <w:spacing w:val="-2"/>
        </w:rPr>
        <w:t xml:space="preserve"> </w:t>
      </w:r>
      <w:r>
        <w:rPr>
          <w:spacing w:val="-1"/>
        </w:rPr>
        <w:t>vanlig</w:t>
      </w:r>
      <w:r>
        <w:rPr>
          <w:spacing w:val="-3"/>
        </w:rPr>
        <w:t xml:space="preserve"> </w:t>
      </w:r>
      <w:r>
        <w:t>transport</w:t>
      </w:r>
      <w:r>
        <w:rPr>
          <w:spacing w:val="59"/>
        </w:rPr>
        <w:t xml:space="preserve"> </w:t>
      </w:r>
      <w:r>
        <w:rPr>
          <w:spacing w:val="-1"/>
        </w:rPr>
        <w:t>av</w:t>
      </w:r>
      <w:r>
        <w:t xml:space="preserve"> folk og</w:t>
      </w:r>
      <w:r>
        <w:rPr>
          <w:spacing w:val="-3"/>
        </w:rPr>
        <w:t xml:space="preserve"> </w:t>
      </w:r>
      <w:r>
        <w:rPr>
          <w:spacing w:val="-1"/>
        </w:rPr>
        <w:t>varer</w:t>
      </w:r>
      <w:r>
        <w:t xml:space="preserve"> på</w:t>
      </w:r>
      <w:r>
        <w:rPr>
          <w:spacing w:val="-2"/>
        </w:rPr>
        <w:t xml:space="preserve"> </w:t>
      </w:r>
      <w:r>
        <w:t>sjøen,</w:t>
      </w:r>
      <w:r>
        <w:rPr>
          <w:spacing w:val="1"/>
        </w:rPr>
        <w:t xml:space="preserve"> </w:t>
      </w:r>
      <w:r>
        <w:rPr>
          <w:spacing w:val="-1"/>
        </w:rPr>
        <w:t>herunder</w:t>
      </w:r>
      <w:r>
        <w:t xml:space="preserve"> transport til </w:t>
      </w:r>
      <w:r>
        <w:rPr>
          <w:spacing w:val="-1"/>
        </w:rPr>
        <w:t>helårsbolig.</w:t>
      </w:r>
      <w:r>
        <w:rPr>
          <w:spacing w:val="2"/>
        </w:rPr>
        <w:t xml:space="preserve"> </w:t>
      </w:r>
      <w:r>
        <w:t>Friluftsmessig</w:t>
      </w:r>
      <w:r>
        <w:rPr>
          <w:spacing w:val="-3"/>
        </w:rPr>
        <w:t xml:space="preserve"> </w:t>
      </w:r>
      <w:r>
        <w:rPr>
          <w:spacing w:val="-1"/>
        </w:rPr>
        <w:t>ferdsel,</w:t>
      </w:r>
      <w:r>
        <w:t xml:space="preserve"> herunder</w:t>
      </w:r>
      <w:r>
        <w:rPr>
          <w:spacing w:val="59"/>
        </w:rPr>
        <w:t xml:space="preserve"> </w:t>
      </w:r>
      <w:r>
        <w:rPr>
          <w:spacing w:val="-1"/>
        </w:rPr>
        <w:t>båttrafikk</w:t>
      </w:r>
      <w:r>
        <w:t xml:space="preserve"> i </w:t>
      </w:r>
      <w:r>
        <w:rPr>
          <w:spacing w:val="-1"/>
        </w:rPr>
        <w:t xml:space="preserve">forbindelse </w:t>
      </w:r>
      <w:r>
        <w:t xml:space="preserve">med </w:t>
      </w:r>
      <w:r>
        <w:rPr>
          <w:spacing w:val="-1"/>
        </w:rPr>
        <w:t>fritidsbolig</w:t>
      </w:r>
      <w:r>
        <w:rPr>
          <w:spacing w:val="-3"/>
        </w:rPr>
        <w:t xml:space="preserve"> </w:t>
      </w:r>
      <w:r>
        <w:rPr>
          <w:spacing w:val="-1"/>
        </w:rPr>
        <w:t>langs</w:t>
      </w:r>
      <w:r>
        <w:t xml:space="preserve"> sjøen, </w:t>
      </w:r>
      <w:r>
        <w:rPr>
          <w:spacing w:val="-1"/>
        </w:rPr>
        <w:t>faller</w:t>
      </w:r>
      <w:r>
        <w:t xml:space="preserve"> derimot </w:t>
      </w:r>
      <w:r>
        <w:rPr>
          <w:spacing w:val="-1"/>
        </w:rPr>
        <w:t>utenfor.</w:t>
      </w:r>
      <w:r>
        <w:rPr>
          <w:spacing w:val="2"/>
        </w:rPr>
        <w:t xml:space="preserve"> </w:t>
      </w:r>
      <w:r>
        <w:rPr>
          <w:spacing w:val="-1"/>
        </w:rPr>
        <w:t>Bestemmelsen</w:t>
      </w:r>
      <w:r>
        <w:rPr>
          <w:spacing w:val="95"/>
        </w:rPr>
        <w:t xml:space="preserve"> </w:t>
      </w:r>
      <w:r>
        <w:rPr>
          <w:spacing w:val="-1"/>
        </w:rPr>
        <w:t>åpner</w:t>
      </w:r>
      <w:r>
        <w:t xml:space="preserve"> </w:t>
      </w:r>
      <w:r>
        <w:rPr>
          <w:spacing w:val="-1"/>
        </w:rPr>
        <w:t xml:space="preserve">altså </w:t>
      </w:r>
      <w:r>
        <w:t>ikke</w:t>
      </w:r>
      <w:r>
        <w:rPr>
          <w:spacing w:val="1"/>
        </w:rPr>
        <w:t xml:space="preserve"> </w:t>
      </w:r>
      <w:r>
        <w:rPr>
          <w:spacing w:val="-1"/>
        </w:rPr>
        <w:t>generelt</w:t>
      </w:r>
      <w:r>
        <w:rPr>
          <w:spacing w:val="2"/>
        </w:rPr>
        <w:t xml:space="preserve"> </w:t>
      </w:r>
      <w:r>
        <w:t>for</w:t>
      </w:r>
      <w:r>
        <w:rPr>
          <w:spacing w:val="-2"/>
        </w:rPr>
        <w:t xml:space="preserve"> </w:t>
      </w:r>
      <w:r>
        <w:rPr>
          <w:spacing w:val="-1"/>
        </w:rPr>
        <w:t>bygging av</w:t>
      </w:r>
      <w:r>
        <w:t xml:space="preserve"> anlegg</w:t>
      </w:r>
      <w:r>
        <w:rPr>
          <w:spacing w:val="-1"/>
        </w:rPr>
        <w:t xml:space="preserve"> </w:t>
      </w:r>
      <w:r>
        <w:t xml:space="preserve">for </w:t>
      </w:r>
      <w:r>
        <w:rPr>
          <w:spacing w:val="-1"/>
        </w:rPr>
        <w:t>fritidsbåter,</w:t>
      </w:r>
      <w:r>
        <w:t xml:space="preserve"> </w:t>
      </w:r>
      <w:r>
        <w:rPr>
          <w:spacing w:val="-1"/>
        </w:rPr>
        <w:t>eller</w:t>
      </w:r>
      <w:r>
        <w:rPr>
          <w:spacing w:val="1"/>
        </w:rPr>
        <w:t xml:space="preserve"> </w:t>
      </w:r>
      <w:r>
        <w:t>for</w:t>
      </w:r>
      <w:r>
        <w:rPr>
          <w:spacing w:val="-2"/>
        </w:rPr>
        <w:t xml:space="preserve"> </w:t>
      </w:r>
      <w:r>
        <w:rPr>
          <w:spacing w:val="-1"/>
        </w:rPr>
        <w:t>brygger</w:t>
      </w:r>
      <w:r>
        <w:t xml:space="preserve"> i </w:t>
      </w:r>
      <w:r>
        <w:rPr>
          <w:spacing w:val="-1"/>
        </w:rPr>
        <w:t>tilknytning</w:t>
      </w:r>
      <w:r>
        <w:rPr>
          <w:spacing w:val="85"/>
        </w:rPr>
        <w:t xml:space="preserve"> </w:t>
      </w:r>
      <w:r>
        <w:t xml:space="preserve">til </w:t>
      </w:r>
      <w:r>
        <w:rPr>
          <w:spacing w:val="-1"/>
        </w:rPr>
        <w:t>fritidsbolig.</w:t>
      </w:r>
      <w:r>
        <w:t xml:space="preserve"> </w:t>
      </w:r>
      <w:r>
        <w:rPr>
          <w:spacing w:val="-1"/>
        </w:rPr>
        <w:t xml:space="preserve">Større </w:t>
      </w:r>
      <w:r>
        <w:t>kaianlegg</w:t>
      </w:r>
      <w:r>
        <w:rPr>
          <w:spacing w:val="-3"/>
        </w:rPr>
        <w:t xml:space="preserve"> </w:t>
      </w:r>
      <w:r>
        <w:rPr>
          <w:spacing w:val="1"/>
        </w:rPr>
        <w:t>og</w:t>
      </w:r>
      <w:r>
        <w:rPr>
          <w:spacing w:val="-3"/>
        </w:rPr>
        <w:t xml:space="preserve"> </w:t>
      </w:r>
      <w:r>
        <w:rPr>
          <w:spacing w:val="-1"/>
        </w:rPr>
        <w:t xml:space="preserve">lignende </w:t>
      </w:r>
      <w:r>
        <w:t xml:space="preserve">vil </w:t>
      </w:r>
      <w:r>
        <w:rPr>
          <w:spacing w:val="-1"/>
        </w:rPr>
        <w:t>alltid</w:t>
      </w:r>
      <w:r>
        <w:rPr>
          <w:spacing w:val="3"/>
        </w:rPr>
        <w:t xml:space="preserve"> </w:t>
      </w:r>
      <w:r>
        <w:rPr>
          <w:spacing w:val="-1"/>
        </w:rPr>
        <w:t>kreve reguleringsplan.</w:t>
      </w:r>
    </w:p>
    <w:p w14:paraId="2DBD8E8D" w14:textId="77777777" w:rsidR="00401617" w:rsidRDefault="00521829" w:rsidP="00E23F94">
      <w:r w:rsidRPr="00686FE4">
        <w:rPr>
          <w:rStyle w:val="halvfet"/>
        </w:rPr>
        <w:t>Nr. 5</w:t>
      </w:r>
      <w:r w:rsidRPr="00686FE4">
        <w:rPr>
          <w:rStyle w:val="kursiv"/>
        </w:rPr>
        <w:t xml:space="preserve"> </w:t>
      </w:r>
      <w:r w:rsidRPr="00686FE4">
        <w:rPr>
          <w:spacing w:val="-1"/>
        </w:rPr>
        <w:t>gjelder</w:t>
      </w:r>
      <w:r w:rsidRPr="00686FE4">
        <w:t xml:space="preserve"> </w:t>
      </w:r>
      <w:r w:rsidRPr="00686FE4">
        <w:rPr>
          <w:spacing w:val="-1"/>
        </w:rPr>
        <w:t>spesielt</w:t>
      </w:r>
      <w:r w:rsidRPr="00686FE4">
        <w:t xml:space="preserve"> for</w:t>
      </w:r>
      <w:r w:rsidRPr="00686FE4">
        <w:rPr>
          <w:spacing w:val="2"/>
        </w:rPr>
        <w:t xml:space="preserve"> </w:t>
      </w:r>
      <w:r w:rsidRPr="00686FE4">
        <w:rPr>
          <w:rStyle w:val="kursiv"/>
        </w:rPr>
        <w:t>vassdrag</w:t>
      </w:r>
      <w:r w:rsidRPr="00686FE4">
        <w:rPr>
          <w:spacing w:val="-1"/>
        </w:rPr>
        <w:t>.</w:t>
      </w:r>
      <w:r w:rsidRPr="00686FE4">
        <w:t xml:space="preserve"> </w:t>
      </w:r>
      <w:r>
        <w:rPr>
          <w:spacing w:val="-1"/>
        </w:rPr>
        <w:t>For områder</w:t>
      </w:r>
      <w:r>
        <w:t xml:space="preserve"> </w:t>
      </w:r>
      <w:r>
        <w:rPr>
          <w:spacing w:val="-1"/>
        </w:rPr>
        <w:t>langs</w:t>
      </w:r>
      <w:r>
        <w:t xml:space="preserve"> vassdrag</w:t>
      </w:r>
      <w:r>
        <w:rPr>
          <w:spacing w:val="-3"/>
        </w:rPr>
        <w:t xml:space="preserve"> </w:t>
      </w:r>
      <w:r>
        <w:t>inntil 100</w:t>
      </w:r>
      <w:r>
        <w:rPr>
          <w:spacing w:val="1"/>
        </w:rPr>
        <w:t xml:space="preserve"> </w:t>
      </w:r>
      <w:r>
        <w:t xml:space="preserve">m </w:t>
      </w:r>
      <w:r>
        <w:rPr>
          <w:spacing w:val="-1"/>
        </w:rPr>
        <w:t>fra strandlinjen</w:t>
      </w:r>
      <w:r>
        <w:rPr>
          <w:spacing w:val="87"/>
        </w:rPr>
        <w:t xml:space="preserve"> </w:t>
      </w:r>
      <w:r>
        <w:t xml:space="preserve">målt i </w:t>
      </w:r>
      <w:r>
        <w:rPr>
          <w:spacing w:val="-1"/>
        </w:rPr>
        <w:t>horisontalplanet</w:t>
      </w:r>
      <w:r>
        <w:t xml:space="preserve"> ved </w:t>
      </w:r>
      <w:r>
        <w:rPr>
          <w:spacing w:val="-1"/>
        </w:rPr>
        <w:t>gjennomsnittlig</w:t>
      </w:r>
      <w:r>
        <w:rPr>
          <w:spacing w:val="-3"/>
        </w:rPr>
        <w:t xml:space="preserve"> </w:t>
      </w:r>
      <w:r>
        <w:rPr>
          <w:spacing w:val="-1"/>
        </w:rPr>
        <w:t>flomvannstand</w:t>
      </w:r>
      <w:r>
        <w:t xml:space="preserve"> </w:t>
      </w:r>
      <w:r>
        <w:rPr>
          <w:spacing w:val="-1"/>
        </w:rPr>
        <w:t>kan</w:t>
      </w:r>
      <w:r>
        <w:t xml:space="preserve"> </w:t>
      </w:r>
      <w:r>
        <w:rPr>
          <w:spacing w:val="-1"/>
        </w:rPr>
        <w:t>kommunen</w:t>
      </w:r>
      <w:r>
        <w:t xml:space="preserve"> </w:t>
      </w:r>
      <w:r>
        <w:rPr>
          <w:spacing w:val="-1"/>
        </w:rPr>
        <w:t>bestemme at</w:t>
      </w:r>
      <w:r>
        <w:t xml:space="preserve"> det</w:t>
      </w:r>
      <w:r>
        <w:rPr>
          <w:spacing w:val="111"/>
        </w:rPr>
        <w:t xml:space="preserve"> </w:t>
      </w:r>
      <w:r>
        <w:t>skal være</w:t>
      </w:r>
      <w:r>
        <w:rPr>
          <w:spacing w:val="-2"/>
        </w:rPr>
        <w:t xml:space="preserve"> </w:t>
      </w:r>
      <w:r>
        <w:rPr>
          <w:spacing w:val="-1"/>
        </w:rPr>
        <w:t>forbudt</w:t>
      </w:r>
      <w:r>
        <w:t xml:space="preserve"> å sette</w:t>
      </w:r>
      <w:r>
        <w:rPr>
          <w:spacing w:val="1"/>
        </w:rPr>
        <w:t xml:space="preserve"> </w:t>
      </w:r>
      <w:r>
        <w:t xml:space="preserve">i </w:t>
      </w:r>
      <w:r>
        <w:rPr>
          <w:spacing w:val="-1"/>
        </w:rPr>
        <w:t>verk</w:t>
      </w:r>
      <w:r>
        <w:t xml:space="preserve"> </w:t>
      </w:r>
      <w:r>
        <w:rPr>
          <w:spacing w:val="-1"/>
        </w:rPr>
        <w:t>bestemt</w:t>
      </w:r>
      <w:r>
        <w:t xml:space="preserve"> </w:t>
      </w:r>
      <w:r>
        <w:rPr>
          <w:spacing w:val="-1"/>
        </w:rPr>
        <w:t>angitte</w:t>
      </w:r>
      <w:r>
        <w:t xml:space="preserve"> bygge-</w:t>
      </w:r>
      <w:r>
        <w:rPr>
          <w:spacing w:val="-1"/>
        </w:rPr>
        <w:t xml:space="preserve"> </w:t>
      </w:r>
      <w:r>
        <w:rPr>
          <w:spacing w:val="1"/>
        </w:rPr>
        <w:t>og</w:t>
      </w:r>
      <w:r>
        <w:rPr>
          <w:spacing w:val="-3"/>
        </w:rPr>
        <w:t xml:space="preserve"> </w:t>
      </w:r>
      <w:r>
        <w:rPr>
          <w:spacing w:val="-1"/>
        </w:rPr>
        <w:t>anleggstiltak,</w:t>
      </w:r>
      <w:r>
        <w:t xml:space="preserve"> jf.</w:t>
      </w:r>
      <w:r>
        <w:rPr>
          <w:spacing w:val="1"/>
        </w:rPr>
        <w:t xml:space="preserve"> </w:t>
      </w:r>
      <w:r>
        <w:rPr>
          <w:spacing w:val="-1"/>
        </w:rPr>
        <w:t xml:space="preserve">også </w:t>
      </w:r>
      <w:r w:rsidR="00FA3A69">
        <w:rPr>
          <w:spacing w:val="-1"/>
        </w:rPr>
        <w:t xml:space="preserve">plan- og bygningsloven </w:t>
      </w:r>
      <w:r>
        <w:t>§</w:t>
      </w:r>
      <w:r>
        <w:rPr>
          <w:spacing w:val="1"/>
        </w:rPr>
        <w:t xml:space="preserve"> </w:t>
      </w:r>
      <w:r>
        <w:t>1</w:t>
      </w:r>
      <w:r>
        <w:rPr>
          <w:rFonts w:cs="Times New Roman"/>
        </w:rPr>
        <w:t>–</w:t>
      </w:r>
      <w:r>
        <w:t>8</w:t>
      </w:r>
      <w:r>
        <w:rPr>
          <w:spacing w:val="2"/>
        </w:rPr>
        <w:t xml:space="preserve"> </w:t>
      </w:r>
      <w:r>
        <w:rPr>
          <w:spacing w:val="-1"/>
        </w:rPr>
        <w:t>femte</w:t>
      </w:r>
      <w:r>
        <w:rPr>
          <w:spacing w:val="67"/>
        </w:rPr>
        <w:t xml:space="preserve"> </w:t>
      </w:r>
      <w:r>
        <w:t xml:space="preserve">ledd. </w:t>
      </w:r>
      <w:r>
        <w:rPr>
          <w:spacing w:val="-1"/>
        </w:rPr>
        <w:t>Dette er</w:t>
      </w:r>
      <w:r>
        <w:rPr>
          <w:spacing w:val="1"/>
        </w:rPr>
        <w:t xml:space="preserve"> </w:t>
      </w:r>
      <w:r>
        <w:rPr>
          <w:spacing w:val="-1"/>
        </w:rPr>
        <w:t>en</w:t>
      </w:r>
      <w:r>
        <w:t xml:space="preserve"> videreføring</w:t>
      </w:r>
      <w:r>
        <w:rPr>
          <w:spacing w:val="-3"/>
        </w:rPr>
        <w:t xml:space="preserve"> </w:t>
      </w:r>
      <w:r>
        <w:rPr>
          <w:spacing w:val="-1"/>
        </w:rPr>
        <w:t>av</w:t>
      </w:r>
      <w:r>
        <w:t xml:space="preserve"> </w:t>
      </w:r>
      <w:r w:rsidR="008E5EFC">
        <w:rPr>
          <w:spacing w:val="-1"/>
        </w:rPr>
        <w:t>tidligere</w:t>
      </w:r>
      <w:r w:rsidR="008E5EFC">
        <w:rPr>
          <w:spacing w:val="2"/>
        </w:rPr>
        <w:t xml:space="preserve"> </w:t>
      </w:r>
      <w:r>
        <w:rPr>
          <w:spacing w:val="-1"/>
        </w:rPr>
        <w:lastRenderedPageBreak/>
        <w:t>regel</w:t>
      </w:r>
      <w:r w:rsidR="008E5EFC">
        <w:rPr>
          <w:spacing w:val="-1"/>
        </w:rPr>
        <w:t xml:space="preserve"> i plan- og bygningsloven av 1985</w:t>
      </w:r>
      <w:r>
        <w:rPr>
          <w:spacing w:val="-1"/>
        </w:rPr>
        <w:t>,</w:t>
      </w:r>
      <w:r>
        <w:t xml:space="preserve"> </w:t>
      </w:r>
      <w:r>
        <w:rPr>
          <w:spacing w:val="1"/>
        </w:rPr>
        <w:t>og</w:t>
      </w:r>
      <w:r>
        <w:rPr>
          <w:spacing w:val="-1"/>
        </w:rPr>
        <w:t xml:space="preserve"> gir</w:t>
      </w:r>
      <w:r>
        <w:t xml:space="preserve"> </w:t>
      </w:r>
      <w:r>
        <w:rPr>
          <w:spacing w:val="-1"/>
        </w:rPr>
        <w:t>kommunen</w:t>
      </w:r>
      <w:r>
        <w:t xml:space="preserve"> </w:t>
      </w:r>
      <w:r>
        <w:rPr>
          <w:spacing w:val="-1"/>
        </w:rPr>
        <w:t>mulighet</w:t>
      </w:r>
      <w:r>
        <w:t xml:space="preserve"> til å</w:t>
      </w:r>
      <w:r>
        <w:rPr>
          <w:spacing w:val="-1"/>
        </w:rPr>
        <w:t xml:space="preserve"> innføre et</w:t>
      </w:r>
      <w:r>
        <w:rPr>
          <w:spacing w:val="69"/>
        </w:rPr>
        <w:t xml:space="preserve"> </w:t>
      </w:r>
      <w:r>
        <w:rPr>
          <w:spacing w:val="-1"/>
        </w:rPr>
        <w:t>byggeforbud</w:t>
      </w:r>
      <w:r>
        <w:t xml:space="preserve"> </w:t>
      </w:r>
      <w:r>
        <w:rPr>
          <w:spacing w:val="-1"/>
        </w:rPr>
        <w:t>langt</w:t>
      </w:r>
      <w:r>
        <w:t xml:space="preserve"> på veg</w:t>
      </w:r>
      <w:r>
        <w:rPr>
          <w:spacing w:val="-3"/>
        </w:rPr>
        <w:t xml:space="preserve"> </w:t>
      </w:r>
      <w:r>
        <w:t>tilsvarende</w:t>
      </w:r>
      <w:r>
        <w:rPr>
          <w:spacing w:val="-1"/>
        </w:rPr>
        <w:t xml:space="preserve"> det</w:t>
      </w:r>
      <w:r>
        <w:t xml:space="preserve"> som</w:t>
      </w:r>
      <w:r>
        <w:rPr>
          <w:spacing w:val="3"/>
        </w:rPr>
        <w:t xml:space="preserve"> </w:t>
      </w:r>
      <w:r>
        <w:rPr>
          <w:spacing w:val="-1"/>
        </w:rPr>
        <w:t>gjelder</w:t>
      </w:r>
      <w:r>
        <w:rPr>
          <w:spacing w:val="-2"/>
        </w:rPr>
        <w:t xml:space="preserve"> </w:t>
      </w:r>
      <w:r>
        <w:rPr>
          <w:spacing w:val="-1"/>
        </w:rPr>
        <w:t>langs</w:t>
      </w:r>
      <w:r>
        <w:t xml:space="preserve"> </w:t>
      </w:r>
      <w:r>
        <w:rPr>
          <w:spacing w:val="-1"/>
        </w:rPr>
        <w:t>kysten.</w:t>
      </w:r>
      <w:r>
        <w:t xml:space="preserve"> Bestemmelsene</w:t>
      </w:r>
      <w:r>
        <w:rPr>
          <w:spacing w:val="-2"/>
        </w:rPr>
        <w:t xml:space="preserve"> </w:t>
      </w:r>
      <w:r>
        <w:t xml:space="preserve">må </w:t>
      </w:r>
      <w:r>
        <w:rPr>
          <w:spacing w:val="-1"/>
        </w:rPr>
        <w:t>angi</w:t>
      </w:r>
      <w:r>
        <w:rPr>
          <w:spacing w:val="59"/>
        </w:rPr>
        <w:t xml:space="preserve"> </w:t>
      </w:r>
      <w:r>
        <w:rPr>
          <w:spacing w:val="-1"/>
        </w:rPr>
        <w:t>konkret</w:t>
      </w:r>
      <w:r>
        <w:t xml:space="preserve"> hvilke </w:t>
      </w:r>
      <w:r>
        <w:rPr>
          <w:spacing w:val="-1"/>
        </w:rPr>
        <w:t>bestemt</w:t>
      </w:r>
      <w:r>
        <w:t xml:space="preserve"> </w:t>
      </w:r>
      <w:r>
        <w:rPr>
          <w:spacing w:val="-1"/>
        </w:rPr>
        <w:t>angitte</w:t>
      </w:r>
      <w:r>
        <w:t xml:space="preserve"> </w:t>
      </w:r>
      <w:r>
        <w:rPr>
          <w:spacing w:val="-1"/>
        </w:rPr>
        <w:t xml:space="preserve">bygge- </w:t>
      </w:r>
      <w:r>
        <w:rPr>
          <w:spacing w:val="1"/>
        </w:rPr>
        <w:t>og</w:t>
      </w:r>
      <w:r>
        <w:rPr>
          <w:spacing w:val="-1"/>
        </w:rPr>
        <w:t xml:space="preserve"> anleggstiltak</w:t>
      </w:r>
      <w:r>
        <w:t xml:space="preserve"> som skal være</w:t>
      </w:r>
      <w:r>
        <w:rPr>
          <w:spacing w:val="-2"/>
        </w:rPr>
        <w:t xml:space="preserve"> </w:t>
      </w:r>
      <w:r>
        <w:t>forbudt og</w:t>
      </w:r>
      <w:r>
        <w:rPr>
          <w:spacing w:val="-2"/>
        </w:rPr>
        <w:t xml:space="preserve"> </w:t>
      </w:r>
      <w:r>
        <w:rPr>
          <w:spacing w:val="-1"/>
        </w:rPr>
        <w:t xml:space="preserve">for </w:t>
      </w:r>
      <w:r>
        <w:t>hvilke</w:t>
      </w:r>
      <w:r>
        <w:rPr>
          <w:spacing w:val="69"/>
        </w:rPr>
        <w:t xml:space="preserve"> </w:t>
      </w:r>
      <w:r>
        <w:rPr>
          <w:spacing w:val="-1"/>
        </w:rPr>
        <w:t>områder</w:t>
      </w:r>
      <w:r>
        <w:t xml:space="preserve"> </w:t>
      </w:r>
      <w:r>
        <w:rPr>
          <w:spacing w:val="-1"/>
        </w:rPr>
        <w:t>langs</w:t>
      </w:r>
      <w:r>
        <w:t xml:space="preserve"> vassdraget det </w:t>
      </w:r>
      <w:r>
        <w:rPr>
          <w:spacing w:val="-1"/>
        </w:rPr>
        <w:t>skal</w:t>
      </w:r>
      <w:r>
        <w:t xml:space="preserve"> </w:t>
      </w:r>
      <w:r>
        <w:rPr>
          <w:spacing w:val="-1"/>
        </w:rPr>
        <w:t>gjelde.</w:t>
      </w:r>
      <w:r>
        <w:t xml:space="preserve"> </w:t>
      </w:r>
      <w:r>
        <w:rPr>
          <w:spacing w:val="-1"/>
        </w:rPr>
        <w:t>Det</w:t>
      </w:r>
      <w:r>
        <w:t xml:space="preserve"> legges til </w:t>
      </w:r>
      <w:r>
        <w:rPr>
          <w:spacing w:val="-1"/>
        </w:rPr>
        <w:t>grunn at</w:t>
      </w:r>
      <w:r>
        <w:t xml:space="preserve"> slike bestemmelser</w:t>
      </w:r>
      <w:r>
        <w:rPr>
          <w:spacing w:val="-1"/>
        </w:rPr>
        <w:t xml:space="preserve"> </w:t>
      </w:r>
      <w:r>
        <w:t xml:space="preserve">ikke </w:t>
      </w:r>
      <w:r>
        <w:rPr>
          <w:spacing w:val="-1"/>
        </w:rPr>
        <w:t>skal</w:t>
      </w:r>
      <w:r w:rsidR="00C5718B">
        <w:rPr>
          <w:spacing w:val="-1"/>
        </w:rPr>
        <w:t xml:space="preserve"> </w:t>
      </w:r>
      <w:r>
        <w:t>være</w:t>
      </w:r>
      <w:r>
        <w:rPr>
          <w:spacing w:val="-1"/>
        </w:rPr>
        <w:t xml:space="preserve"> </w:t>
      </w:r>
      <w:r>
        <w:t xml:space="preserve">til </w:t>
      </w:r>
      <w:r>
        <w:rPr>
          <w:spacing w:val="-1"/>
        </w:rPr>
        <w:t>hinder</w:t>
      </w:r>
      <w:r>
        <w:t xml:space="preserve"> </w:t>
      </w:r>
      <w:r>
        <w:rPr>
          <w:spacing w:val="-1"/>
        </w:rPr>
        <w:t>for at</w:t>
      </w:r>
      <w:r>
        <w:t xml:space="preserve"> det</w:t>
      </w:r>
      <w:r>
        <w:rPr>
          <w:spacing w:val="2"/>
        </w:rPr>
        <w:t xml:space="preserve"> </w:t>
      </w:r>
      <w:r>
        <w:rPr>
          <w:spacing w:val="-1"/>
        </w:rPr>
        <w:t>kan</w:t>
      </w:r>
      <w:r>
        <w:t xml:space="preserve"> </w:t>
      </w:r>
      <w:r>
        <w:rPr>
          <w:spacing w:val="-1"/>
        </w:rPr>
        <w:t>foretas</w:t>
      </w:r>
      <w:r>
        <w:t xml:space="preserve"> </w:t>
      </w:r>
      <w:r>
        <w:rPr>
          <w:spacing w:val="-1"/>
        </w:rPr>
        <w:t>ombygging</w:t>
      </w:r>
      <w:r>
        <w:rPr>
          <w:spacing w:val="-3"/>
        </w:rPr>
        <w:t xml:space="preserve"> </w:t>
      </w:r>
      <w:r>
        <w:t xml:space="preserve">av </w:t>
      </w:r>
      <w:r>
        <w:rPr>
          <w:spacing w:val="-1"/>
        </w:rPr>
        <w:t>eksisterende driftsbygninger</w:t>
      </w:r>
      <w:r>
        <w:t xml:space="preserve"> på</w:t>
      </w:r>
      <w:r>
        <w:rPr>
          <w:spacing w:val="1"/>
        </w:rPr>
        <w:t xml:space="preserve"> </w:t>
      </w:r>
      <w:r>
        <w:rPr>
          <w:spacing w:val="-1"/>
        </w:rPr>
        <w:t>gårdstun</w:t>
      </w:r>
      <w:r>
        <w:t xml:space="preserve"> i</w:t>
      </w:r>
      <w:r>
        <w:rPr>
          <w:spacing w:val="101"/>
        </w:rPr>
        <w:t xml:space="preserve"> </w:t>
      </w:r>
      <w:r>
        <w:rPr>
          <w:spacing w:val="-1"/>
        </w:rPr>
        <w:t>strandsonen</w:t>
      </w:r>
      <w:r>
        <w:t xml:space="preserve"> </w:t>
      </w:r>
      <w:r>
        <w:rPr>
          <w:spacing w:val="-1"/>
        </w:rPr>
        <w:t>eller</w:t>
      </w:r>
      <w:r>
        <w:rPr>
          <w:spacing w:val="1"/>
        </w:rPr>
        <w:t xml:space="preserve"> </w:t>
      </w:r>
      <w:r>
        <w:rPr>
          <w:spacing w:val="-1"/>
        </w:rPr>
        <w:t>at</w:t>
      </w:r>
      <w:r>
        <w:t xml:space="preserve"> de</w:t>
      </w:r>
      <w:r>
        <w:rPr>
          <w:spacing w:val="1"/>
        </w:rPr>
        <w:t xml:space="preserve"> </w:t>
      </w:r>
      <w:r>
        <w:rPr>
          <w:spacing w:val="-1"/>
        </w:rPr>
        <w:t>gjenoppføres</w:t>
      </w:r>
      <w:r>
        <w:rPr>
          <w:spacing w:val="2"/>
        </w:rPr>
        <w:t xml:space="preserve"> </w:t>
      </w:r>
      <w:r>
        <w:rPr>
          <w:spacing w:val="-1"/>
        </w:rPr>
        <w:t>etter</w:t>
      </w:r>
      <w:r>
        <w:t xml:space="preserve"> </w:t>
      </w:r>
      <w:r>
        <w:rPr>
          <w:spacing w:val="-1"/>
        </w:rPr>
        <w:t>brann</w:t>
      </w:r>
      <w:r>
        <w:t xml:space="preserve"> eller</w:t>
      </w:r>
      <w:r>
        <w:rPr>
          <w:spacing w:val="-2"/>
        </w:rPr>
        <w:t xml:space="preserve"> </w:t>
      </w:r>
      <w:r>
        <w:rPr>
          <w:spacing w:val="-1"/>
        </w:rPr>
        <w:t>ulykke.</w:t>
      </w:r>
      <w:r>
        <w:t xml:space="preserve"> </w:t>
      </w:r>
      <w:r w:rsidR="00401617">
        <w:rPr>
          <w:spacing w:val="-1"/>
        </w:rPr>
        <w:t>Det</w:t>
      </w:r>
      <w:r w:rsidR="00401617">
        <w:t xml:space="preserve"> er </w:t>
      </w:r>
      <w:r w:rsidR="00401617">
        <w:rPr>
          <w:spacing w:val="-1"/>
        </w:rPr>
        <w:t xml:space="preserve">også </w:t>
      </w:r>
      <w:r w:rsidR="00401617">
        <w:t>hjemmel for</w:t>
      </w:r>
      <w:r w:rsidR="00401617">
        <w:rPr>
          <w:spacing w:val="75"/>
        </w:rPr>
        <w:t xml:space="preserve"> </w:t>
      </w:r>
      <w:r w:rsidR="00401617">
        <w:rPr>
          <w:spacing w:val="-1"/>
        </w:rPr>
        <w:t>bestemmelser for</w:t>
      </w:r>
      <w:r w:rsidR="00401617">
        <w:rPr>
          <w:spacing w:val="1"/>
        </w:rPr>
        <w:t xml:space="preserve"> </w:t>
      </w:r>
      <w:r w:rsidR="00401617">
        <w:t>å</w:t>
      </w:r>
      <w:r w:rsidR="00401617">
        <w:rPr>
          <w:spacing w:val="-1"/>
        </w:rPr>
        <w:t xml:space="preserve"> </w:t>
      </w:r>
      <w:r w:rsidR="00401617">
        <w:t>sikre</w:t>
      </w:r>
      <w:r w:rsidR="00401617">
        <w:rPr>
          <w:spacing w:val="1"/>
        </w:rPr>
        <w:t xml:space="preserve"> </w:t>
      </w:r>
      <w:r w:rsidR="00401617">
        <w:rPr>
          <w:spacing w:val="-1"/>
        </w:rPr>
        <w:t>kantvegetasjon</w:t>
      </w:r>
      <w:r w:rsidR="00401617">
        <w:t xml:space="preserve"> i </w:t>
      </w:r>
      <w:r w:rsidR="00401617">
        <w:rPr>
          <w:spacing w:val="-1"/>
        </w:rPr>
        <w:t xml:space="preserve">denne </w:t>
      </w:r>
      <w:r w:rsidR="00401617">
        <w:t>sonen, i samsvar</w:t>
      </w:r>
      <w:r w:rsidR="00401617">
        <w:rPr>
          <w:spacing w:val="-2"/>
        </w:rPr>
        <w:t xml:space="preserve"> </w:t>
      </w:r>
      <w:r w:rsidR="00401617">
        <w:t xml:space="preserve">med </w:t>
      </w:r>
      <w:r w:rsidR="00401617">
        <w:rPr>
          <w:spacing w:val="-1"/>
        </w:rPr>
        <w:t xml:space="preserve">reglene </w:t>
      </w:r>
      <w:r w:rsidR="00401617">
        <w:t>om dette i</w:t>
      </w:r>
      <w:r w:rsidR="00401617">
        <w:rPr>
          <w:spacing w:val="67"/>
        </w:rPr>
        <w:t xml:space="preserve"> </w:t>
      </w:r>
      <w:hyperlink r:id="rId184" w:history="1">
        <w:r w:rsidR="00401617" w:rsidRPr="0073188F">
          <w:rPr>
            <w:rStyle w:val="Hyperkobling"/>
            <w:spacing w:val="-1"/>
          </w:rPr>
          <w:t>vannressursloven</w:t>
        </w:r>
      </w:hyperlink>
      <w:r w:rsidR="00401617">
        <w:rPr>
          <w:spacing w:val="-1"/>
        </w:rPr>
        <w:t>,</w:t>
      </w:r>
      <w:r w:rsidR="00401617">
        <w:t xml:space="preserve"> og</w:t>
      </w:r>
      <w:r w:rsidR="00401617">
        <w:rPr>
          <w:spacing w:val="-1"/>
        </w:rPr>
        <w:t xml:space="preserve"> </w:t>
      </w:r>
      <w:r w:rsidR="00401617">
        <w:t>for å</w:t>
      </w:r>
      <w:r w:rsidR="00401617">
        <w:rPr>
          <w:spacing w:val="-1"/>
        </w:rPr>
        <w:t xml:space="preserve"> </w:t>
      </w:r>
      <w:r w:rsidR="00401617">
        <w:t>sikre</w:t>
      </w:r>
      <w:r w:rsidR="00401617">
        <w:rPr>
          <w:spacing w:val="-1"/>
        </w:rPr>
        <w:t xml:space="preserve"> opprettholdelse</w:t>
      </w:r>
      <w:r w:rsidR="00401617">
        <w:rPr>
          <w:spacing w:val="1"/>
        </w:rPr>
        <w:t xml:space="preserve"> </w:t>
      </w:r>
      <w:r w:rsidR="00401617">
        <w:t xml:space="preserve">av </w:t>
      </w:r>
      <w:r w:rsidR="00401617">
        <w:rPr>
          <w:spacing w:val="-1"/>
        </w:rPr>
        <w:t>allmennhetens</w:t>
      </w:r>
      <w:r w:rsidR="00401617">
        <w:t xml:space="preserve"> </w:t>
      </w:r>
      <w:r w:rsidR="00401617">
        <w:rPr>
          <w:spacing w:val="-1"/>
        </w:rPr>
        <w:t>tilgang</w:t>
      </w:r>
      <w:r w:rsidR="00401617">
        <w:rPr>
          <w:spacing w:val="-3"/>
        </w:rPr>
        <w:t xml:space="preserve"> </w:t>
      </w:r>
      <w:r w:rsidR="00401617">
        <w:t xml:space="preserve">til strandsonen. </w:t>
      </w:r>
    </w:p>
    <w:p w14:paraId="10A61F17" w14:textId="39DEA71B" w:rsidR="005E53EA" w:rsidRDefault="00521829" w:rsidP="00E23F94">
      <w:r>
        <w:t>Store</w:t>
      </w:r>
      <w:r>
        <w:rPr>
          <w:spacing w:val="-2"/>
        </w:rPr>
        <w:t xml:space="preserve"> </w:t>
      </w:r>
      <w:r>
        <w:rPr>
          <w:spacing w:val="-1"/>
        </w:rPr>
        <w:t>deler</w:t>
      </w:r>
      <w:r>
        <w:rPr>
          <w:spacing w:val="-2"/>
        </w:rPr>
        <w:t xml:space="preserve"> </w:t>
      </w:r>
      <w:r>
        <w:rPr>
          <w:spacing w:val="-1"/>
        </w:rPr>
        <w:t>av</w:t>
      </w:r>
      <w:r>
        <w:t xml:space="preserve"> strandsonen vil være</w:t>
      </w:r>
      <w:r>
        <w:rPr>
          <w:spacing w:val="3"/>
        </w:rPr>
        <w:t xml:space="preserve"> </w:t>
      </w:r>
      <w:r w:rsidR="00E416F5">
        <w:rPr>
          <w:spacing w:val="-1"/>
        </w:rPr>
        <w:t>LNFR</w:t>
      </w:r>
      <w:r>
        <w:rPr>
          <w:spacing w:val="-1"/>
        </w:rPr>
        <w:t>-areal,</w:t>
      </w:r>
      <w:r>
        <w:rPr>
          <w:spacing w:val="2"/>
        </w:rPr>
        <w:t xml:space="preserve"> </w:t>
      </w:r>
      <w:r>
        <w:t>og</w:t>
      </w:r>
      <w:r>
        <w:rPr>
          <w:spacing w:val="-3"/>
        </w:rPr>
        <w:t xml:space="preserve"> </w:t>
      </w:r>
      <w:r>
        <w:rPr>
          <w:spacing w:val="-1"/>
        </w:rPr>
        <w:t xml:space="preserve">bestemmelsene </w:t>
      </w:r>
      <w:r>
        <w:t xml:space="preserve">for de to </w:t>
      </w:r>
      <w:r>
        <w:rPr>
          <w:spacing w:val="-1"/>
        </w:rPr>
        <w:t>arealtypene er</w:t>
      </w:r>
      <w:r>
        <w:rPr>
          <w:spacing w:val="65"/>
        </w:rPr>
        <w:t xml:space="preserve"> </w:t>
      </w:r>
      <w:r>
        <w:rPr>
          <w:spacing w:val="-1"/>
        </w:rPr>
        <w:t>derfor sammenfallende</w:t>
      </w:r>
    </w:p>
    <w:p w14:paraId="4CD303BF" w14:textId="77777777" w:rsidR="00401617" w:rsidRDefault="00521829" w:rsidP="00E23F94">
      <w:pPr>
        <w:rPr>
          <w:spacing w:val="-1"/>
        </w:rPr>
      </w:pPr>
      <w:r w:rsidRPr="00C5718B">
        <w:rPr>
          <w:rStyle w:val="halvfet"/>
        </w:rPr>
        <w:t>Nr. 6</w:t>
      </w:r>
      <w:r w:rsidRPr="00E23F94">
        <w:rPr>
          <w:rStyle w:val="kursiv"/>
        </w:rPr>
        <w:t xml:space="preserve"> </w:t>
      </w:r>
      <w:r w:rsidR="00401617">
        <w:rPr>
          <w:spacing w:val="-1"/>
        </w:rPr>
        <w:t>gir</w:t>
      </w:r>
      <w:r w:rsidR="00401617">
        <w:t xml:space="preserve"> </w:t>
      </w:r>
      <w:r w:rsidR="00401617">
        <w:rPr>
          <w:spacing w:val="-1"/>
        </w:rPr>
        <w:t>kommunen</w:t>
      </w:r>
      <w:r w:rsidR="00401617">
        <w:rPr>
          <w:spacing w:val="2"/>
        </w:rPr>
        <w:t xml:space="preserve"> </w:t>
      </w:r>
      <w:r w:rsidR="00401617">
        <w:t>adgang</w:t>
      </w:r>
      <w:r w:rsidR="00401617">
        <w:rPr>
          <w:spacing w:val="-3"/>
        </w:rPr>
        <w:t xml:space="preserve"> </w:t>
      </w:r>
      <w:r w:rsidR="00401617">
        <w:t xml:space="preserve">til å </w:t>
      </w:r>
      <w:r w:rsidR="00401617">
        <w:rPr>
          <w:spacing w:val="-1"/>
        </w:rPr>
        <w:t>regulere ferdsel</w:t>
      </w:r>
      <w:r w:rsidR="00401617">
        <w:rPr>
          <w:spacing w:val="2"/>
        </w:rPr>
        <w:t xml:space="preserve"> </w:t>
      </w:r>
      <w:r w:rsidR="00401617">
        <w:t xml:space="preserve">i </w:t>
      </w:r>
      <w:r w:rsidR="00401617">
        <w:rPr>
          <w:spacing w:val="-1"/>
        </w:rPr>
        <w:t>områder</w:t>
      </w:r>
      <w:r w:rsidR="00401617">
        <w:t xml:space="preserve"> </w:t>
      </w:r>
      <w:r w:rsidR="00401617">
        <w:rPr>
          <w:spacing w:val="-1"/>
        </w:rPr>
        <w:t>med</w:t>
      </w:r>
      <w:r w:rsidR="00401617">
        <w:t xml:space="preserve"> spesielle</w:t>
      </w:r>
      <w:r w:rsidR="00401617">
        <w:rPr>
          <w:spacing w:val="1"/>
        </w:rPr>
        <w:t xml:space="preserve"> </w:t>
      </w:r>
      <w:r w:rsidR="00401617">
        <w:rPr>
          <w:spacing w:val="-1"/>
        </w:rPr>
        <w:t>vernehensyn</w:t>
      </w:r>
      <w:r w:rsidR="00401617">
        <w:t xml:space="preserve"> </w:t>
      </w:r>
      <w:r w:rsidR="00401617">
        <w:rPr>
          <w:spacing w:val="1"/>
        </w:rPr>
        <w:t>og</w:t>
      </w:r>
      <w:r w:rsidR="00401617">
        <w:rPr>
          <w:spacing w:val="-3"/>
        </w:rPr>
        <w:t xml:space="preserve"> </w:t>
      </w:r>
      <w:r w:rsidR="00401617">
        <w:rPr>
          <w:spacing w:val="1"/>
        </w:rPr>
        <w:t>på</w:t>
      </w:r>
      <w:r w:rsidR="00401617">
        <w:rPr>
          <w:spacing w:val="59"/>
        </w:rPr>
        <w:t xml:space="preserve"> </w:t>
      </w:r>
      <w:r w:rsidR="00401617">
        <w:t xml:space="preserve">sjøen. </w:t>
      </w:r>
      <w:r w:rsidR="00401617">
        <w:rPr>
          <w:spacing w:val="-1"/>
        </w:rPr>
        <w:t>Det</w:t>
      </w:r>
      <w:r w:rsidR="00401617">
        <w:t xml:space="preserve"> er </w:t>
      </w:r>
      <w:r w:rsidR="00401617">
        <w:rPr>
          <w:spacing w:val="-1"/>
        </w:rPr>
        <w:t>en</w:t>
      </w:r>
      <w:r w:rsidR="00401617">
        <w:t xml:space="preserve"> forutsetning</w:t>
      </w:r>
      <w:r w:rsidR="00401617">
        <w:rPr>
          <w:spacing w:val="-2"/>
        </w:rPr>
        <w:t xml:space="preserve"> </w:t>
      </w:r>
      <w:r w:rsidR="00401617">
        <w:rPr>
          <w:spacing w:val="-1"/>
        </w:rPr>
        <w:t>at</w:t>
      </w:r>
      <w:r w:rsidR="00401617">
        <w:t xml:space="preserve"> slik </w:t>
      </w:r>
      <w:r w:rsidR="00401617">
        <w:rPr>
          <w:spacing w:val="-1"/>
        </w:rPr>
        <w:t>regulering</w:t>
      </w:r>
      <w:r w:rsidR="00401617">
        <w:rPr>
          <w:spacing w:val="-3"/>
        </w:rPr>
        <w:t xml:space="preserve"> </w:t>
      </w:r>
      <w:r w:rsidR="00401617">
        <w:t>ikke</w:t>
      </w:r>
      <w:r w:rsidR="00401617">
        <w:rPr>
          <w:spacing w:val="-1"/>
        </w:rPr>
        <w:t xml:space="preserve"> </w:t>
      </w:r>
      <w:r w:rsidR="00401617">
        <w:t xml:space="preserve">skal </w:t>
      </w:r>
      <w:r w:rsidR="00401617">
        <w:rPr>
          <w:spacing w:val="-1"/>
        </w:rPr>
        <w:t>brukes</w:t>
      </w:r>
      <w:r w:rsidR="00401617">
        <w:t xml:space="preserve"> til å svekke</w:t>
      </w:r>
      <w:r w:rsidR="00401617">
        <w:rPr>
          <w:spacing w:val="1"/>
        </w:rPr>
        <w:t xml:space="preserve"> </w:t>
      </w:r>
      <w:r w:rsidR="00401617">
        <w:rPr>
          <w:spacing w:val="-1"/>
        </w:rPr>
        <w:t>den</w:t>
      </w:r>
      <w:r w:rsidR="00401617">
        <w:t xml:space="preserve"> </w:t>
      </w:r>
      <w:r w:rsidR="00401617">
        <w:rPr>
          <w:spacing w:val="-1"/>
        </w:rPr>
        <w:t>frie</w:t>
      </w:r>
      <w:r w:rsidR="00401617">
        <w:rPr>
          <w:spacing w:val="45"/>
        </w:rPr>
        <w:t xml:space="preserve"> </w:t>
      </w:r>
      <w:r w:rsidR="00401617">
        <w:rPr>
          <w:spacing w:val="-1"/>
        </w:rPr>
        <w:t>ferdselsrett</w:t>
      </w:r>
      <w:r w:rsidR="00401617">
        <w:t xml:space="preserve"> på</w:t>
      </w:r>
      <w:r w:rsidR="00401617">
        <w:rPr>
          <w:spacing w:val="-1"/>
        </w:rPr>
        <w:t xml:space="preserve"> </w:t>
      </w:r>
      <w:r w:rsidR="00401617">
        <w:t>land og</w:t>
      </w:r>
      <w:r w:rsidR="00401617">
        <w:rPr>
          <w:spacing w:val="-3"/>
        </w:rPr>
        <w:t xml:space="preserve"> </w:t>
      </w:r>
      <w:r w:rsidR="00401617">
        <w:t>i vassdrag</w:t>
      </w:r>
      <w:r w:rsidR="00401617">
        <w:rPr>
          <w:spacing w:val="-3"/>
        </w:rPr>
        <w:t xml:space="preserve"> </w:t>
      </w:r>
      <w:r w:rsidR="00401617">
        <w:t xml:space="preserve">som </w:t>
      </w:r>
      <w:r w:rsidR="00401617">
        <w:rPr>
          <w:spacing w:val="-1"/>
        </w:rPr>
        <w:t>allmennheten</w:t>
      </w:r>
      <w:r w:rsidR="00401617">
        <w:t xml:space="preserve"> </w:t>
      </w:r>
      <w:r w:rsidR="00401617">
        <w:rPr>
          <w:spacing w:val="-1"/>
        </w:rPr>
        <w:t>har</w:t>
      </w:r>
      <w:r w:rsidR="00401617">
        <w:t xml:space="preserve"> </w:t>
      </w:r>
      <w:r w:rsidR="00401617">
        <w:rPr>
          <w:spacing w:val="-1"/>
        </w:rPr>
        <w:t>etter</w:t>
      </w:r>
      <w:r w:rsidR="00401617">
        <w:rPr>
          <w:spacing w:val="1"/>
        </w:rPr>
        <w:t xml:space="preserve"> </w:t>
      </w:r>
      <w:hyperlink r:id="rId185" w:history="1">
        <w:r w:rsidR="00401617" w:rsidRPr="0073188F">
          <w:rPr>
            <w:rStyle w:val="Hyperkobling"/>
            <w:spacing w:val="-1"/>
          </w:rPr>
          <w:t>friluftsloven</w:t>
        </w:r>
      </w:hyperlink>
      <w:r w:rsidR="00401617">
        <w:rPr>
          <w:spacing w:val="-1"/>
        </w:rPr>
        <w:t>.</w:t>
      </w:r>
      <w:r w:rsidR="00401617">
        <w:rPr>
          <w:spacing w:val="2"/>
        </w:rPr>
        <w:t xml:space="preserve"> </w:t>
      </w:r>
      <w:r>
        <w:rPr>
          <w:spacing w:val="-1"/>
        </w:rPr>
        <w:t>Ferdselsregulering</w:t>
      </w:r>
      <w:r>
        <w:rPr>
          <w:spacing w:val="99"/>
        </w:rPr>
        <w:t xml:space="preserve"> </w:t>
      </w:r>
      <w:r>
        <w:t>og</w:t>
      </w:r>
      <w:r>
        <w:rPr>
          <w:spacing w:val="-3"/>
        </w:rPr>
        <w:t xml:space="preserve"> </w:t>
      </w:r>
      <w:r>
        <w:rPr>
          <w:spacing w:val="-1"/>
        </w:rPr>
        <w:t>begrensinger</w:t>
      </w:r>
      <w:r>
        <w:t xml:space="preserve"> </w:t>
      </w:r>
      <w:r>
        <w:rPr>
          <w:spacing w:val="-1"/>
        </w:rPr>
        <w:t>kan</w:t>
      </w:r>
      <w:r>
        <w:t xml:space="preserve"> bare </w:t>
      </w:r>
      <w:r>
        <w:rPr>
          <w:spacing w:val="-1"/>
        </w:rPr>
        <w:t>begrunnes</w:t>
      </w:r>
      <w:r>
        <w:t xml:space="preserve"> der </w:t>
      </w:r>
      <w:r>
        <w:rPr>
          <w:spacing w:val="-1"/>
        </w:rPr>
        <w:t>det</w:t>
      </w:r>
      <w:r>
        <w:rPr>
          <w:spacing w:val="2"/>
        </w:rPr>
        <w:t xml:space="preserve"> </w:t>
      </w:r>
      <w:r>
        <w:rPr>
          <w:spacing w:val="-1"/>
        </w:rPr>
        <w:t>gjør</w:t>
      </w:r>
      <w:r>
        <w:t xml:space="preserve"> seg</w:t>
      </w:r>
      <w:r>
        <w:rPr>
          <w:spacing w:val="-1"/>
        </w:rPr>
        <w:t xml:space="preserve"> gjeldende</w:t>
      </w:r>
      <w:r>
        <w:rPr>
          <w:spacing w:val="-2"/>
        </w:rPr>
        <w:t xml:space="preserve"> </w:t>
      </w:r>
      <w:r>
        <w:rPr>
          <w:spacing w:val="-1"/>
        </w:rPr>
        <w:t>særlige vern</w:t>
      </w:r>
      <w:r w:rsidR="00D016C4">
        <w:rPr>
          <w:spacing w:val="-1"/>
        </w:rPr>
        <w:t>e</w:t>
      </w:r>
      <w:r>
        <w:rPr>
          <w:spacing w:val="-1"/>
        </w:rPr>
        <w:t>hensyn,</w:t>
      </w:r>
      <w:r>
        <w:t xml:space="preserve"> </w:t>
      </w:r>
      <w:r>
        <w:rPr>
          <w:spacing w:val="1"/>
        </w:rPr>
        <w:t>og</w:t>
      </w:r>
      <w:r>
        <w:rPr>
          <w:spacing w:val="-3"/>
        </w:rPr>
        <w:t xml:space="preserve"> </w:t>
      </w:r>
      <w:r>
        <w:t>der</w:t>
      </w:r>
      <w:r>
        <w:rPr>
          <w:spacing w:val="93"/>
        </w:rPr>
        <w:t xml:space="preserve"> </w:t>
      </w:r>
      <w:r>
        <w:t>disse</w:t>
      </w:r>
      <w:r>
        <w:rPr>
          <w:spacing w:val="-1"/>
        </w:rPr>
        <w:t xml:space="preserve"> har</w:t>
      </w:r>
      <w:r>
        <w:t xml:space="preserve"> </w:t>
      </w:r>
      <w:r>
        <w:rPr>
          <w:spacing w:val="-1"/>
        </w:rPr>
        <w:t>større</w:t>
      </w:r>
      <w:r>
        <w:rPr>
          <w:spacing w:val="-2"/>
        </w:rPr>
        <w:t xml:space="preserve"> </w:t>
      </w:r>
      <w:r>
        <w:t>tyngde</w:t>
      </w:r>
      <w:r>
        <w:rPr>
          <w:spacing w:val="-1"/>
        </w:rPr>
        <w:t xml:space="preserve"> </w:t>
      </w:r>
      <w:r>
        <w:t xml:space="preserve">enn utøvelsen </w:t>
      </w:r>
      <w:r>
        <w:rPr>
          <w:spacing w:val="-1"/>
        </w:rPr>
        <w:t>av</w:t>
      </w:r>
      <w:r>
        <w:t xml:space="preserve"> </w:t>
      </w:r>
      <w:r>
        <w:rPr>
          <w:spacing w:val="-1"/>
        </w:rPr>
        <w:t>den</w:t>
      </w:r>
      <w:r>
        <w:t xml:space="preserve"> frie</w:t>
      </w:r>
      <w:r>
        <w:rPr>
          <w:spacing w:val="-2"/>
        </w:rPr>
        <w:t xml:space="preserve"> </w:t>
      </w:r>
      <w:r>
        <w:rPr>
          <w:spacing w:val="-1"/>
        </w:rPr>
        <w:t>ferdselsretten</w:t>
      </w:r>
      <w:r>
        <w:t xml:space="preserve"> i et </w:t>
      </w:r>
      <w:r>
        <w:rPr>
          <w:spacing w:val="-1"/>
        </w:rPr>
        <w:t>avgrenset</w:t>
      </w:r>
      <w:r>
        <w:rPr>
          <w:spacing w:val="1"/>
        </w:rPr>
        <w:t xml:space="preserve"> </w:t>
      </w:r>
      <w:r>
        <w:rPr>
          <w:spacing w:val="-1"/>
        </w:rPr>
        <w:t>område.</w:t>
      </w:r>
      <w:r>
        <w:t xml:space="preserve"> Ett</w:t>
      </w:r>
      <w:r>
        <w:rPr>
          <w:spacing w:val="75"/>
        </w:rPr>
        <w:t xml:space="preserve"> </w:t>
      </w:r>
      <w:r>
        <w:rPr>
          <w:spacing w:val="-1"/>
        </w:rPr>
        <w:t>eksempel</w:t>
      </w:r>
      <w:r>
        <w:t xml:space="preserve"> kan være </w:t>
      </w:r>
      <w:r>
        <w:rPr>
          <w:spacing w:val="-1"/>
        </w:rPr>
        <w:t>en</w:t>
      </w:r>
      <w:r>
        <w:t xml:space="preserve"> </w:t>
      </w:r>
      <w:r>
        <w:rPr>
          <w:spacing w:val="-1"/>
        </w:rPr>
        <w:t>tidsbegrenset</w:t>
      </w:r>
      <w:r>
        <w:t xml:space="preserve"> innskrenkning av </w:t>
      </w:r>
      <w:r>
        <w:rPr>
          <w:spacing w:val="-1"/>
        </w:rPr>
        <w:t>ferdsel</w:t>
      </w:r>
      <w:r>
        <w:t xml:space="preserve"> i </w:t>
      </w:r>
      <w:r>
        <w:rPr>
          <w:spacing w:val="-1"/>
        </w:rPr>
        <w:t>viktige hekkeområder</w:t>
      </w:r>
      <w:r>
        <w:t xml:space="preserve"> </w:t>
      </w:r>
      <w:r>
        <w:rPr>
          <w:spacing w:val="-1"/>
        </w:rPr>
        <w:t>for fugl</w:t>
      </w:r>
      <w:r>
        <w:rPr>
          <w:spacing w:val="79"/>
        </w:rPr>
        <w:t xml:space="preserve"> </w:t>
      </w:r>
      <w:r>
        <w:rPr>
          <w:spacing w:val="-1"/>
        </w:rPr>
        <w:t>eller</w:t>
      </w:r>
      <w:r>
        <w:t xml:space="preserve"> i </w:t>
      </w:r>
      <w:r>
        <w:rPr>
          <w:spacing w:val="-1"/>
        </w:rPr>
        <w:t>viktige kalvingsområder</w:t>
      </w:r>
      <w:r>
        <w:t xml:space="preserve"> for </w:t>
      </w:r>
      <w:r>
        <w:rPr>
          <w:spacing w:val="-1"/>
        </w:rPr>
        <w:t>rein.</w:t>
      </w:r>
      <w:r>
        <w:rPr>
          <w:spacing w:val="5"/>
        </w:rPr>
        <w:t xml:space="preserve"> </w:t>
      </w:r>
      <w:r>
        <w:t>I</w:t>
      </w:r>
      <w:r>
        <w:rPr>
          <w:spacing w:val="-4"/>
        </w:rPr>
        <w:t xml:space="preserve"> </w:t>
      </w:r>
      <w:r>
        <w:rPr>
          <w:spacing w:val="-1"/>
        </w:rPr>
        <w:t>sjøområder</w:t>
      </w:r>
      <w:r>
        <w:t xml:space="preserve"> og</w:t>
      </w:r>
      <w:r>
        <w:rPr>
          <w:spacing w:val="-3"/>
        </w:rPr>
        <w:t xml:space="preserve"> </w:t>
      </w:r>
      <w:r>
        <w:t xml:space="preserve">i </w:t>
      </w:r>
      <w:r>
        <w:rPr>
          <w:spacing w:val="-1"/>
        </w:rPr>
        <w:t>strandsonen</w:t>
      </w:r>
      <w:r>
        <w:t xml:space="preserve"> skal </w:t>
      </w:r>
      <w:r>
        <w:rPr>
          <w:spacing w:val="-1"/>
        </w:rPr>
        <w:t>eventuell</w:t>
      </w:r>
      <w:r>
        <w:rPr>
          <w:spacing w:val="97"/>
        </w:rPr>
        <w:t xml:space="preserve"> </w:t>
      </w:r>
      <w:r>
        <w:rPr>
          <w:spacing w:val="-1"/>
        </w:rPr>
        <w:t>ferdselsregulering</w:t>
      </w:r>
      <w:r>
        <w:rPr>
          <w:spacing w:val="-3"/>
        </w:rPr>
        <w:t xml:space="preserve"> </w:t>
      </w:r>
      <w:r>
        <w:t xml:space="preserve">vurderes ut </w:t>
      </w:r>
      <w:r>
        <w:rPr>
          <w:spacing w:val="-1"/>
        </w:rPr>
        <w:t>fra</w:t>
      </w:r>
      <w:r>
        <w:rPr>
          <w:spacing w:val="-2"/>
        </w:rPr>
        <w:t xml:space="preserve"> </w:t>
      </w:r>
      <w:r>
        <w:rPr>
          <w:spacing w:val="-1"/>
        </w:rPr>
        <w:t>hensyn</w:t>
      </w:r>
      <w:r>
        <w:t xml:space="preserve"> til friluftsliv, </w:t>
      </w:r>
      <w:r>
        <w:rPr>
          <w:spacing w:val="-1"/>
        </w:rPr>
        <w:t>vern</w:t>
      </w:r>
      <w:r>
        <w:t xml:space="preserve"> </w:t>
      </w:r>
      <w:r>
        <w:rPr>
          <w:spacing w:val="-1"/>
        </w:rPr>
        <w:t>eller</w:t>
      </w:r>
      <w:r>
        <w:t xml:space="preserve"> </w:t>
      </w:r>
      <w:r>
        <w:rPr>
          <w:spacing w:val="-1"/>
        </w:rPr>
        <w:t>næringsutøvelse,</w:t>
      </w:r>
      <w:r>
        <w:t xml:space="preserve"> og</w:t>
      </w:r>
      <w:r>
        <w:rPr>
          <w:spacing w:val="-3"/>
        </w:rPr>
        <w:t xml:space="preserve"> </w:t>
      </w:r>
      <w:r>
        <w:rPr>
          <w:spacing w:val="-1"/>
        </w:rPr>
        <w:t>den</w:t>
      </w:r>
      <w:r>
        <w:rPr>
          <w:spacing w:val="85"/>
        </w:rPr>
        <w:t xml:space="preserve"> </w:t>
      </w:r>
      <w:r>
        <w:rPr>
          <w:spacing w:val="-1"/>
        </w:rPr>
        <w:t>alminnelige ferdsels</w:t>
      </w:r>
      <w:r>
        <w:rPr>
          <w:spacing w:val="1"/>
        </w:rPr>
        <w:t xml:space="preserve"> </w:t>
      </w:r>
      <w:r>
        <w:rPr>
          <w:rFonts w:cs="Times New Roman"/>
        </w:rPr>
        <w:t xml:space="preserve">– </w:t>
      </w:r>
      <w:r>
        <w:rPr>
          <w:spacing w:val="1"/>
        </w:rPr>
        <w:t>og</w:t>
      </w:r>
      <w:r>
        <w:t xml:space="preserve"> </w:t>
      </w:r>
      <w:r>
        <w:rPr>
          <w:spacing w:val="-1"/>
        </w:rPr>
        <w:t>oppholdsrett</w:t>
      </w:r>
      <w:r>
        <w:t xml:space="preserve"> </w:t>
      </w:r>
      <w:r>
        <w:rPr>
          <w:spacing w:val="-1"/>
        </w:rPr>
        <w:t>etter</w:t>
      </w:r>
      <w:r>
        <w:t xml:space="preserve"> friluftsloven </w:t>
      </w:r>
      <w:r>
        <w:rPr>
          <w:spacing w:val="-1"/>
        </w:rPr>
        <w:t>skal</w:t>
      </w:r>
      <w:r>
        <w:t xml:space="preserve"> ikke</w:t>
      </w:r>
      <w:r>
        <w:rPr>
          <w:spacing w:val="-1"/>
        </w:rPr>
        <w:t xml:space="preserve"> undergraves.</w:t>
      </w:r>
      <w:r>
        <w:t xml:space="preserve"> Videre</w:t>
      </w:r>
      <w:r>
        <w:rPr>
          <w:spacing w:val="-1"/>
        </w:rPr>
        <w:t xml:space="preserve"> kan</w:t>
      </w:r>
      <w:r>
        <w:rPr>
          <w:spacing w:val="83"/>
        </w:rPr>
        <w:t xml:space="preserve"> </w:t>
      </w:r>
      <w:r>
        <w:rPr>
          <w:spacing w:val="-1"/>
        </w:rPr>
        <w:t>det</w:t>
      </w:r>
      <w:r>
        <w:t xml:space="preserve"> i </w:t>
      </w:r>
      <w:r>
        <w:rPr>
          <w:spacing w:val="-1"/>
        </w:rPr>
        <w:t>sjøområder</w:t>
      </w:r>
      <w:r>
        <w:t xml:space="preserve"> </w:t>
      </w:r>
      <w:r>
        <w:rPr>
          <w:spacing w:val="-1"/>
        </w:rPr>
        <w:t xml:space="preserve">være </w:t>
      </w:r>
      <w:r>
        <w:t xml:space="preserve">behov </w:t>
      </w:r>
      <w:r>
        <w:rPr>
          <w:spacing w:val="-1"/>
        </w:rPr>
        <w:t>for ferdselsregulering</w:t>
      </w:r>
      <w:r>
        <w:rPr>
          <w:spacing w:val="-3"/>
        </w:rPr>
        <w:t xml:space="preserve"> </w:t>
      </w:r>
      <w:r>
        <w:rPr>
          <w:spacing w:val="-1"/>
        </w:rPr>
        <w:t>av</w:t>
      </w:r>
      <w:r>
        <w:t xml:space="preserve"> motoriserte</w:t>
      </w:r>
      <w:r>
        <w:rPr>
          <w:spacing w:val="-2"/>
        </w:rPr>
        <w:t xml:space="preserve"> </w:t>
      </w:r>
      <w:r>
        <w:t>fartøy</w:t>
      </w:r>
      <w:r>
        <w:rPr>
          <w:spacing w:val="-5"/>
        </w:rPr>
        <w:t xml:space="preserve"> </w:t>
      </w:r>
      <w:r>
        <w:rPr>
          <w:spacing w:val="1"/>
        </w:rPr>
        <w:t>og</w:t>
      </w:r>
      <w:r>
        <w:rPr>
          <w:spacing w:val="-3"/>
        </w:rPr>
        <w:t xml:space="preserve"> </w:t>
      </w:r>
      <w:r>
        <w:t>innretninger,</w:t>
      </w:r>
      <w:r>
        <w:rPr>
          <w:spacing w:val="82"/>
        </w:rPr>
        <w:t xml:space="preserve"> </w:t>
      </w:r>
      <w:r>
        <w:rPr>
          <w:spacing w:val="-1"/>
        </w:rPr>
        <w:t>f.eks.</w:t>
      </w:r>
      <w:r>
        <w:t xml:space="preserve"> av</w:t>
      </w:r>
      <w:r>
        <w:rPr>
          <w:spacing w:val="-1"/>
        </w:rPr>
        <w:t xml:space="preserve"> vannscooterkjøring</w:t>
      </w:r>
      <w:r>
        <w:rPr>
          <w:spacing w:val="-2"/>
        </w:rPr>
        <w:t xml:space="preserve"> </w:t>
      </w:r>
      <w:r>
        <w:t xml:space="preserve">mer </w:t>
      </w:r>
      <w:r>
        <w:rPr>
          <w:spacing w:val="-1"/>
        </w:rPr>
        <w:t>generelt</w:t>
      </w:r>
      <w:r>
        <w:t xml:space="preserve"> og</w:t>
      </w:r>
      <w:r>
        <w:rPr>
          <w:spacing w:val="-1"/>
        </w:rPr>
        <w:t xml:space="preserve"> av</w:t>
      </w:r>
      <w:r>
        <w:t xml:space="preserve"> </w:t>
      </w:r>
      <w:r>
        <w:rPr>
          <w:spacing w:val="-1"/>
        </w:rPr>
        <w:t>ferdsel</w:t>
      </w:r>
      <w:r>
        <w:t xml:space="preserve"> </w:t>
      </w:r>
      <w:r>
        <w:rPr>
          <w:spacing w:val="-1"/>
        </w:rPr>
        <w:t>med</w:t>
      </w:r>
      <w:r>
        <w:t xml:space="preserve"> fartøy</w:t>
      </w:r>
      <w:r>
        <w:rPr>
          <w:spacing w:val="-5"/>
        </w:rPr>
        <w:t xml:space="preserve"> </w:t>
      </w:r>
      <w:r>
        <w:t xml:space="preserve">i nærheten </w:t>
      </w:r>
      <w:r>
        <w:rPr>
          <w:spacing w:val="-1"/>
        </w:rPr>
        <w:t>av</w:t>
      </w:r>
      <w:r>
        <w:t xml:space="preserve"> </w:t>
      </w:r>
      <w:r>
        <w:rPr>
          <w:spacing w:val="-1"/>
        </w:rPr>
        <w:t>badeplasser,</w:t>
      </w:r>
      <w:r>
        <w:rPr>
          <w:spacing w:val="103"/>
        </w:rPr>
        <w:t xml:space="preserve"> </w:t>
      </w:r>
      <w:r>
        <w:rPr>
          <w:spacing w:val="-1"/>
        </w:rPr>
        <w:t>naturområder,</w:t>
      </w:r>
      <w:r>
        <w:t xml:space="preserve"> </w:t>
      </w:r>
      <w:r>
        <w:rPr>
          <w:spacing w:val="-1"/>
        </w:rPr>
        <w:t>farleder,</w:t>
      </w:r>
      <w:r>
        <w:t xml:space="preserve"> </w:t>
      </w:r>
      <w:r>
        <w:rPr>
          <w:spacing w:val="-1"/>
        </w:rPr>
        <w:t>sjømerker</w:t>
      </w:r>
      <w:r>
        <w:t xml:space="preserve"> mv. </w:t>
      </w:r>
      <w:r w:rsidR="00401617">
        <w:t xml:space="preserve">Der </w:t>
      </w:r>
      <w:r w:rsidR="00401617">
        <w:rPr>
          <w:spacing w:val="-1"/>
        </w:rPr>
        <w:t>et</w:t>
      </w:r>
      <w:r w:rsidR="00401617">
        <w:t xml:space="preserve"> område</w:t>
      </w:r>
      <w:r w:rsidR="00401617">
        <w:rPr>
          <w:spacing w:val="-1"/>
        </w:rPr>
        <w:t xml:space="preserve"> er</w:t>
      </w:r>
      <w:r w:rsidR="00401617">
        <w:t xml:space="preserve"> </w:t>
      </w:r>
      <w:r w:rsidR="00401617">
        <w:rPr>
          <w:spacing w:val="-1"/>
        </w:rPr>
        <w:t>lagt</w:t>
      </w:r>
      <w:r w:rsidR="00401617">
        <w:t xml:space="preserve"> ut til akvakultur </w:t>
      </w:r>
      <w:r w:rsidR="00401617">
        <w:rPr>
          <w:spacing w:val="-1"/>
        </w:rPr>
        <w:t>gjelder</w:t>
      </w:r>
      <w:r w:rsidR="00401617">
        <w:t xml:space="preserve"> §</w:t>
      </w:r>
      <w:r w:rsidR="00401617">
        <w:rPr>
          <w:spacing w:val="3"/>
        </w:rPr>
        <w:t xml:space="preserve"> </w:t>
      </w:r>
      <w:r w:rsidR="00401617">
        <w:t>18</w:t>
      </w:r>
      <w:r w:rsidR="00401617">
        <w:rPr>
          <w:spacing w:val="-1"/>
        </w:rPr>
        <w:t xml:space="preserve"> </w:t>
      </w:r>
      <w:r w:rsidR="00401617">
        <w:t>i</w:t>
      </w:r>
      <w:r w:rsidR="00401617">
        <w:rPr>
          <w:spacing w:val="65"/>
        </w:rPr>
        <w:t xml:space="preserve"> </w:t>
      </w:r>
      <w:hyperlink r:id="rId186" w:history="1">
        <w:r w:rsidR="00401617" w:rsidRPr="0020604F">
          <w:rPr>
            <w:rStyle w:val="Hyperkobling"/>
            <w:spacing w:val="-1"/>
          </w:rPr>
          <w:t>forskrift</w:t>
        </w:r>
        <w:r w:rsidR="00401617" w:rsidRPr="0020604F">
          <w:rPr>
            <w:rStyle w:val="Hyperkobling"/>
          </w:rPr>
          <w:t xml:space="preserve"> om drift </w:t>
        </w:r>
        <w:r w:rsidR="00401617" w:rsidRPr="0020604F">
          <w:rPr>
            <w:rStyle w:val="Hyperkobling"/>
            <w:spacing w:val="-1"/>
          </w:rPr>
          <w:t>av</w:t>
        </w:r>
        <w:r w:rsidR="00401617" w:rsidRPr="0020604F">
          <w:rPr>
            <w:rStyle w:val="Hyperkobling"/>
          </w:rPr>
          <w:t xml:space="preserve"> </w:t>
        </w:r>
        <w:r w:rsidR="00401617" w:rsidRPr="0020604F">
          <w:rPr>
            <w:rStyle w:val="Hyperkobling"/>
            <w:spacing w:val="-1"/>
          </w:rPr>
          <w:t>akvakulturanlegg</w:t>
        </w:r>
      </w:hyperlink>
      <w:r w:rsidR="00401617">
        <w:rPr>
          <w:spacing w:val="-1"/>
        </w:rPr>
        <w:t>,</w:t>
      </w:r>
      <w:r w:rsidR="00401617">
        <w:t xml:space="preserve"> som i dag</w:t>
      </w:r>
      <w:r w:rsidR="00401617">
        <w:rPr>
          <w:spacing w:val="-1"/>
        </w:rPr>
        <w:t xml:space="preserve"> fastsetter</w:t>
      </w:r>
      <w:r w:rsidR="00401617">
        <w:rPr>
          <w:spacing w:val="2"/>
        </w:rPr>
        <w:t xml:space="preserve"> </w:t>
      </w:r>
      <w:r w:rsidR="00401617">
        <w:rPr>
          <w:spacing w:val="-1"/>
        </w:rPr>
        <w:t>at</w:t>
      </w:r>
      <w:r w:rsidR="00401617">
        <w:t xml:space="preserve"> det er </w:t>
      </w:r>
      <w:r w:rsidR="00401617">
        <w:rPr>
          <w:spacing w:val="-1"/>
        </w:rPr>
        <w:t>forbudt</w:t>
      </w:r>
      <w:r w:rsidR="00401617">
        <w:rPr>
          <w:spacing w:val="2"/>
        </w:rPr>
        <w:t xml:space="preserve"> </w:t>
      </w:r>
      <w:r w:rsidR="00401617">
        <w:t>å</w:t>
      </w:r>
      <w:r w:rsidR="00401617">
        <w:rPr>
          <w:spacing w:val="-1"/>
        </w:rPr>
        <w:t xml:space="preserve"> </w:t>
      </w:r>
      <w:r w:rsidR="00401617">
        <w:t>drive</w:t>
      </w:r>
      <w:r w:rsidR="00401617">
        <w:rPr>
          <w:spacing w:val="-2"/>
        </w:rPr>
        <w:t xml:space="preserve"> </w:t>
      </w:r>
      <w:r w:rsidR="00401617">
        <w:rPr>
          <w:spacing w:val="-1"/>
        </w:rPr>
        <w:t>fiske</w:t>
      </w:r>
      <w:r w:rsidR="00401617">
        <w:rPr>
          <w:spacing w:val="81"/>
        </w:rPr>
        <w:t xml:space="preserve"> </w:t>
      </w:r>
      <w:r w:rsidR="00401617">
        <w:rPr>
          <w:spacing w:val="-1"/>
        </w:rPr>
        <w:t>nærmere en</w:t>
      </w:r>
      <w:r w:rsidR="00401617">
        <w:t xml:space="preserve"> </w:t>
      </w:r>
      <w:r w:rsidR="00401617">
        <w:rPr>
          <w:spacing w:val="-1"/>
        </w:rPr>
        <w:t>produksjonsenhet</w:t>
      </w:r>
      <w:r w:rsidR="00401617">
        <w:t xml:space="preserve"> enn 100 meter og</w:t>
      </w:r>
      <w:r w:rsidR="00401617">
        <w:rPr>
          <w:spacing w:val="-3"/>
        </w:rPr>
        <w:t xml:space="preserve"> </w:t>
      </w:r>
      <w:r w:rsidR="00401617">
        <w:t>å</w:t>
      </w:r>
      <w:r w:rsidR="00401617">
        <w:rPr>
          <w:spacing w:val="1"/>
        </w:rPr>
        <w:t xml:space="preserve"> </w:t>
      </w:r>
      <w:r w:rsidR="00401617">
        <w:rPr>
          <w:spacing w:val="-1"/>
        </w:rPr>
        <w:t>ferdes</w:t>
      </w:r>
      <w:r w:rsidR="00401617">
        <w:t xml:space="preserve"> nærmere </w:t>
      </w:r>
      <w:r w:rsidR="00401617">
        <w:rPr>
          <w:spacing w:val="-1"/>
        </w:rPr>
        <w:t>enn</w:t>
      </w:r>
      <w:r w:rsidR="00401617">
        <w:t xml:space="preserve"> 20</w:t>
      </w:r>
      <w:r w:rsidR="00401617">
        <w:rPr>
          <w:spacing w:val="2"/>
        </w:rPr>
        <w:t xml:space="preserve"> </w:t>
      </w:r>
      <w:r w:rsidR="00401617">
        <w:rPr>
          <w:spacing w:val="-1"/>
        </w:rPr>
        <w:t xml:space="preserve">meter. </w:t>
      </w:r>
    </w:p>
    <w:p w14:paraId="2E803D8D" w14:textId="7C93CAAB" w:rsidR="005E53EA" w:rsidRDefault="00521829" w:rsidP="00E23F94">
      <w:r>
        <w:t>Etter</w:t>
      </w:r>
      <w:r>
        <w:rPr>
          <w:spacing w:val="-1"/>
        </w:rPr>
        <w:t xml:space="preserve"> </w:t>
      </w:r>
      <w:r w:rsidRPr="00E23F94">
        <w:rPr>
          <w:rStyle w:val="kursiv"/>
        </w:rPr>
        <w:t xml:space="preserve">nr. 7 </w:t>
      </w:r>
      <w:r>
        <w:rPr>
          <w:spacing w:val="-1"/>
        </w:rPr>
        <w:t>gis</w:t>
      </w:r>
      <w:r>
        <w:t xml:space="preserve"> kommunen </w:t>
      </w:r>
      <w:r>
        <w:rPr>
          <w:spacing w:val="-1"/>
        </w:rPr>
        <w:t>også,</w:t>
      </w:r>
      <w:r>
        <w:t xml:space="preserve"> hvis </w:t>
      </w:r>
      <w:r>
        <w:rPr>
          <w:spacing w:val="-1"/>
        </w:rPr>
        <w:t>det</w:t>
      </w:r>
      <w:r>
        <w:rPr>
          <w:spacing w:val="2"/>
        </w:rPr>
        <w:t xml:space="preserve"> </w:t>
      </w:r>
      <w:r>
        <w:rPr>
          <w:spacing w:val="-1"/>
        </w:rPr>
        <w:t>er</w:t>
      </w:r>
      <w:r>
        <w:t xml:space="preserve"> </w:t>
      </w:r>
      <w:r>
        <w:rPr>
          <w:spacing w:val="-1"/>
        </w:rPr>
        <w:t>ønskelig,</w:t>
      </w:r>
      <w:r>
        <w:t xml:space="preserve"> anledning</w:t>
      </w:r>
      <w:r>
        <w:rPr>
          <w:spacing w:val="-3"/>
        </w:rPr>
        <w:t xml:space="preserve"> </w:t>
      </w:r>
      <w:r>
        <w:t>til å begrense</w:t>
      </w:r>
      <w:r>
        <w:rPr>
          <w:spacing w:val="-1"/>
        </w:rPr>
        <w:t xml:space="preserve"> </w:t>
      </w:r>
      <w:r>
        <w:t>hvilke</w:t>
      </w:r>
      <w:r>
        <w:rPr>
          <w:spacing w:val="27"/>
        </w:rPr>
        <w:t xml:space="preserve"> </w:t>
      </w:r>
      <w:r>
        <w:rPr>
          <w:spacing w:val="-1"/>
        </w:rPr>
        <w:t>artsgrupper</w:t>
      </w:r>
      <w:r>
        <w:rPr>
          <w:spacing w:val="1"/>
        </w:rPr>
        <w:t xml:space="preserve"> </w:t>
      </w:r>
      <w:r>
        <w:rPr>
          <w:spacing w:val="-1"/>
        </w:rPr>
        <w:t>av</w:t>
      </w:r>
      <w:r>
        <w:t xml:space="preserve"> akvakultur</w:t>
      </w:r>
      <w:r>
        <w:rPr>
          <w:spacing w:val="-1"/>
        </w:rPr>
        <w:t xml:space="preserve"> </w:t>
      </w:r>
      <w:r>
        <w:t xml:space="preserve">som </w:t>
      </w:r>
      <w:r>
        <w:rPr>
          <w:spacing w:val="-1"/>
        </w:rPr>
        <w:t>kan</w:t>
      </w:r>
      <w:r>
        <w:t xml:space="preserve"> </w:t>
      </w:r>
      <w:r>
        <w:rPr>
          <w:spacing w:val="-1"/>
        </w:rPr>
        <w:t>etableres,</w:t>
      </w:r>
      <w:r>
        <w:t xml:space="preserve"> enten </w:t>
      </w:r>
      <w:r>
        <w:rPr>
          <w:spacing w:val="-1"/>
        </w:rPr>
        <w:t>enkeltvis</w:t>
      </w:r>
      <w:r>
        <w:t xml:space="preserve"> eller</w:t>
      </w:r>
      <w:r>
        <w:rPr>
          <w:spacing w:val="-2"/>
        </w:rPr>
        <w:t xml:space="preserve"> </w:t>
      </w:r>
      <w:r>
        <w:t xml:space="preserve">i kombinasjon. </w:t>
      </w:r>
      <w:r>
        <w:rPr>
          <w:spacing w:val="-1"/>
        </w:rPr>
        <w:t>Artsgruppe</w:t>
      </w:r>
      <w:r>
        <w:rPr>
          <w:spacing w:val="75"/>
        </w:rPr>
        <w:t xml:space="preserve"> </w:t>
      </w:r>
      <w:r>
        <w:rPr>
          <w:spacing w:val="-1"/>
        </w:rPr>
        <w:t>kan</w:t>
      </w:r>
      <w:r>
        <w:t xml:space="preserve"> være</w:t>
      </w:r>
      <w:r>
        <w:rPr>
          <w:spacing w:val="-1"/>
        </w:rPr>
        <w:t xml:space="preserve"> følgende:</w:t>
      </w:r>
    </w:p>
    <w:p w14:paraId="08C61AC6" w14:textId="77777777" w:rsidR="00C5718B" w:rsidRPr="00C5718B" w:rsidRDefault="00521829" w:rsidP="00C5718B">
      <w:pPr>
        <w:pStyle w:val="Listebombe"/>
      </w:pPr>
      <w:r>
        <w:t xml:space="preserve">laks, ørret </w:t>
      </w:r>
      <w:r>
        <w:rPr>
          <w:spacing w:val="1"/>
        </w:rPr>
        <w:t>og</w:t>
      </w:r>
      <w:r>
        <w:rPr>
          <w:spacing w:val="-3"/>
        </w:rPr>
        <w:t xml:space="preserve"> </w:t>
      </w:r>
      <w:r>
        <w:t>regnbueørret</w:t>
      </w:r>
      <w:r>
        <w:rPr>
          <w:spacing w:val="26"/>
        </w:rPr>
        <w:t xml:space="preserve"> </w:t>
      </w:r>
    </w:p>
    <w:p w14:paraId="32FDDB86" w14:textId="77777777" w:rsidR="00C5718B" w:rsidRPr="00C5718B" w:rsidRDefault="00521829" w:rsidP="00C5718B">
      <w:pPr>
        <w:pStyle w:val="Listebombe"/>
      </w:pPr>
      <w:r>
        <w:t>andre</w:t>
      </w:r>
      <w:r>
        <w:rPr>
          <w:spacing w:val="-2"/>
        </w:rPr>
        <w:t xml:space="preserve"> </w:t>
      </w:r>
      <w:r>
        <w:t>anadrome</w:t>
      </w:r>
      <w:r>
        <w:rPr>
          <w:spacing w:val="1"/>
        </w:rPr>
        <w:t xml:space="preserve"> </w:t>
      </w:r>
      <w:r>
        <w:t>fiskearter</w:t>
      </w:r>
      <w:r>
        <w:rPr>
          <w:spacing w:val="22"/>
        </w:rPr>
        <w:t xml:space="preserve"> </w:t>
      </w:r>
    </w:p>
    <w:p w14:paraId="4FDB62FE" w14:textId="77777777" w:rsidR="00C5718B" w:rsidRPr="00C5718B" w:rsidRDefault="00521829" w:rsidP="00C5718B">
      <w:pPr>
        <w:pStyle w:val="Listebombe"/>
      </w:pPr>
      <w:r>
        <w:t>katadrome fiskearter</w:t>
      </w:r>
      <w:r>
        <w:rPr>
          <w:spacing w:val="29"/>
        </w:rPr>
        <w:t xml:space="preserve"> </w:t>
      </w:r>
    </w:p>
    <w:p w14:paraId="2E7196C5" w14:textId="77777777" w:rsidR="005E53EA" w:rsidRDefault="00521829" w:rsidP="00C5718B">
      <w:pPr>
        <w:pStyle w:val="Listebombe"/>
      </w:pPr>
      <w:r>
        <w:t>marine fiskearter</w:t>
      </w:r>
    </w:p>
    <w:p w14:paraId="56B1DE01" w14:textId="77777777" w:rsidR="005E53EA" w:rsidRDefault="00521829" w:rsidP="00C5718B">
      <w:pPr>
        <w:pStyle w:val="Listebombe"/>
      </w:pPr>
      <w:r>
        <w:t>bløtdyr, krepsdyr og</w:t>
      </w:r>
      <w:r>
        <w:rPr>
          <w:spacing w:val="-3"/>
        </w:rPr>
        <w:t xml:space="preserve"> </w:t>
      </w:r>
      <w:r>
        <w:t>pigghuder.</w:t>
      </w:r>
    </w:p>
    <w:p w14:paraId="009EAF6C" w14:textId="77777777" w:rsidR="005E53EA" w:rsidRDefault="00521829" w:rsidP="00E23F94">
      <w:r>
        <w:rPr>
          <w:spacing w:val="-1"/>
        </w:rPr>
        <w:lastRenderedPageBreak/>
        <w:t>Begrensninger</w:t>
      </w:r>
      <w:r>
        <w:t xml:space="preserve"> skal </w:t>
      </w:r>
      <w:r>
        <w:rPr>
          <w:spacing w:val="-1"/>
        </w:rPr>
        <w:t>framgå</w:t>
      </w:r>
      <w:r>
        <w:rPr>
          <w:spacing w:val="1"/>
        </w:rPr>
        <w:t xml:space="preserve"> </w:t>
      </w:r>
      <w:r>
        <w:rPr>
          <w:spacing w:val="-1"/>
        </w:rPr>
        <w:t>av</w:t>
      </w:r>
      <w:r>
        <w:t xml:space="preserve"> </w:t>
      </w:r>
      <w:r>
        <w:rPr>
          <w:spacing w:val="-1"/>
        </w:rPr>
        <w:t>plankartet</w:t>
      </w:r>
      <w:r>
        <w:t xml:space="preserve"> </w:t>
      </w:r>
      <w:r>
        <w:rPr>
          <w:spacing w:val="-1"/>
        </w:rPr>
        <w:t>med</w:t>
      </w:r>
      <w:r>
        <w:t xml:space="preserve"> </w:t>
      </w:r>
      <w:r>
        <w:rPr>
          <w:spacing w:val="-1"/>
        </w:rPr>
        <w:t>tilhørende bestemmelser.</w:t>
      </w:r>
      <w:r>
        <w:t xml:space="preserve"> Ved å</w:t>
      </w:r>
      <w:r>
        <w:rPr>
          <w:spacing w:val="-1"/>
        </w:rPr>
        <w:t xml:space="preserve"> </w:t>
      </w:r>
      <w:r>
        <w:rPr>
          <w:spacing w:val="-2"/>
        </w:rPr>
        <w:t>gi</w:t>
      </w:r>
      <w:r>
        <w:rPr>
          <w:spacing w:val="87"/>
        </w:rPr>
        <w:t xml:space="preserve"> </w:t>
      </w:r>
      <w:r>
        <w:rPr>
          <w:spacing w:val="-1"/>
        </w:rPr>
        <w:t>bestemmelser</w:t>
      </w:r>
      <w:r>
        <w:t xml:space="preserve"> om </w:t>
      </w:r>
      <w:r>
        <w:rPr>
          <w:spacing w:val="-1"/>
        </w:rPr>
        <w:t>artsgrupper</w:t>
      </w:r>
      <w:r>
        <w:t xml:space="preserve"> </w:t>
      </w:r>
      <w:r>
        <w:rPr>
          <w:spacing w:val="-1"/>
        </w:rPr>
        <w:t>får</w:t>
      </w:r>
      <w:r>
        <w:t xml:space="preserve"> kommunen indirekte anledning</w:t>
      </w:r>
      <w:r>
        <w:rPr>
          <w:spacing w:val="-3"/>
        </w:rPr>
        <w:t xml:space="preserve"> </w:t>
      </w:r>
      <w:r>
        <w:t xml:space="preserve">til å </w:t>
      </w:r>
      <w:r>
        <w:rPr>
          <w:spacing w:val="-1"/>
        </w:rPr>
        <w:t>påvirke arealbeslag,</w:t>
      </w:r>
      <w:r>
        <w:rPr>
          <w:spacing w:val="69"/>
        </w:rPr>
        <w:t xml:space="preserve"> </w:t>
      </w:r>
      <w:r>
        <w:rPr>
          <w:spacing w:val="-1"/>
        </w:rPr>
        <w:t xml:space="preserve">aktivitetsnivå </w:t>
      </w:r>
      <w:r>
        <w:t>og</w:t>
      </w:r>
      <w:r>
        <w:rPr>
          <w:spacing w:val="-3"/>
        </w:rPr>
        <w:t xml:space="preserve"> </w:t>
      </w:r>
      <w:r>
        <w:rPr>
          <w:spacing w:val="-1"/>
        </w:rPr>
        <w:t>det</w:t>
      </w:r>
      <w:r>
        <w:t xml:space="preserve"> visuelle</w:t>
      </w:r>
      <w:r>
        <w:rPr>
          <w:spacing w:val="-1"/>
        </w:rPr>
        <w:t xml:space="preserve"> uttrykk.</w:t>
      </w:r>
      <w:r>
        <w:t xml:space="preserve"> Eksempelvis vil </w:t>
      </w:r>
      <w:r>
        <w:rPr>
          <w:spacing w:val="-1"/>
        </w:rPr>
        <w:t xml:space="preserve">dette </w:t>
      </w:r>
      <w:r>
        <w:t>kunne</w:t>
      </w:r>
      <w:r>
        <w:rPr>
          <w:spacing w:val="-1"/>
        </w:rPr>
        <w:t xml:space="preserve"> </w:t>
      </w:r>
      <w:r>
        <w:t>være</w:t>
      </w:r>
      <w:r>
        <w:rPr>
          <w:spacing w:val="-1"/>
        </w:rPr>
        <w:t xml:space="preserve"> </w:t>
      </w:r>
      <w:r>
        <w:t xml:space="preserve">svært </w:t>
      </w:r>
      <w:r>
        <w:rPr>
          <w:spacing w:val="-1"/>
        </w:rPr>
        <w:t>forskjellig</w:t>
      </w:r>
      <w:r>
        <w:rPr>
          <w:spacing w:val="-2"/>
        </w:rPr>
        <w:t xml:space="preserve"> </w:t>
      </w:r>
      <w:r>
        <w:t>for</w:t>
      </w:r>
      <w:r>
        <w:rPr>
          <w:spacing w:val="68"/>
        </w:rPr>
        <w:t xml:space="preserve"> </w:t>
      </w:r>
      <w:r>
        <w:t>anlegg</w:t>
      </w:r>
      <w:r>
        <w:rPr>
          <w:spacing w:val="-3"/>
        </w:rPr>
        <w:t xml:space="preserve"> </w:t>
      </w:r>
      <w:r>
        <w:rPr>
          <w:spacing w:val="-1"/>
        </w:rPr>
        <w:t xml:space="preserve">for </w:t>
      </w:r>
      <w:r>
        <w:t xml:space="preserve">oppdrett </w:t>
      </w:r>
      <w:r>
        <w:rPr>
          <w:spacing w:val="-1"/>
        </w:rPr>
        <w:t>av</w:t>
      </w:r>
      <w:r>
        <w:t xml:space="preserve"> laks og</w:t>
      </w:r>
      <w:r>
        <w:rPr>
          <w:spacing w:val="-3"/>
        </w:rPr>
        <w:t xml:space="preserve"> </w:t>
      </w:r>
      <w:r>
        <w:t>anlegg</w:t>
      </w:r>
      <w:r>
        <w:rPr>
          <w:spacing w:val="-3"/>
        </w:rPr>
        <w:t xml:space="preserve"> </w:t>
      </w:r>
      <w:r>
        <w:rPr>
          <w:spacing w:val="-1"/>
        </w:rPr>
        <w:t xml:space="preserve">for </w:t>
      </w:r>
      <w:r>
        <w:t xml:space="preserve">oppdrett </w:t>
      </w:r>
      <w:r>
        <w:rPr>
          <w:spacing w:val="-1"/>
        </w:rPr>
        <w:t>av</w:t>
      </w:r>
      <w:r>
        <w:t xml:space="preserve"> </w:t>
      </w:r>
      <w:r>
        <w:rPr>
          <w:spacing w:val="-1"/>
        </w:rPr>
        <w:t>skjell.</w:t>
      </w:r>
      <w:r>
        <w:t xml:space="preserve"> </w:t>
      </w:r>
      <w:r>
        <w:rPr>
          <w:spacing w:val="-1"/>
        </w:rPr>
        <w:t>Bestemmelsen</w:t>
      </w:r>
      <w:r>
        <w:rPr>
          <w:spacing w:val="1"/>
        </w:rPr>
        <w:t xml:space="preserve"> </w:t>
      </w:r>
      <w:r>
        <w:rPr>
          <w:spacing w:val="2"/>
        </w:rPr>
        <w:t>må</w:t>
      </w:r>
      <w:r>
        <w:rPr>
          <w:spacing w:val="-1"/>
        </w:rPr>
        <w:t xml:space="preserve"> </w:t>
      </w:r>
      <w:r>
        <w:t xml:space="preserve">blant </w:t>
      </w:r>
      <w:r>
        <w:rPr>
          <w:spacing w:val="-1"/>
        </w:rPr>
        <w:t>annet</w:t>
      </w:r>
      <w:r>
        <w:t xml:space="preserve"> ses</w:t>
      </w:r>
      <w:r>
        <w:rPr>
          <w:spacing w:val="53"/>
        </w:rPr>
        <w:t xml:space="preserve"> </w:t>
      </w:r>
      <w:r>
        <w:t xml:space="preserve">i </w:t>
      </w:r>
      <w:r>
        <w:rPr>
          <w:spacing w:val="-1"/>
        </w:rPr>
        <w:t>sammenheng</w:t>
      </w:r>
      <w:r>
        <w:rPr>
          <w:spacing w:val="-3"/>
        </w:rPr>
        <w:t xml:space="preserve"> </w:t>
      </w:r>
      <w:r>
        <w:t>med de</w:t>
      </w:r>
      <w:r>
        <w:rPr>
          <w:spacing w:val="-1"/>
        </w:rPr>
        <w:t xml:space="preserve"> </w:t>
      </w:r>
      <w:r>
        <w:t xml:space="preserve">til </w:t>
      </w:r>
      <w:r>
        <w:rPr>
          <w:spacing w:val="-1"/>
        </w:rPr>
        <w:t>enhver</w:t>
      </w:r>
      <w:r>
        <w:t xml:space="preserve"> tid</w:t>
      </w:r>
      <w:r>
        <w:rPr>
          <w:spacing w:val="2"/>
        </w:rPr>
        <w:t xml:space="preserve"> </w:t>
      </w:r>
      <w:r>
        <w:rPr>
          <w:spacing w:val="-1"/>
        </w:rPr>
        <w:t>gjeldende</w:t>
      </w:r>
      <w:r>
        <w:rPr>
          <w:spacing w:val="1"/>
        </w:rPr>
        <w:t xml:space="preserve"> </w:t>
      </w:r>
      <w:r>
        <w:rPr>
          <w:spacing w:val="-1"/>
        </w:rPr>
        <w:t>avstandskrav,</w:t>
      </w:r>
      <w:r>
        <w:t xml:space="preserve"> som vil kunne</w:t>
      </w:r>
      <w:r>
        <w:rPr>
          <w:spacing w:val="-1"/>
        </w:rPr>
        <w:t xml:space="preserve"> variere ved</w:t>
      </w:r>
      <w:r>
        <w:t xml:space="preserve"> ulike</w:t>
      </w:r>
      <w:r>
        <w:rPr>
          <w:spacing w:val="75"/>
        </w:rPr>
        <w:t xml:space="preserve"> </w:t>
      </w:r>
      <w:r>
        <w:rPr>
          <w:spacing w:val="-1"/>
        </w:rPr>
        <w:t>artsgrupper.</w:t>
      </w:r>
    </w:p>
    <w:p w14:paraId="62BC7AA7" w14:textId="77777777" w:rsidR="005E53EA" w:rsidRDefault="00521829" w:rsidP="00E23F94">
      <w:r>
        <w:t xml:space="preserve">Kommunen </w:t>
      </w:r>
      <w:r>
        <w:rPr>
          <w:spacing w:val="-1"/>
        </w:rPr>
        <w:t>kan</w:t>
      </w:r>
      <w:r>
        <w:t xml:space="preserve"> </w:t>
      </w:r>
      <w:r>
        <w:rPr>
          <w:spacing w:val="-1"/>
        </w:rPr>
        <w:t xml:space="preserve">også </w:t>
      </w:r>
      <w:r>
        <w:t xml:space="preserve">konkret </w:t>
      </w:r>
      <w:r>
        <w:rPr>
          <w:spacing w:val="-1"/>
        </w:rPr>
        <w:t>regulere</w:t>
      </w:r>
      <w:r>
        <w:rPr>
          <w:spacing w:val="-2"/>
        </w:rPr>
        <w:t xml:space="preserve"> </w:t>
      </w:r>
      <w:r>
        <w:rPr>
          <w:spacing w:val="-1"/>
        </w:rPr>
        <w:t>hvilken</w:t>
      </w:r>
      <w:r>
        <w:t xml:space="preserve"> eller hvilke </w:t>
      </w:r>
      <w:r>
        <w:rPr>
          <w:spacing w:val="-1"/>
        </w:rPr>
        <w:t>arter</w:t>
      </w:r>
      <w:r>
        <w:t xml:space="preserve"> som </w:t>
      </w:r>
      <w:r>
        <w:rPr>
          <w:spacing w:val="-1"/>
        </w:rPr>
        <w:t>det</w:t>
      </w:r>
      <w:r>
        <w:t xml:space="preserve"> skal </w:t>
      </w:r>
      <w:r>
        <w:rPr>
          <w:spacing w:val="-1"/>
        </w:rPr>
        <w:t>tillates</w:t>
      </w:r>
      <w:r>
        <w:t xml:space="preserve"> å </w:t>
      </w:r>
      <w:r>
        <w:rPr>
          <w:spacing w:val="-1"/>
        </w:rPr>
        <w:t>drive</w:t>
      </w:r>
      <w:r>
        <w:rPr>
          <w:spacing w:val="67"/>
        </w:rPr>
        <w:t xml:space="preserve"> </w:t>
      </w:r>
      <w:r>
        <w:rPr>
          <w:spacing w:val="-1"/>
        </w:rPr>
        <w:t>oppdrett</w:t>
      </w:r>
      <w:r>
        <w:t xml:space="preserve"> </w:t>
      </w:r>
      <w:r>
        <w:rPr>
          <w:spacing w:val="-1"/>
        </w:rPr>
        <w:t>på.</w:t>
      </w:r>
      <w:r>
        <w:t xml:space="preserve"> </w:t>
      </w:r>
      <w:r>
        <w:rPr>
          <w:spacing w:val="-1"/>
        </w:rPr>
        <w:t>Dette</w:t>
      </w:r>
      <w:r>
        <w:rPr>
          <w:spacing w:val="1"/>
        </w:rPr>
        <w:t xml:space="preserve"> </w:t>
      </w:r>
      <w:r>
        <w:rPr>
          <w:spacing w:val="-1"/>
        </w:rPr>
        <w:t>gir</w:t>
      </w:r>
      <w:r>
        <w:t xml:space="preserve"> kommunen </w:t>
      </w:r>
      <w:r>
        <w:rPr>
          <w:spacing w:val="-1"/>
        </w:rPr>
        <w:t>sterk</w:t>
      </w:r>
      <w:r>
        <w:t xml:space="preserve"> styring</w:t>
      </w:r>
      <w:r>
        <w:rPr>
          <w:spacing w:val="-3"/>
        </w:rPr>
        <w:t xml:space="preserve"> </w:t>
      </w:r>
      <w:r>
        <w:t xml:space="preserve">med </w:t>
      </w:r>
      <w:r>
        <w:rPr>
          <w:spacing w:val="-1"/>
        </w:rPr>
        <w:t>arealbruken</w:t>
      </w:r>
      <w:r>
        <w:t xml:space="preserve"> </w:t>
      </w:r>
      <w:r>
        <w:rPr>
          <w:spacing w:val="1"/>
        </w:rPr>
        <w:t>og</w:t>
      </w:r>
      <w:r>
        <w:rPr>
          <w:spacing w:val="-3"/>
        </w:rPr>
        <w:t xml:space="preserve"> </w:t>
      </w:r>
      <w:r>
        <w:rPr>
          <w:spacing w:val="-1"/>
        </w:rPr>
        <w:t>mulighet</w:t>
      </w:r>
      <w:r>
        <w:t xml:space="preserve"> for</w:t>
      </w:r>
      <w:r>
        <w:rPr>
          <w:spacing w:val="-1"/>
        </w:rPr>
        <w:t xml:space="preserve"> høyt</w:t>
      </w:r>
      <w:r>
        <w:rPr>
          <w:spacing w:val="67"/>
        </w:rPr>
        <w:t xml:space="preserve"> </w:t>
      </w:r>
      <w:r>
        <w:rPr>
          <w:spacing w:val="-1"/>
        </w:rPr>
        <w:t>detaljeringsnivå</w:t>
      </w:r>
      <w:r>
        <w:t xml:space="preserve"> i </w:t>
      </w:r>
      <w:r>
        <w:rPr>
          <w:spacing w:val="-1"/>
        </w:rPr>
        <w:t>planleggingen,</w:t>
      </w:r>
      <w:r>
        <w:t xml:space="preserve"> men planen vil samtidig</w:t>
      </w:r>
      <w:r>
        <w:rPr>
          <w:spacing w:val="-2"/>
        </w:rPr>
        <w:t xml:space="preserve"> </w:t>
      </w:r>
      <w:r>
        <w:t>bli mindre</w:t>
      </w:r>
      <w:r>
        <w:rPr>
          <w:spacing w:val="-2"/>
        </w:rPr>
        <w:t xml:space="preserve"> </w:t>
      </w:r>
      <w:r>
        <w:rPr>
          <w:spacing w:val="-1"/>
        </w:rPr>
        <w:t>smidig.</w:t>
      </w:r>
      <w:r>
        <w:t xml:space="preserve"> </w:t>
      </w:r>
      <w:r>
        <w:rPr>
          <w:spacing w:val="-1"/>
        </w:rPr>
        <w:t>Adgangen</w:t>
      </w:r>
      <w:r>
        <w:t xml:space="preserve"> til å</w:t>
      </w:r>
      <w:r>
        <w:rPr>
          <w:spacing w:val="65"/>
        </w:rPr>
        <w:t xml:space="preserve"> </w:t>
      </w:r>
      <w:r>
        <w:rPr>
          <w:spacing w:val="-1"/>
        </w:rPr>
        <w:t xml:space="preserve">regulere </w:t>
      </w:r>
      <w:r>
        <w:t>på</w:t>
      </w:r>
      <w:r>
        <w:rPr>
          <w:spacing w:val="-1"/>
        </w:rPr>
        <w:t xml:space="preserve"> </w:t>
      </w:r>
      <w:r>
        <w:t xml:space="preserve">artsnivå </w:t>
      </w:r>
      <w:r>
        <w:rPr>
          <w:spacing w:val="-1"/>
        </w:rPr>
        <w:t>kan</w:t>
      </w:r>
      <w:r>
        <w:rPr>
          <w:spacing w:val="2"/>
        </w:rPr>
        <w:t xml:space="preserve"> </w:t>
      </w:r>
      <w:r>
        <w:t>være</w:t>
      </w:r>
      <w:r>
        <w:rPr>
          <w:spacing w:val="-1"/>
        </w:rPr>
        <w:t xml:space="preserve"> hensiktsmessig</w:t>
      </w:r>
      <w:r>
        <w:rPr>
          <w:spacing w:val="-3"/>
        </w:rPr>
        <w:t xml:space="preserve"> </w:t>
      </w:r>
      <w:r>
        <w:t>der</w:t>
      </w:r>
      <w:r>
        <w:rPr>
          <w:spacing w:val="1"/>
        </w:rPr>
        <w:t xml:space="preserve"> </w:t>
      </w:r>
      <w:r>
        <w:t>lokale</w:t>
      </w:r>
      <w:r>
        <w:rPr>
          <w:spacing w:val="-1"/>
        </w:rPr>
        <w:t xml:space="preserve"> forhold</w:t>
      </w:r>
      <w:r>
        <w:t xml:space="preserve"> tilsier</w:t>
      </w:r>
      <w:r>
        <w:rPr>
          <w:spacing w:val="-1"/>
        </w:rPr>
        <w:t xml:space="preserve"> det,</w:t>
      </w:r>
      <w:r>
        <w:rPr>
          <w:spacing w:val="2"/>
        </w:rPr>
        <w:t xml:space="preserve"> </w:t>
      </w:r>
      <w:r>
        <w:rPr>
          <w:spacing w:val="-1"/>
        </w:rPr>
        <w:t>eller</w:t>
      </w:r>
      <w:r>
        <w:t xml:space="preserve"> kommunen</w:t>
      </w:r>
      <w:r>
        <w:rPr>
          <w:spacing w:val="65"/>
        </w:rPr>
        <w:t xml:space="preserve"> </w:t>
      </w:r>
      <w:r>
        <w:rPr>
          <w:spacing w:val="-1"/>
        </w:rPr>
        <w:t>har</w:t>
      </w:r>
      <w:r>
        <w:rPr>
          <w:spacing w:val="1"/>
        </w:rPr>
        <w:t xml:space="preserve"> </w:t>
      </w:r>
      <w:r>
        <w:rPr>
          <w:spacing w:val="-1"/>
        </w:rPr>
        <w:t xml:space="preserve">gode </w:t>
      </w:r>
      <w:r>
        <w:t>kunnskaper om</w:t>
      </w:r>
      <w:r>
        <w:rPr>
          <w:spacing w:val="1"/>
        </w:rPr>
        <w:t xml:space="preserve"> </w:t>
      </w:r>
      <w:r>
        <w:t xml:space="preserve">hvilke </w:t>
      </w:r>
      <w:r>
        <w:rPr>
          <w:spacing w:val="-1"/>
        </w:rPr>
        <w:t>arter</w:t>
      </w:r>
      <w:r>
        <w:t xml:space="preserve"> som </w:t>
      </w:r>
      <w:r>
        <w:rPr>
          <w:spacing w:val="-1"/>
        </w:rPr>
        <w:t>egner</w:t>
      </w:r>
      <w:r>
        <w:t xml:space="preserve"> seg</w:t>
      </w:r>
      <w:r>
        <w:rPr>
          <w:spacing w:val="-3"/>
        </w:rPr>
        <w:t xml:space="preserve"> </w:t>
      </w:r>
      <w:r>
        <w:t xml:space="preserve">til </w:t>
      </w:r>
      <w:r>
        <w:rPr>
          <w:spacing w:val="-1"/>
        </w:rPr>
        <w:t>oppdrett</w:t>
      </w:r>
      <w:r>
        <w:t xml:space="preserve"> </w:t>
      </w:r>
      <w:r>
        <w:rPr>
          <w:spacing w:val="-1"/>
        </w:rPr>
        <w:t>innenfor planområdet.</w:t>
      </w:r>
    </w:p>
    <w:p w14:paraId="73BA5040" w14:textId="77777777" w:rsidR="005E53EA" w:rsidRDefault="00521829" w:rsidP="00B14830">
      <w:pPr>
        <w:pStyle w:val="UnOverskrift2"/>
      </w:pPr>
      <w:bookmarkStart w:id="75" w:name="_Toc35934096"/>
      <w:r w:rsidRPr="00C5718B">
        <w:rPr>
          <w:rStyle w:val="regular"/>
        </w:rPr>
        <w:t xml:space="preserve">§ 11–12 </w:t>
      </w:r>
      <w:r>
        <w:t>Oppstart av</w:t>
      </w:r>
      <w:r>
        <w:rPr>
          <w:spacing w:val="-1"/>
        </w:rPr>
        <w:t xml:space="preserve"> arbeid</w:t>
      </w:r>
      <w:r>
        <w:t xml:space="preserve"> med </w:t>
      </w:r>
      <w:r>
        <w:rPr>
          <w:spacing w:val="-1"/>
        </w:rPr>
        <w:t>kommuneplan</w:t>
      </w:r>
      <w:bookmarkEnd w:id="75"/>
    </w:p>
    <w:p w14:paraId="4DA5AF05" w14:textId="77777777" w:rsidR="005E53EA" w:rsidRPr="00F909C4" w:rsidRDefault="00521829" w:rsidP="00F909C4">
      <w:pPr>
        <w:rPr>
          <w:rStyle w:val="kursiv"/>
        </w:rPr>
      </w:pPr>
      <w:r w:rsidRPr="00F909C4">
        <w:rPr>
          <w:rStyle w:val="kursiv"/>
        </w:rPr>
        <w:t>Kommuneplanen kan utarbeides samlet eller for samfunnsdel og kommuneplanens arealdel hver for seg jf. §§ 11–2 og 11–5.</w:t>
      </w:r>
    </w:p>
    <w:p w14:paraId="683831C0" w14:textId="77777777" w:rsidR="005E53EA" w:rsidRPr="00F909C4" w:rsidRDefault="00521829" w:rsidP="00F909C4">
      <w:pPr>
        <w:rPr>
          <w:rStyle w:val="kursiv"/>
        </w:rPr>
      </w:pPr>
      <w:r w:rsidRPr="00F909C4">
        <w:rPr>
          <w:rStyle w:val="kursiv"/>
        </w:rPr>
        <w:t>Når planarbeid, herunder revisjon av plan, igangsettes, skal berørte offentlige organer og andre interesserte varsles om formål og viktige problemstillinger for planarbeidet. Det skal</w:t>
      </w:r>
      <w:r w:rsidR="00F909C4">
        <w:rPr>
          <w:rStyle w:val="kursiv"/>
        </w:rPr>
        <w:t xml:space="preserve"> </w:t>
      </w:r>
      <w:r w:rsidRPr="00F909C4">
        <w:rPr>
          <w:rStyle w:val="kursiv"/>
        </w:rPr>
        <w:t>alltid kunngjøres en melding om dette i minst én avis som er alminnelig lest på stedet, og gjennom elektroniske medier.</w:t>
      </w:r>
    </w:p>
    <w:p w14:paraId="4ED971E9" w14:textId="77777777" w:rsidR="005E53EA" w:rsidRDefault="00521829" w:rsidP="000105D9">
      <w:pPr>
        <w:pStyle w:val="Undertittel"/>
      </w:pPr>
      <w:r>
        <w:rPr>
          <w:spacing w:val="-1"/>
        </w:rPr>
        <w:t>Oppstart</w:t>
      </w:r>
      <w:r>
        <w:t xml:space="preserve"> av </w:t>
      </w:r>
      <w:r>
        <w:rPr>
          <w:spacing w:val="-1"/>
        </w:rPr>
        <w:t>kommuneplanarbeidet</w:t>
      </w:r>
    </w:p>
    <w:p w14:paraId="06F3C559" w14:textId="77777777" w:rsidR="005E53EA" w:rsidRDefault="00521829" w:rsidP="00E23F94">
      <w:r>
        <w:rPr>
          <w:spacing w:val="-1"/>
        </w:rPr>
        <w:t>Bestemmelsen</w:t>
      </w:r>
      <w:r>
        <w:t xml:space="preserve"> i </w:t>
      </w:r>
      <w:r w:rsidR="00FA3A69">
        <w:t xml:space="preserve">plan- og bygningsloven § </w:t>
      </w:r>
      <w:r>
        <w:t>11-</w:t>
      </w:r>
      <w:r>
        <w:rPr>
          <w:spacing w:val="-1"/>
        </w:rPr>
        <w:t xml:space="preserve"> </w:t>
      </w:r>
      <w:r>
        <w:t>12</w:t>
      </w:r>
      <w:r>
        <w:rPr>
          <w:spacing w:val="2"/>
        </w:rPr>
        <w:t xml:space="preserve"> </w:t>
      </w:r>
      <w:r>
        <w:rPr>
          <w:spacing w:val="-1"/>
        </w:rPr>
        <w:t>gjelder</w:t>
      </w:r>
      <w:r>
        <w:rPr>
          <w:spacing w:val="-2"/>
        </w:rPr>
        <w:t xml:space="preserve"> </w:t>
      </w:r>
      <w:r>
        <w:rPr>
          <w:spacing w:val="-1"/>
        </w:rPr>
        <w:t xml:space="preserve">for </w:t>
      </w:r>
      <w:r>
        <w:t xml:space="preserve">oppstart </w:t>
      </w:r>
      <w:r>
        <w:rPr>
          <w:spacing w:val="-1"/>
        </w:rPr>
        <w:t>av</w:t>
      </w:r>
      <w:r>
        <w:t xml:space="preserve"> arbeidet med kommuneplanens </w:t>
      </w:r>
      <w:r>
        <w:rPr>
          <w:spacing w:val="-1"/>
        </w:rPr>
        <w:t>samfunnsdel</w:t>
      </w:r>
      <w:r>
        <w:t xml:space="preserve"> og</w:t>
      </w:r>
      <w:r>
        <w:rPr>
          <w:spacing w:val="53"/>
        </w:rPr>
        <w:t xml:space="preserve"> </w:t>
      </w:r>
      <w:r>
        <w:rPr>
          <w:spacing w:val="-1"/>
        </w:rPr>
        <w:t>arealdel,</w:t>
      </w:r>
      <w:r>
        <w:t xml:space="preserve"> og for</w:t>
      </w:r>
      <w:r>
        <w:rPr>
          <w:spacing w:val="-2"/>
        </w:rPr>
        <w:t xml:space="preserve"> </w:t>
      </w:r>
      <w:r>
        <w:t>endring</w:t>
      </w:r>
      <w:r>
        <w:rPr>
          <w:spacing w:val="-3"/>
        </w:rPr>
        <w:t xml:space="preserve"> </w:t>
      </w:r>
      <w:r>
        <w:t xml:space="preserve">av slike </w:t>
      </w:r>
      <w:r>
        <w:rPr>
          <w:spacing w:val="-1"/>
        </w:rPr>
        <w:t>planer.</w:t>
      </w:r>
      <w:r>
        <w:t xml:space="preserve"> Samfunnsdel og</w:t>
      </w:r>
      <w:r>
        <w:rPr>
          <w:spacing w:val="-2"/>
        </w:rPr>
        <w:t xml:space="preserve"> </w:t>
      </w:r>
      <w:r>
        <w:rPr>
          <w:spacing w:val="-1"/>
        </w:rPr>
        <w:t>kommuneplanens</w:t>
      </w:r>
      <w:r>
        <w:rPr>
          <w:spacing w:val="2"/>
        </w:rPr>
        <w:t xml:space="preserve"> </w:t>
      </w:r>
      <w:r>
        <w:rPr>
          <w:spacing w:val="-1"/>
        </w:rPr>
        <w:t>arealdel</w:t>
      </w:r>
      <w:r>
        <w:t xml:space="preserve"> kan</w:t>
      </w:r>
      <w:r>
        <w:rPr>
          <w:spacing w:val="65"/>
        </w:rPr>
        <w:t xml:space="preserve"> </w:t>
      </w:r>
      <w:r>
        <w:rPr>
          <w:spacing w:val="-1"/>
        </w:rPr>
        <w:t>utarbeides</w:t>
      </w:r>
      <w:r>
        <w:t xml:space="preserve"> </w:t>
      </w:r>
      <w:r>
        <w:rPr>
          <w:spacing w:val="-1"/>
        </w:rPr>
        <w:t>samlet,</w:t>
      </w:r>
      <w:r>
        <w:t xml:space="preserve"> eller hver </w:t>
      </w:r>
      <w:r>
        <w:rPr>
          <w:spacing w:val="-1"/>
        </w:rPr>
        <w:t xml:space="preserve">for </w:t>
      </w:r>
      <w:r>
        <w:t>seg.</w:t>
      </w:r>
    </w:p>
    <w:p w14:paraId="50E6A8AB" w14:textId="77777777" w:rsidR="005E53EA" w:rsidRDefault="00521829" w:rsidP="00E23F94">
      <w:r>
        <w:t xml:space="preserve">Kommunen </w:t>
      </w:r>
      <w:r>
        <w:rPr>
          <w:spacing w:val="-1"/>
        </w:rPr>
        <w:t>skal</w:t>
      </w:r>
      <w:r>
        <w:t xml:space="preserve"> kunngjøre</w:t>
      </w:r>
      <w:r>
        <w:rPr>
          <w:spacing w:val="-2"/>
        </w:rPr>
        <w:t xml:space="preserve"> </w:t>
      </w:r>
      <w:r>
        <w:rPr>
          <w:spacing w:val="-1"/>
        </w:rPr>
        <w:t>oppstart</w:t>
      </w:r>
      <w:r>
        <w:t xml:space="preserve"> </w:t>
      </w:r>
      <w:r>
        <w:rPr>
          <w:spacing w:val="-1"/>
        </w:rPr>
        <w:t>av</w:t>
      </w:r>
      <w:r>
        <w:rPr>
          <w:spacing w:val="2"/>
        </w:rPr>
        <w:t xml:space="preserve"> </w:t>
      </w:r>
      <w:r>
        <w:rPr>
          <w:spacing w:val="-1"/>
        </w:rPr>
        <w:t>arbeidet</w:t>
      </w:r>
      <w:r>
        <w:t xml:space="preserve"> i minst én </w:t>
      </w:r>
      <w:r>
        <w:rPr>
          <w:spacing w:val="-1"/>
        </w:rPr>
        <w:t>avis</w:t>
      </w:r>
      <w:r>
        <w:t xml:space="preserve"> som er</w:t>
      </w:r>
      <w:r>
        <w:rPr>
          <w:spacing w:val="-2"/>
        </w:rPr>
        <w:t xml:space="preserve"> </w:t>
      </w:r>
      <w:r>
        <w:rPr>
          <w:spacing w:val="-1"/>
        </w:rPr>
        <w:t>alminnelig</w:t>
      </w:r>
      <w:r>
        <w:rPr>
          <w:spacing w:val="-2"/>
        </w:rPr>
        <w:t xml:space="preserve"> </w:t>
      </w:r>
      <w:r>
        <w:t>lest på</w:t>
      </w:r>
      <w:r>
        <w:rPr>
          <w:spacing w:val="53"/>
        </w:rPr>
        <w:t xml:space="preserve"> </w:t>
      </w:r>
      <w:r>
        <w:rPr>
          <w:spacing w:val="-1"/>
        </w:rPr>
        <w:t>stedet,</w:t>
      </w:r>
      <w:r>
        <w:t xml:space="preserve"> og </w:t>
      </w:r>
      <w:r>
        <w:rPr>
          <w:spacing w:val="-1"/>
        </w:rPr>
        <w:t>gjennom</w:t>
      </w:r>
      <w:r>
        <w:rPr>
          <w:spacing w:val="2"/>
        </w:rPr>
        <w:t xml:space="preserve"> </w:t>
      </w:r>
      <w:r>
        <w:t>elektroniske</w:t>
      </w:r>
      <w:r>
        <w:rPr>
          <w:spacing w:val="-1"/>
        </w:rPr>
        <w:t xml:space="preserve"> medier,</w:t>
      </w:r>
      <w:r>
        <w:t xml:space="preserve"> </w:t>
      </w:r>
      <w:r>
        <w:rPr>
          <w:spacing w:val="-1"/>
        </w:rPr>
        <w:t>vanligvis</w:t>
      </w:r>
      <w:r>
        <w:t xml:space="preserve"> </w:t>
      </w:r>
      <w:r>
        <w:rPr>
          <w:spacing w:val="-1"/>
        </w:rPr>
        <w:t>Internett.</w:t>
      </w:r>
      <w:r>
        <w:t xml:space="preserve"> Berørte</w:t>
      </w:r>
      <w:r>
        <w:rPr>
          <w:spacing w:val="-1"/>
        </w:rPr>
        <w:t xml:space="preserve"> offentlige </w:t>
      </w:r>
      <w:r>
        <w:t>organer og</w:t>
      </w:r>
      <w:r>
        <w:rPr>
          <w:spacing w:val="73"/>
        </w:rPr>
        <w:t xml:space="preserve"> </w:t>
      </w:r>
      <w:r>
        <w:rPr>
          <w:spacing w:val="-1"/>
        </w:rPr>
        <w:t>andre</w:t>
      </w:r>
      <w:r>
        <w:rPr>
          <w:spacing w:val="-2"/>
        </w:rPr>
        <w:t xml:space="preserve"> </w:t>
      </w:r>
      <w:r>
        <w:rPr>
          <w:spacing w:val="-1"/>
        </w:rPr>
        <w:t>interesserte</w:t>
      </w:r>
      <w:r>
        <w:t xml:space="preserve"> skal også </w:t>
      </w:r>
      <w:r>
        <w:rPr>
          <w:spacing w:val="-1"/>
        </w:rPr>
        <w:t>varsles.</w:t>
      </w:r>
      <w:r>
        <w:t xml:space="preserve"> Til </w:t>
      </w:r>
      <w:r>
        <w:rPr>
          <w:spacing w:val="-1"/>
        </w:rPr>
        <w:t>forskjell</w:t>
      </w:r>
      <w:r>
        <w:t xml:space="preserve"> fra</w:t>
      </w:r>
      <w:r>
        <w:rPr>
          <w:spacing w:val="-1"/>
        </w:rPr>
        <w:t xml:space="preserve"> reguleringsplan</w:t>
      </w:r>
      <w:r>
        <w:rPr>
          <w:spacing w:val="1"/>
        </w:rPr>
        <w:t xml:space="preserve"> </w:t>
      </w:r>
      <w:r>
        <w:rPr>
          <w:spacing w:val="-1"/>
        </w:rPr>
        <w:t>er</w:t>
      </w:r>
      <w:r>
        <w:rPr>
          <w:spacing w:val="2"/>
        </w:rPr>
        <w:t xml:space="preserve"> </w:t>
      </w:r>
      <w:r>
        <w:t>det ikke</w:t>
      </w:r>
      <w:r>
        <w:rPr>
          <w:spacing w:val="-1"/>
        </w:rPr>
        <w:t xml:space="preserve"> </w:t>
      </w:r>
      <w:r>
        <w:t>noe</w:t>
      </w:r>
      <w:r>
        <w:rPr>
          <w:spacing w:val="-1"/>
        </w:rPr>
        <w:t xml:space="preserve"> krav</w:t>
      </w:r>
      <w:r>
        <w:rPr>
          <w:spacing w:val="2"/>
        </w:rPr>
        <w:t xml:space="preserve"> </w:t>
      </w:r>
      <w:r>
        <w:t>om</w:t>
      </w:r>
      <w:r>
        <w:rPr>
          <w:spacing w:val="87"/>
        </w:rPr>
        <w:t xml:space="preserve"> </w:t>
      </w:r>
      <w:r>
        <w:t xml:space="preserve">særskilt </w:t>
      </w:r>
      <w:r>
        <w:rPr>
          <w:spacing w:val="-1"/>
        </w:rPr>
        <w:t>varsel</w:t>
      </w:r>
      <w:r>
        <w:t xml:space="preserve"> til </w:t>
      </w:r>
      <w:r>
        <w:rPr>
          <w:spacing w:val="-1"/>
        </w:rPr>
        <w:t>registrerte</w:t>
      </w:r>
      <w:r>
        <w:rPr>
          <w:spacing w:val="-2"/>
        </w:rPr>
        <w:t xml:space="preserve"> </w:t>
      </w:r>
      <w:r>
        <w:rPr>
          <w:spacing w:val="-1"/>
        </w:rPr>
        <w:t>grunneiere,</w:t>
      </w:r>
      <w:r>
        <w:t xml:space="preserve"> festere</w:t>
      </w:r>
      <w:r>
        <w:rPr>
          <w:spacing w:val="-1"/>
        </w:rPr>
        <w:t xml:space="preserve"> </w:t>
      </w:r>
      <w:r>
        <w:rPr>
          <w:spacing w:val="1"/>
        </w:rPr>
        <w:t>og</w:t>
      </w:r>
      <w:r>
        <w:t xml:space="preserve"> </w:t>
      </w:r>
      <w:r>
        <w:rPr>
          <w:spacing w:val="-1"/>
        </w:rPr>
        <w:t>andre</w:t>
      </w:r>
      <w:r>
        <w:rPr>
          <w:spacing w:val="-2"/>
        </w:rPr>
        <w:t xml:space="preserve"> </w:t>
      </w:r>
      <w:r>
        <w:rPr>
          <w:spacing w:val="-1"/>
        </w:rPr>
        <w:t xml:space="preserve">rettighetshavere </w:t>
      </w:r>
      <w:r>
        <w:t xml:space="preserve">ved </w:t>
      </w:r>
      <w:r>
        <w:rPr>
          <w:spacing w:val="-1"/>
        </w:rPr>
        <w:t>oppstart</w:t>
      </w:r>
      <w:r>
        <w:t xml:space="preserve"> </w:t>
      </w:r>
      <w:r>
        <w:rPr>
          <w:spacing w:val="-1"/>
        </w:rPr>
        <w:t>av</w:t>
      </w:r>
      <w:r>
        <w:rPr>
          <w:spacing w:val="89"/>
        </w:rPr>
        <w:t xml:space="preserve"> </w:t>
      </w:r>
      <w:r>
        <w:rPr>
          <w:spacing w:val="-1"/>
        </w:rPr>
        <w:t>kommuneplanens</w:t>
      </w:r>
      <w:r>
        <w:t xml:space="preserve"> </w:t>
      </w:r>
      <w:r>
        <w:rPr>
          <w:spacing w:val="-1"/>
        </w:rPr>
        <w:t>arealdel.</w:t>
      </w:r>
      <w:r>
        <w:t xml:space="preserve"> </w:t>
      </w:r>
      <w:r>
        <w:rPr>
          <w:spacing w:val="-1"/>
        </w:rPr>
        <w:t>Dersom</w:t>
      </w:r>
      <w:r>
        <w:t xml:space="preserve"> </w:t>
      </w:r>
      <w:r>
        <w:rPr>
          <w:spacing w:val="-1"/>
        </w:rPr>
        <w:t>kommunen</w:t>
      </w:r>
      <w:r>
        <w:t xml:space="preserve"> </w:t>
      </w:r>
      <w:r>
        <w:rPr>
          <w:spacing w:val="-1"/>
        </w:rPr>
        <w:t>legger</w:t>
      </w:r>
      <w:r>
        <w:t xml:space="preserve"> opp</w:t>
      </w:r>
      <w:r>
        <w:rPr>
          <w:spacing w:val="-1"/>
        </w:rPr>
        <w:t xml:space="preserve"> </w:t>
      </w:r>
      <w:r>
        <w:t>til samtidig</w:t>
      </w:r>
      <w:r>
        <w:rPr>
          <w:spacing w:val="-3"/>
        </w:rPr>
        <w:t xml:space="preserve"> </w:t>
      </w:r>
      <w:r>
        <w:t xml:space="preserve">planprosess </w:t>
      </w:r>
      <w:r>
        <w:rPr>
          <w:spacing w:val="-1"/>
        </w:rPr>
        <w:t>for</w:t>
      </w:r>
      <w:r>
        <w:rPr>
          <w:spacing w:val="77"/>
        </w:rPr>
        <w:t xml:space="preserve"> </w:t>
      </w:r>
      <w:r>
        <w:rPr>
          <w:spacing w:val="-1"/>
        </w:rPr>
        <w:t>kommuneplanens</w:t>
      </w:r>
      <w:r>
        <w:t xml:space="preserve"> </w:t>
      </w:r>
      <w:r>
        <w:rPr>
          <w:spacing w:val="-1"/>
        </w:rPr>
        <w:t>arealdel</w:t>
      </w:r>
      <w:r>
        <w:t xml:space="preserve"> og</w:t>
      </w:r>
      <w:r>
        <w:rPr>
          <w:spacing w:val="-2"/>
        </w:rPr>
        <w:t xml:space="preserve"> </w:t>
      </w:r>
      <w:r>
        <w:rPr>
          <w:spacing w:val="-1"/>
        </w:rPr>
        <w:t>reguleringsplan,</w:t>
      </w:r>
      <w:r>
        <w:t xml:space="preserve"> kreves slikt </w:t>
      </w:r>
      <w:r>
        <w:rPr>
          <w:spacing w:val="-1"/>
        </w:rPr>
        <w:t>grunneiervarsel</w:t>
      </w:r>
      <w:r>
        <w:rPr>
          <w:spacing w:val="2"/>
        </w:rPr>
        <w:t xml:space="preserve"> </w:t>
      </w:r>
      <w:r>
        <w:t>for</w:t>
      </w:r>
      <w:r>
        <w:rPr>
          <w:spacing w:val="-2"/>
        </w:rPr>
        <w:t xml:space="preserve"> </w:t>
      </w:r>
      <w:r>
        <w:t>de</w:t>
      </w:r>
      <w:r>
        <w:rPr>
          <w:spacing w:val="-1"/>
        </w:rPr>
        <w:t xml:space="preserve"> områdene</w:t>
      </w:r>
      <w:r>
        <w:rPr>
          <w:spacing w:val="101"/>
        </w:rPr>
        <w:t xml:space="preserve"> </w:t>
      </w:r>
      <w:r>
        <w:t xml:space="preserve">som </w:t>
      </w:r>
      <w:r>
        <w:rPr>
          <w:spacing w:val="-1"/>
        </w:rPr>
        <w:t>skal</w:t>
      </w:r>
      <w:r>
        <w:t xml:space="preserve"> </w:t>
      </w:r>
      <w:r>
        <w:rPr>
          <w:spacing w:val="-1"/>
        </w:rPr>
        <w:t>omfattes</w:t>
      </w:r>
      <w:r>
        <w:t xml:space="preserve"> av </w:t>
      </w:r>
      <w:r>
        <w:rPr>
          <w:spacing w:val="-1"/>
        </w:rPr>
        <w:t>reguleringsplanen.</w:t>
      </w:r>
    </w:p>
    <w:p w14:paraId="3BE190F2" w14:textId="77777777" w:rsidR="005E53EA" w:rsidRDefault="00521829" w:rsidP="00E23F94">
      <w:r>
        <w:rPr>
          <w:spacing w:val="-1"/>
        </w:rPr>
        <w:lastRenderedPageBreak/>
        <w:t>Bestemmelsen</w:t>
      </w:r>
      <w:r>
        <w:t xml:space="preserve"> </w:t>
      </w:r>
      <w:r>
        <w:rPr>
          <w:spacing w:val="-1"/>
        </w:rPr>
        <w:t>beskriver</w:t>
      </w:r>
      <w:r>
        <w:rPr>
          <w:spacing w:val="1"/>
        </w:rPr>
        <w:t xml:space="preserve"> </w:t>
      </w:r>
      <w:r>
        <w:rPr>
          <w:spacing w:val="-1"/>
        </w:rPr>
        <w:t xml:space="preserve">også </w:t>
      </w:r>
      <w:r>
        <w:t>hva</w:t>
      </w:r>
      <w:r>
        <w:rPr>
          <w:spacing w:val="-1"/>
        </w:rPr>
        <w:t xml:space="preserve"> varsel</w:t>
      </w:r>
      <w:r>
        <w:t xml:space="preserve"> </w:t>
      </w:r>
      <w:r>
        <w:rPr>
          <w:spacing w:val="1"/>
        </w:rPr>
        <w:t>og</w:t>
      </w:r>
      <w:r>
        <w:rPr>
          <w:spacing w:val="-3"/>
        </w:rPr>
        <w:t xml:space="preserve"> </w:t>
      </w:r>
      <w:r>
        <w:t>kunngjøring</w:t>
      </w:r>
      <w:r>
        <w:rPr>
          <w:spacing w:val="-3"/>
        </w:rPr>
        <w:t xml:space="preserve"> </w:t>
      </w:r>
      <w:r>
        <w:t xml:space="preserve">skal </w:t>
      </w:r>
      <w:r>
        <w:rPr>
          <w:spacing w:val="-1"/>
        </w:rPr>
        <w:t>inneholde.</w:t>
      </w:r>
      <w:r>
        <w:rPr>
          <w:spacing w:val="1"/>
        </w:rPr>
        <w:t xml:space="preserve"> </w:t>
      </w:r>
      <w:r>
        <w:t xml:space="preserve">Det skal </w:t>
      </w:r>
      <w:r>
        <w:rPr>
          <w:spacing w:val="-1"/>
        </w:rPr>
        <w:t>informeres</w:t>
      </w:r>
      <w:r>
        <w:rPr>
          <w:spacing w:val="81"/>
        </w:rPr>
        <w:t xml:space="preserve"> </w:t>
      </w:r>
      <w:r>
        <w:t xml:space="preserve">om </w:t>
      </w:r>
      <w:r>
        <w:rPr>
          <w:spacing w:val="-1"/>
        </w:rPr>
        <w:t>formålet</w:t>
      </w:r>
      <w:r>
        <w:t xml:space="preserve"> </w:t>
      </w:r>
      <w:r>
        <w:rPr>
          <w:spacing w:val="-1"/>
        </w:rPr>
        <w:t>med</w:t>
      </w:r>
      <w:r>
        <w:t xml:space="preserve"> planarbeidet og</w:t>
      </w:r>
      <w:r>
        <w:rPr>
          <w:spacing w:val="-3"/>
        </w:rPr>
        <w:t xml:space="preserve"> </w:t>
      </w:r>
      <w:r>
        <w:rPr>
          <w:spacing w:val="1"/>
        </w:rPr>
        <w:t>de</w:t>
      </w:r>
      <w:r>
        <w:rPr>
          <w:spacing w:val="-1"/>
        </w:rPr>
        <w:t xml:space="preserve"> viktigste</w:t>
      </w:r>
      <w:r>
        <w:t xml:space="preserve"> </w:t>
      </w:r>
      <w:r>
        <w:rPr>
          <w:spacing w:val="-1"/>
        </w:rPr>
        <w:t>problemstillingene det</w:t>
      </w:r>
      <w:r>
        <w:t xml:space="preserve"> reiser.</w:t>
      </w:r>
    </w:p>
    <w:p w14:paraId="5782722C" w14:textId="77777777" w:rsidR="00361261" w:rsidRDefault="00361261" w:rsidP="00E23F94"/>
    <w:p w14:paraId="4262EF28" w14:textId="77777777" w:rsidR="005E53EA" w:rsidRDefault="00521829" w:rsidP="00B14830">
      <w:pPr>
        <w:pStyle w:val="UnOverskrift2"/>
      </w:pPr>
      <w:bookmarkStart w:id="76" w:name="_Toc35934097"/>
      <w:r w:rsidRPr="00080CB4">
        <w:rPr>
          <w:rStyle w:val="regular"/>
        </w:rPr>
        <w:t xml:space="preserve">§ 11–13 </w:t>
      </w:r>
      <w:r>
        <w:t>Utarbeiding av</w:t>
      </w:r>
      <w:r>
        <w:rPr>
          <w:spacing w:val="-1"/>
        </w:rPr>
        <w:t xml:space="preserve"> planprogram</w:t>
      </w:r>
      <w:bookmarkEnd w:id="76"/>
    </w:p>
    <w:p w14:paraId="687D9DF5" w14:textId="77777777" w:rsidR="005E53EA" w:rsidRPr="00080CB4" w:rsidRDefault="00521829" w:rsidP="00080CB4">
      <w:pPr>
        <w:rPr>
          <w:rStyle w:val="kursiv"/>
        </w:rPr>
      </w:pPr>
      <w:r w:rsidRPr="00080CB4">
        <w:rPr>
          <w:rStyle w:val="kursiv"/>
        </w:rPr>
        <w:t xml:space="preserve">For kommuneplan skal det utarbeides planprogram etter reglene i § 4–1. Forslag til planprogram skal sendes på høring og legges ut til offentlig ettersyn </w:t>
      </w:r>
      <w:r w:rsidR="00FA3A69">
        <w:rPr>
          <w:rStyle w:val="kursiv"/>
        </w:rPr>
        <w:t>normalt</w:t>
      </w:r>
      <w:r w:rsidRPr="00080CB4">
        <w:rPr>
          <w:rStyle w:val="kursiv"/>
        </w:rPr>
        <w:t xml:space="preserve"> samtidig med varsel om oppstart og kunngjøring av planarbeidet og gjøres </w:t>
      </w:r>
      <w:r w:rsidR="00FA3A69">
        <w:rPr>
          <w:rStyle w:val="kursiv"/>
        </w:rPr>
        <w:t xml:space="preserve">elektronisk </w:t>
      </w:r>
      <w:r w:rsidRPr="00080CB4">
        <w:rPr>
          <w:rStyle w:val="kursiv"/>
        </w:rPr>
        <w:t>tilgjengelig</w:t>
      </w:r>
      <w:r w:rsidR="00D97B92">
        <w:rPr>
          <w:rStyle w:val="kursiv"/>
        </w:rPr>
        <w:t xml:space="preserve"> </w:t>
      </w:r>
      <w:r w:rsidR="00FA3A69">
        <w:rPr>
          <w:rStyle w:val="kursiv"/>
        </w:rPr>
        <w:t>på nett</w:t>
      </w:r>
      <w:r w:rsidRPr="00080CB4">
        <w:rPr>
          <w:rStyle w:val="kursiv"/>
        </w:rPr>
        <w:t>. Fristen for å gi uttalelse skal være minst seks uker.</w:t>
      </w:r>
    </w:p>
    <w:p w14:paraId="05149CF7" w14:textId="77777777" w:rsidR="00401617" w:rsidRPr="00080CB4" w:rsidRDefault="00401617" w:rsidP="00401617">
      <w:pPr>
        <w:rPr>
          <w:rStyle w:val="kursiv"/>
        </w:rPr>
      </w:pPr>
      <w:r w:rsidRPr="00080CB4">
        <w:rPr>
          <w:rStyle w:val="kursiv"/>
        </w:rPr>
        <w:t xml:space="preserve">Planprogrammet fastsettes av kommunestyret. Kommunestyret kan delegere myndigheten i samsvar med </w:t>
      </w:r>
      <w:hyperlink r:id="rId187" w:history="1">
        <w:r w:rsidRPr="00401617">
          <w:rPr>
            <w:rStyle w:val="Hyperkobling"/>
            <w:i/>
          </w:rPr>
          <w:t>kommunelovens</w:t>
        </w:r>
      </w:hyperlink>
      <w:r w:rsidRPr="00080CB4">
        <w:rPr>
          <w:rStyle w:val="kursiv"/>
        </w:rPr>
        <w:t xml:space="preserve"> regler. Kommuneplaner med retningslinjer eller rammer for framtidig utbygging skal inneholde en særskilt vurdering og beskrivelse av planens virkninger for miljø og samfunn, jf. § 4–2 andre ledd.</w:t>
      </w:r>
    </w:p>
    <w:p w14:paraId="43AA3309" w14:textId="77777777" w:rsidR="005E53EA" w:rsidRDefault="00521829" w:rsidP="000105D9">
      <w:pPr>
        <w:pStyle w:val="Undertittel"/>
      </w:pPr>
      <w:r>
        <w:rPr>
          <w:spacing w:val="-1"/>
        </w:rPr>
        <w:t>Planprogram</w:t>
      </w:r>
      <w:r>
        <w:rPr>
          <w:spacing w:val="-4"/>
        </w:rPr>
        <w:t xml:space="preserve"> </w:t>
      </w:r>
      <w:r>
        <w:t xml:space="preserve">og </w:t>
      </w:r>
      <w:r>
        <w:rPr>
          <w:spacing w:val="-1"/>
        </w:rPr>
        <w:t>konsekvensutredning</w:t>
      </w:r>
    </w:p>
    <w:p w14:paraId="7374B828" w14:textId="77777777" w:rsidR="005E53EA" w:rsidRDefault="00521829" w:rsidP="00E23F94">
      <w:r>
        <w:rPr>
          <w:spacing w:val="-1"/>
        </w:rPr>
        <w:t>Det</w:t>
      </w:r>
      <w:r>
        <w:t xml:space="preserve"> skal </w:t>
      </w:r>
      <w:r>
        <w:rPr>
          <w:spacing w:val="-1"/>
        </w:rPr>
        <w:t>utarbeide planprogram</w:t>
      </w:r>
      <w:r>
        <w:t xml:space="preserve"> for</w:t>
      </w:r>
      <w:r>
        <w:rPr>
          <w:spacing w:val="-1"/>
        </w:rPr>
        <w:t xml:space="preserve"> alle kommuneplaner</w:t>
      </w:r>
      <w:r>
        <w:t xml:space="preserve"> </w:t>
      </w:r>
      <w:r w:rsidR="00FA3A69">
        <w:t>i</w:t>
      </w:r>
      <w:r w:rsidR="00A27341">
        <w:t xml:space="preserve"> </w:t>
      </w:r>
      <w:r w:rsidR="00FA3A69">
        <w:t>henhold til plan- og bygningsloven</w:t>
      </w:r>
      <w:r w:rsidR="00A27341">
        <w:t xml:space="preserve"> </w:t>
      </w:r>
      <w:r>
        <w:t>§</w:t>
      </w:r>
      <w:r w:rsidR="00A27341">
        <w:t xml:space="preserve"> </w:t>
      </w:r>
      <w:r>
        <w:t xml:space="preserve">11-13. </w:t>
      </w:r>
      <w:r>
        <w:rPr>
          <w:spacing w:val="-1"/>
        </w:rPr>
        <w:t>Det</w:t>
      </w:r>
      <w:r>
        <w:rPr>
          <w:spacing w:val="2"/>
        </w:rPr>
        <w:t xml:space="preserve"> </w:t>
      </w:r>
      <w:r>
        <w:rPr>
          <w:spacing w:val="-1"/>
        </w:rPr>
        <w:t>gjelder</w:t>
      </w:r>
      <w:r>
        <w:t xml:space="preserve"> </w:t>
      </w:r>
      <w:r>
        <w:rPr>
          <w:spacing w:val="-1"/>
        </w:rPr>
        <w:t>både</w:t>
      </w:r>
      <w:r>
        <w:rPr>
          <w:spacing w:val="1"/>
        </w:rPr>
        <w:t xml:space="preserve"> </w:t>
      </w:r>
      <w:r>
        <w:t>for</w:t>
      </w:r>
      <w:r>
        <w:rPr>
          <w:spacing w:val="83"/>
        </w:rPr>
        <w:t xml:space="preserve"> </w:t>
      </w:r>
      <w:r>
        <w:rPr>
          <w:spacing w:val="-1"/>
        </w:rPr>
        <w:t>kommuneplanens</w:t>
      </w:r>
      <w:r>
        <w:t xml:space="preserve"> samfunnsdel og </w:t>
      </w:r>
      <w:r>
        <w:rPr>
          <w:spacing w:val="-1"/>
        </w:rPr>
        <w:t>arealdel,</w:t>
      </w:r>
      <w:r>
        <w:t xml:space="preserve"> jf. § 4-1 og</w:t>
      </w:r>
      <w:r>
        <w:rPr>
          <w:spacing w:val="-3"/>
        </w:rPr>
        <w:t xml:space="preserve"> </w:t>
      </w:r>
      <w:r>
        <w:rPr>
          <w:spacing w:val="-1"/>
        </w:rPr>
        <w:t>omtalen</w:t>
      </w:r>
      <w:r>
        <w:rPr>
          <w:spacing w:val="1"/>
        </w:rPr>
        <w:t xml:space="preserve"> </w:t>
      </w:r>
      <w:r>
        <w:rPr>
          <w:spacing w:val="-1"/>
        </w:rPr>
        <w:t>av</w:t>
      </w:r>
      <w:r>
        <w:t xml:space="preserve"> denne</w:t>
      </w:r>
      <w:r>
        <w:rPr>
          <w:spacing w:val="-1"/>
        </w:rPr>
        <w:t xml:space="preserve"> </w:t>
      </w:r>
      <w:r>
        <w:t>ovenfor</w:t>
      </w:r>
      <w:r>
        <w:rPr>
          <w:spacing w:val="-1"/>
        </w:rPr>
        <w:t xml:space="preserve"> </w:t>
      </w:r>
      <w:r>
        <w:t>Dersom</w:t>
      </w:r>
      <w:r>
        <w:rPr>
          <w:spacing w:val="57"/>
        </w:rPr>
        <w:t xml:space="preserve"> </w:t>
      </w:r>
      <w:r>
        <w:rPr>
          <w:spacing w:val="-1"/>
        </w:rPr>
        <w:t>samfunnsdelen</w:t>
      </w:r>
      <w:r>
        <w:t xml:space="preserve"> og</w:t>
      </w:r>
      <w:r>
        <w:rPr>
          <w:spacing w:val="-3"/>
        </w:rPr>
        <w:t xml:space="preserve"> </w:t>
      </w:r>
      <w:r>
        <w:rPr>
          <w:spacing w:val="-1"/>
        </w:rPr>
        <w:t>arealdelen</w:t>
      </w:r>
      <w:r>
        <w:t xml:space="preserve"> </w:t>
      </w:r>
      <w:r>
        <w:rPr>
          <w:spacing w:val="-1"/>
        </w:rPr>
        <w:t>revideres</w:t>
      </w:r>
      <w:r>
        <w:t xml:space="preserve"> samlet, </w:t>
      </w:r>
      <w:r>
        <w:rPr>
          <w:spacing w:val="1"/>
        </w:rPr>
        <w:t>kan</w:t>
      </w:r>
      <w:r>
        <w:t xml:space="preserve"> </w:t>
      </w:r>
      <w:r>
        <w:rPr>
          <w:spacing w:val="-1"/>
        </w:rPr>
        <w:t>det</w:t>
      </w:r>
      <w:r>
        <w:t xml:space="preserve"> </w:t>
      </w:r>
      <w:r>
        <w:rPr>
          <w:spacing w:val="-1"/>
        </w:rPr>
        <w:t>utarbeides</w:t>
      </w:r>
      <w:r>
        <w:rPr>
          <w:spacing w:val="1"/>
        </w:rPr>
        <w:t xml:space="preserve"> </w:t>
      </w:r>
      <w:r>
        <w:rPr>
          <w:spacing w:val="-1"/>
        </w:rPr>
        <w:t>et</w:t>
      </w:r>
      <w:r>
        <w:t xml:space="preserve"> </w:t>
      </w:r>
      <w:r>
        <w:rPr>
          <w:spacing w:val="-1"/>
        </w:rPr>
        <w:t>felles</w:t>
      </w:r>
      <w:r>
        <w:rPr>
          <w:spacing w:val="2"/>
        </w:rPr>
        <w:t xml:space="preserve"> </w:t>
      </w:r>
      <w:r>
        <w:rPr>
          <w:spacing w:val="-1"/>
        </w:rPr>
        <w:t>planprogram.</w:t>
      </w:r>
      <w:r>
        <w:rPr>
          <w:spacing w:val="2"/>
        </w:rPr>
        <w:t xml:space="preserve"> </w:t>
      </w:r>
      <w:r>
        <w:t>I</w:t>
      </w:r>
      <w:r>
        <w:rPr>
          <w:spacing w:val="-4"/>
        </w:rPr>
        <w:t xml:space="preserve"> </w:t>
      </w:r>
      <w:r>
        <w:rPr>
          <w:spacing w:val="1"/>
        </w:rPr>
        <w:t>de</w:t>
      </w:r>
      <w:r>
        <w:rPr>
          <w:spacing w:val="95"/>
        </w:rPr>
        <w:t xml:space="preserve"> </w:t>
      </w:r>
      <w:r>
        <w:rPr>
          <w:spacing w:val="-1"/>
        </w:rPr>
        <w:t xml:space="preserve">tilfellene </w:t>
      </w:r>
      <w:r>
        <w:t>hvor</w:t>
      </w:r>
      <w:r>
        <w:rPr>
          <w:spacing w:val="-1"/>
        </w:rPr>
        <w:t xml:space="preserve"> kommunal</w:t>
      </w:r>
      <w:r>
        <w:t xml:space="preserve"> </w:t>
      </w:r>
      <w:r>
        <w:rPr>
          <w:spacing w:val="-1"/>
        </w:rPr>
        <w:t>planstrategi</w:t>
      </w:r>
      <w:r>
        <w:t xml:space="preserve"> </w:t>
      </w:r>
      <w:r>
        <w:rPr>
          <w:spacing w:val="-1"/>
        </w:rPr>
        <w:t>utarbeides</w:t>
      </w:r>
      <w:r>
        <w:t xml:space="preserve"> som </w:t>
      </w:r>
      <w:r>
        <w:rPr>
          <w:spacing w:val="-1"/>
        </w:rPr>
        <w:t>innledning</w:t>
      </w:r>
      <w:r>
        <w:rPr>
          <w:spacing w:val="-2"/>
        </w:rPr>
        <w:t xml:space="preserve"> </w:t>
      </w:r>
      <w:r>
        <w:t xml:space="preserve">til revisjon </w:t>
      </w:r>
      <w:r>
        <w:rPr>
          <w:spacing w:val="-1"/>
        </w:rPr>
        <w:t>av</w:t>
      </w:r>
      <w:r>
        <w:rPr>
          <w:spacing w:val="85"/>
        </w:rPr>
        <w:t xml:space="preserve"> </w:t>
      </w:r>
      <w:r>
        <w:rPr>
          <w:spacing w:val="-1"/>
        </w:rPr>
        <w:t>kommuneplanen,</w:t>
      </w:r>
      <w:r>
        <w:t xml:space="preserve"> </w:t>
      </w:r>
      <w:r>
        <w:rPr>
          <w:spacing w:val="-1"/>
        </w:rPr>
        <w:t>kan</w:t>
      </w:r>
      <w:r>
        <w:t xml:space="preserve"> </w:t>
      </w:r>
      <w:r>
        <w:rPr>
          <w:spacing w:val="-1"/>
        </w:rPr>
        <w:t>planprogrammet</w:t>
      </w:r>
      <w:r>
        <w:t xml:space="preserve"> for</w:t>
      </w:r>
      <w:r>
        <w:rPr>
          <w:spacing w:val="-1"/>
        </w:rPr>
        <w:t xml:space="preserve"> kommuneplanen</w:t>
      </w:r>
      <w:r>
        <w:t xml:space="preserve"> </w:t>
      </w:r>
      <w:r>
        <w:rPr>
          <w:spacing w:val="-1"/>
        </w:rPr>
        <w:t xml:space="preserve">inngå </w:t>
      </w:r>
      <w:r>
        <w:t xml:space="preserve">i </w:t>
      </w:r>
      <w:r>
        <w:rPr>
          <w:spacing w:val="-1"/>
        </w:rPr>
        <w:t>arbeidet</w:t>
      </w:r>
      <w:r>
        <w:rPr>
          <w:spacing w:val="2"/>
        </w:rPr>
        <w:t xml:space="preserve"> </w:t>
      </w:r>
      <w:r>
        <w:t xml:space="preserve">med </w:t>
      </w:r>
      <w:r>
        <w:rPr>
          <w:spacing w:val="-1"/>
        </w:rPr>
        <w:t>den</w:t>
      </w:r>
      <w:r>
        <w:rPr>
          <w:spacing w:val="97"/>
        </w:rPr>
        <w:t xml:space="preserve"> </w:t>
      </w:r>
      <w:r>
        <w:rPr>
          <w:spacing w:val="-1"/>
        </w:rPr>
        <w:t>kommunale</w:t>
      </w:r>
      <w:r>
        <w:t xml:space="preserve"> </w:t>
      </w:r>
      <w:r>
        <w:rPr>
          <w:spacing w:val="-1"/>
        </w:rPr>
        <w:t>planstrategien.</w:t>
      </w:r>
    </w:p>
    <w:p w14:paraId="5FC9D934" w14:textId="77777777" w:rsidR="005E53EA" w:rsidRDefault="00521829" w:rsidP="00E23F94">
      <w:r>
        <w:rPr>
          <w:spacing w:val="-1"/>
        </w:rPr>
        <w:t>Planprogrammet</w:t>
      </w:r>
      <w:r>
        <w:t xml:space="preserve"> skal</w:t>
      </w:r>
      <w:r>
        <w:rPr>
          <w:spacing w:val="2"/>
        </w:rPr>
        <w:t xml:space="preserve"> </w:t>
      </w:r>
      <w:r>
        <w:rPr>
          <w:spacing w:val="-1"/>
        </w:rPr>
        <w:t>gjøre</w:t>
      </w:r>
      <w:r>
        <w:rPr>
          <w:spacing w:val="-2"/>
        </w:rPr>
        <w:t xml:space="preserve"> </w:t>
      </w:r>
      <w:r>
        <w:t>rede</w:t>
      </w:r>
      <w:r>
        <w:rPr>
          <w:spacing w:val="-1"/>
        </w:rPr>
        <w:t xml:space="preserve"> for</w:t>
      </w:r>
      <w:r>
        <w:rPr>
          <w:spacing w:val="1"/>
        </w:rPr>
        <w:t xml:space="preserve"> </w:t>
      </w:r>
      <w:r>
        <w:rPr>
          <w:spacing w:val="-1"/>
        </w:rPr>
        <w:t>formålet</w:t>
      </w:r>
      <w:r>
        <w:t xml:space="preserve"> </w:t>
      </w:r>
      <w:r>
        <w:rPr>
          <w:spacing w:val="-1"/>
        </w:rPr>
        <w:t>med</w:t>
      </w:r>
      <w:r>
        <w:rPr>
          <w:spacing w:val="2"/>
        </w:rPr>
        <w:t xml:space="preserve"> </w:t>
      </w:r>
      <w:r>
        <w:rPr>
          <w:spacing w:val="-1"/>
        </w:rPr>
        <w:t>planarbeidet,</w:t>
      </w:r>
      <w:r>
        <w:t xml:space="preserve"> planprosessen og</w:t>
      </w:r>
      <w:r>
        <w:rPr>
          <w:spacing w:val="-3"/>
        </w:rPr>
        <w:t xml:space="preserve"> </w:t>
      </w:r>
      <w:r>
        <w:rPr>
          <w:spacing w:val="-1"/>
        </w:rPr>
        <w:t>opplegget</w:t>
      </w:r>
      <w:r>
        <w:rPr>
          <w:spacing w:val="73"/>
        </w:rPr>
        <w:t xml:space="preserve"> </w:t>
      </w:r>
      <w:r>
        <w:t>for</w:t>
      </w:r>
      <w:r>
        <w:rPr>
          <w:spacing w:val="-2"/>
        </w:rPr>
        <w:t xml:space="preserve"> </w:t>
      </w:r>
      <w:r>
        <w:rPr>
          <w:spacing w:val="-1"/>
        </w:rPr>
        <w:t>medvirkning.</w:t>
      </w:r>
      <w:r>
        <w:t xml:space="preserve"> For </w:t>
      </w:r>
      <w:r>
        <w:rPr>
          <w:spacing w:val="-1"/>
        </w:rPr>
        <w:t>kommuneplanens</w:t>
      </w:r>
      <w:r>
        <w:t xml:space="preserve"> </w:t>
      </w:r>
      <w:r>
        <w:rPr>
          <w:spacing w:val="-1"/>
        </w:rPr>
        <w:t>arealdel</w:t>
      </w:r>
      <w:r>
        <w:t xml:space="preserve"> hvor </w:t>
      </w:r>
      <w:r>
        <w:rPr>
          <w:spacing w:val="-1"/>
        </w:rPr>
        <w:t>planprogrammet</w:t>
      </w:r>
      <w:r>
        <w:t xml:space="preserve"> skal </w:t>
      </w:r>
      <w:r>
        <w:rPr>
          <w:spacing w:val="-1"/>
        </w:rPr>
        <w:t xml:space="preserve">ligge </w:t>
      </w:r>
      <w:r>
        <w:t xml:space="preserve">til grunn </w:t>
      </w:r>
      <w:r>
        <w:rPr>
          <w:spacing w:val="-1"/>
        </w:rPr>
        <w:t>for</w:t>
      </w:r>
      <w:r>
        <w:rPr>
          <w:spacing w:val="93"/>
        </w:rPr>
        <w:t xml:space="preserve"> </w:t>
      </w:r>
      <w:r>
        <w:rPr>
          <w:spacing w:val="-1"/>
        </w:rPr>
        <w:t>gjennomføring av</w:t>
      </w:r>
      <w:r>
        <w:t xml:space="preserve"> </w:t>
      </w:r>
      <w:r>
        <w:rPr>
          <w:spacing w:val="-1"/>
        </w:rPr>
        <w:t>en</w:t>
      </w:r>
      <w:r>
        <w:t xml:space="preserve"> konsekvensutredning</w:t>
      </w:r>
      <w:r>
        <w:rPr>
          <w:spacing w:val="-3"/>
        </w:rPr>
        <w:t xml:space="preserve"> </w:t>
      </w:r>
      <w:r>
        <w:t>etter §</w:t>
      </w:r>
      <w:r>
        <w:rPr>
          <w:spacing w:val="3"/>
        </w:rPr>
        <w:t xml:space="preserve"> </w:t>
      </w:r>
      <w:r>
        <w:t>4</w:t>
      </w:r>
      <w:r>
        <w:rPr>
          <w:rFonts w:cs="Times New Roman"/>
        </w:rPr>
        <w:t>–</w:t>
      </w:r>
      <w:r>
        <w:t xml:space="preserve">2 </w:t>
      </w:r>
      <w:r>
        <w:rPr>
          <w:spacing w:val="-1"/>
        </w:rPr>
        <w:t>andre</w:t>
      </w:r>
      <w:r>
        <w:rPr>
          <w:spacing w:val="-2"/>
        </w:rPr>
        <w:t xml:space="preserve"> </w:t>
      </w:r>
      <w:r>
        <w:t xml:space="preserve">ledd, skal </w:t>
      </w:r>
      <w:r>
        <w:rPr>
          <w:spacing w:val="-1"/>
        </w:rPr>
        <w:t>planprogrammet</w:t>
      </w:r>
      <w:r>
        <w:t xml:space="preserve"> </w:t>
      </w:r>
      <w:r>
        <w:rPr>
          <w:spacing w:val="-1"/>
        </w:rPr>
        <w:t>også</w:t>
      </w:r>
      <w:r>
        <w:rPr>
          <w:spacing w:val="63"/>
        </w:rPr>
        <w:t xml:space="preserve"> </w:t>
      </w:r>
      <w:r>
        <w:rPr>
          <w:spacing w:val="-1"/>
        </w:rPr>
        <w:t xml:space="preserve">avklare </w:t>
      </w:r>
      <w:r>
        <w:t xml:space="preserve">behovet </w:t>
      </w:r>
      <w:r>
        <w:rPr>
          <w:spacing w:val="1"/>
        </w:rPr>
        <w:t>og</w:t>
      </w:r>
      <w:r>
        <w:rPr>
          <w:spacing w:val="-3"/>
        </w:rPr>
        <w:t xml:space="preserve"> </w:t>
      </w:r>
      <w:r>
        <w:rPr>
          <w:spacing w:val="-1"/>
        </w:rPr>
        <w:t>opplegget</w:t>
      </w:r>
      <w:r>
        <w:t xml:space="preserve"> for </w:t>
      </w:r>
      <w:r>
        <w:rPr>
          <w:spacing w:val="-1"/>
        </w:rPr>
        <w:t>utredninger</w:t>
      </w:r>
      <w:r>
        <w:t xml:space="preserve"> </w:t>
      </w:r>
      <w:r>
        <w:rPr>
          <w:spacing w:val="-1"/>
        </w:rPr>
        <w:t>av</w:t>
      </w:r>
      <w:r>
        <w:t xml:space="preserve"> planens </w:t>
      </w:r>
      <w:r>
        <w:rPr>
          <w:spacing w:val="-1"/>
        </w:rPr>
        <w:t>virkninger</w:t>
      </w:r>
      <w:r>
        <w:rPr>
          <w:spacing w:val="1"/>
        </w:rPr>
        <w:t xml:space="preserve"> </w:t>
      </w:r>
      <w:r>
        <w:t>for</w:t>
      </w:r>
      <w:r>
        <w:rPr>
          <w:spacing w:val="-2"/>
        </w:rPr>
        <w:t xml:space="preserve"> </w:t>
      </w:r>
      <w:r>
        <w:t>miljø og</w:t>
      </w:r>
      <w:r>
        <w:rPr>
          <w:spacing w:val="-3"/>
        </w:rPr>
        <w:t xml:space="preserve"> </w:t>
      </w:r>
      <w:r>
        <w:rPr>
          <w:spacing w:val="-1"/>
        </w:rPr>
        <w:t>samfunn.</w:t>
      </w:r>
    </w:p>
    <w:p w14:paraId="5D9E97B3" w14:textId="77777777" w:rsidR="005E53EA" w:rsidRDefault="00521829" w:rsidP="00E23F94">
      <w:r>
        <w:rPr>
          <w:spacing w:val="-1"/>
        </w:rPr>
        <w:t>Planprogrammet</w:t>
      </w:r>
      <w:r>
        <w:t xml:space="preserve"> bør også</w:t>
      </w:r>
      <w:r>
        <w:rPr>
          <w:spacing w:val="-1"/>
        </w:rPr>
        <w:t xml:space="preserve"> redegjøre</w:t>
      </w:r>
      <w:r>
        <w:rPr>
          <w:spacing w:val="-2"/>
        </w:rPr>
        <w:t xml:space="preserve"> </w:t>
      </w:r>
      <w:r>
        <w:t>for hvilke</w:t>
      </w:r>
      <w:r>
        <w:rPr>
          <w:spacing w:val="-1"/>
        </w:rPr>
        <w:t xml:space="preserve"> alternativer</w:t>
      </w:r>
      <w:r>
        <w:t xml:space="preserve"> som </w:t>
      </w:r>
      <w:r>
        <w:rPr>
          <w:spacing w:val="-1"/>
        </w:rPr>
        <w:t>skal</w:t>
      </w:r>
      <w:r>
        <w:t xml:space="preserve"> </w:t>
      </w:r>
      <w:r>
        <w:rPr>
          <w:spacing w:val="-1"/>
        </w:rPr>
        <w:t>inngå</w:t>
      </w:r>
      <w:r>
        <w:rPr>
          <w:spacing w:val="1"/>
        </w:rPr>
        <w:t xml:space="preserve"> </w:t>
      </w:r>
      <w:r>
        <w:t xml:space="preserve">i </w:t>
      </w:r>
      <w:r>
        <w:rPr>
          <w:spacing w:val="-1"/>
        </w:rPr>
        <w:t>planarbeidet.</w:t>
      </w:r>
      <w:r>
        <w:rPr>
          <w:spacing w:val="87"/>
        </w:rPr>
        <w:t xml:space="preserve"> </w:t>
      </w:r>
      <w:r>
        <w:rPr>
          <w:spacing w:val="-1"/>
        </w:rPr>
        <w:t>Arbeidet</w:t>
      </w:r>
      <w:r>
        <w:t xml:space="preserve"> med </w:t>
      </w:r>
      <w:r>
        <w:rPr>
          <w:spacing w:val="-1"/>
        </w:rPr>
        <w:t>planprogrammet</w:t>
      </w:r>
      <w:r>
        <w:t xml:space="preserve"> må</w:t>
      </w:r>
      <w:r>
        <w:rPr>
          <w:spacing w:val="-1"/>
        </w:rPr>
        <w:t xml:space="preserve"> tilpasses</w:t>
      </w:r>
      <w:r>
        <w:t xml:space="preserve"> hva</w:t>
      </w:r>
      <w:r>
        <w:rPr>
          <w:spacing w:val="-1"/>
        </w:rPr>
        <w:t xml:space="preserve"> </w:t>
      </w:r>
      <w:r>
        <w:t xml:space="preserve">som </w:t>
      </w:r>
      <w:r>
        <w:rPr>
          <w:spacing w:val="-1"/>
        </w:rPr>
        <w:t>allerede</w:t>
      </w:r>
      <w:r>
        <w:rPr>
          <w:spacing w:val="1"/>
        </w:rPr>
        <w:t xml:space="preserve"> </w:t>
      </w:r>
      <w:r>
        <w:rPr>
          <w:spacing w:val="-1"/>
        </w:rPr>
        <w:t>er</w:t>
      </w:r>
      <w:r>
        <w:rPr>
          <w:spacing w:val="1"/>
        </w:rPr>
        <w:t xml:space="preserve"> </w:t>
      </w:r>
      <w:r>
        <w:rPr>
          <w:spacing w:val="-1"/>
        </w:rPr>
        <w:t>gjort</w:t>
      </w:r>
      <w:r>
        <w:t xml:space="preserve"> i </w:t>
      </w:r>
      <w:r>
        <w:rPr>
          <w:spacing w:val="-1"/>
        </w:rPr>
        <w:t>arbeidet</w:t>
      </w:r>
      <w:r>
        <w:t xml:space="preserve"> med </w:t>
      </w:r>
      <w:r>
        <w:rPr>
          <w:spacing w:val="-1"/>
        </w:rPr>
        <w:t>den</w:t>
      </w:r>
      <w:r>
        <w:rPr>
          <w:spacing w:val="81"/>
        </w:rPr>
        <w:t xml:space="preserve"> </w:t>
      </w:r>
      <w:r>
        <w:rPr>
          <w:spacing w:val="-1"/>
        </w:rPr>
        <w:t>kommunale</w:t>
      </w:r>
      <w:r>
        <w:t xml:space="preserve"> </w:t>
      </w:r>
      <w:r>
        <w:rPr>
          <w:spacing w:val="-1"/>
        </w:rPr>
        <w:t>planstrategien.</w:t>
      </w:r>
      <w:r>
        <w:t xml:space="preserve"> </w:t>
      </w:r>
      <w:r>
        <w:rPr>
          <w:spacing w:val="-1"/>
        </w:rPr>
        <w:t xml:space="preserve">Sektorene </w:t>
      </w:r>
      <w:r>
        <w:t>må</w:t>
      </w:r>
      <w:r>
        <w:rPr>
          <w:spacing w:val="1"/>
        </w:rPr>
        <w:t xml:space="preserve"> </w:t>
      </w:r>
      <w:r>
        <w:rPr>
          <w:spacing w:val="-1"/>
        </w:rPr>
        <w:t>gis</w:t>
      </w:r>
      <w:r>
        <w:t xml:space="preserve"> anledning</w:t>
      </w:r>
      <w:r>
        <w:rPr>
          <w:spacing w:val="-2"/>
        </w:rPr>
        <w:t xml:space="preserve"> </w:t>
      </w:r>
      <w:r>
        <w:t xml:space="preserve">til å komme </w:t>
      </w:r>
      <w:r>
        <w:rPr>
          <w:spacing w:val="-1"/>
        </w:rPr>
        <w:t>med</w:t>
      </w:r>
      <w:r>
        <w:t xml:space="preserve"> innspill til</w:t>
      </w:r>
      <w:r w:rsidR="00673EE9">
        <w:t xml:space="preserve"> </w:t>
      </w:r>
      <w:r>
        <w:rPr>
          <w:spacing w:val="-1"/>
        </w:rPr>
        <w:t>planprogrammet,</w:t>
      </w:r>
      <w:r>
        <w:t xml:space="preserve"> slik at</w:t>
      </w:r>
      <w:r>
        <w:rPr>
          <w:spacing w:val="2"/>
        </w:rPr>
        <w:t xml:space="preserve"> </w:t>
      </w:r>
      <w:r>
        <w:rPr>
          <w:spacing w:val="-1"/>
        </w:rPr>
        <w:t xml:space="preserve">viktige </w:t>
      </w:r>
      <w:r>
        <w:t>planoppgaver og</w:t>
      </w:r>
      <w:r>
        <w:rPr>
          <w:spacing w:val="-1"/>
        </w:rPr>
        <w:t xml:space="preserve"> aktuelle</w:t>
      </w:r>
      <w:r>
        <w:t xml:space="preserve"> </w:t>
      </w:r>
      <w:r>
        <w:rPr>
          <w:spacing w:val="-1"/>
        </w:rPr>
        <w:t>planbehov</w:t>
      </w:r>
      <w:r>
        <w:t xml:space="preserve"> kan </w:t>
      </w:r>
      <w:r>
        <w:rPr>
          <w:spacing w:val="-1"/>
        </w:rPr>
        <w:t>fanges</w:t>
      </w:r>
      <w:r>
        <w:t xml:space="preserve"> opp </w:t>
      </w:r>
      <w:r>
        <w:rPr>
          <w:spacing w:val="1"/>
        </w:rPr>
        <w:t>og</w:t>
      </w:r>
      <w:r>
        <w:rPr>
          <w:spacing w:val="-3"/>
        </w:rPr>
        <w:t xml:space="preserve"> </w:t>
      </w:r>
      <w:r>
        <w:t>bli</w:t>
      </w:r>
      <w:r>
        <w:rPr>
          <w:spacing w:val="73"/>
        </w:rPr>
        <w:t xml:space="preserve"> </w:t>
      </w:r>
      <w:r>
        <w:rPr>
          <w:spacing w:val="-1"/>
        </w:rPr>
        <w:t>vurdert</w:t>
      </w:r>
      <w:r>
        <w:t xml:space="preserve"> tidlig</w:t>
      </w:r>
      <w:r>
        <w:rPr>
          <w:spacing w:val="-3"/>
        </w:rPr>
        <w:t xml:space="preserve"> </w:t>
      </w:r>
      <w:r>
        <w:t xml:space="preserve">i planprosessen. </w:t>
      </w:r>
      <w:r>
        <w:rPr>
          <w:spacing w:val="-1"/>
        </w:rPr>
        <w:t xml:space="preserve">Dette </w:t>
      </w:r>
      <w:r>
        <w:t>vil bidra</w:t>
      </w:r>
      <w:r>
        <w:rPr>
          <w:spacing w:val="-2"/>
        </w:rPr>
        <w:t xml:space="preserve"> </w:t>
      </w:r>
      <w:r>
        <w:t xml:space="preserve">til </w:t>
      </w:r>
      <w:r>
        <w:rPr>
          <w:spacing w:val="-1"/>
        </w:rPr>
        <w:t xml:space="preserve">tidligere </w:t>
      </w:r>
      <w:r>
        <w:t>avklaring</w:t>
      </w:r>
      <w:r>
        <w:rPr>
          <w:spacing w:val="-1"/>
        </w:rPr>
        <w:t xml:space="preserve"> av</w:t>
      </w:r>
      <w:r>
        <w:t xml:space="preserve"> </w:t>
      </w:r>
      <w:r>
        <w:rPr>
          <w:spacing w:val="-1"/>
        </w:rPr>
        <w:t>planoppgaver,</w:t>
      </w:r>
      <w:r>
        <w:t xml:space="preserve"> </w:t>
      </w:r>
      <w:r>
        <w:lastRenderedPageBreak/>
        <w:t>mindre</w:t>
      </w:r>
      <w:r>
        <w:rPr>
          <w:spacing w:val="57"/>
        </w:rPr>
        <w:t xml:space="preserve"> </w:t>
      </w:r>
      <w:r>
        <w:t>risiko for</w:t>
      </w:r>
      <w:r>
        <w:rPr>
          <w:spacing w:val="-1"/>
        </w:rPr>
        <w:t xml:space="preserve"> </w:t>
      </w:r>
      <w:r>
        <w:t>å</w:t>
      </w:r>
      <w:r>
        <w:rPr>
          <w:spacing w:val="-1"/>
        </w:rPr>
        <w:t xml:space="preserve"> </w:t>
      </w:r>
      <w:r>
        <w:t>bruke</w:t>
      </w:r>
      <w:r>
        <w:rPr>
          <w:spacing w:val="-1"/>
        </w:rPr>
        <w:t xml:space="preserve"> planressurser</w:t>
      </w:r>
      <w:r>
        <w:t xml:space="preserve"> til </w:t>
      </w:r>
      <w:r>
        <w:rPr>
          <w:spacing w:val="-1"/>
        </w:rPr>
        <w:t>planer</w:t>
      </w:r>
      <w:r>
        <w:t xml:space="preserve"> som ikke</w:t>
      </w:r>
      <w:r>
        <w:rPr>
          <w:spacing w:val="1"/>
        </w:rPr>
        <w:t xml:space="preserve"> </w:t>
      </w:r>
      <w:r>
        <w:t>lar</w:t>
      </w:r>
      <w:r>
        <w:rPr>
          <w:spacing w:val="-2"/>
        </w:rPr>
        <w:t xml:space="preserve"> </w:t>
      </w:r>
      <w:r>
        <w:t>seg</w:t>
      </w:r>
      <w:r>
        <w:rPr>
          <w:spacing w:val="-1"/>
        </w:rPr>
        <w:t xml:space="preserve"> gjennomføre,</w:t>
      </w:r>
      <w:r>
        <w:t xml:space="preserve"> </w:t>
      </w:r>
      <w:r>
        <w:rPr>
          <w:spacing w:val="1"/>
        </w:rPr>
        <w:t>og</w:t>
      </w:r>
      <w:r>
        <w:rPr>
          <w:spacing w:val="-1"/>
        </w:rPr>
        <w:t xml:space="preserve"> </w:t>
      </w:r>
      <w:r>
        <w:t>mer</w:t>
      </w:r>
      <w:r>
        <w:rPr>
          <w:spacing w:val="-2"/>
        </w:rPr>
        <w:t xml:space="preserve"> </w:t>
      </w:r>
      <w:r>
        <w:rPr>
          <w:spacing w:val="-1"/>
        </w:rPr>
        <w:t>forpliktende</w:t>
      </w:r>
      <w:r>
        <w:rPr>
          <w:spacing w:val="69"/>
        </w:rPr>
        <w:t xml:space="preserve"> </w:t>
      </w:r>
      <w:r>
        <w:rPr>
          <w:spacing w:val="-1"/>
        </w:rPr>
        <w:t>deltagelse</w:t>
      </w:r>
      <w:r>
        <w:t xml:space="preserve"> fra</w:t>
      </w:r>
      <w:r>
        <w:rPr>
          <w:spacing w:val="-1"/>
        </w:rPr>
        <w:t xml:space="preserve"> </w:t>
      </w:r>
      <w:r>
        <w:t>statlige</w:t>
      </w:r>
      <w:r>
        <w:rPr>
          <w:spacing w:val="-1"/>
        </w:rPr>
        <w:t xml:space="preserve"> </w:t>
      </w:r>
      <w:r>
        <w:rPr>
          <w:spacing w:val="1"/>
        </w:rPr>
        <w:t>og</w:t>
      </w:r>
      <w:r>
        <w:rPr>
          <w:spacing w:val="-1"/>
        </w:rPr>
        <w:t xml:space="preserve"> regionale myndigheter</w:t>
      </w:r>
      <w:r>
        <w:t xml:space="preserve"> i </w:t>
      </w:r>
      <w:r>
        <w:rPr>
          <w:spacing w:val="-1"/>
        </w:rPr>
        <w:t>planprosessene.</w:t>
      </w:r>
    </w:p>
    <w:p w14:paraId="534CE2AF" w14:textId="77777777" w:rsidR="00385420" w:rsidRDefault="00385420" w:rsidP="00385420">
      <w:r>
        <w:rPr>
          <w:spacing w:val="-1"/>
        </w:rPr>
        <w:t>Forslaget</w:t>
      </w:r>
      <w:r>
        <w:t xml:space="preserve"> til </w:t>
      </w:r>
      <w:r>
        <w:rPr>
          <w:spacing w:val="-1"/>
        </w:rPr>
        <w:t>planprogram</w:t>
      </w:r>
      <w:r>
        <w:rPr>
          <w:spacing w:val="2"/>
        </w:rPr>
        <w:t xml:space="preserve"> </w:t>
      </w:r>
      <w:r>
        <w:t xml:space="preserve">skal </w:t>
      </w:r>
      <w:r>
        <w:rPr>
          <w:spacing w:val="-1"/>
        </w:rPr>
        <w:t>sendes</w:t>
      </w:r>
      <w:r>
        <w:t xml:space="preserve"> på høring</w:t>
      </w:r>
      <w:r>
        <w:rPr>
          <w:spacing w:val="-3"/>
        </w:rPr>
        <w:t xml:space="preserve"> </w:t>
      </w:r>
      <w:r>
        <w:rPr>
          <w:spacing w:val="1"/>
        </w:rPr>
        <w:t>og</w:t>
      </w:r>
      <w:r>
        <w:t xml:space="preserve"> </w:t>
      </w:r>
      <w:r>
        <w:rPr>
          <w:spacing w:val="-1"/>
        </w:rPr>
        <w:t>legges</w:t>
      </w:r>
      <w:r>
        <w:t xml:space="preserve"> ut til </w:t>
      </w:r>
      <w:r>
        <w:rPr>
          <w:spacing w:val="-1"/>
        </w:rPr>
        <w:t>offentlig</w:t>
      </w:r>
      <w:r>
        <w:rPr>
          <w:spacing w:val="-2"/>
        </w:rPr>
        <w:t xml:space="preserve"> </w:t>
      </w:r>
      <w:r>
        <w:t xml:space="preserve">ettersyn. </w:t>
      </w:r>
      <w:r>
        <w:rPr>
          <w:spacing w:val="-1"/>
        </w:rPr>
        <w:t xml:space="preserve">Dette </w:t>
      </w:r>
      <w:r>
        <w:t>skal</w:t>
      </w:r>
      <w:r>
        <w:rPr>
          <w:spacing w:val="61"/>
        </w:rPr>
        <w:t xml:space="preserve"> </w:t>
      </w:r>
      <w:r>
        <w:rPr>
          <w:spacing w:val="-1"/>
        </w:rPr>
        <w:t>normalt</w:t>
      </w:r>
      <w:r>
        <w:t xml:space="preserve"> skje </w:t>
      </w:r>
      <w:r>
        <w:rPr>
          <w:spacing w:val="-1"/>
        </w:rPr>
        <w:t>samtidig</w:t>
      </w:r>
      <w:r>
        <w:rPr>
          <w:spacing w:val="-3"/>
        </w:rPr>
        <w:t xml:space="preserve"> </w:t>
      </w:r>
      <w:r>
        <w:t>med</w:t>
      </w:r>
      <w:r>
        <w:rPr>
          <w:spacing w:val="1"/>
        </w:rPr>
        <w:t xml:space="preserve"> </w:t>
      </w:r>
      <w:r>
        <w:rPr>
          <w:spacing w:val="-1"/>
        </w:rPr>
        <w:t>varsel</w:t>
      </w:r>
      <w:r>
        <w:t xml:space="preserve"> om </w:t>
      </w:r>
      <w:r>
        <w:rPr>
          <w:spacing w:val="-1"/>
        </w:rPr>
        <w:t>oppstart</w:t>
      </w:r>
      <w:r>
        <w:t xml:space="preserve"> og</w:t>
      </w:r>
      <w:r>
        <w:rPr>
          <w:spacing w:val="-3"/>
        </w:rPr>
        <w:t xml:space="preserve"> </w:t>
      </w:r>
      <w:r>
        <w:t>kunngjøring</w:t>
      </w:r>
      <w:r>
        <w:rPr>
          <w:spacing w:val="-3"/>
        </w:rPr>
        <w:t xml:space="preserve"> </w:t>
      </w:r>
      <w:r>
        <w:rPr>
          <w:spacing w:val="-1"/>
        </w:rPr>
        <w:t>av</w:t>
      </w:r>
      <w:r>
        <w:t xml:space="preserve"> planarbeidet. Bestemmelsen i plan- og bygningsloven § 11-13 første ledd andre punktum er endret med utgangspunkt i </w:t>
      </w:r>
      <w:hyperlink r:id="rId188" w:history="1">
        <w:r w:rsidRPr="00297330">
          <w:rPr>
            <w:rStyle w:val="Hyperkobling"/>
          </w:rPr>
          <w:t>Prop. 110 L (2016-2017)</w:t>
        </w:r>
      </w:hyperlink>
      <w:r>
        <w:t xml:space="preserve">, i kraft 1. juli 2017. Endringen innebærer at planprogram for kommuneplan kan sendes på høring og legges ut til offentlig ettersyn også etter at det er varslet planoppstart. </w:t>
      </w:r>
      <w:r w:rsidRPr="00BE1A47">
        <w:t>Det legges til grunn at det i de fleste tilfeller vil være mest hensiktsmessig at høring av forslag til planprogram skjer samtidig med varsling av planoppstart. Det kan imidlertid være situasjoner, som for eksempel ved planleggingen av større samferdselsprosjekter, der det kan være hensiktsmessig at innspill ved varsel om planoppstart legges til grunn for utarbeidelse av forslag til planprogram.</w:t>
      </w:r>
    </w:p>
    <w:p w14:paraId="1EABA3F7" w14:textId="77777777" w:rsidR="005E53EA" w:rsidRDefault="00521829" w:rsidP="00E23F94">
      <w:r>
        <w:rPr>
          <w:spacing w:val="-1"/>
        </w:rPr>
        <w:t>Fristen</w:t>
      </w:r>
      <w:r>
        <w:t xml:space="preserve"> </w:t>
      </w:r>
      <w:r>
        <w:rPr>
          <w:spacing w:val="-1"/>
        </w:rPr>
        <w:t>for</w:t>
      </w:r>
      <w:r>
        <w:rPr>
          <w:spacing w:val="1"/>
        </w:rPr>
        <w:t xml:space="preserve"> </w:t>
      </w:r>
      <w:r>
        <w:t>å</w:t>
      </w:r>
      <w:r>
        <w:rPr>
          <w:spacing w:val="-1"/>
        </w:rPr>
        <w:t xml:space="preserve"> avgi</w:t>
      </w:r>
      <w:r>
        <w:rPr>
          <w:spacing w:val="67"/>
        </w:rPr>
        <w:t xml:space="preserve"> </w:t>
      </w:r>
      <w:r>
        <w:rPr>
          <w:spacing w:val="-1"/>
        </w:rPr>
        <w:t>uttalelse skal</w:t>
      </w:r>
      <w:r>
        <w:t xml:space="preserve"> ikke</w:t>
      </w:r>
      <w:r>
        <w:rPr>
          <w:spacing w:val="-1"/>
        </w:rPr>
        <w:t xml:space="preserve"> </w:t>
      </w:r>
      <w:r>
        <w:t>være</w:t>
      </w:r>
      <w:r>
        <w:rPr>
          <w:spacing w:val="-1"/>
        </w:rPr>
        <w:t xml:space="preserve"> kortere</w:t>
      </w:r>
      <w:r>
        <w:rPr>
          <w:spacing w:val="1"/>
        </w:rPr>
        <w:t xml:space="preserve"> </w:t>
      </w:r>
      <w:r>
        <w:rPr>
          <w:spacing w:val="-1"/>
        </w:rPr>
        <w:t>enn</w:t>
      </w:r>
      <w:r>
        <w:t xml:space="preserve"> </w:t>
      </w:r>
      <w:r>
        <w:rPr>
          <w:spacing w:val="-1"/>
        </w:rPr>
        <w:t>seks</w:t>
      </w:r>
      <w:r>
        <w:t xml:space="preserve"> uker. Selv om </w:t>
      </w:r>
      <w:r>
        <w:rPr>
          <w:spacing w:val="-1"/>
        </w:rPr>
        <w:t>høringen</w:t>
      </w:r>
      <w:r>
        <w:t xml:space="preserve"> ikke</w:t>
      </w:r>
      <w:r>
        <w:rPr>
          <w:spacing w:val="1"/>
        </w:rPr>
        <w:t xml:space="preserve"> </w:t>
      </w:r>
      <w:r>
        <w:rPr>
          <w:spacing w:val="-1"/>
        </w:rPr>
        <w:t>gjelder</w:t>
      </w:r>
      <w:r>
        <w:rPr>
          <w:spacing w:val="-2"/>
        </w:rPr>
        <w:t xml:space="preserve"> </w:t>
      </w:r>
      <w:r>
        <w:t>selve</w:t>
      </w:r>
      <w:r>
        <w:rPr>
          <w:spacing w:val="65"/>
        </w:rPr>
        <w:t xml:space="preserve"> </w:t>
      </w:r>
      <w:r>
        <w:rPr>
          <w:spacing w:val="-1"/>
        </w:rPr>
        <w:t>planforslaget,</w:t>
      </w:r>
      <w:r>
        <w:t xml:space="preserve"> </w:t>
      </w:r>
      <w:r>
        <w:rPr>
          <w:spacing w:val="-1"/>
        </w:rPr>
        <w:t>men</w:t>
      </w:r>
      <w:r>
        <w:rPr>
          <w:spacing w:val="2"/>
        </w:rPr>
        <w:t xml:space="preserve"> </w:t>
      </w:r>
      <w:r>
        <w:rPr>
          <w:spacing w:val="-1"/>
        </w:rPr>
        <w:t>grunnlaget</w:t>
      </w:r>
      <w:r>
        <w:t xml:space="preserve"> for</w:t>
      </w:r>
      <w:r>
        <w:rPr>
          <w:spacing w:val="-1"/>
        </w:rPr>
        <w:t xml:space="preserve"> et</w:t>
      </w:r>
      <w:r>
        <w:t xml:space="preserve"> </w:t>
      </w:r>
      <w:r>
        <w:rPr>
          <w:spacing w:val="-1"/>
        </w:rPr>
        <w:t>formelt</w:t>
      </w:r>
      <w:r>
        <w:t xml:space="preserve"> </w:t>
      </w:r>
      <w:r>
        <w:rPr>
          <w:spacing w:val="-1"/>
        </w:rPr>
        <w:t>planforslag</w:t>
      </w:r>
      <w:r>
        <w:rPr>
          <w:spacing w:val="-3"/>
        </w:rPr>
        <w:t xml:space="preserve"> </w:t>
      </w:r>
      <w:r>
        <w:t xml:space="preserve">som skal legges ut </w:t>
      </w:r>
      <w:r>
        <w:rPr>
          <w:spacing w:val="-1"/>
        </w:rPr>
        <w:t>senere,</w:t>
      </w:r>
      <w:r>
        <w:t xml:space="preserve"> vil </w:t>
      </w:r>
      <w:r>
        <w:rPr>
          <w:spacing w:val="-1"/>
        </w:rPr>
        <w:t>det</w:t>
      </w:r>
      <w:r>
        <w:rPr>
          <w:spacing w:val="83"/>
        </w:rPr>
        <w:t xml:space="preserve"> </w:t>
      </w:r>
      <w:r>
        <w:t>være</w:t>
      </w:r>
      <w:r>
        <w:rPr>
          <w:spacing w:val="-1"/>
        </w:rPr>
        <w:t xml:space="preserve"> </w:t>
      </w:r>
      <w:r>
        <w:t>viktig</w:t>
      </w:r>
      <w:r>
        <w:rPr>
          <w:spacing w:val="-2"/>
        </w:rPr>
        <w:t xml:space="preserve"> </w:t>
      </w:r>
      <w:r>
        <w:rPr>
          <w:spacing w:val="-1"/>
        </w:rPr>
        <w:t>at</w:t>
      </w:r>
      <w:r>
        <w:t xml:space="preserve"> </w:t>
      </w:r>
      <w:r>
        <w:rPr>
          <w:spacing w:val="-1"/>
        </w:rPr>
        <w:t>statlige</w:t>
      </w:r>
      <w:r>
        <w:t xml:space="preserve"> og</w:t>
      </w:r>
      <w:r>
        <w:rPr>
          <w:spacing w:val="-1"/>
        </w:rPr>
        <w:t xml:space="preserve"> regionale myndigheter</w:t>
      </w:r>
      <w:r>
        <w:t xml:space="preserve"> og</w:t>
      </w:r>
      <w:r>
        <w:rPr>
          <w:spacing w:val="-3"/>
        </w:rPr>
        <w:t xml:space="preserve"> </w:t>
      </w:r>
      <w:r>
        <w:t xml:space="preserve">andre </w:t>
      </w:r>
      <w:r>
        <w:rPr>
          <w:spacing w:val="-1"/>
        </w:rPr>
        <w:t>gir</w:t>
      </w:r>
      <w:r>
        <w:t xml:space="preserve"> klare</w:t>
      </w:r>
      <w:r>
        <w:rPr>
          <w:spacing w:val="-2"/>
        </w:rPr>
        <w:t xml:space="preserve"> </w:t>
      </w:r>
      <w:r>
        <w:t>innspill til</w:t>
      </w:r>
      <w:r>
        <w:rPr>
          <w:spacing w:val="57"/>
        </w:rPr>
        <w:t xml:space="preserve"> </w:t>
      </w:r>
      <w:r>
        <w:rPr>
          <w:spacing w:val="-1"/>
        </w:rPr>
        <w:t>planprogrammet.</w:t>
      </w:r>
      <w:r>
        <w:t xml:space="preserve"> Dersom </w:t>
      </w:r>
      <w:r>
        <w:rPr>
          <w:spacing w:val="-1"/>
        </w:rPr>
        <w:t>berørt</w:t>
      </w:r>
      <w:r>
        <w:t xml:space="preserve"> </w:t>
      </w:r>
      <w:r>
        <w:rPr>
          <w:spacing w:val="-1"/>
        </w:rPr>
        <w:t>regional</w:t>
      </w:r>
      <w:r>
        <w:rPr>
          <w:spacing w:val="2"/>
        </w:rPr>
        <w:t xml:space="preserve"> </w:t>
      </w:r>
      <w:r>
        <w:rPr>
          <w:spacing w:val="-1"/>
        </w:rPr>
        <w:t>eller</w:t>
      </w:r>
      <w:r>
        <w:t xml:space="preserve"> statlig</w:t>
      </w:r>
      <w:r>
        <w:rPr>
          <w:spacing w:val="-2"/>
        </w:rPr>
        <w:t xml:space="preserve"> </w:t>
      </w:r>
      <w:r>
        <w:rPr>
          <w:spacing w:val="-1"/>
        </w:rPr>
        <w:t>myndighet</w:t>
      </w:r>
      <w:r>
        <w:t xml:space="preserve"> </w:t>
      </w:r>
      <w:r>
        <w:rPr>
          <w:spacing w:val="-1"/>
        </w:rPr>
        <w:t>allerede</w:t>
      </w:r>
      <w:r>
        <w:rPr>
          <w:spacing w:val="1"/>
        </w:rPr>
        <w:t xml:space="preserve"> </w:t>
      </w:r>
      <w:r>
        <w:t xml:space="preserve">i </w:t>
      </w:r>
      <w:r>
        <w:rPr>
          <w:spacing w:val="-1"/>
        </w:rPr>
        <w:t xml:space="preserve">forbindelse </w:t>
      </w:r>
      <w:r>
        <w:t>med</w:t>
      </w:r>
      <w:r>
        <w:rPr>
          <w:spacing w:val="99"/>
        </w:rPr>
        <w:t xml:space="preserve"> </w:t>
      </w:r>
      <w:r>
        <w:rPr>
          <w:spacing w:val="-1"/>
        </w:rPr>
        <w:t>forslag</w:t>
      </w:r>
      <w:r>
        <w:rPr>
          <w:spacing w:val="-3"/>
        </w:rPr>
        <w:t xml:space="preserve"> </w:t>
      </w:r>
      <w:r>
        <w:t xml:space="preserve">til </w:t>
      </w:r>
      <w:r>
        <w:rPr>
          <w:spacing w:val="-1"/>
        </w:rPr>
        <w:t>planprogram</w:t>
      </w:r>
      <w:r>
        <w:t xml:space="preserve"> ser </w:t>
      </w:r>
      <w:r>
        <w:rPr>
          <w:spacing w:val="-1"/>
        </w:rPr>
        <w:t>at</w:t>
      </w:r>
      <w:r>
        <w:t xml:space="preserve"> en </w:t>
      </w:r>
      <w:r>
        <w:rPr>
          <w:spacing w:val="-1"/>
        </w:rPr>
        <w:t>plan</w:t>
      </w:r>
      <w:r>
        <w:t xml:space="preserve"> kan komme</w:t>
      </w:r>
      <w:r>
        <w:rPr>
          <w:spacing w:val="1"/>
        </w:rPr>
        <w:t xml:space="preserve"> </w:t>
      </w:r>
      <w:r>
        <w:t xml:space="preserve">i konflikt </w:t>
      </w:r>
      <w:r>
        <w:rPr>
          <w:spacing w:val="-1"/>
        </w:rPr>
        <w:t>med</w:t>
      </w:r>
      <w:r>
        <w:t xml:space="preserve"> </w:t>
      </w:r>
      <w:r>
        <w:rPr>
          <w:spacing w:val="-1"/>
        </w:rPr>
        <w:t>nasjonale eller</w:t>
      </w:r>
      <w:r>
        <w:t xml:space="preserve"> </w:t>
      </w:r>
      <w:r>
        <w:rPr>
          <w:spacing w:val="-1"/>
        </w:rPr>
        <w:t>viktige</w:t>
      </w:r>
      <w:r>
        <w:rPr>
          <w:spacing w:val="69"/>
        </w:rPr>
        <w:t xml:space="preserve"> </w:t>
      </w:r>
      <w:r>
        <w:rPr>
          <w:spacing w:val="-1"/>
        </w:rPr>
        <w:t>regionale hensyn,</w:t>
      </w:r>
      <w:r>
        <w:t xml:space="preserve"> har de plikt til å</w:t>
      </w:r>
      <w:r>
        <w:rPr>
          <w:spacing w:val="-1"/>
        </w:rPr>
        <w:t xml:space="preserve"> varsle kommunen</w:t>
      </w:r>
      <w:r>
        <w:t xml:space="preserve"> om dette i </w:t>
      </w:r>
      <w:r>
        <w:rPr>
          <w:spacing w:val="-1"/>
        </w:rPr>
        <w:t>forbindelse</w:t>
      </w:r>
      <w:r>
        <w:rPr>
          <w:spacing w:val="1"/>
        </w:rPr>
        <w:t xml:space="preserve"> </w:t>
      </w:r>
      <w:r>
        <w:t xml:space="preserve">med </w:t>
      </w:r>
      <w:r>
        <w:rPr>
          <w:spacing w:val="-1"/>
        </w:rPr>
        <w:t>uttalelsen</w:t>
      </w:r>
      <w:r>
        <w:rPr>
          <w:spacing w:val="3"/>
        </w:rPr>
        <w:t xml:space="preserve"> </w:t>
      </w:r>
      <w:r>
        <w:t>til</w:t>
      </w:r>
      <w:r>
        <w:rPr>
          <w:spacing w:val="79"/>
        </w:rPr>
        <w:t xml:space="preserve"> </w:t>
      </w:r>
      <w:r>
        <w:rPr>
          <w:spacing w:val="-1"/>
        </w:rPr>
        <w:t>planprogrammet.</w:t>
      </w:r>
      <w:r>
        <w:t xml:space="preserve"> Dersom kommunen ikke</w:t>
      </w:r>
      <w:r>
        <w:rPr>
          <w:spacing w:val="-1"/>
        </w:rPr>
        <w:t xml:space="preserve"> </w:t>
      </w:r>
      <w:r>
        <w:t>tar</w:t>
      </w:r>
      <w:r>
        <w:rPr>
          <w:spacing w:val="-2"/>
        </w:rPr>
        <w:t xml:space="preserve"> </w:t>
      </w:r>
      <w:r>
        <w:rPr>
          <w:spacing w:val="-1"/>
        </w:rPr>
        <w:t>hensyn</w:t>
      </w:r>
      <w:r>
        <w:t xml:space="preserve"> til </w:t>
      </w:r>
      <w:r>
        <w:rPr>
          <w:spacing w:val="-1"/>
        </w:rPr>
        <w:t>merknader</w:t>
      </w:r>
      <w:r>
        <w:t xml:space="preserve"> som berører </w:t>
      </w:r>
      <w:r>
        <w:rPr>
          <w:spacing w:val="-1"/>
        </w:rPr>
        <w:t>nasjonale</w:t>
      </w:r>
      <w:r>
        <w:rPr>
          <w:spacing w:val="61"/>
        </w:rPr>
        <w:t xml:space="preserve"> </w:t>
      </w:r>
      <w:r>
        <w:rPr>
          <w:spacing w:val="-1"/>
        </w:rPr>
        <w:t>eller</w:t>
      </w:r>
      <w:r>
        <w:t xml:space="preserve"> </w:t>
      </w:r>
      <w:r>
        <w:rPr>
          <w:spacing w:val="-1"/>
        </w:rPr>
        <w:t>viktige</w:t>
      </w:r>
      <w:r>
        <w:rPr>
          <w:spacing w:val="1"/>
        </w:rPr>
        <w:t xml:space="preserve"> </w:t>
      </w:r>
      <w:r>
        <w:rPr>
          <w:spacing w:val="-1"/>
        </w:rPr>
        <w:t xml:space="preserve">regionale </w:t>
      </w:r>
      <w:r>
        <w:t xml:space="preserve">hensyn, vil </w:t>
      </w:r>
      <w:r>
        <w:rPr>
          <w:spacing w:val="-1"/>
        </w:rPr>
        <w:t>dette imidlertid</w:t>
      </w:r>
      <w:r>
        <w:t xml:space="preserve"> kunne</w:t>
      </w:r>
      <w:r>
        <w:rPr>
          <w:spacing w:val="-1"/>
        </w:rPr>
        <w:t xml:space="preserve"> </w:t>
      </w:r>
      <w:r>
        <w:rPr>
          <w:spacing w:val="-2"/>
        </w:rPr>
        <w:t>gi</w:t>
      </w:r>
      <w:r>
        <w:rPr>
          <w:spacing w:val="2"/>
        </w:rPr>
        <w:t xml:space="preserve"> </w:t>
      </w:r>
      <w:r>
        <w:t>grunnlag</w:t>
      </w:r>
      <w:r>
        <w:rPr>
          <w:spacing w:val="-3"/>
        </w:rPr>
        <w:t xml:space="preserve"> </w:t>
      </w:r>
      <w:r>
        <w:rPr>
          <w:spacing w:val="-1"/>
        </w:rPr>
        <w:t xml:space="preserve">for </w:t>
      </w:r>
      <w:r>
        <w:t>senere</w:t>
      </w:r>
      <w:r>
        <w:rPr>
          <w:spacing w:val="-2"/>
        </w:rPr>
        <w:t xml:space="preserve"> </w:t>
      </w:r>
      <w:r>
        <w:rPr>
          <w:spacing w:val="-1"/>
        </w:rPr>
        <w:t>innsigelse</w:t>
      </w:r>
      <w:r>
        <w:t xml:space="preserve"> til</w:t>
      </w:r>
      <w:r>
        <w:rPr>
          <w:spacing w:val="81"/>
        </w:rPr>
        <w:t xml:space="preserve"> </w:t>
      </w:r>
      <w:r>
        <w:rPr>
          <w:spacing w:val="-1"/>
        </w:rPr>
        <w:t>planen.</w:t>
      </w:r>
      <w:r>
        <w:t xml:space="preserve"> </w:t>
      </w:r>
      <w:r>
        <w:rPr>
          <w:spacing w:val="-1"/>
        </w:rPr>
        <w:t>Der</w:t>
      </w:r>
      <w:r>
        <w:t xml:space="preserve"> hvor </w:t>
      </w:r>
      <w:r>
        <w:rPr>
          <w:spacing w:val="-1"/>
        </w:rPr>
        <w:t>det</w:t>
      </w:r>
      <w:r>
        <w:t xml:space="preserve"> ligger </w:t>
      </w:r>
      <w:r>
        <w:rPr>
          <w:spacing w:val="-1"/>
        </w:rPr>
        <w:t>an</w:t>
      </w:r>
      <w:r>
        <w:t xml:space="preserve"> til å kunne</w:t>
      </w:r>
      <w:r>
        <w:rPr>
          <w:spacing w:val="-2"/>
        </w:rPr>
        <w:t xml:space="preserve"> </w:t>
      </w:r>
      <w:r>
        <w:t>bli konflikt, bør</w:t>
      </w:r>
      <w:r>
        <w:rPr>
          <w:spacing w:val="-1"/>
        </w:rPr>
        <w:t xml:space="preserve"> kommunen</w:t>
      </w:r>
      <w:r>
        <w:rPr>
          <w:spacing w:val="2"/>
        </w:rPr>
        <w:t xml:space="preserve"> </w:t>
      </w:r>
      <w:r>
        <w:t>og</w:t>
      </w:r>
      <w:r>
        <w:rPr>
          <w:spacing w:val="-3"/>
        </w:rPr>
        <w:t xml:space="preserve"> </w:t>
      </w:r>
      <w:r>
        <w:t xml:space="preserve">aktuelle </w:t>
      </w:r>
      <w:r>
        <w:rPr>
          <w:spacing w:val="-1"/>
        </w:rPr>
        <w:t>myndigheter</w:t>
      </w:r>
      <w:r>
        <w:rPr>
          <w:spacing w:val="51"/>
        </w:rPr>
        <w:t xml:space="preserve"> </w:t>
      </w:r>
      <w:r>
        <w:rPr>
          <w:spacing w:val="-1"/>
        </w:rPr>
        <w:t>drøfte</w:t>
      </w:r>
      <w:r>
        <w:t xml:space="preserve"> </w:t>
      </w:r>
      <w:r>
        <w:rPr>
          <w:spacing w:val="-1"/>
        </w:rPr>
        <w:t>spørsmålet</w:t>
      </w:r>
      <w:r>
        <w:t xml:space="preserve"> før </w:t>
      </w:r>
      <w:r>
        <w:rPr>
          <w:spacing w:val="-1"/>
        </w:rPr>
        <w:t>planprogrammet</w:t>
      </w:r>
      <w:r>
        <w:t xml:space="preserve"> </w:t>
      </w:r>
      <w:r>
        <w:rPr>
          <w:spacing w:val="-1"/>
        </w:rPr>
        <w:t>fastsettes.</w:t>
      </w:r>
    </w:p>
    <w:p w14:paraId="79D6CDCD" w14:textId="77777777" w:rsidR="00385420" w:rsidRDefault="00385420" w:rsidP="00385420">
      <w:r>
        <w:rPr>
          <w:spacing w:val="-1"/>
        </w:rPr>
        <w:t>Det</w:t>
      </w:r>
      <w:r>
        <w:t xml:space="preserve"> er</w:t>
      </w:r>
      <w:r>
        <w:rPr>
          <w:spacing w:val="-2"/>
        </w:rPr>
        <w:t xml:space="preserve"> </w:t>
      </w:r>
      <w:r>
        <w:rPr>
          <w:spacing w:val="-1"/>
        </w:rPr>
        <w:t>kommunestyret</w:t>
      </w:r>
      <w:r>
        <w:t xml:space="preserve"> som har</w:t>
      </w:r>
      <w:r>
        <w:rPr>
          <w:spacing w:val="-2"/>
        </w:rPr>
        <w:t xml:space="preserve"> </w:t>
      </w:r>
      <w:r>
        <w:rPr>
          <w:spacing w:val="-1"/>
        </w:rPr>
        <w:t>myndighet</w:t>
      </w:r>
      <w:r>
        <w:t xml:space="preserve"> til å</w:t>
      </w:r>
      <w:r>
        <w:rPr>
          <w:spacing w:val="-1"/>
        </w:rPr>
        <w:t xml:space="preserve"> </w:t>
      </w:r>
      <w:r>
        <w:t xml:space="preserve">fastsette </w:t>
      </w:r>
      <w:r>
        <w:rPr>
          <w:spacing w:val="-1"/>
        </w:rPr>
        <w:t>planprogrammet.</w:t>
      </w:r>
      <w:r>
        <w:t xml:space="preserve"> Dette</w:t>
      </w:r>
      <w:r>
        <w:rPr>
          <w:spacing w:val="-1"/>
        </w:rPr>
        <w:t xml:space="preserve"> er</w:t>
      </w:r>
      <w:r>
        <w:t xml:space="preserve"> naturlig</w:t>
      </w:r>
      <w:r>
        <w:rPr>
          <w:spacing w:val="-3"/>
        </w:rPr>
        <w:t xml:space="preserve"> </w:t>
      </w:r>
      <w:r>
        <w:t>der</w:t>
      </w:r>
      <w:r>
        <w:rPr>
          <w:spacing w:val="63"/>
        </w:rPr>
        <w:t xml:space="preserve"> </w:t>
      </w:r>
      <w:r>
        <w:rPr>
          <w:spacing w:val="-1"/>
        </w:rPr>
        <w:t>planarbeidet</w:t>
      </w:r>
      <w:r>
        <w:t xml:space="preserve"> </w:t>
      </w:r>
      <w:r>
        <w:rPr>
          <w:spacing w:val="-1"/>
        </w:rPr>
        <w:t>omfatter</w:t>
      </w:r>
      <w:r>
        <w:t xml:space="preserve"> </w:t>
      </w:r>
      <w:r>
        <w:rPr>
          <w:spacing w:val="-1"/>
        </w:rPr>
        <w:t>en</w:t>
      </w:r>
      <w:r>
        <w:rPr>
          <w:spacing w:val="2"/>
        </w:rPr>
        <w:t xml:space="preserve"> </w:t>
      </w:r>
      <w:r>
        <w:rPr>
          <w:spacing w:val="-1"/>
        </w:rPr>
        <w:t>hel</w:t>
      </w:r>
      <w:r>
        <w:t xml:space="preserve"> </w:t>
      </w:r>
      <w:r>
        <w:rPr>
          <w:spacing w:val="-1"/>
        </w:rPr>
        <w:t>kommuneplanrevisjon</w:t>
      </w:r>
      <w:r>
        <w:t xml:space="preserve"> med </w:t>
      </w:r>
      <w:r>
        <w:rPr>
          <w:spacing w:val="-1"/>
        </w:rPr>
        <w:t>mål</w:t>
      </w:r>
      <w:r>
        <w:t xml:space="preserve"> og</w:t>
      </w:r>
      <w:r>
        <w:rPr>
          <w:spacing w:val="-2"/>
        </w:rPr>
        <w:t xml:space="preserve"> </w:t>
      </w:r>
      <w:r>
        <w:rPr>
          <w:spacing w:val="-1"/>
        </w:rPr>
        <w:t>retningslinjer</w:t>
      </w:r>
      <w:r>
        <w:rPr>
          <w:spacing w:val="-2"/>
        </w:rPr>
        <w:t xml:space="preserve"> </w:t>
      </w:r>
      <w:r>
        <w:rPr>
          <w:spacing w:val="-1"/>
        </w:rPr>
        <w:t xml:space="preserve">for </w:t>
      </w:r>
      <w:r>
        <w:t>utviklingen i</w:t>
      </w:r>
      <w:r>
        <w:rPr>
          <w:spacing w:val="111"/>
        </w:rPr>
        <w:t xml:space="preserve"> </w:t>
      </w:r>
      <w:r>
        <w:rPr>
          <w:spacing w:val="-1"/>
        </w:rPr>
        <w:t>kommunen.</w:t>
      </w:r>
      <w:r>
        <w:t xml:space="preserve"> </w:t>
      </w:r>
      <w:r>
        <w:rPr>
          <w:spacing w:val="-1"/>
        </w:rPr>
        <w:t>Bestemmelsen</w:t>
      </w:r>
      <w:r>
        <w:t xml:space="preserve"> </w:t>
      </w:r>
      <w:r>
        <w:rPr>
          <w:spacing w:val="-1"/>
        </w:rPr>
        <w:t>åpner</w:t>
      </w:r>
      <w:r>
        <w:t xml:space="preserve"> </w:t>
      </w:r>
      <w:r>
        <w:rPr>
          <w:spacing w:val="-1"/>
        </w:rPr>
        <w:t>imidlertid</w:t>
      </w:r>
      <w:r>
        <w:t xml:space="preserve"> for </w:t>
      </w:r>
      <w:r>
        <w:rPr>
          <w:spacing w:val="-1"/>
        </w:rPr>
        <w:t>at</w:t>
      </w:r>
      <w:r>
        <w:rPr>
          <w:spacing w:val="2"/>
        </w:rPr>
        <w:t xml:space="preserve"> </w:t>
      </w:r>
      <w:r>
        <w:rPr>
          <w:spacing w:val="-1"/>
        </w:rPr>
        <w:t>denne myndigheten</w:t>
      </w:r>
      <w:r>
        <w:t xml:space="preserve"> </w:t>
      </w:r>
      <w:r>
        <w:rPr>
          <w:spacing w:val="-1"/>
        </w:rPr>
        <w:t>kan</w:t>
      </w:r>
      <w:r>
        <w:rPr>
          <w:spacing w:val="2"/>
        </w:rPr>
        <w:t xml:space="preserve"> </w:t>
      </w:r>
      <w:r>
        <w:rPr>
          <w:spacing w:val="-1"/>
        </w:rPr>
        <w:t>delegeres</w:t>
      </w:r>
      <w:r>
        <w:t xml:space="preserve"> </w:t>
      </w:r>
      <w:r>
        <w:rPr>
          <w:spacing w:val="-1"/>
        </w:rPr>
        <w:t>etter</w:t>
      </w:r>
      <w:r>
        <w:rPr>
          <w:spacing w:val="107"/>
        </w:rPr>
        <w:t xml:space="preserve"> </w:t>
      </w:r>
      <w:hyperlink r:id="rId189" w:history="1">
        <w:r w:rsidRPr="0073188F">
          <w:rPr>
            <w:rStyle w:val="Hyperkobling"/>
            <w:spacing w:val="-1"/>
          </w:rPr>
          <w:t>kommunelovens</w:t>
        </w:r>
      </w:hyperlink>
      <w:r>
        <w:t xml:space="preserve"> </w:t>
      </w:r>
      <w:r>
        <w:rPr>
          <w:spacing w:val="-1"/>
        </w:rPr>
        <w:t>regler,</w:t>
      </w:r>
      <w:r>
        <w:t xml:space="preserve"> slik </w:t>
      </w:r>
      <w:r>
        <w:rPr>
          <w:spacing w:val="-1"/>
        </w:rPr>
        <w:t>at</w:t>
      </w:r>
      <w:r>
        <w:t xml:space="preserve"> det </w:t>
      </w:r>
      <w:r>
        <w:rPr>
          <w:spacing w:val="-1"/>
        </w:rPr>
        <w:t>er</w:t>
      </w:r>
      <w:r>
        <w:t xml:space="preserve"> opp</w:t>
      </w:r>
      <w:r>
        <w:rPr>
          <w:spacing w:val="-1"/>
        </w:rPr>
        <w:t xml:space="preserve"> </w:t>
      </w:r>
      <w:r>
        <w:t xml:space="preserve">til </w:t>
      </w:r>
      <w:r>
        <w:rPr>
          <w:spacing w:val="-1"/>
        </w:rPr>
        <w:t>kommunestyret</w:t>
      </w:r>
      <w:r>
        <w:t xml:space="preserve"> om de</w:t>
      </w:r>
      <w:r>
        <w:rPr>
          <w:spacing w:val="-1"/>
        </w:rPr>
        <w:t xml:space="preserve"> </w:t>
      </w:r>
      <w:r>
        <w:t xml:space="preserve">vil la </w:t>
      </w:r>
      <w:r>
        <w:rPr>
          <w:spacing w:val="-1"/>
        </w:rPr>
        <w:t>et</w:t>
      </w:r>
      <w:r>
        <w:rPr>
          <w:spacing w:val="2"/>
        </w:rPr>
        <w:t xml:space="preserve"> </w:t>
      </w:r>
      <w:r>
        <w:rPr>
          <w:spacing w:val="-1"/>
        </w:rPr>
        <w:t>annet</w:t>
      </w:r>
      <w:r>
        <w:t xml:space="preserve"> politisk</w:t>
      </w:r>
      <w:r>
        <w:rPr>
          <w:spacing w:val="63"/>
        </w:rPr>
        <w:t xml:space="preserve"> </w:t>
      </w:r>
      <w:r>
        <w:rPr>
          <w:spacing w:val="-1"/>
        </w:rPr>
        <w:t>organ</w:t>
      </w:r>
      <w:r>
        <w:t xml:space="preserve"> </w:t>
      </w:r>
      <w:r>
        <w:rPr>
          <w:spacing w:val="-1"/>
        </w:rPr>
        <w:t>eller</w:t>
      </w:r>
      <w:r>
        <w:rPr>
          <w:spacing w:val="1"/>
        </w:rPr>
        <w:t xml:space="preserve"> </w:t>
      </w:r>
      <w:r>
        <w:rPr>
          <w:spacing w:val="-1"/>
        </w:rPr>
        <w:t>administrasjonen</w:t>
      </w:r>
      <w:r>
        <w:t xml:space="preserve"> </w:t>
      </w:r>
      <w:r>
        <w:rPr>
          <w:spacing w:val="-1"/>
        </w:rPr>
        <w:t>fastsette planprogrammet.</w:t>
      </w:r>
      <w:r>
        <w:t xml:space="preserve"> </w:t>
      </w:r>
      <w:r>
        <w:rPr>
          <w:spacing w:val="-1"/>
        </w:rPr>
        <w:t xml:space="preserve">Dette </w:t>
      </w:r>
      <w:r>
        <w:t>vil særlig</w:t>
      </w:r>
      <w:r>
        <w:rPr>
          <w:spacing w:val="-3"/>
        </w:rPr>
        <w:t xml:space="preserve"> </w:t>
      </w:r>
      <w:r>
        <w:t>være</w:t>
      </w:r>
      <w:r>
        <w:rPr>
          <w:spacing w:val="3"/>
        </w:rPr>
        <w:t xml:space="preserve"> </w:t>
      </w:r>
      <w:r>
        <w:rPr>
          <w:spacing w:val="-1"/>
        </w:rPr>
        <w:t>aktuelt</w:t>
      </w:r>
      <w:r>
        <w:t xml:space="preserve"> i</w:t>
      </w:r>
      <w:r>
        <w:rPr>
          <w:spacing w:val="97"/>
        </w:rPr>
        <w:t xml:space="preserve"> </w:t>
      </w:r>
      <w:r>
        <w:rPr>
          <w:spacing w:val="-1"/>
        </w:rPr>
        <w:t xml:space="preserve">forbindelse </w:t>
      </w:r>
      <w:r>
        <w:t xml:space="preserve">med mindre </w:t>
      </w:r>
      <w:r>
        <w:rPr>
          <w:spacing w:val="-1"/>
        </w:rPr>
        <w:t>omfattende revisjoner</w:t>
      </w:r>
      <w:r>
        <w:t xml:space="preserve"> </w:t>
      </w:r>
      <w:r>
        <w:rPr>
          <w:spacing w:val="-1"/>
        </w:rPr>
        <w:t>av</w:t>
      </w:r>
      <w:r>
        <w:rPr>
          <w:spacing w:val="2"/>
        </w:rPr>
        <w:t xml:space="preserve"> </w:t>
      </w:r>
      <w:r>
        <w:rPr>
          <w:spacing w:val="-1"/>
        </w:rPr>
        <w:t>kommuneplan.</w:t>
      </w:r>
      <w:r>
        <w:t xml:space="preserve"> </w:t>
      </w:r>
      <w:r>
        <w:rPr>
          <w:spacing w:val="-1"/>
        </w:rPr>
        <w:t>Fastsatt</w:t>
      </w:r>
      <w:r>
        <w:t xml:space="preserve"> </w:t>
      </w:r>
      <w:r>
        <w:rPr>
          <w:spacing w:val="-1"/>
        </w:rPr>
        <w:t>planprogram</w:t>
      </w:r>
      <w:r>
        <w:t xml:space="preserve"> skal</w:t>
      </w:r>
      <w:r>
        <w:rPr>
          <w:spacing w:val="99"/>
        </w:rPr>
        <w:t xml:space="preserve"> </w:t>
      </w:r>
      <w:r>
        <w:rPr>
          <w:spacing w:val="-1"/>
        </w:rPr>
        <w:t>legges</w:t>
      </w:r>
      <w:r>
        <w:t xml:space="preserve"> til </w:t>
      </w:r>
      <w:r>
        <w:rPr>
          <w:spacing w:val="-1"/>
        </w:rPr>
        <w:t xml:space="preserve">grunn </w:t>
      </w:r>
      <w:r>
        <w:t xml:space="preserve">for </w:t>
      </w:r>
      <w:r>
        <w:rPr>
          <w:spacing w:val="-1"/>
        </w:rPr>
        <w:t>videre planarbeid.</w:t>
      </w:r>
    </w:p>
    <w:p w14:paraId="49E070F7" w14:textId="77777777" w:rsidR="005E53EA" w:rsidRDefault="00521829" w:rsidP="000105D9">
      <w:pPr>
        <w:pStyle w:val="Undertittel"/>
      </w:pPr>
      <w:r>
        <w:rPr>
          <w:spacing w:val="-1"/>
        </w:rPr>
        <w:lastRenderedPageBreak/>
        <w:t>Krav</w:t>
      </w:r>
      <w:r>
        <w:t xml:space="preserve"> </w:t>
      </w:r>
      <w:r>
        <w:rPr>
          <w:spacing w:val="1"/>
        </w:rPr>
        <w:t>om</w:t>
      </w:r>
      <w:r>
        <w:rPr>
          <w:spacing w:val="-1"/>
        </w:rPr>
        <w:t xml:space="preserve"> konsekvensutredning</w:t>
      </w:r>
    </w:p>
    <w:p w14:paraId="425A85B4" w14:textId="77777777" w:rsidR="005E53EA" w:rsidRDefault="00521829" w:rsidP="00E23F94">
      <w:r>
        <w:rPr>
          <w:spacing w:val="-1"/>
        </w:rPr>
        <w:t>For kommuneplaner</w:t>
      </w:r>
      <w:r>
        <w:t xml:space="preserve"> </w:t>
      </w:r>
      <w:r>
        <w:rPr>
          <w:spacing w:val="-1"/>
        </w:rPr>
        <w:t>med</w:t>
      </w:r>
      <w:r>
        <w:rPr>
          <w:spacing w:val="2"/>
        </w:rPr>
        <w:t xml:space="preserve"> </w:t>
      </w:r>
      <w:r>
        <w:rPr>
          <w:spacing w:val="-1"/>
        </w:rPr>
        <w:t>retningslinjer</w:t>
      </w:r>
      <w:r>
        <w:rPr>
          <w:spacing w:val="-2"/>
        </w:rPr>
        <w:t xml:space="preserve"> </w:t>
      </w:r>
      <w:r>
        <w:rPr>
          <w:spacing w:val="1"/>
        </w:rPr>
        <w:t>og</w:t>
      </w:r>
      <w:r>
        <w:rPr>
          <w:spacing w:val="-1"/>
        </w:rPr>
        <w:t xml:space="preserve"> rammer</w:t>
      </w:r>
      <w:r>
        <w:rPr>
          <w:spacing w:val="1"/>
        </w:rPr>
        <w:t xml:space="preserve"> </w:t>
      </w:r>
      <w:r>
        <w:rPr>
          <w:spacing w:val="-1"/>
        </w:rPr>
        <w:t>for framtidig</w:t>
      </w:r>
      <w:r>
        <w:rPr>
          <w:spacing w:val="-3"/>
        </w:rPr>
        <w:t xml:space="preserve"> </w:t>
      </w:r>
      <w:r>
        <w:rPr>
          <w:spacing w:val="-1"/>
        </w:rPr>
        <w:t>utbygging,</w:t>
      </w:r>
      <w:r>
        <w:rPr>
          <w:spacing w:val="2"/>
        </w:rPr>
        <w:t xml:space="preserve"> </w:t>
      </w:r>
      <w:r>
        <w:rPr>
          <w:spacing w:val="-1"/>
        </w:rPr>
        <w:t>normalt</w:t>
      </w:r>
      <w:r>
        <w:rPr>
          <w:spacing w:val="95"/>
        </w:rPr>
        <w:t xml:space="preserve"> </w:t>
      </w:r>
      <w:r>
        <w:rPr>
          <w:spacing w:val="-1"/>
        </w:rPr>
        <w:t>kommuneplanens</w:t>
      </w:r>
      <w:r>
        <w:t xml:space="preserve"> </w:t>
      </w:r>
      <w:r>
        <w:rPr>
          <w:spacing w:val="-1"/>
        </w:rPr>
        <w:t>arealdel,</w:t>
      </w:r>
      <w:r>
        <w:t xml:space="preserve"> skal </w:t>
      </w:r>
      <w:r>
        <w:rPr>
          <w:spacing w:val="-1"/>
        </w:rPr>
        <w:t>planbeskrivelsen</w:t>
      </w:r>
      <w:r>
        <w:t xml:space="preserve"> inneholde </w:t>
      </w:r>
      <w:r>
        <w:rPr>
          <w:spacing w:val="-1"/>
        </w:rPr>
        <w:t>en</w:t>
      </w:r>
      <w:r>
        <w:t xml:space="preserve"> særskilt </w:t>
      </w:r>
      <w:r>
        <w:rPr>
          <w:spacing w:val="-1"/>
        </w:rPr>
        <w:t>vurdering</w:t>
      </w:r>
      <w:r>
        <w:rPr>
          <w:spacing w:val="-3"/>
        </w:rPr>
        <w:t xml:space="preserve"> </w:t>
      </w:r>
      <w:r>
        <w:rPr>
          <w:spacing w:val="1"/>
        </w:rPr>
        <w:t>og</w:t>
      </w:r>
      <w:r>
        <w:rPr>
          <w:spacing w:val="81"/>
        </w:rPr>
        <w:t xml:space="preserve"> </w:t>
      </w:r>
      <w:r>
        <w:rPr>
          <w:spacing w:val="-1"/>
        </w:rPr>
        <w:t>beskrivelse</w:t>
      </w:r>
      <w:r>
        <w:t xml:space="preserve"> </w:t>
      </w:r>
      <w:r>
        <w:rPr>
          <w:spacing w:val="-1"/>
        </w:rPr>
        <w:t>av</w:t>
      </w:r>
      <w:r>
        <w:t xml:space="preserve"> planens virkninger </w:t>
      </w:r>
      <w:r>
        <w:rPr>
          <w:spacing w:val="-1"/>
        </w:rPr>
        <w:t xml:space="preserve">for </w:t>
      </w:r>
      <w:r>
        <w:t xml:space="preserve">miljø </w:t>
      </w:r>
      <w:r>
        <w:rPr>
          <w:spacing w:val="1"/>
        </w:rPr>
        <w:t>og</w:t>
      </w:r>
      <w:r>
        <w:rPr>
          <w:spacing w:val="-3"/>
        </w:rPr>
        <w:t xml:space="preserve"> </w:t>
      </w:r>
      <w:r>
        <w:t xml:space="preserve">samfunn i </w:t>
      </w:r>
      <w:r>
        <w:rPr>
          <w:spacing w:val="-1"/>
        </w:rPr>
        <w:t>tråd</w:t>
      </w:r>
      <w:r>
        <w:t xml:space="preserve"> med kravene</w:t>
      </w:r>
      <w:r>
        <w:rPr>
          <w:spacing w:val="-1"/>
        </w:rPr>
        <w:t xml:space="preserve"> </w:t>
      </w:r>
      <w:r>
        <w:t>i §</w:t>
      </w:r>
      <w:r>
        <w:rPr>
          <w:spacing w:val="4"/>
        </w:rPr>
        <w:t xml:space="preserve"> </w:t>
      </w:r>
      <w:r>
        <w:t>4</w:t>
      </w:r>
      <w:r>
        <w:rPr>
          <w:rFonts w:cs="Times New Roman"/>
        </w:rPr>
        <w:t>–</w:t>
      </w:r>
      <w:r>
        <w:t xml:space="preserve">2 </w:t>
      </w:r>
      <w:r>
        <w:rPr>
          <w:spacing w:val="-1"/>
        </w:rPr>
        <w:t>andre</w:t>
      </w:r>
      <w:r>
        <w:rPr>
          <w:spacing w:val="-2"/>
        </w:rPr>
        <w:t xml:space="preserve"> </w:t>
      </w:r>
      <w:r>
        <w:t>ledd.</w:t>
      </w:r>
      <w:r>
        <w:rPr>
          <w:spacing w:val="35"/>
        </w:rPr>
        <w:t xml:space="preserve"> </w:t>
      </w:r>
      <w:r>
        <w:rPr>
          <w:spacing w:val="-1"/>
        </w:rPr>
        <w:t xml:space="preserve">Kravene </w:t>
      </w:r>
      <w:r>
        <w:t xml:space="preserve">til </w:t>
      </w:r>
      <w:r>
        <w:rPr>
          <w:spacing w:val="-1"/>
        </w:rPr>
        <w:t>konsekvensutredning</w:t>
      </w:r>
      <w:r>
        <w:t xml:space="preserve"> </w:t>
      </w:r>
      <w:r>
        <w:rPr>
          <w:spacing w:val="-1"/>
        </w:rPr>
        <w:t>gjelder</w:t>
      </w:r>
      <w:r>
        <w:rPr>
          <w:spacing w:val="-2"/>
        </w:rPr>
        <w:t xml:space="preserve"> </w:t>
      </w:r>
      <w:r>
        <w:t>bare for</w:t>
      </w:r>
      <w:r>
        <w:rPr>
          <w:spacing w:val="-2"/>
        </w:rPr>
        <w:t xml:space="preserve"> </w:t>
      </w:r>
      <w:r>
        <w:rPr>
          <w:spacing w:val="1"/>
        </w:rPr>
        <w:t>de</w:t>
      </w:r>
      <w:r>
        <w:rPr>
          <w:spacing w:val="-1"/>
        </w:rPr>
        <w:t xml:space="preserve"> delene</w:t>
      </w:r>
      <w:r>
        <w:t xml:space="preserve"> </w:t>
      </w:r>
      <w:r>
        <w:rPr>
          <w:spacing w:val="-1"/>
        </w:rPr>
        <w:t>av</w:t>
      </w:r>
      <w:r>
        <w:t xml:space="preserve"> </w:t>
      </w:r>
      <w:r>
        <w:rPr>
          <w:spacing w:val="-1"/>
        </w:rPr>
        <w:t>planen</w:t>
      </w:r>
      <w:r>
        <w:t xml:space="preserve"> som </w:t>
      </w:r>
      <w:r>
        <w:rPr>
          <w:spacing w:val="-1"/>
        </w:rPr>
        <w:t>fastsetter</w:t>
      </w:r>
      <w:r>
        <w:t xml:space="preserve"> </w:t>
      </w:r>
      <w:r>
        <w:rPr>
          <w:spacing w:val="-1"/>
        </w:rPr>
        <w:t>rammer</w:t>
      </w:r>
      <w:r>
        <w:rPr>
          <w:spacing w:val="97"/>
        </w:rPr>
        <w:t xml:space="preserve"> </w:t>
      </w:r>
      <w:r>
        <w:t>for</w:t>
      </w:r>
      <w:r>
        <w:rPr>
          <w:spacing w:val="-2"/>
        </w:rPr>
        <w:t xml:space="preserve"> </w:t>
      </w:r>
      <w:r>
        <w:rPr>
          <w:spacing w:val="-1"/>
        </w:rPr>
        <w:t>framtidig</w:t>
      </w:r>
      <w:r>
        <w:rPr>
          <w:spacing w:val="-3"/>
        </w:rPr>
        <w:t xml:space="preserve"> </w:t>
      </w:r>
      <w:r>
        <w:rPr>
          <w:spacing w:val="-1"/>
        </w:rPr>
        <w:t>utbygging</w:t>
      </w:r>
      <w:r>
        <w:rPr>
          <w:spacing w:val="-3"/>
        </w:rPr>
        <w:t xml:space="preserve"> </w:t>
      </w:r>
      <w:r>
        <w:rPr>
          <w:spacing w:val="1"/>
        </w:rPr>
        <w:t>og</w:t>
      </w:r>
      <w:r>
        <w:rPr>
          <w:spacing w:val="-3"/>
        </w:rPr>
        <w:t xml:space="preserve"> </w:t>
      </w:r>
      <w:r>
        <w:t xml:space="preserve">som innebærer </w:t>
      </w:r>
      <w:r>
        <w:rPr>
          <w:spacing w:val="-1"/>
        </w:rPr>
        <w:t>endringer</w:t>
      </w:r>
      <w:r>
        <w:t xml:space="preserve"> i </w:t>
      </w:r>
      <w:r>
        <w:rPr>
          <w:spacing w:val="-1"/>
        </w:rPr>
        <w:t>forhold</w:t>
      </w:r>
      <w:r>
        <w:t xml:space="preserve"> til </w:t>
      </w:r>
      <w:r>
        <w:rPr>
          <w:spacing w:val="-1"/>
        </w:rPr>
        <w:t>gjeldende</w:t>
      </w:r>
      <w:r>
        <w:rPr>
          <w:spacing w:val="1"/>
        </w:rPr>
        <w:t xml:space="preserve"> </w:t>
      </w:r>
      <w:r>
        <w:t>plan, ikke</w:t>
      </w:r>
      <w:r>
        <w:rPr>
          <w:spacing w:val="-1"/>
        </w:rPr>
        <w:t xml:space="preserve"> </w:t>
      </w:r>
      <w:r>
        <w:t>de</w:t>
      </w:r>
      <w:r>
        <w:rPr>
          <w:spacing w:val="71"/>
        </w:rPr>
        <w:t xml:space="preserve"> </w:t>
      </w:r>
      <w:r>
        <w:rPr>
          <w:spacing w:val="-1"/>
        </w:rPr>
        <w:t>elementer</w:t>
      </w:r>
      <w:r>
        <w:rPr>
          <w:spacing w:val="-2"/>
        </w:rPr>
        <w:t xml:space="preserve"> </w:t>
      </w:r>
      <w:r>
        <w:t xml:space="preserve">i planen som er </w:t>
      </w:r>
      <w:r>
        <w:rPr>
          <w:spacing w:val="-1"/>
        </w:rPr>
        <w:t>en</w:t>
      </w:r>
      <w:r>
        <w:t xml:space="preserve"> </w:t>
      </w:r>
      <w:r>
        <w:rPr>
          <w:spacing w:val="-1"/>
        </w:rPr>
        <w:t>videreføring</w:t>
      </w:r>
      <w:r>
        <w:rPr>
          <w:spacing w:val="-3"/>
        </w:rPr>
        <w:t xml:space="preserve"> </w:t>
      </w:r>
      <w:r>
        <w:rPr>
          <w:spacing w:val="-1"/>
        </w:rPr>
        <w:t>av</w:t>
      </w:r>
      <w:r>
        <w:rPr>
          <w:spacing w:val="2"/>
        </w:rPr>
        <w:t xml:space="preserve"> </w:t>
      </w:r>
      <w:r>
        <w:rPr>
          <w:spacing w:val="-1"/>
        </w:rPr>
        <w:t>eksisterende situasjon.</w:t>
      </w:r>
      <w:r>
        <w:t xml:space="preserve"> For </w:t>
      </w:r>
      <w:r>
        <w:rPr>
          <w:spacing w:val="-1"/>
        </w:rPr>
        <w:t>kommuneplanens</w:t>
      </w:r>
      <w:r>
        <w:rPr>
          <w:spacing w:val="99"/>
        </w:rPr>
        <w:t xml:space="preserve"> </w:t>
      </w:r>
      <w:r>
        <w:rPr>
          <w:spacing w:val="-1"/>
        </w:rPr>
        <w:t>arealdel</w:t>
      </w:r>
      <w:r>
        <w:t xml:space="preserve"> vil det være</w:t>
      </w:r>
      <w:r>
        <w:rPr>
          <w:spacing w:val="-2"/>
        </w:rPr>
        <w:t xml:space="preserve"> </w:t>
      </w:r>
      <w:r>
        <w:rPr>
          <w:spacing w:val="-1"/>
        </w:rPr>
        <w:t>kommunen</w:t>
      </w:r>
      <w:r>
        <w:t xml:space="preserve"> som </w:t>
      </w:r>
      <w:r>
        <w:rPr>
          <w:spacing w:val="-1"/>
        </w:rPr>
        <w:t>har</w:t>
      </w:r>
      <w:r>
        <w:t xml:space="preserve"> </w:t>
      </w:r>
      <w:r>
        <w:rPr>
          <w:spacing w:val="-1"/>
        </w:rPr>
        <w:t>ansvaret,</w:t>
      </w:r>
      <w:r>
        <w:rPr>
          <w:spacing w:val="2"/>
        </w:rPr>
        <w:t xml:space="preserve"> </w:t>
      </w:r>
      <w:r>
        <w:t>og</w:t>
      </w:r>
      <w:r>
        <w:rPr>
          <w:spacing w:val="-3"/>
        </w:rPr>
        <w:t xml:space="preserve"> </w:t>
      </w:r>
      <w:r>
        <w:t>bærer kostnadene</w:t>
      </w:r>
      <w:r>
        <w:rPr>
          <w:spacing w:val="-1"/>
        </w:rPr>
        <w:t xml:space="preserve"> for</w:t>
      </w:r>
      <w:r>
        <w:rPr>
          <w:spacing w:val="1"/>
        </w:rPr>
        <w:t xml:space="preserve"> </w:t>
      </w:r>
      <w:r>
        <w:t>gjennomføring</w:t>
      </w:r>
      <w:r>
        <w:rPr>
          <w:spacing w:val="-1"/>
        </w:rPr>
        <w:t xml:space="preserve"> av</w:t>
      </w:r>
      <w:r>
        <w:rPr>
          <w:spacing w:val="51"/>
        </w:rPr>
        <w:t xml:space="preserve"> </w:t>
      </w:r>
      <w:r>
        <w:rPr>
          <w:spacing w:val="-1"/>
        </w:rPr>
        <w:t>arbeidet</w:t>
      </w:r>
      <w:r>
        <w:t xml:space="preserve"> med </w:t>
      </w:r>
      <w:r>
        <w:rPr>
          <w:spacing w:val="-1"/>
        </w:rPr>
        <w:t>planprogram</w:t>
      </w:r>
      <w:r>
        <w:t xml:space="preserve"> og</w:t>
      </w:r>
      <w:r>
        <w:rPr>
          <w:spacing w:val="-2"/>
        </w:rPr>
        <w:t xml:space="preserve"> </w:t>
      </w:r>
      <w:r>
        <w:rPr>
          <w:spacing w:val="-1"/>
        </w:rPr>
        <w:t>konsekvensutredning.</w:t>
      </w:r>
      <w:r>
        <w:t xml:space="preserve"> Dette</w:t>
      </w:r>
      <w:r>
        <w:rPr>
          <w:spacing w:val="-1"/>
        </w:rPr>
        <w:t xml:space="preserve"> er</w:t>
      </w:r>
      <w:r>
        <w:t xml:space="preserve"> likevel ikke</w:t>
      </w:r>
      <w:r>
        <w:rPr>
          <w:spacing w:val="-1"/>
        </w:rPr>
        <w:t xml:space="preserve"> </w:t>
      </w:r>
      <w:r>
        <w:t xml:space="preserve">til </w:t>
      </w:r>
      <w:r>
        <w:rPr>
          <w:spacing w:val="-1"/>
        </w:rPr>
        <w:t>hinder</w:t>
      </w:r>
      <w:r>
        <w:t xml:space="preserve"> </w:t>
      </w:r>
      <w:r>
        <w:rPr>
          <w:spacing w:val="-1"/>
        </w:rPr>
        <w:t>for at</w:t>
      </w:r>
      <w:r>
        <w:rPr>
          <w:spacing w:val="81"/>
        </w:rPr>
        <w:t xml:space="preserve"> </w:t>
      </w:r>
      <w:r>
        <w:rPr>
          <w:spacing w:val="-1"/>
        </w:rPr>
        <w:t>kommunen</w:t>
      </w:r>
      <w:r>
        <w:t xml:space="preserve"> </w:t>
      </w:r>
      <w:r>
        <w:rPr>
          <w:spacing w:val="-1"/>
        </w:rPr>
        <w:t>kan</w:t>
      </w:r>
      <w:r>
        <w:t xml:space="preserve"> be</w:t>
      </w:r>
      <w:r>
        <w:rPr>
          <w:spacing w:val="-1"/>
        </w:rPr>
        <w:t xml:space="preserve"> </w:t>
      </w:r>
      <w:r>
        <w:t>om nødvendig</w:t>
      </w:r>
      <w:r>
        <w:rPr>
          <w:spacing w:val="-2"/>
        </w:rPr>
        <w:t xml:space="preserve"> </w:t>
      </w:r>
      <w:r>
        <w:t xml:space="preserve">dokumentasjon om </w:t>
      </w:r>
      <w:r>
        <w:rPr>
          <w:spacing w:val="-1"/>
        </w:rPr>
        <w:t>enkeltområder</w:t>
      </w:r>
      <w:r>
        <w:rPr>
          <w:spacing w:val="1"/>
        </w:rPr>
        <w:t xml:space="preserve"> </w:t>
      </w:r>
      <w:r>
        <w:rPr>
          <w:spacing w:val="-1"/>
        </w:rPr>
        <w:t>fra</w:t>
      </w:r>
      <w:r>
        <w:rPr>
          <w:spacing w:val="1"/>
        </w:rPr>
        <w:t xml:space="preserve"> </w:t>
      </w:r>
      <w:r>
        <w:rPr>
          <w:spacing w:val="-1"/>
        </w:rPr>
        <w:t xml:space="preserve">grunneiere </w:t>
      </w:r>
      <w:r>
        <w:rPr>
          <w:spacing w:val="1"/>
        </w:rPr>
        <w:t>og</w:t>
      </w:r>
      <w:r>
        <w:rPr>
          <w:spacing w:val="-1"/>
        </w:rPr>
        <w:t xml:space="preserve"> andre</w:t>
      </w:r>
      <w:r>
        <w:rPr>
          <w:spacing w:val="65"/>
        </w:rPr>
        <w:t xml:space="preserve"> </w:t>
      </w:r>
      <w:r>
        <w:t>som ønsker</w:t>
      </w:r>
      <w:r>
        <w:rPr>
          <w:spacing w:val="-2"/>
        </w:rPr>
        <w:t xml:space="preserve"> </w:t>
      </w:r>
      <w:r>
        <w:rPr>
          <w:spacing w:val="-1"/>
        </w:rPr>
        <w:t>områder</w:t>
      </w:r>
      <w:r>
        <w:t xml:space="preserve"> </w:t>
      </w:r>
      <w:r>
        <w:rPr>
          <w:spacing w:val="-1"/>
        </w:rPr>
        <w:t>tatt</w:t>
      </w:r>
      <w:r>
        <w:t xml:space="preserve"> inn i </w:t>
      </w:r>
      <w:r>
        <w:rPr>
          <w:spacing w:val="-1"/>
        </w:rPr>
        <w:t>arealdelen</w:t>
      </w:r>
      <w:r>
        <w:t xml:space="preserve"> som </w:t>
      </w:r>
      <w:r>
        <w:rPr>
          <w:spacing w:val="-1"/>
        </w:rPr>
        <w:t>utbyggingsområder,</w:t>
      </w:r>
      <w:r>
        <w:t xml:space="preserve"> og</w:t>
      </w:r>
      <w:r>
        <w:rPr>
          <w:spacing w:val="-3"/>
        </w:rPr>
        <w:t xml:space="preserve"> </w:t>
      </w:r>
      <w:r>
        <w:t>hvor</w:t>
      </w:r>
      <w:r>
        <w:rPr>
          <w:spacing w:val="2"/>
        </w:rPr>
        <w:t xml:space="preserve"> </w:t>
      </w:r>
      <w:r>
        <w:t xml:space="preserve">slik </w:t>
      </w:r>
      <w:r>
        <w:rPr>
          <w:spacing w:val="-1"/>
        </w:rPr>
        <w:t>dokumentasjon</w:t>
      </w:r>
      <w:r>
        <w:rPr>
          <w:spacing w:val="87"/>
        </w:rPr>
        <w:t xml:space="preserve"> </w:t>
      </w:r>
      <w:r>
        <w:rPr>
          <w:spacing w:val="-1"/>
        </w:rPr>
        <w:t>er</w:t>
      </w:r>
      <w:r>
        <w:t xml:space="preserve"> nødvendig</w:t>
      </w:r>
      <w:r>
        <w:rPr>
          <w:spacing w:val="-3"/>
        </w:rPr>
        <w:t xml:space="preserve"> </w:t>
      </w:r>
      <w:r>
        <w:t xml:space="preserve">for </w:t>
      </w:r>
      <w:r>
        <w:rPr>
          <w:spacing w:val="-1"/>
        </w:rPr>
        <w:t>at</w:t>
      </w:r>
      <w:r>
        <w:t xml:space="preserve"> kommunen </w:t>
      </w:r>
      <w:r>
        <w:rPr>
          <w:spacing w:val="-1"/>
        </w:rPr>
        <w:t>skal</w:t>
      </w:r>
      <w:r>
        <w:t xml:space="preserve"> kunne vurdere</w:t>
      </w:r>
      <w:r>
        <w:rPr>
          <w:spacing w:val="-1"/>
        </w:rPr>
        <w:t xml:space="preserve"> </w:t>
      </w:r>
      <w:r>
        <w:t>og</w:t>
      </w:r>
      <w:r>
        <w:rPr>
          <w:spacing w:val="-3"/>
        </w:rPr>
        <w:t xml:space="preserve"> </w:t>
      </w:r>
      <w:r>
        <w:t>beskrive</w:t>
      </w:r>
      <w:r>
        <w:rPr>
          <w:spacing w:val="-1"/>
        </w:rPr>
        <w:t xml:space="preserve"> </w:t>
      </w:r>
      <w:r>
        <w:t>virkningene</w:t>
      </w:r>
      <w:r>
        <w:rPr>
          <w:spacing w:val="-1"/>
        </w:rPr>
        <w:t xml:space="preserve"> av</w:t>
      </w:r>
      <w:r>
        <w:t xml:space="preserve"> </w:t>
      </w:r>
      <w:r>
        <w:rPr>
          <w:spacing w:val="-1"/>
        </w:rPr>
        <w:t>forslaget.</w:t>
      </w:r>
      <w:r>
        <w:t xml:space="preserve"> </w:t>
      </w:r>
      <w:r>
        <w:rPr>
          <w:spacing w:val="-1"/>
        </w:rPr>
        <w:t>Det</w:t>
      </w:r>
      <w:r>
        <w:rPr>
          <w:spacing w:val="33"/>
        </w:rPr>
        <w:t xml:space="preserve"> </w:t>
      </w:r>
      <w:r>
        <w:t>vil være</w:t>
      </w:r>
      <w:r>
        <w:rPr>
          <w:spacing w:val="-1"/>
        </w:rPr>
        <w:t xml:space="preserve"> naturlig</w:t>
      </w:r>
      <w:r>
        <w:rPr>
          <w:spacing w:val="-2"/>
        </w:rPr>
        <w:t xml:space="preserve"> </w:t>
      </w:r>
      <w:r>
        <w:rPr>
          <w:spacing w:val="-1"/>
        </w:rPr>
        <w:t>at</w:t>
      </w:r>
      <w:r>
        <w:t xml:space="preserve"> disse</w:t>
      </w:r>
      <w:r>
        <w:rPr>
          <w:spacing w:val="1"/>
        </w:rPr>
        <w:t xml:space="preserve"> </w:t>
      </w:r>
      <w:r>
        <w:rPr>
          <w:spacing w:val="-1"/>
        </w:rPr>
        <w:t>interessene</w:t>
      </w:r>
      <w:r>
        <w:rPr>
          <w:spacing w:val="-2"/>
        </w:rPr>
        <w:t xml:space="preserve"> </w:t>
      </w:r>
      <w:r>
        <w:t xml:space="preserve">bekoster </w:t>
      </w:r>
      <w:r>
        <w:rPr>
          <w:spacing w:val="-1"/>
        </w:rPr>
        <w:t>framskaffelsen</w:t>
      </w:r>
      <w:r>
        <w:rPr>
          <w:spacing w:val="1"/>
        </w:rPr>
        <w:t xml:space="preserve"> </w:t>
      </w:r>
      <w:r>
        <w:rPr>
          <w:spacing w:val="-1"/>
        </w:rPr>
        <w:t>av</w:t>
      </w:r>
      <w:r>
        <w:t xml:space="preserve"> </w:t>
      </w:r>
      <w:r>
        <w:rPr>
          <w:spacing w:val="-1"/>
        </w:rPr>
        <w:t>den</w:t>
      </w:r>
      <w:r>
        <w:t xml:space="preserve"> dokumentasjonen</w:t>
      </w:r>
      <w:r>
        <w:rPr>
          <w:spacing w:val="59"/>
        </w:rPr>
        <w:t xml:space="preserve"> </w:t>
      </w:r>
      <w:r>
        <w:rPr>
          <w:spacing w:val="-1"/>
        </w:rPr>
        <w:t>kommunen</w:t>
      </w:r>
      <w:r>
        <w:t xml:space="preserve"> </w:t>
      </w:r>
      <w:r>
        <w:rPr>
          <w:spacing w:val="-1"/>
        </w:rPr>
        <w:t>ber</w:t>
      </w:r>
      <w:r>
        <w:t xml:space="preserve"> om.</w:t>
      </w:r>
    </w:p>
    <w:p w14:paraId="25C8194B" w14:textId="77777777" w:rsidR="00165592" w:rsidRDefault="00165592" w:rsidP="00E23F94"/>
    <w:p w14:paraId="087F0FFE" w14:textId="77777777" w:rsidR="005E53EA" w:rsidRDefault="00521829" w:rsidP="00B14830">
      <w:pPr>
        <w:pStyle w:val="UnOverskrift2"/>
      </w:pPr>
      <w:bookmarkStart w:id="77" w:name="_Toc35934098"/>
      <w:r w:rsidRPr="00673EE9">
        <w:rPr>
          <w:rStyle w:val="regular"/>
        </w:rPr>
        <w:t xml:space="preserve">§ 11–14 </w:t>
      </w:r>
      <w:r>
        <w:t>Høring av</w:t>
      </w:r>
      <w:r>
        <w:rPr>
          <w:spacing w:val="-1"/>
        </w:rPr>
        <w:t xml:space="preserve"> planforslag</w:t>
      </w:r>
      <w:bookmarkEnd w:id="77"/>
    </w:p>
    <w:p w14:paraId="0D952A2A" w14:textId="77777777" w:rsidR="005E53EA" w:rsidRPr="00673EE9" w:rsidRDefault="00521829" w:rsidP="00673EE9">
      <w:pPr>
        <w:rPr>
          <w:rStyle w:val="kursiv"/>
        </w:rPr>
      </w:pPr>
      <w:r w:rsidRPr="00673EE9">
        <w:rPr>
          <w:rStyle w:val="kursiv"/>
        </w:rPr>
        <w:t>Forslag til kommuneplanens samfunnsdel og kommuneplanens arealdel sendes på høring og legges ut til offentlig ettersyn, kunngjøres i minst én avis som er alminnelig lest på stedet og gjøres tilgjengelig gjennom elektroniske medier. Fristen for å gi uttalelse og eventuelt å fremme innsigelse til kommuneplanens arealdel skal være minst seks uker.</w:t>
      </w:r>
    </w:p>
    <w:p w14:paraId="2E7F4B26" w14:textId="77777777" w:rsidR="005E53EA" w:rsidRPr="00673EE9" w:rsidRDefault="00521829" w:rsidP="00673EE9">
      <w:pPr>
        <w:rPr>
          <w:rStyle w:val="kursiv"/>
        </w:rPr>
      </w:pPr>
      <w:r w:rsidRPr="00673EE9">
        <w:rPr>
          <w:rStyle w:val="kursiv"/>
        </w:rPr>
        <w:t>Av saksframlegget skal det framgå hvordan virkningene av planen og innkomne uttalelser til planforslaget har vært vurdert, og hvilken betydning disse er tillagt ved vedtaket. Det skal også framgå hvordan planen ivaretar nasjonale og regionale hensyn.</w:t>
      </w:r>
    </w:p>
    <w:p w14:paraId="6472CBFE" w14:textId="77777777" w:rsidR="005E53EA" w:rsidRDefault="00521829" w:rsidP="000105D9">
      <w:pPr>
        <w:pStyle w:val="Undertittel"/>
      </w:pPr>
      <w:r>
        <w:t xml:space="preserve">Høring av </w:t>
      </w:r>
      <w:r>
        <w:rPr>
          <w:spacing w:val="-1"/>
        </w:rPr>
        <w:t>planforslag</w:t>
      </w:r>
    </w:p>
    <w:p w14:paraId="2308AB4A" w14:textId="77777777" w:rsidR="005E53EA" w:rsidRDefault="00521829" w:rsidP="00E23F94">
      <w:r>
        <w:rPr>
          <w:spacing w:val="-1"/>
        </w:rPr>
        <w:t>Prosedyren</w:t>
      </w:r>
      <w:r>
        <w:t xml:space="preserve"> etter </w:t>
      </w:r>
      <w:r>
        <w:rPr>
          <w:spacing w:val="-1"/>
        </w:rPr>
        <w:t>at</w:t>
      </w:r>
      <w:r>
        <w:t xml:space="preserve"> et forslag</w:t>
      </w:r>
      <w:r>
        <w:rPr>
          <w:spacing w:val="-3"/>
        </w:rPr>
        <w:t xml:space="preserve"> </w:t>
      </w:r>
      <w:r>
        <w:t xml:space="preserve">til </w:t>
      </w:r>
      <w:r>
        <w:rPr>
          <w:spacing w:val="-1"/>
        </w:rPr>
        <w:t>kommuneplan</w:t>
      </w:r>
      <w:r>
        <w:t xml:space="preserve"> </w:t>
      </w:r>
      <w:r>
        <w:rPr>
          <w:spacing w:val="-1"/>
        </w:rPr>
        <w:t>er</w:t>
      </w:r>
      <w:r>
        <w:rPr>
          <w:spacing w:val="1"/>
        </w:rPr>
        <w:t xml:space="preserve"> </w:t>
      </w:r>
      <w:r>
        <w:rPr>
          <w:spacing w:val="-1"/>
        </w:rPr>
        <w:t>utarbeidet,</w:t>
      </w:r>
      <w:r>
        <w:t xml:space="preserve"> på</w:t>
      </w:r>
      <w:r>
        <w:rPr>
          <w:spacing w:val="-1"/>
        </w:rPr>
        <w:t xml:space="preserve"> </w:t>
      </w:r>
      <w:r>
        <w:t>bakgrunn</w:t>
      </w:r>
      <w:r>
        <w:rPr>
          <w:spacing w:val="-1"/>
        </w:rPr>
        <w:t xml:space="preserve"> </w:t>
      </w:r>
      <w:r>
        <w:t xml:space="preserve">av </w:t>
      </w:r>
      <w:r>
        <w:rPr>
          <w:spacing w:val="-1"/>
        </w:rPr>
        <w:t>fastsatt</w:t>
      </w:r>
      <w:r>
        <w:rPr>
          <w:spacing w:val="65"/>
        </w:rPr>
        <w:t xml:space="preserve"> </w:t>
      </w:r>
      <w:r>
        <w:rPr>
          <w:spacing w:val="-1"/>
        </w:rPr>
        <w:t>planprogram</w:t>
      </w:r>
      <w:r w:rsidR="00A564DF">
        <w:rPr>
          <w:spacing w:val="-1"/>
        </w:rPr>
        <w:t>,</w:t>
      </w:r>
      <w:r>
        <w:rPr>
          <w:spacing w:val="2"/>
        </w:rPr>
        <w:t xml:space="preserve"> </w:t>
      </w:r>
      <w:r>
        <w:rPr>
          <w:spacing w:val="-1"/>
        </w:rPr>
        <w:t>går fram</w:t>
      </w:r>
      <w:r>
        <w:t xml:space="preserve"> </w:t>
      </w:r>
      <w:r>
        <w:rPr>
          <w:spacing w:val="-1"/>
        </w:rPr>
        <w:t>av</w:t>
      </w:r>
      <w:r>
        <w:rPr>
          <w:spacing w:val="2"/>
        </w:rPr>
        <w:t xml:space="preserve"> </w:t>
      </w:r>
      <w:r w:rsidR="00857776">
        <w:rPr>
          <w:spacing w:val="2"/>
        </w:rPr>
        <w:t xml:space="preserve">plan- og bygningsloven </w:t>
      </w:r>
      <w:r>
        <w:t xml:space="preserve">§ </w:t>
      </w:r>
      <w:r>
        <w:rPr>
          <w:spacing w:val="-1"/>
        </w:rPr>
        <w:t>11-14.</w:t>
      </w:r>
      <w:r>
        <w:t xml:space="preserve"> </w:t>
      </w:r>
      <w:r>
        <w:rPr>
          <w:spacing w:val="-1"/>
        </w:rPr>
        <w:t xml:space="preserve">Kravene </w:t>
      </w:r>
      <w:r>
        <w:t>til kunngjøring</w:t>
      </w:r>
      <w:r>
        <w:rPr>
          <w:spacing w:val="-3"/>
        </w:rPr>
        <w:t xml:space="preserve"> </w:t>
      </w:r>
      <w:r>
        <w:rPr>
          <w:spacing w:val="1"/>
        </w:rPr>
        <w:t>og</w:t>
      </w:r>
      <w:r>
        <w:rPr>
          <w:spacing w:val="-3"/>
        </w:rPr>
        <w:t xml:space="preserve"> </w:t>
      </w:r>
      <w:r>
        <w:t>høringsfrist er</w:t>
      </w:r>
      <w:r>
        <w:rPr>
          <w:spacing w:val="-2"/>
        </w:rPr>
        <w:t xml:space="preserve"> </w:t>
      </w:r>
      <w:r>
        <w:t>de</w:t>
      </w:r>
      <w:r>
        <w:rPr>
          <w:spacing w:val="-1"/>
        </w:rPr>
        <w:t xml:space="preserve"> </w:t>
      </w:r>
      <w:r>
        <w:t>samme</w:t>
      </w:r>
      <w:r>
        <w:rPr>
          <w:spacing w:val="-1"/>
        </w:rPr>
        <w:t xml:space="preserve"> </w:t>
      </w:r>
      <w:r>
        <w:t>som</w:t>
      </w:r>
      <w:r>
        <w:rPr>
          <w:spacing w:val="45"/>
        </w:rPr>
        <w:t xml:space="preserve"> </w:t>
      </w:r>
      <w:r>
        <w:t>for</w:t>
      </w:r>
      <w:r>
        <w:rPr>
          <w:spacing w:val="-2"/>
        </w:rPr>
        <w:t xml:space="preserve"> </w:t>
      </w:r>
      <w:r>
        <w:rPr>
          <w:spacing w:val="-1"/>
        </w:rPr>
        <w:t>høringen</w:t>
      </w:r>
      <w:r>
        <w:t xml:space="preserve"> av </w:t>
      </w:r>
      <w:r>
        <w:rPr>
          <w:spacing w:val="-1"/>
        </w:rPr>
        <w:t>planprogrammet.</w:t>
      </w:r>
      <w:r>
        <w:t xml:space="preserve"> </w:t>
      </w:r>
      <w:r>
        <w:rPr>
          <w:spacing w:val="-1"/>
        </w:rPr>
        <w:t>Eventuelle</w:t>
      </w:r>
      <w:r>
        <w:t xml:space="preserve"> </w:t>
      </w:r>
      <w:r>
        <w:rPr>
          <w:spacing w:val="-1"/>
        </w:rPr>
        <w:t>innsigelser</w:t>
      </w:r>
      <w:r>
        <w:t xml:space="preserve"> til </w:t>
      </w:r>
      <w:r>
        <w:rPr>
          <w:spacing w:val="-1"/>
        </w:rPr>
        <w:t>planen</w:t>
      </w:r>
      <w:r>
        <w:t xml:space="preserve"> fra</w:t>
      </w:r>
      <w:r>
        <w:rPr>
          <w:spacing w:val="-1"/>
        </w:rPr>
        <w:t xml:space="preserve"> </w:t>
      </w:r>
      <w:r>
        <w:t>myndigheter må</w:t>
      </w:r>
      <w:r>
        <w:rPr>
          <w:spacing w:val="-2"/>
        </w:rPr>
        <w:t xml:space="preserve"> </w:t>
      </w:r>
      <w:r>
        <w:t>komme</w:t>
      </w:r>
      <w:r>
        <w:rPr>
          <w:spacing w:val="83"/>
        </w:rPr>
        <w:t xml:space="preserve"> </w:t>
      </w:r>
      <w:r>
        <w:t>i denne</w:t>
      </w:r>
      <w:r>
        <w:rPr>
          <w:spacing w:val="-2"/>
        </w:rPr>
        <w:t xml:space="preserve"> </w:t>
      </w:r>
      <w:r>
        <w:rPr>
          <w:spacing w:val="-1"/>
        </w:rPr>
        <w:t>fasen</w:t>
      </w:r>
      <w:r>
        <w:t xml:space="preserve"> </w:t>
      </w:r>
      <w:r>
        <w:rPr>
          <w:spacing w:val="-1"/>
        </w:rPr>
        <w:t>av</w:t>
      </w:r>
      <w:r>
        <w:t xml:space="preserve"> </w:t>
      </w:r>
      <w:r>
        <w:rPr>
          <w:spacing w:val="-1"/>
        </w:rPr>
        <w:t>planprosessen.</w:t>
      </w:r>
      <w:r>
        <w:t xml:space="preserve"> </w:t>
      </w:r>
      <w:r>
        <w:rPr>
          <w:spacing w:val="-1"/>
        </w:rPr>
        <w:t>Fristen</w:t>
      </w:r>
      <w:r>
        <w:t xml:space="preserve"> for</w:t>
      </w:r>
      <w:r>
        <w:rPr>
          <w:spacing w:val="-2"/>
        </w:rPr>
        <w:t xml:space="preserve"> </w:t>
      </w:r>
      <w:r>
        <w:t>å</w:t>
      </w:r>
      <w:r>
        <w:rPr>
          <w:spacing w:val="1"/>
        </w:rPr>
        <w:t xml:space="preserve"> </w:t>
      </w:r>
      <w:r>
        <w:rPr>
          <w:spacing w:val="-2"/>
        </w:rPr>
        <w:t>gi</w:t>
      </w:r>
      <w:r>
        <w:t xml:space="preserve"> uttalelse</w:t>
      </w:r>
      <w:r>
        <w:rPr>
          <w:spacing w:val="-1"/>
        </w:rPr>
        <w:t xml:space="preserve"> eller</w:t>
      </w:r>
      <w:r>
        <w:rPr>
          <w:spacing w:val="1"/>
        </w:rPr>
        <w:t xml:space="preserve"> </w:t>
      </w:r>
      <w:r>
        <w:rPr>
          <w:spacing w:val="-1"/>
        </w:rPr>
        <w:t>ev.</w:t>
      </w:r>
      <w:r>
        <w:t xml:space="preserve"> </w:t>
      </w:r>
      <w:r>
        <w:rPr>
          <w:spacing w:val="-1"/>
        </w:rPr>
        <w:t>fremme innsigelse</w:t>
      </w:r>
      <w:r>
        <w:t xml:space="preserve"> skal være</w:t>
      </w:r>
      <w:r>
        <w:rPr>
          <w:spacing w:val="87"/>
        </w:rPr>
        <w:t xml:space="preserve"> </w:t>
      </w:r>
      <w:r>
        <w:t xml:space="preserve">minst </w:t>
      </w:r>
      <w:r>
        <w:rPr>
          <w:spacing w:val="-1"/>
        </w:rPr>
        <w:t>seks</w:t>
      </w:r>
      <w:r>
        <w:t xml:space="preserve"> </w:t>
      </w:r>
      <w:r>
        <w:rPr>
          <w:spacing w:val="-1"/>
        </w:rPr>
        <w:t>uker,</w:t>
      </w:r>
      <w:r>
        <w:t xml:space="preserve"> </w:t>
      </w:r>
      <w:r>
        <w:rPr>
          <w:spacing w:val="-1"/>
        </w:rPr>
        <w:t>dersom</w:t>
      </w:r>
      <w:r>
        <w:rPr>
          <w:spacing w:val="2"/>
        </w:rPr>
        <w:t xml:space="preserve"> </w:t>
      </w:r>
      <w:r>
        <w:rPr>
          <w:spacing w:val="-1"/>
        </w:rPr>
        <w:t>det</w:t>
      </w:r>
      <w:r>
        <w:t xml:space="preserve"> ikke</w:t>
      </w:r>
      <w:r>
        <w:rPr>
          <w:spacing w:val="-1"/>
        </w:rPr>
        <w:t xml:space="preserve"> avtales</w:t>
      </w:r>
      <w:r>
        <w:t xml:space="preserve"> en </w:t>
      </w:r>
      <w:r>
        <w:rPr>
          <w:spacing w:val="-1"/>
        </w:rPr>
        <w:t>lengre</w:t>
      </w:r>
      <w:r>
        <w:rPr>
          <w:spacing w:val="2"/>
        </w:rPr>
        <w:t xml:space="preserve"> </w:t>
      </w:r>
      <w:r>
        <w:rPr>
          <w:spacing w:val="-1"/>
        </w:rPr>
        <w:t>frist.</w:t>
      </w:r>
    </w:p>
    <w:p w14:paraId="1E9FEB75" w14:textId="77777777" w:rsidR="005E53EA" w:rsidRDefault="00521829" w:rsidP="00E23F94">
      <w:pPr>
        <w:rPr>
          <w:spacing w:val="-1"/>
        </w:rPr>
      </w:pPr>
      <w:r>
        <w:rPr>
          <w:spacing w:val="-1"/>
        </w:rPr>
        <w:lastRenderedPageBreak/>
        <w:t>Planforslaget</w:t>
      </w:r>
      <w:r>
        <w:t xml:space="preserve"> skal, ved</w:t>
      </w:r>
      <w:r>
        <w:rPr>
          <w:spacing w:val="-1"/>
        </w:rPr>
        <w:t xml:space="preserve"> kommunestyrets</w:t>
      </w:r>
      <w:r>
        <w:t xml:space="preserve"> behandling</w:t>
      </w:r>
      <w:r>
        <w:rPr>
          <w:spacing w:val="-3"/>
        </w:rPr>
        <w:t xml:space="preserve"> </w:t>
      </w:r>
      <w:r>
        <w:rPr>
          <w:spacing w:val="-1"/>
        </w:rPr>
        <w:t>alltid</w:t>
      </w:r>
      <w:r>
        <w:t xml:space="preserve"> </w:t>
      </w:r>
      <w:r>
        <w:rPr>
          <w:spacing w:val="-1"/>
        </w:rPr>
        <w:t>følges</w:t>
      </w:r>
      <w:r>
        <w:t xml:space="preserve"> av</w:t>
      </w:r>
      <w:r>
        <w:rPr>
          <w:spacing w:val="1"/>
        </w:rPr>
        <w:t xml:space="preserve"> </w:t>
      </w:r>
      <w:r>
        <w:rPr>
          <w:spacing w:val="-1"/>
        </w:rPr>
        <w:t>et</w:t>
      </w:r>
      <w:r>
        <w:t xml:space="preserve"> saksframlegg. Det skal</w:t>
      </w:r>
      <w:r>
        <w:rPr>
          <w:spacing w:val="55"/>
        </w:rPr>
        <w:t xml:space="preserve"> </w:t>
      </w:r>
      <w:r>
        <w:t>inneholde</w:t>
      </w:r>
      <w:r>
        <w:rPr>
          <w:spacing w:val="-1"/>
        </w:rPr>
        <w:t xml:space="preserve"> en</w:t>
      </w:r>
      <w:r>
        <w:t xml:space="preserve"> </w:t>
      </w:r>
      <w:r>
        <w:rPr>
          <w:spacing w:val="-1"/>
        </w:rPr>
        <w:t>redegjørelse av</w:t>
      </w:r>
      <w:r>
        <w:t xml:space="preserve"> både</w:t>
      </w:r>
      <w:r>
        <w:rPr>
          <w:spacing w:val="-1"/>
        </w:rPr>
        <w:t xml:space="preserve"> hvordan</w:t>
      </w:r>
      <w:r>
        <w:t xml:space="preserve"> konsekvensene</w:t>
      </w:r>
      <w:r>
        <w:rPr>
          <w:spacing w:val="-2"/>
        </w:rPr>
        <w:t xml:space="preserve"> </w:t>
      </w:r>
      <w:r>
        <w:rPr>
          <w:spacing w:val="-1"/>
        </w:rPr>
        <w:t>av</w:t>
      </w:r>
      <w:r>
        <w:t xml:space="preserve"> planen </w:t>
      </w:r>
      <w:r>
        <w:rPr>
          <w:spacing w:val="1"/>
        </w:rPr>
        <w:t>og</w:t>
      </w:r>
      <w:r>
        <w:rPr>
          <w:spacing w:val="-3"/>
        </w:rPr>
        <w:t xml:space="preserve"> </w:t>
      </w:r>
      <w:r>
        <w:rPr>
          <w:spacing w:val="-1"/>
        </w:rPr>
        <w:t>høringsinstansenes</w:t>
      </w:r>
      <w:r>
        <w:rPr>
          <w:spacing w:val="75"/>
        </w:rPr>
        <w:t xml:space="preserve"> </w:t>
      </w:r>
      <w:r>
        <w:rPr>
          <w:spacing w:val="-1"/>
        </w:rPr>
        <w:t>uttalelser</w:t>
      </w:r>
      <w:r>
        <w:rPr>
          <w:spacing w:val="-2"/>
        </w:rPr>
        <w:t xml:space="preserve"> </w:t>
      </w:r>
      <w:r>
        <w:rPr>
          <w:spacing w:val="-1"/>
        </w:rPr>
        <w:t>er</w:t>
      </w:r>
      <w:r>
        <w:t xml:space="preserve"> </w:t>
      </w:r>
      <w:r>
        <w:rPr>
          <w:spacing w:val="-1"/>
        </w:rPr>
        <w:t>vurdert</w:t>
      </w:r>
      <w:r>
        <w:t xml:space="preserve"> </w:t>
      </w:r>
      <w:r>
        <w:rPr>
          <w:spacing w:val="-1"/>
        </w:rPr>
        <w:t>av</w:t>
      </w:r>
      <w:r>
        <w:t xml:space="preserve"> kommunen, og</w:t>
      </w:r>
      <w:r>
        <w:rPr>
          <w:spacing w:val="-3"/>
        </w:rPr>
        <w:t xml:space="preserve"> </w:t>
      </w:r>
      <w:r>
        <w:rPr>
          <w:spacing w:val="-1"/>
        </w:rPr>
        <w:t>hvilken</w:t>
      </w:r>
      <w:r>
        <w:t xml:space="preserve"> betydning</w:t>
      </w:r>
      <w:r>
        <w:rPr>
          <w:spacing w:val="-3"/>
        </w:rPr>
        <w:t xml:space="preserve"> </w:t>
      </w:r>
      <w:r>
        <w:rPr>
          <w:spacing w:val="-1"/>
        </w:rPr>
        <w:t xml:space="preserve">dette </w:t>
      </w:r>
      <w:r>
        <w:t>har</w:t>
      </w:r>
      <w:r>
        <w:rPr>
          <w:spacing w:val="2"/>
        </w:rPr>
        <w:t xml:space="preserve"> </w:t>
      </w:r>
      <w:r>
        <w:t xml:space="preserve">fått </w:t>
      </w:r>
      <w:r>
        <w:rPr>
          <w:spacing w:val="-1"/>
        </w:rPr>
        <w:t>for</w:t>
      </w:r>
      <w:r>
        <w:rPr>
          <w:spacing w:val="1"/>
        </w:rPr>
        <w:t xml:space="preserve"> </w:t>
      </w:r>
      <w:r>
        <w:rPr>
          <w:spacing w:val="-1"/>
        </w:rPr>
        <w:t>det</w:t>
      </w:r>
      <w:r>
        <w:t xml:space="preserve"> </w:t>
      </w:r>
      <w:r>
        <w:rPr>
          <w:spacing w:val="-1"/>
        </w:rPr>
        <w:t>endelige</w:t>
      </w:r>
      <w:r>
        <w:rPr>
          <w:spacing w:val="77"/>
        </w:rPr>
        <w:t xml:space="preserve"> </w:t>
      </w:r>
      <w:r>
        <w:rPr>
          <w:spacing w:val="-1"/>
        </w:rPr>
        <w:t>planforslaget.</w:t>
      </w:r>
      <w:r>
        <w:t xml:space="preserve"> En slik </w:t>
      </w:r>
      <w:r>
        <w:rPr>
          <w:spacing w:val="-1"/>
        </w:rPr>
        <w:t>redegjørelse</w:t>
      </w:r>
      <w:r>
        <w:t xml:space="preserve"> </w:t>
      </w:r>
      <w:r>
        <w:rPr>
          <w:spacing w:val="-1"/>
        </w:rPr>
        <w:t>skal</w:t>
      </w:r>
      <w:r>
        <w:t xml:space="preserve"> </w:t>
      </w:r>
      <w:r>
        <w:rPr>
          <w:spacing w:val="-1"/>
        </w:rPr>
        <w:t xml:space="preserve">også </w:t>
      </w:r>
      <w:r>
        <w:t xml:space="preserve">inneholde </w:t>
      </w:r>
      <w:r>
        <w:rPr>
          <w:spacing w:val="-1"/>
        </w:rPr>
        <w:t>en</w:t>
      </w:r>
      <w:r>
        <w:t xml:space="preserve"> </w:t>
      </w:r>
      <w:r>
        <w:rPr>
          <w:spacing w:val="-1"/>
        </w:rPr>
        <w:t>beskrivelse</w:t>
      </w:r>
      <w:r>
        <w:rPr>
          <w:spacing w:val="1"/>
        </w:rPr>
        <w:t xml:space="preserve"> </w:t>
      </w:r>
      <w:r>
        <w:rPr>
          <w:spacing w:val="-1"/>
        </w:rPr>
        <w:t>av</w:t>
      </w:r>
      <w:r>
        <w:t xml:space="preserve"> hvordan </w:t>
      </w:r>
      <w:r>
        <w:rPr>
          <w:spacing w:val="-1"/>
        </w:rPr>
        <w:t xml:space="preserve">nasjonale </w:t>
      </w:r>
      <w:r>
        <w:rPr>
          <w:spacing w:val="1"/>
        </w:rPr>
        <w:t>og</w:t>
      </w:r>
      <w:r>
        <w:rPr>
          <w:spacing w:val="87"/>
        </w:rPr>
        <w:t xml:space="preserve"> </w:t>
      </w:r>
      <w:r>
        <w:rPr>
          <w:spacing w:val="-1"/>
        </w:rPr>
        <w:t>regionale hensyn</w:t>
      </w:r>
      <w:r>
        <w:t xml:space="preserve"> som har </w:t>
      </w:r>
      <w:r>
        <w:rPr>
          <w:spacing w:val="-1"/>
        </w:rPr>
        <w:t xml:space="preserve">betydning </w:t>
      </w:r>
      <w:r>
        <w:t>for</w:t>
      </w:r>
      <w:r>
        <w:rPr>
          <w:spacing w:val="-2"/>
        </w:rPr>
        <w:t xml:space="preserve"> </w:t>
      </w:r>
      <w:r>
        <w:t>planområdet er</w:t>
      </w:r>
      <w:r>
        <w:rPr>
          <w:spacing w:val="-2"/>
        </w:rPr>
        <w:t xml:space="preserve"> </w:t>
      </w:r>
      <w:r>
        <w:rPr>
          <w:spacing w:val="-1"/>
        </w:rPr>
        <w:t>ivaretatt.</w:t>
      </w:r>
    </w:p>
    <w:p w14:paraId="7818BC78" w14:textId="77777777" w:rsidR="00165592" w:rsidRDefault="00165592" w:rsidP="00E23F94"/>
    <w:p w14:paraId="6803470B" w14:textId="77777777" w:rsidR="005E53EA" w:rsidRDefault="00521829" w:rsidP="00B14830">
      <w:pPr>
        <w:pStyle w:val="UnOverskrift2"/>
      </w:pPr>
      <w:bookmarkStart w:id="78" w:name="_Toc35934099"/>
      <w:r w:rsidRPr="00576580">
        <w:rPr>
          <w:rStyle w:val="regular"/>
        </w:rPr>
        <w:t xml:space="preserve">§ 11–15 </w:t>
      </w:r>
      <w:r>
        <w:rPr>
          <w:spacing w:val="-1"/>
        </w:rPr>
        <w:t>Vedtak</w:t>
      </w:r>
      <w:r>
        <w:t xml:space="preserve"> av kommuneplan</w:t>
      </w:r>
      <w:bookmarkEnd w:id="78"/>
    </w:p>
    <w:p w14:paraId="60C97026" w14:textId="77777777" w:rsidR="005E53EA" w:rsidRPr="00576580" w:rsidRDefault="00521829" w:rsidP="00576580">
      <w:pPr>
        <w:rPr>
          <w:rStyle w:val="kursiv"/>
        </w:rPr>
      </w:pPr>
      <w:r w:rsidRPr="00576580">
        <w:rPr>
          <w:rStyle w:val="kursiv"/>
        </w:rPr>
        <w:t>Kommunestyret selv vedtar kommuneplanen. Dersom kommunestyret vil treffe vedtak om kommuneplanens arealdel som medfører en bruk av arealer som ikke har vært gjenstand for høring under planbehandlingen, må de deler av planen som ønskes endret, tas opp til ny behandling.</w:t>
      </w:r>
    </w:p>
    <w:p w14:paraId="2AE04503" w14:textId="77777777" w:rsidR="005E53EA" w:rsidRPr="00576580" w:rsidRDefault="00521829" w:rsidP="00576580">
      <w:pPr>
        <w:rPr>
          <w:rStyle w:val="kursiv"/>
        </w:rPr>
      </w:pPr>
      <w:r w:rsidRPr="00576580">
        <w:rPr>
          <w:rStyle w:val="kursiv"/>
        </w:rPr>
        <w:t>Planen skal kunngjøres og gjøres tilgjengelig gjennom elektroniske medier. Et eksemplar av planen skal sendes til departementet, fylkesmannen, regional planmyndighet og berørte statlige myndigheter.</w:t>
      </w:r>
    </w:p>
    <w:p w14:paraId="78C44A72" w14:textId="77777777" w:rsidR="005E53EA" w:rsidRPr="00576580" w:rsidRDefault="00521829" w:rsidP="00576580">
      <w:pPr>
        <w:rPr>
          <w:rStyle w:val="kursiv"/>
        </w:rPr>
      </w:pPr>
      <w:r w:rsidRPr="00576580">
        <w:rPr>
          <w:rStyle w:val="kursiv"/>
        </w:rPr>
        <w:t>Kommunestyrets vedtak om kommuneplan kan ikke påklages.</w:t>
      </w:r>
    </w:p>
    <w:p w14:paraId="1D68E6C3" w14:textId="77777777" w:rsidR="005E53EA" w:rsidRDefault="00521829" w:rsidP="00576580">
      <w:pPr>
        <w:pStyle w:val="Undertittel"/>
      </w:pPr>
      <w:r>
        <w:t>Vedtak av kommuneplan</w:t>
      </w:r>
    </w:p>
    <w:p w14:paraId="5C697751" w14:textId="77777777" w:rsidR="005E53EA" w:rsidRDefault="00521829" w:rsidP="00E23F94">
      <w:r>
        <w:rPr>
          <w:spacing w:val="-1"/>
        </w:rPr>
        <w:t>Kommunestyret</w:t>
      </w:r>
      <w:r>
        <w:t xml:space="preserve"> selv skal</w:t>
      </w:r>
      <w:r>
        <w:rPr>
          <w:spacing w:val="2"/>
        </w:rPr>
        <w:t xml:space="preserve"> </w:t>
      </w:r>
      <w:r>
        <w:rPr>
          <w:spacing w:val="-1"/>
        </w:rPr>
        <w:t>vedta</w:t>
      </w:r>
      <w:r>
        <w:t xml:space="preserve"> </w:t>
      </w:r>
      <w:r>
        <w:rPr>
          <w:spacing w:val="-1"/>
        </w:rPr>
        <w:t>kommuneplanen</w:t>
      </w:r>
      <w:r>
        <w:t xml:space="preserve"> </w:t>
      </w:r>
      <w:r w:rsidR="00857776">
        <w:t xml:space="preserve">i henhold til plan- og bygningsloven </w:t>
      </w:r>
      <w:r>
        <w:t xml:space="preserve">§ 11-15. </w:t>
      </w:r>
      <w:r>
        <w:rPr>
          <w:spacing w:val="-1"/>
        </w:rPr>
        <w:t>Dette vedtaket</w:t>
      </w:r>
      <w:r>
        <w:rPr>
          <w:spacing w:val="2"/>
        </w:rPr>
        <w:t xml:space="preserve"> </w:t>
      </w:r>
      <w:r>
        <w:rPr>
          <w:spacing w:val="-1"/>
        </w:rPr>
        <w:t>kan</w:t>
      </w:r>
      <w:r>
        <w:t xml:space="preserve"> ikke </w:t>
      </w:r>
      <w:r>
        <w:rPr>
          <w:spacing w:val="-1"/>
        </w:rPr>
        <w:t>delegeres.</w:t>
      </w:r>
      <w:r>
        <w:rPr>
          <w:spacing w:val="85"/>
        </w:rPr>
        <w:t xml:space="preserve"> </w:t>
      </w:r>
      <w:r>
        <w:rPr>
          <w:spacing w:val="-1"/>
        </w:rPr>
        <w:t>Dersom</w:t>
      </w:r>
      <w:r>
        <w:t xml:space="preserve"> </w:t>
      </w:r>
      <w:r>
        <w:rPr>
          <w:spacing w:val="-1"/>
        </w:rPr>
        <w:t>kommunestyret</w:t>
      </w:r>
      <w:r>
        <w:rPr>
          <w:spacing w:val="2"/>
        </w:rPr>
        <w:t xml:space="preserve"> </w:t>
      </w:r>
      <w:r>
        <w:t xml:space="preserve">vil </w:t>
      </w:r>
      <w:r>
        <w:rPr>
          <w:spacing w:val="-1"/>
        </w:rPr>
        <w:t>gjøre</w:t>
      </w:r>
      <w:r>
        <w:rPr>
          <w:spacing w:val="-2"/>
        </w:rPr>
        <w:t xml:space="preserve"> </w:t>
      </w:r>
      <w:r>
        <w:rPr>
          <w:spacing w:val="-1"/>
        </w:rPr>
        <w:t>endringer</w:t>
      </w:r>
      <w:r>
        <w:t xml:space="preserve"> i planen som ikke </w:t>
      </w:r>
      <w:r>
        <w:rPr>
          <w:spacing w:val="-1"/>
        </w:rPr>
        <w:t>har</w:t>
      </w:r>
      <w:r>
        <w:t xml:space="preserve"> </w:t>
      </w:r>
      <w:r>
        <w:rPr>
          <w:spacing w:val="-1"/>
        </w:rPr>
        <w:t>vært</w:t>
      </w:r>
      <w:r>
        <w:t xml:space="preserve"> på</w:t>
      </w:r>
      <w:r>
        <w:rPr>
          <w:spacing w:val="1"/>
        </w:rPr>
        <w:t xml:space="preserve"> </w:t>
      </w:r>
      <w:r>
        <w:t>høring</w:t>
      </w:r>
      <w:r>
        <w:rPr>
          <w:spacing w:val="-3"/>
        </w:rPr>
        <w:t xml:space="preserve"> </w:t>
      </w:r>
      <w:r>
        <w:t>eller</w:t>
      </w:r>
      <w:r>
        <w:rPr>
          <w:spacing w:val="53"/>
        </w:rPr>
        <w:t xml:space="preserve"> </w:t>
      </w:r>
      <w:r>
        <w:rPr>
          <w:spacing w:val="-1"/>
        </w:rPr>
        <w:t>offentlig</w:t>
      </w:r>
      <w:r>
        <w:t xml:space="preserve"> </w:t>
      </w:r>
      <w:r>
        <w:rPr>
          <w:spacing w:val="-1"/>
        </w:rPr>
        <w:t>ettersyn,</w:t>
      </w:r>
      <w:r>
        <w:t xml:space="preserve"> må disse</w:t>
      </w:r>
      <w:r>
        <w:rPr>
          <w:spacing w:val="-1"/>
        </w:rPr>
        <w:t xml:space="preserve"> endringene </w:t>
      </w:r>
      <w:r>
        <w:t xml:space="preserve">tas opp til </w:t>
      </w:r>
      <w:r>
        <w:rPr>
          <w:spacing w:val="1"/>
        </w:rPr>
        <w:t>ny</w:t>
      </w:r>
      <w:r>
        <w:rPr>
          <w:spacing w:val="-5"/>
        </w:rPr>
        <w:t xml:space="preserve"> </w:t>
      </w:r>
      <w:r>
        <w:rPr>
          <w:spacing w:val="-1"/>
        </w:rPr>
        <w:t>behandling.</w:t>
      </w:r>
      <w:r>
        <w:rPr>
          <w:spacing w:val="2"/>
        </w:rPr>
        <w:t xml:space="preserve"> </w:t>
      </w:r>
      <w:r>
        <w:rPr>
          <w:spacing w:val="-1"/>
        </w:rPr>
        <w:t>Kommunestyret</w:t>
      </w:r>
      <w:r>
        <w:t xml:space="preserve"> må</w:t>
      </w:r>
      <w:r>
        <w:rPr>
          <w:spacing w:val="-1"/>
        </w:rPr>
        <w:t xml:space="preserve"> </w:t>
      </w:r>
      <w:r>
        <w:t>da</w:t>
      </w:r>
      <w:r>
        <w:rPr>
          <w:spacing w:val="4"/>
        </w:rPr>
        <w:t xml:space="preserve"> </w:t>
      </w:r>
      <w:r>
        <w:t>sende</w:t>
      </w:r>
      <w:r>
        <w:rPr>
          <w:spacing w:val="82"/>
        </w:rPr>
        <w:t xml:space="preserve"> </w:t>
      </w:r>
      <w:r>
        <w:rPr>
          <w:spacing w:val="-1"/>
        </w:rPr>
        <w:t>saken</w:t>
      </w:r>
      <w:r>
        <w:t xml:space="preserve"> i </w:t>
      </w:r>
      <w:r>
        <w:rPr>
          <w:spacing w:val="-1"/>
        </w:rPr>
        <w:t>retur</w:t>
      </w:r>
      <w:r>
        <w:t xml:space="preserve"> til </w:t>
      </w:r>
      <w:r>
        <w:rPr>
          <w:spacing w:val="-1"/>
        </w:rPr>
        <w:t>administrasjonen,</w:t>
      </w:r>
      <w:r>
        <w:t xml:space="preserve"> som </w:t>
      </w:r>
      <w:r>
        <w:rPr>
          <w:spacing w:val="-1"/>
        </w:rPr>
        <w:t>forbereder</w:t>
      </w:r>
      <w:r>
        <w:rPr>
          <w:spacing w:val="1"/>
        </w:rPr>
        <w:t xml:space="preserve"> </w:t>
      </w:r>
      <w:r>
        <w:rPr>
          <w:spacing w:val="-1"/>
        </w:rPr>
        <w:t>en</w:t>
      </w:r>
      <w:r>
        <w:t xml:space="preserve"> </w:t>
      </w:r>
      <w:r>
        <w:rPr>
          <w:spacing w:val="1"/>
        </w:rPr>
        <w:t>ny</w:t>
      </w:r>
      <w:r>
        <w:rPr>
          <w:spacing w:val="-5"/>
        </w:rPr>
        <w:t xml:space="preserve"> </w:t>
      </w:r>
      <w:r>
        <w:t xml:space="preserve">sak. Dersom </w:t>
      </w:r>
      <w:r>
        <w:rPr>
          <w:spacing w:val="-1"/>
        </w:rPr>
        <w:t>endringene er</w:t>
      </w:r>
      <w:r>
        <w:rPr>
          <w:spacing w:val="1"/>
        </w:rPr>
        <w:t xml:space="preserve"> </w:t>
      </w:r>
      <w:r>
        <w:rPr>
          <w:spacing w:val="-1"/>
        </w:rPr>
        <w:t>av</w:t>
      </w:r>
      <w:r>
        <w:t xml:space="preserve"> </w:t>
      </w:r>
      <w:r>
        <w:rPr>
          <w:spacing w:val="-1"/>
        </w:rPr>
        <w:t>en</w:t>
      </w:r>
      <w:r>
        <w:t xml:space="preserve"> slik</w:t>
      </w:r>
      <w:r>
        <w:rPr>
          <w:spacing w:val="85"/>
        </w:rPr>
        <w:t xml:space="preserve"> </w:t>
      </w:r>
      <w:r>
        <w:rPr>
          <w:spacing w:val="-1"/>
        </w:rPr>
        <w:t>karakter</w:t>
      </w:r>
      <w:r>
        <w:t xml:space="preserve"> </w:t>
      </w:r>
      <w:r>
        <w:rPr>
          <w:spacing w:val="-1"/>
        </w:rPr>
        <w:t>at</w:t>
      </w:r>
      <w:r>
        <w:t xml:space="preserve"> de </w:t>
      </w:r>
      <w:r>
        <w:rPr>
          <w:spacing w:val="-1"/>
        </w:rPr>
        <w:t>faller</w:t>
      </w:r>
      <w:r>
        <w:t xml:space="preserve"> inn under </w:t>
      </w:r>
      <w:r>
        <w:rPr>
          <w:spacing w:val="-1"/>
        </w:rPr>
        <w:t xml:space="preserve">reglene </w:t>
      </w:r>
      <w:r>
        <w:t>i §</w:t>
      </w:r>
      <w:r>
        <w:rPr>
          <w:spacing w:val="2"/>
        </w:rPr>
        <w:t xml:space="preserve"> </w:t>
      </w:r>
      <w:r>
        <w:t>4</w:t>
      </w:r>
      <w:r>
        <w:rPr>
          <w:rFonts w:cs="Times New Roman"/>
        </w:rPr>
        <w:t>–</w:t>
      </w:r>
      <w:r>
        <w:t>1 om</w:t>
      </w:r>
      <w:r>
        <w:rPr>
          <w:spacing w:val="2"/>
        </w:rPr>
        <w:t xml:space="preserve"> </w:t>
      </w:r>
      <w:r>
        <w:rPr>
          <w:spacing w:val="-1"/>
        </w:rPr>
        <w:t>planprogram,</w:t>
      </w:r>
      <w:r>
        <w:t xml:space="preserve"> </w:t>
      </w:r>
      <w:r>
        <w:rPr>
          <w:spacing w:val="-1"/>
        </w:rPr>
        <w:t>skal</w:t>
      </w:r>
      <w:r>
        <w:t xml:space="preserve"> det </w:t>
      </w:r>
      <w:r>
        <w:rPr>
          <w:spacing w:val="-1"/>
        </w:rPr>
        <w:t>utarbeides</w:t>
      </w:r>
      <w:r>
        <w:t xml:space="preserve"> </w:t>
      </w:r>
      <w:r>
        <w:rPr>
          <w:spacing w:val="-1"/>
        </w:rPr>
        <w:t>et</w:t>
      </w:r>
      <w:r>
        <w:t xml:space="preserve"> slikt</w:t>
      </w:r>
      <w:r>
        <w:rPr>
          <w:spacing w:val="69"/>
        </w:rPr>
        <w:t xml:space="preserve"> </w:t>
      </w:r>
      <w:r>
        <w:rPr>
          <w:spacing w:val="-1"/>
        </w:rPr>
        <w:t>program,</w:t>
      </w:r>
      <w:r>
        <w:t xml:space="preserve"> jf. §</w:t>
      </w:r>
      <w:r>
        <w:rPr>
          <w:spacing w:val="-1"/>
        </w:rPr>
        <w:t xml:space="preserve"> </w:t>
      </w:r>
      <w:r>
        <w:t>11</w:t>
      </w:r>
      <w:r>
        <w:rPr>
          <w:rFonts w:cs="Times New Roman"/>
        </w:rPr>
        <w:t>–</w:t>
      </w:r>
      <w:r>
        <w:t>13.</w:t>
      </w:r>
      <w:r>
        <w:rPr>
          <w:spacing w:val="2"/>
        </w:rPr>
        <w:t xml:space="preserve"> </w:t>
      </w:r>
      <w:r>
        <w:rPr>
          <w:spacing w:val="-1"/>
        </w:rPr>
        <w:t>Forslaget</w:t>
      </w:r>
      <w:r>
        <w:t xml:space="preserve"> sendes </w:t>
      </w:r>
      <w:r>
        <w:rPr>
          <w:spacing w:val="-1"/>
        </w:rPr>
        <w:t>deretter</w:t>
      </w:r>
      <w:r>
        <w:t xml:space="preserve"> på</w:t>
      </w:r>
      <w:r>
        <w:rPr>
          <w:spacing w:val="1"/>
        </w:rPr>
        <w:t xml:space="preserve"> ny</w:t>
      </w:r>
      <w:r>
        <w:rPr>
          <w:spacing w:val="-5"/>
        </w:rPr>
        <w:t xml:space="preserve"> </w:t>
      </w:r>
      <w:r>
        <w:t>høring</w:t>
      </w:r>
      <w:r>
        <w:rPr>
          <w:spacing w:val="-3"/>
        </w:rPr>
        <w:t xml:space="preserve"> </w:t>
      </w:r>
      <w:r>
        <w:rPr>
          <w:spacing w:val="1"/>
        </w:rPr>
        <w:t xml:space="preserve">og </w:t>
      </w:r>
      <w:r>
        <w:rPr>
          <w:spacing w:val="-1"/>
        </w:rPr>
        <w:t>offentlig</w:t>
      </w:r>
      <w:r>
        <w:t xml:space="preserve"> </w:t>
      </w:r>
      <w:r>
        <w:rPr>
          <w:spacing w:val="-1"/>
        </w:rPr>
        <w:t>ettersyn</w:t>
      </w:r>
      <w:r>
        <w:t xml:space="preserve"> </w:t>
      </w:r>
      <w:r>
        <w:rPr>
          <w:spacing w:val="-1"/>
        </w:rPr>
        <w:t>av</w:t>
      </w:r>
      <w:r>
        <w:t xml:space="preserve"> de</w:t>
      </w:r>
      <w:r>
        <w:rPr>
          <w:spacing w:val="63"/>
        </w:rPr>
        <w:t xml:space="preserve"> </w:t>
      </w:r>
      <w:r>
        <w:rPr>
          <w:spacing w:val="-1"/>
        </w:rPr>
        <w:t>endringene kommunestyret</w:t>
      </w:r>
      <w:r>
        <w:t xml:space="preserve"> </w:t>
      </w:r>
      <w:r>
        <w:rPr>
          <w:spacing w:val="-1"/>
        </w:rPr>
        <w:t>ønsker</w:t>
      </w:r>
      <w:r>
        <w:t xml:space="preserve"> å </w:t>
      </w:r>
      <w:r>
        <w:rPr>
          <w:spacing w:val="-1"/>
        </w:rPr>
        <w:t>gjøre,</w:t>
      </w:r>
      <w:r>
        <w:t xml:space="preserve"> jf. §</w:t>
      </w:r>
      <w:r>
        <w:rPr>
          <w:spacing w:val="1"/>
        </w:rPr>
        <w:t xml:space="preserve"> </w:t>
      </w:r>
      <w:r>
        <w:t>11</w:t>
      </w:r>
      <w:r>
        <w:rPr>
          <w:rFonts w:cs="Times New Roman"/>
        </w:rPr>
        <w:t>–</w:t>
      </w:r>
      <w:r>
        <w:t xml:space="preserve">14. </w:t>
      </w:r>
      <w:r>
        <w:rPr>
          <w:spacing w:val="-1"/>
        </w:rPr>
        <w:t>Planendringen</w:t>
      </w:r>
      <w:r>
        <w:t xml:space="preserve"> </w:t>
      </w:r>
      <w:r w:rsidR="00A564DF">
        <w:t xml:space="preserve">fremmes </w:t>
      </w:r>
      <w:r>
        <w:t xml:space="preserve">så </w:t>
      </w:r>
      <w:r>
        <w:rPr>
          <w:spacing w:val="-1"/>
        </w:rPr>
        <w:t>for</w:t>
      </w:r>
      <w:r>
        <w:rPr>
          <w:spacing w:val="79"/>
        </w:rPr>
        <w:t xml:space="preserve"> </w:t>
      </w:r>
      <w:r>
        <w:rPr>
          <w:spacing w:val="-1"/>
        </w:rPr>
        <w:t>behandling</w:t>
      </w:r>
      <w:r>
        <w:rPr>
          <w:spacing w:val="-3"/>
        </w:rPr>
        <w:t xml:space="preserve"> </w:t>
      </w:r>
      <w:r>
        <w:t xml:space="preserve">i </w:t>
      </w:r>
      <w:r>
        <w:rPr>
          <w:spacing w:val="-1"/>
        </w:rPr>
        <w:t>kommunestyret,</w:t>
      </w:r>
      <w:r>
        <w:t xml:space="preserve"> </w:t>
      </w:r>
      <w:r>
        <w:rPr>
          <w:spacing w:val="1"/>
        </w:rPr>
        <w:t>jf.</w:t>
      </w:r>
      <w:r>
        <w:t xml:space="preserve"> §</w:t>
      </w:r>
      <w:r>
        <w:rPr>
          <w:spacing w:val="1"/>
        </w:rPr>
        <w:t xml:space="preserve"> </w:t>
      </w:r>
      <w:r>
        <w:t>11</w:t>
      </w:r>
      <w:r>
        <w:rPr>
          <w:rFonts w:cs="Times New Roman"/>
        </w:rPr>
        <w:t>–</w:t>
      </w:r>
      <w:r>
        <w:t xml:space="preserve">15. </w:t>
      </w:r>
      <w:r>
        <w:rPr>
          <w:spacing w:val="-1"/>
        </w:rPr>
        <w:t>Bakgrunnen</w:t>
      </w:r>
      <w:r>
        <w:t xml:space="preserve"> for</w:t>
      </w:r>
      <w:r>
        <w:rPr>
          <w:spacing w:val="-2"/>
        </w:rPr>
        <w:t xml:space="preserve"> </w:t>
      </w:r>
      <w:r>
        <w:rPr>
          <w:spacing w:val="-1"/>
        </w:rPr>
        <w:t>bestemmelsen</w:t>
      </w:r>
      <w:r>
        <w:t xml:space="preserve"> er å</w:t>
      </w:r>
      <w:r>
        <w:rPr>
          <w:spacing w:val="-2"/>
        </w:rPr>
        <w:t xml:space="preserve"> </w:t>
      </w:r>
      <w:r>
        <w:t>sikre</w:t>
      </w:r>
      <w:r>
        <w:rPr>
          <w:spacing w:val="-1"/>
        </w:rPr>
        <w:t xml:space="preserve"> at</w:t>
      </w:r>
      <w:r>
        <w:rPr>
          <w:spacing w:val="2"/>
        </w:rPr>
        <w:t xml:space="preserve"> </w:t>
      </w:r>
      <w:r>
        <w:rPr>
          <w:spacing w:val="-1"/>
        </w:rPr>
        <w:t>alle</w:t>
      </w:r>
      <w:r>
        <w:t xml:space="preserve"> </w:t>
      </w:r>
      <w:r>
        <w:rPr>
          <w:spacing w:val="-1"/>
        </w:rPr>
        <w:t>deler</w:t>
      </w:r>
      <w:r>
        <w:rPr>
          <w:spacing w:val="93"/>
        </w:rPr>
        <w:t xml:space="preserve"> </w:t>
      </w:r>
      <w:r>
        <w:rPr>
          <w:spacing w:val="-1"/>
        </w:rPr>
        <w:t>av</w:t>
      </w:r>
      <w:r>
        <w:t xml:space="preserve"> </w:t>
      </w:r>
      <w:r>
        <w:rPr>
          <w:spacing w:val="-1"/>
        </w:rPr>
        <w:t>kommuneplanen</w:t>
      </w:r>
      <w:r>
        <w:rPr>
          <w:spacing w:val="2"/>
        </w:rPr>
        <w:t xml:space="preserve"> </w:t>
      </w:r>
      <w:r>
        <w:rPr>
          <w:spacing w:val="-1"/>
        </w:rPr>
        <w:t>har</w:t>
      </w:r>
      <w:r>
        <w:t xml:space="preserve"> </w:t>
      </w:r>
      <w:r>
        <w:rPr>
          <w:spacing w:val="-1"/>
        </w:rPr>
        <w:t>vært</w:t>
      </w:r>
      <w:r>
        <w:rPr>
          <w:spacing w:val="2"/>
        </w:rPr>
        <w:t xml:space="preserve"> </w:t>
      </w:r>
      <w:r>
        <w:rPr>
          <w:spacing w:val="-1"/>
        </w:rPr>
        <w:t>gjenstand</w:t>
      </w:r>
      <w:r>
        <w:t xml:space="preserve"> </w:t>
      </w:r>
      <w:r>
        <w:rPr>
          <w:spacing w:val="-1"/>
        </w:rPr>
        <w:t>for</w:t>
      </w:r>
      <w:r>
        <w:t xml:space="preserve"> nødvendig </w:t>
      </w:r>
      <w:r>
        <w:rPr>
          <w:spacing w:val="-1"/>
        </w:rPr>
        <w:t>formell</w:t>
      </w:r>
      <w:r>
        <w:t xml:space="preserve"> </w:t>
      </w:r>
      <w:r>
        <w:rPr>
          <w:spacing w:val="-1"/>
        </w:rPr>
        <w:t>planprosess</w:t>
      </w:r>
      <w:r>
        <w:t xml:space="preserve"> og </w:t>
      </w:r>
      <w:r>
        <w:rPr>
          <w:spacing w:val="-1"/>
        </w:rPr>
        <w:t>at</w:t>
      </w:r>
      <w:r>
        <w:t xml:space="preserve"> </w:t>
      </w:r>
      <w:r>
        <w:rPr>
          <w:spacing w:val="-1"/>
        </w:rPr>
        <w:t>virkningene</w:t>
      </w:r>
      <w:r>
        <w:rPr>
          <w:spacing w:val="102"/>
        </w:rPr>
        <w:t xml:space="preserve"> </w:t>
      </w:r>
      <w:r>
        <w:rPr>
          <w:spacing w:val="-1"/>
        </w:rPr>
        <w:t>av</w:t>
      </w:r>
      <w:r>
        <w:t xml:space="preserve"> planen </w:t>
      </w:r>
      <w:r>
        <w:rPr>
          <w:spacing w:val="-1"/>
        </w:rPr>
        <w:t>er</w:t>
      </w:r>
      <w:r>
        <w:rPr>
          <w:spacing w:val="1"/>
        </w:rPr>
        <w:t xml:space="preserve"> </w:t>
      </w:r>
      <w:r>
        <w:rPr>
          <w:spacing w:val="-1"/>
        </w:rPr>
        <w:t>tilfredsstillende</w:t>
      </w:r>
      <w:r>
        <w:rPr>
          <w:spacing w:val="-2"/>
        </w:rPr>
        <w:t xml:space="preserve"> </w:t>
      </w:r>
      <w:r>
        <w:rPr>
          <w:spacing w:val="-1"/>
        </w:rPr>
        <w:t>vurdert.</w:t>
      </w:r>
    </w:p>
    <w:p w14:paraId="55134C45" w14:textId="77777777" w:rsidR="005E53EA" w:rsidRDefault="00521829" w:rsidP="00E23F94">
      <w:r>
        <w:t>Etter</w:t>
      </w:r>
      <w:r>
        <w:rPr>
          <w:spacing w:val="-1"/>
        </w:rPr>
        <w:t xml:space="preserve"> vedtak</w:t>
      </w:r>
      <w:r>
        <w:t xml:space="preserve"> </w:t>
      </w:r>
      <w:r>
        <w:rPr>
          <w:spacing w:val="-1"/>
        </w:rPr>
        <w:t>skal</w:t>
      </w:r>
      <w:r>
        <w:t xml:space="preserve"> planen</w:t>
      </w:r>
      <w:r>
        <w:rPr>
          <w:spacing w:val="2"/>
        </w:rPr>
        <w:t xml:space="preserve"> </w:t>
      </w:r>
      <w:r>
        <w:rPr>
          <w:spacing w:val="-1"/>
        </w:rPr>
        <w:t>kunngjøres.</w:t>
      </w:r>
      <w:r>
        <w:t xml:space="preserve"> </w:t>
      </w:r>
      <w:r>
        <w:rPr>
          <w:spacing w:val="-1"/>
        </w:rPr>
        <w:t>Kunngjøringen</w:t>
      </w:r>
      <w:r>
        <w:t xml:space="preserve"> </w:t>
      </w:r>
      <w:r>
        <w:rPr>
          <w:spacing w:val="-1"/>
        </w:rPr>
        <w:t>skal</w:t>
      </w:r>
      <w:r>
        <w:t xml:space="preserve"> </w:t>
      </w:r>
      <w:r>
        <w:rPr>
          <w:spacing w:val="-1"/>
        </w:rPr>
        <w:t>gjøres</w:t>
      </w:r>
      <w:r>
        <w:t xml:space="preserve"> </w:t>
      </w:r>
      <w:r>
        <w:rPr>
          <w:spacing w:val="-1"/>
        </w:rPr>
        <w:t>tilgjengelig</w:t>
      </w:r>
      <w:r>
        <w:rPr>
          <w:spacing w:val="-3"/>
        </w:rPr>
        <w:t xml:space="preserve"> </w:t>
      </w:r>
      <w:r>
        <w:rPr>
          <w:spacing w:val="-1"/>
        </w:rPr>
        <w:t>også</w:t>
      </w:r>
      <w:r>
        <w:rPr>
          <w:spacing w:val="1"/>
        </w:rPr>
        <w:t xml:space="preserve"> </w:t>
      </w:r>
      <w:r>
        <w:rPr>
          <w:spacing w:val="-1"/>
        </w:rPr>
        <w:t>gjennom</w:t>
      </w:r>
      <w:r>
        <w:rPr>
          <w:spacing w:val="105"/>
        </w:rPr>
        <w:t xml:space="preserve"> </w:t>
      </w:r>
      <w:r>
        <w:rPr>
          <w:spacing w:val="-1"/>
        </w:rPr>
        <w:t>elektroniske</w:t>
      </w:r>
      <w:r>
        <w:t xml:space="preserve"> </w:t>
      </w:r>
      <w:r>
        <w:rPr>
          <w:spacing w:val="-1"/>
        </w:rPr>
        <w:t>medier.</w:t>
      </w:r>
      <w:r>
        <w:rPr>
          <w:spacing w:val="2"/>
        </w:rPr>
        <w:t xml:space="preserve"> </w:t>
      </w:r>
      <w:r>
        <w:t>Dette</w:t>
      </w:r>
      <w:r>
        <w:rPr>
          <w:spacing w:val="-1"/>
        </w:rPr>
        <w:t xml:space="preserve"> kommer</w:t>
      </w:r>
      <w:r>
        <w:t xml:space="preserve"> i tillegg</w:t>
      </w:r>
      <w:r>
        <w:rPr>
          <w:spacing w:val="-3"/>
        </w:rPr>
        <w:t xml:space="preserve"> </w:t>
      </w:r>
      <w:r>
        <w:t xml:space="preserve">til ordinær </w:t>
      </w:r>
      <w:r>
        <w:rPr>
          <w:spacing w:val="-1"/>
        </w:rPr>
        <w:t>kunngjøring.</w:t>
      </w:r>
      <w:r>
        <w:rPr>
          <w:spacing w:val="2"/>
        </w:rPr>
        <w:t xml:space="preserve"> </w:t>
      </w:r>
      <w:r>
        <w:t>I</w:t>
      </w:r>
      <w:r>
        <w:rPr>
          <w:spacing w:val="-4"/>
        </w:rPr>
        <w:t xml:space="preserve"> </w:t>
      </w:r>
      <w:r>
        <w:t>tillegg</w:t>
      </w:r>
      <w:r>
        <w:rPr>
          <w:spacing w:val="-3"/>
        </w:rPr>
        <w:t xml:space="preserve"> </w:t>
      </w:r>
      <w:r>
        <w:t>skal planen</w:t>
      </w:r>
      <w:r>
        <w:rPr>
          <w:spacing w:val="59"/>
        </w:rPr>
        <w:t xml:space="preserve"> </w:t>
      </w:r>
      <w:r>
        <w:rPr>
          <w:spacing w:val="-1"/>
        </w:rPr>
        <w:t>sendes</w:t>
      </w:r>
      <w:r>
        <w:t xml:space="preserve"> berørte</w:t>
      </w:r>
      <w:r>
        <w:rPr>
          <w:spacing w:val="-2"/>
        </w:rPr>
        <w:t xml:space="preserve"> </w:t>
      </w:r>
      <w:r>
        <w:t>myndigheter</w:t>
      </w:r>
      <w:r>
        <w:rPr>
          <w:spacing w:val="-2"/>
        </w:rPr>
        <w:t xml:space="preserve"> </w:t>
      </w:r>
      <w:r>
        <w:t xml:space="preserve">slik </w:t>
      </w:r>
      <w:r>
        <w:rPr>
          <w:spacing w:val="-1"/>
        </w:rPr>
        <w:t>at</w:t>
      </w:r>
      <w:r>
        <w:t xml:space="preserve"> de </w:t>
      </w:r>
      <w:r>
        <w:rPr>
          <w:spacing w:val="-1"/>
        </w:rPr>
        <w:t>er</w:t>
      </w:r>
      <w:r>
        <w:t xml:space="preserve"> </w:t>
      </w:r>
      <w:r>
        <w:rPr>
          <w:spacing w:val="-1"/>
        </w:rPr>
        <w:t>orientert</w:t>
      </w:r>
      <w:r>
        <w:rPr>
          <w:spacing w:val="2"/>
        </w:rPr>
        <w:t xml:space="preserve"> </w:t>
      </w:r>
      <w:r>
        <w:t xml:space="preserve">om innholdet </w:t>
      </w:r>
      <w:r>
        <w:rPr>
          <w:spacing w:val="-1"/>
        </w:rPr>
        <w:t>av</w:t>
      </w:r>
      <w:r>
        <w:t xml:space="preserve"> </w:t>
      </w:r>
      <w:r>
        <w:rPr>
          <w:spacing w:val="-1"/>
        </w:rPr>
        <w:t>planvedtaket</w:t>
      </w:r>
      <w:r>
        <w:t xml:space="preserve"> </w:t>
      </w:r>
      <w:r>
        <w:rPr>
          <w:spacing w:val="1"/>
        </w:rPr>
        <w:t>og</w:t>
      </w:r>
      <w:r>
        <w:rPr>
          <w:spacing w:val="-3"/>
        </w:rPr>
        <w:t xml:space="preserve"> </w:t>
      </w:r>
      <w:r>
        <w:rPr>
          <w:spacing w:val="-1"/>
        </w:rPr>
        <w:t>kan</w:t>
      </w:r>
      <w:r>
        <w:t xml:space="preserve"> </w:t>
      </w:r>
      <w:r>
        <w:lastRenderedPageBreak/>
        <w:t>legge</w:t>
      </w:r>
      <w:r>
        <w:rPr>
          <w:spacing w:val="49"/>
        </w:rPr>
        <w:t xml:space="preserve"> </w:t>
      </w:r>
      <w:r>
        <w:rPr>
          <w:spacing w:val="-1"/>
        </w:rPr>
        <w:t>det</w:t>
      </w:r>
      <w:r>
        <w:t xml:space="preserve"> til </w:t>
      </w:r>
      <w:r>
        <w:rPr>
          <w:spacing w:val="-1"/>
        </w:rPr>
        <w:t xml:space="preserve">grunn </w:t>
      </w:r>
      <w:r>
        <w:t>for</w:t>
      </w:r>
      <w:r>
        <w:rPr>
          <w:spacing w:val="-2"/>
        </w:rPr>
        <w:t xml:space="preserve"> </w:t>
      </w:r>
      <w:r>
        <w:t xml:space="preserve">sin virksomhet. </w:t>
      </w:r>
      <w:r>
        <w:rPr>
          <w:spacing w:val="-1"/>
        </w:rPr>
        <w:t>Departementet</w:t>
      </w:r>
      <w:r>
        <w:t xml:space="preserve"> skal på </w:t>
      </w:r>
      <w:r>
        <w:rPr>
          <w:spacing w:val="-1"/>
        </w:rPr>
        <w:t xml:space="preserve">samme </w:t>
      </w:r>
      <w:r>
        <w:t>måte</w:t>
      </w:r>
      <w:r>
        <w:rPr>
          <w:spacing w:val="1"/>
        </w:rPr>
        <w:t xml:space="preserve"> </w:t>
      </w:r>
      <w:r>
        <w:rPr>
          <w:spacing w:val="-1"/>
        </w:rPr>
        <w:t>gjøres</w:t>
      </w:r>
      <w:r>
        <w:rPr>
          <w:spacing w:val="2"/>
        </w:rPr>
        <w:t xml:space="preserve"> </w:t>
      </w:r>
      <w:r>
        <w:t xml:space="preserve">kjent med </w:t>
      </w:r>
      <w:r>
        <w:rPr>
          <w:spacing w:val="-1"/>
        </w:rPr>
        <w:t>planen,</w:t>
      </w:r>
      <w:r>
        <w:rPr>
          <w:spacing w:val="55"/>
        </w:rPr>
        <w:t xml:space="preserve"> </w:t>
      </w:r>
      <w:r>
        <w:t xml:space="preserve">jf. </w:t>
      </w:r>
      <w:r>
        <w:rPr>
          <w:spacing w:val="-1"/>
        </w:rPr>
        <w:t xml:space="preserve">også </w:t>
      </w:r>
      <w:r>
        <w:t>§</w:t>
      </w:r>
      <w:r>
        <w:rPr>
          <w:spacing w:val="-1"/>
        </w:rPr>
        <w:t xml:space="preserve"> </w:t>
      </w:r>
      <w:r>
        <w:t>11</w:t>
      </w:r>
      <w:r>
        <w:rPr>
          <w:rFonts w:cs="Times New Roman"/>
        </w:rPr>
        <w:t>–</w:t>
      </w:r>
      <w:r>
        <w:t>16 tredje ledd</w:t>
      </w:r>
      <w:r>
        <w:rPr>
          <w:spacing w:val="1"/>
        </w:rPr>
        <w:t xml:space="preserve"> </w:t>
      </w:r>
      <w:r>
        <w:t>om adgang</w:t>
      </w:r>
      <w:r>
        <w:rPr>
          <w:spacing w:val="-3"/>
        </w:rPr>
        <w:t xml:space="preserve"> </w:t>
      </w:r>
      <w:r>
        <w:rPr>
          <w:spacing w:val="-1"/>
        </w:rPr>
        <w:t>for departementet</w:t>
      </w:r>
      <w:r>
        <w:t xml:space="preserve"> til å</w:t>
      </w:r>
      <w:r>
        <w:rPr>
          <w:spacing w:val="-1"/>
        </w:rPr>
        <w:t xml:space="preserve"> overprøve</w:t>
      </w:r>
      <w:r>
        <w:t xml:space="preserve"> planvedtak.</w:t>
      </w:r>
    </w:p>
    <w:p w14:paraId="6061D7D8" w14:textId="77777777" w:rsidR="005E53EA" w:rsidRDefault="00521829" w:rsidP="00E23F94">
      <w:r>
        <w:rPr>
          <w:spacing w:val="-1"/>
        </w:rPr>
        <w:t>Kommunestyrets</w:t>
      </w:r>
      <w:r>
        <w:t xml:space="preserve"> vedtak</w:t>
      </w:r>
      <w:r>
        <w:rPr>
          <w:spacing w:val="1"/>
        </w:rPr>
        <w:t xml:space="preserve"> </w:t>
      </w:r>
      <w:r>
        <w:t xml:space="preserve">om </w:t>
      </w:r>
      <w:r>
        <w:rPr>
          <w:spacing w:val="-1"/>
        </w:rPr>
        <w:t>kommuneplanens</w:t>
      </w:r>
      <w:r>
        <w:t xml:space="preserve"> </w:t>
      </w:r>
      <w:r>
        <w:rPr>
          <w:spacing w:val="-1"/>
        </w:rPr>
        <w:t>arealdel</w:t>
      </w:r>
      <w:r>
        <w:t xml:space="preserve"> </w:t>
      </w:r>
      <w:r>
        <w:rPr>
          <w:spacing w:val="-1"/>
        </w:rPr>
        <w:t>kan</w:t>
      </w:r>
      <w:r>
        <w:t xml:space="preserve"> ikke </w:t>
      </w:r>
      <w:r>
        <w:rPr>
          <w:spacing w:val="-1"/>
        </w:rPr>
        <w:t>påklages.</w:t>
      </w:r>
      <w:r>
        <w:rPr>
          <w:spacing w:val="2"/>
        </w:rPr>
        <w:t xml:space="preserve"> </w:t>
      </w:r>
      <w:r>
        <w:rPr>
          <w:spacing w:val="-1"/>
        </w:rPr>
        <w:t>Her</w:t>
      </w:r>
      <w:r>
        <w:t xml:space="preserve"> </w:t>
      </w:r>
      <w:r>
        <w:rPr>
          <w:spacing w:val="-1"/>
        </w:rPr>
        <w:t>skiller</w:t>
      </w:r>
      <w:r>
        <w:t xml:space="preserve"> </w:t>
      </w:r>
      <w:r>
        <w:rPr>
          <w:spacing w:val="-1"/>
        </w:rPr>
        <w:t>altså</w:t>
      </w:r>
      <w:r>
        <w:rPr>
          <w:spacing w:val="95"/>
        </w:rPr>
        <w:t xml:space="preserve"> </w:t>
      </w:r>
      <w:r>
        <w:rPr>
          <w:spacing w:val="-1"/>
        </w:rPr>
        <w:t>kommuneplanens</w:t>
      </w:r>
      <w:r>
        <w:t xml:space="preserve"> </w:t>
      </w:r>
      <w:r>
        <w:rPr>
          <w:spacing w:val="-1"/>
        </w:rPr>
        <w:t>arealdel</w:t>
      </w:r>
      <w:r>
        <w:t xml:space="preserve"> seg</w:t>
      </w:r>
      <w:r>
        <w:rPr>
          <w:spacing w:val="-3"/>
        </w:rPr>
        <w:t xml:space="preserve"> </w:t>
      </w:r>
      <w:r>
        <w:t>fra</w:t>
      </w:r>
      <w:r>
        <w:rPr>
          <w:spacing w:val="-2"/>
        </w:rPr>
        <w:t xml:space="preserve"> </w:t>
      </w:r>
      <w:r>
        <w:rPr>
          <w:spacing w:val="-1"/>
        </w:rPr>
        <w:t>reguleringsplan,</w:t>
      </w:r>
      <w:r>
        <w:rPr>
          <w:spacing w:val="1"/>
        </w:rPr>
        <w:t xml:space="preserve"> </w:t>
      </w:r>
      <w:r>
        <w:t xml:space="preserve">men </w:t>
      </w:r>
      <w:r>
        <w:rPr>
          <w:spacing w:val="-1"/>
        </w:rPr>
        <w:t>det</w:t>
      </w:r>
      <w:r>
        <w:t xml:space="preserve"> </w:t>
      </w:r>
      <w:r>
        <w:rPr>
          <w:spacing w:val="-1"/>
        </w:rPr>
        <w:t>innebærer</w:t>
      </w:r>
      <w:r>
        <w:t xml:space="preserve"> </w:t>
      </w:r>
      <w:r>
        <w:rPr>
          <w:spacing w:val="-1"/>
        </w:rPr>
        <w:t>ingen</w:t>
      </w:r>
      <w:r>
        <w:rPr>
          <w:spacing w:val="2"/>
        </w:rPr>
        <w:t xml:space="preserve"> </w:t>
      </w:r>
      <w:r>
        <w:rPr>
          <w:spacing w:val="-1"/>
        </w:rPr>
        <w:t>endring</w:t>
      </w:r>
      <w:r>
        <w:rPr>
          <w:spacing w:val="-3"/>
        </w:rPr>
        <w:t xml:space="preserve"> </w:t>
      </w:r>
      <w:r>
        <w:t>i</w:t>
      </w:r>
      <w:r>
        <w:rPr>
          <w:spacing w:val="2"/>
        </w:rPr>
        <w:t xml:space="preserve"> </w:t>
      </w:r>
      <w:r>
        <w:rPr>
          <w:spacing w:val="-1"/>
        </w:rPr>
        <w:t>forhold</w:t>
      </w:r>
      <w:r>
        <w:rPr>
          <w:spacing w:val="105"/>
        </w:rPr>
        <w:t xml:space="preserve"> </w:t>
      </w:r>
      <w:r>
        <w:t xml:space="preserve">til </w:t>
      </w:r>
      <w:r>
        <w:rPr>
          <w:spacing w:val="-1"/>
        </w:rPr>
        <w:t>tidligere</w:t>
      </w:r>
      <w:r>
        <w:rPr>
          <w:spacing w:val="-2"/>
        </w:rPr>
        <w:t xml:space="preserve"> </w:t>
      </w:r>
      <w:r>
        <w:t>lov.</w:t>
      </w:r>
    </w:p>
    <w:p w14:paraId="24A25F13" w14:textId="77777777" w:rsidR="00165592" w:rsidRDefault="00165592" w:rsidP="00E23F94"/>
    <w:p w14:paraId="04261B12" w14:textId="77777777" w:rsidR="005E53EA" w:rsidRDefault="00521829" w:rsidP="00B14830">
      <w:pPr>
        <w:pStyle w:val="UnOverskrift2"/>
      </w:pPr>
      <w:bookmarkStart w:id="79" w:name="_Toc35934100"/>
      <w:r w:rsidRPr="00334C2D">
        <w:rPr>
          <w:rStyle w:val="regular"/>
        </w:rPr>
        <w:t xml:space="preserve">§ 11–16 </w:t>
      </w:r>
      <w:r>
        <w:t xml:space="preserve">Innsigelse og </w:t>
      </w:r>
      <w:r>
        <w:rPr>
          <w:spacing w:val="-1"/>
        </w:rPr>
        <w:t>vedtak</w:t>
      </w:r>
      <w:r>
        <w:t xml:space="preserve"> av </w:t>
      </w:r>
      <w:r>
        <w:rPr>
          <w:spacing w:val="-1"/>
        </w:rPr>
        <w:t>departementet</w:t>
      </w:r>
      <w:bookmarkEnd w:id="79"/>
    </w:p>
    <w:p w14:paraId="44E939BC" w14:textId="77777777" w:rsidR="005E53EA" w:rsidRPr="00334C2D" w:rsidRDefault="00521829" w:rsidP="00334C2D">
      <w:pPr>
        <w:rPr>
          <w:rStyle w:val="kursiv"/>
        </w:rPr>
      </w:pPr>
      <w:r w:rsidRPr="00334C2D">
        <w:rPr>
          <w:rStyle w:val="kursiv"/>
        </w:rPr>
        <w:t>For innsigelse til kommuneplanens arealdel gjelder §§ 5–4 til 5–6. Dersom innsigelsen knytter seg til klart avgrensede deler av planen, kan kommunestyret likevel vedta at de øvrige delene av kommuneplanens arealdel skal ha rettsvirkning.</w:t>
      </w:r>
    </w:p>
    <w:p w14:paraId="4258C3FA" w14:textId="77777777" w:rsidR="005E53EA" w:rsidRPr="00334C2D" w:rsidRDefault="00521829" w:rsidP="00334C2D">
      <w:pPr>
        <w:rPr>
          <w:rStyle w:val="kursiv"/>
        </w:rPr>
      </w:pPr>
      <w:r w:rsidRPr="00334C2D">
        <w:rPr>
          <w:rStyle w:val="kursiv"/>
        </w:rPr>
        <w:t>Departementet avgjør om innsigelsen skal tas til følge og kan i den forbindelse gjøre de endringer i kommuneplanens arealdel som finnes påkrevd.</w:t>
      </w:r>
    </w:p>
    <w:p w14:paraId="62633020" w14:textId="77777777" w:rsidR="005E53EA" w:rsidRPr="00334C2D" w:rsidRDefault="00521829" w:rsidP="00334C2D">
      <w:pPr>
        <w:rPr>
          <w:rStyle w:val="kursiv"/>
        </w:rPr>
      </w:pPr>
      <w:r w:rsidRPr="00334C2D">
        <w:rPr>
          <w:rStyle w:val="kursiv"/>
        </w:rPr>
        <w:t>Departementet kan, selv om det ikke er reist innsigelse, oppheve hele eller deler av planen eller gjøre de endringer som finnes påkrevd, dersom den strider mot nasjonale interesser eller regional plan. Kommunen skal ha fått mulighet til å uttale seg før departementet treffer vedtak. Kommunen må innen tre måneder etter at departementet har mottatt den være underrettet om at planen kan bli endret.</w:t>
      </w:r>
    </w:p>
    <w:p w14:paraId="123A2175" w14:textId="77777777" w:rsidR="005E53EA" w:rsidRPr="00334C2D" w:rsidRDefault="00521829" w:rsidP="00334C2D">
      <w:pPr>
        <w:rPr>
          <w:rStyle w:val="kursiv"/>
        </w:rPr>
      </w:pPr>
      <w:r w:rsidRPr="00334C2D">
        <w:rPr>
          <w:rStyle w:val="kursiv"/>
        </w:rPr>
        <w:t>Departementets vedtak kan ikke påklages.</w:t>
      </w:r>
    </w:p>
    <w:p w14:paraId="5B223335" w14:textId="77777777" w:rsidR="005E53EA" w:rsidRDefault="00521829" w:rsidP="000105D9">
      <w:pPr>
        <w:pStyle w:val="Undertittel"/>
      </w:pPr>
      <w:r>
        <w:rPr>
          <w:spacing w:val="-1"/>
        </w:rPr>
        <w:t>Behandlingsreglene</w:t>
      </w:r>
      <w:r>
        <w:t xml:space="preserve"> </w:t>
      </w:r>
      <w:r>
        <w:rPr>
          <w:spacing w:val="-1"/>
        </w:rPr>
        <w:t>ved</w:t>
      </w:r>
      <w:r>
        <w:t xml:space="preserve"> innsigelse</w:t>
      </w:r>
      <w:r>
        <w:rPr>
          <w:spacing w:val="1"/>
        </w:rPr>
        <w:t xml:space="preserve"> </w:t>
      </w:r>
      <w:r>
        <w:rPr>
          <w:rFonts w:cs="Times New Roman"/>
        </w:rPr>
        <w:t xml:space="preserve">– </w:t>
      </w:r>
      <w:r>
        <w:rPr>
          <w:spacing w:val="-1"/>
        </w:rPr>
        <w:t>vedtak</w:t>
      </w:r>
      <w:r>
        <w:t xml:space="preserve"> i </w:t>
      </w:r>
      <w:r>
        <w:rPr>
          <w:spacing w:val="-1"/>
        </w:rPr>
        <w:t>departementet</w:t>
      </w:r>
    </w:p>
    <w:p w14:paraId="4A1370D0" w14:textId="77777777" w:rsidR="005E53EA" w:rsidRDefault="00521829" w:rsidP="00E23F94">
      <w:r>
        <w:rPr>
          <w:spacing w:val="-1"/>
        </w:rPr>
        <w:t>Dersom</w:t>
      </w:r>
      <w:r>
        <w:t xml:space="preserve"> </w:t>
      </w:r>
      <w:r>
        <w:rPr>
          <w:spacing w:val="-1"/>
        </w:rPr>
        <w:t>det</w:t>
      </w:r>
      <w:r>
        <w:t xml:space="preserve"> er </w:t>
      </w:r>
      <w:r>
        <w:rPr>
          <w:spacing w:val="-1"/>
        </w:rPr>
        <w:t>fremmet</w:t>
      </w:r>
      <w:r>
        <w:rPr>
          <w:spacing w:val="2"/>
        </w:rPr>
        <w:t xml:space="preserve"> </w:t>
      </w:r>
      <w:r>
        <w:t xml:space="preserve">en </w:t>
      </w:r>
      <w:r>
        <w:rPr>
          <w:spacing w:val="-1"/>
        </w:rPr>
        <w:t>innsigelse</w:t>
      </w:r>
      <w:r>
        <w:t xml:space="preserve"> og</w:t>
      </w:r>
      <w:r>
        <w:rPr>
          <w:spacing w:val="-3"/>
        </w:rPr>
        <w:t xml:space="preserve"> </w:t>
      </w:r>
      <w:r>
        <w:t>denne</w:t>
      </w:r>
      <w:r>
        <w:rPr>
          <w:spacing w:val="-1"/>
        </w:rPr>
        <w:t xml:space="preserve"> </w:t>
      </w:r>
      <w:r>
        <w:t>ikke</w:t>
      </w:r>
      <w:r>
        <w:rPr>
          <w:spacing w:val="-1"/>
        </w:rPr>
        <w:t xml:space="preserve"> er</w:t>
      </w:r>
      <w:r>
        <w:t xml:space="preserve"> løst</w:t>
      </w:r>
      <w:r>
        <w:rPr>
          <w:spacing w:val="2"/>
        </w:rPr>
        <w:t xml:space="preserve"> </w:t>
      </w:r>
      <w:r>
        <w:rPr>
          <w:spacing w:val="-1"/>
        </w:rPr>
        <w:t>gjennom</w:t>
      </w:r>
      <w:r>
        <w:t xml:space="preserve"> lokal </w:t>
      </w:r>
      <w:r>
        <w:rPr>
          <w:spacing w:val="1"/>
        </w:rPr>
        <w:t>og</w:t>
      </w:r>
      <w:r>
        <w:rPr>
          <w:spacing w:val="-3"/>
        </w:rPr>
        <w:t xml:space="preserve"> </w:t>
      </w:r>
      <w:r>
        <w:rPr>
          <w:spacing w:val="-1"/>
        </w:rPr>
        <w:t>regional</w:t>
      </w:r>
      <w:r>
        <w:rPr>
          <w:spacing w:val="67"/>
        </w:rPr>
        <w:t xml:space="preserve"> </w:t>
      </w:r>
      <w:r>
        <w:rPr>
          <w:spacing w:val="-1"/>
        </w:rPr>
        <w:t>medvirkning</w:t>
      </w:r>
      <w:r>
        <w:rPr>
          <w:spacing w:val="-2"/>
        </w:rPr>
        <w:t xml:space="preserve"> </w:t>
      </w:r>
      <w:r>
        <w:rPr>
          <w:spacing w:val="1"/>
        </w:rPr>
        <w:t>og</w:t>
      </w:r>
      <w:r>
        <w:rPr>
          <w:spacing w:val="-3"/>
        </w:rPr>
        <w:t xml:space="preserve"> </w:t>
      </w:r>
      <w:r>
        <w:rPr>
          <w:spacing w:val="-1"/>
        </w:rPr>
        <w:t>mekling,</w:t>
      </w:r>
      <w:r>
        <w:rPr>
          <w:spacing w:val="2"/>
        </w:rPr>
        <w:t xml:space="preserve"> </w:t>
      </w:r>
      <w:r>
        <w:t>og</w:t>
      </w:r>
      <w:r>
        <w:rPr>
          <w:spacing w:val="-3"/>
        </w:rPr>
        <w:t xml:space="preserve"> </w:t>
      </w:r>
      <w:r>
        <w:rPr>
          <w:spacing w:val="-1"/>
        </w:rPr>
        <w:t>kommunen</w:t>
      </w:r>
      <w:r>
        <w:t xml:space="preserve"> ikke tar </w:t>
      </w:r>
      <w:r>
        <w:rPr>
          <w:spacing w:val="-1"/>
        </w:rPr>
        <w:t>innsigelsen</w:t>
      </w:r>
      <w:r>
        <w:t xml:space="preserve"> til </w:t>
      </w:r>
      <w:r>
        <w:rPr>
          <w:spacing w:val="-1"/>
        </w:rPr>
        <w:t>følge,</w:t>
      </w:r>
      <w:r>
        <w:t xml:space="preserve"> skal</w:t>
      </w:r>
      <w:r>
        <w:rPr>
          <w:spacing w:val="1"/>
        </w:rPr>
        <w:t xml:space="preserve"> </w:t>
      </w:r>
      <w:r>
        <w:rPr>
          <w:spacing w:val="-1"/>
        </w:rPr>
        <w:t>planen</w:t>
      </w:r>
      <w:r>
        <w:t xml:space="preserve"> </w:t>
      </w:r>
      <w:r>
        <w:rPr>
          <w:spacing w:val="-1"/>
        </w:rPr>
        <w:t>oversendes</w:t>
      </w:r>
      <w:r>
        <w:rPr>
          <w:spacing w:val="101"/>
        </w:rPr>
        <w:t xml:space="preserve"> </w:t>
      </w:r>
      <w:r>
        <w:t xml:space="preserve">til </w:t>
      </w:r>
      <w:r>
        <w:rPr>
          <w:spacing w:val="-1"/>
        </w:rPr>
        <w:t>departementet,</w:t>
      </w:r>
      <w:r>
        <w:t xml:space="preserve"> jf. </w:t>
      </w:r>
      <w:r w:rsidR="00857776">
        <w:t xml:space="preserve">plan- og bygningsloven </w:t>
      </w:r>
      <w:r>
        <w:t xml:space="preserve">§ 5-4 om </w:t>
      </w:r>
      <w:r>
        <w:rPr>
          <w:spacing w:val="-1"/>
        </w:rPr>
        <w:t>innsigelse.</w:t>
      </w:r>
      <w:r>
        <w:t xml:space="preserve"> Kommunens </w:t>
      </w:r>
      <w:r>
        <w:rPr>
          <w:spacing w:val="-1"/>
        </w:rPr>
        <w:t>vedtak</w:t>
      </w:r>
      <w:r>
        <w:t xml:space="preserve"> </w:t>
      </w:r>
      <w:r>
        <w:rPr>
          <w:spacing w:val="-1"/>
        </w:rPr>
        <w:t>av</w:t>
      </w:r>
      <w:r>
        <w:t xml:space="preserve"> planen er</w:t>
      </w:r>
      <w:r>
        <w:rPr>
          <w:spacing w:val="1"/>
        </w:rPr>
        <w:t xml:space="preserve"> </w:t>
      </w:r>
      <w:r>
        <w:t>da</w:t>
      </w:r>
      <w:r>
        <w:rPr>
          <w:spacing w:val="-1"/>
        </w:rPr>
        <w:t xml:space="preserve"> </w:t>
      </w:r>
      <w:r>
        <w:t xml:space="preserve">ikke </w:t>
      </w:r>
      <w:r>
        <w:rPr>
          <w:spacing w:val="-1"/>
        </w:rPr>
        <w:t>et</w:t>
      </w:r>
      <w:r>
        <w:t xml:space="preserve"> endelig</w:t>
      </w:r>
      <w:r>
        <w:rPr>
          <w:spacing w:val="45"/>
        </w:rPr>
        <w:t xml:space="preserve"> </w:t>
      </w:r>
      <w:r>
        <w:rPr>
          <w:spacing w:val="-1"/>
        </w:rPr>
        <w:t>vedtak,</w:t>
      </w:r>
      <w:r>
        <w:t xml:space="preserve"> </w:t>
      </w:r>
      <w:r>
        <w:rPr>
          <w:spacing w:val="-1"/>
        </w:rPr>
        <w:t>men</w:t>
      </w:r>
      <w:r>
        <w:t xml:space="preserve"> </w:t>
      </w:r>
      <w:r>
        <w:rPr>
          <w:spacing w:val="-1"/>
        </w:rPr>
        <w:t>et</w:t>
      </w:r>
      <w:r>
        <w:rPr>
          <w:spacing w:val="2"/>
        </w:rPr>
        <w:t xml:space="preserve"> </w:t>
      </w:r>
      <w:r>
        <w:rPr>
          <w:spacing w:val="-1"/>
        </w:rPr>
        <w:t xml:space="preserve">grunnlag </w:t>
      </w:r>
      <w:r>
        <w:t>for</w:t>
      </w:r>
      <w:r>
        <w:rPr>
          <w:spacing w:val="-2"/>
        </w:rPr>
        <w:t xml:space="preserve"> </w:t>
      </w:r>
      <w:r>
        <w:rPr>
          <w:spacing w:val="-1"/>
        </w:rPr>
        <w:t>oversendelse</w:t>
      </w:r>
      <w:r>
        <w:t xml:space="preserve"> av saken til </w:t>
      </w:r>
      <w:r>
        <w:rPr>
          <w:spacing w:val="-1"/>
        </w:rPr>
        <w:t>departementet.</w:t>
      </w:r>
      <w:r>
        <w:rPr>
          <w:spacing w:val="3"/>
        </w:rPr>
        <w:t xml:space="preserve"> </w:t>
      </w:r>
      <w:r>
        <w:t>D</w:t>
      </w:r>
      <w:r w:rsidR="00B218FC">
        <w:t>et vil si</w:t>
      </w:r>
      <w:r>
        <w:rPr>
          <w:spacing w:val="1"/>
        </w:rPr>
        <w:t xml:space="preserve"> </w:t>
      </w:r>
      <w:r>
        <w:rPr>
          <w:spacing w:val="-1"/>
        </w:rPr>
        <w:t>at</w:t>
      </w:r>
      <w:r>
        <w:t xml:space="preserve"> </w:t>
      </w:r>
      <w:r>
        <w:rPr>
          <w:spacing w:val="-1"/>
        </w:rPr>
        <w:t>innsigelse</w:t>
      </w:r>
      <w:r>
        <w:rPr>
          <w:spacing w:val="81"/>
        </w:rPr>
        <w:t xml:space="preserve"> </w:t>
      </w:r>
      <w:r>
        <w:rPr>
          <w:spacing w:val="-1"/>
        </w:rPr>
        <w:t>innebærer</w:t>
      </w:r>
      <w:r>
        <w:t xml:space="preserve"> </w:t>
      </w:r>
      <w:r>
        <w:rPr>
          <w:spacing w:val="-1"/>
        </w:rPr>
        <w:t>at</w:t>
      </w:r>
      <w:r>
        <w:t xml:space="preserve"> kommunens</w:t>
      </w:r>
      <w:r>
        <w:rPr>
          <w:spacing w:val="1"/>
        </w:rPr>
        <w:t xml:space="preserve"> </w:t>
      </w:r>
      <w:r>
        <w:rPr>
          <w:spacing w:val="-1"/>
        </w:rPr>
        <w:t>kompetanse</w:t>
      </w:r>
      <w:r>
        <w:t xml:space="preserve"> til</w:t>
      </w:r>
      <w:r>
        <w:rPr>
          <w:spacing w:val="1"/>
        </w:rPr>
        <w:t xml:space="preserve"> </w:t>
      </w:r>
      <w:r>
        <w:t>å</w:t>
      </w:r>
      <w:r>
        <w:rPr>
          <w:spacing w:val="-1"/>
        </w:rPr>
        <w:t xml:space="preserve"> vedta</w:t>
      </w:r>
      <w:r>
        <w:t xml:space="preserve"> </w:t>
      </w:r>
      <w:r>
        <w:rPr>
          <w:spacing w:val="-1"/>
        </w:rPr>
        <w:t>planen</w:t>
      </w:r>
      <w:r>
        <w:t xml:space="preserve"> med </w:t>
      </w:r>
      <w:r>
        <w:rPr>
          <w:spacing w:val="-1"/>
        </w:rPr>
        <w:t>rettsvirkning</w:t>
      </w:r>
      <w:r>
        <w:rPr>
          <w:spacing w:val="-3"/>
        </w:rPr>
        <w:t xml:space="preserve"> </w:t>
      </w:r>
      <w:r>
        <w:rPr>
          <w:spacing w:val="-1"/>
        </w:rPr>
        <w:t>faller</w:t>
      </w:r>
      <w:r>
        <w:t xml:space="preserve"> </w:t>
      </w:r>
      <w:r>
        <w:rPr>
          <w:spacing w:val="-1"/>
        </w:rPr>
        <w:t>bort.</w:t>
      </w:r>
      <w:r>
        <w:rPr>
          <w:spacing w:val="2"/>
        </w:rPr>
        <w:t xml:space="preserve"> </w:t>
      </w:r>
      <w:r>
        <w:rPr>
          <w:spacing w:val="-1"/>
        </w:rPr>
        <w:t>Dette</w:t>
      </w:r>
      <w:r>
        <w:rPr>
          <w:spacing w:val="97"/>
        </w:rPr>
        <w:t xml:space="preserve"> </w:t>
      </w:r>
      <w:r>
        <w:rPr>
          <w:spacing w:val="-1"/>
        </w:rPr>
        <w:t>tilsvarer</w:t>
      </w:r>
      <w:r>
        <w:t xml:space="preserve"> </w:t>
      </w:r>
      <w:r>
        <w:rPr>
          <w:spacing w:val="-1"/>
        </w:rPr>
        <w:t>ordningen</w:t>
      </w:r>
      <w:r>
        <w:rPr>
          <w:spacing w:val="2"/>
        </w:rPr>
        <w:t xml:space="preserve"> </w:t>
      </w:r>
      <w:r>
        <w:rPr>
          <w:spacing w:val="-1"/>
        </w:rPr>
        <w:t>etter</w:t>
      </w:r>
      <w:r>
        <w:t xml:space="preserve"> </w:t>
      </w:r>
      <w:r>
        <w:rPr>
          <w:spacing w:val="-1"/>
        </w:rPr>
        <w:t xml:space="preserve">tidligere </w:t>
      </w:r>
      <w:r>
        <w:t xml:space="preserve">lov. Dersom kommunen vil </w:t>
      </w:r>
      <w:r>
        <w:rPr>
          <w:spacing w:val="-1"/>
        </w:rPr>
        <w:t>vedta</w:t>
      </w:r>
      <w:r>
        <w:t xml:space="preserve"> de</w:t>
      </w:r>
      <w:r>
        <w:rPr>
          <w:spacing w:val="-2"/>
        </w:rPr>
        <w:t xml:space="preserve"> </w:t>
      </w:r>
      <w:r>
        <w:t>delene</w:t>
      </w:r>
      <w:r>
        <w:rPr>
          <w:spacing w:val="-1"/>
        </w:rPr>
        <w:t xml:space="preserve"> av</w:t>
      </w:r>
      <w:r>
        <w:rPr>
          <w:spacing w:val="61"/>
        </w:rPr>
        <w:t xml:space="preserve"> </w:t>
      </w:r>
      <w:r>
        <w:rPr>
          <w:spacing w:val="-1"/>
        </w:rPr>
        <w:t>kommuneplanen</w:t>
      </w:r>
      <w:r>
        <w:t xml:space="preserve"> som ikke </w:t>
      </w:r>
      <w:r>
        <w:rPr>
          <w:spacing w:val="-1"/>
        </w:rPr>
        <w:t>berøres</w:t>
      </w:r>
      <w:r>
        <w:t xml:space="preserve"> av </w:t>
      </w:r>
      <w:r>
        <w:rPr>
          <w:spacing w:val="-1"/>
        </w:rPr>
        <w:t>innsigelse,</w:t>
      </w:r>
      <w:r>
        <w:rPr>
          <w:spacing w:val="1"/>
        </w:rPr>
        <w:t xml:space="preserve"> </w:t>
      </w:r>
      <w:r>
        <w:t xml:space="preserve">må </w:t>
      </w:r>
      <w:r>
        <w:rPr>
          <w:spacing w:val="-1"/>
        </w:rPr>
        <w:t>dette klart</w:t>
      </w:r>
      <w:r>
        <w:t xml:space="preserve"> komme til </w:t>
      </w:r>
      <w:r>
        <w:rPr>
          <w:spacing w:val="-1"/>
        </w:rPr>
        <w:t>uttrykk</w:t>
      </w:r>
      <w:r>
        <w:t xml:space="preserve"> i vedtaket.</w:t>
      </w:r>
      <w:r>
        <w:rPr>
          <w:spacing w:val="65"/>
        </w:rPr>
        <w:t xml:space="preserve"> </w:t>
      </w:r>
      <w:r>
        <w:rPr>
          <w:spacing w:val="-1"/>
        </w:rPr>
        <w:t>Dette betinger</w:t>
      </w:r>
      <w:r>
        <w:rPr>
          <w:spacing w:val="1"/>
        </w:rPr>
        <w:t xml:space="preserve"> </w:t>
      </w:r>
      <w:r>
        <w:rPr>
          <w:spacing w:val="-1"/>
        </w:rPr>
        <w:t>at</w:t>
      </w:r>
      <w:r>
        <w:t xml:space="preserve"> </w:t>
      </w:r>
      <w:r>
        <w:rPr>
          <w:spacing w:val="-1"/>
        </w:rPr>
        <w:t xml:space="preserve">innsigelse </w:t>
      </w:r>
      <w:r>
        <w:t>knytter seg</w:t>
      </w:r>
      <w:r>
        <w:rPr>
          <w:spacing w:val="-3"/>
        </w:rPr>
        <w:t xml:space="preserve"> </w:t>
      </w:r>
      <w:r>
        <w:t xml:space="preserve">til </w:t>
      </w:r>
      <w:r>
        <w:rPr>
          <w:spacing w:val="-1"/>
        </w:rPr>
        <w:t>klart</w:t>
      </w:r>
      <w:r>
        <w:t xml:space="preserve"> </w:t>
      </w:r>
      <w:r>
        <w:rPr>
          <w:spacing w:val="-1"/>
        </w:rPr>
        <w:t>avgrensede</w:t>
      </w:r>
      <w:r>
        <w:rPr>
          <w:spacing w:val="-2"/>
        </w:rPr>
        <w:t xml:space="preserve"> </w:t>
      </w:r>
      <w:r>
        <w:rPr>
          <w:spacing w:val="-1"/>
        </w:rPr>
        <w:t>deler,</w:t>
      </w:r>
      <w:r>
        <w:t xml:space="preserve"> </w:t>
      </w:r>
      <w:r>
        <w:rPr>
          <w:spacing w:val="1"/>
        </w:rPr>
        <w:t>og</w:t>
      </w:r>
      <w:r>
        <w:rPr>
          <w:spacing w:val="-1"/>
        </w:rPr>
        <w:t xml:space="preserve"> at</w:t>
      </w:r>
      <w:r>
        <w:t xml:space="preserve"> det</w:t>
      </w:r>
      <w:r>
        <w:rPr>
          <w:spacing w:val="2"/>
        </w:rPr>
        <w:t xml:space="preserve"> </w:t>
      </w:r>
      <w:r>
        <w:rPr>
          <w:spacing w:val="-1"/>
        </w:rPr>
        <w:t>kan</w:t>
      </w:r>
      <w:r>
        <w:t xml:space="preserve"> </w:t>
      </w:r>
      <w:r>
        <w:rPr>
          <w:spacing w:val="-1"/>
        </w:rPr>
        <w:t>vedtas</w:t>
      </w:r>
      <w:r>
        <w:t xml:space="preserve"> andre</w:t>
      </w:r>
      <w:r>
        <w:rPr>
          <w:spacing w:val="83"/>
        </w:rPr>
        <w:t xml:space="preserve"> </w:t>
      </w:r>
      <w:r>
        <w:rPr>
          <w:spacing w:val="-1"/>
        </w:rPr>
        <w:t>deler</w:t>
      </w:r>
      <w:r>
        <w:rPr>
          <w:spacing w:val="-2"/>
        </w:rPr>
        <w:t xml:space="preserve"> </w:t>
      </w:r>
      <w:r>
        <w:t xml:space="preserve">som ikke vil påvirkes av </w:t>
      </w:r>
      <w:r>
        <w:rPr>
          <w:spacing w:val="-1"/>
        </w:rPr>
        <w:t>innsigelsessaken.</w:t>
      </w:r>
    </w:p>
    <w:p w14:paraId="66DBBF5D" w14:textId="77777777" w:rsidR="005E53EA" w:rsidRDefault="00521829" w:rsidP="00E23F94">
      <w:r>
        <w:rPr>
          <w:spacing w:val="-1"/>
        </w:rPr>
        <w:lastRenderedPageBreak/>
        <w:t>Departementet</w:t>
      </w:r>
      <w:r>
        <w:t xml:space="preserve"> </w:t>
      </w:r>
      <w:r>
        <w:rPr>
          <w:spacing w:val="-1"/>
        </w:rPr>
        <w:t>har</w:t>
      </w:r>
      <w:r>
        <w:t xml:space="preserve"> også</w:t>
      </w:r>
      <w:r>
        <w:rPr>
          <w:spacing w:val="-1"/>
        </w:rPr>
        <w:t xml:space="preserve"> adgang</w:t>
      </w:r>
      <w:r>
        <w:rPr>
          <w:spacing w:val="-3"/>
        </w:rPr>
        <w:t xml:space="preserve"> </w:t>
      </w:r>
      <w:r>
        <w:t>til å</w:t>
      </w:r>
      <w:r>
        <w:rPr>
          <w:spacing w:val="1"/>
        </w:rPr>
        <w:t xml:space="preserve"> </w:t>
      </w:r>
      <w:r>
        <w:rPr>
          <w:spacing w:val="-1"/>
        </w:rPr>
        <w:t>endre</w:t>
      </w:r>
      <w:r>
        <w:t xml:space="preserve"> </w:t>
      </w:r>
      <w:r>
        <w:rPr>
          <w:spacing w:val="-1"/>
        </w:rPr>
        <w:t>eller</w:t>
      </w:r>
      <w:r>
        <w:t xml:space="preserve"> oppheve</w:t>
      </w:r>
      <w:r>
        <w:rPr>
          <w:spacing w:val="-1"/>
        </w:rPr>
        <w:t xml:space="preserve"> planen</w:t>
      </w:r>
      <w:r>
        <w:rPr>
          <w:spacing w:val="2"/>
        </w:rPr>
        <w:t xml:space="preserve"> </w:t>
      </w:r>
      <w:r>
        <w:rPr>
          <w:spacing w:val="-1"/>
        </w:rPr>
        <w:t>av</w:t>
      </w:r>
      <w:r>
        <w:t xml:space="preserve"> eget tiltak. </w:t>
      </w:r>
      <w:r>
        <w:rPr>
          <w:spacing w:val="-1"/>
        </w:rPr>
        <w:t>Dette er</w:t>
      </w:r>
      <w:r>
        <w:rPr>
          <w:spacing w:val="1"/>
        </w:rPr>
        <w:t xml:space="preserve"> </w:t>
      </w:r>
      <w:r>
        <w:rPr>
          <w:spacing w:val="-1"/>
        </w:rPr>
        <w:t>en</w:t>
      </w:r>
      <w:r>
        <w:rPr>
          <w:spacing w:val="67"/>
        </w:rPr>
        <w:t xml:space="preserve"> </w:t>
      </w:r>
      <w:r>
        <w:rPr>
          <w:spacing w:val="-1"/>
        </w:rPr>
        <w:t>videreføring av</w:t>
      </w:r>
      <w:r>
        <w:t xml:space="preserve"> </w:t>
      </w:r>
      <w:r>
        <w:rPr>
          <w:spacing w:val="-1"/>
        </w:rPr>
        <w:t>regelen</w:t>
      </w:r>
      <w:r>
        <w:t xml:space="preserve"> i</w:t>
      </w:r>
      <w:r>
        <w:rPr>
          <w:spacing w:val="2"/>
        </w:rPr>
        <w:t xml:space="preserve"> </w:t>
      </w:r>
      <w:r>
        <w:t>§</w:t>
      </w:r>
      <w:r>
        <w:rPr>
          <w:spacing w:val="1"/>
        </w:rPr>
        <w:t xml:space="preserve"> </w:t>
      </w:r>
      <w:r>
        <w:t>20</w:t>
      </w:r>
      <w:r>
        <w:rPr>
          <w:rFonts w:cs="Times New Roman"/>
        </w:rPr>
        <w:t>–</w:t>
      </w:r>
      <w:r>
        <w:t xml:space="preserve">5 </w:t>
      </w:r>
      <w:r>
        <w:rPr>
          <w:spacing w:val="-1"/>
        </w:rPr>
        <w:t xml:space="preserve">sjuende </w:t>
      </w:r>
      <w:r>
        <w:t>ledd i</w:t>
      </w:r>
      <w:r w:rsidR="00334614">
        <w:t xml:space="preserve"> </w:t>
      </w:r>
      <w:r w:rsidR="00857776">
        <w:rPr>
          <w:spacing w:val="-2"/>
        </w:rPr>
        <w:t xml:space="preserve">plan- og bygningsloven av </w:t>
      </w:r>
      <w:r w:rsidR="00557592">
        <w:rPr>
          <w:spacing w:val="-2"/>
        </w:rPr>
        <w:t>19</w:t>
      </w:r>
      <w:r>
        <w:t xml:space="preserve">85. </w:t>
      </w:r>
      <w:r>
        <w:rPr>
          <w:spacing w:val="-1"/>
        </w:rPr>
        <w:t>Muligheten</w:t>
      </w:r>
      <w:r>
        <w:rPr>
          <w:spacing w:val="1"/>
        </w:rPr>
        <w:t xml:space="preserve"> </w:t>
      </w:r>
      <w:r>
        <w:rPr>
          <w:spacing w:val="-1"/>
        </w:rPr>
        <w:t>gjelder</w:t>
      </w:r>
      <w:r>
        <w:rPr>
          <w:spacing w:val="1"/>
        </w:rPr>
        <w:t xml:space="preserve"> </w:t>
      </w:r>
      <w:r>
        <w:rPr>
          <w:spacing w:val="-1"/>
        </w:rPr>
        <w:t>både når</w:t>
      </w:r>
      <w:r>
        <w:t xml:space="preserve"> </w:t>
      </w:r>
      <w:r>
        <w:rPr>
          <w:spacing w:val="-1"/>
        </w:rPr>
        <w:t>planen</w:t>
      </w:r>
      <w:r>
        <w:rPr>
          <w:spacing w:val="91"/>
        </w:rPr>
        <w:t xml:space="preserve"> </w:t>
      </w:r>
      <w:r>
        <w:t>strider</w:t>
      </w:r>
      <w:r>
        <w:rPr>
          <w:spacing w:val="-2"/>
        </w:rPr>
        <w:t xml:space="preserve"> </w:t>
      </w:r>
      <w:r>
        <w:t xml:space="preserve">mot </w:t>
      </w:r>
      <w:r>
        <w:rPr>
          <w:spacing w:val="-1"/>
        </w:rPr>
        <w:t>nasjonale interesser</w:t>
      </w:r>
      <w:r>
        <w:t xml:space="preserve"> </w:t>
      </w:r>
      <w:r>
        <w:rPr>
          <w:spacing w:val="-1"/>
        </w:rPr>
        <w:t>eller</w:t>
      </w:r>
      <w:r>
        <w:t xml:space="preserve"> mot </w:t>
      </w:r>
      <w:r>
        <w:rPr>
          <w:spacing w:val="-1"/>
        </w:rPr>
        <w:t>regional</w:t>
      </w:r>
      <w:r>
        <w:rPr>
          <w:spacing w:val="2"/>
        </w:rPr>
        <w:t xml:space="preserve"> </w:t>
      </w:r>
      <w:r>
        <w:t xml:space="preserve">plan. </w:t>
      </w:r>
      <w:r>
        <w:rPr>
          <w:spacing w:val="-1"/>
        </w:rPr>
        <w:t>Det</w:t>
      </w:r>
      <w:r>
        <w:t xml:space="preserve"> siste </w:t>
      </w:r>
      <w:r>
        <w:rPr>
          <w:spacing w:val="-1"/>
        </w:rPr>
        <w:t>er</w:t>
      </w:r>
      <w:r>
        <w:t xml:space="preserve"> </w:t>
      </w:r>
      <w:r>
        <w:rPr>
          <w:spacing w:val="-1"/>
        </w:rPr>
        <w:t>nytt</w:t>
      </w:r>
      <w:r>
        <w:t xml:space="preserve"> i forhold til </w:t>
      </w:r>
      <w:r>
        <w:rPr>
          <w:spacing w:val="-1"/>
        </w:rPr>
        <w:t>tidligere</w:t>
      </w:r>
      <w:r>
        <w:rPr>
          <w:spacing w:val="71"/>
        </w:rPr>
        <w:t xml:space="preserve"> </w:t>
      </w:r>
      <w:r>
        <w:rPr>
          <w:spacing w:val="-1"/>
        </w:rPr>
        <w:t>regel.</w:t>
      </w:r>
      <w:r>
        <w:t xml:space="preserve"> </w:t>
      </w:r>
      <w:r>
        <w:rPr>
          <w:spacing w:val="-1"/>
        </w:rPr>
        <w:t>Kommunen</w:t>
      </w:r>
      <w:r>
        <w:t xml:space="preserve"> </w:t>
      </w:r>
      <w:r>
        <w:rPr>
          <w:spacing w:val="-1"/>
        </w:rPr>
        <w:t>skal</w:t>
      </w:r>
      <w:r>
        <w:t xml:space="preserve"> fortsatt ha</w:t>
      </w:r>
      <w:r>
        <w:rPr>
          <w:spacing w:val="-1"/>
        </w:rPr>
        <w:t xml:space="preserve"> mulighet</w:t>
      </w:r>
      <w:r>
        <w:t xml:space="preserve"> til å</w:t>
      </w:r>
      <w:r>
        <w:rPr>
          <w:spacing w:val="-1"/>
        </w:rPr>
        <w:t xml:space="preserve"> uttale</w:t>
      </w:r>
      <w:r>
        <w:t xml:space="preserve"> seg</w:t>
      </w:r>
      <w:r>
        <w:rPr>
          <w:spacing w:val="-3"/>
        </w:rPr>
        <w:t xml:space="preserve"> </w:t>
      </w:r>
      <w:r>
        <w:rPr>
          <w:spacing w:val="-1"/>
        </w:rPr>
        <w:t>før departementet</w:t>
      </w:r>
      <w:r>
        <w:rPr>
          <w:spacing w:val="2"/>
        </w:rPr>
        <w:t xml:space="preserve"> </w:t>
      </w:r>
      <w:r>
        <w:rPr>
          <w:spacing w:val="-1"/>
        </w:rPr>
        <w:t>treffer</w:t>
      </w:r>
      <w:r>
        <w:t xml:space="preserve"> </w:t>
      </w:r>
      <w:r>
        <w:rPr>
          <w:spacing w:val="-1"/>
        </w:rPr>
        <w:t>vedtak.</w:t>
      </w:r>
      <w:r>
        <w:rPr>
          <w:spacing w:val="91"/>
        </w:rPr>
        <w:t xml:space="preserve"> </w:t>
      </w:r>
      <w:r>
        <w:rPr>
          <w:spacing w:val="-1"/>
        </w:rPr>
        <w:t>Dette innebærer</w:t>
      </w:r>
      <w:r>
        <w:rPr>
          <w:spacing w:val="1"/>
        </w:rPr>
        <w:t xml:space="preserve"> </w:t>
      </w:r>
      <w:r>
        <w:rPr>
          <w:spacing w:val="-1"/>
        </w:rPr>
        <w:t>at</w:t>
      </w:r>
      <w:r>
        <w:t xml:space="preserve"> </w:t>
      </w:r>
      <w:r>
        <w:rPr>
          <w:spacing w:val="-1"/>
        </w:rPr>
        <w:t>departementet</w:t>
      </w:r>
      <w:r>
        <w:t xml:space="preserve"> bør </w:t>
      </w:r>
      <w:r>
        <w:rPr>
          <w:spacing w:val="-1"/>
        </w:rPr>
        <w:t>sette</w:t>
      </w:r>
      <w:r>
        <w:rPr>
          <w:spacing w:val="1"/>
        </w:rPr>
        <w:t xml:space="preserve"> </w:t>
      </w:r>
      <w:r>
        <w:rPr>
          <w:spacing w:val="-1"/>
        </w:rPr>
        <w:t>en</w:t>
      </w:r>
      <w:r>
        <w:t xml:space="preserve"> rimelig</w:t>
      </w:r>
      <w:r>
        <w:rPr>
          <w:spacing w:val="-3"/>
        </w:rPr>
        <w:t xml:space="preserve"> </w:t>
      </w:r>
      <w:r>
        <w:rPr>
          <w:spacing w:val="-1"/>
        </w:rPr>
        <w:t>frist</w:t>
      </w:r>
      <w:r>
        <w:t xml:space="preserve"> for</w:t>
      </w:r>
      <w:r>
        <w:rPr>
          <w:spacing w:val="1"/>
        </w:rPr>
        <w:t xml:space="preserve"> </w:t>
      </w:r>
      <w:r>
        <w:rPr>
          <w:spacing w:val="-2"/>
        </w:rPr>
        <w:t>gi</w:t>
      </w:r>
      <w:r>
        <w:t xml:space="preserve"> </w:t>
      </w:r>
      <w:r>
        <w:rPr>
          <w:spacing w:val="-1"/>
        </w:rPr>
        <w:t>tilbakemelding.</w:t>
      </w:r>
      <w:r>
        <w:t xml:space="preserve"> </w:t>
      </w:r>
      <w:r>
        <w:rPr>
          <w:spacing w:val="-1"/>
        </w:rPr>
        <w:t>Det</w:t>
      </w:r>
      <w:r>
        <w:rPr>
          <w:spacing w:val="2"/>
        </w:rPr>
        <w:t xml:space="preserve"> </w:t>
      </w:r>
      <w:r>
        <w:rPr>
          <w:spacing w:val="-1"/>
        </w:rPr>
        <w:t>er</w:t>
      </w:r>
      <w:r>
        <w:t xml:space="preserve"> ikke</w:t>
      </w:r>
      <w:r>
        <w:rPr>
          <w:spacing w:val="99"/>
        </w:rPr>
        <w:t xml:space="preserve"> </w:t>
      </w:r>
      <w:r>
        <w:t>noe</w:t>
      </w:r>
      <w:r>
        <w:rPr>
          <w:spacing w:val="-1"/>
        </w:rPr>
        <w:t xml:space="preserve"> krav</w:t>
      </w:r>
      <w:r>
        <w:t xml:space="preserve"> om at slik uttalelse </w:t>
      </w:r>
      <w:r>
        <w:rPr>
          <w:spacing w:val="-1"/>
        </w:rPr>
        <w:t>foreligger</w:t>
      </w:r>
      <w:r>
        <w:rPr>
          <w:spacing w:val="1"/>
        </w:rPr>
        <w:t xml:space="preserve"> </w:t>
      </w:r>
      <w:r>
        <w:t>før</w:t>
      </w:r>
      <w:r>
        <w:rPr>
          <w:spacing w:val="-2"/>
        </w:rPr>
        <w:t xml:space="preserve"> </w:t>
      </w:r>
      <w:r>
        <w:rPr>
          <w:spacing w:val="-1"/>
        </w:rPr>
        <w:t>departementet</w:t>
      </w:r>
      <w:r>
        <w:t xml:space="preserve"> </w:t>
      </w:r>
      <w:r>
        <w:rPr>
          <w:spacing w:val="-1"/>
        </w:rPr>
        <w:t>treffer</w:t>
      </w:r>
      <w:r>
        <w:t xml:space="preserve"> </w:t>
      </w:r>
      <w:r>
        <w:rPr>
          <w:spacing w:val="-1"/>
        </w:rPr>
        <w:t>vedtak.</w:t>
      </w:r>
      <w:r>
        <w:rPr>
          <w:spacing w:val="1"/>
        </w:rPr>
        <w:t xml:space="preserve"> </w:t>
      </w:r>
      <w:r>
        <w:t>Det er</w:t>
      </w:r>
      <w:r>
        <w:rPr>
          <w:spacing w:val="-2"/>
        </w:rPr>
        <w:t xml:space="preserve"> </w:t>
      </w:r>
      <w:r>
        <w:rPr>
          <w:spacing w:val="-1"/>
        </w:rPr>
        <w:t>heller</w:t>
      </w:r>
      <w:r>
        <w:t xml:space="preserve"> ikke</w:t>
      </w:r>
      <w:r>
        <w:rPr>
          <w:spacing w:val="-2"/>
        </w:rPr>
        <w:t xml:space="preserve"> </w:t>
      </w:r>
      <w:r>
        <w:t>noe</w:t>
      </w:r>
      <w:r>
        <w:rPr>
          <w:spacing w:val="73"/>
        </w:rPr>
        <w:t xml:space="preserve"> </w:t>
      </w:r>
      <w:r>
        <w:rPr>
          <w:spacing w:val="-1"/>
        </w:rPr>
        <w:t>krav</w:t>
      </w:r>
      <w:r>
        <w:t xml:space="preserve"> om at </w:t>
      </w:r>
      <w:r>
        <w:rPr>
          <w:spacing w:val="-1"/>
        </w:rPr>
        <w:t>det</w:t>
      </w:r>
      <w:r>
        <w:t xml:space="preserve"> er </w:t>
      </w:r>
      <w:r>
        <w:rPr>
          <w:spacing w:val="-1"/>
        </w:rPr>
        <w:t>kommunestyret</w:t>
      </w:r>
      <w:r>
        <w:t xml:space="preserve"> som </w:t>
      </w:r>
      <w:r>
        <w:rPr>
          <w:spacing w:val="-1"/>
        </w:rPr>
        <w:t>avgir</w:t>
      </w:r>
      <w:r>
        <w:t xml:space="preserve"> uttalelse. </w:t>
      </w:r>
      <w:r>
        <w:rPr>
          <w:spacing w:val="-1"/>
        </w:rPr>
        <w:t>Det</w:t>
      </w:r>
      <w:r>
        <w:t xml:space="preserve"> er</w:t>
      </w:r>
      <w:r>
        <w:rPr>
          <w:spacing w:val="-2"/>
        </w:rPr>
        <w:t xml:space="preserve"> </w:t>
      </w:r>
      <w:r>
        <w:t>opp til kommunen å</w:t>
      </w:r>
      <w:r>
        <w:rPr>
          <w:spacing w:val="-2"/>
        </w:rPr>
        <w:t xml:space="preserve"> </w:t>
      </w:r>
      <w:r>
        <w:t>bestemme.</w:t>
      </w:r>
      <w:r>
        <w:rPr>
          <w:spacing w:val="41"/>
        </w:rPr>
        <w:t xml:space="preserve"> </w:t>
      </w:r>
      <w:r>
        <w:rPr>
          <w:spacing w:val="-1"/>
        </w:rPr>
        <w:t>Departementets</w:t>
      </w:r>
      <w:r>
        <w:t xml:space="preserve"> </w:t>
      </w:r>
      <w:r>
        <w:rPr>
          <w:spacing w:val="-1"/>
        </w:rPr>
        <w:t>frist</w:t>
      </w:r>
      <w:r>
        <w:t xml:space="preserve"> skal</w:t>
      </w:r>
      <w:r>
        <w:rPr>
          <w:spacing w:val="1"/>
        </w:rPr>
        <w:t xml:space="preserve"> </w:t>
      </w:r>
      <w:r>
        <w:rPr>
          <w:spacing w:val="-1"/>
        </w:rPr>
        <w:t>imidlertid</w:t>
      </w:r>
      <w:r>
        <w:t xml:space="preserve"> </w:t>
      </w:r>
      <w:r>
        <w:rPr>
          <w:spacing w:val="-1"/>
        </w:rPr>
        <w:t>gjøre</w:t>
      </w:r>
      <w:r>
        <w:rPr>
          <w:spacing w:val="-2"/>
        </w:rPr>
        <w:t xml:space="preserve"> </w:t>
      </w:r>
      <w:r>
        <w:rPr>
          <w:spacing w:val="-1"/>
        </w:rPr>
        <w:t>det</w:t>
      </w:r>
      <w:r>
        <w:t xml:space="preserve"> mulig</w:t>
      </w:r>
      <w:r>
        <w:rPr>
          <w:spacing w:val="-3"/>
        </w:rPr>
        <w:t xml:space="preserve"> </w:t>
      </w:r>
      <w:r>
        <w:t xml:space="preserve">for </w:t>
      </w:r>
      <w:r>
        <w:rPr>
          <w:spacing w:val="-1"/>
        </w:rPr>
        <w:t>kommunestyret</w:t>
      </w:r>
      <w:r>
        <w:t xml:space="preserve"> å uttale</w:t>
      </w:r>
      <w:r>
        <w:rPr>
          <w:spacing w:val="-1"/>
        </w:rPr>
        <w:t xml:space="preserve"> seg,</w:t>
      </w:r>
      <w:r>
        <w:t xml:space="preserve"> </w:t>
      </w:r>
      <w:r>
        <w:rPr>
          <w:spacing w:val="-1"/>
        </w:rPr>
        <w:t>dersom</w:t>
      </w:r>
      <w:r>
        <w:rPr>
          <w:spacing w:val="93"/>
        </w:rPr>
        <w:t xml:space="preserve"> </w:t>
      </w:r>
      <w:r>
        <w:rPr>
          <w:spacing w:val="-1"/>
        </w:rPr>
        <w:t>kommunen</w:t>
      </w:r>
      <w:r>
        <w:t xml:space="preserve"> </w:t>
      </w:r>
      <w:r>
        <w:rPr>
          <w:spacing w:val="-1"/>
        </w:rPr>
        <w:t>mener</w:t>
      </w:r>
      <w:r>
        <w:t xml:space="preserve"> </w:t>
      </w:r>
      <w:r>
        <w:rPr>
          <w:spacing w:val="-1"/>
        </w:rPr>
        <w:t>dette</w:t>
      </w:r>
      <w:r>
        <w:rPr>
          <w:spacing w:val="1"/>
        </w:rPr>
        <w:t xml:space="preserve"> </w:t>
      </w:r>
      <w:r>
        <w:t xml:space="preserve">er </w:t>
      </w:r>
      <w:r>
        <w:rPr>
          <w:spacing w:val="-1"/>
        </w:rPr>
        <w:t>nødvendig.</w:t>
      </w:r>
    </w:p>
    <w:p w14:paraId="174950E4" w14:textId="77777777" w:rsidR="005E53EA" w:rsidRDefault="00521829" w:rsidP="00E23F94">
      <w:pPr>
        <w:rPr>
          <w:spacing w:val="-1"/>
        </w:rPr>
      </w:pPr>
      <w:r>
        <w:t xml:space="preserve">Kommunen </w:t>
      </w:r>
      <w:r>
        <w:rPr>
          <w:spacing w:val="-1"/>
        </w:rPr>
        <w:t>skal</w:t>
      </w:r>
      <w:r>
        <w:t xml:space="preserve"> </w:t>
      </w:r>
      <w:r>
        <w:rPr>
          <w:spacing w:val="-1"/>
        </w:rPr>
        <w:t>underrettes</w:t>
      </w:r>
      <w:r>
        <w:t xml:space="preserve"> om at </w:t>
      </w:r>
      <w:r>
        <w:rPr>
          <w:spacing w:val="-1"/>
        </w:rPr>
        <w:t>planen</w:t>
      </w:r>
      <w:r>
        <w:t xml:space="preserve"> </w:t>
      </w:r>
      <w:r>
        <w:rPr>
          <w:spacing w:val="-1"/>
        </w:rPr>
        <w:t>kan</w:t>
      </w:r>
      <w:r>
        <w:t xml:space="preserve"> bli </w:t>
      </w:r>
      <w:r>
        <w:rPr>
          <w:spacing w:val="-1"/>
        </w:rPr>
        <w:t>endret</w:t>
      </w:r>
      <w:r>
        <w:t xml:space="preserve"> eller</w:t>
      </w:r>
      <w:r>
        <w:rPr>
          <w:spacing w:val="-2"/>
        </w:rPr>
        <w:t xml:space="preserve"> </w:t>
      </w:r>
      <w:r>
        <w:t>opphevet innen tre</w:t>
      </w:r>
      <w:r>
        <w:rPr>
          <w:spacing w:val="-2"/>
        </w:rPr>
        <w:t xml:space="preserve"> </w:t>
      </w:r>
      <w:r>
        <w:rPr>
          <w:spacing w:val="-1"/>
        </w:rPr>
        <w:t>måneder</w:t>
      </w:r>
      <w:r>
        <w:rPr>
          <w:spacing w:val="59"/>
        </w:rPr>
        <w:t xml:space="preserve"> </w:t>
      </w:r>
      <w:r>
        <w:rPr>
          <w:spacing w:val="-1"/>
        </w:rPr>
        <w:t>etter</w:t>
      </w:r>
      <w:r>
        <w:t xml:space="preserve"> </w:t>
      </w:r>
      <w:r>
        <w:rPr>
          <w:spacing w:val="-1"/>
        </w:rPr>
        <w:t>at</w:t>
      </w:r>
      <w:r>
        <w:t xml:space="preserve"> </w:t>
      </w:r>
      <w:r>
        <w:rPr>
          <w:spacing w:val="-1"/>
        </w:rPr>
        <w:t>departementet</w:t>
      </w:r>
      <w:r>
        <w:t xml:space="preserve"> har</w:t>
      </w:r>
      <w:r>
        <w:rPr>
          <w:spacing w:val="1"/>
        </w:rPr>
        <w:t xml:space="preserve"> </w:t>
      </w:r>
      <w:r>
        <w:t>mottatt den.</w:t>
      </w:r>
      <w:r>
        <w:rPr>
          <w:spacing w:val="1"/>
        </w:rPr>
        <w:t xml:space="preserve"> </w:t>
      </w:r>
      <w:r>
        <w:rPr>
          <w:spacing w:val="-1"/>
        </w:rPr>
        <w:t>Det</w:t>
      </w:r>
      <w:r>
        <w:t xml:space="preserve"> er</w:t>
      </w:r>
      <w:r>
        <w:rPr>
          <w:spacing w:val="-2"/>
        </w:rPr>
        <w:t xml:space="preserve"> </w:t>
      </w:r>
      <w:r>
        <w:rPr>
          <w:spacing w:val="-1"/>
        </w:rPr>
        <w:t>tilstrekkelig at</w:t>
      </w:r>
      <w:r>
        <w:t xml:space="preserve"> </w:t>
      </w:r>
      <w:r>
        <w:rPr>
          <w:spacing w:val="-1"/>
        </w:rPr>
        <w:t>departementet</w:t>
      </w:r>
      <w:r>
        <w:rPr>
          <w:spacing w:val="2"/>
        </w:rPr>
        <w:t xml:space="preserve"> </w:t>
      </w:r>
      <w:r>
        <w:t xml:space="preserve">innen </w:t>
      </w:r>
      <w:r>
        <w:rPr>
          <w:spacing w:val="-1"/>
        </w:rPr>
        <w:t xml:space="preserve">denne </w:t>
      </w:r>
      <w:r>
        <w:t>fristen</w:t>
      </w:r>
      <w:r>
        <w:rPr>
          <w:spacing w:val="81"/>
        </w:rPr>
        <w:t xml:space="preserve"> </w:t>
      </w:r>
      <w:r>
        <w:rPr>
          <w:spacing w:val="-1"/>
        </w:rPr>
        <w:t>har</w:t>
      </w:r>
      <w:r>
        <w:t xml:space="preserve"> </w:t>
      </w:r>
      <w:r>
        <w:rPr>
          <w:spacing w:val="-1"/>
        </w:rPr>
        <w:t>sendt</w:t>
      </w:r>
      <w:r>
        <w:t xml:space="preserve"> kommunen </w:t>
      </w:r>
      <w:r>
        <w:rPr>
          <w:spacing w:val="-1"/>
        </w:rPr>
        <w:t>et</w:t>
      </w:r>
      <w:r>
        <w:t xml:space="preserve"> </w:t>
      </w:r>
      <w:r>
        <w:rPr>
          <w:spacing w:val="-1"/>
        </w:rPr>
        <w:t>varsel</w:t>
      </w:r>
      <w:r>
        <w:t xml:space="preserve"> om </w:t>
      </w:r>
      <w:r>
        <w:rPr>
          <w:spacing w:val="-1"/>
        </w:rPr>
        <w:t>at</w:t>
      </w:r>
      <w:r>
        <w:t xml:space="preserve"> </w:t>
      </w:r>
      <w:r>
        <w:rPr>
          <w:spacing w:val="-1"/>
        </w:rPr>
        <w:t>departementet</w:t>
      </w:r>
      <w:r>
        <w:t xml:space="preserve"> vil </w:t>
      </w:r>
      <w:r>
        <w:rPr>
          <w:spacing w:val="-1"/>
        </w:rPr>
        <w:t>vurdere</w:t>
      </w:r>
      <w:r>
        <w:rPr>
          <w:spacing w:val="-2"/>
        </w:rPr>
        <w:t xml:space="preserve"> </w:t>
      </w:r>
      <w:r>
        <w:rPr>
          <w:spacing w:val="-1"/>
        </w:rPr>
        <w:t>planen</w:t>
      </w:r>
      <w:r>
        <w:t xml:space="preserve"> </w:t>
      </w:r>
      <w:r>
        <w:rPr>
          <w:spacing w:val="-1"/>
        </w:rPr>
        <w:t>nærmere.</w:t>
      </w:r>
      <w:r>
        <w:t xml:space="preserve"> </w:t>
      </w:r>
      <w:r>
        <w:rPr>
          <w:spacing w:val="-1"/>
        </w:rPr>
        <w:t>Selve</w:t>
      </w:r>
      <w:r>
        <w:rPr>
          <w:spacing w:val="87"/>
        </w:rPr>
        <w:t xml:space="preserve"> </w:t>
      </w:r>
      <w:r>
        <w:rPr>
          <w:spacing w:val="-1"/>
        </w:rPr>
        <w:t>beslutningen</w:t>
      </w:r>
      <w:r>
        <w:t xml:space="preserve"> om endring</w:t>
      </w:r>
      <w:r>
        <w:rPr>
          <w:spacing w:val="-1"/>
        </w:rPr>
        <w:t xml:space="preserve"> eller</w:t>
      </w:r>
      <w:r>
        <w:t xml:space="preserve"> oppheving</w:t>
      </w:r>
      <w:r>
        <w:rPr>
          <w:spacing w:val="-3"/>
        </w:rPr>
        <w:t xml:space="preserve"> </w:t>
      </w:r>
      <w:r>
        <w:rPr>
          <w:spacing w:val="-1"/>
        </w:rPr>
        <w:t>av</w:t>
      </w:r>
      <w:r>
        <w:t xml:space="preserve"> planen </w:t>
      </w:r>
      <w:r>
        <w:rPr>
          <w:spacing w:val="-1"/>
        </w:rPr>
        <w:t>er</w:t>
      </w:r>
      <w:r>
        <w:t xml:space="preserve"> </w:t>
      </w:r>
      <w:r>
        <w:rPr>
          <w:spacing w:val="-1"/>
        </w:rPr>
        <w:t>det</w:t>
      </w:r>
      <w:r>
        <w:t xml:space="preserve"> ikke</w:t>
      </w:r>
      <w:r>
        <w:rPr>
          <w:spacing w:val="1"/>
        </w:rPr>
        <w:t xml:space="preserve"> </w:t>
      </w:r>
      <w:r>
        <w:rPr>
          <w:spacing w:val="-1"/>
        </w:rPr>
        <w:t>gitt</w:t>
      </w:r>
      <w:r>
        <w:t xml:space="preserve"> </w:t>
      </w:r>
      <w:r>
        <w:rPr>
          <w:spacing w:val="-1"/>
        </w:rPr>
        <w:t>frist</w:t>
      </w:r>
      <w:r>
        <w:t xml:space="preserve"> </w:t>
      </w:r>
      <w:r>
        <w:rPr>
          <w:spacing w:val="-1"/>
        </w:rPr>
        <w:t>for.</w:t>
      </w:r>
      <w:r>
        <w:rPr>
          <w:spacing w:val="2"/>
        </w:rPr>
        <w:t xml:space="preserve"> </w:t>
      </w:r>
      <w:r>
        <w:rPr>
          <w:spacing w:val="-1"/>
        </w:rPr>
        <w:t>Varsel</w:t>
      </w:r>
      <w:r>
        <w:t xml:space="preserve"> om </w:t>
      </w:r>
      <w:r>
        <w:rPr>
          <w:spacing w:val="-1"/>
        </w:rPr>
        <w:t>at</w:t>
      </w:r>
      <w:r>
        <w:rPr>
          <w:spacing w:val="55"/>
        </w:rPr>
        <w:t xml:space="preserve"> </w:t>
      </w:r>
      <w:r>
        <w:rPr>
          <w:spacing w:val="-1"/>
        </w:rPr>
        <w:t>departementet</w:t>
      </w:r>
      <w:r>
        <w:t xml:space="preserve"> vil vurdere</w:t>
      </w:r>
      <w:r>
        <w:rPr>
          <w:spacing w:val="-1"/>
        </w:rPr>
        <w:t xml:space="preserve"> planen</w:t>
      </w:r>
      <w:r>
        <w:t xml:space="preserve"> </w:t>
      </w:r>
      <w:r>
        <w:rPr>
          <w:spacing w:val="-1"/>
        </w:rPr>
        <w:t>betyr</w:t>
      </w:r>
      <w:r>
        <w:t xml:space="preserve"> </w:t>
      </w:r>
      <w:r>
        <w:rPr>
          <w:spacing w:val="-1"/>
        </w:rPr>
        <w:t>heller</w:t>
      </w:r>
      <w:r>
        <w:t xml:space="preserve"> ikke </w:t>
      </w:r>
      <w:r>
        <w:rPr>
          <w:spacing w:val="-1"/>
        </w:rPr>
        <w:t>at</w:t>
      </w:r>
      <w:r>
        <w:t xml:space="preserve"> </w:t>
      </w:r>
      <w:r>
        <w:rPr>
          <w:spacing w:val="-1"/>
        </w:rPr>
        <w:t>departementet</w:t>
      </w:r>
      <w:r>
        <w:t xml:space="preserve"> må fatte</w:t>
      </w:r>
      <w:r>
        <w:rPr>
          <w:spacing w:val="-1"/>
        </w:rPr>
        <w:t xml:space="preserve"> et</w:t>
      </w:r>
      <w:r>
        <w:t xml:space="preserve"> endrings-</w:t>
      </w:r>
      <w:r>
        <w:rPr>
          <w:spacing w:val="1"/>
        </w:rPr>
        <w:t xml:space="preserve"> </w:t>
      </w:r>
      <w:r>
        <w:rPr>
          <w:spacing w:val="-1"/>
        </w:rPr>
        <w:t>eller</w:t>
      </w:r>
      <w:r>
        <w:rPr>
          <w:spacing w:val="77"/>
        </w:rPr>
        <w:t xml:space="preserve"> </w:t>
      </w:r>
      <w:r>
        <w:rPr>
          <w:spacing w:val="-1"/>
        </w:rPr>
        <w:t>opphevelsesvedtak.</w:t>
      </w:r>
      <w:r>
        <w:rPr>
          <w:spacing w:val="1"/>
        </w:rPr>
        <w:t xml:space="preserve"> </w:t>
      </w:r>
      <w:r>
        <w:rPr>
          <w:spacing w:val="-1"/>
        </w:rPr>
        <w:t>Dersom</w:t>
      </w:r>
      <w:r>
        <w:t xml:space="preserve"> </w:t>
      </w:r>
      <w:r>
        <w:rPr>
          <w:spacing w:val="-1"/>
        </w:rPr>
        <w:t>departementet</w:t>
      </w:r>
      <w:r>
        <w:t xml:space="preserve"> ikke</w:t>
      </w:r>
      <w:r>
        <w:rPr>
          <w:spacing w:val="1"/>
        </w:rPr>
        <w:t xml:space="preserve"> </w:t>
      </w:r>
      <w:r>
        <w:rPr>
          <w:spacing w:val="-1"/>
        </w:rPr>
        <w:t>gjør endringer</w:t>
      </w:r>
      <w:r>
        <w:t xml:space="preserve"> i planen, blir </w:t>
      </w:r>
      <w:r>
        <w:rPr>
          <w:spacing w:val="-1"/>
        </w:rPr>
        <w:t>kommunestyrets</w:t>
      </w:r>
      <w:r>
        <w:rPr>
          <w:spacing w:val="95"/>
        </w:rPr>
        <w:t xml:space="preserve"> </w:t>
      </w:r>
      <w:r>
        <w:rPr>
          <w:spacing w:val="-1"/>
        </w:rPr>
        <w:t>planvedtak</w:t>
      </w:r>
      <w:r>
        <w:t xml:space="preserve"> </w:t>
      </w:r>
      <w:r>
        <w:rPr>
          <w:spacing w:val="-1"/>
        </w:rPr>
        <w:t>stående.</w:t>
      </w:r>
    </w:p>
    <w:p w14:paraId="72B10933" w14:textId="77777777" w:rsidR="00165592" w:rsidRDefault="00165592" w:rsidP="00E23F94"/>
    <w:p w14:paraId="0CBAE995" w14:textId="77777777" w:rsidR="005E53EA" w:rsidRDefault="00521829" w:rsidP="00E23F94">
      <w:r>
        <w:rPr>
          <w:spacing w:val="-1"/>
        </w:rPr>
        <w:t>Departementets</w:t>
      </w:r>
      <w:r>
        <w:t xml:space="preserve"> </w:t>
      </w:r>
      <w:r>
        <w:rPr>
          <w:spacing w:val="-1"/>
        </w:rPr>
        <w:t>vedtak</w:t>
      </w:r>
      <w:r>
        <w:t xml:space="preserve"> om </w:t>
      </w:r>
      <w:r>
        <w:rPr>
          <w:spacing w:val="-1"/>
        </w:rPr>
        <w:t>kommuneplan</w:t>
      </w:r>
      <w:r>
        <w:t xml:space="preserve"> </w:t>
      </w:r>
      <w:r>
        <w:rPr>
          <w:spacing w:val="-1"/>
        </w:rPr>
        <w:t>kan</w:t>
      </w:r>
      <w:r>
        <w:t xml:space="preserve"> ikke </w:t>
      </w:r>
      <w:r>
        <w:rPr>
          <w:spacing w:val="-1"/>
        </w:rPr>
        <w:t>påklages.</w:t>
      </w:r>
    </w:p>
    <w:p w14:paraId="799FBCF0" w14:textId="77777777" w:rsidR="005E53EA" w:rsidRDefault="00521829" w:rsidP="00B14830">
      <w:pPr>
        <w:pStyle w:val="UnOverskrift2"/>
      </w:pPr>
      <w:bookmarkStart w:id="80" w:name="_Toc35934101"/>
      <w:r w:rsidRPr="003F7058">
        <w:rPr>
          <w:rStyle w:val="regular"/>
        </w:rPr>
        <w:t xml:space="preserve">§ 11–17 </w:t>
      </w:r>
      <w:r>
        <w:t>Endring og oppheving av kommuneplanens arealdel</w:t>
      </w:r>
      <w:bookmarkEnd w:id="80"/>
    </w:p>
    <w:p w14:paraId="3899D6F3" w14:textId="77777777" w:rsidR="007E3578" w:rsidRPr="003F7058" w:rsidRDefault="007E3578" w:rsidP="007E3578">
      <w:pPr>
        <w:rPr>
          <w:rStyle w:val="kursiv"/>
        </w:rPr>
      </w:pPr>
      <w:r w:rsidRPr="003F7058">
        <w:rPr>
          <w:rStyle w:val="kursiv"/>
        </w:rPr>
        <w:t xml:space="preserve">For endring og oppheving av planen gjelder samme bestemmelser som for utarbeiding av ny plan. Kommunestyret kan delegere myndighet til å vedta mindre endringer i planen i samsvar med </w:t>
      </w:r>
      <w:hyperlink r:id="rId190" w:history="1">
        <w:r w:rsidRPr="0073188F">
          <w:rPr>
            <w:rStyle w:val="Hyperkobling"/>
            <w:i/>
          </w:rPr>
          <w:t>kommunelovens</w:t>
        </w:r>
      </w:hyperlink>
      <w:r w:rsidRPr="003F7058">
        <w:rPr>
          <w:rStyle w:val="kursiv"/>
        </w:rPr>
        <w:t xml:space="preserve"> regler. Før det treffes slikt vedtak, skal saken forelegges berørte myndigheter. Jf. for øvrig § 1–9.</w:t>
      </w:r>
    </w:p>
    <w:p w14:paraId="6D3CADBC" w14:textId="77777777" w:rsidR="005E53EA" w:rsidRDefault="00521829" w:rsidP="000105D9">
      <w:pPr>
        <w:pStyle w:val="Undertittel"/>
      </w:pPr>
      <w:r>
        <w:t xml:space="preserve">Endring og </w:t>
      </w:r>
      <w:r>
        <w:rPr>
          <w:spacing w:val="-1"/>
        </w:rPr>
        <w:t>oppheving</w:t>
      </w:r>
      <w:r>
        <w:rPr>
          <w:spacing w:val="-3"/>
        </w:rPr>
        <w:t xml:space="preserve"> </w:t>
      </w:r>
      <w:r>
        <w:t xml:space="preserve">av </w:t>
      </w:r>
      <w:r>
        <w:rPr>
          <w:spacing w:val="-1"/>
        </w:rPr>
        <w:t>arealdelen</w:t>
      </w:r>
    </w:p>
    <w:p w14:paraId="63E495D9" w14:textId="77777777" w:rsidR="00BC5FA2" w:rsidRDefault="00BC5FA2" w:rsidP="00BC5FA2">
      <w:bookmarkStart w:id="81" w:name="_Toc35934102"/>
      <w:r>
        <w:rPr>
          <w:spacing w:val="-1"/>
        </w:rPr>
        <w:t xml:space="preserve">For </w:t>
      </w:r>
      <w:r>
        <w:t>endring</w:t>
      </w:r>
      <w:r>
        <w:rPr>
          <w:spacing w:val="-1"/>
        </w:rPr>
        <w:t xml:space="preserve"> eller</w:t>
      </w:r>
      <w:r>
        <w:t xml:space="preserve"> oppheving</w:t>
      </w:r>
      <w:r>
        <w:rPr>
          <w:spacing w:val="-3"/>
        </w:rPr>
        <w:t xml:space="preserve"> </w:t>
      </w:r>
      <w:r>
        <w:rPr>
          <w:spacing w:val="-1"/>
        </w:rPr>
        <w:t>av</w:t>
      </w:r>
      <w:r>
        <w:t xml:space="preserve"> </w:t>
      </w:r>
      <w:r>
        <w:rPr>
          <w:spacing w:val="-1"/>
        </w:rPr>
        <w:t>kommuneplanens</w:t>
      </w:r>
      <w:r>
        <w:t xml:space="preserve"> </w:t>
      </w:r>
      <w:r>
        <w:rPr>
          <w:spacing w:val="-1"/>
        </w:rPr>
        <w:t>arealdel</w:t>
      </w:r>
      <w:r>
        <w:rPr>
          <w:spacing w:val="2"/>
        </w:rPr>
        <w:t xml:space="preserve"> </w:t>
      </w:r>
      <w:r>
        <w:rPr>
          <w:spacing w:val="-1"/>
        </w:rPr>
        <w:t>gjelder</w:t>
      </w:r>
      <w:r>
        <w:t xml:space="preserve"> de</w:t>
      </w:r>
      <w:r>
        <w:rPr>
          <w:spacing w:val="-2"/>
        </w:rPr>
        <w:t xml:space="preserve"> </w:t>
      </w:r>
      <w:r>
        <w:t>samme</w:t>
      </w:r>
      <w:r>
        <w:rPr>
          <w:spacing w:val="1"/>
        </w:rPr>
        <w:t xml:space="preserve"> </w:t>
      </w:r>
      <w:r>
        <w:rPr>
          <w:spacing w:val="-1"/>
        </w:rPr>
        <w:t>bestemmelsene</w:t>
      </w:r>
      <w:r>
        <w:rPr>
          <w:spacing w:val="83"/>
        </w:rPr>
        <w:t xml:space="preserve"> </w:t>
      </w:r>
      <w:r>
        <w:t>som for</w:t>
      </w:r>
      <w:r>
        <w:rPr>
          <w:spacing w:val="-1"/>
        </w:rPr>
        <w:t xml:space="preserve"> utarbeiding</w:t>
      </w:r>
      <w:r>
        <w:rPr>
          <w:spacing w:val="-3"/>
        </w:rPr>
        <w:t xml:space="preserve"> </w:t>
      </w:r>
      <w:r>
        <w:rPr>
          <w:spacing w:val="-1"/>
        </w:rPr>
        <w:t>av</w:t>
      </w:r>
      <w:r>
        <w:t xml:space="preserve"> </w:t>
      </w:r>
      <w:r>
        <w:rPr>
          <w:spacing w:val="1"/>
        </w:rPr>
        <w:t>ny</w:t>
      </w:r>
      <w:r>
        <w:rPr>
          <w:spacing w:val="-3"/>
        </w:rPr>
        <w:t xml:space="preserve"> </w:t>
      </w:r>
      <w:r>
        <w:t>plan, dvs. plan- og bygningsloven §§</w:t>
      </w:r>
      <w:r>
        <w:rPr>
          <w:spacing w:val="1"/>
        </w:rPr>
        <w:t xml:space="preserve"> </w:t>
      </w:r>
      <w:r>
        <w:t>11</w:t>
      </w:r>
      <w:r>
        <w:rPr>
          <w:rFonts w:cs="Times New Roman"/>
        </w:rPr>
        <w:t>–</w:t>
      </w:r>
      <w:r>
        <w:t>12, 11</w:t>
      </w:r>
      <w:r>
        <w:rPr>
          <w:rFonts w:cs="Times New Roman"/>
        </w:rPr>
        <w:t>–</w:t>
      </w:r>
      <w:r>
        <w:t>13 og</w:t>
      </w:r>
      <w:r>
        <w:rPr>
          <w:spacing w:val="-3"/>
        </w:rPr>
        <w:t xml:space="preserve"> </w:t>
      </w:r>
      <w:r>
        <w:t>11</w:t>
      </w:r>
      <w:r>
        <w:rPr>
          <w:rFonts w:cs="Times New Roman"/>
        </w:rPr>
        <w:t>–</w:t>
      </w:r>
      <w:r>
        <w:t xml:space="preserve">14. Når </w:t>
      </w:r>
      <w:r>
        <w:rPr>
          <w:spacing w:val="-1"/>
        </w:rPr>
        <w:t>det</w:t>
      </w:r>
      <w:r>
        <w:rPr>
          <w:spacing w:val="2"/>
        </w:rPr>
        <w:t xml:space="preserve"> </w:t>
      </w:r>
      <w:r>
        <w:rPr>
          <w:spacing w:val="-1"/>
        </w:rPr>
        <w:t>foretas</w:t>
      </w:r>
      <w:r>
        <w:t xml:space="preserve"> </w:t>
      </w:r>
      <w:r>
        <w:rPr>
          <w:spacing w:val="-1"/>
        </w:rPr>
        <w:t>en</w:t>
      </w:r>
      <w:r>
        <w:rPr>
          <w:spacing w:val="37"/>
        </w:rPr>
        <w:t xml:space="preserve"> </w:t>
      </w:r>
      <w:r>
        <w:rPr>
          <w:spacing w:val="-1"/>
        </w:rPr>
        <w:t>fullstendig</w:t>
      </w:r>
      <w:r>
        <w:rPr>
          <w:spacing w:val="-2"/>
        </w:rPr>
        <w:t xml:space="preserve"> </w:t>
      </w:r>
      <w:r>
        <w:rPr>
          <w:spacing w:val="-1"/>
        </w:rPr>
        <w:t>kommuneplanrevisjon,</w:t>
      </w:r>
      <w:r>
        <w:t xml:space="preserve"> </w:t>
      </w:r>
      <w:r>
        <w:rPr>
          <w:spacing w:val="-1"/>
        </w:rPr>
        <w:t>innebærer</w:t>
      </w:r>
      <w:r>
        <w:t xml:space="preserve"> dette</w:t>
      </w:r>
      <w:r>
        <w:rPr>
          <w:spacing w:val="-1"/>
        </w:rPr>
        <w:t xml:space="preserve"> </w:t>
      </w:r>
      <w:r>
        <w:t>samtidig</w:t>
      </w:r>
      <w:r>
        <w:rPr>
          <w:spacing w:val="-2"/>
        </w:rPr>
        <w:t xml:space="preserve"> </w:t>
      </w:r>
      <w:r>
        <w:rPr>
          <w:spacing w:val="-1"/>
        </w:rPr>
        <w:t>en</w:t>
      </w:r>
      <w:r>
        <w:rPr>
          <w:spacing w:val="2"/>
        </w:rPr>
        <w:t xml:space="preserve"> </w:t>
      </w:r>
      <w:r>
        <w:t>endring</w:t>
      </w:r>
      <w:r>
        <w:rPr>
          <w:spacing w:val="-3"/>
        </w:rPr>
        <w:t xml:space="preserve"> </w:t>
      </w:r>
      <w:r>
        <w:t>eller oppheving</w:t>
      </w:r>
      <w:r>
        <w:rPr>
          <w:spacing w:val="-3"/>
        </w:rPr>
        <w:t xml:space="preserve"> </w:t>
      </w:r>
      <w:r>
        <w:rPr>
          <w:spacing w:val="-1"/>
        </w:rPr>
        <w:t>av</w:t>
      </w:r>
      <w:r>
        <w:rPr>
          <w:spacing w:val="79"/>
        </w:rPr>
        <w:t xml:space="preserve"> </w:t>
      </w:r>
      <w:r>
        <w:rPr>
          <w:spacing w:val="-1"/>
        </w:rPr>
        <w:t>kommuneplanens</w:t>
      </w:r>
      <w:r>
        <w:t xml:space="preserve"> </w:t>
      </w:r>
      <w:r>
        <w:rPr>
          <w:spacing w:val="-1"/>
        </w:rPr>
        <w:t>arealdel</w:t>
      </w:r>
      <w:r>
        <w:t xml:space="preserve"> på de</w:t>
      </w:r>
      <w:r>
        <w:rPr>
          <w:spacing w:val="-2"/>
        </w:rPr>
        <w:t xml:space="preserve"> </w:t>
      </w:r>
      <w:r>
        <w:rPr>
          <w:spacing w:val="-1"/>
        </w:rPr>
        <w:t>områder</w:t>
      </w:r>
      <w:r>
        <w:t xml:space="preserve"> </w:t>
      </w:r>
      <w:r>
        <w:rPr>
          <w:spacing w:val="-1"/>
        </w:rPr>
        <w:t>der</w:t>
      </w:r>
      <w:r>
        <w:t xml:space="preserve"> planen </w:t>
      </w:r>
      <w:r>
        <w:rPr>
          <w:spacing w:val="-1"/>
        </w:rPr>
        <w:t>har</w:t>
      </w:r>
      <w:r>
        <w:t xml:space="preserve"> </w:t>
      </w:r>
      <w:r>
        <w:rPr>
          <w:spacing w:val="-1"/>
        </w:rPr>
        <w:t>en</w:t>
      </w:r>
      <w:r>
        <w:t xml:space="preserve"> annen </w:t>
      </w:r>
      <w:r>
        <w:rPr>
          <w:spacing w:val="-1"/>
        </w:rPr>
        <w:t>arealbruk</w:t>
      </w:r>
      <w:r>
        <w:rPr>
          <w:spacing w:val="1"/>
        </w:rPr>
        <w:t xml:space="preserve"> </w:t>
      </w:r>
      <w:r>
        <w:rPr>
          <w:spacing w:val="-1"/>
        </w:rPr>
        <w:t>enn</w:t>
      </w:r>
      <w:r>
        <w:t xml:space="preserve"> </w:t>
      </w:r>
      <w:r>
        <w:rPr>
          <w:spacing w:val="-1"/>
        </w:rPr>
        <w:t>den</w:t>
      </w:r>
      <w:r>
        <w:t xml:space="preserve"> eldre</w:t>
      </w:r>
      <w:r>
        <w:rPr>
          <w:spacing w:val="79"/>
        </w:rPr>
        <w:t xml:space="preserve"> </w:t>
      </w:r>
      <w:r>
        <w:rPr>
          <w:spacing w:val="-1"/>
        </w:rPr>
        <w:t>kommuneplanen, jf.</w:t>
      </w:r>
      <w:r>
        <w:t xml:space="preserve"> § </w:t>
      </w:r>
      <w:r>
        <w:rPr>
          <w:spacing w:val="-1"/>
        </w:rPr>
        <w:t>11-17.</w:t>
      </w:r>
      <w:r w:rsidRPr="00B55D7A">
        <w:t xml:space="preserve"> </w:t>
      </w:r>
      <w:r>
        <w:t xml:space="preserve">(Reglene om endring av arealdelen ble ikke endret samtidig med innføring av de mer liberale reglene </w:t>
      </w:r>
      <w:r>
        <w:lastRenderedPageBreak/>
        <w:t xml:space="preserve">om endring av reguleringsplan uten full planbehandling, jf. lovendringen som trådte i kraft 1. juli 2017, </w:t>
      </w:r>
      <w:hyperlink r:id="rId191" w:history="1">
        <w:r w:rsidRPr="00297330">
          <w:rPr>
            <w:rStyle w:val="Hyperkobling"/>
          </w:rPr>
          <w:t>Prop. 149 L (2015-2016)</w:t>
        </w:r>
      </w:hyperlink>
      <w:r>
        <w:t xml:space="preserve"> og pbl. § 12-14 andre ledd.)</w:t>
      </w:r>
    </w:p>
    <w:p w14:paraId="5355904E" w14:textId="77777777" w:rsidR="00BC5FA2" w:rsidRDefault="00BC5FA2" w:rsidP="00BC5FA2">
      <w:r>
        <w:rPr>
          <w:spacing w:val="-1"/>
        </w:rPr>
        <w:t>Det</w:t>
      </w:r>
      <w:r>
        <w:t xml:space="preserve"> kan være </w:t>
      </w:r>
      <w:r>
        <w:rPr>
          <w:spacing w:val="-1"/>
        </w:rPr>
        <w:t>aktuelt</w:t>
      </w:r>
      <w:r>
        <w:t xml:space="preserve"> å </w:t>
      </w:r>
      <w:r>
        <w:rPr>
          <w:spacing w:val="-1"/>
        </w:rPr>
        <w:t>foreta</w:t>
      </w:r>
      <w:r>
        <w:t xml:space="preserve"> mindre </w:t>
      </w:r>
      <w:r>
        <w:rPr>
          <w:spacing w:val="-1"/>
        </w:rPr>
        <w:t>endringer</w:t>
      </w:r>
      <w:r>
        <w:rPr>
          <w:spacing w:val="1"/>
        </w:rPr>
        <w:t xml:space="preserve"> </w:t>
      </w:r>
      <w:r>
        <w:rPr>
          <w:spacing w:val="-1"/>
        </w:rPr>
        <w:t>av</w:t>
      </w:r>
      <w:r>
        <w:rPr>
          <w:spacing w:val="2"/>
        </w:rPr>
        <w:t xml:space="preserve"> </w:t>
      </w:r>
      <w:r>
        <w:rPr>
          <w:spacing w:val="-1"/>
        </w:rPr>
        <w:t>kommuneplanens</w:t>
      </w:r>
      <w:r>
        <w:t xml:space="preserve"> </w:t>
      </w:r>
      <w:r>
        <w:rPr>
          <w:spacing w:val="-1"/>
        </w:rPr>
        <w:t>arealdel</w:t>
      </w:r>
      <w:r>
        <w:t xml:space="preserve"> </w:t>
      </w:r>
      <w:r>
        <w:rPr>
          <w:spacing w:val="-1"/>
        </w:rPr>
        <w:t>utenom</w:t>
      </w:r>
      <w:r>
        <w:t xml:space="preserve"> </w:t>
      </w:r>
      <w:r>
        <w:rPr>
          <w:spacing w:val="-1"/>
        </w:rPr>
        <w:t>større</w:t>
      </w:r>
      <w:r>
        <w:rPr>
          <w:spacing w:val="91"/>
        </w:rPr>
        <w:t xml:space="preserve"> </w:t>
      </w:r>
      <w:r>
        <w:rPr>
          <w:spacing w:val="-1"/>
        </w:rPr>
        <w:t>planrevisjoner.</w:t>
      </w:r>
      <w:r>
        <w:t xml:space="preserve"> </w:t>
      </w:r>
      <w:r>
        <w:rPr>
          <w:spacing w:val="-1"/>
        </w:rPr>
        <w:t>Dette kan</w:t>
      </w:r>
      <w:r>
        <w:rPr>
          <w:spacing w:val="2"/>
        </w:rPr>
        <w:t xml:space="preserve"> </w:t>
      </w:r>
      <w:r>
        <w:rPr>
          <w:spacing w:val="-1"/>
        </w:rPr>
        <w:t>f.eks.</w:t>
      </w:r>
      <w:r>
        <w:t xml:space="preserve"> være</w:t>
      </w:r>
      <w:r>
        <w:rPr>
          <w:spacing w:val="-2"/>
        </w:rPr>
        <w:t xml:space="preserve"> </w:t>
      </w:r>
      <w:r>
        <w:t>arrondering</w:t>
      </w:r>
      <w:r>
        <w:rPr>
          <w:spacing w:val="-3"/>
        </w:rPr>
        <w:t xml:space="preserve"> </w:t>
      </w:r>
      <w:r>
        <w:t xml:space="preserve">av </w:t>
      </w:r>
      <w:r>
        <w:rPr>
          <w:spacing w:val="-1"/>
        </w:rPr>
        <w:t>formålsgrenser,</w:t>
      </w:r>
      <w:r>
        <w:t xml:space="preserve"> justering</w:t>
      </w:r>
      <w:r>
        <w:rPr>
          <w:spacing w:val="-3"/>
        </w:rPr>
        <w:t xml:space="preserve"> </w:t>
      </w:r>
      <w:r>
        <w:rPr>
          <w:spacing w:val="-1"/>
        </w:rPr>
        <w:t>av</w:t>
      </w:r>
      <w:r>
        <w:t xml:space="preserve"> </w:t>
      </w:r>
      <w:r>
        <w:rPr>
          <w:spacing w:val="-1"/>
        </w:rPr>
        <w:t>linjeføringer</w:t>
      </w:r>
      <w:r>
        <w:rPr>
          <w:spacing w:val="91"/>
        </w:rPr>
        <w:t xml:space="preserve"> </w:t>
      </w:r>
      <w:r>
        <w:t>for</w:t>
      </w:r>
      <w:r>
        <w:rPr>
          <w:spacing w:val="-2"/>
        </w:rPr>
        <w:t xml:space="preserve"> </w:t>
      </w:r>
      <w:r>
        <w:rPr>
          <w:spacing w:val="-1"/>
        </w:rPr>
        <w:t>infrastrukturanlegg,</w:t>
      </w:r>
      <w:r>
        <w:t xml:space="preserve"> eller </w:t>
      </w:r>
      <w:r>
        <w:rPr>
          <w:spacing w:val="-1"/>
        </w:rPr>
        <w:t>endringer</w:t>
      </w:r>
      <w:r>
        <w:rPr>
          <w:spacing w:val="1"/>
        </w:rPr>
        <w:t xml:space="preserve"> </w:t>
      </w:r>
      <w:r>
        <w:rPr>
          <w:spacing w:val="-1"/>
        </w:rPr>
        <w:t>av</w:t>
      </w:r>
      <w:r>
        <w:t xml:space="preserve"> </w:t>
      </w:r>
      <w:r>
        <w:rPr>
          <w:spacing w:val="-1"/>
        </w:rPr>
        <w:t>utbyggingsformål.</w:t>
      </w:r>
      <w:r>
        <w:t xml:space="preserve"> </w:t>
      </w:r>
      <w:r>
        <w:rPr>
          <w:spacing w:val="-1"/>
        </w:rPr>
        <w:t>Bestemmelsen</w:t>
      </w:r>
      <w:r>
        <w:t xml:space="preserve"> </w:t>
      </w:r>
      <w:r>
        <w:rPr>
          <w:spacing w:val="-1"/>
        </w:rPr>
        <w:t>åpner</w:t>
      </w:r>
      <w:r>
        <w:t xml:space="preserve"> for </w:t>
      </w:r>
      <w:r>
        <w:rPr>
          <w:spacing w:val="-1"/>
        </w:rPr>
        <w:t>at</w:t>
      </w:r>
      <w:r>
        <w:rPr>
          <w:spacing w:val="95"/>
        </w:rPr>
        <w:t xml:space="preserve"> </w:t>
      </w:r>
      <w:r>
        <w:rPr>
          <w:spacing w:val="-1"/>
        </w:rPr>
        <w:t>kommunestyret</w:t>
      </w:r>
      <w:r>
        <w:t xml:space="preserve"> kan </w:t>
      </w:r>
      <w:r>
        <w:rPr>
          <w:spacing w:val="-1"/>
        </w:rPr>
        <w:t>delegere</w:t>
      </w:r>
      <w:r>
        <w:rPr>
          <w:spacing w:val="-2"/>
        </w:rPr>
        <w:t xml:space="preserve"> </w:t>
      </w:r>
      <w:r>
        <w:rPr>
          <w:spacing w:val="-1"/>
        </w:rPr>
        <w:t>myndighet</w:t>
      </w:r>
      <w:r>
        <w:t xml:space="preserve"> til å</w:t>
      </w:r>
      <w:r>
        <w:rPr>
          <w:spacing w:val="-1"/>
        </w:rPr>
        <w:t xml:space="preserve"> </w:t>
      </w:r>
      <w:r>
        <w:t>vedta</w:t>
      </w:r>
      <w:r>
        <w:rPr>
          <w:spacing w:val="-1"/>
        </w:rPr>
        <w:t xml:space="preserve"> </w:t>
      </w:r>
      <w:r>
        <w:t>slike</w:t>
      </w:r>
      <w:r>
        <w:rPr>
          <w:spacing w:val="-1"/>
        </w:rPr>
        <w:t xml:space="preserve"> endringer</w:t>
      </w:r>
      <w:r>
        <w:rPr>
          <w:spacing w:val="1"/>
        </w:rPr>
        <w:t xml:space="preserve"> </w:t>
      </w:r>
      <w:r>
        <w:rPr>
          <w:spacing w:val="-1"/>
        </w:rPr>
        <w:t>enten</w:t>
      </w:r>
      <w:r>
        <w:t xml:space="preserve"> til </w:t>
      </w:r>
      <w:r>
        <w:rPr>
          <w:spacing w:val="-1"/>
        </w:rPr>
        <w:t>annet</w:t>
      </w:r>
      <w:r>
        <w:t xml:space="preserve"> kommunalt</w:t>
      </w:r>
      <w:r>
        <w:rPr>
          <w:spacing w:val="71"/>
        </w:rPr>
        <w:t xml:space="preserve"> </w:t>
      </w:r>
      <w:r>
        <w:rPr>
          <w:spacing w:val="-1"/>
        </w:rPr>
        <w:t>organ</w:t>
      </w:r>
      <w:r>
        <w:t xml:space="preserve"> </w:t>
      </w:r>
      <w:r>
        <w:rPr>
          <w:spacing w:val="-1"/>
        </w:rPr>
        <w:t>eller</w:t>
      </w:r>
      <w:r>
        <w:rPr>
          <w:spacing w:val="1"/>
        </w:rPr>
        <w:t xml:space="preserve"> </w:t>
      </w:r>
      <w:r>
        <w:rPr>
          <w:spacing w:val="-1"/>
        </w:rPr>
        <w:t>administrasjonen</w:t>
      </w:r>
      <w:r>
        <w:t xml:space="preserve"> i </w:t>
      </w:r>
      <w:r>
        <w:rPr>
          <w:spacing w:val="-1"/>
        </w:rPr>
        <w:t>samsvar</w:t>
      </w:r>
      <w:r>
        <w:t xml:space="preserve"> </w:t>
      </w:r>
      <w:r>
        <w:rPr>
          <w:spacing w:val="-1"/>
        </w:rPr>
        <w:t>med</w:t>
      </w:r>
      <w:r>
        <w:t xml:space="preserve"> </w:t>
      </w:r>
      <w:hyperlink r:id="rId192" w:history="1">
        <w:r w:rsidRPr="0073188F">
          <w:rPr>
            <w:rStyle w:val="Hyperkobling"/>
          </w:rPr>
          <w:t>kommunelovens</w:t>
        </w:r>
      </w:hyperlink>
      <w:r>
        <w:t xml:space="preserve"> </w:t>
      </w:r>
      <w:r>
        <w:rPr>
          <w:spacing w:val="-1"/>
        </w:rPr>
        <w:t>regler.</w:t>
      </w:r>
      <w:r>
        <w:t xml:space="preserve"> Slike</w:t>
      </w:r>
      <w:r>
        <w:rPr>
          <w:spacing w:val="1"/>
        </w:rPr>
        <w:t xml:space="preserve"> </w:t>
      </w:r>
      <w:r>
        <w:rPr>
          <w:spacing w:val="-1"/>
        </w:rPr>
        <w:t>endringer</w:t>
      </w:r>
      <w:r>
        <w:t xml:space="preserve"> kan ikke</w:t>
      </w:r>
      <w:r>
        <w:rPr>
          <w:spacing w:val="71"/>
        </w:rPr>
        <w:t xml:space="preserve"> </w:t>
      </w:r>
      <w:r>
        <w:t xml:space="preserve">skje </w:t>
      </w:r>
      <w:r>
        <w:rPr>
          <w:spacing w:val="-1"/>
        </w:rPr>
        <w:t xml:space="preserve">før </w:t>
      </w:r>
      <w:r>
        <w:t>berørte</w:t>
      </w:r>
      <w:r>
        <w:rPr>
          <w:spacing w:val="-2"/>
        </w:rPr>
        <w:t xml:space="preserve"> </w:t>
      </w:r>
      <w:r>
        <w:rPr>
          <w:spacing w:val="-1"/>
        </w:rPr>
        <w:t>myndigheter</w:t>
      </w:r>
      <w:r>
        <w:rPr>
          <w:spacing w:val="-2"/>
        </w:rPr>
        <w:t xml:space="preserve"> </w:t>
      </w:r>
      <w:r>
        <w:t xml:space="preserve">har </w:t>
      </w:r>
      <w:r>
        <w:rPr>
          <w:spacing w:val="-1"/>
        </w:rPr>
        <w:t>hatt</w:t>
      </w:r>
      <w:r>
        <w:t xml:space="preserve"> anledning</w:t>
      </w:r>
      <w:r>
        <w:rPr>
          <w:spacing w:val="-3"/>
        </w:rPr>
        <w:t xml:space="preserve"> </w:t>
      </w:r>
      <w:r>
        <w:t>til å uttale</w:t>
      </w:r>
      <w:r>
        <w:rPr>
          <w:spacing w:val="-1"/>
        </w:rPr>
        <w:t xml:space="preserve"> seg.</w:t>
      </w:r>
      <w:r>
        <w:rPr>
          <w:spacing w:val="2"/>
        </w:rPr>
        <w:t xml:space="preserve"> </w:t>
      </w:r>
      <w:r>
        <w:t>I</w:t>
      </w:r>
      <w:r>
        <w:rPr>
          <w:spacing w:val="-4"/>
        </w:rPr>
        <w:t xml:space="preserve"> </w:t>
      </w:r>
      <w:r>
        <w:t>dette</w:t>
      </w:r>
      <w:r>
        <w:rPr>
          <w:spacing w:val="-1"/>
        </w:rPr>
        <w:t xml:space="preserve"> </w:t>
      </w:r>
      <w:r>
        <w:t xml:space="preserve">ligger </w:t>
      </w:r>
      <w:r>
        <w:rPr>
          <w:spacing w:val="-1"/>
        </w:rPr>
        <w:t>det</w:t>
      </w:r>
      <w:r>
        <w:t xml:space="preserve"> at </w:t>
      </w:r>
      <w:r>
        <w:rPr>
          <w:spacing w:val="-1"/>
        </w:rPr>
        <w:t>endringen</w:t>
      </w:r>
      <w:r>
        <w:rPr>
          <w:spacing w:val="61"/>
        </w:rPr>
        <w:t xml:space="preserve"> </w:t>
      </w:r>
      <w:r>
        <w:t>ikke må</w:t>
      </w:r>
      <w:r>
        <w:rPr>
          <w:spacing w:val="-1"/>
        </w:rPr>
        <w:t xml:space="preserve"> </w:t>
      </w:r>
      <w:r>
        <w:t>komme</w:t>
      </w:r>
      <w:r>
        <w:rPr>
          <w:spacing w:val="-1"/>
        </w:rPr>
        <w:t xml:space="preserve"> </w:t>
      </w:r>
      <w:r>
        <w:t xml:space="preserve">i strid </w:t>
      </w:r>
      <w:r>
        <w:rPr>
          <w:spacing w:val="-1"/>
        </w:rPr>
        <w:t>med</w:t>
      </w:r>
      <w:r>
        <w:t xml:space="preserve"> </w:t>
      </w:r>
      <w:r>
        <w:rPr>
          <w:spacing w:val="-1"/>
        </w:rPr>
        <w:t xml:space="preserve">nasjonale </w:t>
      </w:r>
      <w:r>
        <w:t xml:space="preserve">eller </w:t>
      </w:r>
      <w:r>
        <w:rPr>
          <w:spacing w:val="-1"/>
        </w:rPr>
        <w:t>viktige</w:t>
      </w:r>
      <w:r>
        <w:rPr>
          <w:spacing w:val="1"/>
        </w:rPr>
        <w:t xml:space="preserve"> </w:t>
      </w:r>
      <w:r>
        <w:rPr>
          <w:spacing w:val="-1"/>
        </w:rPr>
        <w:t>regionale hensyn</w:t>
      </w:r>
      <w:r>
        <w:t xml:space="preserve"> som ellers ville</w:t>
      </w:r>
      <w:r>
        <w:rPr>
          <w:spacing w:val="-1"/>
        </w:rPr>
        <w:t xml:space="preserve"> medført</w:t>
      </w:r>
      <w:r>
        <w:rPr>
          <w:spacing w:val="59"/>
        </w:rPr>
        <w:t xml:space="preserve"> </w:t>
      </w:r>
      <w:r>
        <w:rPr>
          <w:spacing w:val="-1"/>
        </w:rPr>
        <w:t>innsigelse</w:t>
      </w:r>
      <w:r>
        <w:t xml:space="preserve"> mot </w:t>
      </w:r>
      <w:r>
        <w:rPr>
          <w:spacing w:val="-1"/>
        </w:rPr>
        <w:t>planen.</w:t>
      </w:r>
      <w:r>
        <w:t xml:space="preserve"> Dersom </w:t>
      </w:r>
      <w:r>
        <w:rPr>
          <w:spacing w:val="-1"/>
        </w:rPr>
        <w:t>berørte myndigheter</w:t>
      </w:r>
      <w:r>
        <w:rPr>
          <w:spacing w:val="-2"/>
        </w:rPr>
        <w:t xml:space="preserve"> </w:t>
      </w:r>
      <w:r>
        <w:rPr>
          <w:spacing w:val="-1"/>
        </w:rPr>
        <w:t>er</w:t>
      </w:r>
      <w:r>
        <w:t xml:space="preserve"> mot en slik </w:t>
      </w:r>
      <w:r>
        <w:rPr>
          <w:spacing w:val="-1"/>
        </w:rPr>
        <w:t>endringen,</w:t>
      </w:r>
      <w:r>
        <w:t xml:space="preserve"> må</w:t>
      </w:r>
      <w:r>
        <w:rPr>
          <w:spacing w:val="71"/>
        </w:rPr>
        <w:t xml:space="preserve"> </w:t>
      </w:r>
      <w:r>
        <w:rPr>
          <w:spacing w:val="-1"/>
        </w:rPr>
        <w:t>planendringen</w:t>
      </w:r>
      <w:r>
        <w:t xml:space="preserve"> behandles</w:t>
      </w:r>
      <w:r>
        <w:rPr>
          <w:spacing w:val="1"/>
        </w:rPr>
        <w:t xml:space="preserve"> </w:t>
      </w:r>
      <w:r>
        <w:t xml:space="preserve">som en </w:t>
      </w:r>
      <w:r>
        <w:rPr>
          <w:spacing w:val="-1"/>
        </w:rPr>
        <w:t>ordinær</w:t>
      </w:r>
      <w:r>
        <w:t xml:space="preserve"> </w:t>
      </w:r>
      <w:r>
        <w:rPr>
          <w:spacing w:val="-1"/>
        </w:rPr>
        <w:t>planendring.</w:t>
      </w:r>
      <w:r>
        <w:t xml:space="preserve"> </w:t>
      </w:r>
      <w:hyperlink r:id="rId193" w:history="1">
        <w:r w:rsidRPr="0073188F">
          <w:rPr>
            <w:rStyle w:val="Hyperkobling"/>
          </w:rPr>
          <w:t>Forvaltningslovens</w:t>
        </w:r>
      </w:hyperlink>
      <w:r>
        <w:t xml:space="preserve"> </w:t>
      </w:r>
      <w:r>
        <w:rPr>
          <w:spacing w:val="-1"/>
        </w:rPr>
        <w:t>regler</w:t>
      </w:r>
      <w:r>
        <w:t xml:space="preserve"> om </w:t>
      </w:r>
      <w:r>
        <w:rPr>
          <w:spacing w:val="-1"/>
        </w:rPr>
        <w:t>at</w:t>
      </w:r>
      <w:r>
        <w:t xml:space="preserve"> saken</w:t>
      </w:r>
      <w:r>
        <w:rPr>
          <w:spacing w:val="53"/>
        </w:rPr>
        <w:t xml:space="preserve"> </w:t>
      </w:r>
      <w:r>
        <w:t>skal være</w:t>
      </w:r>
      <w:r>
        <w:rPr>
          <w:spacing w:val="-2"/>
        </w:rPr>
        <w:t xml:space="preserve"> </w:t>
      </w:r>
      <w:r>
        <w:rPr>
          <w:spacing w:val="-1"/>
        </w:rPr>
        <w:t>tilstrekkelig</w:t>
      </w:r>
      <w:r>
        <w:rPr>
          <w:spacing w:val="-3"/>
        </w:rPr>
        <w:t xml:space="preserve"> </w:t>
      </w:r>
      <w:r>
        <w:rPr>
          <w:spacing w:val="-1"/>
        </w:rPr>
        <w:t>opplyst</w:t>
      </w:r>
      <w:r>
        <w:t xml:space="preserve"> før</w:t>
      </w:r>
      <w:r>
        <w:rPr>
          <w:spacing w:val="-1"/>
        </w:rPr>
        <w:t xml:space="preserve"> </w:t>
      </w:r>
      <w:r>
        <w:t xml:space="preserve">vedtak </w:t>
      </w:r>
      <w:r>
        <w:rPr>
          <w:spacing w:val="-1"/>
        </w:rPr>
        <w:t>fattes,</w:t>
      </w:r>
      <w:r>
        <w:rPr>
          <w:spacing w:val="2"/>
        </w:rPr>
        <w:t xml:space="preserve"> </w:t>
      </w:r>
      <w:r>
        <w:rPr>
          <w:spacing w:val="-1"/>
        </w:rPr>
        <w:t>gjelder.</w:t>
      </w:r>
    </w:p>
    <w:p w14:paraId="0E877547" w14:textId="77777777" w:rsidR="005E53EA" w:rsidRDefault="00521829" w:rsidP="00B14830">
      <w:pPr>
        <w:pStyle w:val="UnOverskrift2"/>
      </w:pPr>
      <w:r w:rsidRPr="003F7058">
        <w:rPr>
          <w:rStyle w:val="regular"/>
        </w:rPr>
        <w:t xml:space="preserve">§ 11–18 </w:t>
      </w:r>
      <w:r>
        <w:t xml:space="preserve">Begrensning i </w:t>
      </w:r>
      <w:r>
        <w:rPr>
          <w:spacing w:val="-1"/>
        </w:rPr>
        <w:t>adgangen</w:t>
      </w:r>
      <w:r>
        <w:t xml:space="preserve"> til å endre</w:t>
      </w:r>
      <w:r>
        <w:rPr>
          <w:spacing w:val="-1"/>
        </w:rPr>
        <w:t xml:space="preserve"> deler</w:t>
      </w:r>
      <w:r>
        <w:t xml:space="preserve"> av</w:t>
      </w:r>
      <w:r>
        <w:rPr>
          <w:spacing w:val="-2"/>
        </w:rPr>
        <w:t xml:space="preserve"> </w:t>
      </w:r>
      <w:r>
        <w:t xml:space="preserve">kommuneplanens </w:t>
      </w:r>
      <w:r>
        <w:rPr>
          <w:spacing w:val="-1"/>
        </w:rPr>
        <w:t>arealdel</w:t>
      </w:r>
      <w:bookmarkEnd w:id="81"/>
    </w:p>
    <w:p w14:paraId="7DAAE00F" w14:textId="77777777" w:rsidR="005E53EA" w:rsidRPr="003F7058" w:rsidRDefault="00521829" w:rsidP="003F7058">
      <w:pPr>
        <w:rPr>
          <w:rStyle w:val="kursiv"/>
        </w:rPr>
      </w:pPr>
      <w:r w:rsidRPr="003F7058">
        <w:rPr>
          <w:rStyle w:val="kursiv"/>
        </w:rPr>
        <w:t>Når nasjonale eller viktige regionale eller kommunale hensyn tilsier det, kan Kongen bestemme at nærmere angitte deler av arealdelen ikke skal kunne endres eller oppheves innen en nærmere angitt tidsramme uten etter samtykke av departementet. Slikt vedtak må treffes innen tolv uker etter at departementet har mottatt planen.</w:t>
      </w:r>
    </w:p>
    <w:p w14:paraId="1F62934A" w14:textId="77777777" w:rsidR="005E53EA" w:rsidRDefault="00521829" w:rsidP="000105D9">
      <w:pPr>
        <w:pStyle w:val="Undertittel"/>
      </w:pPr>
      <w:r>
        <w:rPr>
          <w:spacing w:val="-1"/>
        </w:rPr>
        <w:t xml:space="preserve">Begrensninger </w:t>
      </w:r>
      <w:r>
        <w:t xml:space="preserve">i </w:t>
      </w:r>
      <w:r>
        <w:rPr>
          <w:spacing w:val="-1"/>
        </w:rPr>
        <w:t>kommunens</w:t>
      </w:r>
      <w:r>
        <w:t xml:space="preserve"> </w:t>
      </w:r>
      <w:r>
        <w:rPr>
          <w:spacing w:val="-1"/>
        </w:rPr>
        <w:t>adgang</w:t>
      </w:r>
      <w:r>
        <w:t xml:space="preserve"> til</w:t>
      </w:r>
      <w:r>
        <w:rPr>
          <w:spacing w:val="2"/>
        </w:rPr>
        <w:t xml:space="preserve"> </w:t>
      </w:r>
      <w:r>
        <w:t xml:space="preserve">å </w:t>
      </w:r>
      <w:r>
        <w:rPr>
          <w:spacing w:val="-1"/>
        </w:rPr>
        <w:t>endre arealdelen</w:t>
      </w:r>
    </w:p>
    <w:p w14:paraId="23B950D5" w14:textId="77777777" w:rsidR="005E53EA" w:rsidRDefault="00521829" w:rsidP="00E23F94">
      <w:r>
        <w:rPr>
          <w:spacing w:val="-1"/>
        </w:rPr>
        <w:t>Kongen</w:t>
      </w:r>
      <w:r>
        <w:t xml:space="preserve"> </w:t>
      </w:r>
      <w:r>
        <w:rPr>
          <w:spacing w:val="-1"/>
        </w:rPr>
        <w:t>kan</w:t>
      </w:r>
      <w:r>
        <w:t xml:space="preserve"> binde nærmere</w:t>
      </w:r>
      <w:r>
        <w:rPr>
          <w:spacing w:val="-2"/>
        </w:rPr>
        <w:t xml:space="preserve"> </w:t>
      </w:r>
      <w:r>
        <w:rPr>
          <w:spacing w:val="-1"/>
        </w:rPr>
        <w:t>angitte</w:t>
      </w:r>
      <w:r>
        <w:t xml:space="preserve"> deler</w:t>
      </w:r>
      <w:r>
        <w:rPr>
          <w:spacing w:val="-2"/>
        </w:rPr>
        <w:t xml:space="preserve"> </w:t>
      </w:r>
      <w:r>
        <w:rPr>
          <w:spacing w:val="-1"/>
        </w:rPr>
        <w:t>av</w:t>
      </w:r>
      <w:r>
        <w:t xml:space="preserve"> kommuneplanens </w:t>
      </w:r>
      <w:r>
        <w:rPr>
          <w:spacing w:val="-1"/>
        </w:rPr>
        <w:t>arealdel</w:t>
      </w:r>
      <w:r>
        <w:t xml:space="preserve"> i en </w:t>
      </w:r>
      <w:r>
        <w:rPr>
          <w:spacing w:val="-1"/>
        </w:rPr>
        <w:t>angitt</w:t>
      </w:r>
      <w:r>
        <w:t xml:space="preserve"> </w:t>
      </w:r>
      <w:r>
        <w:rPr>
          <w:spacing w:val="-1"/>
        </w:rPr>
        <w:t>tidsramme,</w:t>
      </w:r>
      <w:r>
        <w:rPr>
          <w:spacing w:val="61"/>
        </w:rPr>
        <w:t xml:space="preserve"> </w:t>
      </w:r>
      <w:r>
        <w:rPr>
          <w:spacing w:val="-1"/>
        </w:rPr>
        <w:t>når</w:t>
      </w:r>
      <w:r>
        <w:t xml:space="preserve"> </w:t>
      </w:r>
      <w:r>
        <w:rPr>
          <w:spacing w:val="-1"/>
        </w:rPr>
        <w:t>nasjonale</w:t>
      </w:r>
      <w:r>
        <w:rPr>
          <w:spacing w:val="1"/>
        </w:rPr>
        <w:t xml:space="preserve"> </w:t>
      </w:r>
      <w:r>
        <w:rPr>
          <w:spacing w:val="-1"/>
        </w:rPr>
        <w:t>eller</w:t>
      </w:r>
      <w:r>
        <w:t xml:space="preserve"> viktige</w:t>
      </w:r>
      <w:r>
        <w:rPr>
          <w:spacing w:val="-1"/>
        </w:rPr>
        <w:t xml:space="preserve"> regionale</w:t>
      </w:r>
      <w:r>
        <w:rPr>
          <w:spacing w:val="1"/>
        </w:rPr>
        <w:t xml:space="preserve"> </w:t>
      </w:r>
      <w:r>
        <w:rPr>
          <w:spacing w:val="-1"/>
        </w:rPr>
        <w:t>eller</w:t>
      </w:r>
      <w:r>
        <w:t xml:space="preserve"> kommunale </w:t>
      </w:r>
      <w:r>
        <w:rPr>
          <w:spacing w:val="-1"/>
        </w:rPr>
        <w:t>hensyn</w:t>
      </w:r>
      <w:r>
        <w:t xml:space="preserve"> </w:t>
      </w:r>
      <w:r>
        <w:rPr>
          <w:spacing w:val="-1"/>
        </w:rPr>
        <w:t>tilsier</w:t>
      </w:r>
      <w:r>
        <w:t xml:space="preserve"> </w:t>
      </w:r>
      <w:r>
        <w:rPr>
          <w:spacing w:val="-1"/>
        </w:rPr>
        <w:t>det</w:t>
      </w:r>
      <w:r w:rsidR="001021C2">
        <w:t>, jf. plan- og bygningsloven</w:t>
      </w:r>
      <w:r w:rsidR="005D2BAD">
        <w:t xml:space="preserve"> </w:t>
      </w:r>
      <w:r>
        <w:t>§</w:t>
      </w:r>
      <w:r>
        <w:rPr>
          <w:spacing w:val="1"/>
        </w:rPr>
        <w:t xml:space="preserve"> </w:t>
      </w:r>
      <w:r>
        <w:t xml:space="preserve">11-18. </w:t>
      </w:r>
      <w:r>
        <w:rPr>
          <w:spacing w:val="-1"/>
        </w:rPr>
        <w:t>Bakgrunnen</w:t>
      </w:r>
      <w:r>
        <w:rPr>
          <w:spacing w:val="81"/>
        </w:rPr>
        <w:t xml:space="preserve"> </w:t>
      </w:r>
      <w:r>
        <w:t>for</w:t>
      </w:r>
      <w:r>
        <w:rPr>
          <w:spacing w:val="-2"/>
        </w:rPr>
        <w:t xml:space="preserve"> </w:t>
      </w:r>
      <w:r>
        <w:rPr>
          <w:spacing w:val="-1"/>
        </w:rPr>
        <w:t>bestemmelsen</w:t>
      </w:r>
      <w:r>
        <w:rPr>
          <w:spacing w:val="1"/>
        </w:rPr>
        <w:t xml:space="preserve"> </w:t>
      </w:r>
      <w:r>
        <w:rPr>
          <w:spacing w:val="-1"/>
        </w:rPr>
        <w:t>er</w:t>
      </w:r>
      <w:r>
        <w:t xml:space="preserve"> </w:t>
      </w:r>
      <w:r>
        <w:rPr>
          <w:spacing w:val="-1"/>
        </w:rPr>
        <w:t>behovet</w:t>
      </w:r>
      <w:r>
        <w:t xml:space="preserve"> for</w:t>
      </w:r>
      <w:r>
        <w:rPr>
          <w:spacing w:val="-1"/>
        </w:rPr>
        <w:t xml:space="preserve"> </w:t>
      </w:r>
      <w:r>
        <w:t>sikring</w:t>
      </w:r>
      <w:r>
        <w:rPr>
          <w:spacing w:val="-3"/>
        </w:rPr>
        <w:t xml:space="preserve"> </w:t>
      </w:r>
      <w:r>
        <w:rPr>
          <w:spacing w:val="-1"/>
        </w:rPr>
        <w:t>av</w:t>
      </w:r>
      <w:r>
        <w:t xml:space="preserve"> enkelte</w:t>
      </w:r>
      <w:r>
        <w:rPr>
          <w:spacing w:val="-1"/>
        </w:rPr>
        <w:t xml:space="preserve"> verdier</w:t>
      </w:r>
      <w:r>
        <w:t xml:space="preserve"> og</w:t>
      </w:r>
      <w:r>
        <w:rPr>
          <w:spacing w:val="-3"/>
        </w:rPr>
        <w:t xml:space="preserve"> </w:t>
      </w:r>
      <w:r>
        <w:rPr>
          <w:spacing w:val="-1"/>
        </w:rPr>
        <w:t>interesser</w:t>
      </w:r>
      <w:r>
        <w:t xml:space="preserve"> som ikke</w:t>
      </w:r>
      <w:r>
        <w:rPr>
          <w:spacing w:val="-1"/>
        </w:rPr>
        <w:t xml:space="preserve"> </w:t>
      </w:r>
      <w:r>
        <w:t xml:space="preserve">bør </w:t>
      </w:r>
      <w:r>
        <w:rPr>
          <w:spacing w:val="-1"/>
        </w:rPr>
        <w:t>være</w:t>
      </w:r>
      <w:r>
        <w:rPr>
          <w:spacing w:val="81"/>
        </w:rPr>
        <w:t xml:space="preserve"> </w:t>
      </w:r>
      <w:r>
        <w:rPr>
          <w:spacing w:val="-1"/>
        </w:rPr>
        <w:t>gjenstand</w:t>
      </w:r>
      <w:r>
        <w:rPr>
          <w:spacing w:val="2"/>
        </w:rPr>
        <w:t xml:space="preserve"> </w:t>
      </w:r>
      <w:r>
        <w:t>for</w:t>
      </w:r>
      <w:r>
        <w:rPr>
          <w:spacing w:val="-2"/>
        </w:rPr>
        <w:t xml:space="preserve"> </w:t>
      </w:r>
      <w:r>
        <w:rPr>
          <w:spacing w:val="-1"/>
        </w:rPr>
        <w:t>kommunal</w:t>
      </w:r>
      <w:r>
        <w:rPr>
          <w:spacing w:val="2"/>
        </w:rPr>
        <w:t xml:space="preserve"> </w:t>
      </w:r>
      <w:r>
        <w:rPr>
          <w:spacing w:val="-1"/>
        </w:rPr>
        <w:t>vurdering</w:t>
      </w:r>
      <w:r>
        <w:rPr>
          <w:spacing w:val="-3"/>
        </w:rPr>
        <w:t xml:space="preserve"> </w:t>
      </w:r>
      <w:r>
        <w:t xml:space="preserve">hvert </w:t>
      </w:r>
      <w:r>
        <w:rPr>
          <w:spacing w:val="-1"/>
        </w:rPr>
        <w:t>fjerde</w:t>
      </w:r>
      <w:r>
        <w:rPr>
          <w:spacing w:val="3"/>
        </w:rPr>
        <w:t xml:space="preserve"> </w:t>
      </w:r>
      <w:r>
        <w:rPr>
          <w:spacing w:val="-1"/>
        </w:rPr>
        <w:t>år.</w:t>
      </w:r>
      <w:r>
        <w:rPr>
          <w:spacing w:val="1"/>
        </w:rPr>
        <w:t xml:space="preserve"> </w:t>
      </w:r>
      <w:r>
        <w:rPr>
          <w:spacing w:val="-1"/>
        </w:rPr>
        <w:t>Selv</w:t>
      </w:r>
      <w:r>
        <w:t xml:space="preserve"> om slike</w:t>
      </w:r>
      <w:r>
        <w:rPr>
          <w:spacing w:val="-1"/>
        </w:rPr>
        <w:t xml:space="preserve"> interesser</w:t>
      </w:r>
      <w:r>
        <w:t xml:space="preserve"> </w:t>
      </w:r>
      <w:r>
        <w:rPr>
          <w:spacing w:val="-1"/>
        </w:rPr>
        <w:t xml:space="preserve">også </w:t>
      </w:r>
      <w:r>
        <w:t xml:space="preserve">kan </w:t>
      </w:r>
      <w:r>
        <w:rPr>
          <w:spacing w:val="-1"/>
        </w:rPr>
        <w:t>ivaretas</w:t>
      </w:r>
      <w:r>
        <w:rPr>
          <w:spacing w:val="91"/>
        </w:rPr>
        <w:t xml:space="preserve"> </w:t>
      </w:r>
      <w:r>
        <w:rPr>
          <w:spacing w:val="-1"/>
        </w:rPr>
        <w:t>gjennom</w:t>
      </w:r>
      <w:r>
        <w:t xml:space="preserve"> </w:t>
      </w:r>
      <w:r>
        <w:rPr>
          <w:spacing w:val="-1"/>
        </w:rPr>
        <w:t>bruk</w:t>
      </w:r>
      <w:r>
        <w:rPr>
          <w:spacing w:val="2"/>
        </w:rPr>
        <w:t xml:space="preserve"> </w:t>
      </w:r>
      <w:r>
        <w:rPr>
          <w:spacing w:val="-1"/>
        </w:rPr>
        <w:t>av</w:t>
      </w:r>
      <w:r>
        <w:t xml:space="preserve"> </w:t>
      </w:r>
      <w:r>
        <w:rPr>
          <w:spacing w:val="-1"/>
        </w:rPr>
        <w:t>innsigelsesinstituttet,</w:t>
      </w:r>
      <w:r>
        <w:t xml:space="preserve"> vil </w:t>
      </w:r>
      <w:r>
        <w:rPr>
          <w:spacing w:val="-1"/>
        </w:rPr>
        <w:t>et</w:t>
      </w:r>
      <w:r>
        <w:t xml:space="preserve"> </w:t>
      </w:r>
      <w:r>
        <w:rPr>
          <w:spacing w:val="-1"/>
        </w:rPr>
        <w:t>vedtak</w:t>
      </w:r>
      <w:r>
        <w:t xml:space="preserve"> </w:t>
      </w:r>
      <w:r>
        <w:rPr>
          <w:spacing w:val="-1"/>
        </w:rPr>
        <w:t>etter</w:t>
      </w:r>
      <w:r>
        <w:t xml:space="preserve"> </w:t>
      </w:r>
      <w:r>
        <w:rPr>
          <w:spacing w:val="-1"/>
        </w:rPr>
        <w:t xml:space="preserve">denne </w:t>
      </w:r>
      <w:r>
        <w:t xml:space="preserve">bestemmelsen </w:t>
      </w:r>
      <w:r>
        <w:rPr>
          <w:spacing w:val="-2"/>
        </w:rPr>
        <w:t>gi</w:t>
      </w:r>
      <w:r>
        <w:t xml:space="preserve"> </w:t>
      </w:r>
      <w:r>
        <w:rPr>
          <w:spacing w:val="-1"/>
        </w:rPr>
        <w:t>muligheter</w:t>
      </w:r>
      <w:r>
        <w:rPr>
          <w:spacing w:val="101"/>
        </w:rPr>
        <w:t xml:space="preserve"> </w:t>
      </w:r>
      <w:r>
        <w:t>for</w:t>
      </w:r>
      <w:r>
        <w:rPr>
          <w:spacing w:val="-2"/>
        </w:rPr>
        <w:t xml:space="preserve"> </w:t>
      </w:r>
      <w:r>
        <w:rPr>
          <w:spacing w:val="-1"/>
        </w:rPr>
        <w:t>større</w:t>
      </w:r>
      <w:r>
        <w:rPr>
          <w:spacing w:val="1"/>
        </w:rPr>
        <w:t xml:space="preserve"> </w:t>
      </w:r>
      <w:r>
        <w:rPr>
          <w:spacing w:val="-1"/>
        </w:rPr>
        <w:t>forutsigbarhet</w:t>
      </w:r>
      <w:r>
        <w:t xml:space="preserve"> for</w:t>
      </w:r>
      <w:r>
        <w:rPr>
          <w:spacing w:val="-1"/>
        </w:rPr>
        <w:t xml:space="preserve"> </w:t>
      </w:r>
      <w:r>
        <w:t>de</w:t>
      </w:r>
      <w:r>
        <w:rPr>
          <w:spacing w:val="-1"/>
        </w:rPr>
        <w:t xml:space="preserve"> aktuelle</w:t>
      </w:r>
      <w:r>
        <w:t xml:space="preserve"> områdene.</w:t>
      </w:r>
      <w:r>
        <w:rPr>
          <w:spacing w:val="2"/>
        </w:rPr>
        <w:t xml:space="preserve"> </w:t>
      </w:r>
      <w:r>
        <w:rPr>
          <w:spacing w:val="-1"/>
        </w:rPr>
        <w:t>Bestemmelsen</w:t>
      </w:r>
      <w:r>
        <w:t xml:space="preserve"> skal både være</w:t>
      </w:r>
      <w:r>
        <w:rPr>
          <w:spacing w:val="-1"/>
        </w:rPr>
        <w:t xml:space="preserve"> et</w:t>
      </w:r>
      <w:r>
        <w:t xml:space="preserve"> </w:t>
      </w:r>
      <w:r>
        <w:rPr>
          <w:spacing w:val="-1"/>
        </w:rPr>
        <w:t>redskap</w:t>
      </w:r>
      <w:r>
        <w:rPr>
          <w:spacing w:val="83"/>
        </w:rPr>
        <w:t xml:space="preserve"> </w:t>
      </w:r>
      <w:r>
        <w:t>for</w:t>
      </w:r>
      <w:r>
        <w:rPr>
          <w:spacing w:val="-2"/>
        </w:rPr>
        <w:t xml:space="preserve"> </w:t>
      </w:r>
      <w:r>
        <w:rPr>
          <w:spacing w:val="-1"/>
        </w:rPr>
        <w:t>at</w:t>
      </w:r>
      <w:r>
        <w:t xml:space="preserve"> kommunene</w:t>
      </w:r>
      <w:r>
        <w:rPr>
          <w:spacing w:val="-2"/>
        </w:rPr>
        <w:t xml:space="preserve"> </w:t>
      </w:r>
      <w:r>
        <w:t>selv kan gå</w:t>
      </w:r>
      <w:r>
        <w:rPr>
          <w:spacing w:val="-1"/>
        </w:rPr>
        <w:t xml:space="preserve"> </w:t>
      </w:r>
      <w:r>
        <w:t>inn for</w:t>
      </w:r>
      <w:r>
        <w:rPr>
          <w:spacing w:val="-1"/>
        </w:rPr>
        <w:t xml:space="preserve"> </w:t>
      </w:r>
      <w:r>
        <w:t>lengre</w:t>
      </w:r>
      <w:r>
        <w:rPr>
          <w:spacing w:val="-1"/>
        </w:rPr>
        <w:t xml:space="preserve"> </w:t>
      </w:r>
      <w:r>
        <w:t xml:space="preserve">bindinger </w:t>
      </w:r>
      <w:r>
        <w:rPr>
          <w:spacing w:val="-1"/>
        </w:rPr>
        <w:t>av</w:t>
      </w:r>
      <w:r>
        <w:t xml:space="preserve"> </w:t>
      </w:r>
      <w:r>
        <w:rPr>
          <w:spacing w:val="-1"/>
        </w:rPr>
        <w:t>spesielle</w:t>
      </w:r>
      <w:r>
        <w:t xml:space="preserve"> områder </w:t>
      </w:r>
      <w:r>
        <w:rPr>
          <w:spacing w:val="-1"/>
        </w:rPr>
        <w:t>eller</w:t>
      </w:r>
      <w:r>
        <w:t xml:space="preserve"> </w:t>
      </w:r>
      <w:r>
        <w:rPr>
          <w:spacing w:val="-1"/>
        </w:rPr>
        <w:t>interesser,</w:t>
      </w:r>
      <w:r>
        <w:rPr>
          <w:spacing w:val="43"/>
        </w:rPr>
        <w:t xml:space="preserve"> </w:t>
      </w:r>
      <w:r>
        <w:t>og</w:t>
      </w:r>
      <w:r>
        <w:rPr>
          <w:spacing w:val="-3"/>
        </w:rPr>
        <w:t xml:space="preserve"> </w:t>
      </w:r>
      <w:r>
        <w:rPr>
          <w:spacing w:val="-1"/>
        </w:rPr>
        <w:t>et</w:t>
      </w:r>
      <w:r>
        <w:t xml:space="preserve"> redskap</w:t>
      </w:r>
      <w:r>
        <w:rPr>
          <w:spacing w:val="1"/>
        </w:rPr>
        <w:t xml:space="preserve"> </w:t>
      </w:r>
      <w:r>
        <w:t>for</w:t>
      </w:r>
      <w:r>
        <w:rPr>
          <w:spacing w:val="-2"/>
        </w:rPr>
        <w:t xml:space="preserve"> </w:t>
      </w:r>
      <w:r>
        <w:t>statlige</w:t>
      </w:r>
      <w:r>
        <w:rPr>
          <w:spacing w:val="1"/>
        </w:rPr>
        <w:t xml:space="preserve"> </w:t>
      </w:r>
      <w:r>
        <w:rPr>
          <w:spacing w:val="-1"/>
        </w:rPr>
        <w:t>myndigheter</w:t>
      </w:r>
      <w:r>
        <w:rPr>
          <w:spacing w:val="-2"/>
        </w:rPr>
        <w:t xml:space="preserve"> </w:t>
      </w:r>
      <w:r>
        <w:t>til å ta</w:t>
      </w:r>
      <w:r>
        <w:rPr>
          <w:spacing w:val="-1"/>
        </w:rPr>
        <w:t xml:space="preserve"> </w:t>
      </w:r>
      <w:r>
        <w:t>i bruk plan-</w:t>
      </w:r>
      <w:r>
        <w:rPr>
          <w:spacing w:val="-1"/>
        </w:rPr>
        <w:t xml:space="preserve"> </w:t>
      </w:r>
      <w:r>
        <w:rPr>
          <w:spacing w:val="1"/>
        </w:rPr>
        <w:t>og</w:t>
      </w:r>
      <w:r>
        <w:rPr>
          <w:spacing w:val="-3"/>
        </w:rPr>
        <w:t xml:space="preserve"> </w:t>
      </w:r>
      <w:r>
        <w:rPr>
          <w:spacing w:val="-1"/>
        </w:rPr>
        <w:t>bygningsloven</w:t>
      </w:r>
      <w:r>
        <w:rPr>
          <w:spacing w:val="1"/>
        </w:rPr>
        <w:t xml:space="preserve"> </w:t>
      </w:r>
      <w:r>
        <w:t>som</w:t>
      </w:r>
      <w:r>
        <w:rPr>
          <w:spacing w:val="40"/>
        </w:rPr>
        <w:t xml:space="preserve"> </w:t>
      </w:r>
      <w:r>
        <w:rPr>
          <w:spacing w:val="-1"/>
        </w:rPr>
        <w:t>styringsredskap</w:t>
      </w:r>
      <w:r>
        <w:t xml:space="preserve"> for </w:t>
      </w:r>
      <w:r>
        <w:rPr>
          <w:spacing w:val="-1"/>
        </w:rPr>
        <w:t>aktiv</w:t>
      </w:r>
      <w:r>
        <w:t xml:space="preserve"> areal-</w:t>
      </w:r>
      <w:r>
        <w:rPr>
          <w:spacing w:val="-1"/>
        </w:rPr>
        <w:t xml:space="preserve"> </w:t>
      </w:r>
      <w:r>
        <w:rPr>
          <w:spacing w:val="1"/>
        </w:rPr>
        <w:t>og</w:t>
      </w:r>
      <w:r>
        <w:rPr>
          <w:spacing w:val="-3"/>
        </w:rPr>
        <w:t xml:space="preserve"> </w:t>
      </w:r>
      <w:r>
        <w:rPr>
          <w:spacing w:val="-1"/>
        </w:rPr>
        <w:t>ressurssikring.</w:t>
      </w:r>
      <w:r>
        <w:rPr>
          <w:spacing w:val="2"/>
        </w:rPr>
        <w:t xml:space="preserve"> </w:t>
      </w:r>
      <w:r>
        <w:rPr>
          <w:spacing w:val="-1"/>
        </w:rPr>
        <w:t>Bestemmelsen</w:t>
      </w:r>
      <w:r>
        <w:t xml:space="preserve"> kan være</w:t>
      </w:r>
      <w:r>
        <w:rPr>
          <w:spacing w:val="1"/>
        </w:rPr>
        <w:t xml:space="preserve"> </w:t>
      </w:r>
      <w:r>
        <w:t>særlig</w:t>
      </w:r>
      <w:r>
        <w:rPr>
          <w:spacing w:val="-3"/>
        </w:rPr>
        <w:t xml:space="preserve"> </w:t>
      </w:r>
      <w:r>
        <w:rPr>
          <w:spacing w:val="-1"/>
        </w:rPr>
        <w:t>aktuell</w:t>
      </w:r>
      <w:r>
        <w:t xml:space="preserve"> i</w:t>
      </w:r>
      <w:r>
        <w:rPr>
          <w:spacing w:val="77"/>
        </w:rPr>
        <w:t xml:space="preserve"> </w:t>
      </w:r>
      <w:r>
        <w:rPr>
          <w:spacing w:val="-1"/>
        </w:rPr>
        <w:t>sammenheng</w:t>
      </w:r>
      <w:r>
        <w:rPr>
          <w:spacing w:val="-3"/>
        </w:rPr>
        <w:t xml:space="preserve"> </w:t>
      </w:r>
      <w:r>
        <w:t xml:space="preserve">med </w:t>
      </w:r>
      <w:r>
        <w:rPr>
          <w:spacing w:val="-1"/>
        </w:rPr>
        <w:t>naturvern</w:t>
      </w:r>
      <w:r>
        <w:t xml:space="preserve"> og</w:t>
      </w:r>
      <w:r>
        <w:rPr>
          <w:spacing w:val="-3"/>
        </w:rPr>
        <w:t xml:space="preserve"> </w:t>
      </w:r>
      <w:r>
        <w:rPr>
          <w:spacing w:val="-1"/>
        </w:rPr>
        <w:t>kulturminnevern,</w:t>
      </w:r>
      <w:r>
        <w:t xml:space="preserve"> i</w:t>
      </w:r>
      <w:r>
        <w:rPr>
          <w:spacing w:val="1"/>
        </w:rPr>
        <w:t xml:space="preserve"> </w:t>
      </w:r>
      <w:r>
        <w:rPr>
          <w:spacing w:val="-1"/>
        </w:rPr>
        <w:t xml:space="preserve">forbindelse </w:t>
      </w:r>
      <w:r>
        <w:t>med større</w:t>
      </w:r>
      <w:r>
        <w:rPr>
          <w:spacing w:val="-1"/>
        </w:rPr>
        <w:t xml:space="preserve"> </w:t>
      </w:r>
      <w:r>
        <w:rPr>
          <w:spacing w:val="1"/>
        </w:rPr>
        <w:t>og</w:t>
      </w:r>
      <w:r>
        <w:rPr>
          <w:spacing w:val="-3"/>
        </w:rPr>
        <w:t xml:space="preserve"> </w:t>
      </w:r>
      <w:r>
        <w:t>viktige</w:t>
      </w:r>
      <w:r w:rsidR="003F7058">
        <w:t xml:space="preserve"> </w:t>
      </w:r>
      <w:r>
        <w:rPr>
          <w:spacing w:val="-1"/>
        </w:rPr>
        <w:lastRenderedPageBreak/>
        <w:t xml:space="preserve">infrastruktur- </w:t>
      </w:r>
      <w:r>
        <w:rPr>
          <w:spacing w:val="1"/>
        </w:rPr>
        <w:t>og</w:t>
      </w:r>
      <w:r>
        <w:rPr>
          <w:spacing w:val="-3"/>
        </w:rPr>
        <w:t xml:space="preserve"> </w:t>
      </w:r>
      <w:r>
        <w:rPr>
          <w:spacing w:val="-1"/>
        </w:rPr>
        <w:t>utbyggingsoppgaver,</w:t>
      </w:r>
      <w:r>
        <w:t xml:space="preserve"> og</w:t>
      </w:r>
      <w:r>
        <w:rPr>
          <w:spacing w:val="-3"/>
        </w:rPr>
        <w:t xml:space="preserve"> </w:t>
      </w:r>
      <w:r>
        <w:t xml:space="preserve">for </w:t>
      </w:r>
      <w:r>
        <w:rPr>
          <w:spacing w:val="-1"/>
        </w:rPr>
        <w:t>sikring</w:t>
      </w:r>
      <w:r>
        <w:rPr>
          <w:spacing w:val="-2"/>
        </w:rPr>
        <w:t xml:space="preserve"> </w:t>
      </w:r>
      <w:r>
        <w:rPr>
          <w:spacing w:val="-1"/>
        </w:rPr>
        <w:t>av</w:t>
      </w:r>
      <w:r>
        <w:t xml:space="preserve"> spesielle </w:t>
      </w:r>
      <w:r>
        <w:rPr>
          <w:spacing w:val="-1"/>
        </w:rPr>
        <w:t>ressurser</w:t>
      </w:r>
      <w:r>
        <w:rPr>
          <w:spacing w:val="1"/>
        </w:rPr>
        <w:t xml:space="preserve"> </w:t>
      </w:r>
      <w:r>
        <w:rPr>
          <w:spacing w:val="-1"/>
        </w:rPr>
        <w:t>eller</w:t>
      </w:r>
      <w:r>
        <w:t xml:space="preserve"> områder</w:t>
      </w:r>
      <w:r>
        <w:rPr>
          <w:spacing w:val="103"/>
        </w:rPr>
        <w:t xml:space="preserve"> </w:t>
      </w:r>
      <w:r>
        <w:rPr>
          <w:spacing w:val="-1"/>
        </w:rPr>
        <w:t>ellers.</w:t>
      </w:r>
      <w:r>
        <w:t xml:space="preserve"> </w:t>
      </w:r>
      <w:r>
        <w:rPr>
          <w:spacing w:val="-1"/>
        </w:rPr>
        <w:t>Eksempler</w:t>
      </w:r>
      <w:r>
        <w:t xml:space="preserve"> kan være</w:t>
      </w:r>
      <w:r>
        <w:rPr>
          <w:spacing w:val="-1"/>
        </w:rPr>
        <w:t xml:space="preserve"> behov</w:t>
      </w:r>
      <w:r>
        <w:t xml:space="preserve"> for </w:t>
      </w:r>
      <w:r>
        <w:rPr>
          <w:spacing w:val="-1"/>
        </w:rPr>
        <w:t>langsiktig</w:t>
      </w:r>
      <w:r>
        <w:rPr>
          <w:spacing w:val="-2"/>
        </w:rPr>
        <w:t xml:space="preserve"> </w:t>
      </w:r>
      <w:r>
        <w:t>sikring</w:t>
      </w:r>
      <w:r>
        <w:rPr>
          <w:spacing w:val="-2"/>
        </w:rPr>
        <w:t xml:space="preserve"> </w:t>
      </w:r>
      <w:r>
        <w:rPr>
          <w:spacing w:val="-1"/>
        </w:rPr>
        <w:t>av</w:t>
      </w:r>
      <w:r>
        <w:t xml:space="preserve"> jordvern og</w:t>
      </w:r>
      <w:r>
        <w:rPr>
          <w:spacing w:val="2"/>
        </w:rPr>
        <w:t xml:space="preserve"> </w:t>
      </w:r>
      <w:r>
        <w:rPr>
          <w:spacing w:val="-1"/>
        </w:rPr>
        <w:t>«markagrenser».</w:t>
      </w:r>
    </w:p>
    <w:p w14:paraId="175EB1C8" w14:textId="77777777" w:rsidR="005E53EA" w:rsidRDefault="00521829" w:rsidP="00E23F94">
      <w:r>
        <w:rPr>
          <w:spacing w:val="-1"/>
        </w:rPr>
        <w:t>Bestemmelsen</w:t>
      </w:r>
      <w:r>
        <w:t xml:space="preserve"> slår </w:t>
      </w:r>
      <w:r>
        <w:rPr>
          <w:spacing w:val="-1"/>
        </w:rPr>
        <w:t>fast</w:t>
      </w:r>
      <w:r>
        <w:t xml:space="preserve"> at</w:t>
      </w:r>
      <w:r>
        <w:rPr>
          <w:spacing w:val="2"/>
        </w:rPr>
        <w:t xml:space="preserve"> </w:t>
      </w:r>
      <w:r>
        <w:rPr>
          <w:spacing w:val="-1"/>
        </w:rPr>
        <w:t>kommunen</w:t>
      </w:r>
      <w:r>
        <w:t xml:space="preserve"> ikke </w:t>
      </w:r>
      <w:r>
        <w:rPr>
          <w:spacing w:val="-1"/>
        </w:rPr>
        <w:t>kan</w:t>
      </w:r>
      <w:r>
        <w:t xml:space="preserve"> </w:t>
      </w:r>
      <w:r>
        <w:rPr>
          <w:spacing w:val="-1"/>
        </w:rPr>
        <w:t>treffe</w:t>
      </w:r>
      <w:r>
        <w:rPr>
          <w:spacing w:val="-2"/>
        </w:rPr>
        <w:t xml:space="preserve"> </w:t>
      </w:r>
      <w:r>
        <w:rPr>
          <w:spacing w:val="-1"/>
        </w:rPr>
        <w:t>vedtak</w:t>
      </w:r>
      <w:r>
        <w:t xml:space="preserve"> om å</w:t>
      </w:r>
      <w:r>
        <w:rPr>
          <w:spacing w:val="1"/>
        </w:rPr>
        <w:t xml:space="preserve"> </w:t>
      </w:r>
      <w:r>
        <w:t>endre</w:t>
      </w:r>
      <w:r>
        <w:rPr>
          <w:spacing w:val="-1"/>
        </w:rPr>
        <w:t xml:space="preserve"> </w:t>
      </w:r>
      <w:r>
        <w:t xml:space="preserve">eller </w:t>
      </w:r>
      <w:r>
        <w:rPr>
          <w:spacing w:val="-1"/>
        </w:rPr>
        <w:t>oppheve</w:t>
      </w:r>
      <w:r>
        <w:rPr>
          <w:spacing w:val="67"/>
        </w:rPr>
        <w:t xml:space="preserve"> </w:t>
      </w:r>
      <w:r>
        <w:rPr>
          <w:spacing w:val="-1"/>
        </w:rPr>
        <w:t>kommuneplanens</w:t>
      </w:r>
      <w:r>
        <w:t xml:space="preserve"> </w:t>
      </w:r>
      <w:r>
        <w:rPr>
          <w:spacing w:val="-1"/>
        </w:rPr>
        <w:t>arealdel</w:t>
      </w:r>
      <w:r>
        <w:t xml:space="preserve"> </w:t>
      </w:r>
      <w:r>
        <w:rPr>
          <w:spacing w:val="-1"/>
        </w:rPr>
        <w:t xml:space="preserve">innenfor </w:t>
      </w:r>
      <w:r>
        <w:t>de</w:t>
      </w:r>
      <w:r>
        <w:rPr>
          <w:spacing w:val="-1"/>
        </w:rPr>
        <w:t xml:space="preserve"> angitte</w:t>
      </w:r>
      <w:r>
        <w:t xml:space="preserve"> delene, uten </w:t>
      </w:r>
      <w:r>
        <w:rPr>
          <w:spacing w:val="-1"/>
        </w:rPr>
        <w:t>departementets</w:t>
      </w:r>
      <w:r>
        <w:t xml:space="preserve"> </w:t>
      </w:r>
      <w:r>
        <w:rPr>
          <w:spacing w:val="-1"/>
        </w:rPr>
        <w:t>samtykke.</w:t>
      </w:r>
      <w:r>
        <w:rPr>
          <w:spacing w:val="4"/>
        </w:rPr>
        <w:t xml:space="preserve"> </w:t>
      </w:r>
      <w:r>
        <w:t>Slikt</w:t>
      </w:r>
      <w:r>
        <w:rPr>
          <w:spacing w:val="95"/>
        </w:rPr>
        <w:t xml:space="preserve"> </w:t>
      </w:r>
      <w:r>
        <w:rPr>
          <w:spacing w:val="-1"/>
        </w:rPr>
        <w:t>vedtak</w:t>
      </w:r>
      <w:r>
        <w:t xml:space="preserve"> må</w:t>
      </w:r>
      <w:r>
        <w:rPr>
          <w:spacing w:val="-1"/>
        </w:rPr>
        <w:t xml:space="preserve"> fattes</w:t>
      </w:r>
      <w:r>
        <w:t xml:space="preserve"> innen tolv </w:t>
      </w:r>
      <w:r>
        <w:rPr>
          <w:spacing w:val="-1"/>
        </w:rPr>
        <w:t>uker</w:t>
      </w:r>
      <w:r>
        <w:t xml:space="preserve"> </w:t>
      </w:r>
      <w:r>
        <w:rPr>
          <w:spacing w:val="-1"/>
        </w:rPr>
        <w:t>etter</w:t>
      </w:r>
      <w:r>
        <w:rPr>
          <w:spacing w:val="1"/>
        </w:rPr>
        <w:t xml:space="preserve"> </w:t>
      </w:r>
      <w:r>
        <w:rPr>
          <w:spacing w:val="-1"/>
        </w:rPr>
        <w:t>at</w:t>
      </w:r>
      <w:r>
        <w:t xml:space="preserve"> </w:t>
      </w:r>
      <w:r>
        <w:rPr>
          <w:spacing w:val="-1"/>
        </w:rPr>
        <w:t>departementet</w:t>
      </w:r>
      <w:r>
        <w:t xml:space="preserve"> </w:t>
      </w:r>
      <w:r>
        <w:rPr>
          <w:spacing w:val="-1"/>
        </w:rPr>
        <w:t>har</w:t>
      </w:r>
      <w:r>
        <w:t xml:space="preserve"> </w:t>
      </w:r>
      <w:r>
        <w:rPr>
          <w:spacing w:val="-1"/>
        </w:rPr>
        <w:t>mottatt</w:t>
      </w:r>
      <w:r>
        <w:t xml:space="preserve"> </w:t>
      </w:r>
      <w:r w:rsidR="002D6687">
        <w:rPr>
          <w:spacing w:val="-1"/>
        </w:rPr>
        <w:t>planen</w:t>
      </w:r>
      <w:r>
        <w:rPr>
          <w:spacing w:val="-1"/>
        </w:rPr>
        <w:t>.</w:t>
      </w:r>
    </w:p>
    <w:p w14:paraId="26D6F430" w14:textId="77777777" w:rsidR="005E53EA" w:rsidRDefault="00521829" w:rsidP="00E23F94">
      <w:r>
        <w:rPr>
          <w:spacing w:val="-1"/>
        </w:rPr>
        <w:t>Utgangspunktet</w:t>
      </w:r>
      <w:r>
        <w:t xml:space="preserve"> vil </w:t>
      </w:r>
      <w:r>
        <w:rPr>
          <w:spacing w:val="-1"/>
        </w:rPr>
        <w:t>normalt</w:t>
      </w:r>
      <w:r>
        <w:t xml:space="preserve"> være</w:t>
      </w:r>
      <w:r>
        <w:rPr>
          <w:spacing w:val="-1"/>
        </w:rPr>
        <w:t xml:space="preserve"> at</w:t>
      </w:r>
      <w:r>
        <w:t xml:space="preserve"> forslag</w:t>
      </w:r>
      <w:r>
        <w:rPr>
          <w:spacing w:val="-3"/>
        </w:rPr>
        <w:t xml:space="preserve"> </w:t>
      </w:r>
      <w:r>
        <w:t xml:space="preserve">om </w:t>
      </w:r>
      <w:r>
        <w:rPr>
          <w:spacing w:val="-1"/>
        </w:rPr>
        <w:t>begrensning av</w:t>
      </w:r>
      <w:r>
        <w:t xml:space="preserve"> </w:t>
      </w:r>
      <w:r>
        <w:rPr>
          <w:spacing w:val="-1"/>
        </w:rPr>
        <w:t>adgangen</w:t>
      </w:r>
      <w:r>
        <w:t xml:space="preserve"> </w:t>
      </w:r>
      <w:r>
        <w:rPr>
          <w:spacing w:val="1"/>
        </w:rPr>
        <w:t>til</w:t>
      </w:r>
      <w:r>
        <w:t xml:space="preserve"> å </w:t>
      </w:r>
      <w:r>
        <w:rPr>
          <w:spacing w:val="-1"/>
        </w:rPr>
        <w:t>endre</w:t>
      </w:r>
      <w:r>
        <w:rPr>
          <w:spacing w:val="-2"/>
        </w:rPr>
        <w:t xml:space="preserve"> </w:t>
      </w:r>
      <w:r>
        <w:t xml:space="preserve">deler </w:t>
      </w:r>
      <w:r>
        <w:rPr>
          <w:spacing w:val="-1"/>
        </w:rPr>
        <w:t>av</w:t>
      </w:r>
      <w:r>
        <w:rPr>
          <w:spacing w:val="77"/>
        </w:rPr>
        <w:t xml:space="preserve"> </w:t>
      </w:r>
      <w:r>
        <w:rPr>
          <w:spacing w:val="-1"/>
        </w:rPr>
        <w:t>kommuneplanens</w:t>
      </w:r>
      <w:r>
        <w:t xml:space="preserve"> </w:t>
      </w:r>
      <w:r>
        <w:rPr>
          <w:spacing w:val="-1"/>
        </w:rPr>
        <w:t>arealdel</w:t>
      </w:r>
      <w:r>
        <w:t xml:space="preserve"> skal </w:t>
      </w:r>
      <w:r>
        <w:rPr>
          <w:spacing w:val="-1"/>
        </w:rPr>
        <w:t>framgå av</w:t>
      </w:r>
      <w:r>
        <w:t xml:space="preserve"> </w:t>
      </w:r>
      <w:r>
        <w:rPr>
          <w:spacing w:val="-1"/>
        </w:rPr>
        <w:t>planforslaget</w:t>
      </w:r>
      <w:r>
        <w:t xml:space="preserve"> ved </w:t>
      </w:r>
      <w:r>
        <w:rPr>
          <w:spacing w:val="-1"/>
        </w:rPr>
        <w:t>offentlig</w:t>
      </w:r>
      <w:r>
        <w:t xml:space="preserve"> </w:t>
      </w:r>
      <w:r>
        <w:rPr>
          <w:spacing w:val="-1"/>
        </w:rPr>
        <w:t>ettersyn.</w:t>
      </w:r>
      <w:r>
        <w:rPr>
          <w:spacing w:val="4"/>
        </w:rPr>
        <w:t xml:space="preserve"> </w:t>
      </w:r>
      <w:r>
        <w:t>Da</w:t>
      </w:r>
      <w:r>
        <w:rPr>
          <w:spacing w:val="-2"/>
        </w:rPr>
        <w:t xml:space="preserve"> </w:t>
      </w:r>
      <w:r>
        <w:rPr>
          <w:spacing w:val="-1"/>
        </w:rPr>
        <w:t>kan</w:t>
      </w:r>
      <w:r>
        <w:t xml:space="preserve"> </w:t>
      </w:r>
      <w:r>
        <w:rPr>
          <w:spacing w:val="-1"/>
        </w:rPr>
        <w:t>berørte</w:t>
      </w:r>
      <w:r>
        <w:rPr>
          <w:spacing w:val="113"/>
        </w:rPr>
        <w:t xml:space="preserve"> </w:t>
      </w:r>
      <w:r>
        <w:rPr>
          <w:spacing w:val="-1"/>
        </w:rPr>
        <w:t>offentlige</w:t>
      </w:r>
      <w:r>
        <w:t xml:space="preserve"> </w:t>
      </w:r>
      <w:r>
        <w:rPr>
          <w:spacing w:val="-1"/>
        </w:rPr>
        <w:t>organer</w:t>
      </w:r>
      <w:r>
        <w:t xml:space="preserve"> og</w:t>
      </w:r>
      <w:r>
        <w:rPr>
          <w:spacing w:val="-3"/>
        </w:rPr>
        <w:t xml:space="preserve"> </w:t>
      </w:r>
      <w:r>
        <w:t xml:space="preserve">private komme </w:t>
      </w:r>
      <w:r>
        <w:rPr>
          <w:spacing w:val="-1"/>
        </w:rPr>
        <w:t>med</w:t>
      </w:r>
      <w:r>
        <w:t xml:space="preserve"> synspunkter</w:t>
      </w:r>
      <w:r>
        <w:rPr>
          <w:spacing w:val="-2"/>
        </w:rPr>
        <w:t xml:space="preserve"> </w:t>
      </w:r>
      <w:r>
        <w:t>på</w:t>
      </w:r>
      <w:r>
        <w:rPr>
          <w:spacing w:val="-1"/>
        </w:rPr>
        <w:t xml:space="preserve"> forslaget.</w:t>
      </w:r>
      <w:r>
        <w:t xml:space="preserve"> Statlig </w:t>
      </w:r>
      <w:r>
        <w:rPr>
          <w:spacing w:val="-1"/>
        </w:rPr>
        <w:t>organ</w:t>
      </w:r>
      <w:r>
        <w:t xml:space="preserve"> </w:t>
      </w:r>
      <w:r>
        <w:rPr>
          <w:spacing w:val="-1"/>
        </w:rPr>
        <w:t>eller</w:t>
      </w:r>
      <w:r>
        <w:rPr>
          <w:spacing w:val="59"/>
        </w:rPr>
        <w:t xml:space="preserve"> </w:t>
      </w:r>
      <w:r>
        <w:rPr>
          <w:spacing w:val="-1"/>
        </w:rPr>
        <w:t>regional</w:t>
      </w:r>
      <w:r>
        <w:t xml:space="preserve"> </w:t>
      </w:r>
      <w:r>
        <w:rPr>
          <w:spacing w:val="-1"/>
        </w:rPr>
        <w:t>planmyndighet</w:t>
      </w:r>
      <w:r>
        <w:rPr>
          <w:spacing w:val="1"/>
        </w:rPr>
        <w:t xml:space="preserve"> </w:t>
      </w:r>
      <w:r>
        <w:rPr>
          <w:spacing w:val="-1"/>
        </w:rPr>
        <w:t>(fylkeskommunen)</w:t>
      </w:r>
      <w:r>
        <w:t xml:space="preserve"> </w:t>
      </w:r>
      <w:r>
        <w:rPr>
          <w:spacing w:val="-1"/>
        </w:rPr>
        <w:t>kan</w:t>
      </w:r>
      <w:r>
        <w:t xml:space="preserve"> selv komme </w:t>
      </w:r>
      <w:r>
        <w:rPr>
          <w:spacing w:val="-1"/>
        </w:rPr>
        <w:t>med</w:t>
      </w:r>
      <w:r>
        <w:t xml:space="preserve"> slikt </w:t>
      </w:r>
      <w:r>
        <w:rPr>
          <w:spacing w:val="-1"/>
        </w:rPr>
        <w:t>forslag.</w:t>
      </w:r>
      <w:r>
        <w:rPr>
          <w:spacing w:val="2"/>
        </w:rPr>
        <w:t xml:space="preserve"> </w:t>
      </w:r>
      <w:r>
        <w:rPr>
          <w:spacing w:val="-1"/>
        </w:rPr>
        <w:t>Dersom</w:t>
      </w:r>
      <w:r>
        <w:t xml:space="preserve"> </w:t>
      </w:r>
      <w:r>
        <w:rPr>
          <w:spacing w:val="-1"/>
        </w:rPr>
        <w:t>det</w:t>
      </w:r>
      <w:r>
        <w:rPr>
          <w:spacing w:val="89"/>
        </w:rPr>
        <w:t xml:space="preserve"> </w:t>
      </w:r>
      <w:r>
        <w:rPr>
          <w:spacing w:val="-1"/>
        </w:rPr>
        <w:t>gjøres</w:t>
      </w:r>
      <w:r>
        <w:t xml:space="preserve"> større</w:t>
      </w:r>
      <w:r>
        <w:rPr>
          <w:spacing w:val="-2"/>
        </w:rPr>
        <w:t xml:space="preserve"> </w:t>
      </w:r>
      <w:r>
        <w:rPr>
          <w:spacing w:val="-1"/>
        </w:rPr>
        <w:t>endringer</w:t>
      </w:r>
      <w:r>
        <w:t xml:space="preserve"> i</w:t>
      </w:r>
      <w:r>
        <w:rPr>
          <w:spacing w:val="1"/>
        </w:rPr>
        <w:t xml:space="preserve"> </w:t>
      </w:r>
      <w:r>
        <w:rPr>
          <w:spacing w:val="-1"/>
        </w:rPr>
        <w:t>planforslaget</w:t>
      </w:r>
      <w:r>
        <w:t xml:space="preserve"> etter </w:t>
      </w:r>
      <w:r>
        <w:rPr>
          <w:spacing w:val="-1"/>
        </w:rPr>
        <w:t>offentlig</w:t>
      </w:r>
      <w:r>
        <w:rPr>
          <w:spacing w:val="-2"/>
        </w:rPr>
        <w:t xml:space="preserve"> </w:t>
      </w:r>
      <w:r>
        <w:rPr>
          <w:spacing w:val="-1"/>
        </w:rPr>
        <w:t>ettersyn</w:t>
      </w:r>
      <w:r>
        <w:rPr>
          <w:spacing w:val="2"/>
        </w:rPr>
        <w:t xml:space="preserve"> </w:t>
      </w:r>
      <w:r>
        <w:t>følger det av</w:t>
      </w:r>
      <w:r>
        <w:rPr>
          <w:spacing w:val="1"/>
        </w:rPr>
        <w:t xml:space="preserve"> </w:t>
      </w:r>
      <w:r>
        <w:t>§ 11</w:t>
      </w:r>
      <w:r>
        <w:rPr>
          <w:rFonts w:cs="Times New Roman"/>
        </w:rPr>
        <w:t>–</w:t>
      </w:r>
      <w:r>
        <w:t xml:space="preserve">15 </w:t>
      </w:r>
      <w:r>
        <w:rPr>
          <w:spacing w:val="-1"/>
        </w:rPr>
        <w:t xml:space="preserve">første </w:t>
      </w:r>
      <w:r>
        <w:t>ledd,</w:t>
      </w:r>
      <w:r>
        <w:rPr>
          <w:spacing w:val="73"/>
        </w:rPr>
        <w:t xml:space="preserve"> </w:t>
      </w:r>
      <w:r>
        <w:rPr>
          <w:spacing w:val="-1"/>
        </w:rPr>
        <w:t>andre</w:t>
      </w:r>
      <w:r>
        <w:rPr>
          <w:spacing w:val="-2"/>
        </w:rPr>
        <w:t xml:space="preserve"> </w:t>
      </w:r>
      <w:r>
        <w:t xml:space="preserve">punktum </w:t>
      </w:r>
      <w:r>
        <w:rPr>
          <w:spacing w:val="-1"/>
        </w:rPr>
        <w:t>at</w:t>
      </w:r>
      <w:r>
        <w:t xml:space="preserve"> de</w:t>
      </w:r>
      <w:r>
        <w:rPr>
          <w:spacing w:val="1"/>
        </w:rPr>
        <w:t xml:space="preserve"> </w:t>
      </w:r>
      <w:r>
        <w:rPr>
          <w:spacing w:val="-1"/>
        </w:rPr>
        <w:t>aktuelle</w:t>
      </w:r>
      <w:r>
        <w:t xml:space="preserve"> </w:t>
      </w:r>
      <w:r>
        <w:rPr>
          <w:spacing w:val="-1"/>
        </w:rPr>
        <w:t>deler</w:t>
      </w:r>
      <w:r>
        <w:t xml:space="preserve"> </w:t>
      </w:r>
      <w:r>
        <w:rPr>
          <w:spacing w:val="-1"/>
        </w:rPr>
        <w:t>av</w:t>
      </w:r>
      <w:r>
        <w:t xml:space="preserve"> </w:t>
      </w:r>
      <w:r>
        <w:rPr>
          <w:spacing w:val="-1"/>
        </w:rPr>
        <w:t>planen</w:t>
      </w:r>
      <w:r>
        <w:t xml:space="preserve"> må tas opp til </w:t>
      </w:r>
      <w:r>
        <w:rPr>
          <w:spacing w:val="1"/>
        </w:rPr>
        <w:t>ny</w:t>
      </w:r>
      <w:r>
        <w:rPr>
          <w:spacing w:val="-5"/>
        </w:rPr>
        <w:t xml:space="preserve"> </w:t>
      </w:r>
      <w:r>
        <w:rPr>
          <w:spacing w:val="-1"/>
        </w:rPr>
        <w:t>behandling.</w:t>
      </w:r>
      <w:r>
        <w:rPr>
          <w:spacing w:val="2"/>
        </w:rPr>
        <w:t xml:space="preserve"> </w:t>
      </w:r>
      <w:r>
        <w:rPr>
          <w:spacing w:val="-1"/>
        </w:rPr>
        <w:t>Dette kan</w:t>
      </w:r>
      <w:r>
        <w:t xml:space="preserve"> </w:t>
      </w:r>
      <w:r>
        <w:rPr>
          <w:spacing w:val="1"/>
        </w:rPr>
        <w:t>bety</w:t>
      </w:r>
      <w:r>
        <w:rPr>
          <w:spacing w:val="-3"/>
        </w:rPr>
        <w:t xml:space="preserve"> </w:t>
      </w:r>
      <w:r>
        <w:rPr>
          <w:spacing w:val="-1"/>
        </w:rPr>
        <w:t>at</w:t>
      </w:r>
      <w:r>
        <w:rPr>
          <w:spacing w:val="71"/>
        </w:rPr>
        <w:t xml:space="preserve"> </w:t>
      </w:r>
      <w:r>
        <w:rPr>
          <w:spacing w:val="-1"/>
        </w:rPr>
        <w:t>dersom</w:t>
      </w:r>
      <w:r>
        <w:t xml:space="preserve"> </w:t>
      </w:r>
      <w:r>
        <w:rPr>
          <w:spacing w:val="-1"/>
        </w:rPr>
        <w:t>det</w:t>
      </w:r>
      <w:r>
        <w:t xml:space="preserve"> kommer</w:t>
      </w:r>
      <w:r>
        <w:rPr>
          <w:spacing w:val="-2"/>
        </w:rPr>
        <w:t xml:space="preserve"> </w:t>
      </w:r>
      <w:r>
        <w:rPr>
          <w:spacing w:val="-1"/>
        </w:rPr>
        <w:t>forslag</w:t>
      </w:r>
      <w:r>
        <w:rPr>
          <w:spacing w:val="-3"/>
        </w:rPr>
        <w:t xml:space="preserve"> </w:t>
      </w:r>
      <w:r>
        <w:t xml:space="preserve">i </w:t>
      </w:r>
      <w:r>
        <w:rPr>
          <w:spacing w:val="-1"/>
        </w:rPr>
        <w:t>forbindelse</w:t>
      </w:r>
      <w:r>
        <w:t xml:space="preserve"> </w:t>
      </w:r>
      <w:r>
        <w:rPr>
          <w:spacing w:val="-1"/>
        </w:rPr>
        <w:t>med</w:t>
      </w:r>
      <w:r>
        <w:t xml:space="preserve"> offentlig</w:t>
      </w:r>
      <w:r>
        <w:rPr>
          <w:spacing w:val="-2"/>
        </w:rPr>
        <w:t xml:space="preserve"> </w:t>
      </w:r>
      <w:r>
        <w:rPr>
          <w:spacing w:val="-1"/>
        </w:rPr>
        <w:t>ettersyn</w:t>
      </w:r>
      <w:r>
        <w:t xml:space="preserve"> om å </w:t>
      </w:r>
      <w:r>
        <w:rPr>
          <w:spacing w:val="-1"/>
        </w:rPr>
        <w:t>begrense</w:t>
      </w:r>
      <w:r>
        <w:t xml:space="preserve"> </w:t>
      </w:r>
      <w:r>
        <w:rPr>
          <w:spacing w:val="-1"/>
        </w:rPr>
        <w:t>kommunens</w:t>
      </w:r>
      <w:r>
        <w:rPr>
          <w:spacing w:val="91"/>
        </w:rPr>
        <w:t xml:space="preserve"> </w:t>
      </w:r>
      <w:r>
        <w:rPr>
          <w:spacing w:val="-1"/>
        </w:rPr>
        <w:t>kompetanse</w:t>
      </w:r>
      <w:r>
        <w:t xml:space="preserve"> til å</w:t>
      </w:r>
      <w:r>
        <w:rPr>
          <w:spacing w:val="-1"/>
        </w:rPr>
        <w:t xml:space="preserve"> </w:t>
      </w:r>
      <w:r>
        <w:t>endre</w:t>
      </w:r>
      <w:r>
        <w:rPr>
          <w:spacing w:val="-1"/>
        </w:rPr>
        <w:t xml:space="preserve"> </w:t>
      </w:r>
      <w:r>
        <w:t>eller</w:t>
      </w:r>
      <w:r>
        <w:rPr>
          <w:spacing w:val="-2"/>
        </w:rPr>
        <w:t xml:space="preserve"> </w:t>
      </w:r>
      <w:r>
        <w:rPr>
          <w:spacing w:val="-1"/>
        </w:rPr>
        <w:t>oppheve</w:t>
      </w:r>
      <w:r>
        <w:rPr>
          <w:spacing w:val="1"/>
        </w:rPr>
        <w:t xml:space="preserve"> </w:t>
      </w:r>
      <w:r>
        <w:rPr>
          <w:spacing w:val="-1"/>
        </w:rPr>
        <w:t>en</w:t>
      </w:r>
      <w:r>
        <w:t xml:space="preserve"> plan,</w:t>
      </w:r>
      <w:r>
        <w:rPr>
          <w:spacing w:val="1"/>
        </w:rPr>
        <w:t xml:space="preserve"> </w:t>
      </w:r>
      <w:r>
        <w:t>må</w:t>
      </w:r>
      <w:r>
        <w:rPr>
          <w:spacing w:val="1"/>
        </w:rPr>
        <w:t xml:space="preserve"> </w:t>
      </w:r>
      <w:r>
        <w:rPr>
          <w:spacing w:val="-1"/>
        </w:rPr>
        <w:t>dette undergis</w:t>
      </w:r>
      <w:r>
        <w:t xml:space="preserve"> en</w:t>
      </w:r>
      <w:r>
        <w:rPr>
          <w:spacing w:val="1"/>
        </w:rPr>
        <w:t xml:space="preserve"> </w:t>
      </w:r>
      <w:r>
        <w:rPr>
          <w:spacing w:val="-1"/>
        </w:rPr>
        <w:t xml:space="preserve">ekstra </w:t>
      </w:r>
      <w:r>
        <w:t>runde</w:t>
      </w:r>
      <w:r>
        <w:rPr>
          <w:spacing w:val="-1"/>
        </w:rPr>
        <w:t xml:space="preserve"> </w:t>
      </w:r>
      <w:r>
        <w:t>med høring</w:t>
      </w:r>
      <w:r>
        <w:rPr>
          <w:spacing w:val="65"/>
        </w:rPr>
        <w:t xml:space="preserve"> </w:t>
      </w:r>
      <w:r>
        <w:t>og</w:t>
      </w:r>
      <w:r>
        <w:rPr>
          <w:spacing w:val="-3"/>
        </w:rPr>
        <w:t xml:space="preserve"> </w:t>
      </w:r>
      <w:r>
        <w:rPr>
          <w:spacing w:val="-1"/>
        </w:rPr>
        <w:t>offentlig</w:t>
      </w:r>
      <w:r>
        <w:t xml:space="preserve"> </w:t>
      </w:r>
      <w:r>
        <w:rPr>
          <w:spacing w:val="-1"/>
        </w:rPr>
        <w:t>ettersyn</w:t>
      </w:r>
      <w:r>
        <w:t xml:space="preserve"> før</w:t>
      </w:r>
      <w:r>
        <w:rPr>
          <w:spacing w:val="1"/>
        </w:rPr>
        <w:t xml:space="preserve"> </w:t>
      </w:r>
      <w:r>
        <w:rPr>
          <w:spacing w:val="-1"/>
        </w:rPr>
        <w:t>det</w:t>
      </w:r>
      <w:r>
        <w:t xml:space="preserve"> kan </w:t>
      </w:r>
      <w:r>
        <w:rPr>
          <w:spacing w:val="-1"/>
        </w:rPr>
        <w:t>fattes</w:t>
      </w:r>
      <w:r>
        <w:rPr>
          <w:spacing w:val="2"/>
        </w:rPr>
        <w:t xml:space="preserve"> </w:t>
      </w:r>
      <w:r>
        <w:t>endelig</w:t>
      </w:r>
      <w:r>
        <w:rPr>
          <w:spacing w:val="-3"/>
        </w:rPr>
        <w:t xml:space="preserve"> </w:t>
      </w:r>
      <w:r>
        <w:t xml:space="preserve">vedtak i </w:t>
      </w:r>
      <w:r>
        <w:rPr>
          <w:spacing w:val="-1"/>
        </w:rPr>
        <w:t>plansaken.</w:t>
      </w:r>
      <w:r>
        <w:t xml:space="preserve"> </w:t>
      </w:r>
      <w:r>
        <w:rPr>
          <w:spacing w:val="-1"/>
        </w:rPr>
        <w:t>Sektormyndigheter</w:t>
      </w:r>
      <w:r>
        <w:t xml:space="preserve"> bør</w:t>
      </w:r>
      <w:r>
        <w:rPr>
          <w:spacing w:val="82"/>
        </w:rPr>
        <w:t xml:space="preserve"> </w:t>
      </w:r>
      <w:r>
        <w:rPr>
          <w:spacing w:val="-1"/>
        </w:rPr>
        <w:t>derfor</w:t>
      </w:r>
      <w:r>
        <w:rPr>
          <w:spacing w:val="1"/>
        </w:rPr>
        <w:t xml:space="preserve"> </w:t>
      </w:r>
      <w:r>
        <w:rPr>
          <w:spacing w:val="-1"/>
        </w:rPr>
        <w:t>fremme</w:t>
      </w:r>
      <w:r>
        <w:rPr>
          <w:spacing w:val="1"/>
        </w:rPr>
        <w:t xml:space="preserve"> </w:t>
      </w:r>
      <w:r>
        <w:rPr>
          <w:spacing w:val="-1"/>
        </w:rPr>
        <w:t>ev.</w:t>
      </w:r>
      <w:r>
        <w:t xml:space="preserve"> </w:t>
      </w:r>
      <w:r>
        <w:rPr>
          <w:spacing w:val="-1"/>
        </w:rPr>
        <w:t>forslag</w:t>
      </w:r>
      <w:r>
        <w:rPr>
          <w:spacing w:val="-3"/>
        </w:rPr>
        <w:t xml:space="preserve"> </w:t>
      </w:r>
      <w:r>
        <w:t xml:space="preserve">om slik </w:t>
      </w:r>
      <w:r>
        <w:rPr>
          <w:spacing w:val="-1"/>
        </w:rPr>
        <w:t xml:space="preserve">lengre </w:t>
      </w:r>
      <w:r>
        <w:t>binding</w:t>
      </w:r>
      <w:r>
        <w:rPr>
          <w:spacing w:val="-1"/>
        </w:rPr>
        <w:t xml:space="preserve"> </w:t>
      </w:r>
      <w:r>
        <w:t>tidlig</w:t>
      </w:r>
      <w:r>
        <w:rPr>
          <w:spacing w:val="-3"/>
        </w:rPr>
        <w:t xml:space="preserve"> </w:t>
      </w:r>
      <w:r>
        <w:t xml:space="preserve">i </w:t>
      </w:r>
      <w:r>
        <w:rPr>
          <w:spacing w:val="-1"/>
        </w:rPr>
        <w:t>planprosessen.</w:t>
      </w:r>
      <w:r>
        <w:t xml:space="preserve"> Det skal </w:t>
      </w:r>
      <w:r>
        <w:rPr>
          <w:spacing w:val="-1"/>
        </w:rPr>
        <w:t>framgå av</w:t>
      </w:r>
      <w:r>
        <w:rPr>
          <w:spacing w:val="73"/>
        </w:rPr>
        <w:t xml:space="preserve"> </w:t>
      </w:r>
      <w:r>
        <w:rPr>
          <w:spacing w:val="-1"/>
        </w:rPr>
        <w:t>planmaterialet</w:t>
      </w:r>
      <w:r>
        <w:t xml:space="preserve"> som </w:t>
      </w:r>
      <w:r>
        <w:rPr>
          <w:spacing w:val="-1"/>
        </w:rPr>
        <w:t>legges</w:t>
      </w:r>
      <w:r>
        <w:t xml:space="preserve"> ut til </w:t>
      </w:r>
      <w:r>
        <w:rPr>
          <w:spacing w:val="-1"/>
        </w:rPr>
        <w:t>offentlig</w:t>
      </w:r>
      <w:r>
        <w:rPr>
          <w:spacing w:val="-2"/>
        </w:rPr>
        <w:t xml:space="preserve"> </w:t>
      </w:r>
      <w:r>
        <w:rPr>
          <w:spacing w:val="-1"/>
        </w:rPr>
        <w:t>ettersyn</w:t>
      </w:r>
      <w:r>
        <w:rPr>
          <w:spacing w:val="2"/>
        </w:rPr>
        <w:t xml:space="preserve"> </w:t>
      </w:r>
      <w:r>
        <w:rPr>
          <w:spacing w:val="-1"/>
        </w:rPr>
        <w:t>at</w:t>
      </w:r>
      <w:r>
        <w:t xml:space="preserve"> det </w:t>
      </w:r>
      <w:r>
        <w:rPr>
          <w:spacing w:val="-1"/>
        </w:rPr>
        <w:t>lagt</w:t>
      </w:r>
      <w:r>
        <w:t xml:space="preserve"> </w:t>
      </w:r>
      <w:r>
        <w:rPr>
          <w:spacing w:val="-1"/>
        </w:rPr>
        <w:t>fram</w:t>
      </w:r>
      <w:r>
        <w:t xml:space="preserve"> slikt </w:t>
      </w:r>
      <w:r>
        <w:rPr>
          <w:spacing w:val="-1"/>
        </w:rPr>
        <w:t>forslag.</w:t>
      </w:r>
    </w:p>
    <w:p w14:paraId="1F62A790" w14:textId="77777777" w:rsidR="005E53EA" w:rsidRDefault="00521829" w:rsidP="003F7058">
      <w:pPr>
        <w:pStyle w:val="UnOverskrift1"/>
        <w:rPr>
          <w:bCs/>
        </w:rPr>
      </w:pPr>
      <w:bookmarkStart w:id="82" w:name="_Toc35934103"/>
      <w:r>
        <w:t>Kapittel</w:t>
      </w:r>
      <w:r>
        <w:rPr>
          <w:spacing w:val="1"/>
        </w:rPr>
        <w:t xml:space="preserve"> </w:t>
      </w:r>
      <w:r>
        <w:t>12</w:t>
      </w:r>
      <w:r>
        <w:rPr>
          <w:spacing w:val="1"/>
        </w:rPr>
        <w:t xml:space="preserve"> </w:t>
      </w:r>
      <w:r>
        <w:t>Reguleringsplan</w:t>
      </w:r>
      <w:bookmarkEnd w:id="82"/>
    </w:p>
    <w:p w14:paraId="26C2F5CA" w14:textId="77777777" w:rsidR="005E53EA" w:rsidRDefault="00521829" w:rsidP="005B2979">
      <w:pPr>
        <w:pStyle w:val="Undertittel"/>
      </w:pPr>
      <w:r>
        <w:t>Bestemmelsene om reguleringsplan</w:t>
      </w:r>
      <w:r>
        <w:rPr>
          <w:spacing w:val="1"/>
        </w:rPr>
        <w:t xml:space="preserve"> </w:t>
      </w:r>
      <w:r>
        <w:t>er fordelt</w:t>
      </w:r>
      <w:r>
        <w:rPr>
          <w:spacing w:val="-3"/>
        </w:rPr>
        <w:t xml:space="preserve"> </w:t>
      </w:r>
      <w:r>
        <w:t>på 15 paragrafer:</w:t>
      </w:r>
    </w:p>
    <w:p w14:paraId="205BFBE2" w14:textId="77777777" w:rsidR="005E53EA" w:rsidRDefault="00521829" w:rsidP="00B00040">
      <w:pPr>
        <w:pStyle w:val="Listebombe"/>
      </w:pPr>
      <w:r>
        <w:t>§ 12-1 definerer reguleringsplan og</w:t>
      </w:r>
      <w:r>
        <w:rPr>
          <w:spacing w:val="-3"/>
        </w:rPr>
        <w:t xml:space="preserve"> </w:t>
      </w:r>
      <w:r>
        <w:t>fastlegger nå</w:t>
      </w:r>
      <w:r w:rsidR="002C1A6B">
        <w:t>r</w:t>
      </w:r>
      <w:r>
        <w:rPr>
          <w:spacing w:val="1"/>
        </w:rPr>
        <w:t xml:space="preserve"> </w:t>
      </w:r>
      <w:r>
        <w:t>reguleringsplan skal utarbeides.</w:t>
      </w:r>
      <w:r w:rsidR="00B00040">
        <w:t xml:space="preserve"> </w:t>
      </w:r>
    </w:p>
    <w:p w14:paraId="03DADB1B" w14:textId="77777777" w:rsidR="005E53EA" w:rsidRDefault="00521829" w:rsidP="005B2979">
      <w:pPr>
        <w:pStyle w:val="Listebombe"/>
      </w:pPr>
      <w:r>
        <w:t>§ 12</w:t>
      </w:r>
      <w:r>
        <w:rPr>
          <w:rFonts w:cs="Times New Roman"/>
        </w:rPr>
        <w:t>–</w:t>
      </w:r>
      <w:r>
        <w:t>2 gjelder områderegulering</w:t>
      </w:r>
      <w:r>
        <w:rPr>
          <w:spacing w:val="-3"/>
        </w:rPr>
        <w:t xml:space="preserve"> </w:t>
      </w:r>
      <w:r>
        <w:rPr>
          <w:spacing w:val="1"/>
        </w:rPr>
        <w:t>og</w:t>
      </w:r>
      <w:r>
        <w:t xml:space="preserve"> angir bruksområdet for denne planformen.</w:t>
      </w:r>
    </w:p>
    <w:p w14:paraId="7E1451A7" w14:textId="77777777" w:rsidR="005E53EA" w:rsidRDefault="00521829" w:rsidP="005B2979">
      <w:pPr>
        <w:pStyle w:val="Listebombe"/>
      </w:pPr>
      <w:r>
        <w:t>§ 12-3 gjelder</w:t>
      </w:r>
      <w:r>
        <w:rPr>
          <w:spacing w:val="-2"/>
        </w:rPr>
        <w:t xml:space="preserve"> </w:t>
      </w:r>
      <w:r>
        <w:t>detaljregulering</w:t>
      </w:r>
      <w:r>
        <w:rPr>
          <w:spacing w:val="-3"/>
        </w:rPr>
        <w:t xml:space="preserve"> </w:t>
      </w:r>
      <w:r>
        <w:rPr>
          <w:spacing w:val="1"/>
        </w:rPr>
        <w:t>og</w:t>
      </w:r>
      <w:r>
        <w:t xml:space="preserve"> angir bruksområdet for denne planformen.</w:t>
      </w:r>
    </w:p>
    <w:p w14:paraId="6C8D725F" w14:textId="77777777" w:rsidR="005E53EA" w:rsidRDefault="00521829" w:rsidP="005B2979">
      <w:pPr>
        <w:pStyle w:val="Listebombe"/>
      </w:pPr>
      <w:r>
        <w:t>§ 12-4 inneholder bestemmelsene om rettsvirkningen</w:t>
      </w:r>
      <w:r>
        <w:rPr>
          <w:spacing w:val="1"/>
        </w:rPr>
        <w:t xml:space="preserve"> </w:t>
      </w:r>
      <w:r>
        <w:t>av reguleringsplan.</w:t>
      </w:r>
    </w:p>
    <w:p w14:paraId="09698659" w14:textId="77777777" w:rsidR="005E53EA" w:rsidRDefault="00521829" w:rsidP="005B2979">
      <w:pPr>
        <w:pStyle w:val="Listebombe"/>
      </w:pPr>
      <w:r>
        <w:t>§ 12-5 fastlegger hvilke arealformål en reguleringsplan kan inneholde.</w:t>
      </w:r>
    </w:p>
    <w:p w14:paraId="3053C419" w14:textId="77777777" w:rsidR="005E53EA" w:rsidRDefault="00521829" w:rsidP="005B2979">
      <w:pPr>
        <w:pStyle w:val="Listebombe"/>
      </w:pPr>
      <w:r>
        <w:t>§ 12-6 gjelder</w:t>
      </w:r>
      <w:r>
        <w:rPr>
          <w:spacing w:val="-2"/>
        </w:rPr>
        <w:t xml:space="preserve"> </w:t>
      </w:r>
      <w:r>
        <w:t>bruken av</w:t>
      </w:r>
      <w:r>
        <w:rPr>
          <w:spacing w:val="2"/>
        </w:rPr>
        <w:t xml:space="preserve"> </w:t>
      </w:r>
      <w:r>
        <w:t>hensynssoner i en reguleringsplan.</w:t>
      </w:r>
    </w:p>
    <w:p w14:paraId="1896BCAA" w14:textId="77777777" w:rsidR="005E53EA" w:rsidRDefault="00521829" w:rsidP="005B2979">
      <w:pPr>
        <w:pStyle w:val="Listebombe"/>
      </w:pPr>
      <w:r>
        <w:t>§ 12-7 angir hvilke bestemmelser som kan knyttes</w:t>
      </w:r>
      <w:r>
        <w:rPr>
          <w:spacing w:val="2"/>
        </w:rPr>
        <w:t xml:space="preserve"> </w:t>
      </w:r>
      <w:r>
        <w:t>til en reguleringsplan.</w:t>
      </w:r>
    </w:p>
    <w:p w14:paraId="69D08778" w14:textId="77777777" w:rsidR="005E53EA" w:rsidRDefault="00521829" w:rsidP="005B2979">
      <w:pPr>
        <w:pStyle w:val="Listebombe"/>
      </w:pPr>
      <w:r>
        <w:t>§ 12-8 gir</w:t>
      </w:r>
      <w:r>
        <w:rPr>
          <w:spacing w:val="1"/>
        </w:rPr>
        <w:t xml:space="preserve"> </w:t>
      </w:r>
      <w:r>
        <w:t>regler om oppstart av arbeidet med en</w:t>
      </w:r>
      <w:r>
        <w:rPr>
          <w:spacing w:val="2"/>
        </w:rPr>
        <w:t xml:space="preserve"> </w:t>
      </w:r>
      <w:r>
        <w:t>reguleringsplan.</w:t>
      </w:r>
    </w:p>
    <w:p w14:paraId="7FE9EBE5" w14:textId="77777777" w:rsidR="005E53EA" w:rsidRPr="00B26C0F" w:rsidRDefault="00521829" w:rsidP="005B2979">
      <w:pPr>
        <w:pStyle w:val="Listebombe"/>
      </w:pPr>
      <w:r w:rsidRPr="00B26C0F">
        <w:t>§ 12-9 gir spesielle regler for oppstart av arbeidet med reguleringsplaner som kan får vesentlig virkning for miljø og samfunn, herunder om planprogram.</w:t>
      </w:r>
    </w:p>
    <w:p w14:paraId="4C0BA035" w14:textId="77777777" w:rsidR="005E53EA" w:rsidRDefault="00521829" w:rsidP="005B2979">
      <w:pPr>
        <w:pStyle w:val="Listebombe"/>
      </w:pPr>
      <w:r>
        <w:t>§ 12-10 inneholder reglene for behandling av reguleringsforslag.</w:t>
      </w:r>
    </w:p>
    <w:p w14:paraId="750E005F" w14:textId="77777777" w:rsidR="005E53EA" w:rsidRDefault="00521829" w:rsidP="005B2979">
      <w:pPr>
        <w:pStyle w:val="Listebombe"/>
      </w:pPr>
      <w:r>
        <w:t>§ 12-11 har særlig</w:t>
      </w:r>
      <w:r>
        <w:rPr>
          <w:spacing w:val="-3"/>
        </w:rPr>
        <w:t xml:space="preserve"> </w:t>
      </w:r>
      <w:r>
        <w:t>regler</w:t>
      </w:r>
      <w:r>
        <w:rPr>
          <w:spacing w:val="1"/>
        </w:rPr>
        <w:t xml:space="preserve"> </w:t>
      </w:r>
      <w:r>
        <w:t>for</w:t>
      </w:r>
      <w:r>
        <w:rPr>
          <w:spacing w:val="-2"/>
        </w:rPr>
        <w:t xml:space="preserve"> </w:t>
      </w:r>
      <w:r>
        <w:t>behandling</w:t>
      </w:r>
      <w:r>
        <w:rPr>
          <w:spacing w:val="-3"/>
        </w:rPr>
        <w:t xml:space="preserve"> </w:t>
      </w:r>
      <w:r>
        <w:t>av private</w:t>
      </w:r>
      <w:r>
        <w:rPr>
          <w:spacing w:val="1"/>
        </w:rPr>
        <w:t xml:space="preserve"> </w:t>
      </w:r>
      <w:r>
        <w:t>reguleringsforslag</w:t>
      </w:r>
      <w:r>
        <w:rPr>
          <w:spacing w:val="-3"/>
        </w:rPr>
        <w:t xml:space="preserve"> </w:t>
      </w:r>
      <w:r>
        <w:t>(detaljregulering).</w:t>
      </w:r>
    </w:p>
    <w:p w14:paraId="353124AA" w14:textId="77777777" w:rsidR="005E53EA" w:rsidRDefault="00521829" w:rsidP="005B2979">
      <w:pPr>
        <w:pStyle w:val="Listebombe"/>
      </w:pPr>
      <w:r>
        <w:t>§ 12-12 gjelder</w:t>
      </w:r>
      <w:r>
        <w:rPr>
          <w:spacing w:val="-2"/>
        </w:rPr>
        <w:t xml:space="preserve"> </w:t>
      </w:r>
      <w:r>
        <w:t>vedtak av</w:t>
      </w:r>
      <w:r>
        <w:rPr>
          <w:spacing w:val="2"/>
        </w:rPr>
        <w:t xml:space="preserve"> </w:t>
      </w:r>
      <w:r>
        <w:t>reguleringsplan.</w:t>
      </w:r>
    </w:p>
    <w:p w14:paraId="395853D1" w14:textId="77777777" w:rsidR="005E53EA" w:rsidRDefault="00521829" w:rsidP="005B2979">
      <w:pPr>
        <w:pStyle w:val="Listebombe"/>
      </w:pPr>
      <w:r>
        <w:t>§ 12-13 har regler for</w:t>
      </w:r>
      <w:r>
        <w:rPr>
          <w:spacing w:val="-2"/>
        </w:rPr>
        <w:t xml:space="preserve"> </w:t>
      </w:r>
      <w:r>
        <w:t>behandling</w:t>
      </w:r>
      <w:r>
        <w:rPr>
          <w:spacing w:val="-3"/>
        </w:rPr>
        <w:t xml:space="preserve"> </w:t>
      </w:r>
      <w:r>
        <w:t>av plan hvor det</w:t>
      </w:r>
      <w:r>
        <w:rPr>
          <w:spacing w:val="2"/>
        </w:rPr>
        <w:t xml:space="preserve"> </w:t>
      </w:r>
      <w:r>
        <w:t>er fremmet innsigelse.</w:t>
      </w:r>
    </w:p>
    <w:p w14:paraId="0C944C66" w14:textId="77777777" w:rsidR="005E53EA" w:rsidRDefault="00521829" w:rsidP="005B2979">
      <w:pPr>
        <w:pStyle w:val="Listebombe"/>
      </w:pPr>
      <w:r>
        <w:lastRenderedPageBreak/>
        <w:t>§ 12-14 gjelder</w:t>
      </w:r>
      <w:r>
        <w:rPr>
          <w:spacing w:val="-2"/>
        </w:rPr>
        <w:t xml:space="preserve"> </w:t>
      </w:r>
      <w:r>
        <w:t>endring av opphevings</w:t>
      </w:r>
      <w:r>
        <w:rPr>
          <w:spacing w:val="2"/>
        </w:rPr>
        <w:t xml:space="preserve"> </w:t>
      </w:r>
      <w:r>
        <w:t>av reguleringsplan.</w:t>
      </w:r>
    </w:p>
    <w:p w14:paraId="3043A5DE" w14:textId="77777777" w:rsidR="005E53EA" w:rsidRDefault="00521829" w:rsidP="005B2979">
      <w:pPr>
        <w:pStyle w:val="Listebombe"/>
      </w:pPr>
      <w:r>
        <w:t>§ 12-15 gir</w:t>
      </w:r>
      <w:r>
        <w:rPr>
          <w:spacing w:val="1"/>
        </w:rPr>
        <w:t xml:space="preserve"> </w:t>
      </w:r>
      <w:r>
        <w:t>regler for</w:t>
      </w:r>
      <w:r>
        <w:rPr>
          <w:spacing w:val="1"/>
        </w:rPr>
        <w:t xml:space="preserve"> </w:t>
      </w:r>
      <w:r>
        <w:t>felles behandling</w:t>
      </w:r>
      <w:r>
        <w:rPr>
          <w:spacing w:val="-3"/>
        </w:rPr>
        <w:t xml:space="preserve"> </w:t>
      </w:r>
      <w:r>
        <w:t>av reguleringsplanforslag</w:t>
      </w:r>
      <w:r>
        <w:rPr>
          <w:spacing w:val="-3"/>
        </w:rPr>
        <w:t xml:space="preserve"> </w:t>
      </w:r>
      <w:r>
        <w:rPr>
          <w:spacing w:val="1"/>
        </w:rPr>
        <w:t>og</w:t>
      </w:r>
      <w:r>
        <w:rPr>
          <w:spacing w:val="-3"/>
        </w:rPr>
        <w:t xml:space="preserve"> </w:t>
      </w:r>
      <w:r>
        <w:t>byggesøknad.</w:t>
      </w:r>
    </w:p>
    <w:p w14:paraId="2E3F140F" w14:textId="77777777" w:rsidR="005E53EA" w:rsidRDefault="00521829" w:rsidP="00E23F94">
      <w:r>
        <w:rPr>
          <w:spacing w:val="-1"/>
        </w:rPr>
        <w:t>Loven</w:t>
      </w:r>
      <w:r>
        <w:t xml:space="preserve"> bygger på</w:t>
      </w:r>
      <w:r>
        <w:rPr>
          <w:spacing w:val="-1"/>
        </w:rPr>
        <w:t xml:space="preserve"> en</w:t>
      </w:r>
      <w:r>
        <w:t xml:space="preserve"> forutsetning</w:t>
      </w:r>
      <w:r>
        <w:rPr>
          <w:spacing w:val="-3"/>
        </w:rPr>
        <w:t xml:space="preserve"> </w:t>
      </w:r>
      <w:r>
        <w:t xml:space="preserve">om at </w:t>
      </w:r>
      <w:r>
        <w:rPr>
          <w:spacing w:val="-1"/>
        </w:rPr>
        <w:t>det</w:t>
      </w:r>
      <w:r>
        <w:t xml:space="preserve"> </w:t>
      </w:r>
      <w:r w:rsidR="0004751C">
        <w:t xml:space="preserve">skal </w:t>
      </w:r>
      <w:r w:rsidR="0004751C">
        <w:rPr>
          <w:spacing w:val="-1"/>
        </w:rPr>
        <w:t>utarbeides</w:t>
      </w:r>
      <w:r w:rsidR="0004751C">
        <w:t xml:space="preserve"> </w:t>
      </w:r>
      <w:r w:rsidR="0004751C">
        <w:rPr>
          <w:spacing w:val="-1"/>
        </w:rPr>
        <w:t>en</w:t>
      </w:r>
      <w:r w:rsidR="0004751C">
        <w:rPr>
          <w:spacing w:val="2"/>
        </w:rPr>
        <w:t xml:space="preserve"> </w:t>
      </w:r>
      <w:r w:rsidR="0004751C">
        <w:rPr>
          <w:spacing w:val="-1"/>
        </w:rPr>
        <w:t>reguleringsplan</w:t>
      </w:r>
      <w:r w:rsidR="0004751C">
        <w:t xml:space="preserve"> </w:t>
      </w:r>
      <w:r>
        <w:t xml:space="preserve">før </w:t>
      </w:r>
      <w:r>
        <w:rPr>
          <w:spacing w:val="-1"/>
        </w:rPr>
        <w:t>det</w:t>
      </w:r>
      <w:r>
        <w:rPr>
          <w:spacing w:val="2"/>
        </w:rPr>
        <w:t xml:space="preserve"> </w:t>
      </w:r>
      <w:r>
        <w:rPr>
          <w:spacing w:val="-1"/>
        </w:rPr>
        <w:t>kan</w:t>
      </w:r>
      <w:r>
        <w:t xml:space="preserve"> </w:t>
      </w:r>
      <w:r>
        <w:rPr>
          <w:spacing w:val="-1"/>
        </w:rPr>
        <w:t>gjennomføres</w:t>
      </w:r>
      <w:r>
        <w:t xml:space="preserve"> bygge-</w:t>
      </w:r>
      <w:r>
        <w:rPr>
          <w:spacing w:val="1"/>
        </w:rPr>
        <w:t xml:space="preserve"> </w:t>
      </w:r>
      <w:r>
        <w:rPr>
          <w:spacing w:val="-1"/>
        </w:rPr>
        <w:t>eller</w:t>
      </w:r>
      <w:r>
        <w:t xml:space="preserve"> </w:t>
      </w:r>
      <w:r>
        <w:rPr>
          <w:spacing w:val="-1"/>
        </w:rPr>
        <w:t>anleggstiltak</w:t>
      </w:r>
      <w:r>
        <w:rPr>
          <w:spacing w:val="63"/>
        </w:rPr>
        <w:t xml:space="preserve"> </w:t>
      </w:r>
      <w:r>
        <w:rPr>
          <w:spacing w:val="-1"/>
        </w:rPr>
        <w:t>av</w:t>
      </w:r>
      <w:r>
        <w:t xml:space="preserve"> </w:t>
      </w:r>
      <w:r>
        <w:rPr>
          <w:spacing w:val="-1"/>
        </w:rPr>
        <w:t>noen</w:t>
      </w:r>
      <w:r>
        <w:t xml:space="preserve"> betydning</w:t>
      </w:r>
      <w:r>
        <w:rPr>
          <w:spacing w:val="-1"/>
        </w:rPr>
        <w:t>.</w:t>
      </w:r>
    </w:p>
    <w:p w14:paraId="44F15831" w14:textId="77777777" w:rsidR="005E53EA" w:rsidRDefault="00521829" w:rsidP="00E23F94">
      <w:r>
        <w:rPr>
          <w:spacing w:val="-1"/>
        </w:rPr>
        <w:t>Dette er</w:t>
      </w:r>
      <w:r>
        <w:t xml:space="preserve"> kommet til </w:t>
      </w:r>
      <w:r>
        <w:rPr>
          <w:spacing w:val="-1"/>
        </w:rPr>
        <w:t>uttrykk</w:t>
      </w:r>
      <w:r>
        <w:t xml:space="preserve"> i </w:t>
      </w:r>
      <w:r w:rsidR="001021C2">
        <w:t xml:space="preserve">plan- og bygningsloven </w:t>
      </w:r>
      <w:r>
        <w:t xml:space="preserve">§ 12-1 </w:t>
      </w:r>
      <w:r>
        <w:rPr>
          <w:spacing w:val="-1"/>
        </w:rPr>
        <w:t>tredje</w:t>
      </w:r>
      <w:r>
        <w:t xml:space="preserve"> </w:t>
      </w:r>
      <w:r>
        <w:rPr>
          <w:spacing w:val="-1"/>
        </w:rPr>
        <w:t>ledd</w:t>
      </w:r>
      <w:r>
        <w:t xml:space="preserve"> hvor</w:t>
      </w:r>
      <w:r>
        <w:rPr>
          <w:spacing w:val="-1"/>
        </w:rPr>
        <w:t xml:space="preserve"> det</w:t>
      </w:r>
      <w:r>
        <w:t xml:space="preserve"> </w:t>
      </w:r>
      <w:r>
        <w:rPr>
          <w:spacing w:val="-1"/>
        </w:rPr>
        <w:t>fastlegges</w:t>
      </w:r>
      <w:r>
        <w:rPr>
          <w:spacing w:val="2"/>
        </w:rPr>
        <w:t xml:space="preserve"> </w:t>
      </w:r>
      <w:r>
        <w:rPr>
          <w:spacing w:val="-1"/>
        </w:rPr>
        <w:t>at</w:t>
      </w:r>
      <w:r>
        <w:t xml:space="preserve"> det før </w:t>
      </w:r>
      <w:r>
        <w:rPr>
          <w:spacing w:val="-1"/>
        </w:rPr>
        <w:t>gjennomføring</w:t>
      </w:r>
      <w:r>
        <w:rPr>
          <w:spacing w:val="77"/>
        </w:rPr>
        <w:t xml:space="preserve"> </w:t>
      </w:r>
      <w:r>
        <w:rPr>
          <w:spacing w:val="-1"/>
        </w:rPr>
        <w:t>av</w:t>
      </w:r>
      <w:r>
        <w:t xml:space="preserve"> </w:t>
      </w:r>
      <w:r>
        <w:rPr>
          <w:spacing w:val="-1"/>
        </w:rPr>
        <w:t>større</w:t>
      </w:r>
      <w:r>
        <w:rPr>
          <w:spacing w:val="-2"/>
        </w:rPr>
        <w:t xml:space="preserve"> </w:t>
      </w:r>
      <w:r>
        <w:t>bygge-</w:t>
      </w:r>
      <w:r>
        <w:rPr>
          <w:spacing w:val="-1"/>
        </w:rPr>
        <w:t xml:space="preserve"> </w:t>
      </w:r>
      <w:r>
        <w:rPr>
          <w:spacing w:val="1"/>
        </w:rPr>
        <w:t>og</w:t>
      </w:r>
      <w:r>
        <w:rPr>
          <w:spacing w:val="-3"/>
        </w:rPr>
        <w:t xml:space="preserve"> </w:t>
      </w:r>
      <w:r>
        <w:rPr>
          <w:spacing w:val="-1"/>
        </w:rPr>
        <w:t>anleggstiltak</w:t>
      </w:r>
      <w:r>
        <w:t xml:space="preserve"> og</w:t>
      </w:r>
      <w:r>
        <w:rPr>
          <w:spacing w:val="-1"/>
        </w:rPr>
        <w:t xml:space="preserve"> </w:t>
      </w:r>
      <w:r>
        <w:t>andre</w:t>
      </w:r>
      <w:r>
        <w:rPr>
          <w:spacing w:val="-1"/>
        </w:rPr>
        <w:t xml:space="preserve"> tiltak</w:t>
      </w:r>
      <w:r>
        <w:t xml:space="preserve"> som </w:t>
      </w:r>
      <w:r>
        <w:rPr>
          <w:spacing w:val="-1"/>
        </w:rPr>
        <w:t>kan</w:t>
      </w:r>
      <w:r>
        <w:t xml:space="preserve"> få</w:t>
      </w:r>
      <w:r>
        <w:rPr>
          <w:spacing w:val="-2"/>
        </w:rPr>
        <w:t xml:space="preserve"> </w:t>
      </w:r>
      <w:r>
        <w:rPr>
          <w:spacing w:val="-1"/>
        </w:rPr>
        <w:t>vesentlige virkninger</w:t>
      </w:r>
      <w:r>
        <w:rPr>
          <w:spacing w:val="1"/>
        </w:rPr>
        <w:t xml:space="preserve"> </w:t>
      </w:r>
      <w:r>
        <w:t>for</w:t>
      </w:r>
      <w:r>
        <w:rPr>
          <w:spacing w:val="-2"/>
        </w:rPr>
        <w:t xml:space="preserve"> </w:t>
      </w:r>
      <w:r>
        <w:t>miljø og</w:t>
      </w:r>
      <w:r>
        <w:rPr>
          <w:spacing w:val="77"/>
        </w:rPr>
        <w:t xml:space="preserve"> </w:t>
      </w:r>
      <w:r>
        <w:rPr>
          <w:spacing w:val="-1"/>
        </w:rPr>
        <w:t>samfunn</w:t>
      </w:r>
      <w:r w:rsidR="00124D9A">
        <w:rPr>
          <w:spacing w:val="-1"/>
        </w:rPr>
        <w:t>,</w:t>
      </w:r>
      <w:r>
        <w:t xml:space="preserve"> </w:t>
      </w:r>
      <w:r>
        <w:rPr>
          <w:spacing w:val="-1"/>
        </w:rPr>
        <w:t>kreves</w:t>
      </w:r>
      <w:r>
        <w:t xml:space="preserve"> </w:t>
      </w:r>
      <w:r>
        <w:rPr>
          <w:spacing w:val="-1"/>
        </w:rPr>
        <w:t>reguleringsplan.</w:t>
      </w:r>
      <w:r>
        <w:t xml:space="preserve"> Etter</w:t>
      </w:r>
      <w:r>
        <w:rPr>
          <w:spacing w:val="-2"/>
        </w:rPr>
        <w:t xml:space="preserve"> </w:t>
      </w:r>
      <w:r>
        <w:t>§ 11-9 nr.</w:t>
      </w:r>
      <w:r>
        <w:rPr>
          <w:spacing w:val="-1"/>
        </w:rPr>
        <w:t xml:space="preserve"> </w:t>
      </w:r>
      <w:r>
        <w:t>1</w:t>
      </w:r>
      <w:r>
        <w:rPr>
          <w:spacing w:val="2"/>
        </w:rPr>
        <w:t xml:space="preserve"> </w:t>
      </w:r>
      <w:r>
        <w:rPr>
          <w:spacing w:val="-1"/>
        </w:rPr>
        <w:t>kan</w:t>
      </w:r>
      <w:r>
        <w:t xml:space="preserve"> </w:t>
      </w:r>
      <w:r>
        <w:rPr>
          <w:spacing w:val="-1"/>
        </w:rPr>
        <w:t>kommunen</w:t>
      </w:r>
      <w:r>
        <w:t xml:space="preserve"> </w:t>
      </w:r>
      <w:r>
        <w:rPr>
          <w:spacing w:val="-2"/>
        </w:rPr>
        <w:t>gi</w:t>
      </w:r>
      <w:r>
        <w:t xml:space="preserve"> bestemmelser</w:t>
      </w:r>
      <w:r>
        <w:rPr>
          <w:spacing w:val="-1"/>
        </w:rPr>
        <w:t xml:space="preserve"> </w:t>
      </w:r>
      <w:r>
        <w:t>til</w:t>
      </w:r>
      <w:r>
        <w:rPr>
          <w:spacing w:val="71"/>
        </w:rPr>
        <w:t xml:space="preserve"> </w:t>
      </w:r>
      <w:r>
        <w:rPr>
          <w:spacing w:val="-1"/>
        </w:rPr>
        <w:t>kommuneplanens</w:t>
      </w:r>
      <w:r>
        <w:t xml:space="preserve"> </w:t>
      </w:r>
      <w:r>
        <w:rPr>
          <w:spacing w:val="-1"/>
        </w:rPr>
        <w:t>arealdel</w:t>
      </w:r>
      <w:r>
        <w:t xml:space="preserve"> om </w:t>
      </w:r>
      <w:r>
        <w:rPr>
          <w:spacing w:val="-1"/>
        </w:rPr>
        <w:t>krav</w:t>
      </w:r>
      <w:r>
        <w:t xml:space="preserve"> om </w:t>
      </w:r>
      <w:r>
        <w:rPr>
          <w:spacing w:val="-1"/>
        </w:rPr>
        <w:t>reguleringsplan</w:t>
      </w:r>
      <w:r>
        <w:t xml:space="preserve"> </w:t>
      </w:r>
      <w:r>
        <w:rPr>
          <w:spacing w:val="-1"/>
        </w:rPr>
        <w:t xml:space="preserve">for </w:t>
      </w:r>
      <w:r>
        <w:t>visse</w:t>
      </w:r>
      <w:r>
        <w:rPr>
          <w:spacing w:val="-1"/>
        </w:rPr>
        <w:t xml:space="preserve"> arealer</w:t>
      </w:r>
      <w:r>
        <w:t xml:space="preserve"> og</w:t>
      </w:r>
      <w:r>
        <w:rPr>
          <w:spacing w:val="-3"/>
        </w:rPr>
        <w:t xml:space="preserve"> </w:t>
      </w:r>
      <w:r>
        <w:t>for</w:t>
      </w:r>
      <w:r>
        <w:rPr>
          <w:spacing w:val="-1"/>
        </w:rPr>
        <w:t xml:space="preserve"> </w:t>
      </w:r>
      <w:r>
        <w:t>visse</w:t>
      </w:r>
      <w:r>
        <w:rPr>
          <w:spacing w:val="-1"/>
        </w:rPr>
        <w:t xml:space="preserve"> tiltak,</w:t>
      </w:r>
      <w:r>
        <w:rPr>
          <w:spacing w:val="93"/>
        </w:rPr>
        <w:t xml:space="preserve"> </w:t>
      </w:r>
      <w:r>
        <w:rPr>
          <w:spacing w:val="-1"/>
        </w:rPr>
        <w:t>herunder</w:t>
      </w:r>
      <w:r>
        <w:rPr>
          <w:spacing w:val="1"/>
        </w:rPr>
        <w:t xml:space="preserve"> </w:t>
      </w:r>
      <w:r>
        <w:rPr>
          <w:spacing w:val="-1"/>
        </w:rPr>
        <w:t>at</w:t>
      </w:r>
      <w:r>
        <w:t xml:space="preserve"> det </w:t>
      </w:r>
      <w:r>
        <w:rPr>
          <w:spacing w:val="-1"/>
        </w:rPr>
        <w:t>skal</w:t>
      </w:r>
      <w:r>
        <w:t xml:space="preserve"> foreligge</w:t>
      </w:r>
      <w:r>
        <w:rPr>
          <w:spacing w:val="-1"/>
        </w:rPr>
        <w:t xml:space="preserve"> områderegulering</w:t>
      </w:r>
      <w:r>
        <w:rPr>
          <w:spacing w:val="-3"/>
        </w:rPr>
        <w:t xml:space="preserve"> </w:t>
      </w:r>
      <w:r>
        <w:t xml:space="preserve">før </w:t>
      </w:r>
      <w:r>
        <w:rPr>
          <w:spacing w:val="-1"/>
        </w:rPr>
        <w:t>detaljregulering</w:t>
      </w:r>
      <w:r>
        <w:t xml:space="preserve"> kan vedtas.</w:t>
      </w:r>
    </w:p>
    <w:p w14:paraId="79D13A58" w14:textId="77777777" w:rsidR="005E53EA" w:rsidRPr="005B2979" w:rsidRDefault="00521829" w:rsidP="000105D9">
      <w:pPr>
        <w:pStyle w:val="Undertittel"/>
      </w:pPr>
      <w:r w:rsidRPr="005B2979">
        <w:t>Nærmere om de enkelte bestemmelser:</w:t>
      </w:r>
    </w:p>
    <w:p w14:paraId="6AB84D68" w14:textId="77777777" w:rsidR="005E53EA" w:rsidRDefault="00521829" w:rsidP="00B14830">
      <w:pPr>
        <w:pStyle w:val="UnOverskrift2"/>
      </w:pPr>
      <w:bookmarkStart w:id="83" w:name="_Toc35934104"/>
      <w:r w:rsidRPr="005B2979">
        <w:rPr>
          <w:rStyle w:val="regular"/>
        </w:rPr>
        <w:t xml:space="preserve">§ 12–1 </w:t>
      </w:r>
      <w:r>
        <w:t>Reguleringsplan</w:t>
      </w:r>
      <w:bookmarkEnd w:id="83"/>
    </w:p>
    <w:p w14:paraId="3B7E9055" w14:textId="77777777" w:rsidR="005E53EA" w:rsidRPr="005B2979" w:rsidRDefault="00521829" w:rsidP="005B2979">
      <w:pPr>
        <w:rPr>
          <w:rStyle w:val="kursiv"/>
        </w:rPr>
      </w:pPr>
      <w:r w:rsidRPr="005B2979">
        <w:rPr>
          <w:rStyle w:val="kursiv"/>
        </w:rPr>
        <w:t>Reguleringsplan er et arealplankart med tilhørende bestemmelser som angir bruk, vern og utforming av arealer og fysiske omgivelser.</w:t>
      </w:r>
    </w:p>
    <w:p w14:paraId="0173E8E5" w14:textId="77777777" w:rsidR="005E53EA" w:rsidRPr="005B2979" w:rsidRDefault="00521829" w:rsidP="005B2979">
      <w:pPr>
        <w:rPr>
          <w:rStyle w:val="kursiv"/>
        </w:rPr>
      </w:pPr>
      <w:r w:rsidRPr="005B2979">
        <w:rPr>
          <w:rStyle w:val="kursiv"/>
        </w:rPr>
        <w:t>Kommunestyret skal sørge for at det blir utarbeidet reguleringsplan for de områder i kommunen hvor dette følger av loven eller av kommuneplanens arealdel, samt der det ellers er behov for å sikre forsvarlig planavklaring og gjennomføring av bygge- og anleggstiltak, flerbruk og vern i forhold til berørte private og offentlige interesser.</w:t>
      </w:r>
    </w:p>
    <w:p w14:paraId="591E8D15" w14:textId="77777777" w:rsidR="002A1EED" w:rsidRPr="0073188F" w:rsidRDefault="002A1EED" w:rsidP="002A1EED">
      <w:pPr>
        <w:rPr>
          <w:rStyle w:val="kursiv"/>
          <w:i w:val="0"/>
        </w:rPr>
      </w:pPr>
      <w:r w:rsidRPr="005B2979">
        <w:rPr>
          <w:rStyle w:val="kursiv"/>
        </w:rPr>
        <w:t>For gjennomføring av større bygge- og anleggstiltak og andre tiltak som kan få vesentlige virkninger for miljø og samfunn, kreves det reguleringsplan. Tillatelse etter § 20–1, jf. § 21–4 for slike tiltak, kan ikke gis før det foreligger reguleringsplan. Krav til reguleringsplan gjelder ikke for konsesjonspliktige anlegg for produksjon av energi etter</w:t>
      </w:r>
      <w:r w:rsidRPr="0073188F">
        <w:rPr>
          <w:rStyle w:val="kursiv"/>
          <w:i w:val="0"/>
        </w:rPr>
        <w:t xml:space="preserve"> </w:t>
      </w:r>
      <w:hyperlink r:id="rId194" w:history="1">
        <w:r w:rsidRPr="0073188F">
          <w:rPr>
            <w:rStyle w:val="Hyperkobling"/>
            <w:i/>
          </w:rPr>
          <w:t>energiloven</w:t>
        </w:r>
      </w:hyperlink>
      <w:r w:rsidRPr="0073188F">
        <w:rPr>
          <w:rStyle w:val="kursiv"/>
          <w:i w:val="0"/>
        </w:rPr>
        <w:t xml:space="preserve">, </w:t>
      </w:r>
      <w:hyperlink r:id="rId195" w:history="1">
        <w:r w:rsidRPr="0073188F">
          <w:rPr>
            <w:rStyle w:val="Hyperkobling"/>
            <w:i/>
          </w:rPr>
          <w:t>vannressursloven</w:t>
        </w:r>
      </w:hyperlink>
      <w:r w:rsidRPr="0073188F">
        <w:rPr>
          <w:rStyle w:val="kursiv"/>
          <w:i w:val="0"/>
        </w:rPr>
        <w:t xml:space="preserve"> </w:t>
      </w:r>
      <w:r w:rsidRPr="0073188F">
        <w:rPr>
          <w:rStyle w:val="kursiv"/>
        </w:rPr>
        <w:t>eller</w:t>
      </w:r>
      <w:r w:rsidRPr="0073188F">
        <w:rPr>
          <w:rStyle w:val="kursiv"/>
          <w:i w:val="0"/>
        </w:rPr>
        <w:t xml:space="preserve"> </w:t>
      </w:r>
      <w:hyperlink r:id="rId196" w:history="1">
        <w:r w:rsidRPr="0073188F">
          <w:rPr>
            <w:rStyle w:val="Hyperkobling"/>
            <w:i/>
          </w:rPr>
          <w:t>vassdragsreguleringsloven</w:t>
        </w:r>
      </w:hyperlink>
      <w:r w:rsidRPr="0073188F">
        <w:rPr>
          <w:rStyle w:val="kursiv"/>
          <w:i w:val="0"/>
        </w:rPr>
        <w:t>.</w:t>
      </w:r>
    </w:p>
    <w:p w14:paraId="446C8A2C" w14:textId="77777777" w:rsidR="005E53EA" w:rsidRPr="005B2979" w:rsidRDefault="00521829" w:rsidP="005B2979">
      <w:pPr>
        <w:rPr>
          <w:rStyle w:val="kursiv"/>
        </w:rPr>
      </w:pPr>
      <w:r w:rsidRPr="005B2979">
        <w:rPr>
          <w:rStyle w:val="kursiv"/>
        </w:rPr>
        <w:t>Reguleringsplan kan utarbeides som områderegulering, jf. § 12–2, eller detaljregulering, jf.§ 12–3.</w:t>
      </w:r>
    </w:p>
    <w:p w14:paraId="12FD9E8B" w14:textId="77777777" w:rsidR="005E53EA" w:rsidRPr="005B2979" w:rsidRDefault="00521829" w:rsidP="005B2979">
      <w:pPr>
        <w:rPr>
          <w:rStyle w:val="kursiv"/>
        </w:rPr>
      </w:pPr>
      <w:r w:rsidRPr="005B2979">
        <w:rPr>
          <w:rStyle w:val="kursiv"/>
        </w:rPr>
        <w:t>Reguleringsplan kan utarbeides i sammenheng med kommuneplanens arealdel eller som egen planprosess.</w:t>
      </w:r>
    </w:p>
    <w:p w14:paraId="26B7E4D5" w14:textId="77777777" w:rsidR="005E53EA" w:rsidRPr="005B2979" w:rsidRDefault="00521829" w:rsidP="005B2979">
      <w:pPr>
        <w:rPr>
          <w:rStyle w:val="kursiv"/>
        </w:rPr>
      </w:pPr>
      <w:r w:rsidRPr="005B2979">
        <w:rPr>
          <w:rStyle w:val="kursiv"/>
        </w:rPr>
        <w:t>Kongen kan i forskrift fastsette tekniske kvalitetskrav til reguleringsplan og gi nærmere bestemmelser om inndelingen av arealformål, planbestemmelser og behandling av reguleringsplan.</w:t>
      </w:r>
    </w:p>
    <w:p w14:paraId="77D28AE7" w14:textId="77777777" w:rsidR="005E53EA" w:rsidRDefault="00521829" w:rsidP="000105D9">
      <w:pPr>
        <w:pStyle w:val="Undertittel"/>
      </w:pPr>
      <w:r>
        <w:rPr>
          <w:spacing w:val="-1"/>
        </w:rPr>
        <w:lastRenderedPageBreak/>
        <w:t>Reguleringsplan</w:t>
      </w:r>
      <w:r>
        <w:rPr>
          <w:spacing w:val="1"/>
        </w:rPr>
        <w:t xml:space="preserve"> </w:t>
      </w:r>
      <w:r>
        <w:t xml:space="preserve">og </w:t>
      </w:r>
      <w:r>
        <w:rPr>
          <w:spacing w:val="-1"/>
        </w:rPr>
        <w:t>reguleringsplikt</w:t>
      </w:r>
    </w:p>
    <w:p w14:paraId="6327C3B7" w14:textId="77777777" w:rsidR="005E53EA" w:rsidRDefault="00521829" w:rsidP="00E23F94">
      <w:r>
        <w:rPr>
          <w:spacing w:val="-1"/>
        </w:rPr>
        <w:t>Reguleringsplan</w:t>
      </w:r>
      <w:r>
        <w:rPr>
          <w:spacing w:val="1"/>
        </w:rPr>
        <w:t xml:space="preserve"> </w:t>
      </w:r>
      <w:r>
        <w:rPr>
          <w:spacing w:val="-1"/>
        </w:rPr>
        <w:t>er</w:t>
      </w:r>
      <w:r>
        <w:rPr>
          <w:spacing w:val="1"/>
        </w:rPr>
        <w:t xml:space="preserve"> </w:t>
      </w:r>
      <w:r>
        <w:rPr>
          <w:spacing w:val="-1"/>
        </w:rPr>
        <w:t>et</w:t>
      </w:r>
      <w:r>
        <w:t xml:space="preserve"> </w:t>
      </w:r>
      <w:r>
        <w:rPr>
          <w:spacing w:val="-1"/>
        </w:rPr>
        <w:t>arealplankart</w:t>
      </w:r>
      <w:r>
        <w:t xml:space="preserve"> </w:t>
      </w:r>
      <w:r>
        <w:rPr>
          <w:spacing w:val="-1"/>
        </w:rPr>
        <w:t>med</w:t>
      </w:r>
      <w:r>
        <w:t xml:space="preserve"> tilhørende</w:t>
      </w:r>
      <w:r>
        <w:rPr>
          <w:spacing w:val="-1"/>
        </w:rPr>
        <w:t xml:space="preserve"> bestemmelser </w:t>
      </w:r>
      <w:r>
        <w:t xml:space="preserve">som </w:t>
      </w:r>
      <w:r>
        <w:rPr>
          <w:spacing w:val="-1"/>
        </w:rPr>
        <w:t>fastlegger</w:t>
      </w:r>
      <w:r>
        <w:t xml:space="preserve"> </w:t>
      </w:r>
      <w:r>
        <w:rPr>
          <w:spacing w:val="-1"/>
        </w:rPr>
        <w:t>bruk,</w:t>
      </w:r>
      <w:r>
        <w:rPr>
          <w:spacing w:val="87"/>
        </w:rPr>
        <w:t xml:space="preserve"> </w:t>
      </w:r>
      <w:r>
        <w:rPr>
          <w:spacing w:val="-1"/>
        </w:rPr>
        <w:t>flerbruk</w:t>
      </w:r>
      <w:r>
        <w:t xml:space="preserve"> </w:t>
      </w:r>
      <w:r>
        <w:rPr>
          <w:spacing w:val="1"/>
        </w:rPr>
        <w:t>og</w:t>
      </w:r>
      <w:r>
        <w:rPr>
          <w:spacing w:val="-3"/>
        </w:rPr>
        <w:t xml:space="preserve"> </w:t>
      </w:r>
      <w:r>
        <w:t xml:space="preserve">vern i bestemte </w:t>
      </w:r>
      <w:r>
        <w:rPr>
          <w:spacing w:val="-1"/>
        </w:rPr>
        <w:t>områder,</w:t>
      </w:r>
      <w:r>
        <w:t xml:space="preserve"> og</w:t>
      </w:r>
      <w:r>
        <w:rPr>
          <w:spacing w:val="-3"/>
        </w:rPr>
        <w:t xml:space="preserve"> </w:t>
      </w:r>
      <w:r>
        <w:t>som</w:t>
      </w:r>
      <w:r>
        <w:rPr>
          <w:spacing w:val="2"/>
        </w:rPr>
        <w:t xml:space="preserve"> </w:t>
      </w:r>
      <w:r>
        <w:rPr>
          <w:spacing w:val="-1"/>
        </w:rPr>
        <w:t>gir</w:t>
      </w:r>
      <w:r>
        <w:rPr>
          <w:spacing w:val="1"/>
        </w:rPr>
        <w:t xml:space="preserve"> </w:t>
      </w:r>
      <w:r>
        <w:rPr>
          <w:spacing w:val="-1"/>
        </w:rPr>
        <w:t>grunnlag</w:t>
      </w:r>
      <w:r>
        <w:rPr>
          <w:spacing w:val="-3"/>
        </w:rPr>
        <w:t xml:space="preserve"> </w:t>
      </w:r>
      <w:r>
        <w:t xml:space="preserve">for </w:t>
      </w:r>
      <w:r>
        <w:rPr>
          <w:spacing w:val="-1"/>
        </w:rPr>
        <w:t>avklaring av</w:t>
      </w:r>
      <w:r>
        <w:t xml:space="preserve"> hvilke</w:t>
      </w:r>
      <w:r>
        <w:rPr>
          <w:spacing w:val="-1"/>
        </w:rPr>
        <w:t xml:space="preserve"> </w:t>
      </w:r>
      <w:r>
        <w:t>bygge-</w:t>
      </w:r>
      <w:r>
        <w:rPr>
          <w:spacing w:val="-1"/>
        </w:rPr>
        <w:t xml:space="preserve"> </w:t>
      </w:r>
      <w:r>
        <w:rPr>
          <w:spacing w:val="1"/>
        </w:rPr>
        <w:t>og</w:t>
      </w:r>
      <w:r>
        <w:rPr>
          <w:spacing w:val="64"/>
        </w:rPr>
        <w:t xml:space="preserve"> </w:t>
      </w:r>
      <w:r>
        <w:rPr>
          <w:spacing w:val="-1"/>
        </w:rPr>
        <w:t>anleggstiltak</w:t>
      </w:r>
      <w:r>
        <w:t xml:space="preserve"> som </w:t>
      </w:r>
      <w:r>
        <w:rPr>
          <w:spacing w:val="-1"/>
        </w:rPr>
        <w:t>kan</w:t>
      </w:r>
      <w:r>
        <w:t xml:space="preserve"> </w:t>
      </w:r>
      <w:r>
        <w:rPr>
          <w:spacing w:val="-1"/>
        </w:rPr>
        <w:t>gjennomføres</w:t>
      </w:r>
      <w:r>
        <w:t xml:space="preserve"> i </w:t>
      </w:r>
      <w:r>
        <w:rPr>
          <w:spacing w:val="-1"/>
        </w:rPr>
        <w:t>planområdet.</w:t>
      </w:r>
    </w:p>
    <w:p w14:paraId="078C30CE" w14:textId="77777777" w:rsidR="005E53EA" w:rsidRDefault="00521829" w:rsidP="00E23F94">
      <w:r>
        <w:rPr>
          <w:spacing w:val="-1"/>
        </w:rPr>
        <w:t>Utgangspunktet</w:t>
      </w:r>
      <w:r>
        <w:t xml:space="preserve"> er</w:t>
      </w:r>
      <w:r>
        <w:rPr>
          <w:spacing w:val="-2"/>
        </w:rPr>
        <w:t xml:space="preserve"> </w:t>
      </w:r>
      <w:r>
        <w:rPr>
          <w:spacing w:val="-1"/>
        </w:rPr>
        <w:t>at</w:t>
      </w:r>
      <w:r>
        <w:t xml:space="preserve"> det er</w:t>
      </w:r>
      <w:r>
        <w:rPr>
          <w:spacing w:val="-2"/>
        </w:rPr>
        <w:t xml:space="preserve"> </w:t>
      </w:r>
      <w:r>
        <w:rPr>
          <w:spacing w:val="-1"/>
        </w:rPr>
        <w:t>et</w:t>
      </w:r>
      <w:r>
        <w:t xml:space="preserve"> kommunalt </w:t>
      </w:r>
      <w:r>
        <w:rPr>
          <w:spacing w:val="-1"/>
        </w:rPr>
        <w:t>ansvar</w:t>
      </w:r>
      <w:r>
        <w:rPr>
          <w:spacing w:val="1"/>
        </w:rPr>
        <w:t xml:space="preserve"> </w:t>
      </w:r>
      <w:r>
        <w:t>å</w:t>
      </w:r>
      <w:r>
        <w:rPr>
          <w:spacing w:val="1"/>
        </w:rPr>
        <w:t xml:space="preserve"> </w:t>
      </w:r>
      <w:r>
        <w:t>sørge</w:t>
      </w:r>
      <w:r>
        <w:rPr>
          <w:spacing w:val="-2"/>
        </w:rPr>
        <w:t xml:space="preserve"> </w:t>
      </w:r>
      <w:r>
        <w:rPr>
          <w:spacing w:val="-1"/>
        </w:rPr>
        <w:t>for</w:t>
      </w:r>
      <w:r>
        <w:rPr>
          <w:spacing w:val="1"/>
        </w:rPr>
        <w:t xml:space="preserve"> </w:t>
      </w:r>
      <w:r>
        <w:t>å</w:t>
      </w:r>
      <w:r>
        <w:rPr>
          <w:spacing w:val="-1"/>
        </w:rPr>
        <w:t xml:space="preserve"> utarbeide reguleringsplaner</w:t>
      </w:r>
      <w:r>
        <w:t xml:space="preserve"> der</w:t>
      </w:r>
      <w:r>
        <w:rPr>
          <w:spacing w:val="81"/>
        </w:rPr>
        <w:t xml:space="preserve"> </w:t>
      </w:r>
      <w:r>
        <w:rPr>
          <w:spacing w:val="-1"/>
        </w:rPr>
        <w:t>dette er</w:t>
      </w:r>
      <w:r>
        <w:t xml:space="preserve"> </w:t>
      </w:r>
      <w:r>
        <w:rPr>
          <w:spacing w:val="-1"/>
        </w:rPr>
        <w:t>bestemt</w:t>
      </w:r>
      <w:r>
        <w:t xml:space="preserve"> i </w:t>
      </w:r>
      <w:r>
        <w:rPr>
          <w:spacing w:val="-1"/>
        </w:rPr>
        <w:t>kommuneplanens</w:t>
      </w:r>
      <w:r>
        <w:t xml:space="preserve"> </w:t>
      </w:r>
      <w:r>
        <w:rPr>
          <w:spacing w:val="-1"/>
        </w:rPr>
        <w:t>arealdel,</w:t>
      </w:r>
      <w:r>
        <w:t xml:space="preserve"> jf. </w:t>
      </w:r>
      <w:r w:rsidR="001021C2">
        <w:t xml:space="preserve">plan- og bygningsloven </w:t>
      </w:r>
      <w:r>
        <w:t>§</w:t>
      </w:r>
      <w:r>
        <w:rPr>
          <w:spacing w:val="1"/>
        </w:rPr>
        <w:t xml:space="preserve"> </w:t>
      </w:r>
      <w:r>
        <w:t>11</w:t>
      </w:r>
      <w:r>
        <w:rPr>
          <w:rFonts w:cs="Times New Roman"/>
        </w:rPr>
        <w:t>–</w:t>
      </w:r>
      <w:r>
        <w:t xml:space="preserve">9 </w:t>
      </w:r>
      <w:r>
        <w:rPr>
          <w:spacing w:val="-1"/>
        </w:rPr>
        <w:t>nr.</w:t>
      </w:r>
      <w:r>
        <w:t xml:space="preserve"> 1, og</w:t>
      </w:r>
      <w:r>
        <w:rPr>
          <w:spacing w:val="-3"/>
        </w:rPr>
        <w:t xml:space="preserve"> </w:t>
      </w:r>
      <w:r>
        <w:t xml:space="preserve">der </w:t>
      </w:r>
      <w:r>
        <w:rPr>
          <w:spacing w:val="-1"/>
        </w:rPr>
        <w:t>det</w:t>
      </w:r>
      <w:r>
        <w:rPr>
          <w:spacing w:val="2"/>
        </w:rPr>
        <w:t xml:space="preserve"> </w:t>
      </w:r>
      <w:r>
        <w:rPr>
          <w:spacing w:val="-1"/>
        </w:rPr>
        <w:t>ellers</w:t>
      </w:r>
      <w:r>
        <w:t xml:space="preserve"> </w:t>
      </w:r>
      <w:r>
        <w:rPr>
          <w:spacing w:val="-1"/>
        </w:rPr>
        <w:t>er</w:t>
      </w:r>
      <w:r>
        <w:t xml:space="preserve"> behov </w:t>
      </w:r>
      <w:r>
        <w:rPr>
          <w:spacing w:val="-1"/>
        </w:rPr>
        <w:t>for</w:t>
      </w:r>
      <w:r>
        <w:rPr>
          <w:spacing w:val="1"/>
        </w:rPr>
        <w:t xml:space="preserve"> </w:t>
      </w:r>
      <w:r>
        <w:t>å</w:t>
      </w:r>
      <w:r>
        <w:rPr>
          <w:spacing w:val="77"/>
        </w:rPr>
        <w:t xml:space="preserve"> </w:t>
      </w:r>
      <w:r>
        <w:t>sikre</w:t>
      </w:r>
      <w:r>
        <w:rPr>
          <w:spacing w:val="-1"/>
        </w:rPr>
        <w:t xml:space="preserve"> forsvarlig</w:t>
      </w:r>
      <w:r>
        <w:rPr>
          <w:spacing w:val="-3"/>
        </w:rPr>
        <w:t xml:space="preserve"> </w:t>
      </w:r>
      <w:r>
        <w:t>planavklaring</w:t>
      </w:r>
      <w:r>
        <w:rPr>
          <w:spacing w:val="-3"/>
        </w:rPr>
        <w:t xml:space="preserve"> </w:t>
      </w:r>
      <w:r>
        <w:rPr>
          <w:spacing w:val="1"/>
        </w:rPr>
        <w:t>og</w:t>
      </w:r>
      <w:r>
        <w:rPr>
          <w:spacing w:val="-1"/>
        </w:rPr>
        <w:t xml:space="preserve"> gjennomføring </w:t>
      </w:r>
      <w:r>
        <w:t xml:space="preserve">av </w:t>
      </w:r>
      <w:r>
        <w:rPr>
          <w:spacing w:val="-1"/>
        </w:rPr>
        <w:t>tiltak.</w:t>
      </w:r>
      <w:r>
        <w:t xml:space="preserve"> Kommunen </w:t>
      </w:r>
      <w:r>
        <w:rPr>
          <w:spacing w:val="-1"/>
        </w:rPr>
        <w:t>skal</w:t>
      </w:r>
      <w:r>
        <w:t xml:space="preserve"> </w:t>
      </w:r>
      <w:r>
        <w:rPr>
          <w:spacing w:val="-1"/>
        </w:rPr>
        <w:t>vurdere</w:t>
      </w:r>
      <w:r>
        <w:rPr>
          <w:spacing w:val="-2"/>
        </w:rPr>
        <w:t xml:space="preserve"> </w:t>
      </w:r>
      <w:r>
        <w:t>behovet</w:t>
      </w:r>
      <w:r>
        <w:rPr>
          <w:spacing w:val="78"/>
        </w:rPr>
        <w:t xml:space="preserve"> </w:t>
      </w:r>
      <w:r>
        <w:t>for</w:t>
      </w:r>
      <w:r>
        <w:rPr>
          <w:spacing w:val="-2"/>
        </w:rPr>
        <w:t xml:space="preserve"> </w:t>
      </w:r>
      <w:r>
        <w:rPr>
          <w:spacing w:val="-1"/>
        </w:rPr>
        <w:t>områderegulering</w:t>
      </w:r>
      <w:r>
        <w:rPr>
          <w:spacing w:val="-3"/>
        </w:rPr>
        <w:t xml:space="preserve"> </w:t>
      </w:r>
      <w:r>
        <w:t>i</w:t>
      </w:r>
      <w:r>
        <w:rPr>
          <w:spacing w:val="2"/>
        </w:rPr>
        <w:t xml:space="preserve"> </w:t>
      </w:r>
      <w:r>
        <w:rPr>
          <w:spacing w:val="-1"/>
        </w:rPr>
        <w:t>forbindelse</w:t>
      </w:r>
      <w:r>
        <w:t xml:space="preserve"> </w:t>
      </w:r>
      <w:r>
        <w:rPr>
          <w:spacing w:val="-1"/>
        </w:rPr>
        <w:t>med</w:t>
      </w:r>
      <w:r>
        <w:t xml:space="preserve"> </w:t>
      </w:r>
      <w:r>
        <w:rPr>
          <w:spacing w:val="-1"/>
        </w:rPr>
        <w:t>vedtak</w:t>
      </w:r>
      <w:r>
        <w:rPr>
          <w:spacing w:val="1"/>
        </w:rPr>
        <w:t xml:space="preserve"> </w:t>
      </w:r>
      <w:r>
        <w:rPr>
          <w:spacing w:val="-1"/>
        </w:rPr>
        <w:t>av</w:t>
      </w:r>
      <w:r>
        <w:rPr>
          <w:spacing w:val="2"/>
        </w:rPr>
        <w:t xml:space="preserve"> </w:t>
      </w:r>
      <w:r>
        <w:rPr>
          <w:spacing w:val="-1"/>
        </w:rPr>
        <w:t>kommunal</w:t>
      </w:r>
      <w:r>
        <w:t xml:space="preserve"> </w:t>
      </w:r>
      <w:r>
        <w:rPr>
          <w:spacing w:val="-1"/>
        </w:rPr>
        <w:t>planstrategi,</w:t>
      </w:r>
      <w:r>
        <w:t xml:space="preserve"> jf. §</w:t>
      </w:r>
      <w:r>
        <w:rPr>
          <w:spacing w:val="3"/>
        </w:rPr>
        <w:t xml:space="preserve"> </w:t>
      </w:r>
      <w:r>
        <w:t>10</w:t>
      </w:r>
      <w:r>
        <w:rPr>
          <w:rFonts w:cs="Times New Roman"/>
        </w:rPr>
        <w:t>–</w:t>
      </w:r>
      <w:r>
        <w:t>1.</w:t>
      </w:r>
    </w:p>
    <w:p w14:paraId="283902D7" w14:textId="77777777" w:rsidR="005E53EA" w:rsidRDefault="00521829" w:rsidP="00E23F94">
      <w:r>
        <w:t xml:space="preserve">Kommunen vil til </w:t>
      </w:r>
      <w:r>
        <w:rPr>
          <w:spacing w:val="-1"/>
        </w:rPr>
        <w:t>en</w:t>
      </w:r>
      <w:r>
        <w:t xml:space="preserve"> viss</w:t>
      </w:r>
      <w:r>
        <w:rPr>
          <w:spacing w:val="-2"/>
        </w:rPr>
        <w:t xml:space="preserve"> </w:t>
      </w:r>
      <w:r>
        <w:rPr>
          <w:spacing w:val="-1"/>
        </w:rPr>
        <w:t>grad</w:t>
      </w:r>
      <w:r>
        <w:t xml:space="preserve"> måtte bruke</w:t>
      </w:r>
      <w:r>
        <w:rPr>
          <w:spacing w:val="-1"/>
        </w:rPr>
        <w:t xml:space="preserve"> </w:t>
      </w:r>
      <w:r>
        <w:t xml:space="preserve">skjønn </w:t>
      </w:r>
      <w:r>
        <w:rPr>
          <w:spacing w:val="-1"/>
        </w:rPr>
        <w:t xml:space="preserve">for </w:t>
      </w:r>
      <w:r>
        <w:t>å</w:t>
      </w:r>
      <w:r>
        <w:rPr>
          <w:spacing w:val="-1"/>
        </w:rPr>
        <w:t xml:space="preserve"> avgjøre </w:t>
      </w:r>
      <w:r>
        <w:t>behovet for</w:t>
      </w:r>
      <w:r>
        <w:rPr>
          <w:spacing w:val="21"/>
        </w:rPr>
        <w:t xml:space="preserve"> </w:t>
      </w:r>
      <w:r>
        <w:rPr>
          <w:spacing w:val="-1"/>
        </w:rPr>
        <w:t>reguleringsplanlegging</w:t>
      </w:r>
      <w:r>
        <w:rPr>
          <w:spacing w:val="-3"/>
        </w:rPr>
        <w:t xml:space="preserve"> </w:t>
      </w:r>
      <w:r>
        <w:rPr>
          <w:spacing w:val="1"/>
        </w:rPr>
        <w:t>ut</w:t>
      </w:r>
      <w:r>
        <w:t xml:space="preserve"> over</w:t>
      </w:r>
      <w:r>
        <w:rPr>
          <w:spacing w:val="-2"/>
        </w:rPr>
        <w:t xml:space="preserve"> </w:t>
      </w:r>
      <w:r>
        <w:rPr>
          <w:spacing w:val="-1"/>
        </w:rPr>
        <w:t>det</w:t>
      </w:r>
      <w:r>
        <w:t xml:space="preserve"> som </w:t>
      </w:r>
      <w:r>
        <w:rPr>
          <w:spacing w:val="-1"/>
        </w:rPr>
        <w:t>er</w:t>
      </w:r>
      <w:r>
        <w:t xml:space="preserve"> </w:t>
      </w:r>
      <w:r>
        <w:rPr>
          <w:spacing w:val="-1"/>
        </w:rPr>
        <w:t>krevd</w:t>
      </w:r>
      <w:r>
        <w:t xml:space="preserve"> i</w:t>
      </w:r>
      <w:r>
        <w:rPr>
          <w:spacing w:val="2"/>
        </w:rPr>
        <w:t xml:space="preserve"> </w:t>
      </w:r>
      <w:r>
        <w:rPr>
          <w:spacing w:val="-1"/>
        </w:rPr>
        <w:t>kommuneplanens</w:t>
      </w:r>
      <w:r>
        <w:t xml:space="preserve"> </w:t>
      </w:r>
      <w:r>
        <w:rPr>
          <w:spacing w:val="-1"/>
        </w:rPr>
        <w:t>arealdel.</w:t>
      </w:r>
      <w:r>
        <w:t xml:space="preserve"> </w:t>
      </w:r>
      <w:r>
        <w:rPr>
          <w:spacing w:val="-1"/>
        </w:rPr>
        <w:t>Det</w:t>
      </w:r>
      <w:r>
        <w:t xml:space="preserve"> </w:t>
      </w:r>
      <w:r>
        <w:rPr>
          <w:spacing w:val="-1"/>
        </w:rPr>
        <w:t>følger</w:t>
      </w:r>
      <w:r>
        <w:t xml:space="preserve"> </w:t>
      </w:r>
      <w:r>
        <w:rPr>
          <w:spacing w:val="-1"/>
        </w:rPr>
        <w:t>av</w:t>
      </w:r>
      <w:r>
        <w:rPr>
          <w:spacing w:val="99"/>
        </w:rPr>
        <w:t xml:space="preserve"> </w:t>
      </w:r>
      <w:r>
        <w:rPr>
          <w:spacing w:val="-1"/>
        </w:rPr>
        <w:t>bestemmelsen</w:t>
      </w:r>
      <w:r>
        <w:t xml:space="preserve"> </w:t>
      </w:r>
      <w:r>
        <w:rPr>
          <w:spacing w:val="-1"/>
        </w:rPr>
        <w:t>at</w:t>
      </w:r>
      <w:r>
        <w:t xml:space="preserve"> kommunen </w:t>
      </w:r>
      <w:r>
        <w:rPr>
          <w:spacing w:val="-1"/>
        </w:rPr>
        <w:t>har</w:t>
      </w:r>
      <w:r>
        <w:t xml:space="preserve"> </w:t>
      </w:r>
      <w:r>
        <w:rPr>
          <w:spacing w:val="-1"/>
        </w:rPr>
        <w:t>ansvar</w:t>
      </w:r>
      <w:r>
        <w:t xml:space="preserve"> for å</w:t>
      </w:r>
      <w:r>
        <w:rPr>
          <w:spacing w:val="-2"/>
        </w:rPr>
        <w:t xml:space="preserve"> </w:t>
      </w:r>
      <w:r>
        <w:t>sørge</w:t>
      </w:r>
      <w:r>
        <w:rPr>
          <w:spacing w:val="-1"/>
        </w:rPr>
        <w:t xml:space="preserve"> for at</w:t>
      </w:r>
      <w:r>
        <w:t xml:space="preserve"> det </w:t>
      </w:r>
      <w:r>
        <w:rPr>
          <w:spacing w:val="-1"/>
        </w:rPr>
        <w:t>utarbeides</w:t>
      </w:r>
      <w:r>
        <w:rPr>
          <w:spacing w:val="1"/>
        </w:rPr>
        <w:t xml:space="preserve"> </w:t>
      </w:r>
      <w:r>
        <w:rPr>
          <w:spacing w:val="-1"/>
        </w:rPr>
        <w:t>reguleringsplaner</w:t>
      </w:r>
      <w:r>
        <w:rPr>
          <w:spacing w:val="85"/>
        </w:rPr>
        <w:t xml:space="preserve"> </w:t>
      </w:r>
      <w:r>
        <w:rPr>
          <w:spacing w:val="-1"/>
        </w:rPr>
        <w:t xml:space="preserve">også </w:t>
      </w:r>
      <w:r>
        <w:t xml:space="preserve">ut over </w:t>
      </w:r>
      <w:r>
        <w:rPr>
          <w:spacing w:val="-1"/>
        </w:rPr>
        <w:t>det</w:t>
      </w:r>
      <w:r>
        <w:t xml:space="preserve"> som </w:t>
      </w:r>
      <w:r>
        <w:rPr>
          <w:spacing w:val="-1"/>
        </w:rPr>
        <w:t>er</w:t>
      </w:r>
      <w:r>
        <w:t xml:space="preserve"> bestemt i </w:t>
      </w:r>
      <w:r>
        <w:rPr>
          <w:spacing w:val="-1"/>
        </w:rPr>
        <w:t>kommuneplanens</w:t>
      </w:r>
      <w:r>
        <w:t xml:space="preserve"> </w:t>
      </w:r>
      <w:r>
        <w:rPr>
          <w:spacing w:val="-1"/>
        </w:rPr>
        <w:t>arealdel,</w:t>
      </w:r>
      <w:r>
        <w:t xml:space="preserve"> </w:t>
      </w:r>
      <w:r>
        <w:rPr>
          <w:spacing w:val="-1"/>
        </w:rPr>
        <w:t>dersom</w:t>
      </w:r>
      <w:r>
        <w:t xml:space="preserve"> </w:t>
      </w:r>
      <w:r>
        <w:rPr>
          <w:spacing w:val="-1"/>
        </w:rPr>
        <w:t>det</w:t>
      </w:r>
      <w:r>
        <w:t xml:space="preserve"> er</w:t>
      </w:r>
      <w:r>
        <w:rPr>
          <w:spacing w:val="1"/>
        </w:rPr>
        <w:t xml:space="preserve"> </w:t>
      </w:r>
      <w:r>
        <w:rPr>
          <w:spacing w:val="-1"/>
        </w:rPr>
        <w:t>behov</w:t>
      </w:r>
      <w:r>
        <w:t xml:space="preserve"> </w:t>
      </w:r>
      <w:r>
        <w:rPr>
          <w:spacing w:val="-1"/>
        </w:rPr>
        <w:t>for det,</w:t>
      </w:r>
      <w:r>
        <w:t xml:space="preserve"> jf.</w:t>
      </w:r>
      <w:r>
        <w:rPr>
          <w:spacing w:val="77"/>
        </w:rPr>
        <w:t xml:space="preserve"> </w:t>
      </w:r>
      <w:r>
        <w:rPr>
          <w:spacing w:val="-1"/>
        </w:rPr>
        <w:t xml:space="preserve">også </w:t>
      </w:r>
      <w:r>
        <w:t xml:space="preserve">tredje </w:t>
      </w:r>
      <w:r>
        <w:rPr>
          <w:spacing w:val="-1"/>
        </w:rPr>
        <w:t>ledd.</w:t>
      </w:r>
      <w:r>
        <w:t xml:space="preserve"> Dersom</w:t>
      </w:r>
      <w:r>
        <w:rPr>
          <w:spacing w:val="2"/>
        </w:rPr>
        <w:t xml:space="preserve"> </w:t>
      </w:r>
      <w:r>
        <w:rPr>
          <w:spacing w:val="-1"/>
        </w:rPr>
        <w:t>behovene</w:t>
      </w:r>
      <w:r>
        <w:rPr>
          <w:spacing w:val="1"/>
        </w:rPr>
        <w:t xml:space="preserve"> </w:t>
      </w:r>
      <w:r>
        <w:rPr>
          <w:spacing w:val="-1"/>
        </w:rPr>
        <w:t>endrer</w:t>
      </w:r>
      <w:r>
        <w:t xml:space="preserve"> seg</w:t>
      </w:r>
      <w:r>
        <w:rPr>
          <w:spacing w:val="-3"/>
        </w:rPr>
        <w:t xml:space="preserve"> </w:t>
      </w:r>
      <w:r>
        <w:t xml:space="preserve">uten </w:t>
      </w:r>
      <w:r>
        <w:rPr>
          <w:spacing w:val="-1"/>
        </w:rPr>
        <w:t>at</w:t>
      </w:r>
      <w:r>
        <w:t xml:space="preserve"> dette </w:t>
      </w:r>
      <w:r>
        <w:rPr>
          <w:spacing w:val="-1"/>
        </w:rPr>
        <w:t>er</w:t>
      </w:r>
      <w:r>
        <w:rPr>
          <w:spacing w:val="1"/>
        </w:rPr>
        <w:t xml:space="preserve"> </w:t>
      </w:r>
      <w:r>
        <w:rPr>
          <w:spacing w:val="-1"/>
        </w:rPr>
        <w:t>fanget</w:t>
      </w:r>
      <w:r>
        <w:t xml:space="preserve"> opp i</w:t>
      </w:r>
      <w:r>
        <w:rPr>
          <w:spacing w:val="2"/>
        </w:rPr>
        <w:t xml:space="preserve"> </w:t>
      </w:r>
      <w:r>
        <w:t>kommuneplanens</w:t>
      </w:r>
      <w:r>
        <w:rPr>
          <w:spacing w:val="43"/>
        </w:rPr>
        <w:t xml:space="preserve"> </w:t>
      </w:r>
      <w:r>
        <w:rPr>
          <w:spacing w:val="-1"/>
        </w:rPr>
        <w:t>arealdel,</w:t>
      </w:r>
      <w:r>
        <w:t xml:space="preserve"> kan </w:t>
      </w:r>
      <w:r>
        <w:rPr>
          <w:spacing w:val="-1"/>
        </w:rPr>
        <w:t>det</w:t>
      </w:r>
      <w:r>
        <w:t xml:space="preserve"> være</w:t>
      </w:r>
      <w:r>
        <w:rPr>
          <w:spacing w:val="-2"/>
        </w:rPr>
        <w:t xml:space="preserve"> </w:t>
      </w:r>
      <w:r>
        <w:t>nødvendig å</w:t>
      </w:r>
      <w:r>
        <w:rPr>
          <w:spacing w:val="-1"/>
        </w:rPr>
        <w:t xml:space="preserve"> utarbeide reguleringsplan</w:t>
      </w:r>
      <w:r>
        <w:t xml:space="preserve"> for </w:t>
      </w:r>
      <w:r>
        <w:rPr>
          <w:spacing w:val="-1"/>
        </w:rPr>
        <w:t>et</w:t>
      </w:r>
      <w:r>
        <w:t xml:space="preserve"> </w:t>
      </w:r>
      <w:r>
        <w:rPr>
          <w:spacing w:val="-1"/>
        </w:rPr>
        <w:t>område.</w:t>
      </w:r>
    </w:p>
    <w:p w14:paraId="2E2EA7D5" w14:textId="77777777" w:rsidR="005E53EA" w:rsidRDefault="00521829" w:rsidP="00E23F94">
      <w:r>
        <w:rPr>
          <w:spacing w:val="-1"/>
        </w:rPr>
        <w:t>Kravet</w:t>
      </w:r>
      <w:r>
        <w:t xml:space="preserve"> om </w:t>
      </w:r>
      <w:r>
        <w:rPr>
          <w:spacing w:val="-1"/>
        </w:rPr>
        <w:t>at</w:t>
      </w:r>
      <w:r>
        <w:t xml:space="preserve"> det skal </w:t>
      </w:r>
      <w:r>
        <w:rPr>
          <w:spacing w:val="-1"/>
        </w:rPr>
        <w:t>foreligge</w:t>
      </w:r>
      <w:r>
        <w:rPr>
          <w:spacing w:val="1"/>
        </w:rPr>
        <w:t xml:space="preserve"> </w:t>
      </w:r>
      <w:r>
        <w:rPr>
          <w:spacing w:val="-1"/>
        </w:rPr>
        <w:t>reguleringsplan</w:t>
      </w:r>
      <w:r>
        <w:rPr>
          <w:spacing w:val="1"/>
        </w:rPr>
        <w:t xml:space="preserve"> </w:t>
      </w:r>
      <w:r>
        <w:t xml:space="preserve">før </w:t>
      </w:r>
      <w:r>
        <w:rPr>
          <w:spacing w:val="-1"/>
        </w:rPr>
        <w:t>det</w:t>
      </w:r>
      <w:r>
        <w:t xml:space="preserve"> kan</w:t>
      </w:r>
      <w:r>
        <w:rPr>
          <w:spacing w:val="1"/>
        </w:rPr>
        <w:t xml:space="preserve"> </w:t>
      </w:r>
      <w:r>
        <w:rPr>
          <w:spacing w:val="-1"/>
        </w:rPr>
        <w:t>gis</w:t>
      </w:r>
      <w:r>
        <w:t xml:space="preserve"> </w:t>
      </w:r>
      <w:r>
        <w:rPr>
          <w:spacing w:val="-1"/>
        </w:rPr>
        <w:t>tillatelse</w:t>
      </w:r>
      <w:r>
        <w:t xml:space="preserve"> til </w:t>
      </w:r>
      <w:r>
        <w:rPr>
          <w:spacing w:val="-1"/>
        </w:rPr>
        <w:t>gjennomføring av</w:t>
      </w:r>
      <w:r>
        <w:rPr>
          <w:spacing w:val="87"/>
        </w:rPr>
        <w:t xml:space="preserve"> </w:t>
      </w:r>
      <w:r>
        <w:t>større</w:t>
      </w:r>
      <w:r>
        <w:rPr>
          <w:spacing w:val="-2"/>
        </w:rPr>
        <w:t xml:space="preserve"> </w:t>
      </w:r>
      <w:r>
        <w:rPr>
          <w:spacing w:val="-1"/>
        </w:rPr>
        <w:t xml:space="preserve">bygge- </w:t>
      </w:r>
      <w:r>
        <w:rPr>
          <w:spacing w:val="1"/>
        </w:rPr>
        <w:t>og</w:t>
      </w:r>
      <w:r>
        <w:rPr>
          <w:spacing w:val="-1"/>
        </w:rPr>
        <w:t xml:space="preserve"> anleggsarbeider</w:t>
      </w:r>
      <w:r>
        <w:t xml:space="preserve"> </w:t>
      </w:r>
      <w:r>
        <w:rPr>
          <w:spacing w:val="-1"/>
        </w:rPr>
        <w:t>er</w:t>
      </w:r>
      <w:r>
        <w:t xml:space="preserve"> </w:t>
      </w:r>
      <w:r>
        <w:rPr>
          <w:spacing w:val="-1"/>
        </w:rPr>
        <w:t>videreført</w:t>
      </w:r>
      <w:r>
        <w:t xml:space="preserve"> fra</w:t>
      </w:r>
      <w:r>
        <w:rPr>
          <w:spacing w:val="1"/>
        </w:rPr>
        <w:t xml:space="preserve"> </w:t>
      </w:r>
      <w:r w:rsidR="001021C2">
        <w:rPr>
          <w:spacing w:val="-6"/>
        </w:rPr>
        <w:t xml:space="preserve">plan- og bygningsloven av </w:t>
      </w:r>
      <w:r w:rsidR="00557592">
        <w:rPr>
          <w:spacing w:val="-6"/>
        </w:rPr>
        <w:t>19</w:t>
      </w:r>
      <w:r>
        <w:t>85.</w:t>
      </w:r>
      <w:r>
        <w:rPr>
          <w:spacing w:val="2"/>
        </w:rPr>
        <w:t xml:space="preserve"> </w:t>
      </w:r>
      <w:r>
        <w:rPr>
          <w:spacing w:val="-1"/>
        </w:rPr>
        <w:t>Vurderingen</w:t>
      </w:r>
      <w:r>
        <w:t xml:space="preserve"> </w:t>
      </w:r>
      <w:r>
        <w:rPr>
          <w:spacing w:val="-1"/>
        </w:rPr>
        <w:t>av</w:t>
      </w:r>
      <w:r>
        <w:rPr>
          <w:spacing w:val="2"/>
        </w:rPr>
        <w:t xml:space="preserve"> </w:t>
      </w:r>
      <w:r>
        <w:rPr>
          <w:spacing w:val="1"/>
        </w:rPr>
        <w:t>h</w:t>
      </w:r>
      <w:r>
        <w:rPr>
          <w:rFonts w:cs="Times New Roman"/>
          <w:spacing w:val="1"/>
        </w:rPr>
        <w:t>va</w:t>
      </w:r>
      <w:r>
        <w:rPr>
          <w:rFonts w:cs="Times New Roman"/>
          <w:spacing w:val="-1"/>
        </w:rPr>
        <w:t xml:space="preserve"> </w:t>
      </w:r>
      <w:r>
        <w:rPr>
          <w:rFonts w:cs="Times New Roman"/>
        </w:rPr>
        <w:t xml:space="preserve">som </w:t>
      </w:r>
      <w:r>
        <w:rPr>
          <w:rFonts w:cs="Times New Roman"/>
          <w:spacing w:val="-1"/>
        </w:rPr>
        <w:t>er</w:t>
      </w:r>
      <w:r>
        <w:rPr>
          <w:rFonts w:cs="Times New Roman"/>
        </w:rPr>
        <w:t xml:space="preserve"> “større</w:t>
      </w:r>
      <w:r>
        <w:rPr>
          <w:rFonts w:cs="Times New Roman"/>
          <w:spacing w:val="72"/>
        </w:rPr>
        <w:t xml:space="preserve"> </w:t>
      </w:r>
      <w:r>
        <w:rPr>
          <w:spacing w:val="-1"/>
        </w:rPr>
        <w:t xml:space="preserve">bygge- </w:t>
      </w:r>
      <w:r>
        <w:rPr>
          <w:spacing w:val="1"/>
        </w:rPr>
        <w:t>og</w:t>
      </w:r>
      <w:r>
        <w:rPr>
          <w:spacing w:val="-3"/>
        </w:rPr>
        <w:t xml:space="preserve"> </w:t>
      </w:r>
      <w:r>
        <w:t>anleggsarbeider</w:t>
      </w:r>
      <w:r w:rsidR="004F1773">
        <w:t>»</w:t>
      </w:r>
      <w:r>
        <w:rPr>
          <w:spacing w:val="-8"/>
        </w:rPr>
        <w:t xml:space="preserve"> </w:t>
      </w:r>
      <w:r>
        <w:rPr>
          <w:spacing w:val="1"/>
        </w:rPr>
        <w:t>må</w:t>
      </w:r>
      <w:r>
        <w:rPr>
          <w:spacing w:val="-1"/>
        </w:rPr>
        <w:t xml:space="preserve"> </w:t>
      </w:r>
      <w:r>
        <w:t>bero på</w:t>
      </w:r>
      <w:r>
        <w:rPr>
          <w:spacing w:val="-2"/>
        </w:rPr>
        <w:t xml:space="preserve"> </w:t>
      </w:r>
      <w:r>
        <w:rPr>
          <w:spacing w:val="-1"/>
        </w:rPr>
        <w:t>en</w:t>
      </w:r>
      <w:r>
        <w:t xml:space="preserve"> konkret </w:t>
      </w:r>
      <w:r>
        <w:rPr>
          <w:spacing w:val="-1"/>
        </w:rPr>
        <w:t>vurdering</w:t>
      </w:r>
      <w:r>
        <w:rPr>
          <w:spacing w:val="-3"/>
        </w:rPr>
        <w:t xml:space="preserve"> </w:t>
      </w:r>
      <w:r>
        <w:t xml:space="preserve">ut </w:t>
      </w:r>
      <w:r>
        <w:rPr>
          <w:spacing w:val="-1"/>
        </w:rPr>
        <w:t xml:space="preserve">fra </w:t>
      </w:r>
      <w:r>
        <w:rPr>
          <w:spacing w:val="1"/>
        </w:rPr>
        <w:t>de</w:t>
      </w:r>
      <w:r>
        <w:rPr>
          <w:spacing w:val="-1"/>
        </w:rPr>
        <w:t xml:space="preserve"> </w:t>
      </w:r>
      <w:r>
        <w:t xml:space="preserve">forhold som </w:t>
      </w:r>
      <w:r>
        <w:rPr>
          <w:spacing w:val="-1"/>
        </w:rPr>
        <w:t>gjør</w:t>
      </w:r>
      <w:r>
        <w:t xml:space="preserve"> seg</w:t>
      </w:r>
      <w:r>
        <w:rPr>
          <w:spacing w:val="42"/>
        </w:rPr>
        <w:t xml:space="preserve"> </w:t>
      </w:r>
      <w:r>
        <w:rPr>
          <w:spacing w:val="-1"/>
        </w:rPr>
        <w:t xml:space="preserve">gjeldende </w:t>
      </w:r>
      <w:r>
        <w:t>på</w:t>
      </w:r>
      <w:r>
        <w:rPr>
          <w:spacing w:val="-1"/>
        </w:rPr>
        <w:t xml:space="preserve"> </w:t>
      </w:r>
      <w:r>
        <w:t>stedet og</w:t>
      </w:r>
      <w:r>
        <w:rPr>
          <w:spacing w:val="-2"/>
        </w:rPr>
        <w:t xml:space="preserve"> </w:t>
      </w:r>
      <w:r>
        <w:t>i saken.</w:t>
      </w:r>
      <w:r>
        <w:rPr>
          <w:spacing w:val="2"/>
        </w:rPr>
        <w:t xml:space="preserve"> </w:t>
      </w:r>
      <w:r>
        <w:t>I</w:t>
      </w:r>
      <w:r>
        <w:rPr>
          <w:spacing w:val="-4"/>
        </w:rPr>
        <w:t xml:space="preserve"> </w:t>
      </w:r>
      <w:r>
        <w:rPr>
          <w:spacing w:val="-1"/>
        </w:rPr>
        <w:t>bestemmelse</w:t>
      </w:r>
      <w:r>
        <w:t xml:space="preserve"> til </w:t>
      </w:r>
      <w:r>
        <w:rPr>
          <w:spacing w:val="-1"/>
        </w:rPr>
        <w:t>kommuneplanens</w:t>
      </w:r>
      <w:r>
        <w:t xml:space="preserve"> </w:t>
      </w:r>
      <w:r>
        <w:rPr>
          <w:spacing w:val="-1"/>
        </w:rPr>
        <w:t>arealdel</w:t>
      </w:r>
      <w:r>
        <w:rPr>
          <w:spacing w:val="2"/>
        </w:rPr>
        <w:t xml:space="preserve"> </w:t>
      </w:r>
      <w:r>
        <w:rPr>
          <w:spacing w:val="-1"/>
        </w:rPr>
        <w:t>kan</w:t>
      </w:r>
      <w:r>
        <w:t xml:space="preserve"> </w:t>
      </w:r>
      <w:r>
        <w:rPr>
          <w:spacing w:val="-1"/>
        </w:rPr>
        <w:t>det</w:t>
      </w:r>
      <w:r>
        <w:t xml:space="preserve"> ut </w:t>
      </w:r>
      <w:r>
        <w:rPr>
          <w:spacing w:val="-1"/>
        </w:rPr>
        <w:t>fra</w:t>
      </w:r>
      <w:r>
        <w:rPr>
          <w:spacing w:val="81"/>
        </w:rPr>
        <w:t xml:space="preserve"> </w:t>
      </w:r>
      <w:r>
        <w:rPr>
          <w:spacing w:val="-1"/>
        </w:rPr>
        <w:t>byggstørrelse,</w:t>
      </w:r>
      <w:r>
        <w:t xml:space="preserve"> </w:t>
      </w:r>
      <w:r>
        <w:rPr>
          <w:spacing w:val="-1"/>
        </w:rPr>
        <w:t>antall</w:t>
      </w:r>
      <w:r>
        <w:t xml:space="preserve"> osv.</w:t>
      </w:r>
      <w:r>
        <w:rPr>
          <w:spacing w:val="2"/>
        </w:rPr>
        <w:t xml:space="preserve"> </w:t>
      </w:r>
      <w:r>
        <w:rPr>
          <w:spacing w:val="-1"/>
        </w:rPr>
        <w:t>fastsettes</w:t>
      </w:r>
      <w:r>
        <w:t xml:space="preserve"> når</w:t>
      </w:r>
      <w:r>
        <w:rPr>
          <w:spacing w:val="-2"/>
        </w:rPr>
        <w:t xml:space="preserve"> </w:t>
      </w:r>
      <w:r>
        <w:rPr>
          <w:spacing w:val="-1"/>
        </w:rPr>
        <w:t>tiltak</w:t>
      </w:r>
      <w:r>
        <w:t xml:space="preserve"> utløser</w:t>
      </w:r>
      <w:r>
        <w:rPr>
          <w:spacing w:val="-2"/>
        </w:rPr>
        <w:t xml:space="preserve"> </w:t>
      </w:r>
      <w:r>
        <w:t>krav om utarbeiding</w:t>
      </w:r>
      <w:r>
        <w:rPr>
          <w:spacing w:val="-3"/>
        </w:rPr>
        <w:t xml:space="preserve"> </w:t>
      </w:r>
      <w:r>
        <w:t xml:space="preserve">av </w:t>
      </w:r>
      <w:r>
        <w:rPr>
          <w:spacing w:val="-1"/>
        </w:rPr>
        <w:t>reguleringsplan.</w:t>
      </w:r>
    </w:p>
    <w:p w14:paraId="4EE952EC" w14:textId="77777777" w:rsidR="005E53EA" w:rsidRDefault="00521829" w:rsidP="00E23F94">
      <w:r>
        <w:t xml:space="preserve">Visse tiltak vil </w:t>
      </w:r>
      <w:r>
        <w:rPr>
          <w:spacing w:val="-1"/>
        </w:rPr>
        <w:t xml:space="preserve">alene </w:t>
      </w:r>
      <w:r>
        <w:t xml:space="preserve">i </w:t>
      </w:r>
      <w:r>
        <w:rPr>
          <w:spacing w:val="-1"/>
        </w:rPr>
        <w:t>kraft</w:t>
      </w:r>
      <w:r>
        <w:t xml:space="preserve"> </w:t>
      </w:r>
      <w:r>
        <w:rPr>
          <w:spacing w:val="-1"/>
        </w:rPr>
        <w:t>av</w:t>
      </w:r>
      <w:r>
        <w:t xml:space="preserve"> </w:t>
      </w:r>
      <w:r>
        <w:rPr>
          <w:spacing w:val="-1"/>
        </w:rPr>
        <w:t>størrelsen</w:t>
      </w:r>
      <w:r>
        <w:t xml:space="preserve"> utløse </w:t>
      </w:r>
      <w:r>
        <w:rPr>
          <w:spacing w:val="-1"/>
        </w:rPr>
        <w:t>reguleringsplikt.</w:t>
      </w:r>
      <w:r>
        <w:rPr>
          <w:spacing w:val="2"/>
        </w:rPr>
        <w:t xml:space="preserve"> </w:t>
      </w:r>
      <w:r>
        <w:t>I</w:t>
      </w:r>
      <w:r>
        <w:rPr>
          <w:spacing w:val="-4"/>
        </w:rPr>
        <w:t xml:space="preserve"> </w:t>
      </w:r>
      <w:r>
        <w:t>andre</w:t>
      </w:r>
      <w:r>
        <w:rPr>
          <w:spacing w:val="-2"/>
        </w:rPr>
        <w:t xml:space="preserve"> </w:t>
      </w:r>
      <w:r>
        <w:rPr>
          <w:spacing w:val="-1"/>
        </w:rPr>
        <w:t>tilfeller</w:t>
      </w:r>
      <w:r>
        <w:t xml:space="preserve"> </w:t>
      </w:r>
      <w:r>
        <w:rPr>
          <w:spacing w:val="-1"/>
        </w:rPr>
        <w:t>kan</w:t>
      </w:r>
      <w:r>
        <w:t xml:space="preserve"> </w:t>
      </w:r>
      <w:r>
        <w:rPr>
          <w:spacing w:val="-1"/>
        </w:rPr>
        <w:t>tiltak</w:t>
      </w:r>
      <w:r>
        <w:rPr>
          <w:spacing w:val="79"/>
        </w:rPr>
        <w:t xml:space="preserve"> </w:t>
      </w:r>
      <w:r>
        <w:t>som ikke</w:t>
      </w:r>
      <w:r>
        <w:rPr>
          <w:spacing w:val="-1"/>
        </w:rPr>
        <w:t xml:space="preserve"> </w:t>
      </w:r>
      <w:r>
        <w:t>i seg</w:t>
      </w:r>
      <w:r>
        <w:rPr>
          <w:spacing w:val="-3"/>
        </w:rPr>
        <w:t xml:space="preserve"> </w:t>
      </w:r>
      <w:r>
        <w:t xml:space="preserve">selv er så </w:t>
      </w:r>
      <w:r>
        <w:rPr>
          <w:spacing w:val="-1"/>
        </w:rPr>
        <w:t>store,</w:t>
      </w:r>
      <w:r>
        <w:t xml:space="preserve"> men </w:t>
      </w:r>
      <w:r>
        <w:rPr>
          <w:spacing w:val="-1"/>
        </w:rPr>
        <w:t>der</w:t>
      </w:r>
      <w:r>
        <w:t xml:space="preserve"> virkningene</w:t>
      </w:r>
      <w:r>
        <w:rPr>
          <w:spacing w:val="-1"/>
        </w:rPr>
        <w:t xml:space="preserve"> for omgivelsene</w:t>
      </w:r>
      <w:r>
        <w:rPr>
          <w:spacing w:val="1"/>
        </w:rPr>
        <w:t xml:space="preserve"> </w:t>
      </w:r>
      <w:r>
        <w:rPr>
          <w:spacing w:val="-1"/>
        </w:rPr>
        <w:t>er</w:t>
      </w:r>
      <w:r>
        <w:t xml:space="preserve"> </w:t>
      </w:r>
      <w:r>
        <w:rPr>
          <w:spacing w:val="-1"/>
        </w:rPr>
        <w:t xml:space="preserve">omfattende </w:t>
      </w:r>
      <w:r>
        <w:t>eller</w:t>
      </w:r>
      <w:r>
        <w:rPr>
          <w:spacing w:val="57"/>
        </w:rPr>
        <w:t xml:space="preserve"> </w:t>
      </w:r>
      <w:r>
        <w:rPr>
          <w:spacing w:val="-1"/>
        </w:rPr>
        <w:t>usikre,</w:t>
      </w:r>
      <w:r>
        <w:t xml:space="preserve"> </w:t>
      </w:r>
      <w:r>
        <w:rPr>
          <w:spacing w:val="-1"/>
        </w:rPr>
        <w:t xml:space="preserve">føre </w:t>
      </w:r>
      <w:r>
        <w:t xml:space="preserve">til reguleringsplikt. </w:t>
      </w:r>
      <w:r>
        <w:rPr>
          <w:spacing w:val="-1"/>
        </w:rPr>
        <w:t>Dette kan</w:t>
      </w:r>
      <w:r>
        <w:t xml:space="preserve"> være</w:t>
      </w:r>
      <w:r>
        <w:rPr>
          <w:spacing w:val="-1"/>
        </w:rPr>
        <w:t xml:space="preserve"> </w:t>
      </w:r>
      <w:r>
        <w:t>aktuelt for</w:t>
      </w:r>
      <w:r>
        <w:rPr>
          <w:spacing w:val="-1"/>
        </w:rPr>
        <w:t xml:space="preserve"> tiltak</w:t>
      </w:r>
      <w:r>
        <w:t xml:space="preserve"> som </w:t>
      </w:r>
      <w:r>
        <w:rPr>
          <w:spacing w:val="-1"/>
        </w:rPr>
        <w:t>plasseres</w:t>
      </w:r>
      <w:r>
        <w:t xml:space="preserve"> i </w:t>
      </w:r>
      <w:r>
        <w:rPr>
          <w:spacing w:val="-1"/>
        </w:rPr>
        <w:t>sårbare</w:t>
      </w:r>
      <w:r>
        <w:rPr>
          <w:spacing w:val="65"/>
        </w:rPr>
        <w:t xml:space="preserve"> </w:t>
      </w:r>
      <w:r>
        <w:rPr>
          <w:spacing w:val="-1"/>
        </w:rPr>
        <w:t>områder</w:t>
      </w:r>
      <w:r>
        <w:t xml:space="preserve"> </w:t>
      </w:r>
      <w:r>
        <w:rPr>
          <w:spacing w:val="-1"/>
        </w:rPr>
        <w:t>med</w:t>
      </w:r>
      <w:r>
        <w:rPr>
          <w:spacing w:val="2"/>
        </w:rPr>
        <w:t xml:space="preserve"> </w:t>
      </w:r>
      <w:r>
        <w:rPr>
          <w:spacing w:val="-1"/>
        </w:rPr>
        <w:t>f.eks.</w:t>
      </w:r>
      <w:r>
        <w:t xml:space="preserve"> særlig</w:t>
      </w:r>
      <w:r>
        <w:rPr>
          <w:spacing w:val="-3"/>
        </w:rPr>
        <w:t xml:space="preserve"> </w:t>
      </w:r>
      <w:r>
        <w:t>verdifullt kultur-</w:t>
      </w:r>
      <w:r>
        <w:rPr>
          <w:spacing w:val="-1"/>
        </w:rPr>
        <w:t xml:space="preserve"> eller</w:t>
      </w:r>
      <w:r>
        <w:t xml:space="preserve"> </w:t>
      </w:r>
      <w:r>
        <w:rPr>
          <w:spacing w:val="-1"/>
        </w:rPr>
        <w:t>naturlandskap,</w:t>
      </w:r>
      <w:r>
        <w:t xml:space="preserve"> </w:t>
      </w:r>
      <w:r>
        <w:rPr>
          <w:spacing w:val="-1"/>
        </w:rPr>
        <w:t>områder</w:t>
      </w:r>
      <w:r>
        <w:t xml:space="preserve"> som er</w:t>
      </w:r>
      <w:r>
        <w:rPr>
          <w:spacing w:val="-2"/>
        </w:rPr>
        <w:t xml:space="preserve"> </w:t>
      </w:r>
      <w:r>
        <w:rPr>
          <w:spacing w:val="-1"/>
        </w:rPr>
        <w:t>preget</w:t>
      </w:r>
      <w:r>
        <w:t xml:space="preserve"> av</w:t>
      </w:r>
      <w:r>
        <w:rPr>
          <w:spacing w:val="75"/>
        </w:rPr>
        <w:t xml:space="preserve"> </w:t>
      </w:r>
      <w:r>
        <w:rPr>
          <w:spacing w:val="-1"/>
        </w:rPr>
        <w:t>bevaringsverdig</w:t>
      </w:r>
      <w:r>
        <w:rPr>
          <w:spacing w:val="-3"/>
        </w:rPr>
        <w:t xml:space="preserve"> </w:t>
      </w:r>
      <w:r>
        <w:t xml:space="preserve">bebyggelse </w:t>
      </w:r>
      <w:r>
        <w:rPr>
          <w:spacing w:val="-1"/>
        </w:rPr>
        <w:t>eller</w:t>
      </w:r>
      <w:r>
        <w:t xml:space="preserve"> på </w:t>
      </w:r>
      <w:r>
        <w:rPr>
          <w:spacing w:val="-1"/>
        </w:rPr>
        <w:t>annen</w:t>
      </w:r>
      <w:r>
        <w:t xml:space="preserve"> måte</w:t>
      </w:r>
      <w:r>
        <w:rPr>
          <w:spacing w:val="-1"/>
        </w:rPr>
        <w:t xml:space="preserve"> </w:t>
      </w:r>
      <w:r>
        <w:t>har særlig</w:t>
      </w:r>
      <w:r>
        <w:rPr>
          <w:spacing w:val="-2"/>
        </w:rPr>
        <w:t xml:space="preserve"> </w:t>
      </w:r>
      <w:r>
        <w:rPr>
          <w:spacing w:val="-1"/>
        </w:rPr>
        <w:t>vernekarakter.</w:t>
      </w:r>
      <w:r>
        <w:rPr>
          <w:spacing w:val="1"/>
        </w:rPr>
        <w:t xml:space="preserve"> </w:t>
      </w:r>
      <w:r>
        <w:rPr>
          <w:spacing w:val="-1"/>
        </w:rPr>
        <w:t>Normalt</w:t>
      </w:r>
      <w:r>
        <w:t xml:space="preserve"> vil bygge-</w:t>
      </w:r>
      <w:r>
        <w:rPr>
          <w:spacing w:val="78"/>
        </w:rPr>
        <w:t xml:space="preserve"> </w:t>
      </w:r>
      <w:r>
        <w:t>og</w:t>
      </w:r>
      <w:r>
        <w:rPr>
          <w:spacing w:val="-3"/>
        </w:rPr>
        <w:t xml:space="preserve"> </w:t>
      </w:r>
      <w:r>
        <w:rPr>
          <w:spacing w:val="-1"/>
        </w:rPr>
        <w:t>anleggstiltak</w:t>
      </w:r>
      <w:r>
        <w:t xml:space="preserve"> i </w:t>
      </w:r>
      <w:r>
        <w:rPr>
          <w:spacing w:val="-1"/>
        </w:rPr>
        <w:t>nye byggeområder</w:t>
      </w:r>
      <w:r>
        <w:t xml:space="preserve"> </w:t>
      </w:r>
      <w:r>
        <w:rPr>
          <w:spacing w:val="-1"/>
        </w:rPr>
        <w:t xml:space="preserve">være </w:t>
      </w:r>
      <w:r>
        <w:t>å</w:t>
      </w:r>
      <w:r>
        <w:rPr>
          <w:spacing w:val="1"/>
        </w:rPr>
        <w:t xml:space="preserve"> </w:t>
      </w:r>
      <w:r>
        <w:rPr>
          <w:spacing w:val="-1"/>
        </w:rPr>
        <w:t>anse</w:t>
      </w:r>
      <w:r>
        <w:rPr>
          <w:spacing w:val="1"/>
        </w:rPr>
        <w:t xml:space="preserve"> </w:t>
      </w:r>
      <w:r>
        <w:t xml:space="preserve">som </w:t>
      </w:r>
      <w:r>
        <w:rPr>
          <w:spacing w:val="-1"/>
        </w:rPr>
        <w:t xml:space="preserve">større </w:t>
      </w:r>
      <w:r>
        <w:t>bygge-</w:t>
      </w:r>
      <w:r>
        <w:rPr>
          <w:spacing w:val="-1"/>
        </w:rPr>
        <w:t xml:space="preserve"> </w:t>
      </w:r>
      <w:r>
        <w:rPr>
          <w:spacing w:val="1"/>
        </w:rPr>
        <w:t>og</w:t>
      </w:r>
      <w:r>
        <w:rPr>
          <w:spacing w:val="-1"/>
        </w:rPr>
        <w:t xml:space="preserve"> anleggsarbeider</w:t>
      </w:r>
      <w:r>
        <w:t xml:space="preserve"> som</w:t>
      </w:r>
      <w:r>
        <w:rPr>
          <w:spacing w:val="90"/>
        </w:rPr>
        <w:t xml:space="preserve"> </w:t>
      </w:r>
      <w:r>
        <w:t xml:space="preserve">vil </w:t>
      </w:r>
      <w:r>
        <w:rPr>
          <w:spacing w:val="-1"/>
        </w:rPr>
        <w:t>kreve reguleringsplan,</w:t>
      </w:r>
      <w:r>
        <w:t xml:space="preserve"> med mindre</w:t>
      </w:r>
      <w:r>
        <w:rPr>
          <w:spacing w:val="-2"/>
        </w:rPr>
        <w:t xml:space="preserve"> </w:t>
      </w:r>
      <w:r>
        <w:rPr>
          <w:spacing w:val="-1"/>
        </w:rPr>
        <w:t>det</w:t>
      </w:r>
      <w:r>
        <w:t xml:space="preserve"> er </w:t>
      </w:r>
      <w:r>
        <w:rPr>
          <w:spacing w:val="-1"/>
        </w:rPr>
        <w:t>gitt</w:t>
      </w:r>
      <w:r>
        <w:t xml:space="preserve"> bestemmelser</w:t>
      </w:r>
      <w:r>
        <w:rPr>
          <w:spacing w:val="-1"/>
        </w:rPr>
        <w:t xml:space="preserve"> </w:t>
      </w:r>
      <w:r>
        <w:t xml:space="preserve">i </w:t>
      </w:r>
      <w:r>
        <w:rPr>
          <w:spacing w:val="-1"/>
        </w:rPr>
        <w:t>kommuneplanens</w:t>
      </w:r>
      <w:r>
        <w:t xml:space="preserve"> </w:t>
      </w:r>
      <w:r>
        <w:rPr>
          <w:spacing w:val="-1"/>
        </w:rPr>
        <w:t>arealdel</w:t>
      </w:r>
      <w:r>
        <w:rPr>
          <w:spacing w:val="77"/>
        </w:rPr>
        <w:t xml:space="preserve"> </w:t>
      </w:r>
      <w:r>
        <w:t>om mindre</w:t>
      </w:r>
      <w:r>
        <w:rPr>
          <w:spacing w:val="-2"/>
        </w:rPr>
        <w:t xml:space="preserve"> </w:t>
      </w:r>
      <w:r>
        <w:t>og</w:t>
      </w:r>
      <w:r>
        <w:rPr>
          <w:spacing w:val="-3"/>
        </w:rPr>
        <w:t xml:space="preserve"> </w:t>
      </w:r>
      <w:r>
        <w:t xml:space="preserve">spredt </w:t>
      </w:r>
      <w:r>
        <w:rPr>
          <w:spacing w:val="-1"/>
        </w:rPr>
        <w:t>utbygging</w:t>
      </w:r>
      <w:r>
        <w:rPr>
          <w:spacing w:val="-3"/>
        </w:rPr>
        <w:t xml:space="preserve"> </w:t>
      </w:r>
      <w:r>
        <w:rPr>
          <w:spacing w:val="-1"/>
        </w:rPr>
        <w:t>etter</w:t>
      </w:r>
      <w:r>
        <w:t xml:space="preserve"> </w:t>
      </w:r>
      <w:r w:rsidR="001021C2">
        <w:t>plan- og bygningsloven §</w:t>
      </w:r>
      <w:r>
        <w:t>§</w:t>
      </w:r>
      <w:r>
        <w:rPr>
          <w:spacing w:val="1"/>
        </w:rPr>
        <w:t xml:space="preserve"> </w:t>
      </w:r>
      <w:r>
        <w:t>11</w:t>
      </w:r>
      <w:r>
        <w:rPr>
          <w:rFonts w:cs="Times New Roman"/>
        </w:rPr>
        <w:t>–</w:t>
      </w:r>
      <w:r>
        <w:t>10 nr.</w:t>
      </w:r>
      <w:r>
        <w:rPr>
          <w:spacing w:val="1"/>
        </w:rPr>
        <w:t xml:space="preserve"> </w:t>
      </w:r>
      <w:r>
        <w:t>1 og</w:t>
      </w:r>
      <w:r>
        <w:rPr>
          <w:spacing w:val="-3"/>
        </w:rPr>
        <w:t xml:space="preserve"> </w:t>
      </w:r>
      <w:r>
        <w:t>11</w:t>
      </w:r>
      <w:r>
        <w:rPr>
          <w:rFonts w:cs="Times New Roman"/>
        </w:rPr>
        <w:t>–</w:t>
      </w:r>
      <w:r>
        <w:t xml:space="preserve">11 </w:t>
      </w:r>
      <w:r>
        <w:rPr>
          <w:spacing w:val="-1"/>
        </w:rPr>
        <w:t>nr.</w:t>
      </w:r>
      <w:r>
        <w:t xml:space="preserve"> 1 </w:t>
      </w:r>
      <w:r>
        <w:rPr>
          <w:spacing w:val="1"/>
        </w:rPr>
        <w:t>og</w:t>
      </w:r>
      <w:r>
        <w:rPr>
          <w:spacing w:val="-3"/>
        </w:rPr>
        <w:t xml:space="preserve"> </w:t>
      </w:r>
      <w:r>
        <w:t xml:space="preserve">2 uten </w:t>
      </w:r>
      <w:r>
        <w:rPr>
          <w:spacing w:val="-1"/>
        </w:rPr>
        <w:t>krav</w:t>
      </w:r>
      <w:r>
        <w:t xml:space="preserve"> om</w:t>
      </w:r>
      <w:r>
        <w:rPr>
          <w:spacing w:val="36"/>
        </w:rPr>
        <w:t xml:space="preserve"> </w:t>
      </w:r>
      <w:r>
        <w:rPr>
          <w:spacing w:val="-1"/>
        </w:rPr>
        <w:t>reguleringsplan.</w:t>
      </w:r>
    </w:p>
    <w:p w14:paraId="681EF894" w14:textId="77777777" w:rsidR="005E53EA" w:rsidRDefault="00521829" w:rsidP="00E23F94">
      <w:r>
        <w:rPr>
          <w:spacing w:val="-1"/>
        </w:rPr>
        <w:t>Det</w:t>
      </w:r>
      <w:r>
        <w:t xml:space="preserve"> vil være</w:t>
      </w:r>
      <w:r>
        <w:rPr>
          <w:spacing w:val="-2"/>
        </w:rPr>
        <w:t xml:space="preserve"> </w:t>
      </w:r>
      <w:r>
        <w:rPr>
          <w:spacing w:val="-1"/>
        </w:rPr>
        <w:t>adgang</w:t>
      </w:r>
      <w:r>
        <w:rPr>
          <w:spacing w:val="-3"/>
        </w:rPr>
        <w:t xml:space="preserve"> </w:t>
      </w:r>
      <w:r>
        <w:t>til å</w:t>
      </w:r>
      <w:r>
        <w:rPr>
          <w:spacing w:val="1"/>
        </w:rPr>
        <w:t xml:space="preserve"> </w:t>
      </w:r>
      <w:r>
        <w:rPr>
          <w:spacing w:val="-1"/>
        </w:rPr>
        <w:t>dispensere</w:t>
      </w:r>
      <w:r>
        <w:rPr>
          <w:spacing w:val="-2"/>
        </w:rPr>
        <w:t xml:space="preserve"> </w:t>
      </w:r>
      <w:r>
        <w:t>fra</w:t>
      </w:r>
      <w:r>
        <w:rPr>
          <w:spacing w:val="-2"/>
        </w:rPr>
        <w:t xml:space="preserve"> </w:t>
      </w:r>
      <w:r>
        <w:rPr>
          <w:spacing w:val="-1"/>
        </w:rPr>
        <w:t>plankrav</w:t>
      </w:r>
      <w:r>
        <w:t xml:space="preserve"> i</w:t>
      </w:r>
      <w:r>
        <w:rPr>
          <w:spacing w:val="2"/>
        </w:rPr>
        <w:t xml:space="preserve"> </w:t>
      </w:r>
      <w:r>
        <w:rPr>
          <w:spacing w:val="-1"/>
        </w:rPr>
        <w:t>den</w:t>
      </w:r>
      <w:r>
        <w:t xml:space="preserve"> </w:t>
      </w:r>
      <w:r>
        <w:rPr>
          <w:spacing w:val="-1"/>
        </w:rPr>
        <w:t>utstrekning</w:t>
      </w:r>
      <w:r>
        <w:rPr>
          <w:spacing w:val="-2"/>
        </w:rPr>
        <w:t xml:space="preserve"> </w:t>
      </w:r>
      <w:r>
        <w:t>det ikke</w:t>
      </w:r>
      <w:r>
        <w:rPr>
          <w:spacing w:val="1"/>
        </w:rPr>
        <w:t xml:space="preserve"> </w:t>
      </w:r>
      <w:r>
        <w:rPr>
          <w:spacing w:val="-1"/>
        </w:rPr>
        <w:t>er</w:t>
      </w:r>
      <w:r>
        <w:t xml:space="preserve"> slik</w:t>
      </w:r>
      <w:r>
        <w:rPr>
          <w:spacing w:val="73"/>
        </w:rPr>
        <w:t xml:space="preserve"> </w:t>
      </w:r>
      <w:r>
        <w:rPr>
          <w:spacing w:val="-1"/>
        </w:rPr>
        <w:t>sammenheng</w:t>
      </w:r>
      <w:r>
        <w:rPr>
          <w:spacing w:val="-3"/>
        </w:rPr>
        <w:t xml:space="preserve"> </w:t>
      </w:r>
      <w:r>
        <w:t xml:space="preserve">mellom </w:t>
      </w:r>
      <w:r>
        <w:rPr>
          <w:spacing w:val="-1"/>
        </w:rPr>
        <w:t>plankravet</w:t>
      </w:r>
      <w:r>
        <w:t xml:space="preserve"> </w:t>
      </w:r>
      <w:r>
        <w:rPr>
          <w:spacing w:val="1"/>
        </w:rPr>
        <w:t>og</w:t>
      </w:r>
      <w:r>
        <w:rPr>
          <w:spacing w:val="-3"/>
        </w:rPr>
        <w:t xml:space="preserve"> </w:t>
      </w:r>
      <w:r>
        <w:rPr>
          <w:spacing w:val="-1"/>
        </w:rPr>
        <w:t>et</w:t>
      </w:r>
      <w:r>
        <w:t xml:space="preserve"> ev. </w:t>
      </w:r>
      <w:r>
        <w:rPr>
          <w:spacing w:val="-1"/>
        </w:rPr>
        <w:t>krav</w:t>
      </w:r>
      <w:r>
        <w:t xml:space="preserve"> om</w:t>
      </w:r>
      <w:r>
        <w:rPr>
          <w:spacing w:val="2"/>
        </w:rPr>
        <w:t xml:space="preserve"> </w:t>
      </w:r>
      <w:r>
        <w:rPr>
          <w:spacing w:val="-1"/>
        </w:rPr>
        <w:t>konsekvensutredning</w:t>
      </w:r>
      <w:r>
        <w:rPr>
          <w:spacing w:val="-3"/>
        </w:rPr>
        <w:t xml:space="preserve"> </w:t>
      </w:r>
      <w:r>
        <w:rPr>
          <w:spacing w:val="-1"/>
        </w:rPr>
        <w:t>at</w:t>
      </w:r>
      <w:r>
        <w:rPr>
          <w:spacing w:val="2"/>
        </w:rPr>
        <w:t xml:space="preserve"> </w:t>
      </w:r>
      <w:r>
        <w:rPr>
          <w:spacing w:val="-1"/>
        </w:rPr>
        <w:t>det</w:t>
      </w:r>
      <w:r>
        <w:t xml:space="preserve"> er</w:t>
      </w:r>
      <w:r>
        <w:rPr>
          <w:spacing w:val="-2"/>
        </w:rPr>
        <w:t xml:space="preserve"> </w:t>
      </w:r>
      <w:r>
        <w:t xml:space="preserve">til </w:t>
      </w:r>
      <w:r>
        <w:rPr>
          <w:spacing w:val="-1"/>
        </w:rPr>
        <w:lastRenderedPageBreak/>
        <w:t>hinder</w:t>
      </w:r>
      <w:r>
        <w:t xml:space="preserve"> </w:t>
      </w:r>
      <w:r>
        <w:rPr>
          <w:spacing w:val="-1"/>
        </w:rPr>
        <w:t>for</w:t>
      </w:r>
      <w:r>
        <w:rPr>
          <w:spacing w:val="91"/>
        </w:rPr>
        <w:t xml:space="preserve"> </w:t>
      </w:r>
      <w:r>
        <w:rPr>
          <w:spacing w:val="-1"/>
        </w:rPr>
        <w:t>dispensasjon.</w:t>
      </w:r>
      <w:r>
        <w:t xml:space="preserve"> </w:t>
      </w:r>
      <w:r>
        <w:rPr>
          <w:spacing w:val="-1"/>
        </w:rPr>
        <w:t>Videre</w:t>
      </w:r>
      <w:r>
        <w:rPr>
          <w:spacing w:val="-2"/>
        </w:rPr>
        <w:t xml:space="preserve"> </w:t>
      </w:r>
      <w:r>
        <w:t>må</w:t>
      </w:r>
      <w:r>
        <w:rPr>
          <w:spacing w:val="1"/>
        </w:rPr>
        <w:t xml:space="preserve"> </w:t>
      </w:r>
      <w:r>
        <w:t>de</w:t>
      </w:r>
      <w:r>
        <w:rPr>
          <w:spacing w:val="-1"/>
        </w:rPr>
        <w:t xml:space="preserve"> </w:t>
      </w:r>
      <w:r>
        <w:t>øvrige</w:t>
      </w:r>
      <w:r>
        <w:rPr>
          <w:spacing w:val="-2"/>
        </w:rPr>
        <w:t xml:space="preserve"> </w:t>
      </w:r>
      <w:r>
        <w:rPr>
          <w:spacing w:val="-1"/>
        </w:rPr>
        <w:t xml:space="preserve">vilkårene </w:t>
      </w:r>
      <w:r>
        <w:t xml:space="preserve">for å </w:t>
      </w:r>
      <w:r>
        <w:rPr>
          <w:spacing w:val="-1"/>
        </w:rPr>
        <w:t>dispensere</w:t>
      </w:r>
      <w:r>
        <w:rPr>
          <w:spacing w:val="-2"/>
        </w:rPr>
        <w:t xml:space="preserve"> </w:t>
      </w:r>
      <w:r>
        <w:t>i</w:t>
      </w:r>
      <w:r>
        <w:rPr>
          <w:spacing w:val="2"/>
        </w:rPr>
        <w:t xml:space="preserve"> </w:t>
      </w:r>
      <w:r>
        <w:rPr>
          <w:spacing w:val="-1"/>
        </w:rPr>
        <w:t xml:space="preserve">alle tilfelle </w:t>
      </w:r>
      <w:r>
        <w:t>være</w:t>
      </w:r>
      <w:r>
        <w:rPr>
          <w:spacing w:val="-2"/>
        </w:rPr>
        <w:t xml:space="preserve"> </w:t>
      </w:r>
      <w:r>
        <w:rPr>
          <w:spacing w:val="-1"/>
        </w:rPr>
        <w:t>oppfylt</w:t>
      </w:r>
      <w:r>
        <w:t xml:space="preserve"> </w:t>
      </w:r>
      <w:r>
        <w:rPr>
          <w:spacing w:val="-1"/>
        </w:rPr>
        <w:t xml:space="preserve">også </w:t>
      </w:r>
      <w:r>
        <w:t>i</w:t>
      </w:r>
      <w:r>
        <w:rPr>
          <w:spacing w:val="108"/>
        </w:rPr>
        <w:t xml:space="preserve"> </w:t>
      </w:r>
      <w:r>
        <w:rPr>
          <w:spacing w:val="-1"/>
        </w:rPr>
        <w:t xml:space="preserve">forbindelse </w:t>
      </w:r>
      <w:r>
        <w:t xml:space="preserve">med dispensasjon </w:t>
      </w:r>
      <w:r>
        <w:rPr>
          <w:spacing w:val="-1"/>
        </w:rPr>
        <w:t>fra plankrav.</w:t>
      </w:r>
    </w:p>
    <w:p w14:paraId="07334599" w14:textId="77777777" w:rsidR="005E53EA" w:rsidRDefault="00521829" w:rsidP="00E23F94">
      <w:r>
        <w:rPr>
          <w:spacing w:val="-1"/>
        </w:rPr>
        <w:t>Krav</w:t>
      </w:r>
      <w:r>
        <w:t xml:space="preserve"> til </w:t>
      </w:r>
      <w:r>
        <w:rPr>
          <w:spacing w:val="-1"/>
        </w:rPr>
        <w:t>reguleringsplan</w:t>
      </w:r>
      <w:r>
        <w:rPr>
          <w:spacing w:val="2"/>
        </w:rPr>
        <w:t xml:space="preserve"> </w:t>
      </w:r>
      <w:r>
        <w:rPr>
          <w:spacing w:val="-1"/>
        </w:rPr>
        <w:t>gjelder</w:t>
      </w:r>
      <w:r>
        <w:t xml:space="preserve"> ikke</w:t>
      </w:r>
      <w:r>
        <w:rPr>
          <w:spacing w:val="-1"/>
        </w:rPr>
        <w:t xml:space="preserve"> </w:t>
      </w:r>
      <w:r>
        <w:t>for</w:t>
      </w:r>
      <w:r>
        <w:rPr>
          <w:spacing w:val="-2"/>
        </w:rPr>
        <w:t xml:space="preserve"> </w:t>
      </w:r>
      <w:r>
        <w:rPr>
          <w:spacing w:val="-1"/>
        </w:rPr>
        <w:t xml:space="preserve">konsesjonspliktige </w:t>
      </w:r>
      <w:r>
        <w:t>anlegg</w:t>
      </w:r>
      <w:r>
        <w:rPr>
          <w:spacing w:val="-3"/>
        </w:rPr>
        <w:t xml:space="preserve"> </w:t>
      </w:r>
      <w:r>
        <w:t xml:space="preserve">for produksjon </w:t>
      </w:r>
      <w:r>
        <w:rPr>
          <w:spacing w:val="-1"/>
        </w:rPr>
        <w:t>av</w:t>
      </w:r>
      <w:r>
        <w:t xml:space="preserve"> </w:t>
      </w:r>
      <w:r>
        <w:rPr>
          <w:spacing w:val="-1"/>
        </w:rPr>
        <w:t>energi</w:t>
      </w:r>
      <w:r>
        <w:rPr>
          <w:spacing w:val="71"/>
        </w:rPr>
        <w:t xml:space="preserve"> </w:t>
      </w:r>
      <w:r>
        <w:rPr>
          <w:spacing w:val="-1"/>
        </w:rPr>
        <w:t>etter</w:t>
      </w:r>
      <w:r>
        <w:t xml:space="preserve"> </w:t>
      </w:r>
      <w:r>
        <w:rPr>
          <w:spacing w:val="-1"/>
        </w:rPr>
        <w:t>energiloven,</w:t>
      </w:r>
      <w:r>
        <w:t xml:space="preserve"> vannressursloven </w:t>
      </w:r>
      <w:r>
        <w:rPr>
          <w:spacing w:val="-1"/>
        </w:rPr>
        <w:t>eller</w:t>
      </w:r>
      <w:r>
        <w:t xml:space="preserve"> vassdragsreguleringsloven. </w:t>
      </w:r>
      <w:r>
        <w:rPr>
          <w:spacing w:val="-1"/>
        </w:rPr>
        <w:t>Kommunene kan</w:t>
      </w:r>
      <w:r>
        <w:t xml:space="preserve"> </w:t>
      </w:r>
      <w:r>
        <w:rPr>
          <w:spacing w:val="-1"/>
        </w:rPr>
        <w:t>likevel</w:t>
      </w:r>
      <w:r>
        <w:rPr>
          <w:spacing w:val="59"/>
        </w:rPr>
        <w:t xml:space="preserve"> </w:t>
      </w:r>
      <w:r>
        <w:rPr>
          <w:spacing w:val="-1"/>
        </w:rPr>
        <w:t>regulere tiltaket</w:t>
      </w:r>
      <w:r>
        <w:t xml:space="preserve"> </w:t>
      </w:r>
      <w:r>
        <w:rPr>
          <w:spacing w:val="-1"/>
        </w:rPr>
        <w:t>dersom</w:t>
      </w:r>
      <w:r>
        <w:rPr>
          <w:spacing w:val="2"/>
        </w:rPr>
        <w:t xml:space="preserve"> </w:t>
      </w:r>
      <w:r>
        <w:t>de</w:t>
      </w:r>
      <w:r>
        <w:rPr>
          <w:spacing w:val="-1"/>
        </w:rPr>
        <w:t xml:space="preserve"> ønsker</w:t>
      </w:r>
      <w:r>
        <w:t xml:space="preserve"> </w:t>
      </w:r>
      <w:r>
        <w:rPr>
          <w:spacing w:val="-1"/>
        </w:rPr>
        <w:t>det.</w:t>
      </w:r>
      <w:r>
        <w:t xml:space="preserve"> </w:t>
      </w:r>
      <w:r>
        <w:rPr>
          <w:spacing w:val="-1"/>
        </w:rPr>
        <w:t>Reguleringsplanprosessen</w:t>
      </w:r>
      <w:r>
        <w:t xml:space="preserve"> må</w:t>
      </w:r>
      <w:r>
        <w:rPr>
          <w:spacing w:val="-1"/>
        </w:rPr>
        <w:t xml:space="preserve"> </w:t>
      </w:r>
      <w:r>
        <w:rPr>
          <w:spacing w:val="1"/>
        </w:rPr>
        <w:t>da</w:t>
      </w:r>
      <w:r>
        <w:rPr>
          <w:spacing w:val="-1"/>
        </w:rPr>
        <w:t xml:space="preserve"> settes</w:t>
      </w:r>
      <w:r>
        <w:t xml:space="preserve"> i </w:t>
      </w:r>
      <w:r>
        <w:rPr>
          <w:spacing w:val="-1"/>
        </w:rPr>
        <w:t>gang</w:t>
      </w:r>
      <w:r>
        <w:rPr>
          <w:spacing w:val="-3"/>
        </w:rPr>
        <w:t xml:space="preserve"> </w:t>
      </w:r>
      <w:r>
        <w:rPr>
          <w:spacing w:val="1"/>
        </w:rPr>
        <w:t>på</w:t>
      </w:r>
      <w:r>
        <w:rPr>
          <w:spacing w:val="-1"/>
        </w:rPr>
        <w:t xml:space="preserve"> et</w:t>
      </w:r>
      <w:r>
        <w:rPr>
          <w:spacing w:val="105"/>
        </w:rPr>
        <w:t xml:space="preserve"> </w:t>
      </w:r>
      <w:r>
        <w:t>tidlig</w:t>
      </w:r>
      <w:r>
        <w:rPr>
          <w:spacing w:val="-3"/>
        </w:rPr>
        <w:t xml:space="preserve"> </w:t>
      </w:r>
      <w:r>
        <w:t xml:space="preserve">tidspunkt slik </w:t>
      </w:r>
      <w:r>
        <w:rPr>
          <w:spacing w:val="-1"/>
        </w:rPr>
        <w:t>at</w:t>
      </w:r>
      <w:r>
        <w:t xml:space="preserve"> en </w:t>
      </w:r>
      <w:r>
        <w:rPr>
          <w:spacing w:val="-1"/>
        </w:rPr>
        <w:t>får</w:t>
      </w:r>
      <w:r>
        <w:t xml:space="preserve"> </w:t>
      </w:r>
      <w:r>
        <w:rPr>
          <w:spacing w:val="-1"/>
        </w:rPr>
        <w:t>en</w:t>
      </w:r>
      <w:r>
        <w:t xml:space="preserve"> prosessuell samordning</w:t>
      </w:r>
      <w:r>
        <w:rPr>
          <w:spacing w:val="-2"/>
        </w:rPr>
        <w:t xml:space="preserve"> </w:t>
      </w:r>
      <w:r>
        <w:t xml:space="preserve">med </w:t>
      </w:r>
      <w:r>
        <w:rPr>
          <w:spacing w:val="-1"/>
        </w:rPr>
        <w:t>behandling av</w:t>
      </w:r>
      <w:r>
        <w:t xml:space="preserve"> tiltaket etter</w:t>
      </w:r>
      <w:r w:rsidR="004F1773">
        <w:t xml:space="preserve"> </w:t>
      </w:r>
      <w:r>
        <w:rPr>
          <w:spacing w:val="-1"/>
        </w:rPr>
        <w:t>bestemmelsene</w:t>
      </w:r>
      <w:r>
        <w:rPr>
          <w:spacing w:val="-2"/>
        </w:rPr>
        <w:t xml:space="preserve"> </w:t>
      </w:r>
      <w:r>
        <w:t xml:space="preserve">om </w:t>
      </w:r>
      <w:r>
        <w:rPr>
          <w:spacing w:val="-1"/>
        </w:rPr>
        <w:t>konsekvensutredninger</w:t>
      </w:r>
      <w:r>
        <w:t xml:space="preserve"> i plan-</w:t>
      </w:r>
      <w:r>
        <w:rPr>
          <w:spacing w:val="1"/>
        </w:rPr>
        <w:t xml:space="preserve"> </w:t>
      </w:r>
      <w:r>
        <w:t>og</w:t>
      </w:r>
      <w:r>
        <w:rPr>
          <w:spacing w:val="-3"/>
        </w:rPr>
        <w:t xml:space="preserve"> </w:t>
      </w:r>
      <w:r>
        <w:rPr>
          <w:spacing w:val="-1"/>
        </w:rPr>
        <w:t>bygningsloven</w:t>
      </w:r>
      <w:r>
        <w:t xml:space="preserve"> og</w:t>
      </w:r>
      <w:r>
        <w:rPr>
          <w:spacing w:val="-2"/>
        </w:rPr>
        <w:t xml:space="preserve"> </w:t>
      </w:r>
      <w:r>
        <w:rPr>
          <w:spacing w:val="-1"/>
        </w:rPr>
        <w:t>behandlingen</w:t>
      </w:r>
      <w:r>
        <w:rPr>
          <w:spacing w:val="2"/>
        </w:rPr>
        <w:t xml:space="preserve"> </w:t>
      </w:r>
      <w:r>
        <w:rPr>
          <w:spacing w:val="-1"/>
        </w:rPr>
        <w:t>etter</w:t>
      </w:r>
      <w:r>
        <w:rPr>
          <w:spacing w:val="109"/>
        </w:rPr>
        <w:t xml:space="preserve"> </w:t>
      </w:r>
      <w:r>
        <w:rPr>
          <w:spacing w:val="-1"/>
        </w:rPr>
        <w:t xml:space="preserve">energi- </w:t>
      </w:r>
      <w:r>
        <w:rPr>
          <w:spacing w:val="1"/>
        </w:rPr>
        <w:t>og</w:t>
      </w:r>
      <w:r>
        <w:rPr>
          <w:spacing w:val="-3"/>
        </w:rPr>
        <w:t xml:space="preserve"> </w:t>
      </w:r>
      <w:r>
        <w:rPr>
          <w:spacing w:val="-1"/>
        </w:rPr>
        <w:t>vannressurslovgivningen.</w:t>
      </w:r>
    </w:p>
    <w:p w14:paraId="5501AD69" w14:textId="77777777" w:rsidR="005E53EA" w:rsidRDefault="00521829" w:rsidP="00E23F94">
      <w:r>
        <w:rPr>
          <w:spacing w:val="-1"/>
        </w:rPr>
        <w:t>Reguleringsplan</w:t>
      </w:r>
      <w:r>
        <w:t xml:space="preserve"> kan </w:t>
      </w:r>
      <w:r>
        <w:rPr>
          <w:spacing w:val="-1"/>
        </w:rPr>
        <w:t>utarbeides</w:t>
      </w:r>
      <w:r>
        <w:t xml:space="preserve"> som en </w:t>
      </w:r>
      <w:r>
        <w:rPr>
          <w:spacing w:val="-1"/>
        </w:rPr>
        <w:t>områderegulering</w:t>
      </w:r>
      <w:r>
        <w:t xml:space="preserve"> for</w:t>
      </w:r>
      <w:r>
        <w:rPr>
          <w:spacing w:val="-2"/>
        </w:rPr>
        <w:t xml:space="preserve"> </w:t>
      </w:r>
      <w:r>
        <w:t>flere</w:t>
      </w:r>
      <w:r>
        <w:rPr>
          <w:spacing w:val="-2"/>
        </w:rPr>
        <w:t xml:space="preserve"> </w:t>
      </w:r>
      <w:r>
        <w:rPr>
          <w:spacing w:val="-1"/>
        </w:rPr>
        <w:t>eiendommer</w:t>
      </w:r>
      <w:r>
        <w:t xml:space="preserve"> </w:t>
      </w:r>
      <w:r>
        <w:rPr>
          <w:spacing w:val="-1"/>
        </w:rPr>
        <w:t>eller</w:t>
      </w:r>
      <w:r>
        <w:t xml:space="preserve"> for </w:t>
      </w:r>
      <w:r>
        <w:rPr>
          <w:spacing w:val="-1"/>
        </w:rPr>
        <w:t>et</w:t>
      </w:r>
      <w:r>
        <w:rPr>
          <w:spacing w:val="85"/>
        </w:rPr>
        <w:t xml:space="preserve"> </w:t>
      </w:r>
      <w:r>
        <w:t>større</w:t>
      </w:r>
      <w:r>
        <w:rPr>
          <w:spacing w:val="-2"/>
        </w:rPr>
        <w:t xml:space="preserve"> </w:t>
      </w:r>
      <w:r>
        <w:rPr>
          <w:spacing w:val="-1"/>
        </w:rPr>
        <w:t>område,</w:t>
      </w:r>
      <w:r>
        <w:t xml:space="preserve"> </w:t>
      </w:r>
      <w:r>
        <w:rPr>
          <w:spacing w:val="-1"/>
        </w:rPr>
        <w:t>eller</w:t>
      </w:r>
      <w:r>
        <w:t xml:space="preserve"> som</w:t>
      </w:r>
      <w:r>
        <w:rPr>
          <w:spacing w:val="2"/>
        </w:rPr>
        <w:t xml:space="preserve"> </w:t>
      </w:r>
      <w:r>
        <w:rPr>
          <w:spacing w:val="-1"/>
        </w:rPr>
        <w:t>en</w:t>
      </w:r>
      <w:r>
        <w:t xml:space="preserve"> </w:t>
      </w:r>
      <w:r>
        <w:rPr>
          <w:spacing w:val="-1"/>
        </w:rPr>
        <w:t>detaljert</w:t>
      </w:r>
      <w:r>
        <w:t xml:space="preserve"> </w:t>
      </w:r>
      <w:r>
        <w:rPr>
          <w:spacing w:val="-1"/>
        </w:rPr>
        <w:t>reguleringsplan</w:t>
      </w:r>
      <w:r>
        <w:t xml:space="preserve"> for</w:t>
      </w:r>
      <w:r>
        <w:rPr>
          <w:spacing w:val="-2"/>
        </w:rPr>
        <w:t xml:space="preserve"> </w:t>
      </w:r>
      <w:r>
        <w:rPr>
          <w:spacing w:val="-1"/>
        </w:rPr>
        <w:t>enkelttiltak</w:t>
      </w:r>
      <w:r>
        <w:t xml:space="preserve"> og</w:t>
      </w:r>
      <w:r>
        <w:rPr>
          <w:spacing w:val="-3"/>
        </w:rPr>
        <w:t xml:space="preserve"> </w:t>
      </w:r>
      <w:r>
        <w:rPr>
          <w:spacing w:val="-1"/>
        </w:rPr>
        <w:t>enkelteiendommer.</w:t>
      </w:r>
    </w:p>
    <w:p w14:paraId="3C668324" w14:textId="77777777" w:rsidR="005E53EA" w:rsidRDefault="00521829" w:rsidP="00E23F94">
      <w:r>
        <w:rPr>
          <w:spacing w:val="-1"/>
        </w:rPr>
        <w:t>Reguleringsplan</w:t>
      </w:r>
      <w:r>
        <w:t xml:space="preserve"> kan </w:t>
      </w:r>
      <w:r>
        <w:rPr>
          <w:spacing w:val="-1"/>
        </w:rPr>
        <w:t>utarbeides</w:t>
      </w:r>
      <w:r>
        <w:t xml:space="preserve"> </w:t>
      </w:r>
      <w:r>
        <w:rPr>
          <w:spacing w:val="-1"/>
        </w:rPr>
        <w:t>samtidig</w:t>
      </w:r>
      <w:r>
        <w:rPr>
          <w:spacing w:val="-3"/>
        </w:rPr>
        <w:t xml:space="preserve"> </w:t>
      </w:r>
      <w:r>
        <w:t xml:space="preserve">med </w:t>
      </w:r>
      <w:r>
        <w:rPr>
          <w:spacing w:val="-1"/>
        </w:rPr>
        <w:t>kommuneplanens</w:t>
      </w:r>
      <w:r>
        <w:t xml:space="preserve"> </w:t>
      </w:r>
      <w:r>
        <w:rPr>
          <w:spacing w:val="-1"/>
        </w:rPr>
        <w:t>arealdel</w:t>
      </w:r>
      <w:r>
        <w:t xml:space="preserve"> eller som </w:t>
      </w:r>
      <w:r>
        <w:rPr>
          <w:spacing w:val="-1"/>
        </w:rPr>
        <w:t>en</w:t>
      </w:r>
      <w:r>
        <w:t xml:space="preserve"> </w:t>
      </w:r>
      <w:r>
        <w:rPr>
          <w:spacing w:val="-1"/>
        </w:rPr>
        <w:t>egen</w:t>
      </w:r>
      <w:r>
        <w:rPr>
          <w:spacing w:val="91"/>
        </w:rPr>
        <w:t xml:space="preserve"> </w:t>
      </w:r>
      <w:r>
        <w:rPr>
          <w:spacing w:val="-1"/>
        </w:rPr>
        <w:t>planprosess</w:t>
      </w:r>
      <w:r>
        <w:t xml:space="preserve"> i </w:t>
      </w:r>
      <w:r>
        <w:rPr>
          <w:spacing w:val="-1"/>
        </w:rPr>
        <w:t>etterkant</w:t>
      </w:r>
      <w:r>
        <w:rPr>
          <w:spacing w:val="2"/>
        </w:rPr>
        <w:t xml:space="preserve"> </w:t>
      </w:r>
      <w:r>
        <w:rPr>
          <w:spacing w:val="-1"/>
        </w:rPr>
        <w:t>av</w:t>
      </w:r>
      <w:r>
        <w:rPr>
          <w:spacing w:val="2"/>
        </w:rPr>
        <w:t xml:space="preserve"> </w:t>
      </w:r>
      <w:r>
        <w:rPr>
          <w:spacing w:val="-1"/>
        </w:rPr>
        <w:t>arbeidet</w:t>
      </w:r>
      <w:r>
        <w:t xml:space="preserve"> med </w:t>
      </w:r>
      <w:r>
        <w:rPr>
          <w:spacing w:val="-1"/>
        </w:rPr>
        <w:t>kommuneplanens</w:t>
      </w:r>
      <w:r>
        <w:t xml:space="preserve"> </w:t>
      </w:r>
      <w:r>
        <w:rPr>
          <w:spacing w:val="-1"/>
        </w:rPr>
        <w:t>arealdel.</w:t>
      </w:r>
      <w:r>
        <w:t xml:space="preserve"> Dersom</w:t>
      </w:r>
      <w:r>
        <w:rPr>
          <w:spacing w:val="2"/>
        </w:rPr>
        <w:t xml:space="preserve"> </w:t>
      </w:r>
      <w:r>
        <w:rPr>
          <w:spacing w:val="-1"/>
        </w:rPr>
        <w:t>det</w:t>
      </w:r>
      <w:r>
        <w:t xml:space="preserve"> </w:t>
      </w:r>
      <w:r>
        <w:rPr>
          <w:spacing w:val="-1"/>
        </w:rPr>
        <w:t>første</w:t>
      </w:r>
      <w:r>
        <w:t xml:space="preserve"> </w:t>
      </w:r>
      <w:r>
        <w:rPr>
          <w:spacing w:val="-1"/>
        </w:rPr>
        <w:t>velges,</w:t>
      </w:r>
      <w:r>
        <w:rPr>
          <w:spacing w:val="103"/>
        </w:rPr>
        <w:t xml:space="preserve"> </w:t>
      </w:r>
      <w:r>
        <w:rPr>
          <w:spacing w:val="-1"/>
        </w:rPr>
        <w:t>betyr</w:t>
      </w:r>
      <w:r>
        <w:t xml:space="preserve"> dette</w:t>
      </w:r>
      <w:r>
        <w:rPr>
          <w:spacing w:val="-1"/>
        </w:rPr>
        <w:t xml:space="preserve"> at</w:t>
      </w:r>
      <w:r>
        <w:t xml:space="preserve"> </w:t>
      </w:r>
      <w:r>
        <w:rPr>
          <w:spacing w:val="-1"/>
        </w:rPr>
        <w:t>oppstart,</w:t>
      </w:r>
      <w:r>
        <w:t xml:space="preserve"> </w:t>
      </w:r>
      <w:r>
        <w:rPr>
          <w:spacing w:val="-1"/>
        </w:rPr>
        <w:t>planprogram,</w:t>
      </w:r>
      <w:r>
        <w:t xml:space="preserve"> høringer, møter</w:t>
      </w:r>
      <w:r>
        <w:rPr>
          <w:spacing w:val="-2"/>
        </w:rPr>
        <w:t xml:space="preserve"> </w:t>
      </w:r>
      <w:r>
        <w:t>og</w:t>
      </w:r>
      <w:r>
        <w:rPr>
          <w:spacing w:val="-3"/>
        </w:rPr>
        <w:t xml:space="preserve"> </w:t>
      </w:r>
      <w:r>
        <w:rPr>
          <w:spacing w:val="1"/>
        </w:rPr>
        <w:t>så</w:t>
      </w:r>
      <w:r>
        <w:rPr>
          <w:spacing w:val="-1"/>
        </w:rPr>
        <w:t xml:space="preserve"> </w:t>
      </w:r>
      <w:r>
        <w:t>videre</w:t>
      </w:r>
      <w:r>
        <w:rPr>
          <w:spacing w:val="-1"/>
        </w:rPr>
        <w:t xml:space="preserve"> kan</w:t>
      </w:r>
      <w:r>
        <w:t xml:space="preserve"> legges opp som </w:t>
      </w:r>
      <w:r>
        <w:rPr>
          <w:spacing w:val="-1"/>
        </w:rPr>
        <w:t>en</w:t>
      </w:r>
      <w:r>
        <w:rPr>
          <w:spacing w:val="47"/>
        </w:rPr>
        <w:t xml:space="preserve"> </w:t>
      </w:r>
      <w:r>
        <w:rPr>
          <w:spacing w:val="-1"/>
        </w:rPr>
        <w:t>felles</w:t>
      </w:r>
      <w:r>
        <w:t xml:space="preserve"> </w:t>
      </w:r>
      <w:r>
        <w:rPr>
          <w:spacing w:val="-1"/>
        </w:rPr>
        <w:t>prosess</w:t>
      </w:r>
      <w:r>
        <w:t xml:space="preserve"> </w:t>
      </w:r>
      <w:r>
        <w:rPr>
          <w:spacing w:val="-1"/>
        </w:rPr>
        <w:t>med</w:t>
      </w:r>
      <w:r>
        <w:rPr>
          <w:spacing w:val="2"/>
        </w:rPr>
        <w:t xml:space="preserve"> </w:t>
      </w:r>
      <w:r>
        <w:rPr>
          <w:spacing w:val="-1"/>
        </w:rPr>
        <w:t>arealdelen,</w:t>
      </w:r>
      <w:r>
        <w:t xml:space="preserve"> mens </w:t>
      </w:r>
      <w:r>
        <w:rPr>
          <w:spacing w:val="-1"/>
        </w:rPr>
        <w:t>kravet</w:t>
      </w:r>
      <w:r>
        <w:t xml:space="preserve"> til </w:t>
      </w:r>
      <w:r>
        <w:rPr>
          <w:spacing w:val="-1"/>
        </w:rPr>
        <w:t>varsel</w:t>
      </w:r>
      <w:r>
        <w:t xml:space="preserve"> mv. </w:t>
      </w:r>
      <w:r>
        <w:rPr>
          <w:spacing w:val="-1"/>
        </w:rPr>
        <w:t>etter</w:t>
      </w:r>
      <w:r>
        <w:t xml:space="preserve"> §</w:t>
      </w:r>
      <w:r>
        <w:rPr>
          <w:spacing w:val="2"/>
        </w:rPr>
        <w:t xml:space="preserve"> </w:t>
      </w:r>
      <w:r>
        <w:t>12</w:t>
      </w:r>
      <w:r>
        <w:rPr>
          <w:rFonts w:cs="Times New Roman"/>
        </w:rPr>
        <w:t>–</w:t>
      </w:r>
      <w:r>
        <w:t xml:space="preserve">8 </w:t>
      </w:r>
      <w:r>
        <w:rPr>
          <w:spacing w:val="-1"/>
        </w:rPr>
        <w:t>skal</w:t>
      </w:r>
      <w:r>
        <w:t xml:space="preserve"> </w:t>
      </w:r>
      <w:r>
        <w:rPr>
          <w:spacing w:val="-1"/>
        </w:rPr>
        <w:t>følges</w:t>
      </w:r>
      <w:r>
        <w:t xml:space="preserve"> for </w:t>
      </w:r>
      <w:r>
        <w:rPr>
          <w:spacing w:val="-1"/>
        </w:rPr>
        <w:t>den</w:t>
      </w:r>
      <w:r>
        <w:rPr>
          <w:spacing w:val="2"/>
        </w:rPr>
        <w:t xml:space="preserve"> </w:t>
      </w:r>
      <w:r>
        <w:rPr>
          <w:spacing w:val="-1"/>
        </w:rPr>
        <w:t>eller</w:t>
      </w:r>
      <w:r>
        <w:rPr>
          <w:spacing w:val="87"/>
        </w:rPr>
        <w:t xml:space="preserve"> </w:t>
      </w:r>
      <w:r>
        <w:t>de</w:t>
      </w:r>
      <w:r>
        <w:rPr>
          <w:spacing w:val="-1"/>
        </w:rPr>
        <w:t xml:space="preserve"> delene</w:t>
      </w:r>
      <w:r>
        <w:rPr>
          <w:spacing w:val="-2"/>
        </w:rPr>
        <w:t xml:space="preserve"> </w:t>
      </w:r>
      <w:r>
        <w:t xml:space="preserve">der </w:t>
      </w:r>
      <w:r>
        <w:rPr>
          <w:spacing w:val="-1"/>
        </w:rPr>
        <w:t>det</w:t>
      </w:r>
      <w:r>
        <w:t xml:space="preserve"> utarbeides </w:t>
      </w:r>
      <w:r>
        <w:rPr>
          <w:spacing w:val="-1"/>
        </w:rPr>
        <w:t>reguleringsplan.</w:t>
      </w:r>
      <w:r>
        <w:rPr>
          <w:spacing w:val="1"/>
        </w:rPr>
        <w:t xml:space="preserve"> </w:t>
      </w:r>
      <w:r>
        <w:rPr>
          <w:spacing w:val="-1"/>
        </w:rPr>
        <w:t>For</w:t>
      </w:r>
      <w:r>
        <w:rPr>
          <w:spacing w:val="1"/>
        </w:rPr>
        <w:t xml:space="preserve"> </w:t>
      </w:r>
      <w:r>
        <w:t>disse</w:t>
      </w:r>
      <w:r>
        <w:rPr>
          <w:spacing w:val="-1"/>
        </w:rPr>
        <w:t xml:space="preserve"> delene</w:t>
      </w:r>
      <w:r>
        <w:rPr>
          <w:spacing w:val="-2"/>
        </w:rPr>
        <w:t xml:space="preserve"> </w:t>
      </w:r>
      <w:r>
        <w:t xml:space="preserve">vil </w:t>
      </w:r>
      <w:r>
        <w:rPr>
          <w:spacing w:val="-1"/>
        </w:rPr>
        <w:t>det</w:t>
      </w:r>
      <w:r>
        <w:t xml:space="preserve"> </w:t>
      </w:r>
      <w:r>
        <w:rPr>
          <w:spacing w:val="-1"/>
        </w:rPr>
        <w:t>også</w:t>
      </w:r>
      <w:r>
        <w:rPr>
          <w:spacing w:val="1"/>
        </w:rPr>
        <w:t xml:space="preserve"> </w:t>
      </w:r>
      <w:r>
        <w:t>være</w:t>
      </w:r>
      <w:r>
        <w:rPr>
          <w:spacing w:val="-1"/>
        </w:rPr>
        <w:t xml:space="preserve"> klagerett.</w:t>
      </w:r>
    </w:p>
    <w:p w14:paraId="43C1C86E" w14:textId="77777777" w:rsidR="005E53EA" w:rsidRDefault="00521829" w:rsidP="00E23F94">
      <w:pPr>
        <w:rPr>
          <w:spacing w:val="-1"/>
        </w:rPr>
      </w:pPr>
      <w:r>
        <w:rPr>
          <w:spacing w:val="-1"/>
        </w:rPr>
        <w:t>Det</w:t>
      </w:r>
      <w:r>
        <w:t xml:space="preserve"> </w:t>
      </w:r>
      <w:r>
        <w:rPr>
          <w:spacing w:val="-1"/>
        </w:rPr>
        <w:t>kan</w:t>
      </w:r>
      <w:r>
        <w:rPr>
          <w:spacing w:val="2"/>
        </w:rPr>
        <w:t xml:space="preserve"> </w:t>
      </w:r>
      <w:r>
        <w:rPr>
          <w:spacing w:val="-1"/>
        </w:rPr>
        <w:t>gis</w:t>
      </w:r>
      <w:r>
        <w:t xml:space="preserve"> </w:t>
      </w:r>
      <w:r>
        <w:rPr>
          <w:spacing w:val="-1"/>
        </w:rPr>
        <w:t>forskrifter</w:t>
      </w:r>
      <w:r>
        <w:t xml:space="preserve"> til lovens </w:t>
      </w:r>
      <w:r>
        <w:rPr>
          <w:spacing w:val="-1"/>
        </w:rPr>
        <w:t xml:space="preserve">bestemmelser </w:t>
      </w:r>
      <w:r>
        <w:t>om</w:t>
      </w:r>
      <w:r>
        <w:rPr>
          <w:spacing w:val="2"/>
        </w:rPr>
        <w:t xml:space="preserve"> </w:t>
      </w:r>
      <w:r>
        <w:rPr>
          <w:spacing w:val="-1"/>
        </w:rPr>
        <w:t>reguleringsplaner.</w:t>
      </w:r>
      <w:r>
        <w:t xml:space="preserve"> </w:t>
      </w:r>
      <w:r>
        <w:rPr>
          <w:spacing w:val="-1"/>
        </w:rPr>
        <w:t>Det</w:t>
      </w:r>
      <w:r>
        <w:rPr>
          <w:spacing w:val="5"/>
        </w:rPr>
        <w:t xml:space="preserve"> </w:t>
      </w:r>
      <w:r>
        <w:rPr>
          <w:spacing w:val="-1"/>
        </w:rPr>
        <w:t>gis</w:t>
      </w:r>
      <w:r>
        <w:t xml:space="preserve"> for</w:t>
      </w:r>
      <w:r>
        <w:rPr>
          <w:spacing w:val="-2"/>
        </w:rPr>
        <w:t xml:space="preserve"> </w:t>
      </w:r>
      <w:r>
        <w:rPr>
          <w:spacing w:val="-1"/>
        </w:rPr>
        <w:t>det</w:t>
      </w:r>
      <w:r>
        <w:t xml:space="preserve"> </w:t>
      </w:r>
      <w:r>
        <w:rPr>
          <w:spacing w:val="-1"/>
        </w:rPr>
        <w:t>første</w:t>
      </w:r>
      <w:r>
        <w:rPr>
          <w:spacing w:val="87"/>
        </w:rPr>
        <w:t xml:space="preserve"> </w:t>
      </w:r>
      <w:r>
        <w:t xml:space="preserve">hjemmel </w:t>
      </w:r>
      <w:r>
        <w:rPr>
          <w:spacing w:val="-1"/>
        </w:rPr>
        <w:t xml:space="preserve">for </w:t>
      </w:r>
      <w:r>
        <w:t>å</w:t>
      </w:r>
      <w:r>
        <w:rPr>
          <w:spacing w:val="-1"/>
        </w:rPr>
        <w:t xml:space="preserve"> </w:t>
      </w:r>
      <w:r>
        <w:t>stille</w:t>
      </w:r>
      <w:r>
        <w:rPr>
          <w:spacing w:val="-1"/>
        </w:rPr>
        <w:t xml:space="preserve"> </w:t>
      </w:r>
      <w:r>
        <w:t>tekniske</w:t>
      </w:r>
      <w:r>
        <w:rPr>
          <w:spacing w:val="-1"/>
        </w:rPr>
        <w:t xml:space="preserve"> krav</w:t>
      </w:r>
      <w:r>
        <w:t xml:space="preserve"> til </w:t>
      </w:r>
      <w:r>
        <w:rPr>
          <w:spacing w:val="-1"/>
        </w:rPr>
        <w:t>reguleringsplanen</w:t>
      </w:r>
      <w:r>
        <w:t xml:space="preserve"> </w:t>
      </w:r>
      <w:r>
        <w:rPr>
          <w:spacing w:val="-1"/>
        </w:rPr>
        <w:t>når</w:t>
      </w:r>
      <w:r>
        <w:t xml:space="preserve"> det</w:t>
      </w:r>
      <w:r>
        <w:rPr>
          <w:spacing w:val="2"/>
        </w:rPr>
        <w:t xml:space="preserve"> </w:t>
      </w:r>
      <w:r>
        <w:rPr>
          <w:spacing w:val="-1"/>
        </w:rPr>
        <w:t>gjelder</w:t>
      </w:r>
      <w:r>
        <w:rPr>
          <w:spacing w:val="1"/>
        </w:rPr>
        <w:t xml:space="preserve"> </w:t>
      </w:r>
      <w:r>
        <w:rPr>
          <w:spacing w:val="-1"/>
        </w:rPr>
        <w:t>framstilling</w:t>
      </w:r>
      <w:r>
        <w:rPr>
          <w:spacing w:val="-2"/>
        </w:rPr>
        <w:t xml:space="preserve"> </w:t>
      </w:r>
      <w:r>
        <w:t>og</w:t>
      </w:r>
      <w:r>
        <w:rPr>
          <w:spacing w:val="65"/>
        </w:rPr>
        <w:t xml:space="preserve"> </w:t>
      </w:r>
      <w:r>
        <w:rPr>
          <w:spacing w:val="-1"/>
        </w:rPr>
        <w:t>utforming,</w:t>
      </w:r>
      <w:r>
        <w:t xml:space="preserve"> </w:t>
      </w:r>
      <w:r>
        <w:rPr>
          <w:spacing w:val="-1"/>
        </w:rPr>
        <w:t>herunder</w:t>
      </w:r>
      <w:r>
        <w:t xml:space="preserve"> bruk</w:t>
      </w:r>
      <w:r>
        <w:rPr>
          <w:spacing w:val="1"/>
        </w:rPr>
        <w:t xml:space="preserve"> </w:t>
      </w:r>
      <w:r>
        <w:rPr>
          <w:spacing w:val="-1"/>
        </w:rPr>
        <w:t>av</w:t>
      </w:r>
      <w:r>
        <w:t xml:space="preserve"> </w:t>
      </w:r>
      <w:r>
        <w:rPr>
          <w:spacing w:val="-1"/>
        </w:rPr>
        <w:t>standardiserte</w:t>
      </w:r>
      <w:r>
        <w:rPr>
          <w:spacing w:val="-2"/>
        </w:rPr>
        <w:t xml:space="preserve"> </w:t>
      </w:r>
      <w:r>
        <w:rPr>
          <w:spacing w:val="-1"/>
        </w:rPr>
        <w:t>symboler</w:t>
      </w:r>
      <w:r>
        <w:t xml:space="preserve"> og</w:t>
      </w:r>
      <w:r>
        <w:rPr>
          <w:spacing w:val="-3"/>
        </w:rPr>
        <w:t xml:space="preserve"> </w:t>
      </w:r>
      <w:r>
        <w:rPr>
          <w:spacing w:val="-1"/>
        </w:rPr>
        <w:t>digitalt</w:t>
      </w:r>
      <w:r>
        <w:t xml:space="preserve"> </w:t>
      </w:r>
      <w:r>
        <w:rPr>
          <w:spacing w:val="-1"/>
        </w:rPr>
        <w:t>format.</w:t>
      </w:r>
      <w:r>
        <w:t xml:space="preserve"> </w:t>
      </w:r>
      <w:r>
        <w:rPr>
          <w:spacing w:val="-1"/>
        </w:rPr>
        <w:t>Det</w:t>
      </w:r>
      <w:r>
        <w:rPr>
          <w:spacing w:val="2"/>
        </w:rPr>
        <w:t xml:space="preserve"> </w:t>
      </w:r>
      <w:r>
        <w:rPr>
          <w:spacing w:val="-1"/>
        </w:rPr>
        <w:t>kan</w:t>
      </w:r>
      <w:r>
        <w:t xml:space="preserve"> i </w:t>
      </w:r>
      <w:r>
        <w:rPr>
          <w:spacing w:val="-1"/>
        </w:rPr>
        <w:t>forskrift</w:t>
      </w:r>
      <w:r>
        <w:rPr>
          <w:spacing w:val="117"/>
        </w:rPr>
        <w:t xml:space="preserve"> </w:t>
      </w:r>
      <w:r>
        <w:rPr>
          <w:spacing w:val="-1"/>
        </w:rPr>
        <w:t>fastsettes</w:t>
      </w:r>
      <w:r>
        <w:t xml:space="preserve"> </w:t>
      </w:r>
      <w:r>
        <w:rPr>
          <w:spacing w:val="-1"/>
        </w:rPr>
        <w:t>nærmere</w:t>
      </w:r>
      <w:r>
        <w:rPr>
          <w:spacing w:val="-2"/>
        </w:rPr>
        <w:t xml:space="preserve"> </w:t>
      </w:r>
      <w:r>
        <w:t>bestemmelser</w:t>
      </w:r>
      <w:r>
        <w:rPr>
          <w:spacing w:val="-1"/>
        </w:rPr>
        <w:t xml:space="preserve"> </w:t>
      </w:r>
      <w:r>
        <w:t xml:space="preserve">om </w:t>
      </w:r>
      <w:r>
        <w:rPr>
          <w:spacing w:val="-1"/>
        </w:rPr>
        <w:t>utdypning</w:t>
      </w:r>
      <w:r>
        <w:rPr>
          <w:spacing w:val="-3"/>
        </w:rPr>
        <w:t xml:space="preserve"> </w:t>
      </w:r>
      <w:r>
        <w:rPr>
          <w:spacing w:val="1"/>
        </w:rPr>
        <w:t>og</w:t>
      </w:r>
      <w:r>
        <w:rPr>
          <w:spacing w:val="-3"/>
        </w:rPr>
        <w:t xml:space="preserve"> </w:t>
      </w:r>
      <w:r>
        <w:t>avgrensing</w:t>
      </w:r>
      <w:r>
        <w:rPr>
          <w:spacing w:val="-3"/>
        </w:rPr>
        <w:t xml:space="preserve"> </w:t>
      </w:r>
      <w:r>
        <w:rPr>
          <w:spacing w:val="-1"/>
        </w:rPr>
        <w:t>av</w:t>
      </w:r>
      <w:r>
        <w:t xml:space="preserve"> innholdet i lovens</w:t>
      </w:r>
      <w:r>
        <w:rPr>
          <w:spacing w:val="54"/>
        </w:rPr>
        <w:t xml:space="preserve"> </w:t>
      </w:r>
      <w:r>
        <w:rPr>
          <w:spacing w:val="-1"/>
        </w:rPr>
        <w:t xml:space="preserve">bestemmelser </w:t>
      </w:r>
      <w:r>
        <w:t xml:space="preserve">om </w:t>
      </w:r>
      <w:r>
        <w:rPr>
          <w:spacing w:val="-1"/>
        </w:rPr>
        <w:t>arealbruksformål</w:t>
      </w:r>
      <w:r>
        <w:t xml:space="preserve"> </w:t>
      </w:r>
      <w:r>
        <w:rPr>
          <w:spacing w:val="1"/>
        </w:rPr>
        <w:t>og</w:t>
      </w:r>
      <w:r>
        <w:rPr>
          <w:spacing w:val="-3"/>
        </w:rPr>
        <w:t xml:space="preserve"> </w:t>
      </w:r>
      <w:r>
        <w:rPr>
          <w:spacing w:val="-1"/>
        </w:rPr>
        <w:t>bestemmelser,</w:t>
      </w:r>
      <w:r>
        <w:t xml:space="preserve"> og</w:t>
      </w:r>
      <w:r>
        <w:rPr>
          <w:spacing w:val="-3"/>
        </w:rPr>
        <w:t xml:space="preserve"> </w:t>
      </w:r>
      <w:r>
        <w:rPr>
          <w:spacing w:val="-1"/>
        </w:rPr>
        <w:t>det</w:t>
      </w:r>
      <w:r>
        <w:t xml:space="preserve"> kan</w:t>
      </w:r>
      <w:r>
        <w:rPr>
          <w:spacing w:val="1"/>
        </w:rPr>
        <w:t xml:space="preserve"> </w:t>
      </w:r>
      <w:r>
        <w:rPr>
          <w:spacing w:val="-1"/>
        </w:rPr>
        <w:t>gis</w:t>
      </w:r>
      <w:r>
        <w:t xml:space="preserve"> utdypende</w:t>
      </w:r>
      <w:r>
        <w:rPr>
          <w:spacing w:val="-1"/>
        </w:rPr>
        <w:t xml:space="preserve"> </w:t>
      </w:r>
      <w:r>
        <w:t>og</w:t>
      </w:r>
      <w:r>
        <w:rPr>
          <w:spacing w:val="76"/>
        </w:rPr>
        <w:t xml:space="preserve"> </w:t>
      </w:r>
      <w:r>
        <w:rPr>
          <w:spacing w:val="-1"/>
        </w:rPr>
        <w:t>presiserende bestemmelser</w:t>
      </w:r>
      <w:r>
        <w:t xml:space="preserve"> om </w:t>
      </w:r>
      <w:r>
        <w:rPr>
          <w:spacing w:val="-1"/>
        </w:rPr>
        <w:t>behandlingen</w:t>
      </w:r>
      <w:r>
        <w:rPr>
          <w:spacing w:val="2"/>
        </w:rPr>
        <w:t xml:space="preserve"> </w:t>
      </w:r>
      <w:r>
        <w:rPr>
          <w:spacing w:val="-1"/>
        </w:rPr>
        <w:t>av</w:t>
      </w:r>
      <w:r>
        <w:t xml:space="preserve"> </w:t>
      </w:r>
      <w:r>
        <w:rPr>
          <w:spacing w:val="-1"/>
        </w:rPr>
        <w:t>reguleringsplaner,</w:t>
      </w:r>
      <w:r>
        <w:t xml:space="preserve"> herunder om </w:t>
      </w:r>
      <w:r>
        <w:rPr>
          <w:spacing w:val="-1"/>
        </w:rPr>
        <w:t>behandlingen</w:t>
      </w:r>
      <w:r>
        <w:rPr>
          <w:spacing w:val="97"/>
        </w:rPr>
        <w:t xml:space="preserve"> </w:t>
      </w:r>
      <w:r>
        <w:rPr>
          <w:spacing w:val="-1"/>
        </w:rPr>
        <w:t>av</w:t>
      </w:r>
      <w:r>
        <w:t xml:space="preserve"> </w:t>
      </w:r>
      <w:r>
        <w:rPr>
          <w:spacing w:val="-1"/>
        </w:rPr>
        <w:t>private</w:t>
      </w:r>
      <w:r>
        <w:t xml:space="preserve"> forslag</w:t>
      </w:r>
      <w:r>
        <w:rPr>
          <w:spacing w:val="-3"/>
        </w:rPr>
        <w:t xml:space="preserve"> </w:t>
      </w:r>
      <w:r>
        <w:t xml:space="preserve">til </w:t>
      </w:r>
      <w:r>
        <w:rPr>
          <w:spacing w:val="-1"/>
        </w:rPr>
        <w:t>reguleringsplaner.</w:t>
      </w:r>
    </w:p>
    <w:p w14:paraId="7C330151" w14:textId="77777777" w:rsidR="00165592" w:rsidRDefault="00165592" w:rsidP="00E23F94"/>
    <w:p w14:paraId="4BC68D11" w14:textId="77777777" w:rsidR="005E53EA" w:rsidRDefault="00521829" w:rsidP="00B14830">
      <w:pPr>
        <w:pStyle w:val="UnOverskrift2"/>
      </w:pPr>
      <w:bookmarkStart w:id="84" w:name="_Toc35934105"/>
      <w:r w:rsidRPr="003D09B8">
        <w:rPr>
          <w:rStyle w:val="regular"/>
        </w:rPr>
        <w:t xml:space="preserve">§ 12–2 </w:t>
      </w:r>
      <w:r>
        <w:t>Områderegulering</w:t>
      </w:r>
      <w:bookmarkEnd w:id="84"/>
    </w:p>
    <w:p w14:paraId="1B1E9CC5" w14:textId="77777777" w:rsidR="005E53EA" w:rsidRPr="003D09B8" w:rsidRDefault="00521829" w:rsidP="003D09B8">
      <w:pPr>
        <w:rPr>
          <w:rStyle w:val="kursiv"/>
        </w:rPr>
      </w:pPr>
      <w:r w:rsidRPr="003D09B8">
        <w:rPr>
          <w:rStyle w:val="kursiv"/>
        </w:rPr>
        <w:t>Områderegulering brukes av kommunen der det er krav om slik plan i kommuneplanens arealdel, eller kommunen finner at det er behov for å gi mer detaljerte områdevise avklaringer av arealbruken.</w:t>
      </w:r>
    </w:p>
    <w:p w14:paraId="0070F202" w14:textId="77777777" w:rsidR="005E53EA" w:rsidRPr="003D09B8" w:rsidRDefault="00521829" w:rsidP="003D09B8">
      <w:pPr>
        <w:rPr>
          <w:rStyle w:val="kursiv"/>
        </w:rPr>
      </w:pPr>
      <w:r w:rsidRPr="003D09B8">
        <w:rPr>
          <w:rStyle w:val="kursiv"/>
        </w:rPr>
        <w:t>Områderegulering utarbeides av kommunen. Kommunen kan likevel overlate til andre myndigheter og private å utarbeide forslag til områderegulering.</w:t>
      </w:r>
    </w:p>
    <w:p w14:paraId="0800F24C" w14:textId="77777777" w:rsidR="005E53EA" w:rsidRDefault="00521829" w:rsidP="000105D9">
      <w:pPr>
        <w:pStyle w:val="Undertittel"/>
      </w:pPr>
      <w:r>
        <w:rPr>
          <w:spacing w:val="-1"/>
        </w:rPr>
        <w:lastRenderedPageBreak/>
        <w:t>Områderegulering</w:t>
      </w:r>
    </w:p>
    <w:p w14:paraId="275C1099" w14:textId="77777777" w:rsidR="005E53EA" w:rsidRDefault="00521829" w:rsidP="00E23F94">
      <w:r>
        <w:rPr>
          <w:spacing w:val="-1"/>
        </w:rPr>
        <w:t>Områderegulering</w:t>
      </w:r>
      <w:r>
        <w:rPr>
          <w:spacing w:val="-2"/>
        </w:rPr>
        <w:t xml:space="preserve"> </w:t>
      </w:r>
      <w:r>
        <w:t>er primært</w:t>
      </w:r>
      <w:r>
        <w:rPr>
          <w:spacing w:val="1"/>
        </w:rPr>
        <w:t xml:space="preserve"> </w:t>
      </w:r>
      <w:r>
        <w:rPr>
          <w:spacing w:val="-1"/>
        </w:rPr>
        <w:t>en</w:t>
      </w:r>
      <w:r>
        <w:t xml:space="preserve"> </w:t>
      </w:r>
      <w:r>
        <w:rPr>
          <w:spacing w:val="-1"/>
        </w:rPr>
        <w:t>planform</w:t>
      </w:r>
      <w:r>
        <w:t xml:space="preserve"> som </w:t>
      </w:r>
      <w:r>
        <w:rPr>
          <w:spacing w:val="-1"/>
        </w:rPr>
        <w:t>kan</w:t>
      </w:r>
      <w:r>
        <w:t xml:space="preserve"> </w:t>
      </w:r>
      <w:r>
        <w:rPr>
          <w:spacing w:val="-1"/>
        </w:rPr>
        <w:t>utarbeides</w:t>
      </w:r>
      <w:r>
        <w:rPr>
          <w:spacing w:val="1"/>
        </w:rPr>
        <w:t xml:space="preserve"> </w:t>
      </w:r>
      <w:r>
        <w:rPr>
          <w:spacing w:val="-1"/>
        </w:rPr>
        <w:t>av</w:t>
      </w:r>
      <w:r>
        <w:t xml:space="preserve"> </w:t>
      </w:r>
      <w:r>
        <w:rPr>
          <w:spacing w:val="-1"/>
        </w:rPr>
        <w:t>kommunen</w:t>
      </w:r>
      <w:r>
        <w:t xml:space="preserve"> </w:t>
      </w:r>
      <w:r>
        <w:rPr>
          <w:spacing w:val="-1"/>
        </w:rPr>
        <w:t>etter</w:t>
      </w:r>
      <w:r>
        <w:t xml:space="preserve"> </w:t>
      </w:r>
      <w:r>
        <w:rPr>
          <w:spacing w:val="-1"/>
        </w:rPr>
        <w:t>krav</w:t>
      </w:r>
      <w:r>
        <w:t xml:space="preserve"> i</w:t>
      </w:r>
      <w:r>
        <w:rPr>
          <w:spacing w:val="85"/>
        </w:rPr>
        <w:t xml:space="preserve"> </w:t>
      </w:r>
      <w:r>
        <w:rPr>
          <w:spacing w:val="-1"/>
        </w:rPr>
        <w:t>kommuneplanens</w:t>
      </w:r>
      <w:r>
        <w:t xml:space="preserve"> </w:t>
      </w:r>
      <w:r>
        <w:rPr>
          <w:spacing w:val="-1"/>
        </w:rPr>
        <w:t>arealdel,</w:t>
      </w:r>
      <w:r>
        <w:t xml:space="preserve"> eller</w:t>
      </w:r>
      <w:r>
        <w:rPr>
          <w:spacing w:val="-2"/>
        </w:rPr>
        <w:t xml:space="preserve"> </w:t>
      </w:r>
      <w:r>
        <w:rPr>
          <w:spacing w:val="-1"/>
        </w:rPr>
        <w:t>der</w:t>
      </w:r>
      <w:r>
        <w:t xml:space="preserve"> kommunen</w:t>
      </w:r>
      <w:r>
        <w:rPr>
          <w:spacing w:val="1"/>
        </w:rPr>
        <w:t xml:space="preserve"> </w:t>
      </w:r>
      <w:r>
        <w:rPr>
          <w:spacing w:val="-1"/>
        </w:rPr>
        <w:t>etter</w:t>
      </w:r>
      <w:r>
        <w:t xml:space="preserve"> </w:t>
      </w:r>
      <w:r>
        <w:rPr>
          <w:spacing w:val="-1"/>
        </w:rPr>
        <w:t>omstendighetene</w:t>
      </w:r>
      <w:r>
        <w:t xml:space="preserve"> finner </w:t>
      </w:r>
      <w:r>
        <w:rPr>
          <w:spacing w:val="-1"/>
        </w:rPr>
        <w:t>at</w:t>
      </w:r>
      <w:r>
        <w:t xml:space="preserve"> det </w:t>
      </w:r>
      <w:r>
        <w:rPr>
          <w:spacing w:val="-1"/>
        </w:rPr>
        <w:t>er</w:t>
      </w:r>
      <w:r>
        <w:rPr>
          <w:spacing w:val="77"/>
        </w:rPr>
        <w:t xml:space="preserve"> </w:t>
      </w:r>
      <w:r>
        <w:rPr>
          <w:spacing w:val="-1"/>
        </w:rPr>
        <w:t>behov</w:t>
      </w:r>
      <w:r>
        <w:t xml:space="preserve"> </w:t>
      </w:r>
      <w:r>
        <w:rPr>
          <w:spacing w:val="-1"/>
        </w:rPr>
        <w:t xml:space="preserve">for </w:t>
      </w:r>
      <w:r>
        <w:t>å</w:t>
      </w:r>
      <w:r>
        <w:rPr>
          <w:spacing w:val="-1"/>
        </w:rPr>
        <w:t xml:space="preserve"> utarbeide</w:t>
      </w:r>
      <w:r>
        <w:t xml:space="preserve"> slik</w:t>
      </w:r>
      <w:r>
        <w:rPr>
          <w:spacing w:val="2"/>
        </w:rPr>
        <w:t xml:space="preserve"> </w:t>
      </w:r>
      <w:r>
        <w:rPr>
          <w:spacing w:val="-1"/>
        </w:rPr>
        <w:t>reguleringsplan</w:t>
      </w:r>
      <w:r>
        <w:t xml:space="preserve"> for </w:t>
      </w:r>
      <w:r>
        <w:rPr>
          <w:spacing w:val="-1"/>
        </w:rPr>
        <w:t>et</w:t>
      </w:r>
      <w:r>
        <w:t xml:space="preserve"> område</w:t>
      </w:r>
      <w:r>
        <w:rPr>
          <w:spacing w:val="-1"/>
        </w:rPr>
        <w:t xml:space="preserve"> for</w:t>
      </w:r>
      <w:r>
        <w:rPr>
          <w:spacing w:val="1"/>
        </w:rPr>
        <w:t xml:space="preserve"> </w:t>
      </w:r>
      <w:r>
        <w:t>å</w:t>
      </w:r>
      <w:r>
        <w:rPr>
          <w:spacing w:val="-1"/>
        </w:rPr>
        <w:t xml:space="preserve"> ivareta</w:t>
      </w:r>
      <w:r>
        <w:t xml:space="preserve"> </w:t>
      </w:r>
      <w:r>
        <w:rPr>
          <w:spacing w:val="-1"/>
        </w:rPr>
        <w:t>vernehensyn</w:t>
      </w:r>
      <w:r>
        <w:rPr>
          <w:spacing w:val="2"/>
        </w:rPr>
        <w:t xml:space="preserve"> </w:t>
      </w:r>
      <w:r>
        <w:rPr>
          <w:spacing w:val="-1"/>
        </w:rPr>
        <w:t>eller</w:t>
      </w:r>
      <w:r>
        <w:rPr>
          <w:spacing w:val="85"/>
        </w:rPr>
        <w:t xml:space="preserve"> </w:t>
      </w:r>
      <w:r>
        <w:t>for</w:t>
      </w:r>
      <w:r>
        <w:rPr>
          <w:spacing w:val="-2"/>
        </w:rPr>
        <w:t xml:space="preserve"> </w:t>
      </w:r>
      <w:r>
        <w:t>å</w:t>
      </w:r>
      <w:r>
        <w:rPr>
          <w:spacing w:val="-1"/>
        </w:rPr>
        <w:t xml:space="preserve"> tilrettelegge </w:t>
      </w:r>
      <w:r>
        <w:rPr>
          <w:spacing w:val="1"/>
        </w:rPr>
        <w:t>og</w:t>
      </w:r>
      <w:r>
        <w:rPr>
          <w:spacing w:val="-3"/>
        </w:rPr>
        <w:t xml:space="preserve"> </w:t>
      </w:r>
      <w:r>
        <w:t>legge</w:t>
      </w:r>
      <w:r>
        <w:rPr>
          <w:spacing w:val="-1"/>
        </w:rPr>
        <w:t xml:space="preserve"> rammer</w:t>
      </w:r>
      <w:r>
        <w:rPr>
          <w:spacing w:val="1"/>
        </w:rPr>
        <w:t xml:space="preserve"> </w:t>
      </w:r>
      <w:r>
        <w:t>for</w:t>
      </w:r>
      <w:r>
        <w:rPr>
          <w:spacing w:val="-2"/>
        </w:rPr>
        <w:t xml:space="preserve"> </w:t>
      </w:r>
      <w:r>
        <w:t>videre</w:t>
      </w:r>
      <w:r>
        <w:rPr>
          <w:spacing w:val="-1"/>
        </w:rPr>
        <w:t xml:space="preserve"> planlegging,</w:t>
      </w:r>
      <w:r>
        <w:t xml:space="preserve"> utvikling</w:t>
      </w:r>
      <w:r>
        <w:rPr>
          <w:spacing w:val="-3"/>
        </w:rPr>
        <w:t xml:space="preserve"> </w:t>
      </w:r>
      <w:r>
        <w:rPr>
          <w:spacing w:val="1"/>
        </w:rPr>
        <w:t>og</w:t>
      </w:r>
      <w:r>
        <w:rPr>
          <w:spacing w:val="-3"/>
        </w:rPr>
        <w:t xml:space="preserve"> </w:t>
      </w:r>
      <w:r>
        <w:rPr>
          <w:spacing w:val="-1"/>
        </w:rPr>
        <w:t>bygging.</w:t>
      </w:r>
    </w:p>
    <w:p w14:paraId="11F58B66" w14:textId="77777777" w:rsidR="005E53EA" w:rsidRDefault="00521829" w:rsidP="00E23F94">
      <w:r>
        <w:rPr>
          <w:spacing w:val="-1"/>
        </w:rPr>
        <w:t>Det</w:t>
      </w:r>
      <w:r>
        <w:t xml:space="preserve"> er</w:t>
      </w:r>
      <w:r>
        <w:rPr>
          <w:spacing w:val="-2"/>
        </w:rPr>
        <w:t xml:space="preserve"> </w:t>
      </w:r>
      <w:r>
        <w:t xml:space="preserve">i </w:t>
      </w:r>
      <w:r>
        <w:rPr>
          <w:spacing w:val="-1"/>
        </w:rPr>
        <w:t>utgangspunktet</w:t>
      </w:r>
      <w:r>
        <w:t xml:space="preserve"> en </w:t>
      </w:r>
      <w:r>
        <w:rPr>
          <w:spacing w:val="-1"/>
        </w:rPr>
        <w:t>kommunal</w:t>
      </w:r>
      <w:r>
        <w:t xml:space="preserve"> </w:t>
      </w:r>
      <w:r>
        <w:rPr>
          <w:spacing w:val="-1"/>
        </w:rPr>
        <w:t xml:space="preserve">oppgave </w:t>
      </w:r>
      <w:r>
        <w:t>å</w:t>
      </w:r>
      <w:r>
        <w:rPr>
          <w:spacing w:val="-1"/>
        </w:rPr>
        <w:t xml:space="preserve"> utarbeide</w:t>
      </w:r>
      <w:r>
        <w:t xml:space="preserve"> </w:t>
      </w:r>
      <w:r>
        <w:rPr>
          <w:spacing w:val="-1"/>
        </w:rPr>
        <w:t>områderegulering.</w:t>
      </w:r>
      <w:r>
        <w:rPr>
          <w:spacing w:val="4"/>
        </w:rPr>
        <w:t xml:space="preserve"> </w:t>
      </w:r>
      <w:r>
        <w:t>Kommunen kan</w:t>
      </w:r>
      <w:r>
        <w:rPr>
          <w:spacing w:val="93"/>
        </w:rPr>
        <w:t xml:space="preserve"> </w:t>
      </w:r>
      <w:r>
        <w:rPr>
          <w:spacing w:val="-1"/>
        </w:rPr>
        <w:t>likevel</w:t>
      </w:r>
      <w:r>
        <w:t xml:space="preserve"> </w:t>
      </w:r>
      <w:r>
        <w:rPr>
          <w:spacing w:val="-1"/>
        </w:rPr>
        <w:t xml:space="preserve">overlate </w:t>
      </w:r>
      <w:r>
        <w:t>til andre</w:t>
      </w:r>
      <w:r>
        <w:rPr>
          <w:spacing w:val="1"/>
        </w:rPr>
        <w:t xml:space="preserve"> </w:t>
      </w:r>
      <w:r>
        <w:rPr>
          <w:spacing w:val="-1"/>
        </w:rPr>
        <w:t>myndigheter</w:t>
      </w:r>
      <w:r>
        <w:rPr>
          <w:spacing w:val="-2"/>
        </w:rPr>
        <w:t xml:space="preserve"> </w:t>
      </w:r>
      <w:r>
        <w:rPr>
          <w:spacing w:val="1"/>
        </w:rPr>
        <w:t>og</w:t>
      </w:r>
      <w:r>
        <w:rPr>
          <w:spacing w:val="-3"/>
        </w:rPr>
        <w:t xml:space="preserve"> </w:t>
      </w:r>
      <w:r>
        <w:t>private</w:t>
      </w:r>
      <w:r>
        <w:rPr>
          <w:spacing w:val="1"/>
        </w:rPr>
        <w:t xml:space="preserve"> </w:t>
      </w:r>
      <w:r>
        <w:t>å</w:t>
      </w:r>
      <w:r>
        <w:rPr>
          <w:spacing w:val="1"/>
        </w:rPr>
        <w:t xml:space="preserve"> </w:t>
      </w:r>
      <w:r>
        <w:rPr>
          <w:spacing w:val="-1"/>
        </w:rPr>
        <w:t>utarbeide</w:t>
      </w:r>
      <w:r>
        <w:t xml:space="preserve"> forslag</w:t>
      </w:r>
      <w:r>
        <w:rPr>
          <w:spacing w:val="-3"/>
        </w:rPr>
        <w:t xml:space="preserve"> </w:t>
      </w:r>
      <w:r>
        <w:t xml:space="preserve">til </w:t>
      </w:r>
      <w:r>
        <w:rPr>
          <w:spacing w:val="-1"/>
        </w:rPr>
        <w:t>områderegulering.</w:t>
      </w:r>
      <w:r>
        <w:rPr>
          <w:spacing w:val="2"/>
        </w:rPr>
        <w:t xml:space="preserve"> </w:t>
      </w:r>
      <w:r>
        <w:t>I</w:t>
      </w:r>
      <w:r>
        <w:rPr>
          <w:spacing w:val="69"/>
        </w:rPr>
        <w:t xml:space="preserve"> </w:t>
      </w:r>
      <w:r>
        <w:rPr>
          <w:spacing w:val="-1"/>
        </w:rPr>
        <w:t>dette ligger</w:t>
      </w:r>
      <w:r>
        <w:t xml:space="preserve"> </w:t>
      </w:r>
      <w:r>
        <w:rPr>
          <w:spacing w:val="-1"/>
        </w:rPr>
        <w:t>at</w:t>
      </w:r>
      <w:r>
        <w:t xml:space="preserve"> kommunen </w:t>
      </w:r>
      <w:r>
        <w:rPr>
          <w:spacing w:val="-1"/>
        </w:rPr>
        <w:t>kan</w:t>
      </w:r>
      <w:r>
        <w:t xml:space="preserve"> </w:t>
      </w:r>
      <w:r>
        <w:rPr>
          <w:spacing w:val="-1"/>
        </w:rPr>
        <w:t>overlate</w:t>
      </w:r>
      <w:r>
        <w:rPr>
          <w:spacing w:val="1"/>
        </w:rPr>
        <w:t xml:space="preserve"> </w:t>
      </w:r>
      <w:r>
        <w:t xml:space="preserve">til </w:t>
      </w:r>
      <w:r>
        <w:rPr>
          <w:spacing w:val="-1"/>
        </w:rPr>
        <w:t>private</w:t>
      </w:r>
      <w:r>
        <w:rPr>
          <w:spacing w:val="1"/>
        </w:rPr>
        <w:t xml:space="preserve"> </w:t>
      </w:r>
      <w:r>
        <w:t>å</w:t>
      </w:r>
      <w:r>
        <w:rPr>
          <w:spacing w:val="-1"/>
        </w:rPr>
        <w:t xml:space="preserve"> </w:t>
      </w:r>
      <w:r>
        <w:t xml:space="preserve">stå </w:t>
      </w:r>
      <w:r>
        <w:rPr>
          <w:spacing w:val="-1"/>
        </w:rPr>
        <w:t xml:space="preserve">for </w:t>
      </w:r>
      <w:r>
        <w:t>hele</w:t>
      </w:r>
      <w:r>
        <w:rPr>
          <w:spacing w:val="-1"/>
        </w:rPr>
        <w:t xml:space="preserve"> eller</w:t>
      </w:r>
      <w:r>
        <w:t xml:space="preserve"> deler av </w:t>
      </w:r>
      <w:r>
        <w:rPr>
          <w:spacing w:val="-1"/>
        </w:rPr>
        <w:t>det</w:t>
      </w:r>
      <w:r>
        <w:t xml:space="preserve"> </w:t>
      </w:r>
      <w:r>
        <w:rPr>
          <w:spacing w:val="-1"/>
        </w:rPr>
        <w:t>planfaglige</w:t>
      </w:r>
      <w:r>
        <w:rPr>
          <w:spacing w:val="77"/>
        </w:rPr>
        <w:t xml:space="preserve"> </w:t>
      </w:r>
      <w:r>
        <w:rPr>
          <w:spacing w:val="-1"/>
        </w:rPr>
        <w:t>arbeidet</w:t>
      </w:r>
      <w:r>
        <w:t xml:space="preserve"> innenfor</w:t>
      </w:r>
      <w:r>
        <w:rPr>
          <w:spacing w:val="-2"/>
        </w:rPr>
        <w:t xml:space="preserve"> </w:t>
      </w:r>
      <w:r>
        <w:t>de</w:t>
      </w:r>
      <w:r>
        <w:rPr>
          <w:spacing w:val="1"/>
        </w:rPr>
        <w:t xml:space="preserve"> </w:t>
      </w:r>
      <w:r>
        <w:t>rammer</w:t>
      </w:r>
      <w:r>
        <w:rPr>
          <w:spacing w:val="-2"/>
        </w:rPr>
        <w:t xml:space="preserve"> </w:t>
      </w:r>
      <w:r>
        <w:rPr>
          <w:spacing w:val="-1"/>
        </w:rPr>
        <w:t>kommunen</w:t>
      </w:r>
      <w:r>
        <w:t xml:space="preserve"> bestemmer, og</w:t>
      </w:r>
      <w:r>
        <w:rPr>
          <w:spacing w:val="-3"/>
        </w:rPr>
        <w:t xml:space="preserve"> </w:t>
      </w:r>
      <w:r>
        <w:rPr>
          <w:spacing w:val="-1"/>
        </w:rPr>
        <w:t xml:space="preserve">dekke </w:t>
      </w:r>
      <w:r>
        <w:t>kostnadene</w:t>
      </w:r>
      <w:r>
        <w:rPr>
          <w:spacing w:val="1"/>
        </w:rPr>
        <w:t xml:space="preserve"> </w:t>
      </w:r>
      <w:r>
        <w:rPr>
          <w:spacing w:val="-1"/>
        </w:rPr>
        <w:t>ved</w:t>
      </w:r>
      <w:r>
        <w:t xml:space="preserve"> </w:t>
      </w:r>
      <w:r>
        <w:rPr>
          <w:spacing w:val="-1"/>
        </w:rPr>
        <w:t>dette helt</w:t>
      </w:r>
      <w:r>
        <w:t xml:space="preserve"> </w:t>
      </w:r>
      <w:r>
        <w:rPr>
          <w:spacing w:val="-1"/>
        </w:rPr>
        <w:t>eller</w:t>
      </w:r>
      <w:r>
        <w:rPr>
          <w:spacing w:val="61"/>
        </w:rPr>
        <w:t xml:space="preserve"> </w:t>
      </w:r>
      <w:r>
        <w:rPr>
          <w:spacing w:val="-1"/>
        </w:rPr>
        <w:t>delvis.</w:t>
      </w:r>
      <w:r>
        <w:t xml:space="preserve"> </w:t>
      </w:r>
      <w:r>
        <w:rPr>
          <w:spacing w:val="-1"/>
        </w:rPr>
        <w:t>Det</w:t>
      </w:r>
      <w:r>
        <w:t xml:space="preserve"> er</w:t>
      </w:r>
      <w:r>
        <w:rPr>
          <w:spacing w:val="-2"/>
        </w:rPr>
        <w:t xml:space="preserve"> </w:t>
      </w:r>
      <w:r>
        <w:rPr>
          <w:spacing w:val="-1"/>
        </w:rPr>
        <w:t>kommunen</w:t>
      </w:r>
      <w:r>
        <w:rPr>
          <w:spacing w:val="2"/>
        </w:rPr>
        <w:t xml:space="preserve"> </w:t>
      </w:r>
      <w:r>
        <w:t xml:space="preserve">som </w:t>
      </w:r>
      <w:r>
        <w:rPr>
          <w:spacing w:val="-1"/>
        </w:rPr>
        <w:t>har</w:t>
      </w:r>
      <w:r>
        <w:t xml:space="preserve"> </w:t>
      </w:r>
      <w:r>
        <w:rPr>
          <w:spacing w:val="-1"/>
        </w:rPr>
        <w:t>ansvaret</w:t>
      </w:r>
      <w:r>
        <w:t xml:space="preserve"> for</w:t>
      </w:r>
      <w:r>
        <w:rPr>
          <w:spacing w:val="1"/>
        </w:rPr>
        <w:t xml:space="preserve"> </w:t>
      </w:r>
      <w:r>
        <w:rPr>
          <w:spacing w:val="-1"/>
        </w:rPr>
        <w:t>rammer,</w:t>
      </w:r>
      <w:r>
        <w:t xml:space="preserve"> innhold og</w:t>
      </w:r>
      <w:r>
        <w:rPr>
          <w:spacing w:val="-3"/>
        </w:rPr>
        <w:t xml:space="preserve"> </w:t>
      </w:r>
      <w:r>
        <w:t xml:space="preserve">framdrift i </w:t>
      </w:r>
      <w:r>
        <w:rPr>
          <w:spacing w:val="-1"/>
        </w:rPr>
        <w:t>planprosessen.</w:t>
      </w:r>
      <w:r>
        <w:rPr>
          <w:spacing w:val="75"/>
        </w:rPr>
        <w:t xml:space="preserve"> </w:t>
      </w:r>
      <w:r>
        <w:rPr>
          <w:spacing w:val="-1"/>
        </w:rPr>
        <w:t>Bestemmelsen</w:t>
      </w:r>
      <w:r>
        <w:t xml:space="preserve"> kommer til </w:t>
      </w:r>
      <w:r>
        <w:rPr>
          <w:spacing w:val="-1"/>
        </w:rPr>
        <w:t>anvendelse</w:t>
      </w:r>
      <w:r>
        <w:t xml:space="preserve"> der </w:t>
      </w:r>
      <w:r>
        <w:rPr>
          <w:spacing w:val="-1"/>
        </w:rPr>
        <w:t>private</w:t>
      </w:r>
      <w:r>
        <w:rPr>
          <w:spacing w:val="1"/>
        </w:rPr>
        <w:t xml:space="preserve"> </w:t>
      </w:r>
      <w:r>
        <w:rPr>
          <w:spacing w:val="-1"/>
        </w:rPr>
        <w:t>aktører</w:t>
      </w:r>
      <w:r>
        <w:t xml:space="preserve"> </w:t>
      </w:r>
      <w:r>
        <w:rPr>
          <w:spacing w:val="-1"/>
        </w:rPr>
        <w:t>ser</w:t>
      </w:r>
      <w:r>
        <w:t xml:space="preserve"> seg</w:t>
      </w:r>
      <w:r>
        <w:rPr>
          <w:spacing w:val="-3"/>
        </w:rPr>
        <w:t xml:space="preserve"> </w:t>
      </w:r>
      <w:r>
        <w:rPr>
          <w:spacing w:val="-1"/>
        </w:rPr>
        <w:t>tjent</w:t>
      </w:r>
      <w:r>
        <w:t xml:space="preserve"> </w:t>
      </w:r>
      <w:r>
        <w:rPr>
          <w:spacing w:val="-1"/>
        </w:rPr>
        <w:t>med</w:t>
      </w:r>
      <w:r>
        <w:t xml:space="preserve"> å</w:t>
      </w:r>
      <w:r>
        <w:rPr>
          <w:spacing w:val="1"/>
        </w:rPr>
        <w:t xml:space="preserve"> </w:t>
      </w:r>
      <w:r>
        <w:rPr>
          <w:spacing w:val="-2"/>
        </w:rPr>
        <w:t>gå</w:t>
      </w:r>
      <w:r>
        <w:rPr>
          <w:spacing w:val="-1"/>
        </w:rPr>
        <w:t xml:space="preserve"> </w:t>
      </w:r>
      <w:r>
        <w:t xml:space="preserve">inn i </w:t>
      </w:r>
      <w:r>
        <w:rPr>
          <w:spacing w:val="-1"/>
        </w:rPr>
        <w:t>et</w:t>
      </w:r>
      <w:r>
        <w:rPr>
          <w:spacing w:val="77"/>
        </w:rPr>
        <w:t xml:space="preserve"> </w:t>
      </w:r>
      <w:r>
        <w:rPr>
          <w:spacing w:val="-1"/>
        </w:rPr>
        <w:t>samarbeid</w:t>
      </w:r>
      <w:r>
        <w:t xml:space="preserve"> </w:t>
      </w:r>
      <w:r>
        <w:rPr>
          <w:spacing w:val="-1"/>
        </w:rPr>
        <w:t>med</w:t>
      </w:r>
      <w:r>
        <w:t xml:space="preserve"> kommunen for</w:t>
      </w:r>
      <w:r>
        <w:rPr>
          <w:spacing w:val="-2"/>
        </w:rPr>
        <w:t xml:space="preserve"> </w:t>
      </w:r>
      <w:r>
        <w:t>å</w:t>
      </w:r>
      <w:r>
        <w:rPr>
          <w:spacing w:val="1"/>
        </w:rPr>
        <w:t xml:space="preserve"> </w:t>
      </w:r>
      <w:r>
        <w:t>få</w:t>
      </w:r>
      <w:r>
        <w:rPr>
          <w:spacing w:val="-2"/>
        </w:rPr>
        <w:t xml:space="preserve"> </w:t>
      </w:r>
      <w:r>
        <w:t xml:space="preserve">avklart </w:t>
      </w:r>
      <w:r>
        <w:rPr>
          <w:spacing w:val="-1"/>
        </w:rPr>
        <w:t>plansituasjonen</w:t>
      </w:r>
      <w:r>
        <w:t xml:space="preserve"> </w:t>
      </w:r>
      <w:r>
        <w:rPr>
          <w:spacing w:val="-1"/>
        </w:rPr>
        <w:t>for et</w:t>
      </w:r>
      <w:r>
        <w:t xml:space="preserve"> større</w:t>
      </w:r>
      <w:r>
        <w:rPr>
          <w:spacing w:val="-2"/>
        </w:rPr>
        <w:t xml:space="preserve"> </w:t>
      </w:r>
      <w:r>
        <w:rPr>
          <w:spacing w:val="-1"/>
        </w:rPr>
        <w:t>område,</w:t>
      </w:r>
      <w:r>
        <w:t xml:space="preserve"> som</w:t>
      </w:r>
      <w:r>
        <w:rPr>
          <w:spacing w:val="2"/>
        </w:rPr>
        <w:t xml:space="preserve"> </w:t>
      </w:r>
      <w:r>
        <w:rPr>
          <w:spacing w:val="-1"/>
        </w:rPr>
        <w:t>grunnlag</w:t>
      </w:r>
      <w:r>
        <w:rPr>
          <w:spacing w:val="73"/>
        </w:rPr>
        <w:t xml:space="preserve"> </w:t>
      </w:r>
      <w:r>
        <w:t>for</w:t>
      </w:r>
      <w:r>
        <w:rPr>
          <w:spacing w:val="-2"/>
        </w:rPr>
        <w:t xml:space="preserve"> </w:t>
      </w:r>
      <w:r>
        <w:t>å</w:t>
      </w:r>
      <w:r>
        <w:rPr>
          <w:spacing w:val="-1"/>
        </w:rPr>
        <w:t xml:space="preserve"> </w:t>
      </w:r>
      <w:r>
        <w:t>få</w:t>
      </w:r>
      <w:r>
        <w:rPr>
          <w:spacing w:val="-1"/>
        </w:rPr>
        <w:t xml:space="preserve"> fremmet</w:t>
      </w:r>
      <w:r>
        <w:t xml:space="preserve"> sine</w:t>
      </w:r>
      <w:r>
        <w:rPr>
          <w:spacing w:val="-1"/>
        </w:rPr>
        <w:t xml:space="preserve"> </w:t>
      </w:r>
      <w:r>
        <w:t xml:space="preserve">prosjekter som </w:t>
      </w:r>
      <w:r>
        <w:rPr>
          <w:spacing w:val="-1"/>
        </w:rPr>
        <w:t>detalj</w:t>
      </w:r>
      <w:r w:rsidR="004C2DC8">
        <w:rPr>
          <w:spacing w:val="-1"/>
        </w:rPr>
        <w:t>regulering</w:t>
      </w:r>
      <w:r>
        <w:rPr>
          <w:spacing w:val="-1"/>
        </w:rPr>
        <w:t>.</w:t>
      </w:r>
      <w:r>
        <w:t xml:space="preserve"> Det kan </w:t>
      </w:r>
      <w:r>
        <w:rPr>
          <w:spacing w:val="-1"/>
        </w:rPr>
        <w:t>også tenkes</w:t>
      </w:r>
      <w:r>
        <w:t xml:space="preserve"> situasjoner </w:t>
      </w:r>
      <w:r>
        <w:rPr>
          <w:spacing w:val="-1"/>
        </w:rPr>
        <w:t>der</w:t>
      </w:r>
      <w:r>
        <w:t xml:space="preserve"> større</w:t>
      </w:r>
      <w:r>
        <w:rPr>
          <w:spacing w:val="49"/>
        </w:rPr>
        <w:t xml:space="preserve"> </w:t>
      </w:r>
      <w:r>
        <w:rPr>
          <w:spacing w:val="-1"/>
        </w:rPr>
        <w:t xml:space="preserve">utbyggere </w:t>
      </w:r>
      <w:r>
        <w:t>ønsker å</w:t>
      </w:r>
      <w:r>
        <w:rPr>
          <w:spacing w:val="-2"/>
        </w:rPr>
        <w:t xml:space="preserve"> </w:t>
      </w:r>
      <w:r>
        <w:rPr>
          <w:spacing w:val="-1"/>
        </w:rPr>
        <w:t>utarbeide</w:t>
      </w:r>
      <w:r>
        <w:t xml:space="preserve"> </w:t>
      </w:r>
      <w:r>
        <w:rPr>
          <w:spacing w:val="-1"/>
        </w:rPr>
        <w:t>en</w:t>
      </w:r>
      <w:r>
        <w:t xml:space="preserve"> </w:t>
      </w:r>
      <w:r>
        <w:rPr>
          <w:spacing w:val="-1"/>
        </w:rPr>
        <w:t>områderegulering</w:t>
      </w:r>
      <w:r>
        <w:t xml:space="preserve"> for</w:t>
      </w:r>
      <w:r>
        <w:rPr>
          <w:spacing w:val="-2"/>
        </w:rPr>
        <w:t xml:space="preserve"> </w:t>
      </w:r>
      <w:r>
        <w:t>å</w:t>
      </w:r>
      <w:r>
        <w:rPr>
          <w:spacing w:val="-1"/>
        </w:rPr>
        <w:t xml:space="preserve"> </w:t>
      </w:r>
      <w:r>
        <w:t>avklare</w:t>
      </w:r>
      <w:r>
        <w:rPr>
          <w:spacing w:val="-2"/>
        </w:rPr>
        <w:t xml:space="preserve"> </w:t>
      </w:r>
      <w:r>
        <w:t xml:space="preserve">hovedstrukturen i et </w:t>
      </w:r>
      <w:r>
        <w:rPr>
          <w:spacing w:val="-1"/>
        </w:rPr>
        <w:t>område,</w:t>
      </w:r>
      <w:r>
        <w:rPr>
          <w:spacing w:val="69"/>
        </w:rPr>
        <w:t xml:space="preserve"> </w:t>
      </w:r>
      <w:r>
        <w:t>før</w:t>
      </w:r>
      <w:r>
        <w:rPr>
          <w:spacing w:val="-2"/>
        </w:rPr>
        <w:t xml:space="preserve"> </w:t>
      </w:r>
      <w:r>
        <w:rPr>
          <w:spacing w:val="-1"/>
        </w:rPr>
        <w:t>det</w:t>
      </w:r>
      <w:r>
        <w:t xml:space="preserve"> </w:t>
      </w:r>
      <w:r>
        <w:rPr>
          <w:spacing w:val="-1"/>
        </w:rPr>
        <w:t>utarbeides</w:t>
      </w:r>
      <w:r>
        <w:t xml:space="preserve"> </w:t>
      </w:r>
      <w:r>
        <w:rPr>
          <w:spacing w:val="-1"/>
        </w:rPr>
        <w:t>detaljregulering</w:t>
      </w:r>
      <w:r>
        <w:rPr>
          <w:spacing w:val="-3"/>
        </w:rPr>
        <w:t xml:space="preserve"> </w:t>
      </w:r>
      <w:r>
        <w:rPr>
          <w:spacing w:val="-1"/>
        </w:rPr>
        <w:t xml:space="preserve">for </w:t>
      </w:r>
      <w:r>
        <w:t>delområder.</w:t>
      </w:r>
    </w:p>
    <w:p w14:paraId="13F180AB" w14:textId="77777777" w:rsidR="005E53EA" w:rsidRDefault="00521829" w:rsidP="00E23F94">
      <w:r>
        <w:rPr>
          <w:spacing w:val="-1"/>
        </w:rPr>
        <w:t>Der</w:t>
      </w:r>
      <w:r>
        <w:t xml:space="preserve"> </w:t>
      </w:r>
      <w:r>
        <w:rPr>
          <w:spacing w:val="-1"/>
        </w:rPr>
        <w:t>manglende kommunal</w:t>
      </w:r>
      <w:r>
        <w:t xml:space="preserve"> </w:t>
      </w:r>
      <w:r>
        <w:rPr>
          <w:spacing w:val="-1"/>
        </w:rPr>
        <w:t>plankapasitet</w:t>
      </w:r>
      <w:r>
        <w:t xml:space="preserve"> eller</w:t>
      </w:r>
      <w:r>
        <w:rPr>
          <w:spacing w:val="-2"/>
        </w:rPr>
        <w:t xml:space="preserve"> </w:t>
      </w:r>
      <w:r>
        <w:t xml:space="preserve">prioritering </w:t>
      </w:r>
      <w:r>
        <w:rPr>
          <w:spacing w:val="-1"/>
        </w:rPr>
        <w:t>fører</w:t>
      </w:r>
      <w:r>
        <w:t xml:space="preserve"> til </w:t>
      </w:r>
      <w:r>
        <w:rPr>
          <w:spacing w:val="-1"/>
        </w:rPr>
        <w:t>at</w:t>
      </w:r>
      <w:r>
        <w:t xml:space="preserve"> </w:t>
      </w:r>
      <w:r>
        <w:rPr>
          <w:spacing w:val="-1"/>
        </w:rPr>
        <w:t>gjennomføringen</w:t>
      </w:r>
      <w:r>
        <w:t xml:space="preserve"> </w:t>
      </w:r>
      <w:r>
        <w:rPr>
          <w:spacing w:val="-1"/>
        </w:rPr>
        <w:t>av</w:t>
      </w:r>
      <w:r>
        <w:rPr>
          <w:spacing w:val="87"/>
        </w:rPr>
        <w:t xml:space="preserve"> </w:t>
      </w:r>
      <w:r>
        <w:rPr>
          <w:spacing w:val="-1"/>
        </w:rPr>
        <w:t>viktige samfunns-</w:t>
      </w:r>
      <w:r>
        <w:rPr>
          <w:spacing w:val="1"/>
        </w:rPr>
        <w:t xml:space="preserve"> </w:t>
      </w:r>
      <w:r>
        <w:rPr>
          <w:spacing w:val="-1"/>
        </w:rPr>
        <w:t>eller utbyggingsoppgaver</w:t>
      </w:r>
      <w:r>
        <w:t xml:space="preserve"> </w:t>
      </w:r>
      <w:r>
        <w:rPr>
          <w:spacing w:val="-1"/>
        </w:rPr>
        <w:t>stopper</w:t>
      </w:r>
      <w:r>
        <w:t xml:space="preserve"> </w:t>
      </w:r>
      <w:r>
        <w:rPr>
          <w:spacing w:val="-1"/>
        </w:rPr>
        <w:t>opp,</w:t>
      </w:r>
      <w:r>
        <w:t xml:space="preserve"> </w:t>
      </w:r>
      <w:r>
        <w:rPr>
          <w:spacing w:val="-1"/>
        </w:rPr>
        <w:t>eller</w:t>
      </w:r>
      <w:r>
        <w:rPr>
          <w:spacing w:val="1"/>
        </w:rPr>
        <w:t xml:space="preserve"> </w:t>
      </w:r>
      <w:r>
        <w:rPr>
          <w:spacing w:val="-1"/>
        </w:rPr>
        <w:t>at</w:t>
      </w:r>
      <w:r>
        <w:t xml:space="preserve"> </w:t>
      </w:r>
      <w:r>
        <w:rPr>
          <w:spacing w:val="-1"/>
        </w:rPr>
        <w:t>utbyggingsinteresser</w:t>
      </w:r>
      <w:r>
        <w:rPr>
          <w:spacing w:val="-2"/>
        </w:rPr>
        <w:t xml:space="preserve"> </w:t>
      </w:r>
      <w:r>
        <w:t>ikke</w:t>
      </w:r>
      <w:r>
        <w:rPr>
          <w:spacing w:val="1"/>
        </w:rPr>
        <w:t xml:space="preserve"> </w:t>
      </w:r>
      <w:r>
        <w:rPr>
          <w:spacing w:val="-1"/>
        </w:rPr>
        <w:t>får</w:t>
      </w:r>
      <w:r>
        <w:rPr>
          <w:spacing w:val="123"/>
        </w:rPr>
        <w:t xml:space="preserve"> </w:t>
      </w:r>
      <w:r>
        <w:rPr>
          <w:spacing w:val="-1"/>
        </w:rPr>
        <w:t>avklart</w:t>
      </w:r>
      <w:r>
        <w:t xml:space="preserve"> sine</w:t>
      </w:r>
      <w:r>
        <w:rPr>
          <w:spacing w:val="-1"/>
        </w:rPr>
        <w:t xml:space="preserve"> </w:t>
      </w:r>
      <w:r>
        <w:t xml:space="preserve">prosjekter fordi </w:t>
      </w:r>
      <w:r>
        <w:rPr>
          <w:spacing w:val="-1"/>
        </w:rPr>
        <w:t>områderegulering</w:t>
      </w:r>
      <w:r>
        <w:rPr>
          <w:spacing w:val="-3"/>
        </w:rPr>
        <w:t xml:space="preserve"> </w:t>
      </w:r>
      <w:r>
        <w:rPr>
          <w:spacing w:val="-1"/>
        </w:rPr>
        <w:t>mangler,</w:t>
      </w:r>
      <w:r>
        <w:t xml:space="preserve"> kan </w:t>
      </w:r>
      <w:r>
        <w:rPr>
          <w:spacing w:val="-1"/>
        </w:rPr>
        <w:t>det</w:t>
      </w:r>
      <w:r>
        <w:rPr>
          <w:spacing w:val="2"/>
        </w:rPr>
        <w:t xml:space="preserve"> </w:t>
      </w:r>
      <w:r>
        <w:rPr>
          <w:spacing w:val="-1"/>
        </w:rPr>
        <w:t>gjøres</w:t>
      </w:r>
      <w:r>
        <w:t xml:space="preserve"> avtaler</w:t>
      </w:r>
      <w:r>
        <w:rPr>
          <w:spacing w:val="-2"/>
        </w:rPr>
        <w:t xml:space="preserve"> </w:t>
      </w:r>
      <w:r>
        <w:t xml:space="preserve">om at </w:t>
      </w:r>
      <w:r>
        <w:rPr>
          <w:spacing w:val="-1"/>
        </w:rPr>
        <w:t>private</w:t>
      </w:r>
      <w:r>
        <w:rPr>
          <w:spacing w:val="65"/>
        </w:rPr>
        <w:t xml:space="preserve"> </w:t>
      </w:r>
      <w:r>
        <w:rPr>
          <w:spacing w:val="-1"/>
        </w:rPr>
        <w:t>utfører</w:t>
      </w:r>
      <w:r>
        <w:t xml:space="preserve"> hele</w:t>
      </w:r>
      <w:r>
        <w:rPr>
          <w:spacing w:val="-1"/>
        </w:rPr>
        <w:t xml:space="preserve"> eller</w:t>
      </w:r>
      <w:r>
        <w:t xml:space="preserve"> deler </w:t>
      </w:r>
      <w:r>
        <w:rPr>
          <w:spacing w:val="-1"/>
        </w:rPr>
        <w:t>av</w:t>
      </w:r>
      <w:r>
        <w:rPr>
          <w:spacing w:val="2"/>
        </w:rPr>
        <w:t xml:space="preserve"> </w:t>
      </w:r>
      <w:r>
        <w:rPr>
          <w:spacing w:val="-1"/>
        </w:rPr>
        <w:t>planarbeidet.</w:t>
      </w:r>
    </w:p>
    <w:p w14:paraId="32E1C938" w14:textId="77777777" w:rsidR="005E53EA" w:rsidRDefault="00521829" w:rsidP="00E23F94">
      <w:r>
        <w:t xml:space="preserve">Hvis </w:t>
      </w:r>
      <w:r>
        <w:rPr>
          <w:spacing w:val="-1"/>
        </w:rPr>
        <w:t xml:space="preserve">kommunene </w:t>
      </w:r>
      <w:r>
        <w:t xml:space="preserve">vil </w:t>
      </w:r>
      <w:r>
        <w:rPr>
          <w:spacing w:val="-1"/>
        </w:rPr>
        <w:t>overlate</w:t>
      </w:r>
      <w:r>
        <w:t xml:space="preserve"> til </w:t>
      </w:r>
      <w:r>
        <w:rPr>
          <w:spacing w:val="-1"/>
        </w:rPr>
        <w:t>private</w:t>
      </w:r>
      <w:r>
        <w:t xml:space="preserve"> å</w:t>
      </w:r>
      <w:r>
        <w:rPr>
          <w:spacing w:val="-2"/>
        </w:rPr>
        <w:t xml:space="preserve"> </w:t>
      </w:r>
      <w:r>
        <w:t>utarbeide</w:t>
      </w:r>
      <w:r>
        <w:rPr>
          <w:spacing w:val="-1"/>
        </w:rPr>
        <w:t xml:space="preserve"> områderegulering</w:t>
      </w:r>
      <w:r w:rsidR="00EC5C83">
        <w:rPr>
          <w:spacing w:val="-1"/>
        </w:rPr>
        <w:t>,</w:t>
      </w:r>
      <w:r>
        <w:rPr>
          <w:spacing w:val="-3"/>
        </w:rPr>
        <w:t xml:space="preserve"> </w:t>
      </w:r>
      <w:r>
        <w:t>bør dette</w:t>
      </w:r>
      <w:r>
        <w:rPr>
          <w:spacing w:val="-1"/>
        </w:rPr>
        <w:t xml:space="preserve"> bygge</w:t>
      </w:r>
      <w:r>
        <w:rPr>
          <w:spacing w:val="1"/>
        </w:rPr>
        <w:t xml:space="preserve"> </w:t>
      </w:r>
      <w:r>
        <w:t>på</w:t>
      </w:r>
      <w:r>
        <w:rPr>
          <w:spacing w:val="1"/>
        </w:rPr>
        <w:t xml:space="preserve"> </w:t>
      </w:r>
      <w:r>
        <w:rPr>
          <w:spacing w:val="-1"/>
        </w:rPr>
        <w:t>en</w:t>
      </w:r>
      <w:r>
        <w:rPr>
          <w:spacing w:val="77"/>
        </w:rPr>
        <w:t xml:space="preserve"> </w:t>
      </w:r>
      <w:r>
        <w:rPr>
          <w:spacing w:val="-1"/>
        </w:rPr>
        <w:t>beslutning</w:t>
      </w:r>
      <w:r>
        <w:rPr>
          <w:spacing w:val="-2"/>
        </w:rPr>
        <w:t xml:space="preserve"> </w:t>
      </w:r>
      <w:r>
        <w:t>fra</w:t>
      </w:r>
      <w:r>
        <w:rPr>
          <w:spacing w:val="-1"/>
        </w:rPr>
        <w:t xml:space="preserve"> </w:t>
      </w:r>
      <w:r>
        <w:t xml:space="preserve">kommunen som </w:t>
      </w:r>
      <w:r>
        <w:rPr>
          <w:spacing w:val="-1"/>
        </w:rPr>
        <w:t>kan</w:t>
      </w:r>
      <w:r>
        <w:t xml:space="preserve"> </w:t>
      </w:r>
      <w:r>
        <w:rPr>
          <w:spacing w:val="-1"/>
        </w:rPr>
        <w:t>dokumenteres</w:t>
      </w:r>
      <w:r>
        <w:rPr>
          <w:spacing w:val="2"/>
        </w:rPr>
        <w:t xml:space="preserve"> </w:t>
      </w:r>
      <w:r>
        <w:t xml:space="preserve">i </w:t>
      </w:r>
      <w:r>
        <w:rPr>
          <w:spacing w:val="-1"/>
        </w:rPr>
        <w:t>ettertid.</w:t>
      </w:r>
      <w:r>
        <w:t xml:space="preserve"> </w:t>
      </w:r>
      <w:r>
        <w:rPr>
          <w:spacing w:val="-1"/>
        </w:rPr>
        <w:t>Det</w:t>
      </w:r>
      <w:r>
        <w:t xml:space="preserve"> er</w:t>
      </w:r>
      <w:r>
        <w:rPr>
          <w:spacing w:val="-2"/>
        </w:rPr>
        <w:t xml:space="preserve"> </w:t>
      </w:r>
      <w:r>
        <w:rPr>
          <w:spacing w:val="-1"/>
        </w:rPr>
        <w:t xml:space="preserve">også </w:t>
      </w:r>
      <w:r>
        <w:t>naturlig</w:t>
      </w:r>
      <w:r>
        <w:rPr>
          <w:spacing w:val="-3"/>
        </w:rPr>
        <w:t xml:space="preserve"> </w:t>
      </w:r>
      <w:r>
        <w:t>om</w:t>
      </w:r>
      <w:r>
        <w:rPr>
          <w:spacing w:val="69"/>
        </w:rPr>
        <w:t xml:space="preserve"> </w:t>
      </w:r>
      <w:r>
        <w:rPr>
          <w:spacing w:val="-1"/>
        </w:rPr>
        <w:t>kommunen</w:t>
      </w:r>
      <w:r>
        <w:t xml:space="preserve"> </w:t>
      </w:r>
      <w:r>
        <w:rPr>
          <w:spacing w:val="-1"/>
        </w:rPr>
        <w:t>gir</w:t>
      </w:r>
      <w:r>
        <w:t xml:space="preserve"> nærmere</w:t>
      </w:r>
      <w:r>
        <w:rPr>
          <w:spacing w:val="-2"/>
        </w:rPr>
        <w:t xml:space="preserve"> </w:t>
      </w:r>
      <w:r>
        <w:rPr>
          <w:spacing w:val="-1"/>
        </w:rPr>
        <w:t>rammer</w:t>
      </w:r>
      <w:r>
        <w:t xml:space="preserve"> </w:t>
      </w:r>
      <w:r>
        <w:rPr>
          <w:spacing w:val="1"/>
        </w:rPr>
        <w:t>og</w:t>
      </w:r>
      <w:r>
        <w:rPr>
          <w:spacing w:val="-3"/>
        </w:rPr>
        <w:t xml:space="preserve"> </w:t>
      </w:r>
      <w:r>
        <w:rPr>
          <w:spacing w:val="-1"/>
        </w:rPr>
        <w:t>betingelser</w:t>
      </w:r>
      <w:r>
        <w:rPr>
          <w:spacing w:val="2"/>
        </w:rPr>
        <w:t xml:space="preserve"> </w:t>
      </w:r>
      <w:r>
        <w:t xml:space="preserve">for </w:t>
      </w:r>
      <w:r>
        <w:rPr>
          <w:spacing w:val="-1"/>
        </w:rPr>
        <w:t>arbeidet.</w:t>
      </w:r>
      <w:r>
        <w:t xml:space="preserve"> </w:t>
      </w:r>
      <w:r>
        <w:rPr>
          <w:spacing w:val="-1"/>
        </w:rPr>
        <w:t>Normalt</w:t>
      </w:r>
      <w:r>
        <w:t xml:space="preserve"> vil </w:t>
      </w:r>
      <w:r>
        <w:rPr>
          <w:spacing w:val="-1"/>
        </w:rPr>
        <w:t>dette</w:t>
      </w:r>
      <w:r>
        <w:t xml:space="preserve"> </w:t>
      </w:r>
      <w:r>
        <w:rPr>
          <w:spacing w:val="-1"/>
        </w:rPr>
        <w:t>anses</w:t>
      </w:r>
      <w:r>
        <w:t xml:space="preserve"> som </w:t>
      </w:r>
      <w:r>
        <w:rPr>
          <w:spacing w:val="-1"/>
        </w:rPr>
        <w:t>en</w:t>
      </w:r>
      <w:r>
        <w:rPr>
          <w:spacing w:val="85"/>
        </w:rPr>
        <w:t xml:space="preserve"> </w:t>
      </w:r>
      <w:r>
        <w:rPr>
          <w:spacing w:val="-1"/>
        </w:rPr>
        <w:t>sak</w:t>
      </w:r>
      <w:r>
        <w:t xml:space="preserve"> </w:t>
      </w:r>
      <w:r>
        <w:rPr>
          <w:spacing w:val="-1"/>
        </w:rPr>
        <w:t>av</w:t>
      </w:r>
      <w:r>
        <w:t xml:space="preserve"> </w:t>
      </w:r>
      <w:r>
        <w:rPr>
          <w:spacing w:val="-1"/>
        </w:rPr>
        <w:t>viktighet</w:t>
      </w:r>
      <w:r>
        <w:t xml:space="preserve"> som bør</w:t>
      </w:r>
      <w:r>
        <w:rPr>
          <w:spacing w:val="1"/>
        </w:rPr>
        <w:t xml:space="preserve"> </w:t>
      </w:r>
      <w:r>
        <w:rPr>
          <w:spacing w:val="-1"/>
        </w:rPr>
        <w:t>behandles</w:t>
      </w:r>
      <w:r>
        <w:t xml:space="preserve"> politisk. </w:t>
      </w:r>
      <w:r>
        <w:rPr>
          <w:spacing w:val="1"/>
        </w:rPr>
        <w:t>På</w:t>
      </w:r>
      <w:r>
        <w:rPr>
          <w:spacing w:val="-1"/>
        </w:rPr>
        <w:t xml:space="preserve"> hvilket</w:t>
      </w:r>
      <w:r>
        <w:t xml:space="preserve"> nivå</w:t>
      </w:r>
      <w:r w:rsidR="00EC5C83">
        <w:t>,</w:t>
      </w:r>
      <w:r>
        <w:rPr>
          <w:spacing w:val="-1"/>
        </w:rPr>
        <w:t xml:space="preserve"> </w:t>
      </w:r>
      <w:r>
        <w:t>vil være</w:t>
      </w:r>
      <w:r>
        <w:rPr>
          <w:spacing w:val="-1"/>
        </w:rPr>
        <w:t xml:space="preserve"> </w:t>
      </w:r>
      <w:r>
        <w:t>opp til</w:t>
      </w:r>
      <w:r>
        <w:rPr>
          <w:spacing w:val="-2"/>
        </w:rPr>
        <w:t xml:space="preserve"> </w:t>
      </w:r>
      <w:r>
        <w:rPr>
          <w:spacing w:val="-1"/>
        </w:rPr>
        <w:t>kommunen.</w:t>
      </w:r>
    </w:p>
    <w:p w14:paraId="1AF1482B" w14:textId="77777777" w:rsidR="005E53EA" w:rsidRDefault="00521829" w:rsidP="00E23F94">
      <w:r>
        <w:rPr>
          <w:spacing w:val="-1"/>
        </w:rPr>
        <w:t xml:space="preserve">Hjemmelen </w:t>
      </w:r>
      <w:r>
        <w:t>til å ta</w:t>
      </w:r>
      <w:r>
        <w:rPr>
          <w:spacing w:val="-1"/>
        </w:rPr>
        <w:t xml:space="preserve"> gebyr</w:t>
      </w:r>
      <w:r w:rsidR="001021C2">
        <w:rPr>
          <w:spacing w:val="-1"/>
        </w:rPr>
        <w:t>,</w:t>
      </w:r>
      <w:r w:rsidR="00EC5C83">
        <w:rPr>
          <w:spacing w:val="-1"/>
        </w:rPr>
        <w:t xml:space="preserve"> </w:t>
      </w:r>
      <w:r>
        <w:rPr>
          <w:spacing w:val="-1"/>
        </w:rPr>
        <w:t>jf.</w:t>
      </w:r>
      <w:r>
        <w:t xml:space="preserve"> </w:t>
      </w:r>
      <w:r w:rsidR="001021C2">
        <w:t xml:space="preserve">plan- og bygningsloven </w:t>
      </w:r>
      <w:r>
        <w:t>§ 33-1</w:t>
      </w:r>
      <w:r w:rsidR="001021C2">
        <w:t>,</w:t>
      </w:r>
      <w:r>
        <w:rPr>
          <w:spacing w:val="-1"/>
        </w:rPr>
        <w:t xml:space="preserve"> omfatter</w:t>
      </w:r>
      <w:r>
        <w:t xml:space="preserve"> </w:t>
      </w:r>
      <w:r>
        <w:rPr>
          <w:spacing w:val="-1"/>
        </w:rPr>
        <w:t>bare</w:t>
      </w:r>
      <w:r>
        <w:rPr>
          <w:spacing w:val="1"/>
        </w:rPr>
        <w:t xml:space="preserve"> </w:t>
      </w:r>
      <w:r>
        <w:rPr>
          <w:spacing w:val="-1"/>
        </w:rPr>
        <w:t xml:space="preserve">private </w:t>
      </w:r>
      <w:r>
        <w:t>planer og</w:t>
      </w:r>
      <w:r>
        <w:rPr>
          <w:spacing w:val="-3"/>
        </w:rPr>
        <w:t xml:space="preserve"> </w:t>
      </w:r>
      <w:r>
        <w:t xml:space="preserve">ikke </w:t>
      </w:r>
      <w:r>
        <w:rPr>
          <w:spacing w:val="-1"/>
        </w:rPr>
        <w:t>område</w:t>
      </w:r>
      <w:r w:rsidR="00EC5C83">
        <w:rPr>
          <w:spacing w:val="-1"/>
        </w:rPr>
        <w:t>regulering</w:t>
      </w:r>
      <w:r>
        <w:rPr>
          <w:spacing w:val="-1"/>
        </w:rPr>
        <w:t>.</w:t>
      </w:r>
      <w:r>
        <w:t xml:space="preserve"> I</w:t>
      </w:r>
      <w:r>
        <w:rPr>
          <w:spacing w:val="79"/>
        </w:rPr>
        <w:t xml:space="preserve"> </w:t>
      </w:r>
      <w:r>
        <w:rPr>
          <w:spacing w:val="-1"/>
        </w:rPr>
        <w:t>kommunens</w:t>
      </w:r>
      <w:r>
        <w:t xml:space="preserve"> overenskomst om å la</w:t>
      </w:r>
      <w:r>
        <w:rPr>
          <w:spacing w:val="-1"/>
        </w:rPr>
        <w:t xml:space="preserve"> private</w:t>
      </w:r>
      <w:r>
        <w:t xml:space="preserve"> </w:t>
      </w:r>
      <w:r>
        <w:rPr>
          <w:spacing w:val="-1"/>
        </w:rPr>
        <w:t>utarbeide</w:t>
      </w:r>
      <w:r>
        <w:t xml:space="preserve"> </w:t>
      </w:r>
      <w:r>
        <w:rPr>
          <w:spacing w:val="-1"/>
        </w:rPr>
        <w:t>utkast</w:t>
      </w:r>
      <w:r>
        <w:t xml:space="preserve"> til </w:t>
      </w:r>
      <w:r>
        <w:rPr>
          <w:spacing w:val="-1"/>
        </w:rPr>
        <w:t>områderegulering</w:t>
      </w:r>
      <w:r>
        <w:rPr>
          <w:spacing w:val="-2"/>
        </w:rPr>
        <w:t xml:space="preserve"> </w:t>
      </w:r>
      <w:r>
        <w:t xml:space="preserve">kan </w:t>
      </w:r>
      <w:r>
        <w:rPr>
          <w:spacing w:val="-1"/>
        </w:rPr>
        <w:t>det</w:t>
      </w:r>
      <w:r>
        <w:rPr>
          <w:spacing w:val="83"/>
        </w:rPr>
        <w:t xml:space="preserve"> </w:t>
      </w:r>
      <w:r>
        <w:rPr>
          <w:spacing w:val="-1"/>
        </w:rPr>
        <w:t>likevel</w:t>
      </w:r>
      <w:r>
        <w:t xml:space="preserve"> </w:t>
      </w:r>
      <w:r>
        <w:rPr>
          <w:spacing w:val="-1"/>
        </w:rPr>
        <w:t>avtales</w:t>
      </w:r>
      <w:r>
        <w:t xml:space="preserve"> om </w:t>
      </w:r>
      <w:r>
        <w:rPr>
          <w:spacing w:val="-1"/>
        </w:rPr>
        <w:t>at</w:t>
      </w:r>
      <w:r>
        <w:t xml:space="preserve"> de </w:t>
      </w:r>
      <w:r>
        <w:rPr>
          <w:spacing w:val="-1"/>
        </w:rPr>
        <w:t>private</w:t>
      </w:r>
      <w:r>
        <w:t xml:space="preserve"> </w:t>
      </w:r>
      <w:r>
        <w:rPr>
          <w:spacing w:val="-1"/>
        </w:rPr>
        <w:t>skal</w:t>
      </w:r>
      <w:r>
        <w:rPr>
          <w:spacing w:val="1"/>
        </w:rPr>
        <w:t xml:space="preserve"> </w:t>
      </w:r>
      <w:r>
        <w:rPr>
          <w:spacing w:val="-1"/>
        </w:rPr>
        <w:t>påta</w:t>
      </w:r>
      <w:r>
        <w:t xml:space="preserve"> seg</w:t>
      </w:r>
      <w:r>
        <w:rPr>
          <w:spacing w:val="-3"/>
        </w:rPr>
        <w:t xml:space="preserve"> </w:t>
      </w:r>
      <w:r>
        <w:rPr>
          <w:spacing w:val="-1"/>
        </w:rPr>
        <w:t>kostnaden</w:t>
      </w:r>
      <w:r>
        <w:t xml:space="preserve"> med </w:t>
      </w:r>
      <w:r>
        <w:rPr>
          <w:spacing w:val="-1"/>
        </w:rPr>
        <w:t>planutarbeidingen</w:t>
      </w:r>
      <w:r w:rsidR="008D25E1">
        <w:rPr>
          <w:spacing w:val="-1"/>
        </w:rPr>
        <w:t>.</w:t>
      </w:r>
    </w:p>
    <w:p w14:paraId="356A5B26" w14:textId="77777777" w:rsidR="005E53EA" w:rsidRDefault="00521829" w:rsidP="00E23F94">
      <w:r>
        <w:rPr>
          <w:spacing w:val="-1"/>
        </w:rPr>
        <w:t>Ingen</w:t>
      </w:r>
      <w:r>
        <w:t xml:space="preserve"> </w:t>
      </w:r>
      <w:r>
        <w:rPr>
          <w:spacing w:val="-1"/>
        </w:rPr>
        <w:t>har</w:t>
      </w:r>
      <w:r>
        <w:t xml:space="preserve"> </w:t>
      </w:r>
      <w:r>
        <w:rPr>
          <w:spacing w:val="-1"/>
        </w:rPr>
        <w:t>imidlertid</w:t>
      </w:r>
      <w:r>
        <w:t xml:space="preserve"> krav</w:t>
      </w:r>
      <w:r>
        <w:rPr>
          <w:spacing w:val="2"/>
        </w:rPr>
        <w:t xml:space="preserve"> </w:t>
      </w:r>
      <w:r>
        <w:t>på</w:t>
      </w:r>
      <w:r>
        <w:rPr>
          <w:spacing w:val="-1"/>
        </w:rPr>
        <w:t xml:space="preserve"> </w:t>
      </w:r>
      <w:r>
        <w:t>å</w:t>
      </w:r>
      <w:r>
        <w:rPr>
          <w:spacing w:val="-1"/>
        </w:rPr>
        <w:t xml:space="preserve"> få </w:t>
      </w:r>
      <w:r>
        <w:t>behandlet</w:t>
      </w:r>
      <w:r>
        <w:rPr>
          <w:spacing w:val="2"/>
        </w:rPr>
        <w:t xml:space="preserve"> </w:t>
      </w:r>
      <w:r>
        <w:rPr>
          <w:spacing w:val="-1"/>
        </w:rPr>
        <w:t>forslag</w:t>
      </w:r>
      <w:r>
        <w:t xml:space="preserve"> til </w:t>
      </w:r>
      <w:r>
        <w:rPr>
          <w:spacing w:val="-1"/>
        </w:rPr>
        <w:t>områderegulering,</w:t>
      </w:r>
      <w:r>
        <w:t xml:space="preserve"> </w:t>
      </w:r>
      <w:r>
        <w:rPr>
          <w:spacing w:val="1"/>
        </w:rPr>
        <w:t>og</w:t>
      </w:r>
      <w:r>
        <w:rPr>
          <w:spacing w:val="-1"/>
        </w:rPr>
        <w:t xml:space="preserve"> kommunen</w:t>
      </w:r>
      <w:r>
        <w:t xml:space="preserve"> </w:t>
      </w:r>
      <w:r>
        <w:rPr>
          <w:spacing w:val="-1"/>
        </w:rPr>
        <w:t>skal</w:t>
      </w:r>
      <w:r>
        <w:rPr>
          <w:spacing w:val="75"/>
        </w:rPr>
        <w:t xml:space="preserve"> </w:t>
      </w:r>
      <w:r>
        <w:rPr>
          <w:spacing w:val="-1"/>
        </w:rPr>
        <w:t>vedta</w:t>
      </w:r>
      <w:r>
        <w:t xml:space="preserve"> </w:t>
      </w:r>
      <w:r>
        <w:rPr>
          <w:spacing w:val="-1"/>
        </w:rPr>
        <w:t>oppstart</w:t>
      </w:r>
      <w:r>
        <w:t xml:space="preserve"> </w:t>
      </w:r>
      <w:r>
        <w:rPr>
          <w:spacing w:val="-1"/>
        </w:rPr>
        <w:t>av</w:t>
      </w:r>
      <w:r>
        <w:t xml:space="preserve"> </w:t>
      </w:r>
      <w:r>
        <w:rPr>
          <w:spacing w:val="1"/>
        </w:rPr>
        <w:t>og</w:t>
      </w:r>
      <w:r>
        <w:rPr>
          <w:spacing w:val="-3"/>
        </w:rPr>
        <w:t xml:space="preserve"> </w:t>
      </w:r>
      <w:r>
        <w:t>rammer</w:t>
      </w:r>
      <w:r>
        <w:rPr>
          <w:spacing w:val="-2"/>
        </w:rPr>
        <w:t xml:space="preserve"> </w:t>
      </w:r>
      <w:r>
        <w:rPr>
          <w:spacing w:val="-1"/>
        </w:rPr>
        <w:t>for planarbeidet</w:t>
      </w:r>
      <w:r>
        <w:t xml:space="preserve"> på ordinær </w:t>
      </w:r>
      <w:r>
        <w:rPr>
          <w:spacing w:val="-1"/>
        </w:rPr>
        <w:t>måte.</w:t>
      </w:r>
      <w:r>
        <w:t xml:space="preserve"> </w:t>
      </w:r>
      <w:r>
        <w:rPr>
          <w:spacing w:val="-1"/>
        </w:rPr>
        <w:t>For områdereguleringer</w:t>
      </w:r>
      <w:r>
        <w:t xml:space="preserve"> </w:t>
      </w:r>
      <w:r>
        <w:rPr>
          <w:spacing w:val="-1"/>
        </w:rPr>
        <w:t>med</w:t>
      </w:r>
      <w:r>
        <w:rPr>
          <w:spacing w:val="95"/>
        </w:rPr>
        <w:t xml:space="preserve"> </w:t>
      </w:r>
      <w:r>
        <w:rPr>
          <w:spacing w:val="-1"/>
        </w:rPr>
        <w:t xml:space="preserve">vesentlige </w:t>
      </w:r>
      <w:r>
        <w:t>virkninger for</w:t>
      </w:r>
      <w:r>
        <w:rPr>
          <w:spacing w:val="1"/>
        </w:rPr>
        <w:t xml:space="preserve"> </w:t>
      </w:r>
      <w:r>
        <w:t>miljø og</w:t>
      </w:r>
      <w:r>
        <w:rPr>
          <w:spacing w:val="-3"/>
        </w:rPr>
        <w:t xml:space="preserve"> </w:t>
      </w:r>
      <w:r>
        <w:rPr>
          <w:spacing w:val="-1"/>
        </w:rPr>
        <w:t>samfunn</w:t>
      </w:r>
      <w:r>
        <w:t xml:space="preserve"> </w:t>
      </w:r>
      <w:r>
        <w:rPr>
          <w:spacing w:val="-1"/>
        </w:rPr>
        <w:t>skjer</w:t>
      </w:r>
      <w:r>
        <w:t xml:space="preserve"> disse</w:t>
      </w:r>
      <w:r>
        <w:rPr>
          <w:spacing w:val="-1"/>
        </w:rPr>
        <w:t xml:space="preserve"> rammeavklaringene</w:t>
      </w:r>
      <w:r>
        <w:rPr>
          <w:spacing w:val="1"/>
        </w:rPr>
        <w:t xml:space="preserve"> </w:t>
      </w:r>
      <w:r>
        <w:rPr>
          <w:spacing w:val="-1"/>
        </w:rPr>
        <w:t>gjennom</w:t>
      </w:r>
      <w:r>
        <w:t xml:space="preserve"> </w:t>
      </w:r>
      <w:r>
        <w:rPr>
          <w:spacing w:val="-1"/>
        </w:rPr>
        <w:t>arbeidet</w:t>
      </w:r>
      <w:r>
        <w:rPr>
          <w:spacing w:val="83"/>
        </w:rPr>
        <w:t xml:space="preserve"> </w:t>
      </w:r>
      <w:r>
        <w:t xml:space="preserve">med </w:t>
      </w:r>
      <w:r>
        <w:rPr>
          <w:spacing w:val="-1"/>
        </w:rPr>
        <w:t>planprogrammet.</w:t>
      </w:r>
      <w:r>
        <w:t xml:space="preserve"> Kommunen </w:t>
      </w:r>
      <w:r>
        <w:rPr>
          <w:spacing w:val="-1"/>
        </w:rPr>
        <w:t>kan</w:t>
      </w:r>
      <w:r>
        <w:t xml:space="preserve"> </w:t>
      </w:r>
      <w:r>
        <w:rPr>
          <w:spacing w:val="-1"/>
        </w:rPr>
        <w:t>heller</w:t>
      </w:r>
      <w:r>
        <w:t xml:space="preserve"> ikke </w:t>
      </w:r>
      <w:r>
        <w:rPr>
          <w:spacing w:val="-1"/>
        </w:rPr>
        <w:lastRenderedPageBreak/>
        <w:t xml:space="preserve">pålegge </w:t>
      </w:r>
      <w:r>
        <w:t>private</w:t>
      </w:r>
      <w:r>
        <w:rPr>
          <w:spacing w:val="-1"/>
        </w:rPr>
        <w:t xml:space="preserve"> eller</w:t>
      </w:r>
      <w:r>
        <w:rPr>
          <w:spacing w:val="1"/>
        </w:rPr>
        <w:t xml:space="preserve"> </w:t>
      </w:r>
      <w:r>
        <w:t>andre</w:t>
      </w:r>
      <w:r>
        <w:rPr>
          <w:spacing w:val="-2"/>
        </w:rPr>
        <w:t xml:space="preserve"> </w:t>
      </w:r>
      <w:r>
        <w:rPr>
          <w:spacing w:val="-1"/>
        </w:rPr>
        <w:t>offentlige</w:t>
      </w:r>
      <w:r>
        <w:rPr>
          <w:spacing w:val="63"/>
        </w:rPr>
        <w:t xml:space="preserve"> </w:t>
      </w:r>
      <w:r>
        <w:rPr>
          <w:spacing w:val="-1"/>
        </w:rPr>
        <w:t>myndigheter</w:t>
      </w:r>
      <w:r>
        <w:t xml:space="preserve"> å</w:t>
      </w:r>
      <w:r>
        <w:rPr>
          <w:spacing w:val="-1"/>
        </w:rPr>
        <w:t xml:space="preserve"> utarbeide</w:t>
      </w:r>
      <w:r>
        <w:rPr>
          <w:spacing w:val="1"/>
        </w:rPr>
        <w:t xml:space="preserve"> </w:t>
      </w:r>
      <w:r>
        <w:rPr>
          <w:spacing w:val="-1"/>
        </w:rPr>
        <w:t>områderegulering,</w:t>
      </w:r>
      <w:r>
        <w:t xml:space="preserve"> som primært </w:t>
      </w:r>
      <w:r>
        <w:rPr>
          <w:spacing w:val="-1"/>
        </w:rPr>
        <w:t>er</w:t>
      </w:r>
      <w:r>
        <w:t xml:space="preserve"> </w:t>
      </w:r>
      <w:r>
        <w:rPr>
          <w:spacing w:val="-1"/>
        </w:rPr>
        <w:t>et</w:t>
      </w:r>
      <w:r>
        <w:t xml:space="preserve"> kommunalt </w:t>
      </w:r>
      <w:r>
        <w:rPr>
          <w:spacing w:val="-1"/>
        </w:rPr>
        <w:t>ansvar,</w:t>
      </w:r>
      <w:r>
        <w:t xml:space="preserve"> </w:t>
      </w:r>
      <w:r>
        <w:rPr>
          <w:spacing w:val="-1"/>
        </w:rPr>
        <w:t>dersom</w:t>
      </w:r>
      <w:r>
        <w:t xml:space="preserve"> ikke</w:t>
      </w:r>
      <w:r>
        <w:rPr>
          <w:spacing w:val="71"/>
        </w:rPr>
        <w:t xml:space="preserve"> </w:t>
      </w:r>
      <w:r>
        <w:rPr>
          <w:spacing w:val="-1"/>
        </w:rPr>
        <w:t>planområdet</w:t>
      </w:r>
      <w:r>
        <w:t xml:space="preserve"> ligger</w:t>
      </w:r>
      <w:r>
        <w:rPr>
          <w:spacing w:val="-2"/>
        </w:rPr>
        <w:t xml:space="preserve"> </w:t>
      </w:r>
      <w:r>
        <w:t>innenfor</w:t>
      </w:r>
      <w:r>
        <w:rPr>
          <w:spacing w:val="-1"/>
        </w:rPr>
        <w:t xml:space="preserve"> en</w:t>
      </w:r>
      <w:r>
        <w:t xml:space="preserve"> hensynssone</w:t>
      </w:r>
      <w:r>
        <w:rPr>
          <w:spacing w:val="-1"/>
        </w:rPr>
        <w:t xml:space="preserve"> </w:t>
      </w:r>
      <w:r>
        <w:t>med</w:t>
      </w:r>
      <w:r>
        <w:rPr>
          <w:spacing w:val="1"/>
        </w:rPr>
        <w:t xml:space="preserve"> </w:t>
      </w:r>
      <w:r>
        <w:rPr>
          <w:spacing w:val="-1"/>
        </w:rPr>
        <w:t>krav</w:t>
      </w:r>
      <w:r>
        <w:t xml:space="preserve"> om </w:t>
      </w:r>
      <w:r>
        <w:rPr>
          <w:spacing w:val="-1"/>
        </w:rPr>
        <w:t>felles</w:t>
      </w:r>
      <w:r>
        <w:t xml:space="preserve"> </w:t>
      </w:r>
      <w:r>
        <w:rPr>
          <w:spacing w:val="-1"/>
        </w:rPr>
        <w:t>planlegging,</w:t>
      </w:r>
      <w:r>
        <w:t xml:space="preserve"> jf. </w:t>
      </w:r>
      <w:r w:rsidR="001021C2">
        <w:t xml:space="preserve">plan- og bygningsloven </w:t>
      </w:r>
      <w:r>
        <w:t>§</w:t>
      </w:r>
      <w:r>
        <w:rPr>
          <w:spacing w:val="2"/>
        </w:rPr>
        <w:t xml:space="preserve"> </w:t>
      </w:r>
      <w:r>
        <w:t>11</w:t>
      </w:r>
      <w:r>
        <w:rPr>
          <w:rFonts w:cs="Times New Roman"/>
        </w:rPr>
        <w:t>–</w:t>
      </w:r>
      <w:r>
        <w:t>8</w:t>
      </w:r>
      <w:r>
        <w:rPr>
          <w:spacing w:val="47"/>
        </w:rPr>
        <w:t xml:space="preserve"> </w:t>
      </w:r>
      <w:r>
        <w:rPr>
          <w:spacing w:val="-1"/>
        </w:rPr>
        <w:t>bokstav</w:t>
      </w:r>
      <w:r>
        <w:t xml:space="preserve"> </w:t>
      </w:r>
      <w:r>
        <w:rPr>
          <w:spacing w:val="-1"/>
        </w:rPr>
        <w:t>e.</w:t>
      </w:r>
      <w:r>
        <w:t xml:space="preserve"> Kommunens ansvar</w:t>
      </w:r>
      <w:r>
        <w:rPr>
          <w:spacing w:val="-2"/>
        </w:rPr>
        <w:t xml:space="preserve"> </w:t>
      </w:r>
      <w:r>
        <w:rPr>
          <w:spacing w:val="-1"/>
        </w:rPr>
        <w:t>etter</w:t>
      </w:r>
      <w:r>
        <w:rPr>
          <w:spacing w:val="1"/>
        </w:rPr>
        <w:t xml:space="preserve"> </w:t>
      </w:r>
      <w:r>
        <w:rPr>
          <w:spacing w:val="-1"/>
        </w:rPr>
        <w:t xml:space="preserve">reglene </w:t>
      </w:r>
      <w:r>
        <w:t>om behandling</w:t>
      </w:r>
      <w:r>
        <w:rPr>
          <w:spacing w:val="-3"/>
        </w:rPr>
        <w:t xml:space="preserve"> </w:t>
      </w:r>
      <w:r>
        <w:t xml:space="preserve">i </w:t>
      </w:r>
      <w:r w:rsidR="001021C2">
        <w:t>§</w:t>
      </w:r>
      <w:r>
        <w:t>§</w:t>
      </w:r>
      <w:r>
        <w:rPr>
          <w:spacing w:val="3"/>
        </w:rPr>
        <w:t xml:space="preserve"> </w:t>
      </w:r>
      <w:r>
        <w:t>12</w:t>
      </w:r>
      <w:r>
        <w:rPr>
          <w:rFonts w:cs="Times New Roman"/>
        </w:rPr>
        <w:t>–</w:t>
      </w:r>
      <w:r>
        <w:t>8 til 12</w:t>
      </w:r>
      <w:r>
        <w:rPr>
          <w:rFonts w:cs="Times New Roman"/>
        </w:rPr>
        <w:t>–</w:t>
      </w:r>
      <w:r>
        <w:t xml:space="preserve">10 </w:t>
      </w:r>
      <w:r>
        <w:rPr>
          <w:spacing w:val="-1"/>
        </w:rPr>
        <w:t>gjelder</w:t>
      </w:r>
      <w:r>
        <w:t xml:space="preserve"> </w:t>
      </w:r>
      <w:r>
        <w:rPr>
          <w:spacing w:val="-1"/>
        </w:rPr>
        <w:t>fullt</w:t>
      </w:r>
      <w:r>
        <w:rPr>
          <w:spacing w:val="47"/>
        </w:rPr>
        <w:t xml:space="preserve"> </w:t>
      </w:r>
      <w:r>
        <w:t xml:space="preserve">ut. </w:t>
      </w:r>
      <w:r>
        <w:rPr>
          <w:spacing w:val="-1"/>
        </w:rPr>
        <w:t>Ved</w:t>
      </w:r>
      <w:r>
        <w:t xml:space="preserve"> </w:t>
      </w:r>
      <w:r>
        <w:rPr>
          <w:spacing w:val="-1"/>
        </w:rPr>
        <w:t>en</w:t>
      </w:r>
      <w:r>
        <w:t xml:space="preserve"> fornuftig </w:t>
      </w:r>
      <w:r>
        <w:rPr>
          <w:spacing w:val="-1"/>
        </w:rPr>
        <w:t>arbeidsdeling</w:t>
      </w:r>
      <w:r>
        <w:rPr>
          <w:spacing w:val="-3"/>
        </w:rPr>
        <w:t xml:space="preserve"> </w:t>
      </w:r>
      <w:r>
        <w:t xml:space="preserve">mellom </w:t>
      </w:r>
      <w:r>
        <w:rPr>
          <w:spacing w:val="-1"/>
        </w:rPr>
        <w:t xml:space="preserve">offentlige </w:t>
      </w:r>
      <w:r>
        <w:rPr>
          <w:spacing w:val="1"/>
        </w:rPr>
        <w:t>og</w:t>
      </w:r>
      <w:r>
        <w:rPr>
          <w:spacing w:val="-3"/>
        </w:rPr>
        <w:t xml:space="preserve"> </w:t>
      </w:r>
      <w:r>
        <w:t>private, vil en både</w:t>
      </w:r>
      <w:r>
        <w:rPr>
          <w:spacing w:val="1"/>
        </w:rPr>
        <w:t xml:space="preserve"> </w:t>
      </w:r>
      <w:r>
        <w:t>kunne</w:t>
      </w:r>
      <w:r>
        <w:rPr>
          <w:spacing w:val="-1"/>
        </w:rPr>
        <w:t xml:space="preserve"> </w:t>
      </w:r>
      <w:r>
        <w:t>sikre</w:t>
      </w:r>
      <w:r>
        <w:rPr>
          <w:spacing w:val="1"/>
        </w:rPr>
        <w:t xml:space="preserve"> </w:t>
      </w:r>
      <w:r>
        <w:rPr>
          <w:spacing w:val="-1"/>
        </w:rPr>
        <w:t>god</w:t>
      </w:r>
      <w:r>
        <w:rPr>
          <w:spacing w:val="43"/>
        </w:rPr>
        <w:t xml:space="preserve"> </w:t>
      </w:r>
      <w:r>
        <w:rPr>
          <w:spacing w:val="-1"/>
        </w:rPr>
        <w:t>framdrift</w:t>
      </w:r>
      <w:r>
        <w:t xml:space="preserve"> i </w:t>
      </w:r>
      <w:r>
        <w:rPr>
          <w:spacing w:val="-1"/>
        </w:rPr>
        <w:t xml:space="preserve">verne- </w:t>
      </w:r>
      <w:r>
        <w:rPr>
          <w:spacing w:val="1"/>
        </w:rPr>
        <w:t>og</w:t>
      </w:r>
      <w:r>
        <w:rPr>
          <w:spacing w:val="-3"/>
        </w:rPr>
        <w:t xml:space="preserve"> </w:t>
      </w:r>
      <w:r>
        <w:rPr>
          <w:spacing w:val="-1"/>
        </w:rPr>
        <w:t>utbyggingssaker</w:t>
      </w:r>
      <w:r>
        <w:t xml:space="preserve"> som </w:t>
      </w:r>
      <w:r>
        <w:rPr>
          <w:spacing w:val="-1"/>
        </w:rPr>
        <w:t>krever</w:t>
      </w:r>
      <w:r>
        <w:t xml:space="preserve"> </w:t>
      </w:r>
      <w:r>
        <w:rPr>
          <w:spacing w:val="-1"/>
        </w:rPr>
        <w:t>avklaring</w:t>
      </w:r>
      <w:r>
        <w:rPr>
          <w:spacing w:val="-2"/>
        </w:rPr>
        <w:t xml:space="preserve"> </w:t>
      </w:r>
      <w:r>
        <w:t xml:space="preserve">i </w:t>
      </w:r>
      <w:r>
        <w:rPr>
          <w:spacing w:val="-1"/>
        </w:rPr>
        <w:t>områderegulering,</w:t>
      </w:r>
      <w:r>
        <w:t xml:space="preserve"> </w:t>
      </w:r>
      <w:r>
        <w:rPr>
          <w:spacing w:val="1"/>
        </w:rPr>
        <w:t>og</w:t>
      </w:r>
      <w:r>
        <w:rPr>
          <w:spacing w:val="-3"/>
        </w:rPr>
        <w:t xml:space="preserve"> </w:t>
      </w:r>
      <w:r>
        <w:rPr>
          <w:spacing w:val="-1"/>
        </w:rPr>
        <w:t>en</w:t>
      </w:r>
      <w:r>
        <w:rPr>
          <w:spacing w:val="99"/>
        </w:rPr>
        <w:t xml:space="preserve"> </w:t>
      </w:r>
      <w:r>
        <w:rPr>
          <w:spacing w:val="-1"/>
        </w:rPr>
        <w:t>langsiktig</w:t>
      </w:r>
      <w:r>
        <w:rPr>
          <w:spacing w:val="-2"/>
        </w:rPr>
        <w:t xml:space="preserve"> </w:t>
      </w:r>
      <w:r>
        <w:t>samfunnsmessig</w:t>
      </w:r>
      <w:r>
        <w:rPr>
          <w:spacing w:val="-2"/>
        </w:rPr>
        <w:t xml:space="preserve"> </w:t>
      </w:r>
      <w:r>
        <w:t>styring</w:t>
      </w:r>
      <w:r>
        <w:rPr>
          <w:spacing w:val="-3"/>
        </w:rPr>
        <w:t xml:space="preserve"> </w:t>
      </w:r>
      <w:r>
        <w:t>fra</w:t>
      </w:r>
      <w:r>
        <w:rPr>
          <w:spacing w:val="-1"/>
        </w:rPr>
        <w:t xml:space="preserve"> </w:t>
      </w:r>
      <w:r>
        <w:t xml:space="preserve">kommunens </w:t>
      </w:r>
      <w:r>
        <w:rPr>
          <w:spacing w:val="-1"/>
        </w:rPr>
        <w:t>side.</w:t>
      </w:r>
      <w:r>
        <w:rPr>
          <w:spacing w:val="3"/>
        </w:rPr>
        <w:t xml:space="preserve"> </w:t>
      </w:r>
      <w:r>
        <w:rPr>
          <w:spacing w:val="-1"/>
        </w:rPr>
        <w:t>Det</w:t>
      </w:r>
      <w:r>
        <w:t xml:space="preserve"> er</w:t>
      </w:r>
      <w:r>
        <w:rPr>
          <w:spacing w:val="-2"/>
        </w:rPr>
        <w:t xml:space="preserve"> </w:t>
      </w:r>
      <w:r>
        <w:t xml:space="preserve">naturlig </w:t>
      </w:r>
      <w:r>
        <w:rPr>
          <w:spacing w:val="-1"/>
        </w:rPr>
        <w:t>at</w:t>
      </w:r>
      <w:r>
        <w:t xml:space="preserve"> </w:t>
      </w:r>
      <w:r>
        <w:rPr>
          <w:spacing w:val="-1"/>
        </w:rPr>
        <w:t>kravet</w:t>
      </w:r>
      <w:r>
        <w:t xml:space="preserve"> om</w:t>
      </w:r>
      <w:r>
        <w:rPr>
          <w:spacing w:val="42"/>
        </w:rPr>
        <w:t xml:space="preserve"> </w:t>
      </w:r>
      <w:r>
        <w:rPr>
          <w:spacing w:val="-1"/>
        </w:rPr>
        <w:t>fagkyndighet</w:t>
      </w:r>
      <w:r>
        <w:t xml:space="preserve"> </w:t>
      </w:r>
      <w:r>
        <w:rPr>
          <w:spacing w:val="-1"/>
        </w:rPr>
        <w:t>følges</w:t>
      </w:r>
      <w:r>
        <w:t xml:space="preserve"> </w:t>
      </w:r>
      <w:r>
        <w:rPr>
          <w:spacing w:val="-1"/>
        </w:rPr>
        <w:t>også</w:t>
      </w:r>
      <w:r>
        <w:rPr>
          <w:spacing w:val="1"/>
        </w:rPr>
        <w:t xml:space="preserve"> </w:t>
      </w:r>
      <w:r>
        <w:rPr>
          <w:spacing w:val="-1"/>
        </w:rPr>
        <w:t>der</w:t>
      </w:r>
      <w:r>
        <w:t xml:space="preserve"> </w:t>
      </w:r>
      <w:r>
        <w:rPr>
          <w:spacing w:val="-1"/>
        </w:rPr>
        <w:t xml:space="preserve">private </w:t>
      </w:r>
      <w:r>
        <w:t xml:space="preserve">utarbeider </w:t>
      </w:r>
      <w:r>
        <w:rPr>
          <w:spacing w:val="-1"/>
        </w:rPr>
        <w:t>forslag</w:t>
      </w:r>
      <w:r>
        <w:rPr>
          <w:spacing w:val="-3"/>
        </w:rPr>
        <w:t xml:space="preserve"> </w:t>
      </w:r>
      <w:r>
        <w:t xml:space="preserve">til </w:t>
      </w:r>
      <w:r>
        <w:rPr>
          <w:spacing w:val="-1"/>
        </w:rPr>
        <w:t>områderegulering</w:t>
      </w:r>
      <w:r w:rsidR="00816DA9">
        <w:rPr>
          <w:spacing w:val="-1"/>
        </w:rPr>
        <w:t>, jf. § 12-3 fjerde ledd</w:t>
      </w:r>
      <w:r>
        <w:rPr>
          <w:spacing w:val="-1"/>
        </w:rPr>
        <w:t>.</w:t>
      </w:r>
    </w:p>
    <w:p w14:paraId="4C378181" w14:textId="77777777" w:rsidR="005E53EA" w:rsidRDefault="00521829" w:rsidP="00E23F94">
      <w:r>
        <w:rPr>
          <w:spacing w:val="-1"/>
        </w:rPr>
        <w:t>Bestemmelsen</w:t>
      </w:r>
      <w:r>
        <w:t xml:space="preserve"> om at</w:t>
      </w:r>
      <w:r>
        <w:rPr>
          <w:spacing w:val="1"/>
        </w:rPr>
        <w:t xml:space="preserve"> </w:t>
      </w:r>
      <w:r>
        <w:t>andre</w:t>
      </w:r>
      <w:r>
        <w:rPr>
          <w:spacing w:val="-2"/>
        </w:rPr>
        <w:t xml:space="preserve"> </w:t>
      </w:r>
      <w:r>
        <w:rPr>
          <w:spacing w:val="-1"/>
        </w:rPr>
        <w:t>enn</w:t>
      </w:r>
      <w:r>
        <w:t xml:space="preserve"> </w:t>
      </w:r>
      <w:r>
        <w:rPr>
          <w:spacing w:val="-1"/>
        </w:rPr>
        <w:t>kommunen</w:t>
      </w:r>
      <w:r>
        <w:t xml:space="preserve"> </w:t>
      </w:r>
      <w:r>
        <w:rPr>
          <w:spacing w:val="-1"/>
        </w:rPr>
        <w:t>kan</w:t>
      </w:r>
      <w:r>
        <w:t xml:space="preserve"> </w:t>
      </w:r>
      <w:r>
        <w:rPr>
          <w:spacing w:val="-1"/>
        </w:rPr>
        <w:t>utarbeide</w:t>
      </w:r>
      <w:r>
        <w:t xml:space="preserve"> </w:t>
      </w:r>
      <w:r>
        <w:rPr>
          <w:spacing w:val="-1"/>
        </w:rPr>
        <w:t>områderegulering</w:t>
      </w:r>
      <w:r>
        <w:rPr>
          <w:spacing w:val="-3"/>
        </w:rPr>
        <w:t xml:space="preserve"> </w:t>
      </w:r>
      <w:r>
        <w:t>har ikke</w:t>
      </w:r>
      <w:r>
        <w:rPr>
          <w:spacing w:val="-2"/>
        </w:rPr>
        <w:t xml:space="preserve"> </w:t>
      </w:r>
      <w:r>
        <w:t>til</w:t>
      </w:r>
      <w:r>
        <w:rPr>
          <w:spacing w:val="87"/>
        </w:rPr>
        <w:t xml:space="preserve"> </w:t>
      </w:r>
      <w:r>
        <w:rPr>
          <w:spacing w:val="-1"/>
        </w:rPr>
        <w:t>hensikt</w:t>
      </w:r>
      <w:r>
        <w:t xml:space="preserve"> å</w:t>
      </w:r>
      <w:r>
        <w:rPr>
          <w:spacing w:val="-1"/>
        </w:rPr>
        <w:t xml:space="preserve"> </w:t>
      </w:r>
      <w:r>
        <w:t>legge</w:t>
      </w:r>
      <w:r>
        <w:rPr>
          <w:spacing w:val="-2"/>
        </w:rPr>
        <w:t xml:space="preserve"> </w:t>
      </w:r>
      <w:r>
        <w:t xml:space="preserve">til </w:t>
      </w:r>
      <w:r>
        <w:rPr>
          <w:spacing w:val="-1"/>
        </w:rPr>
        <w:t xml:space="preserve">rette </w:t>
      </w:r>
      <w:r>
        <w:t xml:space="preserve">for </w:t>
      </w:r>
      <w:r>
        <w:rPr>
          <w:spacing w:val="-1"/>
        </w:rPr>
        <w:t>privat</w:t>
      </w:r>
      <w:r>
        <w:t xml:space="preserve"> </w:t>
      </w:r>
      <w:r>
        <w:rPr>
          <w:spacing w:val="-1"/>
        </w:rPr>
        <w:t>områderegulering</w:t>
      </w:r>
      <w:r>
        <w:rPr>
          <w:spacing w:val="-3"/>
        </w:rPr>
        <w:t xml:space="preserve"> </w:t>
      </w:r>
      <w:r>
        <w:t>på</w:t>
      </w:r>
      <w:r>
        <w:rPr>
          <w:spacing w:val="-1"/>
        </w:rPr>
        <w:t xml:space="preserve"> </w:t>
      </w:r>
      <w:r>
        <w:t>samme</w:t>
      </w:r>
      <w:r>
        <w:rPr>
          <w:spacing w:val="-1"/>
        </w:rPr>
        <w:t xml:space="preserve"> </w:t>
      </w:r>
      <w:r>
        <w:t xml:space="preserve">nivå som for </w:t>
      </w:r>
      <w:r>
        <w:rPr>
          <w:spacing w:val="-1"/>
        </w:rPr>
        <w:t>detaljregulering.</w:t>
      </w:r>
      <w:r>
        <w:rPr>
          <w:spacing w:val="77"/>
        </w:rPr>
        <w:t xml:space="preserve"> </w:t>
      </w:r>
      <w:r>
        <w:rPr>
          <w:spacing w:val="-1"/>
        </w:rPr>
        <w:t>Formålet</w:t>
      </w:r>
      <w:r>
        <w:t xml:space="preserve"> er å</w:t>
      </w:r>
      <w:r>
        <w:rPr>
          <w:spacing w:val="-2"/>
        </w:rPr>
        <w:t xml:space="preserve"> </w:t>
      </w:r>
      <w:r>
        <w:t>styrke</w:t>
      </w:r>
      <w:r>
        <w:rPr>
          <w:spacing w:val="-1"/>
        </w:rPr>
        <w:t xml:space="preserve"> den</w:t>
      </w:r>
      <w:r>
        <w:rPr>
          <w:spacing w:val="2"/>
        </w:rPr>
        <w:t xml:space="preserve"> </w:t>
      </w:r>
      <w:r>
        <w:rPr>
          <w:spacing w:val="-1"/>
        </w:rPr>
        <w:t>kommunale</w:t>
      </w:r>
      <w:r>
        <w:t xml:space="preserve"> </w:t>
      </w:r>
      <w:r>
        <w:rPr>
          <w:spacing w:val="-1"/>
        </w:rPr>
        <w:t>planleggingen</w:t>
      </w:r>
      <w:r>
        <w:t xml:space="preserve"> </w:t>
      </w:r>
      <w:r>
        <w:rPr>
          <w:spacing w:val="-1"/>
        </w:rPr>
        <w:t>av</w:t>
      </w:r>
      <w:r>
        <w:t xml:space="preserve"> </w:t>
      </w:r>
      <w:r>
        <w:rPr>
          <w:spacing w:val="-1"/>
        </w:rPr>
        <w:t xml:space="preserve">helhetlige utbyggingsmønstre </w:t>
      </w:r>
      <w:r>
        <w:t>og</w:t>
      </w:r>
      <w:r>
        <w:rPr>
          <w:spacing w:val="107"/>
        </w:rPr>
        <w:t xml:space="preserve"> </w:t>
      </w:r>
      <w:r>
        <w:rPr>
          <w:spacing w:val="-1"/>
        </w:rPr>
        <w:t xml:space="preserve">sammenhengende </w:t>
      </w:r>
      <w:r>
        <w:t xml:space="preserve">strukturer, for </w:t>
      </w:r>
      <w:r>
        <w:rPr>
          <w:spacing w:val="-1"/>
        </w:rPr>
        <w:t xml:space="preserve">bedre </w:t>
      </w:r>
      <w:r>
        <w:t>å</w:t>
      </w:r>
      <w:r>
        <w:rPr>
          <w:spacing w:val="-1"/>
        </w:rPr>
        <w:t xml:space="preserve"> </w:t>
      </w:r>
      <w:r>
        <w:t>kunne</w:t>
      </w:r>
      <w:r>
        <w:rPr>
          <w:spacing w:val="1"/>
        </w:rPr>
        <w:t xml:space="preserve"> </w:t>
      </w:r>
      <w:r>
        <w:rPr>
          <w:spacing w:val="-2"/>
        </w:rPr>
        <w:t>gi</w:t>
      </w:r>
      <w:r>
        <w:rPr>
          <w:spacing w:val="2"/>
        </w:rPr>
        <w:t xml:space="preserve"> </w:t>
      </w:r>
      <w:r>
        <w:t>mer</w:t>
      </w:r>
      <w:r>
        <w:rPr>
          <w:spacing w:val="-2"/>
        </w:rPr>
        <w:t xml:space="preserve"> </w:t>
      </w:r>
      <w:r>
        <w:rPr>
          <w:spacing w:val="-1"/>
        </w:rPr>
        <w:t>forutsigbare rammer</w:t>
      </w:r>
      <w:r>
        <w:rPr>
          <w:spacing w:val="1"/>
        </w:rPr>
        <w:t xml:space="preserve"> </w:t>
      </w:r>
      <w:r>
        <w:rPr>
          <w:spacing w:val="-1"/>
        </w:rPr>
        <w:t xml:space="preserve">for </w:t>
      </w:r>
      <w:r>
        <w:t xml:space="preserve">økt </w:t>
      </w:r>
      <w:r>
        <w:rPr>
          <w:spacing w:val="-1"/>
        </w:rPr>
        <w:t>privat</w:t>
      </w:r>
      <w:r>
        <w:rPr>
          <w:spacing w:val="73"/>
        </w:rPr>
        <w:t xml:space="preserve"> </w:t>
      </w:r>
      <w:r>
        <w:rPr>
          <w:spacing w:val="-1"/>
        </w:rPr>
        <w:t>planlegging.</w:t>
      </w:r>
      <w:r>
        <w:t xml:space="preserve"> </w:t>
      </w:r>
      <w:r>
        <w:rPr>
          <w:spacing w:val="-1"/>
        </w:rPr>
        <w:t>Diskusjonen</w:t>
      </w:r>
      <w:r>
        <w:rPr>
          <w:spacing w:val="2"/>
        </w:rPr>
        <w:t xml:space="preserve"> </w:t>
      </w:r>
      <w:r>
        <w:t>om de store</w:t>
      </w:r>
      <w:r>
        <w:rPr>
          <w:spacing w:val="-2"/>
        </w:rPr>
        <w:t xml:space="preserve"> </w:t>
      </w:r>
      <w:r>
        <w:rPr>
          <w:spacing w:val="-1"/>
        </w:rPr>
        <w:t xml:space="preserve">rammene </w:t>
      </w:r>
      <w:r>
        <w:t xml:space="preserve">i </w:t>
      </w:r>
      <w:r>
        <w:rPr>
          <w:spacing w:val="-1"/>
        </w:rPr>
        <w:t>by-</w:t>
      </w:r>
      <w:r>
        <w:rPr>
          <w:spacing w:val="1"/>
        </w:rPr>
        <w:t xml:space="preserve"> og</w:t>
      </w:r>
      <w:r>
        <w:rPr>
          <w:spacing w:val="-3"/>
        </w:rPr>
        <w:t xml:space="preserve"> </w:t>
      </w:r>
      <w:r>
        <w:rPr>
          <w:spacing w:val="-1"/>
        </w:rPr>
        <w:t>stedsutvikling,</w:t>
      </w:r>
      <w:r>
        <w:rPr>
          <w:spacing w:val="2"/>
        </w:rPr>
        <w:t xml:space="preserve"> </w:t>
      </w:r>
      <w:r>
        <w:rPr>
          <w:spacing w:val="-1"/>
        </w:rPr>
        <w:t>knyttet</w:t>
      </w:r>
      <w:r>
        <w:t xml:space="preserve"> til funksjoner</w:t>
      </w:r>
      <w:r>
        <w:rPr>
          <w:spacing w:val="81"/>
        </w:rPr>
        <w:t xml:space="preserve"> </w:t>
      </w:r>
      <w:r>
        <w:t>og</w:t>
      </w:r>
      <w:r>
        <w:rPr>
          <w:spacing w:val="-3"/>
        </w:rPr>
        <w:t xml:space="preserve"> </w:t>
      </w:r>
      <w:r>
        <w:rPr>
          <w:spacing w:val="-1"/>
        </w:rPr>
        <w:t>utforming,</w:t>
      </w:r>
      <w:r>
        <w:t xml:space="preserve"> høyder og</w:t>
      </w:r>
      <w:r>
        <w:rPr>
          <w:spacing w:val="-1"/>
        </w:rPr>
        <w:t xml:space="preserve"> vegsystem,</w:t>
      </w:r>
      <w:r>
        <w:t xml:space="preserve"> kollektivtransport, </w:t>
      </w:r>
      <w:r>
        <w:rPr>
          <w:spacing w:val="-1"/>
        </w:rPr>
        <w:t>grønnstruktur,</w:t>
      </w:r>
      <w:r>
        <w:t xml:space="preserve"> </w:t>
      </w:r>
      <w:r>
        <w:rPr>
          <w:spacing w:val="-1"/>
        </w:rPr>
        <w:t>avgrensing</w:t>
      </w:r>
      <w:r>
        <w:rPr>
          <w:spacing w:val="-2"/>
        </w:rPr>
        <w:t xml:space="preserve"> </w:t>
      </w:r>
      <w:r>
        <w:t>mot</w:t>
      </w:r>
      <w:r>
        <w:rPr>
          <w:spacing w:val="66"/>
        </w:rPr>
        <w:t xml:space="preserve"> </w:t>
      </w:r>
      <w:r>
        <w:rPr>
          <w:spacing w:val="-1"/>
        </w:rPr>
        <w:t>landbruks-,</w:t>
      </w:r>
      <w:r>
        <w:t xml:space="preserve"> </w:t>
      </w:r>
      <w:r>
        <w:rPr>
          <w:spacing w:val="-1"/>
        </w:rPr>
        <w:t xml:space="preserve">frilufts- </w:t>
      </w:r>
      <w:r>
        <w:t>natur-</w:t>
      </w:r>
      <w:r>
        <w:rPr>
          <w:spacing w:val="-1"/>
        </w:rPr>
        <w:t xml:space="preserve"> </w:t>
      </w:r>
      <w:r>
        <w:t>og</w:t>
      </w:r>
      <w:r>
        <w:rPr>
          <w:spacing w:val="-1"/>
        </w:rPr>
        <w:t xml:space="preserve"> reindriftsområder</w:t>
      </w:r>
      <w:r>
        <w:t xml:space="preserve"> og så </w:t>
      </w:r>
      <w:r>
        <w:rPr>
          <w:spacing w:val="-1"/>
        </w:rPr>
        <w:t>videre,</w:t>
      </w:r>
      <w:r>
        <w:t xml:space="preserve"> hører </w:t>
      </w:r>
      <w:r>
        <w:rPr>
          <w:spacing w:val="-1"/>
        </w:rPr>
        <w:t>hjemme</w:t>
      </w:r>
      <w:r>
        <w:rPr>
          <w:spacing w:val="1"/>
        </w:rPr>
        <w:t xml:space="preserve"> </w:t>
      </w:r>
      <w:r>
        <w:t>i</w:t>
      </w:r>
      <w:r>
        <w:rPr>
          <w:spacing w:val="83"/>
        </w:rPr>
        <w:t xml:space="preserve"> </w:t>
      </w:r>
      <w:r>
        <w:rPr>
          <w:spacing w:val="-1"/>
        </w:rPr>
        <w:t>områderegulering.</w:t>
      </w:r>
    </w:p>
    <w:p w14:paraId="4F7A932C" w14:textId="24EEC1A6" w:rsidR="005E53EA" w:rsidRPr="002A1EED" w:rsidRDefault="002A1EED" w:rsidP="00E23F94">
      <w:r>
        <w:rPr>
          <w:spacing w:val="-1"/>
        </w:rPr>
        <w:t xml:space="preserve">Et tidligere tredje ledd i § 12-2, som ble opphevet med virkning fra 1. juli 2017 (jf. </w:t>
      </w:r>
      <w:hyperlink r:id="rId197" w:history="1">
        <w:r w:rsidRPr="00DB1522">
          <w:rPr>
            <w:rStyle w:val="Hyperkobling"/>
            <w:spacing w:val="-1"/>
          </w:rPr>
          <w:t>Prop. 110. L (2016-2017)</w:t>
        </w:r>
      </w:hyperlink>
      <w:r>
        <w:rPr>
          <w:spacing w:val="-1"/>
        </w:rPr>
        <w:t xml:space="preserve">, inneholdt en bestemmelse om at </w:t>
      </w:r>
      <w:r w:rsidRPr="00197457">
        <w:rPr>
          <w:spacing w:val="-1"/>
        </w:rPr>
        <w:t>«</w:t>
      </w:r>
      <w:r>
        <w:rPr>
          <w:spacing w:val="-1"/>
        </w:rPr>
        <w:t>F</w:t>
      </w:r>
      <w:r w:rsidRPr="001D0103">
        <w:rPr>
          <w:spacing w:val="-1"/>
        </w:rPr>
        <w:t xml:space="preserve">or områderegulering som innebærer vesentlige endringer av vedtatt kommuneplan, </w:t>
      </w:r>
      <w:r>
        <w:rPr>
          <w:spacing w:val="-1"/>
        </w:rPr>
        <w:t>gjelder</w:t>
      </w:r>
      <w:r w:rsidRPr="001D0103">
        <w:rPr>
          <w:spacing w:val="-1"/>
        </w:rPr>
        <w:t xml:space="preserve"> § 4–2 andre ledd.</w:t>
      </w:r>
      <w:r w:rsidRPr="00197457">
        <w:rPr>
          <w:spacing w:val="-1"/>
        </w:rPr>
        <w:t>»</w:t>
      </w:r>
      <w:r>
        <w:rPr>
          <w:spacing w:val="-1"/>
        </w:rPr>
        <w:t xml:space="preserve"> </w:t>
      </w:r>
      <w:hyperlink r:id="rId198" w:history="1">
        <w:r w:rsidRPr="0020604F">
          <w:rPr>
            <w:rStyle w:val="Hyperkobling"/>
            <w:spacing w:val="-1"/>
          </w:rPr>
          <w:t>Konsekvensutredningsforskriften</w:t>
        </w:r>
      </w:hyperlink>
      <w:r>
        <w:rPr>
          <w:spacing w:val="-1"/>
        </w:rPr>
        <w:t xml:space="preserve"> blir nå i stedet bli brukt til å sikre at viktige tiltakstyper fanges opp av reglene når det planlegges i strid med overordnet plan. Ordningen er nå slik at reguleringsplaner</w:t>
      </w:r>
      <w:r>
        <w:t xml:space="preserve"> som</w:t>
      </w:r>
      <w:r>
        <w:rPr>
          <w:spacing w:val="1"/>
        </w:rPr>
        <w:t xml:space="preserve"> </w:t>
      </w:r>
      <w:r>
        <w:t xml:space="preserve">får </w:t>
      </w:r>
      <w:r>
        <w:rPr>
          <w:spacing w:val="-1"/>
        </w:rPr>
        <w:t xml:space="preserve">vesentlige </w:t>
      </w:r>
      <w:r>
        <w:t xml:space="preserve">virkninger </w:t>
      </w:r>
      <w:r>
        <w:rPr>
          <w:spacing w:val="-1"/>
        </w:rPr>
        <w:t xml:space="preserve">for </w:t>
      </w:r>
      <w:r>
        <w:t>miljø og</w:t>
      </w:r>
      <w:r>
        <w:rPr>
          <w:spacing w:val="-3"/>
        </w:rPr>
        <w:t xml:space="preserve"> </w:t>
      </w:r>
      <w:r>
        <w:t xml:space="preserve">samfunn </w:t>
      </w:r>
      <w:r>
        <w:rPr>
          <w:spacing w:val="-1"/>
        </w:rPr>
        <w:t>skal</w:t>
      </w:r>
      <w:r>
        <w:rPr>
          <w:spacing w:val="69"/>
        </w:rPr>
        <w:t xml:space="preserve"> </w:t>
      </w:r>
      <w:r>
        <w:t>inneholde</w:t>
      </w:r>
      <w:r>
        <w:rPr>
          <w:spacing w:val="-1"/>
        </w:rPr>
        <w:t xml:space="preserve"> en</w:t>
      </w:r>
      <w:r>
        <w:t xml:space="preserve"> </w:t>
      </w:r>
      <w:r>
        <w:rPr>
          <w:spacing w:val="-1"/>
        </w:rPr>
        <w:t>konsekvensutredning</w:t>
      </w:r>
      <w:r>
        <w:t xml:space="preserve"> </w:t>
      </w:r>
      <w:r>
        <w:rPr>
          <w:spacing w:val="-1"/>
        </w:rPr>
        <w:t>av</w:t>
      </w:r>
      <w:r>
        <w:t xml:space="preserve"> </w:t>
      </w:r>
      <w:r>
        <w:rPr>
          <w:spacing w:val="-1"/>
        </w:rPr>
        <w:t>planens</w:t>
      </w:r>
      <w:r>
        <w:t xml:space="preserve"> </w:t>
      </w:r>
      <w:r>
        <w:rPr>
          <w:spacing w:val="-1"/>
        </w:rPr>
        <w:t>virkninger</w:t>
      </w:r>
      <w:r>
        <w:rPr>
          <w:spacing w:val="1"/>
        </w:rPr>
        <w:t xml:space="preserve"> </w:t>
      </w:r>
      <w:r>
        <w:t>for</w:t>
      </w:r>
      <w:r>
        <w:rPr>
          <w:spacing w:val="-2"/>
        </w:rPr>
        <w:t xml:space="preserve"> </w:t>
      </w:r>
      <w:r>
        <w:t>miljø og</w:t>
      </w:r>
      <w:r>
        <w:rPr>
          <w:spacing w:val="-3"/>
        </w:rPr>
        <w:t xml:space="preserve"> </w:t>
      </w:r>
      <w:r>
        <w:t xml:space="preserve">samfunn, jf. §§ 4-2 og 12-1, med mindre </w:t>
      </w:r>
      <w:r w:rsidRPr="006B44AD">
        <w:t>det konkrete tiltaket er konsekvensutredet i en tidligere plan og der reguleringsplanen er i samsvar med denne tidligere planen</w:t>
      </w:r>
      <w:r>
        <w:t>, jf. konsekvensutredningsforskriften §§ 6 første ledd bokstav b og 8 første ledd bokstav a).</w:t>
      </w:r>
    </w:p>
    <w:p w14:paraId="2C6CD7DA" w14:textId="77777777" w:rsidR="005E53EA" w:rsidRDefault="00521829" w:rsidP="00B14830">
      <w:pPr>
        <w:pStyle w:val="UnOverskrift2"/>
      </w:pPr>
      <w:bookmarkStart w:id="85" w:name="_Toc35934106"/>
      <w:r w:rsidRPr="003D09B8">
        <w:rPr>
          <w:rStyle w:val="regular"/>
        </w:rPr>
        <w:t xml:space="preserve">§ 12–3 </w:t>
      </w:r>
      <w:r>
        <w:t>Detaljregulering</w:t>
      </w:r>
      <w:bookmarkEnd w:id="85"/>
    </w:p>
    <w:p w14:paraId="66A18A01" w14:textId="77777777" w:rsidR="005E53EA" w:rsidRPr="003D09B8" w:rsidRDefault="00521829" w:rsidP="003D09B8">
      <w:pPr>
        <w:rPr>
          <w:rStyle w:val="kursiv"/>
        </w:rPr>
      </w:pPr>
      <w:r w:rsidRPr="003D09B8">
        <w:rPr>
          <w:rStyle w:val="kursiv"/>
        </w:rPr>
        <w:t>Detaljregulering brukes for å følge opp kommuneplanens arealdel og eventuelt etter krav fastsatt i en vedtatt områderegulering. Detaljregulering kan skje som utfylling eller endring av vedtatt reguleringsplan.</w:t>
      </w:r>
    </w:p>
    <w:p w14:paraId="5E3830F6" w14:textId="77777777" w:rsidR="005E53EA" w:rsidRPr="003D09B8" w:rsidRDefault="00521829" w:rsidP="003D09B8">
      <w:pPr>
        <w:rPr>
          <w:rStyle w:val="kursiv"/>
        </w:rPr>
      </w:pPr>
      <w:r w:rsidRPr="003D09B8">
        <w:rPr>
          <w:rStyle w:val="kursiv"/>
        </w:rPr>
        <w:t>Private, tiltakshavere, organisasjoner og andre myndigheter har rett til å fremme forslag til detaljregulering, herunder utfyllende regulering, for konkrete bygge- og anleggstiltak og</w:t>
      </w:r>
      <w:r w:rsidR="003D09B8">
        <w:rPr>
          <w:rStyle w:val="kursiv"/>
        </w:rPr>
        <w:t xml:space="preserve"> </w:t>
      </w:r>
      <w:r w:rsidRPr="003D09B8">
        <w:rPr>
          <w:rStyle w:val="kursiv"/>
        </w:rPr>
        <w:lastRenderedPageBreak/>
        <w:t>arealendringer, og til å få kommunens behandling av og standpunkt til reguleringsspørsmålet som tas opp i det private forslaget.</w:t>
      </w:r>
    </w:p>
    <w:p w14:paraId="2CBB3D16" w14:textId="77777777" w:rsidR="005E53EA" w:rsidRPr="003D09B8" w:rsidRDefault="00521829" w:rsidP="003D09B8">
      <w:pPr>
        <w:rPr>
          <w:rStyle w:val="kursiv"/>
        </w:rPr>
      </w:pPr>
      <w:r w:rsidRPr="003D09B8">
        <w:rPr>
          <w:rStyle w:val="kursiv"/>
        </w:rPr>
        <w:t xml:space="preserve">Private forslag må innholdsmessig følge opp hovedtrekk og rammer i kommuneplanens arealdel og foreliggende områdereguleringer. </w:t>
      </w:r>
    </w:p>
    <w:p w14:paraId="2623482A" w14:textId="77777777" w:rsidR="005E53EA" w:rsidRPr="003D09B8" w:rsidRDefault="00521829" w:rsidP="003D09B8">
      <w:pPr>
        <w:rPr>
          <w:rStyle w:val="kursiv"/>
        </w:rPr>
      </w:pPr>
      <w:r w:rsidRPr="003D09B8">
        <w:rPr>
          <w:rStyle w:val="kursiv"/>
        </w:rPr>
        <w:t>Reguleringsplan skal utarbeides av fagkyndige.</w:t>
      </w:r>
    </w:p>
    <w:p w14:paraId="32943E90" w14:textId="77777777" w:rsidR="005E53EA" w:rsidRDefault="00521829" w:rsidP="000105D9">
      <w:pPr>
        <w:pStyle w:val="Undertittel"/>
      </w:pPr>
      <w:r>
        <w:rPr>
          <w:spacing w:val="-1"/>
        </w:rPr>
        <w:t>Detaljregulering</w:t>
      </w:r>
    </w:p>
    <w:p w14:paraId="7C30E2D7" w14:textId="77777777" w:rsidR="005E53EA" w:rsidRDefault="00521829" w:rsidP="00E23F94">
      <w:r>
        <w:rPr>
          <w:spacing w:val="-1"/>
        </w:rPr>
        <w:t>Formål</w:t>
      </w:r>
      <w:r>
        <w:t xml:space="preserve"> </w:t>
      </w:r>
      <w:r>
        <w:rPr>
          <w:spacing w:val="1"/>
        </w:rPr>
        <w:t>og</w:t>
      </w:r>
      <w:r>
        <w:rPr>
          <w:spacing w:val="-3"/>
        </w:rPr>
        <w:t xml:space="preserve"> </w:t>
      </w:r>
      <w:r>
        <w:rPr>
          <w:spacing w:val="-1"/>
        </w:rPr>
        <w:t>virkemidler</w:t>
      </w:r>
      <w:r>
        <w:t xml:space="preserve"> </w:t>
      </w:r>
      <w:r>
        <w:rPr>
          <w:spacing w:val="-1"/>
        </w:rPr>
        <w:t>er</w:t>
      </w:r>
      <w:r>
        <w:rPr>
          <w:spacing w:val="1"/>
        </w:rPr>
        <w:t xml:space="preserve"> </w:t>
      </w:r>
      <w:r>
        <w:t xml:space="preserve">i det </w:t>
      </w:r>
      <w:r>
        <w:rPr>
          <w:spacing w:val="-1"/>
        </w:rPr>
        <w:t xml:space="preserve">vesentlige </w:t>
      </w:r>
      <w:r>
        <w:t>like</w:t>
      </w:r>
      <w:r>
        <w:rPr>
          <w:spacing w:val="1"/>
        </w:rPr>
        <w:t xml:space="preserve"> </w:t>
      </w:r>
      <w:r>
        <w:t>for</w:t>
      </w:r>
      <w:r>
        <w:rPr>
          <w:spacing w:val="-2"/>
        </w:rPr>
        <w:t xml:space="preserve"> </w:t>
      </w:r>
      <w:r>
        <w:rPr>
          <w:spacing w:val="-1"/>
        </w:rPr>
        <w:t>detaljregulering</w:t>
      </w:r>
      <w:r>
        <w:rPr>
          <w:spacing w:val="-3"/>
        </w:rPr>
        <w:t xml:space="preserve"> </w:t>
      </w:r>
      <w:r>
        <w:rPr>
          <w:spacing w:val="1"/>
        </w:rPr>
        <w:t>og</w:t>
      </w:r>
      <w:r>
        <w:rPr>
          <w:spacing w:val="-3"/>
        </w:rPr>
        <w:t xml:space="preserve"> </w:t>
      </w:r>
      <w:r>
        <w:rPr>
          <w:spacing w:val="-1"/>
        </w:rPr>
        <w:t>områderegulering.</w:t>
      </w:r>
      <w:r>
        <w:rPr>
          <w:spacing w:val="93"/>
        </w:rPr>
        <w:t xml:space="preserve"> </w:t>
      </w:r>
      <w:r>
        <w:rPr>
          <w:spacing w:val="-1"/>
        </w:rPr>
        <w:t>Detaljregulering er</w:t>
      </w:r>
      <w:r>
        <w:t xml:space="preserve"> </w:t>
      </w:r>
      <w:r>
        <w:rPr>
          <w:spacing w:val="-1"/>
        </w:rPr>
        <w:t>en</w:t>
      </w:r>
      <w:r>
        <w:t xml:space="preserve"> plan for</w:t>
      </w:r>
      <w:r>
        <w:rPr>
          <w:spacing w:val="-2"/>
        </w:rPr>
        <w:t xml:space="preserve"> </w:t>
      </w:r>
      <w:r>
        <w:t>bruk</w:t>
      </w:r>
      <w:r>
        <w:rPr>
          <w:spacing w:val="-1"/>
        </w:rPr>
        <w:t xml:space="preserve"> </w:t>
      </w:r>
      <w:r>
        <w:rPr>
          <w:spacing w:val="1"/>
        </w:rPr>
        <w:t>og</w:t>
      </w:r>
      <w:r>
        <w:rPr>
          <w:spacing w:val="-3"/>
        </w:rPr>
        <w:t xml:space="preserve"> </w:t>
      </w:r>
      <w:r>
        <w:t xml:space="preserve">vern </w:t>
      </w:r>
      <w:r>
        <w:rPr>
          <w:spacing w:val="-1"/>
        </w:rPr>
        <w:t>av</w:t>
      </w:r>
      <w:r>
        <w:t xml:space="preserve"> mindre</w:t>
      </w:r>
      <w:r>
        <w:rPr>
          <w:spacing w:val="-2"/>
        </w:rPr>
        <w:t xml:space="preserve"> </w:t>
      </w:r>
      <w:r>
        <w:rPr>
          <w:spacing w:val="-1"/>
        </w:rPr>
        <w:t>områder,</w:t>
      </w:r>
      <w:r>
        <w:t xml:space="preserve"> og</w:t>
      </w:r>
      <w:r>
        <w:rPr>
          <w:spacing w:val="-3"/>
        </w:rPr>
        <w:t xml:space="preserve"> </w:t>
      </w:r>
      <w:r>
        <w:t xml:space="preserve">for </w:t>
      </w:r>
      <w:r>
        <w:rPr>
          <w:spacing w:val="-1"/>
        </w:rPr>
        <w:t>utforming,</w:t>
      </w:r>
      <w:r>
        <w:t xml:space="preserve"> bruk</w:t>
      </w:r>
      <w:r>
        <w:rPr>
          <w:spacing w:val="-1"/>
        </w:rPr>
        <w:t xml:space="preserve"> </w:t>
      </w:r>
      <w:r>
        <w:rPr>
          <w:spacing w:val="1"/>
        </w:rPr>
        <w:t>og</w:t>
      </w:r>
      <w:r>
        <w:rPr>
          <w:spacing w:val="70"/>
        </w:rPr>
        <w:t xml:space="preserve"> </w:t>
      </w:r>
      <w:r>
        <w:rPr>
          <w:spacing w:val="-1"/>
        </w:rPr>
        <w:t>vern</w:t>
      </w:r>
      <w:r>
        <w:t xml:space="preserve"> </w:t>
      </w:r>
      <w:r>
        <w:rPr>
          <w:spacing w:val="-1"/>
        </w:rPr>
        <w:t>av</w:t>
      </w:r>
      <w:r>
        <w:t xml:space="preserve"> </w:t>
      </w:r>
      <w:r>
        <w:rPr>
          <w:spacing w:val="-1"/>
        </w:rPr>
        <w:t>bygninger,</w:t>
      </w:r>
      <w:r>
        <w:t xml:space="preserve"> </w:t>
      </w:r>
      <w:r>
        <w:rPr>
          <w:spacing w:val="-1"/>
        </w:rPr>
        <w:t>uterom</w:t>
      </w:r>
      <w:r>
        <w:t xml:space="preserve"> og</w:t>
      </w:r>
      <w:r>
        <w:rPr>
          <w:spacing w:val="-2"/>
        </w:rPr>
        <w:t xml:space="preserve"> </w:t>
      </w:r>
      <w:r>
        <w:rPr>
          <w:spacing w:val="-1"/>
        </w:rPr>
        <w:t>anlegg.</w:t>
      </w:r>
      <w:r>
        <w:rPr>
          <w:spacing w:val="2"/>
        </w:rPr>
        <w:t xml:space="preserve"> </w:t>
      </w:r>
      <w:r>
        <w:rPr>
          <w:spacing w:val="-1"/>
        </w:rPr>
        <w:t>Detaljregulering er</w:t>
      </w:r>
      <w:r>
        <w:t xml:space="preserve"> </w:t>
      </w:r>
      <w:r>
        <w:rPr>
          <w:spacing w:val="-1"/>
        </w:rPr>
        <w:t>planformen</w:t>
      </w:r>
      <w:r>
        <w:t xml:space="preserve"> for</w:t>
      </w:r>
      <w:r>
        <w:rPr>
          <w:spacing w:val="1"/>
        </w:rPr>
        <w:t xml:space="preserve"> </w:t>
      </w:r>
      <w:r>
        <w:rPr>
          <w:spacing w:val="-1"/>
        </w:rPr>
        <w:t>gjennomføring</w:t>
      </w:r>
      <w:r>
        <w:t xml:space="preserve"> </w:t>
      </w:r>
      <w:r>
        <w:rPr>
          <w:spacing w:val="-1"/>
        </w:rPr>
        <w:t>av</w:t>
      </w:r>
      <w:r>
        <w:rPr>
          <w:spacing w:val="109"/>
        </w:rPr>
        <w:t xml:space="preserve"> </w:t>
      </w:r>
      <w:r>
        <w:rPr>
          <w:spacing w:val="-1"/>
        </w:rPr>
        <w:t>utbyggingsprosjekter</w:t>
      </w:r>
      <w:r>
        <w:t xml:space="preserve"> og</w:t>
      </w:r>
      <w:r>
        <w:rPr>
          <w:spacing w:val="-3"/>
        </w:rPr>
        <w:t xml:space="preserve"> </w:t>
      </w:r>
      <w:r>
        <w:t xml:space="preserve">tiltak, </w:t>
      </w:r>
      <w:r>
        <w:rPr>
          <w:spacing w:val="-1"/>
        </w:rPr>
        <w:t>vernetiltak</w:t>
      </w:r>
      <w:r>
        <w:t xml:space="preserve"> og</w:t>
      </w:r>
      <w:r>
        <w:rPr>
          <w:spacing w:val="-3"/>
        </w:rPr>
        <w:t xml:space="preserve"> </w:t>
      </w:r>
      <w:r>
        <w:t>sikring</w:t>
      </w:r>
      <w:r>
        <w:rPr>
          <w:spacing w:val="-3"/>
        </w:rPr>
        <w:t xml:space="preserve"> </w:t>
      </w:r>
      <w:r>
        <w:rPr>
          <w:spacing w:val="-1"/>
        </w:rPr>
        <w:t>av</w:t>
      </w:r>
      <w:r>
        <w:t xml:space="preserve"> ulike</w:t>
      </w:r>
      <w:r>
        <w:rPr>
          <w:spacing w:val="-1"/>
        </w:rPr>
        <w:t xml:space="preserve"> </w:t>
      </w:r>
      <w:r>
        <w:t xml:space="preserve">typer </w:t>
      </w:r>
      <w:r>
        <w:rPr>
          <w:spacing w:val="-1"/>
        </w:rPr>
        <w:t>verdier.</w:t>
      </w:r>
      <w:r>
        <w:rPr>
          <w:spacing w:val="1"/>
        </w:rPr>
        <w:t xml:space="preserve"> </w:t>
      </w:r>
      <w:r>
        <w:rPr>
          <w:spacing w:val="-1"/>
        </w:rPr>
        <w:t>Den</w:t>
      </w:r>
      <w:r>
        <w:t xml:space="preserve"> </w:t>
      </w:r>
      <w:r>
        <w:rPr>
          <w:spacing w:val="-1"/>
        </w:rPr>
        <w:t>erstatter</w:t>
      </w:r>
      <w:r>
        <w:rPr>
          <w:spacing w:val="85"/>
        </w:rPr>
        <w:t xml:space="preserve"> </w:t>
      </w:r>
      <w:r>
        <w:rPr>
          <w:spacing w:val="-1"/>
        </w:rPr>
        <w:t>tidligere detaljert</w:t>
      </w:r>
      <w:r>
        <w:t xml:space="preserve"> </w:t>
      </w:r>
      <w:r>
        <w:rPr>
          <w:spacing w:val="-1"/>
        </w:rPr>
        <w:t>reguleringsplan</w:t>
      </w:r>
      <w:r>
        <w:t xml:space="preserve"> og</w:t>
      </w:r>
      <w:r>
        <w:rPr>
          <w:spacing w:val="-3"/>
        </w:rPr>
        <w:t xml:space="preserve"> </w:t>
      </w:r>
      <w:r>
        <w:t>bebyggelsesplan.</w:t>
      </w:r>
    </w:p>
    <w:p w14:paraId="7A7B4BB6" w14:textId="77777777" w:rsidR="005E53EA" w:rsidRDefault="00521829" w:rsidP="00E23F94">
      <w:r>
        <w:rPr>
          <w:spacing w:val="-1"/>
        </w:rPr>
        <w:t>Detaljregulering</w:t>
      </w:r>
      <w:r>
        <w:rPr>
          <w:spacing w:val="-3"/>
        </w:rPr>
        <w:t xml:space="preserve"> </w:t>
      </w:r>
      <w:r>
        <w:t>brukes for</w:t>
      </w:r>
      <w:r>
        <w:rPr>
          <w:spacing w:val="-1"/>
        </w:rPr>
        <w:t xml:space="preserve"> </w:t>
      </w:r>
      <w:r>
        <w:t>å</w:t>
      </w:r>
      <w:r>
        <w:rPr>
          <w:spacing w:val="-1"/>
        </w:rPr>
        <w:t xml:space="preserve"> følge </w:t>
      </w:r>
      <w:r>
        <w:t xml:space="preserve">opp </w:t>
      </w:r>
      <w:r>
        <w:rPr>
          <w:spacing w:val="1"/>
        </w:rPr>
        <w:t>og</w:t>
      </w:r>
      <w:r>
        <w:rPr>
          <w:spacing w:val="-3"/>
        </w:rPr>
        <w:t xml:space="preserve"> </w:t>
      </w:r>
      <w:r>
        <w:t>konkretisere</w:t>
      </w:r>
      <w:r>
        <w:rPr>
          <w:spacing w:val="-1"/>
        </w:rPr>
        <w:t xml:space="preserve"> overordnet</w:t>
      </w:r>
      <w:r>
        <w:t xml:space="preserve"> </w:t>
      </w:r>
      <w:r>
        <w:rPr>
          <w:spacing w:val="-1"/>
        </w:rPr>
        <w:t>arealdisponering</w:t>
      </w:r>
      <w:r>
        <w:rPr>
          <w:spacing w:val="-3"/>
        </w:rPr>
        <w:t xml:space="preserve"> </w:t>
      </w:r>
      <w:r>
        <w:t>i</w:t>
      </w:r>
      <w:r>
        <w:rPr>
          <w:spacing w:val="81"/>
        </w:rPr>
        <w:t xml:space="preserve"> </w:t>
      </w:r>
      <w:r>
        <w:rPr>
          <w:spacing w:val="-1"/>
        </w:rPr>
        <w:t>kommuneplanens</w:t>
      </w:r>
      <w:r>
        <w:t xml:space="preserve"> </w:t>
      </w:r>
      <w:r>
        <w:rPr>
          <w:spacing w:val="-1"/>
        </w:rPr>
        <w:t>arealdel</w:t>
      </w:r>
      <w:r>
        <w:t xml:space="preserve"> eller</w:t>
      </w:r>
      <w:r>
        <w:rPr>
          <w:spacing w:val="-2"/>
        </w:rPr>
        <w:t xml:space="preserve"> </w:t>
      </w:r>
      <w:r>
        <w:rPr>
          <w:spacing w:val="-1"/>
        </w:rPr>
        <w:t>områderegulering.</w:t>
      </w:r>
      <w:r>
        <w:rPr>
          <w:spacing w:val="2"/>
        </w:rPr>
        <w:t xml:space="preserve"> </w:t>
      </w:r>
      <w:r>
        <w:rPr>
          <w:spacing w:val="-1"/>
        </w:rPr>
        <w:t>Kommunestyret</w:t>
      </w:r>
      <w:r>
        <w:t xml:space="preserve"> skal påse</w:t>
      </w:r>
      <w:r>
        <w:rPr>
          <w:spacing w:val="-1"/>
        </w:rPr>
        <w:t xml:space="preserve"> at</w:t>
      </w:r>
      <w:r>
        <w:rPr>
          <w:spacing w:val="81"/>
        </w:rPr>
        <w:t xml:space="preserve"> </w:t>
      </w:r>
      <w:r>
        <w:rPr>
          <w:spacing w:val="-1"/>
        </w:rPr>
        <w:t>detaljregulering</w:t>
      </w:r>
      <w:r>
        <w:rPr>
          <w:spacing w:val="-3"/>
        </w:rPr>
        <w:t xml:space="preserve"> </w:t>
      </w:r>
      <w:r>
        <w:t>utarbeides for</w:t>
      </w:r>
      <w:r>
        <w:rPr>
          <w:spacing w:val="-2"/>
        </w:rPr>
        <w:t xml:space="preserve"> </w:t>
      </w:r>
      <w:r>
        <w:t>de</w:t>
      </w:r>
      <w:r>
        <w:rPr>
          <w:spacing w:val="-1"/>
        </w:rPr>
        <w:t xml:space="preserve"> områder</w:t>
      </w:r>
      <w:r>
        <w:rPr>
          <w:spacing w:val="1"/>
        </w:rPr>
        <w:t xml:space="preserve"> </w:t>
      </w:r>
      <w:r>
        <w:t>eller tiltak som er</w:t>
      </w:r>
      <w:r>
        <w:rPr>
          <w:spacing w:val="-2"/>
        </w:rPr>
        <w:t xml:space="preserve"> </w:t>
      </w:r>
      <w:r>
        <w:rPr>
          <w:spacing w:val="-1"/>
        </w:rPr>
        <w:t>bestemt</w:t>
      </w:r>
      <w:r>
        <w:t xml:space="preserve"> i </w:t>
      </w:r>
      <w:r>
        <w:rPr>
          <w:spacing w:val="-1"/>
        </w:rPr>
        <w:t>kommuneplanens</w:t>
      </w:r>
      <w:r>
        <w:rPr>
          <w:spacing w:val="77"/>
        </w:rPr>
        <w:t xml:space="preserve"> </w:t>
      </w:r>
      <w:r>
        <w:rPr>
          <w:spacing w:val="-1"/>
        </w:rPr>
        <w:t>arealdel,</w:t>
      </w:r>
      <w:r>
        <w:t xml:space="preserve"> og</w:t>
      </w:r>
      <w:r>
        <w:rPr>
          <w:spacing w:val="-2"/>
        </w:rPr>
        <w:t xml:space="preserve"> </w:t>
      </w:r>
      <w:r>
        <w:t xml:space="preserve">der det </w:t>
      </w:r>
      <w:r>
        <w:rPr>
          <w:spacing w:val="-1"/>
        </w:rPr>
        <w:t>ellers</w:t>
      </w:r>
      <w:r>
        <w:rPr>
          <w:spacing w:val="2"/>
        </w:rPr>
        <w:t xml:space="preserve"> </w:t>
      </w:r>
      <w:r>
        <w:rPr>
          <w:spacing w:val="-1"/>
        </w:rPr>
        <w:t>er</w:t>
      </w:r>
      <w:r>
        <w:t xml:space="preserve"> </w:t>
      </w:r>
      <w:r>
        <w:rPr>
          <w:spacing w:val="-1"/>
        </w:rPr>
        <w:t>behov</w:t>
      </w:r>
      <w:r>
        <w:t xml:space="preserve"> for å</w:t>
      </w:r>
      <w:r>
        <w:rPr>
          <w:spacing w:val="-2"/>
        </w:rPr>
        <w:t xml:space="preserve"> </w:t>
      </w:r>
      <w:r>
        <w:t>sikre</w:t>
      </w:r>
      <w:r>
        <w:rPr>
          <w:spacing w:val="-1"/>
        </w:rPr>
        <w:t xml:space="preserve"> forsvarlig</w:t>
      </w:r>
      <w:r>
        <w:rPr>
          <w:spacing w:val="-3"/>
        </w:rPr>
        <w:t xml:space="preserve"> </w:t>
      </w:r>
      <w:r>
        <w:t>planavklaring</w:t>
      </w:r>
      <w:r>
        <w:rPr>
          <w:spacing w:val="-3"/>
        </w:rPr>
        <w:t xml:space="preserve"> </w:t>
      </w:r>
      <w:r>
        <w:rPr>
          <w:spacing w:val="1"/>
        </w:rPr>
        <w:t>og</w:t>
      </w:r>
      <w:r>
        <w:rPr>
          <w:spacing w:val="-3"/>
        </w:rPr>
        <w:t xml:space="preserve"> </w:t>
      </w:r>
      <w:r>
        <w:rPr>
          <w:spacing w:val="-1"/>
        </w:rPr>
        <w:t>plangjennomføring.</w:t>
      </w:r>
      <w:r>
        <w:rPr>
          <w:spacing w:val="87"/>
        </w:rPr>
        <w:t xml:space="preserve"> </w:t>
      </w:r>
      <w:r>
        <w:rPr>
          <w:spacing w:val="-1"/>
        </w:rPr>
        <w:t>Kommunestyret</w:t>
      </w:r>
      <w:r>
        <w:t xml:space="preserve"> kan </w:t>
      </w:r>
      <w:r>
        <w:rPr>
          <w:spacing w:val="-1"/>
        </w:rPr>
        <w:t>også</w:t>
      </w:r>
      <w:r>
        <w:rPr>
          <w:spacing w:val="1"/>
        </w:rPr>
        <w:t xml:space="preserve"> </w:t>
      </w:r>
      <w:r>
        <w:t xml:space="preserve">i </w:t>
      </w:r>
      <w:r>
        <w:rPr>
          <w:spacing w:val="-1"/>
        </w:rPr>
        <w:t xml:space="preserve">forbindelse </w:t>
      </w:r>
      <w:r>
        <w:t xml:space="preserve">med </w:t>
      </w:r>
      <w:r>
        <w:rPr>
          <w:spacing w:val="-1"/>
        </w:rPr>
        <w:t>vedtak</w:t>
      </w:r>
      <w:r>
        <w:rPr>
          <w:spacing w:val="1"/>
        </w:rPr>
        <w:t xml:space="preserve"> </w:t>
      </w:r>
      <w:r>
        <w:rPr>
          <w:spacing w:val="-1"/>
        </w:rPr>
        <w:t>av</w:t>
      </w:r>
      <w:r>
        <w:t xml:space="preserve"> </w:t>
      </w:r>
      <w:r>
        <w:rPr>
          <w:spacing w:val="-1"/>
        </w:rPr>
        <w:t>kommunal</w:t>
      </w:r>
      <w:r>
        <w:t xml:space="preserve"> </w:t>
      </w:r>
      <w:r>
        <w:rPr>
          <w:spacing w:val="-1"/>
        </w:rPr>
        <w:t>planstrategi</w:t>
      </w:r>
      <w:r>
        <w:t xml:space="preserve"> vurdere</w:t>
      </w:r>
      <w:r>
        <w:rPr>
          <w:spacing w:val="85"/>
        </w:rPr>
        <w:t xml:space="preserve"> </w:t>
      </w:r>
      <w:r>
        <w:rPr>
          <w:spacing w:val="-1"/>
        </w:rPr>
        <w:t>kommunens</w:t>
      </w:r>
      <w:r>
        <w:t xml:space="preserve"> </w:t>
      </w:r>
      <w:r>
        <w:rPr>
          <w:spacing w:val="-1"/>
        </w:rPr>
        <w:t>planbehov,</w:t>
      </w:r>
      <w:r>
        <w:t xml:space="preserve"> </w:t>
      </w:r>
      <w:r>
        <w:rPr>
          <w:spacing w:val="-1"/>
        </w:rPr>
        <w:t>innbefattet</w:t>
      </w:r>
      <w:r>
        <w:t xml:space="preserve"> behovet for</w:t>
      </w:r>
      <w:r>
        <w:rPr>
          <w:spacing w:val="-1"/>
        </w:rPr>
        <w:t xml:space="preserve"> </w:t>
      </w:r>
      <w:r>
        <w:t xml:space="preserve">kommunal </w:t>
      </w:r>
      <w:r>
        <w:rPr>
          <w:spacing w:val="-1"/>
        </w:rPr>
        <w:t>detaljregulering.</w:t>
      </w:r>
    </w:p>
    <w:p w14:paraId="67147DD3" w14:textId="77777777" w:rsidR="005E53EA" w:rsidRDefault="00521829" w:rsidP="00E23F94">
      <w:r>
        <w:rPr>
          <w:spacing w:val="-1"/>
        </w:rPr>
        <w:t>Det</w:t>
      </w:r>
      <w:r>
        <w:t xml:space="preserve"> kan </w:t>
      </w:r>
      <w:r>
        <w:rPr>
          <w:spacing w:val="-1"/>
        </w:rPr>
        <w:t>stilles</w:t>
      </w:r>
      <w:r>
        <w:t xml:space="preserve"> </w:t>
      </w:r>
      <w:r>
        <w:rPr>
          <w:spacing w:val="-1"/>
        </w:rPr>
        <w:t>krav</w:t>
      </w:r>
      <w:r>
        <w:t xml:space="preserve"> om </w:t>
      </w:r>
      <w:r>
        <w:rPr>
          <w:spacing w:val="-1"/>
        </w:rPr>
        <w:t>felles</w:t>
      </w:r>
      <w:r>
        <w:t xml:space="preserve"> </w:t>
      </w:r>
      <w:r>
        <w:rPr>
          <w:spacing w:val="-1"/>
        </w:rPr>
        <w:t xml:space="preserve">detaljregulering </w:t>
      </w:r>
      <w:r>
        <w:t xml:space="preserve">for </w:t>
      </w:r>
      <w:r>
        <w:rPr>
          <w:spacing w:val="-1"/>
        </w:rPr>
        <w:t>flere</w:t>
      </w:r>
      <w:r>
        <w:rPr>
          <w:spacing w:val="-2"/>
        </w:rPr>
        <w:t xml:space="preserve"> </w:t>
      </w:r>
      <w:r>
        <w:t xml:space="preserve">(nærmere </w:t>
      </w:r>
      <w:r>
        <w:rPr>
          <w:spacing w:val="-1"/>
        </w:rPr>
        <w:t>angitte)</w:t>
      </w:r>
      <w:r>
        <w:rPr>
          <w:spacing w:val="-2"/>
        </w:rPr>
        <w:t xml:space="preserve"> </w:t>
      </w:r>
      <w:r>
        <w:rPr>
          <w:spacing w:val="-1"/>
        </w:rPr>
        <w:t>eiendommer,</w:t>
      </w:r>
      <w:r>
        <w:t xml:space="preserve"> </w:t>
      </w:r>
      <w:r>
        <w:rPr>
          <w:spacing w:val="-1"/>
        </w:rPr>
        <w:t>jf.</w:t>
      </w:r>
      <w:r>
        <w:t xml:space="preserve"> </w:t>
      </w:r>
      <w:r w:rsidR="00347FB6">
        <w:t xml:space="preserve">plan- og bygningsloven </w:t>
      </w:r>
      <w:r>
        <w:t>§</w:t>
      </w:r>
      <w:r w:rsidR="00347FB6">
        <w:rPr>
          <w:spacing w:val="95"/>
        </w:rPr>
        <w:t>§</w:t>
      </w:r>
      <w:r>
        <w:rPr>
          <w:spacing w:val="-1"/>
        </w:rPr>
        <w:t>11-8</w:t>
      </w:r>
      <w:r>
        <w:t xml:space="preserve"> </w:t>
      </w:r>
      <w:r>
        <w:rPr>
          <w:spacing w:val="-1"/>
        </w:rPr>
        <w:t>bokstav</w:t>
      </w:r>
      <w:r>
        <w:t xml:space="preserve"> </w:t>
      </w:r>
      <w:r>
        <w:rPr>
          <w:spacing w:val="-1"/>
        </w:rPr>
        <w:t>e)</w:t>
      </w:r>
      <w:r>
        <w:t xml:space="preserve"> og</w:t>
      </w:r>
      <w:r>
        <w:rPr>
          <w:spacing w:val="-3"/>
        </w:rPr>
        <w:t xml:space="preserve"> </w:t>
      </w:r>
      <w:r>
        <w:t>12-7 pkt. 11 og</w:t>
      </w:r>
      <w:r>
        <w:rPr>
          <w:spacing w:val="-2"/>
        </w:rPr>
        <w:t xml:space="preserve"> </w:t>
      </w:r>
      <w:r>
        <w:t>13.</w:t>
      </w:r>
    </w:p>
    <w:p w14:paraId="182BF979" w14:textId="77777777" w:rsidR="005E53EA" w:rsidRDefault="00521829" w:rsidP="00E23F94">
      <w:r>
        <w:rPr>
          <w:spacing w:val="-1"/>
        </w:rPr>
        <w:t>Detaljregulering</w:t>
      </w:r>
      <w:r>
        <w:rPr>
          <w:spacing w:val="-3"/>
        </w:rPr>
        <w:t xml:space="preserve"> </w:t>
      </w:r>
      <w:r>
        <w:t xml:space="preserve">kan </w:t>
      </w:r>
      <w:r>
        <w:rPr>
          <w:spacing w:val="-1"/>
        </w:rPr>
        <w:t>utarbeides</w:t>
      </w:r>
      <w:r>
        <w:t xml:space="preserve"> som en </w:t>
      </w:r>
      <w:r>
        <w:rPr>
          <w:spacing w:val="-1"/>
        </w:rPr>
        <w:t>endring</w:t>
      </w:r>
      <w:r>
        <w:rPr>
          <w:spacing w:val="-3"/>
        </w:rPr>
        <w:t xml:space="preserve"> </w:t>
      </w:r>
      <w:r>
        <w:rPr>
          <w:spacing w:val="-1"/>
        </w:rPr>
        <w:t>av</w:t>
      </w:r>
      <w:r>
        <w:rPr>
          <w:spacing w:val="2"/>
        </w:rPr>
        <w:t xml:space="preserve"> </w:t>
      </w:r>
      <w:r>
        <w:rPr>
          <w:spacing w:val="-1"/>
        </w:rPr>
        <w:t>eller</w:t>
      </w:r>
      <w:r>
        <w:t xml:space="preserve"> tillegg</w:t>
      </w:r>
      <w:r>
        <w:rPr>
          <w:spacing w:val="-3"/>
        </w:rPr>
        <w:t xml:space="preserve"> </w:t>
      </w:r>
      <w:r>
        <w:t>til en bestående</w:t>
      </w:r>
      <w:r>
        <w:rPr>
          <w:spacing w:val="-1"/>
        </w:rPr>
        <w:t xml:space="preserve"> </w:t>
      </w:r>
      <w:r>
        <w:t>detalj-</w:t>
      </w:r>
      <w:r>
        <w:rPr>
          <w:spacing w:val="-1"/>
        </w:rPr>
        <w:t xml:space="preserve"> eller</w:t>
      </w:r>
      <w:r>
        <w:rPr>
          <w:spacing w:val="77"/>
        </w:rPr>
        <w:t xml:space="preserve"> </w:t>
      </w:r>
      <w:r>
        <w:rPr>
          <w:spacing w:val="-1"/>
        </w:rPr>
        <w:t>områderegulering,</w:t>
      </w:r>
      <w:r>
        <w:t xml:space="preserve"> </w:t>
      </w:r>
      <w:r>
        <w:rPr>
          <w:spacing w:val="1"/>
        </w:rPr>
        <w:t>og</w:t>
      </w:r>
      <w:r>
        <w:rPr>
          <w:spacing w:val="-2"/>
        </w:rPr>
        <w:t xml:space="preserve"> </w:t>
      </w:r>
      <w:r>
        <w:t xml:space="preserve">den </w:t>
      </w:r>
      <w:r>
        <w:rPr>
          <w:spacing w:val="-1"/>
        </w:rPr>
        <w:t>kan</w:t>
      </w:r>
      <w:r>
        <w:t xml:space="preserve"> </w:t>
      </w:r>
      <w:r>
        <w:rPr>
          <w:spacing w:val="-1"/>
        </w:rPr>
        <w:t xml:space="preserve">framtre </w:t>
      </w:r>
      <w:r>
        <w:t xml:space="preserve">som </w:t>
      </w:r>
      <w:r>
        <w:rPr>
          <w:spacing w:val="-1"/>
        </w:rPr>
        <w:t>et</w:t>
      </w:r>
      <w:r>
        <w:t xml:space="preserve"> tillegg</w:t>
      </w:r>
      <w:r>
        <w:rPr>
          <w:spacing w:val="-3"/>
        </w:rPr>
        <w:t xml:space="preserve"> </w:t>
      </w:r>
      <w:r>
        <w:t xml:space="preserve">til </w:t>
      </w:r>
      <w:r>
        <w:rPr>
          <w:spacing w:val="-1"/>
        </w:rPr>
        <w:t>gjeldende</w:t>
      </w:r>
      <w:r>
        <w:rPr>
          <w:spacing w:val="-2"/>
        </w:rPr>
        <w:t xml:space="preserve"> </w:t>
      </w:r>
      <w:r>
        <w:rPr>
          <w:spacing w:val="-1"/>
        </w:rPr>
        <w:t>reguleringsplan,</w:t>
      </w:r>
      <w:r>
        <w:t xml:space="preserve"> f.eks. </w:t>
      </w:r>
      <w:r>
        <w:rPr>
          <w:spacing w:val="-1"/>
        </w:rPr>
        <w:t>der</w:t>
      </w:r>
      <w:r>
        <w:rPr>
          <w:spacing w:val="83"/>
        </w:rPr>
        <w:t xml:space="preserve"> </w:t>
      </w:r>
      <w:r>
        <w:rPr>
          <w:spacing w:val="-1"/>
        </w:rPr>
        <w:t>enkeltområder</w:t>
      </w:r>
      <w:r>
        <w:t xml:space="preserve"> </w:t>
      </w:r>
      <w:r>
        <w:rPr>
          <w:spacing w:val="-1"/>
        </w:rPr>
        <w:t>eller</w:t>
      </w:r>
      <w:r>
        <w:t xml:space="preserve"> </w:t>
      </w:r>
      <w:r>
        <w:rPr>
          <w:spacing w:val="-1"/>
        </w:rPr>
        <w:t>delområder</w:t>
      </w:r>
      <w:r>
        <w:t xml:space="preserve"> over tid </w:t>
      </w:r>
      <w:r>
        <w:rPr>
          <w:spacing w:val="-1"/>
        </w:rPr>
        <w:t>tas</w:t>
      </w:r>
      <w:r>
        <w:t xml:space="preserve"> opp til </w:t>
      </w:r>
      <w:r>
        <w:rPr>
          <w:spacing w:val="-1"/>
        </w:rPr>
        <w:t>reguleringsmessig</w:t>
      </w:r>
      <w:r>
        <w:rPr>
          <w:spacing w:val="-3"/>
        </w:rPr>
        <w:t xml:space="preserve"> </w:t>
      </w:r>
      <w:r>
        <w:t>behandling</w:t>
      </w:r>
      <w:r>
        <w:rPr>
          <w:spacing w:val="-3"/>
        </w:rPr>
        <w:t xml:space="preserve"> </w:t>
      </w:r>
      <w:r>
        <w:t>inn</w:t>
      </w:r>
      <w:r w:rsidR="00347FB6">
        <w:t>en</w:t>
      </w:r>
      <w:r>
        <w:t>for</w:t>
      </w:r>
      <w:r>
        <w:rPr>
          <w:spacing w:val="69"/>
        </w:rPr>
        <w:t xml:space="preserve"> </w:t>
      </w:r>
      <w:r>
        <w:rPr>
          <w:spacing w:val="-1"/>
        </w:rPr>
        <w:t>rammen</w:t>
      </w:r>
      <w:r>
        <w:t xml:space="preserve"> </w:t>
      </w:r>
      <w:r>
        <w:rPr>
          <w:spacing w:val="-1"/>
        </w:rPr>
        <w:t>av</w:t>
      </w:r>
      <w:r>
        <w:t xml:space="preserve"> </w:t>
      </w:r>
      <w:r>
        <w:rPr>
          <w:spacing w:val="-1"/>
        </w:rPr>
        <w:t>en</w:t>
      </w:r>
      <w:r>
        <w:t xml:space="preserve"> samlet eldre</w:t>
      </w:r>
      <w:r>
        <w:rPr>
          <w:spacing w:val="-2"/>
        </w:rPr>
        <w:t xml:space="preserve"> </w:t>
      </w:r>
      <w:r>
        <w:rPr>
          <w:spacing w:val="-1"/>
        </w:rPr>
        <w:t>reguleringsplan</w:t>
      </w:r>
      <w:r>
        <w:t xml:space="preserve"> som </w:t>
      </w:r>
      <w:r>
        <w:rPr>
          <w:spacing w:val="-1"/>
        </w:rPr>
        <w:t>legger</w:t>
      </w:r>
      <w:r>
        <w:t xml:space="preserve"> de</w:t>
      </w:r>
      <w:r>
        <w:rPr>
          <w:spacing w:val="-2"/>
        </w:rPr>
        <w:t xml:space="preserve"> </w:t>
      </w:r>
      <w:r>
        <w:t>overordnede</w:t>
      </w:r>
      <w:r>
        <w:rPr>
          <w:spacing w:val="-1"/>
        </w:rPr>
        <w:t xml:space="preserve"> rammene.</w:t>
      </w:r>
    </w:p>
    <w:p w14:paraId="6A0E470F" w14:textId="77777777" w:rsidR="005E53EA" w:rsidRDefault="00521829" w:rsidP="00E23F94">
      <w:r>
        <w:rPr>
          <w:spacing w:val="-1"/>
        </w:rPr>
        <w:t>Detaljregulering</w:t>
      </w:r>
      <w:r>
        <w:rPr>
          <w:spacing w:val="-3"/>
        </w:rPr>
        <w:t xml:space="preserve"> </w:t>
      </w:r>
      <w:r>
        <w:t>kan også</w:t>
      </w:r>
      <w:r>
        <w:rPr>
          <w:spacing w:val="-1"/>
        </w:rPr>
        <w:t xml:space="preserve"> </w:t>
      </w:r>
      <w:r>
        <w:t xml:space="preserve">inngå som en detaljert </w:t>
      </w:r>
      <w:r>
        <w:rPr>
          <w:spacing w:val="-1"/>
        </w:rPr>
        <w:t>del</w:t>
      </w:r>
      <w:r>
        <w:t xml:space="preserve"> av </w:t>
      </w:r>
      <w:r>
        <w:rPr>
          <w:spacing w:val="-1"/>
        </w:rPr>
        <w:t>en</w:t>
      </w:r>
      <w:r>
        <w:t xml:space="preserve"> </w:t>
      </w:r>
      <w:r>
        <w:rPr>
          <w:spacing w:val="-1"/>
        </w:rPr>
        <w:t xml:space="preserve">områderegulering </w:t>
      </w:r>
      <w:r>
        <w:rPr>
          <w:spacing w:val="1"/>
        </w:rPr>
        <w:t>og</w:t>
      </w:r>
      <w:r>
        <w:rPr>
          <w:spacing w:val="-2"/>
        </w:rPr>
        <w:t xml:space="preserve"> </w:t>
      </w:r>
      <w:r>
        <w:t>behandles</w:t>
      </w:r>
      <w:r>
        <w:rPr>
          <w:spacing w:val="59"/>
        </w:rPr>
        <w:t xml:space="preserve"> </w:t>
      </w:r>
      <w:r>
        <w:rPr>
          <w:spacing w:val="-1"/>
        </w:rPr>
        <w:t>samtidig.</w:t>
      </w:r>
      <w:r>
        <w:t xml:space="preserve"> En slik </w:t>
      </w:r>
      <w:r>
        <w:rPr>
          <w:spacing w:val="-1"/>
        </w:rPr>
        <w:t xml:space="preserve">utfyllende </w:t>
      </w:r>
      <w:r>
        <w:t xml:space="preserve">plan </w:t>
      </w:r>
      <w:r>
        <w:rPr>
          <w:spacing w:val="-1"/>
        </w:rPr>
        <w:t>kan</w:t>
      </w:r>
      <w:r>
        <w:t xml:space="preserve"> når </w:t>
      </w:r>
      <w:r>
        <w:rPr>
          <w:spacing w:val="-1"/>
        </w:rPr>
        <w:t>den</w:t>
      </w:r>
      <w:r>
        <w:t xml:space="preserve"> behandles i </w:t>
      </w:r>
      <w:r>
        <w:rPr>
          <w:spacing w:val="-1"/>
        </w:rPr>
        <w:t>egen</w:t>
      </w:r>
      <w:r>
        <w:t xml:space="preserve"> prosess, behandles </w:t>
      </w:r>
      <w:r>
        <w:rPr>
          <w:spacing w:val="-1"/>
        </w:rPr>
        <w:t xml:space="preserve">enklere </w:t>
      </w:r>
      <w:r>
        <w:t>med</w:t>
      </w:r>
      <w:r>
        <w:rPr>
          <w:spacing w:val="57"/>
        </w:rPr>
        <w:t xml:space="preserve"> </w:t>
      </w:r>
      <w:r>
        <w:rPr>
          <w:spacing w:val="-1"/>
        </w:rPr>
        <w:t>vedtak</w:t>
      </w:r>
      <w:r>
        <w:t xml:space="preserve"> i politisk </w:t>
      </w:r>
      <w:r>
        <w:rPr>
          <w:spacing w:val="-1"/>
        </w:rPr>
        <w:t>utvalg</w:t>
      </w:r>
      <w:r>
        <w:rPr>
          <w:spacing w:val="-2"/>
        </w:rPr>
        <w:t xml:space="preserve"> </w:t>
      </w:r>
      <w:r>
        <w:t>på</w:t>
      </w:r>
      <w:r>
        <w:rPr>
          <w:spacing w:val="-1"/>
        </w:rPr>
        <w:t xml:space="preserve"> delegert</w:t>
      </w:r>
      <w:r>
        <w:t xml:space="preserve"> </w:t>
      </w:r>
      <w:r>
        <w:rPr>
          <w:spacing w:val="-1"/>
        </w:rPr>
        <w:t>myndighet.</w:t>
      </w:r>
    </w:p>
    <w:p w14:paraId="40C8FBD1" w14:textId="77777777" w:rsidR="005E53EA" w:rsidRDefault="00521829" w:rsidP="00E23F94">
      <w:r>
        <w:t xml:space="preserve">Alle </w:t>
      </w:r>
      <w:r>
        <w:rPr>
          <w:spacing w:val="-1"/>
        </w:rPr>
        <w:t xml:space="preserve">kan fremme forslag </w:t>
      </w:r>
      <w:r>
        <w:t xml:space="preserve">til </w:t>
      </w:r>
      <w:r>
        <w:rPr>
          <w:spacing w:val="-1"/>
        </w:rPr>
        <w:t>detaljregulering.</w:t>
      </w:r>
      <w:r>
        <w:rPr>
          <w:spacing w:val="2"/>
        </w:rPr>
        <w:t xml:space="preserve"> </w:t>
      </w:r>
      <w:r>
        <w:rPr>
          <w:spacing w:val="-1"/>
        </w:rPr>
        <w:t>Det</w:t>
      </w:r>
      <w:r>
        <w:t xml:space="preserve"> </w:t>
      </w:r>
      <w:r>
        <w:rPr>
          <w:spacing w:val="-1"/>
        </w:rPr>
        <w:t>omfatter</w:t>
      </w:r>
      <w:r>
        <w:t xml:space="preserve"> </w:t>
      </w:r>
      <w:r>
        <w:rPr>
          <w:spacing w:val="-1"/>
        </w:rPr>
        <w:t>også endringer</w:t>
      </w:r>
      <w:r>
        <w:t xml:space="preserve"> og</w:t>
      </w:r>
      <w:r>
        <w:rPr>
          <w:spacing w:val="-3"/>
        </w:rPr>
        <w:t xml:space="preserve"> </w:t>
      </w:r>
      <w:r>
        <w:t>forslag</w:t>
      </w:r>
      <w:r>
        <w:rPr>
          <w:spacing w:val="-3"/>
        </w:rPr>
        <w:t xml:space="preserve"> </w:t>
      </w:r>
      <w:r>
        <w:rPr>
          <w:spacing w:val="-1"/>
        </w:rPr>
        <w:t>for</w:t>
      </w:r>
      <w:r>
        <w:rPr>
          <w:spacing w:val="1"/>
        </w:rPr>
        <w:t xml:space="preserve"> </w:t>
      </w:r>
      <w:r>
        <w:t>å</w:t>
      </w:r>
      <w:r>
        <w:rPr>
          <w:spacing w:val="-1"/>
        </w:rPr>
        <w:t xml:space="preserve"> fylle</w:t>
      </w:r>
      <w:r>
        <w:rPr>
          <w:spacing w:val="93"/>
        </w:rPr>
        <w:t xml:space="preserve"> </w:t>
      </w:r>
      <w:r>
        <w:t>ut og</w:t>
      </w:r>
      <w:r>
        <w:rPr>
          <w:spacing w:val="-2"/>
        </w:rPr>
        <w:t xml:space="preserve"> </w:t>
      </w:r>
      <w:r>
        <w:t xml:space="preserve">detaljere </w:t>
      </w:r>
      <w:r>
        <w:rPr>
          <w:spacing w:val="-1"/>
        </w:rPr>
        <w:t>gjeldende</w:t>
      </w:r>
      <w:r>
        <w:rPr>
          <w:spacing w:val="1"/>
        </w:rPr>
        <w:t xml:space="preserve"> </w:t>
      </w:r>
      <w:r>
        <w:rPr>
          <w:spacing w:val="-1"/>
        </w:rPr>
        <w:t>regulering.</w:t>
      </w:r>
      <w:r>
        <w:t xml:space="preserve"> Med</w:t>
      </w:r>
      <w:r>
        <w:rPr>
          <w:spacing w:val="3"/>
        </w:rPr>
        <w:t xml:space="preserve"> </w:t>
      </w:r>
      <w:r>
        <w:t>«alle»</w:t>
      </w:r>
      <w:r>
        <w:rPr>
          <w:spacing w:val="-8"/>
        </w:rPr>
        <w:t xml:space="preserve"> </w:t>
      </w:r>
      <w:r>
        <w:t xml:space="preserve">menes </w:t>
      </w:r>
      <w:r>
        <w:rPr>
          <w:spacing w:val="-1"/>
        </w:rPr>
        <w:t>private</w:t>
      </w:r>
      <w:r>
        <w:t xml:space="preserve"> og</w:t>
      </w:r>
      <w:r>
        <w:rPr>
          <w:spacing w:val="-3"/>
        </w:rPr>
        <w:t xml:space="preserve"> </w:t>
      </w:r>
      <w:r>
        <w:rPr>
          <w:spacing w:val="-1"/>
        </w:rPr>
        <w:t>offentlige</w:t>
      </w:r>
      <w:r>
        <w:rPr>
          <w:spacing w:val="1"/>
        </w:rPr>
        <w:t xml:space="preserve"> </w:t>
      </w:r>
      <w:r>
        <w:rPr>
          <w:spacing w:val="-1"/>
        </w:rPr>
        <w:lastRenderedPageBreak/>
        <w:t>tiltakshavere,</w:t>
      </w:r>
      <w:r>
        <w:rPr>
          <w:spacing w:val="73"/>
        </w:rPr>
        <w:t xml:space="preserve"> </w:t>
      </w:r>
      <w:r>
        <w:t xml:space="preserve">dvs. </w:t>
      </w:r>
      <w:r>
        <w:rPr>
          <w:spacing w:val="-1"/>
        </w:rPr>
        <w:t>enkeltpersoner,</w:t>
      </w:r>
      <w:r>
        <w:t xml:space="preserve"> </w:t>
      </w:r>
      <w:r>
        <w:rPr>
          <w:spacing w:val="-1"/>
        </w:rPr>
        <w:t>foretak,</w:t>
      </w:r>
      <w:r>
        <w:t xml:space="preserve"> </w:t>
      </w:r>
      <w:r>
        <w:rPr>
          <w:spacing w:val="-1"/>
        </w:rPr>
        <w:t>organisasjoner,</w:t>
      </w:r>
      <w:r>
        <w:t xml:space="preserve"> </w:t>
      </w:r>
      <w:r>
        <w:rPr>
          <w:spacing w:val="-1"/>
        </w:rPr>
        <w:t xml:space="preserve">forskjellige </w:t>
      </w:r>
      <w:r>
        <w:t xml:space="preserve">typer </w:t>
      </w:r>
      <w:r>
        <w:rPr>
          <w:spacing w:val="-1"/>
        </w:rPr>
        <w:t>myndighetsorganer</w:t>
      </w:r>
      <w:r>
        <w:t xml:space="preserve"> mv.</w:t>
      </w:r>
    </w:p>
    <w:p w14:paraId="797153F1" w14:textId="77777777" w:rsidR="005E53EA" w:rsidRDefault="00521829" w:rsidP="00E23F94">
      <w:r>
        <w:t xml:space="preserve">Kommunen </w:t>
      </w:r>
      <w:r>
        <w:rPr>
          <w:spacing w:val="-1"/>
        </w:rPr>
        <w:t>kan</w:t>
      </w:r>
      <w:r>
        <w:t xml:space="preserve"> </w:t>
      </w:r>
      <w:r>
        <w:rPr>
          <w:spacing w:val="-1"/>
        </w:rPr>
        <w:t xml:space="preserve">også </w:t>
      </w:r>
      <w:r>
        <w:t xml:space="preserve">selv </w:t>
      </w:r>
      <w:r>
        <w:rPr>
          <w:spacing w:val="-1"/>
        </w:rPr>
        <w:t>foreta</w:t>
      </w:r>
      <w:r>
        <w:rPr>
          <w:spacing w:val="1"/>
        </w:rPr>
        <w:t xml:space="preserve"> </w:t>
      </w:r>
      <w:r>
        <w:rPr>
          <w:spacing w:val="-1"/>
        </w:rPr>
        <w:t>en</w:t>
      </w:r>
      <w:r>
        <w:t xml:space="preserve"> </w:t>
      </w:r>
      <w:r>
        <w:rPr>
          <w:spacing w:val="-1"/>
        </w:rPr>
        <w:t>detaljregulering.</w:t>
      </w:r>
      <w:r>
        <w:t xml:space="preserve"> </w:t>
      </w:r>
      <w:r>
        <w:rPr>
          <w:spacing w:val="-1"/>
        </w:rPr>
        <w:t>Retten</w:t>
      </w:r>
      <w:r>
        <w:t xml:space="preserve"> til å </w:t>
      </w:r>
      <w:r>
        <w:rPr>
          <w:spacing w:val="-1"/>
        </w:rPr>
        <w:t xml:space="preserve">fremme </w:t>
      </w:r>
      <w:r>
        <w:t>forslag</w:t>
      </w:r>
      <w:r>
        <w:rPr>
          <w:spacing w:val="-3"/>
        </w:rPr>
        <w:t xml:space="preserve"> </w:t>
      </w:r>
      <w:r>
        <w:t>til</w:t>
      </w:r>
      <w:r>
        <w:rPr>
          <w:spacing w:val="61"/>
        </w:rPr>
        <w:t xml:space="preserve"> </w:t>
      </w:r>
      <w:r>
        <w:rPr>
          <w:spacing w:val="-1"/>
        </w:rPr>
        <w:t>reguleringsplan</w:t>
      </w:r>
      <w:r>
        <w:rPr>
          <w:spacing w:val="1"/>
        </w:rPr>
        <w:t xml:space="preserve"> </w:t>
      </w:r>
      <w:r>
        <w:rPr>
          <w:spacing w:val="-1"/>
        </w:rPr>
        <w:t>gjelder</w:t>
      </w:r>
      <w:r>
        <w:t xml:space="preserve"> alle </w:t>
      </w:r>
      <w:r>
        <w:rPr>
          <w:spacing w:val="-1"/>
        </w:rPr>
        <w:t>typer</w:t>
      </w:r>
      <w:r>
        <w:t xml:space="preserve"> </w:t>
      </w:r>
      <w:r>
        <w:rPr>
          <w:spacing w:val="-1"/>
        </w:rPr>
        <w:t>planformål</w:t>
      </w:r>
      <w:r>
        <w:t xml:space="preserve"> både med sikte</w:t>
      </w:r>
      <w:r>
        <w:rPr>
          <w:spacing w:val="-1"/>
        </w:rPr>
        <w:t xml:space="preserve"> </w:t>
      </w:r>
      <w:r>
        <w:t>på</w:t>
      </w:r>
      <w:r>
        <w:rPr>
          <w:spacing w:val="-1"/>
        </w:rPr>
        <w:t xml:space="preserve"> gjennomføring</w:t>
      </w:r>
      <w:r>
        <w:rPr>
          <w:spacing w:val="-2"/>
        </w:rPr>
        <w:t xml:space="preserve"> </w:t>
      </w:r>
      <w:r>
        <w:rPr>
          <w:spacing w:val="-1"/>
        </w:rPr>
        <w:t>av</w:t>
      </w:r>
      <w:r>
        <w:t xml:space="preserve"> bygge-</w:t>
      </w:r>
      <w:r>
        <w:rPr>
          <w:spacing w:val="-1"/>
        </w:rPr>
        <w:t xml:space="preserve"> </w:t>
      </w:r>
      <w:r>
        <w:rPr>
          <w:spacing w:val="1"/>
        </w:rPr>
        <w:t>og</w:t>
      </w:r>
      <w:r>
        <w:rPr>
          <w:spacing w:val="85"/>
        </w:rPr>
        <w:t xml:space="preserve"> </w:t>
      </w:r>
      <w:r>
        <w:rPr>
          <w:spacing w:val="-1"/>
        </w:rPr>
        <w:t>anleggstiltak,</w:t>
      </w:r>
      <w:r>
        <w:t xml:space="preserve"> </w:t>
      </w:r>
      <w:r>
        <w:rPr>
          <w:spacing w:val="-1"/>
        </w:rPr>
        <w:t xml:space="preserve">verne- </w:t>
      </w:r>
      <w:r>
        <w:rPr>
          <w:spacing w:val="1"/>
        </w:rPr>
        <w:t>og</w:t>
      </w:r>
      <w:r>
        <w:rPr>
          <w:spacing w:val="-3"/>
        </w:rPr>
        <w:t xml:space="preserve"> </w:t>
      </w:r>
      <w:r>
        <w:rPr>
          <w:spacing w:val="-1"/>
        </w:rPr>
        <w:t>bevaringsoppgaver</w:t>
      </w:r>
      <w:r>
        <w:t xml:space="preserve"> og</w:t>
      </w:r>
      <w:r>
        <w:rPr>
          <w:spacing w:val="-3"/>
        </w:rPr>
        <w:t xml:space="preserve"> </w:t>
      </w:r>
      <w:r>
        <w:t>med sikte på</w:t>
      </w:r>
      <w:r>
        <w:rPr>
          <w:spacing w:val="-2"/>
        </w:rPr>
        <w:t xml:space="preserve"> </w:t>
      </w:r>
      <w:r>
        <w:t>endring</w:t>
      </w:r>
      <w:r>
        <w:rPr>
          <w:spacing w:val="-3"/>
        </w:rPr>
        <w:t xml:space="preserve"> </w:t>
      </w:r>
      <w:r>
        <w:rPr>
          <w:spacing w:val="-1"/>
        </w:rPr>
        <w:t>av</w:t>
      </w:r>
      <w:r>
        <w:rPr>
          <w:spacing w:val="2"/>
        </w:rPr>
        <w:t xml:space="preserve"> </w:t>
      </w:r>
      <w:r>
        <w:t xml:space="preserve">arealbruk </w:t>
      </w:r>
      <w:r>
        <w:rPr>
          <w:spacing w:val="-1"/>
        </w:rPr>
        <w:t>generelt.</w:t>
      </w:r>
    </w:p>
    <w:p w14:paraId="0BAE4EA6" w14:textId="77777777" w:rsidR="005E53EA" w:rsidRDefault="00521829" w:rsidP="00E23F94">
      <w:r>
        <w:t>Med</w:t>
      </w:r>
      <w:r>
        <w:rPr>
          <w:spacing w:val="-1"/>
        </w:rPr>
        <w:t xml:space="preserve"> rett</w:t>
      </w:r>
      <w:r>
        <w:t xml:space="preserve"> til å </w:t>
      </w:r>
      <w:r>
        <w:rPr>
          <w:spacing w:val="-1"/>
        </w:rPr>
        <w:t>fremme</w:t>
      </w:r>
      <w:r>
        <w:rPr>
          <w:spacing w:val="1"/>
        </w:rPr>
        <w:t xml:space="preserve"> </w:t>
      </w:r>
      <w:r>
        <w:t>forslag</w:t>
      </w:r>
      <w:r>
        <w:rPr>
          <w:spacing w:val="-3"/>
        </w:rPr>
        <w:t xml:space="preserve"> </w:t>
      </w:r>
      <w:r>
        <w:t xml:space="preserve">til </w:t>
      </w:r>
      <w:r>
        <w:rPr>
          <w:spacing w:val="-1"/>
        </w:rPr>
        <w:t>reguleringsplan</w:t>
      </w:r>
      <w:r>
        <w:t xml:space="preserve"> </w:t>
      </w:r>
      <w:r>
        <w:rPr>
          <w:spacing w:val="-1"/>
        </w:rPr>
        <w:t>menes</w:t>
      </w:r>
      <w:r>
        <w:t xml:space="preserve"> at </w:t>
      </w:r>
      <w:r>
        <w:rPr>
          <w:spacing w:val="-1"/>
        </w:rPr>
        <w:t>forslagsstiller</w:t>
      </w:r>
      <w:r>
        <w:rPr>
          <w:spacing w:val="-2"/>
        </w:rPr>
        <w:t xml:space="preserve"> </w:t>
      </w:r>
      <w:r>
        <w:rPr>
          <w:spacing w:val="-1"/>
        </w:rPr>
        <w:t>har</w:t>
      </w:r>
      <w:r>
        <w:rPr>
          <w:spacing w:val="1"/>
        </w:rPr>
        <w:t xml:space="preserve"> </w:t>
      </w:r>
      <w:r>
        <w:rPr>
          <w:spacing w:val="-1"/>
        </w:rPr>
        <w:t>krav</w:t>
      </w:r>
      <w:r>
        <w:t xml:space="preserve"> på</w:t>
      </w:r>
      <w:r>
        <w:rPr>
          <w:spacing w:val="-1"/>
        </w:rPr>
        <w:t xml:space="preserve"> at</w:t>
      </w:r>
      <w:r>
        <w:rPr>
          <w:spacing w:val="73"/>
        </w:rPr>
        <w:t xml:space="preserve"> </w:t>
      </w:r>
      <w:r>
        <w:rPr>
          <w:spacing w:val="-1"/>
        </w:rPr>
        <w:t>forslaget</w:t>
      </w:r>
      <w:r>
        <w:t xml:space="preserve"> (som må</w:t>
      </w:r>
      <w:r>
        <w:rPr>
          <w:spacing w:val="-1"/>
        </w:rPr>
        <w:t xml:space="preserve"> </w:t>
      </w:r>
      <w:r>
        <w:t xml:space="preserve">oppfylle visse </w:t>
      </w:r>
      <w:r>
        <w:rPr>
          <w:spacing w:val="-1"/>
        </w:rPr>
        <w:t>minstekrav</w:t>
      </w:r>
      <w:r>
        <w:t xml:space="preserve"> til </w:t>
      </w:r>
      <w:r>
        <w:rPr>
          <w:spacing w:val="-1"/>
        </w:rPr>
        <w:t>framstilling,</w:t>
      </w:r>
      <w:r>
        <w:t xml:space="preserve"> jf. </w:t>
      </w:r>
      <w:r w:rsidR="00347FB6">
        <w:t xml:space="preserve">plan- og bygningsloven </w:t>
      </w:r>
      <w:r>
        <w:t>§</w:t>
      </w:r>
      <w:r>
        <w:rPr>
          <w:spacing w:val="3"/>
        </w:rPr>
        <w:t xml:space="preserve"> </w:t>
      </w:r>
      <w:r>
        <w:t>12</w:t>
      </w:r>
      <w:r>
        <w:rPr>
          <w:rFonts w:cs="Times New Roman"/>
        </w:rPr>
        <w:t>–</w:t>
      </w:r>
      <w:r>
        <w:t xml:space="preserve">1 siste </w:t>
      </w:r>
      <w:r>
        <w:rPr>
          <w:spacing w:val="-1"/>
        </w:rPr>
        <w:t>ledd)</w:t>
      </w:r>
      <w:r>
        <w:t xml:space="preserve"> </w:t>
      </w:r>
      <w:r>
        <w:rPr>
          <w:spacing w:val="-1"/>
        </w:rPr>
        <w:t>skal</w:t>
      </w:r>
      <w:r>
        <w:t xml:space="preserve"> </w:t>
      </w:r>
      <w:r>
        <w:rPr>
          <w:spacing w:val="-1"/>
        </w:rPr>
        <w:t>tas</w:t>
      </w:r>
      <w:r>
        <w:t xml:space="preserve"> imot</w:t>
      </w:r>
      <w:r>
        <w:rPr>
          <w:spacing w:val="59"/>
        </w:rPr>
        <w:t xml:space="preserve"> </w:t>
      </w:r>
      <w:r>
        <w:t>og</w:t>
      </w:r>
      <w:r>
        <w:rPr>
          <w:spacing w:val="-1"/>
        </w:rPr>
        <w:t xml:space="preserve"> gis</w:t>
      </w:r>
      <w:r>
        <w:t xml:space="preserve"> en </w:t>
      </w:r>
      <w:r>
        <w:rPr>
          <w:spacing w:val="-1"/>
        </w:rPr>
        <w:t>behandling</w:t>
      </w:r>
      <w:r>
        <w:rPr>
          <w:spacing w:val="-3"/>
        </w:rPr>
        <w:t xml:space="preserve"> </w:t>
      </w:r>
      <w:r>
        <w:rPr>
          <w:spacing w:val="1"/>
        </w:rPr>
        <w:t>og</w:t>
      </w:r>
      <w:r>
        <w:rPr>
          <w:spacing w:val="-1"/>
        </w:rPr>
        <w:t xml:space="preserve"> vurdering</w:t>
      </w:r>
      <w:r>
        <w:rPr>
          <w:spacing w:val="-3"/>
        </w:rPr>
        <w:t xml:space="preserve"> </w:t>
      </w:r>
      <w:r>
        <w:t>i kommunen.</w:t>
      </w:r>
      <w:r>
        <w:rPr>
          <w:spacing w:val="1"/>
        </w:rPr>
        <w:t xml:space="preserve"> </w:t>
      </w:r>
      <w:r>
        <w:t xml:space="preserve">Det </w:t>
      </w:r>
      <w:r>
        <w:rPr>
          <w:spacing w:val="-1"/>
        </w:rPr>
        <w:t>innebærer</w:t>
      </w:r>
      <w:r>
        <w:rPr>
          <w:spacing w:val="1"/>
        </w:rPr>
        <w:t xml:space="preserve"> </w:t>
      </w:r>
      <w:r>
        <w:rPr>
          <w:spacing w:val="-1"/>
        </w:rPr>
        <w:t>at</w:t>
      </w:r>
      <w:r>
        <w:t xml:space="preserve"> det tas standpunkt til om </w:t>
      </w:r>
      <w:r>
        <w:rPr>
          <w:spacing w:val="-1"/>
        </w:rPr>
        <w:t>det</w:t>
      </w:r>
      <w:r>
        <w:rPr>
          <w:spacing w:val="61"/>
        </w:rPr>
        <w:t xml:space="preserve"> </w:t>
      </w:r>
      <w:r>
        <w:rPr>
          <w:spacing w:val="-1"/>
        </w:rPr>
        <w:t>private forslaget</w:t>
      </w:r>
      <w:r>
        <w:t xml:space="preserve"> skal </w:t>
      </w:r>
      <w:r>
        <w:rPr>
          <w:spacing w:val="-1"/>
        </w:rPr>
        <w:t>følges</w:t>
      </w:r>
      <w:r>
        <w:t xml:space="preserve"> opp ved </w:t>
      </w:r>
      <w:r>
        <w:rPr>
          <w:spacing w:val="-1"/>
        </w:rPr>
        <w:t>at</w:t>
      </w:r>
      <w:r>
        <w:t xml:space="preserve"> det utarbeides og</w:t>
      </w:r>
      <w:r>
        <w:rPr>
          <w:spacing w:val="-3"/>
        </w:rPr>
        <w:t xml:space="preserve"> </w:t>
      </w:r>
      <w:r>
        <w:rPr>
          <w:spacing w:val="-1"/>
        </w:rPr>
        <w:t>fremmes</w:t>
      </w:r>
      <w:r>
        <w:t xml:space="preserve"> en</w:t>
      </w:r>
      <w:r>
        <w:rPr>
          <w:spacing w:val="1"/>
        </w:rPr>
        <w:t xml:space="preserve"> </w:t>
      </w:r>
      <w:r>
        <w:rPr>
          <w:spacing w:val="-1"/>
        </w:rPr>
        <w:t>reguleringsplan</w:t>
      </w:r>
      <w:r>
        <w:t xml:space="preserve"> for</w:t>
      </w:r>
      <w:r>
        <w:rPr>
          <w:spacing w:val="-2"/>
        </w:rPr>
        <w:t xml:space="preserve"> </w:t>
      </w:r>
      <w:r>
        <w:t>det</w:t>
      </w:r>
      <w:r>
        <w:rPr>
          <w:spacing w:val="75"/>
        </w:rPr>
        <w:t xml:space="preserve"> </w:t>
      </w:r>
      <w:r>
        <w:rPr>
          <w:spacing w:val="-1"/>
        </w:rPr>
        <w:t>aktuelle</w:t>
      </w:r>
      <w:r>
        <w:t xml:space="preserve"> </w:t>
      </w:r>
      <w:r>
        <w:rPr>
          <w:spacing w:val="-1"/>
        </w:rPr>
        <w:t>arealet.</w:t>
      </w:r>
      <w:r>
        <w:t xml:space="preserve"> Om </w:t>
      </w:r>
      <w:r>
        <w:rPr>
          <w:spacing w:val="-1"/>
        </w:rPr>
        <w:t>behandlingen</w:t>
      </w:r>
      <w:r>
        <w:t xml:space="preserve"> </w:t>
      </w:r>
      <w:r>
        <w:rPr>
          <w:spacing w:val="-1"/>
        </w:rPr>
        <w:t>av</w:t>
      </w:r>
      <w:r>
        <w:t xml:space="preserve"> private </w:t>
      </w:r>
      <w:r>
        <w:rPr>
          <w:spacing w:val="-1"/>
        </w:rPr>
        <w:t>reguleringsplanforslag</w:t>
      </w:r>
      <w:r>
        <w:rPr>
          <w:spacing w:val="-3"/>
        </w:rPr>
        <w:t xml:space="preserve"> </w:t>
      </w:r>
      <w:r>
        <w:t xml:space="preserve">vises </w:t>
      </w:r>
      <w:r>
        <w:rPr>
          <w:spacing w:val="1"/>
        </w:rPr>
        <w:t>til</w:t>
      </w:r>
      <w:r>
        <w:t xml:space="preserve"> §</w:t>
      </w:r>
      <w:r>
        <w:rPr>
          <w:spacing w:val="4"/>
        </w:rPr>
        <w:t xml:space="preserve"> </w:t>
      </w:r>
      <w:r>
        <w:t>12</w:t>
      </w:r>
      <w:r>
        <w:rPr>
          <w:rFonts w:cs="Times New Roman"/>
        </w:rPr>
        <w:t>–</w:t>
      </w:r>
      <w:r>
        <w:t>11.</w:t>
      </w:r>
    </w:p>
    <w:p w14:paraId="75CC52E8" w14:textId="77777777" w:rsidR="002A1EED" w:rsidRDefault="002A1EED" w:rsidP="002A1EED">
      <w:r>
        <w:rPr>
          <w:spacing w:val="-1"/>
        </w:rPr>
        <w:t>Forslag</w:t>
      </w:r>
      <w:r>
        <w:rPr>
          <w:spacing w:val="-3"/>
        </w:rPr>
        <w:t xml:space="preserve"> </w:t>
      </w:r>
      <w:r>
        <w:t xml:space="preserve">til </w:t>
      </w:r>
      <w:r>
        <w:rPr>
          <w:spacing w:val="-1"/>
        </w:rPr>
        <w:t xml:space="preserve">detaljregulering </w:t>
      </w:r>
      <w:r>
        <w:t xml:space="preserve">skal innholdsmessig </w:t>
      </w:r>
      <w:r>
        <w:rPr>
          <w:spacing w:val="-1"/>
        </w:rPr>
        <w:t xml:space="preserve">følge </w:t>
      </w:r>
      <w:r>
        <w:t xml:space="preserve">opp </w:t>
      </w:r>
      <w:r>
        <w:rPr>
          <w:spacing w:val="-1"/>
        </w:rPr>
        <w:t>hovedtrekk</w:t>
      </w:r>
      <w:r>
        <w:t xml:space="preserve"> </w:t>
      </w:r>
      <w:r>
        <w:rPr>
          <w:spacing w:val="1"/>
        </w:rPr>
        <w:t>og</w:t>
      </w:r>
      <w:r>
        <w:rPr>
          <w:spacing w:val="-1"/>
        </w:rPr>
        <w:t xml:space="preserve"> rammer</w:t>
      </w:r>
      <w:r>
        <w:t xml:space="preserve"> i </w:t>
      </w:r>
      <w:r>
        <w:rPr>
          <w:spacing w:val="-1"/>
        </w:rPr>
        <w:t>godkjent</w:t>
      </w:r>
      <w:r>
        <w:rPr>
          <w:spacing w:val="81"/>
        </w:rPr>
        <w:t xml:space="preserve"> </w:t>
      </w:r>
      <w:r>
        <w:rPr>
          <w:spacing w:val="-1"/>
        </w:rPr>
        <w:t>arealdel</w:t>
      </w:r>
      <w:r>
        <w:t xml:space="preserve"> til </w:t>
      </w:r>
      <w:r>
        <w:rPr>
          <w:spacing w:val="-1"/>
        </w:rPr>
        <w:t>kommuneplan</w:t>
      </w:r>
      <w:r>
        <w:t xml:space="preserve"> </w:t>
      </w:r>
      <w:r>
        <w:rPr>
          <w:spacing w:val="-1"/>
        </w:rPr>
        <w:t>eller</w:t>
      </w:r>
      <w:r>
        <w:t xml:space="preserve"> </w:t>
      </w:r>
      <w:r>
        <w:rPr>
          <w:spacing w:val="-1"/>
        </w:rPr>
        <w:t>områderegulering.</w:t>
      </w:r>
      <w:r>
        <w:rPr>
          <w:spacing w:val="2"/>
        </w:rPr>
        <w:t xml:space="preserve"> </w:t>
      </w:r>
      <w:r>
        <w:rPr>
          <w:spacing w:val="-1"/>
        </w:rPr>
        <w:t>Detaljreguleringen</w:t>
      </w:r>
      <w:r>
        <w:t xml:space="preserve"> </w:t>
      </w:r>
      <w:r>
        <w:rPr>
          <w:spacing w:val="-1"/>
        </w:rPr>
        <w:t>skal</w:t>
      </w:r>
      <w:r>
        <w:t xml:space="preserve"> vise </w:t>
      </w:r>
      <w:r>
        <w:rPr>
          <w:spacing w:val="-1"/>
        </w:rPr>
        <w:t>hvordan</w:t>
      </w:r>
      <w:r>
        <w:t xml:space="preserve"> </w:t>
      </w:r>
      <w:r>
        <w:rPr>
          <w:spacing w:val="-1"/>
        </w:rPr>
        <w:t>den</w:t>
      </w:r>
      <w:r>
        <w:rPr>
          <w:spacing w:val="107"/>
        </w:rPr>
        <w:t xml:space="preserve"> </w:t>
      </w:r>
      <w:r>
        <w:rPr>
          <w:spacing w:val="-1"/>
        </w:rPr>
        <w:t>bidrar</w:t>
      </w:r>
      <w:r>
        <w:t xml:space="preserve"> til å</w:t>
      </w:r>
      <w:r>
        <w:rPr>
          <w:spacing w:val="1"/>
        </w:rPr>
        <w:t xml:space="preserve"> </w:t>
      </w:r>
      <w:r>
        <w:rPr>
          <w:spacing w:val="-1"/>
        </w:rPr>
        <w:t>gjennomføre</w:t>
      </w:r>
      <w:r>
        <w:rPr>
          <w:spacing w:val="1"/>
        </w:rPr>
        <w:t xml:space="preserve"> </w:t>
      </w:r>
      <w:r>
        <w:t>disse</w:t>
      </w:r>
      <w:r>
        <w:rPr>
          <w:spacing w:val="-1"/>
        </w:rPr>
        <w:t xml:space="preserve"> planene.</w:t>
      </w:r>
      <w:r>
        <w:t xml:space="preserve"> Dersom</w:t>
      </w:r>
      <w:r>
        <w:rPr>
          <w:spacing w:val="1"/>
        </w:rPr>
        <w:t xml:space="preserve"> </w:t>
      </w:r>
      <w:r>
        <w:t>forslag</w:t>
      </w:r>
      <w:r>
        <w:rPr>
          <w:spacing w:val="-3"/>
        </w:rPr>
        <w:t xml:space="preserve"> </w:t>
      </w:r>
      <w:r>
        <w:t xml:space="preserve">til </w:t>
      </w:r>
      <w:r>
        <w:rPr>
          <w:spacing w:val="-1"/>
        </w:rPr>
        <w:t>detaljregulering</w:t>
      </w:r>
      <w:r>
        <w:rPr>
          <w:spacing w:val="-3"/>
        </w:rPr>
        <w:t xml:space="preserve"> </w:t>
      </w:r>
      <w:r>
        <w:t>ikke</w:t>
      </w:r>
      <w:r>
        <w:rPr>
          <w:spacing w:val="-1"/>
        </w:rPr>
        <w:t xml:space="preserve"> er</w:t>
      </w:r>
      <w:r>
        <w:t xml:space="preserve"> i </w:t>
      </w:r>
      <w:r>
        <w:rPr>
          <w:spacing w:val="-1"/>
        </w:rPr>
        <w:t>tråd</w:t>
      </w:r>
      <w:r>
        <w:t xml:space="preserve"> med</w:t>
      </w:r>
      <w:r>
        <w:rPr>
          <w:spacing w:val="75"/>
        </w:rPr>
        <w:t xml:space="preserve"> </w:t>
      </w:r>
      <w:r>
        <w:rPr>
          <w:spacing w:val="-1"/>
        </w:rPr>
        <w:t>kommuneplanens</w:t>
      </w:r>
      <w:r>
        <w:t xml:space="preserve"> </w:t>
      </w:r>
      <w:r>
        <w:rPr>
          <w:spacing w:val="-1"/>
        </w:rPr>
        <w:t>arealdel</w:t>
      </w:r>
      <w:r>
        <w:t xml:space="preserve"> eller</w:t>
      </w:r>
      <w:r>
        <w:rPr>
          <w:spacing w:val="-2"/>
        </w:rPr>
        <w:t xml:space="preserve"> </w:t>
      </w:r>
      <w:r>
        <w:rPr>
          <w:spacing w:val="-1"/>
        </w:rPr>
        <w:t>områderegulering,</w:t>
      </w:r>
      <w:r>
        <w:rPr>
          <w:spacing w:val="2"/>
        </w:rPr>
        <w:t xml:space="preserve"> </w:t>
      </w:r>
      <w:r>
        <w:rPr>
          <w:spacing w:val="-1"/>
        </w:rPr>
        <w:t>kan</w:t>
      </w:r>
      <w:r>
        <w:t xml:space="preserve"> </w:t>
      </w:r>
      <w:r>
        <w:rPr>
          <w:spacing w:val="-1"/>
        </w:rPr>
        <w:t>kommunen</w:t>
      </w:r>
      <w:r>
        <w:t xml:space="preserve"> la være</w:t>
      </w:r>
      <w:r>
        <w:rPr>
          <w:spacing w:val="-2"/>
        </w:rPr>
        <w:t xml:space="preserve"> </w:t>
      </w:r>
      <w:r>
        <w:t>å</w:t>
      </w:r>
      <w:r>
        <w:rPr>
          <w:spacing w:val="1"/>
        </w:rPr>
        <w:t xml:space="preserve"> </w:t>
      </w:r>
      <w:r>
        <w:rPr>
          <w:spacing w:val="-1"/>
        </w:rPr>
        <w:t xml:space="preserve">fremme forslaget </w:t>
      </w:r>
      <w:r>
        <w:t>på</w:t>
      </w:r>
      <w:r>
        <w:rPr>
          <w:spacing w:val="-1"/>
        </w:rPr>
        <w:t xml:space="preserve"> dette</w:t>
      </w:r>
      <w:r>
        <w:rPr>
          <w:spacing w:val="1"/>
        </w:rPr>
        <w:t xml:space="preserve"> </w:t>
      </w:r>
      <w:r>
        <w:rPr>
          <w:spacing w:val="-1"/>
        </w:rPr>
        <w:t>grunnlaget.</w:t>
      </w:r>
      <w:r>
        <w:t xml:space="preserve"> </w:t>
      </w:r>
      <w:r>
        <w:rPr>
          <w:spacing w:val="-1"/>
        </w:rPr>
        <w:t>Kommunen</w:t>
      </w:r>
      <w:r>
        <w:t xml:space="preserve"> </w:t>
      </w:r>
      <w:r>
        <w:rPr>
          <w:spacing w:val="-1"/>
        </w:rPr>
        <w:t>kan</w:t>
      </w:r>
      <w:r>
        <w:t xml:space="preserve"> </w:t>
      </w:r>
      <w:r>
        <w:rPr>
          <w:spacing w:val="-1"/>
        </w:rPr>
        <w:t xml:space="preserve">også </w:t>
      </w:r>
      <w:r>
        <w:t>kreve</w:t>
      </w:r>
      <w:r>
        <w:rPr>
          <w:spacing w:val="-1"/>
        </w:rPr>
        <w:t xml:space="preserve"> at</w:t>
      </w:r>
      <w:r>
        <w:rPr>
          <w:spacing w:val="2"/>
        </w:rPr>
        <w:t xml:space="preserve"> </w:t>
      </w:r>
      <w:r>
        <w:rPr>
          <w:spacing w:val="-1"/>
        </w:rPr>
        <w:t>forslagstiller</w:t>
      </w:r>
      <w:r>
        <w:t xml:space="preserve"> </w:t>
      </w:r>
      <w:r>
        <w:rPr>
          <w:spacing w:val="-1"/>
        </w:rPr>
        <w:t>utreder</w:t>
      </w:r>
      <w:r>
        <w:t xml:space="preserve"> </w:t>
      </w:r>
      <w:r>
        <w:rPr>
          <w:spacing w:val="-1"/>
        </w:rPr>
        <w:t>konsekvensene</w:t>
      </w:r>
      <w:r>
        <w:t xml:space="preserve"> </w:t>
      </w:r>
      <w:r>
        <w:rPr>
          <w:spacing w:val="-1"/>
        </w:rPr>
        <w:t>av</w:t>
      </w:r>
      <w:r>
        <w:t xml:space="preserve"> de</w:t>
      </w:r>
      <w:r>
        <w:rPr>
          <w:spacing w:val="105"/>
        </w:rPr>
        <w:t xml:space="preserve"> </w:t>
      </w:r>
      <w:r>
        <w:rPr>
          <w:spacing w:val="-1"/>
        </w:rPr>
        <w:t>endringer</w:t>
      </w:r>
      <w:r>
        <w:t xml:space="preserve"> som </w:t>
      </w:r>
      <w:r>
        <w:rPr>
          <w:spacing w:val="-1"/>
        </w:rPr>
        <w:t>planen</w:t>
      </w:r>
      <w:r>
        <w:t xml:space="preserve"> medfører</w:t>
      </w:r>
      <w:r>
        <w:rPr>
          <w:spacing w:val="1"/>
        </w:rPr>
        <w:t xml:space="preserve"> </w:t>
      </w:r>
      <w:r>
        <w:t>for</w:t>
      </w:r>
      <w:r>
        <w:rPr>
          <w:spacing w:val="-2"/>
        </w:rPr>
        <w:t xml:space="preserve"> </w:t>
      </w:r>
      <w:r>
        <w:t>å</w:t>
      </w:r>
      <w:r>
        <w:rPr>
          <w:spacing w:val="-1"/>
        </w:rPr>
        <w:t xml:space="preserve"> </w:t>
      </w:r>
      <w:r>
        <w:t>ta planen opp</w:t>
      </w:r>
      <w:r>
        <w:rPr>
          <w:spacing w:val="2"/>
        </w:rPr>
        <w:t xml:space="preserve"> </w:t>
      </w:r>
      <w:r>
        <w:t xml:space="preserve">til </w:t>
      </w:r>
      <w:r>
        <w:rPr>
          <w:spacing w:val="-1"/>
        </w:rPr>
        <w:t>behandling.</w:t>
      </w:r>
      <w:r>
        <w:rPr>
          <w:spacing w:val="2"/>
        </w:rPr>
        <w:t xml:space="preserve"> </w:t>
      </w:r>
      <w:r>
        <w:rPr>
          <w:spacing w:val="-1"/>
        </w:rPr>
        <w:t>Ved</w:t>
      </w:r>
      <w:r>
        <w:t xml:space="preserve"> oppstart av</w:t>
      </w:r>
      <w:r>
        <w:rPr>
          <w:spacing w:val="35"/>
        </w:rPr>
        <w:t xml:space="preserve"> </w:t>
      </w:r>
      <w:r>
        <w:rPr>
          <w:spacing w:val="-1"/>
        </w:rPr>
        <w:t xml:space="preserve">planarbeidet </w:t>
      </w:r>
      <w:r>
        <w:t>skal det foretas</w:t>
      </w:r>
      <w:r>
        <w:rPr>
          <w:spacing w:val="1"/>
        </w:rPr>
        <w:t xml:space="preserve"> </w:t>
      </w:r>
      <w:r>
        <w:rPr>
          <w:spacing w:val="-1"/>
        </w:rPr>
        <w:t>en</w:t>
      </w:r>
      <w:r>
        <w:t xml:space="preserve"> </w:t>
      </w:r>
      <w:r>
        <w:rPr>
          <w:spacing w:val="-1"/>
        </w:rPr>
        <w:t>vurdering av</w:t>
      </w:r>
      <w:r>
        <w:t xml:space="preserve"> hvilke</w:t>
      </w:r>
      <w:r>
        <w:rPr>
          <w:spacing w:val="-1"/>
        </w:rPr>
        <w:t xml:space="preserve"> konsekvenser</w:t>
      </w:r>
      <w:r>
        <w:t xml:space="preserve"> </w:t>
      </w:r>
      <w:r>
        <w:rPr>
          <w:spacing w:val="-1"/>
        </w:rPr>
        <w:t>avviket</w:t>
      </w:r>
      <w:r>
        <w:t xml:space="preserve"> innebærer. </w:t>
      </w:r>
      <w:r>
        <w:rPr>
          <w:spacing w:val="-1"/>
        </w:rPr>
        <w:t xml:space="preserve">Et tidligere andre punktum i § 12-3 tredje ledd, som ble opphevet med virkning fra 1. juli 2017 (jf. </w:t>
      </w:r>
      <w:hyperlink r:id="rId199" w:history="1">
        <w:r w:rsidRPr="00DB1522">
          <w:rPr>
            <w:rStyle w:val="Hyperkobling"/>
            <w:spacing w:val="-1"/>
          </w:rPr>
          <w:t>Prop. 110. L (2016-2017)</w:t>
        </w:r>
      </w:hyperlink>
      <w:r>
        <w:rPr>
          <w:spacing w:val="-1"/>
        </w:rPr>
        <w:t>, inneholdt en bestemmelse om at «</w:t>
      </w:r>
      <w:r w:rsidRPr="00DA0703">
        <w:rPr>
          <w:spacing w:val="-1"/>
        </w:rPr>
        <w:t>Ved vesentlige avvik gjelder kravene i § 4–2 andre ledd</w:t>
      </w:r>
      <w:r>
        <w:rPr>
          <w:spacing w:val="-1"/>
        </w:rPr>
        <w:t>»</w:t>
      </w:r>
      <w:r w:rsidRPr="00DA0703">
        <w:rPr>
          <w:spacing w:val="-1"/>
        </w:rPr>
        <w:t>.</w:t>
      </w:r>
      <w:r>
        <w:rPr>
          <w:spacing w:val="-1"/>
        </w:rPr>
        <w:t xml:space="preserve"> Konsekvensutredningsforskriften vil nå i stedet bli brukt til å sikre at viktige tiltakstyper fanges opp av reglene når det planlegges i strid med overordnet plan. </w:t>
      </w:r>
      <w:r w:rsidRPr="00D27B02">
        <w:rPr>
          <w:spacing w:val="-1"/>
        </w:rPr>
        <w:t xml:space="preserve"> </w:t>
      </w:r>
      <w:r>
        <w:rPr>
          <w:spacing w:val="-1"/>
        </w:rPr>
        <w:t>Ordningen er slik at reguleringsplaner</w:t>
      </w:r>
      <w:r>
        <w:t xml:space="preserve"> som</w:t>
      </w:r>
      <w:r>
        <w:rPr>
          <w:spacing w:val="1"/>
        </w:rPr>
        <w:t xml:space="preserve"> </w:t>
      </w:r>
      <w:r>
        <w:t xml:space="preserve">får </w:t>
      </w:r>
      <w:r>
        <w:rPr>
          <w:spacing w:val="-1"/>
        </w:rPr>
        <w:t xml:space="preserve">vesentlige </w:t>
      </w:r>
      <w:r>
        <w:t xml:space="preserve">virkninger </w:t>
      </w:r>
      <w:r>
        <w:rPr>
          <w:spacing w:val="-1"/>
        </w:rPr>
        <w:t xml:space="preserve">for </w:t>
      </w:r>
      <w:r>
        <w:t>miljø og</w:t>
      </w:r>
      <w:r>
        <w:rPr>
          <w:spacing w:val="-3"/>
        </w:rPr>
        <w:t xml:space="preserve"> </w:t>
      </w:r>
      <w:r>
        <w:t xml:space="preserve">samfunn </w:t>
      </w:r>
      <w:r>
        <w:rPr>
          <w:spacing w:val="-1"/>
        </w:rPr>
        <w:t>skal</w:t>
      </w:r>
      <w:r>
        <w:rPr>
          <w:spacing w:val="69"/>
        </w:rPr>
        <w:t xml:space="preserve"> </w:t>
      </w:r>
      <w:r>
        <w:t>inneholde</w:t>
      </w:r>
      <w:r>
        <w:rPr>
          <w:spacing w:val="-1"/>
        </w:rPr>
        <w:t xml:space="preserve"> en</w:t>
      </w:r>
      <w:r>
        <w:t xml:space="preserve"> </w:t>
      </w:r>
      <w:r>
        <w:rPr>
          <w:spacing w:val="-1"/>
        </w:rPr>
        <w:t>konsekvensutredning</w:t>
      </w:r>
      <w:r>
        <w:t xml:space="preserve"> </w:t>
      </w:r>
      <w:r>
        <w:rPr>
          <w:spacing w:val="-1"/>
        </w:rPr>
        <w:t>av</w:t>
      </w:r>
      <w:r>
        <w:t xml:space="preserve"> </w:t>
      </w:r>
      <w:r>
        <w:rPr>
          <w:spacing w:val="-1"/>
        </w:rPr>
        <w:t>planens</w:t>
      </w:r>
      <w:r>
        <w:t xml:space="preserve"> </w:t>
      </w:r>
      <w:r>
        <w:rPr>
          <w:spacing w:val="-1"/>
        </w:rPr>
        <w:t>virkninger</w:t>
      </w:r>
      <w:r>
        <w:rPr>
          <w:spacing w:val="1"/>
        </w:rPr>
        <w:t xml:space="preserve"> </w:t>
      </w:r>
      <w:r>
        <w:t>for</w:t>
      </w:r>
      <w:r>
        <w:rPr>
          <w:spacing w:val="-2"/>
        </w:rPr>
        <w:t xml:space="preserve"> </w:t>
      </w:r>
      <w:r>
        <w:t>miljø og</w:t>
      </w:r>
      <w:r>
        <w:rPr>
          <w:spacing w:val="-3"/>
        </w:rPr>
        <w:t xml:space="preserve"> </w:t>
      </w:r>
      <w:r>
        <w:t xml:space="preserve">samfunn, jf. §§ 4-2 og 12-1, med mindre </w:t>
      </w:r>
      <w:r w:rsidRPr="006B44AD">
        <w:t>det konkrete tiltaket er konsekvensutredet i en tidligere plan og der reguleringsplanen er i samsvar med denne tidligere planen</w:t>
      </w:r>
      <w:r>
        <w:t>, jf. konsekvensutredningsforskriften §§ 6 første ledd bokstav b og 8 første ledd bokstav a).</w:t>
      </w:r>
    </w:p>
    <w:p w14:paraId="17BB7EDA" w14:textId="77777777" w:rsidR="006C47C2" w:rsidRDefault="00521829" w:rsidP="00E23F94">
      <w:pPr>
        <w:rPr>
          <w:spacing w:val="-1"/>
        </w:rPr>
      </w:pPr>
      <w:r>
        <w:t>Hva</w:t>
      </w:r>
      <w:r>
        <w:rPr>
          <w:spacing w:val="-1"/>
        </w:rPr>
        <w:t xml:space="preserve"> </w:t>
      </w:r>
      <w:r>
        <w:t xml:space="preserve">som skal </w:t>
      </w:r>
      <w:r>
        <w:rPr>
          <w:spacing w:val="-1"/>
        </w:rPr>
        <w:t>utredes</w:t>
      </w:r>
      <w:r>
        <w:rPr>
          <w:spacing w:val="39"/>
        </w:rPr>
        <w:t xml:space="preserve"> </w:t>
      </w:r>
      <w:r>
        <w:t xml:space="preserve">skal </w:t>
      </w:r>
      <w:r>
        <w:rPr>
          <w:spacing w:val="-1"/>
        </w:rPr>
        <w:t>framgå</w:t>
      </w:r>
      <w:r>
        <w:rPr>
          <w:spacing w:val="1"/>
        </w:rPr>
        <w:t xml:space="preserve"> </w:t>
      </w:r>
      <w:r>
        <w:rPr>
          <w:spacing w:val="-1"/>
        </w:rPr>
        <w:t>av</w:t>
      </w:r>
      <w:r>
        <w:t xml:space="preserve"> </w:t>
      </w:r>
      <w:r>
        <w:rPr>
          <w:spacing w:val="-1"/>
        </w:rPr>
        <w:t>planprogrammet</w:t>
      </w:r>
      <w:r>
        <w:t xml:space="preserve"> for</w:t>
      </w:r>
      <w:r>
        <w:rPr>
          <w:spacing w:val="-1"/>
        </w:rPr>
        <w:t xml:space="preserve"> planen,</w:t>
      </w:r>
      <w:r>
        <w:t xml:space="preserve"> jf</w:t>
      </w:r>
      <w:r w:rsidR="006C47C2">
        <w:t>.</w:t>
      </w:r>
      <w:r>
        <w:t xml:space="preserve"> § 12-9.</w:t>
      </w:r>
      <w:r>
        <w:rPr>
          <w:spacing w:val="60"/>
        </w:rPr>
        <w:t xml:space="preserve"> </w:t>
      </w:r>
      <w:r>
        <w:t xml:space="preserve">Kommunen </w:t>
      </w:r>
      <w:r>
        <w:rPr>
          <w:spacing w:val="-1"/>
        </w:rPr>
        <w:t>kan</w:t>
      </w:r>
      <w:r>
        <w:t xml:space="preserve"> i denne</w:t>
      </w:r>
      <w:r>
        <w:rPr>
          <w:spacing w:val="-1"/>
        </w:rPr>
        <w:t xml:space="preserve"> </w:t>
      </w:r>
      <w:r>
        <w:t>sammenheng</w:t>
      </w:r>
      <w:r>
        <w:rPr>
          <w:spacing w:val="43"/>
        </w:rPr>
        <w:t xml:space="preserve"> </w:t>
      </w:r>
      <w:r>
        <w:rPr>
          <w:spacing w:val="-1"/>
        </w:rPr>
        <w:t xml:space="preserve">også </w:t>
      </w:r>
      <w:r>
        <w:t>kreve</w:t>
      </w:r>
      <w:r>
        <w:rPr>
          <w:spacing w:val="1"/>
        </w:rPr>
        <w:t xml:space="preserve"> </w:t>
      </w:r>
      <w:r>
        <w:rPr>
          <w:spacing w:val="-1"/>
        </w:rPr>
        <w:t>at</w:t>
      </w:r>
      <w:r>
        <w:t xml:space="preserve"> det</w:t>
      </w:r>
      <w:r>
        <w:rPr>
          <w:spacing w:val="2"/>
        </w:rPr>
        <w:t xml:space="preserve"> </w:t>
      </w:r>
      <w:r>
        <w:rPr>
          <w:spacing w:val="-1"/>
        </w:rPr>
        <w:t>gjennomføres</w:t>
      </w:r>
      <w:r>
        <w:t xml:space="preserve"> en </w:t>
      </w:r>
      <w:r>
        <w:rPr>
          <w:spacing w:val="-1"/>
        </w:rPr>
        <w:t>områderegulering</w:t>
      </w:r>
      <w:r>
        <w:rPr>
          <w:spacing w:val="-2"/>
        </w:rPr>
        <w:t xml:space="preserve"> </w:t>
      </w:r>
      <w:r>
        <w:t>hvor</w:t>
      </w:r>
      <w:r>
        <w:rPr>
          <w:spacing w:val="-1"/>
        </w:rPr>
        <w:t xml:space="preserve"> </w:t>
      </w:r>
      <w:r>
        <w:t xml:space="preserve">den </w:t>
      </w:r>
      <w:r>
        <w:rPr>
          <w:spacing w:val="-1"/>
        </w:rPr>
        <w:t>aktuelle</w:t>
      </w:r>
      <w:r>
        <w:t xml:space="preserve"> </w:t>
      </w:r>
      <w:r>
        <w:rPr>
          <w:spacing w:val="-1"/>
        </w:rPr>
        <w:t>detaljreguleringen</w:t>
      </w:r>
      <w:r>
        <w:rPr>
          <w:spacing w:val="83"/>
        </w:rPr>
        <w:t xml:space="preserve"> </w:t>
      </w:r>
      <w:r>
        <w:rPr>
          <w:spacing w:val="-1"/>
        </w:rPr>
        <w:t>inngår.</w:t>
      </w:r>
    </w:p>
    <w:p w14:paraId="0EFE2007" w14:textId="77777777" w:rsidR="005E53EA" w:rsidRDefault="00521829" w:rsidP="00E23F94">
      <w:r>
        <w:rPr>
          <w:spacing w:val="-1"/>
        </w:rPr>
        <w:t>Det</w:t>
      </w:r>
      <w:r>
        <w:t xml:space="preserve"> samme</w:t>
      </w:r>
      <w:r>
        <w:rPr>
          <w:spacing w:val="1"/>
        </w:rPr>
        <w:t xml:space="preserve"> </w:t>
      </w:r>
      <w:r>
        <w:rPr>
          <w:spacing w:val="-1"/>
        </w:rPr>
        <w:t>gjelder</w:t>
      </w:r>
      <w:r>
        <w:t xml:space="preserve"> der det er</w:t>
      </w:r>
      <w:r>
        <w:rPr>
          <w:spacing w:val="-2"/>
        </w:rPr>
        <w:t xml:space="preserve"> </w:t>
      </w:r>
      <w:r>
        <w:t xml:space="preserve">stilt </w:t>
      </w:r>
      <w:r>
        <w:rPr>
          <w:spacing w:val="-1"/>
        </w:rPr>
        <w:t>krav</w:t>
      </w:r>
      <w:r>
        <w:t xml:space="preserve"> om </w:t>
      </w:r>
      <w:r>
        <w:rPr>
          <w:spacing w:val="-1"/>
        </w:rPr>
        <w:t>områderegulering</w:t>
      </w:r>
      <w:r>
        <w:t xml:space="preserve"> i kommuneplanens </w:t>
      </w:r>
      <w:r>
        <w:rPr>
          <w:spacing w:val="-1"/>
        </w:rPr>
        <w:t>arealdel,</w:t>
      </w:r>
      <w:r>
        <w:t xml:space="preserve"> men</w:t>
      </w:r>
      <w:r>
        <w:rPr>
          <w:spacing w:val="53"/>
        </w:rPr>
        <w:t xml:space="preserve"> </w:t>
      </w:r>
      <w:r>
        <w:t>slik plan ikke</w:t>
      </w:r>
      <w:r>
        <w:rPr>
          <w:spacing w:val="-1"/>
        </w:rPr>
        <w:t xml:space="preserve"> er</w:t>
      </w:r>
      <w:r>
        <w:t xml:space="preserve"> </w:t>
      </w:r>
      <w:r>
        <w:rPr>
          <w:spacing w:val="-1"/>
        </w:rPr>
        <w:t>utarbeidet.</w:t>
      </w:r>
      <w:r>
        <w:t xml:space="preserve"> Et </w:t>
      </w:r>
      <w:r>
        <w:rPr>
          <w:spacing w:val="-1"/>
        </w:rPr>
        <w:t>forslag</w:t>
      </w:r>
      <w:r>
        <w:rPr>
          <w:spacing w:val="-3"/>
        </w:rPr>
        <w:t xml:space="preserve"> </w:t>
      </w:r>
      <w:r>
        <w:t xml:space="preserve">om </w:t>
      </w:r>
      <w:r>
        <w:rPr>
          <w:spacing w:val="-1"/>
        </w:rPr>
        <w:t>detaljregulering</w:t>
      </w:r>
      <w:r>
        <w:rPr>
          <w:spacing w:val="-3"/>
        </w:rPr>
        <w:t xml:space="preserve"> </w:t>
      </w:r>
      <w:r>
        <w:t>må da</w:t>
      </w:r>
      <w:r>
        <w:rPr>
          <w:spacing w:val="-1"/>
        </w:rPr>
        <w:t xml:space="preserve"> </w:t>
      </w:r>
      <w:r>
        <w:t xml:space="preserve">behandles </w:t>
      </w:r>
      <w:r>
        <w:rPr>
          <w:spacing w:val="-1"/>
        </w:rPr>
        <w:t>etter</w:t>
      </w:r>
      <w:r>
        <w:rPr>
          <w:spacing w:val="67"/>
        </w:rPr>
        <w:t xml:space="preserve"> </w:t>
      </w:r>
      <w:r>
        <w:rPr>
          <w:spacing w:val="-1"/>
        </w:rPr>
        <w:lastRenderedPageBreak/>
        <w:t>bestemmelsene</w:t>
      </w:r>
      <w:r>
        <w:rPr>
          <w:spacing w:val="-2"/>
        </w:rPr>
        <w:t xml:space="preserve"> </w:t>
      </w:r>
      <w:r>
        <w:t xml:space="preserve">i </w:t>
      </w:r>
      <w:r w:rsidR="00347FB6">
        <w:t xml:space="preserve">plan- og bygningsloven </w:t>
      </w:r>
      <w:r>
        <w:t>§ 12</w:t>
      </w:r>
      <w:r>
        <w:rPr>
          <w:rFonts w:cs="Times New Roman"/>
        </w:rPr>
        <w:t>–</w:t>
      </w:r>
      <w:r>
        <w:t>2</w:t>
      </w:r>
      <w:r>
        <w:rPr>
          <w:spacing w:val="2"/>
        </w:rPr>
        <w:t xml:space="preserve"> </w:t>
      </w:r>
      <w:r>
        <w:rPr>
          <w:spacing w:val="-1"/>
        </w:rPr>
        <w:t>andre</w:t>
      </w:r>
      <w:r>
        <w:rPr>
          <w:spacing w:val="-2"/>
        </w:rPr>
        <w:t xml:space="preserve"> </w:t>
      </w:r>
      <w:r>
        <w:t>ledd. Dette</w:t>
      </w:r>
      <w:r>
        <w:rPr>
          <w:spacing w:val="-1"/>
        </w:rPr>
        <w:t xml:space="preserve"> </w:t>
      </w:r>
      <w:r>
        <w:t xml:space="preserve">innebærer </w:t>
      </w:r>
      <w:r>
        <w:rPr>
          <w:spacing w:val="-1"/>
        </w:rPr>
        <w:t>at</w:t>
      </w:r>
      <w:r>
        <w:t xml:space="preserve"> </w:t>
      </w:r>
      <w:r>
        <w:rPr>
          <w:spacing w:val="-1"/>
        </w:rPr>
        <w:t>planoppgaven</w:t>
      </w:r>
      <w:r>
        <w:t xml:space="preserve"> </w:t>
      </w:r>
      <w:r>
        <w:rPr>
          <w:spacing w:val="-1"/>
        </w:rPr>
        <w:t>omdefineres</w:t>
      </w:r>
      <w:r>
        <w:t xml:space="preserve"> til</w:t>
      </w:r>
      <w:r>
        <w:rPr>
          <w:spacing w:val="73"/>
        </w:rPr>
        <w:t xml:space="preserve"> </w:t>
      </w:r>
      <w:r>
        <w:rPr>
          <w:spacing w:val="-1"/>
        </w:rPr>
        <w:t>områderegulering,</w:t>
      </w:r>
      <w:r>
        <w:t xml:space="preserve"> </w:t>
      </w:r>
      <w:r>
        <w:rPr>
          <w:spacing w:val="1"/>
        </w:rPr>
        <w:t>og</w:t>
      </w:r>
      <w:r>
        <w:rPr>
          <w:spacing w:val="-3"/>
        </w:rPr>
        <w:t xml:space="preserve"> </w:t>
      </w:r>
      <w:r>
        <w:rPr>
          <w:spacing w:val="-1"/>
        </w:rPr>
        <w:t>at</w:t>
      </w:r>
      <w:r>
        <w:t xml:space="preserve"> </w:t>
      </w:r>
      <w:r>
        <w:rPr>
          <w:spacing w:val="-1"/>
        </w:rPr>
        <w:t xml:space="preserve">saksbehandlingsreglene </w:t>
      </w:r>
      <w:r>
        <w:t xml:space="preserve">for slik plan </w:t>
      </w:r>
      <w:r>
        <w:rPr>
          <w:spacing w:val="-1"/>
        </w:rPr>
        <w:t>følges.</w:t>
      </w:r>
      <w:r>
        <w:rPr>
          <w:spacing w:val="2"/>
        </w:rPr>
        <w:t xml:space="preserve"> </w:t>
      </w:r>
      <w:r>
        <w:rPr>
          <w:spacing w:val="-1"/>
        </w:rPr>
        <w:t>Dette betinger</w:t>
      </w:r>
      <w:r>
        <w:t xml:space="preserve"> </w:t>
      </w:r>
      <w:r>
        <w:rPr>
          <w:spacing w:val="-1"/>
        </w:rPr>
        <w:t>at</w:t>
      </w:r>
      <w:r>
        <w:rPr>
          <w:spacing w:val="91"/>
        </w:rPr>
        <w:t xml:space="preserve"> </w:t>
      </w:r>
      <w:r>
        <w:rPr>
          <w:spacing w:val="-1"/>
        </w:rPr>
        <w:t>kommunen</w:t>
      </w:r>
      <w:r>
        <w:t xml:space="preserve"> </w:t>
      </w:r>
      <w:r>
        <w:rPr>
          <w:spacing w:val="-1"/>
        </w:rPr>
        <w:t>ønsker</w:t>
      </w:r>
      <w:r>
        <w:t xml:space="preserve"> </w:t>
      </w:r>
      <w:r>
        <w:rPr>
          <w:spacing w:val="-1"/>
        </w:rPr>
        <w:t>en</w:t>
      </w:r>
      <w:r>
        <w:t xml:space="preserve"> slik </w:t>
      </w:r>
      <w:r>
        <w:rPr>
          <w:spacing w:val="-1"/>
        </w:rPr>
        <w:t>områderegulering.</w:t>
      </w:r>
    </w:p>
    <w:p w14:paraId="461F742D" w14:textId="77777777" w:rsidR="005E53EA" w:rsidRDefault="00521829" w:rsidP="00E23F94">
      <w:pPr>
        <w:rPr>
          <w:spacing w:val="-1"/>
        </w:rPr>
      </w:pPr>
      <w:r>
        <w:rPr>
          <w:spacing w:val="-1"/>
        </w:rPr>
        <w:t>Krav</w:t>
      </w:r>
      <w:r>
        <w:t xml:space="preserve"> om at </w:t>
      </w:r>
      <w:r>
        <w:rPr>
          <w:spacing w:val="-1"/>
        </w:rPr>
        <w:t>reguleringsplaner</w:t>
      </w:r>
      <w:r>
        <w:t xml:space="preserve"> </w:t>
      </w:r>
      <w:r>
        <w:rPr>
          <w:spacing w:val="-1"/>
        </w:rPr>
        <w:t>skal</w:t>
      </w:r>
      <w:r>
        <w:t xml:space="preserve"> </w:t>
      </w:r>
      <w:r>
        <w:rPr>
          <w:spacing w:val="-1"/>
        </w:rPr>
        <w:t>utarbeides</w:t>
      </w:r>
      <w:r>
        <w:rPr>
          <w:spacing w:val="1"/>
        </w:rPr>
        <w:t xml:space="preserve"> </w:t>
      </w:r>
      <w:r>
        <w:rPr>
          <w:spacing w:val="-1"/>
        </w:rPr>
        <w:t>av</w:t>
      </w:r>
      <w:r>
        <w:t xml:space="preserve"> </w:t>
      </w:r>
      <w:r>
        <w:rPr>
          <w:spacing w:val="-1"/>
        </w:rPr>
        <w:t>fagkyndige</w:t>
      </w:r>
      <w:r>
        <w:rPr>
          <w:spacing w:val="1"/>
        </w:rPr>
        <w:t xml:space="preserve"> </w:t>
      </w:r>
      <w:r>
        <w:t>for</w:t>
      </w:r>
      <w:r>
        <w:rPr>
          <w:spacing w:val="-2"/>
        </w:rPr>
        <w:t xml:space="preserve"> </w:t>
      </w:r>
      <w:r>
        <w:t>å</w:t>
      </w:r>
      <w:r>
        <w:rPr>
          <w:spacing w:val="-1"/>
        </w:rPr>
        <w:t xml:space="preserve"> </w:t>
      </w:r>
      <w:r>
        <w:t>sikre</w:t>
      </w:r>
      <w:r>
        <w:rPr>
          <w:spacing w:val="-1"/>
        </w:rPr>
        <w:t xml:space="preserve"> en</w:t>
      </w:r>
      <w:r>
        <w:t xml:space="preserve"> kvalitativ </w:t>
      </w:r>
      <w:r>
        <w:rPr>
          <w:spacing w:val="-1"/>
        </w:rPr>
        <w:t>standard</w:t>
      </w:r>
      <w:r>
        <w:rPr>
          <w:spacing w:val="83"/>
        </w:rPr>
        <w:t xml:space="preserve"> </w:t>
      </w:r>
      <w:r>
        <w:t>på</w:t>
      </w:r>
      <w:r>
        <w:rPr>
          <w:spacing w:val="-1"/>
        </w:rPr>
        <w:t xml:space="preserve"> planene videreføres,</w:t>
      </w:r>
      <w:r>
        <w:rPr>
          <w:spacing w:val="2"/>
        </w:rPr>
        <w:t xml:space="preserve"> </w:t>
      </w:r>
      <w:r>
        <w:t xml:space="preserve">men </w:t>
      </w:r>
      <w:r>
        <w:rPr>
          <w:spacing w:val="-1"/>
        </w:rPr>
        <w:t>knyttes</w:t>
      </w:r>
      <w:r>
        <w:t xml:space="preserve"> nå til </w:t>
      </w:r>
      <w:r>
        <w:rPr>
          <w:spacing w:val="-1"/>
        </w:rPr>
        <w:t>utarbeiding</w:t>
      </w:r>
      <w:r>
        <w:rPr>
          <w:spacing w:val="-3"/>
        </w:rPr>
        <w:t xml:space="preserve"> </w:t>
      </w:r>
      <w:r>
        <w:rPr>
          <w:spacing w:val="-1"/>
        </w:rPr>
        <w:t>av</w:t>
      </w:r>
      <w:r>
        <w:t xml:space="preserve"> private planer. Kommunene</w:t>
      </w:r>
      <w:r>
        <w:rPr>
          <w:spacing w:val="-1"/>
        </w:rPr>
        <w:t xml:space="preserve"> </w:t>
      </w:r>
      <w:r>
        <w:t>skal</w:t>
      </w:r>
      <w:r>
        <w:rPr>
          <w:spacing w:val="61"/>
        </w:rPr>
        <w:t xml:space="preserve"> </w:t>
      </w:r>
      <w:r>
        <w:rPr>
          <w:spacing w:val="-1"/>
        </w:rPr>
        <w:t>etter</w:t>
      </w:r>
      <w:r>
        <w:rPr>
          <w:spacing w:val="-2"/>
        </w:rPr>
        <w:t xml:space="preserve"> </w:t>
      </w:r>
      <w:r>
        <w:t>§</w:t>
      </w:r>
      <w:r>
        <w:rPr>
          <w:spacing w:val="-1"/>
        </w:rPr>
        <w:t xml:space="preserve"> </w:t>
      </w:r>
      <w:r>
        <w:t>3</w:t>
      </w:r>
      <w:r>
        <w:rPr>
          <w:rFonts w:cs="Times New Roman"/>
        </w:rPr>
        <w:t>–</w:t>
      </w:r>
      <w:r>
        <w:t>2 ha</w:t>
      </w:r>
      <w:r>
        <w:rPr>
          <w:spacing w:val="-1"/>
        </w:rPr>
        <w:t xml:space="preserve"> </w:t>
      </w:r>
      <w:r>
        <w:t>tilgang</w:t>
      </w:r>
      <w:r>
        <w:rPr>
          <w:spacing w:val="-3"/>
        </w:rPr>
        <w:t xml:space="preserve"> </w:t>
      </w:r>
      <w:r>
        <w:t>til nødvendig</w:t>
      </w:r>
      <w:r>
        <w:rPr>
          <w:spacing w:val="-3"/>
        </w:rPr>
        <w:t xml:space="preserve"> </w:t>
      </w:r>
      <w:r>
        <w:t>planfaglig</w:t>
      </w:r>
      <w:r>
        <w:rPr>
          <w:spacing w:val="-3"/>
        </w:rPr>
        <w:t xml:space="preserve"> </w:t>
      </w:r>
      <w:r>
        <w:t xml:space="preserve">kompetanse </w:t>
      </w:r>
      <w:r>
        <w:rPr>
          <w:spacing w:val="-1"/>
        </w:rPr>
        <w:t xml:space="preserve">for </w:t>
      </w:r>
      <w:r>
        <w:t xml:space="preserve">utarbeiding </w:t>
      </w:r>
      <w:r>
        <w:rPr>
          <w:spacing w:val="-1"/>
        </w:rPr>
        <w:t>av</w:t>
      </w:r>
      <w:r>
        <w:t xml:space="preserve"> </w:t>
      </w:r>
      <w:r>
        <w:rPr>
          <w:spacing w:val="-1"/>
        </w:rPr>
        <w:t>egne</w:t>
      </w:r>
      <w:r>
        <w:rPr>
          <w:spacing w:val="24"/>
        </w:rPr>
        <w:t xml:space="preserve"> </w:t>
      </w:r>
      <w:r>
        <w:rPr>
          <w:spacing w:val="-1"/>
        </w:rPr>
        <w:t>planforslag.</w:t>
      </w:r>
    </w:p>
    <w:p w14:paraId="3FB8AEB3" w14:textId="77777777" w:rsidR="00165592" w:rsidRDefault="00165592" w:rsidP="00E23F94"/>
    <w:p w14:paraId="2B12E664" w14:textId="77777777" w:rsidR="005E53EA" w:rsidRDefault="00521829" w:rsidP="00B14830">
      <w:pPr>
        <w:pStyle w:val="UnOverskrift2"/>
      </w:pPr>
      <w:bookmarkStart w:id="86" w:name="_Toc35934107"/>
      <w:r w:rsidRPr="00756E3C">
        <w:rPr>
          <w:rStyle w:val="regular"/>
        </w:rPr>
        <w:t xml:space="preserve">§ 12–4 </w:t>
      </w:r>
      <w:r>
        <w:t>Rettsvirkning av</w:t>
      </w:r>
      <w:r>
        <w:rPr>
          <w:spacing w:val="-4"/>
        </w:rPr>
        <w:t xml:space="preserve"> </w:t>
      </w:r>
      <w:r>
        <w:rPr>
          <w:spacing w:val="-1"/>
        </w:rPr>
        <w:t>reguleringsplan</w:t>
      </w:r>
      <w:bookmarkEnd w:id="86"/>
    </w:p>
    <w:p w14:paraId="0F1D4A3F" w14:textId="77777777" w:rsidR="005E53EA" w:rsidRPr="003567AA" w:rsidRDefault="00521829" w:rsidP="003567AA">
      <w:pPr>
        <w:rPr>
          <w:rStyle w:val="kursiv"/>
        </w:rPr>
      </w:pPr>
      <w:r w:rsidRPr="003567AA">
        <w:rPr>
          <w:rStyle w:val="kursiv"/>
        </w:rPr>
        <w:t>En reguleringsplan fastsetter framtidig arealbruk for området og er ved kommunestyrets vedtak bindende for nye tiltak eller utvidelse av eksisterende tiltak som nevnt i § 1–6. Planen gjelder fra kommunestyrets vedtak, dersom ikke saken skal avgjøres av departementet etter</w:t>
      </w:r>
      <w:r w:rsidR="009F3B2D" w:rsidRPr="003567AA">
        <w:rPr>
          <w:rStyle w:val="kursiv"/>
        </w:rPr>
        <w:t xml:space="preserve"> </w:t>
      </w:r>
      <w:r w:rsidRPr="003567AA">
        <w:rPr>
          <w:rStyle w:val="kursiv"/>
        </w:rPr>
        <w:t>§ 12–13.</w:t>
      </w:r>
    </w:p>
    <w:p w14:paraId="71B60409" w14:textId="77777777" w:rsidR="005E53EA" w:rsidRPr="003567AA" w:rsidRDefault="00521829" w:rsidP="003567AA">
      <w:pPr>
        <w:rPr>
          <w:rStyle w:val="kursiv"/>
        </w:rPr>
      </w:pPr>
      <w:r w:rsidRPr="003567AA">
        <w:rPr>
          <w:rStyle w:val="kursiv"/>
        </w:rPr>
        <w:t>Tiltak etter § 1–6 første ledd, herunder bruksendring etter § 31–2, jf. også § 1–6 andre ledd, må ikke være i strid med planens arealformål og bestemmelser.</w:t>
      </w:r>
    </w:p>
    <w:p w14:paraId="6EC5D377" w14:textId="77777777" w:rsidR="005E53EA" w:rsidRPr="003567AA" w:rsidRDefault="00521829" w:rsidP="003567AA">
      <w:pPr>
        <w:rPr>
          <w:rStyle w:val="kursiv"/>
        </w:rPr>
      </w:pPr>
      <w:r w:rsidRPr="003567AA">
        <w:rPr>
          <w:rStyle w:val="kursiv"/>
        </w:rPr>
        <w:t xml:space="preserve">Reguleringsplan skal følges ved avgjørelse av søknad om tillatelse eller ved foreståelsen av tiltak </w:t>
      </w:r>
      <w:r w:rsidR="001C5B2D">
        <w:rPr>
          <w:rStyle w:val="kursiv"/>
        </w:rPr>
        <w:t>som nevnt i</w:t>
      </w:r>
      <w:r w:rsidR="001C5B2D" w:rsidRPr="003567AA">
        <w:rPr>
          <w:rStyle w:val="kursiv"/>
        </w:rPr>
        <w:t xml:space="preserve"> </w:t>
      </w:r>
      <w:r w:rsidRPr="003567AA">
        <w:rPr>
          <w:rStyle w:val="kursiv"/>
        </w:rPr>
        <w:t>§ 20–1 første ledd bokstav a til m, jf. §§ 20–2 og 20–</w:t>
      </w:r>
      <w:r w:rsidR="009271D4">
        <w:rPr>
          <w:rStyle w:val="kursiv"/>
        </w:rPr>
        <w:t>5</w:t>
      </w:r>
      <w:r w:rsidRPr="003567AA">
        <w:rPr>
          <w:rStyle w:val="kursiv"/>
        </w:rPr>
        <w:t>.</w:t>
      </w:r>
    </w:p>
    <w:p w14:paraId="364E625C" w14:textId="77777777" w:rsidR="005E53EA" w:rsidRPr="003567AA" w:rsidRDefault="00521829" w:rsidP="003567AA">
      <w:pPr>
        <w:rPr>
          <w:rStyle w:val="kursiv"/>
        </w:rPr>
      </w:pPr>
      <w:r w:rsidRPr="003567AA">
        <w:rPr>
          <w:rStyle w:val="kursiv"/>
        </w:rPr>
        <w:t>Reguleringsplan er grunnlag for ekspropriasjon etter reglene i kapittel 16.</w:t>
      </w:r>
    </w:p>
    <w:p w14:paraId="78202D13" w14:textId="77777777" w:rsidR="005E53EA" w:rsidRPr="003567AA" w:rsidRDefault="00521829" w:rsidP="003567AA">
      <w:pPr>
        <w:rPr>
          <w:rStyle w:val="kursiv"/>
        </w:rPr>
      </w:pPr>
      <w:r w:rsidRPr="003567AA">
        <w:rPr>
          <w:rStyle w:val="kursiv"/>
        </w:rPr>
        <w:t xml:space="preserve">Er bygge- og anleggstiltak som hjemles i plan fremmet med bakgrunn i privat reguleringsforslag etter § 12–11, ikke satt i gang senest </w:t>
      </w:r>
      <w:r w:rsidR="009271D4" w:rsidRPr="009271D4">
        <w:rPr>
          <w:rStyle w:val="kursiv"/>
        </w:rPr>
        <w:t>ti år etter at planen er vedtatt, skal kommunen før avgjørelse av byggesøknad for nye utbyggingsområder etter planen, påse at planen i nødvendig grad er oppdatert. Tiltakshaver er ansvarlig for å skaffe nødvendige opplysninger og dokumentasjon for kommunens vurdering.</w:t>
      </w:r>
      <w:r w:rsidR="009271D4">
        <w:rPr>
          <w:rStyle w:val="kursiv"/>
        </w:rPr>
        <w:t xml:space="preserve"> </w:t>
      </w:r>
      <w:r w:rsidRPr="003567AA">
        <w:rPr>
          <w:rStyle w:val="kursiv"/>
        </w:rPr>
        <w:t>.</w:t>
      </w:r>
    </w:p>
    <w:p w14:paraId="056E20F3" w14:textId="77777777" w:rsidR="005E53EA" w:rsidRDefault="00521829" w:rsidP="000105D9">
      <w:pPr>
        <w:pStyle w:val="Undertittel"/>
      </w:pPr>
      <w:r>
        <w:rPr>
          <w:spacing w:val="-1"/>
        </w:rPr>
        <w:t xml:space="preserve">Rettsvirkninger </w:t>
      </w:r>
      <w:r>
        <w:t xml:space="preserve">av </w:t>
      </w:r>
      <w:r>
        <w:rPr>
          <w:spacing w:val="-1"/>
        </w:rPr>
        <w:t>reguleringsplan</w:t>
      </w:r>
      <w:r>
        <w:rPr>
          <w:spacing w:val="1"/>
        </w:rPr>
        <w:t xml:space="preserve"> </w:t>
      </w:r>
      <w:r>
        <w:rPr>
          <w:spacing w:val="-1"/>
        </w:rPr>
        <w:t>(områderegulering</w:t>
      </w:r>
      <w:r>
        <w:t xml:space="preserve"> og </w:t>
      </w:r>
      <w:r>
        <w:rPr>
          <w:spacing w:val="-1"/>
        </w:rPr>
        <w:t>detaljregulering)</w:t>
      </w:r>
    </w:p>
    <w:p w14:paraId="6CF2C53E" w14:textId="77777777" w:rsidR="005E53EA" w:rsidRDefault="00521829" w:rsidP="00E23F94">
      <w:r>
        <w:rPr>
          <w:spacing w:val="-1"/>
        </w:rPr>
        <w:t>Vedtatt</w:t>
      </w:r>
      <w:r>
        <w:t xml:space="preserve"> </w:t>
      </w:r>
      <w:r>
        <w:rPr>
          <w:spacing w:val="-1"/>
        </w:rPr>
        <w:t>reguleringsplan</w:t>
      </w:r>
      <w:r>
        <w:rPr>
          <w:spacing w:val="2"/>
        </w:rPr>
        <w:t xml:space="preserve"> </w:t>
      </w:r>
      <w:r>
        <w:t xml:space="preserve">er </w:t>
      </w:r>
      <w:r>
        <w:rPr>
          <w:spacing w:val="-1"/>
        </w:rPr>
        <w:t>straks</w:t>
      </w:r>
      <w:r>
        <w:rPr>
          <w:spacing w:val="1"/>
        </w:rPr>
        <w:t xml:space="preserve"> </w:t>
      </w:r>
      <w:r>
        <w:t>bindende for</w:t>
      </w:r>
      <w:r>
        <w:rPr>
          <w:spacing w:val="-2"/>
        </w:rPr>
        <w:t xml:space="preserve"> </w:t>
      </w:r>
      <w:r>
        <w:t>framtidig</w:t>
      </w:r>
      <w:r>
        <w:rPr>
          <w:spacing w:val="-3"/>
        </w:rPr>
        <w:t xml:space="preserve"> </w:t>
      </w:r>
      <w:r>
        <w:rPr>
          <w:spacing w:val="-1"/>
        </w:rPr>
        <w:t>arealbruk</w:t>
      </w:r>
      <w:r>
        <w:t xml:space="preserve"> i </w:t>
      </w:r>
      <w:r>
        <w:rPr>
          <w:spacing w:val="-1"/>
        </w:rPr>
        <w:t>området.</w:t>
      </w:r>
      <w:r>
        <w:t xml:space="preserve"> Med </w:t>
      </w:r>
      <w:r>
        <w:rPr>
          <w:spacing w:val="-1"/>
        </w:rPr>
        <w:t>vedtatt</w:t>
      </w:r>
      <w:r>
        <w:rPr>
          <w:spacing w:val="81"/>
        </w:rPr>
        <w:t xml:space="preserve"> </w:t>
      </w:r>
      <w:r>
        <w:rPr>
          <w:spacing w:val="-1"/>
        </w:rPr>
        <w:t>forstås</w:t>
      </w:r>
      <w:r>
        <w:t xml:space="preserve"> </w:t>
      </w:r>
      <w:r>
        <w:rPr>
          <w:spacing w:val="-1"/>
        </w:rPr>
        <w:t>her</w:t>
      </w:r>
      <w:r>
        <w:rPr>
          <w:spacing w:val="1"/>
        </w:rPr>
        <w:t xml:space="preserve"> </w:t>
      </w:r>
      <w:r>
        <w:t>endelig</w:t>
      </w:r>
      <w:r>
        <w:rPr>
          <w:spacing w:val="-3"/>
        </w:rPr>
        <w:t xml:space="preserve"> </w:t>
      </w:r>
      <w:r>
        <w:t xml:space="preserve">vedtak i </w:t>
      </w:r>
      <w:r>
        <w:rPr>
          <w:spacing w:val="-1"/>
        </w:rPr>
        <w:t>kommunestyret,</w:t>
      </w:r>
      <w:r>
        <w:t xml:space="preserve"> eller</w:t>
      </w:r>
      <w:r>
        <w:rPr>
          <w:spacing w:val="1"/>
        </w:rPr>
        <w:t xml:space="preserve"> </w:t>
      </w:r>
      <w:r>
        <w:rPr>
          <w:spacing w:val="-1"/>
        </w:rPr>
        <w:t>departementets</w:t>
      </w:r>
      <w:r>
        <w:t xml:space="preserve"> vedtak dersom </w:t>
      </w:r>
      <w:r>
        <w:rPr>
          <w:spacing w:val="-1"/>
        </w:rPr>
        <w:t>saken</w:t>
      </w:r>
      <w:r>
        <w:t xml:space="preserve"> </w:t>
      </w:r>
      <w:r>
        <w:rPr>
          <w:spacing w:val="-1"/>
        </w:rPr>
        <w:t>er</w:t>
      </w:r>
      <w:r>
        <w:rPr>
          <w:spacing w:val="73"/>
        </w:rPr>
        <w:t xml:space="preserve"> </w:t>
      </w:r>
      <w:r>
        <w:rPr>
          <w:spacing w:val="-1"/>
        </w:rPr>
        <w:t>sendt</w:t>
      </w:r>
      <w:r>
        <w:t xml:space="preserve"> dit til </w:t>
      </w:r>
      <w:r>
        <w:rPr>
          <w:spacing w:val="-1"/>
        </w:rPr>
        <w:t>avgjørelse</w:t>
      </w:r>
      <w:r>
        <w:t xml:space="preserve"> etter </w:t>
      </w:r>
      <w:r>
        <w:rPr>
          <w:spacing w:val="-1"/>
        </w:rPr>
        <w:t xml:space="preserve">reglene </w:t>
      </w:r>
      <w:r>
        <w:t>i</w:t>
      </w:r>
      <w:r>
        <w:rPr>
          <w:spacing w:val="2"/>
        </w:rPr>
        <w:t xml:space="preserve"> </w:t>
      </w:r>
      <w:r w:rsidR="00347FB6">
        <w:rPr>
          <w:spacing w:val="2"/>
        </w:rPr>
        <w:t xml:space="preserve">plan- og bygningsloven </w:t>
      </w:r>
      <w:r>
        <w:t xml:space="preserve">§ </w:t>
      </w:r>
      <w:r>
        <w:rPr>
          <w:spacing w:val="-1"/>
        </w:rPr>
        <w:t>12-13.</w:t>
      </w:r>
      <w:r>
        <w:t xml:space="preserve"> Planens </w:t>
      </w:r>
      <w:r>
        <w:rPr>
          <w:spacing w:val="-1"/>
        </w:rPr>
        <w:t>virkninger</w:t>
      </w:r>
      <w:r>
        <w:t xml:space="preserve"> trer i </w:t>
      </w:r>
      <w:r>
        <w:rPr>
          <w:spacing w:val="-1"/>
        </w:rPr>
        <w:t>kraft</w:t>
      </w:r>
      <w:r>
        <w:rPr>
          <w:spacing w:val="1"/>
        </w:rPr>
        <w:t xml:space="preserve"> </w:t>
      </w:r>
      <w:r>
        <w:t>selv om det</w:t>
      </w:r>
      <w:r>
        <w:rPr>
          <w:spacing w:val="57"/>
        </w:rPr>
        <w:t xml:space="preserve"> </w:t>
      </w:r>
      <w:r>
        <w:rPr>
          <w:spacing w:val="-1"/>
        </w:rPr>
        <w:t>foreligger</w:t>
      </w:r>
      <w:r w:rsidRPr="00421488">
        <w:rPr>
          <w:spacing w:val="-1"/>
        </w:rPr>
        <w:t xml:space="preserve"> </w:t>
      </w:r>
      <w:r>
        <w:rPr>
          <w:spacing w:val="-1"/>
        </w:rPr>
        <w:t>klage,</w:t>
      </w:r>
      <w:r w:rsidRPr="00421488">
        <w:rPr>
          <w:spacing w:val="-1"/>
        </w:rPr>
        <w:t xml:space="preserve"> med mindre </w:t>
      </w:r>
      <w:r>
        <w:rPr>
          <w:spacing w:val="-1"/>
        </w:rPr>
        <w:t>det</w:t>
      </w:r>
      <w:r w:rsidRPr="00421488">
        <w:rPr>
          <w:spacing w:val="-1"/>
        </w:rPr>
        <w:t xml:space="preserve"> </w:t>
      </w:r>
      <w:r>
        <w:rPr>
          <w:spacing w:val="-1"/>
        </w:rPr>
        <w:t>treffes</w:t>
      </w:r>
      <w:r w:rsidRPr="00421488">
        <w:rPr>
          <w:spacing w:val="-1"/>
        </w:rPr>
        <w:t xml:space="preserve"> vedtak om at </w:t>
      </w:r>
      <w:r>
        <w:rPr>
          <w:spacing w:val="-1"/>
        </w:rPr>
        <w:t>klagen</w:t>
      </w:r>
      <w:r w:rsidRPr="00421488">
        <w:rPr>
          <w:spacing w:val="-1"/>
        </w:rPr>
        <w:t xml:space="preserve"> </w:t>
      </w:r>
      <w:r>
        <w:rPr>
          <w:spacing w:val="-1"/>
        </w:rPr>
        <w:t>skal</w:t>
      </w:r>
      <w:r w:rsidRPr="00421488">
        <w:rPr>
          <w:spacing w:val="-1"/>
        </w:rPr>
        <w:t xml:space="preserve"> </w:t>
      </w:r>
      <w:r w:rsidR="00421488">
        <w:rPr>
          <w:spacing w:val="-1"/>
        </w:rPr>
        <w:t>gi</w:t>
      </w:r>
      <w:r w:rsidR="00421488" w:rsidRPr="00421488">
        <w:rPr>
          <w:spacing w:val="-1"/>
        </w:rPr>
        <w:t xml:space="preserve"> </w:t>
      </w:r>
      <w:r w:rsidR="00421488" w:rsidRPr="00421488">
        <w:rPr>
          <w:spacing w:val="-1"/>
        </w:rPr>
        <w:lastRenderedPageBreak/>
        <w:t>utsatt iverksetting</w:t>
      </w:r>
      <w:r>
        <w:rPr>
          <w:spacing w:val="-1"/>
        </w:rPr>
        <w:t>.</w:t>
      </w:r>
      <w:r w:rsidRPr="00421488">
        <w:rPr>
          <w:spacing w:val="-1"/>
        </w:rPr>
        <w:t xml:space="preserve"> </w:t>
      </w:r>
      <w:r>
        <w:rPr>
          <w:spacing w:val="-1"/>
        </w:rPr>
        <w:t>Planen</w:t>
      </w:r>
      <w:r>
        <w:t xml:space="preserve"> </w:t>
      </w:r>
      <w:r>
        <w:rPr>
          <w:spacing w:val="-1"/>
        </w:rPr>
        <w:t>har</w:t>
      </w:r>
      <w:r>
        <w:t xml:space="preserve"> </w:t>
      </w:r>
      <w:r>
        <w:rPr>
          <w:spacing w:val="-1"/>
        </w:rPr>
        <w:t>rettslig</w:t>
      </w:r>
      <w:r>
        <w:rPr>
          <w:spacing w:val="-3"/>
        </w:rPr>
        <w:t xml:space="preserve"> </w:t>
      </w:r>
      <w:r>
        <w:t>bindende</w:t>
      </w:r>
      <w:r>
        <w:rPr>
          <w:spacing w:val="-1"/>
        </w:rPr>
        <w:t xml:space="preserve"> </w:t>
      </w:r>
      <w:r>
        <w:t>virkning</w:t>
      </w:r>
      <w:r>
        <w:rPr>
          <w:spacing w:val="-3"/>
        </w:rPr>
        <w:t xml:space="preserve"> </w:t>
      </w:r>
      <w:r>
        <w:t xml:space="preserve">slik </w:t>
      </w:r>
      <w:r>
        <w:rPr>
          <w:spacing w:val="-1"/>
        </w:rPr>
        <w:t>at</w:t>
      </w:r>
      <w:r>
        <w:t xml:space="preserve"> tiltak</w:t>
      </w:r>
      <w:r>
        <w:rPr>
          <w:spacing w:val="1"/>
        </w:rPr>
        <w:t xml:space="preserve"> </w:t>
      </w:r>
      <w:r>
        <w:t>som er</w:t>
      </w:r>
      <w:r>
        <w:rPr>
          <w:spacing w:val="-1"/>
        </w:rPr>
        <w:t xml:space="preserve"> </w:t>
      </w:r>
      <w:r>
        <w:t xml:space="preserve">i strid </w:t>
      </w:r>
      <w:r>
        <w:rPr>
          <w:spacing w:val="-1"/>
        </w:rPr>
        <w:t>med</w:t>
      </w:r>
      <w:r>
        <w:t xml:space="preserve"> planen, ikke </w:t>
      </w:r>
      <w:r>
        <w:rPr>
          <w:spacing w:val="-1"/>
        </w:rPr>
        <w:t>er</w:t>
      </w:r>
      <w:r>
        <w:t xml:space="preserve"> tillatt.</w:t>
      </w:r>
    </w:p>
    <w:p w14:paraId="3885D9DA" w14:textId="77777777" w:rsidR="005E53EA" w:rsidRDefault="00521829" w:rsidP="00E23F94">
      <w:r>
        <w:rPr>
          <w:spacing w:val="-1"/>
        </w:rPr>
        <w:t>Rettsvirkningen</w:t>
      </w:r>
      <w:r>
        <w:t xml:space="preserve"> </w:t>
      </w:r>
      <w:r>
        <w:rPr>
          <w:spacing w:val="-1"/>
        </w:rPr>
        <w:t>av</w:t>
      </w:r>
      <w:r>
        <w:rPr>
          <w:spacing w:val="2"/>
        </w:rPr>
        <w:t xml:space="preserve"> </w:t>
      </w:r>
      <w:r>
        <w:rPr>
          <w:spacing w:val="-1"/>
        </w:rPr>
        <w:t>reguleringsplanen</w:t>
      </w:r>
      <w:r>
        <w:t xml:space="preserve"> innebærer et </w:t>
      </w:r>
      <w:r>
        <w:rPr>
          <w:spacing w:val="-1"/>
        </w:rPr>
        <w:t>forbud</w:t>
      </w:r>
      <w:r>
        <w:t xml:space="preserve"> mot </w:t>
      </w:r>
      <w:r>
        <w:rPr>
          <w:spacing w:val="-1"/>
        </w:rPr>
        <w:t>igangsetting</w:t>
      </w:r>
      <w:r>
        <w:t xml:space="preserve"> </w:t>
      </w:r>
      <w:r>
        <w:rPr>
          <w:spacing w:val="-1"/>
        </w:rPr>
        <w:t>av</w:t>
      </w:r>
      <w:r>
        <w:t xml:space="preserve"> </w:t>
      </w:r>
      <w:r>
        <w:rPr>
          <w:spacing w:val="-1"/>
        </w:rPr>
        <w:t>tiltak</w:t>
      </w:r>
      <w:r>
        <w:t xml:space="preserve"> som </w:t>
      </w:r>
      <w:r>
        <w:rPr>
          <w:spacing w:val="-1"/>
        </w:rPr>
        <w:t>er</w:t>
      </w:r>
      <w:r>
        <w:t xml:space="preserve"> i</w:t>
      </w:r>
      <w:r>
        <w:rPr>
          <w:spacing w:val="91"/>
        </w:rPr>
        <w:t xml:space="preserve"> </w:t>
      </w:r>
      <w:r>
        <w:t xml:space="preserve">strid </w:t>
      </w:r>
      <w:r>
        <w:rPr>
          <w:spacing w:val="-1"/>
        </w:rPr>
        <w:t>med</w:t>
      </w:r>
      <w:r>
        <w:t xml:space="preserve"> </w:t>
      </w:r>
      <w:r>
        <w:rPr>
          <w:spacing w:val="-1"/>
        </w:rPr>
        <w:t>arealformål</w:t>
      </w:r>
      <w:r>
        <w:t xml:space="preserve"> eller </w:t>
      </w:r>
      <w:r>
        <w:rPr>
          <w:spacing w:val="-1"/>
        </w:rPr>
        <w:t>hensynssone</w:t>
      </w:r>
      <w:r>
        <w:t xml:space="preserve"> </w:t>
      </w:r>
      <w:r>
        <w:rPr>
          <w:spacing w:val="-1"/>
        </w:rPr>
        <w:t>med</w:t>
      </w:r>
      <w:r>
        <w:t xml:space="preserve"> bestemmelser. Rettsvirkningen </w:t>
      </w:r>
      <w:r>
        <w:rPr>
          <w:spacing w:val="-1"/>
        </w:rPr>
        <w:t>gjelder</w:t>
      </w:r>
      <w:r>
        <w:rPr>
          <w:spacing w:val="-2"/>
        </w:rPr>
        <w:t xml:space="preserve"> </w:t>
      </w:r>
      <w:r>
        <w:rPr>
          <w:spacing w:val="-1"/>
        </w:rPr>
        <w:t>også</w:t>
      </w:r>
      <w:r w:rsidR="003567AA">
        <w:rPr>
          <w:spacing w:val="-1"/>
        </w:rPr>
        <w:t xml:space="preserve"> </w:t>
      </w:r>
      <w:r>
        <w:rPr>
          <w:spacing w:val="-1"/>
        </w:rPr>
        <w:t>andre</w:t>
      </w:r>
      <w:r>
        <w:rPr>
          <w:spacing w:val="-2"/>
        </w:rPr>
        <w:t xml:space="preserve"> </w:t>
      </w:r>
      <w:r>
        <w:rPr>
          <w:spacing w:val="-1"/>
        </w:rPr>
        <w:t>tiltak</w:t>
      </w:r>
      <w:r>
        <w:t xml:space="preserve"> som </w:t>
      </w:r>
      <w:r>
        <w:rPr>
          <w:spacing w:val="-1"/>
        </w:rPr>
        <w:t>er</w:t>
      </w:r>
      <w:r>
        <w:t xml:space="preserve"> i strid</w:t>
      </w:r>
      <w:r>
        <w:rPr>
          <w:spacing w:val="2"/>
        </w:rPr>
        <w:t xml:space="preserve"> </w:t>
      </w:r>
      <w:r>
        <w:t>med</w:t>
      </w:r>
      <w:r>
        <w:rPr>
          <w:spacing w:val="1"/>
        </w:rPr>
        <w:t xml:space="preserve"> </w:t>
      </w:r>
      <w:r>
        <w:rPr>
          <w:spacing w:val="-1"/>
        </w:rPr>
        <w:t>planen,</w:t>
      </w:r>
      <w:r>
        <w:t xml:space="preserve"> f.</w:t>
      </w:r>
      <w:r>
        <w:rPr>
          <w:spacing w:val="-1"/>
        </w:rPr>
        <w:t>eks.</w:t>
      </w:r>
      <w:r>
        <w:t xml:space="preserve"> bruksendringer </w:t>
      </w:r>
      <w:r>
        <w:rPr>
          <w:spacing w:val="-1"/>
        </w:rPr>
        <w:t>av</w:t>
      </w:r>
      <w:r>
        <w:rPr>
          <w:spacing w:val="2"/>
        </w:rPr>
        <w:t xml:space="preserve"> </w:t>
      </w:r>
      <w:r>
        <w:rPr>
          <w:spacing w:val="-1"/>
        </w:rPr>
        <w:t>bygninger</w:t>
      </w:r>
      <w:r>
        <w:t xml:space="preserve"> og</w:t>
      </w:r>
      <w:r>
        <w:rPr>
          <w:spacing w:val="-3"/>
        </w:rPr>
        <w:t xml:space="preserve"> </w:t>
      </w:r>
      <w:r>
        <w:rPr>
          <w:spacing w:val="-1"/>
        </w:rPr>
        <w:t>anlegg.</w:t>
      </w:r>
      <w:r>
        <w:t xml:space="preserve"> </w:t>
      </w:r>
      <w:r>
        <w:rPr>
          <w:spacing w:val="-1"/>
        </w:rPr>
        <w:t>Tiltak</w:t>
      </w:r>
      <w:r>
        <w:rPr>
          <w:spacing w:val="73"/>
        </w:rPr>
        <w:t xml:space="preserve"> </w:t>
      </w:r>
      <w:r>
        <w:rPr>
          <w:spacing w:val="-1"/>
        </w:rPr>
        <w:t>etter</w:t>
      </w:r>
      <w:r>
        <w:t xml:space="preserve"> </w:t>
      </w:r>
      <w:r>
        <w:rPr>
          <w:spacing w:val="-1"/>
        </w:rPr>
        <w:t>loven</w:t>
      </w:r>
      <w:r>
        <w:t xml:space="preserve"> er </w:t>
      </w:r>
      <w:r>
        <w:rPr>
          <w:spacing w:val="-1"/>
        </w:rPr>
        <w:t>oppføring,</w:t>
      </w:r>
      <w:r>
        <w:rPr>
          <w:spacing w:val="2"/>
        </w:rPr>
        <w:t xml:space="preserve"> </w:t>
      </w:r>
      <w:r>
        <w:rPr>
          <w:spacing w:val="-1"/>
        </w:rPr>
        <w:t>riving,</w:t>
      </w:r>
      <w:r>
        <w:t xml:space="preserve"> </w:t>
      </w:r>
      <w:r>
        <w:rPr>
          <w:spacing w:val="-1"/>
        </w:rPr>
        <w:t>endring,</w:t>
      </w:r>
      <w:r>
        <w:t xml:space="preserve"> herunder</w:t>
      </w:r>
      <w:r>
        <w:rPr>
          <w:spacing w:val="1"/>
        </w:rPr>
        <w:t xml:space="preserve"> </w:t>
      </w:r>
      <w:r>
        <w:rPr>
          <w:spacing w:val="-1"/>
        </w:rPr>
        <w:t>fasadeendringer,</w:t>
      </w:r>
      <w:r>
        <w:t xml:space="preserve"> </w:t>
      </w:r>
      <w:r>
        <w:rPr>
          <w:spacing w:val="-1"/>
        </w:rPr>
        <w:t>endret</w:t>
      </w:r>
      <w:r>
        <w:t xml:space="preserve"> bruk og</w:t>
      </w:r>
      <w:r>
        <w:rPr>
          <w:spacing w:val="-1"/>
        </w:rPr>
        <w:t xml:space="preserve"> andre</w:t>
      </w:r>
      <w:r>
        <w:rPr>
          <w:spacing w:val="-2"/>
        </w:rPr>
        <w:t xml:space="preserve"> </w:t>
      </w:r>
      <w:r>
        <w:rPr>
          <w:spacing w:val="-1"/>
        </w:rPr>
        <w:t>tiltak</w:t>
      </w:r>
      <w:r>
        <w:rPr>
          <w:spacing w:val="99"/>
        </w:rPr>
        <w:t xml:space="preserve"> </w:t>
      </w:r>
      <w:r>
        <w:rPr>
          <w:spacing w:val="-1"/>
        </w:rPr>
        <w:t>knyttet</w:t>
      </w:r>
      <w:r>
        <w:t xml:space="preserve"> til </w:t>
      </w:r>
      <w:r>
        <w:rPr>
          <w:spacing w:val="-1"/>
        </w:rPr>
        <w:t>bygninger,</w:t>
      </w:r>
      <w:r>
        <w:t xml:space="preserve"> konstruksjoner og</w:t>
      </w:r>
      <w:r>
        <w:rPr>
          <w:spacing w:val="-1"/>
        </w:rPr>
        <w:t xml:space="preserve"> anlegg,</w:t>
      </w:r>
      <w:r>
        <w:t xml:space="preserve"> samt </w:t>
      </w:r>
      <w:r>
        <w:rPr>
          <w:spacing w:val="-1"/>
        </w:rPr>
        <w:t>terrenginngrep</w:t>
      </w:r>
      <w:r>
        <w:t xml:space="preserve"> </w:t>
      </w:r>
      <w:r>
        <w:rPr>
          <w:spacing w:val="1"/>
        </w:rPr>
        <w:t>og</w:t>
      </w:r>
      <w:r>
        <w:rPr>
          <w:spacing w:val="-3"/>
        </w:rPr>
        <w:t xml:space="preserve"> </w:t>
      </w:r>
      <w:r>
        <w:rPr>
          <w:spacing w:val="-1"/>
        </w:rPr>
        <w:t>opprettelse</w:t>
      </w:r>
      <w:r>
        <w:t xml:space="preserve"> og</w:t>
      </w:r>
      <w:r>
        <w:rPr>
          <w:spacing w:val="-3"/>
        </w:rPr>
        <w:t xml:space="preserve"> </w:t>
      </w:r>
      <w:r>
        <w:t>endring</w:t>
      </w:r>
      <w:r>
        <w:rPr>
          <w:spacing w:val="65"/>
        </w:rPr>
        <w:t xml:space="preserve"> </w:t>
      </w:r>
      <w:r>
        <w:rPr>
          <w:spacing w:val="-1"/>
        </w:rPr>
        <w:t>av</w:t>
      </w:r>
      <w:r>
        <w:t xml:space="preserve"> </w:t>
      </w:r>
      <w:r>
        <w:rPr>
          <w:spacing w:val="-1"/>
        </w:rPr>
        <w:t>eiendom,</w:t>
      </w:r>
      <w:r>
        <w:t xml:space="preserve"> jf. §</w:t>
      </w:r>
      <w:r>
        <w:rPr>
          <w:spacing w:val="-1"/>
        </w:rPr>
        <w:t xml:space="preserve"> </w:t>
      </w:r>
      <w:r>
        <w:t>20</w:t>
      </w:r>
      <w:r>
        <w:rPr>
          <w:rFonts w:cs="Times New Roman"/>
        </w:rPr>
        <w:t>–</w:t>
      </w:r>
      <w:r>
        <w:t>1 første</w:t>
      </w:r>
      <w:r>
        <w:rPr>
          <w:spacing w:val="-1"/>
        </w:rPr>
        <w:t xml:space="preserve"> </w:t>
      </w:r>
      <w:r>
        <w:t>ledd bokstav a</w:t>
      </w:r>
      <w:r>
        <w:rPr>
          <w:spacing w:val="-2"/>
        </w:rPr>
        <w:t xml:space="preserve"> </w:t>
      </w:r>
      <w:r>
        <w:t xml:space="preserve">til m. Som tiltak </w:t>
      </w:r>
      <w:r>
        <w:rPr>
          <w:spacing w:val="-2"/>
        </w:rPr>
        <w:t>regnes</w:t>
      </w:r>
      <w:r>
        <w:t xml:space="preserve"> </w:t>
      </w:r>
      <w:r>
        <w:rPr>
          <w:spacing w:val="-1"/>
        </w:rPr>
        <w:t>også</w:t>
      </w:r>
      <w:r>
        <w:rPr>
          <w:spacing w:val="1"/>
        </w:rPr>
        <w:t xml:space="preserve"> </w:t>
      </w:r>
      <w:r>
        <w:t>annen virksomhet</w:t>
      </w:r>
      <w:r>
        <w:rPr>
          <w:spacing w:val="35"/>
        </w:rPr>
        <w:t xml:space="preserve"> </w:t>
      </w:r>
      <w:r>
        <w:t>og</w:t>
      </w:r>
      <w:r>
        <w:rPr>
          <w:spacing w:val="-3"/>
        </w:rPr>
        <w:t xml:space="preserve"> </w:t>
      </w:r>
      <w:r>
        <w:t>endring</w:t>
      </w:r>
      <w:r>
        <w:rPr>
          <w:spacing w:val="-3"/>
        </w:rPr>
        <w:t xml:space="preserve"> </w:t>
      </w:r>
      <w:r>
        <w:rPr>
          <w:spacing w:val="-1"/>
        </w:rPr>
        <w:t>av</w:t>
      </w:r>
      <w:r>
        <w:t xml:space="preserve"> </w:t>
      </w:r>
      <w:r>
        <w:rPr>
          <w:spacing w:val="-1"/>
        </w:rPr>
        <w:t>arealbruk</w:t>
      </w:r>
      <w:r>
        <w:t xml:space="preserve"> som vil være</w:t>
      </w:r>
      <w:r>
        <w:rPr>
          <w:spacing w:val="-2"/>
        </w:rPr>
        <w:t xml:space="preserve"> </w:t>
      </w:r>
      <w:r>
        <w:t xml:space="preserve">i strid </w:t>
      </w:r>
      <w:r>
        <w:rPr>
          <w:spacing w:val="-1"/>
        </w:rPr>
        <w:t>med</w:t>
      </w:r>
      <w:r>
        <w:t xml:space="preserve"> </w:t>
      </w:r>
      <w:r>
        <w:rPr>
          <w:spacing w:val="-1"/>
        </w:rPr>
        <w:t>arealformål,</w:t>
      </w:r>
      <w:r>
        <w:t xml:space="preserve"> </w:t>
      </w:r>
      <w:r>
        <w:rPr>
          <w:spacing w:val="-1"/>
        </w:rPr>
        <w:t xml:space="preserve">planbestemmelser </w:t>
      </w:r>
      <w:r>
        <w:rPr>
          <w:spacing w:val="1"/>
        </w:rPr>
        <w:t>og</w:t>
      </w:r>
      <w:r>
        <w:rPr>
          <w:spacing w:val="75"/>
        </w:rPr>
        <w:t xml:space="preserve"> </w:t>
      </w:r>
      <w:r>
        <w:rPr>
          <w:spacing w:val="-1"/>
        </w:rPr>
        <w:t>hensynssoner</w:t>
      </w:r>
      <w:r>
        <w:t xml:space="preserve"> </w:t>
      </w:r>
      <w:r>
        <w:rPr>
          <w:spacing w:val="-1"/>
        </w:rPr>
        <w:t>jf.</w:t>
      </w:r>
      <w:r>
        <w:t xml:space="preserve"> § </w:t>
      </w:r>
      <w:r>
        <w:rPr>
          <w:spacing w:val="-1"/>
        </w:rPr>
        <w:t>1-6.</w:t>
      </w:r>
    </w:p>
    <w:p w14:paraId="020363A1" w14:textId="77777777" w:rsidR="005E53EA" w:rsidRDefault="00521829" w:rsidP="00E23F94">
      <w:r>
        <w:rPr>
          <w:spacing w:val="-1"/>
        </w:rPr>
        <w:t>Arealrestriksjonene</w:t>
      </w:r>
      <w:r>
        <w:rPr>
          <w:spacing w:val="-2"/>
        </w:rPr>
        <w:t xml:space="preserve"> </w:t>
      </w:r>
      <w:r>
        <w:t xml:space="preserve">i planen </w:t>
      </w:r>
      <w:r>
        <w:rPr>
          <w:spacing w:val="-1"/>
        </w:rPr>
        <w:t>innebærer</w:t>
      </w:r>
      <w:r>
        <w:t xml:space="preserve"> </w:t>
      </w:r>
      <w:r>
        <w:rPr>
          <w:spacing w:val="-1"/>
        </w:rPr>
        <w:t>konkret</w:t>
      </w:r>
      <w:r>
        <w:t xml:space="preserve"> at</w:t>
      </w:r>
      <w:r>
        <w:rPr>
          <w:spacing w:val="2"/>
        </w:rPr>
        <w:t xml:space="preserve"> </w:t>
      </w:r>
      <w:r>
        <w:rPr>
          <w:spacing w:val="-1"/>
        </w:rPr>
        <w:t>et</w:t>
      </w:r>
      <w:r>
        <w:t xml:space="preserve"> tiltak </w:t>
      </w:r>
      <w:r>
        <w:rPr>
          <w:spacing w:val="-1"/>
        </w:rPr>
        <w:t>eller</w:t>
      </w:r>
      <w:r>
        <w:t xml:space="preserve"> </w:t>
      </w:r>
      <w:r>
        <w:rPr>
          <w:spacing w:val="-1"/>
        </w:rPr>
        <w:t>en</w:t>
      </w:r>
      <w:r>
        <w:t xml:space="preserve"> virksomhet i strid </w:t>
      </w:r>
      <w:r>
        <w:rPr>
          <w:spacing w:val="-1"/>
        </w:rPr>
        <w:t>med</w:t>
      </w:r>
      <w:r>
        <w:rPr>
          <w:spacing w:val="75"/>
        </w:rPr>
        <w:t xml:space="preserve"> </w:t>
      </w:r>
      <w:r>
        <w:rPr>
          <w:spacing w:val="-1"/>
        </w:rPr>
        <w:t>planen</w:t>
      </w:r>
      <w:r>
        <w:t xml:space="preserve"> ikke </w:t>
      </w:r>
      <w:r>
        <w:rPr>
          <w:spacing w:val="-1"/>
        </w:rPr>
        <w:t>kan</w:t>
      </w:r>
      <w:r>
        <w:rPr>
          <w:spacing w:val="2"/>
        </w:rPr>
        <w:t xml:space="preserve"> </w:t>
      </w:r>
      <w:r>
        <w:rPr>
          <w:spacing w:val="-1"/>
        </w:rPr>
        <w:t>gis</w:t>
      </w:r>
      <w:r>
        <w:t xml:space="preserve"> </w:t>
      </w:r>
      <w:r>
        <w:rPr>
          <w:spacing w:val="-1"/>
        </w:rPr>
        <w:t>tillatelse</w:t>
      </w:r>
      <w:r>
        <w:t xml:space="preserve"> </w:t>
      </w:r>
      <w:r>
        <w:rPr>
          <w:spacing w:val="-1"/>
        </w:rPr>
        <w:t>etter</w:t>
      </w:r>
      <w:r>
        <w:t xml:space="preserve"> kapittel</w:t>
      </w:r>
      <w:r>
        <w:rPr>
          <w:spacing w:val="1"/>
        </w:rPr>
        <w:t xml:space="preserve"> </w:t>
      </w:r>
      <w:r>
        <w:t xml:space="preserve">20 om </w:t>
      </w:r>
      <w:r>
        <w:rPr>
          <w:spacing w:val="-1"/>
        </w:rPr>
        <w:t>søknadsplikt,</w:t>
      </w:r>
      <w:r>
        <w:t xml:space="preserve"> med mindre</w:t>
      </w:r>
      <w:r>
        <w:rPr>
          <w:spacing w:val="-2"/>
        </w:rPr>
        <w:t xml:space="preserve"> </w:t>
      </w:r>
      <w:r>
        <w:rPr>
          <w:spacing w:val="-1"/>
        </w:rPr>
        <w:t>det</w:t>
      </w:r>
      <w:r>
        <w:rPr>
          <w:spacing w:val="2"/>
        </w:rPr>
        <w:t xml:space="preserve"> </w:t>
      </w:r>
      <w:r>
        <w:rPr>
          <w:spacing w:val="-1"/>
        </w:rPr>
        <w:t>gis</w:t>
      </w:r>
      <w:r>
        <w:rPr>
          <w:spacing w:val="61"/>
        </w:rPr>
        <w:t xml:space="preserve"> </w:t>
      </w:r>
      <w:r>
        <w:rPr>
          <w:spacing w:val="-1"/>
        </w:rPr>
        <w:t>dispensasjon.</w:t>
      </w:r>
      <w:r>
        <w:t xml:space="preserve"> </w:t>
      </w:r>
      <w:r>
        <w:rPr>
          <w:spacing w:val="-1"/>
        </w:rPr>
        <w:t>Videre</w:t>
      </w:r>
      <w:r>
        <w:rPr>
          <w:spacing w:val="-2"/>
        </w:rPr>
        <w:t xml:space="preserve"> </w:t>
      </w:r>
      <w:r>
        <w:t>vil tiltak og</w:t>
      </w:r>
      <w:r>
        <w:rPr>
          <w:spacing w:val="-3"/>
        </w:rPr>
        <w:t xml:space="preserve"> </w:t>
      </w:r>
      <w:r>
        <w:t xml:space="preserve">virksomhet i strid </w:t>
      </w:r>
      <w:r>
        <w:rPr>
          <w:spacing w:val="-1"/>
        </w:rPr>
        <w:t>med</w:t>
      </w:r>
      <w:r>
        <w:t xml:space="preserve"> </w:t>
      </w:r>
      <w:r>
        <w:rPr>
          <w:spacing w:val="-1"/>
        </w:rPr>
        <w:t>planen</w:t>
      </w:r>
      <w:r>
        <w:t xml:space="preserve"> kunne</w:t>
      </w:r>
      <w:r>
        <w:rPr>
          <w:spacing w:val="-1"/>
        </w:rPr>
        <w:t xml:space="preserve"> sanksjoneres</w:t>
      </w:r>
      <w:r>
        <w:t xml:space="preserve"> </w:t>
      </w:r>
      <w:r>
        <w:rPr>
          <w:spacing w:val="-1"/>
        </w:rPr>
        <w:t>etter</w:t>
      </w:r>
      <w:r>
        <w:rPr>
          <w:spacing w:val="81"/>
        </w:rPr>
        <w:t xml:space="preserve"> </w:t>
      </w:r>
      <w:r>
        <w:t xml:space="preserve">lovens </w:t>
      </w:r>
      <w:r>
        <w:rPr>
          <w:spacing w:val="-1"/>
        </w:rPr>
        <w:t xml:space="preserve">bestemmelser </w:t>
      </w:r>
      <w:r>
        <w:t>om</w:t>
      </w:r>
      <w:r>
        <w:rPr>
          <w:spacing w:val="2"/>
        </w:rPr>
        <w:t xml:space="preserve"> </w:t>
      </w:r>
      <w:r>
        <w:rPr>
          <w:spacing w:val="-1"/>
        </w:rPr>
        <w:t>pålegg,</w:t>
      </w:r>
      <w:r>
        <w:t xml:space="preserve"> forelegg</w:t>
      </w:r>
      <w:r>
        <w:rPr>
          <w:spacing w:val="-3"/>
        </w:rPr>
        <w:t xml:space="preserve"> </w:t>
      </w:r>
      <w:r>
        <w:rPr>
          <w:spacing w:val="1"/>
        </w:rPr>
        <w:t>og</w:t>
      </w:r>
      <w:r>
        <w:rPr>
          <w:spacing w:val="-3"/>
        </w:rPr>
        <w:t xml:space="preserve"> </w:t>
      </w:r>
      <w:r>
        <w:t>straff</w:t>
      </w:r>
      <w:r>
        <w:rPr>
          <w:spacing w:val="1"/>
        </w:rPr>
        <w:t xml:space="preserve"> </w:t>
      </w:r>
      <w:r>
        <w:t xml:space="preserve">mv. </w:t>
      </w:r>
      <w:r>
        <w:rPr>
          <w:spacing w:val="-1"/>
        </w:rPr>
        <w:t>Det</w:t>
      </w:r>
      <w:r>
        <w:t xml:space="preserve"> er</w:t>
      </w:r>
      <w:r>
        <w:rPr>
          <w:spacing w:val="-2"/>
        </w:rPr>
        <w:t xml:space="preserve"> </w:t>
      </w:r>
      <w:r>
        <w:t xml:space="preserve">primært </w:t>
      </w:r>
      <w:r>
        <w:rPr>
          <w:spacing w:val="-1"/>
        </w:rPr>
        <w:t xml:space="preserve">nye </w:t>
      </w:r>
      <w:r>
        <w:t>tiltak og</w:t>
      </w:r>
      <w:r>
        <w:rPr>
          <w:spacing w:val="-3"/>
        </w:rPr>
        <w:t xml:space="preserve"> </w:t>
      </w:r>
      <w:r>
        <w:rPr>
          <w:spacing w:val="-1"/>
        </w:rPr>
        <w:t>endret</w:t>
      </w:r>
      <w:r>
        <w:rPr>
          <w:spacing w:val="52"/>
        </w:rPr>
        <w:t xml:space="preserve"> </w:t>
      </w:r>
      <w:r>
        <w:rPr>
          <w:spacing w:val="-1"/>
        </w:rPr>
        <w:t>bruk</w:t>
      </w:r>
      <w:r>
        <w:t xml:space="preserve"> </w:t>
      </w:r>
      <w:r>
        <w:rPr>
          <w:spacing w:val="-1"/>
        </w:rPr>
        <w:t>av</w:t>
      </w:r>
      <w:r>
        <w:t xml:space="preserve"> </w:t>
      </w:r>
      <w:r>
        <w:rPr>
          <w:spacing w:val="-1"/>
        </w:rPr>
        <w:t>areal</w:t>
      </w:r>
      <w:r>
        <w:t xml:space="preserve"> som ikke </w:t>
      </w:r>
      <w:r>
        <w:rPr>
          <w:spacing w:val="1"/>
        </w:rPr>
        <w:t>må</w:t>
      </w:r>
      <w:r>
        <w:rPr>
          <w:spacing w:val="-1"/>
        </w:rPr>
        <w:t xml:space="preserve"> </w:t>
      </w:r>
      <w:r>
        <w:t>være</w:t>
      </w:r>
      <w:r>
        <w:rPr>
          <w:spacing w:val="-1"/>
        </w:rPr>
        <w:t xml:space="preserve"> </w:t>
      </w:r>
      <w:r>
        <w:t xml:space="preserve">i strid </w:t>
      </w:r>
      <w:r>
        <w:rPr>
          <w:spacing w:val="-1"/>
        </w:rPr>
        <w:t>med</w:t>
      </w:r>
      <w:r>
        <w:t xml:space="preserve"> planen.</w:t>
      </w:r>
    </w:p>
    <w:p w14:paraId="5711CC63" w14:textId="77777777" w:rsidR="005E53EA" w:rsidRDefault="00521829" w:rsidP="00E23F94">
      <w:r>
        <w:rPr>
          <w:spacing w:val="-1"/>
        </w:rPr>
        <w:t>Bestemmelsen</w:t>
      </w:r>
      <w:r>
        <w:t xml:space="preserve"> om planens </w:t>
      </w:r>
      <w:r>
        <w:rPr>
          <w:spacing w:val="-1"/>
        </w:rPr>
        <w:t xml:space="preserve">bindende </w:t>
      </w:r>
      <w:r>
        <w:t xml:space="preserve">virkning for </w:t>
      </w:r>
      <w:r>
        <w:rPr>
          <w:spacing w:val="-1"/>
        </w:rPr>
        <w:t xml:space="preserve">nye </w:t>
      </w:r>
      <w:r>
        <w:t>bygge-</w:t>
      </w:r>
      <w:r>
        <w:rPr>
          <w:spacing w:val="-1"/>
        </w:rPr>
        <w:t xml:space="preserve"> </w:t>
      </w:r>
      <w:r>
        <w:rPr>
          <w:spacing w:val="1"/>
        </w:rPr>
        <w:t>og</w:t>
      </w:r>
      <w:r>
        <w:rPr>
          <w:spacing w:val="-1"/>
        </w:rPr>
        <w:t xml:space="preserve"> anleggstiltak,</w:t>
      </w:r>
      <w:r>
        <w:t xml:space="preserve"> </w:t>
      </w:r>
      <w:r>
        <w:rPr>
          <w:spacing w:val="-1"/>
        </w:rPr>
        <w:t>fradeling</w:t>
      </w:r>
      <w:r>
        <w:rPr>
          <w:spacing w:val="-3"/>
        </w:rPr>
        <w:t xml:space="preserve"> </w:t>
      </w:r>
      <w:r>
        <w:rPr>
          <w:spacing w:val="1"/>
        </w:rPr>
        <w:t>og</w:t>
      </w:r>
      <w:r>
        <w:rPr>
          <w:spacing w:val="74"/>
        </w:rPr>
        <w:t xml:space="preserve"> </w:t>
      </w:r>
      <w:r>
        <w:rPr>
          <w:spacing w:val="-1"/>
        </w:rPr>
        <w:t>andre</w:t>
      </w:r>
      <w:r>
        <w:rPr>
          <w:spacing w:val="-2"/>
        </w:rPr>
        <w:t xml:space="preserve"> </w:t>
      </w:r>
      <w:r>
        <w:rPr>
          <w:spacing w:val="-1"/>
        </w:rPr>
        <w:t>tiltak</w:t>
      </w:r>
      <w:r>
        <w:t xml:space="preserve"> </w:t>
      </w:r>
      <w:r>
        <w:rPr>
          <w:spacing w:val="1"/>
        </w:rPr>
        <w:t>og</w:t>
      </w:r>
      <w:r>
        <w:rPr>
          <w:spacing w:val="-3"/>
        </w:rPr>
        <w:t xml:space="preserve"> </w:t>
      </w:r>
      <w:r>
        <w:rPr>
          <w:spacing w:val="-1"/>
        </w:rPr>
        <w:t>endringer</w:t>
      </w:r>
      <w:r>
        <w:rPr>
          <w:spacing w:val="1"/>
        </w:rPr>
        <w:t xml:space="preserve"> </w:t>
      </w:r>
      <w:r>
        <w:rPr>
          <w:spacing w:val="-1"/>
        </w:rPr>
        <w:t>av</w:t>
      </w:r>
      <w:r>
        <w:t xml:space="preserve"> </w:t>
      </w:r>
      <w:r>
        <w:rPr>
          <w:spacing w:val="-1"/>
        </w:rPr>
        <w:t>tiltak</w:t>
      </w:r>
      <w:r>
        <w:t xml:space="preserve"> og</w:t>
      </w:r>
      <w:r>
        <w:rPr>
          <w:spacing w:val="-3"/>
        </w:rPr>
        <w:t xml:space="preserve"> </w:t>
      </w:r>
      <w:r>
        <w:t xml:space="preserve">arealbruk </w:t>
      </w:r>
      <w:r>
        <w:rPr>
          <w:spacing w:val="-1"/>
        </w:rPr>
        <w:t>er</w:t>
      </w:r>
      <w:r>
        <w:rPr>
          <w:spacing w:val="1"/>
        </w:rPr>
        <w:t xml:space="preserve"> </w:t>
      </w:r>
      <w:r>
        <w:rPr>
          <w:spacing w:val="-1"/>
        </w:rPr>
        <w:t>en</w:t>
      </w:r>
      <w:r>
        <w:t xml:space="preserve"> selvstendig</w:t>
      </w:r>
      <w:r>
        <w:rPr>
          <w:spacing w:val="-1"/>
        </w:rPr>
        <w:t xml:space="preserve"> regel.</w:t>
      </w:r>
      <w:r>
        <w:rPr>
          <w:spacing w:val="4"/>
        </w:rPr>
        <w:t xml:space="preserve"> </w:t>
      </w:r>
      <w:r>
        <w:t>Den</w:t>
      </w:r>
      <w:r>
        <w:rPr>
          <w:spacing w:val="2"/>
        </w:rPr>
        <w:t xml:space="preserve"> </w:t>
      </w:r>
      <w:r>
        <w:rPr>
          <w:spacing w:val="-1"/>
        </w:rPr>
        <w:t>gjelder</w:t>
      </w:r>
      <w:r>
        <w:t xml:space="preserve"> </w:t>
      </w:r>
      <w:r>
        <w:rPr>
          <w:spacing w:val="-1"/>
        </w:rPr>
        <w:t xml:space="preserve">for </w:t>
      </w:r>
      <w:r>
        <w:t>slike</w:t>
      </w:r>
      <w:r>
        <w:rPr>
          <w:spacing w:val="65"/>
        </w:rPr>
        <w:t xml:space="preserve"> </w:t>
      </w:r>
      <w:r>
        <w:rPr>
          <w:spacing w:val="-1"/>
        </w:rPr>
        <w:t>tiltak</w:t>
      </w:r>
      <w:r>
        <w:t xml:space="preserve"> uten </w:t>
      </w:r>
      <w:r>
        <w:rPr>
          <w:spacing w:val="-1"/>
        </w:rPr>
        <w:t>hensyn</w:t>
      </w:r>
      <w:r>
        <w:t xml:space="preserve"> til om de</w:t>
      </w:r>
      <w:r>
        <w:rPr>
          <w:spacing w:val="-1"/>
        </w:rPr>
        <w:t xml:space="preserve"> krever</w:t>
      </w:r>
      <w:r>
        <w:t xml:space="preserve"> </w:t>
      </w:r>
      <w:r>
        <w:rPr>
          <w:spacing w:val="-1"/>
        </w:rPr>
        <w:t>tillatelse</w:t>
      </w:r>
      <w:r>
        <w:rPr>
          <w:spacing w:val="-2"/>
        </w:rPr>
        <w:t xml:space="preserve"> </w:t>
      </w:r>
      <w:r>
        <w:rPr>
          <w:spacing w:val="-1"/>
        </w:rPr>
        <w:t>etter</w:t>
      </w:r>
      <w:r>
        <w:rPr>
          <w:spacing w:val="1"/>
        </w:rPr>
        <w:t xml:space="preserve"> </w:t>
      </w:r>
      <w:r>
        <w:rPr>
          <w:spacing w:val="-1"/>
        </w:rPr>
        <w:t xml:space="preserve">reglene </w:t>
      </w:r>
      <w:r>
        <w:t>om</w:t>
      </w:r>
      <w:r>
        <w:rPr>
          <w:spacing w:val="61"/>
        </w:rPr>
        <w:t xml:space="preserve"> </w:t>
      </w:r>
      <w:r>
        <w:rPr>
          <w:spacing w:val="-1"/>
        </w:rPr>
        <w:t>byggesaksbehandling</w:t>
      </w:r>
      <w:r>
        <w:rPr>
          <w:spacing w:val="-3"/>
        </w:rPr>
        <w:t xml:space="preserve"> </w:t>
      </w:r>
      <w:r>
        <w:t>ellers i plan-</w:t>
      </w:r>
      <w:r>
        <w:rPr>
          <w:spacing w:val="-1"/>
        </w:rPr>
        <w:t xml:space="preserve"> </w:t>
      </w:r>
      <w:r>
        <w:rPr>
          <w:spacing w:val="1"/>
        </w:rPr>
        <w:t>og</w:t>
      </w:r>
      <w:r>
        <w:rPr>
          <w:spacing w:val="-3"/>
        </w:rPr>
        <w:t xml:space="preserve"> </w:t>
      </w:r>
      <w:r>
        <w:rPr>
          <w:spacing w:val="-1"/>
        </w:rPr>
        <w:t>bygningsloven,</w:t>
      </w:r>
      <w:r>
        <w:t xml:space="preserve"> </w:t>
      </w:r>
      <w:r>
        <w:rPr>
          <w:spacing w:val="-1"/>
        </w:rPr>
        <w:t>eller</w:t>
      </w:r>
      <w:r>
        <w:t xml:space="preserve"> </w:t>
      </w:r>
      <w:r>
        <w:rPr>
          <w:spacing w:val="-1"/>
        </w:rPr>
        <w:t>tillatelse</w:t>
      </w:r>
      <w:r>
        <w:t xml:space="preserve"> </w:t>
      </w:r>
      <w:r>
        <w:rPr>
          <w:spacing w:val="-1"/>
        </w:rPr>
        <w:t>etter</w:t>
      </w:r>
      <w:r>
        <w:t xml:space="preserve"> </w:t>
      </w:r>
      <w:r>
        <w:rPr>
          <w:spacing w:val="-1"/>
        </w:rPr>
        <w:t>annen</w:t>
      </w:r>
      <w:r>
        <w:t xml:space="preserve"> </w:t>
      </w:r>
      <w:r>
        <w:rPr>
          <w:spacing w:val="-1"/>
        </w:rPr>
        <w:t>lovgivning.</w:t>
      </w:r>
      <w:r>
        <w:rPr>
          <w:spacing w:val="114"/>
        </w:rPr>
        <w:t xml:space="preserve"> </w:t>
      </w:r>
      <w:r>
        <w:rPr>
          <w:spacing w:val="-1"/>
        </w:rPr>
        <w:t>Rettsvirkningen</w:t>
      </w:r>
      <w:r>
        <w:t xml:space="preserve"> </w:t>
      </w:r>
      <w:r>
        <w:rPr>
          <w:spacing w:val="-1"/>
        </w:rPr>
        <w:t>av</w:t>
      </w:r>
      <w:r>
        <w:t xml:space="preserve"> planen </w:t>
      </w:r>
      <w:r>
        <w:rPr>
          <w:spacing w:val="-1"/>
        </w:rPr>
        <w:t>gjelder</w:t>
      </w:r>
      <w:r>
        <w:t xml:space="preserve"> </w:t>
      </w:r>
      <w:r>
        <w:rPr>
          <w:spacing w:val="-1"/>
        </w:rPr>
        <w:t xml:space="preserve">også </w:t>
      </w:r>
      <w:r>
        <w:t xml:space="preserve">som </w:t>
      </w:r>
      <w:r>
        <w:rPr>
          <w:spacing w:val="-1"/>
        </w:rPr>
        <w:t>tidligere</w:t>
      </w:r>
      <w:r>
        <w:rPr>
          <w:spacing w:val="-2"/>
        </w:rPr>
        <w:t xml:space="preserve"> </w:t>
      </w:r>
      <w:r>
        <w:t>for slike</w:t>
      </w:r>
      <w:r>
        <w:rPr>
          <w:spacing w:val="-1"/>
        </w:rPr>
        <w:t xml:space="preserve"> </w:t>
      </w:r>
      <w:r>
        <w:t>mindre</w:t>
      </w:r>
      <w:r>
        <w:rPr>
          <w:spacing w:val="-2"/>
        </w:rPr>
        <w:t xml:space="preserve"> </w:t>
      </w:r>
      <w:r>
        <w:rPr>
          <w:spacing w:val="-1"/>
        </w:rPr>
        <w:t>tiltak</w:t>
      </w:r>
      <w:r>
        <w:t xml:space="preserve"> som </w:t>
      </w:r>
      <w:r>
        <w:rPr>
          <w:spacing w:val="-1"/>
        </w:rPr>
        <w:t>er</w:t>
      </w:r>
      <w:r>
        <w:t xml:space="preserve"> </w:t>
      </w:r>
      <w:r>
        <w:rPr>
          <w:spacing w:val="-1"/>
        </w:rPr>
        <w:t>unntatt</w:t>
      </w:r>
      <w:r>
        <w:t xml:space="preserve"> </w:t>
      </w:r>
      <w:r>
        <w:rPr>
          <w:spacing w:val="-1"/>
        </w:rPr>
        <w:t>fra</w:t>
      </w:r>
      <w:r>
        <w:rPr>
          <w:spacing w:val="95"/>
        </w:rPr>
        <w:t xml:space="preserve"> </w:t>
      </w:r>
      <w:r>
        <w:rPr>
          <w:spacing w:val="-1"/>
        </w:rPr>
        <w:t>kravet</w:t>
      </w:r>
      <w:r>
        <w:t xml:space="preserve"> om </w:t>
      </w:r>
      <w:r>
        <w:rPr>
          <w:spacing w:val="-1"/>
        </w:rPr>
        <w:t>tillatelse</w:t>
      </w:r>
      <w:r w:rsidR="0093300C">
        <w:t>,</w:t>
      </w:r>
      <w:r>
        <w:rPr>
          <w:spacing w:val="-2"/>
        </w:rPr>
        <w:t xml:space="preserve"> </w:t>
      </w:r>
      <w:r>
        <w:t xml:space="preserve">jf. </w:t>
      </w:r>
      <w:r w:rsidR="00347FB6">
        <w:t xml:space="preserve">plan- og bygningsloven </w:t>
      </w:r>
      <w:r>
        <w:t>§ 1-6.</w:t>
      </w:r>
    </w:p>
    <w:p w14:paraId="7D604532" w14:textId="77777777" w:rsidR="002A1EED" w:rsidRDefault="002A1EED" w:rsidP="002A1EED">
      <w:pPr>
        <w:rPr>
          <w:spacing w:val="-1"/>
        </w:rPr>
      </w:pPr>
      <w:r>
        <w:rPr>
          <w:spacing w:val="-1"/>
        </w:rPr>
        <w:t>Planers rettsvirkning er omtalt i § 1-5, som igjen viser til de</w:t>
      </w:r>
      <w:r w:rsidRPr="005B7778">
        <w:rPr>
          <w:spacing w:val="-1"/>
        </w:rPr>
        <w:t xml:space="preserve"> enkelte plantypene, jf.</w:t>
      </w:r>
      <w:r>
        <w:rPr>
          <w:spacing w:val="-1"/>
        </w:rPr>
        <w:t xml:space="preserve"> §§</w:t>
      </w:r>
      <w:r w:rsidRPr="0042220E">
        <w:rPr>
          <w:spacing w:val="-1"/>
        </w:rPr>
        <w:t xml:space="preserve"> 6-3, 8-2, 8-5, 11-3, 11-6 og 12-4</w:t>
      </w:r>
      <w:r>
        <w:rPr>
          <w:spacing w:val="-1"/>
        </w:rPr>
        <w:t xml:space="preserve">. Det er gjort unntak fra rettsvirkningene i noen tilfeller som gjelder kommuneplanens arealdel, kommunal reguleringsplan og </w:t>
      </w:r>
      <w:r w:rsidRPr="005B7778">
        <w:rPr>
          <w:spacing w:val="-1"/>
        </w:rPr>
        <w:t>midlertidig forbud mot tiltak</w:t>
      </w:r>
      <w:r>
        <w:rPr>
          <w:spacing w:val="-1"/>
        </w:rPr>
        <w:t>. Dette fremgår av § 21-7 femte ledd som det vises til i § 1-5. Dette unntaket kom inn ved en lovendring som trådte i kraft 1. juli 2017. Bestemmelsen i § 21-7 femte ledd legger begrensninger på hvilket rettsgrunnlag kommunen kan legge til grunn ved behandling av byggesøknad. Det er p</w:t>
      </w:r>
      <w:r w:rsidRPr="003D3450">
        <w:rPr>
          <w:spacing w:val="-1"/>
        </w:rPr>
        <w:t xml:space="preserve">langrunnlaget som gjaldt ved utløpet av </w:t>
      </w:r>
      <w:r w:rsidRPr="00DA1A62">
        <w:rPr>
          <w:spacing w:val="-1"/>
        </w:rPr>
        <w:t xml:space="preserve">treukersfristen for behandling av byggesøknaden </w:t>
      </w:r>
      <w:r w:rsidRPr="003D3450">
        <w:rPr>
          <w:spacing w:val="-1"/>
        </w:rPr>
        <w:t xml:space="preserve">som skal legges til grunn for avgjørelsen ved overskridelse av fristen. Dette gjelder likevel ikke dersom tiltakshaveren innen utløpet av fristen har mottatt forhåndsvarsel om midlertidig forbud mot tiltak, og dette forbudet deretter blir vedtatt innen åtte uker, jf. § 13-1 første ledd. </w:t>
      </w:r>
      <w:r>
        <w:rPr>
          <w:spacing w:val="-1"/>
        </w:rPr>
        <w:t xml:space="preserve">For nærmere omtale, se kap. 13 i </w:t>
      </w:r>
      <w:hyperlink r:id="rId200" w:history="1">
        <w:r w:rsidRPr="00927884">
          <w:rPr>
            <w:rStyle w:val="Hyperkobling"/>
            <w:spacing w:val="-1"/>
          </w:rPr>
          <w:t>Prop 149 L (2015-2016)</w:t>
        </w:r>
      </w:hyperlink>
      <w:r>
        <w:rPr>
          <w:spacing w:val="-1"/>
        </w:rPr>
        <w:t xml:space="preserve">. </w:t>
      </w:r>
    </w:p>
    <w:p w14:paraId="714B8D31" w14:textId="77777777" w:rsidR="002A1EED" w:rsidRPr="00E22C7E" w:rsidRDefault="002A1EED" w:rsidP="002A1EED">
      <w:pPr>
        <w:rPr>
          <w:spacing w:val="-1"/>
        </w:rPr>
      </w:pPr>
      <w:r w:rsidRPr="003B7A52">
        <w:rPr>
          <w:spacing w:val="-1"/>
        </w:rPr>
        <w:lastRenderedPageBreak/>
        <w:t>Det framgår av</w:t>
      </w:r>
      <w:hyperlink r:id="rId201" w:history="1">
        <w:r w:rsidRPr="00DB1522">
          <w:rPr>
            <w:rStyle w:val="Hyperkobling"/>
            <w:spacing w:val="-1"/>
          </w:rPr>
          <w:t xml:space="preserve"> Ot. prp. nr. 45 (2007-2008)</w:t>
        </w:r>
      </w:hyperlink>
      <w:r w:rsidRPr="003B7A52">
        <w:rPr>
          <w:spacing w:val="-1"/>
        </w:rPr>
        <w:t xml:space="preserve"> på s. 250 at departementet har lagt til grunn at arealplaner ikke har bindende virkning for midlertidige tiltak som skal plasseres inntil </w:t>
      </w:r>
      <w:r>
        <w:rPr>
          <w:spacing w:val="-1"/>
        </w:rPr>
        <w:t>to</w:t>
      </w:r>
      <w:r w:rsidRPr="003B7A52">
        <w:rPr>
          <w:spacing w:val="-1"/>
        </w:rPr>
        <w:t xml:space="preserve"> år, med mindre planen uttrykkelig forbyr dette. Det samme gjelder for byggeforbudet langs sjøen, slik det framgår at </w:t>
      </w:r>
      <w:hyperlink r:id="rId202" w:history="1">
        <w:r w:rsidRPr="00DB1522">
          <w:rPr>
            <w:rStyle w:val="Hyperkobling"/>
            <w:spacing w:val="-1"/>
          </w:rPr>
          <w:t>Ot.prp. nr. 32</w:t>
        </w:r>
      </w:hyperlink>
      <w:r w:rsidRPr="003B7A52">
        <w:rPr>
          <w:spacing w:val="-1"/>
        </w:rPr>
        <w:t xml:space="preserve"> på s. 175. </w:t>
      </w:r>
    </w:p>
    <w:p w14:paraId="7A747EB8" w14:textId="77777777" w:rsidR="002A1EED" w:rsidRDefault="002A1EED" w:rsidP="002A1EED">
      <w:r>
        <w:t xml:space="preserve">(I overgangsperioden fra iverksettingen av plandelen av plan- og bygningsloven 1. juli 2009, til iverksettingen av byggesaksdelen 1. juli 2010, gjaldt </w:t>
      </w:r>
      <w:hyperlink r:id="rId203" w:history="1">
        <w:r w:rsidRPr="00DB1522">
          <w:rPr>
            <w:rStyle w:val="Hyperkobling"/>
            <w:bCs/>
            <w:i/>
            <w:iCs/>
          </w:rPr>
          <w:t>Forskrift 15. Juni 2009 om samvirke mellom bestemmelsen i plan- og bygningsloven 14. juni 1985 og bestemmelsene i plan- og bygningsloven 27. juni 2008</w:t>
        </w:r>
      </w:hyperlink>
      <w:r w:rsidRPr="00206CA9">
        <w:rPr>
          <w:bCs/>
          <w:i/>
          <w:iCs/>
        </w:rPr>
        <w:t>.</w:t>
      </w:r>
      <w:r>
        <w:rPr>
          <w:b/>
        </w:rPr>
        <w:t xml:space="preserve"> </w:t>
      </w:r>
      <w:r w:rsidRPr="00A423FE">
        <w:t xml:space="preserve">§ 2 i forskriften hadde bl.a. </w:t>
      </w:r>
      <w:r>
        <w:t xml:space="preserve">bestemmelser om </w:t>
      </w:r>
      <w:r w:rsidRPr="00A423FE">
        <w:t>midlertidig eller transportable bygninger, konstruksjoner eller anlegg</w:t>
      </w:r>
      <w:r>
        <w:t xml:space="preserve"> som i overgangsperioden ble styrt av § 85 i Pbl.1985.)</w:t>
      </w:r>
    </w:p>
    <w:p w14:paraId="1D455BCC" w14:textId="77777777" w:rsidR="005E53EA" w:rsidRDefault="00521829" w:rsidP="00E23F94">
      <w:r>
        <w:rPr>
          <w:spacing w:val="-1"/>
        </w:rPr>
        <w:t>Ordinært</w:t>
      </w:r>
      <w:r>
        <w:t xml:space="preserve"> vil </w:t>
      </w:r>
      <w:r>
        <w:rPr>
          <w:spacing w:val="-1"/>
        </w:rPr>
        <w:t>rettsvirkningen</w:t>
      </w:r>
      <w:r>
        <w:rPr>
          <w:spacing w:val="2"/>
        </w:rPr>
        <w:t xml:space="preserve"> </w:t>
      </w:r>
      <w:r>
        <w:rPr>
          <w:spacing w:val="-1"/>
        </w:rPr>
        <w:t>av</w:t>
      </w:r>
      <w:r>
        <w:t xml:space="preserve"> planer </w:t>
      </w:r>
      <w:r>
        <w:rPr>
          <w:spacing w:val="-1"/>
        </w:rPr>
        <w:t>først</w:t>
      </w:r>
      <w:r>
        <w:t xml:space="preserve"> </w:t>
      </w:r>
      <w:r>
        <w:rPr>
          <w:spacing w:val="1"/>
        </w:rPr>
        <w:t>og</w:t>
      </w:r>
      <w:r>
        <w:rPr>
          <w:spacing w:val="-3"/>
        </w:rPr>
        <w:t xml:space="preserve"> </w:t>
      </w:r>
      <w:r>
        <w:t xml:space="preserve">fremst </w:t>
      </w:r>
      <w:r>
        <w:rPr>
          <w:spacing w:val="-1"/>
        </w:rPr>
        <w:t xml:space="preserve">knytte </w:t>
      </w:r>
      <w:r>
        <w:rPr>
          <w:spacing w:val="1"/>
        </w:rPr>
        <w:t>seg</w:t>
      </w:r>
      <w:r>
        <w:rPr>
          <w:spacing w:val="-3"/>
        </w:rPr>
        <w:t xml:space="preserve"> </w:t>
      </w:r>
      <w:r>
        <w:t xml:space="preserve">til </w:t>
      </w:r>
      <w:r>
        <w:rPr>
          <w:spacing w:val="-1"/>
        </w:rPr>
        <w:t>gjennomføringen</w:t>
      </w:r>
      <w:r>
        <w:t xml:space="preserve"> </w:t>
      </w:r>
      <w:r>
        <w:rPr>
          <w:spacing w:val="-1"/>
        </w:rPr>
        <w:t>av</w:t>
      </w:r>
      <w:r>
        <w:t xml:space="preserve"> </w:t>
      </w:r>
      <w:r>
        <w:rPr>
          <w:spacing w:val="-1"/>
        </w:rPr>
        <w:t>nye</w:t>
      </w:r>
      <w:r>
        <w:rPr>
          <w:spacing w:val="71"/>
        </w:rPr>
        <w:t xml:space="preserve"> </w:t>
      </w:r>
      <w:r>
        <w:rPr>
          <w:spacing w:val="-1"/>
        </w:rPr>
        <w:t>tiltak,</w:t>
      </w:r>
      <w:r>
        <w:t xml:space="preserve"> men </w:t>
      </w:r>
      <w:r>
        <w:rPr>
          <w:spacing w:val="-1"/>
        </w:rPr>
        <w:t>planbestemmelser kan</w:t>
      </w:r>
      <w:r>
        <w:t xml:space="preserve"> </w:t>
      </w:r>
      <w:r>
        <w:rPr>
          <w:spacing w:val="-1"/>
        </w:rPr>
        <w:t>også</w:t>
      </w:r>
      <w:r>
        <w:rPr>
          <w:spacing w:val="1"/>
        </w:rPr>
        <w:t xml:space="preserve"> </w:t>
      </w:r>
      <w:r>
        <w:t xml:space="preserve">innebære </w:t>
      </w:r>
      <w:r>
        <w:rPr>
          <w:spacing w:val="-1"/>
        </w:rPr>
        <w:t>at</w:t>
      </w:r>
      <w:r>
        <w:t xml:space="preserve"> en </w:t>
      </w:r>
      <w:r>
        <w:rPr>
          <w:spacing w:val="-1"/>
        </w:rPr>
        <w:t>virksomhet</w:t>
      </w:r>
      <w:r>
        <w:t xml:space="preserve"> får </w:t>
      </w:r>
      <w:r>
        <w:rPr>
          <w:spacing w:val="-1"/>
        </w:rPr>
        <w:t>skjerpede krav</w:t>
      </w:r>
      <w:r>
        <w:t xml:space="preserve"> </w:t>
      </w:r>
      <w:r>
        <w:rPr>
          <w:spacing w:val="1"/>
        </w:rPr>
        <w:t>og</w:t>
      </w:r>
      <w:r>
        <w:rPr>
          <w:spacing w:val="87"/>
        </w:rPr>
        <w:t xml:space="preserve"> </w:t>
      </w:r>
      <w:r>
        <w:rPr>
          <w:spacing w:val="-1"/>
        </w:rPr>
        <w:t>nærmere rammer.</w:t>
      </w:r>
      <w:r>
        <w:t xml:space="preserve"> </w:t>
      </w:r>
      <w:r>
        <w:rPr>
          <w:spacing w:val="-1"/>
        </w:rPr>
        <w:t>Det</w:t>
      </w:r>
      <w:r>
        <w:t xml:space="preserve"> </w:t>
      </w:r>
      <w:r>
        <w:rPr>
          <w:spacing w:val="1"/>
        </w:rPr>
        <w:t>kan</w:t>
      </w:r>
      <w:r>
        <w:t xml:space="preserve"> </w:t>
      </w:r>
      <w:r>
        <w:rPr>
          <w:spacing w:val="-1"/>
        </w:rPr>
        <w:t>f.eks.</w:t>
      </w:r>
      <w:r>
        <w:t xml:space="preserve"> settes </w:t>
      </w:r>
      <w:r>
        <w:rPr>
          <w:spacing w:val="-1"/>
        </w:rPr>
        <w:t>arealgrenser</w:t>
      </w:r>
      <w:r>
        <w:t xml:space="preserve"> </w:t>
      </w:r>
      <w:r>
        <w:rPr>
          <w:spacing w:val="-1"/>
        </w:rPr>
        <w:t>for et</w:t>
      </w:r>
      <w:r>
        <w:t xml:space="preserve"> massetak, </w:t>
      </w:r>
      <w:r>
        <w:rPr>
          <w:spacing w:val="-1"/>
        </w:rPr>
        <w:t>eller</w:t>
      </w:r>
      <w:r>
        <w:rPr>
          <w:spacing w:val="1"/>
        </w:rPr>
        <w:t xml:space="preserve"> </w:t>
      </w:r>
      <w:r>
        <w:rPr>
          <w:spacing w:val="-1"/>
        </w:rPr>
        <w:t>at</w:t>
      </w:r>
      <w:r>
        <w:rPr>
          <w:spacing w:val="2"/>
        </w:rPr>
        <w:t xml:space="preserve"> </w:t>
      </w:r>
      <w:r>
        <w:rPr>
          <w:spacing w:val="-1"/>
        </w:rPr>
        <w:t>det</w:t>
      </w:r>
      <w:r>
        <w:t xml:space="preserve"> stilles</w:t>
      </w:r>
      <w:r>
        <w:rPr>
          <w:spacing w:val="69"/>
        </w:rPr>
        <w:t xml:space="preserve"> </w:t>
      </w:r>
      <w:r>
        <w:rPr>
          <w:spacing w:val="-1"/>
        </w:rPr>
        <w:t xml:space="preserve">nærmere </w:t>
      </w:r>
      <w:r>
        <w:t xml:space="preserve">krav til </w:t>
      </w:r>
      <w:r>
        <w:rPr>
          <w:spacing w:val="-1"/>
        </w:rPr>
        <w:t>utøvelsen</w:t>
      </w:r>
      <w:r>
        <w:t xml:space="preserve"> </w:t>
      </w:r>
      <w:r>
        <w:rPr>
          <w:spacing w:val="-1"/>
        </w:rPr>
        <w:t>av</w:t>
      </w:r>
      <w:r>
        <w:t xml:space="preserve"> </w:t>
      </w:r>
      <w:r>
        <w:rPr>
          <w:spacing w:val="-1"/>
        </w:rPr>
        <w:t>en</w:t>
      </w:r>
      <w:r>
        <w:t xml:space="preserve"> </w:t>
      </w:r>
      <w:r>
        <w:rPr>
          <w:spacing w:val="-1"/>
        </w:rPr>
        <w:t xml:space="preserve">igangværende </w:t>
      </w:r>
      <w:r>
        <w:t>virksomhet for</w:t>
      </w:r>
      <w:r>
        <w:rPr>
          <w:spacing w:val="-1"/>
        </w:rPr>
        <w:t xml:space="preserve"> </w:t>
      </w:r>
      <w:r>
        <w:t>å</w:t>
      </w:r>
      <w:r>
        <w:rPr>
          <w:spacing w:val="-1"/>
        </w:rPr>
        <w:t xml:space="preserve"> begrense</w:t>
      </w:r>
      <w:r>
        <w:t xml:space="preserve"> </w:t>
      </w:r>
      <w:r>
        <w:rPr>
          <w:spacing w:val="1"/>
        </w:rPr>
        <w:t>støy</w:t>
      </w:r>
      <w:r>
        <w:rPr>
          <w:spacing w:val="-5"/>
        </w:rPr>
        <w:t xml:space="preserve"> </w:t>
      </w:r>
      <w:r>
        <w:rPr>
          <w:spacing w:val="1"/>
        </w:rPr>
        <w:t>og</w:t>
      </w:r>
      <w:r>
        <w:rPr>
          <w:spacing w:val="-3"/>
        </w:rPr>
        <w:t xml:space="preserve"> </w:t>
      </w:r>
      <w:r>
        <w:t>utslipp ut</w:t>
      </w:r>
      <w:r>
        <w:rPr>
          <w:spacing w:val="63"/>
        </w:rPr>
        <w:t xml:space="preserve"> </w:t>
      </w:r>
      <w:r>
        <w:rPr>
          <w:spacing w:val="-1"/>
        </w:rPr>
        <w:t>fra nye normer,</w:t>
      </w:r>
      <w:r>
        <w:rPr>
          <w:spacing w:val="2"/>
        </w:rPr>
        <w:t xml:space="preserve"> </w:t>
      </w:r>
      <w:r>
        <w:rPr>
          <w:spacing w:val="-1"/>
        </w:rPr>
        <w:t>eller</w:t>
      </w:r>
      <w:r>
        <w:t xml:space="preserve"> </w:t>
      </w:r>
      <w:r>
        <w:rPr>
          <w:spacing w:val="-1"/>
        </w:rPr>
        <w:t>for</w:t>
      </w:r>
      <w:r>
        <w:rPr>
          <w:spacing w:val="1"/>
        </w:rPr>
        <w:t xml:space="preserve"> </w:t>
      </w:r>
      <w:r>
        <w:t>å</w:t>
      </w:r>
      <w:r>
        <w:rPr>
          <w:spacing w:val="-1"/>
        </w:rPr>
        <w:t xml:space="preserve"> </w:t>
      </w:r>
      <w:r>
        <w:t xml:space="preserve">ta </w:t>
      </w:r>
      <w:r>
        <w:rPr>
          <w:spacing w:val="-1"/>
        </w:rPr>
        <w:t>hensyn</w:t>
      </w:r>
      <w:r>
        <w:t xml:space="preserve"> til </w:t>
      </w:r>
      <w:r>
        <w:rPr>
          <w:spacing w:val="-1"/>
        </w:rPr>
        <w:t xml:space="preserve">fugle- </w:t>
      </w:r>
      <w:r>
        <w:rPr>
          <w:spacing w:val="1"/>
        </w:rPr>
        <w:t>og</w:t>
      </w:r>
      <w:r>
        <w:rPr>
          <w:spacing w:val="-3"/>
        </w:rPr>
        <w:t xml:space="preserve"> </w:t>
      </w:r>
      <w:r>
        <w:rPr>
          <w:spacing w:val="-1"/>
        </w:rPr>
        <w:t>dyreliv</w:t>
      </w:r>
      <w:r>
        <w:rPr>
          <w:spacing w:val="2"/>
        </w:rPr>
        <w:t xml:space="preserve"> </w:t>
      </w:r>
      <w:r>
        <w:rPr>
          <w:spacing w:val="-1"/>
        </w:rPr>
        <w:t>eller</w:t>
      </w:r>
      <w:r>
        <w:t xml:space="preserve"> </w:t>
      </w:r>
      <w:r>
        <w:rPr>
          <w:spacing w:val="-1"/>
        </w:rPr>
        <w:t>behovet</w:t>
      </w:r>
      <w:r>
        <w:t xml:space="preserve"> for</w:t>
      </w:r>
      <w:r>
        <w:rPr>
          <w:spacing w:val="1"/>
        </w:rPr>
        <w:t xml:space="preserve"> </w:t>
      </w:r>
      <w:r>
        <w:t>å</w:t>
      </w:r>
      <w:r>
        <w:rPr>
          <w:spacing w:val="1"/>
        </w:rPr>
        <w:t xml:space="preserve"> </w:t>
      </w:r>
      <w:r>
        <w:rPr>
          <w:spacing w:val="-1"/>
        </w:rPr>
        <w:t xml:space="preserve">unngå </w:t>
      </w:r>
      <w:r>
        <w:t>unødig</w:t>
      </w:r>
      <w:r>
        <w:rPr>
          <w:spacing w:val="-3"/>
        </w:rPr>
        <w:t xml:space="preserve"> </w:t>
      </w:r>
      <w:r>
        <w:rPr>
          <w:spacing w:val="1"/>
        </w:rPr>
        <w:t>støy</w:t>
      </w:r>
      <w:r>
        <w:rPr>
          <w:spacing w:val="78"/>
        </w:rPr>
        <w:t xml:space="preserve"> </w:t>
      </w:r>
      <w:r>
        <w:t xml:space="preserve">i </w:t>
      </w:r>
      <w:r>
        <w:rPr>
          <w:spacing w:val="-1"/>
        </w:rPr>
        <w:t xml:space="preserve">natur- </w:t>
      </w:r>
      <w:r>
        <w:rPr>
          <w:spacing w:val="1"/>
        </w:rPr>
        <w:t>og</w:t>
      </w:r>
      <w:r>
        <w:rPr>
          <w:spacing w:val="-3"/>
        </w:rPr>
        <w:t xml:space="preserve"> </w:t>
      </w:r>
      <w:r>
        <w:t xml:space="preserve">friluftsområder. </w:t>
      </w:r>
      <w:r>
        <w:rPr>
          <w:spacing w:val="-1"/>
        </w:rPr>
        <w:t>Andre</w:t>
      </w:r>
      <w:r>
        <w:t xml:space="preserve"> </w:t>
      </w:r>
      <w:r>
        <w:rPr>
          <w:spacing w:val="-1"/>
        </w:rPr>
        <w:t>eksempel</w:t>
      </w:r>
      <w:r>
        <w:rPr>
          <w:spacing w:val="2"/>
        </w:rPr>
        <w:t xml:space="preserve"> </w:t>
      </w:r>
      <w:r>
        <w:t>på</w:t>
      </w:r>
      <w:r>
        <w:rPr>
          <w:spacing w:val="1"/>
        </w:rPr>
        <w:t xml:space="preserve"> </w:t>
      </w:r>
      <w:r>
        <w:rPr>
          <w:spacing w:val="-1"/>
        </w:rPr>
        <w:t>regulering</w:t>
      </w:r>
      <w:r>
        <w:t xml:space="preserve"> </w:t>
      </w:r>
      <w:r>
        <w:rPr>
          <w:spacing w:val="-1"/>
        </w:rPr>
        <w:t>av</w:t>
      </w:r>
      <w:r>
        <w:t xml:space="preserve"> </w:t>
      </w:r>
      <w:r>
        <w:rPr>
          <w:spacing w:val="-1"/>
        </w:rPr>
        <w:t>igangværende</w:t>
      </w:r>
      <w:r>
        <w:rPr>
          <w:spacing w:val="1"/>
        </w:rPr>
        <w:t xml:space="preserve"> </w:t>
      </w:r>
      <w:r>
        <w:t xml:space="preserve">virksomhet </w:t>
      </w:r>
      <w:r>
        <w:rPr>
          <w:spacing w:val="-1"/>
        </w:rPr>
        <w:t>er</w:t>
      </w:r>
      <w:r w:rsidR="000C6E1E">
        <w:rPr>
          <w:spacing w:val="-1"/>
        </w:rPr>
        <w:t xml:space="preserve"> </w:t>
      </w:r>
      <w:r>
        <w:rPr>
          <w:spacing w:val="-1"/>
        </w:rPr>
        <w:t>regulering</w:t>
      </w:r>
      <w:r>
        <w:rPr>
          <w:spacing w:val="-3"/>
        </w:rPr>
        <w:t xml:space="preserve"> </w:t>
      </w:r>
      <w:r>
        <w:rPr>
          <w:spacing w:val="-1"/>
        </w:rPr>
        <w:t>av</w:t>
      </w:r>
      <w:r>
        <w:rPr>
          <w:spacing w:val="2"/>
        </w:rPr>
        <w:t xml:space="preserve"> </w:t>
      </w:r>
      <w:r>
        <w:rPr>
          <w:spacing w:val="-1"/>
        </w:rPr>
        <w:t>ferdsel</w:t>
      </w:r>
      <w:r>
        <w:t xml:space="preserve"> eller </w:t>
      </w:r>
      <w:r>
        <w:rPr>
          <w:spacing w:val="-1"/>
        </w:rPr>
        <w:t>restriksjoner</w:t>
      </w:r>
      <w:r>
        <w:rPr>
          <w:spacing w:val="-2"/>
        </w:rPr>
        <w:t xml:space="preserve"> </w:t>
      </w:r>
      <w:r>
        <w:rPr>
          <w:spacing w:val="1"/>
        </w:rPr>
        <w:t>på</w:t>
      </w:r>
      <w:r>
        <w:rPr>
          <w:spacing w:val="-1"/>
        </w:rPr>
        <w:t xml:space="preserve"> ferdsel</w:t>
      </w:r>
      <w:r>
        <w:rPr>
          <w:spacing w:val="2"/>
        </w:rPr>
        <w:t xml:space="preserve"> </w:t>
      </w:r>
      <w:r>
        <w:t>og</w:t>
      </w:r>
      <w:r>
        <w:rPr>
          <w:spacing w:val="-3"/>
        </w:rPr>
        <w:t xml:space="preserve"> </w:t>
      </w:r>
      <w:r>
        <w:t xml:space="preserve">virksomhet i </w:t>
      </w:r>
      <w:r>
        <w:rPr>
          <w:spacing w:val="-1"/>
        </w:rPr>
        <w:t>områder</w:t>
      </w:r>
      <w:r>
        <w:rPr>
          <w:spacing w:val="1"/>
        </w:rPr>
        <w:t xml:space="preserve"> </w:t>
      </w:r>
      <w:r>
        <w:t>som er</w:t>
      </w:r>
      <w:r>
        <w:rPr>
          <w:spacing w:val="-1"/>
        </w:rPr>
        <w:t xml:space="preserve"> lagt</w:t>
      </w:r>
      <w:r>
        <w:t xml:space="preserve"> ut til</w:t>
      </w:r>
      <w:r>
        <w:rPr>
          <w:spacing w:val="75"/>
        </w:rPr>
        <w:t xml:space="preserve"> </w:t>
      </w:r>
      <w:r>
        <w:rPr>
          <w:spacing w:val="-1"/>
        </w:rPr>
        <w:t>nedbørsfelt</w:t>
      </w:r>
      <w:r>
        <w:t xml:space="preserve"> for </w:t>
      </w:r>
      <w:r>
        <w:rPr>
          <w:spacing w:val="-1"/>
        </w:rPr>
        <w:t>drikkevann.</w:t>
      </w:r>
    </w:p>
    <w:p w14:paraId="08DF6526" w14:textId="77777777" w:rsidR="005E53EA" w:rsidRDefault="00521829" w:rsidP="00E23F94">
      <w:r>
        <w:rPr>
          <w:spacing w:val="-1"/>
        </w:rPr>
        <w:t>Reguleringsplanen</w:t>
      </w:r>
      <w:r>
        <w:rPr>
          <w:spacing w:val="2"/>
        </w:rPr>
        <w:t xml:space="preserve"> </w:t>
      </w:r>
      <w:r>
        <w:rPr>
          <w:spacing w:val="-1"/>
        </w:rPr>
        <w:t>griper</w:t>
      </w:r>
      <w:r>
        <w:rPr>
          <w:spacing w:val="1"/>
        </w:rPr>
        <w:t xml:space="preserve"> </w:t>
      </w:r>
      <w:r>
        <w:t xml:space="preserve">i </w:t>
      </w:r>
      <w:r>
        <w:rPr>
          <w:spacing w:val="-1"/>
        </w:rPr>
        <w:t>utgangspunktet</w:t>
      </w:r>
      <w:r>
        <w:t xml:space="preserve"> ikke</w:t>
      </w:r>
      <w:r>
        <w:rPr>
          <w:spacing w:val="-1"/>
        </w:rPr>
        <w:t xml:space="preserve"> </w:t>
      </w:r>
      <w:r>
        <w:t xml:space="preserve">inn i </w:t>
      </w:r>
      <w:r>
        <w:rPr>
          <w:spacing w:val="-1"/>
        </w:rPr>
        <w:t>eksisterende virksomheter.</w:t>
      </w:r>
      <w:r>
        <w:t xml:space="preserve"> Men</w:t>
      </w:r>
      <w:r>
        <w:rPr>
          <w:spacing w:val="-1"/>
        </w:rPr>
        <w:t xml:space="preserve"> </w:t>
      </w:r>
      <w:r>
        <w:t>som</w:t>
      </w:r>
      <w:r>
        <w:rPr>
          <w:spacing w:val="91"/>
        </w:rPr>
        <w:t xml:space="preserve"> </w:t>
      </w:r>
      <w:r>
        <w:rPr>
          <w:spacing w:val="-1"/>
        </w:rPr>
        <w:t>etter</w:t>
      </w:r>
      <w:r>
        <w:t xml:space="preserve"> </w:t>
      </w:r>
      <w:r>
        <w:rPr>
          <w:spacing w:val="-1"/>
        </w:rPr>
        <w:t>kommuneplanens</w:t>
      </w:r>
      <w:r>
        <w:rPr>
          <w:spacing w:val="2"/>
        </w:rPr>
        <w:t xml:space="preserve"> </w:t>
      </w:r>
      <w:r>
        <w:rPr>
          <w:spacing w:val="-1"/>
        </w:rPr>
        <w:t>arealdel</w:t>
      </w:r>
      <w:r w:rsidR="006B6693">
        <w:rPr>
          <w:spacing w:val="-1"/>
        </w:rPr>
        <w:t>,</w:t>
      </w:r>
      <w:r>
        <w:t xml:space="preserve"> </w:t>
      </w:r>
      <w:r>
        <w:rPr>
          <w:spacing w:val="-1"/>
        </w:rPr>
        <w:t>kan</w:t>
      </w:r>
      <w:r>
        <w:t xml:space="preserve"> det i </w:t>
      </w:r>
      <w:r>
        <w:rPr>
          <w:spacing w:val="-1"/>
        </w:rPr>
        <w:t xml:space="preserve">bestemmelser </w:t>
      </w:r>
      <w:r>
        <w:t xml:space="preserve">til </w:t>
      </w:r>
      <w:r>
        <w:rPr>
          <w:spacing w:val="-1"/>
        </w:rPr>
        <w:t>reguleringsplaner</w:t>
      </w:r>
      <w:r>
        <w:rPr>
          <w:spacing w:val="1"/>
        </w:rPr>
        <w:t xml:space="preserve"> </w:t>
      </w:r>
      <w:r>
        <w:rPr>
          <w:spacing w:val="-1"/>
        </w:rPr>
        <w:t>stilles</w:t>
      </w:r>
      <w:r>
        <w:t xml:space="preserve"> vilkår</w:t>
      </w:r>
      <w:r>
        <w:rPr>
          <w:spacing w:val="-2"/>
        </w:rPr>
        <w:t xml:space="preserve"> </w:t>
      </w:r>
      <w:r>
        <w:t>og</w:t>
      </w:r>
      <w:r>
        <w:rPr>
          <w:spacing w:val="101"/>
        </w:rPr>
        <w:t xml:space="preserve"> </w:t>
      </w:r>
      <w:r>
        <w:rPr>
          <w:spacing w:val="-1"/>
        </w:rPr>
        <w:t>krav</w:t>
      </w:r>
      <w:r>
        <w:t xml:space="preserve"> som </w:t>
      </w:r>
      <w:r>
        <w:rPr>
          <w:spacing w:val="-1"/>
        </w:rPr>
        <w:t>kan</w:t>
      </w:r>
      <w:r>
        <w:t xml:space="preserve"> innebære at </w:t>
      </w:r>
      <w:r>
        <w:rPr>
          <w:spacing w:val="-1"/>
        </w:rPr>
        <w:t>virksomheten</w:t>
      </w:r>
      <w:r>
        <w:t xml:space="preserve"> må</w:t>
      </w:r>
      <w:r>
        <w:rPr>
          <w:spacing w:val="-1"/>
        </w:rPr>
        <w:t xml:space="preserve"> </w:t>
      </w:r>
      <w:r>
        <w:t xml:space="preserve">utøves på </w:t>
      </w:r>
      <w:r>
        <w:rPr>
          <w:spacing w:val="-1"/>
        </w:rPr>
        <w:t>en</w:t>
      </w:r>
      <w:r>
        <w:t xml:space="preserve"> noe</w:t>
      </w:r>
      <w:r>
        <w:rPr>
          <w:spacing w:val="-1"/>
        </w:rPr>
        <w:t xml:space="preserve"> </w:t>
      </w:r>
      <w:r>
        <w:t>annen måte</w:t>
      </w:r>
      <w:r>
        <w:rPr>
          <w:spacing w:val="1"/>
        </w:rPr>
        <w:t xml:space="preserve"> </w:t>
      </w:r>
      <w:r>
        <w:t xml:space="preserve">enn </w:t>
      </w:r>
      <w:r>
        <w:rPr>
          <w:spacing w:val="-1"/>
        </w:rPr>
        <w:t>tidligere.</w:t>
      </w:r>
      <w:r>
        <w:t xml:space="preserve"> Det</w:t>
      </w:r>
      <w:r>
        <w:rPr>
          <w:spacing w:val="45"/>
        </w:rPr>
        <w:t xml:space="preserve"> </w:t>
      </w:r>
      <w:r>
        <w:rPr>
          <w:spacing w:val="-1"/>
        </w:rPr>
        <w:t>kan</w:t>
      </w:r>
      <w:r>
        <w:t xml:space="preserve"> </w:t>
      </w:r>
      <w:r>
        <w:rPr>
          <w:spacing w:val="-1"/>
        </w:rPr>
        <w:t>f.eks.</w:t>
      </w:r>
      <w:r>
        <w:t xml:space="preserve"> stilles </w:t>
      </w:r>
      <w:r>
        <w:rPr>
          <w:spacing w:val="-1"/>
        </w:rPr>
        <w:t>strengere støykrav</w:t>
      </w:r>
      <w:r>
        <w:t xml:space="preserve"> til </w:t>
      </w:r>
      <w:r>
        <w:rPr>
          <w:spacing w:val="-1"/>
        </w:rPr>
        <w:t>virksomhet</w:t>
      </w:r>
      <w:r>
        <w:t xml:space="preserve"> som </w:t>
      </w:r>
      <w:r>
        <w:rPr>
          <w:spacing w:val="-1"/>
        </w:rPr>
        <w:t>allerede</w:t>
      </w:r>
      <w:r>
        <w:rPr>
          <w:spacing w:val="1"/>
        </w:rPr>
        <w:t xml:space="preserve"> </w:t>
      </w:r>
      <w:r>
        <w:rPr>
          <w:spacing w:val="-1"/>
        </w:rPr>
        <w:t>er</w:t>
      </w:r>
      <w:r>
        <w:t xml:space="preserve"> i</w:t>
      </w:r>
      <w:r>
        <w:rPr>
          <w:spacing w:val="1"/>
        </w:rPr>
        <w:t xml:space="preserve"> </w:t>
      </w:r>
      <w:r>
        <w:rPr>
          <w:spacing w:val="-1"/>
        </w:rPr>
        <w:t>gang.</w:t>
      </w:r>
      <w:r>
        <w:t xml:space="preserve"> Med </w:t>
      </w:r>
      <w:r>
        <w:rPr>
          <w:spacing w:val="-1"/>
        </w:rPr>
        <w:t>andre</w:t>
      </w:r>
      <w:r>
        <w:rPr>
          <w:spacing w:val="-2"/>
        </w:rPr>
        <w:t xml:space="preserve"> </w:t>
      </w:r>
      <w:r>
        <w:rPr>
          <w:spacing w:val="-1"/>
        </w:rPr>
        <w:t>tiltak</w:t>
      </w:r>
      <w:r>
        <w:t xml:space="preserve"> </w:t>
      </w:r>
      <w:r>
        <w:rPr>
          <w:spacing w:val="1"/>
        </w:rPr>
        <w:t>og</w:t>
      </w:r>
      <w:r>
        <w:rPr>
          <w:spacing w:val="91"/>
        </w:rPr>
        <w:t xml:space="preserve"> </w:t>
      </w:r>
      <w:r>
        <w:rPr>
          <w:spacing w:val="-1"/>
        </w:rPr>
        <w:t>endret</w:t>
      </w:r>
      <w:r>
        <w:t xml:space="preserve"> </w:t>
      </w:r>
      <w:r>
        <w:rPr>
          <w:spacing w:val="-1"/>
        </w:rPr>
        <w:t>arealbruk</w:t>
      </w:r>
      <w:r>
        <w:t xml:space="preserve"> menes </w:t>
      </w:r>
      <w:r>
        <w:rPr>
          <w:spacing w:val="-1"/>
        </w:rPr>
        <w:t>også</w:t>
      </w:r>
      <w:r>
        <w:rPr>
          <w:spacing w:val="1"/>
        </w:rPr>
        <w:t xml:space="preserve"> </w:t>
      </w:r>
      <w:r>
        <w:rPr>
          <w:spacing w:val="-1"/>
        </w:rPr>
        <w:t>at</w:t>
      </w:r>
      <w:r>
        <w:t xml:space="preserve"> </w:t>
      </w:r>
      <w:r>
        <w:rPr>
          <w:spacing w:val="-1"/>
        </w:rPr>
        <w:t xml:space="preserve">bestemmelsene </w:t>
      </w:r>
      <w:r>
        <w:t xml:space="preserve">i planen må </w:t>
      </w:r>
      <w:r>
        <w:rPr>
          <w:spacing w:val="-1"/>
        </w:rPr>
        <w:t>følges</w:t>
      </w:r>
      <w:r>
        <w:rPr>
          <w:spacing w:val="2"/>
        </w:rPr>
        <w:t xml:space="preserve"> </w:t>
      </w:r>
      <w:r>
        <w:t>for</w:t>
      </w:r>
      <w:r>
        <w:rPr>
          <w:spacing w:val="-2"/>
        </w:rPr>
        <w:t xml:space="preserve"> </w:t>
      </w:r>
      <w:r>
        <w:t>aktiviteten i</w:t>
      </w:r>
      <w:r>
        <w:rPr>
          <w:spacing w:val="59"/>
        </w:rPr>
        <w:t xml:space="preserve"> </w:t>
      </w:r>
      <w:r>
        <w:rPr>
          <w:spacing w:val="-1"/>
        </w:rPr>
        <w:t>planområdet,</w:t>
      </w:r>
      <w:r>
        <w:t xml:space="preserve"> f.eks. om </w:t>
      </w:r>
      <w:r>
        <w:rPr>
          <w:spacing w:val="-1"/>
        </w:rPr>
        <w:t>ferdsel,</w:t>
      </w:r>
      <w:r>
        <w:t xml:space="preserve"> </w:t>
      </w:r>
      <w:r>
        <w:rPr>
          <w:spacing w:val="-1"/>
        </w:rPr>
        <w:t>oppfyllelse</w:t>
      </w:r>
      <w:r>
        <w:t xml:space="preserve"> </w:t>
      </w:r>
      <w:r>
        <w:rPr>
          <w:spacing w:val="-1"/>
        </w:rPr>
        <w:t>av</w:t>
      </w:r>
      <w:r>
        <w:t xml:space="preserve"> miljø-</w:t>
      </w:r>
      <w:r>
        <w:rPr>
          <w:spacing w:val="-1"/>
        </w:rPr>
        <w:t xml:space="preserve"> </w:t>
      </w:r>
      <w:r>
        <w:t>og</w:t>
      </w:r>
      <w:r>
        <w:rPr>
          <w:spacing w:val="-1"/>
        </w:rPr>
        <w:t xml:space="preserve"> funksjonskrav</w:t>
      </w:r>
      <w:r>
        <w:t xml:space="preserve"> mv.</w:t>
      </w:r>
      <w:r>
        <w:rPr>
          <w:spacing w:val="2"/>
        </w:rPr>
        <w:t xml:space="preserve"> </w:t>
      </w:r>
      <w:r>
        <w:rPr>
          <w:spacing w:val="-1"/>
        </w:rPr>
        <w:t>Dersom</w:t>
      </w:r>
      <w:r>
        <w:t xml:space="preserve"> </w:t>
      </w:r>
      <w:r>
        <w:rPr>
          <w:spacing w:val="-1"/>
        </w:rPr>
        <w:t>det</w:t>
      </w:r>
      <w:r>
        <w:t xml:space="preserve"> er</w:t>
      </w:r>
      <w:r>
        <w:rPr>
          <w:spacing w:val="87"/>
        </w:rPr>
        <w:t xml:space="preserve"> </w:t>
      </w:r>
      <w:r>
        <w:rPr>
          <w:spacing w:val="-1"/>
        </w:rPr>
        <w:t>behov</w:t>
      </w:r>
      <w:r>
        <w:t xml:space="preserve"> </w:t>
      </w:r>
      <w:r>
        <w:rPr>
          <w:spacing w:val="-1"/>
        </w:rPr>
        <w:t xml:space="preserve">for </w:t>
      </w:r>
      <w:r>
        <w:t>å</w:t>
      </w:r>
      <w:r>
        <w:rPr>
          <w:spacing w:val="1"/>
        </w:rPr>
        <w:t xml:space="preserve"> </w:t>
      </w:r>
      <w:r>
        <w:rPr>
          <w:spacing w:val="-1"/>
        </w:rPr>
        <w:t>endre</w:t>
      </w:r>
      <w:r>
        <w:t xml:space="preserve"> </w:t>
      </w:r>
      <w:r>
        <w:rPr>
          <w:spacing w:val="-1"/>
        </w:rPr>
        <w:t>bestående forhold</w:t>
      </w:r>
      <w:r>
        <w:t xml:space="preserve"> kan planen</w:t>
      </w:r>
      <w:r>
        <w:rPr>
          <w:spacing w:val="2"/>
        </w:rPr>
        <w:t xml:space="preserve"> </w:t>
      </w:r>
      <w:r>
        <w:rPr>
          <w:spacing w:val="-1"/>
        </w:rPr>
        <w:t>gjennomføres</w:t>
      </w:r>
      <w:r>
        <w:t xml:space="preserve"> ved</w:t>
      </w:r>
      <w:r>
        <w:rPr>
          <w:spacing w:val="2"/>
        </w:rPr>
        <w:t xml:space="preserve"> </w:t>
      </w:r>
      <w:r>
        <w:rPr>
          <w:spacing w:val="-1"/>
        </w:rPr>
        <w:t>ekspropriasjon.</w:t>
      </w:r>
    </w:p>
    <w:p w14:paraId="7D381394" w14:textId="77777777" w:rsidR="005E53EA" w:rsidRDefault="00521829" w:rsidP="00E23F94">
      <w:r>
        <w:rPr>
          <w:spacing w:val="-1"/>
        </w:rPr>
        <w:t>Reguleringsplanen</w:t>
      </w:r>
      <w:r>
        <w:t xml:space="preserve"> har </w:t>
      </w:r>
      <w:r>
        <w:rPr>
          <w:spacing w:val="-1"/>
        </w:rPr>
        <w:t>direkte</w:t>
      </w:r>
      <w:r>
        <w:t xml:space="preserve"> </w:t>
      </w:r>
      <w:r>
        <w:rPr>
          <w:spacing w:val="-1"/>
        </w:rPr>
        <w:t>rettsvirkninger</w:t>
      </w:r>
      <w:r>
        <w:t xml:space="preserve"> i forhold til </w:t>
      </w:r>
      <w:r>
        <w:rPr>
          <w:spacing w:val="-1"/>
        </w:rPr>
        <w:t>privatpersoner</w:t>
      </w:r>
      <w:r>
        <w:rPr>
          <w:spacing w:val="-2"/>
        </w:rPr>
        <w:t xml:space="preserve"> </w:t>
      </w:r>
      <w:r>
        <w:rPr>
          <w:spacing w:val="1"/>
        </w:rPr>
        <w:t>og</w:t>
      </w:r>
      <w:r>
        <w:t xml:space="preserve"> </w:t>
      </w:r>
      <w:r>
        <w:rPr>
          <w:spacing w:val="-1"/>
        </w:rPr>
        <w:t>offentlige</w:t>
      </w:r>
      <w:r>
        <w:rPr>
          <w:spacing w:val="95"/>
        </w:rPr>
        <w:t xml:space="preserve"> </w:t>
      </w:r>
      <w:r>
        <w:rPr>
          <w:spacing w:val="-1"/>
        </w:rPr>
        <w:t>myndigheter,</w:t>
      </w:r>
      <w:r>
        <w:t xml:space="preserve"> </w:t>
      </w:r>
      <w:r>
        <w:rPr>
          <w:spacing w:val="1"/>
        </w:rPr>
        <w:t>og</w:t>
      </w:r>
      <w:r>
        <w:rPr>
          <w:spacing w:val="-1"/>
        </w:rPr>
        <w:t xml:space="preserve"> er</w:t>
      </w:r>
      <w:r>
        <w:t xml:space="preserve"> </w:t>
      </w:r>
      <w:r>
        <w:rPr>
          <w:spacing w:val="-1"/>
        </w:rPr>
        <w:t>også</w:t>
      </w:r>
      <w:r>
        <w:rPr>
          <w:spacing w:val="1"/>
        </w:rPr>
        <w:t xml:space="preserve"> </w:t>
      </w:r>
      <w:r>
        <w:t>bindende</w:t>
      </w:r>
      <w:r>
        <w:rPr>
          <w:spacing w:val="-2"/>
        </w:rPr>
        <w:t xml:space="preserve"> </w:t>
      </w:r>
      <w:r>
        <w:rPr>
          <w:spacing w:val="-1"/>
        </w:rPr>
        <w:t>for kommunens</w:t>
      </w:r>
      <w:r>
        <w:rPr>
          <w:spacing w:val="2"/>
        </w:rPr>
        <w:t xml:space="preserve"> </w:t>
      </w:r>
      <w:r>
        <w:rPr>
          <w:spacing w:val="-1"/>
        </w:rPr>
        <w:t>egen</w:t>
      </w:r>
      <w:r>
        <w:t xml:space="preserve"> virksomhet. </w:t>
      </w:r>
      <w:r>
        <w:rPr>
          <w:spacing w:val="-1"/>
        </w:rPr>
        <w:t>Rettsvirkningene</w:t>
      </w:r>
      <w:r>
        <w:rPr>
          <w:spacing w:val="69"/>
        </w:rPr>
        <w:t xml:space="preserve"> </w:t>
      </w:r>
      <w:r>
        <w:rPr>
          <w:spacing w:val="-1"/>
        </w:rPr>
        <w:t>innebærer</w:t>
      </w:r>
      <w:r>
        <w:t xml:space="preserve"> </w:t>
      </w:r>
      <w:r>
        <w:rPr>
          <w:spacing w:val="-1"/>
        </w:rPr>
        <w:t>videre at</w:t>
      </w:r>
      <w:r>
        <w:t xml:space="preserve"> bestemmelser</w:t>
      </w:r>
      <w:r>
        <w:rPr>
          <w:spacing w:val="-1"/>
        </w:rPr>
        <w:t xml:space="preserve"> </w:t>
      </w:r>
      <w:r>
        <w:t>og</w:t>
      </w:r>
      <w:r>
        <w:rPr>
          <w:spacing w:val="-3"/>
        </w:rPr>
        <w:t xml:space="preserve"> </w:t>
      </w:r>
      <w:r>
        <w:t xml:space="preserve">vilkår i planen må </w:t>
      </w:r>
      <w:r>
        <w:rPr>
          <w:spacing w:val="-1"/>
        </w:rPr>
        <w:t>følges</w:t>
      </w:r>
      <w:r>
        <w:t xml:space="preserve"> </w:t>
      </w:r>
      <w:r>
        <w:rPr>
          <w:spacing w:val="-1"/>
        </w:rPr>
        <w:t>ved</w:t>
      </w:r>
      <w:r>
        <w:t xml:space="preserve"> aktivitet</w:t>
      </w:r>
      <w:r>
        <w:rPr>
          <w:spacing w:val="2"/>
        </w:rPr>
        <w:t xml:space="preserve"> </w:t>
      </w:r>
      <w:r>
        <w:t>og</w:t>
      </w:r>
      <w:r>
        <w:rPr>
          <w:spacing w:val="-3"/>
        </w:rPr>
        <w:t xml:space="preserve"> </w:t>
      </w:r>
      <w:r>
        <w:t>virksomhet</w:t>
      </w:r>
      <w:r>
        <w:rPr>
          <w:spacing w:val="39"/>
        </w:rPr>
        <w:t xml:space="preserve"> </w:t>
      </w:r>
      <w:r>
        <w:rPr>
          <w:spacing w:val="-1"/>
        </w:rPr>
        <w:t>innenfor planområdet.</w:t>
      </w:r>
      <w:r>
        <w:t xml:space="preserve"> Siden </w:t>
      </w:r>
      <w:r>
        <w:rPr>
          <w:spacing w:val="-1"/>
        </w:rPr>
        <w:t>planene</w:t>
      </w:r>
      <w:r>
        <w:rPr>
          <w:spacing w:val="1"/>
        </w:rPr>
        <w:t xml:space="preserve"> </w:t>
      </w:r>
      <w:r>
        <w:rPr>
          <w:spacing w:val="-1"/>
        </w:rPr>
        <w:t>er</w:t>
      </w:r>
      <w:r>
        <w:t xml:space="preserve"> bindende</w:t>
      </w:r>
      <w:r>
        <w:rPr>
          <w:spacing w:val="1"/>
        </w:rPr>
        <w:t xml:space="preserve"> </w:t>
      </w:r>
      <w:r>
        <w:t>for</w:t>
      </w:r>
      <w:r>
        <w:rPr>
          <w:spacing w:val="-2"/>
        </w:rPr>
        <w:t xml:space="preserve"> </w:t>
      </w:r>
      <w:r>
        <w:rPr>
          <w:spacing w:val="-1"/>
        </w:rPr>
        <w:t>framtidig</w:t>
      </w:r>
      <w:r>
        <w:rPr>
          <w:spacing w:val="-3"/>
        </w:rPr>
        <w:t xml:space="preserve"> </w:t>
      </w:r>
      <w:r>
        <w:rPr>
          <w:spacing w:val="-1"/>
        </w:rPr>
        <w:t>arealbruk</w:t>
      </w:r>
      <w:r>
        <w:t xml:space="preserve"> og</w:t>
      </w:r>
      <w:r>
        <w:rPr>
          <w:spacing w:val="-3"/>
        </w:rPr>
        <w:t xml:space="preserve"> </w:t>
      </w:r>
      <w:r>
        <w:t>bygging</w:t>
      </w:r>
      <w:r>
        <w:rPr>
          <w:spacing w:val="-1"/>
        </w:rPr>
        <w:t xml:space="preserve"> generelt,</w:t>
      </w:r>
      <w:r>
        <w:rPr>
          <w:spacing w:val="91"/>
        </w:rPr>
        <w:t xml:space="preserve"> </w:t>
      </w:r>
      <w:r>
        <w:t xml:space="preserve">må tiltak som </w:t>
      </w:r>
      <w:r>
        <w:rPr>
          <w:spacing w:val="-1"/>
        </w:rPr>
        <w:t>behandles</w:t>
      </w:r>
      <w:r>
        <w:t xml:space="preserve"> </w:t>
      </w:r>
      <w:r>
        <w:rPr>
          <w:spacing w:val="-1"/>
        </w:rPr>
        <w:t>etter</w:t>
      </w:r>
      <w:r>
        <w:t xml:space="preserve"> </w:t>
      </w:r>
      <w:r>
        <w:rPr>
          <w:spacing w:val="-1"/>
        </w:rPr>
        <w:t>sektorlover</w:t>
      </w:r>
      <w:r>
        <w:t xml:space="preserve"> </w:t>
      </w:r>
      <w:r>
        <w:rPr>
          <w:spacing w:val="-1"/>
        </w:rPr>
        <w:t xml:space="preserve">også </w:t>
      </w:r>
      <w:r>
        <w:t>være</w:t>
      </w:r>
      <w:r>
        <w:rPr>
          <w:spacing w:val="-2"/>
        </w:rPr>
        <w:t xml:space="preserve"> </w:t>
      </w:r>
      <w:r>
        <w:t>i samsvar</w:t>
      </w:r>
      <w:r>
        <w:rPr>
          <w:spacing w:val="-2"/>
        </w:rPr>
        <w:t xml:space="preserve"> </w:t>
      </w:r>
      <w:r>
        <w:t>med</w:t>
      </w:r>
      <w:r>
        <w:rPr>
          <w:spacing w:val="1"/>
        </w:rPr>
        <w:t xml:space="preserve"> </w:t>
      </w:r>
      <w:r>
        <w:rPr>
          <w:spacing w:val="-1"/>
        </w:rPr>
        <w:t>gjeldende planer</w:t>
      </w:r>
      <w:r>
        <w:rPr>
          <w:spacing w:val="1"/>
        </w:rPr>
        <w:t xml:space="preserve"> </w:t>
      </w:r>
      <w:r>
        <w:t>for</w:t>
      </w:r>
      <w:r>
        <w:rPr>
          <w:spacing w:val="-2"/>
        </w:rPr>
        <w:t xml:space="preserve"> </w:t>
      </w:r>
      <w:r>
        <w:t>å</w:t>
      </w:r>
      <w:r>
        <w:rPr>
          <w:spacing w:val="71"/>
        </w:rPr>
        <w:t xml:space="preserve"> </w:t>
      </w:r>
      <w:r>
        <w:t>kunne</w:t>
      </w:r>
      <w:r>
        <w:rPr>
          <w:spacing w:val="-1"/>
        </w:rPr>
        <w:t xml:space="preserve"> gjennomføres,</w:t>
      </w:r>
      <w:r>
        <w:t xml:space="preserve"> dersom </w:t>
      </w:r>
      <w:r>
        <w:rPr>
          <w:spacing w:val="-1"/>
        </w:rPr>
        <w:t>det</w:t>
      </w:r>
      <w:r>
        <w:t xml:space="preserve"> ikke</w:t>
      </w:r>
      <w:r>
        <w:rPr>
          <w:spacing w:val="-1"/>
        </w:rPr>
        <w:t xml:space="preserve"> er</w:t>
      </w:r>
      <w:r>
        <w:rPr>
          <w:spacing w:val="1"/>
        </w:rPr>
        <w:t xml:space="preserve"> </w:t>
      </w:r>
      <w:r>
        <w:rPr>
          <w:spacing w:val="-1"/>
        </w:rPr>
        <w:t>gjort</w:t>
      </w:r>
      <w:r>
        <w:t xml:space="preserve"> unntak</w:t>
      </w:r>
      <w:r>
        <w:rPr>
          <w:spacing w:val="2"/>
        </w:rPr>
        <w:t xml:space="preserve"> </w:t>
      </w:r>
      <w:r>
        <w:t xml:space="preserve">i </w:t>
      </w:r>
      <w:r>
        <w:rPr>
          <w:spacing w:val="-1"/>
        </w:rPr>
        <w:t>loven</w:t>
      </w:r>
      <w:r>
        <w:t xml:space="preserve"> </w:t>
      </w:r>
      <w:r>
        <w:rPr>
          <w:spacing w:val="-1"/>
        </w:rPr>
        <w:t>her.</w:t>
      </w:r>
    </w:p>
    <w:p w14:paraId="6B541E7B" w14:textId="77777777" w:rsidR="005E53EA" w:rsidRDefault="00521829" w:rsidP="00E23F94">
      <w:r>
        <w:rPr>
          <w:spacing w:val="-1"/>
        </w:rPr>
        <w:t>Reguleringsplan</w:t>
      </w:r>
      <w:r>
        <w:t xml:space="preserve"> skal </w:t>
      </w:r>
      <w:r>
        <w:rPr>
          <w:spacing w:val="-1"/>
        </w:rPr>
        <w:t>legges</w:t>
      </w:r>
      <w:r>
        <w:t xml:space="preserve"> til</w:t>
      </w:r>
      <w:r>
        <w:rPr>
          <w:spacing w:val="2"/>
        </w:rPr>
        <w:t xml:space="preserve"> </w:t>
      </w:r>
      <w:r>
        <w:rPr>
          <w:spacing w:val="-1"/>
        </w:rPr>
        <w:t>grunn ved</w:t>
      </w:r>
      <w:r>
        <w:rPr>
          <w:spacing w:val="2"/>
        </w:rPr>
        <w:t xml:space="preserve"> </w:t>
      </w:r>
      <w:r>
        <w:rPr>
          <w:spacing w:val="-1"/>
        </w:rPr>
        <w:t>avgjørelse av</w:t>
      </w:r>
      <w:r>
        <w:t xml:space="preserve"> </w:t>
      </w:r>
      <w:r>
        <w:rPr>
          <w:spacing w:val="-1"/>
        </w:rPr>
        <w:t>tiltak</w:t>
      </w:r>
      <w:r>
        <w:t xml:space="preserve"> </w:t>
      </w:r>
      <w:r>
        <w:rPr>
          <w:spacing w:val="-1"/>
        </w:rPr>
        <w:t>etter</w:t>
      </w:r>
      <w:r>
        <w:t xml:space="preserve"> </w:t>
      </w:r>
      <w:r>
        <w:rPr>
          <w:spacing w:val="-1"/>
        </w:rPr>
        <w:t>reglene</w:t>
      </w:r>
      <w:r>
        <w:rPr>
          <w:spacing w:val="-2"/>
        </w:rPr>
        <w:t xml:space="preserve"> </w:t>
      </w:r>
      <w:r>
        <w:t>i</w:t>
      </w:r>
      <w:r>
        <w:rPr>
          <w:spacing w:val="2"/>
        </w:rPr>
        <w:t xml:space="preserve"> </w:t>
      </w:r>
      <w:r>
        <w:t>de</w:t>
      </w:r>
      <w:r>
        <w:rPr>
          <w:spacing w:val="-1"/>
        </w:rPr>
        <w:t xml:space="preserve"> nevnte</w:t>
      </w:r>
      <w:r>
        <w:rPr>
          <w:spacing w:val="89"/>
        </w:rPr>
        <w:t xml:space="preserve"> </w:t>
      </w:r>
      <w:r>
        <w:rPr>
          <w:spacing w:val="-1"/>
        </w:rPr>
        <w:t xml:space="preserve">bestemmelser </w:t>
      </w:r>
      <w:r>
        <w:t xml:space="preserve">i </w:t>
      </w:r>
      <w:r>
        <w:rPr>
          <w:spacing w:val="-1"/>
        </w:rPr>
        <w:t xml:space="preserve">plan- </w:t>
      </w:r>
      <w:r>
        <w:rPr>
          <w:spacing w:val="1"/>
        </w:rPr>
        <w:t>og</w:t>
      </w:r>
      <w:r>
        <w:rPr>
          <w:spacing w:val="-1"/>
        </w:rPr>
        <w:t xml:space="preserve"> bygningsloven.</w:t>
      </w:r>
      <w:r>
        <w:t xml:space="preserve"> Dersom</w:t>
      </w:r>
      <w:r>
        <w:rPr>
          <w:spacing w:val="2"/>
        </w:rPr>
        <w:t xml:space="preserve"> </w:t>
      </w:r>
      <w:r>
        <w:rPr>
          <w:spacing w:val="-1"/>
        </w:rPr>
        <w:t>det</w:t>
      </w:r>
      <w:r>
        <w:t xml:space="preserve"> </w:t>
      </w:r>
      <w:r>
        <w:rPr>
          <w:spacing w:val="-1"/>
        </w:rPr>
        <w:t>fremmes</w:t>
      </w:r>
      <w:r>
        <w:t xml:space="preserve"> en byggesøknad i </w:t>
      </w:r>
      <w:r>
        <w:rPr>
          <w:spacing w:val="-1"/>
        </w:rPr>
        <w:t>tråd</w:t>
      </w:r>
      <w:r>
        <w:t xml:space="preserve"> med</w:t>
      </w:r>
      <w:r>
        <w:rPr>
          <w:spacing w:val="64"/>
        </w:rPr>
        <w:t xml:space="preserve"> </w:t>
      </w:r>
      <w:r>
        <w:rPr>
          <w:spacing w:val="-1"/>
        </w:rPr>
        <w:lastRenderedPageBreak/>
        <w:t>reguleringsplan</w:t>
      </w:r>
      <w:r>
        <w:t xml:space="preserve"> </w:t>
      </w:r>
      <w:r>
        <w:rPr>
          <w:spacing w:val="-1"/>
        </w:rPr>
        <w:t>skal</w:t>
      </w:r>
      <w:r>
        <w:t xml:space="preserve"> den</w:t>
      </w:r>
      <w:r>
        <w:rPr>
          <w:spacing w:val="2"/>
        </w:rPr>
        <w:t xml:space="preserve"> </w:t>
      </w:r>
      <w:r>
        <w:rPr>
          <w:spacing w:val="-1"/>
        </w:rPr>
        <w:t>godkjennes</w:t>
      </w:r>
      <w:r>
        <w:t xml:space="preserve"> </w:t>
      </w:r>
      <w:r>
        <w:rPr>
          <w:spacing w:val="-1"/>
        </w:rPr>
        <w:t>dersom</w:t>
      </w:r>
      <w:r>
        <w:t xml:space="preserve"> </w:t>
      </w:r>
      <w:r>
        <w:rPr>
          <w:spacing w:val="-1"/>
        </w:rPr>
        <w:t>tiltaket</w:t>
      </w:r>
      <w:r>
        <w:t xml:space="preserve"> er</w:t>
      </w:r>
      <w:r>
        <w:rPr>
          <w:spacing w:val="-2"/>
        </w:rPr>
        <w:t xml:space="preserve"> </w:t>
      </w:r>
      <w:r>
        <w:t>i samsvar</w:t>
      </w:r>
      <w:r>
        <w:rPr>
          <w:spacing w:val="-2"/>
        </w:rPr>
        <w:t xml:space="preserve"> </w:t>
      </w:r>
      <w:r>
        <w:t>med</w:t>
      </w:r>
      <w:r>
        <w:rPr>
          <w:spacing w:val="2"/>
        </w:rPr>
        <w:t xml:space="preserve"> </w:t>
      </w:r>
      <w:r>
        <w:t xml:space="preserve">planens </w:t>
      </w:r>
      <w:r>
        <w:rPr>
          <w:spacing w:val="-1"/>
        </w:rPr>
        <w:t>formål</w:t>
      </w:r>
      <w:r>
        <w:t xml:space="preserve"> </w:t>
      </w:r>
      <w:r>
        <w:rPr>
          <w:spacing w:val="1"/>
        </w:rPr>
        <w:t>og</w:t>
      </w:r>
      <w:r>
        <w:rPr>
          <w:spacing w:val="71"/>
        </w:rPr>
        <w:t xml:space="preserve"> </w:t>
      </w:r>
      <w:r>
        <w:rPr>
          <w:spacing w:val="-1"/>
        </w:rPr>
        <w:t>bestemmelser.</w:t>
      </w:r>
      <w:r>
        <w:rPr>
          <w:spacing w:val="2"/>
        </w:rPr>
        <w:t xml:space="preserve"> </w:t>
      </w:r>
      <w:r>
        <w:rPr>
          <w:spacing w:val="-1"/>
        </w:rPr>
        <w:t>Imidlertid</w:t>
      </w:r>
      <w:r>
        <w:rPr>
          <w:spacing w:val="2"/>
        </w:rPr>
        <w:t xml:space="preserve"> </w:t>
      </w:r>
      <w:r>
        <w:t xml:space="preserve">vil </w:t>
      </w:r>
      <w:r>
        <w:rPr>
          <w:spacing w:val="-1"/>
        </w:rPr>
        <w:t>det</w:t>
      </w:r>
      <w:r>
        <w:t xml:space="preserve"> i </w:t>
      </w:r>
      <w:r>
        <w:rPr>
          <w:spacing w:val="-1"/>
        </w:rPr>
        <w:t>et</w:t>
      </w:r>
      <w:r>
        <w:t xml:space="preserve"> </w:t>
      </w:r>
      <w:r>
        <w:rPr>
          <w:spacing w:val="-1"/>
        </w:rPr>
        <w:t xml:space="preserve">område </w:t>
      </w:r>
      <w:r>
        <w:t>med</w:t>
      </w:r>
      <w:r>
        <w:rPr>
          <w:spacing w:val="1"/>
        </w:rPr>
        <w:t xml:space="preserve"> </w:t>
      </w:r>
      <w:r>
        <w:rPr>
          <w:spacing w:val="-1"/>
        </w:rPr>
        <w:t>områderegulering,</w:t>
      </w:r>
      <w:r>
        <w:t xml:space="preserve"> som har </w:t>
      </w:r>
      <w:r>
        <w:rPr>
          <w:spacing w:val="-1"/>
        </w:rPr>
        <w:t>et</w:t>
      </w:r>
      <w:r>
        <w:t xml:space="preserve"> krav om</w:t>
      </w:r>
      <w:r>
        <w:rPr>
          <w:spacing w:val="65"/>
        </w:rPr>
        <w:t xml:space="preserve"> </w:t>
      </w:r>
      <w:r>
        <w:rPr>
          <w:spacing w:val="-1"/>
        </w:rPr>
        <w:t>detaljregulering</w:t>
      </w:r>
      <w:r>
        <w:rPr>
          <w:spacing w:val="-3"/>
        </w:rPr>
        <w:t xml:space="preserve"> </w:t>
      </w:r>
      <w:r>
        <w:t>som ikke</w:t>
      </w:r>
      <w:r>
        <w:rPr>
          <w:spacing w:val="1"/>
        </w:rPr>
        <w:t xml:space="preserve"> </w:t>
      </w:r>
      <w:r>
        <w:rPr>
          <w:spacing w:val="-1"/>
        </w:rPr>
        <w:t>er</w:t>
      </w:r>
      <w:r>
        <w:t xml:space="preserve"> </w:t>
      </w:r>
      <w:r>
        <w:rPr>
          <w:spacing w:val="-1"/>
        </w:rPr>
        <w:t>oppfylt,</w:t>
      </w:r>
      <w:r>
        <w:t xml:space="preserve"> ikke </w:t>
      </w:r>
      <w:r>
        <w:rPr>
          <w:spacing w:val="-1"/>
        </w:rPr>
        <w:t>foreligge plangrunnlag</w:t>
      </w:r>
      <w:r>
        <w:rPr>
          <w:spacing w:val="-3"/>
        </w:rPr>
        <w:t xml:space="preserve"> </w:t>
      </w:r>
      <w:r>
        <w:t xml:space="preserve">for å </w:t>
      </w:r>
      <w:r>
        <w:rPr>
          <w:spacing w:val="-1"/>
        </w:rPr>
        <w:t>godkjenne</w:t>
      </w:r>
      <w:r>
        <w:rPr>
          <w:spacing w:val="-2"/>
        </w:rPr>
        <w:t xml:space="preserve"> </w:t>
      </w:r>
      <w:r>
        <w:rPr>
          <w:spacing w:val="-1"/>
        </w:rPr>
        <w:t>søknaden</w:t>
      </w:r>
      <w:r>
        <w:rPr>
          <w:spacing w:val="101"/>
        </w:rPr>
        <w:t xml:space="preserve"> </w:t>
      </w:r>
      <w:r>
        <w:t>før</w:t>
      </w:r>
      <w:r>
        <w:rPr>
          <w:spacing w:val="-2"/>
        </w:rPr>
        <w:t xml:space="preserve"> </w:t>
      </w:r>
      <w:r>
        <w:rPr>
          <w:spacing w:val="-1"/>
        </w:rPr>
        <w:t>det</w:t>
      </w:r>
      <w:r>
        <w:t xml:space="preserve"> er</w:t>
      </w:r>
      <w:r>
        <w:rPr>
          <w:spacing w:val="-2"/>
        </w:rPr>
        <w:t xml:space="preserve"> </w:t>
      </w:r>
      <w:r>
        <w:t xml:space="preserve">utarbeidet </w:t>
      </w:r>
      <w:r>
        <w:rPr>
          <w:spacing w:val="-1"/>
        </w:rPr>
        <w:t>detaljregulering.</w:t>
      </w:r>
      <w:r>
        <w:t xml:space="preserve"> Etter</w:t>
      </w:r>
      <w:r>
        <w:rPr>
          <w:spacing w:val="-1"/>
        </w:rPr>
        <w:t xml:space="preserve"> </w:t>
      </w:r>
      <w:r w:rsidR="00347FB6">
        <w:rPr>
          <w:spacing w:val="-1"/>
        </w:rPr>
        <w:t xml:space="preserve">plan- og bygningsloven </w:t>
      </w:r>
      <w:r>
        <w:t>§</w:t>
      </w:r>
      <w:r>
        <w:rPr>
          <w:spacing w:val="1"/>
        </w:rPr>
        <w:t xml:space="preserve"> </w:t>
      </w:r>
      <w:r>
        <w:t>12</w:t>
      </w:r>
      <w:r>
        <w:rPr>
          <w:rFonts w:cs="Times New Roman"/>
        </w:rPr>
        <w:t>–</w:t>
      </w:r>
      <w:r>
        <w:t>1</w:t>
      </w:r>
      <w:r>
        <w:rPr>
          <w:spacing w:val="2"/>
        </w:rPr>
        <w:t xml:space="preserve"> </w:t>
      </w:r>
      <w:r>
        <w:t xml:space="preserve">skal </w:t>
      </w:r>
      <w:r>
        <w:rPr>
          <w:spacing w:val="-1"/>
        </w:rPr>
        <w:t>kommunen</w:t>
      </w:r>
      <w:r>
        <w:t xml:space="preserve"> </w:t>
      </w:r>
      <w:r>
        <w:rPr>
          <w:spacing w:val="-1"/>
        </w:rPr>
        <w:t>påse at</w:t>
      </w:r>
      <w:r>
        <w:t xml:space="preserve"> plikten til å</w:t>
      </w:r>
      <w:r>
        <w:rPr>
          <w:spacing w:val="55"/>
        </w:rPr>
        <w:t xml:space="preserve"> </w:t>
      </w:r>
      <w:r>
        <w:rPr>
          <w:spacing w:val="-1"/>
        </w:rPr>
        <w:t>utarbeide</w:t>
      </w:r>
      <w:r>
        <w:t xml:space="preserve"> </w:t>
      </w:r>
      <w:r>
        <w:rPr>
          <w:spacing w:val="-1"/>
        </w:rPr>
        <w:t>detaljregulering</w:t>
      </w:r>
      <w:r>
        <w:rPr>
          <w:spacing w:val="-3"/>
        </w:rPr>
        <w:t xml:space="preserve"> </w:t>
      </w:r>
      <w:r>
        <w:rPr>
          <w:spacing w:val="-1"/>
        </w:rPr>
        <w:t>oppfylles.</w:t>
      </w:r>
      <w:r>
        <w:t xml:space="preserve"> Det bør vises </w:t>
      </w:r>
      <w:r>
        <w:rPr>
          <w:spacing w:val="-1"/>
        </w:rPr>
        <w:t>varsomhet</w:t>
      </w:r>
      <w:r>
        <w:t xml:space="preserve"> </w:t>
      </w:r>
      <w:r>
        <w:rPr>
          <w:spacing w:val="-1"/>
        </w:rPr>
        <w:t>med</w:t>
      </w:r>
      <w:r>
        <w:t xml:space="preserve"> å</w:t>
      </w:r>
      <w:r>
        <w:rPr>
          <w:spacing w:val="1"/>
        </w:rPr>
        <w:t xml:space="preserve"> </w:t>
      </w:r>
      <w:r>
        <w:rPr>
          <w:spacing w:val="-2"/>
        </w:rPr>
        <w:t>gi</w:t>
      </w:r>
      <w:r>
        <w:t xml:space="preserve"> dispensasjon </w:t>
      </w:r>
      <w:r>
        <w:rPr>
          <w:spacing w:val="-1"/>
        </w:rPr>
        <w:t>fra</w:t>
      </w:r>
      <w:r>
        <w:rPr>
          <w:spacing w:val="-2"/>
        </w:rPr>
        <w:t xml:space="preserve"> </w:t>
      </w:r>
      <w:r>
        <w:t>dette</w:t>
      </w:r>
      <w:r>
        <w:rPr>
          <w:spacing w:val="79"/>
        </w:rPr>
        <w:t xml:space="preserve"> </w:t>
      </w:r>
      <w:r>
        <w:rPr>
          <w:spacing w:val="-1"/>
        </w:rPr>
        <w:t>plankravet</w:t>
      </w:r>
      <w:r>
        <w:t xml:space="preserve"> fordi </w:t>
      </w:r>
      <w:r>
        <w:rPr>
          <w:spacing w:val="-1"/>
        </w:rPr>
        <w:t>det</w:t>
      </w:r>
      <w:r>
        <w:t xml:space="preserve"> må</w:t>
      </w:r>
      <w:r>
        <w:rPr>
          <w:spacing w:val="-1"/>
        </w:rPr>
        <w:t xml:space="preserve"> forutsettes</w:t>
      </w:r>
      <w:r>
        <w:t xml:space="preserve"> at ikke</w:t>
      </w:r>
      <w:r>
        <w:rPr>
          <w:spacing w:val="-1"/>
        </w:rPr>
        <w:t xml:space="preserve"> alle </w:t>
      </w:r>
      <w:r>
        <w:t>spørsmål er</w:t>
      </w:r>
      <w:r>
        <w:rPr>
          <w:spacing w:val="-2"/>
        </w:rPr>
        <w:t xml:space="preserve"> </w:t>
      </w:r>
      <w:r>
        <w:t xml:space="preserve">behandlet </w:t>
      </w:r>
      <w:r>
        <w:rPr>
          <w:spacing w:val="1"/>
        </w:rPr>
        <w:t>og</w:t>
      </w:r>
      <w:r>
        <w:rPr>
          <w:spacing w:val="-3"/>
        </w:rPr>
        <w:t xml:space="preserve"> </w:t>
      </w:r>
      <w:r>
        <w:t>løst i</w:t>
      </w:r>
      <w:r>
        <w:rPr>
          <w:spacing w:val="45"/>
        </w:rPr>
        <w:t xml:space="preserve"> </w:t>
      </w:r>
      <w:r>
        <w:rPr>
          <w:spacing w:val="-1"/>
        </w:rPr>
        <w:t>områdereguleringen.</w:t>
      </w:r>
    </w:p>
    <w:p w14:paraId="15224F7E" w14:textId="77777777" w:rsidR="005E53EA" w:rsidRDefault="00521829" w:rsidP="00E23F94">
      <w:r>
        <w:rPr>
          <w:spacing w:val="-1"/>
        </w:rPr>
        <w:t>Reguleringsplanen</w:t>
      </w:r>
      <w:r>
        <w:t xml:space="preserve"> er</w:t>
      </w:r>
      <w:r>
        <w:rPr>
          <w:spacing w:val="1"/>
        </w:rPr>
        <w:t xml:space="preserve"> </w:t>
      </w:r>
      <w:r>
        <w:rPr>
          <w:spacing w:val="-1"/>
        </w:rPr>
        <w:t>grunnlag</w:t>
      </w:r>
      <w:r>
        <w:rPr>
          <w:spacing w:val="-3"/>
        </w:rPr>
        <w:t xml:space="preserve"> </w:t>
      </w:r>
      <w:r>
        <w:rPr>
          <w:spacing w:val="1"/>
        </w:rPr>
        <w:t>for</w:t>
      </w:r>
      <w:r>
        <w:t xml:space="preserve"> </w:t>
      </w:r>
      <w:r>
        <w:rPr>
          <w:spacing w:val="-1"/>
        </w:rPr>
        <w:t>ekspropriasjon</w:t>
      </w:r>
      <w:r>
        <w:rPr>
          <w:spacing w:val="2"/>
        </w:rPr>
        <w:t xml:space="preserve"> </w:t>
      </w:r>
      <w:r>
        <w:rPr>
          <w:spacing w:val="-1"/>
        </w:rPr>
        <w:t>etter</w:t>
      </w:r>
      <w:r>
        <w:t xml:space="preserve"> </w:t>
      </w:r>
      <w:r>
        <w:rPr>
          <w:spacing w:val="-1"/>
        </w:rPr>
        <w:t xml:space="preserve">plan- </w:t>
      </w:r>
      <w:r>
        <w:rPr>
          <w:spacing w:val="1"/>
        </w:rPr>
        <w:t>og</w:t>
      </w:r>
      <w:r>
        <w:rPr>
          <w:spacing w:val="-3"/>
        </w:rPr>
        <w:t xml:space="preserve"> </w:t>
      </w:r>
      <w:r>
        <w:rPr>
          <w:spacing w:val="-1"/>
        </w:rPr>
        <w:t>bygningsloven</w:t>
      </w:r>
      <w:r>
        <w:t xml:space="preserve"> </w:t>
      </w:r>
      <w:r>
        <w:rPr>
          <w:spacing w:val="-1"/>
        </w:rPr>
        <w:t>kapittel</w:t>
      </w:r>
      <w:r>
        <w:rPr>
          <w:spacing w:val="1"/>
        </w:rPr>
        <w:t xml:space="preserve"> </w:t>
      </w:r>
      <w:r>
        <w:t>16.</w:t>
      </w:r>
      <w:r>
        <w:rPr>
          <w:spacing w:val="111"/>
        </w:rPr>
        <w:t xml:space="preserve"> </w:t>
      </w:r>
      <w:r>
        <w:rPr>
          <w:spacing w:val="-1"/>
        </w:rPr>
        <w:t>Fristene</w:t>
      </w:r>
      <w:r>
        <w:rPr>
          <w:spacing w:val="-2"/>
        </w:rPr>
        <w:t xml:space="preserve"> </w:t>
      </w:r>
      <w:r>
        <w:t>for</w:t>
      </w:r>
      <w:r>
        <w:rPr>
          <w:spacing w:val="-1"/>
        </w:rPr>
        <w:t xml:space="preserve"> </w:t>
      </w:r>
      <w:r>
        <w:t xml:space="preserve">ekspropriasjon </w:t>
      </w:r>
      <w:r>
        <w:rPr>
          <w:spacing w:val="-1"/>
        </w:rPr>
        <w:t>inngår</w:t>
      </w:r>
      <w:r>
        <w:rPr>
          <w:spacing w:val="1"/>
        </w:rPr>
        <w:t xml:space="preserve"> </w:t>
      </w:r>
      <w:r>
        <w:t xml:space="preserve">ikke i </w:t>
      </w:r>
      <w:r>
        <w:rPr>
          <w:spacing w:val="-1"/>
        </w:rPr>
        <w:t>denne</w:t>
      </w:r>
      <w:r>
        <w:rPr>
          <w:spacing w:val="1"/>
        </w:rPr>
        <w:t xml:space="preserve"> </w:t>
      </w:r>
      <w:r>
        <w:rPr>
          <w:spacing w:val="-1"/>
        </w:rPr>
        <w:t>rettsvirkningsbestemmelsen,</w:t>
      </w:r>
      <w:r>
        <w:t xml:space="preserve"> men </w:t>
      </w:r>
      <w:r>
        <w:rPr>
          <w:spacing w:val="-1"/>
        </w:rPr>
        <w:t>er</w:t>
      </w:r>
      <w:r>
        <w:t xml:space="preserve"> </w:t>
      </w:r>
      <w:r>
        <w:rPr>
          <w:spacing w:val="-1"/>
        </w:rPr>
        <w:t>flyttet</w:t>
      </w:r>
      <w:r>
        <w:t xml:space="preserve"> til</w:t>
      </w:r>
      <w:r>
        <w:rPr>
          <w:spacing w:val="85"/>
        </w:rPr>
        <w:t xml:space="preserve"> </w:t>
      </w:r>
      <w:r>
        <w:rPr>
          <w:spacing w:val="-1"/>
        </w:rPr>
        <w:t>bestemmelsene</w:t>
      </w:r>
      <w:r>
        <w:rPr>
          <w:spacing w:val="-2"/>
        </w:rPr>
        <w:t xml:space="preserve"> </w:t>
      </w:r>
      <w:r>
        <w:t xml:space="preserve">om </w:t>
      </w:r>
      <w:r>
        <w:rPr>
          <w:spacing w:val="-1"/>
        </w:rPr>
        <w:t>ekspropriasjon</w:t>
      </w:r>
      <w:r>
        <w:t xml:space="preserve"> i </w:t>
      </w:r>
      <w:r>
        <w:rPr>
          <w:spacing w:val="-1"/>
        </w:rPr>
        <w:t>kapittel</w:t>
      </w:r>
      <w:r>
        <w:t xml:space="preserve"> 16.</w:t>
      </w:r>
    </w:p>
    <w:p w14:paraId="60506385" w14:textId="77777777" w:rsidR="005E53EA" w:rsidRDefault="00521829" w:rsidP="000105D9">
      <w:pPr>
        <w:pStyle w:val="Undertittel"/>
      </w:pPr>
      <w:r>
        <w:rPr>
          <w:spacing w:val="-1"/>
        </w:rPr>
        <w:t>Særlig</w:t>
      </w:r>
      <w:r>
        <w:t xml:space="preserve"> om</w:t>
      </w:r>
      <w:r>
        <w:rPr>
          <w:spacing w:val="-4"/>
        </w:rPr>
        <w:t xml:space="preserve"> </w:t>
      </w:r>
      <w:r>
        <w:t>private</w:t>
      </w:r>
      <w:r>
        <w:rPr>
          <w:spacing w:val="-1"/>
        </w:rPr>
        <w:t xml:space="preserve"> detaljreguleringer </w:t>
      </w:r>
      <w:r w:rsidRPr="008A5F3D">
        <w:rPr>
          <w:spacing w:val="-1"/>
        </w:rPr>
        <w:t>– frist for</w:t>
      </w:r>
      <w:r>
        <w:rPr>
          <w:spacing w:val="-1"/>
        </w:rPr>
        <w:t xml:space="preserve"> </w:t>
      </w:r>
      <w:r w:rsidR="008A5F3D">
        <w:rPr>
          <w:spacing w:val="-1"/>
        </w:rPr>
        <w:t xml:space="preserve">å </w:t>
      </w:r>
      <w:r w:rsidR="008A5F3D" w:rsidRPr="008A5F3D">
        <w:rPr>
          <w:spacing w:val="-1"/>
        </w:rPr>
        <w:t>påse at planen i nødvendig grad er oppdatert</w:t>
      </w:r>
      <w:r w:rsidR="00852FE3">
        <w:rPr>
          <w:spacing w:val="-1"/>
        </w:rPr>
        <w:t xml:space="preserve"> </w:t>
      </w:r>
    </w:p>
    <w:p w14:paraId="0706E1DA" w14:textId="13416AD8" w:rsidR="00977660" w:rsidRDefault="00D75DC2" w:rsidP="00977660">
      <w:r>
        <w:rPr>
          <w:spacing w:val="-1"/>
        </w:rPr>
        <w:t xml:space="preserve">Før en lovendring som trådte i kraft 1. januar 2015, jf. </w:t>
      </w:r>
      <w:hyperlink r:id="rId204" w:history="1">
        <w:r w:rsidRPr="00B75249">
          <w:rPr>
            <w:rStyle w:val="Hyperkobling"/>
            <w:spacing w:val="-1"/>
          </w:rPr>
          <w:t>Prop. 121 L (2013-2014)</w:t>
        </w:r>
      </w:hyperlink>
      <w:r>
        <w:rPr>
          <w:spacing w:val="-1"/>
        </w:rPr>
        <w:t>,</w:t>
      </w:r>
      <w:r w:rsidR="008F572D">
        <w:rPr>
          <w:spacing w:val="-1"/>
        </w:rPr>
        <w:t xml:space="preserve"> gj</w:t>
      </w:r>
      <w:r w:rsidR="004361B8">
        <w:rPr>
          <w:spacing w:val="-1"/>
        </w:rPr>
        <w:t>a</w:t>
      </w:r>
      <w:r w:rsidR="008F572D">
        <w:rPr>
          <w:spacing w:val="-1"/>
        </w:rPr>
        <w:t>ldt d</w:t>
      </w:r>
      <w:r w:rsidR="00521829">
        <w:rPr>
          <w:spacing w:val="-1"/>
        </w:rPr>
        <w:t>et</w:t>
      </w:r>
      <w:r w:rsidR="00521829">
        <w:t xml:space="preserve"> en </w:t>
      </w:r>
      <w:r w:rsidR="00521829">
        <w:rPr>
          <w:spacing w:val="-1"/>
        </w:rPr>
        <w:t>fem</w:t>
      </w:r>
      <w:r w:rsidR="00521829">
        <w:rPr>
          <w:rFonts w:cs="Times New Roman"/>
          <w:spacing w:val="-1"/>
        </w:rPr>
        <w:t>–</w:t>
      </w:r>
      <w:r w:rsidR="00521829" w:rsidRPr="003C3DBE">
        <w:t>årsgrense</w:t>
      </w:r>
      <w:r w:rsidR="00521829">
        <w:t xml:space="preserve"> for </w:t>
      </w:r>
      <w:r w:rsidR="00521829" w:rsidRPr="003C3DBE">
        <w:t>igangsetting</w:t>
      </w:r>
      <w:r w:rsidR="00521829">
        <w:t xml:space="preserve"> </w:t>
      </w:r>
      <w:r w:rsidR="00521829" w:rsidRPr="003C3DBE">
        <w:t>av gjennomføring av</w:t>
      </w:r>
      <w:r w:rsidR="00521829">
        <w:t xml:space="preserve"> </w:t>
      </w:r>
      <w:r w:rsidR="00521829" w:rsidRPr="003C3DBE">
        <w:t xml:space="preserve">detaljregulering </w:t>
      </w:r>
      <w:r w:rsidR="00521829">
        <w:t xml:space="preserve">som </w:t>
      </w:r>
      <w:r w:rsidR="008F572D" w:rsidRPr="003C3DBE">
        <w:t xml:space="preserve">var </w:t>
      </w:r>
      <w:r w:rsidR="00521829" w:rsidRPr="003C3DBE">
        <w:t>fremmet</w:t>
      </w:r>
      <w:r w:rsidR="00521829">
        <w:t xml:space="preserve"> </w:t>
      </w:r>
      <w:r w:rsidR="00521829" w:rsidRPr="003C3DBE">
        <w:t>med</w:t>
      </w:r>
      <w:r w:rsidR="00521829">
        <w:t xml:space="preserve"> bakgrunn i et </w:t>
      </w:r>
      <w:r w:rsidR="00521829" w:rsidRPr="003C3DBE">
        <w:t>privat</w:t>
      </w:r>
      <w:r w:rsidR="00521829">
        <w:t xml:space="preserve"> </w:t>
      </w:r>
      <w:r w:rsidR="00521829" w:rsidRPr="003C3DBE">
        <w:t xml:space="preserve">forslag. </w:t>
      </w:r>
      <w:r w:rsidR="00977660">
        <w:t>Endringen innebar at regelen om en gjennomføringsfrist ble oppheve</w:t>
      </w:r>
      <w:r w:rsidR="00DB1A43">
        <w:t>t</w:t>
      </w:r>
      <w:r w:rsidR="00977660">
        <w:t xml:space="preserve"> og avløst av dagens bestemmelse som innebærer plikt til å vurdere, avklare og dokumentere at en gjeldende detaljregulering basert på et privat reguleringsforslag fortsatt er et forsvarlig og aktuelt grunnlag for ny utbygging når den er ti år eller mer. Kommunen skal</w:t>
      </w:r>
      <w:r w:rsidR="00DB1A43">
        <w:t>,</w:t>
      </w:r>
      <w:r w:rsidR="00977660">
        <w:t xml:space="preserve"> når det kommer inn søknad om ny utbygging i områder med slike planer</w:t>
      </w:r>
      <w:r w:rsidR="00DB1A43">
        <w:t>,</w:t>
      </w:r>
      <w:r w:rsidR="00977660">
        <w:t xml:space="preserve"> vurdere om planen avklarer aktuelle offentlige og private interesser, er oppdatert i forhold til de stedlige forhold</w:t>
      </w:r>
      <w:r w:rsidR="00DB1A43">
        <w:t>ene</w:t>
      </w:r>
      <w:r w:rsidR="00977660">
        <w:t xml:space="preserve">, nye arealpolitiske føringer og holder et forsvarlig planfaglig kvalitetsnivå. </w:t>
      </w:r>
      <w:r w:rsidR="003C3DBE">
        <w:t xml:space="preserve">Kommunen skal </w:t>
      </w:r>
      <w:r w:rsidR="00064946">
        <w:t>ha avklart spørsmålet</w:t>
      </w:r>
      <w:r w:rsidR="003C3DBE">
        <w:t xml:space="preserve"> fø</w:t>
      </w:r>
      <w:r w:rsidR="003C3DBE" w:rsidRPr="003C3DBE">
        <w:t>r det kan fattes avgjørelse i byggesaken.</w:t>
      </w:r>
    </w:p>
    <w:p w14:paraId="2E131754" w14:textId="77777777" w:rsidR="009F5F36" w:rsidRDefault="009F5F36" w:rsidP="00977660">
      <w:r>
        <w:t xml:space="preserve">Ordningen skal sikre vurdering og dokumentasjon av at så vidt gamle planer fortsatt er et relevant plangrunnlag for å ivareta utfordringer og utviklingstrekk som gjør seg gjeldende i kommunen, for eksempel hensyn til naturfare, og at planen fortsatt gir grunnlag for gode løsninger i tråd med kommunens mål og strategier. </w:t>
      </w:r>
      <w:r w:rsidR="00035F8E">
        <w:t xml:space="preserve">En slik vurdering vil også forutsette samråd med viktige sektorer om sikkerhet og beredskap, infrastruktur, natur- og kulturmiljø mv. </w:t>
      </w:r>
      <w:r>
        <w:t>Formålet er videre å sikre en prosess og vurdering for å unngå at det bygges etter planer som ikke er oppdatert som formelt plangrunnlag. Planer bør være oppdaterte både planfaglig og som avklarende grunnlag for offentlige og private interesser</w:t>
      </w:r>
    </w:p>
    <w:p w14:paraId="2D72AEA9" w14:textId="77777777" w:rsidR="00191641" w:rsidRDefault="00977660" w:rsidP="00E23F94">
      <w:r>
        <w:lastRenderedPageBreak/>
        <w:t>Det er den som fremmer en byggesøknad som må sørge for å framskaffe underlag, avklaringer i forhold til private og offentlige interesser, samt dokumentasjon som trengs for kommunens behandling og avgjørelse av spørsmålet om hvorvidt gjeldende plan kan legges til grunn for godkjenning av aktuelle byggetiltak, eller om det først må utarbeides nytt plangrunnlag.</w:t>
      </w:r>
      <w:r w:rsidR="00035F8E">
        <w:t xml:space="preserve"> Tiltakshaver må således avklare med aktuelle sektormyndigheter om forholdene har endret seg på en måte som tilsier ny planvurdering. </w:t>
      </w:r>
      <w:r>
        <w:t xml:space="preserve">Kommunen kan om nødvendig </w:t>
      </w:r>
      <w:r w:rsidR="00014174">
        <w:t>nedlegge</w:t>
      </w:r>
      <w:r>
        <w:t xml:space="preserve"> midlertidig forbud mot tiltak etter reglene i plan- og bygningsloven kapittel 13</w:t>
      </w:r>
      <w:r w:rsidR="004B67E0">
        <w:t xml:space="preserve"> for</w:t>
      </w:r>
      <w:r w:rsidR="00A9770D">
        <w:t xml:space="preserve"> å </w:t>
      </w:r>
      <w:r w:rsidR="004B67E0">
        <w:t>forhindre bygging i henhold til den gjeldende detaljreguleringen</w:t>
      </w:r>
      <w:r>
        <w:t xml:space="preserve">. </w:t>
      </w:r>
    </w:p>
    <w:p w14:paraId="23A34544" w14:textId="77777777" w:rsidR="00731BA9" w:rsidRPr="00977660" w:rsidRDefault="00977660" w:rsidP="00E23F94">
      <w:r>
        <w:t>Bestemmelsen er ikke ment å komme til anvendelse for mindre tiltak og kompletterende utbygging i områder som i hovedsak allerede er bebygget.</w:t>
      </w:r>
    </w:p>
    <w:p w14:paraId="49A4FA33" w14:textId="77777777" w:rsidR="005E53EA" w:rsidRDefault="00521829" w:rsidP="00E23F94">
      <w:pPr>
        <w:rPr>
          <w:spacing w:val="-1"/>
        </w:rPr>
      </w:pPr>
      <w:r w:rsidDel="00731BA9">
        <w:t xml:space="preserve">Et </w:t>
      </w:r>
      <w:r w:rsidDel="00731BA9">
        <w:rPr>
          <w:spacing w:val="-1"/>
        </w:rPr>
        <w:t>reguleringsforslag er</w:t>
      </w:r>
      <w:r w:rsidDel="00731BA9">
        <w:t xml:space="preserve"> ikke</w:t>
      </w:r>
      <w:r w:rsidDel="00731BA9">
        <w:rPr>
          <w:spacing w:val="-2"/>
        </w:rPr>
        <w:t xml:space="preserve"> </w:t>
      </w:r>
      <w:r w:rsidDel="00731BA9">
        <w:t>privat når</w:t>
      </w:r>
      <w:r w:rsidDel="00731BA9">
        <w:rPr>
          <w:spacing w:val="63"/>
        </w:rPr>
        <w:t xml:space="preserve"> </w:t>
      </w:r>
      <w:r w:rsidDel="00731BA9">
        <w:rPr>
          <w:spacing w:val="-1"/>
        </w:rPr>
        <w:t>forslagstilleren</w:t>
      </w:r>
      <w:r w:rsidDel="00731BA9">
        <w:t xml:space="preserve"> har som </w:t>
      </w:r>
      <w:r w:rsidDel="00731BA9">
        <w:rPr>
          <w:spacing w:val="-1"/>
        </w:rPr>
        <w:t xml:space="preserve">oppgave </w:t>
      </w:r>
      <w:r w:rsidDel="00731BA9">
        <w:t>å</w:t>
      </w:r>
      <w:r w:rsidDel="00731BA9">
        <w:rPr>
          <w:spacing w:val="-1"/>
        </w:rPr>
        <w:t xml:space="preserve"> ivareta</w:t>
      </w:r>
      <w:r w:rsidDel="00731BA9">
        <w:t xml:space="preserve"> offentlig</w:t>
      </w:r>
      <w:r w:rsidDel="00731BA9">
        <w:rPr>
          <w:spacing w:val="-3"/>
        </w:rPr>
        <w:t xml:space="preserve"> </w:t>
      </w:r>
      <w:r w:rsidDel="00731BA9">
        <w:rPr>
          <w:spacing w:val="-1"/>
        </w:rPr>
        <w:t>interesser</w:t>
      </w:r>
      <w:r w:rsidDel="00731BA9">
        <w:rPr>
          <w:spacing w:val="-2"/>
        </w:rPr>
        <w:t xml:space="preserve"> </w:t>
      </w:r>
      <w:r w:rsidDel="00731BA9">
        <w:rPr>
          <w:spacing w:val="1"/>
        </w:rPr>
        <w:t>og</w:t>
      </w:r>
      <w:r w:rsidDel="00731BA9">
        <w:rPr>
          <w:spacing w:val="-3"/>
        </w:rPr>
        <w:t xml:space="preserve"> </w:t>
      </w:r>
      <w:r w:rsidDel="00731BA9">
        <w:rPr>
          <w:spacing w:val="-1"/>
        </w:rPr>
        <w:t>tiltaket</w:t>
      </w:r>
      <w:r w:rsidDel="00731BA9">
        <w:t xml:space="preserve"> det </w:t>
      </w:r>
      <w:r w:rsidDel="00731BA9">
        <w:rPr>
          <w:spacing w:val="-1"/>
        </w:rPr>
        <w:t>reguleres</w:t>
      </w:r>
      <w:r w:rsidDel="00731BA9">
        <w:t xml:space="preserve"> til skal</w:t>
      </w:r>
      <w:r w:rsidDel="00731BA9">
        <w:rPr>
          <w:spacing w:val="81"/>
        </w:rPr>
        <w:t xml:space="preserve"> </w:t>
      </w:r>
      <w:r w:rsidDel="00731BA9">
        <w:rPr>
          <w:spacing w:val="-1"/>
        </w:rPr>
        <w:t>gjennomføres</w:t>
      </w:r>
      <w:r w:rsidDel="00731BA9">
        <w:t xml:space="preserve"> på</w:t>
      </w:r>
      <w:r w:rsidDel="00731BA9">
        <w:rPr>
          <w:spacing w:val="1"/>
        </w:rPr>
        <w:t xml:space="preserve"> </w:t>
      </w:r>
      <w:r w:rsidDel="00731BA9">
        <w:t>grunnlag</w:t>
      </w:r>
      <w:r w:rsidDel="00731BA9">
        <w:rPr>
          <w:spacing w:val="-3"/>
        </w:rPr>
        <w:t xml:space="preserve"> </w:t>
      </w:r>
      <w:r w:rsidDel="00731BA9">
        <w:rPr>
          <w:spacing w:val="-1"/>
        </w:rPr>
        <w:t>av</w:t>
      </w:r>
      <w:r w:rsidDel="00731BA9">
        <w:t xml:space="preserve"> </w:t>
      </w:r>
      <w:r w:rsidDel="00731BA9">
        <w:rPr>
          <w:spacing w:val="-1"/>
        </w:rPr>
        <w:t>bevilgninger</w:t>
      </w:r>
      <w:r w:rsidDel="00731BA9">
        <w:t xml:space="preserve"> </w:t>
      </w:r>
      <w:r w:rsidDel="00731BA9">
        <w:rPr>
          <w:spacing w:val="-1"/>
        </w:rPr>
        <w:t xml:space="preserve">fra </w:t>
      </w:r>
      <w:r w:rsidDel="00731BA9">
        <w:t>stat</w:t>
      </w:r>
      <w:r w:rsidDel="00731BA9">
        <w:rPr>
          <w:spacing w:val="2"/>
        </w:rPr>
        <w:t xml:space="preserve"> </w:t>
      </w:r>
      <w:r w:rsidDel="00731BA9">
        <w:rPr>
          <w:spacing w:val="-1"/>
        </w:rPr>
        <w:t>eller</w:t>
      </w:r>
      <w:r w:rsidDel="00731BA9">
        <w:t xml:space="preserve"> kommune </w:t>
      </w:r>
      <w:r w:rsidDel="00731BA9">
        <w:rPr>
          <w:spacing w:val="-1"/>
        </w:rPr>
        <w:t>eller</w:t>
      </w:r>
      <w:r w:rsidDel="00731BA9">
        <w:t xml:space="preserve"> </w:t>
      </w:r>
      <w:r w:rsidDel="00731BA9">
        <w:rPr>
          <w:spacing w:val="-1"/>
        </w:rPr>
        <w:t>lån</w:t>
      </w:r>
      <w:r w:rsidDel="00731BA9">
        <w:rPr>
          <w:spacing w:val="2"/>
        </w:rPr>
        <w:t xml:space="preserve"> </w:t>
      </w:r>
      <w:r w:rsidDel="00731BA9">
        <w:rPr>
          <w:spacing w:val="-1"/>
        </w:rPr>
        <w:t>gitt</w:t>
      </w:r>
      <w:r w:rsidDel="00731BA9">
        <w:t xml:space="preserve"> </w:t>
      </w:r>
      <w:r w:rsidDel="00731BA9">
        <w:rPr>
          <w:spacing w:val="-1"/>
        </w:rPr>
        <w:t>med</w:t>
      </w:r>
      <w:r w:rsidDel="00731BA9">
        <w:t xml:space="preserve"> </w:t>
      </w:r>
      <w:r w:rsidDel="00731BA9">
        <w:rPr>
          <w:spacing w:val="-1"/>
        </w:rPr>
        <w:t>statlig</w:t>
      </w:r>
      <w:r w:rsidDel="00731BA9">
        <w:rPr>
          <w:spacing w:val="75"/>
        </w:rPr>
        <w:t xml:space="preserve"> </w:t>
      </w:r>
      <w:r w:rsidDel="00731BA9">
        <w:rPr>
          <w:spacing w:val="-1"/>
        </w:rPr>
        <w:t>eller</w:t>
      </w:r>
      <w:r w:rsidDel="00731BA9">
        <w:t xml:space="preserve"> kommunal </w:t>
      </w:r>
      <w:r w:rsidDel="00731BA9">
        <w:rPr>
          <w:spacing w:val="-1"/>
        </w:rPr>
        <w:t>garanti.</w:t>
      </w:r>
    </w:p>
    <w:p w14:paraId="591F4EB7" w14:textId="77777777" w:rsidR="00035F8E" w:rsidDel="00731BA9" w:rsidRDefault="00035F8E" w:rsidP="00E23F94">
      <w:r>
        <w:t xml:space="preserve">Kommunene kan for øvrig når som helst vurdere behovet for planoppdatering både i forbindelse med sitt arbeide med kommunal planstrategi, i forbindelse med utarbeiding eller revisjon av kommuneplan og ellers når de ser behov for ny arealplanlegging. </w:t>
      </w:r>
    </w:p>
    <w:p w14:paraId="211BBAAB" w14:textId="77777777" w:rsidR="005E53EA" w:rsidRDefault="005E53EA" w:rsidP="00E23F94"/>
    <w:p w14:paraId="3FD4F316" w14:textId="77777777" w:rsidR="005E53EA" w:rsidRDefault="00521829" w:rsidP="00B14830">
      <w:pPr>
        <w:pStyle w:val="UnOverskrift2"/>
      </w:pPr>
      <w:bookmarkStart w:id="87" w:name="_Toc35934108"/>
      <w:r w:rsidRPr="00C9127E">
        <w:rPr>
          <w:rStyle w:val="regular"/>
        </w:rPr>
        <w:t xml:space="preserve">§ 12–5 </w:t>
      </w:r>
      <w:r>
        <w:t>Arealformål</w:t>
      </w:r>
      <w:r>
        <w:rPr>
          <w:spacing w:val="-2"/>
        </w:rPr>
        <w:t xml:space="preserve"> </w:t>
      </w:r>
      <w:r>
        <w:t xml:space="preserve">i </w:t>
      </w:r>
      <w:r>
        <w:rPr>
          <w:spacing w:val="-1"/>
        </w:rPr>
        <w:t>reguleringsplan</w:t>
      </w:r>
      <w:bookmarkEnd w:id="87"/>
    </w:p>
    <w:p w14:paraId="677E58F9" w14:textId="77777777" w:rsidR="005E53EA" w:rsidRPr="00C9127E" w:rsidRDefault="00521829" w:rsidP="00C9127E">
      <w:pPr>
        <w:rPr>
          <w:rStyle w:val="kursiv"/>
        </w:rPr>
      </w:pPr>
      <w:r w:rsidRPr="00C9127E">
        <w:rPr>
          <w:rStyle w:val="kursiv"/>
        </w:rPr>
        <w:t>For hele planområdet skal det angis arealformål. Arealformål kan deles inn i underformål og kombineres innbyrdes og med hensynssoner.</w:t>
      </w:r>
    </w:p>
    <w:p w14:paraId="75283B52" w14:textId="77777777" w:rsidR="005E53EA" w:rsidRPr="00C9127E" w:rsidRDefault="00521829" w:rsidP="00C9127E">
      <w:pPr>
        <w:rPr>
          <w:rStyle w:val="kursiv"/>
        </w:rPr>
      </w:pPr>
      <w:r w:rsidRPr="00C9127E">
        <w:rPr>
          <w:rStyle w:val="kursiv"/>
        </w:rPr>
        <w:t>I nødvendig utstrekning angis områder for:</w:t>
      </w:r>
    </w:p>
    <w:p w14:paraId="2378A417" w14:textId="77777777" w:rsidR="005E53EA" w:rsidRPr="00C9127E" w:rsidRDefault="00521829" w:rsidP="00A9770D">
      <w:pPr>
        <w:pStyle w:val="Nummerertliste"/>
        <w:numPr>
          <w:ilvl w:val="0"/>
          <w:numId w:val="34"/>
        </w:numPr>
        <w:tabs>
          <w:tab w:val="num" w:pos="360"/>
        </w:tabs>
        <w:rPr>
          <w:rStyle w:val="kursiv"/>
          <w:szCs w:val="22"/>
        </w:rPr>
      </w:pPr>
      <w:r w:rsidRPr="00C9127E">
        <w:rPr>
          <w:rStyle w:val="kursiv"/>
        </w:rPr>
        <w:t>bebyggelse og anlegg,</w:t>
      </w:r>
    </w:p>
    <w:p w14:paraId="663BBE06" w14:textId="77777777" w:rsidR="005E53EA" w:rsidRPr="00C9127E" w:rsidRDefault="00521829" w:rsidP="00C9127E">
      <w:pPr>
        <w:pStyle w:val="Listeavsnitt"/>
        <w:rPr>
          <w:rStyle w:val="kursiv"/>
        </w:rPr>
      </w:pPr>
      <w:r w:rsidRPr="00C9127E">
        <w:rPr>
          <w:rStyle w:val="kursiv"/>
        </w:rPr>
        <w:t>herunder arealer for boligbebyggelse, fritidsbebyggelse, sentrumsformål, kjøpesenter, forretninger, bebyggelse for offentlig eller privat tjenesteyting, fritids- og turistformål, råstoffutvinning, næringsbebyggelse, idrettsanlegg, andre typer anlegg, uteoppholdsarealer, grav- og urnelunder,</w:t>
      </w:r>
    </w:p>
    <w:p w14:paraId="1CF5EAD0" w14:textId="77777777" w:rsidR="005E53EA" w:rsidRPr="00C9127E" w:rsidRDefault="00521829" w:rsidP="00A9770D">
      <w:pPr>
        <w:pStyle w:val="Nummerertliste"/>
        <w:numPr>
          <w:ilvl w:val="0"/>
          <w:numId w:val="34"/>
        </w:numPr>
        <w:tabs>
          <w:tab w:val="num" w:pos="360"/>
        </w:tabs>
        <w:rPr>
          <w:rStyle w:val="kursiv"/>
          <w:szCs w:val="22"/>
        </w:rPr>
      </w:pPr>
      <w:r w:rsidRPr="00C9127E">
        <w:rPr>
          <w:rStyle w:val="kursiv"/>
        </w:rPr>
        <w:t>samferdselsanlegg og teknisk infrastruktur,</w:t>
      </w:r>
    </w:p>
    <w:p w14:paraId="213DDFFE" w14:textId="77777777" w:rsidR="005E53EA" w:rsidRPr="00C9127E" w:rsidRDefault="00521829" w:rsidP="00C9127E">
      <w:pPr>
        <w:pStyle w:val="Listeavsnitt"/>
        <w:rPr>
          <w:rStyle w:val="kursiv"/>
        </w:rPr>
      </w:pPr>
      <w:r w:rsidRPr="00C9127E">
        <w:rPr>
          <w:rStyle w:val="kursiv"/>
        </w:rPr>
        <w:t>herunder areal for veg, bane, lufthavn, havn, hovednett for sykkel, kollektivnett, kollektivknutepunkt, parkeringsplasser, trasé for nærmere angitt teknisk infrastruktur,</w:t>
      </w:r>
    </w:p>
    <w:p w14:paraId="5DC6D01D" w14:textId="77777777" w:rsidR="005E53EA" w:rsidRPr="00C9127E" w:rsidRDefault="00521829" w:rsidP="00A9770D">
      <w:pPr>
        <w:pStyle w:val="Nummerertliste"/>
        <w:numPr>
          <w:ilvl w:val="0"/>
          <w:numId w:val="34"/>
        </w:numPr>
        <w:tabs>
          <w:tab w:val="num" w:pos="360"/>
        </w:tabs>
        <w:rPr>
          <w:rStyle w:val="kursiv"/>
          <w:szCs w:val="22"/>
        </w:rPr>
      </w:pPr>
      <w:r w:rsidRPr="00C9127E">
        <w:rPr>
          <w:rStyle w:val="kursiv"/>
        </w:rPr>
        <w:t>grønnstruktur,</w:t>
      </w:r>
    </w:p>
    <w:p w14:paraId="2F2AD542" w14:textId="77777777" w:rsidR="005E53EA" w:rsidRPr="00C9127E" w:rsidRDefault="00521829" w:rsidP="00C9127E">
      <w:pPr>
        <w:pStyle w:val="Listeavsnitt"/>
        <w:rPr>
          <w:rStyle w:val="kursiv"/>
        </w:rPr>
      </w:pPr>
      <w:r w:rsidRPr="00C9127E">
        <w:rPr>
          <w:rStyle w:val="kursiv"/>
        </w:rPr>
        <w:t>herunder areal for naturområder, turdrag, friområder og parker,</w:t>
      </w:r>
    </w:p>
    <w:p w14:paraId="19440DF6" w14:textId="77777777" w:rsidR="005E53EA" w:rsidRPr="00C9127E" w:rsidRDefault="007C5230" w:rsidP="00A9770D">
      <w:pPr>
        <w:pStyle w:val="Nummerertliste"/>
        <w:numPr>
          <w:ilvl w:val="0"/>
          <w:numId w:val="34"/>
        </w:numPr>
        <w:tabs>
          <w:tab w:val="num" w:pos="360"/>
        </w:tabs>
        <w:rPr>
          <w:rStyle w:val="kursiv"/>
          <w:szCs w:val="22"/>
        </w:rPr>
      </w:pPr>
      <w:r>
        <w:rPr>
          <w:rStyle w:val="kursiv"/>
        </w:rPr>
        <w:lastRenderedPageBreak/>
        <w:t>F</w:t>
      </w:r>
      <w:r w:rsidR="00521829" w:rsidRPr="00C9127E">
        <w:rPr>
          <w:rStyle w:val="kursiv"/>
        </w:rPr>
        <w:t>orsvaret,</w:t>
      </w:r>
    </w:p>
    <w:p w14:paraId="62D846B2" w14:textId="77777777" w:rsidR="005E53EA" w:rsidRPr="00C9127E" w:rsidRDefault="00521829" w:rsidP="00C9127E">
      <w:pPr>
        <w:pStyle w:val="Listeavsnitt"/>
        <w:rPr>
          <w:rStyle w:val="kursiv"/>
        </w:rPr>
      </w:pPr>
      <w:r w:rsidRPr="00C9127E">
        <w:rPr>
          <w:rStyle w:val="kursiv"/>
        </w:rPr>
        <w:t>herunder areal for ulike typer militære formål,</w:t>
      </w:r>
    </w:p>
    <w:p w14:paraId="1E1CFA93" w14:textId="77777777" w:rsidR="00C9127E" w:rsidRDefault="00521829" w:rsidP="00A9770D">
      <w:pPr>
        <w:pStyle w:val="Nummerertliste"/>
        <w:numPr>
          <w:ilvl w:val="0"/>
          <w:numId w:val="34"/>
        </w:numPr>
        <w:tabs>
          <w:tab w:val="num" w:pos="360"/>
        </w:tabs>
        <w:rPr>
          <w:rStyle w:val="kursiv"/>
          <w:szCs w:val="22"/>
        </w:rPr>
      </w:pPr>
      <w:r w:rsidRPr="00C9127E">
        <w:rPr>
          <w:rStyle w:val="kursiv"/>
        </w:rPr>
        <w:t xml:space="preserve">landbruks- natur- og friluftsformål samt reindrift, samlet eller hver for seg, </w:t>
      </w:r>
    </w:p>
    <w:p w14:paraId="58C5A00F" w14:textId="77777777" w:rsidR="005E53EA" w:rsidRPr="00C9127E" w:rsidRDefault="00521829" w:rsidP="00C9127E">
      <w:pPr>
        <w:pStyle w:val="Listeavsnitt"/>
        <w:rPr>
          <w:rStyle w:val="kursiv"/>
        </w:rPr>
      </w:pPr>
      <w:r w:rsidRPr="00C9127E">
        <w:rPr>
          <w:rStyle w:val="kursiv"/>
        </w:rPr>
        <w:t>herunder områder for jordbruk, skogbruk, reindrift, naturvern, jordvern, særlige</w:t>
      </w:r>
      <w:r w:rsidR="00C9127E">
        <w:rPr>
          <w:rStyle w:val="kursiv"/>
        </w:rPr>
        <w:t xml:space="preserve"> </w:t>
      </w:r>
      <w:r w:rsidRPr="00C9127E">
        <w:rPr>
          <w:rStyle w:val="kursiv"/>
        </w:rPr>
        <w:t>landskapshensyn, vern av kulturmiljø eller kulturminne, friluftsområder, seterområder, og landbruks-, natur- og friluftsområder der kommuneplanens arealdel tillater spredt bolig-, fritidsbolig- og næringsvirksomhet,</w:t>
      </w:r>
    </w:p>
    <w:p w14:paraId="309A444E" w14:textId="77777777" w:rsidR="005E53EA" w:rsidRPr="00C9127E" w:rsidRDefault="00521829" w:rsidP="00A9770D">
      <w:pPr>
        <w:pStyle w:val="Nummerertliste"/>
        <w:numPr>
          <w:ilvl w:val="0"/>
          <w:numId w:val="34"/>
        </w:numPr>
        <w:tabs>
          <w:tab w:val="num" w:pos="360"/>
        </w:tabs>
        <w:rPr>
          <w:rStyle w:val="kursiv"/>
          <w:szCs w:val="22"/>
        </w:rPr>
      </w:pPr>
      <w:r w:rsidRPr="00C9127E">
        <w:rPr>
          <w:rStyle w:val="kursiv"/>
        </w:rPr>
        <w:t>bruk og vern av sjø og vassdrag, med tilhørende strandsone,</w:t>
      </w:r>
    </w:p>
    <w:p w14:paraId="293B2A8C" w14:textId="77777777" w:rsidR="005E53EA" w:rsidRPr="00C9127E" w:rsidRDefault="00521829" w:rsidP="00C9127E">
      <w:pPr>
        <w:pStyle w:val="Listeavsnitt"/>
        <w:rPr>
          <w:rStyle w:val="kursiv"/>
        </w:rPr>
      </w:pPr>
      <w:r w:rsidRPr="00C9127E">
        <w:rPr>
          <w:rStyle w:val="kursiv"/>
        </w:rPr>
        <w:t>herunder områder for ferdsel, farleder, fiske, akvakultur, drikkevann, natur- og friluftsområder.</w:t>
      </w:r>
    </w:p>
    <w:p w14:paraId="5DDBF7E7" w14:textId="77777777" w:rsidR="005E53EA" w:rsidRPr="00C9127E" w:rsidRDefault="00521829" w:rsidP="00C9127E">
      <w:pPr>
        <w:rPr>
          <w:rStyle w:val="kursiv"/>
        </w:rPr>
      </w:pPr>
      <w:r w:rsidRPr="00C9127E">
        <w:rPr>
          <w:rStyle w:val="kursiv"/>
        </w:rPr>
        <w:t>Kongen fastsetter ytterligere underdeling i forskrift.</w:t>
      </w:r>
    </w:p>
    <w:p w14:paraId="5AC237DA" w14:textId="77777777" w:rsidR="005E53EA" w:rsidRDefault="00521829" w:rsidP="000105D9">
      <w:pPr>
        <w:pStyle w:val="Undertittel"/>
      </w:pPr>
      <w:r>
        <w:rPr>
          <w:spacing w:val="-1"/>
        </w:rPr>
        <w:t>Arealformål</w:t>
      </w:r>
      <w:r>
        <w:t xml:space="preserve"> i </w:t>
      </w:r>
      <w:r>
        <w:rPr>
          <w:spacing w:val="-1"/>
        </w:rPr>
        <w:t>reguleringsplan</w:t>
      </w:r>
    </w:p>
    <w:p w14:paraId="67E5855A" w14:textId="77777777" w:rsidR="005E53EA" w:rsidRDefault="00521829" w:rsidP="00E23F94">
      <w:r>
        <w:rPr>
          <w:spacing w:val="-1"/>
        </w:rPr>
        <w:t>Arealformålene</w:t>
      </w:r>
      <w:r>
        <w:t xml:space="preserve"> </w:t>
      </w:r>
      <w:r>
        <w:rPr>
          <w:spacing w:val="-1"/>
        </w:rPr>
        <w:t>er</w:t>
      </w:r>
      <w:r>
        <w:t xml:space="preserve"> likelydende</w:t>
      </w:r>
      <w:r>
        <w:rPr>
          <w:spacing w:val="-1"/>
        </w:rPr>
        <w:t xml:space="preserve"> for områderegulering</w:t>
      </w:r>
      <w:r>
        <w:rPr>
          <w:spacing w:val="-3"/>
        </w:rPr>
        <w:t xml:space="preserve"> </w:t>
      </w:r>
      <w:r>
        <w:rPr>
          <w:spacing w:val="1"/>
        </w:rPr>
        <w:t>og</w:t>
      </w:r>
      <w:r>
        <w:rPr>
          <w:spacing w:val="-3"/>
        </w:rPr>
        <w:t xml:space="preserve"> </w:t>
      </w:r>
      <w:r>
        <w:rPr>
          <w:spacing w:val="-1"/>
        </w:rPr>
        <w:t>detaljregulering,</w:t>
      </w:r>
      <w:r>
        <w:t xml:space="preserve"> jf.</w:t>
      </w:r>
      <w:r>
        <w:rPr>
          <w:spacing w:val="1"/>
        </w:rPr>
        <w:t xml:space="preserve"> </w:t>
      </w:r>
      <w:r>
        <w:rPr>
          <w:spacing w:val="-1"/>
        </w:rPr>
        <w:t xml:space="preserve">også </w:t>
      </w:r>
      <w:r w:rsidR="00890398">
        <w:rPr>
          <w:spacing w:val="-1"/>
        </w:rPr>
        <w:t xml:space="preserve">plan- og bygningsloven </w:t>
      </w:r>
      <w:r>
        <w:t>§</w:t>
      </w:r>
      <w:r>
        <w:rPr>
          <w:spacing w:val="2"/>
        </w:rPr>
        <w:t xml:space="preserve"> </w:t>
      </w:r>
      <w:r>
        <w:t>12</w:t>
      </w:r>
      <w:r>
        <w:rPr>
          <w:rFonts w:cs="Times New Roman"/>
        </w:rPr>
        <w:t>–</w:t>
      </w:r>
      <w:r>
        <w:t>7.</w:t>
      </w:r>
    </w:p>
    <w:p w14:paraId="6B39C1C2" w14:textId="77777777" w:rsidR="005E53EA" w:rsidRDefault="00521829" w:rsidP="00E23F94">
      <w:r>
        <w:rPr>
          <w:spacing w:val="-1"/>
        </w:rPr>
        <w:t>Det</w:t>
      </w:r>
      <w:r>
        <w:t xml:space="preserve"> skal </w:t>
      </w:r>
      <w:r>
        <w:rPr>
          <w:spacing w:val="-1"/>
        </w:rPr>
        <w:t>fastsettes</w:t>
      </w:r>
      <w:r>
        <w:t xml:space="preserve"> arealformål i hele</w:t>
      </w:r>
      <w:r>
        <w:rPr>
          <w:spacing w:val="-1"/>
        </w:rPr>
        <w:t xml:space="preserve"> planområdet.</w:t>
      </w:r>
      <w:r>
        <w:t xml:space="preserve"> Disse</w:t>
      </w:r>
      <w:r>
        <w:rPr>
          <w:spacing w:val="-1"/>
        </w:rPr>
        <w:t xml:space="preserve"> kan</w:t>
      </w:r>
      <w:r>
        <w:t xml:space="preserve"> </w:t>
      </w:r>
      <w:r>
        <w:rPr>
          <w:spacing w:val="-1"/>
        </w:rPr>
        <w:t>deles</w:t>
      </w:r>
      <w:r>
        <w:t xml:space="preserve"> i underformål, så</w:t>
      </w:r>
      <w:r>
        <w:rPr>
          <w:spacing w:val="-1"/>
        </w:rPr>
        <w:t xml:space="preserve"> langt</w:t>
      </w:r>
      <w:r>
        <w:rPr>
          <w:spacing w:val="55"/>
        </w:rPr>
        <w:t xml:space="preserve"> </w:t>
      </w:r>
      <w:r>
        <w:rPr>
          <w:spacing w:val="-1"/>
        </w:rPr>
        <w:t>kommunen</w:t>
      </w:r>
      <w:r>
        <w:t xml:space="preserve"> </w:t>
      </w:r>
      <w:r>
        <w:rPr>
          <w:spacing w:val="-1"/>
        </w:rPr>
        <w:t>finner</w:t>
      </w:r>
      <w:r>
        <w:t xml:space="preserve"> </w:t>
      </w:r>
      <w:r>
        <w:rPr>
          <w:spacing w:val="-1"/>
        </w:rPr>
        <w:t>det</w:t>
      </w:r>
      <w:r>
        <w:t xml:space="preserve"> </w:t>
      </w:r>
      <w:r>
        <w:rPr>
          <w:spacing w:val="-1"/>
        </w:rPr>
        <w:t>hensiktsmessig.</w:t>
      </w:r>
      <w:r>
        <w:t xml:space="preserve"> </w:t>
      </w:r>
      <w:r>
        <w:rPr>
          <w:spacing w:val="-1"/>
        </w:rPr>
        <w:t>Arealformål</w:t>
      </w:r>
      <w:r>
        <w:t xml:space="preserve"> kan </w:t>
      </w:r>
      <w:r>
        <w:rPr>
          <w:spacing w:val="-1"/>
        </w:rPr>
        <w:t>kombineres</w:t>
      </w:r>
      <w:r>
        <w:t xml:space="preserve"> innbyrdes og</w:t>
      </w:r>
      <w:r>
        <w:rPr>
          <w:spacing w:val="-3"/>
        </w:rPr>
        <w:t xml:space="preserve"> </w:t>
      </w:r>
      <w:r>
        <w:t>med</w:t>
      </w:r>
      <w:r>
        <w:rPr>
          <w:spacing w:val="85"/>
        </w:rPr>
        <w:t xml:space="preserve"> </w:t>
      </w:r>
      <w:r>
        <w:rPr>
          <w:spacing w:val="-1"/>
        </w:rPr>
        <w:t>hensynssoner.</w:t>
      </w:r>
    </w:p>
    <w:p w14:paraId="21CB172E" w14:textId="77777777" w:rsidR="005E53EA" w:rsidRDefault="00521829" w:rsidP="00E23F94">
      <w:r>
        <w:t>Med</w:t>
      </w:r>
      <w:r>
        <w:rPr>
          <w:spacing w:val="-1"/>
        </w:rPr>
        <w:t xml:space="preserve"> </w:t>
      </w:r>
      <w:r>
        <w:t xml:space="preserve">unntak </w:t>
      </w:r>
      <w:r>
        <w:rPr>
          <w:spacing w:val="-1"/>
        </w:rPr>
        <w:t>for</w:t>
      </w:r>
      <w:r>
        <w:rPr>
          <w:spacing w:val="1"/>
        </w:rPr>
        <w:t xml:space="preserve"> </w:t>
      </w:r>
      <w:r>
        <w:rPr>
          <w:spacing w:val="-1"/>
        </w:rPr>
        <w:t>arealformål</w:t>
      </w:r>
      <w:r>
        <w:t xml:space="preserve"> </w:t>
      </w:r>
      <w:r>
        <w:rPr>
          <w:spacing w:val="-1"/>
        </w:rPr>
        <w:t>nr.</w:t>
      </w:r>
      <w:r>
        <w:t xml:space="preserve"> 2 og</w:t>
      </w:r>
      <w:r>
        <w:rPr>
          <w:spacing w:val="-3"/>
        </w:rPr>
        <w:t xml:space="preserve"> </w:t>
      </w:r>
      <w:r>
        <w:t xml:space="preserve">5, </w:t>
      </w:r>
      <w:r>
        <w:rPr>
          <w:spacing w:val="-1"/>
        </w:rPr>
        <w:t xml:space="preserve">sammenfallende </w:t>
      </w:r>
      <w:r>
        <w:t xml:space="preserve">med </w:t>
      </w:r>
      <w:r>
        <w:rPr>
          <w:spacing w:val="-1"/>
        </w:rPr>
        <w:t xml:space="preserve">arealformålene </w:t>
      </w:r>
      <w:r>
        <w:t>i</w:t>
      </w:r>
      <w:r>
        <w:rPr>
          <w:spacing w:val="77"/>
        </w:rPr>
        <w:t xml:space="preserve"> </w:t>
      </w:r>
      <w:r>
        <w:rPr>
          <w:spacing w:val="-1"/>
        </w:rPr>
        <w:t>kommuneplanens</w:t>
      </w:r>
      <w:r>
        <w:t xml:space="preserve"> </w:t>
      </w:r>
      <w:r>
        <w:rPr>
          <w:spacing w:val="-1"/>
        </w:rPr>
        <w:t>arealdel.</w:t>
      </w:r>
      <w:r>
        <w:t xml:space="preserve"> Se</w:t>
      </w:r>
      <w:r>
        <w:rPr>
          <w:spacing w:val="-1"/>
        </w:rPr>
        <w:t xml:space="preserve"> nærmere under</w:t>
      </w:r>
      <w:r>
        <w:rPr>
          <w:spacing w:val="1"/>
        </w:rPr>
        <w:t xml:space="preserve"> </w:t>
      </w:r>
      <w:r>
        <w:rPr>
          <w:spacing w:val="-1"/>
        </w:rPr>
        <w:t>arealformål</w:t>
      </w:r>
      <w:r>
        <w:t xml:space="preserve"> til </w:t>
      </w:r>
      <w:r>
        <w:rPr>
          <w:spacing w:val="-1"/>
        </w:rPr>
        <w:t>kommuneplane</w:t>
      </w:r>
      <w:r w:rsidR="0087370C">
        <w:rPr>
          <w:spacing w:val="-1"/>
        </w:rPr>
        <w:t>n</w:t>
      </w:r>
      <w:r>
        <w:rPr>
          <w:spacing w:val="-1"/>
        </w:rPr>
        <w:t xml:space="preserve"> foran.</w:t>
      </w:r>
      <w:r>
        <w:rPr>
          <w:spacing w:val="107"/>
        </w:rPr>
        <w:t xml:space="preserve"> </w:t>
      </w:r>
      <w:r>
        <w:rPr>
          <w:spacing w:val="-1"/>
        </w:rPr>
        <w:t>Arealformålene</w:t>
      </w:r>
      <w:r>
        <w:t xml:space="preserve"> for</w:t>
      </w:r>
      <w:r>
        <w:rPr>
          <w:spacing w:val="-2"/>
        </w:rPr>
        <w:t xml:space="preserve"> </w:t>
      </w:r>
      <w:r>
        <w:rPr>
          <w:spacing w:val="-1"/>
        </w:rPr>
        <w:t>reguleringsplaner</w:t>
      </w:r>
      <w:r>
        <w:rPr>
          <w:spacing w:val="1"/>
        </w:rPr>
        <w:t xml:space="preserve"> </w:t>
      </w:r>
      <w:r>
        <w:rPr>
          <w:spacing w:val="-1"/>
        </w:rPr>
        <w:t>er</w:t>
      </w:r>
      <w:r>
        <w:t xml:space="preserve"> </w:t>
      </w:r>
      <w:r>
        <w:rPr>
          <w:spacing w:val="-1"/>
        </w:rPr>
        <w:t>imidlertid</w:t>
      </w:r>
      <w:r>
        <w:t xml:space="preserve"> ikke uttømmende</w:t>
      </w:r>
      <w:r>
        <w:rPr>
          <w:spacing w:val="-2"/>
        </w:rPr>
        <w:t xml:space="preserve"> </w:t>
      </w:r>
      <w:r>
        <w:rPr>
          <w:spacing w:val="-1"/>
        </w:rPr>
        <w:t>angitt</w:t>
      </w:r>
      <w:r>
        <w:t xml:space="preserve"> slik de </w:t>
      </w:r>
      <w:r>
        <w:rPr>
          <w:spacing w:val="-1"/>
        </w:rPr>
        <w:t>er</w:t>
      </w:r>
      <w:r>
        <w:t xml:space="preserve"> i</w:t>
      </w:r>
      <w:r>
        <w:rPr>
          <w:spacing w:val="73"/>
        </w:rPr>
        <w:t xml:space="preserve"> </w:t>
      </w:r>
      <w:r>
        <w:rPr>
          <w:spacing w:val="-1"/>
        </w:rPr>
        <w:t>bestemmelsen</w:t>
      </w:r>
      <w:r>
        <w:t xml:space="preserve"> om </w:t>
      </w:r>
      <w:r>
        <w:rPr>
          <w:spacing w:val="-1"/>
        </w:rPr>
        <w:t>kommuneplanens</w:t>
      </w:r>
      <w:r>
        <w:t xml:space="preserve"> arealdel. </w:t>
      </w:r>
      <w:r>
        <w:rPr>
          <w:spacing w:val="-1"/>
        </w:rPr>
        <w:t>Ordet</w:t>
      </w:r>
      <w:r>
        <w:rPr>
          <w:spacing w:val="5"/>
        </w:rPr>
        <w:t xml:space="preserve"> </w:t>
      </w:r>
      <w:r>
        <w:rPr>
          <w:spacing w:val="-1"/>
        </w:rPr>
        <w:t>«herunder»</w:t>
      </w:r>
      <w:r>
        <w:rPr>
          <w:spacing w:val="-6"/>
        </w:rPr>
        <w:t xml:space="preserve"> </w:t>
      </w:r>
      <w:r>
        <w:t>viser</w:t>
      </w:r>
      <w:r>
        <w:rPr>
          <w:spacing w:val="-1"/>
        </w:rPr>
        <w:t xml:space="preserve"> dette.</w:t>
      </w:r>
      <w:r>
        <w:rPr>
          <w:spacing w:val="2"/>
        </w:rPr>
        <w:t xml:space="preserve"> </w:t>
      </w:r>
      <w:r>
        <w:t xml:space="preserve">En </w:t>
      </w:r>
      <w:r>
        <w:rPr>
          <w:spacing w:val="-1"/>
        </w:rPr>
        <w:t>videre</w:t>
      </w:r>
      <w:r>
        <w:rPr>
          <w:spacing w:val="81"/>
        </w:rPr>
        <w:t xml:space="preserve"> </w:t>
      </w:r>
      <w:r>
        <w:rPr>
          <w:spacing w:val="-1"/>
        </w:rPr>
        <w:t>underinndeling av</w:t>
      </w:r>
      <w:r>
        <w:t xml:space="preserve"> </w:t>
      </w:r>
      <w:r>
        <w:rPr>
          <w:spacing w:val="-1"/>
        </w:rPr>
        <w:t>formålene</w:t>
      </w:r>
      <w:r>
        <w:rPr>
          <w:spacing w:val="-2"/>
        </w:rPr>
        <w:t xml:space="preserve"> </w:t>
      </w:r>
      <w:r>
        <w:rPr>
          <w:spacing w:val="-1"/>
        </w:rPr>
        <w:t>kan</w:t>
      </w:r>
      <w:r>
        <w:t xml:space="preserve"> skje</w:t>
      </w:r>
      <w:r>
        <w:rPr>
          <w:spacing w:val="1"/>
        </w:rPr>
        <w:t xml:space="preserve"> </w:t>
      </w:r>
      <w:r>
        <w:rPr>
          <w:spacing w:val="-1"/>
        </w:rPr>
        <w:t>gjennom</w:t>
      </w:r>
      <w:r>
        <w:rPr>
          <w:spacing w:val="2"/>
        </w:rPr>
        <w:t xml:space="preserve"> </w:t>
      </w:r>
      <w:r>
        <w:t>forskrift.</w:t>
      </w:r>
    </w:p>
    <w:p w14:paraId="0745022D" w14:textId="77777777" w:rsidR="005E53EA" w:rsidRDefault="00521829" w:rsidP="00D01EAE">
      <w:r w:rsidRPr="00D01EAE">
        <w:rPr>
          <w:rStyle w:val="halvfet"/>
        </w:rPr>
        <w:t>Nr. 1</w:t>
      </w:r>
      <w:r w:rsidRPr="00EF6ED4">
        <w:rPr>
          <w:rStyle w:val="kursiv"/>
        </w:rPr>
        <w:t xml:space="preserve"> Bebyggelse og anlegg</w:t>
      </w:r>
      <w:r>
        <w:t>. Se</w:t>
      </w:r>
      <w:r>
        <w:rPr>
          <w:spacing w:val="-1"/>
        </w:rPr>
        <w:t xml:space="preserve"> kommentarer</w:t>
      </w:r>
      <w:r>
        <w:t xml:space="preserve"> til §</w:t>
      </w:r>
      <w:r>
        <w:rPr>
          <w:spacing w:val="2"/>
        </w:rPr>
        <w:t xml:space="preserve"> </w:t>
      </w:r>
      <w:r>
        <w:t>11-7 nr.</w:t>
      </w:r>
      <w:r>
        <w:rPr>
          <w:spacing w:val="-1"/>
        </w:rPr>
        <w:t xml:space="preserve"> </w:t>
      </w:r>
      <w:r>
        <w:t>1.</w:t>
      </w:r>
    </w:p>
    <w:p w14:paraId="208DC755" w14:textId="77777777" w:rsidR="00D75DC2" w:rsidRDefault="00D75DC2" w:rsidP="00D75DC2">
      <w:r>
        <w:rPr>
          <w:spacing w:val="-1"/>
        </w:rPr>
        <w:t>Det</w:t>
      </w:r>
      <w:r>
        <w:t xml:space="preserve"> er</w:t>
      </w:r>
      <w:r>
        <w:rPr>
          <w:spacing w:val="-2"/>
        </w:rPr>
        <w:t xml:space="preserve"> </w:t>
      </w:r>
      <w:r>
        <w:t>i forskrift foretatt en</w:t>
      </w:r>
      <w:r>
        <w:rPr>
          <w:spacing w:val="1"/>
        </w:rPr>
        <w:t xml:space="preserve"> </w:t>
      </w:r>
      <w:r>
        <w:rPr>
          <w:spacing w:val="-1"/>
        </w:rPr>
        <w:t xml:space="preserve">ytterligere </w:t>
      </w:r>
      <w:r>
        <w:t xml:space="preserve">utvidelse av </w:t>
      </w:r>
      <w:r>
        <w:rPr>
          <w:spacing w:val="-1"/>
        </w:rPr>
        <w:t>underformål</w:t>
      </w:r>
      <w:r>
        <w:t xml:space="preserve"> utover de som er</w:t>
      </w:r>
      <w:r>
        <w:rPr>
          <w:spacing w:val="-1"/>
        </w:rPr>
        <w:t xml:space="preserve"> nevnt</w:t>
      </w:r>
      <w:r>
        <w:t xml:space="preserve"> i</w:t>
      </w:r>
      <w:r>
        <w:rPr>
          <w:spacing w:val="39"/>
        </w:rPr>
        <w:t xml:space="preserve"> </w:t>
      </w:r>
      <w:r>
        <w:rPr>
          <w:spacing w:val="-1"/>
        </w:rPr>
        <w:t>lovteksten,</w:t>
      </w:r>
      <w:r>
        <w:t xml:space="preserve"> jf. </w:t>
      </w:r>
      <w:r w:rsidRPr="004C72D5">
        <w:t>forskrift</w:t>
      </w:r>
      <w:r>
        <w:t xml:space="preserve"> om</w:t>
      </w:r>
      <w:r w:rsidRPr="004C72D5">
        <w:t xml:space="preserve"> kart, stedfestet informasjon, arealformål og kommunalt planregister (</w:t>
      </w:r>
      <w:hyperlink r:id="rId205" w:history="1">
        <w:r w:rsidRPr="0020604F">
          <w:rPr>
            <w:rStyle w:val="Hyperkobling"/>
          </w:rPr>
          <w:t>kart- og planforskriften</w:t>
        </w:r>
      </w:hyperlink>
      <w:r w:rsidRPr="004C72D5">
        <w:t>)</w:t>
      </w:r>
      <w:r>
        <w:rPr>
          <w:spacing w:val="-1"/>
        </w:rPr>
        <w:t>.</w:t>
      </w:r>
    </w:p>
    <w:p w14:paraId="7A54A7B1" w14:textId="77777777" w:rsidR="005E53EA" w:rsidRPr="00D01EAE" w:rsidRDefault="00521829" w:rsidP="00E23F94">
      <w:pPr>
        <w:rPr>
          <w:lang w:val="nn-NO"/>
        </w:rPr>
      </w:pPr>
      <w:r w:rsidRPr="00686FE4">
        <w:rPr>
          <w:rStyle w:val="halvfet"/>
          <w:lang w:val="nn-NO"/>
        </w:rPr>
        <w:t xml:space="preserve">Nr. 2 </w:t>
      </w:r>
      <w:r w:rsidRPr="00FF1512">
        <w:rPr>
          <w:rStyle w:val="kursiv"/>
          <w:lang w:val="nn-NO"/>
        </w:rPr>
        <w:t xml:space="preserve">Samferdselsanlegg og teknisk infrastruktur. </w:t>
      </w:r>
      <w:r w:rsidRPr="00D01EAE">
        <w:rPr>
          <w:lang w:val="nn-NO"/>
        </w:rPr>
        <w:t>Her er anlegg</w:t>
      </w:r>
      <w:r w:rsidRPr="00D01EAE">
        <w:rPr>
          <w:spacing w:val="-3"/>
          <w:lang w:val="nn-NO"/>
        </w:rPr>
        <w:t xml:space="preserve"> </w:t>
      </w:r>
      <w:r w:rsidRPr="00D01EAE">
        <w:rPr>
          <w:lang w:val="nn-NO"/>
        </w:rPr>
        <w:t>for vannforsyning</w:t>
      </w:r>
      <w:r w:rsidRPr="00D01EAE">
        <w:rPr>
          <w:spacing w:val="-3"/>
          <w:lang w:val="nn-NO"/>
        </w:rPr>
        <w:t xml:space="preserve"> </w:t>
      </w:r>
      <w:r w:rsidRPr="00D01EAE">
        <w:rPr>
          <w:spacing w:val="1"/>
          <w:lang w:val="nn-NO"/>
        </w:rPr>
        <w:t>og</w:t>
      </w:r>
      <w:r w:rsidRPr="00D01EAE">
        <w:rPr>
          <w:spacing w:val="-3"/>
          <w:lang w:val="nn-NO"/>
        </w:rPr>
        <w:t xml:space="preserve"> </w:t>
      </w:r>
      <w:r w:rsidRPr="00D01EAE">
        <w:rPr>
          <w:lang w:val="nn-NO"/>
        </w:rPr>
        <w:t>avløp</w:t>
      </w:r>
      <w:r w:rsidRPr="00D01EAE">
        <w:rPr>
          <w:spacing w:val="86"/>
          <w:lang w:val="nn-NO"/>
        </w:rPr>
        <w:t xml:space="preserve"> </w:t>
      </w:r>
      <w:r w:rsidRPr="00D01EAE">
        <w:rPr>
          <w:lang w:val="nn-NO"/>
        </w:rPr>
        <w:t>og</w:t>
      </w:r>
      <w:r w:rsidRPr="00D01EAE">
        <w:rPr>
          <w:spacing w:val="-3"/>
          <w:lang w:val="nn-NO"/>
        </w:rPr>
        <w:t xml:space="preserve"> </w:t>
      </w:r>
      <w:r w:rsidRPr="00D01EAE">
        <w:rPr>
          <w:lang w:val="nn-NO"/>
        </w:rPr>
        <w:t>telekommunikasjon angitt som underformål i tillegg</w:t>
      </w:r>
      <w:r w:rsidRPr="00D01EAE">
        <w:rPr>
          <w:spacing w:val="-3"/>
          <w:lang w:val="nn-NO"/>
        </w:rPr>
        <w:t xml:space="preserve"> </w:t>
      </w:r>
      <w:r w:rsidRPr="00D01EAE">
        <w:rPr>
          <w:lang w:val="nn-NO"/>
        </w:rPr>
        <w:t>til de underformålene som er angitt i</w:t>
      </w:r>
      <w:r w:rsidR="00D01EAE" w:rsidRPr="00D01EAE">
        <w:rPr>
          <w:lang w:val="nn-NO"/>
        </w:rPr>
        <w:t xml:space="preserve"> </w:t>
      </w:r>
      <w:r w:rsidRPr="00D01EAE">
        <w:rPr>
          <w:lang w:val="nn-NO"/>
        </w:rPr>
        <w:t>§ 11</w:t>
      </w:r>
      <w:r w:rsidRPr="00D01EAE">
        <w:rPr>
          <w:rFonts w:cs="Times New Roman"/>
          <w:lang w:val="nn-NO"/>
        </w:rPr>
        <w:t>–</w:t>
      </w:r>
      <w:r w:rsidRPr="00D01EAE">
        <w:rPr>
          <w:lang w:val="nn-NO"/>
        </w:rPr>
        <w:t xml:space="preserve">7 om </w:t>
      </w:r>
      <w:r w:rsidRPr="00D01EAE">
        <w:rPr>
          <w:spacing w:val="-1"/>
          <w:lang w:val="nn-NO"/>
        </w:rPr>
        <w:t>arealformål</w:t>
      </w:r>
      <w:r w:rsidRPr="00D01EAE">
        <w:rPr>
          <w:lang w:val="nn-NO"/>
        </w:rPr>
        <w:t xml:space="preserve"> i </w:t>
      </w:r>
      <w:r w:rsidRPr="00D01EAE">
        <w:rPr>
          <w:spacing w:val="-1"/>
          <w:lang w:val="nn-NO"/>
        </w:rPr>
        <w:t>kommuneplanens</w:t>
      </w:r>
      <w:r w:rsidRPr="00D01EAE">
        <w:rPr>
          <w:lang w:val="nn-NO"/>
        </w:rPr>
        <w:t xml:space="preserve"> arealdel,</w:t>
      </w:r>
    </w:p>
    <w:p w14:paraId="1CB2242B" w14:textId="20BB2AEF" w:rsidR="005E53EA" w:rsidRDefault="00521829" w:rsidP="00E23F94">
      <w:r w:rsidRPr="00686FE4">
        <w:rPr>
          <w:rStyle w:val="halvfet"/>
          <w:lang w:val="nn-NO"/>
        </w:rPr>
        <w:t xml:space="preserve">Nr. 3 </w:t>
      </w:r>
      <w:r w:rsidRPr="00686FE4">
        <w:rPr>
          <w:rStyle w:val="kursiv"/>
          <w:lang w:val="nn-NO"/>
        </w:rPr>
        <w:t xml:space="preserve">Grønnstruktur, </w:t>
      </w:r>
      <w:r w:rsidRPr="00686FE4">
        <w:rPr>
          <w:spacing w:val="-1"/>
          <w:lang w:val="nn-NO"/>
        </w:rPr>
        <w:t>er</w:t>
      </w:r>
      <w:r w:rsidRPr="00686FE4">
        <w:rPr>
          <w:lang w:val="nn-NO"/>
        </w:rPr>
        <w:t xml:space="preserve"> et </w:t>
      </w:r>
      <w:r w:rsidRPr="00686FE4">
        <w:rPr>
          <w:spacing w:val="-1"/>
          <w:lang w:val="nn-NO"/>
        </w:rPr>
        <w:t>nytt</w:t>
      </w:r>
      <w:r w:rsidRPr="00686FE4">
        <w:rPr>
          <w:lang w:val="nn-NO"/>
        </w:rPr>
        <w:t xml:space="preserve"> </w:t>
      </w:r>
      <w:r w:rsidRPr="00686FE4">
        <w:rPr>
          <w:spacing w:val="-1"/>
          <w:lang w:val="nn-NO"/>
        </w:rPr>
        <w:t>formål,</w:t>
      </w:r>
      <w:r w:rsidRPr="00686FE4">
        <w:rPr>
          <w:lang w:val="nn-NO"/>
        </w:rPr>
        <w:t xml:space="preserve"> jf. </w:t>
      </w:r>
      <w:r w:rsidRPr="00686FE4">
        <w:rPr>
          <w:spacing w:val="-1"/>
          <w:lang w:val="nn-NO"/>
        </w:rPr>
        <w:t>kommentaren</w:t>
      </w:r>
      <w:r w:rsidRPr="00686FE4">
        <w:rPr>
          <w:lang w:val="nn-NO"/>
        </w:rPr>
        <w:t xml:space="preserve"> til </w:t>
      </w:r>
      <w:r w:rsidR="00890398">
        <w:rPr>
          <w:lang w:val="nn-NO"/>
        </w:rPr>
        <w:t xml:space="preserve">plan- og bygningsloven </w:t>
      </w:r>
      <w:r w:rsidRPr="00686FE4">
        <w:rPr>
          <w:lang w:val="nn-NO"/>
        </w:rPr>
        <w:t>§</w:t>
      </w:r>
      <w:r w:rsidRPr="00686FE4">
        <w:rPr>
          <w:spacing w:val="2"/>
          <w:lang w:val="nn-NO"/>
        </w:rPr>
        <w:t xml:space="preserve"> </w:t>
      </w:r>
      <w:r w:rsidRPr="00686FE4">
        <w:rPr>
          <w:lang w:val="nn-NO"/>
        </w:rPr>
        <w:t>11</w:t>
      </w:r>
      <w:r w:rsidRPr="00686FE4">
        <w:rPr>
          <w:rFonts w:cs="Times New Roman"/>
          <w:lang w:val="nn-NO"/>
        </w:rPr>
        <w:t>–</w:t>
      </w:r>
      <w:r w:rsidRPr="00686FE4">
        <w:rPr>
          <w:lang w:val="nn-NO"/>
        </w:rPr>
        <w:t>7 nr.</w:t>
      </w:r>
      <w:r w:rsidRPr="00686FE4">
        <w:rPr>
          <w:spacing w:val="-1"/>
          <w:lang w:val="nn-NO"/>
        </w:rPr>
        <w:t xml:space="preserve"> </w:t>
      </w:r>
      <w:r w:rsidRPr="00686FE4">
        <w:rPr>
          <w:lang w:val="nn-NO"/>
        </w:rPr>
        <w:t xml:space="preserve">3. </w:t>
      </w:r>
      <w:r w:rsidRPr="00686FE4">
        <w:rPr>
          <w:spacing w:val="-1"/>
          <w:lang w:val="nn-NO"/>
        </w:rPr>
        <w:t>Det</w:t>
      </w:r>
      <w:r w:rsidRPr="00686FE4">
        <w:rPr>
          <w:spacing w:val="2"/>
          <w:lang w:val="nn-NO"/>
        </w:rPr>
        <w:t xml:space="preserve"> </w:t>
      </w:r>
      <w:r w:rsidRPr="00686FE4">
        <w:rPr>
          <w:spacing w:val="-1"/>
          <w:lang w:val="nn-NO"/>
        </w:rPr>
        <w:t>omfatter</w:t>
      </w:r>
      <w:r w:rsidRPr="00686FE4">
        <w:rPr>
          <w:lang w:val="nn-NO"/>
        </w:rPr>
        <w:t xml:space="preserve"> til </w:t>
      </w:r>
      <w:r w:rsidRPr="00686FE4">
        <w:rPr>
          <w:spacing w:val="-1"/>
          <w:lang w:val="nn-NO"/>
        </w:rPr>
        <w:t>dels</w:t>
      </w:r>
      <w:r w:rsidRPr="00686FE4">
        <w:rPr>
          <w:spacing w:val="77"/>
          <w:lang w:val="nn-NO"/>
        </w:rPr>
        <w:t xml:space="preserve"> </w:t>
      </w:r>
      <w:r w:rsidRPr="00686FE4">
        <w:rPr>
          <w:lang w:val="nn-NO"/>
        </w:rPr>
        <w:t>de</w:t>
      </w:r>
      <w:r w:rsidRPr="00686FE4">
        <w:rPr>
          <w:spacing w:val="-1"/>
          <w:lang w:val="nn-NO"/>
        </w:rPr>
        <w:t xml:space="preserve"> formål</w:t>
      </w:r>
      <w:r w:rsidRPr="00686FE4">
        <w:rPr>
          <w:lang w:val="nn-NO"/>
        </w:rPr>
        <w:t xml:space="preserve"> som </w:t>
      </w:r>
      <w:r w:rsidRPr="00686FE4">
        <w:rPr>
          <w:spacing w:val="-1"/>
          <w:lang w:val="nn-NO"/>
        </w:rPr>
        <w:t>er</w:t>
      </w:r>
      <w:r w:rsidRPr="00686FE4">
        <w:rPr>
          <w:lang w:val="nn-NO"/>
        </w:rPr>
        <w:t xml:space="preserve"> i §</w:t>
      </w:r>
      <w:r w:rsidRPr="00686FE4">
        <w:rPr>
          <w:spacing w:val="-1"/>
          <w:lang w:val="nn-NO"/>
        </w:rPr>
        <w:t xml:space="preserve"> </w:t>
      </w:r>
      <w:r w:rsidRPr="00686FE4">
        <w:rPr>
          <w:lang w:val="nn-NO"/>
        </w:rPr>
        <w:t xml:space="preserve">25 nr. 4 i </w:t>
      </w:r>
      <w:r w:rsidR="00890398">
        <w:rPr>
          <w:spacing w:val="-3"/>
          <w:lang w:val="nn-NO"/>
        </w:rPr>
        <w:t xml:space="preserve">plan- og bygningsloven av </w:t>
      </w:r>
      <w:r w:rsidR="00557592">
        <w:rPr>
          <w:spacing w:val="-3"/>
          <w:lang w:val="nn-NO"/>
        </w:rPr>
        <w:t>19</w:t>
      </w:r>
      <w:r w:rsidRPr="00686FE4">
        <w:rPr>
          <w:lang w:val="nn-NO"/>
        </w:rPr>
        <w:t xml:space="preserve">85. </w:t>
      </w:r>
      <w:r>
        <w:rPr>
          <w:spacing w:val="-1"/>
        </w:rPr>
        <w:lastRenderedPageBreak/>
        <w:t>Formålet</w:t>
      </w:r>
      <w:r>
        <w:rPr>
          <w:spacing w:val="2"/>
        </w:rPr>
        <w:t xml:space="preserve"> </w:t>
      </w:r>
      <w:r>
        <w:t xml:space="preserve">gjør </w:t>
      </w:r>
      <w:r>
        <w:rPr>
          <w:spacing w:val="-1"/>
        </w:rPr>
        <w:t>det</w:t>
      </w:r>
      <w:r>
        <w:t xml:space="preserve"> mulig</w:t>
      </w:r>
      <w:r>
        <w:rPr>
          <w:spacing w:val="-3"/>
        </w:rPr>
        <w:t xml:space="preserve"> </w:t>
      </w:r>
      <w:r>
        <w:t>å</w:t>
      </w:r>
      <w:r>
        <w:rPr>
          <w:spacing w:val="-1"/>
        </w:rPr>
        <w:t xml:space="preserve"> avgrense,</w:t>
      </w:r>
      <w:r>
        <w:rPr>
          <w:spacing w:val="1"/>
        </w:rPr>
        <w:t xml:space="preserve"> </w:t>
      </w:r>
      <w:r>
        <w:rPr>
          <w:spacing w:val="-1"/>
        </w:rPr>
        <w:t>gjennomgående</w:t>
      </w:r>
      <w:r>
        <w:rPr>
          <w:spacing w:val="69"/>
        </w:rPr>
        <w:t xml:space="preserve"> </w:t>
      </w:r>
      <w:r>
        <w:rPr>
          <w:spacing w:val="-1"/>
        </w:rPr>
        <w:t>turdrag,</w:t>
      </w:r>
      <w:r>
        <w:t xml:space="preserve"> </w:t>
      </w:r>
      <w:r>
        <w:rPr>
          <w:spacing w:val="-1"/>
        </w:rPr>
        <w:t>parker,</w:t>
      </w:r>
      <w:r>
        <w:t xml:space="preserve"> </w:t>
      </w:r>
      <w:r>
        <w:rPr>
          <w:spacing w:val="-1"/>
        </w:rPr>
        <w:t>friområder,</w:t>
      </w:r>
      <w:r>
        <w:t xml:space="preserve"> </w:t>
      </w:r>
      <w:r>
        <w:rPr>
          <w:spacing w:val="-1"/>
        </w:rPr>
        <w:t>lekeområder</w:t>
      </w:r>
      <w:r>
        <w:t xml:space="preserve"> og</w:t>
      </w:r>
      <w:r>
        <w:rPr>
          <w:spacing w:val="-3"/>
        </w:rPr>
        <w:t xml:space="preserve"> </w:t>
      </w:r>
      <w:r>
        <w:rPr>
          <w:spacing w:val="-1"/>
        </w:rPr>
        <w:t>naturområder</w:t>
      </w:r>
      <w:r>
        <w:t xml:space="preserve"> </w:t>
      </w:r>
      <w:r>
        <w:rPr>
          <w:spacing w:val="-1"/>
        </w:rPr>
        <w:t>innen</w:t>
      </w:r>
      <w:r>
        <w:t xml:space="preserve"> byggesonen. </w:t>
      </w:r>
      <w:r>
        <w:rPr>
          <w:spacing w:val="-1"/>
        </w:rPr>
        <w:t>Etter</w:t>
      </w:r>
      <w:r>
        <w:rPr>
          <w:spacing w:val="3"/>
        </w:rPr>
        <w:t xml:space="preserve"> </w:t>
      </w:r>
      <w:r>
        <w:rPr>
          <w:spacing w:val="-1"/>
        </w:rPr>
        <w:t>tidligere</w:t>
      </w:r>
      <w:r>
        <w:rPr>
          <w:spacing w:val="111"/>
        </w:rPr>
        <w:t xml:space="preserve"> </w:t>
      </w:r>
      <w:r>
        <w:t>lov har</w:t>
      </w:r>
      <w:r>
        <w:rPr>
          <w:spacing w:val="-2"/>
        </w:rPr>
        <w:t xml:space="preserve"> </w:t>
      </w:r>
      <w:r>
        <w:rPr>
          <w:spacing w:val="-1"/>
        </w:rPr>
        <w:t>friområder</w:t>
      </w:r>
      <w:r>
        <w:t xml:space="preserve"> og</w:t>
      </w:r>
      <w:r>
        <w:rPr>
          <w:spacing w:val="-3"/>
        </w:rPr>
        <w:t xml:space="preserve"> </w:t>
      </w:r>
      <w:r>
        <w:t xml:space="preserve">parker </w:t>
      </w:r>
      <w:r>
        <w:rPr>
          <w:spacing w:val="-1"/>
        </w:rPr>
        <w:t>vært</w:t>
      </w:r>
      <w:r>
        <w:t xml:space="preserve"> </w:t>
      </w:r>
      <w:r>
        <w:rPr>
          <w:spacing w:val="-1"/>
        </w:rPr>
        <w:t>offentlige</w:t>
      </w:r>
      <w:r>
        <w:rPr>
          <w:spacing w:val="1"/>
        </w:rPr>
        <w:t xml:space="preserve"> </w:t>
      </w:r>
      <w:r>
        <w:rPr>
          <w:spacing w:val="-1"/>
        </w:rPr>
        <w:t>formål.</w:t>
      </w:r>
      <w:r>
        <w:t xml:space="preserve"> </w:t>
      </w:r>
      <w:r>
        <w:rPr>
          <w:spacing w:val="-1"/>
        </w:rPr>
        <w:t>Det</w:t>
      </w:r>
      <w:r>
        <w:t xml:space="preserve"> vil </w:t>
      </w:r>
      <w:r>
        <w:rPr>
          <w:spacing w:val="-1"/>
        </w:rPr>
        <w:t>fortsatt</w:t>
      </w:r>
      <w:r>
        <w:t xml:space="preserve"> være</w:t>
      </w:r>
      <w:r>
        <w:rPr>
          <w:spacing w:val="-2"/>
        </w:rPr>
        <w:t xml:space="preserve"> </w:t>
      </w:r>
      <w:r>
        <w:t xml:space="preserve">det </w:t>
      </w:r>
      <w:r>
        <w:rPr>
          <w:spacing w:val="-1"/>
        </w:rPr>
        <w:t>vanlige</w:t>
      </w:r>
      <w:r>
        <w:rPr>
          <w:spacing w:val="83"/>
        </w:rPr>
        <w:t xml:space="preserve"> </w:t>
      </w:r>
      <w:r>
        <w:rPr>
          <w:spacing w:val="-1"/>
        </w:rPr>
        <w:t>utgangspunktet,</w:t>
      </w:r>
      <w:r>
        <w:t xml:space="preserve"> </w:t>
      </w:r>
      <w:r>
        <w:rPr>
          <w:spacing w:val="-1"/>
        </w:rPr>
        <w:t>men</w:t>
      </w:r>
      <w:r>
        <w:t xml:space="preserve"> det vil </w:t>
      </w:r>
      <w:r>
        <w:rPr>
          <w:spacing w:val="-1"/>
        </w:rPr>
        <w:t>heretter</w:t>
      </w:r>
      <w:r>
        <w:t xml:space="preserve"> ikke</w:t>
      </w:r>
      <w:r>
        <w:rPr>
          <w:spacing w:val="-2"/>
        </w:rPr>
        <w:t xml:space="preserve"> </w:t>
      </w:r>
      <w:r>
        <w:rPr>
          <w:spacing w:val="-1"/>
        </w:rPr>
        <w:t>framgå</w:t>
      </w:r>
      <w:r>
        <w:rPr>
          <w:spacing w:val="1"/>
        </w:rPr>
        <w:t xml:space="preserve"> </w:t>
      </w:r>
      <w:r>
        <w:t xml:space="preserve">av </w:t>
      </w:r>
      <w:r>
        <w:rPr>
          <w:spacing w:val="-1"/>
        </w:rPr>
        <w:t>reguleringsformålet</w:t>
      </w:r>
      <w:r w:rsidR="006D10EF">
        <w:rPr>
          <w:spacing w:val="-1"/>
        </w:rPr>
        <w:t xml:space="preserve">. I stedet vil </w:t>
      </w:r>
      <w:r w:rsidR="006D10EF">
        <w:t>hvilke</w:t>
      </w:r>
      <w:r w:rsidR="006D10EF">
        <w:rPr>
          <w:spacing w:val="-1"/>
        </w:rPr>
        <w:t xml:space="preserve"> arealer</w:t>
      </w:r>
      <w:r w:rsidR="006D10EF">
        <w:t xml:space="preserve"> som </w:t>
      </w:r>
      <w:r w:rsidR="006D10EF">
        <w:rPr>
          <w:spacing w:val="-1"/>
        </w:rPr>
        <w:t>skal</w:t>
      </w:r>
      <w:r w:rsidR="006D10EF">
        <w:t xml:space="preserve"> være</w:t>
      </w:r>
      <w:r w:rsidR="006D10EF">
        <w:rPr>
          <w:spacing w:val="73"/>
        </w:rPr>
        <w:t xml:space="preserve"> </w:t>
      </w:r>
      <w:r w:rsidR="006D10EF">
        <w:rPr>
          <w:spacing w:val="-1"/>
        </w:rPr>
        <w:t>offentlige fremgå</w:t>
      </w:r>
      <w:r>
        <w:t xml:space="preserve"> </w:t>
      </w:r>
      <w:r>
        <w:rPr>
          <w:spacing w:val="-1"/>
        </w:rPr>
        <w:t>av</w:t>
      </w:r>
      <w:r>
        <w:t xml:space="preserve"> </w:t>
      </w:r>
      <w:r>
        <w:rPr>
          <w:spacing w:val="-1"/>
        </w:rPr>
        <w:t>bestemmelse</w:t>
      </w:r>
      <w:r>
        <w:rPr>
          <w:spacing w:val="91"/>
        </w:rPr>
        <w:t xml:space="preserve"> </w:t>
      </w:r>
      <w:r w:rsidR="006D10EF">
        <w:t xml:space="preserve">i </w:t>
      </w:r>
      <w:r w:rsidR="006D10EF">
        <w:rPr>
          <w:spacing w:val="-1"/>
        </w:rPr>
        <w:t>reguleringsplan</w:t>
      </w:r>
      <w:r w:rsidR="006D10EF">
        <w:t xml:space="preserve"> </w:t>
      </w:r>
      <w:r>
        <w:t xml:space="preserve">som </w:t>
      </w:r>
      <w:r>
        <w:rPr>
          <w:spacing w:val="-1"/>
        </w:rPr>
        <w:t>gis</w:t>
      </w:r>
      <w:r>
        <w:t xml:space="preserve"> </w:t>
      </w:r>
      <w:r w:rsidR="006D10EF">
        <w:t>med hjemmel i</w:t>
      </w:r>
      <w:r w:rsidR="006D10EF">
        <w:rPr>
          <w:spacing w:val="-1"/>
        </w:rPr>
        <w:t xml:space="preserve"> </w:t>
      </w:r>
      <w:r w:rsidR="00890398">
        <w:rPr>
          <w:spacing w:val="-1"/>
        </w:rPr>
        <w:t xml:space="preserve">plan- og bygningsloven </w:t>
      </w:r>
      <w:r>
        <w:t>§</w:t>
      </w:r>
      <w:r>
        <w:rPr>
          <w:spacing w:val="-1"/>
        </w:rPr>
        <w:t xml:space="preserve"> </w:t>
      </w:r>
      <w:r>
        <w:t>12</w:t>
      </w:r>
      <w:r>
        <w:rPr>
          <w:rFonts w:cs="Times New Roman"/>
        </w:rPr>
        <w:t>–</w:t>
      </w:r>
      <w:r>
        <w:t>7 nr.</w:t>
      </w:r>
      <w:r>
        <w:rPr>
          <w:spacing w:val="-1"/>
        </w:rPr>
        <w:t xml:space="preserve"> </w:t>
      </w:r>
      <w:r>
        <w:t>14</w:t>
      </w:r>
      <w:r w:rsidR="006D10EF">
        <w:t xml:space="preserve">. </w:t>
      </w:r>
      <w:r>
        <w:t xml:space="preserve">En </w:t>
      </w:r>
      <w:r>
        <w:rPr>
          <w:spacing w:val="-1"/>
        </w:rPr>
        <w:t xml:space="preserve">regulering </w:t>
      </w:r>
      <w:r>
        <w:t xml:space="preserve">til </w:t>
      </w:r>
      <w:r>
        <w:rPr>
          <w:spacing w:val="-1"/>
        </w:rPr>
        <w:t>grønnstruktur</w:t>
      </w:r>
      <w:r>
        <w:t xml:space="preserve"> </w:t>
      </w:r>
      <w:r>
        <w:rPr>
          <w:spacing w:val="-1"/>
        </w:rPr>
        <w:t>setter</w:t>
      </w:r>
      <w:r>
        <w:t xml:space="preserve"> </w:t>
      </w:r>
      <w:hyperlink r:id="rId206" w:history="1">
        <w:r w:rsidR="00D75DC2" w:rsidRPr="0073188F">
          <w:rPr>
            <w:rStyle w:val="Hyperkobling"/>
            <w:spacing w:val="-1"/>
          </w:rPr>
          <w:t>jordloven</w:t>
        </w:r>
      </w:hyperlink>
      <w:r w:rsidR="00D75DC2">
        <w:t xml:space="preserve"> til </w:t>
      </w:r>
      <w:r w:rsidR="00D75DC2">
        <w:rPr>
          <w:spacing w:val="-1"/>
        </w:rPr>
        <w:t>side,</w:t>
      </w:r>
      <w:r w:rsidR="00D75DC2">
        <w:t xml:space="preserve"> mens </w:t>
      </w:r>
      <w:hyperlink r:id="rId207" w:history="1">
        <w:r w:rsidR="00D75DC2" w:rsidRPr="0073188F">
          <w:rPr>
            <w:rStyle w:val="Hyperkobling"/>
            <w:spacing w:val="-1"/>
          </w:rPr>
          <w:t>skogloven</w:t>
        </w:r>
      </w:hyperlink>
      <w:r w:rsidR="00D75DC2">
        <w:t xml:space="preserve"> </w:t>
      </w:r>
      <w:r w:rsidR="00D75DC2">
        <w:rPr>
          <w:spacing w:val="-1"/>
        </w:rPr>
        <w:t>fortsatt</w:t>
      </w:r>
      <w:r w:rsidR="00D75DC2">
        <w:t xml:space="preserve"> vil</w:t>
      </w:r>
      <w:r w:rsidR="00D75DC2">
        <w:rPr>
          <w:spacing w:val="113"/>
        </w:rPr>
        <w:t xml:space="preserve"> </w:t>
      </w:r>
      <w:r w:rsidR="00D75DC2">
        <w:rPr>
          <w:spacing w:val="-1"/>
        </w:rPr>
        <w:t xml:space="preserve">gjelde. </w:t>
      </w:r>
      <w:r w:rsidR="00D75DC2">
        <w:t>Se</w:t>
      </w:r>
      <w:r w:rsidR="00D75DC2">
        <w:rPr>
          <w:spacing w:val="1"/>
        </w:rPr>
        <w:t xml:space="preserve"> </w:t>
      </w:r>
      <w:r w:rsidR="00D75DC2">
        <w:t>for</w:t>
      </w:r>
      <w:r w:rsidR="00D75DC2">
        <w:rPr>
          <w:spacing w:val="-2"/>
        </w:rPr>
        <w:t xml:space="preserve"> </w:t>
      </w:r>
      <w:r w:rsidR="00D75DC2">
        <w:t>øvrig</w:t>
      </w:r>
      <w:r w:rsidR="00D75DC2">
        <w:rPr>
          <w:spacing w:val="-3"/>
        </w:rPr>
        <w:t xml:space="preserve"> </w:t>
      </w:r>
      <w:r w:rsidR="00D75DC2">
        <w:rPr>
          <w:spacing w:val="-1"/>
        </w:rPr>
        <w:t>kommentarer</w:t>
      </w:r>
      <w:r w:rsidR="00D75DC2">
        <w:t xml:space="preserve"> under § 11-7 </w:t>
      </w:r>
      <w:r w:rsidR="00D75DC2">
        <w:rPr>
          <w:spacing w:val="1"/>
        </w:rPr>
        <w:t>nr.</w:t>
      </w:r>
      <w:r w:rsidR="00D75DC2">
        <w:t xml:space="preserve"> 3 og</w:t>
      </w:r>
      <w:r w:rsidR="00D75DC2">
        <w:rPr>
          <w:spacing w:val="-3"/>
        </w:rPr>
        <w:t xml:space="preserve"> </w:t>
      </w:r>
      <w:r w:rsidR="00D75DC2">
        <w:t>nr. 5</w:t>
      </w:r>
    </w:p>
    <w:p w14:paraId="79224AA0" w14:textId="77777777" w:rsidR="005E53EA" w:rsidRPr="00D01EAE" w:rsidRDefault="00521829" w:rsidP="00D01EAE">
      <w:r w:rsidRPr="00D01EAE">
        <w:rPr>
          <w:rStyle w:val="halvfet"/>
        </w:rPr>
        <w:t>Nr. 4</w:t>
      </w:r>
      <w:r w:rsidRPr="00D01EAE">
        <w:t xml:space="preserve"> </w:t>
      </w:r>
      <w:r w:rsidRPr="00D01EAE">
        <w:rPr>
          <w:rStyle w:val="kursiv"/>
        </w:rPr>
        <w:t>Forsvaret, herunder ulike typer militære formål.</w:t>
      </w:r>
      <w:r w:rsidRPr="00D01EAE">
        <w:t xml:space="preserve"> Dette kan være:</w:t>
      </w:r>
    </w:p>
    <w:p w14:paraId="3395E77E" w14:textId="77777777" w:rsidR="005E53EA" w:rsidRDefault="00521829" w:rsidP="00A9770D">
      <w:pPr>
        <w:pStyle w:val="Listebombe"/>
        <w:numPr>
          <w:ilvl w:val="0"/>
          <w:numId w:val="38"/>
        </w:numPr>
      </w:pPr>
      <w:r>
        <w:t>byggeområder for ulike formål (herunder forlegning, undervisning,</w:t>
      </w:r>
      <w:r>
        <w:rPr>
          <w:spacing w:val="75"/>
        </w:rPr>
        <w:t xml:space="preserve"> </w:t>
      </w:r>
      <w:r>
        <w:t xml:space="preserve">forpleining, administrasjon, idrett, lager, verksted </w:t>
      </w:r>
      <w:r>
        <w:rPr>
          <w:spacing w:val="1"/>
        </w:rPr>
        <w:t>og</w:t>
      </w:r>
      <w:r>
        <w:rPr>
          <w:spacing w:val="2"/>
        </w:rPr>
        <w:t xml:space="preserve"> </w:t>
      </w:r>
      <w:r>
        <w:t>garasjer)</w:t>
      </w:r>
    </w:p>
    <w:p w14:paraId="18DEA0EC" w14:textId="77777777" w:rsidR="00D01EAE" w:rsidRPr="00D01EAE" w:rsidRDefault="00521829" w:rsidP="00A9770D">
      <w:pPr>
        <w:pStyle w:val="Listebombe"/>
        <w:numPr>
          <w:ilvl w:val="0"/>
          <w:numId w:val="38"/>
        </w:numPr>
      </w:pPr>
      <w:r>
        <w:t>trafikkområder (herunder</w:t>
      </w:r>
      <w:r>
        <w:rPr>
          <w:spacing w:val="1"/>
        </w:rPr>
        <w:t xml:space="preserve"> </w:t>
      </w:r>
      <w:r>
        <w:t>veg,</w:t>
      </w:r>
      <w:r>
        <w:rPr>
          <w:spacing w:val="2"/>
        </w:rPr>
        <w:t xml:space="preserve"> </w:t>
      </w:r>
      <w:r>
        <w:t>rullebane,</w:t>
      </w:r>
      <w:r>
        <w:rPr>
          <w:spacing w:val="1"/>
        </w:rPr>
        <w:t xml:space="preserve"> </w:t>
      </w:r>
      <w:r>
        <w:t>landingsplass, parkering</w:t>
      </w:r>
      <w:r w:rsidR="006E7E42">
        <w:t xml:space="preserve"> og</w:t>
      </w:r>
      <w:r>
        <w:t xml:space="preserve"> kaianlegg)</w:t>
      </w:r>
      <w:r>
        <w:rPr>
          <w:spacing w:val="79"/>
        </w:rPr>
        <w:t xml:space="preserve"> </w:t>
      </w:r>
    </w:p>
    <w:p w14:paraId="2FD03089" w14:textId="77777777" w:rsidR="005E53EA" w:rsidRDefault="00521829" w:rsidP="00A9770D">
      <w:pPr>
        <w:pStyle w:val="Listebombe"/>
        <w:numPr>
          <w:ilvl w:val="0"/>
          <w:numId w:val="38"/>
        </w:numPr>
      </w:pPr>
      <w:r>
        <w:t>øvingsområde (herunder</w:t>
      </w:r>
      <w:r>
        <w:rPr>
          <w:spacing w:val="1"/>
        </w:rPr>
        <w:t xml:space="preserve"> </w:t>
      </w:r>
      <w:r>
        <w:t>skytebaneanlegg, nærøvingsområde med enkeltmannsøvelser</w:t>
      </w:r>
      <w:r>
        <w:rPr>
          <w:spacing w:val="85"/>
        </w:rPr>
        <w:t xml:space="preserve"> </w:t>
      </w:r>
      <w:r>
        <w:t>og</w:t>
      </w:r>
      <w:r>
        <w:rPr>
          <w:spacing w:val="-3"/>
        </w:rPr>
        <w:t xml:space="preserve"> </w:t>
      </w:r>
      <w:r>
        <w:t>bivuakk)</w:t>
      </w:r>
    </w:p>
    <w:p w14:paraId="60E2D774" w14:textId="77777777" w:rsidR="005E53EA" w:rsidRDefault="00521829" w:rsidP="00A9770D">
      <w:pPr>
        <w:pStyle w:val="Listebombe"/>
        <w:numPr>
          <w:ilvl w:val="0"/>
          <w:numId w:val="38"/>
        </w:numPr>
      </w:pPr>
      <w:r>
        <w:t>skytefelt og</w:t>
      </w:r>
      <w:r>
        <w:rPr>
          <w:spacing w:val="-3"/>
        </w:rPr>
        <w:t xml:space="preserve"> </w:t>
      </w:r>
      <w:r>
        <w:t>øvingsfelt (med standplasser, skytebaner, kjøreløyper og</w:t>
      </w:r>
      <w:r>
        <w:rPr>
          <w:spacing w:val="-3"/>
        </w:rPr>
        <w:t xml:space="preserve"> </w:t>
      </w:r>
      <w:r>
        <w:t>traseer mv.)</w:t>
      </w:r>
    </w:p>
    <w:p w14:paraId="79705541" w14:textId="77777777" w:rsidR="005E53EA" w:rsidRDefault="00521829" w:rsidP="00E23F94">
      <w:r w:rsidRPr="00D01EAE">
        <w:rPr>
          <w:rStyle w:val="halvfet"/>
        </w:rPr>
        <w:t>Nr. 5</w:t>
      </w:r>
      <w:r w:rsidRPr="00E23F94">
        <w:rPr>
          <w:rStyle w:val="kursiv"/>
        </w:rPr>
        <w:t xml:space="preserve"> Landbruks-, natur- og friluftsformål samt reindrift </w:t>
      </w:r>
      <w:r w:rsidR="00E416F5">
        <w:rPr>
          <w:spacing w:val="-1"/>
        </w:rPr>
        <w:t>(LNFR</w:t>
      </w:r>
      <w:r>
        <w:rPr>
          <w:spacing w:val="-1"/>
        </w:rPr>
        <w:t>-områder)</w:t>
      </w:r>
      <w:r>
        <w:rPr>
          <w:spacing w:val="1"/>
        </w:rPr>
        <w:t xml:space="preserve"> </w:t>
      </w:r>
      <w:r>
        <w:rPr>
          <w:spacing w:val="-1"/>
        </w:rPr>
        <w:t>avviker</w:t>
      </w:r>
      <w:r>
        <w:rPr>
          <w:spacing w:val="-2"/>
        </w:rPr>
        <w:t xml:space="preserve"> </w:t>
      </w:r>
      <w:r>
        <w:t>fra</w:t>
      </w:r>
      <w:r>
        <w:rPr>
          <w:spacing w:val="87"/>
        </w:rPr>
        <w:t xml:space="preserve"> </w:t>
      </w:r>
      <w:r>
        <w:rPr>
          <w:spacing w:val="-1"/>
        </w:rPr>
        <w:t>formålet</w:t>
      </w:r>
      <w:r>
        <w:t xml:space="preserve"> i </w:t>
      </w:r>
      <w:r>
        <w:rPr>
          <w:spacing w:val="-1"/>
        </w:rPr>
        <w:t>kommuneplanens</w:t>
      </w:r>
      <w:r>
        <w:t xml:space="preserve"> </w:t>
      </w:r>
      <w:r>
        <w:rPr>
          <w:spacing w:val="-1"/>
        </w:rPr>
        <w:t>arealdel,</w:t>
      </w:r>
      <w:r>
        <w:t xml:space="preserve"> </w:t>
      </w:r>
      <w:r>
        <w:rPr>
          <w:spacing w:val="1"/>
        </w:rPr>
        <w:t>og</w:t>
      </w:r>
      <w:r>
        <w:rPr>
          <w:spacing w:val="-3"/>
        </w:rPr>
        <w:t xml:space="preserve"> </w:t>
      </w:r>
      <w:r>
        <w:t xml:space="preserve">innebærer </w:t>
      </w:r>
      <w:r>
        <w:rPr>
          <w:spacing w:val="-1"/>
        </w:rPr>
        <w:t>at</w:t>
      </w:r>
      <w:r>
        <w:t xml:space="preserve"> en i </w:t>
      </w:r>
      <w:r>
        <w:rPr>
          <w:spacing w:val="-1"/>
        </w:rPr>
        <w:t>reguleringsplan</w:t>
      </w:r>
      <w:r>
        <w:rPr>
          <w:spacing w:val="1"/>
        </w:rPr>
        <w:t xml:space="preserve"> </w:t>
      </w:r>
      <w:r>
        <w:rPr>
          <w:spacing w:val="-1"/>
        </w:rPr>
        <w:t>kan</w:t>
      </w:r>
      <w:r>
        <w:t xml:space="preserve"> vise</w:t>
      </w:r>
      <w:r>
        <w:rPr>
          <w:spacing w:val="6"/>
        </w:rPr>
        <w:t xml:space="preserve"> </w:t>
      </w:r>
      <w:r w:rsidR="00E416F5">
        <w:rPr>
          <w:spacing w:val="-1"/>
        </w:rPr>
        <w:t>LNFR</w:t>
      </w:r>
      <w:r>
        <w:rPr>
          <w:spacing w:val="-1"/>
        </w:rPr>
        <w:t>-</w:t>
      </w:r>
      <w:r>
        <w:rPr>
          <w:spacing w:val="83"/>
        </w:rPr>
        <w:t xml:space="preserve"> </w:t>
      </w:r>
      <w:r>
        <w:rPr>
          <w:spacing w:val="-1"/>
        </w:rPr>
        <w:t>områder</w:t>
      </w:r>
      <w:r>
        <w:t xml:space="preserve"> </w:t>
      </w:r>
      <w:r>
        <w:rPr>
          <w:spacing w:val="-1"/>
        </w:rPr>
        <w:t>samlet,</w:t>
      </w:r>
      <w:r>
        <w:t xml:space="preserve"> hver for</w:t>
      </w:r>
      <w:r>
        <w:rPr>
          <w:spacing w:val="1"/>
        </w:rPr>
        <w:t xml:space="preserve"> </w:t>
      </w:r>
      <w:r>
        <w:rPr>
          <w:spacing w:val="-1"/>
        </w:rPr>
        <w:t>seg eller</w:t>
      </w:r>
      <w:r>
        <w:t xml:space="preserve"> i</w:t>
      </w:r>
      <w:r>
        <w:rPr>
          <w:spacing w:val="1"/>
        </w:rPr>
        <w:t xml:space="preserve"> </w:t>
      </w:r>
      <w:r>
        <w:rPr>
          <w:spacing w:val="-1"/>
        </w:rPr>
        <w:t>grupper.</w:t>
      </w:r>
      <w:r>
        <w:t xml:space="preserve"> </w:t>
      </w:r>
      <w:r>
        <w:rPr>
          <w:spacing w:val="-1"/>
        </w:rPr>
        <w:t>Dette</w:t>
      </w:r>
      <w:r>
        <w:rPr>
          <w:spacing w:val="1"/>
        </w:rPr>
        <w:t xml:space="preserve"> </w:t>
      </w:r>
      <w:r>
        <w:rPr>
          <w:spacing w:val="-1"/>
        </w:rPr>
        <w:t>gir</w:t>
      </w:r>
      <w:r>
        <w:t xml:space="preserve"> </w:t>
      </w:r>
      <w:r>
        <w:rPr>
          <w:spacing w:val="-1"/>
        </w:rPr>
        <w:t>mulighet</w:t>
      </w:r>
      <w:r>
        <w:t xml:space="preserve"> for</w:t>
      </w:r>
      <w:r>
        <w:rPr>
          <w:spacing w:val="1"/>
        </w:rPr>
        <w:t xml:space="preserve"> </w:t>
      </w:r>
      <w:r>
        <w:t>å</w:t>
      </w:r>
      <w:r>
        <w:rPr>
          <w:spacing w:val="1"/>
        </w:rPr>
        <w:t xml:space="preserve"> </w:t>
      </w:r>
      <w:r>
        <w:rPr>
          <w:spacing w:val="-2"/>
        </w:rPr>
        <w:t>gå</w:t>
      </w:r>
      <w:r>
        <w:rPr>
          <w:spacing w:val="-1"/>
        </w:rPr>
        <w:t xml:space="preserve"> </w:t>
      </w:r>
      <w:r>
        <w:t xml:space="preserve">langt i </w:t>
      </w:r>
      <w:r>
        <w:rPr>
          <w:spacing w:val="-1"/>
        </w:rPr>
        <w:t>en</w:t>
      </w:r>
      <w:r>
        <w:t xml:space="preserve"> </w:t>
      </w:r>
      <w:r>
        <w:rPr>
          <w:spacing w:val="-1"/>
        </w:rPr>
        <w:t>underdeling</w:t>
      </w:r>
      <w:r>
        <w:rPr>
          <w:spacing w:val="83"/>
        </w:rPr>
        <w:t xml:space="preserve"> </w:t>
      </w:r>
      <w:r>
        <w:rPr>
          <w:spacing w:val="-1"/>
        </w:rPr>
        <w:t>av</w:t>
      </w:r>
      <w:r>
        <w:rPr>
          <w:spacing w:val="2"/>
        </w:rPr>
        <w:t xml:space="preserve"> </w:t>
      </w:r>
      <w:r w:rsidR="00E416F5">
        <w:rPr>
          <w:spacing w:val="-1"/>
        </w:rPr>
        <w:t>LNFR</w:t>
      </w:r>
      <w:r>
        <w:rPr>
          <w:spacing w:val="-1"/>
        </w:rPr>
        <w:t xml:space="preserve">-områdene </w:t>
      </w:r>
      <w:r>
        <w:t xml:space="preserve">i lovteksten siden </w:t>
      </w:r>
      <w:r>
        <w:rPr>
          <w:spacing w:val="-1"/>
        </w:rPr>
        <w:t>det</w:t>
      </w:r>
      <w:r>
        <w:t xml:space="preserve"> innenfor</w:t>
      </w:r>
      <w:r>
        <w:rPr>
          <w:spacing w:val="-2"/>
        </w:rPr>
        <w:t xml:space="preserve"> </w:t>
      </w:r>
      <w:r>
        <w:rPr>
          <w:spacing w:val="-1"/>
        </w:rPr>
        <w:t>dette området</w:t>
      </w:r>
      <w:r>
        <w:t xml:space="preserve"> fins et</w:t>
      </w:r>
      <w:r>
        <w:rPr>
          <w:spacing w:val="2"/>
        </w:rPr>
        <w:t xml:space="preserve"> </w:t>
      </w:r>
      <w:r>
        <w:t xml:space="preserve">stort </w:t>
      </w:r>
      <w:r>
        <w:rPr>
          <w:spacing w:val="-1"/>
        </w:rPr>
        <w:t>register</w:t>
      </w:r>
      <w:r>
        <w:t xml:space="preserve"> </w:t>
      </w:r>
      <w:r>
        <w:rPr>
          <w:spacing w:val="-1"/>
        </w:rPr>
        <w:t>av</w:t>
      </w:r>
      <w:r>
        <w:rPr>
          <w:spacing w:val="59"/>
        </w:rPr>
        <w:t xml:space="preserve"> </w:t>
      </w:r>
      <w:r>
        <w:rPr>
          <w:spacing w:val="-1"/>
        </w:rPr>
        <w:t>arealbruk</w:t>
      </w:r>
      <w:r>
        <w:t xml:space="preserve"> og</w:t>
      </w:r>
      <w:r>
        <w:rPr>
          <w:spacing w:val="-3"/>
        </w:rPr>
        <w:t xml:space="preserve"> </w:t>
      </w:r>
      <w:r>
        <w:rPr>
          <w:spacing w:val="-1"/>
        </w:rPr>
        <w:t>bruksinteresser.</w:t>
      </w:r>
      <w:r>
        <w:rPr>
          <w:spacing w:val="3"/>
        </w:rPr>
        <w:t xml:space="preserve"> </w:t>
      </w:r>
      <w:r w:rsidR="00E416F5">
        <w:rPr>
          <w:spacing w:val="-1"/>
        </w:rPr>
        <w:t>LNFR</w:t>
      </w:r>
      <w:r>
        <w:rPr>
          <w:spacing w:val="-1"/>
        </w:rPr>
        <w:t>-områdene,</w:t>
      </w:r>
      <w:r>
        <w:t xml:space="preserve"> som </w:t>
      </w:r>
      <w:r>
        <w:rPr>
          <w:spacing w:val="-1"/>
        </w:rPr>
        <w:t>utgjør</w:t>
      </w:r>
      <w:r>
        <w:t xml:space="preserve"> </w:t>
      </w:r>
      <w:r>
        <w:rPr>
          <w:spacing w:val="-1"/>
        </w:rPr>
        <w:t>størstedelen</w:t>
      </w:r>
      <w:r>
        <w:rPr>
          <w:spacing w:val="1"/>
        </w:rPr>
        <w:t xml:space="preserve"> </w:t>
      </w:r>
      <w:r>
        <w:rPr>
          <w:spacing w:val="-1"/>
        </w:rPr>
        <w:t>av</w:t>
      </w:r>
      <w:r>
        <w:rPr>
          <w:spacing w:val="2"/>
        </w:rPr>
        <w:t xml:space="preserve"> </w:t>
      </w:r>
      <w:r>
        <w:rPr>
          <w:spacing w:val="-1"/>
        </w:rPr>
        <w:t>landets</w:t>
      </w:r>
      <w:r>
        <w:t xml:space="preserve"> </w:t>
      </w:r>
      <w:r>
        <w:rPr>
          <w:spacing w:val="-1"/>
        </w:rPr>
        <w:t>areal,</w:t>
      </w:r>
      <w:r>
        <w:rPr>
          <w:spacing w:val="111"/>
        </w:rPr>
        <w:t xml:space="preserve"> </w:t>
      </w:r>
      <w:r>
        <w:rPr>
          <w:spacing w:val="-1"/>
        </w:rPr>
        <w:t>berører</w:t>
      </w:r>
      <w:r>
        <w:rPr>
          <w:spacing w:val="1"/>
        </w:rPr>
        <w:t xml:space="preserve"> </w:t>
      </w:r>
      <w:r>
        <w:rPr>
          <w:spacing w:val="-1"/>
        </w:rPr>
        <w:t>grensesnittet</w:t>
      </w:r>
      <w:r>
        <w:t xml:space="preserve"> mellom </w:t>
      </w:r>
      <w:r>
        <w:rPr>
          <w:spacing w:val="-1"/>
        </w:rPr>
        <w:t xml:space="preserve">mange </w:t>
      </w:r>
      <w:r>
        <w:t>sektorlover og plan-</w:t>
      </w:r>
      <w:r>
        <w:rPr>
          <w:spacing w:val="-1"/>
        </w:rPr>
        <w:t xml:space="preserve"> </w:t>
      </w:r>
      <w:r>
        <w:t>og</w:t>
      </w:r>
      <w:r>
        <w:rPr>
          <w:spacing w:val="-1"/>
        </w:rPr>
        <w:t xml:space="preserve"> bygningsloven,</w:t>
      </w:r>
      <w:r>
        <w:rPr>
          <w:spacing w:val="1"/>
        </w:rPr>
        <w:t xml:space="preserve"> </w:t>
      </w:r>
      <w:r>
        <w:t>og</w:t>
      </w:r>
      <w:r>
        <w:rPr>
          <w:spacing w:val="-3"/>
        </w:rPr>
        <w:t xml:space="preserve"> </w:t>
      </w:r>
      <w:r>
        <w:rPr>
          <w:spacing w:val="-1"/>
        </w:rPr>
        <w:t>det</w:t>
      </w:r>
      <w:r>
        <w:rPr>
          <w:spacing w:val="2"/>
        </w:rPr>
        <w:t xml:space="preserve"> </w:t>
      </w:r>
      <w:r>
        <w:rPr>
          <w:spacing w:val="-1"/>
        </w:rPr>
        <w:t>er</w:t>
      </w:r>
      <w:r>
        <w:t xml:space="preserve"> viktig</w:t>
      </w:r>
      <w:r>
        <w:rPr>
          <w:spacing w:val="-1"/>
        </w:rPr>
        <w:t xml:space="preserve"> at</w:t>
      </w:r>
      <w:r>
        <w:rPr>
          <w:spacing w:val="69"/>
        </w:rPr>
        <w:t xml:space="preserve"> </w:t>
      </w:r>
      <w:r>
        <w:t xml:space="preserve">loven </w:t>
      </w:r>
      <w:r>
        <w:rPr>
          <w:spacing w:val="-1"/>
        </w:rPr>
        <w:t xml:space="preserve">er </w:t>
      </w:r>
      <w:r>
        <w:t>tilstrekkelig</w:t>
      </w:r>
      <w:r>
        <w:rPr>
          <w:spacing w:val="-3"/>
        </w:rPr>
        <w:t xml:space="preserve"> </w:t>
      </w:r>
      <w:r>
        <w:rPr>
          <w:spacing w:val="-1"/>
        </w:rPr>
        <w:t>nyansert</w:t>
      </w:r>
      <w:r>
        <w:t xml:space="preserve"> til å</w:t>
      </w:r>
      <w:r>
        <w:rPr>
          <w:spacing w:val="-1"/>
        </w:rPr>
        <w:t xml:space="preserve"> </w:t>
      </w:r>
      <w:r>
        <w:t>kunne</w:t>
      </w:r>
      <w:r>
        <w:rPr>
          <w:spacing w:val="-1"/>
        </w:rPr>
        <w:t xml:space="preserve"> </w:t>
      </w:r>
      <w:r>
        <w:t>fange</w:t>
      </w:r>
      <w:r>
        <w:rPr>
          <w:spacing w:val="-1"/>
        </w:rPr>
        <w:t xml:space="preserve"> </w:t>
      </w:r>
      <w:r>
        <w:t>opp de</w:t>
      </w:r>
      <w:r>
        <w:rPr>
          <w:spacing w:val="-1"/>
        </w:rPr>
        <w:t xml:space="preserve"> </w:t>
      </w:r>
      <w:r>
        <w:t>ulike</w:t>
      </w:r>
      <w:r>
        <w:rPr>
          <w:spacing w:val="-1"/>
        </w:rPr>
        <w:t xml:space="preserve"> </w:t>
      </w:r>
      <w:r>
        <w:t>behovene</w:t>
      </w:r>
      <w:r>
        <w:rPr>
          <w:spacing w:val="-1"/>
        </w:rPr>
        <w:t xml:space="preserve"> for </w:t>
      </w:r>
      <w:r>
        <w:t>styring</w:t>
      </w:r>
      <w:r>
        <w:rPr>
          <w:spacing w:val="-3"/>
        </w:rPr>
        <w:t xml:space="preserve"> </w:t>
      </w:r>
      <w:r>
        <w:rPr>
          <w:spacing w:val="1"/>
        </w:rPr>
        <w:t>og</w:t>
      </w:r>
      <w:r>
        <w:rPr>
          <w:spacing w:val="30"/>
        </w:rPr>
        <w:t xml:space="preserve"> </w:t>
      </w:r>
      <w:r>
        <w:rPr>
          <w:spacing w:val="-1"/>
        </w:rPr>
        <w:t>tilrettelegging</w:t>
      </w:r>
      <w:r>
        <w:rPr>
          <w:spacing w:val="-3"/>
        </w:rPr>
        <w:t xml:space="preserve"> </w:t>
      </w:r>
      <w:r>
        <w:rPr>
          <w:spacing w:val="-1"/>
        </w:rPr>
        <w:t xml:space="preserve">for </w:t>
      </w:r>
      <w:r>
        <w:t>vern og</w:t>
      </w:r>
      <w:r>
        <w:rPr>
          <w:spacing w:val="-3"/>
        </w:rPr>
        <w:t xml:space="preserve"> </w:t>
      </w:r>
      <w:r>
        <w:rPr>
          <w:spacing w:val="-1"/>
        </w:rPr>
        <w:t>utvikling.</w:t>
      </w:r>
      <w:r>
        <w:t xml:space="preserve"> </w:t>
      </w:r>
      <w:r>
        <w:rPr>
          <w:spacing w:val="-1"/>
        </w:rPr>
        <w:t>Områderegulering</w:t>
      </w:r>
      <w:r>
        <w:rPr>
          <w:spacing w:val="-3"/>
        </w:rPr>
        <w:t xml:space="preserve"> </w:t>
      </w:r>
      <w:r>
        <w:t>har</w:t>
      </w:r>
      <w:r>
        <w:rPr>
          <w:spacing w:val="1"/>
        </w:rPr>
        <w:t xml:space="preserve"> </w:t>
      </w:r>
      <w:r>
        <w:rPr>
          <w:spacing w:val="-1"/>
        </w:rPr>
        <w:t>egenskaper</w:t>
      </w:r>
      <w:r>
        <w:t xml:space="preserve"> som </w:t>
      </w:r>
      <w:r>
        <w:rPr>
          <w:spacing w:val="-1"/>
        </w:rPr>
        <w:t>gjør</w:t>
      </w:r>
      <w:r>
        <w:t xml:space="preserve"> </w:t>
      </w:r>
      <w:r>
        <w:rPr>
          <w:spacing w:val="-1"/>
        </w:rPr>
        <w:t>den</w:t>
      </w:r>
      <w:r>
        <w:t xml:space="preserve"> til et</w:t>
      </w:r>
      <w:r>
        <w:rPr>
          <w:spacing w:val="101"/>
        </w:rPr>
        <w:t xml:space="preserve"> </w:t>
      </w:r>
      <w:r>
        <w:t>viktig</w:t>
      </w:r>
      <w:r>
        <w:rPr>
          <w:spacing w:val="-2"/>
        </w:rPr>
        <w:t xml:space="preserve"> </w:t>
      </w:r>
      <w:r>
        <w:rPr>
          <w:spacing w:val="-1"/>
        </w:rPr>
        <w:t>planredskap</w:t>
      </w:r>
      <w:r>
        <w:t xml:space="preserve"> for</w:t>
      </w:r>
      <w:r>
        <w:rPr>
          <w:spacing w:val="-2"/>
        </w:rPr>
        <w:t xml:space="preserve"> </w:t>
      </w:r>
      <w:r>
        <w:t>ulike</w:t>
      </w:r>
      <w:r>
        <w:rPr>
          <w:spacing w:val="-1"/>
        </w:rPr>
        <w:t xml:space="preserve"> typer</w:t>
      </w:r>
      <w:r>
        <w:t xml:space="preserve"> </w:t>
      </w:r>
      <w:r>
        <w:rPr>
          <w:spacing w:val="-1"/>
        </w:rPr>
        <w:t>flerbruksplaner</w:t>
      </w:r>
      <w:r>
        <w:rPr>
          <w:spacing w:val="1"/>
        </w:rPr>
        <w:t xml:space="preserve"> </w:t>
      </w:r>
      <w:r>
        <w:rPr>
          <w:spacing w:val="-1"/>
        </w:rPr>
        <w:t>knyttet</w:t>
      </w:r>
      <w:r>
        <w:t xml:space="preserve"> til bruk</w:t>
      </w:r>
      <w:r>
        <w:rPr>
          <w:spacing w:val="-1"/>
        </w:rPr>
        <w:t xml:space="preserve"> </w:t>
      </w:r>
      <w:r>
        <w:t>og</w:t>
      </w:r>
      <w:r>
        <w:rPr>
          <w:spacing w:val="-3"/>
        </w:rPr>
        <w:t xml:space="preserve"> </w:t>
      </w:r>
      <w:r>
        <w:t>vern.</w:t>
      </w:r>
      <w:r>
        <w:rPr>
          <w:spacing w:val="1"/>
        </w:rPr>
        <w:t xml:space="preserve"> </w:t>
      </w:r>
      <w:r>
        <w:rPr>
          <w:spacing w:val="-1"/>
        </w:rPr>
        <w:t>Det</w:t>
      </w:r>
      <w:r>
        <w:t xml:space="preserve"> gjelder </w:t>
      </w:r>
      <w:r>
        <w:rPr>
          <w:spacing w:val="-1"/>
        </w:rPr>
        <w:t>f.eks.</w:t>
      </w:r>
      <w:r>
        <w:t xml:space="preserve"> i</w:t>
      </w:r>
      <w:r>
        <w:rPr>
          <w:spacing w:val="80"/>
        </w:rPr>
        <w:t xml:space="preserve"> </w:t>
      </w:r>
      <w:r>
        <w:rPr>
          <w:spacing w:val="-1"/>
        </w:rPr>
        <w:t>seterområder,</w:t>
      </w:r>
      <w:r>
        <w:t xml:space="preserve"> </w:t>
      </w:r>
      <w:r>
        <w:rPr>
          <w:spacing w:val="-1"/>
        </w:rPr>
        <w:t>områder</w:t>
      </w:r>
      <w:r>
        <w:t xml:space="preserve"> med </w:t>
      </w:r>
      <w:r>
        <w:rPr>
          <w:spacing w:val="-1"/>
        </w:rPr>
        <w:t>varierte</w:t>
      </w:r>
      <w:r>
        <w:rPr>
          <w:spacing w:val="-2"/>
        </w:rPr>
        <w:t xml:space="preserve"> </w:t>
      </w:r>
      <w:r>
        <w:rPr>
          <w:spacing w:val="-1"/>
        </w:rPr>
        <w:t>former</w:t>
      </w:r>
      <w:r>
        <w:t xml:space="preserve"> </w:t>
      </w:r>
      <w:r>
        <w:rPr>
          <w:spacing w:val="-1"/>
        </w:rPr>
        <w:t xml:space="preserve">for </w:t>
      </w:r>
      <w:r>
        <w:t xml:space="preserve">landbruk, </w:t>
      </w:r>
      <w:r>
        <w:rPr>
          <w:spacing w:val="-1"/>
        </w:rPr>
        <w:t xml:space="preserve">gardsturisme </w:t>
      </w:r>
      <w:r>
        <w:rPr>
          <w:spacing w:val="1"/>
        </w:rPr>
        <w:t>og</w:t>
      </w:r>
      <w:r>
        <w:rPr>
          <w:spacing w:val="-3"/>
        </w:rPr>
        <w:t xml:space="preserve"> </w:t>
      </w:r>
      <w:r>
        <w:rPr>
          <w:spacing w:val="-1"/>
        </w:rPr>
        <w:t>landbruksavledet</w:t>
      </w:r>
      <w:r>
        <w:rPr>
          <w:spacing w:val="107"/>
        </w:rPr>
        <w:t xml:space="preserve"> </w:t>
      </w:r>
      <w:r>
        <w:t xml:space="preserve">virksomhet, i </w:t>
      </w:r>
      <w:r>
        <w:rPr>
          <w:spacing w:val="-1"/>
        </w:rPr>
        <w:t>randsoner</w:t>
      </w:r>
      <w:r>
        <w:t xml:space="preserve"> til </w:t>
      </w:r>
      <w:r>
        <w:rPr>
          <w:spacing w:val="-1"/>
        </w:rPr>
        <w:t>nasjonalparker</w:t>
      </w:r>
      <w:r>
        <w:t xml:space="preserve"> og</w:t>
      </w:r>
      <w:r>
        <w:rPr>
          <w:spacing w:val="-3"/>
        </w:rPr>
        <w:t xml:space="preserve"> </w:t>
      </w:r>
      <w:r>
        <w:t>større</w:t>
      </w:r>
      <w:r>
        <w:rPr>
          <w:spacing w:val="-1"/>
        </w:rPr>
        <w:t xml:space="preserve"> landskapsvernområder,</w:t>
      </w:r>
      <w:r>
        <w:rPr>
          <w:spacing w:val="1"/>
        </w:rPr>
        <w:t xml:space="preserve"> </w:t>
      </w:r>
      <w:r>
        <w:t xml:space="preserve">i </w:t>
      </w:r>
      <w:r>
        <w:rPr>
          <w:spacing w:val="-1"/>
        </w:rPr>
        <w:t>bymarker</w:t>
      </w:r>
      <w:r>
        <w:t xml:space="preserve"> og</w:t>
      </w:r>
      <w:r>
        <w:rPr>
          <w:spacing w:val="90"/>
        </w:rPr>
        <w:t xml:space="preserve"> </w:t>
      </w:r>
      <w:r>
        <w:rPr>
          <w:spacing w:val="-1"/>
        </w:rPr>
        <w:t>opparbeidete</w:t>
      </w:r>
      <w:r>
        <w:rPr>
          <w:spacing w:val="1"/>
        </w:rPr>
        <w:t xml:space="preserve"> </w:t>
      </w:r>
      <w:r>
        <w:rPr>
          <w:spacing w:val="-1"/>
        </w:rPr>
        <w:t>rekreasjonsområder,</w:t>
      </w:r>
      <w:r>
        <w:t xml:space="preserve"> i og</w:t>
      </w:r>
      <w:r>
        <w:rPr>
          <w:spacing w:val="-3"/>
        </w:rPr>
        <w:t xml:space="preserve"> </w:t>
      </w:r>
      <w:r>
        <w:rPr>
          <w:spacing w:val="-1"/>
        </w:rPr>
        <w:t>rundt</w:t>
      </w:r>
      <w:r>
        <w:t xml:space="preserve"> </w:t>
      </w:r>
      <w:r>
        <w:rPr>
          <w:spacing w:val="-1"/>
        </w:rPr>
        <w:t>reiselivsområder</w:t>
      </w:r>
      <w:r>
        <w:t xml:space="preserve"> og</w:t>
      </w:r>
      <w:r>
        <w:rPr>
          <w:spacing w:val="-3"/>
        </w:rPr>
        <w:t xml:space="preserve"> </w:t>
      </w:r>
      <w:r>
        <w:t>så</w:t>
      </w:r>
      <w:r>
        <w:rPr>
          <w:spacing w:val="2"/>
        </w:rPr>
        <w:t xml:space="preserve"> </w:t>
      </w:r>
      <w:r>
        <w:rPr>
          <w:spacing w:val="-1"/>
        </w:rPr>
        <w:t>videre.</w:t>
      </w:r>
      <w:r>
        <w:rPr>
          <w:spacing w:val="2"/>
        </w:rPr>
        <w:t xml:space="preserve"> </w:t>
      </w:r>
      <w:r>
        <w:rPr>
          <w:spacing w:val="-1"/>
        </w:rPr>
        <w:t>Områder</w:t>
      </w:r>
      <w:r>
        <w:t xml:space="preserve"> som</w:t>
      </w:r>
      <w:r>
        <w:rPr>
          <w:spacing w:val="113"/>
        </w:rPr>
        <w:t xml:space="preserve"> </w:t>
      </w:r>
      <w:r>
        <w:rPr>
          <w:spacing w:val="-1"/>
        </w:rPr>
        <w:t>brukes</w:t>
      </w:r>
      <w:r>
        <w:t xml:space="preserve"> av</w:t>
      </w:r>
      <w:r>
        <w:rPr>
          <w:spacing w:val="1"/>
        </w:rPr>
        <w:t xml:space="preserve"> </w:t>
      </w:r>
      <w:r>
        <w:rPr>
          <w:spacing w:val="-1"/>
        </w:rPr>
        <w:t>Forsvaret</w:t>
      </w:r>
      <w:r>
        <w:t xml:space="preserve"> til </w:t>
      </w:r>
      <w:r>
        <w:rPr>
          <w:spacing w:val="-1"/>
        </w:rPr>
        <w:t>enkeltmannsøvinger</w:t>
      </w:r>
      <w:r>
        <w:t xml:space="preserve"> bør</w:t>
      </w:r>
      <w:r>
        <w:rPr>
          <w:spacing w:val="-2"/>
        </w:rPr>
        <w:t xml:space="preserve"> </w:t>
      </w:r>
      <w:r>
        <w:t>ikke</w:t>
      </w:r>
      <w:r>
        <w:rPr>
          <w:spacing w:val="-1"/>
        </w:rPr>
        <w:t xml:space="preserve"> reguleres</w:t>
      </w:r>
      <w:r>
        <w:t xml:space="preserve"> til </w:t>
      </w:r>
      <w:r>
        <w:rPr>
          <w:spacing w:val="-1"/>
        </w:rPr>
        <w:t>friluftsområde,</w:t>
      </w:r>
      <w:r>
        <w:t xml:space="preserve"> men</w:t>
      </w:r>
      <w:r>
        <w:rPr>
          <w:spacing w:val="81"/>
        </w:rPr>
        <w:t xml:space="preserve"> </w:t>
      </w:r>
      <w:r>
        <w:rPr>
          <w:spacing w:val="-1"/>
        </w:rPr>
        <w:t>øvingsområde for</w:t>
      </w:r>
      <w:r>
        <w:rPr>
          <w:spacing w:val="1"/>
        </w:rPr>
        <w:t xml:space="preserve"> </w:t>
      </w:r>
      <w:r>
        <w:rPr>
          <w:spacing w:val="-1"/>
        </w:rPr>
        <w:t>Forsvaret.</w:t>
      </w:r>
      <w:r>
        <w:t xml:space="preserve"> </w:t>
      </w:r>
      <w:r>
        <w:rPr>
          <w:spacing w:val="-1"/>
        </w:rPr>
        <w:t>Allmennhetens</w:t>
      </w:r>
      <w:r>
        <w:t xml:space="preserve"> tilgang</w:t>
      </w:r>
      <w:r>
        <w:rPr>
          <w:spacing w:val="-3"/>
        </w:rPr>
        <w:t xml:space="preserve"> </w:t>
      </w:r>
      <w:r>
        <w:t xml:space="preserve">til slike </w:t>
      </w:r>
      <w:r>
        <w:rPr>
          <w:spacing w:val="-1"/>
        </w:rPr>
        <w:t>områder</w:t>
      </w:r>
      <w:r>
        <w:t xml:space="preserve"> bør </w:t>
      </w:r>
      <w:r>
        <w:rPr>
          <w:spacing w:val="-1"/>
        </w:rPr>
        <w:t>reguleres</w:t>
      </w:r>
      <w:r>
        <w:rPr>
          <w:spacing w:val="2"/>
        </w:rPr>
        <w:t xml:space="preserve"> </w:t>
      </w:r>
      <w:r>
        <w:rPr>
          <w:spacing w:val="-1"/>
        </w:rPr>
        <w:t>gjennom</w:t>
      </w:r>
      <w:r>
        <w:rPr>
          <w:spacing w:val="89"/>
        </w:rPr>
        <w:t xml:space="preserve"> </w:t>
      </w:r>
      <w:r>
        <w:rPr>
          <w:spacing w:val="-1"/>
        </w:rPr>
        <w:t>bestemmelser.</w:t>
      </w:r>
      <w:r>
        <w:t xml:space="preserve"> For øvrig</w:t>
      </w:r>
      <w:r>
        <w:rPr>
          <w:spacing w:val="-1"/>
        </w:rPr>
        <w:t xml:space="preserve"> gjelder</w:t>
      </w:r>
      <w:r>
        <w:t xml:space="preserve"> de</w:t>
      </w:r>
      <w:r>
        <w:rPr>
          <w:spacing w:val="-2"/>
        </w:rPr>
        <w:t xml:space="preserve"> </w:t>
      </w:r>
      <w:r>
        <w:t>samme</w:t>
      </w:r>
      <w:r>
        <w:rPr>
          <w:spacing w:val="-1"/>
        </w:rPr>
        <w:t xml:space="preserve"> </w:t>
      </w:r>
      <w:r>
        <w:t>kommentarene</w:t>
      </w:r>
      <w:r>
        <w:rPr>
          <w:spacing w:val="-1"/>
        </w:rPr>
        <w:t xml:space="preserve"> </w:t>
      </w:r>
      <w:r>
        <w:t xml:space="preserve">til </w:t>
      </w:r>
      <w:r>
        <w:rPr>
          <w:spacing w:val="-1"/>
        </w:rPr>
        <w:t>arealformål</w:t>
      </w:r>
      <w:r>
        <w:t xml:space="preserve"> i</w:t>
      </w:r>
      <w:r>
        <w:rPr>
          <w:spacing w:val="2"/>
        </w:rPr>
        <w:t xml:space="preserve"> </w:t>
      </w:r>
      <w:r>
        <w:rPr>
          <w:spacing w:val="-1"/>
        </w:rPr>
        <w:t>områderegulering</w:t>
      </w:r>
      <w:r>
        <w:rPr>
          <w:spacing w:val="77"/>
        </w:rPr>
        <w:t xml:space="preserve"> </w:t>
      </w:r>
      <w:r>
        <w:t>og</w:t>
      </w:r>
      <w:r>
        <w:rPr>
          <w:spacing w:val="-3"/>
        </w:rPr>
        <w:t xml:space="preserve"> </w:t>
      </w:r>
      <w:r>
        <w:rPr>
          <w:spacing w:val="-1"/>
        </w:rPr>
        <w:t>detaljregulering</w:t>
      </w:r>
      <w:r>
        <w:rPr>
          <w:spacing w:val="-3"/>
        </w:rPr>
        <w:t xml:space="preserve"> </w:t>
      </w:r>
      <w:r>
        <w:t>som for</w:t>
      </w:r>
      <w:r>
        <w:rPr>
          <w:spacing w:val="-1"/>
        </w:rPr>
        <w:t xml:space="preserve"> tilsvarende formål</w:t>
      </w:r>
      <w:r>
        <w:t xml:space="preserve"> i </w:t>
      </w:r>
      <w:r>
        <w:rPr>
          <w:spacing w:val="-1"/>
        </w:rPr>
        <w:t>kommuneplanens</w:t>
      </w:r>
      <w:r>
        <w:t xml:space="preserve"> </w:t>
      </w:r>
      <w:r>
        <w:rPr>
          <w:spacing w:val="-1"/>
        </w:rPr>
        <w:t>arealdel,</w:t>
      </w:r>
      <w:r>
        <w:rPr>
          <w:spacing w:val="2"/>
        </w:rPr>
        <w:t xml:space="preserve"> </w:t>
      </w:r>
      <w:r>
        <w:t xml:space="preserve">jf. </w:t>
      </w:r>
      <w:r w:rsidR="00A22CAE">
        <w:t>omtalen under § 11-7</w:t>
      </w:r>
      <w:r>
        <w:rPr>
          <w:spacing w:val="-1"/>
        </w:rPr>
        <w:t>.</w:t>
      </w:r>
    </w:p>
    <w:p w14:paraId="65838FD4" w14:textId="77777777" w:rsidR="005E53EA" w:rsidRDefault="00521829" w:rsidP="00E23F94">
      <w:r w:rsidRPr="006D7D43">
        <w:rPr>
          <w:rStyle w:val="halvfet"/>
        </w:rPr>
        <w:t xml:space="preserve">Nr. 6 </w:t>
      </w:r>
      <w:r w:rsidRPr="00E23F94">
        <w:rPr>
          <w:rStyle w:val="kursiv"/>
        </w:rPr>
        <w:t xml:space="preserve">Bruk og vern av sjø og vassdrag, med tilhørende strandsone </w:t>
      </w:r>
      <w:r>
        <w:rPr>
          <w:spacing w:val="-1"/>
        </w:rPr>
        <w:t>omfatter</w:t>
      </w:r>
      <w:r>
        <w:rPr>
          <w:spacing w:val="1"/>
        </w:rPr>
        <w:t xml:space="preserve"> </w:t>
      </w:r>
      <w:r>
        <w:rPr>
          <w:spacing w:val="-1"/>
        </w:rPr>
        <w:t>både sjøarealene,</w:t>
      </w:r>
      <w:r>
        <w:rPr>
          <w:spacing w:val="61"/>
        </w:rPr>
        <w:t xml:space="preserve"> </w:t>
      </w:r>
      <w:r>
        <w:rPr>
          <w:spacing w:val="-1"/>
        </w:rPr>
        <w:t>overgangen</w:t>
      </w:r>
      <w:r>
        <w:t xml:space="preserve"> mellom sjø og</w:t>
      </w:r>
      <w:r>
        <w:rPr>
          <w:spacing w:val="-3"/>
        </w:rPr>
        <w:t xml:space="preserve"> </w:t>
      </w:r>
      <w:r>
        <w:t>land og</w:t>
      </w:r>
      <w:r>
        <w:rPr>
          <w:spacing w:val="-3"/>
        </w:rPr>
        <w:t xml:space="preserve"> </w:t>
      </w:r>
      <w:r>
        <w:rPr>
          <w:spacing w:val="1"/>
        </w:rPr>
        <w:t>de</w:t>
      </w:r>
      <w:r>
        <w:rPr>
          <w:spacing w:val="-1"/>
        </w:rPr>
        <w:t xml:space="preserve"> </w:t>
      </w:r>
      <w:r>
        <w:t>sjønære</w:t>
      </w:r>
      <w:r>
        <w:rPr>
          <w:spacing w:val="-1"/>
        </w:rPr>
        <w:t xml:space="preserve"> landarealene.</w:t>
      </w:r>
      <w:r>
        <w:t xml:space="preserve"> Dette</w:t>
      </w:r>
      <w:r>
        <w:rPr>
          <w:spacing w:val="-1"/>
        </w:rPr>
        <w:t xml:space="preserve"> formålet</w:t>
      </w:r>
      <w:r>
        <w:t xml:space="preserve"> </w:t>
      </w:r>
      <w:r>
        <w:rPr>
          <w:spacing w:val="-1"/>
        </w:rPr>
        <w:t>inngikk</w:t>
      </w:r>
      <w:r>
        <w:rPr>
          <w:spacing w:val="2"/>
        </w:rPr>
        <w:t xml:space="preserve"> </w:t>
      </w:r>
      <w:r>
        <w:t xml:space="preserve">i § 25. </w:t>
      </w:r>
      <w:r>
        <w:rPr>
          <w:spacing w:val="-1"/>
        </w:rPr>
        <w:t>nr.</w:t>
      </w:r>
      <w:r>
        <w:rPr>
          <w:spacing w:val="63"/>
        </w:rPr>
        <w:t xml:space="preserve"> </w:t>
      </w:r>
      <w:r>
        <w:t xml:space="preserve">6 </w:t>
      </w:r>
      <w:r>
        <w:rPr>
          <w:spacing w:val="-1"/>
        </w:rPr>
        <w:t>(spesialområder)</w:t>
      </w:r>
      <w:r>
        <w:rPr>
          <w:spacing w:val="-2"/>
        </w:rPr>
        <w:t xml:space="preserve"> </w:t>
      </w:r>
      <w:r w:rsidR="006435D9">
        <w:t xml:space="preserve">plan- og bygningsloven av </w:t>
      </w:r>
      <w:r w:rsidR="00380871">
        <w:t xml:space="preserve">1985 </w:t>
      </w:r>
      <w:r>
        <w:t>for</w:t>
      </w:r>
      <w:r>
        <w:rPr>
          <w:spacing w:val="-2"/>
        </w:rPr>
        <w:t xml:space="preserve"> </w:t>
      </w:r>
      <w:r>
        <w:t>områder på</w:t>
      </w:r>
      <w:r>
        <w:rPr>
          <w:spacing w:val="-2"/>
        </w:rPr>
        <w:t xml:space="preserve"> </w:t>
      </w:r>
      <w:r>
        <w:t xml:space="preserve">land. </w:t>
      </w:r>
      <w:r>
        <w:rPr>
          <w:spacing w:val="-1"/>
        </w:rPr>
        <w:t xml:space="preserve">For </w:t>
      </w:r>
      <w:r>
        <w:lastRenderedPageBreak/>
        <w:t>sjøarealene</w:t>
      </w:r>
      <w:r>
        <w:rPr>
          <w:spacing w:val="-1"/>
        </w:rPr>
        <w:t xml:space="preserve"> </w:t>
      </w:r>
      <w:r>
        <w:t xml:space="preserve">tilsvarer </w:t>
      </w:r>
      <w:r>
        <w:rPr>
          <w:spacing w:val="-1"/>
        </w:rPr>
        <w:t>arealkategorien</w:t>
      </w:r>
      <w:r>
        <w:t xml:space="preserve"> i</w:t>
      </w:r>
      <w:r>
        <w:rPr>
          <w:spacing w:val="57"/>
        </w:rPr>
        <w:t xml:space="preserve"> </w:t>
      </w:r>
      <w:r>
        <w:rPr>
          <w:spacing w:val="-1"/>
        </w:rPr>
        <w:t>det</w:t>
      </w:r>
      <w:r>
        <w:t xml:space="preserve"> </w:t>
      </w:r>
      <w:r>
        <w:rPr>
          <w:spacing w:val="-1"/>
        </w:rPr>
        <w:t>vesentlige</w:t>
      </w:r>
      <w:r>
        <w:t xml:space="preserve"> §</w:t>
      </w:r>
      <w:r>
        <w:rPr>
          <w:spacing w:val="-1"/>
        </w:rPr>
        <w:t xml:space="preserve"> </w:t>
      </w:r>
      <w:r>
        <w:t>20</w:t>
      </w:r>
      <w:r>
        <w:rPr>
          <w:rFonts w:cs="Times New Roman"/>
        </w:rPr>
        <w:t>–</w:t>
      </w:r>
      <w:r>
        <w:t xml:space="preserve">4 første </w:t>
      </w:r>
      <w:r>
        <w:rPr>
          <w:spacing w:val="-1"/>
        </w:rPr>
        <w:t>ledd</w:t>
      </w:r>
      <w:r>
        <w:t xml:space="preserve"> </w:t>
      </w:r>
      <w:r>
        <w:rPr>
          <w:spacing w:val="-1"/>
        </w:rPr>
        <w:t>nr.</w:t>
      </w:r>
      <w:r>
        <w:t xml:space="preserve"> 5 i </w:t>
      </w:r>
      <w:r w:rsidR="006435D9">
        <w:rPr>
          <w:spacing w:val="-3"/>
        </w:rPr>
        <w:t xml:space="preserve">plan- og bygningsloven av </w:t>
      </w:r>
      <w:r w:rsidR="00557592">
        <w:rPr>
          <w:spacing w:val="-3"/>
        </w:rPr>
        <w:t>19</w:t>
      </w:r>
      <w:r>
        <w:t xml:space="preserve">85. </w:t>
      </w:r>
      <w:r>
        <w:rPr>
          <w:spacing w:val="-1"/>
        </w:rPr>
        <w:t>Formålet</w:t>
      </w:r>
      <w:r>
        <w:t xml:space="preserve"> kan </w:t>
      </w:r>
      <w:r>
        <w:rPr>
          <w:spacing w:val="-1"/>
        </w:rPr>
        <w:t>underdeles</w:t>
      </w:r>
      <w:r>
        <w:t xml:space="preserve"> i</w:t>
      </w:r>
      <w:r>
        <w:rPr>
          <w:spacing w:val="2"/>
        </w:rPr>
        <w:t xml:space="preserve"> </w:t>
      </w:r>
      <w:r>
        <w:rPr>
          <w:spacing w:val="-1"/>
        </w:rPr>
        <w:t>områder</w:t>
      </w:r>
      <w:r>
        <w:t xml:space="preserve"> for</w:t>
      </w:r>
      <w:r>
        <w:rPr>
          <w:spacing w:val="69"/>
        </w:rPr>
        <w:t xml:space="preserve"> </w:t>
      </w:r>
      <w:r>
        <w:rPr>
          <w:spacing w:val="-1"/>
        </w:rPr>
        <w:t>ferdsel,</w:t>
      </w:r>
      <w:r>
        <w:t xml:space="preserve"> </w:t>
      </w:r>
      <w:r>
        <w:rPr>
          <w:spacing w:val="-1"/>
        </w:rPr>
        <w:t>farleder,</w:t>
      </w:r>
      <w:r>
        <w:t xml:space="preserve"> </w:t>
      </w:r>
      <w:r>
        <w:rPr>
          <w:spacing w:val="-1"/>
        </w:rPr>
        <w:t>fiske,</w:t>
      </w:r>
      <w:r>
        <w:rPr>
          <w:spacing w:val="2"/>
        </w:rPr>
        <w:t xml:space="preserve"> </w:t>
      </w:r>
      <w:r>
        <w:rPr>
          <w:spacing w:val="-1"/>
        </w:rPr>
        <w:t>akvakultur,</w:t>
      </w:r>
      <w:r>
        <w:t xml:space="preserve"> natur-</w:t>
      </w:r>
      <w:r>
        <w:rPr>
          <w:spacing w:val="-1"/>
        </w:rPr>
        <w:t xml:space="preserve"> </w:t>
      </w:r>
      <w:r>
        <w:rPr>
          <w:spacing w:val="1"/>
        </w:rPr>
        <w:t>og</w:t>
      </w:r>
      <w:r>
        <w:rPr>
          <w:spacing w:val="-3"/>
        </w:rPr>
        <w:t xml:space="preserve"> </w:t>
      </w:r>
      <w:r>
        <w:rPr>
          <w:spacing w:val="-1"/>
        </w:rPr>
        <w:t>friluftsområder</w:t>
      </w:r>
      <w:r>
        <w:t xml:space="preserve"> hver </w:t>
      </w:r>
      <w:r>
        <w:rPr>
          <w:spacing w:val="-1"/>
        </w:rPr>
        <w:t xml:space="preserve">for </w:t>
      </w:r>
      <w:r>
        <w:rPr>
          <w:spacing w:val="1"/>
        </w:rPr>
        <w:t>seg</w:t>
      </w:r>
      <w:r>
        <w:rPr>
          <w:spacing w:val="-3"/>
        </w:rPr>
        <w:t xml:space="preserve"> </w:t>
      </w:r>
      <w:r>
        <w:t xml:space="preserve">eller i </w:t>
      </w:r>
      <w:r>
        <w:rPr>
          <w:spacing w:val="-1"/>
        </w:rPr>
        <w:t>kombinasjon,</w:t>
      </w:r>
      <w:r>
        <w:rPr>
          <w:spacing w:val="105"/>
        </w:rPr>
        <w:t xml:space="preserve"> </w:t>
      </w:r>
      <w:r>
        <w:t xml:space="preserve">jf. </w:t>
      </w:r>
      <w:r>
        <w:rPr>
          <w:spacing w:val="-1"/>
        </w:rPr>
        <w:t>omtalen</w:t>
      </w:r>
      <w:r>
        <w:t xml:space="preserve"> </w:t>
      </w:r>
      <w:r>
        <w:rPr>
          <w:spacing w:val="-1"/>
        </w:rPr>
        <w:t>knyttet</w:t>
      </w:r>
      <w:r>
        <w:t xml:space="preserve"> til </w:t>
      </w:r>
      <w:r w:rsidR="006435D9">
        <w:t xml:space="preserve">plan- og bygningsloven </w:t>
      </w:r>
      <w:r>
        <w:t>§</w:t>
      </w:r>
      <w:r>
        <w:rPr>
          <w:spacing w:val="1"/>
        </w:rPr>
        <w:t xml:space="preserve"> </w:t>
      </w:r>
      <w:r>
        <w:t>11</w:t>
      </w:r>
      <w:r>
        <w:rPr>
          <w:rFonts w:cs="Times New Roman"/>
        </w:rPr>
        <w:t>–</w:t>
      </w:r>
      <w:r>
        <w:t>7 nr.</w:t>
      </w:r>
      <w:r>
        <w:rPr>
          <w:spacing w:val="-1"/>
        </w:rPr>
        <w:t xml:space="preserve"> </w:t>
      </w:r>
      <w:r>
        <w:t xml:space="preserve">6. </w:t>
      </w:r>
      <w:r>
        <w:rPr>
          <w:spacing w:val="-1"/>
        </w:rPr>
        <w:t>Arealformål</w:t>
      </w:r>
      <w:r>
        <w:t xml:space="preserve"> nr. 1 til 5 kan </w:t>
      </w:r>
      <w:r>
        <w:rPr>
          <w:spacing w:val="-1"/>
        </w:rPr>
        <w:t>også benyttes</w:t>
      </w:r>
      <w:r>
        <w:rPr>
          <w:spacing w:val="2"/>
        </w:rPr>
        <w:t xml:space="preserve"> </w:t>
      </w:r>
      <w:r>
        <w:t>i sjø og</w:t>
      </w:r>
      <w:r>
        <w:rPr>
          <w:spacing w:val="-3"/>
        </w:rPr>
        <w:t xml:space="preserve"> </w:t>
      </w:r>
      <w:r>
        <w:rPr>
          <w:spacing w:val="-1"/>
        </w:rPr>
        <w:t>vassdrag</w:t>
      </w:r>
      <w:r>
        <w:rPr>
          <w:spacing w:val="61"/>
        </w:rPr>
        <w:t xml:space="preserve"> </w:t>
      </w:r>
      <w:r>
        <w:t>og</w:t>
      </w:r>
      <w:r>
        <w:rPr>
          <w:spacing w:val="-3"/>
        </w:rPr>
        <w:t xml:space="preserve"> </w:t>
      </w:r>
      <w:r>
        <w:rPr>
          <w:spacing w:val="-1"/>
        </w:rPr>
        <w:t xml:space="preserve">tilhørende </w:t>
      </w:r>
      <w:r>
        <w:t>strandsone.</w:t>
      </w:r>
    </w:p>
    <w:p w14:paraId="0331A38B" w14:textId="77777777" w:rsidR="005E53EA" w:rsidRDefault="00521829" w:rsidP="00E23F94">
      <w:pPr>
        <w:rPr>
          <w:spacing w:val="-1"/>
        </w:rPr>
      </w:pPr>
      <w:r>
        <w:rPr>
          <w:spacing w:val="-1"/>
        </w:rPr>
        <w:t>Det</w:t>
      </w:r>
      <w:r>
        <w:t xml:space="preserve"> </w:t>
      </w:r>
      <w:r>
        <w:rPr>
          <w:spacing w:val="-1"/>
        </w:rPr>
        <w:t>er</w:t>
      </w:r>
      <w:r>
        <w:t xml:space="preserve"> </w:t>
      </w:r>
      <w:r>
        <w:rPr>
          <w:spacing w:val="-1"/>
        </w:rPr>
        <w:t>en</w:t>
      </w:r>
      <w:r>
        <w:rPr>
          <w:spacing w:val="2"/>
        </w:rPr>
        <w:t xml:space="preserve"> </w:t>
      </w:r>
      <w:r>
        <w:t xml:space="preserve">forskriftshjemmel om at </w:t>
      </w:r>
      <w:r>
        <w:rPr>
          <w:spacing w:val="-1"/>
        </w:rPr>
        <w:t>Kongen</w:t>
      </w:r>
      <w:r>
        <w:t xml:space="preserve"> </w:t>
      </w:r>
      <w:r>
        <w:rPr>
          <w:spacing w:val="-1"/>
        </w:rPr>
        <w:t>kan</w:t>
      </w:r>
      <w:r>
        <w:t xml:space="preserve"> fastsette</w:t>
      </w:r>
      <w:r>
        <w:rPr>
          <w:spacing w:val="1"/>
        </w:rPr>
        <w:t xml:space="preserve"> </w:t>
      </w:r>
      <w:r>
        <w:rPr>
          <w:spacing w:val="-1"/>
        </w:rPr>
        <w:t>ytterligere</w:t>
      </w:r>
      <w:r>
        <w:rPr>
          <w:spacing w:val="-2"/>
        </w:rPr>
        <w:t xml:space="preserve"> </w:t>
      </w:r>
      <w:r>
        <w:rPr>
          <w:spacing w:val="-1"/>
        </w:rPr>
        <w:t>underformål</w:t>
      </w:r>
      <w:r>
        <w:t xml:space="preserve"> i</w:t>
      </w:r>
      <w:r>
        <w:rPr>
          <w:spacing w:val="53"/>
        </w:rPr>
        <w:t xml:space="preserve"> </w:t>
      </w:r>
      <w:r>
        <w:rPr>
          <w:spacing w:val="-1"/>
        </w:rPr>
        <w:t>reguleringsplan</w:t>
      </w:r>
      <w:r>
        <w:t xml:space="preserve"> i forskrift. </w:t>
      </w:r>
      <w:r>
        <w:rPr>
          <w:spacing w:val="-1"/>
        </w:rPr>
        <w:t>Dette gjør</w:t>
      </w:r>
      <w:r>
        <w:rPr>
          <w:spacing w:val="1"/>
        </w:rPr>
        <w:t xml:space="preserve"> </w:t>
      </w:r>
      <w:r>
        <w:rPr>
          <w:spacing w:val="-1"/>
        </w:rPr>
        <w:t>at</w:t>
      </w:r>
      <w:r>
        <w:t xml:space="preserve"> </w:t>
      </w:r>
      <w:r>
        <w:rPr>
          <w:spacing w:val="-1"/>
        </w:rPr>
        <w:t>planutformingen</w:t>
      </w:r>
      <w:r>
        <w:t xml:space="preserve"> </w:t>
      </w:r>
      <w:r>
        <w:rPr>
          <w:spacing w:val="-1"/>
        </w:rPr>
        <w:t>kan</w:t>
      </w:r>
      <w:r>
        <w:t xml:space="preserve"> standardiseres. </w:t>
      </w:r>
      <w:r>
        <w:rPr>
          <w:spacing w:val="-1"/>
        </w:rPr>
        <w:t>Dette er</w:t>
      </w:r>
      <w:r>
        <w:rPr>
          <w:spacing w:val="69"/>
        </w:rPr>
        <w:t xml:space="preserve"> </w:t>
      </w:r>
      <w:r>
        <w:rPr>
          <w:spacing w:val="-1"/>
        </w:rPr>
        <w:t>nødvendig</w:t>
      </w:r>
      <w:r>
        <w:t xml:space="preserve"> for</w:t>
      </w:r>
      <w:r>
        <w:rPr>
          <w:spacing w:val="-2"/>
        </w:rPr>
        <w:t xml:space="preserve"> </w:t>
      </w:r>
      <w:r>
        <w:rPr>
          <w:spacing w:val="-1"/>
        </w:rPr>
        <w:t>en</w:t>
      </w:r>
      <w:r>
        <w:rPr>
          <w:spacing w:val="2"/>
        </w:rPr>
        <w:t xml:space="preserve"> </w:t>
      </w:r>
      <w:r>
        <w:rPr>
          <w:spacing w:val="-1"/>
        </w:rPr>
        <w:t>effektiv</w:t>
      </w:r>
      <w:r>
        <w:t xml:space="preserve"> </w:t>
      </w:r>
      <w:r>
        <w:rPr>
          <w:spacing w:val="-1"/>
        </w:rPr>
        <w:t>databehandling</w:t>
      </w:r>
      <w:r>
        <w:rPr>
          <w:spacing w:val="-3"/>
        </w:rPr>
        <w:t xml:space="preserve"> </w:t>
      </w:r>
      <w:r>
        <w:rPr>
          <w:spacing w:val="1"/>
        </w:rPr>
        <w:t>og</w:t>
      </w:r>
      <w:r>
        <w:rPr>
          <w:spacing w:val="-1"/>
        </w:rPr>
        <w:t xml:space="preserve"> grunnlag</w:t>
      </w:r>
      <w:r>
        <w:rPr>
          <w:spacing w:val="-3"/>
        </w:rPr>
        <w:t xml:space="preserve"> </w:t>
      </w:r>
      <w:r>
        <w:t xml:space="preserve">for </w:t>
      </w:r>
      <w:r>
        <w:rPr>
          <w:spacing w:val="-1"/>
        </w:rPr>
        <w:t>oppdaterte</w:t>
      </w:r>
      <w:r>
        <w:rPr>
          <w:spacing w:val="-2"/>
        </w:rPr>
        <w:t xml:space="preserve"> </w:t>
      </w:r>
      <w:r>
        <w:rPr>
          <w:spacing w:val="-1"/>
        </w:rPr>
        <w:t>planregistre,</w:t>
      </w:r>
      <w:r>
        <w:t xml:space="preserve"> jf. §</w:t>
      </w:r>
      <w:r>
        <w:rPr>
          <w:spacing w:val="4"/>
        </w:rPr>
        <w:t xml:space="preserve"> </w:t>
      </w:r>
      <w:r>
        <w:t>2</w:t>
      </w:r>
      <w:r>
        <w:rPr>
          <w:rFonts w:cs="Times New Roman"/>
        </w:rPr>
        <w:t>–</w:t>
      </w:r>
      <w:r>
        <w:t>2.</w:t>
      </w:r>
      <w:r>
        <w:rPr>
          <w:spacing w:val="105"/>
        </w:rPr>
        <w:t xml:space="preserve"> </w:t>
      </w:r>
      <w:r>
        <w:rPr>
          <w:spacing w:val="-1"/>
        </w:rPr>
        <w:t>Det</w:t>
      </w:r>
      <w:r>
        <w:t xml:space="preserve"> vil </w:t>
      </w:r>
      <w:r>
        <w:rPr>
          <w:spacing w:val="-1"/>
        </w:rPr>
        <w:t>også</w:t>
      </w:r>
      <w:r>
        <w:rPr>
          <w:spacing w:val="1"/>
        </w:rPr>
        <w:t xml:space="preserve"> </w:t>
      </w:r>
      <w:r>
        <w:rPr>
          <w:spacing w:val="-1"/>
        </w:rPr>
        <w:t xml:space="preserve">gjøre </w:t>
      </w:r>
      <w:r>
        <w:t>medvirknings-</w:t>
      </w:r>
      <w:r>
        <w:rPr>
          <w:spacing w:val="-1"/>
        </w:rPr>
        <w:t xml:space="preserve"> </w:t>
      </w:r>
      <w:r>
        <w:rPr>
          <w:spacing w:val="1"/>
        </w:rPr>
        <w:t>og</w:t>
      </w:r>
      <w:r>
        <w:rPr>
          <w:spacing w:val="-3"/>
        </w:rPr>
        <w:t xml:space="preserve"> </w:t>
      </w:r>
      <w:r>
        <w:rPr>
          <w:spacing w:val="-1"/>
        </w:rPr>
        <w:t>informasjonsoppgavene lettere.</w:t>
      </w:r>
      <w:r>
        <w:t xml:space="preserve"> Et enhetlig</w:t>
      </w:r>
      <w:r>
        <w:rPr>
          <w:spacing w:val="-2"/>
        </w:rPr>
        <w:t xml:space="preserve"> </w:t>
      </w:r>
      <w:r>
        <w:rPr>
          <w:spacing w:val="-1"/>
        </w:rPr>
        <w:t>system</w:t>
      </w:r>
      <w:r>
        <w:t xml:space="preserve"> vil</w:t>
      </w:r>
      <w:r>
        <w:rPr>
          <w:spacing w:val="75"/>
        </w:rPr>
        <w:t xml:space="preserve"> </w:t>
      </w:r>
      <w:r>
        <w:rPr>
          <w:spacing w:val="-1"/>
        </w:rPr>
        <w:t>også</w:t>
      </w:r>
      <w:r>
        <w:rPr>
          <w:spacing w:val="1"/>
        </w:rPr>
        <w:t xml:space="preserve"> </w:t>
      </w:r>
      <w:r>
        <w:rPr>
          <w:spacing w:val="-1"/>
        </w:rPr>
        <w:t>gjøre tilretteleggingen</w:t>
      </w:r>
      <w:r>
        <w:t xml:space="preserve"> for</w:t>
      </w:r>
      <w:r>
        <w:rPr>
          <w:spacing w:val="-2"/>
        </w:rPr>
        <w:t xml:space="preserve"> </w:t>
      </w:r>
      <w:r>
        <w:t xml:space="preserve">elektronisk </w:t>
      </w:r>
      <w:r>
        <w:rPr>
          <w:spacing w:val="-1"/>
        </w:rPr>
        <w:t xml:space="preserve">planforberedelse </w:t>
      </w:r>
      <w:r>
        <w:rPr>
          <w:spacing w:val="1"/>
        </w:rPr>
        <w:t>og</w:t>
      </w:r>
      <w:r>
        <w:rPr>
          <w:spacing w:val="-3"/>
        </w:rPr>
        <w:t xml:space="preserve"> </w:t>
      </w:r>
      <w:r>
        <w:rPr>
          <w:spacing w:val="-1"/>
        </w:rPr>
        <w:t>planbehandling</w:t>
      </w:r>
      <w:r>
        <w:rPr>
          <w:spacing w:val="-3"/>
        </w:rPr>
        <w:t xml:space="preserve"> </w:t>
      </w:r>
      <w:r>
        <w:t>i kommuner</w:t>
      </w:r>
      <w:r>
        <w:rPr>
          <w:spacing w:val="87"/>
        </w:rPr>
        <w:t xml:space="preserve"> </w:t>
      </w:r>
      <w:r>
        <w:rPr>
          <w:spacing w:val="-1"/>
        </w:rPr>
        <w:t>der</w:t>
      </w:r>
      <w:r>
        <w:t xml:space="preserve"> </w:t>
      </w:r>
      <w:r>
        <w:rPr>
          <w:spacing w:val="-1"/>
        </w:rPr>
        <w:t>det</w:t>
      </w:r>
      <w:r>
        <w:t xml:space="preserve"> er </w:t>
      </w:r>
      <w:r>
        <w:rPr>
          <w:spacing w:val="-1"/>
        </w:rPr>
        <w:t xml:space="preserve">mange </w:t>
      </w:r>
      <w:r>
        <w:t>forslagsstillere</w:t>
      </w:r>
      <w:r>
        <w:rPr>
          <w:spacing w:val="-2"/>
        </w:rPr>
        <w:t xml:space="preserve"> </w:t>
      </w:r>
      <w:r>
        <w:rPr>
          <w:spacing w:val="-1"/>
        </w:rPr>
        <w:t>enklere.</w:t>
      </w:r>
      <w:r w:rsidR="009647B2">
        <w:rPr>
          <w:spacing w:val="-1"/>
        </w:rPr>
        <w:t xml:space="preserve"> Ytterligere underdeling er fastsatt i kart- og planforskriften, vedlegg</w:t>
      </w:r>
      <w:r w:rsidR="0063394F">
        <w:rPr>
          <w:spacing w:val="-1"/>
        </w:rPr>
        <w:t xml:space="preserve"> I.</w:t>
      </w:r>
    </w:p>
    <w:p w14:paraId="225BB1B6" w14:textId="77777777" w:rsidR="0063394F" w:rsidRDefault="0063394F" w:rsidP="00E23F94"/>
    <w:p w14:paraId="32BD5F06" w14:textId="77777777" w:rsidR="005E53EA" w:rsidRDefault="00521829" w:rsidP="00B14830">
      <w:pPr>
        <w:pStyle w:val="UnOverskrift2"/>
      </w:pPr>
      <w:bookmarkStart w:id="88" w:name="_Toc35934109"/>
      <w:r w:rsidRPr="00E01E83">
        <w:rPr>
          <w:rStyle w:val="regular"/>
        </w:rPr>
        <w:t xml:space="preserve">§ 12–6 </w:t>
      </w:r>
      <w:r>
        <w:t>Hensynssoner</w:t>
      </w:r>
      <w:r>
        <w:rPr>
          <w:spacing w:val="-1"/>
        </w:rPr>
        <w:t xml:space="preserve"> </w:t>
      </w:r>
      <w:r>
        <w:t xml:space="preserve">i </w:t>
      </w:r>
      <w:r>
        <w:rPr>
          <w:spacing w:val="-1"/>
        </w:rPr>
        <w:t>reguleringsplan</w:t>
      </w:r>
      <w:bookmarkEnd w:id="88"/>
    </w:p>
    <w:p w14:paraId="25F333BC" w14:textId="77777777" w:rsidR="005E53EA" w:rsidRPr="00E01E83" w:rsidRDefault="00521829" w:rsidP="00E01E83">
      <w:pPr>
        <w:rPr>
          <w:rStyle w:val="kursiv"/>
        </w:rPr>
      </w:pPr>
      <w:r w:rsidRPr="00E01E83">
        <w:rPr>
          <w:rStyle w:val="kursiv"/>
        </w:rPr>
        <w:t>De hensyn og restriksjoner som er fastsatt gjennom hensynssoner til kommuneplanens arealdel, jf. §§ 11–8 og 11–10, skal legges til grunn for utarbeiding av reguleringsplan. Hensynssoner kan videreføres i reguleringsplan eller innarbeides i arealformål og bestemmelser som ivaretar formålet med hensynssonen.</w:t>
      </w:r>
    </w:p>
    <w:p w14:paraId="7E1482DE" w14:textId="77777777" w:rsidR="005E53EA" w:rsidRDefault="00521829" w:rsidP="000105D9">
      <w:pPr>
        <w:pStyle w:val="Undertittel"/>
      </w:pPr>
      <w:r>
        <w:t>Hensynssoner</w:t>
      </w:r>
      <w:r>
        <w:rPr>
          <w:spacing w:val="-1"/>
        </w:rPr>
        <w:t xml:space="preserve"> </w:t>
      </w:r>
      <w:r>
        <w:t xml:space="preserve">i </w:t>
      </w:r>
      <w:r>
        <w:rPr>
          <w:spacing w:val="-1"/>
        </w:rPr>
        <w:t>reguleringsplan</w:t>
      </w:r>
    </w:p>
    <w:p w14:paraId="73ED7B1A" w14:textId="77777777" w:rsidR="005E53EA" w:rsidRDefault="00521829" w:rsidP="00E23F94">
      <w:r>
        <w:rPr>
          <w:spacing w:val="-1"/>
        </w:rPr>
        <w:t>Det</w:t>
      </w:r>
      <w:r>
        <w:t xml:space="preserve"> kan </w:t>
      </w:r>
      <w:r>
        <w:rPr>
          <w:spacing w:val="-1"/>
        </w:rPr>
        <w:t>angis</w:t>
      </w:r>
      <w:r>
        <w:t xml:space="preserve"> </w:t>
      </w:r>
      <w:r>
        <w:rPr>
          <w:spacing w:val="-1"/>
        </w:rPr>
        <w:t xml:space="preserve">samme </w:t>
      </w:r>
      <w:r>
        <w:t>type</w:t>
      </w:r>
      <w:r>
        <w:rPr>
          <w:spacing w:val="-1"/>
        </w:rPr>
        <w:t xml:space="preserve"> hensynssoner</w:t>
      </w:r>
      <w:r>
        <w:rPr>
          <w:spacing w:val="-2"/>
        </w:rPr>
        <w:t xml:space="preserve"> </w:t>
      </w:r>
      <w:r>
        <w:t xml:space="preserve">i </w:t>
      </w:r>
      <w:r>
        <w:rPr>
          <w:spacing w:val="-1"/>
        </w:rPr>
        <w:t>reguleringsplan</w:t>
      </w:r>
      <w:r>
        <w:t xml:space="preserve"> som i </w:t>
      </w:r>
      <w:r>
        <w:rPr>
          <w:spacing w:val="-1"/>
        </w:rPr>
        <w:t>kommuneplanens</w:t>
      </w:r>
      <w:r>
        <w:t xml:space="preserve"> </w:t>
      </w:r>
      <w:r>
        <w:rPr>
          <w:spacing w:val="-1"/>
        </w:rPr>
        <w:t>arealdel,</w:t>
      </w:r>
      <w:r>
        <w:t xml:space="preserve"> jf.</w:t>
      </w:r>
      <w:r w:rsidR="00747262">
        <w:t xml:space="preserve"> </w:t>
      </w:r>
      <w:r w:rsidR="006435D9">
        <w:t xml:space="preserve">plan- og bygningsloven </w:t>
      </w:r>
      <w:r>
        <w:t>§ 11</w:t>
      </w:r>
      <w:r>
        <w:rPr>
          <w:rFonts w:cs="Times New Roman"/>
        </w:rPr>
        <w:t>–</w:t>
      </w:r>
      <w:r>
        <w:t>8</w:t>
      </w:r>
      <w:r>
        <w:rPr>
          <w:spacing w:val="-1"/>
        </w:rPr>
        <w:t xml:space="preserve"> </w:t>
      </w:r>
      <w:r>
        <w:t xml:space="preserve">som </w:t>
      </w:r>
      <w:r>
        <w:rPr>
          <w:spacing w:val="-1"/>
        </w:rPr>
        <w:t>angir</w:t>
      </w:r>
      <w:r>
        <w:t xml:space="preserve"> de</w:t>
      </w:r>
      <w:r>
        <w:rPr>
          <w:spacing w:val="-1"/>
        </w:rPr>
        <w:t xml:space="preserve"> </w:t>
      </w:r>
      <w:r>
        <w:t>aktuelle</w:t>
      </w:r>
      <w:r>
        <w:rPr>
          <w:spacing w:val="-1"/>
        </w:rPr>
        <w:t xml:space="preserve"> hensynssonene.</w:t>
      </w:r>
      <w:r>
        <w:rPr>
          <w:spacing w:val="4"/>
        </w:rPr>
        <w:t xml:space="preserve"> </w:t>
      </w:r>
      <w:r>
        <w:rPr>
          <w:spacing w:val="-1"/>
        </w:rPr>
        <w:t>Innholdet</w:t>
      </w:r>
      <w:r>
        <w:t xml:space="preserve"> </w:t>
      </w:r>
      <w:r>
        <w:rPr>
          <w:spacing w:val="-1"/>
        </w:rPr>
        <w:t>av</w:t>
      </w:r>
      <w:r>
        <w:t xml:space="preserve"> de</w:t>
      </w:r>
      <w:r>
        <w:rPr>
          <w:spacing w:val="-1"/>
        </w:rPr>
        <w:t xml:space="preserve"> begrensninger</w:t>
      </w:r>
      <w:r>
        <w:t xml:space="preserve"> som </w:t>
      </w:r>
      <w:r>
        <w:rPr>
          <w:spacing w:val="-1"/>
        </w:rPr>
        <w:t>følger</w:t>
      </w:r>
      <w:r>
        <w:rPr>
          <w:spacing w:val="-2"/>
        </w:rPr>
        <w:t xml:space="preserve"> </w:t>
      </w:r>
      <w:r>
        <w:rPr>
          <w:spacing w:val="-1"/>
        </w:rPr>
        <w:t>av</w:t>
      </w:r>
      <w:r>
        <w:rPr>
          <w:spacing w:val="77"/>
        </w:rPr>
        <w:t xml:space="preserve"> </w:t>
      </w:r>
      <w:r>
        <w:rPr>
          <w:spacing w:val="-1"/>
        </w:rPr>
        <w:t xml:space="preserve">hensynssonene </w:t>
      </w:r>
      <w:r>
        <w:t>vil likevel kunne være</w:t>
      </w:r>
      <w:r>
        <w:rPr>
          <w:spacing w:val="-2"/>
        </w:rPr>
        <w:t xml:space="preserve"> </w:t>
      </w:r>
      <w:r>
        <w:t>forskjellig</w:t>
      </w:r>
      <w:r>
        <w:rPr>
          <w:spacing w:val="-1"/>
        </w:rPr>
        <w:t xml:space="preserve"> </w:t>
      </w:r>
      <w:r>
        <w:t>på</w:t>
      </w:r>
      <w:r>
        <w:rPr>
          <w:spacing w:val="-1"/>
        </w:rPr>
        <w:t xml:space="preserve"> </w:t>
      </w:r>
      <w:r>
        <w:t>de</w:t>
      </w:r>
      <w:r>
        <w:rPr>
          <w:spacing w:val="-1"/>
        </w:rPr>
        <w:t xml:space="preserve"> </w:t>
      </w:r>
      <w:r>
        <w:t xml:space="preserve">to </w:t>
      </w:r>
      <w:r>
        <w:rPr>
          <w:spacing w:val="-1"/>
        </w:rPr>
        <w:t>plannivåene.</w:t>
      </w:r>
      <w:r>
        <w:rPr>
          <w:spacing w:val="2"/>
        </w:rPr>
        <w:t xml:space="preserve"> </w:t>
      </w:r>
      <w:r>
        <w:t>I</w:t>
      </w:r>
      <w:r>
        <w:rPr>
          <w:spacing w:val="-4"/>
        </w:rPr>
        <w:t xml:space="preserve"> </w:t>
      </w:r>
      <w:r>
        <w:rPr>
          <w:spacing w:val="-1"/>
        </w:rPr>
        <w:t>reguleringsplan</w:t>
      </w:r>
      <w:r>
        <w:rPr>
          <w:spacing w:val="1"/>
        </w:rPr>
        <w:t xml:space="preserve"> </w:t>
      </w:r>
      <w:r>
        <w:t>kan</w:t>
      </w:r>
      <w:r>
        <w:rPr>
          <w:spacing w:val="68"/>
        </w:rPr>
        <w:t xml:space="preserve"> </w:t>
      </w:r>
      <w:r>
        <w:rPr>
          <w:spacing w:val="-1"/>
        </w:rPr>
        <w:t>det</w:t>
      </w:r>
      <w:r>
        <w:t xml:space="preserve"> </w:t>
      </w:r>
      <w:r w:rsidR="000D1903">
        <w:t xml:space="preserve">i stedet </w:t>
      </w:r>
      <w:r>
        <w:t>være</w:t>
      </w:r>
      <w:r>
        <w:rPr>
          <w:spacing w:val="-2"/>
        </w:rPr>
        <w:t xml:space="preserve"> </w:t>
      </w:r>
      <w:r>
        <w:t>mer</w:t>
      </w:r>
      <w:r>
        <w:rPr>
          <w:spacing w:val="-2"/>
        </w:rPr>
        <w:t xml:space="preserve"> </w:t>
      </w:r>
      <w:r>
        <w:t>hensiktsmessig</w:t>
      </w:r>
      <w:r>
        <w:rPr>
          <w:spacing w:val="-3"/>
        </w:rPr>
        <w:t xml:space="preserve"> </w:t>
      </w:r>
      <w:r>
        <w:t>å</w:t>
      </w:r>
      <w:r>
        <w:rPr>
          <w:spacing w:val="-1"/>
        </w:rPr>
        <w:t xml:space="preserve"> ivareta</w:t>
      </w:r>
      <w:r>
        <w:t xml:space="preserve"> </w:t>
      </w:r>
      <w:r>
        <w:rPr>
          <w:spacing w:val="-1"/>
        </w:rPr>
        <w:t>hensynene</w:t>
      </w:r>
      <w:r>
        <w:rPr>
          <w:spacing w:val="3"/>
        </w:rPr>
        <w:t xml:space="preserve"> </w:t>
      </w:r>
      <w:r>
        <w:rPr>
          <w:spacing w:val="-1"/>
        </w:rPr>
        <w:t>gjennom</w:t>
      </w:r>
      <w:r>
        <w:t xml:space="preserve"> </w:t>
      </w:r>
      <w:r>
        <w:rPr>
          <w:spacing w:val="-1"/>
        </w:rPr>
        <w:t>reguleringsbestemmelser</w:t>
      </w:r>
      <w:r>
        <w:t xml:space="preserve"> til</w:t>
      </w:r>
      <w:r>
        <w:rPr>
          <w:spacing w:val="79"/>
        </w:rPr>
        <w:t xml:space="preserve"> </w:t>
      </w:r>
      <w:r>
        <w:rPr>
          <w:spacing w:val="-1"/>
        </w:rPr>
        <w:t xml:space="preserve">arealformålene etter </w:t>
      </w:r>
      <w:r>
        <w:t>§ 12</w:t>
      </w:r>
      <w:r>
        <w:rPr>
          <w:rFonts w:cs="Times New Roman"/>
        </w:rPr>
        <w:t>–</w:t>
      </w:r>
      <w:r>
        <w:t xml:space="preserve">7. Av </w:t>
      </w:r>
      <w:r>
        <w:rPr>
          <w:spacing w:val="-1"/>
        </w:rPr>
        <w:t>dette framgår</w:t>
      </w:r>
      <w:r>
        <w:rPr>
          <w:spacing w:val="-2"/>
        </w:rPr>
        <w:t xml:space="preserve"> </w:t>
      </w:r>
      <w:r>
        <w:rPr>
          <w:spacing w:val="-1"/>
        </w:rPr>
        <w:t>at</w:t>
      </w:r>
      <w:r>
        <w:t xml:space="preserve"> det er</w:t>
      </w:r>
      <w:r>
        <w:rPr>
          <w:spacing w:val="-2"/>
        </w:rPr>
        <w:t xml:space="preserve"> </w:t>
      </w:r>
      <w:r>
        <w:t>større</w:t>
      </w:r>
      <w:r>
        <w:rPr>
          <w:spacing w:val="-1"/>
        </w:rPr>
        <w:t xml:space="preserve"> muligheter</w:t>
      </w:r>
      <w:r>
        <w:t xml:space="preserve"> for å </w:t>
      </w:r>
      <w:r>
        <w:rPr>
          <w:spacing w:val="-2"/>
        </w:rPr>
        <w:t>gi</w:t>
      </w:r>
      <w:r>
        <w:t xml:space="preserve"> </w:t>
      </w:r>
      <w:r>
        <w:rPr>
          <w:spacing w:val="-1"/>
        </w:rPr>
        <w:t>detaljerte</w:t>
      </w:r>
      <w:r>
        <w:rPr>
          <w:spacing w:val="93"/>
        </w:rPr>
        <w:t xml:space="preserve"> </w:t>
      </w:r>
      <w:r>
        <w:rPr>
          <w:spacing w:val="-1"/>
        </w:rPr>
        <w:t xml:space="preserve">bestemmelser </w:t>
      </w:r>
      <w:r>
        <w:t>for å</w:t>
      </w:r>
      <w:r>
        <w:rPr>
          <w:spacing w:val="-1"/>
        </w:rPr>
        <w:t xml:space="preserve"> </w:t>
      </w:r>
      <w:r>
        <w:t>ivareta</w:t>
      </w:r>
      <w:r>
        <w:rPr>
          <w:spacing w:val="-1"/>
        </w:rPr>
        <w:t xml:space="preserve"> hensynene</w:t>
      </w:r>
      <w:r>
        <w:t xml:space="preserve"> i</w:t>
      </w:r>
      <w:r>
        <w:rPr>
          <w:spacing w:val="2"/>
        </w:rPr>
        <w:t xml:space="preserve"> </w:t>
      </w:r>
      <w:r>
        <w:rPr>
          <w:spacing w:val="-1"/>
        </w:rPr>
        <w:t>reguleringsplan</w:t>
      </w:r>
      <w:r>
        <w:t xml:space="preserve"> </w:t>
      </w:r>
      <w:r>
        <w:rPr>
          <w:spacing w:val="-1"/>
        </w:rPr>
        <w:t>enn</w:t>
      </w:r>
      <w:r>
        <w:t xml:space="preserve"> i kommuneplanens </w:t>
      </w:r>
      <w:r>
        <w:rPr>
          <w:spacing w:val="-1"/>
        </w:rPr>
        <w:t>arealdel.</w:t>
      </w:r>
    </w:p>
    <w:p w14:paraId="78988968" w14:textId="77777777" w:rsidR="005E53EA" w:rsidRDefault="00521829" w:rsidP="00E23F94">
      <w:pPr>
        <w:rPr>
          <w:spacing w:val="-1"/>
        </w:rPr>
      </w:pPr>
      <w:r>
        <w:rPr>
          <w:spacing w:val="-1"/>
        </w:rPr>
        <w:t>Bestemmelsene kan</w:t>
      </w:r>
      <w:r>
        <w:t xml:space="preserve"> ha</w:t>
      </w:r>
      <w:r>
        <w:rPr>
          <w:spacing w:val="-1"/>
        </w:rPr>
        <w:t xml:space="preserve"> </w:t>
      </w:r>
      <w:r>
        <w:t>hjemmel i plan-</w:t>
      </w:r>
      <w:r>
        <w:rPr>
          <w:spacing w:val="-1"/>
        </w:rPr>
        <w:t xml:space="preserve"> </w:t>
      </w:r>
      <w:r>
        <w:t>og</w:t>
      </w:r>
      <w:r>
        <w:rPr>
          <w:spacing w:val="-3"/>
        </w:rPr>
        <w:t xml:space="preserve"> </w:t>
      </w:r>
      <w:r>
        <w:rPr>
          <w:spacing w:val="-1"/>
        </w:rPr>
        <w:t>bygningsloven,</w:t>
      </w:r>
      <w:r>
        <w:rPr>
          <w:spacing w:val="1"/>
        </w:rPr>
        <w:t xml:space="preserve"> </w:t>
      </w:r>
      <w:r>
        <w:rPr>
          <w:spacing w:val="-1"/>
        </w:rPr>
        <w:t>eller</w:t>
      </w:r>
      <w:r>
        <w:t xml:space="preserve"> </w:t>
      </w:r>
      <w:r>
        <w:rPr>
          <w:spacing w:val="-1"/>
        </w:rPr>
        <w:t>framgå av</w:t>
      </w:r>
      <w:r>
        <w:rPr>
          <w:spacing w:val="2"/>
        </w:rPr>
        <w:t xml:space="preserve"> </w:t>
      </w:r>
      <w:r>
        <w:rPr>
          <w:spacing w:val="-1"/>
        </w:rPr>
        <w:t>vedtak</w:t>
      </w:r>
      <w:r>
        <w:t xml:space="preserve"> </w:t>
      </w:r>
      <w:r>
        <w:rPr>
          <w:spacing w:val="-1"/>
        </w:rPr>
        <w:t>eller</w:t>
      </w:r>
      <w:r>
        <w:rPr>
          <w:spacing w:val="79"/>
        </w:rPr>
        <w:t xml:space="preserve"> </w:t>
      </w:r>
      <w:r>
        <w:rPr>
          <w:spacing w:val="-1"/>
        </w:rPr>
        <w:t xml:space="preserve">bestemmelser </w:t>
      </w:r>
      <w:r>
        <w:t xml:space="preserve">etter </w:t>
      </w:r>
      <w:r>
        <w:rPr>
          <w:spacing w:val="-1"/>
        </w:rPr>
        <w:t>sektorlov,</w:t>
      </w:r>
      <w:r>
        <w:t xml:space="preserve"> jf. </w:t>
      </w:r>
      <w:r>
        <w:rPr>
          <w:spacing w:val="-1"/>
        </w:rPr>
        <w:t>hensynssone</w:t>
      </w:r>
      <w:r>
        <w:rPr>
          <w:spacing w:val="1"/>
        </w:rPr>
        <w:t xml:space="preserve"> </w:t>
      </w:r>
      <w:r>
        <w:rPr>
          <w:spacing w:val="-1"/>
        </w:rPr>
        <w:t>etter</w:t>
      </w:r>
      <w:r>
        <w:rPr>
          <w:spacing w:val="1"/>
        </w:rPr>
        <w:t xml:space="preserve"> </w:t>
      </w:r>
      <w:r>
        <w:t>§</w:t>
      </w:r>
      <w:r>
        <w:rPr>
          <w:spacing w:val="3"/>
        </w:rPr>
        <w:t xml:space="preserve"> </w:t>
      </w:r>
      <w:r>
        <w:t>11</w:t>
      </w:r>
      <w:r>
        <w:rPr>
          <w:rFonts w:cs="Times New Roman"/>
        </w:rPr>
        <w:t>–</w:t>
      </w:r>
      <w:r>
        <w:t xml:space="preserve">8 </w:t>
      </w:r>
      <w:r>
        <w:rPr>
          <w:spacing w:val="-1"/>
        </w:rPr>
        <w:t>bokstav</w:t>
      </w:r>
      <w:r>
        <w:t xml:space="preserve"> d. </w:t>
      </w:r>
      <w:r>
        <w:rPr>
          <w:spacing w:val="-1"/>
        </w:rPr>
        <w:t xml:space="preserve">For </w:t>
      </w:r>
      <w:r>
        <w:t>øvrig</w:t>
      </w:r>
      <w:r>
        <w:rPr>
          <w:spacing w:val="-3"/>
        </w:rPr>
        <w:t xml:space="preserve"> </w:t>
      </w:r>
      <w:r>
        <w:t>vises til</w:t>
      </w:r>
      <w:r>
        <w:rPr>
          <w:spacing w:val="75"/>
        </w:rPr>
        <w:t xml:space="preserve"> </w:t>
      </w:r>
      <w:r>
        <w:rPr>
          <w:spacing w:val="-1"/>
        </w:rPr>
        <w:t>omtalen</w:t>
      </w:r>
      <w:r>
        <w:t xml:space="preserve"> </w:t>
      </w:r>
      <w:r>
        <w:rPr>
          <w:spacing w:val="-1"/>
        </w:rPr>
        <w:t>av</w:t>
      </w:r>
      <w:r>
        <w:t xml:space="preserve"> </w:t>
      </w:r>
      <w:r>
        <w:rPr>
          <w:spacing w:val="-1"/>
        </w:rPr>
        <w:t>bestemmelser</w:t>
      </w:r>
      <w:r>
        <w:rPr>
          <w:spacing w:val="1"/>
        </w:rPr>
        <w:t xml:space="preserve"> </w:t>
      </w:r>
      <w:r>
        <w:t xml:space="preserve">i </w:t>
      </w:r>
      <w:r>
        <w:rPr>
          <w:spacing w:val="-1"/>
        </w:rPr>
        <w:t>reguleringsplan</w:t>
      </w:r>
      <w:r>
        <w:t xml:space="preserve"> </w:t>
      </w:r>
      <w:r>
        <w:rPr>
          <w:spacing w:val="-1"/>
        </w:rPr>
        <w:t>nedenfor,</w:t>
      </w:r>
      <w:r>
        <w:t xml:space="preserve"> jf</w:t>
      </w:r>
      <w:r w:rsidR="00A429C5">
        <w:t>.</w:t>
      </w:r>
      <w:r>
        <w:t xml:space="preserve"> §</w:t>
      </w:r>
      <w:r w:rsidR="006435D9">
        <w:t>§</w:t>
      </w:r>
      <w:r>
        <w:rPr>
          <w:spacing w:val="2"/>
        </w:rPr>
        <w:t xml:space="preserve"> </w:t>
      </w:r>
      <w:r>
        <w:t>12</w:t>
      </w:r>
      <w:r>
        <w:rPr>
          <w:rFonts w:cs="Times New Roman"/>
        </w:rPr>
        <w:t>–</w:t>
      </w:r>
      <w:r>
        <w:t>7, og</w:t>
      </w:r>
      <w:r w:rsidR="00D97B92">
        <w:rPr>
          <w:spacing w:val="-3"/>
        </w:rPr>
        <w:t xml:space="preserve"> </w:t>
      </w:r>
      <w:r>
        <w:t>11</w:t>
      </w:r>
      <w:r>
        <w:rPr>
          <w:rFonts w:cs="Times New Roman"/>
        </w:rPr>
        <w:t>–</w:t>
      </w:r>
      <w:r>
        <w:t xml:space="preserve">8 </w:t>
      </w:r>
      <w:r>
        <w:rPr>
          <w:spacing w:val="-1"/>
        </w:rPr>
        <w:t>hensynssoner</w:t>
      </w:r>
      <w:r>
        <w:rPr>
          <w:spacing w:val="87"/>
        </w:rPr>
        <w:t xml:space="preserve"> </w:t>
      </w:r>
      <w:r>
        <w:rPr>
          <w:spacing w:val="-1"/>
        </w:rPr>
        <w:t>foran.</w:t>
      </w:r>
      <w:r>
        <w:rPr>
          <w:spacing w:val="2"/>
        </w:rPr>
        <w:t xml:space="preserve"> </w:t>
      </w:r>
      <w:r>
        <w:rPr>
          <w:spacing w:val="-1"/>
        </w:rPr>
        <w:t>Fareområder</w:t>
      </w:r>
      <w:r>
        <w:t xml:space="preserve"> og</w:t>
      </w:r>
      <w:r>
        <w:rPr>
          <w:spacing w:val="-3"/>
        </w:rPr>
        <w:t xml:space="preserve"> </w:t>
      </w:r>
      <w:r>
        <w:t>bevarings-</w:t>
      </w:r>
      <w:r>
        <w:rPr>
          <w:spacing w:val="-1"/>
        </w:rPr>
        <w:t xml:space="preserve"> eller</w:t>
      </w:r>
      <w:r>
        <w:t xml:space="preserve"> </w:t>
      </w:r>
      <w:r>
        <w:rPr>
          <w:spacing w:val="-1"/>
        </w:rPr>
        <w:t>verneområder</w:t>
      </w:r>
      <w:r>
        <w:t xml:space="preserve"> </w:t>
      </w:r>
      <w:r>
        <w:rPr>
          <w:spacing w:val="-1"/>
        </w:rPr>
        <w:t>skal</w:t>
      </w:r>
      <w:r>
        <w:t xml:space="preserve"> alltid </w:t>
      </w:r>
      <w:r>
        <w:rPr>
          <w:spacing w:val="-1"/>
        </w:rPr>
        <w:t>vises</w:t>
      </w:r>
      <w:r>
        <w:t xml:space="preserve"> med</w:t>
      </w:r>
      <w:r>
        <w:rPr>
          <w:spacing w:val="1"/>
        </w:rPr>
        <w:t xml:space="preserve"> </w:t>
      </w:r>
      <w:r>
        <w:rPr>
          <w:spacing w:val="-1"/>
        </w:rPr>
        <w:t xml:space="preserve">hensynssone </w:t>
      </w:r>
      <w:r>
        <w:t>i</w:t>
      </w:r>
      <w:r>
        <w:rPr>
          <w:spacing w:val="83"/>
        </w:rPr>
        <w:t xml:space="preserve"> </w:t>
      </w:r>
      <w:r>
        <w:rPr>
          <w:spacing w:val="-1"/>
        </w:rPr>
        <w:lastRenderedPageBreak/>
        <w:t>reguleringsplan.</w:t>
      </w:r>
      <w:r>
        <w:t xml:space="preserve"> Det kan</w:t>
      </w:r>
      <w:r>
        <w:rPr>
          <w:spacing w:val="1"/>
        </w:rPr>
        <w:t xml:space="preserve"> </w:t>
      </w:r>
      <w:r>
        <w:rPr>
          <w:spacing w:val="-1"/>
        </w:rPr>
        <w:t>angis</w:t>
      </w:r>
      <w:r>
        <w:t xml:space="preserve"> hensynssoner i </w:t>
      </w:r>
      <w:r>
        <w:rPr>
          <w:spacing w:val="-1"/>
        </w:rPr>
        <w:t>reguleringsplan</w:t>
      </w:r>
      <w:r>
        <w:t xml:space="preserve"> selv om </w:t>
      </w:r>
      <w:r>
        <w:rPr>
          <w:spacing w:val="-1"/>
        </w:rPr>
        <w:t>det</w:t>
      </w:r>
      <w:r>
        <w:t xml:space="preserve"> ikke</w:t>
      </w:r>
      <w:r>
        <w:rPr>
          <w:spacing w:val="-1"/>
        </w:rPr>
        <w:t xml:space="preserve"> er</w:t>
      </w:r>
      <w:r>
        <w:t xml:space="preserve"> vist slike</w:t>
      </w:r>
      <w:r>
        <w:rPr>
          <w:spacing w:val="-1"/>
        </w:rPr>
        <w:t xml:space="preserve"> </w:t>
      </w:r>
      <w:r>
        <w:t>i</w:t>
      </w:r>
      <w:r>
        <w:rPr>
          <w:spacing w:val="53"/>
        </w:rPr>
        <w:t xml:space="preserve"> </w:t>
      </w:r>
      <w:r>
        <w:rPr>
          <w:spacing w:val="-1"/>
        </w:rPr>
        <w:t>kommuneplanens</w:t>
      </w:r>
      <w:r>
        <w:t xml:space="preserve"> </w:t>
      </w:r>
      <w:r>
        <w:rPr>
          <w:spacing w:val="-1"/>
        </w:rPr>
        <w:t>arealdel.</w:t>
      </w:r>
    </w:p>
    <w:p w14:paraId="0EDC4974" w14:textId="77777777" w:rsidR="00DB7CB8" w:rsidRDefault="00DB7CB8" w:rsidP="00E23F94"/>
    <w:p w14:paraId="33FAA58F" w14:textId="77777777" w:rsidR="005E53EA" w:rsidRDefault="00521829" w:rsidP="00B14830">
      <w:pPr>
        <w:pStyle w:val="UnOverskrift2"/>
      </w:pPr>
      <w:bookmarkStart w:id="89" w:name="_Toc35934110"/>
      <w:r w:rsidRPr="008D6B5F">
        <w:rPr>
          <w:rStyle w:val="regular"/>
        </w:rPr>
        <w:t xml:space="preserve">§ 12–7 </w:t>
      </w:r>
      <w:r>
        <w:t xml:space="preserve">Bestemmelser i </w:t>
      </w:r>
      <w:r>
        <w:rPr>
          <w:spacing w:val="-1"/>
        </w:rPr>
        <w:t>reguleringsplan</w:t>
      </w:r>
      <w:bookmarkEnd w:id="89"/>
    </w:p>
    <w:p w14:paraId="31AE1E31" w14:textId="77777777" w:rsidR="005E53EA" w:rsidRPr="008D6B5F" w:rsidRDefault="00521829" w:rsidP="008D6B5F">
      <w:pPr>
        <w:rPr>
          <w:rStyle w:val="kursiv"/>
        </w:rPr>
      </w:pPr>
      <w:r w:rsidRPr="008D6B5F">
        <w:rPr>
          <w:rStyle w:val="kursiv"/>
        </w:rPr>
        <w:t>I reguleringsplan kan det i nødvendig utstrekning gis bestemmelser til arealformål og hensynssoner om følgende forhold:</w:t>
      </w:r>
    </w:p>
    <w:p w14:paraId="7FC8FCF6" w14:textId="77777777" w:rsidR="005E53EA" w:rsidRPr="008D6B5F" w:rsidRDefault="00FC4582" w:rsidP="00007F09">
      <w:pPr>
        <w:pStyle w:val="Nummerertliste"/>
        <w:numPr>
          <w:ilvl w:val="0"/>
          <w:numId w:val="35"/>
        </w:numPr>
        <w:tabs>
          <w:tab w:val="num" w:pos="360"/>
        </w:tabs>
        <w:rPr>
          <w:rStyle w:val="kursiv"/>
          <w:szCs w:val="22"/>
        </w:rPr>
      </w:pPr>
      <w:r w:rsidRPr="00FC4582">
        <w:rPr>
          <w:rStyle w:val="kursiv"/>
        </w:rPr>
        <w:t xml:space="preserve">grad av utnytting, </w:t>
      </w:r>
      <w:r w:rsidR="00521829" w:rsidRPr="008D6B5F">
        <w:rPr>
          <w:rStyle w:val="kursiv"/>
        </w:rPr>
        <w:t>utforming, herunder estetiske krav, og bruk av arealer, bygninger og anlegg i planområdet,</w:t>
      </w:r>
    </w:p>
    <w:p w14:paraId="5C9D6E4A" w14:textId="77777777" w:rsidR="005E53EA" w:rsidRPr="008D6B5F" w:rsidRDefault="00521829" w:rsidP="00007F09">
      <w:pPr>
        <w:pStyle w:val="Nummerertliste"/>
        <w:numPr>
          <w:ilvl w:val="0"/>
          <w:numId w:val="35"/>
        </w:numPr>
        <w:tabs>
          <w:tab w:val="num" w:pos="360"/>
        </w:tabs>
        <w:rPr>
          <w:rStyle w:val="kursiv"/>
        </w:rPr>
      </w:pPr>
      <w:r w:rsidRPr="008D6B5F">
        <w:rPr>
          <w:rStyle w:val="kursiv"/>
        </w:rPr>
        <w:t>vilkår for bruk av arealer, bygninger og anlegg i planområdet, eller forbud mot former for bruk, herunder byggegrenser, for å fremme eller sikre formålet med planen, avveie interesser og ivareta ulike hensyn i eller av hensyn til forhold utenfor planområdet,</w:t>
      </w:r>
    </w:p>
    <w:p w14:paraId="1E9CEFB7" w14:textId="77777777" w:rsidR="005E53EA" w:rsidRPr="008D6B5F" w:rsidRDefault="00521829" w:rsidP="00007F09">
      <w:pPr>
        <w:pStyle w:val="Nummerertliste"/>
        <w:numPr>
          <w:ilvl w:val="0"/>
          <w:numId w:val="35"/>
        </w:numPr>
        <w:tabs>
          <w:tab w:val="num" w:pos="360"/>
        </w:tabs>
        <w:rPr>
          <w:rStyle w:val="kursiv"/>
        </w:rPr>
      </w:pPr>
      <w:r w:rsidRPr="008D6B5F">
        <w:rPr>
          <w:rStyle w:val="kursiv"/>
        </w:rPr>
        <w:t>grenseverdier for tillatt forurensning og andre krav til miljøkvalitet i planområdet, samt tiltak og krav til ny og pågående virksomhet i eller av hensyn til forhold utenfor planområdet for å forebygge eller begrense forurensning,</w:t>
      </w:r>
    </w:p>
    <w:p w14:paraId="05A5095D" w14:textId="77777777" w:rsidR="005E53EA" w:rsidRPr="008D6B5F" w:rsidRDefault="00521829" w:rsidP="00007F09">
      <w:pPr>
        <w:pStyle w:val="Nummerertliste"/>
        <w:numPr>
          <w:ilvl w:val="0"/>
          <w:numId w:val="35"/>
        </w:numPr>
        <w:tabs>
          <w:tab w:val="num" w:pos="360"/>
        </w:tabs>
        <w:rPr>
          <w:rStyle w:val="kursiv"/>
        </w:rPr>
      </w:pPr>
      <w:r w:rsidRPr="008D6B5F">
        <w:rPr>
          <w:rStyle w:val="kursiv"/>
        </w:rPr>
        <w:t>funksjons- og kvalitetskrav til bygninger, anlegg og utearealer, herunder krav for å sikre hensynet til helse, miljø, sikkerhet, universell utforming og barns særlige behov for leke- og uteoppholdsareal,</w:t>
      </w:r>
    </w:p>
    <w:p w14:paraId="2764EC02" w14:textId="77777777" w:rsidR="005E53EA" w:rsidRPr="008D6B5F" w:rsidRDefault="00521829" w:rsidP="00007F09">
      <w:pPr>
        <w:pStyle w:val="Nummerertliste"/>
        <w:numPr>
          <w:ilvl w:val="0"/>
          <w:numId w:val="35"/>
        </w:numPr>
        <w:tabs>
          <w:tab w:val="num" w:pos="360"/>
        </w:tabs>
        <w:rPr>
          <w:rStyle w:val="kursiv"/>
        </w:rPr>
      </w:pPr>
      <w:r w:rsidRPr="008D6B5F">
        <w:rPr>
          <w:rStyle w:val="kursiv"/>
        </w:rPr>
        <w:t>antallet boliger i et område, største og minste boligstørrelse, og nærmere krav til tilgjengelighet og boligens utforming der det er hensiktsmessig for spesielle behov,</w:t>
      </w:r>
    </w:p>
    <w:p w14:paraId="65BEDD8B" w14:textId="77777777" w:rsidR="005E53EA" w:rsidRPr="008D6B5F" w:rsidRDefault="00521829" w:rsidP="00007F09">
      <w:pPr>
        <w:pStyle w:val="Nummerertliste"/>
        <w:numPr>
          <w:ilvl w:val="0"/>
          <w:numId w:val="35"/>
        </w:numPr>
        <w:tabs>
          <w:tab w:val="num" w:pos="360"/>
        </w:tabs>
        <w:rPr>
          <w:rStyle w:val="kursiv"/>
        </w:rPr>
      </w:pPr>
      <w:r w:rsidRPr="008D6B5F">
        <w:rPr>
          <w:rStyle w:val="kursiv"/>
        </w:rPr>
        <w:t>bestemmelser for å sikre verneverdier i bygninger, andre kulturminner, og kulturmiljøer, herunder vern av fasade, materialbruk og interiør, samt sikre naturtyper og annen verdifull natur,</w:t>
      </w:r>
    </w:p>
    <w:p w14:paraId="66460F03" w14:textId="77777777" w:rsidR="005E53EA" w:rsidRPr="008D6B5F" w:rsidRDefault="00521829" w:rsidP="00007F09">
      <w:pPr>
        <w:pStyle w:val="Nummerertliste"/>
        <w:numPr>
          <w:ilvl w:val="0"/>
          <w:numId w:val="35"/>
        </w:numPr>
        <w:tabs>
          <w:tab w:val="num" w:pos="360"/>
        </w:tabs>
        <w:rPr>
          <w:rStyle w:val="kursiv"/>
        </w:rPr>
      </w:pPr>
      <w:r w:rsidRPr="008D6B5F">
        <w:rPr>
          <w:rStyle w:val="kursiv"/>
        </w:rPr>
        <w:t>trafikkregulerende tiltak og parkeringsbestemmelser for bil og sykkelparkering, herunder øvre og nedre grense for parkeringsdekning,</w:t>
      </w:r>
    </w:p>
    <w:p w14:paraId="28BAC70C" w14:textId="77777777" w:rsidR="005E53EA" w:rsidRPr="008D6B5F" w:rsidRDefault="00521829" w:rsidP="00007F09">
      <w:pPr>
        <w:pStyle w:val="Nummerertliste"/>
        <w:numPr>
          <w:ilvl w:val="0"/>
          <w:numId w:val="35"/>
        </w:numPr>
        <w:tabs>
          <w:tab w:val="num" w:pos="360"/>
        </w:tabs>
        <w:rPr>
          <w:rStyle w:val="kursiv"/>
        </w:rPr>
      </w:pPr>
      <w:r w:rsidRPr="008D6B5F">
        <w:rPr>
          <w:rStyle w:val="kursiv"/>
        </w:rPr>
        <w:t>krav om tilrettelegging for forsyning av vannbåren varme til ny bebyggelse</w:t>
      </w:r>
      <w:r w:rsidR="00FC4582" w:rsidRPr="00FC4582">
        <w:rPr>
          <w:rStyle w:val="kursiv"/>
        </w:rPr>
        <w:t xml:space="preserve"> og at det er tilknytningsplikt etter</w:t>
      </w:r>
      <w:r w:rsidRPr="008D6B5F">
        <w:rPr>
          <w:rStyle w:val="kursiv"/>
        </w:rPr>
        <w:t xml:space="preserve"> § 27–5,</w:t>
      </w:r>
    </w:p>
    <w:p w14:paraId="2072F2D9" w14:textId="77777777" w:rsidR="005E53EA" w:rsidRPr="008D6B5F" w:rsidRDefault="00521829" w:rsidP="00007F09">
      <w:pPr>
        <w:pStyle w:val="Nummerertliste"/>
        <w:numPr>
          <w:ilvl w:val="0"/>
          <w:numId w:val="35"/>
        </w:numPr>
        <w:tabs>
          <w:tab w:val="num" w:pos="360"/>
        </w:tabs>
        <w:rPr>
          <w:rStyle w:val="kursiv"/>
        </w:rPr>
      </w:pPr>
      <w:r w:rsidRPr="008D6B5F">
        <w:rPr>
          <w:rStyle w:val="kursiv"/>
        </w:rPr>
        <w:t>retningslinjer for særlige drifts- og skjøtselstiltak innenfor arealformålene nr. 3, 5 og 6 i</w:t>
      </w:r>
      <w:r w:rsidR="008D6B5F" w:rsidRPr="008D6B5F">
        <w:rPr>
          <w:rStyle w:val="kursiv"/>
        </w:rPr>
        <w:t xml:space="preserve"> </w:t>
      </w:r>
      <w:r w:rsidRPr="008D6B5F">
        <w:rPr>
          <w:rStyle w:val="kursiv"/>
        </w:rPr>
        <w:t>§ 12–5,</w:t>
      </w:r>
    </w:p>
    <w:p w14:paraId="74DB405A" w14:textId="77777777" w:rsidR="005E53EA" w:rsidRPr="008D6B5F" w:rsidRDefault="00521829" w:rsidP="00007F09">
      <w:pPr>
        <w:pStyle w:val="Nummerertliste"/>
        <w:numPr>
          <w:ilvl w:val="0"/>
          <w:numId w:val="35"/>
        </w:numPr>
        <w:tabs>
          <w:tab w:val="num" w:pos="360"/>
        </w:tabs>
        <w:rPr>
          <w:rStyle w:val="kursiv"/>
        </w:rPr>
      </w:pPr>
      <w:r w:rsidRPr="008D6B5F">
        <w:rPr>
          <w:rStyle w:val="kursiv"/>
        </w:rPr>
        <w:t>krav om særskilt rekkefølge for gjennomføring av tiltak etter planen, og at utbygging av et område ikke kan finne sted før tekniske anlegg og samfunnstjenester som</w:t>
      </w:r>
      <w:r w:rsidR="008D6B5F">
        <w:rPr>
          <w:rStyle w:val="kursiv"/>
        </w:rPr>
        <w:t xml:space="preserve"> </w:t>
      </w:r>
      <w:r w:rsidRPr="008D6B5F">
        <w:rPr>
          <w:rStyle w:val="kursiv"/>
        </w:rPr>
        <w:t xml:space="preserve">energiforsyning, transport og vegnett, </w:t>
      </w:r>
      <w:r w:rsidR="00391B60" w:rsidRPr="007A01F7">
        <w:rPr>
          <w:rStyle w:val="kursiv"/>
        </w:rPr>
        <w:t>sosiale tjenester, helse- og omsorgstjenester</w:t>
      </w:r>
      <w:r w:rsidRPr="008D6B5F">
        <w:rPr>
          <w:rStyle w:val="kursiv"/>
        </w:rPr>
        <w:t>, barnehager, friområder, skoler mv. er tilstrekkelig etablert,</w:t>
      </w:r>
    </w:p>
    <w:p w14:paraId="1A40AE84" w14:textId="77777777" w:rsidR="005E53EA" w:rsidRPr="008D6B5F" w:rsidRDefault="00521829" w:rsidP="00007F09">
      <w:pPr>
        <w:pStyle w:val="Nummerertliste"/>
        <w:numPr>
          <w:ilvl w:val="0"/>
          <w:numId w:val="35"/>
        </w:numPr>
        <w:tabs>
          <w:tab w:val="num" w:pos="360"/>
        </w:tabs>
        <w:rPr>
          <w:rStyle w:val="kursiv"/>
        </w:rPr>
      </w:pPr>
      <w:r w:rsidRPr="008D6B5F">
        <w:rPr>
          <w:rStyle w:val="kursiv"/>
        </w:rPr>
        <w:t>krav om detaljregulering for deler av planområdet eller bestemte typer av tiltak, og retningslinjer for slik plan,</w:t>
      </w:r>
    </w:p>
    <w:p w14:paraId="3E73AE22" w14:textId="77777777" w:rsidR="005E53EA" w:rsidRPr="008D6B5F" w:rsidRDefault="00521829" w:rsidP="00007F09">
      <w:pPr>
        <w:pStyle w:val="Nummerertliste"/>
        <w:numPr>
          <w:ilvl w:val="0"/>
          <w:numId w:val="35"/>
        </w:numPr>
        <w:tabs>
          <w:tab w:val="num" w:pos="360"/>
        </w:tabs>
        <w:rPr>
          <w:rStyle w:val="kursiv"/>
        </w:rPr>
      </w:pPr>
      <w:r w:rsidRPr="008D6B5F">
        <w:rPr>
          <w:rStyle w:val="kursiv"/>
        </w:rPr>
        <w:lastRenderedPageBreak/>
        <w:t>krav om nærmere undersøkelser før gjennomføring av planen, samt undersøkelser med sikte på å overvåke og klargjøre virkninger for miljø, helse, sikkerhet, tilgjengelighet for alle, og andre samfunnsinteresser, ved gjennomføring av planen og enkelttiltak i denne,</w:t>
      </w:r>
    </w:p>
    <w:p w14:paraId="76EC2052" w14:textId="2CE7A8CA" w:rsidR="005E53EA" w:rsidRPr="008D6B5F" w:rsidRDefault="00521829" w:rsidP="00007F09">
      <w:pPr>
        <w:pStyle w:val="Nummerertliste"/>
        <w:numPr>
          <w:ilvl w:val="0"/>
          <w:numId w:val="35"/>
        </w:numPr>
        <w:tabs>
          <w:tab w:val="num" w:pos="360"/>
        </w:tabs>
        <w:rPr>
          <w:rStyle w:val="kursiv"/>
        </w:rPr>
      </w:pPr>
      <w:r w:rsidRPr="008D6B5F">
        <w:rPr>
          <w:rStyle w:val="kursiv"/>
        </w:rPr>
        <w:t xml:space="preserve">krav om fordeling av </w:t>
      </w:r>
      <w:r w:rsidR="001871B3" w:rsidRPr="001871B3">
        <w:rPr>
          <w:rStyle w:val="kursiv"/>
        </w:rPr>
        <w:t xml:space="preserve">planskapt netto verdiøkning ved ulike felles tiltak innenfor en nærmere bestemt del av planområdet i henhold til </w:t>
      </w:r>
      <w:hyperlink r:id="rId208" w:history="1">
        <w:r w:rsidR="00D75DC2" w:rsidRPr="0073188F">
          <w:rPr>
            <w:rStyle w:val="Hyperkobling"/>
          </w:rPr>
          <w:t>jordskifteloven</w:t>
        </w:r>
      </w:hyperlink>
      <w:r w:rsidR="00D75DC2" w:rsidRPr="001871B3">
        <w:rPr>
          <w:rStyle w:val="kursiv"/>
        </w:rPr>
        <w:t xml:space="preserve"> </w:t>
      </w:r>
      <w:r w:rsidR="001871B3" w:rsidRPr="001871B3">
        <w:rPr>
          <w:rStyle w:val="kursiv"/>
        </w:rPr>
        <w:t>§ 3-30</w:t>
      </w:r>
      <w:r w:rsidRPr="008D6B5F">
        <w:rPr>
          <w:rStyle w:val="kursiv"/>
        </w:rPr>
        <w:t>,</w:t>
      </w:r>
    </w:p>
    <w:p w14:paraId="5BA0DF0D" w14:textId="77777777" w:rsidR="005E53EA" w:rsidRPr="008D6B5F" w:rsidRDefault="00521829" w:rsidP="00007F09">
      <w:pPr>
        <w:pStyle w:val="Nummerertliste"/>
        <w:numPr>
          <w:ilvl w:val="0"/>
          <w:numId w:val="35"/>
        </w:numPr>
        <w:tabs>
          <w:tab w:val="num" w:pos="360"/>
        </w:tabs>
        <w:rPr>
          <w:rStyle w:val="kursiv"/>
        </w:rPr>
      </w:pPr>
      <w:r w:rsidRPr="008D6B5F">
        <w:rPr>
          <w:rStyle w:val="kursiv"/>
        </w:rPr>
        <w:t>hvilke arealer som skal være til offentlige formål eller fellesareal.</w:t>
      </w:r>
    </w:p>
    <w:p w14:paraId="4599D9E7" w14:textId="77777777" w:rsidR="005E53EA" w:rsidRDefault="00521829" w:rsidP="000105D9">
      <w:pPr>
        <w:pStyle w:val="Undertittel"/>
      </w:pPr>
      <w:r>
        <w:rPr>
          <w:spacing w:val="-1"/>
        </w:rPr>
        <w:t>Bestemmelser</w:t>
      </w:r>
      <w:r>
        <w:rPr>
          <w:spacing w:val="-2"/>
        </w:rPr>
        <w:t xml:space="preserve"> </w:t>
      </w:r>
      <w:r>
        <w:t>i reguleringsplan</w:t>
      </w:r>
    </w:p>
    <w:p w14:paraId="3A494723" w14:textId="77777777" w:rsidR="005E53EA" w:rsidRDefault="00521829" w:rsidP="00E23F94">
      <w:r>
        <w:rPr>
          <w:spacing w:val="-1"/>
        </w:rPr>
        <w:t>P</w:t>
      </w:r>
      <w:r w:rsidR="006435D9">
        <w:t>lan- og bygningsloven §</w:t>
      </w:r>
      <w:r w:rsidR="00DA1A62">
        <w:t xml:space="preserve"> </w:t>
      </w:r>
      <w:r>
        <w:rPr>
          <w:spacing w:val="-1"/>
        </w:rPr>
        <w:t>12-7</w:t>
      </w:r>
      <w:r>
        <w:rPr>
          <w:spacing w:val="2"/>
        </w:rPr>
        <w:t xml:space="preserve"> </w:t>
      </w:r>
      <w:r>
        <w:rPr>
          <w:spacing w:val="-1"/>
        </w:rPr>
        <w:t>gir</w:t>
      </w:r>
      <w:r>
        <w:t xml:space="preserve"> </w:t>
      </w:r>
      <w:r>
        <w:rPr>
          <w:spacing w:val="-1"/>
        </w:rPr>
        <w:t>rammer</w:t>
      </w:r>
      <w:r>
        <w:rPr>
          <w:spacing w:val="1"/>
        </w:rPr>
        <w:t xml:space="preserve"> </w:t>
      </w:r>
      <w:r>
        <w:rPr>
          <w:spacing w:val="-1"/>
        </w:rPr>
        <w:t xml:space="preserve">for </w:t>
      </w:r>
      <w:r>
        <w:t>hva</w:t>
      </w:r>
      <w:r>
        <w:rPr>
          <w:spacing w:val="-1"/>
        </w:rPr>
        <w:t xml:space="preserve"> det</w:t>
      </w:r>
      <w:r>
        <w:t xml:space="preserve"> kan</w:t>
      </w:r>
      <w:r>
        <w:rPr>
          <w:spacing w:val="2"/>
        </w:rPr>
        <w:t xml:space="preserve"> </w:t>
      </w:r>
      <w:r>
        <w:rPr>
          <w:spacing w:val="-1"/>
        </w:rPr>
        <w:t>gis</w:t>
      </w:r>
      <w:r>
        <w:t xml:space="preserve"> bestemmelser</w:t>
      </w:r>
      <w:r>
        <w:rPr>
          <w:spacing w:val="-1"/>
        </w:rPr>
        <w:t xml:space="preserve"> </w:t>
      </w:r>
      <w:r>
        <w:t xml:space="preserve">om i </w:t>
      </w:r>
      <w:r>
        <w:rPr>
          <w:spacing w:val="-1"/>
        </w:rPr>
        <w:t>reguleringsplan.</w:t>
      </w:r>
      <w:r>
        <w:rPr>
          <w:spacing w:val="57"/>
        </w:rPr>
        <w:t xml:space="preserve"> </w:t>
      </w:r>
      <w:r>
        <w:rPr>
          <w:spacing w:val="-1"/>
        </w:rPr>
        <w:t xml:space="preserve">Bestemmelsene </w:t>
      </w:r>
      <w:r>
        <w:t>skal supplere</w:t>
      </w:r>
      <w:r>
        <w:rPr>
          <w:spacing w:val="-1"/>
        </w:rPr>
        <w:t xml:space="preserve"> </w:t>
      </w:r>
      <w:r>
        <w:t>de</w:t>
      </w:r>
      <w:r>
        <w:rPr>
          <w:spacing w:val="1"/>
        </w:rPr>
        <w:t xml:space="preserve"> </w:t>
      </w:r>
      <w:r>
        <w:rPr>
          <w:spacing w:val="-1"/>
        </w:rPr>
        <w:t xml:space="preserve">arealformålene </w:t>
      </w:r>
      <w:r>
        <w:rPr>
          <w:spacing w:val="1"/>
        </w:rPr>
        <w:t>og</w:t>
      </w:r>
      <w:r>
        <w:rPr>
          <w:spacing w:val="-3"/>
        </w:rPr>
        <w:t xml:space="preserve"> </w:t>
      </w:r>
      <w:r>
        <w:rPr>
          <w:spacing w:val="-1"/>
        </w:rPr>
        <w:t xml:space="preserve">hensynssonene </w:t>
      </w:r>
      <w:r>
        <w:t xml:space="preserve">som </w:t>
      </w:r>
      <w:r>
        <w:rPr>
          <w:spacing w:val="-1"/>
        </w:rPr>
        <w:t>er</w:t>
      </w:r>
      <w:r>
        <w:rPr>
          <w:spacing w:val="1"/>
        </w:rPr>
        <w:t xml:space="preserve"> </w:t>
      </w:r>
      <w:r>
        <w:t>vist på</w:t>
      </w:r>
      <w:r>
        <w:rPr>
          <w:spacing w:val="70"/>
        </w:rPr>
        <w:t xml:space="preserve"> </w:t>
      </w:r>
      <w:r>
        <w:rPr>
          <w:spacing w:val="-1"/>
        </w:rPr>
        <w:t>reguleringsplankartet.</w:t>
      </w:r>
      <w:r>
        <w:t xml:space="preserve"> Tilsvarende</w:t>
      </w:r>
      <w:r>
        <w:rPr>
          <w:spacing w:val="-1"/>
        </w:rPr>
        <w:t xml:space="preserve"> </w:t>
      </w:r>
      <w:r>
        <w:t>bestemmelse i</w:t>
      </w:r>
      <w:r>
        <w:rPr>
          <w:spacing w:val="2"/>
        </w:rPr>
        <w:t xml:space="preserve"> </w:t>
      </w:r>
      <w:r>
        <w:t>§</w:t>
      </w:r>
      <w:r>
        <w:rPr>
          <w:spacing w:val="1"/>
        </w:rPr>
        <w:t xml:space="preserve"> </w:t>
      </w:r>
      <w:r>
        <w:t xml:space="preserve">26 i </w:t>
      </w:r>
      <w:r w:rsidR="006435D9">
        <w:t xml:space="preserve">plan- og bygningsloven av </w:t>
      </w:r>
      <w:r w:rsidR="00380871">
        <w:t xml:space="preserve">1985 </w:t>
      </w:r>
      <w:r>
        <w:t>hadde</w:t>
      </w:r>
      <w:r>
        <w:rPr>
          <w:spacing w:val="-1"/>
        </w:rPr>
        <w:t xml:space="preserve"> en</w:t>
      </w:r>
      <w:r>
        <w:rPr>
          <w:spacing w:val="2"/>
        </w:rPr>
        <w:t xml:space="preserve"> </w:t>
      </w:r>
      <w:r>
        <w:rPr>
          <w:spacing w:val="-1"/>
        </w:rPr>
        <w:t>generell</w:t>
      </w:r>
      <w:r>
        <w:t xml:space="preserve"> utforming</w:t>
      </w:r>
      <w:r>
        <w:rPr>
          <w:spacing w:val="45"/>
        </w:rPr>
        <w:t xml:space="preserve"> </w:t>
      </w:r>
      <w:r>
        <w:t>hvor</w:t>
      </w:r>
      <w:r>
        <w:rPr>
          <w:spacing w:val="-1"/>
        </w:rPr>
        <w:t xml:space="preserve"> det</w:t>
      </w:r>
      <w:r>
        <w:t xml:space="preserve"> ikke</w:t>
      </w:r>
      <w:r>
        <w:rPr>
          <w:spacing w:val="-1"/>
        </w:rPr>
        <w:t xml:space="preserve"> var</w:t>
      </w:r>
      <w:r>
        <w:t xml:space="preserve"> uttømmende</w:t>
      </w:r>
      <w:r>
        <w:rPr>
          <w:spacing w:val="-1"/>
        </w:rPr>
        <w:t xml:space="preserve"> sagt</w:t>
      </w:r>
      <w:r>
        <w:t xml:space="preserve"> hvilke </w:t>
      </w:r>
      <w:r>
        <w:rPr>
          <w:spacing w:val="-1"/>
        </w:rPr>
        <w:t>bestemmelser</w:t>
      </w:r>
      <w:r>
        <w:t xml:space="preserve"> som kunne</w:t>
      </w:r>
      <w:r>
        <w:rPr>
          <w:spacing w:val="1"/>
        </w:rPr>
        <w:t xml:space="preserve"> </w:t>
      </w:r>
      <w:r>
        <w:rPr>
          <w:spacing w:val="-1"/>
        </w:rPr>
        <w:t>gis.</w:t>
      </w:r>
      <w:r>
        <w:t xml:space="preserve"> Slik </w:t>
      </w:r>
      <w:r>
        <w:rPr>
          <w:spacing w:val="-1"/>
        </w:rPr>
        <w:t>bestemmelsen</w:t>
      </w:r>
      <w:r>
        <w:t xml:space="preserve"> nå</w:t>
      </w:r>
      <w:r>
        <w:rPr>
          <w:spacing w:val="61"/>
        </w:rPr>
        <w:t xml:space="preserve"> </w:t>
      </w:r>
      <w:r>
        <w:rPr>
          <w:spacing w:val="-1"/>
        </w:rPr>
        <w:t>er</w:t>
      </w:r>
      <w:r>
        <w:t xml:space="preserve"> </w:t>
      </w:r>
      <w:r>
        <w:rPr>
          <w:spacing w:val="-1"/>
        </w:rPr>
        <w:t>formulert,</w:t>
      </w:r>
      <w:r>
        <w:t xml:space="preserve"> vil </w:t>
      </w:r>
      <w:r>
        <w:rPr>
          <w:spacing w:val="-1"/>
        </w:rPr>
        <w:t>den</w:t>
      </w:r>
      <w:r>
        <w:t xml:space="preserve"> være</w:t>
      </w:r>
      <w:r>
        <w:rPr>
          <w:spacing w:val="-1"/>
        </w:rPr>
        <w:t xml:space="preserve"> uttømmende.</w:t>
      </w:r>
      <w:r>
        <w:rPr>
          <w:spacing w:val="2"/>
        </w:rPr>
        <w:t xml:space="preserve"> </w:t>
      </w:r>
      <w:r>
        <w:rPr>
          <w:spacing w:val="-1"/>
        </w:rPr>
        <w:t>Imidlertid</w:t>
      </w:r>
      <w:r>
        <w:t xml:space="preserve"> </w:t>
      </w:r>
      <w:r>
        <w:rPr>
          <w:spacing w:val="-1"/>
        </w:rPr>
        <w:t>er</w:t>
      </w:r>
      <w:r>
        <w:t xml:space="preserve"> </w:t>
      </w:r>
      <w:r>
        <w:rPr>
          <w:spacing w:val="-1"/>
        </w:rPr>
        <w:t>den</w:t>
      </w:r>
      <w:r>
        <w:t xml:space="preserve"> formulert så</w:t>
      </w:r>
      <w:r>
        <w:rPr>
          <w:spacing w:val="-1"/>
        </w:rPr>
        <w:t xml:space="preserve"> </w:t>
      </w:r>
      <w:r>
        <w:t>vidt</w:t>
      </w:r>
      <w:r>
        <w:rPr>
          <w:spacing w:val="2"/>
        </w:rPr>
        <w:t xml:space="preserve"> </w:t>
      </w:r>
      <w:r>
        <w:rPr>
          <w:spacing w:val="-1"/>
        </w:rPr>
        <w:t>at</w:t>
      </w:r>
      <w:r>
        <w:t xml:space="preserve"> den </w:t>
      </w:r>
      <w:r>
        <w:rPr>
          <w:spacing w:val="-1"/>
        </w:rPr>
        <w:t>skal</w:t>
      </w:r>
      <w:r>
        <w:t xml:space="preserve"> kunne</w:t>
      </w:r>
      <w:r>
        <w:rPr>
          <w:spacing w:val="61"/>
        </w:rPr>
        <w:t xml:space="preserve"> </w:t>
      </w:r>
      <w:r>
        <w:rPr>
          <w:spacing w:val="-1"/>
        </w:rPr>
        <w:t xml:space="preserve">dekke alle </w:t>
      </w:r>
      <w:r>
        <w:t>relevante</w:t>
      </w:r>
      <w:r>
        <w:rPr>
          <w:spacing w:val="-1"/>
        </w:rPr>
        <w:t xml:space="preserve"> </w:t>
      </w:r>
      <w:r>
        <w:t>forhold.</w:t>
      </w:r>
    </w:p>
    <w:p w14:paraId="283AE9DA" w14:textId="77777777" w:rsidR="005E53EA" w:rsidRDefault="00521829" w:rsidP="00E23F94">
      <w:r>
        <w:rPr>
          <w:spacing w:val="-1"/>
        </w:rPr>
        <w:t>Det</w:t>
      </w:r>
      <w:r>
        <w:t xml:space="preserve"> kan</w:t>
      </w:r>
      <w:r>
        <w:rPr>
          <w:spacing w:val="1"/>
        </w:rPr>
        <w:t xml:space="preserve"> </w:t>
      </w:r>
      <w:r>
        <w:rPr>
          <w:spacing w:val="-1"/>
        </w:rPr>
        <w:t>gis</w:t>
      </w:r>
      <w:r>
        <w:t xml:space="preserve"> bestemmelser om </w:t>
      </w:r>
      <w:r>
        <w:rPr>
          <w:spacing w:val="-1"/>
        </w:rPr>
        <w:t>følgende</w:t>
      </w:r>
      <w:r>
        <w:rPr>
          <w:spacing w:val="-2"/>
        </w:rPr>
        <w:t xml:space="preserve"> </w:t>
      </w:r>
      <w:r>
        <w:t>forhold:</w:t>
      </w:r>
    </w:p>
    <w:p w14:paraId="772A0564" w14:textId="77777777" w:rsidR="005E53EA" w:rsidRPr="00780C2A" w:rsidRDefault="00521829" w:rsidP="00332DCC">
      <w:pPr>
        <w:rPr>
          <w:rStyle w:val="kursiv"/>
        </w:rPr>
      </w:pPr>
      <w:r w:rsidRPr="00780C2A">
        <w:rPr>
          <w:rStyle w:val="halvfet"/>
        </w:rPr>
        <w:t>Nr. 1.</w:t>
      </w:r>
      <w:r w:rsidRPr="00780C2A">
        <w:rPr>
          <w:rStyle w:val="kursiv"/>
        </w:rPr>
        <w:t xml:space="preserve"> </w:t>
      </w:r>
      <w:r w:rsidR="000A3D9B" w:rsidRPr="00FC4582">
        <w:rPr>
          <w:rStyle w:val="kursiv"/>
          <w:szCs w:val="20"/>
        </w:rPr>
        <w:t xml:space="preserve">grad av utnytting, </w:t>
      </w:r>
      <w:r w:rsidR="000A3D9B">
        <w:rPr>
          <w:rStyle w:val="kursiv"/>
        </w:rPr>
        <w:t>u</w:t>
      </w:r>
      <w:r w:rsidRPr="00780C2A">
        <w:rPr>
          <w:rStyle w:val="kursiv"/>
        </w:rPr>
        <w:t>tforming, herunder estetiske krav, og bruk av arealer, bygninger og anlegg i planområdet.</w:t>
      </w:r>
    </w:p>
    <w:p w14:paraId="221DCC2F" w14:textId="77777777" w:rsidR="005E53EA" w:rsidRDefault="00521829" w:rsidP="00E23F94">
      <w:r>
        <w:rPr>
          <w:spacing w:val="-1"/>
        </w:rPr>
        <w:t>Dette er</w:t>
      </w:r>
      <w:r>
        <w:rPr>
          <w:spacing w:val="1"/>
        </w:rPr>
        <w:t xml:space="preserve"> </w:t>
      </w:r>
      <w:r>
        <w:rPr>
          <w:spacing w:val="-1"/>
        </w:rPr>
        <w:t>en</w:t>
      </w:r>
      <w:r>
        <w:rPr>
          <w:spacing w:val="2"/>
        </w:rPr>
        <w:t xml:space="preserve"> </w:t>
      </w:r>
      <w:r>
        <w:rPr>
          <w:spacing w:val="-1"/>
        </w:rPr>
        <w:t>generell</w:t>
      </w:r>
      <w:r>
        <w:t xml:space="preserve"> hjemmel til å </w:t>
      </w:r>
      <w:r>
        <w:rPr>
          <w:spacing w:val="-2"/>
        </w:rPr>
        <w:t>gi</w:t>
      </w:r>
      <w:r>
        <w:t xml:space="preserve"> </w:t>
      </w:r>
      <w:r>
        <w:rPr>
          <w:spacing w:val="-1"/>
        </w:rPr>
        <w:t>bestemmelser</w:t>
      </w:r>
      <w:r>
        <w:rPr>
          <w:spacing w:val="1"/>
        </w:rPr>
        <w:t xml:space="preserve"> </w:t>
      </w:r>
      <w:r>
        <w:rPr>
          <w:spacing w:val="-1"/>
        </w:rPr>
        <w:t>knyttet</w:t>
      </w:r>
      <w:r>
        <w:t xml:space="preserve"> til </w:t>
      </w:r>
      <w:r>
        <w:rPr>
          <w:spacing w:val="-1"/>
        </w:rPr>
        <w:t>styring</w:t>
      </w:r>
      <w:r>
        <w:rPr>
          <w:spacing w:val="-3"/>
        </w:rPr>
        <w:t xml:space="preserve"> </w:t>
      </w:r>
      <w:r>
        <w:rPr>
          <w:spacing w:val="-1"/>
        </w:rPr>
        <w:t>av</w:t>
      </w:r>
      <w:r>
        <w:t xml:space="preserve"> utforming</w:t>
      </w:r>
      <w:r>
        <w:rPr>
          <w:spacing w:val="-3"/>
        </w:rPr>
        <w:t xml:space="preserve"> </w:t>
      </w:r>
      <w:r>
        <w:rPr>
          <w:spacing w:val="1"/>
        </w:rPr>
        <w:t>og</w:t>
      </w:r>
      <w:r>
        <w:rPr>
          <w:spacing w:val="-3"/>
        </w:rPr>
        <w:t xml:space="preserve"> </w:t>
      </w:r>
      <w:r>
        <w:t>bruk</w:t>
      </w:r>
      <w:r>
        <w:rPr>
          <w:spacing w:val="1"/>
        </w:rPr>
        <w:t xml:space="preserve"> </w:t>
      </w:r>
      <w:r>
        <w:rPr>
          <w:spacing w:val="-1"/>
        </w:rPr>
        <w:t>av</w:t>
      </w:r>
      <w:r>
        <w:rPr>
          <w:spacing w:val="67"/>
        </w:rPr>
        <w:t xml:space="preserve"> </w:t>
      </w:r>
      <w:r>
        <w:rPr>
          <w:spacing w:val="-1"/>
        </w:rPr>
        <w:t>arealer,</w:t>
      </w:r>
      <w:r>
        <w:t xml:space="preserve"> </w:t>
      </w:r>
      <w:r>
        <w:rPr>
          <w:spacing w:val="-1"/>
        </w:rPr>
        <w:t>bygg</w:t>
      </w:r>
      <w:r>
        <w:t xml:space="preserve"> </w:t>
      </w:r>
      <w:r>
        <w:rPr>
          <w:spacing w:val="1"/>
        </w:rPr>
        <w:t>og</w:t>
      </w:r>
      <w:r>
        <w:rPr>
          <w:spacing w:val="-3"/>
        </w:rPr>
        <w:t xml:space="preserve"> </w:t>
      </w:r>
      <w:r>
        <w:t>anlegg</w:t>
      </w:r>
      <w:r>
        <w:rPr>
          <w:spacing w:val="-3"/>
        </w:rPr>
        <w:t xml:space="preserve"> </w:t>
      </w:r>
      <w:r>
        <w:t xml:space="preserve">i </w:t>
      </w:r>
      <w:r>
        <w:rPr>
          <w:spacing w:val="-1"/>
        </w:rPr>
        <w:t>området.</w:t>
      </w:r>
      <w:r>
        <w:t xml:space="preserve"> </w:t>
      </w:r>
      <w:r>
        <w:rPr>
          <w:spacing w:val="-1"/>
        </w:rPr>
        <w:t>Estetikk</w:t>
      </w:r>
      <w:r>
        <w:t xml:space="preserve"> </w:t>
      </w:r>
      <w:r>
        <w:rPr>
          <w:spacing w:val="-1"/>
        </w:rPr>
        <w:t>er</w:t>
      </w:r>
      <w:r>
        <w:t xml:space="preserve"> spesielt nevnt, og</w:t>
      </w:r>
      <w:r>
        <w:rPr>
          <w:spacing w:val="-3"/>
        </w:rPr>
        <w:t xml:space="preserve"> </w:t>
      </w:r>
      <w:r w:rsidR="00876A6C">
        <w:rPr>
          <w:spacing w:val="-3"/>
        </w:rPr>
        <w:t xml:space="preserve">dette </w:t>
      </w:r>
      <w:r>
        <w:t xml:space="preserve">innebærer at det </w:t>
      </w:r>
      <w:r>
        <w:rPr>
          <w:spacing w:val="-1"/>
        </w:rPr>
        <w:t>kan</w:t>
      </w:r>
      <w:r>
        <w:t xml:space="preserve"> </w:t>
      </w:r>
      <w:r>
        <w:rPr>
          <w:spacing w:val="-1"/>
        </w:rPr>
        <w:t>knyttes</w:t>
      </w:r>
      <w:r>
        <w:rPr>
          <w:spacing w:val="54"/>
        </w:rPr>
        <w:t xml:space="preserve"> </w:t>
      </w:r>
      <w:r>
        <w:rPr>
          <w:spacing w:val="-1"/>
        </w:rPr>
        <w:t xml:space="preserve">bestemmelser </w:t>
      </w:r>
      <w:r>
        <w:t xml:space="preserve">om estetisk </w:t>
      </w:r>
      <w:r>
        <w:rPr>
          <w:spacing w:val="-1"/>
        </w:rPr>
        <w:t>utforming</w:t>
      </w:r>
      <w:r>
        <w:rPr>
          <w:spacing w:val="-3"/>
        </w:rPr>
        <w:t xml:space="preserve"> </w:t>
      </w:r>
      <w:r>
        <w:t xml:space="preserve">til alle </w:t>
      </w:r>
      <w:r>
        <w:rPr>
          <w:spacing w:val="-1"/>
        </w:rPr>
        <w:t>typer</w:t>
      </w:r>
      <w:r>
        <w:rPr>
          <w:spacing w:val="1"/>
        </w:rPr>
        <w:t xml:space="preserve"> </w:t>
      </w:r>
      <w:r>
        <w:rPr>
          <w:spacing w:val="-1"/>
        </w:rPr>
        <w:t>arealer</w:t>
      </w:r>
      <w:r>
        <w:t xml:space="preserve"> i </w:t>
      </w:r>
      <w:r>
        <w:rPr>
          <w:spacing w:val="-1"/>
        </w:rPr>
        <w:t>reguleringsplanen,</w:t>
      </w:r>
      <w:r>
        <w:t xml:space="preserve"> </w:t>
      </w:r>
      <w:r>
        <w:rPr>
          <w:spacing w:val="-1"/>
        </w:rPr>
        <w:t>inkludert</w:t>
      </w:r>
      <w:r>
        <w:rPr>
          <w:spacing w:val="99"/>
        </w:rPr>
        <w:t xml:space="preserve"> </w:t>
      </w:r>
      <w:r w:rsidR="00E416F5">
        <w:rPr>
          <w:spacing w:val="-1"/>
        </w:rPr>
        <w:t>LNFR</w:t>
      </w:r>
      <w:r>
        <w:rPr>
          <w:spacing w:val="-1"/>
        </w:rPr>
        <w:t>-områdene.</w:t>
      </w:r>
      <w:r>
        <w:rPr>
          <w:spacing w:val="2"/>
        </w:rPr>
        <w:t xml:space="preserve"> </w:t>
      </w:r>
      <w:r>
        <w:rPr>
          <w:spacing w:val="-1"/>
        </w:rPr>
        <w:t>Bestemmelsen</w:t>
      </w:r>
      <w:r>
        <w:t xml:space="preserve"> </w:t>
      </w:r>
      <w:r>
        <w:rPr>
          <w:spacing w:val="-1"/>
        </w:rPr>
        <w:t>gir</w:t>
      </w:r>
      <w:r>
        <w:t xml:space="preserve"> </w:t>
      </w:r>
      <w:r>
        <w:rPr>
          <w:spacing w:val="-1"/>
        </w:rPr>
        <w:t>hjemmel</w:t>
      </w:r>
      <w:r>
        <w:t xml:space="preserve"> for</w:t>
      </w:r>
      <w:r>
        <w:rPr>
          <w:spacing w:val="1"/>
        </w:rPr>
        <w:t xml:space="preserve"> </w:t>
      </w:r>
      <w:r>
        <w:t>å</w:t>
      </w:r>
      <w:r>
        <w:rPr>
          <w:spacing w:val="-1"/>
        </w:rPr>
        <w:t xml:space="preserve"> fastsette</w:t>
      </w:r>
      <w:r>
        <w:rPr>
          <w:spacing w:val="1"/>
        </w:rPr>
        <w:t xml:space="preserve"> </w:t>
      </w:r>
      <w:r>
        <w:rPr>
          <w:spacing w:val="-1"/>
        </w:rPr>
        <w:t>grad</w:t>
      </w:r>
      <w:r>
        <w:t xml:space="preserve"> </w:t>
      </w:r>
      <w:r>
        <w:rPr>
          <w:spacing w:val="-1"/>
        </w:rPr>
        <w:t>av</w:t>
      </w:r>
      <w:r>
        <w:t xml:space="preserve"> utnytting, jf. </w:t>
      </w:r>
      <w:r>
        <w:rPr>
          <w:spacing w:val="-1"/>
        </w:rPr>
        <w:t>TEK.</w:t>
      </w:r>
      <w:r>
        <w:t xml:space="preserve"> Slike</w:t>
      </w:r>
      <w:r>
        <w:rPr>
          <w:spacing w:val="79"/>
        </w:rPr>
        <w:t xml:space="preserve"> </w:t>
      </w:r>
      <w:r>
        <w:rPr>
          <w:spacing w:val="-1"/>
        </w:rPr>
        <w:t>bestemmelser kan</w:t>
      </w:r>
      <w:r>
        <w:rPr>
          <w:spacing w:val="2"/>
        </w:rPr>
        <w:t xml:space="preserve"> </w:t>
      </w:r>
      <w:r>
        <w:t>erstatte</w:t>
      </w:r>
      <w:r>
        <w:rPr>
          <w:spacing w:val="-1"/>
        </w:rPr>
        <w:t xml:space="preserve"> </w:t>
      </w:r>
      <w:r>
        <w:t>§</w:t>
      </w:r>
      <w:r>
        <w:rPr>
          <w:spacing w:val="1"/>
        </w:rPr>
        <w:t xml:space="preserve"> </w:t>
      </w:r>
      <w:r>
        <w:t xml:space="preserve">74 </w:t>
      </w:r>
      <w:r>
        <w:rPr>
          <w:spacing w:val="-1"/>
        </w:rPr>
        <w:t>nr.</w:t>
      </w:r>
      <w:r>
        <w:t xml:space="preserve"> 2 siste </w:t>
      </w:r>
      <w:r>
        <w:rPr>
          <w:spacing w:val="-1"/>
        </w:rPr>
        <w:t>ledd</w:t>
      </w:r>
      <w:r>
        <w:t xml:space="preserve"> i </w:t>
      </w:r>
      <w:r w:rsidR="006435D9">
        <w:t xml:space="preserve">plan- og bygningsloven av </w:t>
      </w:r>
      <w:r w:rsidR="00380871">
        <w:t xml:space="preserve">1985 </w:t>
      </w:r>
      <w:r>
        <w:t xml:space="preserve">om at </w:t>
      </w:r>
      <w:r>
        <w:rPr>
          <w:spacing w:val="-1"/>
        </w:rPr>
        <w:t>kommunene</w:t>
      </w:r>
      <w:r>
        <w:rPr>
          <w:spacing w:val="1"/>
        </w:rPr>
        <w:t xml:space="preserve"> </w:t>
      </w:r>
      <w:r>
        <w:t>kunne</w:t>
      </w:r>
      <w:r>
        <w:rPr>
          <w:spacing w:val="-1"/>
        </w:rPr>
        <w:t xml:space="preserve"> utarbeide</w:t>
      </w:r>
      <w:r>
        <w:rPr>
          <w:spacing w:val="69"/>
        </w:rPr>
        <w:t xml:space="preserve"> </w:t>
      </w:r>
      <w:r>
        <w:rPr>
          <w:spacing w:val="-1"/>
        </w:rPr>
        <w:t>retningslinjer</w:t>
      </w:r>
      <w:r>
        <w:t xml:space="preserve"> for</w:t>
      </w:r>
      <w:r>
        <w:rPr>
          <w:spacing w:val="-2"/>
        </w:rPr>
        <w:t xml:space="preserve"> </w:t>
      </w:r>
      <w:r>
        <w:rPr>
          <w:spacing w:val="-1"/>
        </w:rPr>
        <w:t>estetisk</w:t>
      </w:r>
      <w:r>
        <w:rPr>
          <w:spacing w:val="2"/>
        </w:rPr>
        <w:t xml:space="preserve"> </w:t>
      </w:r>
      <w:r>
        <w:rPr>
          <w:spacing w:val="-1"/>
        </w:rPr>
        <w:t>utforming</w:t>
      </w:r>
      <w:r>
        <w:rPr>
          <w:spacing w:val="-3"/>
        </w:rPr>
        <w:t xml:space="preserve"> </w:t>
      </w:r>
      <w:r>
        <w:rPr>
          <w:spacing w:val="-1"/>
        </w:rPr>
        <w:t>av</w:t>
      </w:r>
      <w:r>
        <w:t xml:space="preserve"> </w:t>
      </w:r>
      <w:r>
        <w:rPr>
          <w:spacing w:val="-1"/>
        </w:rPr>
        <w:t>tiltak</w:t>
      </w:r>
      <w:r>
        <w:t xml:space="preserve"> etter</w:t>
      </w:r>
      <w:r>
        <w:rPr>
          <w:spacing w:val="1"/>
        </w:rPr>
        <w:t xml:space="preserve"> </w:t>
      </w:r>
      <w:r>
        <w:t xml:space="preserve">loven. </w:t>
      </w:r>
      <w:r>
        <w:rPr>
          <w:spacing w:val="-1"/>
        </w:rPr>
        <w:t xml:space="preserve">Bestemmelsene </w:t>
      </w:r>
      <w:r>
        <w:t>bør</w:t>
      </w:r>
      <w:r>
        <w:rPr>
          <w:spacing w:val="-1"/>
        </w:rPr>
        <w:t xml:space="preserve"> knyttes</w:t>
      </w:r>
      <w:r>
        <w:t xml:space="preserve"> til </w:t>
      </w:r>
      <w:r>
        <w:rPr>
          <w:spacing w:val="-1"/>
        </w:rPr>
        <w:t>planer,</w:t>
      </w:r>
      <w:r>
        <w:rPr>
          <w:spacing w:val="99"/>
        </w:rPr>
        <w:t xml:space="preserve"> </w:t>
      </w:r>
      <w:r>
        <w:t>og</w:t>
      </w:r>
      <w:r>
        <w:rPr>
          <w:spacing w:val="-3"/>
        </w:rPr>
        <w:t xml:space="preserve"> </w:t>
      </w:r>
      <w:r>
        <w:t>vil være</w:t>
      </w:r>
      <w:r>
        <w:rPr>
          <w:spacing w:val="-1"/>
        </w:rPr>
        <w:t xml:space="preserve"> et</w:t>
      </w:r>
      <w:r>
        <w:t xml:space="preserve"> viktig</w:t>
      </w:r>
      <w:r>
        <w:rPr>
          <w:spacing w:val="-3"/>
        </w:rPr>
        <w:t xml:space="preserve"> </w:t>
      </w:r>
      <w:r>
        <w:rPr>
          <w:spacing w:val="-1"/>
        </w:rPr>
        <w:t>virkemiddel</w:t>
      </w:r>
      <w:r>
        <w:t xml:space="preserve"> for</w:t>
      </w:r>
      <w:r>
        <w:rPr>
          <w:spacing w:val="1"/>
        </w:rPr>
        <w:t xml:space="preserve"> </w:t>
      </w:r>
      <w:r>
        <w:t>å</w:t>
      </w:r>
      <w:r>
        <w:rPr>
          <w:spacing w:val="-1"/>
        </w:rPr>
        <w:t xml:space="preserve"> </w:t>
      </w:r>
      <w:r>
        <w:t>stille</w:t>
      </w:r>
      <w:r>
        <w:rPr>
          <w:spacing w:val="2"/>
        </w:rPr>
        <w:t xml:space="preserve"> </w:t>
      </w:r>
      <w:r>
        <w:rPr>
          <w:spacing w:val="-1"/>
        </w:rPr>
        <w:t>estetiske kvalitetskrav</w:t>
      </w:r>
      <w:r>
        <w:t xml:space="preserve"> til </w:t>
      </w:r>
      <w:r>
        <w:rPr>
          <w:spacing w:val="-1"/>
        </w:rPr>
        <w:t>prosjekter</w:t>
      </w:r>
      <w:r>
        <w:rPr>
          <w:spacing w:val="-2"/>
        </w:rPr>
        <w:t xml:space="preserve"> </w:t>
      </w:r>
      <w:r>
        <w:t>og</w:t>
      </w:r>
      <w:r>
        <w:rPr>
          <w:spacing w:val="83"/>
        </w:rPr>
        <w:t xml:space="preserve"> </w:t>
      </w:r>
      <w:r>
        <w:t>virksomhet.</w:t>
      </w:r>
    </w:p>
    <w:p w14:paraId="6C2EEE7A" w14:textId="77777777" w:rsidR="005E53EA" w:rsidRDefault="00521829" w:rsidP="00E23F94">
      <w:r>
        <w:rPr>
          <w:spacing w:val="-1"/>
        </w:rPr>
        <w:t>Bestemmelsen</w:t>
      </w:r>
      <w:r>
        <w:rPr>
          <w:spacing w:val="1"/>
        </w:rPr>
        <w:t xml:space="preserve"> </w:t>
      </w:r>
      <w:r>
        <w:rPr>
          <w:spacing w:val="-1"/>
        </w:rPr>
        <w:t>gir</w:t>
      </w:r>
      <w:r>
        <w:t xml:space="preserve"> også</w:t>
      </w:r>
      <w:r>
        <w:rPr>
          <w:spacing w:val="-1"/>
        </w:rPr>
        <w:t xml:space="preserve"> </w:t>
      </w:r>
      <w:r>
        <w:t xml:space="preserve">hjemmel til å </w:t>
      </w:r>
      <w:r>
        <w:rPr>
          <w:spacing w:val="-1"/>
        </w:rPr>
        <w:t>styre</w:t>
      </w:r>
      <w:r>
        <w:rPr>
          <w:spacing w:val="-2"/>
        </w:rPr>
        <w:t xml:space="preserve"> </w:t>
      </w:r>
      <w:r>
        <w:rPr>
          <w:spacing w:val="-1"/>
        </w:rPr>
        <w:t>bruk.</w:t>
      </w:r>
      <w:r>
        <w:rPr>
          <w:spacing w:val="4"/>
        </w:rPr>
        <w:t xml:space="preserve"> </w:t>
      </w:r>
      <w:r>
        <w:t>I</w:t>
      </w:r>
      <w:r>
        <w:rPr>
          <w:spacing w:val="-1"/>
        </w:rPr>
        <w:t xml:space="preserve"> dette ligger</w:t>
      </w:r>
      <w:r>
        <w:t xml:space="preserve"> </w:t>
      </w:r>
      <w:r>
        <w:rPr>
          <w:spacing w:val="-1"/>
        </w:rPr>
        <w:t>muligheter</w:t>
      </w:r>
      <w:r>
        <w:t xml:space="preserve"> til å</w:t>
      </w:r>
      <w:r>
        <w:rPr>
          <w:spacing w:val="-1"/>
        </w:rPr>
        <w:t xml:space="preserve"> styre f.eks.</w:t>
      </w:r>
      <w:r>
        <w:rPr>
          <w:spacing w:val="77"/>
        </w:rPr>
        <w:t xml:space="preserve"> </w:t>
      </w:r>
      <w:r>
        <w:t>visse</w:t>
      </w:r>
      <w:r>
        <w:rPr>
          <w:spacing w:val="-1"/>
        </w:rPr>
        <w:t xml:space="preserve"> former</w:t>
      </w:r>
      <w:r>
        <w:rPr>
          <w:spacing w:val="-2"/>
        </w:rPr>
        <w:t xml:space="preserve"> </w:t>
      </w:r>
      <w:r>
        <w:t xml:space="preserve">for </w:t>
      </w:r>
      <w:r>
        <w:rPr>
          <w:spacing w:val="-1"/>
        </w:rPr>
        <w:t>ferdsel,</w:t>
      </w:r>
      <w:r>
        <w:rPr>
          <w:spacing w:val="2"/>
        </w:rPr>
        <w:t xml:space="preserve"> </w:t>
      </w:r>
      <w:r>
        <w:rPr>
          <w:spacing w:val="-1"/>
        </w:rPr>
        <w:t>aktiviteter</w:t>
      </w:r>
      <w:r>
        <w:rPr>
          <w:spacing w:val="-2"/>
        </w:rPr>
        <w:t xml:space="preserve"> </w:t>
      </w:r>
      <w:r>
        <w:rPr>
          <w:spacing w:val="-1"/>
        </w:rPr>
        <w:t>eller</w:t>
      </w:r>
      <w:r>
        <w:t xml:space="preserve"> virksomheter</w:t>
      </w:r>
      <w:r>
        <w:rPr>
          <w:spacing w:val="-2"/>
        </w:rPr>
        <w:t xml:space="preserve"> </w:t>
      </w:r>
      <w:r>
        <w:t xml:space="preserve">som </w:t>
      </w:r>
      <w:r>
        <w:rPr>
          <w:spacing w:val="-1"/>
        </w:rPr>
        <w:t>kan</w:t>
      </w:r>
      <w:r>
        <w:t xml:space="preserve"> være</w:t>
      </w:r>
      <w:r>
        <w:rPr>
          <w:spacing w:val="-1"/>
        </w:rPr>
        <w:t xml:space="preserve"> </w:t>
      </w:r>
      <w:r>
        <w:t xml:space="preserve">i motstrid </w:t>
      </w:r>
      <w:r>
        <w:rPr>
          <w:spacing w:val="-1"/>
        </w:rPr>
        <w:t>med</w:t>
      </w:r>
      <w:r>
        <w:t xml:space="preserve"> </w:t>
      </w:r>
      <w:r>
        <w:rPr>
          <w:spacing w:val="-1"/>
        </w:rPr>
        <w:t>miljøkrav</w:t>
      </w:r>
      <w:r>
        <w:rPr>
          <w:spacing w:val="71"/>
        </w:rPr>
        <w:t xml:space="preserve"> </w:t>
      </w:r>
      <w:r>
        <w:t xml:space="preserve">i </w:t>
      </w:r>
      <w:r>
        <w:rPr>
          <w:spacing w:val="-1"/>
        </w:rPr>
        <w:t xml:space="preserve">område- </w:t>
      </w:r>
      <w:r>
        <w:t xml:space="preserve">eller </w:t>
      </w:r>
      <w:r>
        <w:rPr>
          <w:spacing w:val="-1"/>
        </w:rPr>
        <w:t>detalj</w:t>
      </w:r>
      <w:r w:rsidR="001F1125">
        <w:rPr>
          <w:spacing w:val="-1"/>
        </w:rPr>
        <w:t>reguleringen</w:t>
      </w:r>
      <w:r>
        <w:rPr>
          <w:spacing w:val="-1"/>
        </w:rPr>
        <w:t>.</w:t>
      </w:r>
      <w:r>
        <w:t xml:space="preserve"> </w:t>
      </w:r>
      <w:r>
        <w:rPr>
          <w:spacing w:val="-1"/>
        </w:rPr>
        <w:t>Det</w:t>
      </w:r>
      <w:r>
        <w:t xml:space="preserve"> er</w:t>
      </w:r>
      <w:r>
        <w:rPr>
          <w:spacing w:val="-2"/>
        </w:rPr>
        <w:t xml:space="preserve"> </w:t>
      </w:r>
      <w:r>
        <w:t>også</w:t>
      </w:r>
      <w:r>
        <w:rPr>
          <w:spacing w:val="1"/>
        </w:rPr>
        <w:t xml:space="preserve"> </w:t>
      </w:r>
      <w:r>
        <w:rPr>
          <w:spacing w:val="-1"/>
        </w:rPr>
        <w:t>gitt</w:t>
      </w:r>
      <w:r>
        <w:t xml:space="preserve"> </w:t>
      </w:r>
      <w:r>
        <w:rPr>
          <w:spacing w:val="-1"/>
        </w:rPr>
        <w:t>hjemmel</w:t>
      </w:r>
      <w:r>
        <w:t xml:space="preserve"> for</w:t>
      </w:r>
      <w:r>
        <w:rPr>
          <w:spacing w:val="-1"/>
        </w:rPr>
        <w:t xml:space="preserve"> </w:t>
      </w:r>
      <w:r>
        <w:t>å</w:t>
      </w:r>
      <w:r>
        <w:rPr>
          <w:spacing w:val="1"/>
        </w:rPr>
        <w:t xml:space="preserve"> </w:t>
      </w:r>
      <w:r>
        <w:rPr>
          <w:spacing w:val="-2"/>
        </w:rPr>
        <w:t>gi</w:t>
      </w:r>
      <w:r>
        <w:rPr>
          <w:spacing w:val="2"/>
        </w:rPr>
        <w:t xml:space="preserve"> </w:t>
      </w:r>
      <w:r>
        <w:rPr>
          <w:spacing w:val="-1"/>
        </w:rPr>
        <w:t xml:space="preserve">generelle </w:t>
      </w:r>
      <w:r>
        <w:t>bestemmelser om</w:t>
      </w:r>
      <w:r>
        <w:rPr>
          <w:spacing w:val="61"/>
        </w:rPr>
        <w:t xml:space="preserve"> </w:t>
      </w:r>
      <w:r>
        <w:rPr>
          <w:spacing w:val="-1"/>
        </w:rPr>
        <w:t>estetikk</w:t>
      </w:r>
      <w:r>
        <w:t xml:space="preserve"> og</w:t>
      </w:r>
      <w:r>
        <w:rPr>
          <w:spacing w:val="-3"/>
        </w:rPr>
        <w:t xml:space="preserve"> </w:t>
      </w:r>
      <w:r>
        <w:t xml:space="preserve">landskap i </w:t>
      </w:r>
      <w:r>
        <w:rPr>
          <w:spacing w:val="-1"/>
        </w:rPr>
        <w:t>kommuneplanens</w:t>
      </w:r>
      <w:r>
        <w:t xml:space="preserve"> </w:t>
      </w:r>
      <w:r>
        <w:rPr>
          <w:spacing w:val="-1"/>
        </w:rPr>
        <w:t>arealdel,</w:t>
      </w:r>
      <w:r>
        <w:rPr>
          <w:spacing w:val="2"/>
        </w:rPr>
        <w:t xml:space="preserve"> </w:t>
      </w:r>
      <w:r>
        <w:t xml:space="preserve">jf. </w:t>
      </w:r>
      <w:r w:rsidR="006435D9">
        <w:t xml:space="preserve">plan- og bygningsloven </w:t>
      </w:r>
      <w:r>
        <w:t>§</w:t>
      </w:r>
      <w:r>
        <w:rPr>
          <w:spacing w:val="1"/>
        </w:rPr>
        <w:t xml:space="preserve"> </w:t>
      </w:r>
      <w:r>
        <w:t>11</w:t>
      </w:r>
      <w:r>
        <w:rPr>
          <w:rFonts w:cs="Times New Roman"/>
        </w:rPr>
        <w:t>–</w:t>
      </w:r>
      <w:r>
        <w:t>9 nr.</w:t>
      </w:r>
      <w:r>
        <w:rPr>
          <w:spacing w:val="-1"/>
        </w:rPr>
        <w:t xml:space="preserve"> </w:t>
      </w:r>
      <w:r>
        <w:t xml:space="preserve">6. </w:t>
      </w:r>
      <w:r>
        <w:rPr>
          <w:spacing w:val="-1"/>
        </w:rPr>
        <w:t>omtalen</w:t>
      </w:r>
      <w:r>
        <w:rPr>
          <w:spacing w:val="1"/>
        </w:rPr>
        <w:t xml:space="preserve"> </w:t>
      </w:r>
      <w:r>
        <w:rPr>
          <w:spacing w:val="-1"/>
        </w:rPr>
        <w:t>av</w:t>
      </w:r>
      <w:r>
        <w:t xml:space="preserve"> </w:t>
      </w:r>
      <w:r>
        <w:rPr>
          <w:spacing w:val="-1"/>
        </w:rPr>
        <w:t xml:space="preserve">denne </w:t>
      </w:r>
      <w:r>
        <w:t>foran.</w:t>
      </w:r>
    </w:p>
    <w:p w14:paraId="5F7FC27E" w14:textId="77777777" w:rsidR="005E53EA" w:rsidRPr="00034739" w:rsidRDefault="00521829" w:rsidP="00034739">
      <w:pPr>
        <w:rPr>
          <w:rStyle w:val="kursiv"/>
        </w:rPr>
      </w:pPr>
      <w:r w:rsidRPr="00034739">
        <w:rPr>
          <w:rStyle w:val="halvfet"/>
        </w:rPr>
        <w:lastRenderedPageBreak/>
        <w:t xml:space="preserve">Nr. 2 </w:t>
      </w:r>
      <w:r w:rsidRPr="00034739">
        <w:rPr>
          <w:rStyle w:val="kursiv"/>
        </w:rPr>
        <w:t>Vilkår for bruk av arealer, bygninger og anlegg i planområdet, eller forbud mot former for bruk, herunder byggegrenser, for å fremme eller sikre formålet med planen, avveie interesser og ivareta ulike hensyn i eller av hensyn til forhold utenfor planområdet.</w:t>
      </w:r>
    </w:p>
    <w:p w14:paraId="4355457F" w14:textId="3490D458" w:rsidR="005E53EA" w:rsidRDefault="00521829" w:rsidP="00E23F94">
      <w:r>
        <w:rPr>
          <w:spacing w:val="-1"/>
        </w:rPr>
        <w:t xml:space="preserve">Dette </w:t>
      </w:r>
      <w:r>
        <w:t>tar</w:t>
      </w:r>
      <w:r>
        <w:rPr>
          <w:spacing w:val="-2"/>
        </w:rPr>
        <w:t xml:space="preserve"> </w:t>
      </w:r>
      <w:r>
        <w:t xml:space="preserve">som </w:t>
      </w:r>
      <w:r>
        <w:rPr>
          <w:spacing w:val="-1"/>
        </w:rPr>
        <w:t>utgangspunkt</w:t>
      </w:r>
      <w:r>
        <w:t xml:space="preserve"> en </w:t>
      </w:r>
      <w:r>
        <w:rPr>
          <w:spacing w:val="-1"/>
        </w:rPr>
        <w:t>videreføring av</w:t>
      </w:r>
      <w:r>
        <w:t xml:space="preserve"> §</w:t>
      </w:r>
      <w:r>
        <w:rPr>
          <w:spacing w:val="4"/>
        </w:rPr>
        <w:t xml:space="preserve"> </w:t>
      </w:r>
      <w:r>
        <w:t>26 i</w:t>
      </w:r>
      <w:r w:rsidR="00D97B92">
        <w:t xml:space="preserve"> </w:t>
      </w:r>
      <w:r w:rsidR="006435D9">
        <w:rPr>
          <w:spacing w:val="-5"/>
        </w:rPr>
        <w:t xml:space="preserve">plan- og bygningsloven av </w:t>
      </w:r>
      <w:r w:rsidR="00557592">
        <w:rPr>
          <w:spacing w:val="-5"/>
        </w:rPr>
        <w:t>19</w:t>
      </w:r>
      <w:r>
        <w:t>85. Det kan</w:t>
      </w:r>
      <w:r>
        <w:rPr>
          <w:spacing w:val="1"/>
        </w:rPr>
        <w:t xml:space="preserve"> </w:t>
      </w:r>
      <w:r>
        <w:rPr>
          <w:spacing w:val="-1"/>
        </w:rPr>
        <w:t>gis</w:t>
      </w:r>
      <w:r>
        <w:rPr>
          <w:spacing w:val="2"/>
        </w:rPr>
        <w:t xml:space="preserve"> </w:t>
      </w:r>
      <w:r>
        <w:rPr>
          <w:spacing w:val="-1"/>
        </w:rPr>
        <w:t xml:space="preserve">bestemmelser </w:t>
      </w:r>
      <w:r>
        <w:t>om</w:t>
      </w:r>
      <w:r>
        <w:rPr>
          <w:spacing w:val="73"/>
        </w:rPr>
        <w:t xml:space="preserve"> </w:t>
      </w:r>
      <w:r>
        <w:rPr>
          <w:spacing w:val="-1"/>
        </w:rPr>
        <w:t>vilkår</w:t>
      </w:r>
      <w:r>
        <w:t xml:space="preserve"> </w:t>
      </w:r>
      <w:r>
        <w:rPr>
          <w:spacing w:val="-1"/>
        </w:rPr>
        <w:t xml:space="preserve">for </w:t>
      </w:r>
      <w:r>
        <w:t xml:space="preserve">bruken </w:t>
      </w:r>
      <w:r>
        <w:rPr>
          <w:spacing w:val="-1"/>
        </w:rPr>
        <w:t>av</w:t>
      </w:r>
      <w:r>
        <w:t xml:space="preserve"> </w:t>
      </w:r>
      <w:r>
        <w:rPr>
          <w:spacing w:val="-1"/>
        </w:rPr>
        <w:t>et</w:t>
      </w:r>
      <w:r>
        <w:t xml:space="preserve"> </w:t>
      </w:r>
      <w:r>
        <w:rPr>
          <w:spacing w:val="-1"/>
        </w:rPr>
        <w:t>område,</w:t>
      </w:r>
      <w:r>
        <w:t xml:space="preserve"> </w:t>
      </w:r>
      <w:r>
        <w:rPr>
          <w:spacing w:val="-1"/>
        </w:rPr>
        <w:t>av</w:t>
      </w:r>
      <w:r>
        <w:t xml:space="preserve"> hensyn til </w:t>
      </w:r>
      <w:r>
        <w:rPr>
          <w:spacing w:val="-1"/>
        </w:rPr>
        <w:t>miljø,</w:t>
      </w:r>
      <w:r>
        <w:t xml:space="preserve"> </w:t>
      </w:r>
      <w:r>
        <w:rPr>
          <w:spacing w:val="-1"/>
        </w:rPr>
        <w:t>sikkerhet,</w:t>
      </w:r>
      <w:r>
        <w:t xml:space="preserve"> </w:t>
      </w:r>
      <w:r>
        <w:rPr>
          <w:spacing w:val="-1"/>
        </w:rPr>
        <w:t>samfunnsinteresser,</w:t>
      </w:r>
      <w:r>
        <w:t xml:space="preserve"> </w:t>
      </w:r>
      <w:r>
        <w:rPr>
          <w:spacing w:val="-1"/>
        </w:rPr>
        <w:t>eller</w:t>
      </w:r>
      <w:r>
        <w:rPr>
          <w:spacing w:val="1"/>
        </w:rPr>
        <w:t xml:space="preserve"> </w:t>
      </w:r>
      <w:r>
        <w:rPr>
          <w:spacing w:val="-1"/>
        </w:rPr>
        <w:t>andre</w:t>
      </w:r>
      <w:r>
        <w:rPr>
          <w:spacing w:val="99"/>
        </w:rPr>
        <w:t xml:space="preserve"> </w:t>
      </w:r>
      <w:r>
        <w:rPr>
          <w:spacing w:val="-1"/>
        </w:rPr>
        <w:t>forhold.</w:t>
      </w:r>
      <w:r>
        <w:t xml:space="preserve"> </w:t>
      </w:r>
      <w:r>
        <w:rPr>
          <w:spacing w:val="-1"/>
        </w:rPr>
        <w:t>Det</w:t>
      </w:r>
      <w:r>
        <w:rPr>
          <w:spacing w:val="2"/>
        </w:rPr>
        <w:t xml:space="preserve"> </w:t>
      </w:r>
      <w:r>
        <w:rPr>
          <w:spacing w:val="-1"/>
        </w:rPr>
        <w:t>gis</w:t>
      </w:r>
      <w:r>
        <w:t xml:space="preserve"> </w:t>
      </w:r>
      <w:r>
        <w:rPr>
          <w:spacing w:val="-1"/>
        </w:rPr>
        <w:t xml:space="preserve">også </w:t>
      </w:r>
      <w:r>
        <w:t>hjemmel til å</w:t>
      </w:r>
      <w:r>
        <w:rPr>
          <w:spacing w:val="-1"/>
        </w:rPr>
        <w:t xml:space="preserve"> fastsette byggegrenser</w:t>
      </w:r>
      <w:r>
        <w:t xml:space="preserve"> og</w:t>
      </w:r>
      <w:r>
        <w:rPr>
          <w:spacing w:val="-3"/>
        </w:rPr>
        <w:t xml:space="preserve"> </w:t>
      </w:r>
      <w:r>
        <w:t>forby</w:t>
      </w:r>
      <w:r>
        <w:rPr>
          <w:spacing w:val="-3"/>
        </w:rPr>
        <w:t xml:space="preserve"> </w:t>
      </w:r>
      <w:r>
        <w:rPr>
          <w:spacing w:val="-1"/>
        </w:rPr>
        <w:t>former</w:t>
      </w:r>
      <w:r>
        <w:t xml:space="preserve"> </w:t>
      </w:r>
      <w:r>
        <w:rPr>
          <w:spacing w:val="-1"/>
        </w:rPr>
        <w:t>for bruk.</w:t>
      </w:r>
      <w:r>
        <w:t xml:space="preserve"> Slikt</w:t>
      </w:r>
      <w:r>
        <w:rPr>
          <w:spacing w:val="79"/>
        </w:rPr>
        <w:t xml:space="preserve"> </w:t>
      </w:r>
      <w:r>
        <w:rPr>
          <w:spacing w:val="-1"/>
        </w:rPr>
        <w:t>vilkår</w:t>
      </w:r>
      <w:r>
        <w:t xml:space="preserve"> </w:t>
      </w:r>
      <w:r>
        <w:rPr>
          <w:spacing w:val="-1"/>
        </w:rPr>
        <w:t>eller</w:t>
      </w:r>
      <w:r>
        <w:t xml:space="preserve"> forbud</w:t>
      </w:r>
      <w:r>
        <w:rPr>
          <w:spacing w:val="-1"/>
        </w:rPr>
        <w:t xml:space="preserve"> </w:t>
      </w:r>
      <w:r>
        <w:t>må være</w:t>
      </w:r>
      <w:r>
        <w:rPr>
          <w:spacing w:val="-2"/>
        </w:rPr>
        <w:t xml:space="preserve"> </w:t>
      </w:r>
      <w:r>
        <w:rPr>
          <w:spacing w:val="-1"/>
        </w:rPr>
        <w:t>begrunnet</w:t>
      </w:r>
      <w:r>
        <w:t xml:space="preserve"> i </w:t>
      </w:r>
      <w:r>
        <w:rPr>
          <w:spacing w:val="-1"/>
        </w:rPr>
        <w:t>at</w:t>
      </w:r>
      <w:r>
        <w:t xml:space="preserve"> et </w:t>
      </w:r>
      <w:r>
        <w:rPr>
          <w:spacing w:val="-1"/>
        </w:rPr>
        <w:t>tiltak</w:t>
      </w:r>
      <w:r>
        <w:t xml:space="preserve"> </w:t>
      </w:r>
      <w:r>
        <w:rPr>
          <w:spacing w:val="-1"/>
        </w:rPr>
        <w:t>kan</w:t>
      </w:r>
      <w:r>
        <w:t xml:space="preserve"> hindre, være</w:t>
      </w:r>
      <w:r>
        <w:rPr>
          <w:spacing w:val="-1"/>
        </w:rPr>
        <w:t xml:space="preserve"> </w:t>
      </w:r>
      <w:r>
        <w:t>til ulempe</w:t>
      </w:r>
      <w:r>
        <w:rPr>
          <w:spacing w:val="-1"/>
        </w:rPr>
        <w:t xml:space="preserve"> for </w:t>
      </w:r>
      <w:r>
        <w:t xml:space="preserve">eller </w:t>
      </w:r>
      <w:r>
        <w:rPr>
          <w:spacing w:val="-1"/>
        </w:rPr>
        <w:t>true</w:t>
      </w:r>
      <w:r>
        <w:rPr>
          <w:spacing w:val="57"/>
        </w:rPr>
        <w:t xml:space="preserve"> </w:t>
      </w:r>
      <w:r>
        <w:rPr>
          <w:spacing w:val="-1"/>
        </w:rPr>
        <w:t>formålet</w:t>
      </w:r>
      <w:r>
        <w:t xml:space="preserve"> </w:t>
      </w:r>
      <w:r>
        <w:rPr>
          <w:spacing w:val="-1"/>
        </w:rPr>
        <w:t>med</w:t>
      </w:r>
      <w:r>
        <w:t xml:space="preserve"> planen. </w:t>
      </w:r>
      <w:r>
        <w:rPr>
          <w:spacing w:val="-1"/>
        </w:rPr>
        <w:t>For</w:t>
      </w:r>
      <w:r>
        <w:rPr>
          <w:spacing w:val="1"/>
        </w:rPr>
        <w:t xml:space="preserve"> </w:t>
      </w:r>
      <w:r>
        <w:rPr>
          <w:spacing w:val="-1"/>
        </w:rPr>
        <w:t>eksempel</w:t>
      </w:r>
      <w:r>
        <w:t xml:space="preserve"> kan visse </w:t>
      </w:r>
      <w:r>
        <w:rPr>
          <w:spacing w:val="-1"/>
        </w:rPr>
        <w:t>former</w:t>
      </w:r>
      <w:r>
        <w:t xml:space="preserve"> </w:t>
      </w:r>
      <w:r>
        <w:rPr>
          <w:spacing w:val="-1"/>
        </w:rPr>
        <w:t xml:space="preserve">for </w:t>
      </w:r>
      <w:r>
        <w:t xml:space="preserve">bruk i </w:t>
      </w:r>
      <w:r>
        <w:rPr>
          <w:spacing w:val="-1"/>
        </w:rPr>
        <w:t>et</w:t>
      </w:r>
      <w:r>
        <w:t xml:space="preserve"> </w:t>
      </w:r>
      <w:r>
        <w:rPr>
          <w:spacing w:val="-1"/>
        </w:rPr>
        <w:t xml:space="preserve">område </w:t>
      </w:r>
      <w:r>
        <w:t>være</w:t>
      </w:r>
      <w:r>
        <w:rPr>
          <w:spacing w:val="-2"/>
        </w:rPr>
        <w:t xml:space="preserve"> </w:t>
      </w:r>
      <w:r>
        <w:t xml:space="preserve">til </w:t>
      </w:r>
      <w:r>
        <w:rPr>
          <w:spacing w:val="-1"/>
        </w:rPr>
        <w:t>hinder</w:t>
      </w:r>
      <w:r>
        <w:t xml:space="preserve"> </w:t>
      </w:r>
      <w:r>
        <w:rPr>
          <w:spacing w:val="-1"/>
        </w:rPr>
        <w:t>for</w:t>
      </w:r>
      <w:r>
        <w:rPr>
          <w:spacing w:val="65"/>
        </w:rPr>
        <w:t xml:space="preserve"> </w:t>
      </w:r>
      <w:r>
        <w:rPr>
          <w:spacing w:val="-1"/>
        </w:rPr>
        <w:t>en</w:t>
      </w:r>
      <w:r>
        <w:t xml:space="preserve"> plans </w:t>
      </w:r>
      <w:r>
        <w:rPr>
          <w:spacing w:val="-1"/>
        </w:rPr>
        <w:t>målsetting</w:t>
      </w:r>
      <w:r>
        <w:rPr>
          <w:spacing w:val="-3"/>
        </w:rPr>
        <w:t xml:space="preserve"> </w:t>
      </w:r>
      <w:r>
        <w:t>om størst mulig</w:t>
      </w:r>
      <w:r>
        <w:rPr>
          <w:spacing w:val="-3"/>
        </w:rPr>
        <w:t xml:space="preserve"> </w:t>
      </w:r>
      <w:r>
        <w:rPr>
          <w:spacing w:val="-1"/>
        </w:rPr>
        <w:t>kollektivtransport,</w:t>
      </w:r>
      <w:r>
        <w:t xml:space="preserve"> </w:t>
      </w:r>
      <w:r>
        <w:rPr>
          <w:spacing w:val="-1"/>
        </w:rPr>
        <w:t xml:space="preserve">medføre </w:t>
      </w:r>
      <w:r>
        <w:t>trafikk som er</w:t>
      </w:r>
      <w:r>
        <w:rPr>
          <w:spacing w:val="-2"/>
        </w:rPr>
        <w:t xml:space="preserve"> </w:t>
      </w:r>
      <w:r>
        <w:t xml:space="preserve">til </w:t>
      </w:r>
      <w:r>
        <w:rPr>
          <w:spacing w:val="-1"/>
        </w:rPr>
        <w:t>hinder</w:t>
      </w:r>
      <w:r>
        <w:t xml:space="preserve"> </w:t>
      </w:r>
      <w:r>
        <w:rPr>
          <w:spacing w:val="-1"/>
        </w:rPr>
        <w:t>for et</w:t>
      </w:r>
      <w:r>
        <w:rPr>
          <w:spacing w:val="81"/>
        </w:rPr>
        <w:t xml:space="preserve"> </w:t>
      </w:r>
      <w:r>
        <w:rPr>
          <w:spacing w:val="-1"/>
        </w:rPr>
        <w:t>godt</w:t>
      </w:r>
      <w:r>
        <w:t xml:space="preserve"> bomiljø, eller</w:t>
      </w:r>
      <w:r>
        <w:rPr>
          <w:spacing w:val="-2"/>
        </w:rPr>
        <w:t xml:space="preserve"> </w:t>
      </w:r>
      <w:r>
        <w:t>innebære</w:t>
      </w:r>
      <w:r>
        <w:rPr>
          <w:spacing w:val="-1"/>
        </w:rPr>
        <w:t xml:space="preserve"> næringsvirksomhet</w:t>
      </w:r>
      <w:r>
        <w:t xml:space="preserve"> som vil være</w:t>
      </w:r>
      <w:r>
        <w:rPr>
          <w:spacing w:val="-2"/>
        </w:rPr>
        <w:t xml:space="preserve"> </w:t>
      </w:r>
      <w:r>
        <w:t xml:space="preserve">i </w:t>
      </w:r>
      <w:r>
        <w:rPr>
          <w:spacing w:val="-1"/>
        </w:rPr>
        <w:t>konkurranse</w:t>
      </w:r>
      <w:r>
        <w:t xml:space="preserve"> </w:t>
      </w:r>
      <w:r>
        <w:rPr>
          <w:spacing w:val="-1"/>
        </w:rPr>
        <w:t>med</w:t>
      </w:r>
      <w:r>
        <w:rPr>
          <w:spacing w:val="57"/>
        </w:rPr>
        <w:t xml:space="preserve"> </w:t>
      </w:r>
      <w:r>
        <w:rPr>
          <w:spacing w:val="-1"/>
        </w:rPr>
        <w:t>sentrumsvirksomhet,</w:t>
      </w:r>
      <w:r>
        <w:t xml:space="preserve"> og </w:t>
      </w:r>
      <w:r>
        <w:rPr>
          <w:spacing w:val="-1"/>
        </w:rPr>
        <w:t>dermed</w:t>
      </w:r>
      <w:r>
        <w:t xml:space="preserve"> i strid </w:t>
      </w:r>
      <w:r>
        <w:rPr>
          <w:spacing w:val="-1"/>
        </w:rPr>
        <w:t>med</w:t>
      </w:r>
      <w:r>
        <w:t xml:space="preserve"> mål for</w:t>
      </w:r>
      <w:r>
        <w:rPr>
          <w:spacing w:val="-1"/>
        </w:rPr>
        <w:t xml:space="preserve"> sentrumsutvikling.</w:t>
      </w:r>
      <w:r>
        <w:t xml:space="preserve"> Som </w:t>
      </w:r>
      <w:r>
        <w:rPr>
          <w:spacing w:val="-1"/>
        </w:rPr>
        <w:t>eksemplene viser,</w:t>
      </w:r>
      <w:r>
        <w:rPr>
          <w:spacing w:val="99"/>
        </w:rPr>
        <w:t xml:space="preserve"> </w:t>
      </w:r>
      <w:r>
        <w:t xml:space="preserve">vil </w:t>
      </w:r>
      <w:r>
        <w:rPr>
          <w:spacing w:val="-1"/>
        </w:rPr>
        <w:t>bestemmelsene</w:t>
      </w:r>
      <w:r>
        <w:rPr>
          <w:spacing w:val="-2"/>
        </w:rPr>
        <w:t xml:space="preserve"> </w:t>
      </w:r>
      <w:r>
        <w:t>kunne</w:t>
      </w:r>
      <w:r>
        <w:rPr>
          <w:spacing w:val="1"/>
        </w:rPr>
        <w:t xml:space="preserve"> </w:t>
      </w:r>
      <w:r>
        <w:rPr>
          <w:spacing w:val="-2"/>
        </w:rPr>
        <w:t>gå</w:t>
      </w:r>
      <w:r>
        <w:rPr>
          <w:spacing w:val="-1"/>
        </w:rPr>
        <w:t xml:space="preserve"> </w:t>
      </w:r>
      <w:r>
        <w:t>langt i å</w:t>
      </w:r>
      <w:r>
        <w:rPr>
          <w:spacing w:val="-1"/>
        </w:rPr>
        <w:t xml:space="preserve"> definere</w:t>
      </w:r>
      <w:r>
        <w:rPr>
          <w:spacing w:val="-2"/>
        </w:rPr>
        <w:t xml:space="preserve"> </w:t>
      </w:r>
      <w:r>
        <w:rPr>
          <w:spacing w:val="-1"/>
        </w:rPr>
        <w:t>virkninger,</w:t>
      </w:r>
      <w:r>
        <w:t xml:space="preserve"> men de</w:t>
      </w:r>
      <w:r>
        <w:rPr>
          <w:spacing w:val="-1"/>
        </w:rPr>
        <w:t xml:space="preserve"> </w:t>
      </w:r>
      <w:r>
        <w:t xml:space="preserve">må </w:t>
      </w:r>
      <w:r>
        <w:rPr>
          <w:spacing w:val="-1"/>
        </w:rPr>
        <w:t>begrunnes</w:t>
      </w:r>
      <w:r>
        <w:t xml:space="preserve"> i </w:t>
      </w:r>
      <w:r>
        <w:rPr>
          <w:spacing w:val="-1"/>
        </w:rPr>
        <w:t>konkrete</w:t>
      </w:r>
      <w:r w:rsidR="00100C14">
        <w:rPr>
          <w:spacing w:val="-1"/>
        </w:rPr>
        <w:t xml:space="preserve"> </w:t>
      </w:r>
      <w:r>
        <w:rPr>
          <w:spacing w:val="-1"/>
        </w:rPr>
        <w:t>virkninger</w:t>
      </w:r>
      <w:r>
        <w:t xml:space="preserve"> i </w:t>
      </w:r>
      <w:r>
        <w:rPr>
          <w:spacing w:val="-1"/>
        </w:rPr>
        <w:t>forhold</w:t>
      </w:r>
      <w:r>
        <w:t xml:space="preserve"> til </w:t>
      </w:r>
      <w:r>
        <w:rPr>
          <w:spacing w:val="-1"/>
        </w:rPr>
        <w:t>planens</w:t>
      </w:r>
      <w:r>
        <w:t xml:space="preserve"> </w:t>
      </w:r>
      <w:r>
        <w:rPr>
          <w:spacing w:val="-1"/>
        </w:rPr>
        <w:t>mål</w:t>
      </w:r>
      <w:r>
        <w:t xml:space="preserve"> </w:t>
      </w:r>
      <w:r>
        <w:rPr>
          <w:spacing w:val="1"/>
        </w:rPr>
        <w:t>og</w:t>
      </w:r>
      <w:r>
        <w:rPr>
          <w:spacing w:val="-3"/>
        </w:rPr>
        <w:t xml:space="preserve"> </w:t>
      </w:r>
      <w:r>
        <w:t xml:space="preserve">innhold. </w:t>
      </w:r>
      <w:r>
        <w:rPr>
          <w:spacing w:val="-1"/>
        </w:rPr>
        <w:t>Reguleringsplan</w:t>
      </w:r>
      <w:r>
        <w:rPr>
          <w:spacing w:val="1"/>
        </w:rPr>
        <w:t xml:space="preserve"> </w:t>
      </w:r>
      <w:r>
        <w:rPr>
          <w:spacing w:val="-1"/>
        </w:rPr>
        <w:t>gjelder</w:t>
      </w:r>
      <w:r>
        <w:rPr>
          <w:spacing w:val="-2"/>
        </w:rPr>
        <w:t xml:space="preserve"> </w:t>
      </w:r>
      <w:r>
        <w:t xml:space="preserve">i </w:t>
      </w:r>
      <w:r>
        <w:rPr>
          <w:spacing w:val="-1"/>
        </w:rPr>
        <w:t>utgangspunktet</w:t>
      </w:r>
      <w:r>
        <w:rPr>
          <w:spacing w:val="97"/>
        </w:rPr>
        <w:t xml:space="preserve"> </w:t>
      </w:r>
      <w:r>
        <w:rPr>
          <w:spacing w:val="-1"/>
        </w:rPr>
        <w:t>regulering</w:t>
      </w:r>
      <w:r>
        <w:rPr>
          <w:spacing w:val="-3"/>
        </w:rPr>
        <w:t xml:space="preserve"> </w:t>
      </w:r>
      <w:r>
        <w:rPr>
          <w:spacing w:val="-1"/>
        </w:rPr>
        <w:t>av</w:t>
      </w:r>
      <w:r>
        <w:rPr>
          <w:spacing w:val="2"/>
        </w:rPr>
        <w:t xml:space="preserve"> </w:t>
      </w:r>
      <w:r>
        <w:rPr>
          <w:spacing w:val="-1"/>
        </w:rPr>
        <w:t>fysiske ressurser</w:t>
      </w:r>
      <w:r>
        <w:t xml:space="preserve"> og</w:t>
      </w:r>
      <w:r>
        <w:rPr>
          <w:spacing w:val="-3"/>
        </w:rPr>
        <w:t xml:space="preserve"> </w:t>
      </w:r>
      <w:r>
        <w:t>ikke</w:t>
      </w:r>
      <w:r>
        <w:rPr>
          <w:spacing w:val="1"/>
        </w:rPr>
        <w:t xml:space="preserve"> </w:t>
      </w:r>
      <w:r>
        <w:rPr>
          <w:spacing w:val="-1"/>
        </w:rPr>
        <w:t>aktivitet</w:t>
      </w:r>
      <w:r>
        <w:t xml:space="preserve"> og </w:t>
      </w:r>
      <w:r>
        <w:rPr>
          <w:spacing w:val="-1"/>
        </w:rPr>
        <w:t>virksomhet</w:t>
      </w:r>
      <w:r>
        <w:t xml:space="preserve"> som </w:t>
      </w:r>
      <w:r>
        <w:rPr>
          <w:spacing w:val="-1"/>
        </w:rPr>
        <w:t>sådan.</w:t>
      </w:r>
      <w:r>
        <w:t xml:space="preserve"> Slik plan </w:t>
      </w:r>
      <w:r>
        <w:rPr>
          <w:spacing w:val="-1"/>
        </w:rPr>
        <w:t>kan</w:t>
      </w:r>
      <w:r>
        <w:t xml:space="preserve"> </w:t>
      </w:r>
      <w:r>
        <w:rPr>
          <w:spacing w:val="-1"/>
        </w:rPr>
        <w:t>heller</w:t>
      </w:r>
      <w:r>
        <w:rPr>
          <w:spacing w:val="93"/>
        </w:rPr>
        <w:t xml:space="preserve"> </w:t>
      </w:r>
      <w:r>
        <w:t xml:space="preserve">ikke </w:t>
      </w:r>
      <w:r>
        <w:rPr>
          <w:spacing w:val="-1"/>
        </w:rPr>
        <w:t>bestemme hvem</w:t>
      </w:r>
      <w:r>
        <w:t xml:space="preserve"> som skal stå</w:t>
      </w:r>
      <w:r>
        <w:rPr>
          <w:spacing w:val="-1"/>
        </w:rPr>
        <w:t xml:space="preserve"> for</w:t>
      </w:r>
      <w:r>
        <w:rPr>
          <w:spacing w:val="1"/>
        </w:rPr>
        <w:t xml:space="preserve"> </w:t>
      </w:r>
      <w:r>
        <w:rPr>
          <w:spacing w:val="-1"/>
        </w:rPr>
        <w:t>gjennomføringen</w:t>
      </w:r>
      <w:r>
        <w:rPr>
          <w:spacing w:val="2"/>
        </w:rPr>
        <w:t xml:space="preserve"> </w:t>
      </w:r>
      <w:r>
        <w:rPr>
          <w:spacing w:val="-1"/>
        </w:rPr>
        <w:t>av</w:t>
      </w:r>
      <w:r>
        <w:t xml:space="preserve"> </w:t>
      </w:r>
      <w:r>
        <w:rPr>
          <w:spacing w:val="-1"/>
        </w:rPr>
        <w:t>den</w:t>
      </w:r>
      <w:r>
        <w:rPr>
          <w:spacing w:val="2"/>
        </w:rPr>
        <w:t xml:space="preserve"> </w:t>
      </w:r>
      <w:r>
        <w:rPr>
          <w:spacing w:val="-1"/>
        </w:rPr>
        <w:t>eller</w:t>
      </w:r>
      <w:r>
        <w:t xml:space="preserve"> benytte</w:t>
      </w:r>
      <w:r>
        <w:rPr>
          <w:spacing w:val="-1"/>
        </w:rPr>
        <w:t xml:space="preserve"> bygninger,</w:t>
      </w:r>
      <w:r>
        <w:t xml:space="preserve"> </w:t>
      </w:r>
      <w:r>
        <w:rPr>
          <w:spacing w:val="-1"/>
        </w:rPr>
        <w:t>anlegg</w:t>
      </w:r>
      <w:r>
        <w:rPr>
          <w:spacing w:val="83"/>
        </w:rPr>
        <w:t xml:space="preserve"> </w:t>
      </w:r>
      <w:r>
        <w:t>og</w:t>
      </w:r>
      <w:r>
        <w:rPr>
          <w:spacing w:val="-1"/>
        </w:rPr>
        <w:t xml:space="preserve"> grunn.</w:t>
      </w:r>
      <w:r>
        <w:rPr>
          <w:spacing w:val="2"/>
        </w:rPr>
        <w:t xml:space="preserve"> </w:t>
      </w:r>
      <w:r>
        <w:rPr>
          <w:spacing w:val="-1"/>
        </w:rPr>
        <w:t xml:space="preserve">Dette </w:t>
      </w:r>
      <w:r>
        <w:t xml:space="preserve">er </w:t>
      </w:r>
      <w:r>
        <w:rPr>
          <w:spacing w:val="-1"/>
        </w:rPr>
        <w:t>forhold</w:t>
      </w:r>
      <w:r>
        <w:t xml:space="preserve"> som til vanlig</w:t>
      </w:r>
      <w:r>
        <w:rPr>
          <w:spacing w:val="-2"/>
        </w:rPr>
        <w:t xml:space="preserve"> </w:t>
      </w:r>
      <w:r>
        <w:rPr>
          <w:spacing w:val="-1"/>
        </w:rPr>
        <w:t>fastsettes</w:t>
      </w:r>
      <w:r>
        <w:rPr>
          <w:spacing w:val="2"/>
        </w:rPr>
        <w:t xml:space="preserve"> </w:t>
      </w:r>
      <w:r>
        <w:t xml:space="preserve">i </w:t>
      </w:r>
      <w:r>
        <w:rPr>
          <w:spacing w:val="-1"/>
        </w:rPr>
        <w:t>konsesjoner eller</w:t>
      </w:r>
      <w:r>
        <w:t xml:space="preserve"> tillatelser</w:t>
      </w:r>
      <w:r>
        <w:rPr>
          <w:spacing w:val="-1"/>
        </w:rPr>
        <w:t xml:space="preserve"> etter</w:t>
      </w:r>
      <w:r>
        <w:t xml:space="preserve"> andre</w:t>
      </w:r>
      <w:r>
        <w:rPr>
          <w:spacing w:val="71"/>
        </w:rPr>
        <w:t xml:space="preserve"> </w:t>
      </w:r>
      <w:r>
        <w:rPr>
          <w:spacing w:val="-1"/>
        </w:rPr>
        <w:t>lover.</w:t>
      </w:r>
      <w:r>
        <w:t xml:space="preserve"> </w:t>
      </w:r>
      <w:r>
        <w:rPr>
          <w:spacing w:val="-1"/>
        </w:rPr>
        <w:t>Utenfor</w:t>
      </w:r>
      <w:r>
        <w:rPr>
          <w:spacing w:val="1"/>
        </w:rPr>
        <w:t xml:space="preserve"> </w:t>
      </w:r>
      <w:r>
        <w:rPr>
          <w:spacing w:val="-1"/>
        </w:rPr>
        <w:t>reguleringshjemmelen</w:t>
      </w:r>
      <w:r>
        <w:t xml:space="preserve"> </w:t>
      </w:r>
      <w:r>
        <w:rPr>
          <w:spacing w:val="-1"/>
        </w:rPr>
        <w:t>faller</w:t>
      </w:r>
      <w:r>
        <w:t xml:space="preserve"> også</w:t>
      </w:r>
      <w:r>
        <w:rPr>
          <w:spacing w:val="-1"/>
        </w:rPr>
        <w:t xml:space="preserve"> </w:t>
      </w:r>
      <w:r>
        <w:t xml:space="preserve">forhold av </w:t>
      </w:r>
      <w:r>
        <w:rPr>
          <w:spacing w:val="-1"/>
        </w:rPr>
        <w:t>privatrettslig</w:t>
      </w:r>
      <w:r>
        <w:rPr>
          <w:spacing w:val="-3"/>
        </w:rPr>
        <w:t xml:space="preserve"> </w:t>
      </w:r>
      <w:r>
        <w:t xml:space="preserve">karakter. </w:t>
      </w:r>
      <w:r>
        <w:rPr>
          <w:spacing w:val="-1"/>
        </w:rPr>
        <w:t>Det</w:t>
      </w:r>
      <w:r>
        <w:t xml:space="preserve"> kan</w:t>
      </w:r>
      <w:r>
        <w:rPr>
          <w:spacing w:val="85"/>
        </w:rPr>
        <w:t xml:space="preserve"> </w:t>
      </w:r>
      <w:r>
        <w:rPr>
          <w:spacing w:val="-1"/>
        </w:rPr>
        <w:t xml:space="preserve">derfor </w:t>
      </w:r>
      <w:r>
        <w:t>ikke</w:t>
      </w:r>
      <w:r>
        <w:rPr>
          <w:spacing w:val="1"/>
        </w:rPr>
        <w:t xml:space="preserve"> </w:t>
      </w:r>
      <w:r>
        <w:rPr>
          <w:spacing w:val="-1"/>
        </w:rPr>
        <w:t>gis</w:t>
      </w:r>
      <w:r>
        <w:t xml:space="preserve"> bestemmelser</w:t>
      </w:r>
      <w:r>
        <w:rPr>
          <w:spacing w:val="-1"/>
        </w:rPr>
        <w:t xml:space="preserve"> </w:t>
      </w:r>
      <w:r>
        <w:t>om økonomiske forhold eller</w:t>
      </w:r>
      <w:r>
        <w:rPr>
          <w:spacing w:val="-2"/>
        </w:rPr>
        <w:t xml:space="preserve"> </w:t>
      </w:r>
      <w:r>
        <w:t>plikter</w:t>
      </w:r>
      <w:r>
        <w:rPr>
          <w:spacing w:val="-2"/>
        </w:rPr>
        <w:t xml:space="preserve"> </w:t>
      </w:r>
      <w:r>
        <w:rPr>
          <w:spacing w:val="1"/>
        </w:rPr>
        <w:t>og</w:t>
      </w:r>
      <w:r>
        <w:rPr>
          <w:spacing w:val="-3"/>
        </w:rPr>
        <w:t xml:space="preserve"> </w:t>
      </w:r>
      <w:r>
        <w:t xml:space="preserve">rettigheter, </w:t>
      </w:r>
      <w:r>
        <w:rPr>
          <w:spacing w:val="-1"/>
        </w:rPr>
        <w:t>eierforhold</w:t>
      </w:r>
      <w:r>
        <w:rPr>
          <w:spacing w:val="27"/>
        </w:rPr>
        <w:t xml:space="preserve"> </w:t>
      </w:r>
      <w:r>
        <w:rPr>
          <w:spacing w:val="-1"/>
        </w:rPr>
        <w:t>eller</w:t>
      </w:r>
      <w:r>
        <w:t xml:space="preserve"> </w:t>
      </w:r>
      <w:r>
        <w:rPr>
          <w:spacing w:val="-1"/>
        </w:rPr>
        <w:t>f.eks.</w:t>
      </w:r>
      <w:r>
        <w:t xml:space="preserve"> krav om deltaking</w:t>
      </w:r>
      <w:r>
        <w:rPr>
          <w:spacing w:val="-2"/>
        </w:rPr>
        <w:t xml:space="preserve"> </w:t>
      </w:r>
      <w:r>
        <w:t xml:space="preserve">i </w:t>
      </w:r>
      <w:r>
        <w:rPr>
          <w:spacing w:val="-1"/>
        </w:rPr>
        <w:t>velforening.</w:t>
      </w:r>
      <w:r>
        <w:t xml:space="preserve"> </w:t>
      </w:r>
      <w:r>
        <w:rPr>
          <w:spacing w:val="-1"/>
        </w:rPr>
        <w:t>Det</w:t>
      </w:r>
      <w:r>
        <w:t xml:space="preserve"> kan </w:t>
      </w:r>
      <w:r>
        <w:rPr>
          <w:spacing w:val="-1"/>
        </w:rPr>
        <w:t>heller</w:t>
      </w:r>
      <w:r>
        <w:t xml:space="preserve"> ikke </w:t>
      </w:r>
      <w:r>
        <w:rPr>
          <w:spacing w:val="-1"/>
        </w:rPr>
        <w:t>gis</w:t>
      </w:r>
      <w:r>
        <w:t xml:space="preserve"> </w:t>
      </w:r>
      <w:r>
        <w:rPr>
          <w:spacing w:val="-1"/>
        </w:rPr>
        <w:t>reguleringsbestemmelser</w:t>
      </w:r>
      <w:r>
        <w:rPr>
          <w:spacing w:val="85"/>
        </w:rPr>
        <w:t xml:space="preserve"> </w:t>
      </w:r>
      <w:r>
        <w:t xml:space="preserve">som </w:t>
      </w:r>
      <w:r>
        <w:rPr>
          <w:spacing w:val="-1"/>
        </w:rPr>
        <w:t>forbyr</w:t>
      </w:r>
      <w:r>
        <w:rPr>
          <w:spacing w:val="1"/>
        </w:rPr>
        <w:t xml:space="preserve"> </w:t>
      </w:r>
      <w:r>
        <w:t>seksjonering</w:t>
      </w:r>
      <w:r>
        <w:rPr>
          <w:spacing w:val="-1"/>
        </w:rPr>
        <w:t xml:space="preserve"> etter</w:t>
      </w:r>
      <w:r>
        <w:t xml:space="preserve"> </w:t>
      </w:r>
      <w:hyperlink r:id="rId209" w:history="1">
        <w:r w:rsidR="00D75DC2" w:rsidRPr="00D020DA">
          <w:rPr>
            <w:rStyle w:val="Hyperkobling"/>
            <w:spacing w:val="-1"/>
          </w:rPr>
          <w:t>eierseksjonsloven</w:t>
        </w:r>
      </w:hyperlink>
      <w:r>
        <w:rPr>
          <w:spacing w:val="-1"/>
        </w:rPr>
        <w:t>.</w:t>
      </w:r>
      <w:r>
        <w:rPr>
          <w:spacing w:val="1"/>
        </w:rPr>
        <w:t xml:space="preserve"> </w:t>
      </w:r>
      <w:r>
        <w:rPr>
          <w:spacing w:val="-1"/>
        </w:rPr>
        <w:t>Det</w:t>
      </w:r>
      <w:r>
        <w:t xml:space="preserve"> kan </w:t>
      </w:r>
      <w:r>
        <w:rPr>
          <w:spacing w:val="-1"/>
        </w:rPr>
        <w:t>likevel</w:t>
      </w:r>
      <w:r>
        <w:rPr>
          <w:spacing w:val="2"/>
        </w:rPr>
        <w:t xml:space="preserve"> </w:t>
      </w:r>
      <w:r>
        <w:rPr>
          <w:spacing w:val="-1"/>
        </w:rPr>
        <w:t>gis</w:t>
      </w:r>
      <w:r>
        <w:t xml:space="preserve"> bestemmelser</w:t>
      </w:r>
      <w:r>
        <w:rPr>
          <w:spacing w:val="-1"/>
        </w:rPr>
        <w:t xml:space="preserve"> </w:t>
      </w:r>
      <w:r>
        <w:t xml:space="preserve">som </w:t>
      </w:r>
      <w:r>
        <w:rPr>
          <w:spacing w:val="-1"/>
        </w:rPr>
        <w:t>setter</w:t>
      </w:r>
      <w:r>
        <w:rPr>
          <w:spacing w:val="63"/>
        </w:rPr>
        <w:t xml:space="preserve"> </w:t>
      </w:r>
      <w:r>
        <w:rPr>
          <w:spacing w:val="-1"/>
        </w:rPr>
        <w:t>forbud</w:t>
      </w:r>
      <w:r>
        <w:t xml:space="preserve"> mot </w:t>
      </w:r>
      <w:r>
        <w:rPr>
          <w:spacing w:val="-1"/>
        </w:rPr>
        <w:t>oppdeling av</w:t>
      </w:r>
      <w:r>
        <w:rPr>
          <w:spacing w:val="2"/>
        </w:rPr>
        <w:t xml:space="preserve"> </w:t>
      </w:r>
      <w:r>
        <w:rPr>
          <w:spacing w:val="-1"/>
        </w:rPr>
        <w:t>turistanlegg</w:t>
      </w:r>
      <w:r>
        <w:rPr>
          <w:spacing w:val="-3"/>
        </w:rPr>
        <w:t xml:space="preserve"> </w:t>
      </w:r>
      <w:r>
        <w:t xml:space="preserve">hvis </w:t>
      </w:r>
      <w:r>
        <w:rPr>
          <w:spacing w:val="-1"/>
        </w:rPr>
        <w:t xml:space="preserve">dette </w:t>
      </w:r>
      <w:r>
        <w:t>vil</w:t>
      </w:r>
      <w:r>
        <w:rPr>
          <w:spacing w:val="3"/>
        </w:rPr>
        <w:t xml:space="preserve"> </w:t>
      </w:r>
      <w:r>
        <w:t>hindre</w:t>
      </w:r>
      <w:r>
        <w:rPr>
          <w:spacing w:val="-2"/>
        </w:rPr>
        <w:t xml:space="preserve"> </w:t>
      </w:r>
      <w:r>
        <w:rPr>
          <w:spacing w:val="-1"/>
        </w:rPr>
        <w:t>eller</w:t>
      </w:r>
      <w:r>
        <w:t xml:space="preserve"> </w:t>
      </w:r>
      <w:r>
        <w:rPr>
          <w:spacing w:val="-1"/>
        </w:rPr>
        <w:t>vesentlig</w:t>
      </w:r>
      <w:r>
        <w:rPr>
          <w:spacing w:val="-2"/>
        </w:rPr>
        <w:t xml:space="preserve"> </w:t>
      </w:r>
      <w:r>
        <w:t>vanskeliggjøre</w:t>
      </w:r>
      <w:r>
        <w:rPr>
          <w:spacing w:val="83"/>
        </w:rPr>
        <w:t xml:space="preserve"> </w:t>
      </w:r>
      <w:r>
        <w:rPr>
          <w:spacing w:val="-1"/>
        </w:rPr>
        <w:t>formålet</w:t>
      </w:r>
      <w:r>
        <w:t xml:space="preserve"> </w:t>
      </w:r>
      <w:r>
        <w:rPr>
          <w:spacing w:val="-1"/>
        </w:rPr>
        <w:t>med</w:t>
      </w:r>
      <w:r>
        <w:t xml:space="preserve"> </w:t>
      </w:r>
      <w:r>
        <w:rPr>
          <w:spacing w:val="-1"/>
        </w:rPr>
        <w:t>reguleringen</w:t>
      </w:r>
      <w:r>
        <w:t xml:space="preserve"> til </w:t>
      </w:r>
      <w:r>
        <w:rPr>
          <w:spacing w:val="-1"/>
        </w:rPr>
        <w:t>turistformål.,</w:t>
      </w:r>
      <w:r>
        <w:t xml:space="preserve"> </w:t>
      </w:r>
      <w:r>
        <w:rPr>
          <w:spacing w:val="-1"/>
        </w:rPr>
        <w:t>f.eks.</w:t>
      </w:r>
      <w:r>
        <w:t xml:space="preserve"> </w:t>
      </w:r>
      <w:r>
        <w:rPr>
          <w:spacing w:val="-1"/>
        </w:rPr>
        <w:t>forbud</w:t>
      </w:r>
      <w:r>
        <w:t xml:space="preserve"> mot å</w:t>
      </w:r>
      <w:r>
        <w:rPr>
          <w:spacing w:val="-1"/>
        </w:rPr>
        <w:t xml:space="preserve"> fradele</w:t>
      </w:r>
      <w:r>
        <w:t xml:space="preserve"> utleieenheter som </w:t>
      </w:r>
      <w:r>
        <w:rPr>
          <w:spacing w:val="-1"/>
        </w:rPr>
        <w:t>er</w:t>
      </w:r>
      <w:r>
        <w:rPr>
          <w:spacing w:val="83"/>
        </w:rPr>
        <w:t xml:space="preserve"> </w:t>
      </w:r>
      <w:r>
        <w:rPr>
          <w:spacing w:val="-1"/>
        </w:rPr>
        <w:t>planlagt</w:t>
      </w:r>
      <w:r>
        <w:t xml:space="preserve"> for </w:t>
      </w:r>
      <w:r>
        <w:rPr>
          <w:spacing w:val="-1"/>
        </w:rPr>
        <w:t>felles</w:t>
      </w:r>
      <w:r>
        <w:t xml:space="preserve"> næringsdrift.</w:t>
      </w:r>
    </w:p>
    <w:p w14:paraId="3957FE4A" w14:textId="77777777" w:rsidR="005E53EA" w:rsidRPr="00E53303" w:rsidRDefault="00521829" w:rsidP="00E53303">
      <w:pPr>
        <w:rPr>
          <w:rStyle w:val="kursiv"/>
        </w:rPr>
      </w:pPr>
      <w:r w:rsidRPr="00E53303">
        <w:rPr>
          <w:rStyle w:val="halvfet"/>
        </w:rPr>
        <w:t>Nr. 3</w:t>
      </w:r>
      <w:r w:rsidRPr="00E53303">
        <w:rPr>
          <w:rStyle w:val="kursiv"/>
        </w:rPr>
        <w:t xml:space="preserve"> Grenseverdier for tillatt forurensning og andre krav til miljøkvalitet i planområdet, samt tiltak og krav til ny og pågående virksomhet i eller av hensyn til forhold utenfor planområdet for å forebygge eller begrense forurensning.</w:t>
      </w:r>
    </w:p>
    <w:p w14:paraId="7FC33EF6" w14:textId="77777777" w:rsidR="005E53EA" w:rsidRDefault="00521829" w:rsidP="00E23F94">
      <w:r>
        <w:rPr>
          <w:spacing w:val="-1"/>
        </w:rPr>
        <w:t>Bestemmelsen</w:t>
      </w:r>
      <w:r>
        <w:rPr>
          <w:spacing w:val="1"/>
        </w:rPr>
        <w:t xml:space="preserve"> </w:t>
      </w:r>
      <w:r>
        <w:rPr>
          <w:spacing w:val="-1"/>
        </w:rPr>
        <w:t>gjør</w:t>
      </w:r>
      <w:r>
        <w:t xml:space="preserve"> det mulig</w:t>
      </w:r>
      <w:r>
        <w:rPr>
          <w:spacing w:val="-3"/>
        </w:rPr>
        <w:t xml:space="preserve"> </w:t>
      </w:r>
      <w:r>
        <w:t>å</w:t>
      </w:r>
      <w:r>
        <w:rPr>
          <w:spacing w:val="-1"/>
        </w:rPr>
        <w:t xml:space="preserve"> fastlegge miljøkvalitetsmål</w:t>
      </w:r>
      <w:r>
        <w:t xml:space="preserve"> og</w:t>
      </w:r>
      <w:r>
        <w:rPr>
          <w:spacing w:val="-2"/>
        </w:rPr>
        <w:t xml:space="preserve"> </w:t>
      </w:r>
      <w:r>
        <w:t>stille</w:t>
      </w:r>
      <w:r>
        <w:rPr>
          <w:spacing w:val="-1"/>
        </w:rPr>
        <w:t xml:space="preserve"> forurensningsmessige</w:t>
      </w:r>
      <w:r>
        <w:rPr>
          <w:spacing w:val="93"/>
        </w:rPr>
        <w:t xml:space="preserve"> </w:t>
      </w:r>
      <w:r>
        <w:rPr>
          <w:spacing w:val="-1"/>
        </w:rPr>
        <w:t>krav</w:t>
      </w:r>
      <w:r>
        <w:t xml:space="preserve"> til </w:t>
      </w:r>
      <w:r>
        <w:rPr>
          <w:spacing w:val="-1"/>
        </w:rPr>
        <w:t>virksomhet</w:t>
      </w:r>
      <w:r>
        <w:t xml:space="preserve"> i </w:t>
      </w:r>
      <w:r>
        <w:rPr>
          <w:spacing w:val="-1"/>
        </w:rPr>
        <w:t xml:space="preserve">forbindelse </w:t>
      </w:r>
      <w:r>
        <w:t xml:space="preserve">med </w:t>
      </w:r>
      <w:r>
        <w:rPr>
          <w:spacing w:val="-1"/>
        </w:rPr>
        <w:t>reguleringsplan.</w:t>
      </w:r>
      <w:r>
        <w:rPr>
          <w:spacing w:val="1"/>
        </w:rPr>
        <w:t xml:space="preserve"> </w:t>
      </w:r>
      <w:r>
        <w:rPr>
          <w:spacing w:val="-1"/>
        </w:rPr>
        <w:t>Bestemmelsen</w:t>
      </w:r>
      <w:r>
        <w:rPr>
          <w:spacing w:val="1"/>
        </w:rPr>
        <w:t xml:space="preserve"> </w:t>
      </w:r>
      <w:r>
        <w:rPr>
          <w:spacing w:val="-1"/>
        </w:rPr>
        <w:t>gir</w:t>
      </w:r>
      <w:r>
        <w:t xml:space="preserve"> </w:t>
      </w:r>
      <w:r>
        <w:rPr>
          <w:spacing w:val="-1"/>
        </w:rPr>
        <w:t>mulighet</w:t>
      </w:r>
      <w:r>
        <w:t xml:space="preserve"> for</w:t>
      </w:r>
      <w:r>
        <w:rPr>
          <w:spacing w:val="1"/>
        </w:rPr>
        <w:t xml:space="preserve"> </w:t>
      </w:r>
      <w:r>
        <w:t>å</w:t>
      </w:r>
      <w:r>
        <w:rPr>
          <w:spacing w:val="-1"/>
        </w:rPr>
        <w:t xml:space="preserve"> </w:t>
      </w:r>
      <w:r>
        <w:t>sette</w:t>
      </w:r>
      <w:r>
        <w:rPr>
          <w:spacing w:val="93"/>
        </w:rPr>
        <w:t xml:space="preserve"> </w:t>
      </w:r>
      <w:r>
        <w:rPr>
          <w:spacing w:val="-1"/>
        </w:rPr>
        <w:t>utslippsgrenser</w:t>
      </w:r>
      <w:r>
        <w:t xml:space="preserve"> </w:t>
      </w:r>
      <w:r>
        <w:rPr>
          <w:spacing w:val="-1"/>
        </w:rPr>
        <w:t>når</w:t>
      </w:r>
      <w:r>
        <w:t xml:space="preserve"> det for </w:t>
      </w:r>
      <w:r>
        <w:rPr>
          <w:spacing w:val="-1"/>
        </w:rPr>
        <w:t>eksempel</w:t>
      </w:r>
      <w:r>
        <w:rPr>
          <w:spacing w:val="2"/>
        </w:rPr>
        <w:t xml:space="preserve"> </w:t>
      </w:r>
      <w:r>
        <w:rPr>
          <w:spacing w:val="-1"/>
        </w:rPr>
        <w:t>gjelder</w:t>
      </w:r>
      <w:r>
        <w:t xml:space="preserve"> </w:t>
      </w:r>
      <w:r>
        <w:rPr>
          <w:spacing w:val="-1"/>
        </w:rPr>
        <w:t>støynivåer</w:t>
      </w:r>
      <w:r>
        <w:t xml:space="preserve"> og</w:t>
      </w:r>
      <w:r>
        <w:rPr>
          <w:spacing w:val="-3"/>
        </w:rPr>
        <w:t xml:space="preserve"> </w:t>
      </w:r>
      <w:r>
        <w:rPr>
          <w:spacing w:val="-1"/>
        </w:rPr>
        <w:t>luftkvalitet,</w:t>
      </w:r>
      <w:r>
        <w:t xml:space="preserve"> </w:t>
      </w:r>
      <w:r>
        <w:rPr>
          <w:spacing w:val="-1"/>
        </w:rPr>
        <w:t>tidsbegrensninger</w:t>
      </w:r>
      <w:r>
        <w:rPr>
          <w:spacing w:val="1"/>
        </w:rPr>
        <w:t xml:space="preserve"> </w:t>
      </w:r>
      <w:r>
        <w:t>(slik</w:t>
      </w:r>
      <w:r>
        <w:rPr>
          <w:spacing w:val="111"/>
        </w:rPr>
        <w:t xml:space="preserve"> </w:t>
      </w:r>
      <w:r>
        <w:t xml:space="preserve">som </w:t>
      </w:r>
      <w:r>
        <w:rPr>
          <w:spacing w:val="-1"/>
        </w:rPr>
        <w:t>driftstid</w:t>
      </w:r>
      <w:r>
        <w:t xml:space="preserve"> i </w:t>
      </w:r>
      <w:r>
        <w:rPr>
          <w:spacing w:val="-1"/>
        </w:rPr>
        <w:t>form</w:t>
      </w:r>
      <w:r>
        <w:t xml:space="preserve"> av </w:t>
      </w:r>
      <w:r>
        <w:rPr>
          <w:spacing w:val="-1"/>
        </w:rPr>
        <w:t>klokkeslett,</w:t>
      </w:r>
      <w:r>
        <w:t xml:space="preserve"> </w:t>
      </w:r>
      <w:r>
        <w:rPr>
          <w:spacing w:val="-1"/>
        </w:rPr>
        <w:t>dager,</w:t>
      </w:r>
      <w:r>
        <w:t xml:space="preserve"> sesong</w:t>
      </w:r>
      <w:r>
        <w:rPr>
          <w:spacing w:val="-1"/>
        </w:rPr>
        <w:t xml:space="preserve"> </w:t>
      </w:r>
      <w:r>
        <w:t xml:space="preserve">osv.), </w:t>
      </w:r>
      <w:r>
        <w:rPr>
          <w:spacing w:val="-1"/>
        </w:rPr>
        <w:t>krav</w:t>
      </w:r>
      <w:r>
        <w:t xml:space="preserve"> om </w:t>
      </w:r>
      <w:r>
        <w:rPr>
          <w:spacing w:val="-1"/>
        </w:rPr>
        <w:t xml:space="preserve">tekniske </w:t>
      </w:r>
      <w:r>
        <w:t>løsninger</w:t>
      </w:r>
      <w:r>
        <w:rPr>
          <w:spacing w:val="1"/>
        </w:rPr>
        <w:t xml:space="preserve"> </w:t>
      </w:r>
      <w:r>
        <w:rPr>
          <w:spacing w:val="-1"/>
        </w:rPr>
        <w:t>eller</w:t>
      </w:r>
      <w:r>
        <w:rPr>
          <w:spacing w:val="77"/>
        </w:rPr>
        <w:t xml:space="preserve"> </w:t>
      </w:r>
      <w:r>
        <w:rPr>
          <w:spacing w:val="-1"/>
        </w:rPr>
        <w:t xml:space="preserve">installasjoner </w:t>
      </w:r>
      <w:r>
        <w:t>og</w:t>
      </w:r>
      <w:r>
        <w:rPr>
          <w:spacing w:val="-3"/>
        </w:rPr>
        <w:t xml:space="preserve"> </w:t>
      </w:r>
      <w:r>
        <w:rPr>
          <w:spacing w:val="-1"/>
        </w:rPr>
        <w:t>utstyrsrestriksjoner</w:t>
      </w:r>
      <w:r>
        <w:rPr>
          <w:spacing w:val="-2"/>
        </w:rPr>
        <w:t xml:space="preserve"> </w:t>
      </w:r>
      <w:r>
        <w:t xml:space="preserve">(for </w:t>
      </w:r>
      <w:r>
        <w:rPr>
          <w:spacing w:val="-1"/>
        </w:rPr>
        <w:t>eksempel</w:t>
      </w:r>
      <w:r>
        <w:t xml:space="preserve"> </w:t>
      </w:r>
      <w:r>
        <w:rPr>
          <w:spacing w:val="-1"/>
        </w:rPr>
        <w:t>våpentyper</w:t>
      </w:r>
      <w:r>
        <w:t xml:space="preserve"> på</w:t>
      </w:r>
      <w:r>
        <w:rPr>
          <w:spacing w:val="-2"/>
        </w:rPr>
        <w:t xml:space="preserve"> </w:t>
      </w:r>
      <w:r>
        <w:t xml:space="preserve">skytebaner </w:t>
      </w:r>
      <w:r>
        <w:rPr>
          <w:spacing w:val="-1"/>
        </w:rPr>
        <w:t>eller</w:t>
      </w:r>
      <w:r>
        <w:rPr>
          <w:spacing w:val="90"/>
        </w:rPr>
        <w:t xml:space="preserve"> </w:t>
      </w:r>
      <w:r>
        <w:rPr>
          <w:spacing w:val="-1"/>
        </w:rPr>
        <w:t>kjøretøytyper</w:t>
      </w:r>
      <w:r>
        <w:t xml:space="preserve"> på</w:t>
      </w:r>
      <w:r>
        <w:rPr>
          <w:spacing w:val="-2"/>
        </w:rPr>
        <w:t xml:space="preserve"> </w:t>
      </w:r>
      <w:r>
        <w:rPr>
          <w:spacing w:val="-1"/>
        </w:rPr>
        <w:t>motorsportbaner).</w:t>
      </w:r>
    </w:p>
    <w:p w14:paraId="00535AA8" w14:textId="77777777" w:rsidR="005E53EA" w:rsidRDefault="00521829" w:rsidP="00E23F94">
      <w:r>
        <w:rPr>
          <w:spacing w:val="-1"/>
        </w:rPr>
        <w:lastRenderedPageBreak/>
        <w:t>Denne bestemmelsen</w:t>
      </w:r>
      <w:r>
        <w:t xml:space="preserve"> </w:t>
      </w:r>
      <w:r>
        <w:rPr>
          <w:spacing w:val="-1"/>
        </w:rPr>
        <w:t>er</w:t>
      </w:r>
      <w:r>
        <w:t xml:space="preserve"> i</w:t>
      </w:r>
      <w:r>
        <w:rPr>
          <w:spacing w:val="1"/>
        </w:rPr>
        <w:t xml:space="preserve"> </w:t>
      </w:r>
      <w:r>
        <w:rPr>
          <w:spacing w:val="-1"/>
        </w:rPr>
        <w:t>utgangspunktet</w:t>
      </w:r>
      <w:r>
        <w:t xml:space="preserve"> </w:t>
      </w:r>
      <w:r>
        <w:rPr>
          <w:spacing w:val="-1"/>
        </w:rPr>
        <w:t>ment</w:t>
      </w:r>
      <w:r>
        <w:t xml:space="preserve"> å</w:t>
      </w:r>
      <w:r>
        <w:rPr>
          <w:spacing w:val="1"/>
        </w:rPr>
        <w:t xml:space="preserve"> </w:t>
      </w:r>
      <w:r>
        <w:t>gi samme</w:t>
      </w:r>
      <w:r>
        <w:rPr>
          <w:spacing w:val="-1"/>
        </w:rPr>
        <w:t xml:space="preserve"> muligheter</w:t>
      </w:r>
      <w:r>
        <w:rPr>
          <w:spacing w:val="-2"/>
        </w:rPr>
        <w:t xml:space="preserve"> </w:t>
      </w:r>
      <w:r>
        <w:t>som</w:t>
      </w:r>
      <w:r>
        <w:rPr>
          <w:spacing w:val="2"/>
        </w:rPr>
        <w:t xml:space="preserve"> </w:t>
      </w:r>
      <w:r>
        <w:t>bestemmelsen i §</w:t>
      </w:r>
      <w:r>
        <w:rPr>
          <w:spacing w:val="73"/>
        </w:rPr>
        <w:t xml:space="preserve"> </w:t>
      </w:r>
      <w:r>
        <w:t xml:space="preserve">26 i </w:t>
      </w:r>
      <w:r w:rsidR="006435D9">
        <w:rPr>
          <w:spacing w:val="-6"/>
        </w:rPr>
        <w:t xml:space="preserve">plan- og bygningsloven av </w:t>
      </w:r>
      <w:r w:rsidR="00557592">
        <w:rPr>
          <w:spacing w:val="-6"/>
        </w:rPr>
        <w:t>19</w:t>
      </w:r>
      <w:r>
        <w:t xml:space="preserve">85. Hvorvidt </w:t>
      </w:r>
      <w:r>
        <w:rPr>
          <w:spacing w:val="-1"/>
        </w:rPr>
        <w:t>forurensningsmyndigheten</w:t>
      </w:r>
      <w:r>
        <w:rPr>
          <w:spacing w:val="1"/>
        </w:rPr>
        <w:t xml:space="preserve"> </w:t>
      </w:r>
      <w:r>
        <w:rPr>
          <w:spacing w:val="-1"/>
        </w:rPr>
        <w:t xml:space="preserve">også </w:t>
      </w:r>
      <w:r>
        <w:t xml:space="preserve">har </w:t>
      </w:r>
      <w:r>
        <w:rPr>
          <w:spacing w:val="-1"/>
        </w:rPr>
        <w:t xml:space="preserve">kompetanse </w:t>
      </w:r>
      <w:r>
        <w:t xml:space="preserve">til å </w:t>
      </w:r>
      <w:r>
        <w:rPr>
          <w:spacing w:val="-2"/>
        </w:rPr>
        <w:t>gi</w:t>
      </w:r>
      <w:r>
        <w:rPr>
          <w:spacing w:val="69"/>
        </w:rPr>
        <w:t xml:space="preserve"> </w:t>
      </w:r>
      <w:r>
        <w:rPr>
          <w:spacing w:val="-1"/>
        </w:rPr>
        <w:t>pålegg/konsesjon</w:t>
      </w:r>
      <w:r>
        <w:t xml:space="preserve"> </w:t>
      </w:r>
      <w:r>
        <w:rPr>
          <w:spacing w:val="-1"/>
        </w:rPr>
        <w:t>vedrørende et</w:t>
      </w:r>
      <w:r>
        <w:t xml:space="preserve"> bestemt </w:t>
      </w:r>
      <w:r>
        <w:rPr>
          <w:spacing w:val="-1"/>
        </w:rPr>
        <w:t>område,</w:t>
      </w:r>
      <w:r>
        <w:rPr>
          <w:spacing w:val="2"/>
        </w:rPr>
        <w:t xml:space="preserve"> </w:t>
      </w:r>
      <w:r>
        <w:rPr>
          <w:spacing w:val="-1"/>
        </w:rPr>
        <w:t>er</w:t>
      </w:r>
      <w:r>
        <w:t xml:space="preserve"> ikke</w:t>
      </w:r>
      <w:r>
        <w:rPr>
          <w:spacing w:val="-2"/>
        </w:rPr>
        <w:t xml:space="preserve"> </w:t>
      </w:r>
      <w:r>
        <w:t xml:space="preserve">til </w:t>
      </w:r>
      <w:r>
        <w:rPr>
          <w:spacing w:val="-1"/>
        </w:rPr>
        <w:t>hinder</w:t>
      </w:r>
      <w:r>
        <w:t xml:space="preserve"> </w:t>
      </w:r>
      <w:r>
        <w:rPr>
          <w:spacing w:val="-1"/>
        </w:rPr>
        <w:t>for</w:t>
      </w:r>
      <w:r>
        <w:rPr>
          <w:spacing w:val="1"/>
        </w:rPr>
        <w:t xml:space="preserve"> </w:t>
      </w:r>
      <w:r>
        <w:rPr>
          <w:spacing w:val="-1"/>
        </w:rPr>
        <w:t>at</w:t>
      </w:r>
      <w:r>
        <w:t xml:space="preserve"> kommunen</w:t>
      </w:r>
      <w:r>
        <w:rPr>
          <w:spacing w:val="4"/>
        </w:rPr>
        <w:t xml:space="preserve"> </w:t>
      </w:r>
      <w:r w:rsidRPr="00E23F94">
        <w:rPr>
          <w:rStyle w:val="kursiv"/>
        </w:rPr>
        <w:t xml:space="preserve">kan </w:t>
      </w:r>
      <w:r>
        <w:rPr>
          <w:spacing w:val="-1"/>
        </w:rPr>
        <w:t>vedta</w:t>
      </w:r>
      <w:r>
        <w:rPr>
          <w:spacing w:val="85"/>
        </w:rPr>
        <w:t xml:space="preserve"> </w:t>
      </w:r>
      <w:r>
        <w:rPr>
          <w:spacing w:val="-1"/>
        </w:rPr>
        <w:t>reguleringsbestemmelse</w:t>
      </w:r>
      <w:r>
        <w:rPr>
          <w:spacing w:val="1"/>
        </w:rPr>
        <w:t xml:space="preserve"> </w:t>
      </w:r>
      <w:r>
        <w:t>på</w:t>
      </w:r>
      <w:r>
        <w:rPr>
          <w:spacing w:val="-1"/>
        </w:rPr>
        <w:t xml:space="preserve"> </w:t>
      </w:r>
      <w:r>
        <w:t>samme</w:t>
      </w:r>
      <w:r>
        <w:rPr>
          <w:spacing w:val="-1"/>
        </w:rPr>
        <w:t xml:space="preserve"> felt.</w:t>
      </w:r>
      <w:r>
        <w:rPr>
          <w:spacing w:val="2"/>
        </w:rPr>
        <w:t xml:space="preserve"> </w:t>
      </w:r>
      <w:r>
        <w:t>I</w:t>
      </w:r>
      <w:r>
        <w:rPr>
          <w:spacing w:val="-4"/>
        </w:rPr>
        <w:t xml:space="preserve"> </w:t>
      </w:r>
      <w:r>
        <w:t>slike</w:t>
      </w:r>
      <w:r>
        <w:rPr>
          <w:spacing w:val="-1"/>
        </w:rPr>
        <w:t xml:space="preserve"> tilfeller</w:t>
      </w:r>
      <w:r>
        <w:t xml:space="preserve"> </w:t>
      </w:r>
      <w:r>
        <w:rPr>
          <w:spacing w:val="-1"/>
        </w:rPr>
        <w:t>er</w:t>
      </w:r>
      <w:r>
        <w:t xml:space="preserve"> det naturlig</w:t>
      </w:r>
      <w:r>
        <w:rPr>
          <w:spacing w:val="-3"/>
        </w:rPr>
        <w:t xml:space="preserve"> </w:t>
      </w:r>
      <w:r>
        <w:t>å</w:t>
      </w:r>
      <w:r>
        <w:rPr>
          <w:spacing w:val="-1"/>
        </w:rPr>
        <w:t xml:space="preserve"> </w:t>
      </w:r>
      <w:r>
        <w:t>ta kontakt med</w:t>
      </w:r>
      <w:r>
        <w:rPr>
          <w:spacing w:val="57"/>
        </w:rPr>
        <w:t xml:space="preserve"> </w:t>
      </w:r>
      <w:r>
        <w:rPr>
          <w:spacing w:val="-1"/>
        </w:rPr>
        <w:t>vedkommende forurensningsmyndighet</w:t>
      </w:r>
      <w:r>
        <w:t xml:space="preserve"> og at det</w:t>
      </w:r>
      <w:r>
        <w:rPr>
          <w:spacing w:val="2"/>
        </w:rPr>
        <w:t xml:space="preserve"> </w:t>
      </w:r>
      <w:r>
        <w:t>skjer</w:t>
      </w:r>
      <w:r>
        <w:rPr>
          <w:spacing w:val="-1"/>
        </w:rPr>
        <w:t xml:space="preserve"> en</w:t>
      </w:r>
      <w:r>
        <w:t xml:space="preserve"> samordning</w:t>
      </w:r>
      <w:r>
        <w:rPr>
          <w:spacing w:val="-3"/>
        </w:rPr>
        <w:t xml:space="preserve"> </w:t>
      </w:r>
      <w:r>
        <w:rPr>
          <w:spacing w:val="-1"/>
        </w:rPr>
        <w:t>av</w:t>
      </w:r>
      <w:r>
        <w:t xml:space="preserve"> saksbehandling</w:t>
      </w:r>
      <w:r>
        <w:rPr>
          <w:spacing w:val="-3"/>
        </w:rPr>
        <w:t xml:space="preserve"> </w:t>
      </w:r>
      <w:r>
        <w:rPr>
          <w:spacing w:val="1"/>
        </w:rPr>
        <w:t>og</w:t>
      </w:r>
      <w:r>
        <w:rPr>
          <w:spacing w:val="66"/>
        </w:rPr>
        <w:t xml:space="preserve"> </w:t>
      </w:r>
      <w:r>
        <w:rPr>
          <w:spacing w:val="-1"/>
        </w:rPr>
        <w:t>krav.</w:t>
      </w:r>
    </w:p>
    <w:p w14:paraId="18C9991A" w14:textId="77777777" w:rsidR="005E53EA" w:rsidRPr="00E53303" w:rsidRDefault="00521829" w:rsidP="00E53303">
      <w:pPr>
        <w:rPr>
          <w:rStyle w:val="kursiv"/>
        </w:rPr>
      </w:pPr>
      <w:r w:rsidRPr="00E53303">
        <w:rPr>
          <w:rStyle w:val="halvfet"/>
        </w:rPr>
        <w:t xml:space="preserve">Nr. 4 </w:t>
      </w:r>
      <w:r w:rsidRPr="00E53303">
        <w:rPr>
          <w:rStyle w:val="kursiv"/>
        </w:rPr>
        <w:t>Funksjons- og kvalitetskrav til bygninger, anlegg og utearealer, herunder krav for å sikre hensynet til helse, miljø, sikkerhet, universell utforming og barns særlige behov for leke- og uteoppholdsareal</w:t>
      </w:r>
    </w:p>
    <w:p w14:paraId="09034B86" w14:textId="77777777" w:rsidR="005E53EA" w:rsidRDefault="00521829" w:rsidP="00E23F94">
      <w:r>
        <w:rPr>
          <w:spacing w:val="-1"/>
        </w:rPr>
        <w:t>Det</w:t>
      </w:r>
      <w:r>
        <w:t xml:space="preserve"> kan</w:t>
      </w:r>
      <w:r>
        <w:rPr>
          <w:spacing w:val="1"/>
        </w:rPr>
        <w:t xml:space="preserve"> </w:t>
      </w:r>
      <w:r>
        <w:rPr>
          <w:spacing w:val="-1"/>
        </w:rPr>
        <w:t>gis</w:t>
      </w:r>
      <w:r>
        <w:t xml:space="preserve"> bestemmelser om </w:t>
      </w:r>
      <w:r>
        <w:rPr>
          <w:spacing w:val="-1"/>
        </w:rPr>
        <w:t>krav</w:t>
      </w:r>
      <w:r>
        <w:t xml:space="preserve"> til </w:t>
      </w:r>
      <w:r>
        <w:rPr>
          <w:spacing w:val="-1"/>
        </w:rPr>
        <w:t>kvalitet</w:t>
      </w:r>
      <w:r>
        <w:t xml:space="preserve"> og</w:t>
      </w:r>
      <w:r>
        <w:rPr>
          <w:spacing w:val="-2"/>
        </w:rPr>
        <w:t xml:space="preserve"> </w:t>
      </w:r>
      <w:r>
        <w:t>utforming</w:t>
      </w:r>
      <w:r>
        <w:rPr>
          <w:spacing w:val="-3"/>
        </w:rPr>
        <w:t xml:space="preserve"> </w:t>
      </w:r>
      <w:r>
        <w:t xml:space="preserve">som </w:t>
      </w:r>
      <w:r>
        <w:rPr>
          <w:spacing w:val="-1"/>
        </w:rPr>
        <w:t>sikrer</w:t>
      </w:r>
      <w:r>
        <w:t xml:space="preserve"> definerte</w:t>
      </w:r>
      <w:r>
        <w:rPr>
          <w:spacing w:val="35"/>
        </w:rPr>
        <w:t xml:space="preserve"> </w:t>
      </w:r>
      <w:r>
        <w:rPr>
          <w:spacing w:val="-1"/>
        </w:rPr>
        <w:t>funksjonskrav,</w:t>
      </w:r>
      <w:r>
        <w:t xml:space="preserve"> </w:t>
      </w:r>
      <w:r>
        <w:rPr>
          <w:spacing w:val="-1"/>
        </w:rPr>
        <w:t>knyttet</w:t>
      </w:r>
      <w:r>
        <w:t xml:space="preserve"> til </w:t>
      </w:r>
      <w:r>
        <w:rPr>
          <w:spacing w:val="-1"/>
        </w:rPr>
        <w:t>f.eks.</w:t>
      </w:r>
      <w:r>
        <w:t xml:space="preserve"> </w:t>
      </w:r>
      <w:r>
        <w:rPr>
          <w:spacing w:val="-1"/>
        </w:rPr>
        <w:t xml:space="preserve">forebyggende </w:t>
      </w:r>
      <w:r>
        <w:t xml:space="preserve">helsevern, </w:t>
      </w:r>
      <w:r>
        <w:rPr>
          <w:spacing w:val="-1"/>
        </w:rPr>
        <w:t>sikkerhet</w:t>
      </w:r>
      <w:r>
        <w:t xml:space="preserve"> mot </w:t>
      </w:r>
      <w:r>
        <w:rPr>
          <w:spacing w:val="-1"/>
        </w:rPr>
        <w:t>ulykker,</w:t>
      </w:r>
      <w:r>
        <w:rPr>
          <w:spacing w:val="1"/>
        </w:rPr>
        <w:t xml:space="preserve"> </w:t>
      </w:r>
      <w:r>
        <w:rPr>
          <w:spacing w:val="-1"/>
        </w:rPr>
        <w:t>god</w:t>
      </w:r>
      <w:r>
        <w:rPr>
          <w:spacing w:val="92"/>
        </w:rPr>
        <w:t xml:space="preserve"> </w:t>
      </w:r>
      <w:r>
        <w:rPr>
          <w:spacing w:val="-1"/>
        </w:rPr>
        <w:t>luftkvalitet,</w:t>
      </w:r>
      <w:r>
        <w:t xml:space="preserve"> </w:t>
      </w:r>
      <w:r>
        <w:rPr>
          <w:spacing w:val="-1"/>
        </w:rPr>
        <w:t>avfallsløsninger,</w:t>
      </w:r>
      <w:r>
        <w:t xml:space="preserve"> </w:t>
      </w:r>
      <w:r>
        <w:rPr>
          <w:spacing w:val="-1"/>
        </w:rPr>
        <w:t xml:space="preserve">tilgjengelig </w:t>
      </w:r>
      <w:r>
        <w:t>for</w:t>
      </w:r>
      <w:r>
        <w:rPr>
          <w:spacing w:val="-2"/>
        </w:rPr>
        <w:t xml:space="preserve"> </w:t>
      </w:r>
      <w:r>
        <w:rPr>
          <w:spacing w:val="-1"/>
        </w:rPr>
        <w:t>personer</w:t>
      </w:r>
      <w:r>
        <w:t xml:space="preserve"> </w:t>
      </w:r>
      <w:r>
        <w:rPr>
          <w:spacing w:val="-1"/>
        </w:rPr>
        <w:t>med</w:t>
      </w:r>
      <w:r>
        <w:t xml:space="preserve"> nedsatt </w:t>
      </w:r>
      <w:r>
        <w:rPr>
          <w:spacing w:val="-1"/>
        </w:rPr>
        <w:t>funksjonsevne,</w:t>
      </w:r>
      <w:r>
        <w:rPr>
          <w:spacing w:val="6"/>
        </w:rPr>
        <w:t xml:space="preserve"> </w:t>
      </w:r>
      <w:r>
        <w:rPr>
          <w:spacing w:val="-1"/>
        </w:rPr>
        <w:t xml:space="preserve">gode </w:t>
      </w:r>
      <w:r>
        <w:t>leke-</w:t>
      </w:r>
      <w:r>
        <w:rPr>
          <w:spacing w:val="111"/>
        </w:rPr>
        <w:t xml:space="preserve"> </w:t>
      </w:r>
      <w:r>
        <w:t>og</w:t>
      </w:r>
      <w:r>
        <w:rPr>
          <w:spacing w:val="-3"/>
        </w:rPr>
        <w:t xml:space="preserve"> </w:t>
      </w:r>
      <w:r>
        <w:rPr>
          <w:spacing w:val="-1"/>
        </w:rPr>
        <w:t>oppholdsarealer</w:t>
      </w:r>
      <w:r>
        <w:t xml:space="preserve"> </w:t>
      </w:r>
      <w:r>
        <w:rPr>
          <w:spacing w:val="-1"/>
        </w:rPr>
        <w:t xml:space="preserve">for </w:t>
      </w:r>
      <w:r>
        <w:t>barn og</w:t>
      </w:r>
      <w:r>
        <w:rPr>
          <w:spacing w:val="-3"/>
        </w:rPr>
        <w:t xml:space="preserve"> </w:t>
      </w:r>
      <w:r>
        <w:t xml:space="preserve">så </w:t>
      </w:r>
      <w:r>
        <w:rPr>
          <w:spacing w:val="-1"/>
        </w:rPr>
        <w:t>videre.</w:t>
      </w:r>
      <w:r>
        <w:t xml:space="preserve"> Om </w:t>
      </w:r>
      <w:r>
        <w:rPr>
          <w:spacing w:val="-1"/>
        </w:rPr>
        <w:t>begrepet</w:t>
      </w:r>
      <w:r>
        <w:t xml:space="preserve"> funksjonskrav vises</w:t>
      </w:r>
      <w:r>
        <w:rPr>
          <w:spacing w:val="2"/>
        </w:rPr>
        <w:t xml:space="preserve"> </w:t>
      </w:r>
      <w:r>
        <w:rPr>
          <w:spacing w:val="-1"/>
        </w:rPr>
        <w:t>det</w:t>
      </w:r>
      <w:r>
        <w:t xml:space="preserve"> til </w:t>
      </w:r>
      <w:r>
        <w:rPr>
          <w:spacing w:val="-1"/>
        </w:rPr>
        <w:t>omtalen</w:t>
      </w:r>
      <w:r>
        <w:t xml:space="preserve"> </w:t>
      </w:r>
      <w:r>
        <w:rPr>
          <w:spacing w:val="-1"/>
        </w:rPr>
        <w:t>av</w:t>
      </w:r>
      <w:r w:rsidR="006435D9">
        <w:rPr>
          <w:spacing w:val="-1"/>
        </w:rPr>
        <w:t xml:space="preserve"> plan- og bygningsloven</w:t>
      </w:r>
      <w:r w:rsidR="001267B9">
        <w:rPr>
          <w:spacing w:val="-1"/>
        </w:rPr>
        <w:t xml:space="preserve"> </w:t>
      </w:r>
      <w:r>
        <w:t>§ 11</w:t>
      </w:r>
      <w:r>
        <w:rPr>
          <w:rFonts w:cs="Times New Roman"/>
        </w:rPr>
        <w:t>–</w:t>
      </w:r>
      <w:r>
        <w:t>9 nr.</w:t>
      </w:r>
      <w:r>
        <w:rPr>
          <w:spacing w:val="-1"/>
        </w:rPr>
        <w:t xml:space="preserve"> </w:t>
      </w:r>
      <w:r>
        <w:t xml:space="preserve">5 om </w:t>
      </w:r>
      <w:r>
        <w:rPr>
          <w:spacing w:val="-1"/>
        </w:rPr>
        <w:t xml:space="preserve">generelle bestemmelser </w:t>
      </w:r>
      <w:r>
        <w:t xml:space="preserve">til </w:t>
      </w:r>
      <w:r>
        <w:rPr>
          <w:spacing w:val="-1"/>
        </w:rPr>
        <w:t>kommuneplanens</w:t>
      </w:r>
      <w:r>
        <w:t xml:space="preserve"> </w:t>
      </w:r>
      <w:r>
        <w:rPr>
          <w:spacing w:val="-1"/>
        </w:rPr>
        <w:t>arealdel</w:t>
      </w:r>
      <w:r>
        <w:t xml:space="preserve"> </w:t>
      </w:r>
      <w:r>
        <w:rPr>
          <w:spacing w:val="-1"/>
        </w:rPr>
        <w:t>ovenfor.</w:t>
      </w:r>
    </w:p>
    <w:p w14:paraId="5E7503B0" w14:textId="77777777" w:rsidR="005E53EA" w:rsidRPr="002C1B08" w:rsidRDefault="00521829" w:rsidP="002C1B08">
      <w:pPr>
        <w:rPr>
          <w:rStyle w:val="kursiv"/>
        </w:rPr>
      </w:pPr>
      <w:r w:rsidRPr="002C1B08">
        <w:rPr>
          <w:rStyle w:val="halvfet"/>
        </w:rPr>
        <w:t>Nr. 5</w:t>
      </w:r>
      <w:r w:rsidRPr="002C1B08">
        <w:rPr>
          <w:rStyle w:val="kursiv"/>
        </w:rPr>
        <w:t xml:space="preserve"> Antallet boliger i et område, største og minste boligstørrelse, og nærmere krav til tilgjengelighet og boligens utforming der det er hensiktsmessig for spesielle behov.</w:t>
      </w:r>
    </w:p>
    <w:p w14:paraId="4A1B692F" w14:textId="77777777" w:rsidR="005E53EA" w:rsidRDefault="00521829" w:rsidP="00E23F94">
      <w:r>
        <w:rPr>
          <w:spacing w:val="-1"/>
        </w:rPr>
        <w:t>Bestemmelsen</w:t>
      </w:r>
      <w:r>
        <w:rPr>
          <w:spacing w:val="1"/>
        </w:rPr>
        <w:t xml:space="preserve"> </w:t>
      </w:r>
      <w:r>
        <w:rPr>
          <w:spacing w:val="-1"/>
        </w:rPr>
        <w:t>gjelder</w:t>
      </w:r>
      <w:r>
        <w:t xml:space="preserve"> for </w:t>
      </w:r>
      <w:r>
        <w:rPr>
          <w:spacing w:val="-1"/>
        </w:rPr>
        <w:t>boligområder,</w:t>
      </w:r>
      <w:r>
        <w:t xml:space="preserve"> og</w:t>
      </w:r>
      <w:r>
        <w:rPr>
          <w:spacing w:val="-3"/>
        </w:rPr>
        <w:t xml:space="preserve"> </w:t>
      </w:r>
      <w:r>
        <w:t xml:space="preserve">utfyller </w:t>
      </w:r>
      <w:r>
        <w:rPr>
          <w:spacing w:val="-1"/>
        </w:rPr>
        <w:t xml:space="preserve">øvrige </w:t>
      </w:r>
      <w:r>
        <w:t>bestemmelser</w:t>
      </w:r>
      <w:r>
        <w:rPr>
          <w:spacing w:val="-1"/>
        </w:rPr>
        <w:t xml:space="preserve"> </w:t>
      </w:r>
      <w:r>
        <w:rPr>
          <w:spacing w:val="1"/>
        </w:rPr>
        <w:t>om</w:t>
      </w:r>
      <w:r>
        <w:t xml:space="preserve"> </w:t>
      </w:r>
      <w:r>
        <w:rPr>
          <w:spacing w:val="-1"/>
        </w:rPr>
        <w:t>grad</w:t>
      </w:r>
      <w:r>
        <w:rPr>
          <w:spacing w:val="2"/>
        </w:rPr>
        <w:t xml:space="preserve"> </w:t>
      </w:r>
      <w:r>
        <w:rPr>
          <w:spacing w:val="-1"/>
        </w:rPr>
        <w:t>av</w:t>
      </w:r>
      <w:r>
        <w:rPr>
          <w:spacing w:val="57"/>
        </w:rPr>
        <w:t xml:space="preserve"> </w:t>
      </w:r>
      <w:r>
        <w:rPr>
          <w:spacing w:val="-1"/>
        </w:rPr>
        <w:t>utnytting,</w:t>
      </w:r>
      <w:r>
        <w:t xml:space="preserve"> utforming</w:t>
      </w:r>
      <w:r>
        <w:rPr>
          <w:spacing w:val="-3"/>
        </w:rPr>
        <w:t xml:space="preserve"> </w:t>
      </w:r>
      <w:r>
        <w:rPr>
          <w:spacing w:val="1"/>
        </w:rPr>
        <w:t>og</w:t>
      </w:r>
      <w:r>
        <w:rPr>
          <w:spacing w:val="-3"/>
        </w:rPr>
        <w:t xml:space="preserve"> </w:t>
      </w:r>
      <w:r>
        <w:t xml:space="preserve">bruk. </w:t>
      </w:r>
      <w:r>
        <w:rPr>
          <w:spacing w:val="-1"/>
        </w:rPr>
        <w:t>Hensikten</w:t>
      </w:r>
      <w:r>
        <w:t xml:space="preserve"> er å</w:t>
      </w:r>
      <w:r>
        <w:rPr>
          <w:spacing w:val="-2"/>
        </w:rPr>
        <w:t xml:space="preserve"> </w:t>
      </w:r>
      <w:r>
        <w:t>styrke</w:t>
      </w:r>
      <w:r>
        <w:rPr>
          <w:spacing w:val="-1"/>
        </w:rPr>
        <w:t xml:space="preserve"> reguleringsplanen</w:t>
      </w:r>
      <w:r>
        <w:t xml:space="preserve"> som</w:t>
      </w:r>
      <w:r>
        <w:rPr>
          <w:spacing w:val="6"/>
        </w:rPr>
        <w:t xml:space="preserve"> </w:t>
      </w:r>
      <w:r>
        <w:rPr>
          <w:spacing w:val="-1"/>
        </w:rPr>
        <w:t>boligpolitisk</w:t>
      </w:r>
      <w:r>
        <w:rPr>
          <w:spacing w:val="75"/>
        </w:rPr>
        <w:t xml:space="preserve"> </w:t>
      </w:r>
      <w:r>
        <w:rPr>
          <w:spacing w:val="-1"/>
        </w:rPr>
        <w:t>styringsverktøy,</w:t>
      </w:r>
      <w:r>
        <w:t xml:space="preserve"> </w:t>
      </w:r>
      <w:r>
        <w:rPr>
          <w:spacing w:val="-1"/>
        </w:rPr>
        <w:t>knyttet</w:t>
      </w:r>
      <w:r>
        <w:t xml:space="preserve"> </w:t>
      </w:r>
      <w:r>
        <w:rPr>
          <w:spacing w:val="1"/>
        </w:rPr>
        <w:t>til</w:t>
      </w:r>
      <w:r>
        <w:t xml:space="preserve"> </w:t>
      </w:r>
      <w:r>
        <w:rPr>
          <w:spacing w:val="-1"/>
        </w:rPr>
        <w:t>fordeling av</w:t>
      </w:r>
      <w:r>
        <w:t xml:space="preserve"> </w:t>
      </w:r>
      <w:r>
        <w:rPr>
          <w:spacing w:val="-1"/>
        </w:rPr>
        <w:t>boligtyper</w:t>
      </w:r>
      <w:r>
        <w:rPr>
          <w:spacing w:val="1"/>
        </w:rPr>
        <w:t xml:space="preserve"> </w:t>
      </w:r>
      <w:r>
        <w:t>og</w:t>
      </w:r>
      <w:r>
        <w:rPr>
          <w:spacing w:val="-3"/>
        </w:rPr>
        <w:t xml:space="preserve"> </w:t>
      </w:r>
      <w:r>
        <w:rPr>
          <w:spacing w:val="-1"/>
        </w:rPr>
        <w:t>leilighetsstørrelser,</w:t>
      </w:r>
      <w:r>
        <w:t xml:space="preserve"> </w:t>
      </w:r>
      <w:r>
        <w:rPr>
          <w:spacing w:val="-1"/>
        </w:rPr>
        <w:t>sikring</w:t>
      </w:r>
      <w:r>
        <w:rPr>
          <w:spacing w:val="-2"/>
        </w:rPr>
        <w:t xml:space="preserve"> </w:t>
      </w:r>
      <w:r>
        <w:rPr>
          <w:spacing w:val="-1"/>
        </w:rPr>
        <w:t>av</w:t>
      </w:r>
      <w:r>
        <w:rPr>
          <w:spacing w:val="111"/>
        </w:rPr>
        <w:t xml:space="preserve"> </w:t>
      </w:r>
      <w:r>
        <w:rPr>
          <w:spacing w:val="-1"/>
        </w:rPr>
        <w:t>minstestørrelse,</w:t>
      </w:r>
      <w:r>
        <w:t xml:space="preserve"> </w:t>
      </w:r>
      <w:r>
        <w:rPr>
          <w:spacing w:val="-1"/>
        </w:rPr>
        <w:t>ev.</w:t>
      </w:r>
      <w:r>
        <w:t xml:space="preserve"> krav</w:t>
      </w:r>
      <w:r>
        <w:rPr>
          <w:spacing w:val="2"/>
        </w:rPr>
        <w:t xml:space="preserve"> </w:t>
      </w:r>
      <w:r>
        <w:t xml:space="preserve">om </w:t>
      </w:r>
      <w:r>
        <w:rPr>
          <w:spacing w:val="-1"/>
        </w:rPr>
        <w:t>livsløps</w:t>
      </w:r>
      <w:r w:rsidR="0087370C">
        <w:rPr>
          <w:spacing w:val="-1"/>
        </w:rPr>
        <w:t>s</w:t>
      </w:r>
      <w:r>
        <w:rPr>
          <w:spacing w:val="-1"/>
        </w:rPr>
        <w:t>tandard</w:t>
      </w:r>
      <w:r>
        <w:t xml:space="preserve"> </w:t>
      </w:r>
      <w:r>
        <w:rPr>
          <w:spacing w:val="-1"/>
        </w:rPr>
        <w:t>eller</w:t>
      </w:r>
      <w:r>
        <w:rPr>
          <w:spacing w:val="1"/>
        </w:rPr>
        <w:t xml:space="preserve"> </w:t>
      </w:r>
      <w:r>
        <w:rPr>
          <w:spacing w:val="-1"/>
        </w:rPr>
        <w:t>andre</w:t>
      </w:r>
      <w:r>
        <w:rPr>
          <w:spacing w:val="-2"/>
        </w:rPr>
        <w:t xml:space="preserve"> </w:t>
      </w:r>
      <w:r>
        <w:t xml:space="preserve">krav til </w:t>
      </w:r>
      <w:r>
        <w:rPr>
          <w:spacing w:val="-1"/>
        </w:rPr>
        <w:t>tilgjengelighet</w:t>
      </w:r>
      <w:r>
        <w:t xml:space="preserve"> og</w:t>
      </w:r>
      <w:r>
        <w:rPr>
          <w:spacing w:val="-2"/>
        </w:rPr>
        <w:t xml:space="preserve"> </w:t>
      </w:r>
      <w:r>
        <w:t>standard.</w:t>
      </w:r>
      <w:r>
        <w:rPr>
          <w:spacing w:val="91"/>
        </w:rPr>
        <w:t xml:space="preserve"> </w:t>
      </w:r>
      <w:r>
        <w:rPr>
          <w:spacing w:val="-1"/>
        </w:rPr>
        <w:t>Det</w:t>
      </w:r>
      <w:r>
        <w:t xml:space="preserve"> kan </w:t>
      </w:r>
      <w:r>
        <w:rPr>
          <w:spacing w:val="-1"/>
        </w:rPr>
        <w:t>også stilles</w:t>
      </w:r>
      <w:r>
        <w:t xml:space="preserve"> </w:t>
      </w:r>
      <w:r>
        <w:rPr>
          <w:spacing w:val="-1"/>
        </w:rPr>
        <w:t>krav</w:t>
      </w:r>
      <w:r>
        <w:rPr>
          <w:spacing w:val="2"/>
        </w:rPr>
        <w:t xml:space="preserve"> </w:t>
      </w:r>
      <w:r>
        <w:t xml:space="preserve">til </w:t>
      </w:r>
      <w:r>
        <w:rPr>
          <w:spacing w:val="-1"/>
        </w:rPr>
        <w:t>lokalisering</w:t>
      </w:r>
      <w:r>
        <w:rPr>
          <w:spacing w:val="-3"/>
        </w:rPr>
        <w:t xml:space="preserve"> </w:t>
      </w:r>
      <w:r>
        <w:rPr>
          <w:spacing w:val="1"/>
        </w:rPr>
        <w:t>og</w:t>
      </w:r>
      <w:r>
        <w:rPr>
          <w:spacing w:val="-3"/>
        </w:rPr>
        <w:t xml:space="preserve"> </w:t>
      </w:r>
      <w:r>
        <w:t>utforming</w:t>
      </w:r>
      <w:r>
        <w:rPr>
          <w:spacing w:val="-2"/>
        </w:rPr>
        <w:t xml:space="preserve"> </w:t>
      </w:r>
      <w:r>
        <w:rPr>
          <w:spacing w:val="1"/>
        </w:rPr>
        <w:t>av</w:t>
      </w:r>
      <w:r>
        <w:t xml:space="preserve"> </w:t>
      </w:r>
      <w:r>
        <w:rPr>
          <w:spacing w:val="-1"/>
        </w:rPr>
        <w:t>boliger</w:t>
      </w:r>
      <w:r>
        <w:t xml:space="preserve"> som </w:t>
      </w:r>
      <w:r>
        <w:rPr>
          <w:spacing w:val="-1"/>
        </w:rPr>
        <w:t>skal</w:t>
      </w:r>
      <w:r>
        <w:t xml:space="preserve"> </w:t>
      </w:r>
      <w:r>
        <w:rPr>
          <w:spacing w:val="-1"/>
        </w:rPr>
        <w:t>bygges</w:t>
      </w:r>
      <w:r>
        <w:rPr>
          <w:spacing w:val="2"/>
        </w:rPr>
        <w:t xml:space="preserve"> </w:t>
      </w:r>
      <w:r>
        <w:t>for</w:t>
      </w:r>
      <w:r>
        <w:rPr>
          <w:spacing w:val="-2"/>
        </w:rPr>
        <w:t xml:space="preserve"> </w:t>
      </w:r>
      <w:r>
        <w:t>eller</w:t>
      </w:r>
      <w:r>
        <w:rPr>
          <w:spacing w:val="71"/>
        </w:rPr>
        <w:t xml:space="preserve"> </w:t>
      </w:r>
      <w:r>
        <w:t>kunne</w:t>
      </w:r>
      <w:r>
        <w:rPr>
          <w:spacing w:val="-1"/>
        </w:rPr>
        <w:t xml:space="preserve"> tilpasses</w:t>
      </w:r>
      <w:r>
        <w:t xml:space="preserve"> </w:t>
      </w:r>
      <w:r>
        <w:rPr>
          <w:spacing w:val="-1"/>
        </w:rPr>
        <w:t>eldre,</w:t>
      </w:r>
      <w:r>
        <w:t xml:space="preserve"> personer</w:t>
      </w:r>
      <w:r>
        <w:rPr>
          <w:spacing w:val="-2"/>
        </w:rPr>
        <w:t xml:space="preserve"> </w:t>
      </w:r>
      <w:r>
        <w:t xml:space="preserve">med ulike </w:t>
      </w:r>
      <w:r>
        <w:rPr>
          <w:spacing w:val="-1"/>
        </w:rPr>
        <w:t>typer</w:t>
      </w:r>
      <w:r>
        <w:rPr>
          <w:spacing w:val="1"/>
        </w:rPr>
        <w:t xml:space="preserve"> </w:t>
      </w:r>
      <w:r>
        <w:t>funksjonsnedsettelser</w:t>
      </w:r>
      <w:r>
        <w:rPr>
          <w:spacing w:val="-1"/>
        </w:rPr>
        <w:t xml:space="preserve"> </w:t>
      </w:r>
      <w:r>
        <w:rPr>
          <w:spacing w:val="1"/>
        </w:rPr>
        <w:t>og</w:t>
      </w:r>
      <w:r>
        <w:rPr>
          <w:spacing w:val="-3"/>
        </w:rPr>
        <w:t xml:space="preserve"> </w:t>
      </w:r>
      <w:r>
        <w:t>så</w:t>
      </w:r>
      <w:r>
        <w:rPr>
          <w:spacing w:val="1"/>
        </w:rPr>
        <w:t xml:space="preserve"> </w:t>
      </w:r>
      <w:r>
        <w:rPr>
          <w:spacing w:val="-1"/>
        </w:rPr>
        <w:t>videre.</w:t>
      </w:r>
    </w:p>
    <w:p w14:paraId="189F11DC" w14:textId="77777777" w:rsidR="005E53EA" w:rsidRPr="002C1B08" w:rsidRDefault="00521829" w:rsidP="002C1B08">
      <w:pPr>
        <w:rPr>
          <w:rStyle w:val="kursiv"/>
        </w:rPr>
      </w:pPr>
      <w:r w:rsidRPr="002C1B08">
        <w:rPr>
          <w:rStyle w:val="halvfet"/>
        </w:rPr>
        <w:t>Nr. 6</w:t>
      </w:r>
      <w:r w:rsidRPr="002C1B08">
        <w:rPr>
          <w:rStyle w:val="kursiv"/>
        </w:rPr>
        <w:t xml:space="preserve"> Bestemmelser for å sikre verneverdier i bygninger og andre kulturminner, og kulturmiljøer, herunder vern av fasade, materialbruk og interiør, samt sikre naturtyper og annen verdifull natur.</w:t>
      </w:r>
    </w:p>
    <w:p w14:paraId="297CD9F9" w14:textId="1009AD2C" w:rsidR="005E53EA" w:rsidRDefault="00521829" w:rsidP="00E23F94">
      <w:r>
        <w:rPr>
          <w:spacing w:val="-1"/>
        </w:rPr>
        <w:t>Det</w:t>
      </w:r>
      <w:r>
        <w:t xml:space="preserve"> </w:t>
      </w:r>
      <w:r>
        <w:rPr>
          <w:spacing w:val="-1"/>
        </w:rPr>
        <w:t>foreslås</w:t>
      </w:r>
      <w:r>
        <w:t xml:space="preserve"> bedre</w:t>
      </w:r>
      <w:r>
        <w:rPr>
          <w:spacing w:val="1"/>
        </w:rPr>
        <w:t xml:space="preserve"> </w:t>
      </w:r>
      <w:r>
        <w:rPr>
          <w:spacing w:val="-1"/>
        </w:rPr>
        <w:t>regler</w:t>
      </w:r>
      <w:r>
        <w:rPr>
          <w:spacing w:val="1"/>
        </w:rPr>
        <w:t xml:space="preserve"> </w:t>
      </w:r>
      <w:r>
        <w:t>for</w:t>
      </w:r>
      <w:r>
        <w:rPr>
          <w:spacing w:val="-2"/>
        </w:rPr>
        <w:t xml:space="preserve"> </w:t>
      </w:r>
      <w:r>
        <w:t xml:space="preserve">sikring </w:t>
      </w:r>
      <w:r>
        <w:rPr>
          <w:spacing w:val="-1"/>
        </w:rPr>
        <w:t>av</w:t>
      </w:r>
      <w:r>
        <w:t xml:space="preserve"> </w:t>
      </w:r>
      <w:r>
        <w:rPr>
          <w:spacing w:val="-1"/>
        </w:rPr>
        <w:t xml:space="preserve">verneverdige </w:t>
      </w:r>
      <w:r>
        <w:t>bygninger og</w:t>
      </w:r>
      <w:r>
        <w:rPr>
          <w:spacing w:val="-3"/>
        </w:rPr>
        <w:t xml:space="preserve"> </w:t>
      </w:r>
      <w:r>
        <w:t>andre</w:t>
      </w:r>
      <w:r>
        <w:rPr>
          <w:spacing w:val="-2"/>
        </w:rPr>
        <w:t xml:space="preserve"> </w:t>
      </w:r>
      <w:r>
        <w:t xml:space="preserve">kulturminner </w:t>
      </w:r>
      <w:r>
        <w:rPr>
          <w:spacing w:val="-1"/>
        </w:rPr>
        <w:t>direkte</w:t>
      </w:r>
      <w:r>
        <w:rPr>
          <w:spacing w:val="57"/>
        </w:rPr>
        <w:t xml:space="preserve"> </w:t>
      </w:r>
      <w:r>
        <w:t xml:space="preserve">i </w:t>
      </w:r>
      <w:r>
        <w:rPr>
          <w:spacing w:val="-1"/>
        </w:rPr>
        <w:t>loven.</w:t>
      </w:r>
      <w:r>
        <w:t xml:space="preserve"> </w:t>
      </w:r>
      <w:r>
        <w:rPr>
          <w:spacing w:val="-1"/>
        </w:rPr>
        <w:t xml:space="preserve">Dette </w:t>
      </w:r>
      <w:r>
        <w:t xml:space="preserve">vil </w:t>
      </w:r>
      <w:r>
        <w:rPr>
          <w:spacing w:val="-1"/>
        </w:rPr>
        <w:t xml:space="preserve">åpne </w:t>
      </w:r>
      <w:r>
        <w:t xml:space="preserve">for </w:t>
      </w:r>
      <w:r>
        <w:rPr>
          <w:spacing w:val="-1"/>
        </w:rPr>
        <w:t>et</w:t>
      </w:r>
      <w:r>
        <w:t xml:space="preserve"> </w:t>
      </w:r>
      <w:r>
        <w:rPr>
          <w:spacing w:val="-1"/>
        </w:rPr>
        <w:t>mer</w:t>
      </w:r>
      <w:r>
        <w:t xml:space="preserve"> </w:t>
      </w:r>
      <w:r>
        <w:rPr>
          <w:spacing w:val="-1"/>
        </w:rPr>
        <w:t>allsidig</w:t>
      </w:r>
      <w:r>
        <w:rPr>
          <w:spacing w:val="-3"/>
        </w:rPr>
        <w:t xml:space="preserve"> </w:t>
      </w:r>
      <w:r>
        <w:t xml:space="preserve">lokalbasert </w:t>
      </w:r>
      <w:r>
        <w:rPr>
          <w:spacing w:val="-1"/>
        </w:rPr>
        <w:t>kulturminnevern</w:t>
      </w:r>
      <w:r>
        <w:t xml:space="preserve"> i </w:t>
      </w:r>
      <w:r>
        <w:rPr>
          <w:spacing w:val="-1"/>
        </w:rPr>
        <w:t>tillegg</w:t>
      </w:r>
      <w:r>
        <w:rPr>
          <w:spacing w:val="-3"/>
        </w:rPr>
        <w:t xml:space="preserve"> </w:t>
      </w:r>
      <w:r>
        <w:t xml:space="preserve">til </w:t>
      </w:r>
      <w:r>
        <w:rPr>
          <w:spacing w:val="-1"/>
        </w:rPr>
        <w:t>vern</w:t>
      </w:r>
      <w:r>
        <w:rPr>
          <w:spacing w:val="2"/>
        </w:rPr>
        <w:t xml:space="preserve"> </w:t>
      </w:r>
      <w:r>
        <w:rPr>
          <w:spacing w:val="-1"/>
        </w:rPr>
        <w:t>etter</w:t>
      </w:r>
      <w:r>
        <w:rPr>
          <w:spacing w:val="89"/>
        </w:rPr>
        <w:t xml:space="preserve"> </w:t>
      </w:r>
      <w:hyperlink r:id="rId210" w:history="1">
        <w:r w:rsidR="00D75DC2" w:rsidRPr="00D020DA">
          <w:rPr>
            <w:rStyle w:val="Hyperkobling"/>
            <w:spacing w:val="-1"/>
          </w:rPr>
          <w:t>kulturminneloven</w:t>
        </w:r>
      </w:hyperlink>
      <w:r>
        <w:rPr>
          <w:spacing w:val="-1"/>
        </w:rPr>
        <w:t>.</w:t>
      </w:r>
      <w:r>
        <w:t xml:space="preserve"> Slikt</w:t>
      </w:r>
      <w:r>
        <w:rPr>
          <w:spacing w:val="-2"/>
        </w:rPr>
        <w:t xml:space="preserve"> </w:t>
      </w:r>
      <w:r>
        <w:rPr>
          <w:spacing w:val="-1"/>
        </w:rPr>
        <w:t>vern</w:t>
      </w:r>
      <w:r>
        <w:t xml:space="preserve"> </w:t>
      </w:r>
      <w:r>
        <w:rPr>
          <w:spacing w:val="-1"/>
        </w:rPr>
        <w:t>kan</w:t>
      </w:r>
      <w:r>
        <w:t xml:space="preserve"> blant annet omfatte</w:t>
      </w:r>
      <w:r>
        <w:rPr>
          <w:spacing w:val="-1"/>
        </w:rPr>
        <w:t xml:space="preserve"> fasade,</w:t>
      </w:r>
      <w:r>
        <w:t xml:space="preserve"> materialbruk</w:t>
      </w:r>
      <w:r>
        <w:rPr>
          <w:spacing w:val="1"/>
        </w:rPr>
        <w:t xml:space="preserve"> </w:t>
      </w:r>
      <w:r>
        <w:t>og</w:t>
      </w:r>
      <w:r>
        <w:rPr>
          <w:spacing w:val="-3"/>
        </w:rPr>
        <w:t xml:space="preserve"> </w:t>
      </w:r>
      <w:r>
        <w:t xml:space="preserve">husfast </w:t>
      </w:r>
      <w:r>
        <w:rPr>
          <w:spacing w:val="-1"/>
        </w:rPr>
        <w:t>interiør.</w:t>
      </w:r>
    </w:p>
    <w:p w14:paraId="35C2F003" w14:textId="77777777" w:rsidR="005E53EA" w:rsidRDefault="00521829" w:rsidP="00E23F94">
      <w:r>
        <w:rPr>
          <w:spacing w:val="-1"/>
        </w:rPr>
        <w:lastRenderedPageBreak/>
        <w:t>Reguleringsplan</w:t>
      </w:r>
      <w:r>
        <w:rPr>
          <w:spacing w:val="1"/>
        </w:rPr>
        <w:t xml:space="preserve"> </w:t>
      </w:r>
      <w:r>
        <w:t>for</w:t>
      </w:r>
      <w:r>
        <w:rPr>
          <w:spacing w:val="-2"/>
        </w:rPr>
        <w:t xml:space="preserve"> </w:t>
      </w:r>
      <w:r>
        <w:t>bevaring</w:t>
      </w:r>
      <w:r>
        <w:rPr>
          <w:spacing w:val="-3"/>
        </w:rPr>
        <w:t xml:space="preserve"> </w:t>
      </w:r>
      <w:r>
        <w:t>har i</w:t>
      </w:r>
      <w:r>
        <w:rPr>
          <w:spacing w:val="1"/>
        </w:rPr>
        <w:t xml:space="preserve"> </w:t>
      </w:r>
      <w:r w:rsidR="006435D9">
        <w:t xml:space="preserve">plan- og bygningsloven av </w:t>
      </w:r>
      <w:r w:rsidR="00380871">
        <w:t xml:space="preserve">1985 </w:t>
      </w:r>
      <w:r>
        <w:t>bare</w:t>
      </w:r>
      <w:r>
        <w:rPr>
          <w:spacing w:val="-2"/>
        </w:rPr>
        <w:t xml:space="preserve"> </w:t>
      </w:r>
      <w:r>
        <w:rPr>
          <w:spacing w:val="-1"/>
        </w:rPr>
        <w:t>omfattet</w:t>
      </w:r>
      <w:r>
        <w:t xml:space="preserve"> </w:t>
      </w:r>
      <w:r>
        <w:rPr>
          <w:spacing w:val="-1"/>
        </w:rPr>
        <w:t>bygningens</w:t>
      </w:r>
      <w:r>
        <w:rPr>
          <w:spacing w:val="2"/>
        </w:rPr>
        <w:t xml:space="preserve"> </w:t>
      </w:r>
      <w:r>
        <w:rPr>
          <w:spacing w:val="-1"/>
        </w:rPr>
        <w:t>eksteriør.</w:t>
      </w:r>
      <w:r>
        <w:t xml:space="preserve"> Sikring</w:t>
      </w:r>
      <w:r>
        <w:rPr>
          <w:spacing w:val="-3"/>
        </w:rPr>
        <w:t xml:space="preserve"> </w:t>
      </w:r>
      <w:r>
        <w:rPr>
          <w:spacing w:val="-1"/>
        </w:rPr>
        <w:t>av</w:t>
      </w:r>
      <w:r>
        <w:rPr>
          <w:spacing w:val="71"/>
        </w:rPr>
        <w:t xml:space="preserve"> </w:t>
      </w:r>
      <w:r>
        <w:rPr>
          <w:spacing w:val="-1"/>
        </w:rPr>
        <w:t>verneverdier</w:t>
      </w:r>
      <w:r>
        <w:t xml:space="preserve"> i </w:t>
      </w:r>
      <w:r>
        <w:rPr>
          <w:spacing w:val="-1"/>
        </w:rPr>
        <w:t xml:space="preserve">interiør </w:t>
      </w:r>
      <w:r>
        <w:rPr>
          <w:spacing w:val="1"/>
        </w:rPr>
        <w:t>har</w:t>
      </w:r>
      <w:r>
        <w:t xml:space="preserve"> </w:t>
      </w:r>
      <w:r>
        <w:rPr>
          <w:spacing w:val="-1"/>
        </w:rPr>
        <w:t>bare</w:t>
      </w:r>
      <w:r>
        <w:rPr>
          <w:spacing w:val="-2"/>
        </w:rPr>
        <w:t xml:space="preserve"> </w:t>
      </w:r>
      <w:r>
        <w:t>kunnet skje</w:t>
      </w:r>
      <w:r>
        <w:rPr>
          <w:spacing w:val="1"/>
        </w:rPr>
        <w:t xml:space="preserve"> </w:t>
      </w:r>
      <w:r>
        <w:rPr>
          <w:spacing w:val="-1"/>
        </w:rPr>
        <w:t>gjennom</w:t>
      </w:r>
      <w:r>
        <w:t xml:space="preserve"> fredning</w:t>
      </w:r>
      <w:r>
        <w:rPr>
          <w:spacing w:val="-3"/>
        </w:rPr>
        <w:t xml:space="preserve"> </w:t>
      </w:r>
      <w:r>
        <w:rPr>
          <w:spacing w:val="-1"/>
        </w:rPr>
        <w:t>etter</w:t>
      </w:r>
      <w:r>
        <w:t xml:space="preserve"> lov om</w:t>
      </w:r>
      <w:r>
        <w:rPr>
          <w:spacing w:val="3"/>
        </w:rPr>
        <w:t xml:space="preserve"> </w:t>
      </w:r>
      <w:r>
        <w:rPr>
          <w:spacing w:val="-1"/>
        </w:rPr>
        <w:t>kulturminner.</w:t>
      </w:r>
    </w:p>
    <w:p w14:paraId="127E72AB" w14:textId="20CCA365" w:rsidR="005E53EA" w:rsidRDefault="00521829" w:rsidP="00E23F94">
      <w:r>
        <w:rPr>
          <w:spacing w:val="-1"/>
        </w:rPr>
        <w:t>Husfast</w:t>
      </w:r>
      <w:r>
        <w:t xml:space="preserve"> </w:t>
      </w:r>
      <w:r>
        <w:rPr>
          <w:spacing w:val="-1"/>
        </w:rPr>
        <w:t>interiør</w:t>
      </w:r>
      <w:r>
        <w:t xml:space="preserve"> bør</w:t>
      </w:r>
      <w:r>
        <w:rPr>
          <w:spacing w:val="-1"/>
        </w:rPr>
        <w:t xml:space="preserve"> </w:t>
      </w:r>
      <w:r>
        <w:t>også</w:t>
      </w:r>
      <w:r>
        <w:rPr>
          <w:spacing w:val="1"/>
        </w:rPr>
        <w:t xml:space="preserve"> </w:t>
      </w:r>
      <w:r>
        <w:t>kunne</w:t>
      </w:r>
      <w:r>
        <w:rPr>
          <w:spacing w:val="-1"/>
        </w:rPr>
        <w:t xml:space="preserve"> sikres</w:t>
      </w:r>
      <w:r>
        <w:rPr>
          <w:spacing w:val="2"/>
        </w:rPr>
        <w:t xml:space="preserve"> </w:t>
      </w:r>
      <w:r>
        <w:rPr>
          <w:spacing w:val="-1"/>
        </w:rPr>
        <w:t>gjennom</w:t>
      </w:r>
      <w:r>
        <w:t xml:space="preserve"> plan-</w:t>
      </w:r>
      <w:r>
        <w:rPr>
          <w:spacing w:val="-1"/>
        </w:rPr>
        <w:t xml:space="preserve"> </w:t>
      </w:r>
      <w:r>
        <w:rPr>
          <w:spacing w:val="1"/>
        </w:rPr>
        <w:t>og</w:t>
      </w:r>
      <w:r>
        <w:rPr>
          <w:spacing w:val="-3"/>
        </w:rPr>
        <w:t xml:space="preserve"> </w:t>
      </w:r>
      <w:r>
        <w:rPr>
          <w:spacing w:val="-1"/>
        </w:rPr>
        <w:t>bygningsloven,</w:t>
      </w:r>
      <w:r>
        <w:t xml:space="preserve"> dersom </w:t>
      </w:r>
      <w:r>
        <w:rPr>
          <w:spacing w:val="-1"/>
        </w:rPr>
        <w:t>dette er</w:t>
      </w:r>
      <w:r>
        <w:t xml:space="preserve"> </w:t>
      </w:r>
      <w:r>
        <w:rPr>
          <w:spacing w:val="-1"/>
        </w:rPr>
        <w:t>en</w:t>
      </w:r>
      <w:r>
        <w:rPr>
          <w:spacing w:val="79"/>
        </w:rPr>
        <w:t xml:space="preserve"> </w:t>
      </w:r>
      <w:r>
        <w:t>viktig</w:t>
      </w:r>
      <w:r>
        <w:rPr>
          <w:spacing w:val="-2"/>
        </w:rPr>
        <w:t xml:space="preserve"> </w:t>
      </w:r>
      <w:r>
        <w:rPr>
          <w:spacing w:val="-1"/>
        </w:rPr>
        <w:t>del</w:t>
      </w:r>
      <w:r>
        <w:t xml:space="preserve"> av de</w:t>
      </w:r>
      <w:r>
        <w:rPr>
          <w:spacing w:val="-2"/>
        </w:rPr>
        <w:t xml:space="preserve"> </w:t>
      </w:r>
      <w:r>
        <w:t>samlede</w:t>
      </w:r>
      <w:r>
        <w:rPr>
          <w:spacing w:val="1"/>
        </w:rPr>
        <w:t xml:space="preserve"> </w:t>
      </w:r>
      <w:r>
        <w:rPr>
          <w:spacing w:val="-1"/>
        </w:rPr>
        <w:t>verneverdier.</w:t>
      </w:r>
      <w:r>
        <w:t xml:space="preserve"> Regelen </w:t>
      </w:r>
      <w:r>
        <w:rPr>
          <w:spacing w:val="-1"/>
        </w:rPr>
        <w:t>omfatter</w:t>
      </w:r>
      <w:r>
        <w:t xml:space="preserve"> </w:t>
      </w:r>
      <w:r>
        <w:rPr>
          <w:spacing w:val="-1"/>
        </w:rPr>
        <w:t>det</w:t>
      </w:r>
      <w:r>
        <w:t xml:space="preserve"> faste </w:t>
      </w:r>
      <w:r>
        <w:rPr>
          <w:spacing w:val="-1"/>
        </w:rPr>
        <w:t>bygningsmessige interiøret,</w:t>
      </w:r>
      <w:r>
        <w:rPr>
          <w:spacing w:val="83"/>
        </w:rPr>
        <w:t xml:space="preserve"> </w:t>
      </w:r>
      <w:r>
        <w:rPr>
          <w:spacing w:val="-1"/>
        </w:rPr>
        <w:t>herunder</w:t>
      </w:r>
      <w:r>
        <w:t xml:space="preserve"> </w:t>
      </w:r>
      <w:r>
        <w:rPr>
          <w:spacing w:val="-1"/>
        </w:rPr>
        <w:t>dører,</w:t>
      </w:r>
      <w:r>
        <w:t xml:space="preserve"> vinduer,</w:t>
      </w:r>
      <w:r>
        <w:rPr>
          <w:spacing w:val="1"/>
        </w:rPr>
        <w:t xml:space="preserve"> </w:t>
      </w:r>
      <w:r>
        <w:rPr>
          <w:spacing w:val="-1"/>
        </w:rPr>
        <w:t>tapet</w:t>
      </w:r>
      <w:r>
        <w:t xml:space="preserve"> mv., men ikke</w:t>
      </w:r>
      <w:r>
        <w:rPr>
          <w:spacing w:val="-1"/>
        </w:rPr>
        <w:t xml:space="preserve"> inventar.</w:t>
      </w:r>
      <w:r>
        <w:t xml:space="preserve"> Med </w:t>
      </w:r>
      <w:r>
        <w:rPr>
          <w:spacing w:val="-1"/>
        </w:rPr>
        <w:t xml:space="preserve">dette </w:t>
      </w:r>
      <w:r>
        <w:t xml:space="preserve">følger også </w:t>
      </w:r>
      <w:r>
        <w:rPr>
          <w:spacing w:val="-1"/>
        </w:rPr>
        <w:t>en</w:t>
      </w:r>
      <w:r>
        <w:t xml:space="preserve"> rimelig</w:t>
      </w:r>
      <w:r>
        <w:rPr>
          <w:spacing w:val="59"/>
        </w:rPr>
        <w:t xml:space="preserve"> </w:t>
      </w:r>
      <w:r>
        <w:rPr>
          <w:spacing w:val="-1"/>
        </w:rPr>
        <w:t>vedlikeholdsplikt.</w:t>
      </w:r>
      <w:r>
        <w:t xml:space="preserve"> </w:t>
      </w:r>
      <w:r>
        <w:rPr>
          <w:spacing w:val="-1"/>
        </w:rPr>
        <w:t>Det</w:t>
      </w:r>
      <w:r>
        <w:t xml:space="preserve"> </w:t>
      </w:r>
      <w:r>
        <w:rPr>
          <w:spacing w:val="-1"/>
        </w:rPr>
        <w:t>forutsettes</w:t>
      </w:r>
      <w:r>
        <w:t xml:space="preserve"> at slike</w:t>
      </w:r>
      <w:r>
        <w:rPr>
          <w:spacing w:val="-1"/>
        </w:rPr>
        <w:t xml:space="preserve"> </w:t>
      </w:r>
      <w:r>
        <w:t xml:space="preserve">bestemmelser </w:t>
      </w:r>
      <w:r>
        <w:rPr>
          <w:spacing w:val="-1"/>
        </w:rPr>
        <w:t>utformes</w:t>
      </w:r>
      <w:r>
        <w:t xml:space="preserve"> i samråd</w:t>
      </w:r>
      <w:r>
        <w:rPr>
          <w:spacing w:val="2"/>
        </w:rPr>
        <w:t xml:space="preserve"> </w:t>
      </w:r>
      <w:r>
        <w:t xml:space="preserve">med </w:t>
      </w:r>
      <w:r>
        <w:rPr>
          <w:spacing w:val="-1"/>
        </w:rPr>
        <w:t>fagmyndighet,</w:t>
      </w:r>
      <w:r>
        <w:rPr>
          <w:spacing w:val="83"/>
        </w:rPr>
        <w:t xml:space="preserve"> </w:t>
      </w:r>
      <w:r>
        <w:t>og</w:t>
      </w:r>
      <w:r>
        <w:rPr>
          <w:spacing w:val="-3"/>
        </w:rPr>
        <w:t xml:space="preserve"> </w:t>
      </w:r>
      <w:r>
        <w:rPr>
          <w:spacing w:val="-1"/>
        </w:rPr>
        <w:t>at</w:t>
      </w:r>
      <w:r>
        <w:t xml:space="preserve"> bruken </w:t>
      </w:r>
      <w:r>
        <w:rPr>
          <w:spacing w:val="-1"/>
        </w:rPr>
        <w:t>av</w:t>
      </w:r>
      <w:r>
        <w:t xml:space="preserve"> </w:t>
      </w:r>
      <w:hyperlink r:id="rId211" w:history="1">
        <w:r w:rsidR="00D75DC2" w:rsidRPr="00D020DA">
          <w:rPr>
            <w:rStyle w:val="Hyperkobling"/>
          </w:rPr>
          <w:t>kulturminneloven</w:t>
        </w:r>
      </w:hyperlink>
      <w:r w:rsidR="00D75DC2">
        <w:t xml:space="preserve"> </w:t>
      </w:r>
      <w:r>
        <w:rPr>
          <w:spacing w:val="-1"/>
        </w:rPr>
        <w:t>eller</w:t>
      </w:r>
      <w:r>
        <w:t xml:space="preserve"> plan-</w:t>
      </w:r>
      <w:r>
        <w:rPr>
          <w:spacing w:val="-1"/>
        </w:rPr>
        <w:t xml:space="preserve"> </w:t>
      </w:r>
      <w:r>
        <w:rPr>
          <w:spacing w:val="1"/>
        </w:rPr>
        <w:t>og</w:t>
      </w:r>
      <w:r>
        <w:rPr>
          <w:spacing w:val="-3"/>
        </w:rPr>
        <w:t xml:space="preserve"> </w:t>
      </w:r>
      <w:r>
        <w:rPr>
          <w:spacing w:val="-1"/>
        </w:rPr>
        <w:t>bygningslov</w:t>
      </w:r>
      <w:r>
        <w:t xml:space="preserve"> </w:t>
      </w:r>
      <w:r>
        <w:rPr>
          <w:spacing w:val="-1"/>
        </w:rPr>
        <w:t>vurderes</w:t>
      </w:r>
      <w:r>
        <w:t xml:space="preserve"> i det</w:t>
      </w:r>
      <w:r>
        <w:rPr>
          <w:spacing w:val="2"/>
        </w:rPr>
        <w:t xml:space="preserve"> </w:t>
      </w:r>
      <w:r>
        <w:rPr>
          <w:spacing w:val="-1"/>
        </w:rPr>
        <w:t>enkelte tilfellet.</w:t>
      </w:r>
    </w:p>
    <w:p w14:paraId="1801B9DA" w14:textId="77777777" w:rsidR="005E53EA" w:rsidRDefault="00521829" w:rsidP="00E23F94">
      <w:r>
        <w:rPr>
          <w:spacing w:val="-1"/>
        </w:rPr>
        <w:t>Det</w:t>
      </w:r>
      <w:r>
        <w:t xml:space="preserve"> </w:t>
      </w:r>
      <w:r>
        <w:rPr>
          <w:spacing w:val="-1"/>
        </w:rPr>
        <w:t>foreslås</w:t>
      </w:r>
      <w:r>
        <w:t xml:space="preserve"> også</w:t>
      </w:r>
      <w:r>
        <w:rPr>
          <w:spacing w:val="-1"/>
        </w:rPr>
        <w:t xml:space="preserve"> klarere</w:t>
      </w:r>
      <w:r>
        <w:t xml:space="preserve"> </w:t>
      </w:r>
      <w:r>
        <w:rPr>
          <w:spacing w:val="-1"/>
        </w:rPr>
        <w:t>regler</w:t>
      </w:r>
      <w:r>
        <w:rPr>
          <w:spacing w:val="-2"/>
        </w:rPr>
        <w:t xml:space="preserve"> </w:t>
      </w:r>
      <w:r>
        <w:t>for</w:t>
      </w:r>
      <w:r>
        <w:rPr>
          <w:spacing w:val="1"/>
        </w:rPr>
        <w:t xml:space="preserve"> </w:t>
      </w:r>
      <w:r>
        <w:t>å</w:t>
      </w:r>
      <w:r>
        <w:rPr>
          <w:spacing w:val="-1"/>
        </w:rPr>
        <w:t xml:space="preserve"> </w:t>
      </w:r>
      <w:r>
        <w:t>ta vare</w:t>
      </w:r>
      <w:r>
        <w:rPr>
          <w:spacing w:val="-2"/>
        </w:rPr>
        <w:t xml:space="preserve"> </w:t>
      </w:r>
      <w:r>
        <w:rPr>
          <w:spacing w:val="1"/>
        </w:rPr>
        <w:t>på</w:t>
      </w:r>
      <w:r>
        <w:rPr>
          <w:spacing w:val="-1"/>
        </w:rPr>
        <w:t xml:space="preserve"> naturtyper</w:t>
      </w:r>
      <w:r>
        <w:t xml:space="preserve"> og</w:t>
      </w:r>
      <w:r>
        <w:rPr>
          <w:spacing w:val="-3"/>
        </w:rPr>
        <w:t xml:space="preserve"> </w:t>
      </w:r>
      <w:r>
        <w:t xml:space="preserve">annen verdifull </w:t>
      </w:r>
      <w:r>
        <w:rPr>
          <w:spacing w:val="-1"/>
        </w:rPr>
        <w:t>natur.</w:t>
      </w:r>
      <w:r>
        <w:t xml:space="preserve"> Slik</w:t>
      </w:r>
      <w:r>
        <w:rPr>
          <w:spacing w:val="64"/>
        </w:rPr>
        <w:t xml:space="preserve"> </w:t>
      </w:r>
      <w:r>
        <w:rPr>
          <w:spacing w:val="-1"/>
        </w:rPr>
        <w:t>beskyttelse</w:t>
      </w:r>
      <w:r>
        <w:t xml:space="preserve"> kan </w:t>
      </w:r>
      <w:r>
        <w:rPr>
          <w:spacing w:val="-1"/>
        </w:rPr>
        <w:t>bestå</w:t>
      </w:r>
      <w:r>
        <w:t xml:space="preserve"> i sikring</w:t>
      </w:r>
      <w:r>
        <w:rPr>
          <w:spacing w:val="-2"/>
        </w:rPr>
        <w:t xml:space="preserve"> </w:t>
      </w:r>
      <w:r>
        <w:t xml:space="preserve">så vel som i bruk. </w:t>
      </w:r>
      <w:r>
        <w:rPr>
          <w:spacing w:val="-1"/>
        </w:rPr>
        <w:t>Det</w:t>
      </w:r>
      <w:r>
        <w:t xml:space="preserve"> vil </w:t>
      </w:r>
      <w:r>
        <w:rPr>
          <w:spacing w:val="-1"/>
        </w:rPr>
        <w:t>derfor</w:t>
      </w:r>
      <w:r>
        <w:rPr>
          <w:spacing w:val="-2"/>
        </w:rPr>
        <w:t xml:space="preserve"> </w:t>
      </w:r>
      <w:r>
        <w:t>være</w:t>
      </w:r>
      <w:r>
        <w:rPr>
          <w:spacing w:val="-1"/>
        </w:rPr>
        <w:t xml:space="preserve"> </w:t>
      </w:r>
      <w:r>
        <w:t>anledning</w:t>
      </w:r>
      <w:r>
        <w:rPr>
          <w:spacing w:val="-2"/>
        </w:rPr>
        <w:t xml:space="preserve"> </w:t>
      </w:r>
      <w:r>
        <w:t>til å</w:t>
      </w:r>
      <w:r>
        <w:rPr>
          <w:spacing w:val="1"/>
        </w:rPr>
        <w:t xml:space="preserve"> </w:t>
      </w:r>
      <w:r>
        <w:rPr>
          <w:spacing w:val="-2"/>
        </w:rPr>
        <w:t>gi</w:t>
      </w:r>
      <w:r>
        <w:t xml:space="preserve"> </w:t>
      </w:r>
      <w:r>
        <w:rPr>
          <w:spacing w:val="-1"/>
        </w:rPr>
        <w:t>regler</w:t>
      </w:r>
      <w:r>
        <w:rPr>
          <w:spacing w:val="49"/>
        </w:rPr>
        <w:t xml:space="preserve"> </w:t>
      </w:r>
      <w:r>
        <w:t xml:space="preserve">om </w:t>
      </w:r>
      <w:r>
        <w:rPr>
          <w:spacing w:val="-1"/>
        </w:rPr>
        <w:t>arealbruk</w:t>
      </w:r>
      <w:r>
        <w:t xml:space="preserve"> som sikrer</w:t>
      </w:r>
      <w:r>
        <w:rPr>
          <w:spacing w:val="1"/>
        </w:rPr>
        <w:t xml:space="preserve"> </w:t>
      </w:r>
      <w:r>
        <w:rPr>
          <w:spacing w:val="-1"/>
        </w:rPr>
        <w:t>at</w:t>
      </w:r>
      <w:r>
        <w:t xml:space="preserve"> </w:t>
      </w:r>
      <w:r>
        <w:rPr>
          <w:spacing w:val="-1"/>
        </w:rPr>
        <w:t>utbredelsesområdet</w:t>
      </w:r>
      <w:r>
        <w:t xml:space="preserve"> til </w:t>
      </w:r>
      <w:r>
        <w:rPr>
          <w:spacing w:val="-1"/>
        </w:rPr>
        <w:t>forekomster</w:t>
      </w:r>
      <w:r>
        <w:t xml:space="preserve"> </w:t>
      </w:r>
      <w:r>
        <w:rPr>
          <w:spacing w:val="-1"/>
        </w:rPr>
        <w:t>av</w:t>
      </w:r>
      <w:r>
        <w:t xml:space="preserve"> </w:t>
      </w:r>
      <w:r>
        <w:rPr>
          <w:spacing w:val="-1"/>
        </w:rPr>
        <w:t>naturtyper</w:t>
      </w:r>
      <w:r>
        <w:t xml:space="preserve"> mv. og</w:t>
      </w:r>
      <w:r>
        <w:rPr>
          <w:spacing w:val="-3"/>
        </w:rPr>
        <w:t xml:space="preserve"> </w:t>
      </w:r>
      <w:r>
        <w:rPr>
          <w:spacing w:val="-1"/>
        </w:rPr>
        <w:t>deres</w:t>
      </w:r>
      <w:r>
        <w:rPr>
          <w:spacing w:val="85"/>
        </w:rPr>
        <w:t xml:space="preserve"> </w:t>
      </w:r>
      <w:r>
        <w:rPr>
          <w:spacing w:val="-1"/>
        </w:rPr>
        <w:t>økologiske</w:t>
      </w:r>
      <w:r>
        <w:t xml:space="preserve"> tilstand ikke</w:t>
      </w:r>
      <w:r>
        <w:rPr>
          <w:spacing w:val="-1"/>
        </w:rPr>
        <w:t xml:space="preserve"> forringes</w:t>
      </w:r>
      <w:r>
        <w:t xml:space="preserve"> </w:t>
      </w:r>
      <w:r>
        <w:rPr>
          <w:spacing w:val="-1"/>
        </w:rPr>
        <w:t>eller</w:t>
      </w:r>
      <w:r>
        <w:t xml:space="preserve"> </w:t>
      </w:r>
      <w:r>
        <w:rPr>
          <w:spacing w:val="-1"/>
        </w:rPr>
        <w:t>ødelegges.</w:t>
      </w:r>
    </w:p>
    <w:p w14:paraId="1543AEB9" w14:textId="77777777" w:rsidR="005E53EA" w:rsidRPr="002C1B08" w:rsidRDefault="00521829" w:rsidP="002C1B08">
      <w:pPr>
        <w:rPr>
          <w:rStyle w:val="kursiv"/>
        </w:rPr>
      </w:pPr>
      <w:r w:rsidRPr="002C1B08">
        <w:rPr>
          <w:rStyle w:val="halvfet"/>
        </w:rPr>
        <w:t>Nr. 7</w:t>
      </w:r>
      <w:r w:rsidRPr="002C1B08">
        <w:rPr>
          <w:rStyle w:val="kursiv"/>
        </w:rPr>
        <w:t xml:space="preserve"> Trafikkregulerende tiltak og parkeringsbestemmelser for bil og sykkelparkering, herunder øvre og nedre grense for parkeringsdekning.</w:t>
      </w:r>
    </w:p>
    <w:p w14:paraId="6092B078" w14:textId="29A4FD7B" w:rsidR="005E53EA" w:rsidRDefault="00521829" w:rsidP="00E23F94">
      <w:r>
        <w:rPr>
          <w:spacing w:val="-1"/>
        </w:rPr>
        <w:t>Det</w:t>
      </w:r>
      <w:r>
        <w:t xml:space="preserve"> kan</w:t>
      </w:r>
      <w:r>
        <w:rPr>
          <w:spacing w:val="1"/>
        </w:rPr>
        <w:t xml:space="preserve"> </w:t>
      </w:r>
      <w:r>
        <w:rPr>
          <w:spacing w:val="-1"/>
        </w:rPr>
        <w:t>gis</w:t>
      </w:r>
      <w:r>
        <w:t xml:space="preserve"> bestemmelser om ulike</w:t>
      </w:r>
      <w:r>
        <w:rPr>
          <w:spacing w:val="-1"/>
        </w:rPr>
        <w:t xml:space="preserve"> typer</w:t>
      </w:r>
      <w:r>
        <w:t xml:space="preserve"> </w:t>
      </w:r>
      <w:r>
        <w:rPr>
          <w:spacing w:val="-1"/>
        </w:rPr>
        <w:t>trafikkregulerende tiltak</w:t>
      </w:r>
      <w:r>
        <w:t xml:space="preserve"> </w:t>
      </w:r>
      <w:r>
        <w:rPr>
          <w:spacing w:val="-1"/>
        </w:rPr>
        <w:t>knyttet</w:t>
      </w:r>
      <w:r>
        <w:t xml:space="preserve"> til blant </w:t>
      </w:r>
      <w:r>
        <w:rPr>
          <w:spacing w:val="-1"/>
        </w:rPr>
        <w:t>annet</w:t>
      </w:r>
      <w:r>
        <w:t xml:space="preserve"> </w:t>
      </w:r>
      <w:r>
        <w:rPr>
          <w:spacing w:val="-1"/>
        </w:rPr>
        <w:t>typen</w:t>
      </w:r>
      <w:r>
        <w:rPr>
          <w:spacing w:val="80"/>
        </w:rPr>
        <w:t xml:space="preserve"> </w:t>
      </w:r>
      <w:r>
        <w:rPr>
          <w:spacing w:val="-1"/>
        </w:rPr>
        <w:t>trafikk</w:t>
      </w:r>
      <w:r>
        <w:t xml:space="preserve"> </w:t>
      </w:r>
      <w:r>
        <w:rPr>
          <w:spacing w:val="-1"/>
        </w:rPr>
        <w:t>eller</w:t>
      </w:r>
      <w:r>
        <w:t xml:space="preserve"> kjøremønster, </w:t>
      </w:r>
      <w:r>
        <w:rPr>
          <w:spacing w:val="-1"/>
        </w:rPr>
        <w:t>kollektivprioritering</w:t>
      </w:r>
      <w:r>
        <w:rPr>
          <w:spacing w:val="-3"/>
        </w:rPr>
        <w:t xml:space="preserve"> </w:t>
      </w:r>
      <w:r>
        <w:rPr>
          <w:spacing w:val="1"/>
        </w:rPr>
        <w:t>og</w:t>
      </w:r>
      <w:r>
        <w:rPr>
          <w:spacing w:val="-1"/>
        </w:rPr>
        <w:t xml:space="preserve"> </w:t>
      </w:r>
      <w:r>
        <w:t>bombruk, sommer-</w:t>
      </w:r>
      <w:r>
        <w:rPr>
          <w:spacing w:val="-1"/>
        </w:rPr>
        <w:t xml:space="preserve"> </w:t>
      </w:r>
      <w:r>
        <w:rPr>
          <w:spacing w:val="1"/>
        </w:rPr>
        <w:t>og</w:t>
      </w:r>
      <w:r>
        <w:rPr>
          <w:spacing w:val="-3"/>
        </w:rPr>
        <w:t xml:space="preserve"> </w:t>
      </w:r>
      <w:r>
        <w:rPr>
          <w:spacing w:val="-1"/>
        </w:rPr>
        <w:t>vinterbruk,</w:t>
      </w:r>
      <w:r>
        <w:t xml:space="preserve"> </w:t>
      </w:r>
      <w:r>
        <w:rPr>
          <w:spacing w:val="-1"/>
        </w:rPr>
        <w:t>inkludert</w:t>
      </w:r>
      <w:r>
        <w:rPr>
          <w:spacing w:val="85"/>
        </w:rPr>
        <w:t xml:space="preserve"> </w:t>
      </w:r>
      <w:r>
        <w:rPr>
          <w:spacing w:val="-1"/>
        </w:rPr>
        <w:t>rekkefølgebestemmelser.</w:t>
      </w:r>
      <w:r>
        <w:rPr>
          <w:spacing w:val="2"/>
        </w:rPr>
        <w:t xml:space="preserve"> </w:t>
      </w:r>
      <w:r>
        <w:rPr>
          <w:spacing w:val="-1"/>
        </w:rPr>
        <w:t>Det</w:t>
      </w:r>
      <w:r>
        <w:t xml:space="preserve"> må</w:t>
      </w:r>
      <w:r>
        <w:rPr>
          <w:spacing w:val="-1"/>
        </w:rPr>
        <w:t xml:space="preserve"> her</w:t>
      </w:r>
      <w:r>
        <w:t xml:space="preserve"> i praksis ofte </w:t>
      </w:r>
      <w:r>
        <w:rPr>
          <w:spacing w:val="-1"/>
        </w:rPr>
        <w:t>foretas</w:t>
      </w:r>
      <w:r>
        <w:t xml:space="preserve"> </w:t>
      </w:r>
      <w:r>
        <w:rPr>
          <w:spacing w:val="-1"/>
        </w:rPr>
        <w:t>en</w:t>
      </w:r>
      <w:r>
        <w:t xml:space="preserve"> samordning</w:t>
      </w:r>
      <w:r>
        <w:rPr>
          <w:spacing w:val="-3"/>
        </w:rPr>
        <w:t xml:space="preserve"> </w:t>
      </w:r>
      <w:r>
        <w:t xml:space="preserve">i </w:t>
      </w:r>
      <w:r>
        <w:rPr>
          <w:spacing w:val="-1"/>
        </w:rPr>
        <w:t>forhold</w:t>
      </w:r>
      <w:r>
        <w:t xml:space="preserve"> til</w:t>
      </w:r>
      <w:r>
        <w:rPr>
          <w:spacing w:val="67"/>
        </w:rPr>
        <w:t xml:space="preserve"> </w:t>
      </w:r>
      <w:r>
        <w:rPr>
          <w:spacing w:val="-1"/>
        </w:rPr>
        <w:t>samferdselsmyndighetenes</w:t>
      </w:r>
      <w:r>
        <w:t xml:space="preserve"> </w:t>
      </w:r>
      <w:r>
        <w:rPr>
          <w:spacing w:val="-1"/>
        </w:rPr>
        <w:t>anvendelse av</w:t>
      </w:r>
      <w:r>
        <w:t xml:space="preserve"> bestemmelser i </w:t>
      </w:r>
      <w:hyperlink r:id="rId212" w:history="1">
        <w:r w:rsidR="00D75DC2" w:rsidRPr="00D020DA">
          <w:rPr>
            <w:rStyle w:val="Hyperkobling"/>
            <w:spacing w:val="-1"/>
          </w:rPr>
          <w:t>vegloven</w:t>
        </w:r>
      </w:hyperlink>
      <w:r w:rsidR="00D75DC2">
        <w:t xml:space="preserve"> </w:t>
      </w:r>
      <w:r w:rsidR="00D75DC2">
        <w:rPr>
          <w:spacing w:val="1"/>
        </w:rPr>
        <w:t>og</w:t>
      </w:r>
      <w:r w:rsidR="00D75DC2">
        <w:rPr>
          <w:spacing w:val="-3"/>
        </w:rPr>
        <w:t xml:space="preserve"> </w:t>
      </w:r>
      <w:hyperlink r:id="rId213" w:history="1">
        <w:r w:rsidR="00D75DC2" w:rsidRPr="00D020DA">
          <w:rPr>
            <w:rStyle w:val="Hyperkobling"/>
            <w:spacing w:val="-1"/>
          </w:rPr>
          <w:t>vegtrafikkloven</w:t>
        </w:r>
      </w:hyperlink>
      <w:r w:rsidR="00D75DC2">
        <w:rPr>
          <w:spacing w:val="-1"/>
        </w:rPr>
        <w:t>,</w:t>
      </w:r>
      <w:r>
        <w:rPr>
          <w:spacing w:val="95"/>
        </w:rPr>
        <w:t xml:space="preserve"> </w:t>
      </w:r>
      <w:r>
        <w:rPr>
          <w:spacing w:val="-1"/>
        </w:rPr>
        <w:t>politiets</w:t>
      </w:r>
      <w:r>
        <w:t xml:space="preserve"> </w:t>
      </w:r>
      <w:r>
        <w:rPr>
          <w:spacing w:val="-1"/>
        </w:rPr>
        <w:t>myndighet</w:t>
      </w:r>
      <w:r>
        <w:t xml:space="preserve"> mv.</w:t>
      </w:r>
      <w:r>
        <w:rPr>
          <w:spacing w:val="2"/>
        </w:rPr>
        <w:t xml:space="preserve"> </w:t>
      </w:r>
      <w:r>
        <w:rPr>
          <w:spacing w:val="-1"/>
        </w:rPr>
        <w:t>Det</w:t>
      </w:r>
      <w:r>
        <w:t xml:space="preserve"> </w:t>
      </w:r>
      <w:r>
        <w:rPr>
          <w:spacing w:val="-1"/>
        </w:rPr>
        <w:t>legges</w:t>
      </w:r>
      <w:r>
        <w:t xml:space="preserve"> opp til </w:t>
      </w:r>
      <w:r>
        <w:rPr>
          <w:spacing w:val="-1"/>
        </w:rPr>
        <w:t>at</w:t>
      </w:r>
      <w:r>
        <w:t xml:space="preserve"> </w:t>
      </w:r>
      <w:r>
        <w:rPr>
          <w:spacing w:val="-1"/>
        </w:rPr>
        <w:t>dagens</w:t>
      </w:r>
      <w:r>
        <w:t xml:space="preserve"> </w:t>
      </w:r>
      <w:r>
        <w:rPr>
          <w:spacing w:val="-1"/>
        </w:rPr>
        <w:t>vedtekter</w:t>
      </w:r>
      <w:r>
        <w:t xml:space="preserve"> for </w:t>
      </w:r>
      <w:r>
        <w:rPr>
          <w:spacing w:val="-1"/>
        </w:rPr>
        <w:t>parkering</w:t>
      </w:r>
      <w:r>
        <w:rPr>
          <w:spacing w:val="-3"/>
        </w:rPr>
        <w:t xml:space="preserve"> </w:t>
      </w:r>
      <w:r>
        <w:rPr>
          <w:spacing w:val="-1"/>
        </w:rPr>
        <w:t>kan</w:t>
      </w:r>
      <w:r>
        <w:t xml:space="preserve"> utgå, </w:t>
      </w:r>
      <w:r>
        <w:rPr>
          <w:spacing w:val="1"/>
        </w:rPr>
        <w:t>og</w:t>
      </w:r>
      <w:r>
        <w:rPr>
          <w:spacing w:val="77"/>
        </w:rPr>
        <w:t xml:space="preserve"> </w:t>
      </w:r>
      <w:r>
        <w:rPr>
          <w:spacing w:val="-1"/>
        </w:rPr>
        <w:t>innarbeides</w:t>
      </w:r>
      <w:r>
        <w:t xml:space="preserve"> som bestemmelser i </w:t>
      </w:r>
      <w:r>
        <w:rPr>
          <w:spacing w:val="-1"/>
        </w:rPr>
        <w:t>reguleringsplan,</w:t>
      </w:r>
      <w:r>
        <w:rPr>
          <w:spacing w:val="1"/>
        </w:rPr>
        <w:t xml:space="preserve"> </w:t>
      </w:r>
      <w:r>
        <w:rPr>
          <w:spacing w:val="-1"/>
        </w:rPr>
        <w:t>ev.</w:t>
      </w:r>
      <w:r>
        <w:t xml:space="preserve"> i </w:t>
      </w:r>
      <w:r>
        <w:rPr>
          <w:spacing w:val="-1"/>
        </w:rPr>
        <w:t>kommuneplanen</w:t>
      </w:r>
      <w:r>
        <w:t xml:space="preserve"> dersom </w:t>
      </w:r>
      <w:r>
        <w:rPr>
          <w:spacing w:val="-1"/>
        </w:rPr>
        <w:t>vedtektene</w:t>
      </w:r>
      <w:r>
        <w:rPr>
          <w:spacing w:val="81"/>
        </w:rPr>
        <w:t xml:space="preserve"> </w:t>
      </w:r>
      <w:r>
        <w:rPr>
          <w:spacing w:val="-1"/>
        </w:rPr>
        <w:t>gjelder</w:t>
      </w:r>
      <w:r>
        <w:t xml:space="preserve"> </w:t>
      </w:r>
      <w:r>
        <w:rPr>
          <w:spacing w:val="-1"/>
        </w:rPr>
        <w:t>hele</w:t>
      </w:r>
      <w:r>
        <w:t xml:space="preserve"> kommunen.</w:t>
      </w:r>
      <w:r>
        <w:rPr>
          <w:spacing w:val="1"/>
        </w:rPr>
        <w:t xml:space="preserve"> </w:t>
      </w:r>
      <w:r>
        <w:rPr>
          <w:spacing w:val="-1"/>
        </w:rPr>
        <w:t>Det</w:t>
      </w:r>
      <w:r>
        <w:t xml:space="preserve"> kan</w:t>
      </w:r>
      <w:r>
        <w:rPr>
          <w:spacing w:val="1"/>
        </w:rPr>
        <w:t xml:space="preserve"> </w:t>
      </w:r>
      <w:r>
        <w:rPr>
          <w:spacing w:val="-1"/>
        </w:rPr>
        <w:t>gis</w:t>
      </w:r>
      <w:r>
        <w:t xml:space="preserve"> bestemmelser om </w:t>
      </w:r>
      <w:r>
        <w:rPr>
          <w:spacing w:val="-1"/>
        </w:rPr>
        <w:t>parkeringsdekningen</w:t>
      </w:r>
      <w:r>
        <w:t xml:space="preserve"> i et </w:t>
      </w:r>
      <w:r>
        <w:rPr>
          <w:spacing w:val="-1"/>
        </w:rPr>
        <w:t>område,</w:t>
      </w:r>
      <w:r>
        <w:rPr>
          <w:spacing w:val="61"/>
        </w:rPr>
        <w:t xml:space="preserve"> </w:t>
      </w:r>
      <w:r>
        <w:rPr>
          <w:spacing w:val="-1"/>
        </w:rPr>
        <w:t>f.eks.</w:t>
      </w:r>
      <w:r>
        <w:t xml:space="preserve"> </w:t>
      </w:r>
      <w:r>
        <w:rPr>
          <w:spacing w:val="-1"/>
        </w:rPr>
        <w:t>antall</w:t>
      </w:r>
      <w:r>
        <w:t xml:space="preserve"> </w:t>
      </w:r>
      <w:r>
        <w:rPr>
          <w:spacing w:val="-1"/>
        </w:rPr>
        <w:t>parkeringsplasser.</w:t>
      </w:r>
      <w:r>
        <w:t xml:space="preserve"> </w:t>
      </w:r>
      <w:r>
        <w:rPr>
          <w:spacing w:val="-1"/>
        </w:rPr>
        <w:t xml:space="preserve">Også </w:t>
      </w:r>
      <w:r>
        <w:t xml:space="preserve">bestemmelser om </w:t>
      </w:r>
      <w:r>
        <w:rPr>
          <w:spacing w:val="-1"/>
        </w:rPr>
        <w:t xml:space="preserve">parkering </w:t>
      </w:r>
      <w:r>
        <w:t>for</w:t>
      </w:r>
      <w:r>
        <w:rPr>
          <w:spacing w:val="-2"/>
        </w:rPr>
        <w:t xml:space="preserve"> </w:t>
      </w:r>
      <w:r>
        <w:rPr>
          <w:spacing w:val="-1"/>
        </w:rPr>
        <w:t>sykler</w:t>
      </w:r>
      <w:r>
        <w:t xml:space="preserve"> </w:t>
      </w:r>
      <w:r>
        <w:rPr>
          <w:spacing w:val="-1"/>
        </w:rPr>
        <w:t>knyttet</w:t>
      </w:r>
      <w:r>
        <w:t xml:space="preserve"> til</w:t>
      </w:r>
      <w:r>
        <w:rPr>
          <w:spacing w:val="81"/>
        </w:rPr>
        <w:t xml:space="preserve"> </w:t>
      </w:r>
      <w:r>
        <w:rPr>
          <w:spacing w:val="-1"/>
        </w:rPr>
        <w:t>transportsystemet</w:t>
      </w:r>
      <w:r>
        <w:t xml:space="preserve"> </w:t>
      </w:r>
      <w:r>
        <w:rPr>
          <w:spacing w:val="-1"/>
        </w:rPr>
        <w:t>eller</w:t>
      </w:r>
      <w:r>
        <w:t xml:space="preserve"> til </w:t>
      </w:r>
      <w:r>
        <w:rPr>
          <w:spacing w:val="-1"/>
        </w:rPr>
        <w:t>offentlige</w:t>
      </w:r>
      <w:r>
        <w:t xml:space="preserve"> og</w:t>
      </w:r>
      <w:r>
        <w:rPr>
          <w:spacing w:val="-3"/>
        </w:rPr>
        <w:t xml:space="preserve"> </w:t>
      </w:r>
      <w:r>
        <w:rPr>
          <w:spacing w:val="-1"/>
        </w:rPr>
        <w:t>private</w:t>
      </w:r>
      <w:r>
        <w:t xml:space="preserve"> </w:t>
      </w:r>
      <w:r>
        <w:rPr>
          <w:spacing w:val="-1"/>
        </w:rPr>
        <w:t>bygninger</w:t>
      </w:r>
      <w:r>
        <w:t xml:space="preserve"> og anlegg</w:t>
      </w:r>
      <w:r>
        <w:rPr>
          <w:spacing w:val="-3"/>
        </w:rPr>
        <w:t xml:space="preserve"> </w:t>
      </w:r>
      <w:r>
        <w:rPr>
          <w:spacing w:val="-1"/>
        </w:rPr>
        <w:t>kan</w:t>
      </w:r>
      <w:r>
        <w:t xml:space="preserve"> </w:t>
      </w:r>
      <w:r>
        <w:rPr>
          <w:spacing w:val="-1"/>
        </w:rPr>
        <w:t>innarbeides.</w:t>
      </w:r>
    </w:p>
    <w:p w14:paraId="7688CD72" w14:textId="77777777" w:rsidR="006953B1" w:rsidRPr="006953B1" w:rsidRDefault="00521829" w:rsidP="006953B1">
      <w:pPr>
        <w:rPr>
          <w:rStyle w:val="kursiv"/>
        </w:rPr>
      </w:pPr>
      <w:r w:rsidRPr="006953B1">
        <w:rPr>
          <w:rStyle w:val="halvfet"/>
        </w:rPr>
        <w:t>Nr. 8</w:t>
      </w:r>
      <w:r w:rsidRPr="006953B1">
        <w:rPr>
          <w:rStyle w:val="kursiv"/>
        </w:rPr>
        <w:t xml:space="preserve"> Krav om tilrettelegging for forsyning av vannbåren varme til ny bebyggelse</w:t>
      </w:r>
      <w:r w:rsidR="009C695B" w:rsidRPr="009C695B">
        <w:rPr>
          <w:rStyle w:val="kursiv"/>
          <w:szCs w:val="20"/>
        </w:rPr>
        <w:t xml:space="preserve"> </w:t>
      </w:r>
      <w:r w:rsidR="009C695B" w:rsidRPr="00FC4582">
        <w:rPr>
          <w:rStyle w:val="kursiv"/>
          <w:szCs w:val="20"/>
        </w:rPr>
        <w:t>og at det er tilknytningsplikt etter</w:t>
      </w:r>
      <w:r w:rsidRPr="006953B1">
        <w:rPr>
          <w:rStyle w:val="kursiv"/>
        </w:rPr>
        <w:t xml:space="preserve"> § 27–5. </w:t>
      </w:r>
    </w:p>
    <w:p w14:paraId="793E9728" w14:textId="77777777" w:rsidR="005E53EA" w:rsidRDefault="00521829" w:rsidP="006953B1">
      <w:r>
        <w:rPr>
          <w:spacing w:val="-1"/>
        </w:rPr>
        <w:t>Bestemmelsen</w:t>
      </w:r>
      <w:r>
        <w:t xml:space="preserve"> skal kunne </w:t>
      </w:r>
      <w:r>
        <w:rPr>
          <w:spacing w:val="-1"/>
        </w:rPr>
        <w:t>brukes</w:t>
      </w:r>
      <w:r>
        <w:t xml:space="preserve"> for å</w:t>
      </w:r>
      <w:r>
        <w:rPr>
          <w:spacing w:val="-2"/>
        </w:rPr>
        <w:t xml:space="preserve"> </w:t>
      </w:r>
      <w:r>
        <w:rPr>
          <w:spacing w:val="-1"/>
        </w:rPr>
        <w:t xml:space="preserve">fastlegge </w:t>
      </w:r>
      <w:r>
        <w:t xml:space="preserve">det </w:t>
      </w:r>
      <w:r>
        <w:rPr>
          <w:spacing w:val="-1"/>
        </w:rPr>
        <w:t>nærmere</w:t>
      </w:r>
      <w:r>
        <w:rPr>
          <w:spacing w:val="-2"/>
        </w:rPr>
        <w:t xml:space="preserve"> </w:t>
      </w:r>
      <w:r>
        <w:rPr>
          <w:spacing w:val="-1"/>
        </w:rPr>
        <w:t>innholdet</w:t>
      </w:r>
      <w:r>
        <w:t xml:space="preserve"> i </w:t>
      </w:r>
      <w:r>
        <w:rPr>
          <w:spacing w:val="-1"/>
        </w:rPr>
        <w:t>hensynssone</w:t>
      </w:r>
      <w:r>
        <w:t xml:space="preserve"> om</w:t>
      </w:r>
      <w:r>
        <w:rPr>
          <w:spacing w:val="87"/>
        </w:rPr>
        <w:t xml:space="preserve"> </w:t>
      </w:r>
      <w:r w:rsidRPr="00EF6ED4">
        <w:rPr>
          <w:rStyle w:val="kursiv"/>
        </w:rPr>
        <w:t xml:space="preserve">særlig krav til infrastruktur, </w:t>
      </w:r>
      <w:r>
        <w:t xml:space="preserve">jf. </w:t>
      </w:r>
      <w:r w:rsidR="006435D9">
        <w:t xml:space="preserve">plan- og bygningsloven </w:t>
      </w:r>
      <w:r>
        <w:t>§</w:t>
      </w:r>
      <w:r>
        <w:rPr>
          <w:spacing w:val="-1"/>
        </w:rPr>
        <w:t xml:space="preserve"> </w:t>
      </w:r>
      <w:r>
        <w:t xml:space="preserve">11–8 </w:t>
      </w:r>
      <w:r>
        <w:rPr>
          <w:spacing w:val="-1"/>
        </w:rPr>
        <w:t>bokstav</w:t>
      </w:r>
      <w:r>
        <w:t xml:space="preserve"> b og</w:t>
      </w:r>
      <w:r>
        <w:rPr>
          <w:spacing w:val="-3"/>
        </w:rPr>
        <w:t xml:space="preserve"> </w:t>
      </w:r>
      <w:r>
        <w:rPr>
          <w:spacing w:val="-1"/>
        </w:rPr>
        <w:t>omtalen</w:t>
      </w:r>
      <w:r>
        <w:rPr>
          <w:spacing w:val="1"/>
        </w:rPr>
        <w:t xml:space="preserve"> </w:t>
      </w:r>
      <w:r>
        <w:rPr>
          <w:spacing w:val="-1"/>
        </w:rPr>
        <w:t>av</w:t>
      </w:r>
      <w:r>
        <w:t xml:space="preserve"> </w:t>
      </w:r>
      <w:r>
        <w:rPr>
          <w:spacing w:val="-1"/>
        </w:rPr>
        <w:t>denne</w:t>
      </w:r>
      <w:r>
        <w:rPr>
          <w:spacing w:val="1"/>
        </w:rPr>
        <w:t xml:space="preserve"> </w:t>
      </w:r>
      <w:r>
        <w:rPr>
          <w:spacing w:val="-1"/>
        </w:rPr>
        <w:t>foran.</w:t>
      </w:r>
      <w:r>
        <w:t xml:space="preserve"> På</w:t>
      </w:r>
      <w:r>
        <w:rPr>
          <w:spacing w:val="-1"/>
        </w:rPr>
        <w:t xml:space="preserve"> </w:t>
      </w:r>
      <w:r>
        <w:t>samme</w:t>
      </w:r>
      <w:r>
        <w:rPr>
          <w:spacing w:val="-1"/>
        </w:rPr>
        <w:t xml:space="preserve"> </w:t>
      </w:r>
      <w:r>
        <w:t>måte</w:t>
      </w:r>
      <w:r>
        <w:rPr>
          <w:spacing w:val="69"/>
        </w:rPr>
        <w:t xml:space="preserve"> </w:t>
      </w:r>
      <w:r>
        <w:t xml:space="preserve">som i </w:t>
      </w:r>
      <w:r>
        <w:rPr>
          <w:spacing w:val="-1"/>
        </w:rPr>
        <w:t>arealdelen,</w:t>
      </w:r>
      <w:r>
        <w:t xml:space="preserve"> jf. §</w:t>
      </w:r>
      <w:r>
        <w:rPr>
          <w:spacing w:val="-1"/>
        </w:rPr>
        <w:t xml:space="preserve"> </w:t>
      </w:r>
      <w:r>
        <w:t>11–9 nr.</w:t>
      </w:r>
      <w:r>
        <w:rPr>
          <w:spacing w:val="-1"/>
        </w:rPr>
        <w:t xml:space="preserve"> </w:t>
      </w:r>
      <w:r>
        <w:t xml:space="preserve">3 </w:t>
      </w:r>
      <w:r>
        <w:rPr>
          <w:spacing w:val="-1"/>
        </w:rPr>
        <w:t>kan</w:t>
      </w:r>
      <w:r>
        <w:t xml:space="preserve"> </w:t>
      </w:r>
      <w:r>
        <w:rPr>
          <w:spacing w:val="-1"/>
        </w:rPr>
        <w:t>det</w:t>
      </w:r>
      <w:r>
        <w:rPr>
          <w:spacing w:val="2"/>
        </w:rPr>
        <w:t xml:space="preserve"> </w:t>
      </w:r>
      <w:r>
        <w:rPr>
          <w:spacing w:val="-1"/>
        </w:rPr>
        <w:t>gis</w:t>
      </w:r>
      <w:r>
        <w:t xml:space="preserve"> bestemmelser</w:t>
      </w:r>
      <w:r>
        <w:rPr>
          <w:spacing w:val="-1"/>
        </w:rPr>
        <w:t xml:space="preserve"> </w:t>
      </w:r>
      <w:r>
        <w:t xml:space="preserve">om </w:t>
      </w:r>
      <w:r>
        <w:rPr>
          <w:spacing w:val="-1"/>
        </w:rPr>
        <w:t>tilrettelegging</w:t>
      </w:r>
      <w:r>
        <w:rPr>
          <w:spacing w:val="-3"/>
        </w:rPr>
        <w:t xml:space="preserve"> </w:t>
      </w:r>
      <w:r>
        <w:t xml:space="preserve">for </w:t>
      </w:r>
      <w:r>
        <w:rPr>
          <w:spacing w:val="-1"/>
        </w:rPr>
        <w:t>forsyning</w:t>
      </w:r>
      <w:r>
        <w:rPr>
          <w:spacing w:val="-3"/>
        </w:rPr>
        <w:t xml:space="preserve"> </w:t>
      </w:r>
      <w:r>
        <w:rPr>
          <w:spacing w:val="-1"/>
        </w:rPr>
        <w:t>av</w:t>
      </w:r>
      <w:r>
        <w:rPr>
          <w:spacing w:val="65"/>
        </w:rPr>
        <w:t xml:space="preserve"> </w:t>
      </w:r>
      <w:r>
        <w:rPr>
          <w:spacing w:val="-1"/>
        </w:rPr>
        <w:t>vannbåren</w:t>
      </w:r>
      <w:r>
        <w:t xml:space="preserve"> varme</w:t>
      </w:r>
      <w:r>
        <w:rPr>
          <w:spacing w:val="-2"/>
        </w:rPr>
        <w:t xml:space="preserve"> </w:t>
      </w:r>
      <w:r>
        <w:t xml:space="preserve">til </w:t>
      </w:r>
      <w:r>
        <w:rPr>
          <w:spacing w:val="2"/>
        </w:rPr>
        <w:t>ny</w:t>
      </w:r>
      <w:r>
        <w:rPr>
          <w:spacing w:val="-5"/>
        </w:rPr>
        <w:t xml:space="preserve"> </w:t>
      </w:r>
      <w:r>
        <w:rPr>
          <w:spacing w:val="-1"/>
        </w:rPr>
        <w:t>bebyggelse.</w:t>
      </w:r>
      <w:r>
        <w:t xml:space="preserve"> </w:t>
      </w:r>
      <w:r>
        <w:rPr>
          <w:spacing w:val="-1"/>
        </w:rPr>
        <w:t>Eventuell</w:t>
      </w:r>
      <w:r>
        <w:t xml:space="preserve"> </w:t>
      </w:r>
      <w:r>
        <w:rPr>
          <w:spacing w:val="-1"/>
        </w:rPr>
        <w:t xml:space="preserve">opparbeidelse </w:t>
      </w:r>
      <w:r>
        <w:rPr>
          <w:spacing w:val="1"/>
        </w:rPr>
        <w:t>og</w:t>
      </w:r>
      <w:r>
        <w:rPr>
          <w:spacing w:val="-3"/>
        </w:rPr>
        <w:t xml:space="preserve"> </w:t>
      </w:r>
      <w:r>
        <w:t>tilknytningsplikt til fjern-</w:t>
      </w:r>
      <w:r>
        <w:rPr>
          <w:spacing w:val="77"/>
        </w:rPr>
        <w:t xml:space="preserve"> </w:t>
      </w:r>
      <w:r>
        <w:rPr>
          <w:spacing w:val="-1"/>
        </w:rPr>
        <w:t>eller</w:t>
      </w:r>
      <w:r>
        <w:t xml:space="preserve"> </w:t>
      </w:r>
      <w:r>
        <w:rPr>
          <w:spacing w:val="-1"/>
        </w:rPr>
        <w:t>nærvarmeanlegg</w:t>
      </w:r>
      <w:r>
        <w:rPr>
          <w:spacing w:val="-3"/>
        </w:rPr>
        <w:t xml:space="preserve"> </w:t>
      </w:r>
      <w:r>
        <w:t>må</w:t>
      </w:r>
      <w:r>
        <w:rPr>
          <w:spacing w:val="1"/>
        </w:rPr>
        <w:t xml:space="preserve"> </w:t>
      </w:r>
      <w:r>
        <w:rPr>
          <w:spacing w:val="-1"/>
        </w:rPr>
        <w:t>forankres</w:t>
      </w:r>
      <w:r>
        <w:t xml:space="preserve"> i §</w:t>
      </w:r>
      <w:r>
        <w:rPr>
          <w:spacing w:val="2"/>
        </w:rPr>
        <w:t xml:space="preserve"> </w:t>
      </w:r>
      <w:r>
        <w:t xml:space="preserve">27–5 om </w:t>
      </w:r>
      <w:r>
        <w:rPr>
          <w:spacing w:val="-1"/>
        </w:rPr>
        <w:t>fjernvarmeanlegg.</w:t>
      </w:r>
    </w:p>
    <w:p w14:paraId="7139C666" w14:textId="77777777" w:rsidR="005E53EA" w:rsidRPr="006953B1" w:rsidRDefault="00521829" w:rsidP="006953B1">
      <w:pPr>
        <w:rPr>
          <w:rStyle w:val="kursiv"/>
        </w:rPr>
      </w:pPr>
      <w:r w:rsidRPr="006953B1">
        <w:rPr>
          <w:rStyle w:val="halvfet"/>
        </w:rPr>
        <w:lastRenderedPageBreak/>
        <w:t xml:space="preserve">Nr. 9 </w:t>
      </w:r>
      <w:r w:rsidRPr="006953B1">
        <w:rPr>
          <w:rStyle w:val="kursiv"/>
        </w:rPr>
        <w:t>Særlige drifts- og skjøtselstiltak innenfor arealformålene nr. 3, 5 og 6 i § 12–5.</w:t>
      </w:r>
    </w:p>
    <w:p w14:paraId="507D3469" w14:textId="77777777" w:rsidR="005E53EA" w:rsidRDefault="00521829" w:rsidP="006953B1">
      <w:r w:rsidRPr="006953B1">
        <w:t>D</w:t>
      </w:r>
      <w:r>
        <w:t>et kan</w:t>
      </w:r>
      <w:r>
        <w:rPr>
          <w:spacing w:val="1"/>
        </w:rPr>
        <w:t xml:space="preserve"> </w:t>
      </w:r>
      <w:r>
        <w:t xml:space="preserve">gis bestemmelser om retningslinjer for spesielle drifts- </w:t>
      </w:r>
      <w:r>
        <w:rPr>
          <w:spacing w:val="1"/>
        </w:rPr>
        <w:t>og</w:t>
      </w:r>
      <w:r>
        <w:rPr>
          <w:spacing w:val="-3"/>
        </w:rPr>
        <w:t xml:space="preserve"> </w:t>
      </w:r>
      <w:r>
        <w:t>skjøtselstiltak, herunder</w:t>
      </w:r>
      <w:r>
        <w:rPr>
          <w:spacing w:val="33"/>
        </w:rPr>
        <w:t xml:space="preserve"> </w:t>
      </w:r>
      <w:r>
        <w:t>hensynet til universell utforming</w:t>
      </w:r>
      <w:r>
        <w:rPr>
          <w:spacing w:val="-3"/>
        </w:rPr>
        <w:t xml:space="preserve"> </w:t>
      </w:r>
      <w:r>
        <w:t>som følger</w:t>
      </w:r>
      <w:r>
        <w:rPr>
          <w:spacing w:val="1"/>
        </w:rPr>
        <w:t xml:space="preserve"> </w:t>
      </w:r>
      <w:r>
        <w:t xml:space="preserve">av arealformål </w:t>
      </w:r>
      <w:r>
        <w:rPr>
          <w:spacing w:val="1"/>
        </w:rPr>
        <w:t>og</w:t>
      </w:r>
      <w:r>
        <w:rPr>
          <w:spacing w:val="-3"/>
        </w:rPr>
        <w:t xml:space="preserve"> </w:t>
      </w:r>
      <w:r>
        <w:t>hensynssoner innenfor</w:t>
      </w:r>
      <w:r>
        <w:rPr>
          <w:spacing w:val="101"/>
        </w:rPr>
        <w:t xml:space="preserve"> </w:t>
      </w:r>
      <w:r>
        <w:t>grønnstruktur,</w:t>
      </w:r>
      <w:r>
        <w:rPr>
          <w:spacing w:val="4"/>
        </w:rPr>
        <w:t xml:space="preserve"> </w:t>
      </w:r>
      <w:r w:rsidR="00E416F5">
        <w:t>LNFR</w:t>
      </w:r>
      <w:r>
        <w:t>-områder og</w:t>
      </w:r>
      <w:r>
        <w:rPr>
          <w:spacing w:val="-3"/>
        </w:rPr>
        <w:t xml:space="preserve"> </w:t>
      </w:r>
      <w:r>
        <w:t>områder</w:t>
      </w:r>
      <w:r>
        <w:rPr>
          <w:spacing w:val="1"/>
        </w:rPr>
        <w:t xml:space="preserve"> </w:t>
      </w:r>
      <w:r>
        <w:t>for</w:t>
      </w:r>
      <w:r>
        <w:rPr>
          <w:spacing w:val="-2"/>
        </w:rPr>
        <w:t xml:space="preserve"> </w:t>
      </w:r>
      <w:r>
        <w:t>bruk og</w:t>
      </w:r>
      <w:r>
        <w:rPr>
          <w:spacing w:val="-3"/>
        </w:rPr>
        <w:t xml:space="preserve"> </w:t>
      </w:r>
      <w:r>
        <w:t xml:space="preserve">vern av sjø </w:t>
      </w:r>
      <w:r>
        <w:rPr>
          <w:spacing w:val="1"/>
        </w:rPr>
        <w:t>og</w:t>
      </w:r>
      <w:r>
        <w:rPr>
          <w:spacing w:val="-3"/>
        </w:rPr>
        <w:t xml:space="preserve"> </w:t>
      </w:r>
      <w:r>
        <w:t>vassdrag. Hjemmelen</w:t>
      </w:r>
      <w:r>
        <w:rPr>
          <w:spacing w:val="83"/>
        </w:rPr>
        <w:t xml:space="preserve"> </w:t>
      </w:r>
      <w:r>
        <w:t>for</w:t>
      </w:r>
      <w:r>
        <w:rPr>
          <w:spacing w:val="-2"/>
        </w:rPr>
        <w:t xml:space="preserve"> </w:t>
      </w:r>
      <w:r>
        <w:t>bestemmelser om</w:t>
      </w:r>
      <w:r>
        <w:rPr>
          <w:spacing w:val="3"/>
        </w:rPr>
        <w:t xml:space="preserve"> </w:t>
      </w:r>
      <w:r>
        <w:t>retningslinjer</w:t>
      </w:r>
      <w:r>
        <w:rPr>
          <w:spacing w:val="-2"/>
        </w:rPr>
        <w:t xml:space="preserve"> </w:t>
      </w:r>
      <w:r>
        <w:t xml:space="preserve">for drifts- </w:t>
      </w:r>
      <w:r>
        <w:rPr>
          <w:spacing w:val="1"/>
        </w:rPr>
        <w:t>og</w:t>
      </w:r>
      <w:r>
        <w:t xml:space="preserve"> skjøtselstiltak er begrenset til tiltak som står</w:t>
      </w:r>
      <w:r>
        <w:rPr>
          <w:spacing w:val="-2"/>
        </w:rPr>
        <w:t xml:space="preserve"> </w:t>
      </w:r>
      <w:r>
        <w:t>i</w:t>
      </w:r>
      <w:r>
        <w:rPr>
          <w:spacing w:val="101"/>
        </w:rPr>
        <w:t xml:space="preserve"> </w:t>
      </w:r>
      <w:r>
        <w:t>klar</w:t>
      </w:r>
      <w:r>
        <w:rPr>
          <w:spacing w:val="-2"/>
        </w:rPr>
        <w:t xml:space="preserve"> </w:t>
      </w:r>
      <w:r>
        <w:t>sammenheng</w:t>
      </w:r>
      <w:r>
        <w:rPr>
          <w:spacing w:val="-3"/>
        </w:rPr>
        <w:t xml:space="preserve"> </w:t>
      </w:r>
      <w:r>
        <w:t>med</w:t>
      </w:r>
      <w:r>
        <w:rPr>
          <w:spacing w:val="1"/>
        </w:rPr>
        <w:t xml:space="preserve"> </w:t>
      </w:r>
      <w:r>
        <w:t>å</w:t>
      </w:r>
      <w:r>
        <w:rPr>
          <w:spacing w:val="1"/>
        </w:rPr>
        <w:t xml:space="preserve"> </w:t>
      </w:r>
      <w:r>
        <w:t>opprettholde hensikten med arealformålet og</w:t>
      </w:r>
      <w:r>
        <w:rPr>
          <w:spacing w:val="-2"/>
        </w:rPr>
        <w:t xml:space="preserve"> </w:t>
      </w:r>
      <w:r>
        <w:rPr>
          <w:spacing w:val="1"/>
        </w:rPr>
        <w:t>de</w:t>
      </w:r>
      <w:r>
        <w:t xml:space="preserve"> hensyn som ligger</w:t>
      </w:r>
      <w:r>
        <w:rPr>
          <w:spacing w:val="74"/>
        </w:rPr>
        <w:t xml:space="preserve"> </w:t>
      </w:r>
      <w:r>
        <w:t>bak. Det kan f.eks.</w:t>
      </w:r>
      <w:r>
        <w:rPr>
          <w:spacing w:val="2"/>
        </w:rPr>
        <w:t xml:space="preserve"> </w:t>
      </w:r>
      <w:r>
        <w:t>gjelde</w:t>
      </w:r>
      <w:r>
        <w:rPr>
          <w:spacing w:val="1"/>
        </w:rPr>
        <w:t xml:space="preserve"> </w:t>
      </w:r>
      <w:r>
        <w:t>vegetasjonspleie i friområder og</w:t>
      </w:r>
      <w:r>
        <w:rPr>
          <w:spacing w:val="-3"/>
        </w:rPr>
        <w:t xml:space="preserve"> </w:t>
      </w:r>
      <w:r>
        <w:t>parker, ivaretakelse av</w:t>
      </w:r>
      <w:r>
        <w:rPr>
          <w:spacing w:val="81"/>
        </w:rPr>
        <w:t xml:space="preserve"> </w:t>
      </w:r>
      <w:r>
        <w:t xml:space="preserve">kantvegetasjon </w:t>
      </w:r>
      <w:r>
        <w:rPr>
          <w:spacing w:val="1"/>
        </w:rPr>
        <w:t>og</w:t>
      </w:r>
      <w:r>
        <w:rPr>
          <w:spacing w:val="-3"/>
        </w:rPr>
        <w:t xml:space="preserve"> </w:t>
      </w:r>
      <w:r>
        <w:t>breddene langs vassdrag</w:t>
      </w:r>
      <w:r>
        <w:rPr>
          <w:spacing w:val="-3"/>
        </w:rPr>
        <w:t xml:space="preserve"> </w:t>
      </w:r>
      <w:r>
        <w:rPr>
          <w:spacing w:val="1"/>
        </w:rPr>
        <w:t>og</w:t>
      </w:r>
      <w:r>
        <w:t xml:space="preserve"> alminnelig</w:t>
      </w:r>
      <w:r>
        <w:rPr>
          <w:spacing w:val="-2"/>
        </w:rPr>
        <w:t xml:space="preserve"> </w:t>
      </w:r>
      <w:r>
        <w:t>vedlikehold for å opprettholde</w:t>
      </w:r>
      <w:r>
        <w:rPr>
          <w:spacing w:val="87"/>
        </w:rPr>
        <w:t xml:space="preserve"> </w:t>
      </w:r>
      <w:r>
        <w:t>kulturmiljøhensyn i spesielle bygningsmiljøer der</w:t>
      </w:r>
      <w:r>
        <w:rPr>
          <w:spacing w:val="1"/>
        </w:rPr>
        <w:t xml:space="preserve"> </w:t>
      </w:r>
      <w:r>
        <w:t>det er</w:t>
      </w:r>
      <w:r>
        <w:rPr>
          <w:spacing w:val="-2"/>
        </w:rPr>
        <w:t xml:space="preserve"> </w:t>
      </w:r>
      <w:r>
        <w:t>behov</w:t>
      </w:r>
      <w:r>
        <w:rPr>
          <w:spacing w:val="2"/>
        </w:rPr>
        <w:t xml:space="preserve"> </w:t>
      </w:r>
      <w:r>
        <w:t>for</w:t>
      </w:r>
      <w:r>
        <w:rPr>
          <w:spacing w:val="-2"/>
        </w:rPr>
        <w:t xml:space="preserve"> </w:t>
      </w:r>
      <w:r>
        <w:t>dette</w:t>
      </w:r>
      <w:r>
        <w:rPr>
          <w:spacing w:val="1"/>
        </w:rPr>
        <w:t xml:space="preserve"> </w:t>
      </w:r>
      <w:r>
        <w:t>for å opprettholde</w:t>
      </w:r>
      <w:r>
        <w:rPr>
          <w:spacing w:val="79"/>
        </w:rPr>
        <w:t xml:space="preserve"> </w:t>
      </w:r>
      <w:r>
        <w:t>kvalitetene i området i samsvar med arealformålet. Det vises imidlertid til §</w:t>
      </w:r>
      <w:r>
        <w:rPr>
          <w:spacing w:val="-3"/>
        </w:rPr>
        <w:t xml:space="preserve"> </w:t>
      </w:r>
      <w:r>
        <w:t>31-3 om hvilke</w:t>
      </w:r>
      <w:r>
        <w:rPr>
          <w:spacing w:val="89"/>
        </w:rPr>
        <w:t xml:space="preserve"> </w:t>
      </w:r>
      <w:r>
        <w:t>rammer som</w:t>
      </w:r>
      <w:r>
        <w:rPr>
          <w:spacing w:val="2"/>
        </w:rPr>
        <w:t xml:space="preserve"> </w:t>
      </w:r>
      <w:r>
        <w:t>generelt</w:t>
      </w:r>
      <w:r>
        <w:rPr>
          <w:spacing w:val="2"/>
        </w:rPr>
        <w:t xml:space="preserve"> </w:t>
      </w:r>
      <w:r>
        <w:t>gjelder</w:t>
      </w:r>
      <w:r>
        <w:rPr>
          <w:spacing w:val="-2"/>
        </w:rPr>
        <w:t xml:space="preserve"> </w:t>
      </w:r>
      <w:r>
        <w:t>for pålegg</w:t>
      </w:r>
      <w:r>
        <w:rPr>
          <w:spacing w:val="-3"/>
        </w:rPr>
        <w:t xml:space="preserve"> </w:t>
      </w:r>
      <w:r>
        <w:t>om vedlikehold og</w:t>
      </w:r>
      <w:r>
        <w:rPr>
          <w:spacing w:val="-3"/>
        </w:rPr>
        <w:t xml:space="preserve"> </w:t>
      </w:r>
      <w:r>
        <w:t>utbedring av byggverk og</w:t>
      </w:r>
      <w:r>
        <w:rPr>
          <w:spacing w:val="51"/>
        </w:rPr>
        <w:t xml:space="preserve"> </w:t>
      </w:r>
      <w:r>
        <w:t>installasjoner.</w:t>
      </w:r>
    </w:p>
    <w:p w14:paraId="6E5075A3" w14:textId="77777777" w:rsidR="005E53EA" w:rsidRPr="00447E18" w:rsidRDefault="00521829" w:rsidP="00447E18">
      <w:pPr>
        <w:rPr>
          <w:rStyle w:val="kursiv"/>
        </w:rPr>
      </w:pPr>
      <w:r w:rsidRPr="00447E18">
        <w:rPr>
          <w:rStyle w:val="halvfet"/>
        </w:rPr>
        <w:t>Nr. 10</w:t>
      </w:r>
      <w:r w:rsidRPr="00447E18">
        <w:rPr>
          <w:rStyle w:val="kursiv"/>
        </w:rPr>
        <w:t xml:space="preserve"> Krav om særskilt rekkefølge for gjennomføring av tiltak etter planen, og at utbygging av et område ikke kan finne sted før tekniske anlegg og samfunnstjenester som energiforsyning, transport og vegnett, </w:t>
      </w:r>
      <w:r w:rsidR="009C695B" w:rsidRPr="007A01F7">
        <w:rPr>
          <w:rStyle w:val="kursiv"/>
          <w:szCs w:val="20"/>
        </w:rPr>
        <w:t>sosiale tjenester, helse- og omsorgstjenester</w:t>
      </w:r>
      <w:r w:rsidRPr="00447E18">
        <w:rPr>
          <w:rStyle w:val="kursiv"/>
        </w:rPr>
        <w:t>, barnehager, friområder, skoler mv. er tilstrekkelig etablert.</w:t>
      </w:r>
    </w:p>
    <w:p w14:paraId="1FBDD1B9" w14:textId="77777777" w:rsidR="005E53EA" w:rsidRDefault="00521829" w:rsidP="00E23F94">
      <w:r>
        <w:rPr>
          <w:spacing w:val="-1"/>
        </w:rPr>
        <w:t>Bestemmelsen</w:t>
      </w:r>
      <w:r>
        <w:t xml:space="preserve"> tilsvarer §</w:t>
      </w:r>
      <w:r>
        <w:rPr>
          <w:spacing w:val="2"/>
        </w:rPr>
        <w:t xml:space="preserve"> </w:t>
      </w:r>
      <w:r>
        <w:t>11</w:t>
      </w:r>
      <w:r>
        <w:rPr>
          <w:rFonts w:cs="Times New Roman"/>
        </w:rPr>
        <w:t>–</w:t>
      </w:r>
      <w:r>
        <w:t xml:space="preserve">10 </w:t>
      </w:r>
      <w:r>
        <w:rPr>
          <w:spacing w:val="-1"/>
        </w:rPr>
        <w:t>nr.</w:t>
      </w:r>
      <w:r>
        <w:t xml:space="preserve"> 1 til </w:t>
      </w:r>
      <w:r>
        <w:rPr>
          <w:spacing w:val="-1"/>
        </w:rPr>
        <w:t>kommuneplanens</w:t>
      </w:r>
      <w:r>
        <w:t xml:space="preserve"> </w:t>
      </w:r>
      <w:r>
        <w:rPr>
          <w:spacing w:val="-1"/>
        </w:rPr>
        <w:t>arealdel.</w:t>
      </w:r>
      <w:r>
        <w:rPr>
          <w:spacing w:val="2"/>
        </w:rPr>
        <w:t xml:space="preserve"> </w:t>
      </w:r>
      <w:r>
        <w:t>I</w:t>
      </w:r>
      <w:r>
        <w:rPr>
          <w:spacing w:val="-1"/>
        </w:rPr>
        <w:t xml:space="preserve"> reguleringsplan</w:t>
      </w:r>
      <w:r>
        <w:t xml:space="preserve"> kan </w:t>
      </w:r>
      <w:r>
        <w:rPr>
          <w:spacing w:val="-1"/>
        </w:rPr>
        <w:t>det</w:t>
      </w:r>
      <w:r>
        <w:rPr>
          <w:spacing w:val="83"/>
        </w:rPr>
        <w:t xml:space="preserve"> </w:t>
      </w:r>
      <w:r>
        <w:rPr>
          <w:spacing w:val="-1"/>
        </w:rPr>
        <w:t>gis</w:t>
      </w:r>
      <w:r>
        <w:t xml:space="preserve"> slike</w:t>
      </w:r>
      <w:r>
        <w:rPr>
          <w:spacing w:val="-1"/>
        </w:rPr>
        <w:t xml:space="preserve"> bestemmelser </w:t>
      </w:r>
      <w:r>
        <w:t>til</w:t>
      </w:r>
      <w:r>
        <w:rPr>
          <w:spacing w:val="2"/>
        </w:rPr>
        <w:t xml:space="preserve"> </w:t>
      </w:r>
      <w:r>
        <w:rPr>
          <w:spacing w:val="-1"/>
        </w:rPr>
        <w:t>alle typer</w:t>
      </w:r>
      <w:r>
        <w:t xml:space="preserve"> </w:t>
      </w:r>
      <w:r>
        <w:rPr>
          <w:spacing w:val="-1"/>
        </w:rPr>
        <w:t>arealformål.</w:t>
      </w:r>
      <w:r>
        <w:t xml:space="preserve"> </w:t>
      </w:r>
      <w:r>
        <w:rPr>
          <w:spacing w:val="-1"/>
        </w:rPr>
        <w:t>Bestemmelsen</w:t>
      </w:r>
      <w:r>
        <w:t xml:space="preserve"> </w:t>
      </w:r>
      <w:r>
        <w:rPr>
          <w:spacing w:val="-1"/>
        </w:rPr>
        <w:t>viderefører</w:t>
      </w:r>
      <w:r>
        <w:rPr>
          <w:spacing w:val="1"/>
        </w:rPr>
        <w:t xml:space="preserve"> </w:t>
      </w:r>
      <w:r>
        <w:rPr>
          <w:spacing w:val="-1"/>
        </w:rPr>
        <w:t>regel</w:t>
      </w:r>
      <w:r>
        <w:t xml:space="preserve"> om</w:t>
      </w:r>
      <w:r>
        <w:rPr>
          <w:spacing w:val="89"/>
        </w:rPr>
        <w:t xml:space="preserve"> </w:t>
      </w:r>
      <w:r>
        <w:rPr>
          <w:spacing w:val="-1"/>
        </w:rPr>
        <w:t>rekkefølgebestemmelse</w:t>
      </w:r>
      <w:r>
        <w:t xml:space="preserve"> i</w:t>
      </w:r>
      <w:r>
        <w:rPr>
          <w:spacing w:val="2"/>
        </w:rPr>
        <w:t xml:space="preserve"> </w:t>
      </w:r>
      <w:r>
        <w:t>§</w:t>
      </w:r>
      <w:r>
        <w:rPr>
          <w:spacing w:val="1"/>
        </w:rPr>
        <w:t xml:space="preserve"> </w:t>
      </w:r>
      <w:r>
        <w:t xml:space="preserve">26 </w:t>
      </w:r>
      <w:r>
        <w:rPr>
          <w:spacing w:val="-1"/>
        </w:rPr>
        <w:t xml:space="preserve">første </w:t>
      </w:r>
      <w:r>
        <w:t>ledd i</w:t>
      </w:r>
      <w:r w:rsidR="00A80F67">
        <w:t xml:space="preserve"> </w:t>
      </w:r>
      <w:r w:rsidR="006435D9">
        <w:rPr>
          <w:spacing w:val="-3"/>
        </w:rPr>
        <w:t xml:space="preserve">plan- og bygningsloven av </w:t>
      </w:r>
      <w:r w:rsidR="00557592">
        <w:rPr>
          <w:spacing w:val="-3"/>
        </w:rPr>
        <w:t>19</w:t>
      </w:r>
      <w:r>
        <w:t>85.</w:t>
      </w:r>
    </w:p>
    <w:p w14:paraId="50236213" w14:textId="77777777" w:rsidR="005E53EA" w:rsidRPr="00C9700F" w:rsidRDefault="00521829" w:rsidP="00C9700F">
      <w:pPr>
        <w:rPr>
          <w:rStyle w:val="kursiv"/>
        </w:rPr>
      </w:pPr>
      <w:r w:rsidRPr="00C9700F">
        <w:rPr>
          <w:rStyle w:val="halvfet"/>
        </w:rPr>
        <w:t xml:space="preserve">Nr. 11 </w:t>
      </w:r>
      <w:r w:rsidRPr="00C9700F">
        <w:rPr>
          <w:rStyle w:val="kursiv"/>
        </w:rPr>
        <w:t>Krav om detaljregulering for deler av planområdet eller bestemte typer av tiltak, og retningslinjer for slik plan.</w:t>
      </w:r>
    </w:p>
    <w:p w14:paraId="787651C2" w14:textId="77777777" w:rsidR="005E53EA" w:rsidRDefault="00521829" w:rsidP="00E23F94">
      <w:r>
        <w:rPr>
          <w:spacing w:val="-1"/>
        </w:rPr>
        <w:t>Anvendelsesområdet</w:t>
      </w:r>
      <w:r>
        <w:t xml:space="preserve"> for</w:t>
      </w:r>
      <w:r>
        <w:rPr>
          <w:spacing w:val="1"/>
        </w:rPr>
        <w:t xml:space="preserve"> </w:t>
      </w:r>
      <w:r>
        <w:rPr>
          <w:spacing w:val="-1"/>
        </w:rPr>
        <w:t>detaljregulering</w:t>
      </w:r>
      <w:r>
        <w:rPr>
          <w:spacing w:val="-3"/>
        </w:rPr>
        <w:t xml:space="preserve"> </w:t>
      </w:r>
      <w:r>
        <w:t xml:space="preserve">er </w:t>
      </w:r>
      <w:r>
        <w:rPr>
          <w:spacing w:val="-1"/>
        </w:rPr>
        <w:t>angitt</w:t>
      </w:r>
      <w:r>
        <w:rPr>
          <w:spacing w:val="2"/>
        </w:rPr>
        <w:t xml:space="preserve"> </w:t>
      </w:r>
      <w:r>
        <w:t xml:space="preserve">i </w:t>
      </w:r>
      <w:r>
        <w:rPr>
          <w:spacing w:val="-1"/>
        </w:rPr>
        <w:t>lovens</w:t>
      </w:r>
      <w:r>
        <w:t xml:space="preserve"> §</w:t>
      </w:r>
      <w:r>
        <w:rPr>
          <w:spacing w:val="3"/>
        </w:rPr>
        <w:t xml:space="preserve"> </w:t>
      </w:r>
      <w:r>
        <w:t>12</w:t>
      </w:r>
      <w:r>
        <w:rPr>
          <w:rFonts w:cs="Times New Roman"/>
        </w:rPr>
        <w:t>–</w:t>
      </w:r>
      <w:r>
        <w:t xml:space="preserve">3. </w:t>
      </w:r>
      <w:r>
        <w:rPr>
          <w:spacing w:val="-1"/>
        </w:rPr>
        <w:t>Kravet</w:t>
      </w:r>
      <w:r>
        <w:t xml:space="preserve"> </w:t>
      </w:r>
      <w:r>
        <w:rPr>
          <w:spacing w:val="1"/>
        </w:rPr>
        <w:t>om</w:t>
      </w:r>
      <w:r>
        <w:t xml:space="preserve"> når</w:t>
      </w:r>
      <w:r>
        <w:rPr>
          <w:spacing w:val="75"/>
        </w:rPr>
        <w:t xml:space="preserve"> </w:t>
      </w:r>
      <w:r>
        <w:rPr>
          <w:spacing w:val="-1"/>
        </w:rPr>
        <w:t>reguleringsplan</w:t>
      </w:r>
      <w:r>
        <w:t xml:space="preserve"> </w:t>
      </w:r>
      <w:r>
        <w:rPr>
          <w:spacing w:val="-1"/>
        </w:rPr>
        <w:t>skal</w:t>
      </w:r>
      <w:r>
        <w:t xml:space="preserve"> utarbeides </w:t>
      </w:r>
      <w:r>
        <w:rPr>
          <w:spacing w:val="-1"/>
        </w:rPr>
        <w:t>følger</w:t>
      </w:r>
      <w:r>
        <w:rPr>
          <w:spacing w:val="1"/>
        </w:rPr>
        <w:t xml:space="preserve"> </w:t>
      </w:r>
      <w:r>
        <w:rPr>
          <w:spacing w:val="-1"/>
        </w:rPr>
        <w:t>av</w:t>
      </w:r>
      <w:r>
        <w:t xml:space="preserve"> §</w:t>
      </w:r>
      <w:r>
        <w:rPr>
          <w:spacing w:val="2"/>
        </w:rPr>
        <w:t xml:space="preserve"> </w:t>
      </w:r>
      <w:r>
        <w:t>12</w:t>
      </w:r>
      <w:r>
        <w:rPr>
          <w:rFonts w:cs="Times New Roman"/>
        </w:rPr>
        <w:t>–</w:t>
      </w:r>
      <w:r>
        <w:t>1,</w:t>
      </w:r>
      <w:r>
        <w:rPr>
          <w:spacing w:val="2"/>
        </w:rPr>
        <w:t xml:space="preserve"> </w:t>
      </w:r>
      <w:r>
        <w:rPr>
          <w:spacing w:val="-1"/>
        </w:rPr>
        <w:t>herunder</w:t>
      </w:r>
      <w:r>
        <w:rPr>
          <w:spacing w:val="1"/>
        </w:rPr>
        <w:t xml:space="preserve"> </w:t>
      </w:r>
      <w:r>
        <w:rPr>
          <w:spacing w:val="-1"/>
        </w:rPr>
        <w:t>reguleringsplikt</w:t>
      </w:r>
      <w:r>
        <w:rPr>
          <w:spacing w:val="2"/>
        </w:rPr>
        <w:t xml:space="preserve"> </w:t>
      </w:r>
      <w:r>
        <w:rPr>
          <w:spacing w:val="-1"/>
        </w:rPr>
        <w:t>når</w:t>
      </w:r>
      <w:r>
        <w:t xml:space="preserve"> </w:t>
      </w:r>
      <w:r>
        <w:rPr>
          <w:spacing w:val="-1"/>
        </w:rPr>
        <w:t>det</w:t>
      </w:r>
      <w:r>
        <w:t xml:space="preserve"> skal</w:t>
      </w:r>
      <w:r>
        <w:rPr>
          <w:spacing w:val="73"/>
        </w:rPr>
        <w:t xml:space="preserve"> </w:t>
      </w:r>
      <w:r>
        <w:rPr>
          <w:spacing w:val="-1"/>
        </w:rPr>
        <w:t>gjennomføres</w:t>
      </w:r>
      <w:r>
        <w:t xml:space="preserve"> større</w:t>
      </w:r>
      <w:r>
        <w:rPr>
          <w:spacing w:val="-1"/>
        </w:rPr>
        <w:t xml:space="preserve"> </w:t>
      </w:r>
      <w:r>
        <w:t>bygge-</w:t>
      </w:r>
      <w:r>
        <w:rPr>
          <w:spacing w:val="-1"/>
        </w:rPr>
        <w:t xml:space="preserve"> </w:t>
      </w:r>
      <w:r>
        <w:rPr>
          <w:spacing w:val="1"/>
        </w:rPr>
        <w:t>og</w:t>
      </w:r>
      <w:r>
        <w:rPr>
          <w:spacing w:val="-3"/>
        </w:rPr>
        <w:t xml:space="preserve"> </w:t>
      </w:r>
      <w:r>
        <w:rPr>
          <w:spacing w:val="-1"/>
        </w:rPr>
        <w:t>anleggstiltak.</w:t>
      </w:r>
      <w:r>
        <w:rPr>
          <w:spacing w:val="2"/>
        </w:rPr>
        <w:t xml:space="preserve"> </w:t>
      </w:r>
      <w:r>
        <w:t>I</w:t>
      </w:r>
      <w:r>
        <w:rPr>
          <w:spacing w:val="-4"/>
        </w:rPr>
        <w:t xml:space="preserve"> </w:t>
      </w:r>
      <w:r>
        <w:rPr>
          <w:spacing w:val="-1"/>
        </w:rPr>
        <w:t>tillegg</w:t>
      </w:r>
      <w:r>
        <w:rPr>
          <w:spacing w:val="-3"/>
        </w:rPr>
        <w:t xml:space="preserve"> </w:t>
      </w:r>
      <w:r>
        <w:t xml:space="preserve">kan </w:t>
      </w:r>
      <w:r>
        <w:rPr>
          <w:spacing w:val="-1"/>
        </w:rPr>
        <w:t>kommunen</w:t>
      </w:r>
      <w:r>
        <w:t xml:space="preserve"> i </w:t>
      </w:r>
      <w:r>
        <w:rPr>
          <w:spacing w:val="-1"/>
        </w:rPr>
        <w:t xml:space="preserve">områderegulering </w:t>
      </w:r>
      <w:r>
        <w:rPr>
          <w:spacing w:val="-2"/>
        </w:rPr>
        <w:t>gi</w:t>
      </w:r>
      <w:r>
        <w:rPr>
          <w:spacing w:val="93"/>
        </w:rPr>
        <w:t xml:space="preserve"> </w:t>
      </w:r>
      <w:r>
        <w:rPr>
          <w:spacing w:val="-1"/>
        </w:rPr>
        <w:t xml:space="preserve">bestemmelser </w:t>
      </w:r>
      <w:r>
        <w:t xml:space="preserve">om at </w:t>
      </w:r>
      <w:r>
        <w:rPr>
          <w:spacing w:val="-1"/>
        </w:rPr>
        <w:t>det</w:t>
      </w:r>
      <w:r>
        <w:t xml:space="preserve"> skal </w:t>
      </w:r>
      <w:r>
        <w:rPr>
          <w:spacing w:val="-1"/>
        </w:rPr>
        <w:t>utarbeides</w:t>
      </w:r>
      <w:r>
        <w:t xml:space="preserve"> </w:t>
      </w:r>
      <w:r>
        <w:rPr>
          <w:spacing w:val="-1"/>
        </w:rPr>
        <w:t xml:space="preserve">detaljregulering </w:t>
      </w:r>
      <w:r>
        <w:t>for</w:t>
      </w:r>
      <w:r>
        <w:rPr>
          <w:spacing w:val="-2"/>
        </w:rPr>
        <w:t xml:space="preserve"> </w:t>
      </w:r>
      <w:r>
        <w:rPr>
          <w:spacing w:val="-1"/>
        </w:rPr>
        <w:t xml:space="preserve">alle </w:t>
      </w:r>
      <w:r>
        <w:t xml:space="preserve">typer </w:t>
      </w:r>
      <w:r>
        <w:rPr>
          <w:spacing w:val="-1"/>
        </w:rPr>
        <w:t>arealformål</w:t>
      </w:r>
      <w:r>
        <w:t xml:space="preserve"> og</w:t>
      </w:r>
      <w:r>
        <w:rPr>
          <w:spacing w:val="93"/>
        </w:rPr>
        <w:t xml:space="preserve"> </w:t>
      </w:r>
      <w:r>
        <w:rPr>
          <w:spacing w:val="-1"/>
        </w:rPr>
        <w:t>hensynssoner.</w:t>
      </w:r>
      <w:r>
        <w:t xml:space="preserve"> </w:t>
      </w:r>
      <w:r>
        <w:rPr>
          <w:spacing w:val="-1"/>
        </w:rPr>
        <w:t xml:space="preserve">Dette </w:t>
      </w:r>
      <w:r>
        <w:t>kan</w:t>
      </w:r>
      <w:r>
        <w:rPr>
          <w:spacing w:val="2"/>
        </w:rPr>
        <w:t xml:space="preserve"> </w:t>
      </w:r>
      <w:r>
        <w:rPr>
          <w:spacing w:val="-1"/>
        </w:rPr>
        <w:t>settes</w:t>
      </w:r>
      <w:r>
        <w:t xml:space="preserve"> som </w:t>
      </w:r>
      <w:r>
        <w:rPr>
          <w:spacing w:val="-1"/>
        </w:rPr>
        <w:t>vilkår</w:t>
      </w:r>
      <w:r>
        <w:t xml:space="preserve"> </w:t>
      </w:r>
      <w:r>
        <w:rPr>
          <w:spacing w:val="-1"/>
        </w:rPr>
        <w:t>før det</w:t>
      </w:r>
      <w:r>
        <w:rPr>
          <w:spacing w:val="2"/>
        </w:rPr>
        <w:t xml:space="preserve"> </w:t>
      </w:r>
      <w:r>
        <w:t xml:space="preserve">skal </w:t>
      </w:r>
      <w:r>
        <w:rPr>
          <w:spacing w:val="-1"/>
        </w:rPr>
        <w:t>gis</w:t>
      </w:r>
      <w:r>
        <w:t xml:space="preserve"> </w:t>
      </w:r>
      <w:r>
        <w:rPr>
          <w:spacing w:val="-1"/>
        </w:rPr>
        <w:t>tillatelse</w:t>
      </w:r>
      <w:r>
        <w:t xml:space="preserve"> til </w:t>
      </w:r>
      <w:r>
        <w:rPr>
          <w:spacing w:val="-1"/>
        </w:rPr>
        <w:t>gjennomføring</w:t>
      </w:r>
      <w:r>
        <w:t xml:space="preserve"> </w:t>
      </w:r>
      <w:r>
        <w:rPr>
          <w:spacing w:val="-1"/>
        </w:rPr>
        <w:t>av</w:t>
      </w:r>
      <w:r>
        <w:rPr>
          <w:spacing w:val="4"/>
        </w:rPr>
        <w:t xml:space="preserve"> </w:t>
      </w:r>
      <w:r>
        <w:rPr>
          <w:spacing w:val="-1"/>
        </w:rPr>
        <w:t>tiltak.</w:t>
      </w:r>
    </w:p>
    <w:p w14:paraId="6E2B7E07" w14:textId="77777777" w:rsidR="005E53EA" w:rsidRPr="00C9700F" w:rsidRDefault="00521829" w:rsidP="00C9700F">
      <w:pPr>
        <w:rPr>
          <w:rStyle w:val="kursiv"/>
        </w:rPr>
      </w:pPr>
      <w:r w:rsidRPr="00C9700F">
        <w:rPr>
          <w:rStyle w:val="halvfet"/>
        </w:rPr>
        <w:t>Nr. 12</w:t>
      </w:r>
      <w:r w:rsidRPr="00C9700F">
        <w:rPr>
          <w:rStyle w:val="kursiv"/>
        </w:rPr>
        <w:t xml:space="preserve"> Krav om nærmere undersøkelser før gjennomføring av planen, samt undersøkelser med sikte på å overvåke og klargjøre virkninger for miljø, helse, sikkerhet, tilgjengelighet for alle, og andre samfunnsinteresser, ved gjennomføring av planen og enkelttiltak i denne.</w:t>
      </w:r>
    </w:p>
    <w:p w14:paraId="158ECACE" w14:textId="77777777" w:rsidR="005E53EA" w:rsidRDefault="00521829" w:rsidP="00E23F94">
      <w:r>
        <w:rPr>
          <w:spacing w:val="-1"/>
        </w:rPr>
        <w:t>Bestemmelsen</w:t>
      </w:r>
      <w:r>
        <w:rPr>
          <w:spacing w:val="1"/>
        </w:rPr>
        <w:t xml:space="preserve"> </w:t>
      </w:r>
      <w:r>
        <w:rPr>
          <w:spacing w:val="-1"/>
        </w:rPr>
        <w:t>gir</w:t>
      </w:r>
      <w:r>
        <w:t xml:space="preserve"> hjemmel til å</w:t>
      </w:r>
      <w:r>
        <w:rPr>
          <w:spacing w:val="-1"/>
        </w:rPr>
        <w:t xml:space="preserve"> </w:t>
      </w:r>
      <w:r>
        <w:t>stille</w:t>
      </w:r>
      <w:r>
        <w:rPr>
          <w:spacing w:val="-1"/>
        </w:rPr>
        <w:t xml:space="preserve"> krav</w:t>
      </w:r>
      <w:r>
        <w:t xml:space="preserve"> om </w:t>
      </w:r>
      <w:r>
        <w:rPr>
          <w:spacing w:val="-1"/>
        </w:rPr>
        <w:t>nærmere</w:t>
      </w:r>
      <w:r>
        <w:rPr>
          <w:spacing w:val="-2"/>
        </w:rPr>
        <w:t xml:space="preserve"> </w:t>
      </w:r>
      <w:r>
        <w:rPr>
          <w:spacing w:val="-1"/>
        </w:rPr>
        <w:t>undersøkelser</w:t>
      </w:r>
      <w:r>
        <w:rPr>
          <w:spacing w:val="1"/>
        </w:rPr>
        <w:t xml:space="preserve"> </w:t>
      </w:r>
      <w:r>
        <w:t xml:space="preserve">før </w:t>
      </w:r>
      <w:r>
        <w:rPr>
          <w:spacing w:val="-1"/>
        </w:rPr>
        <w:t>gjennomføring</w:t>
      </w:r>
      <w:r>
        <w:t xml:space="preserve"> </w:t>
      </w:r>
      <w:r>
        <w:rPr>
          <w:spacing w:val="-1"/>
        </w:rPr>
        <w:t>av</w:t>
      </w:r>
      <w:r>
        <w:rPr>
          <w:spacing w:val="79"/>
        </w:rPr>
        <w:t xml:space="preserve"> </w:t>
      </w:r>
      <w:r>
        <w:rPr>
          <w:spacing w:val="-1"/>
        </w:rPr>
        <w:t>planen,</w:t>
      </w:r>
      <w:r>
        <w:t xml:space="preserve"> </w:t>
      </w:r>
      <w:r>
        <w:rPr>
          <w:spacing w:val="1"/>
        </w:rPr>
        <w:t>og</w:t>
      </w:r>
      <w:r>
        <w:rPr>
          <w:spacing w:val="-3"/>
        </w:rPr>
        <w:t xml:space="preserve"> </w:t>
      </w:r>
      <w:r>
        <w:rPr>
          <w:spacing w:val="-1"/>
        </w:rPr>
        <w:t>er</w:t>
      </w:r>
      <w:r>
        <w:t xml:space="preserve"> </w:t>
      </w:r>
      <w:r>
        <w:rPr>
          <w:spacing w:val="-1"/>
        </w:rPr>
        <w:t>knyttet</w:t>
      </w:r>
      <w:r>
        <w:t xml:space="preserve"> til </w:t>
      </w:r>
      <w:r>
        <w:rPr>
          <w:spacing w:val="-1"/>
        </w:rPr>
        <w:t>overvåkning</w:t>
      </w:r>
      <w:r>
        <w:rPr>
          <w:spacing w:val="-3"/>
        </w:rPr>
        <w:t xml:space="preserve"> </w:t>
      </w:r>
      <w:r>
        <w:rPr>
          <w:spacing w:val="1"/>
        </w:rPr>
        <w:t>og</w:t>
      </w:r>
      <w:r>
        <w:rPr>
          <w:spacing w:val="-3"/>
        </w:rPr>
        <w:t xml:space="preserve"> </w:t>
      </w:r>
      <w:r>
        <w:rPr>
          <w:spacing w:val="-1"/>
        </w:rPr>
        <w:t>klargjøring</w:t>
      </w:r>
      <w:r>
        <w:rPr>
          <w:spacing w:val="-3"/>
        </w:rPr>
        <w:t xml:space="preserve"> </w:t>
      </w:r>
      <w:r>
        <w:rPr>
          <w:spacing w:val="-1"/>
        </w:rPr>
        <w:t>av</w:t>
      </w:r>
      <w:r>
        <w:t xml:space="preserve"> </w:t>
      </w:r>
      <w:r>
        <w:rPr>
          <w:spacing w:val="1"/>
        </w:rPr>
        <w:t>de</w:t>
      </w:r>
      <w:r>
        <w:rPr>
          <w:spacing w:val="-1"/>
        </w:rPr>
        <w:t xml:space="preserve"> faktiske</w:t>
      </w:r>
      <w:r>
        <w:t xml:space="preserve"> virkningene</w:t>
      </w:r>
      <w:r>
        <w:rPr>
          <w:spacing w:val="-1"/>
        </w:rPr>
        <w:t xml:space="preserve"> av</w:t>
      </w:r>
      <w:r>
        <w:t xml:space="preserve"> </w:t>
      </w:r>
      <w:r>
        <w:lastRenderedPageBreak/>
        <w:t xml:space="preserve">planen. </w:t>
      </w:r>
      <w:r>
        <w:rPr>
          <w:spacing w:val="-1"/>
        </w:rPr>
        <w:t>Den</w:t>
      </w:r>
      <w:r>
        <w:rPr>
          <w:spacing w:val="79"/>
        </w:rPr>
        <w:t xml:space="preserve"> </w:t>
      </w:r>
      <w:r>
        <w:t xml:space="preserve">må </w:t>
      </w:r>
      <w:r>
        <w:rPr>
          <w:spacing w:val="-1"/>
        </w:rPr>
        <w:t>ses</w:t>
      </w:r>
      <w:r>
        <w:t xml:space="preserve"> i </w:t>
      </w:r>
      <w:r>
        <w:rPr>
          <w:spacing w:val="-1"/>
        </w:rPr>
        <w:t>sammenheng</w:t>
      </w:r>
      <w:r>
        <w:rPr>
          <w:spacing w:val="-3"/>
        </w:rPr>
        <w:t xml:space="preserve"> </w:t>
      </w:r>
      <w:r>
        <w:t xml:space="preserve">med </w:t>
      </w:r>
      <w:r w:rsidR="0031533D">
        <w:t xml:space="preserve">plan- og bygningsloven </w:t>
      </w:r>
      <w:r>
        <w:t>§</w:t>
      </w:r>
      <w:r>
        <w:rPr>
          <w:spacing w:val="1"/>
        </w:rPr>
        <w:t xml:space="preserve"> </w:t>
      </w:r>
      <w:r>
        <w:t>4</w:t>
      </w:r>
      <w:r>
        <w:rPr>
          <w:rFonts w:cs="Times New Roman"/>
        </w:rPr>
        <w:t>–</w:t>
      </w:r>
      <w:r>
        <w:t>1 og</w:t>
      </w:r>
      <w:r>
        <w:rPr>
          <w:spacing w:val="-3"/>
        </w:rPr>
        <w:t xml:space="preserve"> </w:t>
      </w:r>
      <w:r>
        <w:t>§ 4</w:t>
      </w:r>
      <w:r>
        <w:rPr>
          <w:rFonts w:cs="Times New Roman"/>
        </w:rPr>
        <w:t>–</w:t>
      </w:r>
      <w:r>
        <w:t xml:space="preserve">2. </w:t>
      </w:r>
      <w:r>
        <w:rPr>
          <w:spacing w:val="-1"/>
        </w:rPr>
        <w:t>Krav</w:t>
      </w:r>
      <w:r>
        <w:t xml:space="preserve"> </w:t>
      </w:r>
      <w:r>
        <w:rPr>
          <w:spacing w:val="1"/>
        </w:rPr>
        <w:t>om</w:t>
      </w:r>
      <w:r>
        <w:t xml:space="preserve"> </w:t>
      </w:r>
      <w:r>
        <w:rPr>
          <w:spacing w:val="-1"/>
        </w:rPr>
        <w:t>undersøkelser</w:t>
      </w:r>
      <w:r>
        <w:rPr>
          <w:spacing w:val="1"/>
        </w:rPr>
        <w:t xml:space="preserve"> </w:t>
      </w:r>
      <w:r>
        <w:t xml:space="preserve">før </w:t>
      </w:r>
      <w:r>
        <w:rPr>
          <w:spacing w:val="-1"/>
        </w:rPr>
        <w:t>gjennomføring</w:t>
      </w:r>
      <w:r>
        <w:t xml:space="preserve"> </w:t>
      </w:r>
      <w:r>
        <w:rPr>
          <w:spacing w:val="-1"/>
        </w:rPr>
        <w:t>av</w:t>
      </w:r>
      <w:r>
        <w:rPr>
          <w:spacing w:val="73"/>
        </w:rPr>
        <w:t xml:space="preserve"> </w:t>
      </w:r>
      <w:r>
        <w:rPr>
          <w:spacing w:val="-1"/>
        </w:rPr>
        <w:t>planen</w:t>
      </w:r>
      <w:r>
        <w:t xml:space="preserve"> </w:t>
      </w:r>
      <w:r>
        <w:rPr>
          <w:spacing w:val="-1"/>
        </w:rPr>
        <w:t>sikrer</w:t>
      </w:r>
      <w:r>
        <w:t xml:space="preserve"> </w:t>
      </w:r>
      <w:r>
        <w:rPr>
          <w:spacing w:val="-1"/>
        </w:rPr>
        <w:t>mulighet</w:t>
      </w:r>
      <w:r>
        <w:t xml:space="preserve"> til </w:t>
      </w:r>
      <w:r>
        <w:rPr>
          <w:spacing w:val="-1"/>
        </w:rPr>
        <w:t>oppfølging</w:t>
      </w:r>
      <w:r>
        <w:rPr>
          <w:spacing w:val="-3"/>
        </w:rPr>
        <w:t xml:space="preserve"> </w:t>
      </w:r>
      <w:r>
        <w:rPr>
          <w:spacing w:val="-1"/>
        </w:rPr>
        <w:t>av</w:t>
      </w:r>
      <w:r>
        <w:t xml:space="preserve"> undersøkelsene</w:t>
      </w:r>
      <w:r>
        <w:rPr>
          <w:spacing w:val="-2"/>
        </w:rPr>
        <w:t xml:space="preserve"> </w:t>
      </w:r>
      <w:r>
        <w:t xml:space="preserve">som </w:t>
      </w:r>
      <w:r>
        <w:rPr>
          <w:spacing w:val="-1"/>
        </w:rPr>
        <w:t>er</w:t>
      </w:r>
      <w:r>
        <w:rPr>
          <w:spacing w:val="1"/>
        </w:rPr>
        <w:t xml:space="preserve"> </w:t>
      </w:r>
      <w:r>
        <w:rPr>
          <w:spacing w:val="-1"/>
        </w:rPr>
        <w:t>gjennomført</w:t>
      </w:r>
      <w:r>
        <w:rPr>
          <w:spacing w:val="2"/>
        </w:rPr>
        <w:t xml:space="preserve"> </w:t>
      </w:r>
      <w:r>
        <w:t xml:space="preserve">i </w:t>
      </w:r>
      <w:r>
        <w:rPr>
          <w:spacing w:val="-1"/>
        </w:rPr>
        <w:t xml:space="preserve">forbindelse </w:t>
      </w:r>
      <w:r>
        <w:t>med</w:t>
      </w:r>
      <w:r>
        <w:rPr>
          <w:spacing w:val="85"/>
        </w:rPr>
        <w:t xml:space="preserve"> </w:t>
      </w:r>
      <w:r>
        <w:rPr>
          <w:spacing w:val="-1"/>
        </w:rPr>
        <w:t>planbeskrivelsen/konsekvensutredningen,</w:t>
      </w:r>
      <w:r>
        <w:t xml:space="preserve"> f.eks. </w:t>
      </w:r>
      <w:r>
        <w:rPr>
          <w:spacing w:val="-1"/>
        </w:rPr>
        <w:t>knyttet</w:t>
      </w:r>
      <w:r>
        <w:t xml:space="preserve"> til </w:t>
      </w:r>
      <w:r>
        <w:rPr>
          <w:spacing w:val="-1"/>
        </w:rPr>
        <w:t>krav</w:t>
      </w:r>
      <w:r>
        <w:t xml:space="preserve"> om </w:t>
      </w:r>
      <w:r>
        <w:rPr>
          <w:spacing w:val="-1"/>
        </w:rPr>
        <w:t xml:space="preserve">detaljregulering </w:t>
      </w:r>
      <w:r>
        <w:t>for</w:t>
      </w:r>
      <w:r>
        <w:rPr>
          <w:spacing w:val="-2"/>
        </w:rPr>
        <w:t xml:space="preserve"> </w:t>
      </w:r>
      <w:r>
        <w:t>deler</w:t>
      </w:r>
      <w:r>
        <w:rPr>
          <w:spacing w:val="103"/>
        </w:rPr>
        <w:t xml:space="preserve"> </w:t>
      </w:r>
      <w:r>
        <w:rPr>
          <w:spacing w:val="-1"/>
        </w:rPr>
        <w:t>av</w:t>
      </w:r>
      <w:r>
        <w:t xml:space="preserve"> </w:t>
      </w:r>
      <w:r>
        <w:rPr>
          <w:spacing w:val="-1"/>
        </w:rPr>
        <w:t>en</w:t>
      </w:r>
      <w:r>
        <w:t xml:space="preserve"> </w:t>
      </w:r>
      <w:r>
        <w:rPr>
          <w:spacing w:val="-1"/>
        </w:rPr>
        <w:t>områderegulering,</w:t>
      </w:r>
      <w:r>
        <w:rPr>
          <w:spacing w:val="2"/>
        </w:rPr>
        <w:t xml:space="preserve"> </w:t>
      </w:r>
      <w:r>
        <w:rPr>
          <w:spacing w:val="-1"/>
        </w:rPr>
        <w:t>herunder</w:t>
      </w:r>
      <w:r>
        <w:t xml:space="preserve"> utforming </w:t>
      </w:r>
      <w:r>
        <w:rPr>
          <w:spacing w:val="-1"/>
        </w:rPr>
        <w:t>av</w:t>
      </w:r>
      <w:r>
        <w:t xml:space="preserve"> avbøtende</w:t>
      </w:r>
      <w:r>
        <w:rPr>
          <w:spacing w:val="-2"/>
        </w:rPr>
        <w:t xml:space="preserve"> </w:t>
      </w:r>
      <w:r>
        <w:rPr>
          <w:spacing w:val="-1"/>
        </w:rPr>
        <w:t>tiltak.</w:t>
      </w:r>
    </w:p>
    <w:p w14:paraId="220708D8" w14:textId="77777777" w:rsidR="005E53EA" w:rsidRDefault="00521829" w:rsidP="00E23F94">
      <w:r>
        <w:rPr>
          <w:spacing w:val="-1"/>
        </w:rPr>
        <w:t>Krav</w:t>
      </w:r>
      <w:r>
        <w:t xml:space="preserve"> om </w:t>
      </w:r>
      <w:r>
        <w:rPr>
          <w:spacing w:val="-1"/>
        </w:rPr>
        <w:t>undersøkelser</w:t>
      </w:r>
      <w:r>
        <w:rPr>
          <w:spacing w:val="1"/>
        </w:rPr>
        <w:t xml:space="preserve"> </w:t>
      </w:r>
      <w:r>
        <w:t>med sikte</w:t>
      </w:r>
      <w:r>
        <w:rPr>
          <w:spacing w:val="-1"/>
        </w:rPr>
        <w:t xml:space="preserve"> </w:t>
      </w:r>
      <w:r>
        <w:t>på</w:t>
      </w:r>
      <w:r>
        <w:rPr>
          <w:spacing w:val="-1"/>
        </w:rPr>
        <w:t xml:space="preserve"> </w:t>
      </w:r>
      <w:r>
        <w:t>å</w:t>
      </w:r>
      <w:r>
        <w:rPr>
          <w:spacing w:val="-1"/>
        </w:rPr>
        <w:t xml:space="preserve"> overvåke</w:t>
      </w:r>
      <w:r>
        <w:rPr>
          <w:spacing w:val="1"/>
        </w:rPr>
        <w:t xml:space="preserve"> </w:t>
      </w:r>
      <w:r>
        <w:t>og</w:t>
      </w:r>
      <w:r>
        <w:rPr>
          <w:spacing w:val="-3"/>
        </w:rPr>
        <w:t xml:space="preserve"> </w:t>
      </w:r>
      <w:r>
        <w:rPr>
          <w:spacing w:val="-1"/>
        </w:rPr>
        <w:t>klargjøre</w:t>
      </w:r>
      <w:r>
        <w:rPr>
          <w:spacing w:val="-2"/>
        </w:rPr>
        <w:t xml:space="preserve"> </w:t>
      </w:r>
      <w:r>
        <w:t>virkninger for</w:t>
      </w:r>
      <w:r>
        <w:rPr>
          <w:spacing w:val="-1"/>
        </w:rPr>
        <w:t xml:space="preserve"> </w:t>
      </w:r>
      <w:r>
        <w:t xml:space="preserve">miljø, </w:t>
      </w:r>
      <w:r>
        <w:rPr>
          <w:spacing w:val="-1"/>
        </w:rPr>
        <w:t>helse,</w:t>
      </w:r>
      <w:r>
        <w:rPr>
          <w:spacing w:val="67"/>
        </w:rPr>
        <w:t xml:space="preserve"> </w:t>
      </w:r>
      <w:r>
        <w:rPr>
          <w:spacing w:val="-1"/>
        </w:rPr>
        <w:t>sikkerhet,</w:t>
      </w:r>
      <w:r>
        <w:t xml:space="preserve"> </w:t>
      </w:r>
      <w:r>
        <w:rPr>
          <w:spacing w:val="-1"/>
        </w:rPr>
        <w:t>tilgjengelighet</w:t>
      </w:r>
      <w:r>
        <w:rPr>
          <w:spacing w:val="2"/>
        </w:rPr>
        <w:t xml:space="preserve"> </w:t>
      </w:r>
      <w:r>
        <w:t>for</w:t>
      </w:r>
      <w:r>
        <w:rPr>
          <w:spacing w:val="-2"/>
        </w:rPr>
        <w:t xml:space="preserve"> </w:t>
      </w:r>
      <w:r>
        <w:rPr>
          <w:spacing w:val="-1"/>
        </w:rPr>
        <w:t>alle,</w:t>
      </w:r>
      <w:r>
        <w:t xml:space="preserve"> </w:t>
      </w:r>
      <w:r>
        <w:rPr>
          <w:spacing w:val="1"/>
        </w:rPr>
        <w:t>og</w:t>
      </w:r>
      <w:r>
        <w:rPr>
          <w:spacing w:val="-3"/>
        </w:rPr>
        <w:t xml:space="preserve"> </w:t>
      </w:r>
      <w:r>
        <w:t>andre</w:t>
      </w:r>
      <w:r>
        <w:rPr>
          <w:spacing w:val="-2"/>
        </w:rPr>
        <w:t xml:space="preserve"> </w:t>
      </w:r>
      <w:r>
        <w:rPr>
          <w:spacing w:val="-1"/>
        </w:rPr>
        <w:t>samfunnsinteresser</w:t>
      </w:r>
      <w:r>
        <w:rPr>
          <w:spacing w:val="-2"/>
        </w:rPr>
        <w:t xml:space="preserve"> </w:t>
      </w:r>
      <w:r>
        <w:t>ved</w:t>
      </w:r>
      <w:r>
        <w:rPr>
          <w:spacing w:val="2"/>
        </w:rPr>
        <w:t xml:space="preserve"> </w:t>
      </w:r>
      <w:r>
        <w:rPr>
          <w:spacing w:val="-1"/>
        </w:rPr>
        <w:t>gjennomføring</w:t>
      </w:r>
      <w:r>
        <w:t xml:space="preserve"> </w:t>
      </w:r>
      <w:r>
        <w:rPr>
          <w:spacing w:val="-1"/>
        </w:rPr>
        <w:t>av</w:t>
      </w:r>
      <w:r>
        <w:t xml:space="preserve"> </w:t>
      </w:r>
      <w:r>
        <w:rPr>
          <w:spacing w:val="-1"/>
        </w:rPr>
        <w:t>planen,</w:t>
      </w:r>
      <w:r>
        <w:rPr>
          <w:spacing w:val="103"/>
        </w:rPr>
        <w:t xml:space="preserve"> </w:t>
      </w:r>
      <w:r>
        <w:t>skal sikre</w:t>
      </w:r>
      <w:r>
        <w:rPr>
          <w:spacing w:val="-2"/>
        </w:rPr>
        <w:t xml:space="preserve"> </w:t>
      </w:r>
      <w:r>
        <w:rPr>
          <w:spacing w:val="-1"/>
        </w:rPr>
        <w:t>oppfølging</w:t>
      </w:r>
      <w:r>
        <w:t xml:space="preserve"> </w:t>
      </w:r>
      <w:r>
        <w:rPr>
          <w:spacing w:val="-1"/>
        </w:rPr>
        <w:t>av</w:t>
      </w:r>
      <w:r>
        <w:rPr>
          <w:spacing w:val="2"/>
        </w:rPr>
        <w:t xml:space="preserve"> </w:t>
      </w:r>
      <w:r>
        <w:t>de</w:t>
      </w:r>
      <w:r>
        <w:rPr>
          <w:spacing w:val="-1"/>
        </w:rPr>
        <w:t xml:space="preserve"> undersøkelser</w:t>
      </w:r>
      <w:r>
        <w:t xml:space="preserve"> som er </w:t>
      </w:r>
      <w:r>
        <w:rPr>
          <w:spacing w:val="-1"/>
        </w:rPr>
        <w:t>gjort</w:t>
      </w:r>
      <w:r>
        <w:t xml:space="preserve"> i forbindelse</w:t>
      </w:r>
      <w:r>
        <w:rPr>
          <w:spacing w:val="-1"/>
        </w:rPr>
        <w:t xml:space="preserve"> </w:t>
      </w:r>
      <w:r>
        <w:t>med</w:t>
      </w:r>
      <w:r>
        <w:rPr>
          <w:spacing w:val="47"/>
        </w:rPr>
        <w:t xml:space="preserve"> </w:t>
      </w:r>
      <w:r>
        <w:rPr>
          <w:spacing w:val="-1"/>
        </w:rPr>
        <w:t>planbeskrivelsen/konsekvensutredningen,</w:t>
      </w:r>
      <w:r>
        <w:t xml:space="preserve"> inkludert </w:t>
      </w:r>
      <w:r>
        <w:rPr>
          <w:spacing w:val="-1"/>
        </w:rPr>
        <w:t>vedtak</w:t>
      </w:r>
      <w:r>
        <w:t xml:space="preserve"> </w:t>
      </w:r>
      <w:r>
        <w:rPr>
          <w:spacing w:val="-1"/>
        </w:rPr>
        <w:t>av</w:t>
      </w:r>
      <w:r>
        <w:t xml:space="preserve"> avbøtende</w:t>
      </w:r>
      <w:r>
        <w:rPr>
          <w:spacing w:val="-1"/>
        </w:rPr>
        <w:t xml:space="preserve"> tiltak</w:t>
      </w:r>
      <w:r>
        <w:t xml:space="preserve"> og</w:t>
      </w:r>
      <w:r>
        <w:rPr>
          <w:spacing w:val="85"/>
        </w:rPr>
        <w:t xml:space="preserve"> </w:t>
      </w:r>
      <w:r>
        <w:rPr>
          <w:spacing w:val="-1"/>
        </w:rPr>
        <w:t>bestemmelser.</w:t>
      </w:r>
      <w:r>
        <w:t xml:space="preserve"> Med</w:t>
      </w:r>
      <w:r>
        <w:rPr>
          <w:spacing w:val="1"/>
        </w:rPr>
        <w:t xml:space="preserve"> </w:t>
      </w:r>
      <w:r>
        <w:rPr>
          <w:spacing w:val="-1"/>
        </w:rPr>
        <w:t>gjennomføring</w:t>
      </w:r>
      <w:r>
        <w:rPr>
          <w:spacing w:val="-2"/>
        </w:rPr>
        <w:t xml:space="preserve"> </w:t>
      </w:r>
      <w:r>
        <w:t xml:space="preserve">menes </w:t>
      </w:r>
      <w:r>
        <w:rPr>
          <w:spacing w:val="-1"/>
        </w:rPr>
        <w:t>også anleggs-,</w:t>
      </w:r>
      <w:r>
        <w:rPr>
          <w:spacing w:val="2"/>
        </w:rPr>
        <w:t xml:space="preserve"> </w:t>
      </w:r>
      <w:r>
        <w:rPr>
          <w:spacing w:val="-1"/>
        </w:rPr>
        <w:t>gjennomførings-</w:t>
      </w:r>
      <w:r>
        <w:rPr>
          <w:spacing w:val="1"/>
        </w:rPr>
        <w:t xml:space="preserve"> </w:t>
      </w:r>
      <w:r>
        <w:rPr>
          <w:spacing w:val="-1"/>
        </w:rPr>
        <w:t>eller</w:t>
      </w:r>
      <w:r>
        <w:t xml:space="preserve"> </w:t>
      </w:r>
      <w:r>
        <w:rPr>
          <w:spacing w:val="-1"/>
        </w:rPr>
        <w:t>driftsfase.</w:t>
      </w:r>
    </w:p>
    <w:p w14:paraId="02EB0F4E" w14:textId="77777777" w:rsidR="005E53EA" w:rsidRDefault="00521829" w:rsidP="00E23F94">
      <w:r>
        <w:rPr>
          <w:spacing w:val="-1"/>
        </w:rPr>
        <w:t>Bestemmelsen</w:t>
      </w:r>
      <w:r>
        <w:t xml:space="preserve"> vil</w:t>
      </w:r>
      <w:r>
        <w:rPr>
          <w:spacing w:val="2"/>
        </w:rPr>
        <w:t xml:space="preserve"> </w:t>
      </w:r>
      <w:r>
        <w:rPr>
          <w:spacing w:val="-1"/>
        </w:rPr>
        <w:t>gjøre</w:t>
      </w:r>
      <w:r>
        <w:rPr>
          <w:spacing w:val="-2"/>
        </w:rPr>
        <w:t xml:space="preserve"> </w:t>
      </w:r>
      <w:r>
        <w:t>det mulig</w:t>
      </w:r>
      <w:r>
        <w:rPr>
          <w:spacing w:val="-3"/>
        </w:rPr>
        <w:t xml:space="preserve"> </w:t>
      </w:r>
      <w:r>
        <w:t>å</w:t>
      </w:r>
      <w:r>
        <w:rPr>
          <w:spacing w:val="-1"/>
        </w:rPr>
        <w:t xml:space="preserve"> </w:t>
      </w:r>
      <w:r>
        <w:t>oppdage</w:t>
      </w:r>
      <w:r>
        <w:rPr>
          <w:spacing w:val="-1"/>
        </w:rPr>
        <w:t xml:space="preserve"> </w:t>
      </w:r>
      <w:r>
        <w:t xml:space="preserve">uforutsette konsekvenser </w:t>
      </w:r>
      <w:r>
        <w:rPr>
          <w:spacing w:val="-1"/>
        </w:rPr>
        <w:t>av</w:t>
      </w:r>
      <w:r>
        <w:t xml:space="preserve"> planen </w:t>
      </w:r>
      <w:r>
        <w:rPr>
          <w:spacing w:val="-1"/>
        </w:rPr>
        <w:t>eller</w:t>
      </w:r>
      <w:r>
        <w:t xml:space="preserve"> tiltak i</w:t>
      </w:r>
      <w:r>
        <w:rPr>
          <w:spacing w:val="33"/>
        </w:rPr>
        <w:t xml:space="preserve"> </w:t>
      </w:r>
      <w:r>
        <w:rPr>
          <w:spacing w:val="-1"/>
        </w:rPr>
        <w:t>planen,</w:t>
      </w:r>
      <w:r>
        <w:t xml:space="preserve"> </w:t>
      </w:r>
      <w:r>
        <w:rPr>
          <w:spacing w:val="1"/>
        </w:rPr>
        <w:t>og</w:t>
      </w:r>
      <w:r>
        <w:rPr>
          <w:spacing w:val="-3"/>
        </w:rPr>
        <w:t xml:space="preserve"> </w:t>
      </w:r>
      <w:r>
        <w:t xml:space="preserve">med </w:t>
      </w:r>
      <w:r>
        <w:rPr>
          <w:spacing w:val="-1"/>
        </w:rPr>
        <w:t>det</w:t>
      </w:r>
      <w:r>
        <w:rPr>
          <w:spacing w:val="2"/>
        </w:rPr>
        <w:t xml:space="preserve"> </w:t>
      </w:r>
      <w:r>
        <w:rPr>
          <w:spacing w:val="-2"/>
        </w:rPr>
        <w:t>gi</w:t>
      </w:r>
      <w:r>
        <w:rPr>
          <w:spacing w:val="2"/>
        </w:rPr>
        <w:t xml:space="preserve"> </w:t>
      </w:r>
      <w:r>
        <w:rPr>
          <w:spacing w:val="-1"/>
        </w:rPr>
        <w:t>grunnlag</w:t>
      </w:r>
      <w:r>
        <w:rPr>
          <w:spacing w:val="-3"/>
        </w:rPr>
        <w:t xml:space="preserve"> </w:t>
      </w:r>
      <w:r>
        <w:t>for å</w:t>
      </w:r>
      <w:r>
        <w:rPr>
          <w:spacing w:val="-2"/>
        </w:rPr>
        <w:t xml:space="preserve"> </w:t>
      </w:r>
      <w:r>
        <w:t>treffe</w:t>
      </w:r>
      <w:r>
        <w:rPr>
          <w:spacing w:val="-1"/>
        </w:rPr>
        <w:t xml:space="preserve"> tiltak</w:t>
      </w:r>
      <w:r>
        <w:t xml:space="preserve"> som</w:t>
      </w:r>
      <w:r>
        <w:rPr>
          <w:spacing w:val="3"/>
        </w:rPr>
        <w:t xml:space="preserve"> </w:t>
      </w:r>
      <w:r>
        <w:rPr>
          <w:spacing w:val="-1"/>
        </w:rPr>
        <w:t>kan</w:t>
      </w:r>
      <w:r>
        <w:t xml:space="preserve"> motvirke</w:t>
      </w:r>
      <w:r>
        <w:rPr>
          <w:spacing w:val="-2"/>
        </w:rPr>
        <w:t xml:space="preserve"> </w:t>
      </w:r>
      <w:r>
        <w:t>slike</w:t>
      </w:r>
      <w:r>
        <w:rPr>
          <w:spacing w:val="-1"/>
        </w:rPr>
        <w:t xml:space="preserve"> virkninger.</w:t>
      </w:r>
    </w:p>
    <w:p w14:paraId="0EB6C5BB" w14:textId="77777777" w:rsidR="005E53EA" w:rsidRDefault="00521829" w:rsidP="00E23F94">
      <w:r>
        <w:rPr>
          <w:spacing w:val="-1"/>
        </w:rPr>
        <w:t>Hensikten</w:t>
      </w:r>
      <w:r>
        <w:t xml:space="preserve"> </w:t>
      </w:r>
      <w:r>
        <w:rPr>
          <w:spacing w:val="-1"/>
        </w:rPr>
        <w:t>er</w:t>
      </w:r>
      <w:r>
        <w:t xml:space="preserve"> også</w:t>
      </w:r>
      <w:r>
        <w:rPr>
          <w:spacing w:val="-1"/>
        </w:rPr>
        <w:t xml:space="preserve"> </w:t>
      </w:r>
      <w:r>
        <w:t>å</w:t>
      </w:r>
      <w:r>
        <w:rPr>
          <w:spacing w:val="-1"/>
        </w:rPr>
        <w:t xml:space="preserve"> </w:t>
      </w:r>
      <w:r>
        <w:t>kunne</w:t>
      </w:r>
      <w:r>
        <w:rPr>
          <w:spacing w:val="-1"/>
        </w:rPr>
        <w:t xml:space="preserve"> undersøke</w:t>
      </w:r>
      <w:r>
        <w:t xml:space="preserve"> </w:t>
      </w:r>
      <w:r>
        <w:rPr>
          <w:spacing w:val="-1"/>
        </w:rPr>
        <w:t>effekten</w:t>
      </w:r>
      <w:r>
        <w:t xml:space="preserve"> </w:t>
      </w:r>
      <w:r>
        <w:rPr>
          <w:spacing w:val="-1"/>
        </w:rPr>
        <w:t>av</w:t>
      </w:r>
      <w:r>
        <w:rPr>
          <w:spacing w:val="2"/>
        </w:rPr>
        <w:t xml:space="preserve"> </w:t>
      </w:r>
      <w:r>
        <w:t>avbøtende</w:t>
      </w:r>
      <w:r>
        <w:rPr>
          <w:spacing w:val="-2"/>
        </w:rPr>
        <w:t xml:space="preserve"> </w:t>
      </w:r>
      <w:r>
        <w:rPr>
          <w:spacing w:val="-1"/>
        </w:rPr>
        <w:t>tiltak.</w:t>
      </w:r>
      <w:r>
        <w:t xml:space="preserve"> Slike</w:t>
      </w:r>
      <w:r>
        <w:rPr>
          <w:spacing w:val="-1"/>
        </w:rPr>
        <w:t xml:space="preserve"> undersøkelser </w:t>
      </w:r>
      <w:r>
        <w:t>kan</w:t>
      </w:r>
      <w:r>
        <w:rPr>
          <w:spacing w:val="83"/>
        </w:rPr>
        <w:t xml:space="preserve"> </w:t>
      </w:r>
      <w:r>
        <w:rPr>
          <w:spacing w:val="-1"/>
        </w:rPr>
        <w:t xml:space="preserve">tjene </w:t>
      </w:r>
      <w:r>
        <w:t xml:space="preserve">som </w:t>
      </w:r>
      <w:r>
        <w:rPr>
          <w:spacing w:val="-1"/>
        </w:rPr>
        <w:t>grunnlag</w:t>
      </w:r>
      <w:r>
        <w:rPr>
          <w:spacing w:val="-3"/>
        </w:rPr>
        <w:t xml:space="preserve"> </w:t>
      </w:r>
      <w:r>
        <w:rPr>
          <w:spacing w:val="-1"/>
        </w:rPr>
        <w:t xml:space="preserve">for </w:t>
      </w:r>
      <w:r>
        <w:t xml:space="preserve">bruk </w:t>
      </w:r>
      <w:r>
        <w:rPr>
          <w:spacing w:val="-1"/>
        </w:rPr>
        <w:t>av</w:t>
      </w:r>
      <w:r>
        <w:t xml:space="preserve"> </w:t>
      </w:r>
      <w:r>
        <w:rPr>
          <w:spacing w:val="-1"/>
        </w:rPr>
        <w:t>andre</w:t>
      </w:r>
      <w:r>
        <w:rPr>
          <w:spacing w:val="-2"/>
        </w:rPr>
        <w:t xml:space="preserve"> </w:t>
      </w:r>
      <w:r>
        <w:t xml:space="preserve">planbestemmelser, </w:t>
      </w:r>
      <w:r>
        <w:rPr>
          <w:spacing w:val="-1"/>
        </w:rPr>
        <w:t>f.eks.</w:t>
      </w:r>
      <w:r>
        <w:t xml:space="preserve"> </w:t>
      </w:r>
      <w:r w:rsidR="0031533D">
        <w:t xml:space="preserve">plan- og bygningsloven </w:t>
      </w:r>
      <w:r>
        <w:t>§ 12</w:t>
      </w:r>
      <w:r>
        <w:rPr>
          <w:rFonts w:cs="Times New Roman"/>
        </w:rPr>
        <w:t>–</w:t>
      </w:r>
      <w:r>
        <w:t>7 nr.</w:t>
      </w:r>
      <w:r>
        <w:rPr>
          <w:spacing w:val="1"/>
        </w:rPr>
        <w:t xml:space="preserve"> </w:t>
      </w:r>
      <w:r>
        <w:t xml:space="preserve">3. </w:t>
      </w:r>
      <w:r>
        <w:rPr>
          <w:spacing w:val="-1"/>
        </w:rPr>
        <w:t>Bestemmelsen</w:t>
      </w:r>
      <w:r>
        <w:t xml:space="preserve"> vil</w:t>
      </w:r>
      <w:r>
        <w:rPr>
          <w:spacing w:val="69"/>
        </w:rPr>
        <w:t xml:space="preserve"> </w:t>
      </w:r>
      <w:r>
        <w:rPr>
          <w:spacing w:val="-1"/>
        </w:rPr>
        <w:t>også</w:t>
      </w:r>
      <w:r>
        <w:rPr>
          <w:spacing w:val="1"/>
        </w:rPr>
        <w:t xml:space="preserve"> </w:t>
      </w:r>
      <w:r>
        <w:rPr>
          <w:spacing w:val="-2"/>
        </w:rPr>
        <w:t>gi</w:t>
      </w:r>
      <w:r>
        <w:rPr>
          <w:spacing w:val="2"/>
        </w:rPr>
        <w:t xml:space="preserve"> </w:t>
      </w:r>
      <w:r>
        <w:rPr>
          <w:spacing w:val="-1"/>
        </w:rPr>
        <w:t>grunnlag</w:t>
      </w:r>
      <w:r>
        <w:rPr>
          <w:spacing w:val="-3"/>
        </w:rPr>
        <w:t xml:space="preserve"> </w:t>
      </w:r>
      <w:r>
        <w:rPr>
          <w:spacing w:val="-1"/>
        </w:rPr>
        <w:t xml:space="preserve">for </w:t>
      </w:r>
      <w:r>
        <w:t>utforming</w:t>
      </w:r>
      <w:r>
        <w:rPr>
          <w:spacing w:val="-3"/>
        </w:rPr>
        <w:t xml:space="preserve"> </w:t>
      </w:r>
      <w:r>
        <w:rPr>
          <w:spacing w:val="-1"/>
        </w:rPr>
        <w:t>av</w:t>
      </w:r>
      <w:r>
        <w:t xml:space="preserve"> </w:t>
      </w:r>
      <w:r>
        <w:rPr>
          <w:spacing w:val="-1"/>
        </w:rPr>
        <w:t>miljøoppfølgingsprogram</w:t>
      </w:r>
      <w:r>
        <w:t xml:space="preserve"> i de</w:t>
      </w:r>
      <w:r>
        <w:rPr>
          <w:spacing w:val="-1"/>
        </w:rPr>
        <w:t xml:space="preserve"> </w:t>
      </w:r>
      <w:r>
        <w:t>saker der</w:t>
      </w:r>
      <w:r>
        <w:rPr>
          <w:spacing w:val="1"/>
        </w:rPr>
        <w:t xml:space="preserve"> </w:t>
      </w:r>
      <w:r>
        <w:rPr>
          <w:spacing w:val="-1"/>
        </w:rPr>
        <w:t>dette er</w:t>
      </w:r>
      <w:r>
        <w:t xml:space="preserve"> </w:t>
      </w:r>
      <w:r>
        <w:rPr>
          <w:spacing w:val="-1"/>
        </w:rPr>
        <w:t>relevant.</w:t>
      </w:r>
    </w:p>
    <w:p w14:paraId="14CC58BA" w14:textId="77777777" w:rsidR="005E53EA" w:rsidRPr="00634DBC" w:rsidRDefault="00521829" w:rsidP="00634DBC">
      <w:r>
        <w:t>Undersøkelser med sikte</w:t>
      </w:r>
      <w:r>
        <w:rPr>
          <w:spacing w:val="1"/>
        </w:rPr>
        <w:t xml:space="preserve"> </w:t>
      </w:r>
      <w:r>
        <w:t>på overvåkning</w:t>
      </w:r>
      <w:r>
        <w:rPr>
          <w:spacing w:val="-3"/>
        </w:rPr>
        <w:t xml:space="preserve"> </w:t>
      </w:r>
      <w:r>
        <w:rPr>
          <w:spacing w:val="1"/>
        </w:rPr>
        <w:t>og</w:t>
      </w:r>
      <w:r>
        <w:rPr>
          <w:spacing w:val="-3"/>
        </w:rPr>
        <w:t xml:space="preserve"> </w:t>
      </w:r>
      <w:r>
        <w:t>klargjøring</w:t>
      </w:r>
      <w:r>
        <w:rPr>
          <w:spacing w:val="-2"/>
        </w:rPr>
        <w:t xml:space="preserve"> </w:t>
      </w:r>
      <w:r>
        <w:t>av</w:t>
      </w:r>
      <w:r>
        <w:rPr>
          <w:spacing w:val="2"/>
        </w:rPr>
        <w:t xml:space="preserve"> </w:t>
      </w:r>
      <w:r>
        <w:t>virkninger</w:t>
      </w:r>
      <w:r>
        <w:rPr>
          <w:spacing w:val="-2"/>
        </w:rPr>
        <w:t xml:space="preserve"> </w:t>
      </w:r>
      <w:r>
        <w:t>kan inngå som del av</w:t>
      </w:r>
      <w:r>
        <w:rPr>
          <w:spacing w:val="59"/>
        </w:rPr>
        <w:t xml:space="preserve"> </w:t>
      </w:r>
      <w:r>
        <w:t>annet relevant overvåkningsarbeid, f.eks. mer</w:t>
      </w:r>
      <w:r>
        <w:rPr>
          <w:spacing w:val="1"/>
        </w:rPr>
        <w:t xml:space="preserve"> </w:t>
      </w:r>
      <w:r>
        <w:t>generelle krav om overvåkning</w:t>
      </w:r>
      <w:r>
        <w:rPr>
          <w:spacing w:val="-2"/>
        </w:rPr>
        <w:t xml:space="preserve"> </w:t>
      </w:r>
      <w:r>
        <w:t>av</w:t>
      </w:r>
      <w:r>
        <w:rPr>
          <w:spacing w:val="87"/>
        </w:rPr>
        <w:t xml:space="preserve"> </w:t>
      </w:r>
      <w:r>
        <w:t>naturtilstanden i kommunen eller fylket. Bestemmelsen bør ses i sammenheng</w:t>
      </w:r>
      <w:r>
        <w:rPr>
          <w:spacing w:val="-3"/>
        </w:rPr>
        <w:t xml:space="preserve"> </w:t>
      </w:r>
      <w:r>
        <w:t>med vilkår satt</w:t>
      </w:r>
      <w:r>
        <w:rPr>
          <w:spacing w:val="93"/>
        </w:rPr>
        <w:t xml:space="preserve"> </w:t>
      </w:r>
      <w:r>
        <w:t>i forbindelse med tillatelser knyttet til enkelttiltak i</w:t>
      </w:r>
      <w:r>
        <w:rPr>
          <w:spacing w:val="-2"/>
        </w:rPr>
        <w:t xml:space="preserve"> </w:t>
      </w:r>
      <w:r>
        <w:t xml:space="preserve">planen </w:t>
      </w:r>
      <w:r>
        <w:rPr>
          <w:spacing w:val="1"/>
        </w:rPr>
        <w:t>og</w:t>
      </w:r>
      <w:r>
        <w:rPr>
          <w:spacing w:val="-3"/>
        </w:rPr>
        <w:t xml:space="preserve"> </w:t>
      </w:r>
      <w:r>
        <w:t>til regelverket</w:t>
      </w:r>
      <w:r>
        <w:rPr>
          <w:spacing w:val="2"/>
        </w:rPr>
        <w:t xml:space="preserve"> </w:t>
      </w:r>
      <w:r>
        <w:t>om</w:t>
      </w:r>
      <w:r>
        <w:rPr>
          <w:spacing w:val="89"/>
        </w:rPr>
        <w:t xml:space="preserve"> </w:t>
      </w:r>
      <w:r>
        <w:t>internkontroll. Den vil sikre gjennomføring</w:t>
      </w:r>
      <w:r>
        <w:rPr>
          <w:spacing w:val="-3"/>
        </w:rPr>
        <w:t xml:space="preserve"> </w:t>
      </w:r>
      <w:r>
        <w:t>av bestemmelsen om overvåkning</w:t>
      </w:r>
      <w:r>
        <w:rPr>
          <w:spacing w:val="-2"/>
        </w:rPr>
        <w:t xml:space="preserve"> </w:t>
      </w:r>
      <w:r>
        <w:t>i EU-direktivet</w:t>
      </w:r>
      <w:r>
        <w:rPr>
          <w:spacing w:val="77"/>
        </w:rPr>
        <w:t xml:space="preserve"> </w:t>
      </w:r>
      <w:r>
        <w:t>om vurdering</w:t>
      </w:r>
      <w:r>
        <w:rPr>
          <w:spacing w:val="-3"/>
        </w:rPr>
        <w:t xml:space="preserve"> </w:t>
      </w:r>
      <w:r>
        <w:t>av miljøvirkningene av visse planer</w:t>
      </w:r>
      <w:r>
        <w:rPr>
          <w:spacing w:val="1"/>
        </w:rPr>
        <w:t xml:space="preserve"> </w:t>
      </w:r>
      <w:r>
        <w:t>og</w:t>
      </w:r>
      <w:r>
        <w:rPr>
          <w:spacing w:val="-3"/>
        </w:rPr>
        <w:t xml:space="preserve"> </w:t>
      </w:r>
      <w:r>
        <w:t>programmer</w:t>
      </w:r>
      <w:r>
        <w:rPr>
          <w:spacing w:val="1"/>
        </w:rPr>
        <w:t xml:space="preserve"> </w:t>
      </w:r>
      <w:r>
        <w:t>(2001/42/EF).</w:t>
      </w:r>
    </w:p>
    <w:p w14:paraId="7E748E1D" w14:textId="0FF4FD33" w:rsidR="008C2FF9" w:rsidRPr="00531803" w:rsidRDefault="00521829" w:rsidP="00531803">
      <w:pPr>
        <w:rPr>
          <w:i/>
        </w:rPr>
      </w:pPr>
      <w:r w:rsidRPr="00634DBC">
        <w:rPr>
          <w:rStyle w:val="halvfet"/>
        </w:rPr>
        <w:t>Nr. 13</w:t>
      </w:r>
      <w:r w:rsidRPr="00634DBC">
        <w:rPr>
          <w:rStyle w:val="kursiv"/>
        </w:rPr>
        <w:t xml:space="preserve"> Krav om fordeling av </w:t>
      </w:r>
      <w:r w:rsidR="00911E56" w:rsidRPr="001871B3">
        <w:rPr>
          <w:rStyle w:val="kursiv"/>
          <w:szCs w:val="20"/>
        </w:rPr>
        <w:t xml:space="preserve">planskapt netto verdiøkning ved ulike felles tiltak innenfor en nærmere bestemt del av planområdet i henhold til </w:t>
      </w:r>
      <w:hyperlink r:id="rId214" w:history="1">
        <w:r w:rsidR="00D75DC2" w:rsidRPr="00D020DA">
          <w:rPr>
            <w:rStyle w:val="Hyperkobling"/>
            <w:szCs w:val="20"/>
          </w:rPr>
          <w:t>jordskifteloven</w:t>
        </w:r>
      </w:hyperlink>
      <w:r w:rsidR="00D75DC2" w:rsidRPr="001871B3">
        <w:rPr>
          <w:rStyle w:val="kursiv"/>
          <w:szCs w:val="20"/>
        </w:rPr>
        <w:t xml:space="preserve"> </w:t>
      </w:r>
      <w:r w:rsidR="00911E56" w:rsidRPr="001871B3">
        <w:rPr>
          <w:rStyle w:val="kursiv"/>
          <w:szCs w:val="20"/>
        </w:rPr>
        <w:t>§ 3-30</w:t>
      </w:r>
      <w:r w:rsidRPr="00634DBC">
        <w:rPr>
          <w:rStyle w:val="kursiv"/>
        </w:rPr>
        <w:t>.</w:t>
      </w:r>
    </w:p>
    <w:p w14:paraId="587CF7BA" w14:textId="77777777" w:rsidR="00AE2993" w:rsidRPr="007220AF" w:rsidRDefault="00E409E3" w:rsidP="007220AF">
      <w:r w:rsidRPr="007220AF">
        <w:t>Bestemmelsen fastsetter at kommun</w:t>
      </w:r>
      <w:r w:rsidR="00531803" w:rsidRPr="007220AF">
        <w:t>e</w:t>
      </w:r>
      <w:r w:rsidRPr="007220AF">
        <w:t xml:space="preserve">n kan stille krav i reguleringsplan om fordeling av planskapt netto verdiøkning ved ulike felles tiltak innenfor hele eller en nærmere bestemt del av planområdet. </w:t>
      </w:r>
      <w:r w:rsidR="00AE2993" w:rsidRPr="007220AF">
        <w:t>Den</w:t>
      </w:r>
      <w:r w:rsidRPr="007220AF">
        <w:t xml:space="preserve"> gir kommunen hjemmel til å fastsette at det skal skje en fordeling av verdi</w:t>
      </w:r>
      <w:r w:rsidR="00AE2993" w:rsidRPr="007220AF">
        <w:t>økningen</w:t>
      </w:r>
      <w:r w:rsidRPr="007220AF">
        <w:t xml:space="preserve"> som følge av reguleringsplanen. </w:t>
      </w:r>
      <w:r w:rsidR="00AE2993" w:rsidRPr="007220AF">
        <w:t>Den</w:t>
      </w:r>
      <w:r w:rsidRPr="007220AF">
        <w:t xml:space="preserve"> gir </w:t>
      </w:r>
      <w:r w:rsidR="00AE2993" w:rsidRPr="007220AF">
        <w:t>også</w:t>
      </w:r>
      <w:r w:rsidRPr="007220AF">
        <w:t xml:space="preserve"> </w:t>
      </w:r>
      <w:r w:rsidR="00AE2993" w:rsidRPr="007220AF">
        <w:t>hjemmel</w:t>
      </w:r>
      <w:r w:rsidRPr="007220AF">
        <w:t xml:space="preserve"> for at kommunen </w:t>
      </w:r>
      <w:r w:rsidR="00AE2993" w:rsidRPr="007220AF">
        <w:t>avgrenser</w:t>
      </w:r>
      <w:r w:rsidRPr="007220AF">
        <w:t xml:space="preserve"> </w:t>
      </w:r>
      <w:r w:rsidR="00AA75C2" w:rsidRPr="007220AF">
        <w:t xml:space="preserve">et område </w:t>
      </w:r>
      <w:r w:rsidRPr="007220AF">
        <w:t>geografisk der det skal skje e</w:t>
      </w:r>
      <w:r w:rsidR="00AE2993" w:rsidRPr="007220AF">
        <w:t>n</w:t>
      </w:r>
      <w:r w:rsidRPr="007220AF">
        <w:t xml:space="preserve"> fordeling. Avgrens</w:t>
      </w:r>
      <w:r w:rsidR="00AE2993" w:rsidRPr="007220AF">
        <w:t>ningen</w:t>
      </w:r>
      <w:r w:rsidRPr="007220AF">
        <w:t xml:space="preserve"> av området for fordeling vil </w:t>
      </w:r>
      <w:r w:rsidR="00AE2993" w:rsidRPr="007220AF">
        <w:t>således</w:t>
      </w:r>
      <w:r w:rsidRPr="007220AF">
        <w:t xml:space="preserve"> gå fram av reguleringsplanen og kan gjelde hele planområdet, eller del</w:t>
      </w:r>
      <w:r w:rsidR="00AE2993" w:rsidRPr="007220AF">
        <w:t>e</w:t>
      </w:r>
      <w:r w:rsidRPr="007220AF">
        <w:t xml:space="preserve">r av det. </w:t>
      </w:r>
      <w:r w:rsidR="00AE2993" w:rsidRPr="007220AF">
        <w:t>Selve</w:t>
      </w:r>
      <w:r w:rsidRPr="007220AF">
        <w:t xml:space="preserve"> fordeling</w:t>
      </w:r>
      <w:r w:rsidR="00AE2993" w:rsidRPr="007220AF">
        <w:t>en</w:t>
      </w:r>
      <w:r w:rsidRPr="007220AF">
        <w:t xml:space="preserve"> av </w:t>
      </w:r>
      <w:r w:rsidR="00AE2993" w:rsidRPr="007220AF">
        <w:t>verdiøkningen</w:t>
      </w:r>
      <w:r w:rsidRPr="007220AF">
        <w:t xml:space="preserve"> </w:t>
      </w:r>
      <w:r w:rsidR="00AE2993" w:rsidRPr="007220AF">
        <w:t>gjennomføres</w:t>
      </w:r>
      <w:r w:rsidRPr="007220AF">
        <w:t xml:space="preserve"> av jordskifteretten etter jordskiftelov</w:t>
      </w:r>
      <w:r w:rsidR="007E755A" w:rsidRPr="007220AF">
        <w:t>en</w:t>
      </w:r>
      <w:r w:rsidRPr="007220AF">
        <w:t xml:space="preserve"> §</w:t>
      </w:r>
      <w:r w:rsidR="002C5D97">
        <w:t>§</w:t>
      </w:r>
      <w:r w:rsidRPr="007220AF">
        <w:t xml:space="preserve"> 3-30 </w:t>
      </w:r>
      <w:r w:rsidR="00455358">
        <w:t>til 3-32</w:t>
      </w:r>
      <w:r w:rsidRPr="007220AF">
        <w:t>.</w:t>
      </w:r>
    </w:p>
    <w:p w14:paraId="4D388AE3" w14:textId="77777777" w:rsidR="005E53EA" w:rsidRDefault="00886BF0" w:rsidP="00E23F94">
      <w:r w:rsidRPr="007220AF">
        <w:lastRenderedPageBreak/>
        <w:t>Hjemmelen</w:t>
      </w:r>
      <w:r w:rsidR="00E409E3" w:rsidRPr="007220AF">
        <w:t xml:space="preserve"> for kommunen til å </w:t>
      </w:r>
      <w:r w:rsidRPr="007220AF">
        <w:t>fastsette</w:t>
      </w:r>
      <w:r w:rsidR="00E409E3" w:rsidRPr="007220AF">
        <w:t xml:space="preserve"> fordeling av </w:t>
      </w:r>
      <w:r w:rsidRPr="007220AF">
        <w:t>verdiøkningen</w:t>
      </w:r>
      <w:r w:rsidR="00E409E3" w:rsidRPr="007220AF">
        <w:t xml:space="preserve"> er knytt</w:t>
      </w:r>
      <w:r w:rsidRPr="007220AF">
        <w:t>et</w:t>
      </w:r>
      <w:r w:rsidR="00E409E3" w:rsidRPr="007220AF">
        <w:t xml:space="preserve"> til en reguleringsplan, og fordeling</w:t>
      </w:r>
      <w:r w:rsidR="00CB2792" w:rsidRPr="007220AF">
        <w:t>en</w:t>
      </w:r>
      <w:r w:rsidR="00E409E3" w:rsidRPr="007220AF">
        <w:t xml:space="preserve"> vil skje </w:t>
      </w:r>
      <w:r w:rsidRPr="007220AF">
        <w:t>innenfor</w:t>
      </w:r>
      <w:r w:rsidR="00E409E3" w:rsidRPr="007220AF">
        <w:t xml:space="preserve"> denne planen. </w:t>
      </w:r>
      <w:r w:rsidR="00CB2792" w:rsidRPr="007220AF">
        <w:t>Dersom</w:t>
      </w:r>
      <w:r w:rsidR="00E409E3" w:rsidRPr="007220AF">
        <w:t xml:space="preserve"> fordeling skal </w:t>
      </w:r>
      <w:r w:rsidRPr="007220AF">
        <w:t>skje</w:t>
      </w:r>
      <w:r w:rsidR="00E409E3" w:rsidRPr="007220AF">
        <w:t xml:space="preserve"> </w:t>
      </w:r>
      <w:r w:rsidRPr="007220AF">
        <w:t>innenfor</w:t>
      </w:r>
      <w:r w:rsidR="00E409E3" w:rsidRPr="007220AF">
        <w:t xml:space="preserve"> </w:t>
      </w:r>
      <w:r w:rsidRPr="007220AF">
        <w:t>et</w:t>
      </w:r>
      <w:r w:rsidR="00E409E3" w:rsidRPr="007220AF">
        <w:t xml:space="preserve"> større område, legg</w:t>
      </w:r>
      <w:r w:rsidRPr="007220AF">
        <w:t>er</w:t>
      </w:r>
      <w:r w:rsidR="00E409E3" w:rsidRPr="007220AF">
        <w:t xml:space="preserve"> </w:t>
      </w:r>
      <w:r w:rsidRPr="007220AF">
        <w:t>løsningen</w:t>
      </w:r>
      <w:r w:rsidR="00E409E3" w:rsidRPr="007220AF">
        <w:t xml:space="preserve"> til rette for at kommunen med </w:t>
      </w:r>
      <w:r w:rsidRPr="007220AF">
        <w:t>hjemmel</w:t>
      </w:r>
      <w:r w:rsidR="00E409E3" w:rsidRPr="007220AF">
        <w:t xml:space="preserve"> i plan- og bygningslov</w:t>
      </w:r>
      <w:r w:rsidRPr="007220AF">
        <w:t>en</w:t>
      </w:r>
      <w:r w:rsidR="00E409E3" w:rsidRPr="007220AF">
        <w:t xml:space="preserve"> § 11-8 tredje ledd bokstav e i arealdelen av kommuneplanen fastset</w:t>
      </w:r>
      <w:r w:rsidRPr="007220AF">
        <w:t>ter</w:t>
      </w:r>
      <w:r w:rsidR="00E409E3" w:rsidRPr="007220AF">
        <w:t xml:space="preserve"> «Sone med krav om felles planlegging for </w:t>
      </w:r>
      <w:r w:rsidRPr="007220AF">
        <w:t>flere</w:t>
      </w:r>
      <w:r w:rsidR="00E409E3" w:rsidRPr="007220AF">
        <w:t xml:space="preserve"> eiendommer, herunder med særlige samarbeids- eller eierformer samt omforming og fornyelse. Bestemmelser i denne sonen kan fastsette at flere eiendommer i et området skal undergis felles planlegging og at det skal brukes særskilte gjennomføringsvirkemidler.» Slik </w:t>
      </w:r>
      <w:r w:rsidR="0079199C" w:rsidRPr="007220AF">
        <w:t>hensynssone</w:t>
      </w:r>
      <w:r w:rsidR="00E409E3" w:rsidRPr="007220AF">
        <w:t xml:space="preserve"> er ikke nødvendig for at kommunen </w:t>
      </w:r>
      <w:r w:rsidR="0079199C" w:rsidRPr="007220AF">
        <w:t>skal kunne</w:t>
      </w:r>
      <w:r w:rsidR="00E409E3" w:rsidRPr="007220AF">
        <w:t xml:space="preserve"> </w:t>
      </w:r>
      <w:r w:rsidR="0079199C" w:rsidRPr="007220AF">
        <w:t>fastsette</w:t>
      </w:r>
      <w:r w:rsidR="00E409E3" w:rsidRPr="007220AF">
        <w:t xml:space="preserve"> fordeling av planskapt netto verdi</w:t>
      </w:r>
      <w:r w:rsidR="0079199C" w:rsidRPr="007220AF">
        <w:t>økning</w:t>
      </w:r>
      <w:r w:rsidR="00E409E3" w:rsidRPr="007220AF">
        <w:t xml:space="preserve"> i reguleringsplan, men kan </w:t>
      </w:r>
      <w:r w:rsidR="0079199C" w:rsidRPr="007220AF">
        <w:t>være</w:t>
      </w:r>
      <w:r w:rsidR="00E409E3" w:rsidRPr="007220AF">
        <w:t xml:space="preserve"> </w:t>
      </w:r>
      <w:r w:rsidR="0079199C" w:rsidRPr="007220AF">
        <w:t>tjenlig</w:t>
      </w:r>
      <w:r w:rsidR="00E409E3" w:rsidRPr="007220AF">
        <w:t xml:space="preserve"> ved vurdering</w:t>
      </w:r>
      <w:r w:rsidR="0079199C" w:rsidRPr="007220AF">
        <w:t>en</w:t>
      </w:r>
      <w:r w:rsidR="00E409E3" w:rsidRPr="007220AF">
        <w:t xml:space="preserve"> av </w:t>
      </w:r>
      <w:r w:rsidR="0079199C" w:rsidRPr="007220AF">
        <w:t>hvor</w:t>
      </w:r>
      <w:r w:rsidR="00E409E3" w:rsidRPr="007220AF">
        <w:t xml:space="preserve"> stort planområdet bør v</w:t>
      </w:r>
      <w:r w:rsidR="0079199C" w:rsidRPr="007220AF">
        <w:t>æ</w:t>
      </w:r>
      <w:r w:rsidR="00E409E3" w:rsidRPr="007220AF">
        <w:t>re. Er det fasts</w:t>
      </w:r>
      <w:r w:rsidR="0079199C" w:rsidRPr="007220AF">
        <w:t>a</w:t>
      </w:r>
      <w:r w:rsidR="00E409E3" w:rsidRPr="007220AF">
        <w:t xml:space="preserve">tt </w:t>
      </w:r>
      <w:r w:rsidR="0079199C" w:rsidRPr="007220AF">
        <w:t>hensynssone</w:t>
      </w:r>
      <w:r w:rsidR="00E409E3" w:rsidRPr="007220AF">
        <w:t xml:space="preserve"> etter plan- og bygningslov</w:t>
      </w:r>
      <w:r w:rsidR="0079199C" w:rsidRPr="007220AF">
        <w:t>en</w:t>
      </w:r>
      <w:r w:rsidR="00E409E3" w:rsidRPr="007220AF">
        <w:t xml:space="preserve"> § 11-8, må kommunen etter plan- og bygningslov</w:t>
      </w:r>
      <w:r w:rsidR="0079199C" w:rsidRPr="007220AF">
        <w:t>en</w:t>
      </w:r>
      <w:r w:rsidR="00E409E3" w:rsidRPr="007220AF">
        <w:t xml:space="preserve"> § 12-6 </w:t>
      </w:r>
      <w:r w:rsidR="0079199C" w:rsidRPr="007220AF">
        <w:t>legge</w:t>
      </w:r>
      <w:r w:rsidR="00E409E3" w:rsidRPr="007220AF">
        <w:t xml:space="preserve"> arealdelen av kommuneplanen til grunn ved utarbeiding</w:t>
      </w:r>
      <w:r w:rsidR="003F6B0D" w:rsidRPr="007220AF">
        <w:t>en</w:t>
      </w:r>
      <w:r w:rsidR="00E409E3" w:rsidRPr="007220AF">
        <w:t xml:space="preserve"> av reguleringsplanen. Det vil </w:t>
      </w:r>
      <w:r w:rsidR="0079199C" w:rsidRPr="007220AF">
        <w:t>si</w:t>
      </w:r>
      <w:r w:rsidR="00E409E3" w:rsidRPr="007220AF">
        <w:t xml:space="preserve"> at kommunen ved utarbeiding av reguleringsplan etter plan- og bygningslov</w:t>
      </w:r>
      <w:r w:rsidR="0079199C" w:rsidRPr="007220AF">
        <w:t>en</w:t>
      </w:r>
      <w:r w:rsidR="00E409E3" w:rsidRPr="007220AF">
        <w:t xml:space="preserve"> § 12-5 første ledd må </w:t>
      </w:r>
      <w:r w:rsidR="0079199C" w:rsidRPr="007220AF">
        <w:t>trekke</w:t>
      </w:r>
      <w:r w:rsidR="00E409E3" w:rsidRPr="007220AF">
        <w:t xml:space="preserve"> </w:t>
      </w:r>
      <w:r w:rsidR="0079199C" w:rsidRPr="007220AF">
        <w:t xml:space="preserve">hensynssonen </w:t>
      </w:r>
      <w:r w:rsidR="00E409E3" w:rsidRPr="007220AF">
        <w:t xml:space="preserve">inn i planen. </w:t>
      </w:r>
      <w:r w:rsidR="003E2E89" w:rsidRPr="007220AF">
        <w:t>Selve</w:t>
      </w:r>
      <w:r w:rsidR="00E409E3" w:rsidRPr="007220AF">
        <w:t xml:space="preserve"> avgrensing</w:t>
      </w:r>
      <w:r w:rsidR="003E2E89" w:rsidRPr="007220AF">
        <w:t>en</w:t>
      </w:r>
      <w:r w:rsidR="00E409E3" w:rsidRPr="007220AF">
        <w:t xml:space="preserve"> av området for fordeling vil </w:t>
      </w:r>
      <w:r w:rsidR="003E2E89" w:rsidRPr="007220AF">
        <w:t>framgå</w:t>
      </w:r>
      <w:r w:rsidR="00E409E3" w:rsidRPr="007220AF">
        <w:t xml:space="preserve"> av reguleringsplanen, og kan gjelde hele planområdet eller </w:t>
      </w:r>
      <w:r w:rsidR="003E2E89" w:rsidRPr="007220AF">
        <w:t>deler</w:t>
      </w:r>
      <w:r w:rsidR="00E409E3" w:rsidRPr="007220AF">
        <w:t xml:space="preserve"> av det.</w:t>
      </w:r>
    </w:p>
    <w:p w14:paraId="0D350B06" w14:textId="77777777" w:rsidR="00634DBC" w:rsidRPr="00634DBC" w:rsidRDefault="00521829" w:rsidP="00634DBC">
      <w:pPr>
        <w:rPr>
          <w:rStyle w:val="kursiv"/>
        </w:rPr>
      </w:pPr>
      <w:r w:rsidRPr="00634DBC">
        <w:rPr>
          <w:rStyle w:val="halvfet"/>
        </w:rPr>
        <w:t xml:space="preserve">Nr. 14 </w:t>
      </w:r>
      <w:r w:rsidRPr="00634DBC">
        <w:rPr>
          <w:rStyle w:val="kursiv"/>
        </w:rPr>
        <w:t xml:space="preserve">Hvilke arealer som skal være til offentlige formål eller fellesareal. </w:t>
      </w:r>
    </w:p>
    <w:p w14:paraId="46F48F84" w14:textId="77777777" w:rsidR="005E53EA" w:rsidRDefault="00521829" w:rsidP="00E23F94">
      <w:r>
        <w:rPr>
          <w:spacing w:val="-1"/>
        </w:rPr>
        <w:t>Bestemmelsen</w:t>
      </w:r>
      <w:r>
        <w:rPr>
          <w:spacing w:val="1"/>
        </w:rPr>
        <w:t xml:space="preserve"> </w:t>
      </w:r>
      <w:r>
        <w:rPr>
          <w:spacing w:val="-1"/>
        </w:rPr>
        <w:t>gir</w:t>
      </w:r>
      <w:r>
        <w:rPr>
          <w:spacing w:val="75"/>
        </w:rPr>
        <w:t xml:space="preserve"> </w:t>
      </w:r>
      <w:r>
        <w:rPr>
          <w:spacing w:val="-1"/>
        </w:rPr>
        <w:t>grunnlag for,</w:t>
      </w:r>
      <w:r>
        <w:t xml:space="preserve"> i </w:t>
      </w:r>
      <w:r>
        <w:rPr>
          <w:spacing w:val="-1"/>
        </w:rPr>
        <w:t>tilknytning</w:t>
      </w:r>
      <w:r>
        <w:rPr>
          <w:spacing w:val="-3"/>
        </w:rPr>
        <w:t xml:space="preserve"> </w:t>
      </w:r>
      <w:r>
        <w:t xml:space="preserve">til </w:t>
      </w:r>
      <w:r>
        <w:rPr>
          <w:spacing w:val="-1"/>
        </w:rPr>
        <w:t>reguleringsplan,</w:t>
      </w:r>
      <w:r>
        <w:rPr>
          <w:spacing w:val="1"/>
        </w:rPr>
        <w:t xml:space="preserve"> </w:t>
      </w:r>
      <w:r>
        <w:t>å</w:t>
      </w:r>
      <w:r>
        <w:rPr>
          <w:spacing w:val="-1"/>
        </w:rPr>
        <w:t xml:space="preserve"> </w:t>
      </w:r>
      <w:r>
        <w:t>fastsette</w:t>
      </w:r>
      <w:r>
        <w:rPr>
          <w:spacing w:val="-1"/>
        </w:rPr>
        <w:t xml:space="preserve"> </w:t>
      </w:r>
      <w:r>
        <w:t>hvilke</w:t>
      </w:r>
      <w:r>
        <w:rPr>
          <w:spacing w:val="-1"/>
        </w:rPr>
        <w:t xml:space="preserve"> arealer</w:t>
      </w:r>
      <w:r>
        <w:t xml:space="preserve"> som</w:t>
      </w:r>
      <w:r>
        <w:rPr>
          <w:spacing w:val="2"/>
        </w:rPr>
        <w:t xml:space="preserve"> </w:t>
      </w:r>
      <w:r>
        <w:t>skal være</w:t>
      </w:r>
      <w:r>
        <w:rPr>
          <w:spacing w:val="-2"/>
        </w:rPr>
        <w:t xml:space="preserve"> </w:t>
      </w:r>
      <w:r>
        <w:t>til</w:t>
      </w:r>
      <w:r>
        <w:rPr>
          <w:spacing w:val="67"/>
        </w:rPr>
        <w:t xml:space="preserve"> </w:t>
      </w:r>
      <w:r>
        <w:rPr>
          <w:spacing w:val="-1"/>
        </w:rPr>
        <w:t>offentlige</w:t>
      </w:r>
      <w:r>
        <w:t xml:space="preserve"> </w:t>
      </w:r>
      <w:r>
        <w:rPr>
          <w:spacing w:val="-1"/>
        </w:rPr>
        <w:t>formål</w:t>
      </w:r>
      <w:r>
        <w:t xml:space="preserve"> innenfor </w:t>
      </w:r>
      <w:r>
        <w:rPr>
          <w:spacing w:val="-1"/>
        </w:rPr>
        <w:t>arealformål</w:t>
      </w:r>
      <w:r>
        <w:t xml:space="preserve"> i </w:t>
      </w:r>
      <w:r w:rsidR="0031533D">
        <w:t xml:space="preserve">plan- og bygningsloven § </w:t>
      </w:r>
      <w:r>
        <w:t>12</w:t>
      </w:r>
      <w:r>
        <w:rPr>
          <w:rFonts w:cs="Times New Roman"/>
        </w:rPr>
        <w:t>–</w:t>
      </w:r>
      <w:r>
        <w:t>5 nr.</w:t>
      </w:r>
      <w:r>
        <w:rPr>
          <w:spacing w:val="-1"/>
        </w:rPr>
        <w:t xml:space="preserve"> </w:t>
      </w:r>
      <w:r>
        <w:rPr>
          <w:spacing w:val="1"/>
        </w:rPr>
        <w:t>1,</w:t>
      </w:r>
      <w:r>
        <w:t xml:space="preserve"> 2, 3, 4 og</w:t>
      </w:r>
      <w:r>
        <w:rPr>
          <w:spacing w:val="-3"/>
        </w:rPr>
        <w:t xml:space="preserve"> </w:t>
      </w:r>
      <w:r>
        <w:t xml:space="preserve">6 eller </w:t>
      </w:r>
      <w:r>
        <w:rPr>
          <w:spacing w:val="-1"/>
        </w:rPr>
        <w:t>fellesareal</w:t>
      </w:r>
      <w:r>
        <w:t xml:space="preserve"> for</w:t>
      </w:r>
      <w:r>
        <w:rPr>
          <w:spacing w:val="-1"/>
        </w:rPr>
        <w:t xml:space="preserve"> </w:t>
      </w:r>
      <w:r>
        <w:t>flere</w:t>
      </w:r>
      <w:r>
        <w:rPr>
          <w:spacing w:val="55"/>
        </w:rPr>
        <w:t xml:space="preserve"> </w:t>
      </w:r>
      <w:r>
        <w:rPr>
          <w:spacing w:val="-1"/>
        </w:rPr>
        <w:t>eiendommer.</w:t>
      </w:r>
      <w:r>
        <w:rPr>
          <w:spacing w:val="2"/>
        </w:rPr>
        <w:t xml:space="preserve"> </w:t>
      </w:r>
      <w:r>
        <w:rPr>
          <w:spacing w:val="-1"/>
        </w:rPr>
        <w:t>Bestemmelsen</w:t>
      </w:r>
      <w:r>
        <w:t xml:space="preserve"> </w:t>
      </w:r>
      <w:r>
        <w:rPr>
          <w:spacing w:val="-1"/>
        </w:rPr>
        <w:t>tilsvarer</w:t>
      </w:r>
      <w:r>
        <w:t xml:space="preserve"> § 11</w:t>
      </w:r>
      <w:r>
        <w:rPr>
          <w:rFonts w:cs="Times New Roman"/>
        </w:rPr>
        <w:t>–</w:t>
      </w:r>
      <w:r>
        <w:t xml:space="preserve">10 </w:t>
      </w:r>
      <w:r>
        <w:rPr>
          <w:spacing w:val="-1"/>
        </w:rPr>
        <w:t>nr.</w:t>
      </w:r>
      <w:r>
        <w:rPr>
          <w:spacing w:val="2"/>
        </w:rPr>
        <w:t xml:space="preserve"> </w:t>
      </w:r>
      <w:r>
        <w:t xml:space="preserve">3 i </w:t>
      </w:r>
      <w:r>
        <w:rPr>
          <w:spacing w:val="-1"/>
        </w:rPr>
        <w:t>kommuneplanens</w:t>
      </w:r>
      <w:r>
        <w:t xml:space="preserve"> </w:t>
      </w:r>
      <w:r>
        <w:rPr>
          <w:spacing w:val="-1"/>
        </w:rPr>
        <w:t>arealdel.</w:t>
      </w:r>
      <w:r>
        <w:t xml:space="preserve"> </w:t>
      </w:r>
      <w:r>
        <w:rPr>
          <w:spacing w:val="-1"/>
        </w:rPr>
        <w:t>Det</w:t>
      </w:r>
      <w:r>
        <w:t xml:space="preserve"> </w:t>
      </w:r>
      <w:r>
        <w:rPr>
          <w:spacing w:val="-1"/>
        </w:rPr>
        <w:t>vises</w:t>
      </w:r>
      <w:r>
        <w:t xml:space="preserve"> til</w:t>
      </w:r>
      <w:r>
        <w:rPr>
          <w:spacing w:val="101"/>
        </w:rPr>
        <w:t xml:space="preserve"> </w:t>
      </w:r>
      <w:r>
        <w:rPr>
          <w:spacing w:val="-1"/>
        </w:rPr>
        <w:t>merknaden</w:t>
      </w:r>
      <w:r>
        <w:t xml:space="preserve"> til denne</w:t>
      </w:r>
      <w:r>
        <w:rPr>
          <w:spacing w:val="-2"/>
        </w:rPr>
        <w:t xml:space="preserve"> </w:t>
      </w:r>
      <w:r>
        <w:t>bestemmelsen.</w:t>
      </w:r>
    </w:p>
    <w:p w14:paraId="2F32867B" w14:textId="77777777" w:rsidR="00DB7CB8" w:rsidRDefault="00DB7CB8" w:rsidP="00E23F94"/>
    <w:p w14:paraId="405DFA1F" w14:textId="77777777" w:rsidR="005E53EA" w:rsidRDefault="00521829" w:rsidP="00B14830">
      <w:pPr>
        <w:pStyle w:val="UnOverskrift2"/>
      </w:pPr>
      <w:bookmarkStart w:id="90" w:name="_Toc35934111"/>
      <w:r w:rsidRPr="00634DBC">
        <w:rPr>
          <w:rStyle w:val="regular"/>
        </w:rPr>
        <w:t xml:space="preserve">§ 12–8 </w:t>
      </w:r>
      <w:r>
        <w:t>Oppstart av</w:t>
      </w:r>
      <w:r>
        <w:rPr>
          <w:spacing w:val="-1"/>
        </w:rPr>
        <w:t xml:space="preserve"> </w:t>
      </w:r>
      <w:r>
        <w:t>reguleringsplanarbeid</w:t>
      </w:r>
      <w:bookmarkEnd w:id="90"/>
    </w:p>
    <w:p w14:paraId="70513E24" w14:textId="77777777" w:rsidR="006C44AC" w:rsidRPr="006C44AC" w:rsidRDefault="00521829" w:rsidP="006C44AC">
      <w:pPr>
        <w:rPr>
          <w:rStyle w:val="kursiv"/>
        </w:rPr>
      </w:pPr>
      <w:r w:rsidRPr="00634DBC">
        <w:rPr>
          <w:rStyle w:val="kursiv"/>
        </w:rPr>
        <w:t xml:space="preserve">Når planarbeidet igangsettes, skal berørte offentlige organer og andre interesserte varsles. Når forslagsstilleren er en annen enn planmyndigheten selv, skal planspørsmålet </w:t>
      </w:r>
      <w:r w:rsidR="00842A79">
        <w:rPr>
          <w:rStyle w:val="kursiv"/>
        </w:rPr>
        <w:t xml:space="preserve">først </w:t>
      </w:r>
      <w:r w:rsidRPr="00634DBC">
        <w:rPr>
          <w:rStyle w:val="kursiv"/>
        </w:rPr>
        <w:t>legges fram for planmyndigheten i møte. Kommunen kan gi råd om hvordan planen bør utarbeides, og kan bistå i planarbeidet.</w:t>
      </w:r>
      <w:r w:rsidR="0094191E">
        <w:rPr>
          <w:rStyle w:val="kursiv"/>
        </w:rPr>
        <w:t xml:space="preserve"> </w:t>
      </w:r>
      <w:r w:rsidR="006C44AC" w:rsidRPr="006C44AC">
        <w:rPr>
          <w:rStyle w:val="kursiv"/>
        </w:rPr>
        <w:t>Det skal skrives referat fra møtet. Dersom det er uenighet på vesentlige punkter i oppstartsmøtet om det videre planarbeidet, kan forslagsstilleren kreve spørsmålet forelagt kommunestyret til vurdering.</w:t>
      </w:r>
    </w:p>
    <w:p w14:paraId="77C9E4D5" w14:textId="77777777" w:rsidR="006C44AC" w:rsidRPr="00634DBC" w:rsidRDefault="006C44AC" w:rsidP="00634DBC">
      <w:pPr>
        <w:rPr>
          <w:rStyle w:val="kursiv"/>
        </w:rPr>
      </w:pPr>
      <w:r w:rsidRPr="006C44AC">
        <w:rPr>
          <w:rStyle w:val="kursiv"/>
        </w:rPr>
        <w:t xml:space="preserve">Finner kommunen at et privat planinitiativ ikke bør føre frem, kan kommunen beslutte at initiativet skal stoppes. Slik beslutning må tas så tidlig som mulig i oppstartsfasen, og hvis ikke annet er avtalt, senest like etter at oppstartsmøte er avholdt. Beslutningen kan ikke påklages, men forslagsstilleren kan kreve å få den forelagt for kommunestyret til endelig avgjørelse. </w:t>
      </w:r>
      <w:r w:rsidRPr="006C44AC">
        <w:rPr>
          <w:rStyle w:val="kursiv"/>
        </w:rPr>
        <w:lastRenderedPageBreak/>
        <w:t>Forslagsstilleren kan ikke foreta varsling og kunngjøring etter tredje ledd før kommunen har tatt stilling til spørsmålet, og forslagsstilleren har mottatt skriftlig underretning.</w:t>
      </w:r>
    </w:p>
    <w:p w14:paraId="175CC607" w14:textId="77777777" w:rsidR="005E53EA" w:rsidRPr="00634DBC" w:rsidRDefault="00521829" w:rsidP="00634DBC">
      <w:pPr>
        <w:rPr>
          <w:rStyle w:val="kursiv"/>
        </w:rPr>
      </w:pPr>
      <w:r w:rsidRPr="00634DBC">
        <w:rPr>
          <w:rStyle w:val="kursiv"/>
        </w:rPr>
        <w:t>Forslagsstilleren skal alltid kunngjøre en melding om oppstart av planarbeidet i minst én avis som er alminnelig lest på stedet, og gjennom elektroniske medier. Registrerte grunneiere og festere i planområdet, og så vidt mulig andre rettighetshavere i planområdet samt naboer til planområdet, skal når de blir direkte berørt, på hensiktsmessig måte underrettes om at planarbeidet tas opp.</w:t>
      </w:r>
    </w:p>
    <w:p w14:paraId="5D25BDC1" w14:textId="77777777" w:rsidR="005E53EA" w:rsidRPr="00634DBC" w:rsidRDefault="00521829" w:rsidP="00634DBC">
      <w:pPr>
        <w:rPr>
          <w:rStyle w:val="kursiv"/>
        </w:rPr>
      </w:pPr>
      <w:r w:rsidRPr="00634DBC">
        <w:rPr>
          <w:rStyle w:val="kursiv"/>
        </w:rPr>
        <w:t>Ved varsel om oppstart og kunngjøring skal avgrensningen av planområdet angis.</w:t>
      </w:r>
    </w:p>
    <w:p w14:paraId="0BED6C55" w14:textId="77777777" w:rsidR="005E53EA" w:rsidRDefault="00521829" w:rsidP="000105D9">
      <w:pPr>
        <w:pStyle w:val="Undertittel"/>
      </w:pPr>
      <w:r>
        <w:rPr>
          <w:spacing w:val="-1"/>
        </w:rPr>
        <w:t>Oppstart</w:t>
      </w:r>
      <w:r>
        <w:t xml:space="preserve"> av </w:t>
      </w:r>
      <w:r>
        <w:rPr>
          <w:spacing w:val="-1"/>
        </w:rPr>
        <w:t>reguleringsplanarbeid</w:t>
      </w:r>
    </w:p>
    <w:p w14:paraId="2E61BCD7" w14:textId="77777777" w:rsidR="004F4526" w:rsidRDefault="00E264A3" w:rsidP="00BD2576">
      <w:r>
        <w:t>På</w:t>
      </w:r>
      <w:r>
        <w:rPr>
          <w:spacing w:val="-1"/>
        </w:rPr>
        <w:t xml:space="preserve"> samme </w:t>
      </w:r>
      <w:r>
        <w:t>måte</w:t>
      </w:r>
      <w:r>
        <w:rPr>
          <w:spacing w:val="-1"/>
        </w:rPr>
        <w:t xml:space="preserve"> </w:t>
      </w:r>
      <w:r>
        <w:t xml:space="preserve">som </w:t>
      </w:r>
      <w:r>
        <w:rPr>
          <w:spacing w:val="-1"/>
        </w:rPr>
        <w:t>for</w:t>
      </w:r>
      <w:r>
        <w:rPr>
          <w:spacing w:val="1"/>
        </w:rPr>
        <w:t xml:space="preserve"> </w:t>
      </w:r>
      <w:r>
        <w:rPr>
          <w:spacing w:val="-1"/>
        </w:rPr>
        <w:t>kommuneplan</w:t>
      </w:r>
      <w:r>
        <w:t xml:space="preserve"> </w:t>
      </w:r>
      <w:r>
        <w:rPr>
          <w:spacing w:val="-1"/>
        </w:rPr>
        <w:t>gjelder</w:t>
      </w:r>
      <w:r>
        <w:t xml:space="preserve"> </w:t>
      </w:r>
      <w:r>
        <w:rPr>
          <w:spacing w:val="-1"/>
        </w:rPr>
        <w:t>det</w:t>
      </w:r>
      <w:r>
        <w:rPr>
          <w:spacing w:val="2"/>
        </w:rPr>
        <w:t xml:space="preserve"> </w:t>
      </w:r>
      <w:r>
        <w:rPr>
          <w:spacing w:val="-1"/>
        </w:rPr>
        <w:t xml:space="preserve">bestemmelser </w:t>
      </w:r>
      <w:r>
        <w:t xml:space="preserve">om </w:t>
      </w:r>
      <w:r w:rsidR="00AC74C3">
        <w:t xml:space="preserve">varsel </w:t>
      </w:r>
      <w:r>
        <w:t>og</w:t>
      </w:r>
      <w:r>
        <w:rPr>
          <w:spacing w:val="-2"/>
        </w:rPr>
        <w:t xml:space="preserve"> </w:t>
      </w:r>
      <w:r>
        <w:t>kunngjøring</w:t>
      </w:r>
      <w:r>
        <w:rPr>
          <w:spacing w:val="77"/>
        </w:rPr>
        <w:t xml:space="preserve"> </w:t>
      </w:r>
      <w:r>
        <w:t xml:space="preserve">om at </w:t>
      </w:r>
      <w:r>
        <w:rPr>
          <w:spacing w:val="-1"/>
        </w:rPr>
        <w:t>planarbeid</w:t>
      </w:r>
      <w:r>
        <w:t xml:space="preserve"> </w:t>
      </w:r>
      <w:r w:rsidR="00F95168">
        <w:t xml:space="preserve">vil </w:t>
      </w:r>
      <w:r w:rsidR="00F95168">
        <w:rPr>
          <w:spacing w:val="-1"/>
        </w:rPr>
        <w:t>starte</w:t>
      </w:r>
      <w:r w:rsidR="00CB2792">
        <w:rPr>
          <w:spacing w:val="-1"/>
        </w:rPr>
        <w:t xml:space="preserve"> opp</w:t>
      </w:r>
      <w:r>
        <w:t>,</w:t>
      </w:r>
      <w:r>
        <w:rPr>
          <w:spacing w:val="2"/>
        </w:rPr>
        <w:t xml:space="preserve"> </w:t>
      </w:r>
      <w:r>
        <w:rPr>
          <w:spacing w:val="-1"/>
        </w:rPr>
        <w:t>utarbeiding av</w:t>
      </w:r>
      <w:r>
        <w:t xml:space="preserve"> planprogram, høring </w:t>
      </w:r>
      <w:r w:rsidRPr="004F4526">
        <w:t>av</w:t>
      </w:r>
      <w:r>
        <w:t xml:space="preserve"> </w:t>
      </w:r>
      <w:r w:rsidRPr="004F4526">
        <w:t>planforslag,</w:t>
      </w:r>
      <w:r>
        <w:t xml:space="preserve"> vedtak </w:t>
      </w:r>
      <w:r w:rsidRPr="004F4526">
        <w:t>av kommunestyret,</w:t>
      </w:r>
      <w:r>
        <w:t xml:space="preserve"> offentliggjøring</w:t>
      </w:r>
      <w:r w:rsidRPr="004F4526">
        <w:t xml:space="preserve"> av</w:t>
      </w:r>
      <w:r>
        <w:t xml:space="preserve"> </w:t>
      </w:r>
      <w:r w:rsidRPr="004F4526">
        <w:t xml:space="preserve">planvedtaket </w:t>
      </w:r>
      <w:r>
        <w:t xml:space="preserve">mv. </w:t>
      </w:r>
    </w:p>
    <w:p w14:paraId="76965447" w14:textId="77777777" w:rsidR="00E264A3" w:rsidRDefault="00AC74C3" w:rsidP="00BD2576">
      <w:r>
        <w:t>Med varsel menes varsling</w:t>
      </w:r>
      <w:r>
        <w:rPr>
          <w:spacing w:val="-3"/>
        </w:rPr>
        <w:t xml:space="preserve"> </w:t>
      </w:r>
      <w:r>
        <w:rPr>
          <w:spacing w:val="-1"/>
        </w:rPr>
        <w:t>av</w:t>
      </w:r>
      <w:r>
        <w:t xml:space="preserve"> berørte </w:t>
      </w:r>
      <w:r>
        <w:rPr>
          <w:spacing w:val="-1"/>
        </w:rPr>
        <w:t>offentlige</w:t>
      </w:r>
      <w:r>
        <w:rPr>
          <w:spacing w:val="69"/>
        </w:rPr>
        <w:t xml:space="preserve"> </w:t>
      </w:r>
      <w:r>
        <w:rPr>
          <w:spacing w:val="-1"/>
        </w:rPr>
        <w:t>organer</w:t>
      </w:r>
      <w:r>
        <w:t xml:space="preserve"> og</w:t>
      </w:r>
      <w:r>
        <w:rPr>
          <w:spacing w:val="-1"/>
        </w:rPr>
        <w:t xml:space="preserve"> andre</w:t>
      </w:r>
      <w:r>
        <w:rPr>
          <w:spacing w:val="-2"/>
        </w:rPr>
        <w:t xml:space="preserve"> </w:t>
      </w:r>
      <w:r>
        <w:t>interesserte. R</w:t>
      </w:r>
      <w:r w:rsidR="004F4526" w:rsidRPr="004F4526">
        <w:t>egistrerte grunneiere og festere i planområdet, og så vidt mulig andre rettighetshavere i planområdet samt naboer til planområdet, skal</w:t>
      </w:r>
      <w:r w:rsidR="006C75F6">
        <w:t xml:space="preserve"> </w:t>
      </w:r>
      <w:r w:rsidR="004F4526" w:rsidRPr="004F4526">
        <w:t>når de blir direkte berørt, på hensiktsmessig måte underrettes om at planarbeidet tas opp.</w:t>
      </w:r>
    </w:p>
    <w:p w14:paraId="10C09386" w14:textId="77777777" w:rsidR="00D75DC2" w:rsidRDefault="00D75DC2" w:rsidP="00D75DC2">
      <w:r>
        <w:t xml:space="preserve">Etter en lovendring som trådte i kraft 1. juli 2017, jf. </w:t>
      </w:r>
      <w:hyperlink r:id="rId215" w:history="1">
        <w:r w:rsidRPr="009D5955">
          <w:rPr>
            <w:rStyle w:val="Hyperkobling"/>
            <w:spacing w:val="-1"/>
          </w:rPr>
          <w:t>Prop. 149 L (2015-2016)</w:t>
        </w:r>
      </w:hyperlink>
      <w:r>
        <w:t xml:space="preserve">, må det ved oppstart av planarbeidet skilles mellom om planen skal utarbeides av en privat forslagstillers, jf. § 12-11, eller om det er planmyndigheten selv (normalt kommunen), eller en annen offentlig instans, som utarbeider planforslaget. </w:t>
      </w:r>
    </w:p>
    <w:p w14:paraId="35529E10" w14:textId="77777777" w:rsidR="00BD2576" w:rsidRDefault="00BD2576" w:rsidP="00BD2576">
      <w:pPr>
        <w:rPr>
          <w:spacing w:val="-1"/>
        </w:rPr>
      </w:pPr>
      <w:r w:rsidDel="00731BA9">
        <w:t xml:space="preserve">Et </w:t>
      </w:r>
      <w:r w:rsidDel="00731BA9">
        <w:rPr>
          <w:spacing w:val="-1"/>
        </w:rPr>
        <w:t>reguleringsforslag er</w:t>
      </w:r>
      <w:r w:rsidDel="00731BA9">
        <w:t xml:space="preserve"> ikke</w:t>
      </w:r>
      <w:r w:rsidDel="00731BA9">
        <w:rPr>
          <w:spacing w:val="-2"/>
        </w:rPr>
        <w:t xml:space="preserve"> </w:t>
      </w:r>
      <w:r w:rsidDel="00731BA9">
        <w:t>privat når</w:t>
      </w:r>
      <w:r w:rsidDel="00731BA9">
        <w:rPr>
          <w:spacing w:val="63"/>
        </w:rPr>
        <w:t xml:space="preserve"> </w:t>
      </w:r>
      <w:r w:rsidDel="00731BA9">
        <w:rPr>
          <w:spacing w:val="-1"/>
        </w:rPr>
        <w:t>forslagstilleren</w:t>
      </w:r>
      <w:r w:rsidDel="00731BA9">
        <w:t xml:space="preserve"> har som </w:t>
      </w:r>
      <w:r w:rsidDel="00731BA9">
        <w:rPr>
          <w:spacing w:val="-1"/>
        </w:rPr>
        <w:t xml:space="preserve">oppgave </w:t>
      </w:r>
      <w:r w:rsidDel="00731BA9">
        <w:t>å</w:t>
      </w:r>
      <w:r w:rsidDel="00731BA9">
        <w:rPr>
          <w:spacing w:val="-1"/>
        </w:rPr>
        <w:t xml:space="preserve"> ivareta</w:t>
      </w:r>
      <w:r w:rsidDel="00731BA9">
        <w:t xml:space="preserve"> offentlig</w:t>
      </w:r>
      <w:r w:rsidR="00834E18">
        <w:t>e</w:t>
      </w:r>
      <w:r w:rsidDel="00731BA9">
        <w:rPr>
          <w:spacing w:val="-3"/>
        </w:rPr>
        <w:t xml:space="preserve"> </w:t>
      </w:r>
      <w:r w:rsidDel="00731BA9">
        <w:rPr>
          <w:spacing w:val="-1"/>
        </w:rPr>
        <w:t>interesser</w:t>
      </w:r>
      <w:r w:rsidDel="00731BA9">
        <w:rPr>
          <w:spacing w:val="-2"/>
        </w:rPr>
        <w:t xml:space="preserve"> </w:t>
      </w:r>
      <w:r w:rsidDel="00731BA9">
        <w:rPr>
          <w:spacing w:val="1"/>
        </w:rPr>
        <w:t>og</w:t>
      </w:r>
      <w:r w:rsidDel="00731BA9">
        <w:rPr>
          <w:spacing w:val="-3"/>
        </w:rPr>
        <w:t xml:space="preserve"> </w:t>
      </w:r>
      <w:r w:rsidDel="00731BA9">
        <w:rPr>
          <w:spacing w:val="-1"/>
        </w:rPr>
        <w:t>tiltaket</w:t>
      </w:r>
      <w:r w:rsidDel="00731BA9">
        <w:t xml:space="preserve"> det </w:t>
      </w:r>
      <w:r w:rsidDel="00731BA9">
        <w:rPr>
          <w:spacing w:val="-1"/>
        </w:rPr>
        <w:t>reguleres</w:t>
      </w:r>
      <w:r w:rsidDel="00731BA9">
        <w:t xml:space="preserve"> til skal</w:t>
      </w:r>
      <w:r w:rsidDel="00731BA9">
        <w:rPr>
          <w:spacing w:val="81"/>
        </w:rPr>
        <w:t xml:space="preserve"> </w:t>
      </w:r>
      <w:r w:rsidDel="00731BA9">
        <w:rPr>
          <w:spacing w:val="-1"/>
        </w:rPr>
        <w:t>gjennomføres</w:t>
      </w:r>
      <w:r w:rsidDel="00731BA9">
        <w:t xml:space="preserve"> på</w:t>
      </w:r>
      <w:r w:rsidDel="00731BA9">
        <w:rPr>
          <w:spacing w:val="1"/>
        </w:rPr>
        <w:t xml:space="preserve"> </w:t>
      </w:r>
      <w:r w:rsidDel="00731BA9">
        <w:t>grunnlag</w:t>
      </w:r>
      <w:r w:rsidDel="00731BA9">
        <w:rPr>
          <w:spacing w:val="-3"/>
        </w:rPr>
        <w:t xml:space="preserve"> </w:t>
      </w:r>
      <w:r w:rsidDel="00731BA9">
        <w:rPr>
          <w:spacing w:val="-1"/>
        </w:rPr>
        <w:t>av</w:t>
      </w:r>
      <w:r w:rsidDel="00731BA9">
        <w:t xml:space="preserve"> </w:t>
      </w:r>
      <w:r w:rsidDel="00731BA9">
        <w:rPr>
          <w:spacing w:val="-1"/>
        </w:rPr>
        <w:t>bevilgninger</w:t>
      </w:r>
      <w:r w:rsidDel="00731BA9">
        <w:t xml:space="preserve"> </w:t>
      </w:r>
      <w:r w:rsidDel="00731BA9">
        <w:rPr>
          <w:spacing w:val="-1"/>
        </w:rPr>
        <w:t xml:space="preserve">fra </w:t>
      </w:r>
      <w:r w:rsidDel="00731BA9">
        <w:t>stat</w:t>
      </w:r>
      <w:r w:rsidDel="00731BA9">
        <w:rPr>
          <w:spacing w:val="2"/>
        </w:rPr>
        <w:t xml:space="preserve"> </w:t>
      </w:r>
      <w:r w:rsidDel="00731BA9">
        <w:rPr>
          <w:spacing w:val="-1"/>
        </w:rPr>
        <w:t>eller</w:t>
      </w:r>
      <w:r w:rsidDel="00731BA9">
        <w:t xml:space="preserve"> kommune </w:t>
      </w:r>
      <w:r w:rsidDel="00731BA9">
        <w:rPr>
          <w:spacing w:val="-1"/>
        </w:rPr>
        <w:t>eller</w:t>
      </w:r>
      <w:r w:rsidDel="00731BA9">
        <w:t xml:space="preserve"> </w:t>
      </w:r>
      <w:r w:rsidDel="00731BA9">
        <w:rPr>
          <w:spacing w:val="-1"/>
        </w:rPr>
        <w:t>lån</w:t>
      </w:r>
      <w:r w:rsidDel="00731BA9">
        <w:rPr>
          <w:spacing w:val="2"/>
        </w:rPr>
        <w:t xml:space="preserve"> </w:t>
      </w:r>
      <w:r w:rsidDel="00731BA9">
        <w:rPr>
          <w:spacing w:val="-1"/>
        </w:rPr>
        <w:t>gitt</w:t>
      </w:r>
      <w:r w:rsidDel="00731BA9">
        <w:t xml:space="preserve"> </w:t>
      </w:r>
      <w:r w:rsidDel="00731BA9">
        <w:rPr>
          <w:spacing w:val="-1"/>
        </w:rPr>
        <w:t>med</w:t>
      </w:r>
      <w:r w:rsidDel="00731BA9">
        <w:t xml:space="preserve"> </w:t>
      </w:r>
      <w:r w:rsidDel="00731BA9">
        <w:rPr>
          <w:spacing w:val="-1"/>
        </w:rPr>
        <w:t>statlig</w:t>
      </w:r>
      <w:r w:rsidDel="00731BA9">
        <w:rPr>
          <w:spacing w:val="75"/>
        </w:rPr>
        <w:t xml:space="preserve"> </w:t>
      </w:r>
      <w:r w:rsidDel="00731BA9">
        <w:rPr>
          <w:spacing w:val="-1"/>
        </w:rPr>
        <w:t>eller</w:t>
      </w:r>
      <w:r w:rsidDel="00731BA9">
        <w:t xml:space="preserve"> kommunal </w:t>
      </w:r>
      <w:r w:rsidDel="00731BA9">
        <w:rPr>
          <w:spacing w:val="-1"/>
        </w:rPr>
        <w:t>garanti.</w:t>
      </w:r>
    </w:p>
    <w:p w14:paraId="3D86970B" w14:textId="77777777" w:rsidR="00CE1259" w:rsidRDefault="002007E5" w:rsidP="00EE3CDA">
      <w:r>
        <w:t xml:space="preserve">Når planmyndigheten selv utarbeider planen kan den </w:t>
      </w:r>
      <w:r w:rsidR="00590822">
        <w:t>gå rett på</w:t>
      </w:r>
      <w:r>
        <w:t xml:space="preserve"> </w:t>
      </w:r>
      <w:r w:rsidRPr="00B93726">
        <w:t>varsel</w:t>
      </w:r>
      <w:r>
        <w:t xml:space="preserve"> og</w:t>
      </w:r>
      <w:r w:rsidRPr="00B93726">
        <w:t xml:space="preserve"> </w:t>
      </w:r>
      <w:r>
        <w:t>kunngjøring</w:t>
      </w:r>
      <w:r w:rsidRPr="00B93726">
        <w:t xml:space="preserve"> </w:t>
      </w:r>
      <w:r>
        <w:t xml:space="preserve">om at </w:t>
      </w:r>
      <w:r w:rsidRPr="00B93726">
        <w:t>planarbeid</w:t>
      </w:r>
      <w:r>
        <w:t xml:space="preserve"> </w:t>
      </w:r>
      <w:r w:rsidRPr="00B93726">
        <w:t>tas</w:t>
      </w:r>
      <w:r>
        <w:t xml:space="preserve"> opp,</w:t>
      </w:r>
      <w:r w:rsidRPr="00B93726">
        <w:t xml:space="preserve"> </w:t>
      </w:r>
      <w:r w:rsidR="00F52033">
        <w:t xml:space="preserve">varsling av grunneiere m.fl., og </w:t>
      </w:r>
      <w:r w:rsidRPr="00B93726">
        <w:t>ev. utarbeiding av</w:t>
      </w:r>
      <w:r>
        <w:t xml:space="preserve"> planprogram.</w:t>
      </w:r>
    </w:p>
    <w:p w14:paraId="6F5D50F1" w14:textId="77777777" w:rsidR="00F71558" w:rsidRDefault="002007E5" w:rsidP="00EE3CDA">
      <w:r>
        <w:t xml:space="preserve">Når andre </w:t>
      </w:r>
      <w:r w:rsidR="007F0E01">
        <w:t xml:space="preserve">enn planmyndigheten selv </w:t>
      </w:r>
      <w:r w:rsidR="00EE3CDA">
        <w:t>eller en</w:t>
      </w:r>
      <w:r w:rsidR="007F0E01">
        <w:t xml:space="preserve"> </w:t>
      </w:r>
      <w:r w:rsidR="00B6536A">
        <w:t xml:space="preserve">privat forslagsstiller skal utarbeide planen, f.eks. </w:t>
      </w:r>
      <w:r w:rsidR="003A645C">
        <w:t xml:space="preserve">når forslagsstiller er </w:t>
      </w:r>
      <w:r w:rsidR="00B6536A">
        <w:t>veg- eller jernbanemyndighet, N</w:t>
      </w:r>
      <w:r w:rsidR="00834E18">
        <w:t xml:space="preserve">ye </w:t>
      </w:r>
      <w:r w:rsidR="00B6536A">
        <w:t xml:space="preserve">Veier </w:t>
      </w:r>
      <w:r w:rsidR="00834E18">
        <w:t xml:space="preserve">AS </w:t>
      </w:r>
      <w:r w:rsidR="00B6536A">
        <w:t>o</w:t>
      </w:r>
      <w:r w:rsidR="00B20FA0">
        <w:t xml:space="preserve">g andre som </w:t>
      </w:r>
      <w:r w:rsidR="00B20FA0" w:rsidDel="00731BA9">
        <w:t xml:space="preserve">har som </w:t>
      </w:r>
      <w:r w:rsidR="00B20FA0" w:rsidDel="00731BA9">
        <w:rPr>
          <w:spacing w:val="-1"/>
        </w:rPr>
        <w:t xml:space="preserve">oppgave </w:t>
      </w:r>
      <w:r w:rsidR="00B20FA0" w:rsidDel="00731BA9">
        <w:t>å</w:t>
      </w:r>
      <w:r w:rsidR="00B20FA0" w:rsidDel="00731BA9">
        <w:rPr>
          <w:spacing w:val="-1"/>
        </w:rPr>
        <w:t xml:space="preserve"> ivareta</w:t>
      </w:r>
      <w:r w:rsidR="00B20FA0" w:rsidDel="00731BA9">
        <w:t xml:space="preserve"> offentlig</w:t>
      </w:r>
      <w:r w:rsidR="00B20FA0" w:rsidDel="00731BA9">
        <w:rPr>
          <w:spacing w:val="-3"/>
        </w:rPr>
        <w:t xml:space="preserve"> </w:t>
      </w:r>
      <w:r w:rsidR="00B20FA0" w:rsidDel="00731BA9">
        <w:rPr>
          <w:spacing w:val="-1"/>
        </w:rPr>
        <w:t>interesser</w:t>
      </w:r>
      <w:r w:rsidR="003A645C">
        <w:t xml:space="preserve">, </w:t>
      </w:r>
      <w:r w:rsidR="00833D46">
        <w:t>gjelder § 12-8 første ledd</w:t>
      </w:r>
      <w:r w:rsidR="00B20FA0">
        <w:t>. Det vil si</w:t>
      </w:r>
      <w:r w:rsidR="00833D46">
        <w:t xml:space="preserve"> at planprosessen </w:t>
      </w:r>
      <w:r w:rsidR="00BD2576">
        <w:t>starter med et oppstart</w:t>
      </w:r>
      <w:r w:rsidR="00210F3A">
        <w:t>s</w:t>
      </w:r>
      <w:r w:rsidR="00BD2576">
        <w:t xml:space="preserve">møte med kommunen. </w:t>
      </w:r>
      <w:r w:rsidR="003A645C">
        <w:t>I disse tilfellene er d</w:t>
      </w:r>
      <w:r w:rsidR="007F0E01">
        <w:t>et ikke</w:t>
      </w:r>
      <w:r w:rsidR="00931543">
        <w:t xml:space="preserve"> krav om at det må utarbeides et planinitiativ før oppstartmøte kan gjennomføres</w:t>
      </w:r>
      <w:r w:rsidR="003A645C">
        <w:t xml:space="preserve"> (</w:t>
      </w:r>
      <w:r w:rsidR="00931543">
        <w:t>slik som for private forslagsstillere</w:t>
      </w:r>
      <w:r w:rsidR="003A645C">
        <w:t xml:space="preserve">, </w:t>
      </w:r>
      <w:r w:rsidR="00931543">
        <w:t xml:space="preserve">se nedenfor). </w:t>
      </w:r>
      <w:r w:rsidR="00BD2576">
        <w:t xml:space="preserve">Det </w:t>
      </w:r>
      <w:r w:rsidR="00931543">
        <w:t xml:space="preserve">skal imidlertid gjennomføres et </w:t>
      </w:r>
      <w:r w:rsidR="00931543">
        <w:lastRenderedPageBreak/>
        <w:t>oppstart</w:t>
      </w:r>
      <w:r w:rsidR="00834E18">
        <w:t>s</w:t>
      </w:r>
      <w:r w:rsidR="00931543">
        <w:t xml:space="preserve">møte, og det </w:t>
      </w:r>
      <w:r w:rsidR="00BD2576">
        <w:t>skal skrives referat fra oppstart</w:t>
      </w:r>
      <w:r w:rsidR="00210F3A">
        <w:t>s</w:t>
      </w:r>
      <w:r w:rsidR="00BD2576">
        <w:t>møtet</w:t>
      </w:r>
      <w:r w:rsidR="006C1D6E">
        <w:t xml:space="preserve">. </w:t>
      </w:r>
      <w:r w:rsidR="006D578C">
        <w:t>Når forslagsstiller har mottatt</w:t>
      </w:r>
      <w:r w:rsidR="00210F3A">
        <w:t xml:space="preserve"> referat</w:t>
      </w:r>
      <w:r w:rsidR="006D578C">
        <w:t>et</w:t>
      </w:r>
      <w:r w:rsidR="00210F3A">
        <w:t xml:space="preserve"> fra oppstart</w:t>
      </w:r>
      <w:r w:rsidR="00834E18">
        <w:t>s</w:t>
      </w:r>
      <w:r w:rsidR="00210F3A">
        <w:t xml:space="preserve">møtet, kan </w:t>
      </w:r>
      <w:r w:rsidR="00F71558">
        <w:t>forslagsstiller</w:t>
      </w:r>
      <w:r w:rsidR="00BD2576">
        <w:t xml:space="preserve"> gå direkte på </w:t>
      </w:r>
      <w:r w:rsidR="00BD2576" w:rsidRPr="00B93726">
        <w:t>varsel</w:t>
      </w:r>
      <w:r w:rsidR="00BD2576">
        <w:t xml:space="preserve"> og</w:t>
      </w:r>
      <w:r w:rsidR="00BD2576" w:rsidRPr="00B93726">
        <w:t xml:space="preserve"> </w:t>
      </w:r>
      <w:r w:rsidR="00BD2576">
        <w:t>kunngjøring</w:t>
      </w:r>
      <w:r w:rsidR="00BD2576" w:rsidRPr="00B93726">
        <w:t xml:space="preserve"> </w:t>
      </w:r>
      <w:r w:rsidR="00BD2576">
        <w:t xml:space="preserve">om at </w:t>
      </w:r>
      <w:r w:rsidR="00BD2576" w:rsidRPr="00B93726">
        <w:t>planarbeid</w:t>
      </w:r>
      <w:r w:rsidR="00BD2576">
        <w:t xml:space="preserve"> </w:t>
      </w:r>
      <w:r w:rsidR="00BD2576" w:rsidRPr="00B93726">
        <w:t>tas</w:t>
      </w:r>
      <w:r w:rsidR="00BD2576">
        <w:t xml:space="preserve"> opp,</w:t>
      </w:r>
      <w:r w:rsidR="00BD2576" w:rsidRPr="00B93726">
        <w:t xml:space="preserve"> og ev. </w:t>
      </w:r>
      <w:r w:rsidR="00BD2576" w:rsidRPr="00C94AE2">
        <w:t>utarbeiding av</w:t>
      </w:r>
      <w:r w:rsidR="00BD2576">
        <w:t xml:space="preserve"> planprogram.</w:t>
      </w:r>
      <w:r w:rsidR="00210F3A">
        <w:t xml:space="preserve"> </w:t>
      </w:r>
      <w:r w:rsidR="003A645C">
        <w:t>I disse tilfelle</w:t>
      </w:r>
      <w:r w:rsidR="00834E18">
        <w:t>ne</w:t>
      </w:r>
      <w:r w:rsidR="00210F3A">
        <w:t xml:space="preserve"> er </w:t>
      </w:r>
      <w:r w:rsidR="003A645C">
        <w:t>det heller ikke</w:t>
      </w:r>
      <w:r w:rsidR="006C1D6E">
        <w:t xml:space="preserve"> krav om at </w:t>
      </w:r>
      <w:r w:rsidR="00210F3A">
        <w:t xml:space="preserve">kommunen </w:t>
      </w:r>
      <w:r w:rsidR="00931543">
        <w:t xml:space="preserve">må </w:t>
      </w:r>
      <w:r w:rsidR="00210F3A">
        <w:t>gi samtykke til planoppstar</w:t>
      </w:r>
      <w:r w:rsidR="00F71558">
        <w:t xml:space="preserve">t </w:t>
      </w:r>
      <w:r w:rsidR="003A645C">
        <w:t>(slik som for private forslagsstillere, se nedenfor)</w:t>
      </w:r>
      <w:r w:rsidR="006C1D6E">
        <w:t>.</w:t>
      </w:r>
      <w:r w:rsidR="006D578C">
        <w:t xml:space="preserve"> </w:t>
      </w:r>
      <w:r w:rsidR="00590822">
        <w:t xml:space="preserve">Kommunen kan </w:t>
      </w:r>
      <w:r w:rsidR="00F71558">
        <w:t>likevel</w:t>
      </w:r>
      <w:r w:rsidR="00590822">
        <w:t xml:space="preserve"> gå langt i å bestemme hvilke rutiner som skal gjelde ved planoppstart</w:t>
      </w:r>
      <w:r w:rsidR="00F71558">
        <w:t xml:space="preserve"> i disse tilfelle</w:t>
      </w:r>
      <w:r w:rsidR="00640C1C">
        <w:t>ne</w:t>
      </w:r>
      <w:r w:rsidR="00F86700">
        <w:t xml:space="preserve">. </w:t>
      </w:r>
      <w:r w:rsidR="00F71558">
        <w:t>Det vil følgelig være</w:t>
      </w:r>
      <w:r w:rsidR="00F86700">
        <w:t xml:space="preserve"> fornuftig å følge reglene i </w:t>
      </w:r>
      <w:hyperlink r:id="rId216" w:history="1">
        <w:r w:rsidR="00F86700" w:rsidRPr="00C94AE2">
          <w:t>forskrift 8. desember 2017 nr. 1950 om behandling av private forslag til detaljregulering etter plan- og bygningsloven</w:t>
        </w:r>
      </w:hyperlink>
      <w:r w:rsidR="00F86700">
        <w:t xml:space="preserve"> så langt de passer, </w:t>
      </w:r>
      <w:r w:rsidR="00C94AE2">
        <w:t>for å sikre at viktige punkter i planarbeidet blir ivaretatt</w:t>
      </w:r>
      <w:r w:rsidR="00F86700">
        <w:t xml:space="preserve"> også i </w:t>
      </w:r>
      <w:r w:rsidR="00F71558">
        <w:t>disse</w:t>
      </w:r>
      <w:r w:rsidR="00F86700">
        <w:t xml:space="preserve"> plansake</w:t>
      </w:r>
      <w:r w:rsidR="00F71558">
        <w:t>ne</w:t>
      </w:r>
      <w:r w:rsidR="00C94AE2">
        <w:t>.</w:t>
      </w:r>
      <w:r w:rsidR="00590822">
        <w:t xml:space="preserve"> </w:t>
      </w:r>
    </w:p>
    <w:p w14:paraId="4C052BE0" w14:textId="77777777" w:rsidR="00D75DC2" w:rsidRDefault="00D75DC2" w:rsidP="00D75DC2">
      <w:r>
        <w:t xml:space="preserve">Når forslagsstiller må regnes som privat forslagsstiller, gjelder en rekke nye bestemmelser som kom inn ved lovendringen i 2017. For det første gjelder bestemmelsen i § 12-8 første ledd på samme måte som for offentlige forslagsstillere. I tillegg gjelder bestemmelser fastsatt i andre ledd. Dertil kommer at det gjelder egne regler for oppstartfasen i planarbeidet for private forslagsstillere, som er fastsatt i en egen </w:t>
      </w:r>
      <w:hyperlink r:id="rId217" w:history="1">
        <w:r w:rsidRPr="0020604F">
          <w:rPr>
            <w:rStyle w:val="Hyperkobling"/>
          </w:rPr>
          <w:t>forskrift om behandling av private forslag til detaljregulering</w:t>
        </w:r>
      </w:hyperlink>
      <w:r>
        <w:t>.</w:t>
      </w:r>
      <w:r w:rsidRPr="00B93726">
        <w:t xml:space="preserve"> </w:t>
      </w:r>
    </w:p>
    <w:p w14:paraId="498C437B" w14:textId="77777777" w:rsidR="00BE24DC" w:rsidRDefault="00B243EA" w:rsidP="00BE24DC">
      <w:pPr>
        <w:rPr>
          <w:spacing w:val="-1"/>
        </w:rPr>
      </w:pPr>
      <w:r>
        <w:t xml:space="preserve">I oppstartsmøtet kan kommunen </w:t>
      </w:r>
      <w:r>
        <w:rPr>
          <w:spacing w:val="-2"/>
        </w:rPr>
        <w:t>gi</w:t>
      </w:r>
      <w:r>
        <w:t xml:space="preserve"> råd om </w:t>
      </w:r>
      <w:r>
        <w:rPr>
          <w:spacing w:val="-1"/>
        </w:rPr>
        <w:t>hvordan</w:t>
      </w:r>
      <w:r>
        <w:rPr>
          <w:spacing w:val="2"/>
        </w:rPr>
        <w:t xml:space="preserve"> </w:t>
      </w:r>
      <w:r>
        <w:rPr>
          <w:spacing w:val="-1"/>
        </w:rPr>
        <w:t>planen</w:t>
      </w:r>
      <w:r>
        <w:t xml:space="preserve"> bør</w:t>
      </w:r>
      <w:r>
        <w:rPr>
          <w:spacing w:val="-1"/>
        </w:rPr>
        <w:t xml:space="preserve"> utarbeides</w:t>
      </w:r>
      <w:r>
        <w:t xml:space="preserve"> og</w:t>
      </w:r>
      <w:r>
        <w:rPr>
          <w:spacing w:val="-1"/>
        </w:rPr>
        <w:t xml:space="preserve"> kan</w:t>
      </w:r>
      <w:r>
        <w:t xml:space="preserve"> </w:t>
      </w:r>
      <w:r w:rsidR="008007D5">
        <w:t xml:space="preserve">tilby seg å </w:t>
      </w:r>
      <w:r>
        <w:t>bistå</w:t>
      </w:r>
      <w:r>
        <w:rPr>
          <w:spacing w:val="-1"/>
        </w:rPr>
        <w:t xml:space="preserve"> </w:t>
      </w:r>
      <w:r>
        <w:t>i</w:t>
      </w:r>
      <w:r>
        <w:rPr>
          <w:spacing w:val="67"/>
        </w:rPr>
        <w:t xml:space="preserve"> </w:t>
      </w:r>
      <w:r>
        <w:rPr>
          <w:spacing w:val="-1"/>
        </w:rPr>
        <w:t>planarbeidet.</w:t>
      </w:r>
      <w:r>
        <w:t xml:space="preserve"> </w:t>
      </w:r>
      <w:r>
        <w:rPr>
          <w:spacing w:val="-1"/>
        </w:rPr>
        <w:t>Hensikten</w:t>
      </w:r>
      <w:r>
        <w:rPr>
          <w:spacing w:val="2"/>
        </w:rPr>
        <w:t xml:space="preserve"> </w:t>
      </w:r>
      <w:r>
        <w:t xml:space="preserve">med møtet </w:t>
      </w:r>
      <w:r>
        <w:rPr>
          <w:spacing w:val="-1"/>
        </w:rPr>
        <w:t>er</w:t>
      </w:r>
      <w:r>
        <w:t xml:space="preserve"> </w:t>
      </w:r>
      <w:r>
        <w:rPr>
          <w:spacing w:val="-1"/>
        </w:rPr>
        <w:t>at</w:t>
      </w:r>
      <w:r>
        <w:t xml:space="preserve"> kommunen blir </w:t>
      </w:r>
      <w:r>
        <w:rPr>
          <w:spacing w:val="-1"/>
        </w:rPr>
        <w:t>informert</w:t>
      </w:r>
      <w:r>
        <w:t xml:space="preserve"> om </w:t>
      </w:r>
      <w:r>
        <w:rPr>
          <w:spacing w:val="-1"/>
        </w:rPr>
        <w:t>planlagt</w:t>
      </w:r>
      <w:r>
        <w:t xml:space="preserve"> innhold </w:t>
      </w:r>
      <w:r>
        <w:rPr>
          <w:spacing w:val="1"/>
        </w:rPr>
        <w:t>og</w:t>
      </w:r>
      <w:r>
        <w:rPr>
          <w:spacing w:val="59"/>
        </w:rPr>
        <w:t xml:space="preserve"> </w:t>
      </w:r>
      <w:r>
        <w:rPr>
          <w:spacing w:val="-1"/>
        </w:rPr>
        <w:t>avgrens</w:t>
      </w:r>
      <w:r w:rsidR="00640C1C">
        <w:rPr>
          <w:spacing w:val="-1"/>
        </w:rPr>
        <w:t>n</w:t>
      </w:r>
      <w:r>
        <w:rPr>
          <w:spacing w:val="-1"/>
        </w:rPr>
        <w:t>ing</w:t>
      </w:r>
      <w:r>
        <w:rPr>
          <w:spacing w:val="-3"/>
        </w:rPr>
        <w:t xml:space="preserve"> </w:t>
      </w:r>
      <w:r>
        <w:rPr>
          <w:spacing w:val="-1"/>
        </w:rPr>
        <w:t>av</w:t>
      </w:r>
      <w:r>
        <w:rPr>
          <w:spacing w:val="2"/>
        </w:rPr>
        <w:t xml:space="preserve"> </w:t>
      </w:r>
      <w:r>
        <w:rPr>
          <w:spacing w:val="-1"/>
        </w:rPr>
        <w:t>reguleringsplanen,</w:t>
      </w:r>
      <w:r>
        <w:t xml:space="preserve"> </w:t>
      </w:r>
      <w:r>
        <w:rPr>
          <w:spacing w:val="1"/>
        </w:rPr>
        <w:t>og</w:t>
      </w:r>
      <w:r>
        <w:rPr>
          <w:spacing w:val="-3"/>
        </w:rPr>
        <w:t xml:space="preserve"> </w:t>
      </w:r>
      <w:r>
        <w:rPr>
          <w:spacing w:val="-1"/>
        </w:rPr>
        <w:t>at</w:t>
      </w:r>
      <w:r>
        <w:t xml:space="preserve"> kommunen </w:t>
      </w:r>
      <w:r>
        <w:rPr>
          <w:spacing w:val="-1"/>
        </w:rPr>
        <w:t>kan</w:t>
      </w:r>
      <w:r>
        <w:t xml:space="preserve"> </w:t>
      </w:r>
      <w:r>
        <w:rPr>
          <w:spacing w:val="-1"/>
        </w:rPr>
        <w:t>avklare hvilken</w:t>
      </w:r>
      <w:r>
        <w:t xml:space="preserve"> plansituasjon som</w:t>
      </w:r>
      <w:r>
        <w:rPr>
          <w:spacing w:val="79"/>
        </w:rPr>
        <w:t xml:space="preserve"> </w:t>
      </w:r>
      <w:r>
        <w:rPr>
          <w:spacing w:val="-1"/>
        </w:rPr>
        <w:t>finnes</w:t>
      </w:r>
      <w:r>
        <w:t xml:space="preserve"> i </w:t>
      </w:r>
      <w:r>
        <w:rPr>
          <w:spacing w:val="-1"/>
        </w:rPr>
        <w:t>området,</w:t>
      </w:r>
      <w:r>
        <w:t xml:space="preserve"> hvilke</w:t>
      </w:r>
      <w:r>
        <w:rPr>
          <w:spacing w:val="1"/>
        </w:rPr>
        <w:t xml:space="preserve"> </w:t>
      </w:r>
      <w:r>
        <w:rPr>
          <w:spacing w:val="-1"/>
        </w:rPr>
        <w:t>krav</w:t>
      </w:r>
      <w:r>
        <w:t xml:space="preserve"> til </w:t>
      </w:r>
      <w:r>
        <w:rPr>
          <w:spacing w:val="1"/>
        </w:rPr>
        <w:t>ny</w:t>
      </w:r>
      <w:r>
        <w:rPr>
          <w:spacing w:val="-5"/>
        </w:rPr>
        <w:t xml:space="preserve"> </w:t>
      </w:r>
      <w:r>
        <w:t>planlegging</w:t>
      </w:r>
      <w:r>
        <w:rPr>
          <w:spacing w:val="-3"/>
        </w:rPr>
        <w:t xml:space="preserve"> </w:t>
      </w:r>
      <w:r>
        <w:t xml:space="preserve">som vil bli </w:t>
      </w:r>
      <w:r>
        <w:rPr>
          <w:spacing w:val="-1"/>
        </w:rPr>
        <w:t>utløst,</w:t>
      </w:r>
      <w:r>
        <w:t xml:space="preserve"> og</w:t>
      </w:r>
      <w:r>
        <w:rPr>
          <w:spacing w:val="-2"/>
        </w:rPr>
        <w:t xml:space="preserve"> </w:t>
      </w:r>
      <w:r>
        <w:t xml:space="preserve">hvordan </w:t>
      </w:r>
      <w:r>
        <w:rPr>
          <w:spacing w:val="-1"/>
        </w:rPr>
        <w:t>kommunen</w:t>
      </w:r>
      <w:r>
        <w:t xml:space="preserve"> </w:t>
      </w:r>
      <w:r>
        <w:rPr>
          <w:spacing w:val="-1"/>
        </w:rPr>
        <w:t>kan</w:t>
      </w:r>
      <w:r>
        <w:rPr>
          <w:spacing w:val="55"/>
        </w:rPr>
        <w:t xml:space="preserve"> </w:t>
      </w:r>
      <w:r>
        <w:t>bistå</w:t>
      </w:r>
      <w:r>
        <w:rPr>
          <w:spacing w:val="-1"/>
        </w:rPr>
        <w:t xml:space="preserve"> </w:t>
      </w:r>
      <w:r>
        <w:t xml:space="preserve">med </w:t>
      </w:r>
      <w:r>
        <w:rPr>
          <w:spacing w:val="-1"/>
        </w:rPr>
        <w:t>avklaring</w:t>
      </w:r>
      <w:r>
        <w:rPr>
          <w:spacing w:val="-3"/>
        </w:rPr>
        <w:t xml:space="preserve"> </w:t>
      </w:r>
      <w:r>
        <w:rPr>
          <w:spacing w:val="-1"/>
        </w:rPr>
        <w:t>av</w:t>
      </w:r>
      <w:r>
        <w:t xml:space="preserve"> </w:t>
      </w:r>
      <w:r>
        <w:rPr>
          <w:spacing w:val="-1"/>
        </w:rPr>
        <w:t>planspørsmålet.</w:t>
      </w:r>
      <w:r>
        <w:rPr>
          <w:spacing w:val="1"/>
        </w:rPr>
        <w:t xml:space="preserve"> </w:t>
      </w:r>
      <w:r w:rsidR="00BE24DC">
        <w:rPr>
          <w:spacing w:val="-1"/>
        </w:rPr>
        <w:t>Dersom</w:t>
      </w:r>
      <w:r w:rsidR="00BE24DC">
        <w:t xml:space="preserve"> </w:t>
      </w:r>
      <w:r w:rsidR="00BE24DC">
        <w:rPr>
          <w:spacing w:val="-1"/>
        </w:rPr>
        <w:t>planforslaget</w:t>
      </w:r>
      <w:r w:rsidR="00BE24DC">
        <w:rPr>
          <w:spacing w:val="67"/>
        </w:rPr>
        <w:t xml:space="preserve"> </w:t>
      </w:r>
      <w:r w:rsidR="00BE24DC">
        <w:t xml:space="preserve">ikke </w:t>
      </w:r>
      <w:r w:rsidR="00BE24DC">
        <w:rPr>
          <w:spacing w:val="-1"/>
        </w:rPr>
        <w:t>ser</w:t>
      </w:r>
      <w:r w:rsidR="00BE24DC">
        <w:t xml:space="preserve"> ut til å være</w:t>
      </w:r>
      <w:r w:rsidR="00BE24DC">
        <w:rPr>
          <w:spacing w:val="-2"/>
        </w:rPr>
        <w:t xml:space="preserve"> </w:t>
      </w:r>
      <w:r w:rsidR="00BE24DC">
        <w:t xml:space="preserve">i tråd med </w:t>
      </w:r>
      <w:r w:rsidR="00BE24DC">
        <w:rPr>
          <w:spacing w:val="-1"/>
        </w:rPr>
        <w:t>kommuneplanens</w:t>
      </w:r>
      <w:r w:rsidR="00BE24DC">
        <w:rPr>
          <w:spacing w:val="2"/>
        </w:rPr>
        <w:t xml:space="preserve"> </w:t>
      </w:r>
      <w:r w:rsidR="00BE24DC">
        <w:rPr>
          <w:spacing w:val="-1"/>
        </w:rPr>
        <w:t>arealdel</w:t>
      </w:r>
      <w:r w:rsidR="00BE24DC">
        <w:t xml:space="preserve"> eller</w:t>
      </w:r>
      <w:r w:rsidR="00BE24DC">
        <w:rPr>
          <w:spacing w:val="-2"/>
        </w:rPr>
        <w:t xml:space="preserve"> </w:t>
      </w:r>
      <w:r w:rsidR="00BE24DC">
        <w:rPr>
          <w:spacing w:val="-1"/>
        </w:rPr>
        <w:t>områderegulering,</w:t>
      </w:r>
      <w:r w:rsidR="00BE24DC">
        <w:t xml:space="preserve"> skal</w:t>
      </w:r>
      <w:r w:rsidR="00BE24DC">
        <w:rPr>
          <w:spacing w:val="69"/>
        </w:rPr>
        <w:t xml:space="preserve"> </w:t>
      </w:r>
      <w:r w:rsidR="00BE24DC">
        <w:rPr>
          <w:spacing w:val="-1"/>
        </w:rPr>
        <w:t>behovet</w:t>
      </w:r>
      <w:r w:rsidR="00BE24DC">
        <w:t xml:space="preserve"> for</w:t>
      </w:r>
      <w:r w:rsidR="00BE24DC">
        <w:rPr>
          <w:spacing w:val="-1"/>
        </w:rPr>
        <w:t xml:space="preserve"> planrevisjon</w:t>
      </w:r>
      <w:r w:rsidR="00BE24DC">
        <w:rPr>
          <w:spacing w:val="2"/>
        </w:rPr>
        <w:t xml:space="preserve"> </w:t>
      </w:r>
      <w:r w:rsidR="00BE24DC">
        <w:t>og</w:t>
      </w:r>
      <w:r w:rsidR="00BE24DC">
        <w:rPr>
          <w:spacing w:val="-3"/>
        </w:rPr>
        <w:t xml:space="preserve"> </w:t>
      </w:r>
      <w:r w:rsidR="00BE24DC">
        <w:t>ansvarsfordeling</w:t>
      </w:r>
      <w:r w:rsidR="00BE24DC">
        <w:rPr>
          <w:spacing w:val="-3"/>
        </w:rPr>
        <w:t xml:space="preserve"> </w:t>
      </w:r>
      <w:r w:rsidR="00BE24DC">
        <w:t>tas opp, jf. plan- og bygningsloven §</w:t>
      </w:r>
      <w:r w:rsidR="00BE24DC">
        <w:rPr>
          <w:spacing w:val="2"/>
        </w:rPr>
        <w:t xml:space="preserve"> </w:t>
      </w:r>
      <w:r w:rsidR="00BE24DC">
        <w:t>12</w:t>
      </w:r>
      <w:r w:rsidR="00BE24DC">
        <w:rPr>
          <w:rFonts w:cs="Times New Roman"/>
        </w:rPr>
        <w:t>–</w:t>
      </w:r>
      <w:r w:rsidR="00BE24DC">
        <w:t>1.</w:t>
      </w:r>
      <w:r w:rsidR="00BE24DC" w:rsidRPr="00077C26">
        <w:rPr>
          <w:spacing w:val="-1"/>
        </w:rPr>
        <w:t xml:space="preserve"> </w:t>
      </w:r>
    </w:p>
    <w:p w14:paraId="250596C2" w14:textId="77777777" w:rsidR="00210493" w:rsidRDefault="00BE24DC" w:rsidP="00BE24DC">
      <w:r>
        <w:rPr>
          <w:spacing w:val="-1"/>
        </w:rPr>
        <w:t>Det</w:t>
      </w:r>
      <w:r>
        <w:t xml:space="preserve"> er </w:t>
      </w:r>
      <w:r>
        <w:rPr>
          <w:spacing w:val="-1"/>
        </w:rPr>
        <w:t>forslagstiller</w:t>
      </w:r>
      <w:r>
        <w:t xml:space="preserve"> som </w:t>
      </w:r>
      <w:r>
        <w:rPr>
          <w:spacing w:val="-1"/>
        </w:rPr>
        <w:t>er</w:t>
      </w:r>
      <w:r>
        <w:rPr>
          <w:spacing w:val="59"/>
        </w:rPr>
        <w:t xml:space="preserve"> </w:t>
      </w:r>
      <w:r>
        <w:t>ansvarlig</w:t>
      </w:r>
      <w:r>
        <w:rPr>
          <w:spacing w:val="-3"/>
        </w:rPr>
        <w:t xml:space="preserve"> </w:t>
      </w:r>
      <w:r>
        <w:rPr>
          <w:spacing w:val="-1"/>
        </w:rPr>
        <w:t>for</w:t>
      </w:r>
      <w:r>
        <w:rPr>
          <w:spacing w:val="1"/>
        </w:rPr>
        <w:t xml:space="preserve"> </w:t>
      </w:r>
      <w:r>
        <w:rPr>
          <w:spacing w:val="-1"/>
        </w:rPr>
        <w:t>at</w:t>
      </w:r>
      <w:r>
        <w:t xml:space="preserve"> </w:t>
      </w:r>
      <w:r>
        <w:rPr>
          <w:spacing w:val="-1"/>
        </w:rPr>
        <w:t>kravet</w:t>
      </w:r>
      <w:r>
        <w:t xml:space="preserve"> i lovens §</w:t>
      </w:r>
      <w:r>
        <w:rPr>
          <w:spacing w:val="3"/>
        </w:rPr>
        <w:t xml:space="preserve"> </w:t>
      </w:r>
      <w:r>
        <w:t>4</w:t>
      </w:r>
      <w:r>
        <w:rPr>
          <w:rFonts w:cs="Times New Roman"/>
        </w:rPr>
        <w:t>–</w:t>
      </w:r>
      <w:r>
        <w:t xml:space="preserve">2 om at </w:t>
      </w:r>
      <w:r>
        <w:rPr>
          <w:spacing w:val="-1"/>
        </w:rPr>
        <w:t>alle planer</w:t>
      </w:r>
      <w:r>
        <w:t xml:space="preserve"> skal </w:t>
      </w:r>
      <w:r>
        <w:rPr>
          <w:spacing w:val="-1"/>
        </w:rPr>
        <w:t>inneholde</w:t>
      </w:r>
      <w:r>
        <w:t xml:space="preserve"> </w:t>
      </w:r>
      <w:r>
        <w:rPr>
          <w:spacing w:val="-1"/>
        </w:rPr>
        <w:t>en</w:t>
      </w:r>
      <w:r>
        <w:t xml:space="preserve"> beskrivelse</w:t>
      </w:r>
      <w:r>
        <w:rPr>
          <w:spacing w:val="-1"/>
        </w:rPr>
        <w:t xml:space="preserve"> av</w:t>
      </w:r>
      <w:r>
        <w:t xml:space="preserve"> </w:t>
      </w:r>
      <w:r>
        <w:rPr>
          <w:spacing w:val="-1"/>
        </w:rPr>
        <w:t>planens</w:t>
      </w:r>
      <w:r>
        <w:rPr>
          <w:spacing w:val="57"/>
        </w:rPr>
        <w:t xml:space="preserve"> </w:t>
      </w:r>
      <w:r>
        <w:rPr>
          <w:spacing w:val="-1"/>
        </w:rPr>
        <w:t>formål,</w:t>
      </w:r>
      <w:r>
        <w:t xml:space="preserve"> </w:t>
      </w:r>
      <w:r>
        <w:rPr>
          <w:spacing w:val="-1"/>
        </w:rPr>
        <w:t>hovedinnhold</w:t>
      </w:r>
      <w:r>
        <w:t xml:space="preserve"> </w:t>
      </w:r>
      <w:r>
        <w:rPr>
          <w:spacing w:val="1"/>
        </w:rPr>
        <w:t>og</w:t>
      </w:r>
      <w:r>
        <w:rPr>
          <w:spacing w:val="-1"/>
        </w:rPr>
        <w:t xml:space="preserve"> følger,</w:t>
      </w:r>
      <w:r>
        <w:t xml:space="preserve"> </w:t>
      </w:r>
      <w:r>
        <w:rPr>
          <w:spacing w:val="-1"/>
        </w:rPr>
        <w:t>samt</w:t>
      </w:r>
      <w:r>
        <w:t xml:space="preserve"> </w:t>
      </w:r>
      <w:r>
        <w:rPr>
          <w:spacing w:val="-1"/>
        </w:rPr>
        <w:t>forholdet</w:t>
      </w:r>
      <w:r>
        <w:t xml:space="preserve"> til</w:t>
      </w:r>
      <w:r>
        <w:rPr>
          <w:spacing w:val="2"/>
        </w:rPr>
        <w:t xml:space="preserve"> </w:t>
      </w:r>
      <w:r>
        <w:rPr>
          <w:spacing w:val="-1"/>
        </w:rPr>
        <w:t>andre</w:t>
      </w:r>
      <w:r>
        <w:rPr>
          <w:spacing w:val="-2"/>
        </w:rPr>
        <w:t xml:space="preserve"> </w:t>
      </w:r>
      <w:r>
        <w:t>planer som</w:t>
      </w:r>
      <w:r>
        <w:rPr>
          <w:spacing w:val="2"/>
        </w:rPr>
        <w:t xml:space="preserve"> </w:t>
      </w:r>
      <w:r>
        <w:rPr>
          <w:spacing w:val="-1"/>
        </w:rPr>
        <w:t>gjelder</w:t>
      </w:r>
      <w:r>
        <w:rPr>
          <w:spacing w:val="1"/>
        </w:rPr>
        <w:t xml:space="preserve"> </w:t>
      </w:r>
      <w:r>
        <w:t>for</w:t>
      </w:r>
      <w:r>
        <w:rPr>
          <w:spacing w:val="-2"/>
        </w:rPr>
        <w:t xml:space="preserve"> </w:t>
      </w:r>
      <w:r>
        <w:rPr>
          <w:spacing w:val="-1"/>
        </w:rPr>
        <w:t>området,</w:t>
      </w:r>
      <w:r>
        <w:rPr>
          <w:spacing w:val="2"/>
        </w:rPr>
        <w:t xml:space="preserve"> </w:t>
      </w:r>
      <w:r>
        <w:rPr>
          <w:spacing w:val="-1"/>
        </w:rPr>
        <w:t>er</w:t>
      </w:r>
      <w:r>
        <w:rPr>
          <w:spacing w:val="89"/>
        </w:rPr>
        <w:t xml:space="preserve"> </w:t>
      </w:r>
      <w:r>
        <w:rPr>
          <w:spacing w:val="-1"/>
        </w:rPr>
        <w:t>oppfylt.</w:t>
      </w:r>
      <w:r>
        <w:t xml:space="preserve"> Kommunen skal </w:t>
      </w:r>
      <w:r>
        <w:rPr>
          <w:spacing w:val="-1"/>
        </w:rPr>
        <w:t xml:space="preserve">derfor </w:t>
      </w:r>
      <w:r>
        <w:t>ta opp</w:t>
      </w:r>
      <w:r>
        <w:rPr>
          <w:spacing w:val="1"/>
        </w:rPr>
        <w:t xml:space="preserve"> </w:t>
      </w:r>
      <w:r>
        <w:rPr>
          <w:spacing w:val="-1"/>
        </w:rPr>
        <w:t xml:space="preserve">dette </w:t>
      </w:r>
      <w:r>
        <w:t>i oppstart</w:t>
      </w:r>
      <w:r w:rsidR="00640C1C">
        <w:t>s</w:t>
      </w:r>
      <w:r>
        <w:t>møte</w:t>
      </w:r>
      <w:r w:rsidR="00640C1C">
        <w:t>t</w:t>
      </w:r>
      <w:r>
        <w:t xml:space="preserve">. </w:t>
      </w:r>
    </w:p>
    <w:p w14:paraId="6275587B" w14:textId="77777777" w:rsidR="00BE24DC" w:rsidRDefault="00BE24DC" w:rsidP="00BE24DC">
      <w:pPr>
        <w:rPr>
          <w:spacing w:val="1"/>
        </w:rPr>
      </w:pPr>
      <w:r>
        <w:rPr>
          <w:spacing w:val="-1"/>
        </w:rPr>
        <w:t>Spørsmålet</w:t>
      </w:r>
      <w:r>
        <w:t xml:space="preserve"> om </w:t>
      </w:r>
      <w:r>
        <w:rPr>
          <w:spacing w:val="-1"/>
        </w:rPr>
        <w:t>planen</w:t>
      </w:r>
      <w:r>
        <w:t xml:space="preserve"> </w:t>
      </w:r>
      <w:r>
        <w:rPr>
          <w:spacing w:val="-1"/>
        </w:rPr>
        <w:t>kan</w:t>
      </w:r>
      <w:r>
        <w:t xml:space="preserve"> ha</w:t>
      </w:r>
      <w:r>
        <w:rPr>
          <w:spacing w:val="53"/>
        </w:rPr>
        <w:t xml:space="preserve"> </w:t>
      </w:r>
      <w:r>
        <w:rPr>
          <w:spacing w:val="-1"/>
        </w:rPr>
        <w:t xml:space="preserve">vesentlige </w:t>
      </w:r>
      <w:r>
        <w:t>virkninger, og</w:t>
      </w:r>
      <w:r>
        <w:rPr>
          <w:spacing w:val="-1"/>
        </w:rPr>
        <w:t xml:space="preserve"> dermed</w:t>
      </w:r>
      <w:r>
        <w:t xml:space="preserve"> </w:t>
      </w:r>
      <w:r>
        <w:rPr>
          <w:spacing w:val="-1"/>
        </w:rPr>
        <w:t>omfattes</w:t>
      </w:r>
      <w:r>
        <w:rPr>
          <w:spacing w:val="2"/>
        </w:rPr>
        <w:t xml:space="preserve"> </w:t>
      </w:r>
      <w:r>
        <w:rPr>
          <w:spacing w:val="-1"/>
        </w:rPr>
        <w:t>av</w:t>
      </w:r>
      <w:r>
        <w:t xml:space="preserve"> §</w:t>
      </w:r>
      <w:r>
        <w:rPr>
          <w:spacing w:val="1"/>
        </w:rPr>
        <w:t xml:space="preserve"> </w:t>
      </w:r>
      <w:r>
        <w:t>4</w:t>
      </w:r>
      <w:r>
        <w:rPr>
          <w:rFonts w:cs="Times New Roman"/>
        </w:rPr>
        <w:t>–</w:t>
      </w:r>
      <w:r>
        <w:t xml:space="preserve">1 om </w:t>
      </w:r>
      <w:r>
        <w:rPr>
          <w:spacing w:val="-1"/>
        </w:rPr>
        <w:t>planprogram</w:t>
      </w:r>
      <w:r>
        <w:t xml:space="preserve"> </w:t>
      </w:r>
      <w:r>
        <w:rPr>
          <w:spacing w:val="1"/>
        </w:rPr>
        <w:t>og</w:t>
      </w:r>
      <w:r>
        <w:rPr>
          <w:spacing w:val="-3"/>
        </w:rPr>
        <w:t xml:space="preserve"> </w:t>
      </w:r>
      <w:r>
        <w:t>§ 4</w:t>
      </w:r>
      <w:r>
        <w:rPr>
          <w:rFonts w:cs="Times New Roman"/>
        </w:rPr>
        <w:t>–</w:t>
      </w:r>
      <w:r>
        <w:t xml:space="preserve">2 </w:t>
      </w:r>
      <w:r>
        <w:rPr>
          <w:spacing w:val="-1"/>
        </w:rPr>
        <w:t>andre</w:t>
      </w:r>
      <w:r>
        <w:rPr>
          <w:spacing w:val="-2"/>
        </w:rPr>
        <w:t xml:space="preserve"> </w:t>
      </w:r>
      <w:r>
        <w:t>ledd om</w:t>
      </w:r>
      <w:r>
        <w:rPr>
          <w:spacing w:val="63"/>
        </w:rPr>
        <w:t xml:space="preserve"> </w:t>
      </w:r>
      <w:r>
        <w:rPr>
          <w:spacing w:val="-1"/>
        </w:rPr>
        <w:t>konsekvensutredninger,</w:t>
      </w:r>
      <w:r>
        <w:rPr>
          <w:spacing w:val="1"/>
        </w:rPr>
        <w:t xml:space="preserve"> </w:t>
      </w:r>
      <w:r>
        <w:t xml:space="preserve">skal </w:t>
      </w:r>
      <w:r>
        <w:rPr>
          <w:spacing w:val="-1"/>
        </w:rPr>
        <w:t>også</w:t>
      </w:r>
      <w:r>
        <w:t xml:space="preserve"> tas opp. </w:t>
      </w:r>
      <w:r>
        <w:rPr>
          <w:spacing w:val="-1"/>
        </w:rPr>
        <w:t>Det</w:t>
      </w:r>
      <w:r>
        <w:rPr>
          <w:spacing w:val="2"/>
        </w:rPr>
        <w:t xml:space="preserve"> </w:t>
      </w:r>
      <w:r>
        <w:rPr>
          <w:spacing w:val="-1"/>
        </w:rPr>
        <w:t>er</w:t>
      </w:r>
      <w:r>
        <w:t xml:space="preserve"> </w:t>
      </w:r>
      <w:r>
        <w:rPr>
          <w:spacing w:val="-1"/>
        </w:rPr>
        <w:t>forslagstiller</w:t>
      </w:r>
      <w:r>
        <w:t xml:space="preserve"> som har </w:t>
      </w:r>
      <w:r>
        <w:rPr>
          <w:spacing w:val="-1"/>
        </w:rPr>
        <w:t>ansvar</w:t>
      </w:r>
      <w:r>
        <w:t xml:space="preserve"> </w:t>
      </w:r>
      <w:r>
        <w:rPr>
          <w:spacing w:val="-1"/>
        </w:rPr>
        <w:t xml:space="preserve">for </w:t>
      </w:r>
      <w:r>
        <w:t>utarbeiding</w:t>
      </w:r>
      <w:r>
        <w:rPr>
          <w:spacing w:val="79"/>
        </w:rPr>
        <w:t xml:space="preserve"> </w:t>
      </w:r>
      <w:r>
        <w:rPr>
          <w:spacing w:val="-1"/>
        </w:rPr>
        <w:t>av</w:t>
      </w:r>
      <w:r>
        <w:t xml:space="preserve"> </w:t>
      </w:r>
      <w:r>
        <w:rPr>
          <w:spacing w:val="-1"/>
        </w:rPr>
        <w:t>planprogram</w:t>
      </w:r>
      <w:r>
        <w:t xml:space="preserve"> og</w:t>
      </w:r>
      <w:r>
        <w:rPr>
          <w:spacing w:val="-2"/>
        </w:rPr>
        <w:t xml:space="preserve"> </w:t>
      </w:r>
      <w:r>
        <w:rPr>
          <w:spacing w:val="-1"/>
        </w:rPr>
        <w:t>konsekvensutredninger,</w:t>
      </w:r>
      <w:r>
        <w:t xml:space="preserve"> som skal </w:t>
      </w:r>
      <w:r>
        <w:rPr>
          <w:spacing w:val="-1"/>
        </w:rPr>
        <w:t>godkjennes</w:t>
      </w:r>
      <w:r>
        <w:t xml:space="preserve"> av kommunen.</w:t>
      </w:r>
      <w:r w:rsidR="00112EC5">
        <w:t xml:space="preserve"> </w:t>
      </w:r>
      <w:r w:rsidR="00112EC5">
        <w:rPr>
          <w:spacing w:val="-1"/>
        </w:rPr>
        <w:t>Konsekvensutredningen</w:t>
      </w:r>
      <w:r w:rsidR="00112EC5">
        <w:t xml:space="preserve"> skal følge</w:t>
      </w:r>
      <w:r w:rsidR="00112EC5">
        <w:rPr>
          <w:spacing w:val="77"/>
        </w:rPr>
        <w:t xml:space="preserve"> </w:t>
      </w:r>
      <w:r w:rsidR="00112EC5">
        <w:rPr>
          <w:spacing w:val="-1"/>
        </w:rPr>
        <w:t>planforslaget</w:t>
      </w:r>
      <w:r w:rsidR="00112EC5">
        <w:t xml:space="preserve"> når </w:t>
      </w:r>
      <w:r w:rsidR="00112EC5">
        <w:rPr>
          <w:spacing w:val="-1"/>
        </w:rPr>
        <w:t>dette legges</w:t>
      </w:r>
      <w:r w:rsidR="00112EC5">
        <w:t xml:space="preserve"> ut til</w:t>
      </w:r>
      <w:r w:rsidR="00112EC5">
        <w:rPr>
          <w:spacing w:val="2"/>
        </w:rPr>
        <w:t xml:space="preserve"> </w:t>
      </w:r>
      <w:r w:rsidR="00112EC5">
        <w:rPr>
          <w:spacing w:val="-1"/>
        </w:rPr>
        <w:t>offentlig</w:t>
      </w:r>
      <w:r w:rsidR="00112EC5">
        <w:rPr>
          <w:spacing w:val="-3"/>
        </w:rPr>
        <w:t xml:space="preserve"> </w:t>
      </w:r>
      <w:r w:rsidR="00112EC5">
        <w:rPr>
          <w:spacing w:val="-1"/>
        </w:rPr>
        <w:t>ettersyn,</w:t>
      </w:r>
      <w:r w:rsidR="00112EC5">
        <w:t xml:space="preserve"> jf. §</w:t>
      </w:r>
      <w:r w:rsidR="00112EC5">
        <w:rPr>
          <w:spacing w:val="1"/>
        </w:rPr>
        <w:t xml:space="preserve"> </w:t>
      </w:r>
      <w:r w:rsidR="00112EC5">
        <w:t>12</w:t>
      </w:r>
      <w:r w:rsidR="00112EC5">
        <w:rPr>
          <w:rFonts w:cs="Times New Roman"/>
        </w:rPr>
        <w:t>–</w:t>
      </w:r>
      <w:r w:rsidR="00112EC5">
        <w:t>9.</w:t>
      </w:r>
    </w:p>
    <w:p w14:paraId="3E9D94D0" w14:textId="77777777" w:rsidR="00D75DC2" w:rsidRDefault="00443670" w:rsidP="00D75DC2">
      <w:pPr>
        <w:rPr>
          <w:spacing w:val="1"/>
        </w:rPr>
      </w:pPr>
      <w:hyperlink r:id="rId218" w:history="1">
        <w:r w:rsidR="00D75DC2" w:rsidRPr="00605A9A">
          <w:rPr>
            <w:rStyle w:val="Hyperkobling"/>
          </w:rPr>
          <w:t>Forskriften</w:t>
        </w:r>
      </w:hyperlink>
      <w:r w:rsidR="00D75DC2">
        <w:t xml:space="preserve"> har nærmere bestemmelser om hva som skal stå i referatet fra oppstartsmøtet; bl.a. hvilke</w:t>
      </w:r>
      <w:r w:rsidR="00D75DC2">
        <w:rPr>
          <w:spacing w:val="-1"/>
        </w:rPr>
        <w:t xml:space="preserve"> </w:t>
      </w:r>
      <w:r w:rsidR="00D75DC2">
        <w:t>spørsmål og</w:t>
      </w:r>
      <w:r w:rsidR="00D75DC2">
        <w:rPr>
          <w:spacing w:val="-3"/>
        </w:rPr>
        <w:t xml:space="preserve"> </w:t>
      </w:r>
      <w:r w:rsidR="00D75DC2">
        <w:t>tema</w:t>
      </w:r>
      <w:r w:rsidR="00D75DC2">
        <w:rPr>
          <w:spacing w:val="1"/>
        </w:rPr>
        <w:t xml:space="preserve"> </w:t>
      </w:r>
      <w:r w:rsidR="00D75DC2">
        <w:t xml:space="preserve">som ble </w:t>
      </w:r>
      <w:r w:rsidR="00D75DC2">
        <w:rPr>
          <w:spacing w:val="-1"/>
        </w:rPr>
        <w:t>tatt</w:t>
      </w:r>
      <w:r w:rsidR="00D75DC2">
        <w:t xml:space="preserve"> opp og</w:t>
      </w:r>
      <w:r w:rsidR="00D75DC2">
        <w:rPr>
          <w:spacing w:val="-3"/>
        </w:rPr>
        <w:t xml:space="preserve"> </w:t>
      </w:r>
      <w:r w:rsidR="00D75DC2">
        <w:rPr>
          <w:spacing w:val="-1"/>
        </w:rPr>
        <w:t>drøftet samt</w:t>
      </w:r>
      <w:r w:rsidR="00D75DC2">
        <w:rPr>
          <w:spacing w:val="-2"/>
        </w:rPr>
        <w:t xml:space="preserve"> </w:t>
      </w:r>
      <w:r w:rsidR="00D75DC2">
        <w:rPr>
          <w:spacing w:val="-1"/>
        </w:rPr>
        <w:t>konklusjonene.</w:t>
      </w:r>
      <w:r w:rsidR="00D75DC2">
        <w:rPr>
          <w:spacing w:val="1"/>
        </w:rPr>
        <w:t xml:space="preserve"> </w:t>
      </w:r>
    </w:p>
    <w:p w14:paraId="357B617F" w14:textId="77777777" w:rsidR="00E264A3" w:rsidRDefault="00E264A3" w:rsidP="00E264A3">
      <w:r>
        <w:rPr>
          <w:spacing w:val="-1"/>
        </w:rPr>
        <w:lastRenderedPageBreak/>
        <w:t>Det</w:t>
      </w:r>
      <w:r>
        <w:t xml:space="preserve"> er</w:t>
      </w:r>
      <w:r>
        <w:rPr>
          <w:spacing w:val="-2"/>
        </w:rPr>
        <w:t xml:space="preserve"> </w:t>
      </w:r>
      <w:r>
        <w:rPr>
          <w:spacing w:val="-1"/>
        </w:rPr>
        <w:t xml:space="preserve">samme </w:t>
      </w:r>
      <w:r>
        <w:t>krav til kunngjøring</w:t>
      </w:r>
      <w:r>
        <w:rPr>
          <w:spacing w:val="-3"/>
        </w:rPr>
        <w:t xml:space="preserve"> </w:t>
      </w:r>
      <w:r>
        <w:rPr>
          <w:spacing w:val="-1"/>
        </w:rPr>
        <w:t>ved</w:t>
      </w:r>
      <w:r>
        <w:t xml:space="preserve"> planoppstart som ved </w:t>
      </w:r>
      <w:r>
        <w:rPr>
          <w:spacing w:val="-1"/>
        </w:rPr>
        <w:t>oppstart</w:t>
      </w:r>
      <w:r>
        <w:t xml:space="preserve"> av </w:t>
      </w:r>
      <w:r>
        <w:rPr>
          <w:spacing w:val="-1"/>
        </w:rPr>
        <w:t>arbeidet</w:t>
      </w:r>
      <w:r>
        <w:t xml:space="preserve"> med</w:t>
      </w:r>
      <w:r>
        <w:rPr>
          <w:spacing w:val="45"/>
        </w:rPr>
        <w:t xml:space="preserve"> </w:t>
      </w:r>
      <w:r>
        <w:rPr>
          <w:spacing w:val="-1"/>
        </w:rPr>
        <w:t>kommuneplanens</w:t>
      </w:r>
      <w:r>
        <w:t xml:space="preserve"> </w:t>
      </w:r>
      <w:r>
        <w:rPr>
          <w:spacing w:val="-1"/>
        </w:rPr>
        <w:t>arealdel,</w:t>
      </w:r>
      <w:r>
        <w:t xml:space="preserve"> jf. plan- og bygningsloven § 11</w:t>
      </w:r>
      <w:r>
        <w:rPr>
          <w:rFonts w:cs="Times New Roman"/>
        </w:rPr>
        <w:t>–</w:t>
      </w:r>
      <w:r>
        <w:t xml:space="preserve">12. </w:t>
      </w:r>
      <w:r>
        <w:rPr>
          <w:spacing w:val="-1"/>
        </w:rPr>
        <w:t>Det</w:t>
      </w:r>
      <w:r>
        <w:t xml:space="preserve"> vil si </w:t>
      </w:r>
      <w:r>
        <w:rPr>
          <w:spacing w:val="-1"/>
        </w:rPr>
        <w:t>at</w:t>
      </w:r>
      <w:r>
        <w:t xml:space="preserve"> </w:t>
      </w:r>
      <w:r>
        <w:rPr>
          <w:spacing w:val="-1"/>
        </w:rPr>
        <w:t>forslagsstilleren</w:t>
      </w:r>
      <w:r>
        <w:t xml:space="preserve"> </w:t>
      </w:r>
      <w:r>
        <w:rPr>
          <w:spacing w:val="-1"/>
        </w:rPr>
        <w:t>alltid</w:t>
      </w:r>
      <w:r>
        <w:t xml:space="preserve"> </w:t>
      </w:r>
      <w:r>
        <w:rPr>
          <w:spacing w:val="-1"/>
        </w:rPr>
        <w:t>skal</w:t>
      </w:r>
      <w:r>
        <w:t xml:space="preserve"> </w:t>
      </w:r>
      <w:r>
        <w:rPr>
          <w:spacing w:val="-1"/>
        </w:rPr>
        <w:t>kunngjøre en</w:t>
      </w:r>
      <w:r>
        <w:rPr>
          <w:spacing w:val="101"/>
        </w:rPr>
        <w:t xml:space="preserve"> </w:t>
      </w:r>
      <w:r>
        <w:t>melding</w:t>
      </w:r>
      <w:r>
        <w:rPr>
          <w:spacing w:val="-2"/>
        </w:rPr>
        <w:t xml:space="preserve"> </w:t>
      </w:r>
      <w:r>
        <w:t xml:space="preserve">om </w:t>
      </w:r>
      <w:r>
        <w:rPr>
          <w:spacing w:val="-1"/>
        </w:rPr>
        <w:t>oppstart</w:t>
      </w:r>
      <w:r>
        <w:t xml:space="preserve"> av </w:t>
      </w:r>
      <w:r>
        <w:rPr>
          <w:spacing w:val="-1"/>
        </w:rPr>
        <w:t>planarbeidet</w:t>
      </w:r>
      <w:r>
        <w:t xml:space="preserve"> i minst </w:t>
      </w:r>
      <w:r>
        <w:rPr>
          <w:spacing w:val="-1"/>
        </w:rPr>
        <w:t>én</w:t>
      </w:r>
      <w:r>
        <w:t xml:space="preserve"> avis som </w:t>
      </w:r>
      <w:r>
        <w:rPr>
          <w:spacing w:val="-1"/>
        </w:rPr>
        <w:t>er</w:t>
      </w:r>
      <w:r>
        <w:t xml:space="preserve"> </w:t>
      </w:r>
      <w:r>
        <w:rPr>
          <w:spacing w:val="-1"/>
        </w:rPr>
        <w:t>alminnelig</w:t>
      </w:r>
      <w:r>
        <w:rPr>
          <w:spacing w:val="-2"/>
        </w:rPr>
        <w:t xml:space="preserve"> </w:t>
      </w:r>
      <w:r>
        <w:t>lest</w:t>
      </w:r>
      <w:r>
        <w:rPr>
          <w:spacing w:val="2"/>
        </w:rPr>
        <w:t xml:space="preserve"> </w:t>
      </w:r>
      <w:r>
        <w:t>på</w:t>
      </w:r>
      <w:r>
        <w:rPr>
          <w:spacing w:val="-1"/>
        </w:rPr>
        <w:t xml:space="preserve"> stedet,</w:t>
      </w:r>
      <w:r>
        <w:t xml:space="preserve"> </w:t>
      </w:r>
      <w:r>
        <w:rPr>
          <w:spacing w:val="1"/>
        </w:rPr>
        <w:t>og</w:t>
      </w:r>
      <w:r>
        <w:rPr>
          <w:spacing w:val="63"/>
        </w:rPr>
        <w:t xml:space="preserve"> </w:t>
      </w:r>
      <w:r>
        <w:rPr>
          <w:spacing w:val="-1"/>
        </w:rPr>
        <w:t>gjennom</w:t>
      </w:r>
      <w:r>
        <w:t xml:space="preserve"> elektroniske</w:t>
      </w:r>
      <w:r>
        <w:rPr>
          <w:spacing w:val="-1"/>
        </w:rPr>
        <w:t xml:space="preserve"> medier.</w:t>
      </w:r>
      <w:r>
        <w:t xml:space="preserve"> </w:t>
      </w:r>
      <w:r>
        <w:rPr>
          <w:spacing w:val="-1"/>
        </w:rPr>
        <w:t>For</w:t>
      </w:r>
      <w:r>
        <w:rPr>
          <w:spacing w:val="1"/>
        </w:rPr>
        <w:t xml:space="preserve"> </w:t>
      </w:r>
      <w:r>
        <w:rPr>
          <w:spacing w:val="-1"/>
        </w:rPr>
        <w:t>reguleringsplan</w:t>
      </w:r>
      <w:r>
        <w:rPr>
          <w:spacing w:val="1"/>
        </w:rPr>
        <w:t xml:space="preserve"> </w:t>
      </w:r>
      <w:r>
        <w:rPr>
          <w:spacing w:val="-1"/>
        </w:rPr>
        <w:t>kommer</w:t>
      </w:r>
      <w:r>
        <w:t xml:space="preserve"> i tillegg</w:t>
      </w:r>
      <w:r>
        <w:rPr>
          <w:spacing w:val="-3"/>
        </w:rPr>
        <w:t xml:space="preserve"> </w:t>
      </w:r>
      <w:r>
        <w:rPr>
          <w:spacing w:val="-1"/>
        </w:rPr>
        <w:t>at</w:t>
      </w:r>
      <w:r>
        <w:t xml:space="preserve"> </w:t>
      </w:r>
      <w:r>
        <w:rPr>
          <w:spacing w:val="-1"/>
        </w:rPr>
        <w:t>registrerte</w:t>
      </w:r>
      <w:r>
        <w:t xml:space="preserve"> grunneiere</w:t>
      </w:r>
      <w:r>
        <w:rPr>
          <w:spacing w:val="75"/>
        </w:rPr>
        <w:t xml:space="preserve"> </w:t>
      </w:r>
      <w:r>
        <w:t>og</w:t>
      </w:r>
      <w:r>
        <w:rPr>
          <w:spacing w:val="-3"/>
        </w:rPr>
        <w:t xml:space="preserve"> </w:t>
      </w:r>
      <w:r>
        <w:rPr>
          <w:spacing w:val="-1"/>
        </w:rPr>
        <w:t xml:space="preserve">festere </w:t>
      </w:r>
      <w:r>
        <w:t xml:space="preserve">i </w:t>
      </w:r>
      <w:r>
        <w:rPr>
          <w:spacing w:val="-1"/>
        </w:rPr>
        <w:t>planområdet,</w:t>
      </w:r>
      <w:r>
        <w:rPr>
          <w:spacing w:val="2"/>
        </w:rPr>
        <w:t xml:space="preserve"> </w:t>
      </w:r>
      <w:r>
        <w:t>og</w:t>
      </w:r>
      <w:r>
        <w:rPr>
          <w:spacing w:val="-3"/>
        </w:rPr>
        <w:t xml:space="preserve"> </w:t>
      </w:r>
      <w:r>
        <w:t>så vidt mulig</w:t>
      </w:r>
      <w:r>
        <w:rPr>
          <w:spacing w:val="-1"/>
        </w:rPr>
        <w:t xml:space="preserve"> andre</w:t>
      </w:r>
      <w:r>
        <w:t xml:space="preserve"> </w:t>
      </w:r>
      <w:r>
        <w:rPr>
          <w:spacing w:val="-1"/>
        </w:rPr>
        <w:t>rettighetshavere</w:t>
      </w:r>
      <w:r>
        <w:rPr>
          <w:spacing w:val="-2"/>
        </w:rPr>
        <w:t xml:space="preserve"> </w:t>
      </w:r>
      <w:r>
        <w:t xml:space="preserve">i </w:t>
      </w:r>
      <w:r>
        <w:rPr>
          <w:spacing w:val="-1"/>
        </w:rPr>
        <w:t>planområdet</w:t>
      </w:r>
      <w:r>
        <w:t xml:space="preserve"> og</w:t>
      </w:r>
      <w:r>
        <w:rPr>
          <w:spacing w:val="-2"/>
        </w:rPr>
        <w:t xml:space="preserve"> </w:t>
      </w:r>
      <w:r>
        <w:t>naboer til</w:t>
      </w:r>
      <w:r>
        <w:rPr>
          <w:spacing w:val="87"/>
        </w:rPr>
        <w:t xml:space="preserve"> </w:t>
      </w:r>
      <w:r>
        <w:rPr>
          <w:spacing w:val="-1"/>
        </w:rPr>
        <w:t>planområdet</w:t>
      </w:r>
      <w:r>
        <w:t xml:space="preserve"> når de</w:t>
      </w:r>
      <w:r>
        <w:rPr>
          <w:spacing w:val="-2"/>
        </w:rPr>
        <w:t xml:space="preserve"> </w:t>
      </w:r>
      <w:r>
        <w:t xml:space="preserve">er direkte </w:t>
      </w:r>
      <w:r>
        <w:rPr>
          <w:spacing w:val="-1"/>
        </w:rPr>
        <w:t>berørt,</w:t>
      </w:r>
      <w:r>
        <w:t xml:space="preserve"> </w:t>
      </w:r>
      <w:r>
        <w:rPr>
          <w:spacing w:val="-1"/>
        </w:rPr>
        <w:t>skal</w:t>
      </w:r>
      <w:r>
        <w:t xml:space="preserve"> underrettes på</w:t>
      </w:r>
      <w:r>
        <w:rPr>
          <w:spacing w:val="-2"/>
        </w:rPr>
        <w:t xml:space="preserve"> </w:t>
      </w:r>
      <w:r>
        <w:rPr>
          <w:spacing w:val="-1"/>
        </w:rPr>
        <w:t>en</w:t>
      </w:r>
      <w:r>
        <w:t xml:space="preserve"> </w:t>
      </w:r>
      <w:r>
        <w:rPr>
          <w:spacing w:val="-1"/>
        </w:rPr>
        <w:t xml:space="preserve">hensiktsmessig </w:t>
      </w:r>
      <w:r>
        <w:t>måte</w:t>
      </w:r>
      <w:r>
        <w:rPr>
          <w:spacing w:val="-1"/>
        </w:rPr>
        <w:t xml:space="preserve"> </w:t>
      </w:r>
      <w:r>
        <w:t>om at</w:t>
      </w:r>
      <w:r>
        <w:rPr>
          <w:spacing w:val="65"/>
        </w:rPr>
        <w:t xml:space="preserve"> </w:t>
      </w:r>
      <w:r>
        <w:rPr>
          <w:spacing w:val="-1"/>
        </w:rPr>
        <w:t>planarbeidet</w:t>
      </w:r>
      <w:r>
        <w:t xml:space="preserve"> tas opp.</w:t>
      </w:r>
      <w:r>
        <w:rPr>
          <w:spacing w:val="1"/>
        </w:rPr>
        <w:t xml:space="preserve"> </w:t>
      </w:r>
      <w:r>
        <w:t xml:space="preserve">Nabo til </w:t>
      </w:r>
      <w:r>
        <w:rPr>
          <w:spacing w:val="-1"/>
        </w:rPr>
        <w:t>planområdet</w:t>
      </w:r>
      <w:r>
        <w:t xml:space="preserve"> </w:t>
      </w:r>
      <w:r>
        <w:rPr>
          <w:spacing w:val="-1"/>
        </w:rPr>
        <w:t>omfatter</w:t>
      </w:r>
      <w:r>
        <w:t xml:space="preserve"> i </w:t>
      </w:r>
      <w:r>
        <w:rPr>
          <w:spacing w:val="-1"/>
        </w:rPr>
        <w:t xml:space="preserve">denne </w:t>
      </w:r>
      <w:r>
        <w:t>sammenheng</w:t>
      </w:r>
      <w:r>
        <w:rPr>
          <w:spacing w:val="-3"/>
        </w:rPr>
        <w:t xml:space="preserve"> </w:t>
      </w:r>
      <w:r>
        <w:rPr>
          <w:spacing w:val="-1"/>
        </w:rPr>
        <w:t xml:space="preserve">også </w:t>
      </w:r>
      <w:r>
        <w:rPr>
          <w:spacing w:val="1"/>
        </w:rPr>
        <w:t>de</w:t>
      </w:r>
      <w:r>
        <w:rPr>
          <w:spacing w:val="-1"/>
        </w:rPr>
        <w:t xml:space="preserve"> </w:t>
      </w:r>
      <w:r>
        <w:t>som blir</w:t>
      </w:r>
      <w:r>
        <w:rPr>
          <w:spacing w:val="61"/>
        </w:rPr>
        <w:t xml:space="preserve"> </w:t>
      </w:r>
      <w:r>
        <w:rPr>
          <w:spacing w:val="-1"/>
        </w:rPr>
        <w:t>varslet</w:t>
      </w:r>
      <w:r>
        <w:t xml:space="preserve"> som </w:t>
      </w:r>
      <w:r>
        <w:rPr>
          <w:spacing w:val="-1"/>
        </w:rPr>
        <w:t xml:space="preserve">gjenboere </w:t>
      </w:r>
      <w:r>
        <w:t>i forbindelse</w:t>
      </w:r>
      <w:r>
        <w:rPr>
          <w:spacing w:val="-1"/>
        </w:rPr>
        <w:t xml:space="preserve"> </w:t>
      </w:r>
      <w:r>
        <w:t xml:space="preserve">med </w:t>
      </w:r>
      <w:r>
        <w:rPr>
          <w:spacing w:val="-1"/>
        </w:rPr>
        <w:t>byggesaker.</w:t>
      </w:r>
      <w:r>
        <w:t xml:space="preserve"> </w:t>
      </w:r>
      <w:r>
        <w:rPr>
          <w:spacing w:val="-1"/>
        </w:rPr>
        <w:t xml:space="preserve">Hva </w:t>
      </w:r>
      <w:r>
        <w:t xml:space="preserve">som er </w:t>
      </w:r>
      <w:r>
        <w:rPr>
          <w:spacing w:val="-1"/>
        </w:rPr>
        <w:t>hensiktsmessig</w:t>
      </w:r>
      <w:r>
        <w:rPr>
          <w:spacing w:val="-3"/>
        </w:rPr>
        <w:t xml:space="preserve"> </w:t>
      </w:r>
      <w:r>
        <w:rPr>
          <w:spacing w:val="-1"/>
        </w:rPr>
        <w:t>kan</w:t>
      </w:r>
      <w:r>
        <w:t xml:space="preserve"> </w:t>
      </w:r>
      <w:r>
        <w:rPr>
          <w:spacing w:val="-1"/>
        </w:rPr>
        <w:t>variere,</w:t>
      </w:r>
      <w:r>
        <w:rPr>
          <w:spacing w:val="91"/>
        </w:rPr>
        <w:t xml:space="preserve"> </w:t>
      </w:r>
      <w:r>
        <w:t xml:space="preserve">men </w:t>
      </w:r>
      <w:r>
        <w:rPr>
          <w:spacing w:val="-1"/>
        </w:rPr>
        <w:t>underretning</w:t>
      </w:r>
      <w:r>
        <w:rPr>
          <w:spacing w:val="-3"/>
        </w:rPr>
        <w:t xml:space="preserve"> </w:t>
      </w:r>
      <w:r>
        <w:t xml:space="preserve">pr. brev </w:t>
      </w:r>
      <w:r>
        <w:rPr>
          <w:spacing w:val="-1"/>
        </w:rPr>
        <w:t>eller</w:t>
      </w:r>
      <w:r>
        <w:t xml:space="preserve"> e</w:t>
      </w:r>
      <w:r>
        <w:rPr>
          <w:rFonts w:cs="Times New Roman"/>
        </w:rPr>
        <w:t>–</w:t>
      </w:r>
      <w:r>
        <w:t>post vil være</w:t>
      </w:r>
      <w:r>
        <w:rPr>
          <w:spacing w:val="-1"/>
        </w:rPr>
        <w:t xml:space="preserve"> </w:t>
      </w:r>
      <w:r>
        <w:t>kurant.</w:t>
      </w:r>
    </w:p>
    <w:p w14:paraId="595806EC" w14:textId="77777777" w:rsidR="00E264A3" w:rsidRDefault="00E264A3" w:rsidP="00E264A3">
      <w:r>
        <w:rPr>
          <w:spacing w:val="-1"/>
        </w:rPr>
        <w:t>Varselet</w:t>
      </w:r>
      <w:r>
        <w:t xml:space="preserve"> </w:t>
      </w:r>
      <w:r>
        <w:rPr>
          <w:spacing w:val="-1"/>
        </w:rPr>
        <w:t>skal</w:t>
      </w:r>
      <w:r>
        <w:t xml:space="preserve"> vise</w:t>
      </w:r>
      <w:r>
        <w:rPr>
          <w:spacing w:val="1"/>
        </w:rPr>
        <w:t xml:space="preserve"> </w:t>
      </w:r>
      <w:r>
        <w:rPr>
          <w:spacing w:val="-1"/>
        </w:rPr>
        <w:t>avgrensningen</w:t>
      </w:r>
      <w:r>
        <w:t xml:space="preserve"> av planområdet.</w:t>
      </w:r>
    </w:p>
    <w:p w14:paraId="210E7802" w14:textId="77777777" w:rsidR="005A4721" w:rsidRPr="00BF74E3" w:rsidRDefault="005A4721" w:rsidP="005A4721">
      <w:pPr>
        <w:pStyle w:val="Undertittel"/>
        <w:rPr>
          <w:spacing w:val="-1"/>
        </w:rPr>
      </w:pPr>
      <w:r w:rsidRPr="00BF74E3">
        <w:rPr>
          <w:spacing w:val="-1"/>
        </w:rPr>
        <w:t>Nærmere om oppstart</w:t>
      </w:r>
      <w:r w:rsidR="00791333">
        <w:rPr>
          <w:spacing w:val="-1"/>
        </w:rPr>
        <w:t>s</w:t>
      </w:r>
      <w:r w:rsidRPr="00BF74E3">
        <w:rPr>
          <w:spacing w:val="-1"/>
        </w:rPr>
        <w:t xml:space="preserve">fasen i planarbeidet når </w:t>
      </w:r>
      <w:r>
        <w:rPr>
          <w:spacing w:val="-1"/>
        </w:rPr>
        <w:t>planen skal utarbeides av</w:t>
      </w:r>
      <w:r w:rsidRPr="00BF74E3">
        <w:rPr>
          <w:spacing w:val="-1"/>
        </w:rPr>
        <w:t xml:space="preserve"> </w:t>
      </w:r>
      <w:r>
        <w:rPr>
          <w:spacing w:val="-1"/>
        </w:rPr>
        <w:t xml:space="preserve">en </w:t>
      </w:r>
      <w:r w:rsidRPr="00BF74E3">
        <w:rPr>
          <w:spacing w:val="-1"/>
        </w:rPr>
        <w:t>privat forslagstiller</w:t>
      </w:r>
    </w:p>
    <w:p w14:paraId="4BBBA640" w14:textId="77777777" w:rsidR="00D75DC2" w:rsidRDefault="00D75DC2" w:rsidP="00D75DC2">
      <w:r>
        <w:t xml:space="preserve">Ved lovendringen som trådte i kraft 1. juli 2017, jf. </w:t>
      </w:r>
      <w:hyperlink r:id="rId219" w:history="1">
        <w:r w:rsidRPr="00EF080B">
          <w:rPr>
            <w:rStyle w:val="Hyperkobling"/>
          </w:rPr>
          <w:t>Prop. 149 L (2015-2016)</w:t>
        </w:r>
      </w:hyperlink>
      <w:r>
        <w:t xml:space="preserve">, er reglene om oppstartsfasen i planarbeidet formalisert i større grad enn tidligere. Hensikten med dette er å legge til rette for mer effektive planprosesser gjennom bedre samarbeid og økt forutsigbarhet for de involverte aktørene. Reglene gir en tydeligere og mer formalisert ramme for oppstarten av planprosessen, og legger til rette for en mer forpliktende dialog og tidlige avklaringer. </w:t>
      </w:r>
    </w:p>
    <w:p w14:paraId="0A769566" w14:textId="77777777" w:rsidR="00A90451" w:rsidRDefault="00C9381E" w:rsidP="00E23F94">
      <w:r w:rsidRPr="005D311E">
        <w:rPr>
          <w:i/>
          <w:iCs/>
        </w:rPr>
        <w:t>B</w:t>
      </w:r>
      <w:r w:rsidR="00D04A44" w:rsidRPr="005D311E">
        <w:rPr>
          <w:i/>
          <w:iCs/>
        </w:rPr>
        <w:t>estemmelsen i § 12- 8 første ledd</w:t>
      </w:r>
      <w:r w:rsidR="00D04A44">
        <w:t xml:space="preserve"> </w:t>
      </w:r>
      <w:r>
        <w:t xml:space="preserve">innebærer at utarbeidelse av </w:t>
      </w:r>
      <w:r w:rsidR="00FE27BE">
        <w:t>referat fra oppstart</w:t>
      </w:r>
      <w:r w:rsidR="00431540">
        <w:t>s</w:t>
      </w:r>
      <w:r w:rsidR="00FE27BE">
        <w:t xml:space="preserve">møtet </w:t>
      </w:r>
      <w:r w:rsidR="00091892">
        <w:t>nå</w:t>
      </w:r>
      <w:r w:rsidR="00FE27BE">
        <w:t xml:space="preserve"> </w:t>
      </w:r>
      <w:r>
        <w:t>er</w:t>
      </w:r>
      <w:r w:rsidR="00D04A44">
        <w:t xml:space="preserve"> </w:t>
      </w:r>
      <w:r w:rsidR="00FE27BE">
        <w:t>lovfestet</w:t>
      </w:r>
      <w:r w:rsidR="00D04A44">
        <w:t xml:space="preserve">. Det </w:t>
      </w:r>
      <w:r w:rsidR="00091892">
        <w:t xml:space="preserve">er </w:t>
      </w:r>
      <w:r w:rsidR="002B589B">
        <w:t xml:space="preserve">åpnet for </w:t>
      </w:r>
      <w:r w:rsidR="00431540">
        <w:t>at</w:t>
      </w:r>
      <w:r w:rsidR="002B589B">
        <w:t xml:space="preserve"> </w:t>
      </w:r>
      <w:r w:rsidR="00431540">
        <w:t xml:space="preserve">det </w:t>
      </w:r>
      <w:r w:rsidR="002B589B">
        <w:t>k</w:t>
      </w:r>
      <w:r w:rsidR="00431540">
        <w:t>an</w:t>
      </w:r>
      <w:r w:rsidR="00FE27BE">
        <w:t xml:space="preserve"> fastsettes nærmere </w:t>
      </w:r>
      <w:r w:rsidR="002B589B">
        <w:t>bestemmelser om oppstart</w:t>
      </w:r>
      <w:r w:rsidR="00431540">
        <w:t>s</w:t>
      </w:r>
      <w:r w:rsidR="002B589B">
        <w:t xml:space="preserve">fasen i planarbeidet i </w:t>
      </w:r>
      <w:r w:rsidR="00FE27BE">
        <w:t>forskrift</w:t>
      </w:r>
      <w:r w:rsidR="00A90451">
        <w:t xml:space="preserve">, </w:t>
      </w:r>
      <w:r w:rsidR="00431540">
        <w:t>jf.</w:t>
      </w:r>
      <w:r w:rsidR="00A90451">
        <w:t xml:space="preserve"> </w:t>
      </w:r>
      <w:hyperlink r:id="rId220" w:history="1">
        <w:r w:rsidR="00A90451" w:rsidRPr="00C94AE2">
          <w:t xml:space="preserve">forskrift </w:t>
        </w:r>
        <w:r w:rsidR="00D04A44">
          <w:t xml:space="preserve">av </w:t>
        </w:r>
        <w:r w:rsidR="00A90451" w:rsidRPr="00C94AE2">
          <w:t>8. desember 2017 nr. 1950 om behandling av private forslag til detaljregulering etter plan- og bygningsloven</w:t>
        </w:r>
      </w:hyperlink>
      <w:r w:rsidR="00A90451">
        <w:t>.</w:t>
      </w:r>
    </w:p>
    <w:p w14:paraId="024E215B" w14:textId="77777777" w:rsidR="00455960" w:rsidRDefault="0060540B" w:rsidP="00455960">
      <w:r>
        <w:t xml:space="preserve">Referatet ble med lovendringen </w:t>
      </w:r>
      <w:r w:rsidR="00D04A44">
        <w:t xml:space="preserve">i 2017 </w:t>
      </w:r>
      <w:r>
        <w:t xml:space="preserve">obligatorisk. </w:t>
      </w:r>
      <w:r w:rsidR="00455960">
        <w:t xml:space="preserve">Hensikten med dette er å sikre at drøftinger, avklaringer og eventuelle gjenstående uavklarte problemstillinger knyttet til planinitiativet og det videre planarbeidet blir nedtegnet og dokumentert. Bestemmelsen må ses i lys av målsettingen om å effektivisere planprosessen ved at partene i oppstartsmøtet skal føre en mer forpliktende dialog omkring planspørsmålene, og at avklaringene som man blir enige om i møtet skal dokumenteres og dermed bidra til større forutsigbarhet i den videre planprosessen for å hindre omkamper og forsinkelser senere. Det er kommunen som er ansvarlig for å utarbeide referatet og å sende det til forslagsstiller etter møtet. Det bør klart fremgå av referatet at det gjelder oppstartsmøte, slik at det i ettertid ikke er tvil om hva møtet gjaldt. Det er ikke satt frist for når referatet </w:t>
      </w:r>
      <w:r w:rsidR="00455960">
        <w:lastRenderedPageBreak/>
        <w:t>skal oversendes forslagsstiller, men departementet forutsetter at det skjer innen rimelig tid, dvs. senest innen 2 uker etter at møtet ble avholdt. Det fremgår av bestemmelsen at annet tidspunkt kan avtales. Denne fleksibiliteten innføres for å gjøre det mulig for partene å få klargjort tema det var tvil om i møtet</w:t>
      </w:r>
      <w:r w:rsidR="00557BE3">
        <w:t>,</w:t>
      </w:r>
      <w:r w:rsidR="00455960">
        <w:t xml:space="preserve"> eksempelvis på grunn av manglende saksopplysninger. Kommunen kan i forbindelse med oppstart</w:t>
      </w:r>
      <w:r w:rsidR="00557BE3">
        <w:t>s</w:t>
      </w:r>
      <w:r w:rsidR="00455960">
        <w:t>møtet varsle forslagsstiller om at de ønsker et bedre grunnlag for å avgjøre om planen skal stoppes eller ikke, og inngå avtale med forslagsstiller om å innhente uttalelser fra nærmere angitte regionale organer før kommunen tar stilling til om de vil stoppe planinitiativet eller ikke. Dersom planinitiativet ikke stoppes, gjennomføres kunngjøring og varsling på ordinær måte.</w:t>
      </w:r>
    </w:p>
    <w:p w14:paraId="0A62557C" w14:textId="77777777" w:rsidR="00240E51" w:rsidRDefault="00455960" w:rsidP="00240E51">
      <w:r>
        <w:t>Dersom forslagsstiller og kommunen er uenige på punkter som har en viss betydning for det videre planarbeidet, må referatet være så fyllestgjørende og klart at det kan forelegges kommunestyret, eller et politisk utvalg som har fått delegert myndigheten,</w:t>
      </w:r>
      <w:r w:rsidR="00A80F67">
        <w:t xml:space="preserve"> </w:t>
      </w:r>
      <w:r>
        <w:t xml:space="preserve">dersom forslagsstiller krever slik foreleggelse. </w:t>
      </w:r>
      <w:r w:rsidR="00557BE3">
        <w:t xml:space="preserve">Dette bør helst skje uten en ytterligere saksutgreiing. </w:t>
      </w:r>
      <w:r w:rsidR="00240E51">
        <w:t xml:space="preserve">Med denne ordningen vil forslagsstiller allerede i oppstartsfasen få nødvendige politiske tilbakemeldinger på uenighetspunktene og kan innrette seg deretter. Det er viktig at kommunen gjør oppmerksom på at interesser som ikke har vært drøftet eller som fortsatt er uavklarte, kan medføre endringer i den videre prosessen og i planforslaget. </w:t>
      </w:r>
    </w:p>
    <w:p w14:paraId="79763D14" w14:textId="77777777" w:rsidR="00FE4E19" w:rsidRDefault="00FE4E19" w:rsidP="00FE4E19">
      <w:r>
        <w:t>Kommunen kan i forbindelse med oppstart</w:t>
      </w:r>
      <w:r w:rsidR="00557BE3">
        <w:t>s</w:t>
      </w:r>
      <w:r>
        <w:t xml:space="preserve">møtet varsle forslagsstiller om at den ønsker et bedre grunnlag for å avgjøre om planen skal stoppes eller ikke, og inngå avtale med forslagsstiller om å innhente uttalelser fra nærmere angitte regionale organer før kommunen tar endelig stilling til om den vil stoppe planinitiativet. </w:t>
      </w:r>
    </w:p>
    <w:p w14:paraId="48122097" w14:textId="77777777" w:rsidR="00FE4E19" w:rsidRDefault="00D04A44" w:rsidP="00FE4E19">
      <w:r>
        <w:t>Det er nå krav om at forslagsstiller sender kommunen et planinitiativ før det kan avholdes oppstart</w:t>
      </w:r>
      <w:r w:rsidR="00557BE3">
        <w:t>s</w:t>
      </w:r>
      <w:r>
        <w:t xml:space="preserve">møte. </w:t>
      </w:r>
      <w:r w:rsidR="00FE4E19">
        <w:t xml:space="preserve">Dersom planinitiativet ikke stoppes, se nedenfor, underrettes forslagsstiller om samtykke til planoppstart, som så gjennomfører kunngjøring og varsling på ordinær måte. </w:t>
      </w:r>
    </w:p>
    <w:p w14:paraId="7A7926FB" w14:textId="77777777" w:rsidR="00FE4E19" w:rsidRDefault="00FE4E19" w:rsidP="00240E51">
      <w:r>
        <w:rPr>
          <w:spacing w:val="-3"/>
        </w:rPr>
        <w:t>For planer med krav om planprogram etter § 4-1 der kommunen skal fastsette planprogram, vil</w:t>
      </w:r>
      <w:r>
        <w:t xml:space="preserve"> kommunen som tidligere kunne avvise eller gjøre endringer i planprogrammet etter høring og offentlig ettersyn, selv om planoppstart er varslet.</w:t>
      </w:r>
    </w:p>
    <w:p w14:paraId="14D95B21" w14:textId="77777777" w:rsidR="000265ED" w:rsidRDefault="000265ED" w:rsidP="000265ED">
      <w:pPr>
        <w:rPr>
          <w:rStyle w:val="kursiv"/>
          <w:sz w:val="21"/>
          <w:szCs w:val="21"/>
        </w:rPr>
      </w:pPr>
      <w:r w:rsidRPr="00C9381E">
        <w:rPr>
          <w:i/>
          <w:iCs/>
        </w:rPr>
        <w:t>Bestemmelsen i § 12-8 andre ledd</w:t>
      </w:r>
      <w:r>
        <w:t xml:space="preserve"> gir kommunen hjemmel for å stoppe behandlingen av et planinitiativ både før, under og etter oppstartsmøtet. Kommunen skal ta stilling til spørsmålet om å stoppe initiativet så tidlig som mulig. Bakgrunnen for dette er å redusere unødig ressursbruk både hos kommunen, forslagsstiller og andre som må forholde seg til initiativet. Plansaken kan stoppes før, under eller etter oppstartsmøtet, </w:t>
      </w:r>
      <w:r>
        <w:lastRenderedPageBreak/>
        <w:t xml:space="preserve">dvs. helt frem til samtykket til å gjennomføre varsling og kunngjøring av planoppstart, jf. pbl. § 12-8 tredje ledd, er sendt forslagsstiller eller dennes representant. </w:t>
      </w:r>
    </w:p>
    <w:p w14:paraId="7189C2D9" w14:textId="77777777" w:rsidR="000265ED" w:rsidRDefault="000265ED" w:rsidP="000265ED">
      <w:r>
        <w:t xml:space="preserve">Beslutningen om å stoppe planinitiativet er ikke et enkeltvedtak som kan påklages. Beslutningen skal være skriftlig. Avgjørelsen skal være basert på et forsvarlig planfaglig eller planpolitisk skjønn, hvor det ikke er tatt utenforliggende eller andre usaklige hensyn. </w:t>
      </w:r>
    </w:p>
    <w:p w14:paraId="4D04F212" w14:textId="77777777" w:rsidR="000265ED" w:rsidRDefault="000265ED" w:rsidP="000265ED">
      <w:r>
        <w:t>Forslagsstiller skal bli underrettet om beslutningen innen rimelig tid. Beslutningen skal være begrunnet i en slik grad at forslagsstiller har mulighet for å angripe den ved å kreve at avgjørelsen blir forelagt kommunestyret. I de tilfeller beslutningen fattes av administrasjonen i kommunen, kan kommunestyret delegere kompetansen til å behandle spørsmålet til et politisk utvalg. Dersom beslutningen om å stoppe planinitiativet fattes av et politisk utvalg, skal kommunestyret selv behandle foreleggelsen. I praksis vil krav fra forslagsstiller om forleggelse for kommunestyret følgelig bare kunne fremsettes i de tilfeller hvor kommunestyret har delegert avgjørelsesmyndigheten til annen instans i kommunen.</w:t>
      </w:r>
    </w:p>
    <w:p w14:paraId="51C78477" w14:textId="77777777" w:rsidR="000265ED" w:rsidRDefault="000265ED" w:rsidP="000265ED">
      <w:r>
        <w:t xml:space="preserve">Det er i prinsippet samme lave terskel for kommunen til å stoppe et planinitiativ etter § 12-8 andre ledd som det er til å unnlate å fremme et planforslag etter § 12-11 andre ledd. Begge avgjørelsen beror på et fritt skjønn. Planinitiativ skal likevel ikke stoppes dersom kommunen har rimelig grunn til å anta at initiativet underveis i planprosessen gjennom nødvendige justeringer, som det er realistiske å få gjennomført, kan bli vedtatt som en endelig plan. Når det gjelder de nærmere vurderingene av planinitiativet, vil eksempelvis etasjehøyder være noe som vanligvis er enkelt å justere i løpet av en planprosess. Det samme gjelder plassering og volum. Et mer grunnleggende hinder for planens realisering vil imidlertid kunne være nasjonale eller viktige regionale interesser som forslagsstillers prosjekt åpenbart ikke vil kunne ivareta. Det kan i det hele tatt være et meget vidt spekter av grunner som kan gjøre at kommunen ikke mener at planinitiativet lar seg realisere. Kommunen må gjøre en konkret og samlet vurdering, hvor den tar hensyn til statlige og regionale rammer og mål, overordnede planer, lokale bestemmelser og retningslinjer, lokale forhold i planområdet eller tilstøtende arealer, og kommunens praksis i tilsvarende saker. </w:t>
      </w:r>
    </w:p>
    <w:p w14:paraId="439EC1BD" w14:textId="77777777" w:rsidR="00D75DC2" w:rsidRDefault="00D75DC2" w:rsidP="00D75DC2">
      <w:r>
        <w:t xml:space="preserve">En forutsetning for at kommunen skal kunne stoppe et planinitiativ, er at den har tilstrekkelig innsikt og forståelse for hva tiltaket går ut på og hvilke konsekvenser det kan få for omgivelsene. Underlagsmaterialet bør derfor være så konkret og godt opplyst som mulig på dette tidlige planstadiet. Det er viktig at forslagsstiller får frem målsettingene med prosjektet sitt og premissene for det videre planarbeidet, på en informativ måte så </w:t>
      </w:r>
      <w:r>
        <w:lastRenderedPageBreak/>
        <w:t xml:space="preserve">tidlig som mulig. Det vil på den annen side være uheldig om forslagsstillerne må bruke store ressurser på å «selge inn» sine planer for å sikre at de kommer videre i prosessen etter oppstartsmøtet.  Departementet har fastsatt nærmere krav til utforming av planinititiv i forskrift, jf. </w:t>
      </w:r>
      <w:hyperlink r:id="rId221" w:history="1">
        <w:r w:rsidRPr="00D339FB">
          <w:rPr>
            <w:rStyle w:val="Hyperkobling"/>
          </w:rPr>
          <w:t>forskrift 8. desember 2017 nr. 1950 om behandling av private forslag til detaljregulering etter plan- og bygningsloven</w:t>
        </w:r>
      </w:hyperlink>
      <w:r>
        <w:t>.</w:t>
      </w:r>
    </w:p>
    <w:p w14:paraId="00EADF7C" w14:textId="77777777" w:rsidR="000265ED" w:rsidRDefault="000265ED" w:rsidP="000265ED">
      <w:r>
        <w:t>Bestemmelsen kan bare anvendes på private planinitiativ. Planinitiativ som er ment å lede frem til planforslag som skal ivareta offentlige interesser, og som skal gjennomføres med bevilgninger over offentlige budsjetter, regnes ikke som et privat planinitiativ. Det vil typisk gjelde for større samferdselstiltak, men også mange andre tiltak hvor kostnadene ved gjennomføringen blir dekket av offentlige midler.</w:t>
      </w:r>
    </w:p>
    <w:p w14:paraId="4D8C39B0" w14:textId="77777777" w:rsidR="000E2CCE" w:rsidRDefault="000265ED" w:rsidP="000265ED">
      <w:r>
        <w:t xml:space="preserve">Dersom kommunen finner at planarbeidet kan videreføres, skal det gis en skriftlig underretning til forslagsstiller om dette og et klarsignal om å gjennomføre varsling og kunngjøring av planoppstart. Det er viktig at kommunen gjør oppmerksom på at interesser som ikke har vært drøftet eller som fortsatt er uavklarte, f.eks. fordi de ligger under statlige eller regionale fagmyndigheters ansvarsområde, kan medføre endringer i forutsetningene for den videre prosessen, bl.a. ytterligere dokumentasjonskrav. </w:t>
      </w:r>
    </w:p>
    <w:p w14:paraId="178E0423" w14:textId="77777777" w:rsidR="000265ED" w:rsidRDefault="000265ED" w:rsidP="000265ED">
      <w:r>
        <w:t>Det ligger ingen binding for kommunen til senere å vedta et planforslag selv om det gis klarsignal til å gjennomføres varsling og kunngjøring av planoppstart basert på et planinitiativ. Kommunens reguleringsmyndighet er undergitt et fritt planfaglig og planpolitisk skjønn, og et planinitiativ som er sluppet gjennom silingskontrollen i oppstartsfasen og som fører frem til et endelig planforslag som sendes kommunen, kan derfor likevel bli stoppet straks etter at kommunen har gjennomført høring og offentlig ettersyn. Kommunen er således ikke bundet av sine tidligere vurderinger av realismen i planinitiativet. Forslagsstiller kan ikke kreve kompensasjon for sine utgifter selv om vedkommende med god grunn kunne ha gode forhåpninger om å få planforslaget vedtatt.</w:t>
      </w:r>
    </w:p>
    <w:p w14:paraId="3E416092" w14:textId="77777777" w:rsidR="000265ED" w:rsidRDefault="000265ED" w:rsidP="000265ED">
      <w:r>
        <w:t xml:space="preserve">For planinitiativ som er så stort at det kommer inn under reglene i pbl. §§ 4-1- og 4-2 om planprogram og konsekvensutredning, skal forslag til planprogram sendes på høring og legges ut til offentlig ettersyn senest samtidig med varsling av planoppstart, jf. § 4-1 andre ledd andre punktum og </w:t>
      </w:r>
      <w:r w:rsidR="004940FA">
        <w:t xml:space="preserve">§ </w:t>
      </w:r>
      <w:r>
        <w:t xml:space="preserve">12-9 andre ledd. I slike tilfeller kan plansaken altså bli stoppet etter at det er gjennomført varsling og kunngjøring. Kommunens beslutning om ikke å vedta planprogrammet vil dermed de facto ha samme virkning som om kommunen stopper planprogrammet i forbindelse med oppstartsmøtet. Dersom avgjørelsen om ikke </w:t>
      </w:r>
      <w:r>
        <w:lastRenderedPageBreak/>
        <w:t>å vedta planprogram fattes av en annen enn kommunestyret selv, kan forslagsstiller kreve også denne avgjørelsen forelagt kommunestyret.</w:t>
      </w:r>
    </w:p>
    <w:p w14:paraId="6D22A12B" w14:textId="77777777" w:rsidR="00455960" w:rsidRDefault="000265ED" w:rsidP="000265ED">
      <w:r>
        <w:t>Forslagsstiller kan ikke gjennomføre varsling og kunngjøring av planoppstart før forslagsstiller har mottatt skriftlig underretning om det. Kommunen må derfor ta stilling til spørsmålet senest like etter oppstartsmøtet. Departementet mener tiden det tar ikke bør overstige 2 uker, så fremt ikke annet er avtalt. Kommunen kan avtale å bruke lenger tid på spørsmålet, og dette er først og fremt myntet på de tilfeller der det er uenighetspunkter som skal bringe</w:t>
      </w:r>
      <w:r w:rsidR="00C42353">
        <w:t>s</w:t>
      </w:r>
      <w:r>
        <w:t xml:space="preserve"> inn for politisk behandling. Kommunen kan også avtale å gjøre undersøkelser eller innhente uttalelser fra berørte regionale myndigheter. Slike avtaler bør alltid inneholde en tidsbegrensning slik at ikke spørsmålet blir liggende uavklart.</w:t>
      </w:r>
    </w:p>
    <w:p w14:paraId="648DF08B" w14:textId="77777777" w:rsidR="005E53EA" w:rsidRDefault="005E53EA" w:rsidP="00E23F94"/>
    <w:p w14:paraId="34520380" w14:textId="77777777" w:rsidR="005E53EA" w:rsidRDefault="00521829" w:rsidP="00B14830">
      <w:pPr>
        <w:pStyle w:val="UnOverskrift2"/>
      </w:pPr>
      <w:bookmarkStart w:id="91" w:name="_Toc35934112"/>
      <w:r w:rsidRPr="00583EA2">
        <w:rPr>
          <w:rStyle w:val="regular"/>
        </w:rPr>
        <w:t xml:space="preserve">§ 12–9 </w:t>
      </w:r>
      <w:r>
        <w:t>Behandling av</w:t>
      </w:r>
      <w:r>
        <w:rPr>
          <w:spacing w:val="-1"/>
        </w:rPr>
        <w:t xml:space="preserve"> planprogram</w:t>
      </w:r>
      <w:r>
        <w:rPr>
          <w:spacing w:val="2"/>
        </w:rPr>
        <w:t xml:space="preserve"> </w:t>
      </w:r>
      <w:r>
        <w:rPr>
          <w:spacing w:val="-1"/>
        </w:rPr>
        <w:t>for</w:t>
      </w:r>
      <w:r>
        <w:t xml:space="preserve"> </w:t>
      </w:r>
      <w:r>
        <w:rPr>
          <w:spacing w:val="-1"/>
        </w:rPr>
        <w:t>planer</w:t>
      </w:r>
      <w:r>
        <w:rPr>
          <w:spacing w:val="-3"/>
        </w:rPr>
        <w:t xml:space="preserve"> </w:t>
      </w:r>
      <w:r>
        <w:t xml:space="preserve">med </w:t>
      </w:r>
      <w:r>
        <w:rPr>
          <w:spacing w:val="-1"/>
        </w:rPr>
        <w:t xml:space="preserve">vesentlige </w:t>
      </w:r>
      <w:r>
        <w:t>virkninger</w:t>
      </w:r>
      <w:bookmarkEnd w:id="91"/>
    </w:p>
    <w:p w14:paraId="495D1AC5" w14:textId="77777777" w:rsidR="005E53EA" w:rsidRPr="00583EA2" w:rsidRDefault="00521829" w:rsidP="00583EA2">
      <w:pPr>
        <w:rPr>
          <w:rStyle w:val="kursiv"/>
        </w:rPr>
      </w:pPr>
      <w:r w:rsidRPr="00583EA2">
        <w:rPr>
          <w:rStyle w:val="kursiv"/>
        </w:rPr>
        <w:t xml:space="preserve">For planer som kan få vesentlige virkninger for miljø og samfunn, skal det utarbeides planprogram etter reglene i § 4–1. </w:t>
      </w:r>
    </w:p>
    <w:p w14:paraId="13D8C62B" w14:textId="77777777" w:rsidR="005E53EA" w:rsidRPr="00583EA2" w:rsidRDefault="00521829" w:rsidP="00583EA2">
      <w:pPr>
        <w:rPr>
          <w:rStyle w:val="kursiv"/>
        </w:rPr>
      </w:pPr>
      <w:r w:rsidRPr="00583EA2">
        <w:rPr>
          <w:rStyle w:val="kursiv"/>
        </w:rPr>
        <w:t xml:space="preserve">Forslag til planprogram skal sendes på høring og legges ut til offentlig ettersyn </w:t>
      </w:r>
      <w:r w:rsidR="0031533D">
        <w:rPr>
          <w:rStyle w:val="kursiv"/>
        </w:rPr>
        <w:t>normalt</w:t>
      </w:r>
      <w:r w:rsidRPr="00583EA2">
        <w:rPr>
          <w:rStyle w:val="kursiv"/>
        </w:rPr>
        <w:t xml:space="preserve"> samtidig med varsel om oppstart av planarbeidet. Forslaget skal også gjøres tilgjengelig gjennom minst én avis som er alminnelig lest på stedet og elektroniske medier. Frist for å gi uttalelse skal være minst seks uker.</w:t>
      </w:r>
    </w:p>
    <w:p w14:paraId="3876A5E8" w14:textId="77777777" w:rsidR="00D75DC2" w:rsidRPr="00583EA2" w:rsidRDefault="00D75DC2" w:rsidP="00D75DC2">
      <w:pPr>
        <w:rPr>
          <w:rStyle w:val="kursiv"/>
        </w:rPr>
      </w:pPr>
      <w:r w:rsidRPr="005D5291">
        <w:rPr>
          <w:rStyle w:val="kursiv"/>
        </w:rPr>
        <w:t xml:space="preserve">Kommunen avgjør om planprogram skal fastsettes. </w:t>
      </w:r>
      <w:r w:rsidRPr="00583EA2">
        <w:rPr>
          <w:rStyle w:val="kursiv"/>
        </w:rPr>
        <w:t xml:space="preserve">Planprogrammet fastsettes ordinært av kommunestyret. Kommunestyret kan delegere myndigheten til å fastsette planprogram i samsvar med </w:t>
      </w:r>
      <w:hyperlink r:id="rId222" w:history="1">
        <w:r w:rsidRPr="00D020DA">
          <w:rPr>
            <w:rStyle w:val="Hyperkobling"/>
          </w:rPr>
          <w:t>kommunelovens</w:t>
        </w:r>
      </w:hyperlink>
      <w:r w:rsidRPr="00583EA2">
        <w:rPr>
          <w:rStyle w:val="kursiv"/>
        </w:rPr>
        <w:t xml:space="preserve"> regler.</w:t>
      </w:r>
      <w:r>
        <w:rPr>
          <w:rStyle w:val="kursiv"/>
        </w:rPr>
        <w:t xml:space="preserve"> </w:t>
      </w:r>
      <w:r w:rsidRPr="00B00BAF">
        <w:rPr>
          <w:rStyle w:val="kursiv"/>
        </w:rPr>
        <w:t>Beslutning om ikke å fastsette planprogram kan ikke påklages, men forslagsstilleren kan kreve å få den forelagt for kommunestyret til endelig avgjørelse.</w:t>
      </w:r>
    </w:p>
    <w:p w14:paraId="2500B3EF" w14:textId="77777777" w:rsidR="005E53EA" w:rsidRDefault="00521829" w:rsidP="000105D9">
      <w:pPr>
        <w:pStyle w:val="Undertittel"/>
      </w:pPr>
      <w:r w:rsidRPr="00A962DD">
        <w:rPr>
          <w:spacing w:val="-1"/>
        </w:rPr>
        <w:t>Behandling</w:t>
      </w:r>
      <w:r w:rsidRPr="00A962DD">
        <w:t xml:space="preserve"> av </w:t>
      </w:r>
      <w:r w:rsidRPr="00A962DD">
        <w:rPr>
          <w:spacing w:val="-1"/>
        </w:rPr>
        <w:t>planprogram</w:t>
      </w:r>
      <w:r w:rsidRPr="00A962DD">
        <w:rPr>
          <w:spacing w:val="1"/>
        </w:rPr>
        <w:t xml:space="preserve"> </w:t>
      </w:r>
      <w:r w:rsidRPr="00A962DD">
        <w:t>for</w:t>
      </w:r>
      <w:r w:rsidRPr="00A962DD">
        <w:rPr>
          <w:spacing w:val="-1"/>
        </w:rPr>
        <w:t xml:space="preserve"> planer</w:t>
      </w:r>
      <w:r w:rsidRPr="00A962DD">
        <w:rPr>
          <w:spacing w:val="1"/>
        </w:rPr>
        <w:t xml:space="preserve"> </w:t>
      </w:r>
      <w:r w:rsidRPr="00A962DD">
        <w:rPr>
          <w:spacing w:val="-2"/>
        </w:rPr>
        <w:t>med</w:t>
      </w:r>
      <w:r w:rsidRPr="00A962DD">
        <w:t xml:space="preserve"> vesentlige</w:t>
      </w:r>
      <w:r w:rsidRPr="00A962DD">
        <w:rPr>
          <w:spacing w:val="-1"/>
        </w:rPr>
        <w:t xml:space="preserve"> </w:t>
      </w:r>
      <w:r w:rsidRPr="00A962DD">
        <w:t>virkninger</w:t>
      </w:r>
    </w:p>
    <w:p w14:paraId="72F842A8" w14:textId="77777777" w:rsidR="00D75DC2" w:rsidRDefault="00D75DC2" w:rsidP="00D75DC2">
      <w:r>
        <w:rPr>
          <w:spacing w:val="-1"/>
        </w:rPr>
        <w:t>Når</w:t>
      </w:r>
      <w:r>
        <w:t xml:space="preserve"> </w:t>
      </w:r>
      <w:r>
        <w:rPr>
          <w:spacing w:val="-1"/>
        </w:rPr>
        <w:t>det</w:t>
      </w:r>
      <w:r>
        <w:t xml:space="preserve"> skal </w:t>
      </w:r>
      <w:r>
        <w:rPr>
          <w:spacing w:val="-1"/>
        </w:rPr>
        <w:t>utarbeides</w:t>
      </w:r>
      <w:r>
        <w:t xml:space="preserve"> </w:t>
      </w:r>
      <w:r>
        <w:rPr>
          <w:spacing w:val="-1"/>
        </w:rPr>
        <w:t>planprogram</w:t>
      </w:r>
      <w:r>
        <w:t xml:space="preserve"> for </w:t>
      </w:r>
      <w:r>
        <w:rPr>
          <w:spacing w:val="-1"/>
        </w:rPr>
        <w:t>reguleringsplaner</w:t>
      </w:r>
      <w:r>
        <w:t xml:space="preserve"> som </w:t>
      </w:r>
      <w:r>
        <w:rPr>
          <w:spacing w:val="-1"/>
        </w:rPr>
        <w:t>kan</w:t>
      </w:r>
      <w:r>
        <w:t xml:space="preserve"> få</w:t>
      </w:r>
      <w:r>
        <w:rPr>
          <w:spacing w:val="-1"/>
        </w:rPr>
        <w:t xml:space="preserve"> vesentlige virkninger</w:t>
      </w:r>
      <w:r>
        <w:rPr>
          <w:spacing w:val="107"/>
        </w:rPr>
        <w:t xml:space="preserve"> </w:t>
      </w:r>
      <w:r>
        <w:t>for</w:t>
      </w:r>
      <w:r>
        <w:rPr>
          <w:spacing w:val="-2"/>
        </w:rPr>
        <w:t xml:space="preserve"> </w:t>
      </w:r>
      <w:r>
        <w:t>miljø og</w:t>
      </w:r>
      <w:r>
        <w:rPr>
          <w:spacing w:val="-3"/>
        </w:rPr>
        <w:t xml:space="preserve"> </w:t>
      </w:r>
      <w:r>
        <w:rPr>
          <w:spacing w:val="-1"/>
        </w:rPr>
        <w:t>samfunn,</w:t>
      </w:r>
      <w:r>
        <w:t xml:space="preserve"> skal det </w:t>
      </w:r>
      <w:r>
        <w:rPr>
          <w:spacing w:val="-1"/>
        </w:rPr>
        <w:t>utarbeides</w:t>
      </w:r>
      <w:r>
        <w:t xml:space="preserve"> </w:t>
      </w:r>
      <w:r>
        <w:rPr>
          <w:spacing w:val="-1"/>
        </w:rPr>
        <w:t>planprogram</w:t>
      </w:r>
      <w:r>
        <w:t xml:space="preserve"> etter</w:t>
      </w:r>
      <w:r>
        <w:rPr>
          <w:spacing w:val="-2"/>
        </w:rPr>
        <w:t xml:space="preserve"> </w:t>
      </w:r>
      <w:r>
        <w:rPr>
          <w:spacing w:val="-1"/>
        </w:rPr>
        <w:t>reglene</w:t>
      </w:r>
      <w:r>
        <w:rPr>
          <w:spacing w:val="-2"/>
        </w:rPr>
        <w:t xml:space="preserve"> </w:t>
      </w:r>
      <w:r>
        <w:t>i plan- og bygningsloven §</w:t>
      </w:r>
      <w:r>
        <w:rPr>
          <w:spacing w:val="2"/>
        </w:rPr>
        <w:t xml:space="preserve"> </w:t>
      </w:r>
      <w:r>
        <w:t>4</w:t>
      </w:r>
      <w:r>
        <w:rPr>
          <w:rFonts w:cs="Times New Roman"/>
        </w:rPr>
        <w:t>–</w:t>
      </w:r>
      <w:r>
        <w:t xml:space="preserve">1. </w:t>
      </w:r>
      <w:r>
        <w:rPr>
          <w:spacing w:val="-1"/>
        </w:rPr>
        <w:t>Planprogram</w:t>
      </w:r>
      <w:r>
        <w:t xml:space="preserve"> kan</w:t>
      </w:r>
      <w:r>
        <w:rPr>
          <w:spacing w:val="79"/>
        </w:rPr>
        <w:t xml:space="preserve"> </w:t>
      </w:r>
      <w:r>
        <w:rPr>
          <w:spacing w:val="-1"/>
        </w:rPr>
        <w:t>unnlates</w:t>
      </w:r>
      <w:r>
        <w:t xml:space="preserve"> for</w:t>
      </w:r>
      <w:r>
        <w:rPr>
          <w:spacing w:val="-2"/>
        </w:rPr>
        <w:t xml:space="preserve"> </w:t>
      </w:r>
      <w:r>
        <w:rPr>
          <w:spacing w:val="-1"/>
        </w:rPr>
        <w:t>reguleringsplan</w:t>
      </w:r>
      <w:r>
        <w:t xml:space="preserve"> som er</w:t>
      </w:r>
      <w:r>
        <w:rPr>
          <w:spacing w:val="-2"/>
        </w:rPr>
        <w:t xml:space="preserve"> </w:t>
      </w:r>
      <w:r>
        <w:t>i samsvar</w:t>
      </w:r>
      <w:r>
        <w:rPr>
          <w:spacing w:val="-2"/>
        </w:rPr>
        <w:t xml:space="preserve"> </w:t>
      </w:r>
      <w:r>
        <w:t>med</w:t>
      </w:r>
      <w:r>
        <w:rPr>
          <w:spacing w:val="1"/>
        </w:rPr>
        <w:t xml:space="preserve"> </w:t>
      </w:r>
      <w:r>
        <w:rPr>
          <w:spacing w:val="-1"/>
        </w:rPr>
        <w:t>arealdel</w:t>
      </w:r>
      <w:r>
        <w:t xml:space="preserve"> til </w:t>
      </w:r>
      <w:r>
        <w:rPr>
          <w:spacing w:val="-1"/>
        </w:rPr>
        <w:t>kommuneplan</w:t>
      </w:r>
      <w:r>
        <w:t xml:space="preserve"> </w:t>
      </w:r>
      <w:r>
        <w:rPr>
          <w:spacing w:val="-1"/>
        </w:rPr>
        <w:t>eller</w:t>
      </w:r>
      <w:r>
        <w:t xml:space="preserve"> </w:t>
      </w:r>
      <w:r>
        <w:rPr>
          <w:spacing w:val="-1"/>
        </w:rPr>
        <w:t>for</w:t>
      </w:r>
      <w:r>
        <w:rPr>
          <w:spacing w:val="1"/>
        </w:rPr>
        <w:t xml:space="preserve"> </w:t>
      </w:r>
      <w:r>
        <w:rPr>
          <w:spacing w:val="-1"/>
        </w:rPr>
        <w:t>en</w:t>
      </w:r>
      <w:r>
        <w:rPr>
          <w:spacing w:val="79"/>
        </w:rPr>
        <w:t xml:space="preserve"> </w:t>
      </w:r>
      <w:r>
        <w:rPr>
          <w:spacing w:val="-1"/>
        </w:rPr>
        <w:t>detaljregulering</w:t>
      </w:r>
      <w:r>
        <w:rPr>
          <w:spacing w:val="-3"/>
        </w:rPr>
        <w:t xml:space="preserve"> </w:t>
      </w:r>
      <w:r>
        <w:t>der virkningene</w:t>
      </w:r>
      <w:r>
        <w:rPr>
          <w:spacing w:val="-1"/>
        </w:rPr>
        <w:t xml:space="preserve"> er</w:t>
      </w:r>
      <w:r>
        <w:t xml:space="preserve"> </w:t>
      </w:r>
      <w:r>
        <w:rPr>
          <w:spacing w:val="-1"/>
        </w:rPr>
        <w:lastRenderedPageBreak/>
        <w:t>tilfredsstillende</w:t>
      </w:r>
      <w:r>
        <w:rPr>
          <w:spacing w:val="-2"/>
        </w:rPr>
        <w:t xml:space="preserve"> </w:t>
      </w:r>
      <w:r>
        <w:rPr>
          <w:spacing w:val="-1"/>
        </w:rPr>
        <w:t>beskrevet</w:t>
      </w:r>
      <w:r>
        <w:t xml:space="preserve"> i </w:t>
      </w:r>
      <w:r>
        <w:rPr>
          <w:spacing w:val="-1"/>
        </w:rPr>
        <w:t>områderegulering.</w:t>
      </w:r>
      <w:r>
        <w:rPr>
          <w:spacing w:val="2"/>
        </w:rPr>
        <w:t xml:space="preserve"> </w:t>
      </w:r>
      <w:r>
        <w:rPr>
          <w:spacing w:val="-1"/>
        </w:rPr>
        <w:t>Dette</w:t>
      </w:r>
      <w:r>
        <w:rPr>
          <w:spacing w:val="99"/>
        </w:rPr>
        <w:t xml:space="preserve"> </w:t>
      </w:r>
      <w:r>
        <w:rPr>
          <w:spacing w:val="-1"/>
        </w:rPr>
        <w:t>gjelder</w:t>
      </w:r>
      <w:r>
        <w:t xml:space="preserve"> </w:t>
      </w:r>
      <w:r>
        <w:rPr>
          <w:spacing w:val="-1"/>
        </w:rPr>
        <w:t>likevel</w:t>
      </w:r>
      <w:r>
        <w:t xml:space="preserve"> ikke</w:t>
      </w:r>
      <w:r>
        <w:rPr>
          <w:spacing w:val="-1"/>
        </w:rPr>
        <w:t xml:space="preserve"> </w:t>
      </w:r>
      <w:r>
        <w:t xml:space="preserve">planer </w:t>
      </w:r>
      <w:r>
        <w:rPr>
          <w:spacing w:val="-1"/>
        </w:rPr>
        <w:t>for tiltak</w:t>
      </w:r>
      <w:r>
        <w:t xml:space="preserve"> som </w:t>
      </w:r>
      <w:r>
        <w:rPr>
          <w:spacing w:val="-1"/>
        </w:rPr>
        <w:t>omfattes</w:t>
      </w:r>
      <w:r>
        <w:rPr>
          <w:spacing w:val="2"/>
        </w:rPr>
        <w:t xml:space="preserve"> </w:t>
      </w:r>
      <w:r>
        <w:rPr>
          <w:spacing w:val="-1"/>
        </w:rPr>
        <w:t>av</w:t>
      </w:r>
      <w:r>
        <w:t xml:space="preserve"> </w:t>
      </w:r>
      <w:r>
        <w:rPr>
          <w:spacing w:val="-1"/>
        </w:rPr>
        <w:t>Anneks</w:t>
      </w:r>
      <w:r>
        <w:t xml:space="preserve"> 1 i EU-direktivet om </w:t>
      </w:r>
      <w:r>
        <w:rPr>
          <w:spacing w:val="-1"/>
        </w:rPr>
        <w:t>vurdering</w:t>
      </w:r>
      <w:r>
        <w:rPr>
          <w:spacing w:val="73"/>
        </w:rPr>
        <w:t xml:space="preserve"> </w:t>
      </w:r>
      <w:r>
        <w:rPr>
          <w:spacing w:val="-1"/>
        </w:rPr>
        <w:t>av</w:t>
      </w:r>
      <w:r>
        <w:t xml:space="preserve"> visse</w:t>
      </w:r>
      <w:r>
        <w:rPr>
          <w:spacing w:val="-1"/>
        </w:rPr>
        <w:t xml:space="preserve"> offentlige </w:t>
      </w:r>
      <w:r>
        <w:rPr>
          <w:spacing w:val="1"/>
        </w:rPr>
        <w:t>og</w:t>
      </w:r>
      <w:r>
        <w:rPr>
          <w:spacing w:val="-3"/>
        </w:rPr>
        <w:t xml:space="preserve"> </w:t>
      </w:r>
      <w:r>
        <w:t xml:space="preserve">private </w:t>
      </w:r>
      <w:r>
        <w:rPr>
          <w:spacing w:val="-1"/>
        </w:rPr>
        <w:t>prosjekters</w:t>
      </w:r>
      <w:r>
        <w:t xml:space="preserve"> </w:t>
      </w:r>
      <w:r>
        <w:rPr>
          <w:spacing w:val="-1"/>
        </w:rPr>
        <w:t>miljøvirkninger</w:t>
      </w:r>
      <w:r>
        <w:rPr>
          <w:spacing w:val="1"/>
        </w:rPr>
        <w:t xml:space="preserve"> </w:t>
      </w:r>
      <w:r>
        <w:t>(</w:t>
      </w:r>
      <w:hyperlink r:id="rId223" w:history="1">
        <w:r w:rsidRPr="00D339FB">
          <w:rPr>
            <w:rStyle w:val="Hyperkobling"/>
          </w:rPr>
          <w:t>85/337</w:t>
        </w:r>
      </w:hyperlink>
      <w:r>
        <w:t xml:space="preserve"> og</w:t>
      </w:r>
      <w:r>
        <w:rPr>
          <w:spacing w:val="-3"/>
        </w:rPr>
        <w:t xml:space="preserve"> </w:t>
      </w:r>
      <w:hyperlink r:id="rId224" w:history="1">
        <w:r w:rsidRPr="00D339FB">
          <w:rPr>
            <w:rStyle w:val="Hyperkobling"/>
            <w:spacing w:val="-1"/>
          </w:rPr>
          <w:t>endringsdirektiv</w:t>
        </w:r>
        <w:r w:rsidRPr="00D339FB">
          <w:rPr>
            <w:rStyle w:val="Hyperkobling"/>
          </w:rPr>
          <w:t xml:space="preserve"> 97/11</w:t>
        </w:r>
      </w:hyperlink>
      <w:r>
        <w:t>).</w:t>
      </w:r>
      <w:r>
        <w:rPr>
          <w:spacing w:val="81"/>
        </w:rPr>
        <w:t xml:space="preserve"> </w:t>
      </w:r>
      <w:r>
        <w:rPr>
          <w:spacing w:val="-1"/>
        </w:rPr>
        <w:t>Nærmere</w:t>
      </w:r>
      <w:r>
        <w:rPr>
          <w:spacing w:val="-2"/>
        </w:rPr>
        <w:t xml:space="preserve"> </w:t>
      </w:r>
      <w:r>
        <w:rPr>
          <w:spacing w:val="-1"/>
        </w:rPr>
        <w:t xml:space="preserve">bestemmelser </w:t>
      </w:r>
      <w:r>
        <w:rPr>
          <w:spacing w:val="1"/>
        </w:rPr>
        <w:t>om</w:t>
      </w:r>
      <w:r>
        <w:t xml:space="preserve"> hvilke </w:t>
      </w:r>
      <w:r>
        <w:rPr>
          <w:spacing w:val="-1"/>
        </w:rPr>
        <w:t>planer</w:t>
      </w:r>
      <w:r>
        <w:t xml:space="preserve"> </w:t>
      </w:r>
      <w:r>
        <w:rPr>
          <w:spacing w:val="-1"/>
        </w:rPr>
        <w:t>dette</w:t>
      </w:r>
      <w:r>
        <w:rPr>
          <w:spacing w:val="1"/>
        </w:rPr>
        <w:t xml:space="preserve"> </w:t>
      </w:r>
      <w:r>
        <w:rPr>
          <w:spacing w:val="-1"/>
        </w:rPr>
        <w:t>gjelder</w:t>
      </w:r>
      <w:r>
        <w:t xml:space="preserve"> og</w:t>
      </w:r>
      <w:r>
        <w:rPr>
          <w:spacing w:val="-3"/>
        </w:rPr>
        <w:t xml:space="preserve"> </w:t>
      </w:r>
      <w:r>
        <w:rPr>
          <w:spacing w:val="-1"/>
        </w:rPr>
        <w:t>saksbehandlingsregler</w:t>
      </w:r>
      <w:r>
        <w:t xml:space="preserve"> for</w:t>
      </w:r>
      <w:r>
        <w:rPr>
          <w:spacing w:val="3"/>
        </w:rPr>
        <w:t xml:space="preserve"> </w:t>
      </w:r>
      <w:r>
        <w:t>vurdering</w:t>
      </w:r>
      <w:r>
        <w:rPr>
          <w:spacing w:val="95"/>
        </w:rPr>
        <w:t xml:space="preserve"> </w:t>
      </w:r>
      <w:r>
        <w:rPr>
          <w:spacing w:val="-1"/>
        </w:rPr>
        <w:t>av</w:t>
      </w:r>
      <w:r>
        <w:t xml:space="preserve"> unntak er gitt i </w:t>
      </w:r>
      <w:hyperlink r:id="rId225" w:history="1">
        <w:r w:rsidRPr="00605A9A">
          <w:rPr>
            <w:rStyle w:val="Hyperkobling"/>
            <w:spacing w:val="-1"/>
          </w:rPr>
          <w:t>forskrift om konsekvensutredning</w:t>
        </w:r>
      </w:hyperlink>
      <w:r>
        <w:rPr>
          <w:spacing w:val="-1"/>
        </w:rPr>
        <w:t>,</w:t>
      </w:r>
      <w:r>
        <w:t xml:space="preserve"> jf. § 4</w:t>
      </w:r>
      <w:r>
        <w:rPr>
          <w:rFonts w:cs="Times New Roman"/>
        </w:rPr>
        <w:t>–</w:t>
      </w:r>
      <w:r>
        <w:t xml:space="preserve">3 </w:t>
      </w:r>
      <w:r>
        <w:rPr>
          <w:spacing w:val="-1"/>
        </w:rPr>
        <w:t>tredje</w:t>
      </w:r>
      <w:r>
        <w:t xml:space="preserve"> </w:t>
      </w:r>
      <w:r>
        <w:rPr>
          <w:spacing w:val="-1"/>
        </w:rPr>
        <w:t>ledd.</w:t>
      </w:r>
    </w:p>
    <w:p w14:paraId="39220DE9" w14:textId="77777777" w:rsidR="00D75DC2" w:rsidRDefault="00D75DC2" w:rsidP="00D75DC2">
      <w:r>
        <w:rPr>
          <w:spacing w:val="-1"/>
        </w:rPr>
        <w:t>Forslag</w:t>
      </w:r>
      <w:r>
        <w:rPr>
          <w:spacing w:val="-3"/>
        </w:rPr>
        <w:t xml:space="preserve"> </w:t>
      </w:r>
      <w:r>
        <w:t xml:space="preserve">til </w:t>
      </w:r>
      <w:r>
        <w:rPr>
          <w:spacing w:val="-1"/>
        </w:rPr>
        <w:t>planprogram</w:t>
      </w:r>
      <w:r>
        <w:t xml:space="preserve"> skal </w:t>
      </w:r>
      <w:r>
        <w:rPr>
          <w:spacing w:val="-1"/>
        </w:rPr>
        <w:t>sendes</w:t>
      </w:r>
      <w:r>
        <w:t xml:space="preserve"> på høring</w:t>
      </w:r>
      <w:r>
        <w:rPr>
          <w:spacing w:val="-3"/>
        </w:rPr>
        <w:t xml:space="preserve"> </w:t>
      </w:r>
      <w:r>
        <w:rPr>
          <w:spacing w:val="1"/>
        </w:rPr>
        <w:t>og</w:t>
      </w:r>
      <w:r>
        <w:rPr>
          <w:spacing w:val="-3"/>
        </w:rPr>
        <w:t xml:space="preserve"> </w:t>
      </w:r>
      <w:r>
        <w:t xml:space="preserve">legges ut til </w:t>
      </w:r>
      <w:r>
        <w:rPr>
          <w:spacing w:val="-1"/>
        </w:rPr>
        <w:t>offentlig</w:t>
      </w:r>
      <w:r>
        <w:t xml:space="preserve"> </w:t>
      </w:r>
      <w:r>
        <w:rPr>
          <w:spacing w:val="-1"/>
        </w:rPr>
        <w:t>ettersyn</w:t>
      </w:r>
      <w:r>
        <w:t xml:space="preserve"> normalt</w:t>
      </w:r>
      <w:r>
        <w:rPr>
          <w:spacing w:val="59"/>
        </w:rPr>
        <w:t xml:space="preserve"> </w:t>
      </w:r>
      <w:r>
        <w:rPr>
          <w:spacing w:val="-1"/>
        </w:rPr>
        <w:t>samtidig</w:t>
      </w:r>
      <w:r>
        <w:rPr>
          <w:spacing w:val="-3"/>
        </w:rPr>
        <w:t xml:space="preserve"> </w:t>
      </w:r>
      <w:r>
        <w:t xml:space="preserve">med </w:t>
      </w:r>
      <w:r>
        <w:rPr>
          <w:spacing w:val="-1"/>
        </w:rPr>
        <w:t>varsel</w:t>
      </w:r>
      <w:r>
        <w:t xml:space="preserve"> om </w:t>
      </w:r>
      <w:r>
        <w:rPr>
          <w:spacing w:val="-1"/>
        </w:rPr>
        <w:t>oppstart</w:t>
      </w:r>
      <w:r>
        <w:t xml:space="preserve"> </w:t>
      </w:r>
      <w:r>
        <w:rPr>
          <w:spacing w:val="-1"/>
        </w:rPr>
        <w:t>av</w:t>
      </w:r>
      <w:r>
        <w:t xml:space="preserve"> </w:t>
      </w:r>
      <w:r>
        <w:rPr>
          <w:spacing w:val="-1"/>
        </w:rPr>
        <w:t>planarbeidet.</w:t>
      </w:r>
      <w:r>
        <w:rPr>
          <w:spacing w:val="2"/>
        </w:rPr>
        <w:t xml:space="preserve"> </w:t>
      </w:r>
      <w:r>
        <w:rPr>
          <w:spacing w:val="-1"/>
        </w:rPr>
        <w:t>Forslaget</w:t>
      </w:r>
      <w:r>
        <w:t xml:space="preserve"> skal også</w:t>
      </w:r>
      <w:r>
        <w:rPr>
          <w:spacing w:val="1"/>
        </w:rPr>
        <w:t xml:space="preserve"> </w:t>
      </w:r>
      <w:r>
        <w:rPr>
          <w:spacing w:val="-1"/>
        </w:rPr>
        <w:t>gjøres</w:t>
      </w:r>
      <w:r>
        <w:t xml:space="preserve"> elektronisk </w:t>
      </w:r>
      <w:r>
        <w:rPr>
          <w:spacing w:val="-1"/>
        </w:rPr>
        <w:t>tilgjengelig</w:t>
      </w:r>
      <w:r>
        <w:rPr>
          <w:spacing w:val="-3"/>
        </w:rPr>
        <w:t xml:space="preserve"> </w:t>
      </w:r>
      <w:r>
        <w:rPr>
          <w:spacing w:val="-1"/>
        </w:rPr>
        <w:t>på nett.</w:t>
      </w:r>
      <w:r>
        <w:t xml:space="preserve"> </w:t>
      </w:r>
      <w:r>
        <w:rPr>
          <w:spacing w:val="-1"/>
        </w:rPr>
        <w:t>Høringsfristen</w:t>
      </w:r>
      <w:r>
        <w:t xml:space="preserve"> </w:t>
      </w:r>
      <w:r>
        <w:rPr>
          <w:spacing w:val="-1"/>
        </w:rPr>
        <w:t>kan</w:t>
      </w:r>
      <w:r>
        <w:t xml:space="preserve"> ikke </w:t>
      </w:r>
      <w:r>
        <w:rPr>
          <w:spacing w:val="-1"/>
        </w:rPr>
        <w:t>settes</w:t>
      </w:r>
      <w:r>
        <w:t xml:space="preserve"> kortere </w:t>
      </w:r>
      <w:r>
        <w:rPr>
          <w:spacing w:val="-1"/>
        </w:rPr>
        <w:t>enn</w:t>
      </w:r>
      <w:r>
        <w:t xml:space="preserve"> </w:t>
      </w:r>
      <w:r>
        <w:rPr>
          <w:spacing w:val="-1"/>
        </w:rPr>
        <w:t>seks</w:t>
      </w:r>
      <w:r>
        <w:t xml:space="preserve"> </w:t>
      </w:r>
      <w:r>
        <w:rPr>
          <w:spacing w:val="-1"/>
        </w:rPr>
        <w:t xml:space="preserve">uker. Bestemmelsen er endret med utgangspunkt i </w:t>
      </w:r>
      <w:hyperlink r:id="rId226" w:history="1">
        <w:r w:rsidRPr="000D1707">
          <w:rPr>
            <w:rStyle w:val="Hyperkobling"/>
            <w:spacing w:val="-1"/>
          </w:rPr>
          <w:t>Prop. 110 L (2016-2017)</w:t>
        </w:r>
      </w:hyperlink>
      <w:r>
        <w:rPr>
          <w:spacing w:val="-1"/>
        </w:rPr>
        <w:t xml:space="preserve">, i kraft 1. juli 2017. Endringen innebærer at det åpnes opp for at planprogram for reguleringsplan kan sendes på høring og legges ut til offentlig ettersyn etter at det er varslet planoppstart. </w:t>
      </w:r>
      <w:r w:rsidRPr="00752177">
        <w:rPr>
          <w:spacing w:val="-1"/>
        </w:rPr>
        <w:t>Det legges til grunn at det i de fleste tilfeller vil være mest hensiktsmessig at høring av forslag til planprogram skjer senest samtidig med varsling av planoppstart. Det kan imidlertid være situasjoner, som for eksempel ved planleggingen av større samferdselsprosjekter, der det kan være hensiktsmessig at innspill ved varsel om planoppstart legges til grunn for utarbeidelse av forslag til planprogram.</w:t>
      </w:r>
    </w:p>
    <w:p w14:paraId="35E96836" w14:textId="77777777" w:rsidR="005E53EA" w:rsidRDefault="00581751" w:rsidP="004B51BC">
      <w:pPr>
        <w:rPr>
          <w:rFonts w:cs="Times New Roman"/>
          <w:spacing w:val="-1"/>
        </w:rPr>
      </w:pPr>
      <w:r w:rsidRPr="00581751">
        <w:t xml:space="preserve">Kommunen avgjør om planprogram skal fastsettes. </w:t>
      </w:r>
      <w:r w:rsidR="00521829" w:rsidRPr="00581751">
        <w:t>Planprogrammet</w:t>
      </w:r>
      <w:r w:rsidR="00521829">
        <w:t xml:space="preserve"> for</w:t>
      </w:r>
      <w:r w:rsidR="00521829" w:rsidRPr="00581751">
        <w:t xml:space="preserve"> reguleringsplaner</w:t>
      </w:r>
      <w:r w:rsidR="00521829">
        <w:t xml:space="preserve"> </w:t>
      </w:r>
      <w:r w:rsidR="00521829" w:rsidRPr="00581751">
        <w:t>fastsettes</w:t>
      </w:r>
      <w:r w:rsidR="00521829">
        <w:t xml:space="preserve"> normalt av </w:t>
      </w:r>
      <w:r w:rsidR="00521829" w:rsidRPr="00581751">
        <w:t>kommunestyret.</w:t>
      </w:r>
      <w:r w:rsidR="00521829">
        <w:t xml:space="preserve"> </w:t>
      </w:r>
      <w:r w:rsidR="00521829" w:rsidRPr="00581751">
        <w:t>Denne</w:t>
      </w:r>
      <w:r w:rsidR="00521829">
        <w:rPr>
          <w:spacing w:val="-1"/>
        </w:rPr>
        <w:t xml:space="preserve"> oppgaven</w:t>
      </w:r>
      <w:r w:rsidR="00521829">
        <w:rPr>
          <w:spacing w:val="109"/>
        </w:rPr>
        <w:t xml:space="preserve"> </w:t>
      </w:r>
      <w:r w:rsidR="00521829">
        <w:rPr>
          <w:spacing w:val="-1"/>
        </w:rPr>
        <w:t>kan</w:t>
      </w:r>
      <w:r w:rsidR="00521829">
        <w:t xml:space="preserve"> </w:t>
      </w:r>
      <w:r w:rsidR="00521829">
        <w:rPr>
          <w:spacing w:val="-1"/>
        </w:rPr>
        <w:t>imidlertid</w:t>
      </w:r>
      <w:r w:rsidR="00521829">
        <w:t xml:space="preserve"> </w:t>
      </w:r>
      <w:r w:rsidR="00521829">
        <w:rPr>
          <w:spacing w:val="-1"/>
        </w:rPr>
        <w:t>delegeres</w:t>
      </w:r>
      <w:r w:rsidR="00521829">
        <w:rPr>
          <w:spacing w:val="2"/>
        </w:rPr>
        <w:t xml:space="preserve"> </w:t>
      </w:r>
      <w:r w:rsidR="00521829">
        <w:rPr>
          <w:spacing w:val="-1"/>
        </w:rPr>
        <w:t>etter</w:t>
      </w:r>
      <w:r w:rsidR="00521829">
        <w:t xml:space="preserve"> </w:t>
      </w:r>
      <w:r w:rsidR="00521829">
        <w:rPr>
          <w:spacing w:val="-1"/>
        </w:rPr>
        <w:t>kommunelovens</w:t>
      </w:r>
      <w:r w:rsidR="00521829">
        <w:t xml:space="preserve"> regler</w:t>
      </w:r>
      <w:r w:rsidR="00521829">
        <w:rPr>
          <w:spacing w:val="-2"/>
        </w:rPr>
        <w:t xml:space="preserve"> </w:t>
      </w:r>
      <w:r w:rsidR="00521829">
        <w:t xml:space="preserve">om </w:t>
      </w:r>
      <w:r w:rsidR="00521829">
        <w:rPr>
          <w:spacing w:val="-1"/>
        </w:rPr>
        <w:t>delegasjon.</w:t>
      </w:r>
      <w:r w:rsidR="00521829">
        <w:rPr>
          <w:spacing w:val="2"/>
        </w:rPr>
        <w:t xml:space="preserve"> </w:t>
      </w:r>
      <w:r w:rsidR="00521829">
        <w:t>I</w:t>
      </w:r>
      <w:r w:rsidR="00521829">
        <w:rPr>
          <w:spacing w:val="-4"/>
        </w:rPr>
        <w:t xml:space="preserve"> </w:t>
      </w:r>
      <w:r w:rsidR="00521829">
        <w:t>visse</w:t>
      </w:r>
      <w:r w:rsidR="00521829">
        <w:rPr>
          <w:spacing w:val="1"/>
        </w:rPr>
        <w:t xml:space="preserve"> </w:t>
      </w:r>
      <w:r w:rsidR="00521829">
        <w:t>situasjoner</w:t>
      </w:r>
      <w:r w:rsidR="00521829">
        <w:rPr>
          <w:spacing w:val="-1"/>
        </w:rPr>
        <w:t xml:space="preserve"> kan</w:t>
      </w:r>
      <w:r w:rsidR="00521829">
        <w:rPr>
          <w:spacing w:val="83"/>
        </w:rPr>
        <w:t xml:space="preserve"> </w:t>
      </w:r>
      <w:r w:rsidR="00521829">
        <w:rPr>
          <w:spacing w:val="-1"/>
        </w:rPr>
        <w:t>planprogrammet</w:t>
      </w:r>
      <w:r w:rsidR="00521829">
        <w:t xml:space="preserve"> </w:t>
      </w:r>
      <w:r w:rsidR="00521829">
        <w:rPr>
          <w:spacing w:val="-1"/>
        </w:rPr>
        <w:t>også</w:t>
      </w:r>
      <w:r w:rsidR="00521829">
        <w:rPr>
          <w:spacing w:val="1"/>
        </w:rPr>
        <w:t xml:space="preserve"> </w:t>
      </w:r>
      <w:r w:rsidR="00521829">
        <w:t xml:space="preserve">fastsettes </w:t>
      </w:r>
      <w:r w:rsidR="00521829">
        <w:rPr>
          <w:spacing w:val="-1"/>
        </w:rPr>
        <w:t>av</w:t>
      </w:r>
      <w:r w:rsidR="00521829">
        <w:t xml:space="preserve"> </w:t>
      </w:r>
      <w:r w:rsidR="00521829">
        <w:rPr>
          <w:spacing w:val="-1"/>
        </w:rPr>
        <w:t>en</w:t>
      </w:r>
      <w:r w:rsidR="00521829">
        <w:t xml:space="preserve"> annen </w:t>
      </w:r>
      <w:r w:rsidR="00521829">
        <w:rPr>
          <w:spacing w:val="-1"/>
        </w:rPr>
        <w:t>myndighet</w:t>
      </w:r>
      <w:r w:rsidR="00521829">
        <w:t xml:space="preserve"> enn </w:t>
      </w:r>
      <w:r w:rsidR="00521829">
        <w:rPr>
          <w:spacing w:val="-1"/>
        </w:rPr>
        <w:t>planmyndigheten,</w:t>
      </w:r>
      <w:r w:rsidR="00521829">
        <w:t xml:space="preserve"> </w:t>
      </w:r>
      <w:r w:rsidR="00521829">
        <w:rPr>
          <w:spacing w:val="-1"/>
        </w:rPr>
        <w:t>jf.</w:t>
      </w:r>
      <w:r w:rsidR="00521829">
        <w:t xml:space="preserve"> </w:t>
      </w:r>
      <w:r w:rsidR="00521829">
        <w:rPr>
          <w:spacing w:val="-1"/>
        </w:rPr>
        <w:t>merknadene</w:t>
      </w:r>
      <w:r w:rsidR="00521829">
        <w:rPr>
          <w:spacing w:val="87"/>
        </w:rPr>
        <w:t xml:space="preserve"> </w:t>
      </w:r>
      <w:r w:rsidR="00521829">
        <w:t xml:space="preserve">til </w:t>
      </w:r>
      <w:r w:rsidR="00D735F0">
        <w:t xml:space="preserve">plan- og bygningsloven </w:t>
      </w:r>
      <w:r w:rsidR="00521829">
        <w:t xml:space="preserve">§ </w:t>
      </w:r>
      <w:r w:rsidR="00521829">
        <w:rPr>
          <w:spacing w:val="-1"/>
        </w:rPr>
        <w:t>4</w:t>
      </w:r>
      <w:r w:rsidR="00521829">
        <w:rPr>
          <w:rFonts w:cs="Times New Roman"/>
          <w:spacing w:val="-1"/>
        </w:rPr>
        <w:t>–</w:t>
      </w:r>
      <w:r w:rsidR="00521829" w:rsidRPr="004B51BC">
        <w:rPr>
          <w:rFonts w:cs="Times New Roman"/>
          <w:spacing w:val="-1"/>
        </w:rPr>
        <w:t>1.</w:t>
      </w:r>
      <w:r w:rsidR="004B51BC" w:rsidRPr="004B51BC">
        <w:rPr>
          <w:rFonts w:cs="Times New Roman"/>
          <w:spacing w:val="-1"/>
        </w:rPr>
        <w:t xml:space="preserve"> </w:t>
      </w:r>
      <w:r w:rsidR="004B51BC">
        <w:rPr>
          <w:rFonts w:cs="Times New Roman"/>
          <w:spacing w:val="-1"/>
        </w:rPr>
        <w:t xml:space="preserve">Bestemmelsen </w:t>
      </w:r>
      <w:r w:rsidR="004B51BC" w:rsidRPr="004B51BC">
        <w:rPr>
          <w:rFonts w:cs="Times New Roman"/>
          <w:spacing w:val="-1"/>
        </w:rPr>
        <w:t>må ses i sammenheng med</w:t>
      </w:r>
      <w:r w:rsidR="004B51BC">
        <w:rPr>
          <w:rFonts w:cs="Times New Roman"/>
          <w:spacing w:val="-1"/>
        </w:rPr>
        <w:t xml:space="preserve"> </w:t>
      </w:r>
      <w:r w:rsidR="004B51BC" w:rsidRPr="004B51BC">
        <w:rPr>
          <w:rFonts w:cs="Times New Roman"/>
          <w:spacing w:val="-1"/>
        </w:rPr>
        <w:t>§ 12-11 om private planforslag, der det framgår at</w:t>
      </w:r>
      <w:r w:rsidR="009F552E">
        <w:rPr>
          <w:rFonts w:cs="Times New Roman"/>
          <w:spacing w:val="-1"/>
        </w:rPr>
        <w:t xml:space="preserve"> </w:t>
      </w:r>
      <w:r w:rsidR="004B51BC" w:rsidRPr="004B51BC">
        <w:rPr>
          <w:rFonts w:cs="Times New Roman"/>
          <w:spacing w:val="-1"/>
        </w:rPr>
        <w:t>kommunen skal ta stilling til om et privat planforslag</w:t>
      </w:r>
      <w:r w:rsidR="004B51BC">
        <w:rPr>
          <w:rFonts w:cs="Times New Roman"/>
          <w:spacing w:val="-1"/>
        </w:rPr>
        <w:t xml:space="preserve"> </w:t>
      </w:r>
      <w:r w:rsidR="004B51BC" w:rsidRPr="004B51BC">
        <w:rPr>
          <w:rFonts w:cs="Times New Roman"/>
          <w:spacing w:val="-1"/>
        </w:rPr>
        <w:t>skal legges ut til offentlig ettersyn eller om</w:t>
      </w:r>
      <w:r w:rsidR="009F552E">
        <w:rPr>
          <w:rFonts w:cs="Times New Roman"/>
          <w:spacing w:val="-1"/>
        </w:rPr>
        <w:t xml:space="preserve"> </w:t>
      </w:r>
      <w:r w:rsidR="004B51BC" w:rsidRPr="004B51BC">
        <w:rPr>
          <w:rFonts w:cs="Times New Roman"/>
          <w:spacing w:val="-1"/>
        </w:rPr>
        <w:t>det ikke skal behandles videre. I reguleringssaker</w:t>
      </w:r>
      <w:r w:rsidR="004B51BC">
        <w:rPr>
          <w:rFonts w:cs="Times New Roman"/>
          <w:spacing w:val="-1"/>
        </w:rPr>
        <w:t xml:space="preserve"> </w:t>
      </w:r>
      <w:r w:rsidR="004B51BC" w:rsidRPr="004B51BC">
        <w:rPr>
          <w:rFonts w:cs="Times New Roman"/>
          <w:spacing w:val="-1"/>
        </w:rPr>
        <w:t>med vesentlig virkninger for miljø eller samfunn,</w:t>
      </w:r>
      <w:r w:rsidR="004B51BC">
        <w:rPr>
          <w:rFonts w:cs="Times New Roman"/>
          <w:spacing w:val="-1"/>
        </w:rPr>
        <w:t xml:space="preserve"> </w:t>
      </w:r>
      <w:r w:rsidR="004B51BC" w:rsidRPr="004B51BC">
        <w:rPr>
          <w:rFonts w:cs="Times New Roman"/>
          <w:spacing w:val="-1"/>
        </w:rPr>
        <w:t>foretar kommunen en første behandling av et</w:t>
      </w:r>
      <w:r w:rsidR="004B51BC">
        <w:rPr>
          <w:rFonts w:cs="Times New Roman"/>
          <w:spacing w:val="-1"/>
        </w:rPr>
        <w:t xml:space="preserve"> </w:t>
      </w:r>
      <w:r w:rsidR="004B51BC" w:rsidRPr="004B51BC">
        <w:rPr>
          <w:rFonts w:cs="Times New Roman"/>
          <w:spacing w:val="-1"/>
        </w:rPr>
        <w:t>varslet planarbeid på bakgrunn av høring og</w:t>
      </w:r>
      <w:r w:rsidR="004B51BC">
        <w:rPr>
          <w:rFonts w:cs="Times New Roman"/>
          <w:spacing w:val="-1"/>
        </w:rPr>
        <w:t xml:space="preserve"> </w:t>
      </w:r>
      <w:r w:rsidR="004B51BC" w:rsidRPr="004B51BC">
        <w:rPr>
          <w:rFonts w:cs="Times New Roman"/>
          <w:spacing w:val="-1"/>
        </w:rPr>
        <w:t>offentlig ettersyn av planprogrammet.</w:t>
      </w:r>
      <w:r w:rsidR="009F552E">
        <w:rPr>
          <w:rFonts w:cs="Times New Roman"/>
          <w:spacing w:val="-1"/>
        </w:rPr>
        <w:t xml:space="preserve"> </w:t>
      </w:r>
      <w:r w:rsidR="004B51BC" w:rsidRPr="004B51BC">
        <w:rPr>
          <w:rFonts w:cs="Times New Roman"/>
          <w:spacing w:val="-1"/>
        </w:rPr>
        <w:t xml:space="preserve">Bestemmelsen gjelder ikke for statlige planinitiativ etter plan- og </w:t>
      </w:r>
      <w:r w:rsidR="004B51BC" w:rsidRPr="009F552E">
        <w:rPr>
          <w:rFonts w:cs="Times New Roman"/>
          <w:spacing w:val="-1"/>
        </w:rPr>
        <w:t>bygningsloven § 3-7.</w:t>
      </w:r>
    </w:p>
    <w:p w14:paraId="04B3325C" w14:textId="77777777" w:rsidR="00D75DC2" w:rsidRDefault="00D75DC2" w:rsidP="00D75DC2">
      <w:pPr>
        <w:rPr>
          <w:rFonts w:cs="Times New Roman"/>
          <w:spacing w:val="-1"/>
        </w:rPr>
      </w:pPr>
      <w:r w:rsidRPr="003C115D">
        <w:rPr>
          <w:rFonts w:cs="Times New Roman"/>
          <w:spacing w:val="-1"/>
        </w:rPr>
        <w:t xml:space="preserve">Bestemmelsen innebærer at kommunen kan unnlate å fastsette planprogram for private reguleringsplaner. Bestemmelsen er kun ment å benyttes i helt spesielle tilfeller, der kommunen ikke ønsker at tiltaket skal realiseres. Bestemmelsen er ikke ment å benyttes i de tilfeller der planprogrammet eksempelvis etter kommunens vurdering er mangelfullt. Som hovedregel vil det i slike tilfeller være bedre om kommunen stiller krav om utredning av alternativer. Bestemmelsen vil ikke være til hinder for at en privat forslagsstiller kan fremme et planforslag for kommunen, jf. § 12-11. Dersom kommunen på et senere tidspunkt likevel ønsker å legge planforslaget ut til offentlig ettersyn, må planprogrammet </w:t>
      </w:r>
      <w:r w:rsidRPr="003C115D">
        <w:rPr>
          <w:rFonts w:cs="Times New Roman"/>
          <w:spacing w:val="-1"/>
        </w:rPr>
        <w:lastRenderedPageBreak/>
        <w:t xml:space="preserve">først fastsettes. Det </w:t>
      </w:r>
      <w:r>
        <w:rPr>
          <w:rFonts w:cs="Times New Roman"/>
          <w:spacing w:val="-1"/>
        </w:rPr>
        <w:t>er</w:t>
      </w:r>
      <w:r w:rsidRPr="003C115D">
        <w:rPr>
          <w:rFonts w:cs="Times New Roman"/>
          <w:spacing w:val="-1"/>
        </w:rPr>
        <w:t xml:space="preserve"> </w:t>
      </w:r>
      <w:r>
        <w:rPr>
          <w:rFonts w:cs="Times New Roman"/>
          <w:spacing w:val="-1"/>
        </w:rPr>
        <w:t xml:space="preserve">gitt </w:t>
      </w:r>
      <w:r w:rsidRPr="003C115D">
        <w:rPr>
          <w:rFonts w:cs="Times New Roman"/>
          <w:spacing w:val="-1"/>
        </w:rPr>
        <w:t xml:space="preserve">utdypende regler i </w:t>
      </w:r>
      <w:hyperlink r:id="rId227" w:history="1">
        <w:r w:rsidRPr="00605A9A">
          <w:rPr>
            <w:rStyle w:val="Hyperkobling"/>
            <w:rFonts w:cs="Times New Roman"/>
            <w:spacing w:val="-1"/>
          </w:rPr>
          <w:t>konsekvensutredningsforskriften</w:t>
        </w:r>
      </w:hyperlink>
      <w:r w:rsidRPr="003C115D">
        <w:rPr>
          <w:rFonts w:cs="Times New Roman"/>
          <w:spacing w:val="-1"/>
        </w:rPr>
        <w:t xml:space="preserve"> </w:t>
      </w:r>
      <w:r>
        <w:rPr>
          <w:rFonts w:cs="Times New Roman"/>
          <w:spacing w:val="-1"/>
        </w:rPr>
        <w:t>om unntak fra planprogram og om</w:t>
      </w:r>
      <w:r w:rsidRPr="003C115D">
        <w:rPr>
          <w:rFonts w:cs="Times New Roman"/>
          <w:spacing w:val="-1"/>
        </w:rPr>
        <w:t xml:space="preserve"> frister for å fastsette planprogram.</w:t>
      </w:r>
    </w:p>
    <w:p w14:paraId="4AC9F7D7" w14:textId="77777777" w:rsidR="005E53EA" w:rsidRDefault="00521829" w:rsidP="00E23F94">
      <w:pPr>
        <w:rPr>
          <w:spacing w:val="-1"/>
        </w:rPr>
      </w:pPr>
      <w:r>
        <w:rPr>
          <w:spacing w:val="-1"/>
        </w:rPr>
        <w:t>Kommunestyret</w:t>
      </w:r>
      <w:r>
        <w:t xml:space="preserve"> </w:t>
      </w:r>
      <w:r>
        <w:rPr>
          <w:spacing w:val="-1"/>
        </w:rPr>
        <w:t>kan</w:t>
      </w:r>
      <w:r>
        <w:t xml:space="preserve"> i forbindelse</w:t>
      </w:r>
      <w:r>
        <w:rPr>
          <w:spacing w:val="-1"/>
        </w:rPr>
        <w:t xml:space="preserve"> </w:t>
      </w:r>
      <w:r>
        <w:t xml:space="preserve">med </w:t>
      </w:r>
      <w:r>
        <w:rPr>
          <w:spacing w:val="-1"/>
        </w:rPr>
        <w:t>fastsettelse</w:t>
      </w:r>
      <w:r>
        <w:rPr>
          <w:spacing w:val="1"/>
        </w:rPr>
        <w:t xml:space="preserve"> </w:t>
      </w:r>
      <w:r>
        <w:rPr>
          <w:spacing w:val="-1"/>
        </w:rPr>
        <w:t>av</w:t>
      </w:r>
      <w:r>
        <w:t xml:space="preserve"> </w:t>
      </w:r>
      <w:r>
        <w:rPr>
          <w:spacing w:val="-1"/>
        </w:rPr>
        <w:t>planprogrammet</w:t>
      </w:r>
      <w:r>
        <w:rPr>
          <w:spacing w:val="2"/>
        </w:rPr>
        <w:t xml:space="preserve"> </w:t>
      </w:r>
      <w:r>
        <w:t>kreve</w:t>
      </w:r>
      <w:r>
        <w:rPr>
          <w:spacing w:val="-1"/>
        </w:rPr>
        <w:t xml:space="preserve"> at</w:t>
      </w:r>
      <w:r>
        <w:t xml:space="preserve"> det </w:t>
      </w:r>
      <w:r>
        <w:rPr>
          <w:spacing w:val="-1"/>
        </w:rPr>
        <w:t>først</w:t>
      </w:r>
      <w:r>
        <w:t xml:space="preserve"> </w:t>
      </w:r>
      <w:r>
        <w:rPr>
          <w:spacing w:val="-1"/>
        </w:rPr>
        <w:t>skal</w:t>
      </w:r>
      <w:r>
        <w:rPr>
          <w:spacing w:val="77"/>
        </w:rPr>
        <w:t xml:space="preserve"> </w:t>
      </w:r>
      <w:r>
        <w:rPr>
          <w:spacing w:val="-1"/>
        </w:rPr>
        <w:t>utarbeides</w:t>
      </w:r>
      <w:r>
        <w:t xml:space="preserve"> </w:t>
      </w:r>
      <w:r>
        <w:rPr>
          <w:spacing w:val="-1"/>
        </w:rPr>
        <w:t>en</w:t>
      </w:r>
      <w:r>
        <w:t xml:space="preserve"> </w:t>
      </w:r>
      <w:r>
        <w:rPr>
          <w:spacing w:val="-1"/>
        </w:rPr>
        <w:t>områderegulering</w:t>
      </w:r>
      <w:r>
        <w:rPr>
          <w:spacing w:val="-2"/>
        </w:rPr>
        <w:t xml:space="preserve"> </w:t>
      </w:r>
      <w:r>
        <w:t xml:space="preserve">dersom </w:t>
      </w:r>
      <w:r>
        <w:rPr>
          <w:spacing w:val="-1"/>
        </w:rPr>
        <w:t xml:space="preserve">dette </w:t>
      </w:r>
      <w:r>
        <w:t xml:space="preserve">er påkrevd </w:t>
      </w:r>
      <w:r>
        <w:rPr>
          <w:spacing w:val="-1"/>
        </w:rPr>
        <w:t>av</w:t>
      </w:r>
      <w:r>
        <w:t xml:space="preserve"> hensyn til behovet for</w:t>
      </w:r>
      <w:r>
        <w:rPr>
          <w:spacing w:val="-1"/>
        </w:rPr>
        <w:t xml:space="preserve"> </w:t>
      </w:r>
      <w:r>
        <w:t>forsvarlig</w:t>
      </w:r>
      <w:r>
        <w:rPr>
          <w:spacing w:val="60"/>
        </w:rPr>
        <w:t xml:space="preserve"> </w:t>
      </w:r>
      <w:r>
        <w:rPr>
          <w:spacing w:val="-1"/>
        </w:rPr>
        <w:t>planavklaring</w:t>
      </w:r>
      <w:r>
        <w:rPr>
          <w:spacing w:val="-3"/>
        </w:rPr>
        <w:t xml:space="preserve"> </w:t>
      </w:r>
      <w:r>
        <w:rPr>
          <w:spacing w:val="-1"/>
        </w:rPr>
        <w:t>av</w:t>
      </w:r>
      <w:r>
        <w:t xml:space="preserve"> </w:t>
      </w:r>
      <w:r>
        <w:rPr>
          <w:spacing w:val="-1"/>
        </w:rPr>
        <w:t>området</w:t>
      </w:r>
      <w:r>
        <w:rPr>
          <w:spacing w:val="2"/>
        </w:rPr>
        <w:t xml:space="preserve"> </w:t>
      </w:r>
      <w:r>
        <w:rPr>
          <w:spacing w:val="-1"/>
        </w:rPr>
        <w:t>før det</w:t>
      </w:r>
      <w:r>
        <w:rPr>
          <w:spacing w:val="2"/>
        </w:rPr>
        <w:t xml:space="preserve"> </w:t>
      </w:r>
      <w:r>
        <w:rPr>
          <w:spacing w:val="-1"/>
        </w:rPr>
        <w:t>gjennomføres</w:t>
      </w:r>
      <w:r>
        <w:t xml:space="preserve"> bygge-</w:t>
      </w:r>
      <w:r>
        <w:rPr>
          <w:spacing w:val="-1"/>
        </w:rPr>
        <w:t xml:space="preserve"> </w:t>
      </w:r>
      <w:r>
        <w:rPr>
          <w:spacing w:val="1"/>
        </w:rPr>
        <w:t>og</w:t>
      </w:r>
      <w:r>
        <w:rPr>
          <w:spacing w:val="-3"/>
        </w:rPr>
        <w:t xml:space="preserve"> </w:t>
      </w:r>
      <w:r>
        <w:rPr>
          <w:spacing w:val="-1"/>
        </w:rPr>
        <w:t>anleggstiltak,</w:t>
      </w:r>
      <w:r>
        <w:t xml:space="preserve"> eller </w:t>
      </w:r>
      <w:r>
        <w:rPr>
          <w:spacing w:val="-1"/>
        </w:rPr>
        <w:t>fordi</w:t>
      </w:r>
      <w:r>
        <w:t xml:space="preserve"> det</w:t>
      </w:r>
      <w:r>
        <w:rPr>
          <w:spacing w:val="2"/>
        </w:rPr>
        <w:t xml:space="preserve"> </w:t>
      </w:r>
      <w:r>
        <w:rPr>
          <w:spacing w:val="-1"/>
        </w:rPr>
        <w:t>er</w:t>
      </w:r>
      <w:r>
        <w:t xml:space="preserve"> </w:t>
      </w:r>
      <w:r>
        <w:rPr>
          <w:spacing w:val="-1"/>
        </w:rPr>
        <w:t>et</w:t>
      </w:r>
      <w:r>
        <w:rPr>
          <w:spacing w:val="91"/>
        </w:rPr>
        <w:t xml:space="preserve"> </w:t>
      </w:r>
      <w:r>
        <w:rPr>
          <w:spacing w:val="-1"/>
        </w:rPr>
        <w:t>behov</w:t>
      </w:r>
      <w:r>
        <w:t xml:space="preserve"> </w:t>
      </w:r>
      <w:r>
        <w:rPr>
          <w:spacing w:val="-1"/>
        </w:rPr>
        <w:t xml:space="preserve">for </w:t>
      </w:r>
      <w:r>
        <w:t>å</w:t>
      </w:r>
      <w:r>
        <w:rPr>
          <w:spacing w:val="1"/>
        </w:rPr>
        <w:t xml:space="preserve"> </w:t>
      </w:r>
      <w:r>
        <w:rPr>
          <w:spacing w:val="-1"/>
        </w:rPr>
        <w:t xml:space="preserve">avklare </w:t>
      </w:r>
      <w:r>
        <w:t>nærmere</w:t>
      </w:r>
      <w:r>
        <w:rPr>
          <w:spacing w:val="-1"/>
        </w:rPr>
        <w:t xml:space="preserve"> forhold</w:t>
      </w:r>
      <w:r>
        <w:t xml:space="preserve"> omkring</w:t>
      </w:r>
      <w:r>
        <w:rPr>
          <w:spacing w:val="-3"/>
        </w:rPr>
        <w:t xml:space="preserve"> </w:t>
      </w:r>
      <w:r>
        <w:t xml:space="preserve">flerbruk </w:t>
      </w:r>
      <w:r>
        <w:rPr>
          <w:spacing w:val="1"/>
        </w:rPr>
        <w:t>og</w:t>
      </w:r>
      <w:r>
        <w:rPr>
          <w:spacing w:val="-3"/>
        </w:rPr>
        <w:t xml:space="preserve"> </w:t>
      </w:r>
      <w:r>
        <w:rPr>
          <w:spacing w:val="-1"/>
        </w:rPr>
        <w:t>vern</w:t>
      </w:r>
      <w:r>
        <w:t xml:space="preserve"> i </w:t>
      </w:r>
      <w:r>
        <w:rPr>
          <w:spacing w:val="-1"/>
        </w:rPr>
        <w:t>området.</w:t>
      </w:r>
      <w:r>
        <w:rPr>
          <w:spacing w:val="2"/>
        </w:rPr>
        <w:t xml:space="preserve"> </w:t>
      </w:r>
      <w:r>
        <w:rPr>
          <w:spacing w:val="-1"/>
        </w:rPr>
        <w:t>Oppgaven</w:t>
      </w:r>
      <w:r>
        <w:t xml:space="preserve"> med</w:t>
      </w:r>
      <w:r>
        <w:rPr>
          <w:spacing w:val="1"/>
        </w:rPr>
        <w:t xml:space="preserve"> </w:t>
      </w:r>
      <w:r>
        <w:t>å</w:t>
      </w:r>
      <w:r>
        <w:rPr>
          <w:spacing w:val="67"/>
        </w:rPr>
        <w:t xml:space="preserve"> </w:t>
      </w:r>
      <w:r>
        <w:rPr>
          <w:spacing w:val="-1"/>
        </w:rPr>
        <w:t>fastsette planprogrammet</w:t>
      </w:r>
      <w:r>
        <w:rPr>
          <w:spacing w:val="2"/>
        </w:rPr>
        <w:t xml:space="preserve"> </w:t>
      </w:r>
      <w:r>
        <w:rPr>
          <w:spacing w:val="-1"/>
        </w:rPr>
        <w:t>er</w:t>
      </w:r>
      <w:r>
        <w:rPr>
          <w:spacing w:val="1"/>
        </w:rPr>
        <w:t xml:space="preserve"> </w:t>
      </w:r>
      <w:r>
        <w:rPr>
          <w:spacing w:val="-1"/>
        </w:rPr>
        <w:t>ordinært</w:t>
      </w:r>
      <w:r>
        <w:t xml:space="preserve"> </w:t>
      </w:r>
      <w:r>
        <w:rPr>
          <w:spacing w:val="-1"/>
        </w:rPr>
        <w:t>tillagt</w:t>
      </w:r>
      <w:r>
        <w:t xml:space="preserve"> </w:t>
      </w:r>
      <w:r>
        <w:rPr>
          <w:spacing w:val="-1"/>
        </w:rPr>
        <w:t>kommunestyret.</w:t>
      </w:r>
    </w:p>
    <w:p w14:paraId="4135D410" w14:textId="77777777" w:rsidR="00DB7CB8" w:rsidRDefault="00DB7CB8" w:rsidP="00E23F94"/>
    <w:p w14:paraId="4915454D" w14:textId="77777777" w:rsidR="005E53EA" w:rsidRDefault="00521829" w:rsidP="00B14830">
      <w:pPr>
        <w:pStyle w:val="UnOverskrift2"/>
      </w:pPr>
      <w:bookmarkStart w:id="92" w:name="_Toc35934113"/>
      <w:r w:rsidRPr="003F6159">
        <w:rPr>
          <w:rStyle w:val="regular"/>
        </w:rPr>
        <w:t xml:space="preserve">§ 12–10 </w:t>
      </w:r>
      <w:r>
        <w:t>Behandling av reguleringsplanforslag</w:t>
      </w:r>
      <w:bookmarkEnd w:id="92"/>
    </w:p>
    <w:p w14:paraId="50106C7E" w14:textId="77777777" w:rsidR="00F07B2C" w:rsidRDefault="00521829" w:rsidP="003F6159">
      <w:pPr>
        <w:rPr>
          <w:rStyle w:val="kursiv"/>
        </w:rPr>
      </w:pPr>
      <w:r w:rsidRPr="003F6159">
        <w:rPr>
          <w:rStyle w:val="kursiv"/>
        </w:rPr>
        <w:t xml:space="preserve">Forslag til reguleringsplan sendes på høring og legges ut til offentlig ettersyn. Planforslaget gjøres tilgjengelig gjennom elektroniske medier. Frist for å gi uttalelse og eventuelt fremme innsigelse skal være minst seks uker. </w:t>
      </w:r>
      <w:r w:rsidR="00F07B2C" w:rsidRPr="00F07B2C">
        <w:rPr>
          <w:i/>
        </w:rPr>
        <w:t>Dersom reguleringsplan er underlagt krav om konsekvensutredning etter § 4-2, skal konsekvensutredningen følge planforslaget.</w:t>
      </w:r>
    </w:p>
    <w:p w14:paraId="211F0F97" w14:textId="77777777" w:rsidR="005E53EA" w:rsidRDefault="00521829" w:rsidP="003F6159">
      <w:pPr>
        <w:rPr>
          <w:rStyle w:val="kursiv"/>
        </w:rPr>
      </w:pPr>
      <w:r w:rsidRPr="003F6159">
        <w:rPr>
          <w:rStyle w:val="kursiv"/>
        </w:rPr>
        <w:t>Registrerte grunneiere og festere og så vidt mulig andre rettighetshavere i planområdet samt naboer, skal når de blir direkte berørt, på hensiktsmessig måte underrettes om forslag til reguleringsplan med opplysning om hvor det er tilgjengelig.</w:t>
      </w:r>
    </w:p>
    <w:p w14:paraId="3FA5EA53" w14:textId="77777777" w:rsidR="00F07B2C" w:rsidRPr="003F6159" w:rsidRDefault="00F07B2C" w:rsidP="003F6159">
      <w:pPr>
        <w:rPr>
          <w:rStyle w:val="kursiv"/>
        </w:rPr>
      </w:pPr>
      <w:r w:rsidRPr="00F07B2C">
        <w:rPr>
          <w:i/>
        </w:rPr>
        <w:t>Forslagsstiller skal varsle berørte som nevnt i andre ledd om at det ikke blir ny nabovarsling i byggesak, dersom det kan bli aktuelt at den vedtatte planen blir detaljert nok til å benytte adgangen i § 21-3 femte ledd. Dette gjelder både ved underretning som nevnt i andre ledd og i §§ 12-8 andre ledd og 12-12 fjerde ledd.</w:t>
      </w:r>
    </w:p>
    <w:p w14:paraId="5B1B3D27" w14:textId="77777777" w:rsidR="005E53EA" w:rsidRPr="003F6159" w:rsidRDefault="00521829" w:rsidP="003F6159">
      <w:pPr>
        <w:rPr>
          <w:rStyle w:val="kursiv"/>
        </w:rPr>
      </w:pPr>
      <w:r w:rsidRPr="003F6159">
        <w:rPr>
          <w:rStyle w:val="kursiv"/>
        </w:rPr>
        <w:t>Når fristen er ute, tar kommunen saken opp til behandling med de merknader som er kommet inn.</w:t>
      </w:r>
      <w:r w:rsidR="006B44AD">
        <w:rPr>
          <w:rStyle w:val="kursiv"/>
        </w:rPr>
        <w:t xml:space="preserve"> </w:t>
      </w:r>
      <w:r w:rsidR="006B44AD" w:rsidRPr="006B44AD">
        <w:rPr>
          <w:i/>
        </w:rPr>
        <w:t>Forslaget bør være ferdigbehandlet for vedtak innen tolv uker. Fristen kan forlenges med ytterligere seks uker dersom det er nødvendig i store og kompliserte saker og der det er behov for ytterligere avklaring mv.</w:t>
      </w:r>
    </w:p>
    <w:p w14:paraId="3F05FA8D" w14:textId="77777777" w:rsidR="005E53EA" w:rsidRPr="003F6159" w:rsidRDefault="00521829" w:rsidP="003F6159">
      <w:pPr>
        <w:rPr>
          <w:rStyle w:val="kursiv"/>
        </w:rPr>
      </w:pPr>
      <w:r w:rsidRPr="003F6159">
        <w:rPr>
          <w:rStyle w:val="kursiv"/>
        </w:rPr>
        <w:t>For private reguleringsforslag gjelder i tillegg § 12–11.</w:t>
      </w:r>
    </w:p>
    <w:p w14:paraId="6369D6F3" w14:textId="77777777" w:rsidR="005E53EA" w:rsidRDefault="00521829" w:rsidP="000105D9">
      <w:pPr>
        <w:pStyle w:val="Undertittel"/>
      </w:pPr>
      <w:r>
        <w:rPr>
          <w:spacing w:val="-1"/>
        </w:rPr>
        <w:t>Behandling</w:t>
      </w:r>
      <w:r>
        <w:t xml:space="preserve"> av </w:t>
      </w:r>
      <w:r>
        <w:rPr>
          <w:spacing w:val="-1"/>
        </w:rPr>
        <w:t>reguleringsplanforslag</w:t>
      </w:r>
    </w:p>
    <w:p w14:paraId="6E681F69" w14:textId="77777777" w:rsidR="005E53EA" w:rsidRDefault="00521829" w:rsidP="00E23F94">
      <w:r>
        <w:rPr>
          <w:spacing w:val="-1"/>
        </w:rPr>
        <w:t>Forslag</w:t>
      </w:r>
      <w:r>
        <w:rPr>
          <w:spacing w:val="-3"/>
        </w:rPr>
        <w:t xml:space="preserve"> </w:t>
      </w:r>
      <w:r>
        <w:t xml:space="preserve">til </w:t>
      </w:r>
      <w:r>
        <w:rPr>
          <w:spacing w:val="-1"/>
        </w:rPr>
        <w:t>reguleringsplan</w:t>
      </w:r>
      <w:r>
        <w:t xml:space="preserve"> </w:t>
      </w:r>
      <w:r>
        <w:rPr>
          <w:spacing w:val="-1"/>
        </w:rPr>
        <w:t>skal</w:t>
      </w:r>
      <w:r>
        <w:t xml:space="preserve"> </w:t>
      </w:r>
      <w:r>
        <w:rPr>
          <w:spacing w:val="-1"/>
        </w:rPr>
        <w:t>sendes</w:t>
      </w:r>
      <w:r>
        <w:t xml:space="preserve"> på høring</w:t>
      </w:r>
      <w:r>
        <w:rPr>
          <w:spacing w:val="-3"/>
        </w:rPr>
        <w:t xml:space="preserve"> </w:t>
      </w:r>
      <w:r>
        <w:rPr>
          <w:spacing w:val="1"/>
        </w:rPr>
        <w:t>og</w:t>
      </w:r>
      <w:r>
        <w:rPr>
          <w:spacing w:val="-3"/>
        </w:rPr>
        <w:t xml:space="preserve"> </w:t>
      </w:r>
      <w:r>
        <w:t xml:space="preserve">legges ut til </w:t>
      </w:r>
      <w:r>
        <w:rPr>
          <w:spacing w:val="-1"/>
        </w:rPr>
        <w:t>offentlig</w:t>
      </w:r>
      <w:r>
        <w:rPr>
          <w:spacing w:val="-2"/>
        </w:rPr>
        <w:t xml:space="preserve"> </w:t>
      </w:r>
      <w:r>
        <w:rPr>
          <w:spacing w:val="-1"/>
        </w:rPr>
        <w:t>ettersyn.</w:t>
      </w:r>
      <w:r>
        <w:rPr>
          <w:spacing w:val="4"/>
        </w:rPr>
        <w:t xml:space="preserve"> </w:t>
      </w:r>
      <w:r>
        <w:rPr>
          <w:spacing w:val="-1"/>
        </w:rPr>
        <w:t>Innholdet</w:t>
      </w:r>
      <w:r>
        <w:t xml:space="preserve"> i</w:t>
      </w:r>
      <w:r>
        <w:rPr>
          <w:spacing w:val="81"/>
        </w:rPr>
        <w:t xml:space="preserve"> </w:t>
      </w:r>
      <w:r>
        <w:t>høring</w:t>
      </w:r>
      <w:r>
        <w:rPr>
          <w:spacing w:val="-3"/>
        </w:rPr>
        <w:t xml:space="preserve"> </w:t>
      </w:r>
      <w:r>
        <w:rPr>
          <w:spacing w:val="1"/>
        </w:rPr>
        <w:t>og</w:t>
      </w:r>
      <w:r>
        <w:rPr>
          <w:spacing w:val="-3"/>
        </w:rPr>
        <w:t xml:space="preserve"> </w:t>
      </w:r>
      <w:r>
        <w:rPr>
          <w:spacing w:val="-1"/>
        </w:rPr>
        <w:t>offentlig</w:t>
      </w:r>
      <w:r>
        <w:t xml:space="preserve"> </w:t>
      </w:r>
      <w:r>
        <w:rPr>
          <w:spacing w:val="-1"/>
        </w:rPr>
        <w:t>ettersyn</w:t>
      </w:r>
      <w:r>
        <w:rPr>
          <w:spacing w:val="2"/>
        </w:rPr>
        <w:t xml:space="preserve"> </w:t>
      </w:r>
      <w:r>
        <w:t xml:space="preserve">er </w:t>
      </w:r>
      <w:r>
        <w:rPr>
          <w:spacing w:val="-1"/>
        </w:rPr>
        <w:t>definert</w:t>
      </w:r>
      <w:r>
        <w:rPr>
          <w:spacing w:val="2"/>
        </w:rPr>
        <w:t xml:space="preserve"> </w:t>
      </w:r>
      <w:r>
        <w:t xml:space="preserve">i </w:t>
      </w:r>
      <w:r w:rsidR="00D735F0">
        <w:t xml:space="preserve">plan- og bygningsloven </w:t>
      </w:r>
      <w:r>
        <w:t>§ 5</w:t>
      </w:r>
      <w:r>
        <w:rPr>
          <w:rFonts w:cs="Times New Roman"/>
        </w:rPr>
        <w:t>–</w:t>
      </w:r>
      <w:r>
        <w:t>2, se</w:t>
      </w:r>
      <w:r>
        <w:rPr>
          <w:spacing w:val="1"/>
        </w:rPr>
        <w:t xml:space="preserve"> </w:t>
      </w:r>
      <w:r>
        <w:rPr>
          <w:spacing w:val="-1"/>
        </w:rPr>
        <w:t>omtalen</w:t>
      </w:r>
      <w:r>
        <w:t xml:space="preserve"> </w:t>
      </w:r>
      <w:r>
        <w:rPr>
          <w:spacing w:val="-1"/>
        </w:rPr>
        <w:t>av</w:t>
      </w:r>
      <w:r>
        <w:t xml:space="preserve"> </w:t>
      </w:r>
      <w:r>
        <w:rPr>
          <w:spacing w:val="-1"/>
        </w:rPr>
        <w:t>dette foran.</w:t>
      </w:r>
      <w:r>
        <w:t xml:space="preserve"> </w:t>
      </w:r>
      <w:r>
        <w:rPr>
          <w:spacing w:val="-1"/>
        </w:rPr>
        <w:t>Planforslaget</w:t>
      </w:r>
      <w:r>
        <w:t xml:space="preserve"> skal</w:t>
      </w:r>
      <w:r>
        <w:rPr>
          <w:spacing w:val="85"/>
        </w:rPr>
        <w:t xml:space="preserve"> </w:t>
      </w:r>
      <w:r>
        <w:rPr>
          <w:spacing w:val="-1"/>
        </w:rPr>
        <w:t>kunngjøres</w:t>
      </w:r>
      <w:r>
        <w:t xml:space="preserve"> og</w:t>
      </w:r>
      <w:r>
        <w:rPr>
          <w:spacing w:val="-3"/>
        </w:rPr>
        <w:t xml:space="preserve"> </w:t>
      </w:r>
      <w:r>
        <w:t>det skal</w:t>
      </w:r>
      <w:r>
        <w:rPr>
          <w:spacing w:val="2"/>
        </w:rPr>
        <w:t xml:space="preserve"> </w:t>
      </w:r>
      <w:r>
        <w:rPr>
          <w:spacing w:val="-1"/>
        </w:rPr>
        <w:t>gjøres</w:t>
      </w:r>
      <w:r>
        <w:t xml:space="preserve"> </w:t>
      </w:r>
      <w:r>
        <w:rPr>
          <w:spacing w:val="-1"/>
        </w:rPr>
        <w:t>tilgjengelig gjennom</w:t>
      </w:r>
      <w:r>
        <w:rPr>
          <w:spacing w:val="2"/>
        </w:rPr>
        <w:t xml:space="preserve"> </w:t>
      </w:r>
      <w:r>
        <w:rPr>
          <w:spacing w:val="-1"/>
        </w:rPr>
        <w:t>elektroniske</w:t>
      </w:r>
      <w:r>
        <w:t xml:space="preserve"> </w:t>
      </w:r>
      <w:r>
        <w:rPr>
          <w:spacing w:val="-1"/>
        </w:rPr>
        <w:t>medier.</w:t>
      </w:r>
      <w:r w:rsidR="00C17517" w:rsidRPr="00C17517">
        <w:rPr>
          <w:rFonts w:ascii="MDEPB E+ Sam Century Old Style" w:eastAsiaTheme="minorHAnsi" w:hAnsi="MDEPB E+ Sam Century Old Style" w:cs="MDEPB E+ Sam Century Old Style"/>
          <w:color w:val="000000"/>
          <w:sz w:val="21"/>
          <w:szCs w:val="21"/>
          <w:lang w:eastAsia="en-US"/>
        </w:rPr>
        <w:t xml:space="preserve"> </w:t>
      </w:r>
      <w:r w:rsidR="00C17517">
        <w:rPr>
          <w:spacing w:val="-1"/>
        </w:rPr>
        <w:t>B</w:t>
      </w:r>
      <w:r w:rsidR="00C17517" w:rsidRPr="00C17517">
        <w:rPr>
          <w:spacing w:val="-1"/>
        </w:rPr>
        <w:t xml:space="preserve">ruk av elektroniske medier i behandlingen av plansaker </w:t>
      </w:r>
      <w:r w:rsidR="00C17517">
        <w:rPr>
          <w:spacing w:val="-1"/>
        </w:rPr>
        <w:t xml:space="preserve">er </w:t>
      </w:r>
      <w:r w:rsidR="00C17517">
        <w:rPr>
          <w:spacing w:val="-1"/>
        </w:rPr>
        <w:lastRenderedPageBreak/>
        <w:t xml:space="preserve">ment å </w:t>
      </w:r>
      <w:r w:rsidR="00C17517" w:rsidRPr="00C17517">
        <w:rPr>
          <w:spacing w:val="-1"/>
        </w:rPr>
        <w:t>gi en bedre og mer effektiv planbehandling.</w:t>
      </w:r>
      <w:r w:rsidR="00C17517">
        <w:rPr>
          <w:spacing w:val="-1"/>
        </w:rPr>
        <w:t xml:space="preserve"> </w:t>
      </w:r>
      <w:r w:rsidR="00C17517" w:rsidRPr="00C17517">
        <w:rPr>
          <w:spacing w:val="-1"/>
        </w:rPr>
        <w:t>Bruk av elektroniske medier åpner for bedre informasjonstilgang for personer med nedsatt funksjonsevne. Dokumenter og saksframstillinger i digitale formater gir blant annet mulighet for økt tekststørrelse, kontrastjusteringer og tekst-til-tale løsninger som er viktig for blinde og svaksynte.</w:t>
      </w:r>
      <w:r w:rsidR="00FE61B5">
        <w:rPr>
          <w:spacing w:val="-1"/>
        </w:rPr>
        <w:t xml:space="preserve"> Med elektroniske medier forstås </w:t>
      </w:r>
      <w:r w:rsidR="00FE61B5" w:rsidRPr="00FE61B5">
        <w:rPr>
          <w:spacing w:val="-1"/>
        </w:rPr>
        <w:t>vanligvis Internett</w:t>
      </w:r>
      <w:r w:rsidR="00FE61B5">
        <w:rPr>
          <w:spacing w:val="-1"/>
        </w:rPr>
        <w:t>.</w:t>
      </w:r>
    </w:p>
    <w:p w14:paraId="06316797" w14:textId="77777777" w:rsidR="00D75DC2" w:rsidRDefault="00D75DC2" w:rsidP="00D75DC2">
      <w:r>
        <w:rPr>
          <w:spacing w:val="-1"/>
        </w:rPr>
        <w:t>Fristen</w:t>
      </w:r>
      <w:r>
        <w:t xml:space="preserve"> som settes </w:t>
      </w:r>
      <w:r>
        <w:rPr>
          <w:spacing w:val="-1"/>
        </w:rPr>
        <w:t xml:space="preserve">for høringsinstansene </w:t>
      </w:r>
      <w:r>
        <w:t>til</w:t>
      </w:r>
      <w:r>
        <w:rPr>
          <w:spacing w:val="1"/>
        </w:rPr>
        <w:t xml:space="preserve"> </w:t>
      </w:r>
      <w:r>
        <w:t>å</w:t>
      </w:r>
      <w:r>
        <w:rPr>
          <w:spacing w:val="-1"/>
        </w:rPr>
        <w:t xml:space="preserve"> </w:t>
      </w:r>
      <w:r>
        <w:t xml:space="preserve">komme </w:t>
      </w:r>
      <w:r>
        <w:rPr>
          <w:spacing w:val="-1"/>
        </w:rPr>
        <w:t>med</w:t>
      </w:r>
      <w:r>
        <w:t xml:space="preserve"> </w:t>
      </w:r>
      <w:r>
        <w:rPr>
          <w:spacing w:val="-1"/>
        </w:rPr>
        <w:t>uttalelse kan</w:t>
      </w:r>
      <w:r>
        <w:t xml:space="preserve"> ikke</w:t>
      </w:r>
      <w:r>
        <w:rPr>
          <w:spacing w:val="-1"/>
        </w:rPr>
        <w:t xml:space="preserve"> settes</w:t>
      </w:r>
      <w:r>
        <w:t xml:space="preserve"> kortere</w:t>
      </w:r>
      <w:r>
        <w:rPr>
          <w:spacing w:val="-1"/>
        </w:rPr>
        <w:t xml:space="preserve"> enn</w:t>
      </w:r>
      <w:r>
        <w:rPr>
          <w:spacing w:val="93"/>
        </w:rPr>
        <w:t xml:space="preserve"> </w:t>
      </w:r>
      <w:r>
        <w:rPr>
          <w:spacing w:val="-1"/>
        </w:rPr>
        <w:t>seks</w:t>
      </w:r>
      <w:r>
        <w:t xml:space="preserve"> </w:t>
      </w:r>
      <w:r>
        <w:rPr>
          <w:spacing w:val="-1"/>
        </w:rPr>
        <w:t>uker.</w:t>
      </w:r>
      <w:r>
        <w:t xml:space="preserve"> </w:t>
      </w:r>
      <w:r>
        <w:rPr>
          <w:spacing w:val="-1"/>
        </w:rPr>
        <w:t>Reguleringsplaner</w:t>
      </w:r>
      <w:r>
        <w:t xml:space="preserve"> som</w:t>
      </w:r>
      <w:r>
        <w:rPr>
          <w:spacing w:val="1"/>
        </w:rPr>
        <w:t xml:space="preserve"> </w:t>
      </w:r>
      <w:r>
        <w:t xml:space="preserve">får </w:t>
      </w:r>
      <w:r>
        <w:rPr>
          <w:spacing w:val="-1"/>
        </w:rPr>
        <w:t xml:space="preserve">vesentlige </w:t>
      </w:r>
      <w:r>
        <w:t xml:space="preserve">virkninger </w:t>
      </w:r>
      <w:r>
        <w:rPr>
          <w:spacing w:val="-1"/>
        </w:rPr>
        <w:t xml:space="preserve">for </w:t>
      </w:r>
      <w:r>
        <w:t>miljø og</w:t>
      </w:r>
      <w:r>
        <w:rPr>
          <w:spacing w:val="-3"/>
        </w:rPr>
        <w:t xml:space="preserve"> </w:t>
      </w:r>
      <w:r>
        <w:t xml:space="preserve">samfunn </w:t>
      </w:r>
      <w:r>
        <w:rPr>
          <w:spacing w:val="-1"/>
        </w:rPr>
        <w:t>skal</w:t>
      </w:r>
      <w:r>
        <w:rPr>
          <w:spacing w:val="69"/>
        </w:rPr>
        <w:t xml:space="preserve"> </w:t>
      </w:r>
      <w:r>
        <w:t>inneholde</w:t>
      </w:r>
      <w:r>
        <w:rPr>
          <w:spacing w:val="-1"/>
        </w:rPr>
        <w:t xml:space="preserve"> en</w:t>
      </w:r>
      <w:r>
        <w:t xml:space="preserve"> </w:t>
      </w:r>
      <w:r>
        <w:rPr>
          <w:spacing w:val="-1"/>
        </w:rPr>
        <w:t>konsekvensutredning</w:t>
      </w:r>
      <w:r>
        <w:t xml:space="preserve"> </w:t>
      </w:r>
      <w:r>
        <w:rPr>
          <w:spacing w:val="-1"/>
        </w:rPr>
        <w:t>av</w:t>
      </w:r>
      <w:r>
        <w:t xml:space="preserve"> </w:t>
      </w:r>
      <w:r>
        <w:rPr>
          <w:spacing w:val="-1"/>
        </w:rPr>
        <w:t>planens</w:t>
      </w:r>
      <w:r>
        <w:t xml:space="preserve"> </w:t>
      </w:r>
      <w:r>
        <w:rPr>
          <w:spacing w:val="-1"/>
        </w:rPr>
        <w:t>virkninger</w:t>
      </w:r>
      <w:r>
        <w:rPr>
          <w:spacing w:val="1"/>
        </w:rPr>
        <w:t xml:space="preserve"> </w:t>
      </w:r>
      <w:r>
        <w:t>for</w:t>
      </w:r>
      <w:r>
        <w:rPr>
          <w:spacing w:val="-2"/>
        </w:rPr>
        <w:t xml:space="preserve"> </w:t>
      </w:r>
      <w:r>
        <w:t>miljø og</w:t>
      </w:r>
      <w:r>
        <w:rPr>
          <w:spacing w:val="-3"/>
        </w:rPr>
        <w:t xml:space="preserve"> </w:t>
      </w:r>
      <w:r>
        <w:t xml:space="preserve">samfunn, jf. §§ 4-2 og 12-1, med mindre </w:t>
      </w:r>
      <w:r w:rsidRPr="006B44AD">
        <w:t>det konkrete tiltaket er konsekvensutredet i en tidligere plan og der reguleringsplanen er i samsvar med denne tidligere planen</w:t>
      </w:r>
      <w:r>
        <w:t xml:space="preserve">, jf. </w:t>
      </w:r>
      <w:hyperlink r:id="rId228" w:history="1">
        <w:r w:rsidRPr="00605A9A">
          <w:rPr>
            <w:rStyle w:val="Hyperkobling"/>
          </w:rPr>
          <w:t>konsekvensutredningsforskriften</w:t>
        </w:r>
      </w:hyperlink>
      <w:r>
        <w:t xml:space="preserve"> §§ 6 første ledd bokstav b og 8 første ledd bokstav a). </w:t>
      </w:r>
      <w:r w:rsidRPr="00037C4C">
        <w:rPr>
          <w:spacing w:val="-1"/>
        </w:rPr>
        <w:t>Dersom reguleringsplan er underlagt krav om</w:t>
      </w:r>
      <w:r>
        <w:rPr>
          <w:spacing w:val="-1"/>
        </w:rPr>
        <w:t xml:space="preserve"> konsekvensutredning</w:t>
      </w:r>
      <w:r w:rsidRPr="00037C4C">
        <w:rPr>
          <w:spacing w:val="-1"/>
        </w:rPr>
        <w:t>, skal konsekvensutredningen følge planforslaget</w:t>
      </w:r>
      <w:r>
        <w:rPr>
          <w:spacing w:val="-1"/>
        </w:rPr>
        <w:t xml:space="preserve"> i den videre behandlingen frem til planvedtak, og herunder undergis offentlig ettersyn.</w:t>
      </w:r>
    </w:p>
    <w:p w14:paraId="3A9380DB" w14:textId="77777777" w:rsidR="00376ACF" w:rsidRDefault="00376ACF" w:rsidP="00376ACF">
      <w:pPr>
        <w:rPr>
          <w:spacing w:val="-1"/>
        </w:rPr>
      </w:pPr>
      <w:r>
        <w:rPr>
          <w:spacing w:val="-1"/>
        </w:rPr>
        <w:t>Registrerte</w:t>
      </w:r>
      <w:r>
        <w:t xml:space="preserve"> </w:t>
      </w:r>
      <w:r>
        <w:rPr>
          <w:spacing w:val="-1"/>
        </w:rPr>
        <w:t>grunneiere</w:t>
      </w:r>
      <w:r>
        <w:rPr>
          <w:spacing w:val="-2"/>
        </w:rPr>
        <w:t xml:space="preserve"> </w:t>
      </w:r>
      <w:r>
        <w:rPr>
          <w:spacing w:val="1"/>
        </w:rPr>
        <w:t>og</w:t>
      </w:r>
      <w:r>
        <w:t xml:space="preserve"> </w:t>
      </w:r>
      <w:r>
        <w:rPr>
          <w:spacing w:val="-1"/>
        </w:rPr>
        <w:t xml:space="preserve">festere </w:t>
      </w:r>
      <w:r>
        <w:t xml:space="preserve">i </w:t>
      </w:r>
      <w:r>
        <w:rPr>
          <w:spacing w:val="-1"/>
        </w:rPr>
        <w:t>planområdet,</w:t>
      </w:r>
      <w:r>
        <w:t xml:space="preserve"> </w:t>
      </w:r>
      <w:r>
        <w:rPr>
          <w:spacing w:val="1"/>
        </w:rPr>
        <w:t>og</w:t>
      </w:r>
      <w:r>
        <w:t xml:space="preserve"> så </w:t>
      </w:r>
      <w:r>
        <w:rPr>
          <w:spacing w:val="-1"/>
        </w:rPr>
        <w:t>vidt</w:t>
      </w:r>
      <w:r>
        <w:t xml:space="preserve"> mulig</w:t>
      </w:r>
      <w:r>
        <w:rPr>
          <w:spacing w:val="-2"/>
        </w:rPr>
        <w:t xml:space="preserve"> </w:t>
      </w:r>
      <w:r>
        <w:rPr>
          <w:spacing w:val="-1"/>
        </w:rPr>
        <w:t>andre</w:t>
      </w:r>
      <w:r>
        <w:t xml:space="preserve"> </w:t>
      </w:r>
      <w:r>
        <w:rPr>
          <w:spacing w:val="-1"/>
        </w:rPr>
        <w:t xml:space="preserve">rettighetshavere </w:t>
      </w:r>
      <w:r>
        <w:t>i</w:t>
      </w:r>
      <w:r>
        <w:rPr>
          <w:spacing w:val="93"/>
        </w:rPr>
        <w:t xml:space="preserve"> </w:t>
      </w:r>
      <w:r>
        <w:rPr>
          <w:spacing w:val="-1"/>
        </w:rPr>
        <w:t>planområdet</w:t>
      </w:r>
      <w:r>
        <w:t xml:space="preserve"> samt naboer</w:t>
      </w:r>
      <w:r>
        <w:rPr>
          <w:spacing w:val="1"/>
        </w:rPr>
        <w:t xml:space="preserve"> </w:t>
      </w:r>
      <w:r>
        <w:t xml:space="preserve">til </w:t>
      </w:r>
      <w:r>
        <w:rPr>
          <w:spacing w:val="-1"/>
        </w:rPr>
        <w:t>planområdet,</w:t>
      </w:r>
      <w:r>
        <w:t xml:space="preserve"> skal</w:t>
      </w:r>
      <w:r>
        <w:rPr>
          <w:spacing w:val="1"/>
        </w:rPr>
        <w:t xml:space="preserve"> </w:t>
      </w:r>
      <w:r>
        <w:rPr>
          <w:spacing w:val="-1"/>
        </w:rPr>
        <w:t>når</w:t>
      </w:r>
      <w:r>
        <w:rPr>
          <w:spacing w:val="1"/>
        </w:rPr>
        <w:t xml:space="preserve"> </w:t>
      </w:r>
      <w:r>
        <w:t>de</w:t>
      </w:r>
      <w:r>
        <w:rPr>
          <w:spacing w:val="-1"/>
        </w:rPr>
        <w:t xml:space="preserve"> </w:t>
      </w:r>
      <w:r>
        <w:t xml:space="preserve">blir </w:t>
      </w:r>
      <w:r>
        <w:rPr>
          <w:spacing w:val="-1"/>
        </w:rPr>
        <w:t>direkte</w:t>
      </w:r>
      <w:r>
        <w:t xml:space="preserve"> </w:t>
      </w:r>
      <w:r>
        <w:rPr>
          <w:spacing w:val="-1"/>
        </w:rPr>
        <w:t>berørt,</w:t>
      </w:r>
      <w:r>
        <w:t xml:space="preserve"> på</w:t>
      </w:r>
      <w:r>
        <w:rPr>
          <w:spacing w:val="1"/>
        </w:rPr>
        <w:t xml:space="preserve"> </w:t>
      </w:r>
      <w:r>
        <w:rPr>
          <w:spacing w:val="-1"/>
        </w:rPr>
        <w:t>hensiktsmessig</w:t>
      </w:r>
      <w:r>
        <w:rPr>
          <w:spacing w:val="83"/>
        </w:rPr>
        <w:t xml:space="preserve"> </w:t>
      </w:r>
      <w:r>
        <w:t>måte</w:t>
      </w:r>
      <w:r>
        <w:rPr>
          <w:spacing w:val="-1"/>
        </w:rPr>
        <w:t xml:space="preserve"> underrettes</w:t>
      </w:r>
      <w:r>
        <w:t xml:space="preserve"> om </w:t>
      </w:r>
      <w:r>
        <w:rPr>
          <w:spacing w:val="-1"/>
        </w:rPr>
        <w:t>forslaget</w:t>
      </w:r>
      <w:r>
        <w:t xml:space="preserve"> </w:t>
      </w:r>
      <w:r>
        <w:rPr>
          <w:spacing w:val="-1"/>
        </w:rPr>
        <w:t>med</w:t>
      </w:r>
      <w:r>
        <w:t xml:space="preserve"> </w:t>
      </w:r>
      <w:r>
        <w:rPr>
          <w:spacing w:val="-1"/>
        </w:rPr>
        <w:t>opplysning</w:t>
      </w:r>
      <w:r>
        <w:rPr>
          <w:spacing w:val="-3"/>
        </w:rPr>
        <w:t xml:space="preserve"> </w:t>
      </w:r>
      <w:r>
        <w:t>om</w:t>
      </w:r>
      <w:r>
        <w:rPr>
          <w:spacing w:val="2"/>
        </w:rPr>
        <w:t xml:space="preserve"> </w:t>
      </w:r>
      <w:r>
        <w:t>hvor</w:t>
      </w:r>
      <w:r>
        <w:rPr>
          <w:spacing w:val="-1"/>
        </w:rPr>
        <w:t xml:space="preserve"> det</w:t>
      </w:r>
      <w:r>
        <w:t xml:space="preserve"> er</w:t>
      </w:r>
      <w:r>
        <w:rPr>
          <w:spacing w:val="-2"/>
        </w:rPr>
        <w:t xml:space="preserve"> </w:t>
      </w:r>
      <w:r>
        <w:rPr>
          <w:spacing w:val="-1"/>
        </w:rPr>
        <w:t xml:space="preserve">tilgjengelig. </w:t>
      </w:r>
      <w:r w:rsidRPr="00804181">
        <w:rPr>
          <w:spacing w:val="-1"/>
        </w:rPr>
        <w:t xml:space="preserve">Nabo til planområdet omfatter i denne sammenheng også de som blir varslet som gjenboere i forbindelse med byggesaker. Hva som er hensiktsmessig kan variere, men underretning pr. brev eller e-post vil være kurant. </w:t>
      </w:r>
      <w:r>
        <w:rPr>
          <w:spacing w:val="-1"/>
        </w:rPr>
        <w:t xml:space="preserve">Nærmere regler om kommunens ansvar for medvirkning i planprosessen er gitt i § 5-1, </w:t>
      </w:r>
      <w:r>
        <w:t>se</w:t>
      </w:r>
      <w:r>
        <w:rPr>
          <w:spacing w:val="1"/>
        </w:rPr>
        <w:t xml:space="preserve"> </w:t>
      </w:r>
      <w:r>
        <w:rPr>
          <w:spacing w:val="-1"/>
        </w:rPr>
        <w:t>omtalen</w:t>
      </w:r>
      <w:r>
        <w:t xml:space="preserve"> </w:t>
      </w:r>
      <w:r>
        <w:rPr>
          <w:spacing w:val="-1"/>
        </w:rPr>
        <w:t>av</w:t>
      </w:r>
      <w:r>
        <w:t xml:space="preserve"> </w:t>
      </w:r>
      <w:r>
        <w:rPr>
          <w:spacing w:val="-1"/>
        </w:rPr>
        <w:t xml:space="preserve">dette foran. Hva som er tilstrekkelig varsling </w:t>
      </w:r>
      <w:r w:rsidRPr="00FE61B5">
        <w:rPr>
          <w:spacing w:val="-1"/>
        </w:rPr>
        <w:t xml:space="preserve">suppleres av </w:t>
      </w:r>
      <w:hyperlink r:id="rId229" w:history="1">
        <w:r w:rsidRPr="00D020DA">
          <w:rPr>
            <w:rStyle w:val="Hyperkobling"/>
            <w:spacing w:val="-1"/>
          </w:rPr>
          <w:t>forvaltningslovens</w:t>
        </w:r>
      </w:hyperlink>
      <w:r w:rsidRPr="00FE61B5">
        <w:rPr>
          <w:spacing w:val="-1"/>
        </w:rPr>
        <w:t xml:space="preserve"> regler.</w:t>
      </w:r>
    </w:p>
    <w:p w14:paraId="70281556" w14:textId="77777777" w:rsidR="0090464F" w:rsidRDefault="0090464F" w:rsidP="0090464F">
      <w:r w:rsidRPr="0090464F">
        <w:t>Ved utarbeidelsen av reguleringsplaner skal</w:t>
      </w:r>
      <w:r>
        <w:t xml:space="preserve"> </w:t>
      </w:r>
      <w:r w:rsidRPr="0090464F">
        <w:t>naboer og gjenboere underrettes etter plan- og</w:t>
      </w:r>
      <w:r>
        <w:t xml:space="preserve"> </w:t>
      </w:r>
      <w:r w:rsidRPr="0090464F">
        <w:t>bygningsloven § 12-8 andre ledd og § 12-10 andre</w:t>
      </w:r>
      <w:r>
        <w:t xml:space="preserve"> </w:t>
      </w:r>
      <w:r w:rsidRPr="0090464F">
        <w:t>ledd. Når planen er ferdig skal de få underretning</w:t>
      </w:r>
      <w:r>
        <w:t xml:space="preserve"> </w:t>
      </w:r>
      <w:r w:rsidRPr="0090464F">
        <w:t>etter 12-12 fjerde ledd.</w:t>
      </w:r>
      <w:r>
        <w:t xml:space="preserve"> Naboer og gjenboere skal få </w:t>
      </w:r>
      <w:r w:rsidRPr="0090464F">
        <w:t>beskjed om</w:t>
      </w:r>
      <w:r w:rsidRPr="0090464F">
        <w:rPr>
          <w:rFonts w:ascii="UniCenturyOldStyle" w:eastAsiaTheme="minorHAnsi" w:hAnsi="UniCenturyOldStyle" w:cs="UniCenturyOldStyle"/>
          <w:sz w:val="21"/>
          <w:szCs w:val="21"/>
          <w:lang w:eastAsia="en-US"/>
        </w:rPr>
        <w:t xml:space="preserve"> </w:t>
      </w:r>
      <w:r w:rsidRPr="0090464F">
        <w:t>det blir anlednin</w:t>
      </w:r>
      <w:r>
        <w:t xml:space="preserve">g til å uttale seg og komme med </w:t>
      </w:r>
      <w:r w:rsidRPr="0090464F">
        <w:t>sine synspunkter. Opplysning om dette må tas inn</w:t>
      </w:r>
      <w:r>
        <w:t xml:space="preserve"> </w:t>
      </w:r>
      <w:r w:rsidRPr="0090464F">
        <w:t>i de underretninger som sendes ut i reguleringssaken,</w:t>
      </w:r>
      <w:r>
        <w:t xml:space="preserve"> </w:t>
      </w:r>
      <w:r w:rsidRPr="0090464F">
        <w:t>dersom tiltakshaver skal kunne unnta</w:t>
      </w:r>
      <w:r>
        <w:t xml:space="preserve"> </w:t>
      </w:r>
      <w:r w:rsidRPr="0090464F">
        <w:t>nabovarsling i byggesaken. Det bør ikke være slik</w:t>
      </w:r>
      <w:r>
        <w:t xml:space="preserve"> </w:t>
      </w:r>
      <w:r w:rsidRPr="0090464F">
        <w:t>at underretning om denne muligheten blir sendt</w:t>
      </w:r>
      <w:r>
        <w:t xml:space="preserve"> </w:t>
      </w:r>
      <w:r w:rsidRPr="0090464F">
        <w:t>ut til naboene i alle saker,</w:t>
      </w:r>
      <w:r w:rsidR="005E7FF0">
        <w:t xml:space="preserve"> og</w:t>
      </w:r>
      <w:r w:rsidRPr="0090464F">
        <w:t xml:space="preserve"> bestemmelsen sier derfor</w:t>
      </w:r>
      <w:r>
        <w:t xml:space="preserve"> </w:t>
      </w:r>
      <w:r w:rsidRPr="0090464F">
        <w:t>at varselet kun skal sendes der det kan bli</w:t>
      </w:r>
      <w:r>
        <w:t xml:space="preserve"> </w:t>
      </w:r>
      <w:r w:rsidRPr="0090464F">
        <w:t>aktuelt å benytte adgangen til å unnlate å nabovarsle</w:t>
      </w:r>
      <w:r>
        <w:t xml:space="preserve"> </w:t>
      </w:r>
      <w:r w:rsidRPr="0090464F">
        <w:t xml:space="preserve">i byggesaken. </w:t>
      </w:r>
    </w:p>
    <w:p w14:paraId="4CC7765C" w14:textId="77777777" w:rsidR="00717654" w:rsidRDefault="00521829" w:rsidP="00717654">
      <w:r>
        <w:t xml:space="preserve">Kommunen </w:t>
      </w:r>
      <w:r>
        <w:rPr>
          <w:spacing w:val="-1"/>
        </w:rPr>
        <w:t>skal</w:t>
      </w:r>
      <w:r>
        <w:t xml:space="preserve"> </w:t>
      </w:r>
      <w:r>
        <w:rPr>
          <w:spacing w:val="-1"/>
        </w:rPr>
        <w:t>etter</w:t>
      </w:r>
      <w:r>
        <w:t xml:space="preserve"> </w:t>
      </w:r>
      <w:r>
        <w:rPr>
          <w:spacing w:val="-1"/>
        </w:rPr>
        <w:t>at</w:t>
      </w:r>
      <w:r>
        <w:rPr>
          <w:spacing w:val="2"/>
        </w:rPr>
        <w:t xml:space="preserve"> </w:t>
      </w:r>
      <w:r>
        <w:rPr>
          <w:spacing w:val="-1"/>
        </w:rPr>
        <w:t>høringsfristen</w:t>
      </w:r>
      <w:r>
        <w:t xml:space="preserve"> </w:t>
      </w:r>
      <w:r>
        <w:rPr>
          <w:spacing w:val="-1"/>
        </w:rPr>
        <w:t>er</w:t>
      </w:r>
      <w:r>
        <w:t xml:space="preserve"> utløpt</w:t>
      </w:r>
      <w:r>
        <w:rPr>
          <w:spacing w:val="1"/>
        </w:rPr>
        <w:t xml:space="preserve"> </w:t>
      </w:r>
      <w:r>
        <w:t>ta</w:t>
      </w:r>
      <w:r>
        <w:rPr>
          <w:spacing w:val="1"/>
        </w:rPr>
        <w:t xml:space="preserve"> </w:t>
      </w:r>
      <w:r>
        <w:rPr>
          <w:spacing w:val="-1"/>
        </w:rPr>
        <w:t>saken</w:t>
      </w:r>
      <w:r>
        <w:t xml:space="preserve"> opp til </w:t>
      </w:r>
      <w:r>
        <w:rPr>
          <w:spacing w:val="-1"/>
        </w:rPr>
        <w:t>behandling</w:t>
      </w:r>
      <w:r>
        <w:t xml:space="preserve"> med de</w:t>
      </w:r>
      <w:r>
        <w:rPr>
          <w:spacing w:val="-2"/>
        </w:rPr>
        <w:t xml:space="preserve"> </w:t>
      </w:r>
      <w:r>
        <w:rPr>
          <w:spacing w:val="-1"/>
        </w:rPr>
        <w:t>merknader</w:t>
      </w:r>
      <w:r>
        <w:rPr>
          <w:spacing w:val="71"/>
        </w:rPr>
        <w:t xml:space="preserve"> </w:t>
      </w:r>
      <w:r>
        <w:t>som er</w:t>
      </w:r>
      <w:r>
        <w:rPr>
          <w:spacing w:val="-1"/>
        </w:rPr>
        <w:t xml:space="preserve"> kommet</w:t>
      </w:r>
      <w:r>
        <w:t xml:space="preserve"> inn.</w:t>
      </w:r>
    </w:p>
    <w:p w14:paraId="6679DF23" w14:textId="77777777" w:rsidR="00376ACF" w:rsidRDefault="00376ACF" w:rsidP="00376ACF">
      <w:r>
        <w:lastRenderedPageBreak/>
        <w:t xml:space="preserve">Tolv-ukers fristen i fjerde ledd kom inn etter en lovendring som trådte i kraft 1. januar 2015, jf. </w:t>
      </w:r>
      <w:hyperlink r:id="rId230" w:history="1">
        <w:r w:rsidRPr="00E7421D">
          <w:rPr>
            <w:rStyle w:val="Hyperkobling"/>
          </w:rPr>
          <w:t>Prop 121 L (2013-2014)</w:t>
        </w:r>
      </w:hyperlink>
      <w:r>
        <w:t>. Fristen markerer at alle reguleringsplansaker bør være ferdigbehandlet og fremmet for behandling i kommunestyret innen tolv uker etter høring og offentlig ettersyn. På grunn av store forskjeller både i sakstyper og i forholdene i den enkelte kommune, bør det angis i loven at fristen kan økes med ytterligere seks uker der det foreligger reelle grunner for å bruke lenger tid. Slike grunner kan eksempelvis være at saker er store og kompliserte, det er behov for å endre og rette plandokumenter, det kreves ytterligere avklaring mellom myndigheter eller ytterligere undersøkelser eller utredninger. I store bykommuner med særlig organisering kan lange kommunikasjonsveier i behandlingen, mange aktører og omfanget av sakene tilsi behov for mer tid til behandlingen fram til vedtak. Det er kommunen selv som vurderer behovet for, og eventuelt bestemmer, å sette en slik tidsforlengelse. Det forutsettes at begrunnelsen for en slik forlengelse skal framgå av sakens dokumenter.</w:t>
      </w:r>
    </w:p>
    <w:p w14:paraId="7A9ED0CE" w14:textId="77777777" w:rsidR="005E53EA" w:rsidRDefault="00521829" w:rsidP="00E23F94">
      <w:pPr>
        <w:rPr>
          <w:spacing w:val="-1"/>
        </w:rPr>
      </w:pPr>
      <w:r>
        <w:rPr>
          <w:spacing w:val="-1"/>
        </w:rPr>
        <w:t xml:space="preserve">Bestemmelsene </w:t>
      </w:r>
      <w:r>
        <w:t xml:space="preserve">i </w:t>
      </w:r>
      <w:r w:rsidR="00D735F0">
        <w:t>plan- og bygningsloven</w:t>
      </w:r>
      <w:r w:rsidR="00037C4C">
        <w:t xml:space="preserve"> </w:t>
      </w:r>
      <w:r>
        <w:t>§ 12</w:t>
      </w:r>
      <w:r>
        <w:rPr>
          <w:rFonts w:cs="Times New Roman"/>
        </w:rPr>
        <w:t>–</w:t>
      </w:r>
      <w:r>
        <w:t xml:space="preserve">11 om </w:t>
      </w:r>
      <w:r>
        <w:rPr>
          <w:spacing w:val="-1"/>
        </w:rPr>
        <w:t>behandlingen</w:t>
      </w:r>
      <w:r>
        <w:t xml:space="preserve"> </w:t>
      </w:r>
      <w:r>
        <w:rPr>
          <w:spacing w:val="-1"/>
        </w:rPr>
        <w:t>av</w:t>
      </w:r>
      <w:r>
        <w:t xml:space="preserve"> private </w:t>
      </w:r>
      <w:r>
        <w:rPr>
          <w:spacing w:val="-1"/>
        </w:rPr>
        <w:t>forslag</w:t>
      </w:r>
      <w:r>
        <w:rPr>
          <w:spacing w:val="-3"/>
        </w:rPr>
        <w:t xml:space="preserve"> </w:t>
      </w:r>
      <w:r>
        <w:t xml:space="preserve">kommer i </w:t>
      </w:r>
      <w:r>
        <w:rPr>
          <w:spacing w:val="-1"/>
        </w:rPr>
        <w:t>tillegg</w:t>
      </w:r>
      <w:r>
        <w:rPr>
          <w:spacing w:val="-3"/>
        </w:rPr>
        <w:t xml:space="preserve"> </w:t>
      </w:r>
      <w:r>
        <w:t>til de øvrige</w:t>
      </w:r>
      <w:r>
        <w:rPr>
          <w:spacing w:val="61"/>
        </w:rPr>
        <w:t xml:space="preserve"> </w:t>
      </w:r>
      <w:r>
        <w:rPr>
          <w:spacing w:val="-1"/>
        </w:rPr>
        <w:t>bestemmelsene</w:t>
      </w:r>
      <w:r>
        <w:rPr>
          <w:spacing w:val="-2"/>
        </w:rPr>
        <w:t xml:space="preserve"> </w:t>
      </w:r>
      <w:r>
        <w:t>om behandling</w:t>
      </w:r>
      <w:r>
        <w:rPr>
          <w:spacing w:val="-3"/>
        </w:rPr>
        <w:t xml:space="preserve"> </w:t>
      </w:r>
      <w:r>
        <w:rPr>
          <w:spacing w:val="-1"/>
        </w:rPr>
        <w:t>av</w:t>
      </w:r>
      <w:r>
        <w:t xml:space="preserve"> </w:t>
      </w:r>
      <w:r>
        <w:rPr>
          <w:spacing w:val="-1"/>
        </w:rPr>
        <w:t>reguleringsplaner.</w:t>
      </w:r>
    </w:p>
    <w:p w14:paraId="39BD6599" w14:textId="77777777" w:rsidR="00DB7CB8" w:rsidRDefault="00DB7CB8" w:rsidP="00E23F94"/>
    <w:p w14:paraId="31EF74AD" w14:textId="77777777" w:rsidR="005E53EA" w:rsidRDefault="00521829" w:rsidP="00B14830">
      <w:pPr>
        <w:pStyle w:val="UnOverskrift2"/>
      </w:pPr>
      <w:bookmarkStart w:id="93" w:name="_Toc35934114"/>
      <w:r w:rsidRPr="009D4DE1">
        <w:rPr>
          <w:rStyle w:val="regular"/>
        </w:rPr>
        <w:t xml:space="preserve">§ 12–11 </w:t>
      </w:r>
      <w:r>
        <w:t>Behandling av</w:t>
      </w:r>
      <w:r>
        <w:rPr>
          <w:spacing w:val="-4"/>
        </w:rPr>
        <w:t xml:space="preserve"> </w:t>
      </w:r>
      <w:r>
        <w:t xml:space="preserve">private </w:t>
      </w:r>
      <w:r>
        <w:rPr>
          <w:spacing w:val="-1"/>
        </w:rPr>
        <w:t>reguleringsplanforslag</w:t>
      </w:r>
      <w:bookmarkEnd w:id="93"/>
    </w:p>
    <w:p w14:paraId="4A5BDF5F" w14:textId="77777777" w:rsidR="005E53EA" w:rsidRPr="009D4DE1" w:rsidRDefault="00521829" w:rsidP="009D4DE1">
      <w:pPr>
        <w:rPr>
          <w:rStyle w:val="kursiv"/>
        </w:rPr>
      </w:pPr>
      <w:r w:rsidRPr="009D4DE1">
        <w:rPr>
          <w:rStyle w:val="kursiv"/>
        </w:rPr>
        <w:t>Når forslaget til reguleringsplan er mottatt av kommunen, skal kommunen snarest, og senest innen tolv uker eller en annen frist som er avtalt med forslagsstiller, avgjøre om forslaget skal fremmes ved å sendes på høring og legges ut til offentlig ettersyn og behandles etter reglene i</w:t>
      </w:r>
      <w:r w:rsidR="004E375E">
        <w:rPr>
          <w:rStyle w:val="kursiv"/>
        </w:rPr>
        <w:t xml:space="preserve"> </w:t>
      </w:r>
      <w:r w:rsidRPr="009D4DE1">
        <w:rPr>
          <w:rStyle w:val="kursiv"/>
        </w:rPr>
        <w:t xml:space="preserve">§§ 12–9 og 12–10. Kommunen kan samtidig fremme alternative forslag til regulering av arealet. Finner ikke kommunen grunn til å fremme forslaget, skal forslagsstilleren </w:t>
      </w:r>
      <w:r w:rsidR="00007F09" w:rsidRPr="00007F09">
        <w:rPr>
          <w:i/>
        </w:rPr>
        <w:t xml:space="preserve">innen tre uker </w:t>
      </w:r>
      <w:r w:rsidRPr="009D4DE1">
        <w:rPr>
          <w:rStyle w:val="kursiv"/>
        </w:rPr>
        <w:t>underrettes ved brev. Er forslaget i samsvar med kommuneplanens arealdel eller områderegulering, kan avslaget kreves forelagt kommunestyret.</w:t>
      </w:r>
    </w:p>
    <w:p w14:paraId="41952723" w14:textId="77777777" w:rsidR="005E53EA" w:rsidRDefault="00521829" w:rsidP="000105D9">
      <w:pPr>
        <w:pStyle w:val="Undertittel"/>
      </w:pPr>
      <w:r>
        <w:rPr>
          <w:spacing w:val="-1"/>
        </w:rPr>
        <w:t>Behandling</w:t>
      </w:r>
      <w:r>
        <w:t xml:space="preserve"> av </w:t>
      </w:r>
      <w:r>
        <w:rPr>
          <w:spacing w:val="-1"/>
        </w:rPr>
        <w:t>private</w:t>
      </w:r>
      <w:r>
        <w:t xml:space="preserve"> </w:t>
      </w:r>
      <w:r>
        <w:rPr>
          <w:spacing w:val="-1"/>
        </w:rPr>
        <w:t>reguleringsplanforslag</w:t>
      </w:r>
    </w:p>
    <w:p w14:paraId="120B4B93" w14:textId="77777777" w:rsidR="003A189D" w:rsidDel="00731BA9" w:rsidRDefault="003A189D" w:rsidP="003A189D">
      <w:r w:rsidDel="00731BA9">
        <w:t xml:space="preserve">Et </w:t>
      </w:r>
      <w:r w:rsidDel="00731BA9">
        <w:rPr>
          <w:spacing w:val="-1"/>
        </w:rPr>
        <w:t>reguleringsforslag er</w:t>
      </w:r>
      <w:r w:rsidDel="00731BA9">
        <w:t xml:space="preserve"> ikke</w:t>
      </w:r>
      <w:r w:rsidDel="00731BA9">
        <w:rPr>
          <w:spacing w:val="-2"/>
        </w:rPr>
        <w:t xml:space="preserve"> </w:t>
      </w:r>
      <w:r w:rsidDel="00731BA9">
        <w:t>privat når</w:t>
      </w:r>
      <w:r w:rsidDel="00731BA9">
        <w:rPr>
          <w:spacing w:val="63"/>
        </w:rPr>
        <w:t xml:space="preserve"> </w:t>
      </w:r>
      <w:r w:rsidDel="00731BA9">
        <w:rPr>
          <w:spacing w:val="-1"/>
        </w:rPr>
        <w:t>forslagstilleren</w:t>
      </w:r>
      <w:r w:rsidDel="00731BA9">
        <w:t xml:space="preserve"> har som </w:t>
      </w:r>
      <w:r w:rsidDel="00731BA9">
        <w:rPr>
          <w:spacing w:val="-1"/>
        </w:rPr>
        <w:t xml:space="preserve">oppgave </w:t>
      </w:r>
      <w:r w:rsidDel="00731BA9">
        <w:t>å</w:t>
      </w:r>
      <w:r w:rsidDel="00731BA9">
        <w:rPr>
          <w:spacing w:val="-1"/>
        </w:rPr>
        <w:t xml:space="preserve"> ivareta</w:t>
      </w:r>
      <w:r w:rsidDel="00731BA9">
        <w:t xml:space="preserve"> offentlig</w:t>
      </w:r>
      <w:r w:rsidR="005E7FF0">
        <w:t>e</w:t>
      </w:r>
      <w:r w:rsidDel="00731BA9">
        <w:rPr>
          <w:spacing w:val="-3"/>
        </w:rPr>
        <w:t xml:space="preserve"> </w:t>
      </w:r>
      <w:r w:rsidDel="00731BA9">
        <w:rPr>
          <w:spacing w:val="-1"/>
        </w:rPr>
        <w:t>interesser</w:t>
      </w:r>
      <w:r w:rsidDel="00731BA9">
        <w:rPr>
          <w:spacing w:val="-2"/>
        </w:rPr>
        <w:t xml:space="preserve"> </w:t>
      </w:r>
      <w:r w:rsidDel="00731BA9">
        <w:rPr>
          <w:spacing w:val="1"/>
        </w:rPr>
        <w:t>og</w:t>
      </w:r>
      <w:r w:rsidDel="00731BA9">
        <w:rPr>
          <w:spacing w:val="-3"/>
        </w:rPr>
        <w:t xml:space="preserve"> </w:t>
      </w:r>
      <w:r w:rsidDel="00731BA9">
        <w:rPr>
          <w:spacing w:val="-1"/>
        </w:rPr>
        <w:t>tiltaket</w:t>
      </w:r>
      <w:r w:rsidDel="00731BA9">
        <w:t xml:space="preserve"> det </w:t>
      </w:r>
      <w:r w:rsidDel="00731BA9">
        <w:rPr>
          <w:spacing w:val="-1"/>
        </w:rPr>
        <w:t>reguleres</w:t>
      </w:r>
      <w:r w:rsidDel="00731BA9">
        <w:t xml:space="preserve"> til skal</w:t>
      </w:r>
      <w:r w:rsidDel="00731BA9">
        <w:rPr>
          <w:spacing w:val="81"/>
        </w:rPr>
        <w:t xml:space="preserve"> </w:t>
      </w:r>
      <w:r w:rsidDel="00731BA9">
        <w:rPr>
          <w:spacing w:val="-1"/>
        </w:rPr>
        <w:t>gjennomføres</w:t>
      </w:r>
      <w:r w:rsidDel="00731BA9">
        <w:t xml:space="preserve"> på</w:t>
      </w:r>
      <w:r w:rsidDel="00731BA9">
        <w:rPr>
          <w:spacing w:val="1"/>
        </w:rPr>
        <w:t xml:space="preserve"> </w:t>
      </w:r>
      <w:r w:rsidDel="00731BA9">
        <w:t>grunnlag</w:t>
      </w:r>
      <w:r w:rsidDel="00731BA9">
        <w:rPr>
          <w:spacing w:val="-3"/>
        </w:rPr>
        <w:t xml:space="preserve"> </w:t>
      </w:r>
      <w:r w:rsidDel="00731BA9">
        <w:rPr>
          <w:spacing w:val="-1"/>
        </w:rPr>
        <w:t>av</w:t>
      </w:r>
      <w:r w:rsidDel="00731BA9">
        <w:t xml:space="preserve"> </w:t>
      </w:r>
      <w:r w:rsidDel="00731BA9">
        <w:rPr>
          <w:spacing w:val="-1"/>
        </w:rPr>
        <w:t>bevilgninger</w:t>
      </w:r>
      <w:r w:rsidDel="00731BA9">
        <w:t xml:space="preserve"> </w:t>
      </w:r>
      <w:r w:rsidDel="00731BA9">
        <w:rPr>
          <w:spacing w:val="-1"/>
        </w:rPr>
        <w:t xml:space="preserve">fra </w:t>
      </w:r>
      <w:r w:rsidDel="00731BA9">
        <w:t>stat</w:t>
      </w:r>
      <w:r w:rsidDel="00731BA9">
        <w:rPr>
          <w:spacing w:val="2"/>
        </w:rPr>
        <w:t xml:space="preserve"> </w:t>
      </w:r>
      <w:r w:rsidDel="00731BA9">
        <w:rPr>
          <w:spacing w:val="-1"/>
        </w:rPr>
        <w:t>eller</w:t>
      </w:r>
      <w:r w:rsidDel="00731BA9">
        <w:t xml:space="preserve"> kommune </w:t>
      </w:r>
      <w:r w:rsidDel="00731BA9">
        <w:rPr>
          <w:spacing w:val="-1"/>
        </w:rPr>
        <w:t>eller</w:t>
      </w:r>
      <w:r w:rsidDel="00731BA9">
        <w:t xml:space="preserve"> </w:t>
      </w:r>
      <w:r w:rsidDel="00731BA9">
        <w:rPr>
          <w:spacing w:val="-1"/>
        </w:rPr>
        <w:t>lån</w:t>
      </w:r>
      <w:r w:rsidDel="00731BA9">
        <w:rPr>
          <w:spacing w:val="2"/>
        </w:rPr>
        <w:t xml:space="preserve"> </w:t>
      </w:r>
      <w:r w:rsidDel="00731BA9">
        <w:rPr>
          <w:spacing w:val="-1"/>
        </w:rPr>
        <w:t>gitt</w:t>
      </w:r>
      <w:r w:rsidDel="00731BA9">
        <w:t xml:space="preserve"> </w:t>
      </w:r>
      <w:r w:rsidDel="00731BA9">
        <w:rPr>
          <w:spacing w:val="-1"/>
        </w:rPr>
        <w:t>med</w:t>
      </w:r>
      <w:r w:rsidDel="00731BA9">
        <w:t xml:space="preserve"> </w:t>
      </w:r>
      <w:r w:rsidDel="00731BA9">
        <w:rPr>
          <w:spacing w:val="-1"/>
        </w:rPr>
        <w:t>statlig</w:t>
      </w:r>
      <w:r w:rsidDel="00731BA9">
        <w:rPr>
          <w:spacing w:val="75"/>
        </w:rPr>
        <w:t xml:space="preserve"> </w:t>
      </w:r>
      <w:r w:rsidDel="00731BA9">
        <w:rPr>
          <w:spacing w:val="-1"/>
        </w:rPr>
        <w:t>eller</w:t>
      </w:r>
      <w:r w:rsidDel="00731BA9">
        <w:t xml:space="preserve"> kommunal </w:t>
      </w:r>
      <w:r w:rsidDel="00731BA9">
        <w:rPr>
          <w:spacing w:val="-1"/>
        </w:rPr>
        <w:t>garanti.</w:t>
      </w:r>
    </w:p>
    <w:p w14:paraId="565F026B" w14:textId="77777777" w:rsidR="005E53EA" w:rsidRDefault="00521829" w:rsidP="00E23F94">
      <w:r>
        <w:t xml:space="preserve">Kommunen </w:t>
      </w:r>
      <w:r>
        <w:rPr>
          <w:spacing w:val="-1"/>
        </w:rPr>
        <w:t>skal</w:t>
      </w:r>
      <w:r>
        <w:t xml:space="preserve"> </w:t>
      </w:r>
      <w:r>
        <w:rPr>
          <w:spacing w:val="-1"/>
        </w:rPr>
        <w:t>snarest,</w:t>
      </w:r>
      <w:r>
        <w:rPr>
          <w:spacing w:val="2"/>
        </w:rPr>
        <w:t xml:space="preserve"> </w:t>
      </w:r>
      <w:r>
        <w:t>og</w:t>
      </w:r>
      <w:r>
        <w:rPr>
          <w:spacing w:val="-3"/>
        </w:rPr>
        <w:t xml:space="preserve"> </w:t>
      </w:r>
      <w:r>
        <w:t xml:space="preserve">senest </w:t>
      </w:r>
      <w:r>
        <w:rPr>
          <w:spacing w:val="-1"/>
        </w:rPr>
        <w:t>innen</w:t>
      </w:r>
      <w:r>
        <w:t xml:space="preserve"> tolv </w:t>
      </w:r>
      <w:r>
        <w:rPr>
          <w:spacing w:val="-1"/>
        </w:rPr>
        <w:t>uker</w:t>
      </w:r>
      <w:r>
        <w:rPr>
          <w:spacing w:val="3"/>
        </w:rPr>
        <w:t xml:space="preserve"> </w:t>
      </w:r>
      <w:r>
        <w:rPr>
          <w:spacing w:val="-1"/>
        </w:rPr>
        <w:t xml:space="preserve">avgjøre </w:t>
      </w:r>
      <w:r>
        <w:t xml:space="preserve">om et </w:t>
      </w:r>
      <w:r>
        <w:rPr>
          <w:spacing w:val="-1"/>
        </w:rPr>
        <w:t>privat</w:t>
      </w:r>
      <w:r>
        <w:t xml:space="preserve"> </w:t>
      </w:r>
      <w:r>
        <w:rPr>
          <w:spacing w:val="-1"/>
        </w:rPr>
        <w:t>reguleringsforslag</w:t>
      </w:r>
      <w:r>
        <w:rPr>
          <w:spacing w:val="83"/>
        </w:rPr>
        <w:t xml:space="preserve"> </w:t>
      </w:r>
      <w:r>
        <w:t xml:space="preserve">skal </w:t>
      </w:r>
      <w:r>
        <w:rPr>
          <w:spacing w:val="-1"/>
        </w:rPr>
        <w:t>fremmes</w:t>
      </w:r>
      <w:r>
        <w:t xml:space="preserve"> </w:t>
      </w:r>
      <w:r>
        <w:rPr>
          <w:spacing w:val="1"/>
        </w:rPr>
        <w:t>og</w:t>
      </w:r>
      <w:r>
        <w:rPr>
          <w:spacing w:val="-3"/>
        </w:rPr>
        <w:t xml:space="preserve"> </w:t>
      </w:r>
      <w:r>
        <w:t xml:space="preserve">legges ut til </w:t>
      </w:r>
      <w:r>
        <w:rPr>
          <w:spacing w:val="-1"/>
        </w:rPr>
        <w:t>offentlig</w:t>
      </w:r>
      <w:r>
        <w:rPr>
          <w:spacing w:val="-2"/>
        </w:rPr>
        <w:t xml:space="preserve"> </w:t>
      </w:r>
      <w:r>
        <w:rPr>
          <w:spacing w:val="-1"/>
        </w:rPr>
        <w:t>ettersyn</w:t>
      </w:r>
      <w:r>
        <w:t xml:space="preserve"> mv.</w:t>
      </w:r>
      <w:r w:rsidR="00EF55B1">
        <w:t xml:space="preserve"> Normalt vil forslagsstiller bli underrettet straks det er fattet en avgjørelse om </w:t>
      </w:r>
      <w:r w:rsidR="005E7FF0">
        <w:t xml:space="preserve">at </w:t>
      </w:r>
      <w:r w:rsidR="00EF55B1">
        <w:t xml:space="preserve">det private planforslaget skal fremmes </w:t>
      </w:r>
      <w:r w:rsidR="00EF55B1">
        <w:lastRenderedPageBreak/>
        <w:t xml:space="preserve">eller ikke. Fristen på tre uker </w:t>
      </w:r>
      <w:r w:rsidR="00EF55B1" w:rsidRPr="00EF55B1">
        <w:t>i nytt tredje punktum</w:t>
      </w:r>
      <w:r w:rsidR="00EF55B1">
        <w:t xml:space="preserve"> skal sikre at det blir gitt en formell tilbakemelding innen rimelig tid.</w:t>
      </w:r>
    </w:p>
    <w:p w14:paraId="15ECAFAB" w14:textId="77777777" w:rsidR="005E53EA" w:rsidRDefault="00521829" w:rsidP="00E23F94">
      <w:r>
        <w:t xml:space="preserve">Kommunen </w:t>
      </w:r>
      <w:r>
        <w:rPr>
          <w:spacing w:val="-1"/>
        </w:rPr>
        <w:t>kan</w:t>
      </w:r>
      <w:r>
        <w:t xml:space="preserve"> </w:t>
      </w:r>
      <w:r>
        <w:rPr>
          <w:spacing w:val="-1"/>
        </w:rPr>
        <w:t>fremme</w:t>
      </w:r>
      <w:r>
        <w:rPr>
          <w:spacing w:val="1"/>
        </w:rPr>
        <w:t xml:space="preserve"> </w:t>
      </w:r>
      <w:r>
        <w:rPr>
          <w:spacing w:val="-1"/>
        </w:rPr>
        <w:t>alternative forslag.</w:t>
      </w:r>
      <w:r>
        <w:t xml:space="preserve"> Kommunen </w:t>
      </w:r>
      <w:r>
        <w:rPr>
          <w:spacing w:val="-1"/>
        </w:rPr>
        <w:t>kan</w:t>
      </w:r>
      <w:r>
        <w:t xml:space="preserve"> </w:t>
      </w:r>
      <w:r>
        <w:rPr>
          <w:spacing w:val="-1"/>
        </w:rPr>
        <w:t>dessuten</w:t>
      </w:r>
      <w:r>
        <w:rPr>
          <w:spacing w:val="2"/>
        </w:rPr>
        <w:t xml:space="preserve"> </w:t>
      </w:r>
      <w:r>
        <w:t>gjøre</w:t>
      </w:r>
      <w:r>
        <w:rPr>
          <w:spacing w:val="-1"/>
        </w:rPr>
        <w:t xml:space="preserve"> endringer</w:t>
      </w:r>
      <w:r>
        <w:t xml:space="preserve"> i</w:t>
      </w:r>
      <w:r>
        <w:rPr>
          <w:spacing w:val="75"/>
        </w:rPr>
        <w:t xml:space="preserve"> </w:t>
      </w:r>
      <w:r>
        <w:rPr>
          <w:spacing w:val="-1"/>
        </w:rPr>
        <w:t>private reguleringsforslag</w:t>
      </w:r>
      <w:r>
        <w:rPr>
          <w:spacing w:val="-3"/>
        </w:rPr>
        <w:t xml:space="preserve"> </w:t>
      </w:r>
      <w:r>
        <w:t>før de</w:t>
      </w:r>
      <w:r>
        <w:rPr>
          <w:spacing w:val="-2"/>
        </w:rPr>
        <w:t xml:space="preserve"> </w:t>
      </w:r>
      <w:r>
        <w:t>sendes på høring og</w:t>
      </w:r>
      <w:r>
        <w:rPr>
          <w:spacing w:val="-3"/>
        </w:rPr>
        <w:t xml:space="preserve"> </w:t>
      </w:r>
      <w:r>
        <w:t xml:space="preserve">legges ut til </w:t>
      </w:r>
      <w:r>
        <w:rPr>
          <w:spacing w:val="-1"/>
        </w:rPr>
        <w:t>offentlig</w:t>
      </w:r>
      <w:r>
        <w:t xml:space="preserve"> </w:t>
      </w:r>
      <w:r>
        <w:rPr>
          <w:spacing w:val="-1"/>
        </w:rPr>
        <w:t>ettersyn.</w:t>
      </w:r>
      <w:r>
        <w:rPr>
          <w:spacing w:val="2"/>
        </w:rPr>
        <w:t xml:space="preserve"> </w:t>
      </w:r>
      <w:r>
        <w:t>I</w:t>
      </w:r>
      <w:r>
        <w:rPr>
          <w:spacing w:val="-4"/>
        </w:rPr>
        <w:t xml:space="preserve"> </w:t>
      </w:r>
      <w:r>
        <w:rPr>
          <w:spacing w:val="-1"/>
        </w:rPr>
        <w:t>tilfelle</w:t>
      </w:r>
      <w:r>
        <w:rPr>
          <w:spacing w:val="79"/>
        </w:rPr>
        <w:t xml:space="preserve"> </w:t>
      </w:r>
      <w:r>
        <w:rPr>
          <w:spacing w:val="-1"/>
        </w:rPr>
        <w:t>kommunen</w:t>
      </w:r>
      <w:r>
        <w:t xml:space="preserve"> ikke </w:t>
      </w:r>
      <w:r>
        <w:rPr>
          <w:spacing w:val="-1"/>
        </w:rPr>
        <w:t>finner</w:t>
      </w:r>
      <w:r>
        <w:rPr>
          <w:spacing w:val="-2"/>
        </w:rPr>
        <w:t xml:space="preserve"> </w:t>
      </w:r>
      <w:r>
        <w:t>å</w:t>
      </w:r>
      <w:r>
        <w:rPr>
          <w:spacing w:val="1"/>
        </w:rPr>
        <w:t xml:space="preserve"> </w:t>
      </w:r>
      <w:r>
        <w:t xml:space="preserve">ville </w:t>
      </w:r>
      <w:r>
        <w:rPr>
          <w:spacing w:val="-1"/>
        </w:rPr>
        <w:t xml:space="preserve">fremme </w:t>
      </w:r>
      <w:r>
        <w:t xml:space="preserve">planforslaget, skal </w:t>
      </w:r>
      <w:r>
        <w:rPr>
          <w:spacing w:val="-1"/>
        </w:rPr>
        <w:t>forslagsstilleren</w:t>
      </w:r>
      <w:r>
        <w:rPr>
          <w:spacing w:val="1"/>
        </w:rPr>
        <w:t xml:space="preserve"> </w:t>
      </w:r>
      <w:r w:rsidR="00007F09">
        <w:rPr>
          <w:spacing w:val="1"/>
        </w:rPr>
        <w:t xml:space="preserve">innen tre uker </w:t>
      </w:r>
      <w:r>
        <w:rPr>
          <w:spacing w:val="-1"/>
        </w:rPr>
        <w:t>underrettes</w:t>
      </w:r>
      <w:r>
        <w:t xml:space="preserve"> om</w:t>
      </w:r>
      <w:r>
        <w:rPr>
          <w:spacing w:val="67"/>
        </w:rPr>
        <w:t xml:space="preserve"> </w:t>
      </w:r>
      <w:r>
        <w:rPr>
          <w:spacing w:val="-1"/>
        </w:rPr>
        <w:t xml:space="preserve">dette </w:t>
      </w:r>
      <w:r>
        <w:t xml:space="preserve">i </w:t>
      </w:r>
      <w:r>
        <w:rPr>
          <w:spacing w:val="-1"/>
        </w:rPr>
        <w:t>brev</w:t>
      </w:r>
      <w:r>
        <w:t xml:space="preserve"> med begrunnelse </w:t>
      </w:r>
      <w:r>
        <w:rPr>
          <w:spacing w:val="-1"/>
        </w:rPr>
        <w:t xml:space="preserve">for </w:t>
      </w:r>
      <w:r>
        <w:t>hvorfor</w:t>
      </w:r>
      <w:r>
        <w:rPr>
          <w:spacing w:val="-2"/>
        </w:rPr>
        <w:t xml:space="preserve"> </w:t>
      </w:r>
      <w:r>
        <w:rPr>
          <w:spacing w:val="-1"/>
        </w:rPr>
        <w:t>forslaget</w:t>
      </w:r>
      <w:r>
        <w:rPr>
          <w:spacing w:val="4"/>
        </w:rPr>
        <w:t xml:space="preserve"> </w:t>
      </w:r>
      <w:r>
        <w:t xml:space="preserve">ikke </w:t>
      </w:r>
      <w:r>
        <w:rPr>
          <w:spacing w:val="-1"/>
        </w:rPr>
        <w:t>fremmes.</w:t>
      </w:r>
    </w:p>
    <w:p w14:paraId="341C0312" w14:textId="77777777" w:rsidR="005E53EA" w:rsidRDefault="00521829" w:rsidP="00E23F94">
      <w:r>
        <w:t xml:space="preserve">Et </w:t>
      </w:r>
      <w:r>
        <w:rPr>
          <w:spacing w:val="-1"/>
        </w:rPr>
        <w:t>avslag</w:t>
      </w:r>
      <w:r>
        <w:rPr>
          <w:spacing w:val="-3"/>
        </w:rPr>
        <w:t xml:space="preserve"> </w:t>
      </w:r>
      <w:r>
        <w:rPr>
          <w:spacing w:val="1"/>
        </w:rPr>
        <w:t>på</w:t>
      </w:r>
      <w:r>
        <w:rPr>
          <w:spacing w:val="-1"/>
        </w:rPr>
        <w:t xml:space="preserve"> </w:t>
      </w:r>
      <w:r>
        <w:t>å</w:t>
      </w:r>
      <w:r>
        <w:rPr>
          <w:spacing w:val="-1"/>
        </w:rPr>
        <w:t xml:space="preserve"> fremme </w:t>
      </w:r>
      <w:r>
        <w:t>planen til behandling</w:t>
      </w:r>
      <w:r>
        <w:rPr>
          <w:spacing w:val="-1"/>
        </w:rPr>
        <w:t xml:space="preserve"> kan</w:t>
      </w:r>
      <w:r>
        <w:t xml:space="preserve"> i</w:t>
      </w:r>
      <w:r>
        <w:rPr>
          <w:spacing w:val="2"/>
        </w:rPr>
        <w:t xml:space="preserve"> </w:t>
      </w:r>
      <w:r>
        <w:t>visse</w:t>
      </w:r>
      <w:r>
        <w:rPr>
          <w:spacing w:val="-1"/>
        </w:rPr>
        <w:t xml:space="preserve"> tilfeller</w:t>
      </w:r>
      <w:r>
        <w:t xml:space="preserve"> </w:t>
      </w:r>
      <w:r>
        <w:rPr>
          <w:spacing w:val="-1"/>
        </w:rPr>
        <w:t>kreves</w:t>
      </w:r>
      <w:r>
        <w:rPr>
          <w:spacing w:val="2"/>
        </w:rPr>
        <w:t xml:space="preserve"> </w:t>
      </w:r>
      <w:r>
        <w:rPr>
          <w:spacing w:val="-1"/>
        </w:rPr>
        <w:t>forelagt</w:t>
      </w:r>
      <w:r>
        <w:rPr>
          <w:spacing w:val="49"/>
        </w:rPr>
        <w:t xml:space="preserve"> </w:t>
      </w:r>
      <w:r>
        <w:rPr>
          <w:spacing w:val="-1"/>
        </w:rPr>
        <w:t>kommunestyret</w:t>
      </w:r>
      <w:r>
        <w:t xml:space="preserve"> til </w:t>
      </w:r>
      <w:r>
        <w:rPr>
          <w:spacing w:val="-1"/>
        </w:rPr>
        <w:t>avgjørelse</w:t>
      </w:r>
      <w:r>
        <w:t xml:space="preserve"> </w:t>
      </w:r>
      <w:r>
        <w:rPr>
          <w:spacing w:val="-1"/>
        </w:rPr>
        <w:t>av</w:t>
      </w:r>
      <w:r>
        <w:t xml:space="preserve"> </w:t>
      </w:r>
      <w:r>
        <w:rPr>
          <w:spacing w:val="-1"/>
        </w:rPr>
        <w:t>reguleringsspørsmålet.</w:t>
      </w:r>
      <w:r>
        <w:t xml:space="preserve"> </w:t>
      </w:r>
      <w:r>
        <w:rPr>
          <w:spacing w:val="-1"/>
        </w:rPr>
        <w:t>Vilkåret</w:t>
      </w:r>
      <w:r>
        <w:t xml:space="preserve"> for</w:t>
      </w:r>
      <w:r>
        <w:rPr>
          <w:spacing w:val="-1"/>
        </w:rPr>
        <w:t xml:space="preserve"> </w:t>
      </w:r>
      <w:r>
        <w:t>dette</w:t>
      </w:r>
      <w:r>
        <w:rPr>
          <w:spacing w:val="1"/>
        </w:rPr>
        <w:t xml:space="preserve"> </w:t>
      </w:r>
      <w:r>
        <w:rPr>
          <w:spacing w:val="-1"/>
        </w:rPr>
        <w:t>er</w:t>
      </w:r>
      <w:r>
        <w:t xml:space="preserve"> </w:t>
      </w:r>
      <w:r>
        <w:rPr>
          <w:spacing w:val="-1"/>
        </w:rPr>
        <w:t>at</w:t>
      </w:r>
      <w:r>
        <w:rPr>
          <w:spacing w:val="83"/>
        </w:rPr>
        <w:t xml:space="preserve"> </w:t>
      </w:r>
      <w:r>
        <w:rPr>
          <w:spacing w:val="-1"/>
        </w:rPr>
        <w:t>reguleringsforslaget</w:t>
      </w:r>
      <w:r>
        <w:t xml:space="preserve"> er</w:t>
      </w:r>
      <w:r>
        <w:rPr>
          <w:spacing w:val="-2"/>
        </w:rPr>
        <w:t xml:space="preserve"> </w:t>
      </w:r>
      <w:r>
        <w:t>i samsvar</w:t>
      </w:r>
      <w:r>
        <w:rPr>
          <w:spacing w:val="-1"/>
        </w:rPr>
        <w:t xml:space="preserve"> </w:t>
      </w:r>
      <w:r>
        <w:t xml:space="preserve">med kommuneplanens </w:t>
      </w:r>
      <w:r>
        <w:rPr>
          <w:spacing w:val="-1"/>
        </w:rPr>
        <w:t>arealdel</w:t>
      </w:r>
      <w:r>
        <w:rPr>
          <w:spacing w:val="2"/>
        </w:rPr>
        <w:t xml:space="preserve"> </w:t>
      </w:r>
      <w:r>
        <w:rPr>
          <w:spacing w:val="-1"/>
        </w:rPr>
        <w:t>eller</w:t>
      </w:r>
      <w:r>
        <w:t xml:space="preserve"> </w:t>
      </w:r>
      <w:r>
        <w:rPr>
          <w:spacing w:val="-1"/>
        </w:rPr>
        <w:t>en</w:t>
      </w:r>
      <w:r>
        <w:t xml:space="preserve"> foreliggende</w:t>
      </w:r>
      <w:r>
        <w:rPr>
          <w:spacing w:val="47"/>
        </w:rPr>
        <w:t xml:space="preserve"> </w:t>
      </w:r>
      <w:r>
        <w:rPr>
          <w:spacing w:val="-1"/>
        </w:rPr>
        <w:t>områderegulering.</w:t>
      </w:r>
      <w:r>
        <w:t xml:space="preserve"> </w:t>
      </w:r>
      <w:r>
        <w:rPr>
          <w:spacing w:val="-1"/>
        </w:rPr>
        <w:t>Dette</w:t>
      </w:r>
      <w:r>
        <w:rPr>
          <w:spacing w:val="1"/>
        </w:rPr>
        <w:t xml:space="preserve"> </w:t>
      </w:r>
      <w:r>
        <w:rPr>
          <w:spacing w:val="-1"/>
        </w:rPr>
        <w:t>vilkåret</w:t>
      </w:r>
      <w:r>
        <w:t xml:space="preserve"> er</w:t>
      </w:r>
      <w:r>
        <w:rPr>
          <w:spacing w:val="-2"/>
        </w:rPr>
        <w:t xml:space="preserve"> </w:t>
      </w:r>
      <w:r>
        <w:rPr>
          <w:spacing w:val="-1"/>
        </w:rPr>
        <w:t>nytt.</w:t>
      </w:r>
      <w:r>
        <w:t xml:space="preserve"> </w:t>
      </w:r>
      <w:r>
        <w:rPr>
          <w:spacing w:val="-1"/>
        </w:rPr>
        <w:t>Det</w:t>
      </w:r>
      <w:r>
        <w:t xml:space="preserve"> </w:t>
      </w:r>
      <w:r>
        <w:rPr>
          <w:spacing w:val="-1"/>
        </w:rPr>
        <w:t>betyr</w:t>
      </w:r>
      <w:r>
        <w:rPr>
          <w:spacing w:val="3"/>
        </w:rPr>
        <w:t xml:space="preserve"> </w:t>
      </w:r>
      <w:r>
        <w:rPr>
          <w:spacing w:val="-1"/>
        </w:rPr>
        <w:t>at</w:t>
      </w:r>
      <w:r>
        <w:t xml:space="preserve"> </w:t>
      </w:r>
      <w:r>
        <w:rPr>
          <w:spacing w:val="-1"/>
        </w:rPr>
        <w:t>kommuneplanens</w:t>
      </w:r>
      <w:r>
        <w:t xml:space="preserve"> arealdel </w:t>
      </w:r>
      <w:r>
        <w:rPr>
          <w:spacing w:val="-1"/>
        </w:rPr>
        <w:t>eller</w:t>
      </w:r>
      <w:r>
        <w:rPr>
          <w:spacing w:val="85"/>
        </w:rPr>
        <w:t xml:space="preserve"> </w:t>
      </w:r>
      <w:r>
        <w:rPr>
          <w:spacing w:val="-1"/>
        </w:rPr>
        <w:t>foreliggende områderegulering</w:t>
      </w:r>
      <w:r>
        <w:rPr>
          <w:spacing w:val="-2"/>
        </w:rPr>
        <w:t xml:space="preserve"> </w:t>
      </w:r>
      <w:r>
        <w:t xml:space="preserve">blir </w:t>
      </w:r>
      <w:r>
        <w:rPr>
          <w:spacing w:val="-1"/>
        </w:rPr>
        <w:t>bestemmende</w:t>
      </w:r>
      <w:r>
        <w:rPr>
          <w:spacing w:val="1"/>
        </w:rPr>
        <w:t xml:space="preserve"> </w:t>
      </w:r>
      <w:r>
        <w:t>for</w:t>
      </w:r>
      <w:r>
        <w:rPr>
          <w:spacing w:val="-2"/>
        </w:rPr>
        <w:t xml:space="preserve"> </w:t>
      </w:r>
      <w:r>
        <w:t xml:space="preserve">om en </w:t>
      </w:r>
      <w:r>
        <w:rPr>
          <w:spacing w:val="-1"/>
        </w:rPr>
        <w:t>privat</w:t>
      </w:r>
      <w:r>
        <w:t xml:space="preserve"> forslagsstiller </w:t>
      </w:r>
      <w:r>
        <w:rPr>
          <w:spacing w:val="-1"/>
        </w:rPr>
        <w:t>får</w:t>
      </w:r>
      <w:r>
        <w:t xml:space="preserve"> </w:t>
      </w:r>
      <w:r>
        <w:rPr>
          <w:spacing w:val="-1"/>
        </w:rPr>
        <w:t>tatt</w:t>
      </w:r>
      <w:r>
        <w:t xml:space="preserve"> opp</w:t>
      </w:r>
      <w:r>
        <w:rPr>
          <w:spacing w:val="77"/>
        </w:rPr>
        <w:t xml:space="preserve"> </w:t>
      </w:r>
      <w:r>
        <w:t xml:space="preserve">sitt </w:t>
      </w:r>
      <w:r>
        <w:rPr>
          <w:spacing w:val="-1"/>
        </w:rPr>
        <w:t>reguleringsforslag</w:t>
      </w:r>
      <w:r>
        <w:rPr>
          <w:spacing w:val="-3"/>
        </w:rPr>
        <w:t xml:space="preserve"> </w:t>
      </w:r>
      <w:r>
        <w:t xml:space="preserve">til </w:t>
      </w:r>
      <w:r>
        <w:rPr>
          <w:spacing w:val="1"/>
        </w:rPr>
        <w:t>ny</w:t>
      </w:r>
      <w:r>
        <w:rPr>
          <w:spacing w:val="-5"/>
        </w:rPr>
        <w:t xml:space="preserve"> </w:t>
      </w:r>
      <w:r>
        <w:t>selvstendig</w:t>
      </w:r>
      <w:r>
        <w:rPr>
          <w:spacing w:val="-3"/>
        </w:rPr>
        <w:t xml:space="preserve"> </w:t>
      </w:r>
      <w:r>
        <w:t>prøving</w:t>
      </w:r>
      <w:r>
        <w:rPr>
          <w:spacing w:val="-3"/>
        </w:rPr>
        <w:t xml:space="preserve"> </w:t>
      </w:r>
      <w:r>
        <w:t xml:space="preserve">av </w:t>
      </w:r>
      <w:r>
        <w:rPr>
          <w:spacing w:val="-1"/>
        </w:rPr>
        <w:t>kommunestyret.</w:t>
      </w:r>
      <w:r>
        <w:t xml:space="preserve"> </w:t>
      </w:r>
      <w:r>
        <w:rPr>
          <w:spacing w:val="1"/>
        </w:rPr>
        <w:t xml:space="preserve">Dette </w:t>
      </w:r>
      <w:r>
        <w:rPr>
          <w:spacing w:val="-1"/>
        </w:rPr>
        <w:t>betyr</w:t>
      </w:r>
      <w:r>
        <w:rPr>
          <w:spacing w:val="1"/>
        </w:rPr>
        <w:t xml:space="preserve"> </w:t>
      </w:r>
      <w:r>
        <w:rPr>
          <w:spacing w:val="-1"/>
        </w:rPr>
        <w:t>at</w:t>
      </w:r>
      <w:r>
        <w:rPr>
          <w:spacing w:val="52"/>
        </w:rPr>
        <w:t xml:space="preserve"> </w:t>
      </w:r>
      <w:r>
        <w:rPr>
          <w:spacing w:val="-1"/>
        </w:rPr>
        <w:t xml:space="preserve">overordnede </w:t>
      </w:r>
      <w:r>
        <w:t>planer blir</w:t>
      </w:r>
      <w:r>
        <w:rPr>
          <w:spacing w:val="1"/>
        </w:rPr>
        <w:t xml:space="preserve"> </w:t>
      </w:r>
      <w:r>
        <w:t>mer</w:t>
      </w:r>
      <w:r>
        <w:rPr>
          <w:spacing w:val="-2"/>
        </w:rPr>
        <w:t xml:space="preserve"> </w:t>
      </w:r>
      <w:r>
        <w:rPr>
          <w:spacing w:val="-1"/>
        </w:rPr>
        <w:t>styrende</w:t>
      </w:r>
      <w:r>
        <w:rPr>
          <w:spacing w:val="1"/>
        </w:rPr>
        <w:t xml:space="preserve"> </w:t>
      </w:r>
      <w:r>
        <w:rPr>
          <w:spacing w:val="-1"/>
        </w:rPr>
        <w:t>enn</w:t>
      </w:r>
      <w:r>
        <w:t xml:space="preserve"> </w:t>
      </w:r>
      <w:r>
        <w:rPr>
          <w:spacing w:val="-1"/>
        </w:rPr>
        <w:t>tidligere for privates</w:t>
      </w:r>
      <w:r>
        <w:t xml:space="preserve"> </w:t>
      </w:r>
      <w:r>
        <w:rPr>
          <w:spacing w:val="-1"/>
        </w:rPr>
        <w:t>adgang</w:t>
      </w:r>
      <w:r>
        <w:rPr>
          <w:spacing w:val="-3"/>
        </w:rPr>
        <w:t xml:space="preserve"> </w:t>
      </w:r>
      <w:r>
        <w:t>til å</w:t>
      </w:r>
      <w:r>
        <w:rPr>
          <w:spacing w:val="1"/>
        </w:rPr>
        <w:t xml:space="preserve"> </w:t>
      </w:r>
      <w:r>
        <w:rPr>
          <w:spacing w:val="-1"/>
        </w:rPr>
        <w:t xml:space="preserve">få </w:t>
      </w:r>
      <w:r>
        <w:t>tatt opp</w:t>
      </w:r>
      <w:r>
        <w:rPr>
          <w:spacing w:val="79"/>
        </w:rPr>
        <w:t xml:space="preserve"> </w:t>
      </w:r>
      <w:r>
        <w:t xml:space="preserve">spørsmål om </w:t>
      </w:r>
      <w:r>
        <w:rPr>
          <w:spacing w:val="-1"/>
        </w:rPr>
        <w:t>endring</w:t>
      </w:r>
      <w:r>
        <w:t xml:space="preserve"> </w:t>
      </w:r>
      <w:r>
        <w:rPr>
          <w:spacing w:val="-1"/>
        </w:rPr>
        <w:t>av</w:t>
      </w:r>
      <w:r>
        <w:rPr>
          <w:spacing w:val="2"/>
        </w:rPr>
        <w:t xml:space="preserve"> </w:t>
      </w:r>
      <w:r>
        <w:rPr>
          <w:spacing w:val="-1"/>
        </w:rPr>
        <w:t>arealbruken,</w:t>
      </w:r>
      <w:r>
        <w:t xml:space="preserve"> jf. </w:t>
      </w:r>
      <w:r>
        <w:rPr>
          <w:spacing w:val="-1"/>
        </w:rPr>
        <w:t>også</w:t>
      </w:r>
      <w:r>
        <w:t xml:space="preserve"> omtalen </w:t>
      </w:r>
      <w:r>
        <w:rPr>
          <w:spacing w:val="-1"/>
        </w:rPr>
        <w:t>av</w:t>
      </w:r>
      <w:r>
        <w:t xml:space="preserve"> § 12</w:t>
      </w:r>
      <w:r>
        <w:rPr>
          <w:rFonts w:cs="Times New Roman"/>
        </w:rPr>
        <w:t>–</w:t>
      </w:r>
      <w:r>
        <w:t>3.</w:t>
      </w:r>
    </w:p>
    <w:p w14:paraId="31AE9C1C" w14:textId="77777777" w:rsidR="005E53EA" w:rsidRDefault="00521829" w:rsidP="00E23F94">
      <w:pPr>
        <w:rPr>
          <w:spacing w:val="-1"/>
        </w:rPr>
      </w:pPr>
      <w:r>
        <w:rPr>
          <w:spacing w:val="-1"/>
        </w:rPr>
        <w:t>Kommunestyrets</w:t>
      </w:r>
      <w:r>
        <w:t xml:space="preserve"> vedtak</w:t>
      </w:r>
      <w:r>
        <w:rPr>
          <w:spacing w:val="1"/>
        </w:rPr>
        <w:t xml:space="preserve"> </w:t>
      </w:r>
      <w:r>
        <w:t>om ikke</w:t>
      </w:r>
      <w:r>
        <w:rPr>
          <w:spacing w:val="-1"/>
        </w:rPr>
        <w:t xml:space="preserve"> </w:t>
      </w:r>
      <w:r>
        <w:t>å</w:t>
      </w:r>
      <w:r>
        <w:rPr>
          <w:spacing w:val="-1"/>
        </w:rPr>
        <w:t xml:space="preserve"> fremme</w:t>
      </w:r>
      <w:r>
        <w:rPr>
          <w:spacing w:val="1"/>
        </w:rPr>
        <w:t xml:space="preserve"> </w:t>
      </w:r>
      <w:r>
        <w:rPr>
          <w:spacing w:val="-1"/>
        </w:rPr>
        <w:t>reguleringsplan</w:t>
      </w:r>
      <w:r>
        <w:rPr>
          <w:spacing w:val="2"/>
        </w:rPr>
        <w:t xml:space="preserve"> </w:t>
      </w:r>
      <w:r>
        <w:rPr>
          <w:spacing w:val="-1"/>
        </w:rPr>
        <w:t>er</w:t>
      </w:r>
      <w:r>
        <w:t xml:space="preserve"> ikke </w:t>
      </w:r>
      <w:r>
        <w:rPr>
          <w:spacing w:val="-1"/>
        </w:rPr>
        <w:t>gjenstand</w:t>
      </w:r>
      <w:r>
        <w:t xml:space="preserve"> </w:t>
      </w:r>
      <w:r>
        <w:rPr>
          <w:spacing w:val="-1"/>
        </w:rPr>
        <w:t>for</w:t>
      </w:r>
      <w:r>
        <w:t xml:space="preserve"> </w:t>
      </w:r>
      <w:r>
        <w:rPr>
          <w:spacing w:val="-1"/>
        </w:rPr>
        <w:t>klage.</w:t>
      </w:r>
    </w:p>
    <w:p w14:paraId="12A7BE75" w14:textId="77777777" w:rsidR="00DB7CB8" w:rsidRDefault="00DB7CB8" w:rsidP="00E23F94"/>
    <w:p w14:paraId="484251A4" w14:textId="77777777" w:rsidR="005E53EA" w:rsidRDefault="00521829" w:rsidP="00B14830">
      <w:pPr>
        <w:pStyle w:val="UnOverskrift2"/>
      </w:pPr>
      <w:bookmarkStart w:id="94" w:name="_Toc35934115"/>
      <w:r w:rsidRPr="00D35739">
        <w:rPr>
          <w:rStyle w:val="regular"/>
        </w:rPr>
        <w:t xml:space="preserve">§ 12–12 </w:t>
      </w:r>
      <w:r>
        <w:rPr>
          <w:spacing w:val="-1"/>
        </w:rPr>
        <w:t>Vedtak</w:t>
      </w:r>
      <w:r>
        <w:t xml:space="preserve"> av reguleringsplan</w:t>
      </w:r>
      <w:bookmarkEnd w:id="94"/>
    </w:p>
    <w:p w14:paraId="3342D0D4" w14:textId="77777777" w:rsidR="005E53EA" w:rsidRPr="00D35739" w:rsidRDefault="00521829" w:rsidP="00D35739">
      <w:pPr>
        <w:rPr>
          <w:rStyle w:val="kursiv"/>
        </w:rPr>
      </w:pPr>
      <w:r w:rsidRPr="00D35739">
        <w:rPr>
          <w:rStyle w:val="kursiv"/>
        </w:rPr>
        <w:t>Når forslag til reguleringsplan er ferdigbehandlet, legges det fram for kommunestyret til vedtak, eventuelt i alternativer. Av saksframlegget skal det framgå hvordan innkomne uttalelser til planforslaget og konsekvensene av planen har vært vurdert, og hvilken betydning disse er tillagt. Kommunestyret må treffe vedtak senest tolv uker etter at planforslaget er ferdigbehandlet. Er kommunestyret ikke enig i forslaget, kan det sende saken tilbake til ny behandling. Det kan gis retningslinjer for det videre arbeid med planen.</w:t>
      </w:r>
    </w:p>
    <w:p w14:paraId="3339CB33" w14:textId="77777777" w:rsidR="00376ACF" w:rsidRPr="00D35739" w:rsidRDefault="00376ACF" w:rsidP="00376ACF">
      <w:pPr>
        <w:rPr>
          <w:rStyle w:val="kursiv"/>
        </w:rPr>
      </w:pPr>
      <w:r w:rsidRPr="00D35739">
        <w:rPr>
          <w:rStyle w:val="kursiv"/>
        </w:rPr>
        <w:t xml:space="preserve">Kommunestyret kan delegere myndighet til å vedta mindre reguleringsplaner i samsvar med </w:t>
      </w:r>
      <w:hyperlink r:id="rId231" w:history="1">
        <w:r w:rsidRPr="00376ACF">
          <w:rPr>
            <w:rStyle w:val="Hyperkobling"/>
            <w:i/>
          </w:rPr>
          <w:t>kommunelovens</w:t>
        </w:r>
      </w:hyperlink>
      <w:r w:rsidRPr="00376ACF">
        <w:rPr>
          <w:rStyle w:val="kursiv"/>
          <w:i w:val="0"/>
        </w:rPr>
        <w:t xml:space="preserve"> </w:t>
      </w:r>
      <w:r w:rsidRPr="00D35739">
        <w:rPr>
          <w:rStyle w:val="kursiv"/>
        </w:rPr>
        <w:t>regler når planen er i samsvar med rammer i kommuneplanens arealdel, og det er mindre enn fire år siden den ble vedtatt av kommunestyret.</w:t>
      </w:r>
    </w:p>
    <w:p w14:paraId="5A3317E1" w14:textId="77777777" w:rsidR="005E53EA" w:rsidRPr="00D35739" w:rsidRDefault="00521829" w:rsidP="00D35739">
      <w:pPr>
        <w:rPr>
          <w:rStyle w:val="kursiv"/>
        </w:rPr>
      </w:pPr>
      <w:r w:rsidRPr="00D35739">
        <w:rPr>
          <w:rStyle w:val="kursiv"/>
        </w:rPr>
        <w:t>Kommunestyrets endelige vedtak om reguleringsplan kan påklages, jf. § 1–9.</w:t>
      </w:r>
    </w:p>
    <w:p w14:paraId="7527FDBC" w14:textId="77777777" w:rsidR="005E53EA" w:rsidRPr="00D35739" w:rsidRDefault="00521829" w:rsidP="00D35739">
      <w:pPr>
        <w:rPr>
          <w:rStyle w:val="kursiv"/>
        </w:rPr>
      </w:pPr>
      <w:r w:rsidRPr="00D35739">
        <w:rPr>
          <w:rStyle w:val="kursiv"/>
        </w:rPr>
        <w:t>Når planen er vedtatt, skal registrerte grunneiere og festere i planområdet, og så vidt mulig andre rettighetshavere i planområdet og naboer til planområdet, når de blir direkte berørt underrettes særskilt ved brev. Underretningen skal inneholde opplysninger om klageadgangen og frist for klage.</w:t>
      </w:r>
    </w:p>
    <w:p w14:paraId="1A3DFDD3" w14:textId="77777777" w:rsidR="005E53EA" w:rsidRPr="00D35739" w:rsidRDefault="00521829" w:rsidP="00D35739">
      <w:pPr>
        <w:rPr>
          <w:rStyle w:val="kursiv"/>
        </w:rPr>
      </w:pPr>
      <w:r w:rsidRPr="00D35739">
        <w:rPr>
          <w:rStyle w:val="kursiv"/>
        </w:rPr>
        <w:lastRenderedPageBreak/>
        <w:t>Planen med planbeskrivelse skal kunngjøres i minst én avis som er alminnelig lest på stedet og gjøres tilgjengelig gjennom elektroniske medier.</w:t>
      </w:r>
    </w:p>
    <w:p w14:paraId="573F4A1D" w14:textId="77777777" w:rsidR="005E53EA" w:rsidRDefault="00521829" w:rsidP="000105D9">
      <w:pPr>
        <w:pStyle w:val="Undertittel"/>
      </w:pPr>
      <w:r>
        <w:rPr>
          <w:spacing w:val="-1"/>
        </w:rPr>
        <w:t>Vedtak</w:t>
      </w:r>
      <w:r>
        <w:t xml:space="preserve"> av </w:t>
      </w:r>
      <w:r>
        <w:rPr>
          <w:spacing w:val="-1"/>
        </w:rPr>
        <w:t>reguleringsplan</w:t>
      </w:r>
    </w:p>
    <w:p w14:paraId="320B18CC" w14:textId="77777777" w:rsidR="005E53EA" w:rsidRDefault="00521829" w:rsidP="00E23F94">
      <w:r>
        <w:rPr>
          <w:spacing w:val="-1"/>
        </w:rPr>
        <w:t>Ferdigbehandlet</w:t>
      </w:r>
      <w:r>
        <w:t xml:space="preserve"> forslag</w:t>
      </w:r>
      <w:r>
        <w:rPr>
          <w:spacing w:val="-3"/>
        </w:rPr>
        <w:t xml:space="preserve"> </w:t>
      </w:r>
      <w:r>
        <w:t xml:space="preserve">til </w:t>
      </w:r>
      <w:r>
        <w:rPr>
          <w:spacing w:val="-1"/>
        </w:rPr>
        <w:t>reguleringsplan</w:t>
      </w:r>
      <w:r>
        <w:t xml:space="preserve"> </w:t>
      </w:r>
      <w:r>
        <w:rPr>
          <w:spacing w:val="-1"/>
        </w:rPr>
        <w:t>skal</w:t>
      </w:r>
      <w:r>
        <w:t xml:space="preserve"> </w:t>
      </w:r>
      <w:r>
        <w:rPr>
          <w:spacing w:val="-1"/>
        </w:rPr>
        <w:t>legges</w:t>
      </w:r>
      <w:r>
        <w:rPr>
          <w:spacing w:val="2"/>
        </w:rPr>
        <w:t xml:space="preserve"> </w:t>
      </w:r>
      <w:r>
        <w:rPr>
          <w:spacing w:val="-1"/>
        </w:rPr>
        <w:t>fram</w:t>
      </w:r>
      <w:r>
        <w:t xml:space="preserve"> for </w:t>
      </w:r>
      <w:r>
        <w:rPr>
          <w:spacing w:val="-1"/>
        </w:rPr>
        <w:t>kommunestyret</w:t>
      </w:r>
      <w:r>
        <w:t xml:space="preserve"> til </w:t>
      </w:r>
      <w:r>
        <w:rPr>
          <w:spacing w:val="-1"/>
        </w:rPr>
        <w:t>vedtak,</w:t>
      </w:r>
      <w:r>
        <w:rPr>
          <w:spacing w:val="1"/>
        </w:rPr>
        <w:t xml:space="preserve"> </w:t>
      </w:r>
      <w:r>
        <w:rPr>
          <w:spacing w:val="-1"/>
        </w:rPr>
        <w:t>ev.</w:t>
      </w:r>
      <w:r>
        <w:rPr>
          <w:spacing w:val="91"/>
        </w:rPr>
        <w:t xml:space="preserve"> </w:t>
      </w:r>
      <w:r>
        <w:t xml:space="preserve">i </w:t>
      </w:r>
      <w:r>
        <w:rPr>
          <w:spacing w:val="-1"/>
        </w:rPr>
        <w:t>alternativer.</w:t>
      </w:r>
      <w:r>
        <w:t xml:space="preserve"> </w:t>
      </w:r>
      <w:r>
        <w:rPr>
          <w:spacing w:val="-1"/>
        </w:rPr>
        <w:t>Dette er</w:t>
      </w:r>
      <w:r>
        <w:rPr>
          <w:spacing w:val="1"/>
        </w:rPr>
        <w:t xml:space="preserve"> </w:t>
      </w:r>
      <w:r>
        <w:rPr>
          <w:spacing w:val="-1"/>
        </w:rPr>
        <w:t>en</w:t>
      </w:r>
      <w:r>
        <w:rPr>
          <w:spacing w:val="2"/>
        </w:rPr>
        <w:t xml:space="preserve"> </w:t>
      </w:r>
      <w:r>
        <w:rPr>
          <w:spacing w:val="-1"/>
        </w:rPr>
        <w:t>videreføring av</w:t>
      </w:r>
      <w:r>
        <w:t xml:space="preserve"> </w:t>
      </w:r>
      <w:r>
        <w:rPr>
          <w:spacing w:val="-1"/>
        </w:rPr>
        <w:t xml:space="preserve">reglene </w:t>
      </w:r>
      <w:r>
        <w:t>i</w:t>
      </w:r>
      <w:r>
        <w:rPr>
          <w:spacing w:val="2"/>
        </w:rPr>
        <w:t xml:space="preserve"> </w:t>
      </w:r>
      <w:r>
        <w:t>§</w:t>
      </w:r>
      <w:r>
        <w:rPr>
          <w:spacing w:val="3"/>
        </w:rPr>
        <w:t xml:space="preserve"> </w:t>
      </w:r>
      <w:r>
        <w:t>27</w:t>
      </w:r>
      <w:r>
        <w:rPr>
          <w:rFonts w:cs="Times New Roman"/>
        </w:rPr>
        <w:t>–</w:t>
      </w:r>
      <w:r>
        <w:t xml:space="preserve">2 i </w:t>
      </w:r>
      <w:r w:rsidR="0008561D">
        <w:rPr>
          <w:spacing w:val="-6"/>
        </w:rPr>
        <w:t xml:space="preserve">plan- og bygningsloven av </w:t>
      </w:r>
      <w:r w:rsidR="00557592">
        <w:rPr>
          <w:spacing w:val="-6"/>
        </w:rPr>
        <w:t>19</w:t>
      </w:r>
      <w:r>
        <w:t>85.</w:t>
      </w:r>
      <w:r>
        <w:rPr>
          <w:spacing w:val="60"/>
        </w:rPr>
        <w:t xml:space="preserve"> </w:t>
      </w:r>
      <w:r>
        <w:t>Det skal</w:t>
      </w:r>
      <w:r>
        <w:rPr>
          <w:spacing w:val="1"/>
        </w:rPr>
        <w:t xml:space="preserve"> </w:t>
      </w:r>
      <w:r>
        <w:rPr>
          <w:spacing w:val="-1"/>
        </w:rPr>
        <w:t>redegjøres</w:t>
      </w:r>
      <w:r>
        <w:t xml:space="preserve"> for</w:t>
      </w:r>
      <w:r>
        <w:rPr>
          <w:spacing w:val="77"/>
        </w:rPr>
        <w:t xml:space="preserve"> </w:t>
      </w:r>
      <w:r>
        <w:rPr>
          <w:spacing w:val="-1"/>
        </w:rPr>
        <w:t>konsekvensene</w:t>
      </w:r>
      <w:r>
        <w:t xml:space="preserve"> </w:t>
      </w:r>
      <w:r>
        <w:rPr>
          <w:spacing w:val="-1"/>
        </w:rPr>
        <w:t>av</w:t>
      </w:r>
      <w:r>
        <w:t xml:space="preserve"> </w:t>
      </w:r>
      <w:r>
        <w:rPr>
          <w:spacing w:val="-1"/>
        </w:rPr>
        <w:t>forslaget</w:t>
      </w:r>
      <w:r>
        <w:t xml:space="preserve"> </w:t>
      </w:r>
      <w:r>
        <w:rPr>
          <w:spacing w:val="1"/>
        </w:rPr>
        <w:t>og</w:t>
      </w:r>
      <w:r>
        <w:rPr>
          <w:spacing w:val="-3"/>
        </w:rPr>
        <w:t xml:space="preserve"> </w:t>
      </w:r>
      <w:r>
        <w:t>hvordan virkningene</w:t>
      </w:r>
      <w:r>
        <w:rPr>
          <w:spacing w:val="-1"/>
        </w:rPr>
        <w:t xml:space="preserve"> er</w:t>
      </w:r>
      <w:r>
        <w:t xml:space="preserve"> </w:t>
      </w:r>
      <w:r>
        <w:rPr>
          <w:spacing w:val="-1"/>
        </w:rPr>
        <w:t>vektlagt.</w:t>
      </w:r>
      <w:r>
        <w:t xml:space="preserve"> Dette</w:t>
      </w:r>
      <w:r>
        <w:rPr>
          <w:spacing w:val="-1"/>
        </w:rPr>
        <w:t xml:space="preserve"> tilsvarer</w:t>
      </w:r>
      <w:r>
        <w:t xml:space="preserve"> §</w:t>
      </w:r>
      <w:r>
        <w:rPr>
          <w:spacing w:val="3"/>
        </w:rPr>
        <w:t xml:space="preserve"> </w:t>
      </w:r>
      <w:r>
        <w:t>33</w:t>
      </w:r>
      <w:r>
        <w:rPr>
          <w:rFonts w:cs="Times New Roman"/>
        </w:rPr>
        <w:t>–</w:t>
      </w:r>
      <w:r>
        <w:t>2 tredje</w:t>
      </w:r>
      <w:r>
        <w:rPr>
          <w:spacing w:val="65"/>
        </w:rPr>
        <w:t xml:space="preserve"> </w:t>
      </w:r>
      <w:r>
        <w:t>ledd i</w:t>
      </w:r>
      <w:r w:rsidR="0008561D">
        <w:rPr>
          <w:spacing w:val="-5"/>
        </w:rPr>
        <w:t xml:space="preserve"> plan- og bygningsloven av </w:t>
      </w:r>
      <w:r w:rsidR="00557592">
        <w:rPr>
          <w:spacing w:val="-5"/>
        </w:rPr>
        <w:t>19</w:t>
      </w:r>
      <w:r>
        <w:t xml:space="preserve">85, men </w:t>
      </w:r>
      <w:r>
        <w:rPr>
          <w:spacing w:val="-1"/>
        </w:rPr>
        <w:t>det</w:t>
      </w:r>
      <w:r>
        <w:t xml:space="preserve"> er </w:t>
      </w:r>
      <w:r>
        <w:rPr>
          <w:spacing w:val="-1"/>
        </w:rPr>
        <w:t>presisert</w:t>
      </w:r>
      <w:r>
        <w:t xml:space="preserve"> </w:t>
      </w:r>
      <w:r>
        <w:rPr>
          <w:spacing w:val="-1"/>
        </w:rPr>
        <w:t>at</w:t>
      </w:r>
      <w:r>
        <w:t xml:space="preserve"> virkningene</w:t>
      </w:r>
      <w:r>
        <w:rPr>
          <w:spacing w:val="1"/>
        </w:rPr>
        <w:t xml:space="preserve"> </w:t>
      </w:r>
      <w:r>
        <w:t xml:space="preserve">skal </w:t>
      </w:r>
      <w:r>
        <w:rPr>
          <w:spacing w:val="-1"/>
        </w:rPr>
        <w:t>beskrives</w:t>
      </w:r>
      <w:r>
        <w:t xml:space="preserve"> i </w:t>
      </w:r>
      <w:r>
        <w:rPr>
          <w:spacing w:val="-1"/>
        </w:rPr>
        <w:t>saksframlegget.</w:t>
      </w:r>
    </w:p>
    <w:p w14:paraId="6EC310EA" w14:textId="77777777" w:rsidR="005E53EA" w:rsidRDefault="00521829" w:rsidP="00E23F94">
      <w:r>
        <w:rPr>
          <w:spacing w:val="-1"/>
        </w:rPr>
        <w:t>Kommunestyret</w:t>
      </w:r>
      <w:r>
        <w:t xml:space="preserve"> skal </w:t>
      </w:r>
      <w:r>
        <w:rPr>
          <w:spacing w:val="-1"/>
        </w:rPr>
        <w:t>treffe</w:t>
      </w:r>
      <w:r>
        <w:rPr>
          <w:spacing w:val="-2"/>
        </w:rPr>
        <w:t xml:space="preserve"> </w:t>
      </w:r>
      <w:r>
        <w:rPr>
          <w:spacing w:val="-1"/>
        </w:rPr>
        <w:t>vedtak</w:t>
      </w:r>
      <w:r>
        <w:t xml:space="preserve"> i </w:t>
      </w:r>
      <w:r>
        <w:rPr>
          <w:spacing w:val="-1"/>
        </w:rPr>
        <w:t>reguleringssaken</w:t>
      </w:r>
      <w:r>
        <w:t xml:space="preserve"> </w:t>
      </w:r>
      <w:r>
        <w:rPr>
          <w:spacing w:val="-1"/>
        </w:rPr>
        <w:t>senest</w:t>
      </w:r>
      <w:r>
        <w:t xml:space="preserve"> tolv uker</w:t>
      </w:r>
      <w:r>
        <w:rPr>
          <w:spacing w:val="-2"/>
        </w:rPr>
        <w:t xml:space="preserve"> </w:t>
      </w:r>
      <w:r>
        <w:t>etter</w:t>
      </w:r>
      <w:r>
        <w:rPr>
          <w:spacing w:val="1"/>
        </w:rPr>
        <w:t xml:space="preserve"> </w:t>
      </w:r>
      <w:r>
        <w:rPr>
          <w:spacing w:val="-1"/>
        </w:rPr>
        <w:t>at</w:t>
      </w:r>
      <w:r>
        <w:t xml:space="preserve"> </w:t>
      </w:r>
      <w:r>
        <w:rPr>
          <w:spacing w:val="-1"/>
        </w:rPr>
        <w:t>planforslaget</w:t>
      </w:r>
      <w:r>
        <w:rPr>
          <w:spacing w:val="2"/>
        </w:rPr>
        <w:t xml:space="preserve"> </w:t>
      </w:r>
      <w:r>
        <w:rPr>
          <w:spacing w:val="-1"/>
        </w:rPr>
        <w:t>er</w:t>
      </w:r>
      <w:r>
        <w:rPr>
          <w:spacing w:val="99"/>
        </w:rPr>
        <w:t xml:space="preserve"> </w:t>
      </w:r>
      <w:r>
        <w:rPr>
          <w:spacing w:val="-1"/>
        </w:rPr>
        <w:t>ferdigbehandlet.</w:t>
      </w:r>
      <w:r w:rsidRPr="00D9282B">
        <w:rPr>
          <w:spacing w:val="-1"/>
        </w:rPr>
        <w:t xml:space="preserve"> </w:t>
      </w:r>
    </w:p>
    <w:p w14:paraId="4C6CD3CC" w14:textId="77777777" w:rsidR="005E53EA" w:rsidRDefault="00521829" w:rsidP="00E23F94">
      <w:r>
        <w:rPr>
          <w:spacing w:val="-1"/>
        </w:rPr>
        <w:t>Kommunestyret</w:t>
      </w:r>
      <w:r>
        <w:t xml:space="preserve"> kan </w:t>
      </w:r>
      <w:r>
        <w:rPr>
          <w:spacing w:val="-1"/>
        </w:rPr>
        <w:t>delegere</w:t>
      </w:r>
      <w:r>
        <w:rPr>
          <w:spacing w:val="-2"/>
        </w:rPr>
        <w:t xml:space="preserve"> </w:t>
      </w:r>
      <w:r>
        <w:t xml:space="preserve">sin </w:t>
      </w:r>
      <w:r>
        <w:rPr>
          <w:spacing w:val="-1"/>
        </w:rPr>
        <w:t>myndighet</w:t>
      </w:r>
      <w:r>
        <w:t xml:space="preserve"> til å</w:t>
      </w:r>
      <w:r>
        <w:rPr>
          <w:spacing w:val="-1"/>
        </w:rPr>
        <w:t xml:space="preserve"> vedta</w:t>
      </w:r>
      <w:r>
        <w:t xml:space="preserve"> mindre</w:t>
      </w:r>
      <w:r>
        <w:rPr>
          <w:spacing w:val="-2"/>
        </w:rPr>
        <w:t xml:space="preserve"> </w:t>
      </w:r>
      <w:r>
        <w:rPr>
          <w:spacing w:val="-1"/>
        </w:rPr>
        <w:t>reguleringsplaner,</w:t>
      </w:r>
      <w:r>
        <w:t xml:space="preserve"> som </w:t>
      </w:r>
      <w:r>
        <w:rPr>
          <w:spacing w:val="-1"/>
        </w:rPr>
        <w:t>er</w:t>
      </w:r>
      <w:r>
        <w:t xml:space="preserve"> i tråd</w:t>
      </w:r>
      <w:r>
        <w:rPr>
          <w:spacing w:val="85"/>
        </w:rPr>
        <w:t xml:space="preserve"> </w:t>
      </w:r>
      <w:r>
        <w:t xml:space="preserve">med </w:t>
      </w:r>
      <w:r>
        <w:rPr>
          <w:spacing w:val="-1"/>
        </w:rPr>
        <w:t>rammer</w:t>
      </w:r>
      <w:r>
        <w:t xml:space="preserve"> og</w:t>
      </w:r>
      <w:r>
        <w:rPr>
          <w:spacing w:val="-3"/>
        </w:rPr>
        <w:t xml:space="preserve"> </w:t>
      </w:r>
      <w:r>
        <w:rPr>
          <w:spacing w:val="-1"/>
        </w:rPr>
        <w:t>retningslinjer</w:t>
      </w:r>
      <w:r>
        <w:t xml:space="preserve"> i </w:t>
      </w:r>
      <w:r>
        <w:rPr>
          <w:spacing w:val="-1"/>
        </w:rPr>
        <w:t>kommuneplanens</w:t>
      </w:r>
      <w:r>
        <w:rPr>
          <w:spacing w:val="2"/>
        </w:rPr>
        <w:t xml:space="preserve"> </w:t>
      </w:r>
      <w:r>
        <w:rPr>
          <w:spacing w:val="-1"/>
        </w:rPr>
        <w:t>arealdel</w:t>
      </w:r>
      <w:r>
        <w:t xml:space="preserve"> når</w:t>
      </w:r>
      <w:r>
        <w:rPr>
          <w:spacing w:val="-2"/>
        </w:rPr>
        <w:t xml:space="preserve"> </w:t>
      </w:r>
      <w:r>
        <w:t>denne</w:t>
      </w:r>
      <w:r>
        <w:rPr>
          <w:spacing w:val="-1"/>
        </w:rPr>
        <w:t xml:space="preserve"> </w:t>
      </w:r>
      <w:r>
        <w:t>er mindre</w:t>
      </w:r>
      <w:r>
        <w:rPr>
          <w:spacing w:val="-2"/>
        </w:rPr>
        <w:t xml:space="preserve"> </w:t>
      </w:r>
      <w:r>
        <w:rPr>
          <w:spacing w:val="-1"/>
        </w:rPr>
        <w:t>enn</w:t>
      </w:r>
      <w:r>
        <w:t xml:space="preserve"> fire</w:t>
      </w:r>
      <w:r>
        <w:rPr>
          <w:spacing w:val="3"/>
        </w:rPr>
        <w:t xml:space="preserve"> </w:t>
      </w:r>
      <w:r>
        <w:t>år</w:t>
      </w:r>
      <w:r>
        <w:rPr>
          <w:spacing w:val="75"/>
        </w:rPr>
        <w:t xml:space="preserve"> </w:t>
      </w:r>
      <w:r>
        <w:rPr>
          <w:spacing w:val="-1"/>
        </w:rPr>
        <w:t>gammel.</w:t>
      </w:r>
      <w:r>
        <w:t xml:space="preserve"> Slike</w:t>
      </w:r>
      <w:r>
        <w:rPr>
          <w:spacing w:val="-1"/>
        </w:rPr>
        <w:t xml:space="preserve"> </w:t>
      </w:r>
      <w:r>
        <w:t xml:space="preserve">planer </w:t>
      </w:r>
      <w:r>
        <w:rPr>
          <w:spacing w:val="-1"/>
        </w:rPr>
        <w:t>anses</w:t>
      </w:r>
      <w:r>
        <w:t xml:space="preserve"> som </w:t>
      </w:r>
      <w:r>
        <w:rPr>
          <w:spacing w:val="-1"/>
        </w:rPr>
        <w:t>kurante.</w:t>
      </w:r>
      <w:r>
        <w:rPr>
          <w:spacing w:val="1"/>
        </w:rPr>
        <w:t xml:space="preserve"> </w:t>
      </w:r>
      <w:r>
        <w:rPr>
          <w:spacing w:val="-1"/>
        </w:rPr>
        <w:t>Bestemmelsen</w:t>
      </w:r>
      <w:r>
        <w:t xml:space="preserve"> </w:t>
      </w:r>
      <w:r>
        <w:rPr>
          <w:spacing w:val="-1"/>
        </w:rPr>
        <w:t>forutsettes</w:t>
      </w:r>
      <w:r>
        <w:t xml:space="preserve"> brukt for</w:t>
      </w:r>
      <w:r>
        <w:rPr>
          <w:spacing w:val="2"/>
        </w:rPr>
        <w:t xml:space="preserve"> </w:t>
      </w:r>
      <w:r>
        <w:rPr>
          <w:spacing w:val="-1"/>
        </w:rPr>
        <w:t xml:space="preserve">tilsvarende </w:t>
      </w:r>
      <w:r>
        <w:t>saker</w:t>
      </w:r>
      <w:r>
        <w:rPr>
          <w:spacing w:val="83"/>
        </w:rPr>
        <w:t xml:space="preserve"> </w:t>
      </w:r>
      <w:r>
        <w:t xml:space="preserve">som ble </w:t>
      </w:r>
      <w:r>
        <w:rPr>
          <w:spacing w:val="-1"/>
        </w:rPr>
        <w:t>behandlet</w:t>
      </w:r>
      <w:r>
        <w:t xml:space="preserve"> som </w:t>
      </w:r>
      <w:r>
        <w:rPr>
          <w:spacing w:val="-1"/>
        </w:rPr>
        <w:t>bebyggelsesplan</w:t>
      </w:r>
      <w:r>
        <w:t xml:space="preserve"> </w:t>
      </w:r>
      <w:r>
        <w:rPr>
          <w:spacing w:val="-1"/>
        </w:rPr>
        <w:t>etter</w:t>
      </w:r>
      <w:r>
        <w:t xml:space="preserve"> §</w:t>
      </w:r>
      <w:r>
        <w:rPr>
          <w:spacing w:val="1"/>
        </w:rPr>
        <w:t xml:space="preserve"> </w:t>
      </w:r>
      <w:r>
        <w:t>28</w:t>
      </w:r>
      <w:r>
        <w:rPr>
          <w:rFonts w:cs="Times New Roman"/>
        </w:rPr>
        <w:t>–</w:t>
      </w:r>
      <w:r>
        <w:t xml:space="preserve">2 i </w:t>
      </w:r>
      <w:r w:rsidR="0008561D">
        <w:t>plan- og bygningsloven av</w:t>
      </w:r>
      <w:r w:rsidR="001267B9">
        <w:t xml:space="preserve"> </w:t>
      </w:r>
      <w:r w:rsidR="00557592">
        <w:rPr>
          <w:spacing w:val="-6"/>
        </w:rPr>
        <w:t>19</w:t>
      </w:r>
      <w:r>
        <w:t>85.</w:t>
      </w:r>
    </w:p>
    <w:p w14:paraId="06061D71" w14:textId="77777777" w:rsidR="005E53EA" w:rsidRDefault="00521829" w:rsidP="00E23F94">
      <w:r>
        <w:t xml:space="preserve">Som i </w:t>
      </w:r>
      <w:r w:rsidR="0008561D">
        <w:t xml:space="preserve">plan- og bygningsloven av </w:t>
      </w:r>
      <w:r w:rsidR="00380871">
        <w:t xml:space="preserve">1985 </w:t>
      </w:r>
      <w:r>
        <w:rPr>
          <w:spacing w:val="-1"/>
        </w:rPr>
        <w:t>skal</w:t>
      </w:r>
      <w:r>
        <w:rPr>
          <w:spacing w:val="1"/>
        </w:rPr>
        <w:t xml:space="preserve"> </w:t>
      </w:r>
      <w:r>
        <w:t xml:space="preserve">kommunens </w:t>
      </w:r>
      <w:r>
        <w:rPr>
          <w:spacing w:val="-1"/>
        </w:rPr>
        <w:t>vedtak</w:t>
      </w:r>
      <w:r>
        <w:t xml:space="preserve"> i </w:t>
      </w:r>
      <w:r>
        <w:rPr>
          <w:spacing w:val="-1"/>
        </w:rPr>
        <w:t>reguleringssaker</w:t>
      </w:r>
      <w:r>
        <w:t xml:space="preserve"> </w:t>
      </w:r>
      <w:r>
        <w:rPr>
          <w:spacing w:val="-1"/>
        </w:rPr>
        <w:t>kunne påklages.</w:t>
      </w:r>
    </w:p>
    <w:p w14:paraId="33A433D8" w14:textId="77777777" w:rsidR="005E53EA" w:rsidRDefault="00521829" w:rsidP="00E23F94">
      <w:r>
        <w:rPr>
          <w:spacing w:val="-1"/>
        </w:rPr>
        <w:t>Det</w:t>
      </w:r>
      <w:r>
        <w:t xml:space="preserve"> er</w:t>
      </w:r>
      <w:r>
        <w:rPr>
          <w:spacing w:val="-2"/>
        </w:rPr>
        <w:t xml:space="preserve"> </w:t>
      </w:r>
      <w:r>
        <w:t xml:space="preserve">plikt til </w:t>
      </w:r>
      <w:r>
        <w:rPr>
          <w:spacing w:val="-1"/>
        </w:rPr>
        <w:t>underretning</w:t>
      </w:r>
      <w:r>
        <w:rPr>
          <w:spacing w:val="-3"/>
        </w:rPr>
        <w:t xml:space="preserve"> </w:t>
      </w:r>
      <w:r>
        <w:rPr>
          <w:spacing w:val="1"/>
        </w:rPr>
        <w:t>og</w:t>
      </w:r>
      <w:r>
        <w:rPr>
          <w:spacing w:val="-3"/>
        </w:rPr>
        <w:t xml:space="preserve"> </w:t>
      </w:r>
      <w:r>
        <w:t>kunngjøring</w:t>
      </w:r>
      <w:r>
        <w:rPr>
          <w:spacing w:val="-3"/>
        </w:rPr>
        <w:t xml:space="preserve"> </w:t>
      </w:r>
      <w:r>
        <w:rPr>
          <w:spacing w:val="-1"/>
        </w:rPr>
        <w:t>av</w:t>
      </w:r>
      <w:r>
        <w:rPr>
          <w:spacing w:val="2"/>
        </w:rPr>
        <w:t xml:space="preserve"> </w:t>
      </w:r>
      <w:r>
        <w:t>endelig</w:t>
      </w:r>
      <w:r>
        <w:rPr>
          <w:spacing w:val="-3"/>
        </w:rPr>
        <w:t xml:space="preserve"> </w:t>
      </w:r>
      <w:r>
        <w:rPr>
          <w:spacing w:val="-1"/>
        </w:rPr>
        <w:t>reguleringsvedtak.</w:t>
      </w:r>
      <w:r>
        <w:rPr>
          <w:spacing w:val="2"/>
        </w:rPr>
        <w:t xml:space="preserve"> </w:t>
      </w:r>
      <w:r>
        <w:rPr>
          <w:spacing w:val="-1"/>
        </w:rPr>
        <w:t>Det</w:t>
      </w:r>
      <w:r>
        <w:t xml:space="preserve"> er</w:t>
      </w:r>
      <w:r>
        <w:rPr>
          <w:spacing w:val="-2"/>
        </w:rPr>
        <w:t xml:space="preserve"> </w:t>
      </w:r>
      <w:r>
        <w:rPr>
          <w:spacing w:val="-1"/>
        </w:rPr>
        <w:t>imidlertid</w:t>
      </w:r>
      <w:r>
        <w:rPr>
          <w:spacing w:val="73"/>
        </w:rPr>
        <w:t xml:space="preserve"> </w:t>
      </w:r>
      <w:r>
        <w:rPr>
          <w:spacing w:val="-1"/>
        </w:rPr>
        <w:t>presisert</w:t>
      </w:r>
      <w:r>
        <w:t xml:space="preserve"> </w:t>
      </w:r>
      <w:r>
        <w:rPr>
          <w:spacing w:val="-1"/>
        </w:rPr>
        <w:t>at</w:t>
      </w:r>
      <w:r>
        <w:t xml:space="preserve"> plikten til å</w:t>
      </w:r>
      <w:r>
        <w:rPr>
          <w:spacing w:val="-1"/>
        </w:rPr>
        <w:t xml:space="preserve"> </w:t>
      </w:r>
      <w:r>
        <w:rPr>
          <w:spacing w:val="-2"/>
        </w:rPr>
        <w:t>gi</w:t>
      </w:r>
      <w:r>
        <w:rPr>
          <w:spacing w:val="2"/>
        </w:rPr>
        <w:t xml:space="preserve"> </w:t>
      </w:r>
      <w:r>
        <w:rPr>
          <w:spacing w:val="-1"/>
        </w:rPr>
        <w:t>underretning gjennom</w:t>
      </w:r>
      <w:r>
        <w:t xml:space="preserve"> særskilt </w:t>
      </w:r>
      <w:r>
        <w:rPr>
          <w:spacing w:val="-1"/>
        </w:rPr>
        <w:t>brev</w:t>
      </w:r>
      <w:r>
        <w:t xml:space="preserve"> </w:t>
      </w:r>
      <w:r>
        <w:rPr>
          <w:spacing w:val="-1"/>
        </w:rPr>
        <w:t>bare</w:t>
      </w:r>
      <w:r>
        <w:t xml:space="preserve"> </w:t>
      </w:r>
      <w:r>
        <w:rPr>
          <w:spacing w:val="-1"/>
        </w:rPr>
        <w:t>gjelder</w:t>
      </w:r>
      <w:r>
        <w:rPr>
          <w:spacing w:val="1"/>
        </w:rPr>
        <w:t xml:space="preserve"> </w:t>
      </w:r>
      <w:r>
        <w:rPr>
          <w:spacing w:val="-1"/>
        </w:rPr>
        <w:t>direkte</w:t>
      </w:r>
      <w:r>
        <w:t xml:space="preserve"> </w:t>
      </w:r>
      <w:r>
        <w:rPr>
          <w:spacing w:val="-1"/>
        </w:rPr>
        <w:t>berørte,</w:t>
      </w:r>
      <w:r>
        <w:rPr>
          <w:spacing w:val="87"/>
        </w:rPr>
        <w:t xml:space="preserve"> </w:t>
      </w:r>
      <w:r>
        <w:t>dvs. de</w:t>
      </w:r>
      <w:r>
        <w:rPr>
          <w:spacing w:val="-1"/>
        </w:rPr>
        <w:t xml:space="preserve"> </w:t>
      </w:r>
      <w:r>
        <w:t xml:space="preserve">som </w:t>
      </w:r>
      <w:r>
        <w:rPr>
          <w:spacing w:val="-1"/>
        </w:rPr>
        <w:t>har</w:t>
      </w:r>
      <w:r>
        <w:t xml:space="preserve"> </w:t>
      </w:r>
      <w:r>
        <w:rPr>
          <w:spacing w:val="-1"/>
        </w:rPr>
        <w:t>uttalt</w:t>
      </w:r>
      <w:r>
        <w:t xml:space="preserve"> seg </w:t>
      </w:r>
      <w:r>
        <w:rPr>
          <w:spacing w:val="-1"/>
        </w:rPr>
        <w:t>tidligere</w:t>
      </w:r>
      <w:r>
        <w:rPr>
          <w:spacing w:val="-2"/>
        </w:rPr>
        <w:t xml:space="preserve"> </w:t>
      </w:r>
      <w:r>
        <w:t xml:space="preserve">i saken </w:t>
      </w:r>
      <w:r>
        <w:rPr>
          <w:spacing w:val="-1"/>
        </w:rPr>
        <w:t>eller</w:t>
      </w:r>
      <w:r>
        <w:t xml:space="preserve"> som er</w:t>
      </w:r>
      <w:r>
        <w:rPr>
          <w:spacing w:val="-2"/>
        </w:rPr>
        <w:t xml:space="preserve"> </w:t>
      </w:r>
      <w:r>
        <w:rPr>
          <w:spacing w:val="-1"/>
        </w:rPr>
        <w:t>klart</w:t>
      </w:r>
      <w:r>
        <w:t xml:space="preserve"> berørt </w:t>
      </w:r>
      <w:r>
        <w:rPr>
          <w:spacing w:val="-1"/>
        </w:rPr>
        <w:t>av</w:t>
      </w:r>
      <w:r>
        <w:t xml:space="preserve"> vedtaket.</w:t>
      </w:r>
    </w:p>
    <w:p w14:paraId="3D65BD5C" w14:textId="77777777" w:rsidR="005E53EA" w:rsidRDefault="00521829" w:rsidP="00E23F94">
      <w:r>
        <w:rPr>
          <w:spacing w:val="-1"/>
        </w:rPr>
        <w:t>Underretningen</w:t>
      </w:r>
      <w:r>
        <w:t xml:space="preserve"> </w:t>
      </w:r>
      <w:r>
        <w:rPr>
          <w:spacing w:val="-1"/>
        </w:rPr>
        <w:t>skal</w:t>
      </w:r>
      <w:r>
        <w:t xml:space="preserve"> </w:t>
      </w:r>
      <w:r>
        <w:rPr>
          <w:spacing w:val="-1"/>
        </w:rPr>
        <w:t xml:space="preserve">opplyse </w:t>
      </w:r>
      <w:r>
        <w:t xml:space="preserve">om </w:t>
      </w:r>
      <w:r>
        <w:rPr>
          <w:spacing w:val="-1"/>
        </w:rPr>
        <w:t>klageadgangen</w:t>
      </w:r>
      <w:r>
        <w:t xml:space="preserve"> </w:t>
      </w:r>
      <w:r>
        <w:rPr>
          <w:spacing w:val="1"/>
        </w:rPr>
        <w:t>og</w:t>
      </w:r>
      <w:r>
        <w:rPr>
          <w:spacing w:val="-3"/>
        </w:rPr>
        <w:t xml:space="preserve"> </w:t>
      </w:r>
      <w:r>
        <w:rPr>
          <w:spacing w:val="-1"/>
        </w:rPr>
        <w:t>angi</w:t>
      </w:r>
      <w:r>
        <w:t xml:space="preserve"> </w:t>
      </w:r>
      <w:r>
        <w:rPr>
          <w:spacing w:val="-1"/>
        </w:rPr>
        <w:t>klagefrist.</w:t>
      </w:r>
    </w:p>
    <w:p w14:paraId="031E4EBD" w14:textId="77777777" w:rsidR="005E53EA" w:rsidRDefault="00521829" w:rsidP="00E23F94">
      <w:pPr>
        <w:rPr>
          <w:spacing w:val="-1"/>
        </w:rPr>
      </w:pPr>
      <w:r>
        <w:rPr>
          <w:spacing w:val="-1"/>
        </w:rPr>
        <w:t xml:space="preserve">Vedtatte </w:t>
      </w:r>
      <w:r>
        <w:t xml:space="preserve">planer </w:t>
      </w:r>
      <w:r>
        <w:rPr>
          <w:spacing w:val="-1"/>
        </w:rPr>
        <w:t>med</w:t>
      </w:r>
      <w:r>
        <w:t xml:space="preserve"> </w:t>
      </w:r>
      <w:r>
        <w:rPr>
          <w:spacing w:val="-1"/>
        </w:rPr>
        <w:t>planbeskrivelse</w:t>
      </w:r>
      <w:r>
        <w:t xml:space="preserve"> </w:t>
      </w:r>
      <w:r>
        <w:rPr>
          <w:spacing w:val="-1"/>
        </w:rPr>
        <w:t>skal</w:t>
      </w:r>
      <w:r>
        <w:t xml:space="preserve"> </w:t>
      </w:r>
      <w:r>
        <w:rPr>
          <w:spacing w:val="-1"/>
        </w:rPr>
        <w:t>kunngjøres</w:t>
      </w:r>
      <w:r>
        <w:t xml:space="preserve"> og </w:t>
      </w:r>
      <w:r>
        <w:rPr>
          <w:spacing w:val="-1"/>
        </w:rPr>
        <w:t>gjøres</w:t>
      </w:r>
      <w:r>
        <w:t xml:space="preserve"> </w:t>
      </w:r>
      <w:r>
        <w:rPr>
          <w:spacing w:val="-1"/>
        </w:rPr>
        <w:t>tilg</w:t>
      </w:r>
      <w:r w:rsidR="00D9282B">
        <w:rPr>
          <w:spacing w:val="-1"/>
        </w:rPr>
        <w:t>j</w:t>
      </w:r>
      <w:r>
        <w:rPr>
          <w:spacing w:val="-1"/>
        </w:rPr>
        <w:t xml:space="preserve">engelig </w:t>
      </w:r>
      <w:r>
        <w:t>gjennom</w:t>
      </w:r>
      <w:r>
        <w:rPr>
          <w:spacing w:val="91"/>
        </w:rPr>
        <w:t xml:space="preserve"> </w:t>
      </w:r>
      <w:r>
        <w:rPr>
          <w:spacing w:val="-1"/>
        </w:rPr>
        <w:t>elektroniske</w:t>
      </w:r>
      <w:r>
        <w:t xml:space="preserve"> </w:t>
      </w:r>
      <w:r>
        <w:rPr>
          <w:spacing w:val="-1"/>
        </w:rPr>
        <w:t>medier.</w:t>
      </w:r>
    </w:p>
    <w:p w14:paraId="3CBF53BF" w14:textId="77777777" w:rsidR="00DB7CB8" w:rsidRDefault="00DB7CB8" w:rsidP="00E23F94"/>
    <w:p w14:paraId="12FC8AE0" w14:textId="77777777" w:rsidR="005E53EA" w:rsidRDefault="00521829" w:rsidP="00B14830">
      <w:pPr>
        <w:pStyle w:val="UnOverskrift2"/>
      </w:pPr>
      <w:bookmarkStart w:id="95" w:name="_Toc35934116"/>
      <w:r w:rsidRPr="00FA6DDE">
        <w:rPr>
          <w:rStyle w:val="regular"/>
        </w:rPr>
        <w:t xml:space="preserve">§ 12–13 </w:t>
      </w:r>
      <w:r>
        <w:t xml:space="preserve">Innsigelse og </w:t>
      </w:r>
      <w:r>
        <w:rPr>
          <w:spacing w:val="-1"/>
        </w:rPr>
        <w:t>vedtak</w:t>
      </w:r>
      <w:r>
        <w:t xml:space="preserve"> av </w:t>
      </w:r>
      <w:r>
        <w:rPr>
          <w:spacing w:val="-1"/>
        </w:rPr>
        <w:t>departementet</w:t>
      </w:r>
      <w:bookmarkEnd w:id="95"/>
    </w:p>
    <w:p w14:paraId="7D687E99" w14:textId="77777777" w:rsidR="005E53EA" w:rsidRPr="00FA6DDE" w:rsidRDefault="00521829" w:rsidP="00FA6DDE">
      <w:pPr>
        <w:rPr>
          <w:rStyle w:val="kursiv"/>
        </w:rPr>
      </w:pPr>
      <w:r w:rsidRPr="00FA6DDE">
        <w:rPr>
          <w:rStyle w:val="kursiv"/>
        </w:rPr>
        <w:t>For innsigelse til reguleringsplan gjelder §§ 5–4 til 5–6. Dersom innsigelsen knytter seg til klart avgrensede deler av planen, kan kommunestyret likevel vedta at de øvrige delene av reguleringsplanen skal ha rettsvirkning.</w:t>
      </w:r>
    </w:p>
    <w:p w14:paraId="2CCDC1DF" w14:textId="77777777" w:rsidR="005E53EA" w:rsidRPr="00FA6DDE" w:rsidRDefault="00521829" w:rsidP="00FA6DDE">
      <w:pPr>
        <w:rPr>
          <w:rStyle w:val="kursiv"/>
        </w:rPr>
      </w:pPr>
      <w:r w:rsidRPr="00FA6DDE">
        <w:rPr>
          <w:rStyle w:val="kursiv"/>
        </w:rPr>
        <w:lastRenderedPageBreak/>
        <w:t>Departementet avgjør om innsigelsene skal tas til følge og kan i den forbindelse gjøre de endringer i reguleringsplanen som finnes påkrevd.</w:t>
      </w:r>
    </w:p>
    <w:p w14:paraId="6C935F73" w14:textId="77777777" w:rsidR="005E53EA" w:rsidRPr="00FA6DDE" w:rsidRDefault="00521829" w:rsidP="00FA6DDE">
      <w:pPr>
        <w:rPr>
          <w:rStyle w:val="kursiv"/>
        </w:rPr>
      </w:pPr>
      <w:r w:rsidRPr="00FA6DDE">
        <w:rPr>
          <w:rStyle w:val="kursiv"/>
        </w:rPr>
        <w:t xml:space="preserve">Departementet kan, selv om det ikke er reist innsigelse, oppheve </w:t>
      </w:r>
      <w:r w:rsidR="00E50E4E">
        <w:rPr>
          <w:rStyle w:val="kursiv"/>
        </w:rPr>
        <w:t xml:space="preserve">hele eller </w:t>
      </w:r>
      <w:r w:rsidRPr="00FA6DDE">
        <w:rPr>
          <w:rStyle w:val="kursiv"/>
        </w:rPr>
        <w:t>deler av planen eller gjøre de endringer som finnes påkrevd, dersom den strider mot nasjonale interesser eller regional plan. Dette gjelder også der planen strider mot kommuneplanens arealdel. Kommunen skal ha fått mulighet til å uttale seg før departementet treffer vedtak.</w:t>
      </w:r>
    </w:p>
    <w:p w14:paraId="6CC1BE01" w14:textId="77777777" w:rsidR="005E53EA" w:rsidRPr="00FA6DDE" w:rsidRDefault="00521829" w:rsidP="00FA6DDE">
      <w:pPr>
        <w:rPr>
          <w:rStyle w:val="kursiv"/>
        </w:rPr>
      </w:pPr>
      <w:r w:rsidRPr="00FA6DDE">
        <w:rPr>
          <w:rStyle w:val="kursiv"/>
        </w:rPr>
        <w:t>Departementets vedtak kan ikke påklages.</w:t>
      </w:r>
    </w:p>
    <w:p w14:paraId="5FA316AF" w14:textId="77777777" w:rsidR="005E53EA" w:rsidRDefault="00521829" w:rsidP="000105D9">
      <w:pPr>
        <w:pStyle w:val="Undertittel"/>
      </w:pPr>
      <w:r>
        <w:t xml:space="preserve">Innsigelse og </w:t>
      </w:r>
      <w:r>
        <w:rPr>
          <w:spacing w:val="-1"/>
        </w:rPr>
        <w:t>vedtak</w:t>
      </w:r>
      <w:r>
        <w:t xml:space="preserve"> av</w:t>
      </w:r>
      <w:r>
        <w:rPr>
          <w:spacing w:val="-1"/>
        </w:rPr>
        <w:t xml:space="preserve"> departementet</w:t>
      </w:r>
    </w:p>
    <w:p w14:paraId="0EAA2E30" w14:textId="77777777" w:rsidR="005E53EA" w:rsidRDefault="00521829" w:rsidP="00E23F94">
      <w:r>
        <w:rPr>
          <w:spacing w:val="-1"/>
        </w:rPr>
        <w:t xml:space="preserve">Bestemmelsene </w:t>
      </w:r>
      <w:r>
        <w:t>om behandling</w:t>
      </w:r>
      <w:r>
        <w:rPr>
          <w:spacing w:val="-3"/>
        </w:rPr>
        <w:t xml:space="preserve"> </w:t>
      </w:r>
      <w:r>
        <w:rPr>
          <w:spacing w:val="-1"/>
        </w:rPr>
        <w:t>av</w:t>
      </w:r>
      <w:r>
        <w:t xml:space="preserve"> </w:t>
      </w:r>
      <w:r>
        <w:rPr>
          <w:spacing w:val="-1"/>
        </w:rPr>
        <w:t>innsigelser</w:t>
      </w:r>
      <w:r>
        <w:t xml:space="preserve"> i </w:t>
      </w:r>
      <w:r w:rsidR="0008561D">
        <w:t>plan- og bygningsloven §</w:t>
      </w:r>
      <w:r>
        <w:t>§</w:t>
      </w:r>
      <w:r>
        <w:rPr>
          <w:spacing w:val="3"/>
        </w:rPr>
        <w:t xml:space="preserve"> </w:t>
      </w:r>
      <w:r>
        <w:t>5</w:t>
      </w:r>
      <w:r>
        <w:rPr>
          <w:rFonts w:cs="Times New Roman"/>
        </w:rPr>
        <w:t>–</w:t>
      </w:r>
      <w:r>
        <w:t>4 til 5</w:t>
      </w:r>
      <w:r>
        <w:rPr>
          <w:rFonts w:cs="Times New Roman"/>
        </w:rPr>
        <w:t>–</w:t>
      </w:r>
      <w:r>
        <w:t xml:space="preserve">6 </w:t>
      </w:r>
      <w:r>
        <w:rPr>
          <w:spacing w:val="-1"/>
        </w:rPr>
        <w:t>gjelder</w:t>
      </w:r>
      <w:r>
        <w:t xml:space="preserve"> for </w:t>
      </w:r>
      <w:r>
        <w:rPr>
          <w:spacing w:val="-1"/>
        </w:rPr>
        <w:t>reguleringsplaner.</w:t>
      </w:r>
      <w:r>
        <w:rPr>
          <w:spacing w:val="71"/>
        </w:rPr>
        <w:t xml:space="preserve"> </w:t>
      </w:r>
      <w:r>
        <w:rPr>
          <w:spacing w:val="-1"/>
        </w:rPr>
        <w:t>Det</w:t>
      </w:r>
      <w:r>
        <w:t xml:space="preserve"> vil si </w:t>
      </w:r>
      <w:r>
        <w:rPr>
          <w:spacing w:val="-1"/>
        </w:rPr>
        <w:t>at</w:t>
      </w:r>
      <w:r>
        <w:t xml:space="preserve"> </w:t>
      </w:r>
      <w:r>
        <w:rPr>
          <w:spacing w:val="-1"/>
        </w:rPr>
        <w:t>det</w:t>
      </w:r>
      <w:r>
        <w:t xml:space="preserve"> </w:t>
      </w:r>
      <w:r>
        <w:rPr>
          <w:spacing w:val="-1"/>
        </w:rPr>
        <w:t>gjelder</w:t>
      </w:r>
      <w:r>
        <w:t xml:space="preserve"> de</w:t>
      </w:r>
      <w:r>
        <w:rPr>
          <w:spacing w:val="-1"/>
        </w:rPr>
        <w:t xml:space="preserve"> </w:t>
      </w:r>
      <w:r>
        <w:t>samme</w:t>
      </w:r>
      <w:r>
        <w:rPr>
          <w:spacing w:val="-1"/>
        </w:rPr>
        <w:t xml:space="preserve"> reglene </w:t>
      </w:r>
      <w:r>
        <w:t xml:space="preserve">som </w:t>
      </w:r>
      <w:r>
        <w:rPr>
          <w:spacing w:val="-1"/>
        </w:rPr>
        <w:t>for</w:t>
      </w:r>
      <w:r>
        <w:rPr>
          <w:spacing w:val="1"/>
        </w:rPr>
        <w:t xml:space="preserve"> </w:t>
      </w:r>
      <w:r>
        <w:rPr>
          <w:spacing w:val="-1"/>
        </w:rPr>
        <w:t>kommuneplanens</w:t>
      </w:r>
      <w:r>
        <w:t xml:space="preserve"> </w:t>
      </w:r>
      <w:r>
        <w:rPr>
          <w:spacing w:val="-1"/>
        </w:rPr>
        <w:t>arealdel.</w:t>
      </w:r>
      <w:r>
        <w:t xml:space="preserve"> </w:t>
      </w:r>
      <w:r>
        <w:rPr>
          <w:spacing w:val="-1"/>
        </w:rPr>
        <w:t>Veiledningen</w:t>
      </w:r>
      <w:r>
        <w:t xml:space="preserve"> til</w:t>
      </w:r>
      <w:r>
        <w:rPr>
          <w:spacing w:val="91"/>
        </w:rPr>
        <w:t xml:space="preserve"> </w:t>
      </w:r>
      <w:r>
        <w:t>disse</w:t>
      </w:r>
      <w:r>
        <w:rPr>
          <w:spacing w:val="-1"/>
        </w:rPr>
        <w:t xml:space="preserve"> bestemmelsene</w:t>
      </w:r>
      <w:r>
        <w:rPr>
          <w:spacing w:val="-2"/>
        </w:rPr>
        <w:t xml:space="preserve"> </w:t>
      </w:r>
      <w:r w:rsidR="00E50E4E">
        <w:t>står</w:t>
      </w:r>
      <w:r>
        <w:t xml:space="preserve"> </w:t>
      </w:r>
      <w:r>
        <w:rPr>
          <w:spacing w:val="-1"/>
        </w:rPr>
        <w:t>foran</w:t>
      </w:r>
      <w:r>
        <w:t xml:space="preserve"> </w:t>
      </w:r>
      <w:r>
        <w:rPr>
          <w:spacing w:val="-1"/>
        </w:rPr>
        <w:t>under</w:t>
      </w:r>
      <w:r>
        <w:t xml:space="preserve"> kapittel 5</w:t>
      </w:r>
      <w:r>
        <w:rPr>
          <w:spacing w:val="2"/>
        </w:rPr>
        <w:t xml:space="preserve"> </w:t>
      </w:r>
      <w:r w:rsidRPr="00E23F94">
        <w:rPr>
          <w:rStyle w:val="kursiv"/>
        </w:rPr>
        <w:t>Medvirkning i planleggingen</w:t>
      </w:r>
      <w:r>
        <w:t>.</w:t>
      </w:r>
    </w:p>
    <w:p w14:paraId="31BAAF85" w14:textId="77777777" w:rsidR="005E53EA" w:rsidRDefault="00521829" w:rsidP="00E23F94">
      <w:r>
        <w:rPr>
          <w:spacing w:val="-1"/>
        </w:rPr>
        <w:t>Dersom</w:t>
      </w:r>
      <w:r>
        <w:t xml:space="preserve"> innsigelse</w:t>
      </w:r>
      <w:r>
        <w:rPr>
          <w:spacing w:val="-1"/>
        </w:rPr>
        <w:t xml:space="preserve"> </w:t>
      </w:r>
      <w:r>
        <w:t xml:space="preserve">til </w:t>
      </w:r>
      <w:r>
        <w:rPr>
          <w:spacing w:val="-1"/>
        </w:rPr>
        <w:t>reguleringsplan</w:t>
      </w:r>
      <w:r>
        <w:t xml:space="preserve"> knytter seg</w:t>
      </w:r>
      <w:r>
        <w:rPr>
          <w:spacing w:val="-3"/>
        </w:rPr>
        <w:t xml:space="preserve"> </w:t>
      </w:r>
      <w:r>
        <w:t xml:space="preserve">til </w:t>
      </w:r>
      <w:r>
        <w:rPr>
          <w:spacing w:val="-1"/>
        </w:rPr>
        <w:t>klart</w:t>
      </w:r>
      <w:r>
        <w:t xml:space="preserve"> </w:t>
      </w:r>
      <w:r>
        <w:rPr>
          <w:spacing w:val="-1"/>
        </w:rPr>
        <w:t>avgrensede områder,</w:t>
      </w:r>
      <w:r>
        <w:t xml:space="preserve"> </w:t>
      </w:r>
      <w:r>
        <w:rPr>
          <w:spacing w:val="-1"/>
        </w:rPr>
        <w:t>kan</w:t>
      </w:r>
      <w:r>
        <w:rPr>
          <w:spacing w:val="73"/>
        </w:rPr>
        <w:t xml:space="preserve"> </w:t>
      </w:r>
      <w:r>
        <w:rPr>
          <w:spacing w:val="-1"/>
        </w:rPr>
        <w:t>kommunestyret</w:t>
      </w:r>
      <w:r>
        <w:t xml:space="preserve"> vedta </w:t>
      </w:r>
      <w:r>
        <w:rPr>
          <w:spacing w:val="-1"/>
        </w:rPr>
        <w:t>at</w:t>
      </w:r>
      <w:r>
        <w:rPr>
          <w:spacing w:val="2"/>
        </w:rPr>
        <w:t xml:space="preserve"> </w:t>
      </w:r>
      <w:r>
        <w:rPr>
          <w:spacing w:val="-1"/>
        </w:rPr>
        <w:t>planen</w:t>
      </w:r>
      <w:r>
        <w:t xml:space="preserve"> for</w:t>
      </w:r>
      <w:r>
        <w:rPr>
          <w:spacing w:val="-2"/>
        </w:rPr>
        <w:t xml:space="preserve"> </w:t>
      </w:r>
      <w:r>
        <w:t>øvrig</w:t>
      </w:r>
      <w:r>
        <w:rPr>
          <w:spacing w:val="-1"/>
        </w:rPr>
        <w:t xml:space="preserve"> får</w:t>
      </w:r>
      <w:r>
        <w:rPr>
          <w:spacing w:val="1"/>
        </w:rPr>
        <w:t xml:space="preserve"> </w:t>
      </w:r>
      <w:r>
        <w:rPr>
          <w:spacing w:val="-1"/>
        </w:rPr>
        <w:t>rettsvirkning.</w:t>
      </w:r>
      <w:r>
        <w:rPr>
          <w:spacing w:val="2"/>
        </w:rPr>
        <w:t xml:space="preserve"> </w:t>
      </w:r>
      <w:r>
        <w:rPr>
          <w:spacing w:val="-1"/>
        </w:rPr>
        <w:t>Forutsetningen</w:t>
      </w:r>
      <w:r>
        <w:rPr>
          <w:spacing w:val="2"/>
        </w:rPr>
        <w:t xml:space="preserve"> </w:t>
      </w:r>
      <w:r>
        <w:t>for</w:t>
      </w:r>
      <w:r>
        <w:rPr>
          <w:spacing w:val="-2"/>
        </w:rPr>
        <w:t xml:space="preserve"> </w:t>
      </w:r>
      <w:r>
        <w:rPr>
          <w:spacing w:val="-1"/>
        </w:rPr>
        <w:t>et</w:t>
      </w:r>
      <w:r>
        <w:t xml:space="preserve"> slikt </w:t>
      </w:r>
      <w:r>
        <w:rPr>
          <w:spacing w:val="-1"/>
        </w:rPr>
        <w:t>vedtak,</w:t>
      </w:r>
      <w:r>
        <w:rPr>
          <w:spacing w:val="81"/>
        </w:rPr>
        <w:t xml:space="preserve"> </w:t>
      </w:r>
      <w:r>
        <w:rPr>
          <w:spacing w:val="-1"/>
        </w:rPr>
        <w:t>er</w:t>
      </w:r>
      <w:r>
        <w:t xml:space="preserve"> </w:t>
      </w:r>
      <w:r>
        <w:rPr>
          <w:spacing w:val="-1"/>
        </w:rPr>
        <w:t>at</w:t>
      </w:r>
      <w:r>
        <w:t xml:space="preserve"> det </w:t>
      </w:r>
      <w:r>
        <w:rPr>
          <w:spacing w:val="-1"/>
        </w:rPr>
        <w:t>området</w:t>
      </w:r>
      <w:r>
        <w:t xml:space="preserve"> </w:t>
      </w:r>
      <w:r>
        <w:rPr>
          <w:spacing w:val="-1"/>
        </w:rPr>
        <w:t>innsigelsen</w:t>
      </w:r>
      <w:r>
        <w:t xml:space="preserve"> </w:t>
      </w:r>
      <w:r>
        <w:rPr>
          <w:spacing w:val="-1"/>
        </w:rPr>
        <w:t>gjelder,</w:t>
      </w:r>
      <w:r>
        <w:t xml:space="preserve"> ikke</w:t>
      </w:r>
      <w:r>
        <w:rPr>
          <w:spacing w:val="-2"/>
        </w:rPr>
        <w:t xml:space="preserve"> </w:t>
      </w:r>
      <w:r>
        <w:rPr>
          <w:spacing w:val="-1"/>
        </w:rPr>
        <w:t>påvirker</w:t>
      </w:r>
      <w:r>
        <w:rPr>
          <w:spacing w:val="1"/>
        </w:rPr>
        <w:t xml:space="preserve"> </w:t>
      </w:r>
      <w:r>
        <w:rPr>
          <w:spacing w:val="-1"/>
        </w:rPr>
        <w:t>utformingen</w:t>
      </w:r>
      <w:r>
        <w:rPr>
          <w:spacing w:val="2"/>
        </w:rPr>
        <w:t xml:space="preserve"> </w:t>
      </w:r>
      <w:r>
        <w:rPr>
          <w:spacing w:val="-1"/>
        </w:rPr>
        <w:t>eller</w:t>
      </w:r>
      <w:r>
        <w:t xml:space="preserve"> innholdet av de</w:t>
      </w:r>
      <w:r>
        <w:rPr>
          <w:spacing w:val="-2"/>
        </w:rPr>
        <w:t xml:space="preserve"> </w:t>
      </w:r>
      <w:r>
        <w:t>delene</w:t>
      </w:r>
      <w:r>
        <w:rPr>
          <w:spacing w:val="81"/>
        </w:rPr>
        <w:t xml:space="preserve"> </w:t>
      </w:r>
      <w:r>
        <w:rPr>
          <w:spacing w:val="-1"/>
        </w:rPr>
        <w:t>av</w:t>
      </w:r>
      <w:r>
        <w:t xml:space="preserve"> </w:t>
      </w:r>
      <w:r>
        <w:rPr>
          <w:spacing w:val="-1"/>
        </w:rPr>
        <w:t>planen</w:t>
      </w:r>
      <w:r>
        <w:t xml:space="preserve"> som </w:t>
      </w:r>
      <w:r>
        <w:rPr>
          <w:spacing w:val="-1"/>
        </w:rPr>
        <w:t>vedtas.</w:t>
      </w:r>
      <w:r>
        <w:t xml:space="preserve"> Det er</w:t>
      </w:r>
      <w:r>
        <w:rPr>
          <w:spacing w:val="-2"/>
        </w:rPr>
        <w:t xml:space="preserve"> </w:t>
      </w:r>
      <w:r>
        <w:t xml:space="preserve">opp til </w:t>
      </w:r>
      <w:r>
        <w:rPr>
          <w:spacing w:val="-1"/>
        </w:rPr>
        <w:t>innsigelsesmyndigheten</w:t>
      </w:r>
      <w:r>
        <w:rPr>
          <w:spacing w:val="1"/>
        </w:rPr>
        <w:t xml:space="preserve"> </w:t>
      </w:r>
      <w:r>
        <w:t>å</w:t>
      </w:r>
      <w:r>
        <w:rPr>
          <w:spacing w:val="-1"/>
        </w:rPr>
        <w:t xml:space="preserve"> presisere</w:t>
      </w:r>
      <w:r>
        <w:rPr>
          <w:spacing w:val="-2"/>
        </w:rPr>
        <w:t xml:space="preserve"> </w:t>
      </w:r>
      <w:r>
        <w:t>hvilke</w:t>
      </w:r>
      <w:r>
        <w:rPr>
          <w:spacing w:val="3"/>
        </w:rPr>
        <w:t xml:space="preserve"> </w:t>
      </w:r>
      <w:r>
        <w:rPr>
          <w:spacing w:val="-1"/>
        </w:rPr>
        <w:t>deler</w:t>
      </w:r>
      <w:r>
        <w:rPr>
          <w:spacing w:val="-2"/>
        </w:rPr>
        <w:t xml:space="preserve"> </w:t>
      </w:r>
      <w:r>
        <w:rPr>
          <w:spacing w:val="-1"/>
        </w:rPr>
        <w:t>av</w:t>
      </w:r>
      <w:r>
        <w:rPr>
          <w:spacing w:val="83"/>
        </w:rPr>
        <w:t xml:space="preserve"> </w:t>
      </w:r>
      <w:r>
        <w:rPr>
          <w:spacing w:val="-1"/>
        </w:rPr>
        <w:t>planen</w:t>
      </w:r>
      <w:r>
        <w:t xml:space="preserve"> som ikke </w:t>
      </w:r>
      <w:r>
        <w:rPr>
          <w:spacing w:val="-1"/>
        </w:rPr>
        <w:t>kan</w:t>
      </w:r>
      <w:r>
        <w:t xml:space="preserve"> </w:t>
      </w:r>
      <w:r>
        <w:rPr>
          <w:spacing w:val="-1"/>
        </w:rPr>
        <w:t>sluttbehandles</w:t>
      </w:r>
      <w:r>
        <w:t xml:space="preserve"> </w:t>
      </w:r>
      <w:r>
        <w:rPr>
          <w:spacing w:val="-1"/>
        </w:rPr>
        <w:t>av</w:t>
      </w:r>
      <w:r>
        <w:t xml:space="preserve"> </w:t>
      </w:r>
      <w:r>
        <w:rPr>
          <w:spacing w:val="-1"/>
        </w:rPr>
        <w:t>kommunen.</w:t>
      </w:r>
    </w:p>
    <w:p w14:paraId="61EC511D" w14:textId="77777777" w:rsidR="005E53EA" w:rsidRDefault="00521829" w:rsidP="00E23F94">
      <w:r>
        <w:rPr>
          <w:spacing w:val="-1"/>
        </w:rPr>
        <w:t>Det</w:t>
      </w:r>
      <w:r>
        <w:t xml:space="preserve"> er</w:t>
      </w:r>
      <w:r>
        <w:rPr>
          <w:spacing w:val="-2"/>
        </w:rPr>
        <w:t xml:space="preserve"> </w:t>
      </w:r>
      <w:r>
        <w:rPr>
          <w:spacing w:val="-1"/>
        </w:rPr>
        <w:t>departementet</w:t>
      </w:r>
      <w:r>
        <w:t xml:space="preserve"> som </w:t>
      </w:r>
      <w:r>
        <w:rPr>
          <w:spacing w:val="-1"/>
        </w:rPr>
        <w:t>avgjør</w:t>
      </w:r>
      <w:r>
        <w:t xml:space="preserve"> om </w:t>
      </w:r>
      <w:r>
        <w:rPr>
          <w:spacing w:val="-1"/>
        </w:rPr>
        <w:t>en</w:t>
      </w:r>
      <w:r>
        <w:t xml:space="preserve"> innsigelse</w:t>
      </w:r>
      <w:r>
        <w:rPr>
          <w:spacing w:val="-1"/>
        </w:rPr>
        <w:t xml:space="preserve"> </w:t>
      </w:r>
      <w:r>
        <w:t xml:space="preserve">skal tas til </w:t>
      </w:r>
      <w:r>
        <w:rPr>
          <w:spacing w:val="-1"/>
        </w:rPr>
        <w:t>følge</w:t>
      </w:r>
      <w:r>
        <w:rPr>
          <w:spacing w:val="1"/>
        </w:rPr>
        <w:t xml:space="preserve"> </w:t>
      </w:r>
      <w:r>
        <w:rPr>
          <w:spacing w:val="-1"/>
        </w:rPr>
        <w:t>eller</w:t>
      </w:r>
      <w:r>
        <w:t xml:space="preserve"> ikke</w:t>
      </w:r>
      <w:r>
        <w:rPr>
          <w:spacing w:val="-1"/>
        </w:rPr>
        <w:t xml:space="preserve"> </w:t>
      </w:r>
      <w:r>
        <w:t>og</w:t>
      </w:r>
      <w:r>
        <w:rPr>
          <w:spacing w:val="-1"/>
        </w:rPr>
        <w:t xml:space="preserve"> foreta </w:t>
      </w:r>
      <w:r>
        <w:t>de</w:t>
      </w:r>
      <w:r>
        <w:rPr>
          <w:spacing w:val="55"/>
        </w:rPr>
        <w:t xml:space="preserve"> </w:t>
      </w:r>
      <w:r>
        <w:rPr>
          <w:spacing w:val="-1"/>
        </w:rPr>
        <w:t>endringer</w:t>
      </w:r>
      <w:r>
        <w:t xml:space="preserve"> som </w:t>
      </w:r>
      <w:r>
        <w:rPr>
          <w:spacing w:val="-1"/>
        </w:rPr>
        <w:t>departementet</w:t>
      </w:r>
      <w:r>
        <w:t xml:space="preserve"> </w:t>
      </w:r>
      <w:r>
        <w:rPr>
          <w:spacing w:val="-1"/>
        </w:rPr>
        <w:t>finner</w:t>
      </w:r>
      <w:r>
        <w:rPr>
          <w:spacing w:val="-2"/>
        </w:rPr>
        <w:t xml:space="preserve"> </w:t>
      </w:r>
      <w:r>
        <w:rPr>
          <w:spacing w:val="-1"/>
        </w:rPr>
        <w:t>er</w:t>
      </w:r>
      <w:r>
        <w:t xml:space="preserve"> nødvendige. Etter</w:t>
      </w:r>
      <w:r>
        <w:rPr>
          <w:spacing w:val="-1"/>
        </w:rPr>
        <w:t xml:space="preserve"> </w:t>
      </w:r>
      <w:r>
        <w:t>§</w:t>
      </w:r>
      <w:r>
        <w:rPr>
          <w:spacing w:val="2"/>
        </w:rPr>
        <w:t xml:space="preserve"> </w:t>
      </w:r>
      <w:r>
        <w:t>27</w:t>
      </w:r>
      <w:r>
        <w:rPr>
          <w:rFonts w:cs="Times New Roman"/>
        </w:rPr>
        <w:t>–</w:t>
      </w:r>
      <w:r>
        <w:t>2 nr.</w:t>
      </w:r>
      <w:r>
        <w:rPr>
          <w:spacing w:val="-1"/>
        </w:rPr>
        <w:t xml:space="preserve"> </w:t>
      </w:r>
      <w:r>
        <w:t>2. i</w:t>
      </w:r>
      <w:r w:rsidR="0008561D">
        <w:t xml:space="preserve"> plan- og bygningsloven av </w:t>
      </w:r>
      <w:r w:rsidR="00380871">
        <w:t xml:space="preserve">1985 </w:t>
      </w:r>
      <w:r>
        <w:t>kunne</w:t>
      </w:r>
      <w:r>
        <w:rPr>
          <w:spacing w:val="-1"/>
        </w:rPr>
        <w:t xml:space="preserve"> </w:t>
      </w:r>
      <w:r>
        <w:t>ikke</w:t>
      </w:r>
      <w:r>
        <w:rPr>
          <w:spacing w:val="55"/>
        </w:rPr>
        <w:t xml:space="preserve"> </w:t>
      </w:r>
      <w:r>
        <w:rPr>
          <w:spacing w:val="-1"/>
        </w:rPr>
        <w:t>departementet</w:t>
      </w:r>
      <w:r>
        <w:t xml:space="preserve"> gjøre</w:t>
      </w:r>
      <w:r>
        <w:rPr>
          <w:spacing w:val="-2"/>
        </w:rPr>
        <w:t xml:space="preserve"> </w:t>
      </w:r>
      <w:r>
        <w:rPr>
          <w:spacing w:val="-1"/>
        </w:rPr>
        <w:t>endringer</w:t>
      </w:r>
      <w:r>
        <w:t xml:space="preserve"> i planens hovedtrekk. </w:t>
      </w:r>
      <w:r>
        <w:rPr>
          <w:spacing w:val="-1"/>
        </w:rPr>
        <w:t>Denne begrensningen</w:t>
      </w:r>
      <w:r>
        <w:rPr>
          <w:spacing w:val="2"/>
        </w:rPr>
        <w:t xml:space="preserve"> </w:t>
      </w:r>
      <w:r>
        <w:rPr>
          <w:spacing w:val="-1"/>
        </w:rPr>
        <w:t>gjelder</w:t>
      </w:r>
      <w:r>
        <w:t xml:space="preserve"> ikke</w:t>
      </w:r>
      <w:r>
        <w:rPr>
          <w:spacing w:val="-2"/>
        </w:rPr>
        <w:t xml:space="preserve"> </w:t>
      </w:r>
      <w:r>
        <w:rPr>
          <w:spacing w:val="-1"/>
        </w:rPr>
        <w:t>etter</w:t>
      </w:r>
      <w:r>
        <w:rPr>
          <w:spacing w:val="81"/>
        </w:rPr>
        <w:t xml:space="preserve"> </w:t>
      </w:r>
      <w:r>
        <w:t>de</w:t>
      </w:r>
      <w:r>
        <w:rPr>
          <w:spacing w:val="-1"/>
        </w:rPr>
        <w:t xml:space="preserve"> nye</w:t>
      </w:r>
      <w:r>
        <w:rPr>
          <w:spacing w:val="1"/>
        </w:rPr>
        <w:t xml:space="preserve"> </w:t>
      </w:r>
      <w:r>
        <w:rPr>
          <w:spacing w:val="-1"/>
        </w:rPr>
        <w:t>reglene.</w:t>
      </w:r>
    </w:p>
    <w:p w14:paraId="41F0B088" w14:textId="77777777" w:rsidR="005E53EA" w:rsidRDefault="00521829" w:rsidP="00E23F94">
      <w:pPr>
        <w:rPr>
          <w:spacing w:val="-1"/>
        </w:rPr>
      </w:pPr>
      <w:r>
        <w:rPr>
          <w:spacing w:val="-1"/>
        </w:rPr>
        <w:t>Departementet</w:t>
      </w:r>
      <w:r>
        <w:t xml:space="preserve"> </w:t>
      </w:r>
      <w:r>
        <w:rPr>
          <w:spacing w:val="-1"/>
        </w:rPr>
        <w:t>kan</w:t>
      </w:r>
      <w:r>
        <w:t xml:space="preserve"> oppheve</w:t>
      </w:r>
      <w:r>
        <w:rPr>
          <w:spacing w:val="-1"/>
        </w:rPr>
        <w:t xml:space="preserve"> </w:t>
      </w:r>
      <w:r w:rsidR="00E50E4E">
        <w:rPr>
          <w:spacing w:val="-1"/>
        </w:rPr>
        <w:t xml:space="preserve">hele eller deler av planen </w:t>
      </w:r>
      <w:r>
        <w:rPr>
          <w:spacing w:val="-1"/>
        </w:rPr>
        <w:t>eller</w:t>
      </w:r>
      <w:r>
        <w:rPr>
          <w:spacing w:val="1"/>
        </w:rPr>
        <w:t xml:space="preserve"> </w:t>
      </w:r>
      <w:r>
        <w:t>endre</w:t>
      </w:r>
      <w:r>
        <w:rPr>
          <w:spacing w:val="-1"/>
        </w:rPr>
        <w:t xml:space="preserve"> en</w:t>
      </w:r>
      <w:r>
        <w:t xml:space="preserve"> </w:t>
      </w:r>
      <w:r>
        <w:rPr>
          <w:spacing w:val="-1"/>
        </w:rPr>
        <w:t>reguleringsplan</w:t>
      </w:r>
      <w:r>
        <w:t xml:space="preserve"> </w:t>
      </w:r>
      <w:r>
        <w:rPr>
          <w:spacing w:val="-1"/>
        </w:rPr>
        <w:t>selv</w:t>
      </w:r>
      <w:r>
        <w:t xml:space="preserve"> om </w:t>
      </w:r>
      <w:r>
        <w:rPr>
          <w:spacing w:val="-1"/>
        </w:rPr>
        <w:t>det</w:t>
      </w:r>
      <w:r>
        <w:t xml:space="preserve"> ikke</w:t>
      </w:r>
      <w:r>
        <w:rPr>
          <w:spacing w:val="1"/>
        </w:rPr>
        <w:t xml:space="preserve"> </w:t>
      </w:r>
      <w:r>
        <w:rPr>
          <w:spacing w:val="-1"/>
        </w:rPr>
        <w:t>er</w:t>
      </w:r>
      <w:r>
        <w:t xml:space="preserve"> </w:t>
      </w:r>
      <w:r>
        <w:rPr>
          <w:spacing w:val="-1"/>
        </w:rPr>
        <w:t>reist</w:t>
      </w:r>
      <w:r>
        <w:t xml:space="preserve"> </w:t>
      </w:r>
      <w:r>
        <w:rPr>
          <w:spacing w:val="-1"/>
        </w:rPr>
        <w:t>innsigelse,</w:t>
      </w:r>
      <w:r>
        <w:rPr>
          <w:spacing w:val="93"/>
        </w:rPr>
        <w:t xml:space="preserve"> </w:t>
      </w:r>
      <w:r>
        <w:rPr>
          <w:spacing w:val="-1"/>
        </w:rPr>
        <w:t>dersom</w:t>
      </w:r>
      <w:r>
        <w:t xml:space="preserve"> </w:t>
      </w:r>
      <w:r>
        <w:rPr>
          <w:spacing w:val="-1"/>
        </w:rPr>
        <w:t>planen</w:t>
      </w:r>
      <w:r>
        <w:t xml:space="preserve"> </w:t>
      </w:r>
      <w:r>
        <w:rPr>
          <w:spacing w:val="-1"/>
        </w:rPr>
        <w:t>strider</w:t>
      </w:r>
      <w:r>
        <w:t xml:space="preserve"> mot nasjonale</w:t>
      </w:r>
      <w:r>
        <w:rPr>
          <w:spacing w:val="-2"/>
        </w:rPr>
        <w:t xml:space="preserve"> </w:t>
      </w:r>
      <w:r>
        <w:rPr>
          <w:spacing w:val="-1"/>
        </w:rPr>
        <w:t>interesser</w:t>
      </w:r>
      <w:r>
        <w:t xml:space="preserve"> </w:t>
      </w:r>
      <w:r>
        <w:rPr>
          <w:spacing w:val="-1"/>
        </w:rPr>
        <w:t>eller</w:t>
      </w:r>
      <w:r>
        <w:t xml:space="preserve"> </w:t>
      </w:r>
      <w:r>
        <w:rPr>
          <w:spacing w:val="-1"/>
        </w:rPr>
        <w:t>regional</w:t>
      </w:r>
      <w:r>
        <w:t xml:space="preserve"> plan. Dette</w:t>
      </w:r>
      <w:r>
        <w:rPr>
          <w:spacing w:val="1"/>
        </w:rPr>
        <w:t xml:space="preserve"> </w:t>
      </w:r>
      <w:r>
        <w:rPr>
          <w:spacing w:val="-1"/>
        </w:rPr>
        <w:t>gjelder</w:t>
      </w:r>
      <w:r>
        <w:rPr>
          <w:spacing w:val="-2"/>
        </w:rPr>
        <w:t xml:space="preserve"> </w:t>
      </w:r>
      <w:r>
        <w:rPr>
          <w:spacing w:val="-1"/>
        </w:rPr>
        <w:t>også dersom</w:t>
      </w:r>
      <w:r>
        <w:rPr>
          <w:spacing w:val="95"/>
        </w:rPr>
        <w:t xml:space="preserve"> </w:t>
      </w:r>
      <w:r>
        <w:rPr>
          <w:spacing w:val="-1"/>
        </w:rPr>
        <w:t>reguleringsplanen</w:t>
      </w:r>
      <w:r>
        <w:t xml:space="preserve"> strider</w:t>
      </w:r>
      <w:r>
        <w:rPr>
          <w:spacing w:val="1"/>
        </w:rPr>
        <w:t xml:space="preserve"> </w:t>
      </w:r>
      <w:r>
        <w:t xml:space="preserve">mot </w:t>
      </w:r>
      <w:r>
        <w:rPr>
          <w:spacing w:val="-1"/>
        </w:rPr>
        <w:t>vedtatt</w:t>
      </w:r>
      <w:r>
        <w:t xml:space="preserve"> </w:t>
      </w:r>
      <w:r>
        <w:rPr>
          <w:spacing w:val="-1"/>
        </w:rPr>
        <w:t>arealdel</w:t>
      </w:r>
      <w:r>
        <w:t xml:space="preserve"> til </w:t>
      </w:r>
      <w:r>
        <w:rPr>
          <w:spacing w:val="-1"/>
        </w:rPr>
        <w:t>kommuneplanen.</w:t>
      </w:r>
      <w:r>
        <w:t xml:space="preserve"> </w:t>
      </w:r>
      <w:r>
        <w:rPr>
          <w:spacing w:val="-1"/>
        </w:rPr>
        <w:t>Det</w:t>
      </w:r>
      <w:r>
        <w:rPr>
          <w:spacing w:val="2"/>
        </w:rPr>
        <w:t xml:space="preserve"> </w:t>
      </w:r>
      <w:r>
        <w:rPr>
          <w:spacing w:val="-1"/>
        </w:rPr>
        <w:t>gjelder</w:t>
      </w:r>
      <w:r>
        <w:t xml:space="preserve"> </w:t>
      </w:r>
      <w:r>
        <w:rPr>
          <w:spacing w:val="-1"/>
        </w:rPr>
        <w:t>ingen</w:t>
      </w:r>
      <w:r>
        <w:t xml:space="preserve"> </w:t>
      </w:r>
      <w:r>
        <w:rPr>
          <w:spacing w:val="-1"/>
        </w:rPr>
        <w:t>tidsfrist</w:t>
      </w:r>
      <w:r>
        <w:rPr>
          <w:spacing w:val="97"/>
        </w:rPr>
        <w:t xml:space="preserve"> </w:t>
      </w:r>
      <w:r>
        <w:t>for</w:t>
      </w:r>
      <w:r>
        <w:rPr>
          <w:spacing w:val="-2"/>
        </w:rPr>
        <w:t xml:space="preserve"> </w:t>
      </w:r>
      <w:r>
        <w:t>å</w:t>
      </w:r>
      <w:r>
        <w:rPr>
          <w:spacing w:val="1"/>
        </w:rPr>
        <w:t xml:space="preserve"> </w:t>
      </w:r>
      <w:r>
        <w:rPr>
          <w:spacing w:val="-1"/>
        </w:rPr>
        <w:t>gjøre</w:t>
      </w:r>
      <w:r>
        <w:rPr>
          <w:spacing w:val="-2"/>
        </w:rPr>
        <w:t xml:space="preserve"> </w:t>
      </w:r>
      <w:r>
        <w:t xml:space="preserve">slik </w:t>
      </w:r>
      <w:r>
        <w:rPr>
          <w:spacing w:val="-1"/>
        </w:rPr>
        <w:t>endring,</w:t>
      </w:r>
      <w:r>
        <w:rPr>
          <w:spacing w:val="2"/>
        </w:rPr>
        <w:t xml:space="preserve"> </w:t>
      </w:r>
      <w:r>
        <w:t xml:space="preserve">men kommunen </w:t>
      </w:r>
      <w:r>
        <w:rPr>
          <w:spacing w:val="-1"/>
        </w:rPr>
        <w:t>skal</w:t>
      </w:r>
      <w:r>
        <w:t xml:space="preserve"> ha anledning</w:t>
      </w:r>
      <w:r>
        <w:rPr>
          <w:spacing w:val="-3"/>
        </w:rPr>
        <w:t xml:space="preserve"> </w:t>
      </w:r>
      <w:r>
        <w:t>til å uttale</w:t>
      </w:r>
      <w:r>
        <w:rPr>
          <w:spacing w:val="-1"/>
        </w:rPr>
        <w:t xml:space="preserve"> </w:t>
      </w:r>
      <w:r>
        <w:t>seg</w:t>
      </w:r>
      <w:r>
        <w:rPr>
          <w:spacing w:val="-3"/>
        </w:rPr>
        <w:t xml:space="preserve"> </w:t>
      </w:r>
      <w:r>
        <w:t>før</w:t>
      </w:r>
      <w:r>
        <w:rPr>
          <w:spacing w:val="-1"/>
        </w:rPr>
        <w:t xml:space="preserve"> vedtak</w:t>
      </w:r>
      <w:r>
        <w:t xml:space="preserve"> </w:t>
      </w:r>
      <w:r>
        <w:rPr>
          <w:spacing w:val="-1"/>
        </w:rPr>
        <w:t>fattes.</w:t>
      </w:r>
    </w:p>
    <w:p w14:paraId="49B139EE" w14:textId="77777777" w:rsidR="00E50E4E" w:rsidRDefault="00E50E4E" w:rsidP="00E23F94">
      <w:r>
        <w:t>Det vises til</w:t>
      </w:r>
      <w:r w:rsidRPr="00E50E4E">
        <w:t xml:space="preserve"> tilsvarende bestemmelse om departementets kompetanse i § 11-16 </w:t>
      </w:r>
      <w:r>
        <w:t>tredje</w:t>
      </w:r>
      <w:r w:rsidRPr="00E50E4E">
        <w:t xml:space="preserve"> ledd for kommuneplanens arealdel.</w:t>
      </w:r>
    </w:p>
    <w:p w14:paraId="2F084836" w14:textId="77777777" w:rsidR="005E53EA" w:rsidRDefault="00521829" w:rsidP="00E23F94">
      <w:r>
        <w:rPr>
          <w:spacing w:val="-1"/>
        </w:rPr>
        <w:t>Bestemmelsen</w:t>
      </w:r>
      <w:r>
        <w:rPr>
          <w:spacing w:val="1"/>
        </w:rPr>
        <w:t xml:space="preserve"> </w:t>
      </w:r>
      <w:r>
        <w:rPr>
          <w:spacing w:val="-1"/>
        </w:rPr>
        <w:t>er</w:t>
      </w:r>
      <w:r>
        <w:t xml:space="preserve"> </w:t>
      </w:r>
      <w:r>
        <w:rPr>
          <w:spacing w:val="-1"/>
        </w:rPr>
        <w:t>en</w:t>
      </w:r>
      <w:r>
        <w:t xml:space="preserve"> videreføring</w:t>
      </w:r>
      <w:r>
        <w:rPr>
          <w:spacing w:val="-3"/>
        </w:rPr>
        <w:t xml:space="preserve"> </w:t>
      </w:r>
      <w:r>
        <w:rPr>
          <w:spacing w:val="-1"/>
        </w:rPr>
        <w:t>bestemmelsen</w:t>
      </w:r>
      <w:r>
        <w:rPr>
          <w:spacing w:val="1"/>
        </w:rPr>
        <w:t xml:space="preserve"> </w:t>
      </w:r>
      <w:r>
        <w:t xml:space="preserve">i </w:t>
      </w:r>
      <w:r w:rsidR="0008561D">
        <w:rPr>
          <w:spacing w:val="-6"/>
        </w:rPr>
        <w:t xml:space="preserve">plan- og bygningsloven av </w:t>
      </w:r>
      <w:r w:rsidR="00557592">
        <w:rPr>
          <w:spacing w:val="-6"/>
        </w:rPr>
        <w:t>19</w:t>
      </w:r>
      <w:r>
        <w:t>85.</w:t>
      </w:r>
    </w:p>
    <w:p w14:paraId="6BC716E8" w14:textId="77777777" w:rsidR="00DB7CB8" w:rsidRDefault="00DB7CB8" w:rsidP="00E23F94"/>
    <w:p w14:paraId="4FC6B392" w14:textId="77777777" w:rsidR="005E53EA" w:rsidRDefault="00521829" w:rsidP="00B14830">
      <w:pPr>
        <w:pStyle w:val="UnOverskrift2"/>
      </w:pPr>
      <w:bookmarkStart w:id="96" w:name="_Toc35934117"/>
      <w:r w:rsidRPr="00FA6DDE">
        <w:rPr>
          <w:rStyle w:val="regular"/>
        </w:rPr>
        <w:lastRenderedPageBreak/>
        <w:t xml:space="preserve">§ 12–14 </w:t>
      </w:r>
      <w:r>
        <w:t>Endring og oppheving av reguleringsplan</w:t>
      </w:r>
      <w:bookmarkEnd w:id="96"/>
    </w:p>
    <w:p w14:paraId="14E3DA75" w14:textId="77777777" w:rsidR="005E53EA" w:rsidRPr="00FA6DDE" w:rsidRDefault="00521829" w:rsidP="00FA6DDE">
      <w:pPr>
        <w:rPr>
          <w:rStyle w:val="kursiv"/>
        </w:rPr>
      </w:pPr>
      <w:r w:rsidRPr="00FA6DDE">
        <w:rPr>
          <w:rStyle w:val="kursiv"/>
        </w:rPr>
        <w:t>For utfylling, endring og oppheving av reguleringsplan gjelder samme bestemmelser som for utarbeiding av ny plan.</w:t>
      </w:r>
    </w:p>
    <w:p w14:paraId="04407BFF" w14:textId="77777777" w:rsidR="005E53EA" w:rsidRDefault="00521829" w:rsidP="00FA6DDE">
      <w:pPr>
        <w:rPr>
          <w:rStyle w:val="kursiv"/>
        </w:rPr>
      </w:pPr>
      <w:r w:rsidRPr="00FA6DDE">
        <w:rPr>
          <w:rStyle w:val="kursiv"/>
        </w:rPr>
        <w:t xml:space="preserve">Kommunestyret kan delegere myndigheten til å treffe vedtak om </w:t>
      </w:r>
      <w:r w:rsidR="003A4DD3" w:rsidRPr="003A4DD3">
        <w:rPr>
          <w:i/>
        </w:rPr>
        <w:t>endringer i reguleringsplan når endringene i liten grad vil påvirke gjennomføringen av planen for øvrig, ikke går utover hovedrammene i planen, og heller ikke berører hensynet til viktige natur- og friluftsområder.</w:t>
      </w:r>
      <w:r w:rsidR="003A4DD3" w:rsidRPr="003A4DD3" w:rsidDel="003A4DD3">
        <w:rPr>
          <w:i/>
        </w:rPr>
        <w:t xml:space="preserve"> </w:t>
      </w:r>
    </w:p>
    <w:p w14:paraId="38E18FAC" w14:textId="77777777" w:rsidR="006B1560" w:rsidRPr="00FA6DDE" w:rsidRDefault="006B1560" w:rsidP="00FA6DDE">
      <w:pPr>
        <w:rPr>
          <w:rStyle w:val="kursiv"/>
        </w:rPr>
      </w:pPr>
      <w:r w:rsidRPr="006B1560">
        <w:rPr>
          <w:i/>
        </w:rPr>
        <w:t>Før det treffes slikt vedtak, skal saken forelegges berørte myndigheter, og eierne og festerne av eiendommer som direkte berøres av vedtaket, og andre berørte, skal gis anledning til å uttale seg. Jf. for øvrig § 1-9.</w:t>
      </w:r>
    </w:p>
    <w:p w14:paraId="40518F81" w14:textId="77777777" w:rsidR="00D70FDB" w:rsidRPr="00FA6DDE" w:rsidRDefault="003A4DD3" w:rsidP="00FA6DDE">
      <w:pPr>
        <w:rPr>
          <w:rStyle w:val="kursiv"/>
        </w:rPr>
      </w:pPr>
      <w:r w:rsidRPr="003A4DD3">
        <w:rPr>
          <w:i/>
        </w:rPr>
        <w:t>Kommunestyret kan delegere myndi</w:t>
      </w:r>
      <w:r w:rsidR="00D70FDB">
        <w:rPr>
          <w:i/>
        </w:rPr>
        <w:t xml:space="preserve">gheten til å treffe vedtak om å </w:t>
      </w:r>
      <w:r w:rsidRPr="003A4DD3">
        <w:rPr>
          <w:i/>
        </w:rPr>
        <w:t>oppheve plan som i det vesentlige er i strid med overordnet plan. Før det treffes slikt vedtak, skal eierne og festerne av eiendommer som direkte berøres av vedtaket, gis anledning til å uttale seg. Jf. for øvrig § 1-9.</w:t>
      </w:r>
      <w:r w:rsidRPr="003A4DD3" w:rsidDel="003A4DD3">
        <w:rPr>
          <w:i/>
        </w:rPr>
        <w:t xml:space="preserve"> </w:t>
      </w:r>
    </w:p>
    <w:p w14:paraId="13FB0F6C" w14:textId="77777777" w:rsidR="005E53EA" w:rsidRDefault="00521829" w:rsidP="000105D9">
      <w:pPr>
        <w:pStyle w:val="Undertittel"/>
      </w:pPr>
      <w:r>
        <w:t xml:space="preserve">Endring og </w:t>
      </w:r>
      <w:r>
        <w:rPr>
          <w:spacing w:val="-1"/>
        </w:rPr>
        <w:t>oppheving</w:t>
      </w:r>
      <w:r>
        <w:rPr>
          <w:spacing w:val="-3"/>
        </w:rPr>
        <w:t xml:space="preserve"> </w:t>
      </w:r>
      <w:r>
        <w:t>av</w:t>
      </w:r>
      <w:r>
        <w:rPr>
          <w:spacing w:val="2"/>
        </w:rPr>
        <w:t xml:space="preserve"> </w:t>
      </w:r>
      <w:r>
        <w:rPr>
          <w:spacing w:val="-1"/>
        </w:rPr>
        <w:t>reguleringsplan</w:t>
      </w:r>
    </w:p>
    <w:p w14:paraId="3F4580AD" w14:textId="77777777" w:rsidR="00376ACF" w:rsidRDefault="00376ACF" w:rsidP="00376ACF">
      <w:r>
        <w:rPr>
          <w:spacing w:val="-1"/>
        </w:rPr>
        <w:t>Det</w:t>
      </w:r>
      <w:r>
        <w:t xml:space="preserve"> </w:t>
      </w:r>
      <w:r>
        <w:rPr>
          <w:spacing w:val="-1"/>
        </w:rPr>
        <w:t>gjelder</w:t>
      </w:r>
      <w:r>
        <w:rPr>
          <w:spacing w:val="-2"/>
        </w:rPr>
        <w:t xml:space="preserve"> i utgangspunktet </w:t>
      </w:r>
      <w:r>
        <w:t>de</w:t>
      </w:r>
      <w:r>
        <w:rPr>
          <w:spacing w:val="-1"/>
        </w:rPr>
        <w:t xml:space="preserve"> </w:t>
      </w:r>
      <w:r>
        <w:t>samme</w:t>
      </w:r>
      <w:r>
        <w:rPr>
          <w:spacing w:val="-1"/>
        </w:rPr>
        <w:t xml:space="preserve"> reglene for</w:t>
      </w:r>
      <w:r>
        <w:rPr>
          <w:spacing w:val="1"/>
        </w:rPr>
        <w:t xml:space="preserve"> </w:t>
      </w:r>
      <w:r>
        <w:t>endring</w:t>
      </w:r>
      <w:r>
        <w:rPr>
          <w:spacing w:val="-3"/>
        </w:rPr>
        <w:t xml:space="preserve"> </w:t>
      </w:r>
      <w:r>
        <w:rPr>
          <w:spacing w:val="1"/>
        </w:rPr>
        <w:t>og</w:t>
      </w:r>
      <w:r>
        <w:rPr>
          <w:spacing w:val="-3"/>
        </w:rPr>
        <w:t xml:space="preserve"> </w:t>
      </w:r>
      <w:r>
        <w:t xml:space="preserve">oppheving </w:t>
      </w:r>
      <w:r>
        <w:rPr>
          <w:spacing w:val="-1"/>
        </w:rPr>
        <w:t>av</w:t>
      </w:r>
      <w:r>
        <w:t xml:space="preserve"> </w:t>
      </w:r>
      <w:r>
        <w:rPr>
          <w:spacing w:val="-1"/>
        </w:rPr>
        <w:t>reguleringsplan</w:t>
      </w:r>
      <w:r>
        <w:t xml:space="preserve"> som </w:t>
      </w:r>
      <w:r>
        <w:rPr>
          <w:spacing w:val="-1"/>
        </w:rPr>
        <w:t>for</w:t>
      </w:r>
      <w:r>
        <w:rPr>
          <w:spacing w:val="61"/>
        </w:rPr>
        <w:t xml:space="preserve"> </w:t>
      </w:r>
      <w:r>
        <w:rPr>
          <w:spacing w:val="-1"/>
        </w:rPr>
        <w:t>utarbeiding av</w:t>
      </w:r>
      <w:r>
        <w:t xml:space="preserve"> </w:t>
      </w:r>
      <w:r>
        <w:rPr>
          <w:spacing w:val="2"/>
        </w:rPr>
        <w:t>ny</w:t>
      </w:r>
      <w:r>
        <w:rPr>
          <w:spacing w:val="-5"/>
        </w:rPr>
        <w:t xml:space="preserve"> </w:t>
      </w:r>
      <w:r>
        <w:t>plan. Dette</w:t>
      </w:r>
      <w:r>
        <w:rPr>
          <w:spacing w:val="-1"/>
        </w:rPr>
        <w:t xml:space="preserve"> er</w:t>
      </w:r>
      <w:r>
        <w:t xml:space="preserve"> </w:t>
      </w:r>
      <w:r>
        <w:rPr>
          <w:spacing w:val="-1"/>
        </w:rPr>
        <w:t>begrunnet</w:t>
      </w:r>
      <w:r>
        <w:t xml:space="preserve"> </w:t>
      </w:r>
      <w:r>
        <w:rPr>
          <w:spacing w:val="-1"/>
        </w:rPr>
        <w:t>med</w:t>
      </w:r>
      <w:r>
        <w:rPr>
          <w:spacing w:val="2"/>
        </w:rPr>
        <w:t xml:space="preserve"> </w:t>
      </w:r>
      <w:r>
        <w:t xml:space="preserve">at et </w:t>
      </w:r>
      <w:r>
        <w:rPr>
          <w:spacing w:val="-1"/>
        </w:rPr>
        <w:t>planvedtak</w:t>
      </w:r>
      <w:r>
        <w:t xml:space="preserve"> som bygger på</w:t>
      </w:r>
      <w:r>
        <w:rPr>
          <w:spacing w:val="-2"/>
        </w:rPr>
        <w:t xml:space="preserve"> </w:t>
      </w:r>
      <w:r>
        <w:rPr>
          <w:spacing w:val="-1"/>
        </w:rPr>
        <w:t>en</w:t>
      </w:r>
      <w:r>
        <w:rPr>
          <w:spacing w:val="2"/>
        </w:rPr>
        <w:t xml:space="preserve"> </w:t>
      </w:r>
      <w:r>
        <w:rPr>
          <w:spacing w:val="-1"/>
        </w:rPr>
        <w:t>grundig</w:t>
      </w:r>
      <w:r>
        <w:rPr>
          <w:spacing w:val="69"/>
        </w:rPr>
        <w:t xml:space="preserve"> </w:t>
      </w:r>
      <w:r>
        <w:rPr>
          <w:spacing w:val="-1"/>
        </w:rPr>
        <w:t>faglig</w:t>
      </w:r>
      <w:r>
        <w:rPr>
          <w:spacing w:val="-3"/>
        </w:rPr>
        <w:t xml:space="preserve"> </w:t>
      </w:r>
      <w:r>
        <w:rPr>
          <w:spacing w:val="-1"/>
        </w:rPr>
        <w:t>utredning,</w:t>
      </w:r>
      <w:r>
        <w:t xml:space="preserve"> </w:t>
      </w:r>
      <w:r>
        <w:rPr>
          <w:spacing w:val="-1"/>
        </w:rPr>
        <w:t>offentlig</w:t>
      </w:r>
      <w:r>
        <w:rPr>
          <w:spacing w:val="-2"/>
        </w:rPr>
        <w:t xml:space="preserve"> </w:t>
      </w:r>
      <w:r>
        <w:t>medvirkning</w:t>
      </w:r>
      <w:r>
        <w:rPr>
          <w:spacing w:val="-3"/>
        </w:rPr>
        <w:t xml:space="preserve"> </w:t>
      </w:r>
      <w:r>
        <w:rPr>
          <w:spacing w:val="1"/>
        </w:rPr>
        <w:t>og</w:t>
      </w:r>
      <w:r>
        <w:rPr>
          <w:spacing w:val="-3"/>
        </w:rPr>
        <w:t xml:space="preserve"> </w:t>
      </w:r>
      <w:r>
        <w:t xml:space="preserve">politisk </w:t>
      </w:r>
      <w:r>
        <w:rPr>
          <w:spacing w:val="-1"/>
        </w:rPr>
        <w:t>prosess,</w:t>
      </w:r>
      <w:r>
        <w:t xml:space="preserve"> må</w:t>
      </w:r>
      <w:r>
        <w:rPr>
          <w:spacing w:val="-1"/>
        </w:rPr>
        <w:t xml:space="preserve"> </w:t>
      </w:r>
      <w:r>
        <w:t>være</w:t>
      </w:r>
      <w:r>
        <w:rPr>
          <w:spacing w:val="-1"/>
        </w:rPr>
        <w:t xml:space="preserve"> forpliktende,</w:t>
      </w:r>
      <w:r>
        <w:t xml:space="preserve"> </w:t>
      </w:r>
      <w:r>
        <w:rPr>
          <w:spacing w:val="1"/>
        </w:rPr>
        <w:t>og</w:t>
      </w:r>
      <w:r>
        <w:rPr>
          <w:spacing w:val="-3"/>
        </w:rPr>
        <w:t xml:space="preserve"> </w:t>
      </w:r>
      <w:r>
        <w:t xml:space="preserve">ikke </w:t>
      </w:r>
      <w:r>
        <w:rPr>
          <w:spacing w:val="-1"/>
        </w:rPr>
        <w:t>skal</w:t>
      </w:r>
      <w:r>
        <w:rPr>
          <w:spacing w:val="83"/>
        </w:rPr>
        <w:t xml:space="preserve"> </w:t>
      </w:r>
      <w:r>
        <w:t>kunne</w:t>
      </w:r>
      <w:r>
        <w:rPr>
          <w:spacing w:val="-1"/>
        </w:rPr>
        <w:t xml:space="preserve"> fravikes</w:t>
      </w:r>
      <w:r>
        <w:t xml:space="preserve"> i </w:t>
      </w:r>
      <w:r>
        <w:rPr>
          <w:spacing w:val="-1"/>
        </w:rPr>
        <w:t xml:space="preserve">hovedtrekkene </w:t>
      </w:r>
      <w:r>
        <w:t xml:space="preserve">uten </w:t>
      </w:r>
      <w:r>
        <w:rPr>
          <w:spacing w:val="-1"/>
        </w:rPr>
        <w:t>etter</w:t>
      </w:r>
      <w:r>
        <w:t xml:space="preserve"> </w:t>
      </w:r>
      <w:r>
        <w:rPr>
          <w:spacing w:val="1"/>
        </w:rPr>
        <w:t>ny</w:t>
      </w:r>
      <w:r>
        <w:rPr>
          <w:spacing w:val="-5"/>
        </w:rPr>
        <w:t xml:space="preserve"> </w:t>
      </w:r>
      <w:r>
        <w:rPr>
          <w:spacing w:val="1"/>
        </w:rPr>
        <w:t>og</w:t>
      </w:r>
      <w:r>
        <w:rPr>
          <w:spacing w:val="-3"/>
        </w:rPr>
        <w:t xml:space="preserve"> </w:t>
      </w:r>
      <w:r>
        <w:rPr>
          <w:spacing w:val="-1"/>
        </w:rPr>
        <w:t xml:space="preserve">tilsvarende </w:t>
      </w:r>
      <w:r>
        <w:t xml:space="preserve">prosess. Gjennom en lovendring som trådte i kraft 1. juli 2017, jf. </w:t>
      </w:r>
      <w:hyperlink r:id="rId232" w:history="1">
        <w:r w:rsidRPr="00E7421D">
          <w:rPr>
            <w:rStyle w:val="Hyperkobling"/>
          </w:rPr>
          <w:t>Prop. 149 L (2015-2016)</w:t>
        </w:r>
      </w:hyperlink>
      <w:r>
        <w:t xml:space="preserve">, ble det åpnet for å gjøre betydelige unntak fra hovedprinsippet om full planbehandling. Det er imidlertid opp til kommunestyret å avgjøre om de enklere reglene om endring av reguleringsplan skal benyttes der loven åpner for det. Adgangen til slike endringer gjelder både for områderegulering og detaljregulering. </w:t>
      </w:r>
    </w:p>
    <w:p w14:paraId="7C12F9E0" w14:textId="77777777" w:rsidR="005E53EA" w:rsidRDefault="00256FD9" w:rsidP="00E23F94">
      <w:r>
        <w:t xml:space="preserve">Reglene skiller seg fra det som gjelder for arealdelen, jf. § 11-17, hvor endringer alltid </w:t>
      </w:r>
      <w:r w:rsidR="00A15A9B">
        <w:t>forutsetter full planbehandling, og hvor adgangen til å delegere bare kan gjelde mindre endringer.</w:t>
      </w:r>
    </w:p>
    <w:p w14:paraId="2F3D3A11" w14:textId="77777777" w:rsidR="00376ACF" w:rsidRDefault="00376ACF" w:rsidP="00376ACF">
      <w:r>
        <w:rPr>
          <w:spacing w:val="-1"/>
        </w:rPr>
        <w:t>Kommunestyret</w:t>
      </w:r>
      <w:r>
        <w:t xml:space="preserve"> kan</w:t>
      </w:r>
      <w:r>
        <w:rPr>
          <w:spacing w:val="-1"/>
        </w:rPr>
        <w:t xml:space="preserve"> </w:t>
      </w:r>
      <w:r>
        <w:t>i samsvar</w:t>
      </w:r>
      <w:r>
        <w:rPr>
          <w:spacing w:val="-1"/>
        </w:rPr>
        <w:t xml:space="preserve"> </w:t>
      </w:r>
      <w:r>
        <w:t xml:space="preserve">med </w:t>
      </w:r>
      <w:hyperlink r:id="rId233" w:history="1">
        <w:r w:rsidRPr="00D020DA">
          <w:rPr>
            <w:rStyle w:val="Hyperkobling"/>
            <w:spacing w:val="-1"/>
          </w:rPr>
          <w:t>kommunelovens</w:t>
        </w:r>
      </w:hyperlink>
      <w:r>
        <w:t xml:space="preserve"> </w:t>
      </w:r>
      <w:r>
        <w:rPr>
          <w:spacing w:val="-1"/>
        </w:rPr>
        <w:t>regler,</w:t>
      </w:r>
      <w:r>
        <w:t xml:space="preserve"> delegere</w:t>
      </w:r>
      <w:r>
        <w:rPr>
          <w:spacing w:val="-2"/>
        </w:rPr>
        <w:t xml:space="preserve"> </w:t>
      </w:r>
      <w:r>
        <w:rPr>
          <w:spacing w:val="-1"/>
        </w:rPr>
        <w:t>myndighet</w:t>
      </w:r>
      <w:r>
        <w:t xml:space="preserve"> til å</w:t>
      </w:r>
      <w:r>
        <w:rPr>
          <w:spacing w:val="-1"/>
        </w:rPr>
        <w:t xml:space="preserve"> treffe</w:t>
      </w:r>
      <w:r>
        <w:rPr>
          <w:spacing w:val="79"/>
        </w:rPr>
        <w:t xml:space="preserve"> </w:t>
      </w:r>
      <w:r>
        <w:rPr>
          <w:spacing w:val="-1"/>
        </w:rPr>
        <w:t>vedtak</w:t>
      </w:r>
      <w:r>
        <w:t xml:space="preserve"> om </w:t>
      </w:r>
      <w:r>
        <w:rPr>
          <w:spacing w:val="-1"/>
        </w:rPr>
        <w:t>endringer</w:t>
      </w:r>
      <w:r>
        <w:t xml:space="preserve"> i </w:t>
      </w:r>
      <w:r>
        <w:rPr>
          <w:spacing w:val="-1"/>
        </w:rPr>
        <w:t xml:space="preserve">reguleringsplanen uten full planbehandling. Tidligere var delegasjonsadgangen begrenset </w:t>
      </w:r>
      <w:r>
        <w:t xml:space="preserve">til å mindre endringer eller </w:t>
      </w:r>
      <w:r>
        <w:rPr>
          <w:spacing w:val="-1"/>
        </w:rPr>
        <w:t>utfyllinger</w:t>
      </w:r>
      <w:r>
        <w:t xml:space="preserve"> innenfor</w:t>
      </w:r>
      <w:r>
        <w:rPr>
          <w:spacing w:val="81"/>
        </w:rPr>
        <w:t xml:space="preserve"> </w:t>
      </w:r>
      <w:r>
        <w:rPr>
          <w:spacing w:val="-1"/>
        </w:rPr>
        <w:t xml:space="preserve">hovedtrekkene </w:t>
      </w:r>
      <w:r>
        <w:t xml:space="preserve">i </w:t>
      </w:r>
      <w:r>
        <w:rPr>
          <w:spacing w:val="-1"/>
        </w:rPr>
        <w:t>reguleringsplanen.</w:t>
      </w:r>
      <w:r>
        <w:t xml:space="preserve"> Mindre</w:t>
      </w:r>
      <w:r>
        <w:rPr>
          <w:spacing w:val="-2"/>
        </w:rPr>
        <w:t xml:space="preserve"> </w:t>
      </w:r>
      <w:r>
        <w:rPr>
          <w:spacing w:val="-1"/>
        </w:rPr>
        <w:t>endringer</w:t>
      </w:r>
      <w:r>
        <w:t xml:space="preserve"> var</w:t>
      </w:r>
      <w:r>
        <w:rPr>
          <w:spacing w:val="2"/>
        </w:rPr>
        <w:t xml:space="preserve"> </w:t>
      </w:r>
      <w:r>
        <w:rPr>
          <w:spacing w:val="-1"/>
        </w:rPr>
        <w:t>endringer</w:t>
      </w:r>
      <w:r>
        <w:t xml:space="preserve"> som ikke hadde </w:t>
      </w:r>
      <w:r>
        <w:rPr>
          <w:spacing w:val="-1"/>
        </w:rPr>
        <w:t>nevneverdig</w:t>
      </w:r>
      <w:r>
        <w:rPr>
          <w:spacing w:val="57"/>
        </w:rPr>
        <w:t xml:space="preserve"> </w:t>
      </w:r>
      <w:r>
        <w:rPr>
          <w:spacing w:val="-1"/>
        </w:rPr>
        <w:t>betydning</w:t>
      </w:r>
      <w:r>
        <w:rPr>
          <w:spacing w:val="-3"/>
        </w:rPr>
        <w:t xml:space="preserve"> </w:t>
      </w:r>
      <w:r>
        <w:t xml:space="preserve">for </w:t>
      </w:r>
      <w:r>
        <w:rPr>
          <w:spacing w:val="-1"/>
        </w:rPr>
        <w:t>noen</w:t>
      </w:r>
      <w:r>
        <w:t xml:space="preserve"> berørte </w:t>
      </w:r>
      <w:r>
        <w:rPr>
          <w:spacing w:val="-1"/>
        </w:rPr>
        <w:t>parter</w:t>
      </w:r>
      <w:r>
        <w:rPr>
          <w:spacing w:val="1"/>
        </w:rPr>
        <w:t xml:space="preserve"> </w:t>
      </w:r>
      <w:r>
        <w:rPr>
          <w:spacing w:val="-1"/>
        </w:rPr>
        <w:t>eller</w:t>
      </w:r>
      <w:r>
        <w:t xml:space="preserve"> </w:t>
      </w:r>
      <w:r>
        <w:rPr>
          <w:spacing w:val="-1"/>
        </w:rPr>
        <w:t>interesser.</w:t>
      </w:r>
      <w:r>
        <w:rPr>
          <w:spacing w:val="2"/>
        </w:rPr>
        <w:t xml:space="preserve"> </w:t>
      </w:r>
      <w:r>
        <w:t xml:space="preserve">Etter lovendringen i 2017 er adgangen til å gjøre endringer i reguleringsplan uten full planbehandling blitt økt i </w:t>
      </w:r>
      <w:r>
        <w:lastRenderedPageBreak/>
        <w:t xml:space="preserve">betydelig grad. Denne endringen må ses i sammenheng med regjeringens ønske om å effektivisere planprosessen. </w:t>
      </w:r>
      <w:r w:rsidRPr="00823B8A">
        <w:t xml:space="preserve">Det tidligere kriteriet «mindre endringer» </w:t>
      </w:r>
      <w:r>
        <w:t>ble erstattet</w:t>
      </w:r>
      <w:r w:rsidRPr="00823B8A">
        <w:t xml:space="preserve"> av formuleringen «når endringene </w:t>
      </w:r>
      <w:r w:rsidRPr="004855E5">
        <w:t>i liten grad vil påvirke gjennomføringen av planen for øvrig, ikke går utover hovedrammene i planen, og heller ikke berører hensynet til viktige natur- og friluftsområder</w:t>
      </w:r>
      <w:r w:rsidRPr="00823B8A">
        <w:t xml:space="preserve">.» </w:t>
      </w:r>
    </w:p>
    <w:p w14:paraId="1A1CF89E" w14:textId="77777777" w:rsidR="005E53EA" w:rsidRDefault="004855E5" w:rsidP="00E23F94">
      <w:r>
        <w:t xml:space="preserve">Den endelige lovteksten i bestemmelsen ble </w:t>
      </w:r>
      <w:r w:rsidR="004732EC">
        <w:t>begrenset</w:t>
      </w:r>
      <w:r>
        <w:t xml:space="preserve"> </w:t>
      </w:r>
      <w:r w:rsidR="004732EC">
        <w:t>noe i Stortinget i forhold til regjering</w:t>
      </w:r>
      <w:r w:rsidR="009A6B22">
        <w:t>en</w:t>
      </w:r>
      <w:r w:rsidR="004732EC">
        <w:t>s opprinnelige forslag i proposisjonen</w:t>
      </w:r>
      <w:r w:rsidR="00156E44">
        <w:t>. Det siste kommaet i andre ledd</w:t>
      </w:r>
      <w:r w:rsidR="004732EC">
        <w:t xml:space="preserve">, </w:t>
      </w:r>
      <w:r w:rsidR="004732EC" w:rsidRPr="00823B8A">
        <w:t>«</w:t>
      </w:r>
      <w:r w:rsidR="004732EC" w:rsidRPr="004855E5">
        <w:t>og heller ikke berører hensynet til viktige natur- og friluftsområder</w:t>
      </w:r>
      <w:r w:rsidR="004732EC" w:rsidRPr="00823B8A">
        <w:t>»</w:t>
      </w:r>
      <w:r w:rsidR="004732EC">
        <w:t>,</w:t>
      </w:r>
      <w:r w:rsidR="00156E44">
        <w:t xml:space="preserve"> </w:t>
      </w:r>
      <w:r w:rsidR="004732EC">
        <w:t>kom inn</w:t>
      </w:r>
      <w:r w:rsidR="00156E44">
        <w:t xml:space="preserve"> under behandlingen</w:t>
      </w:r>
      <w:r w:rsidR="004732EC">
        <w:t xml:space="preserve"> av lovforslaget i</w:t>
      </w:r>
      <w:r w:rsidR="00156E44">
        <w:t xml:space="preserve"> E</w:t>
      </w:r>
      <w:r w:rsidR="00156E44" w:rsidRPr="00156E44">
        <w:t>nergi- og miljøkomiteen</w:t>
      </w:r>
      <w:r w:rsidR="004732EC">
        <w:t>. Flertallet i komiteen</w:t>
      </w:r>
      <w:r w:rsidR="00156E44">
        <w:t xml:space="preserve"> uttalte i den forbindelse følgende: </w:t>
      </w:r>
      <w:r w:rsidR="00156E44" w:rsidRPr="00823B8A">
        <w:t>«</w:t>
      </w:r>
      <w:r w:rsidR="00156E44" w:rsidRPr="00156E44">
        <w:t>Komiteen vil understreke viktigheten av at det gjennomføres gode og forsvarlige planprosesser ved endringer som berører jordvern eller viktige natur- og friluftsområder. I slike saker kan det derfor være nødvendig å gjennomføre ordinær planbehandling.</w:t>
      </w:r>
      <w:r w:rsidR="00156E44" w:rsidRPr="00823B8A">
        <w:t>»</w:t>
      </w:r>
    </w:p>
    <w:p w14:paraId="647A938C" w14:textId="77777777" w:rsidR="004732EC" w:rsidRDefault="004855E5" w:rsidP="00823B8A">
      <w:r>
        <w:t xml:space="preserve">Hva som ligger i at endringene </w:t>
      </w:r>
      <w:r w:rsidRPr="00823B8A">
        <w:t>«</w:t>
      </w:r>
      <w:r w:rsidRPr="004855E5">
        <w:t>i liten grad vil påvirke gjennomføringen av planen for øvrig, ikke går utover hovedrammene i planen, og heller ikke berører hensynet til viktige natur- og friluftsområder</w:t>
      </w:r>
      <w:r w:rsidRPr="00823B8A">
        <w:t>»</w:t>
      </w:r>
      <w:r>
        <w:t>,</w:t>
      </w:r>
      <w:r w:rsidR="00823B8A">
        <w:t xml:space="preserve"> må vurderes av kommunen konkret i det enkelte tilfellet. Justering av grenser og arealformål vil som tidligere kunne være aktuelt. Det må imidlertid i den konkrete vurderingen tas hensyn til hva slags tiltak det gjelder og hvilke interesser som blir berørt. Dersom det gjelder tiltak i strid med nasjonale eller viktige regionale interesser som gir grunnlag for innsigelse, vil det ikke være aktuelt å gjennomføre endringen etter den enklere prosessen. Dersom endringen får konsekvenser av vesentlig betydning for andre saker som gjør at det er nødvendig å se endringen i en større sammenheng, vil det heller ikke være aktuelt å behandle den uten ordinær prosess. </w:t>
      </w:r>
    </w:p>
    <w:p w14:paraId="4D7B4D02" w14:textId="77777777" w:rsidR="00823B8A" w:rsidRDefault="00823B8A" w:rsidP="00823B8A">
      <w:r>
        <w:t xml:space="preserve">Det må i det enkelte tilfellet vurderes om det gjelder endringer som «i liten grad vil påvirke gjennomføringen av planen for øvrig». En endring som berører viktig infrastruktur eller har sammenheng med andre tiltak planen inneholder vil kunne falle utenfor. </w:t>
      </w:r>
    </w:p>
    <w:p w14:paraId="0E4615D4" w14:textId="77777777" w:rsidR="00823B8A" w:rsidRDefault="00823B8A" w:rsidP="00823B8A">
      <w:r>
        <w:t xml:space="preserve">Meningen er at det bare skal være aktuelt å ha den enklere saksbehandlingen for endringer som ikke er spesielt konfliktfylte. Protester fra nabo eller andre berørte vil imidlertid ikke nødvendigvis føre til at endringen ikke kan gjennomføres på den enklere måten. Heller ikke vil enhver merknad fra berørte myndigheter forhindre dette. Imidlertid vil merknader fra berørte myndigheter som har karakter av innsigelse, føre til at endringen må behandles videre etter en ordinær planprosess. </w:t>
      </w:r>
    </w:p>
    <w:p w14:paraId="31C02029" w14:textId="77777777" w:rsidR="00823B8A" w:rsidRDefault="00823B8A" w:rsidP="00E23F94">
      <w:r>
        <w:t xml:space="preserve">Muligheten til å gjøre endringer etter bestemmelsen omfatter også å vedta utfyllinger innenfor hovedtrekkene i reguleringsplanen, selv om ordet utfylling ikke lenger fremgår </w:t>
      </w:r>
      <w:r>
        <w:lastRenderedPageBreak/>
        <w:t>direkte av ordlyden i bestemmelsen. Ordet utfylling er overflødig, fordi det omfattes av det generelle og mer vidtrekkende begrepet endringer.</w:t>
      </w:r>
    </w:p>
    <w:p w14:paraId="16CC651A" w14:textId="77777777" w:rsidR="00376ACF" w:rsidRDefault="00376ACF" w:rsidP="00376ACF">
      <w:r>
        <w:t xml:space="preserve">Energi – og miljøkomiteens begrunnelse for å føye til det siste kommaet i andre ledd er knappe. Kommunal- og moderniseringsdepartementet har i </w:t>
      </w:r>
      <w:hyperlink r:id="rId234" w:history="1">
        <w:r w:rsidRPr="00E7421D">
          <w:rPr>
            <w:rStyle w:val="Hyperkobling"/>
          </w:rPr>
          <w:t>rundskriv H-6/17</w:t>
        </w:r>
      </w:hyperlink>
      <w:r>
        <w:t xml:space="preserve"> av </w:t>
      </w:r>
      <w:r w:rsidRPr="00E435DB">
        <w:t>30.06.2017</w:t>
      </w:r>
      <w:r>
        <w:t xml:space="preserve">, gitt følgende veiledning om forståelsen av hva som menes med </w:t>
      </w:r>
      <w:r w:rsidRPr="00133AEC">
        <w:t>«</w:t>
      </w:r>
      <w:r w:rsidRPr="004855E5">
        <w:t>berører hensynet til viktige natur- og friluftsområder</w:t>
      </w:r>
      <w:r w:rsidRPr="00133AEC">
        <w:t>»</w:t>
      </w:r>
      <w:r>
        <w:t xml:space="preserve">: </w:t>
      </w:r>
    </w:p>
    <w:p w14:paraId="22A7155A" w14:textId="77777777" w:rsidR="008B7202" w:rsidRDefault="008B7202" w:rsidP="008B7202">
      <w:r w:rsidRPr="00133AEC">
        <w:t xml:space="preserve">«Viktige grøntstrukturområder som turdrag, friområder og parker er omfattet av delegasjonsforbudet. Det må gjøres en konkret vurdering i det enkelte tilfelle av om det er tale om viktige natur- og friluftsområder og grøntområder. Størrelsen behøver i så måte ikke være avgjørende, både små som store områder kan være viktige. Beliggenheten og menneskenes bruk vil kunne ha betydning, men også "kvalitetene" på området, f.eks. naturtyper og arter, ferdselsretten, oppholdsretten og høstingsretten etter </w:t>
      </w:r>
      <w:hyperlink r:id="rId235" w:history="1">
        <w:r w:rsidRPr="00D020DA">
          <w:rPr>
            <w:rStyle w:val="Hyperkobling"/>
          </w:rPr>
          <w:t>friluftsloven</w:t>
        </w:r>
      </w:hyperlink>
      <w:r w:rsidRPr="00133AEC">
        <w:t xml:space="preserve"> mv. Departementet legger til grunn at også hensynet til jordvern er viktig.»</w:t>
      </w:r>
    </w:p>
    <w:p w14:paraId="733A0D1B" w14:textId="77777777" w:rsidR="005E53EA" w:rsidRDefault="00521829" w:rsidP="00E23F94">
      <w:pPr>
        <w:rPr>
          <w:spacing w:val="-1"/>
        </w:rPr>
      </w:pPr>
      <w:r>
        <w:rPr>
          <w:spacing w:val="-1"/>
        </w:rPr>
        <w:t>Saken</w:t>
      </w:r>
      <w:r>
        <w:t xml:space="preserve"> </w:t>
      </w:r>
      <w:r>
        <w:rPr>
          <w:spacing w:val="-1"/>
        </w:rPr>
        <w:t>skal</w:t>
      </w:r>
      <w:r>
        <w:t xml:space="preserve"> </w:t>
      </w:r>
      <w:r>
        <w:rPr>
          <w:spacing w:val="-1"/>
        </w:rPr>
        <w:t>forelegges</w:t>
      </w:r>
      <w:r>
        <w:t xml:space="preserve"> </w:t>
      </w:r>
      <w:r>
        <w:rPr>
          <w:spacing w:val="-1"/>
        </w:rPr>
        <w:t>berørte</w:t>
      </w:r>
      <w:r>
        <w:t xml:space="preserve"> </w:t>
      </w:r>
      <w:r>
        <w:rPr>
          <w:spacing w:val="-1"/>
        </w:rPr>
        <w:t>myndigheter</w:t>
      </w:r>
      <w:r>
        <w:t xml:space="preserve"> før</w:t>
      </w:r>
      <w:r>
        <w:rPr>
          <w:spacing w:val="-2"/>
        </w:rPr>
        <w:t xml:space="preserve"> </w:t>
      </w:r>
      <w:r>
        <w:rPr>
          <w:spacing w:val="-1"/>
        </w:rPr>
        <w:t>det</w:t>
      </w:r>
      <w:r>
        <w:rPr>
          <w:spacing w:val="2"/>
        </w:rPr>
        <w:t xml:space="preserve"> </w:t>
      </w:r>
      <w:r>
        <w:rPr>
          <w:spacing w:val="-1"/>
        </w:rPr>
        <w:t>treffes</w:t>
      </w:r>
      <w:r>
        <w:t xml:space="preserve"> slikt </w:t>
      </w:r>
      <w:r>
        <w:rPr>
          <w:spacing w:val="-1"/>
        </w:rPr>
        <w:t>vedtak,</w:t>
      </w:r>
      <w:r>
        <w:t xml:space="preserve"> og</w:t>
      </w:r>
      <w:r>
        <w:rPr>
          <w:spacing w:val="-1"/>
        </w:rPr>
        <w:t xml:space="preserve"> eierne </w:t>
      </w:r>
      <w:r>
        <w:rPr>
          <w:spacing w:val="1"/>
        </w:rPr>
        <w:t>og</w:t>
      </w:r>
      <w:r>
        <w:rPr>
          <w:spacing w:val="-3"/>
        </w:rPr>
        <w:t xml:space="preserve"> </w:t>
      </w:r>
      <w:r>
        <w:t>festerne</w:t>
      </w:r>
      <w:r>
        <w:rPr>
          <w:spacing w:val="-1"/>
        </w:rPr>
        <w:t xml:space="preserve"> av</w:t>
      </w:r>
      <w:r>
        <w:rPr>
          <w:spacing w:val="89"/>
        </w:rPr>
        <w:t xml:space="preserve"> </w:t>
      </w:r>
      <w:r>
        <w:rPr>
          <w:spacing w:val="-1"/>
        </w:rPr>
        <w:t>eiendommer</w:t>
      </w:r>
      <w:r>
        <w:rPr>
          <w:spacing w:val="-2"/>
        </w:rPr>
        <w:t xml:space="preserve"> </w:t>
      </w:r>
      <w:r>
        <w:t xml:space="preserve">som </w:t>
      </w:r>
      <w:r>
        <w:rPr>
          <w:spacing w:val="-1"/>
        </w:rPr>
        <w:t>direkte</w:t>
      </w:r>
      <w:r>
        <w:rPr>
          <w:spacing w:val="1"/>
        </w:rPr>
        <w:t xml:space="preserve"> </w:t>
      </w:r>
      <w:r>
        <w:rPr>
          <w:spacing w:val="-1"/>
        </w:rPr>
        <w:t>berøres</w:t>
      </w:r>
      <w:r>
        <w:rPr>
          <w:spacing w:val="2"/>
        </w:rPr>
        <w:t xml:space="preserve"> </w:t>
      </w:r>
      <w:r>
        <w:rPr>
          <w:spacing w:val="-1"/>
        </w:rPr>
        <w:t>av</w:t>
      </w:r>
      <w:r>
        <w:t xml:space="preserve"> </w:t>
      </w:r>
      <w:r>
        <w:rPr>
          <w:spacing w:val="-1"/>
        </w:rPr>
        <w:t>vedtaket</w:t>
      </w:r>
      <w:r w:rsidR="0056252A">
        <w:rPr>
          <w:spacing w:val="-1"/>
        </w:rPr>
        <w:t>, og andre berørte,</w:t>
      </w:r>
      <w:r>
        <w:t xml:space="preserve"> skal</w:t>
      </w:r>
      <w:r>
        <w:rPr>
          <w:spacing w:val="2"/>
        </w:rPr>
        <w:t xml:space="preserve"> </w:t>
      </w:r>
      <w:r>
        <w:rPr>
          <w:spacing w:val="-1"/>
        </w:rPr>
        <w:t>gis</w:t>
      </w:r>
      <w:r>
        <w:t xml:space="preserve"> anledning</w:t>
      </w:r>
      <w:r>
        <w:rPr>
          <w:spacing w:val="-3"/>
        </w:rPr>
        <w:t xml:space="preserve"> </w:t>
      </w:r>
      <w:r>
        <w:t>til å uttale</w:t>
      </w:r>
      <w:r>
        <w:rPr>
          <w:spacing w:val="1"/>
        </w:rPr>
        <w:t xml:space="preserve"> </w:t>
      </w:r>
      <w:r>
        <w:rPr>
          <w:spacing w:val="-1"/>
        </w:rPr>
        <w:t>seg.</w:t>
      </w:r>
      <w:r>
        <w:rPr>
          <w:spacing w:val="2"/>
        </w:rPr>
        <w:t xml:space="preserve"> </w:t>
      </w:r>
      <w:r>
        <w:rPr>
          <w:spacing w:val="-1"/>
        </w:rPr>
        <w:t>Hensikten</w:t>
      </w:r>
      <w:r>
        <w:t xml:space="preserve"> er</w:t>
      </w:r>
      <w:r>
        <w:rPr>
          <w:spacing w:val="67"/>
        </w:rPr>
        <w:t xml:space="preserve"> </w:t>
      </w:r>
      <w:r>
        <w:t>å</w:t>
      </w:r>
      <w:r>
        <w:rPr>
          <w:spacing w:val="1"/>
        </w:rPr>
        <w:t xml:space="preserve"> </w:t>
      </w:r>
      <w:r>
        <w:rPr>
          <w:spacing w:val="-1"/>
        </w:rPr>
        <w:t xml:space="preserve">avklare </w:t>
      </w:r>
      <w:r>
        <w:t>om</w:t>
      </w:r>
      <w:r>
        <w:rPr>
          <w:spacing w:val="2"/>
        </w:rPr>
        <w:t xml:space="preserve"> </w:t>
      </w:r>
      <w:r>
        <w:rPr>
          <w:spacing w:val="-1"/>
        </w:rPr>
        <w:t>en</w:t>
      </w:r>
      <w:r>
        <w:t xml:space="preserve"> endring</w:t>
      </w:r>
      <w:r>
        <w:rPr>
          <w:spacing w:val="-2"/>
        </w:rPr>
        <w:t xml:space="preserve"> </w:t>
      </w:r>
      <w:r>
        <w:rPr>
          <w:spacing w:val="-1"/>
        </w:rPr>
        <w:t>kan</w:t>
      </w:r>
      <w:r>
        <w:rPr>
          <w:spacing w:val="2"/>
        </w:rPr>
        <w:t xml:space="preserve"> </w:t>
      </w:r>
      <w:r>
        <w:t>regnes som</w:t>
      </w:r>
      <w:r>
        <w:rPr>
          <w:spacing w:val="5"/>
        </w:rPr>
        <w:t xml:space="preserve"> </w:t>
      </w:r>
      <w:r w:rsidR="000479E2">
        <w:rPr>
          <w:spacing w:val="5"/>
        </w:rPr>
        <w:t xml:space="preserve">endringer som </w:t>
      </w:r>
      <w:r>
        <w:rPr>
          <w:spacing w:val="-2"/>
        </w:rPr>
        <w:t>«</w:t>
      </w:r>
      <w:r w:rsidR="003A4DD3" w:rsidRPr="00823B8A">
        <w:t>i liten grad vil påvirke gjennomføringen av planen for øvrig og heller ikke går ut over hovedrammene for planen</w:t>
      </w:r>
      <w:r>
        <w:rPr>
          <w:spacing w:val="-2"/>
        </w:rPr>
        <w:t>»</w:t>
      </w:r>
      <w:r w:rsidR="000479E2">
        <w:rPr>
          <w:spacing w:val="-2"/>
        </w:rPr>
        <w:t xml:space="preserve">, og å få andre synspunkter på endringen. </w:t>
      </w:r>
    </w:p>
    <w:p w14:paraId="3C3BC28E" w14:textId="77777777" w:rsidR="008B7202" w:rsidRDefault="008B7202" w:rsidP="008B7202">
      <w:r>
        <w:t xml:space="preserve">Plikten til foreleggelse ble ved lovendringen i 2017 utvidet med «andre berørte». Dette ble ansett nødvendig for å sikre tilstrekkelig medvirkning og opplysning av saken før vedtak treffes. Det er viktig når muligheten til enklere prosess utvides, jf. </w:t>
      </w:r>
      <w:hyperlink r:id="rId236" w:history="1">
        <w:r w:rsidRPr="00D020DA">
          <w:rPr>
            <w:rStyle w:val="Hyperkobling"/>
          </w:rPr>
          <w:t>forvaltningslovens</w:t>
        </w:r>
      </w:hyperlink>
      <w:r>
        <w:t xml:space="preserve"> krav til at saken skal være så godt opplyst som mulig før vedtak treffes. Begrepet «andre berørte» er generelt, og det må derfor vurderes i det konkrete tilfellet hvem som skal få forslag til endring til uttalelse. Naboer vil måtte anses som berørte, og likedan rettighetshavere som for eksempel et berørt reinbeitedistrikt. Velforeninger og organisasjoner vil også kunne anses for å være berørt av en reguleringsendring, avhengig av de konkrete forholdene i saken. </w:t>
      </w:r>
    </w:p>
    <w:p w14:paraId="7C1D5953" w14:textId="77777777" w:rsidR="000479E2" w:rsidRDefault="000479E2" w:rsidP="000479E2">
      <w:r>
        <w:t>Muligheten til å uttale seg vil sikre at alle hensyn kommer frem og blir vurdert. Det er imidlertid ikke slik at enhver negativ uttalelse vil forhindre at saken behandles på en enkel måte. Dersom berørte myndigheter gir merknader som klart har karakter av innsigelse, vil det imidlertid være nødvendig å behandle saken videre som en ordinær planendring.</w:t>
      </w:r>
    </w:p>
    <w:p w14:paraId="0CF8B34D" w14:textId="77777777" w:rsidR="005E53EA" w:rsidRDefault="000479E2" w:rsidP="00E23F94">
      <w:r>
        <w:lastRenderedPageBreak/>
        <w:t xml:space="preserve">Bestemmelsen setter ingen spesiell frist for uttalelse, men det må gis en rimelig frist. Det er lagt til grunn at en rimelig frist vil kunne være på 2–3 uker. De ordinære krav til høring og offentlig ettersyn med frist på 6 uker vil ikke gjelde. </w:t>
      </w:r>
      <w:r w:rsidR="00521829">
        <w:t>På</w:t>
      </w:r>
      <w:r w:rsidR="00521829">
        <w:rPr>
          <w:spacing w:val="-1"/>
        </w:rPr>
        <w:t xml:space="preserve"> </w:t>
      </w:r>
      <w:r w:rsidR="00521829">
        <w:t>samme</w:t>
      </w:r>
      <w:r w:rsidR="00521829">
        <w:rPr>
          <w:spacing w:val="-1"/>
        </w:rPr>
        <w:t xml:space="preserve"> </w:t>
      </w:r>
      <w:r w:rsidR="00521829">
        <w:t>måte</w:t>
      </w:r>
      <w:r w:rsidR="00521829">
        <w:rPr>
          <w:spacing w:val="-1"/>
        </w:rPr>
        <w:t xml:space="preserve"> </w:t>
      </w:r>
      <w:r w:rsidR="00521829">
        <w:t xml:space="preserve">som </w:t>
      </w:r>
      <w:r w:rsidR="00521829">
        <w:rPr>
          <w:spacing w:val="-1"/>
        </w:rPr>
        <w:t>etter</w:t>
      </w:r>
      <w:r w:rsidR="00521829">
        <w:rPr>
          <w:spacing w:val="1"/>
        </w:rPr>
        <w:t xml:space="preserve"> </w:t>
      </w:r>
      <w:r w:rsidR="0008561D">
        <w:t xml:space="preserve">plan- og bygningsloven av </w:t>
      </w:r>
      <w:r w:rsidR="00380871">
        <w:t xml:space="preserve">1985 </w:t>
      </w:r>
      <w:r w:rsidR="00521829">
        <w:t>vil ikke kommunens</w:t>
      </w:r>
      <w:r w:rsidR="00521829">
        <w:rPr>
          <w:spacing w:val="2"/>
        </w:rPr>
        <w:t xml:space="preserve"> </w:t>
      </w:r>
      <w:r w:rsidR="00521829">
        <w:t>avslag</w:t>
      </w:r>
      <w:r w:rsidR="00521829">
        <w:rPr>
          <w:spacing w:val="-3"/>
        </w:rPr>
        <w:t xml:space="preserve"> </w:t>
      </w:r>
      <w:r w:rsidR="00521829">
        <w:t>på</w:t>
      </w:r>
      <w:r w:rsidR="00521829">
        <w:rPr>
          <w:spacing w:val="-1"/>
        </w:rPr>
        <w:t xml:space="preserve"> </w:t>
      </w:r>
      <w:r w:rsidR="00521829">
        <w:t>henvendelse</w:t>
      </w:r>
      <w:r w:rsidR="00521829">
        <w:rPr>
          <w:spacing w:val="-1"/>
        </w:rPr>
        <w:t xml:space="preserve"> </w:t>
      </w:r>
      <w:r w:rsidR="00521829">
        <w:t xml:space="preserve">om å </w:t>
      </w:r>
      <w:r w:rsidR="00521829">
        <w:rPr>
          <w:spacing w:val="-1"/>
        </w:rPr>
        <w:t>foreta</w:t>
      </w:r>
      <w:r w:rsidR="00521829">
        <w:rPr>
          <w:spacing w:val="29"/>
        </w:rPr>
        <w:t xml:space="preserve"> </w:t>
      </w:r>
      <w:r w:rsidR="00521829">
        <w:rPr>
          <w:spacing w:val="-1"/>
        </w:rPr>
        <w:t>endring</w:t>
      </w:r>
      <w:r w:rsidR="00521829">
        <w:rPr>
          <w:spacing w:val="-3"/>
        </w:rPr>
        <w:t xml:space="preserve"> </w:t>
      </w:r>
      <w:r w:rsidR="00521829">
        <w:t>i</w:t>
      </w:r>
      <w:r w:rsidR="00521829">
        <w:rPr>
          <w:spacing w:val="2"/>
        </w:rPr>
        <w:t xml:space="preserve"> </w:t>
      </w:r>
      <w:r w:rsidR="00521829">
        <w:rPr>
          <w:spacing w:val="-1"/>
        </w:rPr>
        <w:t>reguleringsplan</w:t>
      </w:r>
      <w:r w:rsidR="00521829">
        <w:rPr>
          <w:spacing w:val="1"/>
        </w:rPr>
        <w:t xml:space="preserve"> </w:t>
      </w:r>
      <w:r w:rsidR="00521829">
        <w:t>kunne</w:t>
      </w:r>
      <w:r w:rsidR="00521829">
        <w:rPr>
          <w:spacing w:val="-1"/>
        </w:rPr>
        <w:t xml:space="preserve"> påklages.</w:t>
      </w:r>
    </w:p>
    <w:p w14:paraId="3C03450C" w14:textId="77777777" w:rsidR="005E53EA" w:rsidRDefault="000F3E8D" w:rsidP="00E23F94">
      <w:r>
        <w:t xml:space="preserve">De nye reglene gjelder også for eldre planer vedtatt etter tidligere lovgivning. </w:t>
      </w:r>
      <w:r w:rsidR="00521829">
        <w:t xml:space="preserve">Hvis </w:t>
      </w:r>
      <w:r w:rsidR="00521829">
        <w:rPr>
          <w:spacing w:val="-1"/>
        </w:rPr>
        <w:t>det</w:t>
      </w:r>
      <w:r w:rsidR="00521829">
        <w:t xml:space="preserve"> bare </w:t>
      </w:r>
      <w:r w:rsidR="00521829">
        <w:rPr>
          <w:spacing w:val="-1"/>
        </w:rPr>
        <w:t>er</w:t>
      </w:r>
      <w:r w:rsidR="00521829">
        <w:t xml:space="preserve"> </w:t>
      </w:r>
      <w:r w:rsidR="00521829">
        <w:rPr>
          <w:spacing w:val="-1"/>
        </w:rPr>
        <w:t xml:space="preserve">bestemmelsene </w:t>
      </w:r>
      <w:r w:rsidR="00521829">
        <w:t xml:space="preserve">til en </w:t>
      </w:r>
      <w:r w:rsidR="00521829">
        <w:rPr>
          <w:spacing w:val="-1"/>
        </w:rPr>
        <w:t>gammel</w:t>
      </w:r>
      <w:r w:rsidR="00521829">
        <w:t xml:space="preserve"> </w:t>
      </w:r>
      <w:r w:rsidR="00521829">
        <w:rPr>
          <w:spacing w:val="-1"/>
        </w:rPr>
        <w:t>plan</w:t>
      </w:r>
      <w:r w:rsidR="00521829">
        <w:t xml:space="preserve"> som </w:t>
      </w:r>
      <w:r w:rsidR="00521829">
        <w:rPr>
          <w:spacing w:val="-1"/>
        </w:rPr>
        <w:t>endres,</w:t>
      </w:r>
      <w:r w:rsidR="00521829">
        <w:rPr>
          <w:spacing w:val="2"/>
        </w:rPr>
        <w:t xml:space="preserve"> </w:t>
      </w:r>
      <w:r w:rsidR="00521829">
        <w:t xml:space="preserve">vil </w:t>
      </w:r>
      <w:r w:rsidR="00521829">
        <w:rPr>
          <w:spacing w:val="-1"/>
        </w:rPr>
        <w:t>hjemmelen</w:t>
      </w:r>
      <w:r w:rsidR="00521829">
        <w:t xml:space="preserve"> for</w:t>
      </w:r>
      <w:r w:rsidR="00521829">
        <w:rPr>
          <w:spacing w:val="79"/>
        </w:rPr>
        <w:t xml:space="preserve"> </w:t>
      </w:r>
      <w:r w:rsidR="00521829">
        <w:t>de</w:t>
      </w:r>
      <w:r w:rsidR="00521829">
        <w:rPr>
          <w:spacing w:val="-1"/>
        </w:rPr>
        <w:t xml:space="preserve"> nye</w:t>
      </w:r>
      <w:r w:rsidR="00521829">
        <w:rPr>
          <w:spacing w:val="1"/>
        </w:rPr>
        <w:t xml:space="preserve"> </w:t>
      </w:r>
      <w:r w:rsidR="00521829">
        <w:rPr>
          <w:spacing w:val="-1"/>
        </w:rPr>
        <w:t xml:space="preserve">bestemmelsene </w:t>
      </w:r>
      <w:r w:rsidR="00521829">
        <w:t>være</w:t>
      </w:r>
      <w:r w:rsidR="00521829">
        <w:rPr>
          <w:spacing w:val="-2"/>
        </w:rPr>
        <w:t xml:space="preserve"> </w:t>
      </w:r>
      <w:r w:rsidR="00521829">
        <w:t xml:space="preserve">§ 12-7 i </w:t>
      </w:r>
      <w:r w:rsidR="00521829">
        <w:rPr>
          <w:spacing w:val="2"/>
        </w:rPr>
        <w:t>ny</w:t>
      </w:r>
      <w:r w:rsidR="00521829">
        <w:rPr>
          <w:spacing w:val="-5"/>
        </w:rPr>
        <w:t xml:space="preserve"> </w:t>
      </w:r>
      <w:r w:rsidR="00521829">
        <w:t xml:space="preserve">lov. </w:t>
      </w:r>
      <w:r w:rsidR="00521829">
        <w:rPr>
          <w:spacing w:val="-1"/>
        </w:rPr>
        <w:t>Det</w:t>
      </w:r>
      <w:r w:rsidR="00521829">
        <w:t xml:space="preserve"> er</w:t>
      </w:r>
      <w:r w:rsidR="00521829">
        <w:rPr>
          <w:spacing w:val="-1"/>
        </w:rPr>
        <w:t xml:space="preserve"> likevel</w:t>
      </w:r>
      <w:r w:rsidR="00521829">
        <w:t xml:space="preserve"> ikke noe</w:t>
      </w:r>
      <w:r w:rsidR="00521829">
        <w:rPr>
          <w:spacing w:val="-2"/>
        </w:rPr>
        <w:t xml:space="preserve"> </w:t>
      </w:r>
      <w:r w:rsidR="00521829">
        <w:t xml:space="preserve">i </w:t>
      </w:r>
      <w:r w:rsidR="00521829">
        <w:rPr>
          <w:spacing w:val="-1"/>
        </w:rPr>
        <w:t>veien</w:t>
      </w:r>
      <w:r w:rsidR="00521829">
        <w:rPr>
          <w:spacing w:val="2"/>
        </w:rPr>
        <w:t xml:space="preserve"> </w:t>
      </w:r>
      <w:r w:rsidR="00521829">
        <w:t>for</w:t>
      </w:r>
      <w:r w:rsidR="00521829">
        <w:rPr>
          <w:spacing w:val="-2"/>
        </w:rPr>
        <w:t xml:space="preserve"> </w:t>
      </w:r>
      <w:r w:rsidR="00521829">
        <w:rPr>
          <w:spacing w:val="-1"/>
        </w:rPr>
        <w:t>at</w:t>
      </w:r>
      <w:r w:rsidR="00521829">
        <w:t xml:space="preserve"> disse</w:t>
      </w:r>
      <w:r w:rsidR="00521829">
        <w:rPr>
          <w:spacing w:val="54"/>
        </w:rPr>
        <w:t xml:space="preserve"> </w:t>
      </w:r>
      <w:r w:rsidR="00521829">
        <w:rPr>
          <w:spacing w:val="-1"/>
        </w:rPr>
        <w:t>bestemmelsene relateres</w:t>
      </w:r>
      <w:r w:rsidR="00521829">
        <w:rPr>
          <w:spacing w:val="2"/>
        </w:rPr>
        <w:t xml:space="preserve"> </w:t>
      </w:r>
      <w:r w:rsidR="00521829">
        <w:t xml:space="preserve">til de </w:t>
      </w:r>
      <w:r w:rsidR="00521829">
        <w:rPr>
          <w:spacing w:val="-1"/>
        </w:rPr>
        <w:t xml:space="preserve">gjeldende arealformålene </w:t>
      </w:r>
      <w:r w:rsidR="00521829">
        <w:t xml:space="preserve">i </w:t>
      </w:r>
      <w:r w:rsidR="00521829">
        <w:rPr>
          <w:spacing w:val="-1"/>
        </w:rPr>
        <w:t>planen.</w:t>
      </w:r>
      <w:r w:rsidR="00521829">
        <w:t xml:space="preserve"> Det samme må</w:t>
      </w:r>
      <w:r w:rsidR="00521829">
        <w:rPr>
          <w:spacing w:val="-1"/>
        </w:rPr>
        <w:t xml:space="preserve"> gjelde</w:t>
      </w:r>
      <w:r w:rsidR="00521829">
        <w:t xml:space="preserve"> </w:t>
      </w:r>
      <w:r w:rsidR="00521829">
        <w:rPr>
          <w:spacing w:val="-1"/>
        </w:rPr>
        <w:t>ved</w:t>
      </w:r>
      <w:r w:rsidR="00521829">
        <w:rPr>
          <w:spacing w:val="99"/>
        </w:rPr>
        <w:t xml:space="preserve"> </w:t>
      </w:r>
      <w:r w:rsidR="00521829">
        <w:rPr>
          <w:spacing w:val="-1"/>
        </w:rPr>
        <w:t>andre</w:t>
      </w:r>
      <w:r w:rsidR="00521829">
        <w:rPr>
          <w:spacing w:val="-2"/>
        </w:rPr>
        <w:t xml:space="preserve"> </w:t>
      </w:r>
      <w:r w:rsidR="00521829">
        <w:t>mindre</w:t>
      </w:r>
      <w:r w:rsidR="00521829">
        <w:rPr>
          <w:spacing w:val="-2"/>
        </w:rPr>
        <w:t xml:space="preserve"> </w:t>
      </w:r>
      <w:r w:rsidR="00521829">
        <w:rPr>
          <w:spacing w:val="-1"/>
        </w:rPr>
        <w:t>justeringer.</w:t>
      </w:r>
      <w:r w:rsidR="00521829">
        <w:rPr>
          <w:spacing w:val="1"/>
        </w:rPr>
        <w:t xml:space="preserve"> </w:t>
      </w:r>
      <w:r w:rsidR="00521829">
        <w:t xml:space="preserve">Hvis </w:t>
      </w:r>
      <w:r w:rsidR="00521829">
        <w:rPr>
          <w:spacing w:val="-1"/>
        </w:rPr>
        <w:t>man</w:t>
      </w:r>
      <w:r w:rsidR="00521829">
        <w:t xml:space="preserve"> </w:t>
      </w:r>
      <w:r w:rsidR="00521829">
        <w:rPr>
          <w:spacing w:val="-1"/>
        </w:rPr>
        <w:t>skal</w:t>
      </w:r>
      <w:r w:rsidR="00521829">
        <w:t xml:space="preserve"> </w:t>
      </w:r>
      <w:r w:rsidR="00521829">
        <w:rPr>
          <w:spacing w:val="-1"/>
        </w:rPr>
        <w:t>endre</w:t>
      </w:r>
      <w:r w:rsidR="00521829">
        <w:rPr>
          <w:spacing w:val="1"/>
        </w:rPr>
        <w:t xml:space="preserve"> </w:t>
      </w:r>
      <w:r w:rsidR="00521829">
        <w:rPr>
          <w:spacing w:val="-1"/>
        </w:rPr>
        <w:t xml:space="preserve">arealformålene </w:t>
      </w:r>
      <w:r w:rsidR="00521829">
        <w:t xml:space="preserve">i </w:t>
      </w:r>
      <w:r w:rsidR="00521829">
        <w:rPr>
          <w:spacing w:val="-1"/>
        </w:rPr>
        <w:t>planen</w:t>
      </w:r>
      <w:r w:rsidR="00521829">
        <w:t xml:space="preserve"> så</w:t>
      </w:r>
      <w:r w:rsidR="00521829">
        <w:rPr>
          <w:spacing w:val="1"/>
        </w:rPr>
        <w:t xml:space="preserve"> </w:t>
      </w:r>
      <w:r w:rsidR="00521829">
        <w:t>må de</w:t>
      </w:r>
      <w:r w:rsidR="00521829">
        <w:rPr>
          <w:spacing w:val="-2"/>
        </w:rPr>
        <w:t xml:space="preserve"> </w:t>
      </w:r>
      <w:r w:rsidR="00521829">
        <w:rPr>
          <w:spacing w:val="-1"/>
        </w:rPr>
        <w:t>nye</w:t>
      </w:r>
      <w:r w:rsidR="00521829">
        <w:rPr>
          <w:spacing w:val="83"/>
        </w:rPr>
        <w:t xml:space="preserve"> </w:t>
      </w:r>
      <w:r w:rsidR="00521829">
        <w:rPr>
          <w:spacing w:val="-1"/>
        </w:rPr>
        <w:t xml:space="preserve">formålene </w:t>
      </w:r>
      <w:r w:rsidR="00521829">
        <w:t>brukes. Det vil</w:t>
      </w:r>
      <w:r w:rsidR="00521829">
        <w:rPr>
          <w:spacing w:val="1"/>
        </w:rPr>
        <w:t xml:space="preserve"> </w:t>
      </w:r>
      <w:r w:rsidR="00521829">
        <w:t>ikke være</w:t>
      </w:r>
      <w:r w:rsidR="00521829">
        <w:rPr>
          <w:spacing w:val="-2"/>
        </w:rPr>
        <w:t xml:space="preserve"> </w:t>
      </w:r>
      <w:r w:rsidR="00521829">
        <w:t>noe</w:t>
      </w:r>
      <w:r w:rsidR="00521829">
        <w:rPr>
          <w:spacing w:val="-1"/>
        </w:rPr>
        <w:t xml:space="preserve"> </w:t>
      </w:r>
      <w:r w:rsidR="00521829">
        <w:t xml:space="preserve">i </w:t>
      </w:r>
      <w:r w:rsidR="00521829">
        <w:rPr>
          <w:spacing w:val="-1"/>
        </w:rPr>
        <w:t>veien</w:t>
      </w:r>
      <w:r w:rsidR="00521829">
        <w:rPr>
          <w:spacing w:val="2"/>
        </w:rPr>
        <w:t xml:space="preserve"> </w:t>
      </w:r>
      <w:r w:rsidR="00521829">
        <w:t xml:space="preserve">for </w:t>
      </w:r>
      <w:r w:rsidR="00521829">
        <w:rPr>
          <w:spacing w:val="-1"/>
        </w:rPr>
        <w:t>at</w:t>
      </w:r>
      <w:r w:rsidR="00521829">
        <w:t xml:space="preserve"> </w:t>
      </w:r>
      <w:r w:rsidR="00521829">
        <w:rPr>
          <w:spacing w:val="-1"/>
        </w:rPr>
        <w:t>man</w:t>
      </w:r>
      <w:r w:rsidR="00521829">
        <w:t xml:space="preserve"> </w:t>
      </w:r>
      <w:r w:rsidR="00521829">
        <w:rPr>
          <w:spacing w:val="-1"/>
        </w:rPr>
        <w:t>får</w:t>
      </w:r>
      <w:r w:rsidR="00521829">
        <w:rPr>
          <w:spacing w:val="1"/>
        </w:rPr>
        <w:t xml:space="preserve"> </w:t>
      </w:r>
      <w:r w:rsidR="00521829">
        <w:rPr>
          <w:spacing w:val="-1"/>
        </w:rPr>
        <w:t>en</w:t>
      </w:r>
      <w:r w:rsidR="00521829">
        <w:rPr>
          <w:spacing w:val="2"/>
        </w:rPr>
        <w:t xml:space="preserve"> </w:t>
      </w:r>
      <w:r w:rsidR="00521829">
        <w:t>"ny</w:t>
      </w:r>
      <w:r w:rsidR="00521829">
        <w:rPr>
          <w:spacing w:val="-5"/>
        </w:rPr>
        <w:t xml:space="preserve"> </w:t>
      </w:r>
      <w:r w:rsidR="00521829">
        <w:t>plan"</w:t>
      </w:r>
      <w:r w:rsidR="00521829">
        <w:rPr>
          <w:spacing w:val="-2"/>
        </w:rPr>
        <w:t xml:space="preserve"> </w:t>
      </w:r>
      <w:r w:rsidR="00521829">
        <w:t>for</w:t>
      </w:r>
      <w:r w:rsidR="00521829">
        <w:rPr>
          <w:spacing w:val="-1"/>
        </w:rPr>
        <w:t xml:space="preserve"> en</w:t>
      </w:r>
      <w:r w:rsidR="00521829">
        <w:t xml:space="preserve"> </w:t>
      </w:r>
      <w:r w:rsidR="00521829">
        <w:rPr>
          <w:spacing w:val="-1"/>
        </w:rPr>
        <w:t>del</w:t>
      </w:r>
      <w:r w:rsidR="00521829">
        <w:t xml:space="preserve"> av</w:t>
      </w:r>
      <w:r w:rsidR="00521829">
        <w:rPr>
          <w:spacing w:val="1"/>
        </w:rPr>
        <w:t xml:space="preserve"> </w:t>
      </w:r>
      <w:r w:rsidR="00521829">
        <w:rPr>
          <w:spacing w:val="-1"/>
        </w:rPr>
        <w:t>et</w:t>
      </w:r>
      <w:r w:rsidR="00521829">
        <w:rPr>
          <w:spacing w:val="47"/>
        </w:rPr>
        <w:t xml:space="preserve"> </w:t>
      </w:r>
      <w:r w:rsidR="00521829">
        <w:rPr>
          <w:spacing w:val="-1"/>
        </w:rPr>
        <w:t>eldre</w:t>
      </w:r>
      <w:r w:rsidR="00521829">
        <w:rPr>
          <w:spacing w:val="-2"/>
        </w:rPr>
        <w:t xml:space="preserve"> </w:t>
      </w:r>
      <w:r w:rsidR="00521829">
        <w:t>planområde</w:t>
      </w:r>
      <w:r w:rsidR="00521829">
        <w:rPr>
          <w:spacing w:val="-1"/>
        </w:rPr>
        <w:t xml:space="preserve"> </w:t>
      </w:r>
      <w:r w:rsidR="00521829">
        <w:t>uten</w:t>
      </w:r>
      <w:r w:rsidR="00521829">
        <w:rPr>
          <w:spacing w:val="1"/>
        </w:rPr>
        <w:t xml:space="preserve"> </w:t>
      </w:r>
      <w:r w:rsidR="00521829">
        <w:rPr>
          <w:spacing w:val="-1"/>
        </w:rPr>
        <w:t>at</w:t>
      </w:r>
      <w:r w:rsidR="00521829">
        <w:t xml:space="preserve"> </w:t>
      </w:r>
      <w:r w:rsidR="00521829">
        <w:rPr>
          <w:spacing w:val="-1"/>
        </w:rPr>
        <w:t xml:space="preserve">arealformålene </w:t>
      </w:r>
      <w:r w:rsidR="00521829">
        <w:t xml:space="preserve">i </w:t>
      </w:r>
      <w:r w:rsidR="00521829">
        <w:rPr>
          <w:spacing w:val="-1"/>
        </w:rPr>
        <w:t>resten</w:t>
      </w:r>
      <w:r w:rsidR="00521829">
        <w:rPr>
          <w:spacing w:val="1"/>
        </w:rPr>
        <w:t xml:space="preserve"> </w:t>
      </w:r>
      <w:r w:rsidR="00521829">
        <w:t xml:space="preserve">av </w:t>
      </w:r>
      <w:r w:rsidR="00521829">
        <w:rPr>
          <w:spacing w:val="-1"/>
        </w:rPr>
        <w:t>planområdet</w:t>
      </w:r>
      <w:r w:rsidR="00521829">
        <w:t xml:space="preserve"> oppdateres. </w:t>
      </w:r>
      <w:r w:rsidR="00521829">
        <w:rPr>
          <w:spacing w:val="-1"/>
        </w:rPr>
        <w:t>Det</w:t>
      </w:r>
      <w:r w:rsidR="00521829">
        <w:t xml:space="preserve"> blir </w:t>
      </w:r>
      <w:r w:rsidR="00521829">
        <w:rPr>
          <w:spacing w:val="-1"/>
        </w:rPr>
        <w:t>samme</w:t>
      </w:r>
      <w:r w:rsidR="00521829">
        <w:rPr>
          <w:spacing w:val="71"/>
        </w:rPr>
        <w:t xml:space="preserve"> </w:t>
      </w:r>
      <w:r w:rsidR="00521829">
        <w:rPr>
          <w:spacing w:val="-1"/>
        </w:rPr>
        <w:t>situasjon</w:t>
      </w:r>
      <w:r w:rsidR="00521829">
        <w:t xml:space="preserve"> </w:t>
      </w:r>
      <w:r w:rsidR="00521829">
        <w:rPr>
          <w:spacing w:val="-1"/>
        </w:rPr>
        <w:t>fremstillingsmessig</w:t>
      </w:r>
      <w:r w:rsidR="00521829">
        <w:rPr>
          <w:spacing w:val="-3"/>
        </w:rPr>
        <w:t xml:space="preserve"> </w:t>
      </w:r>
      <w:r w:rsidR="00521829">
        <w:t xml:space="preserve">som hvis man </w:t>
      </w:r>
      <w:r w:rsidR="00521829">
        <w:rPr>
          <w:spacing w:val="-1"/>
        </w:rPr>
        <w:t>lager</w:t>
      </w:r>
      <w:r w:rsidR="00521829">
        <w:rPr>
          <w:spacing w:val="1"/>
        </w:rPr>
        <w:t xml:space="preserve"> </w:t>
      </w:r>
      <w:r w:rsidR="00521829">
        <w:rPr>
          <w:spacing w:val="-1"/>
        </w:rPr>
        <w:t>en</w:t>
      </w:r>
      <w:r w:rsidR="00521829">
        <w:t xml:space="preserve"> plan </w:t>
      </w:r>
      <w:r w:rsidR="00521829">
        <w:rPr>
          <w:spacing w:val="-1"/>
        </w:rPr>
        <w:t>for</w:t>
      </w:r>
      <w:r w:rsidR="00521829">
        <w:rPr>
          <w:spacing w:val="1"/>
        </w:rPr>
        <w:t xml:space="preserve"> </w:t>
      </w:r>
      <w:r w:rsidR="00521829">
        <w:rPr>
          <w:spacing w:val="-1"/>
        </w:rPr>
        <w:t>et</w:t>
      </w:r>
      <w:r w:rsidR="00521829">
        <w:t xml:space="preserve"> </w:t>
      </w:r>
      <w:r w:rsidR="00521829">
        <w:rPr>
          <w:spacing w:val="-1"/>
        </w:rPr>
        <w:t>uregulert</w:t>
      </w:r>
      <w:r w:rsidR="00521829">
        <w:t xml:space="preserve"> </w:t>
      </w:r>
      <w:r w:rsidR="00521829">
        <w:rPr>
          <w:spacing w:val="-1"/>
        </w:rPr>
        <w:t xml:space="preserve">område </w:t>
      </w:r>
      <w:r w:rsidR="00521829">
        <w:t xml:space="preserve">som </w:t>
      </w:r>
      <w:r w:rsidR="00521829">
        <w:rPr>
          <w:spacing w:val="-1"/>
        </w:rPr>
        <w:t>ligger</w:t>
      </w:r>
      <w:r w:rsidR="00521829">
        <w:rPr>
          <w:spacing w:val="89"/>
        </w:rPr>
        <w:t xml:space="preserve"> </w:t>
      </w:r>
      <w:r w:rsidR="00521829">
        <w:t xml:space="preserve">inntil </w:t>
      </w:r>
      <w:r w:rsidR="00521829">
        <w:rPr>
          <w:spacing w:val="-1"/>
        </w:rPr>
        <w:t>et</w:t>
      </w:r>
      <w:r w:rsidR="00521829">
        <w:t xml:space="preserve"> </w:t>
      </w:r>
      <w:r w:rsidR="00521829">
        <w:rPr>
          <w:spacing w:val="-1"/>
        </w:rPr>
        <w:t>tidligere regulert</w:t>
      </w:r>
      <w:r w:rsidR="00521829">
        <w:rPr>
          <w:spacing w:val="1"/>
        </w:rPr>
        <w:t xml:space="preserve"> </w:t>
      </w:r>
      <w:r w:rsidR="00521829">
        <w:rPr>
          <w:spacing w:val="-1"/>
        </w:rPr>
        <w:t>område.</w:t>
      </w:r>
    </w:p>
    <w:p w14:paraId="647CC06A" w14:textId="77777777" w:rsidR="005E53EA" w:rsidRDefault="00521829" w:rsidP="00E23F94">
      <w:pPr>
        <w:rPr>
          <w:spacing w:val="-1"/>
        </w:rPr>
      </w:pPr>
      <w:r>
        <w:rPr>
          <w:spacing w:val="-1"/>
        </w:rPr>
        <w:t>Forslag</w:t>
      </w:r>
      <w:r>
        <w:rPr>
          <w:spacing w:val="-3"/>
        </w:rPr>
        <w:t xml:space="preserve"> </w:t>
      </w:r>
      <w:r>
        <w:t>om å</w:t>
      </w:r>
      <w:r>
        <w:rPr>
          <w:spacing w:val="1"/>
        </w:rPr>
        <w:t xml:space="preserve"> </w:t>
      </w:r>
      <w:r>
        <w:rPr>
          <w:spacing w:val="-1"/>
        </w:rPr>
        <w:t>endre</w:t>
      </w:r>
      <w:r>
        <w:t xml:space="preserve"> </w:t>
      </w:r>
      <w:r>
        <w:rPr>
          <w:spacing w:val="-1"/>
        </w:rPr>
        <w:t>en</w:t>
      </w:r>
      <w:r>
        <w:t xml:space="preserve"> del av </w:t>
      </w:r>
      <w:r>
        <w:rPr>
          <w:spacing w:val="-1"/>
        </w:rPr>
        <w:t>en</w:t>
      </w:r>
      <w:r>
        <w:rPr>
          <w:spacing w:val="2"/>
        </w:rPr>
        <w:t xml:space="preserve"> </w:t>
      </w:r>
      <w:r>
        <w:rPr>
          <w:spacing w:val="-1"/>
        </w:rPr>
        <w:t>gammel</w:t>
      </w:r>
      <w:r>
        <w:t xml:space="preserve"> plan</w:t>
      </w:r>
      <w:r>
        <w:rPr>
          <w:spacing w:val="-1"/>
        </w:rPr>
        <w:t xml:space="preserve"> kan</w:t>
      </w:r>
      <w:r>
        <w:rPr>
          <w:spacing w:val="2"/>
        </w:rPr>
        <w:t xml:space="preserve"> </w:t>
      </w:r>
      <w:r>
        <w:t>ha</w:t>
      </w:r>
      <w:r>
        <w:rPr>
          <w:spacing w:val="-1"/>
        </w:rPr>
        <w:t xml:space="preserve"> </w:t>
      </w:r>
      <w:r>
        <w:t>så</w:t>
      </w:r>
      <w:r>
        <w:rPr>
          <w:spacing w:val="-1"/>
        </w:rPr>
        <w:t xml:space="preserve"> </w:t>
      </w:r>
      <w:r>
        <w:t xml:space="preserve">stor </w:t>
      </w:r>
      <w:r>
        <w:rPr>
          <w:spacing w:val="-1"/>
        </w:rPr>
        <w:t xml:space="preserve">sammenheng </w:t>
      </w:r>
      <w:r>
        <w:t>med de</w:t>
      </w:r>
      <w:r>
        <w:rPr>
          <w:spacing w:val="-2"/>
        </w:rPr>
        <w:t xml:space="preserve"> </w:t>
      </w:r>
      <w:r>
        <w:rPr>
          <w:spacing w:val="-1"/>
        </w:rPr>
        <w:t xml:space="preserve">øvrige </w:t>
      </w:r>
      <w:r>
        <w:t>deler</w:t>
      </w:r>
      <w:r>
        <w:rPr>
          <w:spacing w:val="61"/>
        </w:rPr>
        <w:t xml:space="preserve"> </w:t>
      </w:r>
      <w:r>
        <w:rPr>
          <w:spacing w:val="-1"/>
        </w:rPr>
        <w:t>av</w:t>
      </w:r>
      <w:r>
        <w:t xml:space="preserve"> </w:t>
      </w:r>
      <w:r>
        <w:rPr>
          <w:spacing w:val="-1"/>
        </w:rPr>
        <w:t>planen</w:t>
      </w:r>
      <w:r>
        <w:t xml:space="preserve"> </w:t>
      </w:r>
      <w:r>
        <w:rPr>
          <w:spacing w:val="-1"/>
        </w:rPr>
        <w:t>at</w:t>
      </w:r>
      <w:r>
        <w:t xml:space="preserve"> det vil være</w:t>
      </w:r>
      <w:r>
        <w:rPr>
          <w:spacing w:val="-2"/>
        </w:rPr>
        <w:t xml:space="preserve"> </w:t>
      </w:r>
      <w:r>
        <w:rPr>
          <w:spacing w:val="-1"/>
        </w:rPr>
        <w:t>naturlig</w:t>
      </w:r>
      <w:r>
        <w:rPr>
          <w:spacing w:val="-2"/>
        </w:rPr>
        <w:t xml:space="preserve"> </w:t>
      </w:r>
      <w:r>
        <w:t>å</w:t>
      </w:r>
      <w:r>
        <w:rPr>
          <w:spacing w:val="-1"/>
        </w:rPr>
        <w:t xml:space="preserve"> </w:t>
      </w:r>
      <w:r>
        <w:t>kreve</w:t>
      </w:r>
      <w:r>
        <w:rPr>
          <w:spacing w:val="-1"/>
        </w:rPr>
        <w:t xml:space="preserve"> at</w:t>
      </w:r>
      <w:r>
        <w:t xml:space="preserve"> hele</w:t>
      </w:r>
      <w:r>
        <w:rPr>
          <w:spacing w:val="-1"/>
        </w:rPr>
        <w:t xml:space="preserve"> </w:t>
      </w:r>
      <w:r>
        <w:t xml:space="preserve">planen </w:t>
      </w:r>
      <w:r>
        <w:rPr>
          <w:spacing w:val="-1"/>
        </w:rPr>
        <w:t>endres</w:t>
      </w:r>
      <w:r>
        <w:t xml:space="preserve"> </w:t>
      </w:r>
      <w:r>
        <w:rPr>
          <w:spacing w:val="-1"/>
        </w:rPr>
        <w:t>etter</w:t>
      </w:r>
      <w:r>
        <w:rPr>
          <w:spacing w:val="1"/>
        </w:rPr>
        <w:t xml:space="preserve"> </w:t>
      </w:r>
      <w:r>
        <w:rPr>
          <w:spacing w:val="-1"/>
        </w:rPr>
        <w:t>reglene</w:t>
      </w:r>
      <w:r>
        <w:rPr>
          <w:spacing w:val="1"/>
        </w:rPr>
        <w:t xml:space="preserve"> </w:t>
      </w:r>
      <w:r>
        <w:t xml:space="preserve">i </w:t>
      </w:r>
      <w:r>
        <w:rPr>
          <w:spacing w:val="1"/>
        </w:rPr>
        <w:t>ny</w:t>
      </w:r>
      <w:r>
        <w:rPr>
          <w:spacing w:val="-5"/>
        </w:rPr>
        <w:t xml:space="preserve"> </w:t>
      </w:r>
      <w:r>
        <w:rPr>
          <w:spacing w:val="1"/>
        </w:rPr>
        <w:t>lov</w:t>
      </w:r>
      <w:r w:rsidR="000F3E8D">
        <w:rPr>
          <w:spacing w:val="1"/>
        </w:rPr>
        <w:t>, dvs. med krav til bruk av nye arealformål mv</w:t>
      </w:r>
      <w:r>
        <w:rPr>
          <w:spacing w:val="1"/>
        </w:rPr>
        <w:t>.</w:t>
      </w:r>
      <w:r>
        <w:t xml:space="preserve"> </w:t>
      </w:r>
      <w:r>
        <w:rPr>
          <w:spacing w:val="-1"/>
        </w:rPr>
        <w:t xml:space="preserve">Dette </w:t>
      </w:r>
      <w:r>
        <w:t>vil</w:t>
      </w:r>
      <w:r>
        <w:rPr>
          <w:spacing w:val="69"/>
        </w:rPr>
        <w:t xml:space="preserve"> </w:t>
      </w:r>
      <w:r>
        <w:rPr>
          <w:spacing w:val="-1"/>
        </w:rPr>
        <w:t>bero</w:t>
      </w:r>
      <w:r>
        <w:t xml:space="preserve"> på</w:t>
      </w:r>
      <w:r>
        <w:rPr>
          <w:spacing w:val="-2"/>
        </w:rPr>
        <w:t xml:space="preserve"> </w:t>
      </w:r>
      <w:r>
        <w:rPr>
          <w:spacing w:val="-1"/>
        </w:rPr>
        <w:t>en</w:t>
      </w:r>
      <w:r>
        <w:t xml:space="preserve"> konkret </w:t>
      </w:r>
      <w:r>
        <w:rPr>
          <w:spacing w:val="-1"/>
        </w:rPr>
        <w:t>vurdering.</w:t>
      </w:r>
    </w:p>
    <w:p w14:paraId="20EE814B" w14:textId="77777777" w:rsidR="00D70FDB" w:rsidRPr="006B1560" w:rsidRDefault="00D70FDB" w:rsidP="00D70FDB">
      <w:pPr>
        <w:rPr>
          <w:i/>
          <w:sz w:val="21"/>
          <w:szCs w:val="21"/>
        </w:rPr>
      </w:pPr>
      <w:r w:rsidRPr="00D70FDB">
        <w:rPr>
          <w:i/>
        </w:rPr>
        <w:t>Fjerde ledd</w:t>
      </w:r>
      <w:r>
        <w:t xml:space="preserve"> inneholder </w:t>
      </w:r>
      <w:r w:rsidR="006B5AE4">
        <w:t>en</w:t>
      </w:r>
      <w:r>
        <w:t xml:space="preserve"> </w:t>
      </w:r>
      <w:r w:rsidR="006B5AE4">
        <w:t>bestemmelse</w:t>
      </w:r>
      <w:r>
        <w:t xml:space="preserve"> om oppheving av uaktuelle reguleringsplaner. Bestemmelsen gjelder oppheving av reguleringsplan «som i det vesentlige er i strid med overordnet plan». Dette kan være nyere arealdel i kommuneplan eller kommunedelplan, som er i motstrid med tidligere reguleringsplan. Det er ikke tilstrekkelig at det er motstrid; den nyere planen må «i det vesentlige være i strid med overordnet plan.» Ved behandlingen av saken kan det komme frem om det er elementer i den tidligere vedtatte reguleringsplanen som bør videreføres, slik at det ikke er aktuelt med oppheving etter de enklere reglene. Dette vil avhenge av forholdene i det enkelte tilfellet.</w:t>
      </w:r>
    </w:p>
    <w:p w14:paraId="78E2EB77" w14:textId="77777777" w:rsidR="00D70FDB" w:rsidRDefault="00D70FDB" w:rsidP="00D70FDB">
      <w:r>
        <w:t>I en del tilfeller vil ny overordnet plan bare delvis sette til side en eldre reguleringsplan og planen kan fortsatt ha vesentlige rettsvirkninger. I slike tilfeller vil det ikke ligge til rette for å begrense saksbehandlingen. Det er vanskelig å angi eksakte grenser for når en gammel reguleringsplan fortsatt har slike vesentlige rettsvirkninger at opphevingen krever en full opphevelsesbehandling etter § 12-14 første ledd. Kommunen må foreta en nærmere konkret vurdering av dette i det enkelte tilfellet ut fra den aktuelle plansituasjonen. Det alminnelige forvaltningsrettslige prinsippet om at en sak skal være så godt opplyst som mulig før vedtak treffes, vil gjelde.</w:t>
      </w:r>
    </w:p>
    <w:p w14:paraId="1804680C" w14:textId="77777777" w:rsidR="008B7202" w:rsidRDefault="008B7202" w:rsidP="008B7202">
      <w:r>
        <w:lastRenderedPageBreak/>
        <w:t xml:space="preserve">Eksempel på særskilte forhold som må vurderes nærmere, er der det i eldre reguleringsplaner kan ligge informasjon om kulturminner og annen miljøinformasjon som er innarbeidet som restriksjoner i reguleringsplanens kart og bestemmelser. Det kan være gjort undersøkelser som normalt ikke blir gjennomført i samme grad på kommuneplannivå, som for eksempel undersøkelse i medhold av </w:t>
      </w:r>
      <w:hyperlink r:id="rId237" w:history="1">
        <w:r w:rsidRPr="00D020DA">
          <w:rPr>
            <w:rStyle w:val="Hyperkobling"/>
          </w:rPr>
          <w:t>kulturminneloven</w:t>
        </w:r>
      </w:hyperlink>
      <w:r>
        <w:t xml:space="preserve"> § 9 av om planen berører automatisk fredete kulturminner. Det er viktig at restriksjoner som ivaretar hensyn av betydning ikke utilsiktet faller bort ved oppheving av reguleringsplanen. Det er kommunen som må vurdere og påse dette. Det kan likevel være aktuelt å forelegge saken for berørte myndigheter, selv om det i utgangspunktet ikke gjelder krav om dette. </w:t>
      </w:r>
    </w:p>
    <w:p w14:paraId="4F02DECC" w14:textId="77777777" w:rsidR="00D70FDB" w:rsidRDefault="00D70FDB" w:rsidP="00D70FDB">
      <w:r>
        <w:t>Bestemmelsen setter krav om at det skal innhentes uttalelse fra eiere og festere av eiendommer som direkte berøres av vedtaket. Det stilles ikke krav om å forelegge for myndigheter eller andre berørte. For at saken skal bli tilstrekkelig opplyst, kan det likevel være behov for å innhente uttalelse fra andre, jf. henvisningen til plan- og bygningsloven § 1-9 om forholdet til forvaltningsloven.</w:t>
      </w:r>
    </w:p>
    <w:p w14:paraId="3C2A0895" w14:textId="77777777" w:rsidR="00D70FDB" w:rsidRDefault="00D70FDB" w:rsidP="00D70FDB">
      <w:r>
        <w:t xml:space="preserve">Bestemmelsen setter ingen spesiell frist for uttalelse, men det må gis en rimelig frist. Det legges til grunn at en rimelig frist vil kunne være på 2-3 uker. De ordinære krav til høring og offentlig ettersyn med frist på 6 uker vil ikke gjelde. </w:t>
      </w:r>
    </w:p>
    <w:p w14:paraId="3398191E" w14:textId="77777777" w:rsidR="000F3E8D" w:rsidRDefault="00D70FDB" w:rsidP="00E23F94">
      <w:r>
        <w:t>Vedtak om oppheving av utdatert plan vil være enkeltvedtak som kan påklages etter reglene i forvaltningsloven, jf. pbl. § 1-9.</w:t>
      </w:r>
    </w:p>
    <w:p w14:paraId="6D085755" w14:textId="77777777" w:rsidR="00D70FDB" w:rsidRDefault="00D70FDB" w:rsidP="00E23F94"/>
    <w:p w14:paraId="740B43FF" w14:textId="77777777" w:rsidR="005E53EA" w:rsidRDefault="00521829" w:rsidP="00B14830">
      <w:pPr>
        <w:pStyle w:val="UnOverskrift2"/>
      </w:pPr>
      <w:bookmarkStart w:id="97" w:name="_Toc35934118"/>
      <w:r w:rsidRPr="001B0675">
        <w:rPr>
          <w:rStyle w:val="regular"/>
        </w:rPr>
        <w:t xml:space="preserve">§ 12–15 </w:t>
      </w:r>
      <w:r>
        <w:t>Felles behandling av reguleringsplanforslag og byggesøknad</w:t>
      </w:r>
      <w:bookmarkEnd w:id="97"/>
    </w:p>
    <w:p w14:paraId="6F3C9208" w14:textId="77777777" w:rsidR="005E53EA" w:rsidRPr="001B0675" w:rsidRDefault="00521829" w:rsidP="001B0675">
      <w:pPr>
        <w:rPr>
          <w:rStyle w:val="kursiv"/>
        </w:rPr>
      </w:pPr>
      <w:r w:rsidRPr="001B0675">
        <w:rPr>
          <w:rStyle w:val="kursiv"/>
        </w:rPr>
        <w:t>Dersom kommunen og den private part finner det hensiktsmessig kan søknad om byggetillatelse behandles felles med privat forslag om reguleringsplan. I slike tilfeller gjelder</w:t>
      </w:r>
      <w:r w:rsidR="001B0675" w:rsidRPr="001B0675">
        <w:rPr>
          <w:rStyle w:val="kursiv"/>
        </w:rPr>
        <w:t xml:space="preserve"> </w:t>
      </w:r>
      <w:r w:rsidRPr="001B0675">
        <w:rPr>
          <w:rStyle w:val="kursiv"/>
        </w:rPr>
        <w:t>reglene for reguleringsplaner om varsling, uttalelsesfrist, adressat for uttalelsene og saksbehandlingsfrister for begge vedtakene. Avgjørelsen av plansaken og byggesaken fattes i egne vedtak.</w:t>
      </w:r>
    </w:p>
    <w:p w14:paraId="01BB3B9D" w14:textId="77777777" w:rsidR="005E53EA" w:rsidRDefault="00521829" w:rsidP="000105D9">
      <w:pPr>
        <w:pStyle w:val="Undertittel"/>
      </w:pPr>
      <w:r>
        <w:rPr>
          <w:spacing w:val="-1"/>
        </w:rPr>
        <w:lastRenderedPageBreak/>
        <w:t>Felles</w:t>
      </w:r>
      <w:r>
        <w:t xml:space="preserve"> </w:t>
      </w:r>
      <w:r>
        <w:rPr>
          <w:spacing w:val="-1"/>
        </w:rPr>
        <w:t>behandling</w:t>
      </w:r>
      <w:r>
        <w:t xml:space="preserve"> av</w:t>
      </w:r>
      <w:r>
        <w:rPr>
          <w:spacing w:val="-1"/>
        </w:rPr>
        <w:t xml:space="preserve"> reguleringsplanforslag</w:t>
      </w:r>
      <w:r>
        <w:t xml:space="preserve"> og</w:t>
      </w:r>
      <w:r>
        <w:rPr>
          <w:spacing w:val="-3"/>
        </w:rPr>
        <w:t xml:space="preserve"> </w:t>
      </w:r>
      <w:r>
        <w:rPr>
          <w:spacing w:val="-1"/>
        </w:rPr>
        <w:t>byggesøknad</w:t>
      </w:r>
    </w:p>
    <w:p w14:paraId="06EAAF82" w14:textId="77777777" w:rsidR="005E53EA" w:rsidRDefault="00521829" w:rsidP="00E23F94">
      <w:pPr>
        <w:rPr>
          <w:spacing w:val="-1"/>
        </w:rPr>
      </w:pPr>
      <w:r>
        <w:rPr>
          <w:spacing w:val="-1"/>
        </w:rPr>
        <w:t>Behandling</w:t>
      </w:r>
      <w:r>
        <w:rPr>
          <w:spacing w:val="-3"/>
        </w:rPr>
        <w:t xml:space="preserve"> </w:t>
      </w:r>
      <w:r>
        <w:rPr>
          <w:spacing w:val="-1"/>
        </w:rPr>
        <w:t>av</w:t>
      </w:r>
      <w:r>
        <w:t xml:space="preserve"> plan-</w:t>
      </w:r>
      <w:r>
        <w:rPr>
          <w:spacing w:val="-1"/>
        </w:rPr>
        <w:t xml:space="preserve"> </w:t>
      </w:r>
      <w:r>
        <w:rPr>
          <w:spacing w:val="1"/>
        </w:rPr>
        <w:t>og</w:t>
      </w:r>
      <w:r>
        <w:rPr>
          <w:spacing w:val="-3"/>
        </w:rPr>
        <w:t xml:space="preserve"> </w:t>
      </w:r>
      <w:r>
        <w:rPr>
          <w:spacing w:val="-1"/>
        </w:rPr>
        <w:t>byggesaken</w:t>
      </w:r>
      <w:r>
        <w:t xml:space="preserve"> i </w:t>
      </w:r>
      <w:r>
        <w:rPr>
          <w:spacing w:val="-1"/>
        </w:rPr>
        <w:t>felles</w:t>
      </w:r>
      <w:r>
        <w:t xml:space="preserve"> prosess </w:t>
      </w:r>
      <w:r>
        <w:rPr>
          <w:spacing w:val="-1"/>
        </w:rPr>
        <w:t>forutsetter</w:t>
      </w:r>
      <w:r>
        <w:t xml:space="preserve"> </w:t>
      </w:r>
      <w:r>
        <w:rPr>
          <w:spacing w:val="-1"/>
        </w:rPr>
        <w:t xml:space="preserve">samtykke </w:t>
      </w:r>
      <w:r>
        <w:t>både</w:t>
      </w:r>
      <w:r>
        <w:rPr>
          <w:spacing w:val="-1"/>
        </w:rPr>
        <w:t xml:space="preserve"> fra</w:t>
      </w:r>
      <w:r>
        <w:rPr>
          <w:spacing w:val="-2"/>
        </w:rPr>
        <w:t xml:space="preserve"> </w:t>
      </w:r>
      <w:r>
        <w:t>kommunen</w:t>
      </w:r>
      <w:r>
        <w:rPr>
          <w:spacing w:val="91"/>
        </w:rPr>
        <w:t xml:space="preserve"> </w:t>
      </w:r>
      <w:r>
        <w:t>og</w:t>
      </w:r>
      <w:r>
        <w:rPr>
          <w:spacing w:val="-3"/>
        </w:rPr>
        <w:t xml:space="preserve"> </w:t>
      </w:r>
      <w:r>
        <w:rPr>
          <w:spacing w:val="-1"/>
        </w:rPr>
        <w:t>forslagsstiller/tiltakshaver.</w:t>
      </w:r>
      <w:r>
        <w:rPr>
          <w:spacing w:val="1"/>
        </w:rPr>
        <w:t xml:space="preserve"> </w:t>
      </w:r>
      <w:r>
        <w:t>Kommunen legger</w:t>
      </w:r>
      <w:r>
        <w:rPr>
          <w:spacing w:val="1"/>
        </w:rPr>
        <w:t xml:space="preserve"> </w:t>
      </w:r>
      <w:r>
        <w:t xml:space="preserve">ut </w:t>
      </w:r>
      <w:r>
        <w:rPr>
          <w:spacing w:val="-1"/>
        </w:rPr>
        <w:t>planforslaget</w:t>
      </w:r>
      <w:r>
        <w:t xml:space="preserve"> til </w:t>
      </w:r>
      <w:r>
        <w:rPr>
          <w:spacing w:val="-1"/>
        </w:rPr>
        <w:t>offentlig</w:t>
      </w:r>
      <w:r>
        <w:rPr>
          <w:spacing w:val="-3"/>
        </w:rPr>
        <w:t xml:space="preserve"> </w:t>
      </w:r>
      <w:r>
        <w:rPr>
          <w:spacing w:val="-1"/>
        </w:rPr>
        <w:t>ettersyn</w:t>
      </w:r>
      <w:r>
        <w:t xml:space="preserve"> </w:t>
      </w:r>
      <w:r>
        <w:rPr>
          <w:spacing w:val="1"/>
        </w:rPr>
        <w:t>og</w:t>
      </w:r>
      <w:r>
        <w:rPr>
          <w:spacing w:val="87"/>
        </w:rPr>
        <w:t xml:space="preserve"> </w:t>
      </w:r>
      <w:r>
        <w:rPr>
          <w:spacing w:val="-1"/>
        </w:rPr>
        <w:t>sender</w:t>
      </w:r>
      <w:r>
        <w:t xml:space="preserve"> </w:t>
      </w:r>
      <w:r>
        <w:rPr>
          <w:spacing w:val="-1"/>
        </w:rPr>
        <w:t>det</w:t>
      </w:r>
      <w:r>
        <w:t xml:space="preserve"> </w:t>
      </w:r>
      <w:r>
        <w:rPr>
          <w:spacing w:val="1"/>
        </w:rPr>
        <w:t>på</w:t>
      </w:r>
      <w:r>
        <w:rPr>
          <w:spacing w:val="-1"/>
        </w:rPr>
        <w:t xml:space="preserve"> </w:t>
      </w:r>
      <w:r>
        <w:t>høring</w:t>
      </w:r>
      <w:r>
        <w:rPr>
          <w:spacing w:val="-3"/>
        </w:rPr>
        <w:t xml:space="preserve"> </w:t>
      </w:r>
      <w:r>
        <w:rPr>
          <w:spacing w:val="-1"/>
        </w:rPr>
        <w:t>etter</w:t>
      </w:r>
      <w:r>
        <w:rPr>
          <w:spacing w:val="1"/>
        </w:rPr>
        <w:t xml:space="preserve"> </w:t>
      </w:r>
      <w:r>
        <w:rPr>
          <w:spacing w:val="-1"/>
        </w:rPr>
        <w:t>reglene</w:t>
      </w:r>
      <w:r>
        <w:rPr>
          <w:spacing w:val="-2"/>
        </w:rPr>
        <w:t xml:space="preserve"> </w:t>
      </w:r>
      <w:r>
        <w:t xml:space="preserve">i </w:t>
      </w:r>
      <w:r w:rsidR="0008561D">
        <w:t xml:space="preserve">plan- og bygningsloven </w:t>
      </w:r>
      <w:r>
        <w:t>§ 12-10.</w:t>
      </w:r>
      <w:r>
        <w:rPr>
          <w:spacing w:val="2"/>
        </w:rPr>
        <w:t xml:space="preserve"> </w:t>
      </w:r>
      <w:r>
        <w:rPr>
          <w:spacing w:val="-1"/>
        </w:rPr>
        <w:t>For</w:t>
      </w:r>
      <w:r>
        <w:rPr>
          <w:spacing w:val="1"/>
        </w:rPr>
        <w:t xml:space="preserve"> </w:t>
      </w:r>
      <w:r>
        <w:t>å</w:t>
      </w:r>
      <w:r>
        <w:rPr>
          <w:spacing w:val="1"/>
        </w:rPr>
        <w:t xml:space="preserve"> </w:t>
      </w:r>
      <w:r>
        <w:rPr>
          <w:spacing w:val="-1"/>
        </w:rPr>
        <w:t>rasjonalisere</w:t>
      </w:r>
      <w:r>
        <w:rPr>
          <w:spacing w:val="-2"/>
        </w:rPr>
        <w:t xml:space="preserve"> </w:t>
      </w:r>
      <w:r>
        <w:t>utsendelsen</w:t>
      </w:r>
      <w:r>
        <w:rPr>
          <w:spacing w:val="1"/>
        </w:rPr>
        <w:t xml:space="preserve"> </w:t>
      </w:r>
      <w:r>
        <w:t>må kommunen</w:t>
      </w:r>
      <w:r>
        <w:rPr>
          <w:spacing w:val="51"/>
        </w:rPr>
        <w:t xml:space="preserve"> </w:t>
      </w:r>
      <w:r>
        <w:rPr>
          <w:spacing w:val="-1"/>
        </w:rPr>
        <w:t>sende varsel</w:t>
      </w:r>
      <w:r>
        <w:t xml:space="preserve"> til de </w:t>
      </w:r>
      <w:r>
        <w:rPr>
          <w:spacing w:val="-1"/>
        </w:rPr>
        <w:t>relevante</w:t>
      </w:r>
      <w:r>
        <w:t xml:space="preserve"> </w:t>
      </w:r>
      <w:r>
        <w:rPr>
          <w:spacing w:val="-1"/>
        </w:rPr>
        <w:t xml:space="preserve">rettighetshaverne </w:t>
      </w:r>
      <w:r>
        <w:t>også</w:t>
      </w:r>
      <w:r>
        <w:rPr>
          <w:spacing w:val="-1"/>
        </w:rPr>
        <w:t xml:space="preserve"> for byggesaken.</w:t>
      </w:r>
      <w:r>
        <w:t xml:space="preserve"> </w:t>
      </w:r>
      <w:r>
        <w:rPr>
          <w:spacing w:val="-1"/>
        </w:rPr>
        <w:t>Uttalelsesfristen</w:t>
      </w:r>
      <w:r>
        <w:t xml:space="preserve"> for</w:t>
      </w:r>
      <w:r>
        <w:rPr>
          <w:spacing w:val="-2"/>
        </w:rPr>
        <w:t xml:space="preserve"> </w:t>
      </w:r>
      <w:r>
        <w:t>begge</w:t>
      </w:r>
      <w:r>
        <w:rPr>
          <w:spacing w:val="111"/>
        </w:rPr>
        <w:t xml:space="preserve"> </w:t>
      </w:r>
      <w:r>
        <w:rPr>
          <w:spacing w:val="-1"/>
        </w:rPr>
        <w:t>saker</w:t>
      </w:r>
      <w:r>
        <w:t xml:space="preserve"> </w:t>
      </w:r>
      <w:r>
        <w:rPr>
          <w:spacing w:val="-1"/>
        </w:rPr>
        <w:t>kan</w:t>
      </w:r>
      <w:r>
        <w:t xml:space="preserve"> ikke</w:t>
      </w:r>
      <w:r>
        <w:rPr>
          <w:spacing w:val="-1"/>
        </w:rPr>
        <w:t xml:space="preserve"> </w:t>
      </w:r>
      <w:r>
        <w:t>være</w:t>
      </w:r>
      <w:r>
        <w:rPr>
          <w:spacing w:val="-1"/>
        </w:rPr>
        <w:t xml:space="preserve"> </w:t>
      </w:r>
      <w:r>
        <w:t>kortere</w:t>
      </w:r>
      <w:r>
        <w:rPr>
          <w:spacing w:val="-2"/>
        </w:rPr>
        <w:t xml:space="preserve"> </w:t>
      </w:r>
      <w:r>
        <w:rPr>
          <w:spacing w:val="-1"/>
        </w:rPr>
        <w:t>enn</w:t>
      </w:r>
      <w:r>
        <w:t xml:space="preserve"> den som</w:t>
      </w:r>
      <w:r>
        <w:rPr>
          <w:spacing w:val="2"/>
        </w:rPr>
        <w:t xml:space="preserve"> </w:t>
      </w:r>
      <w:r>
        <w:rPr>
          <w:spacing w:val="-1"/>
        </w:rPr>
        <w:t>gjelder</w:t>
      </w:r>
      <w:r>
        <w:rPr>
          <w:spacing w:val="1"/>
        </w:rPr>
        <w:t xml:space="preserve"> </w:t>
      </w:r>
      <w:r>
        <w:t>for</w:t>
      </w:r>
      <w:r>
        <w:rPr>
          <w:spacing w:val="-1"/>
        </w:rPr>
        <w:t xml:space="preserve"> plansaker,</w:t>
      </w:r>
      <w:r>
        <w:rPr>
          <w:spacing w:val="1"/>
        </w:rPr>
        <w:t xml:space="preserve"> </w:t>
      </w:r>
      <w:r>
        <w:t>dvs. seks uker.</w:t>
      </w:r>
      <w:r>
        <w:rPr>
          <w:spacing w:val="1"/>
        </w:rPr>
        <w:t xml:space="preserve"> </w:t>
      </w:r>
      <w:r>
        <w:rPr>
          <w:spacing w:val="-1"/>
        </w:rPr>
        <w:t>Likeledes</w:t>
      </w:r>
      <w:r>
        <w:t xml:space="preserve"> bør</w:t>
      </w:r>
      <w:r>
        <w:rPr>
          <w:spacing w:val="53"/>
        </w:rPr>
        <w:t xml:space="preserve"> </w:t>
      </w:r>
      <w:r>
        <w:rPr>
          <w:spacing w:val="-1"/>
        </w:rPr>
        <w:t>kommunen</w:t>
      </w:r>
      <w:r>
        <w:t xml:space="preserve"> være</w:t>
      </w:r>
      <w:r>
        <w:rPr>
          <w:spacing w:val="-1"/>
        </w:rPr>
        <w:t xml:space="preserve"> adressat</w:t>
      </w:r>
      <w:r>
        <w:t xml:space="preserve"> for</w:t>
      </w:r>
      <w:r>
        <w:rPr>
          <w:spacing w:val="-1"/>
        </w:rPr>
        <w:t xml:space="preserve"> eventuelle protester</w:t>
      </w:r>
      <w:r>
        <w:rPr>
          <w:spacing w:val="1"/>
        </w:rPr>
        <w:t xml:space="preserve"> </w:t>
      </w:r>
      <w:r>
        <w:t>og</w:t>
      </w:r>
      <w:r>
        <w:rPr>
          <w:spacing w:val="-3"/>
        </w:rPr>
        <w:t xml:space="preserve"> </w:t>
      </w:r>
      <w:r>
        <w:rPr>
          <w:spacing w:val="-1"/>
        </w:rPr>
        <w:t>kommentarer.</w:t>
      </w:r>
      <w:r>
        <w:t xml:space="preserve"> </w:t>
      </w:r>
      <w:r>
        <w:rPr>
          <w:spacing w:val="-1"/>
        </w:rPr>
        <w:t xml:space="preserve">Dette </w:t>
      </w:r>
      <w:r>
        <w:t xml:space="preserve">slik </w:t>
      </w:r>
      <w:r>
        <w:rPr>
          <w:spacing w:val="-1"/>
        </w:rPr>
        <w:t>at</w:t>
      </w:r>
      <w:r>
        <w:rPr>
          <w:spacing w:val="4"/>
        </w:rPr>
        <w:t xml:space="preserve"> </w:t>
      </w:r>
      <w:r>
        <w:t>de</w:t>
      </w:r>
      <w:r>
        <w:rPr>
          <w:spacing w:val="-1"/>
        </w:rPr>
        <w:t xml:space="preserve"> </w:t>
      </w:r>
      <w:r>
        <w:t>varslede</w:t>
      </w:r>
      <w:r>
        <w:rPr>
          <w:spacing w:val="89"/>
        </w:rPr>
        <w:t xml:space="preserve"> </w:t>
      </w:r>
      <w:r>
        <w:rPr>
          <w:spacing w:val="-1"/>
        </w:rPr>
        <w:t>har</w:t>
      </w:r>
      <w:r>
        <w:t xml:space="preserve"> </w:t>
      </w:r>
      <w:r>
        <w:rPr>
          <w:spacing w:val="-1"/>
        </w:rPr>
        <w:t>ett</w:t>
      </w:r>
      <w:r>
        <w:t xml:space="preserve"> sted å</w:t>
      </w:r>
      <w:r>
        <w:rPr>
          <w:spacing w:val="-2"/>
        </w:rPr>
        <w:t xml:space="preserve"> </w:t>
      </w:r>
      <w:r>
        <w:t>sende</w:t>
      </w:r>
      <w:r>
        <w:rPr>
          <w:spacing w:val="-1"/>
        </w:rPr>
        <w:t xml:space="preserve"> </w:t>
      </w:r>
      <w:r>
        <w:t xml:space="preserve">sine </w:t>
      </w:r>
      <w:r>
        <w:rPr>
          <w:spacing w:val="-1"/>
        </w:rPr>
        <w:t>bemerkninger</w:t>
      </w:r>
      <w:r>
        <w:t xml:space="preserve"> uavhengig</w:t>
      </w:r>
      <w:r>
        <w:rPr>
          <w:spacing w:val="-3"/>
        </w:rPr>
        <w:t xml:space="preserve"> </w:t>
      </w:r>
      <w:r>
        <w:rPr>
          <w:spacing w:val="1"/>
        </w:rPr>
        <w:t>om</w:t>
      </w:r>
      <w:r>
        <w:t xml:space="preserve"> de </w:t>
      </w:r>
      <w:r>
        <w:rPr>
          <w:spacing w:val="-1"/>
        </w:rPr>
        <w:t>formelt</w:t>
      </w:r>
      <w:r>
        <w:t xml:space="preserve"> hører til plan-</w:t>
      </w:r>
      <w:r>
        <w:rPr>
          <w:spacing w:val="-1"/>
        </w:rPr>
        <w:t xml:space="preserve"> eller</w:t>
      </w:r>
      <w:r>
        <w:rPr>
          <w:spacing w:val="43"/>
        </w:rPr>
        <w:t xml:space="preserve"> </w:t>
      </w:r>
      <w:r>
        <w:rPr>
          <w:spacing w:val="-1"/>
        </w:rPr>
        <w:t>byggesaken.</w:t>
      </w:r>
      <w:r>
        <w:t xml:space="preserve"> Kommunen</w:t>
      </w:r>
      <w:r>
        <w:rPr>
          <w:spacing w:val="1"/>
        </w:rPr>
        <w:t xml:space="preserve"> </w:t>
      </w:r>
      <w:r>
        <w:t xml:space="preserve">bør </w:t>
      </w:r>
      <w:r>
        <w:rPr>
          <w:spacing w:val="-1"/>
        </w:rPr>
        <w:t>snarest</w:t>
      </w:r>
      <w:r>
        <w:t xml:space="preserve"> sende</w:t>
      </w:r>
      <w:r>
        <w:rPr>
          <w:spacing w:val="-1"/>
        </w:rPr>
        <w:t xml:space="preserve"> </w:t>
      </w:r>
      <w:r>
        <w:t>kopi av</w:t>
      </w:r>
      <w:r>
        <w:rPr>
          <w:spacing w:val="1"/>
        </w:rPr>
        <w:t xml:space="preserve"> </w:t>
      </w:r>
      <w:r>
        <w:t>disse</w:t>
      </w:r>
      <w:r>
        <w:rPr>
          <w:spacing w:val="-1"/>
        </w:rPr>
        <w:t xml:space="preserve"> </w:t>
      </w:r>
      <w:r>
        <w:t xml:space="preserve">til </w:t>
      </w:r>
      <w:r>
        <w:rPr>
          <w:spacing w:val="-1"/>
        </w:rPr>
        <w:t>forslagsstiller/tiltakshaver</w:t>
      </w:r>
      <w:r>
        <w:rPr>
          <w:spacing w:val="1"/>
        </w:rPr>
        <w:t xml:space="preserve"> </w:t>
      </w:r>
      <w:r>
        <w:rPr>
          <w:spacing w:val="-1"/>
        </w:rPr>
        <w:t>etter</w:t>
      </w:r>
      <w:r>
        <w:t xml:space="preserve"> </w:t>
      </w:r>
      <w:r>
        <w:rPr>
          <w:spacing w:val="-1"/>
        </w:rPr>
        <w:t>at</w:t>
      </w:r>
      <w:r>
        <w:rPr>
          <w:spacing w:val="67"/>
        </w:rPr>
        <w:t xml:space="preserve"> </w:t>
      </w:r>
      <w:r>
        <w:rPr>
          <w:spacing w:val="-1"/>
        </w:rPr>
        <w:t>fristen</w:t>
      </w:r>
      <w:r>
        <w:t xml:space="preserve"> </w:t>
      </w:r>
      <w:r>
        <w:rPr>
          <w:spacing w:val="-1"/>
        </w:rPr>
        <w:t>er</w:t>
      </w:r>
      <w:r>
        <w:rPr>
          <w:spacing w:val="1"/>
        </w:rPr>
        <w:t xml:space="preserve"> </w:t>
      </w:r>
      <w:r>
        <w:rPr>
          <w:spacing w:val="-1"/>
        </w:rPr>
        <w:t>gått</w:t>
      </w:r>
      <w:r>
        <w:t xml:space="preserve"> ut. </w:t>
      </w:r>
      <w:r>
        <w:rPr>
          <w:spacing w:val="-1"/>
        </w:rPr>
        <w:t>Saksbehandlingsfristene</w:t>
      </w:r>
      <w:r>
        <w:rPr>
          <w:spacing w:val="-2"/>
        </w:rPr>
        <w:t xml:space="preserve"> </w:t>
      </w:r>
      <w:r>
        <w:rPr>
          <w:spacing w:val="-1"/>
        </w:rPr>
        <w:t xml:space="preserve">for </w:t>
      </w:r>
      <w:r>
        <w:t>den</w:t>
      </w:r>
      <w:r>
        <w:rPr>
          <w:spacing w:val="2"/>
        </w:rPr>
        <w:t xml:space="preserve"> </w:t>
      </w:r>
      <w:r>
        <w:rPr>
          <w:spacing w:val="-1"/>
        </w:rPr>
        <w:t>kommunale</w:t>
      </w:r>
      <w:r>
        <w:t xml:space="preserve"> behandling</w:t>
      </w:r>
      <w:r>
        <w:rPr>
          <w:spacing w:val="-3"/>
        </w:rPr>
        <w:t xml:space="preserve"> </w:t>
      </w:r>
      <w:r>
        <w:t xml:space="preserve">av </w:t>
      </w:r>
      <w:r>
        <w:rPr>
          <w:spacing w:val="-1"/>
        </w:rPr>
        <w:t>planen</w:t>
      </w:r>
      <w:r>
        <w:rPr>
          <w:spacing w:val="2"/>
        </w:rPr>
        <w:t xml:space="preserve"> </w:t>
      </w:r>
      <w:r>
        <w:rPr>
          <w:spacing w:val="-1"/>
        </w:rPr>
        <w:t>gjelder</w:t>
      </w:r>
      <w:r>
        <w:rPr>
          <w:spacing w:val="97"/>
        </w:rPr>
        <w:t xml:space="preserve"> </w:t>
      </w:r>
      <w:r>
        <w:rPr>
          <w:spacing w:val="-1"/>
        </w:rPr>
        <w:t>også</w:t>
      </w:r>
      <w:r>
        <w:rPr>
          <w:spacing w:val="1"/>
        </w:rPr>
        <w:t xml:space="preserve"> </w:t>
      </w:r>
      <w:r>
        <w:t>for</w:t>
      </w:r>
      <w:r>
        <w:rPr>
          <w:spacing w:val="-2"/>
        </w:rPr>
        <w:t xml:space="preserve"> </w:t>
      </w:r>
      <w:r>
        <w:rPr>
          <w:spacing w:val="-1"/>
        </w:rPr>
        <w:t>byggesaken.</w:t>
      </w:r>
      <w:r>
        <w:t xml:space="preserve"> Det må</w:t>
      </w:r>
      <w:r>
        <w:rPr>
          <w:spacing w:val="-1"/>
        </w:rPr>
        <w:t xml:space="preserve"> fattes</w:t>
      </w:r>
      <w:r>
        <w:t xml:space="preserve"> </w:t>
      </w:r>
      <w:r>
        <w:rPr>
          <w:spacing w:val="-1"/>
        </w:rPr>
        <w:t>separate</w:t>
      </w:r>
      <w:r>
        <w:t xml:space="preserve"> vedtak i </w:t>
      </w:r>
      <w:r>
        <w:rPr>
          <w:spacing w:val="-1"/>
        </w:rPr>
        <w:t>byggesaken</w:t>
      </w:r>
      <w:r>
        <w:t xml:space="preserve"> </w:t>
      </w:r>
      <w:r>
        <w:rPr>
          <w:spacing w:val="1"/>
        </w:rPr>
        <w:t>og</w:t>
      </w:r>
      <w:r>
        <w:rPr>
          <w:spacing w:val="-3"/>
        </w:rPr>
        <w:t xml:space="preserve"> </w:t>
      </w:r>
      <w:r>
        <w:rPr>
          <w:spacing w:val="-1"/>
        </w:rPr>
        <w:t>plansaken.</w:t>
      </w:r>
      <w:r>
        <w:t xml:space="preserve"> </w:t>
      </w:r>
      <w:r>
        <w:rPr>
          <w:spacing w:val="-1"/>
        </w:rPr>
        <w:t>Formelt</w:t>
      </w:r>
      <w:r>
        <w:t xml:space="preserve"> må</w:t>
      </w:r>
      <w:r>
        <w:rPr>
          <w:spacing w:val="81"/>
        </w:rPr>
        <w:t xml:space="preserve"> </w:t>
      </w:r>
      <w:r>
        <w:rPr>
          <w:spacing w:val="-1"/>
        </w:rPr>
        <w:t>planen</w:t>
      </w:r>
      <w:r>
        <w:t xml:space="preserve"> </w:t>
      </w:r>
      <w:r>
        <w:rPr>
          <w:spacing w:val="-1"/>
        </w:rPr>
        <w:t>vedtas</w:t>
      </w:r>
      <w:r>
        <w:t xml:space="preserve"> før </w:t>
      </w:r>
      <w:r>
        <w:rPr>
          <w:spacing w:val="-1"/>
        </w:rPr>
        <w:t>det</w:t>
      </w:r>
      <w:r>
        <w:t xml:space="preserve"> kan</w:t>
      </w:r>
      <w:r>
        <w:rPr>
          <w:spacing w:val="1"/>
        </w:rPr>
        <w:t xml:space="preserve"> </w:t>
      </w:r>
      <w:r>
        <w:rPr>
          <w:spacing w:val="-1"/>
        </w:rPr>
        <w:t>gis</w:t>
      </w:r>
      <w:r>
        <w:t xml:space="preserve"> </w:t>
      </w:r>
      <w:r>
        <w:rPr>
          <w:spacing w:val="-1"/>
        </w:rPr>
        <w:t>byggetillatelse.</w:t>
      </w:r>
    </w:p>
    <w:p w14:paraId="745BCDEA" w14:textId="77777777" w:rsidR="00866B82" w:rsidRDefault="00866B82" w:rsidP="00E23F94">
      <w:pPr>
        <w:rPr>
          <w:spacing w:val="-1"/>
        </w:rPr>
      </w:pPr>
    </w:p>
    <w:p w14:paraId="00F789FB" w14:textId="77777777" w:rsidR="00866B82" w:rsidRDefault="00866B82" w:rsidP="00B14830">
      <w:pPr>
        <w:pStyle w:val="UnOverskrift2"/>
      </w:pPr>
      <w:bookmarkStart w:id="98" w:name="_Toc35934119"/>
      <w:r>
        <w:t xml:space="preserve">§ 12-16. </w:t>
      </w:r>
      <w:r w:rsidRPr="00866B82">
        <w:t>Sentral godkjenning for planforetak</w:t>
      </w:r>
      <w:bookmarkEnd w:id="98"/>
    </w:p>
    <w:p w14:paraId="33750FD1" w14:textId="77777777" w:rsidR="00866B82" w:rsidRPr="00866B82" w:rsidRDefault="00866B82" w:rsidP="00866B82">
      <w:pPr>
        <w:rPr>
          <w:rStyle w:val="kursiv"/>
        </w:rPr>
      </w:pPr>
      <w:r w:rsidRPr="00866B82">
        <w:rPr>
          <w:rStyle w:val="kursiv"/>
        </w:rPr>
        <w:t>Sentral godkjenning for planforetak gis til foretak som er kvalifisert til å utarbeide reguleringsplaner. Godkjenning gis når foretaket kan dokumentere at det oppfyller krav fastsatt i forskrift.</w:t>
      </w:r>
    </w:p>
    <w:p w14:paraId="2CEC9028" w14:textId="77777777" w:rsidR="00866B82" w:rsidRPr="00866B82" w:rsidRDefault="00866B82" w:rsidP="00866B82">
      <w:pPr>
        <w:rPr>
          <w:rStyle w:val="kursiv"/>
        </w:rPr>
      </w:pPr>
      <w:r w:rsidRPr="00866B82">
        <w:rPr>
          <w:rStyle w:val="kursiv"/>
        </w:rPr>
        <w:t>Departementet kan gi forskrift om krav for å få sentral godkjenning, herunder krav om nødvendige kvalifikasjoner, betalt skatt og merverdiavgift, oppfyllelse av krav i arbeidsmiljøloven, allmenngjøringsloven og revisjon av kvalitetssikringssystemer. Departementet kan gi forskrift om at den sentrale godkjenningen også kan inneholde opplysninger om foretakenes forsikringer, godkjenninger foretakene har etter andre ordninger mv.</w:t>
      </w:r>
    </w:p>
    <w:p w14:paraId="0A631B99" w14:textId="77777777" w:rsidR="00866B82" w:rsidRPr="00866B82" w:rsidRDefault="00866B82" w:rsidP="00866B82">
      <w:pPr>
        <w:rPr>
          <w:rStyle w:val="kursiv"/>
        </w:rPr>
      </w:pPr>
      <w:r w:rsidRPr="00866B82">
        <w:rPr>
          <w:rStyle w:val="kursiv"/>
        </w:rPr>
        <w:t>Departementet kan gi forskrift om behandlingen av søknader om sentral godkjenning, tilbaketrekking, ordningens omfang og organisering, tidsfrister for behandling av søknader om sentral godkjenning og konsekvenser av fristoverskridelse. Departementet kan gi forskrift om innholdet i registeret over sentralt godkjente foretak. Departementet kan gi forskrift om gebyr for sentral godkjenning. Gebyret skal ikke overskride selvkost.</w:t>
      </w:r>
    </w:p>
    <w:p w14:paraId="17267C3D" w14:textId="77777777" w:rsidR="00866B82" w:rsidRDefault="00866B82" w:rsidP="00866B82">
      <w:pPr>
        <w:rPr>
          <w:rStyle w:val="kursiv"/>
        </w:rPr>
      </w:pPr>
      <w:r w:rsidRPr="00866B82">
        <w:rPr>
          <w:rStyle w:val="kursiv"/>
        </w:rPr>
        <w:t>Sentral godkjenning for planforetak gis av det godkjenningsorganet som departementet bestemmer. Vedtak om godkjenning registreres i et sentralt, åpent register.</w:t>
      </w:r>
    </w:p>
    <w:p w14:paraId="3A78DC1B" w14:textId="77777777" w:rsidR="00866B82" w:rsidRPr="00866B82" w:rsidRDefault="00866B82" w:rsidP="00866B82">
      <w:pPr>
        <w:rPr>
          <w:rStyle w:val="kursiv"/>
          <w:i w:val="0"/>
        </w:rPr>
      </w:pPr>
    </w:p>
    <w:p w14:paraId="49A0D2E2" w14:textId="77777777" w:rsidR="00866B82" w:rsidRDefault="00866B82" w:rsidP="00866B82">
      <w:pPr>
        <w:pStyle w:val="Undertittel"/>
        <w:rPr>
          <w:spacing w:val="-1"/>
        </w:rPr>
      </w:pPr>
      <w:r w:rsidRPr="00866B82">
        <w:rPr>
          <w:spacing w:val="-1"/>
        </w:rPr>
        <w:t>Sentral godkjenning for planforetak</w:t>
      </w:r>
    </w:p>
    <w:p w14:paraId="39C70CCE" w14:textId="77777777" w:rsidR="0011052E" w:rsidRDefault="0011052E" w:rsidP="00866B82">
      <w:pPr>
        <w:rPr>
          <w:spacing w:val="-1"/>
        </w:rPr>
      </w:pPr>
      <w:r>
        <w:rPr>
          <w:spacing w:val="-1"/>
        </w:rPr>
        <w:t>Kommunal- og moderniseringsdepartementet har hittil ikke gitt forskrifter til gjennomføring av bestemmelsene om sentral godkjenning av planforetak, og bestemmelsene er derfor ikke virksomme ennå.</w:t>
      </w:r>
    </w:p>
    <w:p w14:paraId="24431979" w14:textId="77777777" w:rsidR="00866B82" w:rsidRPr="00866B82" w:rsidRDefault="00866B82" w:rsidP="00866B82">
      <w:pPr>
        <w:rPr>
          <w:spacing w:val="-1"/>
        </w:rPr>
      </w:pPr>
      <w:r w:rsidRPr="00866B82">
        <w:rPr>
          <w:i/>
          <w:spacing w:val="-1"/>
        </w:rPr>
        <w:t>Første ledd</w:t>
      </w:r>
      <w:r w:rsidRPr="00866B82">
        <w:rPr>
          <w:spacing w:val="-1"/>
        </w:rPr>
        <w:t xml:space="preserve"> fastslår at sentral godkjenning for planforetak gis til foretak som er kvalifisert til å utarbeide reguleringsplaner. Ordningen med sentral godkjenning er frivillig. Det fremkommer i andre ledd at vilkårene for å anses kvalifisert gis i forskrifts form. De som anses kvalifiserte, må bl.a. ha kunnskap om hvordan planer og konsekvensutredninger utarbeides, og om hvordan planprosesser skal gjennomføres. Det må kunne dokumenteres at alle vilkårene er oppfylt før godkjenning gis.</w:t>
      </w:r>
    </w:p>
    <w:p w14:paraId="3D34FA3E" w14:textId="77777777" w:rsidR="00866B82" w:rsidRPr="00866B82" w:rsidRDefault="00866B82" w:rsidP="00866B82">
      <w:pPr>
        <w:rPr>
          <w:spacing w:val="-1"/>
        </w:rPr>
      </w:pPr>
      <w:r w:rsidRPr="00866B82">
        <w:rPr>
          <w:spacing w:val="-1"/>
        </w:rPr>
        <w:t>Pbl. § 12-3 siste ledd fastslår at reguleringsplaner skal utarbeides av fagkyndige. Departementet har ikke gitt retningslinjer om dette, men overlatt til hver enkelt kommune å vurdere hva som er tilstrekkelig fagkompetanse i det enkelte tilfelle. Innføringen av den frivillige godkjenningsordningen er ikke ment å endre kommunenes praktisering av § 12-3 siste ledd. En sentral godkjenning må imidlertid kunne anses tilstrekkelig, men ikke nødvendig, for å oppfylle kravene i § 12-3 siste ledd.</w:t>
      </w:r>
    </w:p>
    <w:p w14:paraId="046E476F" w14:textId="77777777" w:rsidR="008B7202" w:rsidRPr="00866B82" w:rsidRDefault="008B7202" w:rsidP="008B7202">
      <w:pPr>
        <w:rPr>
          <w:spacing w:val="-1"/>
        </w:rPr>
      </w:pPr>
      <w:r w:rsidRPr="00866B82">
        <w:rPr>
          <w:i/>
          <w:spacing w:val="-1"/>
        </w:rPr>
        <w:t>Andre ledd</w:t>
      </w:r>
      <w:r w:rsidRPr="00866B82">
        <w:rPr>
          <w:spacing w:val="-1"/>
        </w:rPr>
        <w:t xml:space="preserve"> gir forskriftshjemmel for en rekke bestemmelser: krav om nødvendige kvalifikasjoner, betalt skatt og merverdiavgift, oppfyllelse av krav i </w:t>
      </w:r>
      <w:hyperlink r:id="rId238" w:history="1">
        <w:r w:rsidRPr="00D020DA">
          <w:rPr>
            <w:rStyle w:val="Hyperkobling"/>
            <w:spacing w:val="-1"/>
          </w:rPr>
          <w:t>arbeidsmiljøloven</w:t>
        </w:r>
      </w:hyperlink>
      <w:r w:rsidRPr="00866B82">
        <w:rPr>
          <w:spacing w:val="-1"/>
        </w:rPr>
        <w:t xml:space="preserve"> og </w:t>
      </w:r>
      <w:hyperlink r:id="rId239" w:history="1">
        <w:r w:rsidRPr="00D020DA">
          <w:rPr>
            <w:rStyle w:val="Hyperkobling"/>
            <w:spacing w:val="-1"/>
          </w:rPr>
          <w:t>allmenngjøringsloven</w:t>
        </w:r>
      </w:hyperlink>
      <w:r w:rsidRPr="00866B82">
        <w:rPr>
          <w:spacing w:val="-1"/>
        </w:rPr>
        <w:t xml:space="preserve"> og revisjon av kvalitetssikringssystemer. Det gis også en hjemmel til å innføre adgang til å legge inn opplysninger om foretakenes forsikringer og andre offentlige godkjenninger. Bestemmelsene tilsvarer i hovedsak pbl. § 22-3 første ledd som gjelder for sentral godkjenning av foretak for ansvarsrett.</w:t>
      </w:r>
    </w:p>
    <w:p w14:paraId="6D4ED7F4" w14:textId="77777777" w:rsidR="00866B82" w:rsidRDefault="00866B82" w:rsidP="00866B82">
      <w:pPr>
        <w:rPr>
          <w:spacing w:val="-1"/>
        </w:rPr>
      </w:pPr>
      <w:r w:rsidRPr="00866B82">
        <w:rPr>
          <w:i/>
          <w:spacing w:val="-1"/>
        </w:rPr>
        <w:t>Tredje ledd</w:t>
      </w:r>
      <w:r w:rsidRPr="00866B82">
        <w:rPr>
          <w:spacing w:val="-1"/>
        </w:rPr>
        <w:t xml:space="preserve"> gir hjemmel til å fastsette forskriftsbestemmelser om behandlingen av saker om sentral godkjenning. Bestemmelsen fastslår at departementet kan gi forskrift om saksbehandlingen av søknader om sentral godkjenning, tilbaketrekking, ordningens omfang og organisering, tidsfrister for behandling av søknader om sentral godkjenning og konsekvenser av fristoverskridelse. Departementet kan gi forskrift om innholdet i registeret over sentralt godkjente foretak. Departementet kan gi forskrift om gebyr for sentral godkjenning. Gebyret skal ikke overskride selvkost. Bestemmelsene tilsvarer i hovedsak pbl. § 22-3 tredje ledd som gjelder for sentral godkjenning av foretak for ansvarsrett.</w:t>
      </w:r>
    </w:p>
    <w:p w14:paraId="6EB6C6A3" w14:textId="77777777" w:rsidR="008B7202" w:rsidRPr="00866B82" w:rsidRDefault="00443670" w:rsidP="008B7202">
      <w:pPr>
        <w:rPr>
          <w:spacing w:val="-1"/>
        </w:rPr>
      </w:pPr>
      <w:hyperlink r:id="rId240" w:history="1">
        <w:r w:rsidR="008B7202" w:rsidRPr="00045B4F">
          <w:rPr>
            <w:rStyle w:val="Hyperkobling"/>
            <w:spacing w:val="-1"/>
          </w:rPr>
          <w:t>Kommuneloven</w:t>
        </w:r>
      </w:hyperlink>
      <w:r w:rsidR="008B7202">
        <w:rPr>
          <w:spacing w:val="-1"/>
        </w:rPr>
        <w:t xml:space="preserve"> § 15-1 inneholder en bestemmelse om beregning av selvkost, jf. også </w:t>
      </w:r>
      <w:hyperlink r:id="rId241" w:history="1">
        <w:r w:rsidR="008B7202" w:rsidRPr="009D5955">
          <w:rPr>
            <w:rStyle w:val="Hyperkobling"/>
            <w:spacing w:val="-1"/>
          </w:rPr>
          <w:t>forskrift av 11. desember 2019 nr. 1731 om beregning av samlet selvkost for kommunale og fylkeskommunale gebyrer (selvkostforskriften)</w:t>
        </w:r>
      </w:hyperlink>
      <w:r w:rsidR="008B7202">
        <w:rPr>
          <w:spacing w:val="-1"/>
        </w:rPr>
        <w:t>.</w:t>
      </w:r>
    </w:p>
    <w:p w14:paraId="46CBDF40" w14:textId="77777777" w:rsidR="00866B82" w:rsidRDefault="00866B82" w:rsidP="00866B82">
      <w:pPr>
        <w:rPr>
          <w:spacing w:val="-1"/>
        </w:rPr>
      </w:pPr>
      <w:r w:rsidRPr="00866B82">
        <w:rPr>
          <w:i/>
          <w:spacing w:val="-1"/>
        </w:rPr>
        <w:t>Fjerde ledd</w:t>
      </w:r>
      <w:r w:rsidRPr="00866B82">
        <w:rPr>
          <w:spacing w:val="-1"/>
        </w:rPr>
        <w:t xml:space="preserve"> fastslår at sentral godkjenning for planforetak gis av det godkjenningsorgan som departementet bestemmer og at vedtak om godkjenning registreres i et sentralt, åpent register. Bestemmelsen tilsvarer i hovedsak pbl. § 22-1 andre ledd som gjelder for sentral godkjenning av foretak for ansvarsrett.</w:t>
      </w:r>
    </w:p>
    <w:p w14:paraId="164086E6" w14:textId="77777777" w:rsidR="00F536D1" w:rsidRPr="00866B82" w:rsidRDefault="00F536D1" w:rsidP="00866B82">
      <w:pPr>
        <w:rPr>
          <w:i/>
          <w:spacing w:val="-1"/>
        </w:rPr>
      </w:pPr>
    </w:p>
    <w:p w14:paraId="4483E791" w14:textId="77777777" w:rsidR="00866B82" w:rsidRDefault="00866B82" w:rsidP="00B14830">
      <w:pPr>
        <w:pStyle w:val="UnOverskrift2"/>
      </w:pPr>
      <w:bookmarkStart w:id="99" w:name="_Toc35934120"/>
      <w:r>
        <w:t>§ 12-</w:t>
      </w:r>
      <w:r w:rsidR="00F536D1">
        <w:t>17</w:t>
      </w:r>
      <w:r>
        <w:t xml:space="preserve">. </w:t>
      </w:r>
      <w:r w:rsidR="00F536D1" w:rsidRPr="00F536D1">
        <w:t>Tilbaketrekking av sentral godkjenning for planforetak</w:t>
      </w:r>
      <w:bookmarkEnd w:id="99"/>
    </w:p>
    <w:p w14:paraId="1357807E" w14:textId="77777777" w:rsidR="00866B82" w:rsidRPr="00F536D1" w:rsidRDefault="00F536D1" w:rsidP="00866B82">
      <w:pPr>
        <w:rPr>
          <w:rStyle w:val="kursiv"/>
        </w:rPr>
      </w:pPr>
      <w:r w:rsidRPr="00F536D1">
        <w:rPr>
          <w:rStyle w:val="kursiv"/>
        </w:rPr>
        <w:t>Sentral godkjenning for planforetak skal trekkes tilbake dersom godkjent foretak ikke lenger innehar de nødvendige kvalifikasjonene for å ha godkjenning for planforetak. Før det treffes vedtak om tilbaketrekking, skal foretaket gis varsel med frist til å uttale seg. Når særlig formildende hensyn gjør seg gjeldende, kan tilbaketrekking av sentral godkjenning for planforetak likevel unnlates. Ved mindre alvorlige overtredelser kan det gis advarsel.</w:t>
      </w:r>
    </w:p>
    <w:p w14:paraId="1EE91AF2" w14:textId="77777777" w:rsidR="00F536D1" w:rsidRPr="00F536D1" w:rsidRDefault="00F536D1" w:rsidP="00F536D1">
      <w:pPr>
        <w:pStyle w:val="Undertittel"/>
        <w:rPr>
          <w:spacing w:val="-1"/>
        </w:rPr>
      </w:pPr>
      <w:r w:rsidRPr="00F536D1">
        <w:rPr>
          <w:spacing w:val="-1"/>
        </w:rPr>
        <w:t>Tilbaketrekking av sentral godkjenning for planforetak</w:t>
      </w:r>
    </w:p>
    <w:p w14:paraId="6FBB8017" w14:textId="77777777" w:rsidR="00F536D1" w:rsidRPr="00F536D1" w:rsidRDefault="00F536D1" w:rsidP="00866B82">
      <w:pPr>
        <w:rPr>
          <w:spacing w:val="-1"/>
        </w:rPr>
      </w:pPr>
      <w:r w:rsidRPr="00F536D1">
        <w:rPr>
          <w:spacing w:val="-1"/>
        </w:rPr>
        <w:t>Bestemmelsen fastslår vilkårene for tilbaketrekking av sentral godkjenning og tilsvarer i hovedsak bestemmelsene for sentral godkjenning av foretak for ansvarsrett i pbl. § 22-2 første ledd. Sentral godkjenning for planforetak skal trekkes tilbake dersom godkjent foretak ikke lenger innehar de nødvendige kvalifikasjoner. Foretaket skal få et varsel med frist til å uttale seg. Når særlig formildende hensyn gjør seg gjeldende, kan tilbaketrekking likevel utelates. Ved mindre alvorlige overtredelser kan det gis advarsel.</w:t>
      </w:r>
    </w:p>
    <w:p w14:paraId="072DEBD1" w14:textId="77777777" w:rsidR="005E53EA" w:rsidRDefault="00521829" w:rsidP="001B0675">
      <w:pPr>
        <w:pStyle w:val="UnOverskrift1"/>
        <w:rPr>
          <w:bCs/>
        </w:rPr>
      </w:pPr>
      <w:bookmarkStart w:id="100" w:name="_Toc35934121"/>
      <w:r>
        <w:t>Kapittel</w:t>
      </w:r>
      <w:r>
        <w:rPr>
          <w:spacing w:val="1"/>
        </w:rPr>
        <w:t xml:space="preserve"> </w:t>
      </w:r>
      <w:r>
        <w:t>13</w:t>
      </w:r>
      <w:r>
        <w:rPr>
          <w:spacing w:val="1"/>
        </w:rPr>
        <w:t xml:space="preserve"> </w:t>
      </w:r>
      <w:r>
        <w:t>Midlertidig</w:t>
      </w:r>
      <w:r>
        <w:rPr>
          <w:spacing w:val="1"/>
        </w:rPr>
        <w:t xml:space="preserve"> </w:t>
      </w:r>
      <w:r>
        <w:t xml:space="preserve">forbud </w:t>
      </w:r>
      <w:r>
        <w:rPr>
          <w:spacing w:val="-2"/>
        </w:rPr>
        <w:t>mot</w:t>
      </w:r>
      <w:r>
        <w:t xml:space="preserve"> tiltak.</w:t>
      </w:r>
      <w:bookmarkEnd w:id="100"/>
    </w:p>
    <w:p w14:paraId="07BC7557" w14:textId="77777777" w:rsidR="005E53EA" w:rsidRDefault="00521829" w:rsidP="00556339">
      <w:pPr>
        <w:pStyle w:val="UnOverskrift2"/>
      </w:pPr>
      <w:bookmarkStart w:id="101" w:name="_Toc35934122"/>
      <w:r w:rsidRPr="00B26C0F">
        <w:rPr>
          <w:rStyle w:val="regular"/>
        </w:rPr>
        <w:t xml:space="preserve">§ 13–1 </w:t>
      </w:r>
      <w:r>
        <w:t xml:space="preserve">Midlertidig </w:t>
      </w:r>
      <w:r>
        <w:rPr>
          <w:spacing w:val="-1"/>
        </w:rPr>
        <w:t>forbud</w:t>
      </w:r>
      <w:r>
        <w:t xml:space="preserve"> mot</w:t>
      </w:r>
      <w:r>
        <w:rPr>
          <w:spacing w:val="-2"/>
        </w:rPr>
        <w:t xml:space="preserve"> </w:t>
      </w:r>
      <w:r>
        <w:t>tiltak</w:t>
      </w:r>
      <w:bookmarkEnd w:id="101"/>
    </w:p>
    <w:p w14:paraId="63EE37DC" w14:textId="77777777" w:rsidR="005E53EA" w:rsidRPr="008E0ECE" w:rsidRDefault="00521829" w:rsidP="008E0ECE">
      <w:pPr>
        <w:rPr>
          <w:rStyle w:val="kursiv"/>
        </w:rPr>
      </w:pPr>
      <w:r w:rsidRPr="008E0ECE">
        <w:rPr>
          <w:rStyle w:val="kursiv"/>
        </w:rPr>
        <w:t>Finner kommunen eller vedkommende myndighet at et område bør undergis ny planlegging, kan den bestemme at oppretting og endring av eiendom eller tiltak etter § 1–6 første og tredje ledd og andre tiltak som kan vanskeliggjøre planarbeidet, ikke kan settes i gang før planspørsmålet er endelig avgjort.</w:t>
      </w:r>
    </w:p>
    <w:p w14:paraId="44E1E809" w14:textId="77777777" w:rsidR="00CD7D47" w:rsidRDefault="00CD7D47" w:rsidP="008E0ECE">
      <w:pPr>
        <w:rPr>
          <w:i/>
        </w:rPr>
      </w:pPr>
      <w:r w:rsidRPr="00CD7D47">
        <w:rPr>
          <w:i/>
        </w:rPr>
        <w:lastRenderedPageBreak/>
        <w:t>Dersom en søknad om tillatelse til tiltak ikke er avgjort, kan kommunen bare vedta et midlertidig forbud dersom søkeren er varslet om dette innen utløpet av de saksbehandlingsfrister som følger av § 21-7, og dersom forbudet vedtas senest innen åtte uker etter utløpet av fristen.</w:t>
      </w:r>
    </w:p>
    <w:p w14:paraId="298F7770" w14:textId="77777777" w:rsidR="005E53EA" w:rsidRPr="008E0ECE" w:rsidRDefault="00521829" w:rsidP="008E0ECE">
      <w:pPr>
        <w:rPr>
          <w:rStyle w:val="kursiv"/>
        </w:rPr>
      </w:pPr>
      <w:r w:rsidRPr="008E0ECE">
        <w:rPr>
          <w:rStyle w:val="kursiv"/>
        </w:rPr>
        <w:t>Kommunen kan samtykke i at tiltak som er nevnt i første ledd blir gjennomført hvis det etter kommunens skjønn ikke vil vanskeliggjøre planleggingen.</w:t>
      </w:r>
    </w:p>
    <w:p w14:paraId="7FE5D92D" w14:textId="77777777" w:rsidR="005E53EA" w:rsidRPr="008E0ECE" w:rsidRDefault="00521829" w:rsidP="008E0ECE">
      <w:pPr>
        <w:rPr>
          <w:rStyle w:val="kursiv"/>
        </w:rPr>
      </w:pPr>
      <w:r w:rsidRPr="008E0ECE">
        <w:rPr>
          <w:rStyle w:val="kursiv"/>
        </w:rPr>
        <w:t>Gjelder den påtenkte planen areal for omforming og fornyelse med hensynssone for særlige samarbeids- eller eierformer, jf. §§ 11–8 bokstav e og 12–6, kan kommunen også bestemme at grunneier eller rettighetshaver ikke uten samtykke fra kommunen kan råde rettslig over eiendom på en måte som kan vanskeliggjøre eller fordyre gjennomføringen av planen.</w:t>
      </w:r>
    </w:p>
    <w:p w14:paraId="2FC99D38" w14:textId="77777777" w:rsidR="005E53EA" w:rsidRPr="008E0ECE" w:rsidRDefault="00521829" w:rsidP="008E0ECE">
      <w:pPr>
        <w:rPr>
          <w:rStyle w:val="kursiv"/>
        </w:rPr>
      </w:pPr>
      <w:r w:rsidRPr="008E0ECE">
        <w:rPr>
          <w:rStyle w:val="kursiv"/>
        </w:rPr>
        <w:t>Kommunen skal la slikt vedtak tinglyse på de berørte eiendommer.</w:t>
      </w:r>
    </w:p>
    <w:p w14:paraId="64A12936" w14:textId="77777777" w:rsidR="005E53EA" w:rsidRDefault="00521829" w:rsidP="008E0ECE">
      <w:pPr>
        <w:pStyle w:val="Undertittel"/>
        <w:rPr>
          <w:rFonts w:cs="Times New Roman"/>
          <w:szCs w:val="24"/>
        </w:rPr>
      </w:pPr>
      <w:r>
        <w:t xml:space="preserve">Midlertidig forbud </w:t>
      </w:r>
      <w:r>
        <w:rPr>
          <w:spacing w:val="-2"/>
        </w:rPr>
        <w:t>mot</w:t>
      </w:r>
      <w:r>
        <w:rPr>
          <w:spacing w:val="1"/>
        </w:rPr>
        <w:t xml:space="preserve"> </w:t>
      </w:r>
      <w:r>
        <w:t>tiltak.</w:t>
      </w:r>
    </w:p>
    <w:p w14:paraId="15B6DB7B" w14:textId="77777777" w:rsidR="00FF70CA" w:rsidRDefault="00521829" w:rsidP="00E23F94">
      <w:pPr>
        <w:rPr>
          <w:spacing w:val="4"/>
        </w:rPr>
      </w:pPr>
      <w:r>
        <w:t xml:space="preserve">Kommunen </w:t>
      </w:r>
      <w:r>
        <w:rPr>
          <w:spacing w:val="-1"/>
        </w:rPr>
        <w:t>eller</w:t>
      </w:r>
      <w:r>
        <w:t xml:space="preserve"> </w:t>
      </w:r>
      <w:r>
        <w:rPr>
          <w:spacing w:val="-1"/>
        </w:rPr>
        <w:t>statlig</w:t>
      </w:r>
      <w:r>
        <w:rPr>
          <w:spacing w:val="-2"/>
        </w:rPr>
        <w:t xml:space="preserve"> </w:t>
      </w:r>
      <w:r>
        <w:rPr>
          <w:spacing w:val="-1"/>
        </w:rPr>
        <w:t>planmyndighet</w:t>
      </w:r>
      <w:r>
        <w:t xml:space="preserve"> kan </w:t>
      </w:r>
      <w:r>
        <w:rPr>
          <w:spacing w:val="-1"/>
        </w:rPr>
        <w:t xml:space="preserve">nedlegge </w:t>
      </w:r>
      <w:r>
        <w:t>midlertidig</w:t>
      </w:r>
      <w:r>
        <w:rPr>
          <w:spacing w:val="-2"/>
        </w:rPr>
        <w:t xml:space="preserve"> </w:t>
      </w:r>
      <w:r>
        <w:t>dele-</w:t>
      </w:r>
      <w:r>
        <w:rPr>
          <w:spacing w:val="-1"/>
        </w:rPr>
        <w:t xml:space="preserve"> </w:t>
      </w:r>
      <w:r>
        <w:rPr>
          <w:spacing w:val="1"/>
        </w:rPr>
        <w:t>og</w:t>
      </w:r>
      <w:r>
        <w:rPr>
          <w:spacing w:val="-3"/>
        </w:rPr>
        <w:t xml:space="preserve"> </w:t>
      </w:r>
      <w:r>
        <w:rPr>
          <w:spacing w:val="-1"/>
        </w:rPr>
        <w:t>byggeforbud</w:t>
      </w:r>
      <w:r>
        <w:t xml:space="preserve"> når</w:t>
      </w:r>
      <w:r>
        <w:rPr>
          <w:spacing w:val="74"/>
        </w:rPr>
        <w:t xml:space="preserve"> </w:t>
      </w:r>
      <w:r>
        <w:rPr>
          <w:spacing w:val="-1"/>
        </w:rPr>
        <w:t>den</w:t>
      </w:r>
      <w:r>
        <w:t xml:space="preserve"> </w:t>
      </w:r>
      <w:r>
        <w:rPr>
          <w:spacing w:val="-1"/>
        </w:rPr>
        <w:t>finner</w:t>
      </w:r>
      <w:r>
        <w:rPr>
          <w:spacing w:val="1"/>
        </w:rPr>
        <w:t xml:space="preserve"> </w:t>
      </w:r>
      <w:r>
        <w:rPr>
          <w:spacing w:val="-1"/>
        </w:rPr>
        <w:t>at</w:t>
      </w:r>
      <w:r>
        <w:t xml:space="preserve"> et </w:t>
      </w:r>
      <w:r>
        <w:rPr>
          <w:spacing w:val="-1"/>
        </w:rPr>
        <w:t xml:space="preserve">område </w:t>
      </w:r>
      <w:r>
        <w:t xml:space="preserve">skal </w:t>
      </w:r>
      <w:r>
        <w:rPr>
          <w:spacing w:val="-1"/>
        </w:rPr>
        <w:t>undergis</w:t>
      </w:r>
      <w:r>
        <w:t xml:space="preserve"> </w:t>
      </w:r>
      <w:r>
        <w:rPr>
          <w:spacing w:val="-1"/>
        </w:rPr>
        <w:t>planlegging.</w:t>
      </w:r>
      <w:r>
        <w:rPr>
          <w:spacing w:val="4"/>
        </w:rPr>
        <w:t xml:space="preserve"> </w:t>
      </w:r>
    </w:p>
    <w:p w14:paraId="230EAF83" w14:textId="77777777" w:rsidR="005E53EA" w:rsidRDefault="00521829" w:rsidP="00E23F94">
      <w:pPr>
        <w:rPr>
          <w:spacing w:val="-1"/>
        </w:rPr>
      </w:pPr>
      <w:r>
        <w:t>I</w:t>
      </w:r>
      <w:r>
        <w:rPr>
          <w:spacing w:val="-6"/>
        </w:rPr>
        <w:t xml:space="preserve"> </w:t>
      </w:r>
      <w:r>
        <w:t>hovedsak</w:t>
      </w:r>
      <w:r>
        <w:rPr>
          <w:spacing w:val="-1"/>
        </w:rPr>
        <w:t xml:space="preserve"> </w:t>
      </w:r>
      <w:r w:rsidR="00FF70CA">
        <w:rPr>
          <w:spacing w:val="-1"/>
        </w:rPr>
        <w:t>er reglene i loven en videreføring av bestemmelsene i</w:t>
      </w:r>
      <w:r>
        <w:t xml:space="preserve"> §</w:t>
      </w:r>
      <w:r>
        <w:rPr>
          <w:spacing w:val="4"/>
        </w:rPr>
        <w:t xml:space="preserve"> </w:t>
      </w:r>
      <w:r>
        <w:t xml:space="preserve">33 </w:t>
      </w:r>
      <w:r>
        <w:rPr>
          <w:spacing w:val="-1"/>
        </w:rPr>
        <w:t xml:space="preserve">første </w:t>
      </w:r>
      <w:r>
        <w:t xml:space="preserve">til </w:t>
      </w:r>
      <w:r>
        <w:rPr>
          <w:spacing w:val="-1"/>
        </w:rPr>
        <w:t>tredje</w:t>
      </w:r>
      <w:r>
        <w:rPr>
          <w:spacing w:val="93"/>
        </w:rPr>
        <w:t xml:space="preserve"> </w:t>
      </w:r>
      <w:r>
        <w:t xml:space="preserve">ledd i </w:t>
      </w:r>
      <w:r w:rsidR="0008561D">
        <w:t xml:space="preserve">plan- og bygningsloven av </w:t>
      </w:r>
      <w:r w:rsidR="00380871">
        <w:rPr>
          <w:spacing w:val="-2"/>
        </w:rPr>
        <w:t xml:space="preserve">1985 </w:t>
      </w:r>
      <w:r>
        <w:t>om midlertidig</w:t>
      </w:r>
      <w:r>
        <w:rPr>
          <w:spacing w:val="-3"/>
        </w:rPr>
        <w:t xml:space="preserve"> </w:t>
      </w:r>
      <w:r>
        <w:rPr>
          <w:spacing w:val="-1"/>
        </w:rPr>
        <w:t>forbud</w:t>
      </w:r>
      <w:r>
        <w:t xml:space="preserve"> mot deling</w:t>
      </w:r>
      <w:r>
        <w:rPr>
          <w:spacing w:val="-3"/>
        </w:rPr>
        <w:t xml:space="preserve"> </w:t>
      </w:r>
      <w:r>
        <w:rPr>
          <w:spacing w:val="1"/>
        </w:rPr>
        <w:t>og</w:t>
      </w:r>
      <w:r>
        <w:rPr>
          <w:spacing w:val="-3"/>
        </w:rPr>
        <w:t xml:space="preserve"> </w:t>
      </w:r>
      <w:r>
        <w:rPr>
          <w:spacing w:val="-1"/>
        </w:rPr>
        <w:t>byggearbeid,</w:t>
      </w:r>
      <w:r>
        <w:t xml:space="preserve"> </w:t>
      </w:r>
      <w:r>
        <w:rPr>
          <w:spacing w:val="-1"/>
        </w:rPr>
        <w:t>men</w:t>
      </w:r>
      <w:r>
        <w:t xml:space="preserve"> med</w:t>
      </w:r>
      <w:r>
        <w:rPr>
          <w:spacing w:val="2"/>
        </w:rPr>
        <w:t xml:space="preserve"> </w:t>
      </w:r>
      <w:r>
        <w:rPr>
          <w:spacing w:val="-1"/>
        </w:rPr>
        <w:t>enkelte justeringer</w:t>
      </w:r>
      <w:r>
        <w:rPr>
          <w:spacing w:val="67"/>
        </w:rPr>
        <w:t xml:space="preserve"> </w:t>
      </w:r>
      <w:r>
        <w:t>og</w:t>
      </w:r>
      <w:r>
        <w:rPr>
          <w:spacing w:val="-3"/>
        </w:rPr>
        <w:t xml:space="preserve"> </w:t>
      </w:r>
      <w:r>
        <w:rPr>
          <w:spacing w:val="-1"/>
        </w:rPr>
        <w:t>klargjøringer</w:t>
      </w:r>
      <w:r>
        <w:t xml:space="preserve"> på</w:t>
      </w:r>
      <w:r>
        <w:rPr>
          <w:spacing w:val="-2"/>
        </w:rPr>
        <w:t xml:space="preserve"> </w:t>
      </w:r>
      <w:r>
        <w:t xml:space="preserve">bakgrunn </w:t>
      </w:r>
      <w:r>
        <w:rPr>
          <w:spacing w:val="-1"/>
        </w:rPr>
        <w:t>av</w:t>
      </w:r>
      <w:r>
        <w:t xml:space="preserve"> </w:t>
      </w:r>
      <w:r>
        <w:rPr>
          <w:spacing w:val="-1"/>
        </w:rPr>
        <w:t>spørsmål</w:t>
      </w:r>
      <w:r>
        <w:t xml:space="preserve"> som </w:t>
      </w:r>
      <w:r>
        <w:rPr>
          <w:spacing w:val="-1"/>
        </w:rPr>
        <w:t>har</w:t>
      </w:r>
      <w:r>
        <w:rPr>
          <w:spacing w:val="1"/>
        </w:rPr>
        <w:t xml:space="preserve"> </w:t>
      </w:r>
      <w:r>
        <w:rPr>
          <w:spacing w:val="-1"/>
        </w:rPr>
        <w:t>oppstått</w:t>
      </w:r>
      <w:r>
        <w:t xml:space="preserve"> i </w:t>
      </w:r>
      <w:r>
        <w:rPr>
          <w:spacing w:val="-1"/>
        </w:rPr>
        <w:t xml:space="preserve">forbindelse </w:t>
      </w:r>
      <w:r>
        <w:t xml:space="preserve">med </w:t>
      </w:r>
      <w:r>
        <w:rPr>
          <w:spacing w:val="-1"/>
        </w:rPr>
        <w:t>praktiseringen</w:t>
      </w:r>
      <w:r w:rsidR="00DF546A">
        <w:rPr>
          <w:spacing w:val="-1"/>
        </w:rPr>
        <w:t xml:space="preserve"> etter tidligere lov</w:t>
      </w:r>
      <w:r>
        <w:rPr>
          <w:spacing w:val="-1"/>
        </w:rPr>
        <w:t>.</w:t>
      </w:r>
    </w:p>
    <w:p w14:paraId="0570066A" w14:textId="0B1000A5" w:rsidR="00F9102E" w:rsidRDefault="008B7202" w:rsidP="00F9102E">
      <w:r>
        <w:t xml:space="preserve">Bestemmelsen i andre ledd kom inn ved en lovendring som trådte i kraft 1. juni 2017, jf. </w:t>
      </w:r>
      <w:hyperlink r:id="rId242" w:history="1">
        <w:r w:rsidRPr="009D5955">
          <w:rPr>
            <w:rStyle w:val="Hyperkobling"/>
          </w:rPr>
          <w:t>Prop. 149 L (2015-2016)</w:t>
        </w:r>
      </w:hyperlink>
      <w:r>
        <w:t xml:space="preserve">, og gir kommunen en frist for å vedta midlertidig forbud mot tiltak etter § 13-1 første ledd. Fristen knyttes til saksbehandlingsfristene for byggesaker etter § 21-7. Normalfristen for kommunal behandling av byggesaker er 12 uker fra fullstendig søknad foreligger, jf. § 27-1 første og fjerde ledd. I enkelte saker er fristen 3 uker, jf. § 27-1 andre og tredje ledd. Dersom kommunen ønsker å gjøre en ny planmessig vurdering, kan den innen utløpet av disse saksbehandlingsfristene sende forhåndsvarsel om midlertidig forbud mot tiltak etter § 13-1 andre ledd. Varselet må være mottatt av tiltakshaver innen utløpet av den aktuelle saksbehandlingsfristen. Vedtak om midlertidig forbud mot tiltak må dessuten være vedtatt senest innen 8 uker etter utløpet av saksbehandlingsfristen. Det er saksbehandlingsfristens lengde i den enkelte sak, </w:t>
      </w:r>
      <w:r w:rsidR="00F9102E">
        <w:t xml:space="preserve">henholdsvis 12 og 3 uker, som avgjør skjæringspunktet for hvilket plangrunnlag som skal legges til grunn, og for fristen for å varsle og nedlegge midlertidig forbud mot tiltak. Der </w:t>
      </w:r>
      <w:r w:rsidR="00F9102E">
        <w:lastRenderedPageBreak/>
        <w:t>det etter § 21-7 syvende ledd (nytt åttende ledd) er avtalt en særskilt saksbehandlingsfrist utover 12 uker, er det denne fristen som er skjæringspunktet.</w:t>
      </w:r>
    </w:p>
    <w:p w14:paraId="35B2D179" w14:textId="77777777" w:rsidR="00F9102E" w:rsidRDefault="00F9102E" w:rsidP="00E23F94">
      <w:r>
        <w:t>Bestemmelsen gjelder alle søknader, både for tiltak etter § 1-6, oppretting av eiendom og andre tiltak som kan vanskeliggjøre planarbeidet. Dette følger av omfanget av den midlertidige forbudshjemmelen slik den er formulert i første ledd av bestemmelsen. Bestemmelsen gjelder ikke for statlige og regionale planbestemmelser etter pbl. §§ 6-3 og 8-5, samt statlig arealplan etter § 6-4. Nåværende andre og tredje ledd blir nytt tredje og fjerde ledd.</w:t>
      </w:r>
    </w:p>
    <w:p w14:paraId="281AD4F1" w14:textId="77777777" w:rsidR="005E53EA" w:rsidRDefault="00521829" w:rsidP="00E23F94">
      <w:r>
        <w:t xml:space="preserve">Kommunen </w:t>
      </w:r>
      <w:r>
        <w:rPr>
          <w:spacing w:val="-1"/>
        </w:rPr>
        <w:t>kan</w:t>
      </w:r>
      <w:r>
        <w:t xml:space="preserve"> </w:t>
      </w:r>
      <w:r>
        <w:rPr>
          <w:spacing w:val="-1"/>
        </w:rPr>
        <w:t xml:space="preserve">samtykke </w:t>
      </w:r>
      <w:r>
        <w:t xml:space="preserve">i at </w:t>
      </w:r>
      <w:r>
        <w:rPr>
          <w:spacing w:val="-1"/>
        </w:rPr>
        <w:t>et</w:t>
      </w:r>
      <w:r>
        <w:t xml:space="preserve"> tiltak blir </w:t>
      </w:r>
      <w:r>
        <w:rPr>
          <w:spacing w:val="-1"/>
        </w:rPr>
        <w:t>gjennomført</w:t>
      </w:r>
      <w:r>
        <w:t xml:space="preserve"> selv om </w:t>
      </w:r>
      <w:r>
        <w:rPr>
          <w:spacing w:val="-1"/>
        </w:rPr>
        <w:t>det</w:t>
      </w:r>
      <w:r>
        <w:t xml:space="preserve"> </w:t>
      </w:r>
      <w:r>
        <w:rPr>
          <w:spacing w:val="-1"/>
        </w:rPr>
        <w:t>innført</w:t>
      </w:r>
      <w:r>
        <w:t xml:space="preserve"> </w:t>
      </w:r>
      <w:r>
        <w:rPr>
          <w:spacing w:val="-1"/>
        </w:rPr>
        <w:t>midlertidig</w:t>
      </w:r>
      <w:r>
        <w:rPr>
          <w:spacing w:val="-3"/>
        </w:rPr>
        <w:t xml:space="preserve"> </w:t>
      </w:r>
      <w:r>
        <w:rPr>
          <w:spacing w:val="-1"/>
        </w:rPr>
        <w:t>forbud.</w:t>
      </w:r>
      <w:r>
        <w:rPr>
          <w:spacing w:val="79"/>
        </w:rPr>
        <w:t xml:space="preserve"> </w:t>
      </w:r>
      <w:r>
        <w:rPr>
          <w:spacing w:val="-1"/>
        </w:rPr>
        <w:t>Vilkåret</w:t>
      </w:r>
      <w:r>
        <w:t xml:space="preserve"> et </w:t>
      </w:r>
      <w:r>
        <w:rPr>
          <w:spacing w:val="-1"/>
        </w:rPr>
        <w:t>at</w:t>
      </w:r>
      <w:r>
        <w:t xml:space="preserve"> det</w:t>
      </w:r>
      <w:r>
        <w:rPr>
          <w:spacing w:val="2"/>
        </w:rPr>
        <w:t xml:space="preserve"> </w:t>
      </w:r>
      <w:r>
        <w:rPr>
          <w:spacing w:val="-1"/>
        </w:rPr>
        <w:t>etter</w:t>
      </w:r>
      <w:r>
        <w:t xml:space="preserve"> kommunens skjønn ikke vil</w:t>
      </w:r>
      <w:r>
        <w:rPr>
          <w:spacing w:val="-2"/>
        </w:rPr>
        <w:t xml:space="preserve"> </w:t>
      </w:r>
      <w:r>
        <w:rPr>
          <w:spacing w:val="-1"/>
        </w:rPr>
        <w:t>vanskeliggjøre planleggingen.</w:t>
      </w:r>
    </w:p>
    <w:p w14:paraId="2867EE0E" w14:textId="77777777" w:rsidR="005E53EA" w:rsidRDefault="00521829" w:rsidP="00E23F94">
      <w:r>
        <w:rPr>
          <w:spacing w:val="-1"/>
        </w:rPr>
        <w:t>Gjelder</w:t>
      </w:r>
      <w:r>
        <w:rPr>
          <w:spacing w:val="-2"/>
        </w:rPr>
        <w:t xml:space="preserve"> </w:t>
      </w:r>
      <w:r>
        <w:rPr>
          <w:spacing w:val="-1"/>
        </w:rPr>
        <w:t>den</w:t>
      </w:r>
      <w:r>
        <w:t xml:space="preserve"> påtenkte</w:t>
      </w:r>
      <w:r>
        <w:rPr>
          <w:spacing w:val="-1"/>
        </w:rPr>
        <w:t xml:space="preserve"> </w:t>
      </w:r>
      <w:r>
        <w:t xml:space="preserve">planen </w:t>
      </w:r>
      <w:r>
        <w:rPr>
          <w:spacing w:val="-1"/>
        </w:rPr>
        <w:t>areal</w:t>
      </w:r>
      <w:r>
        <w:t xml:space="preserve"> for</w:t>
      </w:r>
      <w:r>
        <w:rPr>
          <w:spacing w:val="-1"/>
        </w:rPr>
        <w:t xml:space="preserve"> </w:t>
      </w:r>
      <w:r>
        <w:t>omforming og</w:t>
      </w:r>
      <w:r>
        <w:rPr>
          <w:spacing w:val="-3"/>
        </w:rPr>
        <w:t xml:space="preserve"> </w:t>
      </w:r>
      <w:r>
        <w:rPr>
          <w:spacing w:val="-1"/>
        </w:rPr>
        <w:t>fornyelse</w:t>
      </w:r>
      <w:r>
        <w:t xml:space="preserve"> </w:t>
      </w:r>
      <w:r>
        <w:rPr>
          <w:spacing w:val="-1"/>
        </w:rPr>
        <w:t>med</w:t>
      </w:r>
      <w:r>
        <w:t xml:space="preserve"> hensynssone </w:t>
      </w:r>
      <w:r>
        <w:rPr>
          <w:spacing w:val="-1"/>
        </w:rPr>
        <w:t xml:space="preserve">for </w:t>
      </w:r>
      <w:r>
        <w:t>særlige</w:t>
      </w:r>
      <w:r>
        <w:rPr>
          <w:spacing w:val="50"/>
        </w:rPr>
        <w:t xml:space="preserve"> </w:t>
      </w:r>
      <w:r>
        <w:rPr>
          <w:spacing w:val="-1"/>
        </w:rPr>
        <w:t>samarbeids-</w:t>
      </w:r>
      <w:r>
        <w:rPr>
          <w:spacing w:val="1"/>
        </w:rPr>
        <w:t xml:space="preserve"> </w:t>
      </w:r>
      <w:r>
        <w:rPr>
          <w:spacing w:val="-1"/>
        </w:rPr>
        <w:t>eller</w:t>
      </w:r>
      <w:r>
        <w:t xml:space="preserve"> </w:t>
      </w:r>
      <w:r>
        <w:rPr>
          <w:spacing w:val="-1"/>
        </w:rPr>
        <w:t>eierformer,</w:t>
      </w:r>
      <w:r>
        <w:t xml:space="preserve"> jf. </w:t>
      </w:r>
      <w:r w:rsidR="00E16697">
        <w:t xml:space="preserve">plan- og bygningsloven </w:t>
      </w:r>
      <w:r>
        <w:t>§§</w:t>
      </w:r>
      <w:r>
        <w:rPr>
          <w:spacing w:val="1"/>
        </w:rPr>
        <w:t xml:space="preserve"> </w:t>
      </w:r>
      <w:r>
        <w:t>11</w:t>
      </w:r>
      <w:r>
        <w:rPr>
          <w:rFonts w:cs="Times New Roman"/>
        </w:rPr>
        <w:t>–</w:t>
      </w:r>
      <w:r>
        <w:t xml:space="preserve">8 </w:t>
      </w:r>
      <w:r>
        <w:rPr>
          <w:spacing w:val="-1"/>
        </w:rPr>
        <w:t>bokstav</w:t>
      </w:r>
      <w:r>
        <w:rPr>
          <w:spacing w:val="2"/>
        </w:rPr>
        <w:t xml:space="preserve"> </w:t>
      </w:r>
      <w:r>
        <w:t>e</w:t>
      </w:r>
      <w:r>
        <w:rPr>
          <w:spacing w:val="-1"/>
        </w:rPr>
        <w:t xml:space="preserve"> </w:t>
      </w:r>
      <w:r>
        <w:t>og</w:t>
      </w:r>
      <w:r>
        <w:rPr>
          <w:spacing w:val="-3"/>
        </w:rPr>
        <w:t xml:space="preserve"> </w:t>
      </w:r>
      <w:r>
        <w:t>12</w:t>
      </w:r>
      <w:r>
        <w:rPr>
          <w:rFonts w:cs="Times New Roman"/>
        </w:rPr>
        <w:t>–</w:t>
      </w:r>
      <w:r>
        <w:t xml:space="preserve">6, kan kommunen </w:t>
      </w:r>
      <w:r>
        <w:rPr>
          <w:spacing w:val="-1"/>
        </w:rPr>
        <w:t xml:space="preserve">også </w:t>
      </w:r>
      <w:r>
        <w:t>bestemme</w:t>
      </w:r>
      <w:r>
        <w:rPr>
          <w:spacing w:val="-1"/>
        </w:rPr>
        <w:t xml:space="preserve"> at</w:t>
      </w:r>
      <w:r>
        <w:rPr>
          <w:spacing w:val="57"/>
        </w:rPr>
        <w:t xml:space="preserve"> </w:t>
      </w:r>
      <w:r>
        <w:rPr>
          <w:spacing w:val="-1"/>
        </w:rPr>
        <w:t>grunneier</w:t>
      </w:r>
      <w:r>
        <w:t xml:space="preserve"> </w:t>
      </w:r>
      <w:r>
        <w:rPr>
          <w:spacing w:val="-1"/>
        </w:rPr>
        <w:t>eller</w:t>
      </w:r>
      <w:r>
        <w:t xml:space="preserve"> </w:t>
      </w:r>
      <w:r>
        <w:rPr>
          <w:spacing w:val="-1"/>
        </w:rPr>
        <w:t>rettighetshaver</w:t>
      </w:r>
      <w:r>
        <w:t xml:space="preserve"> ikke</w:t>
      </w:r>
      <w:r>
        <w:rPr>
          <w:spacing w:val="-2"/>
        </w:rPr>
        <w:t xml:space="preserve"> </w:t>
      </w:r>
      <w:r>
        <w:t>uten samtykke</w:t>
      </w:r>
      <w:r>
        <w:rPr>
          <w:spacing w:val="-1"/>
        </w:rPr>
        <w:t xml:space="preserve"> fra</w:t>
      </w:r>
      <w:r>
        <w:rPr>
          <w:spacing w:val="-2"/>
        </w:rPr>
        <w:t xml:space="preserve"> </w:t>
      </w:r>
      <w:r>
        <w:rPr>
          <w:spacing w:val="-1"/>
        </w:rPr>
        <w:t>kommunen</w:t>
      </w:r>
      <w:r>
        <w:t xml:space="preserve"> kan råde</w:t>
      </w:r>
      <w:r>
        <w:rPr>
          <w:spacing w:val="1"/>
        </w:rPr>
        <w:t xml:space="preserve"> </w:t>
      </w:r>
      <w:r>
        <w:rPr>
          <w:spacing w:val="-1"/>
        </w:rPr>
        <w:t>rettslig</w:t>
      </w:r>
      <w:r>
        <w:rPr>
          <w:spacing w:val="-3"/>
        </w:rPr>
        <w:t xml:space="preserve"> </w:t>
      </w:r>
      <w:r>
        <w:rPr>
          <w:spacing w:val="-1"/>
        </w:rPr>
        <w:t>over</w:t>
      </w:r>
      <w:r>
        <w:rPr>
          <w:spacing w:val="79"/>
        </w:rPr>
        <w:t xml:space="preserve"> </w:t>
      </w:r>
      <w:r>
        <w:rPr>
          <w:spacing w:val="-1"/>
        </w:rPr>
        <w:t>eiendom</w:t>
      </w:r>
      <w:r>
        <w:t xml:space="preserve"> på</w:t>
      </w:r>
      <w:r>
        <w:rPr>
          <w:spacing w:val="-1"/>
        </w:rPr>
        <w:t xml:space="preserve"> en</w:t>
      </w:r>
      <w:r>
        <w:t xml:space="preserve"> måte</w:t>
      </w:r>
      <w:r>
        <w:rPr>
          <w:spacing w:val="-1"/>
        </w:rPr>
        <w:t xml:space="preserve"> </w:t>
      </w:r>
      <w:r>
        <w:t xml:space="preserve">som </w:t>
      </w:r>
      <w:r>
        <w:rPr>
          <w:spacing w:val="-1"/>
        </w:rPr>
        <w:t>kan</w:t>
      </w:r>
      <w:r>
        <w:t xml:space="preserve"> </w:t>
      </w:r>
      <w:r>
        <w:rPr>
          <w:spacing w:val="-1"/>
        </w:rPr>
        <w:t>vanskeliggjøre</w:t>
      </w:r>
      <w:r>
        <w:t xml:space="preserve"> </w:t>
      </w:r>
      <w:r>
        <w:rPr>
          <w:spacing w:val="-1"/>
        </w:rPr>
        <w:t>eller</w:t>
      </w:r>
      <w:r>
        <w:t xml:space="preserve"> </w:t>
      </w:r>
      <w:r>
        <w:rPr>
          <w:spacing w:val="-1"/>
        </w:rPr>
        <w:t>fordyre</w:t>
      </w:r>
      <w:r>
        <w:rPr>
          <w:spacing w:val="1"/>
        </w:rPr>
        <w:t xml:space="preserve"> </w:t>
      </w:r>
      <w:r>
        <w:rPr>
          <w:spacing w:val="-1"/>
        </w:rPr>
        <w:t>gjennomføringen</w:t>
      </w:r>
      <w:r>
        <w:rPr>
          <w:spacing w:val="2"/>
        </w:rPr>
        <w:t xml:space="preserve"> </w:t>
      </w:r>
      <w:r>
        <w:rPr>
          <w:spacing w:val="-1"/>
        </w:rPr>
        <w:t>av</w:t>
      </w:r>
      <w:r>
        <w:t xml:space="preserve"> planen.</w:t>
      </w:r>
    </w:p>
    <w:p w14:paraId="36245405" w14:textId="77777777" w:rsidR="005E53EA" w:rsidRDefault="00521829" w:rsidP="00E23F94">
      <w:pPr>
        <w:rPr>
          <w:spacing w:val="-1"/>
        </w:rPr>
      </w:pPr>
      <w:r>
        <w:t xml:space="preserve">Kommunen </w:t>
      </w:r>
      <w:r>
        <w:rPr>
          <w:spacing w:val="-1"/>
        </w:rPr>
        <w:t>skal</w:t>
      </w:r>
      <w:r>
        <w:t xml:space="preserve"> la</w:t>
      </w:r>
      <w:r>
        <w:rPr>
          <w:spacing w:val="-1"/>
        </w:rPr>
        <w:t xml:space="preserve"> </w:t>
      </w:r>
      <w:r>
        <w:t xml:space="preserve">slikt </w:t>
      </w:r>
      <w:r>
        <w:rPr>
          <w:spacing w:val="-1"/>
        </w:rPr>
        <w:t>vedtak</w:t>
      </w:r>
      <w:r>
        <w:t xml:space="preserve"> </w:t>
      </w:r>
      <w:r>
        <w:rPr>
          <w:spacing w:val="-1"/>
        </w:rPr>
        <w:t xml:space="preserve">tinglyse </w:t>
      </w:r>
      <w:r>
        <w:rPr>
          <w:spacing w:val="1"/>
        </w:rPr>
        <w:t>på</w:t>
      </w:r>
      <w:r>
        <w:rPr>
          <w:spacing w:val="-1"/>
        </w:rPr>
        <w:t xml:space="preserve"> </w:t>
      </w:r>
      <w:r>
        <w:t>de</w:t>
      </w:r>
      <w:r>
        <w:rPr>
          <w:spacing w:val="-1"/>
        </w:rPr>
        <w:t xml:space="preserve"> </w:t>
      </w:r>
      <w:r>
        <w:t xml:space="preserve">berørte </w:t>
      </w:r>
      <w:r>
        <w:rPr>
          <w:spacing w:val="-1"/>
        </w:rPr>
        <w:t>eiendommer.</w:t>
      </w:r>
    </w:p>
    <w:p w14:paraId="2AB821DA" w14:textId="77777777" w:rsidR="00E706C5" w:rsidRDefault="00E706C5" w:rsidP="00E23F94"/>
    <w:p w14:paraId="74F78075" w14:textId="77777777" w:rsidR="005E53EA" w:rsidRDefault="00521829" w:rsidP="00556339">
      <w:pPr>
        <w:pStyle w:val="UnOverskrift2"/>
      </w:pPr>
      <w:bookmarkStart w:id="102" w:name="_Toc35934123"/>
      <w:r w:rsidRPr="007E60A3">
        <w:rPr>
          <w:rStyle w:val="regular"/>
        </w:rPr>
        <w:t xml:space="preserve">§ 13–2 </w:t>
      </w:r>
      <w:r>
        <w:rPr>
          <w:spacing w:val="-1"/>
        </w:rPr>
        <w:t>Varighet</w:t>
      </w:r>
      <w:r>
        <w:t xml:space="preserve"> og frist</w:t>
      </w:r>
      <w:bookmarkEnd w:id="102"/>
    </w:p>
    <w:p w14:paraId="560807A8" w14:textId="77777777" w:rsidR="005E53EA" w:rsidRPr="007E60A3" w:rsidRDefault="00521829" w:rsidP="007E60A3">
      <w:pPr>
        <w:rPr>
          <w:rStyle w:val="kursiv"/>
        </w:rPr>
      </w:pPr>
      <w:r w:rsidRPr="007E60A3">
        <w:rPr>
          <w:rStyle w:val="kursiv"/>
        </w:rPr>
        <w:t>Er planspørsmålet ikke endelig avgjort senest fire år etter at forbud er nedlagt, faller forbudet bort og tinglyst vedtak etter tredje ledd skal slettes. Tidligere innsendte forslag til oppretting eller endring av eiendom og søknader om byggetillatelse tas straks opp til behandling og avgjørelse. Kommunen kan i tilfelle fastsette eiendomsgrenser og bebyggelsens beliggenhet, høyde og grad av utnytting.</w:t>
      </w:r>
    </w:p>
    <w:p w14:paraId="0D1A9B51" w14:textId="77777777" w:rsidR="005E53EA" w:rsidRDefault="00521829" w:rsidP="000105D9">
      <w:pPr>
        <w:pStyle w:val="Undertittel"/>
      </w:pPr>
      <w:r>
        <w:rPr>
          <w:spacing w:val="-1"/>
        </w:rPr>
        <w:t>Forbudets</w:t>
      </w:r>
      <w:r>
        <w:t xml:space="preserve"> </w:t>
      </w:r>
      <w:r>
        <w:rPr>
          <w:spacing w:val="-1"/>
        </w:rPr>
        <w:t>varighet</w:t>
      </w:r>
    </w:p>
    <w:p w14:paraId="50C51963" w14:textId="77777777" w:rsidR="005E53EA" w:rsidRDefault="00521829" w:rsidP="00E23F94">
      <w:pPr>
        <w:rPr>
          <w:spacing w:val="-1"/>
        </w:rPr>
      </w:pPr>
      <w:r>
        <w:rPr>
          <w:spacing w:val="-1"/>
        </w:rPr>
        <w:t>Forbudets</w:t>
      </w:r>
      <w:r>
        <w:t xml:space="preserve"> </w:t>
      </w:r>
      <w:r>
        <w:rPr>
          <w:spacing w:val="-1"/>
        </w:rPr>
        <w:t xml:space="preserve">virkeområde </w:t>
      </w:r>
      <w:r>
        <w:t>i</w:t>
      </w:r>
      <w:r>
        <w:rPr>
          <w:spacing w:val="2"/>
        </w:rPr>
        <w:t xml:space="preserve"> </w:t>
      </w:r>
      <w:r>
        <w:t xml:space="preserve">tid </w:t>
      </w:r>
      <w:r>
        <w:rPr>
          <w:spacing w:val="-1"/>
        </w:rPr>
        <w:t>er</w:t>
      </w:r>
      <w:r>
        <w:t xml:space="preserve"> inntil fire</w:t>
      </w:r>
      <w:r>
        <w:rPr>
          <w:spacing w:val="-2"/>
        </w:rPr>
        <w:t xml:space="preserve"> </w:t>
      </w:r>
      <w:r>
        <w:rPr>
          <w:spacing w:val="-1"/>
        </w:rPr>
        <w:t>år.</w:t>
      </w:r>
      <w:r>
        <w:t xml:space="preserve"> </w:t>
      </w:r>
      <w:r>
        <w:rPr>
          <w:spacing w:val="-1"/>
        </w:rPr>
        <w:t>Dette skyldes</w:t>
      </w:r>
      <w:r>
        <w:t xml:space="preserve"> </w:t>
      </w:r>
      <w:r>
        <w:rPr>
          <w:spacing w:val="-1"/>
        </w:rPr>
        <w:t>behovet</w:t>
      </w:r>
      <w:r>
        <w:t xml:space="preserve"> for</w:t>
      </w:r>
      <w:r>
        <w:rPr>
          <w:spacing w:val="1"/>
        </w:rPr>
        <w:t xml:space="preserve"> </w:t>
      </w:r>
      <w:r>
        <w:t>å</w:t>
      </w:r>
      <w:r>
        <w:rPr>
          <w:spacing w:val="1"/>
        </w:rPr>
        <w:t xml:space="preserve"> </w:t>
      </w:r>
      <w:r>
        <w:rPr>
          <w:spacing w:val="-2"/>
        </w:rPr>
        <w:t>gi</w:t>
      </w:r>
      <w:r>
        <w:t xml:space="preserve"> tid til å</w:t>
      </w:r>
      <w:r>
        <w:rPr>
          <w:spacing w:val="-1"/>
        </w:rPr>
        <w:t xml:space="preserve"> revidere</w:t>
      </w:r>
      <w:r>
        <w:rPr>
          <w:spacing w:val="75"/>
        </w:rPr>
        <w:t xml:space="preserve"> </w:t>
      </w:r>
      <w:r>
        <w:rPr>
          <w:spacing w:val="-1"/>
        </w:rPr>
        <w:t>kommuneplan</w:t>
      </w:r>
      <w:r>
        <w:t xml:space="preserve"> og</w:t>
      </w:r>
      <w:r>
        <w:rPr>
          <w:spacing w:val="-3"/>
        </w:rPr>
        <w:t xml:space="preserve"> </w:t>
      </w:r>
      <w:r>
        <w:t>for å</w:t>
      </w:r>
      <w:r>
        <w:rPr>
          <w:spacing w:val="-2"/>
        </w:rPr>
        <w:t xml:space="preserve"> </w:t>
      </w:r>
      <w:r>
        <w:t>kunne</w:t>
      </w:r>
      <w:r>
        <w:rPr>
          <w:spacing w:val="-1"/>
        </w:rPr>
        <w:t xml:space="preserve"> utarbeide</w:t>
      </w:r>
      <w:r>
        <w:rPr>
          <w:spacing w:val="1"/>
        </w:rPr>
        <w:t xml:space="preserve"> </w:t>
      </w:r>
      <w:r>
        <w:rPr>
          <w:spacing w:val="-1"/>
        </w:rPr>
        <w:t>regional</w:t>
      </w:r>
      <w:r>
        <w:t xml:space="preserve"> plan og</w:t>
      </w:r>
      <w:r>
        <w:rPr>
          <w:spacing w:val="-3"/>
        </w:rPr>
        <w:t xml:space="preserve"> </w:t>
      </w:r>
      <w:r>
        <w:rPr>
          <w:spacing w:val="-1"/>
        </w:rPr>
        <w:t>planbestemmelse.</w:t>
      </w:r>
      <w:r>
        <w:rPr>
          <w:spacing w:val="1"/>
        </w:rPr>
        <w:t xml:space="preserve"> </w:t>
      </w:r>
      <w:r>
        <w:rPr>
          <w:spacing w:val="-1"/>
        </w:rPr>
        <w:t>Dette samsvarer</w:t>
      </w:r>
      <w:r>
        <w:rPr>
          <w:spacing w:val="105"/>
        </w:rPr>
        <w:t xml:space="preserve"> </w:t>
      </w:r>
      <w:r>
        <w:t xml:space="preserve">med </w:t>
      </w:r>
      <w:r>
        <w:rPr>
          <w:spacing w:val="-1"/>
        </w:rPr>
        <w:t>den</w:t>
      </w:r>
      <w:r>
        <w:t xml:space="preserve"> </w:t>
      </w:r>
      <w:r>
        <w:rPr>
          <w:spacing w:val="-1"/>
        </w:rPr>
        <w:t>fire-årige planperioden</w:t>
      </w:r>
      <w:r>
        <w:t xml:space="preserve"> i </w:t>
      </w:r>
      <w:r>
        <w:rPr>
          <w:spacing w:val="-1"/>
        </w:rPr>
        <w:t>regioner</w:t>
      </w:r>
      <w:r>
        <w:t xml:space="preserve"> og</w:t>
      </w:r>
      <w:r>
        <w:rPr>
          <w:spacing w:val="-3"/>
        </w:rPr>
        <w:t xml:space="preserve"> </w:t>
      </w:r>
      <w:r>
        <w:t xml:space="preserve">kommuner. </w:t>
      </w:r>
      <w:r>
        <w:rPr>
          <w:spacing w:val="-1"/>
        </w:rPr>
        <w:t>Med</w:t>
      </w:r>
      <w:r>
        <w:rPr>
          <w:spacing w:val="2"/>
        </w:rPr>
        <w:t xml:space="preserve"> </w:t>
      </w:r>
      <w:r>
        <w:rPr>
          <w:spacing w:val="-1"/>
        </w:rPr>
        <w:t>en</w:t>
      </w:r>
      <w:r>
        <w:t xml:space="preserve"> slik frist er</w:t>
      </w:r>
      <w:r>
        <w:rPr>
          <w:spacing w:val="-2"/>
        </w:rPr>
        <w:t xml:space="preserve"> </w:t>
      </w:r>
      <w:r>
        <w:rPr>
          <w:spacing w:val="-1"/>
        </w:rPr>
        <w:t>det</w:t>
      </w:r>
      <w:r>
        <w:t xml:space="preserve"> en</w:t>
      </w:r>
      <w:r>
        <w:rPr>
          <w:spacing w:val="67"/>
        </w:rPr>
        <w:t xml:space="preserve"> </w:t>
      </w:r>
      <w:r>
        <w:rPr>
          <w:spacing w:val="-1"/>
        </w:rPr>
        <w:t>forutsetning at</w:t>
      </w:r>
      <w:r>
        <w:t xml:space="preserve"> det </w:t>
      </w:r>
      <w:r>
        <w:rPr>
          <w:spacing w:val="-1"/>
        </w:rPr>
        <w:t>skal</w:t>
      </w:r>
      <w:r>
        <w:t xml:space="preserve"> helt </w:t>
      </w:r>
      <w:r>
        <w:rPr>
          <w:spacing w:val="-1"/>
        </w:rPr>
        <w:t>spesielle grunner</w:t>
      </w:r>
      <w:r>
        <w:t xml:space="preserve"> til for å</w:t>
      </w:r>
      <w:r>
        <w:rPr>
          <w:spacing w:val="-2"/>
        </w:rPr>
        <w:t xml:space="preserve"> </w:t>
      </w:r>
      <w:r>
        <w:rPr>
          <w:spacing w:val="-1"/>
        </w:rPr>
        <w:t>forlenge fristen</w:t>
      </w:r>
      <w:r>
        <w:rPr>
          <w:spacing w:val="4"/>
        </w:rPr>
        <w:t xml:space="preserve"> </w:t>
      </w:r>
      <w:r>
        <w:rPr>
          <w:spacing w:val="-1"/>
        </w:rPr>
        <w:t>ytterligere.</w:t>
      </w:r>
    </w:p>
    <w:p w14:paraId="346BD630" w14:textId="77777777" w:rsidR="00E706C5" w:rsidRDefault="00E706C5" w:rsidP="00E23F94"/>
    <w:p w14:paraId="2804C682" w14:textId="77777777" w:rsidR="005E53EA" w:rsidRDefault="00521829" w:rsidP="00556339">
      <w:pPr>
        <w:pStyle w:val="UnOverskrift2"/>
      </w:pPr>
      <w:bookmarkStart w:id="103" w:name="_Toc35934124"/>
      <w:r w:rsidRPr="007E60A3">
        <w:rPr>
          <w:rStyle w:val="regular"/>
        </w:rPr>
        <w:lastRenderedPageBreak/>
        <w:t xml:space="preserve">§ 13–3 </w:t>
      </w:r>
      <w:r>
        <w:t>Fristforlengelse</w:t>
      </w:r>
      <w:bookmarkEnd w:id="103"/>
    </w:p>
    <w:p w14:paraId="5A401F40" w14:textId="77777777" w:rsidR="005E53EA" w:rsidRPr="007E60A3" w:rsidRDefault="00521829" w:rsidP="007E60A3">
      <w:pPr>
        <w:rPr>
          <w:rStyle w:val="kursiv"/>
        </w:rPr>
      </w:pPr>
      <w:r w:rsidRPr="007E60A3">
        <w:rPr>
          <w:rStyle w:val="kursiv"/>
        </w:rPr>
        <w:t>Kommunen kan i særlige tilfeller forlenge fristen. Vedtak må treffes innen fristens utløp. Ved fristforlengelse kan kommunen eller departementet bestemme at berørte grunneiere,</w:t>
      </w:r>
    </w:p>
    <w:p w14:paraId="68FBB2AA" w14:textId="77777777" w:rsidR="005E53EA" w:rsidRPr="007E60A3" w:rsidRDefault="00521829" w:rsidP="007E60A3">
      <w:pPr>
        <w:rPr>
          <w:rStyle w:val="kursiv"/>
        </w:rPr>
      </w:pPr>
      <w:r w:rsidRPr="007E60A3">
        <w:rPr>
          <w:rStyle w:val="kursiv"/>
        </w:rPr>
        <w:t>straks eller fra et bestemt tidspunkt, gis rett til å kreve innløsning som om eiendommen – eller den del av eiendommen som berøres av byggeforbudet – var blitt regulert til offentlig trafikkområde, friområde, fellesområde eller område angitt til omforming og fornyelse samt til statens, regionens og kommunens bygninger og grav- og urnelunder. Bestemmelsene i</w:t>
      </w:r>
      <w:r w:rsidR="007E60A3">
        <w:rPr>
          <w:rStyle w:val="kursiv"/>
        </w:rPr>
        <w:t xml:space="preserve"> </w:t>
      </w:r>
      <w:r w:rsidRPr="007E60A3">
        <w:rPr>
          <w:rStyle w:val="kursiv"/>
        </w:rPr>
        <w:t>§ 15-2 gis tilsvarende anvendelse.</w:t>
      </w:r>
    </w:p>
    <w:p w14:paraId="1B020A7D" w14:textId="77777777" w:rsidR="005E53EA" w:rsidRDefault="00521829" w:rsidP="007E60A3">
      <w:pPr>
        <w:pStyle w:val="Undertittel"/>
      </w:pPr>
      <w:r>
        <w:t>Fristforlengelse</w:t>
      </w:r>
    </w:p>
    <w:p w14:paraId="38591203" w14:textId="77777777" w:rsidR="005E53EA" w:rsidRDefault="00521829" w:rsidP="00E23F94">
      <w:r>
        <w:t xml:space="preserve">Kommunen </w:t>
      </w:r>
      <w:r>
        <w:rPr>
          <w:spacing w:val="-1"/>
        </w:rPr>
        <w:t>kan</w:t>
      </w:r>
      <w:r>
        <w:t xml:space="preserve"> </w:t>
      </w:r>
      <w:r>
        <w:rPr>
          <w:spacing w:val="-1"/>
        </w:rPr>
        <w:t>forlenge</w:t>
      </w:r>
      <w:r>
        <w:rPr>
          <w:spacing w:val="1"/>
        </w:rPr>
        <w:t xml:space="preserve"> </w:t>
      </w:r>
      <w:r>
        <w:rPr>
          <w:spacing w:val="-1"/>
        </w:rPr>
        <w:t>et</w:t>
      </w:r>
      <w:r>
        <w:t xml:space="preserve"> </w:t>
      </w:r>
      <w:r>
        <w:rPr>
          <w:spacing w:val="-1"/>
        </w:rPr>
        <w:t>midlertidig</w:t>
      </w:r>
      <w:r>
        <w:rPr>
          <w:spacing w:val="-3"/>
        </w:rPr>
        <w:t xml:space="preserve"> </w:t>
      </w:r>
      <w:r>
        <w:t>forbud mot tiltak.</w:t>
      </w:r>
      <w:r>
        <w:rPr>
          <w:spacing w:val="1"/>
        </w:rPr>
        <w:t xml:space="preserve"> </w:t>
      </w:r>
      <w:r>
        <w:t>I</w:t>
      </w:r>
      <w:r>
        <w:rPr>
          <w:spacing w:val="-6"/>
        </w:rPr>
        <w:t xml:space="preserve"> </w:t>
      </w:r>
      <w:r w:rsidR="00E16697">
        <w:t xml:space="preserve">plan- og bygningsloven av </w:t>
      </w:r>
      <w:r w:rsidR="00380871">
        <w:t xml:space="preserve">1985 </w:t>
      </w:r>
      <w:r>
        <w:t>var denne</w:t>
      </w:r>
      <w:r>
        <w:rPr>
          <w:spacing w:val="-1"/>
        </w:rPr>
        <w:t xml:space="preserve"> kompetansen</w:t>
      </w:r>
      <w:r>
        <w:rPr>
          <w:spacing w:val="65"/>
        </w:rPr>
        <w:t xml:space="preserve"> </w:t>
      </w:r>
      <w:r>
        <w:rPr>
          <w:spacing w:val="-1"/>
        </w:rPr>
        <w:t>lagt</w:t>
      </w:r>
      <w:r>
        <w:t xml:space="preserve"> til </w:t>
      </w:r>
      <w:r>
        <w:rPr>
          <w:spacing w:val="-1"/>
        </w:rPr>
        <w:t>departementet</w:t>
      </w:r>
      <w:r w:rsidR="00DF546A">
        <w:rPr>
          <w:spacing w:val="-1"/>
        </w:rPr>
        <w:t xml:space="preserve">, men ble lagt til </w:t>
      </w:r>
      <w:r>
        <w:t xml:space="preserve">kommunen </w:t>
      </w:r>
      <w:r>
        <w:rPr>
          <w:spacing w:val="-1"/>
        </w:rPr>
        <w:t>av</w:t>
      </w:r>
      <w:r>
        <w:t xml:space="preserve"> </w:t>
      </w:r>
      <w:r>
        <w:rPr>
          <w:spacing w:val="-1"/>
        </w:rPr>
        <w:t>forenklingsgrunner</w:t>
      </w:r>
      <w:r w:rsidR="00DF546A">
        <w:rPr>
          <w:spacing w:val="-1"/>
        </w:rPr>
        <w:t xml:space="preserve"> i nåværende lov</w:t>
      </w:r>
      <w:r>
        <w:rPr>
          <w:spacing w:val="-1"/>
        </w:rPr>
        <w:t>.</w:t>
      </w:r>
      <w:r>
        <w:rPr>
          <w:spacing w:val="1"/>
        </w:rPr>
        <w:t xml:space="preserve"> </w:t>
      </w:r>
      <w:r>
        <w:rPr>
          <w:spacing w:val="-1"/>
        </w:rPr>
        <w:t>Vedtaket</w:t>
      </w:r>
      <w:r>
        <w:t xml:space="preserve"> er </w:t>
      </w:r>
      <w:r>
        <w:rPr>
          <w:spacing w:val="-1"/>
        </w:rPr>
        <w:t>et</w:t>
      </w:r>
      <w:r>
        <w:rPr>
          <w:spacing w:val="77"/>
        </w:rPr>
        <w:t xml:space="preserve"> </w:t>
      </w:r>
      <w:r>
        <w:rPr>
          <w:spacing w:val="-1"/>
        </w:rPr>
        <w:t>enkeltvedtak</w:t>
      </w:r>
      <w:r>
        <w:t xml:space="preserve"> som kan </w:t>
      </w:r>
      <w:r>
        <w:rPr>
          <w:spacing w:val="-1"/>
        </w:rPr>
        <w:t>påklages</w:t>
      </w:r>
      <w:r>
        <w:t xml:space="preserve"> til </w:t>
      </w:r>
      <w:r>
        <w:rPr>
          <w:spacing w:val="-1"/>
        </w:rPr>
        <w:t>departementet.</w:t>
      </w:r>
      <w:r>
        <w:rPr>
          <w:spacing w:val="2"/>
        </w:rPr>
        <w:t xml:space="preserve"> </w:t>
      </w:r>
      <w:r>
        <w:rPr>
          <w:spacing w:val="-1"/>
        </w:rPr>
        <w:t>Departementet</w:t>
      </w:r>
      <w:r>
        <w:t xml:space="preserve"> </w:t>
      </w:r>
      <w:r>
        <w:rPr>
          <w:spacing w:val="-1"/>
        </w:rPr>
        <w:t>kan</w:t>
      </w:r>
      <w:r>
        <w:t xml:space="preserve"> delegere</w:t>
      </w:r>
      <w:r>
        <w:rPr>
          <w:spacing w:val="-2"/>
        </w:rPr>
        <w:t xml:space="preserve"> </w:t>
      </w:r>
      <w:r>
        <w:t>denne</w:t>
      </w:r>
      <w:r>
        <w:rPr>
          <w:spacing w:val="75"/>
        </w:rPr>
        <w:t xml:space="preserve"> </w:t>
      </w:r>
      <w:r>
        <w:rPr>
          <w:spacing w:val="-1"/>
        </w:rPr>
        <w:t>myndigheten</w:t>
      </w:r>
      <w:r>
        <w:t xml:space="preserve"> til </w:t>
      </w:r>
      <w:r>
        <w:rPr>
          <w:spacing w:val="-1"/>
        </w:rPr>
        <w:t>fylkesmannen.</w:t>
      </w:r>
    </w:p>
    <w:p w14:paraId="4C14C432" w14:textId="77777777" w:rsidR="005E53EA" w:rsidRDefault="00521829" w:rsidP="00E23F94">
      <w:r>
        <w:rPr>
          <w:spacing w:val="-1"/>
        </w:rPr>
        <w:t>Ved</w:t>
      </w:r>
      <w:r>
        <w:t xml:space="preserve"> </w:t>
      </w:r>
      <w:r>
        <w:rPr>
          <w:spacing w:val="-1"/>
        </w:rPr>
        <w:t>fristforlengelse</w:t>
      </w:r>
      <w:r>
        <w:t xml:space="preserve"> </w:t>
      </w:r>
      <w:r>
        <w:rPr>
          <w:spacing w:val="-1"/>
        </w:rPr>
        <w:t>kan</w:t>
      </w:r>
      <w:r>
        <w:rPr>
          <w:spacing w:val="2"/>
        </w:rPr>
        <w:t xml:space="preserve"> </w:t>
      </w:r>
      <w:r>
        <w:rPr>
          <w:spacing w:val="-1"/>
        </w:rPr>
        <w:t>kommunen</w:t>
      </w:r>
      <w:r>
        <w:t xml:space="preserve"> </w:t>
      </w:r>
      <w:r>
        <w:rPr>
          <w:spacing w:val="-1"/>
        </w:rPr>
        <w:t>eller</w:t>
      </w:r>
      <w:r>
        <w:t xml:space="preserve"> </w:t>
      </w:r>
      <w:r>
        <w:rPr>
          <w:spacing w:val="-1"/>
        </w:rPr>
        <w:t>departementet</w:t>
      </w:r>
      <w:r>
        <w:t xml:space="preserve"> bestemme </w:t>
      </w:r>
      <w:r>
        <w:rPr>
          <w:spacing w:val="-1"/>
        </w:rPr>
        <w:t>at</w:t>
      </w:r>
      <w:r>
        <w:t xml:space="preserve"> berørte</w:t>
      </w:r>
      <w:r>
        <w:rPr>
          <w:spacing w:val="-2"/>
        </w:rPr>
        <w:t xml:space="preserve"> </w:t>
      </w:r>
      <w:r>
        <w:rPr>
          <w:spacing w:val="-1"/>
        </w:rPr>
        <w:t>grunneiere,</w:t>
      </w:r>
      <w:r>
        <w:rPr>
          <w:spacing w:val="89"/>
        </w:rPr>
        <w:t xml:space="preserve"> </w:t>
      </w:r>
      <w:r>
        <w:rPr>
          <w:spacing w:val="-1"/>
        </w:rPr>
        <w:t>straks</w:t>
      </w:r>
      <w:r>
        <w:t xml:space="preserve"> eller</w:t>
      </w:r>
      <w:r>
        <w:rPr>
          <w:spacing w:val="-2"/>
        </w:rPr>
        <w:t xml:space="preserve"> </w:t>
      </w:r>
      <w:r>
        <w:t>fra</w:t>
      </w:r>
      <w:r>
        <w:rPr>
          <w:spacing w:val="-2"/>
        </w:rPr>
        <w:t xml:space="preserve"> </w:t>
      </w:r>
      <w:r>
        <w:rPr>
          <w:spacing w:val="-1"/>
        </w:rPr>
        <w:t>et</w:t>
      </w:r>
      <w:r>
        <w:t xml:space="preserve"> bestemt tidspunkt, </w:t>
      </w:r>
      <w:r>
        <w:rPr>
          <w:spacing w:val="-1"/>
        </w:rPr>
        <w:t>gis</w:t>
      </w:r>
      <w:r>
        <w:t xml:space="preserve"> </w:t>
      </w:r>
      <w:r>
        <w:rPr>
          <w:spacing w:val="-1"/>
        </w:rPr>
        <w:t>rett</w:t>
      </w:r>
      <w:r>
        <w:t xml:space="preserve"> til</w:t>
      </w:r>
      <w:r>
        <w:rPr>
          <w:spacing w:val="2"/>
        </w:rPr>
        <w:t xml:space="preserve"> </w:t>
      </w:r>
      <w:r>
        <w:t>å</w:t>
      </w:r>
      <w:r>
        <w:rPr>
          <w:spacing w:val="-1"/>
        </w:rPr>
        <w:t xml:space="preserve"> kreve </w:t>
      </w:r>
      <w:r>
        <w:t>innløsning</w:t>
      </w:r>
      <w:r>
        <w:rPr>
          <w:spacing w:val="-3"/>
        </w:rPr>
        <w:t xml:space="preserve"> </w:t>
      </w:r>
      <w:r>
        <w:rPr>
          <w:spacing w:val="-1"/>
        </w:rPr>
        <w:t>av</w:t>
      </w:r>
      <w:r>
        <w:rPr>
          <w:spacing w:val="2"/>
        </w:rPr>
        <w:t xml:space="preserve"> </w:t>
      </w:r>
      <w:r>
        <w:t>eiendom.</w:t>
      </w:r>
    </w:p>
    <w:p w14:paraId="53B79A77" w14:textId="77777777" w:rsidR="005E53EA" w:rsidRDefault="00521829" w:rsidP="00E23F94">
      <w:pPr>
        <w:rPr>
          <w:spacing w:val="-1"/>
        </w:rPr>
      </w:pPr>
      <w:r>
        <w:rPr>
          <w:spacing w:val="-1"/>
        </w:rPr>
        <w:t xml:space="preserve">Bestemmelsene </w:t>
      </w:r>
      <w:r>
        <w:t xml:space="preserve">i </w:t>
      </w:r>
      <w:r w:rsidR="00E16697">
        <w:t xml:space="preserve">plan- og bygningsloven </w:t>
      </w:r>
      <w:r>
        <w:t xml:space="preserve">§ </w:t>
      </w:r>
      <w:r>
        <w:rPr>
          <w:spacing w:val="-1"/>
        </w:rPr>
        <w:t>15-2</w:t>
      </w:r>
      <w:r>
        <w:rPr>
          <w:spacing w:val="2"/>
        </w:rPr>
        <w:t xml:space="preserve"> </w:t>
      </w:r>
      <w:r>
        <w:t xml:space="preserve">om </w:t>
      </w:r>
      <w:r>
        <w:rPr>
          <w:spacing w:val="-1"/>
        </w:rPr>
        <w:t>grunneiers</w:t>
      </w:r>
      <w:r>
        <w:t xml:space="preserve"> rett til å </w:t>
      </w:r>
      <w:r>
        <w:rPr>
          <w:spacing w:val="-1"/>
        </w:rPr>
        <w:t xml:space="preserve">kreve </w:t>
      </w:r>
      <w:r>
        <w:t>innløsning</w:t>
      </w:r>
      <w:r>
        <w:rPr>
          <w:spacing w:val="-3"/>
        </w:rPr>
        <w:t xml:space="preserve"> </w:t>
      </w:r>
      <w:r>
        <w:rPr>
          <w:spacing w:val="-1"/>
        </w:rPr>
        <w:t>ved</w:t>
      </w:r>
      <w:r>
        <w:rPr>
          <w:spacing w:val="2"/>
        </w:rPr>
        <w:t xml:space="preserve"> </w:t>
      </w:r>
      <w:r>
        <w:rPr>
          <w:spacing w:val="-1"/>
        </w:rPr>
        <w:t>reguleringspl</w:t>
      </w:r>
      <w:r w:rsidR="0087370C">
        <w:rPr>
          <w:spacing w:val="-1"/>
        </w:rPr>
        <w:t>a</w:t>
      </w:r>
      <w:r>
        <w:rPr>
          <w:spacing w:val="-1"/>
        </w:rPr>
        <w:t>n</w:t>
      </w:r>
      <w:r>
        <w:rPr>
          <w:spacing w:val="2"/>
        </w:rPr>
        <w:t xml:space="preserve"> </w:t>
      </w:r>
      <w:r>
        <w:rPr>
          <w:spacing w:val="-1"/>
        </w:rPr>
        <w:t>gis</w:t>
      </w:r>
      <w:r>
        <w:rPr>
          <w:spacing w:val="69"/>
        </w:rPr>
        <w:t xml:space="preserve"> </w:t>
      </w:r>
      <w:r>
        <w:rPr>
          <w:spacing w:val="-1"/>
        </w:rPr>
        <w:t>tilsvarende anvendelse</w:t>
      </w:r>
      <w:r>
        <w:t xml:space="preserve"> jf.</w:t>
      </w:r>
      <w:r>
        <w:rPr>
          <w:spacing w:val="1"/>
        </w:rPr>
        <w:t xml:space="preserve"> </w:t>
      </w:r>
      <w:r>
        <w:rPr>
          <w:spacing w:val="-1"/>
        </w:rPr>
        <w:t>veiled</w:t>
      </w:r>
      <w:r w:rsidR="0087370C">
        <w:rPr>
          <w:spacing w:val="-1"/>
        </w:rPr>
        <w:t>n</w:t>
      </w:r>
      <w:r>
        <w:rPr>
          <w:spacing w:val="-1"/>
        </w:rPr>
        <w:t>ingen</w:t>
      </w:r>
      <w:r>
        <w:t xml:space="preserve"> om </w:t>
      </w:r>
      <w:r>
        <w:rPr>
          <w:spacing w:val="-1"/>
        </w:rPr>
        <w:t>forståelsen</w:t>
      </w:r>
      <w:r>
        <w:t xml:space="preserve"> </w:t>
      </w:r>
      <w:r>
        <w:rPr>
          <w:spacing w:val="-1"/>
        </w:rPr>
        <w:t>av</w:t>
      </w:r>
      <w:r>
        <w:t xml:space="preserve"> denne</w:t>
      </w:r>
      <w:r>
        <w:rPr>
          <w:spacing w:val="-1"/>
        </w:rPr>
        <w:t xml:space="preserve"> bestemmelsen</w:t>
      </w:r>
      <w:r>
        <w:t xml:space="preserve"> </w:t>
      </w:r>
      <w:r>
        <w:rPr>
          <w:spacing w:val="-1"/>
        </w:rPr>
        <w:t>nedenfor.</w:t>
      </w:r>
    </w:p>
    <w:p w14:paraId="45AD9B13" w14:textId="77777777" w:rsidR="00E706C5" w:rsidRDefault="00E706C5" w:rsidP="00E23F94"/>
    <w:p w14:paraId="30230B8F" w14:textId="77777777" w:rsidR="005E53EA" w:rsidRDefault="00521829" w:rsidP="00556339">
      <w:pPr>
        <w:pStyle w:val="UnOverskrift2"/>
      </w:pPr>
      <w:bookmarkStart w:id="104" w:name="_Toc35934125"/>
      <w:r w:rsidRPr="00B26C0F">
        <w:rPr>
          <w:rStyle w:val="regular"/>
        </w:rPr>
        <w:t xml:space="preserve">§ 13–4 </w:t>
      </w:r>
      <w:r>
        <w:t xml:space="preserve">Statlig </w:t>
      </w:r>
      <w:r>
        <w:rPr>
          <w:spacing w:val="-1"/>
        </w:rPr>
        <w:t xml:space="preserve">bygge- </w:t>
      </w:r>
      <w:r>
        <w:t xml:space="preserve">og </w:t>
      </w:r>
      <w:r>
        <w:rPr>
          <w:spacing w:val="-1"/>
        </w:rPr>
        <w:t>deleforbud</w:t>
      </w:r>
      <w:bookmarkEnd w:id="104"/>
    </w:p>
    <w:p w14:paraId="4A001367" w14:textId="77777777" w:rsidR="008B7202" w:rsidRPr="007E60A3" w:rsidRDefault="008B7202" w:rsidP="008B7202">
      <w:pPr>
        <w:rPr>
          <w:rStyle w:val="kursiv"/>
        </w:rPr>
      </w:pPr>
      <w:r w:rsidRPr="007E60A3">
        <w:rPr>
          <w:rStyle w:val="kursiv"/>
        </w:rPr>
        <w:t xml:space="preserve">I forbindelse med statlig planlegging etter §§ 6–3 og 6–4, herunder i forbindelse med vurdering av regional planbestemmelse, og for øvrig når særlige grunner foreligger, kan departementet treffe vedtak som nevnt i § 13–1 første ledd. Bestemmelsene i </w:t>
      </w:r>
      <w:hyperlink r:id="rId243" w:history="1">
        <w:r w:rsidRPr="00045B4F">
          <w:rPr>
            <w:rStyle w:val="Hyperkobling"/>
          </w:rPr>
          <w:t>forvaltningsloven</w:t>
        </w:r>
      </w:hyperlink>
      <w:r w:rsidRPr="007E60A3">
        <w:rPr>
          <w:rStyle w:val="kursiv"/>
        </w:rPr>
        <w:t xml:space="preserve"> §§ 16 og 27 første og andre ledd gjelder i så fall tilsvarende i forhold til vedkommende kommune.</w:t>
      </w:r>
    </w:p>
    <w:p w14:paraId="6A6460BA" w14:textId="77777777" w:rsidR="005E53EA" w:rsidRDefault="00521829" w:rsidP="000105D9">
      <w:pPr>
        <w:pStyle w:val="Undertittel"/>
      </w:pPr>
      <w:r>
        <w:rPr>
          <w:spacing w:val="-1"/>
        </w:rPr>
        <w:t>Statlig</w:t>
      </w:r>
      <w:r>
        <w:t xml:space="preserve"> </w:t>
      </w:r>
      <w:r>
        <w:rPr>
          <w:spacing w:val="-1"/>
        </w:rPr>
        <w:t xml:space="preserve">bygge- </w:t>
      </w:r>
      <w:r>
        <w:t xml:space="preserve">og </w:t>
      </w:r>
      <w:r>
        <w:rPr>
          <w:spacing w:val="-1"/>
        </w:rPr>
        <w:t>deleforbud</w:t>
      </w:r>
    </w:p>
    <w:p w14:paraId="27DFBEE0" w14:textId="77777777" w:rsidR="005E53EA" w:rsidRDefault="00521829" w:rsidP="00E23F94">
      <w:r>
        <w:rPr>
          <w:spacing w:val="-1"/>
        </w:rPr>
        <w:t>Departementet</w:t>
      </w:r>
      <w:r>
        <w:t xml:space="preserve"> </w:t>
      </w:r>
      <w:r>
        <w:rPr>
          <w:spacing w:val="-1"/>
        </w:rPr>
        <w:t>har</w:t>
      </w:r>
      <w:r>
        <w:t xml:space="preserve"> samme</w:t>
      </w:r>
      <w:r>
        <w:rPr>
          <w:spacing w:val="-1"/>
        </w:rPr>
        <w:t xml:space="preserve"> rett</w:t>
      </w:r>
      <w:r>
        <w:t xml:space="preserve"> som </w:t>
      </w:r>
      <w:r>
        <w:rPr>
          <w:spacing w:val="-1"/>
        </w:rPr>
        <w:t>kommunen</w:t>
      </w:r>
      <w:r>
        <w:t xml:space="preserve"> til å </w:t>
      </w:r>
      <w:r>
        <w:rPr>
          <w:spacing w:val="-1"/>
        </w:rPr>
        <w:t xml:space="preserve">nedlegge </w:t>
      </w:r>
      <w:r>
        <w:t>midlertidig</w:t>
      </w:r>
      <w:r>
        <w:rPr>
          <w:spacing w:val="-3"/>
        </w:rPr>
        <w:t xml:space="preserve"> </w:t>
      </w:r>
      <w:r>
        <w:t>forbud</w:t>
      </w:r>
      <w:r>
        <w:rPr>
          <w:spacing w:val="-1"/>
        </w:rPr>
        <w:t xml:space="preserve"> når</w:t>
      </w:r>
      <w:r>
        <w:t xml:space="preserve"> </w:t>
      </w:r>
      <w:r>
        <w:rPr>
          <w:spacing w:val="-1"/>
        </w:rPr>
        <w:t>formålet</w:t>
      </w:r>
      <w:r>
        <w:rPr>
          <w:spacing w:val="67"/>
        </w:rPr>
        <w:t xml:space="preserve"> </w:t>
      </w:r>
      <w:r>
        <w:rPr>
          <w:spacing w:val="-1"/>
        </w:rPr>
        <w:t>er</w:t>
      </w:r>
      <w:r>
        <w:t xml:space="preserve"> </w:t>
      </w:r>
      <w:r>
        <w:rPr>
          <w:spacing w:val="-1"/>
        </w:rPr>
        <w:t>statlig</w:t>
      </w:r>
      <w:r>
        <w:rPr>
          <w:spacing w:val="-2"/>
        </w:rPr>
        <w:t xml:space="preserve"> </w:t>
      </w:r>
      <w:r>
        <w:t xml:space="preserve">planlegging eller </w:t>
      </w:r>
      <w:r>
        <w:rPr>
          <w:spacing w:val="-1"/>
        </w:rPr>
        <w:t>arbeid</w:t>
      </w:r>
      <w:r>
        <w:t xml:space="preserve"> </w:t>
      </w:r>
      <w:r>
        <w:rPr>
          <w:spacing w:val="-1"/>
        </w:rPr>
        <w:t>med</w:t>
      </w:r>
      <w:r>
        <w:rPr>
          <w:spacing w:val="2"/>
        </w:rPr>
        <w:t xml:space="preserve"> </w:t>
      </w:r>
      <w:r>
        <w:rPr>
          <w:spacing w:val="-1"/>
        </w:rPr>
        <w:t>regional</w:t>
      </w:r>
      <w:r>
        <w:t xml:space="preserve"> planbestemmelse.</w:t>
      </w:r>
    </w:p>
    <w:p w14:paraId="4DAA6227" w14:textId="77777777" w:rsidR="005E53EA" w:rsidRDefault="00521829" w:rsidP="007E60A3">
      <w:pPr>
        <w:pStyle w:val="UnOverskrift1"/>
      </w:pPr>
      <w:bookmarkStart w:id="105" w:name="_Toc35934126"/>
      <w:r>
        <w:lastRenderedPageBreak/>
        <w:t xml:space="preserve">14 Konsekvensutredninger </w:t>
      </w:r>
      <w:r w:rsidRPr="00197457">
        <w:t>for tiltak og planer etter</w:t>
      </w:r>
      <w:r>
        <w:t xml:space="preserve"> annet lovverk</w:t>
      </w:r>
      <w:bookmarkEnd w:id="105"/>
    </w:p>
    <w:p w14:paraId="3925F00B" w14:textId="77777777" w:rsidR="009274B9" w:rsidRDefault="009274B9" w:rsidP="009274B9">
      <w:r>
        <w:rPr>
          <w:spacing w:val="-1"/>
        </w:rPr>
        <w:t>Kapittel</w:t>
      </w:r>
      <w:r>
        <w:t xml:space="preserve"> 14 i plan- og bygningsloven </w:t>
      </w:r>
      <w:r>
        <w:rPr>
          <w:spacing w:val="-1"/>
        </w:rPr>
        <w:t xml:space="preserve">er </w:t>
      </w:r>
      <w:r>
        <w:t xml:space="preserve">bestemmelser om </w:t>
      </w:r>
      <w:r>
        <w:rPr>
          <w:spacing w:val="-1"/>
        </w:rPr>
        <w:t>konsekvensutredninger</w:t>
      </w:r>
      <w:r>
        <w:rPr>
          <w:spacing w:val="1"/>
        </w:rPr>
        <w:t xml:space="preserve"> </w:t>
      </w:r>
      <w:r>
        <w:t>for</w:t>
      </w:r>
      <w:r>
        <w:rPr>
          <w:spacing w:val="-2"/>
        </w:rPr>
        <w:t xml:space="preserve"> </w:t>
      </w:r>
      <w:r>
        <w:rPr>
          <w:spacing w:val="-1"/>
        </w:rPr>
        <w:t>tiltak</w:t>
      </w:r>
      <w:r>
        <w:t xml:space="preserve"> </w:t>
      </w:r>
      <w:r>
        <w:rPr>
          <w:spacing w:val="1"/>
        </w:rPr>
        <w:t>og</w:t>
      </w:r>
      <w:r>
        <w:rPr>
          <w:spacing w:val="-3"/>
        </w:rPr>
        <w:t xml:space="preserve"> </w:t>
      </w:r>
      <w:r>
        <w:t>nærmere</w:t>
      </w:r>
      <w:r>
        <w:rPr>
          <w:spacing w:val="-2"/>
        </w:rPr>
        <w:t xml:space="preserve"> </w:t>
      </w:r>
      <w:r>
        <w:rPr>
          <w:spacing w:val="-1"/>
        </w:rPr>
        <w:t>bestemte</w:t>
      </w:r>
      <w:r>
        <w:rPr>
          <w:spacing w:val="77"/>
        </w:rPr>
        <w:t xml:space="preserve"> </w:t>
      </w:r>
      <w:r>
        <w:rPr>
          <w:spacing w:val="-1"/>
        </w:rPr>
        <w:t>verneplaner</w:t>
      </w:r>
      <w:r>
        <w:t xml:space="preserve"> </w:t>
      </w:r>
      <w:r>
        <w:rPr>
          <w:spacing w:val="-1"/>
        </w:rPr>
        <w:t>etter</w:t>
      </w:r>
      <w:r>
        <w:t xml:space="preserve"> </w:t>
      </w:r>
      <w:hyperlink r:id="rId244" w:history="1">
        <w:r w:rsidRPr="00045B4F">
          <w:rPr>
            <w:rStyle w:val="Hyperkobling"/>
            <w:spacing w:val="-1"/>
          </w:rPr>
          <w:t>naturmangfoldloven</w:t>
        </w:r>
      </w:hyperlink>
      <w:r>
        <w:rPr>
          <w:spacing w:val="-1"/>
        </w:rPr>
        <w:t>.</w:t>
      </w:r>
      <w:r>
        <w:rPr>
          <w:spacing w:val="1"/>
        </w:rPr>
        <w:t xml:space="preserve"> </w:t>
      </w:r>
      <w:r>
        <w:t xml:space="preserve">Disse </w:t>
      </w:r>
      <w:r>
        <w:rPr>
          <w:spacing w:val="-1"/>
        </w:rPr>
        <w:t>bestemmelsene</w:t>
      </w:r>
      <w:r>
        <w:rPr>
          <w:spacing w:val="-2"/>
        </w:rPr>
        <w:t xml:space="preserve"> </w:t>
      </w:r>
      <w:r>
        <w:rPr>
          <w:spacing w:val="-1"/>
        </w:rPr>
        <w:t xml:space="preserve">gjelder </w:t>
      </w:r>
      <w:r>
        <w:t xml:space="preserve">ikke </w:t>
      </w:r>
      <w:r>
        <w:rPr>
          <w:spacing w:val="-1"/>
        </w:rPr>
        <w:t>konsekvensutredninger</w:t>
      </w:r>
      <w:r>
        <w:rPr>
          <w:spacing w:val="117"/>
        </w:rPr>
        <w:t xml:space="preserve"> </w:t>
      </w:r>
      <w:r>
        <w:t>for</w:t>
      </w:r>
      <w:r>
        <w:rPr>
          <w:spacing w:val="-2"/>
        </w:rPr>
        <w:t xml:space="preserve"> </w:t>
      </w:r>
      <w:r>
        <w:rPr>
          <w:spacing w:val="-1"/>
        </w:rPr>
        <w:t>planer</w:t>
      </w:r>
      <w:r>
        <w:rPr>
          <w:spacing w:val="1"/>
        </w:rPr>
        <w:t xml:space="preserve"> </w:t>
      </w:r>
      <w:r>
        <w:rPr>
          <w:spacing w:val="-1"/>
        </w:rPr>
        <w:t>etter</w:t>
      </w:r>
      <w:r>
        <w:t xml:space="preserve"> plan-</w:t>
      </w:r>
      <w:r>
        <w:rPr>
          <w:spacing w:val="-1"/>
        </w:rPr>
        <w:t xml:space="preserve"> </w:t>
      </w:r>
      <w:r>
        <w:rPr>
          <w:spacing w:val="1"/>
        </w:rPr>
        <w:t>og</w:t>
      </w:r>
      <w:r>
        <w:rPr>
          <w:spacing w:val="-1"/>
        </w:rPr>
        <w:t xml:space="preserve"> bygningsloven, som framgår</w:t>
      </w:r>
      <w:r>
        <w:t xml:space="preserve"> </w:t>
      </w:r>
      <w:r>
        <w:rPr>
          <w:spacing w:val="-1"/>
        </w:rPr>
        <w:t>av</w:t>
      </w:r>
      <w:r>
        <w:t xml:space="preserve"> §</w:t>
      </w:r>
      <w:r>
        <w:rPr>
          <w:spacing w:val="2"/>
        </w:rPr>
        <w:t xml:space="preserve">§ </w:t>
      </w:r>
      <w:r>
        <w:t>4</w:t>
      </w:r>
      <w:r>
        <w:rPr>
          <w:rFonts w:cs="Times New Roman"/>
        </w:rPr>
        <w:t>–</w:t>
      </w:r>
      <w:r>
        <w:t xml:space="preserve">1 </w:t>
      </w:r>
      <w:r>
        <w:rPr>
          <w:spacing w:val="1"/>
        </w:rPr>
        <w:t>og</w:t>
      </w:r>
      <w:r>
        <w:rPr>
          <w:spacing w:val="-3"/>
        </w:rPr>
        <w:t xml:space="preserve"> </w:t>
      </w:r>
      <w:r>
        <w:t>4</w:t>
      </w:r>
      <w:r>
        <w:rPr>
          <w:rFonts w:cs="Times New Roman"/>
        </w:rPr>
        <w:t>–</w:t>
      </w:r>
      <w:r>
        <w:t>2.</w:t>
      </w:r>
    </w:p>
    <w:p w14:paraId="1BFCE809" w14:textId="77777777" w:rsidR="005E53EA" w:rsidRDefault="00521829" w:rsidP="006D0759">
      <w:r w:rsidRPr="006D0759">
        <w:t>Bestemmelsene om konsekvensutredninger i dette kapittel er en videreføring av bestemmelsene i kap. VII–a i</w:t>
      </w:r>
      <w:r w:rsidR="009A0788">
        <w:t xml:space="preserve"> plan- og bygningsloven av </w:t>
      </w:r>
      <w:r w:rsidR="00557592">
        <w:t>19</w:t>
      </w:r>
      <w:r w:rsidRPr="006D0759">
        <w:t>85.</w:t>
      </w:r>
    </w:p>
    <w:p w14:paraId="505E70EB" w14:textId="77777777" w:rsidR="00E706C5" w:rsidRPr="006D0759" w:rsidRDefault="00E706C5" w:rsidP="006D0759"/>
    <w:p w14:paraId="521EC46E" w14:textId="77777777" w:rsidR="005E53EA" w:rsidRPr="006D0759" w:rsidRDefault="00521829" w:rsidP="00556339">
      <w:pPr>
        <w:pStyle w:val="UnOverskrift2"/>
      </w:pPr>
      <w:bookmarkStart w:id="106" w:name="_Toc35934127"/>
      <w:r w:rsidRPr="006D0759">
        <w:rPr>
          <w:rStyle w:val="regular"/>
        </w:rPr>
        <w:t xml:space="preserve">§ 14-1. </w:t>
      </w:r>
      <w:r w:rsidRPr="006D0759">
        <w:t>Virkeområde og formål</w:t>
      </w:r>
      <w:bookmarkEnd w:id="106"/>
    </w:p>
    <w:p w14:paraId="0162A0BB" w14:textId="77777777" w:rsidR="005E53EA" w:rsidRPr="006D0759" w:rsidRDefault="00521829" w:rsidP="006D0759">
      <w:pPr>
        <w:rPr>
          <w:rStyle w:val="kursiv"/>
        </w:rPr>
      </w:pPr>
      <w:r w:rsidRPr="006D0759">
        <w:rPr>
          <w:rStyle w:val="kursiv"/>
        </w:rPr>
        <w:t xml:space="preserve">Reglene i dette kapittel gjelder for tiltak etter annen lovgivning som kan få vesentlige virkninger for miljø og samfunn og for nærmere bestemte verneplaner etter </w:t>
      </w:r>
      <w:r w:rsidR="00C3669C" w:rsidRPr="00F9102E">
        <w:rPr>
          <w:rStyle w:val="kursiv"/>
        </w:rPr>
        <w:t>naturmangfoldloven kapittel V eller eldre vernevedtak som nevnt i naturmangfoldloven § 77</w:t>
      </w:r>
      <w:r w:rsidRPr="006D0759">
        <w:rPr>
          <w:rStyle w:val="kursiv"/>
        </w:rPr>
        <w:t>.</w:t>
      </w:r>
    </w:p>
    <w:p w14:paraId="3FBCE792" w14:textId="77777777" w:rsidR="005E53EA" w:rsidRPr="006D0759" w:rsidRDefault="00521829" w:rsidP="006D0759">
      <w:pPr>
        <w:rPr>
          <w:rStyle w:val="kursiv"/>
        </w:rPr>
      </w:pPr>
      <w:r w:rsidRPr="006D0759">
        <w:rPr>
          <w:rStyle w:val="kursiv"/>
        </w:rPr>
        <w:t>Formålet med bestemmelsene er å sikre at hensynet til miljø og samfunn blir tatt i betraktning under forberedelsen av tiltaket eller planen, og når det tas stilling til om, og eventuelt på hvilke vilkår, tiltaket eller planen kan gjennomføres.</w:t>
      </w:r>
    </w:p>
    <w:p w14:paraId="4D0CAA60" w14:textId="77777777" w:rsidR="005A44BB" w:rsidRDefault="005A44BB" w:rsidP="005A44BB">
      <w:pPr>
        <w:pStyle w:val="Undertittel"/>
        <w:rPr>
          <w:spacing w:val="-1"/>
        </w:rPr>
      </w:pPr>
      <w:r w:rsidRPr="005A44BB">
        <w:rPr>
          <w:spacing w:val="-1"/>
        </w:rPr>
        <w:t>Virkeområde og formål</w:t>
      </w:r>
      <w:r>
        <w:rPr>
          <w:spacing w:val="-1"/>
        </w:rPr>
        <w:t xml:space="preserve"> </w:t>
      </w:r>
    </w:p>
    <w:p w14:paraId="47B258F0" w14:textId="77777777" w:rsidR="009274B9" w:rsidRDefault="009274B9" w:rsidP="009274B9">
      <w:pPr>
        <w:rPr>
          <w:spacing w:val="-1"/>
        </w:rPr>
      </w:pPr>
      <w:r w:rsidRPr="00B4676E">
        <w:rPr>
          <w:spacing w:val="-1"/>
        </w:rPr>
        <w:t xml:space="preserve">Ordlyden i </w:t>
      </w:r>
      <w:r>
        <w:rPr>
          <w:spacing w:val="-1"/>
        </w:rPr>
        <w:t xml:space="preserve">først ledd </w:t>
      </w:r>
      <w:r w:rsidRPr="00B4676E">
        <w:rPr>
          <w:spacing w:val="-1"/>
        </w:rPr>
        <w:t xml:space="preserve">ble endret </w:t>
      </w:r>
      <w:r>
        <w:rPr>
          <w:spacing w:val="-1"/>
        </w:rPr>
        <w:t>med virkning fra 1. juni 2014 som</w:t>
      </w:r>
      <w:r w:rsidRPr="00B4676E">
        <w:rPr>
          <w:spacing w:val="-1"/>
        </w:rPr>
        <w:t xml:space="preserve"> følge av at </w:t>
      </w:r>
      <w:hyperlink r:id="rId245" w:history="1">
        <w:r w:rsidRPr="00B22018">
          <w:rPr>
            <w:rStyle w:val="Hyperkobling"/>
            <w:spacing w:val="-1"/>
          </w:rPr>
          <w:t>naturmangfoldloven</w:t>
        </w:r>
      </w:hyperlink>
      <w:r w:rsidRPr="00B4676E">
        <w:rPr>
          <w:spacing w:val="-1"/>
        </w:rPr>
        <w:t xml:space="preserve"> har erstattet den tidligere naturvernloven</w:t>
      </w:r>
      <w:r>
        <w:rPr>
          <w:spacing w:val="-1"/>
        </w:rPr>
        <w:t>,</w:t>
      </w:r>
      <w:r w:rsidRPr="00B4676E">
        <w:rPr>
          <w:spacing w:val="-1"/>
        </w:rPr>
        <w:t xml:space="preserve"> </w:t>
      </w:r>
      <w:r>
        <w:rPr>
          <w:spacing w:val="-1"/>
        </w:rPr>
        <w:t>men uten annen</w:t>
      </w:r>
      <w:r w:rsidRPr="00B4676E">
        <w:rPr>
          <w:spacing w:val="-1"/>
        </w:rPr>
        <w:t xml:space="preserve"> </w:t>
      </w:r>
      <w:r>
        <w:rPr>
          <w:spacing w:val="-1"/>
        </w:rPr>
        <w:t xml:space="preserve">realitetsendring, jf. </w:t>
      </w:r>
      <w:hyperlink r:id="rId246" w:history="1">
        <w:r w:rsidRPr="009D5955">
          <w:rPr>
            <w:rStyle w:val="Hyperkobling"/>
            <w:spacing w:val="-1"/>
          </w:rPr>
          <w:t>Prop. 161 L (2012–2013)</w:t>
        </w:r>
      </w:hyperlink>
      <w:r>
        <w:rPr>
          <w:spacing w:val="-1"/>
        </w:rPr>
        <w:t>.</w:t>
      </w:r>
    </w:p>
    <w:p w14:paraId="200ADB89" w14:textId="77777777" w:rsidR="009274B9" w:rsidRDefault="009274B9" w:rsidP="009274B9">
      <w:r>
        <w:rPr>
          <w:spacing w:val="-1"/>
        </w:rPr>
        <w:t xml:space="preserve">Bestemmelsene </w:t>
      </w:r>
      <w:r w:rsidRPr="00B4676E">
        <w:rPr>
          <w:spacing w:val="-1"/>
        </w:rPr>
        <w:t xml:space="preserve">i </w:t>
      </w:r>
      <w:r>
        <w:rPr>
          <w:spacing w:val="-1"/>
        </w:rPr>
        <w:t>kapittel</w:t>
      </w:r>
      <w:r w:rsidRPr="00B4676E">
        <w:rPr>
          <w:spacing w:val="-1"/>
        </w:rPr>
        <w:t xml:space="preserve"> 14</w:t>
      </w:r>
      <w:r>
        <w:t xml:space="preserve"> </w:t>
      </w:r>
      <w:r>
        <w:rPr>
          <w:spacing w:val="-1"/>
        </w:rPr>
        <w:t>omfatter</w:t>
      </w:r>
      <w:r>
        <w:t xml:space="preserve"> i </w:t>
      </w:r>
      <w:r>
        <w:rPr>
          <w:spacing w:val="-1"/>
        </w:rPr>
        <w:t xml:space="preserve">hovedsak </w:t>
      </w:r>
      <w:r>
        <w:t xml:space="preserve">tiltak som </w:t>
      </w:r>
      <w:r>
        <w:rPr>
          <w:spacing w:val="-1"/>
        </w:rPr>
        <w:t>kan</w:t>
      </w:r>
      <w:r>
        <w:t xml:space="preserve"> ha</w:t>
      </w:r>
      <w:r>
        <w:rPr>
          <w:spacing w:val="-1"/>
        </w:rPr>
        <w:t xml:space="preserve"> vesentlige </w:t>
      </w:r>
      <w:r>
        <w:t>virkninger for</w:t>
      </w:r>
      <w:r>
        <w:rPr>
          <w:spacing w:val="79"/>
        </w:rPr>
        <w:t xml:space="preserve"> </w:t>
      </w:r>
      <w:r>
        <w:t>miljø og</w:t>
      </w:r>
      <w:r>
        <w:rPr>
          <w:spacing w:val="-3"/>
        </w:rPr>
        <w:t xml:space="preserve"> </w:t>
      </w:r>
      <w:r>
        <w:rPr>
          <w:spacing w:val="-1"/>
        </w:rPr>
        <w:t>samfunn</w:t>
      </w:r>
      <w:r>
        <w:t xml:space="preserve"> </w:t>
      </w:r>
      <w:r>
        <w:rPr>
          <w:spacing w:val="1"/>
        </w:rPr>
        <w:t>og</w:t>
      </w:r>
      <w:r>
        <w:rPr>
          <w:spacing w:val="-3"/>
        </w:rPr>
        <w:t xml:space="preserve"> </w:t>
      </w:r>
      <w:r>
        <w:t xml:space="preserve">som </w:t>
      </w:r>
      <w:r>
        <w:rPr>
          <w:spacing w:val="-1"/>
        </w:rPr>
        <w:t>avgjøres</w:t>
      </w:r>
      <w:r>
        <w:rPr>
          <w:spacing w:val="2"/>
        </w:rPr>
        <w:t xml:space="preserve"> </w:t>
      </w:r>
      <w:r>
        <w:rPr>
          <w:spacing w:val="-1"/>
        </w:rPr>
        <w:t>gjennom</w:t>
      </w:r>
      <w:r>
        <w:t xml:space="preserve"> søknad om </w:t>
      </w:r>
      <w:r>
        <w:rPr>
          <w:spacing w:val="-1"/>
        </w:rPr>
        <w:t>tillatelse</w:t>
      </w:r>
      <w:r>
        <w:t xml:space="preserve"> </w:t>
      </w:r>
      <w:r>
        <w:rPr>
          <w:spacing w:val="-1"/>
        </w:rPr>
        <w:t>etter</w:t>
      </w:r>
      <w:r>
        <w:t xml:space="preserve"> </w:t>
      </w:r>
      <w:r>
        <w:rPr>
          <w:spacing w:val="-1"/>
        </w:rPr>
        <w:t>annet</w:t>
      </w:r>
      <w:r>
        <w:rPr>
          <w:spacing w:val="2"/>
        </w:rPr>
        <w:t xml:space="preserve"> </w:t>
      </w:r>
      <w:r>
        <w:rPr>
          <w:spacing w:val="-1"/>
        </w:rPr>
        <w:t>lovverk</w:t>
      </w:r>
      <w:r>
        <w:rPr>
          <w:spacing w:val="3"/>
        </w:rPr>
        <w:t xml:space="preserve"> </w:t>
      </w:r>
      <w:r>
        <w:rPr>
          <w:spacing w:val="-1"/>
        </w:rPr>
        <w:t>enn</w:t>
      </w:r>
      <w:r>
        <w:t xml:space="preserve"> </w:t>
      </w:r>
      <w:r>
        <w:rPr>
          <w:spacing w:val="-1"/>
        </w:rPr>
        <w:t>plan-</w:t>
      </w:r>
      <w:r>
        <w:rPr>
          <w:spacing w:val="81"/>
        </w:rPr>
        <w:t xml:space="preserve"> </w:t>
      </w:r>
      <w:r>
        <w:t>og</w:t>
      </w:r>
      <w:r>
        <w:rPr>
          <w:spacing w:val="-3"/>
        </w:rPr>
        <w:t xml:space="preserve"> </w:t>
      </w:r>
      <w:r>
        <w:rPr>
          <w:spacing w:val="-1"/>
        </w:rPr>
        <w:t>bygningsloven.</w:t>
      </w:r>
      <w:r>
        <w:t xml:space="preserve"> Som </w:t>
      </w:r>
      <w:r>
        <w:rPr>
          <w:spacing w:val="-1"/>
        </w:rPr>
        <w:t>tidligere</w:t>
      </w:r>
      <w:r>
        <w:rPr>
          <w:spacing w:val="-2"/>
        </w:rPr>
        <w:t xml:space="preserve"> </w:t>
      </w:r>
      <w:r>
        <w:t xml:space="preserve">vil </w:t>
      </w:r>
      <w:r>
        <w:rPr>
          <w:spacing w:val="-1"/>
        </w:rPr>
        <w:t>det</w:t>
      </w:r>
      <w:r>
        <w:rPr>
          <w:spacing w:val="4"/>
        </w:rPr>
        <w:t xml:space="preserve"> </w:t>
      </w:r>
      <w:r>
        <w:t>for</w:t>
      </w:r>
      <w:r>
        <w:rPr>
          <w:spacing w:val="-2"/>
        </w:rPr>
        <w:t xml:space="preserve"> </w:t>
      </w:r>
      <w:r>
        <w:t>saker</w:t>
      </w:r>
      <w:r>
        <w:rPr>
          <w:spacing w:val="1"/>
        </w:rPr>
        <w:t xml:space="preserve"> </w:t>
      </w:r>
      <w:r>
        <w:rPr>
          <w:spacing w:val="-1"/>
        </w:rPr>
        <w:t>etter</w:t>
      </w:r>
      <w:r>
        <w:t xml:space="preserve"> </w:t>
      </w:r>
      <w:hyperlink r:id="rId247" w:history="1">
        <w:r w:rsidRPr="00045B4F">
          <w:rPr>
            <w:rStyle w:val="Hyperkobling"/>
            <w:spacing w:val="-1"/>
          </w:rPr>
          <w:t>energiloven</w:t>
        </w:r>
      </w:hyperlink>
      <w:r>
        <w:rPr>
          <w:spacing w:val="-1"/>
        </w:rPr>
        <w:t>,</w:t>
      </w:r>
      <w:r>
        <w:t xml:space="preserve"> </w:t>
      </w:r>
      <w:hyperlink r:id="rId248" w:history="1">
        <w:r w:rsidRPr="00045B4F">
          <w:rPr>
            <w:rStyle w:val="Hyperkobling"/>
            <w:spacing w:val="-1"/>
          </w:rPr>
          <w:t>petroleumsloven</w:t>
        </w:r>
      </w:hyperlink>
      <w:r>
        <w:rPr>
          <w:spacing w:val="-1"/>
        </w:rPr>
        <w:t>,</w:t>
      </w:r>
      <w:r>
        <w:rPr>
          <w:spacing w:val="93"/>
        </w:rPr>
        <w:t xml:space="preserve"> </w:t>
      </w:r>
      <w:hyperlink r:id="rId249" w:history="1">
        <w:r w:rsidRPr="00045B4F">
          <w:rPr>
            <w:rStyle w:val="Hyperkobling"/>
            <w:spacing w:val="-1"/>
          </w:rPr>
          <w:t>vannressursloven</w:t>
        </w:r>
      </w:hyperlink>
      <w:r>
        <w:t xml:space="preserve"> og</w:t>
      </w:r>
      <w:r>
        <w:rPr>
          <w:spacing w:val="-3"/>
        </w:rPr>
        <w:t xml:space="preserve"> </w:t>
      </w:r>
      <w:hyperlink r:id="rId250" w:history="1">
        <w:r w:rsidRPr="00045B4F">
          <w:rPr>
            <w:rStyle w:val="Hyperkobling"/>
            <w:spacing w:val="-1"/>
          </w:rPr>
          <w:t>vassdragsreguleringsloven</w:t>
        </w:r>
      </w:hyperlink>
      <w:r>
        <w:t xml:space="preserve"> være</w:t>
      </w:r>
      <w:r>
        <w:rPr>
          <w:spacing w:val="-2"/>
        </w:rPr>
        <w:t xml:space="preserve"> </w:t>
      </w:r>
      <w:r>
        <w:rPr>
          <w:spacing w:val="-1"/>
        </w:rPr>
        <w:t>konsesjonsmyndigheten</w:t>
      </w:r>
      <w:r>
        <w:t xml:space="preserve"> som er</w:t>
      </w:r>
      <w:r>
        <w:rPr>
          <w:spacing w:val="107"/>
        </w:rPr>
        <w:t xml:space="preserve"> </w:t>
      </w:r>
      <w:r>
        <w:t>ansvarlig</w:t>
      </w:r>
      <w:r>
        <w:rPr>
          <w:spacing w:val="-3"/>
        </w:rPr>
        <w:t xml:space="preserve"> </w:t>
      </w:r>
      <w:r>
        <w:rPr>
          <w:spacing w:val="-1"/>
        </w:rPr>
        <w:t>myndighet</w:t>
      </w:r>
      <w:r>
        <w:t xml:space="preserve"> etter </w:t>
      </w:r>
      <w:r>
        <w:rPr>
          <w:spacing w:val="-1"/>
        </w:rPr>
        <w:t>konsekvensutredningsbestemmelsene.</w:t>
      </w:r>
      <w:r>
        <w:t xml:space="preserve"> </w:t>
      </w:r>
      <w:r>
        <w:rPr>
          <w:spacing w:val="-1"/>
        </w:rPr>
        <w:t>Behandlingen</w:t>
      </w:r>
      <w:r>
        <w:rPr>
          <w:spacing w:val="2"/>
        </w:rPr>
        <w:t xml:space="preserve"> </w:t>
      </w:r>
      <w:r>
        <w:rPr>
          <w:spacing w:val="-1"/>
        </w:rPr>
        <w:t>etter</w:t>
      </w:r>
      <w:r>
        <w:rPr>
          <w:spacing w:val="89"/>
        </w:rPr>
        <w:t xml:space="preserve"> </w:t>
      </w:r>
      <w:r>
        <w:rPr>
          <w:spacing w:val="-1"/>
        </w:rPr>
        <w:t>bestemmelsene</w:t>
      </w:r>
      <w:r>
        <w:rPr>
          <w:spacing w:val="-2"/>
        </w:rPr>
        <w:t xml:space="preserve"> </w:t>
      </w:r>
      <w:r>
        <w:t>skal som</w:t>
      </w:r>
      <w:r>
        <w:rPr>
          <w:spacing w:val="2"/>
        </w:rPr>
        <w:t xml:space="preserve"> </w:t>
      </w:r>
      <w:r>
        <w:rPr>
          <w:spacing w:val="-1"/>
        </w:rPr>
        <w:t>tidligere</w:t>
      </w:r>
      <w:r>
        <w:rPr>
          <w:spacing w:val="-2"/>
        </w:rPr>
        <w:t xml:space="preserve"> </w:t>
      </w:r>
      <w:r>
        <w:rPr>
          <w:spacing w:val="-1"/>
        </w:rPr>
        <w:t>knyttes</w:t>
      </w:r>
      <w:r>
        <w:t xml:space="preserve"> opp til</w:t>
      </w:r>
      <w:r>
        <w:rPr>
          <w:spacing w:val="3"/>
        </w:rPr>
        <w:t xml:space="preserve"> </w:t>
      </w:r>
      <w:r>
        <w:rPr>
          <w:spacing w:val="-1"/>
        </w:rPr>
        <w:t>behandlingen</w:t>
      </w:r>
      <w:r>
        <w:t xml:space="preserve"> </w:t>
      </w:r>
      <w:r>
        <w:rPr>
          <w:spacing w:val="-1"/>
        </w:rPr>
        <w:t>etter</w:t>
      </w:r>
      <w:r>
        <w:t xml:space="preserve"> disse</w:t>
      </w:r>
      <w:r>
        <w:rPr>
          <w:spacing w:val="-1"/>
        </w:rPr>
        <w:t xml:space="preserve"> </w:t>
      </w:r>
      <w:r>
        <w:t xml:space="preserve">lover. </w:t>
      </w:r>
      <w:r>
        <w:rPr>
          <w:spacing w:val="-1"/>
        </w:rPr>
        <w:t>Dette</w:t>
      </w:r>
      <w:r>
        <w:rPr>
          <w:spacing w:val="1"/>
        </w:rPr>
        <w:t xml:space="preserve"> </w:t>
      </w:r>
      <w:r>
        <w:rPr>
          <w:spacing w:val="-1"/>
        </w:rPr>
        <w:t>gjelder</w:t>
      </w:r>
      <w:r>
        <w:rPr>
          <w:spacing w:val="83"/>
        </w:rPr>
        <w:t xml:space="preserve"> </w:t>
      </w:r>
      <w:r>
        <w:rPr>
          <w:spacing w:val="-1"/>
        </w:rPr>
        <w:t xml:space="preserve">også </w:t>
      </w:r>
      <w:r>
        <w:t xml:space="preserve">i de </w:t>
      </w:r>
      <w:r>
        <w:rPr>
          <w:spacing w:val="-1"/>
        </w:rPr>
        <w:t>tilfeller</w:t>
      </w:r>
      <w:r>
        <w:t xml:space="preserve"> kommunen </w:t>
      </w:r>
      <w:r>
        <w:rPr>
          <w:spacing w:val="-1"/>
        </w:rPr>
        <w:t>utarbeider</w:t>
      </w:r>
      <w:r>
        <w:t xml:space="preserve"> </w:t>
      </w:r>
      <w:r>
        <w:rPr>
          <w:spacing w:val="-1"/>
        </w:rPr>
        <w:t>plan</w:t>
      </w:r>
      <w:r>
        <w:t xml:space="preserve"> etter</w:t>
      </w:r>
      <w:r>
        <w:rPr>
          <w:spacing w:val="1"/>
        </w:rPr>
        <w:t xml:space="preserve"> </w:t>
      </w:r>
      <w:r>
        <w:t>plan-</w:t>
      </w:r>
      <w:r>
        <w:rPr>
          <w:spacing w:val="-1"/>
        </w:rPr>
        <w:t xml:space="preserve"> </w:t>
      </w:r>
      <w:r>
        <w:t>og</w:t>
      </w:r>
      <w:r>
        <w:rPr>
          <w:spacing w:val="-1"/>
        </w:rPr>
        <w:t xml:space="preserve"> bygningsloven</w:t>
      </w:r>
      <w:r>
        <w:rPr>
          <w:spacing w:val="1"/>
        </w:rPr>
        <w:t xml:space="preserve"> </w:t>
      </w:r>
      <w:r>
        <w:t>for</w:t>
      </w:r>
      <w:r>
        <w:rPr>
          <w:spacing w:val="-1"/>
        </w:rPr>
        <w:t xml:space="preserve"> tiltaket.</w:t>
      </w:r>
      <w:r>
        <w:t xml:space="preserve"> De</w:t>
      </w:r>
      <w:r>
        <w:rPr>
          <w:spacing w:val="77"/>
        </w:rPr>
        <w:t xml:space="preserve"> </w:t>
      </w:r>
      <w:r>
        <w:rPr>
          <w:spacing w:val="-1"/>
        </w:rPr>
        <w:t>planer</w:t>
      </w:r>
      <w:r>
        <w:t xml:space="preserve"> som </w:t>
      </w:r>
      <w:r>
        <w:rPr>
          <w:spacing w:val="-1"/>
        </w:rPr>
        <w:t>omfattes</w:t>
      </w:r>
      <w:r>
        <w:t xml:space="preserve"> av </w:t>
      </w:r>
      <w:r>
        <w:rPr>
          <w:spacing w:val="-1"/>
        </w:rPr>
        <w:t>bestemmelsen</w:t>
      </w:r>
      <w:r>
        <w:t xml:space="preserve"> </w:t>
      </w:r>
      <w:r>
        <w:rPr>
          <w:spacing w:val="-1"/>
        </w:rPr>
        <w:t>er</w:t>
      </w:r>
      <w:r>
        <w:t xml:space="preserve"> nærmere </w:t>
      </w:r>
      <w:r>
        <w:rPr>
          <w:spacing w:val="-1"/>
        </w:rPr>
        <w:t>bestemte verneplaner</w:t>
      </w:r>
      <w:r>
        <w:rPr>
          <w:spacing w:val="1"/>
        </w:rPr>
        <w:t xml:space="preserve"> </w:t>
      </w:r>
      <w:r>
        <w:t xml:space="preserve">etter </w:t>
      </w:r>
      <w:r>
        <w:rPr>
          <w:spacing w:val="-1"/>
        </w:rPr>
        <w:t>naturmangfoldloven.</w:t>
      </w:r>
    </w:p>
    <w:p w14:paraId="5B94E345" w14:textId="77777777" w:rsidR="009274B9" w:rsidRDefault="009274B9" w:rsidP="009274B9">
      <w:r>
        <w:rPr>
          <w:spacing w:val="-1"/>
        </w:rPr>
        <w:lastRenderedPageBreak/>
        <w:t xml:space="preserve">Bestemmelsene </w:t>
      </w:r>
      <w:r>
        <w:t xml:space="preserve">i </w:t>
      </w:r>
      <w:r>
        <w:rPr>
          <w:spacing w:val="-1"/>
        </w:rPr>
        <w:t>kapittel</w:t>
      </w:r>
      <w:r>
        <w:t xml:space="preserve"> 14</w:t>
      </w:r>
      <w:r>
        <w:rPr>
          <w:spacing w:val="1"/>
        </w:rPr>
        <w:t xml:space="preserve"> </w:t>
      </w:r>
      <w:r>
        <w:rPr>
          <w:spacing w:val="-1"/>
        </w:rPr>
        <w:t>omfatter</w:t>
      </w:r>
      <w:r>
        <w:t xml:space="preserve"> </w:t>
      </w:r>
      <w:r>
        <w:rPr>
          <w:spacing w:val="-1"/>
        </w:rPr>
        <w:t xml:space="preserve">også </w:t>
      </w:r>
      <w:r>
        <w:t>nærmere</w:t>
      </w:r>
      <w:r>
        <w:rPr>
          <w:spacing w:val="-2"/>
        </w:rPr>
        <w:t xml:space="preserve"> </w:t>
      </w:r>
      <w:r>
        <w:rPr>
          <w:spacing w:val="-1"/>
        </w:rPr>
        <w:t>bestemte verneplaner</w:t>
      </w:r>
      <w:r>
        <w:rPr>
          <w:spacing w:val="1"/>
        </w:rPr>
        <w:t xml:space="preserve"> </w:t>
      </w:r>
      <w:r>
        <w:rPr>
          <w:spacing w:val="-1"/>
        </w:rPr>
        <w:t>etter</w:t>
      </w:r>
      <w:r>
        <w:rPr>
          <w:spacing w:val="91"/>
        </w:rPr>
        <w:t xml:space="preserve"> </w:t>
      </w:r>
      <w:r>
        <w:rPr>
          <w:spacing w:val="-1"/>
        </w:rPr>
        <w:t>naturmangfoldloven.</w:t>
      </w:r>
      <w:r>
        <w:rPr>
          <w:spacing w:val="2"/>
        </w:rPr>
        <w:t xml:space="preserve"> </w:t>
      </w:r>
      <w:r>
        <w:t xml:space="preserve">Hvilke </w:t>
      </w:r>
      <w:r>
        <w:rPr>
          <w:spacing w:val="-1"/>
        </w:rPr>
        <w:t>planer</w:t>
      </w:r>
      <w:r>
        <w:t xml:space="preserve"> som </w:t>
      </w:r>
      <w:r>
        <w:rPr>
          <w:spacing w:val="-1"/>
        </w:rPr>
        <w:t>omfattes</w:t>
      </w:r>
      <w:r>
        <w:t xml:space="preserve"> av </w:t>
      </w:r>
      <w:r>
        <w:rPr>
          <w:spacing w:val="-1"/>
        </w:rPr>
        <w:t>bestemmelsene</w:t>
      </w:r>
      <w:r>
        <w:rPr>
          <w:spacing w:val="-2"/>
        </w:rPr>
        <w:t xml:space="preserve"> </w:t>
      </w:r>
      <w:r>
        <w:rPr>
          <w:spacing w:val="-1"/>
        </w:rPr>
        <w:t>fastsettes</w:t>
      </w:r>
      <w:r>
        <w:t xml:space="preserve"> i </w:t>
      </w:r>
      <w:r>
        <w:rPr>
          <w:spacing w:val="-1"/>
        </w:rPr>
        <w:t>forskrift.</w:t>
      </w:r>
    </w:p>
    <w:p w14:paraId="69596B4B" w14:textId="77777777" w:rsidR="005E53EA" w:rsidRDefault="00521829" w:rsidP="00E23F94">
      <w:r>
        <w:rPr>
          <w:spacing w:val="-1"/>
        </w:rPr>
        <w:t>Det</w:t>
      </w:r>
      <w:r>
        <w:t xml:space="preserve"> er</w:t>
      </w:r>
      <w:r>
        <w:rPr>
          <w:spacing w:val="-2"/>
        </w:rPr>
        <w:t xml:space="preserve"> </w:t>
      </w:r>
      <w:r>
        <w:t>flere</w:t>
      </w:r>
      <w:r>
        <w:rPr>
          <w:spacing w:val="-2"/>
        </w:rPr>
        <w:t xml:space="preserve"> </w:t>
      </w:r>
      <w:r>
        <w:t xml:space="preserve">hensyn som </w:t>
      </w:r>
      <w:r>
        <w:rPr>
          <w:spacing w:val="-1"/>
        </w:rPr>
        <w:t>ligger</w:t>
      </w:r>
      <w:r>
        <w:t xml:space="preserve"> til</w:t>
      </w:r>
      <w:r>
        <w:rPr>
          <w:spacing w:val="2"/>
        </w:rPr>
        <w:t xml:space="preserve"> </w:t>
      </w:r>
      <w:r>
        <w:rPr>
          <w:spacing w:val="-1"/>
        </w:rPr>
        <w:t xml:space="preserve">grunn </w:t>
      </w:r>
      <w:r>
        <w:t xml:space="preserve">for </w:t>
      </w:r>
      <w:r>
        <w:rPr>
          <w:spacing w:val="-1"/>
        </w:rPr>
        <w:t xml:space="preserve">bestemmelsene </w:t>
      </w:r>
      <w:r>
        <w:t xml:space="preserve">om </w:t>
      </w:r>
      <w:r>
        <w:rPr>
          <w:spacing w:val="-1"/>
        </w:rPr>
        <w:t>konsekvensutredninger.</w:t>
      </w:r>
      <w:r>
        <w:rPr>
          <w:spacing w:val="73"/>
        </w:rPr>
        <w:t xml:space="preserve"> </w:t>
      </w:r>
      <w:r>
        <w:rPr>
          <w:spacing w:val="-1"/>
        </w:rPr>
        <w:t xml:space="preserve">Bestemmelsene </w:t>
      </w:r>
      <w:r>
        <w:t>skal bidra</w:t>
      </w:r>
      <w:r>
        <w:rPr>
          <w:spacing w:val="-1"/>
        </w:rPr>
        <w:t xml:space="preserve"> </w:t>
      </w:r>
      <w:r>
        <w:t xml:space="preserve">til at </w:t>
      </w:r>
      <w:r>
        <w:rPr>
          <w:spacing w:val="-1"/>
        </w:rPr>
        <w:t>hensynet</w:t>
      </w:r>
      <w:r>
        <w:t xml:space="preserve"> til miljø</w:t>
      </w:r>
      <w:r>
        <w:rPr>
          <w:spacing w:val="-3"/>
        </w:rPr>
        <w:t xml:space="preserve"> </w:t>
      </w:r>
      <w:r>
        <w:t>og</w:t>
      </w:r>
      <w:r>
        <w:rPr>
          <w:spacing w:val="-3"/>
        </w:rPr>
        <w:t xml:space="preserve"> </w:t>
      </w:r>
      <w:r>
        <w:rPr>
          <w:spacing w:val="-1"/>
        </w:rPr>
        <w:t>samfunn</w:t>
      </w:r>
      <w:r>
        <w:t xml:space="preserve"> blir </w:t>
      </w:r>
      <w:r>
        <w:rPr>
          <w:spacing w:val="-1"/>
        </w:rPr>
        <w:t>tatt</w:t>
      </w:r>
      <w:r>
        <w:t xml:space="preserve"> i betraktning</w:t>
      </w:r>
      <w:r>
        <w:rPr>
          <w:spacing w:val="-3"/>
        </w:rPr>
        <w:t xml:space="preserve"> </w:t>
      </w:r>
      <w:r>
        <w:t>i en tidlig</w:t>
      </w:r>
      <w:r>
        <w:rPr>
          <w:spacing w:val="52"/>
        </w:rPr>
        <w:t xml:space="preserve"> </w:t>
      </w:r>
      <w:r>
        <w:rPr>
          <w:spacing w:val="-1"/>
        </w:rPr>
        <w:t>fase av</w:t>
      </w:r>
      <w:r>
        <w:t xml:space="preserve"> </w:t>
      </w:r>
      <w:r>
        <w:rPr>
          <w:spacing w:val="-1"/>
        </w:rPr>
        <w:t>planleggingen</w:t>
      </w:r>
      <w:r>
        <w:t xml:space="preserve"> </w:t>
      </w:r>
      <w:r>
        <w:rPr>
          <w:spacing w:val="-1"/>
        </w:rPr>
        <w:t>av</w:t>
      </w:r>
      <w:r>
        <w:rPr>
          <w:spacing w:val="2"/>
        </w:rPr>
        <w:t xml:space="preserve"> </w:t>
      </w:r>
      <w:r>
        <w:rPr>
          <w:spacing w:val="-1"/>
        </w:rPr>
        <w:t>tiltaket</w:t>
      </w:r>
      <w:r>
        <w:t xml:space="preserve"> og</w:t>
      </w:r>
      <w:r>
        <w:rPr>
          <w:spacing w:val="-2"/>
        </w:rPr>
        <w:t xml:space="preserve"> </w:t>
      </w:r>
      <w:r>
        <w:rPr>
          <w:spacing w:val="-1"/>
        </w:rPr>
        <w:t>således</w:t>
      </w:r>
      <w:r>
        <w:t xml:space="preserve"> inngå</w:t>
      </w:r>
      <w:r>
        <w:rPr>
          <w:spacing w:val="1"/>
        </w:rPr>
        <w:t xml:space="preserve"> </w:t>
      </w:r>
      <w:r>
        <w:t xml:space="preserve">som et </w:t>
      </w:r>
      <w:r>
        <w:rPr>
          <w:spacing w:val="-1"/>
        </w:rPr>
        <w:t>premiss</w:t>
      </w:r>
      <w:r>
        <w:t xml:space="preserve"> for</w:t>
      </w:r>
      <w:r>
        <w:rPr>
          <w:spacing w:val="-1"/>
        </w:rPr>
        <w:t xml:space="preserve"> denne</w:t>
      </w:r>
      <w:r>
        <w:rPr>
          <w:spacing w:val="1"/>
        </w:rPr>
        <w:t xml:space="preserve"> </w:t>
      </w:r>
      <w:r>
        <w:t>på</w:t>
      </w:r>
      <w:r>
        <w:rPr>
          <w:spacing w:val="-1"/>
        </w:rPr>
        <w:t xml:space="preserve"> </w:t>
      </w:r>
      <w:r>
        <w:t xml:space="preserve">linje </w:t>
      </w:r>
      <w:r>
        <w:rPr>
          <w:spacing w:val="-1"/>
        </w:rPr>
        <w:t>med</w:t>
      </w:r>
      <w:r>
        <w:rPr>
          <w:spacing w:val="75"/>
        </w:rPr>
        <w:t xml:space="preserve"> </w:t>
      </w:r>
      <w:r>
        <w:t>tekniske</w:t>
      </w:r>
      <w:r>
        <w:rPr>
          <w:spacing w:val="-1"/>
        </w:rPr>
        <w:t xml:space="preserve"> </w:t>
      </w:r>
      <w:r>
        <w:t>og</w:t>
      </w:r>
      <w:r>
        <w:rPr>
          <w:spacing w:val="-3"/>
        </w:rPr>
        <w:t xml:space="preserve"> </w:t>
      </w:r>
      <w:r>
        <w:t>økonomiske</w:t>
      </w:r>
      <w:r>
        <w:rPr>
          <w:spacing w:val="1"/>
        </w:rPr>
        <w:t xml:space="preserve"> </w:t>
      </w:r>
      <w:r>
        <w:rPr>
          <w:spacing w:val="-1"/>
        </w:rPr>
        <w:t>hensyn.</w:t>
      </w:r>
      <w:r>
        <w:rPr>
          <w:spacing w:val="2"/>
        </w:rPr>
        <w:t xml:space="preserve"> </w:t>
      </w:r>
      <w:r>
        <w:rPr>
          <w:spacing w:val="-1"/>
        </w:rPr>
        <w:t>Videre</w:t>
      </w:r>
      <w:r>
        <w:t xml:space="preserve"> </w:t>
      </w:r>
      <w:r>
        <w:rPr>
          <w:spacing w:val="-1"/>
        </w:rPr>
        <w:t>er</w:t>
      </w:r>
      <w:r>
        <w:t xml:space="preserve"> </w:t>
      </w:r>
      <w:r>
        <w:rPr>
          <w:spacing w:val="-1"/>
        </w:rPr>
        <w:t>formålet</w:t>
      </w:r>
      <w:r>
        <w:t xml:space="preserve"> å sikre</w:t>
      </w:r>
      <w:r>
        <w:rPr>
          <w:spacing w:val="-2"/>
        </w:rPr>
        <w:t xml:space="preserve"> </w:t>
      </w:r>
      <w:r>
        <w:rPr>
          <w:spacing w:val="-1"/>
        </w:rPr>
        <w:t>at</w:t>
      </w:r>
      <w:r>
        <w:t xml:space="preserve"> </w:t>
      </w:r>
      <w:r>
        <w:rPr>
          <w:spacing w:val="1"/>
        </w:rPr>
        <w:t>de</w:t>
      </w:r>
      <w:r>
        <w:rPr>
          <w:spacing w:val="-1"/>
        </w:rPr>
        <w:t xml:space="preserve"> problemstillinger</w:t>
      </w:r>
      <w:r>
        <w:t xml:space="preserve"> </w:t>
      </w:r>
      <w:r>
        <w:rPr>
          <w:spacing w:val="-1"/>
        </w:rPr>
        <w:t>tiltaket</w:t>
      </w:r>
      <w:r>
        <w:rPr>
          <w:spacing w:val="75"/>
        </w:rPr>
        <w:t xml:space="preserve"> </w:t>
      </w:r>
      <w:r>
        <w:rPr>
          <w:spacing w:val="-1"/>
        </w:rPr>
        <w:t xml:space="preserve">reiser </w:t>
      </w:r>
      <w:r>
        <w:t>for miljø og</w:t>
      </w:r>
      <w:r>
        <w:rPr>
          <w:spacing w:val="-2"/>
        </w:rPr>
        <w:t xml:space="preserve"> </w:t>
      </w:r>
      <w:r>
        <w:t xml:space="preserve">samfunn blir </w:t>
      </w:r>
      <w:r>
        <w:rPr>
          <w:spacing w:val="-1"/>
        </w:rPr>
        <w:t>utredet</w:t>
      </w:r>
      <w:r>
        <w:t xml:space="preserve"> slik at </w:t>
      </w:r>
      <w:r>
        <w:rPr>
          <w:spacing w:val="-1"/>
        </w:rPr>
        <w:t>det</w:t>
      </w:r>
      <w:r>
        <w:t xml:space="preserve"> </w:t>
      </w:r>
      <w:r>
        <w:rPr>
          <w:spacing w:val="-1"/>
        </w:rPr>
        <w:t>skaffes</w:t>
      </w:r>
      <w:r>
        <w:t xml:space="preserve"> til veie</w:t>
      </w:r>
      <w:r>
        <w:rPr>
          <w:spacing w:val="1"/>
        </w:rPr>
        <w:t xml:space="preserve"> </w:t>
      </w:r>
      <w:r>
        <w:rPr>
          <w:spacing w:val="-1"/>
        </w:rPr>
        <w:t>et</w:t>
      </w:r>
      <w:r>
        <w:t xml:space="preserve"> </w:t>
      </w:r>
      <w:r>
        <w:rPr>
          <w:spacing w:val="-1"/>
        </w:rPr>
        <w:t>tilfredsstillende</w:t>
      </w:r>
      <w:r>
        <w:rPr>
          <w:spacing w:val="65"/>
        </w:rPr>
        <w:t xml:space="preserve"> </w:t>
      </w:r>
      <w:r>
        <w:rPr>
          <w:spacing w:val="-1"/>
        </w:rPr>
        <w:t>beslutningsunderlag.</w:t>
      </w:r>
      <w:r>
        <w:rPr>
          <w:spacing w:val="2"/>
        </w:rPr>
        <w:t xml:space="preserve"> </w:t>
      </w:r>
      <w:r>
        <w:rPr>
          <w:spacing w:val="-1"/>
        </w:rPr>
        <w:t>Bestemmelsene</w:t>
      </w:r>
      <w:r>
        <w:rPr>
          <w:spacing w:val="-2"/>
        </w:rPr>
        <w:t xml:space="preserve"> </w:t>
      </w:r>
      <w:r>
        <w:rPr>
          <w:spacing w:val="-1"/>
        </w:rPr>
        <w:t>har</w:t>
      </w:r>
      <w:r>
        <w:t xml:space="preserve"> som formål </w:t>
      </w:r>
      <w:r>
        <w:rPr>
          <w:spacing w:val="-1"/>
        </w:rPr>
        <w:t>at</w:t>
      </w:r>
      <w:r>
        <w:t xml:space="preserve"> </w:t>
      </w:r>
      <w:r>
        <w:rPr>
          <w:spacing w:val="-1"/>
        </w:rPr>
        <w:t>hensynet</w:t>
      </w:r>
      <w:r>
        <w:t xml:space="preserve"> til miljø</w:t>
      </w:r>
      <w:r>
        <w:rPr>
          <w:spacing w:val="-3"/>
        </w:rPr>
        <w:t xml:space="preserve"> </w:t>
      </w:r>
      <w:r>
        <w:t>og</w:t>
      </w:r>
      <w:r>
        <w:rPr>
          <w:spacing w:val="-3"/>
        </w:rPr>
        <w:t xml:space="preserve"> </w:t>
      </w:r>
      <w:r>
        <w:rPr>
          <w:spacing w:val="-1"/>
        </w:rPr>
        <w:t>samfunn</w:t>
      </w:r>
      <w:r>
        <w:t xml:space="preserve"> skal</w:t>
      </w:r>
      <w:r>
        <w:rPr>
          <w:spacing w:val="83"/>
        </w:rPr>
        <w:t xml:space="preserve"> </w:t>
      </w:r>
      <w:r>
        <w:rPr>
          <w:spacing w:val="-1"/>
        </w:rPr>
        <w:t>vektlegges</w:t>
      </w:r>
      <w:r>
        <w:t xml:space="preserve"> i </w:t>
      </w:r>
      <w:r>
        <w:rPr>
          <w:spacing w:val="-1"/>
        </w:rPr>
        <w:t>forhold</w:t>
      </w:r>
      <w:r>
        <w:t xml:space="preserve"> til </w:t>
      </w:r>
      <w:r>
        <w:rPr>
          <w:spacing w:val="-1"/>
        </w:rPr>
        <w:t>avgjørelsen</w:t>
      </w:r>
      <w:r>
        <w:t xml:space="preserve"> </w:t>
      </w:r>
      <w:r>
        <w:rPr>
          <w:spacing w:val="-1"/>
        </w:rPr>
        <w:t>av</w:t>
      </w:r>
      <w:r>
        <w:t xml:space="preserve"> om </w:t>
      </w:r>
      <w:r>
        <w:rPr>
          <w:spacing w:val="-1"/>
        </w:rPr>
        <w:t>tiltaket</w:t>
      </w:r>
      <w:r>
        <w:t xml:space="preserve"> bør </w:t>
      </w:r>
      <w:r>
        <w:rPr>
          <w:spacing w:val="-1"/>
        </w:rPr>
        <w:t>gjennomføres</w:t>
      </w:r>
      <w:r>
        <w:rPr>
          <w:spacing w:val="3"/>
        </w:rPr>
        <w:t xml:space="preserve"> </w:t>
      </w:r>
      <w:r>
        <w:rPr>
          <w:spacing w:val="1"/>
        </w:rPr>
        <w:t>og</w:t>
      </w:r>
      <w:r>
        <w:rPr>
          <w:spacing w:val="-3"/>
        </w:rPr>
        <w:t xml:space="preserve"> </w:t>
      </w:r>
      <w:r>
        <w:t>sikre</w:t>
      </w:r>
      <w:r>
        <w:rPr>
          <w:spacing w:val="-1"/>
        </w:rPr>
        <w:t xml:space="preserve"> at</w:t>
      </w:r>
      <w:r>
        <w:t xml:space="preserve"> det stilles</w:t>
      </w:r>
      <w:r>
        <w:rPr>
          <w:spacing w:val="79"/>
        </w:rPr>
        <w:t xml:space="preserve"> </w:t>
      </w:r>
      <w:r>
        <w:rPr>
          <w:spacing w:val="-1"/>
        </w:rPr>
        <w:t>vilkår</w:t>
      </w:r>
      <w:r>
        <w:t xml:space="preserve"> som </w:t>
      </w:r>
      <w:r>
        <w:rPr>
          <w:spacing w:val="-1"/>
        </w:rPr>
        <w:t>sikrer</w:t>
      </w:r>
      <w:r>
        <w:t xml:space="preserve"> </w:t>
      </w:r>
      <w:r>
        <w:rPr>
          <w:spacing w:val="-1"/>
        </w:rPr>
        <w:t>at</w:t>
      </w:r>
      <w:r>
        <w:t xml:space="preserve"> det </w:t>
      </w:r>
      <w:r>
        <w:rPr>
          <w:spacing w:val="-1"/>
        </w:rPr>
        <w:t xml:space="preserve">også </w:t>
      </w:r>
      <w:r>
        <w:t>ved</w:t>
      </w:r>
      <w:r>
        <w:rPr>
          <w:spacing w:val="2"/>
        </w:rPr>
        <w:t xml:space="preserve"> </w:t>
      </w:r>
      <w:r>
        <w:rPr>
          <w:spacing w:val="-1"/>
        </w:rPr>
        <w:t>gjennomføringen</w:t>
      </w:r>
      <w:r>
        <w:rPr>
          <w:spacing w:val="2"/>
        </w:rPr>
        <w:t xml:space="preserve"> </w:t>
      </w:r>
      <w:r>
        <w:rPr>
          <w:spacing w:val="-1"/>
        </w:rPr>
        <w:t>av</w:t>
      </w:r>
      <w:r>
        <w:t xml:space="preserve"> </w:t>
      </w:r>
      <w:r>
        <w:rPr>
          <w:spacing w:val="-1"/>
        </w:rPr>
        <w:t>tiltaket</w:t>
      </w:r>
      <w:r>
        <w:t xml:space="preserve"> </w:t>
      </w:r>
      <w:r>
        <w:rPr>
          <w:spacing w:val="-1"/>
        </w:rPr>
        <w:t>tas</w:t>
      </w:r>
      <w:r>
        <w:t xml:space="preserve"> tilbørlig</w:t>
      </w:r>
      <w:r>
        <w:rPr>
          <w:spacing w:val="-3"/>
        </w:rPr>
        <w:t xml:space="preserve"> </w:t>
      </w:r>
      <w:r>
        <w:rPr>
          <w:spacing w:val="-1"/>
        </w:rPr>
        <w:t>hensyn</w:t>
      </w:r>
      <w:r>
        <w:t xml:space="preserve"> til miljø og</w:t>
      </w:r>
      <w:r>
        <w:rPr>
          <w:spacing w:val="65"/>
        </w:rPr>
        <w:t xml:space="preserve"> </w:t>
      </w:r>
      <w:r>
        <w:rPr>
          <w:spacing w:val="-1"/>
        </w:rPr>
        <w:t>samfunn.</w:t>
      </w:r>
    </w:p>
    <w:p w14:paraId="2675FBEE" w14:textId="77777777" w:rsidR="005E53EA" w:rsidRDefault="00521829" w:rsidP="00E23F94">
      <w:r>
        <w:rPr>
          <w:spacing w:val="-1"/>
        </w:rPr>
        <w:t>Konsekvensutredningen</w:t>
      </w:r>
      <w:r>
        <w:rPr>
          <w:spacing w:val="2"/>
        </w:rPr>
        <w:t xml:space="preserve"> </w:t>
      </w:r>
      <w:r>
        <w:t xml:space="preserve">skal </w:t>
      </w:r>
      <w:r>
        <w:rPr>
          <w:spacing w:val="-1"/>
        </w:rPr>
        <w:t>belyse virkningene</w:t>
      </w:r>
      <w:r>
        <w:rPr>
          <w:spacing w:val="1"/>
        </w:rPr>
        <w:t xml:space="preserve"> </w:t>
      </w:r>
      <w:r>
        <w:t>for</w:t>
      </w:r>
      <w:r>
        <w:rPr>
          <w:spacing w:val="-1"/>
        </w:rPr>
        <w:t xml:space="preserve"> </w:t>
      </w:r>
      <w:r>
        <w:t>miljø og</w:t>
      </w:r>
      <w:r>
        <w:rPr>
          <w:spacing w:val="-3"/>
        </w:rPr>
        <w:t xml:space="preserve"> </w:t>
      </w:r>
      <w:r>
        <w:rPr>
          <w:spacing w:val="-1"/>
        </w:rPr>
        <w:t>samfunn.</w:t>
      </w:r>
      <w:r>
        <w:t xml:space="preserve"> Dette </w:t>
      </w:r>
      <w:r>
        <w:rPr>
          <w:spacing w:val="-1"/>
        </w:rPr>
        <w:t>er</w:t>
      </w:r>
      <w:r>
        <w:t xml:space="preserve"> </w:t>
      </w:r>
      <w:r>
        <w:rPr>
          <w:spacing w:val="-1"/>
        </w:rPr>
        <w:t>det</w:t>
      </w:r>
      <w:r>
        <w:t xml:space="preserve"> samme</w:t>
      </w:r>
      <w:r>
        <w:rPr>
          <w:spacing w:val="79"/>
        </w:rPr>
        <w:t xml:space="preserve"> </w:t>
      </w:r>
      <w:r>
        <w:rPr>
          <w:spacing w:val="-1"/>
        </w:rPr>
        <w:t>tematiske</w:t>
      </w:r>
      <w:r>
        <w:t xml:space="preserve"> </w:t>
      </w:r>
      <w:r>
        <w:rPr>
          <w:spacing w:val="-1"/>
        </w:rPr>
        <w:t>virkeområdet</w:t>
      </w:r>
      <w:r>
        <w:t xml:space="preserve"> </w:t>
      </w:r>
      <w:r>
        <w:rPr>
          <w:spacing w:val="-1"/>
        </w:rPr>
        <w:t>tidligere.</w:t>
      </w:r>
      <w:r>
        <w:t xml:space="preserve"> De</w:t>
      </w:r>
      <w:r>
        <w:rPr>
          <w:spacing w:val="-2"/>
        </w:rPr>
        <w:t xml:space="preserve"> </w:t>
      </w:r>
      <w:r>
        <w:t>miljømessige</w:t>
      </w:r>
      <w:r>
        <w:rPr>
          <w:spacing w:val="1"/>
        </w:rPr>
        <w:t xml:space="preserve"> </w:t>
      </w:r>
      <w:r>
        <w:rPr>
          <w:spacing w:val="-1"/>
        </w:rPr>
        <w:t>virkningene</w:t>
      </w:r>
      <w:r>
        <w:t xml:space="preserve"> for </w:t>
      </w:r>
      <w:r>
        <w:rPr>
          <w:spacing w:val="-1"/>
        </w:rPr>
        <w:t>en</w:t>
      </w:r>
      <w:r>
        <w:t xml:space="preserve"> </w:t>
      </w:r>
      <w:r>
        <w:rPr>
          <w:spacing w:val="-1"/>
        </w:rPr>
        <w:t>naturressurs,</w:t>
      </w:r>
      <w:r>
        <w:t xml:space="preserve"> </w:t>
      </w:r>
      <w:r>
        <w:rPr>
          <w:spacing w:val="-1"/>
        </w:rPr>
        <w:t>f.eks.</w:t>
      </w:r>
      <w:r>
        <w:rPr>
          <w:spacing w:val="97"/>
        </w:rPr>
        <w:t xml:space="preserve"> </w:t>
      </w:r>
      <w:r>
        <w:rPr>
          <w:spacing w:val="-1"/>
        </w:rPr>
        <w:t>forurensning</w:t>
      </w:r>
      <w:r>
        <w:rPr>
          <w:spacing w:val="-3"/>
        </w:rPr>
        <w:t xml:space="preserve"> </w:t>
      </w:r>
      <w:r>
        <w:rPr>
          <w:spacing w:val="-1"/>
        </w:rPr>
        <w:t>av</w:t>
      </w:r>
      <w:r>
        <w:t xml:space="preserve"> jord </w:t>
      </w:r>
      <w:r>
        <w:rPr>
          <w:spacing w:val="-1"/>
        </w:rPr>
        <w:t>eller</w:t>
      </w:r>
      <w:r>
        <w:rPr>
          <w:spacing w:val="1"/>
        </w:rPr>
        <w:t xml:space="preserve"> </w:t>
      </w:r>
      <w:r>
        <w:rPr>
          <w:spacing w:val="-1"/>
        </w:rPr>
        <w:t>vann,</w:t>
      </w:r>
      <w:r>
        <w:t xml:space="preserve"> </w:t>
      </w:r>
      <w:r>
        <w:rPr>
          <w:spacing w:val="-1"/>
        </w:rPr>
        <w:t>hører</w:t>
      </w:r>
      <w:r>
        <w:t xml:space="preserve"> inn under</w:t>
      </w:r>
      <w:r>
        <w:rPr>
          <w:spacing w:val="-1"/>
        </w:rPr>
        <w:t xml:space="preserve"> </w:t>
      </w:r>
      <w:r w:rsidRPr="00E23F94">
        <w:rPr>
          <w:rStyle w:val="kursiv"/>
        </w:rPr>
        <w:t>miljø</w:t>
      </w:r>
      <w:r>
        <w:t xml:space="preserve">, mens </w:t>
      </w:r>
      <w:r>
        <w:rPr>
          <w:spacing w:val="-1"/>
        </w:rPr>
        <w:t>andre</w:t>
      </w:r>
      <w:r>
        <w:rPr>
          <w:spacing w:val="-2"/>
        </w:rPr>
        <w:t xml:space="preserve"> </w:t>
      </w:r>
      <w:r>
        <w:rPr>
          <w:spacing w:val="-1"/>
        </w:rPr>
        <w:t>konsekvenser,</w:t>
      </w:r>
      <w:r>
        <w:t xml:space="preserve"> som </w:t>
      </w:r>
      <w:r>
        <w:rPr>
          <w:spacing w:val="-1"/>
        </w:rPr>
        <w:t>f.eks.</w:t>
      </w:r>
      <w:r>
        <w:rPr>
          <w:spacing w:val="87"/>
        </w:rPr>
        <w:t xml:space="preserve"> </w:t>
      </w:r>
      <w:r>
        <w:t xml:space="preserve">økonomiske </w:t>
      </w:r>
      <w:r>
        <w:rPr>
          <w:spacing w:val="-1"/>
        </w:rPr>
        <w:t>knyttet</w:t>
      </w:r>
      <w:r>
        <w:t xml:space="preserve"> til </w:t>
      </w:r>
      <w:r>
        <w:rPr>
          <w:spacing w:val="-1"/>
        </w:rPr>
        <w:t>reduserte</w:t>
      </w:r>
      <w:r>
        <w:t xml:space="preserve"> </w:t>
      </w:r>
      <w:r>
        <w:rPr>
          <w:spacing w:val="-1"/>
        </w:rPr>
        <w:t>muligheter</w:t>
      </w:r>
      <w:r>
        <w:rPr>
          <w:spacing w:val="-2"/>
        </w:rPr>
        <w:t xml:space="preserve"> </w:t>
      </w:r>
      <w:r>
        <w:t xml:space="preserve">for </w:t>
      </w:r>
      <w:r>
        <w:rPr>
          <w:spacing w:val="-1"/>
        </w:rPr>
        <w:t>uttak</w:t>
      </w:r>
      <w:r>
        <w:t xml:space="preserve"> </w:t>
      </w:r>
      <w:r>
        <w:rPr>
          <w:spacing w:val="-1"/>
        </w:rPr>
        <w:t>eller</w:t>
      </w:r>
      <w:r>
        <w:t xml:space="preserve"> utvinning</w:t>
      </w:r>
      <w:r>
        <w:rPr>
          <w:spacing w:val="-1"/>
        </w:rPr>
        <w:t xml:space="preserve"> av</w:t>
      </w:r>
      <w:r>
        <w:t xml:space="preserve"> </w:t>
      </w:r>
      <w:r>
        <w:rPr>
          <w:spacing w:val="-1"/>
        </w:rPr>
        <w:t>ressursen,</w:t>
      </w:r>
      <w:r>
        <w:t xml:space="preserve"> </w:t>
      </w:r>
      <w:r>
        <w:rPr>
          <w:spacing w:val="-1"/>
        </w:rPr>
        <w:t>faller</w:t>
      </w:r>
      <w:r>
        <w:t xml:space="preserve"> inn</w:t>
      </w:r>
      <w:r>
        <w:rPr>
          <w:spacing w:val="81"/>
        </w:rPr>
        <w:t xml:space="preserve"> </w:t>
      </w:r>
      <w:r>
        <w:rPr>
          <w:spacing w:val="-1"/>
        </w:rPr>
        <w:t>under</w:t>
      </w:r>
      <w:r>
        <w:t xml:space="preserve"> </w:t>
      </w:r>
      <w:r>
        <w:rPr>
          <w:spacing w:val="-1"/>
        </w:rPr>
        <w:t>begrepet</w:t>
      </w:r>
      <w:r>
        <w:t xml:space="preserve"> </w:t>
      </w:r>
      <w:r w:rsidRPr="00E23F94">
        <w:rPr>
          <w:rStyle w:val="kursiv"/>
        </w:rPr>
        <w:t>samfunn</w:t>
      </w:r>
      <w:r>
        <w:t>.</w:t>
      </w:r>
      <w:r>
        <w:rPr>
          <w:spacing w:val="2"/>
        </w:rPr>
        <w:t xml:space="preserve"> </w:t>
      </w:r>
      <w:r>
        <w:rPr>
          <w:spacing w:val="-1"/>
        </w:rPr>
        <w:t>Begrepet</w:t>
      </w:r>
      <w:r>
        <w:t xml:space="preserve"> samfunn dekker </w:t>
      </w:r>
      <w:r>
        <w:rPr>
          <w:spacing w:val="-1"/>
        </w:rPr>
        <w:t xml:space="preserve">også </w:t>
      </w:r>
      <w:r>
        <w:t>tema</w:t>
      </w:r>
      <w:r>
        <w:rPr>
          <w:spacing w:val="-1"/>
        </w:rPr>
        <w:t xml:space="preserve"> </w:t>
      </w:r>
      <w:r>
        <w:t xml:space="preserve">som </w:t>
      </w:r>
      <w:r>
        <w:rPr>
          <w:spacing w:val="-1"/>
        </w:rPr>
        <w:t>befolkningens</w:t>
      </w:r>
      <w:r>
        <w:t xml:space="preserve"> helse,</w:t>
      </w:r>
      <w:r>
        <w:rPr>
          <w:spacing w:val="53"/>
        </w:rPr>
        <w:t xml:space="preserve"> </w:t>
      </w:r>
      <w:r>
        <w:rPr>
          <w:spacing w:val="-1"/>
        </w:rPr>
        <w:t>sosiale</w:t>
      </w:r>
      <w:r>
        <w:t xml:space="preserve"> </w:t>
      </w:r>
      <w:r>
        <w:rPr>
          <w:spacing w:val="-1"/>
        </w:rPr>
        <w:t>forhold,</w:t>
      </w:r>
      <w:r>
        <w:t xml:space="preserve"> </w:t>
      </w:r>
      <w:r>
        <w:rPr>
          <w:spacing w:val="-1"/>
        </w:rPr>
        <w:t>samfunnssikkerhet</w:t>
      </w:r>
      <w:r>
        <w:t xml:space="preserve"> </w:t>
      </w:r>
      <w:r>
        <w:rPr>
          <w:spacing w:val="1"/>
        </w:rPr>
        <w:t>og</w:t>
      </w:r>
      <w:r>
        <w:rPr>
          <w:spacing w:val="-3"/>
        </w:rPr>
        <w:t xml:space="preserve"> </w:t>
      </w:r>
      <w:r>
        <w:rPr>
          <w:spacing w:val="-1"/>
        </w:rPr>
        <w:t>konsekvenser</w:t>
      </w:r>
      <w:r>
        <w:t xml:space="preserve"> </w:t>
      </w:r>
      <w:r>
        <w:rPr>
          <w:spacing w:val="-1"/>
        </w:rPr>
        <w:t xml:space="preserve">for </w:t>
      </w:r>
      <w:r>
        <w:t>samisk natur-</w:t>
      </w:r>
      <w:r>
        <w:rPr>
          <w:spacing w:val="-1"/>
        </w:rPr>
        <w:t xml:space="preserve"> </w:t>
      </w:r>
      <w:r>
        <w:rPr>
          <w:spacing w:val="1"/>
        </w:rPr>
        <w:t>og</w:t>
      </w:r>
      <w:r>
        <w:rPr>
          <w:spacing w:val="-3"/>
        </w:rPr>
        <w:t xml:space="preserve"> </w:t>
      </w:r>
      <w:r>
        <w:rPr>
          <w:spacing w:val="-1"/>
        </w:rPr>
        <w:t>kulturgrunnlag.</w:t>
      </w:r>
    </w:p>
    <w:p w14:paraId="174EB194" w14:textId="77777777" w:rsidR="005E53EA" w:rsidRDefault="00521829" w:rsidP="00E23F94">
      <w:pPr>
        <w:rPr>
          <w:spacing w:val="-1"/>
        </w:rPr>
      </w:pPr>
      <w:r>
        <w:rPr>
          <w:spacing w:val="-1"/>
        </w:rPr>
        <w:t>Nærmere</w:t>
      </w:r>
      <w:r>
        <w:rPr>
          <w:spacing w:val="-2"/>
        </w:rPr>
        <w:t xml:space="preserve"> </w:t>
      </w:r>
      <w:r>
        <w:t>begrepsavklaring</w:t>
      </w:r>
      <w:r>
        <w:rPr>
          <w:spacing w:val="-3"/>
        </w:rPr>
        <w:t xml:space="preserve"> </w:t>
      </w:r>
      <w:r>
        <w:rPr>
          <w:spacing w:val="1"/>
        </w:rPr>
        <w:t>og</w:t>
      </w:r>
      <w:r>
        <w:rPr>
          <w:spacing w:val="-3"/>
        </w:rPr>
        <w:t xml:space="preserve"> </w:t>
      </w:r>
      <w:r>
        <w:t>innholdsmessige</w:t>
      </w:r>
      <w:r>
        <w:rPr>
          <w:spacing w:val="-1"/>
        </w:rPr>
        <w:t xml:space="preserve"> </w:t>
      </w:r>
      <w:r>
        <w:t xml:space="preserve">krav til </w:t>
      </w:r>
      <w:r>
        <w:rPr>
          <w:spacing w:val="-1"/>
        </w:rPr>
        <w:t>konsekvensutredningen</w:t>
      </w:r>
      <w:r>
        <w:rPr>
          <w:spacing w:val="2"/>
        </w:rPr>
        <w:t xml:space="preserve"> </w:t>
      </w:r>
      <w:r>
        <w:rPr>
          <w:spacing w:val="-1"/>
        </w:rPr>
        <w:t>fastsettes</w:t>
      </w:r>
      <w:r>
        <w:t xml:space="preserve"> i</w:t>
      </w:r>
      <w:r>
        <w:rPr>
          <w:spacing w:val="63"/>
        </w:rPr>
        <w:t xml:space="preserve"> </w:t>
      </w:r>
      <w:r>
        <w:rPr>
          <w:spacing w:val="-1"/>
        </w:rPr>
        <w:t>forskrift.</w:t>
      </w:r>
      <w:r>
        <w:t xml:space="preserve"> </w:t>
      </w:r>
      <w:r>
        <w:rPr>
          <w:spacing w:val="-1"/>
        </w:rPr>
        <w:t>Det</w:t>
      </w:r>
      <w:r>
        <w:t xml:space="preserve"> </w:t>
      </w:r>
      <w:r>
        <w:rPr>
          <w:spacing w:val="-1"/>
        </w:rPr>
        <w:t>presiseres</w:t>
      </w:r>
      <w:r>
        <w:t xml:space="preserve"> at </w:t>
      </w:r>
      <w:r>
        <w:rPr>
          <w:spacing w:val="-1"/>
        </w:rPr>
        <w:t>konsekvensutredningen</w:t>
      </w:r>
      <w:r>
        <w:rPr>
          <w:spacing w:val="2"/>
        </w:rPr>
        <w:t xml:space="preserve"> </w:t>
      </w:r>
      <w:r>
        <w:t xml:space="preserve">skal </w:t>
      </w:r>
      <w:r>
        <w:rPr>
          <w:spacing w:val="-1"/>
        </w:rPr>
        <w:t>fokusere</w:t>
      </w:r>
      <w:r>
        <w:rPr>
          <w:spacing w:val="-2"/>
        </w:rPr>
        <w:t xml:space="preserve"> </w:t>
      </w:r>
      <w:r>
        <w:rPr>
          <w:spacing w:val="1"/>
        </w:rPr>
        <w:t>på</w:t>
      </w:r>
      <w:r>
        <w:rPr>
          <w:spacing w:val="-1"/>
        </w:rPr>
        <w:t xml:space="preserve"> beslutningsrelevante</w:t>
      </w:r>
      <w:r>
        <w:rPr>
          <w:spacing w:val="113"/>
        </w:rPr>
        <w:t xml:space="preserve"> </w:t>
      </w:r>
      <w:r>
        <w:rPr>
          <w:spacing w:val="-1"/>
        </w:rPr>
        <w:t>problemstillinger.</w:t>
      </w:r>
    </w:p>
    <w:p w14:paraId="40FF459F" w14:textId="77777777" w:rsidR="00E706C5" w:rsidRDefault="00E706C5" w:rsidP="00E23F94"/>
    <w:p w14:paraId="1C1EA9D9" w14:textId="77777777" w:rsidR="005E53EA" w:rsidRPr="006D0759" w:rsidRDefault="00521829" w:rsidP="00556339">
      <w:pPr>
        <w:pStyle w:val="UnOverskrift2"/>
      </w:pPr>
      <w:bookmarkStart w:id="107" w:name="_Toc35934128"/>
      <w:r w:rsidRPr="006D0759">
        <w:rPr>
          <w:rStyle w:val="regular"/>
        </w:rPr>
        <w:t xml:space="preserve">§ 14-2. </w:t>
      </w:r>
      <w:r w:rsidRPr="006D0759">
        <w:t>Utarbeiding og behandling av utredningsprogram og konsekvensutredning</w:t>
      </w:r>
      <w:bookmarkEnd w:id="107"/>
    </w:p>
    <w:p w14:paraId="5F66AF70" w14:textId="77777777" w:rsidR="002E1756" w:rsidRDefault="002E1756" w:rsidP="006D0759">
      <w:pPr>
        <w:rPr>
          <w:i/>
        </w:rPr>
      </w:pPr>
      <w:r w:rsidRPr="002E1756">
        <w:rPr>
          <w:i/>
        </w:rPr>
        <w:t>Kongen kan ved forskrift gi regler om hvilke tiltak og planer som omfattes av krav til melding med forslag til utredningsprogram</w:t>
      </w:r>
    </w:p>
    <w:p w14:paraId="01655214" w14:textId="77777777" w:rsidR="005E53EA" w:rsidRPr="006D0759" w:rsidRDefault="00521829" w:rsidP="006D0759">
      <w:pPr>
        <w:rPr>
          <w:rStyle w:val="kursiv"/>
        </w:rPr>
      </w:pPr>
      <w:r w:rsidRPr="006D0759">
        <w:rPr>
          <w:rStyle w:val="kursiv"/>
        </w:rPr>
        <w:t xml:space="preserve">For tiltak og planer som omfattes av </w:t>
      </w:r>
      <w:r w:rsidR="002E1756">
        <w:rPr>
          <w:rStyle w:val="kursiv"/>
        </w:rPr>
        <w:t>krav til melding</w:t>
      </w:r>
      <w:r w:rsidRPr="006D0759">
        <w:rPr>
          <w:rStyle w:val="kursiv"/>
        </w:rPr>
        <w:t>, skal det tidligst mulig under forberedelsen av tiltaket eller planen utarbeides melding med forslag til program for utredningsarbeidet. Forslaget skal gjøre rede for tiltaket, behovet for utredninger og opplegg for medvirkning. Melding med forslag til program skal sendes på høring og legges ut til offentlig ettersyn før programmet fastsettes.</w:t>
      </w:r>
    </w:p>
    <w:p w14:paraId="270A7C72" w14:textId="77777777" w:rsidR="002E1756" w:rsidRDefault="002E1756" w:rsidP="006D0759">
      <w:pPr>
        <w:rPr>
          <w:i/>
        </w:rPr>
      </w:pPr>
      <w:r w:rsidRPr="002E1756">
        <w:rPr>
          <w:i/>
        </w:rPr>
        <w:lastRenderedPageBreak/>
        <w:t>For tiltak og planer med vesentlige virkninger for miljø eller samfunn som ikke omfattes av krav til melding, skal virkning av tiltaket utredes som en del av søknadsbehandlingen.</w:t>
      </w:r>
      <w:r>
        <w:rPr>
          <w:i/>
        </w:rPr>
        <w:t xml:space="preserve"> </w:t>
      </w:r>
    </w:p>
    <w:p w14:paraId="228BF716" w14:textId="77777777" w:rsidR="009274B9" w:rsidRDefault="009274B9" w:rsidP="009274B9">
      <w:pPr>
        <w:rPr>
          <w:spacing w:val="-1"/>
        </w:rPr>
      </w:pPr>
      <w:r w:rsidRPr="006D0759">
        <w:rPr>
          <w:rStyle w:val="kursiv"/>
        </w:rPr>
        <w:t>Søknad eller planforslag med konsekvensutredning sendes på høring og legges ut til offentlig ettersyn.</w:t>
      </w:r>
      <w:r>
        <w:rPr>
          <w:rStyle w:val="kursiv"/>
        </w:rPr>
        <w:t xml:space="preserve"> </w:t>
      </w:r>
      <w:hyperlink r:id="rId251" w:history="1">
        <w:r w:rsidRPr="00605A9A">
          <w:rPr>
            <w:rStyle w:val="Hyperkobling"/>
            <w:spacing w:val="-1"/>
          </w:rPr>
          <w:t>Forskrift om konsekvensutredninger</w:t>
        </w:r>
      </w:hyperlink>
      <w:r>
        <w:rPr>
          <w:spacing w:val="-1"/>
        </w:rPr>
        <w:t xml:space="preserve"> har nærmere bestemmelser om tiltak og planer som omfattes av krav til </w:t>
      </w:r>
      <w:r w:rsidRPr="006D0759">
        <w:t>utredningsprogram og konsekvensutredning</w:t>
      </w:r>
      <w:r>
        <w:rPr>
          <w:spacing w:val="-1"/>
        </w:rPr>
        <w:t>.</w:t>
      </w:r>
    </w:p>
    <w:p w14:paraId="49D127FE" w14:textId="77777777" w:rsidR="005E53EA" w:rsidRDefault="00521829" w:rsidP="00E23F94">
      <w:r>
        <w:rPr>
          <w:spacing w:val="-1"/>
        </w:rPr>
        <w:t>Det</w:t>
      </w:r>
      <w:r>
        <w:t xml:space="preserve"> skal </w:t>
      </w:r>
      <w:r>
        <w:rPr>
          <w:spacing w:val="-1"/>
        </w:rPr>
        <w:t>utarbeides</w:t>
      </w:r>
      <w:r>
        <w:t xml:space="preserve"> en melding</w:t>
      </w:r>
      <w:r>
        <w:rPr>
          <w:spacing w:val="-3"/>
        </w:rPr>
        <w:t xml:space="preserve"> </w:t>
      </w:r>
      <w:r>
        <w:t>med forslag</w:t>
      </w:r>
      <w:r>
        <w:rPr>
          <w:spacing w:val="-3"/>
        </w:rPr>
        <w:t xml:space="preserve"> </w:t>
      </w:r>
      <w:r>
        <w:t>til program for</w:t>
      </w:r>
      <w:r>
        <w:rPr>
          <w:spacing w:val="-1"/>
        </w:rPr>
        <w:t xml:space="preserve"> utredningsarbeidet.</w:t>
      </w:r>
      <w:r>
        <w:t xml:space="preserve"> Melding</w:t>
      </w:r>
      <w:r>
        <w:rPr>
          <w:spacing w:val="-3"/>
        </w:rPr>
        <w:t xml:space="preserve"> </w:t>
      </w:r>
      <w:r>
        <w:t>med</w:t>
      </w:r>
      <w:r>
        <w:rPr>
          <w:spacing w:val="57"/>
        </w:rPr>
        <w:t xml:space="preserve"> </w:t>
      </w:r>
      <w:r>
        <w:rPr>
          <w:spacing w:val="-1"/>
        </w:rPr>
        <w:t>forslag</w:t>
      </w:r>
      <w:r>
        <w:rPr>
          <w:spacing w:val="-3"/>
        </w:rPr>
        <w:t xml:space="preserve"> </w:t>
      </w:r>
      <w:r>
        <w:t xml:space="preserve">til </w:t>
      </w:r>
      <w:r>
        <w:rPr>
          <w:spacing w:val="-1"/>
        </w:rPr>
        <w:t>utredningsprogram</w:t>
      </w:r>
      <w:r>
        <w:t xml:space="preserve"> </w:t>
      </w:r>
      <w:r>
        <w:rPr>
          <w:spacing w:val="-1"/>
        </w:rPr>
        <w:t>utarbeides</w:t>
      </w:r>
      <w:r>
        <w:t xml:space="preserve"> av </w:t>
      </w:r>
      <w:r>
        <w:rPr>
          <w:spacing w:val="-1"/>
        </w:rPr>
        <w:t>forslagsstiller,</w:t>
      </w:r>
      <w:r>
        <w:t xml:space="preserve"> dvs. </w:t>
      </w:r>
      <w:r>
        <w:rPr>
          <w:spacing w:val="-1"/>
        </w:rPr>
        <w:t>den</w:t>
      </w:r>
      <w:r>
        <w:t xml:space="preserve"> som </w:t>
      </w:r>
      <w:r>
        <w:rPr>
          <w:spacing w:val="-1"/>
        </w:rPr>
        <w:t>har</w:t>
      </w:r>
      <w:r>
        <w:t xml:space="preserve"> </w:t>
      </w:r>
      <w:r>
        <w:rPr>
          <w:spacing w:val="-1"/>
        </w:rPr>
        <w:t>ansvar</w:t>
      </w:r>
      <w:r>
        <w:rPr>
          <w:spacing w:val="-2"/>
        </w:rPr>
        <w:t xml:space="preserve"> </w:t>
      </w:r>
      <w:r>
        <w:t>for</w:t>
      </w:r>
      <w:r>
        <w:rPr>
          <w:spacing w:val="103"/>
        </w:rPr>
        <w:t xml:space="preserve"> </w:t>
      </w:r>
      <w:r>
        <w:rPr>
          <w:spacing w:val="-1"/>
        </w:rPr>
        <w:t>utarbeidelse</w:t>
      </w:r>
      <w:r>
        <w:rPr>
          <w:spacing w:val="1"/>
        </w:rPr>
        <w:t xml:space="preserve"> </w:t>
      </w:r>
      <w:r>
        <w:rPr>
          <w:spacing w:val="-1"/>
        </w:rPr>
        <w:t>av</w:t>
      </w:r>
      <w:r>
        <w:t xml:space="preserve"> </w:t>
      </w:r>
      <w:r>
        <w:rPr>
          <w:spacing w:val="-1"/>
        </w:rPr>
        <w:t>søknad</w:t>
      </w:r>
      <w:r>
        <w:t xml:space="preserve"> eller</w:t>
      </w:r>
      <w:r>
        <w:rPr>
          <w:spacing w:val="-1"/>
        </w:rPr>
        <w:t xml:space="preserve"> verneplan.</w:t>
      </w:r>
      <w:r>
        <w:t xml:space="preserve"> </w:t>
      </w:r>
      <w:r>
        <w:rPr>
          <w:spacing w:val="-1"/>
        </w:rPr>
        <w:t>Programmet</w:t>
      </w:r>
      <w:r>
        <w:t xml:space="preserve"> skal </w:t>
      </w:r>
      <w:r>
        <w:rPr>
          <w:spacing w:val="-1"/>
        </w:rPr>
        <w:t>utarbeides</w:t>
      </w:r>
      <w:r>
        <w:t xml:space="preserve"> </w:t>
      </w:r>
      <w:r>
        <w:rPr>
          <w:spacing w:val="-1"/>
        </w:rPr>
        <w:t>tidligst</w:t>
      </w:r>
      <w:r>
        <w:rPr>
          <w:spacing w:val="2"/>
        </w:rPr>
        <w:t xml:space="preserve"> </w:t>
      </w:r>
      <w:r>
        <w:t>mulig</w:t>
      </w:r>
      <w:r>
        <w:rPr>
          <w:spacing w:val="-2"/>
        </w:rPr>
        <w:t xml:space="preserve"> </w:t>
      </w:r>
      <w:r>
        <w:rPr>
          <w:spacing w:val="-1"/>
        </w:rPr>
        <w:t>under</w:t>
      </w:r>
      <w:r>
        <w:rPr>
          <w:spacing w:val="99"/>
        </w:rPr>
        <w:t xml:space="preserve"> </w:t>
      </w:r>
      <w:r>
        <w:rPr>
          <w:spacing w:val="-1"/>
        </w:rPr>
        <w:t>forberedelse</w:t>
      </w:r>
      <w:r>
        <w:rPr>
          <w:spacing w:val="1"/>
        </w:rPr>
        <w:t xml:space="preserve"> </w:t>
      </w:r>
      <w:r>
        <w:rPr>
          <w:spacing w:val="-1"/>
        </w:rPr>
        <w:t>av</w:t>
      </w:r>
      <w:r>
        <w:t xml:space="preserve"> </w:t>
      </w:r>
      <w:r>
        <w:rPr>
          <w:spacing w:val="-1"/>
        </w:rPr>
        <w:t>tiltaket</w:t>
      </w:r>
      <w:r>
        <w:t xml:space="preserve"> eller</w:t>
      </w:r>
      <w:r>
        <w:rPr>
          <w:spacing w:val="-2"/>
        </w:rPr>
        <w:t xml:space="preserve"> </w:t>
      </w:r>
      <w:r>
        <w:rPr>
          <w:spacing w:val="-1"/>
        </w:rPr>
        <w:t>planen.</w:t>
      </w:r>
      <w:r>
        <w:rPr>
          <w:spacing w:val="1"/>
        </w:rPr>
        <w:t xml:space="preserve"> </w:t>
      </w:r>
      <w:r>
        <w:rPr>
          <w:spacing w:val="-1"/>
        </w:rPr>
        <w:t>Programmet</w:t>
      </w:r>
      <w:r>
        <w:t xml:space="preserve"> skal </w:t>
      </w:r>
      <w:r>
        <w:rPr>
          <w:spacing w:val="-1"/>
        </w:rPr>
        <w:t>blant</w:t>
      </w:r>
      <w:r>
        <w:t xml:space="preserve"> </w:t>
      </w:r>
      <w:r>
        <w:rPr>
          <w:spacing w:val="-1"/>
        </w:rPr>
        <w:t>annet</w:t>
      </w:r>
      <w:r>
        <w:rPr>
          <w:spacing w:val="2"/>
        </w:rPr>
        <w:t xml:space="preserve"> </w:t>
      </w:r>
      <w:r>
        <w:rPr>
          <w:spacing w:val="-1"/>
        </w:rPr>
        <w:t>gjøre</w:t>
      </w:r>
      <w:r>
        <w:t xml:space="preserve"> </w:t>
      </w:r>
      <w:r>
        <w:rPr>
          <w:spacing w:val="-1"/>
        </w:rPr>
        <w:t>rede</w:t>
      </w:r>
      <w:r>
        <w:rPr>
          <w:spacing w:val="1"/>
        </w:rPr>
        <w:t xml:space="preserve"> </w:t>
      </w:r>
      <w:r>
        <w:rPr>
          <w:spacing w:val="-1"/>
        </w:rPr>
        <w:t>for tiltaket</w:t>
      </w:r>
      <w:r>
        <w:t xml:space="preserve"> eller</w:t>
      </w:r>
      <w:r>
        <w:rPr>
          <w:spacing w:val="93"/>
        </w:rPr>
        <w:t xml:space="preserve"> </w:t>
      </w:r>
      <w:r>
        <w:rPr>
          <w:spacing w:val="-1"/>
        </w:rPr>
        <w:t>verneplanen,</w:t>
      </w:r>
      <w:r>
        <w:t xml:space="preserve"> </w:t>
      </w:r>
      <w:r>
        <w:rPr>
          <w:spacing w:val="-1"/>
        </w:rPr>
        <w:t>behovet</w:t>
      </w:r>
      <w:r>
        <w:rPr>
          <w:spacing w:val="2"/>
        </w:rPr>
        <w:t xml:space="preserve"> </w:t>
      </w:r>
      <w:r>
        <w:t xml:space="preserve">for </w:t>
      </w:r>
      <w:r>
        <w:rPr>
          <w:spacing w:val="-1"/>
        </w:rPr>
        <w:t>nødvendige</w:t>
      </w:r>
      <w:r>
        <w:t xml:space="preserve"> </w:t>
      </w:r>
      <w:r>
        <w:rPr>
          <w:spacing w:val="-1"/>
        </w:rPr>
        <w:t>utredninger,</w:t>
      </w:r>
      <w:r>
        <w:rPr>
          <w:spacing w:val="1"/>
        </w:rPr>
        <w:t xml:space="preserve"> </w:t>
      </w:r>
      <w:r>
        <w:rPr>
          <w:spacing w:val="-1"/>
        </w:rPr>
        <w:t>forhold</w:t>
      </w:r>
      <w:r>
        <w:t xml:space="preserve"> som det tas sikte</w:t>
      </w:r>
      <w:r>
        <w:rPr>
          <w:spacing w:val="-1"/>
        </w:rPr>
        <w:t xml:space="preserve"> </w:t>
      </w:r>
      <w:r>
        <w:t>på</w:t>
      </w:r>
      <w:r>
        <w:rPr>
          <w:spacing w:val="-1"/>
        </w:rPr>
        <w:t xml:space="preserve"> </w:t>
      </w:r>
      <w:r>
        <w:t>å</w:t>
      </w:r>
      <w:r>
        <w:rPr>
          <w:spacing w:val="-1"/>
        </w:rPr>
        <w:t xml:space="preserve"> </w:t>
      </w:r>
      <w:r>
        <w:t>belyse</w:t>
      </w:r>
      <w:r>
        <w:rPr>
          <w:spacing w:val="-1"/>
        </w:rPr>
        <w:t xml:space="preserve"> </w:t>
      </w:r>
      <w:r>
        <w:t>i</w:t>
      </w:r>
      <w:r>
        <w:rPr>
          <w:spacing w:val="81"/>
        </w:rPr>
        <w:t xml:space="preserve"> </w:t>
      </w:r>
      <w:r>
        <w:rPr>
          <w:spacing w:val="-1"/>
        </w:rPr>
        <w:t>konsekvensutredningen</w:t>
      </w:r>
      <w:r>
        <w:t xml:space="preserve"> </w:t>
      </w:r>
      <w:r>
        <w:rPr>
          <w:spacing w:val="1"/>
        </w:rPr>
        <w:t>og</w:t>
      </w:r>
      <w:r>
        <w:rPr>
          <w:spacing w:val="-3"/>
        </w:rPr>
        <w:t xml:space="preserve"> </w:t>
      </w:r>
      <w:r>
        <w:rPr>
          <w:spacing w:val="-1"/>
        </w:rPr>
        <w:t>tiltak</w:t>
      </w:r>
      <w:r>
        <w:t xml:space="preserve"> </w:t>
      </w:r>
      <w:r>
        <w:rPr>
          <w:spacing w:val="-1"/>
        </w:rPr>
        <w:t>det</w:t>
      </w:r>
      <w:r>
        <w:t xml:space="preserve"> </w:t>
      </w:r>
      <w:r>
        <w:rPr>
          <w:spacing w:val="-1"/>
        </w:rPr>
        <w:t>tas</w:t>
      </w:r>
      <w:r>
        <w:t xml:space="preserve"> sikte på</w:t>
      </w:r>
      <w:r>
        <w:rPr>
          <w:spacing w:val="-2"/>
        </w:rPr>
        <w:t xml:space="preserve"> </w:t>
      </w:r>
      <w:r>
        <w:t>å</w:t>
      </w:r>
      <w:r>
        <w:rPr>
          <w:spacing w:val="1"/>
        </w:rPr>
        <w:t xml:space="preserve"> </w:t>
      </w:r>
      <w:r>
        <w:rPr>
          <w:spacing w:val="-1"/>
        </w:rPr>
        <w:t>gjennomføre</w:t>
      </w:r>
      <w:r>
        <w:rPr>
          <w:spacing w:val="-2"/>
        </w:rPr>
        <w:t xml:space="preserve"> </w:t>
      </w:r>
      <w:r>
        <w:t>med henblikk på</w:t>
      </w:r>
      <w:r>
        <w:rPr>
          <w:spacing w:val="-1"/>
        </w:rPr>
        <w:t xml:space="preserve"> informasjon</w:t>
      </w:r>
      <w:r>
        <w:rPr>
          <w:spacing w:val="87"/>
        </w:rPr>
        <w:t xml:space="preserve"> </w:t>
      </w:r>
      <w:r>
        <w:t>og</w:t>
      </w:r>
      <w:r>
        <w:rPr>
          <w:spacing w:val="-3"/>
        </w:rPr>
        <w:t xml:space="preserve"> </w:t>
      </w:r>
      <w:r>
        <w:rPr>
          <w:spacing w:val="-1"/>
        </w:rPr>
        <w:t>medvirkning,</w:t>
      </w:r>
      <w:r>
        <w:t xml:space="preserve"> herunder tiltak </w:t>
      </w:r>
      <w:r>
        <w:rPr>
          <w:spacing w:val="-1"/>
        </w:rPr>
        <w:t>rettet</w:t>
      </w:r>
      <w:r>
        <w:t xml:space="preserve"> mot </w:t>
      </w:r>
      <w:r>
        <w:rPr>
          <w:spacing w:val="-1"/>
        </w:rPr>
        <w:t>berørte</w:t>
      </w:r>
      <w:r>
        <w:rPr>
          <w:spacing w:val="1"/>
        </w:rPr>
        <w:t xml:space="preserve"> </w:t>
      </w:r>
      <w:r>
        <w:t xml:space="preserve">i </w:t>
      </w:r>
      <w:r>
        <w:rPr>
          <w:spacing w:val="-1"/>
        </w:rPr>
        <w:t>lokalsamfunnet.</w:t>
      </w:r>
    </w:p>
    <w:p w14:paraId="77F816AF" w14:textId="77777777" w:rsidR="005E53EA" w:rsidRDefault="00521829" w:rsidP="00E23F94">
      <w:r>
        <w:t>Et viktig</w:t>
      </w:r>
      <w:r>
        <w:rPr>
          <w:spacing w:val="-3"/>
        </w:rPr>
        <w:t xml:space="preserve"> </w:t>
      </w:r>
      <w:r>
        <w:rPr>
          <w:spacing w:val="-1"/>
        </w:rPr>
        <w:t>element</w:t>
      </w:r>
      <w:r>
        <w:t xml:space="preserve"> i </w:t>
      </w:r>
      <w:r>
        <w:rPr>
          <w:spacing w:val="-1"/>
        </w:rPr>
        <w:t>arbeidet</w:t>
      </w:r>
      <w:r>
        <w:t xml:space="preserve"> med </w:t>
      </w:r>
      <w:r>
        <w:rPr>
          <w:spacing w:val="-1"/>
        </w:rPr>
        <w:t>konsekvensutredningen</w:t>
      </w:r>
      <w:r>
        <w:t xml:space="preserve"> vil være</w:t>
      </w:r>
      <w:r>
        <w:rPr>
          <w:spacing w:val="1"/>
        </w:rPr>
        <w:t xml:space="preserve"> </w:t>
      </w:r>
      <w:r>
        <w:t>å</w:t>
      </w:r>
      <w:r>
        <w:rPr>
          <w:spacing w:val="-1"/>
        </w:rPr>
        <w:t xml:space="preserve"> </w:t>
      </w:r>
      <w:r>
        <w:t xml:space="preserve">vurdere </w:t>
      </w:r>
      <w:r>
        <w:rPr>
          <w:spacing w:val="-1"/>
        </w:rPr>
        <w:t>relevante</w:t>
      </w:r>
      <w:r>
        <w:t xml:space="preserve"> og</w:t>
      </w:r>
      <w:r>
        <w:rPr>
          <w:spacing w:val="67"/>
        </w:rPr>
        <w:t xml:space="preserve"> </w:t>
      </w:r>
      <w:r>
        <w:rPr>
          <w:spacing w:val="-1"/>
        </w:rPr>
        <w:t>realistiske</w:t>
      </w:r>
      <w:r>
        <w:t xml:space="preserve"> </w:t>
      </w:r>
      <w:r>
        <w:rPr>
          <w:spacing w:val="-1"/>
        </w:rPr>
        <w:t>alternativer.</w:t>
      </w:r>
      <w:r>
        <w:t xml:space="preserve"> </w:t>
      </w:r>
      <w:r>
        <w:rPr>
          <w:spacing w:val="-1"/>
        </w:rPr>
        <w:t>Dette er</w:t>
      </w:r>
      <w:r>
        <w:t xml:space="preserve"> </w:t>
      </w:r>
      <w:r>
        <w:rPr>
          <w:spacing w:val="-1"/>
        </w:rPr>
        <w:t>forankret</w:t>
      </w:r>
      <w:r>
        <w:t xml:space="preserve"> i </w:t>
      </w:r>
      <w:r>
        <w:rPr>
          <w:spacing w:val="-1"/>
        </w:rPr>
        <w:t xml:space="preserve">direktivene </w:t>
      </w:r>
      <w:r>
        <w:t xml:space="preserve">som </w:t>
      </w:r>
      <w:r>
        <w:rPr>
          <w:spacing w:val="-1"/>
        </w:rPr>
        <w:t>ligger</w:t>
      </w:r>
      <w:r>
        <w:t xml:space="preserve"> til </w:t>
      </w:r>
      <w:r>
        <w:rPr>
          <w:spacing w:val="-1"/>
        </w:rPr>
        <w:t>grunn</w:t>
      </w:r>
      <w:r>
        <w:rPr>
          <w:spacing w:val="1"/>
        </w:rPr>
        <w:t xml:space="preserve"> </w:t>
      </w:r>
      <w:r>
        <w:rPr>
          <w:spacing w:val="-1"/>
        </w:rPr>
        <w:t xml:space="preserve">for </w:t>
      </w:r>
      <w:r>
        <w:t>lovens</w:t>
      </w:r>
      <w:r>
        <w:rPr>
          <w:spacing w:val="91"/>
        </w:rPr>
        <w:t xml:space="preserve"> </w:t>
      </w:r>
      <w:r>
        <w:rPr>
          <w:spacing w:val="-1"/>
        </w:rPr>
        <w:t xml:space="preserve">bestemmelser </w:t>
      </w:r>
      <w:r>
        <w:t xml:space="preserve">om </w:t>
      </w:r>
      <w:r>
        <w:rPr>
          <w:spacing w:val="-1"/>
        </w:rPr>
        <w:t>konsekvensutredninger.</w:t>
      </w:r>
      <w:r>
        <w:rPr>
          <w:spacing w:val="1"/>
        </w:rPr>
        <w:t xml:space="preserve"> </w:t>
      </w:r>
      <w:r>
        <w:rPr>
          <w:spacing w:val="-1"/>
        </w:rPr>
        <w:t>Det</w:t>
      </w:r>
      <w:r>
        <w:t xml:space="preserve"> vil være</w:t>
      </w:r>
      <w:r>
        <w:rPr>
          <w:spacing w:val="-2"/>
        </w:rPr>
        <w:t xml:space="preserve"> </w:t>
      </w:r>
      <w:r>
        <w:t xml:space="preserve">i </w:t>
      </w:r>
      <w:r>
        <w:rPr>
          <w:spacing w:val="-1"/>
        </w:rPr>
        <w:t>utredningsprogrammet</w:t>
      </w:r>
      <w:r>
        <w:t xml:space="preserve"> at </w:t>
      </w:r>
      <w:r>
        <w:rPr>
          <w:spacing w:val="-1"/>
        </w:rPr>
        <w:t>det</w:t>
      </w:r>
      <w:r>
        <w:rPr>
          <w:spacing w:val="95"/>
        </w:rPr>
        <w:t xml:space="preserve"> </w:t>
      </w:r>
      <w:r>
        <w:rPr>
          <w:spacing w:val="-1"/>
        </w:rPr>
        <w:t>avklares</w:t>
      </w:r>
      <w:r>
        <w:t xml:space="preserve"> hvilke</w:t>
      </w:r>
      <w:r>
        <w:rPr>
          <w:spacing w:val="1"/>
        </w:rPr>
        <w:t xml:space="preserve"> </w:t>
      </w:r>
      <w:r>
        <w:rPr>
          <w:spacing w:val="-1"/>
        </w:rPr>
        <w:t>alternativer</w:t>
      </w:r>
      <w:r>
        <w:t xml:space="preserve"> som </w:t>
      </w:r>
      <w:r>
        <w:rPr>
          <w:spacing w:val="-1"/>
        </w:rPr>
        <w:t>skal</w:t>
      </w:r>
      <w:r>
        <w:t xml:space="preserve"> inngå</w:t>
      </w:r>
      <w:r>
        <w:rPr>
          <w:spacing w:val="-1"/>
        </w:rPr>
        <w:t xml:space="preserve"> </w:t>
      </w:r>
      <w:r>
        <w:t xml:space="preserve">i </w:t>
      </w:r>
      <w:r>
        <w:rPr>
          <w:spacing w:val="-1"/>
        </w:rPr>
        <w:t>utredningsarbeidet.</w:t>
      </w:r>
      <w:r>
        <w:t xml:space="preserve"> Melding</w:t>
      </w:r>
      <w:r>
        <w:rPr>
          <w:spacing w:val="-1"/>
        </w:rPr>
        <w:t xml:space="preserve"> </w:t>
      </w:r>
      <w:r>
        <w:t xml:space="preserve">med </w:t>
      </w:r>
      <w:r>
        <w:rPr>
          <w:spacing w:val="-1"/>
        </w:rPr>
        <w:t>forslag</w:t>
      </w:r>
      <w:r>
        <w:rPr>
          <w:spacing w:val="-3"/>
        </w:rPr>
        <w:t xml:space="preserve"> </w:t>
      </w:r>
      <w:r>
        <w:t>til</w:t>
      </w:r>
      <w:r>
        <w:rPr>
          <w:spacing w:val="79"/>
        </w:rPr>
        <w:t xml:space="preserve"> </w:t>
      </w:r>
      <w:r>
        <w:rPr>
          <w:spacing w:val="-1"/>
        </w:rPr>
        <w:t>utredningsprogram</w:t>
      </w:r>
      <w:r>
        <w:t xml:space="preserve"> skal sendes på høring</w:t>
      </w:r>
      <w:r>
        <w:rPr>
          <w:spacing w:val="-3"/>
        </w:rPr>
        <w:t xml:space="preserve"> </w:t>
      </w:r>
      <w:r>
        <w:rPr>
          <w:spacing w:val="1"/>
        </w:rPr>
        <w:t>og</w:t>
      </w:r>
      <w:r>
        <w:rPr>
          <w:spacing w:val="-3"/>
        </w:rPr>
        <w:t xml:space="preserve"> </w:t>
      </w:r>
      <w:r>
        <w:t xml:space="preserve">legges ut til </w:t>
      </w:r>
      <w:r>
        <w:rPr>
          <w:spacing w:val="-1"/>
        </w:rPr>
        <w:t>offentlig</w:t>
      </w:r>
      <w:r>
        <w:rPr>
          <w:spacing w:val="-2"/>
        </w:rPr>
        <w:t xml:space="preserve"> </w:t>
      </w:r>
      <w:r>
        <w:rPr>
          <w:spacing w:val="-1"/>
        </w:rPr>
        <w:t>ettersyn.</w:t>
      </w:r>
      <w:r>
        <w:rPr>
          <w:spacing w:val="2"/>
        </w:rPr>
        <w:t xml:space="preserve"> </w:t>
      </w:r>
      <w:r>
        <w:rPr>
          <w:spacing w:val="-1"/>
        </w:rPr>
        <w:t>Programmet</w:t>
      </w:r>
      <w:r>
        <w:t xml:space="preserve"> bør</w:t>
      </w:r>
      <w:r>
        <w:rPr>
          <w:spacing w:val="63"/>
        </w:rPr>
        <w:t xml:space="preserve"> </w:t>
      </w:r>
      <w:r>
        <w:rPr>
          <w:spacing w:val="-1"/>
        </w:rPr>
        <w:t xml:space="preserve">også </w:t>
      </w:r>
      <w:r>
        <w:rPr>
          <w:spacing w:val="1"/>
        </w:rPr>
        <w:t>så</w:t>
      </w:r>
      <w:r>
        <w:rPr>
          <w:spacing w:val="-1"/>
        </w:rPr>
        <w:t xml:space="preserve"> </w:t>
      </w:r>
      <w:r>
        <w:t>vidt mulig</w:t>
      </w:r>
      <w:r>
        <w:rPr>
          <w:spacing w:val="1"/>
        </w:rPr>
        <w:t xml:space="preserve"> </w:t>
      </w:r>
      <w:r>
        <w:rPr>
          <w:spacing w:val="-1"/>
        </w:rPr>
        <w:t>gjøres</w:t>
      </w:r>
      <w:r>
        <w:rPr>
          <w:spacing w:val="2"/>
        </w:rPr>
        <w:t xml:space="preserve"> </w:t>
      </w:r>
      <w:r>
        <w:rPr>
          <w:spacing w:val="-1"/>
        </w:rPr>
        <w:t>tilgjengelig</w:t>
      </w:r>
      <w:r>
        <w:rPr>
          <w:spacing w:val="-3"/>
        </w:rPr>
        <w:t xml:space="preserve"> </w:t>
      </w:r>
      <w:r>
        <w:t xml:space="preserve">via </w:t>
      </w:r>
      <w:r>
        <w:rPr>
          <w:spacing w:val="-1"/>
        </w:rPr>
        <w:t>internett.</w:t>
      </w:r>
      <w:r>
        <w:rPr>
          <w:spacing w:val="2"/>
        </w:rPr>
        <w:t xml:space="preserve"> </w:t>
      </w:r>
      <w:r>
        <w:rPr>
          <w:spacing w:val="-1"/>
        </w:rPr>
        <w:t>Det</w:t>
      </w:r>
      <w:r>
        <w:t xml:space="preserve"> bør </w:t>
      </w:r>
      <w:r>
        <w:rPr>
          <w:spacing w:val="-1"/>
        </w:rPr>
        <w:t>settes</w:t>
      </w:r>
      <w:r>
        <w:t xml:space="preserve"> en</w:t>
      </w:r>
      <w:r>
        <w:rPr>
          <w:spacing w:val="1"/>
        </w:rPr>
        <w:t xml:space="preserve"> </w:t>
      </w:r>
      <w:r>
        <w:t xml:space="preserve">rimelig </w:t>
      </w:r>
      <w:r>
        <w:rPr>
          <w:spacing w:val="-1"/>
        </w:rPr>
        <w:t>frist</w:t>
      </w:r>
      <w:r>
        <w:t xml:space="preserve"> </w:t>
      </w:r>
      <w:r>
        <w:rPr>
          <w:spacing w:val="-1"/>
        </w:rPr>
        <w:t>for</w:t>
      </w:r>
      <w:r>
        <w:rPr>
          <w:spacing w:val="59"/>
        </w:rPr>
        <w:t xml:space="preserve"> </w:t>
      </w:r>
      <w:r>
        <w:rPr>
          <w:spacing w:val="-1"/>
        </w:rPr>
        <w:t>kommentarer.</w:t>
      </w:r>
      <w:r>
        <w:rPr>
          <w:spacing w:val="1"/>
        </w:rPr>
        <w:t xml:space="preserve"> </w:t>
      </w:r>
      <w:r>
        <w:rPr>
          <w:spacing w:val="-1"/>
        </w:rPr>
        <w:t>Fristen</w:t>
      </w:r>
      <w:r>
        <w:t xml:space="preserve"> bør ikke </w:t>
      </w:r>
      <w:r>
        <w:rPr>
          <w:spacing w:val="-1"/>
        </w:rPr>
        <w:t>settes</w:t>
      </w:r>
      <w:r>
        <w:t xml:space="preserve"> kortere</w:t>
      </w:r>
      <w:r>
        <w:rPr>
          <w:spacing w:val="-1"/>
        </w:rPr>
        <w:t xml:space="preserve"> enn</w:t>
      </w:r>
      <w:r>
        <w:t xml:space="preserve"> seks </w:t>
      </w:r>
      <w:r>
        <w:rPr>
          <w:spacing w:val="-1"/>
        </w:rPr>
        <w:t>uker.</w:t>
      </w:r>
      <w:r>
        <w:t xml:space="preserve"> Høring</w:t>
      </w:r>
      <w:r>
        <w:rPr>
          <w:spacing w:val="-1"/>
        </w:rPr>
        <w:t xml:space="preserve"> av</w:t>
      </w:r>
      <w:r>
        <w:t xml:space="preserve"> melding</w:t>
      </w:r>
      <w:r>
        <w:rPr>
          <w:spacing w:val="-2"/>
        </w:rPr>
        <w:t xml:space="preserve"> </w:t>
      </w:r>
      <w:r>
        <w:t>med forslag</w:t>
      </w:r>
      <w:r>
        <w:rPr>
          <w:spacing w:val="-3"/>
        </w:rPr>
        <w:t xml:space="preserve"> </w:t>
      </w:r>
      <w:r>
        <w:t>til</w:t>
      </w:r>
      <w:r>
        <w:rPr>
          <w:spacing w:val="55"/>
        </w:rPr>
        <w:t xml:space="preserve"> </w:t>
      </w:r>
      <w:r>
        <w:rPr>
          <w:spacing w:val="-1"/>
        </w:rPr>
        <w:t>program</w:t>
      </w:r>
      <w:r>
        <w:t xml:space="preserve"> skal samordnes</w:t>
      </w:r>
      <w:r>
        <w:rPr>
          <w:spacing w:val="2"/>
        </w:rPr>
        <w:t xml:space="preserve"> </w:t>
      </w:r>
      <w:r>
        <w:t>med de</w:t>
      </w:r>
      <w:r>
        <w:rPr>
          <w:spacing w:val="-2"/>
        </w:rPr>
        <w:t xml:space="preserve"> </w:t>
      </w:r>
      <w:r>
        <w:t>ordinære</w:t>
      </w:r>
      <w:r>
        <w:rPr>
          <w:spacing w:val="-2"/>
        </w:rPr>
        <w:t xml:space="preserve"> </w:t>
      </w:r>
      <w:r>
        <w:rPr>
          <w:spacing w:val="-1"/>
        </w:rPr>
        <w:t>saksbehandlingsreglene</w:t>
      </w:r>
      <w:r>
        <w:rPr>
          <w:spacing w:val="-2"/>
        </w:rPr>
        <w:t xml:space="preserve"> </w:t>
      </w:r>
      <w:r>
        <w:t>som</w:t>
      </w:r>
      <w:r>
        <w:rPr>
          <w:spacing w:val="2"/>
        </w:rPr>
        <w:t xml:space="preserve"> </w:t>
      </w:r>
      <w:r>
        <w:rPr>
          <w:spacing w:val="-1"/>
        </w:rPr>
        <w:t>gjelder.</w:t>
      </w:r>
      <w:r>
        <w:t xml:space="preserve"> </w:t>
      </w:r>
      <w:r>
        <w:rPr>
          <w:spacing w:val="-1"/>
        </w:rPr>
        <w:t>Forslagsstiller</w:t>
      </w:r>
      <w:r>
        <w:rPr>
          <w:spacing w:val="83"/>
        </w:rPr>
        <w:t xml:space="preserve"> </w:t>
      </w:r>
      <w:r>
        <w:rPr>
          <w:spacing w:val="-1"/>
        </w:rPr>
        <w:t>kan</w:t>
      </w:r>
      <w:r>
        <w:t xml:space="preserve"> stå</w:t>
      </w:r>
      <w:r>
        <w:rPr>
          <w:spacing w:val="-1"/>
        </w:rPr>
        <w:t xml:space="preserve"> for det</w:t>
      </w:r>
      <w:r>
        <w:t xml:space="preserve"> praktiske</w:t>
      </w:r>
      <w:r>
        <w:rPr>
          <w:spacing w:val="1"/>
        </w:rPr>
        <w:t xml:space="preserve"> </w:t>
      </w:r>
      <w:r>
        <w:rPr>
          <w:spacing w:val="-1"/>
        </w:rPr>
        <w:t>arbeidet</w:t>
      </w:r>
      <w:r>
        <w:t xml:space="preserve"> med utsendelse</w:t>
      </w:r>
      <w:r>
        <w:rPr>
          <w:spacing w:val="1"/>
        </w:rPr>
        <w:t xml:space="preserve"> </w:t>
      </w:r>
      <w:r>
        <w:rPr>
          <w:spacing w:val="-1"/>
        </w:rPr>
        <w:t>av</w:t>
      </w:r>
      <w:r>
        <w:t xml:space="preserve"> melding</w:t>
      </w:r>
      <w:r>
        <w:rPr>
          <w:spacing w:val="-2"/>
        </w:rPr>
        <w:t xml:space="preserve"> </w:t>
      </w:r>
      <w:r>
        <w:t>med</w:t>
      </w:r>
      <w:r>
        <w:rPr>
          <w:spacing w:val="1"/>
        </w:rPr>
        <w:t xml:space="preserve"> </w:t>
      </w:r>
      <w:r>
        <w:rPr>
          <w:spacing w:val="-1"/>
        </w:rPr>
        <w:t>forslag</w:t>
      </w:r>
      <w:r>
        <w:rPr>
          <w:spacing w:val="-3"/>
        </w:rPr>
        <w:t xml:space="preserve"> </w:t>
      </w:r>
      <w:r>
        <w:t xml:space="preserve">til </w:t>
      </w:r>
      <w:r>
        <w:rPr>
          <w:spacing w:val="-1"/>
        </w:rPr>
        <w:t>program</w:t>
      </w:r>
      <w:r>
        <w:t xml:space="preserve"> på</w:t>
      </w:r>
      <w:r>
        <w:rPr>
          <w:spacing w:val="47"/>
        </w:rPr>
        <w:t xml:space="preserve"> </w:t>
      </w:r>
      <w:r>
        <w:t>høring</w:t>
      </w:r>
      <w:r>
        <w:rPr>
          <w:spacing w:val="-3"/>
        </w:rPr>
        <w:t xml:space="preserve"> </w:t>
      </w:r>
      <w:r>
        <w:rPr>
          <w:spacing w:val="1"/>
        </w:rPr>
        <w:t>og</w:t>
      </w:r>
      <w:r>
        <w:rPr>
          <w:spacing w:val="-3"/>
        </w:rPr>
        <w:t xml:space="preserve"> </w:t>
      </w:r>
      <w:r>
        <w:t xml:space="preserve">oppsummering </w:t>
      </w:r>
      <w:r>
        <w:rPr>
          <w:spacing w:val="-1"/>
        </w:rPr>
        <w:t>av</w:t>
      </w:r>
      <w:r>
        <w:t xml:space="preserve"> </w:t>
      </w:r>
      <w:r>
        <w:rPr>
          <w:spacing w:val="-1"/>
        </w:rPr>
        <w:t>uttalelsene.</w:t>
      </w:r>
    </w:p>
    <w:p w14:paraId="0A7A0AA5" w14:textId="77777777" w:rsidR="009274B9" w:rsidRDefault="009274B9" w:rsidP="009274B9">
      <w:r>
        <w:rPr>
          <w:spacing w:val="-1"/>
        </w:rPr>
        <w:t>Når</w:t>
      </w:r>
      <w:r>
        <w:t xml:space="preserve"> melding</w:t>
      </w:r>
      <w:r>
        <w:rPr>
          <w:spacing w:val="-3"/>
        </w:rPr>
        <w:t xml:space="preserve"> </w:t>
      </w:r>
      <w:r>
        <w:t xml:space="preserve">med forslag til </w:t>
      </w:r>
      <w:r>
        <w:rPr>
          <w:spacing w:val="-1"/>
        </w:rPr>
        <w:t>utredningsprogram</w:t>
      </w:r>
      <w:r>
        <w:t xml:space="preserve"> har </w:t>
      </w:r>
      <w:r>
        <w:rPr>
          <w:spacing w:val="-1"/>
        </w:rPr>
        <w:t>vært</w:t>
      </w:r>
      <w:r>
        <w:t xml:space="preserve"> på </w:t>
      </w:r>
      <w:r>
        <w:rPr>
          <w:spacing w:val="-1"/>
        </w:rPr>
        <w:t>høring,</w:t>
      </w:r>
      <w:r>
        <w:t xml:space="preserve"> </w:t>
      </w:r>
      <w:r>
        <w:rPr>
          <w:spacing w:val="-1"/>
        </w:rPr>
        <w:t>fastsettes</w:t>
      </w:r>
      <w:r>
        <w:t xml:space="preserve"> </w:t>
      </w:r>
      <w:r>
        <w:rPr>
          <w:spacing w:val="-1"/>
        </w:rPr>
        <w:t>programmet.</w:t>
      </w:r>
      <w:r>
        <w:rPr>
          <w:spacing w:val="71"/>
        </w:rPr>
        <w:t xml:space="preserve"> </w:t>
      </w:r>
      <w:r>
        <w:rPr>
          <w:spacing w:val="-1"/>
        </w:rPr>
        <w:t>Det</w:t>
      </w:r>
      <w:r>
        <w:t xml:space="preserve"> er</w:t>
      </w:r>
      <w:r>
        <w:rPr>
          <w:spacing w:val="-2"/>
        </w:rPr>
        <w:t xml:space="preserve"> </w:t>
      </w:r>
      <w:r>
        <w:t xml:space="preserve">som </w:t>
      </w:r>
      <w:r>
        <w:rPr>
          <w:spacing w:val="-1"/>
        </w:rPr>
        <w:t>hovedregel</w:t>
      </w:r>
      <w:r>
        <w:t xml:space="preserve"> </w:t>
      </w:r>
      <w:r>
        <w:rPr>
          <w:spacing w:val="-1"/>
        </w:rPr>
        <w:t>vedtaksmyndigheten</w:t>
      </w:r>
      <w:r>
        <w:rPr>
          <w:spacing w:val="2"/>
        </w:rPr>
        <w:t xml:space="preserve"> </w:t>
      </w:r>
      <w:r>
        <w:t>for</w:t>
      </w:r>
      <w:r>
        <w:rPr>
          <w:spacing w:val="-2"/>
        </w:rPr>
        <w:t xml:space="preserve"> </w:t>
      </w:r>
      <w:r>
        <w:t xml:space="preserve">det </w:t>
      </w:r>
      <w:r>
        <w:rPr>
          <w:spacing w:val="-1"/>
        </w:rPr>
        <w:t>tiltaket</w:t>
      </w:r>
      <w:r>
        <w:t xml:space="preserve"> eller</w:t>
      </w:r>
      <w:r>
        <w:rPr>
          <w:spacing w:val="-2"/>
        </w:rPr>
        <w:t xml:space="preserve"> </w:t>
      </w:r>
      <w:r>
        <w:rPr>
          <w:spacing w:val="-1"/>
        </w:rPr>
        <w:t>planen</w:t>
      </w:r>
      <w:r>
        <w:rPr>
          <w:spacing w:val="69"/>
        </w:rPr>
        <w:t xml:space="preserve"> </w:t>
      </w:r>
      <w:r>
        <w:rPr>
          <w:spacing w:val="-1"/>
        </w:rPr>
        <w:t>konsekvensutredningen</w:t>
      </w:r>
      <w:r>
        <w:t xml:space="preserve"> skal </w:t>
      </w:r>
      <w:r>
        <w:rPr>
          <w:spacing w:val="-1"/>
        </w:rPr>
        <w:t xml:space="preserve">ligge </w:t>
      </w:r>
      <w:r>
        <w:t>til</w:t>
      </w:r>
      <w:r>
        <w:rPr>
          <w:spacing w:val="2"/>
        </w:rPr>
        <w:t xml:space="preserve"> </w:t>
      </w:r>
      <w:r>
        <w:rPr>
          <w:spacing w:val="-1"/>
        </w:rPr>
        <w:t xml:space="preserve">grunn </w:t>
      </w:r>
      <w:r>
        <w:t xml:space="preserve">for, som </w:t>
      </w:r>
      <w:r>
        <w:rPr>
          <w:spacing w:val="-1"/>
        </w:rPr>
        <w:t>også fastsetter</w:t>
      </w:r>
      <w:r>
        <w:t xml:space="preserve"> </w:t>
      </w:r>
      <w:r>
        <w:rPr>
          <w:spacing w:val="-1"/>
        </w:rPr>
        <w:t>utredningsprogrammet.</w:t>
      </w:r>
      <w:r>
        <w:rPr>
          <w:spacing w:val="101"/>
        </w:rPr>
        <w:t xml:space="preserve"> </w:t>
      </w:r>
      <w:r>
        <w:rPr>
          <w:spacing w:val="-1"/>
        </w:rPr>
        <w:t>For noen</w:t>
      </w:r>
      <w:r>
        <w:t xml:space="preserve"> </w:t>
      </w:r>
      <w:r>
        <w:rPr>
          <w:spacing w:val="-1"/>
        </w:rPr>
        <w:t>tiltakstyper,</w:t>
      </w:r>
      <w:r>
        <w:rPr>
          <w:spacing w:val="1"/>
        </w:rPr>
        <w:t xml:space="preserve"> </w:t>
      </w:r>
      <w:r>
        <w:t xml:space="preserve">f.eks. </w:t>
      </w:r>
      <w:r>
        <w:rPr>
          <w:spacing w:val="-1"/>
        </w:rPr>
        <w:t>vassdragsutbygginger,</w:t>
      </w:r>
      <w:r>
        <w:t xml:space="preserve"> vil </w:t>
      </w:r>
      <w:r>
        <w:rPr>
          <w:spacing w:val="-1"/>
        </w:rPr>
        <w:t>tillatelsesmyndigheten</w:t>
      </w:r>
      <w:r>
        <w:t xml:space="preserve"> være</w:t>
      </w:r>
      <w:r>
        <w:rPr>
          <w:spacing w:val="-1"/>
        </w:rPr>
        <w:t xml:space="preserve"> en</w:t>
      </w:r>
      <w:r>
        <w:rPr>
          <w:spacing w:val="2"/>
        </w:rPr>
        <w:t xml:space="preserve"> </w:t>
      </w:r>
      <w:r>
        <w:rPr>
          <w:spacing w:val="-1"/>
        </w:rPr>
        <w:t>annen</w:t>
      </w:r>
      <w:r>
        <w:rPr>
          <w:spacing w:val="99"/>
        </w:rPr>
        <w:t xml:space="preserve"> </w:t>
      </w:r>
      <w:r>
        <w:rPr>
          <w:spacing w:val="-1"/>
        </w:rPr>
        <w:t>enn</w:t>
      </w:r>
      <w:r>
        <w:t xml:space="preserve"> </w:t>
      </w:r>
      <w:r>
        <w:rPr>
          <w:spacing w:val="-1"/>
        </w:rPr>
        <w:t>den</w:t>
      </w:r>
      <w:r>
        <w:t xml:space="preserve"> </w:t>
      </w:r>
      <w:r>
        <w:rPr>
          <w:spacing w:val="-1"/>
        </w:rPr>
        <w:t>myndigheten</w:t>
      </w:r>
      <w:r>
        <w:t xml:space="preserve"> som </w:t>
      </w:r>
      <w:r>
        <w:rPr>
          <w:spacing w:val="-1"/>
        </w:rPr>
        <w:t>fastsetter</w:t>
      </w:r>
      <w:r>
        <w:t xml:space="preserve"> </w:t>
      </w:r>
      <w:r>
        <w:rPr>
          <w:spacing w:val="-1"/>
        </w:rPr>
        <w:t>utredningsprogrammet.</w:t>
      </w:r>
      <w:r>
        <w:t xml:space="preserve"> </w:t>
      </w:r>
      <w:r>
        <w:rPr>
          <w:spacing w:val="-1"/>
        </w:rPr>
        <w:t>Dette</w:t>
      </w:r>
      <w:r>
        <w:rPr>
          <w:spacing w:val="1"/>
        </w:rPr>
        <w:t xml:space="preserve"> </w:t>
      </w:r>
      <w:r>
        <w:rPr>
          <w:spacing w:val="-1"/>
        </w:rPr>
        <w:t>gjelder</w:t>
      </w:r>
      <w:r>
        <w:rPr>
          <w:spacing w:val="1"/>
        </w:rPr>
        <w:t xml:space="preserve"> </w:t>
      </w:r>
      <w:r>
        <w:rPr>
          <w:spacing w:val="-1"/>
        </w:rPr>
        <w:t>også verneplaner</w:t>
      </w:r>
      <w:r>
        <w:rPr>
          <w:spacing w:val="117"/>
        </w:rPr>
        <w:t xml:space="preserve"> </w:t>
      </w:r>
      <w:r>
        <w:rPr>
          <w:spacing w:val="-1"/>
        </w:rPr>
        <w:t>etter</w:t>
      </w:r>
      <w:r>
        <w:t xml:space="preserve"> </w:t>
      </w:r>
      <w:hyperlink r:id="rId252" w:history="1">
        <w:r w:rsidRPr="00B22018">
          <w:rPr>
            <w:rStyle w:val="Hyperkobling"/>
            <w:spacing w:val="-1"/>
          </w:rPr>
          <w:t>naturmangfoldloven</w:t>
        </w:r>
      </w:hyperlink>
      <w:r>
        <w:rPr>
          <w:spacing w:val="-1"/>
        </w:rPr>
        <w:t>.</w:t>
      </w:r>
      <w:r>
        <w:t xml:space="preserve"> Hvem som </w:t>
      </w:r>
      <w:r>
        <w:rPr>
          <w:spacing w:val="-1"/>
        </w:rPr>
        <w:t>har</w:t>
      </w:r>
      <w:r>
        <w:t xml:space="preserve"> </w:t>
      </w:r>
      <w:r>
        <w:rPr>
          <w:spacing w:val="-1"/>
        </w:rPr>
        <w:t>myndighet</w:t>
      </w:r>
      <w:r>
        <w:t xml:space="preserve"> til å</w:t>
      </w:r>
      <w:r>
        <w:rPr>
          <w:spacing w:val="-1"/>
        </w:rPr>
        <w:t xml:space="preserve"> fastsette utredningsprogram</w:t>
      </w:r>
      <w:r>
        <w:t xml:space="preserve"> for</w:t>
      </w:r>
      <w:r>
        <w:rPr>
          <w:spacing w:val="-1"/>
        </w:rPr>
        <w:t xml:space="preserve"> </w:t>
      </w:r>
      <w:r>
        <w:t>ulike</w:t>
      </w:r>
      <w:r>
        <w:rPr>
          <w:spacing w:val="79"/>
        </w:rPr>
        <w:t xml:space="preserve"> </w:t>
      </w:r>
      <w:r>
        <w:rPr>
          <w:spacing w:val="-1"/>
        </w:rPr>
        <w:t>tiltakstyper</w:t>
      </w:r>
      <w:r>
        <w:t xml:space="preserve"> </w:t>
      </w:r>
      <w:r>
        <w:rPr>
          <w:spacing w:val="-1"/>
        </w:rPr>
        <w:t>avklares</w:t>
      </w:r>
      <w:r>
        <w:rPr>
          <w:spacing w:val="2"/>
        </w:rPr>
        <w:t xml:space="preserve"> </w:t>
      </w:r>
      <w:r>
        <w:rPr>
          <w:spacing w:val="-1"/>
        </w:rPr>
        <w:t>gjennom</w:t>
      </w:r>
      <w:r>
        <w:t xml:space="preserve"> </w:t>
      </w:r>
      <w:r>
        <w:rPr>
          <w:spacing w:val="-1"/>
        </w:rPr>
        <w:t>forskrift.</w:t>
      </w:r>
    </w:p>
    <w:p w14:paraId="0C9D396D" w14:textId="77777777" w:rsidR="005E53EA" w:rsidRDefault="00521829" w:rsidP="00E23F94">
      <w:r>
        <w:rPr>
          <w:spacing w:val="-1"/>
        </w:rPr>
        <w:t>Ved</w:t>
      </w:r>
      <w:r>
        <w:t xml:space="preserve"> </w:t>
      </w:r>
      <w:r>
        <w:rPr>
          <w:spacing w:val="-1"/>
        </w:rPr>
        <w:t>fastsetting</w:t>
      </w:r>
      <w:r>
        <w:rPr>
          <w:spacing w:val="-3"/>
        </w:rPr>
        <w:t xml:space="preserve"> </w:t>
      </w:r>
      <w:r>
        <w:rPr>
          <w:spacing w:val="-1"/>
        </w:rPr>
        <w:t>av</w:t>
      </w:r>
      <w:r>
        <w:t xml:space="preserve"> </w:t>
      </w:r>
      <w:r>
        <w:rPr>
          <w:spacing w:val="-1"/>
        </w:rPr>
        <w:t>utredningsprogram</w:t>
      </w:r>
      <w:r>
        <w:t xml:space="preserve"> kan </w:t>
      </w:r>
      <w:r>
        <w:rPr>
          <w:spacing w:val="-1"/>
        </w:rPr>
        <w:t>det</w:t>
      </w:r>
      <w:r>
        <w:rPr>
          <w:spacing w:val="2"/>
        </w:rPr>
        <w:t xml:space="preserve"> </w:t>
      </w:r>
      <w:r>
        <w:rPr>
          <w:spacing w:val="-1"/>
        </w:rPr>
        <w:t>gis</w:t>
      </w:r>
      <w:r>
        <w:rPr>
          <w:spacing w:val="2"/>
        </w:rPr>
        <w:t xml:space="preserve"> </w:t>
      </w:r>
      <w:r>
        <w:rPr>
          <w:spacing w:val="-1"/>
        </w:rPr>
        <w:t>premisser</w:t>
      </w:r>
      <w:r>
        <w:rPr>
          <w:spacing w:val="-2"/>
        </w:rPr>
        <w:t xml:space="preserve"> </w:t>
      </w:r>
      <w:r>
        <w:rPr>
          <w:spacing w:val="-1"/>
        </w:rPr>
        <w:t xml:space="preserve">for </w:t>
      </w:r>
      <w:r>
        <w:t xml:space="preserve">det </w:t>
      </w:r>
      <w:r>
        <w:rPr>
          <w:spacing w:val="-1"/>
        </w:rPr>
        <w:t>videre</w:t>
      </w:r>
      <w:r>
        <w:t xml:space="preserve"> arbeidet, </w:t>
      </w:r>
      <w:r>
        <w:rPr>
          <w:spacing w:val="-1"/>
        </w:rPr>
        <w:t>herunder</w:t>
      </w:r>
      <w:r>
        <w:rPr>
          <w:spacing w:val="107"/>
        </w:rPr>
        <w:t xml:space="preserve"> </w:t>
      </w:r>
      <w:r>
        <w:rPr>
          <w:spacing w:val="-1"/>
        </w:rPr>
        <w:t>stilles</w:t>
      </w:r>
      <w:r>
        <w:t xml:space="preserve"> </w:t>
      </w:r>
      <w:r>
        <w:rPr>
          <w:spacing w:val="-1"/>
        </w:rPr>
        <w:t>krav</w:t>
      </w:r>
      <w:r>
        <w:t xml:space="preserve"> om </w:t>
      </w:r>
      <w:r>
        <w:rPr>
          <w:spacing w:val="-1"/>
        </w:rPr>
        <w:t>vurdering</w:t>
      </w:r>
      <w:r>
        <w:t xml:space="preserve"> </w:t>
      </w:r>
      <w:r>
        <w:rPr>
          <w:spacing w:val="-1"/>
        </w:rPr>
        <w:t>av</w:t>
      </w:r>
      <w:r>
        <w:t xml:space="preserve"> </w:t>
      </w:r>
      <w:r>
        <w:rPr>
          <w:spacing w:val="-1"/>
        </w:rPr>
        <w:t>realistiske</w:t>
      </w:r>
      <w:r>
        <w:t xml:space="preserve"> </w:t>
      </w:r>
      <w:r>
        <w:rPr>
          <w:spacing w:val="-1"/>
        </w:rPr>
        <w:t>alternativer.</w:t>
      </w:r>
      <w:r>
        <w:t xml:space="preserve"> </w:t>
      </w:r>
      <w:r>
        <w:rPr>
          <w:spacing w:val="-1"/>
        </w:rPr>
        <w:t xml:space="preserve">Videre </w:t>
      </w:r>
      <w:r>
        <w:t xml:space="preserve">skal det </w:t>
      </w:r>
      <w:r>
        <w:rPr>
          <w:spacing w:val="-1"/>
        </w:rPr>
        <w:t>klargjøres</w:t>
      </w:r>
      <w:r>
        <w:t xml:space="preserve"> hvilke </w:t>
      </w:r>
      <w:r>
        <w:rPr>
          <w:spacing w:val="-1"/>
        </w:rPr>
        <w:t>forhold</w:t>
      </w:r>
      <w:r>
        <w:rPr>
          <w:spacing w:val="101"/>
        </w:rPr>
        <w:t xml:space="preserve"> </w:t>
      </w:r>
      <w:r>
        <w:t xml:space="preserve">som </w:t>
      </w:r>
      <w:r>
        <w:rPr>
          <w:spacing w:val="-1"/>
        </w:rPr>
        <w:t>det</w:t>
      </w:r>
      <w:r>
        <w:t xml:space="preserve"> skal </w:t>
      </w:r>
      <w:r>
        <w:rPr>
          <w:spacing w:val="-1"/>
        </w:rPr>
        <w:t>redegjøres</w:t>
      </w:r>
      <w:r>
        <w:t xml:space="preserve"> </w:t>
      </w:r>
      <w:r>
        <w:rPr>
          <w:spacing w:val="-1"/>
        </w:rPr>
        <w:t>nærmere</w:t>
      </w:r>
      <w:r>
        <w:rPr>
          <w:spacing w:val="-2"/>
        </w:rPr>
        <w:t xml:space="preserve"> </w:t>
      </w:r>
      <w:r>
        <w:rPr>
          <w:spacing w:val="-1"/>
        </w:rPr>
        <w:t xml:space="preserve">for </w:t>
      </w:r>
      <w:r>
        <w:t xml:space="preserve">i konsekvensutredningen, </w:t>
      </w:r>
      <w:r>
        <w:rPr>
          <w:spacing w:val="-1"/>
        </w:rPr>
        <w:t>herunder</w:t>
      </w:r>
      <w:r>
        <w:t xml:space="preserve"> </w:t>
      </w:r>
      <w:r>
        <w:lastRenderedPageBreak/>
        <w:t>hvilke</w:t>
      </w:r>
      <w:r>
        <w:rPr>
          <w:spacing w:val="-1"/>
        </w:rPr>
        <w:t xml:space="preserve"> undersøkelser</w:t>
      </w:r>
      <w:r>
        <w:rPr>
          <w:spacing w:val="65"/>
        </w:rPr>
        <w:t xml:space="preserve"> </w:t>
      </w:r>
      <w:r>
        <w:t xml:space="preserve">som </w:t>
      </w:r>
      <w:r>
        <w:rPr>
          <w:spacing w:val="-1"/>
        </w:rPr>
        <w:t>anses</w:t>
      </w:r>
      <w:r>
        <w:t xml:space="preserve"> </w:t>
      </w:r>
      <w:r>
        <w:rPr>
          <w:spacing w:val="-1"/>
        </w:rPr>
        <w:t xml:space="preserve">nødvendige </w:t>
      </w:r>
      <w:r>
        <w:t>for å</w:t>
      </w:r>
      <w:r>
        <w:rPr>
          <w:spacing w:val="-2"/>
        </w:rPr>
        <w:t xml:space="preserve"> </w:t>
      </w:r>
      <w:r>
        <w:rPr>
          <w:spacing w:val="-1"/>
        </w:rPr>
        <w:t xml:space="preserve">klargjøre mulige </w:t>
      </w:r>
      <w:r>
        <w:t>virkninger</w:t>
      </w:r>
      <w:r>
        <w:rPr>
          <w:spacing w:val="4"/>
        </w:rPr>
        <w:t xml:space="preserve"> </w:t>
      </w:r>
      <w:r>
        <w:rPr>
          <w:spacing w:val="-1"/>
        </w:rPr>
        <w:t>av</w:t>
      </w:r>
      <w:r>
        <w:t xml:space="preserve"> </w:t>
      </w:r>
      <w:r>
        <w:rPr>
          <w:spacing w:val="-1"/>
        </w:rPr>
        <w:t>forslaget.</w:t>
      </w:r>
      <w:r>
        <w:t xml:space="preserve"> </w:t>
      </w:r>
      <w:r>
        <w:rPr>
          <w:spacing w:val="-1"/>
        </w:rPr>
        <w:t>Det</w:t>
      </w:r>
      <w:r>
        <w:t xml:space="preserve"> </w:t>
      </w:r>
      <w:r>
        <w:rPr>
          <w:spacing w:val="-1"/>
        </w:rPr>
        <w:t>understrekes</w:t>
      </w:r>
      <w:r>
        <w:rPr>
          <w:spacing w:val="2"/>
        </w:rPr>
        <w:t xml:space="preserve"> </w:t>
      </w:r>
      <w:r>
        <w:rPr>
          <w:spacing w:val="-1"/>
        </w:rPr>
        <w:t>at</w:t>
      </w:r>
      <w:r>
        <w:rPr>
          <w:spacing w:val="91"/>
        </w:rPr>
        <w:t xml:space="preserve"> </w:t>
      </w:r>
      <w:r>
        <w:rPr>
          <w:spacing w:val="-1"/>
        </w:rPr>
        <w:t>konsekvensutredningen</w:t>
      </w:r>
      <w:r>
        <w:t xml:space="preserve"> </w:t>
      </w:r>
      <w:r>
        <w:rPr>
          <w:spacing w:val="1"/>
        </w:rPr>
        <w:t>så</w:t>
      </w:r>
      <w:r>
        <w:rPr>
          <w:spacing w:val="-1"/>
        </w:rPr>
        <w:t xml:space="preserve"> langt</w:t>
      </w:r>
      <w:r>
        <w:t xml:space="preserve"> mulig</w:t>
      </w:r>
      <w:r>
        <w:rPr>
          <w:spacing w:val="-3"/>
        </w:rPr>
        <w:t xml:space="preserve"> </w:t>
      </w:r>
      <w:r>
        <w:t>skal baseres</w:t>
      </w:r>
      <w:r>
        <w:rPr>
          <w:spacing w:val="60"/>
        </w:rPr>
        <w:t xml:space="preserve"> </w:t>
      </w:r>
      <w:r>
        <w:t>på</w:t>
      </w:r>
      <w:r>
        <w:rPr>
          <w:spacing w:val="-1"/>
        </w:rPr>
        <w:t xml:space="preserve"> foreliggende </w:t>
      </w:r>
      <w:r>
        <w:t>kunnskap og</w:t>
      </w:r>
      <w:r>
        <w:rPr>
          <w:spacing w:val="-1"/>
        </w:rPr>
        <w:t xml:space="preserve"> at</w:t>
      </w:r>
      <w:r>
        <w:t xml:space="preserve"> det </w:t>
      </w:r>
      <w:r>
        <w:rPr>
          <w:spacing w:val="-1"/>
        </w:rPr>
        <w:t>er</w:t>
      </w:r>
      <w:r>
        <w:rPr>
          <w:spacing w:val="65"/>
        </w:rPr>
        <w:t xml:space="preserve"> </w:t>
      </w:r>
      <w:r>
        <w:t>viktig</w:t>
      </w:r>
      <w:r>
        <w:rPr>
          <w:spacing w:val="-2"/>
        </w:rPr>
        <w:t xml:space="preserve"> </w:t>
      </w:r>
      <w:r>
        <w:t>å</w:t>
      </w:r>
      <w:r>
        <w:rPr>
          <w:spacing w:val="-1"/>
        </w:rPr>
        <w:t xml:space="preserve"> begrense</w:t>
      </w:r>
      <w:r>
        <w:t xml:space="preserve"> innhenting</w:t>
      </w:r>
      <w:r>
        <w:rPr>
          <w:spacing w:val="-2"/>
        </w:rPr>
        <w:t xml:space="preserve"> </w:t>
      </w:r>
      <w:r>
        <w:rPr>
          <w:spacing w:val="-1"/>
        </w:rPr>
        <w:t>av</w:t>
      </w:r>
      <w:r>
        <w:t xml:space="preserve"> </w:t>
      </w:r>
      <w:r>
        <w:rPr>
          <w:spacing w:val="2"/>
        </w:rPr>
        <w:t>ny</w:t>
      </w:r>
      <w:r>
        <w:rPr>
          <w:spacing w:val="-5"/>
        </w:rPr>
        <w:t xml:space="preserve"> </w:t>
      </w:r>
      <w:r>
        <w:t xml:space="preserve">kunnskap til </w:t>
      </w:r>
      <w:r>
        <w:rPr>
          <w:spacing w:val="-1"/>
        </w:rPr>
        <w:t>spørsmål</w:t>
      </w:r>
      <w:r>
        <w:t xml:space="preserve"> som </w:t>
      </w:r>
      <w:r>
        <w:rPr>
          <w:spacing w:val="-1"/>
        </w:rPr>
        <w:t>er</w:t>
      </w:r>
      <w:r>
        <w:t xml:space="preserve"> </w:t>
      </w:r>
      <w:r>
        <w:rPr>
          <w:spacing w:val="-1"/>
        </w:rPr>
        <w:t>relevant</w:t>
      </w:r>
      <w:r>
        <w:t xml:space="preserve"> i </w:t>
      </w:r>
      <w:r>
        <w:rPr>
          <w:spacing w:val="-1"/>
        </w:rPr>
        <w:t>forhold</w:t>
      </w:r>
      <w:r>
        <w:t xml:space="preserve"> til</w:t>
      </w:r>
      <w:r>
        <w:rPr>
          <w:spacing w:val="53"/>
        </w:rPr>
        <w:t xml:space="preserve"> </w:t>
      </w:r>
      <w:r>
        <w:rPr>
          <w:spacing w:val="-1"/>
        </w:rPr>
        <w:t>behandlingen</w:t>
      </w:r>
      <w:r>
        <w:t xml:space="preserve"> </w:t>
      </w:r>
      <w:r>
        <w:rPr>
          <w:spacing w:val="-1"/>
        </w:rPr>
        <w:t>av</w:t>
      </w:r>
      <w:r>
        <w:t xml:space="preserve"> planen eller </w:t>
      </w:r>
      <w:r>
        <w:rPr>
          <w:spacing w:val="-1"/>
        </w:rPr>
        <w:t>søknaden.</w:t>
      </w:r>
      <w:r>
        <w:t xml:space="preserve"> </w:t>
      </w:r>
      <w:r>
        <w:rPr>
          <w:spacing w:val="-1"/>
        </w:rPr>
        <w:t>Søknad</w:t>
      </w:r>
      <w:r>
        <w:t xml:space="preserve"> eller</w:t>
      </w:r>
      <w:r>
        <w:rPr>
          <w:spacing w:val="-1"/>
        </w:rPr>
        <w:t xml:space="preserve"> </w:t>
      </w:r>
      <w:r>
        <w:t>verneplanforslag</w:t>
      </w:r>
      <w:r>
        <w:rPr>
          <w:spacing w:val="-3"/>
        </w:rPr>
        <w:t xml:space="preserve"> </w:t>
      </w:r>
      <w:r>
        <w:t>med</w:t>
      </w:r>
      <w:r>
        <w:rPr>
          <w:spacing w:val="47"/>
        </w:rPr>
        <w:t xml:space="preserve"> </w:t>
      </w:r>
      <w:r>
        <w:rPr>
          <w:spacing w:val="-1"/>
        </w:rPr>
        <w:t>konsekvensutredning</w:t>
      </w:r>
      <w:r>
        <w:rPr>
          <w:spacing w:val="-3"/>
        </w:rPr>
        <w:t xml:space="preserve"> </w:t>
      </w:r>
      <w:r>
        <w:t xml:space="preserve">skal </w:t>
      </w:r>
      <w:r>
        <w:rPr>
          <w:spacing w:val="-1"/>
        </w:rPr>
        <w:t>utarbeides</w:t>
      </w:r>
      <w:r>
        <w:t xml:space="preserve"> på </w:t>
      </w:r>
      <w:r>
        <w:rPr>
          <w:spacing w:val="-1"/>
        </w:rPr>
        <w:t>grunnlag av</w:t>
      </w:r>
      <w:r>
        <w:t xml:space="preserve"> </w:t>
      </w:r>
      <w:r>
        <w:rPr>
          <w:spacing w:val="-1"/>
        </w:rPr>
        <w:t>fastsatt</w:t>
      </w:r>
      <w:r>
        <w:t xml:space="preserve"> </w:t>
      </w:r>
      <w:r>
        <w:rPr>
          <w:spacing w:val="-1"/>
        </w:rPr>
        <w:t>utredningsprogram.</w:t>
      </w:r>
      <w:r>
        <w:t xml:space="preserve"> Søknad </w:t>
      </w:r>
      <w:r>
        <w:rPr>
          <w:spacing w:val="-1"/>
        </w:rPr>
        <w:t>eller</w:t>
      </w:r>
      <w:r>
        <w:rPr>
          <w:spacing w:val="109"/>
        </w:rPr>
        <w:t xml:space="preserve"> </w:t>
      </w:r>
      <w:r>
        <w:rPr>
          <w:spacing w:val="-1"/>
        </w:rPr>
        <w:t>verneplanforslag</w:t>
      </w:r>
      <w:r>
        <w:rPr>
          <w:spacing w:val="-3"/>
        </w:rPr>
        <w:t xml:space="preserve"> </w:t>
      </w:r>
      <w:r>
        <w:t xml:space="preserve">med </w:t>
      </w:r>
      <w:r>
        <w:rPr>
          <w:spacing w:val="-1"/>
        </w:rPr>
        <w:t>konsekvensutredning</w:t>
      </w:r>
      <w:r>
        <w:rPr>
          <w:spacing w:val="-3"/>
        </w:rPr>
        <w:t xml:space="preserve"> </w:t>
      </w:r>
      <w:r>
        <w:t xml:space="preserve">skal normalt </w:t>
      </w:r>
      <w:r>
        <w:rPr>
          <w:spacing w:val="-1"/>
        </w:rPr>
        <w:t>utgjøre</w:t>
      </w:r>
      <w:r>
        <w:t xml:space="preserve"> </w:t>
      </w:r>
      <w:r>
        <w:rPr>
          <w:spacing w:val="-1"/>
        </w:rPr>
        <w:t>et</w:t>
      </w:r>
      <w:r>
        <w:t xml:space="preserve"> </w:t>
      </w:r>
      <w:r>
        <w:rPr>
          <w:spacing w:val="-1"/>
        </w:rPr>
        <w:t>samlet</w:t>
      </w:r>
      <w:r>
        <w:rPr>
          <w:spacing w:val="2"/>
        </w:rPr>
        <w:t xml:space="preserve"> </w:t>
      </w:r>
      <w:r>
        <w:t>dokument.</w:t>
      </w:r>
    </w:p>
    <w:p w14:paraId="06B0C14D" w14:textId="77777777" w:rsidR="005E53EA" w:rsidRDefault="00521829" w:rsidP="00E23F94">
      <w:pPr>
        <w:rPr>
          <w:spacing w:val="-1"/>
        </w:rPr>
      </w:pPr>
      <w:r>
        <w:rPr>
          <w:spacing w:val="-1"/>
        </w:rPr>
        <w:t>Nærmere</w:t>
      </w:r>
      <w:r>
        <w:rPr>
          <w:spacing w:val="-2"/>
        </w:rPr>
        <w:t xml:space="preserve"> </w:t>
      </w:r>
      <w:r>
        <w:t>krav til innhold og</w:t>
      </w:r>
      <w:r>
        <w:rPr>
          <w:spacing w:val="-2"/>
        </w:rPr>
        <w:t xml:space="preserve"> </w:t>
      </w:r>
      <w:r>
        <w:t>utforming</w:t>
      </w:r>
      <w:r>
        <w:rPr>
          <w:spacing w:val="-3"/>
        </w:rPr>
        <w:t xml:space="preserve"> </w:t>
      </w:r>
      <w:r w:rsidR="006C5384">
        <w:t>er</w:t>
      </w:r>
      <w:r w:rsidR="006C5384">
        <w:rPr>
          <w:spacing w:val="1"/>
        </w:rPr>
        <w:t xml:space="preserve"> </w:t>
      </w:r>
      <w:r>
        <w:rPr>
          <w:spacing w:val="-1"/>
        </w:rPr>
        <w:t>gitt</w:t>
      </w:r>
      <w:r>
        <w:t xml:space="preserve"> </w:t>
      </w:r>
      <w:r w:rsidR="006C5384">
        <w:t xml:space="preserve">i </w:t>
      </w:r>
      <w:r>
        <w:rPr>
          <w:spacing w:val="-1"/>
        </w:rPr>
        <w:t>forskrift</w:t>
      </w:r>
      <w:r w:rsidR="006C5384">
        <w:rPr>
          <w:spacing w:val="-1"/>
        </w:rPr>
        <w:t xml:space="preserve"> om konsekvensutredninger</w:t>
      </w:r>
      <w:r>
        <w:rPr>
          <w:spacing w:val="-1"/>
        </w:rPr>
        <w:t>.</w:t>
      </w:r>
      <w:r>
        <w:t xml:space="preserve"> </w:t>
      </w:r>
      <w:r>
        <w:rPr>
          <w:spacing w:val="-1"/>
        </w:rPr>
        <w:t>Søknad</w:t>
      </w:r>
      <w:r>
        <w:t xml:space="preserve"> eller</w:t>
      </w:r>
      <w:r>
        <w:rPr>
          <w:spacing w:val="55"/>
        </w:rPr>
        <w:t xml:space="preserve"> </w:t>
      </w:r>
      <w:r>
        <w:rPr>
          <w:spacing w:val="-1"/>
        </w:rPr>
        <w:t>verneplanforslag</w:t>
      </w:r>
      <w:r>
        <w:rPr>
          <w:spacing w:val="-3"/>
        </w:rPr>
        <w:t xml:space="preserve"> </w:t>
      </w:r>
      <w:r>
        <w:t xml:space="preserve">med </w:t>
      </w:r>
      <w:r>
        <w:rPr>
          <w:spacing w:val="-1"/>
        </w:rPr>
        <w:t>konsekvensutredning</w:t>
      </w:r>
      <w:r>
        <w:rPr>
          <w:spacing w:val="-3"/>
        </w:rPr>
        <w:t xml:space="preserve"> </w:t>
      </w:r>
      <w:r>
        <w:t>skal sendes på høring</w:t>
      </w:r>
      <w:r>
        <w:rPr>
          <w:spacing w:val="-3"/>
        </w:rPr>
        <w:t xml:space="preserve"> </w:t>
      </w:r>
      <w:r>
        <w:rPr>
          <w:spacing w:val="1"/>
        </w:rPr>
        <w:t>og</w:t>
      </w:r>
      <w:r>
        <w:rPr>
          <w:spacing w:val="-3"/>
        </w:rPr>
        <w:t xml:space="preserve"> </w:t>
      </w:r>
      <w:r>
        <w:t xml:space="preserve">legges ut til </w:t>
      </w:r>
      <w:r>
        <w:rPr>
          <w:spacing w:val="-1"/>
        </w:rPr>
        <w:t>offentlig</w:t>
      </w:r>
      <w:r>
        <w:rPr>
          <w:spacing w:val="80"/>
        </w:rPr>
        <w:t xml:space="preserve"> </w:t>
      </w:r>
      <w:r>
        <w:rPr>
          <w:spacing w:val="-1"/>
        </w:rPr>
        <w:t>ettersyn.</w:t>
      </w:r>
      <w:r>
        <w:t xml:space="preserve"> </w:t>
      </w:r>
      <w:r>
        <w:rPr>
          <w:spacing w:val="-1"/>
        </w:rPr>
        <w:t>Saken</w:t>
      </w:r>
      <w:r>
        <w:t xml:space="preserve"> bør</w:t>
      </w:r>
      <w:r>
        <w:rPr>
          <w:spacing w:val="-1"/>
        </w:rPr>
        <w:t xml:space="preserve"> </w:t>
      </w:r>
      <w:r>
        <w:t>også</w:t>
      </w:r>
      <w:r>
        <w:rPr>
          <w:spacing w:val="1"/>
        </w:rPr>
        <w:t xml:space="preserve"> </w:t>
      </w:r>
      <w:r>
        <w:rPr>
          <w:spacing w:val="-1"/>
        </w:rPr>
        <w:t>gjøres</w:t>
      </w:r>
      <w:r>
        <w:t xml:space="preserve"> </w:t>
      </w:r>
      <w:r>
        <w:rPr>
          <w:spacing w:val="-1"/>
        </w:rPr>
        <w:t>tilgjengelig</w:t>
      </w:r>
      <w:r>
        <w:rPr>
          <w:spacing w:val="-3"/>
        </w:rPr>
        <w:t xml:space="preserve"> </w:t>
      </w:r>
      <w:r>
        <w:t xml:space="preserve">via </w:t>
      </w:r>
      <w:r>
        <w:rPr>
          <w:spacing w:val="-1"/>
        </w:rPr>
        <w:t>internett.</w:t>
      </w:r>
    </w:p>
    <w:p w14:paraId="45F44B03" w14:textId="77777777" w:rsidR="00E706C5" w:rsidRDefault="00E706C5" w:rsidP="00E23F94"/>
    <w:p w14:paraId="47EE9A17" w14:textId="77777777" w:rsidR="005E53EA" w:rsidRPr="00A56403" w:rsidRDefault="00521829" w:rsidP="00556339">
      <w:pPr>
        <w:pStyle w:val="UnOverskrift2"/>
      </w:pPr>
      <w:bookmarkStart w:id="108" w:name="_Toc35934129"/>
      <w:r w:rsidRPr="00A56403">
        <w:rPr>
          <w:rStyle w:val="regular"/>
        </w:rPr>
        <w:t xml:space="preserve">§ 14-3. </w:t>
      </w:r>
      <w:r w:rsidRPr="00A56403">
        <w:t>Hensyntaken til konsekvensutredningen ved vedtak i saken</w:t>
      </w:r>
      <w:bookmarkEnd w:id="108"/>
    </w:p>
    <w:p w14:paraId="279A42B1" w14:textId="77777777" w:rsidR="005E53EA" w:rsidRPr="00A56403" w:rsidRDefault="00521829" w:rsidP="00A56403">
      <w:pPr>
        <w:rPr>
          <w:rStyle w:val="kursiv"/>
        </w:rPr>
      </w:pPr>
      <w:r w:rsidRPr="00A56403">
        <w:rPr>
          <w:rStyle w:val="kursiv"/>
        </w:rPr>
        <w:t>Av saksframlegget eller begrunnelsen for vedtak skal det framgå hvordan virkningene av planforslag eller søknad og innkomne uttalelser har vært vurdert, og hvilken betydning disse er tillagt ved vedtaket, særlig når det gjelder valg av alternativer. Vedtaket av søknad eller plan med begrunnelse skal offentliggjøres.</w:t>
      </w:r>
    </w:p>
    <w:p w14:paraId="63FD4E13" w14:textId="77777777" w:rsidR="005E53EA" w:rsidRPr="00A56403" w:rsidRDefault="00521829" w:rsidP="00A56403">
      <w:pPr>
        <w:rPr>
          <w:rStyle w:val="kursiv"/>
        </w:rPr>
      </w:pPr>
      <w:r w:rsidRPr="00A56403">
        <w:rPr>
          <w:rStyle w:val="kursiv"/>
        </w:rPr>
        <w:t>I forbindelse med vedtaket skal det vurderes og i nødvendig grad stilles vilkår med sikte på å overvåke og avbøte mulige negative virkninger av vesentlig betydning. Vilkårene skal framgå av vedtaket.</w:t>
      </w:r>
    </w:p>
    <w:p w14:paraId="07A91D93" w14:textId="77777777" w:rsidR="005E53EA" w:rsidRDefault="00521829" w:rsidP="00E23F94">
      <w:r>
        <w:rPr>
          <w:spacing w:val="-1"/>
        </w:rPr>
        <w:t>Det</w:t>
      </w:r>
      <w:r>
        <w:t xml:space="preserve"> </w:t>
      </w:r>
      <w:r>
        <w:rPr>
          <w:spacing w:val="-1"/>
        </w:rPr>
        <w:t>stilles</w:t>
      </w:r>
      <w:r>
        <w:t xml:space="preserve"> </w:t>
      </w:r>
      <w:r>
        <w:rPr>
          <w:spacing w:val="-1"/>
        </w:rPr>
        <w:t>krav</w:t>
      </w:r>
      <w:r>
        <w:t xml:space="preserve"> til </w:t>
      </w:r>
      <w:r>
        <w:rPr>
          <w:spacing w:val="-1"/>
        </w:rPr>
        <w:t>saksframlegget</w:t>
      </w:r>
      <w:r>
        <w:rPr>
          <w:spacing w:val="2"/>
        </w:rPr>
        <w:t xml:space="preserve"> </w:t>
      </w:r>
      <w:r>
        <w:rPr>
          <w:spacing w:val="-1"/>
        </w:rPr>
        <w:t>eller</w:t>
      </w:r>
      <w:r>
        <w:t xml:space="preserve"> </w:t>
      </w:r>
      <w:r>
        <w:rPr>
          <w:spacing w:val="-1"/>
        </w:rPr>
        <w:t>begrunnelsen</w:t>
      </w:r>
      <w:r>
        <w:t xml:space="preserve"> for</w:t>
      </w:r>
      <w:r>
        <w:rPr>
          <w:spacing w:val="-2"/>
        </w:rPr>
        <w:t xml:space="preserve"> </w:t>
      </w:r>
      <w:r>
        <w:rPr>
          <w:spacing w:val="-1"/>
        </w:rPr>
        <w:t>vedtaket</w:t>
      </w:r>
      <w:r>
        <w:t xml:space="preserve"> for</w:t>
      </w:r>
      <w:r>
        <w:rPr>
          <w:spacing w:val="-1"/>
        </w:rPr>
        <w:t xml:space="preserve"> </w:t>
      </w:r>
      <w:r>
        <w:t xml:space="preserve">hvordan virkningen </w:t>
      </w:r>
      <w:r>
        <w:rPr>
          <w:spacing w:val="-1"/>
        </w:rPr>
        <w:t>av</w:t>
      </w:r>
      <w:r>
        <w:rPr>
          <w:spacing w:val="79"/>
        </w:rPr>
        <w:t xml:space="preserve"> </w:t>
      </w:r>
      <w:r>
        <w:rPr>
          <w:spacing w:val="-1"/>
        </w:rPr>
        <w:t>søknad</w:t>
      </w:r>
      <w:r>
        <w:t xml:space="preserve"> </w:t>
      </w:r>
      <w:r>
        <w:rPr>
          <w:spacing w:val="-1"/>
        </w:rPr>
        <w:t xml:space="preserve">eller </w:t>
      </w:r>
      <w:r>
        <w:t>verneplanforslag</w:t>
      </w:r>
      <w:r>
        <w:rPr>
          <w:spacing w:val="-3"/>
        </w:rPr>
        <w:t xml:space="preserve"> </w:t>
      </w:r>
      <w:r>
        <w:t>samt innkomne uttalelser</w:t>
      </w:r>
      <w:r>
        <w:rPr>
          <w:spacing w:val="-1"/>
        </w:rPr>
        <w:t xml:space="preserve"> har</w:t>
      </w:r>
      <w:r>
        <w:t xml:space="preserve"> </w:t>
      </w:r>
      <w:r>
        <w:rPr>
          <w:spacing w:val="-1"/>
        </w:rPr>
        <w:t>vært</w:t>
      </w:r>
      <w:r>
        <w:t xml:space="preserve"> vurdert og</w:t>
      </w:r>
      <w:r>
        <w:rPr>
          <w:spacing w:val="-1"/>
        </w:rPr>
        <w:t xml:space="preserve"> </w:t>
      </w:r>
      <w:r>
        <w:t xml:space="preserve">tatt </w:t>
      </w:r>
      <w:r>
        <w:rPr>
          <w:spacing w:val="-1"/>
        </w:rPr>
        <w:t>hensyn</w:t>
      </w:r>
      <w:r>
        <w:t xml:space="preserve"> til.</w:t>
      </w:r>
      <w:r>
        <w:rPr>
          <w:spacing w:val="34"/>
        </w:rPr>
        <w:t xml:space="preserve"> </w:t>
      </w:r>
      <w:r>
        <w:rPr>
          <w:spacing w:val="-1"/>
        </w:rPr>
        <w:t>Dette</w:t>
      </w:r>
      <w:r>
        <w:rPr>
          <w:spacing w:val="1"/>
        </w:rPr>
        <w:t xml:space="preserve"> </w:t>
      </w:r>
      <w:r>
        <w:rPr>
          <w:spacing w:val="-1"/>
        </w:rPr>
        <w:t>gjelder</w:t>
      </w:r>
      <w:r>
        <w:t xml:space="preserve"> særlig</w:t>
      </w:r>
      <w:r>
        <w:rPr>
          <w:spacing w:val="-3"/>
        </w:rPr>
        <w:t xml:space="preserve"> </w:t>
      </w:r>
      <w:r>
        <w:t xml:space="preserve">i forhold til </w:t>
      </w:r>
      <w:r>
        <w:rPr>
          <w:spacing w:val="-1"/>
        </w:rPr>
        <w:t>valg</w:t>
      </w:r>
      <w:r>
        <w:rPr>
          <w:spacing w:val="-2"/>
        </w:rPr>
        <w:t xml:space="preserve"> </w:t>
      </w:r>
      <w:r>
        <w:rPr>
          <w:spacing w:val="-1"/>
        </w:rPr>
        <w:t>av</w:t>
      </w:r>
      <w:r>
        <w:t xml:space="preserve"> </w:t>
      </w:r>
      <w:r>
        <w:rPr>
          <w:spacing w:val="-1"/>
        </w:rPr>
        <w:t>alternativer</w:t>
      </w:r>
      <w:r>
        <w:t xml:space="preserve"> som </w:t>
      </w:r>
      <w:r>
        <w:rPr>
          <w:spacing w:val="-1"/>
        </w:rPr>
        <w:t>er</w:t>
      </w:r>
      <w:r>
        <w:t xml:space="preserve"> </w:t>
      </w:r>
      <w:r>
        <w:rPr>
          <w:spacing w:val="-1"/>
        </w:rPr>
        <w:t>vurdert</w:t>
      </w:r>
      <w:r>
        <w:t xml:space="preserve"> i</w:t>
      </w:r>
      <w:r>
        <w:rPr>
          <w:spacing w:val="3"/>
        </w:rPr>
        <w:t xml:space="preserve"> </w:t>
      </w:r>
      <w:r>
        <w:t xml:space="preserve">arbeidet </w:t>
      </w:r>
      <w:r>
        <w:rPr>
          <w:spacing w:val="-1"/>
        </w:rPr>
        <w:t>med</w:t>
      </w:r>
      <w:r>
        <w:rPr>
          <w:spacing w:val="63"/>
        </w:rPr>
        <w:t xml:space="preserve"> </w:t>
      </w:r>
      <w:r>
        <w:rPr>
          <w:spacing w:val="-1"/>
        </w:rPr>
        <w:t>konsekvensutredningen.</w:t>
      </w:r>
      <w:r>
        <w:rPr>
          <w:spacing w:val="2"/>
        </w:rPr>
        <w:t xml:space="preserve"> </w:t>
      </w:r>
      <w:r>
        <w:rPr>
          <w:spacing w:val="-1"/>
        </w:rPr>
        <w:t>Det</w:t>
      </w:r>
      <w:r>
        <w:t xml:space="preserve"> </w:t>
      </w:r>
      <w:r>
        <w:rPr>
          <w:spacing w:val="-1"/>
        </w:rPr>
        <w:t>kreves</w:t>
      </w:r>
      <w:r>
        <w:t xml:space="preserve"> også</w:t>
      </w:r>
      <w:r>
        <w:rPr>
          <w:spacing w:val="-1"/>
        </w:rPr>
        <w:t xml:space="preserve"> at</w:t>
      </w:r>
      <w:r>
        <w:t xml:space="preserve"> vedtaket </w:t>
      </w:r>
      <w:r>
        <w:rPr>
          <w:spacing w:val="-1"/>
        </w:rPr>
        <w:t>med</w:t>
      </w:r>
      <w:r>
        <w:t xml:space="preserve"> </w:t>
      </w:r>
      <w:r>
        <w:rPr>
          <w:spacing w:val="-1"/>
        </w:rPr>
        <w:t xml:space="preserve">begrunnelse </w:t>
      </w:r>
      <w:r>
        <w:t>skal</w:t>
      </w:r>
      <w:r>
        <w:rPr>
          <w:spacing w:val="1"/>
        </w:rPr>
        <w:t xml:space="preserve"> </w:t>
      </w:r>
      <w:r>
        <w:rPr>
          <w:spacing w:val="-1"/>
        </w:rPr>
        <w:t>offentliggjøres.</w:t>
      </w:r>
      <w:r>
        <w:rPr>
          <w:spacing w:val="89"/>
        </w:rPr>
        <w:t xml:space="preserve"> </w:t>
      </w:r>
      <w:r>
        <w:rPr>
          <w:spacing w:val="-1"/>
        </w:rPr>
        <w:t>Dette innebærer</w:t>
      </w:r>
      <w:r>
        <w:rPr>
          <w:spacing w:val="1"/>
        </w:rPr>
        <w:t xml:space="preserve"> </w:t>
      </w:r>
      <w:r>
        <w:rPr>
          <w:spacing w:val="-1"/>
        </w:rPr>
        <w:t>en</w:t>
      </w:r>
      <w:r>
        <w:t xml:space="preserve"> </w:t>
      </w:r>
      <w:r>
        <w:rPr>
          <w:spacing w:val="-1"/>
        </w:rPr>
        <w:t>aktiv</w:t>
      </w:r>
      <w:r>
        <w:rPr>
          <w:spacing w:val="2"/>
        </w:rPr>
        <w:t xml:space="preserve"> </w:t>
      </w:r>
      <w:r>
        <w:rPr>
          <w:spacing w:val="-1"/>
        </w:rPr>
        <w:t>kunngjøring</w:t>
      </w:r>
      <w:r>
        <w:rPr>
          <w:spacing w:val="-3"/>
        </w:rPr>
        <w:t xml:space="preserve"> </w:t>
      </w:r>
      <w:r>
        <w:rPr>
          <w:spacing w:val="1"/>
        </w:rPr>
        <w:t>og</w:t>
      </w:r>
      <w:r>
        <w:rPr>
          <w:spacing w:val="-3"/>
        </w:rPr>
        <w:t xml:space="preserve"> </w:t>
      </w:r>
      <w:r>
        <w:t>informasjon utover</w:t>
      </w:r>
      <w:r>
        <w:rPr>
          <w:spacing w:val="-2"/>
        </w:rPr>
        <w:t xml:space="preserve"> </w:t>
      </w:r>
      <w:r>
        <w:rPr>
          <w:spacing w:val="-1"/>
        </w:rPr>
        <w:t>at</w:t>
      </w:r>
      <w:r>
        <w:t xml:space="preserve"> vedtaket skal være</w:t>
      </w:r>
      <w:r>
        <w:rPr>
          <w:spacing w:val="-2"/>
        </w:rPr>
        <w:t xml:space="preserve"> </w:t>
      </w:r>
      <w:r>
        <w:rPr>
          <w:spacing w:val="-1"/>
        </w:rPr>
        <w:t>offentlig</w:t>
      </w:r>
      <w:r>
        <w:rPr>
          <w:spacing w:val="73"/>
        </w:rPr>
        <w:t xml:space="preserve"> </w:t>
      </w:r>
      <w:r>
        <w:rPr>
          <w:spacing w:val="-1"/>
        </w:rPr>
        <w:t>tilgjengelig.</w:t>
      </w:r>
      <w:r>
        <w:t xml:space="preserve"> </w:t>
      </w:r>
      <w:r>
        <w:rPr>
          <w:spacing w:val="-1"/>
        </w:rPr>
        <w:t xml:space="preserve">Kravene </w:t>
      </w:r>
      <w:r>
        <w:t>til</w:t>
      </w:r>
      <w:r>
        <w:rPr>
          <w:spacing w:val="2"/>
        </w:rPr>
        <w:t xml:space="preserve"> </w:t>
      </w:r>
      <w:r>
        <w:rPr>
          <w:spacing w:val="-1"/>
        </w:rPr>
        <w:t>kunngjøring</w:t>
      </w:r>
      <w:r>
        <w:rPr>
          <w:spacing w:val="-3"/>
        </w:rPr>
        <w:t xml:space="preserve"> </w:t>
      </w:r>
      <w:r>
        <w:rPr>
          <w:spacing w:val="-1"/>
        </w:rPr>
        <w:t>fastsettes</w:t>
      </w:r>
      <w:r>
        <w:t xml:space="preserve"> </w:t>
      </w:r>
      <w:r>
        <w:rPr>
          <w:spacing w:val="-1"/>
        </w:rPr>
        <w:t>gjennom</w:t>
      </w:r>
      <w:r>
        <w:t xml:space="preserve"> forskrift.</w:t>
      </w:r>
    </w:p>
    <w:p w14:paraId="7DE04EBD" w14:textId="77777777" w:rsidR="005E53EA" w:rsidRDefault="00521829" w:rsidP="00E23F94">
      <w:pPr>
        <w:rPr>
          <w:spacing w:val="-1"/>
        </w:rPr>
      </w:pPr>
      <w:r>
        <w:rPr>
          <w:spacing w:val="-1"/>
        </w:rPr>
        <w:t xml:space="preserve">Vedtaksmyndigheten </w:t>
      </w:r>
      <w:r>
        <w:t xml:space="preserve">skal på </w:t>
      </w:r>
      <w:r>
        <w:rPr>
          <w:spacing w:val="-1"/>
        </w:rPr>
        <w:t>bakgrunn av</w:t>
      </w:r>
      <w:r>
        <w:t xml:space="preserve"> høringen </w:t>
      </w:r>
      <w:r>
        <w:rPr>
          <w:spacing w:val="-1"/>
        </w:rPr>
        <w:t>av</w:t>
      </w:r>
      <w:r>
        <w:rPr>
          <w:spacing w:val="1"/>
        </w:rPr>
        <w:t xml:space="preserve"> </w:t>
      </w:r>
      <w:r>
        <w:rPr>
          <w:spacing w:val="-1"/>
        </w:rPr>
        <w:t>verneplan</w:t>
      </w:r>
      <w:r>
        <w:t xml:space="preserve"> </w:t>
      </w:r>
      <w:r>
        <w:rPr>
          <w:spacing w:val="-1"/>
        </w:rPr>
        <w:t>eller</w:t>
      </w:r>
      <w:r>
        <w:t xml:space="preserve"> søknad med</w:t>
      </w:r>
      <w:r>
        <w:rPr>
          <w:spacing w:val="69"/>
        </w:rPr>
        <w:t xml:space="preserve"> </w:t>
      </w:r>
      <w:r>
        <w:rPr>
          <w:spacing w:val="-1"/>
        </w:rPr>
        <w:t>konsekvensutredning,</w:t>
      </w:r>
      <w:r>
        <w:t xml:space="preserve"> vurdere</w:t>
      </w:r>
      <w:r>
        <w:rPr>
          <w:spacing w:val="-1"/>
        </w:rPr>
        <w:t xml:space="preserve"> </w:t>
      </w:r>
      <w:r>
        <w:rPr>
          <w:spacing w:val="1"/>
        </w:rPr>
        <w:t>og</w:t>
      </w:r>
      <w:r>
        <w:rPr>
          <w:spacing w:val="-1"/>
        </w:rPr>
        <w:t xml:space="preserve"> eventuelt</w:t>
      </w:r>
      <w:r>
        <w:t xml:space="preserve"> </w:t>
      </w:r>
      <w:r>
        <w:rPr>
          <w:spacing w:val="-1"/>
        </w:rPr>
        <w:t>fastsette</w:t>
      </w:r>
      <w:r>
        <w:t xml:space="preserve"> </w:t>
      </w:r>
      <w:r>
        <w:rPr>
          <w:spacing w:val="-1"/>
        </w:rPr>
        <w:t>vilkår</w:t>
      </w:r>
      <w:r>
        <w:t xml:space="preserve"> </w:t>
      </w:r>
      <w:r>
        <w:rPr>
          <w:spacing w:val="-1"/>
        </w:rPr>
        <w:t xml:space="preserve">for </w:t>
      </w:r>
      <w:r>
        <w:t>å</w:t>
      </w:r>
      <w:r>
        <w:rPr>
          <w:spacing w:val="-1"/>
        </w:rPr>
        <w:t xml:space="preserve"> </w:t>
      </w:r>
      <w:r>
        <w:t>overvåke</w:t>
      </w:r>
      <w:r>
        <w:rPr>
          <w:spacing w:val="-1"/>
        </w:rPr>
        <w:t xml:space="preserve"> </w:t>
      </w:r>
      <w:r>
        <w:rPr>
          <w:spacing w:val="1"/>
        </w:rPr>
        <w:t>og</w:t>
      </w:r>
      <w:r>
        <w:rPr>
          <w:spacing w:val="-3"/>
        </w:rPr>
        <w:t xml:space="preserve"> </w:t>
      </w:r>
      <w:r>
        <w:t>redusere</w:t>
      </w:r>
      <w:r>
        <w:rPr>
          <w:spacing w:val="77"/>
        </w:rPr>
        <w:t xml:space="preserve"> </w:t>
      </w:r>
      <w:r>
        <w:rPr>
          <w:spacing w:val="-1"/>
        </w:rPr>
        <w:t>virkninger</w:t>
      </w:r>
      <w:r>
        <w:t xml:space="preserve"> </w:t>
      </w:r>
      <w:r>
        <w:rPr>
          <w:spacing w:val="-1"/>
        </w:rPr>
        <w:t>av</w:t>
      </w:r>
      <w:r>
        <w:t xml:space="preserve"> vesentlig</w:t>
      </w:r>
      <w:r>
        <w:rPr>
          <w:spacing w:val="-2"/>
        </w:rPr>
        <w:t xml:space="preserve"> </w:t>
      </w:r>
      <w:r>
        <w:rPr>
          <w:spacing w:val="-1"/>
        </w:rPr>
        <w:t>betydning.</w:t>
      </w:r>
      <w:r>
        <w:rPr>
          <w:spacing w:val="2"/>
        </w:rPr>
        <w:t xml:space="preserve"> </w:t>
      </w:r>
      <w:r>
        <w:rPr>
          <w:spacing w:val="-1"/>
        </w:rPr>
        <w:t>Bestemmelsen</w:t>
      </w:r>
      <w:r>
        <w:rPr>
          <w:spacing w:val="1"/>
        </w:rPr>
        <w:t xml:space="preserve"> </w:t>
      </w:r>
      <w:r>
        <w:rPr>
          <w:spacing w:val="-1"/>
        </w:rPr>
        <w:t>er</w:t>
      </w:r>
      <w:r>
        <w:t xml:space="preserve"> </w:t>
      </w:r>
      <w:r>
        <w:rPr>
          <w:spacing w:val="-1"/>
        </w:rPr>
        <w:t>en</w:t>
      </w:r>
      <w:r>
        <w:t xml:space="preserve"> videreføring</w:t>
      </w:r>
      <w:r>
        <w:rPr>
          <w:spacing w:val="-1"/>
        </w:rPr>
        <w:t xml:space="preserve"> av</w:t>
      </w:r>
      <w:r>
        <w:rPr>
          <w:spacing w:val="3"/>
        </w:rPr>
        <w:t xml:space="preserve"> </w:t>
      </w:r>
      <w:r>
        <w:rPr>
          <w:spacing w:val="-1"/>
        </w:rPr>
        <w:t xml:space="preserve">tidligere </w:t>
      </w:r>
      <w:r>
        <w:t>regelverk om</w:t>
      </w:r>
      <w:r>
        <w:rPr>
          <w:spacing w:val="65"/>
        </w:rPr>
        <w:t xml:space="preserve"> </w:t>
      </w:r>
      <w:r>
        <w:rPr>
          <w:spacing w:val="-1"/>
        </w:rPr>
        <w:t>konsekvensutredninger.</w:t>
      </w:r>
      <w:r>
        <w:rPr>
          <w:spacing w:val="1"/>
        </w:rPr>
        <w:t xml:space="preserve"> </w:t>
      </w:r>
      <w:r>
        <w:rPr>
          <w:spacing w:val="-1"/>
        </w:rPr>
        <w:t>Vilkårene begrenses</w:t>
      </w:r>
      <w:r>
        <w:t xml:space="preserve"> til å </w:t>
      </w:r>
      <w:r>
        <w:rPr>
          <w:spacing w:val="-1"/>
        </w:rPr>
        <w:t xml:space="preserve">overvåke </w:t>
      </w:r>
      <w:r>
        <w:rPr>
          <w:spacing w:val="1"/>
        </w:rPr>
        <w:t>og</w:t>
      </w:r>
      <w:r>
        <w:rPr>
          <w:spacing w:val="-1"/>
        </w:rPr>
        <w:t xml:space="preserve"> redusere</w:t>
      </w:r>
      <w:r>
        <w:rPr>
          <w:spacing w:val="-2"/>
        </w:rPr>
        <w:t xml:space="preserve"> </w:t>
      </w:r>
      <w:r>
        <w:rPr>
          <w:spacing w:val="-1"/>
        </w:rPr>
        <w:t>virkninger</w:t>
      </w:r>
      <w:r>
        <w:rPr>
          <w:spacing w:val="1"/>
        </w:rPr>
        <w:t xml:space="preserve"> </w:t>
      </w:r>
      <w:r>
        <w:rPr>
          <w:spacing w:val="-1"/>
        </w:rPr>
        <w:t>av</w:t>
      </w:r>
      <w:r>
        <w:t xml:space="preserve"> </w:t>
      </w:r>
      <w:r>
        <w:rPr>
          <w:spacing w:val="-1"/>
        </w:rPr>
        <w:t>det</w:t>
      </w:r>
      <w:r>
        <w:rPr>
          <w:spacing w:val="109"/>
        </w:rPr>
        <w:t xml:space="preserve"> </w:t>
      </w:r>
      <w:r>
        <w:rPr>
          <w:spacing w:val="-1"/>
        </w:rPr>
        <w:t>aktuelle</w:t>
      </w:r>
      <w:r>
        <w:t xml:space="preserve"> </w:t>
      </w:r>
      <w:r>
        <w:rPr>
          <w:spacing w:val="-1"/>
        </w:rPr>
        <w:t>tiltaket</w:t>
      </w:r>
      <w:r>
        <w:t xml:space="preserve"> eller</w:t>
      </w:r>
      <w:r>
        <w:rPr>
          <w:spacing w:val="-2"/>
        </w:rPr>
        <w:t xml:space="preserve"> </w:t>
      </w:r>
      <w:r>
        <w:t xml:space="preserve">planen. </w:t>
      </w:r>
      <w:r>
        <w:rPr>
          <w:spacing w:val="-1"/>
        </w:rPr>
        <w:t>Vilkårene nedfelles</w:t>
      </w:r>
      <w:r>
        <w:t xml:space="preserve"> i </w:t>
      </w:r>
      <w:r>
        <w:rPr>
          <w:spacing w:val="-1"/>
        </w:rPr>
        <w:t>vedtaket.</w:t>
      </w:r>
      <w:r>
        <w:rPr>
          <w:spacing w:val="2"/>
        </w:rPr>
        <w:t xml:space="preserve"> </w:t>
      </w:r>
      <w:r>
        <w:t>I</w:t>
      </w:r>
      <w:r>
        <w:rPr>
          <w:spacing w:val="-4"/>
        </w:rPr>
        <w:t xml:space="preserve"> </w:t>
      </w:r>
      <w:r>
        <w:t>tillegg</w:t>
      </w:r>
      <w:r>
        <w:rPr>
          <w:spacing w:val="-3"/>
        </w:rPr>
        <w:t xml:space="preserve"> </w:t>
      </w:r>
      <w:r>
        <w:rPr>
          <w:spacing w:val="-1"/>
        </w:rPr>
        <w:t>kan</w:t>
      </w:r>
      <w:r>
        <w:t xml:space="preserve"> </w:t>
      </w:r>
      <w:r>
        <w:rPr>
          <w:spacing w:val="-1"/>
        </w:rPr>
        <w:t>det</w:t>
      </w:r>
      <w:r>
        <w:rPr>
          <w:spacing w:val="2"/>
        </w:rPr>
        <w:t xml:space="preserve"> </w:t>
      </w:r>
      <w:r>
        <w:rPr>
          <w:spacing w:val="-1"/>
        </w:rPr>
        <w:t>gis</w:t>
      </w:r>
      <w:r>
        <w:t xml:space="preserve"> vilkår</w:t>
      </w:r>
      <w:r>
        <w:rPr>
          <w:spacing w:val="-2"/>
        </w:rPr>
        <w:t xml:space="preserve"> </w:t>
      </w:r>
      <w:r>
        <w:t xml:space="preserve">som </w:t>
      </w:r>
      <w:r>
        <w:rPr>
          <w:spacing w:val="-1"/>
        </w:rPr>
        <w:t>det</w:t>
      </w:r>
      <w:r>
        <w:rPr>
          <w:spacing w:val="85"/>
        </w:rPr>
        <w:t xml:space="preserve"> </w:t>
      </w:r>
      <w:r>
        <w:rPr>
          <w:spacing w:val="-1"/>
        </w:rPr>
        <w:t>er</w:t>
      </w:r>
      <w:r>
        <w:t xml:space="preserve"> </w:t>
      </w:r>
      <w:r>
        <w:rPr>
          <w:spacing w:val="-1"/>
        </w:rPr>
        <w:t>hjemmel</w:t>
      </w:r>
      <w:r>
        <w:t xml:space="preserve"> for</w:t>
      </w:r>
      <w:r>
        <w:rPr>
          <w:spacing w:val="1"/>
        </w:rPr>
        <w:t xml:space="preserve"> </w:t>
      </w:r>
      <w:r>
        <w:rPr>
          <w:spacing w:val="-1"/>
        </w:rPr>
        <w:t>etter</w:t>
      </w:r>
      <w:r>
        <w:t xml:space="preserve"> </w:t>
      </w:r>
      <w:r>
        <w:rPr>
          <w:spacing w:val="-1"/>
        </w:rPr>
        <w:t>aktuelle sektorlover.</w:t>
      </w:r>
      <w:r>
        <w:t xml:space="preserve"> </w:t>
      </w:r>
      <w:r>
        <w:rPr>
          <w:spacing w:val="-1"/>
        </w:rPr>
        <w:t>Vedtaksmyndigheten</w:t>
      </w:r>
      <w:r>
        <w:rPr>
          <w:spacing w:val="2"/>
        </w:rPr>
        <w:t xml:space="preserve"> </w:t>
      </w:r>
      <w:r>
        <w:t xml:space="preserve">kan </w:t>
      </w:r>
      <w:r>
        <w:rPr>
          <w:spacing w:val="-1"/>
        </w:rPr>
        <w:t>videre,</w:t>
      </w:r>
      <w:r>
        <w:rPr>
          <w:spacing w:val="2"/>
        </w:rPr>
        <w:t xml:space="preserve"> </w:t>
      </w:r>
      <w:r>
        <w:rPr>
          <w:spacing w:val="-1"/>
        </w:rPr>
        <w:t>etter</w:t>
      </w:r>
      <w:r>
        <w:t xml:space="preserve"> </w:t>
      </w:r>
      <w:r>
        <w:rPr>
          <w:spacing w:val="-1"/>
        </w:rPr>
        <w:lastRenderedPageBreak/>
        <w:t xml:space="preserve">avtale </w:t>
      </w:r>
      <w:r>
        <w:t>med</w:t>
      </w:r>
      <w:r>
        <w:rPr>
          <w:spacing w:val="103"/>
        </w:rPr>
        <w:t xml:space="preserve"> </w:t>
      </w:r>
      <w:r>
        <w:rPr>
          <w:spacing w:val="-1"/>
        </w:rPr>
        <w:t>utbygger,</w:t>
      </w:r>
      <w:r>
        <w:rPr>
          <w:spacing w:val="1"/>
        </w:rPr>
        <w:t xml:space="preserve"> </w:t>
      </w:r>
      <w:r>
        <w:rPr>
          <w:spacing w:val="-1"/>
        </w:rPr>
        <w:t>bestemme at</w:t>
      </w:r>
      <w:r>
        <w:t xml:space="preserve"> det skal </w:t>
      </w:r>
      <w:r>
        <w:rPr>
          <w:spacing w:val="-1"/>
        </w:rPr>
        <w:t>utarbeides</w:t>
      </w:r>
      <w:r>
        <w:rPr>
          <w:spacing w:val="1"/>
        </w:rPr>
        <w:t xml:space="preserve"> </w:t>
      </w:r>
      <w:r>
        <w:rPr>
          <w:spacing w:val="-1"/>
        </w:rPr>
        <w:t>et</w:t>
      </w:r>
      <w:r>
        <w:t xml:space="preserve"> </w:t>
      </w:r>
      <w:r>
        <w:rPr>
          <w:spacing w:val="-1"/>
        </w:rPr>
        <w:t>miljøoppfølgingsprogram</w:t>
      </w:r>
      <w:r>
        <w:t xml:space="preserve"> for</w:t>
      </w:r>
      <w:r>
        <w:rPr>
          <w:spacing w:val="1"/>
        </w:rPr>
        <w:t xml:space="preserve"> </w:t>
      </w:r>
      <w:r>
        <w:t>å</w:t>
      </w:r>
      <w:r>
        <w:rPr>
          <w:spacing w:val="-1"/>
        </w:rPr>
        <w:t xml:space="preserve"> </w:t>
      </w:r>
      <w:r>
        <w:t>sikre</w:t>
      </w:r>
      <w:r>
        <w:rPr>
          <w:spacing w:val="-1"/>
        </w:rPr>
        <w:t xml:space="preserve"> at</w:t>
      </w:r>
      <w:r>
        <w:t xml:space="preserve"> hensynet</w:t>
      </w:r>
      <w:r>
        <w:rPr>
          <w:spacing w:val="81"/>
        </w:rPr>
        <w:t xml:space="preserve"> </w:t>
      </w:r>
      <w:r>
        <w:t>til miljø</w:t>
      </w:r>
      <w:r>
        <w:rPr>
          <w:spacing w:val="-2"/>
        </w:rPr>
        <w:t xml:space="preserve"> </w:t>
      </w:r>
      <w:r>
        <w:rPr>
          <w:spacing w:val="-1"/>
        </w:rPr>
        <w:t>ivaretas</w:t>
      </w:r>
      <w:r>
        <w:t xml:space="preserve"> </w:t>
      </w:r>
      <w:r>
        <w:rPr>
          <w:spacing w:val="-1"/>
        </w:rPr>
        <w:t>ved</w:t>
      </w:r>
      <w:r>
        <w:rPr>
          <w:spacing w:val="2"/>
        </w:rPr>
        <w:t xml:space="preserve"> </w:t>
      </w:r>
      <w:r>
        <w:rPr>
          <w:spacing w:val="-1"/>
        </w:rPr>
        <w:t>gjennomføring</w:t>
      </w:r>
      <w:r>
        <w:t xml:space="preserve"> </w:t>
      </w:r>
      <w:r>
        <w:rPr>
          <w:spacing w:val="-1"/>
        </w:rPr>
        <w:t>av</w:t>
      </w:r>
      <w:r>
        <w:t xml:space="preserve"> </w:t>
      </w:r>
      <w:r>
        <w:rPr>
          <w:spacing w:val="-1"/>
        </w:rPr>
        <w:t>tiltaket.</w:t>
      </w:r>
    </w:p>
    <w:p w14:paraId="2139ADA9" w14:textId="77777777" w:rsidR="00E706C5" w:rsidRDefault="00E706C5" w:rsidP="00E23F94"/>
    <w:p w14:paraId="3CC7EFC1" w14:textId="77777777" w:rsidR="005E53EA" w:rsidRPr="00686FE4" w:rsidRDefault="00521829" w:rsidP="00556339">
      <w:pPr>
        <w:pStyle w:val="UnOverskrift2"/>
      </w:pPr>
      <w:bookmarkStart w:id="109" w:name="_Toc35934130"/>
      <w:r w:rsidRPr="00981E7A">
        <w:rPr>
          <w:rStyle w:val="regular"/>
        </w:rPr>
        <w:t xml:space="preserve">§ 14-4. </w:t>
      </w:r>
      <w:r w:rsidRPr="00686FE4">
        <w:t>Konsekvensutredninger ved grenseoverskridende virkninger</w:t>
      </w:r>
      <w:bookmarkEnd w:id="109"/>
    </w:p>
    <w:p w14:paraId="5D45A444" w14:textId="77777777" w:rsidR="005E53EA" w:rsidRPr="00686FE4" w:rsidRDefault="00521829" w:rsidP="00686FE4">
      <w:pPr>
        <w:rPr>
          <w:rStyle w:val="kursiv"/>
        </w:rPr>
      </w:pPr>
      <w:r w:rsidRPr="00686FE4">
        <w:rPr>
          <w:rStyle w:val="kursiv"/>
        </w:rPr>
        <w:t>Dersom tiltak eller planer som behandles etter dette kapitlet kan få vesentlige negative miljøvirkninger i en annen stat, skal ansvarlig myndighet varsle berørte myndigheter i vedkommende stat og gi anledning til å medvirke i plan- eller utredningsprosessen etter disse bestemmelser.</w:t>
      </w:r>
    </w:p>
    <w:p w14:paraId="53BBA6C9" w14:textId="77777777" w:rsidR="005E53EA" w:rsidRDefault="00521829" w:rsidP="00E23F94">
      <w:pPr>
        <w:rPr>
          <w:spacing w:val="-1"/>
        </w:rPr>
      </w:pPr>
      <w:r>
        <w:rPr>
          <w:spacing w:val="-1"/>
        </w:rPr>
        <w:t>Denne bestemmelsen</w:t>
      </w:r>
      <w:r>
        <w:rPr>
          <w:spacing w:val="2"/>
        </w:rPr>
        <w:t xml:space="preserve"> </w:t>
      </w:r>
      <w:r>
        <w:rPr>
          <w:spacing w:val="-1"/>
        </w:rPr>
        <w:t>gjelder</w:t>
      </w:r>
      <w:r>
        <w:rPr>
          <w:spacing w:val="-2"/>
        </w:rPr>
        <w:t xml:space="preserve"> </w:t>
      </w:r>
      <w:r>
        <w:rPr>
          <w:spacing w:val="-1"/>
        </w:rPr>
        <w:t>for tiltak</w:t>
      </w:r>
      <w:r>
        <w:t xml:space="preserve"> </w:t>
      </w:r>
      <w:r>
        <w:rPr>
          <w:spacing w:val="1"/>
        </w:rPr>
        <w:t>og</w:t>
      </w:r>
      <w:r>
        <w:rPr>
          <w:spacing w:val="-1"/>
        </w:rPr>
        <w:t xml:space="preserve"> verneplaner</w:t>
      </w:r>
      <w:r>
        <w:t xml:space="preserve"> som </w:t>
      </w:r>
      <w:r>
        <w:rPr>
          <w:spacing w:val="-1"/>
        </w:rPr>
        <w:t>kan</w:t>
      </w:r>
      <w:r>
        <w:t xml:space="preserve"> få</w:t>
      </w:r>
      <w:r>
        <w:rPr>
          <w:spacing w:val="-1"/>
        </w:rPr>
        <w:t xml:space="preserve"> vesentlige</w:t>
      </w:r>
      <w:r>
        <w:rPr>
          <w:spacing w:val="1"/>
        </w:rPr>
        <w:t xml:space="preserve"> </w:t>
      </w:r>
      <w:r>
        <w:rPr>
          <w:spacing w:val="-1"/>
        </w:rPr>
        <w:t>miljøvirkninger</w:t>
      </w:r>
      <w:r>
        <w:t xml:space="preserve"> i</w:t>
      </w:r>
      <w:r>
        <w:rPr>
          <w:spacing w:val="115"/>
        </w:rPr>
        <w:t xml:space="preserve"> </w:t>
      </w:r>
      <w:r>
        <w:rPr>
          <w:spacing w:val="-1"/>
        </w:rPr>
        <w:t>annet</w:t>
      </w:r>
      <w:r>
        <w:t xml:space="preserve"> </w:t>
      </w:r>
      <w:r>
        <w:rPr>
          <w:spacing w:val="-1"/>
        </w:rPr>
        <w:t>land</w:t>
      </w:r>
      <w:r>
        <w:t xml:space="preserve"> </w:t>
      </w:r>
      <w:r>
        <w:rPr>
          <w:spacing w:val="1"/>
        </w:rPr>
        <w:t>og</w:t>
      </w:r>
      <w:r>
        <w:rPr>
          <w:spacing w:val="-1"/>
        </w:rPr>
        <w:t xml:space="preserve"> gjør</w:t>
      </w:r>
      <w:r>
        <w:t xml:space="preserve"> </w:t>
      </w:r>
      <w:r>
        <w:rPr>
          <w:spacing w:val="-1"/>
        </w:rPr>
        <w:t>det</w:t>
      </w:r>
      <w:r>
        <w:t xml:space="preserve"> klart </w:t>
      </w:r>
      <w:r>
        <w:rPr>
          <w:spacing w:val="-1"/>
        </w:rPr>
        <w:t>at</w:t>
      </w:r>
      <w:r>
        <w:t xml:space="preserve"> i slike</w:t>
      </w:r>
      <w:r>
        <w:rPr>
          <w:spacing w:val="-1"/>
        </w:rPr>
        <w:t xml:space="preserve"> tilfeller</w:t>
      </w:r>
      <w:r>
        <w:t xml:space="preserve"> </w:t>
      </w:r>
      <w:r>
        <w:rPr>
          <w:spacing w:val="-1"/>
        </w:rPr>
        <w:t>skal</w:t>
      </w:r>
      <w:r>
        <w:t xml:space="preserve"> vedkommende</w:t>
      </w:r>
      <w:r>
        <w:rPr>
          <w:spacing w:val="-2"/>
        </w:rPr>
        <w:t xml:space="preserve"> </w:t>
      </w:r>
      <w:r>
        <w:t xml:space="preserve">stat </w:t>
      </w:r>
      <w:r>
        <w:rPr>
          <w:spacing w:val="-1"/>
        </w:rPr>
        <w:t>varsles</w:t>
      </w:r>
      <w:r>
        <w:rPr>
          <w:spacing w:val="2"/>
        </w:rPr>
        <w:t xml:space="preserve"> </w:t>
      </w:r>
      <w:r>
        <w:t>og</w:t>
      </w:r>
      <w:r>
        <w:rPr>
          <w:spacing w:val="-1"/>
        </w:rPr>
        <w:t xml:space="preserve"> gis</w:t>
      </w:r>
      <w:r>
        <w:t xml:space="preserve"> anledning</w:t>
      </w:r>
      <w:r>
        <w:rPr>
          <w:spacing w:val="47"/>
        </w:rPr>
        <w:t xml:space="preserve"> </w:t>
      </w:r>
      <w:r>
        <w:t xml:space="preserve">til å </w:t>
      </w:r>
      <w:r>
        <w:rPr>
          <w:spacing w:val="-1"/>
        </w:rPr>
        <w:t>medvirke</w:t>
      </w:r>
      <w:r>
        <w:rPr>
          <w:spacing w:val="-2"/>
        </w:rPr>
        <w:t xml:space="preserve"> </w:t>
      </w:r>
      <w:r>
        <w:t xml:space="preserve">i </w:t>
      </w:r>
      <w:r>
        <w:rPr>
          <w:spacing w:val="-1"/>
        </w:rPr>
        <w:t>planleggingsprosessen.</w:t>
      </w:r>
      <w:r>
        <w:rPr>
          <w:spacing w:val="1"/>
        </w:rPr>
        <w:t xml:space="preserve"> </w:t>
      </w:r>
      <w:r>
        <w:t>Nærmere</w:t>
      </w:r>
      <w:r>
        <w:rPr>
          <w:spacing w:val="1"/>
        </w:rPr>
        <w:t xml:space="preserve"> </w:t>
      </w:r>
      <w:r>
        <w:rPr>
          <w:spacing w:val="-1"/>
        </w:rPr>
        <w:t xml:space="preserve">bestemmelser </w:t>
      </w:r>
      <w:r>
        <w:t>om behandling</w:t>
      </w:r>
      <w:r>
        <w:rPr>
          <w:spacing w:val="-3"/>
        </w:rPr>
        <w:t xml:space="preserve"> </w:t>
      </w:r>
      <w:r>
        <w:t>saker som</w:t>
      </w:r>
      <w:r>
        <w:rPr>
          <w:spacing w:val="69"/>
        </w:rPr>
        <w:t xml:space="preserve"> </w:t>
      </w:r>
      <w:r>
        <w:rPr>
          <w:spacing w:val="-1"/>
        </w:rPr>
        <w:t>berører</w:t>
      </w:r>
      <w:r>
        <w:t xml:space="preserve"> </w:t>
      </w:r>
      <w:r>
        <w:rPr>
          <w:spacing w:val="-1"/>
        </w:rPr>
        <w:t>andre stater</w:t>
      </w:r>
      <w:r>
        <w:rPr>
          <w:spacing w:val="1"/>
        </w:rPr>
        <w:t xml:space="preserve"> </w:t>
      </w:r>
      <w:r>
        <w:rPr>
          <w:spacing w:val="-1"/>
        </w:rPr>
        <w:t>gis</w:t>
      </w:r>
      <w:r>
        <w:t xml:space="preserve"> i</w:t>
      </w:r>
      <w:r>
        <w:rPr>
          <w:spacing w:val="3"/>
        </w:rPr>
        <w:t xml:space="preserve"> </w:t>
      </w:r>
      <w:r>
        <w:rPr>
          <w:spacing w:val="-1"/>
        </w:rPr>
        <w:t>forskrift.</w:t>
      </w:r>
    </w:p>
    <w:p w14:paraId="60FA3DF1" w14:textId="77777777" w:rsidR="00E706C5" w:rsidRDefault="00E706C5" w:rsidP="00E23F94"/>
    <w:p w14:paraId="7B2726FB" w14:textId="77777777" w:rsidR="005E53EA" w:rsidRPr="007F140C" w:rsidRDefault="00521829" w:rsidP="00556339">
      <w:pPr>
        <w:pStyle w:val="UnOverskrift2"/>
      </w:pPr>
      <w:bookmarkStart w:id="110" w:name="_Toc35934131"/>
      <w:r w:rsidRPr="007F140C">
        <w:rPr>
          <w:rStyle w:val="regular"/>
        </w:rPr>
        <w:t xml:space="preserve">§ 14-5. </w:t>
      </w:r>
      <w:r w:rsidRPr="007F140C">
        <w:t>Kostnader</w:t>
      </w:r>
      <w:bookmarkEnd w:id="110"/>
    </w:p>
    <w:p w14:paraId="280F629F" w14:textId="77777777" w:rsidR="005E53EA" w:rsidRPr="007F140C" w:rsidRDefault="00521829" w:rsidP="007F140C">
      <w:pPr>
        <w:rPr>
          <w:rStyle w:val="kursiv"/>
        </w:rPr>
      </w:pPr>
      <w:r w:rsidRPr="007F140C">
        <w:rPr>
          <w:rStyle w:val="kursiv"/>
        </w:rPr>
        <w:t>Kostnadene ved utarbeiding av melding med forslag til utredningsprogram og konsekvensutredning bæres av forslagsstilleren.</w:t>
      </w:r>
    </w:p>
    <w:p w14:paraId="714735EA" w14:textId="77777777" w:rsidR="005E53EA" w:rsidRDefault="00521829" w:rsidP="00E23F94">
      <w:pPr>
        <w:rPr>
          <w:spacing w:val="-1"/>
        </w:rPr>
      </w:pPr>
      <w:r>
        <w:t xml:space="preserve">Av </w:t>
      </w:r>
      <w:r>
        <w:rPr>
          <w:spacing w:val="-1"/>
        </w:rPr>
        <w:t>bestemmelsen</w:t>
      </w:r>
      <w:r>
        <w:rPr>
          <w:spacing w:val="1"/>
        </w:rPr>
        <w:t xml:space="preserve"> </w:t>
      </w:r>
      <w:r>
        <w:rPr>
          <w:spacing w:val="-2"/>
        </w:rPr>
        <w:t>går</w:t>
      </w:r>
      <w:r>
        <w:t xml:space="preserve"> det</w:t>
      </w:r>
      <w:r>
        <w:rPr>
          <w:spacing w:val="2"/>
        </w:rPr>
        <w:t xml:space="preserve"> </w:t>
      </w:r>
      <w:r>
        <w:rPr>
          <w:spacing w:val="-1"/>
        </w:rPr>
        <w:t>fram</w:t>
      </w:r>
      <w:r>
        <w:t xml:space="preserve"> at </w:t>
      </w:r>
      <w:r>
        <w:rPr>
          <w:spacing w:val="-1"/>
        </w:rPr>
        <w:t>forslagsstiller,</w:t>
      </w:r>
      <w:r>
        <w:t xml:space="preserve"> som </w:t>
      </w:r>
      <w:r>
        <w:rPr>
          <w:spacing w:val="-1"/>
        </w:rPr>
        <w:t>regel</w:t>
      </w:r>
      <w:r>
        <w:t xml:space="preserve"> den som fremmer </w:t>
      </w:r>
      <w:r>
        <w:rPr>
          <w:spacing w:val="-1"/>
        </w:rPr>
        <w:t>søknad</w:t>
      </w:r>
      <w:r>
        <w:t xml:space="preserve"> </w:t>
      </w:r>
      <w:r>
        <w:rPr>
          <w:spacing w:val="-1"/>
        </w:rPr>
        <w:t>eller</w:t>
      </w:r>
      <w:r>
        <w:rPr>
          <w:spacing w:val="71"/>
        </w:rPr>
        <w:t xml:space="preserve"> </w:t>
      </w:r>
      <w:r>
        <w:t xml:space="preserve">plan, </w:t>
      </w:r>
      <w:r>
        <w:rPr>
          <w:spacing w:val="-1"/>
        </w:rPr>
        <w:t>skal</w:t>
      </w:r>
      <w:r>
        <w:t xml:space="preserve"> bære</w:t>
      </w:r>
      <w:r>
        <w:rPr>
          <w:spacing w:val="-2"/>
        </w:rPr>
        <w:t xml:space="preserve"> </w:t>
      </w:r>
      <w:r>
        <w:t>kostnadene</w:t>
      </w:r>
      <w:r>
        <w:rPr>
          <w:spacing w:val="-1"/>
        </w:rPr>
        <w:t xml:space="preserve"> ved</w:t>
      </w:r>
      <w:r>
        <w:t xml:space="preserve"> </w:t>
      </w:r>
      <w:r>
        <w:rPr>
          <w:spacing w:val="-1"/>
        </w:rPr>
        <w:t>utarbeidelse av</w:t>
      </w:r>
      <w:r>
        <w:t xml:space="preserve"> melding</w:t>
      </w:r>
      <w:r>
        <w:rPr>
          <w:spacing w:val="-3"/>
        </w:rPr>
        <w:t xml:space="preserve"> </w:t>
      </w:r>
      <w:r>
        <w:t>med forslag</w:t>
      </w:r>
      <w:r>
        <w:rPr>
          <w:spacing w:val="-3"/>
        </w:rPr>
        <w:t xml:space="preserve"> </w:t>
      </w:r>
      <w:r>
        <w:t xml:space="preserve">til </w:t>
      </w:r>
      <w:r>
        <w:rPr>
          <w:spacing w:val="-1"/>
        </w:rPr>
        <w:t>program</w:t>
      </w:r>
      <w:r>
        <w:t xml:space="preserve"> og</w:t>
      </w:r>
      <w:r>
        <w:rPr>
          <w:spacing w:val="-2"/>
        </w:rPr>
        <w:t xml:space="preserve"> </w:t>
      </w:r>
      <w:r>
        <w:t>søknad</w:t>
      </w:r>
      <w:r w:rsidR="007F140C">
        <w:t xml:space="preserve"> </w:t>
      </w:r>
      <w:r>
        <w:rPr>
          <w:spacing w:val="-1"/>
        </w:rPr>
        <w:t xml:space="preserve">eller </w:t>
      </w:r>
      <w:r>
        <w:t>verneplanforslag</w:t>
      </w:r>
      <w:r>
        <w:rPr>
          <w:spacing w:val="-3"/>
        </w:rPr>
        <w:t xml:space="preserve"> </w:t>
      </w:r>
      <w:r>
        <w:t xml:space="preserve">med </w:t>
      </w:r>
      <w:r>
        <w:rPr>
          <w:spacing w:val="-1"/>
        </w:rPr>
        <w:t>konsekvensutredning.</w:t>
      </w:r>
      <w:r>
        <w:rPr>
          <w:spacing w:val="2"/>
        </w:rPr>
        <w:t xml:space="preserve"> </w:t>
      </w:r>
      <w:r>
        <w:rPr>
          <w:spacing w:val="-1"/>
        </w:rPr>
        <w:t>Forslagsstiller</w:t>
      </w:r>
      <w:r>
        <w:rPr>
          <w:spacing w:val="-2"/>
        </w:rPr>
        <w:t xml:space="preserve"> </w:t>
      </w:r>
      <w:r>
        <w:rPr>
          <w:spacing w:val="-1"/>
        </w:rPr>
        <w:t>kan</w:t>
      </w:r>
      <w:r>
        <w:t xml:space="preserve"> være</w:t>
      </w:r>
      <w:r>
        <w:rPr>
          <w:spacing w:val="1"/>
        </w:rPr>
        <w:t xml:space="preserve"> </w:t>
      </w:r>
      <w:r>
        <w:rPr>
          <w:spacing w:val="-1"/>
        </w:rPr>
        <w:t>private utbyggere</w:t>
      </w:r>
      <w:r>
        <w:rPr>
          <w:spacing w:val="91"/>
        </w:rPr>
        <w:t xml:space="preserve"> </w:t>
      </w:r>
      <w:r>
        <w:rPr>
          <w:spacing w:val="-1"/>
        </w:rPr>
        <w:t>eller</w:t>
      </w:r>
      <w:r>
        <w:t xml:space="preserve"> </w:t>
      </w:r>
      <w:r>
        <w:rPr>
          <w:spacing w:val="-1"/>
        </w:rPr>
        <w:t>offentlige myndigheter/aktører.</w:t>
      </w:r>
    </w:p>
    <w:p w14:paraId="53EC4F23" w14:textId="77777777" w:rsidR="00E706C5" w:rsidRDefault="00E706C5" w:rsidP="00E23F94"/>
    <w:p w14:paraId="2BA4D8BE" w14:textId="77777777" w:rsidR="005E53EA" w:rsidRPr="007F140C" w:rsidRDefault="00521829" w:rsidP="00556339">
      <w:pPr>
        <w:pStyle w:val="UnOverskrift2"/>
      </w:pPr>
      <w:bookmarkStart w:id="111" w:name="_Toc35934132"/>
      <w:r w:rsidRPr="007F140C">
        <w:rPr>
          <w:rStyle w:val="regular"/>
        </w:rPr>
        <w:t xml:space="preserve">§ 14-6. </w:t>
      </w:r>
      <w:r w:rsidRPr="007F140C">
        <w:t>Forskrift</w:t>
      </w:r>
      <w:bookmarkEnd w:id="111"/>
    </w:p>
    <w:p w14:paraId="6E1BC17E" w14:textId="77777777" w:rsidR="005E53EA" w:rsidRPr="007F140C" w:rsidRDefault="00521829" w:rsidP="007F140C">
      <w:pPr>
        <w:rPr>
          <w:rStyle w:val="kursiv"/>
        </w:rPr>
      </w:pPr>
      <w:r w:rsidRPr="007F140C">
        <w:rPr>
          <w:rStyle w:val="kursiv"/>
        </w:rPr>
        <w:t>Kongen kan i forskrift gi bestemmelser om hvilke tiltak og planer som omfattes av dette kapitlet samt utfyllende bestemmelser om utredningsprogram og konsekvensutredninger.</w:t>
      </w:r>
    </w:p>
    <w:p w14:paraId="39DB0220" w14:textId="77777777" w:rsidR="005E53EA" w:rsidRDefault="00521829" w:rsidP="00E23F94">
      <w:r>
        <w:rPr>
          <w:spacing w:val="-1"/>
        </w:rPr>
        <w:t>Bestemmelsen</w:t>
      </w:r>
      <w:r>
        <w:t xml:space="preserve"> slår </w:t>
      </w:r>
      <w:r>
        <w:rPr>
          <w:spacing w:val="-1"/>
        </w:rPr>
        <w:t>fast</w:t>
      </w:r>
      <w:r>
        <w:t xml:space="preserve"> at</w:t>
      </w:r>
      <w:r>
        <w:rPr>
          <w:spacing w:val="2"/>
        </w:rPr>
        <w:t xml:space="preserve"> </w:t>
      </w:r>
      <w:r>
        <w:rPr>
          <w:spacing w:val="-1"/>
        </w:rPr>
        <w:t>det</w:t>
      </w:r>
      <w:r>
        <w:t xml:space="preserve"> kan</w:t>
      </w:r>
      <w:r>
        <w:rPr>
          <w:spacing w:val="1"/>
        </w:rPr>
        <w:t xml:space="preserve"> </w:t>
      </w:r>
      <w:r>
        <w:rPr>
          <w:spacing w:val="-1"/>
        </w:rPr>
        <w:t>gis</w:t>
      </w:r>
      <w:r>
        <w:t xml:space="preserve"> bestemmelser i </w:t>
      </w:r>
      <w:r>
        <w:rPr>
          <w:spacing w:val="-1"/>
        </w:rPr>
        <w:t>forskrift</w:t>
      </w:r>
      <w:r>
        <w:t xml:space="preserve"> om tiltak og</w:t>
      </w:r>
      <w:r>
        <w:rPr>
          <w:spacing w:val="-2"/>
        </w:rPr>
        <w:t xml:space="preserve"> </w:t>
      </w:r>
      <w:r>
        <w:t>verneplaner som</w:t>
      </w:r>
      <w:r>
        <w:rPr>
          <w:spacing w:val="43"/>
        </w:rPr>
        <w:t xml:space="preserve"> </w:t>
      </w:r>
      <w:r>
        <w:rPr>
          <w:spacing w:val="-1"/>
        </w:rPr>
        <w:t>omfattes</w:t>
      </w:r>
      <w:r>
        <w:t xml:space="preserve"> av </w:t>
      </w:r>
      <w:r>
        <w:rPr>
          <w:spacing w:val="-1"/>
        </w:rPr>
        <w:t>krav</w:t>
      </w:r>
      <w:r>
        <w:t xml:space="preserve"> til konsekvensutredning</w:t>
      </w:r>
      <w:r>
        <w:rPr>
          <w:spacing w:val="-3"/>
        </w:rPr>
        <w:t xml:space="preserve"> </w:t>
      </w:r>
      <w:r>
        <w:rPr>
          <w:spacing w:val="1"/>
        </w:rPr>
        <w:t>og</w:t>
      </w:r>
      <w:r>
        <w:rPr>
          <w:spacing w:val="-3"/>
        </w:rPr>
        <w:t xml:space="preserve"> </w:t>
      </w:r>
      <w:r>
        <w:t>utfyllende</w:t>
      </w:r>
      <w:r>
        <w:rPr>
          <w:spacing w:val="-2"/>
        </w:rPr>
        <w:t xml:space="preserve"> </w:t>
      </w:r>
      <w:r>
        <w:rPr>
          <w:spacing w:val="-1"/>
        </w:rPr>
        <w:t xml:space="preserve">bestemmelser </w:t>
      </w:r>
      <w:r>
        <w:t>om</w:t>
      </w:r>
      <w:r>
        <w:rPr>
          <w:spacing w:val="5"/>
        </w:rPr>
        <w:t xml:space="preserve"> </w:t>
      </w:r>
      <w:r>
        <w:t>melding</w:t>
      </w:r>
      <w:r>
        <w:rPr>
          <w:spacing w:val="-2"/>
        </w:rPr>
        <w:t xml:space="preserve"> </w:t>
      </w:r>
      <w:r>
        <w:lastRenderedPageBreak/>
        <w:t>med</w:t>
      </w:r>
      <w:r>
        <w:rPr>
          <w:spacing w:val="34"/>
        </w:rPr>
        <w:t xml:space="preserve"> </w:t>
      </w:r>
      <w:r>
        <w:rPr>
          <w:spacing w:val="-1"/>
        </w:rPr>
        <w:t>utredningsprogram</w:t>
      </w:r>
      <w:r>
        <w:t xml:space="preserve"> </w:t>
      </w:r>
      <w:r>
        <w:rPr>
          <w:spacing w:val="1"/>
        </w:rPr>
        <w:t>og</w:t>
      </w:r>
      <w:r>
        <w:rPr>
          <w:spacing w:val="-3"/>
        </w:rPr>
        <w:t xml:space="preserve"> </w:t>
      </w:r>
      <w:r>
        <w:rPr>
          <w:spacing w:val="-1"/>
        </w:rPr>
        <w:t>konsekvensutredning.</w:t>
      </w:r>
      <w:r>
        <w:rPr>
          <w:spacing w:val="2"/>
        </w:rPr>
        <w:t xml:space="preserve"> </w:t>
      </w:r>
      <w:r>
        <w:rPr>
          <w:spacing w:val="-1"/>
        </w:rPr>
        <w:t>Bestemmelsen</w:t>
      </w:r>
      <w:r>
        <w:t xml:space="preserve"> </w:t>
      </w:r>
      <w:r>
        <w:rPr>
          <w:spacing w:val="-1"/>
        </w:rPr>
        <w:t>gir</w:t>
      </w:r>
      <w:r>
        <w:t xml:space="preserve"> </w:t>
      </w:r>
      <w:r>
        <w:rPr>
          <w:spacing w:val="-1"/>
        </w:rPr>
        <w:t>også</w:t>
      </w:r>
      <w:r>
        <w:rPr>
          <w:spacing w:val="1"/>
        </w:rPr>
        <w:t xml:space="preserve"> </w:t>
      </w:r>
      <w:r>
        <w:rPr>
          <w:spacing w:val="-1"/>
        </w:rPr>
        <w:t>adgang</w:t>
      </w:r>
      <w:r>
        <w:t xml:space="preserve"> til å </w:t>
      </w:r>
      <w:r>
        <w:rPr>
          <w:spacing w:val="-2"/>
        </w:rPr>
        <w:t>gi</w:t>
      </w:r>
      <w:r>
        <w:rPr>
          <w:spacing w:val="91"/>
        </w:rPr>
        <w:t xml:space="preserve"> </w:t>
      </w:r>
      <w:r>
        <w:rPr>
          <w:spacing w:val="-1"/>
        </w:rPr>
        <w:t xml:space="preserve">overgangsbestemmelser </w:t>
      </w:r>
      <w:r>
        <w:t>i</w:t>
      </w:r>
      <w:r>
        <w:rPr>
          <w:spacing w:val="2"/>
        </w:rPr>
        <w:t xml:space="preserve"> </w:t>
      </w:r>
      <w:r>
        <w:rPr>
          <w:spacing w:val="-1"/>
        </w:rPr>
        <w:t>forskrift.</w:t>
      </w:r>
      <w:r>
        <w:t xml:space="preserve"> </w:t>
      </w:r>
      <w:r>
        <w:rPr>
          <w:spacing w:val="-1"/>
        </w:rPr>
        <w:t xml:space="preserve">Forskriften </w:t>
      </w:r>
      <w:r>
        <w:t xml:space="preserve">fastsettes av </w:t>
      </w:r>
      <w:r>
        <w:rPr>
          <w:spacing w:val="-1"/>
        </w:rPr>
        <w:t>Kongen.</w:t>
      </w:r>
    </w:p>
    <w:p w14:paraId="21ED4923" w14:textId="77777777" w:rsidR="005E53EA" w:rsidRDefault="00521829" w:rsidP="007F140C">
      <w:pPr>
        <w:pStyle w:val="UnOverskrift1"/>
        <w:rPr>
          <w:bCs/>
        </w:rPr>
      </w:pPr>
      <w:bookmarkStart w:id="112" w:name="_Toc35934133"/>
      <w:r>
        <w:t>Kapittel</w:t>
      </w:r>
      <w:r>
        <w:rPr>
          <w:spacing w:val="1"/>
        </w:rPr>
        <w:t xml:space="preserve"> </w:t>
      </w:r>
      <w:r>
        <w:t>15</w:t>
      </w:r>
      <w:r>
        <w:rPr>
          <w:spacing w:val="1"/>
        </w:rPr>
        <w:t xml:space="preserve"> </w:t>
      </w:r>
      <w:r>
        <w:t>Innløsning</w:t>
      </w:r>
      <w:r>
        <w:rPr>
          <w:spacing w:val="1"/>
        </w:rPr>
        <w:t xml:space="preserve"> </w:t>
      </w:r>
      <w:r>
        <w:t>og</w:t>
      </w:r>
      <w:r>
        <w:rPr>
          <w:spacing w:val="1"/>
        </w:rPr>
        <w:t xml:space="preserve"> </w:t>
      </w:r>
      <w:r>
        <w:t>erstatning</w:t>
      </w:r>
      <w:bookmarkEnd w:id="112"/>
    </w:p>
    <w:p w14:paraId="271B9071" w14:textId="77777777" w:rsidR="005E53EA" w:rsidRDefault="00521829" w:rsidP="007F140C">
      <w:pPr>
        <w:pStyle w:val="Undertittel"/>
      </w:pPr>
      <w:r>
        <w:t>Hovedregel</w:t>
      </w:r>
    </w:p>
    <w:p w14:paraId="726DB1F7" w14:textId="77777777" w:rsidR="009274B9" w:rsidRDefault="009274B9" w:rsidP="009274B9">
      <w:r>
        <w:t xml:space="preserve">Et </w:t>
      </w:r>
      <w:r>
        <w:rPr>
          <w:spacing w:val="-1"/>
        </w:rPr>
        <w:t>hovedprinsipp</w:t>
      </w:r>
      <w:r>
        <w:t xml:space="preserve"> i </w:t>
      </w:r>
      <w:r>
        <w:rPr>
          <w:spacing w:val="-1"/>
        </w:rPr>
        <w:t>vår</w:t>
      </w:r>
      <w:r>
        <w:t xml:space="preserve"> samfunnsstruktur</w:t>
      </w:r>
      <w:r>
        <w:rPr>
          <w:spacing w:val="-1"/>
        </w:rPr>
        <w:t xml:space="preserve"> </w:t>
      </w:r>
      <w:r>
        <w:t xml:space="preserve">innebærer </w:t>
      </w:r>
      <w:r>
        <w:rPr>
          <w:spacing w:val="-1"/>
        </w:rPr>
        <w:t>at</w:t>
      </w:r>
      <w:r>
        <w:t xml:space="preserve"> </w:t>
      </w:r>
      <w:r>
        <w:rPr>
          <w:spacing w:val="-1"/>
        </w:rPr>
        <w:t>grunneiere</w:t>
      </w:r>
      <w:r>
        <w:rPr>
          <w:spacing w:val="-2"/>
        </w:rPr>
        <w:t xml:space="preserve"> </w:t>
      </w:r>
      <w:r>
        <w:t>må tåle</w:t>
      </w:r>
      <w:r>
        <w:rPr>
          <w:spacing w:val="-1"/>
        </w:rPr>
        <w:t xml:space="preserve"> redusert</w:t>
      </w:r>
      <w:r>
        <w:t xml:space="preserve"> handlefrihet</w:t>
      </w:r>
      <w:r>
        <w:rPr>
          <w:spacing w:val="65"/>
        </w:rPr>
        <w:t xml:space="preserve"> </w:t>
      </w:r>
      <w:r>
        <w:t xml:space="preserve">som </w:t>
      </w:r>
      <w:r>
        <w:rPr>
          <w:spacing w:val="-1"/>
        </w:rPr>
        <w:t>følge</w:t>
      </w:r>
      <w:r>
        <w:rPr>
          <w:spacing w:val="1"/>
        </w:rPr>
        <w:t xml:space="preserve"> </w:t>
      </w:r>
      <w:r>
        <w:rPr>
          <w:spacing w:val="-1"/>
        </w:rPr>
        <w:t>av</w:t>
      </w:r>
      <w:r>
        <w:t xml:space="preserve"> </w:t>
      </w:r>
      <w:r>
        <w:rPr>
          <w:spacing w:val="-1"/>
        </w:rPr>
        <w:t>offentlige</w:t>
      </w:r>
      <w:r>
        <w:rPr>
          <w:spacing w:val="1"/>
        </w:rPr>
        <w:t xml:space="preserve"> </w:t>
      </w:r>
      <w:r>
        <w:rPr>
          <w:spacing w:val="-1"/>
        </w:rPr>
        <w:t>restriksjoner.</w:t>
      </w:r>
      <w:r>
        <w:t xml:space="preserve"> Med</w:t>
      </w:r>
      <w:r>
        <w:rPr>
          <w:spacing w:val="-1"/>
        </w:rPr>
        <w:t xml:space="preserve"> rådighetsinnskrenkning</w:t>
      </w:r>
      <w:r>
        <w:t xml:space="preserve"> </w:t>
      </w:r>
      <w:r>
        <w:rPr>
          <w:spacing w:val="-1"/>
        </w:rPr>
        <w:t>forstås</w:t>
      </w:r>
      <w:r>
        <w:rPr>
          <w:spacing w:val="2"/>
        </w:rPr>
        <w:t xml:space="preserve"> </w:t>
      </w:r>
      <w:r>
        <w:rPr>
          <w:spacing w:val="-1"/>
        </w:rPr>
        <w:t>inngrep</w:t>
      </w:r>
      <w:r>
        <w:t xml:space="preserve"> i</w:t>
      </w:r>
      <w:r>
        <w:rPr>
          <w:spacing w:val="101"/>
        </w:rPr>
        <w:t xml:space="preserve"> </w:t>
      </w:r>
      <w:r>
        <w:rPr>
          <w:spacing w:val="-1"/>
        </w:rPr>
        <w:t>eierrådigheten</w:t>
      </w:r>
      <w:r>
        <w:t xml:space="preserve"> </w:t>
      </w:r>
      <w:r>
        <w:rPr>
          <w:spacing w:val="-1"/>
        </w:rPr>
        <w:t>vedtatt</w:t>
      </w:r>
      <w:r>
        <w:t xml:space="preserve"> direkte i lov </w:t>
      </w:r>
      <w:r>
        <w:rPr>
          <w:spacing w:val="-1"/>
        </w:rPr>
        <w:t>eller</w:t>
      </w:r>
      <w:r>
        <w:t xml:space="preserve"> </w:t>
      </w:r>
      <w:r>
        <w:rPr>
          <w:spacing w:val="-1"/>
        </w:rPr>
        <w:t>med</w:t>
      </w:r>
      <w:r>
        <w:t xml:space="preserve"> hjemmel i lov.</w:t>
      </w:r>
    </w:p>
    <w:p w14:paraId="75515653" w14:textId="77777777" w:rsidR="009274B9" w:rsidRDefault="009274B9" w:rsidP="009274B9">
      <w:r>
        <w:rPr>
          <w:spacing w:val="-1"/>
        </w:rPr>
        <w:t>Det</w:t>
      </w:r>
      <w:r>
        <w:t xml:space="preserve"> er</w:t>
      </w:r>
      <w:r>
        <w:rPr>
          <w:spacing w:val="-2"/>
        </w:rPr>
        <w:t xml:space="preserve"> </w:t>
      </w:r>
      <w:r>
        <w:t>sikker</w:t>
      </w:r>
      <w:r>
        <w:rPr>
          <w:spacing w:val="1"/>
        </w:rPr>
        <w:t xml:space="preserve"> </w:t>
      </w:r>
      <w:r>
        <w:rPr>
          <w:spacing w:val="-1"/>
        </w:rPr>
        <w:t>rett</w:t>
      </w:r>
      <w:r>
        <w:t xml:space="preserve"> </w:t>
      </w:r>
      <w:r>
        <w:rPr>
          <w:spacing w:val="-1"/>
        </w:rPr>
        <w:t>at</w:t>
      </w:r>
      <w:r>
        <w:t xml:space="preserve"> </w:t>
      </w:r>
      <w:r>
        <w:rPr>
          <w:spacing w:val="-1"/>
        </w:rPr>
        <w:t>rådighetsinnskrenkninger</w:t>
      </w:r>
      <w:r>
        <w:rPr>
          <w:spacing w:val="-2"/>
        </w:rPr>
        <w:t xml:space="preserve"> </w:t>
      </w:r>
      <w:r>
        <w:t>som</w:t>
      </w:r>
      <w:r>
        <w:rPr>
          <w:spacing w:val="2"/>
        </w:rPr>
        <w:t xml:space="preserve"> </w:t>
      </w:r>
      <w:r>
        <w:rPr>
          <w:spacing w:val="-1"/>
        </w:rPr>
        <w:t>hovedregel</w:t>
      </w:r>
      <w:r>
        <w:t xml:space="preserve"> kan </w:t>
      </w:r>
      <w:r>
        <w:rPr>
          <w:spacing w:val="-1"/>
        </w:rPr>
        <w:t>påføres</w:t>
      </w:r>
      <w:r>
        <w:rPr>
          <w:spacing w:val="2"/>
        </w:rPr>
        <w:t xml:space="preserve"> </w:t>
      </w:r>
      <w:r>
        <w:t>erstatningsfritt.</w:t>
      </w:r>
      <w:r>
        <w:rPr>
          <w:spacing w:val="75"/>
        </w:rPr>
        <w:t xml:space="preserve"> </w:t>
      </w:r>
      <w:r>
        <w:rPr>
          <w:spacing w:val="-1"/>
        </w:rPr>
        <w:t>Høyesterett</w:t>
      </w:r>
      <w:r>
        <w:t xml:space="preserve"> sier</w:t>
      </w:r>
      <w:r>
        <w:rPr>
          <w:spacing w:val="-1"/>
        </w:rPr>
        <w:t xml:space="preserve"> </w:t>
      </w:r>
      <w:r>
        <w:t xml:space="preserve">i </w:t>
      </w:r>
      <w:hyperlink r:id="rId253" w:history="1">
        <w:r w:rsidRPr="009D5955">
          <w:rPr>
            <w:rStyle w:val="Hyperkobling"/>
          </w:rPr>
          <w:t>Strandlovdommen Rt.1970</w:t>
        </w:r>
      </w:hyperlink>
      <w:r>
        <w:t xml:space="preserve"> s. 67</w:t>
      </w:r>
      <w:r>
        <w:rPr>
          <w:spacing w:val="-3"/>
        </w:rPr>
        <w:t xml:space="preserve"> </w:t>
      </w:r>
      <w:r>
        <w:rPr>
          <w:spacing w:val="-1"/>
        </w:rPr>
        <w:t>at</w:t>
      </w:r>
      <w:r>
        <w:t xml:space="preserve"> </w:t>
      </w:r>
      <w:r>
        <w:rPr>
          <w:spacing w:val="-1"/>
        </w:rPr>
        <w:t>lovgivningens</w:t>
      </w:r>
      <w:r>
        <w:t xml:space="preserve"> regulering</w:t>
      </w:r>
      <w:r>
        <w:rPr>
          <w:spacing w:val="-2"/>
        </w:rPr>
        <w:t xml:space="preserve"> </w:t>
      </w:r>
      <w:r>
        <w:rPr>
          <w:spacing w:val="-1"/>
        </w:rPr>
        <w:t>av</w:t>
      </w:r>
      <w:r>
        <w:rPr>
          <w:spacing w:val="39"/>
        </w:rPr>
        <w:t xml:space="preserve"> </w:t>
      </w:r>
      <w:r>
        <w:rPr>
          <w:spacing w:val="-1"/>
        </w:rPr>
        <w:t>eierrådigheten</w:t>
      </w:r>
      <w:r>
        <w:t xml:space="preserve"> </w:t>
      </w:r>
      <w:r>
        <w:rPr>
          <w:spacing w:val="-1"/>
        </w:rPr>
        <w:t>normalt</w:t>
      </w:r>
      <w:r>
        <w:t xml:space="preserve"> ikke</w:t>
      </w:r>
      <w:r>
        <w:rPr>
          <w:spacing w:val="-1"/>
        </w:rPr>
        <w:t xml:space="preserve"> pålegger</w:t>
      </w:r>
      <w:r>
        <w:t xml:space="preserve"> </w:t>
      </w:r>
      <w:r>
        <w:rPr>
          <w:spacing w:val="-1"/>
        </w:rPr>
        <w:t>det</w:t>
      </w:r>
      <w:r>
        <w:t xml:space="preserve"> offentlige </w:t>
      </w:r>
      <w:r>
        <w:rPr>
          <w:spacing w:val="-1"/>
        </w:rPr>
        <w:t>erstatningsplikt</w:t>
      </w:r>
      <w:r>
        <w:t xml:space="preserve"> og</w:t>
      </w:r>
      <w:r>
        <w:rPr>
          <w:spacing w:val="-2"/>
        </w:rPr>
        <w:t xml:space="preserve"> </w:t>
      </w:r>
      <w:r>
        <w:rPr>
          <w:spacing w:val="-1"/>
        </w:rPr>
        <w:t>at</w:t>
      </w:r>
      <w:r>
        <w:t xml:space="preserve"> det </w:t>
      </w:r>
      <w:r>
        <w:rPr>
          <w:spacing w:val="-1"/>
        </w:rPr>
        <w:t xml:space="preserve">bare </w:t>
      </w:r>
      <w:r>
        <w:t>i særskilte</w:t>
      </w:r>
      <w:r>
        <w:rPr>
          <w:spacing w:val="85"/>
        </w:rPr>
        <w:t xml:space="preserve"> </w:t>
      </w:r>
      <w:r>
        <w:rPr>
          <w:spacing w:val="-1"/>
        </w:rPr>
        <w:t>unntakstilfelle kan</w:t>
      </w:r>
      <w:r>
        <w:t xml:space="preserve"> bli tale</w:t>
      </w:r>
      <w:r>
        <w:rPr>
          <w:spacing w:val="-1"/>
        </w:rPr>
        <w:t xml:space="preserve"> </w:t>
      </w:r>
      <w:r>
        <w:t>om erstatning</w:t>
      </w:r>
      <w:r>
        <w:rPr>
          <w:spacing w:val="-3"/>
        </w:rPr>
        <w:t xml:space="preserve"> </w:t>
      </w:r>
      <w:r>
        <w:rPr>
          <w:spacing w:val="-1"/>
        </w:rPr>
        <w:t xml:space="preserve">for </w:t>
      </w:r>
      <w:r>
        <w:t>slike</w:t>
      </w:r>
      <w:r>
        <w:rPr>
          <w:spacing w:val="1"/>
        </w:rPr>
        <w:t xml:space="preserve"> </w:t>
      </w:r>
      <w:r>
        <w:rPr>
          <w:spacing w:val="-1"/>
        </w:rPr>
        <w:t>inngrep.</w:t>
      </w:r>
    </w:p>
    <w:p w14:paraId="6FAD6BE3" w14:textId="77777777" w:rsidR="005E53EA" w:rsidRDefault="00521829" w:rsidP="000105D9">
      <w:pPr>
        <w:pStyle w:val="Undertittel"/>
      </w:pPr>
      <w:r>
        <w:rPr>
          <w:spacing w:val="-1"/>
        </w:rPr>
        <w:t>Plan</w:t>
      </w:r>
      <w:r w:rsidR="007C165C">
        <w:rPr>
          <w:spacing w:val="-1"/>
        </w:rPr>
        <w:t>-</w:t>
      </w:r>
      <w:r>
        <w:rPr>
          <w:spacing w:val="1"/>
        </w:rPr>
        <w:t xml:space="preserve"> </w:t>
      </w:r>
      <w:r>
        <w:t>og bygningslovens</w:t>
      </w:r>
      <w:r>
        <w:rPr>
          <w:spacing w:val="-2"/>
        </w:rPr>
        <w:t xml:space="preserve"> </w:t>
      </w:r>
      <w:r>
        <w:rPr>
          <w:spacing w:val="-1"/>
        </w:rPr>
        <w:t>erstatningsbestemmelser</w:t>
      </w:r>
    </w:p>
    <w:p w14:paraId="6B10D80D" w14:textId="77777777" w:rsidR="005E53EA" w:rsidRDefault="00521829" w:rsidP="00E23F94">
      <w:r>
        <w:rPr>
          <w:spacing w:val="-1"/>
        </w:rPr>
        <w:t>Arealplaner</w:t>
      </w:r>
      <w:r>
        <w:t xml:space="preserve"> </w:t>
      </w:r>
      <w:r>
        <w:rPr>
          <w:spacing w:val="-1"/>
        </w:rPr>
        <w:t>utarbeidet</w:t>
      </w:r>
      <w:r>
        <w:t xml:space="preserve"> </w:t>
      </w:r>
      <w:r>
        <w:rPr>
          <w:spacing w:val="-1"/>
        </w:rPr>
        <w:t>av</w:t>
      </w:r>
      <w:r>
        <w:rPr>
          <w:spacing w:val="2"/>
        </w:rPr>
        <w:t xml:space="preserve"> </w:t>
      </w:r>
      <w:r>
        <w:rPr>
          <w:spacing w:val="-1"/>
        </w:rPr>
        <w:t>kommunen,</w:t>
      </w:r>
      <w:r>
        <w:t xml:space="preserve"> </w:t>
      </w:r>
      <w:r>
        <w:rPr>
          <w:spacing w:val="-1"/>
        </w:rPr>
        <w:t>nærmere</w:t>
      </w:r>
      <w:r>
        <w:rPr>
          <w:spacing w:val="-2"/>
        </w:rPr>
        <w:t xml:space="preserve"> </w:t>
      </w:r>
      <w:r>
        <w:t xml:space="preserve">bestemt </w:t>
      </w:r>
      <w:r>
        <w:rPr>
          <w:spacing w:val="-1"/>
        </w:rPr>
        <w:t>arealdelen</w:t>
      </w:r>
      <w:r>
        <w:rPr>
          <w:spacing w:val="2"/>
        </w:rPr>
        <w:t xml:space="preserve"> </w:t>
      </w:r>
      <w:r>
        <w:rPr>
          <w:spacing w:val="-1"/>
        </w:rPr>
        <w:t>av</w:t>
      </w:r>
      <w:r>
        <w:t xml:space="preserve"> kommuneplan og</w:t>
      </w:r>
      <w:r>
        <w:rPr>
          <w:spacing w:val="83"/>
        </w:rPr>
        <w:t xml:space="preserve"> </w:t>
      </w:r>
      <w:r>
        <w:rPr>
          <w:spacing w:val="-1"/>
        </w:rPr>
        <w:t>reguleringsplaner,</w:t>
      </w:r>
      <w:r>
        <w:t xml:space="preserve"> </w:t>
      </w:r>
      <w:r>
        <w:rPr>
          <w:spacing w:val="-1"/>
        </w:rPr>
        <w:t>kan</w:t>
      </w:r>
      <w:r>
        <w:t xml:space="preserve"> innebære</w:t>
      </w:r>
      <w:r>
        <w:rPr>
          <w:spacing w:val="-1"/>
        </w:rPr>
        <w:t xml:space="preserve"> </w:t>
      </w:r>
      <w:r>
        <w:t>kraftige</w:t>
      </w:r>
      <w:r>
        <w:rPr>
          <w:spacing w:val="-1"/>
        </w:rPr>
        <w:t xml:space="preserve"> rådighetsinnskrenkninger</w:t>
      </w:r>
      <w:r>
        <w:rPr>
          <w:spacing w:val="-2"/>
        </w:rPr>
        <w:t xml:space="preserve"> </w:t>
      </w:r>
      <w:r>
        <w:t>for</w:t>
      </w:r>
      <w:r>
        <w:rPr>
          <w:spacing w:val="1"/>
        </w:rPr>
        <w:t xml:space="preserve"> </w:t>
      </w:r>
      <w:r>
        <w:rPr>
          <w:spacing w:val="-1"/>
        </w:rPr>
        <w:t>grunneierne.</w:t>
      </w:r>
    </w:p>
    <w:p w14:paraId="003D5CD8" w14:textId="77777777" w:rsidR="005E53EA" w:rsidRDefault="00521829" w:rsidP="00E23F94">
      <w:r>
        <w:rPr>
          <w:spacing w:val="-1"/>
        </w:rPr>
        <w:t>Hovedregelen</w:t>
      </w:r>
      <w:r>
        <w:t xml:space="preserve"> om erstatning</w:t>
      </w:r>
      <w:r>
        <w:rPr>
          <w:spacing w:val="-2"/>
        </w:rPr>
        <w:t xml:space="preserve"> </w:t>
      </w:r>
      <w:r>
        <w:rPr>
          <w:spacing w:val="-1"/>
        </w:rPr>
        <w:t>er</w:t>
      </w:r>
      <w:r>
        <w:rPr>
          <w:spacing w:val="1"/>
        </w:rPr>
        <w:t xml:space="preserve"> </w:t>
      </w:r>
      <w:r>
        <w:rPr>
          <w:spacing w:val="-1"/>
        </w:rPr>
        <w:t>allikevel</w:t>
      </w:r>
      <w:r>
        <w:t xml:space="preserve"> den </w:t>
      </w:r>
      <w:r>
        <w:rPr>
          <w:spacing w:val="-1"/>
        </w:rPr>
        <w:t>samme:</w:t>
      </w:r>
      <w:r>
        <w:t xml:space="preserve"> </w:t>
      </w:r>
      <w:r>
        <w:rPr>
          <w:spacing w:val="-1"/>
        </w:rPr>
        <w:t>Grunneierne har</w:t>
      </w:r>
      <w:r>
        <w:t xml:space="preserve"> ikke</w:t>
      </w:r>
      <w:r>
        <w:rPr>
          <w:spacing w:val="-1"/>
        </w:rPr>
        <w:t xml:space="preserve"> krav</w:t>
      </w:r>
      <w:r>
        <w:t xml:space="preserve"> på</w:t>
      </w:r>
      <w:r>
        <w:rPr>
          <w:spacing w:val="1"/>
        </w:rPr>
        <w:t xml:space="preserve"> </w:t>
      </w:r>
      <w:r>
        <w:rPr>
          <w:spacing w:val="-1"/>
        </w:rPr>
        <w:t>erstatning.</w:t>
      </w:r>
    </w:p>
    <w:p w14:paraId="374DCF0B" w14:textId="77777777" w:rsidR="009274B9" w:rsidRDefault="009274B9" w:rsidP="009274B9">
      <w:r>
        <w:t>Alle må</w:t>
      </w:r>
      <w:r>
        <w:rPr>
          <w:spacing w:val="-1"/>
        </w:rPr>
        <w:t xml:space="preserve"> </w:t>
      </w:r>
      <w:r>
        <w:t xml:space="preserve">i </w:t>
      </w:r>
      <w:r>
        <w:rPr>
          <w:spacing w:val="-1"/>
        </w:rPr>
        <w:t>utgangspunktet</w:t>
      </w:r>
      <w:r>
        <w:rPr>
          <w:spacing w:val="2"/>
        </w:rPr>
        <w:t xml:space="preserve"> </w:t>
      </w:r>
      <w:r>
        <w:t>tåle</w:t>
      </w:r>
      <w:r>
        <w:rPr>
          <w:spacing w:val="-1"/>
        </w:rPr>
        <w:t xml:space="preserve"> at</w:t>
      </w:r>
      <w:r>
        <w:t xml:space="preserve"> kommunen bestemmer</w:t>
      </w:r>
      <w:r>
        <w:rPr>
          <w:spacing w:val="-2"/>
        </w:rPr>
        <w:t xml:space="preserve"> </w:t>
      </w:r>
      <w:r>
        <w:t xml:space="preserve">om et </w:t>
      </w:r>
      <w:r>
        <w:rPr>
          <w:spacing w:val="-1"/>
        </w:rPr>
        <w:t xml:space="preserve">område </w:t>
      </w:r>
      <w:r>
        <w:t>skal</w:t>
      </w:r>
      <w:r>
        <w:rPr>
          <w:spacing w:val="1"/>
        </w:rPr>
        <w:t xml:space="preserve"> </w:t>
      </w:r>
      <w:r>
        <w:rPr>
          <w:spacing w:val="-1"/>
        </w:rPr>
        <w:t>bygges</w:t>
      </w:r>
      <w:r>
        <w:t xml:space="preserve"> ut </w:t>
      </w:r>
      <w:r>
        <w:rPr>
          <w:spacing w:val="1"/>
        </w:rPr>
        <w:t>og</w:t>
      </w:r>
      <w:r>
        <w:rPr>
          <w:spacing w:val="-3"/>
        </w:rPr>
        <w:t xml:space="preserve"> </w:t>
      </w:r>
      <w:r>
        <w:t>i</w:t>
      </w:r>
      <w:r>
        <w:rPr>
          <w:spacing w:val="33"/>
        </w:rPr>
        <w:t xml:space="preserve"> </w:t>
      </w:r>
      <w:r>
        <w:rPr>
          <w:spacing w:val="-1"/>
        </w:rPr>
        <w:t>tilfelle hvordan</w:t>
      </w:r>
      <w:r>
        <w:t xml:space="preserve"> </w:t>
      </w:r>
      <w:r>
        <w:rPr>
          <w:spacing w:val="1"/>
        </w:rPr>
        <w:t>og</w:t>
      </w:r>
      <w:r>
        <w:rPr>
          <w:spacing w:val="-3"/>
        </w:rPr>
        <w:t xml:space="preserve"> </w:t>
      </w:r>
      <w:r>
        <w:t xml:space="preserve">til hvilke </w:t>
      </w:r>
      <w:r>
        <w:rPr>
          <w:spacing w:val="-1"/>
        </w:rPr>
        <w:t>formål.</w:t>
      </w:r>
      <w:r>
        <w:t xml:space="preserve"> Slik vil </w:t>
      </w:r>
      <w:r>
        <w:rPr>
          <w:spacing w:val="-1"/>
        </w:rPr>
        <w:t>det</w:t>
      </w:r>
      <w:r>
        <w:t xml:space="preserve"> være</w:t>
      </w:r>
      <w:r>
        <w:rPr>
          <w:spacing w:val="-2"/>
        </w:rPr>
        <w:t xml:space="preserve"> </w:t>
      </w:r>
      <w:r>
        <w:rPr>
          <w:spacing w:val="-1"/>
        </w:rPr>
        <w:t>når</w:t>
      </w:r>
      <w:r>
        <w:t xml:space="preserve"> </w:t>
      </w:r>
      <w:r>
        <w:rPr>
          <w:spacing w:val="-1"/>
        </w:rPr>
        <w:t>reguleringsplanen</w:t>
      </w:r>
      <w:r>
        <w:t xml:space="preserve"> </w:t>
      </w:r>
      <w:r>
        <w:rPr>
          <w:spacing w:val="-1"/>
        </w:rPr>
        <w:t>fastslår</w:t>
      </w:r>
      <w:r>
        <w:rPr>
          <w:spacing w:val="-2"/>
        </w:rPr>
        <w:t xml:space="preserve"> </w:t>
      </w:r>
      <w:r>
        <w:t>hvilke</w:t>
      </w:r>
      <w:r>
        <w:rPr>
          <w:spacing w:val="79"/>
        </w:rPr>
        <w:t xml:space="preserve"> </w:t>
      </w:r>
      <w:r>
        <w:rPr>
          <w:spacing w:val="-1"/>
        </w:rPr>
        <w:t>områder</w:t>
      </w:r>
      <w:r>
        <w:t xml:space="preserve"> som </w:t>
      </w:r>
      <w:r>
        <w:rPr>
          <w:spacing w:val="-1"/>
        </w:rPr>
        <w:t>skal</w:t>
      </w:r>
      <w:r>
        <w:t xml:space="preserve"> utbygges, og</w:t>
      </w:r>
      <w:r>
        <w:rPr>
          <w:spacing w:val="-3"/>
        </w:rPr>
        <w:t xml:space="preserve"> </w:t>
      </w:r>
      <w:r>
        <w:t>hvilke</w:t>
      </w:r>
      <w:r>
        <w:rPr>
          <w:spacing w:val="-1"/>
        </w:rPr>
        <w:t xml:space="preserve"> områder</w:t>
      </w:r>
      <w:r>
        <w:t xml:space="preserve"> som </w:t>
      </w:r>
      <w:r>
        <w:rPr>
          <w:spacing w:val="-1"/>
        </w:rPr>
        <w:t>generelt</w:t>
      </w:r>
      <w:r>
        <w:t xml:space="preserve"> skal </w:t>
      </w:r>
      <w:r>
        <w:rPr>
          <w:spacing w:val="-1"/>
        </w:rPr>
        <w:t>nyttes</w:t>
      </w:r>
      <w:r>
        <w:t xml:space="preserve"> til </w:t>
      </w:r>
      <w:r>
        <w:rPr>
          <w:spacing w:val="-1"/>
        </w:rPr>
        <w:t>andre formål</w:t>
      </w:r>
      <w:r>
        <w:t xml:space="preserve"> </w:t>
      </w:r>
      <w:r>
        <w:rPr>
          <w:spacing w:val="1"/>
        </w:rPr>
        <w:t>og</w:t>
      </w:r>
      <w:r>
        <w:rPr>
          <w:spacing w:val="60"/>
        </w:rPr>
        <w:t xml:space="preserve"> </w:t>
      </w:r>
      <w:r>
        <w:rPr>
          <w:spacing w:val="-1"/>
        </w:rPr>
        <w:t>dermed</w:t>
      </w:r>
      <w:r>
        <w:t xml:space="preserve"> </w:t>
      </w:r>
      <w:r>
        <w:rPr>
          <w:spacing w:val="-1"/>
        </w:rPr>
        <w:t>bevares</w:t>
      </w:r>
      <w:r>
        <w:t xml:space="preserve"> ubebygd. </w:t>
      </w:r>
      <w:r>
        <w:rPr>
          <w:spacing w:val="-1"/>
        </w:rPr>
        <w:t>Erstatning</w:t>
      </w:r>
      <w:r>
        <w:rPr>
          <w:spacing w:val="-3"/>
        </w:rPr>
        <w:t xml:space="preserve"> </w:t>
      </w:r>
      <w:r>
        <w:rPr>
          <w:spacing w:val="-1"/>
        </w:rPr>
        <w:t>kan</w:t>
      </w:r>
      <w:r>
        <w:t xml:space="preserve"> ikke</w:t>
      </w:r>
      <w:r>
        <w:rPr>
          <w:spacing w:val="-1"/>
        </w:rPr>
        <w:t xml:space="preserve"> kreves</w:t>
      </w:r>
      <w:r>
        <w:t xml:space="preserve"> med den </w:t>
      </w:r>
      <w:r>
        <w:rPr>
          <w:spacing w:val="-1"/>
        </w:rPr>
        <w:t>begrunnelse</w:t>
      </w:r>
      <w:r>
        <w:rPr>
          <w:spacing w:val="1"/>
        </w:rPr>
        <w:t xml:space="preserve"> </w:t>
      </w:r>
      <w:r>
        <w:rPr>
          <w:spacing w:val="-1"/>
        </w:rPr>
        <w:t>at</w:t>
      </w:r>
      <w:r>
        <w:t xml:space="preserve"> </w:t>
      </w:r>
      <w:r>
        <w:rPr>
          <w:spacing w:val="-1"/>
        </w:rPr>
        <w:t xml:space="preserve">områdene </w:t>
      </w:r>
      <w:r>
        <w:t>ville</w:t>
      </w:r>
      <w:r>
        <w:rPr>
          <w:spacing w:val="91"/>
        </w:rPr>
        <w:t xml:space="preserve"> </w:t>
      </w:r>
      <w:r>
        <w:rPr>
          <w:spacing w:val="-1"/>
        </w:rPr>
        <w:t>hatt</w:t>
      </w:r>
      <w:r>
        <w:t xml:space="preserve"> </w:t>
      </w:r>
      <w:r>
        <w:rPr>
          <w:spacing w:val="-1"/>
        </w:rPr>
        <w:t>større verdi</w:t>
      </w:r>
      <w:r>
        <w:t xml:space="preserve"> om de</w:t>
      </w:r>
      <w:r>
        <w:rPr>
          <w:spacing w:val="-1"/>
        </w:rPr>
        <w:t xml:space="preserve"> </w:t>
      </w:r>
      <w:r>
        <w:t>kunne</w:t>
      </w:r>
      <w:r>
        <w:rPr>
          <w:spacing w:val="-1"/>
        </w:rPr>
        <w:t xml:space="preserve"> utbygges.</w:t>
      </w:r>
      <w:r>
        <w:t xml:space="preserve"> </w:t>
      </w:r>
      <w:r>
        <w:rPr>
          <w:spacing w:val="-1"/>
        </w:rPr>
        <w:t>Høyesterett</w:t>
      </w:r>
      <w:r>
        <w:t xml:space="preserve"> </w:t>
      </w:r>
      <w:r>
        <w:rPr>
          <w:spacing w:val="-1"/>
        </w:rPr>
        <w:t>formulerer</w:t>
      </w:r>
      <w:r>
        <w:t xml:space="preserve"> </w:t>
      </w:r>
      <w:r>
        <w:rPr>
          <w:spacing w:val="-1"/>
        </w:rPr>
        <w:t>dette klart</w:t>
      </w:r>
      <w:r>
        <w:rPr>
          <w:spacing w:val="2"/>
        </w:rPr>
        <w:t xml:space="preserve"> </w:t>
      </w:r>
      <w:r>
        <w:t xml:space="preserve">i </w:t>
      </w:r>
      <w:r>
        <w:rPr>
          <w:spacing w:val="-1"/>
        </w:rPr>
        <w:t>bl.a.</w:t>
      </w:r>
      <w:r>
        <w:t xml:space="preserve"> Rt. 1997 s.</w:t>
      </w:r>
      <w:r>
        <w:rPr>
          <w:spacing w:val="94"/>
        </w:rPr>
        <w:t xml:space="preserve"> </w:t>
      </w:r>
      <w:r>
        <w:t xml:space="preserve">1471: </w:t>
      </w:r>
      <w:r w:rsidRPr="007C165C">
        <w:rPr>
          <w:spacing w:val="-1"/>
        </w:rPr>
        <w:t>«</w:t>
      </w:r>
      <w:r w:rsidRPr="00EF6ED4">
        <w:rPr>
          <w:rStyle w:val="kursiv"/>
        </w:rPr>
        <w:t xml:space="preserve">Det har i lang tid ikke vært regnet å være i strid med </w:t>
      </w:r>
      <w:hyperlink r:id="rId254" w:history="1">
        <w:r w:rsidRPr="00B22018">
          <w:rPr>
            <w:rStyle w:val="Hyperkobling"/>
          </w:rPr>
          <w:t>grunnlovens</w:t>
        </w:r>
      </w:hyperlink>
      <w:r w:rsidRPr="00EF6ED4">
        <w:rPr>
          <w:rStyle w:val="kursiv"/>
        </w:rPr>
        <w:t xml:space="preserve"> § 105 når det uten erstatning gjennom planvedtak trekkes opp grenser for hvilke områder som tillates bebygget. At man ikke får del i den verdiøkningen som oppstår ved at et område ved reguleringsplan gjøres bebyggelig, er høyst normalt for norske grunneiere. Reguleringssystemet med henvisning til arealanvendelse har som forutsetning at reguleringen normalt kan skje erstatningsfritt i forhold til de grunneiere som berøres.</w:t>
      </w:r>
      <w:r w:rsidRPr="007C165C">
        <w:rPr>
          <w:rStyle w:val="kursiv"/>
        </w:rPr>
        <w:t>»</w:t>
      </w:r>
    </w:p>
    <w:p w14:paraId="4A1E9662" w14:textId="77777777" w:rsidR="005E53EA" w:rsidRDefault="00521829" w:rsidP="00E23F94">
      <w:r>
        <w:rPr>
          <w:spacing w:val="-1"/>
        </w:rPr>
        <w:t>Dersom</w:t>
      </w:r>
      <w:r>
        <w:t xml:space="preserve"> </w:t>
      </w:r>
      <w:r>
        <w:rPr>
          <w:spacing w:val="-1"/>
        </w:rPr>
        <w:t>det</w:t>
      </w:r>
      <w:r>
        <w:t xml:space="preserve"> ved</w:t>
      </w:r>
      <w:r>
        <w:rPr>
          <w:spacing w:val="1"/>
        </w:rPr>
        <w:t xml:space="preserve"> </w:t>
      </w:r>
      <w:r>
        <w:rPr>
          <w:spacing w:val="-1"/>
        </w:rPr>
        <w:t>regulering</w:t>
      </w:r>
      <w:r>
        <w:rPr>
          <w:spacing w:val="-3"/>
        </w:rPr>
        <w:t xml:space="preserve"> </w:t>
      </w:r>
      <w:r>
        <w:rPr>
          <w:spacing w:val="-1"/>
        </w:rPr>
        <w:t>skjer</w:t>
      </w:r>
      <w:r>
        <w:rPr>
          <w:spacing w:val="1"/>
        </w:rPr>
        <w:t xml:space="preserve"> </w:t>
      </w:r>
      <w:r>
        <w:rPr>
          <w:spacing w:val="-1"/>
        </w:rPr>
        <w:t>en</w:t>
      </w:r>
      <w:r>
        <w:t xml:space="preserve"> endring</w:t>
      </w:r>
      <w:r>
        <w:rPr>
          <w:spacing w:val="-1"/>
        </w:rPr>
        <w:t xml:space="preserve"> av</w:t>
      </w:r>
      <w:r>
        <w:t xml:space="preserve"> </w:t>
      </w:r>
      <w:r>
        <w:rPr>
          <w:spacing w:val="-1"/>
        </w:rPr>
        <w:t>byggeformål,</w:t>
      </w:r>
      <w:r>
        <w:t xml:space="preserve"> tekniske</w:t>
      </w:r>
      <w:r>
        <w:rPr>
          <w:spacing w:val="-1"/>
        </w:rPr>
        <w:t xml:space="preserve"> </w:t>
      </w:r>
      <w:r>
        <w:t>løsninger og</w:t>
      </w:r>
      <w:r>
        <w:rPr>
          <w:spacing w:val="61"/>
        </w:rPr>
        <w:t xml:space="preserve"> </w:t>
      </w:r>
      <w:r>
        <w:rPr>
          <w:spacing w:val="-1"/>
        </w:rPr>
        <w:t>utnyttelsesgrad,</w:t>
      </w:r>
      <w:r>
        <w:t xml:space="preserve"> </w:t>
      </w:r>
      <w:r>
        <w:rPr>
          <w:spacing w:val="1"/>
        </w:rPr>
        <w:t xml:space="preserve">må </w:t>
      </w:r>
      <w:r>
        <w:rPr>
          <w:spacing w:val="-1"/>
        </w:rPr>
        <w:t>grunneier</w:t>
      </w:r>
      <w:r>
        <w:rPr>
          <w:spacing w:val="-2"/>
        </w:rPr>
        <w:t xml:space="preserve"> </w:t>
      </w:r>
      <w:r>
        <w:rPr>
          <w:spacing w:val="-1"/>
        </w:rPr>
        <w:t xml:space="preserve">akseptere </w:t>
      </w:r>
      <w:r>
        <w:t>dette</w:t>
      </w:r>
      <w:r>
        <w:rPr>
          <w:spacing w:val="-1"/>
        </w:rPr>
        <w:t xml:space="preserve"> </w:t>
      </w:r>
      <w:r>
        <w:t>uten</w:t>
      </w:r>
      <w:r>
        <w:rPr>
          <w:spacing w:val="1"/>
        </w:rPr>
        <w:t xml:space="preserve"> </w:t>
      </w:r>
      <w:r>
        <w:t xml:space="preserve">økonomisk </w:t>
      </w:r>
      <w:r>
        <w:rPr>
          <w:spacing w:val="-1"/>
        </w:rPr>
        <w:t>kompensasjon.</w:t>
      </w:r>
    </w:p>
    <w:p w14:paraId="127C0C64" w14:textId="77777777" w:rsidR="005E53EA" w:rsidRDefault="00521829" w:rsidP="00E23F94">
      <w:r>
        <w:rPr>
          <w:spacing w:val="-1"/>
        </w:rPr>
        <w:lastRenderedPageBreak/>
        <w:t xml:space="preserve">Grunneiere </w:t>
      </w:r>
      <w:r>
        <w:t>vil på</w:t>
      </w:r>
      <w:r>
        <w:rPr>
          <w:spacing w:val="-1"/>
        </w:rPr>
        <w:t xml:space="preserve"> den</w:t>
      </w:r>
      <w:r>
        <w:rPr>
          <w:spacing w:val="2"/>
        </w:rPr>
        <w:t xml:space="preserve"> </w:t>
      </w:r>
      <w:r>
        <w:t>annen side</w:t>
      </w:r>
      <w:r>
        <w:rPr>
          <w:spacing w:val="-1"/>
        </w:rPr>
        <w:t xml:space="preserve"> </w:t>
      </w:r>
      <w:r>
        <w:t>være</w:t>
      </w:r>
      <w:r>
        <w:rPr>
          <w:spacing w:val="-1"/>
        </w:rPr>
        <w:t xml:space="preserve"> </w:t>
      </w:r>
      <w:r>
        <w:t>på</w:t>
      </w:r>
      <w:r>
        <w:rPr>
          <w:spacing w:val="-1"/>
        </w:rPr>
        <w:t xml:space="preserve"> </w:t>
      </w:r>
      <w:r>
        <w:t xml:space="preserve">sikret rett til </w:t>
      </w:r>
      <w:r>
        <w:rPr>
          <w:spacing w:val="-1"/>
        </w:rPr>
        <w:t>erstatning</w:t>
      </w:r>
      <w:r>
        <w:rPr>
          <w:spacing w:val="-3"/>
        </w:rPr>
        <w:t xml:space="preserve"> </w:t>
      </w:r>
      <w:r>
        <w:rPr>
          <w:spacing w:val="-1"/>
        </w:rPr>
        <w:t>eller</w:t>
      </w:r>
      <w:r>
        <w:t xml:space="preserve"> innløsning</w:t>
      </w:r>
      <w:r>
        <w:rPr>
          <w:spacing w:val="-2"/>
        </w:rPr>
        <w:t xml:space="preserve"> </w:t>
      </w:r>
      <w:r>
        <w:rPr>
          <w:spacing w:val="-1"/>
        </w:rPr>
        <w:t>dersom</w:t>
      </w:r>
      <w:r>
        <w:rPr>
          <w:spacing w:val="57"/>
        </w:rPr>
        <w:t xml:space="preserve"> </w:t>
      </w:r>
      <w:r>
        <w:rPr>
          <w:spacing w:val="-1"/>
        </w:rPr>
        <w:t xml:space="preserve">vilkårene </w:t>
      </w:r>
      <w:r>
        <w:t xml:space="preserve">i </w:t>
      </w:r>
      <w:r w:rsidR="009A0788">
        <w:t xml:space="preserve">plan- og bygningsloven </w:t>
      </w:r>
      <w:r>
        <w:t xml:space="preserve">§ </w:t>
      </w:r>
      <w:r>
        <w:rPr>
          <w:spacing w:val="-1"/>
        </w:rPr>
        <w:t>15-1</w:t>
      </w:r>
      <w:r>
        <w:t xml:space="preserve"> som</w:t>
      </w:r>
      <w:r>
        <w:rPr>
          <w:spacing w:val="2"/>
        </w:rPr>
        <w:t xml:space="preserve"> </w:t>
      </w:r>
      <w:r>
        <w:rPr>
          <w:spacing w:val="-1"/>
        </w:rPr>
        <w:t>gjelder</w:t>
      </w:r>
      <w:r>
        <w:rPr>
          <w:spacing w:val="-2"/>
        </w:rPr>
        <w:t xml:space="preserve"> </w:t>
      </w:r>
      <w:r>
        <w:rPr>
          <w:spacing w:val="-1"/>
        </w:rPr>
        <w:t>arealdelen</w:t>
      </w:r>
      <w:r>
        <w:t xml:space="preserve"> i </w:t>
      </w:r>
      <w:r>
        <w:rPr>
          <w:spacing w:val="-1"/>
        </w:rPr>
        <w:t>kommuneplanen,</w:t>
      </w:r>
      <w:r>
        <w:t xml:space="preserve"> </w:t>
      </w:r>
      <w:r>
        <w:rPr>
          <w:spacing w:val="1"/>
        </w:rPr>
        <w:t>og</w:t>
      </w:r>
      <w:r>
        <w:rPr>
          <w:spacing w:val="-3"/>
        </w:rPr>
        <w:t xml:space="preserve"> </w:t>
      </w:r>
      <w:r>
        <w:t>§ 15-2 som</w:t>
      </w:r>
      <w:r>
        <w:rPr>
          <w:spacing w:val="2"/>
        </w:rPr>
        <w:t xml:space="preserve"> </w:t>
      </w:r>
      <w:r>
        <w:rPr>
          <w:spacing w:val="-1"/>
        </w:rPr>
        <w:t>gjelder</w:t>
      </w:r>
      <w:r>
        <w:rPr>
          <w:spacing w:val="81"/>
        </w:rPr>
        <w:t xml:space="preserve"> </w:t>
      </w:r>
      <w:r>
        <w:rPr>
          <w:spacing w:val="-1"/>
        </w:rPr>
        <w:t>reguleringsplaner</w:t>
      </w:r>
      <w:r>
        <w:t xml:space="preserve"> </w:t>
      </w:r>
      <w:r>
        <w:rPr>
          <w:spacing w:val="-1"/>
        </w:rPr>
        <w:t>er</w:t>
      </w:r>
      <w:r>
        <w:t xml:space="preserve"> til stede. </w:t>
      </w:r>
      <w:r>
        <w:rPr>
          <w:spacing w:val="-1"/>
        </w:rPr>
        <w:t>Spørsmålet</w:t>
      </w:r>
      <w:r>
        <w:t xml:space="preserve"> om </w:t>
      </w:r>
      <w:r>
        <w:rPr>
          <w:spacing w:val="-1"/>
        </w:rPr>
        <w:t>erstatning</w:t>
      </w:r>
      <w:r>
        <w:rPr>
          <w:spacing w:val="-3"/>
        </w:rPr>
        <w:t xml:space="preserve"> </w:t>
      </w:r>
      <w:r>
        <w:rPr>
          <w:spacing w:val="-1"/>
        </w:rPr>
        <w:t xml:space="preserve">for </w:t>
      </w:r>
      <w:r>
        <w:t xml:space="preserve">tap ved </w:t>
      </w:r>
      <w:r>
        <w:rPr>
          <w:spacing w:val="-1"/>
        </w:rPr>
        <w:t>reguleringsplan</w:t>
      </w:r>
      <w:r>
        <w:t xml:space="preserve"> er </w:t>
      </w:r>
      <w:r>
        <w:rPr>
          <w:spacing w:val="-1"/>
        </w:rPr>
        <w:t>regulert</w:t>
      </w:r>
      <w:r w:rsidR="009A0788">
        <w:rPr>
          <w:spacing w:val="101"/>
        </w:rPr>
        <w:t xml:space="preserve"> </w:t>
      </w:r>
      <w:r>
        <w:t xml:space="preserve">i § </w:t>
      </w:r>
      <w:r>
        <w:rPr>
          <w:spacing w:val="-1"/>
        </w:rPr>
        <w:t>15-3.</w:t>
      </w:r>
    </w:p>
    <w:p w14:paraId="3BF40330" w14:textId="77777777" w:rsidR="005E53EA" w:rsidRDefault="00521829" w:rsidP="000105D9">
      <w:pPr>
        <w:pStyle w:val="Undertittel"/>
      </w:pPr>
      <w:r>
        <w:rPr>
          <w:spacing w:val="-1"/>
        </w:rPr>
        <w:t xml:space="preserve">Nærmere </w:t>
      </w:r>
      <w:r>
        <w:rPr>
          <w:spacing w:val="1"/>
        </w:rPr>
        <w:t>om</w:t>
      </w:r>
      <w:r>
        <w:rPr>
          <w:spacing w:val="-1"/>
        </w:rPr>
        <w:t xml:space="preserve"> </w:t>
      </w:r>
      <w:r>
        <w:t>de</w:t>
      </w:r>
      <w:r>
        <w:rPr>
          <w:spacing w:val="-1"/>
        </w:rPr>
        <w:t xml:space="preserve"> enkelte</w:t>
      </w:r>
      <w:r>
        <w:t xml:space="preserve"> </w:t>
      </w:r>
      <w:r>
        <w:rPr>
          <w:spacing w:val="-1"/>
        </w:rPr>
        <w:t>bestemmelser:</w:t>
      </w:r>
    </w:p>
    <w:p w14:paraId="1B2B1E62" w14:textId="77777777" w:rsidR="005E53EA" w:rsidRDefault="00521829" w:rsidP="00556339">
      <w:pPr>
        <w:pStyle w:val="UnOverskrift2"/>
      </w:pPr>
      <w:bookmarkStart w:id="113" w:name="_Toc35934134"/>
      <w:r w:rsidRPr="007F140C">
        <w:rPr>
          <w:rStyle w:val="regular"/>
        </w:rPr>
        <w:t xml:space="preserve">§ 15–1 </w:t>
      </w:r>
      <w:r>
        <w:rPr>
          <w:spacing w:val="-1"/>
        </w:rPr>
        <w:t>Grunneierens</w:t>
      </w:r>
      <w:r>
        <w:t xml:space="preserve"> rett til å </w:t>
      </w:r>
      <w:r>
        <w:rPr>
          <w:spacing w:val="-1"/>
        </w:rPr>
        <w:t xml:space="preserve">kreve </w:t>
      </w:r>
      <w:r>
        <w:t xml:space="preserve">innløsning </w:t>
      </w:r>
      <w:r>
        <w:rPr>
          <w:spacing w:val="-2"/>
        </w:rPr>
        <w:t>ved</w:t>
      </w:r>
      <w:r>
        <w:t xml:space="preserve"> kommuneplanens </w:t>
      </w:r>
      <w:r>
        <w:rPr>
          <w:spacing w:val="-1"/>
        </w:rPr>
        <w:t>arealdel</w:t>
      </w:r>
      <w:bookmarkEnd w:id="113"/>
    </w:p>
    <w:p w14:paraId="60395630" w14:textId="77777777" w:rsidR="005E53EA" w:rsidRPr="00D30DAB" w:rsidRDefault="00521829" w:rsidP="0025512D">
      <w:pPr>
        <w:rPr>
          <w:rStyle w:val="kursiv"/>
        </w:rPr>
      </w:pPr>
      <w:r w:rsidRPr="00D30DAB">
        <w:rPr>
          <w:rStyle w:val="kursiv"/>
        </w:rPr>
        <w:t>Blir ubebygd eiendom eller større del av slik eiendom i kommuneplanens arealdel angitt som areal til offentlige trafikkområder, offentlige friområder, fellesområder, fornyelsesområder eller til statens, fylkets og kommunens bygninger og grav- og urnelunder, og eiendommen innen fire år ikke blir regulert eller angitt til annet formål i arealdelen, kan grunneieren eller festeren kreve erstatning etter skjønn, eller at ekspropriasjon straks blir foretatt, hvis</w:t>
      </w:r>
      <w:r w:rsidR="007F140C" w:rsidRPr="00D30DAB">
        <w:rPr>
          <w:rStyle w:val="kursiv"/>
        </w:rPr>
        <w:t xml:space="preserve"> </w:t>
      </w:r>
      <w:r w:rsidRPr="00D30DAB">
        <w:rPr>
          <w:rStyle w:val="kursiv"/>
        </w:rPr>
        <w:t>båndleggingen medfører at eiendommen ikke lenger kan nyttes på regningssvarende måte. Er grunnen bebygd, har eieren eller festeren samme krav når bebyggelsen er fjernet.</w:t>
      </w:r>
    </w:p>
    <w:p w14:paraId="12AC5F4F" w14:textId="77777777" w:rsidR="005E53EA" w:rsidRDefault="00521829" w:rsidP="000105D9">
      <w:pPr>
        <w:pStyle w:val="Undertittel"/>
      </w:pPr>
      <w:r>
        <w:rPr>
          <w:spacing w:val="-1"/>
        </w:rPr>
        <w:t>Grunneiers</w:t>
      </w:r>
      <w:r>
        <w:t xml:space="preserve"> rett til å </w:t>
      </w:r>
      <w:r>
        <w:rPr>
          <w:spacing w:val="-1"/>
        </w:rPr>
        <w:t>kreve</w:t>
      </w:r>
      <w:r>
        <w:rPr>
          <w:spacing w:val="3"/>
        </w:rPr>
        <w:t xml:space="preserve"> </w:t>
      </w:r>
      <w:r>
        <w:t xml:space="preserve">innløsning </w:t>
      </w:r>
      <w:r>
        <w:rPr>
          <w:spacing w:val="-1"/>
        </w:rPr>
        <w:t>ved</w:t>
      </w:r>
      <w:r>
        <w:rPr>
          <w:spacing w:val="-2"/>
        </w:rPr>
        <w:t xml:space="preserve"> </w:t>
      </w:r>
      <w:r>
        <w:rPr>
          <w:spacing w:val="-1"/>
        </w:rPr>
        <w:t>kommuneplanens</w:t>
      </w:r>
      <w:r>
        <w:t xml:space="preserve"> </w:t>
      </w:r>
      <w:r>
        <w:rPr>
          <w:spacing w:val="-1"/>
        </w:rPr>
        <w:t>arealdel</w:t>
      </w:r>
    </w:p>
    <w:p w14:paraId="79D11471" w14:textId="77777777" w:rsidR="005E53EA" w:rsidRDefault="00521829" w:rsidP="00E23F94">
      <w:r>
        <w:rPr>
          <w:spacing w:val="-1"/>
        </w:rPr>
        <w:t>Innholdet</w:t>
      </w:r>
      <w:r>
        <w:t xml:space="preserve"> i bestemmelsen </w:t>
      </w:r>
      <w:r>
        <w:rPr>
          <w:spacing w:val="-1"/>
        </w:rPr>
        <w:t>er</w:t>
      </w:r>
      <w:r>
        <w:t xml:space="preserve"> </w:t>
      </w:r>
      <w:r>
        <w:rPr>
          <w:spacing w:val="-1"/>
        </w:rPr>
        <w:t>en</w:t>
      </w:r>
      <w:r>
        <w:t xml:space="preserve"> videreføring</w:t>
      </w:r>
      <w:r>
        <w:rPr>
          <w:spacing w:val="-1"/>
        </w:rPr>
        <w:t xml:space="preserve"> av</w:t>
      </w:r>
      <w:r>
        <w:t xml:space="preserve"> bestemmelsen i §</w:t>
      </w:r>
      <w:r>
        <w:rPr>
          <w:spacing w:val="3"/>
        </w:rPr>
        <w:t xml:space="preserve"> </w:t>
      </w:r>
      <w:r>
        <w:t xml:space="preserve">21 i </w:t>
      </w:r>
      <w:r w:rsidR="009A0788">
        <w:t xml:space="preserve">plan- og bygningsloven av </w:t>
      </w:r>
      <w:r w:rsidR="00380871">
        <w:t xml:space="preserve">1985 </w:t>
      </w:r>
      <w:r>
        <w:t>om innløsning</w:t>
      </w:r>
      <w:r>
        <w:rPr>
          <w:spacing w:val="21"/>
        </w:rPr>
        <w:t xml:space="preserve"> </w:t>
      </w:r>
      <w:r>
        <w:t>på</w:t>
      </w:r>
      <w:r>
        <w:rPr>
          <w:spacing w:val="-1"/>
        </w:rPr>
        <w:t xml:space="preserve"> </w:t>
      </w:r>
      <w:r>
        <w:t>grunnlag</w:t>
      </w:r>
      <w:r>
        <w:rPr>
          <w:spacing w:val="-3"/>
        </w:rPr>
        <w:t xml:space="preserve"> </w:t>
      </w:r>
      <w:r>
        <w:rPr>
          <w:spacing w:val="-1"/>
        </w:rPr>
        <w:t>av</w:t>
      </w:r>
      <w:r>
        <w:t xml:space="preserve"> </w:t>
      </w:r>
      <w:r>
        <w:rPr>
          <w:spacing w:val="-1"/>
        </w:rPr>
        <w:t>kommuneplanenes</w:t>
      </w:r>
      <w:r>
        <w:t xml:space="preserve"> </w:t>
      </w:r>
      <w:r>
        <w:rPr>
          <w:spacing w:val="-1"/>
        </w:rPr>
        <w:t>arealdel.</w:t>
      </w:r>
      <w:r>
        <w:t xml:space="preserve"> </w:t>
      </w:r>
      <w:r>
        <w:rPr>
          <w:spacing w:val="-1"/>
        </w:rPr>
        <w:t>Det</w:t>
      </w:r>
      <w:r>
        <w:t xml:space="preserve"> er </w:t>
      </w:r>
      <w:r>
        <w:rPr>
          <w:spacing w:val="-1"/>
        </w:rPr>
        <w:t>gjort</w:t>
      </w:r>
      <w:r>
        <w:t xml:space="preserve"> visse </w:t>
      </w:r>
      <w:r>
        <w:rPr>
          <w:spacing w:val="-1"/>
        </w:rPr>
        <w:t xml:space="preserve">tekniske </w:t>
      </w:r>
      <w:r>
        <w:t>tilpasninger slik at</w:t>
      </w:r>
      <w:r>
        <w:rPr>
          <w:spacing w:val="69"/>
        </w:rPr>
        <w:t xml:space="preserve"> </w:t>
      </w:r>
      <w:r>
        <w:rPr>
          <w:spacing w:val="-1"/>
        </w:rPr>
        <w:t>arealformålene,</w:t>
      </w:r>
      <w:r>
        <w:t xml:space="preserve"> med </w:t>
      </w:r>
      <w:r>
        <w:rPr>
          <w:spacing w:val="-1"/>
        </w:rPr>
        <w:t>bestemmelser,</w:t>
      </w:r>
      <w:r>
        <w:t xml:space="preserve"> som </w:t>
      </w:r>
      <w:r>
        <w:rPr>
          <w:spacing w:val="-1"/>
        </w:rPr>
        <w:t>kan</w:t>
      </w:r>
      <w:r>
        <w:rPr>
          <w:spacing w:val="2"/>
        </w:rPr>
        <w:t xml:space="preserve"> </w:t>
      </w:r>
      <w:r>
        <w:rPr>
          <w:spacing w:val="-2"/>
        </w:rPr>
        <w:t>gi</w:t>
      </w:r>
      <w:r>
        <w:rPr>
          <w:spacing w:val="2"/>
        </w:rPr>
        <w:t xml:space="preserve"> </w:t>
      </w:r>
      <w:r>
        <w:rPr>
          <w:spacing w:val="-1"/>
        </w:rPr>
        <w:t>grunnlag</w:t>
      </w:r>
      <w:r>
        <w:rPr>
          <w:spacing w:val="-3"/>
        </w:rPr>
        <w:t xml:space="preserve"> </w:t>
      </w:r>
      <w:r>
        <w:t>for innløsning</w:t>
      </w:r>
      <w:r>
        <w:rPr>
          <w:spacing w:val="-3"/>
        </w:rPr>
        <w:t xml:space="preserve"> </w:t>
      </w:r>
      <w:r>
        <w:t>nå</w:t>
      </w:r>
      <w:r>
        <w:rPr>
          <w:spacing w:val="1"/>
        </w:rPr>
        <w:t xml:space="preserve"> </w:t>
      </w:r>
      <w:r>
        <w:rPr>
          <w:spacing w:val="-1"/>
        </w:rPr>
        <w:t>er</w:t>
      </w:r>
      <w:r>
        <w:t xml:space="preserve"> </w:t>
      </w:r>
      <w:r>
        <w:rPr>
          <w:spacing w:val="-1"/>
        </w:rPr>
        <w:t>angitt</w:t>
      </w:r>
      <w:r>
        <w:t xml:space="preserve"> </w:t>
      </w:r>
      <w:r>
        <w:rPr>
          <w:spacing w:val="-1"/>
        </w:rPr>
        <w:t>direkte</w:t>
      </w:r>
      <w:r>
        <w:t xml:space="preserve"> i</w:t>
      </w:r>
      <w:r>
        <w:rPr>
          <w:spacing w:val="81"/>
        </w:rPr>
        <w:t xml:space="preserve"> </w:t>
      </w:r>
      <w:r>
        <w:t>loven.</w:t>
      </w:r>
    </w:p>
    <w:p w14:paraId="650A1C79" w14:textId="77777777" w:rsidR="005E53EA" w:rsidRDefault="00521829" w:rsidP="00E23F94">
      <w:pPr>
        <w:rPr>
          <w:spacing w:val="-1"/>
        </w:rPr>
      </w:pPr>
      <w:r>
        <w:rPr>
          <w:spacing w:val="-1"/>
        </w:rPr>
        <w:t>Den</w:t>
      </w:r>
      <w:r>
        <w:t xml:space="preserve"> innebærer </w:t>
      </w:r>
      <w:r>
        <w:rPr>
          <w:spacing w:val="-1"/>
        </w:rPr>
        <w:t>at</w:t>
      </w:r>
      <w:r>
        <w:t xml:space="preserve"> når</w:t>
      </w:r>
      <w:r>
        <w:rPr>
          <w:spacing w:val="-2"/>
        </w:rPr>
        <w:t xml:space="preserve"> </w:t>
      </w:r>
      <w:r>
        <w:t>hele</w:t>
      </w:r>
      <w:r>
        <w:rPr>
          <w:spacing w:val="-1"/>
        </w:rPr>
        <w:t xml:space="preserve"> eller</w:t>
      </w:r>
      <w:r>
        <w:t xml:space="preserve"> </w:t>
      </w:r>
      <w:r>
        <w:rPr>
          <w:spacing w:val="-1"/>
        </w:rPr>
        <w:t>deler</w:t>
      </w:r>
      <w:r>
        <w:t xml:space="preserve"> </w:t>
      </w:r>
      <w:r>
        <w:rPr>
          <w:spacing w:val="-1"/>
        </w:rPr>
        <w:t>av</w:t>
      </w:r>
      <w:r>
        <w:t xml:space="preserve"> ubebygd fast </w:t>
      </w:r>
      <w:r>
        <w:rPr>
          <w:spacing w:val="-1"/>
        </w:rPr>
        <w:t>eiendom</w:t>
      </w:r>
      <w:r>
        <w:t xml:space="preserve"> er</w:t>
      </w:r>
      <w:r>
        <w:rPr>
          <w:spacing w:val="-2"/>
        </w:rPr>
        <w:t xml:space="preserve"> </w:t>
      </w:r>
      <w:r>
        <w:rPr>
          <w:spacing w:val="-1"/>
        </w:rPr>
        <w:t>lagt</w:t>
      </w:r>
      <w:r>
        <w:t xml:space="preserve"> ut til de </w:t>
      </w:r>
      <w:r>
        <w:rPr>
          <w:spacing w:val="-1"/>
        </w:rPr>
        <w:t>formål</w:t>
      </w:r>
      <w:r>
        <w:t xml:space="preserve"> som</w:t>
      </w:r>
      <w:r>
        <w:rPr>
          <w:spacing w:val="45"/>
        </w:rPr>
        <w:t xml:space="preserve"> </w:t>
      </w:r>
      <w:r>
        <w:rPr>
          <w:spacing w:val="-1"/>
        </w:rPr>
        <w:t>angitt</w:t>
      </w:r>
      <w:r>
        <w:t xml:space="preserve"> i </w:t>
      </w:r>
      <w:r w:rsidR="009A0788">
        <w:t xml:space="preserve">plan- og bygningsloven </w:t>
      </w:r>
      <w:r>
        <w:t xml:space="preserve">§ </w:t>
      </w:r>
      <w:r>
        <w:rPr>
          <w:spacing w:val="-1"/>
        </w:rPr>
        <w:t>15-1</w:t>
      </w:r>
      <w:r>
        <w:t xml:space="preserve"> så kan </w:t>
      </w:r>
      <w:r>
        <w:rPr>
          <w:spacing w:val="-1"/>
        </w:rPr>
        <w:t>eieren</w:t>
      </w:r>
      <w:r>
        <w:t xml:space="preserve"> på</w:t>
      </w:r>
      <w:r>
        <w:rPr>
          <w:spacing w:val="-1"/>
        </w:rPr>
        <w:t xml:space="preserve"> </w:t>
      </w:r>
      <w:r>
        <w:t>de</w:t>
      </w:r>
      <w:r>
        <w:rPr>
          <w:spacing w:val="-1"/>
        </w:rPr>
        <w:t xml:space="preserve"> vilkår</w:t>
      </w:r>
      <w:r>
        <w:t xml:space="preserve"> som</w:t>
      </w:r>
      <w:r>
        <w:rPr>
          <w:spacing w:val="2"/>
        </w:rPr>
        <w:t xml:space="preserve"> </w:t>
      </w:r>
      <w:r>
        <w:rPr>
          <w:spacing w:val="-1"/>
        </w:rPr>
        <w:t>er</w:t>
      </w:r>
      <w:r>
        <w:t xml:space="preserve"> satt i </w:t>
      </w:r>
      <w:r>
        <w:rPr>
          <w:spacing w:val="-1"/>
        </w:rPr>
        <w:t>bestemmelsen</w:t>
      </w:r>
      <w:r>
        <w:t xml:space="preserve"> </w:t>
      </w:r>
      <w:r>
        <w:rPr>
          <w:spacing w:val="-1"/>
        </w:rPr>
        <w:t>kreve</w:t>
      </w:r>
      <w:r>
        <w:rPr>
          <w:spacing w:val="1"/>
        </w:rPr>
        <w:t xml:space="preserve"> </w:t>
      </w:r>
      <w:r>
        <w:t>erstatning</w:t>
      </w:r>
      <w:r>
        <w:rPr>
          <w:spacing w:val="-3"/>
        </w:rPr>
        <w:t xml:space="preserve"> </w:t>
      </w:r>
      <w:r>
        <w:rPr>
          <w:spacing w:val="-1"/>
        </w:rPr>
        <w:t>eller</w:t>
      </w:r>
      <w:r>
        <w:rPr>
          <w:spacing w:val="1"/>
        </w:rPr>
        <w:t xml:space="preserve"> </w:t>
      </w:r>
      <w:r>
        <w:rPr>
          <w:spacing w:val="-1"/>
        </w:rPr>
        <w:t>at</w:t>
      </w:r>
      <w:r>
        <w:rPr>
          <w:spacing w:val="69"/>
        </w:rPr>
        <w:t xml:space="preserve"> </w:t>
      </w:r>
      <w:r>
        <w:rPr>
          <w:spacing w:val="-1"/>
        </w:rPr>
        <w:t>det</w:t>
      </w:r>
      <w:r>
        <w:t xml:space="preserve"> </w:t>
      </w:r>
      <w:r>
        <w:rPr>
          <w:spacing w:val="-1"/>
        </w:rPr>
        <w:t>offentlige straks</w:t>
      </w:r>
      <w:r>
        <w:rPr>
          <w:spacing w:val="2"/>
        </w:rPr>
        <w:t xml:space="preserve"> </w:t>
      </w:r>
      <w:r>
        <w:rPr>
          <w:spacing w:val="-1"/>
        </w:rPr>
        <w:t>eksproprierer</w:t>
      </w:r>
      <w:r>
        <w:t xml:space="preserve"> </w:t>
      </w:r>
      <w:r>
        <w:rPr>
          <w:spacing w:val="-1"/>
        </w:rPr>
        <w:t>eiendommen.</w:t>
      </w:r>
      <w:r>
        <w:rPr>
          <w:spacing w:val="1"/>
        </w:rPr>
        <w:t xml:space="preserve"> </w:t>
      </w:r>
      <w:r>
        <w:t xml:space="preserve">Det </w:t>
      </w:r>
      <w:r>
        <w:rPr>
          <w:spacing w:val="-1"/>
        </w:rPr>
        <w:t>første</w:t>
      </w:r>
      <w:r>
        <w:t xml:space="preserve"> </w:t>
      </w:r>
      <w:r>
        <w:rPr>
          <w:spacing w:val="-1"/>
        </w:rPr>
        <w:t>vilkåret</w:t>
      </w:r>
      <w:r>
        <w:t xml:space="preserve"> er</w:t>
      </w:r>
      <w:r>
        <w:rPr>
          <w:spacing w:val="-2"/>
        </w:rPr>
        <w:t xml:space="preserve"> </w:t>
      </w:r>
      <w:r>
        <w:rPr>
          <w:spacing w:val="-1"/>
        </w:rPr>
        <w:t>at</w:t>
      </w:r>
      <w:r>
        <w:rPr>
          <w:spacing w:val="2"/>
        </w:rPr>
        <w:t xml:space="preserve"> </w:t>
      </w:r>
      <w:r>
        <w:rPr>
          <w:spacing w:val="-1"/>
        </w:rPr>
        <w:t>eiendommen</w:t>
      </w:r>
      <w:r>
        <w:t xml:space="preserve"> ikke</w:t>
      </w:r>
      <w:r>
        <w:rPr>
          <w:spacing w:val="113"/>
        </w:rPr>
        <w:t xml:space="preserve"> </w:t>
      </w:r>
      <w:r>
        <w:t xml:space="preserve">innen </w:t>
      </w:r>
      <w:r>
        <w:rPr>
          <w:spacing w:val="-1"/>
        </w:rPr>
        <w:t>fire</w:t>
      </w:r>
      <w:r>
        <w:rPr>
          <w:spacing w:val="-2"/>
        </w:rPr>
        <w:t xml:space="preserve"> </w:t>
      </w:r>
      <w:r>
        <w:t xml:space="preserve">år blir </w:t>
      </w:r>
      <w:r>
        <w:rPr>
          <w:spacing w:val="-1"/>
        </w:rPr>
        <w:t>regulert</w:t>
      </w:r>
      <w:r>
        <w:rPr>
          <w:spacing w:val="1"/>
        </w:rPr>
        <w:t xml:space="preserve"> </w:t>
      </w:r>
      <w:r>
        <w:rPr>
          <w:spacing w:val="-1"/>
        </w:rPr>
        <w:t>eller</w:t>
      </w:r>
      <w:r>
        <w:t xml:space="preserve"> </w:t>
      </w:r>
      <w:r>
        <w:rPr>
          <w:spacing w:val="-1"/>
        </w:rPr>
        <w:t>arealdelen</w:t>
      </w:r>
      <w:r>
        <w:rPr>
          <w:spacing w:val="2"/>
        </w:rPr>
        <w:t xml:space="preserve"> </w:t>
      </w:r>
      <w:r>
        <w:rPr>
          <w:spacing w:val="-1"/>
        </w:rPr>
        <w:t>endret</w:t>
      </w:r>
      <w:r>
        <w:t xml:space="preserve"> slik at </w:t>
      </w:r>
      <w:r>
        <w:rPr>
          <w:spacing w:val="-1"/>
        </w:rPr>
        <w:t>eiendommen</w:t>
      </w:r>
      <w:r>
        <w:t xml:space="preserve"> ikke</w:t>
      </w:r>
      <w:r>
        <w:rPr>
          <w:spacing w:val="-1"/>
        </w:rPr>
        <w:t xml:space="preserve"> lenger</w:t>
      </w:r>
      <w:r>
        <w:t xml:space="preserve"> </w:t>
      </w:r>
      <w:r>
        <w:rPr>
          <w:spacing w:val="-1"/>
        </w:rPr>
        <w:t>er</w:t>
      </w:r>
      <w:r>
        <w:t xml:space="preserve"> </w:t>
      </w:r>
      <w:r>
        <w:rPr>
          <w:spacing w:val="-1"/>
        </w:rPr>
        <w:t>lagt</w:t>
      </w:r>
      <w:r>
        <w:t xml:space="preserve"> ut til et</w:t>
      </w:r>
      <w:r>
        <w:rPr>
          <w:spacing w:val="79"/>
        </w:rPr>
        <w:t xml:space="preserve"> </w:t>
      </w:r>
      <w:r>
        <w:rPr>
          <w:spacing w:val="-1"/>
        </w:rPr>
        <w:t>formål</w:t>
      </w:r>
      <w:r>
        <w:t xml:space="preserve"> som </w:t>
      </w:r>
      <w:r>
        <w:rPr>
          <w:spacing w:val="-1"/>
        </w:rPr>
        <w:t>gir</w:t>
      </w:r>
      <w:r>
        <w:rPr>
          <w:spacing w:val="1"/>
        </w:rPr>
        <w:t xml:space="preserve"> </w:t>
      </w:r>
      <w:r>
        <w:rPr>
          <w:spacing w:val="-1"/>
        </w:rPr>
        <w:t>rett</w:t>
      </w:r>
      <w:r>
        <w:rPr>
          <w:spacing w:val="1"/>
        </w:rPr>
        <w:t xml:space="preserve"> </w:t>
      </w:r>
      <w:r>
        <w:t xml:space="preserve">til </w:t>
      </w:r>
      <w:r>
        <w:rPr>
          <w:spacing w:val="-1"/>
        </w:rPr>
        <w:t>innløsning/erstatning.</w:t>
      </w:r>
      <w:r>
        <w:t xml:space="preserve"> </w:t>
      </w:r>
      <w:r>
        <w:rPr>
          <w:spacing w:val="-1"/>
        </w:rPr>
        <w:t>Det</w:t>
      </w:r>
      <w:r>
        <w:t xml:space="preserve"> andre</w:t>
      </w:r>
      <w:r>
        <w:rPr>
          <w:spacing w:val="-2"/>
        </w:rPr>
        <w:t xml:space="preserve"> </w:t>
      </w:r>
      <w:r>
        <w:rPr>
          <w:spacing w:val="-1"/>
        </w:rPr>
        <w:t>vilkåret</w:t>
      </w:r>
      <w:r>
        <w:rPr>
          <w:spacing w:val="2"/>
        </w:rPr>
        <w:t xml:space="preserve"> </w:t>
      </w:r>
      <w:r>
        <w:rPr>
          <w:spacing w:val="-1"/>
        </w:rPr>
        <w:t>er</w:t>
      </w:r>
      <w:r>
        <w:t xml:space="preserve"> </w:t>
      </w:r>
      <w:r>
        <w:rPr>
          <w:spacing w:val="-1"/>
        </w:rPr>
        <w:t>at</w:t>
      </w:r>
      <w:r>
        <w:t xml:space="preserve"> eiendommen ikke </w:t>
      </w:r>
      <w:r>
        <w:rPr>
          <w:spacing w:val="-1"/>
        </w:rPr>
        <w:t>lenger</w:t>
      </w:r>
      <w:r>
        <w:rPr>
          <w:spacing w:val="75"/>
        </w:rPr>
        <w:t xml:space="preserve"> </w:t>
      </w:r>
      <w:r>
        <w:rPr>
          <w:spacing w:val="-1"/>
        </w:rPr>
        <w:t>kan</w:t>
      </w:r>
      <w:r>
        <w:t xml:space="preserve"> </w:t>
      </w:r>
      <w:r>
        <w:rPr>
          <w:spacing w:val="-1"/>
        </w:rPr>
        <w:t>nyttes</w:t>
      </w:r>
      <w:r>
        <w:t xml:space="preserve"> </w:t>
      </w:r>
      <w:r>
        <w:rPr>
          <w:spacing w:val="1"/>
        </w:rPr>
        <w:t>på</w:t>
      </w:r>
      <w:r>
        <w:rPr>
          <w:spacing w:val="-1"/>
        </w:rPr>
        <w:t xml:space="preserve"> regningsvarende måte.</w:t>
      </w:r>
      <w:r>
        <w:rPr>
          <w:spacing w:val="2"/>
        </w:rPr>
        <w:t xml:space="preserve"> </w:t>
      </w:r>
      <w:r>
        <w:t>Er</w:t>
      </w:r>
      <w:r>
        <w:rPr>
          <w:spacing w:val="1"/>
        </w:rPr>
        <w:t xml:space="preserve"> </w:t>
      </w:r>
      <w:r>
        <w:rPr>
          <w:spacing w:val="-1"/>
        </w:rPr>
        <w:t>grunnen</w:t>
      </w:r>
      <w:r>
        <w:t xml:space="preserve"> </w:t>
      </w:r>
      <w:r>
        <w:rPr>
          <w:spacing w:val="-1"/>
        </w:rPr>
        <w:t>bebygd</w:t>
      </w:r>
      <w:r>
        <w:t xml:space="preserve"> kan krav ikke </w:t>
      </w:r>
      <w:r>
        <w:rPr>
          <w:spacing w:val="-1"/>
        </w:rPr>
        <w:t>fremmes</w:t>
      </w:r>
      <w:r>
        <w:t xml:space="preserve"> før</w:t>
      </w:r>
      <w:r>
        <w:rPr>
          <w:spacing w:val="67"/>
        </w:rPr>
        <w:t xml:space="preserve"> </w:t>
      </w:r>
      <w:r>
        <w:rPr>
          <w:rFonts w:cs="Times New Roman"/>
          <w:spacing w:val="-1"/>
        </w:rPr>
        <w:t>bebyggelsen</w:t>
      </w:r>
      <w:r>
        <w:rPr>
          <w:rFonts w:cs="Times New Roman"/>
        </w:rPr>
        <w:t xml:space="preserve"> er </w:t>
      </w:r>
      <w:r>
        <w:rPr>
          <w:rFonts w:cs="Times New Roman"/>
          <w:spacing w:val="-1"/>
        </w:rPr>
        <w:t>fjernet.</w:t>
      </w:r>
      <w:r>
        <w:rPr>
          <w:rFonts w:cs="Times New Roman"/>
        </w:rPr>
        <w:t xml:space="preserve"> </w:t>
      </w:r>
      <w:r>
        <w:rPr>
          <w:rFonts w:cs="Times New Roman"/>
          <w:spacing w:val="1"/>
        </w:rPr>
        <w:t>Om</w:t>
      </w:r>
      <w:r>
        <w:rPr>
          <w:rFonts w:cs="Times New Roman"/>
        </w:rPr>
        <w:t xml:space="preserve"> </w:t>
      </w:r>
      <w:r>
        <w:rPr>
          <w:rFonts w:cs="Times New Roman"/>
          <w:spacing w:val="-1"/>
        </w:rPr>
        <w:t>begrepet</w:t>
      </w:r>
      <w:r>
        <w:rPr>
          <w:rFonts w:cs="Times New Roman"/>
        </w:rPr>
        <w:t xml:space="preserve"> </w:t>
      </w:r>
      <w:r>
        <w:rPr>
          <w:rFonts w:cs="Times New Roman"/>
          <w:spacing w:val="-1"/>
        </w:rPr>
        <w:t xml:space="preserve">”nytte </w:t>
      </w:r>
      <w:r>
        <w:rPr>
          <w:rFonts w:cs="Times New Roman"/>
          <w:spacing w:val="1"/>
        </w:rPr>
        <w:t>på</w:t>
      </w:r>
      <w:r>
        <w:rPr>
          <w:rFonts w:cs="Times New Roman"/>
          <w:spacing w:val="-1"/>
        </w:rPr>
        <w:t xml:space="preserve"> regningsvarende </w:t>
      </w:r>
      <w:r>
        <w:rPr>
          <w:rFonts w:cs="Times New Roman"/>
        </w:rPr>
        <w:t>måte”</w:t>
      </w:r>
      <w:r>
        <w:rPr>
          <w:rFonts w:cs="Times New Roman"/>
          <w:spacing w:val="-1"/>
        </w:rPr>
        <w:t xml:space="preserve"> </w:t>
      </w:r>
      <w:r>
        <w:rPr>
          <w:rFonts w:cs="Times New Roman"/>
        </w:rPr>
        <w:t>vises</w:t>
      </w:r>
      <w:r>
        <w:rPr>
          <w:rFonts w:cs="Times New Roman"/>
          <w:spacing w:val="2"/>
        </w:rPr>
        <w:t xml:space="preserve"> </w:t>
      </w:r>
      <w:r>
        <w:rPr>
          <w:rFonts w:cs="Times New Roman"/>
        </w:rPr>
        <w:t>til omtale</w:t>
      </w:r>
      <w:r>
        <w:rPr>
          <w:rFonts w:cs="Times New Roman"/>
          <w:spacing w:val="74"/>
        </w:rPr>
        <w:t xml:space="preserve"> </w:t>
      </w:r>
      <w:r>
        <w:rPr>
          <w:spacing w:val="-1"/>
        </w:rPr>
        <w:t>nedenfor.</w:t>
      </w:r>
    </w:p>
    <w:p w14:paraId="4FF33DAD" w14:textId="77777777" w:rsidR="00E706C5" w:rsidRDefault="00E706C5" w:rsidP="00E23F94"/>
    <w:p w14:paraId="4191E905" w14:textId="77777777" w:rsidR="005E53EA" w:rsidRDefault="00521829" w:rsidP="00556339">
      <w:pPr>
        <w:pStyle w:val="UnOverskrift2"/>
      </w:pPr>
      <w:bookmarkStart w:id="114" w:name="_Toc35934135"/>
      <w:r w:rsidRPr="0025512D">
        <w:rPr>
          <w:rStyle w:val="regular"/>
        </w:rPr>
        <w:lastRenderedPageBreak/>
        <w:t xml:space="preserve">§ 15–2 </w:t>
      </w:r>
      <w:r>
        <w:t xml:space="preserve">Grunneierens rett til å kreve innløsning </w:t>
      </w:r>
      <w:r>
        <w:rPr>
          <w:spacing w:val="-2"/>
        </w:rPr>
        <w:t>ved</w:t>
      </w:r>
      <w:r>
        <w:t xml:space="preserve"> reguleringsplan</w:t>
      </w:r>
      <w:bookmarkEnd w:id="114"/>
    </w:p>
    <w:p w14:paraId="15A5301F" w14:textId="77777777" w:rsidR="005E53EA" w:rsidRPr="0025512D" w:rsidRDefault="00521829" w:rsidP="0025512D">
      <w:pPr>
        <w:rPr>
          <w:rStyle w:val="kursiv"/>
        </w:rPr>
      </w:pPr>
      <w:r w:rsidRPr="0025512D">
        <w:rPr>
          <w:rStyle w:val="kursiv"/>
        </w:rPr>
        <w:t>Medfører en reguleringsplan at kommunen, eller annet rettssubjekt med samtykke av kommunen, etter § 16-2 har rett til å ekspropriere en ubebygd eiendom i dens helhet, kan grunneieren eller festeren kreve at ekspropriasjon straks blir foretatt når vedtaket gjelder grunn som i planen er angitt til offentlige trafikkområder, offentlige friområder, fellesområder, fornyelsesområder samt til statens, fylkets og kommunens bygninger og grav- og urnelunder.</w:t>
      </w:r>
    </w:p>
    <w:p w14:paraId="7D33DDCA" w14:textId="77777777" w:rsidR="005E53EA" w:rsidRPr="0025512D" w:rsidRDefault="00521829" w:rsidP="0025512D">
      <w:pPr>
        <w:rPr>
          <w:rStyle w:val="kursiv"/>
        </w:rPr>
      </w:pPr>
      <w:r w:rsidRPr="0025512D">
        <w:rPr>
          <w:rStyle w:val="kursiv"/>
        </w:rPr>
        <w:t>Det samme gjelder når retten til ekspropriasjon omfatter ubebygd del av en eiendom, dersom ekspropriasjonen vil føre til at eiendommen ikke lenger kan ansees skikket til å nyttes på en, etter hele eiendommens størrelse, beliggenhet eller etter øvrige forhold regningssvarende måte.</w:t>
      </w:r>
    </w:p>
    <w:p w14:paraId="49D087FE" w14:textId="77777777" w:rsidR="005E53EA" w:rsidRPr="0025512D" w:rsidRDefault="00521829" w:rsidP="0025512D">
      <w:pPr>
        <w:rPr>
          <w:rStyle w:val="kursiv"/>
        </w:rPr>
      </w:pPr>
      <w:r w:rsidRPr="0025512D">
        <w:rPr>
          <w:rStyle w:val="kursiv"/>
        </w:rPr>
        <w:t xml:space="preserve">Krav etter første ledd må være satt fram senest tre år etter at reguleringsplanen er kunngjort etter § 12–12 fjerde og femte ledd, eller vedtak er gjort kjent etter § 12–12 </w:t>
      </w:r>
      <w:r w:rsidR="007C165C">
        <w:rPr>
          <w:rStyle w:val="kursiv"/>
        </w:rPr>
        <w:t>fjerde</w:t>
      </w:r>
      <w:r w:rsidR="007C165C" w:rsidRPr="0025512D">
        <w:rPr>
          <w:rStyle w:val="kursiv"/>
        </w:rPr>
        <w:t xml:space="preserve"> </w:t>
      </w:r>
      <w:r w:rsidRPr="0025512D">
        <w:rPr>
          <w:rStyle w:val="kursiv"/>
        </w:rPr>
        <w:t>ledd</w:t>
      </w:r>
      <w:r w:rsidR="007C165C">
        <w:rPr>
          <w:rStyle w:val="kursiv"/>
        </w:rPr>
        <w:t xml:space="preserve">, eller </w:t>
      </w:r>
      <w:r w:rsidR="007C165C" w:rsidRPr="007C165C">
        <w:rPr>
          <w:i/>
        </w:rPr>
        <w:t>vedtak er kunngjort etter § 12-12 femte ledd</w:t>
      </w:r>
      <w:r w:rsidRPr="0025512D">
        <w:rPr>
          <w:rStyle w:val="kursiv"/>
        </w:rPr>
        <w:t>. Er grunnen bebygd, har eieren eller festeren det samme krav når bebyggelsen er fjernet. Kravet må i så fall være satt fram senest tre år etter dette tidspunkt.</w:t>
      </w:r>
    </w:p>
    <w:p w14:paraId="5FFDED9E" w14:textId="77777777" w:rsidR="005E53EA" w:rsidRDefault="00521829" w:rsidP="000105D9">
      <w:pPr>
        <w:pStyle w:val="Undertittel"/>
      </w:pPr>
      <w:r>
        <w:rPr>
          <w:spacing w:val="-1"/>
        </w:rPr>
        <w:t>Grunneiers</w:t>
      </w:r>
      <w:r>
        <w:t xml:space="preserve"> rett til å </w:t>
      </w:r>
      <w:r>
        <w:rPr>
          <w:spacing w:val="-1"/>
        </w:rPr>
        <w:t>kreve</w:t>
      </w:r>
      <w:r>
        <w:rPr>
          <w:spacing w:val="3"/>
        </w:rPr>
        <w:t xml:space="preserve"> </w:t>
      </w:r>
      <w:r>
        <w:t>innløsning av</w:t>
      </w:r>
      <w:r>
        <w:rPr>
          <w:spacing w:val="-3"/>
        </w:rPr>
        <w:t xml:space="preserve"> </w:t>
      </w:r>
      <w:r>
        <w:rPr>
          <w:spacing w:val="-1"/>
        </w:rPr>
        <w:t>ubebygd</w:t>
      </w:r>
      <w:r>
        <w:t xml:space="preserve"> eiendom</w:t>
      </w:r>
      <w:r>
        <w:rPr>
          <w:spacing w:val="-4"/>
        </w:rPr>
        <w:t xml:space="preserve"> </w:t>
      </w:r>
      <w:r>
        <w:rPr>
          <w:spacing w:val="-1"/>
        </w:rPr>
        <w:t>ved</w:t>
      </w:r>
      <w:r>
        <w:t xml:space="preserve"> </w:t>
      </w:r>
      <w:r>
        <w:rPr>
          <w:spacing w:val="-1"/>
        </w:rPr>
        <w:t>reguleringsplan</w:t>
      </w:r>
    </w:p>
    <w:p w14:paraId="2B91B824" w14:textId="77777777" w:rsidR="005E53EA" w:rsidRDefault="00521829" w:rsidP="00E23F94">
      <w:r>
        <w:rPr>
          <w:spacing w:val="-1"/>
        </w:rPr>
        <w:t>Innholdet</w:t>
      </w:r>
      <w:r>
        <w:t xml:space="preserve"> i bestemmelsen </w:t>
      </w:r>
      <w:r>
        <w:rPr>
          <w:spacing w:val="-1"/>
        </w:rPr>
        <w:t>er</w:t>
      </w:r>
      <w:r>
        <w:t xml:space="preserve"> </w:t>
      </w:r>
      <w:r>
        <w:rPr>
          <w:spacing w:val="-1"/>
        </w:rPr>
        <w:t>en</w:t>
      </w:r>
      <w:r>
        <w:t xml:space="preserve"> videreføring</w:t>
      </w:r>
      <w:r>
        <w:rPr>
          <w:spacing w:val="-3"/>
        </w:rPr>
        <w:t xml:space="preserve"> </w:t>
      </w:r>
      <w:r>
        <w:t xml:space="preserve">bestemmelsen i § 42 i </w:t>
      </w:r>
      <w:r w:rsidR="009A0788">
        <w:rPr>
          <w:spacing w:val="2"/>
        </w:rPr>
        <w:t xml:space="preserve">plan- og bygningsloven av </w:t>
      </w:r>
      <w:r w:rsidR="00380871">
        <w:t xml:space="preserve">1985 </w:t>
      </w:r>
      <w:r>
        <w:t>om innløsning</w:t>
      </w:r>
      <w:r>
        <w:rPr>
          <w:spacing w:val="-2"/>
        </w:rPr>
        <w:t xml:space="preserve"> </w:t>
      </w:r>
      <w:r>
        <w:t>på</w:t>
      </w:r>
      <w:r>
        <w:rPr>
          <w:spacing w:val="29"/>
        </w:rPr>
        <w:t xml:space="preserve"> </w:t>
      </w:r>
      <w:r>
        <w:rPr>
          <w:spacing w:val="-1"/>
        </w:rPr>
        <w:t>grunnlag av</w:t>
      </w:r>
      <w:r>
        <w:t xml:space="preserve"> </w:t>
      </w:r>
      <w:r>
        <w:rPr>
          <w:spacing w:val="-1"/>
        </w:rPr>
        <w:t>reguleringsplan.</w:t>
      </w:r>
      <w:r>
        <w:t xml:space="preserve"> </w:t>
      </w:r>
      <w:r>
        <w:rPr>
          <w:spacing w:val="-1"/>
        </w:rPr>
        <w:t>Det</w:t>
      </w:r>
      <w:r>
        <w:t xml:space="preserve"> er </w:t>
      </w:r>
      <w:r>
        <w:rPr>
          <w:spacing w:val="-1"/>
        </w:rPr>
        <w:t>gjort</w:t>
      </w:r>
      <w:r>
        <w:t xml:space="preserve"> visse tekniske </w:t>
      </w:r>
      <w:r>
        <w:rPr>
          <w:spacing w:val="-1"/>
        </w:rPr>
        <w:t>tilpasninger</w:t>
      </w:r>
      <w:r>
        <w:t xml:space="preserve"> slik at</w:t>
      </w:r>
      <w:r>
        <w:rPr>
          <w:spacing w:val="2"/>
        </w:rPr>
        <w:t xml:space="preserve"> </w:t>
      </w:r>
      <w:r>
        <w:rPr>
          <w:spacing w:val="-1"/>
        </w:rPr>
        <w:t>arealformålene,</w:t>
      </w:r>
      <w:r>
        <w:rPr>
          <w:spacing w:val="87"/>
        </w:rPr>
        <w:t xml:space="preserve"> </w:t>
      </w:r>
      <w:r>
        <w:t xml:space="preserve">med </w:t>
      </w:r>
      <w:r>
        <w:rPr>
          <w:spacing w:val="-1"/>
        </w:rPr>
        <w:t>bestemmelser,</w:t>
      </w:r>
      <w:r>
        <w:t xml:space="preserve"> som</w:t>
      </w:r>
      <w:r>
        <w:rPr>
          <w:spacing w:val="2"/>
        </w:rPr>
        <w:t xml:space="preserve"> </w:t>
      </w:r>
      <w:r>
        <w:rPr>
          <w:spacing w:val="-1"/>
        </w:rPr>
        <w:t>kan</w:t>
      </w:r>
      <w:r>
        <w:t xml:space="preserve"> </w:t>
      </w:r>
      <w:r>
        <w:rPr>
          <w:spacing w:val="-2"/>
        </w:rPr>
        <w:t>gi</w:t>
      </w:r>
      <w:r>
        <w:rPr>
          <w:spacing w:val="2"/>
        </w:rPr>
        <w:t xml:space="preserve"> </w:t>
      </w:r>
      <w:r>
        <w:rPr>
          <w:spacing w:val="-1"/>
        </w:rPr>
        <w:t>grunnlag</w:t>
      </w:r>
      <w:r>
        <w:rPr>
          <w:spacing w:val="-3"/>
        </w:rPr>
        <w:t xml:space="preserve"> </w:t>
      </w:r>
      <w:r>
        <w:rPr>
          <w:spacing w:val="-1"/>
        </w:rPr>
        <w:t xml:space="preserve">for </w:t>
      </w:r>
      <w:r>
        <w:t>innløsning</w:t>
      </w:r>
      <w:r>
        <w:rPr>
          <w:spacing w:val="-2"/>
        </w:rPr>
        <w:t xml:space="preserve"> </w:t>
      </w:r>
      <w:r>
        <w:t>nå</w:t>
      </w:r>
      <w:r>
        <w:rPr>
          <w:spacing w:val="1"/>
        </w:rPr>
        <w:t xml:space="preserve"> </w:t>
      </w:r>
      <w:r>
        <w:rPr>
          <w:spacing w:val="-1"/>
        </w:rPr>
        <w:t>er</w:t>
      </w:r>
      <w:r>
        <w:t xml:space="preserve"> </w:t>
      </w:r>
      <w:r>
        <w:rPr>
          <w:spacing w:val="-1"/>
        </w:rPr>
        <w:t>angitt</w:t>
      </w:r>
      <w:r>
        <w:t xml:space="preserve"> </w:t>
      </w:r>
      <w:r>
        <w:rPr>
          <w:spacing w:val="-1"/>
        </w:rPr>
        <w:t>direkte</w:t>
      </w:r>
      <w:r>
        <w:rPr>
          <w:spacing w:val="1"/>
        </w:rPr>
        <w:t xml:space="preserve"> </w:t>
      </w:r>
      <w:r>
        <w:t xml:space="preserve">i </w:t>
      </w:r>
      <w:r>
        <w:rPr>
          <w:spacing w:val="-1"/>
        </w:rPr>
        <w:t>lovbestemmelsen.</w:t>
      </w:r>
    </w:p>
    <w:p w14:paraId="10520C95" w14:textId="77777777" w:rsidR="005E53EA" w:rsidRDefault="00521829" w:rsidP="00E23F94">
      <w:r>
        <w:rPr>
          <w:spacing w:val="-1"/>
        </w:rPr>
        <w:t>Innløsningsbestemmelsen</w:t>
      </w:r>
      <w:r>
        <w:t xml:space="preserve"> </w:t>
      </w:r>
      <w:r>
        <w:rPr>
          <w:spacing w:val="-1"/>
        </w:rPr>
        <w:t>er</w:t>
      </w:r>
      <w:r>
        <w:t xml:space="preserve"> ingen </w:t>
      </w:r>
      <w:r>
        <w:rPr>
          <w:spacing w:val="-1"/>
        </w:rPr>
        <w:t>erstatningsbestemmelse,</w:t>
      </w:r>
      <w:r>
        <w:t xml:space="preserve"> </w:t>
      </w:r>
      <w:r>
        <w:rPr>
          <w:spacing w:val="-1"/>
        </w:rPr>
        <w:t>men</w:t>
      </w:r>
      <w:r>
        <w:t xml:space="preserve"> </w:t>
      </w:r>
      <w:r>
        <w:rPr>
          <w:spacing w:val="-1"/>
        </w:rPr>
        <w:t>et</w:t>
      </w:r>
      <w:r>
        <w:t xml:space="preserve"> </w:t>
      </w:r>
      <w:r>
        <w:rPr>
          <w:spacing w:val="-1"/>
        </w:rPr>
        <w:t>unntak</w:t>
      </w:r>
      <w:r>
        <w:rPr>
          <w:spacing w:val="2"/>
        </w:rPr>
        <w:t xml:space="preserve"> </w:t>
      </w:r>
      <w:r>
        <w:rPr>
          <w:spacing w:val="-1"/>
        </w:rPr>
        <w:t>fra hovedregelen</w:t>
      </w:r>
      <w:r>
        <w:t xml:space="preserve"> i</w:t>
      </w:r>
      <w:r w:rsidR="0025512D">
        <w:t xml:space="preserve"> </w:t>
      </w:r>
      <w:r w:rsidR="009A0788">
        <w:t xml:space="preserve">plan- og bygningsloven </w:t>
      </w:r>
      <w:r>
        <w:t xml:space="preserve">§ </w:t>
      </w:r>
      <w:r>
        <w:rPr>
          <w:spacing w:val="-1"/>
        </w:rPr>
        <w:t>16-7</w:t>
      </w:r>
      <w:r>
        <w:t xml:space="preserve"> om at </w:t>
      </w:r>
      <w:r>
        <w:rPr>
          <w:spacing w:val="-1"/>
        </w:rPr>
        <w:t>kommunen</w:t>
      </w:r>
      <w:r>
        <w:t xml:space="preserve"> </w:t>
      </w:r>
      <w:r>
        <w:rPr>
          <w:spacing w:val="-1"/>
        </w:rPr>
        <w:t>bestemmer</w:t>
      </w:r>
      <w:r>
        <w:t xml:space="preserve"> </w:t>
      </w:r>
      <w:r>
        <w:rPr>
          <w:spacing w:val="-1"/>
        </w:rPr>
        <w:t>tidspunktet</w:t>
      </w:r>
      <w:r>
        <w:t xml:space="preserve"> for </w:t>
      </w:r>
      <w:r>
        <w:rPr>
          <w:spacing w:val="-1"/>
        </w:rPr>
        <w:t>ekspropriasjon.</w:t>
      </w:r>
      <w:r>
        <w:t xml:space="preserve"> </w:t>
      </w:r>
      <w:r>
        <w:rPr>
          <w:spacing w:val="-1"/>
        </w:rPr>
        <w:t>Etter</w:t>
      </w:r>
      <w:r>
        <w:t xml:space="preserve"> bestemmelsen </w:t>
      </w:r>
      <w:r>
        <w:rPr>
          <w:spacing w:val="-1"/>
        </w:rPr>
        <w:t>kan</w:t>
      </w:r>
      <w:r>
        <w:rPr>
          <w:spacing w:val="91"/>
        </w:rPr>
        <w:t xml:space="preserve"> </w:t>
      </w:r>
      <w:r>
        <w:rPr>
          <w:spacing w:val="-1"/>
        </w:rPr>
        <w:t>grunneier</w:t>
      </w:r>
      <w:r>
        <w:rPr>
          <w:spacing w:val="-2"/>
        </w:rPr>
        <w:t xml:space="preserve"> </w:t>
      </w:r>
      <w:r>
        <w:t>kreve</w:t>
      </w:r>
      <w:r>
        <w:rPr>
          <w:spacing w:val="1"/>
        </w:rPr>
        <w:t xml:space="preserve"> </w:t>
      </w:r>
      <w:r>
        <w:rPr>
          <w:spacing w:val="-1"/>
        </w:rPr>
        <w:t>at</w:t>
      </w:r>
      <w:r>
        <w:t xml:space="preserve"> eiendommen innløses </w:t>
      </w:r>
      <w:r>
        <w:rPr>
          <w:spacing w:val="-1"/>
        </w:rPr>
        <w:t>straks</w:t>
      </w:r>
      <w:r>
        <w:t xml:space="preserve"> dersom </w:t>
      </w:r>
      <w:r>
        <w:rPr>
          <w:spacing w:val="-1"/>
        </w:rPr>
        <w:t>vilkårene for</w:t>
      </w:r>
      <w:r>
        <w:rPr>
          <w:spacing w:val="1"/>
        </w:rPr>
        <w:t xml:space="preserve"> </w:t>
      </w:r>
      <w:r>
        <w:rPr>
          <w:spacing w:val="-1"/>
        </w:rPr>
        <w:t>ekspropriasjon</w:t>
      </w:r>
      <w:r>
        <w:t xml:space="preserve"> </w:t>
      </w:r>
      <w:r>
        <w:rPr>
          <w:spacing w:val="-1"/>
        </w:rPr>
        <w:t>er</w:t>
      </w:r>
      <w:r>
        <w:rPr>
          <w:spacing w:val="67"/>
        </w:rPr>
        <w:t xml:space="preserve"> </w:t>
      </w:r>
      <w:r>
        <w:rPr>
          <w:spacing w:val="-1"/>
        </w:rPr>
        <w:t>tilstede.</w:t>
      </w:r>
      <w:r>
        <w:t xml:space="preserve"> </w:t>
      </w:r>
      <w:r>
        <w:rPr>
          <w:spacing w:val="-1"/>
        </w:rPr>
        <w:t>Bakgrunnen</w:t>
      </w:r>
      <w:r>
        <w:t xml:space="preserve"> for</w:t>
      </w:r>
      <w:r>
        <w:rPr>
          <w:spacing w:val="1"/>
        </w:rPr>
        <w:t xml:space="preserve"> </w:t>
      </w:r>
      <w:r>
        <w:rPr>
          <w:spacing w:val="-1"/>
        </w:rPr>
        <w:t>regelen</w:t>
      </w:r>
      <w:r>
        <w:rPr>
          <w:spacing w:val="1"/>
        </w:rPr>
        <w:t xml:space="preserve"> </w:t>
      </w:r>
      <w:r>
        <w:rPr>
          <w:spacing w:val="-1"/>
        </w:rPr>
        <w:t>er</w:t>
      </w:r>
      <w:r>
        <w:t xml:space="preserve"> </w:t>
      </w:r>
      <w:r>
        <w:rPr>
          <w:spacing w:val="-1"/>
        </w:rPr>
        <w:t>at</w:t>
      </w:r>
      <w:r>
        <w:rPr>
          <w:spacing w:val="2"/>
        </w:rPr>
        <w:t xml:space="preserve"> </w:t>
      </w:r>
      <w:r>
        <w:rPr>
          <w:spacing w:val="-1"/>
        </w:rPr>
        <w:t>grunneier</w:t>
      </w:r>
      <w:r>
        <w:rPr>
          <w:spacing w:val="-2"/>
        </w:rPr>
        <w:t xml:space="preserve"> </w:t>
      </w:r>
      <w:r>
        <w:t xml:space="preserve">skal kunne </w:t>
      </w:r>
      <w:r>
        <w:rPr>
          <w:spacing w:val="-1"/>
        </w:rPr>
        <w:t xml:space="preserve">forutberegne </w:t>
      </w:r>
      <w:r>
        <w:t>sin</w:t>
      </w:r>
      <w:r>
        <w:rPr>
          <w:spacing w:val="2"/>
        </w:rPr>
        <w:t xml:space="preserve"> </w:t>
      </w:r>
      <w:r>
        <w:rPr>
          <w:spacing w:val="-1"/>
        </w:rPr>
        <w:t>rett</w:t>
      </w:r>
      <w:r w:rsidR="0087370C">
        <w:rPr>
          <w:spacing w:val="-1"/>
        </w:rPr>
        <w:t>s</w:t>
      </w:r>
      <w:r>
        <w:rPr>
          <w:spacing w:val="-1"/>
        </w:rPr>
        <w:t>stilling</w:t>
      </w:r>
      <w:r>
        <w:rPr>
          <w:spacing w:val="-2"/>
        </w:rPr>
        <w:t xml:space="preserve"> </w:t>
      </w:r>
      <w:r>
        <w:t>og</w:t>
      </w:r>
      <w:r>
        <w:rPr>
          <w:spacing w:val="83"/>
        </w:rPr>
        <w:t xml:space="preserve"> </w:t>
      </w:r>
      <w:r>
        <w:rPr>
          <w:spacing w:val="-1"/>
        </w:rPr>
        <w:t>dermed</w:t>
      </w:r>
      <w:r>
        <w:t xml:space="preserve"> slippe å</w:t>
      </w:r>
      <w:r>
        <w:rPr>
          <w:spacing w:val="-2"/>
        </w:rPr>
        <w:t xml:space="preserve"> </w:t>
      </w:r>
      <w:r>
        <w:t xml:space="preserve">vente på </w:t>
      </w:r>
      <w:r>
        <w:rPr>
          <w:spacing w:val="-1"/>
        </w:rPr>
        <w:t>kommunens</w:t>
      </w:r>
      <w:r>
        <w:t xml:space="preserve"> </w:t>
      </w:r>
      <w:r>
        <w:rPr>
          <w:spacing w:val="-1"/>
        </w:rPr>
        <w:t>ekspropriasjonsvedtak.</w:t>
      </w:r>
      <w:r>
        <w:t xml:space="preserve"> </w:t>
      </w:r>
      <w:r>
        <w:rPr>
          <w:spacing w:val="-1"/>
        </w:rPr>
        <w:t>Når</w:t>
      </w:r>
      <w:r>
        <w:t xml:space="preserve"> den </w:t>
      </w:r>
      <w:r>
        <w:rPr>
          <w:spacing w:val="-1"/>
        </w:rPr>
        <w:t>ubebygde</w:t>
      </w:r>
      <w:r>
        <w:rPr>
          <w:spacing w:val="1"/>
        </w:rPr>
        <w:t xml:space="preserve"> </w:t>
      </w:r>
      <w:r>
        <w:rPr>
          <w:spacing w:val="-1"/>
        </w:rPr>
        <w:t>eiendom</w:t>
      </w:r>
      <w:r>
        <w:rPr>
          <w:spacing w:val="91"/>
        </w:rPr>
        <w:t xml:space="preserve"> </w:t>
      </w:r>
      <w:r>
        <w:rPr>
          <w:spacing w:val="-1"/>
        </w:rPr>
        <w:t>legges</w:t>
      </w:r>
      <w:r>
        <w:t xml:space="preserve"> død for</w:t>
      </w:r>
      <w:r>
        <w:rPr>
          <w:spacing w:val="-2"/>
        </w:rPr>
        <w:t xml:space="preserve"> </w:t>
      </w:r>
      <w:r>
        <w:t>videre</w:t>
      </w:r>
      <w:r>
        <w:rPr>
          <w:spacing w:val="-2"/>
        </w:rPr>
        <w:t xml:space="preserve"> </w:t>
      </w:r>
      <w:r>
        <w:rPr>
          <w:spacing w:val="-1"/>
        </w:rPr>
        <w:t xml:space="preserve">utnyttelse </w:t>
      </w:r>
      <w:r>
        <w:t>på</w:t>
      </w:r>
      <w:r>
        <w:rPr>
          <w:spacing w:val="1"/>
        </w:rPr>
        <w:t xml:space="preserve"> </w:t>
      </w:r>
      <w:r>
        <w:rPr>
          <w:spacing w:val="-1"/>
        </w:rPr>
        <w:t>grunneiers</w:t>
      </w:r>
      <w:r>
        <w:t xml:space="preserve"> hånd, bør</w:t>
      </w:r>
      <w:r>
        <w:rPr>
          <w:spacing w:val="-1"/>
        </w:rPr>
        <w:t xml:space="preserve"> han</w:t>
      </w:r>
      <w:r>
        <w:t xml:space="preserve"> kunne</w:t>
      </w:r>
      <w:r>
        <w:rPr>
          <w:spacing w:val="-1"/>
        </w:rPr>
        <w:t xml:space="preserve"> framtvinge</w:t>
      </w:r>
      <w:r>
        <w:rPr>
          <w:spacing w:val="68"/>
        </w:rPr>
        <w:t xml:space="preserve"> </w:t>
      </w:r>
      <w:r>
        <w:rPr>
          <w:spacing w:val="-1"/>
        </w:rPr>
        <w:t>ekspropriasjonen.</w:t>
      </w:r>
    </w:p>
    <w:p w14:paraId="36B958E4" w14:textId="77777777" w:rsidR="005E53EA" w:rsidRDefault="00521829" w:rsidP="00E23F94">
      <w:r>
        <w:rPr>
          <w:spacing w:val="-1"/>
        </w:rPr>
        <w:t>Forlanger</w:t>
      </w:r>
      <w:r>
        <w:rPr>
          <w:spacing w:val="1"/>
        </w:rPr>
        <w:t xml:space="preserve"> </w:t>
      </w:r>
      <w:r>
        <w:rPr>
          <w:spacing w:val="-1"/>
        </w:rPr>
        <w:t>grunneieren</w:t>
      </w:r>
      <w:r>
        <w:t xml:space="preserve"> innløsning,</w:t>
      </w:r>
      <w:r>
        <w:rPr>
          <w:spacing w:val="1"/>
        </w:rPr>
        <w:t xml:space="preserve"> </w:t>
      </w:r>
      <w:r>
        <w:t xml:space="preserve">må </w:t>
      </w:r>
      <w:r>
        <w:rPr>
          <w:spacing w:val="-1"/>
        </w:rPr>
        <w:t>det</w:t>
      </w:r>
      <w:r>
        <w:t xml:space="preserve"> skje</w:t>
      </w:r>
      <w:r>
        <w:rPr>
          <w:spacing w:val="-1"/>
        </w:rPr>
        <w:t xml:space="preserve"> </w:t>
      </w:r>
      <w:r>
        <w:t xml:space="preserve">innen </w:t>
      </w:r>
      <w:r>
        <w:rPr>
          <w:spacing w:val="-1"/>
        </w:rPr>
        <w:t>en</w:t>
      </w:r>
      <w:r>
        <w:t xml:space="preserve"> 3 </w:t>
      </w:r>
      <w:r>
        <w:rPr>
          <w:spacing w:val="-1"/>
        </w:rPr>
        <w:t>årsfrist</w:t>
      </w:r>
      <w:r>
        <w:rPr>
          <w:spacing w:val="2"/>
        </w:rPr>
        <w:t xml:space="preserve"> </w:t>
      </w:r>
      <w:r>
        <w:rPr>
          <w:spacing w:val="-1"/>
        </w:rPr>
        <w:t>etter</w:t>
      </w:r>
      <w:r>
        <w:rPr>
          <w:spacing w:val="1"/>
        </w:rPr>
        <w:t xml:space="preserve"> </w:t>
      </w:r>
      <w:r>
        <w:rPr>
          <w:spacing w:val="-1"/>
        </w:rPr>
        <w:t>at</w:t>
      </w:r>
      <w:r>
        <w:t xml:space="preserve"> </w:t>
      </w:r>
      <w:r>
        <w:rPr>
          <w:spacing w:val="-1"/>
        </w:rPr>
        <w:t>reguleringsplan</w:t>
      </w:r>
      <w:r>
        <w:rPr>
          <w:spacing w:val="1"/>
        </w:rPr>
        <w:t xml:space="preserve"> </w:t>
      </w:r>
      <w:r>
        <w:rPr>
          <w:spacing w:val="-1"/>
        </w:rPr>
        <w:t>eller</w:t>
      </w:r>
      <w:r>
        <w:rPr>
          <w:spacing w:val="71"/>
        </w:rPr>
        <w:t xml:space="preserve"> </w:t>
      </w:r>
      <w:r>
        <w:rPr>
          <w:spacing w:val="-1"/>
        </w:rPr>
        <w:t>bebyggelsesplan</w:t>
      </w:r>
      <w:r>
        <w:t xml:space="preserve"> er </w:t>
      </w:r>
      <w:r>
        <w:rPr>
          <w:spacing w:val="-1"/>
        </w:rPr>
        <w:t>kunngjort,</w:t>
      </w:r>
      <w:r>
        <w:t xml:space="preserve"> </w:t>
      </w:r>
      <w:r>
        <w:rPr>
          <w:spacing w:val="1"/>
        </w:rPr>
        <w:t>og</w:t>
      </w:r>
      <w:r>
        <w:rPr>
          <w:spacing w:val="-3"/>
        </w:rPr>
        <w:t xml:space="preserve"> </w:t>
      </w:r>
      <w:r>
        <w:rPr>
          <w:spacing w:val="-1"/>
        </w:rPr>
        <w:t>det</w:t>
      </w:r>
      <w:r>
        <w:t xml:space="preserve"> kan bare</w:t>
      </w:r>
      <w:r>
        <w:rPr>
          <w:spacing w:val="-1"/>
        </w:rPr>
        <w:t xml:space="preserve"> </w:t>
      </w:r>
      <w:r>
        <w:t>skje</w:t>
      </w:r>
      <w:r>
        <w:rPr>
          <w:spacing w:val="-1"/>
        </w:rPr>
        <w:t xml:space="preserve"> når</w:t>
      </w:r>
      <w:r>
        <w:t xml:space="preserve"> hele</w:t>
      </w:r>
      <w:r>
        <w:rPr>
          <w:spacing w:val="-1"/>
        </w:rPr>
        <w:t xml:space="preserve"> eller</w:t>
      </w:r>
      <w:r>
        <w:t xml:space="preserve"> </w:t>
      </w:r>
      <w:r>
        <w:rPr>
          <w:spacing w:val="-1"/>
        </w:rPr>
        <w:t>vesentlig</w:t>
      </w:r>
      <w:r>
        <w:t xml:space="preserve"> </w:t>
      </w:r>
      <w:r>
        <w:rPr>
          <w:spacing w:val="-1"/>
        </w:rPr>
        <w:t>del</w:t>
      </w:r>
      <w:r>
        <w:t xml:space="preserve"> av </w:t>
      </w:r>
      <w:r>
        <w:rPr>
          <w:spacing w:val="-1"/>
        </w:rPr>
        <w:lastRenderedPageBreak/>
        <w:t>eiendommen</w:t>
      </w:r>
      <w:r>
        <w:rPr>
          <w:spacing w:val="93"/>
        </w:rPr>
        <w:t xml:space="preserve"> </w:t>
      </w:r>
      <w:r>
        <w:rPr>
          <w:spacing w:val="-1"/>
        </w:rPr>
        <w:t>er</w:t>
      </w:r>
      <w:r>
        <w:t xml:space="preserve"> </w:t>
      </w:r>
      <w:r>
        <w:rPr>
          <w:spacing w:val="-1"/>
        </w:rPr>
        <w:t>regulert</w:t>
      </w:r>
      <w:r>
        <w:t xml:space="preserve"> til </w:t>
      </w:r>
      <w:r>
        <w:rPr>
          <w:spacing w:val="-1"/>
        </w:rPr>
        <w:t>formål</w:t>
      </w:r>
      <w:r>
        <w:t xml:space="preserve"> som </w:t>
      </w:r>
      <w:r>
        <w:rPr>
          <w:spacing w:val="-1"/>
        </w:rPr>
        <w:t>forutsetter</w:t>
      </w:r>
      <w:r>
        <w:t xml:space="preserve"> </w:t>
      </w:r>
      <w:r>
        <w:rPr>
          <w:spacing w:val="-1"/>
        </w:rPr>
        <w:t>offentlig</w:t>
      </w:r>
      <w:r>
        <w:rPr>
          <w:spacing w:val="-2"/>
        </w:rPr>
        <w:t xml:space="preserve"> </w:t>
      </w:r>
      <w:r>
        <w:t xml:space="preserve">tilegnelse. </w:t>
      </w:r>
      <w:r>
        <w:rPr>
          <w:spacing w:val="-1"/>
        </w:rPr>
        <w:t>Hvis</w:t>
      </w:r>
      <w:r>
        <w:t xml:space="preserve"> eiendommen</w:t>
      </w:r>
      <w:r>
        <w:rPr>
          <w:spacing w:val="2"/>
        </w:rPr>
        <w:t xml:space="preserve"> </w:t>
      </w:r>
      <w:r>
        <w:rPr>
          <w:spacing w:val="-1"/>
        </w:rPr>
        <w:t>er</w:t>
      </w:r>
      <w:r>
        <w:t xml:space="preserve"> </w:t>
      </w:r>
      <w:r>
        <w:rPr>
          <w:spacing w:val="-1"/>
        </w:rPr>
        <w:t>bebygd</w:t>
      </w:r>
      <w:r>
        <w:t xml:space="preserve"> er</w:t>
      </w:r>
      <w:r>
        <w:rPr>
          <w:spacing w:val="71"/>
        </w:rPr>
        <w:t xml:space="preserve"> </w:t>
      </w:r>
      <w:r>
        <w:rPr>
          <w:spacing w:val="-1"/>
        </w:rPr>
        <w:t>fristen</w:t>
      </w:r>
      <w:r>
        <w:t xml:space="preserve"> innen 3 </w:t>
      </w:r>
      <w:r>
        <w:rPr>
          <w:spacing w:val="-1"/>
        </w:rPr>
        <w:t>år</w:t>
      </w:r>
      <w:r>
        <w:rPr>
          <w:spacing w:val="1"/>
        </w:rPr>
        <w:t xml:space="preserve"> </w:t>
      </w:r>
      <w:r>
        <w:rPr>
          <w:spacing w:val="-1"/>
        </w:rPr>
        <w:t>etter</w:t>
      </w:r>
      <w:r>
        <w:t xml:space="preserve"> </w:t>
      </w:r>
      <w:r>
        <w:rPr>
          <w:spacing w:val="-1"/>
        </w:rPr>
        <w:t>at</w:t>
      </w:r>
      <w:r>
        <w:rPr>
          <w:spacing w:val="2"/>
        </w:rPr>
        <w:t xml:space="preserve"> </w:t>
      </w:r>
      <w:r>
        <w:rPr>
          <w:spacing w:val="-1"/>
        </w:rPr>
        <w:t>bebyggelsen</w:t>
      </w:r>
      <w:r>
        <w:t xml:space="preserve"> er </w:t>
      </w:r>
      <w:r>
        <w:rPr>
          <w:spacing w:val="-1"/>
        </w:rPr>
        <w:t>fjernet.</w:t>
      </w:r>
    </w:p>
    <w:p w14:paraId="7F93F578" w14:textId="77777777" w:rsidR="005E53EA" w:rsidRDefault="00521829" w:rsidP="00E23F94">
      <w:r>
        <w:rPr>
          <w:spacing w:val="-1"/>
        </w:rPr>
        <w:t>Dersom</w:t>
      </w:r>
      <w:r>
        <w:t xml:space="preserve"> </w:t>
      </w:r>
      <w:r>
        <w:rPr>
          <w:spacing w:val="-1"/>
        </w:rPr>
        <w:t>hele</w:t>
      </w:r>
      <w:r>
        <w:rPr>
          <w:spacing w:val="1"/>
        </w:rPr>
        <w:t xml:space="preserve"> </w:t>
      </w:r>
      <w:r>
        <w:t xml:space="preserve">eiendommen </w:t>
      </w:r>
      <w:r>
        <w:rPr>
          <w:spacing w:val="-1"/>
        </w:rPr>
        <w:t>legges</w:t>
      </w:r>
      <w:r>
        <w:t xml:space="preserve"> død for</w:t>
      </w:r>
      <w:r>
        <w:rPr>
          <w:spacing w:val="-2"/>
        </w:rPr>
        <w:t xml:space="preserve"> </w:t>
      </w:r>
      <w:r>
        <w:t>utnyttelse</w:t>
      </w:r>
      <w:r>
        <w:rPr>
          <w:spacing w:val="-1"/>
        </w:rPr>
        <w:t xml:space="preserve"> for</w:t>
      </w:r>
      <w:r>
        <w:rPr>
          <w:spacing w:val="1"/>
        </w:rPr>
        <w:t xml:space="preserve"> </w:t>
      </w:r>
      <w:r>
        <w:rPr>
          <w:spacing w:val="-1"/>
        </w:rPr>
        <w:t>grunneier,</w:t>
      </w:r>
      <w:r>
        <w:rPr>
          <w:spacing w:val="2"/>
        </w:rPr>
        <w:t xml:space="preserve"> </w:t>
      </w:r>
      <w:r>
        <w:rPr>
          <w:spacing w:val="-1"/>
        </w:rPr>
        <w:t>er</w:t>
      </w:r>
      <w:r>
        <w:t xml:space="preserve"> </w:t>
      </w:r>
      <w:r>
        <w:rPr>
          <w:spacing w:val="-1"/>
        </w:rPr>
        <w:t>retten</w:t>
      </w:r>
      <w:r>
        <w:rPr>
          <w:spacing w:val="2"/>
        </w:rPr>
        <w:t xml:space="preserve"> </w:t>
      </w:r>
      <w:r>
        <w:t xml:space="preserve">til </w:t>
      </w:r>
      <w:r>
        <w:rPr>
          <w:spacing w:val="-1"/>
        </w:rPr>
        <w:t>straksinnløsning</w:t>
      </w:r>
      <w:r>
        <w:rPr>
          <w:spacing w:val="77"/>
        </w:rPr>
        <w:t xml:space="preserve"> </w:t>
      </w:r>
      <w:r>
        <w:rPr>
          <w:spacing w:val="-1"/>
        </w:rPr>
        <w:t>sikker.</w:t>
      </w:r>
    </w:p>
    <w:p w14:paraId="6A3D0A35" w14:textId="77777777" w:rsidR="005E53EA" w:rsidRDefault="00521829" w:rsidP="00E23F94">
      <w:r>
        <w:t>Mer</w:t>
      </w:r>
      <w:r>
        <w:rPr>
          <w:spacing w:val="-2"/>
        </w:rPr>
        <w:t xml:space="preserve"> </w:t>
      </w:r>
      <w:r>
        <w:rPr>
          <w:spacing w:val="-1"/>
        </w:rPr>
        <w:t>problematisk</w:t>
      </w:r>
      <w:r>
        <w:t xml:space="preserve"> blir </w:t>
      </w:r>
      <w:r>
        <w:rPr>
          <w:spacing w:val="-1"/>
        </w:rPr>
        <w:t>situasjonen</w:t>
      </w:r>
      <w:r>
        <w:t xml:space="preserve"> </w:t>
      </w:r>
      <w:r>
        <w:rPr>
          <w:spacing w:val="-1"/>
        </w:rPr>
        <w:t>når</w:t>
      </w:r>
      <w:r>
        <w:t xml:space="preserve"> </w:t>
      </w:r>
      <w:r>
        <w:rPr>
          <w:spacing w:val="-1"/>
        </w:rPr>
        <w:t>reguleringen</w:t>
      </w:r>
      <w:r>
        <w:t xml:space="preserve"> </w:t>
      </w:r>
      <w:r>
        <w:rPr>
          <w:spacing w:val="-1"/>
        </w:rPr>
        <w:t>omfatter</w:t>
      </w:r>
      <w:r>
        <w:t xml:space="preserve"> </w:t>
      </w:r>
      <w:r>
        <w:rPr>
          <w:spacing w:val="-1"/>
        </w:rPr>
        <w:t>en</w:t>
      </w:r>
      <w:r>
        <w:t xml:space="preserve"> ubebygd del av </w:t>
      </w:r>
      <w:r>
        <w:rPr>
          <w:spacing w:val="-1"/>
        </w:rPr>
        <w:t>en</w:t>
      </w:r>
      <w:r>
        <w:rPr>
          <w:spacing w:val="4"/>
        </w:rPr>
        <w:t xml:space="preserve"> </w:t>
      </w:r>
      <w:r>
        <w:rPr>
          <w:spacing w:val="-1"/>
        </w:rPr>
        <w:t>eiendom,</w:t>
      </w:r>
      <w:r>
        <w:rPr>
          <w:spacing w:val="91"/>
        </w:rPr>
        <w:t xml:space="preserve"> </w:t>
      </w:r>
      <w:r w:rsidR="00B41A9D">
        <w:rPr>
          <w:spacing w:val="-1"/>
        </w:rPr>
        <w:t>jf</w:t>
      </w:r>
      <w:r>
        <w:rPr>
          <w:spacing w:val="-1"/>
        </w:rPr>
        <w:t>.</w:t>
      </w:r>
      <w:r w:rsidR="00D97B92">
        <w:t xml:space="preserve"> </w:t>
      </w:r>
      <w:r>
        <w:t xml:space="preserve">§ </w:t>
      </w:r>
      <w:r>
        <w:rPr>
          <w:spacing w:val="-1"/>
        </w:rPr>
        <w:t>15-2,</w:t>
      </w:r>
      <w:r>
        <w:t xml:space="preserve"> annet </w:t>
      </w:r>
      <w:r>
        <w:rPr>
          <w:spacing w:val="-1"/>
        </w:rPr>
        <w:t>ledd.</w:t>
      </w:r>
    </w:p>
    <w:p w14:paraId="42BD78C8" w14:textId="77777777" w:rsidR="005E53EA" w:rsidRDefault="00521829" w:rsidP="00E23F94">
      <w:r>
        <w:t>Etter</w:t>
      </w:r>
      <w:r>
        <w:rPr>
          <w:spacing w:val="-1"/>
        </w:rPr>
        <w:t xml:space="preserve"> bestemmelsen</w:t>
      </w:r>
      <w:r>
        <w:t xml:space="preserve"> er innløsning</w:t>
      </w:r>
      <w:r>
        <w:rPr>
          <w:spacing w:val="-3"/>
        </w:rPr>
        <w:t xml:space="preserve"> </w:t>
      </w:r>
      <w:r>
        <w:rPr>
          <w:spacing w:val="-1"/>
        </w:rPr>
        <w:t>avhengig</w:t>
      </w:r>
      <w:r>
        <w:rPr>
          <w:spacing w:val="-3"/>
        </w:rPr>
        <w:t xml:space="preserve"> </w:t>
      </w:r>
      <w:r>
        <w:rPr>
          <w:spacing w:val="-1"/>
        </w:rPr>
        <w:t>av</w:t>
      </w:r>
      <w:r>
        <w:t xml:space="preserve"> om</w:t>
      </w:r>
      <w:r>
        <w:rPr>
          <w:spacing w:val="2"/>
        </w:rPr>
        <w:t xml:space="preserve"> </w:t>
      </w:r>
      <w:r>
        <w:rPr>
          <w:spacing w:val="-1"/>
        </w:rPr>
        <w:t>eiendommen</w:t>
      </w:r>
      <w:r>
        <w:t xml:space="preserve"> ikke</w:t>
      </w:r>
      <w:r>
        <w:rPr>
          <w:spacing w:val="-1"/>
        </w:rPr>
        <w:t xml:space="preserve"> lenger</w:t>
      </w:r>
      <w:r>
        <w:rPr>
          <w:spacing w:val="1"/>
        </w:rPr>
        <w:t xml:space="preserve"> </w:t>
      </w:r>
      <w:r>
        <w:rPr>
          <w:spacing w:val="-1"/>
        </w:rPr>
        <w:t>kan</w:t>
      </w:r>
      <w:r>
        <w:t xml:space="preserve"> </w:t>
      </w:r>
      <w:r>
        <w:rPr>
          <w:spacing w:val="-1"/>
        </w:rPr>
        <w:t>brukes</w:t>
      </w:r>
      <w:r>
        <w:t xml:space="preserve"> på</w:t>
      </w:r>
      <w:r>
        <w:rPr>
          <w:spacing w:val="77"/>
        </w:rPr>
        <w:t xml:space="preserve"> </w:t>
      </w:r>
      <w:r>
        <w:rPr>
          <w:spacing w:val="-1"/>
        </w:rPr>
        <w:t>regningssvarende måte.</w:t>
      </w:r>
      <w:r>
        <w:rPr>
          <w:spacing w:val="2"/>
        </w:rPr>
        <w:t xml:space="preserve"> </w:t>
      </w:r>
      <w:r>
        <w:t xml:space="preserve">Om </w:t>
      </w:r>
      <w:r>
        <w:rPr>
          <w:spacing w:val="-1"/>
        </w:rPr>
        <w:t>begrepet</w:t>
      </w:r>
      <w:r>
        <w:rPr>
          <w:spacing w:val="2"/>
        </w:rPr>
        <w:t xml:space="preserve"> </w:t>
      </w:r>
      <w:r>
        <w:rPr>
          <w:spacing w:val="-1"/>
        </w:rPr>
        <w:t xml:space="preserve">"regningssvarende </w:t>
      </w:r>
      <w:r>
        <w:t xml:space="preserve">utnyttelse" </w:t>
      </w:r>
      <w:r>
        <w:rPr>
          <w:spacing w:val="-1"/>
        </w:rPr>
        <w:t>er</w:t>
      </w:r>
      <w:r>
        <w:t xml:space="preserve"> </w:t>
      </w:r>
      <w:r>
        <w:rPr>
          <w:spacing w:val="-1"/>
        </w:rPr>
        <w:t>det</w:t>
      </w:r>
      <w:r>
        <w:rPr>
          <w:spacing w:val="2"/>
        </w:rPr>
        <w:t xml:space="preserve"> </w:t>
      </w:r>
      <w:r>
        <w:rPr>
          <w:spacing w:val="-1"/>
        </w:rPr>
        <w:t>etter</w:t>
      </w:r>
      <w:r>
        <w:t xml:space="preserve"> </w:t>
      </w:r>
      <w:r>
        <w:rPr>
          <w:spacing w:val="-1"/>
        </w:rPr>
        <w:t>rettspraksis</w:t>
      </w:r>
      <w:r>
        <w:rPr>
          <w:spacing w:val="89"/>
        </w:rPr>
        <w:t xml:space="preserve"> </w:t>
      </w:r>
      <w:r>
        <w:rPr>
          <w:rFonts w:cs="Times New Roman"/>
          <w:spacing w:val="-1"/>
        </w:rPr>
        <w:t>avgjørende:</w:t>
      </w:r>
      <w:r>
        <w:rPr>
          <w:rFonts w:cs="Times New Roman"/>
        </w:rPr>
        <w:t xml:space="preserve"> ”om</w:t>
      </w:r>
      <w:r>
        <w:rPr>
          <w:rFonts w:cs="Times New Roman"/>
          <w:spacing w:val="2"/>
        </w:rPr>
        <w:t xml:space="preserve"> </w:t>
      </w:r>
      <w:r>
        <w:rPr>
          <w:rFonts w:cs="Times New Roman"/>
          <w:spacing w:val="-1"/>
        </w:rPr>
        <w:t>eiendommen</w:t>
      </w:r>
      <w:r>
        <w:rPr>
          <w:rFonts w:cs="Times New Roman"/>
        </w:rPr>
        <w:t xml:space="preserve"> </w:t>
      </w:r>
      <w:r>
        <w:rPr>
          <w:rFonts w:cs="Times New Roman"/>
          <w:spacing w:val="-1"/>
        </w:rPr>
        <w:t>etter</w:t>
      </w:r>
      <w:r>
        <w:rPr>
          <w:rFonts w:cs="Times New Roman"/>
        </w:rPr>
        <w:t xml:space="preserve"> </w:t>
      </w:r>
      <w:r>
        <w:rPr>
          <w:rFonts w:cs="Times New Roman"/>
          <w:spacing w:val="-1"/>
        </w:rPr>
        <w:t>regulering</w:t>
      </w:r>
      <w:r>
        <w:rPr>
          <w:spacing w:val="-1"/>
        </w:rPr>
        <w:t>en</w:t>
      </w:r>
      <w:r>
        <w:rPr>
          <w:spacing w:val="2"/>
        </w:rPr>
        <w:t xml:space="preserve"> </w:t>
      </w:r>
      <w:r>
        <w:t>-</w:t>
      </w:r>
      <w:r>
        <w:rPr>
          <w:spacing w:val="-1"/>
        </w:rPr>
        <w:t xml:space="preserve"> </w:t>
      </w:r>
      <w:r>
        <w:t xml:space="preserve">ut </w:t>
      </w:r>
      <w:r>
        <w:rPr>
          <w:spacing w:val="-1"/>
        </w:rPr>
        <w:t>fra en</w:t>
      </w:r>
      <w:r>
        <w:t xml:space="preserve"> vurdering</w:t>
      </w:r>
      <w:r>
        <w:rPr>
          <w:spacing w:val="-1"/>
        </w:rPr>
        <w:t xml:space="preserve"> av</w:t>
      </w:r>
      <w:r>
        <w:t xml:space="preserve"> hele eiendommens</w:t>
      </w:r>
      <w:r>
        <w:rPr>
          <w:spacing w:val="71"/>
        </w:rPr>
        <w:t xml:space="preserve"> </w:t>
      </w:r>
      <w:r>
        <w:rPr>
          <w:spacing w:val="-1"/>
        </w:rPr>
        <w:t>forhold</w:t>
      </w:r>
      <w:r>
        <w:t xml:space="preserve"> -</w:t>
      </w:r>
      <w:r>
        <w:rPr>
          <w:spacing w:val="-1"/>
        </w:rPr>
        <w:t xml:space="preserve"> </w:t>
      </w:r>
      <w:r>
        <w:rPr>
          <w:rFonts w:cs="Times New Roman"/>
          <w:spacing w:val="-1"/>
        </w:rPr>
        <w:t>overhodet</w:t>
      </w:r>
      <w:r>
        <w:rPr>
          <w:rFonts w:cs="Times New Roman"/>
        </w:rPr>
        <w:t xml:space="preserve"> kan </w:t>
      </w:r>
      <w:r>
        <w:rPr>
          <w:rFonts w:cs="Times New Roman"/>
          <w:spacing w:val="-1"/>
        </w:rPr>
        <w:t>utnyttes</w:t>
      </w:r>
      <w:r>
        <w:rPr>
          <w:rFonts w:cs="Times New Roman"/>
        </w:rPr>
        <w:t xml:space="preserve"> på </w:t>
      </w:r>
      <w:r>
        <w:rPr>
          <w:rFonts w:cs="Times New Roman"/>
          <w:spacing w:val="-1"/>
        </w:rPr>
        <w:t>en</w:t>
      </w:r>
      <w:r>
        <w:rPr>
          <w:rFonts w:cs="Times New Roman"/>
          <w:spacing w:val="2"/>
        </w:rPr>
        <w:t xml:space="preserve"> </w:t>
      </w:r>
      <w:r>
        <w:rPr>
          <w:rFonts w:cs="Times New Roman"/>
          <w:spacing w:val="-1"/>
        </w:rPr>
        <w:t xml:space="preserve">regningssvarende </w:t>
      </w:r>
      <w:r>
        <w:rPr>
          <w:rFonts w:cs="Times New Roman"/>
        </w:rPr>
        <w:t>måte”.</w:t>
      </w:r>
    </w:p>
    <w:p w14:paraId="79CF6F36" w14:textId="77777777" w:rsidR="005E53EA" w:rsidRDefault="00521829" w:rsidP="00E23F94">
      <w:pPr>
        <w:rPr>
          <w:spacing w:val="-1"/>
        </w:rPr>
      </w:pPr>
      <w:r>
        <w:rPr>
          <w:spacing w:val="-1"/>
        </w:rPr>
        <w:t>Det</w:t>
      </w:r>
      <w:r>
        <w:t xml:space="preserve"> er</w:t>
      </w:r>
      <w:r>
        <w:rPr>
          <w:spacing w:val="-2"/>
        </w:rPr>
        <w:t xml:space="preserve"> </w:t>
      </w:r>
      <w:r>
        <w:t>med</w:t>
      </w:r>
      <w:r>
        <w:rPr>
          <w:spacing w:val="1"/>
        </w:rPr>
        <w:t xml:space="preserve"> </w:t>
      </w:r>
      <w:r>
        <w:rPr>
          <w:spacing w:val="-1"/>
        </w:rPr>
        <w:t>andre</w:t>
      </w:r>
      <w:r>
        <w:rPr>
          <w:spacing w:val="-2"/>
        </w:rPr>
        <w:t xml:space="preserve"> </w:t>
      </w:r>
      <w:r>
        <w:t>ord ikke</w:t>
      </w:r>
      <w:r>
        <w:rPr>
          <w:spacing w:val="-2"/>
        </w:rPr>
        <w:t xml:space="preserve"> </w:t>
      </w:r>
      <w:r>
        <w:rPr>
          <w:spacing w:val="-1"/>
        </w:rPr>
        <w:t>relevant</w:t>
      </w:r>
      <w:r>
        <w:t xml:space="preserve"> om </w:t>
      </w:r>
      <w:r>
        <w:rPr>
          <w:spacing w:val="-1"/>
        </w:rPr>
        <w:t>det</w:t>
      </w:r>
      <w:r>
        <w:t xml:space="preserve"> har</w:t>
      </w:r>
      <w:r>
        <w:rPr>
          <w:spacing w:val="-2"/>
        </w:rPr>
        <w:t xml:space="preserve"> </w:t>
      </w:r>
      <w:r>
        <w:t xml:space="preserve">oppstått et </w:t>
      </w:r>
      <w:r>
        <w:rPr>
          <w:spacing w:val="-1"/>
        </w:rPr>
        <w:t>misforhold</w:t>
      </w:r>
      <w:r>
        <w:t xml:space="preserve"> </w:t>
      </w:r>
      <w:r>
        <w:rPr>
          <w:spacing w:val="-1"/>
        </w:rPr>
        <w:t>mellom</w:t>
      </w:r>
      <w:r>
        <w:t xml:space="preserve"> </w:t>
      </w:r>
      <w:r>
        <w:rPr>
          <w:spacing w:val="-1"/>
        </w:rPr>
        <w:t>forventet</w:t>
      </w:r>
      <w:r>
        <w:rPr>
          <w:spacing w:val="71"/>
        </w:rPr>
        <w:t xml:space="preserve"> </w:t>
      </w:r>
      <w:r>
        <w:rPr>
          <w:spacing w:val="-1"/>
        </w:rPr>
        <w:t xml:space="preserve">avkastning </w:t>
      </w:r>
      <w:r>
        <w:t>før</w:t>
      </w:r>
      <w:r>
        <w:rPr>
          <w:spacing w:val="-2"/>
        </w:rPr>
        <w:t xml:space="preserve"> </w:t>
      </w:r>
      <w:r>
        <w:rPr>
          <w:spacing w:val="1"/>
        </w:rPr>
        <w:t>og</w:t>
      </w:r>
      <w:r>
        <w:rPr>
          <w:spacing w:val="-3"/>
        </w:rPr>
        <w:t xml:space="preserve"> </w:t>
      </w:r>
      <w:r>
        <w:t xml:space="preserve">etter </w:t>
      </w:r>
      <w:r>
        <w:rPr>
          <w:spacing w:val="-1"/>
        </w:rPr>
        <w:t>reguleringen.</w:t>
      </w:r>
      <w:r>
        <w:t xml:space="preserve"> </w:t>
      </w:r>
      <w:r>
        <w:rPr>
          <w:spacing w:val="-1"/>
        </w:rPr>
        <w:t>Det</w:t>
      </w:r>
      <w:r>
        <w:t xml:space="preserve"> er </w:t>
      </w:r>
      <w:r>
        <w:rPr>
          <w:spacing w:val="-1"/>
        </w:rPr>
        <w:t>regningssvarende utnyttelse</w:t>
      </w:r>
      <w:r>
        <w:rPr>
          <w:spacing w:val="1"/>
        </w:rPr>
        <w:t xml:space="preserve"> </w:t>
      </w:r>
      <w:r>
        <w:rPr>
          <w:spacing w:val="-1"/>
        </w:rPr>
        <w:t>etter</w:t>
      </w:r>
      <w:r>
        <w:t xml:space="preserve"> </w:t>
      </w:r>
      <w:r>
        <w:rPr>
          <w:spacing w:val="-1"/>
        </w:rPr>
        <w:t>nåværende</w:t>
      </w:r>
      <w:r>
        <w:rPr>
          <w:spacing w:val="103"/>
        </w:rPr>
        <w:t xml:space="preserve"> </w:t>
      </w:r>
      <w:r>
        <w:rPr>
          <w:spacing w:val="-1"/>
        </w:rPr>
        <w:t>regulering</w:t>
      </w:r>
      <w:r>
        <w:rPr>
          <w:spacing w:val="-3"/>
        </w:rPr>
        <w:t xml:space="preserve"> </w:t>
      </w:r>
      <w:r>
        <w:t>som</w:t>
      </w:r>
      <w:r>
        <w:rPr>
          <w:spacing w:val="1"/>
        </w:rPr>
        <w:t xml:space="preserve"> </w:t>
      </w:r>
      <w:r>
        <w:rPr>
          <w:spacing w:val="-1"/>
        </w:rPr>
        <w:t>avgjør</w:t>
      </w:r>
      <w:r>
        <w:t xml:space="preserve"> om innløsning</w:t>
      </w:r>
      <w:r>
        <w:rPr>
          <w:spacing w:val="-2"/>
        </w:rPr>
        <w:t xml:space="preserve"> </w:t>
      </w:r>
      <w:r>
        <w:rPr>
          <w:spacing w:val="-1"/>
        </w:rPr>
        <w:t>kan</w:t>
      </w:r>
      <w:r>
        <w:t xml:space="preserve"> </w:t>
      </w:r>
      <w:r>
        <w:rPr>
          <w:spacing w:val="-1"/>
        </w:rPr>
        <w:t>skje.</w:t>
      </w:r>
    </w:p>
    <w:p w14:paraId="1D7FFA7A" w14:textId="77777777" w:rsidR="009274B9" w:rsidRDefault="009274B9" w:rsidP="009274B9">
      <w:pPr>
        <w:rPr>
          <w:spacing w:val="-1"/>
        </w:rPr>
      </w:pPr>
      <w:r>
        <w:rPr>
          <w:spacing w:val="-1"/>
        </w:rPr>
        <w:t xml:space="preserve">Det er rettet en feil i bestemmelsen, jf. </w:t>
      </w:r>
      <w:hyperlink r:id="rId255" w:history="1">
        <w:r w:rsidRPr="009D5955">
          <w:rPr>
            <w:rStyle w:val="Hyperkobling"/>
            <w:spacing w:val="-1"/>
          </w:rPr>
          <w:t>Prop. 149 L (2015-2016)</w:t>
        </w:r>
      </w:hyperlink>
      <w:r>
        <w:rPr>
          <w:spacing w:val="-1"/>
        </w:rPr>
        <w:t>.</w:t>
      </w:r>
    </w:p>
    <w:p w14:paraId="2E63FCC7" w14:textId="77777777" w:rsidR="00E706C5" w:rsidRDefault="00E706C5" w:rsidP="00E23F94"/>
    <w:p w14:paraId="4CE524BA" w14:textId="77777777" w:rsidR="005E53EA" w:rsidRDefault="00521829" w:rsidP="00556339">
      <w:pPr>
        <w:pStyle w:val="UnOverskrift2"/>
      </w:pPr>
      <w:bookmarkStart w:id="115" w:name="_Toc35934136"/>
      <w:r w:rsidRPr="0025512D">
        <w:rPr>
          <w:rStyle w:val="regular"/>
        </w:rPr>
        <w:t xml:space="preserve">§ 15–3 </w:t>
      </w:r>
      <w:r>
        <w:t>Erstatning for tap ved reguleringsplan</w:t>
      </w:r>
      <w:bookmarkEnd w:id="115"/>
    </w:p>
    <w:p w14:paraId="15DCD758" w14:textId="77777777" w:rsidR="009274B9" w:rsidRPr="0025512D" w:rsidRDefault="009274B9" w:rsidP="009274B9">
      <w:pPr>
        <w:rPr>
          <w:rStyle w:val="kursiv"/>
        </w:rPr>
      </w:pPr>
      <w:r w:rsidRPr="0025512D">
        <w:rPr>
          <w:rStyle w:val="kursiv"/>
        </w:rPr>
        <w:t xml:space="preserve">Medfører en reguleringsplan ved bestemmelser om byggegrense innenfor veglinjen eller av andre særlige grunner at en eiendom blir ødelagt som byggetomt, og den heller ikke kan nyttes på annen regningssvarende måte, skal kommunen betale erstatning etter skjønn med mindre den erverver eiendommen i medhold av § 16–9 Det samme gjelder hvis reguleringsplan medfører at eiendom som bare kan nyttes til landbruksformål ikke lenger kan drives regningssvarende. Ved regulering av naturvernområder etter loven her skal kommunen betale erstatning etter skjønn i samsvar med </w:t>
      </w:r>
      <w:hyperlink r:id="rId256" w:history="1">
        <w:r w:rsidRPr="00B22018">
          <w:rPr>
            <w:rStyle w:val="Hyperkobling"/>
          </w:rPr>
          <w:t>naturmangfoldloven</w:t>
        </w:r>
      </w:hyperlink>
      <w:r w:rsidRPr="0025512D">
        <w:rPr>
          <w:rStyle w:val="kursiv"/>
        </w:rPr>
        <w:t xml:space="preserve"> §§ 20, 20 b og 20 c.</w:t>
      </w:r>
    </w:p>
    <w:p w14:paraId="6A5F97E3" w14:textId="77777777" w:rsidR="005E53EA" w:rsidRPr="00D852FA" w:rsidRDefault="003922A9" w:rsidP="00D852FA">
      <w:pPr>
        <w:rPr>
          <w:rStyle w:val="kursiv"/>
        </w:rPr>
      </w:pPr>
      <w:r w:rsidRPr="003922A9">
        <w:rPr>
          <w:i/>
        </w:rPr>
        <w:t>Krav om erstatning må være satt fram senest tre år etter at vedtak er gjort kjent etter § 12-12 fjerde ledd, eller at reguleringsplanen er kunngjort etter § 12-12 femte ledd.</w:t>
      </w:r>
      <w:r>
        <w:rPr>
          <w:i/>
        </w:rPr>
        <w:t xml:space="preserve"> </w:t>
      </w:r>
      <w:r w:rsidR="00521829" w:rsidRPr="00D852FA">
        <w:rPr>
          <w:rStyle w:val="kursiv"/>
        </w:rPr>
        <w:t>Er grunnen bebygd, har eieren eller festeren det samme krav når bebyggelsen er fjernet. Kravet må i så fall være satt fram senest tre år etter dette tidspunkt.</w:t>
      </w:r>
    </w:p>
    <w:p w14:paraId="7052BFBF" w14:textId="77777777" w:rsidR="005E53EA" w:rsidRPr="00D852FA" w:rsidRDefault="00521829" w:rsidP="00D852FA">
      <w:pPr>
        <w:rPr>
          <w:rStyle w:val="kursiv"/>
        </w:rPr>
      </w:pPr>
      <w:r w:rsidRPr="00D852FA">
        <w:rPr>
          <w:rStyle w:val="kursiv"/>
        </w:rPr>
        <w:t>Erstatning for tap ved reguleringsplan som blir utarbeidet og vedtatt av departementet eller av kommunen i medhold av § 6–4, skal betales av staten når ikke annet er bestemt.</w:t>
      </w:r>
    </w:p>
    <w:p w14:paraId="3192EBE3" w14:textId="77777777" w:rsidR="005E53EA" w:rsidRPr="00D852FA" w:rsidRDefault="00521829" w:rsidP="00D852FA">
      <w:pPr>
        <w:rPr>
          <w:rStyle w:val="kursiv"/>
        </w:rPr>
      </w:pPr>
      <w:r w:rsidRPr="00D852FA">
        <w:rPr>
          <w:rStyle w:val="kursiv"/>
        </w:rPr>
        <w:lastRenderedPageBreak/>
        <w:t>Når en eiendom bebygges i henhold til reguleringsplan som gir den en vesentlig bedre utnytting enn andre eiendommer i området, og verdien av disse som følge av dette er blitt betydelig forringet, kan deres eiere eller festere ved skjønn tilkjennes erstatning hos eieren av den førstnevnte eiendom. Erstatningsbeløpet kan ikke settes høyere enn den verdiøkning som den bedre utnytting medfører for vedkommende eiendom, etter fradrag for de refusjonsbeløp som eieren eller festeren i tilfelle er blitt tilpliktet å betale i medhold av bestemmelsene i lovens kapittel 18 som følge av eiendommens utnytting.</w:t>
      </w:r>
    </w:p>
    <w:p w14:paraId="6C7033B6" w14:textId="77777777" w:rsidR="005E53EA" w:rsidRPr="00D852FA" w:rsidRDefault="00521829" w:rsidP="00D852FA">
      <w:pPr>
        <w:rPr>
          <w:rStyle w:val="kursiv"/>
        </w:rPr>
      </w:pPr>
      <w:r w:rsidRPr="00D852FA">
        <w:rPr>
          <w:rStyle w:val="kursiv"/>
        </w:rPr>
        <w:t>Krav om erstatning må være satt fram senest tre måneder etter at byggetillatelse er gitt. Eier eller fester av eiendom som gis bedre utnytting, kan kreve forhåndsskjønn til avgjørelse av</w:t>
      </w:r>
      <w:r w:rsidR="00D852FA">
        <w:rPr>
          <w:rStyle w:val="kursiv"/>
        </w:rPr>
        <w:t xml:space="preserve"> </w:t>
      </w:r>
      <w:r w:rsidRPr="00D852FA">
        <w:rPr>
          <w:rStyle w:val="kursiv"/>
        </w:rPr>
        <w:t>erstatningsspørsmålet når endelig reguleringsplan foreligger. Erstatningsbeløpet forfaller til betaling når byggearbeider er satt i gang, men tidligst tre måneder etter at beløpet er endelig fastsatt.</w:t>
      </w:r>
    </w:p>
    <w:p w14:paraId="277CBB90" w14:textId="77777777" w:rsidR="005E53EA" w:rsidRDefault="00521829" w:rsidP="000105D9">
      <w:pPr>
        <w:pStyle w:val="Undertittel"/>
      </w:pPr>
      <w:r>
        <w:rPr>
          <w:spacing w:val="-1"/>
        </w:rPr>
        <w:t>Erstatning</w:t>
      </w:r>
      <w:r>
        <w:t xml:space="preserve"> for</w:t>
      </w:r>
      <w:r>
        <w:rPr>
          <w:spacing w:val="-1"/>
        </w:rPr>
        <w:t xml:space="preserve"> tap</w:t>
      </w:r>
      <w:r>
        <w:t xml:space="preserve"> </w:t>
      </w:r>
      <w:r>
        <w:rPr>
          <w:spacing w:val="-1"/>
        </w:rPr>
        <w:t>ved reguleringsplan</w:t>
      </w:r>
    </w:p>
    <w:p w14:paraId="3F96E68B" w14:textId="77777777" w:rsidR="009274B9" w:rsidRDefault="009274B9" w:rsidP="009274B9">
      <w:pPr>
        <w:rPr>
          <w:spacing w:val="-1"/>
        </w:rPr>
      </w:pPr>
      <w:r w:rsidRPr="00B4676E">
        <w:rPr>
          <w:spacing w:val="-1"/>
        </w:rPr>
        <w:t xml:space="preserve">Ordlyden i </w:t>
      </w:r>
      <w:r>
        <w:rPr>
          <w:spacing w:val="-1"/>
        </w:rPr>
        <w:t xml:space="preserve">først ledd siste punktum </w:t>
      </w:r>
      <w:r w:rsidRPr="00B4676E">
        <w:rPr>
          <w:spacing w:val="-1"/>
        </w:rPr>
        <w:t xml:space="preserve">ble endret </w:t>
      </w:r>
      <w:r>
        <w:rPr>
          <w:spacing w:val="-1"/>
        </w:rPr>
        <w:t>med virkning fra 1. juni 2014 som</w:t>
      </w:r>
      <w:r w:rsidRPr="00B4676E">
        <w:rPr>
          <w:spacing w:val="-1"/>
        </w:rPr>
        <w:t xml:space="preserve"> følge av at </w:t>
      </w:r>
      <w:hyperlink r:id="rId257" w:history="1">
        <w:r w:rsidRPr="00B22018">
          <w:rPr>
            <w:rStyle w:val="Hyperkobling"/>
            <w:spacing w:val="-1"/>
          </w:rPr>
          <w:t>naturmangfoldloven</w:t>
        </w:r>
      </w:hyperlink>
      <w:r w:rsidRPr="00B4676E">
        <w:rPr>
          <w:spacing w:val="-1"/>
        </w:rPr>
        <w:t xml:space="preserve"> har erstattet den tidligere naturvernloven</w:t>
      </w:r>
      <w:r>
        <w:rPr>
          <w:spacing w:val="-1"/>
        </w:rPr>
        <w:t>,</w:t>
      </w:r>
      <w:r w:rsidRPr="00B4676E">
        <w:rPr>
          <w:spacing w:val="-1"/>
        </w:rPr>
        <w:t xml:space="preserve"> </w:t>
      </w:r>
      <w:r>
        <w:rPr>
          <w:spacing w:val="-1"/>
        </w:rPr>
        <w:t>men uten annen</w:t>
      </w:r>
      <w:r w:rsidRPr="00B4676E">
        <w:rPr>
          <w:spacing w:val="-1"/>
        </w:rPr>
        <w:t xml:space="preserve"> </w:t>
      </w:r>
      <w:r>
        <w:rPr>
          <w:spacing w:val="-1"/>
        </w:rPr>
        <w:t xml:space="preserve">realitetsendring, jf. </w:t>
      </w:r>
      <w:hyperlink r:id="rId258" w:history="1">
        <w:r w:rsidRPr="00927884">
          <w:rPr>
            <w:rStyle w:val="Hyperkobling"/>
            <w:spacing w:val="-1"/>
          </w:rPr>
          <w:t>Prop. 161 L (2012–2013)</w:t>
        </w:r>
      </w:hyperlink>
      <w:r>
        <w:rPr>
          <w:spacing w:val="-1"/>
        </w:rPr>
        <w:t xml:space="preserve">. Det er senere også gjort en retting av feil i bestemmelsen, jf. </w:t>
      </w:r>
      <w:hyperlink r:id="rId259" w:history="1">
        <w:r w:rsidRPr="009D5955">
          <w:rPr>
            <w:rStyle w:val="Hyperkobling"/>
            <w:spacing w:val="-1"/>
          </w:rPr>
          <w:t>Prop. 149 L (2015-2016)</w:t>
        </w:r>
      </w:hyperlink>
      <w:r>
        <w:rPr>
          <w:spacing w:val="-1"/>
        </w:rPr>
        <w:t>.</w:t>
      </w:r>
    </w:p>
    <w:p w14:paraId="2D6B03EA" w14:textId="77777777" w:rsidR="005E53EA" w:rsidRDefault="00521829" w:rsidP="00E23F94">
      <w:r>
        <w:rPr>
          <w:spacing w:val="-1"/>
        </w:rPr>
        <w:t>Når</w:t>
      </w:r>
      <w:r>
        <w:t xml:space="preserve"> </w:t>
      </w:r>
      <w:r>
        <w:rPr>
          <w:spacing w:val="-1"/>
        </w:rPr>
        <w:t xml:space="preserve">rådighetsinnskrenkningene </w:t>
      </w:r>
      <w:r>
        <w:t xml:space="preserve">som </w:t>
      </w:r>
      <w:r>
        <w:rPr>
          <w:spacing w:val="-1"/>
        </w:rPr>
        <w:t>følge av</w:t>
      </w:r>
      <w:r>
        <w:rPr>
          <w:spacing w:val="2"/>
        </w:rPr>
        <w:t xml:space="preserve"> </w:t>
      </w:r>
      <w:r>
        <w:rPr>
          <w:spacing w:val="-1"/>
        </w:rPr>
        <w:t>reguleringsplan</w:t>
      </w:r>
      <w:r>
        <w:t xml:space="preserve"> blir så</w:t>
      </w:r>
      <w:r>
        <w:rPr>
          <w:spacing w:val="-2"/>
        </w:rPr>
        <w:t xml:space="preserve"> </w:t>
      </w:r>
      <w:r>
        <w:rPr>
          <w:spacing w:val="-1"/>
        </w:rPr>
        <w:t xml:space="preserve">omfattende </w:t>
      </w:r>
      <w:r>
        <w:t xml:space="preserve">som </w:t>
      </w:r>
      <w:r w:rsidR="009A0788">
        <w:t xml:space="preserve">plan- og bygningsloven </w:t>
      </w:r>
      <w:r>
        <w:t xml:space="preserve">§ </w:t>
      </w:r>
      <w:r>
        <w:rPr>
          <w:spacing w:val="1"/>
        </w:rPr>
        <w:t>15-3</w:t>
      </w:r>
      <w:r>
        <w:rPr>
          <w:spacing w:val="93"/>
        </w:rPr>
        <w:t xml:space="preserve"> </w:t>
      </w:r>
      <w:r>
        <w:rPr>
          <w:spacing w:val="-1"/>
        </w:rPr>
        <w:t>angir,</w:t>
      </w:r>
      <w:r>
        <w:t xml:space="preserve"> skal det</w:t>
      </w:r>
      <w:r>
        <w:rPr>
          <w:spacing w:val="4"/>
        </w:rPr>
        <w:t xml:space="preserve"> </w:t>
      </w:r>
      <w:r>
        <w:rPr>
          <w:spacing w:val="-2"/>
        </w:rPr>
        <w:t>ytes</w:t>
      </w:r>
      <w:r>
        <w:t xml:space="preserve"> </w:t>
      </w:r>
      <w:r>
        <w:rPr>
          <w:spacing w:val="-1"/>
        </w:rPr>
        <w:t>erstatning.</w:t>
      </w:r>
      <w:r>
        <w:rPr>
          <w:spacing w:val="2"/>
        </w:rPr>
        <w:t xml:space="preserve"> </w:t>
      </w:r>
      <w:r>
        <w:rPr>
          <w:spacing w:val="-1"/>
        </w:rPr>
        <w:t>Bestemmelsen</w:t>
      </w:r>
      <w:r>
        <w:t xml:space="preserve"> </w:t>
      </w:r>
      <w:r>
        <w:rPr>
          <w:spacing w:val="-1"/>
        </w:rPr>
        <w:t>angir</w:t>
      </w:r>
      <w:r>
        <w:t xml:space="preserve"> ikke</w:t>
      </w:r>
      <w:r>
        <w:rPr>
          <w:spacing w:val="-2"/>
        </w:rPr>
        <w:t xml:space="preserve"> </w:t>
      </w:r>
      <w:r>
        <w:t>hvordan</w:t>
      </w:r>
      <w:r>
        <w:rPr>
          <w:spacing w:val="2"/>
        </w:rPr>
        <w:t xml:space="preserve"> </w:t>
      </w:r>
      <w:r>
        <w:rPr>
          <w:spacing w:val="-1"/>
        </w:rPr>
        <w:t>erstatningen</w:t>
      </w:r>
      <w:r>
        <w:t xml:space="preserve"> </w:t>
      </w:r>
      <w:r>
        <w:rPr>
          <w:spacing w:val="-1"/>
        </w:rPr>
        <w:t>utmåles.</w:t>
      </w:r>
      <w:r>
        <w:t xml:space="preserve"> </w:t>
      </w:r>
      <w:r>
        <w:rPr>
          <w:spacing w:val="-1"/>
        </w:rPr>
        <w:t>Det</w:t>
      </w:r>
      <w:r>
        <w:t xml:space="preserve"> er</w:t>
      </w:r>
      <w:r>
        <w:rPr>
          <w:spacing w:val="91"/>
        </w:rPr>
        <w:t xml:space="preserve"> </w:t>
      </w:r>
      <w:r>
        <w:t>sikker</w:t>
      </w:r>
      <w:r>
        <w:rPr>
          <w:spacing w:val="-1"/>
        </w:rPr>
        <w:t xml:space="preserve"> rett</w:t>
      </w:r>
      <w:r>
        <w:t xml:space="preserve"> </w:t>
      </w:r>
      <w:r>
        <w:rPr>
          <w:spacing w:val="-1"/>
        </w:rPr>
        <w:t>at</w:t>
      </w:r>
      <w:r w:rsidR="009A0788">
        <w:t xml:space="preserve"> </w:t>
      </w:r>
      <w:r>
        <w:t xml:space="preserve">§ </w:t>
      </w:r>
      <w:r>
        <w:rPr>
          <w:spacing w:val="-1"/>
        </w:rPr>
        <w:t>15-3</w:t>
      </w:r>
      <w:r>
        <w:rPr>
          <w:spacing w:val="2"/>
        </w:rPr>
        <w:t xml:space="preserve"> </w:t>
      </w:r>
      <w:r>
        <w:rPr>
          <w:spacing w:val="-1"/>
        </w:rPr>
        <w:t>er</w:t>
      </w:r>
      <w:r>
        <w:t xml:space="preserve"> </w:t>
      </w:r>
      <w:r>
        <w:rPr>
          <w:spacing w:val="-1"/>
        </w:rPr>
        <w:t>en</w:t>
      </w:r>
      <w:r>
        <w:rPr>
          <w:spacing w:val="2"/>
        </w:rPr>
        <w:t xml:space="preserve"> </w:t>
      </w:r>
      <w:r>
        <w:rPr>
          <w:spacing w:val="-1"/>
        </w:rPr>
        <w:t>regel</w:t>
      </w:r>
      <w:r>
        <w:t xml:space="preserve"> om </w:t>
      </w:r>
      <w:r>
        <w:rPr>
          <w:spacing w:val="-1"/>
        </w:rPr>
        <w:t>rådighetsinnskrenkning.</w:t>
      </w:r>
      <w:r>
        <w:t xml:space="preserve"> En</w:t>
      </w:r>
      <w:r>
        <w:rPr>
          <w:spacing w:val="1"/>
        </w:rPr>
        <w:t xml:space="preserve"> </w:t>
      </w:r>
      <w:r>
        <w:t>erstatning</w:t>
      </w:r>
      <w:r>
        <w:rPr>
          <w:spacing w:val="-3"/>
        </w:rPr>
        <w:t xml:space="preserve"> </w:t>
      </w:r>
      <w:r>
        <w:t xml:space="preserve">kan </w:t>
      </w:r>
      <w:r>
        <w:rPr>
          <w:spacing w:val="-1"/>
        </w:rPr>
        <w:t>derfor</w:t>
      </w:r>
      <w:r>
        <w:rPr>
          <w:spacing w:val="1"/>
        </w:rPr>
        <w:t xml:space="preserve"> </w:t>
      </w:r>
      <w:r>
        <w:rPr>
          <w:spacing w:val="-1"/>
        </w:rPr>
        <w:t>aldri</w:t>
      </w:r>
      <w:r>
        <w:rPr>
          <w:spacing w:val="2"/>
        </w:rPr>
        <w:t xml:space="preserve"> </w:t>
      </w:r>
      <w:r>
        <w:rPr>
          <w:spacing w:val="-2"/>
        </w:rPr>
        <w:t>gå</w:t>
      </w:r>
      <w:r>
        <w:rPr>
          <w:spacing w:val="69"/>
        </w:rPr>
        <w:t xml:space="preserve"> </w:t>
      </w:r>
      <w:r>
        <w:t xml:space="preserve">bli </w:t>
      </w:r>
      <w:r>
        <w:rPr>
          <w:spacing w:val="-1"/>
        </w:rPr>
        <w:t>større enn</w:t>
      </w:r>
      <w:r>
        <w:t xml:space="preserve"> </w:t>
      </w:r>
      <w:r>
        <w:rPr>
          <w:spacing w:val="-1"/>
        </w:rPr>
        <w:t>tilfellet</w:t>
      </w:r>
      <w:r>
        <w:t xml:space="preserve"> ville</w:t>
      </w:r>
      <w:r>
        <w:rPr>
          <w:spacing w:val="-1"/>
        </w:rPr>
        <w:t xml:space="preserve"> </w:t>
      </w:r>
      <w:r>
        <w:t>vært</w:t>
      </w:r>
      <w:r>
        <w:rPr>
          <w:spacing w:val="2"/>
        </w:rPr>
        <w:t xml:space="preserve"> </w:t>
      </w:r>
      <w:r>
        <w:t xml:space="preserve">om </w:t>
      </w:r>
      <w:r>
        <w:rPr>
          <w:spacing w:val="-1"/>
        </w:rPr>
        <w:t>eiendommen</w:t>
      </w:r>
      <w:r>
        <w:t xml:space="preserve"> ble </w:t>
      </w:r>
      <w:r>
        <w:rPr>
          <w:spacing w:val="-1"/>
        </w:rPr>
        <w:t>ekspropriert.</w:t>
      </w:r>
    </w:p>
    <w:p w14:paraId="7D81E213" w14:textId="77777777" w:rsidR="005E53EA" w:rsidRDefault="00521829" w:rsidP="00E23F94">
      <w:r>
        <w:t xml:space="preserve">At </w:t>
      </w:r>
      <w:r>
        <w:rPr>
          <w:spacing w:val="-1"/>
        </w:rPr>
        <w:t>erstatning gis</w:t>
      </w:r>
      <w:r>
        <w:t xml:space="preserve"> etter</w:t>
      </w:r>
      <w:r>
        <w:rPr>
          <w:spacing w:val="-1"/>
        </w:rPr>
        <w:t xml:space="preserve"> </w:t>
      </w:r>
      <w:r>
        <w:t>§ 15-3 vi</w:t>
      </w:r>
      <w:r w:rsidR="009A0788">
        <w:t>l</w:t>
      </w:r>
      <w:r>
        <w:t xml:space="preserve"> </w:t>
      </w:r>
      <w:r>
        <w:rPr>
          <w:spacing w:val="-1"/>
        </w:rPr>
        <w:t>sjelden</w:t>
      </w:r>
      <w:r>
        <w:t xml:space="preserve"> skje</w:t>
      </w:r>
      <w:r>
        <w:rPr>
          <w:spacing w:val="-1"/>
        </w:rPr>
        <w:t xml:space="preserve"> </w:t>
      </w:r>
      <w:r>
        <w:t xml:space="preserve">i praksis. Er </w:t>
      </w:r>
      <w:r>
        <w:rPr>
          <w:spacing w:val="-1"/>
        </w:rPr>
        <w:t>bestemmelsens</w:t>
      </w:r>
      <w:r>
        <w:t xml:space="preserve"> </w:t>
      </w:r>
      <w:r>
        <w:rPr>
          <w:spacing w:val="-1"/>
        </w:rPr>
        <w:t>vilkår</w:t>
      </w:r>
      <w:r>
        <w:t xml:space="preserve"> </w:t>
      </w:r>
      <w:r>
        <w:rPr>
          <w:spacing w:val="-1"/>
        </w:rPr>
        <w:t>oppfylt,</w:t>
      </w:r>
      <w:r>
        <w:t xml:space="preserve"> vil</w:t>
      </w:r>
      <w:r>
        <w:rPr>
          <w:spacing w:val="75"/>
        </w:rPr>
        <w:t xml:space="preserve"> </w:t>
      </w:r>
      <w:r>
        <w:rPr>
          <w:spacing w:val="-1"/>
        </w:rPr>
        <w:t>utnyttelse</w:t>
      </w:r>
      <w:r>
        <w:t xml:space="preserve"> </w:t>
      </w:r>
      <w:r>
        <w:rPr>
          <w:spacing w:val="-1"/>
        </w:rPr>
        <w:t>av</w:t>
      </w:r>
      <w:r>
        <w:rPr>
          <w:spacing w:val="2"/>
        </w:rPr>
        <w:t xml:space="preserve"> </w:t>
      </w:r>
      <w:r>
        <w:rPr>
          <w:spacing w:val="-1"/>
        </w:rPr>
        <w:t>grunnen</w:t>
      </w:r>
      <w:r>
        <w:t xml:space="preserve"> </w:t>
      </w:r>
      <w:r>
        <w:rPr>
          <w:spacing w:val="-1"/>
        </w:rPr>
        <w:t>legges</w:t>
      </w:r>
      <w:r>
        <w:t xml:space="preserve"> død</w:t>
      </w:r>
      <w:r>
        <w:rPr>
          <w:spacing w:val="2"/>
        </w:rPr>
        <w:t xml:space="preserve"> </w:t>
      </w:r>
      <w:r>
        <w:t>for</w:t>
      </w:r>
      <w:r>
        <w:rPr>
          <w:spacing w:val="2"/>
        </w:rPr>
        <w:t xml:space="preserve"> </w:t>
      </w:r>
      <w:r>
        <w:rPr>
          <w:spacing w:val="-1"/>
        </w:rPr>
        <w:t>grunneieren.</w:t>
      </w:r>
      <w:r>
        <w:rPr>
          <w:spacing w:val="2"/>
        </w:rPr>
        <w:t xml:space="preserve"> </w:t>
      </w:r>
      <w:r>
        <w:rPr>
          <w:spacing w:val="-1"/>
        </w:rPr>
        <w:t>Den</w:t>
      </w:r>
      <w:r>
        <w:t xml:space="preserve"> </w:t>
      </w:r>
      <w:r>
        <w:rPr>
          <w:spacing w:val="-1"/>
        </w:rPr>
        <w:t>beste</w:t>
      </w:r>
      <w:r>
        <w:t xml:space="preserve"> løsning</w:t>
      </w:r>
      <w:r>
        <w:rPr>
          <w:spacing w:val="-1"/>
        </w:rPr>
        <w:t xml:space="preserve"> </w:t>
      </w:r>
      <w:r>
        <w:t>vil da</w:t>
      </w:r>
      <w:r>
        <w:rPr>
          <w:spacing w:val="1"/>
        </w:rPr>
        <w:t xml:space="preserve"> </w:t>
      </w:r>
      <w:r>
        <w:t>være</w:t>
      </w:r>
      <w:r>
        <w:rPr>
          <w:spacing w:val="-1"/>
        </w:rPr>
        <w:t xml:space="preserve"> </w:t>
      </w:r>
      <w:r>
        <w:t>innløsning</w:t>
      </w:r>
      <w:r>
        <w:rPr>
          <w:spacing w:val="59"/>
        </w:rPr>
        <w:t xml:space="preserve"> </w:t>
      </w:r>
      <w:r>
        <w:rPr>
          <w:spacing w:val="-1"/>
        </w:rPr>
        <w:t>etter</w:t>
      </w:r>
      <w:r>
        <w:t xml:space="preserve"> </w:t>
      </w:r>
      <w:r w:rsidR="009A0788">
        <w:t xml:space="preserve">plan- og bygningsloven </w:t>
      </w:r>
      <w:r>
        <w:t>§</w:t>
      </w:r>
      <w:r>
        <w:rPr>
          <w:spacing w:val="-1"/>
        </w:rPr>
        <w:t xml:space="preserve"> </w:t>
      </w:r>
      <w:r>
        <w:t xml:space="preserve">42. Dersom </w:t>
      </w:r>
      <w:r>
        <w:rPr>
          <w:spacing w:val="-1"/>
        </w:rPr>
        <w:t>grunneieren</w:t>
      </w:r>
      <w:r>
        <w:t xml:space="preserve"> prøver</w:t>
      </w:r>
      <w:r>
        <w:rPr>
          <w:spacing w:val="1"/>
        </w:rPr>
        <w:t xml:space="preserve"> </w:t>
      </w:r>
      <w:r>
        <w:t>å</w:t>
      </w:r>
      <w:r>
        <w:rPr>
          <w:spacing w:val="-1"/>
        </w:rPr>
        <w:t xml:space="preserve"> beholde</w:t>
      </w:r>
      <w:r>
        <w:rPr>
          <w:spacing w:val="1"/>
        </w:rPr>
        <w:t xml:space="preserve"> </w:t>
      </w:r>
      <w:r>
        <w:t>eiendommen og</w:t>
      </w:r>
      <w:r>
        <w:rPr>
          <w:spacing w:val="-3"/>
        </w:rPr>
        <w:t xml:space="preserve"> </w:t>
      </w:r>
      <w:r>
        <w:t>kreve</w:t>
      </w:r>
      <w:r>
        <w:rPr>
          <w:spacing w:val="1"/>
        </w:rPr>
        <w:t xml:space="preserve"> </w:t>
      </w:r>
      <w:r>
        <w:t>erstatning</w:t>
      </w:r>
      <w:r>
        <w:rPr>
          <w:spacing w:val="-3"/>
        </w:rPr>
        <w:t xml:space="preserve"> </w:t>
      </w:r>
      <w:r>
        <w:t>etter § 32</w:t>
      </w:r>
      <w:r>
        <w:rPr>
          <w:spacing w:val="-1"/>
        </w:rPr>
        <w:t xml:space="preserve"> </w:t>
      </w:r>
      <w:r>
        <w:t>1</w:t>
      </w:r>
      <w:r>
        <w:rPr>
          <w:spacing w:val="37"/>
        </w:rPr>
        <w:t xml:space="preserve"> </w:t>
      </w:r>
      <w:r>
        <w:t xml:space="preserve">ledd, vil kommunen </w:t>
      </w:r>
      <w:r>
        <w:rPr>
          <w:spacing w:val="-1"/>
        </w:rPr>
        <w:t>nesten</w:t>
      </w:r>
      <w:r>
        <w:t xml:space="preserve"> </w:t>
      </w:r>
      <w:r>
        <w:rPr>
          <w:spacing w:val="-1"/>
        </w:rPr>
        <w:t>alltid</w:t>
      </w:r>
      <w:r>
        <w:t xml:space="preserve"> </w:t>
      </w:r>
      <w:r>
        <w:rPr>
          <w:spacing w:val="-1"/>
        </w:rPr>
        <w:t xml:space="preserve">svare </w:t>
      </w:r>
      <w:r>
        <w:t>med</w:t>
      </w:r>
      <w:r>
        <w:rPr>
          <w:spacing w:val="1"/>
        </w:rPr>
        <w:t xml:space="preserve"> </w:t>
      </w:r>
      <w:r>
        <w:rPr>
          <w:spacing w:val="-1"/>
        </w:rPr>
        <w:t>ekspropriasjon</w:t>
      </w:r>
      <w:r>
        <w:t xml:space="preserve"> </w:t>
      </w:r>
      <w:r>
        <w:rPr>
          <w:spacing w:val="-1"/>
        </w:rPr>
        <w:t>etter</w:t>
      </w:r>
      <w:r>
        <w:t xml:space="preserve"> § 43</w:t>
      </w:r>
      <w:r>
        <w:rPr>
          <w:spacing w:val="-1"/>
        </w:rPr>
        <w:t xml:space="preserve"> </w:t>
      </w:r>
      <w:r>
        <w:t xml:space="preserve">slik at </w:t>
      </w:r>
      <w:r>
        <w:rPr>
          <w:spacing w:val="-1"/>
        </w:rPr>
        <w:t>eiendomsretten</w:t>
      </w:r>
      <w:r>
        <w:rPr>
          <w:spacing w:val="79"/>
        </w:rPr>
        <w:t xml:space="preserve"> </w:t>
      </w:r>
      <w:r>
        <w:rPr>
          <w:spacing w:val="-1"/>
        </w:rPr>
        <w:t>overføres.</w:t>
      </w:r>
      <w:r>
        <w:rPr>
          <w:spacing w:val="2"/>
        </w:rPr>
        <w:t xml:space="preserve"> </w:t>
      </w:r>
      <w:r>
        <w:t>I</w:t>
      </w:r>
      <w:r>
        <w:rPr>
          <w:spacing w:val="-4"/>
        </w:rPr>
        <w:t xml:space="preserve"> </w:t>
      </w:r>
      <w:r>
        <w:t>begge</w:t>
      </w:r>
      <w:r>
        <w:rPr>
          <w:spacing w:val="-1"/>
        </w:rPr>
        <w:t xml:space="preserve"> tilfeller</w:t>
      </w:r>
      <w:r>
        <w:t xml:space="preserve"> </w:t>
      </w:r>
      <w:r>
        <w:rPr>
          <w:spacing w:val="-1"/>
        </w:rPr>
        <w:t>er</w:t>
      </w:r>
      <w:r>
        <w:t xml:space="preserve"> </w:t>
      </w:r>
      <w:r>
        <w:rPr>
          <w:spacing w:val="-1"/>
        </w:rPr>
        <w:t>man</w:t>
      </w:r>
      <w:r>
        <w:t xml:space="preserve"> over i </w:t>
      </w:r>
      <w:r>
        <w:rPr>
          <w:spacing w:val="-1"/>
        </w:rPr>
        <w:t>en</w:t>
      </w:r>
      <w:r>
        <w:t xml:space="preserve"> ekspropriasjonssituasjon.</w:t>
      </w:r>
    </w:p>
    <w:p w14:paraId="7ACAEA56" w14:textId="77777777" w:rsidR="005E53EA" w:rsidRDefault="00521829" w:rsidP="00E23F94">
      <w:r>
        <w:rPr>
          <w:spacing w:val="-1"/>
        </w:rPr>
        <w:t>Det</w:t>
      </w:r>
      <w:r>
        <w:t xml:space="preserve"> </w:t>
      </w:r>
      <w:r>
        <w:rPr>
          <w:spacing w:val="-1"/>
        </w:rPr>
        <w:t>første</w:t>
      </w:r>
      <w:r>
        <w:t xml:space="preserve"> </w:t>
      </w:r>
      <w:r>
        <w:rPr>
          <w:spacing w:val="-1"/>
        </w:rPr>
        <w:t xml:space="preserve">tilfelle </w:t>
      </w:r>
      <w:r>
        <w:t>som utløser</w:t>
      </w:r>
      <w:r>
        <w:rPr>
          <w:spacing w:val="-2"/>
        </w:rPr>
        <w:t xml:space="preserve"> </w:t>
      </w:r>
      <w:r>
        <w:t>erstatning</w:t>
      </w:r>
      <w:r>
        <w:rPr>
          <w:spacing w:val="-1"/>
        </w:rPr>
        <w:t xml:space="preserve"> gjelder</w:t>
      </w:r>
      <w:r>
        <w:t xml:space="preserve"> tomt i </w:t>
      </w:r>
      <w:r>
        <w:rPr>
          <w:spacing w:val="-1"/>
        </w:rPr>
        <w:t xml:space="preserve">område </w:t>
      </w:r>
      <w:r>
        <w:t xml:space="preserve">som blir </w:t>
      </w:r>
      <w:r>
        <w:rPr>
          <w:spacing w:val="-2"/>
        </w:rPr>
        <w:t>lagt</w:t>
      </w:r>
      <w:r>
        <w:rPr>
          <w:spacing w:val="2"/>
        </w:rPr>
        <w:t xml:space="preserve"> </w:t>
      </w:r>
      <w:r>
        <w:t xml:space="preserve">ut til </w:t>
      </w:r>
      <w:r>
        <w:rPr>
          <w:spacing w:val="-1"/>
        </w:rPr>
        <w:t>bebyggelse.</w:t>
      </w:r>
      <w:r>
        <w:rPr>
          <w:spacing w:val="61"/>
        </w:rPr>
        <w:t xml:space="preserve"> </w:t>
      </w:r>
      <w:r>
        <w:rPr>
          <w:spacing w:val="-1"/>
        </w:rPr>
        <w:t>Følger</w:t>
      </w:r>
      <w:r>
        <w:rPr>
          <w:spacing w:val="-2"/>
        </w:rPr>
        <w:t xml:space="preserve"> </w:t>
      </w:r>
      <w:r>
        <w:rPr>
          <w:spacing w:val="-1"/>
        </w:rPr>
        <w:t>det</w:t>
      </w:r>
      <w:r>
        <w:rPr>
          <w:spacing w:val="2"/>
        </w:rPr>
        <w:t xml:space="preserve"> </w:t>
      </w:r>
      <w:r>
        <w:rPr>
          <w:spacing w:val="-1"/>
        </w:rPr>
        <w:t>av</w:t>
      </w:r>
      <w:r>
        <w:t xml:space="preserve"> </w:t>
      </w:r>
      <w:r>
        <w:rPr>
          <w:spacing w:val="-1"/>
        </w:rPr>
        <w:t>reguleringsbestemmelse at</w:t>
      </w:r>
      <w:r>
        <w:t xml:space="preserve"> eiendommen </w:t>
      </w:r>
      <w:r>
        <w:rPr>
          <w:spacing w:val="-1"/>
        </w:rPr>
        <w:t>ødelegges</w:t>
      </w:r>
      <w:r>
        <w:t xml:space="preserve"> som byggetomt og</w:t>
      </w:r>
      <w:r>
        <w:rPr>
          <w:spacing w:val="-2"/>
        </w:rPr>
        <w:t xml:space="preserve"> </w:t>
      </w:r>
      <w:r>
        <w:rPr>
          <w:spacing w:val="-1"/>
        </w:rPr>
        <w:t>at</w:t>
      </w:r>
      <w:r>
        <w:t xml:space="preserve"> den</w:t>
      </w:r>
      <w:r>
        <w:rPr>
          <w:spacing w:val="69"/>
        </w:rPr>
        <w:t xml:space="preserve"> </w:t>
      </w:r>
      <w:r>
        <w:t xml:space="preserve">ikke </w:t>
      </w:r>
      <w:r>
        <w:rPr>
          <w:spacing w:val="-1"/>
        </w:rPr>
        <w:t>kan</w:t>
      </w:r>
      <w:r>
        <w:t xml:space="preserve"> </w:t>
      </w:r>
      <w:r>
        <w:rPr>
          <w:spacing w:val="-1"/>
        </w:rPr>
        <w:t>brukes</w:t>
      </w:r>
      <w:r>
        <w:t xml:space="preserve"> </w:t>
      </w:r>
      <w:r>
        <w:rPr>
          <w:spacing w:val="1"/>
        </w:rPr>
        <w:t>på</w:t>
      </w:r>
      <w:r>
        <w:rPr>
          <w:spacing w:val="-1"/>
        </w:rPr>
        <w:t xml:space="preserve"> annen</w:t>
      </w:r>
      <w:r>
        <w:rPr>
          <w:spacing w:val="2"/>
        </w:rPr>
        <w:t xml:space="preserve"> </w:t>
      </w:r>
      <w:r>
        <w:rPr>
          <w:spacing w:val="-1"/>
        </w:rPr>
        <w:t>regningssvarende måte,</w:t>
      </w:r>
      <w:r>
        <w:rPr>
          <w:spacing w:val="2"/>
        </w:rPr>
        <w:t xml:space="preserve"> </w:t>
      </w:r>
      <w:r>
        <w:t xml:space="preserve">blir kommunen </w:t>
      </w:r>
      <w:r>
        <w:rPr>
          <w:spacing w:val="-1"/>
        </w:rPr>
        <w:t>erstatningsansvarlig.</w:t>
      </w:r>
    </w:p>
    <w:p w14:paraId="558CD3C3" w14:textId="77777777" w:rsidR="005E53EA" w:rsidRDefault="00521829" w:rsidP="00E23F94">
      <w:r>
        <w:rPr>
          <w:spacing w:val="-1"/>
        </w:rPr>
        <w:lastRenderedPageBreak/>
        <w:t>Ordlyden</w:t>
      </w:r>
      <w:r>
        <w:t xml:space="preserve"> viser</w:t>
      </w:r>
      <w:r>
        <w:rPr>
          <w:spacing w:val="1"/>
        </w:rPr>
        <w:t xml:space="preserve"> </w:t>
      </w:r>
      <w:r>
        <w:rPr>
          <w:spacing w:val="-1"/>
        </w:rPr>
        <w:t>at</w:t>
      </w:r>
      <w:r>
        <w:t xml:space="preserve"> bestemmelsen </w:t>
      </w:r>
      <w:r>
        <w:rPr>
          <w:spacing w:val="-1"/>
        </w:rPr>
        <w:t>bare</w:t>
      </w:r>
      <w:r>
        <w:t xml:space="preserve"> </w:t>
      </w:r>
      <w:r>
        <w:rPr>
          <w:spacing w:val="-1"/>
        </w:rPr>
        <w:t>gjelder</w:t>
      </w:r>
      <w:r>
        <w:rPr>
          <w:spacing w:val="-2"/>
        </w:rPr>
        <w:t xml:space="preserve"> </w:t>
      </w:r>
      <w:r>
        <w:rPr>
          <w:spacing w:val="-1"/>
        </w:rPr>
        <w:t>ubebygd</w:t>
      </w:r>
      <w:r>
        <w:rPr>
          <w:spacing w:val="2"/>
        </w:rPr>
        <w:t xml:space="preserve"> </w:t>
      </w:r>
      <w:r>
        <w:rPr>
          <w:spacing w:val="-1"/>
        </w:rPr>
        <w:t xml:space="preserve">grunn. </w:t>
      </w:r>
      <w:r>
        <w:t>Er</w:t>
      </w:r>
      <w:r>
        <w:rPr>
          <w:spacing w:val="1"/>
        </w:rPr>
        <w:t xml:space="preserve"> </w:t>
      </w:r>
      <w:r>
        <w:rPr>
          <w:spacing w:val="-1"/>
        </w:rPr>
        <w:t>grunnen</w:t>
      </w:r>
      <w:r>
        <w:t xml:space="preserve"> </w:t>
      </w:r>
      <w:r>
        <w:rPr>
          <w:spacing w:val="-1"/>
        </w:rPr>
        <w:t>bebygd</w:t>
      </w:r>
      <w:r>
        <w:t xml:space="preserve"> kan ikke</w:t>
      </w:r>
      <w:r>
        <w:rPr>
          <w:spacing w:val="59"/>
        </w:rPr>
        <w:t xml:space="preserve"> </w:t>
      </w:r>
      <w:r>
        <w:rPr>
          <w:spacing w:val="-1"/>
        </w:rPr>
        <w:t>erstatning</w:t>
      </w:r>
      <w:r>
        <w:rPr>
          <w:spacing w:val="-3"/>
        </w:rPr>
        <w:t xml:space="preserve"> </w:t>
      </w:r>
      <w:r>
        <w:rPr>
          <w:spacing w:val="-1"/>
        </w:rPr>
        <w:t>kreves</w:t>
      </w:r>
      <w:r>
        <w:rPr>
          <w:spacing w:val="2"/>
        </w:rPr>
        <w:t xml:space="preserve"> </w:t>
      </w:r>
      <w:r>
        <w:t>før</w:t>
      </w:r>
      <w:r>
        <w:rPr>
          <w:spacing w:val="-2"/>
        </w:rPr>
        <w:t xml:space="preserve"> </w:t>
      </w:r>
      <w:r>
        <w:rPr>
          <w:spacing w:val="-1"/>
        </w:rPr>
        <w:t>bebyggelsen</w:t>
      </w:r>
      <w:r>
        <w:rPr>
          <w:spacing w:val="2"/>
        </w:rPr>
        <w:t xml:space="preserve"> </w:t>
      </w:r>
      <w:r>
        <w:rPr>
          <w:spacing w:val="-1"/>
        </w:rPr>
        <w:t>er</w:t>
      </w:r>
      <w:r>
        <w:t xml:space="preserve"> </w:t>
      </w:r>
      <w:r>
        <w:rPr>
          <w:spacing w:val="-1"/>
        </w:rPr>
        <w:t>fjernet.</w:t>
      </w:r>
      <w:r>
        <w:t xml:space="preserve"> Også</w:t>
      </w:r>
      <w:r>
        <w:rPr>
          <w:spacing w:val="1"/>
        </w:rPr>
        <w:t xml:space="preserve"> </w:t>
      </w:r>
      <w:r>
        <w:rPr>
          <w:spacing w:val="-1"/>
        </w:rPr>
        <w:t>at</w:t>
      </w:r>
      <w:r>
        <w:t xml:space="preserve"> </w:t>
      </w:r>
      <w:r>
        <w:rPr>
          <w:spacing w:val="-1"/>
        </w:rPr>
        <w:t>eiendommen</w:t>
      </w:r>
      <w:r>
        <w:t xml:space="preserve"> må være </w:t>
      </w:r>
      <w:r>
        <w:rPr>
          <w:spacing w:val="-1"/>
        </w:rPr>
        <w:t>"ødelagt</w:t>
      </w:r>
      <w:r>
        <w:t xml:space="preserve"> som</w:t>
      </w:r>
      <w:r>
        <w:rPr>
          <w:spacing w:val="83"/>
        </w:rPr>
        <w:t xml:space="preserve"> </w:t>
      </w:r>
      <w:r>
        <w:rPr>
          <w:spacing w:val="-1"/>
        </w:rPr>
        <w:t>byggetomt"</w:t>
      </w:r>
      <w:r>
        <w:rPr>
          <w:spacing w:val="-2"/>
        </w:rPr>
        <w:t xml:space="preserve"> </w:t>
      </w:r>
      <w:r>
        <w:rPr>
          <w:spacing w:val="-1"/>
        </w:rPr>
        <w:t>tolkes</w:t>
      </w:r>
      <w:r>
        <w:t xml:space="preserve"> strengt. </w:t>
      </w:r>
      <w:r>
        <w:rPr>
          <w:spacing w:val="-1"/>
        </w:rPr>
        <w:t>Bestemmelsen</w:t>
      </w:r>
      <w:r>
        <w:t xml:space="preserve"> </w:t>
      </w:r>
      <w:r>
        <w:rPr>
          <w:spacing w:val="-1"/>
        </w:rPr>
        <w:t>forutsetter</w:t>
      </w:r>
      <w:r>
        <w:t xml:space="preserve"> </w:t>
      </w:r>
      <w:r>
        <w:rPr>
          <w:spacing w:val="-1"/>
        </w:rPr>
        <w:t>at</w:t>
      </w:r>
      <w:r>
        <w:t xml:space="preserve"> </w:t>
      </w:r>
      <w:r>
        <w:rPr>
          <w:spacing w:val="-1"/>
        </w:rPr>
        <w:t>eiendommen</w:t>
      </w:r>
      <w:r>
        <w:t xml:space="preserve"> ville blitt </w:t>
      </w:r>
      <w:r>
        <w:rPr>
          <w:spacing w:val="-1"/>
        </w:rPr>
        <w:t>tillatt</w:t>
      </w:r>
      <w:r>
        <w:t xml:space="preserve"> </w:t>
      </w:r>
      <w:r>
        <w:rPr>
          <w:spacing w:val="-1"/>
        </w:rPr>
        <w:t>bebygd.</w:t>
      </w:r>
    </w:p>
    <w:p w14:paraId="16A4B6AF" w14:textId="77777777" w:rsidR="005E53EA" w:rsidRDefault="00521829" w:rsidP="00E23F94">
      <w:r>
        <w:t>Og</w:t>
      </w:r>
      <w:r>
        <w:rPr>
          <w:spacing w:val="-3"/>
        </w:rPr>
        <w:t xml:space="preserve"> </w:t>
      </w:r>
      <w:r>
        <w:t xml:space="preserve">dersom </w:t>
      </w:r>
      <w:r>
        <w:rPr>
          <w:spacing w:val="-1"/>
        </w:rPr>
        <w:t>planen</w:t>
      </w:r>
      <w:r>
        <w:t xml:space="preserve"> kun tillater </w:t>
      </w:r>
      <w:r>
        <w:rPr>
          <w:spacing w:val="-1"/>
        </w:rPr>
        <w:t>bygg</w:t>
      </w:r>
      <w:r>
        <w:rPr>
          <w:spacing w:val="1"/>
        </w:rPr>
        <w:t xml:space="preserve"> </w:t>
      </w:r>
      <w:r>
        <w:t xml:space="preserve">i </w:t>
      </w:r>
      <w:r>
        <w:rPr>
          <w:spacing w:val="-1"/>
        </w:rPr>
        <w:t>en</w:t>
      </w:r>
      <w:r>
        <w:t xml:space="preserve"> etasje, får</w:t>
      </w:r>
      <w:r>
        <w:rPr>
          <w:spacing w:val="1"/>
        </w:rPr>
        <w:t xml:space="preserve"> </w:t>
      </w:r>
      <w:r>
        <w:t xml:space="preserve">man </w:t>
      </w:r>
      <w:r>
        <w:rPr>
          <w:spacing w:val="-1"/>
        </w:rPr>
        <w:t>ingen</w:t>
      </w:r>
      <w:r>
        <w:rPr>
          <w:spacing w:val="2"/>
        </w:rPr>
        <w:t xml:space="preserve"> </w:t>
      </w:r>
      <w:r>
        <w:t>erstatning</w:t>
      </w:r>
      <w:r>
        <w:rPr>
          <w:spacing w:val="-3"/>
        </w:rPr>
        <w:t xml:space="preserve"> </w:t>
      </w:r>
      <w:r>
        <w:t>fra</w:t>
      </w:r>
      <w:r>
        <w:rPr>
          <w:spacing w:val="1"/>
        </w:rPr>
        <w:t xml:space="preserve"> </w:t>
      </w:r>
      <w:r>
        <w:rPr>
          <w:spacing w:val="-1"/>
        </w:rPr>
        <w:t>det</w:t>
      </w:r>
      <w:r>
        <w:t xml:space="preserve"> </w:t>
      </w:r>
      <w:r>
        <w:rPr>
          <w:spacing w:val="-1"/>
        </w:rPr>
        <w:t>offentlige.</w:t>
      </w:r>
    </w:p>
    <w:p w14:paraId="48011F0E" w14:textId="77777777" w:rsidR="005E53EA" w:rsidRDefault="00521829" w:rsidP="00E23F94">
      <w:r>
        <w:rPr>
          <w:spacing w:val="-1"/>
        </w:rPr>
        <w:t>Skaper</w:t>
      </w:r>
      <w:r>
        <w:t xml:space="preserve"> </w:t>
      </w:r>
      <w:r>
        <w:rPr>
          <w:spacing w:val="-1"/>
        </w:rPr>
        <w:t xml:space="preserve">dette </w:t>
      </w:r>
      <w:r>
        <w:t>vesentlig</w:t>
      </w:r>
      <w:r>
        <w:rPr>
          <w:spacing w:val="-2"/>
        </w:rPr>
        <w:t xml:space="preserve"> </w:t>
      </w:r>
      <w:r>
        <w:rPr>
          <w:spacing w:val="-1"/>
        </w:rPr>
        <w:t>forskjellsbehandling</w:t>
      </w:r>
      <w:r>
        <w:rPr>
          <w:spacing w:val="-3"/>
        </w:rPr>
        <w:t xml:space="preserve"> </w:t>
      </w:r>
      <w:r>
        <w:t xml:space="preserve">i et </w:t>
      </w:r>
      <w:r>
        <w:rPr>
          <w:spacing w:val="-1"/>
        </w:rPr>
        <w:t>utbyggingsområde,</w:t>
      </w:r>
      <w:r>
        <w:t xml:space="preserve"> </w:t>
      </w:r>
      <w:r>
        <w:rPr>
          <w:spacing w:val="-1"/>
        </w:rPr>
        <w:t>har</w:t>
      </w:r>
      <w:r>
        <w:t xml:space="preserve"> loven i § 15</w:t>
      </w:r>
      <w:r>
        <w:rPr>
          <w:spacing w:val="3"/>
        </w:rPr>
        <w:t xml:space="preserve"> </w:t>
      </w:r>
      <w:r>
        <w:rPr>
          <w:spacing w:val="-1"/>
        </w:rPr>
        <w:t>-3,</w:t>
      </w:r>
      <w:r>
        <w:t xml:space="preserve"> </w:t>
      </w:r>
      <w:r>
        <w:rPr>
          <w:spacing w:val="-1"/>
        </w:rPr>
        <w:t>tredje</w:t>
      </w:r>
      <w:r>
        <w:rPr>
          <w:spacing w:val="99"/>
        </w:rPr>
        <w:t xml:space="preserve"> </w:t>
      </w:r>
      <w:r>
        <w:t xml:space="preserve">ledd </w:t>
      </w:r>
      <w:r>
        <w:rPr>
          <w:spacing w:val="-1"/>
        </w:rPr>
        <w:t>åpnet</w:t>
      </w:r>
      <w:r>
        <w:t xml:space="preserve"> for</w:t>
      </w:r>
      <w:r>
        <w:rPr>
          <w:spacing w:val="1"/>
        </w:rPr>
        <w:t xml:space="preserve"> </w:t>
      </w:r>
      <w:r>
        <w:rPr>
          <w:spacing w:val="-1"/>
        </w:rPr>
        <w:t>en</w:t>
      </w:r>
      <w:r>
        <w:t xml:space="preserve"> utjevningsordning</w:t>
      </w:r>
      <w:r>
        <w:rPr>
          <w:spacing w:val="-3"/>
        </w:rPr>
        <w:t xml:space="preserve"> </w:t>
      </w:r>
      <w:r>
        <w:t xml:space="preserve">der </w:t>
      </w:r>
      <w:r>
        <w:rPr>
          <w:spacing w:val="-1"/>
        </w:rPr>
        <w:t>en</w:t>
      </w:r>
      <w:r>
        <w:rPr>
          <w:spacing w:val="2"/>
        </w:rPr>
        <w:t xml:space="preserve"> </w:t>
      </w:r>
      <w:r>
        <w:rPr>
          <w:spacing w:val="-1"/>
        </w:rPr>
        <w:t>gunstig</w:t>
      </w:r>
      <w:r>
        <w:rPr>
          <w:spacing w:val="-3"/>
        </w:rPr>
        <w:t xml:space="preserve"> </w:t>
      </w:r>
      <w:r>
        <w:t xml:space="preserve">stilt </w:t>
      </w:r>
      <w:r>
        <w:rPr>
          <w:spacing w:val="-1"/>
        </w:rPr>
        <w:t>grunneier</w:t>
      </w:r>
      <w:r>
        <w:rPr>
          <w:spacing w:val="-2"/>
        </w:rPr>
        <w:t xml:space="preserve"> </w:t>
      </w:r>
      <w:r>
        <w:t xml:space="preserve">kan bli </w:t>
      </w:r>
      <w:r>
        <w:rPr>
          <w:spacing w:val="-1"/>
        </w:rPr>
        <w:t>pålagt</w:t>
      </w:r>
      <w:r>
        <w:t xml:space="preserve"> å </w:t>
      </w:r>
      <w:r>
        <w:rPr>
          <w:spacing w:val="-1"/>
        </w:rPr>
        <w:t>betale</w:t>
      </w:r>
      <w:r>
        <w:rPr>
          <w:spacing w:val="49"/>
        </w:rPr>
        <w:t xml:space="preserve"> </w:t>
      </w:r>
      <w:r>
        <w:rPr>
          <w:spacing w:val="-1"/>
        </w:rPr>
        <w:t>erstatning</w:t>
      </w:r>
      <w:r>
        <w:rPr>
          <w:spacing w:val="-3"/>
        </w:rPr>
        <w:t xml:space="preserve"> </w:t>
      </w:r>
      <w:r>
        <w:t xml:space="preserve">til sine mindre </w:t>
      </w:r>
      <w:r>
        <w:rPr>
          <w:spacing w:val="-1"/>
        </w:rPr>
        <w:t xml:space="preserve">heldige </w:t>
      </w:r>
      <w:r>
        <w:t>naboer.</w:t>
      </w:r>
    </w:p>
    <w:p w14:paraId="6E1140DD" w14:textId="77777777" w:rsidR="00171DFF" w:rsidRDefault="00171DFF" w:rsidP="00E23F94">
      <w:r>
        <w:rPr>
          <w:spacing w:val="-1"/>
        </w:rPr>
        <w:t>Bestemmelsen</w:t>
      </w:r>
      <w:r>
        <w:rPr>
          <w:spacing w:val="1"/>
        </w:rPr>
        <w:t xml:space="preserve"> </w:t>
      </w:r>
      <w:r>
        <w:rPr>
          <w:spacing w:val="-1"/>
        </w:rPr>
        <w:t>i plan- og bygningsloven § 15-3 er</w:t>
      </w:r>
      <w:r>
        <w:rPr>
          <w:spacing w:val="1"/>
        </w:rPr>
        <w:t xml:space="preserve"> </w:t>
      </w:r>
      <w:r>
        <w:t>innholdsmessig</w:t>
      </w:r>
      <w:r>
        <w:rPr>
          <w:spacing w:val="-2"/>
        </w:rPr>
        <w:t xml:space="preserve"> </w:t>
      </w:r>
      <w:r>
        <w:rPr>
          <w:spacing w:val="-1"/>
        </w:rPr>
        <w:t>en</w:t>
      </w:r>
      <w:r>
        <w:t xml:space="preserve"> videreføring</w:t>
      </w:r>
      <w:r>
        <w:rPr>
          <w:spacing w:val="-3"/>
        </w:rPr>
        <w:t xml:space="preserve"> </w:t>
      </w:r>
      <w:r>
        <w:rPr>
          <w:spacing w:val="-1"/>
        </w:rPr>
        <w:t>av</w:t>
      </w:r>
      <w:r>
        <w:t xml:space="preserve"> bestemmelsen</w:t>
      </w:r>
      <w:r>
        <w:rPr>
          <w:spacing w:val="1"/>
        </w:rPr>
        <w:t xml:space="preserve"> </w:t>
      </w:r>
      <w:r>
        <w:t xml:space="preserve">i § 32 i plan- og bygningsloven av 1985 om </w:t>
      </w:r>
      <w:r>
        <w:rPr>
          <w:spacing w:val="-1"/>
        </w:rPr>
        <w:t>erstatning</w:t>
      </w:r>
      <w:r>
        <w:rPr>
          <w:spacing w:val="-3"/>
        </w:rPr>
        <w:t xml:space="preserve"> </w:t>
      </w:r>
      <w:r>
        <w:t xml:space="preserve">for </w:t>
      </w:r>
      <w:r>
        <w:rPr>
          <w:spacing w:val="-1"/>
        </w:rPr>
        <w:t>tap</w:t>
      </w:r>
      <w:r>
        <w:t xml:space="preserve"> </w:t>
      </w:r>
      <w:r>
        <w:rPr>
          <w:spacing w:val="-1"/>
        </w:rPr>
        <w:t>ved</w:t>
      </w:r>
      <w:r>
        <w:rPr>
          <w:spacing w:val="2"/>
        </w:rPr>
        <w:t xml:space="preserve"> </w:t>
      </w:r>
      <w:r>
        <w:rPr>
          <w:spacing w:val="-1"/>
        </w:rPr>
        <w:t>reguleringsplan.</w:t>
      </w:r>
    </w:p>
    <w:p w14:paraId="26F243E4" w14:textId="77777777" w:rsidR="005E53EA" w:rsidRDefault="00521829" w:rsidP="000105D9">
      <w:pPr>
        <w:pStyle w:val="Undertittel"/>
      </w:pPr>
      <w:r>
        <w:rPr>
          <w:spacing w:val="-1"/>
        </w:rPr>
        <w:t>Reguleringsplanen</w:t>
      </w:r>
      <w:r>
        <w:t xml:space="preserve"> </w:t>
      </w:r>
      <w:r>
        <w:rPr>
          <w:spacing w:val="-2"/>
        </w:rPr>
        <w:t>må</w:t>
      </w:r>
      <w:r>
        <w:t xml:space="preserve"> </w:t>
      </w:r>
      <w:r>
        <w:rPr>
          <w:spacing w:val="-1"/>
        </w:rPr>
        <w:t xml:space="preserve">avskjære </w:t>
      </w:r>
      <w:r>
        <w:t>regningssvarende</w:t>
      </w:r>
      <w:r>
        <w:rPr>
          <w:spacing w:val="-1"/>
        </w:rPr>
        <w:t xml:space="preserve"> utnyttelse</w:t>
      </w:r>
    </w:p>
    <w:p w14:paraId="372340FE" w14:textId="77777777" w:rsidR="005E53EA" w:rsidRDefault="00521829" w:rsidP="00E23F94">
      <w:r>
        <w:rPr>
          <w:spacing w:val="-1"/>
        </w:rPr>
        <w:t>Vurderingsobjekt</w:t>
      </w:r>
      <w:r>
        <w:t xml:space="preserve"> er </w:t>
      </w:r>
      <w:r>
        <w:rPr>
          <w:spacing w:val="-1"/>
        </w:rPr>
        <w:t>hele</w:t>
      </w:r>
      <w:r>
        <w:rPr>
          <w:spacing w:val="1"/>
        </w:rPr>
        <w:t xml:space="preserve"> </w:t>
      </w:r>
      <w:r>
        <w:rPr>
          <w:spacing w:val="-1"/>
        </w:rPr>
        <w:t>eiendommen</w:t>
      </w:r>
      <w:r>
        <w:t xml:space="preserve"> slik </w:t>
      </w:r>
      <w:r>
        <w:rPr>
          <w:spacing w:val="-1"/>
        </w:rPr>
        <w:t>den</w:t>
      </w:r>
      <w:r>
        <w:t xml:space="preserve"> </w:t>
      </w:r>
      <w:r>
        <w:rPr>
          <w:spacing w:val="-1"/>
        </w:rPr>
        <w:t>var</w:t>
      </w:r>
      <w:r>
        <w:rPr>
          <w:spacing w:val="1"/>
        </w:rPr>
        <w:t xml:space="preserve"> </w:t>
      </w:r>
      <w:r>
        <w:rPr>
          <w:spacing w:val="-1"/>
        </w:rPr>
        <w:t>før reguleringen.</w:t>
      </w:r>
      <w:r>
        <w:t xml:space="preserve"> Deling</w:t>
      </w:r>
      <w:r>
        <w:rPr>
          <w:spacing w:val="-1"/>
        </w:rPr>
        <w:t xml:space="preserve"> etter</w:t>
      </w:r>
      <w:r>
        <w:t xml:space="preserve"> </w:t>
      </w:r>
      <w:r>
        <w:rPr>
          <w:spacing w:val="-1"/>
        </w:rPr>
        <w:t>at</w:t>
      </w:r>
      <w:r>
        <w:t xml:space="preserve"> </w:t>
      </w:r>
      <w:r>
        <w:rPr>
          <w:spacing w:val="-1"/>
        </w:rPr>
        <w:t>planen</w:t>
      </w:r>
      <w:r>
        <w:rPr>
          <w:spacing w:val="2"/>
        </w:rPr>
        <w:t xml:space="preserve"> </w:t>
      </w:r>
      <w:r>
        <w:rPr>
          <w:spacing w:val="-1"/>
        </w:rPr>
        <w:t>er</w:t>
      </w:r>
      <w:r>
        <w:rPr>
          <w:spacing w:val="89"/>
        </w:rPr>
        <w:t xml:space="preserve"> </w:t>
      </w:r>
      <w:r>
        <w:rPr>
          <w:spacing w:val="-1"/>
        </w:rPr>
        <w:t>vedtatt</w:t>
      </w:r>
      <w:r>
        <w:t xml:space="preserve"> </w:t>
      </w:r>
      <w:r>
        <w:rPr>
          <w:spacing w:val="-1"/>
        </w:rPr>
        <w:t>tillegges</w:t>
      </w:r>
      <w:r>
        <w:t xml:space="preserve"> ikke vekt.</w:t>
      </w:r>
      <w:r>
        <w:rPr>
          <w:spacing w:val="2"/>
        </w:rPr>
        <w:t xml:space="preserve"> </w:t>
      </w:r>
      <w:r>
        <w:t>I</w:t>
      </w:r>
      <w:r>
        <w:rPr>
          <w:spacing w:val="-6"/>
        </w:rPr>
        <w:t xml:space="preserve"> </w:t>
      </w:r>
      <w:r>
        <w:rPr>
          <w:spacing w:val="-1"/>
        </w:rPr>
        <w:t>utgangspunktet</w:t>
      </w:r>
      <w:r>
        <w:t xml:space="preserve"> heller</w:t>
      </w:r>
      <w:r>
        <w:rPr>
          <w:spacing w:val="1"/>
        </w:rPr>
        <w:t xml:space="preserve"> </w:t>
      </w:r>
      <w:r>
        <w:t xml:space="preserve">ikke </w:t>
      </w:r>
      <w:r>
        <w:rPr>
          <w:spacing w:val="-1"/>
        </w:rPr>
        <w:t xml:space="preserve">deling </w:t>
      </w:r>
      <w:r>
        <w:t>gjennomført</w:t>
      </w:r>
      <w:r>
        <w:rPr>
          <w:spacing w:val="2"/>
        </w:rPr>
        <w:t xml:space="preserve"> </w:t>
      </w:r>
      <w:r>
        <w:t>på</w:t>
      </w:r>
      <w:r>
        <w:rPr>
          <w:spacing w:val="-1"/>
        </w:rPr>
        <w:t xml:space="preserve"> den</w:t>
      </w:r>
      <w:r>
        <w:t xml:space="preserve"> </w:t>
      </w:r>
      <w:r>
        <w:rPr>
          <w:spacing w:val="-1"/>
        </w:rPr>
        <w:t>aktuelle</w:t>
      </w:r>
      <w:r>
        <w:rPr>
          <w:spacing w:val="75"/>
        </w:rPr>
        <w:t xml:space="preserve"> </w:t>
      </w:r>
      <w:r>
        <w:rPr>
          <w:spacing w:val="-1"/>
        </w:rPr>
        <w:t>eiers</w:t>
      </w:r>
      <w:r>
        <w:t xml:space="preserve"> </w:t>
      </w:r>
      <w:r>
        <w:rPr>
          <w:spacing w:val="-1"/>
        </w:rPr>
        <w:t>hånd</w:t>
      </w:r>
      <w:r>
        <w:t xml:space="preserve"> før </w:t>
      </w:r>
      <w:r>
        <w:rPr>
          <w:spacing w:val="-1"/>
        </w:rPr>
        <w:t>planen</w:t>
      </w:r>
      <w:r>
        <w:rPr>
          <w:spacing w:val="2"/>
        </w:rPr>
        <w:t xml:space="preserve"> </w:t>
      </w:r>
      <w:r>
        <w:rPr>
          <w:spacing w:val="-1"/>
        </w:rPr>
        <w:t>er</w:t>
      </w:r>
      <w:r>
        <w:t xml:space="preserve"> vedtatt.</w:t>
      </w:r>
    </w:p>
    <w:p w14:paraId="5E812ED5" w14:textId="77777777" w:rsidR="005E53EA" w:rsidRDefault="00521829" w:rsidP="00E23F94">
      <w:r>
        <w:rPr>
          <w:spacing w:val="-1"/>
        </w:rPr>
        <w:t>Dersom</w:t>
      </w:r>
      <w:r>
        <w:t xml:space="preserve"> </w:t>
      </w:r>
      <w:r>
        <w:rPr>
          <w:spacing w:val="-1"/>
        </w:rPr>
        <w:t>eiendommen</w:t>
      </w:r>
      <w:r>
        <w:t xml:space="preserve"> blir</w:t>
      </w:r>
      <w:r>
        <w:rPr>
          <w:spacing w:val="1"/>
        </w:rPr>
        <w:t xml:space="preserve"> </w:t>
      </w:r>
      <w:r>
        <w:rPr>
          <w:spacing w:val="-1"/>
        </w:rPr>
        <w:t>regulert</w:t>
      </w:r>
      <w:r>
        <w:t xml:space="preserve"> delvis </w:t>
      </w:r>
      <w:r>
        <w:rPr>
          <w:spacing w:val="-1"/>
        </w:rPr>
        <w:t>ubebyggelig,</w:t>
      </w:r>
      <w:r>
        <w:t xml:space="preserve"> skal </w:t>
      </w:r>
      <w:r>
        <w:rPr>
          <w:spacing w:val="-1"/>
        </w:rPr>
        <w:t>situasjonen</w:t>
      </w:r>
      <w:r>
        <w:t xml:space="preserve"> </w:t>
      </w:r>
      <w:r>
        <w:rPr>
          <w:spacing w:val="-1"/>
        </w:rPr>
        <w:t>etter</w:t>
      </w:r>
      <w:r>
        <w:rPr>
          <w:spacing w:val="1"/>
        </w:rPr>
        <w:t xml:space="preserve"> </w:t>
      </w:r>
      <w:r>
        <w:rPr>
          <w:spacing w:val="-1"/>
        </w:rPr>
        <w:t>forarbeidene</w:t>
      </w:r>
      <w:r>
        <w:rPr>
          <w:spacing w:val="91"/>
        </w:rPr>
        <w:t xml:space="preserve"> </w:t>
      </w:r>
      <w:r>
        <w:rPr>
          <w:spacing w:val="-1"/>
        </w:rPr>
        <w:t>bedømmes</w:t>
      </w:r>
      <w:r>
        <w:t xml:space="preserve"> </w:t>
      </w:r>
      <w:r>
        <w:rPr>
          <w:spacing w:val="-1"/>
        </w:rPr>
        <w:t>etter</w:t>
      </w:r>
      <w:r>
        <w:t xml:space="preserve"> </w:t>
      </w:r>
      <w:r>
        <w:rPr>
          <w:spacing w:val="-1"/>
        </w:rPr>
        <w:t>innløsningsregelen</w:t>
      </w:r>
      <w:r>
        <w:t xml:space="preserve"> i </w:t>
      </w:r>
      <w:r w:rsidR="009A0788">
        <w:t xml:space="preserve">plan- og bygningsloven </w:t>
      </w:r>
      <w:r>
        <w:t>§ 15-2. Se</w:t>
      </w:r>
      <w:r>
        <w:rPr>
          <w:spacing w:val="-1"/>
        </w:rPr>
        <w:t xml:space="preserve"> </w:t>
      </w:r>
      <w:r>
        <w:t xml:space="preserve">omtalen </w:t>
      </w:r>
      <w:r>
        <w:rPr>
          <w:spacing w:val="-1"/>
        </w:rPr>
        <w:t>av</w:t>
      </w:r>
      <w:r>
        <w:t xml:space="preserve"> </w:t>
      </w:r>
      <w:r>
        <w:rPr>
          <w:spacing w:val="-1"/>
        </w:rPr>
        <w:t xml:space="preserve">denne </w:t>
      </w:r>
      <w:r>
        <w:t xml:space="preserve">bestemmelsen </w:t>
      </w:r>
      <w:r>
        <w:rPr>
          <w:spacing w:val="-1"/>
        </w:rPr>
        <w:t>ovenfor.</w:t>
      </w:r>
    </w:p>
    <w:p w14:paraId="1CEE8410" w14:textId="77777777" w:rsidR="005E53EA" w:rsidRDefault="00521829" w:rsidP="00E23F94">
      <w:r>
        <w:rPr>
          <w:spacing w:val="-1"/>
        </w:rPr>
        <w:t>Det</w:t>
      </w:r>
      <w:r>
        <w:t xml:space="preserve"> </w:t>
      </w:r>
      <w:r>
        <w:rPr>
          <w:spacing w:val="-1"/>
        </w:rPr>
        <w:t>gis</w:t>
      </w:r>
      <w:r>
        <w:t xml:space="preserve"> </w:t>
      </w:r>
      <w:r>
        <w:rPr>
          <w:spacing w:val="-1"/>
        </w:rPr>
        <w:t>ingen</w:t>
      </w:r>
      <w:r>
        <w:rPr>
          <w:spacing w:val="2"/>
        </w:rPr>
        <w:t xml:space="preserve"> </w:t>
      </w:r>
      <w:r>
        <w:t>erstatning</w:t>
      </w:r>
      <w:r>
        <w:rPr>
          <w:spacing w:val="-1"/>
        </w:rPr>
        <w:t xml:space="preserve"> når</w:t>
      </w:r>
      <w:r>
        <w:t xml:space="preserve"> </w:t>
      </w:r>
      <w:r>
        <w:rPr>
          <w:spacing w:val="-1"/>
        </w:rPr>
        <w:t>eiendommen</w:t>
      </w:r>
      <w:r>
        <w:rPr>
          <w:spacing w:val="1"/>
        </w:rPr>
        <w:t xml:space="preserve"> </w:t>
      </w:r>
      <w:r>
        <w:rPr>
          <w:spacing w:val="-1"/>
        </w:rPr>
        <w:t>fortsatt</w:t>
      </w:r>
      <w:r>
        <w:rPr>
          <w:spacing w:val="2"/>
        </w:rPr>
        <w:t xml:space="preserve"> </w:t>
      </w:r>
      <w:r>
        <w:rPr>
          <w:spacing w:val="-1"/>
        </w:rPr>
        <w:t>kan</w:t>
      </w:r>
      <w:r>
        <w:t xml:space="preserve"> </w:t>
      </w:r>
      <w:r>
        <w:rPr>
          <w:spacing w:val="-1"/>
        </w:rPr>
        <w:t>nyttes</w:t>
      </w:r>
      <w:r>
        <w:t xml:space="preserve"> </w:t>
      </w:r>
      <w:r>
        <w:rPr>
          <w:spacing w:val="1"/>
        </w:rPr>
        <w:t>på</w:t>
      </w:r>
      <w:r>
        <w:rPr>
          <w:spacing w:val="-1"/>
        </w:rPr>
        <w:t xml:space="preserve"> annen</w:t>
      </w:r>
      <w:r>
        <w:rPr>
          <w:spacing w:val="2"/>
        </w:rPr>
        <w:t xml:space="preserve"> </w:t>
      </w:r>
      <w:r>
        <w:t>regningssvarende</w:t>
      </w:r>
      <w:r>
        <w:rPr>
          <w:spacing w:val="-1"/>
        </w:rPr>
        <w:t xml:space="preserve"> </w:t>
      </w:r>
      <w:r>
        <w:t>måte.</w:t>
      </w:r>
      <w:r>
        <w:rPr>
          <w:spacing w:val="59"/>
        </w:rPr>
        <w:t xml:space="preserve"> </w:t>
      </w:r>
      <w:r>
        <w:t xml:space="preserve">Om </w:t>
      </w:r>
      <w:r>
        <w:rPr>
          <w:spacing w:val="-1"/>
        </w:rPr>
        <w:t>dette begrepet</w:t>
      </w:r>
      <w:r>
        <w:t xml:space="preserve"> </w:t>
      </w:r>
      <w:r>
        <w:rPr>
          <w:spacing w:val="-1"/>
        </w:rPr>
        <w:t>vises</w:t>
      </w:r>
      <w:r>
        <w:rPr>
          <w:spacing w:val="2"/>
        </w:rPr>
        <w:t xml:space="preserve"> </w:t>
      </w:r>
      <w:r>
        <w:rPr>
          <w:spacing w:val="-1"/>
        </w:rPr>
        <w:t xml:space="preserve">også </w:t>
      </w:r>
      <w:r>
        <w:t>til omtale</w:t>
      </w:r>
      <w:r>
        <w:rPr>
          <w:spacing w:val="-1"/>
        </w:rPr>
        <w:t xml:space="preserve"> </w:t>
      </w:r>
      <w:r>
        <w:t>ovenfor.</w:t>
      </w:r>
    </w:p>
    <w:p w14:paraId="054D15C2" w14:textId="77777777" w:rsidR="005E53EA" w:rsidRDefault="00521829" w:rsidP="00E23F94">
      <w:r>
        <w:rPr>
          <w:spacing w:val="-1"/>
        </w:rPr>
        <w:t>For landbrukseiendommer</w:t>
      </w:r>
      <w:r>
        <w:rPr>
          <w:spacing w:val="-2"/>
        </w:rPr>
        <w:t xml:space="preserve"> </w:t>
      </w:r>
      <w:r>
        <w:rPr>
          <w:spacing w:val="-1"/>
        </w:rPr>
        <w:t>er</w:t>
      </w:r>
      <w:r>
        <w:rPr>
          <w:spacing w:val="1"/>
        </w:rPr>
        <w:t xml:space="preserve"> </w:t>
      </w:r>
      <w:r>
        <w:t>erstatning</w:t>
      </w:r>
      <w:r>
        <w:rPr>
          <w:spacing w:val="-3"/>
        </w:rPr>
        <w:t xml:space="preserve"> </w:t>
      </w:r>
      <w:r>
        <w:t>bare</w:t>
      </w:r>
      <w:r>
        <w:rPr>
          <w:spacing w:val="-1"/>
        </w:rPr>
        <w:t xml:space="preserve"> </w:t>
      </w:r>
      <w:r>
        <w:t xml:space="preserve">aktuelt </w:t>
      </w:r>
      <w:r>
        <w:rPr>
          <w:spacing w:val="-1"/>
        </w:rPr>
        <w:t>når</w:t>
      </w:r>
      <w:r>
        <w:t xml:space="preserve"> </w:t>
      </w:r>
      <w:r>
        <w:rPr>
          <w:spacing w:val="-1"/>
        </w:rPr>
        <w:t>et</w:t>
      </w:r>
      <w:r>
        <w:t xml:space="preserve"> område</w:t>
      </w:r>
      <w:r>
        <w:rPr>
          <w:spacing w:val="-1"/>
        </w:rPr>
        <w:t xml:space="preserve"> </w:t>
      </w:r>
      <w:r>
        <w:t xml:space="preserve">blir </w:t>
      </w:r>
      <w:r>
        <w:rPr>
          <w:spacing w:val="-1"/>
        </w:rPr>
        <w:t>regulert</w:t>
      </w:r>
      <w:r>
        <w:t xml:space="preserve"> til </w:t>
      </w:r>
      <w:r>
        <w:rPr>
          <w:spacing w:val="-1"/>
        </w:rPr>
        <w:t>et</w:t>
      </w:r>
      <w:r>
        <w:t xml:space="preserve"> frilufts-</w:t>
      </w:r>
      <w:r>
        <w:rPr>
          <w:spacing w:val="63"/>
        </w:rPr>
        <w:t xml:space="preserve"> </w:t>
      </w:r>
      <w:r>
        <w:rPr>
          <w:spacing w:val="-1"/>
        </w:rPr>
        <w:t xml:space="preserve">område </w:t>
      </w:r>
      <w:r>
        <w:t xml:space="preserve">eller </w:t>
      </w:r>
      <w:r>
        <w:rPr>
          <w:spacing w:val="-1"/>
        </w:rPr>
        <w:t>naturvernområde,</w:t>
      </w:r>
      <w:r>
        <w:t xml:space="preserve"> jf. § </w:t>
      </w:r>
      <w:r>
        <w:rPr>
          <w:spacing w:val="-1"/>
        </w:rPr>
        <w:t>12-5</w:t>
      </w:r>
      <w:r>
        <w:t xml:space="preserve"> nr. 5, og</w:t>
      </w:r>
      <w:r>
        <w:rPr>
          <w:spacing w:val="-3"/>
        </w:rPr>
        <w:t xml:space="preserve"> </w:t>
      </w:r>
      <w:r>
        <w:rPr>
          <w:spacing w:val="-1"/>
        </w:rPr>
        <w:t>dette</w:t>
      </w:r>
      <w:r>
        <w:rPr>
          <w:spacing w:val="1"/>
        </w:rPr>
        <w:t xml:space="preserve"> </w:t>
      </w:r>
      <w:r>
        <w:rPr>
          <w:spacing w:val="-1"/>
        </w:rPr>
        <w:t>resulterer</w:t>
      </w:r>
      <w:r>
        <w:t xml:space="preserve"> i innskrenkninger</w:t>
      </w:r>
      <w:r>
        <w:rPr>
          <w:spacing w:val="-2"/>
        </w:rPr>
        <w:t xml:space="preserve"> </w:t>
      </w:r>
      <w:r>
        <w:t>i</w:t>
      </w:r>
      <w:r>
        <w:rPr>
          <w:spacing w:val="69"/>
        </w:rPr>
        <w:t xml:space="preserve"> </w:t>
      </w:r>
      <w:r>
        <w:rPr>
          <w:spacing w:val="-1"/>
        </w:rPr>
        <w:t>landbruksdriften.</w:t>
      </w:r>
      <w:r>
        <w:t xml:space="preserve"> Erstatning</w:t>
      </w:r>
      <w:r>
        <w:rPr>
          <w:spacing w:val="-3"/>
        </w:rPr>
        <w:t xml:space="preserve"> </w:t>
      </w:r>
      <w:r>
        <w:t xml:space="preserve">er </w:t>
      </w:r>
      <w:r>
        <w:rPr>
          <w:spacing w:val="-1"/>
        </w:rPr>
        <w:t>bare aktuelt</w:t>
      </w:r>
      <w:r>
        <w:t xml:space="preserve"> hvis </w:t>
      </w:r>
      <w:r>
        <w:rPr>
          <w:spacing w:val="-1"/>
        </w:rPr>
        <w:t>muligheten</w:t>
      </w:r>
      <w:r>
        <w:t xml:space="preserve"> for </w:t>
      </w:r>
      <w:r>
        <w:rPr>
          <w:spacing w:val="-1"/>
        </w:rPr>
        <w:t>regningssvarende drift</w:t>
      </w:r>
      <w:r>
        <w:rPr>
          <w:spacing w:val="2"/>
        </w:rPr>
        <w:t xml:space="preserve"> </w:t>
      </w:r>
      <w:r>
        <w:rPr>
          <w:spacing w:val="-1"/>
        </w:rPr>
        <w:t>er</w:t>
      </w:r>
      <w:r>
        <w:rPr>
          <w:spacing w:val="93"/>
        </w:rPr>
        <w:t xml:space="preserve"> </w:t>
      </w:r>
      <w:r>
        <w:rPr>
          <w:spacing w:val="-1"/>
        </w:rPr>
        <w:t>avskåret.</w:t>
      </w:r>
      <w:r>
        <w:t xml:space="preserve"> Også</w:t>
      </w:r>
      <w:r>
        <w:rPr>
          <w:spacing w:val="-1"/>
        </w:rPr>
        <w:t xml:space="preserve"> her</w:t>
      </w:r>
      <w:r>
        <w:t xml:space="preserve"> må</w:t>
      </w:r>
      <w:r>
        <w:rPr>
          <w:spacing w:val="-1"/>
        </w:rPr>
        <w:t xml:space="preserve"> </w:t>
      </w:r>
      <w:r>
        <w:t xml:space="preserve">den </w:t>
      </w:r>
      <w:r>
        <w:rPr>
          <w:spacing w:val="-1"/>
        </w:rPr>
        <w:t>manglende lønnsomheten</w:t>
      </w:r>
      <w:r>
        <w:t xml:space="preserve"> </w:t>
      </w:r>
      <w:r>
        <w:rPr>
          <w:spacing w:val="-1"/>
        </w:rPr>
        <w:t>gjelde</w:t>
      </w:r>
      <w:r>
        <w:t xml:space="preserve"> </w:t>
      </w:r>
      <w:r>
        <w:rPr>
          <w:spacing w:val="-1"/>
        </w:rPr>
        <w:t>hele</w:t>
      </w:r>
      <w:r>
        <w:rPr>
          <w:spacing w:val="1"/>
        </w:rPr>
        <w:t xml:space="preserve"> </w:t>
      </w:r>
      <w:r>
        <w:rPr>
          <w:spacing w:val="-1"/>
        </w:rPr>
        <w:t>eiendommen.</w:t>
      </w:r>
      <w:r>
        <w:t xml:space="preserve"> </w:t>
      </w:r>
      <w:r>
        <w:rPr>
          <w:spacing w:val="-1"/>
        </w:rPr>
        <w:t>Gjelder</w:t>
      </w:r>
      <w:r w:rsidR="00D852FA">
        <w:rPr>
          <w:spacing w:val="-1"/>
        </w:rPr>
        <w:t xml:space="preserve"> </w:t>
      </w:r>
      <w:r>
        <w:rPr>
          <w:spacing w:val="-1"/>
        </w:rPr>
        <w:t>rådighetsinnskrenkningen</w:t>
      </w:r>
      <w:r>
        <w:t xml:space="preserve"> </w:t>
      </w:r>
      <w:r>
        <w:rPr>
          <w:spacing w:val="-1"/>
        </w:rPr>
        <w:t>bare</w:t>
      </w:r>
      <w:r>
        <w:rPr>
          <w:spacing w:val="-2"/>
        </w:rPr>
        <w:t xml:space="preserve"> </w:t>
      </w:r>
      <w:r>
        <w:rPr>
          <w:spacing w:val="-1"/>
        </w:rPr>
        <w:t>et</w:t>
      </w:r>
      <w:r>
        <w:t xml:space="preserve"> mindre</w:t>
      </w:r>
      <w:r>
        <w:rPr>
          <w:spacing w:val="-1"/>
        </w:rPr>
        <w:t xml:space="preserve"> areal</w:t>
      </w:r>
      <w:r>
        <w:t xml:space="preserve"> slik at </w:t>
      </w:r>
      <w:r>
        <w:rPr>
          <w:spacing w:val="-1"/>
        </w:rPr>
        <w:t>eiendommen</w:t>
      </w:r>
      <w:r>
        <w:t xml:space="preserve"> </w:t>
      </w:r>
      <w:r>
        <w:rPr>
          <w:spacing w:val="-1"/>
        </w:rPr>
        <w:t>fortsatt</w:t>
      </w:r>
      <w:r>
        <w:rPr>
          <w:spacing w:val="2"/>
        </w:rPr>
        <w:t xml:space="preserve"> </w:t>
      </w:r>
      <w:r>
        <w:rPr>
          <w:spacing w:val="-1"/>
        </w:rPr>
        <w:t>er</w:t>
      </w:r>
      <w:r>
        <w:t xml:space="preserve"> </w:t>
      </w:r>
      <w:r>
        <w:rPr>
          <w:spacing w:val="-1"/>
        </w:rPr>
        <w:t>drivverdig,</w:t>
      </w:r>
      <w:r>
        <w:rPr>
          <w:spacing w:val="97"/>
        </w:rPr>
        <w:t xml:space="preserve"> </w:t>
      </w:r>
      <w:r>
        <w:rPr>
          <w:spacing w:val="-1"/>
        </w:rPr>
        <w:t>kommer</w:t>
      </w:r>
      <w:r>
        <w:t xml:space="preserve"> ikke</w:t>
      </w:r>
      <w:r>
        <w:rPr>
          <w:spacing w:val="-2"/>
        </w:rPr>
        <w:t xml:space="preserve"> </w:t>
      </w:r>
      <w:r>
        <w:t xml:space="preserve">bestemmelsen til </w:t>
      </w:r>
      <w:r>
        <w:rPr>
          <w:spacing w:val="-1"/>
        </w:rPr>
        <w:t>anvendelse.</w:t>
      </w:r>
    </w:p>
    <w:p w14:paraId="7422E4C3" w14:textId="77777777" w:rsidR="009274B9" w:rsidRDefault="009274B9" w:rsidP="009274B9">
      <w:bookmarkStart w:id="116" w:name="_Toc35934137"/>
      <w:r>
        <w:rPr>
          <w:spacing w:val="-1"/>
        </w:rPr>
        <w:t>Regulering</w:t>
      </w:r>
      <w:r>
        <w:rPr>
          <w:spacing w:val="-3"/>
        </w:rPr>
        <w:t xml:space="preserve"> </w:t>
      </w:r>
      <w:r>
        <w:t xml:space="preserve">til </w:t>
      </w:r>
      <w:r>
        <w:rPr>
          <w:spacing w:val="-1"/>
        </w:rPr>
        <w:t>naturvernområder</w:t>
      </w:r>
      <w:r>
        <w:t xml:space="preserve"> </w:t>
      </w:r>
      <w:r>
        <w:rPr>
          <w:spacing w:val="-1"/>
        </w:rPr>
        <w:t>skal</w:t>
      </w:r>
      <w:r>
        <w:rPr>
          <w:spacing w:val="2"/>
        </w:rPr>
        <w:t xml:space="preserve"> </w:t>
      </w:r>
      <w:r>
        <w:rPr>
          <w:spacing w:val="-1"/>
        </w:rPr>
        <w:t>erstattes</w:t>
      </w:r>
      <w:r>
        <w:rPr>
          <w:spacing w:val="1"/>
        </w:rPr>
        <w:t xml:space="preserve"> </w:t>
      </w:r>
      <w:r>
        <w:t>i samsvar</w:t>
      </w:r>
      <w:r>
        <w:rPr>
          <w:spacing w:val="-1"/>
        </w:rPr>
        <w:t xml:space="preserve"> </w:t>
      </w:r>
      <w:r>
        <w:t xml:space="preserve">med reglene i </w:t>
      </w:r>
      <w:hyperlink r:id="rId260" w:history="1">
        <w:r w:rsidRPr="00B22018">
          <w:rPr>
            <w:rStyle w:val="Hyperkobling"/>
            <w:spacing w:val="-1"/>
          </w:rPr>
          <w:t>naturmangfoldloven</w:t>
        </w:r>
      </w:hyperlink>
      <w:r>
        <w:rPr>
          <w:spacing w:val="-1"/>
        </w:rPr>
        <w:t xml:space="preserve"> kapittel V.</w:t>
      </w:r>
      <w:r>
        <w:t xml:space="preserve"> </w:t>
      </w:r>
    </w:p>
    <w:p w14:paraId="6B6E5B9E" w14:textId="77777777" w:rsidR="005E53EA" w:rsidRDefault="00521829" w:rsidP="006636BE">
      <w:pPr>
        <w:pStyle w:val="UnOverskrift1"/>
        <w:rPr>
          <w:bCs/>
        </w:rPr>
      </w:pPr>
      <w:r>
        <w:lastRenderedPageBreak/>
        <w:t>Kapittel</w:t>
      </w:r>
      <w:r>
        <w:rPr>
          <w:spacing w:val="1"/>
        </w:rPr>
        <w:t xml:space="preserve"> </w:t>
      </w:r>
      <w:r>
        <w:t>19</w:t>
      </w:r>
      <w:r>
        <w:rPr>
          <w:spacing w:val="1"/>
        </w:rPr>
        <w:t xml:space="preserve"> </w:t>
      </w:r>
      <w:r>
        <w:t>Dispensasjon</w:t>
      </w:r>
      <w:bookmarkEnd w:id="116"/>
    </w:p>
    <w:p w14:paraId="03BDB51D" w14:textId="77777777" w:rsidR="005E53EA" w:rsidRDefault="00521829" w:rsidP="00E23F94">
      <w:r>
        <w:rPr>
          <w:spacing w:val="-1"/>
        </w:rPr>
        <w:t>Dispensasjon</w:t>
      </w:r>
      <w:r>
        <w:t xml:space="preserve"> </w:t>
      </w:r>
      <w:r>
        <w:rPr>
          <w:spacing w:val="-1"/>
        </w:rPr>
        <w:t>innebærer</w:t>
      </w:r>
      <w:r>
        <w:rPr>
          <w:spacing w:val="1"/>
        </w:rPr>
        <w:t xml:space="preserve"> </w:t>
      </w:r>
      <w:r>
        <w:rPr>
          <w:spacing w:val="-1"/>
        </w:rPr>
        <w:t>at</w:t>
      </w:r>
      <w:r>
        <w:t xml:space="preserve"> en </w:t>
      </w:r>
      <w:r>
        <w:rPr>
          <w:spacing w:val="-1"/>
        </w:rPr>
        <w:t>tiltakshaver</w:t>
      </w:r>
      <w:r>
        <w:rPr>
          <w:spacing w:val="1"/>
        </w:rPr>
        <w:t xml:space="preserve"> </w:t>
      </w:r>
      <w:r>
        <w:rPr>
          <w:spacing w:val="-1"/>
        </w:rPr>
        <w:t>etter</w:t>
      </w:r>
      <w:r>
        <w:t xml:space="preserve"> søknad </w:t>
      </w:r>
      <w:r>
        <w:rPr>
          <w:spacing w:val="-1"/>
        </w:rPr>
        <w:t>gis</w:t>
      </w:r>
      <w:r>
        <w:t xml:space="preserve"> unntak</w:t>
      </w:r>
      <w:r>
        <w:rPr>
          <w:spacing w:val="1"/>
        </w:rPr>
        <w:t xml:space="preserve"> </w:t>
      </w:r>
      <w:r>
        <w:rPr>
          <w:spacing w:val="-1"/>
        </w:rPr>
        <w:t xml:space="preserve">fra </w:t>
      </w:r>
      <w:r>
        <w:t>planer og</w:t>
      </w:r>
      <w:r>
        <w:rPr>
          <w:spacing w:val="-4"/>
        </w:rPr>
        <w:t xml:space="preserve"> </w:t>
      </w:r>
      <w:r>
        <w:rPr>
          <w:spacing w:val="-1"/>
        </w:rPr>
        <w:t>bestemmelser.</w:t>
      </w:r>
    </w:p>
    <w:p w14:paraId="1FD9BEA1" w14:textId="77777777" w:rsidR="005E53EA" w:rsidRDefault="00521829" w:rsidP="00E23F94">
      <w:r>
        <w:rPr>
          <w:spacing w:val="-1"/>
        </w:rPr>
        <w:t xml:space="preserve">Bestemmelsene </w:t>
      </w:r>
      <w:r>
        <w:t xml:space="preserve">om dispensasjon i </w:t>
      </w:r>
      <w:r>
        <w:rPr>
          <w:spacing w:val="-1"/>
        </w:rPr>
        <w:t>kapittel</w:t>
      </w:r>
      <w:r>
        <w:t xml:space="preserve"> 19 </w:t>
      </w:r>
      <w:r>
        <w:rPr>
          <w:spacing w:val="-1"/>
        </w:rPr>
        <w:t>erstatter</w:t>
      </w:r>
      <w:r>
        <w:t xml:space="preserve"> § 7</w:t>
      </w:r>
      <w:r>
        <w:rPr>
          <w:spacing w:val="1"/>
        </w:rPr>
        <w:t xml:space="preserve"> </w:t>
      </w:r>
      <w:r>
        <w:t>i</w:t>
      </w:r>
      <w:r w:rsidR="00A80F67">
        <w:t xml:space="preserve"> </w:t>
      </w:r>
      <w:r w:rsidR="009A0788">
        <w:rPr>
          <w:spacing w:val="-6"/>
        </w:rPr>
        <w:t xml:space="preserve">plan- og bygningsloven av </w:t>
      </w:r>
      <w:r w:rsidR="00471442">
        <w:rPr>
          <w:spacing w:val="-6"/>
        </w:rPr>
        <w:t>19</w:t>
      </w:r>
      <w:r>
        <w:t>85.</w:t>
      </w:r>
      <w:r>
        <w:rPr>
          <w:spacing w:val="2"/>
        </w:rPr>
        <w:t xml:space="preserve"> </w:t>
      </w:r>
      <w:r>
        <w:rPr>
          <w:spacing w:val="-1"/>
        </w:rPr>
        <w:t>Vilkårene for</w:t>
      </w:r>
      <w:r>
        <w:rPr>
          <w:spacing w:val="73"/>
        </w:rPr>
        <w:t xml:space="preserve"> </w:t>
      </w:r>
      <w:r>
        <w:rPr>
          <w:spacing w:val="-1"/>
        </w:rPr>
        <w:t>dispensasjon</w:t>
      </w:r>
      <w:r>
        <w:t xml:space="preserve"> </w:t>
      </w:r>
      <w:r>
        <w:rPr>
          <w:spacing w:val="-1"/>
        </w:rPr>
        <w:t>klargjøres</w:t>
      </w:r>
      <w:r>
        <w:t xml:space="preserve"> </w:t>
      </w:r>
      <w:r>
        <w:rPr>
          <w:spacing w:val="1"/>
        </w:rPr>
        <w:t>og</w:t>
      </w:r>
      <w:r>
        <w:rPr>
          <w:spacing w:val="-3"/>
        </w:rPr>
        <w:t xml:space="preserve"> </w:t>
      </w:r>
      <w:r>
        <w:rPr>
          <w:spacing w:val="-1"/>
        </w:rPr>
        <w:t>strammes</w:t>
      </w:r>
      <w:r>
        <w:t xml:space="preserve"> noe</w:t>
      </w:r>
      <w:r>
        <w:rPr>
          <w:spacing w:val="-1"/>
        </w:rPr>
        <w:t xml:space="preserve"> </w:t>
      </w:r>
      <w:r>
        <w:t>inn.</w:t>
      </w:r>
    </w:p>
    <w:p w14:paraId="7F72D697" w14:textId="77777777" w:rsidR="005E53EA" w:rsidRDefault="00521829" w:rsidP="00E23F94">
      <w:r>
        <w:rPr>
          <w:spacing w:val="-1"/>
        </w:rPr>
        <w:t>Det</w:t>
      </w:r>
      <w:r>
        <w:t xml:space="preserve"> </w:t>
      </w:r>
      <w:r>
        <w:rPr>
          <w:spacing w:val="-1"/>
        </w:rPr>
        <w:t xml:space="preserve">kompliserende </w:t>
      </w:r>
      <w:r>
        <w:rPr>
          <w:spacing w:val="1"/>
        </w:rPr>
        <w:t>og</w:t>
      </w:r>
      <w:r>
        <w:rPr>
          <w:spacing w:val="-3"/>
        </w:rPr>
        <w:t xml:space="preserve"> </w:t>
      </w:r>
      <w:r>
        <w:t>uklare</w:t>
      </w:r>
      <w:r>
        <w:rPr>
          <w:spacing w:val="-1"/>
        </w:rPr>
        <w:t xml:space="preserve"> kriteriet</w:t>
      </w:r>
      <w:r>
        <w:rPr>
          <w:spacing w:val="5"/>
        </w:rPr>
        <w:t xml:space="preserve"> </w:t>
      </w:r>
      <w:r>
        <w:rPr>
          <w:spacing w:val="-2"/>
        </w:rPr>
        <w:t>«særlige</w:t>
      </w:r>
      <w:r>
        <w:rPr>
          <w:spacing w:val="1"/>
        </w:rPr>
        <w:t xml:space="preserve"> </w:t>
      </w:r>
      <w:r>
        <w:t>grunner»</w:t>
      </w:r>
      <w:r>
        <w:rPr>
          <w:spacing w:val="-6"/>
        </w:rPr>
        <w:t xml:space="preserve"> </w:t>
      </w:r>
      <w:r>
        <w:rPr>
          <w:spacing w:val="-1"/>
        </w:rPr>
        <w:t>er</w:t>
      </w:r>
      <w:r>
        <w:t xml:space="preserve"> </w:t>
      </w:r>
      <w:r>
        <w:rPr>
          <w:spacing w:val="-1"/>
        </w:rPr>
        <w:t>sløyfet</w:t>
      </w:r>
      <w:r>
        <w:t xml:space="preserve"> </w:t>
      </w:r>
      <w:r>
        <w:rPr>
          <w:spacing w:val="1"/>
        </w:rPr>
        <w:t>og</w:t>
      </w:r>
      <w:r>
        <w:rPr>
          <w:spacing w:val="-3"/>
        </w:rPr>
        <w:t xml:space="preserve"> </w:t>
      </w:r>
      <w:r>
        <w:rPr>
          <w:spacing w:val="-1"/>
        </w:rPr>
        <w:t>bestemmelsen</w:t>
      </w:r>
      <w:r>
        <w:t xml:space="preserve"> </w:t>
      </w:r>
      <w:r>
        <w:rPr>
          <w:spacing w:val="-1"/>
        </w:rPr>
        <w:t>er</w:t>
      </w:r>
      <w:r>
        <w:rPr>
          <w:spacing w:val="95"/>
        </w:rPr>
        <w:t xml:space="preserve"> </w:t>
      </w:r>
      <w:r>
        <w:rPr>
          <w:spacing w:val="-1"/>
        </w:rPr>
        <w:t>utformet</w:t>
      </w:r>
      <w:r>
        <w:t xml:space="preserve"> slik at </w:t>
      </w:r>
      <w:r>
        <w:rPr>
          <w:spacing w:val="-1"/>
        </w:rPr>
        <w:t>det</w:t>
      </w:r>
      <w:r>
        <w:t xml:space="preserve"> blir </w:t>
      </w:r>
      <w:r>
        <w:rPr>
          <w:spacing w:val="-1"/>
        </w:rPr>
        <w:t>tydeligere</w:t>
      </w:r>
      <w:r>
        <w:rPr>
          <w:spacing w:val="-2"/>
        </w:rPr>
        <w:t xml:space="preserve"> </w:t>
      </w:r>
      <w:r>
        <w:rPr>
          <w:spacing w:val="-1"/>
        </w:rPr>
        <w:t>hvilken</w:t>
      </w:r>
      <w:r>
        <w:t xml:space="preserve"> avveining</w:t>
      </w:r>
      <w:r>
        <w:rPr>
          <w:spacing w:val="-3"/>
        </w:rPr>
        <w:t xml:space="preserve"> </w:t>
      </w:r>
      <w:r>
        <w:t xml:space="preserve">som må </w:t>
      </w:r>
      <w:r>
        <w:rPr>
          <w:spacing w:val="-1"/>
        </w:rPr>
        <w:t>foretas.</w:t>
      </w:r>
      <w:r>
        <w:t xml:space="preserve"> Dette</w:t>
      </w:r>
      <w:r>
        <w:rPr>
          <w:spacing w:val="1"/>
        </w:rPr>
        <w:t xml:space="preserve"> </w:t>
      </w:r>
      <w:r>
        <w:rPr>
          <w:spacing w:val="-1"/>
        </w:rPr>
        <w:t>gjelder</w:t>
      </w:r>
      <w:r>
        <w:t xml:space="preserve"> hvilke</w:t>
      </w:r>
      <w:r>
        <w:rPr>
          <w:spacing w:val="67"/>
        </w:rPr>
        <w:t xml:space="preserve"> </w:t>
      </w:r>
      <w:r>
        <w:rPr>
          <w:spacing w:val="-1"/>
        </w:rPr>
        <w:t>hensyn</w:t>
      </w:r>
      <w:r>
        <w:t xml:space="preserve"> som </w:t>
      </w:r>
      <w:r>
        <w:rPr>
          <w:spacing w:val="-1"/>
        </w:rPr>
        <w:t>skal</w:t>
      </w:r>
      <w:r>
        <w:t xml:space="preserve"> </w:t>
      </w:r>
      <w:r>
        <w:rPr>
          <w:spacing w:val="-1"/>
        </w:rPr>
        <w:t>tillegges</w:t>
      </w:r>
      <w:r>
        <w:t xml:space="preserve"> </w:t>
      </w:r>
      <w:r>
        <w:rPr>
          <w:spacing w:val="-1"/>
        </w:rPr>
        <w:t>vekt</w:t>
      </w:r>
      <w:r>
        <w:t xml:space="preserve"> og</w:t>
      </w:r>
      <w:r>
        <w:rPr>
          <w:spacing w:val="-2"/>
        </w:rPr>
        <w:t xml:space="preserve"> </w:t>
      </w:r>
      <w:r>
        <w:t>hvilke</w:t>
      </w:r>
      <w:r>
        <w:rPr>
          <w:spacing w:val="-1"/>
        </w:rPr>
        <w:t xml:space="preserve"> </w:t>
      </w:r>
      <w:r>
        <w:t xml:space="preserve">krav til </w:t>
      </w:r>
      <w:r>
        <w:rPr>
          <w:spacing w:val="-1"/>
        </w:rPr>
        <w:t>interesseovervekt</w:t>
      </w:r>
      <w:r>
        <w:t xml:space="preserve"> som må</w:t>
      </w:r>
      <w:r>
        <w:rPr>
          <w:spacing w:val="1"/>
        </w:rPr>
        <w:t xml:space="preserve"> </w:t>
      </w:r>
      <w:r>
        <w:t>være</w:t>
      </w:r>
      <w:r>
        <w:rPr>
          <w:spacing w:val="-1"/>
        </w:rPr>
        <w:t xml:space="preserve"> oppfylt</w:t>
      </w:r>
      <w:r>
        <w:t xml:space="preserve"> </w:t>
      </w:r>
      <w:r>
        <w:rPr>
          <w:spacing w:val="-1"/>
        </w:rPr>
        <w:t>når</w:t>
      </w:r>
      <w:r>
        <w:rPr>
          <w:spacing w:val="71"/>
        </w:rPr>
        <w:t xml:space="preserve"> </w:t>
      </w:r>
      <w:r>
        <w:rPr>
          <w:spacing w:val="-1"/>
        </w:rPr>
        <w:t>en</w:t>
      </w:r>
      <w:r>
        <w:t xml:space="preserve"> </w:t>
      </w:r>
      <w:r>
        <w:rPr>
          <w:spacing w:val="-1"/>
        </w:rPr>
        <w:t>skal</w:t>
      </w:r>
      <w:r>
        <w:t xml:space="preserve"> ta</w:t>
      </w:r>
      <w:r>
        <w:rPr>
          <w:spacing w:val="-1"/>
        </w:rPr>
        <w:t xml:space="preserve"> </w:t>
      </w:r>
      <w:r>
        <w:t>stilling</w:t>
      </w:r>
      <w:r>
        <w:rPr>
          <w:spacing w:val="-2"/>
        </w:rPr>
        <w:t xml:space="preserve"> </w:t>
      </w:r>
      <w:r>
        <w:t xml:space="preserve">til om </w:t>
      </w:r>
      <w:r>
        <w:rPr>
          <w:spacing w:val="-1"/>
        </w:rPr>
        <w:t>det</w:t>
      </w:r>
      <w:r>
        <w:t xml:space="preserve"> er </w:t>
      </w:r>
      <w:r>
        <w:rPr>
          <w:spacing w:val="-1"/>
        </w:rPr>
        <w:t xml:space="preserve">grunnlag </w:t>
      </w:r>
      <w:r>
        <w:t>for</w:t>
      </w:r>
      <w:r>
        <w:rPr>
          <w:spacing w:val="-2"/>
        </w:rPr>
        <w:t xml:space="preserve"> </w:t>
      </w:r>
      <w:r>
        <w:t>å</w:t>
      </w:r>
      <w:r>
        <w:rPr>
          <w:spacing w:val="1"/>
        </w:rPr>
        <w:t xml:space="preserve"> </w:t>
      </w:r>
      <w:r>
        <w:rPr>
          <w:spacing w:val="-2"/>
        </w:rPr>
        <w:t>gi</w:t>
      </w:r>
      <w:r>
        <w:t xml:space="preserve"> dispensasjon. </w:t>
      </w:r>
      <w:r>
        <w:rPr>
          <w:spacing w:val="-1"/>
        </w:rPr>
        <w:t>For</w:t>
      </w:r>
      <w:r>
        <w:rPr>
          <w:spacing w:val="1"/>
        </w:rPr>
        <w:t xml:space="preserve"> </w:t>
      </w:r>
      <w:r>
        <w:rPr>
          <w:spacing w:val="-1"/>
        </w:rPr>
        <w:t>eksempel</w:t>
      </w:r>
      <w:r>
        <w:rPr>
          <w:spacing w:val="2"/>
        </w:rPr>
        <w:t xml:space="preserve"> </w:t>
      </w:r>
      <w:r>
        <w:rPr>
          <w:spacing w:val="-1"/>
        </w:rPr>
        <w:t>er</w:t>
      </w:r>
      <w:r>
        <w:t xml:space="preserve"> </w:t>
      </w:r>
      <w:r>
        <w:rPr>
          <w:spacing w:val="-1"/>
        </w:rPr>
        <w:t>det</w:t>
      </w:r>
      <w:r>
        <w:t xml:space="preserve"> bare</w:t>
      </w:r>
      <w:r>
        <w:rPr>
          <w:spacing w:val="-2"/>
        </w:rPr>
        <w:t xml:space="preserve"> </w:t>
      </w:r>
      <w:r>
        <w:t>når de</w:t>
      </w:r>
      <w:r>
        <w:rPr>
          <w:spacing w:val="47"/>
        </w:rPr>
        <w:t xml:space="preserve"> </w:t>
      </w:r>
      <w:r>
        <w:rPr>
          <w:spacing w:val="-1"/>
        </w:rPr>
        <w:t xml:space="preserve">hensynene </w:t>
      </w:r>
      <w:r>
        <w:t xml:space="preserve">som </w:t>
      </w:r>
      <w:r>
        <w:rPr>
          <w:spacing w:val="-1"/>
        </w:rPr>
        <w:t>ligger</w:t>
      </w:r>
      <w:r>
        <w:t xml:space="preserve"> bak </w:t>
      </w:r>
      <w:r>
        <w:rPr>
          <w:spacing w:val="-1"/>
        </w:rPr>
        <w:t>byggeforbudet</w:t>
      </w:r>
      <w:r>
        <w:t xml:space="preserve"> i strandsonen </w:t>
      </w:r>
      <w:r>
        <w:rPr>
          <w:spacing w:val="-1"/>
        </w:rPr>
        <w:t>eller</w:t>
      </w:r>
      <w:r>
        <w:t xml:space="preserve"> </w:t>
      </w:r>
      <w:r>
        <w:rPr>
          <w:spacing w:val="-1"/>
        </w:rPr>
        <w:t>en</w:t>
      </w:r>
      <w:r>
        <w:t xml:space="preserve"> plan ikke </w:t>
      </w:r>
      <w:r>
        <w:rPr>
          <w:spacing w:val="1"/>
        </w:rPr>
        <w:t>blir</w:t>
      </w:r>
      <w:r>
        <w:t xml:space="preserve"> </w:t>
      </w:r>
      <w:r>
        <w:rPr>
          <w:spacing w:val="-1"/>
        </w:rPr>
        <w:t>vesentlig</w:t>
      </w:r>
      <w:r>
        <w:rPr>
          <w:spacing w:val="60"/>
        </w:rPr>
        <w:t xml:space="preserve"> </w:t>
      </w:r>
      <w:r>
        <w:rPr>
          <w:spacing w:val="-1"/>
        </w:rPr>
        <w:t>tilsidesatt,</w:t>
      </w:r>
      <w:r>
        <w:t xml:space="preserve"> </w:t>
      </w:r>
      <w:r>
        <w:rPr>
          <w:spacing w:val="-1"/>
        </w:rPr>
        <w:t>at</w:t>
      </w:r>
      <w:r>
        <w:t xml:space="preserve"> det </w:t>
      </w:r>
      <w:r>
        <w:rPr>
          <w:spacing w:val="-1"/>
        </w:rPr>
        <w:t>skal</w:t>
      </w:r>
      <w:r>
        <w:t xml:space="preserve"> kunne </w:t>
      </w:r>
      <w:r>
        <w:rPr>
          <w:spacing w:val="-1"/>
        </w:rPr>
        <w:t>gis</w:t>
      </w:r>
      <w:r>
        <w:t xml:space="preserve"> dispensasjon. </w:t>
      </w:r>
      <w:r>
        <w:rPr>
          <w:spacing w:val="-1"/>
        </w:rPr>
        <w:t>Deretter</w:t>
      </w:r>
      <w:r>
        <w:t xml:space="preserve"> </w:t>
      </w:r>
      <w:r>
        <w:rPr>
          <w:spacing w:val="-1"/>
        </w:rPr>
        <w:t>skal</w:t>
      </w:r>
      <w:r>
        <w:t xml:space="preserve"> det </w:t>
      </w:r>
      <w:r>
        <w:rPr>
          <w:spacing w:val="-1"/>
        </w:rPr>
        <w:t>vurderes</w:t>
      </w:r>
      <w:r>
        <w:t xml:space="preserve"> om</w:t>
      </w:r>
      <w:r>
        <w:rPr>
          <w:spacing w:val="2"/>
        </w:rPr>
        <w:t xml:space="preserve"> </w:t>
      </w:r>
      <w:r>
        <w:rPr>
          <w:spacing w:val="-1"/>
        </w:rPr>
        <w:t>fordelene ved</w:t>
      </w:r>
      <w:r>
        <w:t xml:space="preserve"> å</w:t>
      </w:r>
      <w:r>
        <w:rPr>
          <w:spacing w:val="77"/>
        </w:rPr>
        <w:t xml:space="preserve"> </w:t>
      </w:r>
      <w:r>
        <w:rPr>
          <w:spacing w:val="-1"/>
        </w:rPr>
        <w:t>tillate</w:t>
      </w:r>
      <w:r>
        <w:t xml:space="preserve"> </w:t>
      </w:r>
      <w:r>
        <w:rPr>
          <w:spacing w:val="-1"/>
        </w:rPr>
        <w:t>tiltaket</w:t>
      </w:r>
      <w:r>
        <w:t xml:space="preserve"> blir </w:t>
      </w:r>
      <w:r>
        <w:rPr>
          <w:spacing w:val="-1"/>
        </w:rPr>
        <w:t>klart</w:t>
      </w:r>
      <w:r>
        <w:t xml:space="preserve"> </w:t>
      </w:r>
      <w:r>
        <w:rPr>
          <w:spacing w:val="-1"/>
        </w:rPr>
        <w:t>større</w:t>
      </w:r>
      <w:r>
        <w:rPr>
          <w:spacing w:val="-2"/>
        </w:rPr>
        <w:t xml:space="preserve"> </w:t>
      </w:r>
      <w:r>
        <w:rPr>
          <w:spacing w:val="-1"/>
        </w:rPr>
        <w:t>enn</w:t>
      </w:r>
      <w:r>
        <w:t xml:space="preserve"> ulempene </w:t>
      </w:r>
      <w:r>
        <w:rPr>
          <w:spacing w:val="-1"/>
        </w:rPr>
        <w:t>etter</w:t>
      </w:r>
      <w:r>
        <w:t xml:space="preserve"> en samlet </w:t>
      </w:r>
      <w:r>
        <w:rPr>
          <w:spacing w:val="-1"/>
        </w:rPr>
        <w:t>vurdering.</w:t>
      </w:r>
      <w:r>
        <w:t xml:space="preserve"> </w:t>
      </w:r>
      <w:r>
        <w:rPr>
          <w:spacing w:val="-1"/>
        </w:rPr>
        <w:t>Det</w:t>
      </w:r>
      <w:r>
        <w:rPr>
          <w:spacing w:val="2"/>
        </w:rPr>
        <w:t xml:space="preserve"> </w:t>
      </w:r>
      <w:r>
        <w:t xml:space="preserve">er </w:t>
      </w:r>
      <w:r>
        <w:rPr>
          <w:spacing w:val="-1"/>
        </w:rPr>
        <w:t>gjort</w:t>
      </w:r>
      <w:r>
        <w:rPr>
          <w:spacing w:val="2"/>
        </w:rPr>
        <w:t xml:space="preserve"> </w:t>
      </w:r>
      <w:r>
        <w:rPr>
          <w:spacing w:val="-1"/>
        </w:rPr>
        <w:t>en</w:t>
      </w:r>
      <w:r>
        <w:rPr>
          <w:spacing w:val="71"/>
        </w:rPr>
        <w:t xml:space="preserve"> </w:t>
      </w:r>
      <w:r>
        <w:rPr>
          <w:spacing w:val="-1"/>
        </w:rPr>
        <w:t>tilføyelse</w:t>
      </w:r>
      <w:r>
        <w:t xml:space="preserve"> om </w:t>
      </w:r>
      <w:r>
        <w:rPr>
          <w:spacing w:val="-1"/>
        </w:rPr>
        <w:t>at</w:t>
      </w:r>
      <w:r>
        <w:t xml:space="preserve"> nasjonale</w:t>
      </w:r>
      <w:r>
        <w:rPr>
          <w:spacing w:val="-1"/>
        </w:rPr>
        <w:t xml:space="preserve"> </w:t>
      </w:r>
      <w:r>
        <w:t>og</w:t>
      </w:r>
      <w:r>
        <w:rPr>
          <w:spacing w:val="-1"/>
        </w:rPr>
        <w:t xml:space="preserve"> regionale</w:t>
      </w:r>
      <w:r>
        <w:rPr>
          <w:spacing w:val="1"/>
        </w:rPr>
        <w:t xml:space="preserve"> </w:t>
      </w:r>
      <w:r>
        <w:rPr>
          <w:spacing w:val="-1"/>
        </w:rPr>
        <w:t>rammer</w:t>
      </w:r>
      <w:r>
        <w:t xml:space="preserve"> og</w:t>
      </w:r>
      <w:r>
        <w:rPr>
          <w:spacing w:val="-3"/>
        </w:rPr>
        <w:t xml:space="preserve"> </w:t>
      </w:r>
      <w:r>
        <w:t xml:space="preserve">mål skal legges til </w:t>
      </w:r>
      <w:r>
        <w:rPr>
          <w:spacing w:val="-1"/>
        </w:rPr>
        <w:t>grunn</w:t>
      </w:r>
      <w:r>
        <w:t xml:space="preserve"> for</w:t>
      </w:r>
      <w:r>
        <w:rPr>
          <w:spacing w:val="47"/>
        </w:rPr>
        <w:t xml:space="preserve"> </w:t>
      </w:r>
      <w:r>
        <w:rPr>
          <w:spacing w:val="-1"/>
        </w:rPr>
        <w:t>interesseavveiningen.</w:t>
      </w:r>
      <w:r>
        <w:t xml:space="preserve"> Det skal for</w:t>
      </w:r>
      <w:r>
        <w:rPr>
          <w:spacing w:val="-2"/>
        </w:rPr>
        <w:t xml:space="preserve"> </w:t>
      </w:r>
      <w:r>
        <w:t>øvrig</w:t>
      </w:r>
      <w:r>
        <w:rPr>
          <w:spacing w:val="-3"/>
        </w:rPr>
        <w:t xml:space="preserve"> </w:t>
      </w:r>
      <w:r>
        <w:t>være</w:t>
      </w:r>
      <w:r>
        <w:rPr>
          <w:spacing w:val="-1"/>
        </w:rPr>
        <w:t xml:space="preserve"> </w:t>
      </w:r>
      <w:r>
        <w:t>adgang</w:t>
      </w:r>
      <w:r>
        <w:rPr>
          <w:spacing w:val="-3"/>
        </w:rPr>
        <w:t xml:space="preserve"> </w:t>
      </w:r>
      <w:r>
        <w:t>til å stille</w:t>
      </w:r>
      <w:r>
        <w:rPr>
          <w:spacing w:val="-1"/>
        </w:rPr>
        <w:t xml:space="preserve"> vilkår</w:t>
      </w:r>
      <w:r>
        <w:t xml:space="preserve"> </w:t>
      </w:r>
      <w:r>
        <w:rPr>
          <w:spacing w:val="-1"/>
        </w:rPr>
        <w:t>for</w:t>
      </w:r>
      <w:r>
        <w:rPr>
          <w:spacing w:val="1"/>
        </w:rPr>
        <w:t xml:space="preserve"> </w:t>
      </w:r>
      <w:r>
        <w:t>å</w:t>
      </w:r>
      <w:r>
        <w:rPr>
          <w:spacing w:val="1"/>
        </w:rPr>
        <w:t xml:space="preserve"> </w:t>
      </w:r>
      <w:r>
        <w:rPr>
          <w:spacing w:val="-2"/>
        </w:rPr>
        <w:t>gi</w:t>
      </w:r>
      <w:r>
        <w:t xml:space="preserve"> </w:t>
      </w:r>
      <w:r>
        <w:rPr>
          <w:spacing w:val="-1"/>
        </w:rPr>
        <w:t>dispensasjon.</w:t>
      </w:r>
    </w:p>
    <w:p w14:paraId="739F5038" w14:textId="77777777" w:rsidR="005E53EA" w:rsidRDefault="00521829" w:rsidP="000105D9">
      <w:pPr>
        <w:pStyle w:val="Undertittel"/>
      </w:pPr>
      <w:r>
        <w:rPr>
          <w:spacing w:val="-1"/>
        </w:rPr>
        <w:t xml:space="preserve">Nærmere </w:t>
      </w:r>
      <w:r>
        <w:rPr>
          <w:spacing w:val="1"/>
        </w:rPr>
        <w:t>om</w:t>
      </w:r>
      <w:r>
        <w:rPr>
          <w:spacing w:val="-1"/>
        </w:rPr>
        <w:t xml:space="preserve"> </w:t>
      </w:r>
      <w:r>
        <w:t>de</w:t>
      </w:r>
      <w:r>
        <w:rPr>
          <w:spacing w:val="-1"/>
        </w:rPr>
        <w:t xml:space="preserve"> enkelte</w:t>
      </w:r>
      <w:r>
        <w:t xml:space="preserve"> </w:t>
      </w:r>
      <w:r>
        <w:rPr>
          <w:spacing w:val="-1"/>
        </w:rPr>
        <w:t>bestemmelse</w:t>
      </w:r>
      <w:r w:rsidR="00E706C5">
        <w:rPr>
          <w:spacing w:val="-1"/>
        </w:rPr>
        <w:t>ne</w:t>
      </w:r>
    </w:p>
    <w:p w14:paraId="41D56DCD" w14:textId="77777777" w:rsidR="005E53EA" w:rsidRDefault="00521829" w:rsidP="00556339">
      <w:pPr>
        <w:pStyle w:val="UnOverskrift2"/>
      </w:pPr>
      <w:bookmarkStart w:id="117" w:name="_Toc35934138"/>
      <w:r w:rsidRPr="006636BE">
        <w:rPr>
          <w:rStyle w:val="regular"/>
        </w:rPr>
        <w:t xml:space="preserve">§ 19–1 </w:t>
      </w:r>
      <w:r>
        <w:t xml:space="preserve">Søknad </w:t>
      </w:r>
      <w:r>
        <w:rPr>
          <w:spacing w:val="-2"/>
        </w:rPr>
        <w:t>om</w:t>
      </w:r>
      <w:r>
        <w:rPr>
          <w:spacing w:val="2"/>
        </w:rPr>
        <w:t xml:space="preserve"> </w:t>
      </w:r>
      <w:r>
        <w:rPr>
          <w:spacing w:val="-1"/>
        </w:rPr>
        <w:t>dispensasjon</w:t>
      </w:r>
      <w:bookmarkEnd w:id="117"/>
    </w:p>
    <w:p w14:paraId="33E23C3F" w14:textId="77777777" w:rsidR="005E53EA" w:rsidRPr="006636BE" w:rsidRDefault="00521829" w:rsidP="006636BE">
      <w:pPr>
        <w:rPr>
          <w:rStyle w:val="kursiv"/>
        </w:rPr>
      </w:pPr>
      <w:r w:rsidRPr="006636BE">
        <w:rPr>
          <w:rStyle w:val="kursiv"/>
        </w:rPr>
        <w:t>Dispensasjon krever grunngitt søknad. Før vedtak treffes, skal naboer varsles på den måten som nevnt i § 21–3. Særskilt varsel er likevel ikke nødvendig når dispensasjonssøknad fremmes samtidig med søknad om tillatelse etter kapittel 20, eller når søknaden åpenbart ikke berører naboens interesser. Regionale og statlige myndigheter hvis saksområde blir direkte berørt, skal få mulighet til å uttale seg før det gis dispensasjon fra planer, plankrav og forbudet i § 1–8.</w:t>
      </w:r>
    </w:p>
    <w:p w14:paraId="092E1083" w14:textId="77777777" w:rsidR="005E53EA" w:rsidRDefault="00521829" w:rsidP="000105D9">
      <w:pPr>
        <w:pStyle w:val="Undertittel"/>
      </w:pPr>
      <w:r>
        <w:rPr>
          <w:spacing w:val="-1"/>
        </w:rPr>
        <w:t>Søknad</w:t>
      </w:r>
      <w:r>
        <w:t xml:space="preserve"> om</w:t>
      </w:r>
      <w:r>
        <w:rPr>
          <w:spacing w:val="-4"/>
        </w:rPr>
        <w:t xml:space="preserve"> </w:t>
      </w:r>
      <w:r>
        <w:t>dispensasjon</w:t>
      </w:r>
    </w:p>
    <w:p w14:paraId="473C19FA" w14:textId="77777777" w:rsidR="005E53EA" w:rsidRDefault="00521829" w:rsidP="00E23F94">
      <w:r>
        <w:rPr>
          <w:spacing w:val="-1"/>
        </w:rPr>
        <w:t>Søknader</w:t>
      </w:r>
      <w:r>
        <w:t xml:space="preserve"> om dispensasjon må </w:t>
      </w:r>
      <w:r>
        <w:rPr>
          <w:spacing w:val="-1"/>
        </w:rPr>
        <w:t>begrunnes.</w:t>
      </w:r>
      <w:r>
        <w:t xml:space="preserve"> Naboer</w:t>
      </w:r>
      <w:r>
        <w:rPr>
          <w:spacing w:val="1"/>
        </w:rPr>
        <w:t xml:space="preserve"> </w:t>
      </w:r>
      <w:r>
        <w:t xml:space="preserve">skal </w:t>
      </w:r>
      <w:r>
        <w:rPr>
          <w:spacing w:val="-1"/>
        </w:rPr>
        <w:t>varsles</w:t>
      </w:r>
      <w:r>
        <w:t xml:space="preserve"> </w:t>
      </w:r>
      <w:r>
        <w:rPr>
          <w:spacing w:val="1"/>
        </w:rPr>
        <w:t>og</w:t>
      </w:r>
      <w:r>
        <w:rPr>
          <w:spacing w:val="-3"/>
        </w:rPr>
        <w:t xml:space="preserve"> </w:t>
      </w:r>
      <w:r>
        <w:rPr>
          <w:spacing w:val="-1"/>
        </w:rPr>
        <w:t>regionale</w:t>
      </w:r>
      <w:r>
        <w:rPr>
          <w:spacing w:val="1"/>
        </w:rPr>
        <w:t xml:space="preserve"> </w:t>
      </w:r>
      <w:r>
        <w:t>og</w:t>
      </w:r>
      <w:r>
        <w:rPr>
          <w:spacing w:val="-3"/>
        </w:rPr>
        <w:t xml:space="preserve"> </w:t>
      </w:r>
      <w:r>
        <w:t>statlige</w:t>
      </w:r>
      <w:r>
        <w:rPr>
          <w:spacing w:val="49"/>
        </w:rPr>
        <w:t xml:space="preserve"> </w:t>
      </w:r>
      <w:r>
        <w:rPr>
          <w:spacing w:val="-1"/>
        </w:rPr>
        <w:t>myndigheter</w:t>
      </w:r>
      <w:r>
        <w:rPr>
          <w:spacing w:val="-2"/>
        </w:rPr>
        <w:t xml:space="preserve"> </w:t>
      </w:r>
      <w:r>
        <w:t xml:space="preserve">hvis </w:t>
      </w:r>
      <w:r>
        <w:rPr>
          <w:spacing w:val="-1"/>
        </w:rPr>
        <w:t xml:space="preserve">saksområde </w:t>
      </w:r>
      <w:r>
        <w:t>blir direkte</w:t>
      </w:r>
      <w:r>
        <w:rPr>
          <w:spacing w:val="-1"/>
        </w:rPr>
        <w:t xml:space="preserve"> </w:t>
      </w:r>
      <w:r>
        <w:t xml:space="preserve">berørt, </w:t>
      </w:r>
      <w:r>
        <w:rPr>
          <w:spacing w:val="-1"/>
        </w:rPr>
        <w:t>skal</w:t>
      </w:r>
      <w:r>
        <w:t xml:space="preserve"> få</w:t>
      </w:r>
      <w:r>
        <w:rPr>
          <w:spacing w:val="-2"/>
        </w:rPr>
        <w:t xml:space="preserve"> </w:t>
      </w:r>
      <w:r>
        <w:rPr>
          <w:spacing w:val="-1"/>
        </w:rPr>
        <w:t>mulighet</w:t>
      </w:r>
      <w:r>
        <w:t xml:space="preserve"> til å</w:t>
      </w:r>
      <w:r>
        <w:rPr>
          <w:spacing w:val="-1"/>
        </w:rPr>
        <w:t xml:space="preserve"> uttale</w:t>
      </w:r>
      <w:r>
        <w:t xml:space="preserve"> seg</w:t>
      </w:r>
      <w:r>
        <w:rPr>
          <w:spacing w:val="-3"/>
        </w:rPr>
        <w:t xml:space="preserve"> </w:t>
      </w:r>
      <w:r>
        <w:rPr>
          <w:spacing w:val="-1"/>
        </w:rPr>
        <w:t xml:space="preserve">før </w:t>
      </w:r>
      <w:r>
        <w:t xml:space="preserve">det </w:t>
      </w:r>
      <w:r>
        <w:rPr>
          <w:spacing w:val="-1"/>
        </w:rPr>
        <w:t>gis</w:t>
      </w:r>
      <w:r>
        <w:rPr>
          <w:spacing w:val="69"/>
        </w:rPr>
        <w:t xml:space="preserve"> </w:t>
      </w:r>
      <w:r>
        <w:rPr>
          <w:spacing w:val="-1"/>
        </w:rPr>
        <w:t>dispensasjon</w:t>
      </w:r>
      <w:r>
        <w:t xml:space="preserve"> </w:t>
      </w:r>
      <w:r>
        <w:rPr>
          <w:spacing w:val="-1"/>
        </w:rPr>
        <w:t xml:space="preserve">fra </w:t>
      </w:r>
      <w:r>
        <w:t xml:space="preserve">planer, </w:t>
      </w:r>
      <w:r>
        <w:rPr>
          <w:spacing w:val="-1"/>
        </w:rPr>
        <w:t>plankrav</w:t>
      </w:r>
      <w:r>
        <w:t xml:space="preserve"> </w:t>
      </w:r>
      <w:r>
        <w:rPr>
          <w:spacing w:val="1"/>
        </w:rPr>
        <w:t>og</w:t>
      </w:r>
      <w:r>
        <w:rPr>
          <w:spacing w:val="-3"/>
        </w:rPr>
        <w:t xml:space="preserve"> </w:t>
      </w:r>
      <w:r>
        <w:rPr>
          <w:spacing w:val="-1"/>
        </w:rPr>
        <w:t>forbudet</w:t>
      </w:r>
      <w:r>
        <w:t xml:space="preserve"> i </w:t>
      </w:r>
      <w:r w:rsidR="00D478DD">
        <w:t xml:space="preserve">plan- og bygningsloven </w:t>
      </w:r>
      <w:r>
        <w:t>§</w:t>
      </w:r>
      <w:r>
        <w:rPr>
          <w:spacing w:val="1"/>
        </w:rPr>
        <w:t xml:space="preserve"> </w:t>
      </w:r>
      <w:r>
        <w:t>1</w:t>
      </w:r>
      <w:r>
        <w:rPr>
          <w:rFonts w:cs="Times New Roman"/>
        </w:rPr>
        <w:t>–</w:t>
      </w:r>
      <w:r>
        <w:t xml:space="preserve">8 om </w:t>
      </w:r>
      <w:r>
        <w:rPr>
          <w:spacing w:val="-1"/>
        </w:rPr>
        <w:t>forbud</w:t>
      </w:r>
      <w:r>
        <w:t xml:space="preserve"> mot </w:t>
      </w:r>
      <w:r>
        <w:rPr>
          <w:spacing w:val="-1"/>
        </w:rPr>
        <w:t>tiltak</w:t>
      </w:r>
      <w:r>
        <w:t xml:space="preserve"> </w:t>
      </w:r>
      <w:r>
        <w:rPr>
          <w:spacing w:val="-2"/>
        </w:rPr>
        <w:t>langs</w:t>
      </w:r>
      <w:r>
        <w:t xml:space="preserve"> sjø </w:t>
      </w:r>
      <w:r>
        <w:rPr>
          <w:spacing w:val="1"/>
        </w:rPr>
        <w:t>og</w:t>
      </w:r>
      <w:r>
        <w:rPr>
          <w:spacing w:val="79"/>
        </w:rPr>
        <w:t xml:space="preserve"> </w:t>
      </w:r>
      <w:r>
        <w:rPr>
          <w:spacing w:val="-1"/>
        </w:rPr>
        <w:t>vassdrag.</w:t>
      </w:r>
      <w:r>
        <w:t xml:space="preserve"> Denne</w:t>
      </w:r>
      <w:r>
        <w:rPr>
          <w:spacing w:val="-1"/>
        </w:rPr>
        <w:t xml:space="preserve"> foreleggingen</w:t>
      </w:r>
      <w:r>
        <w:rPr>
          <w:spacing w:val="2"/>
        </w:rPr>
        <w:t xml:space="preserve"> </w:t>
      </w:r>
      <w:r>
        <w:rPr>
          <w:spacing w:val="-1"/>
        </w:rPr>
        <w:t>er</w:t>
      </w:r>
      <w:r>
        <w:t xml:space="preserve"> viktig</w:t>
      </w:r>
      <w:r>
        <w:rPr>
          <w:spacing w:val="-1"/>
        </w:rPr>
        <w:t xml:space="preserve"> </w:t>
      </w:r>
      <w:r>
        <w:t>for</w:t>
      </w:r>
      <w:r>
        <w:rPr>
          <w:spacing w:val="-2"/>
        </w:rPr>
        <w:t xml:space="preserve"> </w:t>
      </w:r>
      <w:r>
        <w:t>å</w:t>
      </w:r>
      <w:r>
        <w:rPr>
          <w:spacing w:val="-1"/>
        </w:rPr>
        <w:t xml:space="preserve"> </w:t>
      </w:r>
      <w:r>
        <w:t>sikre</w:t>
      </w:r>
      <w:r>
        <w:rPr>
          <w:spacing w:val="1"/>
        </w:rPr>
        <w:t xml:space="preserve"> </w:t>
      </w:r>
      <w:r>
        <w:rPr>
          <w:spacing w:val="-1"/>
        </w:rPr>
        <w:t>at</w:t>
      </w:r>
      <w:r>
        <w:t xml:space="preserve"> nasjonale</w:t>
      </w:r>
      <w:r>
        <w:rPr>
          <w:spacing w:val="-2"/>
        </w:rPr>
        <w:t xml:space="preserve"> </w:t>
      </w:r>
      <w:r>
        <w:rPr>
          <w:spacing w:val="1"/>
        </w:rPr>
        <w:t>og</w:t>
      </w:r>
      <w:r>
        <w:rPr>
          <w:spacing w:val="-3"/>
        </w:rPr>
        <w:t xml:space="preserve"> </w:t>
      </w:r>
      <w:r>
        <w:t xml:space="preserve">viktige </w:t>
      </w:r>
      <w:r>
        <w:rPr>
          <w:spacing w:val="-1"/>
        </w:rPr>
        <w:t>regionale</w:t>
      </w:r>
      <w:r>
        <w:t xml:space="preserve"> </w:t>
      </w:r>
      <w:r>
        <w:rPr>
          <w:spacing w:val="-1"/>
        </w:rPr>
        <w:t>interesser</w:t>
      </w:r>
      <w:r>
        <w:rPr>
          <w:spacing w:val="75"/>
        </w:rPr>
        <w:t xml:space="preserve"> </w:t>
      </w:r>
      <w:r>
        <w:t xml:space="preserve">blir </w:t>
      </w:r>
      <w:r>
        <w:rPr>
          <w:spacing w:val="-1"/>
        </w:rPr>
        <w:t>ivaretatt.</w:t>
      </w:r>
    </w:p>
    <w:p w14:paraId="67BD61FC" w14:textId="77777777" w:rsidR="005E53EA" w:rsidRDefault="00521829" w:rsidP="00E23F94">
      <w:pPr>
        <w:rPr>
          <w:spacing w:val="-1"/>
        </w:rPr>
      </w:pPr>
      <w:r>
        <w:rPr>
          <w:spacing w:val="-1"/>
        </w:rPr>
        <w:lastRenderedPageBreak/>
        <w:t>Dersom</w:t>
      </w:r>
      <w:r>
        <w:t xml:space="preserve"> </w:t>
      </w:r>
      <w:r>
        <w:rPr>
          <w:spacing w:val="-1"/>
        </w:rPr>
        <w:t xml:space="preserve">dette </w:t>
      </w:r>
      <w:r>
        <w:t>ikke</w:t>
      </w:r>
      <w:r>
        <w:rPr>
          <w:spacing w:val="1"/>
        </w:rPr>
        <w:t xml:space="preserve"> </w:t>
      </w:r>
      <w:r>
        <w:rPr>
          <w:spacing w:val="-1"/>
        </w:rPr>
        <w:t>gjennomføres</w:t>
      </w:r>
      <w:r>
        <w:t xml:space="preserve"> i </w:t>
      </w:r>
      <w:r>
        <w:rPr>
          <w:spacing w:val="-1"/>
        </w:rPr>
        <w:t>praksis,</w:t>
      </w:r>
      <w:r>
        <w:t xml:space="preserve"> </w:t>
      </w:r>
      <w:r>
        <w:rPr>
          <w:spacing w:val="-1"/>
        </w:rPr>
        <w:t>kan</w:t>
      </w:r>
      <w:r>
        <w:t xml:space="preserve"> vedtak om </w:t>
      </w:r>
      <w:r>
        <w:rPr>
          <w:spacing w:val="-1"/>
        </w:rPr>
        <w:t>dispensasjon</w:t>
      </w:r>
      <w:r>
        <w:t xml:space="preserve"> bli </w:t>
      </w:r>
      <w:r>
        <w:rPr>
          <w:spacing w:val="-1"/>
        </w:rPr>
        <w:t>ugyldig.</w:t>
      </w:r>
      <w:r>
        <w:rPr>
          <w:spacing w:val="89"/>
        </w:rPr>
        <w:t xml:space="preserve"> </w:t>
      </w:r>
      <w:r>
        <w:t xml:space="preserve">Kommunen, </w:t>
      </w:r>
      <w:r>
        <w:rPr>
          <w:spacing w:val="-1"/>
        </w:rPr>
        <w:t>regionen</w:t>
      </w:r>
      <w:r>
        <w:t xml:space="preserve"> og</w:t>
      </w:r>
      <w:r>
        <w:rPr>
          <w:spacing w:val="-1"/>
        </w:rPr>
        <w:t xml:space="preserve"> berørte</w:t>
      </w:r>
      <w:r>
        <w:t xml:space="preserve"> </w:t>
      </w:r>
      <w:r>
        <w:rPr>
          <w:spacing w:val="-1"/>
        </w:rPr>
        <w:t>statlige fagmyndigheter</w:t>
      </w:r>
      <w:r>
        <w:t xml:space="preserve"> bør</w:t>
      </w:r>
      <w:r>
        <w:rPr>
          <w:spacing w:val="-2"/>
        </w:rPr>
        <w:t xml:space="preserve"> </w:t>
      </w:r>
      <w:r>
        <w:t>samarbeide</w:t>
      </w:r>
      <w:r>
        <w:rPr>
          <w:spacing w:val="-1"/>
        </w:rPr>
        <w:t xml:space="preserve"> </w:t>
      </w:r>
      <w:r>
        <w:t>for å</w:t>
      </w:r>
      <w:r>
        <w:rPr>
          <w:spacing w:val="-2"/>
        </w:rPr>
        <w:t xml:space="preserve"> </w:t>
      </w:r>
      <w:r>
        <w:rPr>
          <w:spacing w:val="-1"/>
        </w:rPr>
        <w:t>finne</w:t>
      </w:r>
      <w:r>
        <w:t xml:space="preserve"> </w:t>
      </w:r>
      <w:r>
        <w:rPr>
          <w:spacing w:val="-1"/>
        </w:rPr>
        <w:t>fram</w:t>
      </w:r>
      <w:r>
        <w:t xml:space="preserve"> til</w:t>
      </w:r>
      <w:r>
        <w:rPr>
          <w:spacing w:val="67"/>
        </w:rPr>
        <w:t xml:space="preserve"> </w:t>
      </w:r>
      <w:r>
        <w:rPr>
          <w:spacing w:val="-1"/>
        </w:rPr>
        <w:t>praktiske</w:t>
      </w:r>
      <w:r>
        <w:t xml:space="preserve"> </w:t>
      </w:r>
      <w:r>
        <w:rPr>
          <w:spacing w:val="-1"/>
        </w:rPr>
        <w:t>rutiner</w:t>
      </w:r>
      <w:r>
        <w:t xml:space="preserve"> for å </w:t>
      </w:r>
      <w:r>
        <w:rPr>
          <w:spacing w:val="-1"/>
        </w:rPr>
        <w:t xml:space="preserve">avklare </w:t>
      </w:r>
      <w:r>
        <w:t>hvilke</w:t>
      </w:r>
      <w:r>
        <w:rPr>
          <w:spacing w:val="-1"/>
        </w:rPr>
        <w:t xml:space="preserve"> </w:t>
      </w:r>
      <w:r>
        <w:t xml:space="preserve">saker som </w:t>
      </w:r>
      <w:r>
        <w:rPr>
          <w:spacing w:val="-1"/>
        </w:rPr>
        <w:t>skal</w:t>
      </w:r>
      <w:r>
        <w:t xml:space="preserve"> </w:t>
      </w:r>
      <w:r>
        <w:rPr>
          <w:spacing w:val="-1"/>
        </w:rPr>
        <w:t>forelegges.</w:t>
      </w:r>
    </w:p>
    <w:p w14:paraId="6764FC67" w14:textId="77777777" w:rsidR="00E706C5" w:rsidRDefault="00E706C5" w:rsidP="00E23F94"/>
    <w:p w14:paraId="2833DEED" w14:textId="77777777" w:rsidR="005E53EA" w:rsidRDefault="00521829" w:rsidP="00556339">
      <w:pPr>
        <w:pStyle w:val="UnOverskrift2"/>
      </w:pPr>
      <w:bookmarkStart w:id="118" w:name="_Toc35934139"/>
      <w:r w:rsidRPr="00837B17">
        <w:rPr>
          <w:rStyle w:val="regular"/>
        </w:rPr>
        <w:t xml:space="preserve">§ 19–2 </w:t>
      </w:r>
      <w:r>
        <w:t>Dispensasjonsvedtaket</w:t>
      </w:r>
      <w:bookmarkEnd w:id="118"/>
    </w:p>
    <w:p w14:paraId="68FBE5F7" w14:textId="77777777" w:rsidR="005E53EA" w:rsidRPr="006636BE" w:rsidRDefault="00521829" w:rsidP="006636BE">
      <w:pPr>
        <w:rPr>
          <w:rStyle w:val="kursiv"/>
        </w:rPr>
      </w:pPr>
      <w:r w:rsidRPr="006636BE">
        <w:rPr>
          <w:rStyle w:val="kursiv"/>
        </w:rPr>
        <w:t>Kommunen kan gi varig eller midlertidig dispensasjon fra bestemmelser fastsatt i eller i medhold av denne lov. Det kan settes vilkår for dispensasjonen.</w:t>
      </w:r>
    </w:p>
    <w:p w14:paraId="22B21398" w14:textId="77777777" w:rsidR="005E53EA" w:rsidRPr="006636BE" w:rsidRDefault="00521829" w:rsidP="006636BE">
      <w:pPr>
        <w:rPr>
          <w:rStyle w:val="kursiv"/>
        </w:rPr>
      </w:pPr>
      <w:r w:rsidRPr="006636BE">
        <w:rPr>
          <w:rStyle w:val="kursiv"/>
        </w:rPr>
        <w:t>Dispensasjon kan ikke gis dersom hensynene bak bestemmelsen det dispenseres fra, eller hensynene i lovens formålsbestemmelse, blir vesentlig tilsidesatt. I tillegg må fordelene ved å gi dispensasjon være klart større enn ulempene etter en samlet vurdering. Det kan ikke dispenseres fra saksbehandlingsregler.</w:t>
      </w:r>
    </w:p>
    <w:p w14:paraId="24A6600C" w14:textId="77777777" w:rsidR="005E53EA" w:rsidRPr="006636BE" w:rsidRDefault="00521829" w:rsidP="006636BE">
      <w:pPr>
        <w:rPr>
          <w:rStyle w:val="kursiv"/>
        </w:rPr>
      </w:pPr>
      <w:r w:rsidRPr="006636BE">
        <w:rPr>
          <w:rStyle w:val="kursiv"/>
        </w:rPr>
        <w:t>Ved dispensasjon fra loven og forskrifter til loven skal det legges særlig vekt på dispensasjonens konsekvenser for helse, miljø, sikkerhet og tilgjengelighet.</w:t>
      </w:r>
    </w:p>
    <w:p w14:paraId="1DBF7E2F" w14:textId="77777777" w:rsidR="005E53EA" w:rsidRPr="006636BE" w:rsidRDefault="00521829" w:rsidP="006636BE">
      <w:pPr>
        <w:rPr>
          <w:rStyle w:val="kursiv"/>
        </w:rPr>
      </w:pPr>
      <w:r w:rsidRPr="006636BE">
        <w:rPr>
          <w:rStyle w:val="kursiv"/>
        </w:rPr>
        <w:t>Ved vurderingen av om det skal gis dispensasjon fra planer skal statlige og regionale rammer og mål tillegges særlig vekt. Kommunen bør heller ikke dispensere fra planer, lovens bestemmelser om planer og forbudet i § 1–8 når en direkte berørt statlig eller regional myndighet har uttalt seg negativt om dispensasjonssøknaden.</w:t>
      </w:r>
    </w:p>
    <w:p w14:paraId="56589209" w14:textId="77777777" w:rsidR="005E53EA" w:rsidRPr="00EF6ED4" w:rsidRDefault="005F3542" w:rsidP="006636BE">
      <w:pPr>
        <w:rPr>
          <w:rStyle w:val="kursiv"/>
        </w:rPr>
      </w:pPr>
      <w:r w:rsidRPr="005F3542">
        <w:rPr>
          <w:i/>
        </w:rPr>
        <w:t>Departementet kan i forskrift gi regler for omfanget av dispensasjoner og fastsette tidsfrist for behandling av dispensasjonssaker, herunder fastsette tidsfrist for andre myndigheters uttalelse i dispensasjonssaker og gi regler om beregning av frister, adgang til fristforlengelse og konsekvenser av fristoverskridelse.</w:t>
      </w:r>
    </w:p>
    <w:p w14:paraId="1EE74F9E" w14:textId="77777777" w:rsidR="005E53EA" w:rsidRDefault="00521829" w:rsidP="000105D9">
      <w:pPr>
        <w:pStyle w:val="Undertittel"/>
      </w:pPr>
      <w:r>
        <w:rPr>
          <w:spacing w:val="-1"/>
        </w:rPr>
        <w:t xml:space="preserve">Vilkårene </w:t>
      </w:r>
      <w:r>
        <w:t>for</w:t>
      </w:r>
      <w:r>
        <w:rPr>
          <w:spacing w:val="-1"/>
        </w:rPr>
        <w:t xml:space="preserve"> </w:t>
      </w:r>
      <w:r>
        <w:t xml:space="preserve">å gi </w:t>
      </w:r>
      <w:r>
        <w:rPr>
          <w:spacing w:val="-1"/>
        </w:rPr>
        <w:t>dispensasjon</w:t>
      </w:r>
      <w:r>
        <w:rPr>
          <w:spacing w:val="2"/>
        </w:rPr>
        <w:t xml:space="preserve"> </w:t>
      </w:r>
      <w:r>
        <w:rPr>
          <w:rFonts w:cs="Times New Roman"/>
        </w:rPr>
        <w:t xml:space="preserve">– </w:t>
      </w:r>
      <w:r>
        <w:rPr>
          <w:spacing w:val="-1"/>
        </w:rPr>
        <w:t>dispensasjonsvedtaket.</w:t>
      </w:r>
    </w:p>
    <w:p w14:paraId="644E1C21" w14:textId="77777777" w:rsidR="009274B9" w:rsidRDefault="009274B9" w:rsidP="009274B9">
      <w:r>
        <w:rPr>
          <w:spacing w:val="-1"/>
        </w:rPr>
        <w:t>Kommunen</w:t>
      </w:r>
      <w:r>
        <w:t xml:space="preserve"> </w:t>
      </w:r>
      <w:r>
        <w:rPr>
          <w:spacing w:val="-1"/>
        </w:rPr>
        <w:t>har</w:t>
      </w:r>
      <w:r>
        <w:t xml:space="preserve"> </w:t>
      </w:r>
      <w:r>
        <w:rPr>
          <w:spacing w:val="-1"/>
        </w:rPr>
        <w:t>myndighet</w:t>
      </w:r>
      <w:r>
        <w:t xml:space="preserve"> til </w:t>
      </w:r>
      <w:r>
        <w:rPr>
          <w:spacing w:val="-1"/>
        </w:rPr>
        <w:t>etter</w:t>
      </w:r>
      <w:r>
        <w:t xml:space="preserve"> </w:t>
      </w:r>
      <w:r>
        <w:rPr>
          <w:spacing w:val="-1"/>
        </w:rPr>
        <w:t>søknad</w:t>
      </w:r>
      <w:r>
        <w:t xml:space="preserve"> å</w:t>
      </w:r>
      <w:r>
        <w:rPr>
          <w:spacing w:val="-1"/>
        </w:rPr>
        <w:t xml:space="preserve"> dispensere </w:t>
      </w:r>
      <w:r>
        <w:t>fra</w:t>
      </w:r>
      <w:r>
        <w:rPr>
          <w:spacing w:val="-2"/>
        </w:rPr>
        <w:t xml:space="preserve"> </w:t>
      </w:r>
      <w:r>
        <w:rPr>
          <w:spacing w:val="-1"/>
        </w:rPr>
        <w:t>bestemmelser</w:t>
      </w:r>
      <w:r>
        <w:t xml:space="preserve"> i</w:t>
      </w:r>
      <w:r>
        <w:rPr>
          <w:spacing w:val="1"/>
        </w:rPr>
        <w:t xml:space="preserve"> </w:t>
      </w:r>
      <w:r>
        <w:t>loven,</w:t>
      </w:r>
      <w:r>
        <w:rPr>
          <w:spacing w:val="89"/>
        </w:rPr>
        <w:t xml:space="preserve"> </w:t>
      </w:r>
      <w:r>
        <w:rPr>
          <w:spacing w:val="-1"/>
        </w:rPr>
        <w:t>forskrifter</w:t>
      </w:r>
      <w:r>
        <w:rPr>
          <w:spacing w:val="1"/>
        </w:rPr>
        <w:t xml:space="preserve"> </w:t>
      </w:r>
      <w:r>
        <w:rPr>
          <w:spacing w:val="-1"/>
        </w:rPr>
        <w:t xml:space="preserve">eller </w:t>
      </w:r>
      <w:r>
        <w:t>planer</w:t>
      </w:r>
      <w:r>
        <w:rPr>
          <w:spacing w:val="1"/>
        </w:rPr>
        <w:t xml:space="preserve"> </w:t>
      </w:r>
      <w:r>
        <w:t xml:space="preserve">gitt i medhold </w:t>
      </w:r>
      <w:r>
        <w:rPr>
          <w:spacing w:val="-1"/>
        </w:rPr>
        <w:t>av</w:t>
      </w:r>
      <w:r>
        <w:t xml:space="preserve"> loven. Vedtak</w:t>
      </w:r>
      <w:r>
        <w:rPr>
          <w:spacing w:val="1"/>
        </w:rPr>
        <w:t xml:space="preserve"> </w:t>
      </w:r>
      <w:r>
        <w:t xml:space="preserve">i </w:t>
      </w:r>
      <w:r>
        <w:rPr>
          <w:spacing w:val="-1"/>
        </w:rPr>
        <w:t>dispensasjonssak</w:t>
      </w:r>
      <w:r>
        <w:t xml:space="preserve"> er</w:t>
      </w:r>
      <w:r>
        <w:rPr>
          <w:spacing w:val="53"/>
        </w:rPr>
        <w:t xml:space="preserve"> </w:t>
      </w:r>
      <w:r>
        <w:rPr>
          <w:spacing w:val="-1"/>
        </w:rPr>
        <w:t>enkeltvedtak</w:t>
      </w:r>
      <w:r>
        <w:t xml:space="preserve"> </w:t>
      </w:r>
      <w:r>
        <w:rPr>
          <w:spacing w:val="-1"/>
        </w:rPr>
        <w:t>etter</w:t>
      </w:r>
      <w:r>
        <w:t xml:space="preserve"> </w:t>
      </w:r>
      <w:hyperlink r:id="rId261" w:history="1">
        <w:r w:rsidRPr="00263DCF">
          <w:rPr>
            <w:rStyle w:val="Hyperkobling"/>
            <w:spacing w:val="-1"/>
          </w:rPr>
          <w:t>forvaltningsloven</w:t>
        </w:r>
      </w:hyperlink>
      <w:r>
        <w:rPr>
          <w:spacing w:val="-1"/>
        </w:rPr>
        <w:t>.</w:t>
      </w:r>
      <w:r>
        <w:t xml:space="preserve"> § 1-6 i </w:t>
      </w:r>
      <w:r>
        <w:rPr>
          <w:spacing w:val="-1"/>
        </w:rPr>
        <w:t>plan-</w:t>
      </w:r>
      <w:r>
        <w:rPr>
          <w:spacing w:val="1"/>
        </w:rPr>
        <w:t xml:space="preserve"> </w:t>
      </w:r>
      <w:r>
        <w:t>og</w:t>
      </w:r>
      <w:r>
        <w:rPr>
          <w:spacing w:val="-3"/>
        </w:rPr>
        <w:t xml:space="preserve"> </w:t>
      </w:r>
      <w:r>
        <w:rPr>
          <w:spacing w:val="-1"/>
        </w:rPr>
        <w:t>bygningsloven</w:t>
      </w:r>
      <w:r>
        <w:t xml:space="preserve"> slår fast at</w:t>
      </w:r>
      <w:r>
        <w:rPr>
          <w:spacing w:val="85"/>
        </w:rPr>
        <w:t xml:space="preserve"> </w:t>
      </w:r>
      <w:r>
        <w:rPr>
          <w:spacing w:val="-1"/>
        </w:rPr>
        <w:t>forvaltningsloven</w:t>
      </w:r>
      <w:r>
        <w:rPr>
          <w:spacing w:val="1"/>
        </w:rPr>
        <w:t xml:space="preserve"> </w:t>
      </w:r>
      <w:r>
        <w:rPr>
          <w:spacing w:val="-1"/>
        </w:rPr>
        <w:t>gjelder</w:t>
      </w:r>
      <w:r>
        <w:t xml:space="preserve"> </w:t>
      </w:r>
      <w:r>
        <w:rPr>
          <w:spacing w:val="-1"/>
        </w:rPr>
        <w:t xml:space="preserve">for </w:t>
      </w:r>
      <w:r>
        <w:t xml:space="preserve">saker som </w:t>
      </w:r>
      <w:r>
        <w:rPr>
          <w:spacing w:val="-1"/>
        </w:rPr>
        <w:t>behandles</w:t>
      </w:r>
      <w:r>
        <w:rPr>
          <w:spacing w:val="1"/>
        </w:rPr>
        <w:t xml:space="preserve"> </w:t>
      </w:r>
      <w:r>
        <w:rPr>
          <w:spacing w:val="-1"/>
        </w:rPr>
        <w:t>etter</w:t>
      </w:r>
      <w:r>
        <w:t xml:space="preserve"> </w:t>
      </w:r>
      <w:r>
        <w:rPr>
          <w:spacing w:val="-1"/>
        </w:rPr>
        <w:t>loven.</w:t>
      </w:r>
      <w:r>
        <w:t xml:space="preserve"> </w:t>
      </w:r>
      <w:r>
        <w:rPr>
          <w:spacing w:val="-1"/>
        </w:rPr>
        <w:t>Det</w:t>
      </w:r>
      <w:r>
        <w:t xml:space="preserve"> innebærer </w:t>
      </w:r>
      <w:r>
        <w:rPr>
          <w:spacing w:val="-1"/>
        </w:rPr>
        <w:t>at</w:t>
      </w:r>
      <w:r>
        <w:t xml:space="preserve"> det</w:t>
      </w:r>
      <w:r>
        <w:rPr>
          <w:spacing w:val="75"/>
        </w:rPr>
        <w:t xml:space="preserve"> </w:t>
      </w:r>
      <w:r>
        <w:rPr>
          <w:spacing w:val="-1"/>
        </w:rPr>
        <w:t>foreligger</w:t>
      </w:r>
      <w:r>
        <w:t xml:space="preserve"> plikt til å </w:t>
      </w:r>
      <w:r>
        <w:rPr>
          <w:spacing w:val="-1"/>
        </w:rPr>
        <w:t>begrunne vedtak</w:t>
      </w:r>
      <w:r>
        <w:t xml:space="preserve"> om å</w:t>
      </w:r>
      <w:r>
        <w:rPr>
          <w:spacing w:val="1"/>
        </w:rPr>
        <w:t xml:space="preserve"> </w:t>
      </w:r>
      <w:r>
        <w:rPr>
          <w:spacing w:val="-2"/>
        </w:rPr>
        <w:t>gi</w:t>
      </w:r>
      <w:r>
        <w:t xml:space="preserve"> eller</w:t>
      </w:r>
      <w:r>
        <w:rPr>
          <w:spacing w:val="1"/>
        </w:rPr>
        <w:t xml:space="preserve"> </w:t>
      </w:r>
      <w:r>
        <w:t>å</w:t>
      </w:r>
      <w:r>
        <w:rPr>
          <w:spacing w:val="-1"/>
        </w:rPr>
        <w:t xml:space="preserve"> avslå</w:t>
      </w:r>
      <w:r>
        <w:t xml:space="preserve"> </w:t>
      </w:r>
      <w:r>
        <w:rPr>
          <w:spacing w:val="-1"/>
        </w:rPr>
        <w:t>søknad</w:t>
      </w:r>
      <w:r>
        <w:t xml:space="preserve"> om dispensasjon.</w:t>
      </w:r>
      <w:r>
        <w:rPr>
          <w:spacing w:val="59"/>
        </w:rPr>
        <w:t xml:space="preserve"> </w:t>
      </w:r>
      <w:r>
        <w:rPr>
          <w:spacing w:val="-1"/>
        </w:rPr>
        <w:t>Begrunnelsen</w:t>
      </w:r>
      <w:r>
        <w:t xml:space="preserve"> </w:t>
      </w:r>
      <w:r>
        <w:rPr>
          <w:spacing w:val="-1"/>
        </w:rPr>
        <w:t>skal</w:t>
      </w:r>
      <w:r>
        <w:t xml:space="preserve"> som </w:t>
      </w:r>
      <w:r>
        <w:rPr>
          <w:spacing w:val="-1"/>
        </w:rPr>
        <w:t>hovedregel</w:t>
      </w:r>
      <w:r>
        <w:rPr>
          <w:spacing w:val="2"/>
        </w:rPr>
        <w:t xml:space="preserve"> </w:t>
      </w:r>
      <w:r>
        <w:rPr>
          <w:spacing w:val="-1"/>
        </w:rPr>
        <w:t>gis</w:t>
      </w:r>
      <w:r>
        <w:t xml:space="preserve"> </w:t>
      </w:r>
      <w:r>
        <w:rPr>
          <w:spacing w:val="-1"/>
        </w:rPr>
        <w:t>samtidig</w:t>
      </w:r>
      <w:r>
        <w:rPr>
          <w:spacing w:val="-3"/>
        </w:rPr>
        <w:t xml:space="preserve"> </w:t>
      </w:r>
      <w:r>
        <w:t xml:space="preserve">med </w:t>
      </w:r>
      <w:r>
        <w:rPr>
          <w:spacing w:val="-1"/>
        </w:rPr>
        <w:t>at</w:t>
      </w:r>
      <w:r>
        <w:t xml:space="preserve"> vedtaket </w:t>
      </w:r>
      <w:r>
        <w:rPr>
          <w:spacing w:val="-1"/>
        </w:rPr>
        <w:t>treffes,</w:t>
      </w:r>
      <w:r>
        <w:t xml:space="preserve"> </w:t>
      </w:r>
      <w:r>
        <w:rPr>
          <w:spacing w:val="1"/>
        </w:rPr>
        <w:t>jf.</w:t>
      </w:r>
      <w:r>
        <w:rPr>
          <w:spacing w:val="2"/>
        </w:rPr>
        <w:t xml:space="preserve"> </w:t>
      </w:r>
      <w:r>
        <w:t>§ 24 i</w:t>
      </w:r>
      <w:r>
        <w:rPr>
          <w:spacing w:val="67"/>
        </w:rPr>
        <w:t xml:space="preserve"> </w:t>
      </w:r>
      <w:r>
        <w:rPr>
          <w:spacing w:val="-1"/>
        </w:rPr>
        <w:t>forvaltningsloven.</w:t>
      </w:r>
      <w:r>
        <w:t xml:space="preserve"> </w:t>
      </w:r>
      <w:r>
        <w:rPr>
          <w:spacing w:val="-1"/>
        </w:rPr>
        <w:t>Det</w:t>
      </w:r>
      <w:r>
        <w:t xml:space="preserve"> skjønn kommunene</w:t>
      </w:r>
      <w:r>
        <w:rPr>
          <w:spacing w:val="-2"/>
        </w:rPr>
        <w:t xml:space="preserve"> </w:t>
      </w:r>
      <w:r>
        <w:t>skal utøve</w:t>
      </w:r>
      <w:r>
        <w:rPr>
          <w:spacing w:val="-1"/>
        </w:rPr>
        <w:t xml:space="preserve"> når</w:t>
      </w:r>
      <w:r>
        <w:t xml:space="preserve"> de</w:t>
      </w:r>
      <w:r>
        <w:rPr>
          <w:spacing w:val="-2"/>
        </w:rPr>
        <w:t xml:space="preserve"> </w:t>
      </w:r>
      <w:r>
        <w:t>vurderer om</w:t>
      </w:r>
      <w:r>
        <w:rPr>
          <w:spacing w:val="1"/>
        </w:rPr>
        <w:t xml:space="preserve"> </w:t>
      </w:r>
      <w:r>
        <w:rPr>
          <w:spacing w:val="-1"/>
        </w:rPr>
        <w:t>dispensasjon</w:t>
      </w:r>
      <w:r>
        <w:rPr>
          <w:spacing w:val="61"/>
        </w:rPr>
        <w:t xml:space="preserve"> </w:t>
      </w:r>
      <w:r>
        <w:t xml:space="preserve">skal </w:t>
      </w:r>
      <w:r>
        <w:rPr>
          <w:spacing w:val="-1"/>
        </w:rPr>
        <w:t>gis</w:t>
      </w:r>
      <w:r>
        <w:t xml:space="preserve"> er </w:t>
      </w:r>
      <w:r>
        <w:rPr>
          <w:spacing w:val="-1"/>
        </w:rPr>
        <w:t>underlagt</w:t>
      </w:r>
      <w:r>
        <w:t xml:space="preserve"> </w:t>
      </w:r>
      <w:r>
        <w:rPr>
          <w:spacing w:val="-1"/>
        </w:rPr>
        <w:t xml:space="preserve">omfattende </w:t>
      </w:r>
      <w:r>
        <w:rPr>
          <w:spacing w:val="-1"/>
        </w:rPr>
        <w:lastRenderedPageBreak/>
        <w:t>begrensninger,</w:t>
      </w:r>
      <w:r>
        <w:t xml:space="preserve"> se</w:t>
      </w:r>
      <w:r>
        <w:rPr>
          <w:spacing w:val="1"/>
        </w:rPr>
        <w:t xml:space="preserve"> </w:t>
      </w:r>
      <w:r>
        <w:rPr>
          <w:spacing w:val="-1"/>
        </w:rPr>
        <w:t>omtale</w:t>
      </w:r>
      <w:r>
        <w:t xml:space="preserve"> </w:t>
      </w:r>
      <w:r>
        <w:rPr>
          <w:spacing w:val="-1"/>
        </w:rPr>
        <w:t>nedenfor.</w:t>
      </w:r>
      <w:r>
        <w:rPr>
          <w:spacing w:val="3"/>
        </w:rPr>
        <w:t xml:space="preserve"> </w:t>
      </w:r>
      <w:r>
        <w:rPr>
          <w:spacing w:val="-1"/>
        </w:rPr>
        <w:t>Det</w:t>
      </w:r>
      <w:r>
        <w:t xml:space="preserve"> er</w:t>
      </w:r>
      <w:r>
        <w:rPr>
          <w:spacing w:val="1"/>
        </w:rPr>
        <w:t xml:space="preserve"> </w:t>
      </w:r>
      <w:r>
        <w:rPr>
          <w:spacing w:val="-1"/>
        </w:rPr>
        <w:t xml:space="preserve">derfor </w:t>
      </w:r>
      <w:r>
        <w:t>viktig</w:t>
      </w:r>
      <w:r>
        <w:rPr>
          <w:spacing w:val="89"/>
        </w:rPr>
        <w:t xml:space="preserve"> </w:t>
      </w:r>
      <w:r>
        <w:rPr>
          <w:spacing w:val="-1"/>
        </w:rPr>
        <w:t>at</w:t>
      </w:r>
      <w:r>
        <w:t xml:space="preserve"> kommune </w:t>
      </w:r>
      <w:r>
        <w:rPr>
          <w:spacing w:val="-1"/>
        </w:rPr>
        <w:t>gir</w:t>
      </w:r>
      <w:r>
        <w:rPr>
          <w:spacing w:val="1"/>
        </w:rPr>
        <w:t xml:space="preserve"> </w:t>
      </w:r>
      <w:r>
        <w:rPr>
          <w:spacing w:val="-1"/>
        </w:rPr>
        <w:t>en</w:t>
      </w:r>
      <w:r>
        <w:t xml:space="preserve"> </w:t>
      </w:r>
      <w:r>
        <w:rPr>
          <w:spacing w:val="-1"/>
        </w:rPr>
        <w:t>utfyllende begrunnelse</w:t>
      </w:r>
      <w:r>
        <w:t xml:space="preserve"> for vedtak om </w:t>
      </w:r>
      <w:r>
        <w:rPr>
          <w:spacing w:val="-1"/>
        </w:rPr>
        <w:t>dispensasjon.</w:t>
      </w:r>
    </w:p>
    <w:p w14:paraId="5B555EDA" w14:textId="77777777" w:rsidR="005E53EA" w:rsidRDefault="00521829" w:rsidP="00E23F94">
      <w:r>
        <w:rPr>
          <w:spacing w:val="-1"/>
        </w:rPr>
        <w:t>Dispensasjon</w:t>
      </w:r>
      <w:r>
        <w:t xml:space="preserve"> </w:t>
      </w:r>
      <w:r>
        <w:rPr>
          <w:spacing w:val="-1"/>
        </w:rPr>
        <w:t>kan</w:t>
      </w:r>
      <w:r>
        <w:rPr>
          <w:spacing w:val="2"/>
        </w:rPr>
        <w:t xml:space="preserve"> </w:t>
      </w:r>
      <w:r>
        <w:rPr>
          <w:spacing w:val="-1"/>
        </w:rPr>
        <w:t>gis</w:t>
      </w:r>
      <w:r>
        <w:t xml:space="preserve"> varig</w:t>
      </w:r>
      <w:r>
        <w:rPr>
          <w:spacing w:val="-2"/>
        </w:rPr>
        <w:t xml:space="preserve"> </w:t>
      </w:r>
      <w:r>
        <w:rPr>
          <w:spacing w:val="-1"/>
        </w:rPr>
        <w:t>eller</w:t>
      </w:r>
      <w:r>
        <w:t xml:space="preserve"> </w:t>
      </w:r>
      <w:r>
        <w:rPr>
          <w:spacing w:val="-1"/>
        </w:rPr>
        <w:t>midlertidig.</w:t>
      </w:r>
      <w:r>
        <w:t xml:space="preserve"> En dispensasjon endrer ikke</w:t>
      </w:r>
      <w:r>
        <w:rPr>
          <w:spacing w:val="-2"/>
        </w:rPr>
        <w:t xml:space="preserve"> </w:t>
      </w:r>
      <w:r>
        <w:t xml:space="preserve">en plan, </w:t>
      </w:r>
      <w:r>
        <w:rPr>
          <w:spacing w:val="-1"/>
        </w:rPr>
        <w:t>men</w:t>
      </w:r>
      <w:r>
        <w:rPr>
          <w:spacing w:val="63"/>
        </w:rPr>
        <w:t xml:space="preserve"> </w:t>
      </w:r>
      <w:r>
        <w:rPr>
          <w:spacing w:val="-1"/>
        </w:rPr>
        <w:t>gir</w:t>
      </w:r>
      <w:r>
        <w:t xml:space="preserve"> </w:t>
      </w:r>
      <w:r>
        <w:rPr>
          <w:spacing w:val="-1"/>
        </w:rPr>
        <w:t xml:space="preserve">tillatelse </w:t>
      </w:r>
      <w:r>
        <w:t xml:space="preserve">til å </w:t>
      </w:r>
      <w:r>
        <w:rPr>
          <w:spacing w:val="-1"/>
        </w:rPr>
        <w:t>fravike</w:t>
      </w:r>
      <w:r>
        <w:rPr>
          <w:spacing w:val="1"/>
        </w:rPr>
        <w:t xml:space="preserve"> </w:t>
      </w:r>
      <w:r>
        <w:rPr>
          <w:spacing w:val="-1"/>
        </w:rPr>
        <w:t>planen</w:t>
      </w:r>
      <w:r>
        <w:t xml:space="preserve"> for</w:t>
      </w:r>
      <w:r>
        <w:rPr>
          <w:spacing w:val="-2"/>
        </w:rPr>
        <w:t xml:space="preserve"> </w:t>
      </w:r>
      <w:r>
        <w:t xml:space="preserve">det </w:t>
      </w:r>
      <w:r>
        <w:rPr>
          <w:spacing w:val="-1"/>
        </w:rPr>
        <w:t>aktuelle tilfelle søknaden</w:t>
      </w:r>
      <w:r>
        <w:rPr>
          <w:spacing w:val="2"/>
        </w:rPr>
        <w:t xml:space="preserve"> </w:t>
      </w:r>
      <w:r>
        <w:rPr>
          <w:spacing w:val="-1"/>
        </w:rPr>
        <w:t>gjelder.</w:t>
      </w:r>
    </w:p>
    <w:p w14:paraId="7524AF3A" w14:textId="77777777" w:rsidR="005E53EA" w:rsidRDefault="00521829" w:rsidP="00E23F94">
      <w:r>
        <w:t xml:space="preserve">Avvik </w:t>
      </w:r>
      <w:r>
        <w:rPr>
          <w:spacing w:val="-1"/>
        </w:rPr>
        <w:t>fra</w:t>
      </w:r>
      <w:r>
        <w:rPr>
          <w:spacing w:val="-2"/>
        </w:rPr>
        <w:t xml:space="preserve"> </w:t>
      </w:r>
      <w:r>
        <w:rPr>
          <w:spacing w:val="-1"/>
        </w:rPr>
        <w:t>arealplaner</w:t>
      </w:r>
      <w:r>
        <w:t xml:space="preserve"> reiser særlige </w:t>
      </w:r>
      <w:r>
        <w:rPr>
          <w:spacing w:val="-1"/>
        </w:rPr>
        <w:t>spørsmål.</w:t>
      </w:r>
      <w:r>
        <w:t xml:space="preserve"> De ulike</w:t>
      </w:r>
      <w:r>
        <w:rPr>
          <w:spacing w:val="-1"/>
        </w:rPr>
        <w:t xml:space="preserve"> planene </w:t>
      </w:r>
      <w:r>
        <w:t xml:space="preserve">er som oftest blitt </w:t>
      </w:r>
      <w:r>
        <w:rPr>
          <w:spacing w:val="-1"/>
        </w:rPr>
        <w:t>til</w:t>
      </w:r>
      <w:r>
        <w:t xml:space="preserve"> </w:t>
      </w:r>
      <w:r>
        <w:rPr>
          <w:spacing w:val="-1"/>
        </w:rPr>
        <w:t>gjennom</w:t>
      </w:r>
      <w:r>
        <w:rPr>
          <w:spacing w:val="61"/>
        </w:rPr>
        <w:t xml:space="preserve"> </w:t>
      </w:r>
      <w:r>
        <w:rPr>
          <w:spacing w:val="-1"/>
        </w:rPr>
        <w:t>en</w:t>
      </w:r>
      <w:r>
        <w:t xml:space="preserve"> </w:t>
      </w:r>
      <w:r>
        <w:rPr>
          <w:spacing w:val="-1"/>
        </w:rPr>
        <w:t xml:space="preserve">omfattende </w:t>
      </w:r>
      <w:r>
        <w:t xml:space="preserve">beslutningsprosess og </w:t>
      </w:r>
      <w:r>
        <w:rPr>
          <w:spacing w:val="-1"/>
        </w:rPr>
        <w:t>er</w:t>
      </w:r>
      <w:r>
        <w:t xml:space="preserve"> </w:t>
      </w:r>
      <w:r>
        <w:rPr>
          <w:spacing w:val="-1"/>
        </w:rPr>
        <w:t>vedtatt</w:t>
      </w:r>
      <w:r>
        <w:t xml:space="preserve"> </w:t>
      </w:r>
      <w:r>
        <w:rPr>
          <w:spacing w:val="-1"/>
        </w:rPr>
        <w:t>av</w:t>
      </w:r>
      <w:r>
        <w:rPr>
          <w:spacing w:val="2"/>
        </w:rPr>
        <w:t xml:space="preserve"> </w:t>
      </w:r>
      <w:r>
        <w:rPr>
          <w:spacing w:val="-1"/>
        </w:rPr>
        <w:t>kommunens</w:t>
      </w:r>
      <w:r>
        <w:t xml:space="preserve"> </w:t>
      </w:r>
      <w:r>
        <w:rPr>
          <w:spacing w:val="-1"/>
        </w:rPr>
        <w:t>øverste folkevalgte</w:t>
      </w:r>
      <w:r>
        <w:t xml:space="preserve"> </w:t>
      </w:r>
      <w:r>
        <w:rPr>
          <w:spacing w:val="-1"/>
        </w:rPr>
        <w:t>organ,</w:t>
      </w:r>
      <w:r>
        <w:rPr>
          <w:spacing w:val="83"/>
        </w:rPr>
        <w:t xml:space="preserve"> </w:t>
      </w:r>
      <w:r>
        <w:rPr>
          <w:spacing w:val="-1"/>
        </w:rPr>
        <w:t>kommunestyret.</w:t>
      </w:r>
      <w:r>
        <w:t xml:space="preserve"> Planene</w:t>
      </w:r>
      <w:r>
        <w:rPr>
          <w:spacing w:val="1"/>
        </w:rPr>
        <w:t xml:space="preserve"> </w:t>
      </w:r>
      <w:r>
        <w:rPr>
          <w:spacing w:val="-1"/>
        </w:rPr>
        <w:t>omhandler</w:t>
      </w:r>
      <w:r>
        <w:t xml:space="preserve"> </w:t>
      </w:r>
      <w:r>
        <w:rPr>
          <w:spacing w:val="-1"/>
        </w:rPr>
        <w:t>dessuten</w:t>
      </w:r>
      <w:r>
        <w:t xml:space="preserve"> konkrete </w:t>
      </w:r>
      <w:r>
        <w:rPr>
          <w:spacing w:val="-1"/>
        </w:rPr>
        <w:t>forhold.</w:t>
      </w:r>
      <w:r>
        <w:rPr>
          <w:spacing w:val="2"/>
        </w:rPr>
        <w:t xml:space="preserve"> </w:t>
      </w:r>
      <w:r>
        <w:rPr>
          <w:spacing w:val="-1"/>
        </w:rPr>
        <w:t>Det</w:t>
      </w:r>
      <w:r>
        <w:t xml:space="preserve"> skal ikke</w:t>
      </w:r>
      <w:r>
        <w:rPr>
          <w:spacing w:val="-1"/>
        </w:rPr>
        <w:t xml:space="preserve"> </w:t>
      </w:r>
      <w:r>
        <w:t>være</w:t>
      </w:r>
      <w:r>
        <w:rPr>
          <w:spacing w:val="-1"/>
        </w:rPr>
        <w:t xml:space="preserve"> en</w:t>
      </w:r>
      <w:r>
        <w:t xml:space="preserve"> kurant</w:t>
      </w:r>
      <w:r>
        <w:rPr>
          <w:spacing w:val="63"/>
        </w:rPr>
        <w:t xml:space="preserve"> </w:t>
      </w:r>
      <w:r>
        <w:rPr>
          <w:spacing w:val="-1"/>
        </w:rPr>
        <w:t>sak</w:t>
      </w:r>
      <w:r>
        <w:t xml:space="preserve"> å</w:t>
      </w:r>
      <w:r>
        <w:rPr>
          <w:spacing w:val="-1"/>
        </w:rPr>
        <w:t xml:space="preserve"> fravike</w:t>
      </w:r>
      <w:r>
        <w:rPr>
          <w:spacing w:val="1"/>
        </w:rPr>
        <w:t xml:space="preserve"> </w:t>
      </w:r>
      <w:r>
        <w:rPr>
          <w:spacing w:val="-1"/>
        </w:rPr>
        <w:t xml:space="preserve">gjeldende </w:t>
      </w:r>
      <w:r>
        <w:t>plan.</w:t>
      </w:r>
    </w:p>
    <w:p w14:paraId="1B6342B4" w14:textId="77777777" w:rsidR="005E53EA" w:rsidRDefault="00521829" w:rsidP="00E23F94">
      <w:r>
        <w:rPr>
          <w:spacing w:val="-1"/>
        </w:rPr>
        <w:t>Dispensasjoner</w:t>
      </w:r>
      <w:r>
        <w:t xml:space="preserve"> må</w:t>
      </w:r>
      <w:r>
        <w:rPr>
          <w:spacing w:val="-2"/>
        </w:rPr>
        <w:t xml:space="preserve"> </w:t>
      </w:r>
      <w:r>
        <w:t>heller</w:t>
      </w:r>
      <w:r>
        <w:rPr>
          <w:spacing w:val="1"/>
        </w:rPr>
        <w:t xml:space="preserve"> </w:t>
      </w:r>
      <w:r>
        <w:t xml:space="preserve">ikke </w:t>
      </w:r>
      <w:r>
        <w:rPr>
          <w:spacing w:val="-1"/>
        </w:rPr>
        <w:t xml:space="preserve">undergrave </w:t>
      </w:r>
      <w:r>
        <w:t>planene</w:t>
      </w:r>
      <w:r>
        <w:rPr>
          <w:spacing w:val="1"/>
        </w:rPr>
        <w:t xml:space="preserve"> </w:t>
      </w:r>
      <w:r>
        <w:t>som informasjons-</w:t>
      </w:r>
      <w:r>
        <w:rPr>
          <w:spacing w:val="-1"/>
        </w:rPr>
        <w:t xml:space="preserve"> </w:t>
      </w:r>
      <w:r>
        <w:t>og</w:t>
      </w:r>
      <w:r>
        <w:rPr>
          <w:spacing w:val="-3"/>
        </w:rPr>
        <w:t xml:space="preserve"> </w:t>
      </w:r>
      <w:r>
        <w:rPr>
          <w:spacing w:val="-1"/>
        </w:rPr>
        <w:t>beslutningsgrunnlag.</w:t>
      </w:r>
      <w:r>
        <w:rPr>
          <w:spacing w:val="79"/>
        </w:rPr>
        <w:t xml:space="preserve"> </w:t>
      </w:r>
      <w:r>
        <w:t xml:space="preserve">Ut </w:t>
      </w:r>
      <w:r>
        <w:rPr>
          <w:spacing w:val="-1"/>
        </w:rPr>
        <w:t>fra hensynet</w:t>
      </w:r>
      <w:r>
        <w:t xml:space="preserve"> til </w:t>
      </w:r>
      <w:r>
        <w:rPr>
          <w:spacing w:val="-1"/>
        </w:rPr>
        <w:t>offentlighet,</w:t>
      </w:r>
      <w:r>
        <w:t xml:space="preserve"> samråd </w:t>
      </w:r>
      <w:r>
        <w:rPr>
          <w:spacing w:val="1"/>
        </w:rPr>
        <w:t>og</w:t>
      </w:r>
      <w:r>
        <w:rPr>
          <w:spacing w:val="-3"/>
        </w:rPr>
        <w:t xml:space="preserve"> </w:t>
      </w:r>
      <w:r>
        <w:t>medvirkning</w:t>
      </w:r>
      <w:r>
        <w:rPr>
          <w:spacing w:val="-2"/>
        </w:rPr>
        <w:t xml:space="preserve"> </w:t>
      </w:r>
      <w:r>
        <w:t xml:space="preserve">i </w:t>
      </w:r>
      <w:r>
        <w:rPr>
          <w:spacing w:val="-1"/>
        </w:rPr>
        <w:t>planprosessen,</w:t>
      </w:r>
      <w:r>
        <w:t xml:space="preserve"> </w:t>
      </w:r>
      <w:r>
        <w:rPr>
          <w:spacing w:val="-1"/>
        </w:rPr>
        <w:t>er</w:t>
      </w:r>
      <w:r>
        <w:t xml:space="preserve"> det viktig</w:t>
      </w:r>
      <w:r>
        <w:rPr>
          <w:spacing w:val="-3"/>
        </w:rPr>
        <w:t xml:space="preserve"> </w:t>
      </w:r>
      <w:r>
        <w:rPr>
          <w:spacing w:val="-1"/>
        </w:rPr>
        <w:t>at</w:t>
      </w:r>
      <w:r>
        <w:rPr>
          <w:spacing w:val="61"/>
        </w:rPr>
        <w:t xml:space="preserve"> </w:t>
      </w:r>
      <w:r>
        <w:rPr>
          <w:spacing w:val="-1"/>
        </w:rPr>
        <w:t>endringer</w:t>
      </w:r>
      <w:r>
        <w:t xml:space="preserve"> i planer </w:t>
      </w:r>
      <w:r>
        <w:rPr>
          <w:spacing w:val="-1"/>
        </w:rPr>
        <w:t>av</w:t>
      </w:r>
      <w:r>
        <w:t xml:space="preserve"> betydning</w:t>
      </w:r>
      <w:r>
        <w:rPr>
          <w:spacing w:val="-3"/>
        </w:rPr>
        <w:t xml:space="preserve"> </w:t>
      </w:r>
      <w:r>
        <w:t>ikke skjer</w:t>
      </w:r>
      <w:r>
        <w:rPr>
          <w:spacing w:val="-2"/>
        </w:rPr>
        <w:t xml:space="preserve"> </w:t>
      </w:r>
      <w:r>
        <w:t xml:space="preserve">ved </w:t>
      </w:r>
      <w:r>
        <w:rPr>
          <w:spacing w:val="-1"/>
        </w:rPr>
        <w:t>dispensasjoner,</w:t>
      </w:r>
      <w:r>
        <w:t xml:space="preserve"> </w:t>
      </w:r>
      <w:r>
        <w:rPr>
          <w:spacing w:val="-1"/>
        </w:rPr>
        <w:t>men</w:t>
      </w:r>
      <w:r>
        <w:t xml:space="preserve"> behandles </w:t>
      </w:r>
      <w:r>
        <w:rPr>
          <w:spacing w:val="-1"/>
        </w:rPr>
        <w:t>etter</w:t>
      </w:r>
      <w:r>
        <w:t xml:space="preserve"> </w:t>
      </w:r>
      <w:r>
        <w:rPr>
          <w:spacing w:val="-1"/>
        </w:rPr>
        <w:t xml:space="preserve">reglene </w:t>
      </w:r>
      <w:r>
        <w:t>om</w:t>
      </w:r>
      <w:r>
        <w:rPr>
          <w:spacing w:val="59"/>
        </w:rPr>
        <w:t xml:space="preserve"> </w:t>
      </w:r>
      <w:r>
        <w:rPr>
          <w:spacing w:val="-1"/>
        </w:rPr>
        <w:t>kommuneplanlegging</w:t>
      </w:r>
      <w:r>
        <w:rPr>
          <w:spacing w:val="-3"/>
        </w:rPr>
        <w:t xml:space="preserve"> </w:t>
      </w:r>
      <w:r>
        <w:rPr>
          <w:spacing w:val="1"/>
        </w:rPr>
        <w:t>og</w:t>
      </w:r>
      <w:r>
        <w:rPr>
          <w:spacing w:val="-1"/>
        </w:rPr>
        <w:t xml:space="preserve"> reguleringsplaner.</w:t>
      </w:r>
      <w:r>
        <w:t xml:space="preserve"> </w:t>
      </w:r>
      <w:r>
        <w:rPr>
          <w:spacing w:val="-1"/>
        </w:rPr>
        <w:t>Dette</w:t>
      </w:r>
      <w:r>
        <w:rPr>
          <w:spacing w:val="1"/>
        </w:rPr>
        <w:t xml:space="preserve"> </w:t>
      </w:r>
      <w:r>
        <w:rPr>
          <w:spacing w:val="-1"/>
        </w:rPr>
        <w:t>er</w:t>
      </w:r>
      <w:r>
        <w:t xml:space="preserve"> </w:t>
      </w:r>
      <w:r>
        <w:rPr>
          <w:spacing w:val="-1"/>
        </w:rPr>
        <w:t>likevel</w:t>
      </w:r>
      <w:r>
        <w:t xml:space="preserve"> ikke</w:t>
      </w:r>
      <w:r>
        <w:rPr>
          <w:spacing w:val="-1"/>
        </w:rPr>
        <w:t xml:space="preserve"> </w:t>
      </w:r>
      <w:r>
        <w:t xml:space="preserve">til </w:t>
      </w:r>
      <w:r>
        <w:rPr>
          <w:spacing w:val="-1"/>
        </w:rPr>
        <w:t>hinder</w:t>
      </w:r>
      <w:r>
        <w:t xml:space="preserve"> for</w:t>
      </w:r>
      <w:r>
        <w:rPr>
          <w:spacing w:val="-1"/>
        </w:rPr>
        <w:t xml:space="preserve"> at</w:t>
      </w:r>
      <w:r>
        <w:t xml:space="preserve"> det </w:t>
      </w:r>
      <w:r>
        <w:rPr>
          <w:spacing w:val="-1"/>
        </w:rPr>
        <w:t>f.eks.</w:t>
      </w:r>
      <w:r>
        <w:rPr>
          <w:spacing w:val="97"/>
        </w:rPr>
        <w:t xml:space="preserve"> </w:t>
      </w:r>
      <w:r>
        <w:rPr>
          <w:spacing w:val="-1"/>
        </w:rPr>
        <w:t>dispenseres</w:t>
      </w:r>
      <w:r>
        <w:t xml:space="preserve"> fra</w:t>
      </w:r>
      <w:r>
        <w:rPr>
          <w:spacing w:val="-2"/>
        </w:rPr>
        <w:t xml:space="preserve"> </w:t>
      </w:r>
      <w:r>
        <w:t>eldre</w:t>
      </w:r>
      <w:r>
        <w:rPr>
          <w:spacing w:val="-2"/>
        </w:rPr>
        <w:t xml:space="preserve"> </w:t>
      </w:r>
      <w:r>
        <w:t xml:space="preserve">planer som ikke </w:t>
      </w:r>
      <w:r>
        <w:rPr>
          <w:spacing w:val="-1"/>
        </w:rPr>
        <w:t>er</w:t>
      </w:r>
      <w:r>
        <w:rPr>
          <w:spacing w:val="1"/>
        </w:rPr>
        <w:t xml:space="preserve"> </w:t>
      </w:r>
      <w:r>
        <w:t xml:space="preserve">fullt </w:t>
      </w:r>
      <w:r>
        <w:rPr>
          <w:spacing w:val="-1"/>
        </w:rPr>
        <w:t>utbygget,</w:t>
      </w:r>
      <w:r>
        <w:t xml:space="preserve"> </w:t>
      </w:r>
      <w:r>
        <w:rPr>
          <w:spacing w:val="1"/>
        </w:rPr>
        <w:t>og</w:t>
      </w:r>
      <w:r>
        <w:rPr>
          <w:spacing w:val="-3"/>
        </w:rPr>
        <w:t xml:space="preserve"> </w:t>
      </w:r>
      <w:r>
        <w:t xml:space="preserve">der </w:t>
      </w:r>
      <w:r>
        <w:rPr>
          <w:spacing w:val="-1"/>
        </w:rPr>
        <w:t>reguleringsbestemmelsene</w:t>
      </w:r>
      <w:r>
        <w:rPr>
          <w:spacing w:val="-2"/>
        </w:rPr>
        <w:t xml:space="preserve"> </w:t>
      </w:r>
      <w:r>
        <w:rPr>
          <w:spacing w:val="-1"/>
        </w:rPr>
        <w:t>er</w:t>
      </w:r>
      <w:r>
        <w:t xml:space="preserve"> til</w:t>
      </w:r>
      <w:r>
        <w:rPr>
          <w:spacing w:val="71"/>
        </w:rPr>
        <w:t xml:space="preserve"> </w:t>
      </w:r>
      <w:r>
        <w:t>hinder</w:t>
      </w:r>
      <w:r>
        <w:rPr>
          <w:spacing w:val="-2"/>
        </w:rPr>
        <w:t xml:space="preserve"> </w:t>
      </w:r>
      <w:r>
        <w:rPr>
          <w:spacing w:val="-1"/>
        </w:rPr>
        <w:t>eller</w:t>
      </w:r>
      <w:r>
        <w:t xml:space="preserve"> direkte </w:t>
      </w:r>
      <w:r>
        <w:rPr>
          <w:spacing w:val="-1"/>
        </w:rPr>
        <w:t>motvirker</w:t>
      </w:r>
      <w:r>
        <w:t xml:space="preserve"> </w:t>
      </w:r>
      <w:r>
        <w:rPr>
          <w:spacing w:val="-1"/>
        </w:rPr>
        <w:t>en</w:t>
      </w:r>
      <w:r>
        <w:t xml:space="preserve"> hensiktsmessig</w:t>
      </w:r>
      <w:r>
        <w:rPr>
          <w:spacing w:val="-3"/>
        </w:rPr>
        <w:t xml:space="preserve"> </w:t>
      </w:r>
      <w:r>
        <w:t>utvikling</w:t>
      </w:r>
      <w:r>
        <w:rPr>
          <w:spacing w:val="-2"/>
        </w:rPr>
        <w:t xml:space="preserve"> </w:t>
      </w:r>
      <w:r>
        <w:rPr>
          <w:spacing w:val="-1"/>
        </w:rPr>
        <w:t>av</w:t>
      </w:r>
      <w:r>
        <w:t xml:space="preserve"> de</w:t>
      </w:r>
      <w:r>
        <w:rPr>
          <w:spacing w:val="1"/>
        </w:rPr>
        <w:t xml:space="preserve"> </w:t>
      </w:r>
      <w:r>
        <w:rPr>
          <w:spacing w:val="-1"/>
        </w:rPr>
        <w:t>gjenstående</w:t>
      </w:r>
      <w:r>
        <w:rPr>
          <w:spacing w:val="1"/>
        </w:rPr>
        <w:t xml:space="preserve"> </w:t>
      </w:r>
      <w:r>
        <w:rPr>
          <w:spacing w:val="-1"/>
        </w:rPr>
        <w:t>eiendommene.</w:t>
      </w:r>
    </w:p>
    <w:p w14:paraId="4A02A5F8" w14:textId="77777777" w:rsidR="005E53EA" w:rsidRDefault="00521829" w:rsidP="00E23F94">
      <w:r>
        <w:t xml:space="preserve">Kommunen </w:t>
      </w:r>
      <w:r>
        <w:rPr>
          <w:spacing w:val="-1"/>
        </w:rPr>
        <w:t>kan sette vilkår</w:t>
      </w:r>
      <w:r>
        <w:t xml:space="preserve"> </w:t>
      </w:r>
      <w:r>
        <w:rPr>
          <w:spacing w:val="-1"/>
        </w:rPr>
        <w:t xml:space="preserve">for </w:t>
      </w:r>
      <w:r>
        <w:t xml:space="preserve">dispensasjon. </w:t>
      </w:r>
      <w:r>
        <w:rPr>
          <w:spacing w:val="-1"/>
        </w:rPr>
        <w:t xml:space="preserve">Vilkårene </w:t>
      </w:r>
      <w:r>
        <w:rPr>
          <w:spacing w:val="1"/>
        </w:rPr>
        <w:t>må</w:t>
      </w:r>
      <w:r>
        <w:rPr>
          <w:spacing w:val="-1"/>
        </w:rPr>
        <w:t xml:space="preserve"> </w:t>
      </w:r>
      <w:r>
        <w:t>ha</w:t>
      </w:r>
      <w:r>
        <w:rPr>
          <w:spacing w:val="-1"/>
        </w:rPr>
        <w:t xml:space="preserve"> </w:t>
      </w:r>
      <w:r>
        <w:t xml:space="preserve">som </w:t>
      </w:r>
      <w:r>
        <w:rPr>
          <w:spacing w:val="-1"/>
        </w:rPr>
        <w:t>formål</w:t>
      </w:r>
      <w:r>
        <w:t xml:space="preserve"> å </w:t>
      </w:r>
      <w:r>
        <w:rPr>
          <w:spacing w:val="-1"/>
        </w:rPr>
        <w:t>ivareta</w:t>
      </w:r>
      <w:r>
        <w:t xml:space="preserve"> de</w:t>
      </w:r>
      <w:r>
        <w:rPr>
          <w:spacing w:val="-1"/>
        </w:rPr>
        <w:t xml:space="preserve"> hensyn</w:t>
      </w:r>
      <w:r>
        <w:rPr>
          <w:spacing w:val="67"/>
        </w:rPr>
        <w:t xml:space="preserve"> </w:t>
      </w:r>
      <w:r>
        <w:t xml:space="preserve">som </w:t>
      </w:r>
      <w:r>
        <w:rPr>
          <w:spacing w:val="-1"/>
        </w:rPr>
        <w:t>fremgår</w:t>
      </w:r>
      <w:r>
        <w:rPr>
          <w:spacing w:val="1"/>
        </w:rPr>
        <w:t xml:space="preserve"> </w:t>
      </w:r>
      <w:r>
        <w:rPr>
          <w:spacing w:val="-1"/>
        </w:rPr>
        <w:t>av</w:t>
      </w:r>
      <w:r>
        <w:t xml:space="preserve"> </w:t>
      </w:r>
      <w:r w:rsidR="00D478DD">
        <w:t xml:space="preserve">plan- og bygningsloven </w:t>
      </w:r>
      <w:r>
        <w:t xml:space="preserve">§ </w:t>
      </w:r>
      <w:r>
        <w:rPr>
          <w:spacing w:val="-1"/>
        </w:rPr>
        <w:t>1-1,</w:t>
      </w:r>
      <w:r>
        <w:rPr>
          <w:spacing w:val="2"/>
        </w:rPr>
        <w:t xml:space="preserve"> </w:t>
      </w:r>
      <w:r>
        <w:rPr>
          <w:spacing w:val="-1"/>
        </w:rPr>
        <w:t>Lovens</w:t>
      </w:r>
      <w:r>
        <w:t xml:space="preserve"> </w:t>
      </w:r>
      <w:r>
        <w:rPr>
          <w:spacing w:val="-1"/>
        </w:rPr>
        <w:t>formål</w:t>
      </w:r>
      <w:r>
        <w:t xml:space="preserve"> </w:t>
      </w:r>
      <w:r>
        <w:rPr>
          <w:spacing w:val="1"/>
        </w:rPr>
        <w:t>og</w:t>
      </w:r>
      <w:r>
        <w:rPr>
          <w:spacing w:val="-3"/>
        </w:rPr>
        <w:t xml:space="preserve"> </w:t>
      </w:r>
      <w:r>
        <w:t xml:space="preserve">§ 3-1 </w:t>
      </w:r>
      <w:r>
        <w:rPr>
          <w:spacing w:val="-1"/>
        </w:rPr>
        <w:t>Oppgaver</w:t>
      </w:r>
      <w:r>
        <w:t xml:space="preserve"> og</w:t>
      </w:r>
      <w:r>
        <w:rPr>
          <w:spacing w:val="-3"/>
        </w:rPr>
        <w:t xml:space="preserve"> </w:t>
      </w:r>
      <w:r>
        <w:rPr>
          <w:spacing w:val="-1"/>
        </w:rPr>
        <w:t>hensyn</w:t>
      </w:r>
      <w:r>
        <w:t xml:space="preserve"> i </w:t>
      </w:r>
      <w:r>
        <w:rPr>
          <w:spacing w:val="-1"/>
        </w:rPr>
        <w:t>planleggingen</w:t>
      </w:r>
      <w:r>
        <w:t xml:space="preserve"> </w:t>
      </w:r>
      <w:r>
        <w:rPr>
          <w:spacing w:val="-1"/>
        </w:rPr>
        <w:t>etter</w:t>
      </w:r>
      <w:r>
        <w:rPr>
          <w:spacing w:val="81"/>
        </w:rPr>
        <w:t xml:space="preserve"> </w:t>
      </w:r>
      <w:r>
        <w:t>loven.</w:t>
      </w:r>
    </w:p>
    <w:p w14:paraId="62A5E5DF" w14:textId="77777777" w:rsidR="005E53EA" w:rsidRDefault="00521829" w:rsidP="000105D9">
      <w:pPr>
        <w:pStyle w:val="Undertittel"/>
      </w:pPr>
      <w:r>
        <w:t>Når</w:t>
      </w:r>
      <w:r>
        <w:rPr>
          <w:spacing w:val="-2"/>
        </w:rPr>
        <w:t xml:space="preserve"> </w:t>
      </w:r>
      <w:r>
        <w:t xml:space="preserve">kan dispensasjon </w:t>
      </w:r>
      <w:r>
        <w:rPr>
          <w:spacing w:val="-1"/>
        </w:rPr>
        <w:t>gis?</w:t>
      </w:r>
    </w:p>
    <w:p w14:paraId="1170807E" w14:textId="77777777" w:rsidR="005E53EA" w:rsidRDefault="00521829" w:rsidP="006636BE">
      <w:r>
        <w:t xml:space="preserve">Kommunens </w:t>
      </w:r>
      <w:r>
        <w:rPr>
          <w:spacing w:val="-1"/>
        </w:rPr>
        <w:t>adgang</w:t>
      </w:r>
      <w:r>
        <w:rPr>
          <w:spacing w:val="-3"/>
        </w:rPr>
        <w:t xml:space="preserve"> </w:t>
      </w:r>
      <w:r>
        <w:t>til å</w:t>
      </w:r>
      <w:r>
        <w:rPr>
          <w:spacing w:val="1"/>
        </w:rPr>
        <w:t xml:space="preserve"> </w:t>
      </w:r>
      <w:r>
        <w:rPr>
          <w:spacing w:val="-2"/>
        </w:rPr>
        <w:t>gi</w:t>
      </w:r>
      <w:r>
        <w:t xml:space="preserve"> </w:t>
      </w:r>
      <w:r>
        <w:rPr>
          <w:spacing w:val="-1"/>
        </w:rPr>
        <w:t>dispensasjon</w:t>
      </w:r>
      <w:r>
        <w:t xml:space="preserve"> er avgrenset. </w:t>
      </w:r>
      <w:r>
        <w:rPr>
          <w:spacing w:val="-1"/>
        </w:rPr>
        <w:t>Det</w:t>
      </w:r>
      <w:r>
        <w:t xml:space="preserve"> </w:t>
      </w:r>
      <w:r>
        <w:rPr>
          <w:spacing w:val="-1"/>
        </w:rPr>
        <w:t>kreves</w:t>
      </w:r>
      <w:r>
        <w:t xml:space="preserve"> at </w:t>
      </w:r>
      <w:r>
        <w:rPr>
          <w:spacing w:val="-1"/>
        </w:rPr>
        <w:t>hensynene bak</w:t>
      </w:r>
      <w:r>
        <w:t xml:space="preserve"> den</w:t>
      </w:r>
      <w:r>
        <w:rPr>
          <w:spacing w:val="69"/>
        </w:rPr>
        <w:t xml:space="preserve"> </w:t>
      </w:r>
      <w:r>
        <w:rPr>
          <w:spacing w:val="-1"/>
        </w:rPr>
        <w:t>bestemmelsen</w:t>
      </w:r>
      <w:r>
        <w:t xml:space="preserve"> </w:t>
      </w:r>
      <w:r>
        <w:rPr>
          <w:spacing w:val="-1"/>
        </w:rPr>
        <w:t>det</w:t>
      </w:r>
      <w:r>
        <w:t xml:space="preserve"> </w:t>
      </w:r>
      <w:r>
        <w:rPr>
          <w:spacing w:val="-1"/>
        </w:rPr>
        <w:t>dispenseres</w:t>
      </w:r>
      <w:r>
        <w:t xml:space="preserve"> fra</w:t>
      </w:r>
      <w:r>
        <w:rPr>
          <w:spacing w:val="-2"/>
        </w:rPr>
        <w:t xml:space="preserve"> </w:t>
      </w:r>
      <w:r>
        <w:t xml:space="preserve">ikke blir </w:t>
      </w:r>
      <w:r>
        <w:rPr>
          <w:spacing w:val="-1"/>
        </w:rPr>
        <w:t>vesentlig</w:t>
      </w:r>
      <w:r>
        <w:rPr>
          <w:spacing w:val="-2"/>
        </w:rPr>
        <w:t xml:space="preserve"> </w:t>
      </w:r>
      <w:r>
        <w:rPr>
          <w:spacing w:val="-1"/>
        </w:rPr>
        <w:t>tilsidesatt.</w:t>
      </w:r>
      <w:r>
        <w:rPr>
          <w:spacing w:val="2"/>
        </w:rPr>
        <w:t xml:space="preserve"> </w:t>
      </w:r>
      <w:r>
        <w:t>I</w:t>
      </w:r>
      <w:r>
        <w:rPr>
          <w:spacing w:val="-6"/>
        </w:rPr>
        <w:t xml:space="preserve"> </w:t>
      </w:r>
      <w:r>
        <w:t>tillegg</w:t>
      </w:r>
      <w:r>
        <w:rPr>
          <w:spacing w:val="-3"/>
        </w:rPr>
        <w:t xml:space="preserve"> </w:t>
      </w:r>
      <w:r>
        <w:t>må</w:t>
      </w:r>
      <w:r>
        <w:rPr>
          <w:spacing w:val="1"/>
        </w:rPr>
        <w:t xml:space="preserve"> </w:t>
      </w:r>
      <w:r>
        <w:rPr>
          <w:spacing w:val="-1"/>
        </w:rPr>
        <w:t>det</w:t>
      </w:r>
      <w:r>
        <w:t xml:space="preserve"> </w:t>
      </w:r>
      <w:r>
        <w:rPr>
          <w:spacing w:val="-1"/>
        </w:rPr>
        <w:t>foretas</w:t>
      </w:r>
      <w:r>
        <w:rPr>
          <w:spacing w:val="1"/>
        </w:rPr>
        <w:t xml:space="preserve"> </w:t>
      </w:r>
      <w:r>
        <w:rPr>
          <w:spacing w:val="-1"/>
        </w:rPr>
        <w:t>en</w:t>
      </w:r>
      <w:r>
        <w:rPr>
          <w:spacing w:val="97"/>
        </w:rPr>
        <w:t xml:space="preserve"> </w:t>
      </w:r>
      <w:r>
        <w:rPr>
          <w:spacing w:val="-1"/>
        </w:rPr>
        <w:t>interesseavveining,</w:t>
      </w:r>
      <w:r>
        <w:t xml:space="preserve"> der </w:t>
      </w:r>
      <w:r>
        <w:rPr>
          <w:spacing w:val="-1"/>
        </w:rPr>
        <w:t>fordelene</w:t>
      </w:r>
      <w:r>
        <w:rPr>
          <w:spacing w:val="-2"/>
        </w:rPr>
        <w:t xml:space="preserve"> </w:t>
      </w:r>
      <w:r>
        <w:t xml:space="preserve">ved </w:t>
      </w:r>
      <w:r>
        <w:rPr>
          <w:spacing w:val="-1"/>
        </w:rPr>
        <w:t>tiltaket</w:t>
      </w:r>
      <w:r>
        <w:t xml:space="preserve"> må</w:t>
      </w:r>
      <w:r>
        <w:rPr>
          <w:spacing w:val="1"/>
        </w:rPr>
        <w:t xml:space="preserve"> </w:t>
      </w:r>
      <w:r>
        <w:rPr>
          <w:spacing w:val="-1"/>
        </w:rPr>
        <w:t>vurderes</w:t>
      </w:r>
      <w:r>
        <w:t xml:space="preserve"> opp mot </w:t>
      </w:r>
      <w:r>
        <w:rPr>
          <w:spacing w:val="-1"/>
        </w:rPr>
        <w:t>ulempene.</w:t>
      </w:r>
      <w:r>
        <w:t xml:space="preserve"> </w:t>
      </w:r>
      <w:r>
        <w:rPr>
          <w:spacing w:val="-1"/>
        </w:rPr>
        <w:t>Det</w:t>
      </w:r>
      <w:r>
        <w:t xml:space="preserve"> må</w:t>
      </w:r>
      <w:r>
        <w:rPr>
          <w:spacing w:val="81"/>
        </w:rPr>
        <w:t xml:space="preserve"> </w:t>
      </w:r>
      <w:r>
        <w:rPr>
          <w:spacing w:val="-1"/>
        </w:rPr>
        <w:t>foreligge en</w:t>
      </w:r>
      <w:r>
        <w:t xml:space="preserve"> klar overvekt av </w:t>
      </w:r>
      <w:r>
        <w:rPr>
          <w:spacing w:val="-1"/>
        </w:rPr>
        <w:t>hensyn</w:t>
      </w:r>
      <w:r>
        <w:t xml:space="preserve"> som </w:t>
      </w:r>
      <w:r>
        <w:rPr>
          <w:spacing w:val="-1"/>
        </w:rPr>
        <w:t>taler</w:t>
      </w:r>
      <w:r>
        <w:t xml:space="preserve"> </w:t>
      </w:r>
      <w:r>
        <w:rPr>
          <w:spacing w:val="-1"/>
        </w:rPr>
        <w:t>for</w:t>
      </w:r>
      <w:r>
        <w:rPr>
          <w:spacing w:val="1"/>
        </w:rPr>
        <w:t xml:space="preserve"> </w:t>
      </w:r>
      <w:r>
        <w:rPr>
          <w:spacing w:val="-1"/>
        </w:rPr>
        <w:t>dispensasjon.</w:t>
      </w:r>
      <w:r>
        <w:t xml:space="preserve"> </w:t>
      </w:r>
      <w:r>
        <w:rPr>
          <w:spacing w:val="-1"/>
        </w:rPr>
        <w:t>Det</w:t>
      </w:r>
      <w:r>
        <w:t xml:space="preserve"> innebærer </w:t>
      </w:r>
      <w:r>
        <w:rPr>
          <w:spacing w:val="-1"/>
        </w:rPr>
        <w:t>at</w:t>
      </w:r>
      <w:r>
        <w:t xml:space="preserve"> det </w:t>
      </w:r>
      <w:r>
        <w:rPr>
          <w:spacing w:val="-1"/>
        </w:rPr>
        <w:t>normalt</w:t>
      </w:r>
      <w:r w:rsidR="006636BE">
        <w:rPr>
          <w:spacing w:val="-1"/>
        </w:rPr>
        <w:t xml:space="preserve"> </w:t>
      </w:r>
      <w:r>
        <w:t>ikke vil være</w:t>
      </w:r>
      <w:r>
        <w:rPr>
          <w:spacing w:val="-2"/>
        </w:rPr>
        <w:t xml:space="preserve"> </w:t>
      </w:r>
      <w:r>
        <w:t>anledning</w:t>
      </w:r>
      <w:r>
        <w:rPr>
          <w:spacing w:val="-3"/>
        </w:rPr>
        <w:t xml:space="preserve"> </w:t>
      </w:r>
      <w:r>
        <w:t xml:space="preserve">til å </w:t>
      </w:r>
      <w:r>
        <w:rPr>
          <w:spacing w:val="-2"/>
        </w:rPr>
        <w:t>gi</w:t>
      </w:r>
      <w:r>
        <w:t xml:space="preserve"> </w:t>
      </w:r>
      <w:r>
        <w:rPr>
          <w:spacing w:val="-1"/>
        </w:rPr>
        <w:t>dispensasjon</w:t>
      </w:r>
      <w:r>
        <w:t xml:space="preserve"> når </w:t>
      </w:r>
      <w:r>
        <w:rPr>
          <w:spacing w:val="-1"/>
        </w:rPr>
        <w:t>hensynene bak</w:t>
      </w:r>
      <w:r>
        <w:t xml:space="preserve"> bestemmelsen </w:t>
      </w:r>
      <w:r>
        <w:rPr>
          <w:spacing w:val="-1"/>
        </w:rPr>
        <w:t>det</w:t>
      </w:r>
      <w:r>
        <w:t xml:space="preserve"> søkes</w:t>
      </w:r>
      <w:r>
        <w:rPr>
          <w:spacing w:val="47"/>
        </w:rPr>
        <w:t xml:space="preserve"> </w:t>
      </w:r>
      <w:r>
        <w:rPr>
          <w:spacing w:val="-1"/>
        </w:rPr>
        <w:t>dispensasjon</w:t>
      </w:r>
      <w:r>
        <w:t xml:space="preserve"> </w:t>
      </w:r>
      <w:r>
        <w:rPr>
          <w:spacing w:val="-1"/>
        </w:rPr>
        <w:t xml:space="preserve">fra </w:t>
      </w:r>
      <w:r>
        <w:t xml:space="preserve">fortsatt </w:t>
      </w:r>
      <w:r>
        <w:rPr>
          <w:spacing w:val="-1"/>
        </w:rPr>
        <w:t>gjør</w:t>
      </w:r>
      <w:r>
        <w:t xml:space="preserve"> seg</w:t>
      </w:r>
      <w:r>
        <w:rPr>
          <w:spacing w:val="-1"/>
        </w:rPr>
        <w:t xml:space="preserve"> gjeldende</w:t>
      </w:r>
      <w:r>
        <w:rPr>
          <w:spacing w:val="-2"/>
        </w:rPr>
        <w:t xml:space="preserve"> </w:t>
      </w:r>
      <w:r>
        <w:t xml:space="preserve">med </w:t>
      </w:r>
      <w:r>
        <w:rPr>
          <w:spacing w:val="-1"/>
        </w:rPr>
        <w:t>styrke.</w:t>
      </w:r>
    </w:p>
    <w:p w14:paraId="75A5192C" w14:textId="77777777" w:rsidR="009274B9" w:rsidRDefault="009274B9" w:rsidP="009274B9">
      <w:r>
        <w:rPr>
          <w:spacing w:val="-1"/>
        </w:rPr>
        <w:t>Vurderingen</w:t>
      </w:r>
      <w:r>
        <w:rPr>
          <w:spacing w:val="2"/>
        </w:rPr>
        <w:t xml:space="preserve"> </w:t>
      </w:r>
      <w:r>
        <w:rPr>
          <w:spacing w:val="-1"/>
        </w:rPr>
        <w:t>av</w:t>
      </w:r>
      <w:r>
        <w:t xml:space="preserve"> om lovens vilkår</w:t>
      </w:r>
      <w:r>
        <w:rPr>
          <w:spacing w:val="-2"/>
        </w:rPr>
        <w:t xml:space="preserve"> </w:t>
      </w:r>
      <w:r>
        <w:rPr>
          <w:spacing w:val="-1"/>
        </w:rPr>
        <w:t xml:space="preserve">for </w:t>
      </w:r>
      <w:r>
        <w:t>å</w:t>
      </w:r>
      <w:r>
        <w:rPr>
          <w:spacing w:val="-1"/>
        </w:rPr>
        <w:t xml:space="preserve"> </w:t>
      </w:r>
      <w:r>
        <w:t>kunne</w:t>
      </w:r>
      <w:r>
        <w:rPr>
          <w:spacing w:val="-1"/>
        </w:rPr>
        <w:t xml:space="preserve"> dispensere</w:t>
      </w:r>
      <w:r>
        <w:t xml:space="preserve"> </w:t>
      </w:r>
      <w:r>
        <w:rPr>
          <w:spacing w:val="-1"/>
        </w:rPr>
        <w:t>er</w:t>
      </w:r>
      <w:r>
        <w:t xml:space="preserve"> </w:t>
      </w:r>
      <w:r>
        <w:rPr>
          <w:spacing w:val="-1"/>
        </w:rPr>
        <w:t>et</w:t>
      </w:r>
      <w:r>
        <w:rPr>
          <w:spacing w:val="2"/>
        </w:rPr>
        <w:t xml:space="preserve"> </w:t>
      </w:r>
      <w:r>
        <w:rPr>
          <w:spacing w:val="-1"/>
        </w:rPr>
        <w:t>rettsanvendelsesskjønn</w:t>
      </w:r>
      <w:r>
        <w:t xml:space="preserve"> som </w:t>
      </w:r>
      <w:r>
        <w:rPr>
          <w:spacing w:val="-1"/>
        </w:rPr>
        <w:t>kan</w:t>
      </w:r>
      <w:r>
        <w:rPr>
          <w:spacing w:val="85"/>
        </w:rPr>
        <w:t xml:space="preserve"> </w:t>
      </w:r>
      <w:r>
        <w:rPr>
          <w:spacing w:val="-1"/>
        </w:rPr>
        <w:t>overprøves</w:t>
      </w:r>
      <w:r>
        <w:rPr>
          <w:spacing w:val="2"/>
        </w:rPr>
        <w:t xml:space="preserve"> </w:t>
      </w:r>
      <w:r>
        <w:rPr>
          <w:spacing w:val="-1"/>
        </w:rPr>
        <w:t>av</w:t>
      </w:r>
      <w:r>
        <w:t xml:space="preserve"> </w:t>
      </w:r>
      <w:r>
        <w:rPr>
          <w:spacing w:val="-1"/>
        </w:rPr>
        <w:t>domstolene.</w:t>
      </w:r>
      <w:r>
        <w:t xml:space="preserve"> </w:t>
      </w:r>
      <w:hyperlink r:id="rId262" w:history="1">
        <w:r w:rsidRPr="00263DCF">
          <w:rPr>
            <w:rStyle w:val="Hyperkobling"/>
            <w:spacing w:val="-1"/>
          </w:rPr>
          <w:t>forvaltningslove</w:t>
        </w:r>
        <w:r>
          <w:rPr>
            <w:rStyle w:val="Hyperkobling"/>
            <w:spacing w:val="-1"/>
          </w:rPr>
          <w:t>ns</w:t>
        </w:r>
      </w:hyperlink>
      <w:r>
        <w:t xml:space="preserve"> regel om å</w:t>
      </w:r>
      <w:r>
        <w:rPr>
          <w:spacing w:val="-1"/>
        </w:rPr>
        <w:t xml:space="preserve"> vektlegge </w:t>
      </w:r>
      <w:r>
        <w:t>det kommunale</w:t>
      </w:r>
      <w:r>
        <w:rPr>
          <w:spacing w:val="-1"/>
        </w:rPr>
        <w:t xml:space="preserve"> selvstyret</w:t>
      </w:r>
      <w:r>
        <w:rPr>
          <w:spacing w:val="91"/>
        </w:rPr>
        <w:t xml:space="preserve"> </w:t>
      </w:r>
      <w:r>
        <w:rPr>
          <w:spacing w:val="-1"/>
        </w:rPr>
        <w:t>kommer</w:t>
      </w:r>
      <w:r>
        <w:t xml:space="preserve"> </w:t>
      </w:r>
      <w:r>
        <w:rPr>
          <w:spacing w:val="-1"/>
        </w:rPr>
        <w:t>således</w:t>
      </w:r>
      <w:r>
        <w:t xml:space="preserve"> i betraktning</w:t>
      </w:r>
      <w:r>
        <w:rPr>
          <w:spacing w:val="-2"/>
        </w:rPr>
        <w:t xml:space="preserve"> </w:t>
      </w:r>
      <w:r>
        <w:t xml:space="preserve">kun </w:t>
      </w:r>
      <w:r>
        <w:rPr>
          <w:spacing w:val="-1"/>
        </w:rPr>
        <w:t>ved</w:t>
      </w:r>
      <w:r>
        <w:t xml:space="preserve"> </w:t>
      </w:r>
      <w:r>
        <w:rPr>
          <w:spacing w:val="-1"/>
        </w:rPr>
        <w:t>interesseavveiningen</w:t>
      </w:r>
      <w:r>
        <w:t xml:space="preserve"> om dispensasjon </w:t>
      </w:r>
      <w:r>
        <w:rPr>
          <w:spacing w:val="-1"/>
        </w:rPr>
        <w:t>skal</w:t>
      </w:r>
      <w:r>
        <w:t xml:space="preserve"> </w:t>
      </w:r>
      <w:r>
        <w:rPr>
          <w:spacing w:val="-1"/>
        </w:rPr>
        <w:t>gis</w:t>
      </w:r>
      <w:r>
        <w:t xml:space="preserve"> når</w:t>
      </w:r>
      <w:r>
        <w:rPr>
          <w:spacing w:val="63"/>
        </w:rPr>
        <w:t xml:space="preserve"> </w:t>
      </w:r>
      <w:r>
        <w:t xml:space="preserve">lovens </w:t>
      </w:r>
      <w:r>
        <w:rPr>
          <w:spacing w:val="-1"/>
        </w:rPr>
        <w:t>formelle</w:t>
      </w:r>
      <w:r>
        <w:t xml:space="preserve"> vilkår</w:t>
      </w:r>
      <w:r>
        <w:rPr>
          <w:spacing w:val="-2"/>
        </w:rPr>
        <w:t xml:space="preserve"> </w:t>
      </w:r>
      <w:r>
        <w:t xml:space="preserve">for å </w:t>
      </w:r>
      <w:r>
        <w:rPr>
          <w:spacing w:val="-2"/>
        </w:rPr>
        <w:t>gi</w:t>
      </w:r>
      <w:r>
        <w:t xml:space="preserve"> </w:t>
      </w:r>
      <w:r>
        <w:rPr>
          <w:spacing w:val="-1"/>
        </w:rPr>
        <w:t>dispensasjon</w:t>
      </w:r>
      <w:r>
        <w:t xml:space="preserve"> er</w:t>
      </w:r>
      <w:r>
        <w:rPr>
          <w:spacing w:val="-1"/>
        </w:rPr>
        <w:t xml:space="preserve"> oppfylt.</w:t>
      </w:r>
      <w:r>
        <w:t xml:space="preserve"> </w:t>
      </w:r>
      <w:r>
        <w:rPr>
          <w:spacing w:val="-1"/>
        </w:rPr>
        <w:t>Den</w:t>
      </w:r>
      <w:r>
        <w:rPr>
          <w:spacing w:val="2"/>
        </w:rPr>
        <w:t xml:space="preserve"> </w:t>
      </w:r>
      <w:r>
        <w:rPr>
          <w:spacing w:val="-1"/>
        </w:rPr>
        <w:t>kommer</w:t>
      </w:r>
      <w:r>
        <w:t xml:space="preserve"> til anvendelse på</w:t>
      </w:r>
      <w:r>
        <w:rPr>
          <w:spacing w:val="-2"/>
        </w:rPr>
        <w:t xml:space="preserve"> </w:t>
      </w:r>
      <w:r>
        <w:t>samme</w:t>
      </w:r>
      <w:r>
        <w:rPr>
          <w:spacing w:val="67"/>
        </w:rPr>
        <w:t xml:space="preserve"> </w:t>
      </w:r>
      <w:r>
        <w:t>måte</w:t>
      </w:r>
      <w:r>
        <w:rPr>
          <w:spacing w:val="-1"/>
        </w:rPr>
        <w:t xml:space="preserve"> ved</w:t>
      </w:r>
      <w:r>
        <w:t xml:space="preserve"> </w:t>
      </w:r>
      <w:r>
        <w:rPr>
          <w:spacing w:val="-1"/>
        </w:rPr>
        <w:t>behandlingen</w:t>
      </w:r>
      <w:r>
        <w:t xml:space="preserve"> av </w:t>
      </w:r>
      <w:r>
        <w:rPr>
          <w:spacing w:val="-1"/>
        </w:rPr>
        <w:t>klager</w:t>
      </w:r>
      <w:r>
        <w:t xml:space="preserve"> og</w:t>
      </w:r>
      <w:r>
        <w:rPr>
          <w:spacing w:val="-3"/>
        </w:rPr>
        <w:t xml:space="preserve"> </w:t>
      </w:r>
      <w:r>
        <w:t>domstolskontroll.</w:t>
      </w:r>
    </w:p>
    <w:p w14:paraId="68D7C383" w14:textId="77777777" w:rsidR="005E53EA" w:rsidRDefault="00521829" w:rsidP="00E23F94">
      <w:r>
        <w:rPr>
          <w:spacing w:val="-1"/>
        </w:rPr>
        <w:lastRenderedPageBreak/>
        <w:t>Det</w:t>
      </w:r>
      <w:r>
        <w:t xml:space="preserve"> kan ikke</w:t>
      </w:r>
      <w:r>
        <w:rPr>
          <w:spacing w:val="-1"/>
        </w:rPr>
        <w:t xml:space="preserve"> dispenseres</w:t>
      </w:r>
      <w:r>
        <w:rPr>
          <w:spacing w:val="2"/>
        </w:rPr>
        <w:t xml:space="preserve"> </w:t>
      </w:r>
      <w:r>
        <w:rPr>
          <w:spacing w:val="-1"/>
        </w:rPr>
        <w:t>fra saksbehandlingsregler.</w:t>
      </w:r>
      <w:r>
        <w:t xml:space="preserve"> </w:t>
      </w:r>
      <w:r>
        <w:rPr>
          <w:spacing w:val="-1"/>
        </w:rPr>
        <w:t>Dette</w:t>
      </w:r>
      <w:r>
        <w:rPr>
          <w:spacing w:val="1"/>
        </w:rPr>
        <w:t xml:space="preserve"> </w:t>
      </w:r>
      <w:r>
        <w:rPr>
          <w:spacing w:val="-1"/>
        </w:rPr>
        <w:t>gjelder</w:t>
      </w:r>
      <w:r>
        <w:t xml:space="preserve"> </w:t>
      </w:r>
      <w:r>
        <w:rPr>
          <w:spacing w:val="-1"/>
        </w:rPr>
        <w:t xml:space="preserve">for </w:t>
      </w:r>
      <w:r>
        <w:t>både</w:t>
      </w:r>
      <w:r>
        <w:rPr>
          <w:spacing w:val="1"/>
        </w:rPr>
        <w:t xml:space="preserve"> </w:t>
      </w:r>
      <w:r>
        <w:rPr>
          <w:spacing w:val="-1"/>
        </w:rPr>
        <w:t>plansaker</w:t>
      </w:r>
      <w:r>
        <w:t xml:space="preserve"> og</w:t>
      </w:r>
      <w:r>
        <w:rPr>
          <w:spacing w:val="93"/>
        </w:rPr>
        <w:t xml:space="preserve"> </w:t>
      </w:r>
      <w:r>
        <w:rPr>
          <w:spacing w:val="-1"/>
        </w:rPr>
        <w:t>byggesaker.</w:t>
      </w:r>
      <w:r>
        <w:rPr>
          <w:spacing w:val="1"/>
        </w:rPr>
        <w:t xml:space="preserve"> </w:t>
      </w:r>
      <w:r>
        <w:rPr>
          <w:spacing w:val="-1"/>
        </w:rPr>
        <w:t>Når</w:t>
      </w:r>
      <w:r>
        <w:t xml:space="preserve"> det</w:t>
      </w:r>
      <w:r>
        <w:rPr>
          <w:spacing w:val="2"/>
        </w:rPr>
        <w:t xml:space="preserve"> </w:t>
      </w:r>
      <w:r>
        <w:rPr>
          <w:spacing w:val="-1"/>
        </w:rPr>
        <w:t>gjelder</w:t>
      </w:r>
      <w:r>
        <w:t xml:space="preserve"> </w:t>
      </w:r>
      <w:r>
        <w:rPr>
          <w:spacing w:val="-1"/>
        </w:rPr>
        <w:t>plankrav</w:t>
      </w:r>
      <w:r>
        <w:t xml:space="preserve"> som </w:t>
      </w:r>
      <w:r>
        <w:rPr>
          <w:spacing w:val="-1"/>
        </w:rPr>
        <w:t>følger</w:t>
      </w:r>
      <w:r>
        <w:t xml:space="preserve"> </w:t>
      </w:r>
      <w:r>
        <w:rPr>
          <w:spacing w:val="-1"/>
        </w:rPr>
        <w:t>av</w:t>
      </w:r>
      <w:r>
        <w:t xml:space="preserve"> </w:t>
      </w:r>
      <w:r w:rsidR="00D478DD">
        <w:t xml:space="preserve">plan- og bygningsloven </w:t>
      </w:r>
      <w:r>
        <w:t>§</w:t>
      </w:r>
      <w:r w:rsidR="00D478DD">
        <w:t>§</w:t>
      </w:r>
      <w:r>
        <w:t xml:space="preserve"> 11-9 nr.1</w:t>
      </w:r>
      <w:r>
        <w:rPr>
          <w:spacing w:val="-1"/>
        </w:rPr>
        <w:t xml:space="preserve"> </w:t>
      </w:r>
      <w:r>
        <w:t>eller</w:t>
      </w:r>
      <w:r w:rsidR="00A80F67">
        <w:t xml:space="preserve"> </w:t>
      </w:r>
      <w:r>
        <w:t xml:space="preserve">12-1 </w:t>
      </w:r>
      <w:r>
        <w:rPr>
          <w:spacing w:val="-1"/>
        </w:rPr>
        <w:t>kan</w:t>
      </w:r>
      <w:r>
        <w:t xml:space="preserve"> </w:t>
      </w:r>
      <w:r>
        <w:rPr>
          <w:spacing w:val="-1"/>
        </w:rPr>
        <w:t>det</w:t>
      </w:r>
      <w:r>
        <w:rPr>
          <w:spacing w:val="57"/>
        </w:rPr>
        <w:t xml:space="preserve"> </w:t>
      </w:r>
      <w:r>
        <w:rPr>
          <w:spacing w:val="-1"/>
        </w:rPr>
        <w:t>dispenseres</w:t>
      </w:r>
      <w:r>
        <w:t xml:space="preserve"> fra</w:t>
      </w:r>
      <w:r>
        <w:rPr>
          <w:spacing w:val="-2"/>
        </w:rPr>
        <w:t xml:space="preserve"> </w:t>
      </w:r>
      <w:r>
        <w:t>plankravet under</w:t>
      </w:r>
      <w:r>
        <w:rPr>
          <w:spacing w:val="-2"/>
        </w:rPr>
        <w:t xml:space="preserve"> </w:t>
      </w:r>
      <w:r>
        <w:t>forutsetning</w:t>
      </w:r>
      <w:r>
        <w:rPr>
          <w:spacing w:val="-3"/>
        </w:rPr>
        <w:t xml:space="preserve"> </w:t>
      </w:r>
      <w:r>
        <w:rPr>
          <w:spacing w:val="-1"/>
        </w:rPr>
        <w:t>av</w:t>
      </w:r>
      <w:r>
        <w:rPr>
          <w:spacing w:val="2"/>
        </w:rPr>
        <w:t xml:space="preserve"> </w:t>
      </w:r>
      <w:r>
        <w:rPr>
          <w:spacing w:val="-1"/>
        </w:rPr>
        <w:t>at</w:t>
      </w:r>
      <w:r>
        <w:t xml:space="preserve"> </w:t>
      </w:r>
      <w:r>
        <w:rPr>
          <w:spacing w:val="-1"/>
        </w:rPr>
        <w:t>planen</w:t>
      </w:r>
      <w:r>
        <w:t xml:space="preserve"> ikke </w:t>
      </w:r>
      <w:r>
        <w:rPr>
          <w:spacing w:val="-1"/>
        </w:rPr>
        <w:t>krever</w:t>
      </w:r>
      <w:r>
        <w:t xml:space="preserve"> </w:t>
      </w:r>
      <w:r>
        <w:rPr>
          <w:spacing w:val="-1"/>
        </w:rPr>
        <w:t>konsekvensutredning.</w:t>
      </w:r>
      <w:r>
        <w:rPr>
          <w:spacing w:val="71"/>
        </w:rPr>
        <w:t xml:space="preserve"> </w:t>
      </w:r>
      <w:r>
        <w:t xml:space="preserve">De </w:t>
      </w:r>
      <w:r>
        <w:rPr>
          <w:spacing w:val="-1"/>
        </w:rPr>
        <w:t xml:space="preserve">generelle vilkårene </w:t>
      </w:r>
      <w:r>
        <w:t xml:space="preserve">for </w:t>
      </w:r>
      <w:r>
        <w:rPr>
          <w:spacing w:val="-1"/>
        </w:rPr>
        <w:t>dispensasjon</w:t>
      </w:r>
      <w:r>
        <w:t xml:space="preserve"> må </w:t>
      </w:r>
      <w:r>
        <w:rPr>
          <w:spacing w:val="-1"/>
        </w:rPr>
        <w:t>selvfølgelig</w:t>
      </w:r>
      <w:r>
        <w:rPr>
          <w:spacing w:val="-3"/>
        </w:rPr>
        <w:t xml:space="preserve"> </w:t>
      </w:r>
      <w:r>
        <w:rPr>
          <w:spacing w:val="-1"/>
        </w:rPr>
        <w:t>alltid</w:t>
      </w:r>
      <w:r>
        <w:t xml:space="preserve"> være</w:t>
      </w:r>
      <w:r>
        <w:rPr>
          <w:spacing w:val="-1"/>
        </w:rPr>
        <w:t xml:space="preserve"> </w:t>
      </w:r>
      <w:r>
        <w:t xml:space="preserve">til </w:t>
      </w:r>
      <w:r>
        <w:rPr>
          <w:spacing w:val="-1"/>
        </w:rPr>
        <w:t>stede.</w:t>
      </w:r>
    </w:p>
    <w:p w14:paraId="387455A7" w14:textId="77777777" w:rsidR="005E53EA" w:rsidRDefault="00521829" w:rsidP="000105D9">
      <w:pPr>
        <w:pStyle w:val="Undertittel"/>
      </w:pPr>
      <w:r>
        <w:rPr>
          <w:spacing w:val="-1"/>
        </w:rPr>
        <w:t>Utdyping</w:t>
      </w:r>
    </w:p>
    <w:p w14:paraId="6206B212" w14:textId="77777777" w:rsidR="005E53EA" w:rsidRDefault="00521829" w:rsidP="00E23F94">
      <w:r>
        <w:t xml:space="preserve">Som </w:t>
      </w:r>
      <w:r>
        <w:rPr>
          <w:spacing w:val="-1"/>
        </w:rPr>
        <w:t>angitt</w:t>
      </w:r>
      <w:r>
        <w:t xml:space="preserve"> i </w:t>
      </w:r>
      <w:r>
        <w:rPr>
          <w:spacing w:val="-1"/>
        </w:rPr>
        <w:t xml:space="preserve">paragrafkommentarene </w:t>
      </w:r>
      <w:r>
        <w:t xml:space="preserve">i </w:t>
      </w:r>
      <w:r>
        <w:rPr>
          <w:spacing w:val="2"/>
        </w:rPr>
        <w:t>ny</w:t>
      </w:r>
      <w:r>
        <w:rPr>
          <w:spacing w:val="-5"/>
        </w:rPr>
        <w:t xml:space="preserve"> </w:t>
      </w:r>
      <w:r>
        <w:t xml:space="preserve">lov vil </w:t>
      </w:r>
      <w:r>
        <w:rPr>
          <w:spacing w:val="-1"/>
        </w:rPr>
        <w:t>vurderingen</w:t>
      </w:r>
      <w:r>
        <w:rPr>
          <w:spacing w:val="2"/>
        </w:rPr>
        <w:t xml:space="preserve"> </w:t>
      </w:r>
      <w:r>
        <w:rPr>
          <w:spacing w:val="-1"/>
        </w:rPr>
        <w:t>av</w:t>
      </w:r>
      <w:r>
        <w:t xml:space="preserve"> omsøkte tiltak i </w:t>
      </w:r>
      <w:r>
        <w:rPr>
          <w:spacing w:val="-1"/>
        </w:rPr>
        <w:t>forhold</w:t>
      </w:r>
      <w:r>
        <w:t xml:space="preserve"> til</w:t>
      </w:r>
      <w:r>
        <w:rPr>
          <w:spacing w:val="59"/>
        </w:rPr>
        <w:t xml:space="preserve"> </w:t>
      </w:r>
      <w:r>
        <w:t xml:space="preserve">lovens </w:t>
      </w:r>
      <w:r>
        <w:rPr>
          <w:spacing w:val="-1"/>
        </w:rPr>
        <w:t>kriterier</w:t>
      </w:r>
      <w:r>
        <w:t xml:space="preserve"> være</w:t>
      </w:r>
      <w:r>
        <w:rPr>
          <w:spacing w:val="-1"/>
        </w:rPr>
        <w:t xml:space="preserve"> rettanvendelse.</w:t>
      </w:r>
      <w:r>
        <w:t xml:space="preserve"> Det</w:t>
      </w:r>
      <w:r>
        <w:rPr>
          <w:spacing w:val="2"/>
        </w:rPr>
        <w:t xml:space="preserve"> </w:t>
      </w:r>
      <w:r>
        <w:rPr>
          <w:spacing w:val="-1"/>
        </w:rPr>
        <w:t>gjelder:</w:t>
      </w:r>
    </w:p>
    <w:p w14:paraId="35EA448A" w14:textId="77777777" w:rsidR="005E53EA" w:rsidRDefault="00521829" w:rsidP="006C4A5B">
      <w:pPr>
        <w:pStyle w:val="Listebombe"/>
      </w:pPr>
      <w:r>
        <w:t>om hensynene bak bestemmelsen det dispenseres</w:t>
      </w:r>
      <w:r>
        <w:rPr>
          <w:spacing w:val="2"/>
        </w:rPr>
        <w:t xml:space="preserve"> </w:t>
      </w:r>
      <w:r>
        <w:t>fra, eller hensynene i</w:t>
      </w:r>
      <w:r>
        <w:rPr>
          <w:spacing w:val="51"/>
        </w:rPr>
        <w:t xml:space="preserve"> </w:t>
      </w:r>
      <w:r>
        <w:t>formålsbestemmelsen blir vesentlig</w:t>
      </w:r>
      <w:r>
        <w:rPr>
          <w:spacing w:val="-2"/>
        </w:rPr>
        <w:t xml:space="preserve"> </w:t>
      </w:r>
      <w:r>
        <w:t>tilsidesatt,</w:t>
      </w:r>
    </w:p>
    <w:p w14:paraId="77544077" w14:textId="77777777" w:rsidR="005E53EA" w:rsidRDefault="00521829" w:rsidP="006C4A5B">
      <w:pPr>
        <w:pStyle w:val="Listebombe"/>
      </w:pPr>
      <w:r>
        <w:t>om fordelene</w:t>
      </w:r>
      <w:r>
        <w:rPr>
          <w:spacing w:val="-2"/>
        </w:rPr>
        <w:t xml:space="preserve"> </w:t>
      </w:r>
      <w:r>
        <w:t>ved å</w:t>
      </w:r>
      <w:r>
        <w:rPr>
          <w:spacing w:val="1"/>
        </w:rPr>
        <w:t xml:space="preserve"> </w:t>
      </w:r>
      <w:r>
        <w:rPr>
          <w:spacing w:val="-2"/>
        </w:rPr>
        <w:t>gi</w:t>
      </w:r>
      <w:r>
        <w:t xml:space="preserve"> dispensasjon vil være klart større enn ulempene etter</w:t>
      </w:r>
      <w:r>
        <w:rPr>
          <w:spacing w:val="1"/>
        </w:rPr>
        <w:t xml:space="preserve"> </w:t>
      </w:r>
      <w:r>
        <w:t>en samlet</w:t>
      </w:r>
      <w:r>
        <w:rPr>
          <w:spacing w:val="37"/>
        </w:rPr>
        <w:t xml:space="preserve"> </w:t>
      </w:r>
      <w:r>
        <w:t>vurdering</w:t>
      </w:r>
    </w:p>
    <w:p w14:paraId="763A095E" w14:textId="77777777" w:rsidR="005E53EA" w:rsidRDefault="00521829" w:rsidP="006C4A5B">
      <w:pPr>
        <w:pStyle w:val="Listebombe"/>
      </w:pPr>
      <w:r>
        <w:t xml:space="preserve">om det legges (tilstrekkelig) vekt </w:t>
      </w:r>
      <w:r>
        <w:rPr>
          <w:spacing w:val="1"/>
        </w:rPr>
        <w:t>på</w:t>
      </w:r>
      <w:r>
        <w:t xml:space="preserve"> dispensasjonens konsekvenser for</w:t>
      </w:r>
      <w:r>
        <w:rPr>
          <w:spacing w:val="-2"/>
        </w:rPr>
        <w:t xml:space="preserve"> </w:t>
      </w:r>
      <w:r>
        <w:t>helse, miljø</w:t>
      </w:r>
      <w:r>
        <w:rPr>
          <w:spacing w:val="59"/>
        </w:rPr>
        <w:t xml:space="preserve"> </w:t>
      </w:r>
      <w:r>
        <w:t xml:space="preserve">sikkerhet </w:t>
      </w:r>
      <w:r>
        <w:rPr>
          <w:spacing w:val="1"/>
        </w:rPr>
        <w:t>og</w:t>
      </w:r>
      <w:r>
        <w:rPr>
          <w:spacing w:val="-3"/>
        </w:rPr>
        <w:t xml:space="preserve"> </w:t>
      </w:r>
      <w:r>
        <w:t>tilgjengelighet</w:t>
      </w:r>
    </w:p>
    <w:p w14:paraId="2B8649F8" w14:textId="77777777" w:rsidR="005E53EA" w:rsidRDefault="00521829" w:rsidP="006C4A5B">
      <w:pPr>
        <w:pStyle w:val="Listebombe"/>
      </w:pPr>
      <w:r>
        <w:t>om det legges forutsatt vekt på foreliggende nasjonale eller</w:t>
      </w:r>
      <w:r>
        <w:rPr>
          <w:spacing w:val="1"/>
        </w:rPr>
        <w:t xml:space="preserve"> </w:t>
      </w:r>
      <w:r>
        <w:t>regionale</w:t>
      </w:r>
      <w:r>
        <w:rPr>
          <w:spacing w:val="1"/>
        </w:rPr>
        <w:t xml:space="preserve"> </w:t>
      </w:r>
      <w:r>
        <w:t>rammer</w:t>
      </w:r>
      <w:r>
        <w:rPr>
          <w:spacing w:val="-2"/>
        </w:rPr>
        <w:t xml:space="preserve"> </w:t>
      </w:r>
      <w:r>
        <w:t>og</w:t>
      </w:r>
      <w:r>
        <w:rPr>
          <w:spacing w:val="-3"/>
        </w:rPr>
        <w:t xml:space="preserve"> </w:t>
      </w:r>
      <w:r>
        <w:t>mål</w:t>
      </w:r>
    </w:p>
    <w:p w14:paraId="59D07B72" w14:textId="77777777" w:rsidR="005E53EA" w:rsidRDefault="00521829" w:rsidP="006C4A5B">
      <w:pPr>
        <w:pStyle w:val="Listebombe"/>
      </w:pPr>
      <w:r>
        <w:t>om negativ uttalelse fra statlig</w:t>
      </w:r>
      <w:r>
        <w:rPr>
          <w:spacing w:val="-3"/>
        </w:rPr>
        <w:t xml:space="preserve"> </w:t>
      </w:r>
      <w:r>
        <w:t>eller regional</w:t>
      </w:r>
      <w:r>
        <w:rPr>
          <w:spacing w:val="2"/>
        </w:rPr>
        <w:t xml:space="preserve"> </w:t>
      </w:r>
      <w:r>
        <w:t>fagmyndighet tillegges tilstrekkelig</w:t>
      </w:r>
      <w:r>
        <w:rPr>
          <w:spacing w:val="-3"/>
        </w:rPr>
        <w:t xml:space="preserve"> </w:t>
      </w:r>
      <w:r>
        <w:t>vekt.</w:t>
      </w:r>
    </w:p>
    <w:p w14:paraId="2E1CA1C7" w14:textId="77777777" w:rsidR="005E53EA" w:rsidRDefault="00521829" w:rsidP="006C4A5B">
      <w:pPr>
        <w:pStyle w:val="Listebombe"/>
      </w:pPr>
      <w:r>
        <w:t>om det dispenseres fra</w:t>
      </w:r>
      <w:r>
        <w:rPr>
          <w:spacing w:val="-2"/>
        </w:rPr>
        <w:t xml:space="preserve"> </w:t>
      </w:r>
      <w:r>
        <w:t>saksbehandlingsregler</w:t>
      </w:r>
    </w:p>
    <w:p w14:paraId="1B770F36" w14:textId="77777777" w:rsidR="005E53EA" w:rsidRDefault="00521829" w:rsidP="00E23F94">
      <w:r>
        <w:t xml:space="preserve">Hvis </w:t>
      </w:r>
      <w:r>
        <w:rPr>
          <w:spacing w:val="-1"/>
        </w:rPr>
        <w:t>vurderingen</w:t>
      </w:r>
      <w:r>
        <w:rPr>
          <w:spacing w:val="2"/>
        </w:rPr>
        <w:t xml:space="preserve"> </w:t>
      </w:r>
      <w:r>
        <w:rPr>
          <w:spacing w:val="-1"/>
        </w:rPr>
        <w:t>etter</w:t>
      </w:r>
      <w:r>
        <w:t xml:space="preserve"> </w:t>
      </w:r>
      <w:r>
        <w:rPr>
          <w:spacing w:val="-1"/>
        </w:rPr>
        <w:t>første,</w:t>
      </w:r>
      <w:r>
        <w:t xml:space="preserve"> </w:t>
      </w:r>
      <w:r>
        <w:rPr>
          <w:spacing w:val="-1"/>
        </w:rPr>
        <w:t>andre</w:t>
      </w:r>
      <w:r>
        <w:rPr>
          <w:spacing w:val="-2"/>
        </w:rPr>
        <w:t xml:space="preserve"> </w:t>
      </w:r>
      <w:r>
        <w:rPr>
          <w:spacing w:val="1"/>
        </w:rPr>
        <w:t>og</w:t>
      </w:r>
      <w:r>
        <w:rPr>
          <w:spacing w:val="-3"/>
        </w:rPr>
        <w:t xml:space="preserve"> </w:t>
      </w:r>
      <w:r>
        <w:t xml:space="preserve">siste strekpunkt </w:t>
      </w:r>
      <w:r>
        <w:rPr>
          <w:spacing w:val="-1"/>
        </w:rPr>
        <w:t>konkluderer</w:t>
      </w:r>
      <w:r>
        <w:t xml:space="preserve"> </w:t>
      </w:r>
      <w:r>
        <w:rPr>
          <w:spacing w:val="-1"/>
        </w:rPr>
        <w:t>med</w:t>
      </w:r>
      <w:r>
        <w:rPr>
          <w:spacing w:val="2"/>
        </w:rPr>
        <w:t xml:space="preserve"> </w:t>
      </w:r>
      <w:r>
        <w:rPr>
          <w:spacing w:val="-1"/>
        </w:rPr>
        <w:t>at</w:t>
      </w:r>
      <w:r>
        <w:t xml:space="preserve"> </w:t>
      </w:r>
      <w:r>
        <w:rPr>
          <w:spacing w:val="-1"/>
        </w:rPr>
        <w:t>lovens</w:t>
      </w:r>
      <w:r>
        <w:t xml:space="preserve"> vilkår</w:t>
      </w:r>
      <w:r>
        <w:rPr>
          <w:spacing w:val="-2"/>
        </w:rPr>
        <w:t xml:space="preserve"> </w:t>
      </w:r>
      <w:r>
        <w:t>ikke</w:t>
      </w:r>
      <w:r>
        <w:rPr>
          <w:spacing w:val="73"/>
        </w:rPr>
        <w:t xml:space="preserve"> </w:t>
      </w:r>
      <w:r>
        <w:rPr>
          <w:spacing w:val="-1"/>
        </w:rPr>
        <w:t>er</w:t>
      </w:r>
      <w:r>
        <w:t xml:space="preserve"> </w:t>
      </w:r>
      <w:r>
        <w:rPr>
          <w:spacing w:val="-1"/>
        </w:rPr>
        <w:t>oppfylt</w:t>
      </w:r>
      <w:r>
        <w:t xml:space="preserve"> vil </w:t>
      </w:r>
      <w:r>
        <w:rPr>
          <w:spacing w:val="-1"/>
        </w:rPr>
        <w:t>dispensasjon</w:t>
      </w:r>
      <w:r>
        <w:t xml:space="preserve"> ikke</w:t>
      </w:r>
      <w:r>
        <w:rPr>
          <w:spacing w:val="-1"/>
        </w:rPr>
        <w:t xml:space="preserve"> </w:t>
      </w:r>
      <w:r>
        <w:t>kunne</w:t>
      </w:r>
      <w:r>
        <w:rPr>
          <w:spacing w:val="1"/>
        </w:rPr>
        <w:t xml:space="preserve"> </w:t>
      </w:r>
      <w:r>
        <w:rPr>
          <w:spacing w:val="-1"/>
        </w:rPr>
        <w:t>gis.</w:t>
      </w:r>
      <w:r>
        <w:t xml:space="preserve"> </w:t>
      </w:r>
      <w:r>
        <w:rPr>
          <w:spacing w:val="-1"/>
        </w:rPr>
        <w:t>Tredje</w:t>
      </w:r>
      <w:r>
        <w:rPr>
          <w:spacing w:val="1"/>
        </w:rPr>
        <w:t xml:space="preserve"> </w:t>
      </w:r>
      <w:r>
        <w:t>og</w:t>
      </w:r>
      <w:r>
        <w:rPr>
          <w:spacing w:val="-3"/>
        </w:rPr>
        <w:t xml:space="preserve"> </w:t>
      </w:r>
      <w:r>
        <w:t>fjerde</w:t>
      </w:r>
      <w:r>
        <w:rPr>
          <w:spacing w:val="-2"/>
        </w:rPr>
        <w:t xml:space="preserve"> </w:t>
      </w:r>
      <w:r>
        <w:t xml:space="preserve">strekpunkt vil </w:t>
      </w:r>
      <w:r>
        <w:rPr>
          <w:spacing w:val="-1"/>
        </w:rPr>
        <w:t>først</w:t>
      </w:r>
      <w:r>
        <w:t xml:space="preserve"> og</w:t>
      </w:r>
      <w:r>
        <w:rPr>
          <w:spacing w:val="-2"/>
        </w:rPr>
        <w:t xml:space="preserve"> </w:t>
      </w:r>
      <w:r>
        <w:rPr>
          <w:spacing w:val="-1"/>
        </w:rPr>
        <w:t>fremst</w:t>
      </w:r>
      <w:r>
        <w:t xml:space="preserve"> være</w:t>
      </w:r>
      <w:r>
        <w:rPr>
          <w:spacing w:val="67"/>
        </w:rPr>
        <w:t xml:space="preserve"> </w:t>
      </w:r>
      <w:r>
        <w:rPr>
          <w:spacing w:val="-1"/>
        </w:rPr>
        <w:t>aktuelle</w:t>
      </w:r>
      <w:r>
        <w:t xml:space="preserve"> </w:t>
      </w:r>
      <w:r>
        <w:rPr>
          <w:spacing w:val="-1"/>
        </w:rPr>
        <w:t>skjønnsmomenter</w:t>
      </w:r>
      <w:r>
        <w:t xml:space="preserve"> i </w:t>
      </w:r>
      <w:r>
        <w:rPr>
          <w:spacing w:val="-1"/>
        </w:rPr>
        <w:t>vurderingene etter</w:t>
      </w:r>
      <w:r>
        <w:rPr>
          <w:spacing w:val="1"/>
        </w:rPr>
        <w:t xml:space="preserve"> </w:t>
      </w:r>
      <w:r>
        <w:t>første og</w:t>
      </w:r>
      <w:r>
        <w:rPr>
          <w:spacing w:val="-1"/>
        </w:rPr>
        <w:t xml:space="preserve"> andre</w:t>
      </w:r>
      <w:r>
        <w:rPr>
          <w:spacing w:val="-2"/>
        </w:rPr>
        <w:t xml:space="preserve"> </w:t>
      </w:r>
      <w:r>
        <w:t xml:space="preserve">strekpunkt. Det </w:t>
      </w:r>
      <w:r>
        <w:rPr>
          <w:spacing w:val="-1"/>
        </w:rPr>
        <w:t>gjelder</w:t>
      </w:r>
      <w:r>
        <w:t xml:space="preserve"> </w:t>
      </w:r>
      <w:r>
        <w:rPr>
          <w:spacing w:val="-1"/>
        </w:rPr>
        <w:t xml:space="preserve">for </w:t>
      </w:r>
      <w:r>
        <w:rPr>
          <w:spacing w:val="1"/>
        </w:rPr>
        <w:t>så</w:t>
      </w:r>
      <w:r>
        <w:rPr>
          <w:spacing w:val="93"/>
        </w:rPr>
        <w:t xml:space="preserve"> </w:t>
      </w:r>
      <w:r>
        <w:t xml:space="preserve">vidt </w:t>
      </w:r>
      <w:r>
        <w:rPr>
          <w:spacing w:val="-1"/>
        </w:rPr>
        <w:t xml:space="preserve">også </w:t>
      </w:r>
      <w:r>
        <w:t>femte</w:t>
      </w:r>
      <w:r>
        <w:rPr>
          <w:spacing w:val="-1"/>
        </w:rPr>
        <w:t xml:space="preserve"> </w:t>
      </w:r>
      <w:r>
        <w:t xml:space="preserve">strekpunkt, </w:t>
      </w:r>
      <w:r>
        <w:rPr>
          <w:spacing w:val="-1"/>
        </w:rPr>
        <w:t>men</w:t>
      </w:r>
      <w:r>
        <w:t xml:space="preserve"> </w:t>
      </w:r>
      <w:r>
        <w:rPr>
          <w:spacing w:val="-1"/>
        </w:rPr>
        <w:t xml:space="preserve">dette </w:t>
      </w:r>
      <w:r>
        <w:t>punktet vil være</w:t>
      </w:r>
      <w:r>
        <w:rPr>
          <w:spacing w:val="-1"/>
        </w:rPr>
        <w:t xml:space="preserve"> en</w:t>
      </w:r>
      <w:r>
        <w:t xml:space="preserve"> </w:t>
      </w:r>
      <w:r>
        <w:rPr>
          <w:spacing w:val="-1"/>
        </w:rPr>
        <w:t xml:space="preserve">ramme </w:t>
      </w:r>
      <w:r>
        <w:rPr>
          <w:spacing w:val="1"/>
        </w:rPr>
        <w:t>og</w:t>
      </w:r>
      <w:r>
        <w:rPr>
          <w:spacing w:val="-3"/>
        </w:rPr>
        <w:t xml:space="preserve"> </w:t>
      </w:r>
      <w:r>
        <w:t xml:space="preserve">påminnelse </w:t>
      </w:r>
      <w:r>
        <w:rPr>
          <w:spacing w:val="-1"/>
        </w:rPr>
        <w:t>overfor</w:t>
      </w:r>
      <w:r>
        <w:rPr>
          <w:spacing w:val="35"/>
        </w:rPr>
        <w:t xml:space="preserve"> </w:t>
      </w:r>
      <w:r>
        <w:rPr>
          <w:spacing w:val="-1"/>
        </w:rPr>
        <w:t>kommunene,</w:t>
      </w:r>
      <w:r>
        <w:t xml:space="preserve"> og</w:t>
      </w:r>
      <w:r>
        <w:rPr>
          <w:spacing w:val="-1"/>
        </w:rPr>
        <w:t xml:space="preserve"> et</w:t>
      </w:r>
      <w:r>
        <w:rPr>
          <w:spacing w:val="2"/>
        </w:rPr>
        <w:t xml:space="preserve"> </w:t>
      </w:r>
      <w:r>
        <w:rPr>
          <w:spacing w:val="-1"/>
        </w:rPr>
        <w:t>grunnlag</w:t>
      </w:r>
      <w:r>
        <w:rPr>
          <w:spacing w:val="-3"/>
        </w:rPr>
        <w:t xml:space="preserve"> </w:t>
      </w:r>
      <w:r>
        <w:t xml:space="preserve">for </w:t>
      </w:r>
      <w:r>
        <w:rPr>
          <w:spacing w:val="-1"/>
        </w:rPr>
        <w:t>vedkommende myndighet</w:t>
      </w:r>
      <w:r>
        <w:t xml:space="preserve"> </w:t>
      </w:r>
      <w:r>
        <w:rPr>
          <w:spacing w:val="1"/>
        </w:rPr>
        <w:t>og</w:t>
      </w:r>
      <w:r>
        <w:rPr>
          <w:spacing w:val="-3"/>
        </w:rPr>
        <w:t xml:space="preserve"> </w:t>
      </w:r>
      <w:r>
        <w:rPr>
          <w:spacing w:val="-1"/>
        </w:rPr>
        <w:t>klageorganet</w:t>
      </w:r>
      <w:r>
        <w:t xml:space="preserve"> i </w:t>
      </w:r>
      <w:r>
        <w:rPr>
          <w:spacing w:val="-1"/>
        </w:rPr>
        <w:t xml:space="preserve">forbindelse </w:t>
      </w:r>
      <w:r>
        <w:t>med</w:t>
      </w:r>
      <w:r>
        <w:rPr>
          <w:spacing w:val="105"/>
        </w:rPr>
        <w:t xml:space="preserve"> </w:t>
      </w:r>
      <w:r>
        <w:rPr>
          <w:spacing w:val="-1"/>
        </w:rPr>
        <w:t>en</w:t>
      </w:r>
      <w:r>
        <w:t xml:space="preserve"> </w:t>
      </w:r>
      <w:r>
        <w:rPr>
          <w:spacing w:val="-1"/>
        </w:rPr>
        <w:t>ev.</w:t>
      </w:r>
      <w:r>
        <w:t xml:space="preserve"> </w:t>
      </w:r>
      <w:r>
        <w:rPr>
          <w:spacing w:val="-1"/>
        </w:rPr>
        <w:t>klagesituasjon</w:t>
      </w:r>
      <w:r>
        <w:t xml:space="preserve"> dersom </w:t>
      </w:r>
      <w:r>
        <w:rPr>
          <w:spacing w:val="-1"/>
        </w:rPr>
        <w:t>kommunen</w:t>
      </w:r>
      <w:r>
        <w:t xml:space="preserve"> </w:t>
      </w:r>
      <w:r>
        <w:rPr>
          <w:spacing w:val="-1"/>
        </w:rPr>
        <w:t>likevel</w:t>
      </w:r>
      <w:r>
        <w:t xml:space="preserve"> </w:t>
      </w:r>
      <w:r>
        <w:rPr>
          <w:spacing w:val="-1"/>
        </w:rPr>
        <w:t>fatter</w:t>
      </w:r>
      <w:r>
        <w:t xml:space="preserve"> </w:t>
      </w:r>
      <w:r>
        <w:rPr>
          <w:spacing w:val="-1"/>
        </w:rPr>
        <w:t>vedtak</w:t>
      </w:r>
      <w:r>
        <w:t xml:space="preserve"> i strid </w:t>
      </w:r>
      <w:r>
        <w:rPr>
          <w:spacing w:val="-1"/>
        </w:rPr>
        <w:t>med</w:t>
      </w:r>
      <w:r>
        <w:t xml:space="preserve"> uttalelse</w:t>
      </w:r>
      <w:r>
        <w:rPr>
          <w:spacing w:val="-1"/>
        </w:rPr>
        <w:t xml:space="preserve"> fra</w:t>
      </w:r>
      <w:r>
        <w:rPr>
          <w:spacing w:val="77"/>
        </w:rPr>
        <w:t xml:space="preserve"> </w:t>
      </w:r>
      <w:r>
        <w:rPr>
          <w:spacing w:val="-1"/>
        </w:rPr>
        <w:t>fagorgan.</w:t>
      </w:r>
    </w:p>
    <w:p w14:paraId="418F3BC5" w14:textId="77777777" w:rsidR="005E53EA" w:rsidRDefault="00521829" w:rsidP="00E23F94">
      <w:r>
        <w:t xml:space="preserve">Hvis </w:t>
      </w:r>
      <w:r>
        <w:rPr>
          <w:spacing w:val="-1"/>
        </w:rPr>
        <w:t>konklusjonen</w:t>
      </w:r>
      <w:r>
        <w:t xml:space="preserve"> </w:t>
      </w:r>
      <w:r>
        <w:rPr>
          <w:spacing w:val="-1"/>
        </w:rPr>
        <w:t>etter</w:t>
      </w:r>
      <w:r>
        <w:t xml:space="preserve"> </w:t>
      </w:r>
      <w:r>
        <w:rPr>
          <w:spacing w:val="-1"/>
        </w:rPr>
        <w:t>vurdering</w:t>
      </w:r>
      <w:r>
        <w:rPr>
          <w:spacing w:val="-3"/>
        </w:rPr>
        <w:t xml:space="preserve"> </w:t>
      </w:r>
      <w:r>
        <w:t xml:space="preserve">i </w:t>
      </w:r>
      <w:r>
        <w:rPr>
          <w:spacing w:val="-1"/>
        </w:rPr>
        <w:t>forhold</w:t>
      </w:r>
      <w:r>
        <w:t xml:space="preserve"> til </w:t>
      </w:r>
      <w:r>
        <w:rPr>
          <w:spacing w:val="-1"/>
        </w:rPr>
        <w:t>foregående kriterier</w:t>
      </w:r>
      <w:r>
        <w:t xml:space="preserve"> </w:t>
      </w:r>
      <w:r>
        <w:rPr>
          <w:spacing w:val="-1"/>
        </w:rPr>
        <w:t>er</w:t>
      </w:r>
      <w:r>
        <w:rPr>
          <w:spacing w:val="1"/>
        </w:rPr>
        <w:t xml:space="preserve"> </w:t>
      </w:r>
      <w:r>
        <w:rPr>
          <w:spacing w:val="-1"/>
        </w:rPr>
        <w:t>at</w:t>
      </w:r>
      <w:r>
        <w:t xml:space="preserve"> det</w:t>
      </w:r>
      <w:r>
        <w:rPr>
          <w:spacing w:val="2"/>
        </w:rPr>
        <w:t xml:space="preserve"> </w:t>
      </w:r>
      <w:r>
        <w:rPr>
          <w:spacing w:val="-1"/>
        </w:rPr>
        <w:t>rettslig</w:t>
      </w:r>
      <w:r>
        <w:rPr>
          <w:spacing w:val="-3"/>
        </w:rPr>
        <w:t xml:space="preserve"> </w:t>
      </w:r>
      <w:r>
        <w:t xml:space="preserve">sett </w:t>
      </w:r>
      <w:r>
        <w:rPr>
          <w:spacing w:val="-1"/>
        </w:rPr>
        <w:t>er</w:t>
      </w:r>
      <w:r>
        <w:rPr>
          <w:spacing w:val="105"/>
        </w:rPr>
        <w:t xml:space="preserve"> </w:t>
      </w:r>
      <w:r>
        <w:rPr>
          <w:spacing w:val="-1"/>
        </w:rPr>
        <w:t>anledning</w:t>
      </w:r>
      <w:r>
        <w:rPr>
          <w:spacing w:val="-3"/>
        </w:rPr>
        <w:t xml:space="preserve"> </w:t>
      </w:r>
      <w:r>
        <w:t>til å</w:t>
      </w:r>
      <w:r>
        <w:rPr>
          <w:spacing w:val="1"/>
        </w:rPr>
        <w:t xml:space="preserve"> </w:t>
      </w:r>
      <w:r>
        <w:rPr>
          <w:spacing w:val="-2"/>
        </w:rPr>
        <w:t>gi</w:t>
      </w:r>
      <w:r>
        <w:t xml:space="preserve"> dispensasjon</w:t>
      </w:r>
      <w:r>
        <w:rPr>
          <w:spacing w:val="1"/>
        </w:rPr>
        <w:t xml:space="preserve"> </w:t>
      </w:r>
      <w:r>
        <w:rPr>
          <w:rFonts w:cs="Times New Roman"/>
        </w:rPr>
        <w:t xml:space="preserve">– </w:t>
      </w:r>
      <w:r>
        <w:t>så</w:t>
      </w:r>
      <w:r>
        <w:rPr>
          <w:spacing w:val="-1"/>
        </w:rPr>
        <w:t xml:space="preserve"> </w:t>
      </w:r>
      <w:r>
        <w:t xml:space="preserve">må i </w:t>
      </w:r>
      <w:r>
        <w:rPr>
          <w:spacing w:val="-1"/>
        </w:rPr>
        <w:t>tilfelle kommunen</w:t>
      </w:r>
      <w:r>
        <w:t xml:space="preserve"> </w:t>
      </w:r>
      <w:r>
        <w:rPr>
          <w:spacing w:val="-1"/>
        </w:rPr>
        <w:t>foreta</w:t>
      </w:r>
      <w:r>
        <w:rPr>
          <w:spacing w:val="1"/>
        </w:rPr>
        <w:t xml:space="preserve"> </w:t>
      </w:r>
      <w:r>
        <w:rPr>
          <w:spacing w:val="-1"/>
        </w:rPr>
        <w:t>en</w:t>
      </w:r>
      <w:r>
        <w:t xml:space="preserve"> vurdering</w:t>
      </w:r>
      <w:r>
        <w:rPr>
          <w:spacing w:val="-2"/>
        </w:rPr>
        <w:t xml:space="preserve"> </w:t>
      </w:r>
      <w:r>
        <w:t xml:space="preserve">om de </w:t>
      </w:r>
      <w:r>
        <w:rPr>
          <w:spacing w:val="-1"/>
        </w:rPr>
        <w:t>finner</w:t>
      </w:r>
      <w:r>
        <w:rPr>
          <w:spacing w:val="65"/>
        </w:rPr>
        <w:t xml:space="preserve"> </w:t>
      </w:r>
      <w:r>
        <w:rPr>
          <w:spacing w:val="-1"/>
        </w:rPr>
        <w:t xml:space="preserve">grunn </w:t>
      </w:r>
      <w:r>
        <w:t>til å</w:t>
      </w:r>
      <w:r>
        <w:rPr>
          <w:spacing w:val="1"/>
        </w:rPr>
        <w:t xml:space="preserve"> </w:t>
      </w:r>
      <w:r>
        <w:rPr>
          <w:spacing w:val="-2"/>
        </w:rPr>
        <w:t>gi</w:t>
      </w:r>
      <w:r>
        <w:t xml:space="preserve"> dispensasjon. </w:t>
      </w:r>
      <w:r>
        <w:rPr>
          <w:spacing w:val="-1"/>
        </w:rPr>
        <w:t>Det</w:t>
      </w:r>
      <w:r>
        <w:t xml:space="preserve"> </w:t>
      </w:r>
      <w:r>
        <w:rPr>
          <w:spacing w:val="-1"/>
        </w:rPr>
        <w:t>forutsettes</w:t>
      </w:r>
      <w:r>
        <w:t xml:space="preserve"> at kommunen må</w:t>
      </w:r>
      <w:r>
        <w:rPr>
          <w:spacing w:val="-1"/>
        </w:rPr>
        <w:t xml:space="preserve"> </w:t>
      </w:r>
      <w:r>
        <w:t>ha</w:t>
      </w:r>
      <w:r>
        <w:rPr>
          <w:spacing w:val="-1"/>
        </w:rPr>
        <w:t xml:space="preserve"> en</w:t>
      </w:r>
      <w:r>
        <w:t xml:space="preserve"> saklig</w:t>
      </w:r>
      <w:r>
        <w:rPr>
          <w:spacing w:val="-1"/>
        </w:rPr>
        <w:t xml:space="preserve"> grunn</w:t>
      </w:r>
      <w:r>
        <w:t xml:space="preserve"> </w:t>
      </w:r>
      <w:r>
        <w:rPr>
          <w:spacing w:val="-1"/>
        </w:rPr>
        <w:t xml:space="preserve">for </w:t>
      </w:r>
      <w:r>
        <w:t>ikke</w:t>
      </w:r>
      <w:r>
        <w:rPr>
          <w:spacing w:val="1"/>
        </w:rPr>
        <w:t xml:space="preserve"> </w:t>
      </w:r>
      <w:r>
        <w:t>å</w:t>
      </w:r>
      <w:r>
        <w:rPr>
          <w:spacing w:val="49"/>
        </w:rPr>
        <w:t xml:space="preserve"> </w:t>
      </w:r>
      <w:r>
        <w:rPr>
          <w:spacing w:val="-1"/>
        </w:rPr>
        <w:t>dispensere</w:t>
      </w:r>
      <w:r>
        <w:rPr>
          <w:spacing w:val="-2"/>
        </w:rPr>
        <w:t xml:space="preserve"> </w:t>
      </w:r>
      <w:r>
        <w:t>(og</w:t>
      </w:r>
      <w:r>
        <w:rPr>
          <w:spacing w:val="-3"/>
        </w:rPr>
        <w:t xml:space="preserve"> </w:t>
      </w:r>
      <w:r>
        <w:t>som i tilfelle</w:t>
      </w:r>
      <w:r>
        <w:rPr>
          <w:spacing w:val="-1"/>
        </w:rPr>
        <w:t xml:space="preserve"> </w:t>
      </w:r>
      <w:r>
        <w:t xml:space="preserve">ikke </w:t>
      </w:r>
      <w:r>
        <w:rPr>
          <w:spacing w:val="-1"/>
        </w:rPr>
        <w:t>kan</w:t>
      </w:r>
      <w:r>
        <w:t xml:space="preserve"> </w:t>
      </w:r>
      <w:r>
        <w:rPr>
          <w:spacing w:val="-1"/>
        </w:rPr>
        <w:t>avbøtes</w:t>
      </w:r>
      <w:r>
        <w:rPr>
          <w:spacing w:val="1"/>
        </w:rPr>
        <w:t xml:space="preserve"> </w:t>
      </w:r>
      <w:r>
        <w:rPr>
          <w:spacing w:val="-1"/>
        </w:rPr>
        <w:t>gjennom</w:t>
      </w:r>
      <w:r>
        <w:t xml:space="preserve"> </w:t>
      </w:r>
      <w:r>
        <w:rPr>
          <w:spacing w:val="-1"/>
        </w:rPr>
        <w:t>dispensasjonsvilkår).</w:t>
      </w:r>
      <w:r>
        <w:t xml:space="preserve"> </w:t>
      </w:r>
      <w:r>
        <w:rPr>
          <w:spacing w:val="-1"/>
        </w:rPr>
        <w:t>Dette kan</w:t>
      </w:r>
      <w:r>
        <w:t xml:space="preserve"> for</w:t>
      </w:r>
      <w:r>
        <w:rPr>
          <w:spacing w:val="89"/>
        </w:rPr>
        <w:t xml:space="preserve"> </w:t>
      </w:r>
      <w:r>
        <w:rPr>
          <w:spacing w:val="-1"/>
        </w:rPr>
        <w:t>eksempel</w:t>
      </w:r>
      <w:r>
        <w:t xml:space="preserve"> være</w:t>
      </w:r>
      <w:r>
        <w:rPr>
          <w:spacing w:val="-2"/>
        </w:rPr>
        <w:t xml:space="preserve"> </w:t>
      </w:r>
      <w:r>
        <w:rPr>
          <w:spacing w:val="-1"/>
        </w:rPr>
        <w:t>at</w:t>
      </w:r>
      <w:r>
        <w:t xml:space="preserve"> </w:t>
      </w:r>
      <w:r>
        <w:rPr>
          <w:spacing w:val="1"/>
        </w:rPr>
        <w:t>de</w:t>
      </w:r>
      <w:r>
        <w:rPr>
          <w:spacing w:val="-1"/>
        </w:rPr>
        <w:t xml:space="preserve"> </w:t>
      </w:r>
      <w:r>
        <w:t xml:space="preserve">vil se </w:t>
      </w:r>
      <w:r>
        <w:rPr>
          <w:spacing w:val="-1"/>
        </w:rPr>
        <w:t>saken</w:t>
      </w:r>
      <w:r>
        <w:t xml:space="preserve"> i større</w:t>
      </w:r>
      <w:r>
        <w:rPr>
          <w:spacing w:val="-1"/>
        </w:rPr>
        <w:t xml:space="preserve"> sammenheng,</w:t>
      </w:r>
      <w:r>
        <w:rPr>
          <w:spacing w:val="2"/>
        </w:rPr>
        <w:t xml:space="preserve"> </w:t>
      </w:r>
      <w:r>
        <w:rPr>
          <w:spacing w:val="-1"/>
        </w:rPr>
        <w:t>eller</w:t>
      </w:r>
      <w:r>
        <w:t xml:space="preserve"> </w:t>
      </w:r>
      <w:r>
        <w:rPr>
          <w:spacing w:val="-1"/>
        </w:rPr>
        <w:t>at</w:t>
      </w:r>
      <w:r>
        <w:t xml:space="preserve"> det har</w:t>
      </w:r>
      <w:r>
        <w:rPr>
          <w:spacing w:val="-2"/>
        </w:rPr>
        <w:t xml:space="preserve"> </w:t>
      </w:r>
      <w:r>
        <w:t>vært</w:t>
      </w:r>
      <w:r>
        <w:rPr>
          <w:spacing w:val="2"/>
        </w:rPr>
        <w:t xml:space="preserve"> </w:t>
      </w:r>
      <w:r>
        <w:t>mange</w:t>
      </w:r>
      <w:r>
        <w:rPr>
          <w:spacing w:val="-2"/>
        </w:rPr>
        <w:t xml:space="preserve"> </w:t>
      </w:r>
      <w:r>
        <w:t>nok</w:t>
      </w:r>
      <w:r>
        <w:rPr>
          <w:spacing w:val="41"/>
        </w:rPr>
        <w:t xml:space="preserve"> </w:t>
      </w:r>
      <w:r>
        <w:rPr>
          <w:spacing w:val="-1"/>
        </w:rPr>
        <w:t xml:space="preserve">dispensasjoner </w:t>
      </w:r>
      <w:r>
        <w:t xml:space="preserve">i </w:t>
      </w:r>
      <w:r>
        <w:rPr>
          <w:spacing w:val="-1"/>
        </w:rPr>
        <w:t>området</w:t>
      </w:r>
      <w:r>
        <w:rPr>
          <w:spacing w:val="2"/>
        </w:rPr>
        <w:t xml:space="preserve"> </w:t>
      </w:r>
      <w:r>
        <w:t>og</w:t>
      </w:r>
      <w:r>
        <w:rPr>
          <w:spacing w:val="-3"/>
        </w:rPr>
        <w:t xml:space="preserve"> </w:t>
      </w:r>
      <w:r>
        <w:rPr>
          <w:spacing w:val="-1"/>
        </w:rPr>
        <w:t>at</w:t>
      </w:r>
      <w:r>
        <w:t xml:space="preserve"> det ev. bør</w:t>
      </w:r>
      <w:r>
        <w:rPr>
          <w:spacing w:val="-2"/>
        </w:rPr>
        <w:t xml:space="preserve"> </w:t>
      </w:r>
      <w:r>
        <w:t xml:space="preserve">utarbeides </w:t>
      </w:r>
      <w:r>
        <w:rPr>
          <w:spacing w:val="1"/>
        </w:rPr>
        <w:t>ny</w:t>
      </w:r>
      <w:r>
        <w:rPr>
          <w:spacing w:val="-5"/>
        </w:rPr>
        <w:t xml:space="preserve"> </w:t>
      </w:r>
      <w:r>
        <w:t>plan før</w:t>
      </w:r>
      <w:r>
        <w:rPr>
          <w:spacing w:val="-2"/>
        </w:rPr>
        <w:t xml:space="preserve"> </w:t>
      </w:r>
      <w:r>
        <w:t xml:space="preserve">det </w:t>
      </w:r>
      <w:r>
        <w:rPr>
          <w:spacing w:val="-1"/>
        </w:rPr>
        <w:t>gis</w:t>
      </w:r>
      <w:r>
        <w:t xml:space="preserve"> tillatelse</w:t>
      </w:r>
      <w:r>
        <w:rPr>
          <w:spacing w:val="-1"/>
        </w:rPr>
        <w:t xml:space="preserve"> </w:t>
      </w:r>
      <w:r>
        <w:t xml:space="preserve">til </w:t>
      </w:r>
      <w:r>
        <w:rPr>
          <w:spacing w:val="-1"/>
        </w:rPr>
        <w:t>flere</w:t>
      </w:r>
      <w:r>
        <w:rPr>
          <w:spacing w:val="53"/>
        </w:rPr>
        <w:t xml:space="preserve"> </w:t>
      </w:r>
      <w:r>
        <w:rPr>
          <w:spacing w:val="-1"/>
        </w:rPr>
        <w:t>tiltak.</w:t>
      </w:r>
    </w:p>
    <w:p w14:paraId="2EF4D467" w14:textId="77777777" w:rsidR="005E53EA" w:rsidRDefault="00652655" w:rsidP="000105D9">
      <w:pPr>
        <w:pStyle w:val="Undertittel"/>
      </w:pPr>
      <w:r>
        <w:rPr>
          <w:spacing w:val="-1"/>
        </w:rPr>
        <w:lastRenderedPageBreak/>
        <w:t>S</w:t>
      </w:r>
      <w:r w:rsidRPr="00652655">
        <w:rPr>
          <w:spacing w:val="-1"/>
        </w:rPr>
        <w:t>ærlig vekt på dispensasjonens konsekvenser</w:t>
      </w:r>
      <w:r>
        <w:rPr>
          <w:spacing w:val="-1"/>
        </w:rPr>
        <w:t>, u</w:t>
      </w:r>
      <w:r w:rsidR="00521829">
        <w:rPr>
          <w:spacing w:val="-1"/>
        </w:rPr>
        <w:t>niversell</w:t>
      </w:r>
      <w:r w:rsidR="00521829">
        <w:t xml:space="preserve"> </w:t>
      </w:r>
      <w:r w:rsidR="00521829">
        <w:rPr>
          <w:spacing w:val="-1"/>
        </w:rPr>
        <w:t>utforming</w:t>
      </w:r>
      <w:r w:rsidR="00521829">
        <w:rPr>
          <w:spacing w:val="2"/>
        </w:rPr>
        <w:t xml:space="preserve"> </w:t>
      </w:r>
      <w:r w:rsidR="00521829">
        <w:t>mv</w:t>
      </w:r>
      <w:r w:rsidR="00521829">
        <w:rPr>
          <w:b w:val="0"/>
        </w:rPr>
        <w:t>.</w:t>
      </w:r>
    </w:p>
    <w:p w14:paraId="2576C2E9" w14:textId="77777777" w:rsidR="009274B9" w:rsidRDefault="009274B9" w:rsidP="009274B9">
      <w:r>
        <w:rPr>
          <w:spacing w:val="-1"/>
        </w:rPr>
        <w:t>Ved</w:t>
      </w:r>
      <w:r>
        <w:t xml:space="preserve"> </w:t>
      </w:r>
      <w:r>
        <w:rPr>
          <w:spacing w:val="-1"/>
        </w:rPr>
        <w:t>dispensasjon</w:t>
      </w:r>
      <w:r>
        <w:t xml:space="preserve"> fra</w:t>
      </w:r>
      <w:r>
        <w:rPr>
          <w:spacing w:val="-1"/>
        </w:rPr>
        <w:t xml:space="preserve"> </w:t>
      </w:r>
      <w:r>
        <w:t xml:space="preserve">bestemmelser i lov, vedtekt </w:t>
      </w:r>
      <w:r>
        <w:rPr>
          <w:spacing w:val="-1"/>
        </w:rPr>
        <w:t>eller</w:t>
      </w:r>
      <w:r>
        <w:t xml:space="preserve"> </w:t>
      </w:r>
      <w:r>
        <w:rPr>
          <w:spacing w:val="-1"/>
        </w:rPr>
        <w:t>forskrift</w:t>
      </w:r>
      <w:r>
        <w:t xml:space="preserve"> </w:t>
      </w:r>
      <w:r>
        <w:rPr>
          <w:spacing w:val="-1"/>
        </w:rPr>
        <w:t>skal</w:t>
      </w:r>
      <w:r>
        <w:t xml:space="preserve"> </w:t>
      </w:r>
      <w:r>
        <w:rPr>
          <w:spacing w:val="-1"/>
        </w:rPr>
        <w:t>legges</w:t>
      </w:r>
      <w:r>
        <w:rPr>
          <w:spacing w:val="2"/>
        </w:rPr>
        <w:t xml:space="preserve"> </w:t>
      </w:r>
      <w:r>
        <w:rPr>
          <w:spacing w:val="-1"/>
        </w:rPr>
        <w:t>vekt</w:t>
      </w:r>
      <w:r>
        <w:t xml:space="preserve"> på</w:t>
      </w:r>
      <w:r>
        <w:rPr>
          <w:spacing w:val="65"/>
        </w:rPr>
        <w:t xml:space="preserve"> </w:t>
      </w:r>
      <w:r>
        <w:rPr>
          <w:spacing w:val="-1"/>
        </w:rPr>
        <w:t>dispensasjonens</w:t>
      </w:r>
      <w:r>
        <w:t xml:space="preserve"> konsekvenser</w:t>
      </w:r>
      <w:r>
        <w:rPr>
          <w:spacing w:val="-2"/>
        </w:rPr>
        <w:t xml:space="preserve"> </w:t>
      </w:r>
      <w:r>
        <w:t xml:space="preserve">for </w:t>
      </w:r>
      <w:r>
        <w:rPr>
          <w:spacing w:val="-1"/>
        </w:rPr>
        <w:t>helse,</w:t>
      </w:r>
      <w:r>
        <w:t xml:space="preserve"> miljø, jordvern, </w:t>
      </w:r>
      <w:r>
        <w:rPr>
          <w:spacing w:val="-1"/>
        </w:rPr>
        <w:t>sikkerhet</w:t>
      </w:r>
      <w:r>
        <w:t xml:space="preserve"> </w:t>
      </w:r>
      <w:r>
        <w:rPr>
          <w:spacing w:val="1"/>
        </w:rPr>
        <w:t>og</w:t>
      </w:r>
      <w:r>
        <w:rPr>
          <w:spacing w:val="-3"/>
        </w:rPr>
        <w:t xml:space="preserve"> </w:t>
      </w:r>
      <w:r>
        <w:rPr>
          <w:spacing w:val="-1"/>
        </w:rPr>
        <w:t>tilgjengelighet.</w:t>
      </w:r>
      <w:r>
        <w:rPr>
          <w:spacing w:val="2"/>
        </w:rPr>
        <w:t xml:space="preserve"> </w:t>
      </w:r>
      <w:r>
        <w:rPr>
          <w:spacing w:val="-1"/>
        </w:rPr>
        <w:t xml:space="preserve">Dette </w:t>
      </w:r>
      <w:r>
        <w:t>vil særlig</w:t>
      </w:r>
      <w:r>
        <w:rPr>
          <w:spacing w:val="81"/>
        </w:rPr>
        <w:t xml:space="preserve"> </w:t>
      </w:r>
      <w:r>
        <w:rPr>
          <w:spacing w:val="-1"/>
        </w:rPr>
        <w:t xml:space="preserve">gjelde </w:t>
      </w:r>
      <w:r>
        <w:t xml:space="preserve">i byggesaker, </w:t>
      </w:r>
      <w:r>
        <w:rPr>
          <w:spacing w:val="-1"/>
        </w:rPr>
        <w:t>men</w:t>
      </w:r>
      <w:r>
        <w:rPr>
          <w:spacing w:val="2"/>
        </w:rPr>
        <w:t xml:space="preserve"> </w:t>
      </w:r>
      <w:r>
        <w:rPr>
          <w:spacing w:val="-1"/>
        </w:rPr>
        <w:t>når</w:t>
      </w:r>
      <w:r>
        <w:t xml:space="preserve"> </w:t>
      </w:r>
      <w:r>
        <w:rPr>
          <w:spacing w:val="-1"/>
        </w:rPr>
        <w:t>det</w:t>
      </w:r>
      <w:r>
        <w:rPr>
          <w:spacing w:val="2"/>
        </w:rPr>
        <w:t xml:space="preserve"> </w:t>
      </w:r>
      <w:r>
        <w:rPr>
          <w:spacing w:val="-1"/>
        </w:rPr>
        <w:t>gjelder</w:t>
      </w:r>
      <w:r>
        <w:t xml:space="preserve"> </w:t>
      </w:r>
      <w:r>
        <w:rPr>
          <w:spacing w:val="-1"/>
        </w:rPr>
        <w:t>Universell</w:t>
      </w:r>
      <w:r>
        <w:t xml:space="preserve"> </w:t>
      </w:r>
      <w:r>
        <w:rPr>
          <w:spacing w:val="-1"/>
        </w:rPr>
        <w:t>utforming</w:t>
      </w:r>
      <w:r>
        <w:t xml:space="preserve"> </w:t>
      </w:r>
      <w:r>
        <w:rPr>
          <w:rFonts w:cs="Times New Roman"/>
        </w:rPr>
        <w:t xml:space="preserve">– </w:t>
      </w:r>
      <w:r>
        <w:rPr>
          <w:spacing w:val="-1"/>
        </w:rPr>
        <w:t>tilgjengelighet</w:t>
      </w:r>
      <w:r>
        <w:t xml:space="preserve"> for</w:t>
      </w:r>
      <w:r>
        <w:rPr>
          <w:spacing w:val="-1"/>
        </w:rPr>
        <w:t xml:space="preserve"> aller</w:t>
      </w:r>
      <w:r>
        <w:rPr>
          <w:spacing w:val="1"/>
        </w:rPr>
        <w:t xml:space="preserve"> </w:t>
      </w:r>
      <w:r>
        <w:rPr>
          <w:spacing w:val="-1"/>
        </w:rPr>
        <w:t>er</w:t>
      </w:r>
      <w:r>
        <w:t xml:space="preserve"> det</w:t>
      </w:r>
      <w:r>
        <w:rPr>
          <w:spacing w:val="89"/>
        </w:rPr>
        <w:t xml:space="preserve"> </w:t>
      </w:r>
      <w:r>
        <w:t>viktig</w:t>
      </w:r>
      <w:r>
        <w:rPr>
          <w:spacing w:val="-2"/>
        </w:rPr>
        <w:t xml:space="preserve"> </w:t>
      </w:r>
      <w:r>
        <w:rPr>
          <w:spacing w:val="-1"/>
        </w:rPr>
        <w:t>at</w:t>
      </w:r>
      <w:r>
        <w:t xml:space="preserve"> planbestemmelser som </w:t>
      </w:r>
      <w:r>
        <w:rPr>
          <w:spacing w:val="-1"/>
        </w:rPr>
        <w:t>sikrer</w:t>
      </w:r>
      <w:r>
        <w:t xml:space="preserve"> dette</w:t>
      </w:r>
      <w:r>
        <w:rPr>
          <w:spacing w:val="-1"/>
        </w:rPr>
        <w:t xml:space="preserve"> </w:t>
      </w:r>
      <w:r>
        <w:t xml:space="preserve">ikke </w:t>
      </w:r>
      <w:r>
        <w:rPr>
          <w:spacing w:val="-1"/>
        </w:rPr>
        <w:t>undergraves</w:t>
      </w:r>
      <w:r>
        <w:rPr>
          <w:spacing w:val="2"/>
        </w:rPr>
        <w:t xml:space="preserve"> </w:t>
      </w:r>
      <w:r>
        <w:rPr>
          <w:spacing w:val="-1"/>
        </w:rPr>
        <w:t>gjennom</w:t>
      </w:r>
      <w:r>
        <w:t xml:space="preserve"> </w:t>
      </w:r>
      <w:r>
        <w:rPr>
          <w:spacing w:val="-1"/>
        </w:rPr>
        <w:t xml:space="preserve">dispensasjoner. </w:t>
      </w:r>
      <w:r>
        <w:t xml:space="preserve">Under Stortingets behandling av </w:t>
      </w:r>
      <w:hyperlink r:id="rId263" w:history="1">
        <w:r w:rsidRPr="009D5955">
          <w:rPr>
            <w:rStyle w:val="Hyperkobling"/>
            <w:spacing w:val="-1"/>
          </w:rPr>
          <w:t>Prop. 149 L (2015-2016)</w:t>
        </w:r>
      </w:hyperlink>
      <w:r>
        <w:t xml:space="preserve"> foreslo flertallet i energi- og miljøkomiteen å føye til jordvern blant de hensyn som skal tillegges vekt etter § 19-2 tredje ledd. Den uttalte i den forbindelse følgende: </w:t>
      </w:r>
      <w:r w:rsidRPr="00823B8A">
        <w:t>«</w:t>
      </w:r>
      <w:r w:rsidRPr="00C33F37">
        <w:t>Flertallet finner det videre viktig å synliggjøre at jordvern er a</w:t>
      </w:r>
      <w:r>
        <w:t>v stor betydning</w:t>
      </w:r>
      <w:r w:rsidRPr="00C33F37">
        <w:t>.</w:t>
      </w:r>
      <w:r w:rsidRPr="00823B8A">
        <w:t>»</w:t>
      </w:r>
    </w:p>
    <w:p w14:paraId="6E067BC8" w14:textId="77777777" w:rsidR="005E53EA" w:rsidRDefault="00521829" w:rsidP="00E23F94">
      <w:r>
        <w:rPr>
          <w:spacing w:val="-1"/>
        </w:rPr>
        <w:t>Dispensasjoner</w:t>
      </w:r>
      <w:r>
        <w:t xml:space="preserve"> må</w:t>
      </w:r>
      <w:r>
        <w:rPr>
          <w:spacing w:val="-2"/>
        </w:rPr>
        <w:t xml:space="preserve"> </w:t>
      </w:r>
      <w:r>
        <w:t>derfor ikke</w:t>
      </w:r>
      <w:r>
        <w:rPr>
          <w:spacing w:val="-2"/>
        </w:rPr>
        <w:t xml:space="preserve"> </w:t>
      </w:r>
      <w:r>
        <w:t>innebære</w:t>
      </w:r>
      <w:r>
        <w:rPr>
          <w:spacing w:val="-2"/>
        </w:rPr>
        <w:t xml:space="preserve"> </w:t>
      </w:r>
      <w:r>
        <w:rPr>
          <w:spacing w:val="-1"/>
        </w:rPr>
        <w:t>løsninger</w:t>
      </w:r>
      <w:r>
        <w:rPr>
          <w:spacing w:val="1"/>
        </w:rPr>
        <w:t xml:space="preserve"> </w:t>
      </w:r>
      <w:r>
        <w:t xml:space="preserve">til </w:t>
      </w:r>
      <w:r>
        <w:rPr>
          <w:spacing w:val="-1"/>
        </w:rPr>
        <w:t>nevneverdig</w:t>
      </w:r>
      <w:r>
        <w:rPr>
          <w:spacing w:val="-3"/>
        </w:rPr>
        <w:t xml:space="preserve"> </w:t>
      </w:r>
      <w:r>
        <w:rPr>
          <w:spacing w:val="-1"/>
        </w:rPr>
        <w:t>skade</w:t>
      </w:r>
      <w:r>
        <w:rPr>
          <w:spacing w:val="1"/>
        </w:rPr>
        <w:t xml:space="preserve"> </w:t>
      </w:r>
      <w:r>
        <w:t>for slike</w:t>
      </w:r>
      <w:r>
        <w:rPr>
          <w:spacing w:val="-1"/>
        </w:rPr>
        <w:t xml:space="preserve"> hensyn.</w:t>
      </w:r>
      <w:r w:rsidR="00F7386D">
        <w:rPr>
          <w:spacing w:val="-1"/>
        </w:rPr>
        <w:t xml:space="preserve"> </w:t>
      </w:r>
      <w:r>
        <w:rPr>
          <w:spacing w:val="-1"/>
        </w:rPr>
        <w:t>Bestemmelsen</w:t>
      </w:r>
      <w:r>
        <w:rPr>
          <w:spacing w:val="1"/>
        </w:rPr>
        <w:t xml:space="preserve"> </w:t>
      </w:r>
      <w:r>
        <w:rPr>
          <w:spacing w:val="-1"/>
        </w:rPr>
        <w:t>åpner</w:t>
      </w:r>
      <w:r>
        <w:rPr>
          <w:spacing w:val="1"/>
        </w:rPr>
        <w:t xml:space="preserve"> </w:t>
      </w:r>
      <w:r>
        <w:t xml:space="preserve">for </w:t>
      </w:r>
      <w:r>
        <w:rPr>
          <w:spacing w:val="-1"/>
        </w:rPr>
        <w:t>at</w:t>
      </w:r>
      <w:r>
        <w:t xml:space="preserve"> det i </w:t>
      </w:r>
      <w:r>
        <w:rPr>
          <w:spacing w:val="-1"/>
        </w:rPr>
        <w:t>saker</w:t>
      </w:r>
      <w:r>
        <w:t xml:space="preserve"> </w:t>
      </w:r>
      <w:r>
        <w:rPr>
          <w:spacing w:val="-1"/>
        </w:rPr>
        <w:t>hvor</w:t>
      </w:r>
      <w:r>
        <w:t xml:space="preserve"> det </w:t>
      </w:r>
      <w:r>
        <w:rPr>
          <w:spacing w:val="-1"/>
        </w:rPr>
        <w:t>foreligger</w:t>
      </w:r>
      <w:r>
        <w:t xml:space="preserve"> </w:t>
      </w:r>
      <w:r>
        <w:rPr>
          <w:spacing w:val="-1"/>
        </w:rPr>
        <w:t>helt</w:t>
      </w:r>
      <w:r>
        <w:t xml:space="preserve"> </w:t>
      </w:r>
      <w:r>
        <w:rPr>
          <w:spacing w:val="-1"/>
        </w:rPr>
        <w:t xml:space="preserve">spesielle </w:t>
      </w:r>
      <w:r>
        <w:t>sosialmedisinske,</w:t>
      </w:r>
      <w:r>
        <w:rPr>
          <w:spacing w:val="75"/>
        </w:rPr>
        <w:t xml:space="preserve"> </w:t>
      </w:r>
      <w:r>
        <w:rPr>
          <w:spacing w:val="-1"/>
        </w:rPr>
        <w:t>personlige</w:t>
      </w:r>
      <w:r>
        <w:t xml:space="preserve"> og</w:t>
      </w:r>
      <w:r>
        <w:rPr>
          <w:spacing w:val="-3"/>
        </w:rPr>
        <w:t xml:space="preserve"> </w:t>
      </w:r>
      <w:r>
        <w:rPr>
          <w:spacing w:val="-1"/>
        </w:rPr>
        <w:t xml:space="preserve">menneskelige </w:t>
      </w:r>
      <w:r>
        <w:t xml:space="preserve">hensyn, </w:t>
      </w:r>
      <w:r>
        <w:rPr>
          <w:spacing w:val="-1"/>
        </w:rPr>
        <w:t>kan</w:t>
      </w:r>
      <w:r>
        <w:t xml:space="preserve"> slike </w:t>
      </w:r>
      <w:r>
        <w:rPr>
          <w:spacing w:val="-1"/>
        </w:rPr>
        <w:t>hensyn</w:t>
      </w:r>
      <w:r>
        <w:rPr>
          <w:spacing w:val="2"/>
        </w:rPr>
        <w:t xml:space="preserve"> </w:t>
      </w:r>
      <w:r>
        <w:rPr>
          <w:spacing w:val="-1"/>
        </w:rPr>
        <w:t>tillegges</w:t>
      </w:r>
      <w:r>
        <w:t xml:space="preserve"> </w:t>
      </w:r>
      <w:r>
        <w:rPr>
          <w:spacing w:val="-1"/>
        </w:rPr>
        <w:t>vekt.</w:t>
      </w:r>
      <w:r>
        <w:t xml:space="preserve"> Det </w:t>
      </w:r>
      <w:r>
        <w:rPr>
          <w:spacing w:val="-1"/>
        </w:rPr>
        <w:t>understrekes</w:t>
      </w:r>
      <w:r>
        <w:rPr>
          <w:spacing w:val="2"/>
        </w:rPr>
        <w:t xml:space="preserve"> </w:t>
      </w:r>
      <w:r>
        <w:rPr>
          <w:spacing w:val="-1"/>
        </w:rPr>
        <w:t>at</w:t>
      </w:r>
      <w:r>
        <w:t xml:space="preserve"> slike</w:t>
      </w:r>
      <w:r>
        <w:rPr>
          <w:spacing w:val="85"/>
        </w:rPr>
        <w:t xml:space="preserve"> </w:t>
      </w:r>
      <w:r>
        <w:rPr>
          <w:spacing w:val="-1"/>
        </w:rPr>
        <w:t>hensyn</w:t>
      </w:r>
      <w:r>
        <w:t xml:space="preserve"> normalt ikke </w:t>
      </w:r>
      <w:r>
        <w:rPr>
          <w:spacing w:val="-1"/>
        </w:rPr>
        <w:t>har</w:t>
      </w:r>
      <w:r>
        <w:rPr>
          <w:spacing w:val="1"/>
        </w:rPr>
        <w:t xml:space="preserve"> </w:t>
      </w:r>
      <w:r>
        <w:rPr>
          <w:spacing w:val="-1"/>
        </w:rPr>
        <w:t xml:space="preserve">avgjørende </w:t>
      </w:r>
      <w:r>
        <w:t xml:space="preserve">vekt i </w:t>
      </w:r>
      <w:r>
        <w:rPr>
          <w:spacing w:val="-1"/>
        </w:rPr>
        <w:t>dispensasjonssaker</w:t>
      </w:r>
      <w:r>
        <w:t xml:space="preserve"> </w:t>
      </w:r>
      <w:r>
        <w:rPr>
          <w:spacing w:val="-1"/>
        </w:rPr>
        <w:t>etter</w:t>
      </w:r>
      <w:r>
        <w:t xml:space="preserve"> plan-</w:t>
      </w:r>
      <w:r>
        <w:rPr>
          <w:spacing w:val="-1"/>
        </w:rPr>
        <w:t xml:space="preserve"> </w:t>
      </w:r>
      <w:r>
        <w:rPr>
          <w:spacing w:val="1"/>
        </w:rPr>
        <w:t>og</w:t>
      </w:r>
      <w:r>
        <w:t xml:space="preserve"> </w:t>
      </w:r>
      <w:r>
        <w:rPr>
          <w:spacing w:val="-1"/>
        </w:rPr>
        <w:t>bygningsloven.</w:t>
      </w:r>
    </w:p>
    <w:p w14:paraId="09C793DC" w14:textId="77777777" w:rsidR="00C33F37" w:rsidRDefault="00521829" w:rsidP="00E23F94">
      <w:r>
        <w:rPr>
          <w:spacing w:val="-1"/>
        </w:rPr>
        <w:t xml:space="preserve">Statlige </w:t>
      </w:r>
      <w:r>
        <w:rPr>
          <w:spacing w:val="1"/>
        </w:rPr>
        <w:t>og</w:t>
      </w:r>
      <w:r>
        <w:rPr>
          <w:spacing w:val="-3"/>
        </w:rPr>
        <w:t xml:space="preserve"> </w:t>
      </w:r>
      <w:r>
        <w:rPr>
          <w:spacing w:val="-1"/>
        </w:rPr>
        <w:t xml:space="preserve">regionale </w:t>
      </w:r>
      <w:r>
        <w:t>rammer</w:t>
      </w:r>
      <w:r>
        <w:rPr>
          <w:spacing w:val="-2"/>
        </w:rPr>
        <w:t xml:space="preserve"> </w:t>
      </w:r>
      <w:r>
        <w:t>og</w:t>
      </w:r>
      <w:r>
        <w:rPr>
          <w:spacing w:val="-3"/>
        </w:rPr>
        <w:t xml:space="preserve"> </w:t>
      </w:r>
      <w:r>
        <w:t xml:space="preserve">mål skal </w:t>
      </w:r>
      <w:r>
        <w:rPr>
          <w:spacing w:val="-1"/>
        </w:rPr>
        <w:t>legges</w:t>
      </w:r>
      <w:r>
        <w:t xml:space="preserve"> </w:t>
      </w:r>
      <w:r>
        <w:rPr>
          <w:spacing w:val="1"/>
        </w:rPr>
        <w:t>til</w:t>
      </w:r>
      <w:r>
        <w:t xml:space="preserve"> </w:t>
      </w:r>
      <w:r>
        <w:rPr>
          <w:spacing w:val="-1"/>
        </w:rPr>
        <w:t xml:space="preserve">grunn </w:t>
      </w:r>
      <w:r>
        <w:t xml:space="preserve">for </w:t>
      </w:r>
      <w:r>
        <w:rPr>
          <w:spacing w:val="-1"/>
        </w:rPr>
        <w:t>vurderingen</w:t>
      </w:r>
      <w:r>
        <w:t xml:space="preserve"> </w:t>
      </w:r>
      <w:r>
        <w:rPr>
          <w:spacing w:val="1"/>
        </w:rPr>
        <w:t>og</w:t>
      </w:r>
      <w:r>
        <w:rPr>
          <w:spacing w:val="57"/>
        </w:rPr>
        <w:t xml:space="preserve"> </w:t>
      </w:r>
      <w:r>
        <w:rPr>
          <w:spacing w:val="-1"/>
        </w:rPr>
        <w:t>interesseavveiningen</w:t>
      </w:r>
      <w:r>
        <w:t xml:space="preserve"> i saker som </w:t>
      </w:r>
      <w:r>
        <w:rPr>
          <w:spacing w:val="-1"/>
        </w:rPr>
        <w:t>gjelder</w:t>
      </w:r>
      <w:r>
        <w:rPr>
          <w:spacing w:val="-2"/>
        </w:rPr>
        <w:t xml:space="preserve"> </w:t>
      </w:r>
      <w:r>
        <w:t xml:space="preserve">dispensasjon </w:t>
      </w:r>
      <w:r>
        <w:rPr>
          <w:spacing w:val="-1"/>
        </w:rPr>
        <w:t xml:space="preserve">fra </w:t>
      </w:r>
      <w:r>
        <w:t>planer og</w:t>
      </w:r>
      <w:r>
        <w:rPr>
          <w:spacing w:val="-3"/>
        </w:rPr>
        <w:t xml:space="preserve"> </w:t>
      </w:r>
      <w:r>
        <w:t>fra</w:t>
      </w:r>
      <w:r>
        <w:rPr>
          <w:spacing w:val="-1"/>
        </w:rPr>
        <w:t xml:space="preserve"> byggeforbudet</w:t>
      </w:r>
      <w:r>
        <w:t xml:space="preserve"> i </w:t>
      </w:r>
      <w:r w:rsidR="00D478DD">
        <w:t xml:space="preserve">plan- og bygningsloven </w:t>
      </w:r>
      <w:r>
        <w:t>§</w:t>
      </w:r>
      <w:r>
        <w:rPr>
          <w:spacing w:val="4"/>
        </w:rPr>
        <w:t xml:space="preserve"> </w:t>
      </w:r>
      <w:r>
        <w:t>1</w:t>
      </w:r>
      <w:r>
        <w:rPr>
          <w:rFonts w:cs="Times New Roman"/>
        </w:rPr>
        <w:t>–</w:t>
      </w:r>
      <w:r>
        <w:t>8</w:t>
      </w:r>
      <w:r>
        <w:rPr>
          <w:spacing w:val="67"/>
        </w:rPr>
        <w:t xml:space="preserve"> </w:t>
      </w:r>
      <w:r>
        <w:rPr>
          <w:spacing w:val="-1"/>
        </w:rPr>
        <w:t>(strandsonen).</w:t>
      </w:r>
      <w:r>
        <w:rPr>
          <w:spacing w:val="2"/>
        </w:rPr>
        <w:t xml:space="preserve"> </w:t>
      </w:r>
      <w:r>
        <w:rPr>
          <w:spacing w:val="-1"/>
        </w:rPr>
        <w:t>Det</w:t>
      </w:r>
      <w:r>
        <w:t xml:space="preserve"> er </w:t>
      </w:r>
      <w:r>
        <w:rPr>
          <w:spacing w:val="-1"/>
        </w:rPr>
        <w:t>et</w:t>
      </w:r>
      <w:r>
        <w:t xml:space="preserve"> hovedprinsipp i loven </w:t>
      </w:r>
      <w:r>
        <w:rPr>
          <w:spacing w:val="-1"/>
        </w:rPr>
        <w:t>at</w:t>
      </w:r>
      <w:r>
        <w:t xml:space="preserve"> kommunens </w:t>
      </w:r>
      <w:r>
        <w:rPr>
          <w:spacing w:val="-1"/>
        </w:rPr>
        <w:t>myndighetsutøvelse</w:t>
      </w:r>
      <w:r>
        <w:t xml:space="preserve"> og </w:t>
      </w:r>
      <w:r>
        <w:rPr>
          <w:spacing w:val="-1"/>
        </w:rPr>
        <w:t>vedtak</w:t>
      </w:r>
      <w:r>
        <w:rPr>
          <w:spacing w:val="61"/>
        </w:rPr>
        <w:t xml:space="preserve"> </w:t>
      </w:r>
      <w:r>
        <w:t xml:space="preserve">må </w:t>
      </w:r>
      <w:r>
        <w:rPr>
          <w:spacing w:val="-1"/>
        </w:rPr>
        <w:t xml:space="preserve">ligge </w:t>
      </w:r>
      <w:r>
        <w:t>innenfor</w:t>
      </w:r>
      <w:r>
        <w:rPr>
          <w:spacing w:val="-2"/>
        </w:rPr>
        <w:t xml:space="preserve"> </w:t>
      </w:r>
      <w:r>
        <w:t>statlige</w:t>
      </w:r>
      <w:r>
        <w:rPr>
          <w:spacing w:val="-1"/>
        </w:rPr>
        <w:t xml:space="preserve"> </w:t>
      </w:r>
      <w:r>
        <w:t>og</w:t>
      </w:r>
      <w:r>
        <w:rPr>
          <w:spacing w:val="-1"/>
        </w:rPr>
        <w:t xml:space="preserve"> regionale</w:t>
      </w:r>
      <w:r>
        <w:rPr>
          <w:spacing w:val="1"/>
        </w:rPr>
        <w:t xml:space="preserve"> </w:t>
      </w:r>
      <w:r>
        <w:rPr>
          <w:spacing w:val="-1"/>
        </w:rPr>
        <w:t>rammer</w:t>
      </w:r>
      <w:r>
        <w:t xml:space="preserve"> og</w:t>
      </w:r>
      <w:r>
        <w:rPr>
          <w:spacing w:val="-3"/>
        </w:rPr>
        <w:t xml:space="preserve"> </w:t>
      </w:r>
      <w:r>
        <w:t xml:space="preserve">mål, </w:t>
      </w:r>
      <w:r>
        <w:rPr>
          <w:spacing w:val="1"/>
        </w:rPr>
        <w:t>og</w:t>
      </w:r>
      <w:r>
        <w:rPr>
          <w:spacing w:val="-3"/>
        </w:rPr>
        <w:t xml:space="preserve"> </w:t>
      </w:r>
      <w:r>
        <w:rPr>
          <w:spacing w:val="-1"/>
        </w:rPr>
        <w:t>det</w:t>
      </w:r>
      <w:r>
        <w:rPr>
          <w:spacing w:val="2"/>
        </w:rPr>
        <w:t xml:space="preserve"> </w:t>
      </w:r>
      <w:r>
        <w:rPr>
          <w:spacing w:val="-1"/>
        </w:rPr>
        <w:t>gjelder</w:t>
      </w:r>
      <w:r>
        <w:t xml:space="preserve"> også</w:t>
      </w:r>
      <w:r>
        <w:rPr>
          <w:spacing w:val="43"/>
        </w:rPr>
        <w:t xml:space="preserve"> </w:t>
      </w:r>
      <w:r>
        <w:rPr>
          <w:spacing w:val="-1"/>
        </w:rPr>
        <w:t>dispensasjonssaker.</w:t>
      </w:r>
      <w:r>
        <w:t xml:space="preserve"> </w:t>
      </w:r>
      <w:r>
        <w:rPr>
          <w:spacing w:val="-1"/>
        </w:rPr>
        <w:t>Der</w:t>
      </w:r>
      <w:r>
        <w:rPr>
          <w:spacing w:val="1"/>
        </w:rPr>
        <w:t xml:space="preserve"> </w:t>
      </w:r>
      <w:r>
        <w:rPr>
          <w:spacing w:val="-1"/>
        </w:rPr>
        <w:t>det</w:t>
      </w:r>
      <w:r>
        <w:t xml:space="preserve"> </w:t>
      </w:r>
      <w:r>
        <w:rPr>
          <w:spacing w:val="-1"/>
        </w:rPr>
        <w:t>foreligger</w:t>
      </w:r>
      <w:r>
        <w:t xml:space="preserve"> </w:t>
      </w:r>
      <w:r>
        <w:rPr>
          <w:spacing w:val="-1"/>
        </w:rPr>
        <w:t xml:space="preserve">statlige </w:t>
      </w:r>
      <w:r>
        <w:rPr>
          <w:spacing w:val="1"/>
        </w:rPr>
        <w:t>og</w:t>
      </w:r>
      <w:r>
        <w:rPr>
          <w:spacing w:val="-1"/>
        </w:rPr>
        <w:t xml:space="preserve"> regionale rammer</w:t>
      </w:r>
      <w:r>
        <w:t xml:space="preserve"> og</w:t>
      </w:r>
      <w:r>
        <w:rPr>
          <w:spacing w:val="-3"/>
        </w:rPr>
        <w:t xml:space="preserve"> </w:t>
      </w:r>
      <w:r>
        <w:t>mål</w:t>
      </w:r>
      <w:r>
        <w:rPr>
          <w:spacing w:val="2"/>
        </w:rPr>
        <w:t xml:space="preserve"> </w:t>
      </w:r>
      <w:r>
        <w:rPr>
          <w:spacing w:val="-1"/>
        </w:rPr>
        <w:t>for</w:t>
      </w:r>
      <w:r>
        <w:rPr>
          <w:spacing w:val="97"/>
        </w:rPr>
        <w:t xml:space="preserve"> </w:t>
      </w:r>
      <w:r>
        <w:rPr>
          <w:spacing w:val="-1"/>
        </w:rPr>
        <w:t>arealpolitikken,</w:t>
      </w:r>
      <w:r>
        <w:t xml:space="preserve"> </w:t>
      </w:r>
      <w:r>
        <w:rPr>
          <w:spacing w:val="-1"/>
        </w:rPr>
        <w:t>skal</w:t>
      </w:r>
      <w:r>
        <w:t xml:space="preserve"> disse</w:t>
      </w:r>
      <w:r>
        <w:rPr>
          <w:spacing w:val="-1"/>
        </w:rPr>
        <w:t xml:space="preserve"> legges</w:t>
      </w:r>
      <w:r>
        <w:t xml:space="preserve"> til grunn </w:t>
      </w:r>
      <w:r>
        <w:rPr>
          <w:spacing w:val="-1"/>
        </w:rPr>
        <w:t>for dispensasjonsvurderingen</w:t>
      </w:r>
      <w:r>
        <w:t xml:space="preserve"> i den </w:t>
      </w:r>
      <w:r>
        <w:rPr>
          <w:spacing w:val="-1"/>
        </w:rPr>
        <w:t xml:space="preserve">enkelte </w:t>
      </w:r>
      <w:r>
        <w:t>sak.</w:t>
      </w:r>
    </w:p>
    <w:p w14:paraId="488002AA" w14:textId="77777777" w:rsidR="005E53EA" w:rsidRDefault="00521829" w:rsidP="000105D9">
      <w:pPr>
        <w:pStyle w:val="Undertittel"/>
      </w:pPr>
      <w:r>
        <w:rPr>
          <w:spacing w:val="-1"/>
        </w:rPr>
        <w:t>Strandsonen</w:t>
      </w:r>
    </w:p>
    <w:p w14:paraId="71F2FFE2" w14:textId="77777777" w:rsidR="005E53EA" w:rsidRDefault="00521829" w:rsidP="00E23F94">
      <w:r>
        <w:rPr>
          <w:spacing w:val="-1"/>
        </w:rPr>
        <w:t>Det</w:t>
      </w:r>
      <w:r>
        <w:t xml:space="preserve"> er</w:t>
      </w:r>
      <w:r>
        <w:rPr>
          <w:spacing w:val="-2"/>
        </w:rPr>
        <w:t xml:space="preserve"> </w:t>
      </w:r>
      <w:r>
        <w:rPr>
          <w:spacing w:val="-1"/>
        </w:rPr>
        <w:t>et</w:t>
      </w:r>
      <w:r>
        <w:t xml:space="preserve"> nasjonalt mål </w:t>
      </w:r>
      <w:r>
        <w:rPr>
          <w:spacing w:val="-1"/>
        </w:rPr>
        <w:t>at</w:t>
      </w:r>
      <w:r>
        <w:t xml:space="preserve"> </w:t>
      </w:r>
      <w:r>
        <w:rPr>
          <w:spacing w:val="-1"/>
        </w:rPr>
        <w:t>strandsonen</w:t>
      </w:r>
      <w:r>
        <w:t xml:space="preserve"> </w:t>
      </w:r>
      <w:r>
        <w:rPr>
          <w:spacing w:val="-1"/>
        </w:rPr>
        <w:t>skal</w:t>
      </w:r>
      <w:r>
        <w:t xml:space="preserve"> </w:t>
      </w:r>
      <w:r>
        <w:rPr>
          <w:spacing w:val="-1"/>
        </w:rPr>
        <w:t>bevares</w:t>
      </w:r>
      <w:r>
        <w:rPr>
          <w:spacing w:val="2"/>
        </w:rPr>
        <w:t xml:space="preserve"> </w:t>
      </w:r>
      <w:r>
        <w:t>som natur-</w:t>
      </w:r>
      <w:r>
        <w:rPr>
          <w:spacing w:val="-1"/>
        </w:rPr>
        <w:t xml:space="preserve"> </w:t>
      </w:r>
      <w:r>
        <w:rPr>
          <w:spacing w:val="1"/>
        </w:rPr>
        <w:t>og</w:t>
      </w:r>
      <w:r>
        <w:rPr>
          <w:spacing w:val="-3"/>
        </w:rPr>
        <w:t xml:space="preserve"> </w:t>
      </w:r>
      <w:r>
        <w:rPr>
          <w:spacing w:val="-1"/>
        </w:rPr>
        <w:t xml:space="preserve">friluftsområde </w:t>
      </w:r>
      <w:r>
        <w:t>tilgjengelig</w:t>
      </w:r>
      <w:r>
        <w:rPr>
          <w:spacing w:val="65"/>
        </w:rPr>
        <w:t xml:space="preserve"> </w:t>
      </w:r>
      <w:r>
        <w:t>for</w:t>
      </w:r>
      <w:r>
        <w:rPr>
          <w:spacing w:val="-2"/>
        </w:rPr>
        <w:t xml:space="preserve"> </w:t>
      </w:r>
      <w:r>
        <w:rPr>
          <w:spacing w:val="-1"/>
        </w:rPr>
        <w:t>alle.</w:t>
      </w:r>
      <w:r>
        <w:t xml:space="preserve"> </w:t>
      </w:r>
      <w:r>
        <w:rPr>
          <w:spacing w:val="-1"/>
        </w:rPr>
        <w:t>Regjeringen</w:t>
      </w:r>
      <w:r>
        <w:t xml:space="preserve"> ønsker </w:t>
      </w:r>
      <w:r>
        <w:rPr>
          <w:spacing w:val="-1"/>
        </w:rPr>
        <w:t>en</w:t>
      </w:r>
      <w:r>
        <w:t xml:space="preserve"> strengere</w:t>
      </w:r>
      <w:r>
        <w:rPr>
          <w:spacing w:val="-1"/>
        </w:rPr>
        <w:t xml:space="preserve"> </w:t>
      </w:r>
      <w:r>
        <w:rPr>
          <w:spacing w:val="1"/>
        </w:rPr>
        <w:t>og</w:t>
      </w:r>
      <w:r>
        <w:rPr>
          <w:spacing w:val="-3"/>
        </w:rPr>
        <w:t xml:space="preserve"> </w:t>
      </w:r>
      <w:r>
        <w:t>mer</w:t>
      </w:r>
      <w:r>
        <w:rPr>
          <w:spacing w:val="-2"/>
        </w:rPr>
        <w:t xml:space="preserve"> </w:t>
      </w:r>
      <w:r>
        <w:t>langsiktig</w:t>
      </w:r>
      <w:r>
        <w:rPr>
          <w:spacing w:val="-3"/>
        </w:rPr>
        <w:t xml:space="preserve"> </w:t>
      </w:r>
      <w:r>
        <w:rPr>
          <w:spacing w:val="-1"/>
        </w:rPr>
        <w:t>strandsoneforvaltning.</w:t>
      </w:r>
      <w:r>
        <w:t xml:space="preserve"> </w:t>
      </w:r>
      <w:r>
        <w:rPr>
          <w:spacing w:val="-1"/>
        </w:rPr>
        <w:t>Det</w:t>
      </w:r>
      <w:r>
        <w:rPr>
          <w:spacing w:val="2"/>
        </w:rPr>
        <w:t xml:space="preserve"> </w:t>
      </w:r>
      <w:r>
        <w:rPr>
          <w:spacing w:val="-1"/>
        </w:rPr>
        <w:t>er</w:t>
      </w:r>
      <w:r>
        <w:rPr>
          <w:spacing w:val="67"/>
        </w:rPr>
        <w:t xml:space="preserve"> </w:t>
      </w:r>
      <w:r>
        <w:rPr>
          <w:spacing w:val="-1"/>
        </w:rPr>
        <w:t xml:space="preserve">derfor </w:t>
      </w:r>
      <w:r>
        <w:t>nødvendig</w:t>
      </w:r>
      <w:r>
        <w:rPr>
          <w:spacing w:val="-3"/>
        </w:rPr>
        <w:t xml:space="preserve"> </w:t>
      </w:r>
      <w:r>
        <w:t xml:space="preserve">med </w:t>
      </w:r>
      <w:r>
        <w:rPr>
          <w:spacing w:val="-1"/>
        </w:rPr>
        <w:t>en</w:t>
      </w:r>
      <w:r>
        <w:rPr>
          <w:spacing w:val="2"/>
        </w:rPr>
        <w:t xml:space="preserve"> </w:t>
      </w:r>
      <w:r>
        <w:rPr>
          <w:spacing w:val="-1"/>
        </w:rPr>
        <w:t>streng</w:t>
      </w:r>
      <w:r>
        <w:rPr>
          <w:spacing w:val="-3"/>
        </w:rPr>
        <w:t xml:space="preserve"> </w:t>
      </w:r>
      <w:r>
        <w:t xml:space="preserve">praksis </w:t>
      </w:r>
      <w:r>
        <w:rPr>
          <w:spacing w:val="-1"/>
        </w:rPr>
        <w:t>ved</w:t>
      </w:r>
      <w:r>
        <w:t xml:space="preserve"> </w:t>
      </w:r>
      <w:r>
        <w:rPr>
          <w:spacing w:val="-1"/>
        </w:rPr>
        <w:t>behandlingen</w:t>
      </w:r>
      <w:r>
        <w:t xml:space="preserve"> </w:t>
      </w:r>
      <w:r>
        <w:rPr>
          <w:spacing w:val="-1"/>
        </w:rPr>
        <w:t>av</w:t>
      </w:r>
      <w:r>
        <w:t xml:space="preserve"> dispensasjoner i 100</w:t>
      </w:r>
      <w:r>
        <w:rPr>
          <w:rFonts w:cs="Times New Roman"/>
        </w:rPr>
        <w:t>–</w:t>
      </w:r>
      <w:r>
        <w:rPr>
          <w:rFonts w:cs="Times New Roman"/>
          <w:spacing w:val="57"/>
        </w:rPr>
        <w:t xml:space="preserve"> </w:t>
      </w:r>
      <w:r>
        <w:rPr>
          <w:spacing w:val="-1"/>
        </w:rPr>
        <w:t>metersbeltet</w:t>
      </w:r>
      <w:r>
        <w:t xml:space="preserve"> </w:t>
      </w:r>
      <w:r>
        <w:rPr>
          <w:spacing w:val="-1"/>
        </w:rPr>
        <w:t>langs</w:t>
      </w:r>
      <w:r>
        <w:t xml:space="preserve"> </w:t>
      </w:r>
      <w:r>
        <w:rPr>
          <w:spacing w:val="-1"/>
        </w:rPr>
        <w:t>sjøen.</w:t>
      </w:r>
      <w:r>
        <w:rPr>
          <w:spacing w:val="2"/>
        </w:rPr>
        <w:t xml:space="preserve"> </w:t>
      </w:r>
      <w:r>
        <w:rPr>
          <w:spacing w:val="-1"/>
        </w:rPr>
        <w:t>Forbudet</w:t>
      </w:r>
      <w:r>
        <w:t xml:space="preserve"> i </w:t>
      </w:r>
      <w:r w:rsidR="00D478DD">
        <w:t xml:space="preserve">plan- og bygningsloven </w:t>
      </w:r>
      <w:r>
        <w:t>§</w:t>
      </w:r>
      <w:r>
        <w:rPr>
          <w:spacing w:val="1"/>
        </w:rPr>
        <w:t xml:space="preserve"> </w:t>
      </w:r>
      <w:r>
        <w:t>1</w:t>
      </w:r>
      <w:r>
        <w:rPr>
          <w:rFonts w:cs="Times New Roman"/>
        </w:rPr>
        <w:t>–</w:t>
      </w:r>
      <w:r>
        <w:t>8 mot bygging</w:t>
      </w:r>
      <w:r>
        <w:rPr>
          <w:spacing w:val="-3"/>
        </w:rPr>
        <w:t xml:space="preserve"> </w:t>
      </w:r>
      <w:r>
        <w:t xml:space="preserve">i </w:t>
      </w:r>
      <w:r>
        <w:rPr>
          <w:spacing w:val="-1"/>
        </w:rPr>
        <w:t>100</w:t>
      </w:r>
      <w:r>
        <w:rPr>
          <w:rFonts w:cs="Times New Roman"/>
          <w:spacing w:val="-1"/>
        </w:rPr>
        <w:t>–</w:t>
      </w:r>
      <w:r>
        <w:rPr>
          <w:spacing w:val="-1"/>
        </w:rPr>
        <w:t>metersbeltet</w:t>
      </w:r>
      <w:r>
        <w:t xml:space="preserve"> </w:t>
      </w:r>
      <w:r>
        <w:rPr>
          <w:spacing w:val="-1"/>
        </w:rPr>
        <w:t>langs</w:t>
      </w:r>
      <w:r>
        <w:t xml:space="preserve"> </w:t>
      </w:r>
      <w:r>
        <w:rPr>
          <w:spacing w:val="-1"/>
        </w:rPr>
        <w:t>sjøen</w:t>
      </w:r>
      <w:r>
        <w:t xml:space="preserve"> veier</w:t>
      </w:r>
      <w:r>
        <w:rPr>
          <w:spacing w:val="83"/>
        </w:rPr>
        <w:t xml:space="preserve"> </w:t>
      </w:r>
      <w:r>
        <w:rPr>
          <w:spacing w:val="-1"/>
        </w:rPr>
        <w:t>tungt.</w:t>
      </w:r>
      <w:r>
        <w:t xml:space="preserve"> </w:t>
      </w:r>
      <w:r>
        <w:rPr>
          <w:spacing w:val="-1"/>
        </w:rPr>
        <w:t>Det</w:t>
      </w:r>
      <w:r>
        <w:t xml:space="preserve"> skal svært mye</w:t>
      </w:r>
      <w:r>
        <w:rPr>
          <w:spacing w:val="-1"/>
        </w:rPr>
        <w:t xml:space="preserve"> </w:t>
      </w:r>
      <w:r>
        <w:t>til før</w:t>
      </w:r>
      <w:r>
        <w:rPr>
          <w:spacing w:val="-1"/>
        </w:rPr>
        <w:t xml:space="preserve"> dispensasjon</w:t>
      </w:r>
      <w:r>
        <w:t xml:space="preserve"> </w:t>
      </w:r>
      <w:r>
        <w:rPr>
          <w:spacing w:val="-1"/>
        </w:rPr>
        <w:t>kan</w:t>
      </w:r>
      <w:r>
        <w:rPr>
          <w:spacing w:val="2"/>
        </w:rPr>
        <w:t xml:space="preserve"> </w:t>
      </w:r>
      <w:r>
        <w:rPr>
          <w:spacing w:val="-1"/>
        </w:rPr>
        <w:t>gis</w:t>
      </w:r>
      <w:r>
        <w:t xml:space="preserve"> til </w:t>
      </w:r>
      <w:r>
        <w:rPr>
          <w:spacing w:val="-1"/>
        </w:rPr>
        <w:t>bygging</w:t>
      </w:r>
      <w:r>
        <w:rPr>
          <w:spacing w:val="-3"/>
        </w:rPr>
        <w:t xml:space="preserve"> </w:t>
      </w:r>
      <w:r>
        <w:t xml:space="preserve">her, </w:t>
      </w:r>
      <w:r>
        <w:rPr>
          <w:spacing w:val="-1"/>
        </w:rPr>
        <w:t>spesielt</w:t>
      </w:r>
      <w:r>
        <w:t xml:space="preserve"> i </w:t>
      </w:r>
      <w:r>
        <w:rPr>
          <w:spacing w:val="-1"/>
        </w:rPr>
        <w:t>områder</w:t>
      </w:r>
      <w:r>
        <w:t xml:space="preserve"> </w:t>
      </w:r>
      <w:r>
        <w:rPr>
          <w:spacing w:val="-1"/>
        </w:rPr>
        <w:t>med</w:t>
      </w:r>
      <w:r>
        <w:rPr>
          <w:spacing w:val="79"/>
        </w:rPr>
        <w:t xml:space="preserve"> </w:t>
      </w:r>
      <w:r>
        <w:t xml:space="preserve">stort </w:t>
      </w:r>
      <w:r>
        <w:rPr>
          <w:spacing w:val="-1"/>
        </w:rPr>
        <w:t>utbyggingspress.</w:t>
      </w:r>
      <w:r>
        <w:t xml:space="preserve"> Det kan i </w:t>
      </w:r>
      <w:r>
        <w:rPr>
          <w:spacing w:val="-1"/>
        </w:rPr>
        <w:t xml:space="preserve">forbindelse </w:t>
      </w:r>
      <w:r>
        <w:t>med kommune-</w:t>
      </w:r>
      <w:r>
        <w:rPr>
          <w:spacing w:val="-1"/>
        </w:rPr>
        <w:t xml:space="preserve"> eller</w:t>
      </w:r>
      <w:r>
        <w:t xml:space="preserve"> </w:t>
      </w:r>
      <w:r>
        <w:rPr>
          <w:spacing w:val="-1"/>
        </w:rPr>
        <w:t>fylkesplanleggingen</w:t>
      </w:r>
      <w:r>
        <w:t xml:space="preserve"> være</w:t>
      </w:r>
      <w:r>
        <w:rPr>
          <w:spacing w:val="82"/>
        </w:rPr>
        <w:t xml:space="preserve"> </w:t>
      </w:r>
      <w:r>
        <w:rPr>
          <w:spacing w:val="-1"/>
        </w:rPr>
        <w:t>gitt</w:t>
      </w:r>
      <w:r>
        <w:t xml:space="preserve"> </w:t>
      </w:r>
      <w:r>
        <w:rPr>
          <w:spacing w:val="-1"/>
        </w:rPr>
        <w:t>retningslinjer</w:t>
      </w:r>
      <w:r>
        <w:rPr>
          <w:spacing w:val="-2"/>
        </w:rPr>
        <w:t xml:space="preserve"> </w:t>
      </w:r>
      <w:r>
        <w:t xml:space="preserve">som </w:t>
      </w:r>
      <w:r>
        <w:rPr>
          <w:spacing w:val="-1"/>
        </w:rPr>
        <w:t>differensierer</w:t>
      </w:r>
      <w:r>
        <w:t xml:space="preserve"> hensynene</w:t>
      </w:r>
      <w:r>
        <w:rPr>
          <w:spacing w:val="-1"/>
        </w:rPr>
        <w:t xml:space="preserve"> </w:t>
      </w:r>
      <w:r>
        <w:t xml:space="preserve">ut </w:t>
      </w:r>
      <w:r>
        <w:rPr>
          <w:spacing w:val="-1"/>
        </w:rPr>
        <w:t xml:space="preserve">fra </w:t>
      </w:r>
      <w:r>
        <w:t xml:space="preserve">konkrete </w:t>
      </w:r>
      <w:r>
        <w:rPr>
          <w:spacing w:val="-1"/>
        </w:rPr>
        <w:t>vurderinger</w:t>
      </w:r>
      <w:r>
        <w:rPr>
          <w:spacing w:val="1"/>
        </w:rPr>
        <w:t xml:space="preserve"> </w:t>
      </w:r>
      <w:r>
        <w:rPr>
          <w:spacing w:val="-1"/>
        </w:rPr>
        <w:t>av</w:t>
      </w:r>
      <w:r>
        <w:t xml:space="preserve"> </w:t>
      </w:r>
      <w:r>
        <w:rPr>
          <w:spacing w:val="-1"/>
        </w:rPr>
        <w:t>strandsonen.</w:t>
      </w:r>
    </w:p>
    <w:p w14:paraId="124F6FEC" w14:textId="77777777" w:rsidR="005E53EA" w:rsidRDefault="00521829" w:rsidP="00E23F94">
      <w:r>
        <w:lastRenderedPageBreak/>
        <w:t>Slike</w:t>
      </w:r>
      <w:r>
        <w:rPr>
          <w:spacing w:val="-1"/>
        </w:rPr>
        <w:t xml:space="preserve"> retningslinjer</w:t>
      </w:r>
      <w:r>
        <w:rPr>
          <w:spacing w:val="-2"/>
        </w:rPr>
        <w:t xml:space="preserve"> </w:t>
      </w:r>
      <w:r>
        <w:t xml:space="preserve">bør </w:t>
      </w:r>
      <w:r>
        <w:rPr>
          <w:spacing w:val="-1"/>
        </w:rPr>
        <w:t>legges</w:t>
      </w:r>
      <w:r>
        <w:t xml:space="preserve"> til</w:t>
      </w:r>
      <w:r>
        <w:rPr>
          <w:spacing w:val="2"/>
        </w:rPr>
        <w:t xml:space="preserve"> </w:t>
      </w:r>
      <w:r>
        <w:rPr>
          <w:spacing w:val="-1"/>
        </w:rPr>
        <w:t xml:space="preserve">grunn </w:t>
      </w:r>
      <w:r>
        <w:t xml:space="preserve">for </w:t>
      </w:r>
      <w:r>
        <w:rPr>
          <w:spacing w:val="-1"/>
        </w:rPr>
        <w:t>vurderingen</w:t>
      </w:r>
      <w:r>
        <w:rPr>
          <w:spacing w:val="2"/>
        </w:rPr>
        <w:t xml:space="preserve"> </w:t>
      </w:r>
      <w:r>
        <w:rPr>
          <w:spacing w:val="-1"/>
        </w:rPr>
        <w:t>av</w:t>
      </w:r>
      <w:r>
        <w:t xml:space="preserve"> </w:t>
      </w:r>
      <w:r>
        <w:rPr>
          <w:spacing w:val="-1"/>
        </w:rPr>
        <w:t>dispensasjonssøknader.</w:t>
      </w:r>
      <w:r>
        <w:rPr>
          <w:spacing w:val="85"/>
        </w:rPr>
        <w:t xml:space="preserve"> </w:t>
      </w:r>
      <w:r>
        <w:rPr>
          <w:spacing w:val="-1"/>
        </w:rPr>
        <w:t xml:space="preserve">Tilsvarende </w:t>
      </w:r>
      <w:r>
        <w:t>vil</w:t>
      </w:r>
      <w:r>
        <w:rPr>
          <w:spacing w:val="2"/>
        </w:rPr>
        <w:t xml:space="preserve"> </w:t>
      </w:r>
      <w:r>
        <w:rPr>
          <w:spacing w:val="-1"/>
        </w:rPr>
        <w:t xml:space="preserve">gjelde </w:t>
      </w:r>
      <w:r>
        <w:t>for</w:t>
      </w:r>
      <w:r>
        <w:rPr>
          <w:spacing w:val="1"/>
        </w:rPr>
        <w:t xml:space="preserve"> </w:t>
      </w:r>
      <w:r>
        <w:rPr>
          <w:spacing w:val="-1"/>
        </w:rPr>
        <w:t>vassdrag,</w:t>
      </w:r>
      <w:r>
        <w:t xml:space="preserve"> </w:t>
      </w:r>
      <w:r>
        <w:rPr>
          <w:spacing w:val="-1"/>
        </w:rPr>
        <w:t>fjellområder</w:t>
      </w:r>
      <w:r>
        <w:t xml:space="preserve"> og</w:t>
      </w:r>
      <w:r>
        <w:rPr>
          <w:spacing w:val="-3"/>
        </w:rPr>
        <w:t xml:space="preserve"> </w:t>
      </w:r>
      <w:r>
        <w:t xml:space="preserve">viktige </w:t>
      </w:r>
      <w:r>
        <w:rPr>
          <w:spacing w:val="-1"/>
        </w:rPr>
        <w:t>jordbruksarealer.</w:t>
      </w:r>
      <w:r>
        <w:t xml:space="preserve"> </w:t>
      </w:r>
      <w:r>
        <w:rPr>
          <w:spacing w:val="-1"/>
        </w:rPr>
        <w:t>Ved</w:t>
      </w:r>
      <w:r>
        <w:t xml:space="preserve"> </w:t>
      </w:r>
      <w:r>
        <w:rPr>
          <w:spacing w:val="-1"/>
        </w:rPr>
        <w:t>behov</w:t>
      </w:r>
      <w:r>
        <w:rPr>
          <w:spacing w:val="2"/>
        </w:rPr>
        <w:t xml:space="preserve"> </w:t>
      </w:r>
      <w:r>
        <w:t>for</w:t>
      </w:r>
      <w:r>
        <w:rPr>
          <w:spacing w:val="97"/>
        </w:rPr>
        <w:t xml:space="preserve"> </w:t>
      </w:r>
      <w:r>
        <w:rPr>
          <w:spacing w:val="-1"/>
        </w:rPr>
        <w:t>utbygging</w:t>
      </w:r>
      <w:r>
        <w:rPr>
          <w:spacing w:val="-3"/>
        </w:rPr>
        <w:t xml:space="preserve"> </w:t>
      </w:r>
      <w:r>
        <w:t xml:space="preserve">i slike </w:t>
      </w:r>
      <w:r>
        <w:rPr>
          <w:spacing w:val="-1"/>
        </w:rPr>
        <w:t>områder,</w:t>
      </w:r>
      <w:r>
        <w:t xml:space="preserve"> vil</w:t>
      </w:r>
      <w:r>
        <w:rPr>
          <w:spacing w:val="1"/>
        </w:rPr>
        <w:t xml:space="preserve"> </w:t>
      </w:r>
      <w:r>
        <w:rPr>
          <w:spacing w:val="-1"/>
        </w:rPr>
        <w:t>det</w:t>
      </w:r>
      <w:r>
        <w:t xml:space="preserve"> </w:t>
      </w:r>
      <w:r>
        <w:rPr>
          <w:spacing w:val="-1"/>
        </w:rPr>
        <w:t>likevel</w:t>
      </w:r>
      <w:r>
        <w:t xml:space="preserve"> </w:t>
      </w:r>
      <w:r>
        <w:rPr>
          <w:spacing w:val="-1"/>
        </w:rPr>
        <w:t xml:space="preserve">gjennomgående </w:t>
      </w:r>
      <w:r>
        <w:t>være</w:t>
      </w:r>
      <w:r>
        <w:rPr>
          <w:spacing w:val="-1"/>
        </w:rPr>
        <w:t xml:space="preserve"> behov</w:t>
      </w:r>
      <w:r>
        <w:t xml:space="preserve"> for å </w:t>
      </w:r>
      <w:r>
        <w:rPr>
          <w:spacing w:val="-1"/>
        </w:rPr>
        <w:t>kreve</w:t>
      </w:r>
      <w:r>
        <w:rPr>
          <w:spacing w:val="85"/>
        </w:rPr>
        <w:t xml:space="preserve"> </w:t>
      </w:r>
      <w:r>
        <w:rPr>
          <w:spacing w:val="-1"/>
        </w:rPr>
        <w:t>arealplanbehandling.</w:t>
      </w:r>
    </w:p>
    <w:p w14:paraId="0C857D17" w14:textId="77777777" w:rsidR="005E53EA" w:rsidRDefault="00521829" w:rsidP="00E23F94">
      <w:r>
        <w:rPr>
          <w:spacing w:val="-1"/>
        </w:rPr>
        <w:t>Det</w:t>
      </w:r>
      <w:r>
        <w:t xml:space="preserve"> er</w:t>
      </w:r>
      <w:r>
        <w:rPr>
          <w:spacing w:val="-2"/>
        </w:rPr>
        <w:t xml:space="preserve"> </w:t>
      </w:r>
      <w:r>
        <w:t>adgang</w:t>
      </w:r>
      <w:r>
        <w:rPr>
          <w:spacing w:val="-3"/>
        </w:rPr>
        <w:t xml:space="preserve"> </w:t>
      </w:r>
      <w:r>
        <w:t xml:space="preserve">til å </w:t>
      </w:r>
      <w:r>
        <w:rPr>
          <w:spacing w:val="-1"/>
        </w:rPr>
        <w:t>påklage</w:t>
      </w:r>
      <w:r>
        <w:rPr>
          <w:spacing w:val="1"/>
        </w:rPr>
        <w:t xml:space="preserve"> </w:t>
      </w:r>
      <w:r>
        <w:rPr>
          <w:spacing w:val="-1"/>
        </w:rPr>
        <w:t xml:space="preserve">alle </w:t>
      </w:r>
      <w:r>
        <w:t>sider</w:t>
      </w:r>
      <w:r>
        <w:rPr>
          <w:spacing w:val="-1"/>
        </w:rPr>
        <w:t xml:space="preserve"> </w:t>
      </w:r>
      <w:r>
        <w:t xml:space="preserve">ved </w:t>
      </w:r>
      <w:r>
        <w:rPr>
          <w:spacing w:val="-1"/>
        </w:rPr>
        <w:t>et</w:t>
      </w:r>
      <w:r>
        <w:t xml:space="preserve"> dispensasjonsvedtak </w:t>
      </w:r>
      <w:r>
        <w:rPr>
          <w:spacing w:val="-1"/>
        </w:rPr>
        <w:t>for</w:t>
      </w:r>
      <w:r>
        <w:rPr>
          <w:spacing w:val="1"/>
        </w:rPr>
        <w:t xml:space="preserve"> </w:t>
      </w:r>
      <w:r>
        <w:t>å</w:t>
      </w:r>
      <w:r>
        <w:rPr>
          <w:spacing w:val="-1"/>
        </w:rPr>
        <w:t xml:space="preserve"> få</w:t>
      </w:r>
      <w:r>
        <w:rPr>
          <w:spacing w:val="1"/>
        </w:rPr>
        <w:t xml:space="preserve"> </w:t>
      </w:r>
      <w:r>
        <w:t xml:space="preserve">en </w:t>
      </w:r>
      <w:r>
        <w:rPr>
          <w:spacing w:val="1"/>
        </w:rPr>
        <w:t>ny</w:t>
      </w:r>
      <w:r>
        <w:rPr>
          <w:spacing w:val="-5"/>
        </w:rPr>
        <w:t xml:space="preserve"> </w:t>
      </w:r>
      <w:r>
        <w:t>prøving</w:t>
      </w:r>
      <w:r>
        <w:rPr>
          <w:spacing w:val="-1"/>
        </w:rPr>
        <w:t xml:space="preserve"> av</w:t>
      </w:r>
      <w:r>
        <w:rPr>
          <w:spacing w:val="33"/>
        </w:rPr>
        <w:t xml:space="preserve"> </w:t>
      </w:r>
      <w:r>
        <w:rPr>
          <w:spacing w:val="-1"/>
        </w:rPr>
        <w:t>vedtaket,</w:t>
      </w:r>
      <w:r>
        <w:t xml:space="preserve"> både</w:t>
      </w:r>
      <w:r>
        <w:rPr>
          <w:spacing w:val="-1"/>
        </w:rPr>
        <w:t xml:space="preserve"> </w:t>
      </w:r>
      <w:r>
        <w:t xml:space="preserve">i </w:t>
      </w:r>
      <w:r>
        <w:rPr>
          <w:spacing w:val="-1"/>
        </w:rPr>
        <w:t>forhold</w:t>
      </w:r>
      <w:r>
        <w:t xml:space="preserve"> </w:t>
      </w:r>
      <w:r>
        <w:rPr>
          <w:spacing w:val="1"/>
        </w:rPr>
        <w:t>til</w:t>
      </w:r>
      <w:r>
        <w:t xml:space="preserve"> de</w:t>
      </w:r>
      <w:r>
        <w:rPr>
          <w:spacing w:val="-1"/>
        </w:rPr>
        <w:t xml:space="preserve"> prosessuelle,</w:t>
      </w:r>
      <w:r>
        <w:t xml:space="preserve"> </w:t>
      </w:r>
      <w:r>
        <w:rPr>
          <w:spacing w:val="-1"/>
        </w:rPr>
        <w:t xml:space="preserve">materielle </w:t>
      </w:r>
      <w:r>
        <w:t>og</w:t>
      </w:r>
      <w:r>
        <w:rPr>
          <w:spacing w:val="-3"/>
        </w:rPr>
        <w:t xml:space="preserve"> </w:t>
      </w:r>
      <w:r>
        <w:rPr>
          <w:spacing w:val="-1"/>
        </w:rPr>
        <w:t xml:space="preserve">kompetansemessige </w:t>
      </w:r>
      <w:r>
        <w:t>krav som</w:t>
      </w:r>
      <w:r>
        <w:rPr>
          <w:spacing w:val="95"/>
        </w:rPr>
        <w:t xml:space="preserve"> </w:t>
      </w:r>
      <w:r>
        <w:rPr>
          <w:spacing w:val="-1"/>
        </w:rPr>
        <w:t>oppstilles.</w:t>
      </w:r>
      <w:r>
        <w:t xml:space="preserve"> </w:t>
      </w:r>
      <w:r>
        <w:rPr>
          <w:spacing w:val="-1"/>
        </w:rPr>
        <w:t>Tilsvarende kan</w:t>
      </w:r>
      <w:r>
        <w:t xml:space="preserve"> </w:t>
      </w:r>
      <w:r>
        <w:rPr>
          <w:spacing w:val="-1"/>
        </w:rPr>
        <w:t>enhver</w:t>
      </w:r>
      <w:r>
        <w:t xml:space="preserve"> med </w:t>
      </w:r>
      <w:r>
        <w:rPr>
          <w:spacing w:val="-1"/>
        </w:rPr>
        <w:t>rettslig</w:t>
      </w:r>
      <w:r>
        <w:rPr>
          <w:spacing w:val="-3"/>
        </w:rPr>
        <w:t xml:space="preserve"> </w:t>
      </w:r>
      <w:r>
        <w:t>interesse</w:t>
      </w:r>
      <w:r>
        <w:rPr>
          <w:spacing w:val="1"/>
        </w:rPr>
        <w:t xml:space="preserve"> </w:t>
      </w:r>
      <w:r>
        <w:t>få</w:t>
      </w:r>
      <w:r>
        <w:rPr>
          <w:spacing w:val="-2"/>
        </w:rPr>
        <w:t xml:space="preserve"> </w:t>
      </w:r>
      <w:r>
        <w:t xml:space="preserve">prøvet </w:t>
      </w:r>
      <w:r>
        <w:rPr>
          <w:spacing w:val="-1"/>
        </w:rPr>
        <w:t>gyldigheten</w:t>
      </w:r>
      <w:r>
        <w:t xml:space="preserve"> </w:t>
      </w:r>
      <w:r>
        <w:rPr>
          <w:spacing w:val="-1"/>
        </w:rPr>
        <w:t>av</w:t>
      </w:r>
      <w:r>
        <w:t xml:space="preserve"> </w:t>
      </w:r>
      <w:r>
        <w:rPr>
          <w:spacing w:val="-1"/>
        </w:rPr>
        <w:t>et</w:t>
      </w:r>
      <w:r>
        <w:rPr>
          <w:spacing w:val="81"/>
        </w:rPr>
        <w:t xml:space="preserve"> </w:t>
      </w:r>
      <w:r>
        <w:rPr>
          <w:spacing w:val="-1"/>
        </w:rPr>
        <w:t>dispensasjonsvedtak</w:t>
      </w:r>
      <w:r>
        <w:t xml:space="preserve"> </w:t>
      </w:r>
      <w:r>
        <w:rPr>
          <w:spacing w:val="-1"/>
        </w:rPr>
        <w:t>ved</w:t>
      </w:r>
      <w:r>
        <w:rPr>
          <w:spacing w:val="2"/>
        </w:rPr>
        <w:t xml:space="preserve"> </w:t>
      </w:r>
      <w:r>
        <w:rPr>
          <w:spacing w:val="-1"/>
        </w:rPr>
        <w:t>søksmål</w:t>
      </w:r>
      <w:r>
        <w:t xml:space="preserve"> og</w:t>
      </w:r>
      <w:r>
        <w:rPr>
          <w:spacing w:val="-2"/>
        </w:rPr>
        <w:t xml:space="preserve"> </w:t>
      </w:r>
      <w:r>
        <w:rPr>
          <w:spacing w:val="-1"/>
        </w:rPr>
        <w:t>domstolsbehandling.</w:t>
      </w:r>
      <w:r>
        <w:rPr>
          <w:spacing w:val="2"/>
        </w:rPr>
        <w:t xml:space="preserve"> </w:t>
      </w:r>
      <w:r>
        <w:rPr>
          <w:spacing w:val="-1"/>
        </w:rPr>
        <w:t xml:space="preserve">Både </w:t>
      </w:r>
      <w:r>
        <w:t>klageorganet og</w:t>
      </w:r>
      <w:r>
        <w:rPr>
          <w:spacing w:val="-2"/>
        </w:rPr>
        <w:t xml:space="preserve"> </w:t>
      </w:r>
      <w:r>
        <w:rPr>
          <w:spacing w:val="-1"/>
        </w:rPr>
        <w:t>domstolene</w:t>
      </w:r>
      <w:r>
        <w:rPr>
          <w:spacing w:val="97"/>
        </w:rPr>
        <w:t xml:space="preserve"> </w:t>
      </w:r>
      <w:r>
        <w:rPr>
          <w:spacing w:val="-1"/>
        </w:rPr>
        <w:t>kan</w:t>
      </w:r>
      <w:r>
        <w:t xml:space="preserve"> </w:t>
      </w:r>
      <w:r>
        <w:rPr>
          <w:spacing w:val="-1"/>
        </w:rPr>
        <w:t xml:space="preserve">prøve </w:t>
      </w:r>
      <w:r>
        <w:t>om de</w:t>
      </w:r>
      <w:r>
        <w:rPr>
          <w:spacing w:val="1"/>
        </w:rPr>
        <w:t xml:space="preserve"> </w:t>
      </w:r>
      <w:r>
        <w:rPr>
          <w:spacing w:val="-1"/>
        </w:rPr>
        <w:t>rettslige</w:t>
      </w:r>
      <w:r>
        <w:rPr>
          <w:spacing w:val="1"/>
        </w:rPr>
        <w:t xml:space="preserve"> </w:t>
      </w:r>
      <w:r>
        <w:rPr>
          <w:spacing w:val="-1"/>
        </w:rPr>
        <w:t xml:space="preserve">kriteriene </w:t>
      </w:r>
      <w:r>
        <w:t>for å</w:t>
      </w:r>
      <w:r>
        <w:rPr>
          <w:spacing w:val="-2"/>
        </w:rPr>
        <w:t xml:space="preserve"> </w:t>
      </w:r>
      <w:r>
        <w:t>dispensere</w:t>
      </w:r>
      <w:r>
        <w:rPr>
          <w:spacing w:val="-1"/>
        </w:rPr>
        <w:t xml:space="preserve"> er</w:t>
      </w:r>
      <w:r>
        <w:t xml:space="preserve"> </w:t>
      </w:r>
      <w:r>
        <w:rPr>
          <w:spacing w:val="-1"/>
        </w:rPr>
        <w:t>oppfylt,</w:t>
      </w:r>
      <w:r>
        <w:t xml:space="preserve"> </w:t>
      </w:r>
      <w:r>
        <w:rPr>
          <w:spacing w:val="1"/>
        </w:rPr>
        <w:t>og</w:t>
      </w:r>
      <w:r>
        <w:rPr>
          <w:spacing w:val="-3"/>
        </w:rPr>
        <w:t xml:space="preserve"> </w:t>
      </w:r>
      <w:r>
        <w:t xml:space="preserve">om de </w:t>
      </w:r>
      <w:r>
        <w:rPr>
          <w:spacing w:val="-1"/>
        </w:rPr>
        <w:t>skjønnsmessige</w:t>
      </w:r>
      <w:r>
        <w:rPr>
          <w:spacing w:val="79"/>
        </w:rPr>
        <w:t xml:space="preserve"> </w:t>
      </w:r>
      <w:r>
        <w:rPr>
          <w:spacing w:val="-1"/>
        </w:rPr>
        <w:t>vurderingene oppfyller</w:t>
      </w:r>
      <w:r>
        <w:t xml:space="preserve"> de</w:t>
      </w:r>
      <w:r>
        <w:rPr>
          <w:spacing w:val="-1"/>
        </w:rPr>
        <w:t xml:space="preserve"> vanlige forvaltningsmessige kravene </w:t>
      </w:r>
      <w:r>
        <w:t>til saklighet og</w:t>
      </w:r>
      <w:r>
        <w:rPr>
          <w:spacing w:val="-2"/>
        </w:rPr>
        <w:t xml:space="preserve"> </w:t>
      </w:r>
      <w:r>
        <w:rPr>
          <w:spacing w:val="-1"/>
        </w:rPr>
        <w:t>forsvarlighet</w:t>
      </w:r>
      <w:r>
        <w:rPr>
          <w:spacing w:val="105"/>
        </w:rPr>
        <w:t xml:space="preserve"> </w:t>
      </w:r>
      <w:r>
        <w:t>mv.</w:t>
      </w:r>
    </w:p>
    <w:p w14:paraId="781C925A" w14:textId="77777777" w:rsidR="005E53EA" w:rsidRDefault="00521829" w:rsidP="00E23F94">
      <w:r>
        <w:t>Kommunen bør</w:t>
      </w:r>
      <w:r>
        <w:rPr>
          <w:spacing w:val="-2"/>
        </w:rPr>
        <w:t xml:space="preserve"> </w:t>
      </w:r>
      <w:r>
        <w:t>ikke</w:t>
      </w:r>
      <w:r>
        <w:rPr>
          <w:spacing w:val="1"/>
        </w:rPr>
        <w:t xml:space="preserve"> </w:t>
      </w:r>
      <w:r>
        <w:rPr>
          <w:spacing w:val="-2"/>
        </w:rPr>
        <w:t>gi</w:t>
      </w:r>
      <w:r>
        <w:t xml:space="preserve"> </w:t>
      </w:r>
      <w:r>
        <w:rPr>
          <w:spacing w:val="-1"/>
        </w:rPr>
        <w:t>dispensasjon</w:t>
      </w:r>
      <w:r>
        <w:t xml:space="preserve"> i strid </w:t>
      </w:r>
      <w:r>
        <w:rPr>
          <w:spacing w:val="-1"/>
        </w:rPr>
        <w:t>med</w:t>
      </w:r>
      <w:r>
        <w:t xml:space="preserve"> </w:t>
      </w:r>
      <w:r>
        <w:rPr>
          <w:spacing w:val="-1"/>
        </w:rPr>
        <w:t xml:space="preserve">uttalelse fra </w:t>
      </w:r>
      <w:r>
        <w:t>statlig</w:t>
      </w:r>
      <w:r>
        <w:rPr>
          <w:spacing w:val="-2"/>
        </w:rPr>
        <w:t xml:space="preserve"> </w:t>
      </w:r>
      <w:r>
        <w:t xml:space="preserve">eller </w:t>
      </w:r>
      <w:r>
        <w:rPr>
          <w:spacing w:val="-1"/>
        </w:rPr>
        <w:t>regional</w:t>
      </w:r>
      <w:r>
        <w:t xml:space="preserve"> </w:t>
      </w:r>
      <w:r>
        <w:rPr>
          <w:spacing w:val="-1"/>
        </w:rPr>
        <w:t>myndighet.</w:t>
      </w:r>
      <w:r>
        <w:rPr>
          <w:spacing w:val="71"/>
        </w:rPr>
        <w:t xml:space="preserve"> </w:t>
      </w:r>
      <w:r>
        <w:rPr>
          <w:spacing w:val="-1"/>
        </w:rPr>
        <w:t>Det</w:t>
      </w:r>
      <w:r>
        <w:t xml:space="preserve"> </w:t>
      </w:r>
      <w:r>
        <w:rPr>
          <w:spacing w:val="-1"/>
        </w:rPr>
        <w:t>forutsettes</w:t>
      </w:r>
      <w:r>
        <w:t xml:space="preserve"> at</w:t>
      </w:r>
      <w:r>
        <w:rPr>
          <w:spacing w:val="1"/>
        </w:rPr>
        <w:t xml:space="preserve"> </w:t>
      </w:r>
      <w:r>
        <w:rPr>
          <w:spacing w:val="-1"/>
        </w:rPr>
        <w:t>en</w:t>
      </w:r>
      <w:r>
        <w:rPr>
          <w:spacing w:val="4"/>
        </w:rPr>
        <w:t xml:space="preserve"> </w:t>
      </w:r>
      <w:r>
        <w:rPr>
          <w:spacing w:val="-1"/>
        </w:rPr>
        <w:t>«negativ</w:t>
      </w:r>
      <w:r>
        <w:t xml:space="preserve"> uttalelse»</w:t>
      </w:r>
      <w:r>
        <w:rPr>
          <w:spacing w:val="-8"/>
        </w:rPr>
        <w:t xml:space="preserve"> </w:t>
      </w:r>
      <w:r>
        <w:t>i denne</w:t>
      </w:r>
      <w:r>
        <w:rPr>
          <w:spacing w:val="-1"/>
        </w:rPr>
        <w:t xml:space="preserve"> sammenhengen</w:t>
      </w:r>
      <w:r>
        <w:rPr>
          <w:spacing w:val="3"/>
        </w:rPr>
        <w:t xml:space="preserve"> </w:t>
      </w:r>
      <w:r>
        <w:t>for</w:t>
      </w:r>
      <w:r>
        <w:rPr>
          <w:spacing w:val="-2"/>
        </w:rPr>
        <w:t xml:space="preserve"> </w:t>
      </w:r>
      <w:r>
        <w:t xml:space="preserve">det første </w:t>
      </w:r>
      <w:r>
        <w:rPr>
          <w:spacing w:val="-1"/>
        </w:rPr>
        <w:t>gir</w:t>
      </w:r>
      <w:r>
        <w:t xml:space="preserve"> klart </w:t>
      </w:r>
      <w:r>
        <w:rPr>
          <w:spacing w:val="-1"/>
        </w:rPr>
        <w:t>uttrykk</w:t>
      </w:r>
      <w:r>
        <w:rPr>
          <w:spacing w:val="67"/>
        </w:rPr>
        <w:t xml:space="preserve"> </w:t>
      </w:r>
      <w:r>
        <w:t>for</w:t>
      </w:r>
      <w:r>
        <w:rPr>
          <w:spacing w:val="-2"/>
        </w:rPr>
        <w:t xml:space="preserve"> </w:t>
      </w:r>
      <w:r>
        <w:rPr>
          <w:spacing w:val="-1"/>
        </w:rPr>
        <w:t>at</w:t>
      </w:r>
      <w:r>
        <w:t xml:space="preserve"> </w:t>
      </w:r>
      <w:r>
        <w:rPr>
          <w:spacing w:val="-1"/>
        </w:rPr>
        <w:t>myndigheten</w:t>
      </w:r>
      <w:r>
        <w:t xml:space="preserve"> </w:t>
      </w:r>
      <w:r>
        <w:rPr>
          <w:spacing w:val="-1"/>
        </w:rPr>
        <w:t>motsetter</w:t>
      </w:r>
      <w:r>
        <w:t xml:space="preserve"> seg</w:t>
      </w:r>
      <w:r>
        <w:rPr>
          <w:spacing w:val="-3"/>
        </w:rPr>
        <w:t xml:space="preserve"> </w:t>
      </w:r>
      <w:r>
        <w:rPr>
          <w:spacing w:val="-1"/>
        </w:rPr>
        <w:t>dispensasjonen.</w:t>
      </w:r>
      <w:r>
        <w:rPr>
          <w:spacing w:val="1"/>
        </w:rPr>
        <w:t xml:space="preserve"> </w:t>
      </w:r>
      <w:r>
        <w:rPr>
          <w:spacing w:val="-1"/>
        </w:rPr>
        <w:t>Videre</w:t>
      </w:r>
      <w:r>
        <w:rPr>
          <w:spacing w:val="-2"/>
        </w:rPr>
        <w:t xml:space="preserve"> </w:t>
      </w:r>
      <w:r>
        <w:t xml:space="preserve">bør det </w:t>
      </w:r>
      <w:r>
        <w:rPr>
          <w:spacing w:val="-1"/>
        </w:rPr>
        <w:t>henvises</w:t>
      </w:r>
      <w:r>
        <w:t xml:space="preserve"> til </w:t>
      </w:r>
      <w:r>
        <w:rPr>
          <w:spacing w:val="-1"/>
        </w:rPr>
        <w:t>det</w:t>
      </w:r>
      <w:r>
        <w:t xml:space="preserve"> </w:t>
      </w:r>
      <w:r>
        <w:rPr>
          <w:spacing w:val="-1"/>
        </w:rPr>
        <w:t>mandat</w:t>
      </w:r>
      <w:r>
        <w:rPr>
          <w:spacing w:val="105"/>
        </w:rPr>
        <w:t xml:space="preserve"> </w:t>
      </w:r>
      <w:r>
        <w:rPr>
          <w:spacing w:val="-1"/>
        </w:rPr>
        <w:t>myndigheten</w:t>
      </w:r>
      <w:r>
        <w:rPr>
          <w:spacing w:val="1"/>
        </w:rPr>
        <w:t xml:space="preserve"> </w:t>
      </w:r>
      <w:r>
        <w:rPr>
          <w:spacing w:val="-1"/>
        </w:rPr>
        <w:t>er</w:t>
      </w:r>
      <w:r>
        <w:rPr>
          <w:spacing w:val="1"/>
        </w:rPr>
        <w:t xml:space="preserve"> </w:t>
      </w:r>
      <w:r>
        <w:rPr>
          <w:spacing w:val="-1"/>
        </w:rPr>
        <w:t>gitt</w:t>
      </w:r>
      <w:r>
        <w:t xml:space="preserve"> og</w:t>
      </w:r>
      <w:r>
        <w:rPr>
          <w:spacing w:val="-2"/>
        </w:rPr>
        <w:t xml:space="preserve"> </w:t>
      </w:r>
      <w:r>
        <w:rPr>
          <w:spacing w:val="1"/>
        </w:rPr>
        <w:t>de</w:t>
      </w:r>
      <w:r>
        <w:rPr>
          <w:spacing w:val="-1"/>
        </w:rPr>
        <w:t xml:space="preserve"> statlige</w:t>
      </w:r>
      <w:r>
        <w:rPr>
          <w:spacing w:val="1"/>
        </w:rPr>
        <w:t xml:space="preserve"> </w:t>
      </w:r>
      <w:r>
        <w:rPr>
          <w:spacing w:val="-1"/>
        </w:rPr>
        <w:t xml:space="preserve">føringene </w:t>
      </w:r>
      <w:r>
        <w:t>som</w:t>
      </w:r>
      <w:r>
        <w:rPr>
          <w:spacing w:val="2"/>
        </w:rPr>
        <w:t xml:space="preserve"> </w:t>
      </w:r>
      <w:r>
        <w:rPr>
          <w:spacing w:val="-1"/>
        </w:rPr>
        <w:t>myndigheten</w:t>
      </w:r>
      <w:r>
        <w:rPr>
          <w:spacing w:val="1"/>
        </w:rPr>
        <w:t xml:space="preserve"> </w:t>
      </w:r>
      <w:r>
        <w:rPr>
          <w:spacing w:val="-1"/>
        </w:rPr>
        <w:t>er</w:t>
      </w:r>
      <w:r>
        <w:t xml:space="preserve"> </w:t>
      </w:r>
      <w:r>
        <w:rPr>
          <w:spacing w:val="-1"/>
        </w:rPr>
        <w:t>ansvarlig</w:t>
      </w:r>
      <w:r>
        <w:t xml:space="preserve"> for</w:t>
      </w:r>
      <w:r>
        <w:rPr>
          <w:spacing w:val="-2"/>
        </w:rPr>
        <w:t xml:space="preserve"> </w:t>
      </w:r>
      <w:r>
        <w:t>å</w:t>
      </w:r>
      <w:r>
        <w:rPr>
          <w:spacing w:val="-1"/>
        </w:rPr>
        <w:t xml:space="preserve"> følge </w:t>
      </w:r>
      <w:r>
        <w:t>opp i</w:t>
      </w:r>
      <w:r>
        <w:rPr>
          <w:spacing w:val="77"/>
        </w:rPr>
        <w:t xml:space="preserve"> </w:t>
      </w:r>
      <w:r>
        <w:rPr>
          <w:spacing w:val="-1"/>
        </w:rPr>
        <w:t>forhold</w:t>
      </w:r>
      <w:r>
        <w:t xml:space="preserve"> til </w:t>
      </w:r>
      <w:r>
        <w:rPr>
          <w:spacing w:val="-1"/>
        </w:rPr>
        <w:t>tiltaket</w:t>
      </w:r>
      <w:r>
        <w:t xml:space="preserve"> eller</w:t>
      </w:r>
      <w:r>
        <w:rPr>
          <w:spacing w:val="-2"/>
        </w:rPr>
        <w:t xml:space="preserve"> </w:t>
      </w:r>
      <w:r>
        <w:rPr>
          <w:spacing w:val="-1"/>
        </w:rPr>
        <w:t>området,</w:t>
      </w:r>
      <w:r>
        <w:t xml:space="preserve"> </w:t>
      </w:r>
      <w:r>
        <w:rPr>
          <w:spacing w:val="1"/>
        </w:rPr>
        <w:t>og</w:t>
      </w:r>
      <w:r>
        <w:rPr>
          <w:spacing w:val="-3"/>
        </w:rPr>
        <w:t xml:space="preserve"> </w:t>
      </w:r>
      <w:r>
        <w:t xml:space="preserve">angis hvilke </w:t>
      </w:r>
      <w:r>
        <w:rPr>
          <w:spacing w:val="-1"/>
        </w:rPr>
        <w:t>konkrete</w:t>
      </w:r>
      <w:r>
        <w:t xml:space="preserve"> </w:t>
      </w:r>
      <w:r>
        <w:rPr>
          <w:spacing w:val="-1"/>
        </w:rPr>
        <w:t>forhold</w:t>
      </w:r>
      <w:r>
        <w:t xml:space="preserve"> i søknaden som strider</w:t>
      </w:r>
      <w:r>
        <w:rPr>
          <w:spacing w:val="-2"/>
        </w:rPr>
        <w:t xml:space="preserve"> </w:t>
      </w:r>
      <w:r>
        <w:t>mot</w:t>
      </w:r>
      <w:r>
        <w:rPr>
          <w:spacing w:val="55"/>
        </w:rPr>
        <w:t xml:space="preserve"> </w:t>
      </w:r>
      <w:r>
        <w:rPr>
          <w:spacing w:val="-1"/>
        </w:rPr>
        <w:t>disse.</w:t>
      </w:r>
      <w:r>
        <w:t xml:space="preserve"> </w:t>
      </w:r>
      <w:r>
        <w:rPr>
          <w:spacing w:val="-1"/>
        </w:rPr>
        <w:t>Det</w:t>
      </w:r>
      <w:r>
        <w:t xml:space="preserve"> </w:t>
      </w:r>
      <w:r>
        <w:rPr>
          <w:spacing w:val="-1"/>
        </w:rPr>
        <w:t>vises</w:t>
      </w:r>
      <w:r>
        <w:t xml:space="preserve"> til </w:t>
      </w:r>
      <w:r>
        <w:rPr>
          <w:spacing w:val="-1"/>
        </w:rPr>
        <w:t>omtalen</w:t>
      </w:r>
      <w:r>
        <w:t xml:space="preserve"> </w:t>
      </w:r>
      <w:r>
        <w:rPr>
          <w:spacing w:val="-1"/>
        </w:rPr>
        <w:t>av</w:t>
      </w:r>
      <w:r>
        <w:rPr>
          <w:spacing w:val="1"/>
        </w:rPr>
        <w:t xml:space="preserve"> </w:t>
      </w:r>
      <w:r>
        <w:t>§ 5</w:t>
      </w:r>
      <w:r>
        <w:rPr>
          <w:rFonts w:cs="Times New Roman"/>
        </w:rPr>
        <w:t>–</w:t>
      </w:r>
      <w:r>
        <w:t>4 om</w:t>
      </w:r>
      <w:r>
        <w:rPr>
          <w:spacing w:val="2"/>
        </w:rPr>
        <w:t xml:space="preserve"> </w:t>
      </w:r>
      <w:r>
        <w:rPr>
          <w:spacing w:val="-1"/>
        </w:rPr>
        <w:t>grunnlaget</w:t>
      </w:r>
      <w:r>
        <w:t xml:space="preserve"> for</w:t>
      </w:r>
      <w:r>
        <w:rPr>
          <w:spacing w:val="-1"/>
        </w:rPr>
        <w:t xml:space="preserve"> innsigelse</w:t>
      </w:r>
      <w:r>
        <w:t xml:space="preserve"> </w:t>
      </w:r>
      <w:r>
        <w:rPr>
          <w:spacing w:val="-1"/>
        </w:rPr>
        <w:t>ovenfor.</w:t>
      </w:r>
      <w:r>
        <w:rPr>
          <w:spacing w:val="1"/>
        </w:rPr>
        <w:t xml:space="preserve"> </w:t>
      </w:r>
      <w:r>
        <w:rPr>
          <w:spacing w:val="-1"/>
        </w:rPr>
        <w:t>Dersom</w:t>
      </w:r>
      <w:r>
        <w:t xml:space="preserve"> slik</w:t>
      </w:r>
      <w:r>
        <w:rPr>
          <w:spacing w:val="87"/>
        </w:rPr>
        <w:t xml:space="preserve"> </w:t>
      </w:r>
      <w:r>
        <w:rPr>
          <w:spacing w:val="-1"/>
        </w:rPr>
        <w:t>dispensasjon</w:t>
      </w:r>
      <w:r>
        <w:t xml:space="preserve"> </w:t>
      </w:r>
      <w:r>
        <w:rPr>
          <w:spacing w:val="-1"/>
        </w:rPr>
        <w:t>likevel</w:t>
      </w:r>
      <w:r>
        <w:t xml:space="preserve"> </w:t>
      </w:r>
      <w:r>
        <w:rPr>
          <w:spacing w:val="-1"/>
        </w:rPr>
        <w:t>gis,</w:t>
      </w:r>
      <w:r>
        <w:rPr>
          <w:spacing w:val="2"/>
        </w:rPr>
        <w:t xml:space="preserve"> </w:t>
      </w:r>
      <w:r>
        <w:rPr>
          <w:spacing w:val="-1"/>
        </w:rPr>
        <w:t>kan</w:t>
      </w:r>
      <w:r>
        <w:t xml:space="preserve"> </w:t>
      </w:r>
      <w:r>
        <w:rPr>
          <w:spacing w:val="-1"/>
        </w:rPr>
        <w:t>statlig</w:t>
      </w:r>
      <w:r>
        <w:rPr>
          <w:spacing w:val="-2"/>
        </w:rPr>
        <w:t xml:space="preserve"> </w:t>
      </w:r>
      <w:r>
        <w:t xml:space="preserve">eller </w:t>
      </w:r>
      <w:r>
        <w:rPr>
          <w:spacing w:val="-1"/>
        </w:rPr>
        <w:t>regional</w:t>
      </w:r>
      <w:r>
        <w:rPr>
          <w:spacing w:val="2"/>
        </w:rPr>
        <w:t xml:space="preserve"> </w:t>
      </w:r>
      <w:r>
        <w:rPr>
          <w:spacing w:val="-1"/>
        </w:rPr>
        <w:t>myndighet</w:t>
      </w:r>
      <w:r>
        <w:t xml:space="preserve"> </w:t>
      </w:r>
      <w:r>
        <w:rPr>
          <w:spacing w:val="-1"/>
        </w:rPr>
        <w:t xml:space="preserve">benytte </w:t>
      </w:r>
      <w:r>
        <w:t xml:space="preserve">sin rett til å </w:t>
      </w:r>
      <w:r>
        <w:rPr>
          <w:spacing w:val="-1"/>
        </w:rPr>
        <w:t>fremme</w:t>
      </w:r>
      <w:r>
        <w:rPr>
          <w:spacing w:val="87"/>
        </w:rPr>
        <w:t xml:space="preserve"> </w:t>
      </w:r>
      <w:r>
        <w:t>klage</w:t>
      </w:r>
      <w:r>
        <w:rPr>
          <w:spacing w:val="-2"/>
        </w:rPr>
        <w:t xml:space="preserve"> </w:t>
      </w:r>
      <w:r>
        <w:rPr>
          <w:spacing w:val="-1"/>
        </w:rPr>
        <w:t>dersom</w:t>
      </w:r>
      <w:r>
        <w:t xml:space="preserve"> </w:t>
      </w:r>
      <w:r>
        <w:rPr>
          <w:spacing w:val="-1"/>
        </w:rPr>
        <w:t>det</w:t>
      </w:r>
      <w:r>
        <w:rPr>
          <w:spacing w:val="2"/>
        </w:rPr>
        <w:t xml:space="preserve"> </w:t>
      </w:r>
      <w:r>
        <w:rPr>
          <w:spacing w:val="-1"/>
        </w:rPr>
        <w:t>er</w:t>
      </w:r>
      <w:r>
        <w:t xml:space="preserve"> behov for</w:t>
      </w:r>
      <w:r>
        <w:rPr>
          <w:spacing w:val="-2"/>
        </w:rPr>
        <w:t xml:space="preserve"> </w:t>
      </w:r>
      <w:r>
        <w:t>å</w:t>
      </w:r>
      <w:r>
        <w:rPr>
          <w:spacing w:val="-1"/>
        </w:rPr>
        <w:t xml:space="preserve"> </w:t>
      </w:r>
      <w:r>
        <w:t>endre</w:t>
      </w:r>
      <w:r>
        <w:rPr>
          <w:spacing w:val="-2"/>
        </w:rPr>
        <w:t xml:space="preserve"> </w:t>
      </w:r>
      <w:r>
        <w:t>eller oppheve</w:t>
      </w:r>
      <w:r>
        <w:rPr>
          <w:spacing w:val="-1"/>
        </w:rPr>
        <w:t xml:space="preserve"> et</w:t>
      </w:r>
      <w:r>
        <w:t xml:space="preserve"> </w:t>
      </w:r>
      <w:r>
        <w:rPr>
          <w:spacing w:val="-1"/>
        </w:rPr>
        <w:t>dispensasjonsvedtak.</w:t>
      </w:r>
    </w:p>
    <w:p w14:paraId="7B276CF8" w14:textId="77777777" w:rsidR="005E53EA" w:rsidRDefault="00521829" w:rsidP="00E23F94">
      <w:r>
        <w:rPr>
          <w:spacing w:val="-1"/>
        </w:rPr>
        <w:t>Bestemmelsen</w:t>
      </w:r>
      <w:r>
        <w:t xml:space="preserve"> har sammenheng</w:t>
      </w:r>
      <w:r>
        <w:rPr>
          <w:spacing w:val="-3"/>
        </w:rPr>
        <w:t xml:space="preserve"> </w:t>
      </w:r>
      <w:r>
        <w:t xml:space="preserve">med </w:t>
      </w:r>
      <w:r>
        <w:rPr>
          <w:spacing w:val="-1"/>
        </w:rPr>
        <w:t>plikten</w:t>
      </w:r>
      <w:r>
        <w:t xml:space="preserve"> til å </w:t>
      </w:r>
      <w:r>
        <w:rPr>
          <w:spacing w:val="-1"/>
        </w:rPr>
        <w:t xml:space="preserve">forelegge </w:t>
      </w:r>
      <w:r>
        <w:t xml:space="preserve">søknader </w:t>
      </w:r>
      <w:r>
        <w:rPr>
          <w:spacing w:val="-1"/>
        </w:rPr>
        <w:t xml:space="preserve">for </w:t>
      </w:r>
      <w:r>
        <w:t xml:space="preserve">disse </w:t>
      </w:r>
      <w:r>
        <w:rPr>
          <w:spacing w:val="-1"/>
        </w:rPr>
        <w:t>myndighetene</w:t>
      </w:r>
      <w:r>
        <w:rPr>
          <w:spacing w:val="65"/>
        </w:rPr>
        <w:t xml:space="preserve"> </w:t>
      </w:r>
      <w:r>
        <w:t>før</w:t>
      </w:r>
      <w:r>
        <w:rPr>
          <w:spacing w:val="-2"/>
        </w:rPr>
        <w:t xml:space="preserve"> </w:t>
      </w:r>
      <w:r>
        <w:rPr>
          <w:spacing w:val="-1"/>
        </w:rPr>
        <w:t>dispensasjon</w:t>
      </w:r>
      <w:r>
        <w:rPr>
          <w:spacing w:val="2"/>
        </w:rPr>
        <w:t xml:space="preserve"> </w:t>
      </w:r>
      <w:r>
        <w:rPr>
          <w:spacing w:val="-1"/>
        </w:rPr>
        <w:t>gis,</w:t>
      </w:r>
      <w:r>
        <w:t xml:space="preserve"> jf. §</w:t>
      </w:r>
      <w:r>
        <w:rPr>
          <w:spacing w:val="2"/>
        </w:rPr>
        <w:t xml:space="preserve"> </w:t>
      </w:r>
      <w:r>
        <w:t>19</w:t>
      </w:r>
      <w:r>
        <w:rPr>
          <w:rFonts w:cs="Times New Roman"/>
        </w:rPr>
        <w:t>–</w:t>
      </w:r>
      <w:r>
        <w:t xml:space="preserve">1. Kommunens </w:t>
      </w:r>
      <w:r>
        <w:rPr>
          <w:spacing w:val="-1"/>
        </w:rPr>
        <w:t>vedtak</w:t>
      </w:r>
      <w:r>
        <w:t xml:space="preserve"> </w:t>
      </w:r>
      <w:r>
        <w:rPr>
          <w:spacing w:val="-1"/>
        </w:rPr>
        <w:t>kan</w:t>
      </w:r>
      <w:r>
        <w:t xml:space="preserve"> </w:t>
      </w:r>
      <w:r>
        <w:rPr>
          <w:spacing w:val="-1"/>
        </w:rPr>
        <w:t>påklages</w:t>
      </w:r>
      <w:r>
        <w:t xml:space="preserve"> til </w:t>
      </w:r>
      <w:r>
        <w:rPr>
          <w:spacing w:val="-1"/>
        </w:rPr>
        <w:t>fylkesmannen.</w:t>
      </w:r>
      <w:r>
        <w:t xml:space="preserve"> </w:t>
      </w:r>
      <w:r>
        <w:rPr>
          <w:spacing w:val="-1"/>
        </w:rPr>
        <w:t>Selv</w:t>
      </w:r>
      <w:r>
        <w:t xml:space="preserve"> om</w:t>
      </w:r>
      <w:r>
        <w:rPr>
          <w:spacing w:val="71"/>
        </w:rPr>
        <w:t xml:space="preserve"> </w:t>
      </w:r>
      <w:r>
        <w:rPr>
          <w:spacing w:val="-1"/>
        </w:rPr>
        <w:t>fylkesmannen</w:t>
      </w:r>
      <w:r>
        <w:t xml:space="preserve"> som berørt</w:t>
      </w:r>
      <w:r>
        <w:rPr>
          <w:spacing w:val="1"/>
        </w:rPr>
        <w:t xml:space="preserve"> </w:t>
      </w:r>
      <w:r>
        <w:rPr>
          <w:spacing w:val="-1"/>
        </w:rPr>
        <w:t>fagmyndighet</w:t>
      </w:r>
      <w:r>
        <w:t xml:space="preserve"> har</w:t>
      </w:r>
      <w:r>
        <w:rPr>
          <w:spacing w:val="-2"/>
        </w:rPr>
        <w:t xml:space="preserve"> </w:t>
      </w:r>
      <w:r>
        <w:rPr>
          <w:spacing w:val="-1"/>
        </w:rPr>
        <w:t>uttalt</w:t>
      </w:r>
      <w:r>
        <w:rPr>
          <w:spacing w:val="2"/>
        </w:rPr>
        <w:t xml:space="preserve"> </w:t>
      </w:r>
      <w:r>
        <w:rPr>
          <w:spacing w:val="-1"/>
        </w:rPr>
        <w:t>seg</w:t>
      </w:r>
      <w:r>
        <w:rPr>
          <w:spacing w:val="-3"/>
        </w:rPr>
        <w:t xml:space="preserve"> </w:t>
      </w:r>
      <w:r>
        <w:t xml:space="preserve">til </w:t>
      </w:r>
      <w:r>
        <w:rPr>
          <w:spacing w:val="-1"/>
        </w:rPr>
        <w:t>søknaden,</w:t>
      </w:r>
      <w:r>
        <w:t xml:space="preserve"> skal </w:t>
      </w:r>
      <w:r>
        <w:rPr>
          <w:spacing w:val="-1"/>
        </w:rPr>
        <w:t xml:space="preserve">klage </w:t>
      </w:r>
      <w:r>
        <w:t>over</w:t>
      </w:r>
      <w:r w:rsidR="006C4A5B">
        <w:t xml:space="preserve"> </w:t>
      </w:r>
      <w:r>
        <w:rPr>
          <w:spacing w:val="-1"/>
        </w:rPr>
        <w:t>kommunens</w:t>
      </w:r>
      <w:r>
        <w:t xml:space="preserve"> </w:t>
      </w:r>
      <w:r>
        <w:rPr>
          <w:spacing w:val="-1"/>
        </w:rPr>
        <w:t>vedtak</w:t>
      </w:r>
      <w:r>
        <w:t xml:space="preserve"> </w:t>
      </w:r>
      <w:r>
        <w:rPr>
          <w:spacing w:val="-1"/>
        </w:rPr>
        <w:t>avgjøres</w:t>
      </w:r>
      <w:r>
        <w:t xml:space="preserve"> av </w:t>
      </w:r>
      <w:r>
        <w:rPr>
          <w:spacing w:val="-1"/>
        </w:rPr>
        <w:t>fylkesmannen.</w:t>
      </w:r>
      <w:r>
        <w:t xml:space="preserve"> Det er</w:t>
      </w:r>
      <w:r>
        <w:rPr>
          <w:spacing w:val="-2"/>
        </w:rPr>
        <w:t xml:space="preserve"> </w:t>
      </w:r>
      <w:r>
        <w:t>bare</w:t>
      </w:r>
      <w:r>
        <w:rPr>
          <w:spacing w:val="-2"/>
        </w:rPr>
        <w:t xml:space="preserve"> </w:t>
      </w:r>
      <w:r>
        <w:t xml:space="preserve">i de </w:t>
      </w:r>
      <w:r>
        <w:rPr>
          <w:spacing w:val="-1"/>
        </w:rPr>
        <w:t>tilfellene fylkesmannen</w:t>
      </w:r>
      <w:r>
        <w:t xml:space="preserve"> </w:t>
      </w:r>
      <w:r>
        <w:rPr>
          <w:spacing w:val="-1"/>
        </w:rPr>
        <w:t>klager</w:t>
      </w:r>
      <w:r>
        <w:rPr>
          <w:spacing w:val="106"/>
        </w:rPr>
        <w:t xml:space="preserve"> </w:t>
      </w:r>
      <w:r>
        <w:rPr>
          <w:spacing w:val="-1"/>
        </w:rPr>
        <w:t>over</w:t>
      </w:r>
      <w:r>
        <w:t xml:space="preserve"> kommunens </w:t>
      </w:r>
      <w:r>
        <w:rPr>
          <w:spacing w:val="-1"/>
        </w:rPr>
        <w:t>vedtak</w:t>
      </w:r>
      <w:r>
        <w:rPr>
          <w:spacing w:val="1"/>
        </w:rPr>
        <w:t xml:space="preserve"> </w:t>
      </w:r>
      <w:r>
        <w:rPr>
          <w:spacing w:val="-1"/>
        </w:rPr>
        <w:t>at</w:t>
      </w:r>
      <w:r>
        <w:t xml:space="preserve"> </w:t>
      </w:r>
      <w:r>
        <w:rPr>
          <w:spacing w:val="-1"/>
        </w:rPr>
        <w:t>saken</w:t>
      </w:r>
      <w:r>
        <w:t xml:space="preserve"> </w:t>
      </w:r>
      <w:r>
        <w:rPr>
          <w:spacing w:val="-1"/>
        </w:rPr>
        <w:t>skal</w:t>
      </w:r>
      <w:r>
        <w:t xml:space="preserve"> </w:t>
      </w:r>
      <w:r>
        <w:rPr>
          <w:spacing w:val="-1"/>
        </w:rPr>
        <w:t>avgjøres</w:t>
      </w:r>
      <w:r>
        <w:t xml:space="preserve"> av</w:t>
      </w:r>
      <w:r>
        <w:rPr>
          <w:spacing w:val="1"/>
        </w:rPr>
        <w:t xml:space="preserve"> </w:t>
      </w:r>
      <w:r>
        <w:rPr>
          <w:spacing w:val="-1"/>
        </w:rPr>
        <w:t>settefylkesmann.</w:t>
      </w:r>
    </w:p>
    <w:p w14:paraId="328C640D" w14:textId="77777777" w:rsidR="005E53EA" w:rsidRDefault="00521829" w:rsidP="000105D9">
      <w:pPr>
        <w:pStyle w:val="Undertittel"/>
      </w:pPr>
      <w:r>
        <w:rPr>
          <w:spacing w:val="-1"/>
        </w:rPr>
        <w:t xml:space="preserve">Særregler </w:t>
      </w:r>
      <w:r>
        <w:t>for</w:t>
      </w:r>
      <w:r>
        <w:rPr>
          <w:spacing w:val="-1"/>
        </w:rPr>
        <w:t xml:space="preserve"> konsesjonbehandlete energitil</w:t>
      </w:r>
      <w:r w:rsidR="0087370C">
        <w:rPr>
          <w:spacing w:val="-1"/>
        </w:rPr>
        <w:t>t</w:t>
      </w:r>
      <w:r>
        <w:rPr>
          <w:spacing w:val="-1"/>
        </w:rPr>
        <w:t>ak</w:t>
      </w:r>
    </w:p>
    <w:p w14:paraId="06972E88" w14:textId="77777777" w:rsidR="009274B9" w:rsidRDefault="009274B9" w:rsidP="009274B9">
      <w:r>
        <w:rPr>
          <w:spacing w:val="-1"/>
        </w:rPr>
        <w:t>Når</w:t>
      </w:r>
      <w:r>
        <w:t xml:space="preserve"> </w:t>
      </w:r>
      <w:r>
        <w:rPr>
          <w:spacing w:val="-1"/>
        </w:rPr>
        <w:t>det</w:t>
      </w:r>
      <w:r>
        <w:rPr>
          <w:spacing w:val="2"/>
        </w:rPr>
        <w:t xml:space="preserve"> </w:t>
      </w:r>
      <w:r>
        <w:rPr>
          <w:spacing w:val="-1"/>
        </w:rPr>
        <w:t>gjelder</w:t>
      </w:r>
      <w:r>
        <w:t xml:space="preserve"> tiltak som </w:t>
      </w:r>
      <w:r>
        <w:rPr>
          <w:spacing w:val="-1"/>
        </w:rPr>
        <w:t>konsesjonsbehandles</w:t>
      </w:r>
      <w:r>
        <w:t xml:space="preserve"> etter </w:t>
      </w:r>
      <w:hyperlink r:id="rId264" w:history="1">
        <w:r w:rsidRPr="00B22018">
          <w:rPr>
            <w:rStyle w:val="Hyperkobling"/>
            <w:spacing w:val="-1"/>
          </w:rPr>
          <w:t>vannressursloven</w:t>
        </w:r>
      </w:hyperlink>
      <w:r>
        <w:rPr>
          <w:spacing w:val="-1"/>
        </w:rPr>
        <w:t>,</w:t>
      </w:r>
      <w:r>
        <w:rPr>
          <w:spacing w:val="79"/>
        </w:rPr>
        <w:t xml:space="preserve"> </w:t>
      </w:r>
      <w:hyperlink r:id="rId265" w:history="1">
        <w:r w:rsidRPr="00B22018">
          <w:rPr>
            <w:rStyle w:val="Hyperkobling"/>
            <w:spacing w:val="-1"/>
          </w:rPr>
          <w:t>vassdragsreguleringsloven</w:t>
        </w:r>
      </w:hyperlink>
      <w:r>
        <w:t xml:space="preserve"> og</w:t>
      </w:r>
      <w:r>
        <w:rPr>
          <w:spacing w:val="-3"/>
        </w:rPr>
        <w:t xml:space="preserve"> </w:t>
      </w:r>
      <w:hyperlink r:id="rId266" w:history="1">
        <w:r w:rsidRPr="00B22018">
          <w:rPr>
            <w:rStyle w:val="Hyperkobling"/>
            <w:spacing w:val="-1"/>
          </w:rPr>
          <w:t>energiloven</w:t>
        </w:r>
      </w:hyperlink>
      <w:r>
        <w:t xml:space="preserve"> legges</w:t>
      </w:r>
      <w:r>
        <w:rPr>
          <w:spacing w:val="2"/>
        </w:rPr>
        <w:t xml:space="preserve"> </w:t>
      </w:r>
      <w:r>
        <w:rPr>
          <w:spacing w:val="-1"/>
        </w:rPr>
        <w:t>det</w:t>
      </w:r>
      <w:r>
        <w:t xml:space="preserve"> til </w:t>
      </w:r>
      <w:r>
        <w:rPr>
          <w:spacing w:val="-1"/>
        </w:rPr>
        <w:t>grunn at</w:t>
      </w:r>
      <w:r>
        <w:t xml:space="preserve"> </w:t>
      </w:r>
      <w:r>
        <w:rPr>
          <w:spacing w:val="-1"/>
        </w:rPr>
        <w:t>sektormyndighetens</w:t>
      </w:r>
      <w:r>
        <w:t xml:space="preserve"> </w:t>
      </w:r>
      <w:r>
        <w:rPr>
          <w:spacing w:val="-1"/>
        </w:rPr>
        <w:t>syn</w:t>
      </w:r>
      <w:r>
        <w:rPr>
          <w:spacing w:val="99"/>
        </w:rPr>
        <w:t xml:space="preserve"> </w:t>
      </w:r>
      <w:r>
        <w:rPr>
          <w:spacing w:val="-1"/>
        </w:rPr>
        <w:t>avklares</w:t>
      </w:r>
      <w:r>
        <w:t xml:space="preserve"> </w:t>
      </w:r>
      <w:r>
        <w:rPr>
          <w:spacing w:val="1"/>
        </w:rPr>
        <w:t>og</w:t>
      </w:r>
      <w:r>
        <w:rPr>
          <w:spacing w:val="-3"/>
        </w:rPr>
        <w:t xml:space="preserve"> </w:t>
      </w:r>
      <w:r>
        <w:t>tas stilling</w:t>
      </w:r>
      <w:r>
        <w:rPr>
          <w:spacing w:val="-2"/>
        </w:rPr>
        <w:t xml:space="preserve"> </w:t>
      </w:r>
      <w:r>
        <w:t xml:space="preserve">til </w:t>
      </w:r>
      <w:r>
        <w:rPr>
          <w:spacing w:val="-1"/>
        </w:rPr>
        <w:t>gjennom</w:t>
      </w:r>
      <w:r>
        <w:t xml:space="preserve"> </w:t>
      </w:r>
      <w:r>
        <w:rPr>
          <w:spacing w:val="-1"/>
        </w:rPr>
        <w:t>konsesjonsbehandlingen,</w:t>
      </w:r>
      <w:r>
        <w:t xml:space="preserve"> jf.</w:t>
      </w:r>
      <w:r>
        <w:rPr>
          <w:spacing w:val="4"/>
        </w:rPr>
        <w:t xml:space="preserve"> </w:t>
      </w:r>
      <w:r>
        <w:rPr>
          <w:spacing w:val="-1"/>
        </w:rPr>
        <w:t>endringene</w:t>
      </w:r>
      <w:r>
        <w:rPr>
          <w:spacing w:val="1"/>
        </w:rPr>
        <w:t xml:space="preserve"> </w:t>
      </w:r>
      <w:r>
        <w:t>i</w:t>
      </w:r>
      <w:r>
        <w:rPr>
          <w:spacing w:val="71"/>
        </w:rPr>
        <w:t xml:space="preserve"> </w:t>
      </w:r>
      <w:r>
        <w:rPr>
          <w:spacing w:val="-1"/>
        </w:rPr>
        <w:t>energilovgivningen</w:t>
      </w:r>
      <w:r>
        <w:t xml:space="preserve"> som </w:t>
      </w:r>
      <w:r>
        <w:rPr>
          <w:spacing w:val="-1"/>
        </w:rPr>
        <w:t xml:space="preserve">innfører </w:t>
      </w:r>
      <w:r>
        <w:t>innsigelsesadgang</w:t>
      </w:r>
      <w:r>
        <w:rPr>
          <w:spacing w:val="-3"/>
        </w:rPr>
        <w:t xml:space="preserve"> </w:t>
      </w:r>
      <w:r>
        <w:t xml:space="preserve">i slike </w:t>
      </w:r>
      <w:r>
        <w:rPr>
          <w:spacing w:val="-1"/>
        </w:rPr>
        <w:t>saker</w:t>
      </w:r>
      <w:r>
        <w:t xml:space="preserve"> </w:t>
      </w:r>
      <w:r>
        <w:rPr>
          <w:spacing w:val="-1"/>
        </w:rPr>
        <w:t xml:space="preserve">for </w:t>
      </w:r>
      <w:r>
        <w:rPr>
          <w:spacing w:val="1"/>
        </w:rPr>
        <w:t>de</w:t>
      </w:r>
      <w:r>
        <w:rPr>
          <w:spacing w:val="-1"/>
        </w:rPr>
        <w:t xml:space="preserve"> </w:t>
      </w:r>
      <w:r>
        <w:t xml:space="preserve">samme </w:t>
      </w:r>
      <w:r>
        <w:rPr>
          <w:spacing w:val="-1"/>
        </w:rPr>
        <w:t>organer</w:t>
      </w:r>
      <w:r>
        <w:t xml:space="preserve"> som</w:t>
      </w:r>
      <w:r>
        <w:rPr>
          <w:spacing w:val="63"/>
        </w:rPr>
        <w:t xml:space="preserve"> </w:t>
      </w:r>
      <w:r>
        <w:rPr>
          <w:spacing w:val="-1"/>
        </w:rPr>
        <w:t>har</w:t>
      </w:r>
      <w:r>
        <w:t xml:space="preserve"> </w:t>
      </w:r>
      <w:r>
        <w:rPr>
          <w:spacing w:val="-1"/>
        </w:rPr>
        <w:t>innsigelsesrett</w:t>
      </w:r>
      <w:r>
        <w:t xml:space="preserve"> til </w:t>
      </w:r>
      <w:r>
        <w:rPr>
          <w:spacing w:val="-1"/>
        </w:rPr>
        <w:t>arealplaner</w:t>
      </w:r>
      <w:r>
        <w:t xml:space="preserve"> </w:t>
      </w:r>
      <w:r>
        <w:rPr>
          <w:spacing w:val="-1"/>
        </w:rPr>
        <w:t>etter</w:t>
      </w:r>
      <w:r>
        <w:t xml:space="preserve"> </w:t>
      </w:r>
      <w:r>
        <w:rPr>
          <w:spacing w:val="-1"/>
        </w:rPr>
        <w:t xml:space="preserve">plan- </w:t>
      </w:r>
      <w:r>
        <w:rPr>
          <w:spacing w:val="1"/>
        </w:rPr>
        <w:t>og</w:t>
      </w:r>
      <w:r>
        <w:rPr>
          <w:spacing w:val="-3"/>
        </w:rPr>
        <w:t xml:space="preserve"> </w:t>
      </w:r>
      <w:r>
        <w:rPr>
          <w:spacing w:val="-1"/>
        </w:rPr>
        <w:t>bygningsloven.</w:t>
      </w:r>
      <w:r>
        <w:t xml:space="preserve"> </w:t>
      </w:r>
      <w:r>
        <w:rPr>
          <w:spacing w:val="-1"/>
        </w:rPr>
        <w:t xml:space="preserve">Vilkårene </w:t>
      </w:r>
      <w:r>
        <w:t>for</w:t>
      </w:r>
      <w:r>
        <w:rPr>
          <w:spacing w:val="-1"/>
        </w:rPr>
        <w:t xml:space="preserve"> </w:t>
      </w:r>
      <w:r>
        <w:t>å</w:t>
      </w:r>
      <w:r>
        <w:rPr>
          <w:spacing w:val="1"/>
        </w:rPr>
        <w:t xml:space="preserve"> </w:t>
      </w:r>
      <w:r>
        <w:rPr>
          <w:spacing w:val="-2"/>
        </w:rPr>
        <w:t>gi</w:t>
      </w:r>
      <w:r>
        <w:t xml:space="preserve"> </w:t>
      </w:r>
      <w:r>
        <w:rPr>
          <w:spacing w:val="-1"/>
        </w:rPr>
        <w:lastRenderedPageBreak/>
        <w:t>dispensasjon</w:t>
      </w:r>
      <w:r>
        <w:rPr>
          <w:spacing w:val="119"/>
        </w:rPr>
        <w:t xml:space="preserve"> </w:t>
      </w:r>
      <w:r>
        <w:t xml:space="preserve">vil </w:t>
      </w:r>
      <w:r>
        <w:rPr>
          <w:spacing w:val="-1"/>
        </w:rPr>
        <w:t>alltid</w:t>
      </w:r>
      <w:r>
        <w:t xml:space="preserve"> være</w:t>
      </w:r>
      <w:r>
        <w:rPr>
          <w:spacing w:val="-1"/>
        </w:rPr>
        <w:t xml:space="preserve"> </w:t>
      </w:r>
      <w:r>
        <w:t xml:space="preserve">til </w:t>
      </w:r>
      <w:r>
        <w:rPr>
          <w:spacing w:val="-1"/>
        </w:rPr>
        <w:t>stede når</w:t>
      </w:r>
      <w:r>
        <w:t xml:space="preserve"> </w:t>
      </w:r>
      <w:r>
        <w:rPr>
          <w:spacing w:val="-1"/>
        </w:rPr>
        <w:t>det</w:t>
      </w:r>
      <w:r>
        <w:t xml:space="preserve"> </w:t>
      </w:r>
      <w:r>
        <w:rPr>
          <w:spacing w:val="-1"/>
        </w:rPr>
        <w:t>foreligger</w:t>
      </w:r>
      <w:r>
        <w:t xml:space="preserve"> </w:t>
      </w:r>
      <w:r>
        <w:rPr>
          <w:spacing w:val="-1"/>
        </w:rPr>
        <w:t>en</w:t>
      </w:r>
      <w:r>
        <w:rPr>
          <w:spacing w:val="2"/>
        </w:rPr>
        <w:t xml:space="preserve"> </w:t>
      </w:r>
      <w:r>
        <w:t>endelig</w:t>
      </w:r>
      <w:r>
        <w:rPr>
          <w:spacing w:val="-3"/>
        </w:rPr>
        <w:t xml:space="preserve"> </w:t>
      </w:r>
      <w:r>
        <w:rPr>
          <w:spacing w:val="-1"/>
        </w:rPr>
        <w:t>konsesjon</w:t>
      </w:r>
      <w:r>
        <w:t xml:space="preserve"> etter disse</w:t>
      </w:r>
      <w:r>
        <w:rPr>
          <w:spacing w:val="-1"/>
        </w:rPr>
        <w:t xml:space="preserve"> </w:t>
      </w:r>
      <w:r>
        <w:t>lovene.</w:t>
      </w:r>
    </w:p>
    <w:p w14:paraId="100D71B3" w14:textId="77777777" w:rsidR="005E53EA" w:rsidRDefault="00521829" w:rsidP="000105D9">
      <w:pPr>
        <w:pStyle w:val="Undertittel"/>
      </w:pPr>
      <w:r>
        <w:rPr>
          <w:spacing w:val="-1"/>
        </w:rPr>
        <w:t>Reindrift</w:t>
      </w:r>
    </w:p>
    <w:p w14:paraId="6ECF9EE4" w14:textId="77777777" w:rsidR="005E53EA" w:rsidRDefault="00521829" w:rsidP="00E23F94">
      <w:r>
        <w:rPr>
          <w:spacing w:val="-1"/>
        </w:rPr>
        <w:t>Dersom</w:t>
      </w:r>
      <w:r>
        <w:t xml:space="preserve"> </w:t>
      </w:r>
      <w:r>
        <w:rPr>
          <w:spacing w:val="-1"/>
        </w:rPr>
        <w:t>reindriftens</w:t>
      </w:r>
      <w:r>
        <w:t xml:space="preserve"> </w:t>
      </w:r>
      <w:r>
        <w:rPr>
          <w:spacing w:val="-1"/>
        </w:rPr>
        <w:t xml:space="preserve">forvaltnings- </w:t>
      </w:r>
      <w:r>
        <w:rPr>
          <w:spacing w:val="1"/>
        </w:rPr>
        <w:t>og</w:t>
      </w:r>
      <w:r>
        <w:rPr>
          <w:spacing w:val="-3"/>
        </w:rPr>
        <w:t xml:space="preserve"> </w:t>
      </w:r>
      <w:r>
        <w:rPr>
          <w:spacing w:val="-1"/>
        </w:rPr>
        <w:t>styringsorganer</w:t>
      </w:r>
      <w:r>
        <w:rPr>
          <w:spacing w:val="1"/>
        </w:rPr>
        <w:t xml:space="preserve"> </w:t>
      </w:r>
      <w:r>
        <w:rPr>
          <w:spacing w:val="-2"/>
        </w:rPr>
        <w:t>går</w:t>
      </w:r>
      <w:r>
        <w:t xml:space="preserve"> imot </w:t>
      </w:r>
      <w:r>
        <w:rPr>
          <w:spacing w:val="-1"/>
        </w:rPr>
        <w:t>at</w:t>
      </w:r>
      <w:r>
        <w:t xml:space="preserve"> det </w:t>
      </w:r>
      <w:r>
        <w:rPr>
          <w:spacing w:val="-1"/>
        </w:rPr>
        <w:t>skal</w:t>
      </w:r>
      <w:r>
        <w:rPr>
          <w:spacing w:val="2"/>
        </w:rPr>
        <w:t xml:space="preserve"> </w:t>
      </w:r>
      <w:r>
        <w:rPr>
          <w:spacing w:val="-1"/>
        </w:rPr>
        <w:t>gis</w:t>
      </w:r>
      <w:r>
        <w:t xml:space="preserve"> </w:t>
      </w:r>
      <w:r>
        <w:rPr>
          <w:spacing w:val="-1"/>
        </w:rPr>
        <w:t>dispensasjon,</w:t>
      </w:r>
      <w:r>
        <w:t xml:space="preserve"> bør</w:t>
      </w:r>
      <w:r>
        <w:rPr>
          <w:spacing w:val="111"/>
        </w:rPr>
        <w:t xml:space="preserve"> </w:t>
      </w:r>
      <w:r>
        <w:rPr>
          <w:spacing w:val="-1"/>
        </w:rPr>
        <w:t>kommunen</w:t>
      </w:r>
      <w:r>
        <w:t xml:space="preserve"> </w:t>
      </w:r>
      <w:r>
        <w:rPr>
          <w:spacing w:val="-1"/>
        </w:rPr>
        <w:t>normalt</w:t>
      </w:r>
      <w:r>
        <w:t xml:space="preserve"> ikke</w:t>
      </w:r>
      <w:r>
        <w:rPr>
          <w:spacing w:val="-1"/>
        </w:rPr>
        <w:t xml:space="preserve"> </w:t>
      </w:r>
      <w:r>
        <w:rPr>
          <w:spacing w:val="-2"/>
        </w:rPr>
        <w:t>gi</w:t>
      </w:r>
      <w:r>
        <w:t xml:space="preserve"> </w:t>
      </w:r>
      <w:r>
        <w:rPr>
          <w:spacing w:val="-1"/>
        </w:rPr>
        <w:t>dispensasjon.</w:t>
      </w:r>
      <w:r>
        <w:t xml:space="preserve"> Dette</w:t>
      </w:r>
      <w:r>
        <w:rPr>
          <w:spacing w:val="-1"/>
        </w:rPr>
        <w:t xml:space="preserve"> </w:t>
      </w:r>
      <w:r>
        <w:t xml:space="preserve">har </w:t>
      </w:r>
      <w:r>
        <w:rPr>
          <w:spacing w:val="-1"/>
        </w:rPr>
        <w:t>sammenheng</w:t>
      </w:r>
      <w:r>
        <w:rPr>
          <w:spacing w:val="-3"/>
        </w:rPr>
        <w:t xml:space="preserve"> </w:t>
      </w:r>
      <w:r>
        <w:t>med</w:t>
      </w:r>
      <w:r>
        <w:rPr>
          <w:spacing w:val="1"/>
        </w:rPr>
        <w:t xml:space="preserve"> </w:t>
      </w:r>
      <w:r>
        <w:rPr>
          <w:spacing w:val="-1"/>
        </w:rPr>
        <w:t>at</w:t>
      </w:r>
      <w:r>
        <w:t xml:space="preserve"> </w:t>
      </w:r>
      <w:r>
        <w:rPr>
          <w:spacing w:val="-1"/>
        </w:rPr>
        <w:t>reindriften</w:t>
      </w:r>
      <w:r>
        <w:t xml:space="preserve"> </w:t>
      </w:r>
      <w:r>
        <w:rPr>
          <w:spacing w:val="-1"/>
        </w:rPr>
        <w:t>er</w:t>
      </w:r>
      <w:r>
        <w:rPr>
          <w:spacing w:val="1"/>
        </w:rPr>
        <w:t xml:space="preserve"> </w:t>
      </w:r>
      <w:r>
        <w:rPr>
          <w:spacing w:val="-1"/>
        </w:rPr>
        <w:t>en</w:t>
      </w:r>
      <w:r>
        <w:rPr>
          <w:spacing w:val="93"/>
        </w:rPr>
        <w:t xml:space="preserve"> </w:t>
      </w:r>
      <w:r>
        <w:rPr>
          <w:spacing w:val="-1"/>
        </w:rPr>
        <w:t>arealkrevende næring,</w:t>
      </w:r>
      <w:r>
        <w:t xml:space="preserve"> både</w:t>
      </w:r>
      <w:r>
        <w:rPr>
          <w:spacing w:val="-1"/>
        </w:rPr>
        <w:t xml:space="preserve"> </w:t>
      </w:r>
      <w:r>
        <w:t>på</w:t>
      </w:r>
      <w:r>
        <w:rPr>
          <w:spacing w:val="1"/>
        </w:rPr>
        <w:t xml:space="preserve"> </w:t>
      </w:r>
      <w:r>
        <w:rPr>
          <w:spacing w:val="-1"/>
        </w:rPr>
        <w:t xml:space="preserve">grunn </w:t>
      </w:r>
      <w:r>
        <w:t xml:space="preserve">av </w:t>
      </w:r>
      <w:r>
        <w:rPr>
          <w:spacing w:val="-1"/>
        </w:rPr>
        <w:t>marginale</w:t>
      </w:r>
      <w:r>
        <w:rPr>
          <w:spacing w:val="1"/>
        </w:rPr>
        <w:t xml:space="preserve"> </w:t>
      </w:r>
      <w:r>
        <w:t>beiteområder og</w:t>
      </w:r>
      <w:r>
        <w:rPr>
          <w:spacing w:val="-3"/>
        </w:rPr>
        <w:t xml:space="preserve"> </w:t>
      </w:r>
      <w:r>
        <w:t>på</w:t>
      </w:r>
      <w:r>
        <w:rPr>
          <w:spacing w:val="1"/>
        </w:rPr>
        <w:t xml:space="preserve"> </w:t>
      </w:r>
      <w:r>
        <w:rPr>
          <w:spacing w:val="-1"/>
        </w:rPr>
        <w:t>grunn</w:t>
      </w:r>
      <w:r>
        <w:t xml:space="preserve"> </w:t>
      </w:r>
      <w:r>
        <w:rPr>
          <w:spacing w:val="-1"/>
        </w:rPr>
        <w:t>av</w:t>
      </w:r>
      <w:r>
        <w:t xml:space="preserve"> </w:t>
      </w:r>
      <w:r>
        <w:rPr>
          <w:spacing w:val="-1"/>
        </w:rPr>
        <w:t>reinens</w:t>
      </w:r>
      <w:r>
        <w:t xml:space="preserve"> </w:t>
      </w:r>
      <w:r>
        <w:rPr>
          <w:spacing w:val="-1"/>
        </w:rPr>
        <w:t>behov</w:t>
      </w:r>
      <w:r>
        <w:rPr>
          <w:spacing w:val="81"/>
        </w:rPr>
        <w:t xml:space="preserve"> </w:t>
      </w:r>
      <w:r>
        <w:rPr>
          <w:spacing w:val="-1"/>
        </w:rPr>
        <w:t xml:space="preserve">for </w:t>
      </w:r>
      <w:r>
        <w:t>ulike</w:t>
      </w:r>
      <w:r>
        <w:rPr>
          <w:spacing w:val="-1"/>
        </w:rPr>
        <w:t xml:space="preserve"> </w:t>
      </w:r>
      <w:r>
        <w:t>sesongbeiter og</w:t>
      </w:r>
      <w:r>
        <w:rPr>
          <w:spacing w:val="-1"/>
        </w:rPr>
        <w:t xml:space="preserve"> flyttveier</w:t>
      </w:r>
      <w:r>
        <w:t xml:space="preserve"> </w:t>
      </w:r>
      <w:r>
        <w:rPr>
          <w:spacing w:val="-1"/>
        </w:rPr>
        <w:t>mellom</w:t>
      </w:r>
      <w:r>
        <w:t xml:space="preserve"> dem. </w:t>
      </w:r>
      <w:r>
        <w:rPr>
          <w:spacing w:val="-1"/>
        </w:rPr>
        <w:t>Summen</w:t>
      </w:r>
      <w:r>
        <w:t xml:space="preserve"> </w:t>
      </w:r>
      <w:r>
        <w:rPr>
          <w:spacing w:val="-1"/>
        </w:rPr>
        <w:t>av</w:t>
      </w:r>
      <w:r>
        <w:t xml:space="preserve"> mange små </w:t>
      </w:r>
      <w:r>
        <w:rPr>
          <w:spacing w:val="-1"/>
        </w:rPr>
        <w:t>dispensasjoner</w:t>
      </w:r>
      <w:r w:rsidR="006C4A5B">
        <w:rPr>
          <w:spacing w:val="-1"/>
        </w:rPr>
        <w:t xml:space="preserve"> </w:t>
      </w:r>
      <w:r>
        <w:rPr>
          <w:spacing w:val="-1"/>
        </w:rPr>
        <w:t>kan</w:t>
      </w:r>
      <w:r>
        <w:rPr>
          <w:spacing w:val="2"/>
        </w:rPr>
        <w:t xml:space="preserve"> </w:t>
      </w:r>
      <w:r>
        <w:t>få</w:t>
      </w:r>
      <w:r>
        <w:rPr>
          <w:spacing w:val="-2"/>
        </w:rPr>
        <w:t xml:space="preserve"> </w:t>
      </w:r>
      <w:r>
        <w:t>utilsiktede</w:t>
      </w:r>
      <w:r>
        <w:rPr>
          <w:spacing w:val="-2"/>
        </w:rPr>
        <w:t xml:space="preserve"> </w:t>
      </w:r>
      <w:r>
        <w:rPr>
          <w:spacing w:val="-1"/>
        </w:rPr>
        <w:t>følger</w:t>
      </w:r>
      <w:r>
        <w:rPr>
          <w:spacing w:val="-2"/>
        </w:rPr>
        <w:t xml:space="preserve"> </w:t>
      </w:r>
      <w:r>
        <w:t xml:space="preserve">for reindriften </w:t>
      </w:r>
      <w:r>
        <w:rPr>
          <w:spacing w:val="-1"/>
        </w:rPr>
        <w:t>ved</w:t>
      </w:r>
      <w:r>
        <w:t xml:space="preserve"> </w:t>
      </w:r>
      <w:r>
        <w:rPr>
          <w:spacing w:val="-1"/>
        </w:rPr>
        <w:t>at</w:t>
      </w:r>
      <w:r>
        <w:t xml:space="preserve"> </w:t>
      </w:r>
      <w:r>
        <w:rPr>
          <w:spacing w:val="-1"/>
        </w:rPr>
        <w:t xml:space="preserve">mange </w:t>
      </w:r>
      <w:r>
        <w:t xml:space="preserve">små </w:t>
      </w:r>
      <w:r>
        <w:rPr>
          <w:spacing w:val="-1"/>
        </w:rPr>
        <w:t>inngrep</w:t>
      </w:r>
      <w:r>
        <w:t xml:space="preserve"> </w:t>
      </w:r>
      <w:r>
        <w:rPr>
          <w:spacing w:val="1"/>
        </w:rPr>
        <w:t>og</w:t>
      </w:r>
      <w:r>
        <w:t xml:space="preserve"> </w:t>
      </w:r>
      <w:r>
        <w:rPr>
          <w:spacing w:val="-1"/>
        </w:rPr>
        <w:t>forstyrrelse</w:t>
      </w:r>
      <w:r>
        <w:t>r vanskelig</w:t>
      </w:r>
      <w:r>
        <w:rPr>
          <w:spacing w:val="-3"/>
        </w:rPr>
        <w:t xml:space="preserve"> </w:t>
      </w:r>
      <w:r>
        <w:t>lar seg</w:t>
      </w:r>
      <w:r>
        <w:rPr>
          <w:spacing w:val="-3"/>
        </w:rPr>
        <w:t xml:space="preserve"> </w:t>
      </w:r>
      <w:r>
        <w:rPr>
          <w:spacing w:val="-1"/>
        </w:rPr>
        <w:t xml:space="preserve">forene </w:t>
      </w:r>
      <w:r>
        <w:t xml:space="preserve">med </w:t>
      </w:r>
      <w:r>
        <w:rPr>
          <w:spacing w:val="-1"/>
        </w:rPr>
        <w:t>reinens</w:t>
      </w:r>
      <w:r>
        <w:rPr>
          <w:spacing w:val="1"/>
        </w:rPr>
        <w:t xml:space="preserve"> </w:t>
      </w:r>
      <w:r>
        <w:rPr>
          <w:spacing w:val="-1"/>
        </w:rPr>
        <w:t>behov</w:t>
      </w:r>
      <w:r>
        <w:t xml:space="preserve"> </w:t>
      </w:r>
      <w:r>
        <w:rPr>
          <w:spacing w:val="-1"/>
        </w:rPr>
        <w:t xml:space="preserve">for </w:t>
      </w:r>
      <w:r>
        <w:t>sammenhengende</w:t>
      </w:r>
      <w:r>
        <w:rPr>
          <w:spacing w:val="-1"/>
        </w:rPr>
        <w:t xml:space="preserve"> frie</w:t>
      </w:r>
      <w:r>
        <w:rPr>
          <w:spacing w:val="-2"/>
        </w:rPr>
        <w:t xml:space="preserve"> </w:t>
      </w:r>
      <w:r>
        <w:rPr>
          <w:spacing w:val="-1"/>
        </w:rPr>
        <w:t>områder</w:t>
      </w:r>
      <w:r>
        <w:t xml:space="preserve"> og </w:t>
      </w:r>
      <w:r>
        <w:rPr>
          <w:spacing w:val="-1"/>
        </w:rPr>
        <w:t xml:space="preserve">flytt- </w:t>
      </w:r>
      <w:r>
        <w:rPr>
          <w:spacing w:val="1"/>
        </w:rPr>
        <w:t>og</w:t>
      </w:r>
      <w:r>
        <w:rPr>
          <w:spacing w:val="-3"/>
        </w:rPr>
        <w:t xml:space="preserve"> </w:t>
      </w:r>
      <w:r>
        <w:rPr>
          <w:spacing w:val="-1"/>
        </w:rPr>
        <w:t>trekkveier.</w:t>
      </w:r>
    </w:p>
    <w:p w14:paraId="2E0F79E1" w14:textId="77777777" w:rsidR="005E53EA" w:rsidRDefault="00521829" w:rsidP="000105D9">
      <w:pPr>
        <w:pStyle w:val="Undertittel"/>
      </w:pPr>
      <w:r>
        <w:rPr>
          <w:spacing w:val="-1"/>
        </w:rPr>
        <w:t>Tidsfrister</w:t>
      </w:r>
    </w:p>
    <w:p w14:paraId="22C379B1" w14:textId="77777777" w:rsidR="00FF20C5" w:rsidRPr="00A962DD" w:rsidRDefault="005F3542" w:rsidP="00A962DD">
      <w:pPr>
        <w:rPr>
          <w:spacing w:val="-1"/>
        </w:rPr>
      </w:pPr>
      <w:r w:rsidRPr="00A962DD">
        <w:rPr>
          <w:spacing w:val="-1"/>
        </w:rPr>
        <w:t>Forskriftshjemmelen i femte ledd presiseres og utvides slik at det uttrykkelig fremgår at departementet i forskrift også kan fastsette tidsfrist for andre myndigheters uttalelse i dispensasjonssaker, og gi regler om beregning av frister, adgang til fristforlengelse og konsekvenser av fristoverskridelse.</w:t>
      </w:r>
    </w:p>
    <w:p w14:paraId="402043AF" w14:textId="77777777" w:rsidR="00FF20C5" w:rsidRPr="00A962DD" w:rsidRDefault="00FF20C5" w:rsidP="00A962DD">
      <w:pPr>
        <w:rPr>
          <w:spacing w:val="-1"/>
        </w:rPr>
      </w:pPr>
    </w:p>
    <w:p w14:paraId="30D155E2" w14:textId="77777777" w:rsidR="005E53EA" w:rsidRPr="00A962DD" w:rsidRDefault="00521829" w:rsidP="00556339">
      <w:pPr>
        <w:pStyle w:val="UnOverskrift2"/>
      </w:pPr>
      <w:bookmarkStart w:id="119" w:name="_Toc35934140"/>
      <w:r w:rsidRPr="00A962DD">
        <w:t xml:space="preserve">§ 19–3 Midlertidig </w:t>
      </w:r>
      <w:r>
        <w:t>dispensasjon</w:t>
      </w:r>
      <w:bookmarkEnd w:id="119"/>
    </w:p>
    <w:p w14:paraId="69D8999D" w14:textId="77777777" w:rsidR="005E53EA" w:rsidRPr="0045473F" w:rsidRDefault="00521829" w:rsidP="0045473F">
      <w:pPr>
        <w:rPr>
          <w:rStyle w:val="kursiv"/>
        </w:rPr>
      </w:pPr>
      <w:r w:rsidRPr="0045473F">
        <w:rPr>
          <w:rStyle w:val="kursiv"/>
        </w:rPr>
        <w:t>Midlertidig dispensasjon kan gis tidsbestemt eller for ubestemt tid. Ved dispensasjonstidens utløp eller ved pålegg må søkeren uten utgift for kommunen fjerne eller endre det utførte, eller opphøre med midlertidig tillatt bruk, eller oppfylle det krav det er gitt utsettelse med, og hvis det kreves, gjenopprette den tidligere tilstand.</w:t>
      </w:r>
    </w:p>
    <w:p w14:paraId="358A060F" w14:textId="77777777" w:rsidR="005E53EA" w:rsidRPr="0045473F" w:rsidRDefault="00521829" w:rsidP="0045473F">
      <w:pPr>
        <w:rPr>
          <w:rStyle w:val="kursiv"/>
        </w:rPr>
      </w:pPr>
      <w:r w:rsidRPr="0045473F">
        <w:rPr>
          <w:rStyle w:val="kursiv"/>
        </w:rPr>
        <w:t>Dispensasjon kan gjøres betinget av erklæring der også eier eller fester for sin del aksepterer disse forpliktelser. Erklæringen kan kreves tinglyst. Den er bindende for panthavere og andre rettighetshavere i eiendommen uten hensyn til når retten er stiftet og uten hensyn til om erklæringen er tinglyst.</w:t>
      </w:r>
    </w:p>
    <w:p w14:paraId="0B17481E" w14:textId="77777777" w:rsidR="005E53EA" w:rsidRDefault="00521829" w:rsidP="000105D9">
      <w:pPr>
        <w:pStyle w:val="Undertittel"/>
      </w:pPr>
      <w:r>
        <w:rPr>
          <w:spacing w:val="-1"/>
        </w:rPr>
        <w:t>Midlertidig</w:t>
      </w:r>
      <w:r>
        <w:t xml:space="preserve"> </w:t>
      </w:r>
      <w:r>
        <w:rPr>
          <w:spacing w:val="-1"/>
        </w:rPr>
        <w:t>dispensasjon</w:t>
      </w:r>
    </w:p>
    <w:p w14:paraId="17365223" w14:textId="77777777" w:rsidR="005E53EA" w:rsidRDefault="00521829" w:rsidP="00E23F94">
      <w:r>
        <w:rPr>
          <w:spacing w:val="-1"/>
        </w:rPr>
        <w:t>Kommunen</w:t>
      </w:r>
      <w:r>
        <w:t xml:space="preserve"> </w:t>
      </w:r>
      <w:r>
        <w:rPr>
          <w:spacing w:val="-1"/>
        </w:rPr>
        <w:t>kan</w:t>
      </w:r>
      <w:r>
        <w:rPr>
          <w:spacing w:val="2"/>
        </w:rPr>
        <w:t xml:space="preserve"> </w:t>
      </w:r>
      <w:r>
        <w:rPr>
          <w:spacing w:val="-2"/>
        </w:rPr>
        <w:t>gi</w:t>
      </w:r>
      <w:r>
        <w:t xml:space="preserve"> </w:t>
      </w:r>
      <w:r>
        <w:rPr>
          <w:spacing w:val="-1"/>
        </w:rPr>
        <w:t xml:space="preserve">midlertidige </w:t>
      </w:r>
      <w:r>
        <w:t xml:space="preserve">dispensasjoner. </w:t>
      </w:r>
      <w:r>
        <w:rPr>
          <w:spacing w:val="1"/>
        </w:rPr>
        <w:t>De</w:t>
      </w:r>
      <w:r>
        <w:rPr>
          <w:spacing w:val="-1"/>
        </w:rPr>
        <w:t xml:space="preserve"> kan</w:t>
      </w:r>
      <w:r>
        <w:t xml:space="preserve"> være</w:t>
      </w:r>
      <w:r>
        <w:rPr>
          <w:spacing w:val="-1"/>
        </w:rPr>
        <w:t xml:space="preserve"> tidsbestemte</w:t>
      </w:r>
      <w:r>
        <w:rPr>
          <w:spacing w:val="1"/>
        </w:rPr>
        <w:t xml:space="preserve"> </w:t>
      </w:r>
      <w:r>
        <w:rPr>
          <w:spacing w:val="-1"/>
        </w:rPr>
        <w:t>eller</w:t>
      </w:r>
      <w:r>
        <w:t xml:space="preserve"> tidsubestemte,</w:t>
      </w:r>
      <w:r>
        <w:rPr>
          <w:spacing w:val="69"/>
        </w:rPr>
        <w:t xml:space="preserve"> </w:t>
      </w:r>
      <w:r>
        <w:t xml:space="preserve">Kommunen </w:t>
      </w:r>
      <w:r>
        <w:rPr>
          <w:spacing w:val="-1"/>
        </w:rPr>
        <w:t>kan</w:t>
      </w:r>
      <w:r>
        <w:t xml:space="preserve"> </w:t>
      </w:r>
      <w:r>
        <w:rPr>
          <w:spacing w:val="-1"/>
        </w:rPr>
        <w:t>bringe</w:t>
      </w:r>
      <w:r>
        <w:rPr>
          <w:spacing w:val="1"/>
        </w:rPr>
        <w:t xml:space="preserve"> </w:t>
      </w:r>
      <w:r>
        <w:rPr>
          <w:spacing w:val="-1"/>
        </w:rPr>
        <w:t xml:space="preserve">midlertidige </w:t>
      </w:r>
      <w:r>
        <w:t xml:space="preserve">dispensasjonen til opphør </w:t>
      </w:r>
      <w:r>
        <w:rPr>
          <w:spacing w:val="-1"/>
        </w:rPr>
        <w:t>gjennom</w:t>
      </w:r>
      <w:r>
        <w:t xml:space="preserve"> </w:t>
      </w:r>
      <w:r>
        <w:lastRenderedPageBreak/>
        <w:t>pålegg</w:t>
      </w:r>
      <w:r>
        <w:rPr>
          <w:spacing w:val="-3"/>
        </w:rPr>
        <w:t xml:space="preserve"> </w:t>
      </w:r>
      <w:r>
        <w:t xml:space="preserve">hvis </w:t>
      </w:r>
      <w:r>
        <w:rPr>
          <w:spacing w:val="-1"/>
        </w:rPr>
        <w:t>hensyn</w:t>
      </w:r>
      <w:r>
        <w:rPr>
          <w:spacing w:val="47"/>
        </w:rPr>
        <w:t xml:space="preserve"> </w:t>
      </w:r>
      <w:r>
        <w:rPr>
          <w:spacing w:val="-1"/>
        </w:rPr>
        <w:t>tilsier</w:t>
      </w:r>
      <w:r>
        <w:t xml:space="preserve"> </w:t>
      </w:r>
      <w:r>
        <w:rPr>
          <w:spacing w:val="-1"/>
        </w:rPr>
        <w:t>det.</w:t>
      </w:r>
      <w:r>
        <w:t xml:space="preserve"> </w:t>
      </w:r>
      <w:r>
        <w:rPr>
          <w:spacing w:val="-1"/>
        </w:rPr>
        <w:t xml:space="preserve">Dette </w:t>
      </w:r>
      <w:r>
        <w:t xml:space="preserve">innebærer </w:t>
      </w:r>
      <w:r>
        <w:rPr>
          <w:spacing w:val="-1"/>
        </w:rPr>
        <w:t>at</w:t>
      </w:r>
      <w:r>
        <w:rPr>
          <w:spacing w:val="1"/>
        </w:rPr>
        <w:t xml:space="preserve"> </w:t>
      </w:r>
      <w:r>
        <w:rPr>
          <w:spacing w:val="-1"/>
        </w:rPr>
        <w:t>rettstilstanden</w:t>
      </w:r>
      <w:r>
        <w:t xml:space="preserve"> </w:t>
      </w:r>
      <w:r>
        <w:rPr>
          <w:spacing w:val="-1"/>
        </w:rPr>
        <w:t>etter</w:t>
      </w:r>
      <w:r>
        <w:rPr>
          <w:spacing w:val="1"/>
        </w:rPr>
        <w:t xml:space="preserve"> </w:t>
      </w:r>
      <w:r>
        <w:t xml:space="preserve">§ 7 i </w:t>
      </w:r>
      <w:r w:rsidR="00D478DD">
        <w:rPr>
          <w:spacing w:val="-3"/>
        </w:rPr>
        <w:t xml:space="preserve">plan- og bygningsloven av </w:t>
      </w:r>
      <w:r w:rsidR="00471442">
        <w:rPr>
          <w:spacing w:val="-3"/>
        </w:rPr>
        <w:t xml:space="preserve">1985 </w:t>
      </w:r>
      <w:r>
        <w:rPr>
          <w:spacing w:val="-1"/>
        </w:rPr>
        <w:t>videreføres.</w:t>
      </w:r>
    </w:p>
    <w:p w14:paraId="19F9B4C6" w14:textId="77777777" w:rsidR="009E5DD7" w:rsidRDefault="009E5DD7" w:rsidP="00022D10">
      <w:pPr>
        <w:pStyle w:val="l-paragraf"/>
        <w:rPr>
          <w:rStyle w:val="regular"/>
        </w:rPr>
      </w:pPr>
    </w:p>
    <w:p w14:paraId="1B98E247" w14:textId="77777777" w:rsidR="005E53EA" w:rsidRDefault="00521829" w:rsidP="00556339">
      <w:pPr>
        <w:pStyle w:val="UnOverskrift2"/>
      </w:pPr>
      <w:bookmarkStart w:id="120" w:name="_Toc35934141"/>
      <w:r w:rsidRPr="0045473F">
        <w:rPr>
          <w:rStyle w:val="regular"/>
        </w:rPr>
        <w:t xml:space="preserve">§ 19–4 </w:t>
      </w:r>
      <w:r>
        <w:t>Dispensasjonsmyndigheten</w:t>
      </w:r>
      <w:bookmarkEnd w:id="120"/>
    </w:p>
    <w:p w14:paraId="532D892C" w14:textId="77777777" w:rsidR="005E53EA" w:rsidRPr="0045473F" w:rsidRDefault="00521829" w:rsidP="0045473F">
      <w:pPr>
        <w:rPr>
          <w:rStyle w:val="kursiv"/>
        </w:rPr>
      </w:pPr>
      <w:r w:rsidRPr="0045473F">
        <w:rPr>
          <w:rStyle w:val="kursiv"/>
        </w:rPr>
        <w:t>Myndigheten til å gi dispensasjon tilligger kommunen.</w:t>
      </w:r>
    </w:p>
    <w:p w14:paraId="14F42C7C" w14:textId="77777777" w:rsidR="005E53EA" w:rsidRPr="0045473F" w:rsidRDefault="00521829" w:rsidP="0045473F">
      <w:pPr>
        <w:rPr>
          <w:rStyle w:val="kursiv"/>
        </w:rPr>
      </w:pPr>
      <w:r w:rsidRPr="0045473F">
        <w:rPr>
          <w:rStyle w:val="kursiv"/>
        </w:rPr>
        <w:t>Dersom det er nødvendig for å ivareta nasjonale eller viktige regionale interesser og hensyn i nærmere angitte deler av strandsonen eller fjellområder, kan Kongen i forskrift legge myndigheten til å gi dispensasjon fra bestemte planer, eller for bestemte typer tiltak, midlertidig til regionalt eller statlig organ.</w:t>
      </w:r>
    </w:p>
    <w:p w14:paraId="765B602B" w14:textId="77777777" w:rsidR="005E53EA" w:rsidRDefault="00521829" w:rsidP="000105D9">
      <w:pPr>
        <w:pStyle w:val="Undertittel"/>
      </w:pPr>
      <w:r>
        <w:rPr>
          <w:spacing w:val="-1"/>
        </w:rPr>
        <w:t>Dispensasjonsmyndigheten</w:t>
      </w:r>
      <w:r>
        <w:rPr>
          <w:spacing w:val="2"/>
        </w:rPr>
        <w:t xml:space="preserve"> </w:t>
      </w:r>
      <w:r>
        <w:rPr>
          <w:rFonts w:cs="Times New Roman"/>
        </w:rPr>
        <w:t>–</w:t>
      </w:r>
      <w:r>
        <w:rPr>
          <w:rFonts w:cs="Times New Roman"/>
          <w:spacing w:val="2"/>
        </w:rPr>
        <w:t xml:space="preserve"> </w:t>
      </w:r>
      <w:r>
        <w:rPr>
          <w:spacing w:val="-1"/>
        </w:rPr>
        <w:t>mulighet</w:t>
      </w:r>
      <w:r>
        <w:t xml:space="preserve"> for </w:t>
      </w:r>
      <w:r>
        <w:rPr>
          <w:spacing w:val="-1"/>
        </w:rPr>
        <w:t>overføring</w:t>
      </w:r>
      <w:r>
        <w:t xml:space="preserve"> av </w:t>
      </w:r>
      <w:r>
        <w:rPr>
          <w:spacing w:val="-1"/>
        </w:rPr>
        <w:t>myndighet</w:t>
      </w:r>
      <w:r>
        <w:t xml:space="preserve"> </w:t>
      </w:r>
      <w:r>
        <w:rPr>
          <w:spacing w:val="-1"/>
        </w:rPr>
        <w:t>til</w:t>
      </w:r>
      <w:r>
        <w:t xml:space="preserve"> </w:t>
      </w:r>
      <w:r>
        <w:rPr>
          <w:spacing w:val="-1"/>
        </w:rPr>
        <w:t>annet</w:t>
      </w:r>
      <w:r>
        <w:t xml:space="preserve"> </w:t>
      </w:r>
      <w:r>
        <w:rPr>
          <w:spacing w:val="-1"/>
        </w:rPr>
        <w:t>organ</w:t>
      </w:r>
    </w:p>
    <w:p w14:paraId="2A854AA2" w14:textId="77777777" w:rsidR="005E53EA" w:rsidRDefault="00521829" w:rsidP="00E23F94">
      <w:r>
        <w:rPr>
          <w:spacing w:val="-1"/>
        </w:rPr>
        <w:t>Det</w:t>
      </w:r>
      <w:r>
        <w:t xml:space="preserve"> er</w:t>
      </w:r>
      <w:r>
        <w:rPr>
          <w:spacing w:val="-2"/>
        </w:rPr>
        <w:t xml:space="preserve"> </w:t>
      </w:r>
      <w:r>
        <w:rPr>
          <w:spacing w:val="-1"/>
        </w:rPr>
        <w:t>kommunen</w:t>
      </w:r>
      <w:r>
        <w:t xml:space="preserve"> som kan </w:t>
      </w:r>
      <w:r>
        <w:rPr>
          <w:spacing w:val="-2"/>
        </w:rPr>
        <w:t>gi</w:t>
      </w:r>
      <w:r>
        <w:t xml:space="preserve"> dispensasjon på</w:t>
      </w:r>
      <w:r>
        <w:rPr>
          <w:spacing w:val="-1"/>
        </w:rPr>
        <w:t xml:space="preserve"> det</w:t>
      </w:r>
      <w:r>
        <w:rPr>
          <w:spacing w:val="2"/>
        </w:rPr>
        <w:t xml:space="preserve"> </w:t>
      </w:r>
      <w:r>
        <w:rPr>
          <w:spacing w:val="-1"/>
        </w:rPr>
        <w:t>grunnlaget</w:t>
      </w:r>
      <w:r>
        <w:t xml:space="preserve"> som </w:t>
      </w:r>
      <w:r>
        <w:rPr>
          <w:spacing w:val="-1"/>
        </w:rPr>
        <w:t>er</w:t>
      </w:r>
      <w:r>
        <w:t xml:space="preserve"> </w:t>
      </w:r>
      <w:r>
        <w:rPr>
          <w:spacing w:val="-1"/>
        </w:rPr>
        <w:t>angitt</w:t>
      </w:r>
      <w:r>
        <w:rPr>
          <w:spacing w:val="2"/>
        </w:rPr>
        <w:t xml:space="preserve"> </w:t>
      </w:r>
      <w:r>
        <w:t>ovenfor</w:t>
      </w:r>
      <w:r>
        <w:rPr>
          <w:spacing w:val="-1"/>
        </w:rPr>
        <w:t xml:space="preserve"> </w:t>
      </w:r>
      <w:r>
        <w:t xml:space="preserve">jf. </w:t>
      </w:r>
      <w:r w:rsidR="00D478DD">
        <w:t xml:space="preserve">plan- og bygningsloven </w:t>
      </w:r>
      <w:r>
        <w:t>§</w:t>
      </w:r>
      <w:r>
        <w:rPr>
          <w:spacing w:val="-1"/>
        </w:rPr>
        <w:t xml:space="preserve"> </w:t>
      </w:r>
      <w:r>
        <w:t>19</w:t>
      </w:r>
      <w:r>
        <w:rPr>
          <w:rFonts w:cs="Times New Roman"/>
        </w:rPr>
        <w:t>–</w:t>
      </w:r>
      <w:r>
        <w:t>2.</w:t>
      </w:r>
    </w:p>
    <w:p w14:paraId="568CE9D0" w14:textId="77777777" w:rsidR="005E53EA" w:rsidRDefault="00521829" w:rsidP="00E23F94">
      <w:r>
        <w:rPr>
          <w:spacing w:val="-1"/>
        </w:rPr>
        <w:t>Kongen</w:t>
      </w:r>
      <w:r>
        <w:t xml:space="preserve"> </w:t>
      </w:r>
      <w:r>
        <w:rPr>
          <w:spacing w:val="-1"/>
        </w:rPr>
        <w:t>kan</w:t>
      </w:r>
      <w:r>
        <w:rPr>
          <w:spacing w:val="2"/>
        </w:rPr>
        <w:t xml:space="preserve"> </w:t>
      </w:r>
      <w:r>
        <w:rPr>
          <w:spacing w:val="-1"/>
        </w:rPr>
        <w:t>gjennom</w:t>
      </w:r>
      <w:r>
        <w:t xml:space="preserve"> forskrift </w:t>
      </w:r>
      <w:r>
        <w:rPr>
          <w:spacing w:val="-1"/>
        </w:rPr>
        <w:t>fastsette at</w:t>
      </w:r>
      <w:r>
        <w:t xml:space="preserve"> myndigheten til å</w:t>
      </w:r>
      <w:r>
        <w:rPr>
          <w:spacing w:val="-1"/>
        </w:rPr>
        <w:t xml:space="preserve"> dispensere</w:t>
      </w:r>
      <w:r>
        <w:rPr>
          <w:spacing w:val="-2"/>
        </w:rPr>
        <w:t xml:space="preserve"> </w:t>
      </w:r>
      <w:r>
        <w:t xml:space="preserve">skal </w:t>
      </w:r>
      <w:r>
        <w:rPr>
          <w:spacing w:val="-1"/>
        </w:rPr>
        <w:t>legges</w:t>
      </w:r>
      <w:r>
        <w:t xml:space="preserve"> til </w:t>
      </w:r>
      <w:r>
        <w:rPr>
          <w:spacing w:val="-1"/>
        </w:rPr>
        <w:t>statlig</w:t>
      </w:r>
      <w:r>
        <w:rPr>
          <w:spacing w:val="79"/>
        </w:rPr>
        <w:t xml:space="preserve"> </w:t>
      </w:r>
      <w:r>
        <w:rPr>
          <w:spacing w:val="-1"/>
        </w:rPr>
        <w:t>eller</w:t>
      </w:r>
      <w:r>
        <w:t xml:space="preserve"> </w:t>
      </w:r>
      <w:r>
        <w:rPr>
          <w:spacing w:val="-1"/>
        </w:rPr>
        <w:t>regionalt</w:t>
      </w:r>
      <w:r>
        <w:t xml:space="preserve"> </w:t>
      </w:r>
      <w:r>
        <w:rPr>
          <w:spacing w:val="-1"/>
        </w:rPr>
        <w:t>organ.</w:t>
      </w:r>
      <w:r>
        <w:t xml:space="preserve"> </w:t>
      </w:r>
      <w:r>
        <w:rPr>
          <w:spacing w:val="-1"/>
        </w:rPr>
        <w:t>Overføring</w:t>
      </w:r>
      <w:r>
        <w:rPr>
          <w:spacing w:val="-3"/>
        </w:rPr>
        <w:t xml:space="preserve"> </w:t>
      </w:r>
      <w:r>
        <w:rPr>
          <w:spacing w:val="-1"/>
        </w:rPr>
        <w:t>av</w:t>
      </w:r>
      <w:r>
        <w:t xml:space="preserve"> </w:t>
      </w:r>
      <w:r>
        <w:rPr>
          <w:spacing w:val="-1"/>
        </w:rPr>
        <w:t>myndighet</w:t>
      </w:r>
      <w:r>
        <w:t xml:space="preserve"> </w:t>
      </w:r>
      <w:r>
        <w:rPr>
          <w:spacing w:val="1"/>
        </w:rPr>
        <w:t>kan</w:t>
      </w:r>
      <w:r>
        <w:t xml:space="preserve"> ikke </w:t>
      </w:r>
      <w:r>
        <w:rPr>
          <w:spacing w:val="-1"/>
        </w:rPr>
        <w:t>gjøres</w:t>
      </w:r>
      <w:r>
        <w:rPr>
          <w:spacing w:val="2"/>
        </w:rPr>
        <w:t xml:space="preserve"> </w:t>
      </w:r>
      <w:r>
        <w:rPr>
          <w:spacing w:val="-1"/>
        </w:rPr>
        <w:t>generelt,</w:t>
      </w:r>
      <w:r>
        <w:t xml:space="preserve"> men </w:t>
      </w:r>
      <w:r>
        <w:rPr>
          <w:spacing w:val="-1"/>
        </w:rPr>
        <w:t>bare</w:t>
      </w:r>
      <w:r>
        <w:t xml:space="preserve"> for</w:t>
      </w:r>
      <w:r>
        <w:rPr>
          <w:spacing w:val="79"/>
        </w:rPr>
        <w:t xml:space="preserve"> </w:t>
      </w:r>
      <w:r>
        <w:rPr>
          <w:spacing w:val="-1"/>
        </w:rPr>
        <w:t>nærmere angitte</w:t>
      </w:r>
      <w:r>
        <w:t xml:space="preserve"> </w:t>
      </w:r>
      <w:r>
        <w:rPr>
          <w:spacing w:val="-1"/>
        </w:rPr>
        <w:t>deler</w:t>
      </w:r>
      <w:r>
        <w:t xml:space="preserve"> </w:t>
      </w:r>
      <w:r>
        <w:rPr>
          <w:spacing w:val="-1"/>
        </w:rPr>
        <w:t>av</w:t>
      </w:r>
      <w:r>
        <w:rPr>
          <w:spacing w:val="2"/>
        </w:rPr>
        <w:t xml:space="preserve"> </w:t>
      </w:r>
      <w:r>
        <w:rPr>
          <w:spacing w:val="-1"/>
        </w:rPr>
        <w:t>strandsonen</w:t>
      </w:r>
      <w:r>
        <w:t xml:space="preserve"> </w:t>
      </w:r>
      <w:r>
        <w:rPr>
          <w:spacing w:val="1"/>
        </w:rPr>
        <w:t>og</w:t>
      </w:r>
      <w:r>
        <w:rPr>
          <w:spacing w:val="-3"/>
        </w:rPr>
        <w:t xml:space="preserve"> </w:t>
      </w:r>
      <w:r>
        <w:rPr>
          <w:spacing w:val="-1"/>
        </w:rPr>
        <w:t>fjellområder.</w:t>
      </w:r>
      <w:r>
        <w:t xml:space="preserve"> </w:t>
      </w:r>
      <w:r>
        <w:rPr>
          <w:spacing w:val="-1"/>
        </w:rPr>
        <w:t>Det</w:t>
      </w:r>
      <w:r>
        <w:t xml:space="preserve"> kan også</w:t>
      </w:r>
      <w:r>
        <w:rPr>
          <w:spacing w:val="-1"/>
        </w:rPr>
        <w:t xml:space="preserve"> </w:t>
      </w:r>
      <w:r>
        <w:t>avgrenses til bestemte</w:t>
      </w:r>
      <w:r>
        <w:rPr>
          <w:spacing w:val="73"/>
        </w:rPr>
        <w:t xml:space="preserve"> </w:t>
      </w:r>
      <w:r>
        <w:rPr>
          <w:spacing w:val="-1"/>
        </w:rPr>
        <w:t>planer</w:t>
      </w:r>
      <w:r>
        <w:t xml:space="preserve"> </w:t>
      </w:r>
      <w:r>
        <w:rPr>
          <w:spacing w:val="-1"/>
        </w:rPr>
        <w:t>eller</w:t>
      </w:r>
      <w:r>
        <w:t xml:space="preserve"> </w:t>
      </w:r>
      <w:r>
        <w:rPr>
          <w:spacing w:val="-1"/>
        </w:rPr>
        <w:t xml:space="preserve">bestemte </w:t>
      </w:r>
      <w:r>
        <w:t xml:space="preserve">typer tiltak. </w:t>
      </w:r>
      <w:r>
        <w:rPr>
          <w:spacing w:val="-1"/>
        </w:rPr>
        <w:t>Bestemmelsen</w:t>
      </w:r>
      <w:r>
        <w:t xml:space="preserve"> kan </w:t>
      </w:r>
      <w:r>
        <w:rPr>
          <w:spacing w:val="-1"/>
        </w:rPr>
        <w:t>bare</w:t>
      </w:r>
      <w:r>
        <w:rPr>
          <w:spacing w:val="-2"/>
        </w:rPr>
        <w:t xml:space="preserve"> </w:t>
      </w:r>
      <w:r>
        <w:t xml:space="preserve">brukes der </w:t>
      </w:r>
      <w:r>
        <w:rPr>
          <w:spacing w:val="-1"/>
        </w:rPr>
        <w:t>dette</w:t>
      </w:r>
      <w:r>
        <w:rPr>
          <w:spacing w:val="1"/>
        </w:rPr>
        <w:t xml:space="preserve"> </w:t>
      </w:r>
      <w:r>
        <w:rPr>
          <w:spacing w:val="-1"/>
        </w:rPr>
        <w:t>er</w:t>
      </w:r>
      <w:r>
        <w:t xml:space="preserve"> nødvendig</w:t>
      </w:r>
      <w:r>
        <w:rPr>
          <w:spacing w:val="-3"/>
        </w:rPr>
        <w:t xml:space="preserve"> </w:t>
      </w:r>
      <w:r>
        <w:t>for å</w:t>
      </w:r>
      <w:r>
        <w:rPr>
          <w:spacing w:val="63"/>
        </w:rPr>
        <w:t xml:space="preserve"> </w:t>
      </w:r>
      <w:r>
        <w:rPr>
          <w:spacing w:val="-1"/>
        </w:rPr>
        <w:t>ivareta</w:t>
      </w:r>
      <w:r>
        <w:t xml:space="preserve"> </w:t>
      </w:r>
      <w:r>
        <w:rPr>
          <w:spacing w:val="-1"/>
        </w:rPr>
        <w:t>nasjonale</w:t>
      </w:r>
      <w:r>
        <w:t xml:space="preserve"> </w:t>
      </w:r>
      <w:r>
        <w:rPr>
          <w:spacing w:val="-1"/>
        </w:rPr>
        <w:t>eller</w:t>
      </w:r>
      <w:r>
        <w:t xml:space="preserve"> </w:t>
      </w:r>
      <w:r>
        <w:rPr>
          <w:spacing w:val="-1"/>
        </w:rPr>
        <w:t>viktige regionale interesser.</w:t>
      </w:r>
      <w:r>
        <w:t xml:space="preserve"> Med</w:t>
      </w:r>
      <w:r>
        <w:rPr>
          <w:spacing w:val="-1"/>
        </w:rPr>
        <w:t xml:space="preserve"> nærmere</w:t>
      </w:r>
      <w:r>
        <w:rPr>
          <w:spacing w:val="1"/>
        </w:rPr>
        <w:t xml:space="preserve"> </w:t>
      </w:r>
      <w:r>
        <w:rPr>
          <w:spacing w:val="-1"/>
        </w:rPr>
        <w:t>angitte</w:t>
      </w:r>
      <w:r>
        <w:t xml:space="preserve"> </w:t>
      </w:r>
      <w:r>
        <w:rPr>
          <w:spacing w:val="-1"/>
        </w:rPr>
        <w:t>deler</w:t>
      </w:r>
      <w:r>
        <w:rPr>
          <w:spacing w:val="-2"/>
        </w:rPr>
        <w:t xml:space="preserve"> </w:t>
      </w:r>
      <w:r>
        <w:rPr>
          <w:spacing w:val="-1"/>
        </w:rPr>
        <w:t>av</w:t>
      </w:r>
      <w:r>
        <w:t xml:space="preserve"> </w:t>
      </w:r>
      <w:r>
        <w:rPr>
          <w:spacing w:val="-1"/>
        </w:rPr>
        <w:t>strandsonen</w:t>
      </w:r>
      <w:r>
        <w:rPr>
          <w:spacing w:val="123"/>
        </w:rPr>
        <w:t xml:space="preserve"> </w:t>
      </w:r>
      <w:r>
        <w:rPr>
          <w:spacing w:val="-1"/>
        </w:rPr>
        <w:t>menes</w:t>
      </w:r>
      <w:r>
        <w:t xml:space="preserve"> det </w:t>
      </w:r>
      <w:r>
        <w:rPr>
          <w:spacing w:val="-1"/>
        </w:rPr>
        <w:t>områder</w:t>
      </w:r>
      <w:r>
        <w:t xml:space="preserve"> </w:t>
      </w:r>
      <w:r>
        <w:rPr>
          <w:spacing w:val="-1"/>
        </w:rPr>
        <w:t>med</w:t>
      </w:r>
      <w:r>
        <w:rPr>
          <w:spacing w:val="2"/>
        </w:rPr>
        <w:t xml:space="preserve"> </w:t>
      </w:r>
      <w:r>
        <w:rPr>
          <w:spacing w:val="-1"/>
        </w:rPr>
        <w:t>utbyggingspress</w:t>
      </w:r>
      <w:r>
        <w:t xml:space="preserve"> i strandsonen i </w:t>
      </w:r>
      <w:r>
        <w:rPr>
          <w:spacing w:val="-1"/>
        </w:rPr>
        <w:t>Oslofjordområdet,</w:t>
      </w:r>
      <w:r>
        <w:rPr>
          <w:spacing w:val="2"/>
        </w:rPr>
        <w:t xml:space="preserve"> </w:t>
      </w:r>
      <w:r>
        <w:rPr>
          <w:spacing w:val="-1"/>
        </w:rPr>
        <w:t>langs</w:t>
      </w:r>
      <w:r>
        <w:rPr>
          <w:spacing w:val="71"/>
        </w:rPr>
        <w:t xml:space="preserve"> </w:t>
      </w:r>
      <w:r>
        <w:rPr>
          <w:spacing w:val="-1"/>
        </w:rPr>
        <w:t>Sørlandskysten</w:t>
      </w:r>
      <w:r>
        <w:t xml:space="preserve"> og</w:t>
      </w:r>
      <w:r>
        <w:rPr>
          <w:spacing w:val="-3"/>
        </w:rPr>
        <w:t xml:space="preserve"> </w:t>
      </w:r>
      <w:r>
        <w:t xml:space="preserve">sentrale </w:t>
      </w:r>
      <w:r>
        <w:rPr>
          <w:spacing w:val="-1"/>
        </w:rPr>
        <w:t>deler</w:t>
      </w:r>
      <w:r>
        <w:rPr>
          <w:spacing w:val="-2"/>
        </w:rPr>
        <w:t xml:space="preserve"> </w:t>
      </w:r>
      <w:r>
        <w:rPr>
          <w:spacing w:val="-1"/>
        </w:rPr>
        <w:t>av</w:t>
      </w:r>
      <w:r>
        <w:t xml:space="preserve"> </w:t>
      </w:r>
      <w:r>
        <w:rPr>
          <w:spacing w:val="-1"/>
        </w:rPr>
        <w:t>kystsonen</w:t>
      </w:r>
      <w:r>
        <w:t xml:space="preserve"> i Rogaland, </w:t>
      </w:r>
      <w:r>
        <w:rPr>
          <w:spacing w:val="-1"/>
        </w:rPr>
        <w:t>Hordaland</w:t>
      </w:r>
      <w:r>
        <w:t xml:space="preserve"> og</w:t>
      </w:r>
      <w:r>
        <w:rPr>
          <w:spacing w:val="-3"/>
        </w:rPr>
        <w:t xml:space="preserve"> </w:t>
      </w:r>
      <w:r>
        <w:rPr>
          <w:spacing w:val="-1"/>
        </w:rPr>
        <w:t>Trondheimsfjorden.</w:t>
      </w:r>
      <w:r>
        <w:rPr>
          <w:spacing w:val="92"/>
        </w:rPr>
        <w:t xml:space="preserve"> </w:t>
      </w:r>
      <w:r>
        <w:t>Med</w:t>
      </w:r>
      <w:r>
        <w:rPr>
          <w:spacing w:val="-1"/>
        </w:rPr>
        <w:t xml:space="preserve"> nærmere</w:t>
      </w:r>
      <w:r>
        <w:rPr>
          <w:spacing w:val="1"/>
        </w:rPr>
        <w:t xml:space="preserve"> </w:t>
      </w:r>
      <w:r>
        <w:rPr>
          <w:spacing w:val="-1"/>
        </w:rPr>
        <w:t>angitte</w:t>
      </w:r>
      <w:r>
        <w:t xml:space="preserve"> </w:t>
      </w:r>
      <w:r>
        <w:rPr>
          <w:spacing w:val="-1"/>
        </w:rPr>
        <w:t>fjellområder</w:t>
      </w:r>
      <w:r>
        <w:t xml:space="preserve"> </w:t>
      </w:r>
      <w:r>
        <w:rPr>
          <w:spacing w:val="-1"/>
        </w:rPr>
        <w:t>menes</w:t>
      </w:r>
      <w:r>
        <w:t xml:space="preserve"> det </w:t>
      </w:r>
      <w:r>
        <w:rPr>
          <w:spacing w:val="-1"/>
        </w:rPr>
        <w:t>arealer</w:t>
      </w:r>
      <w:r>
        <w:t xml:space="preserve"> </w:t>
      </w:r>
      <w:r>
        <w:rPr>
          <w:spacing w:val="-1"/>
        </w:rPr>
        <w:t>med</w:t>
      </w:r>
      <w:r>
        <w:t xml:space="preserve"> </w:t>
      </w:r>
      <w:r>
        <w:rPr>
          <w:spacing w:val="-1"/>
        </w:rPr>
        <w:t>villreininteresser.</w:t>
      </w:r>
      <w:r>
        <w:rPr>
          <w:spacing w:val="5"/>
        </w:rPr>
        <w:t xml:space="preserve"> </w:t>
      </w:r>
      <w:r>
        <w:rPr>
          <w:spacing w:val="-1"/>
        </w:rPr>
        <w:t>Det</w:t>
      </w:r>
      <w:r>
        <w:t xml:space="preserve"> kan </w:t>
      </w:r>
      <w:r>
        <w:rPr>
          <w:spacing w:val="-1"/>
        </w:rPr>
        <w:t>også</w:t>
      </w:r>
      <w:r>
        <w:rPr>
          <w:spacing w:val="95"/>
        </w:rPr>
        <w:t xml:space="preserve"> </w:t>
      </w:r>
      <w:r>
        <w:rPr>
          <w:spacing w:val="-1"/>
        </w:rPr>
        <w:t>gjelde</w:t>
      </w:r>
      <w:r>
        <w:rPr>
          <w:spacing w:val="1"/>
        </w:rPr>
        <w:t xml:space="preserve"> </w:t>
      </w:r>
      <w:r>
        <w:t>for</w:t>
      </w:r>
      <w:r>
        <w:rPr>
          <w:spacing w:val="-2"/>
        </w:rPr>
        <w:t xml:space="preserve"> </w:t>
      </w:r>
      <w:r>
        <w:t>nærmere</w:t>
      </w:r>
      <w:r>
        <w:rPr>
          <w:spacing w:val="-1"/>
        </w:rPr>
        <w:t xml:space="preserve"> </w:t>
      </w:r>
      <w:r>
        <w:t>angitte</w:t>
      </w:r>
      <w:r>
        <w:rPr>
          <w:spacing w:val="-1"/>
        </w:rPr>
        <w:t xml:space="preserve"> soner</w:t>
      </w:r>
      <w:r>
        <w:rPr>
          <w:spacing w:val="1"/>
        </w:rPr>
        <w:t xml:space="preserve"> </w:t>
      </w:r>
      <w:r>
        <w:t xml:space="preserve">etter </w:t>
      </w:r>
      <w:r>
        <w:rPr>
          <w:spacing w:val="-1"/>
        </w:rPr>
        <w:t>statlig</w:t>
      </w:r>
      <w:r>
        <w:rPr>
          <w:spacing w:val="-2"/>
        </w:rPr>
        <w:t xml:space="preserve"> </w:t>
      </w:r>
      <w:r>
        <w:rPr>
          <w:spacing w:val="-1"/>
        </w:rPr>
        <w:t>planretningslinje.</w:t>
      </w:r>
    </w:p>
    <w:p w14:paraId="76F2BCE8" w14:textId="77777777" w:rsidR="005E53EA" w:rsidRDefault="00521829" w:rsidP="00E23F94">
      <w:r>
        <w:rPr>
          <w:spacing w:val="-1"/>
        </w:rPr>
        <w:t>Bestemmelsen</w:t>
      </w:r>
      <w:r>
        <w:rPr>
          <w:spacing w:val="1"/>
        </w:rPr>
        <w:t xml:space="preserve"> </w:t>
      </w:r>
      <w:r>
        <w:rPr>
          <w:spacing w:val="-1"/>
        </w:rPr>
        <w:t>forutsettes</w:t>
      </w:r>
      <w:r>
        <w:t xml:space="preserve"> brukt </w:t>
      </w:r>
      <w:r>
        <w:rPr>
          <w:spacing w:val="-1"/>
        </w:rPr>
        <w:t>der</w:t>
      </w:r>
      <w:r>
        <w:t xml:space="preserve"> kommuner</w:t>
      </w:r>
      <w:r>
        <w:rPr>
          <w:spacing w:val="-2"/>
        </w:rPr>
        <w:t xml:space="preserve"> </w:t>
      </w:r>
      <w:r>
        <w:rPr>
          <w:spacing w:val="-1"/>
        </w:rPr>
        <w:t>fører</w:t>
      </w:r>
      <w:r>
        <w:t xml:space="preserve"> </w:t>
      </w:r>
      <w:r>
        <w:rPr>
          <w:spacing w:val="-1"/>
        </w:rPr>
        <w:t>en</w:t>
      </w:r>
      <w:r>
        <w:t xml:space="preserve"> dispensasjonspraksis som uthuler</w:t>
      </w:r>
      <w:r>
        <w:rPr>
          <w:spacing w:val="49"/>
        </w:rPr>
        <w:t xml:space="preserve"> </w:t>
      </w:r>
      <w:r>
        <w:rPr>
          <w:spacing w:val="-1"/>
        </w:rPr>
        <w:t>nasjonale eller</w:t>
      </w:r>
      <w:r>
        <w:rPr>
          <w:spacing w:val="1"/>
        </w:rPr>
        <w:t xml:space="preserve"> </w:t>
      </w:r>
      <w:r>
        <w:rPr>
          <w:spacing w:val="-1"/>
        </w:rPr>
        <w:t>regionale</w:t>
      </w:r>
      <w:r>
        <w:rPr>
          <w:spacing w:val="1"/>
        </w:rPr>
        <w:t xml:space="preserve"> </w:t>
      </w:r>
      <w:r>
        <w:rPr>
          <w:spacing w:val="-1"/>
        </w:rPr>
        <w:t>planer</w:t>
      </w:r>
      <w:r>
        <w:t xml:space="preserve"> </w:t>
      </w:r>
      <w:r>
        <w:rPr>
          <w:spacing w:val="-1"/>
        </w:rPr>
        <w:t>eller</w:t>
      </w:r>
      <w:r>
        <w:t xml:space="preserve"> </w:t>
      </w:r>
      <w:r>
        <w:rPr>
          <w:spacing w:val="-1"/>
        </w:rPr>
        <w:t>retningslinjer,</w:t>
      </w:r>
      <w:r>
        <w:t xml:space="preserve"> </w:t>
      </w:r>
      <w:r>
        <w:rPr>
          <w:spacing w:val="-1"/>
        </w:rPr>
        <w:t>eller</w:t>
      </w:r>
      <w:r>
        <w:t xml:space="preserve"> </w:t>
      </w:r>
      <w:r>
        <w:rPr>
          <w:spacing w:val="-1"/>
        </w:rPr>
        <w:t>der</w:t>
      </w:r>
      <w:r>
        <w:t xml:space="preserve"> </w:t>
      </w:r>
      <w:r>
        <w:rPr>
          <w:spacing w:val="-1"/>
        </w:rPr>
        <w:t xml:space="preserve">særlige </w:t>
      </w:r>
      <w:r>
        <w:t>nasjonale</w:t>
      </w:r>
      <w:r>
        <w:rPr>
          <w:spacing w:val="-1"/>
        </w:rPr>
        <w:t xml:space="preserve"> interesser</w:t>
      </w:r>
      <w:r>
        <w:rPr>
          <w:spacing w:val="1"/>
        </w:rPr>
        <w:t xml:space="preserve"> </w:t>
      </w:r>
      <w:r>
        <w:rPr>
          <w:spacing w:val="-1"/>
        </w:rPr>
        <w:t>gjør</w:t>
      </w:r>
      <w:r>
        <w:rPr>
          <w:spacing w:val="113"/>
        </w:rPr>
        <w:t xml:space="preserve"> </w:t>
      </w:r>
      <w:r>
        <w:rPr>
          <w:spacing w:val="-1"/>
        </w:rPr>
        <w:t>seg gjeldende.</w:t>
      </w:r>
      <w:r>
        <w:rPr>
          <w:spacing w:val="2"/>
        </w:rPr>
        <w:t xml:space="preserve"> </w:t>
      </w:r>
      <w:r>
        <w:rPr>
          <w:spacing w:val="-1"/>
        </w:rPr>
        <w:t>Bestemmelsen</w:t>
      </w:r>
      <w:r>
        <w:t xml:space="preserve"> </w:t>
      </w:r>
      <w:r>
        <w:rPr>
          <w:spacing w:val="-1"/>
        </w:rPr>
        <w:t>kan</w:t>
      </w:r>
      <w:r>
        <w:t xml:space="preserve"> være </w:t>
      </w:r>
      <w:r>
        <w:rPr>
          <w:spacing w:val="-1"/>
        </w:rPr>
        <w:t>aktuell</w:t>
      </w:r>
      <w:r>
        <w:t xml:space="preserve"> å </w:t>
      </w:r>
      <w:r>
        <w:rPr>
          <w:spacing w:val="-1"/>
        </w:rPr>
        <w:t xml:space="preserve">benytte </w:t>
      </w:r>
      <w:r>
        <w:t xml:space="preserve">blant </w:t>
      </w:r>
      <w:r>
        <w:rPr>
          <w:spacing w:val="-1"/>
        </w:rPr>
        <w:t>annet</w:t>
      </w:r>
      <w:r>
        <w:t xml:space="preserve"> for å</w:t>
      </w:r>
      <w:r>
        <w:rPr>
          <w:spacing w:val="-2"/>
        </w:rPr>
        <w:t xml:space="preserve"> </w:t>
      </w:r>
      <w:r>
        <w:t>sikre</w:t>
      </w:r>
      <w:r>
        <w:rPr>
          <w:spacing w:val="-1"/>
        </w:rPr>
        <w:t xml:space="preserve"> at</w:t>
      </w:r>
      <w:r>
        <w:rPr>
          <w:spacing w:val="75"/>
        </w:rPr>
        <w:t xml:space="preserve"> </w:t>
      </w:r>
      <w:r>
        <w:rPr>
          <w:spacing w:val="-1"/>
        </w:rPr>
        <w:t>byggeforbudet</w:t>
      </w:r>
      <w:r>
        <w:t xml:space="preserve"> i </w:t>
      </w:r>
      <w:r>
        <w:rPr>
          <w:spacing w:val="-1"/>
        </w:rPr>
        <w:t>100</w:t>
      </w:r>
      <w:r>
        <w:rPr>
          <w:rFonts w:cs="Times New Roman"/>
          <w:spacing w:val="-1"/>
        </w:rPr>
        <w:t>–</w:t>
      </w:r>
      <w:r>
        <w:rPr>
          <w:spacing w:val="-1"/>
        </w:rPr>
        <w:t>metersbeltet</w:t>
      </w:r>
      <w:r>
        <w:t xml:space="preserve"> </w:t>
      </w:r>
      <w:r>
        <w:rPr>
          <w:spacing w:val="-1"/>
        </w:rPr>
        <w:t>langs</w:t>
      </w:r>
      <w:r>
        <w:t xml:space="preserve"> </w:t>
      </w:r>
      <w:r>
        <w:rPr>
          <w:spacing w:val="-1"/>
        </w:rPr>
        <w:t>sjøen</w:t>
      </w:r>
      <w:r>
        <w:t xml:space="preserve"> etter</w:t>
      </w:r>
      <w:r>
        <w:rPr>
          <w:spacing w:val="1"/>
        </w:rPr>
        <w:t xml:space="preserve"> </w:t>
      </w:r>
      <w:r w:rsidR="00D478DD">
        <w:rPr>
          <w:spacing w:val="1"/>
        </w:rPr>
        <w:t xml:space="preserve">plan- og bygningsloven </w:t>
      </w:r>
      <w:r>
        <w:t>§</w:t>
      </w:r>
      <w:r>
        <w:rPr>
          <w:spacing w:val="2"/>
        </w:rPr>
        <w:t xml:space="preserve"> </w:t>
      </w:r>
      <w:r>
        <w:t>1</w:t>
      </w:r>
      <w:r>
        <w:rPr>
          <w:rFonts w:cs="Times New Roman"/>
        </w:rPr>
        <w:t>–</w:t>
      </w:r>
      <w:r>
        <w:t xml:space="preserve">8 ikke uthules. </w:t>
      </w:r>
      <w:r>
        <w:rPr>
          <w:spacing w:val="-1"/>
        </w:rPr>
        <w:t>Her</w:t>
      </w:r>
      <w:r>
        <w:rPr>
          <w:spacing w:val="1"/>
        </w:rPr>
        <w:t xml:space="preserve"> </w:t>
      </w:r>
      <w:r>
        <w:rPr>
          <w:spacing w:val="-1"/>
        </w:rPr>
        <w:t>er</w:t>
      </w:r>
      <w:r>
        <w:t xml:space="preserve"> </w:t>
      </w:r>
      <w:r>
        <w:rPr>
          <w:spacing w:val="-1"/>
        </w:rPr>
        <w:t>det</w:t>
      </w:r>
      <w:r>
        <w:t xml:space="preserve"> viktig</w:t>
      </w:r>
      <w:r>
        <w:rPr>
          <w:spacing w:val="-1"/>
        </w:rPr>
        <w:t xml:space="preserve"> </w:t>
      </w:r>
      <w:r>
        <w:t>å</w:t>
      </w:r>
      <w:r>
        <w:rPr>
          <w:spacing w:val="65"/>
        </w:rPr>
        <w:t xml:space="preserve"> </w:t>
      </w:r>
      <w:r>
        <w:rPr>
          <w:spacing w:val="-1"/>
        </w:rPr>
        <w:t xml:space="preserve">unngå </w:t>
      </w:r>
      <w:r>
        <w:t>nedbygging</w:t>
      </w:r>
      <w:r>
        <w:rPr>
          <w:spacing w:val="-3"/>
        </w:rPr>
        <w:t xml:space="preserve"> </w:t>
      </w:r>
      <w:r>
        <w:rPr>
          <w:spacing w:val="-1"/>
        </w:rPr>
        <w:t>av</w:t>
      </w:r>
      <w:r>
        <w:t xml:space="preserve"> den nære</w:t>
      </w:r>
      <w:r>
        <w:rPr>
          <w:spacing w:val="-1"/>
        </w:rPr>
        <w:t xml:space="preserve"> strandsonen,</w:t>
      </w:r>
      <w:r>
        <w:t xml:space="preserve"> </w:t>
      </w:r>
      <w:r>
        <w:rPr>
          <w:spacing w:val="1"/>
        </w:rPr>
        <w:t>og</w:t>
      </w:r>
      <w:r>
        <w:rPr>
          <w:spacing w:val="-3"/>
        </w:rPr>
        <w:t xml:space="preserve"> </w:t>
      </w:r>
      <w:r>
        <w:t>særlig</w:t>
      </w:r>
      <w:r>
        <w:rPr>
          <w:spacing w:val="-3"/>
        </w:rPr>
        <w:t xml:space="preserve"> </w:t>
      </w:r>
      <w:r>
        <w:t>viktig</w:t>
      </w:r>
      <w:r>
        <w:rPr>
          <w:spacing w:val="-2"/>
        </w:rPr>
        <w:t xml:space="preserve"> </w:t>
      </w:r>
      <w:r>
        <w:t xml:space="preserve">er </w:t>
      </w:r>
      <w:r>
        <w:rPr>
          <w:spacing w:val="-1"/>
        </w:rPr>
        <w:t xml:space="preserve">dette </w:t>
      </w:r>
      <w:r>
        <w:t xml:space="preserve">i </w:t>
      </w:r>
      <w:r>
        <w:rPr>
          <w:spacing w:val="-1"/>
        </w:rPr>
        <w:t>sentrale</w:t>
      </w:r>
      <w:r>
        <w:t xml:space="preserve"> strøk som er</w:t>
      </w:r>
      <w:r>
        <w:rPr>
          <w:spacing w:val="58"/>
        </w:rPr>
        <w:t xml:space="preserve"> </w:t>
      </w:r>
      <w:r>
        <w:t xml:space="preserve">utsatt </w:t>
      </w:r>
      <w:r>
        <w:rPr>
          <w:spacing w:val="-1"/>
        </w:rPr>
        <w:t>for et</w:t>
      </w:r>
      <w:r>
        <w:t xml:space="preserve"> </w:t>
      </w:r>
      <w:r>
        <w:rPr>
          <w:spacing w:val="-1"/>
        </w:rPr>
        <w:t>sterkt</w:t>
      </w:r>
      <w:r>
        <w:t xml:space="preserve"> </w:t>
      </w:r>
      <w:r>
        <w:rPr>
          <w:spacing w:val="-1"/>
        </w:rPr>
        <w:t>byggepress.</w:t>
      </w:r>
      <w:r>
        <w:t xml:space="preserve"> </w:t>
      </w:r>
      <w:r>
        <w:rPr>
          <w:spacing w:val="-1"/>
        </w:rPr>
        <w:t>Dersom</w:t>
      </w:r>
      <w:r>
        <w:t xml:space="preserve"> det </w:t>
      </w:r>
      <w:r>
        <w:rPr>
          <w:spacing w:val="-1"/>
        </w:rPr>
        <w:t>viser</w:t>
      </w:r>
      <w:r>
        <w:t xml:space="preserve"> seg</w:t>
      </w:r>
      <w:r>
        <w:rPr>
          <w:spacing w:val="-3"/>
        </w:rPr>
        <w:t xml:space="preserve"> </w:t>
      </w:r>
      <w:r>
        <w:rPr>
          <w:spacing w:val="-1"/>
        </w:rPr>
        <w:t>at</w:t>
      </w:r>
      <w:r>
        <w:t xml:space="preserve"> praksis ikke blir </w:t>
      </w:r>
      <w:r>
        <w:rPr>
          <w:spacing w:val="-1"/>
        </w:rPr>
        <w:t>bedre etter</w:t>
      </w:r>
      <w:r>
        <w:t xml:space="preserve"> </w:t>
      </w:r>
      <w:r>
        <w:rPr>
          <w:spacing w:val="-1"/>
        </w:rPr>
        <w:t>at</w:t>
      </w:r>
      <w:r>
        <w:rPr>
          <w:spacing w:val="73"/>
        </w:rPr>
        <w:t xml:space="preserve"> </w:t>
      </w:r>
      <w:r>
        <w:rPr>
          <w:spacing w:val="-1"/>
        </w:rPr>
        <w:t>forbudsbestemmelsen</w:t>
      </w:r>
      <w:r>
        <w:t xml:space="preserve"> i §</w:t>
      </w:r>
      <w:r>
        <w:rPr>
          <w:spacing w:val="3"/>
        </w:rPr>
        <w:t xml:space="preserve"> </w:t>
      </w:r>
      <w:r>
        <w:t>1</w:t>
      </w:r>
      <w:r>
        <w:rPr>
          <w:rFonts w:cs="Times New Roman"/>
        </w:rPr>
        <w:t>–</w:t>
      </w:r>
      <w:r>
        <w:t>8 nå</w:t>
      </w:r>
      <w:r>
        <w:rPr>
          <w:spacing w:val="-1"/>
        </w:rPr>
        <w:t xml:space="preserve"> strammes</w:t>
      </w:r>
      <w:r>
        <w:t xml:space="preserve"> inn, vil </w:t>
      </w:r>
      <w:r>
        <w:rPr>
          <w:spacing w:val="-1"/>
        </w:rPr>
        <w:t>det</w:t>
      </w:r>
      <w:r>
        <w:t xml:space="preserve"> </w:t>
      </w:r>
      <w:r>
        <w:lastRenderedPageBreak/>
        <w:t xml:space="preserve">bli </w:t>
      </w:r>
      <w:r>
        <w:rPr>
          <w:spacing w:val="-1"/>
        </w:rPr>
        <w:t>vurdert</w:t>
      </w:r>
      <w:r>
        <w:t xml:space="preserve"> om </w:t>
      </w:r>
      <w:r>
        <w:rPr>
          <w:spacing w:val="-1"/>
        </w:rPr>
        <w:t>det</w:t>
      </w:r>
      <w:r>
        <w:t xml:space="preserve"> enkelte</w:t>
      </w:r>
      <w:r>
        <w:rPr>
          <w:spacing w:val="-1"/>
        </w:rPr>
        <w:t xml:space="preserve"> steder</w:t>
      </w:r>
      <w:r>
        <w:t xml:space="preserve"> kan</w:t>
      </w:r>
      <w:r>
        <w:rPr>
          <w:spacing w:val="69"/>
        </w:rPr>
        <w:t xml:space="preserve"> </w:t>
      </w:r>
      <w:r>
        <w:t>være</w:t>
      </w:r>
      <w:r>
        <w:rPr>
          <w:spacing w:val="-1"/>
        </w:rPr>
        <w:t xml:space="preserve"> </w:t>
      </w:r>
      <w:r>
        <w:t>nødvendig</w:t>
      </w:r>
      <w:r>
        <w:rPr>
          <w:spacing w:val="-3"/>
        </w:rPr>
        <w:t xml:space="preserve"> </w:t>
      </w:r>
      <w:r>
        <w:t>å</w:t>
      </w:r>
      <w:r>
        <w:rPr>
          <w:spacing w:val="-1"/>
        </w:rPr>
        <w:t xml:space="preserve"> </w:t>
      </w:r>
      <w:r>
        <w:t>legge</w:t>
      </w:r>
      <w:r>
        <w:rPr>
          <w:spacing w:val="1"/>
        </w:rPr>
        <w:t xml:space="preserve"> </w:t>
      </w:r>
      <w:r>
        <w:rPr>
          <w:spacing w:val="-1"/>
        </w:rPr>
        <w:t>dispensasjonsmyndigheten</w:t>
      </w:r>
      <w:r>
        <w:t xml:space="preserve"> i disse </w:t>
      </w:r>
      <w:r>
        <w:rPr>
          <w:spacing w:val="-1"/>
        </w:rPr>
        <w:t xml:space="preserve">sakene </w:t>
      </w:r>
      <w:r>
        <w:t xml:space="preserve">til </w:t>
      </w:r>
      <w:r>
        <w:rPr>
          <w:spacing w:val="-1"/>
        </w:rPr>
        <w:t>fylkesmannen</w:t>
      </w:r>
      <w:r>
        <w:t xml:space="preserve"> </w:t>
      </w:r>
      <w:r>
        <w:rPr>
          <w:spacing w:val="-1"/>
        </w:rPr>
        <w:t>eller</w:t>
      </w:r>
      <w:r>
        <w:rPr>
          <w:spacing w:val="72"/>
        </w:rPr>
        <w:t xml:space="preserve"> </w:t>
      </w:r>
      <w:r>
        <w:rPr>
          <w:spacing w:val="-1"/>
        </w:rPr>
        <w:t>regional</w:t>
      </w:r>
      <w:r>
        <w:t xml:space="preserve"> </w:t>
      </w:r>
      <w:r>
        <w:rPr>
          <w:spacing w:val="-1"/>
        </w:rPr>
        <w:t>myndighet.</w:t>
      </w:r>
    </w:p>
    <w:p w14:paraId="59460325" w14:textId="77777777" w:rsidR="005E53EA" w:rsidRDefault="00521829" w:rsidP="00E23F94">
      <w:r>
        <w:rPr>
          <w:spacing w:val="-1"/>
        </w:rPr>
        <w:t>Det</w:t>
      </w:r>
      <w:r>
        <w:t xml:space="preserve"> er</w:t>
      </w:r>
      <w:r>
        <w:rPr>
          <w:spacing w:val="-2"/>
        </w:rPr>
        <w:t xml:space="preserve"> </w:t>
      </w:r>
      <w:r>
        <w:rPr>
          <w:spacing w:val="-1"/>
        </w:rPr>
        <w:t>en</w:t>
      </w:r>
      <w:r>
        <w:t xml:space="preserve"> nasjonal </w:t>
      </w:r>
      <w:r>
        <w:rPr>
          <w:spacing w:val="-1"/>
        </w:rPr>
        <w:t xml:space="preserve">interesse </w:t>
      </w:r>
      <w:r>
        <w:t>å</w:t>
      </w:r>
      <w:r>
        <w:rPr>
          <w:spacing w:val="-1"/>
        </w:rPr>
        <w:t xml:space="preserve"> </w:t>
      </w:r>
      <w:r>
        <w:t>sikre</w:t>
      </w:r>
      <w:r>
        <w:rPr>
          <w:spacing w:val="-1"/>
        </w:rPr>
        <w:t xml:space="preserve"> villreinens</w:t>
      </w:r>
      <w:r>
        <w:t xml:space="preserve"> </w:t>
      </w:r>
      <w:r>
        <w:rPr>
          <w:spacing w:val="-1"/>
        </w:rPr>
        <w:t>leveområder.</w:t>
      </w:r>
      <w:r>
        <w:t xml:space="preserve"> De</w:t>
      </w:r>
      <w:r>
        <w:rPr>
          <w:spacing w:val="-1"/>
        </w:rPr>
        <w:t xml:space="preserve"> </w:t>
      </w:r>
      <w:r>
        <w:t>største</w:t>
      </w:r>
      <w:r>
        <w:rPr>
          <w:spacing w:val="-1"/>
        </w:rPr>
        <w:t xml:space="preserve"> utfordringene </w:t>
      </w:r>
      <w:r>
        <w:t xml:space="preserve">i </w:t>
      </w:r>
      <w:r>
        <w:rPr>
          <w:spacing w:val="-1"/>
        </w:rPr>
        <w:t>forhold</w:t>
      </w:r>
      <w:r>
        <w:rPr>
          <w:spacing w:val="99"/>
        </w:rPr>
        <w:t xml:space="preserve"> </w:t>
      </w:r>
      <w:r>
        <w:t>til å oppnå</w:t>
      </w:r>
      <w:r>
        <w:rPr>
          <w:spacing w:val="-2"/>
        </w:rPr>
        <w:t xml:space="preserve"> </w:t>
      </w:r>
      <w:r>
        <w:rPr>
          <w:spacing w:val="-1"/>
        </w:rPr>
        <w:t>dette er</w:t>
      </w:r>
      <w:r>
        <w:t xml:space="preserve"> </w:t>
      </w:r>
      <w:r>
        <w:rPr>
          <w:spacing w:val="-1"/>
        </w:rPr>
        <w:t>knyttet</w:t>
      </w:r>
      <w:r>
        <w:t xml:space="preserve"> til </w:t>
      </w:r>
      <w:r>
        <w:rPr>
          <w:spacing w:val="-1"/>
        </w:rPr>
        <w:t>utbygging</w:t>
      </w:r>
      <w:r>
        <w:rPr>
          <w:spacing w:val="-3"/>
        </w:rPr>
        <w:t xml:space="preserve"> </w:t>
      </w:r>
      <w:r>
        <w:rPr>
          <w:spacing w:val="1"/>
        </w:rPr>
        <w:t>og</w:t>
      </w:r>
      <w:r>
        <w:rPr>
          <w:spacing w:val="-3"/>
        </w:rPr>
        <w:t xml:space="preserve"> </w:t>
      </w:r>
      <w:r>
        <w:t xml:space="preserve">aktivitet i </w:t>
      </w:r>
      <w:r>
        <w:rPr>
          <w:spacing w:val="-1"/>
        </w:rPr>
        <w:t>randsonen</w:t>
      </w:r>
      <w:r>
        <w:t xml:space="preserve"> til </w:t>
      </w:r>
      <w:r>
        <w:rPr>
          <w:spacing w:val="-1"/>
        </w:rPr>
        <w:t>flere</w:t>
      </w:r>
      <w:r>
        <w:rPr>
          <w:spacing w:val="1"/>
        </w:rPr>
        <w:t xml:space="preserve"> </w:t>
      </w:r>
      <w:r>
        <w:rPr>
          <w:spacing w:val="-1"/>
        </w:rPr>
        <w:t>av</w:t>
      </w:r>
      <w:r>
        <w:rPr>
          <w:spacing w:val="2"/>
        </w:rPr>
        <w:t xml:space="preserve"> </w:t>
      </w:r>
      <w:r>
        <w:rPr>
          <w:spacing w:val="-1"/>
        </w:rPr>
        <w:t>områdene.</w:t>
      </w:r>
    </w:p>
    <w:p w14:paraId="6DF38DD0" w14:textId="77777777" w:rsidR="005E53EA" w:rsidRDefault="00521829" w:rsidP="00E23F94">
      <w:r>
        <w:rPr>
          <w:spacing w:val="-1"/>
        </w:rPr>
        <w:t>Gjennom</w:t>
      </w:r>
      <w:r>
        <w:t xml:space="preserve"> </w:t>
      </w:r>
      <w:r>
        <w:rPr>
          <w:spacing w:val="-1"/>
        </w:rPr>
        <w:t>utarbeiding</w:t>
      </w:r>
      <w:r>
        <w:rPr>
          <w:spacing w:val="-3"/>
        </w:rPr>
        <w:t xml:space="preserve"> </w:t>
      </w:r>
      <w:r>
        <w:rPr>
          <w:spacing w:val="-1"/>
        </w:rPr>
        <w:t>av</w:t>
      </w:r>
      <w:r>
        <w:rPr>
          <w:spacing w:val="2"/>
        </w:rPr>
        <w:t xml:space="preserve"> </w:t>
      </w:r>
      <w:r>
        <w:rPr>
          <w:spacing w:val="-1"/>
        </w:rPr>
        <w:t xml:space="preserve">regionale </w:t>
      </w:r>
      <w:r>
        <w:rPr>
          <w:spacing w:val="1"/>
        </w:rPr>
        <w:t>og</w:t>
      </w:r>
      <w:r>
        <w:rPr>
          <w:spacing w:val="-3"/>
        </w:rPr>
        <w:t xml:space="preserve"> </w:t>
      </w:r>
      <w:r>
        <w:rPr>
          <w:spacing w:val="-1"/>
        </w:rPr>
        <w:t>kommunale</w:t>
      </w:r>
      <w:r>
        <w:rPr>
          <w:spacing w:val="1"/>
        </w:rPr>
        <w:t xml:space="preserve"> </w:t>
      </w:r>
      <w:r>
        <w:rPr>
          <w:spacing w:val="-1"/>
        </w:rPr>
        <w:t>planer</w:t>
      </w:r>
      <w:r>
        <w:t xml:space="preserve"> </w:t>
      </w:r>
      <w:r>
        <w:rPr>
          <w:spacing w:val="-1"/>
        </w:rPr>
        <w:t>kan</w:t>
      </w:r>
      <w:r>
        <w:t xml:space="preserve"> villreinens </w:t>
      </w:r>
      <w:r>
        <w:rPr>
          <w:spacing w:val="-1"/>
        </w:rPr>
        <w:t>leveområder</w:t>
      </w:r>
      <w:r>
        <w:t xml:space="preserve"> </w:t>
      </w:r>
      <w:r>
        <w:rPr>
          <w:spacing w:val="-1"/>
        </w:rPr>
        <w:t>ivaretas.</w:t>
      </w:r>
      <w:r>
        <w:rPr>
          <w:spacing w:val="109"/>
        </w:rPr>
        <w:t xml:space="preserve"> </w:t>
      </w:r>
      <w:r>
        <w:rPr>
          <w:spacing w:val="-1"/>
        </w:rPr>
        <w:t>Bestemmelsen</w:t>
      </w:r>
      <w:r>
        <w:t xml:space="preserve"> kan være</w:t>
      </w:r>
      <w:r>
        <w:rPr>
          <w:spacing w:val="1"/>
        </w:rPr>
        <w:t xml:space="preserve"> </w:t>
      </w:r>
      <w:r>
        <w:rPr>
          <w:spacing w:val="-1"/>
        </w:rPr>
        <w:t>aktuell</w:t>
      </w:r>
      <w:r>
        <w:t xml:space="preserve"> å </w:t>
      </w:r>
      <w:r>
        <w:rPr>
          <w:spacing w:val="-1"/>
        </w:rPr>
        <w:t>bruke</w:t>
      </w:r>
      <w:r>
        <w:rPr>
          <w:spacing w:val="1"/>
        </w:rPr>
        <w:t xml:space="preserve"> </w:t>
      </w:r>
      <w:r>
        <w:t>for</w:t>
      </w:r>
      <w:r>
        <w:rPr>
          <w:spacing w:val="-2"/>
        </w:rPr>
        <w:t xml:space="preserve"> </w:t>
      </w:r>
      <w:r>
        <w:t>å</w:t>
      </w:r>
      <w:r>
        <w:rPr>
          <w:spacing w:val="-1"/>
        </w:rPr>
        <w:t xml:space="preserve"> unngå </w:t>
      </w:r>
      <w:r>
        <w:t>uheldige</w:t>
      </w:r>
      <w:r>
        <w:rPr>
          <w:spacing w:val="-1"/>
        </w:rPr>
        <w:t xml:space="preserve"> </w:t>
      </w:r>
      <w:r>
        <w:t xml:space="preserve">dispensasjoner i </w:t>
      </w:r>
      <w:r>
        <w:rPr>
          <w:spacing w:val="-1"/>
        </w:rPr>
        <w:t>områder</w:t>
      </w:r>
      <w:r>
        <w:t xml:space="preserve"> som</w:t>
      </w:r>
      <w:r>
        <w:rPr>
          <w:spacing w:val="57"/>
        </w:rPr>
        <w:t xml:space="preserve"> </w:t>
      </w:r>
      <w:r>
        <w:t>skal sikre</w:t>
      </w:r>
      <w:r>
        <w:rPr>
          <w:spacing w:val="-2"/>
        </w:rPr>
        <w:t xml:space="preserve"> </w:t>
      </w:r>
      <w:r>
        <w:rPr>
          <w:spacing w:val="-1"/>
        </w:rPr>
        <w:t>villreinens</w:t>
      </w:r>
      <w:r>
        <w:t xml:space="preserve"> </w:t>
      </w:r>
      <w:r>
        <w:rPr>
          <w:spacing w:val="-1"/>
        </w:rPr>
        <w:t>leveområder.</w:t>
      </w:r>
    </w:p>
    <w:p w14:paraId="7E91C9DE" w14:textId="77777777" w:rsidR="009274B9" w:rsidRDefault="009274B9" w:rsidP="009274B9">
      <w:bookmarkStart w:id="121" w:name="_Toc35934142"/>
      <w:r>
        <w:t xml:space="preserve">En </w:t>
      </w:r>
      <w:r>
        <w:rPr>
          <w:spacing w:val="-1"/>
        </w:rPr>
        <w:t>flytting</w:t>
      </w:r>
      <w:r>
        <w:rPr>
          <w:spacing w:val="-3"/>
        </w:rPr>
        <w:t xml:space="preserve"> </w:t>
      </w:r>
      <w:r>
        <w:rPr>
          <w:spacing w:val="-1"/>
        </w:rPr>
        <w:t>av</w:t>
      </w:r>
      <w:r>
        <w:t xml:space="preserve"> </w:t>
      </w:r>
      <w:r>
        <w:rPr>
          <w:spacing w:val="-1"/>
        </w:rPr>
        <w:t>dispensasjonsmyndigheten</w:t>
      </w:r>
      <w:r>
        <w:rPr>
          <w:spacing w:val="1"/>
        </w:rPr>
        <w:t xml:space="preserve"> </w:t>
      </w:r>
      <w:r>
        <w:t>skal være</w:t>
      </w:r>
      <w:r>
        <w:rPr>
          <w:spacing w:val="-1"/>
        </w:rPr>
        <w:t xml:space="preserve"> midlertidig.</w:t>
      </w:r>
      <w:r>
        <w:t xml:space="preserve"> For </w:t>
      </w:r>
      <w:r>
        <w:rPr>
          <w:spacing w:val="-1"/>
        </w:rPr>
        <w:t>hvor</w:t>
      </w:r>
      <w:r>
        <w:t xml:space="preserve"> lang</w:t>
      </w:r>
      <w:r>
        <w:rPr>
          <w:spacing w:val="-3"/>
        </w:rPr>
        <w:t xml:space="preserve"> </w:t>
      </w:r>
      <w:r>
        <w:t>periode</w:t>
      </w:r>
      <w:r>
        <w:rPr>
          <w:spacing w:val="-2"/>
        </w:rPr>
        <w:t xml:space="preserve"> </w:t>
      </w:r>
      <w:r>
        <w:t>vil</w:t>
      </w:r>
      <w:r>
        <w:rPr>
          <w:spacing w:val="80"/>
        </w:rPr>
        <w:t xml:space="preserve"> </w:t>
      </w:r>
      <w:r>
        <w:rPr>
          <w:spacing w:val="-1"/>
        </w:rPr>
        <w:t>framgå</w:t>
      </w:r>
      <w:r>
        <w:rPr>
          <w:spacing w:val="1"/>
        </w:rPr>
        <w:t xml:space="preserve"> </w:t>
      </w:r>
      <w:r>
        <w:rPr>
          <w:spacing w:val="-1"/>
        </w:rPr>
        <w:t>av</w:t>
      </w:r>
      <w:r>
        <w:t xml:space="preserve"> </w:t>
      </w:r>
      <w:r>
        <w:rPr>
          <w:spacing w:val="-1"/>
        </w:rPr>
        <w:t>forskriften,</w:t>
      </w:r>
      <w:r>
        <w:t xml:space="preserve"> som skal </w:t>
      </w:r>
      <w:r>
        <w:rPr>
          <w:spacing w:val="-1"/>
        </w:rPr>
        <w:t>fastsettes</w:t>
      </w:r>
      <w:r>
        <w:t xml:space="preserve"> av </w:t>
      </w:r>
      <w:r>
        <w:rPr>
          <w:spacing w:val="-1"/>
        </w:rPr>
        <w:t>Kongen</w:t>
      </w:r>
      <w:r>
        <w:t xml:space="preserve"> og</w:t>
      </w:r>
      <w:r>
        <w:rPr>
          <w:spacing w:val="-1"/>
        </w:rPr>
        <w:t xml:space="preserve"> fremmes</w:t>
      </w:r>
      <w:r>
        <w:t xml:space="preserve"> som egen</w:t>
      </w:r>
      <w:r>
        <w:rPr>
          <w:spacing w:val="2"/>
        </w:rPr>
        <w:t xml:space="preserve"> </w:t>
      </w:r>
      <w:r>
        <w:t xml:space="preserve">sak </w:t>
      </w:r>
      <w:r>
        <w:rPr>
          <w:spacing w:val="-1"/>
        </w:rPr>
        <w:t>for</w:t>
      </w:r>
      <w:r>
        <w:rPr>
          <w:spacing w:val="61"/>
        </w:rPr>
        <w:t xml:space="preserve"> </w:t>
      </w:r>
      <w:r>
        <w:rPr>
          <w:spacing w:val="-1"/>
        </w:rPr>
        <w:t>regjeringen</w:t>
      </w:r>
      <w:r>
        <w:t xml:space="preserve"> i det </w:t>
      </w:r>
      <w:r>
        <w:rPr>
          <w:spacing w:val="-1"/>
        </w:rPr>
        <w:t>enkelte tilfelle.</w:t>
      </w:r>
      <w:r>
        <w:t xml:space="preserve"> </w:t>
      </w:r>
      <w:r>
        <w:rPr>
          <w:spacing w:val="-1"/>
        </w:rPr>
        <w:t>Utkast</w:t>
      </w:r>
      <w:r>
        <w:t xml:space="preserve"> til </w:t>
      </w:r>
      <w:r>
        <w:rPr>
          <w:spacing w:val="-1"/>
        </w:rPr>
        <w:t>forskrift</w:t>
      </w:r>
      <w:r>
        <w:t xml:space="preserve"> må </w:t>
      </w:r>
      <w:r>
        <w:rPr>
          <w:spacing w:val="-1"/>
        </w:rPr>
        <w:t>sendes</w:t>
      </w:r>
      <w:r>
        <w:t xml:space="preserve"> på høring</w:t>
      </w:r>
      <w:r>
        <w:rPr>
          <w:spacing w:val="-3"/>
        </w:rPr>
        <w:t xml:space="preserve"> </w:t>
      </w:r>
      <w:r>
        <w:t>i samsvar</w:t>
      </w:r>
      <w:r>
        <w:rPr>
          <w:spacing w:val="-1"/>
        </w:rPr>
        <w:t xml:space="preserve"> </w:t>
      </w:r>
      <w:r>
        <w:t>med</w:t>
      </w:r>
      <w:r>
        <w:rPr>
          <w:spacing w:val="71"/>
        </w:rPr>
        <w:t xml:space="preserve"> </w:t>
      </w:r>
      <w:hyperlink r:id="rId267" w:history="1">
        <w:r w:rsidRPr="00263DCF">
          <w:rPr>
            <w:rStyle w:val="Hyperkobling"/>
            <w:spacing w:val="-1"/>
          </w:rPr>
          <w:t>forvaltningslove</w:t>
        </w:r>
        <w:r>
          <w:rPr>
            <w:rStyle w:val="Hyperkobling"/>
            <w:spacing w:val="-1"/>
          </w:rPr>
          <w:t>ns</w:t>
        </w:r>
      </w:hyperlink>
      <w:r>
        <w:rPr>
          <w:spacing w:val="2"/>
        </w:rPr>
        <w:t xml:space="preserve"> </w:t>
      </w:r>
      <w:r>
        <w:rPr>
          <w:spacing w:val="-1"/>
        </w:rPr>
        <w:t>regler.</w:t>
      </w:r>
    </w:p>
    <w:p w14:paraId="5AD713D2" w14:textId="77777777" w:rsidR="005E53EA" w:rsidRDefault="00521829" w:rsidP="003264A6">
      <w:pPr>
        <w:pStyle w:val="UnOverskrift1"/>
      </w:pPr>
      <w:r>
        <w:t>Kapittel 34 Ikrafttreden og overgangsbestemmelser</w:t>
      </w:r>
      <w:bookmarkEnd w:id="121"/>
    </w:p>
    <w:p w14:paraId="08203875" w14:textId="77777777" w:rsidR="005E53EA" w:rsidRDefault="00521829" w:rsidP="00556339">
      <w:pPr>
        <w:pStyle w:val="UnOverskrift2"/>
      </w:pPr>
      <w:bookmarkStart w:id="122" w:name="_Toc35934143"/>
      <w:r w:rsidRPr="003264A6">
        <w:rPr>
          <w:rStyle w:val="regular"/>
        </w:rPr>
        <w:t xml:space="preserve">§ 34-1 </w:t>
      </w:r>
      <w:r>
        <w:rPr>
          <w:spacing w:val="-1"/>
        </w:rPr>
        <w:t>Ikrafttreden</w:t>
      </w:r>
      <w:r>
        <w:t xml:space="preserve"> -</w:t>
      </w:r>
      <w:r>
        <w:rPr>
          <w:spacing w:val="-1"/>
        </w:rPr>
        <w:t xml:space="preserve"> </w:t>
      </w:r>
      <w:r>
        <w:t>plandelen</w:t>
      </w:r>
      <w:bookmarkEnd w:id="122"/>
    </w:p>
    <w:p w14:paraId="572299D3" w14:textId="77777777" w:rsidR="005E53EA" w:rsidRPr="003264A6" w:rsidRDefault="00521829" w:rsidP="003264A6">
      <w:pPr>
        <w:rPr>
          <w:rStyle w:val="kursiv"/>
        </w:rPr>
      </w:pPr>
      <w:r w:rsidRPr="003264A6">
        <w:rPr>
          <w:rStyle w:val="kursiv"/>
        </w:rPr>
        <w:t>Loven trer i kraft fra den tid Kongen bestemmer.</w:t>
      </w:r>
    </w:p>
    <w:p w14:paraId="65740BC4" w14:textId="77777777" w:rsidR="005E53EA" w:rsidRPr="003264A6" w:rsidRDefault="00521829" w:rsidP="003264A6">
      <w:pPr>
        <w:rPr>
          <w:rStyle w:val="kursiv"/>
        </w:rPr>
      </w:pPr>
      <w:r w:rsidRPr="003264A6">
        <w:rPr>
          <w:rStyle w:val="kursiv"/>
        </w:rPr>
        <w:t>Fra samme tidspunkt oppheves plan- og bygningsloven av 14. juni 1985 nr. 77 kapittel I til VII-a.</w:t>
      </w:r>
    </w:p>
    <w:p w14:paraId="2FF44F6C" w14:textId="77777777" w:rsidR="005E53EA" w:rsidRDefault="00521829" w:rsidP="003264A6">
      <w:r>
        <w:t>Plandelen av loven har virkning</w:t>
      </w:r>
      <w:r>
        <w:rPr>
          <w:spacing w:val="-2"/>
        </w:rPr>
        <w:t xml:space="preserve"> </w:t>
      </w:r>
      <w:r>
        <w:t>fra</w:t>
      </w:r>
      <w:r>
        <w:rPr>
          <w:spacing w:val="-2"/>
        </w:rPr>
        <w:t xml:space="preserve"> </w:t>
      </w:r>
      <w:r>
        <w:t>1- juli 2009, med de unntak som framkommer</w:t>
      </w:r>
      <w:r>
        <w:rPr>
          <w:spacing w:val="-2"/>
        </w:rPr>
        <w:t xml:space="preserve"> </w:t>
      </w:r>
      <w:r>
        <w:t>av</w:t>
      </w:r>
      <w:r>
        <w:rPr>
          <w:spacing w:val="57"/>
        </w:rPr>
        <w:t xml:space="preserve"> </w:t>
      </w:r>
      <w:r>
        <w:t>overgangsbestemmelsene. Samtidig</w:t>
      </w:r>
      <w:r>
        <w:rPr>
          <w:spacing w:val="-3"/>
        </w:rPr>
        <w:t xml:space="preserve"> </w:t>
      </w:r>
      <w:r>
        <w:t>oppheves kapitlene om planlegging</w:t>
      </w:r>
      <w:r>
        <w:rPr>
          <w:spacing w:val="-2"/>
        </w:rPr>
        <w:t xml:space="preserve"> </w:t>
      </w:r>
      <w:r>
        <w:t>loven fra 1985.</w:t>
      </w:r>
    </w:p>
    <w:p w14:paraId="4A97A751" w14:textId="77777777" w:rsidR="005E53EA" w:rsidRDefault="00521829" w:rsidP="00022D10">
      <w:pPr>
        <w:pStyle w:val="l-paragraf"/>
      </w:pPr>
      <w:bookmarkStart w:id="123" w:name="_Toc35934144"/>
      <w:r w:rsidRPr="003264A6">
        <w:rPr>
          <w:rStyle w:val="regular"/>
        </w:rPr>
        <w:t xml:space="preserve">§ 34-2 </w:t>
      </w:r>
      <w:r>
        <w:rPr>
          <w:spacing w:val="-1"/>
        </w:rPr>
        <w:t>Overgangsbestemmelser</w:t>
      </w:r>
      <w:r>
        <w:t xml:space="preserve"> til </w:t>
      </w:r>
      <w:r>
        <w:rPr>
          <w:spacing w:val="-1"/>
        </w:rPr>
        <w:t>plandelen</w:t>
      </w:r>
      <w:bookmarkEnd w:id="123"/>
    </w:p>
    <w:p w14:paraId="36FABA66" w14:textId="77777777" w:rsidR="005E53EA" w:rsidRPr="003264A6" w:rsidRDefault="00521829" w:rsidP="003264A6">
      <w:pPr>
        <w:rPr>
          <w:rStyle w:val="kursiv"/>
        </w:rPr>
      </w:pPr>
      <w:r w:rsidRPr="003264A6">
        <w:rPr>
          <w:rStyle w:val="kursiv"/>
        </w:rPr>
        <w:t>Kongen skal snarest mulig og innen to år etter lovens ikrafttreden presentere et dokument med nasjonale forventninger til regional og kommunal planlegging, jf. § 6-1.</w:t>
      </w:r>
    </w:p>
    <w:p w14:paraId="4BCDAB14" w14:textId="77777777" w:rsidR="005E53EA" w:rsidRPr="00C80E1F" w:rsidRDefault="00521829" w:rsidP="00B839B2">
      <w:pPr>
        <w:pStyle w:val="Listeavsnitt"/>
        <w:numPr>
          <w:ilvl w:val="0"/>
          <w:numId w:val="29"/>
        </w:numPr>
      </w:pPr>
      <w:r w:rsidRPr="00C80E1F">
        <w:rPr>
          <w:spacing w:val="-1"/>
        </w:rPr>
        <w:t>Dette innebærer</w:t>
      </w:r>
      <w:r w:rsidRPr="00C80E1F">
        <w:rPr>
          <w:spacing w:val="1"/>
        </w:rPr>
        <w:t xml:space="preserve"> </w:t>
      </w:r>
      <w:r w:rsidRPr="00C80E1F">
        <w:rPr>
          <w:spacing w:val="-1"/>
        </w:rPr>
        <w:t>at</w:t>
      </w:r>
      <w:r>
        <w:t xml:space="preserve"> det </w:t>
      </w:r>
      <w:r w:rsidRPr="00C80E1F">
        <w:rPr>
          <w:spacing w:val="-1"/>
        </w:rPr>
        <w:t>snarest</w:t>
      </w:r>
      <w:r>
        <w:t xml:space="preserve"> etter</w:t>
      </w:r>
      <w:r w:rsidRPr="00C80E1F">
        <w:rPr>
          <w:spacing w:val="1"/>
        </w:rPr>
        <w:t xml:space="preserve"> </w:t>
      </w:r>
      <w:r w:rsidRPr="00C80E1F">
        <w:rPr>
          <w:spacing w:val="-1"/>
        </w:rPr>
        <w:t>at</w:t>
      </w:r>
      <w:r>
        <w:t xml:space="preserve"> </w:t>
      </w:r>
      <w:r w:rsidRPr="00C80E1F">
        <w:rPr>
          <w:spacing w:val="-1"/>
        </w:rPr>
        <w:t>loven</w:t>
      </w:r>
      <w:r>
        <w:t xml:space="preserve"> trer i </w:t>
      </w:r>
      <w:r w:rsidRPr="00C80E1F">
        <w:rPr>
          <w:spacing w:val="-1"/>
        </w:rPr>
        <w:t>kraft,</w:t>
      </w:r>
      <w:r>
        <w:t xml:space="preserve"> og</w:t>
      </w:r>
      <w:r w:rsidRPr="00C80E1F">
        <w:rPr>
          <w:spacing w:val="-3"/>
        </w:rPr>
        <w:t xml:space="preserve"> </w:t>
      </w:r>
      <w:r w:rsidRPr="00C80E1F">
        <w:rPr>
          <w:spacing w:val="-1"/>
        </w:rPr>
        <w:t>senest</w:t>
      </w:r>
      <w:r>
        <w:t xml:space="preserve"> </w:t>
      </w:r>
      <w:r w:rsidRPr="00C80E1F">
        <w:rPr>
          <w:spacing w:val="-1"/>
        </w:rPr>
        <w:t>innen</w:t>
      </w:r>
      <w:r>
        <w:t xml:space="preserve"> to</w:t>
      </w:r>
      <w:r w:rsidRPr="00C80E1F">
        <w:rPr>
          <w:spacing w:val="2"/>
        </w:rPr>
        <w:t xml:space="preserve"> </w:t>
      </w:r>
      <w:r w:rsidRPr="00C80E1F">
        <w:rPr>
          <w:spacing w:val="-1"/>
        </w:rPr>
        <w:t>år</w:t>
      </w:r>
      <w:r>
        <w:t xml:space="preserve"> </w:t>
      </w:r>
      <w:r w:rsidRPr="00C80E1F">
        <w:rPr>
          <w:spacing w:val="-1"/>
        </w:rPr>
        <w:t>skal</w:t>
      </w:r>
      <w:r>
        <w:t xml:space="preserve"> </w:t>
      </w:r>
      <w:r w:rsidRPr="00C80E1F">
        <w:rPr>
          <w:spacing w:val="-1"/>
        </w:rPr>
        <w:t>utarbeides</w:t>
      </w:r>
      <w:r w:rsidRPr="00C80E1F">
        <w:rPr>
          <w:spacing w:val="95"/>
        </w:rPr>
        <w:t xml:space="preserve"> </w:t>
      </w:r>
      <w:r>
        <w:t>og</w:t>
      </w:r>
      <w:r w:rsidRPr="00C80E1F">
        <w:rPr>
          <w:spacing w:val="-3"/>
        </w:rPr>
        <w:t xml:space="preserve"> </w:t>
      </w:r>
      <w:r w:rsidRPr="00C80E1F">
        <w:rPr>
          <w:spacing w:val="-1"/>
        </w:rPr>
        <w:t>presenteres</w:t>
      </w:r>
      <w:r>
        <w:t xml:space="preserve"> et dokument </w:t>
      </w:r>
      <w:r w:rsidRPr="00C80E1F">
        <w:rPr>
          <w:spacing w:val="-1"/>
        </w:rPr>
        <w:t>med</w:t>
      </w:r>
      <w:r>
        <w:t xml:space="preserve"> </w:t>
      </w:r>
      <w:r w:rsidRPr="00C80E1F">
        <w:rPr>
          <w:spacing w:val="-1"/>
        </w:rPr>
        <w:t>nasjonale forventinger</w:t>
      </w:r>
      <w:r>
        <w:t xml:space="preserve"> til </w:t>
      </w:r>
      <w:r w:rsidRPr="00C80E1F">
        <w:rPr>
          <w:spacing w:val="-1"/>
        </w:rPr>
        <w:t>den</w:t>
      </w:r>
      <w:r>
        <w:t xml:space="preserve"> </w:t>
      </w:r>
      <w:r w:rsidRPr="00C80E1F">
        <w:rPr>
          <w:spacing w:val="-1"/>
        </w:rPr>
        <w:t xml:space="preserve">regionale </w:t>
      </w:r>
      <w:r w:rsidRPr="00C80E1F">
        <w:rPr>
          <w:spacing w:val="1"/>
        </w:rPr>
        <w:t>og</w:t>
      </w:r>
      <w:r w:rsidRPr="00C80E1F">
        <w:rPr>
          <w:spacing w:val="-1"/>
        </w:rPr>
        <w:t xml:space="preserve"> kommunale</w:t>
      </w:r>
      <w:r w:rsidRPr="00C80E1F">
        <w:rPr>
          <w:spacing w:val="95"/>
        </w:rPr>
        <w:t xml:space="preserve"> </w:t>
      </w:r>
      <w:r w:rsidRPr="00C80E1F">
        <w:rPr>
          <w:spacing w:val="-1"/>
        </w:rPr>
        <w:t>planleggingen.</w:t>
      </w:r>
    </w:p>
    <w:p w14:paraId="2C28F7CE" w14:textId="77777777" w:rsidR="00C80E1F" w:rsidRDefault="00C80E1F" w:rsidP="00C80E1F"/>
    <w:p w14:paraId="3AB77600" w14:textId="77777777" w:rsidR="005E53EA" w:rsidRPr="003264A6" w:rsidRDefault="00521829" w:rsidP="003264A6">
      <w:pPr>
        <w:rPr>
          <w:rStyle w:val="kursiv"/>
        </w:rPr>
      </w:pPr>
      <w:r w:rsidRPr="003264A6">
        <w:rPr>
          <w:rStyle w:val="kursiv"/>
        </w:rPr>
        <w:t>Innen utgangen av første år etter valg av nytt kommunestyre og fylkesting skal kommunen utarbeide og vedta kommunal planstrategi etter § 10-1 og fylkeskommunen/regional planmyndighet utarbeide og vedta regional planstrategi etter § 7-1.</w:t>
      </w:r>
    </w:p>
    <w:p w14:paraId="2B36A183" w14:textId="77777777" w:rsidR="005E53EA" w:rsidRPr="00C80E1F" w:rsidRDefault="00521829" w:rsidP="00B839B2">
      <w:pPr>
        <w:pStyle w:val="Listeavsnitt"/>
        <w:numPr>
          <w:ilvl w:val="0"/>
          <w:numId w:val="29"/>
        </w:numPr>
      </w:pPr>
      <w:r>
        <w:rPr>
          <w:spacing w:val="-1"/>
        </w:rPr>
        <w:lastRenderedPageBreak/>
        <w:t>Bestemmelsen</w:t>
      </w:r>
      <w:r>
        <w:rPr>
          <w:spacing w:val="1"/>
        </w:rPr>
        <w:t xml:space="preserve"> </w:t>
      </w:r>
      <w:r>
        <w:rPr>
          <w:spacing w:val="-1"/>
        </w:rPr>
        <w:t>gir</w:t>
      </w:r>
      <w:r>
        <w:t xml:space="preserve"> pålegg om at</w:t>
      </w:r>
      <w:r>
        <w:rPr>
          <w:spacing w:val="1"/>
        </w:rPr>
        <w:t xml:space="preserve"> </w:t>
      </w:r>
      <w:r>
        <w:rPr>
          <w:spacing w:val="-1"/>
        </w:rPr>
        <w:t>kommunestyrer</w:t>
      </w:r>
      <w:r>
        <w:t xml:space="preserve"> og</w:t>
      </w:r>
      <w:r>
        <w:rPr>
          <w:spacing w:val="-3"/>
        </w:rPr>
        <w:t xml:space="preserve"> </w:t>
      </w:r>
      <w:r>
        <w:t>fylkesting</w:t>
      </w:r>
      <w:r>
        <w:rPr>
          <w:spacing w:val="-3"/>
        </w:rPr>
        <w:t xml:space="preserve"> </w:t>
      </w:r>
      <w:r>
        <w:t>skal ha</w:t>
      </w:r>
      <w:r>
        <w:rPr>
          <w:spacing w:val="-2"/>
        </w:rPr>
        <w:t xml:space="preserve"> </w:t>
      </w:r>
      <w:r>
        <w:t xml:space="preserve">vedtatt </w:t>
      </w:r>
      <w:r>
        <w:rPr>
          <w:spacing w:val="-1"/>
        </w:rPr>
        <w:t>en</w:t>
      </w:r>
      <w:r>
        <w:t xml:space="preserve"> </w:t>
      </w:r>
      <w:r>
        <w:rPr>
          <w:spacing w:val="-1"/>
        </w:rPr>
        <w:t>planstrategi</w:t>
      </w:r>
      <w:r>
        <w:rPr>
          <w:spacing w:val="60"/>
        </w:rPr>
        <w:t xml:space="preserve"> </w:t>
      </w:r>
      <w:r>
        <w:rPr>
          <w:spacing w:val="-1"/>
        </w:rPr>
        <w:t>etter</w:t>
      </w:r>
      <w:r>
        <w:t xml:space="preserve"> de</w:t>
      </w:r>
      <w:r>
        <w:rPr>
          <w:spacing w:val="-2"/>
        </w:rPr>
        <w:t xml:space="preserve"> </w:t>
      </w:r>
      <w:r>
        <w:rPr>
          <w:spacing w:val="-1"/>
        </w:rPr>
        <w:t xml:space="preserve">nye </w:t>
      </w:r>
      <w:r>
        <w:t>bestemmelsene</w:t>
      </w:r>
      <w:r>
        <w:rPr>
          <w:spacing w:val="-1"/>
        </w:rPr>
        <w:t xml:space="preserve"> senest</w:t>
      </w:r>
      <w:r>
        <w:t xml:space="preserve"> </w:t>
      </w:r>
      <w:r>
        <w:rPr>
          <w:spacing w:val="-1"/>
        </w:rPr>
        <w:t>innen</w:t>
      </w:r>
      <w:r>
        <w:t xml:space="preserve"> </w:t>
      </w:r>
      <w:r>
        <w:rPr>
          <w:spacing w:val="-1"/>
        </w:rPr>
        <w:t>utgangen</w:t>
      </w:r>
      <w:r>
        <w:rPr>
          <w:spacing w:val="2"/>
        </w:rPr>
        <w:t xml:space="preserve"> </w:t>
      </w:r>
      <w:r>
        <w:rPr>
          <w:spacing w:val="-1"/>
        </w:rPr>
        <w:t>av</w:t>
      </w:r>
      <w:r>
        <w:t xml:space="preserve"> </w:t>
      </w:r>
      <w:r>
        <w:rPr>
          <w:spacing w:val="-1"/>
        </w:rPr>
        <w:t>første</w:t>
      </w:r>
      <w:r>
        <w:t xml:space="preserve"> år </w:t>
      </w:r>
      <w:r>
        <w:rPr>
          <w:spacing w:val="-1"/>
        </w:rPr>
        <w:t>etter</w:t>
      </w:r>
      <w:r>
        <w:t xml:space="preserve"> valg</w:t>
      </w:r>
      <w:r>
        <w:rPr>
          <w:spacing w:val="-3"/>
        </w:rPr>
        <w:t xml:space="preserve"> </w:t>
      </w:r>
      <w:r>
        <w:t>på</w:t>
      </w:r>
      <w:r>
        <w:rPr>
          <w:spacing w:val="1"/>
        </w:rPr>
        <w:t xml:space="preserve"> </w:t>
      </w:r>
      <w:r>
        <w:rPr>
          <w:spacing w:val="-1"/>
        </w:rPr>
        <w:t>nytt</w:t>
      </w:r>
      <w:r>
        <w:rPr>
          <w:spacing w:val="63"/>
        </w:rPr>
        <w:t xml:space="preserve"> </w:t>
      </w:r>
      <w:r>
        <w:rPr>
          <w:spacing w:val="-1"/>
        </w:rPr>
        <w:t>kommunestyre</w:t>
      </w:r>
      <w:r>
        <w:rPr>
          <w:spacing w:val="-2"/>
        </w:rPr>
        <w:t xml:space="preserve"> </w:t>
      </w:r>
      <w:r>
        <w:rPr>
          <w:spacing w:val="1"/>
        </w:rPr>
        <w:t>og</w:t>
      </w:r>
      <w:r>
        <w:rPr>
          <w:spacing w:val="-1"/>
        </w:rPr>
        <w:t xml:space="preserve"> fylkesting</w:t>
      </w:r>
      <w:r>
        <w:rPr>
          <w:spacing w:val="-2"/>
        </w:rPr>
        <w:t xml:space="preserve"> </w:t>
      </w:r>
      <w:r>
        <w:rPr>
          <w:spacing w:val="-1"/>
        </w:rPr>
        <w:t>etter</w:t>
      </w:r>
      <w:r>
        <w:rPr>
          <w:spacing w:val="1"/>
        </w:rPr>
        <w:t xml:space="preserve"> </w:t>
      </w:r>
      <w:r>
        <w:rPr>
          <w:spacing w:val="-1"/>
        </w:rPr>
        <w:t>at</w:t>
      </w:r>
      <w:r>
        <w:t xml:space="preserve"> </w:t>
      </w:r>
      <w:r>
        <w:rPr>
          <w:spacing w:val="-1"/>
        </w:rPr>
        <w:t>loven</w:t>
      </w:r>
      <w:r>
        <w:t xml:space="preserve"> har trådt i </w:t>
      </w:r>
      <w:r>
        <w:rPr>
          <w:spacing w:val="-1"/>
        </w:rPr>
        <w:t>kraft.</w:t>
      </w:r>
    </w:p>
    <w:p w14:paraId="69DEEB50" w14:textId="77777777" w:rsidR="00C80E1F" w:rsidRDefault="00C80E1F" w:rsidP="00C80E1F"/>
    <w:p w14:paraId="27F65C44" w14:textId="77777777" w:rsidR="005E53EA" w:rsidRPr="003264A6" w:rsidRDefault="00521829" w:rsidP="003264A6">
      <w:pPr>
        <w:rPr>
          <w:rStyle w:val="kursiv"/>
        </w:rPr>
      </w:pPr>
      <w:r w:rsidRPr="003264A6">
        <w:rPr>
          <w:rStyle w:val="kursiv"/>
        </w:rPr>
        <w:t>Gjeldende rikspolitiske retningslinjer og bestemmelser etter plan- og bygningsloven av 1985 § 17-1 fortsetter å gjelde. Endringer av slike retningslinjer og bestemmelser skal skje etter reglene i denne lov kapittel 6.</w:t>
      </w:r>
    </w:p>
    <w:p w14:paraId="313E6E60" w14:textId="77777777" w:rsidR="005E53EA" w:rsidRDefault="00521829" w:rsidP="00B839B2">
      <w:pPr>
        <w:pStyle w:val="Listeavsnitt"/>
        <w:numPr>
          <w:ilvl w:val="0"/>
          <w:numId w:val="29"/>
        </w:numPr>
      </w:pPr>
      <w:r w:rsidRPr="00C80E1F">
        <w:rPr>
          <w:spacing w:val="-1"/>
        </w:rPr>
        <w:t>Rikspolitiske</w:t>
      </w:r>
      <w:r>
        <w:t xml:space="preserve"> </w:t>
      </w:r>
      <w:r w:rsidRPr="00C80E1F">
        <w:rPr>
          <w:spacing w:val="-1"/>
        </w:rPr>
        <w:t>retningslinjer</w:t>
      </w:r>
      <w:r w:rsidRPr="00C80E1F">
        <w:rPr>
          <w:spacing w:val="-2"/>
        </w:rPr>
        <w:t xml:space="preserve"> </w:t>
      </w:r>
      <w:r w:rsidRPr="00C80E1F">
        <w:rPr>
          <w:spacing w:val="1"/>
        </w:rPr>
        <w:t>og</w:t>
      </w:r>
      <w:r w:rsidRPr="00C80E1F">
        <w:rPr>
          <w:spacing w:val="-3"/>
        </w:rPr>
        <w:t xml:space="preserve"> </w:t>
      </w:r>
      <w:r w:rsidRPr="00C80E1F">
        <w:rPr>
          <w:spacing w:val="-1"/>
        </w:rPr>
        <w:t>bestemmelser</w:t>
      </w:r>
      <w:r>
        <w:t xml:space="preserve"> </w:t>
      </w:r>
      <w:r w:rsidRPr="00C80E1F">
        <w:rPr>
          <w:spacing w:val="-1"/>
        </w:rPr>
        <w:t>etter</w:t>
      </w:r>
      <w:r w:rsidRPr="00C80E1F">
        <w:rPr>
          <w:spacing w:val="1"/>
        </w:rPr>
        <w:t xml:space="preserve"> </w:t>
      </w:r>
      <w:r w:rsidRPr="00C80E1F">
        <w:rPr>
          <w:spacing w:val="-1"/>
        </w:rPr>
        <w:t xml:space="preserve">gjeldende </w:t>
      </w:r>
      <w:r>
        <w:t xml:space="preserve">lov </w:t>
      </w:r>
      <w:r w:rsidRPr="00C80E1F">
        <w:rPr>
          <w:spacing w:val="-1"/>
        </w:rPr>
        <w:t>skal</w:t>
      </w:r>
      <w:r>
        <w:t xml:space="preserve"> fortsette å </w:t>
      </w:r>
      <w:r w:rsidRPr="00C80E1F">
        <w:rPr>
          <w:spacing w:val="-1"/>
        </w:rPr>
        <w:t xml:space="preserve">gjelde </w:t>
      </w:r>
      <w:r>
        <w:t>inntil</w:t>
      </w:r>
      <w:r w:rsidRPr="00C80E1F">
        <w:rPr>
          <w:spacing w:val="93"/>
        </w:rPr>
        <w:t xml:space="preserve"> </w:t>
      </w:r>
      <w:r>
        <w:t>de</w:t>
      </w:r>
      <w:r w:rsidRPr="00C80E1F">
        <w:rPr>
          <w:spacing w:val="-1"/>
        </w:rPr>
        <w:t xml:space="preserve"> </w:t>
      </w:r>
      <w:r>
        <w:t xml:space="preserve">blir </w:t>
      </w:r>
      <w:r w:rsidRPr="00C80E1F">
        <w:rPr>
          <w:spacing w:val="-1"/>
        </w:rPr>
        <w:t>erstattet</w:t>
      </w:r>
      <w:r>
        <w:t xml:space="preserve"> </w:t>
      </w:r>
      <w:r w:rsidRPr="00C80E1F">
        <w:rPr>
          <w:spacing w:val="-1"/>
        </w:rPr>
        <w:t>med</w:t>
      </w:r>
      <w:r>
        <w:t xml:space="preserve"> </w:t>
      </w:r>
      <w:r w:rsidRPr="00C80E1F">
        <w:rPr>
          <w:spacing w:val="-1"/>
        </w:rPr>
        <w:t>tilsvarende</w:t>
      </w:r>
      <w:r w:rsidRPr="00C80E1F">
        <w:rPr>
          <w:spacing w:val="1"/>
        </w:rPr>
        <w:t xml:space="preserve"> </w:t>
      </w:r>
      <w:r w:rsidRPr="00C80E1F">
        <w:rPr>
          <w:spacing w:val="-1"/>
        </w:rPr>
        <w:t>retningslinjer</w:t>
      </w:r>
      <w:r w:rsidRPr="00C80E1F">
        <w:rPr>
          <w:spacing w:val="-2"/>
        </w:rPr>
        <w:t xml:space="preserve"> </w:t>
      </w:r>
      <w:r w:rsidRPr="00C80E1F">
        <w:rPr>
          <w:spacing w:val="1"/>
        </w:rPr>
        <w:t>og</w:t>
      </w:r>
      <w:r w:rsidRPr="00C80E1F">
        <w:rPr>
          <w:spacing w:val="-1"/>
        </w:rPr>
        <w:t xml:space="preserve"> bestemmelser </w:t>
      </w:r>
      <w:r>
        <w:t xml:space="preserve">etter </w:t>
      </w:r>
      <w:r w:rsidRPr="00C80E1F">
        <w:rPr>
          <w:spacing w:val="1"/>
        </w:rPr>
        <w:t>ny</w:t>
      </w:r>
      <w:r w:rsidRPr="00C80E1F">
        <w:rPr>
          <w:spacing w:val="-5"/>
        </w:rPr>
        <w:t xml:space="preserve"> </w:t>
      </w:r>
      <w:r>
        <w:t>lov.</w:t>
      </w:r>
    </w:p>
    <w:p w14:paraId="431D3244" w14:textId="77777777" w:rsidR="00C80E1F" w:rsidRDefault="00C80E1F" w:rsidP="00C80E1F"/>
    <w:p w14:paraId="521E28ED" w14:textId="77777777" w:rsidR="005E53EA" w:rsidRPr="003264A6" w:rsidRDefault="00521829" w:rsidP="003264A6">
      <w:pPr>
        <w:rPr>
          <w:rStyle w:val="kursiv"/>
        </w:rPr>
      </w:pPr>
      <w:r w:rsidRPr="003264A6">
        <w:rPr>
          <w:rStyle w:val="kursiv"/>
        </w:rPr>
        <w:t>Gjeldende fylkesplan, kommuneplan, herunder arealdel av kommuneplan, reguleringsplan og bebyggelsesplan gjelder inntil de blir endret, opphevet, erstattet eller satt til side av ny plan etter denne lov.</w:t>
      </w:r>
    </w:p>
    <w:p w14:paraId="6A14FE36" w14:textId="77777777" w:rsidR="005E53EA" w:rsidRPr="00C80E1F" w:rsidRDefault="00521829" w:rsidP="00B839B2">
      <w:pPr>
        <w:pStyle w:val="Listeavsnitt"/>
        <w:numPr>
          <w:ilvl w:val="0"/>
          <w:numId w:val="29"/>
        </w:numPr>
      </w:pPr>
      <w:r w:rsidRPr="00C80E1F">
        <w:rPr>
          <w:spacing w:val="-1"/>
        </w:rPr>
        <w:t>Gjeldende</w:t>
      </w:r>
      <w:r w:rsidRPr="00C80E1F">
        <w:rPr>
          <w:spacing w:val="-2"/>
        </w:rPr>
        <w:t xml:space="preserve"> </w:t>
      </w:r>
      <w:r>
        <w:t xml:space="preserve">planer </w:t>
      </w:r>
      <w:r w:rsidRPr="00C80E1F">
        <w:rPr>
          <w:spacing w:val="-1"/>
        </w:rPr>
        <w:t>med</w:t>
      </w:r>
      <w:r>
        <w:t xml:space="preserve"> hjemmel i </w:t>
      </w:r>
      <w:r w:rsidRPr="00C80E1F">
        <w:rPr>
          <w:spacing w:val="-1"/>
        </w:rPr>
        <w:t xml:space="preserve">gjeldende </w:t>
      </w:r>
      <w:r>
        <w:t xml:space="preserve">lov </w:t>
      </w:r>
      <w:r w:rsidRPr="00C80E1F">
        <w:rPr>
          <w:spacing w:val="-1"/>
        </w:rPr>
        <w:t>fortsetter</w:t>
      </w:r>
      <w:r>
        <w:t xml:space="preserve"> å </w:t>
      </w:r>
      <w:r w:rsidRPr="00C80E1F">
        <w:rPr>
          <w:spacing w:val="-1"/>
        </w:rPr>
        <w:t xml:space="preserve">gjelde </w:t>
      </w:r>
      <w:r>
        <w:t>inntil de</w:t>
      </w:r>
      <w:r w:rsidRPr="00C80E1F">
        <w:rPr>
          <w:spacing w:val="1"/>
        </w:rPr>
        <w:t xml:space="preserve"> </w:t>
      </w:r>
      <w:r>
        <w:t xml:space="preserve">blir </w:t>
      </w:r>
      <w:r w:rsidRPr="00C80E1F">
        <w:rPr>
          <w:spacing w:val="-1"/>
        </w:rPr>
        <w:t>erstattet</w:t>
      </w:r>
      <w:r>
        <w:t xml:space="preserve"> </w:t>
      </w:r>
      <w:r w:rsidRPr="00C80E1F">
        <w:rPr>
          <w:spacing w:val="-1"/>
        </w:rPr>
        <w:t>med</w:t>
      </w:r>
      <w:r w:rsidRPr="00C80E1F">
        <w:rPr>
          <w:spacing w:val="71"/>
        </w:rPr>
        <w:t xml:space="preserve"> </w:t>
      </w:r>
      <w:r>
        <w:t xml:space="preserve">plan </w:t>
      </w:r>
      <w:r w:rsidRPr="00C80E1F">
        <w:rPr>
          <w:spacing w:val="-1"/>
        </w:rPr>
        <w:t>etter</w:t>
      </w:r>
      <w:r>
        <w:t xml:space="preserve"> </w:t>
      </w:r>
      <w:r w:rsidRPr="00C80E1F">
        <w:rPr>
          <w:spacing w:val="1"/>
        </w:rPr>
        <w:t>ny</w:t>
      </w:r>
      <w:r w:rsidRPr="00C80E1F">
        <w:rPr>
          <w:spacing w:val="-5"/>
        </w:rPr>
        <w:t xml:space="preserve"> </w:t>
      </w:r>
      <w:r>
        <w:t>lov. Tidsfristen på</w:t>
      </w:r>
      <w:r w:rsidRPr="00C80E1F">
        <w:rPr>
          <w:spacing w:val="-2"/>
        </w:rPr>
        <w:t xml:space="preserve"> </w:t>
      </w:r>
      <w:r w:rsidRPr="00C80E1F">
        <w:rPr>
          <w:spacing w:val="-1"/>
        </w:rPr>
        <w:t>fem</w:t>
      </w:r>
      <w:r w:rsidRPr="00C80E1F">
        <w:rPr>
          <w:spacing w:val="1"/>
        </w:rPr>
        <w:t xml:space="preserve"> </w:t>
      </w:r>
      <w:r>
        <w:t xml:space="preserve">år </w:t>
      </w:r>
      <w:r w:rsidRPr="00C80E1F">
        <w:rPr>
          <w:spacing w:val="-1"/>
        </w:rPr>
        <w:t>for</w:t>
      </w:r>
      <w:r w:rsidRPr="00C80E1F">
        <w:rPr>
          <w:spacing w:val="1"/>
        </w:rPr>
        <w:t xml:space="preserve"> </w:t>
      </w:r>
      <w:r w:rsidRPr="00C80E1F">
        <w:rPr>
          <w:spacing w:val="-1"/>
        </w:rPr>
        <w:t>gjennomføring</w:t>
      </w:r>
      <w:r>
        <w:t xml:space="preserve"> </w:t>
      </w:r>
      <w:r w:rsidRPr="00C80E1F">
        <w:rPr>
          <w:spacing w:val="-1"/>
        </w:rPr>
        <w:t>av</w:t>
      </w:r>
      <w:r>
        <w:t xml:space="preserve"> </w:t>
      </w:r>
      <w:r w:rsidRPr="00C80E1F">
        <w:rPr>
          <w:spacing w:val="-1"/>
        </w:rPr>
        <w:t>detaljregulering gjelder</w:t>
      </w:r>
      <w:r>
        <w:t xml:space="preserve"> slike</w:t>
      </w:r>
      <w:r w:rsidRPr="00C80E1F">
        <w:rPr>
          <w:spacing w:val="77"/>
        </w:rPr>
        <w:t xml:space="preserve"> </w:t>
      </w:r>
      <w:r w:rsidRPr="00C80E1F">
        <w:rPr>
          <w:spacing w:val="-1"/>
        </w:rPr>
        <w:t>planer</w:t>
      </w:r>
      <w:r>
        <w:t xml:space="preserve"> </w:t>
      </w:r>
      <w:r w:rsidRPr="00C80E1F">
        <w:rPr>
          <w:spacing w:val="-1"/>
        </w:rPr>
        <w:t>utarbeidet</w:t>
      </w:r>
      <w:r>
        <w:t xml:space="preserve"> </w:t>
      </w:r>
      <w:r w:rsidRPr="00C80E1F">
        <w:rPr>
          <w:spacing w:val="-1"/>
        </w:rPr>
        <w:t>etter</w:t>
      </w:r>
      <w:r>
        <w:t xml:space="preserve"> </w:t>
      </w:r>
      <w:r w:rsidRPr="00C80E1F">
        <w:rPr>
          <w:spacing w:val="1"/>
        </w:rPr>
        <w:t>ny</w:t>
      </w:r>
      <w:r w:rsidRPr="00C80E1F">
        <w:rPr>
          <w:spacing w:val="-3"/>
        </w:rPr>
        <w:t xml:space="preserve"> </w:t>
      </w:r>
      <w:r>
        <w:t xml:space="preserve">lov. </w:t>
      </w:r>
      <w:r w:rsidRPr="00C80E1F">
        <w:rPr>
          <w:spacing w:val="-1"/>
        </w:rPr>
        <w:t>Der</w:t>
      </w:r>
      <w:r>
        <w:t xml:space="preserve"> </w:t>
      </w:r>
      <w:r w:rsidRPr="00C80E1F">
        <w:rPr>
          <w:spacing w:val="-1"/>
        </w:rPr>
        <w:t>det</w:t>
      </w:r>
      <w:r>
        <w:t xml:space="preserve"> i</w:t>
      </w:r>
      <w:r w:rsidRPr="00C80E1F">
        <w:rPr>
          <w:spacing w:val="2"/>
        </w:rPr>
        <w:t xml:space="preserve"> </w:t>
      </w:r>
      <w:r w:rsidRPr="00C80E1F">
        <w:rPr>
          <w:spacing w:val="-1"/>
        </w:rPr>
        <w:t>arealdel</w:t>
      </w:r>
      <w:r w:rsidRPr="00C80E1F">
        <w:rPr>
          <w:spacing w:val="2"/>
        </w:rPr>
        <w:t xml:space="preserve"> </w:t>
      </w:r>
      <w:r w:rsidRPr="00C80E1F">
        <w:rPr>
          <w:spacing w:val="-1"/>
        </w:rPr>
        <w:t>av</w:t>
      </w:r>
      <w:r w:rsidRPr="00C80E1F">
        <w:rPr>
          <w:spacing w:val="2"/>
        </w:rPr>
        <w:t xml:space="preserve"> </w:t>
      </w:r>
      <w:r w:rsidRPr="00C80E1F">
        <w:rPr>
          <w:spacing w:val="-1"/>
        </w:rPr>
        <w:t>kommuneplan</w:t>
      </w:r>
      <w:r>
        <w:t xml:space="preserve"> </w:t>
      </w:r>
      <w:r w:rsidRPr="00C80E1F">
        <w:rPr>
          <w:spacing w:val="-1"/>
        </w:rPr>
        <w:t>eller</w:t>
      </w:r>
      <w:r>
        <w:t xml:space="preserve"> </w:t>
      </w:r>
      <w:r w:rsidRPr="00C80E1F">
        <w:rPr>
          <w:spacing w:val="-1"/>
        </w:rPr>
        <w:t>reguleringsplan</w:t>
      </w:r>
      <w:r w:rsidRPr="00C80E1F">
        <w:rPr>
          <w:spacing w:val="1"/>
        </w:rPr>
        <w:t xml:space="preserve"> </w:t>
      </w:r>
      <w:r w:rsidRPr="00C80E1F">
        <w:rPr>
          <w:spacing w:val="-1"/>
        </w:rPr>
        <w:t>er</w:t>
      </w:r>
      <w:r>
        <w:t xml:space="preserve"> stilt</w:t>
      </w:r>
      <w:r w:rsidRPr="00C80E1F">
        <w:rPr>
          <w:spacing w:val="101"/>
        </w:rPr>
        <w:t xml:space="preserve"> </w:t>
      </w:r>
      <w:r w:rsidRPr="00C80E1F">
        <w:rPr>
          <w:spacing w:val="-1"/>
        </w:rPr>
        <w:t>krav</w:t>
      </w:r>
      <w:r>
        <w:t xml:space="preserve"> om </w:t>
      </w:r>
      <w:r w:rsidRPr="00C80E1F">
        <w:rPr>
          <w:spacing w:val="-1"/>
        </w:rPr>
        <w:t>bebyggelsesplan,</w:t>
      </w:r>
      <w:r>
        <w:t xml:space="preserve"> skal </w:t>
      </w:r>
      <w:r w:rsidRPr="00C80E1F">
        <w:rPr>
          <w:spacing w:val="-1"/>
        </w:rPr>
        <w:t>det</w:t>
      </w:r>
      <w:r>
        <w:t xml:space="preserve"> etter</w:t>
      </w:r>
      <w:r w:rsidRPr="00C80E1F">
        <w:rPr>
          <w:spacing w:val="-2"/>
        </w:rPr>
        <w:t xml:space="preserve"> </w:t>
      </w:r>
      <w:r w:rsidRPr="00C80E1F">
        <w:rPr>
          <w:spacing w:val="-1"/>
        </w:rPr>
        <w:t>at</w:t>
      </w:r>
      <w:r>
        <w:t xml:space="preserve"> denne</w:t>
      </w:r>
      <w:r w:rsidRPr="00C80E1F">
        <w:rPr>
          <w:spacing w:val="-1"/>
        </w:rPr>
        <w:t xml:space="preserve"> </w:t>
      </w:r>
      <w:r>
        <w:t xml:space="preserve">lov </w:t>
      </w:r>
      <w:r w:rsidRPr="00C80E1F">
        <w:rPr>
          <w:spacing w:val="-1"/>
        </w:rPr>
        <w:t>er</w:t>
      </w:r>
      <w:r>
        <w:t xml:space="preserve"> </w:t>
      </w:r>
      <w:r w:rsidRPr="00C80E1F">
        <w:rPr>
          <w:spacing w:val="-1"/>
        </w:rPr>
        <w:t>trådt</w:t>
      </w:r>
      <w:r>
        <w:t xml:space="preserve"> i kraft </w:t>
      </w:r>
      <w:r w:rsidRPr="00C80E1F">
        <w:rPr>
          <w:spacing w:val="-1"/>
        </w:rPr>
        <w:t>utarbeides</w:t>
      </w:r>
      <w:r w:rsidRPr="00C80E1F">
        <w:rPr>
          <w:spacing w:val="69"/>
        </w:rPr>
        <w:t xml:space="preserve"> </w:t>
      </w:r>
      <w:r w:rsidRPr="00C80E1F">
        <w:rPr>
          <w:spacing w:val="-1"/>
        </w:rPr>
        <w:t>detaljregulering.</w:t>
      </w:r>
    </w:p>
    <w:p w14:paraId="42694FF5" w14:textId="77777777" w:rsidR="00C80E1F" w:rsidRDefault="00C80E1F" w:rsidP="00C80E1F"/>
    <w:p w14:paraId="5D2D4AE2" w14:textId="77777777" w:rsidR="005E53EA" w:rsidRPr="003264A6" w:rsidRDefault="00521829" w:rsidP="003264A6">
      <w:pPr>
        <w:rPr>
          <w:rStyle w:val="kursiv"/>
        </w:rPr>
      </w:pPr>
      <w:r w:rsidRPr="003264A6">
        <w:rPr>
          <w:rStyle w:val="kursiv"/>
        </w:rPr>
        <w:t>Begrensning i klageadgangen i § 1-9 andre ledd første</w:t>
      </w:r>
      <w:r w:rsidR="00D4207E">
        <w:rPr>
          <w:rStyle w:val="Fotnotereferanse"/>
          <w:i/>
        </w:rPr>
        <w:footnoteReference w:id="2"/>
      </w:r>
      <w:r w:rsidRPr="003264A6">
        <w:rPr>
          <w:rStyle w:val="kursiv"/>
        </w:rPr>
        <w:t xml:space="preserve"> punktum, og i adgangen til å fremme innsigelse etter § 5-5 siste ledd, gjelder bare i forhold til planvedtak truffet i medhold av denne lov.</w:t>
      </w:r>
    </w:p>
    <w:p w14:paraId="2D9EBAFC" w14:textId="77777777" w:rsidR="005E53EA" w:rsidRPr="00C80E1F" w:rsidRDefault="00521829" w:rsidP="00B839B2">
      <w:pPr>
        <w:pStyle w:val="Listeavsnitt"/>
        <w:numPr>
          <w:ilvl w:val="0"/>
          <w:numId w:val="29"/>
        </w:numPr>
      </w:pPr>
      <w:r w:rsidRPr="00C80E1F">
        <w:rPr>
          <w:spacing w:val="-1"/>
        </w:rPr>
        <w:t>Begrensingen</w:t>
      </w:r>
      <w:r>
        <w:t xml:space="preserve"> i </w:t>
      </w:r>
      <w:r w:rsidRPr="00C80E1F">
        <w:rPr>
          <w:spacing w:val="-1"/>
        </w:rPr>
        <w:t>klageadgangen</w:t>
      </w:r>
      <w:r>
        <w:t xml:space="preserve"> </w:t>
      </w:r>
      <w:r w:rsidRPr="00C80E1F">
        <w:rPr>
          <w:spacing w:val="-1"/>
        </w:rPr>
        <w:t>når</w:t>
      </w:r>
      <w:r w:rsidRPr="00C80E1F">
        <w:rPr>
          <w:spacing w:val="1"/>
        </w:rPr>
        <w:t xml:space="preserve"> </w:t>
      </w:r>
      <w:r w:rsidRPr="00C80E1F">
        <w:rPr>
          <w:spacing w:val="-1"/>
        </w:rPr>
        <w:t>et</w:t>
      </w:r>
      <w:r>
        <w:t xml:space="preserve"> </w:t>
      </w:r>
      <w:r w:rsidRPr="00C80E1F">
        <w:rPr>
          <w:spacing w:val="-1"/>
        </w:rPr>
        <w:t>forhold</w:t>
      </w:r>
      <w:r>
        <w:t xml:space="preserve"> allerede</w:t>
      </w:r>
      <w:r w:rsidRPr="00C80E1F">
        <w:rPr>
          <w:spacing w:val="-1"/>
        </w:rPr>
        <w:t xml:space="preserve"> er</w:t>
      </w:r>
      <w:r w:rsidRPr="00C80E1F">
        <w:rPr>
          <w:spacing w:val="1"/>
        </w:rPr>
        <w:t xml:space="preserve"> </w:t>
      </w:r>
      <w:r w:rsidRPr="00C80E1F">
        <w:rPr>
          <w:spacing w:val="-1"/>
        </w:rPr>
        <w:t>avgjort</w:t>
      </w:r>
      <w:r w:rsidRPr="00C80E1F">
        <w:rPr>
          <w:spacing w:val="2"/>
        </w:rPr>
        <w:t xml:space="preserve"> </w:t>
      </w:r>
      <w:r w:rsidRPr="00C80E1F">
        <w:rPr>
          <w:spacing w:val="-1"/>
        </w:rPr>
        <w:t>gjennom</w:t>
      </w:r>
      <w:r>
        <w:t xml:space="preserve"> vedtak </w:t>
      </w:r>
      <w:r w:rsidRPr="00C80E1F">
        <w:rPr>
          <w:spacing w:val="-1"/>
        </w:rPr>
        <w:t>av</w:t>
      </w:r>
      <w:r>
        <w:t xml:space="preserve"> plan som</w:t>
      </w:r>
      <w:r w:rsidRPr="00C80E1F">
        <w:rPr>
          <w:spacing w:val="77"/>
        </w:rPr>
        <w:t xml:space="preserve"> </w:t>
      </w:r>
      <w:r w:rsidRPr="00C80E1F">
        <w:rPr>
          <w:spacing w:val="-1"/>
        </w:rPr>
        <w:t>kan</w:t>
      </w:r>
      <w:r>
        <w:t xml:space="preserve"> </w:t>
      </w:r>
      <w:r w:rsidRPr="00C80E1F">
        <w:rPr>
          <w:spacing w:val="-1"/>
        </w:rPr>
        <w:t>påklages,</w:t>
      </w:r>
      <w:r w:rsidRPr="00C80E1F">
        <w:rPr>
          <w:spacing w:val="2"/>
        </w:rPr>
        <w:t xml:space="preserve"> </w:t>
      </w:r>
      <w:r w:rsidRPr="00C80E1F">
        <w:rPr>
          <w:spacing w:val="-1"/>
        </w:rPr>
        <w:t>gjelder</w:t>
      </w:r>
      <w:r>
        <w:t xml:space="preserve"> bare</w:t>
      </w:r>
      <w:r w:rsidRPr="00C80E1F">
        <w:rPr>
          <w:spacing w:val="-1"/>
        </w:rPr>
        <w:t xml:space="preserve"> for </w:t>
      </w:r>
      <w:r>
        <w:t xml:space="preserve">planer som </w:t>
      </w:r>
      <w:r w:rsidRPr="00C80E1F">
        <w:rPr>
          <w:spacing w:val="-1"/>
        </w:rPr>
        <w:t>er</w:t>
      </w:r>
      <w:r>
        <w:t xml:space="preserve"> utarbeidet </w:t>
      </w:r>
      <w:r w:rsidRPr="00C80E1F">
        <w:rPr>
          <w:spacing w:val="-1"/>
        </w:rPr>
        <w:t>etter</w:t>
      </w:r>
      <w:r w:rsidRPr="00C80E1F">
        <w:rPr>
          <w:spacing w:val="2"/>
        </w:rPr>
        <w:t xml:space="preserve"> ny</w:t>
      </w:r>
      <w:r w:rsidRPr="00C80E1F">
        <w:rPr>
          <w:spacing w:val="-5"/>
        </w:rPr>
        <w:t xml:space="preserve"> </w:t>
      </w:r>
      <w:r>
        <w:t xml:space="preserve">lov. </w:t>
      </w:r>
      <w:r w:rsidRPr="00C80E1F">
        <w:rPr>
          <w:spacing w:val="-1"/>
        </w:rPr>
        <w:t>Det</w:t>
      </w:r>
      <w:r>
        <w:t xml:space="preserve"> samme</w:t>
      </w:r>
      <w:r w:rsidRPr="00C80E1F">
        <w:rPr>
          <w:spacing w:val="-1"/>
        </w:rPr>
        <w:t xml:space="preserve"> gjelder</w:t>
      </w:r>
      <w:r>
        <w:t xml:space="preserve"> </w:t>
      </w:r>
      <w:r w:rsidRPr="00C80E1F">
        <w:rPr>
          <w:spacing w:val="-1"/>
        </w:rPr>
        <w:t>for</w:t>
      </w:r>
      <w:r w:rsidRPr="00C80E1F">
        <w:rPr>
          <w:spacing w:val="61"/>
        </w:rPr>
        <w:t xml:space="preserve"> </w:t>
      </w:r>
      <w:r w:rsidRPr="00C80E1F">
        <w:rPr>
          <w:spacing w:val="-1"/>
        </w:rPr>
        <w:t>fristen</w:t>
      </w:r>
      <w:r>
        <w:t xml:space="preserve"> for</w:t>
      </w:r>
      <w:r w:rsidRPr="00C80E1F">
        <w:rPr>
          <w:spacing w:val="-2"/>
        </w:rPr>
        <w:t xml:space="preserve"> </w:t>
      </w:r>
      <w:r>
        <w:t>å</w:t>
      </w:r>
      <w:r w:rsidRPr="00C80E1F">
        <w:rPr>
          <w:spacing w:val="1"/>
        </w:rPr>
        <w:t xml:space="preserve"> </w:t>
      </w:r>
      <w:r w:rsidRPr="00C80E1F">
        <w:rPr>
          <w:spacing w:val="-1"/>
        </w:rPr>
        <w:t>fremme innsigelse</w:t>
      </w:r>
      <w:r>
        <w:t xml:space="preserve"> under høring</w:t>
      </w:r>
      <w:r w:rsidRPr="00C80E1F">
        <w:rPr>
          <w:spacing w:val="-3"/>
        </w:rPr>
        <w:t xml:space="preserve"> </w:t>
      </w:r>
      <w:r w:rsidRPr="00C80E1F">
        <w:rPr>
          <w:spacing w:val="1"/>
        </w:rPr>
        <w:t>og</w:t>
      </w:r>
      <w:r w:rsidRPr="00C80E1F">
        <w:rPr>
          <w:spacing w:val="-3"/>
        </w:rPr>
        <w:t xml:space="preserve"> </w:t>
      </w:r>
      <w:r>
        <w:t>offentlig</w:t>
      </w:r>
      <w:r w:rsidRPr="00C80E1F">
        <w:rPr>
          <w:spacing w:val="-2"/>
        </w:rPr>
        <w:t xml:space="preserve"> </w:t>
      </w:r>
      <w:r w:rsidRPr="00C80E1F">
        <w:rPr>
          <w:spacing w:val="-1"/>
        </w:rPr>
        <w:t>ettersyn.</w:t>
      </w:r>
    </w:p>
    <w:p w14:paraId="3D782B31" w14:textId="77777777" w:rsidR="00C80E1F" w:rsidRDefault="00C80E1F" w:rsidP="00C80E1F"/>
    <w:p w14:paraId="461DC1E1" w14:textId="77777777" w:rsidR="005E53EA" w:rsidRPr="003264A6" w:rsidRDefault="00521829" w:rsidP="003264A6">
      <w:pPr>
        <w:rPr>
          <w:rStyle w:val="kursiv"/>
        </w:rPr>
      </w:pPr>
      <w:r w:rsidRPr="003264A6">
        <w:rPr>
          <w:rStyle w:val="kursiv"/>
        </w:rPr>
        <w:t>Bestemmelser i og i medhold av plan- og bygningsloven 14. juni 1985 nr. 77 kapittel VIII til kapittel XXI gjelder fortsatt for ekspropriasjon, opparbeidelse, refusjon, behandling av søknader, sanksjoner, mv. for planer utarbeidet før denne lovs ikrafttreden.</w:t>
      </w:r>
    </w:p>
    <w:p w14:paraId="7EA3AEB9" w14:textId="77777777" w:rsidR="005E53EA" w:rsidRPr="00C80E1F" w:rsidRDefault="00521829" w:rsidP="00B839B2">
      <w:pPr>
        <w:pStyle w:val="Listeavsnitt"/>
        <w:numPr>
          <w:ilvl w:val="0"/>
          <w:numId w:val="29"/>
        </w:numPr>
      </w:pPr>
      <w:r w:rsidRPr="00C80E1F">
        <w:rPr>
          <w:spacing w:val="-1"/>
        </w:rPr>
        <w:lastRenderedPageBreak/>
        <w:t>Gjeldende</w:t>
      </w:r>
      <w:r w:rsidRPr="00C80E1F">
        <w:rPr>
          <w:spacing w:val="-2"/>
        </w:rPr>
        <w:t xml:space="preserve"> </w:t>
      </w:r>
      <w:r w:rsidRPr="00C80E1F">
        <w:rPr>
          <w:spacing w:val="-1"/>
        </w:rPr>
        <w:t>bygningsdel</w:t>
      </w:r>
      <w:r>
        <w:t xml:space="preserve"> av plan-</w:t>
      </w:r>
      <w:r w:rsidRPr="00C80E1F">
        <w:rPr>
          <w:spacing w:val="-1"/>
        </w:rPr>
        <w:t xml:space="preserve"> </w:t>
      </w:r>
      <w:r w:rsidRPr="00C80E1F">
        <w:rPr>
          <w:spacing w:val="1"/>
        </w:rPr>
        <w:t>og</w:t>
      </w:r>
      <w:r w:rsidRPr="00C80E1F">
        <w:rPr>
          <w:spacing w:val="-3"/>
        </w:rPr>
        <w:t xml:space="preserve"> </w:t>
      </w:r>
      <w:r w:rsidRPr="00C80E1F">
        <w:rPr>
          <w:spacing w:val="-1"/>
        </w:rPr>
        <w:t>bygningsloven,</w:t>
      </w:r>
      <w:r>
        <w:t xml:space="preserve"> </w:t>
      </w:r>
      <w:r w:rsidRPr="00C80E1F">
        <w:rPr>
          <w:spacing w:val="-1"/>
        </w:rPr>
        <w:t>herunder</w:t>
      </w:r>
      <w:r>
        <w:t xml:space="preserve"> med bestemmelsene</w:t>
      </w:r>
      <w:r w:rsidRPr="00C80E1F">
        <w:rPr>
          <w:spacing w:val="-2"/>
        </w:rPr>
        <w:t xml:space="preserve"> </w:t>
      </w:r>
      <w:r>
        <w:t>om</w:t>
      </w:r>
      <w:r w:rsidRPr="00C80E1F">
        <w:rPr>
          <w:spacing w:val="68"/>
        </w:rPr>
        <w:t xml:space="preserve"> </w:t>
      </w:r>
      <w:r w:rsidRPr="00C80E1F">
        <w:rPr>
          <w:spacing w:val="-1"/>
        </w:rPr>
        <w:t>ekspropriasjon,</w:t>
      </w:r>
      <w:r>
        <w:t xml:space="preserve"> refusjon</w:t>
      </w:r>
      <w:r w:rsidRPr="00C80E1F">
        <w:rPr>
          <w:spacing w:val="2"/>
        </w:rPr>
        <w:t xml:space="preserve"> </w:t>
      </w:r>
      <w:r>
        <w:t xml:space="preserve">mv., </w:t>
      </w:r>
      <w:r w:rsidRPr="00C80E1F">
        <w:rPr>
          <w:spacing w:val="-1"/>
        </w:rPr>
        <w:t xml:space="preserve">fortsetter </w:t>
      </w:r>
      <w:r>
        <w:t>å</w:t>
      </w:r>
      <w:r w:rsidRPr="00C80E1F">
        <w:rPr>
          <w:spacing w:val="1"/>
        </w:rPr>
        <w:t xml:space="preserve"> </w:t>
      </w:r>
      <w:r w:rsidRPr="00C80E1F">
        <w:rPr>
          <w:spacing w:val="-1"/>
        </w:rPr>
        <w:t xml:space="preserve">gjelde </w:t>
      </w:r>
      <w:r>
        <w:t>sammen med ny</w:t>
      </w:r>
      <w:r w:rsidRPr="00C80E1F">
        <w:rPr>
          <w:spacing w:val="-5"/>
        </w:rPr>
        <w:t xml:space="preserve"> </w:t>
      </w:r>
      <w:r>
        <w:t>plandel</w:t>
      </w:r>
      <w:r w:rsidRPr="00C80E1F">
        <w:rPr>
          <w:spacing w:val="3"/>
        </w:rPr>
        <w:t xml:space="preserve"> </w:t>
      </w:r>
      <w:r w:rsidRPr="00C80E1F">
        <w:rPr>
          <w:spacing w:val="-1"/>
        </w:rPr>
        <w:t>av</w:t>
      </w:r>
      <w:r w:rsidRPr="00C80E1F">
        <w:rPr>
          <w:spacing w:val="2"/>
        </w:rPr>
        <w:t xml:space="preserve"> </w:t>
      </w:r>
      <w:r>
        <w:t>plan-</w:t>
      </w:r>
      <w:r w:rsidRPr="00C80E1F">
        <w:rPr>
          <w:spacing w:val="-1"/>
        </w:rPr>
        <w:t xml:space="preserve"> </w:t>
      </w:r>
      <w:r>
        <w:t>og</w:t>
      </w:r>
      <w:r w:rsidRPr="00C80E1F">
        <w:rPr>
          <w:spacing w:val="57"/>
        </w:rPr>
        <w:t xml:space="preserve"> </w:t>
      </w:r>
      <w:r w:rsidRPr="00C80E1F">
        <w:rPr>
          <w:spacing w:val="-1"/>
        </w:rPr>
        <w:t>bygningsloven.</w:t>
      </w:r>
    </w:p>
    <w:p w14:paraId="6872F52D" w14:textId="77777777" w:rsidR="00C80E1F" w:rsidRDefault="00C80E1F" w:rsidP="00C80E1F"/>
    <w:p w14:paraId="1D34B6DC" w14:textId="77777777" w:rsidR="005E53EA" w:rsidRPr="003264A6" w:rsidRDefault="00521829" w:rsidP="003264A6">
      <w:pPr>
        <w:rPr>
          <w:rStyle w:val="kursiv"/>
        </w:rPr>
      </w:pPr>
      <w:r w:rsidRPr="003264A6">
        <w:rPr>
          <w:rStyle w:val="kursiv"/>
        </w:rPr>
        <w:t>Eldre reguleringsplan og bebyggelsesplan er fortsatt grunnlag for ekspropriasjon innenfor ti- årsfristen for ekspropriasjon.</w:t>
      </w:r>
    </w:p>
    <w:p w14:paraId="0A57E4E6" w14:textId="77777777" w:rsidR="00C80E1F" w:rsidRPr="00C80E1F" w:rsidRDefault="00521829" w:rsidP="00B839B2">
      <w:pPr>
        <w:pStyle w:val="Listeavsnitt"/>
        <w:numPr>
          <w:ilvl w:val="0"/>
          <w:numId w:val="29"/>
        </w:numPr>
      </w:pPr>
      <w:r>
        <w:t>Eldre</w:t>
      </w:r>
      <w:r w:rsidRPr="00C80E1F">
        <w:rPr>
          <w:spacing w:val="-2"/>
        </w:rPr>
        <w:t xml:space="preserve"> </w:t>
      </w:r>
      <w:r w:rsidRPr="00C80E1F">
        <w:rPr>
          <w:spacing w:val="-1"/>
        </w:rPr>
        <w:t>reguleringsplan</w:t>
      </w:r>
      <w:r>
        <w:t xml:space="preserve"> og</w:t>
      </w:r>
      <w:r w:rsidRPr="00C80E1F">
        <w:rPr>
          <w:spacing w:val="-1"/>
        </w:rPr>
        <w:t xml:space="preserve"> bebyggelsesplan</w:t>
      </w:r>
      <w:r>
        <w:t xml:space="preserve"> </w:t>
      </w:r>
      <w:r w:rsidRPr="00C80E1F">
        <w:rPr>
          <w:spacing w:val="-1"/>
        </w:rPr>
        <w:t>fortsatt</w:t>
      </w:r>
      <w:r>
        <w:t xml:space="preserve"> </w:t>
      </w:r>
      <w:r w:rsidRPr="00C80E1F">
        <w:rPr>
          <w:spacing w:val="-1"/>
        </w:rPr>
        <w:t>er</w:t>
      </w:r>
      <w:r w:rsidRPr="00C80E1F">
        <w:rPr>
          <w:spacing w:val="1"/>
        </w:rPr>
        <w:t xml:space="preserve"> </w:t>
      </w:r>
      <w:r w:rsidRPr="00C80E1F">
        <w:rPr>
          <w:spacing w:val="-1"/>
        </w:rPr>
        <w:t>grunnlag</w:t>
      </w:r>
      <w:r w:rsidRPr="00C80E1F">
        <w:rPr>
          <w:spacing w:val="-3"/>
        </w:rPr>
        <w:t xml:space="preserve"> </w:t>
      </w:r>
      <w:r>
        <w:t xml:space="preserve">for </w:t>
      </w:r>
      <w:r w:rsidRPr="00C80E1F">
        <w:rPr>
          <w:spacing w:val="-1"/>
        </w:rPr>
        <w:t>ekspropriasjon</w:t>
      </w:r>
      <w:r>
        <w:t xml:space="preserve"> </w:t>
      </w:r>
      <w:r w:rsidRPr="00C80E1F">
        <w:rPr>
          <w:spacing w:val="-1"/>
        </w:rPr>
        <w:t xml:space="preserve">innenfor </w:t>
      </w:r>
      <w:r w:rsidR="00C80E1F">
        <w:rPr>
          <w:spacing w:val="-1"/>
        </w:rPr>
        <w:t>ti-</w:t>
      </w:r>
      <w:r w:rsidRPr="00C80E1F">
        <w:rPr>
          <w:spacing w:val="-1"/>
        </w:rPr>
        <w:t>årsfristen</w:t>
      </w:r>
      <w:r>
        <w:t xml:space="preserve"> for </w:t>
      </w:r>
      <w:r w:rsidRPr="00C80E1F">
        <w:rPr>
          <w:spacing w:val="-1"/>
        </w:rPr>
        <w:t>ekspropriasjon,</w:t>
      </w:r>
    </w:p>
    <w:p w14:paraId="68F51043" w14:textId="77777777" w:rsidR="00C80E1F" w:rsidRDefault="00C80E1F" w:rsidP="00C80E1F"/>
    <w:p w14:paraId="1C7DC9D6" w14:textId="77777777" w:rsidR="005E53EA" w:rsidRPr="00E851D3" w:rsidRDefault="00521829" w:rsidP="00E851D3">
      <w:pPr>
        <w:rPr>
          <w:rStyle w:val="kursiv"/>
        </w:rPr>
      </w:pPr>
      <w:r w:rsidRPr="00E851D3">
        <w:rPr>
          <w:rStyle w:val="kursiv"/>
        </w:rPr>
        <w:t>Unntaket i plan- og bygningsloven av 1985 § 17-2 tredje ledd nr. 1 for bygning, konstruksjon, anlegg eller innhegning som er nødvendig i landbruket fortsetter å gjelde inntil det er vedtatt bestemmelser etter § 11-11 nr. 4, men faller uansett bort etter fire år fra lovens ikrafttreden.</w:t>
      </w:r>
    </w:p>
    <w:p w14:paraId="20B4D503" w14:textId="77777777" w:rsidR="005E53EA" w:rsidRPr="00C80E1F" w:rsidRDefault="00521829" w:rsidP="00B839B2">
      <w:pPr>
        <w:pStyle w:val="Listeavsnitt"/>
        <w:numPr>
          <w:ilvl w:val="0"/>
          <w:numId w:val="29"/>
        </w:numPr>
      </w:pPr>
      <w:r w:rsidRPr="00C80E1F">
        <w:rPr>
          <w:spacing w:val="-1"/>
        </w:rPr>
        <w:t>Bestemmelsen</w:t>
      </w:r>
      <w:r w:rsidRPr="00C80E1F">
        <w:rPr>
          <w:spacing w:val="1"/>
        </w:rPr>
        <w:t xml:space="preserve"> </w:t>
      </w:r>
      <w:r w:rsidRPr="00C80E1F">
        <w:rPr>
          <w:spacing w:val="-1"/>
        </w:rPr>
        <w:t>gir</w:t>
      </w:r>
      <w:r>
        <w:t xml:space="preserve"> unntak</w:t>
      </w:r>
      <w:r w:rsidRPr="00C80E1F">
        <w:rPr>
          <w:spacing w:val="2"/>
        </w:rPr>
        <w:t xml:space="preserve"> </w:t>
      </w:r>
      <w:r>
        <w:t xml:space="preserve">i </w:t>
      </w:r>
      <w:r w:rsidRPr="00C80E1F">
        <w:rPr>
          <w:spacing w:val="-1"/>
        </w:rPr>
        <w:t>forhold</w:t>
      </w:r>
      <w:r>
        <w:t xml:space="preserve"> til </w:t>
      </w:r>
      <w:r w:rsidRPr="00C80E1F">
        <w:rPr>
          <w:spacing w:val="-1"/>
        </w:rPr>
        <w:t>forbudsbestemmelsen</w:t>
      </w:r>
      <w:r>
        <w:t xml:space="preserve"> §</w:t>
      </w:r>
      <w:r w:rsidRPr="00C80E1F">
        <w:rPr>
          <w:spacing w:val="2"/>
        </w:rPr>
        <w:t xml:space="preserve"> </w:t>
      </w:r>
      <w:r>
        <w:t>1</w:t>
      </w:r>
      <w:r w:rsidRPr="00C80E1F">
        <w:rPr>
          <w:rFonts w:cs="Times New Roman"/>
        </w:rPr>
        <w:t>–</w:t>
      </w:r>
      <w:r>
        <w:t xml:space="preserve">8 </w:t>
      </w:r>
      <w:r w:rsidRPr="00C80E1F">
        <w:rPr>
          <w:spacing w:val="-1"/>
        </w:rPr>
        <w:t>andre</w:t>
      </w:r>
      <w:r w:rsidRPr="00C80E1F">
        <w:rPr>
          <w:spacing w:val="-2"/>
        </w:rPr>
        <w:t xml:space="preserve"> </w:t>
      </w:r>
      <w:r>
        <w:t xml:space="preserve">ledd. </w:t>
      </w:r>
      <w:r w:rsidRPr="00C80E1F">
        <w:rPr>
          <w:spacing w:val="-1"/>
        </w:rPr>
        <w:t>Unntaket</w:t>
      </w:r>
      <w:r w:rsidRPr="00C80E1F">
        <w:rPr>
          <w:spacing w:val="85"/>
        </w:rPr>
        <w:t xml:space="preserve"> </w:t>
      </w:r>
      <w:r w:rsidRPr="00C80E1F">
        <w:rPr>
          <w:spacing w:val="-1"/>
        </w:rPr>
        <w:t>gjelder</w:t>
      </w:r>
      <w:r>
        <w:t xml:space="preserve"> </w:t>
      </w:r>
      <w:r w:rsidRPr="00C80E1F">
        <w:rPr>
          <w:spacing w:val="-1"/>
        </w:rPr>
        <w:t>for bygning,</w:t>
      </w:r>
      <w:r>
        <w:t xml:space="preserve"> konstruksjon, </w:t>
      </w:r>
      <w:r w:rsidRPr="00C80E1F">
        <w:rPr>
          <w:spacing w:val="-1"/>
        </w:rPr>
        <w:t>anlegg eller</w:t>
      </w:r>
      <w:r>
        <w:t xml:space="preserve"> </w:t>
      </w:r>
      <w:r w:rsidRPr="00C80E1F">
        <w:rPr>
          <w:spacing w:val="-1"/>
        </w:rPr>
        <w:t>innhegning</w:t>
      </w:r>
      <w:r w:rsidRPr="00C80E1F">
        <w:rPr>
          <w:spacing w:val="-3"/>
        </w:rPr>
        <w:t xml:space="preserve"> </w:t>
      </w:r>
      <w:r>
        <w:t>som er nødvendig</w:t>
      </w:r>
      <w:r w:rsidRPr="00C80E1F">
        <w:rPr>
          <w:spacing w:val="-3"/>
        </w:rPr>
        <w:t xml:space="preserve"> </w:t>
      </w:r>
      <w:r>
        <w:t xml:space="preserve">i </w:t>
      </w:r>
      <w:r w:rsidRPr="00C80E1F">
        <w:rPr>
          <w:spacing w:val="-1"/>
        </w:rPr>
        <w:t>landbruket,</w:t>
      </w:r>
      <w:r>
        <w:t xml:space="preserve"> jf.</w:t>
      </w:r>
      <w:r w:rsidRPr="00C80E1F">
        <w:rPr>
          <w:spacing w:val="85"/>
        </w:rPr>
        <w:t xml:space="preserve"> </w:t>
      </w:r>
      <w:r w:rsidRPr="00C80E1F">
        <w:rPr>
          <w:spacing w:val="-1"/>
        </w:rPr>
        <w:t xml:space="preserve">gjeldende </w:t>
      </w:r>
      <w:r>
        <w:t>lov § 17</w:t>
      </w:r>
      <w:r w:rsidRPr="00C80E1F">
        <w:rPr>
          <w:rFonts w:cs="Times New Roman"/>
        </w:rPr>
        <w:t>–</w:t>
      </w:r>
      <w:r>
        <w:t xml:space="preserve">2 tredje </w:t>
      </w:r>
      <w:r w:rsidRPr="00C80E1F">
        <w:rPr>
          <w:spacing w:val="-1"/>
        </w:rPr>
        <w:t>ledd</w:t>
      </w:r>
      <w:r>
        <w:t xml:space="preserve"> </w:t>
      </w:r>
      <w:r w:rsidRPr="00C80E1F">
        <w:rPr>
          <w:spacing w:val="-1"/>
        </w:rPr>
        <w:t>nr.</w:t>
      </w:r>
      <w:r>
        <w:t xml:space="preserve"> 1. </w:t>
      </w:r>
      <w:r w:rsidRPr="00C80E1F">
        <w:rPr>
          <w:spacing w:val="-1"/>
        </w:rPr>
        <w:t>Bakgrunnen</w:t>
      </w:r>
      <w:r w:rsidRPr="00C80E1F">
        <w:rPr>
          <w:spacing w:val="2"/>
        </w:rPr>
        <w:t xml:space="preserve"> </w:t>
      </w:r>
      <w:r w:rsidRPr="00C80E1F">
        <w:rPr>
          <w:spacing w:val="-1"/>
        </w:rPr>
        <w:t xml:space="preserve">for dette </w:t>
      </w:r>
      <w:r>
        <w:t>unntaket er</w:t>
      </w:r>
      <w:r w:rsidRPr="00C80E1F">
        <w:rPr>
          <w:spacing w:val="-2"/>
        </w:rPr>
        <w:t xml:space="preserve"> </w:t>
      </w:r>
      <w:r w:rsidRPr="00C80E1F">
        <w:rPr>
          <w:spacing w:val="-1"/>
        </w:rPr>
        <w:t>at</w:t>
      </w:r>
      <w:r>
        <w:t xml:space="preserve"> kommunene</w:t>
      </w:r>
      <w:r w:rsidRPr="00C80E1F">
        <w:rPr>
          <w:spacing w:val="-1"/>
        </w:rPr>
        <w:t xml:space="preserve"> </w:t>
      </w:r>
      <w:r>
        <w:t xml:space="preserve">skal </w:t>
      </w:r>
      <w:r w:rsidRPr="00C80E1F">
        <w:rPr>
          <w:spacing w:val="-1"/>
        </w:rPr>
        <w:t>få</w:t>
      </w:r>
      <w:r w:rsidRPr="00C80E1F">
        <w:rPr>
          <w:spacing w:val="55"/>
        </w:rPr>
        <w:t xml:space="preserve"> </w:t>
      </w:r>
      <w:r>
        <w:t xml:space="preserve">tid til å </w:t>
      </w:r>
      <w:r w:rsidRPr="00C80E1F">
        <w:rPr>
          <w:spacing w:val="-1"/>
        </w:rPr>
        <w:t>fastsette bestemmelser etter</w:t>
      </w:r>
      <w:r>
        <w:t xml:space="preserve"> §</w:t>
      </w:r>
      <w:r w:rsidRPr="00C80E1F">
        <w:rPr>
          <w:spacing w:val="1"/>
        </w:rPr>
        <w:t xml:space="preserve"> </w:t>
      </w:r>
      <w:r>
        <w:t>11</w:t>
      </w:r>
      <w:r w:rsidRPr="00C80E1F">
        <w:rPr>
          <w:rFonts w:cs="Times New Roman"/>
        </w:rPr>
        <w:t>–</w:t>
      </w:r>
      <w:r>
        <w:t>11 nr.</w:t>
      </w:r>
      <w:r w:rsidRPr="00C80E1F">
        <w:rPr>
          <w:spacing w:val="-1"/>
        </w:rPr>
        <w:t xml:space="preserve"> </w:t>
      </w:r>
      <w:r>
        <w:t>4,</w:t>
      </w:r>
      <w:r w:rsidRPr="00C80E1F">
        <w:rPr>
          <w:spacing w:val="2"/>
        </w:rPr>
        <w:t xml:space="preserve"> </w:t>
      </w:r>
      <w:r>
        <w:t xml:space="preserve">som </w:t>
      </w:r>
      <w:r w:rsidRPr="00C80E1F">
        <w:rPr>
          <w:spacing w:val="-1"/>
        </w:rPr>
        <w:t>åpner</w:t>
      </w:r>
      <w:r>
        <w:t xml:space="preserve"> </w:t>
      </w:r>
      <w:r w:rsidRPr="00C80E1F">
        <w:rPr>
          <w:spacing w:val="-1"/>
        </w:rPr>
        <w:t>for</w:t>
      </w:r>
      <w:r w:rsidRPr="00C80E1F">
        <w:rPr>
          <w:spacing w:val="1"/>
        </w:rPr>
        <w:t xml:space="preserve"> </w:t>
      </w:r>
      <w:r>
        <w:t>å</w:t>
      </w:r>
      <w:r w:rsidRPr="00C80E1F">
        <w:rPr>
          <w:spacing w:val="-1"/>
        </w:rPr>
        <w:t xml:space="preserve"> tillate</w:t>
      </w:r>
      <w:r>
        <w:t xml:space="preserve"> nødvendige</w:t>
      </w:r>
      <w:r w:rsidRPr="00C80E1F">
        <w:rPr>
          <w:spacing w:val="61"/>
        </w:rPr>
        <w:t xml:space="preserve"> </w:t>
      </w:r>
      <w:r w:rsidRPr="00C80E1F">
        <w:rPr>
          <w:spacing w:val="-1"/>
        </w:rPr>
        <w:t>bygninger</w:t>
      </w:r>
      <w:r>
        <w:t xml:space="preserve"> og</w:t>
      </w:r>
      <w:r w:rsidRPr="00C80E1F">
        <w:rPr>
          <w:spacing w:val="-3"/>
        </w:rPr>
        <w:t xml:space="preserve"> </w:t>
      </w:r>
      <w:r>
        <w:t>mindre</w:t>
      </w:r>
      <w:r w:rsidRPr="00C80E1F">
        <w:rPr>
          <w:spacing w:val="-2"/>
        </w:rPr>
        <w:t xml:space="preserve"> </w:t>
      </w:r>
      <w:r>
        <w:t>anlegg</w:t>
      </w:r>
      <w:r w:rsidRPr="00C80E1F">
        <w:rPr>
          <w:spacing w:val="-1"/>
        </w:rPr>
        <w:t xml:space="preserve"> </w:t>
      </w:r>
      <w:r>
        <w:t>for</w:t>
      </w:r>
      <w:r w:rsidRPr="00C80E1F">
        <w:rPr>
          <w:spacing w:val="-2"/>
        </w:rPr>
        <w:t xml:space="preserve"> </w:t>
      </w:r>
      <w:r>
        <w:t xml:space="preserve">blant annet </w:t>
      </w:r>
      <w:r w:rsidRPr="00C80E1F">
        <w:rPr>
          <w:spacing w:val="-1"/>
        </w:rPr>
        <w:t>landbruksdrift.</w:t>
      </w:r>
      <w:r>
        <w:t xml:space="preserve"> </w:t>
      </w:r>
      <w:r w:rsidRPr="00C80E1F">
        <w:rPr>
          <w:spacing w:val="-1"/>
        </w:rPr>
        <w:t xml:space="preserve">Dette </w:t>
      </w:r>
      <w:r>
        <w:t>unntaket er</w:t>
      </w:r>
      <w:r w:rsidRPr="00C80E1F">
        <w:rPr>
          <w:spacing w:val="-2"/>
        </w:rPr>
        <w:t xml:space="preserve"> </w:t>
      </w:r>
      <w:r w:rsidRPr="00C80E1F">
        <w:rPr>
          <w:spacing w:val="-1"/>
        </w:rPr>
        <w:t>begrenset</w:t>
      </w:r>
      <w:r>
        <w:t xml:space="preserve"> til</w:t>
      </w:r>
      <w:r w:rsidRPr="00C80E1F">
        <w:rPr>
          <w:spacing w:val="5"/>
        </w:rPr>
        <w:t xml:space="preserve"> </w:t>
      </w:r>
      <w:r w:rsidRPr="00C80E1F">
        <w:rPr>
          <w:spacing w:val="-1"/>
        </w:rPr>
        <w:t>det</w:t>
      </w:r>
      <w:r w:rsidRPr="00C80E1F">
        <w:rPr>
          <w:spacing w:val="67"/>
        </w:rPr>
        <w:t xml:space="preserve"> </w:t>
      </w:r>
      <w:r w:rsidRPr="00C80E1F">
        <w:rPr>
          <w:spacing w:val="-1"/>
        </w:rPr>
        <w:t>er</w:t>
      </w:r>
      <w:r>
        <w:t xml:space="preserve"> </w:t>
      </w:r>
      <w:r w:rsidRPr="00C80E1F">
        <w:rPr>
          <w:spacing w:val="-1"/>
        </w:rPr>
        <w:t>fastsatt</w:t>
      </w:r>
      <w:r>
        <w:t xml:space="preserve"> slike</w:t>
      </w:r>
      <w:r w:rsidRPr="00C80E1F">
        <w:rPr>
          <w:spacing w:val="-1"/>
        </w:rPr>
        <w:t xml:space="preserve"> bestemmelser,</w:t>
      </w:r>
      <w:r>
        <w:t xml:space="preserve"> </w:t>
      </w:r>
      <w:r w:rsidRPr="00C80E1F">
        <w:rPr>
          <w:spacing w:val="1"/>
        </w:rPr>
        <w:t>og</w:t>
      </w:r>
      <w:r w:rsidRPr="00C80E1F">
        <w:rPr>
          <w:spacing w:val="-3"/>
        </w:rPr>
        <w:t xml:space="preserve"> </w:t>
      </w:r>
      <w:r>
        <w:t xml:space="preserve">ikke lenger </w:t>
      </w:r>
      <w:r w:rsidRPr="00C80E1F">
        <w:rPr>
          <w:spacing w:val="-1"/>
        </w:rPr>
        <w:t>enn</w:t>
      </w:r>
      <w:r w:rsidRPr="00C80E1F">
        <w:rPr>
          <w:spacing w:val="2"/>
        </w:rPr>
        <w:t xml:space="preserve"> </w:t>
      </w:r>
      <w:r w:rsidRPr="00C80E1F">
        <w:rPr>
          <w:spacing w:val="-1"/>
        </w:rPr>
        <w:t>fire</w:t>
      </w:r>
      <w:r w:rsidRPr="00C80E1F">
        <w:rPr>
          <w:spacing w:val="1"/>
        </w:rPr>
        <w:t xml:space="preserve"> </w:t>
      </w:r>
      <w:r w:rsidRPr="00C80E1F">
        <w:rPr>
          <w:spacing w:val="-1"/>
        </w:rPr>
        <w:t>år</w:t>
      </w:r>
      <w:r w:rsidRPr="00C80E1F">
        <w:rPr>
          <w:spacing w:val="1"/>
        </w:rPr>
        <w:t xml:space="preserve"> </w:t>
      </w:r>
      <w:r w:rsidRPr="00C80E1F">
        <w:rPr>
          <w:spacing w:val="-1"/>
        </w:rPr>
        <w:t>etter</w:t>
      </w:r>
      <w:r w:rsidRPr="00C80E1F">
        <w:rPr>
          <w:spacing w:val="1"/>
        </w:rPr>
        <w:t xml:space="preserve"> </w:t>
      </w:r>
      <w:r w:rsidRPr="00C80E1F">
        <w:rPr>
          <w:spacing w:val="-1"/>
        </w:rPr>
        <w:t>at</w:t>
      </w:r>
      <w:r>
        <w:t xml:space="preserve"> </w:t>
      </w:r>
      <w:r w:rsidRPr="00C80E1F">
        <w:rPr>
          <w:spacing w:val="-1"/>
        </w:rPr>
        <w:t>loven</w:t>
      </w:r>
      <w:r>
        <w:t xml:space="preserve"> </w:t>
      </w:r>
      <w:r w:rsidRPr="00C80E1F">
        <w:rPr>
          <w:spacing w:val="-1"/>
        </w:rPr>
        <w:t>har</w:t>
      </w:r>
      <w:r>
        <w:t xml:space="preserve"> </w:t>
      </w:r>
      <w:r w:rsidRPr="00C80E1F">
        <w:rPr>
          <w:spacing w:val="-1"/>
        </w:rPr>
        <w:t>trådt</w:t>
      </w:r>
      <w:r>
        <w:t xml:space="preserve"> i </w:t>
      </w:r>
      <w:r w:rsidRPr="00C80E1F">
        <w:rPr>
          <w:spacing w:val="-1"/>
        </w:rPr>
        <w:t>kraft.</w:t>
      </w:r>
    </w:p>
    <w:p w14:paraId="545C8564" w14:textId="77777777" w:rsidR="00C80E1F" w:rsidRDefault="00C80E1F" w:rsidP="00C80E1F"/>
    <w:p w14:paraId="7C763B18" w14:textId="77777777" w:rsidR="005E53EA" w:rsidRPr="00E851D3" w:rsidRDefault="00521829" w:rsidP="00E851D3">
      <w:pPr>
        <w:rPr>
          <w:rStyle w:val="kursiv"/>
        </w:rPr>
      </w:pPr>
      <w:r w:rsidRPr="00E851D3">
        <w:rPr>
          <w:rStyle w:val="kursiv"/>
        </w:rPr>
        <w:t>Kommunale forskrifter og vedtekter gjelder inntil de erstattes av nye planbestemmelser, forskrifter eller vedtekter. Kommunale vedtekter gitt med hjemmel i plan- og bygningsloven § 3, § 67 nr. 3, § 69 nr. 4, § 78 tredje ledd, § 85 tredje ledd og § 91a første ledd faller bort senest åtte år etter ikrafttreden av denne lov. Kommunen kan gi dispensasjon fra vedtekter etter reglene i kapittel 19.</w:t>
      </w:r>
    </w:p>
    <w:p w14:paraId="5EC60BE4" w14:textId="77777777" w:rsidR="005E53EA" w:rsidRPr="00C80E1F" w:rsidRDefault="00521829" w:rsidP="00B839B2">
      <w:pPr>
        <w:pStyle w:val="Listeavsnitt"/>
        <w:numPr>
          <w:ilvl w:val="0"/>
          <w:numId w:val="29"/>
        </w:numPr>
      </w:pPr>
      <w:r w:rsidRPr="00C80E1F">
        <w:rPr>
          <w:spacing w:val="-1"/>
        </w:rPr>
        <w:t>Gjeldende</w:t>
      </w:r>
      <w:r w:rsidRPr="00C80E1F">
        <w:rPr>
          <w:spacing w:val="-2"/>
        </w:rPr>
        <w:t xml:space="preserve"> </w:t>
      </w:r>
      <w:r w:rsidRPr="00C80E1F">
        <w:rPr>
          <w:spacing w:val="-1"/>
        </w:rPr>
        <w:t>kommunale</w:t>
      </w:r>
      <w:r>
        <w:t xml:space="preserve"> </w:t>
      </w:r>
      <w:r w:rsidRPr="00C80E1F">
        <w:rPr>
          <w:spacing w:val="-1"/>
        </w:rPr>
        <w:t>forskrifter</w:t>
      </w:r>
      <w:r w:rsidRPr="00C80E1F">
        <w:rPr>
          <w:spacing w:val="-2"/>
        </w:rPr>
        <w:t xml:space="preserve"> </w:t>
      </w:r>
      <w:r w:rsidRPr="00C80E1F">
        <w:rPr>
          <w:spacing w:val="1"/>
        </w:rPr>
        <w:t>og</w:t>
      </w:r>
      <w:r w:rsidRPr="00C80E1F">
        <w:rPr>
          <w:spacing w:val="-3"/>
        </w:rPr>
        <w:t xml:space="preserve"> </w:t>
      </w:r>
      <w:r>
        <w:t>vedtekter</w:t>
      </w:r>
      <w:r w:rsidRPr="00C80E1F">
        <w:rPr>
          <w:spacing w:val="1"/>
        </w:rPr>
        <w:t xml:space="preserve"> </w:t>
      </w:r>
      <w:r>
        <w:t xml:space="preserve">etter </w:t>
      </w:r>
      <w:r w:rsidRPr="00C80E1F">
        <w:rPr>
          <w:spacing w:val="-1"/>
        </w:rPr>
        <w:t xml:space="preserve">tidligere </w:t>
      </w:r>
      <w:r>
        <w:t>plan-</w:t>
      </w:r>
      <w:r w:rsidRPr="00C80E1F">
        <w:rPr>
          <w:spacing w:val="-1"/>
        </w:rPr>
        <w:t xml:space="preserve"> </w:t>
      </w:r>
      <w:r w:rsidRPr="00C80E1F">
        <w:rPr>
          <w:spacing w:val="1"/>
        </w:rPr>
        <w:t>og</w:t>
      </w:r>
      <w:r w:rsidRPr="00C80E1F">
        <w:rPr>
          <w:spacing w:val="-3"/>
        </w:rPr>
        <w:t xml:space="preserve"> </w:t>
      </w:r>
      <w:r w:rsidRPr="00C80E1F">
        <w:rPr>
          <w:spacing w:val="-1"/>
        </w:rPr>
        <w:t>bygningslov</w:t>
      </w:r>
      <w:r>
        <w:t xml:space="preserve"> fortsetter å</w:t>
      </w:r>
      <w:r w:rsidRPr="00C80E1F">
        <w:rPr>
          <w:spacing w:val="86"/>
        </w:rPr>
        <w:t xml:space="preserve"> </w:t>
      </w:r>
      <w:r w:rsidRPr="00C80E1F">
        <w:rPr>
          <w:spacing w:val="-1"/>
        </w:rPr>
        <w:t xml:space="preserve">gjelde </w:t>
      </w:r>
      <w:r>
        <w:t>inntil de</w:t>
      </w:r>
      <w:r w:rsidRPr="00C80E1F">
        <w:rPr>
          <w:spacing w:val="-1"/>
        </w:rPr>
        <w:t xml:space="preserve"> </w:t>
      </w:r>
      <w:r>
        <w:t xml:space="preserve">blir </w:t>
      </w:r>
      <w:r w:rsidRPr="00C80E1F">
        <w:rPr>
          <w:spacing w:val="-1"/>
        </w:rPr>
        <w:t>erstatter</w:t>
      </w:r>
      <w:r>
        <w:t xml:space="preserve"> </w:t>
      </w:r>
      <w:r w:rsidRPr="00C80E1F">
        <w:rPr>
          <w:spacing w:val="-1"/>
        </w:rPr>
        <w:t>av</w:t>
      </w:r>
      <w:r>
        <w:t xml:space="preserve"> </w:t>
      </w:r>
      <w:r w:rsidRPr="00C80E1F">
        <w:rPr>
          <w:spacing w:val="-1"/>
        </w:rPr>
        <w:t>forskrifter,</w:t>
      </w:r>
      <w:r w:rsidRPr="00C80E1F">
        <w:rPr>
          <w:spacing w:val="2"/>
        </w:rPr>
        <w:t xml:space="preserve"> </w:t>
      </w:r>
      <w:r w:rsidRPr="00C80E1F">
        <w:rPr>
          <w:spacing w:val="-1"/>
        </w:rPr>
        <w:t>eller</w:t>
      </w:r>
      <w:r>
        <w:t xml:space="preserve"> </w:t>
      </w:r>
      <w:r w:rsidRPr="00C80E1F">
        <w:rPr>
          <w:spacing w:val="-1"/>
        </w:rPr>
        <w:t xml:space="preserve">planbestemmelser </w:t>
      </w:r>
      <w:r>
        <w:t xml:space="preserve">der </w:t>
      </w:r>
      <w:r w:rsidRPr="00C80E1F">
        <w:rPr>
          <w:spacing w:val="-1"/>
        </w:rPr>
        <w:t>det</w:t>
      </w:r>
      <w:r w:rsidRPr="00C80E1F">
        <w:rPr>
          <w:spacing w:val="2"/>
        </w:rPr>
        <w:t xml:space="preserve"> </w:t>
      </w:r>
      <w:r>
        <w:t xml:space="preserve">er </w:t>
      </w:r>
      <w:r w:rsidRPr="00C80E1F">
        <w:rPr>
          <w:spacing w:val="-1"/>
        </w:rPr>
        <w:t>alternativet,</w:t>
      </w:r>
      <w:r>
        <w:t xml:space="preserve"> etter</w:t>
      </w:r>
      <w:r w:rsidRPr="00C80E1F">
        <w:rPr>
          <w:spacing w:val="95"/>
        </w:rPr>
        <w:t xml:space="preserve"> </w:t>
      </w:r>
      <w:r w:rsidRPr="00C80E1F">
        <w:rPr>
          <w:spacing w:val="1"/>
        </w:rPr>
        <w:t>ny</w:t>
      </w:r>
      <w:r w:rsidRPr="00C80E1F">
        <w:rPr>
          <w:spacing w:val="-5"/>
        </w:rPr>
        <w:t xml:space="preserve"> </w:t>
      </w:r>
      <w:r>
        <w:t xml:space="preserve">lov. </w:t>
      </w:r>
      <w:r w:rsidRPr="00C80E1F">
        <w:rPr>
          <w:spacing w:val="-1"/>
        </w:rPr>
        <w:t>Det</w:t>
      </w:r>
      <w:r w:rsidRPr="00C80E1F">
        <w:rPr>
          <w:spacing w:val="2"/>
        </w:rPr>
        <w:t xml:space="preserve"> </w:t>
      </w:r>
      <w:r w:rsidRPr="00C80E1F">
        <w:rPr>
          <w:spacing w:val="-1"/>
        </w:rPr>
        <w:t>er</w:t>
      </w:r>
      <w:r w:rsidRPr="00C80E1F">
        <w:rPr>
          <w:spacing w:val="1"/>
        </w:rPr>
        <w:t xml:space="preserve"> </w:t>
      </w:r>
      <w:r w:rsidRPr="00C80E1F">
        <w:rPr>
          <w:spacing w:val="-1"/>
        </w:rPr>
        <w:t>gitt</w:t>
      </w:r>
      <w:r>
        <w:t xml:space="preserve"> en</w:t>
      </w:r>
      <w:r w:rsidRPr="00C80E1F">
        <w:rPr>
          <w:spacing w:val="4"/>
        </w:rPr>
        <w:t xml:space="preserve"> </w:t>
      </w:r>
      <w:r w:rsidRPr="00C80E1F">
        <w:rPr>
          <w:spacing w:val="-2"/>
        </w:rPr>
        <w:t>ytre</w:t>
      </w:r>
      <w:r>
        <w:t xml:space="preserve"> </w:t>
      </w:r>
      <w:r w:rsidRPr="00C80E1F">
        <w:rPr>
          <w:spacing w:val="-1"/>
        </w:rPr>
        <w:t>frist</w:t>
      </w:r>
      <w:r>
        <w:t xml:space="preserve"> på </w:t>
      </w:r>
      <w:r w:rsidRPr="00C80E1F">
        <w:rPr>
          <w:spacing w:val="-1"/>
        </w:rPr>
        <w:t xml:space="preserve">åtte </w:t>
      </w:r>
      <w:r>
        <w:t xml:space="preserve">år </w:t>
      </w:r>
      <w:r w:rsidRPr="00C80E1F">
        <w:rPr>
          <w:spacing w:val="-1"/>
        </w:rPr>
        <w:t>for</w:t>
      </w:r>
      <w:r w:rsidRPr="00C80E1F">
        <w:rPr>
          <w:spacing w:val="1"/>
        </w:rPr>
        <w:t xml:space="preserve"> </w:t>
      </w:r>
      <w:r>
        <w:t>å</w:t>
      </w:r>
      <w:r w:rsidRPr="00C80E1F">
        <w:rPr>
          <w:spacing w:val="-1"/>
        </w:rPr>
        <w:t xml:space="preserve"> </w:t>
      </w:r>
      <w:r>
        <w:t>fastsette</w:t>
      </w:r>
      <w:r w:rsidRPr="00C80E1F">
        <w:rPr>
          <w:spacing w:val="-1"/>
        </w:rPr>
        <w:t xml:space="preserve"> </w:t>
      </w:r>
      <w:r>
        <w:t>slike</w:t>
      </w:r>
      <w:r w:rsidRPr="00C80E1F">
        <w:rPr>
          <w:spacing w:val="-1"/>
        </w:rPr>
        <w:t xml:space="preserve"> nye</w:t>
      </w:r>
      <w:r w:rsidRPr="00C80E1F">
        <w:rPr>
          <w:spacing w:val="1"/>
        </w:rPr>
        <w:t xml:space="preserve"> </w:t>
      </w:r>
      <w:r>
        <w:t xml:space="preserve">bestemmelser. </w:t>
      </w:r>
      <w:r w:rsidRPr="00C80E1F">
        <w:rPr>
          <w:spacing w:val="-1"/>
        </w:rPr>
        <w:t>Deretter</w:t>
      </w:r>
      <w:r>
        <w:t xml:space="preserve"> </w:t>
      </w:r>
      <w:r w:rsidRPr="00C80E1F">
        <w:rPr>
          <w:spacing w:val="-1"/>
        </w:rPr>
        <w:t>faller</w:t>
      </w:r>
      <w:r w:rsidRPr="00C80E1F">
        <w:rPr>
          <w:spacing w:val="47"/>
        </w:rPr>
        <w:t xml:space="preserve"> </w:t>
      </w:r>
      <w:r w:rsidRPr="00C80E1F">
        <w:rPr>
          <w:spacing w:val="-1"/>
        </w:rPr>
        <w:t>dagens</w:t>
      </w:r>
      <w:r>
        <w:t xml:space="preserve"> kommunale</w:t>
      </w:r>
      <w:r w:rsidRPr="00C80E1F">
        <w:rPr>
          <w:spacing w:val="-1"/>
        </w:rPr>
        <w:t xml:space="preserve"> forskrifter</w:t>
      </w:r>
      <w:r w:rsidRPr="00C80E1F">
        <w:rPr>
          <w:spacing w:val="-2"/>
        </w:rPr>
        <w:t xml:space="preserve"> </w:t>
      </w:r>
      <w:r w:rsidRPr="00C80E1F">
        <w:rPr>
          <w:spacing w:val="1"/>
        </w:rPr>
        <w:t>og</w:t>
      </w:r>
      <w:r w:rsidRPr="00C80E1F">
        <w:rPr>
          <w:spacing w:val="-3"/>
        </w:rPr>
        <w:t xml:space="preserve"> </w:t>
      </w:r>
      <w:r>
        <w:t xml:space="preserve">vedtekter </w:t>
      </w:r>
      <w:r w:rsidRPr="00C80E1F">
        <w:rPr>
          <w:spacing w:val="-1"/>
        </w:rPr>
        <w:t>bort.</w:t>
      </w:r>
    </w:p>
    <w:p w14:paraId="6EC3138D" w14:textId="77777777" w:rsidR="00C80E1F" w:rsidRDefault="00C80E1F" w:rsidP="00C80E1F"/>
    <w:p w14:paraId="4CD1ED60" w14:textId="77777777" w:rsidR="005E53EA" w:rsidRPr="00D4207E" w:rsidRDefault="00521829" w:rsidP="00D4207E">
      <w:pPr>
        <w:rPr>
          <w:rStyle w:val="kursiv"/>
        </w:rPr>
      </w:pPr>
      <w:r w:rsidRPr="00D4207E">
        <w:rPr>
          <w:rStyle w:val="kursiv"/>
        </w:rPr>
        <w:lastRenderedPageBreak/>
        <w:t>Forslag til arealdel til kommuneplan, reguleringsplan og bebyggelsesplan som var lagt ut til offentlig ettersyn ved lovens ikrafttreden, kan ferdigbehandles etter de reglene som gjaldt da de ble lagt ut. For andre planer gjelder reglene i denne lov.</w:t>
      </w:r>
    </w:p>
    <w:p w14:paraId="2C8C5E1C" w14:textId="77777777" w:rsidR="005E53EA" w:rsidRPr="00C80E1F" w:rsidRDefault="00521829" w:rsidP="00B839B2">
      <w:pPr>
        <w:pStyle w:val="Listeavsnitt"/>
        <w:numPr>
          <w:ilvl w:val="0"/>
          <w:numId w:val="29"/>
        </w:numPr>
      </w:pPr>
      <w:r w:rsidRPr="00C80E1F">
        <w:rPr>
          <w:spacing w:val="-1"/>
        </w:rPr>
        <w:t>Bestemmelsen</w:t>
      </w:r>
      <w:r>
        <w:t xml:space="preserve"> skal forstås slik at </w:t>
      </w:r>
      <w:r w:rsidRPr="00C80E1F">
        <w:rPr>
          <w:spacing w:val="-1"/>
        </w:rPr>
        <w:t>det</w:t>
      </w:r>
      <w:r>
        <w:t xml:space="preserve"> er</w:t>
      </w:r>
      <w:r w:rsidRPr="00C80E1F">
        <w:rPr>
          <w:spacing w:val="-2"/>
        </w:rPr>
        <w:t xml:space="preserve"> </w:t>
      </w:r>
      <w:r w:rsidRPr="00C80E1F">
        <w:rPr>
          <w:spacing w:val="-1"/>
        </w:rPr>
        <w:t>en</w:t>
      </w:r>
      <w:r>
        <w:t xml:space="preserve"> adgang</w:t>
      </w:r>
      <w:r w:rsidRPr="00C80E1F">
        <w:rPr>
          <w:spacing w:val="-1"/>
        </w:rPr>
        <w:t xml:space="preserve"> </w:t>
      </w:r>
      <w:r>
        <w:t>for</w:t>
      </w:r>
      <w:r w:rsidRPr="00C80E1F">
        <w:rPr>
          <w:spacing w:val="-2"/>
        </w:rPr>
        <w:t xml:space="preserve"> </w:t>
      </w:r>
      <w:r w:rsidRPr="00C80E1F">
        <w:rPr>
          <w:spacing w:val="-1"/>
        </w:rPr>
        <w:t xml:space="preserve">kommunene </w:t>
      </w:r>
      <w:r>
        <w:t xml:space="preserve">til å </w:t>
      </w:r>
      <w:r w:rsidRPr="00C80E1F">
        <w:rPr>
          <w:spacing w:val="-1"/>
        </w:rPr>
        <w:t>fullføre</w:t>
      </w:r>
      <w:r w:rsidRPr="00C80E1F">
        <w:rPr>
          <w:spacing w:val="57"/>
        </w:rPr>
        <w:t xml:space="preserve"> </w:t>
      </w:r>
      <w:r w:rsidRPr="00C80E1F">
        <w:rPr>
          <w:spacing w:val="-1"/>
        </w:rPr>
        <w:t>planbehandlingen</w:t>
      </w:r>
      <w:r>
        <w:t xml:space="preserve"> etter </w:t>
      </w:r>
      <w:r w:rsidRPr="00C80E1F">
        <w:rPr>
          <w:spacing w:val="-1"/>
        </w:rPr>
        <w:t>tidligere regler.</w:t>
      </w:r>
      <w:r>
        <w:t xml:space="preserve"> </w:t>
      </w:r>
      <w:r w:rsidRPr="00C80E1F">
        <w:rPr>
          <w:spacing w:val="-1"/>
        </w:rPr>
        <w:t>Det</w:t>
      </w:r>
      <w:r w:rsidRPr="00C80E1F">
        <w:rPr>
          <w:spacing w:val="2"/>
        </w:rPr>
        <w:t xml:space="preserve"> </w:t>
      </w:r>
      <w:r w:rsidRPr="00C80E1F">
        <w:rPr>
          <w:spacing w:val="-1"/>
        </w:rPr>
        <w:t>er</w:t>
      </w:r>
      <w:r>
        <w:t xml:space="preserve"> </w:t>
      </w:r>
      <w:r w:rsidRPr="00C80E1F">
        <w:rPr>
          <w:spacing w:val="-1"/>
        </w:rPr>
        <w:t>imidlertid</w:t>
      </w:r>
      <w:r>
        <w:t xml:space="preserve"> adgang</w:t>
      </w:r>
      <w:r w:rsidRPr="00C80E1F">
        <w:rPr>
          <w:spacing w:val="-3"/>
        </w:rPr>
        <w:t xml:space="preserve"> </w:t>
      </w:r>
      <w:r w:rsidRPr="00C80E1F">
        <w:rPr>
          <w:spacing w:val="-1"/>
        </w:rPr>
        <w:t xml:space="preserve">for </w:t>
      </w:r>
      <w:r>
        <w:t>kommunene</w:t>
      </w:r>
      <w:r w:rsidRPr="00C80E1F">
        <w:rPr>
          <w:spacing w:val="-1"/>
        </w:rPr>
        <w:t xml:space="preserve"> </w:t>
      </w:r>
      <w:r>
        <w:t xml:space="preserve">til å </w:t>
      </w:r>
      <w:r w:rsidRPr="00C80E1F">
        <w:rPr>
          <w:spacing w:val="-1"/>
        </w:rPr>
        <w:t>forkaste</w:t>
      </w:r>
      <w:r w:rsidRPr="00C80E1F">
        <w:rPr>
          <w:spacing w:val="85"/>
        </w:rPr>
        <w:t xml:space="preserve"> </w:t>
      </w:r>
      <w:r w:rsidRPr="00C80E1F">
        <w:rPr>
          <w:spacing w:val="-1"/>
        </w:rPr>
        <w:t>et</w:t>
      </w:r>
      <w:r>
        <w:t xml:space="preserve"> </w:t>
      </w:r>
      <w:r w:rsidRPr="00C80E1F">
        <w:rPr>
          <w:spacing w:val="-1"/>
        </w:rPr>
        <w:t>planforslag</w:t>
      </w:r>
      <w:r w:rsidRPr="00C80E1F">
        <w:rPr>
          <w:spacing w:val="-3"/>
        </w:rPr>
        <w:t xml:space="preserve"> </w:t>
      </w:r>
      <w:r>
        <w:t>samtidig</w:t>
      </w:r>
      <w:r w:rsidRPr="00C80E1F">
        <w:rPr>
          <w:spacing w:val="-3"/>
        </w:rPr>
        <w:t xml:space="preserve"> </w:t>
      </w:r>
      <w:r>
        <w:t>som de</w:t>
      </w:r>
      <w:r w:rsidRPr="00C80E1F">
        <w:rPr>
          <w:spacing w:val="-1"/>
        </w:rPr>
        <w:t xml:space="preserve"> ber</w:t>
      </w:r>
      <w:r>
        <w:t xml:space="preserve"> om </w:t>
      </w:r>
      <w:r w:rsidRPr="00C80E1F">
        <w:rPr>
          <w:spacing w:val="-1"/>
        </w:rPr>
        <w:t>at</w:t>
      </w:r>
      <w:r>
        <w:t xml:space="preserve"> et </w:t>
      </w:r>
      <w:r w:rsidRPr="00C80E1F">
        <w:rPr>
          <w:spacing w:val="-1"/>
        </w:rPr>
        <w:t>nytt</w:t>
      </w:r>
      <w:r>
        <w:t xml:space="preserve"> forslag</w:t>
      </w:r>
      <w:r w:rsidRPr="00C80E1F">
        <w:rPr>
          <w:spacing w:val="-1"/>
        </w:rPr>
        <w:t xml:space="preserve"> fremmes</w:t>
      </w:r>
      <w:r w:rsidRPr="00C80E1F">
        <w:rPr>
          <w:spacing w:val="2"/>
        </w:rPr>
        <w:t xml:space="preserve"> </w:t>
      </w:r>
      <w:r w:rsidRPr="00C80E1F">
        <w:rPr>
          <w:spacing w:val="-1"/>
        </w:rPr>
        <w:t>etter</w:t>
      </w:r>
      <w:r>
        <w:t xml:space="preserve"> de</w:t>
      </w:r>
      <w:r w:rsidRPr="00C80E1F">
        <w:rPr>
          <w:spacing w:val="-2"/>
        </w:rPr>
        <w:t xml:space="preserve"> </w:t>
      </w:r>
      <w:r w:rsidRPr="00C80E1F">
        <w:rPr>
          <w:spacing w:val="-1"/>
        </w:rPr>
        <w:t>nye</w:t>
      </w:r>
      <w:r w:rsidRPr="00C80E1F">
        <w:rPr>
          <w:spacing w:val="3"/>
        </w:rPr>
        <w:t xml:space="preserve"> </w:t>
      </w:r>
      <w:r w:rsidRPr="00C80E1F">
        <w:rPr>
          <w:spacing w:val="-1"/>
        </w:rPr>
        <w:t>reglene.</w:t>
      </w:r>
      <w:r w:rsidR="00C80E1F">
        <w:rPr>
          <w:spacing w:val="-1"/>
        </w:rPr>
        <w:t xml:space="preserve"> </w:t>
      </w:r>
      <w:r w:rsidRPr="00C80E1F">
        <w:rPr>
          <w:spacing w:val="-1"/>
        </w:rPr>
        <w:t>Tilsvarende kan</w:t>
      </w:r>
      <w:r w:rsidRPr="00C80E1F">
        <w:rPr>
          <w:spacing w:val="2"/>
        </w:rPr>
        <w:t xml:space="preserve"> </w:t>
      </w:r>
      <w:r w:rsidRPr="00C80E1F">
        <w:rPr>
          <w:spacing w:val="-1"/>
        </w:rPr>
        <w:t>forslagsstilleren</w:t>
      </w:r>
      <w:r>
        <w:t xml:space="preserve"> </w:t>
      </w:r>
      <w:r w:rsidRPr="00C80E1F">
        <w:rPr>
          <w:spacing w:val="-1"/>
        </w:rPr>
        <w:t>trekke forslaget</w:t>
      </w:r>
      <w:r>
        <w:t xml:space="preserve"> </w:t>
      </w:r>
      <w:r w:rsidRPr="00C80E1F">
        <w:rPr>
          <w:spacing w:val="1"/>
        </w:rPr>
        <w:t>og</w:t>
      </w:r>
      <w:r w:rsidRPr="00C80E1F">
        <w:rPr>
          <w:spacing w:val="-3"/>
        </w:rPr>
        <w:t xml:space="preserve"> </w:t>
      </w:r>
      <w:r w:rsidRPr="00C80E1F">
        <w:rPr>
          <w:spacing w:val="-1"/>
        </w:rPr>
        <w:t xml:space="preserve">fremme </w:t>
      </w:r>
      <w:r w:rsidRPr="00C80E1F">
        <w:rPr>
          <w:spacing w:val="2"/>
        </w:rPr>
        <w:t>ny</w:t>
      </w:r>
      <w:r w:rsidRPr="00C80E1F">
        <w:rPr>
          <w:spacing w:val="-5"/>
        </w:rPr>
        <w:t xml:space="preserve"> </w:t>
      </w:r>
      <w:r>
        <w:t>plan</w:t>
      </w:r>
      <w:r w:rsidRPr="00C80E1F">
        <w:rPr>
          <w:spacing w:val="1"/>
        </w:rPr>
        <w:t xml:space="preserve"> </w:t>
      </w:r>
      <w:r w:rsidRPr="00C80E1F">
        <w:rPr>
          <w:spacing w:val="-1"/>
        </w:rPr>
        <w:t>etter</w:t>
      </w:r>
      <w:r>
        <w:t xml:space="preserve"> de</w:t>
      </w:r>
      <w:r w:rsidRPr="00C80E1F">
        <w:rPr>
          <w:spacing w:val="-1"/>
        </w:rPr>
        <w:t xml:space="preserve"> nye</w:t>
      </w:r>
      <w:r w:rsidRPr="00C80E1F">
        <w:rPr>
          <w:spacing w:val="1"/>
        </w:rPr>
        <w:t xml:space="preserve"> </w:t>
      </w:r>
      <w:r w:rsidRPr="00C80E1F">
        <w:rPr>
          <w:spacing w:val="-1"/>
        </w:rPr>
        <w:t xml:space="preserve">reglene </w:t>
      </w:r>
      <w:r>
        <w:t>hvis</w:t>
      </w:r>
      <w:r w:rsidRPr="00C80E1F">
        <w:rPr>
          <w:spacing w:val="95"/>
        </w:rPr>
        <w:t xml:space="preserve"> </w:t>
      </w:r>
      <w:r w:rsidRPr="00C80E1F">
        <w:rPr>
          <w:spacing w:val="-1"/>
        </w:rPr>
        <w:t>dette anses</w:t>
      </w:r>
      <w:r>
        <w:t xml:space="preserve"> for </w:t>
      </w:r>
      <w:r w:rsidRPr="00C80E1F">
        <w:rPr>
          <w:spacing w:val="-1"/>
        </w:rPr>
        <w:t>ønskelig.</w:t>
      </w:r>
    </w:p>
    <w:p w14:paraId="200310AC" w14:textId="77777777" w:rsidR="00C80E1F" w:rsidRDefault="00C80E1F" w:rsidP="00C80E1F"/>
    <w:p w14:paraId="30A34850" w14:textId="77777777" w:rsidR="005E53EA" w:rsidRPr="00D4207E" w:rsidRDefault="00521829" w:rsidP="00D4207E">
      <w:pPr>
        <w:rPr>
          <w:rStyle w:val="kursiv"/>
        </w:rPr>
      </w:pPr>
      <w:r w:rsidRPr="00D4207E">
        <w:rPr>
          <w:rStyle w:val="kursiv"/>
        </w:rPr>
        <w:t>For tiltak som krever konsekvensutredning etter reglene i kapittel VII-a i gjeldende lov, og hvor planprogram er godkjent, kan konsekvensutredningen fullføres etter disse reglene.</w:t>
      </w:r>
    </w:p>
    <w:p w14:paraId="0319F6E3" w14:textId="77777777" w:rsidR="005E53EA" w:rsidRPr="00C80E1F" w:rsidRDefault="00521829" w:rsidP="00B839B2">
      <w:pPr>
        <w:pStyle w:val="Listeavsnitt"/>
        <w:numPr>
          <w:ilvl w:val="0"/>
          <w:numId w:val="29"/>
        </w:numPr>
      </w:pPr>
      <w:r w:rsidRPr="00C80E1F">
        <w:rPr>
          <w:spacing w:val="-1"/>
        </w:rPr>
        <w:t>Konsekvensutredning</w:t>
      </w:r>
      <w:r w:rsidRPr="00C80E1F">
        <w:rPr>
          <w:spacing w:val="-3"/>
        </w:rPr>
        <w:t xml:space="preserve"> </w:t>
      </w:r>
      <w:r>
        <w:t>som er</w:t>
      </w:r>
      <w:r w:rsidRPr="00C80E1F">
        <w:rPr>
          <w:spacing w:val="-2"/>
        </w:rPr>
        <w:t xml:space="preserve"> </w:t>
      </w:r>
      <w:r w:rsidRPr="00C80E1F">
        <w:rPr>
          <w:spacing w:val="-1"/>
        </w:rPr>
        <w:t>påbegynt</w:t>
      </w:r>
      <w:r>
        <w:t xml:space="preserve"> etter</w:t>
      </w:r>
      <w:r w:rsidRPr="00C80E1F">
        <w:rPr>
          <w:spacing w:val="1"/>
        </w:rPr>
        <w:t xml:space="preserve"> </w:t>
      </w:r>
      <w:r w:rsidRPr="00C80E1F">
        <w:rPr>
          <w:spacing w:val="-1"/>
        </w:rPr>
        <w:t xml:space="preserve">gjeldende </w:t>
      </w:r>
      <w:r>
        <w:t xml:space="preserve">lov kan </w:t>
      </w:r>
      <w:r w:rsidRPr="00C80E1F">
        <w:rPr>
          <w:spacing w:val="-1"/>
        </w:rPr>
        <w:t>fullføres</w:t>
      </w:r>
      <w:r>
        <w:t xml:space="preserve"> etter disse</w:t>
      </w:r>
      <w:r w:rsidRPr="00C80E1F">
        <w:rPr>
          <w:spacing w:val="76"/>
        </w:rPr>
        <w:t xml:space="preserve"> </w:t>
      </w:r>
      <w:r w:rsidRPr="00C80E1F">
        <w:rPr>
          <w:spacing w:val="-1"/>
        </w:rPr>
        <w:t>bestemmelsene</w:t>
      </w:r>
      <w:r w:rsidRPr="00C80E1F">
        <w:rPr>
          <w:spacing w:val="-2"/>
        </w:rPr>
        <w:t xml:space="preserve"> </w:t>
      </w:r>
      <w:r>
        <w:t xml:space="preserve">etter </w:t>
      </w:r>
      <w:r w:rsidRPr="00C80E1F">
        <w:rPr>
          <w:spacing w:val="-1"/>
        </w:rPr>
        <w:t>at</w:t>
      </w:r>
      <w:r>
        <w:t xml:space="preserve"> </w:t>
      </w:r>
      <w:r w:rsidRPr="00C80E1F">
        <w:rPr>
          <w:spacing w:val="-1"/>
        </w:rPr>
        <w:t>planprogram</w:t>
      </w:r>
      <w:r w:rsidRPr="00C80E1F">
        <w:rPr>
          <w:spacing w:val="2"/>
        </w:rPr>
        <w:t xml:space="preserve"> </w:t>
      </w:r>
      <w:r w:rsidRPr="00C80E1F">
        <w:rPr>
          <w:spacing w:val="-1"/>
        </w:rPr>
        <w:t>er</w:t>
      </w:r>
      <w:r w:rsidRPr="00C80E1F">
        <w:rPr>
          <w:spacing w:val="1"/>
        </w:rPr>
        <w:t xml:space="preserve"> </w:t>
      </w:r>
      <w:r w:rsidRPr="00C80E1F">
        <w:rPr>
          <w:spacing w:val="-1"/>
        </w:rPr>
        <w:t>godkjent.</w:t>
      </w:r>
    </w:p>
    <w:p w14:paraId="1621236E" w14:textId="77777777" w:rsidR="00C80E1F" w:rsidRDefault="00C80E1F" w:rsidP="00C80E1F"/>
    <w:p w14:paraId="1058F8F3" w14:textId="77777777" w:rsidR="005E53EA" w:rsidRPr="00D4207E" w:rsidRDefault="00521829" w:rsidP="00D4207E">
      <w:pPr>
        <w:rPr>
          <w:rStyle w:val="kursiv"/>
        </w:rPr>
      </w:pPr>
      <w:r w:rsidRPr="00D4207E">
        <w:rPr>
          <w:rStyle w:val="kursiv"/>
        </w:rPr>
        <w:t>Departementet kan i forskrift gi nærmere bestemmelser om hvordan reglene i plan- og bygningsloven 14. juni 1985 nr. 77 skal virke sammen med bestemmelser i loven her.</w:t>
      </w:r>
    </w:p>
    <w:p w14:paraId="40533F6B" w14:textId="77777777" w:rsidR="005E53EA" w:rsidRDefault="00521829" w:rsidP="00B839B2">
      <w:pPr>
        <w:pStyle w:val="Listeavsnitt"/>
        <w:numPr>
          <w:ilvl w:val="0"/>
          <w:numId w:val="29"/>
        </w:numPr>
      </w:pPr>
      <w:r w:rsidRPr="00C80E1F">
        <w:rPr>
          <w:spacing w:val="-1"/>
        </w:rPr>
        <w:t>Departementet</w:t>
      </w:r>
      <w:r>
        <w:t xml:space="preserve"> </w:t>
      </w:r>
      <w:r w:rsidRPr="00C80E1F">
        <w:rPr>
          <w:spacing w:val="-1"/>
        </w:rPr>
        <w:t>kan</w:t>
      </w:r>
      <w:r>
        <w:t xml:space="preserve"> fastsette</w:t>
      </w:r>
      <w:r w:rsidRPr="00C80E1F">
        <w:rPr>
          <w:spacing w:val="-1"/>
        </w:rPr>
        <w:t xml:space="preserve"> forskrift</w:t>
      </w:r>
      <w:r>
        <w:t xml:space="preserve"> om </w:t>
      </w:r>
      <w:r w:rsidRPr="00C80E1F">
        <w:rPr>
          <w:spacing w:val="-1"/>
        </w:rPr>
        <w:t>hvordan</w:t>
      </w:r>
      <w:r w:rsidRPr="00C80E1F">
        <w:rPr>
          <w:spacing w:val="2"/>
        </w:rPr>
        <w:t xml:space="preserve"> </w:t>
      </w:r>
      <w:r w:rsidRPr="00C80E1F">
        <w:rPr>
          <w:spacing w:val="-1"/>
        </w:rPr>
        <w:t>bestemmelsene</w:t>
      </w:r>
      <w:r w:rsidRPr="00C80E1F">
        <w:rPr>
          <w:spacing w:val="-2"/>
        </w:rPr>
        <w:t xml:space="preserve"> </w:t>
      </w:r>
      <w:r>
        <w:t xml:space="preserve">i bygningsdelen </w:t>
      </w:r>
      <w:r w:rsidRPr="00C80E1F">
        <w:rPr>
          <w:spacing w:val="-1"/>
        </w:rPr>
        <w:t>av</w:t>
      </w:r>
      <w:r w:rsidRPr="00C80E1F">
        <w:rPr>
          <w:spacing w:val="73"/>
        </w:rPr>
        <w:t xml:space="preserve"> </w:t>
      </w:r>
      <w:r w:rsidRPr="00C80E1F">
        <w:rPr>
          <w:spacing w:val="-1"/>
        </w:rPr>
        <w:t xml:space="preserve">gjeldende plan- </w:t>
      </w:r>
      <w:r w:rsidRPr="00C80E1F">
        <w:rPr>
          <w:spacing w:val="1"/>
        </w:rPr>
        <w:t>og</w:t>
      </w:r>
      <w:r w:rsidRPr="00C80E1F">
        <w:rPr>
          <w:spacing w:val="-3"/>
        </w:rPr>
        <w:t xml:space="preserve"> </w:t>
      </w:r>
      <w:r w:rsidRPr="00C80E1F">
        <w:rPr>
          <w:spacing w:val="-1"/>
        </w:rPr>
        <w:t>bygningslov</w:t>
      </w:r>
      <w:r>
        <w:t xml:space="preserve"> </w:t>
      </w:r>
      <w:r w:rsidRPr="00C80E1F">
        <w:rPr>
          <w:spacing w:val="-1"/>
        </w:rPr>
        <w:t>skal</w:t>
      </w:r>
      <w:r w:rsidRPr="00C80E1F">
        <w:rPr>
          <w:spacing w:val="2"/>
        </w:rPr>
        <w:t xml:space="preserve"> </w:t>
      </w:r>
      <w:r w:rsidRPr="00C80E1F">
        <w:rPr>
          <w:spacing w:val="-1"/>
        </w:rPr>
        <w:t xml:space="preserve">gjelde </w:t>
      </w:r>
      <w:r>
        <w:t xml:space="preserve">sammen med </w:t>
      </w:r>
      <w:r w:rsidRPr="00C80E1F">
        <w:rPr>
          <w:spacing w:val="2"/>
        </w:rPr>
        <w:t>ny</w:t>
      </w:r>
      <w:r w:rsidRPr="00C80E1F">
        <w:rPr>
          <w:spacing w:val="-5"/>
        </w:rPr>
        <w:t xml:space="preserve"> </w:t>
      </w:r>
      <w:r w:rsidRPr="00C80E1F">
        <w:rPr>
          <w:spacing w:val="-1"/>
        </w:rPr>
        <w:t>plandel</w:t>
      </w:r>
      <w:r>
        <w:t xml:space="preserve"> av </w:t>
      </w:r>
      <w:r w:rsidRPr="00C80E1F">
        <w:rPr>
          <w:spacing w:val="1"/>
        </w:rPr>
        <w:t>plan-</w:t>
      </w:r>
      <w:r w:rsidRPr="00C80E1F">
        <w:rPr>
          <w:spacing w:val="-1"/>
        </w:rPr>
        <w:t xml:space="preserve"> </w:t>
      </w:r>
      <w:r>
        <w:t>og</w:t>
      </w:r>
      <w:r w:rsidRPr="00C80E1F">
        <w:rPr>
          <w:spacing w:val="64"/>
        </w:rPr>
        <w:t xml:space="preserve"> </w:t>
      </w:r>
      <w:r w:rsidRPr="00C80E1F">
        <w:rPr>
          <w:spacing w:val="-1"/>
        </w:rPr>
        <w:t>bygningsloven.</w:t>
      </w:r>
      <w:r w:rsidRPr="00C80E1F">
        <w:rPr>
          <w:spacing w:val="1"/>
        </w:rPr>
        <w:t xml:space="preserve"> </w:t>
      </w:r>
      <w:r w:rsidRPr="00C80E1F">
        <w:rPr>
          <w:spacing w:val="-1"/>
        </w:rPr>
        <w:t>Bestemmelsen</w:t>
      </w:r>
      <w:r>
        <w:t xml:space="preserve"> </w:t>
      </w:r>
      <w:r w:rsidRPr="00C80E1F">
        <w:rPr>
          <w:spacing w:val="-1"/>
        </w:rPr>
        <w:t>er</w:t>
      </w:r>
      <w:r>
        <w:t xml:space="preserve"> </w:t>
      </w:r>
      <w:r w:rsidRPr="00C80E1F">
        <w:rPr>
          <w:spacing w:val="-1"/>
        </w:rPr>
        <w:t>ment</w:t>
      </w:r>
      <w:r>
        <w:t xml:space="preserve"> som </w:t>
      </w:r>
      <w:r w:rsidRPr="00C80E1F">
        <w:rPr>
          <w:spacing w:val="-1"/>
        </w:rPr>
        <w:t>en</w:t>
      </w:r>
      <w:r>
        <w:t xml:space="preserve"> hjemmel for</w:t>
      </w:r>
      <w:r w:rsidRPr="00C80E1F">
        <w:rPr>
          <w:spacing w:val="-1"/>
        </w:rPr>
        <w:t xml:space="preserve"> lovteknisk</w:t>
      </w:r>
      <w:r>
        <w:t xml:space="preserve"> </w:t>
      </w:r>
      <w:r w:rsidRPr="00C80E1F">
        <w:rPr>
          <w:spacing w:val="-1"/>
        </w:rPr>
        <w:t>sammenføyning av</w:t>
      </w:r>
      <w:r>
        <w:t xml:space="preserve"> de</w:t>
      </w:r>
      <w:r w:rsidRPr="00C80E1F">
        <w:rPr>
          <w:spacing w:val="87"/>
        </w:rPr>
        <w:t xml:space="preserve"> </w:t>
      </w:r>
      <w:r>
        <w:t xml:space="preserve">to </w:t>
      </w:r>
      <w:r w:rsidRPr="00C80E1F">
        <w:rPr>
          <w:spacing w:val="-1"/>
        </w:rPr>
        <w:t xml:space="preserve">lovene </w:t>
      </w:r>
      <w:r>
        <w:t xml:space="preserve">i en </w:t>
      </w:r>
      <w:r w:rsidRPr="00C80E1F">
        <w:rPr>
          <w:spacing w:val="-1"/>
        </w:rPr>
        <w:t>overgangsfase dersom</w:t>
      </w:r>
      <w:r>
        <w:t xml:space="preserve"> </w:t>
      </w:r>
      <w:r w:rsidRPr="00C80E1F">
        <w:rPr>
          <w:spacing w:val="-1"/>
        </w:rPr>
        <w:t>det</w:t>
      </w:r>
      <w:r>
        <w:t xml:space="preserve"> skulle bli</w:t>
      </w:r>
      <w:r w:rsidRPr="00C80E1F">
        <w:rPr>
          <w:spacing w:val="2"/>
        </w:rPr>
        <w:t xml:space="preserve"> </w:t>
      </w:r>
      <w:r w:rsidRPr="00C80E1F">
        <w:rPr>
          <w:spacing w:val="-1"/>
        </w:rPr>
        <w:t>behov</w:t>
      </w:r>
      <w:r>
        <w:t xml:space="preserve"> </w:t>
      </w:r>
      <w:r w:rsidRPr="00C80E1F">
        <w:rPr>
          <w:spacing w:val="-1"/>
        </w:rPr>
        <w:t>for det.</w:t>
      </w:r>
    </w:p>
    <w:sectPr w:rsidR="005E53EA">
      <w:pgSz w:w="11910" w:h="16840"/>
      <w:pgMar w:top="1580" w:right="1400" w:bottom="1160" w:left="1300" w:header="0" w:footer="9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0AAF2" w14:textId="77777777" w:rsidR="009A214F" w:rsidRDefault="009A214F">
      <w:pPr>
        <w:spacing w:after="0" w:line="240" w:lineRule="auto"/>
      </w:pPr>
      <w:r>
        <w:separator/>
      </w:r>
    </w:p>
  </w:endnote>
  <w:endnote w:type="continuationSeparator" w:id="0">
    <w:p w14:paraId="74BA5F3F" w14:textId="77777777" w:rsidR="009A214F" w:rsidRDefault="009A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UniCenturyOldStyle">
    <w:altName w:val="Cambria"/>
    <w:panose1 w:val="00000000000000000000"/>
    <w:charset w:val="00"/>
    <w:family w:val="roman"/>
    <w:notTrueType/>
    <w:pitch w:val="default"/>
    <w:sig w:usb0="00000003" w:usb1="00000000" w:usb2="00000000" w:usb3="00000000" w:csb0="00000001" w:csb1="00000000"/>
  </w:font>
  <w:font w:name="MDEPB E+ Sam Century Old Style">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7D91B" w14:textId="77777777" w:rsidR="00443670" w:rsidRDefault="0044367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871518"/>
      <w:docPartObj>
        <w:docPartGallery w:val="Page Numbers (Bottom of Page)"/>
        <w:docPartUnique/>
      </w:docPartObj>
    </w:sdtPr>
    <w:sdtEndPr/>
    <w:sdtContent>
      <w:p w14:paraId="21B7B13E" w14:textId="4C417391" w:rsidR="009A214F" w:rsidRDefault="009A214F">
        <w:pPr>
          <w:pStyle w:val="Bunntekst"/>
          <w:jc w:val="center"/>
        </w:pPr>
        <w:r>
          <w:fldChar w:fldCharType="begin"/>
        </w:r>
        <w:r>
          <w:instrText>PAGE   \* MERGEFORMAT</w:instrText>
        </w:r>
        <w:r>
          <w:fldChar w:fldCharType="separate"/>
        </w:r>
        <w:r w:rsidR="00C043C7">
          <w:rPr>
            <w:noProof/>
          </w:rPr>
          <w:t>40</w:t>
        </w:r>
        <w:r>
          <w:fldChar w:fldCharType="end"/>
        </w:r>
      </w:p>
    </w:sdtContent>
  </w:sdt>
  <w:p w14:paraId="1F1752A5" w14:textId="77777777" w:rsidR="009A214F" w:rsidRDefault="009A214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8EC5D" w14:textId="77777777" w:rsidR="00443670" w:rsidRDefault="0044367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3A8CC" w14:textId="77777777" w:rsidR="009A214F" w:rsidRDefault="009A214F">
      <w:pPr>
        <w:spacing w:after="0" w:line="240" w:lineRule="auto"/>
      </w:pPr>
      <w:r>
        <w:separator/>
      </w:r>
    </w:p>
  </w:footnote>
  <w:footnote w:type="continuationSeparator" w:id="0">
    <w:p w14:paraId="0DA98F05" w14:textId="77777777" w:rsidR="009A214F" w:rsidRDefault="009A214F">
      <w:pPr>
        <w:spacing w:after="0" w:line="240" w:lineRule="auto"/>
      </w:pPr>
      <w:r>
        <w:continuationSeparator/>
      </w:r>
    </w:p>
  </w:footnote>
  <w:footnote w:id="1">
    <w:p w14:paraId="615F8949" w14:textId="77777777" w:rsidR="009A214F" w:rsidRPr="00FF1512" w:rsidRDefault="009A214F" w:rsidP="0079620F">
      <w:pPr>
        <w:pStyle w:val="Fotnotetekst"/>
        <w:rPr>
          <w:lang w:val="nn-NO"/>
        </w:rPr>
      </w:pPr>
      <w:r>
        <w:rPr>
          <w:rStyle w:val="Fotnotereferanse"/>
        </w:rPr>
        <w:footnoteRef/>
      </w:r>
      <w:r>
        <w:t xml:space="preserve"> </w:t>
      </w:r>
      <w:r>
        <w:rPr>
          <w:rFonts w:ascii="DepCentury Old Style"/>
          <w:spacing w:val="-1"/>
          <w:sz w:val="20"/>
        </w:rPr>
        <w:t>Tredje</w:t>
      </w:r>
      <w:r>
        <w:rPr>
          <w:rFonts w:ascii="DepCentury Old Style"/>
          <w:spacing w:val="-2"/>
          <w:sz w:val="20"/>
        </w:rPr>
        <w:t xml:space="preserve"> </w:t>
      </w:r>
      <w:r>
        <w:rPr>
          <w:rFonts w:ascii="DepCentury Old Style"/>
          <w:spacing w:val="-1"/>
          <w:sz w:val="20"/>
        </w:rPr>
        <w:t>ledd</w:t>
      </w:r>
      <w:r>
        <w:rPr>
          <w:rFonts w:ascii="DepCentury Old Style"/>
          <w:spacing w:val="-3"/>
          <w:sz w:val="20"/>
        </w:rPr>
        <w:t xml:space="preserve"> </w:t>
      </w:r>
      <w:r>
        <w:rPr>
          <w:rFonts w:ascii="DepCentury Old Style"/>
          <w:sz w:val="20"/>
        </w:rPr>
        <w:t>rettet</w:t>
      </w:r>
      <w:r>
        <w:rPr>
          <w:rFonts w:ascii="DepCentury Old Style"/>
          <w:spacing w:val="-4"/>
          <w:sz w:val="20"/>
        </w:rPr>
        <w:t xml:space="preserve"> </w:t>
      </w:r>
      <w:r>
        <w:rPr>
          <w:rFonts w:ascii="DepCentury Old Style"/>
          <w:sz w:val="20"/>
        </w:rPr>
        <w:t>endret</w:t>
      </w:r>
      <w:r>
        <w:rPr>
          <w:rFonts w:ascii="DepCentury Old Style"/>
          <w:spacing w:val="-4"/>
          <w:sz w:val="20"/>
        </w:rPr>
        <w:t xml:space="preserve"> </w:t>
      </w:r>
      <w:r>
        <w:rPr>
          <w:rFonts w:ascii="DepCentury Old Style"/>
          <w:spacing w:val="-1"/>
          <w:sz w:val="20"/>
        </w:rPr>
        <w:t>ved</w:t>
      </w:r>
      <w:r>
        <w:rPr>
          <w:rFonts w:ascii="DepCentury Old Style"/>
          <w:spacing w:val="-3"/>
          <w:sz w:val="20"/>
        </w:rPr>
        <w:t xml:space="preserve"> </w:t>
      </w:r>
      <w:r>
        <w:rPr>
          <w:rFonts w:ascii="DepCentury Old Style"/>
          <w:spacing w:val="-1"/>
          <w:sz w:val="20"/>
        </w:rPr>
        <w:t>lov</w:t>
      </w:r>
      <w:r>
        <w:rPr>
          <w:rFonts w:ascii="DepCentury Old Style"/>
          <w:spacing w:val="-5"/>
          <w:sz w:val="20"/>
        </w:rPr>
        <w:t xml:space="preserve"> </w:t>
      </w:r>
      <w:r>
        <w:rPr>
          <w:rFonts w:ascii="DepCentury Old Style"/>
          <w:sz w:val="20"/>
        </w:rPr>
        <w:t xml:space="preserve">8. </w:t>
      </w:r>
      <w:r w:rsidRPr="00FF1512">
        <w:rPr>
          <w:rFonts w:ascii="DepCentury Old Style"/>
          <w:spacing w:val="-1"/>
          <w:sz w:val="20"/>
          <w:lang w:val="nn-NO"/>
        </w:rPr>
        <w:t>Mai</w:t>
      </w:r>
      <w:r w:rsidRPr="00FF1512">
        <w:rPr>
          <w:rFonts w:ascii="DepCentury Old Style"/>
          <w:spacing w:val="-4"/>
          <w:sz w:val="20"/>
          <w:lang w:val="nn-NO"/>
        </w:rPr>
        <w:t xml:space="preserve"> </w:t>
      </w:r>
      <w:r w:rsidRPr="00FF1512">
        <w:rPr>
          <w:rFonts w:ascii="DepCentury Old Style"/>
          <w:sz w:val="20"/>
          <w:lang w:val="nn-NO"/>
        </w:rPr>
        <w:t>2009</w:t>
      </w:r>
      <w:r w:rsidRPr="00FF1512">
        <w:rPr>
          <w:rFonts w:ascii="DepCentury Old Style"/>
          <w:spacing w:val="-3"/>
          <w:sz w:val="20"/>
          <w:lang w:val="nn-NO"/>
        </w:rPr>
        <w:t xml:space="preserve"> </w:t>
      </w:r>
      <w:r w:rsidRPr="00FF1512">
        <w:rPr>
          <w:rFonts w:ascii="DepCentury Old Style"/>
          <w:spacing w:val="-1"/>
          <w:sz w:val="20"/>
          <w:lang w:val="nn-NO"/>
        </w:rPr>
        <w:t>nr.</w:t>
      </w:r>
      <w:r w:rsidRPr="00FF1512">
        <w:rPr>
          <w:rFonts w:ascii="DepCentury Old Style"/>
          <w:spacing w:val="-3"/>
          <w:sz w:val="20"/>
          <w:lang w:val="nn-NO"/>
        </w:rPr>
        <w:t xml:space="preserve"> </w:t>
      </w:r>
      <w:r w:rsidRPr="00FF1512">
        <w:rPr>
          <w:rFonts w:ascii="DepCentury Old Style"/>
          <w:spacing w:val="-1"/>
          <w:sz w:val="20"/>
          <w:lang w:val="nn-NO"/>
        </w:rPr>
        <w:t>27</w:t>
      </w:r>
    </w:p>
  </w:footnote>
  <w:footnote w:id="2">
    <w:p w14:paraId="6AFC7ECD" w14:textId="77777777" w:rsidR="009A214F" w:rsidRPr="00D4207E" w:rsidRDefault="009A214F">
      <w:pPr>
        <w:pStyle w:val="Fotnotetekst"/>
        <w:rPr>
          <w:lang w:val="nn-NO"/>
        </w:rPr>
      </w:pPr>
      <w:r>
        <w:rPr>
          <w:rStyle w:val="Fotnotereferanse"/>
        </w:rPr>
        <w:footnoteRef/>
      </w:r>
      <w:r w:rsidRPr="00D4207E">
        <w:rPr>
          <w:lang w:val="nn-NO"/>
        </w:rPr>
        <w:t xml:space="preserve"> </w:t>
      </w:r>
      <w:r w:rsidRPr="00E23F94">
        <w:rPr>
          <w:spacing w:val="-1"/>
          <w:sz w:val="20"/>
          <w:lang w:val="nn-NO"/>
        </w:rPr>
        <w:t>Endret</w:t>
      </w:r>
      <w:r w:rsidRPr="00E23F94">
        <w:rPr>
          <w:spacing w:val="-2"/>
          <w:sz w:val="20"/>
          <w:lang w:val="nn-NO"/>
        </w:rPr>
        <w:t xml:space="preserve"> </w:t>
      </w:r>
      <w:r w:rsidRPr="00E23F94">
        <w:rPr>
          <w:spacing w:val="-1"/>
          <w:sz w:val="20"/>
          <w:lang w:val="nn-NO"/>
        </w:rPr>
        <w:t>ved</w:t>
      </w:r>
      <w:r w:rsidRPr="00E23F94">
        <w:rPr>
          <w:spacing w:val="-2"/>
          <w:sz w:val="20"/>
          <w:lang w:val="nn-NO"/>
        </w:rPr>
        <w:t xml:space="preserve"> </w:t>
      </w:r>
      <w:r w:rsidRPr="00E23F94">
        <w:rPr>
          <w:sz w:val="20"/>
          <w:lang w:val="nn-NO"/>
        </w:rPr>
        <w:t>lov</w:t>
      </w:r>
      <w:r w:rsidRPr="00E23F94">
        <w:rPr>
          <w:spacing w:val="-4"/>
          <w:sz w:val="20"/>
          <w:lang w:val="nn-NO"/>
        </w:rPr>
        <w:t xml:space="preserve"> </w:t>
      </w:r>
      <w:r w:rsidRPr="00E23F94">
        <w:rPr>
          <w:sz w:val="20"/>
          <w:lang w:val="nn-NO"/>
        </w:rPr>
        <w:t xml:space="preserve">8 </w:t>
      </w:r>
      <w:r w:rsidRPr="00E23F94">
        <w:rPr>
          <w:spacing w:val="-2"/>
          <w:sz w:val="20"/>
          <w:lang w:val="nn-NO"/>
        </w:rPr>
        <w:t>mai</w:t>
      </w:r>
      <w:r w:rsidRPr="00E23F94">
        <w:rPr>
          <w:spacing w:val="-3"/>
          <w:sz w:val="20"/>
          <w:lang w:val="nn-NO"/>
        </w:rPr>
        <w:t xml:space="preserve"> </w:t>
      </w:r>
      <w:r w:rsidRPr="00E23F94">
        <w:rPr>
          <w:sz w:val="20"/>
          <w:lang w:val="nn-NO"/>
        </w:rPr>
        <w:t>2009</w:t>
      </w:r>
      <w:r w:rsidRPr="00E23F94">
        <w:rPr>
          <w:spacing w:val="-2"/>
          <w:sz w:val="20"/>
          <w:lang w:val="nn-NO"/>
        </w:rPr>
        <w:t xml:space="preserve"> </w:t>
      </w:r>
      <w:r w:rsidRPr="00E23F94">
        <w:rPr>
          <w:spacing w:val="-1"/>
          <w:sz w:val="20"/>
          <w:lang w:val="nn-NO"/>
        </w:rPr>
        <w:t>nr.</w:t>
      </w:r>
      <w:r w:rsidRPr="00E23F94">
        <w:rPr>
          <w:spacing w:val="-5"/>
          <w:sz w:val="20"/>
          <w:lang w:val="nn-NO"/>
        </w:rPr>
        <w:t xml:space="preserve"> </w:t>
      </w:r>
      <w:r w:rsidRPr="00E23F94">
        <w:rPr>
          <w:sz w:val="20"/>
          <w:lang w:val="nn-NO"/>
        </w:rPr>
        <w:t>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AF13B" w14:textId="77777777" w:rsidR="00443670" w:rsidRDefault="0044367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342D3" w14:textId="77777777" w:rsidR="00443670" w:rsidRDefault="0044367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2F10A" w14:textId="77777777" w:rsidR="00443670" w:rsidRDefault="0044367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ED7C497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DFC112A"/>
    <w:multiLevelType w:val="hybridMultilevel"/>
    <w:tmpl w:val="5E5672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09F3137"/>
    <w:multiLevelType w:val="multilevel"/>
    <w:tmpl w:val="9C0E4F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2FDF290F"/>
    <w:multiLevelType w:val="hybridMultilevel"/>
    <w:tmpl w:val="5F06EE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55A004E"/>
    <w:multiLevelType w:val="hybridMultilevel"/>
    <w:tmpl w:val="DF184B22"/>
    <w:lvl w:ilvl="0" w:tplc="55EA6216">
      <w:start w:val="2"/>
      <w:numFmt w:val="bullet"/>
      <w:lvlText w:val="-"/>
      <w:lvlJc w:val="left"/>
      <w:pPr>
        <w:ind w:left="720" w:hanging="360"/>
      </w:pPr>
      <w:rPr>
        <w:rFonts w:ascii="Open Sans" w:eastAsia="Times New Roman"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4"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8" w15:restartNumberingAfterBreak="0">
    <w:nsid w:val="494C3B7B"/>
    <w:multiLevelType w:val="hybridMultilevel"/>
    <w:tmpl w:val="3336076A"/>
    <w:lvl w:ilvl="0" w:tplc="55EA6216">
      <w:start w:val="2"/>
      <w:numFmt w:val="bullet"/>
      <w:lvlText w:val="-"/>
      <w:lvlJc w:val="left"/>
      <w:pPr>
        <w:ind w:left="360" w:hanging="360"/>
      </w:pPr>
      <w:rPr>
        <w:rFonts w:ascii="Open Sans" w:eastAsia="Times New Roman"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1" w15:restartNumberingAfterBreak="0">
    <w:nsid w:val="58546512"/>
    <w:multiLevelType w:val="hybridMultilevel"/>
    <w:tmpl w:val="3B5A352C"/>
    <w:lvl w:ilvl="0" w:tplc="55EA6216">
      <w:start w:val="2"/>
      <w:numFmt w:val="bullet"/>
      <w:lvlText w:val="-"/>
      <w:lvlJc w:val="left"/>
      <w:pPr>
        <w:ind w:left="360" w:hanging="360"/>
      </w:pPr>
      <w:rPr>
        <w:rFonts w:ascii="Open Sans" w:eastAsia="Times New Roman" w:hAnsi="Open Sans" w:cs="Open San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3" w15:restartNumberingAfterBreak="0">
    <w:nsid w:val="5C5B4C6C"/>
    <w:multiLevelType w:val="hybridMultilevel"/>
    <w:tmpl w:val="6462A336"/>
    <w:lvl w:ilvl="0" w:tplc="55EA6216">
      <w:start w:val="2"/>
      <w:numFmt w:val="bullet"/>
      <w:lvlText w:val="-"/>
      <w:lvlJc w:val="left"/>
      <w:pPr>
        <w:ind w:left="720" w:hanging="360"/>
      </w:pPr>
      <w:rPr>
        <w:rFonts w:ascii="Open Sans" w:eastAsia="Times New Roman"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5" w15:restartNumberingAfterBreak="0">
    <w:nsid w:val="603817C3"/>
    <w:multiLevelType w:val="multilevel"/>
    <w:tmpl w:val="ED7C4970"/>
    <w:numStyleLink w:val="OverskrifterListeStil"/>
  </w:abstractNum>
  <w:abstractNum w:abstractNumId="26" w15:restartNumberingAfterBreak="0">
    <w:nsid w:val="62A6542F"/>
    <w:multiLevelType w:val="multilevel"/>
    <w:tmpl w:val="EF66E11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9"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9"/>
  </w:num>
  <w:num w:numId="2">
    <w:abstractNumId w:val="24"/>
  </w:num>
  <w:num w:numId="3">
    <w:abstractNumId w:val="28"/>
  </w:num>
  <w:num w:numId="4">
    <w:abstractNumId w:val="5"/>
  </w:num>
  <w:num w:numId="5">
    <w:abstractNumId w:val="9"/>
  </w:num>
  <w:num w:numId="6">
    <w:abstractNumId w:val="2"/>
  </w:num>
  <w:num w:numId="7">
    <w:abstractNumId w:val="15"/>
  </w:num>
  <w:num w:numId="8">
    <w:abstractNumId w:val="19"/>
  </w:num>
  <w:num w:numId="9">
    <w:abstractNumId w:val="17"/>
  </w:num>
  <w:num w:numId="10">
    <w:abstractNumId w:val="1"/>
  </w:num>
  <w:num w:numId="11">
    <w:abstractNumId w:val="11"/>
  </w:num>
  <w:num w:numId="12">
    <w:abstractNumId w:val="3"/>
  </w:num>
  <w:num w:numId="13">
    <w:abstractNumId w:val="4"/>
  </w:num>
  <w:num w:numId="14">
    <w:abstractNumId w:val="16"/>
  </w:num>
  <w:num w:numId="15">
    <w:abstractNumId w:val="22"/>
  </w:num>
  <w:num w:numId="16">
    <w:abstractNumId w:val="26"/>
  </w:num>
  <w:num w:numId="17">
    <w:abstractNumId w:val="7"/>
  </w:num>
  <w:num w:numId="18">
    <w:abstractNumId w:val="20"/>
  </w:num>
  <w:num w:numId="19">
    <w:abstractNumId w:val="27"/>
  </w:num>
  <w:num w:numId="20">
    <w:abstractNumId w:val="13"/>
  </w:num>
  <w:num w:numId="21">
    <w:abstractNumId w:val="14"/>
  </w:num>
  <w:num w:numId="22">
    <w:abstractNumId w:val="2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2"/>
  </w:num>
  <w:num w:numId="29">
    <w:abstractNumId w:val="21"/>
  </w:num>
  <w:num w:numId="30">
    <w:abstractNumId w:va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8"/>
  </w:num>
  <w:num w:numId="39">
    <w:abstractNumId w:val="11"/>
  </w:num>
  <w:num w:numId="40">
    <w:abstractNumId w:val="11"/>
  </w:num>
  <w:num w:numId="41">
    <w:abstractNumId w:val="11"/>
  </w:num>
  <w:num w:numId="42">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hideGrammaticalErrors/>
  <w:attachedTemplate r:id="rId1"/>
  <w:linkStyles/>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Kladd" w:val="True"/>
    <w:docVar w:name="OpenStilListe" w:val="True"/>
    <w:docVar w:name="PMPfanenavn" w:val="Fellespublisering"/>
    <w:docVar w:name="PMPmalkonvensjon" w:val="Felles"/>
    <w:docVar w:name="VisAvansert" w:val="False"/>
    <w:docVar w:name="VisAvansertGroup" w:val="False"/>
    <w:docVar w:name="VisKjerneKonv" w:val="False"/>
    <w:docVar w:name="VisPiltaster" w:val="True"/>
    <w:docVar w:name="VisSettInnFigur" w:val="True"/>
    <w:docVar w:name="VisStilfelt" w:val="True"/>
    <w:docVar w:name="VisStilopprydding" w:val="true"/>
    <w:docVar w:name="VisTabellDesigner" w:val="false"/>
  </w:docVars>
  <w:rsids>
    <w:rsidRoot w:val="005E53EA"/>
    <w:rsid w:val="000013CF"/>
    <w:rsid w:val="00002E41"/>
    <w:rsid w:val="00003FF6"/>
    <w:rsid w:val="00004767"/>
    <w:rsid w:val="00004DF9"/>
    <w:rsid w:val="00006229"/>
    <w:rsid w:val="00007877"/>
    <w:rsid w:val="00007F09"/>
    <w:rsid w:val="000105D9"/>
    <w:rsid w:val="00014174"/>
    <w:rsid w:val="00016130"/>
    <w:rsid w:val="000175B0"/>
    <w:rsid w:val="00021F7C"/>
    <w:rsid w:val="00022AA9"/>
    <w:rsid w:val="00022D10"/>
    <w:rsid w:val="000260A8"/>
    <w:rsid w:val="000265ED"/>
    <w:rsid w:val="00026F57"/>
    <w:rsid w:val="0003301F"/>
    <w:rsid w:val="000340E1"/>
    <w:rsid w:val="00034109"/>
    <w:rsid w:val="00034739"/>
    <w:rsid w:val="00035242"/>
    <w:rsid w:val="00035F8E"/>
    <w:rsid w:val="0003668A"/>
    <w:rsid w:val="00037C4C"/>
    <w:rsid w:val="00043BC7"/>
    <w:rsid w:val="00046DC1"/>
    <w:rsid w:val="0004751C"/>
    <w:rsid w:val="000479E2"/>
    <w:rsid w:val="00047D3E"/>
    <w:rsid w:val="0005094F"/>
    <w:rsid w:val="00052058"/>
    <w:rsid w:val="000520D6"/>
    <w:rsid w:val="00052425"/>
    <w:rsid w:val="00055D2E"/>
    <w:rsid w:val="00062807"/>
    <w:rsid w:val="00064946"/>
    <w:rsid w:val="00065781"/>
    <w:rsid w:val="00065DCB"/>
    <w:rsid w:val="00070AD3"/>
    <w:rsid w:val="00076CD7"/>
    <w:rsid w:val="00077C26"/>
    <w:rsid w:val="00080CB4"/>
    <w:rsid w:val="00082789"/>
    <w:rsid w:val="00083959"/>
    <w:rsid w:val="0008561D"/>
    <w:rsid w:val="000864A5"/>
    <w:rsid w:val="00091892"/>
    <w:rsid w:val="0009393C"/>
    <w:rsid w:val="000947F5"/>
    <w:rsid w:val="0009508F"/>
    <w:rsid w:val="0009651B"/>
    <w:rsid w:val="00097C47"/>
    <w:rsid w:val="000A3D9B"/>
    <w:rsid w:val="000A68F1"/>
    <w:rsid w:val="000A7016"/>
    <w:rsid w:val="000B1875"/>
    <w:rsid w:val="000C3B1D"/>
    <w:rsid w:val="000C4A02"/>
    <w:rsid w:val="000C51C6"/>
    <w:rsid w:val="000C6AA6"/>
    <w:rsid w:val="000C6E1E"/>
    <w:rsid w:val="000D122D"/>
    <w:rsid w:val="000D1903"/>
    <w:rsid w:val="000D1954"/>
    <w:rsid w:val="000D25C3"/>
    <w:rsid w:val="000D4718"/>
    <w:rsid w:val="000D61E8"/>
    <w:rsid w:val="000D67AE"/>
    <w:rsid w:val="000E1704"/>
    <w:rsid w:val="000E2CCE"/>
    <w:rsid w:val="000E41E7"/>
    <w:rsid w:val="000F3E8D"/>
    <w:rsid w:val="000F697A"/>
    <w:rsid w:val="00100C14"/>
    <w:rsid w:val="001021C2"/>
    <w:rsid w:val="00102916"/>
    <w:rsid w:val="00102C5A"/>
    <w:rsid w:val="00102D72"/>
    <w:rsid w:val="001031ED"/>
    <w:rsid w:val="00104980"/>
    <w:rsid w:val="0011052E"/>
    <w:rsid w:val="00112EC5"/>
    <w:rsid w:val="0011566C"/>
    <w:rsid w:val="00115AB4"/>
    <w:rsid w:val="00122369"/>
    <w:rsid w:val="00122C67"/>
    <w:rsid w:val="00123FB1"/>
    <w:rsid w:val="00124591"/>
    <w:rsid w:val="00124D9A"/>
    <w:rsid w:val="001267B9"/>
    <w:rsid w:val="00131CE0"/>
    <w:rsid w:val="00133A2D"/>
    <w:rsid w:val="00133AEC"/>
    <w:rsid w:val="00135825"/>
    <w:rsid w:val="001361E6"/>
    <w:rsid w:val="00151C2E"/>
    <w:rsid w:val="00154D8B"/>
    <w:rsid w:val="0015681D"/>
    <w:rsid w:val="00156E44"/>
    <w:rsid w:val="00157E8D"/>
    <w:rsid w:val="00162988"/>
    <w:rsid w:val="00162DA3"/>
    <w:rsid w:val="0016490D"/>
    <w:rsid w:val="00164A9E"/>
    <w:rsid w:val="00165592"/>
    <w:rsid w:val="001660B9"/>
    <w:rsid w:val="00166CB1"/>
    <w:rsid w:val="00167EDA"/>
    <w:rsid w:val="00171DFF"/>
    <w:rsid w:val="00172511"/>
    <w:rsid w:val="00172BEB"/>
    <w:rsid w:val="00172E95"/>
    <w:rsid w:val="00173A76"/>
    <w:rsid w:val="001748A2"/>
    <w:rsid w:val="0017524C"/>
    <w:rsid w:val="00175DFF"/>
    <w:rsid w:val="00177DC3"/>
    <w:rsid w:val="00180470"/>
    <w:rsid w:val="00181C29"/>
    <w:rsid w:val="001822E3"/>
    <w:rsid w:val="00183E9B"/>
    <w:rsid w:val="001871B3"/>
    <w:rsid w:val="00187641"/>
    <w:rsid w:val="00190ADE"/>
    <w:rsid w:val="00191641"/>
    <w:rsid w:val="00191D49"/>
    <w:rsid w:val="00193705"/>
    <w:rsid w:val="00194130"/>
    <w:rsid w:val="001952B3"/>
    <w:rsid w:val="00197457"/>
    <w:rsid w:val="00197CA3"/>
    <w:rsid w:val="001A1BFF"/>
    <w:rsid w:val="001A2476"/>
    <w:rsid w:val="001A50CD"/>
    <w:rsid w:val="001A6A7C"/>
    <w:rsid w:val="001B0675"/>
    <w:rsid w:val="001B22FE"/>
    <w:rsid w:val="001B3616"/>
    <w:rsid w:val="001B79F7"/>
    <w:rsid w:val="001C0103"/>
    <w:rsid w:val="001C32DA"/>
    <w:rsid w:val="001C4D39"/>
    <w:rsid w:val="001C5B2D"/>
    <w:rsid w:val="001C5CFA"/>
    <w:rsid w:val="001D0103"/>
    <w:rsid w:val="001D0A01"/>
    <w:rsid w:val="001E25B2"/>
    <w:rsid w:val="001F05A9"/>
    <w:rsid w:val="001F10E4"/>
    <w:rsid w:val="001F1125"/>
    <w:rsid w:val="001F1279"/>
    <w:rsid w:val="001F3B20"/>
    <w:rsid w:val="002007E5"/>
    <w:rsid w:val="0020136A"/>
    <w:rsid w:val="00202127"/>
    <w:rsid w:val="00203149"/>
    <w:rsid w:val="00203695"/>
    <w:rsid w:val="00204E1F"/>
    <w:rsid w:val="00206CA9"/>
    <w:rsid w:val="00206CCD"/>
    <w:rsid w:val="00210448"/>
    <w:rsid w:val="00210493"/>
    <w:rsid w:val="00210F3A"/>
    <w:rsid w:val="00211351"/>
    <w:rsid w:val="00212D7D"/>
    <w:rsid w:val="00214A4E"/>
    <w:rsid w:val="002166C4"/>
    <w:rsid w:val="002209E2"/>
    <w:rsid w:val="00223CA4"/>
    <w:rsid w:val="002252CE"/>
    <w:rsid w:val="00227B1A"/>
    <w:rsid w:val="002330DD"/>
    <w:rsid w:val="002334C7"/>
    <w:rsid w:val="00233691"/>
    <w:rsid w:val="002352C8"/>
    <w:rsid w:val="0023607E"/>
    <w:rsid w:val="00240E51"/>
    <w:rsid w:val="002411B9"/>
    <w:rsid w:val="00241AB9"/>
    <w:rsid w:val="0024383B"/>
    <w:rsid w:val="002438B9"/>
    <w:rsid w:val="002465D0"/>
    <w:rsid w:val="00251F9C"/>
    <w:rsid w:val="0025512D"/>
    <w:rsid w:val="00256FD9"/>
    <w:rsid w:val="002613C3"/>
    <w:rsid w:val="00266C9F"/>
    <w:rsid w:val="0026716E"/>
    <w:rsid w:val="002707F2"/>
    <w:rsid w:val="00272BBB"/>
    <w:rsid w:val="00276926"/>
    <w:rsid w:val="0027720F"/>
    <w:rsid w:val="00277631"/>
    <w:rsid w:val="00284B6A"/>
    <w:rsid w:val="0028774C"/>
    <w:rsid w:val="00290A40"/>
    <w:rsid w:val="002947EE"/>
    <w:rsid w:val="00297027"/>
    <w:rsid w:val="002A1EED"/>
    <w:rsid w:val="002A2F84"/>
    <w:rsid w:val="002A48FB"/>
    <w:rsid w:val="002A777F"/>
    <w:rsid w:val="002B2C8F"/>
    <w:rsid w:val="002B2CB6"/>
    <w:rsid w:val="002B3B77"/>
    <w:rsid w:val="002B5744"/>
    <w:rsid w:val="002B589B"/>
    <w:rsid w:val="002B6663"/>
    <w:rsid w:val="002B7158"/>
    <w:rsid w:val="002C0D3B"/>
    <w:rsid w:val="002C1A6B"/>
    <w:rsid w:val="002C1B08"/>
    <w:rsid w:val="002C2C42"/>
    <w:rsid w:val="002C5379"/>
    <w:rsid w:val="002C5D97"/>
    <w:rsid w:val="002D3B4C"/>
    <w:rsid w:val="002D4A1E"/>
    <w:rsid w:val="002D55B4"/>
    <w:rsid w:val="002D6687"/>
    <w:rsid w:val="002D6F55"/>
    <w:rsid w:val="002D784D"/>
    <w:rsid w:val="002E1756"/>
    <w:rsid w:val="002E4202"/>
    <w:rsid w:val="002E697C"/>
    <w:rsid w:val="002E6EDF"/>
    <w:rsid w:val="002F4204"/>
    <w:rsid w:val="002F50B2"/>
    <w:rsid w:val="002F5FF9"/>
    <w:rsid w:val="002F6031"/>
    <w:rsid w:val="002F6551"/>
    <w:rsid w:val="002F775B"/>
    <w:rsid w:val="002F77A5"/>
    <w:rsid w:val="00300D6D"/>
    <w:rsid w:val="00301673"/>
    <w:rsid w:val="0030208E"/>
    <w:rsid w:val="0030451E"/>
    <w:rsid w:val="0030619B"/>
    <w:rsid w:val="00307757"/>
    <w:rsid w:val="00307DB1"/>
    <w:rsid w:val="0031204D"/>
    <w:rsid w:val="003127AB"/>
    <w:rsid w:val="003151B8"/>
    <w:rsid w:val="0031533D"/>
    <w:rsid w:val="00316DC4"/>
    <w:rsid w:val="003244C6"/>
    <w:rsid w:val="003264A6"/>
    <w:rsid w:val="00326D1E"/>
    <w:rsid w:val="00330F18"/>
    <w:rsid w:val="00332DCC"/>
    <w:rsid w:val="003345C2"/>
    <w:rsid w:val="00334614"/>
    <w:rsid w:val="003349D6"/>
    <w:rsid w:val="00334C2D"/>
    <w:rsid w:val="00336761"/>
    <w:rsid w:val="0033736C"/>
    <w:rsid w:val="003376CC"/>
    <w:rsid w:val="003462DF"/>
    <w:rsid w:val="00347FB6"/>
    <w:rsid w:val="00350C72"/>
    <w:rsid w:val="00353ED7"/>
    <w:rsid w:val="00355964"/>
    <w:rsid w:val="003567AA"/>
    <w:rsid w:val="0035755A"/>
    <w:rsid w:val="00360C3A"/>
    <w:rsid w:val="00361261"/>
    <w:rsid w:val="003614FE"/>
    <w:rsid w:val="0036631E"/>
    <w:rsid w:val="00367FE4"/>
    <w:rsid w:val="003717C2"/>
    <w:rsid w:val="003721B6"/>
    <w:rsid w:val="00372DD1"/>
    <w:rsid w:val="00376ACF"/>
    <w:rsid w:val="003776A5"/>
    <w:rsid w:val="00380871"/>
    <w:rsid w:val="0038149E"/>
    <w:rsid w:val="00385420"/>
    <w:rsid w:val="003866E5"/>
    <w:rsid w:val="00387C05"/>
    <w:rsid w:val="00387E3F"/>
    <w:rsid w:val="00391B60"/>
    <w:rsid w:val="003922A9"/>
    <w:rsid w:val="00395911"/>
    <w:rsid w:val="00396E29"/>
    <w:rsid w:val="00397FA6"/>
    <w:rsid w:val="003A189D"/>
    <w:rsid w:val="003A4DD3"/>
    <w:rsid w:val="003A51EB"/>
    <w:rsid w:val="003A645C"/>
    <w:rsid w:val="003A6B5D"/>
    <w:rsid w:val="003B2D92"/>
    <w:rsid w:val="003B5CAB"/>
    <w:rsid w:val="003B787B"/>
    <w:rsid w:val="003B7A52"/>
    <w:rsid w:val="003C115D"/>
    <w:rsid w:val="003C3DBE"/>
    <w:rsid w:val="003C7F31"/>
    <w:rsid w:val="003D02D9"/>
    <w:rsid w:val="003D09B8"/>
    <w:rsid w:val="003D09C9"/>
    <w:rsid w:val="003D3450"/>
    <w:rsid w:val="003D3F25"/>
    <w:rsid w:val="003E0023"/>
    <w:rsid w:val="003E2E89"/>
    <w:rsid w:val="003E4A86"/>
    <w:rsid w:val="003E615E"/>
    <w:rsid w:val="003E6BF0"/>
    <w:rsid w:val="003F42C5"/>
    <w:rsid w:val="003F4434"/>
    <w:rsid w:val="003F6159"/>
    <w:rsid w:val="003F6B0D"/>
    <w:rsid w:val="003F7058"/>
    <w:rsid w:val="00401617"/>
    <w:rsid w:val="004018DC"/>
    <w:rsid w:val="00401CE6"/>
    <w:rsid w:val="00411806"/>
    <w:rsid w:val="00411AF1"/>
    <w:rsid w:val="00414166"/>
    <w:rsid w:val="00417E1A"/>
    <w:rsid w:val="00421488"/>
    <w:rsid w:val="004219B0"/>
    <w:rsid w:val="0042220E"/>
    <w:rsid w:val="004235DD"/>
    <w:rsid w:val="0042379E"/>
    <w:rsid w:val="00424897"/>
    <w:rsid w:val="00424BFB"/>
    <w:rsid w:val="00431540"/>
    <w:rsid w:val="00433146"/>
    <w:rsid w:val="0043477E"/>
    <w:rsid w:val="00435CAC"/>
    <w:rsid w:val="004361B8"/>
    <w:rsid w:val="00442C16"/>
    <w:rsid w:val="00442F76"/>
    <w:rsid w:val="00443670"/>
    <w:rsid w:val="00447E18"/>
    <w:rsid w:val="004520B3"/>
    <w:rsid w:val="00453E64"/>
    <w:rsid w:val="00453F2A"/>
    <w:rsid w:val="0045473F"/>
    <w:rsid w:val="0045515A"/>
    <w:rsid w:val="00455358"/>
    <w:rsid w:val="00455960"/>
    <w:rsid w:val="00463789"/>
    <w:rsid w:val="00463BBE"/>
    <w:rsid w:val="004649E3"/>
    <w:rsid w:val="004663C2"/>
    <w:rsid w:val="00466C67"/>
    <w:rsid w:val="00471442"/>
    <w:rsid w:val="004732EC"/>
    <w:rsid w:val="00476E73"/>
    <w:rsid w:val="004801C2"/>
    <w:rsid w:val="00480221"/>
    <w:rsid w:val="004836CC"/>
    <w:rsid w:val="00483796"/>
    <w:rsid w:val="00484CF3"/>
    <w:rsid w:val="004855E5"/>
    <w:rsid w:val="00486F97"/>
    <w:rsid w:val="0048723F"/>
    <w:rsid w:val="0049334B"/>
    <w:rsid w:val="004940FA"/>
    <w:rsid w:val="004945ED"/>
    <w:rsid w:val="004977A8"/>
    <w:rsid w:val="004A17FA"/>
    <w:rsid w:val="004A62DD"/>
    <w:rsid w:val="004A6BE6"/>
    <w:rsid w:val="004A7249"/>
    <w:rsid w:val="004A732C"/>
    <w:rsid w:val="004B08CE"/>
    <w:rsid w:val="004B51BC"/>
    <w:rsid w:val="004B67E0"/>
    <w:rsid w:val="004C201C"/>
    <w:rsid w:val="004C2DC8"/>
    <w:rsid w:val="004C72D5"/>
    <w:rsid w:val="004D5400"/>
    <w:rsid w:val="004D7EA2"/>
    <w:rsid w:val="004E0D72"/>
    <w:rsid w:val="004E2AA7"/>
    <w:rsid w:val="004E375E"/>
    <w:rsid w:val="004E402B"/>
    <w:rsid w:val="004E64E7"/>
    <w:rsid w:val="004F1773"/>
    <w:rsid w:val="004F2927"/>
    <w:rsid w:val="004F4526"/>
    <w:rsid w:val="004F710F"/>
    <w:rsid w:val="004F739D"/>
    <w:rsid w:val="00501E95"/>
    <w:rsid w:val="00503833"/>
    <w:rsid w:val="00510990"/>
    <w:rsid w:val="00510B0E"/>
    <w:rsid w:val="005133B4"/>
    <w:rsid w:val="00513DE6"/>
    <w:rsid w:val="00521668"/>
    <w:rsid w:val="00521829"/>
    <w:rsid w:val="00522E90"/>
    <w:rsid w:val="00524837"/>
    <w:rsid w:val="00526E90"/>
    <w:rsid w:val="00530B16"/>
    <w:rsid w:val="00531803"/>
    <w:rsid w:val="005325BB"/>
    <w:rsid w:val="0053434F"/>
    <w:rsid w:val="0053505B"/>
    <w:rsid w:val="00542D50"/>
    <w:rsid w:val="005436C3"/>
    <w:rsid w:val="00553E46"/>
    <w:rsid w:val="00553F7A"/>
    <w:rsid w:val="00556339"/>
    <w:rsid w:val="00557592"/>
    <w:rsid w:val="00557BE3"/>
    <w:rsid w:val="0056252A"/>
    <w:rsid w:val="00567226"/>
    <w:rsid w:val="00571E63"/>
    <w:rsid w:val="00572C4B"/>
    <w:rsid w:val="005736D1"/>
    <w:rsid w:val="005739CC"/>
    <w:rsid w:val="00576580"/>
    <w:rsid w:val="005769DF"/>
    <w:rsid w:val="00577F15"/>
    <w:rsid w:val="00580AC0"/>
    <w:rsid w:val="00581751"/>
    <w:rsid w:val="00581A59"/>
    <w:rsid w:val="00583EA2"/>
    <w:rsid w:val="0058634D"/>
    <w:rsid w:val="00590121"/>
    <w:rsid w:val="00590822"/>
    <w:rsid w:val="00591D70"/>
    <w:rsid w:val="00597E07"/>
    <w:rsid w:val="005A25C2"/>
    <w:rsid w:val="005A44BB"/>
    <w:rsid w:val="005A4721"/>
    <w:rsid w:val="005A6D3F"/>
    <w:rsid w:val="005B2979"/>
    <w:rsid w:val="005B4A7C"/>
    <w:rsid w:val="005B63ED"/>
    <w:rsid w:val="005B698F"/>
    <w:rsid w:val="005B6D10"/>
    <w:rsid w:val="005B7778"/>
    <w:rsid w:val="005C1353"/>
    <w:rsid w:val="005C6481"/>
    <w:rsid w:val="005C738C"/>
    <w:rsid w:val="005C7DFD"/>
    <w:rsid w:val="005D07A5"/>
    <w:rsid w:val="005D217C"/>
    <w:rsid w:val="005D2BAD"/>
    <w:rsid w:val="005D311E"/>
    <w:rsid w:val="005D4995"/>
    <w:rsid w:val="005D4AE2"/>
    <w:rsid w:val="005D5291"/>
    <w:rsid w:val="005D5BB9"/>
    <w:rsid w:val="005D667A"/>
    <w:rsid w:val="005D6C21"/>
    <w:rsid w:val="005E1D83"/>
    <w:rsid w:val="005E3540"/>
    <w:rsid w:val="005E3755"/>
    <w:rsid w:val="005E3823"/>
    <w:rsid w:val="005E47BF"/>
    <w:rsid w:val="005E53EA"/>
    <w:rsid w:val="005E5C83"/>
    <w:rsid w:val="005E7FF0"/>
    <w:rsid w:val="005F0008"/>
    <w:rsid w:val="005F13A3"/>
    <w:rsid w:val="005F16D4"/>
    <w:rsid w:val="005F2154"/>
    <w:rsid w:val="005F225D"/>
    <w:rsid w:val="005F2A64"/>
    <w:rsid w:val="005F3542"/>
    <w:rsid w:val="005F4A80"/>
    <w:rsid w:val="005F4BC8"/>
    <w:rsid w:val="005F5E57"/>
    <w:rsid w:val="005F6932"/>
    <w:rsid w:val="00600B3D"/>
    <w:rsid w:val="0060540B"/>
    <w:rsid w:val="006055D1"/>
    <w:rsid w:val="006061C3"/>
    <w:rsid w:val="0060745D"/>
    <w:rsid w:val="006103E3"/>
    <w:rsid w:val="006159D8"/>
    <w:rsid w:val="006164AB"/>
    <w:rsid w:val="0062121E"/>
    <w:rsid w:val="00621726"/>
    <w:rsid w:val="00624109"/>
    <w:rsid w:val="006247AF"/>
    <w:rsid w:val="00630D18"/>
    <w:rsid w:val="0063394F"/>
    <w:rsid w:val="00633A6D"/>
    <w:rsid w:val="00634DBC"/>
    <w:rsid w:val="006356BB"/>
    <w:rsid w:val="00635C1E"/>
    <w:rsid w:val="0063701A"/>
    <w:rsid w:val="00637B0C"/>
    <w:rsid w:val="00640C1C"/>
    <w:rsid w:val="00641DB8"/>
    <w:rsid w:val="00642D74"/>
    <w:rsid w:val="006435D9"/>
    <w:rsid w:val="00652655"/>
    <w:rsid w:val="00654DF2"/>
    <w:rsid w:val="00655474"/>
    <w:rsid w:val="006604EE"/>
    <w:rsid w:val="00660A81"/>
    <w:rsid w:val="006636BE"/>
    <w:rsid w:val="006645A5"/>
    <w:rsid w:val="006646DA"/>
    <w:rsid w:val="00667EAB"/>
    <w:rsid w:val="00671BB5"/>
    <w:rsid w:val="00671C23"/>
    <w:rsid w:val="00671E6B"/>
    <w:rsid w:val="00672E79"/>
    <w:rsid w:val="00673EE9"/>
    <w:rsid w:val="00681FFD"/>
    <w:rsid w:val="006864CA"/>
    <w:rsid w:val="00686FE4"/>
    <w:rsid w:val="00692105"/>
    <w:rsid w:val="00694334"/>
    <w:rsid w:val="006953B1"/>
    <w:rsid w:val="006960EE"/>
    <w:rsid w:val="006A0BAA"/>
    <w:rsid w:val="006A1139"/>
    <w:rsid w:val="006A335D"/>
    <w:rsid w:val="006A4C9C"/>
    <w:rsid w:val="006B1560"/>
    <w:rsid w:val="006B1AC0"/>
    <w:rsid w:val="006B1E38"/>
    <w:rsid w:val="006B44AD"/>
    <w:rsid w:val="006B4F6F"/>
    <w:rsid w:val="006B5AE4"/>
    <w:rsid w:val="006B5D72"/>
    <w:rsid w:val="006B6693"/>
    <w:rsid w:val="006B7B68"/>
    <w:rsid w:val="006C184F"/>
    <w:rsid w:val="006C1D6E"/>
    <w:rsid w:val="006C1E05"/>
    <w:rsid w:val="006C44AC"/>
    <w:rsid w:val="006C47C2"/>
    <w:rsid w:val="006C4A5B"/>
    <w:rsid w:val="006C5384"/>
    <w:rsid w:val="006C6EE0"/>
    <w:rsid w:val="006C75F6"/>
    <w:rsid w:val="006D0759"/>
    <w:rsid w:val="006D10EF"/>
    <w:rsid w:val="006D2E41"/>
    <w:rsid w:val="006D32C1"/>
    <w:rsid w:val="006D34A4"/>
    <w:rsid w:val="006D5571"/>
    <w:rsid w:val="006D578C"/>
    <w:rsid w:val="006D6332"/>
    <w:rsid w:val="006D6B53"/>
    <w:rsid w:val="006D7038"/>
    <w:rsid w:val="006D7D43"/>
    <w:rsid w:val="006D7E76"/>
    <w:rsid w:val="006E1202"/>
    <w:rsid w:val="006E2CC1"/>
    <w:rsid w:val="006E36D2"/>
    <w:rsid w:val="006E7643"/>
    <w:rsid w:val="006E7E42"/>
    <w:rsid w:val="00701E56"/>
    <w:rsid w:val="0070227C"/>
    <w:rsid w:val="00710349"/>
    <w:rsid w:val="00710B21"/>
    <w:rsid w:val="007113CE"/>
    <w:rsid w:val="00711E59"/>
    <w:rsid w:val="0071479F"/>
    <w:rsid w:val="00717654"/>
    <w:rsid w:val="00721C20"/>
    <w:rsid w:val="007220AF"/>
    <w:rsid w:val="00722CB8"/>
    <w:rsid w:val="00726FCF"/>
    <w:rsid w:val="007271C2"/>
    <w:rsid w:val="00727DF5"/>
    <w:rsid w:val="00730FE2"/>
    <w:rsid w:val="00731BA9"/>
    <w:rsid w:val="00732A42"/>
    <w:rsid w:val="00733F5E"/>
    <w:rsid w:val="00734F72"/>
    <w:rsid w:val="00737849"/>
    <w:rsid w:val="00745AB2"/>
    <w:rsid w:val="00747262"/>
    <w:rsid w:val="007472E7"/>
    <w:rsid w:val="00750353"/>
    <w:rsid w:val="00751834"/>
    <w:rsid w:val="00752177"/>
    <w:rsid w:val="0075328B"/>
    <w:rsid w:val="00756E3C"/>
    <w:rsid w:val="00757886"/>
    <w:rsid w:val="00760888"/>
    <w:rsid w:val="00763A40"/>
    <w:rsid w:val="0076537D"/>
    <w:rsid w:val="007677D5"/>
    <w:rsid w:val="00771AD3"/>
    <w:rsid w:val="007730FF"/>
    <w:rsid w:val="00776380"/>
    <w:rsid w:val="00780C2A"/>
    <w:rsid w:val="007815FD"/>
    <w:rsid w:val="007841EB"/>
    <w:rsid w:val="007867B2"/>
    <w:rsid w:val="00791333"/>
    <w:rsid w:val="0079199C"/>
    <w:rsid w:val="007941AC"/>
    <w:rsid w:val="00795DC7"/>
    <w:rsid w:val="0079620F"/>
    <w:rsid w:val="00796804"/>
    <w:rsid w:val="007A01F7"/>
    <w:rsid w:val="007A081E"/>
    <w:rsid w:val="007A5106"/>
    <w:rsid w:val="007A69C5"/>
    <w:rsid w:val="007A710F"/>
    <w:rsid w:val="007C0D27"/>
    <w:rsid w:val="007C1611"/>
    <w:rsid w:val="007C165C"/>
    <w:rsid w:val="007C2E39"/>
    <w:rsid w:val="007C3F7E"/>
    <w:rsid w:val="007C5230"/>
    <w:rsid w:val="007D53CA"/>
    <w:rsid w:val="007D56CE"/>
    <w:rsid w:val="007D7C0F"/>
    <w:rsid w:val="007E3578"/>
    <w:rsid w:val="007E50F4"/>
    <w:rsid w:val="007E54E3"/>
    <w:rsid w:val="007E60A3"/>
    <w:rsid w:val="007E755A"/>
    <w:rsid w:val="007F0E01"/>
    <w:rsid w:val="007F140C"/>
    <w:rsid w:val="007F3135"/>
    <w:rsid w:val="007F43E5"/>
    <w:rsid w:val="007F72AE"/>
    <w:rsid w:val="008007D5"/>
    <w:rsid w:val="00801577"/>
    <w:rsid w:val="00804181"/>
    <w:rsid w:val="008042F3"/>
    <w:rsid w:val="008068AD"/>
    <w:rsid w:val="008078FB"/>
    <w:rsid w:val="00807CDB"/>
    <w:rsid w:val="0081042B"/>
    <w:rsid w:val="008106C9"/>
    <w:rsid w:val="00812893"/>
    <w:rsid w:val="00815A90"/>
    <w:rsid w:val="00816DA9"/>
    <w:rsid w:val="0082063A"/>
    <w:rsid w:val="00820FC1"/>
    <w:rsid w:val="0082384D"/>
    <w:rsid w:val="00823B8A"/>
    <w:rsid w:val="00823D1E"/>
    <w:rsid w:val="00826347"/>
    <w:rsid w:val="00831875"/>
    <w:rsid w:val="00832DA6"/>
    <w:rsid w:val="00833D46"/>
    <w:rsid w:val="0083425C"/>
    <w:rsid w:val="00834E18"/>
    <w:rsid w:val="00837A33"/>
    <w:rsid w:val="00837B17"/>
    <w:rsid w:val="008409C7"/>
    <w:rsid w:val="00840B4C"/>
    <w:rsid w:val="008423D0"/>
    <w:rsid w:val="00842A79"/>
    <w:rsid w:val="00843432"/>
    <w:rsid w:val="00846293"/>
    <w:rsid w:val="00846C80"/>
    <w:rsid w:val="00852FE3"/>
    <w:rsid w:val="0085507E"/>
    <w:rsid w:val="008565E2"/>
    <w:rsid w:val="00857776"/>
    <w:rsid w:val="00860CEF"/>
    <w:rsid w:val="008610C1"/>
    <w:rsid w:val="00862064"/>
    <w:rsid w:val="00862BFA"/>
    <w:rsid w:val="00865B4D"/>
    <w:rsid w:val="00866B82"/>
    <w:rsid w:val="0086755A"/>
    <w:rsid w:val="0087370C"/>
    <w:rsid w:val="00874E93"/>
    <w:rsid w:val="00876A6C"/>
    <w:rsid w:val="008825B6"/>
    <w:rsid w:val="00882FF2"/>
    <w:rsid w:val="008830FD"/>
    <w:rsid w:val="00886BF0"/>
    <w:rsid w:val="00886DE4"/>
    <w:rsid w:val="00890398"/>
    <w:rsid w:val="008936E7"/>
    <w:rsid w:val="00894C9B"/>
    <w:rsid w:val="0089640A"/>
    <w:rsid w:val="008966F9"/>
    <w:rsid w:val="008A5F3D"/>
    <w:rsid w:val="008A6A31"/>
    <w:rsid w:val="008B36E9"/>
    <w:rsid w:val="008B4F28"/>
    <w:rsid w:val="008B7202"/>
    <w:rsid w:val="008C242F"/>
    <w:rsid w:val="008C2FF9"/>
    <w:rsid w:val="008D11DE"/>
    <w:rsid w:val="008D25E1"/>
    <w:rsid w:val="008D2A65"/>
    <w:rsid w:val="008D490B"/>
    <w:rsid w:val="008D5969"/>
    <w:rsid w:val="008D6B5F"/>
    <w:rsid w:val="008D734B"/>
    <w:rsid w:val="008E05DB"/>
    <w:rsid w:val="008E0D09"/>
    <w:rsid w:val="008E0ECE"/>
    <w:rsid w:val="008E12B1"/>
    <w:rsid w:val="008E2977"/>
    <w:rsid w:val="008E2D0C"/>
    <w:rsid w:val="008E5EFC"/>
    <w:rsid w:val="008F2307"/>
    <w:rsid w:val="008F3DE8"/>
    <w:rsid w:val="008F572D"/>
    <w:rsid w:val="008F5EC7"/>
    <w:rsid w:val="00901A7C"/>
    <w:rsid w:val="0090464F"/>
    <w:rsid w:val="00911A0A"/>
    <w:rsid w:val="00911E56"/>
    <w:rsid w:val="0091240A"/>
    <w:rsid w:val="0091247D"/>
    <w:rsid w:val="00912C70"/>
    <w:rsid w:val="00916D7B"/>
    <w:rsid w:val="009179A6"/>
    <w:rsid w:val="00917D93"/>
    <w:rsid w:val="00917E5B"/>
    <w:rsid w:val="00920467"/>
    <w:rsid w:val="009221C3"/>
    <w:rsid w:val="00926565"/>
    <w:rsid w:val="00926C8A"/>
    <w:rsid w:val="009271D4"/>
    <w:rsid w:val="009274B9"/>
    <w:rsid w:val="00931543"/>
    <w:rsid w:val="0093300C"/>
    <w:rsid w:val="00934954"/>
    <w:rsid w:val="0094191E"/>
    <w:rsid w:val="0094723B"/>
    <w:rsid w:val="009477AC"/>
    <w:rsid w:val="00947C93"/>
    <w:rsid w:val="009527A0"/>
    <w:rsid w:val="009608A1"/>
    <w:rsid w:val="00960CF0"/>
    <w:rsid w:val="00962DDC"/>
    <w:rsid w:val="00963490"/>
    <w:rsid w:val="009647B2"/>
    <w:rsid w:val="0096618B"/>
    <w:rsid w:val="00971C98"/>
    <w:rsid w:val="0097200B"/>
    <w:rsid w:val="0097381C"/>
    <w:rsid w:val="00975028"/>
    <w:rsid w:val="00977660"/>
    <w:rsid w:val="00981E7A"/>
    <w:rsid w:val="00985BA3"/>
    <w:rsid w:val="00990862"/>
    <w:rsid w:val="00990941"/>
    <w:rsid w:val="00990FC8"/>
    <w:rsid w:val="00991180"/>
    <w:rsid w:val="00992DE8"/>
    <w:rsid w:val="009943DD"/>
    <w:rsid w:val="00995127"/>
    <w:rsid w:val="009A0788"/>
    <w:rsid w:val="009A1F7D"/>
    <w:rsid w:val="009A214F"/>
    <w:rsid w:val="009A27E8"/>
    <w:rsid w:val="009A515D"/>
    <w:rsid w:val="009A5AA3"/>
    <w:rsid w:val="009A6B22"/>
    <w:rsid w:val="009B0CF3"/>
    <w:rsid w:val="009B28F2"/>
    <w:rsid w:val="009B3F8B"/>
    <w:rsid w:val="009B673F"/>
    <w:rsid w:val="009B774E"/>
    <w:rsid w:val="009B77B6"/>
    <w:rsid w:val="009C695B"/>
    <w:rsid w:val="009D16BD"/>
    <w:rsid w:val="009D1A97"/>
    <w:rsid w:val="009D1D1B"/>
    <w:rsid w:val="009D2062"/>
    <w:rsid w:val="009D4DE1"/>
    <w:rsid w:val="009D53BA"/>
    <w:rsid w:val="009D75CE"/>
    <w:rsid w:val="009E1D96"/>
    <w:rsid w:val="009E223D"/>
    <w:rsid w:val="009E296E"/>
    <w:rsid w:val="009E3696"/>
    <w:rsid w:val="009E4C9C"/>
    <w:rsid w:val="009E52A5"/>
    <w:rsid w:val="009E5DD7"/>
    <w:rsid w:val="009F2AEC"/>
    <w:rsid w:val="009F3B2D"/>
    <w:rsid w:val="009F552E"/>
    <w:rsid w:val="009F5F36"/>
    <w:rsid w:val="009F6314"/>
    <w:rsid w:val="00A01BB1"/>
    <w:rsid w:val="00A112AB"/>
    <w:rsid w:val="00A135C1"/>
    <w:rsid w:val="00A141D6"/>
    <w:rsid w:val="00A15A9B"/>
    <w:rsid w:val="00A22CAE"/>
    <w:rsid w:val="00A27341"/>
    <w:rsid w:val="00A31BD3"/>
    <w:rsid w:val="00A321D7"/>
    <w:rsid w:val="00A40B60"/>
    <w:rsid w:val="00A41636"/>
    <w:rsid w:val="00A423FE"/>
    <w:rsid w:val="00A429C5"/>
    <w:rsid w:val="00A46C28"/>
    <w:rsid w:val="00A47C24"/>
    <w:rsid w:val="00A51535"/>
    <w:rsid w:val="00A56403"/>
    <w:rsid w:val="00A564DF"/>
    <w:rsid w:val="00A6249B"/>
    <w:rsid w:val="00A6278C"/>
    <w:rsid w:val="00A634A8"/>
    <w:rsid w:val="00A675FC"/>
    <w:rsid w:val="00A705EE"/>
    <w:rsid w:val="00A7292B"/>
    <w:rsid w:val="00A72C38"/>
    <w:rsid w:val="00A760B2"/>
    <w:rsid w:val="00A76DB0"/>
    <w:rsid w:val="00A77CF9"/>
    <w:rsid w:val="00A80F67"/>
    <w:rsid w:val="00A8412C"/>
    <w:rsid w:val="00A862BE"/>
    <w:rsid w:val="00A86B7F"/>
    <w:rsid w:val="00A90451"/>
    <w:rsid w:val="00A92930"/>
    <w:rsid w:val="00A94956"/>
    <w:rsid w:val="00A94D74"/>
    <w:rsid w:val="00A962DD"/>
    <w:rsid w:val="00A9684D"/>
    <w:rsid w:val="00A9770D"/>
    <w:rsid w:val="00A97FDD"/>
    <w:rsid w:val="00AA232D"/>
    <w:rsid w:val="00AA4515"/>
    <w:rsid w:val="00AA740C"/>
    <w:rsid w:val="00AA75C2"/>
    <w:rsid w:val="00AB1930"/>
    <w:rsid w:val="00AB2279"/>
    <w:rsid w:val="00AB335F"/>
    <w:rsid w:val="00AB55CE"/>
    <w:rsid w:val="00AB762D"/>
    <w:rsid w:val="00AB76CE"/>
    <w:rsid w:val="00AC02FF"/>
    <w:rsid w:val="00AC14CE"/>
    <w:rsid w:val="00AC2D3E"/>
    <w:rsid w:val="00AC33D3"/>
    <w:rsid w:val="00AC4F63"/>
    <w:rsid w:val="00AC74C3"/>
    <w:rsid w:val="00AD242E"/>
    <w:rsid w:val="00AD48A4"/>
    <w:rsid w:val="00AD6018"/>
    <w:rsid w:val="00AE2993"/>
    <w:rsid w:val="00AE3CE5"/>
    <w:rsid w:val="00AF04EA"/>
    <w:rsid w:val="00AF2758"/>
    <w:rsid w:val="00AF2FD3"/>
    <w:rsid w:val="00AF66A9"/>
    <w:rsid w:val="00AF7B68"/>
    <w:rsid w:val="00B00040"/>
    <w:rsid w:val="00B00BAF"/>
    <w:rsid w:val="00B0384F"/>
    <w:rsid w:val="00B04029"/>
    <w:rsid w:val="00B100FE"/>
    <w:rsid w:val="00B1067C"/>
    <w:rsid w:val="00B11870"/>
    <w:rsid w:val="00B12E34"/>
    <w:rsid w:val="00B14830"/>
    <w:rsid w:val="00B20FA0"/>
    <w:rsid w:val="00B20FCA"/>
    <w:rsid w:val="00B2132B"/>
    <w:rsid w:val="00B218FC"/>
    <w:rsid w:val="00B226A7"/>
    <w:rsid w:val="00B243EA"/>
    <w:rsid w:val="00B26C0F"/>
    <w:rsid w:val="00B27359"/>
    <w:rsid w:val="00B2741A"/>
    <w:rsid w:val="00B30394"/>
    <w:rsid w:val="00B311B6"/>
    <w:rsid w:val="00B31A56"/>
    <w:rsid w:val="00B32D1C"/>
    <w:rsid w:val="00B3445E"/>
    <w:rsid w:val="00B37255"/>
    <w:rsid w:val="00B401C7"/>
    <w:rsid w:val="00B41A9D"/>
    <w:rsid w:val="00B41C60"/>
    <w:rsid w:val="00B421CF"/>
    <w:rsid w:val="00B44EA0"/>
    <w:rsid w:val="00B4676E"/>
    <w:rsid w:val="00B55D7A"/>
    <w:rsid w:val="00B601AA"/>
    <w:rsid w:val="00B63478"/>
    <w:rsid w:val="00B64E5E"/>
    <w:rsid w:val="00B6536A"/>
    <w:rsid w:val="00B70AB8"/>
    <w:rsid w:val="00B73FDA"/>
    <w:rsid w:val="00B755C8"/>
    <w:rsid w:val="00B75ECF"/>
    <w:rsid w:val="00B77D1F"/>
    <w:rsid w:val="00B81170"/>
    <w:rsid w:val="00B82641"/>
    <w:rsid w:val="00B839B2"/>
    <w:rsid w:val="00B845C3"/>
    <w:rsid w:val="00B84CD8"/>
    <w:rsid w:val="00B91BE4"/>
    <w:rsid w:val="00B93726"/>
    <w:rsid w:val="00B94C19"/>
    <w:rsid w:val="00B96D29"/>
    <w:rsid w:val="00B97B51"/>
    <w:rsid w:val="00BA1257"/>
    <w:rsid w:val="00BA36D3"/>
    <w:rsid w:val="00BA53E0"/>
    <w:rsid w:val="00BA5C53"/>
    <w:rsid w:val="00BA675F"/>
    <w:rsid w:val="00BB3710"/>
    <w:rsid w:val="00BB53BF"/>
    <w:rsid w:val="00BC5FA2"/>
    <w:rsid w:val="00BC65E2"/>
    <w:rsid w:val="00BC7C0A"/>
    <w:rsid w:val="00BD0029"/>
    <w:rsid w:val="00BD1462"/>
    <w:rsid w:val="00BD2576"/>
    <w:rsid w:val="00BD4118"/>
    <w:rsid w:val="00BD5E65"/>
    <w:rsid w:val="00BE1A47"/>
    <w:rsid w:val="00BE1D52"/>
    <w:rsid w:val="00BE24DC"/>
    <w:rsid w:val="00BE6EB9"/>
    <w:rsid w:val="00BF1A5B"/>
    <w:rsid w:val="00BF213C"/>
    <w:rsid w:val="00BF74E3"/>
    <w:rsid w:val="00C005C8"/>
    <w:rsid w:val="00C011D6"/>
    <w:rsid w:val="00C043C7"/>
    <w:rsid w:val="00C0582E"/>
    <w:rsid w:val="00C0797E"/>
    <w:rsid w:val="00C108C7"/>
    <w:rsid w:val="00C11FDD"/>
    <w:rsid w:val="00C14891"/>
    <w:rsid w:val="00C15E68"/>
    <w:rsid w:val="00C17517"/>
    <w:rsid w:val="00C223B1"/>
    <w:rsid w:val="00C23B08"/>
    <w:rsid w:val="00C24274"/>
    <w:rsid w:val="00C2433A"/>
    <w:rsid w:val="00C316CD"/>
    <w:rsid w:val="00C33F37"/>
    <w:rsid w:val="00C3669C"/>
    <w:rsid w:val="00C37BCD"/>
    <w:rsid w:val="00C41535"/>
    <w:rsid w:val="00C42353"/>
    <w:rsid w:val="00C42EBC"/>
    <w:rsid w:val="00C452F5"/>
    <w:rsid w:val="00C464E9"/>
    <w:rsid w:val="00C477F2"/>
    <w:rsid w:val="00C50746"/>
    <w:rsid w:val="00C528BA"/>
    <w:rsid w:val="00C538F7"/>
    <w:rsid w:val="00C5718B"/>
    <w:rsid w:val="00C62D40"/>
    <w:rsid w:val="00C7098A"/>
    <w:rsid w:val="00C72072"/>
    <w:rsid w:val="00C72564"/>
    <w:rsid w:val="00C731BA"/>
    <w:rsid w:val="00C73237"/>
    <w:rsid w:val="00C74B51"/>
    <w:rsid w:val="00C75ACC"/>
    <w:rsid w:val="00C80E1F"/>
    <w:rsid w:val="00C81405"/>
    <w:rsid w:val="00C8581B"/>
    <w:rsid w:val="00C900D3"/>
    <w:rsid w:val="00C9127E"/>
    <w:rsid w:val="00C9381E"/>
    <w:rsid w:val="00C93D10"/>
    <w:rsid w:val="00C94AE2"/>
    <w:rsid w:val="00C95C2C"/>
    <w:rsid w:val="00C9700F"/>
    <w:rsid w:val="00C9748E"/>
    <w:rsid w:val="00CA06A2"/>
    <w:rsid w:val="00CA08EE"/>
    <w:rsid w:val="00CA201E"/>
    <w:rsid w:val="00CA2B02"/>
    <w:rsid w:val="00CB05EA"/>
    <w:rsid w:val="00CB2792"/>
    <w:rsid w:val="00CB2C2B"/>
    <w:rsid w:val="00CB2EF0"/>
    <w:rsid w:val="00CB4727"/>
    <w:rsid w:val="00CC17EF"/>
    <w:rsid w:val="00CC1EBB"/>
    <w:rsid w:val="00CC301B"/>
    <w:rsid w:val="00CD2582"/>
    <w:rsid w:val="00CD448C"/>
    <w:rsid w:val="00CD4ECF"/>
    <w:rsid w:val="00CD5792"/>
    <w:rsid w:val="00CD7D47"/>
    <w:rsid w:val="00CE029F"/>
    <w:rsid w:val="00CE0B91"/>
    <w:rsid w:val="00CE1259"/>
    <w:rsid w:val="00CE13BB"/>
    <w:rsid w:val="00CE4062"/>
    <w:rsid w:val="00CF3E1E"/>
    <w:rsid w:val="00CF6BE9"/>
    <w:rsid w:val="00D016C4"/>
    <w:rsid w:val="00D0182A"/>
    <w:rsid w:val="00D019B8"/>
    <w:rsid w:val="00D01EAE"/>
    <w:rsid w:val="00D03E10"/>
    <w:rsid w:val="00D04A44"/>
    <w:rsid w:val="00D07AE8"/>
    <w:rsid w:val="00D12FF3"/>
    <w:rsid w:val="00D131BF"/>
    <w:rsid w:val="00D13E5E"/>
    <w:rsid w:val="00D14CEB"/>
    <w:rsid w:val="00D16C5F"/>
    <w:rsid w:val="00D172D2"/>
    <w:rsid w:val="00D226DE"/>
    <w:rsid w:val="00D235F2"/>
    <w:rsid w:val="00D254A6"/>
    <w:rsid w:val="00D27B02"/>
    <w:rsid w:val="00D30DAB"/>
    <w:rsid w:val="00D35739"/>
    <w:rsid w:val="00D35B8C"/>
    <w:rsid w:val="00D35E8B"/>
    <w:rsid w:val="00D40235"/>
    <w:rsid w:val="00D4207E"/>
    <w:rsid w:val="00D42EFC"/>
    <w:rsid w:val="00D45878"/>
    <w:rsid w:val="00D464A4"/>
    <w:rsid w:val="00D46D5E"/>
    <w:rsid w:val="00D478DD"/>
    <w:rsid w:val="00D51ABB"/>
    <w:rsid w:val="00D52466"/>
    <w:rsid w:val="00D52718"/>
    <w:rsid w:val="00D53056"/>
    <w:rsid w:val="00D53E6E"/>
    <w:rsid w:val="00D55E78"/>
    <w:rsid w:val="00D6126C"/>
    <w:rsid w:val="00D70FDB"/>
    <w:rsid w:val="00D71CC9"/>
    <w:rsid w:val="00D723AF"/>
    <w:rsid w:val="00D72E45"/>
    <w:rsid w:val="00D735F0"/>
    <w:rsid w:val="00D75DC2"/>
    <w:rsid w:val="00D75F1B"/>
    <w:rsid w:val="00D8067C"/>
    <w:rsid w:val="00D83B40"/>
    <w:rsid w:val="00D852FA"/>
    <w:rsid w:val="00D878A7"/>
    <w:rsid w:val="00D9282B"/>
    <w:rsid w:val="00D94CBB"/>
    <w:rsid w:val="00D96389"/>
    <w:rsid w:val="00D96F8B"/>
    <w:rsid w:val="00D97B92"/>
    <w:rsid w:val="00DA0272"/>
    <w:rsid w:val="00DA0703"/>
    <w:rsid w:val="00DA1A62"/>
    <w:rsid w:val="00DA394A"/>
    <w:rsid w:val="00DA3F3F"/>
    <w:rsid w:val="00DA544E"/>
    <w:rsid w:val="00DB1A43"/>
    <w:rsid w:val="00DB388E"/>
    <w:rsid w:val="00DB4093"/>
    <w:rsid w:val="00DB7CB8"/>
    <w:rsid w:val="00DC177E"/>
    <w:rsid w:val="00DC1F34"/>
    <w:rsid w:val="00DD1D80"/>
    <w:rsid w:val="00DD4A0A"/>
    <w:rsid w:val="00DE04C9"/>
    <w:rsid w:val="00DE153D"/>
    <w:rsid w:val="00DE1D47"/>
    <w:rsid w:val="00DE22F1"/>
    <w:rsid w:val="00DE28E9"/>
    <w:rsid w:val="00DE4D5A"/>
    <w:rsid w:val="00DF1D5C"/>
    <w:rsid w:val="00DF546A"/>
    <w:rsid w:val="00DF6F03"/>
    <w:rsid w:val="00E0071F"/>
    <w:rsid w:val="00E00ED6"/>
    <w:rsid w:val="00E0191A"/>
    <w:rsid w:val="00E01E83"/>
    <w:rsid w:val="00E025BF"/>
    <w:rsid w:val="00E07422"/>
    <w:rsid w:val="00E1551A"/>
    <w:rsid w:val="00E16475"/>
    <w:rsid w:val="00E16697"/>
    <w:rsid w:val="00E175D2"/>
    <w:rsid w:val="00E21BD0"/>
    <w:rsid w:val="00E22C7E"/>
    <w:rsid w:val="00E23C66"/>
    <w:rsid w:val="00E23F94"/>
    <w:rsid w:val="00E251A9"/>
    <w:rsid w:val="00E264A3"/>
    <w:rsid w:val="00E30CD1"/>
    <w:rsid w:val="00E409E3"/>
    <w:rsid w:val="00E410C7"/>
    <w:rsid w:val="00E416F5"/>
    <w:rsid w:val="00E435DB"/>
    <w:rsid w:val="00E45315"/>
    <w:rsid w:val="00E466C1"/>
    <w:rsid w:val="00E47639"/>
    <w:rsid w:val="00E47AF1"/>
    <w:rsid w:val="00E509F7"/>
    <w:rsid w:val="00E50E4E"/>
    <w:rsid w:val="00E53303"/>
    <w:rsid w:val="00E56641"/>
    <w:rsid w:val="00E630B5"/>
    <w:rsid w:val="00E63D5D"/>
    <w:rsid w:val="00E65B6E"/>
    <w:rsid w:val="00E65B95"/>
    <w:rsid w:val="00E706C5"/>
    <w:rsid w:val="00E70B5C"/>
    <w:rsid w:val="00E710A8"/>
    <w:rsid w:val="00E718C1"/>
    <w:rsid w:val="00E72380"/>
    <w:rsid w:val="00E72C90"/>
    <w:rsid w:val="00E74826"/>
    <w:rsid w:val="00E851D3"/>
    <w:rsid w:val="00E90009"/>
    <w:rsid w:val="00E9170C"/>
    <w:rsid w:val="00E95779"/>
    <w:rsid w:val="00EA0955"/>
    <w:rsid w:val="00EA56D5"/>
    <w:rsid w:val="00EB0FE8"/>
    <w:rsid w:val="00EB1BC5"/>
    <w:rsid w:val="00EB5B0E"/>
    <w:rsid w:val="00EB7AB0"/>
    <w:rsid w:val="00EC38A1"/>
    <w:rsid w:val="00EC5C83"/>
    <w:rsid w:val="00ED0CBB"/>
    <w:rsid w:val="00ED2FEC"/>
    <w:rsid w:val="00ED36E0"/>
    <w:rsid w:val="00ED539A"/>
    <w:rsid w:val="00ED63BC"/>
    <w:rsid w:val="00EE3CDA"/>
    <w:rsid w:val="00EE3DF2"/>
    <w:rsid w:val="00EE56A7"/>
    <w:rsid w:val="00EF0A2D"/>
    <w:rsid w:val="00EF1497"/>
    <w:rsid w:val="00EF18D3"/>
    <w:rsid w:val="00EF2946"/>
    <w:rsid w:val="00EF2AC3"/>
    <w:rsid w:val="00EF304A"/>
    <w:rsid w:val="00EF55B1"/>
    <w:rsid w:val="00EF6ED4"/>
    <w:rsid w:val="00F073C2"/>
    <w:rsid w:val="00F07B2C"/>
    <w:rsid w:val="00F12C8F"/>
    <w:rsid w:val="00F159D4"/>
    <w:rsid w:val="00F15E47"/>
    <w:rsid w:val="00F161AE"/>
    <w:rsid w:val="00F17367"/>
    <w:rsid w:val="00F22045"/>
    <w:rsid w:val="00F2230D"/>
    <w:rsid w:val="00F23A0E"/>
    <w:rsid w:val="00F253EB"/>
    <w:rsid w:val="00F26577"/>
    <w:rsid w:val="00F27B87"/>
    <w:rsid w:val="00F31625"/>
    <w:rsid w:val="00F36DBB"/>
    <w:rsid w:val="00F371CA"/>
    <w:rsid w:val="00F40624"/>
    <w:rsid w:val="00F40E52"/>
    <w:rsid w:val="00F42C80"/>
    <w:rsid w:val="00F42F14"/>
    <w:rsid w:val="00F52033"/>
    <w:rsid w:val="00F536D1"/>
    <w:rsid w:val="00F55405"/>
    <w:rsid w:val="00F609C2"/>
    <w:rsid w:val="00F61913"/>
    <w:rsid w:val="00F61A1C"/>
    <w:rsid w:val="00F61F1C"/>
    <w:rsid w:val="00F635B1"/>
    <w:rsid w:val="00F71558"/>
    <w:rsid w:val="00F7386D"/>
    <w:rsid w:val="00F74404"/>
    <w:rsid w:val="00F74673"/>
    <w:rsid w:val="00F75A59"/>
    <w:rsid w:val="00F77ED5"/>
    <w:rsid w:val="00F806D4"/>
    <w:rsid w:val="00F80DBE"/>
    <w:rsid w:val="00F83642"/>
    <w:rsid w:val="00F83833"/>
    <w:rsid w:val="00F8503C"/>
    <w:rsid w:val="00F8585F"/>
    <w:rsid w:val="00F86700"/>
    <w:rsid w:val="00F909C4"/>
    <w:rsid w:val="00F9102E"/>
    <w:rsid w:val="00F91615"/>
    <w:rsid w:val="00F93D3F"/>
    <w:rsid w:val="00F9431C"/>
    <w:rsid w:val="00F95168"/>
    <w:rsid w:val="00F95FE7"/>
    <w:rsid w:val="00FA0686"/>
    <w:rsid w:val="00FA1AB5"/>
    <w:rsid w:val="00FA3A69"/>
    <w:rsid w:val="00FA3EED"/>
    <w:rsid w:val="00FA42A9"/>
    <w:rsid w:val="00FA6DDE"/>
    <w:rsid w:val="00FA792A"/>
    <w:rsid w:val="00FA7F91"/>
    <w:rsid w:val="00FB3C88"/>
    <w:rsid w:val="00FB7BAF"/>
    <w:rsid w:val="00FC2565"/>
    <w:rsid w:val="00FC4582"/>
    <w:rsid w:val="00FC4C68"/>
    <w:rsid w:val="00FC65DF"/>
    <w:rsid w:val="00FC7648"/>
    <w:rsid w:val="00FD0A03"/>
    <w:rsid w:val="00FD1085"/>
    <w:rsid w:val="00FD204E"/>
    <w:rsid w:val="00FD55EF"/>
    <w:rsid w:val="00FD7E0C"/>
    <w:rsid w:val="00FE0789"/>
    <w:rsid w:val="00FE26A0"/>
    <w:rsid w:val="00FE27BE"/>
    <w:rsid w:val="00FE311A"/>
    <w:rsid w:val="00FE4E19"/>
    <w:rsid w:val="00FE61B5"/>
    <w:rsid w:val="00FF0A3F"/>
    <w:rsid w:val="00FF14BE"/>
    <w:rsid w:val="00FF1512"/>
    <w:rsid w:val="00FF20C5"/>
    <w:rsid w:val="00FF3EB6"/>
    <w:rsid w:val="00FF4E56"/>
    <w:rsid w:val="00FF5D9C"/>
    <w:rsid w:val="00FF70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045FFA"/>
  <w15:docId w15:val="{C02DF1B3-C7B6-472A-B9CC-1B35B0C8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3670"/>
    <w:pPr>
      <w:widowControl/>
      <w:spacing w:after="200" w:line="288" w:lineRule="auto"/>
    </w:pPr>
    <w:rPr>
      <w:rFonts w:ascii="Open Sans" w:eastAsia="Times New Roman" w:hAnsi="Open Sans"/>
      <w:lang w:val="nb-NO" w:eastAsia="nb-NO"/>
    </w:rPr>
  </w:style>
  <w:style w:type="paragraph" w:styleId="Overskrift1">
    <w:name w:val="heading 1"/>
    <w:basedOn w:val="Normal"/>
    <w:next w:val="Normal"/>
    <w:link w:val="Overskrift1Tegn"/>
    <w:qFormat/>
    <w:rsid w:val="00443670"/>
    <w:pPr>
      <w:keepNext/>
      <w:keepLines/>
      <w:numPr>
        <w:numId w:val="22"/>
      </w:numPr>
      <w:spacing w:before="360" w:after="80"/>
      <w:outlineLvl w:val="0"/>
    </w:pPr>
    <w:rPr>
      <w:b/>
      <w:kern w:val="28"/>
      <w:sz w:val="32"/>
    </w:rPr>
  </w:style>
  <w:style w:type="paragraph" w:styleId="Overskrift2">
    <w:name w:val="heading 2"/>
    <w:basedOn w:val="Normal"/>
    <w:next w:val="Normal"/>
    <w:link w:val="Overskrift2Tegn"/>
    <w:qFormat/>
    <w:rsid w:val="00443670"/>
    <w:pPr>
      <w:keepNext/>
      <w:keepLines/>
      <w:numPr>
        <w:ilvl w:val="1"/>
        <w:numId w:val="22"/>
      </w:numPr>
      <w:spacing w:before="360" w:after="80"/>
      <w:outlineLvl w:val="1"/>
    </w:pPr>
    <w:rPr>
      <w:b/>
      <w:spacing w:val="4"/>
      <w:sz w:val="28"/>
    </w:rPr>
  </w:style>
  <w:style w:type="paragraph" w:styleId="Overskrift3">
    <w:name w:val="heading 3"/>
    <w:basedOn w:val="Normal"/>
    <w:next w:val="Normal"/>
    <w:link w:val="Overskrift3Tegn"/>
    <w:qFormat/>
    <w:rsid w:val="00443670"/>
    <w:pPr>
      <w:keepNext/>
      <w:keepLines/>
      <w:numPr>
        <w:ilvl w:val="2"/>
        <w:numId w:val="22"/>
      </w:numPr>
      <w:spacing w:before="360" w:after="80"/>
      <w:outlineLvl w:val="2"/>
    </w:pPr>
    <w:rPr>
      <w:b/>
    </w:rPr>
  </w:style>
  <w:style w:type="paragraph" w:styleId="Overskrift4">
    <w:name w:val="heading 4"/>
    <w:basedOn w:val="Normal"/>
    <w:next w:val="Normal"/>
    <w:link w:val="Overskrift4Tegn"/>
    <w:qFormat/>
    <w:rsid w:val="00443670"/>
    <w:pPr>
      <w:keepNext/>
      <w:keepLines/>
      <w:numPr>
        <w:ilvl w:val="3"/>
        <w:numId w:val="22"/>
      </w:numPr>
      <w:spacing w:before="120" w:after="0"/>
      <w:outlineLvl w:val="3"/>
    </w:pPr>
    <w:rPr>
      <w:i/>
      <w:spacing w:val="4"/>
    </w:rPr>
  </w:style>
  <w:style w:type="paragraph" w:styleId="Overskrift5">
    <w:name w:val="heading 5"/>
    <w:basedOn w:val="Normal"/>
    <w:next w:val="Normal"/>
    <w:link w:val="Overskrift5Tegn"/>
    <w:qFormat/>
    <w:rsid w:val="00443670"/>
    <w:pPr>
      <w:keepNext/>
      <w:numPr>
        <w:ilvl w:val="4"/>
        <w:numId w:val="22"/>
      </w:numPr>
      <w:spacing w:before="120" w:after="0"/>
      <w:outlineLvl w:val="4"/>
    </w:pPr>
    <w:rPr>
      <w:i/>
    </w:rPr>
  </w:style>
  <w:style w:type="paragraph" w:styleId="Overskrift6">
    <w:name w:val="heading 6"/>
    <w:basedOn w:val="Normal"/>
    <w:next w:val="Normal"/>
    <w:link w:val="Overskrift6Tegn"/>
    <w:qFormat/>
    <w:rsid w:val="00443670"/>
    <w:pPr>
      <w:numPr>
        <w:ilvl w:val="5"/>
        <w:numId w:val="1"/>
      </w:numPr>
      <w:spacing w:before="240" w:after="60"/>
      <w:outlineLvl w:val="5"/>
    </w:pPr>
    <w:rPr>
      <w:i/>
    </w:rPr>
  </w:style>
  <w:style w:type="paragraph" w:styleId="Overskrift7">
    <w:name w:val="heading 7"/>
    <w:basedOn w:val="Normal"/>
    <w:next w:val="Normal"/>
    <w:link w:val="Overskrift7Tegn"/>
    <w:qFormat/>
    <w:rsid w:val="00443670"/>
    <w:pPr>
      <w:numPr>
        <w:ilvl w:val="6"/>
        <w:numId w:val="1"/>
      </w:numPr>
      <w:spacing w:before="240" w:after="60"/>
      <w:outlineLvl w:val="6"/>
    </w:pPr>
  </w:style>
  <w:style w:type="paragraph" w:styleId="Overskrift8">
    <w:name w:val="heading 8"/>
    <w:basedOn w:val="Normal"/>
    <w:next w:val="Normal"/>
    <w:link w:val="Overskrift8Tegn"/>
    <w:qFormat/>
    <w:rsid w:val="00443670"/>
    <w:pPr>
      <w:numPr>
        <w:ilvl w:val="7"/>
        <w:numId w:val="1"/>
      </w:numPr>
      <w:spacing w:before="240" w:after="60"/>
      <w:outlineLvl w:val="7"/>
    </w:pPr>
    <w:rPr>
      <w:i/>
    </w:rPr>
  </w:style>
  <w:style w:type="paragraph" w:styleId="Overskrift9">
    <w:name w:val="heading 9"/>
    <w:basedOn w:val="Normal"/>
    <w:next w:val="Normal"/>
    <w:link w:val="Overskrift9Tegn"/>
    <w:qFormat/>
    <w:rsid w:val="00443670"/>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44367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43670"/>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99"/>
    <w:unhideWhenUsed/>
    <w:rsid w:val="00443670"/>
  </w:style>
  <w:style w:type="paragraph" w:styleId="Listeavsnitt">
    <w:name w:val="List Paragraph"/>
    <w:basedOn w:val="Normal"/>
    <w:uiPriority w:val="34"/>
    <w:qFormat/>
    <w:rsid w:val="00443670"/>
    <w:pPr>
      <w:spacing w:before="60" w:after="0"/>
      <w:ind w:left="397"/>
    </w:pPr>
  </w:style>
  <w:style w:type="paragraph" w:customStyle="1" w:styleId="TableParagraph">
    <w:name w:val="Table Paragraph"/>
    <w:basedOn w:val="Normal"/>
    <w:uiPriority w:val="1"/>
    <w:qFormat/>
  </w:style>
  <w:style w:type="character" w:customStyle="1" w:styleId="Overskrift4Tegn">
    <w:name w:val="Overskrift 4 Tegn"/>
    <w:basedOn w:val="Standardskriftforavsnitt"/>
    <w:link w:val="Overskrift4"/>
    <w:rsid w:val="00443670"/>
    <w:rPr>
      <w:rFonts w:ascii="Open Sans" w:eastAsia="Times New Roman" w:hAnsi="Open Sans"/>
      <w:i/>
      <w:spacing w:val="4"/>
      <w:lang w:val="nb-NO" w:eastAsia="nb-NO"/>
    </w:rPr>
  </w:style>
  <w:style w:type="character" w:customStyle="1" w:styleId="Overskrift5Tegn">
    <w:name w:val="Overskrift 5 Tegn"/>
    <w:basedOn w:val="Standardskriftforavsnitt"/>
    <w:link w:val="Overskrift5"/>
    <w:rsid w:val="00443670"/>
    <w:rPr>
      <w:rFonts w:ascii="Open Sans" w:eastAsia="Times New Roman" w:hAnsi="Open Sans"/>
      <w:i/>
      <w:lang w:val="nb-NO" w:eastAsia="nb-NO"/>
    </w:rPr>
  </w:style>
  <w:style w:type="character" w:customStyle="1" w:styleId="Overskrift6Tegn">
    <w:name w:val="Overskrift 6 Tegn"/>
    <w:basedOn w:val="Standardskriftforavsnitt"/>
    <w:link w:val="Overskrift6"/>
    <w:rsid w:val="00443670"/>
    <w:rPr>
      <w:rFonts w:ascii="Open Sans" w:eastAsia="Times New Roman" w:hAnsi="Open Sans"/>
      <w:i/>
      <w:lang w:val="nb-NO" w:eastAsia="nb-NO"/>
    </w:rPr>
  </w:style>
  <w:style w:type="character" w:customStyle="1" w:styleId="Overskrift7Tegn">
    <w:name w:val="Overskrift 7 Tegn"/>
    <w:basedOn w:val="Standardskriftforavsnitt"/>
    <w:link w:val="Overskrift7"/>
    <w:rsid w:val="00443670"/>
    <w:rPr>
      <w:rFonts w:ascii="Open Sans" w:eastAsia="Times New Roman" w:hAnsi="Open Sans"/>
      <w:lang w:val="nb-NO" w:eastAsia="nb-NO"/>
    </w:rPr>
  </w:style>
  <w:style w:type="character" w:customStyle="1" w:styleId="Overskrift8Tegn">
    <w:name w:val="Overskrift 8 Tegn"/>
    <w:basedOn w:val="Standardskriftforavsnitt"/>
    <w:link w:val="Overskrift8"/>
    <w:rsid w:val="00443670"/>
    <w:rPr>
      <w:rFonts w:ascii="Open Sans" w:eastAsia="Times New Roman" w:hAnsi="Open Sans"/>
      <w:i/>
      <w:lang w:val="nb-NO" w:eastAsia="nb-NO"/>
    </w:rPr>
  </w:style>
  <w:style w:type="character" w:customStyle="1" w:styleId="Overskrift9Tegn">
    <w:name w:val="Overskrift 9 Tegn"/>
    <w:basedOn w:val="Standardskriftforavsnitt"/>
    <w:link w:val="Overskrift9"/>
    <w:rsid w:val="00443670"/>
    <w:rPr>
      <w:rFonts w:ascii="Open Sans" w:eastAsia="Times New Roman" w:hAnsi="Open Sans"/>
      <w:b/>
      <w:i/>
      <w:sz w:val="18"/>
      <w:lang w:val="nb-NO" w:eastAsia="nb-NO"/>
    </w:rPr>
  </w:style>
  <w:style w:type="character" w:customStyle="1" w:styleId="Overskrift1Tegn">
    <w:name w:val="Overskrift 1 Tegn"/>
    <w:basedOn w:val="Standardskriftforavsnitt"/>
    <w:link w:val="Overskrift1"/>
    <w:rsid w:val="00443670"/>
    <w:rPr>
      <w:rFonts w:ascii="Open Sans" w:eastAsia="Times New Roman" w:hAnsi="Open Sans"/>
      <w:b/>
      <w:kern w:val="28"/>
      <w:sz w:val="32"/>
      <w:lang w:val="nb-NO" w:eastAsia="nb-NO"/>
    </w:rPr>
  </w:style>
  <w:style w:type="character" w:customStyle="1" w:styleId="Overskrift2Tegn">
    <w:name w:val="Overskrift 2 Tegn"/>
    <w:basedOn w:val="Standardskriftforavsnitt"/>
    <w:link w:val="Overskrift2"/>
    <w:rsid w:val="00443670"/>
    <w:rPr>
      <w:rFonts w:ascii="Open Sans" w:eastAsia="Times New Roman" w:hAnsi="Open Sans"/>
      <w:b/>
      <w:spacing w:val="4"/>
      <w:sz w:val="28"/>
      <w:lang w:val="nb-NO" w:eastAsia="nb-NO"/>
    </w:rPr>
  </w:style>
  <w:style w:type="character" w:customStyle="1" w:styleId="Overskrift3Tegn">
    <w:name w:val="Overskrift 3 Tegn"/>
    <w:basedOn w:val="Standardskriftforavsnitt"/>
    <w:link w:val="Overskrift3"/>
    <w:rsid w:val="00443670"/>
    <w:rPr>
      <w:rFonts w:ascii="Open Sans" w:eastAsia="Times New Roman" w:hAnsi="Open Sans"/>
      <w:b/>
      <w:lang w:val="nb-NO" w:eastAsia="nb-NO"/>
    </w:rPr>
  </w:style>
  <w:style w:type="table" w:styleId="Tabelltemaer">
    <w:name w:val="Table Theme"/>
    <w:basedOn w:val="Vanligtabell"/>
    <w:uiPriority w:val="99"/>
    <w:semiHidden/>
    <w:unhideWhenUsed/>
    <w:rsid w:val="00443670"/>
    <w:pPr>
      <w:widowControl/>
    </w:pPr>
    <w:rPr>
      <w:rFonts w:ascii="Calibri" w:eastAsia="Calibri" w:hAnsi="Calibri" w:cs="Times New Roman"/>
      <w:sz w:val="20"/>
      <w:szCs w:val="20"/>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443670"/>
    <w:pPr>
      <w:numPr>
        <w:numId w:val="8"/>
      </w:numPr>
      <w:spacing w:after="0"/>
    </w:pPr>
    <w:rPr>
      <w:spacing w:val="4"/>
    </w:rPr>
  </w:style>
  <w:style w:type="paragraph" w:customStyle="1" w:styleId="alfaliste2">
    <w:name w:val="alfaliste 2"/>
    <w:basedOn w:val="Normal"/>
    <w:rsid w:val="00443670"/>
    <w:pPr>
      <w:numPr>
        <w:ilvl w:val="1"/>
        <w:numId w:val="8"/>
      </w:numPr>
      <w:spacing w:after="0"/>
    </w:pPr>
    <w:rPr>
      <w:spacing w:val="4"/>
    </w:rPr>
  </w:style>
  <w:style w:type="paragraph" w:customStyle="1" w:styleId="alfaliste3">
    <w:name w:val="alfaliste 3"/>
    <w:basedOn w:val="Normal"/>
    <w:rsid w:val="00443670"/>
    <w:pPr>
      <w:numPr>
        <w:ilvl w:val="2"/>
        <w:numId w:val="8"/>
      </w:numPr>
      <w:spacing w:after="0"/>
    </w:pPr>
  </w:style>
  <w:style w:type="paragraph" w:customStyle="1" w:styleId="alfaliste4">
    <w:name w:val="alfaliste 4"/>
    <w:basedOn w:val="Normal"/>
    <w:rsid w:val="00443670"/>
    <w:pPr>
      <w:numPr>
        <w:ilvl w:val="3"/>
        <w:numId w:val="8"/>
      </w:numPr>
      <w:spacing w:after="0"/>
    </w:pPr>
  </w:style>
  <w:style w:type="paragraph" w:customStyle="1" w:styleId="alfaliste5">
    <w:name w:val="alfaliste 5"/>
    <w:basedOn w:val="Normal"/>
    <w:rsid w:val="00443670"/>
    <w:pPr>
      <w:numPr>
        <w:ilvl w:val="4"/>
        <w:numId w:val="8"/>
      </w:numPr>
      <w:spacing w:after="0"/>
    </w:pPr>
  </w:style>
  <w:style w:type="paragraph" w:customStyle="1" w:styleId="avsnitt-tittel">
    <w:name w:val="avsnitt-tittel"/>
    <w:basedOn w:val="Normal"/>
    <w:next w:val="Normal"/>
    <w:rsid w:val="00443670"/>
    <w:pPr>
      <w:keepNext/>
      <w:keepLines/>
      <w:spacing w:before="360" w:after="60"/>
    </w:pPr>
    <w:rPr>
      <w:spacing w:val="4"/>
      <w:sz w:val="26"/>
    </w:rPr>
  </w:style>
  <w:style w:type="paragraph" w:customStyle="1" w:styleId="avsnitt-undertittel">
    <w:name w:val="avsnitt-undertittel"/>
    <w:basedOn w:val="Normal"/>
    <w:next w:val="Normal"/>
    <w:rsid w:val="00443670"/>
    <w:pPr>
      <w:keepNext/>
      <w:keepLines/>
      <w:spacing w:before="360" w:after="60" w:line="240" w:lineRule="auto"/>
    </w:pPr>
    <w:rPr>
      <w:rFonts w:eastAsia="Batang"/>
      <w:i/>
      <w:szCs w:val="20"/>
    </w:rPr>
  </w:style>
  <w:style w:type="paragraph" w:customStyle="1" w:styleId="avsnitt-under-undertittel">
    <w:name w:val="avsnitt-under-undertittel"/>
    <w:basedOn w:val="Normal"/>
    <w:next w:val="Normal"/>
    <w:rsid w:val="00443670"/>
    <w:pPr>
      <w:keepNext/>
      <w:keepLines/>
      <w:spacing w:before="360" w:line="240" w:lineRule="auto"/>
    </w:pPr>
    <w:rPr>
      <w:rFonts w:eastAsia="Batang"/>
      <w:i/>
      <w:szCs w:val="20"/>
    </w:rPr>
  </w:style>
  <w:style w:type="paragraph" w:styleId="Bunntekst">
    <w:name w:val="footer"/>
    <w:basedOn w:val="Normal"/>
    <w:link w:val="BunntekstTegn"/>
    <w:uiPriority w:val="99"/>
    <w:rsid w:val="00443670"/>
    <w:pPr>
      <w:tabs>
        <w:tab w:val="center" w:pos="4153"/>
        <w:tab w:val="right" w:pos="8306"/>
      </w:tabs>
    </w:pPr>
    <w:rPr>
      <w:spacing w:val="4"/>
    </w:rPr>
  </w:style>
  <w:style w:type="character" w:customStyle="1" w:styleId="BunntekstTegn">
    <w:name w:val="Bunntekst Tegn"/>
    <w:basedOn w:val="Standardskriftforavsnitt"/>
    <w:link w:val="Bunntekst"/>
    <w:uiPriority w:val="99"/>
    <w:rsid w:val="00443670"/>
    <w:rPr>
      <w:rFonts w:ascii="Open Sans" w:eastAsia="Times New Roman" w:hAnsi="Open Sans"/>
      <w:spacing w:val="4"/>
      <w:lang w:val="nb-NO" w:eastAsia="nb-NO"/>
    </w:rPr>
  </w:style>
  <w:style w:type="paragraph" w:customStyle="1" w:styleId="Def">
    <w:name w:val="Def"/>
    <w:basedOn w:val="Normal"/>
    <w:qFormat/>
    <w:rsid w:val="00443670"/>
  </w:style>
  <w:style w:type="paragraph" w:customStyle="1" w:styleId="figur-beskr">
    <w:name w:val="figur-beskr"/>
    <w:basedOn w:val="Normal"/>
    <w:next w:val="Normal"/>
    <w:rsid w:val="00443670"/>
    <w:rPr>
      <w:spacing w:val="4"/>
    </w:rPr>
  </w:style>
  <w:style w:type="paragraph" w:customStyle="1" w:styleId="figur-tittel">
    <w:name w:val="figur-tittel"/>
    <w:basedOn w:val="Normal"/>
    <w:next w:val="Normal"/>
    <w:rsid w:val="00443670"/>
    <w:pPr>
      <w:numPr>
        <w:ilvl w:val="5"/>
        <w:numId w:val="22"/>
      </w:numPr>
    </w:pPr>
    <w:rPr>
      <w:spacing w:val="4"/>
    </w:rPr>
  </w:style>
  <w:style w:type="character" w:styleId="Fotnotereferanse">
    <w:name w:val="footnote reference"/>
    <w:basedOn w:val="Standardskriftforavsnitt"/>
    <w:semiHidden/>
    <w:rsid w:val="00443670"/>
    <w:rPr>
      <w:vertAlign w:val="superscript"/>
    </w:rPr>
  </w:style>
  <w:style w:type="paragraph" w:styleId="Fotnotetekst">
    <w:name w:val="footnote text"/>
    <w:basedOn w:val="Normal"/>
    <w:link w:val="FotnotetekstTegn"/>
    <w:semiHidden/>
    <w:rsid w:val="00443670"/>
    <w:rPr>
      <w:spacing w:val="4"/>
    </w:rPr>
  </w:style>
  <w:style w:type="character" w:customStyle="1" w:styleId="FotnotetekstTegn">
    <w:name w:val="Fotnotetekst Tegn"/>
    <w:basedOn w:val="Standardskriftforavsnitt"/>
    <w:link w:val="Fotnotetekst"/>
    <w:semiHidden/>
    <w:rsid w:val="00443670"/>
    <w:rPr>
      <w:rFonts w:ascii="Open Sans" w:eastAsia="Times New Roman" w:hAnsi="Open Sans"/>
      <w:spacing w:val="4"/>
      <w:lang w:val="nb-NO" w:eastAsia="nb-NO"/>
    </w:rPr>
  </w:style>
  <w:style w:type="character" w:customStyle="1" w:styleId="halvfet">
    <w:name w:val="halvfet"/>
    <w:basedOn w:val="Standardskriftforavsnitt"/>
    <w:rsid w:val="00443670"/>
    <w:rPr>
      <w:b/>
    </w:rPr>
  </w:style>
  <w:style w:type="paragraph" w:customStyle="1" w:styleId="hengende-innrykk">
    <w:name w:val="hengende-innrykk"/>
    <w:basedOn w:val="Normal"/>
    <w:next w:val="Normal"/>
    <w:rsid w:val="00443670"/>
    <w:pPr>
      <w:ind w:left="1418" w:hanging="1418"/>
    </w:pPr>
    <w:rPr>
      <w:spacing w:val="4"/>
    </w:rPr>
  </w:style>
  <w:style w:type="paragraph" w:styleId="INNH1">
    <w:name w:val="toc 1"/>
    <w:basedOn w:val="Normal"/>
    <w:next w:val="Normal"/>
    <w:rsid w:val="00443670"/>
    <w:pPr>
      <w:tabs>
        <w:tab w:val="right" w:leader="dot" w:pos="8306"/>
      </w:tabs>
    </w:pPr>
  </w:style>
  <w:style w:type="paragraph" w:styleId="INNH2">
    <w:name w:val="toc 2"/>
    <w:basedOn w:val="Normal"/>
    <w:next w:val="Normal"/>
    <w:rsid w:val="00443670"/>
    <w:pPr>
      <w:tabs>
        <w:tab w:val="right" w:leader="dot" w:pos="8306"/>
      </w:tabs>
      <w:ind w:left="200"/>
    </w:pPr>
  </w:style>
  <w:style w:type="paragraph" w:styleId="INNH3">
    <w:name w:val="toc 3"/>
    <w:basedOn w:val="Normal"/>
    <w:next w:val="Normal"/>
    <w:rsid w:val="00443670"/>
    <w:pPr>
      <w:tabs>
        <w:tab w:val="right" w:leader="dot" w:pos="8306"/>
      </w:tabs>
      <w:ind w:left="400"/>
    </w:pPr>
  </w:style>
  <w:style w:type="paragraph" w:styleId="INNH4">
    <w:name w:val="toc 4"/>
    <w:basedOn w:val="Normal"/>
    <w:next w:val="Normal"/>
    <w:rsid w:val="00443670"/>
    <w:pPr>
      <w:tabs>
        <w:tab w:val="right" w:leader="dot" w:pos="8306"/>
      </w:tabs>
      <w:ind w:left="600"/>
    </w:pPr>
  </w:style>
  <w:style w:type="paragraph" w:styleId="INNH5">
    <w:name w:val="toc 5"/>
    <w:basedOn w:val="Normal"/>
    <w:next w:val="Normal"/>
    <w:rsid w:val="00443670"/>
    <w:pPr>
      <w:tabs>
        <w:tab w:val="right" w:leader="dot" w:pos="8306"/>
      </w:tabs>
      <w:ind w:left="800"/>
    </w:pPr>
  </w:style>
  <w:style w:type="paragraph" w:customStyle="1" w:styleId="Kilde">
    <w:name w:val="Kilde"/>
    <w:basedOn w:val="Normal"/>
    <w:next w:val="Normal"/>
    <w:rsid w:val="00443670"/>
    <w:pPr>
      <w:spacing w:after="240"/>
    </w:pPr>
    <w:rPr>
      <w:spacing w:val="4"/>
    </w:rPr>
  </w:style>
  <w:style w:type="character" w:customStyle="1" w:styleId="kursiv">
    <w:name w:val="kursiv"/>
    <w:basedOn w:val="Standardskriftforavsnitt"/>
    <w:rsid w:val="00443670"/>
    <w:rPr>
      <w:i/>
    </w:rPr>
  </w:style>
  <w:style w:type="character" w:customStyle="1" w:styleId="l-endring">
    <w:name w:val="l-endring"/>
    <w:basedOn w:val="Standardskriftforavsnitt"/>
    <w:rsid w:val="00443670"/>
    <w:rPr>
      <w:i/>
    </w:rPr>
  </w:style>
  <w:style w:type="paragraph" w:styleId="Liste">
    <w:name w:val="List"/>
    <w:basedOn w:val="Normal"/>
    <w:rsid w:val="00443670"/>
    <w:pPr>
      <w:numPr>
        <w:numId w:val="15"/>
      </w:numPr>
      <w:spacing w:line="240" w:lineRule="auto"/>
      <w:contextualSpacing/>
    </w:pPr>
    <w:rPr>
      <w:spacing w:val="4"/>
    </w:rPr>
  </w:style>
  <w:style w:type="paragraph" w:styleId="Liste2">
    <w:name w:val="List 2"/>
    <w:basedOn w:val="Normal"/>
    <w:rsid w:val="00443670"/>
    <w:pPr>
      <w:numPr>
        <w:ilvl w:val="1"/>
        <w:numId w:val="15"/>
      </w:numPr>
      <w:spacing w:after="0"/>
    </w:pPr>
    <w:rPr>
      <w:spacing w:val="4"/>
    </w:rPr>
  </w:style>
  <w:style w:type="paragraph" w:styleId="Liste3">
    <w:name w:val="List 3"/>
    <w:basedOn w:val="Normal"/>
    <w:rsid w:val="00443670"/>
    <w:pPr>
      <w:numPr>
        <w:ilvl w:val="2"/>
        <w:numId w:val="15"/>
      </w:numPr>
      <w:spacing w:after="0"/>
    </w:pPr>
  </w:style>
  <w:style w:type="paragraph" w:styleId="Liste4">
    <w:name w:val="List 4"/>
    <w:basedOn w:val="Normal"/>
    <w:rsid w:val="00443670"/>
    <w:pPr>
      <w:numPr>
        <w:ilvl w:val="3"/>
        <w:numId w:val="15"/>
      </w:numPr>
      <w:spacing w:after="0"/>
    </w:pPr>
  </w:style>
  <w:style w:type="paragraph" w:styleId="Liste5">
    <w:name w:val="List 5"/>
    <w:basedOn w:val="Normal"/>
    <w:rsid w:val="00443670"/>
    <w:pPr>
      <w:numPr>
        <w:ilvl w:val="4"/>
        <w:numId w:val="15"/>
      </w:numPr>
      <w:spacing w:after="0"/>
    </w:pPr>
  </w:style>
  <w:style w:type="paragraph" w:customStyle="1" w:styleId="l-lovdeltit">
    <w:name w:val="l-lovdeltit"/>
    <w:basedOn w:val="Normal"/>
    <w:next w:val="Normal"/>
    <w:rsid w:val="00443670"/>
    <w:pPr>
      <w:keepNext/>
      <w:spacing w:before="120" w:after="60"/>
    </w:pPr>
    <w:rPr>
      <w:b/>
    </w:rPr>
  </w:style>
  <w:style w:type="paragraph" w:customStyle="1" w:styleId="l-lovkap">
    <w:name w:val="l-lovkap"/>
    <w:basedOn w:val="Normal"/>
    <w:next w:val="Normal"/>
    <w:rsid w:val="00443670"/>
    <w:pPr>
      <w:keepNext/>
      <w:spacing w:before="240" w:after="40"/>
    </w:pPr>
    <w:rPr>
      <w:b/>
      <w:spacing w:val="4"/>
    </w:rPr>
  </w:style>
  <w:style w:type="paragraph" w:customStyle="1" w:styleId="l-lovtit">
    <w:name w:val="l-lovtit"/>
    <w:basedOn w:val="Normal"/>
    <w:next w:val="Normal"/>
    <w:rsid w:val="00443670"/>
    <w:pPr>
      <w:keepNext/>
      <w:spacing w:before="120" w:after="60"/>
    </w:pPr>
    <w:rPr>
      <w:b/>
      <w:spacing w:val="4"/>
    </w:rPr>
  </w:style>
  <w:style w:type="paragraph" w:customStyle="1" w:styleId="l-paragraf">
    <w:name w:val="l-paragraf"/>
    <w:basedOn w:val="Normal"/>
    <w:next w:val="Normal"/>
    <w:rsid w:val="00443670"/>
    <w:pPr>
      <w:spacing w:before="180" w:after="0"/>
    </w:pPr>
    <w:rPr>
      <w:rFonts w:ascii="Times" w:hAnsi="Times"/>
      <w:i/>
      <w:spacing w:val="4"/>
    </w:rPr>
  </w:style>
  <w:style w:type="character" w:styleId="Merknadsreferanse">
    <w:name w:val="annotation reference"/>
    <w:basedOn w:val="Standardskriftforavsnitt"/>
    <w:semiHidden/>
    <w:rsid w:val="00443670"/>
    <w:rPr>
      <w:sz w:val="16"/>
    </w:rPr>
  </w:style>
  <w:style w:type="paragraph" w:styleId="Merknadstekst">
    <w:name w:val="annotation text"/>
    <w:basedOn w:val="Normal"/>
    <w:link w:val="MerknadstekstTegn"/>
    <w:semiHidden/>
    <w:rsid w:val="00443670"/>
  </w:style>
  <w:style w:type="character" w:customStyle="1" w:styleId="MerknadstekstTegn">
    <w:name w:val="Merknadstekst Tegn"/>
    <w:basedOn w:val="Standardskriftforavsnitt"/>
    <w:link w:val="Merknadstekst"/>
    <w:semiHidden/>
    <w:rsid w:val="00443670"/>
    <w:rPr>
      <w:rFonts w:ascii="Open Sans" w:eastAsia="Times New Roman" w:hAnsi="Open Sans"/>
      <w:lang w:val="nb-NO" w:eastAsia="nb-NO"/>
    </w:rPr>
  </w:style>
  <w:style w:type="paragraph" w:styleId="Nummerertliste">
    <w:name w:val="List Number"/>
    <w:basedOn w:val="Normal"/>
    <w:rsid w:val="00443670"/>
    <w:pPr>
      <w:numPr>
        <w:numId w:val="11"/>
      </w:numPr>
      <w:spacing w:after="0"/>
    </w:pPr>
    <w:rPr>
      <w:rFonts w:eastAsia="Batang"/>
      <w:szCs w:val="20"/>
    </w:rPr>
  </w:style>
  <w:style w:type="paragraph" w:styleId="Nummerertliste2">
    <w:name w:val="List Number 2"/>
    <w:basedOn w:val="Normal"/>
    <w:rsid w:val="00443670"/>
    <w:pPr>
      <w:numPr>
        <w:ilvl w:val="1"/>
        <w:numId w:val="11"/>
      </w:numPr>
      <w:spacing w:after="0" w:line="240" w:lineRule="auto"/>
    </w:pPr>
    <w:rPr>
      <w:rFonts w:eastAsia="Batang"/>
      <w:szCs w:val="20"/>
    </w:rPr>
  </w:style>
  <w:style w:type="paragraph" w:styleId="Nummerertliste3">
    <w:name w:val="List Number 3"/>
    <w:basedOn w:val="Normal"/>
    <w:rsid w:val="00443670"/>
    <w:pPr>
      <w:numPr>
        <w:ilvl w:val="2"/>
        <w:numId w:val="11"/>
      </w:numPr>
      <w:spacing w:after="0" w:line="240" w:lineRule="auto"/>
    </w:pPr>
    <w:rPr>
      <w:rFonts w:eastAsia="Batang"/>
      <w:szCs w:val="20"/>
    </w:rPr>
  </w:style>
  <w:style w:type="paragraph" w:styleId="Nummerertliste4">
    <w:name w:val="List Number 4"/>
    <w:basedOn w:val="Normal"/>
    <w:rsid w:val="00443670"/>
    <w:pPr>
      <w:numPr>
        <w:ilvl w:val="3"/>
        <w:numId w:val="11"/>
      </w:numPr>
      <w:spacing w:after="0" w:line="240" w:lineRule="auto"/>
    </w:pPr>
    <w:rPr>
      <w:rFonts w:eastAsia="Batang"/>
      <w:szCs w:val="20"/>
    </w:rPr>
  </w:style>
  <w:style w:type="paragraph" w:styleId="Nummerertliste5">
    <w:name w:val="List Number 5"/>
    <w:basedOn w:val="Normal"/>
    <w:rsid w:val="00443670"/>
    <w:pPr>
      <w:numPr>
        <w:ilvl w:val="4"/>
        <w:numId w:val="11"/>
      </w:numPr>
      <w:spacing w:after="0" w:line="240" w:lineRule="auto"/>
    </w:pPr>
    <w:rPr>
      <w:rFonts w:eastAsia="Batang"/>
      <w:szCs w:val="20"/>
    </w:rPr>
  </w:style>
  <w:style w:type="paragraph" w:customStyle="1" w:styleId="opplisting">
    <w:name w:val="opplisting"/>
    <w:basedOn w:val="Normal"/>
    <w:rsid w:val="00443670"/>
    <w:pPr>
      <w:spacing w:after="0"/>
    </w:pPr>
    <w:rPr>
      <w:rFonts w:cs="Times New Roman"/>
    </w:rPr>
  </w:style>
  <w:style w:type="paragraph" w:styleId="Punktliste">
    <w:name w:val="List Bullet"/>
    <w:basedOn w:val="Normal"/>
    <w:rsid w:val="00443670"/>
    <w:pPr>
      <w:numPr>
        <w:numId w:val="2"/>
      </w:numPr>
      <w:spacing w:after="0"/>
    </w:pPr>
    <w:rPr>
      <w:spacing w:val="4"/>
    </w:rPr>
  </w:style>
  <w:style w:type="paragraph" w:styleId="Punktliste2">
    <w:name w:val="List Bullet 2"/>
    <w:basedOn w:val="Normal"/>
    <w:rsid w:val="00443670"/>
    <w:pPr>
      <w:numPr>
        <w:numId w:val="3"/>
      </w:numPr>
      <w:spacing w:after="0"/>
    </w:pPr>
    <w:rPr>
      <w:spacing w:val="4"/>
    </w:rPr>
  </w:style>
  <w:style w:type="paragraph" w:styleId="Punktliste3">
    <w:name w:val="List Bullet 3"/>
    <w:basedOn w:val="Normal"/>
    <w:rsid w:val="00443670"/>
    <w:pPr>
      <w:numPr>
        <w:numId w:val="4"/>
      </w:numPr>
      <w:spacing w:after="0"/>
    </w:pPr>
    <w:rPr>
      <w:spacing w:val="4"/>
    </w:rPr>
  </w:style>
  <w:style w:type="paragraph" w:styleId="Punktliste4">
    <w:name w:val="List Bullet 4"/>
    <w:basedOn w:val="Normal"/>
    <w:rsid w:val="00443670"/>
    <w:pPr>
      <w:numPr>
        <w:numId w:val="5"/>
      </w:numPr>
      <w:spacing w:after="0"/>
    </w:pPr>
  </w:style>
  <w:style w:type="paragraph" w:styleId="Punktliste5">
    <w:name w:val="List Bullet 5"/>
    <w:basedOn w:val="Normal"/>
    <w:rsid w:val="00443670"/>
    <w:pPr>
      <w:numPr>
        <w:numId w:val="6"/>
      </w:numPr>
      <w:spacing w:after="0"/>
    </w:pPr>
  </w:style>
  <w:style w:type="paragraph" w:customStyle="1" w:styleId="romertallliste">
    <w:name w:val="romertall liste"/>
    <w:basedOn w:val="Normal"/>
    <w:rsid w:val="00443670"/>
    <w:pPr>
      <w:numPr>
        <w:numId w:val="16"/>
      </w:numPr>
      <w:spacing w:after="0" w:line="240" w:lineRule="auto"/>
    </w:pPr>
    <w:rPr>
      <w:rFonts w:eastAsia="Batang"/>
      <w:szCs w:val="20"/>
    </w:rPr>
  </w:style>
  <w:style w:type="paragraph" w:customStyle="1" w:styleId="romertallliste2">
    <w:name w:val="romertall liste 2"/>
    <w:basedOn w:val="Normal"/>
    <w:rsid w:val="00443670"/>
    <w:pPr>
      <w:numPr>
        <w:ilvl w:val="1"/>
        <w:numId w:val="16"/>
      </w:numPr>
      <w:spacing w:after="0" w:line="240" w:lineRule="auto"/>
    </w:pPr>
    <w:rPr>
      <w:rFonts w:eastAsia="Batang"/>
      <w:szCs w:val="20"/>
    </w:rPr>
  </w:style>
  <w:style w:type="paragraph" w:customStyle="1" w:styleId="romertallliste3">
    <w:name w:val="romertall liste 3"/>
    <w:basedOn w:val="Normal"/>
    <w:rsid w:val="00443670"/>
    <w:pPr>
      <w:numPr>
        <w:ilvl w:val="2"/>
        <w:numId w:val="16"/>
      </w:numPr>
      <w:spacing w:after="0" w:line="240" w:lineRule="auto"/>
    </w:pPr>
    <w:rPr>
      <w:rFonts w:eastAsia="Batang"/>
      <w:szCs w:val="20"/>
    </w:rPr>
  </w:style>
  <w:style w:type="paragraph" w:customStyle="1" w:styleId="romertallliste4">
    <w:name w:val="romertall liste 4"/>
    <w:basedOn w:val="Normal"/>
    <w:rsid w:val="00443670"/>
    <w:pPr>
      <w:numPr>
        <w:ilvl w:val="3"/>
        <w:numId w:val="16"/>
      </w:numPr>
      <w:spacing w:after="0" w:line="240" w:lineRule="auto"/>
    </w:pPr>
    <w:rPr>
      <w:rFonts w:eastAsia="Batang"/>
      <w:szCs w:val="20"/>
    </w:rPr>
  </w:style>
  <w:style w:type="character" w:styleId="Sidetall">
    <w:name w:val="page number"/>
    <w:basedOn w:val="Standardskriftforavsnitt"/>
    <w:rsid w:val="00443670"/>
  </w:style>
  <w:style w:type="character" w:customStyle="1" w:styleId="skrift-hevet">
    <w:name w:val="skrift-hevet"/>
    <w:basedOn w:val="Standardskriftforavsnitt"/>
    <w:rsid w:val="00443670"/>
    <w:rPr>
      <w:sz w:val="20"/>
      <w:vertAlign w:val="superscript"/>
    </w:rPr>
  </w:style>
  <w:style w:type="character" w:customStyle="1" w:styleId="skrift-senket">
    <w:name w:val="skrift-senket"/>
    <w:basedOn w:val="Standardskriftforavsnitt"/>
    <w:rsid w:val="00443670"/>
    <w:rPr>
      <w:sz w:val="20"/>
      <w:vertAlign w:val="subscript"/>
    </w:rPr>
  </w:style>
  <w:style w:type="character" w:customStyle="1" w:styleId="sperret">
    <w:name w:val="sperret"/>
    <w:basedOn w:val="Standardskriftforavsnitt"/>
    <w:rsid w:val="00443670"/>
    <w:rPr>
      <w:spacing w:val="30"/>
    </w:rPr>
  </w:style>
  <w:style w:type="character" w:customStyle="1" w:styleId="Stikkord">
    <w:name w:val="Stikkord"/>
    <w:basedOn w:val="Standardskriftforavsnitt"/>
    <w:rsid w:val="00443670"/>
  </w:style>
  <w:style w:type="paragraph" w:customStyle="1" w:styleId="Tabellnavn">
    <w:name w:val="Tabellnavn"/>
    <w:basedOn w:val="Normal"/>
    <w:qFormat/>
    <w:rsid w:val="00443670"/>
    <w:rPr>
      <w:rFonts w:ascii="Times" w:hAnsi="Times"/>
      <w:vanish/>
      <w:color w:val="00B050"/>
    </w:rPr>
  </w:style>
  <w:style w:type="paragraph" w:customStyle="1" w:styleId="tabell-tittel">
    <w:name w:val="tabell-tittel"/>
    <w:basedOn w:val="Normal"/>
    <w:next w:val="Normal"/>
    <w:rsid w:val="00443670"/>
    <w:pPr>
      <w:keepNext/>
      <w:keepLines/>
      <w:numPr>
        <w:ilvl w:val="6"/>
        <w:numId w:val="22"/>
      </w:numPr>
      <w:spacing w:before="240"/>
    </w:pPr>
    <w:rPr>
      <w:spacing w:val="4"/>
    </w:rPr>
  </w:style>
  <w:style w:type="paragraph" w:customStyle="1" w:styleId="Term">
    <w:name w:val="Term"/>
    <w:basedOn w:val="Normal"/>
    <w:qFormat/>
    <w:rsid w:val="00443670"/>
  </w:style>
  <w:style w:type="paragraph" w:customStyle="1" w:styleId="tittel-ramme">
    <w:name w:val="tittel-ramme"/>
    <w:basedOn w:val="Normal"/>
    <w:next w:val="Normal"/>
    <w:rsid w:val="00443670"/>
    <w:pPr>
      <w:keepNext/>
      <w:keepLines/>
      <w:numPr>
        <w:ilvl w:val="7"/>
        <w:numId w:val="22"/>
      </w:numPr>
      <w:spacing w:before="360" w:after="80"/>
      <w:jc w:val="center"/>
    </w:pPr>
    <w:rPr>
      <w:b/>
      <w:spacing w:val="4"/>
    </w:rPr>
  </w:style>
  <w:style w:type="paragraph" w:styleId="Topptekst">
    <w:name w:val="header"/>
    <w:basedOn w:val="Normal"/>
    <w:link w:val="TopptekstTegn"/>
    <w:rsid w:val="00443670"/>
    <w:pPr>
      <w:tabs>
        <w:tab w:val="center" w:pos="4536"/>
        <w:tab w:val="right" w:pos="9072"/>
      </w:tabs>
    </w:pPr>
  </w:style>
  <w:style w:type="character" w:customStyle="1" w:styleId="TopptekstTegn">
    <w:name w:val="Topptekst Tegn"/>
    <w:basedOn w:val="Standardskriftforavsnitt"/>
    <w:link w:val="Topptekst"/>
    <w:rsid w:val="00443670"/>
    <w:rPr>
      <w:rFonts w:ascii="Open Sans" w:eastAsia="Times New Roman" w:hAnsi="Open Sans"/>
      <w:lang w:val="nb-NO" w:eastAsia="nb-NO"/>
    </w:rPr>
  </w:style>
  <w:style w:type="paragraph" w:styleId="Undertittel">
    <w:name w:val="Subtitle"/>
    <w:basedOn w:val="Normal"/>
    <w:next w:val="Normal"/>
    <w:link w:val="UndertittelTegn"/>
    <w:qFormat/>
    <w:rsid w:val="00443670"/>
    <w:pPr>
      <w:keepNext/>
      <w:keepLines/>
      <w:spacing w:before="360"/>
    </w:pPr>
    <w:rPr>
      <w:b/>
      <w:spacing w:val="4"/>
      <w:sz w:val="28"/>
    </w:rPr>
  </w:style>
  <w:style w:type="character" w:customStyle="1" w:styleId="UndertittelTegn">
    <w:name w:val="Undertittel Tegn"/>
    <w:basedOn w:val="Standardskriftforavsnitt"/>
    <w:link w:val="Undertittel"/>
    <w:rsid w:val="00443670"/>
    <w:rPr>
      <w:rFonts w:ascii="Open Sans" w:eastAsia="Times New Roman" w:hAnsi="Open Sans"/>
      <w:b/>
      <w:spacing w:val="4"/>
      <w:sz w:val="28"/>
      <w:lang w:val="nb-NO" w:eastAsia="nb-NO"/>
    </w:rPr>
  </w:style>
  <w:style w:type="table" w:customStyle="1" w:styleId="Tabell-VM">
    <w:name w:val="Tabell-VM"/>
    <w:basedOn w:val="Tabelltemaer"/>
    <w:uiPriority w:val="99"/>
    <w:qFormat/>
    <w:rsid w:val="00443670"/>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443670"/>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443670"/>
    <w:pPr>
      <w:widowControl/>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43670"/>
    <w:pPr>
      <w:widowControl/>
    </w:pPr>
    <w:rPr>
      <w:rFonts w:ascii="Times New Roman" w:hAnsi="Times New Roman"/>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443670"/>
    <w:pPr>
      <w:widowControl/>
    </w:pPr>
    <w:rPr>
      <w:lang w:val="nb-NO"/>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43670"/>
    <w:pPr>
      <w:widowControl/>
    </w:pPr>
    <w:rPr>
      <w:lang w:val="nb-NO"/>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443670"/>
    <w:pPr>
      <w:spacing w:after="0" w:line="240" w:lineRule="auto"/>
      <w:ind w:left="240" w:hanging="240"/>
    </w:pPr>
  </w:style>
  <w:style w:type="paragraph" w:styleId="Indeks2">
    <w:name w:val="index 2"/>
    <w:basedOn w:val="Normal"/>
    <w:next w:val="Normal"/>
    <w:autoRedefine/>
    <w:uiPriority w:val="99"/>
    <w:semiHidden/>
    <w:unhideWhenUsed/>
    <w:rsid w:val="00443670"/>
    <w:pPr>
      <w:spacing w:after="0" w:line="240" w:lineRule="auto"/>
      <w:ind w:left="480" w:hanging="240"/>
    </w:pPr>
  </w:style>
  <w:style w:type="paragraph" w:styleId="Indeks3">
    <w:name w:val="index 3"/>
    <w:basedOn w:val="Normal"/>
    <w:next w:val="Normal"/>
    <w:autoRedefine/>
    <w:uiPriority w:val="99"/>
    <w:semiHidden/>
    <w:unhideWhenUsed/>
    <w:rsid w:val="00443670"/>
    <w:pPr>
      <w:spacing w:after="0" w:line="240" w:lineRule="auto"/>
      <w:ind w:left="720" w:hanging="240"/>
    </w:pPr>
  </w:style>
  <w:style w:type="paragraph" w:styleId="Indeks4">
    <w:name w:val="index 4"/>
    <w:basedOn w:val="Normal"/>
    <w:next w:val="Normal"/>
    <w:autoRedefine/>
    <w:uiPriority w:val="99"/>
    <w:semiHidden/>
    <w:unhideWhenUsed/>
    <w:rsid w:val="00443670"/>
    <w:pPr>
      <w:spacing w:after="0" w:line="240" w:lineRule="auto"/>
      <w:ind w:left="960" w:hanging="240"/>
    </w:pPr>
  </w:style>
  <w:style w:type="paragraph" w:styleId="Indeks5">
    <w:name w:val="index 5"/>
    <w:basedOn w:val="Normal"/>
    <w:next w:val="Normal"/>
    <w:autoRedefine/>
    <w:uiPriority w:val="99"/>
    <w:semiHidden/>
    <w:unhideWhenUsed/>
    <w:rsid w:val="00443670"/>
    <w:pPr>
      <w:spacing w:after="0" w:line="240" w:lineRule="auto"/>
      <w:ind w:left="1200" w:hanging="240"/>
    </w:pPr>
  </w:style>
  <w:style w:type="paragraph" w:styleId="Indeks6">
    <w:name w:val="index 6"/>
    <w:basedOn w:val="Normal"/>
    <w:next w:val="Normal"/>
    <w:autoRedefine/>
    <w:uiPriority w:val="99"/>
    <w:semiHidden/>
    <w:unhideWhenUsed/>
    <w:rsid w:val="00443670"/>
    <w:pPr>
      <w:spacing w:after="0" w:line="240" w:lineRule="auto"/>
      <w:ind w:left="1440" w:hanging="240"/>
    </w:pPr>
  </w:style>
  <w:style w:type="paragraph" w:styleId="Indeks7">
    <w:name w:val="index 7"/>
    <w:basedOn w:val="Normal"/>
    <w:next w:val="Normal"/>
    <w:autoRedefine/>
    <w:uiPriority w:val="99"/>
    <w:semiHidden/>
    <w:unhideWhenUsed/>
    <w:rsid w:val="00443670"/>
    <w:pPr>
      <w:spacing w:after="0" w:line="240" w:lineRule="auto"/>
      <w:ind w:left="1680" w:hanging="240"/>
    </w:pPr>
  </w:style>
  <w:style w:type="paragraph" w:styleId="Indeks8">
    <w:name w:val="index 8"/>
    <w:basedOn w:val="Normal"/>
    <w:next w:val="Normal"/>
    <w:autoRedefine/>
    <w:uiPriority w:val="99"/>
    <w:semiHidden/>
    <w:unhideWhenUsed/>
    <w:rsid w:val="00443670"/>
    <w:pPr>
      <w:spacing w:after="0" w:line="240" w:lineRule="auto"/>
      <w:ind w:left="1920" w:hanging="240"/>
    </w:pPr>
  </w:style>
  <w:style w:type="paragraph" w:styleId="Indeks9">
    <w:name w:val="index 9"/>
    <w:basedOn w:val="Normal"/>
    <w:next w:val="Normal"/>
    <w:autoRedefine/>
    <w:uiPriority w:val="99"/>
    <w:semiHidden/>
    <w:unhideWhenUsed/>
    <w:rsid w:val="00443670"/>
    <w:pPr>
      <w:spacing w:after="0" w:line="240" w:lineRule="auto"/>
      <w:ind w:left="2160" w:hanging="240"/>
    </w:pPr>
  </w:style>
  <w:style w:type="paragraph" w:styleId="INNH6">
    <w:name w:val="toc 6"/>
    <w:basedOn w:val="Normal"/>
    <w:next w:val="Normal"/>
    <w:autoRedefine/>
    <w:uiPriority w:val="39"/>
    <w:unhideWhenUsed/>
    <w:rsid w:val="00443670"/>
    <w:pPr>
      <w:spacing w:after="100"/>
      <w:ind w:left="1200"/>
    </w:pPr>
  </w:style>
  <w:style w:type="paragraph" w:styleId="INNH7">
    <w:name w:val="toc 7"/>
    <w:basedOn w:val="Normal"/>
    <w:next w:val="Normal"/>
    <w:autoRedefine/>
    <w:uiPriority w:val="39"/>
    <w:unhideWhenUsed/>
    <w:rsid w:val="00443670"/>
    <w:pPr>
      <w:spacing w:after="100"/>
      <w:ind w:left="1440"/>
    </w:pPr>
  </w:style>
  <w:style w:type="paragraph" w:styleId="INNH8">
    <w:name w:val="toc 8"/>
    <w:basedOn w:val="Normal"/>
    <w:next w:val="Normal"/>
    <w:autoRedefine/>
    <w:uiPriority w:val="39"/>
    <w:unhideWhenUsed/>
    <w:rsid w:val="00443670"/>
    <w:pPr>
      <w:spacing w:after="100"/>
      <w:ind w:left="1680"/>
    </w:pPr>
  </w:style>
  <w:style w:type="paragraph" w:styleId="INNH9">
    <w:name w:val="toc 9"/>
    <w:basedOn w:val="Normal"/>
    <w:next w:val="Normal"/>
    <w:autoRedefine/>
    <w:uiPriority w:val="39"/>
    <w:unhideWhenUsed/>
    <w:rsid w:val="00443670"/>
    <w:pPr>
      <w:spacing w:after="100"/>
      <w:ind w:left="1920"/>
    </w:pPr>
  </w:style>
  <w:style w:type="paragraph" w:styleId="Vanliginnrykk">
    <w:name w:val="Normal Indent"/>
    <w:basedOn w:val="Normal"/>
    <w:uiPriority w:val="99"/>
    <w:semiHidden/>
    <w:unhideWhenUsed/>
    <w:rsid w:val="00443670"/>
    <w:pPr>
      <w:ind w:left="708"/>
    </w:pPr>
  </w:style>
  <w:style w:type="paragraph" w:styleId="Stikkordregisteroverskrift">
    <w:name w:val="index heading"/>
    <w:basedOn w:val="Normal"/>
    <w:next w:val="Indeks1"/>
    <w:uiPriority w:val="99"/>
    <w:semiHidden/>
    <w:unhideWhenUsed/>
    <w:rsid w:val="00443670"/>
    <w:rPr>
      <w:rFonts w:asciiTheme="majorHAnsi" w:eastAsiaTheme="majorEastAsia" w:hAnsiTheme="majorHAnsi" w:cstheme="majorBidi"/>
      <w:b/>
      <w:bCs/>
    </w:rPr>
  </w:style>
  <w:style w:type="paragraph" w:styleId="Bildetekst">
    <w:name w:val="caption"/>
    <w:basedOn w:val="Normal"/>
    <w:next w:val="Normal"/>
    <w:uiPriority w:val="35"/>
    <w:unhideWhenUsed/>
    <w:qFormat/>
    <w:rsid w:val="00443670"/>
    <w:pPr>
      <w:spacing w:line="240" w:lineRule="auto"/>
    </w:pPr>
    <w:rPr>
      <w:b/>
      <w:bCs/>
      <w:color w:val="4F81BD" w:themeColor="accent1"/>
      <w:sz w:val="18"/>
      <w:szCs w:val="18"/>
    </w:rPr>
  </w:style>
  <w:style w:type="paragraph" w:styleId="Figurliste">
    <w:name w:val="table of figures"/>
    <w:basedOn w:val="Normal"/>
    <w:next w:val="Normal"/>
    <w:uiPriority w:val="99"/>
    <w:semiHidden/>
    <w:unhideWhenUsed/>
    <w:rsid w:val="00443670"/>
    <w:pPr>
      <w:spacing w:after="0"/>
    </w:pPr>
  </w:style>
  <w:style w:type="paragraph" w:styleId="Konvoluttadresse">
    <w:name w:val="envelope address"/>
    <w:basedOn w:val="Normal"/>
    <w:uiPriority w:val="99"/>
    <w:semiHidden/>
    <w:unhideWhenUsed/>
    <w:rsid w:val="0044367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443670"/>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443670"/>
  </w:style>
  <w:style w:type="character" w:styleId="Sluttnotereferanse">
    <w:name w:val="endnote reference"/>
    <w:basedOn w:val="Standardskriftforavsnitt"/>
    <w:uiPriority w:val="99"/>
    <w:semiHidden/>
    <w:unhideWhenUsed/>
    <w:rsid w:val="00443670"/>
    <w:rPr>
      <w:vertAlign w:val="superscript"/>
    </w:rPr>
  </w:style>
  <w:style w:type="paragraph" w:styleId="Sluttnotetekst">
    <w:name w:val="endnote text"/>
    <w:basedOn w:val="Normal"/>
    <w:link w:val="SluttnotetekstTegn"/>
    <w:uiPriority w:val="99"/>
    <w:semiHidden/>
    <w:unhideWhenUsed/>
    <w:rsid w:val="00443670"/>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443670"/>
    <w:rPr>
      <w:rFonts w:ascii="Open Sans" w:eastAsia="Times New Roman" w:hAnsi="Open Sans"/>
      <w:szCs w:val="20"/>
      <w:lang w:val="nb-NO" w:eastAsia="nb-NO"/>
    </w:rPr>
  </w:style>
  <w:style w:type="paragraph" w:styleId="Kildeliste">
    <w:name w:val="table of authorities"/>
    <w:basedOn w:val="Normal"/>
    <w:next w:val="Normal"/>
    <w:uiPriority w:val="99"/>
    <w:semiHidden/>
    <w:unhideWhenUsed/>
    <w:rsid w:val="00443670"/>
    <w:pPr>
      <w:spacing w:after="0"/>
      <w:ind w:left="240" w:hanging="240"/>
    </w:pPr>
  </w:style>
  <w:style w:type="paragraph" w:styleId="Makrotekst">
    <w:name w:val="macro"/>
    <w:link w:val="MakrotekstTegn"/>
    <w:uiPriority w:val="99"/>
    <w:semiHidden/>
    <w:unhideWhenUsed/>
    <w:rsid w:val="00443670"/>
    <w:pPr>
      <w:widowControl/>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imes New Roman" w:hAnsi="Consolas"/>
      <w:sz w:val="20"/>
      <w:szCs w:val="20"/>
      <w:lang w:val="nb-NO" w:eastAsia="nb-NO"/>
    </w:rPr>
  </w:style>
  <w:style w:type="character" w:customStyle="1" w:styleId="MakrotekstTegn">
    <w:name w:val="Makrotekst Tegn"/>
    <w:basedOn w:val="Standardskriftforavsnitt"/>
    <w:link w:val="Makrotekst"/>
    <w:uiPriority w:val="99"/>
    <w:semiHidden/>
    <w:rsid w:val="00443670"/>
    <w:rPr>
      <w:rFonts w:ascii="Consolas" w:eastAsia="Times New Roman" w:hAnsi="Consolas"/>
      <w:sz w:val="20"/>
      <w:szCs w:val="20"/>
      <w:lang w:val="nb-NO" w:eastAsia="nb-NO"/>
    </w:rPr>
  </w:style>
  <w:style w:type="paragraph" w:styleId="Kildelisteoverskrift">
    <w:name w:val="toa heading"/>
    <w:basedOn w:val="Normal"/>
    <w:next w:val="Normal"/>
    <w:uiPriority w:val="99"/>
    <w:semiHidden/>
    <w:unhideWhenUsed/>
    <w:rsid w:val="0044367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436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43670"/>
    <w:rPr>
      <w:rFonts w:asciiTheme="majorHAnsi" w:eastAsiaTheme="majorEastAsia" w:hAnsiTheme="majorHAnsi" w:cstheme="majorBidi"/>
      <w:color w:val="17365D" w:themeColor="text2" w:themeShade="BF"/>
      <w:spacing w:val="5"/>
      <w:kern w:val="28"/>
      <w:sz w:val="52"/>
      <w:szCs w:val="52"/>
      <w:lang w:val="nb-NO" w:eastAsia="nb-NO"/>
    </w:rPr>
  </w:style>
  <w:style w:type="paragraph" w:styleId="Hilsen">
    <w:name w:val="Closing"/>
    <w:basedOn w:val="Normal"/>
    <w:link w:val="HilsenTegn"/>
    <w:uiPriority w:val="99"/>
    <w:semiHidden/>
    <w:unhideWhenUsed/>
    <w:rsid w:val="00443670"/>
    <w:pPr>
      <w:spacing w:after="0" w:line="240" w:lineRule="auto"/>
      <w:ind w:left="4252"/>
    </w:pPr>
  </w:style>
  <w:style w:type="character" w:customStyle="1" w:styleId="HilsenTegn">
    <w:name w:val="Hilsen Tegn"/>
    <w:basedOn w:val="Standardskriftforavsnitt"/>
    <w:link w:val="Hilsen"/>
    <w:uiPriority w:val="99"/>
    <w:semiHidden/>
    <w:rsid w:val="00443670"/>
    <w:rPr>
      <w:rFonts w:ascii="Open Sans" w:eastAsia="Times New Roman" w:hAnsi="Open Sans"/>
      <w:lang w:val="nb-NO" w:eastAsia="nb-NO"/>
    </w:rPr>
  </w:style>
  <w:style w:type="paragraph" w:styleId="Underskrift">
    <w:name w:val="Signature"/>
    <w:basedOn w:val="Normal"/>
    <w:link w:val="UnderskriftTegn"/>
    <w:uiPriority w:val="99"/>
    <w:semiHidden/>
    <w:unhideWhenUsed/>
    <w:rsid w:val="00443670"/>
    <w:pPr>
      <w:spacing w:after="0" w:line="240" w:lineRule="auto"/>
      <w:ind w:left="4252"/>
    </w:pPr>
  </w:style>
  <w:style w:type="character" w:customStyle="1" w:styleId="UnderskriftTegn">
    <w:name w:val="Underskrift Tegn"/>
    <w:basedOn w:val="Standardskriftforavsnitt"/>
    <w:link w:val="Underskrift"/>
    <w:uiPriority w:val="99"/>
    <w:semiHidden/>
    <w:rsid w:val="00443670"/>
    <w:rPr>
      <w:rFonts w:ascii="Open Sans" w:eastAsia="Times New Roman" w:hAnsi="Open Sans"/>
      <w:lang w:val="nb-NO" w:eastAsia="nb-NO"/>
    </w:rPr>
  </w:style>
  <w:style w:type="character" w:customStyle="1" w:styleId="BrdtekstTegn">
    <w:name w:val="Brødtekst Tegn"/>
    <w:basedOn w:val="Standardskriftforavsnitt"/>
    <w:link w:val="Brdtekst"/>
    <w:uiPriority w:val="99"/>
    <w:rsid w:val="00443670"/>
    <w:rPr>
      <w:rFonts w:ascii="Open Sans" w:eastAsia="Times New Roman" w:hAnsi="Open Sans"/>
      <w:lang w:val="nb-NO" w:eastAsia="nb-NO"/>
    </w:rPr>
  </w:style>
  <w:style w:type="paragraph" w:styleId="Brdtekstinnrykk">
    <w:name w:val="Body Text Indent"/>
    <w:basedOn w:val="Normal"/>
    <w:link w:val="BrdtekstinnrykkTegn"/>
    <w:uiPriority w:val="99"/>
    <w:semiHidden/>
    <w:unhideWhenUsed/>
    <w:rsid w:val="00443670"/>
    <w:pPr>
      <w:ind w:left="283"/>
    </w:pPr>
  </w:style>
  <w:style w:type="character" w:customStyle="1" w:styleId="BrdtekstinnrykkTegn">
    <w:name w:val="Brødtekstinnrykk Tegn"/>
    <w:basedOn w:val="Standardskriftforavsnitt"/>
    <w:link w:val="Brdtekstinnrykk"/>
    <w:uiPriority w:val="99"/>
    <w:semiHidden/>
    <w:rsid w:val="00443670"/>
    <w:rPr>
      <w:rFonts w:ascii="Open Sans" w:eastAsia="Times New Roman" w:hAnsi="Open Sans"/>
      <w:lang w:val="nb-NO" w:eastAsia="nb-NO"/>
    </w:rPr>
  </w:style>
  <w:style w:type="numbering" w:customStyle="1" w:styleId="l-ListeStilMal">
    <w:name w:val="l-ListeStilMal"/>
    <w:uiPriority w:val="99"/>
    <w:rsid w:val="00443670"/>
    <w:pPr>
      <w:numPr>
        <w:numId w:val="7"/>
      </w:numPr>
    </w:pPr>
  </w:style>
  <w:style w:type="paragraph" w:styleId="Meldingshode">
    <w:name w:val="Message Header"/>
    <w:basedOn w:val="Normal"/>
    <w:link w:val="MeldingshodeTegn"/>
    <w:uiPriority w:val="99"/>
    <w:semiHidden/>
    <w:unhideWhenUsed/>
    <w:rsid w:val="0044367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43670"/>
    <w:rPr>
      <w:rFonts w:asciiTheme="majorHAnsi" w:eastAsiaTheme="majorEastAsia" w:hAnsiTheme="majorHAnsi" w:cstheme="majorBidi"/>
      <w:szCs w:val="24"/>
      <w:shd w:val="pct20" w:color="auto" w:fill="auto"/>
      <w:lang w:val="nb-NO" w:eastAsia="nb-NO"/>
    </w:rPr>
  </w:style>
  <w:style w:type="paragraph" w:styleId="Innledendehilsen">
    <w:name w:val="Salutation"/>
    <w:basedOn w:val="Normal"/>
    <w:next w:val="Normal"/>
    <w:link w:val="InnledendehilsenTegn"/>
    <w:uiPriority w:val="99"/>
    <w:semiHidden/>
    <w:unhideWhenUsed/>
    <w:rsid w:val="00443670"/>
  </w:style>
  <w:style w:type="character" w:customStyle="1" w:styleId="InnledendehilsenTegn">
    <w:name w:val="Innledende hilsen Tegn"/>
    <w:basedOn w:val="Standardskriftforavsnitt"/>
    <w:link w:val="Innledendehilsen"/>
    <w:uiPriority w:val="99"/>
    <w:semiHidden/>
    <w:rsid w:val="00443670"/>
    <w:rPr>
      <w:rFonts w:ascii="Open Sans" w:eastAsia="Times New Roman" w:hAnsi="Open Sans"/>
      <w:lang w:val="nb-NO" w:eastAsia="nb-NO"/>
    </w:rPr>
  </w:style>
  <w:style w:type="paragraph" w:styleId="Notatoverskrift">
    <w:name w:val="Note Heading"/>
    <w:basedOn w:val="Normal"/>
    <w:next w:val="Normal"/>
    <w:link w:val="NotatoverskriftTegn"/>
    <w:uiPriority w:val="99"/>
    <w:semiHidden/>
    <w:unhideWhenUsed/>
    <w:rsid w:val="00443670"/>
    <w:pPr>
      <w:spacing w:after="0" w:line="240" w:lineRule="auto"/>
    </w:pPr>
  </w:style>
  <w:style w:type="character" w:customStyle="1" w:styleId="NotatoverskriftTegn">
    <w:name w:val="Notatoverskrift Tegn"/>
    <w:basedOn w:val="Standardskriftforavsnitt"/>
    <w:link w:val="Notatoverskrift"/>
    <w:uiPriority w:val="99"/>
    <w:semiHidden/>
    <w:rsid w:val="00443670"/>
    <w:rPr>
      <w:rFonts w:ascii="Open Sans" w:eastAsia="Times New Roman" w:hAnsi="Open Sans"/>
      <w:lang w:val="nb-NO" w:eastAsia="nb-NO"/>
    </w:rPr>
  </w:style>
  <w:style w:type="paragraph" w:styleId="Brdtekst2">
    <w:name w:val="Body Text 2"/>
    <w:basedOn w:val="Normal"/>
    <w:link w:val="Brdtekst2Tegn"/>
    <w:uiPriority w:val="99"/>
    <w:semiHidden/>
    <w:unhideWhenUsed/>
    <w:rsid w:val="00443670"/>
    <w:pPr>
      <w:spacing w:line="480" w:lineRule="auto"/>
    </w:pPr>
  </w:style>
  <w:style w:type="character" w:customStyle="1" w:styleId="Brdtekst2Tegn">
    <w:name w:val="Brødtekst 2 Tegn"/>
    <w:basedOn w:val="Standardskriftforavsnitt"/>
    <w:link w:val="Brdtekst2"/>
    <w:uiPriority w:val="99"/>
    <w:semiHidden/>
    <w:rsid w:val="00443670"/>
    <w:rPr>
      <w:rFonts w:ascii="Open Sans" w:eastAsia="Times New Roman" w:hAnsi="Open Sans"/>
      <w:lang w:val="nb-NO" w:eastAsia="nb-NO"/>
    </w:rPr>
  </w:style>
  <w:style w:type="paragraph" w:styleId="Brdtekst3">
    <w:name w:val="Body Text 3"/>
    <w:basedOn w:val="Normal"/>
    <w:link w:val="Brdtekst3Tegn"/>
    <w:uiPriority w:val="99"/>
    <w:semiHidden/>
    <w:unhideWhenUsed/>
    <w:rsid w:val="00443670"/>
    <w:rPr>
      <w:sz w:val="16"/>
      <w:szCs w:val="16"/>
    </w:rPr>
  </w:style>
  <w:style w:type="character" w:customStyle="1" w:styleId="Brdtekst3Tegn">
    <w:name w:val="Brødtekst 3 Tegn"/>
    <w:basedOn w:val="Standardskriftforavsnitt"/>
    <w:link w:val="Brdtekst3"/>
    <w:uiPriority w:val="99"/>
    <w:semiHidden/>
    <w:rsid w:val="00443670"/>
    <w:rPr>
      <w:rFonts w:ascii="Open Sans" w:eastAsia="Times New Roman" w:hAnsi="Open Sans"/>
      <w:sz w:val="16"/>
      <w:szCs w:val="16"/>
      <w:lang w:val="nb-NO" w:eastAsia="nb-NO"/>
    </w:rPr>
  </w:style>
  <w:style w:type="paragraph" w:styleId="Brdtekstinnrykk2">
    <w:name w:val="Body Text Indent 2"/>
    <w:basedOn w:val="Normal"/>
    <w:link w:val="Brdtekstinnrykk2Tegn"/>
    <w:uiPriority w:val="99"/>
    <w:semiHidden/>
    <w:unhideWhenUsed/>
    <w:rsid w:val="00443670"/>
    <w:pPr>
      <w:spacing w:line="480" w:lineRule="auto"/>
      <w:ind w:left="283"/>
    </w:pPr>
  </w:style>
  <w:style w:type="character" w:customStyle="1" w:styleId="Brdtekstinnrykk2Tegn">
    <w:name w:val="Brødtekstinnrykk 2 Tegn"/>
    <w:basedOn w:val="Standardskriftforavsnitt"/>
    <w:link w:val="Brdtekstinnrykk2"/>
    <w:uiPriority w:val="99"/>
    <w:semiHidden/>
    <w:rsid w:val="00443670"/>
    <w:rPr>
      <w:rFonts w:ascii="Open Sans" w:eastAsia="Times New Roman" w:hAnsi="Open Sans"/>
      <w:lang w:val="nb-NO" w:eastAsia="nb-NO"/>
    </w:rPr>
  </w:style>
  <w:style w:type="paragraph" w:styleId="Brdtekstinnrykk3">
    <w:name w:val="Body Text Indent 3"/>
    <w:basedOn w:val="Normal"/>
    <w:link w:val="Brdtekstinnrykk3Tegn"/>
    <w:uiPriority w:val="99"/>
    <w:semiHidden/>
    <w:unhideWhenUsed/>
    <w:rsid w:val="00443670"/>
    <w:pPr>
      <w:ind w:left="283"/>
    </w:pPr>
    <w:rPr>
      <w:sz w:val="16"/>
      <w:szCs w:val="16"/>
    </w:rPr>
  </w:style>
  <w:style w:type="character" w:customStyle="1" w:styleId="Brdtekstinnrykk3Tegn">
    <w:name w:val="Brødtekstinnrykk 3 Tegn"/>
    <w:basedOn w:val="Standardskriftforavsnitt"/>
    <w:link w:val="Brdtekstinnrykk3"/>
    <w:uiPriority w:val="99"/>
    <w:semiHidden/>
    <w:rsid w:val="00443670"/>
    <w:rPr>
      <w:rFonts w:ascii="Open Sans" w:eastAsia="Times New Roman" w:hAnsi="Open Sans"/>
      <w:sz w:val="16"/>
      <w:szCs w:val="16"/>
      <w:lang w:val="nb-NO" w:eastAsia="nb-NO"/>
    </w:rPr>
  </w:style>
  <w:style w:type="paragraph" w:styleId="Blokktekst">
    <w:name w:val="Block Text"/>
    <w:basedOn w:val="Normal"/>
    <w:uiPriority w:val="99"/>
    <w:semiHidden/>
    <w:unhideWhenUsed/>
    <w:rsid w:val="0044367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Hyperkobling">
    <w:name w:val="Hyperlink"/>
    <w:basedOn w:val="Standardskriftforavsnitt"/>
    <w:uiPriority w:val="99"/>
    <w:unhideWhenUsed/>
    <w:rsid w:val="00443670"/>
    <w:rPr>
      <w:color w:val="0000FF" w:themeColor="hyperlink"/>
      <w:u w:val="single"/>
    </w:rPr>
  </w:style>
  <w:style w:type="character" w:styleId="Fulgthyperkobling">
    <w:name w:val="FollowedHyperlink"/>
    <w:basedOn w:val="Standardskriftforavsnitt"/>
    <w:uiPriority w:val="99"/>
    <w:semiHidden/>
    <w:unhideWhenUsed/>
    <w:rsid w:val="00443670"/>
    <w:rPr>
      <w:color w:val="800080" w:themeColor="followedHyperlink"/>
      <w:u w:val="single"/>
    </w:rPr>
  </w:style>
  <w:style w:type="character" w:styleId="Sterk">
    <w:name w:val="Strong"/>
    <w:basedOn w:val="Standardskriftforavsnitt"/>
    <w:uiPriority w:val="22"/>
    <w:qFormat/>
    <w:rsid w:val="00443670"/>
    <w:rPr>
      <w:b/>
      <w:bCs/>
    </w:rPr>
  </w:style>
  <w:style w:type="character" w:styleId="Utheving">
    <w:name w:val="Emphasis"/>
    <w:basedOn w:val="Standardskriftforavsnitt"/>
    <w:uiPriority w:val="20"/>
    <w:qFormat/>
    <w:rsid w:val="00443670"/>
    <w:rPr>
      <w:i/>
      <w:iCs/>
    </w:rPr>
  </w:style>
  <w:style w:type="paragraph" w:styleId="Dokumentkart">
    <w:name w:val="Document Map"/>
    <w:basedOn w:val="Normal"/>
    <w:link w:val="DokumentkartTegn"/>
    <w:uiPriority w:val="99"/>
    <w:semiHidden/>
    <w:unhideWhenUsed/>
    <w:rsid w:val="00443670"/>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443670"/>
    <w:rPr>
      <w:rFonts w:ascii="Tahoma" w:eastAsia="Times New Roman" w:hAnsi="Tahoma" w:cs="Tahoma"/>
      <w:sz w:val="16"/>
      <w:szCs w:val="16"/>
      <w:lang w:val="nb-NO" w:eastAsia="nb-NO"/>
    </w:rPr>
  </w:style>
  <w:style w:type="paragraph" w:styleId="Rentekst">
    <w:name w:val="Plain Text"/>
    <w:basedOn w:val="Normal"/>
    <w:link w:val="RentekstTegn"/>
    <w:uiPriority w:val="99"/>
    <w:semiHidden/>
    <w:unhideWhenUsed/>
    <w:rsid w:val="00443670"/>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443670"/>
    <w:rPr>
      <w:rFonts w:ascii="Consolas" w:eastAsia="Times New Roman" w:hAnsi="Consolas"/>
      <w:sz w:val="21"/>
      <w:szCs w:val="21"/>
      <w:lang w:val="nb-NO" w:eastAsia="nb-NO"/>
    </w:rPr>
  </w:style>
  <w:style w:type="paragraph" w:styleId="E-postsignatur">
    <w:name w:val="E-mail Signature"/>
    <w:basedOn w:val="Normal"/>
    <w:link w:val="E-postsignaturTegn"/>
    <w:uiPriority w:val="99"/>
    <w:semiHidden/>
    <w:unhideWhenUsed/>
    <w:rsid w:val="00443670"/>
    <w:pPr>
      <w:spacing w:after="0" w:line="240" w:lineRule="auto"/>
    </w:pPr>
  </w:style>
  <w:style w:type="character" w:customStyle="1" w:styleId="E-postsignaturTegn">
    <w:name w:val="E-postsignatur Tegn"/>
    <w:basedOn w:val="Standardskriftforavsnitt"/>
    <w:link w:val="E-postsignatur"/>
    <w:uiPriority w:val="99"/>
    <w:semiHidden/>
    <w:rsid w:val="00443670"/>
    <w:rPr>
      <w:rFonts w:ascii="Open Sans" w:eastAsia="Times New Roman" w:hAnsi="Open Sans"/>
      <w:lang w:val="nb-NO" w:eastAsia="nb-NO"/>
    </w:rPr>
  </w:style>
  <w:style w:type="character" w:styleId="HTML-akronym">
    <w:name w:val="HTML Acronym"/>
    <w:basedOn w:val="Standardskriftforavsnitt"/>
    <w:uiPriority w:val="99"/>
    <w:semiHidden/>
    <w:unhideWhenUsed/>
    <w:rsid w:val="00443670"/>
  </w:style>
  <w:style w:type="paragraph" w:styleId="HTML-adresse">
    <w:name w:val="HTML Address"/>
    <w:basedOn w:val="Normal"/>
    <w:link w:val="HTML-adresseTegn"/>
    <w:uiPriority w:val="99"/>
    <w:semiHidden/>
    <w:unhideWhenUsed/>
    <w:rsid w:val="00443670"/>
    <w:pPr>
      <w:spacing w:after="0" w:line="240" w:lineRule="auto"/>
    </w:pPr>
    <w:rPr>
      <w:i/>
      <w:iCs/>
    </w:rPr>
  </w:style>
  <w:style w:type="character" w:customStyle="1" w:styleId="HTML-adresseTegn">
    <w:name w:val="HTML-adresse Tegn"/>
    <w:basedOn w:val="Standardskriftforavsnitt"/>
    <w:link w:val="HTML-adresse"/>
    <w:uiPriority w:val="99"/>
    <w:semiHidden/>
    <w:rsid w:val="00443670"/>
    <w:rPr>
      <w:rFonts w:ascii="Open Sans" w:eastAsia="Times New Roman" w:hAnsi="Open Sans"/>
      <w:i/>
      <w:iCs/>
      <w:lang w:val="nb-NO" w:eastAsia="nb-NO"/>
    </w:rPr>
  </w:style>
  <w:style w:type="character" w:styleId="HTML-sitat">
    <w:name w:val="HTML Cite"/>
    <w:basedOn w:val="Standardskriftforavsnitt"/>
    <w:uiPriority w:val="99"/>
    <w:semiHidden/>
    <w:unhideWhenUsed/>
    <w:rsid w:val="00443670"/>
    <w:rPr>
      <w:i/>
      <w:iCs/>
    </w:rPr>
  </w:style>
  <w:style w:type="character" w:styleId="HTML-kode">
    <w:name w:val="HTML Code"/>
    <w:basedOn w:val="Standardskriftforavsnitt"/>
    <w:uiPriority w:val="99"/>
    <w:semiHidden/>
    <w:unhideWhenUsed/>
    <w:rsid w:val="00443670"/>
    <w:rPr>
      <w:rFonts w:ascii="Consolas" w:hAnsi="Consolas"/>
      <w:sz w:val="20"/>
      <w:szCs w:val="20"/>
    </w:rPr>
  </w:style>
  <w:style w:type="character" w:styleId="HTML-definisjon">
    <w:name w:val="HTML Definition"/>
    <w:basedOn w:val="Standardskriftforavsnitt"/>
    <w:uiPriority w:val="99"/>
    <w:semiHidden/>
    <w:unhideWhenUsed/>
    <w:rsid w:val="00443670"/>
    <w:rPr>
      <w:i/>
      <w:iCs/>
    </w:rPr>
  </w:style>
  <w:style w:type="character" w:styleId="HTML-tastatur">
    <w:name w:val="HTML Keyboard"/>
    <w:basedOn w:val="Standardskriftforavsnitt"/>
    <w:uiPriority w:val="99"/>
    <w:semiHidden/>
    <w:unhideWhenUsed/>
    <w:rsid w:val="00443670"/>
    <w:rPr>
      <w:rFonts w:ascii="Consolas" w:hAnsi="Consolas"/>
      <w:sz w:val="20"/>
      <w:szCs w:val="20"/>
    </w:rPr>
  </w:style>
  <w:style w:type="paragraph" w:styleId="HTML-forhndsformatert">
    <w:name w:val="HTML Preformatted"/>
    <w:basedOn w:val="Normal"/>
    <w:link w:val="HTML-forhndsformatertTegn"/>
    <w:uiPriority w:val="99"/>
    <w:semiHidden/>
    <w:unhideWhenUsed/>
    <w:rsid w:val="00443670"/>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443670"/>
    <w:rPr>
      <w:rFonts w:ascii="Consolas" w:eastAsia="Times New Roman" w:hAnsi="Consolas"/>
      <w:szCs w:val="20"/>
      <w:lang w:val="nb-NO" w:eastAsia="nb-NO"/>
    </w:rPr>
  </w:style>
  <w:style w:type="character" w:styleId="HTML-eksempel">
    <w:name w:val="HTML Sample"/>
    <w:basedOn w:val="Standardskriftforavsnitt"/>
    <w:uiPriority w:val="99"/>
    <w:semiHidden/>
    <w:unhideWhenUsed/>
    <w:rsid w:val="00443670"/>
    <w:rPr>
      <w:rFonts w:ascii="Consolas" w:hAnsi="Consolas"/>
      <w:sz w:val="24"/>
      <w:szCs w:val="24"/>
    </w:rPr>
  </w:style>
  <w:style w:type="character" w:styleId="HTML-skrivemaskin">
    <w:name w:val="HTML Typewriter"/>
    <w:basedOn w:val="Standardskriftforavsnitt"/>
    <w:uiPriority w:val="99"/>
    <w:semiHidden/>
    <w:unhideWhenUsed/>
    <w:rsid w:val="00443670"/>
    <w:rPr>
      <w:rFonts w:ascii="Consolas" w:hAnsi="Consolas"/>
      <w:sz w:val="20"/>
      <w:szCs w:val="20"/>
    </w:rPr>
  </w:style>
  <w:style w:type="character" w:styleId="HTML-variabel">
    <w:name w:val="HTML Variable"/>
    <w:basedOn w:val="Standardskriftforavsnitt"/>
    <w:uiPriority w:val="99"/>
    <w:semiHidden/>
    <w:unhideWhenUsed/>
    <w:rsid w:val="00443670"/>
    <w:rPr>
      <w:i/>
      <w:iCs/>
    </w:rPr>
  </w:style>
  <w:style w:type="paragraph" w:styleId="Kommentaremne">
    <w:name w:val="annotation subject"/>
    <w:basedOn w:val="Merknadstekst"/>
    <w:next w:val="Merknadstekst"/>
    <w:link w:val="KommentaremneTegn"/>
    <w:uiPriority w:val="99"/>
    <w:semiHidden/>
    <w:unhideWhenUsed/>
    <w:rsid w:val="00443670"/>
    <w:pPr>
      <w:spacing w:line="240" w:lineRule="auto"/>
    </w:pPr>
    <w:rPr>
      <w:b/>
      <w:bCs/>
      <w:szCs w:val="20"/>
    </w:rPr>
  </w:style>
  <w:style w:type="character" w:customStyle="1" w:styleId="KommentaremneTegn">
    <w:name w:val="Kommentaremne Tegn"/>
    <w:basedOn w:val="MerknadstekstTegn"/>
    <w:link w:val="Kommentaremne"/>
    <w:uiPriority w:val="99"/>
    <w:semiHidden/>
    <w:rsid w:val="00443670"/>
    <w:rPr>
      <w:rFonts w:ascii="Open Sans" w:eastAsia="Times New Roman" w:hAnsi="Open Sans"/>
      <w:b/>
      <w:bCs/>
      <w:szCs w:val="20"/>
      <w:lang w:val="nb-NO" w:eastAsia="nb-NO"/>
    </w:rPr>
  </w:style>
  <w:style w:type="paragraph" w:styleId="Bobletekst">
    <w:name w:val="Balloon Text"/>
    <w:basedOn w:val="Normal"/>
    <w:link w:val="BobletekstTegn"/>
    <w:uiPriority w:val="99"/>
    <w:semiHidden/>
    <w:unhideWhenUsed/>
    <w:rsid w:val="0044367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43670"/>
    <w:rPr>
      <w:rFonts w:ascii="Tahoma" w:eastAsia="Times New Roman" w:hAnsi="Tahoma" w:cs="Tahoma"/>
      <w:sz w:val="16"/>
      <w:szCs w:val="16"/>
      <w:lang w:val="nb-NO" w:eastAsia="nb-NO"/>
    </w:rPr>
  </w:style>
  <w:style w:type="character" w:styleId="Plassholdertekst">
    <w:name w:val="Placeholder Text"/>
    <w:basedOn w:val="Standardskriftforavsnitt"/>
    <w:uiPriority w:val="99"/>
    <w:semiHidden/>
    <w:rsid w:val="00443670"/>
    <w:rPr>
      <w:color w:val="808080"/>
    </w:rPr>
  </w:style>
  <w:style w:type="paragraph" w:styleId="Ingenmellomrom">
    <w:name w:val="No Spacing"/>
    <w:uiPriority w:val="1"/>
    <w:qFormat/>
    <w:rsid w:val="00443670"/>
    <w:pPr>
      <w:widowControl/>
    </w:pPr>
    <w:rPr>
      <w:rFonts w:ascii="Calibri" w:eastAsia="Times New Roman" w:hAnsi="Calibri"/>
      <w:sz w:val="24"/>
      <w:lang w:val="nb-NO" w:eastAsia="nb-NO"/>
    </w:rPr>
  </w:style>
  <w:style w:type="paragraph" w:styleId="Sterktsitat">
    <w:name w:val="Intense Quote"/>
    <w:basedOn w:val="Normal"/>
    <w:next w:val="Normal"/>
    <w:link w:val="SterktsitatTegn"/>
    <w:uiPriority w:val="30"/>
    <w:qFormat/>
    <w:rsid w:val="00443670"/>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443670"/>
    <w:rPr>
      <w:rFonts w:ascii="Open Sans" w:eastAsia="Times New Roman" w:hAnsi="Open Sans"/>
      <w:b/>
      <w:bCs/>
      <w:i/>
      <w:iCs/>
      <w:color w:val="4F81BD" w:themeColor="accent1"/>
      <w:lang w:val="nb-NO" w:eastAsia="nb-NO"/>
    </w:rPr>
  </w:style>
  <w:style w:type="character" w:styleId="Svakutheving">
    <w:name w:val="Subtle Emphasis"/>
    <w:basedOn w:val="Standardskriftforavsnitt"/>
    <w:uiPriority w:val="19"/>
    <w:qFormat/>
    <w:rsid w:val="00443670"/>
    <w:rPr>
      <w:i/>
      <w:iCs/>
      <w:color w:val="808080" w:themeColor="text1" w:themeTint="7F"/>
    </w:rPr>
  </w:style>
  <w:style w:type="character" w:styleId="Sterkutheving">
    <w:name w:val="Intense Emphasis"/>
    <w:basedOn w:val="Standardskriftforavsnitt"/>
    <w:uiPriority w:val="21"/>
    <w:qFormat/>
    <w:rsid w:val="00443670"/>
    <w:rPr>
      <w:b/>
      <w:bCs/>
      <w:i/>
      <w:iCs/>
      <w:color w:val="4F81BD" w:themeColor="accent1"/>
    </w:rPr>
  </w:style>
  <w:style w:type="character" w:styleId="Svakreferanse">
    <w:name w:val="Subtle Reference"/>
    <w:basedOn w:val="Standardskriftforavsnitt"/>
    <w:uiPriority w:val="31"/>
    <w:qFormat/>
    <w:rsid w:val="00443670"/>
    <w:rPr>
      <w:smallCaps/>
      <w:color w:val="C0504D" w:themeColor="accent2"/>
      <w:u w:val="single"/>
    </w:rPr>
  </w:style>
  <w:style w:type="character" w:styleId="Sterkreferanse">
    <w:name w:val="Intense Reference"/>
    <w:basedOn w:val="Standardskriftforavsnitt"/>
    <w:uiPriority w:val="32"/>
    <w:qFormat/>
    <w:rsid w:val="00443670"/>
    <w:rPr>
      <w:b/>
      <w:bCs/>
      <w:smallCaps/>
      <w:color w:val="C0504D" w:themeColor="accent2"/>
      <w:spacing w:val="5"/>
      <w:u w:val="single"/>
    </w:rPr>
  </w:style>
  <w:style w:type="character" w:styleId="Boktittel">
    <w:name w:val="Book Title"/>
    <w:basedOn w:val="Standardskriftforavsnitt"/>
    <w:uiPriority w:val="33"/>
    <w:qFormat/>
    <w:rsid w:val="00443670"/>
    <w:rPr>
      <w:b/>
      <w:bCs/>
      <w:smallCaps/>
      <w:spacing w:val="5"/>
    </w:rPr>
  </w:style>
  <w:style w:type="paragraph" w:styleId="Bibliografi">
    <w:name w:val="Bibliography"/>
    <w:basedOn w:val="Normal"/>
    <w:next w:val="Normal"/>
    <w:uiPriority w:val="37"/>
    <w:semiHidden/>
    <w:unhideWhenUsed/>
    <w:rsid w:val="00443670"/>
  </w:style>
  <w:style w:type="paragraph" w:styleId="Overskriftforinnholdsfortegnelse">
    <w:name w:val="TOC Heading"/>
    <w:basedOn w:val="Overskrift1"/>
    <w:next w:val="Normal"/>
    <w:uiPriority w:val="39"/>
    <w:semiHidden/>
    <w:unhideWhenUsed/>
    <w:qFormat/>
    <w:rsid w:val="00443670"/>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l-ledd">
    <w:name w:val="l-ledd"/>
    <w:basedOn w:val="Normal"/>
    <w:qFormat/>
    <w:rsid w:val="00443670"/>
    <w:pPr>
      <w:spacing w:after="0"/>
      <w:ind w:firstLine="397"/>
    </w:pPr>
    <w:rPr>
      <w:rFonts w:ascii="Times" w:hAnsi="Times"/>
      <w:spacing w:val="4"/>
    </w:rPr>
  </w:style>
  <w:style w:type="paragraph" w:customStyle="1" w:styleId="l-punktum">
    <w:name w:val="l-punktum"/>
    <w:basedOn w:val="Normal"/>
    <w:qFormat/>
    <w:rsid w:val="00443670"/>
    <w:pPr>
      <w:spacing w:after="0"/>
    </w:pPr>
    <w:rPr>
      <w:spacing w:val="4"/>
    </w:rPr>
  </w:style>
  <w:style w:type="paragraph" w:customStyle="1" w:styleId="l-tit-endr-lovkap">
    <w:name w:val="l-tit-endr-lovkap"/>
    <w:basedOn w:val="Normal"/>
    <w:qFormat/>
    <w:rsid w:val="00443670"/>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443670"/>
    <w:pPr>
      <w:keepNext/>
      <w:spacing w:before="240" w:after="0" w:line="240" w:lineRule="auto"/>
    </w:pPr>
    <w:rPr>
      <w:rFonts w:ascii="Times" w:hAnsi="Times"/>
      <w:noProof/>
      <w:spacing w:val="4"/>
      <w:lang w:val="nn-NO"/>
    </w:rPr>
  </w:style>
  <w:style w:type="paragraph" w:customStyle="1" w:styleId="l-tit-endr-lov">
    <w:name w:val="l-tit-endr-lov"/>
    <w:basedOn w:val="Normal"/>
    <w:qFormat/>
    <w:rsid w:val="00443670"/>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443670"/>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443670"/>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443670"/>
  </w:style>
  <w:style w:type="paragraph" w:customStyle="1" w:styleId="l-alfaliste">
    <w:name w:val="l-alfaliste"/>
    <w:basedOn w:val="alfaliste"/>
    <w:qFormat/>
    <w:rsid w:val="00443670"/>
    <w:pPr>
      <w:numPr>
        <w:numId w:val="9"/>
      </w:numPr>
    </w:pPr>
    <w:rPr>
      <w:rFonts w:eastAsiaTheme="minorEastAsia"/>
    </w:rPr>
  </w:style>
  <w:style w:type="numbering" w:customStyle="1" w:styleId="AlfaListeStil">
    <w:name w:val="AlfaListeStil"/>
    <w:uiPriority w:val="99"/>
    <w:rsid w:val="00443670"/>
    <w:pPr>
      <w:numPr>
        <w:numId w:val="8"/>
      </w:numPr>
    </w:pPr>
  </w:style>
  <w:style w:type="paragraph" w:customStyle="1" w:styleId="l-alfaliste2">
    <w:name w:val="l-alfaliste 2"/>
    <w:basedOn w:val="alfaliste2"/>
    <w:qFormat/>
    <w:rsid w:val="00443670"/>
    <w:pPr>
      <w:numPr>
        <w:numId w:val="9"/>
      </w:numPr>
    </w:pPr>
  </w:style>
  <w:style w:type="paragraph" w:customStyle="1" w:styleId="l-alfaliste3">
    <w:name w:val="l-alfaliste 3"/>
    <w:basedOn w:val="alfaliste3"/>
    <w:qFormat/>
    <w:rsid w:val="00443670"/>
    <w:pPr>
      <w:numPr>
        <w:numId w:val="9"/>
      </w:numPr>
    </w:pPr>
  </w:style>
  <w:style w:type="paragraph" w:customStyle="1" w:styleId="l-alfaliste4">
    <w:name w:val="l-alfaliste 4"/>
    <w:basedOn w:val="alfaliste4"/>
    <w:qFormat/>
    <w:rsid w:val="00443670"/>
    <w:pPr>
      <w:numPr>
        <w:numId w:val="9"/>
      </w:numPr>
    </w:pPr>
  </w:style>
  <w:style w:type="paragraph" w:customStyle="1" w:styleId="l-alfaliste5">
    <w:name w:val="l-alfaliste 5"/>
    <w:basedOn w:val="alfaliste5"/>
    <w:qFormat/>
    <w:rsid w:val="00443670"/>
    <w:pPr>
      <w:numPr>
        <w:numId w:val="9"/>
      </w:numPr>
    </w:pPr>
  </w:style>
  <w:style w:type="numbering" w:customStyle="1" w:styleId="l-AlfaListeStil">
    <w:name w:val="l-AlfaListeStil"/>
    <w:uiPriority w:val="99"/>
    <w:rsid w:val="00443670"/>
    <w:pPr>
      <w:numPr>
        <w:numId w:val="9"/>
      </w:numPr>
    </w:pPr>
  </w:style>
  <w:style w:type="numbering" w:customStyle="1" w:styleId="l-NummerertListeStil">
    <w:name w:val="l-NummerertListeStil"/>
    <w:uiPriority w:val="99"/>
    <w:rsid w:val="00443670"/>
    <w:pPr>
      <w:numPr>
        <w:numId w:val="10"/>
      </w:numPr>
    </w:pPr>
  </w:style>
  <w:style w:type="numbering" w:customStyle="1" w:styleId="NrListeStil">
    <w:name w:val="NrListeStil"/>
    <w:uiPriority w:val="99"/>
    <w:rsid w:val="00443670"/>
    <w:pPr>
      <w:numPr>
        <w:numId w:val="11"/>
      </w:numPr>
    </w:pPr>
  </w:style>
  <w:style w:type="numbering" w:customStyle="1" w:styleId="OpplistingListeStil">
    <w:name w:val="OpplistingListeStil"/>
    <w:uiPriority w:val="99"/>
    <w:rsid w:val="00443670"/>
    <w:pPr>
      <w:numPr>
        <w:numId w:val="12"/>
      </w:numPr>
    </w:pPr>
  </w:style>
  <w:style w:type="numbering" w:customStyle="1" w:styleId="OverskrifterListeStil">
    <w:name w:val="OverskrifterListeStil"/>
    <w:uiPriority w:val="99"/>
    <w:rsid w:val="00443670"/>
    <w:pPr>
      <w:numPr>
        <w:numId w:val="13"/>
      </w:numPr>
    </w:pPr>
  </w:style>
  <w:style w:type="numbering" w:customStyle="1" w:styleId="RomListeStil">
    <w:name w:val="RomListeStil"/>
    <w:uiPriority w:val="99"/>
    <w:rsid w:val="00443670"/>
    <w:pPr>
      <w:numPr>
        <w:numId w:val="14"/>
      </w:numPr>
    </w:pPr>
  </w:style>
  <w:style w:type="numbering" w:customStyle="1" w:styleId="StrekListeStil">
    <w:name w:val="StrekListeStil"/>
    <w:uiPriority w:val="99"/>
    <w:rsid w:val="00443670"/>
    <w:pPr>
      <w:numPr>
        <w:numId w:val="15"/>
      </w:numPr>
    </w:pPr>
  </w:style>
  <w:style w:type="paragraph" w:customStyle="1" w:styleId="romertallliste5">
    <w:name w:val="romertall liste 5"/>
    <w:basedOn w:val="Normal"/>
    <w:qFormat/>
    <w:rsid w:val="00443670"/>
    <w:pPr>
      <w:numPr>
        <w:ilvl w:val="4"/>
        <w:numId w:val="16"/>
      </w:numPr>
      <w:spacing w:after="0"/>
    </w:pPr>
    <w:rPr>
      <w:spacing w:val="4"/>
    </w:rPr>
  </w:style>
  <w:style w:type="paragraph" w:styleId="Liste-forts">
    <w:name w:val="List Continue"/>
    <w:basedOn w:val="Normal"/>
    <w:uiPriority w:val="99"/>
    <w:semiHidden/>
    <w:unhideWhenUsed/>
    <w:rsid w:val="00443670"/>
    <w:pPr>
      <w:ind w:left="283"/>
      <w:contextualSpacing/>
    </w:pPr>
  </w:style>
  <w:style w:type="paragraph" w:styleId="Liste-forts2">
    <w:name w:val="List Continue 2"/>
    <w:basedOn w:val="Normal"/>
    <w:uiPriority w:val="99"/>
    <w:semiHidden/>
    <w:unhideWhenUsed/>
    <w:rsid w:val="00443670"/>
    <w:pPr>
      <w:ind w:left="566"/>
      <w:contextualSpacing/>
    </w:pPr>
  </w:style>
  <w:style w:type="paragraph" w:styleId="Liste-forts3">
    <w:name w:val="List Continue 3"/>
    <w:basedOn w:val="Normal"/>
    <w:uiPriority w:val="99"/>
    <w:semiHidden/>
    <w:unhideWhenUsed/>
    <w:rsid w:val="00443670"/>
    <w:pPr>
      <w:ind w:left="849"/>
      <w:contextualSpacing/>
    </w:pPr>
  </w:style>
  <w:style w:type="paragraph" w:styleId="Liste-forts4">
    <w:name w:val="List Continue 4"/>
    <w:basedOn w:val="Normal"/>
    <w:uiPriority w:val="99"/>
    <w:semiHidden/>
    <w:unhideWhenUsed/>
    <w:rsid w:val="00443670"/>
    <w:pPr>
      <w:ind w:left="1132"/>
      <w:contextualSpacing/>
    </w:pPr>
  </w:style>
  <w:style w:type="paragraph" w:styleId="Liste-forts5">
    <w:name w:val="List Continue 5"/>
    <w:basedOn w:val="Normal"/>
    <w:uiPriority w:val="99"/>
    <w:semiHidden/>
    <w:unhideWhenUsed/>
    <w:rsid w:val="00443670"/>
    <w:pPr>
      <w:ind w:left="1415"/>
      <w:contextualSpacing/>
    </w:pPr>
  </w:style>
  <w:style w:type="paragraph" w:customStyle="1" w:styleId="opplisting2">
    <w:name w:val="opplisting 2"/>
    <w:basedOn w:val="Normal"/>
    <w:qFormat/>
    <w:rsid w:val="00443670"/>
    <w:pPr>
      <w:spacing w:after="0"/>
      <w:ind w:left="397"/>
    </w:pPr>
    <w:rPr>
      <w:lang w:val="en-US"/>
    </w:rPr>
  </w:style>
  <w:style w:type="paragraph" w:customStyle="1" w:styleId="opplisting3">
    <w:name w:val="opplisting 3"/>
    <w:basedOn w:val="Normal"/>
    <w:qFormat/>
    <w:rsid w:val="00443670"/>
    <w:pPr>
      <w:spacing w:after="0"/>
      <w:ind w:left="794"/>
    </w:pPr>
  </w:style>
  <w:style w:type="paragraph" w:customStyle="1" w:styleId="opplisting4">
    <w:name w:val="opplisting 4"/>
    <w:basedOn w:val="Normal"/>
    <w:qFormat/>
    <w:rsid w:val="00443670"/>
    <w:pPr>
      <w:spacing w:after="0"/>
      <w:ind w:left="1191"/>
    </w:pPr>
  </w:style>
  <w:style w:type="paragraph" w:customStyle="1" w:styleId="opplisting5">
    <w:name w:val="opplisting 5"/>
    <w:basedOn w:val="Normal"/>
    <w:qFormat/>
    <w:rsid w:val="00443670"/>
    <w:pPr>
      <w:spacing w:after="0"/>
      <w:ind w:left="1588"/>
    </w:pPr>
  </w:style>
  <w:style w:type="paragraph" w:customStyle="1" w:styleId="friliste">
    <w:name w:val="friliste"/>
    <w:basedOn w:val="Normal"/>
    <w:qFormat/>
    <w:rsid w:val="00443670"/>
    <w:pPr>
      <w:tabs>
        <w:tab w:val="left" w:pos="397"/>
      </w:tabs>
      <w:spacing w:after="0"/>
      <w:ind w:left="397" w:hanging="397"/>
    </w:pPr>
  </w:style>
  <w:style w:type="paragraph" w:customStyle="1" w:styleId="friliste2">
    <w:name w:val="friliste 2"/>
    <w:basedOn w:val="Normal"/>
    <w:qFormat/>
    <w:rsid w:val="00443670"/>
    <w:pPr>
      <w:tabs>
        <w:tab w:val="left" w:pos="794"/>
      </w:tabs>
      <w:spacing w:after="0"/>
      <w:ind w:left="794" w:hanging="397"/>
    </w:pPr>
  </w:style>
  <w:style w:type="paragraph" w:customStyle="1" w:styleId="friliste3">
    <w:name w:val="friliste 3"/>
    <w:basedOn w:val="Normal"/>
    <w:qFormat/>
    <w:rsid w:val="00443670"/>
    <w:pPr>
      <w:tabs>
        <w:tab w:val="left" w:pos="1191"/>
      </w:tabs>
      <w:spacing w:after="0"/>
      <w:ind w:left="1191" w:hanging="397"/>
    </w:pPr>
  </w:style>
  <w:style w:type="paragraph" w:customStyle="1" w:styleId="friliste4">
    <w:name w:val="friliste 4"/>
    <w:basedOn w:val="Normal"/>
    <w:qFormat/>
    <w:rsid w:val="00443670"/>
    <w:pPr>
      <w:tabs>
        <w:tab w:val="left" w:pos="1588"/>
      </w:tabs>
      <w:spacing w:after="0"/>
      <w:ind w:left="1588" w:hanging="397"/>
    </w:pPr>
  </w:style>
  <w:style w:type="paragraph" w:customStyle="1" w:styleId="friliste5">
    <w:name w:val="friliste 5"/>
    <w:basedOn w:val="Normal"/>
    <w:qFormat/>
    <w:rsid w:val="00443670"/>
    <w:pPr>
      <w:tabs>
        <w:tab w:val="left" w:pos="1985"/>
      </w:tabs>
      <w:spacing w:after="0"/>
      <w:ind w:left="1985" w:hanging="397"/>
    </w:pPr>
  </w:style>
  <w:style w:type="paragraph" w:customStyle="1" w:styleId="blokksit">
    <w:name w:val="blokksit"/>
    <w:basedOn w:val="Normal"/>
    <w:autoRedefine/>
    <w:qFormat/>
    <w:rsid w:val="00443670"/>
    <w:pPr>
      <w:spacing w:line="240" w:lineRule="auto"/>
      <w:ind w:left="397"/>
    </w:pPr>
    <w:rPr>
      <w:spacing w:val="-2"/>
    </w:rPr>
  </w:style>
  <w:style w:type="character" w:customStyle="1" w:styleId="regular">
    <w:name w:val="regular"/>
    <w:basedOn w:val="Standardskriftforavsnitt"/>
    <w:uiPriority w:val="1"/>
    <w:qFormat/>
    <w:rsid w:val="00443670"/>
    <w:rPr>
      <w:i/>
    </w:rPr>
  </w:style>
  <w:style w:type="character" w:customStyle="1" w:styleId="gjennomstreket">
    <w:name w:val="gjennomstreket"/>
    <w:uiPriority w:val="1"/>
    <w:rsid w:val="00443670"/>
    <w:rPr>
      <w:strike/>
      <w:dstrike w:val="0"/>
    </w:rPr>
  </w:style>
  <w:style w:type="paragraph" w:customStyle="1" w:styleId="l-avsnitt">
    <w:name w:val="l-avsnitt"/>
    <w:basedOn w:val="l-lovkap"/>
    <w:qFormat/>
    <w:rsid w:val="00443670"/>
    <w:rPr>
      <w:lang w:val="nn-NO"/>
    </w:rPr>
  </w:style>
  <w:style w:type="paragraph" w:customStyle="1" w:styleId="l-tit-endr-avsnitt">
    <w:name w:val="l-tit-endr-avsnitt"/>
    <w:basedOn w:val="l-tit-endr-lovkap"/>
    <w:qFormat/>
    <w:rsid w:val="00443670"/>
  </w:style>
  <w:style w:type="paragraph" w:customStyle="1" w:styleId="Listebombe">
    <w:name w:val="Liste bombe"/>
    <w:basedOn w:val="Liste"/>
    <w:qFormat/>
    <w:rsid w:val="00443670"/>
    <w:pPr>
      <w:numPr>
        <w:numId w:val="17"/>
      </w:numPr>
    </w:pPr>
  </w:style>
  <w:style w:type="paragraph" w:customStyle="1" w:styleId="Listebombe2">
    <w:name w:val="Liste bombe 2"/>
    <w:basedOn w:val="Liste2"/>
    <w:qFormat/>
    <w:rsid w:val="00443670"/>
    <w:pPr>
      <w:numPr>
        <w:ilvl w:val="0"/>
        <w:numId w:val="18"/>
      </w:numPr>
    </w:pPr>
  </w:style>
  <w:style w:type="paragraph" w:customStyle="1" w:styleId="Listebombe3">
    <w:name w:val="Liste bombe 3"/>
    <w:basedOn w:val="Liste3"/>
    <w:qFormat/>
    <w:rsid w:val="00443670"/>
    <w:pPr>
      <w:numPr>
        <w:ilvl w:val="0"/>
        <w:numId w:val="19"/>
      </w:numPr>
    </w:pPr>
  </w:style>
  <w:style w:type="paragraph" w:customStyle="1" w:styleId="Listebombe4">
    <w:name w:val="Liste bombe 4"/>
    <w:basedOn w:val="Liste4"/>
    <w:qFormat/>
    <w:rsid w:val="00443670"/>
    <w:pPr>
      <w:numPr>
        <w:ilvl w:val="0"/>
        <w:numId w:val="20"/>
      </w:numPr>
    </w:pPr>
  </w:style>
  <w:style w:type="paragraph" w:customStyle="1" w:styleId="Listebombe5">
    <w:name w:val="Liste bombe 5"/>
    <w:basedOn w:val="Liste5"/>
    <w:qFormat/>
    <w:rsid w:val="00443670"/>
    <w:pPr>
      <w:numPr>
        <w:ilvl w:val="0"/>
        <w:numId w:val="21"/>
      </w:numPr>
    </w:pPr>
  </w:style>
  <w:style w:type="paragraph" w:customStyle="1" w:styleId="Listeavsnitt2">
    <w:name w:val="Listeavsnitt 2"/>
    <w:basedOn w:val="Normal"/>
    <w:qFormat/>
    <w:rsid w:val="00443670"/>
    <w:pPr>
      <w:spacing w:before="60" w:after="0"/>
      <w:ind w:left="794"/>
    </w:pPr>
  </w:style>
  <w:style w:type="paragraph" w:customStyle="1" w:styleId="Listeavsnitt3">
    <w:name w:val="Listeavsnitt 3"/>
    <w:basedOn w:val="Normal"/>
    <w:qFormat/>
    <w:rsid w:val="00443670"/>
    <w:pPr>
      <w:spacing w:before="60" w:after="0"/>
      <w:ind w:left="1191"/>
    </w:pPr>
  </w:style>
  <w:style w:type="paragraph" w:customStyle="1" w:styleId="Listeavsnitt4">
    <w:name w:val="Listeavsnitt 4"/>
    <w:basedOn w:val="Normal"/>
    <w:qFormat/>
    <w:rsid w:val="00443670"/>
    <w:pPr>
      <w:spacing w:before="60" w:after="0"/>
      <w:ind w:left="1588"/>
    </w:pPr>
  </w:style>
  <w:style w:type="paragraph" w:customStyle="1" w:styleId="Listeavsnitt5">
    <w:name w:val="Listeavsnitt 5"/>
    <w:basedOn w:val="Normal"/>
    <w:qFormat/>
    <w:rsid w:val="00443670"/>
    <w:pPr>
      <w:spacing w:before="60" w:after="0"/>
      <w:ind w:left="1985"/>
    </w:pPr>
  </w:style>
  <w:style w:type="paragraph" w:customStyle="1" w:styleId="Petit">
    <w:name w:val="Petit"/>
    <w:basedOn w:val="Normal"/>
    <w:next w:val="Normal"/>
    <w:qFormat/>
    <w:rsid w:val="00443670"/>
    <w:rPr>
      <w:spacing w:val="6"/>
      <w:sz w:val="19"/>
    </w:rPr>
  </w:style>
  <w:style w:type="table" w:styleId="Tabellrutenett">
    <w:name w:val="Table Grid"/>
    <w:basedOn w:val="Vanligtabell"/>
    <w:uiPriority w:val="59"/>
    <w:rsid w:val="00443670"/>
    <w:pPr>
      <w:widowControl/>
    </w:pPr>
    <w:rPr>
      <w:lang w:val="nb-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443670"/>
    <w:pPr>
      <w:ind w:firstLine="360"/>
    </w:pPr>
  </w:style>
  <w:style w:type="character" w:customStyle="1" w:styleId="BrdtekstTegn1">
    <w:name w:val="Brødtekst Tegn1"/>
    <w:basedOn w:val="Standardskriftforavsnitt"/>
    <w:uiPriority w:val="99"/>
    <w:rsid w:val="00E23F94"/>
    <w:rPr>
      <w:rFonts w:ascii="Arial" w:eastAsia="Times New Roman" w:hAnsi="Arial"/>
      <w:lang w:val="nb-NO" w:eastAsia="nb-NO"/>
    </w:rPr>
  </w:style>
  <w:style w:type="character" w:customStyle="1" w:styleId="Brdtekst-frsteinnrykkTegn">
    <w:name w:val="Brødtekst - første innrykk Tegn"/>
    <w:basedOn w:val="BrdtekstTegn"/>
    <w:link w:val="Brdtekst-frsteinnrykk"/>
    <w:uiPriority w:val="99"/>
    <w:semiHidden/>
    <w:rsid w:val="00443670"/>
    <w:rPr>
      <w:rFonts w:ascii="Open Sans" w:eastAsia="Times New Roman" w:hAnsi="Open Sans"/>
      <w:lang w:val="nb-NO" w:eastAsia="nb-NO"/>
    </w:rPr>
  </w:style>
  <w:style w:type="paragraph" w:styleId="Brdtekst-frsteinnrykk2">
    <w:name w:val="Body Text First Indent 2"/>
    <w:basedOn w:val="Brdtekstinnrykk"/>
    <w:link w:val="Brdtekst-frsteinnrykk2Tegn"/>
    <w:uiPriority w:val="99"/>
    <w:semiHidden/>
    <w:unhideWhenUsed/>
    <w:rsid w:val="00443670"/>
    <w:pPr>
      <w:ind w:left="360" w:firstLine="360"/>
    </w:pPr>
  </w:style>
  <w:style w:type="character" w:customStyle="1" w:styleId="Brdtekst-frsteinnrykk2Tegn">
    <w:name w:val="Brødtekst - første innrykk 2 Tegn"/>
    <w:basedOn w:val="BrdtekstinnrykkTegn"/>
    <w:link w:val="Brdtekst-frsteinnrykk2"/>
    <w:uiPriority w:val="99"/>
    <w:semiHidden/>
    <w:rsid w:val="00443670"/>
    <w:rPr>
      <w:rFonts w:ascii="Open Sans" w:eastAsia="Times New Roman" w:hAnsi="Open Sans"/>
      <w:lang w:val="nb-NO" w:eastAsia="nb-NO"/>
    </w:rPr>
  </w:style>
  <w:style w:type="paragraph" w:styleId="NormalWeb">
    <w:name w:val="Normal (Web)"/>
    <w:basedOn w:val="Normal"/>
    <w:uiPriority w:val="99"/>
    <w:semiHidden/>
    <w:unhideWhenUsed/>
    <w:rsid w:val="00443670"/>
    <w:rPr>
      <w:rFonts w:cs="Times New Roman"/>
      <w:szCs w:val="24"/>
    </w:rPr>
  </w:style>
  <w:style w:type="paragraph" w:customStyle="1" w:styleId="UnOverskrift1">
    <w:name w:val="UnOverskrift 1"/>
    <w:basedOn w:val="Overskrift1"/>
    <w:next w:val="Normal"/>
    <w:qFormat/>
    <w:rsid w:val="00443670"/>
    <w:pPr>
      <w:numPr>
        <w:numId w:val="0"/>
      </w:numPr>
    </w:pPr>
  </w:style>
  <w:style w:type="paragraph" w:customStyle="1" w:styleId="UnOverskrift2">
    <w:name w:val="UnOverskrift 2"/>
    <w:basedOn w:val="Overskrift2"/>
    <w:next w:val="Normal"/>
    <w:qFormat/>
    <w:rsid w:val="00443670"/>
    <w:pPr>
      <w:numPr>
        <w:ilvl w:val="0"/>
        <w:numId w:val="0"/>
      </w:numPr>
    </w:pPr>
  </w:style>
  <w:style w:type="paragraph" w:customStyle="1" w:styleId="UnOverskrift3">
    <w:name w:val="UnOverskrift 3"/>
    <w:basedOn w:val="Overskrift3"/>
    <w:next w:val="Normal"/>
    <w:qFormat/>
    <w:rsid w:val="00443670"/>
    <w:pPr>
      <w:numPr>
        <w:ilvl w:val="0"/>
        <w:numId w:val="0"/>
      </w:numPr>
    </w:pPr>
  </w:style>
  <w:style w:type="paragraph" w:customStyle="1" w:styleId="UnOverskrift4">
    <w:name w:val="UnOverskrift 4"/>
    <w:basedOn w:val="Overskrift4"/>
    <w:next w:val="Normal"/>
    <w:qFormat/>
    <w:rsid w:val="00443670"/>
    <w:pPr>
      <w:numPr>
        <w:ilvl w:val="0"/>
        <w:numId w:val="0"/>
      </w:numPr>
    </w:pPr>
  </w:style>
  <w:style w:type="paragraph" w:customStyle="1" w:styleId="UnOverskrift5">
    <w:name w:val="UnOverskrift 5"/>
    <w:basedOn w:val="Overskrift5"/>
    <w:next w:val="Normal"/>
    <w:qFormat/>
    <w:rsid w:val="00443670"/>
    <w:pPr>
      <w:numPr>
        <w:ilvl w:val="0"/>
        <w:numId w:val="0"/>
      </w:numPr>
    </w:pPr>
  </w:style>
  <w:style w:type="paragraph" w:customStyle="1" w:styleId="PublTittel">
    <w:name w:val="PublTittel"/>
    <w:basedOn w:val="Normal"/>
    <w:qFormat/>
    <w:rsid w:val="00443670"/>
    <w:pPr>
      <w:spacing w:before="80" w:after="160"/>
    </w:pPr>
    <w:rPr>
      <w:sz w:val="48"/>
      <w:szCs w:val="48"/>
    </w:rPr>
  </w:style>
  <w:style w:type="paragraph" w:customStyle="1" w:styleId="Ingress">
    <w:name w:val="Ingress"/>
    <w:basedOn w:val="Normal"/>
    <w:qFormat/>
    <w:rsid w:val="00443670"/>
    <w:rPr>
      <w:i/>
    </w:rPr>
  </w:style>
  <w:style w:type="paragraph" w:customStyle="1" w:styleId="Note">
    <w:name w:val="Note"/>
    <w:basedOn w:val="Normal"/>
    <w:qFormat/>
    <w:rsid w:val="00443670"/>
  </w:style>
  <w:style w:type="paragraph" w:customStyle="1" w:styleId="FigurAltTekst">
    <w:name w:val="FigurAltTekst"/>
    <w:basedOn w:val="Note"/>
    <w:qFormat/>
    <w:rsid w:val="00443670"/>
    <w:rPr>
      <w:color w:val="7030A0"/>
    </w:rPr>
  </w:style>
  <w:style w:type="paragraph" w:customStyle="1" w:styleId="meta-dep">
    <w:name w:val="meta-dep"/>
    <w:basedOn w:val="Normal"/>
    <w:next w:val="Normal"/>
    <w:qFormat/>
    <w:rsid w:val="00443670"/>
    <w:rPr>
      <w:rFonts w:ascii="Courier New" w:hAnsi="Courier New"/>
      <w:vanish/>
      <w:color w:val="C00000"/>
      <w:sz w:val="28"/>
    </w:rPr>
  </w:style>
  <w:style w:type="paragraph" w:customStyle="1" w:styleId="meta-depavd">
    <w:name w:val="meta-depavd"/>
    <w:basedOn w:val="meta-dep"/>
    <w:next w:val="Normal"/>
    <w:qFormat/>
    <w:rsid w:val="00443670"/>
  </w:style>
  <w:style w:type="paragraph" w:customStyle="1" w:styleId="meta-forf">
    <w:name w:val="meta-forf"/>
    <w:basedOn w:val="meta-dep"/>
    <w:next w:val="Normal"/>
    <w:qFormat/>
    <w:rsid w:val="00443670"/>
  </w:style>
  <w:style w:type="paragraph" w:customStyle="1" w:styleId="meta-spr">
    <w:name w:val="meta-spr"/>
    <w:basedOn w:val="meta-dep"/>
    <w:next w:val="Normal"/>
    <w:qFormat/>
    <w:rsid w:val="00443670"/>
  </w:style>
  <w:style w:type="paragraph" w:customStyle="1" w:styleId="meta-ingress">
    <w:name w:val="meta-ingress"/>
    <w:basedOn w:val="meta-dep"/>
    <w:next w:val="Normal"/>
    <w:qFormat/>
    <w:rsid w:val="00443670"/>
    <w:rPr>
      <w:color w:val="244061" w:themeColor="accent1" w:themeShade="80"/>
      <w:sz w:val="24"/>
    </w:rPr>
  </w:style>
  <w:style w:type="paragraph" w:customStyle="1" w:styleId="meta-sperrefrist">
    <w:name w:val="meta-sperrefrist"/>
    <w:basedOn w:val="meta-dep"/>
    <w:next w:val="Normal"/>
    <w:qFormat/>
    <w:rsid w:val="00443670"/>
  </w:style>
  <w:style w:type="paragraph" w:customStyle="1" w:styleId="meta-objUrl">
    <w:name w:val="meta-objUrl"/>
    <w:basedOn w:val="meta-dep"/>
    <w:next w:val="Normal"/>
    <w:qFormat/>
    <w:rsid w:val="00443670"/>
    <w:rPr>
      <w:color w:val="7030A0"/>
    </w:rPr>
  </w:style>
  <w:style w:type="paragraph" w:customStyle="1" w:styleId="meta-dokFormat">
    <w:name w:val="meta-dokFormat"/>
    <w:basedOn w:val="meta-dep"/>
    <w:next w:val="Normal"/>
    <w:qFormat/>
    <w:rsid w:val="00443670"/>
    <w:rPr>
      <w:color w:val="7030A0"/>
    </w:rPr>
  </w:style>
  <w:style w:type="paragraph" w:customStyle="1" w:styleId="TabellHode-rad">
    <w:name w:val="TabellHode-rad"/>
    <w:basedOn w:val="Normal"/>
    <w:qFormat/>
    <w:rsid w:val="00443670"/>
    <w:pPr>
      <w:shd w:val="clear" w:color="auto" w:fill="FDE9D9" w:themeFill="accent6" w:themeFillTint="33"/>
    </w:pPr>
  </w:style>
  <w:style w:type="paragraph" w:customStyle="1" w:styleId="TabellHode-kolonne">
    <w:name w:val="TabellHode-kolonne"/>
    <w:basedOn w:val="TabellHode-rad"/>
    <w:qFormat/>
    <w:rsid w:val="00443670"/>
    <w:pPr>
      <w:shd w:val="clear" w:color="auto" w:fill="DBE5F1" w:themeFill="accent1" w:themeFillTint="33"/>
    </w:pPr>
  </w:style>
  <w:style w:type="table" w:styleId="Listetabell5mrkuthevingsfarge5">
    <w:name w:val="List Table 5 Dark Accent 5"/>
    <w:basedOn w:val="Vanligtabell"/>
    <w:uiPriority w:val="50"/>
    <w:rsid w:val="00443670"/>
    <w:pPr>
      <w:widowControl/>
    </w:pPr>
    <w:rPr>
      <w:color w:val="FFFFFF" w:themeColor="background1"/>
      <w:lang w:val="nb-NO"/>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443670"/>
    <w:pPr>
      <w:widowControl/>
    </w:pPr>
    <w:rPr>
      <w:lang w:val="nb-NO"/>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443670"/>
    <w:pPr>
      <w:widowControl/>
    </w:pPr>
    <w:rPr>
      <w:color w:val="FFFFFF" w:themeColor="background1"/>
      <w:lang w:val="nb-NO"/>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443670"/>
    <w:tblPr/>
    <w:tcPr>
      <w:shd w:val="clear" w:color="auto" w:fill="B8CCE4" w:themeFill="accent1" w:themeFillTint="66"/>
    </w:tcPr>
  </w:style>
  <w:style w:type="table" w:customStyle="1" w:styleId="GronnBoks">
    <w:name w:val="GronnBoks"/>
    <w:basedOn w:val="StandardBoks"/>
    <w:uiPriority w:val="99"/>
    <w:rsid w:val="00443670"/>
    <w:tblPr/>
    <w:tcPr>
      <w:shd w:val="clear" w:color="auto" w:fill="FBD4B4" w:themeFill="accent6" w:themeFillTint="66"/>
    </w:tcPr>
  </w:style>
  <w:style w:type="table" w:customStyle="1" w:styleId="RodBoks">
    <w:name w:val="RodBoks"/>
    <w:basedOn w:val="StandardBoks"/>
    <w:uiPriority w:val="99"/>
    <w:rsid w:val="00443670"/>
    <w:tblPr/>
    <w:tcPr>
      <w:shd w:val="clear" w:color="auto" w:fill="FFB3B3"/>
    </w:tcPr>
  </w:style>
  <w:style w:type="paragraph" w:customStyle="1" w:styleId="BoksGraaTittel">
    <w:name w:val="BoksGraaTittel"/>
    <w:basedOn w:val="Normal"/>
    <w:next w:val="Normal"/>
    <w:qFormat/>
    <w:rsid w:val="00443670"/>
    <w:pPr>
      <w:pBdr>
        <w:top w:val="single" w:sz="2" w:space="6" w:color="948A54" w:themeColor="background2" w:themeShade="80"/>
        <w:left w:val="single" w:sz="2" w:space="6" w:color="948A54" w:themeColor="background2" w:themeShade="80"/>
        <w:bottom w:val="single" w:sz="2" w:space="4" w:color="948A54" w:themeColor="background2" w:themeShade="80"/>
        <w:right w:val="single" w:sz="2" w:space="6" w:color="948A54" w:themeColor="background2" w:themeShade="80"/>
      </w:pBdr>
      <w:shd w:val="clear" w:color="auto" w:fill="948A5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443670"/>
    <w:pPr>
      <w:pBdr>
        <w:top w:val="single" w:sz="2" w:space="6" w:color="365F91" w:themeColor="accent1" w:themeShade="BF"/>
        <w:left w:val="single" w:sz="2" w:space="6" w:color="365F91" w:themeColor="accent1" w:themeShade="BF"/>
        <w:bottom w:val="single" w:sz="2" w:space="4" w:color="365F91" w:themeColor="accent1" w:themeShade="BF"/>
        <w:right w:val="single" w:sz="2" w:space="6" w:color="365F91" w:themeColor="accent1" w:themeShade="BF"/>
      </w:pBdr>
      <w:shd w:val="clear" w:color="auto" w:fill="365F91" w:themeFill="accent1" w:themeFillShade="BF"/>
    </w:pPr>
  </w:style>
  <w:style w:type="paragraph" w:customStyle="1" w:styleId="BoksRodTittel">
    <w:name w:val="BoksRodTittel"/>
    <w:basedOn w:val="BoksGraaTittel"/>
    <w:next w:val="Normal"/>
    <w:qFormat/>
    <w:rsid w:val="00443670"/>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443670"/>
    <w:pPr>
      <w:pBdr>
        <w:top w:val="single" w:sz="2" w:space="6" w:color="E36C0A" w:themeColor="accent6" w:themeShade="BF"/>
        <w:left w:val="single" w:sz="2" w:space="6" w:color="E36C0A" w:themeColor="accent6" w:themeShade="BF"/>
        <w:bottom w:val="single" w:sz="2" w:space="4" w:color="E36C0A" w:themeColor="accent6" w:themeShade="BF"/>
        <w:right w:val="single" w:sz="2" w:space="6" w:color="E36C0A" w:themeColor="accent6" w:themeShade="BF"/>
      </w:pBdr>
      <w:shd w:val="clear" w:color="auto" w:fill="E36C0A" w:themeFill="accent6" w:themeFillShade="BF"/>
    </w:pPr>
  </w:style>
  <w:style w:type="character" w:customStyle="1" w:styleId="understreket">
    <w:name w:val="understreket"/>
    <w:uiPriority w:val="1"/>
    <w:rsid w:val="00443670"/>
    <w:rPr>
      <w:u w:val="single"/>
    </w:rPr>
  </w:style>
  <w:style w:type="paragraph" w:customStyle="1" w:styleId="TrykkeriMerknad">
    <w:name w:val="TrykkeriMerknad"/>
    <w:basedOn w:val="Normal"/>
    <w:qFormat/>
    <w:rsid w:val="00443670"/>
    <w:pPr>
      <w:spacing w:before="60"/>
    </w:pPr>
    <w:rPr>
      <w:color w:val="943634" w:themeColor="accent2" w:themeShade="BF"/>
      <w:spacing w:val="4"/>
      <w:sz w:val="26"/>
    </w:rPr>
  </w:style>
  <w:style w:type="paragraph" w:customStyle="1" w:styleId="ForfatterMerknad">
    <w:name w:val="ForfatterMerknad"/>
    <w:basedOn w:val="TrykkeriMerknad"/>
    <w:qFormat/>
    <w:rsid w:val="00443670"/>
    <w:pPr>
      <w:shd w:val="clear" w:color="auto" w:fill="FFFF99"/>
      <w:spacing w:line="240" w:lineRule="auto"/>
    </w:pPr>
    <w:rPr>
      <w:color w:val="632423" w:themeColor="accent2" w:themeShade="80"/>
    </w:rPr>
  </w:style>
  <w:style w:type="paragraph" w:customStyle="1" w:styleId="del-nr">
    <w:name w:val="del-nr"/>
    <w:basedOn w:val="Normal"/>
    <w:qFormat/>
    <w:rsid w:val="00443670"/>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443670"/>
    <w:pPr>
      <w:widowControl/>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val="nb-NO" w:eastAsia="nb-NO"/>
    </w:rPr>
  </w:style>
  <w:style w:type="paragraph" w:styleId="Sitat">
    <w:name w:val="Quote"/>
    <w:basedOn w:val="Normal"/>
    <w:next w:val="Normal"/>
    <w:link w:val="SitatTegn"/>
    <w:uiPriority w:val="29"/>
    <w:qFormat/>
    <w:rsid w:val="00443670"/>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443670"/>
    <w:rPr>
      <w:rFonts w:ascii="Open Sans" w:eastAsia="Times New Roman" w:hAnsi="Open Sans"/>
      <w:i/>
      <w:iCs/>
      <w:color w:val="404040" w:themeColor="text1" w:themeTint="BF"/>
      <w:lang w:val="nb-NO" w:eastAsia="nb-NO"/>
    </w:rPr>
  </w:style>
  <w:style w:type="character" w:customStyle="1" w:styleId="Emneknagg1">
    <w:name w:val="Emneknagg1"/>
    <w:basedOn w:val="Standardskriftforavsnitt"/>
    <w:uiPriority w:val="99"/>
    <w:semiHidden/>
    <w:unhideWhenUsed/>
    <w:rsid w:val="00E23F94"/>
    <w:rPr>
      <w:color w:val="2B579A"/>
      <w:shd w:val="clear" w:color="auto" w:fill="E1DFDD"/>
    </w:rPr>
  </w:style>
  <w:style w:type="character" w:customStyle="1" w:styleId="Omtale1">
    <w:name w:val="Omtale1"/>
    <w:basedOn w:val="Standardskriftforavsnitt"/>
    <w:uiPriority w:val="99"/>
    <w:semiHidden/>
    <w:unhideWhenUsed/>
    <w:rsid w:val="00E23F94"/>
    <w:rPr>
      <w:color w:val="2B579A"/>
      <w:shd w:val="clear" w:color="auto" w:fill="E1DFDD"/>
    </w:rPr>
  </w:style>
  <w:style w:type="character" w:customStyle="1" w:styleId="Smarthyperkobling1">
    <w:name w:val="Smart hyperkobling1"/>
    <w:basedOn w:val="Standardskriftforavsnitt"/>
    <w:uiPriority w:val="99"/>
    <w:semiHidden/>
    <w:unhideWhenUsed/>
    <w:rsid w:val="00E23F94"/>
    <w:rPr>
      <w:u w:val="dotted"/>
    </w:rPr>
  </w:style>
  <w:style w:type="character" w:customStyle="1" w:styleId="Ulstomtale1">
    <w:name w:val="Uløst omtale1"/>
    <w:basedOn w:val="Standardskriftforavsnitt"/>
    <w:uiPriority w:val="99"/>
    <w:semiHidden/>
    <w:unhideWhenUsed/>
    <w:rsid w:val="00E23F94"/>
    <w:rPr>
      <w:color w:val="605E5C"/>
      <w:shd w:val="clear" w:color="auto" w:fill="E1DFDD"/>
    </w:rPr>
  </w:style>
  <w:style w:type="paragraph" w:customStyle="1" w:styleId="tblRad">
    <w:name w:val="tblRad"/>
    <w:rsid w:val="00443670"/>
    <w:pPr>
      <w:keepNext/>
      <w:keepLines/>
      <w:widowControl/>
      <w:overflowPunct w:val="0"/>
      <w:autoSpaceDE w:val="0"/>
      <w:autoSpaceDN w:val="0"/>
      <w:adjustRightInd w:val="0"/>
      <w:textAlignment w:val="baseline"/>
    </w:pPr>
    <w:rPr>
      <w:rFonts w:ascii="Times New Roman" w:eastAsia="Batang" w:hAnsi="Times New Roman" w:cs="Times New Roman"/>
      <w:noProof/>
      <w:sz w:val="18"/>
      <w:szCs w:val="20"/>
      <w:lang w:val="nb-NO" w:eastAsia="nb-NO"/>
    </w:rPr>
  </w:style>
  <w:style w:type="paragraph" w:customStyle="1" w:styleId="tbl2LinjeSum">
    <w:name w:val="tbl2LinjeSum"/>
    <w:basedOn w:val="tblRad"/>
    <w:rsid w:val="00443670"/>
  </w:style>
  <w:style w:type="paragraph" w:customStyle="1" w:styleId="tbl2LinjeSumBold">
    <w:name w:val="tbl2LinjeSumBold"/>
    <w:basedOn w:val="tblRad"/>
    <w:rsid w:val="00443670"/>
    <w:rPr>
      <w:b/>
    </w:rPr>
  </w:style>
  <w:style w:type="paragraph" w:customStyle="1" w:styleId="tblDelsum1">
    <w:name w:val="tblDelsum1"/>
    <w:basedOn w:val="tblRad"/>
    <w:rsid w:val="00443670"/>
    <w:rPr>
      <w:i/>
    </w:rPr>
  </w:style>
  <w:style w:type="paragraph" w:customStyle="1" w:styleId="tblDelsum1-Kapittel">
    <w:name w:val="tblDelsum1 - Kapittel"/>
    <w:basedOn w:val="tblDelsum1"/>
    <w:rsid w:val="00443670"/>
    <w:pPr>
      <w:keepNext w:val="0"/>
    </w:pPr>
  </w:style>
  <w:style w:type="paragraph" w:customStyle="1" w:styleId="tblDelsum2">
    <w:name w:val="tblDelsum2"/>
    <w:basedOn w:val="tblRad"/>
    <w:rsid w:val="00443670"/>
    <w:rPr>
      <w:b/>
      <w:i/>
    </w:rPr>
  </w:style>
  <w:style w:type="paragraph" w:customStyle="1" w:styleId="tblDelsum2-Kapittel">
    <w:name w:val="tblDelsum2 - Kapittel"/>
    <w:basedOn w:val="tblDelsum2"/>
    <w:rsid w:val="00443670"/>
    <w:pPr>
      <w:keepNext w:val="0"/>
    </w:pPr>
  </w:style>
  <w:style w:type="paragraph" w:customStyle="1" w:styleId="tblTabelloverskrift">
    <w:name w:val="tblTabelloverskrift"/>
    <w:rsid w:val="00443670"/>
    <w:pPr>
      <w:keepNext/>
      <w:keepLines/>
      <w:widowControl/>
      <w:overflowPunct w:val="0"/>
      <w:autoSpaceDE w:val="0"/>
      <w:autoSpaceDN w:val="0"/>
      <w:adjustRightInd w:val="0"/>
      <w:spacing w:after="240"/>
      <w:textAlignment w:val="baseline"/>
    </w:pPr>
    <w:rPr>
      <w:rFonts w:ascii="Times New Roman" w:eastAsia="Batang" w:hAnsi="Times New Roman" w:cs="Times New Roman"/>
      <w:b/>
      <w:caps/>
      <w:noProof/>
      <w:sz w:val="20"/>
      <w:szCs w:val="20"/>
      <w:lang w:val="nb-NO" w:eastAsia="nb-NO"/>
    </w:rPr>
  </w:style>
  <w:style w:type="paragraph" w:customStyle="1" w:styleId="tblDeltMedTusen">
    <w:name w:val="tblDeltMedTusen"/>
    <w:basedOn w:val="tblTabelloverskrift"/>
    <w:rsid w:val="00443670"/>
    <w:pPr>
      <w:spacing w:after="0"/>
      <w:jc w:val="right"/>
    </w:pPr>
    <w:rPr>
      <w:b w:val="0"/>
      <w:caps w:val="0"/>
      <w:sz w:val="16"/>
    </w:rPr>
  </w:style>
  <w:style w:type="paragraph" w:customStyle="1" w:styleId="tblKategoriOverskrift">
    <w:name w:val="tblKategoriOverskrift"/>
    <w:basedOn w:val="tblRad"/>
    <w:rsid w:val="00443670"/>
    <w:pPr>
      <w:spacing w:before="120"/>
    </w:pPr>
    <w:rPr>
      <w:b/>
    </w:rPr>
  </w:style>
  <w:style w:type="paragraph" w:customStyle="1" w:styleId="tblKolonneoverskrift">
    <w:name w:val="tblKolonneoverskrift"/>
    <w:basedOn w:val="Normal"/>
    <w:rsid w:val="00443670"/>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443670"/>
    <w:pPr>
      <w:spacing w:after="360"/>
      <w:jc w:val="center"/>
    </w:pPr>
    <w:rPr>
      <w:b w:val="0"/>
      <w:caps w:val="0"/>
    </w:rPr>
  </w:style>
  <w:style w:type="paragraph" w:customStyle="1" w:styleId="tblKolonneoverskrift-Vedtak">
    <w:name w:val="tblKolonneoverskrift - Vedtak"/>
    <w:basedOn w:val="tblTabelloverskrift-Vedtak"/>
    <w:rsid w:val="00443670"/>
    <w:pPr>
      <w:spacing w:after="0"/>
    </w:pPr>
  </w:style>
  <w:style w:type="paragraph" w:customStyle="1" w:styleId="tblOverskrift-Vedtak">
    <w:name w:val="tblOverskrift - Vedtak"/>
    <w:basedOn w:val="tblRad"/>
    <w:rsid w:val="00443670"/>
    <w:pPr>
      <w:spacing w:before="360"/>
      <w:jc w:val="center"/>
    </w:pPr>
  </w:style>
  <w:style w:type="paragraph" w:customStyle="1" w:styleId="tblRadBold">
    <w:name w:val="tblRadBold"/>
    <w:basedOn w:val="tblRad"/>
    <w:rsid w:val="00443670"/>
    <w:rPr>
      <w:b/>
    </w:rPr>
  </w:style>
  <w:style w:type="paragraph" w:customStyle="1" w:styleId="tblRadItalic">
    <w:name w:val="tblRadItalic"/>
    <w:basedOn w:val="tblRad"/>
    <w:rsid w:val="00443670"/>
    <w:rPr>
      <w:i/>
    </w:rPr>
  </w:style>
  <w:style w:type="paragraph" w:customStyle="1" w:styleId="tblRadItalicSiste">
    <w:name w:val="tblRadItalicSiste"/>
    <w:basedOn w:val="tblRadItalic"/>
    <w:rsid w:val="00443670"/>
  </w:style>
  <w:style w:type="paragraph" w:customStyle="1" w:styleId="tblRadMedLuft">
    <w:name w:val="tblRadMedLuft"/>
    <w:basedOn w:val="tblRad"/>
    <w:rsid w:val="00443670"/>
    <w:pPr>
      <w:spacing w:before="120"/>
    </w:pPr>
  </w:style>
  <w:style w:type="paragraph" w:customStyle="1" w:styleId="tblRadMedLuftSiste">
    <w:name w:val="tblRadMedLuftSiste"/>
    <w:basedOn w:val="tblRadMedLuft"/>
    <w:rsid w:val="00443670"/>
    <w:pPr>
      <w:spacing w:after="120"/>
    </w:pPr>
  </w:style>
  <w:style w:type="paragraph" w:customStyle="1" w:styleId="tblRadMedLuftSiste-Vedtak">
    <w:name w:val="tblRadMedLuftSiste - Vedtak"/>
    <w:basedOn w:val="tblRadMedLuftSiste"/>
    <w:rsid w:val="00443670"/>
    <w:pPr>
      <w:keepNext w:val="0"/>
    </w:pPr>
  </w:style>
  <w:style w:type="paragraph" w:customStyle="1" w:styleId="tblRadSiste">
    <w:name w:val="tblRadSiste"/>
    <w:basedOn w:val="tblRad"/>
    <w:rsid w:val="00443670"/>
  </w:style>
  <w:style w:type="paragraph" w:customStyle="1" w:styleId="tblSluttsum">
    <w:name w:val="tblSluttsum"/>
    <w:basedOn w:val="tblRad"/>
    <w:rsid w:val="00443670"/>
    <w:pPr>
      <w:spacing w:before="120"/>
    </w:pPr>
    <w:rPr>
      <w:b/>
      <w:i/>
    </w:rPr>
  </w:style>
  <w:style w:type="character" w:customStyle="1" w:styleId="sitat0">
    <w:name w:val="sitat"/>
    <w:basedOn w:val="Standardskriftforavsnitt"/>
    <w:qFormat/>
    <w:rsid w:val="00BC65E2"/>
    <w:rPr>
      <w:spacing w:val="-12"/>
      <w:kern w:val="0"/>
    </w:rPr>
  </w:style>
  <w:style w:type="paragraph" w:styleId="Revisjon">
    <w:name w:val="Revision"/>
    <w:hidden/>
    <w:uiPriority w:val="99"/>
    <w:semiHidden/>
    <w:rsid w:val="003B2D92"/>
    <w:pPr>
      <w:widowControl/>
    </w:pPr>
    <w:rPr>
      <w:rFonts w:ascii="Open Sans" w:eastAsia="Times New Roman" w:hAnsi="Open Sans"/>
      <w:lang w:val="nb-NO" w:eastAsia="nb-NO"/>
    </w:rPr>
  </w:style>
  <w:style w:type="paragraph" w:customStyle="1" w:styleId="mortaga">
    <w:name w:val="mortag_a"/>
    <w:basedOn w:val="Normal"/>
    <w:rsid w:val="006C44AC"/>
    <w:pPr>
      <w:spacing w:before="100" w:beforeAutospacing="1" w:after="100" w:afterAutospacing="1" w:line="240" w:lineRule="auto"/>
    </w:pPr>
    <w:rPr>
      <w:rFonts w:ascii="Times New Roman" w:hAnsi="Times New Roman" w:cs="Times New Roman"/>
      <w:sz w:val="24"/>
      <w:szCs w:val="24"/>
    </w:rPr>
  </w:style>
  <w:style w:type="character" w:customStyle="1" w:styleId="Ulstomtale2">
    <w:name w:val="Uløst omtale2"/>
    <w:basedOn w:val="Standardskriftforavsnitt"/>
    <w:uiPriority w:val="99"/>
    <w:semiHidden/>
    <w:unhideWhenUsed/>
    <w:rsid w:val="004E6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1641">
      <w:bodyDiv w:val="1"/>
      <w:marLeft w:val="0"/>
      <w:marRight w:val="0"/>
      <w:marTop w:val="0"/>
      <w:marBottom w:val="0"/>
      <w:divBdr>
        <w:top w:val="none" w:sz="0" w:space="0" w:color="auto"/>
        <w:left w:val="none" w:sz="0" w:space="0" w:color="auto"/>
        <w:bottom w:val="none" w:sz="0" w:space="0" w:color="auto"/>
        <w:right w:val="none" w:sz="0" w:space="0" w:color="auto"/>
      </w:divBdr>
    </w:div>
    <w:div w:id="112134395">
      <w:bodyDiv w:val="1"/>
      <w:marLeft w:val="0"/>
      <w:marRight w:val="0"/>
      <w:marTop w:val="0"/>
      <w:marBottom w:val="0"/>
      <w:divBdr>
        <w:top w:val="none" w:sz="0" w:space="0" w:color="auto"/>
        <w:left w:val="none" w:sz="0" w:space="0" w:color="auto"/>
        <w:bottom w:val="none" w:sz="0" w:space="0" w:color="auto"/>
        <w:right w:val="none" w:sz="0" w:space="0" w:color="auto"/>
      </w:divBdr>
    </w:div>
    <w:div w:id="204606169">
      <w:bodyDiv w:val="1"/>
      <w:marLeft w:val="0"/>
      <w:marRight w:val="0"/>
      <w:marTop w:val="0"/>
      <w:marBottom w:val="0"/>
      <w:divBdr>
        <w:top w:val="none" w:sz="0" w:space="0" w:color="auto"/>
        <w:left w:val="none" w:sz="0" w:space="0" w:color="auto"/>
        <w:bottom w:val="none" w:sz="0" w:space="0" w:color="auto"/>
        <w:right w:val="none" w:sz="0" w:space="0" w:color="auto"/>
      </w:divBdr>
    </w:div>
    <w:div w:id="367805306">
      <w:bodyDiv w:val="1"/>
      <w:marLeft w:val="0"/>
      <w:marRight w:val="0"/>
      <w:marTop w:val="0"/>
      <w:marBottom w:val="0"/>
      <w:divBdr>
        <w:top w:val="none" w:sz="0" w:space="0" w:color="auto"/>
        <w:left w:val="none" w:sz="0" w:space="0" w:color="auto"/>
        <w:bottom w:val="none" w:sz="0" w:space="0" w:color="auto"/>
        <w:right w:val="none" w:sz="0" w:space="0" w:color="auto"/>
      </w:divBdr>
    </w:div>
    <w:div w:id="372576914">
      <w:bodyDiv w:val="1"/>
      <w:marLeft w:val="0"/>
      <w:marRight w:val="0"/>
      <w:marTop w:val="0"/>
      <w:marBottom w:val="0"/>
      <w:divBdr>
        <w:top w:val="none" w:sz="0" w:space="0" w:color="auto"/>
        <w:left w:val="none" w:sz="0" w:space="0" w:color="auto"/>
        <w:bottom w:val="none" w:sz="0" w:space="0" w:color="auto"/>
        <w:right w:val="none" w:sz="0" w:space="0" w:color="auto"/>
      </w:divBdr>
    </w:div>
    <w:div w:id="523634260">
      <w:bodyDiv w:val="1"/>
      <w:marLeft w:val="0"/>
      <w:marRight w:val="0"/>
      <w:marTop w:val="0"/>
      <w:marBottom w:val="0"/>
      <w:divBdr>
        <w:top w:val="none" w:sz="0" w:space="0" w:color="auto"/>
        <w:left w:val="none" w:sz="0" w:space="0" w:color="auto"/>
        <w:bottom w:val="none" w:sz="0" w:space="0" w:color="auto"/>
        <w:right w:val="none" w:sz="0" w:space="0" w:color="auto"/>
      </w:divBdr>
    </w:div>
    <w:div w:id="597057980">
      <w:bodyDiv w:val="1"/>
      <w:marLeft w:val="0"/>
      <w:marRight w:val="0"/>
      <w:marTop w:val="0"/>
      <w:marBottom w:val="0"/>
      <w:divBdr>
        <w:top w:val="none" w:sz="0" w:space="0" w:color="auto"/>
        <w:left w:val="none" w:sz="0" w:space="0" w:color="auto"/>
        <w:bottom w:val="none" w:sz="0" w:space="0" w:color="auto"/>
        <w:right w:val="none" w:sz="0" w:space="0" w:color="auto"/>
      </w:divBdr>
    </w:div>
    <w:div w:id="628628060">
      <w:bodyDiv w:val="1"/>
      <w:marLeft w:val="0"/>
      <w:marRight w:val="0"/>
      <w:marTop w:val="0"/>
      <w:marBottom w:val="0"/>
      <w:divBdr>
        <w:top w:val="none" w:sz="0" w:space="0" w:color="auto"/>
        <w:left w:val="none" w:sz="0" w:space="0" w:color="auto"/>
        <w:bottom w:val="none" w:sz="0" w:space="0" w:color="auto"/>
        <w:right w:val="none" w:sz="0" w:space="0" w:color="auto"/>
      </w:divBdr>
    </w:div>
    <w:div w:id="904606219">
      <w:bodyDiv w:val="1"/>
      <w:marLeft w:val="0"/>
      <w:marRight w:val="0"/>
      <w:marTop w:val="0"/>
      <w:marBottom w:val="0"/>
      <w:divBdr>
        <w:top w:val="none" w:sz="0" w:space="0" w:color="auto"/>
        <w:left w:val="none" w:sz="0" w:space="0" w:color="auto"/>
        <w:bottom w:val="none" w:sz="0" w:space="0" w:color="auto"/>
        <w:right w:val="none" w:sz="0" w:space="0" w:color="auto"/>
      </w:divBdr>
    </w:div>
    <w:div w:id="1045252922">
      <w:bodyDiv w:val="1"/>
      <w:marLeft w:val="0"/>
      <w:marRight w:val="0"/>
      <w:marTop w:val="0"/>
      <w:marBottom w:val="0"/>
      <w:divBdr>
        <w:top w:val="none" w:sz="0" w:space="0" w:color="auto"/>
        <w:left w:val="none" w:sz="0" w:space="0" w:color="auto"/>
        <w:bottom w:val="none" w:sz="0" w:space="0" w:color="auto"/>
        <w:right w:val="none" w:sz="0" w:space="0" w:color="auto"/>
      </w:divBdr>
    </w:div>
    <w:div w:id="1090656771">
      <w:bodyDiv w:val="1"/>
      <w:marLeft w:val="0"/>
      <w:marRight w:val="0"/>
      <w:marTop w:val="0"/>
      <w:marBottom w:val="0"/>
      <w:divBdr>
        <w:top w:val="none" w:sz="0" w:space="0" w:color="auto"/>
        <w:left w:val="none" w:sz="0" w:space="0" w:color="auto"/>
        <w:bottom w:val="none" w:sz="0" w:space="0" w:color="auto"/>
        <w:right w:val="none" w:sz="0" w:space="0" w:color="auto"/>
      </w:divBdr>
    </w:div>
    <w:div w:id="1219895037">
      <w:bodyDiv w:val="1"/>
      <w:marLeft w:val="0"/>
      <w:marRight w:val="0"/>
      <w:marTop w:val="0"/>
      <w:marBottom w:val="0"/>
      <w:divBdr>
        <w:top w:val="none" w:sz="0" w:space="0" w:color="auto"/>
        <w:left w:val="none" w:sz="0" w:space="0" w:color="auto"/>
        <w:bottom w:val="none" w:sz="0" w:space="0" w:color="auto"/>
        <w:right w:val="none" w:sz="0" w:space="0" w:color="auto"/>
      </w:divBdr>
    </w:div>
    <w:div w:id="1313754344">
      <w:bodyDiv w:val="1"/>
      <w:marLeft w:val="0"/>
      <w:marRight w:val="0"/>
      <w:marTop w:val="0"/>
      <w:marBottom w:val="0"/>
      <w:divBdr>
        <w:top w:val="none" w:sz="0" w:space="0" w:color="auto"/>
        <w:left w:val="none" w:sz="0" w:space="0" w:color="auto"/>
        <w:bottom w:val="none" w:sz="0" w:space="0" w:color="auto"/>
        <w:right w:val="none" w:sz="0" w:space="0" w:color="auto"/>
      </w:divBdr>
    </w:div>
    <w:div w:id="1499152814">
      <w:bodyDiv w:val="1"/>
      <w:marLeft w:val="0"/>
      <w:marRight w:val="0"/>
      <w:marTop w:val="0"/>
      <w:marBottom w:val="0"/>
      <w:divBdr>
        <w:top w:val="none" w:sz="0" w:space="0" w:color="auto"/>
        <w:left w:val="none" w:sz="0" w:space="0" w:color="auto"/>
        <w:bottom w:val="none" w:sz="0" w:space="0" w:color="auto"/>
        <w:right w:val="none" w:sz="0" w:space="0" w:color="auto"/>
      </w:divBdr>
    </w:div>
    <w:div w:id="1604612388">
      <w:bodyDiv w:val="1"/>
      <w:marLeft w:val="0"/>
      <w:marRight w:val="0"/>
      <w:marTop w:val="0"/>
      <w:marBottom w:val="0"/>
      <w:divBdr>
        <w:top w:val="none" w:sz="0" w:space="0" w:color="auto"/>
        <w:left w:val="none" w:sz="0" w:space="0" w:color="auto"/>
        <w:bottom w:val="none" w:sz="0" w:space="0" w:color="auto"/>
        <w:right w:val="none" w:sz="0" w:space="0" w:color="auto"/>
      </w:divBdr>
    </w:div>
    <w:div w:id="1725257533">
      <w:bodyDiv w:val="1"/>
      <w:marLeft w:val="0"/>
      <w:marRight w:val="0"/>
      <w:marTop w:val="0"/>
      <w:marBottom w:val="0"/>
      <w:divBdr>
        <w:top w:val="none" w:sz="0" w:space="0" w:color="auto"/>
        <w:left w:val="none" w:sz="0" w:space="0" w:color="auto"/>
        <w:bottom w:val="none" w:sz="0" w:space="0" w:color="auto"/>
        <w:right w:val="none" w:sz="0" w:space="0" w:color="auto"/>
      </w:divBdr>
    </w:div>
    <w:div w:id="1818061148">
      <w:bodyDiv w:val="1"/>
      <w:marLeft w:val="0"/>
      <w:marRight w:val="0"/>
      <w:marTop w:val="0"/>
      <w:marBottom w:val="0"/>
      <w:divBdr>
        <w:top w:val="none" w:sz="0" w:space="0" w:color="auto"/>
        <w:left w:val="none" w:sz="0" w:space="0" w:color="auto"/>
        <w:bottom w:val="none" w:sz="0" w:space="0" w:color="auto"/>
        <w:right w:val="none" w:sz="0" w:space="0" w:color="auto"/>
      </w:divBdr>
    </w:div>
    <w:div w:id="1860386775">
      <w:bodyDiv w:val="1"/>
      <w:marLeft w:val="0"/>
      <w:marRight w:val="0"/>
      <w:marTop w:val="0"/>
      <w:marBottom w:val="0"/>
      <w:divBdr>
        <w:top w:val="none" w:sz="0" w:space="0" w:color="auto"/>
        <w:left w:val="none" w:sz="0" w:space="0" w:color="auto"/>
        <w:bottom w:val="none" w:sz="0" w:space="0" w:color="auto"/>
        <w:right w:val="none" w:sz="0" w:space="0" w:color="auto"/>
      </w:divBdr>
    </w:div>
    <w:div w:id="1870529329">
      <w:bodyDiv w:val="1"/>
      <w:marLeft w:val="0"/>
      <w:marRight w:val="0"/>
      <w:marTop w:val="0"/>
      <w:marBottom w:val="0"/>
      <w:divBdr>
        <w:top w:val="none" w:sz="0" w:space="0" w:color="auto"/>
        <w:left w:val="none" w:sz="0" w:space="0" w:color="auto"/>
        <w:bottom w:val="none" w:sz="0" w:space="0" w:color="auto"/>
        <w:right w:val="none" w:sz="0" w:space="0" w:color="auto"/>
      </w:divBdr>
    </w:div>
    <w:div w:id="1957522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regjeringen.no/no/dokumenter/Prop-121-L-20132014/id762609/" TargetMode="External"/><Relationship Id="rId21" Type="http://schemas.openxmlformats.org/officeDocument/2006/relationships/hyperlink" Target="https://www.regjeringen.no/no/dokumenter/prop.-110-l-20162017/id2549350/" TargetMode="External"/><Relationship Id="rId42" Type="http://schemas.openxmlformats.org/officeDocument/2006/relationships/hyperlink" Target="https://www.regjeringen.no/no/dokumenter/otprp-nr-32-2007-2008-/id500508/" TargetMode="External"/><Relationship Id="rId63" Type="http://schemas.openxmlformats.org/officeDocument/2006/relationships/hyperlink" Target="https://lovdata.no/dokument/SF/forskrift/2009-06-26-861" TargetMode="External"/><Relationship Id="rId84" Type="http://schemas.openxmlformats.org/officeDocument/2006/relationships/hyperlink" Target="https://lovdata.no/dokument/DEL/forskrift/2019-03-08-203" TargetMode="External"/><Relationship Id="rId138" Type="http://schemas.openxmlformats.org/officeDocument/2006/relationships/hyperlink" Target="https://lovdata.no/dokument/SF/forskrift/2006-12-15-1446'" TargetMode="External"/><Relationship Id="rId159" Type="http://schemas.openxmlformats.org/officeDocument/2006/relationships/hyperlink" Target="https://lovdata.no/dokument/SF/forskrift/2016-12-22-1868" TargetMode="External"/><Relationship Id="rId170" Type="http://schemas.openxmlformats.org/officeDocument/2006/relationships/hyperlink" Target="https://lovdata.no/dokument/NL/lov/2009-06-19-100" TargetMode="External"/><Relationship Id="rId191" Type="http://schemas.openxmlformats.org/officeDocument/2006/relationships/hyperlink" Target="https://www.regjeringen.no/no/dokumenter/prop.-149-l-20152016/id2504796/" TargetMode="External"/><Relationship Id="rId205" Type="http://schemas.openxmlformats.org/officeDocument/2006/relationships/hyperlink" Target="https://lovdata.no/dokument/SF/forskrift/2009-06-26-861" TargetMode="External"/><Relationship Id="rId226" Type="http://schemas.openxmlformats.org/officeDocument/2006/relationships/hyperlink" Target="https://www.regjeringen.no/no/dokumenter/prop.-110-l-20162017/id2549350/" TargetMode="External"/><Relationship Id="rId247" Type="http://schemas.openxmlformats.org/officeDocument/2006/relationships/hyperlink" Target="https://lovdata.no/dokument/NL/lov/1990-06-29-50" TargetMode="External"/><Relationship Id="rId107" Type="http://schemas.openxmlformats.org/officeDocument/2006/relationships/hyperlink" Target="https://lovdata.no/dokument/TRAKTATEN/traktat/2006-12-13-34" TargetMode="External"/><Relationship Id="rId268" Type="http://schemas.openxmlformats.org/officeDocument/2006/relationships/fontTable" Target="fontTable.xml"/><Relationship Id="rId11" Type="http://schemas.openxmlformats.org/officeDocument/2006/relationships/hyperlink" Target="https://www.regjeringen.no/no/dokumenter/nou-2001-7/id143492/" TargetMode="External"/><Relationship Id="rId32" Type="http://schemas.openxmlformats.org/officeDocument/2006/relationships/hyperlink" Target="https://lovdata.no/dokument/NL/lov/2008-06-27-71/KAPITTEL_4" TargetMode="External"/><Relationship Id="rId53" Type="http://schemas.openxmlformats.org/officeDocument/2006/relationships/hyperlink" Target="https://lovdata.no/dokument/NL/lov/2006-05-19-16" TargetMode="External"/><Relationship Id="rId74" Type="http://schemas.openxmlformats.org/officeDocument/2006/relationships/hyperlink" Target="https://www.europalov.no/rettsakt/seveso-ii-direktivet-kontroll-med-farene-for-storre-ulykker-med-farlige-stoffer/id-3070" TargetMode="External"/><Relationship Id="rId128" Type="http://schemas.openxmlformats.org/officeDocument/2006/relationships/hyperlink" Target="https://lovdata.no/dokument/NL/lov/1917-12-14-17" TargetMode="External"/><Relationship Id="rId149" Type="http://schemas.openxmlformats.org/officeDocument/2006/relationships/hyperlink" Target="https://www.regjeringen.no/no/dokumenter/otprp-nr-45-2007-2008-/id506136/" TargetMode="External"/><Relationship Id="rId5" Type="http://schemas.openxmlformats.org/officeDocument/2006/relationships/numbering" Target="numbering.xml"/><Relationship Id="rId95" Type="http://schemas.openxmlformats.org/officeDocument/2006/relationships/hyperlink" Target="https://www.europalov.no/rettsakt/plandirektivet-miljokonsekvensvurderinger-av-planer-og-programmer/id-3153" TargetMode="External"/><Relationship Id="rId160" Type="http://schemas.openxmlformats.org/officeDocument/2006/relationships/hyperlink" Target="https://lovdata.no/dokument/NL/lov/1993-06-11-101" TargetMode="External"/><Relationship Id="rId181" Type="http://schemas.openxmlformats.org/officeDocument/2006/relationships/hyperlink" Target="https://lovdata.no/dokument/SF/forskrift/2017-06-19-840" TargetMode="External"/><Relationship Id="rId216" Type="http://schemas.openxmlformats.org/officeDocument/2006/relationships/hyperlink" Target="https://lovdata.no/dokument/SF/forskrift/2017-12-08-1950" TargetMode="External"/><Relationship Id="rId237" Type="http://schemas.openxmlformats.org/officeDocument/2006/relationships/hyperlink" Target="https://lovdata.no/dokument/NL/lov/1978-06-09-50" TargetMode="External"/><Relationship Id="rId258" Type="http://schemas.openxmlformats.org/officeDocument/2006/relationships/hyperlink" Target="https://www.regjeringen.no/no/dokumenter/prop-161-l-20122013/id728155/" TargetMode="External"/><Relationship Id="rId22" Type="http://schemas.openxmlformats.org/officeDocument/2006/relationships/hyperlink" Target="https://www.regjeringen.no/no/dokumenter/prop.-32-l-20182019/id2620551/" TargetMode="External"/><Relationship Id="rId43" Type="http://schemas.openxmlformats.org/officeDocument/2006/relationships/hyperlink" Target="https://lovdata.no/dokument/NL/lov/2008-06-27-71/KAPITTEL_5-1" TargetMode="External"/><Relationship Id="rId64" Type="http://schemas.openxmlformats.org/officeDocument/2006/relationships/hyperlink" Target="https://lovdata.no/dokument/NL/lov/2018-06-01-24" TargetMode="External"/><Relationship Id="rId118" Type="http://schemas.openxmlformats.org/officeDocument/2006/relationships/hyperlink" Target="https://www.regjeringen.no/no/dokumenter/Prop-121-L-20132014/id762609/" TargetMode="External"/><Relationship Id="rId139" Type="http://schemas.openxmlformats.org/officeDocument/2006/relationships/hyperlink" Target="https://www.regjeringen.no/no/dokumenter/Prop-121-L-20132014/id762609/" TargetMode="External"/><Relationship Id="rId85" Type="http://schemas.openxmlformats.org/officeDocument/2006/relationships/hyperlink" Target="https://lovdata.no/dokument/SF/forskrift/2017-06-21-854" TargetMode="External"/><Relationship Id="rId150" Type="http://schemas.openxmlformats.org/officeDocument/2006/relationships/hyperlink" Target="https://www.regjeringen.no/no/dokumenter/otprp-nr-32-2007-2008-/id500508/" TargetMode="External"/><Relationship Id="rId171" Type="http://schemas.openxmlformats.org/officeDocument/2006/relationships/hyperlink" Target="https://lovdata.no/dokument/NL/lov/2013-06-21-100" TargetMode="External"/><Relationship Id="rId192" Type="http://schemas.openxmlformats.org/officeDocument/2006/relationships/hyperlink" Target="https://lovdata.no/dokument/NL/lov/2018-06-22-83" TargetMode="External"/><Relationship Id="rId206" Type="http://schemas.openxmlformats.org/officeDocument/2006/relationships/hyperlink" Target="https://lovdata.no/dokument/NL/lov/1995-05-12-23" TargetMode="External"/><Relationship Id="rId227" Type="http://schemas.openxmlformats.org/officeDocument/2006/relationships/hyperlink" Target="https://lovdata.no/dokument/SF/forskrift/2017-06-21-854" TargetMode="External"/><Relationship Id="rId248" Type="http://schemas.openxmlformats.org/officeDocument/2006/relationships/hyperlink" Target="https://lovdata.no/dokument/NL/lov/1996-11-29-72" TargetMode="External"/><Relationship Id="rId269" Type="http://schemas.openxmlformats.org/officeDocument/2006/relationships/theme" Target="theme/theme1.xml"/><Relationship Id="rId12" Type="http://schemas.openxmlformats.org/officeDocument/2006/relationships/hyperlink" Target="https://www.regjeringen.no/no/dokumenter/nou-2003-14/id382097/" TargetMode="External"/><Relationship Id="rId33" Type="http://schemas.openxmlformats.org/officeDocument/2006/relationships/hyperlink" Target="https://lovdata.no/dokument/NL/lov/2008-06-27-71/KAPITTEL_4" TargetMode="External"/><Relationship Id="rId108" Type="http://schemas.openxmlformats.org/officeDocument/2006/relationships/hyperlink" Target="https://lovdata.no/dokument/SF/forskrift/2009-06-26-861" TargetMode="External"/><Relationship Id="rId129" Type="http://schemas.openxmlformats.org/officeDocument/2006/relationships/hyperlink" Target="https://www.regjeringen.no/no/tema/plan-bygg-og-eiendom/plan--og-bygningsloven/plan/statlige-planoppgaver/statlige-arealplaner/id664275/" TargetMode="External"/><Relationship Id="rId54" Type="http://schemas.openxmlformats.org/officeDocument/2006/relationships/hyperlink" Target="https://lovdata.no/dokument/NL/lov/2003-05-09-31" TargetMode="External"/><Relationship Id="rId75" Type="http://schemas.openxmlformats.org/officeDocument/2006/relationships/hyperlink" Target="https://www.regjeringen.no/no/sub/eos-notatbasen/notatene/2009/sep/seveso-ii-direktivet/id2431730/" TargetMode="External"/><Relationship Id="rId96" Type="http://schemas.openxmlformats.org/officeDocument/2006/relationships/hyperlink" Target="https://www.europalov.no/rettsakt/miljovirkningsdirektivet-til-2012/id-3856" TargetMode="External"/><Relationship Id="rId140" Type="http://schemas.openxmlformats.org/officeDocument/2006/relationships/hyperlink" Target="https://www.regjeringen.no/no/dokumenter/prop.-149-l-20152016/id2504796/" TargetMode="External"/><Relationship Id="rId161" Type="http://schemas.openxmlformats.org/officeDocument/2006/relationships/hyperlink" Target="https://lovdata.no/dokument/NL/lov/1978-06-09-50" TargetMode="External"/><Relationship Id="rId182" Type="http://schemas.openxmlformats.org/officeDocument/2006/relationships/hyperlink" Target="https://lovdata.no/dokument/NL/lov/1978-06-09-50" TargetMode="External"/><Relationship Id="rId217" Type="http://schemas.openxmlformats.org/officeDocument/2006/relationships/hyperlink" Target="https://lovdata.no/dokument/SF/forskrift/2017-12-08-1950" TargetMode="External"/><Relationship Id="rId6" Type="http://schemas.openxmlformats.org/officeDocument/2006/relationships/styles" Target="styles.xml"/><Relationship Id="rId238" Type="http://schemas.openxmlformats.org/officeDocument/2006/relationships/hyperlink" Target="https://lovdata.no/dokument/NL/lov/2005-06-17-62" TargetMode="External"/><Relationship Id="rId259" Type="http://schemas.openxmlformats.org/officeDocument/2006/relationships/hyperlink" Target="https://www.regjeringen.no/no/dokumenter/prop.-149-l-20152016/id2504796/" TargetMode="External"/><Relationship Id="rId23" Type="http://schemas.openxmlformats.org/officeDocument/2006/relationships/hyperlink" Target="https://www.regjeringen.no/no/dokumenter/prop.-46-l-20172018/id2593519/" TargetMode="External"/><Relationship Id="rId28" Type="http://schemas.openxmlformats.org/officeDocument/2006/relationships/hyperlink" Target="https://lovdata.no/dokument/SF/forskrift/2009-06-15-669" TargetMode="External"/><Relationship Id="rId49" Type="http://schemas.openxmlformats.org/officeDocument/2006/relationships/hyperlink" Target="https://www.regjeringen.no/no/dokumenter/otprp-nr-45-2007-2008-/id506136/" TargetMode="External"/><Relationship Id="rId114" Type="http://schemas.openxmlformats.org/officeDocument/2006/relationships/hyperlink" Target="https://lovdata.no/dokument/NL/lov/2005-06-17-85" TargetMode="External"/><Relationship Id="rId119" Type="http://schemas.openxmlformats.org/officeDocument/2006/relationships/hyperlink" Target="https://lovdata.no/dokument/SF/forskrift/2018-09-28-1469" TargetMode="External"/><Relationship Id="rId44" Type="http://schemas.openxmlformats.org/officeDocument/2006/relationships/hyperlink" Target="https://lovdata.no/dokument/NL/lov/1967-02-10" TargetMode="External"/><Relationship Id="rId60" Type="http://schemas.openxmlformats.org/officeDocument/2006/relationships/hyperlink" Target="https://www.regjeringen.no/no/dep/kmd/id504/" TargetMode="External"/><Relationship Id="rId65" Type="http://schemas.openxmlformats.org/officeDocument/2006/relationships/hyperlink" Target="https://lovdata.no/dokument/NL/lov/2018-06-01-24" TargetMode="External"/><Relationship Id="rId81" Type="http://schemas.openxmlformats.org/officeDocument/2006/relationships/hyperlink" Target="https://lovdata.no/dokument/NL/lov/2018-06-22-83" TargetMode="External"/><Relationship Id="rId86" Type="http://schemas.openxmlformats.org/officeDocument/2006/relationships/hyperlink" Target="https://lovdata.no/dokument/SF/forskrift/2017-06-21-854" TargetMode="External"/><Relationship Id="rId130" Type="http://schemas.openxmlformats.org/officeDocument/2006/relationships/hyperlink" Target="https://lovdata.no/dokument/NL/lov/1990-06-29-50" TargetMode="External"/><Relationship Id="rId135" Type="http://schemas.openxmlformats.org/officeDocument/2006/relationships/hyperlink" Target="https://www.regjeringen.no/no/dokumenter/prop.-149-l-20152016/id2504796/" TargetMode="External"/><Relationship Id="rId151" Type="http://schemas.openxmlformats.org/officeDocument/2006/relationships/hyperlink" Target="https://lovdata.no/dokument/NL/lov/2008-06-27-71/KAPITTEL_4" TargetMode="External"/><Relationship Id="rId156" Type="http://schemas.openxmlformats.org/officeDocument/2006/relationships/hyperlink" Target="https://lovdata.no/dokument/SF/forskrift/2009-06-26-861" TargetMode="External"/><Relationship Id="rId177" Type="http://schemas.openxmlformats.org/officeDocument/2006/relationships/footer" Target="footer3.xml"/><Relationship Id="rId198" Type="http://schemas.openxmlformats.org/officeDocument/2006/relationships/hyperlink" Target="https://lovdata.no/dokument/SF/forskrift/2016-06-03-569" TargetMode="External"/><Relationship Id="rId172" Type="http://schemas.openxmlformats.org/officeDocument/2006/relationships/header" Target="header1.xml"/><Relationship Id="rId193" Type="http://schemas.openxmlformats.org/officeDocument/2006/relationships/hyperlink" Target="https://lovdata.no/dokument/NL/lov/1967-02-10" TargetMode="External"/><Relationship Id="rId202" Type="http://schemas.openxmlformats.org/officeDocument/2006/relationships/hyperlink" Target="https://www.regjeringen.no/no/dokumenter/otprp-nr-32-2007-2008-/id500508/" TargetMode="External"/><Relationship Id="rId207" Type="http://schemas.openxmlformats.org/officeDocument/2006/relationships/hyperlink" Target="https://lovdata.no/dokument/NL/lov/2005-05-27-31" TargetMode="External"/><Relationship Id="rId223" Type="http://schemas.openxmlformats.org/officeDocument/2006/relationships/hyperlink" Target="https://www.europalov.no/rettsakt/miljovirkningsdirektivet-til-2012/id-3856" TargetMode="External"/><Relationship Id="rId228" Type="http://schemas.openxmlformats.org/officeDocument/2006/relationships/hyperlink" Target="https://lovdata.no/dokument/SF/forskrift/2017-06-21-854" TargetMode="External"/><Relationship Id="rId244" Type="http://schemas.openxmlformats.org/officeDocument/2006/relationships/hyperlink" Target="https://lovdata.no/dokument/NL/lov/2009-06-19-100" TargetMode="External"/><Relationship Id="rId249" Type="http://schemas.openxmlformats.org/officeDocument/2006/relationships/hyperlink" Target="https://lovdata.no/dokument/NL/lov/2000-11-24-82" TargetMode="External"/><Relationship Id="rId13" Type="http://schemas.openxmlformats.org/officeDocument/2006/relationships/hyperlink" Target="https://www.regjeringen.no/no/dokumenter/otprp-nr-32-2008-2009-/id544131/" TargetMode="External"/><Relationship Id="rId18" Type="http://schemas.openxmlformats.org/officeDocument/2006/relationships/hyperlink" Target="https://www.regjeringen.no/no/dokumenter/Prop-121-L-20132014/id762609/" TargetMode="External"/><Relationship Id="rId39" Type="http://schemas.openxmlformats.org/officeDocument/2006/relationships/hyperlink" Target="https://lovdata.no/dokument/NL/lov/2001-06-15-79" TargetMode="External"/><Relationship Id="rId109" Type="http://schemas.openxmlformats.org/officeDocument/2006/relationships/hyperlink" Target="https://www.regjeringen.no/no/dokumenter/prop.-110-l-20162017/id2549350/" TargetMode="External"/><Relationship Id="rId260" Type="http://schemas.openxmlformats.org/officeDocument/2006/relationships/hyperlink" Target="https://lovdata.no/dokument/NL/lov/2009-06-19-100" TargetMode="External"/><Relationship Id="rId265" Type="http://schemas.openxmlformats.org/officeDocument/2006/relationships/hyperlink" Target="https://lovdata.no/dokument/NL/lov/1917-12-14-17" TargetMode="External"/><Relationship Id="rId34" Type="http://schemas.openxmlformats.org/officeDocument/2006/relationships/hyperlink" Target="https://lovdata.no/dokument/NL/lov/2008-06-27-71/KAPITTEL_4" TargetMode="External"/><Relationship Id="rId50" Type="http://schemas.openxmlformats.org/officeDocument/2006/relationships/hyperlink" Target="https://www.regjeringen.no/no/dokumenter/otprp-nr-32-2007-2008-/id500508/" TargetMode="External"/><Relationship Id="rId55" Type="http://schemas.openxmlformats.org/officeDocument/2006/relationships/hyperlink" Target="https://lovdata.no/dokument/NL/lov/1967-02-10" TargetMode="External"/><Relationship Id="rId76" Type="http://schemas.openxmlformats.org/officeDocument/2006/relationships/hyperlink" Target="https://www.regjeringen.no/no/dokumenter/prop.-32-l-20182019/id2620551/" TargetMode="External"/><Relationship Id="rId97" Type="http://schemas.openxmlformats.org/officeDocument/2006/relationships/hyperlink" Target="https://europalov.no/rettsakt/miljovirkningsdirektivet/id-4503" TargetMode="External"/><Relationship Id="rId104" Type="http://schemas.openxmlformats.org/officeDocument/2006/relationships/hyperlink" Target="https://lovdata.no/dokument/SF/forskrift/2016-06-03-569" TargetMode="External"/><Relationship Id="rId120" Type="http://schemas.openxmlformats.org/officeDocument/2006/relationships/hyperlink" Target="https://lovdata.no/dokument/INS/forskrift/2014-09-26-1222" TargetMode="External"/><Relationship Id="rId125" Type="http://schemas.openxmlformats.org/officeDocument/2006/relationships/hyperlink" Target="https://lovdata.no/dokument/NL/lov/1967-02-10" TargetMode="External"/><Relationship Id="rId141" Type="http://schemas.openxmlformats.org/officeDocument/2006/relationships/hyperlink" Target="https://lovdata.no/dokument/NLO/lov/1992-09-25-107" TargetMode="External"/><Relationship Id="rId146" Type="http://schemas.openxmlformats.org/officeDocument/2006/relationships/hyperlink" Target="https://lovdata.no/dokument/NL/lov/2011-06-24-30" TargetMode="External"/><Relationship Id="rId167" Type="http://schemas.openxmlformats.org/officeDocument/2006/relationships/hyperlink" Target="https://lovdata.no/dokument/NL/lov/1957-06-28-16" TargetMode="External"/><Relationship Id="rId188" Type="http://schemas.openxmlformats.org/officeDocument/2006/relationships/hyperlink" Target="https://www.regjeringen.no/no/dokumenter/prop.-110-l-20162017/id2549350/" TargetMode="External"/><Relationship Id="rId7" Type="http://schemas.openxmlformats.org/officeDocument/2006/relationships/settings" Target="settings.xml"/><Relationship Id="rId71" Type="http://schemas.openxmlformats.org/officeDocument/2006/relationships/hyperlink" Target="https://www.regjeringen.no/no/dokumenter/Prop-121-L-20132014/id762609/" TargetMode="External"/><Relationship Id="rId92" Type="http://schemas.openxmlformats.org/officeDocument/2006/relationships/hyperlink" Target="https://lovdata.no/dokument/TRAKTAT/traktat/1991-02-25-1" TargetMode="External"/><Relationship Id="rId162" Type="http://schemas.openxmlformats.org/officeDocument/2006/relationships/hyperlink" Target="https://lovdata.no/dokument/NL/lov/2007-06-15-40" TargetMode="External"/><Relationship Id="rId183" Type="http://schemas.openxmlformats.org/officeDocument/2006/relationships/hyperlink" Target="https://lovdata.no/dokument/NL/lov/1963-06-21-23" TargetMode="External"/><Relationship Id="rId213" Type="http://schemas.openxmlformats.org/officeDocument/2006/relationships/hyperlink" Target="https://lovdata.no/dokument/NL/lov/1965-06-18-4" TargetMode="External"/><Relationship Id="rId218" Type="http://schemas.openxmlformats.org/officeDocument/2006/relationships/hyperlink" Target="https://lovdata.no/dokument/SF/forskrift/2017-12-08-1950" TargetMode="External"/><Relationship Id="rId234" Type="http://schemas.openxmlformats.org/officeDocument/2006/relationships/hyperlink" Target="https://www.regjeringen.no/no/dokumenter/ikrafttredelse-av-endringer-i-plan--og-bygningsloven-og-matrikkellova/id2563841/" TargetMode="External"/><Relationship Id="rId239" Type="http://schemas.openxmlformats.org/officeDocument/2006/relationships/hyperlink" Target="https://lovdata.no/dokument/NL/lov/1993-06-04-58" TargetMode="External"/><Relationship Id="rId2" Type="http://schemas.openxmlformats.org/officeDocument/2006/relationships/customXml" Target="../customXml/item2.xml"/><Relationship Id="rId29" Type="http://schemas.openxmlformats.org/officeDocument/2006/relationships/hyperlink" Target="https://www.regjeringen.no/no/tema/plan-bygg-og-eiendom/plan--og-bygningsloven/plan/id1317/" TargetMode="External"/><Relationship Id="rId250" Type="http://schemas.openxmlformats.org/officeDocument/2006/relationships/hyperlink" Target="https://lovdata.no/dokument/NL/lov/1917-12-14-17" TargetMode="External"/><Relationship Id="rId255" Type="http://schemas.openxmlformats.org/officeDocument/2006/relationships/hyperlink" Target="https://www.regjeringen.no/no/dokumenter/prop.-149-l-20152016/id2504796/" TargetMode="External"/><Relationship Id="rId24" Type="http://schemas.openxmlformats.org/officeDocument/2006/relationships/hyperlink" Target="https://lovdata.no/dokument/SF/forskrift/2009-06-26-861" TargetMode="External"/><Relationship Id="rId40" Type="http://schemas.openxmlformats.org/officeDocument/2006/relationships/hyperlink" Target="https://lovdata.no/dokument/NL/lov/1990-06-29-50" TargetMode="External"/><Relationship Id="rId45" Type="http://schemas.openxmlformats.org/officeDocument/2006/relationships/hyperlink" Target="https://www.regjeringen.no/no/dokumenter/prop.-149-l-20152016/id2504796/" TargetMode="External"/><Relationship Id="rId66" Type="http://schemas.openxmlformats.org/officeDocument/2006/relationships/hyperlink" Target="https://www.regjeringen.no/no/dokumenter/horing---forslag-til-forskrift-om-innmaling-dokumentasjon-og-utlevering-av-geografisk-informasjon-om-ledninger-og-annen-infrastruktur-i-grunnen-sjo-og-vassdrag/id2670258/" TargetMode="External"/><Relationship Id="rId87" Type="http://schemas.openxmlformats.org/officeDocument/2006/relationships/hyperlink" Target="https://lovdata.no/dokument/SF/forskrift/2017-06-21-854" TargetMode="External"/><Relationship Id="rId110" Type="http://schemas.openxmlformats.org/officeDocument/2006/relationships/hyperlink" Target="https://www.regjeringen.no/no/tema/transport-og-kommunikasjon/nasjonal-transportplan/id2475111/" TargetMode="External"/><Relationship Id="rId115" Type="http://schemas.openxmlformats.org/officeDocument/2006/relationships/hyperlink" Target="https://www.regjeringen.no/no/dokumenter/nou-2003-14/id382097/" TargetMode="External"/><Relationship Id="rId131" Type="http://schemas.openxmlformats.org/officeDocument/2006/relationships/hyperlink" Target="https://lovdata.no/dokument/NL/lov/2000-11-24-82" TargetMode="External"/><Relationship Id="rId136" Type="http://schemas.openxmlformats.org/officeDocument/2006/relationships/hyperlink" Target="https://lovdata.no/dokument/SF/forskrift/2017-06-21-854" TargetMode="External"/><Relationship Id="rId157" Type="http://schemas.openxmlformats.org/officeDocument/2006/relationships/hyperlink" Target="https://lovdata.no/dokument/NL/lov/2007-06-15-40" TargetMode="External"/><Relationship Id="rId178" Type="http://schemas.openxmlformats.org/officeDocument/2006/relationships/hyperlink" Target="https://lovdata.no/dokument/NL/lov/2008-06-27-71/KAPITTEL_3-3" TargetMode="External"/><Relationship Id="rId61" Type="http://schemas.openxmlformats.org/officeDocument/2006/relationships/hyperlink" Target="https://www.regjeringen.no/no/dokumenter/t-886-overforing-av-myndighet/id107805/" TargetMode="External"/><Relationship Id="rId82" Type="http://schemas.openxmlformats.org/officeDocument/2006/relationships/hyperlink" Target="https://www.vannportalen.no/regelverk/vannforskriften/" TargetMode="External"/><Relationship Id="rId152" Type="http://schemas.openxmlformats.org/officeDocument/2006/relationships/hyperlink" Target="https://lovdata.no/dokument/NL/lov/1990-06-29-50" TargetMode="External"/><Relationship Id="rId173" Type="http://schemas.openxmlformats.org/officeDocument/2006/relationships/header" Target="header2.xml"/><Relationship Id="rId194" Type="http://schemas.openxmlformats.org/officeDocument/2006/relationships/hyperlink" Target="https://lovdata.no/dokument/NL/lov/1990-06-29-50" TargetMode="External"/><Relationship Id="rId199" Type="http://schemas.openxmlformats.org/officeDocument/2006/relationships/hyperlink" Target="https://www.regjeringen.no/no/dokumenter/prop.-110-l-20162017/id2549350/" TargetMode="External"/><Relationship Id="rId203" Type="http://schemas.openxmlformats.org/officeDocument/2006/relationships/hyperlink" Target="https://lovdata.no/dokument/SF/forskrift/2009-06-15-669" TargetMode="External"/><Relationship Id="rId208" Type="http://schemas.openxmlformats.org/officeDocument/2006/relationships/hyperlink" Target="https://lovdata.no/dokument/NL/lov/2013-06-21-100" TargetMode="External"/><Relationship Id="rId229" Type="http://schemas.openxmlformats.org/officeDocument/2006/relationships/hyperlink" Target="https://lovdata.no/dokument/NL/lov/1967-02-10" TargetMode="External"/><Relationship Id="rId19" Type="http://schemas.openxmlformats.org/officeDocument/2006/relationships/hyperlink" Target="https://www.regjeringen.no/no/dokumenter/prop.-149-l-20152016/id2504796/" TargetMode="External"/><Relationship Id="rId224" Type="http://schemas.openxmlformats.org/officeDocument/2006/relationships/hyperlink" Target="https://europalov.no/rettsakt/miljovirkningsdirektivet/id-4503" TargetMode="External"/><Relationship Id="rId240" Type="http://schemas.openxmlformats.org/officeDocument/2006/relationships/hyperlink" Target="https://lovdata.no/dokument/NL/lov/2018-06-22-83" TargetMode="External"/><Relationship Id="rId245" Type="http://schemas.openxmlformats.org/officeDocument/2006/relationships/hyperlink" Target="https://lovdata.no/dokument/NL/lov/2009-06-19-100" TargetMode="External"/><Relationship Id="rId261" Type="http://schemas.openxmlformats.org/officeDocument/2006/relationships/hyperlink" Target="https://lovdata.no/dokument/NL/lov/1967-02-10" TargetMode="External"/><Relationship Id="rId266" Type="http://schemas.openxmlformats.org/officeDocument/2006/relationships/hyperlink" Target="https://lovdata.no/dokument/NL/lov/1990-06-29-50" TargetMode="External"/><Relationship Id="rId14" Type="http://schemas.openxmlformats.org/officeDocument/2006/relationships/hyperlink" Target="https://www.regjeringen.no/no/dokumenter/otprp-nr-45-2007-2008-/id506136/" TargetMode="External"/><Relationship Id="rId30" Type="http://schemas.openxmlformats.org/officeDocument/2006/relationships/hyperlink" Target="https://www.regjeringen.no/no/tema/plan-bygg-og-eiendom/plan--og-bygningsloven/plan/veiledning-om-planlegging/pblveiledere/rundskriv-om-plan--og-bygningsloven-plandelen/id2472322/" TargetMode="External"/><Relationship Id="rId35" Type="http://schemas.openxmlformats.org/officeDocument/2006/relationships/hyperlink" Target="https://lovdata.no/dokument/SF/forskrift/2010-03-26-488" TargetMode="External"/><Relationship Id="rId56" Type="http://schemas.openxmlformats.org/officeDocument/2006/relationships/hyperlink" Target="https://lovdata.no/dokument/NL/lov/1967-02-10" TargetMode="External"/><Relationship Id="rId77" Type="http://schemas.openxmlformats.org/officeDocument/2006/relationships/hyperlink" Target="https://lovdata.no/dokument/SF/forskrift/2009-06-26-861" TargetMode="External"/><Relationship Id="rId100" Type="http://schemas.openxmlformats.org/officeDocument/2006/relationships/hyperlink" Target="https://lovdata.no/dokument/NL/lov/2011-06-24-30" TargetMode="External"/><Relationship Id="rId105" Type="http://schemas.openxmlformats.org/officeDocument/2006/relationships/hyperlink" Target="https://lovdata.no/dokument/SF/forskrift/2016-06-03-569" TargetMode="External"/><Relationship Id="rId126" Type="http://schemas.openxmlformats.org/officeDocument/2006/relationships/hyperlink" Target="https://lovdata.no/dokument/NL/lov/1990-06-29-50" TargetMode="External"/><Relationship Id="rId147" Type="http://schemas.openxmlformats.org/officeDocument/2006/relationships/hyperlink" Target="https://lovdata.no/dokument/NL/lov/2018-06-22-83" TargetMode="External"/><Relationship Id="rId168" Type="http://schemas.openxmlformats.org/officeDocument/2006/relationships/hyperlink" Target="https://lovdata.no/dokument/NL/lov/1977-06-10-82" TargetMode="External"/><Relationship Id="rId8" Type="http://schemas.openxmlformats.org/officeDocument/2006/relationships/webSettings" Target="webSettings.xml"/><Relationship Id="rId51" Type="http://schemas.openxmlformats.org/officeDocument/2006/relationships/hyperlink" Target="https://lovdata.no/dokument/NL/lov/1996-12-20-106" TargetMode="External"/><Relationship Id="rId72" Type="http://schemas.openxmlformats.org/officeDocument/2006/relationships/hyperlink" Target="https://www.regjeringen.no/no/dokumenter/prop.-32-l-20182019/id2620551/" TargetMode="External"/><Relationship Id="rId93" Type="http://schemas.openxmlformats.org/officeDocument/2006/relationships/hyperlink" Target="https://lovdata.no/dokument/SF/forskrift/2017-06-21-854" TargetMode="External"/><Relationship Id="rId98" Type="http://schemas.openxmlformats.org/officeDocument/2006/relationships/hyperlink" Target="https://lovdata.no/dokument/SF/forskrift/2017-06-21-854" TargetMode="External"/><Relationship Id="rId121" Type="http://schemas.openxmlformats.org/officeDocument/2006/relationships/hyperlink" Target="https://lovdata.no/dokument/SF/forskrift/2011-03-25-335" TargetMode="External"/><Relationship Id="rId142" Type="http://schemas.openxmlformats.org/officeDocument/2006/relationships/hyperlink" Target="https://www.vannportalen.no/regelverk/vannforskriften/" TargetMode="External"/><Relationship Id="rId163" Type="http://schemas.openxmlformats.org/officeDocument/2006/relationships/hyperlink" Target="https://www.regjeringen.no/no/dokumenter/prop.-110-l-20162017/id2549350/" TargetMode="External"/><Relationship Id="rId184" Type="http://schemas.openxmlformats.org/officeDocument/2006/relationships/hyperlink" Target="https://lovdata.no/dokument/NL/lov/2000-11-24-82" TargetMode="External"/><Relationship Id="rId189" Type="http://schemas.openxmlformats.org/officeDocument/2006/relationships/hyperlink" Target="https://lovdata.no/dokument/NL/lov/2018-06-22-83" TargetMode="External"/><Relationship Id="rId219" Type="http://schemas.openxmlformats.org/officeDocument/2006/relationships/hyperlink" Target="https://www.regjeringen.no/no/dokumenter/prop.-149-l-20152016/id2504796/" TargetMode="External"/><Relationship Id="rId3" Type="http://schemas.openxmlformats.org/officeDocument/2006/relationships/customXml" Target="../customXml/item3.xml"/><Relationship Id="rId214" Type="http://schemas.openxmlformats.org/officeDocument/2006/relationships/hyperlink" Target="https://lovdata.no/dokument/NL/lov/2013-06-21-100" TargetMode="External"/><Relationship Id="rId230" Type="http://schemas.openxmlformats.org/officeDocument/2006/relationships/hyperlink" Target="https://www.regjeringen.no/no/dokumenter/Prop-121-L-20132014/id762609/" TargetMode="External"/><Relationship Id="rId235" Type="http://schemas.openxmlformats.org/officeDocument/2006/relationships/hyperlink" Target="https://lovdata.no/dokument/NL/lov/1957-06-28-16" TargetMode="External"/><Relationship Id="rId251" Type="http://schemas.openxmlformats.org/officeDocument/2006/relationships/hyperlink" Target="https://lovdata.no/dokument/SF/forskrift/2017-06-21-854" TargetMode="External"/><Relationship Id="rId256" Type="http://schemas.openxmlformats.org/officeDocument/2006/relationships/hyperlink" Target="https://lovdata.no/dokument/NL/lov/2009-06-19-100" TargetMode="External"/><Relationship Id="rId25" Type="http://schemas.openxmlformats.org/officeDocument/2006/relationships/hyperlink" Target="https://lovdata.no/dokument/SF/forskrift/2017-06-21-854" TargetMode="External"/><Relationship Id="rId46" Type="http://schemas.openxmlformats.org/officeDocument/2006/relationships/hyperlink" Target="https://lovdata.no/dokument/NL/lov/2018-06-01-24" TargetMode="External"/><Relationship Id="rId67" Type="http://schemas.openxmlformats.org/officeDocument/2006/relationships/hyperlink" Target="https://lovdata.no/dokument/NL/lov/2018-06-01-24" TargetMode="External"/><Relationship Id="rId116" Type="http://schemas.openxmlformats.org/officeDocument/2006/relationships/hyperlink" Target="https://www.regjeringen.no/no/dokumenter/prop.-64-l-20162017/id2542374/" TargetMode="External"/><Relationship Id="rId137" Type="http://schemas.openxmlformats.org/officeDocument/2006/relationships/hyperlink" Target="https://www.regjeringen.no/no/sub/eos-notatbasen/notatene/2006/mars/rammedirektivet-for-vann/id2430535/" TargetMode="External"/><Relationship Id="rId158" Type="http://schemas.openxmlformats.org/officeDocument/2006/relationships/hyperlink" Target="https://www.regjeringen.no/no/dokumenter/h-2401-garden-som-ressurs/id2572731/" TargetMode="External"/><Relationship Id="rId20" Type="http://schemas.openxmlformats.org/officeDocument/2006/relationships/hyperlink" Target="https://www.regjeringen.no/no/dokumenter/prop.-64-l-20162017/id2542374/" TargetMode="External"/><Relationship Id="rId41" Type="http://schemas.openxmlformats.org/officeDocument/2006/relationships/hyperlink" Target="https://lovdata.no/dokument/NL/lov/1990-06-29-50" TargetMode="External"/><Relationship Id="rId62" Type="http://schemas.openxmlformats.org/officeDocument/2006/relationships/hyperlink" Target="https://www.regjeringen.no/no/dokumenter/ikraftsetting-plandel-plan-bygningslov/id571076/" TargetMode="External"/><Relationship Id="rId83" Type="http://schemas.openxmlformats.org/officeDocument/2006/relationships/hyperlink" Target="https://www.regjeringen.no/no/dokumenter/prop.-159-l-20152016/id2511327/" TargetMode="External"/><Relationship Id="rId88" Type="http://schemas.openxmlformats.org/officeDocument/2006/relationships/hyperlink" Target="https://www.regjeringen.no/no/dokumenter/konsekvensutredninger-for-planer-etter-plan--og-bygningsloven/id2691310/" TargetMode="External"/><Relationship Id="rId111" Type="http://schemas.openxmlformats.org/officeDocument/2006/relationships/hyperlink" Target="https://www.regjeringen.no/no/tema/okonomi-og-budsjett/statlig-okonomistyring/ekstern-kvalitetssikring2/hva-er-ks-ordningen/id2523897/" TargetMode="External"/><Relationship Id="rId132" Type="http://schemas.openxmlformats.org/officeDocument/2006/relationships/hyperlink" Target="https://lovdata.no/dokument/NL/lov/1917-12-14-17" TargetMode="External"/><Relationship Id="rId153" Type="http://schemas.openxmlformats.org/officeDocument/2006/relationships/hyperlink" Target="https://lovdata.no/dokument/NL/lov/2000-11-24-82" TargetMode="External"/><Relationship Id="rId174" Type="http://schemas.openxmlformats.org/officeDocument/2006/relationships/footer" Target="footer1.xml"/><Relationship Id="rId179" Type="http://schemas.openxmlformats.org/officeDocument/2006/relationships/hyperlink" Target="https://www.regjeringen.no/no/dokumenter/veileder-om-utbyggingsavtaler-2/id471840/" TargetMode="External"/><Relationship Id="rId195" Type="http://schemas.openxmlformats.org/officeDocument/2006/relationships/hyperlink" Target="https://lovdata.no/dokument/NL/lov/2000-11-24-82" TargetMode="External"/><Relationship Id="rId209" Type="http://schemas.openxmlformats.org/officeDocument/2006/relationships/hyperlink" Target="https://lovdata.no/dokument/NL/lov/2017-06-16-65" TargetMode="External"/><Relationship Id="rId190" Type="http://schemas.openxmlformats.org/officeDocument/2006/relationships/hyperlink" Target="https://lovdata.no/dokument/NL/lov/2018-06-22-83" TargetMode="External"/><Relationship Id="rId204" Type="http://schemas.openxmlformats.org/officeDocument/2006/relationships/hyperlink" Target="https://www.regjeringen.no/no/dokumenter/Prop-121-L-20132014/id762609/" TargetMode="External"/><Relationship Id="rId220" Type="http://schemas.openxmlformats.org/officeDocument/2006/relationships/hyperlink" Target="https://lovdata.no/dokument/SF/forskrift/2017-12-08-1950" TargetMode="External"/><Relationship Id="rId225" Type="http://schemas.openxmlformats.org/officeDocument/2006/relationships/hyperlink" Target="https://lovdata.no/dokument/SF/forskrift/2017-06-21-854" TargetMode="External"/><Relationship Id="rId241" Type="http://schemas.openxmlformats.org/officeDocument/2006/relationships/hyperlink" Target="https://lovdata.no/dokument/SF/forskrift/2019-12-11-1731" TargetMode="External"/><Relationship Id="rId246" Type="http://schemas.openxmlformats.org/officeDocument/2006/relationships/hyperlink" Target="https://www.regjeringen.no/no/dokumenter/prop-161-l-20122013/id728155/" TargetMode="External"/><Relationship Id="rId267" Type="http://schemas.openxmlformats.org/officeDocument/2006/relationships/hyperlink" Target="https://lovdata.no/dokument/NL/lov/1967-02-10" TargetMode="External"/><Relationship Id="rId15" Type="http://schemas.openxmlformats.org/officeDocument/2006/relationships/hyperlink" Target="https://www.regjeringen.no/no/dokumenter/prop-101-l-20122013/id719411/" TargetMode="External"/><Relationship Id="rId36" Type="http://schemas.openxmlformats.org/officeDocument/2006/relationships/hyperlink" Target="https://lovdata.no/dokument/SF/forskrift/2017-06-19-840" TargetMode="External"/><Relationship Id="rId57" Type="http://schemas.openxmlformats.org/officeDocument/2006/relationships/hyperlink" Target="https://lovdata.no/dokument/NL/lov/1967-02-10" TargetMode="External"/><Relationship Id="rId106" Type="http://schemas.openxmlformats.org/officeDocument/2006/relationships/hyperlink" Target="https://www.regjeringen.no/no/tema/urfolk-og-minoriteter/samepolitikk/midtspalte/ilokonvensjon-nr-169-om-urbefolkninger-o/id451312/" TargetMode="External"/><Relationship Id="rId127" Type="http://schemas.openxmlformats.org/officeDocument/2006/relationships/hyperlink" Target="https://lovdata.no/dokument/NL/lov/2000-11-24-82" TargetMode="External"/><Relationship Id="rId262" Type="http://schemas.openxmlformats.org/officeDocument/2006/relationships/hyperlink" Target="https://lovdata.no/dokument/NL/lov/1967-02-10" TargetMode="External"/><Relationship Id="rId10" Type="http://schemas.openxmlformats.org/officeDocument/2006/relationships/endnotes" Target="endnotes.xml"/><Relationship Id="rId31" Type="http://schemas.openxmlformats.org/officeDocument/2006/relationships/hyperlink" Target="https://en.wikipedia.org/wiki/Our_Common_Future" TargetMode="External"/><Relationship Id="rId52" Type="http://schemas.openxmlformats.org/officeDocument/2006/relationships/hyperlink" Target="https://lovdata.no/dokument/NL/lov/1967-02-10" TargetMode="External"/><Relationship Id="rId73" Type="http://schemas.openxmlformats.org/officeDocument/2006/relationships/hyperlink" Target="https://www.regjeringen.no/no/dokumenter/stmeld-nr-17-2001-2002-/id402587/" TargetMode="External"/><Relationship Id="rId78" Type="http://schemas.openxmlformats.org/officeDocument/2006/relationships/hyperlink" Target="https://www.fn.no/Om-FN/Avtaler/Menneskerettigheter/Konvensjon-om-sivile-og-politiske-rettigheter" TargetMode="External"/><Relationship Id="rId94" Type="http://schemas.openxmlformats.org/officeDocument/2006/relationships/hyperlink" Target="https://lovdata.no/dokument/SF/forskrift/2017-06-21-854" TargetMode="External"/><Relationship Id="rId99" Type="http://schemas.openxmlformats.org/officeDocument/2006/relationships/hyperlink" Target="https://lovdata.no/dokument/SF/forskrift/2017-06-21-854" TargetMode="External"/><Relationship Id="rId101" Type="http://schemas.openxmlformats.org/officeDocument/2006/relationships/hyperlink" Target="https://www.regjeringen.no/no/sub/eos-notatbasen/notatene/2012/nov/seveso-iii-direktivet/id2432829/" TargetMode="External"/><Relationship Id="rId122" Type="http://schemas.openxmlformats.org/officeDocument/2006/relationships/hyperlink" Target="https://lovdata.no/dokument/SF/forskrift/1995-09-20-4146" TargetMode="External"/><Relationship Id="rId143" Type="http://schemas.openxmlformats.org/officeDocument/2006/relationships/hyperlink" Target="https://www.regjeringen.no/no/dokumenter/Prop-121-L-20132014/id762609/" TargetMode="External"/><Relationship Id="rId148" Type="http://schemas.openxmlformats.org/officeDocument/2006/relationships/hyperlink" Target="https://www.regjeringen.no/no/dokumenter/prop.-149-l-20152016/id2504796/" TargetMode="External"/><Relationship Id="rId164" Type="http://schemas.openxmlformats.org/officeDocument/2006/relationships/hyperlink" Target="https://www.miljodirektoratet.no/verktoy/natur-i-norge/" TargetMode="External"/><Relationship Id="rId169" Type="http://schemas.openxmlformats.org/officeDocument/2006/relationships/hyperlink" Target="https://lovdata.no/referanse/hjemmel?dokID=NL/lov/1977-06-10-82" TargetMode="External"/><Relationship Id="rId185" Type="http://schemas.openxmlformats.org/officeDocument/2006/relationships/hyperlink" Target="https://lovdata.no/dokument/NL/lov/1957-06-28-16"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regjeringen.no/no/dokumenter/prop.-32-l-20182019/id2620551/" TargetMode="External"/><Relationship Id="rId210" Type="http://schemas.openxmlformats.org/officeDocument/2006/relationships/hyperlink" Target="https://lovdata.no/dokument/NL/lov/1978-06-09-50" TargetMode="External"/><Relationship Id="rId215" Type="http://schemas.openxmlformats.org/officeDocument/2006/relationships/hyperlink" Target="https://www.regjeringen.no/no/dokumenter/prop.-149-l-20152016/id2504796/" TargetMode="External"/><Relationship Id="rId236" Type="http://schemas.openxmlformats.org/officeDocument/2006/relationships/hyperlink" Target="https://lovdata.no/dokument/NL/lov/1967-02-10" TargetMode="External"/><Relationship Id="rId257" Type="http://schemas.openxmlformats.org/officeDocument/2006/relationships/hyperlink" Target="https://lovdata.no/dokument/NL/lov/2009-06-19-100" TargetMode="External"/><Relationship Id="rId26" Type="http://schemas.openxmlformats.org/officeDocument/2006/relationships/hyperlink" Target="https://lovdata.no/dokument/SF/forskrift/2017-12-08-1950" TargetMode="External"/><Relationship Id="rId231" Type="http://schemas.openxmlformats.org/officeDocument/2006/relationships/hyperlink" Target="https://lovdata.no/dokument/NL/lov/2018-06-22-83" TargetMode="External"/><Relationship Id="rId252" Type="http://schemas.openxmlformats.org/officeDocument/2006/relationships/hyperlink" Target="https://lovdata.no/dokument/NL/lov/2009-06-19-100" TargetMode="External"/><Relationship Id="rId47" Type="http://schemas.openxmlformats.org/officeDocument/2006/relationships/hyperlink" Target="https://lovdata.no/dokument/NL/lov/2008-06-27-71/KAPITTEL_4-1" TargetMode="External"/><Relationship Id="rId68" Type="http://schemas.openxmlformats.org/officeDocument/2006/relationships/hyperlink" Target="https://lovdata.no/dokument/SF/forskrift/2012-12-07-1157" TargetMode="External"/><Relationship Id="rId89" Type="http://schemas.openxmlformats.org/officeDocument/2006/relationships/hyperlink" Target="https://lovdata.no/dokument/SF/forskrift/2017-06-21-854" TargetMode="External"/><Relationship Id="rId112" Type="http://schemas.openxmlformats.org/officeDocument/2006/relationships/hyperlink" Target="https://www.sametinget.no/" TargetMode="External"/><Relationship Id="rId133" Type="http://schemas.openxmlformats.org/officeDocument/2006/relationships/hyperlink" Target="https://lovdata.no/dokument/NL/lov/1967-02-10" TargetMode="External"/><Relationship Id="rId154" Type="http://schemas.openxmlformats.org/officeDocument/2006/relationships/hyperlink" Target="https://lovdata.no/dokument/NL/lov/1917-12-14-17" TargetMode="External"/><Relationship Id="rId175" Type="http://schemas.openxmlformats.org/officeDocument/2006/relationships/footer" Target="footer2.xml"/><Relationship Id="rId196" Type="http://schemas.openxmlformats.org/officeDocument/2006/relationships/hyperlink" Target="https://lovdata.no/dokument/NL/lov/1917-12-14-17" TargetMode="External"/><Relationship Id="rId200" Type="http://schemas.openxmlformats.org/officeDocument/2006/relationships/hyperlink" Target="https://www.regjeringen.no/no/dokumenter/prop.-149-l-20152016/id2504796/" TargetMode="External"/><Relationship Id="rId16" Type="http://schemas.openxmlformats.org/officeDocument/2006/relationships/hyperlink" Target="https://www.regjeringen.no/no/dokumenter/prop-161-l-20122013/id728155/" TargetMode="External"/><Relationship Id="rId221" Type="http://schemas.openxmlformats.org/officeDocument/2006/relationships/hyperlink" Target="https://lovdata.no/dokument/SF/forskrift/2017-12-08-1950" TargetMode="External"/><Relationship Id="rId242" Type="http://schemas.openxmlformats.org/officeDocument/2006/relationships/hyperlink" Target="https://www.regjeringen.no/no/dokumenter/prop.-149-l-20152016/id2504796/" TargetMode="External"/><Relationship Id="rId263" Type="http://schemas.openxmlformats.org/officeDocument/2006/relationships/hyperlink" Target="https://www.regjeringen.no/no/dokumenter/prop.-149-l-20152016/id2504796/" TargetMode="External"/><Relationship Id="rId37" Type="http://schemas.openxmlformats.org/officeDocument/2006/relationships/hyperlink" Target="https://www.regjeringen.no/no/dokumenter/rikspolitiske-retningslinjer-for-a-styrk/id519347/" TargetMode="External"/><Relationship Id="rId58" Type="http://schemas.openxmlformats.org/officeDocument/2006/relationships/hyperlink" Target="https://lovdata.no/dokument/NL/lov/2006-05-19-16" TargetMode="External"/><Relationship Id="rId79" Type="http://schemas.openxmlformats.org/officeDocument/2006/relationships/hyperlink" Target="https://www.sametinget.no/" TargetMode="External"/><Relationship Id="rId102" Type="http://schemas.openxmlformats.org/officeDocument/2006/relationships/hyperlink" Target="https://lovdata.no/dokument/SF/forskrift/2016-06-03-569" TargetMode="External"/><Relationship Id="rId123" Type="http://schemas.openxmlformats.org/officeDocument/2006/relationships/hyperlink" Target="https://lovdata.no/dokument/SF/forskrift/1994-11-10-1001" TargetMode="External"/><Relationship Id="rId144" Type="http://schemas.openxmlformats.org/officeDocument/2006/relationships/hyperlink" Target="https://lovdata.no/dokument/NL/lov/1967-02-10" TargetMode="External"/><Relationship Id="rId90" Type="http://schemas.openxmlformats.org/officeDocument/2006/relationships/hyperlink" Target="https://lovdata.no/dokument/SF/forskrift/2017-06-21-854" TargetMode="External"/><Relationship Id="rId165" Type="http://schemas.openxmlformats.org/officeDocument/2006/relationships/hyperlink" Target="https://www.nibio.no/tema/skog/miljoregistrering-i-skog-mis" TargetMode="External"/><Relationship Id="rId186" Type="http://schemas.openxmlformats.org/officeDocument/2006/relationships/hyperlink" Target="https://lovdata.no/dokument/SF/forskrift/2008-06-17-822" TargetMode="External"/><Relationship Id="rId211" Type="http://schemas.openxmlformats.org/officeDocument/2006/relationships/hyperlink" Target="https://lovdata.no/dokument/NL/lov/1978-06-09-50" TargetMode="External"/><Relationship Id="rId232" Type="http://schemas.openxmlformats.org/officeDocument/2006/relationships/hyperlink" Target="https://www.regjeringen.no/no/dokumenter/prop.-149-l-20152016/id2504796/" TargetMode="External"/><Relationship Id="rId253" Type="http://schemas.openxmlformats.org/officeDocument/2006/relationships/hyperlink" Target="https://www.idunn.no/lor/1970/04/strandlovdommen" TargetMode="External"/><Relationship Id="rId27" Type="http://schemas.openxmlformats.org/officeDocument/2006/relationships/hyperlink" Target="https://lovdata.no/dokument/DEL/forskrift/2019-03-08-203" TargetMode="External"/><Relationship Id="rId48" Type="http://schemas.openxmlformats.org/officeDocument/2006/relationships/hyperlink" Target="https://lovdata.no/dokument/NL/lov/2008-06-27-71/KAPITTEL_4-2" TargetMode="External"/><Relationship Id="rId69" Type="http://schemas.openxmlformats.org/officeDocument/2006/relationships/hyperlink" Target="https://lovdata.no/dokument/NL/lov/1990-06-29-50" TargetMode="External"/><Relationship Id="rId113" Type="http://schemas.openxmlformats.org/officeDocument/2006/relationships/hyperlink" Target="https://lovdata.no/dokument/NL/lov/1987-06-12-56" TargetMode="External"/><Relationship Id="rId134" Type="http://schemas.openxmlformats.org/officeDocument/2006/relationships/hyperlink" Target="https://www.regjeringen.no/no/dokumenter/Prop-121-L-20132014/id762609/" TargetMode="External"/><Relationship Id="rId80" Type="http://schemas.openxmlformats.org/officeDocument/2006/relationships/hyperlink" Target="https://lovdata.no/dokument/NL/lov/2011-06-24-30" TargetMode="External"/><Relationship Id="rId155" Type="http://schemas.openxmlformats.org/officeDocument/2006/relationships/hyperlink" Target="https://www.regjeringen.no/no/dokumenter/retningslinjer-for-vindkraft/id472954/" TargetMode="External"/><Relationship Id="rId176" Type="http://schemas.openxmlformats.org/officeDocument/2006/relationships/header" Target="header3.xml"/><Relationship Id="rId197" Type="http://schemas.openxmlformats.org/officeDocument/2006/relationships/hyperlink" Target="https://www.regjeringen.no/no/dokumenter/prop.-110-l-20162017/id2549350/" TargetMode="External"/><Relationship Id="rId201" Type="http://schemas.openxmlformats.org/officeDocument/2006/relationships/hyperlink" Target="https://www.regjeringen.no/no/dokumenter/otprp-nr-45-2007-2008-/id506136/" TargetMode="External"/><Relationship Id="rId222" Type="http://schemas.openxmlformats.org/officeDocument/2006/relationships/hyperlink" Target="https://lovdata.no/dokument/NL/lov/2018-06-22-83" TargetMode="External"/><Relationship Id="rId243" Type="http://schemas.openxmlformats.org/officeDocument/2006/relationships/hyperlink" Target="https://lovdata.no/dokument/NL/lov/1967-02-10" TargetMode="External"/><Relationship Id="rId264" Type="http://schemas.openxmlformats.org/officeDocument/2006/relationships/hyperlink" Target="https://lovdata.no/dokument/NL/lov/2000-11-24-82" TargetMode="External"/><Relationship Id="rId17" Type="http://schemas.openxmlformats.org/officeDocument/2006/relationships/hyperlink" Target="https://www.regjeringen.no/no/dokumenter/Prop-99-L-20132014/id759496/" TargetMode="External"/><Relationship Id="rId38" Type="http://schemas.openxmlformats.org/officeDocument/2006/relationships/hyperlink" Target="https://www.regjeringen.no/no/dokumenter/barn-og-unge-i-plan-og-byggesak/id2685228/" TargetMode="External"/><Relationship Id="rId59" Type="http://schemas.openxmlformats.org/officeDocument/2006/relationships/hyperlink" Target="https://lovdata.no/dokument/NL/lov/2003-05-09-31" TargetMode="External"/><Relationship Id="rId103" Type="http://schemas.openxmlformats.org/officeDocument/2006/relationships/hyperlink" Target="https://lovdata.no/dokument/NL/lov/2002-06-14-20" TargetMode="External"/><Relationship Id="rId124" Type="http://schemas.openxmlformats.org/officeDocument/2006/relationships/hyperlink" Target="https://lovdata.no/dokument/NL/lov/2009-06-19-100" TargetMode="External"/><Relationship Id="rId70" Type="http://schemas.openxmlformats.org/officeDocument/2006/relationships/hyperlink" Target="https://www.regjeringen.no/no/tema/plan-bygg-og-eiendom/plan--og-bygningsloven/plan/internasjonalt-plansamarbeid/landskapskonvensjonen/id410080/" TargetMode="External"/><Relationship Id="rId91" Type="http://schemas.openxmlformats.org/officeDocument/2006/relationships/hyperlink" Target="https://lovdata.no/dokument/SF/forskrift/2017-06-21-854" TargetMode="External"/><Relationship Id="rId145" Type="http://schemas.openxmlformats.org/officeDocument/2006/relationships/hyperlink" Target="https://www.ssb.no/offentlig-sektor/kostra/" TargetMode="External"/><Relationship Id="rId166" Type="http://schemas.openxmlformats.org/officeDocument/2006/relationships/hyperlink" Target="https://lovdata.no/dokument/NL/lov/2009-06-19-100" TargetMode="External"/><Relationship Id="rId187" Type="http://schemas.openxmlformats.org/officeDocument/2006/relationships/hyperlink" Target="https://lovdata.no/dokument/NL/lov/2018-06-22-83" TargetMode="External"/><Relationship Id="rId1" Type="http://schemas.openxmlformats.org/officeDocument/2006/relationships/customXml" Target="../customXml/item1.xml"/><Relationship Id="rId212" Type="http://schemas.openxmlformats.org/officeDocument/2006/relationships/hyperlink" Target="https://lovdata.no/dokument/NL/lov/1963-06-21-23" TargetMode="External"/><Relationship Id="rId233" Type="http://schemas.openxmlformats.org/officeDocument/2006/relationships/hyperlink" Target="https://lovdata.no/dokument/NL/lov/2018-06-22-83" TargetMode="External"/><Relationship Id="rId254" Type="http://schemas.openxmlformats.org/officeDocument/2006/relationships/hyperlink" Target="https://lovdata.no/dokument/NL/lov/1814-05-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DssArchivable xmlns="793ad56b-b905-482f-99c7-e0ad214f35d2" xsi:nil="true"/>
    <DssWebsakRef xmlns="793ad56b-b905-482f-99c7-e0ad214f35d2" xsi:nil="true"/>
    <a20ae09631c242aba34ef34320889782 xmlns="c437ef49-f9d2-4ddb-ab09-fea7b04dfed8">
      <Terms xmlns="http://schemas.microsoft.com/office/infopath/2007/PartnerControls"/>
    </a20ae09631c242aba34ef34320889782>
    <DssFremhevet xmlns="c437ef49-f9d2-4ddb-ab09-fea7b04dfed8">false</DssFremhevet>
    <ofdc76af098e4c7f98490d5710fce5b2 xmlns="c437ef49-f9d2-4ddb-ab09-fea7b04dfed8">
      <Terms xmlns="http://schemas.microsoft.com/office/infopath/2007/PartnerControls">
        <TermInfo xmlns="http://schemas.microsoft.com/office/infopath/2007/PartnerControls">
          <TermName xmlns="http://schemas.microsoft.com/office/infopath/2007/PartnerControls">Planavdelingen (PLAN)</TermName>
          <TermId xmlns="http://schemas.microsoft.com/office/infopath/2007/PartnerControls">842cf91d-4271-4377-8317-f3599cb833b9</TermId>
        </TermInfo>
      </Terms>
    </ofdc76af098e4c7f98490d5710fce5b2>
    <ja062c7924ed4f31b584a4220ff29390 xmlns="c437ef49-f9d2-4ddb-ab09-fea7b04dfed8">
      <Terms xmlns="http://schemas.microsoft.com/office/infopath/2007/PartnerControls"/>
    </ja062c7924ed4f31b584a4220ff29390>
    <DssRelaterteOppgaver xmlns="c437ef49-f9d2-4ddb-ab09-fea7b04dfed8"/>
    <l917ce326c5a48e1a29f6235eea1cd41 xmlns="c437ef49-f9d2-4ddb-ab09-fea7b04dfed8">
      <Terms xmlns="http://schemas.microsoft.com/office/infopath/2007/PartnerControls"/>
    </l917ce326c5a48e1a29f6235eea1cd41>
    <f2f49eccf7d24422907cdfb28d82571e xmlns="c437ef49-f9d2-4ddb-ab09-fea7b04dfed8">
      <Terms xmlns="http://schemas.microsoft.com/office/infopath/2007/PartnerControls">
        <TermInfo xmlns="http://schemas.microsoft.com/office/infopath/2007/PartnerControls">
          <TermName xmlns="http://schemas.microsoft.com/office/infopath/2007/PartnerControls">Kommunal- og moderniseringsdepartementet</TermName>
          <TermId xmlns="http://schemas.microsoft.com/office/infopath/2007/PartnerControls">d404cf37-cc80-45de-b68c-64051e53934e</TermId>
        </TermInfo>
      </Terms>
    </f2f49eccf7d24422907cdfb28d82571e>
    <ec4548291c174201804f8d6e346b5e78 xmlns="c437ef49-f9d2-4ddb-ab09-fea7b04dfed8">
      <Terms xmlns="http://schemas.microsoft.com/office/infopath/2007/PartnerControls">
        <TermInfo xmlns="http://schemas.microsoft.com/office/infopath/2007/PartnerControls">
          <TermName xmlns="http://schemas.microsoft.com/office/infopath/2007/PartnerControls">Utarbeide lover og forskrifter</TermName>
          <TermId xmlns="http://schemas.microsoft.com/office/infopath/2007/PartnerControls">e961f5a1-a798-4801-9305-349784ad5078</TermId>
        </TermInfo>
      </Terms>
    </ec4548291c174201804f8d6e346b5e78>
    <TaxCatchAll xmlns="c437ef49-f9d2-4ddb-ab09-fea7b04dfed8">
      <Value>3</Value>
      <Value>2</Value>
      <Value>1</Value>
    </TaxCatchAll>
    <SharedWithUsers xmlns="c437ef49-f9d2-4ddb-ab09-fea7b04dfed8">
      <UserInfo>
        <DisplayName>Cathrine Langlo Vartdal</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23A79821FA80644A80534FADBD719C9D" ma:contentTypeVersion="3" ma:contentTypeDescription="Opprett et nytt dokument." ma:contentTypeScope="" ma:versionID="36dec9f6874f4130763e20f5a933807d">
  <xsd:schema xmlns:xsd="http://www.w3.org/2001/XMLSchema" xmlns:xs="http://www.w3.org/2001/XMLSchema" xmlns:p="http://schemas.microsoft.com/office/2006/metadata/properties" xmlns:ns1="http://schemas.microsoft.com/sharepoint/v3" xmlns:ns2="c437ef49-f9d2-4ddb-ab09-fea7b04dfed8" xmlns:ns3="793ad56b-b905-482f-99c7-e0ad214f35d2" targetNamespace="http://schemas.microsoft.com/office/2006/metadata/properties" ma:root="true" ma:fieldsID="5697d5fe49c1e9b5496c2324875bfdd9" ns1:_="" ns2:_="" ns3:_="">
    <xsd:import namespace="http://schemas.microsoft.com/sharepoint/v3"/>
    <xsd:import namespace="c437ef49-f9d2-4ddb-ab09-fea7b04dfed8"/>
    <xsd:import namespace="793ad56b-b905-482f-99c7-e0ad214f35d2"/>
    <xsd:element name="properties">
      <xsd:complexType>
        <xsd:sequence>
          <xsd:element name="documentManagement">
            <xsd:complexType>
              <xsd:all>
                <xsd:element ref="ns1:AssignedTo" minOccurs="0"/>
                <xsd:element ref="ns3:DssWebsakRef" minOccurs="0"/>
                <xsd:element ref="ns3:DssArchivable" minOccurs="0"/>
                <xsd:element ref="ns2:DssFremhevet" minOccurs="0"/>
                <xsd:element ref="ns2:DssRelaterteOppgaver" minOccurs="0"/>
                <xsd:element ref="ns2:ofdc76af098e4c7f98490d5710fce5b2"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Tilordnet til"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7ef49-f9d2-4ddb-ab09-fea7b04dfed8" elementFormDefault="qualified">
    <xsd:import namespace="http://schemas.microsoft.com/office/2006/documentManagement/types"/>
    <xsd:import namespace="http://schemas.microsoft.com/office/infopath/2007/PartnerControls"/>
    <xsd:element name="DssFremhevet" ma:index="11" nillable="true" ma:displayName="Fremhevet" ma:default="False" ma:description="Fremhevet dokument vises på Om rommet siden." ma:internalName="DssFremhevet">
      <xsd:simpleType>
        <xsd:restriction base="dms:Boolean"/>
      </xsd:simpleType>
    </xsd:element>
    <xsd:element name="DssRelaterteOppgaver" ma:index="12" nillable="true" ma:displayName="Relaterte oppgaver" ma:list="{ff420e8f-b1a5-45e4-91a2-6b212b063924}" ma:internalName="DssRelaterteOppgaver" ma:showField="Title" ma:web="c437ef49-f9d2-4ddb-ab09-fea7b04dfed8">
      <xsd:complexType>
        <xsd:complexContent>
          <xsd:extension base="dms:MultiChoiceLookup">
            <xsd:sequence>
              <xsd:element name="Value" type="dms:Lookup" maxOccurs="unbounded" minOccurs="0" nillable="true"/>
            </xsd:sequence>
          </xsd:extension>
        </xsd:complexContent>
      </xsd:complexType>
    </xsd:element>
    <xsd:element name="ofdc76af098e4c7f98490d5710fce5b2" ma:index="14" nillable="true" ma:taxonomy="true" ma:internalName="ofdc76af098e4c7f98490d5710fce5b2" ma:taxonomyFieldName="DssAvdeling" ma:displayName="Avdeling" ma:fieldId="{8fdc76af-098e-4c7f-9849-0d5710fce5b2}" ma:sspId="dd1c9695-082f-4d62-9abb-ef5a22d84609" ma:termSetId="13c90cc6-0f43-4adb-b19c-c400e157a76b" ma:anchorId="d404cf37-cc80-45de-b68c-64051e53934e" ma:open="false" ma:isKeyword="false">
      <xsd:complexType>
        <xsd:sequence>
          <xsd:element ref="pc:Terms" minOccurs="0" maxOccurs="1"/>
        </xsd:sequence>
      </xsd:complexType>
    </xsd:element>
    <xsd:element name="ec4548291c174201804f8d6e346b5e78" ma:index="16"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8"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a20ae09631c242aba34ef34320889782" ma:index="21" nillable="true" ma:taxonomy="true" ma:internalName="a20ae09631c242aba34ef34320889782" ma:taxonomyFieldName="DssDokumenttype" ma:displayName="Dokumenttype" ma:fieldId="{a20ae096-31c2-42ab-a34e-f34320889782}" ma:sspId="dd1c9695-082f-4d62-9abb-ef5a22d84609" ma:termSetId="58abacc1-b980-40ac-888a-7bc9791459e7" ma:anchorId="00000000-0000-0000-0000-000000000000" ma:open="false" ma:isKeyword="false">
      <xsd:complexType>
        <xsd:sequence>
          <xsd:element ref="pc:Terms" minOccurs="0" maxOccurs="1"/>
        </xsd:sequence>
      </xsd:complexType>
    </xsd:element>
    <xsd:element name="l917ce326c5a48e1a29f6235eea1cd41" ma:index="22"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3" nillable="true" ma:displayName="Global taksonomikolonne" ma:hidden="true" ma:list="{639ee333-5db1-46d8-89b6-290f92708fbe}" ma:internalName="TaxCatchAll" ma:showField="CatchAllData" ma:web="c437ef49-f9d2-4ddb-ab09-fea7b04dfed8">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Global taksonomikolonne1" ma:hidden="true" ma:list="{639ee333-5db1-46d8-89b6-290f92708fbe}" ma:internalName="TaxCatchAllLabel" ma:readOnly="true" ma:showField="CatchAllDataLabel" ma:web="c437ef49-f9d2-4ddb-ab09-fea7b04dfed8">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6"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SharedWithUsers" ma:index="27"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WebsakRef" ma:index="9" nillable="true" ma:displayName="Arkivreferanse" ma:description="Referanse i arkivsystem" ma:internalName="DssWebsakRef">
      <xsd:simpleType>
        <xsd:restriction base="dms:Text"/>
      </xsd:simpleType>
    </xsd:element>
    <xsd:element name="DssArchivable" ma:index="10" nillable="true" ma:displayName="Arkivpliktig" ma:description="Er dokumentet arkivpliktig?" ma:internalName="DssArchiv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50BFB-21B7-44EE-9777-045CB016CE05}">
  <ds:schemaRefs>
    <ds:schemaRef ds:uri="http://schemas.microsoft.com/sharepoint/v3/contenttype/forms"/>
  </ds:schemaRefs>
</ds:datastoreItem>
</file>

<file path=customXml/itemProps2.xml><?xml version="1.0" encoding="utf-8"?>
<ds:datastoreItem xmlns:ds="http://schemas.openxmlformats.org/officeDocument/2006/customXml" ds:itemID="{FBD1EA80-1C0C-4C2A-9B37-F8E877779C5C}">
  <ds:schemaRefs>
    <ds:schemaRef ds:uri="http://schemas.microsoft.com/office/2006/metadata/properties"/>
    <ds:schemaRef ds:uri="http://schemas.microsoft.com/office/infopath/2007/PartnerControls"/>
    <ds:schemaRef ds:uri="http://schemas.microsoft.com/sharepoint/v3"/>
    <ds:schemaRef ds:uri="793ad56b-b905-482f-99c7-e0ad214f35d2"/>
    <ds:schemaRef ds:uri="c437ef49-f9d2-4ddb-ab09-fea7b04dfed8"/>
  </ds:schemaRefs>
</ds:datastoreItem>
</file>

<file path=customXml/itemProps3.xml><?xml version="1.0" encoding="utf-8"?>
<ds:datastoreItem xmlns:ds="http://schemas.openxmlformats.org/officeDocument/2006/customXml" ds:itemID="{42813398-4687-494E-A062-EB1ACA19B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37ef49-f9d2-4ddb-ab09-fea7b04dfed8"/>
    <ds:schemaRef ds:uri="793ad56b-b905-482f-99c7-e0ad214f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5E6180-4C6F-4DCA-ABB5-E1F00EBC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Template>
  <TotalTime>211</TotalTime>
  <Pages>243</Pages>
  <Words>94883</Words>
  <Characters>502886</Characters>
  <Application>Microsoft Office Word</Application>
  <DocSecurity>0</DocSecurity>
  <Lines>4190</Lines>
  <Paragraphs>1193</Paragraphs>
  <ScaleCrop>false</ScaleCrop>
  <HeadingPairs>
    <vt:vector size="2" baseType="variant">
      <vt:variant>
        <vt:lpstr>Tittel</vt:lpstr>
      </vt:variant>
      <vt:variant>
        <vt:i4>1</vt:i4>
      </vt:variant>
    </vt:vector>
  </HeadingPairs>
  <TitlesOfParts>
    <vt:vector size="1" baseType="lpstr">
      <vt:lpstr>Normal</vt:lpstr>
    </vt:vector>
  </TitlesOfParts>
  <Company/>
  <LinksUpToDate>false</LinksUpToDate>
  <CharactersWithSpaces>596576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Word-mal</dc:subject>
  <dc:creator>Tom Hoel</dc:creator>
  <cp:lastModifiedBy>Hausken Jan</cp:lastModifiedBy>
  <cp:revision>65</cp:revision>
  <dcterms:created xsi:type="dcterms:W3CDTF">2020-04-15T13:46:00Z</dcterms:created>
  <dcterms:modified xsi:type="dcterms:W3CDTF">2020-06-04T05:45:00Z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2009-07-02T00:00:00Z</vt:filetime>
  </property>
  <property fmtid="{D5CDD505-2E9C-101B-9397-08002B2CF9AE}" pid="3" name="LastSaved">
    <vt:filetime>2019-04-26T00:00:00Z</vt:filetime>
  </property>
  <property fmtid="{D5CDD505-2E9C-101B-9397-08002B2CF9AE}" pid="4" name="ContentTypeId">
    <vt:lpwstr>0x0101002C1B27F07ED111E5A8370800200C9A6601010023A79821FA80644A80534FADBD719C9D</vt:lpwstr>
  </property>
  <property fmtid="{D5CDD505-2E9C-101B-9397-08002B2CF9AE}" pid="5" name="DssEmneord">
    <vt:lpwstr/>
  </property>
  <property fmtid="{D5CDD505-2E9C-101B-9397-08002B2CF9AE}" pid="6" name="DssAvdeling">
    <vt:lpwstr>2;#Planavdelingen (PLAN)|842cf91d-4271-4377-8317-f3599cb833b9</vt:lpwstr>
  </property>
  <property fmtid="{D5CDD505-2E9C-101B-9397-08002B2CF9AE}" pid="7" name="DssDepartement">
    <vt:lpwstr>1;#Kommunal- og moderniseringsdepartementet|d404cf37-cc80-45de-b68c-64051e53934e</vt:lpwstr>
  </property>
  <property fmtid="{D5CDD505-2E9C-101B-9397-08002B2CF9AE}" pid="8" name="DssDokumenttype">
    <vt:lpwstr/>
  </property>
  <property fmtid="{D5CDD505-2E9C-101B-9397-08002B2CF9AE}" pid="9" name="DssRomtype">
    <vt:lpwstr/>
  </property>
  <property fmtid="{D5CDD505-2E9C-101B-9397-08002B2CF9AE}" pid="10" name="DssFunksjon">
    <vt:lpwstr>3;#Utarbeide lover og forskrifter|e961f5a1-a798-4801-9305-349784ad5078</vt:lpwstr>
  </property>
  <property fmtid="{D5CDD505-2E9C-101B-9397-08002B2CF9AE}" pid="11" name="MSIP_Label_f94058c4-f0f9-43ea-902f-20c6ed781bd6_Enabled">
    <vt:lpwstr>True</vt:lpwstr>
  </property>
  <property fmtid="{D5CDD505-2E9C-101B-9397-08002B2CF9AE}" pid="12" name="MSIP_Label_f94058c4-f0f9-43ea-902f-20c6ed781bd6_SiteId">
    <vt:lpwstr>f696e186-1c3b-44cd-bf76-5ace0e7007bd</vt:lpwstr>
  </property>
  <property fmtid="{D5CDD505-2E9C-101B-9397-08002B2CF9AE}" pid="13" name="MSIP_Label_f94058c4-f0f9-43ea-902f-20c6ed781bd6_Owner">
    <vt:lpwstr>Magnar.Danielsen@kmd.dep.no</vt:lpwstr>
  </property>
  <property fmtid="{D5CDD505-2E9C-101B-9397-08002B2CF9AE}" pid="14" name="MSIP_Label_f94058c4-f0f9-43ea-902f-20c6ed781bd6_SetDate">
    <vt:lpwstr>2020-01-18T07:08:30.4473894Z</vt:lpwstr>
  </property>
  <property fmtid="{D5CDD505-2E9C-101B-9397-08002B2CF9AE}" pid="15" name="MSIP_Label_f94058c4-f0f9-43ea-902f-20c6ed781bd6_Name">
    <vt:lpwstr>Åpen (KMD)</vt:lpwstr>
  </property>
  <property fmtid="{D5CDD505-2E9C-101B-9397-08002B2CF9AE}" pid="16" name="MSIP_Label_f94058c4-f0f9-43ea-902f-20c6ed781bd6_Application">
    <vt:lpwstr>Microsoft Azure Information Protection</vt:lpwstr>
  </property>
  <property fmtid="{D5CDD505-2E9C-101B-9397-08002B2CF9AE}" pid="17" name="MSIP_Label_f94058c4-f0f9-43ea-902f-20c6ed781bd6_ActionId">
    <vt:lpwstr>eac48c8e-567e-472d-9988-80f427a706b2</vt:lpwstr>
  </property>
  <property fmtid="{D5CDD505-2E9C-101B-9397-08002B2CF9AE}" pid="18" name="MSIP_Label_f94058c4-f0f9-43ea-902f-20c6ed781bd6_Extended_MSFT_Method">
    <vt:lpwstr>Manual</vt:lpwstr>
  </property>
  <property fmtid="{D5CDD505-2E9C-101B-9397-08002B2CF9AE}" pid="19" name="MSIP_Label_cd69f2a2-b4aa-47ef-83af-68eaca11b74d_Enabled">
    <vt:lpwstr>True</vt:lpwstr>
  </property>
  <property fmtid="{D5CDD505-2E9C-101B-9397-08002B2CF9AE}" pid="20" name="MSIP_Label_cd69f2a2-b4aa-47ef-83af-68eaca11b74d_SiteId">
    <vt:lpwstr>f696e186-1c3b-44cd-bf76-5ace0e7007bd</vt:lpwstr>
  </property>
  <property fmtid="{D5CDD505-2E9C-101B-9397-08002B2CF9AE}" pid="21" name="MSIP_Label_cd69f2a2-b4aa-47ef-83af-68eaca11b74d_Owner">
    <vt:lpwstr>Annette-Lindahl.Raakil@kmd.dep.no</vt:lpwstr>
  </property>
  <property fmtid="{D5CDD505-2E9C-101B-9397-08002B2CF9AE}" pid="22" name="MSIP_Label_cd69f2a2-b4aa-47ef-83af-68eaca11b74d_SetDate">
    <vt:lpwstr>2019-05-02T07:39:41.3107500Z</vt:lpwstr>
  </property>
  <property fmtid="{D5CDD505-2E9C-101B-9397-08002B2CF9AE}" pid="23" name="MSIP_Label_cd69f2a2-b4aa-47ef-83af-68eaca11b74d_Name">
    <vt:lpwstr>Intern (KMD)</vt:lpwstr>
  </property>
  <property fmtid="{D5CDD505-2E9C-101B-9397-08002B2CF9AE}" pid="24" name="MSIP_Label_cd69f2a2-b4aa-47ef-83af-68eaca11b74d_Application">
    <vt:lpwstr>Microsoft Azure Information Protection</vt:lpwstr>
  </property>
  <property fmtid="{D5CDD505-2E9C-101B-9397-08002B2CF9AE}" pid="25" name="MSIP_Label_cd69f2a2-b4aa-47ef-83af-68eaca11b74d_Extended_MSFT_Method">
    <vt:lpwstr>Automatic</vt:lpwstr>
  </property>
  <property fmtid="{D5CDD505-2E9C-101B-9397-08002B2CF9AE}" pid="26" name="Sensitivity">
    <vt:lpwstr>Åpen (KMD) Intern (KMD)</vt:lpwstr>
  </property>
</Properties>
</file>