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FC61" w14:textId="77777777" w:rsidR="00080BC0" w:rsidRDefault="00080BC0" w:rsidP="007800CD">
      <w:pPr>
        <w:rPr>
          <w:b/>
        </w:rPr>
      </w:pPr>
      <w:bookmarkStart w:id="0" w:name="_GoBack"/>
      <w:bookmarkEnd w:id="0"/>
      <w:r>
        <w:rPr>
          <w:b/>
        </w:rPr>
        <w:t>Vedlegg 1</w:t>
      </w:r>
    </w:p>
    <w:p w14:paraId="6CBD46A7" w14:textId="77777777" w:rsidR="00080BC0" w:rsidRDefault="00080BC0" w:rsidP="007800CD">
      <w:pPr>
        <w:rPr>
          <w:b/>
        </w:rPr>
      </w:pPr>
    </w:p>
    <w:p w14:paraId="7D7592CD" w14:textId="7A56BDD3" w:rsidR="007800CD" w:rsidRPr="00F6018B" w:rsidRDefault="00D60DD5" w:rsidP="007800CD">
      <w:pPr>
        <w:rPr>
          <w:b/>
        </w:rPr>
      </w:pPr>
      <w:r>
        <w:rPr>
          <w:b/>
        </w:rPr>
        <w:t xml:space="preserve">Mandat for </w:t>
      </w:r>
      <w:r w:rsidR="00457A4A">
        <w:rPr>
          <w:b/>
        </w:rPr>
        <w:t>utvalg som skal se på næringslivet</w:t>
      </w:r>
      <w:r w:rsidR="008B4975">
        <w:rPr>
          <w:b/>
        </w:rPr>
        <w:t>s</w:t>
      </w:r>
      <w:r w:rsidR="00457A4A">
        <w:rPr>
          <w:b/>
        </w:rPr>
        <w:t xml:space="preserve"> tilgang </w:t>
      </w:r>
      <w:r w:rsidR="002A4E89">
        <w:rPr>
          <w:b/>
        </w:rPr>
        <w:t>til</w:t>
      </w:r>
      <w:r w:rsidR="00457A4A">
        <w:rPr>
          <w:b/>
        </w:rPr>
        <w:t xml:space="preserve"> k</w:t>
      </w:r>
      <w:r w:rsidR="007800CD" w:rsidRPr="00F6018B">
        <w:rPr>
          <w:b/>
        </w:rPr>
        <w:t>apital</w:t>
      </w:r>
      <w:r w:rsidR="004560C1">
        <w:rPr>
          <w:b/>
        </w:rPr>
        <w:t xml:space="preserve"> </w:t>
      </w:r>
    </w:p>
    <w:p w14:paraId="228DAC0C" w14:textId="77777777" w:rsidR="007800CD" w:rsidRPr="00F6018B" w:rsidRDefault="007800CD" w:rsidP="007800CD">
      <w:pPr>
        <w:rPr>
          <w:b/>
        </w:rPr>
      </w:pPr>
      <w:r w:rsidRPr="00F6018B">
        <w:rPr>
          <w:b/>
        </w:rPr>
        <w:t>Bakgrunn</w:t>
      </w:r>
    </w:p>
    <w:p w14:paraId="111D9557" w14:textId="6696FA47" w:rsidR="001A0794" w:rsidRDefault="001A0794" w:rsidP="001A0794">
      <w:r>
        <w:t xml:space="preserve">Regjeringen la våren 2017 frem </w:t>
      </w:r>
      <w:r w:rsidR="00AD7A3C">
        <w:t xml:space="preserve">Meld. St. 27 (2017-2018) </w:t>
      </w:r>
      <w:r w:rsidR="00AD7A3C" w:rsidRPr="00705D45">
        <w:rPr>
          <w:i/>
        </w:rPr>
        <w:t>Industrien – grønnere, smartere og mer nyskapende</w:t>
      </w:r>
      <w:r>
        <w:t>. Stortings</w:t>
      </w:r>
      <w:r>
        <w:softHyphen/>
        <w:t xml:space="preserve">meldingen omhandler industriens rammevilkår i Norge, og omtaler blant annet problemstillinger knyttet til næringslivets tilgang til kapital. Som en oppfølging av </w:t>
      </w:r>
      <w:r w:rsidR="00AD7A3C">
        <w:t xml:space="preserve">denne </w:t>
      </w:r>
      <w:r>
        <w:t xml:space="preserve">meldingen nedsettes det nå et offentlig utvalg. </w:t>
      </w:r>
    </w:p>
    <w:p w14:paraId="36F6E0C8" w14:textId="77777777" w:rsidR="001A0794" w:rsidRDefault="001A0794" w:rsidP="001A0794">
      <w:pPr>
        <w:rPr>
          <w:rFonts w:cs="Times New Roman"/>
          <w:szCs w:val="24"/>
        </w:rPr>
      </w:pPr>
      <w:r>
        <w:t>I en tid med mange og raske endringer i norsk økonomi er det særlig viktig med god evne til omstilling og innovasjon. Da</w:t>
      </w:r>
      <w:r>
        <w:rPr>
          <w:rFonts w:cs="Times New Roman"/>
          <w:szCs w:val="24"/>
        </w:rPr>
        <w:t xml:space="preserve"> må </w:t>
      </w:r>
      <w:r w:rsidRPr="00A443E7">
        <w:rPr>
          <w:rFonts w:cs="Times New Roman"/>
          <w:szCs w:val="24"/>
        </w:rPr>
        <w:t>kapitalmarkede</w:t>
      </w:r>
      <w:r>
        <w:rPr>
          <w:rFonts w:cs="Times New Roman"/>
          <w:szCs w:val="24"/>
        </w:rPr>
        <w:t>t</w:t>
      </w:r>
      <w:r w:rsidRPr="00A443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virke godt, slik at kapitalsøkere effektivt kobles med kapitaleiere som ønsker å investere sin kapital.</w:t>
      </w:r>
    </w:p>
    <w:p w14:paraId="381A18A5" w14:textId="77777777" w:rsidR="001A0794" w:rsidRDefault="001A0794" w:rsidP="001A0794">
      <w:pPr>
        <w:rPr>
          <w:szCs w:val="24"/>
        </w:rPr>
      </w:pPr>
      <w:r>
        <w:rPr>
          <w:szCs w:val="24"/>
        </w:rPr>
        <w:t>Hvor effektivt kapitalsøkere kobles med dem som besitter kapital, avhenger blant annet av investorers og långiveres tilgang til informasjon om forventet lønnsomhet og risiko.  Konkurransen</w:t>
      </w:r>
      <w:r w:rsidDel="00E37C0D">
        <w:rPr>
          <w:szCs w:val="24"/>
        </w:rPr>
        <w:t xml:space="preserve"> </w:t>
      </w:r>
      <w:r>
        <w:rPr>
          <w:szCs w:val="24"/>
        </w:rPr>
        <w:t xml:space="preserve">mellom tilbyderne og i hvilken grad kapitalen er mobil over landegrenser og regioner, er også av betydning. Reguleringen av finansmarkedene og finansinstitusjonene, samt skatter og avgifter kan også spille inn. </w:t>
      </w:r>
    </w:p>
    <w:p w14:paraId="5C30506D" w14:textId="77777777" w:rsidR="001A0794" w:rsidDel="00300C5D" w:rsidRDefault="001A0794" w:rsidP="001A0794">
      <w:pPr>
        <w:rPr>
          <w:szCs w:val="24"/>
        </w:rPr>
      </w:pPr>
      <w:r w:rsidDel="00300C5D">
        <w:rPr>
          <w:szCs w:val="24"/>
        </w:rPr>
        <w:t xml:space="preserve">Kapitaltilførselen fra det offentlige skjer gjennom tilskudd eller gjennom markedsbasert finansiering. Statens kapitalvirkemidler, som for eksempel </w:t>
      </w:r>
      <w:r>
        <w:rPr>
          <w:szCs w:val="24"/>
        </w:rPr>
        <w:t xml:space="preserve">såkornfond, </w:t>
      </w:r>
      <w:r w:rsidDel="00300C5D">
        <w:rPr>
          <w:szCs w:val="24"/>
        </w:rPr>
        <w:t xml:space="preserve">lånekapital og investeringsselskaper, fremheves som betydningsfullt for næringslivet. </w:t>
      </w:r>
    </w:p>
    <w:p w14:paraId="448A414F" w14:textId="77777777" w:rsidR="001A0794" w:rsidRDefault="001A0794" w:rsidP="001A0794">
      <w:pPr>
        <w:rPr>
          <w:szCs w:val="24"/>
        </w:rPr>
      </w:pPr>
      <w:r>
        <w:rPr>
          <w:szCs w:val="24"/>
        </w:rPr>
        <w:t>T</w:t>
      </w:r>
      <w:r w:rsidRPr="00102E9C">
        <w:rPr>
          <w:szCs w:val="24"/>
        </w:rPr>
        <w:t xml:space="preserve">idligere utredninger </w:t>
      </w:r>
      <w:r>
        <w:rPr>
          <w:szCs w:val="24"/>
        </w:rPr>
        <w:t>indikerer</w:t>
      </w:r>
      <w:r w:rsidRPr="00102E9C">
        <w:rPr>
          <w:szCs w:val="24"/>
        </w:rPr>
        <w:t xml:space="preserve"> at </w:t>
      </w:r>
      <w:r>
        <w:rPr>
          <w:szCs w:val="24"/>
        </w:rPr>
        <w:t xml:space="preserve">kapitalmarkedene i </w:t>
      </w:r>
      <w:r w:rsidRPr="00102E9C">
        <w:rPr>
          <w:szCs w:val="24"/>
        </w:rPr>
        <w:t>Norge fungere</w:t>
      </w:r>
      <w:r>
        <w:rPr>
          <w:szCs w:val="24"/>
        </w:rPr>
        <w:t>r godt.</w:t>
      </w:r>
      <w:r w:rsidRPr="00102E9C">
        <w:rPr>
          <w:szCs w:val="24"/>
        </w:rPr>
        <w:t xml:space="preserve"> </w:t>
      </w:r>
      <w:r w:rsidRPr="002D6A9D">
        <w:rPr>
          <w:szCs w:val="24"/>
        </w:rPr>
        <w:t xml:space="preserve">Skatteutvalget (NOU 2014: 13) viser til at Norge har velfungerende kapitalmarkeder, </w:t>
      </w:r>
      <w:r w:rsidRPr="006F12B8">
        <w:rPr>
          <w:szCs w:val="24"/>
        </w:rPr>
        <w:t xml:space="preserve">og at norske bedrifters tilgang på lån og </w:t>
      </w:r>
      <w:r>
        <w:rPr>
          <w:szCs w:val="24"/>
        </w:rPr>
        <w:t>oppstarts</w:t>
      </w:r>
      <w:r w:rsidRPr="006F12B8">
        <w:rPr>
          <w:szCs w:val="24"/>
        </w:rPr>
        <w:t>kapital er på lin</w:t>
      </w:r>
      <w:r>
        <w:rPr>
          <w:szCs w:val="24"/>
        </w:rPr>
        <w:t>je med det en finner i sammenlig</w:t>
      </w:r>
      <w:r w:rsidRPr="006F12B8">
        <w:rPr>
          <w:szCs w:val="24"/>
        </w:rPr>
        <w:t xml:space="preserve">nbare land. </w:t>
      </w:r>
      <w:r>
        <w:rPr>
          <w:szCs w:val="24"/>
        </w:rPr>
        <w:t xml:space="preserve">Også </w:t>
      </w:r>
      <w:r w:rsidRPr="006F12B8">
        <w:rPr>
          <w:szCs w:val="24"/>
        </w:rPr>
        <w:t xml:space="preserve">Produktivitetskommisjonen (NOU 2016: 3) peker på at kapitalmarkedet i Norge er </w:t>
      </w:r>
      <w:r>
        <w:rPr>
          <w:szCs w:val="24"/>
        </w:rPr>
        <w:t xml:space="preserve">åpent og rimelig velfungerende. </w:t>
      </w:r>
      <w:r w:rsidRPr="006F12B8">
        <w:rPr>
          <w:szCs w:val="24"/>
        </w:rPr>
        <w:t>Produktivitetskommisjonen</w:t>
      </w:r>
      <w:r>
        <w:rPr>
          <w:szCs w:val="24"/>
        </w:rPr>
        <w:t xml:space="preserve"> viser også til at det har vært en jevn økning i utenlandske investorer de siste årene. Deler av næringslivet mener likevel at tilgangen på kapital ikke er god nok.</w:t>
      </w:r>
    </w:p>
    <w:p w14:paraId="06F85A21" w14:textId="77777777" w:rsidR="001A0794" w:rsidRDefault="001A0794" w:rsidP="001A0794">
      <w:r w:rsidRPr="0022338A">
        <w:rPr>
          <w:szCs w:val="24"/>
        </w:rPr>
        <w:t>St</w:t>
      </w:r>
      <w:r>
        <w:rPr>
          <w:szCs w:val="24"/>
        </w:rPr>
        <w:t xml:space="preserve">ore </w:t>
      </w:r>
      <w:r w:rsidRPr="0022338A">
        <w:rPr>
          <w:szCs w:val="24"/>
        </w:rPr>
        <w:t>selskaper med god lønns</w:t>
      </w:r>
      <w:r>
        <w:rPr>
          <w:szCs w:val="24"/>
        </w:rPr>
        <w:t>omhet</w:t>
      </w:r>
      <w:r w:rsidRPr="0022338A">
        <w:rPr>
          <w:szCs w:val="24"/>
        </w:rPr>
        <w:t xml:space="preserve"> har gjerne tilgang </w:t>
      </w:r>
      <w:r>
        <w:rPr>
          <w:szCs w:val="24"/>
        </w:rPr>
        <w:t>til</w:t>
      </w:r>
      <w:r w:rsidRPr="0022338A">
        <w:rPr>
          <w:szCs w:val="24"/>
        </w:rPr>
        <w:t xml:space="preserve"> </w:t>
      </w:r>
      <w:r>
        <w:rPr>
          <w:szCs w:val="24"/>
        </w:rPr>
        <w:t>kapital fra flere kilder, både nasjonalt og internasjonalt</w:t>
      </w:r>
      <w:r w:rsidRPr="0022338A">
        <w:rPr>
          <w:szCs w:val="24"/>
        </w:rPr>
        <w:t xml:space="preserve">. Små og mellomstore bedrifter </w:t>
      </w:r>
      <w:r>
        <w:rPr>
          <w:szCs w:val="24"/>
        </w:rPr>
        <w:t>kan</w:t>
      </w:r>
      <w:r w:rsidRPr="0022338A">
        <w:rPr>
          <w:szCs w:val="24"/>
        </w:rPr>
        <w:t xml:space="preserve"> derimot </w:t>
      </w:r>
      <w:r>
        <w:rPr>
          <w:szCs w:val="24"/>
        </w:rPr>
        <w:t>i større grad være avhengig av å</w:t>
      </w:r>
      <w:r w:rsidRPr="0022338A">
        <w:rPr>
          <w:szCs w:val="24"/>
        </w:rPr>
        <w:t xml:space="preserve"> hente inn egenkapital eller lån i Norge, ofte regionalt eller lokalt</w:t>
      </w:r>
      <w:r>
        <w:rPr>
          <w:szCs w:val="24"/>
        </w:rPr>
        <w:t xml:space="preserve">, og tilgangen til kapital kan være mer utfordrende. </w:t>
      </w:r>
      <w:r>
        <w:t xml:space="preserve">Det reiser spørsmålet om koblingen mellom kapitaleiere og kapitalsøkere kan bli bedre. </w:t>
      </w:r>
    </w:p>
    <w:p w14:paraId="68BE29D8" w14:textId="77777777" w:rsidR="002B3D35" w:rsidRDefault="002B3D35" w:rsidP="007800CD">
      <w:pPr>
        <w:rPr>
          <w:b/>
          <w:szCs w:val="24"/>
        </w:rPr>
      </w:pPr>
    </w:p>
    <w:p w14:paraId="31557FB5" w14:textId="77777777" w:rsidR="00797450" w:rsidRDefault="00797450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067F8196" w14:textId="44B365CF" w:rsidR="007800CD" w:rsidRDefault="002963E3" w:rsidP="007800CD">
      <w:pPr>
        <w:rPr>
          <w:b/>
          <w:szCs w:val="24"/>
        </w:rPr>
      </w:pPr>
      <w:r>
        <w:rPr>
          <w:b/>
          <w:szCs w:val="24"/>
        </w:rPr>
        <w:lastRenderedPageBreak/>
        <w:t>Mandat</w:t>
      </w:r>
    </w:p>
    <w:p w14:paraId="649B171B" w14:textId="36B4CF27" w:rsidR="00FB6426" w:rsidRPr="00AC74DB" w:rsidRDefault="00077BA0" w:rsidP="00AC74DB">
      <w:pPr>
        <w:rPr>
          <w:szCs w:val="24"/>
        </w:rPr>
      </w:pPr>
      <w:r>
        <w:t xml:space="preserve">For å </w:t>
      </w:r>
      <w:r w:rsidR="000B54FA">
        <w:t>legge til rette for</w:t>
      </w:r>
      <w:r>
        <w:t xml:space="preserve"> vide</w:t>
      </w:r>
      <w:r w:rsidR="002E4229">
        <w:t>re verdiskaping i norsk økonomi er det særlig viktig med god evne til omstilling og innovasjon. Da</w:t>
      </w:r>
      <w:r w:rsidR="002E4229">
        <w:rPr>
          <w:rFonts w:cs="Times New Roman"/>
          <w:szCs w:val="24"/>
        </w:rPr>
        <w:t xml:space="preserve"> må </w:t>
      </w:r>
      <w:r w:rsidR="002E4229" w:rsidRPr="00A443E7">
        <w:rPr>
          <w:rFonts w:cs="Times New Roman"/>
          <w:szCs w:val="24"/>
        </w:rPr>
        <w:t>kapitalmarkede</w:t>
      </w:r>
      <w:r w:rsidR="002E4229">
        <w:rPr>
          <w:rFonts w:cs="Times New Roman"/>
          <w:szCs w:val="24"/>
        </w:rPr>
        <w:t>t</w:t>
      </w:r>
      <w:r w:rsidR="002E4229" w:rsidRPr="00A443E7">
        <w:rPr>
          <w:rFonts w:cs="Times New Roman"/>
          <w:szCs w:val="24"/>
        </w:rPr>
        <w:t xml:space="preserve"> </w:t>
      </w:r>
      <w:r w:rsidR="002E4229">
        <w:rPr>
          <w:rFonts w:cs="Times New Roman"/>
          <w:szCs w:val="24"/>
        </w:rPr>
        <w:t xml:space="preserve">virke godt. </w:t>
      </w:r>
      <w:r w:rsidR="00AC74DB">
        <w:rPr>
          <w:szCs w:val="24"/>
        </w:rPr>
        <w:t xml:space="preserve">Følgende punkter </w:t>
      </w:r>
      <w:r w:rsidR="00502E39">
        <w:rPr>
          <w:szCs w:val="24"/>
        </w:rPr>
        <w:t>er</w:t>
      </w:r>
      <w:r w:rsidR="00AC74DB">
        <w:rPr>
          <w:szCs w:val="24"/>
        </w:rPr>
        <w:t xml:space="preserve"> </w:t>
      </w:r>
      <w:r w:rsidR="00502E39">
        <w:rPr>
          <w:szCs w:val="24"/>
        </w:rPr>
        <w:t>sentrale å</w:t>
      </w:r>
      <w:r w:rsidR="00AC74DB">
        <w:rPr>
          <w:szCs w:val="24"/>
        </w:rPr>
        <w:t xml:space="preserve"> belyse:</w:t>
      </w:r>
    </w:p>
    <w:p w14:paraId="2CD248D1" w14:textId="4DBB8B7C" w:rsidR="00D004DF" w:rsidRDefault="00E813C7" w:rsidP="00E813C7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 xml:space="preserve">Utvalget skal vurdere </w:t>
      </w:r>
      <w:r w:rsidR="00F356A9">
        <w:rPr>
          <w:szCs w:val="24"/>
        </w:rPr>
        <w:t>om kapitalmarkedene</w:t>
      </w:r>
      <w:r w:rsidR="00CE2D0A">
        <w:rPr>
          <w:szCs w:val="24"/>
        </w:rPr>
        <w:t xml:space="preserve"> i Norge </w:t>
      </w:r>
      <w:r w:rsidR="00672168" w:rsidRPr="00E1777B">
        <w:rPr>
          <w:szCs w:val="24"/>
        </w:rPr>
        <w:t>effektiv</w:t>
      </w:r>
      <w:r w:rsidR="00F356A9">
        <w:rPr>
          <w:szCs w:val="24"/>
        </w:rPr>
        <w:t>t</w:t>
      </w:r>
      <w:r w:rsidR="00672168" w:rsidRPr="00E1777B">
        <w:rPr>
          <w:szCs w:val="24"/>
        </w:rPr>
        <w:t xml:space="preserve"> kobl</w:t>
      </w:r>
      <w:r w:rsidR="00F356A9">
        <w:rPr>
          <w:szCs w:val="24"/>
        </w:rPr>
        <w:t>er</w:t>
      </w:r>
      <w:r w:rsidR="00672168" w:rsidRPr="00E1777B">
        <w:rPr>
          <w:szCs w:val="24"/>
        </w:rPr>
        <w:t xml:space="preserve"> kapital</w:t>
      </w:r>
      <w:r w:rsidR="00AF1594" w:rsidRPr="00E1777B">
        <w:rPr>
          <w:szCs w:val="24"/>
        </w:rPr>
        <w:t>besittere</w:t>
      </w:r>
      <w:r w:rsidR="00672168" w:rsidRPr="00E1777B">
        <w:rPr>
          <w:szCs w:val="24"/>
        </w:rPr>
        <w:t xml:space="preserve"> og kapital</w:t>
      </w:r>
      <w:r w:rsidR="00AF1594" w:rsidRPr="00E1777B">
        <w:rPr>
          <w:szCs w:val="24"/>
        </w:rPr>
        <w:t>søkere</w:t>
      </w:r>
      <w:r w:rsidR="00672168" w:rsidRPr="00E1777B">
        <w:rPr>
          <w:szCs w:val="24"/>
        </w:rPr>
        <w:t>.</w:t>
      </w:r>
      <w:r w:rsidR="00F356A9">
        <w:rPr>
          <w:szCs w:val="24"/>
        </w:rPr>
        <w:t xml:space="preserve"> </w:t>
      </w:r>
      <w:r w:rsidR="00684FDC">
        <w:rPr>
          <w:szCs w:val="24"/>
        </w:rPr>
        <w:t>Muli</w:t>
      </w:r>
      <w:r w:rsidR="00100BC0">
        <w:rPr>
          <w:szCs w:val="24"/>
        </w:rPr>
        <w:t xml:space="preserve">ge </w:t>
      </w:r>
      <w:r w:rsidR="00585C0A">
        <w:rPr>
          <w:szCs w:val="24"/>
        </w:rPr>
        <w:t xml:space="preserve">tiltak </w:t>
      </w:r>
      <w:r w:rsidR="00100BC0">
        <w:rPr>
          <w:szCs w:val="24"/>
        </w:rPr>
        <w:t xml:space="preserve">for å øke effektiviteten, herunder </w:t>
      </w:r>
      <w:r w:rsidR="00684FDC">
        <w:rPr>
          <w:szCs w:val="24"/>
        </w:rPr>
        <w:t>forenklinger</w:t>
      </w:r>
      <w:r w:rsidR="00100BC0">
        <w:rPr>
          <w:szCs w:val="24"/>
        </w:rPr>
        <w:t>,</w:t>
      </w:r>
      <w:r w:rsidR="00D21BF0">
        <w:rPr>
          <w:szCs w:val="24"/>
        </w:rPr>
        <w:t xml:space="preserve"> skal omtales</w:t>
      </w:r>
      <w:r w:rsidR="00684FDC">
        <w:rPr>
          <w:szCs w:val="24"/>
        </w:rPr>
        <w:t>.</w:t>
      </w:r>
    </w:p>
    <w:p w14:paraId="1A4043E2" w14:textId="7A9BA9C8" w:rsidR="00360E2B" w:rsidRPr="00B828DB" w:rsidRDefault="007A1E59" w:rsidP="007F4364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 w:rsidRPr="00B9554F">
        <w:t>U</w:t>
      </w:r>
      <w:r w:rsidR="00C76345">
        <w:t xml:space="preserve">tvalget skal </w:t>
      </w:r>
      <w:r w:rsidR="00CE2D0A">
        <w:t xml:space="preserve">gjennomgå </w:t>
      </w:r>
      <w:r>
        <w:t xml:space="preserve">de viktigste kapitalkildene, herunder banker, obligasjonsmarkedet, det åpne aksjemarkedet, unotert privat kapital og det statlige virkemiddelapparatet. Er kapitaltilgangen god for lønnsomme prosjekter i ulike faser? Er allokeringen av kapital på tvers av </w:t>
      </w:r>
      <w:r w:rsidR="005B2141">
        <w:t>næringer effektiv</w:t>
      </w:r>
      <w:r>
        <w:t xml:space="preserve">? </w:t>
      </w:r>
    </w:p>
    <w:p w14:paraId="2E78F34B" w14:textId="20A51BB3" w:rsidR="001727E6" w:rsidRPr="00E1777B" w:rsidRDefault="001727E6" w:rsidP="00E813C7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 xml:space="preserve">Utvalget </w:t>
      </w:r>
      <w:r w:rsidRPr="00AC74DB">
        <w:rPr>
          <w:szCs w:val="24"/>
        </w:rPr>
        <w:t xml:space="preserve">skal </w:t>
      </w:r>
      <w:r w:rsidR="007A1E59">
        <w:rPr>
          <w:szCs w:val="24"/>
        </w:rPr>
        <w:t xml:space="preserve">videre </w:t>
      </w:r>
      <w:r w:rsidRPr="00AC74DB">
        <w:rPr>
          <w:szCs w:val="24"/>
        </w:rPr>
        <w:t>gjøre rede for</w:t>
      </w:r>
      <w:r w:rsidR="003F29B5">
        <w:rPr>
          <w:szCs w:val="24"/>
        </w:rPr>
        <w:t xml:space="preserve"> betydningen av</w:t>
      </w:r>
      <w:r w:rsidR="007634AB">
        <w:rPr>
          <w:szCs w:val="24"/>
        </w:rPr>
        <w:t xml:space="preserve"> lokal og regional kapital</w:t>
      </w:r>
      <w:r w:rsidR="007A1E59">
        <w:rPr>
          <w:szCs w:val="24"/>
        </w:rPr>
        <w:t xml:space="preserve"> og</w:t>
      </w:r>
      <w:r w:rsidR="007634AB">
        <w:rPr>
          <w:szCs w:val="24"/>
        </w:rPr>
        <w:t xml:space="preserve"> </w:t>
      </w:r>
      <w:r w:rsidR="003F29B5">
        <w:rPr>
          <w:szCs w:val="24"/>
        </w:rPr>
        <w:t>vurdere</w:t>
      </w:r>
      <w:r w:rsidR="007634AB">
        <w:rPr>
          <w:szCs w:val="24"/>
        </w:rPr>
        <w:t xml:space="preserve"> om det er spesielle utfordringer </w:t>
      </w:r>
      <w:r w:rsidR="003F29B5" w:rsidRPr="00AC74DB">
        <w:rPr>
          <w:szCs w:val="24"/>
        </w:rPr>
        <w:t xml:space="preserve">i enkelte </w:t>
      </w:r>
      <w:r w:rsidR="003F29B5">
        <w:rPr>
          <w:szCs w:val="24"/>
        </w:rPr>
        <w:t xml:space="preserve">deler av landet, </w:t>
      </w:r>
      <w:r w:rsidR="007634AB">
        <w:rPr>
          <w:szCs w:val="24"/>
        </w:rPr>
        <w:t xml:space="preserve">for ulike </w:t>
      </w:r>
      <w:r w:rsidRPr="00AC74DB">
        <w:rPr>
          <w:szCs w:val="24"/>
        </w:rPr>
        <w:t>bransjer</w:t>
      </w:r>
      <w:r w:rsidR="007A1E59">
        <w:rPr>
          <w:szCs w:val="24"/>
        </w:rPr>
        <w:t xml:space="preserve"> eller</w:t>
      </w:r>
      <w:r w:rsidR="003F29B5">
        <w:rPr>
          <w:szCs w:val="24"/>
        </w:rPr>
        <w:t xml:space="preserve"> </w:t>
      </w:r>
      <w:r w:rsidRPr="00AC74DB">
        <w:rPr>
          <w:szCs w:val="24"/>
        </w:rPr>
        <w:t>for små og mellomstore bedrifter</w:t>
      </w:r>
      <w:r w:rsidR="007A1E59">
        <w:rPr>
          <w:szCs w:val="24"/>
        </w:rPr>
        <w:t>.</w:t>
      </w:r>
      <w:r w:rsidR="002343D8">
        <w:rPr>
          <w:szCs w:val="24"/>
        </w:rPr>
        <w:t xml:space="preserve"> </w:t>
      </w:r>
    </w:p>
    <w:p w14:paraId="711A54F1" w14:textId="2FA0CF78" w:rsidR="003F29B5" w:rsidRDefault="003F29B5" w:rsidP="003F29B5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 xml:space="preserve">Utvalget skal </w:t>
      </w:r>
      <w:r w:rsidR="007F4364">
        <w:rPr>
          <w:szCs w:val="24"/>
        </w:rPr>
        <w:t xml:space="preserve">se på </w:t>
      </w:r>
      <w:r>
        <w:rPr>
          <w:szCs w:val="24"/>
        </w:rPr>
        <w:t>næringslivets bruk av kapital som innsatsfaktor i produksjonen, kapitalintensiteten</w:t>
      </w:r>
      <w:r w:rsidR="007A1E59">
        <w:rPr>
          <w:szCs w:val="24"/>
        </w:rPr>
        <w:t>, samt</w:t>
      </w:r>
      <w:r>
        <w:rPr>
          <w:szCs w:val="24"/>
        </w:rPr>
        <w:t xml:space="preserve"> hvordan kapitalbeholdningen endres gjennom tilbakeholdt overskudd, innhenting av ny kapital, utbetaling av renter og overskudd m.v.</w:t>
      </w:r>
    </w:p>
    <w:p w14:paraId="4743FDB8" w14:textId="7414E10E" w:rsidR="003D5F00" w:rsidRDefault="003D5F00" w:rsidP="003F29B5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Utvalget skal vurdere hvordan beskatningen av norske eiere påvirker næringslivets tilgang til kapital.</w:t>
      </w:r>
    </w:p>
    <w:p w14:paraId="1A399372" w14:textId="3F13A880" w:rsidR="006E0AB6" w:rsidRPr="00E1777B" w:rsidDel="00CE2D0A" w:rsidRDefault="006E0AB6" w:rsidP="003F29B5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 w:rsidDel="00CE2D0A">
        <w:rPr>
          <w:szCs w:val="24"/>
        </w:rPr>
        <w:t xml:space="preserve">Utvalget skal vurdere </w:t>
      </w:r>
      <w:r w:rsidRPr="00E1777B" w:rsidDel="00CE2D0A">
        <w:rPr>
          <w:szCs w:val="24"/>
        </w:rPr>
        <w:t xml:space="preserve">i hvilken grad norsk næringsliv </w:t>
      </w:r>
      <w:r w:rsidR="004B7624" w:rsidDel="00CE2D0A">
        <w:rPr>
          <w:szCs w:val="24"/>
        </w:rPr>
        <w:t xml:space="preserve">har tilgang </w:t>
      </w:r>
      <w:r w:rsidR="00CF0082" w:rsidDel="00CE2D0A">
        <w:rPr>
          <w:szCs w:val="24"/>
        </w:rPr>
        <w:t>til</w:t>
      </w:r>
      <w:r w:rsidR="004B7624" w:rsidRPr="00E1777B" w:rsidDel="00CE2D0A">
        <w:rPr>
          <w:szCs w:val="24"/>
        </w:rPr>
        <w:t xml:space="preserve"> </w:t>
      </w:r>
      <w:r w:rsidRPr="00E1777B" w:rsidDel="00CE2D0A">
        <w:rPr>
          <w:szCs w:val="24"/>
        </w:rPr>
        <w:t xml:space="preserve">finansiering fra utlandet, </w:t>
      </w:r>
      <w:r w:rsidRPr="00E1777B">
        <w:rPr>
          <w:szCs w:val="24"/>
        </w:rPr>
        <w:t xml:space="preserve">samt </w:t>
      </w:r>
      <w:r w:rsidDel="00CE2D0A">
        <w:rPr>
          <w:szCs w:val="24"/>
        </w:rPr>
        <w:t>kartlegge</w:t>
      </w:r>
      <w:r w:rsidRPr="00E1777B" w:rsidDel="00CE2D0A">
        <w:rPr>
          <w:szCs w:val="24"/>
        </w:rPr>
        <w:t xml:space="preserve"> mulige hindre for kapitalmobiliteten</w:t>
      </w:r>
      <w:r w:rsidR="00094C7D" w:rsidDel="00CE2D0A">
        <w:rPr>
          <w:szCs w:val="24"/>
        </w:rPr>
        <w:t xml:space="preserve"> over landegrensene. </w:t>
      </w:r>
    </w:p>
    <w:p w14:paraId="2DDA337D" w14:textId="3F1CD143" w:rsidR="004A28A4" w:rsidRPr="006A36B4" w:rsidRDefault="0096008A" w:rsidP="00DD08A7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 w:rsidRPr="006A36B4">
        <w:rPr>
          <w:szCs w:val="24"/>
        </w:rPr>
        <w:t xml:space="preserve">Utvalget skal se på i hvilken grad norske oppstarts- og vekstbedrifter har tilgang til kapital, herunder venture-kapital både fra offentlige og private fond. </w:t>
      </w:r>
    </w:p>
    <w:p w14:paraId="5CAFB3FC" w14:textId="77777777" w:rsidR="000F40EF" w:rsidRPr="000F40EF" w:rsidRDefault="00EE71BF" w:rsidP="001900D6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>
        <w:t>Utvalget skal v</w:t>
      </w:r>
      <w:r w:rsidRPr="00EE71BF">
        <w:t xml:space="preserve">urdere om kapitalmarkedet for investeringer i fastlandsindustrien er velfungerende og om </w:t>
      </w:r>
      <w:r>
        <w:t xml:space="preserve">og hvordan </w:t>
      </w:r>
      <w:r w:rsidRPr="00EE71BF">
        <w:t>myndighetene kan rette opp ev</w:t>
      </w:r>
      <w:r w:rsidR="002A62B8">
        <w:t>entuell</w:t>
      </w:r>
      <w:r w:rsidRPr="00EE71BF">
        <w:t xml:space="preserve"> markedssvikt på en effektiv måte. </w:t>
      </w:r>
      <w:r>
        <w:t xml:space="preserve"> </w:t>
      </w:r>
    </w:p>
    <w:p w14:paraId="2EAF48A6" w14:textId="6D9DE038" w:rsidR="001900D6" w:rsidRPr="001900D6" w:rsidRDefault="001900D6" w:rsidP="001900D6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 w:rsidRPr="001900D6">
        <w:rPr>
          <w:szCs w:val="24"/>
        </w:rPr>
        <w:t xml:space="preserve">Utvalget skal belyse betydningen </w:t>
      </w:r>
      <w:r w:rsidR="00EF7E13" w:rsidRPr="001900D6">
        <w:rPr>
          <w:szCs w:val="24"/>
        </w:rPr>
        <w:t xml:space="preserve">for kapitalmarkedet </w:t>
      </w:r>
      <w:r w:rsidRPr="001900D6">
        <w:rPr>
          <w:szCs w:val="24"/>
        </w:rPr>
        <w:t>av nye finansieringsformer og digitalisering og vurdere i hvilken grad kapitalmarkedet legger til rette for grønn omstilling.</w:t>
      </w:r>
    </w:p>
    <w:p w14:paraId="6562858C" w14:textId="5D51D317" w:rsidR="00360E2B" w:rsidRDefault="00FB2D04" w:rsidP="00360E2B">
      <w:pPr>
        <w:pStyle w:val="Listeavsnitt"/>
        <w:numPr>
          <w:ilvl w:val="0"/>
          <w:numId w:val="3"/>
        </w:numPr>
        <w:contextualSpacing w:val="0"/>
        <w:rPr>
          <w:szCs w:val="24"/>
        </w:rPr>
      </w:pPr>
      <w:r w:rsidRPr="007F4364">
        <w:rPr>
          <w:szCs w:val="24"/>
        </w:rPr>
        <w:t xml:space="preserve">Dersom det er systemiske særtrekk </w:t>
      </w:r>
      <w:r w:rsidR="00360E2B">
        <w:rPr>
          <w:szCs w:val="24"/>
        </w:rPr>
        <w:t>eller føringer i</w:t>
      </w:r>
      <w:r w:rsidRPr="007F4364">
        <w:rPr>
          <w:szCs w:val="24"/>
        </w:rPr>
        <w:t xml:space="preserve"> det norske kapitalmarkedet</w:t>
      </w:r>
      <w:r w:rsidR="000F40EF">
        <w:rPr>
          <w:szCs w:val="24"/>
        </w:rPr>
        <w:t>,</w:t>
      </w:r>
      <w:r w:rsidRPr="007F4364">
        <w:rPr>
          <w:szCs w:val="24"/>
        </w:rPr>
        <w:t xml:space="preserve"> sammenlignet med kapitalma</w:t>
      </w:r>
      <w:r w:rsidRPr="00FB2D04">
        <w:rPr>
          <w:szCs w:val="24"/>
        </w:rPr>
        <w:t xml:space="preserve">rkedene i våre naboland og EU, bør det påpekes. </w:t>
      </w:r>
    </w:p>
    <w:p w14:paraId="3766691D" w14:textId="66653C0D" w:rsidR="001900D6" w:rsidRDefault="00763214">
      <w:pPr>
        <w:rPr>
          <w:szCs w:val="24"/>
        </w:rPr>
      </w:pPr>
      <w:r w:rsidRPr="007F4364">
        <w:rPr>
          <w:szCs w:val="24"/>
        </w:rPr>
        <w:t>G</w:t>
      </w:r>
      <w:r w:rsidR="002963E3" w:rsidRPr="007F4364">
        <w:rPr>
          <w:szCs w:val="24"/>
        </w:rPr>
        <w:t xml:space="preserve">runnlaget for </w:t>
      </w:r>
      <w:r w:rsidRPr="007F4364">
        <w:rPr>
          <w:szCs w:val="24"/>
        </w:rPr>
        <w:t>vurderingene skal</w:t>
      </w:r>
      <w:r w:rsidR="002963E3" w:rsidRPr="0078672B">
        <w:rPr>
          <w:szCs w:val="24"/>
        </w:rPr>
        <w:t xml:space="preserve"> </w:t>
      </w:r>
      <w:r w:rsidRPr="0078672B">
        <w:rPr>
          <w:szCs w:val="24"/>
        </w:rPr>
        <w:t>presisere</w:t>
      </w:r>
      <w:r w:rsidR="00CF0082" w:rsidRPr="0078672B">
        <w:rPr>
          <w:szCs w:val="24"/>
        </w:rPr>
        <w:t>s,</w:t>
      </w:r>
      <w:r w:rsidRPr="0078672B">
        <w:rPr>
          <w:szCs w:val="24"/>
        </w:rPr>
        <w:t xml:space="preserve"> </w:t>
      </w:r>
      <w:r w:rsidR="002963E3" w:rsidRPr="0078672B">
        <w:rPr>
          <w:szCs w:val="24"/>
        </w:rPr>
        <w:t>og forutsetningenes betydning for konklusjonen</w:t>
      </w:r>
      <w:r w:rsidR="00F356A9" w:rsidRPr="0078672B">
        <w:rPr>
          <w:szCs w:val="24"/>
        </w:rPr>
        <w:t>e</w:t>
      </w:r>
      <w:r w:rsidRPr="0078672B">
        <w:rPr>
          <w:szCs w:val="24"/>
        </w:rPr>
        <w:t xml:space="preserve"> skal synliggjøre</w:t>
      </w:r>
      <w:r w:rsidR="00CF0082" w:rsidRPr="0078672B">
        <w:rPr>
          <w:szCs w:val="24"/>
        </w:rPr>
        <w:t>s</w:t>
      </w:r>
      <w:r w:rsidR="002963E3" w:rsidRPr="0078672B">
        <w:rPr>
          <w:szCs w:val="24"/>
        </w:rPr>
        <w:t xml:space="preserve">. </w:t>
      </w:r>
    </w:p>
    <w:p w14:paraId="1E33EFBE" w14:textId="2316A937" w:rsidR="001900D6" w:rsidRDefault="002963E3">
      <w:pPr>
        <w:rPr>
          <w:szCs w:val="24"/>
        </w:rPr>
      </w:pPr>
      <w:r w:rsidRPr="0078672B">
        <w:rPr>
          <w:szCs w:val="24"/>
        </w:rPr>
        <w:t>Eventuelle forslag skal forventes å være samfunnsøkonomisk lønnsomme</w:t>
      </w:r>
      <w:r w:rsidR="004B7624" w:rsidRPr="0078672B">
        <w:rPr>
          <w:szCs w:val="24"/>
        </w:rPr>
        <w:t xml:space="preserve"> og </w:t>
      </w:r>
      <w:r w:rsidR="00AB4D33">
        <w:rPr>
          <w:szCs w:val="24"/>
        </w:rPr>
        <w:t xml:space="preserve">vurderes i lys av </w:t>
      </w:r>
      <w:r w:rsidR="004B7624" w:rsidRPr="0078672B">
        <w:rPr>
          <w:szCs w:val="24"/>
        </w:rPr>
        <w:t>statens eksisterende engasjementer i kapitalmarkedet</w:t>
      </w:r>
      <w:r w:rsidRPr="0078672B">
        <w:rPr>
          <w:szCs w:val="24"/>
        </w:rPr>
        <w:t>.</w:t>
      </w:r>
      <w:r w:rsidR="001900D6">
        <w:rPr>
          <w:szCs w:val="24"/>
        </w:rPr>
        <w:t xml:space="preserve"> </w:t>
      </w:r>
      <w:r w:rsidR="00A12B49" w:rsidRPr="000F2901">
        <w:rPr>
          <w:szCs w:val="24"/>
        </w:rPr>
        <w:t>Nytte, kostnader og risiko ved eventuelle forslag skal omtales i tråd med Utrednings</w:t>
      </w:r>
      <w:r w:rsidR="00A12B49" w:rsidRPr="000F2901">
        <w:rPr>
          <w:szCs w:val="24"/>
        </w:rPr>
        <w:softHyphen/>
        <w:t xml:space="preserve">instruksen. </w:t>
      </w:r>
    </w:p>
    <w:p w14:paraId="1265DCCD" w14:textId="262969C1" w:rsidR="0069386E" w:rsidRDefault="001900D6">
      <w:pPr>
        <w:rPr>
          <w:szCs w:val="24"/>
          <w:lang w:eastAsia="nb-NO"/>
        </w:rPr>
      </w:pPr>
      <w:r>
        <w:rPr>
          <w:szCs w:val="24"/>
        </w:rPr>
        <w:t xml:space="preserve">Nærings- og fiskeridepartementet kan presisere eller gjøre tilføyelser til mandatet. </w:t>
      </w:r>
      <w:r w:rsidR="00A12B49" w:rsidRPr="000F2901">
        <w:rPr>
          <w:szCs w:val="24"/>
          <w:lang w:eastAsia="nb-NO"/>
        </w:rPr>
        <w:t xml:space="preserve">Utvalget skal levere sin innstilling innen </w:t>
      </w:r>
      <w:r w:rsidR="00A8328F">
        <w:rPr>
          <w:szCs w:val="24"/>
          <w:lang w:eastAsia="nb-NO"/>
        </w:rPr>
        <w:t>1. mars</w:t>
      </w:r>
      <w:r w:rsidR="00CF0082">
        <w:rPr>
          <w:szCs w:val="24"/>
          <w:lang w:eastAsia="nb-NO"/>
        </w:rPr>
        <w:t xml:space="preserve"> 201</w:t>
      </w:r>
      <w:r w:rsidR="00A4181A">
        <w:rPr>
          <w:szCs w:val="24"/>
          <w:lang w:eastAsia="nb-NO"/>
        </w:rPr>
        <w:t>8</w:t>
      </w:r>
      <w:r w:rsidR="00A12B49" w:rsidRPr="000F2901">
        <w:rPr>
          <w:szCs w:val="24"/>
          <w:lang w:eastAsia="nb-NO"/>
        </w:rPr>
        <w:t>.</w:t>
      </w:r>
    </w:p>
    <w:p w14:paraId="1DCADEAB" w14:textId="2B48736D" w:rsidR="00080BC0" w:rsidRDefault="00080BC0">
      <w:pPr>
        <w:rPr>
          <w:b/>
          <w:szCs w:val="24"/>
          <w:lang w:eastAsia="nb-NO"/>
        </w:rPr>
      </w:pPr>
      <w:r w:rsidRPr="00080BC0">
        <w:rPr>
          <w:b/>
          <w:szCs w:val="24"/>
          <w:lang w:eastAsia="nb-NO"/>
        </w:rPr>
        <w:lastRenderedPageBreak/>
        <w:t>Vedlegg 2</w:t>
      </w:r>
    </w:p>
    <w:p w14:paraId="1580E6C8" w14:textId="77777777" w:rsidR="00CB1412" w:rsidRPr="00080BC0" w:rsidRDefault="00CB1412">
      <w:pPr>
        <w:rPr>
          <w:b/>
          <w:szCs w:val="24"/>
          <w:lang w:eastAsia="nb-NO"/>
        </w:rPr>
      </w:pPr>
    </w:p>
    <w:p w14:paraId="1D705921" w14:textId="52227A77" w:rsidR="00080BC0" w:rsidRPr="00080BC0" w:rsidRDefault="00080BC0">
      <w:pPr>
        <w:rPr>
          <w:b/>
          <w:szCs w:val="24"/>
          <w:lang w:eastAsia="nb-NO"/>
        </w:rPr>
      </w:pPr>
      <w:r w:rsidRPr="00080BC0">
        <w:rPr>
          <w:b/>
          <w:szCs w:val="24"/>
          <w:lang w:eastAsia="nb-NO"/>
        </w:rPr>
        <w:t>Samm</w:t>
      </w:r>
      <w:r>
        <w:rPr>
          <w:b/>
          <w:szCs w:val="24"/>
          <w:lang w:eastAsia="nb-NO"/>
        </w:rPr>
        <w:t>en</w:t>
      </w:r>
      <w:r w:rsidRPr="00080BC0">
        <w:rPr>
          <w:b/>
          <w:szCs w:val="24"/>
          <w:lang w:eastAsia="nb-NO"/>
        </w:rPr>
        <w:t>setning av utvalget</w:t>
      </w:r>
    </w:p>
    <w:p w14:paraId="167268C1" w14:textId="0FCE33A1" w:rsidR="00080BC0" w:rsidRPr="00CB1412" w:rsidRDefault="00080BC0" w:rsidP="00CB1412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 w:rsidRPr="00CB1412">
        <w:rPr>
          <w:szCs w:val="24"/>
          <w:lang w:eastAsia="nb-NO"/>
        </w:rPr>
        <w:t>Førsteamanuensis</w:t>
      </w:r>
      <w:r w:rsidR="00086166">
        <w:rPr>
          <w:szCs w:val="24"/>
          <w:lang w:eastAsia="nb-NO"/>
        </w:rPr>
        <w:t xml:space="preserve"> </w:t>
      </w:r>
      <w:r w:rsidRPr="00CB1412">
        <w:rPr>
          <w:szCs w:val="24"/>
          <w:lang w:eastAsia="nb-NO"/>
        </w:rPr>
        <w:t>Aksel Mjøs, Osterøy (utvalgsleder)</w:t>
      </w:r>
    </w:p>
    <w:p w14:paraId="25380031" w14:textId="26689118" w:rsidR="00080BC0" w:rsidRPr="00CB1412" w:rsidRDefault="0040400D" w:rsidP="00CB1412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>
        <w:rPr>
          <w:szCs w:val="24"/>
          <w:lang w:eastAsia="nb-NO"/>
        </w:rPr>
        <w:t>Partner</w:t>
      </w:r>
      <w:r w:rsidR="00080BC0" w:rsidRPr="00CB1412">
        <w:rPr>
          <w:szCs w:val="24"/>
          <w:lang w:eastAsia="nb-NO"/>
        </w:rPr>
        <w:t xml:space="preserve"> Harald Ellefsen, Trondheim</w:t>
      </w:r>
    </w:p>
    <w:p w14:paraId="4AD029C8" w14:textId="1AC7D93E" w:rsidR="003C4D91" w:rsidRPr="00CB1412" w:rsidRDefault="003C4D91" w:rsidP="003C4D91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 w:rsidRPr="00CB1412">
        <w:rPr>
          <w:szCs w:val="24"/>
          <w:lang w:eastAsia="nb-NO"/>
        </w:rPr>
        <w:t>Konsernsjef Jo</w:t>
      </w:r>
      <w:r w:rsidR="00091096">
        <w:rPr>
          <w:szCs w:val="24"/>
          <w:lang w:eastAsia="nb-NO"/>
        </w:rPr>
        <w:t>h</w:t>
      </w:r>
      <w:r w:rsidRPr="00CB1412">
        <w:rPr>
          <w:szCs w:val="24"/>
          <w:lang w:eastAsia="nb-NO"/>
        </w:rPr>
        <w:t>n Giverholt, Oslo</w:t>
      </w:r>
    </w:p>
    <w:p w14:paraId="0FD63CD0" w14:textId="21A1D728" w:rsidR="00080BC0" w:rsidRPr="00CB1412" w:rsidRDefault="00080BC0" w:rsidP="00CB1412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 w:rsidRPr="00CB1412">
        <w:rPr>
          <w:szCs w:val="24"/>
          <w:lang w:eastAsia="nb-NO"/>
        </w:rPr>
        <w:t>Partner Mari</w:t>
      </w:r>
      <w:r w:rsidR="0040400D">
        <w:rPr>
          <w:szCs w:val="24"/>
          <w:lang w:eastAsia="nb-NO"/>
        </w:rPr>
        <w:t>a</w:t>
      </w:r>
      <w:r w:rsidRPr="00CB1412">
        <w:rPr>
          <w:szCs w:val="24"/>
          <w:lang w:eastAsia="nb-NO"/>
        </w:rPr>
        <w:t xml:space="preserve"> Helsengreen, Bergen</w:t>
      </w:r>
    </w:p>
    <w:p w14:paraId="78BD63E7" w14:textId="77777777" w:rsidR="003C4D91" w:rsidRPr="00CB1412" w:rsidRDefault="003C4D91" w:rsidP="003C4D91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>
        <w:rPr>
          <w:szCs w:val="24"/>
          <w:lang w:eastAsia="nb-NO"/>
        </w:rPr>
        <w:t>D</w:t>
      </w:r>
      <w:r w:rsidRPr="00CB1412">
        <w:rPr>
          <w:szCs w:val="24"/>
          <w:lang w:eastAsia="nb-NO"/>
        </w:rPr>
        <w:t>irektør Torbjørn Hægeland, Oslo</w:t>
      </w:r>
    </w:p>
    <w:p w14:paraId="2FD3A8F4" w14:textId="778880C3" w:rsidR="00080BC0" w:rsidRPr="00CB1412" w:rsidRDefault="00080BC0" w:rsidP="00CB1412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 w:rsidRPr="00CB1412">
        <w:rPr>
          <w:szCs w:val="24"/>
          <w:lang w:eastAsia="nb-NO"/>
        </w:rPr>
        <w:t>Styreleder Mai Lill Ibsen, Oslo</w:t>
      </w:r>
    </w:p>
    <w:p w14:paraId="74B0F569" w14:textId="77777777" w:rsidR="003C4D91" w:rsidRPr="00CB1412" w:rsidRDefault="003C4D91" w:rsidP="003C4D91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 w:rsidRPr="00CB1412">
        <w:rPr>
          <w:szCs w:val="24"/>
          <w:lang w:eastAsia="nb-NO"/>
        </w:rPr>
        <w:t>Førsteamanuensis Jøril Mæland, Bergen</w:t>
      </w:r>
    </w:p>
    <w:p w14:paraId="5FA86B48" w14:textId="61936E8D" w:rsidR="00080BC0" w:rsidRPr="00CB1412" w:rsidRDefault="002D1351" w:rsidP="00CB1412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>
        <w:rPr>
          <w:szCs w:val="24"/>
          <w:lang w:eastAsia="nb-NO"/>
        </w:rPr>
        <w:t>Styreleder</w:t>
      </w:r>
      <w:r w:rsidR="00CB1412" w:rsidRPr="00CB1412">
        <w:rPr>
          <w:szCs w:val="24"/>
          <w:lang w:eastAsia="nb-NO"/>
        </w:rPr>
        <w:t xml:space="preserve"> </w:t>
      </w:r>
      <w:r w:rsidR="00080BC0" w:rsidRPr="00CB1412">
        <w:rPr>
          <w:szCs w:val="24"/>
          <w:lang w:eastAsia="nb-NO"/>
        </w:rPr>
        <w:t>Tina Steinsvik Sund, Trondheim</w:t>
      </w:r>
    </w:p>
    <w:p w14:paraId="644D60C4" w14:textId="6C149466" w:rsidR="00080BC0" w:rsidRPr="00CB1412" w:rsidRDefault="00002107" w:rsidP="00CB1412">
      <w:pPr>
        <w:pStyle w:val="Listeavsnitt"/>
        <w:numPr>
          <w:ilvl w:val="0"/>
          <w:numId w:val="4"/>
        </w:numPr>
        <w:rPr>
          <w:szCs w:val="24"/>
          <w:lang w:eastAsia="nb-NO"/>
        </w:rPr>
      </w:pPr>
      <w:r>
        <w:rPr>
          <w:szCs w:val="24"/>
          <w:lang w:eastAsia="nb-NO"/>
        </w:rPr>
        <w:t xml:space="preserve">Partner </w:t>
      </w:r>
      <w:r w:rsidR="00080BC0" w:rsidRPr="00CB1412">
        <w:rPr>
          <w:szCs w:val="24"/>
          <w:lang w:eastAsia="nb-NO"/>
        </w:rPr>
        <w:t>Tellef Thorleifsson, Oslo</w:t>
      </w:r>
    </w:p>
    <w:p w14:paraId="38CC0DEE" w14:textId="41614A6B" w:rsidR="00080BC0" w:rsidRDefault="00080BC0">
      <w:pPr>
        <w:rPr>
          <w:szCs w:val="24"/>
          <w:lang w:eastAsia="nb-NO"/>
        </w:rPr>
      </w:pPr>
    </w:p>
    <w:p w14:paraId="4C70B5E0" w14:textId="5EC4BB8F" w:rsidR="00080BC0" w:rsidRDefault="00080BC0">
      <w:pPr>
        <w:rPr>
          <w:szCs w:val="24"/>
          <w:lang w:eastAsia="nb-NO"/>
        </w:rPr>
      </w:pPr>
    </w:p>
    <w:p w14:paraId="3C5C4EEA" w14:textId="1EDE4E99" w:rsidR="00080BC0" w:rsidRDefault="00080BC0">
      <w:pPr>
        <w:rPr>
          <w:szCs w:val="24"/>
          <w:lang w:eastAsia="nb-NO"/>
        </w:rPr>
      </w:pPr>
    </w:p>
    <w:p w14:paraId="517A17A7" w14:textId="2651E830" w:rsidR="00080BC0" w:rsidRDefault="00080BC0">
      <w:pPr>
        <w:rPr>
          <w:szCs w:val="24"/>
          <w:lang w:eastAsia="nb-NO"/>
        </w:rPr>
      </w:pPr>
    </w:p>
    <w:p w14:paraId="2F4546EA" w14:textId="7E27EA70" w:rsidR="00080BC0" w:rsidRDefault="00080BC0">
      <w:pPr>
        <w:rPr>
          <w:szCs w:val="24"/>
          <w:lang w:eastAsia="nb-NO"/>
        </w:rPr>
      </w:pPr>
    </w:p>
    <w:p w14:paraId="5C59D4EE" w14:textId="5E3371F5" w:rsidR="00080BC0" w:rsidRDefault="00080BC0">
      <w:pPr>
        <w:rPr>
          <w:szCs w:val="24"/>
          <w:lang w:eastAsia="nb-NO"/>
        </w:rPr>
      </w:pPr>
    </w:p>
    <w:p w14:paraId="76A7B3B8" w14:textId="24A1FD76" w:rsidR="00080BC0" w:rsidRDefault="00080BC0">
      <w:pPr>
        <w:rPr>
          <w:szCs w:val="24"/>
          <w:lang w:eastAsia="nb-NO"/>
        </w:rPr>
      </w:pPr>
    </w:p>
    <w:p w14:paraId="7585644B" w14:textId="4FE9B5EC" w:rsidR="00080BC0" w:rsidRDefault="00080BC0">
      <w:pPr>
        <w:rPr>
          <w:szCs w:val="24"/>
          <w:lang w:eastAsia="nb-NO"/>
        </w:rPr>
      </w:pPr>
    </w:p>
    <w:p w14:paraId="53F51199" w14:textId="77777777" w:rsidR="00080BC0" w:rsidRDefault="00080BC0">
      <w:pPr>
        <w:rPr>
          <w:szCs w:val="24"/>
          <w:lang w:eastAsia="nb-NO"/>
        </w:rPr>
      </w:pPr>
    </w:p>
    <w:p w14:paraId="5DF7E6D2" w14:textId="72CC8402" w:rsidR="00080BC0" w:rsidRDefault="00080BC0">
      <w:pPr>
        <w:rPr>
          <w:szCs w:val="24"/>
          <w:lang w:eastAsia="nb-NO"/>
        </w:rPr>
      </w:pPr>
    </w:p>
    <w:p w14:paraId="2AF13C96" w14:textId="77777777" w:rsidR="00080BC0" w:rsidRDefault="00080BC0"/>
    <w:sectPr w:rsidR="00080BC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EE3BB" w14:textId="77777777" w:rsidR="00444A41" w:rsidRDefault="00444A41" w:rsidP="00376251">
      <w:pPr>
        <w:spacing w:after="0" w:line="240" w:lineRule="auto"/>
      </w:pPr>
      <w:r>
        <w:separator/>
      </w:r>
    </w:p>
  </w:endnote>
  <w:endnote w:type="continuationSeparator" w:id="0">
    <w:p w14:paraId="1C483D5D" w14:textId="77777777" w:rsidR="00444A41" w:rsidRDefault="00444A41" w:rsidP="00376251">
      <w:pPr>
        <w:spacing w:after="0" w:line="240" w:lineRule="auto"/>
      </w:pPr>
      <w:r>
        <w:continuationSeparator/>
      </w:r>
    </w:p>
  </w:endnote>
  <w:endnote w:type="continuationNotice" w:id="1">
    <w:p w14:paraId="755510E5" w14:textId="77777777" w:rsidR="00444A41" w:rsidRDefault="00444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028050"/>
      <w:docPartObj>
        <w:docPartGallery w:val="Page Numbers (Bottom of Page)"/>
        <w:docPartUnique/>
      </w:docPartObj>
    </w:sdtPr>
    <w:sdtEndPr/>
    <w:sdtContent>
      <w:p w14:paraId="5190D2DE" w14:textId="4FE90ADA" w:rsidR="00F72733" w:rsidRDefault="00F7273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4C">
          <w:rPr>
            <w:noProof/>
          </w:rPr>
          <w:t>1</w:t>
        </w:r>
        <w:r>
          <w:fldChar w:fldCharType="end"/>
        </w:r>
      </w:p>
    </w:sdtContent>
  </w:sdt>
  <w:p w14:paraId="3BF66FC2" w14:textId="77777777" w:rsidR="00F72733" w:rsidRDefault="00F727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E0CE" w14:textId="77777777" w:rsidR="00444A41" w:rsidRDefault="00444A41" w:rsidP="00376251">
      <w:pPr>
        <w:spacing w:after="0" w:line="240" w:lineRule="auto"/>
      </w:pPr>
      <w:r>
        <w:separator/>
      </w:r>
    </w:p>
  </w:footnote>
  <w:footnote w:type="continuationSeparator" w:id="0">
    <w:p w14:paraId="12558B54" w14:textId="77777777" w:rsidR="00444A41" w:rsidRDefault="00444A41" w:rsidP="00376251">
      <w:pPr>
        <w:spacing w:after="0" w:line="240" w:lineRule="auto"/>
      </w:pPr>
      <w:r>
        <w:continuationSeparator/>
      </w:r>
    </w:p>
  </w:footnote>
  <w:footnote w:type="continuationNotice" w:id="1">
    <w:p w14:paraId="76A282B3" w14:textId="77777777" w:rsidR="00444A41" w:rsidRDefault="00444A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6FC2"/>
    <w:multiLevelType w:val="hybridMultilevel"/>
    <w:tmpl w:val="1B501D02"/>
    <w:lvl w:ilvl="0" w:tplc="46106AC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331E05"/>
    <w:multiLevelType w:val="hybridMultilevel"/>
    <w:tmpl w:val="0F5C984A"/>
    <w:lvl w:ilvl="0" w:tplc="81BCA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77AEA"/>
    <w:multiLevelType w:val="hybridMultilevel"/>
    <w:tmpl w:val="879CD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130E1"/>
    <w:multiLevelType w:val="hybridMultilevel"/>
    <w:tmpl w:val="015EAB58"/>
    <w:lvl w:ilvl="0" w:tplc="D17051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CD"/>
    <w:rsid w:val="00002107"/>
    <w:rsid w:val="000117B6"/>
    <w:rsid w:val="00011C71"/>
    <w:rsid w:val="000129C9"/>
    <w:rsid w:val="00016EF6"/>
    <w:rsid w:val="000200A6"/>
    <w:rsid w:val="000303DF"/>
    <w:rsid w:val="0004311A"/>
    <w:rsid w:val="00047D20"/>
    <w:rsid w:val="0005094A"/>
    <w:rsid w:val="00050ECB"/>
    <w:rsid w:val="00072468"/>
    <w:rsid w:val="00077BA0"/>
    <w:rsid w:val="00080BC0"/>
    <w:rsid w:val="00086166"/>
    <w:rsid w:val="00091096"/>
    <w:rsid w:val="00094C7D"/>
    <w:rsid w:val="000A43C8"/>
    <w:rsid w:val="000B54FA"/>
    <w:rsid w:val="000B70DE"/>
    <w:rsid w:val="000C2ECA"/>
    <w:rsid w:val="000C6868"/>
    <w:rsid w:val="000E3E78"/>
    <w:rsid w:val="000E74C6"/>
    <w:rsid w:val="000F2901"/>
    <w:rsid w:val="000F40EF"/>
    <w:rsid w:val="00100BC0"/>
    <w:rsid w:val="001013BD"/>
    <w:rsid w:val="00104D23"/>
    <w:rsid w:val="00110E03"/>
    <w:rsid w:val="00113F9D"/>
    <w:rsid w:val="00126D66"/>
    <w:rsid w:val="00134BB8"/>
    <w:rsid w:val="0013717D"/>
    <w:rsid w:val="0013795F"/>
    <w:rsid w:val="00140621"/>
    <w:rsid w:val="00146EDC"/>
    <w:rsid w:val="00153B7B"/>
    <w:rsid w:val="001602C8"/>
    <w:rsid w:val="00171231"/>
    <w:rsid w:val="001727E6"/>
    <w:rsid w:val="001848DD"/>
    <w:rsid w:val="00187B04"/>
    <w:rsid w:val="001900D6"/>
    <w:rsid w:val="00192EA3"/>
    <w:rsid w:val="001967F0"/>
    <w:rsid w:val="0019705C"/>
    <w:rsid w:val="001A0794"/>
    <w:rsid w:val="001A2BAE"/>
    <w:rsid w:val="001B0A88"/>
    <w:rsid w:val="001B38D7"/>
    <w:rsid w:val="001C3A80"/>
    <w:rsid w:val="001C7D46"/>
    <w:rsid w:val="001D0E24"/>
    <w:rsid w:val="001D19E1"/>
    <w:rsid w:val="001D4210"/>
    <w:rsid w:val="001E2944"/>
    <w:rsid w:val="001F7707"/>
    <w:rsid w:val="00202F5C"/>
    <w:rsid w:val="00211B38"/>
    <w:rsid w:val="00220AAE"/>
    <w:rsid w:val="00226378"/>
    <w:rsid w:val="002343D8"/>
    <w:rsid w:val="00235BA1"/>
    <w:rsid w:val="00240C98"/>
    <w:rsid w:val="00247727"/>
    <w:rsid w:val="00255471"/>
    <w:rsid w:val="00261190"/>
    <w:rsid w:val="002902F0"/>
    <w:rsid w:val="002956C1"/>
    <w:rsid w:val="002963E3"/>
    <w:rsid w:val="002A211B"/>
    <w:rsid w:val="002A4E89"/>
    <w:rsid w:val="002A62B8"/>
    <w:rsid w:val="002B3D35"/>
    <w:rsid w:val="002C3516"/>
    <w:rsid w:val="002D1351"/>
    <w:rsid w:val="002D36D6"/>
    <w:rsid w:val="002D5E49"/>
    <w:rsid w:val="002D7520"/>
    <w:rsid w:val="002E4229"/>
    <w:rsid w:val="002F5164"/>
    <w:rsid w:val="00300C5D"/>
    <w:rsid w:val="003051BC"/>
    <w:rsid w:val="00305ED9"/>
    <w:rsid w:val="0031317A"/>
    <w:rsid w:val="003236E0"/>
    <w:rsid w:val="0032782E"/>
    <w:rsid w:val="003330B0"/>
    <w:rsid w:val="00336A6C"/>
    <w:rsid w:val="0035093E"/>
    <w:rsid w:val="00355375"/>
    <w:rsid w:val="00360E2B"/>
    <w:rsid w:val="00375BEB"/>
    <w:rsid w:val="00376251"/>
    <w:rsid w:val="00383637"/>
    <w:rsid w:val="00396102"/>
    <w:rsid w:val="003A7F47"/>
    <w:rsid w:val="003B1027"/>
    <w:rsid w:val="003C4D91"/>
    <w:rsid w:val="003D5F00"/>
    <w:rsid w:val="003D6690"/>
    <w:rsid w:val="003D7742"/>
    <w:rsid w:val="003F01E7"/>
    <w:rsid w:val="003F29B5"/>
    <w:rsid w:val="003F34F4"/>
    <w:rsid w:val="003F4DB5"/>
    <w:rsid w:val="00403F4D"/>
    <w:rsid w:val="0040400D"/>
    <w:rsid w:val="004130FF"/>
    <w:rsid w:val="0041694B"/>
    <w:rsid w:val="00423CBB"/>
    <w:rsid w:val="00424B1A"/>
    <w:rsid w:val="00426F43"/>
    <w:rsid w:val="00431E60"/>
    <w:rsid w:val="00434FD9"/>
    <w:rsid w:val="00444A41"/>
    <w:rsid w:val="00452868"/>
    <w:rsid w:val="004560C1"/>
    <w:rsid w:val="00457A4A"/>
    <w:rsid w:val="004817A3"/>
    <w:rsid w:val="004928D8"/>
    <w:rsid w:val="00496CF9"/>
    <w:rsid w:val="004A1605"/>
    <w:rsid w:val="004A28A4"/>
    <w:rsid w:val="004B4AAA"/>
    <w:rsid w:val="004B7624"/>
    <w:rsid w:val="004B78BA"/>
    <w:rsid w:val="004C16E1"/>
    <w:rsid w:val="004C2660"/>
    <w:rsid w:val="004C5966"/>
    <w:rsid w:val="004D3001"/>
    <w:rsid w:val="004F67E8"/>
    <w:rsid w:val="004F6F8F"/>
    <w:rsid w:val="00502BA8"/>
    <w:rsid w:val="00502E39"/>
    <w:rsid w:val="0050387F"/>
    <w:rsid w:val="005339CC"/>
    <w:rsid w:val="0054102D"/>
    <w:rsid w:val="0055311F"/>
    <w:rsid w:val="00554C0C"/>
    <w:rsid w:val="00561C0D"/>
    <w:rsid w:val="005666D1"/>
    <w:rsid w:val="00574B44"/>
    <w:rsid w:val="00577C72"/>
    <w:rsid w:val="00581FE5"/>
    <w:rsid w:val="00585C0A"/>
    <w:rsid w:val="005A0124"/>
    <w:rsid w:val="005A1C93"/>
    <w:rsid w:val="005A2F9E"/>
    <w:rsid w:val="005A44A7"/>
    <w:rsid w:val="005B2141"/>
    <w:rsid w:val="005B2F58"/>
    <w:rsid w:val="005C6415"/>
    <w:rsid w:val="005C6D3F"/>
    <w:rsid w:val="005C6F82"/>
    <w:rsid w:val="005D11C2"/>
    <w:rsid w:val="005E632D"/>
    <w:rsid w:val="005F21EF"/>
    <w:rsid w:val="00611295"/>
    <w:rsid w:val="00612585"/>
    <w:rsid w:val="00613392"/>
    <w:rsid w:val="00617CD8"/>
    <w:rsid w:val="006257DF"/>
    <w:rsid w:val="00645732"/>
    <w:rsid w:val="0064761B"/>
    <w:rsid w:val="00653264"/>
    <w:rsid w:val="00657D56"/>
    <w:rsid w:val="00672168"/>
    <w:rsid w:val="00675A57"/>
    <w:rsid w:val="0067793B"/>
    <w:rsid w:val="006805CD"/>
    <w:rsid w:val="00684A07"/>
    <w:rsid w:val="00684FDC"/>
    <w:rsid w:val="0068778B"/>
    <w:rsid w:val="0069386E"/>
    <w:rsid w:val="00697869"/>
    <w:rsid w:val="006A094D"/>
    <w:rsid w:val="006A36B4"/>
    <w:rsid w:val="006D1AB5"/>
    <w:rsid w:val="006D7D8B"/>
    <w:rsid w:val="006E0AB6"/>
    <w:rsid w:val="006E5BB7"/>
    <w:rsid w:val="00705214"/>
    <w:rsid w:val="00710DB4"/>
    <w:rsid w:val="00712746"/>
    <w:rsid w:val="00721197"/>
    <w:rsid w:val="0074388C"/>
    <w:rsid w:val="0075055F"/>
    <w:rsid w:val="00752C71"/>
    <w:rsid w:val="007571A8"/>
    <w:rsid w:val="007575BF"/>
    <w:rsid w:val="00760E75"/>
    <w:rsid w:val="007628C3"/>
    <w:rsid w:val="00763214"/>
    <w:rsid w:val="00763293"/>
    <w:rsid w:val="007634AB"/>
    <w:rsid w:val="00764CA6"/>
    <w:rsid w:val="00767AD0"/>
    <w:rsid w:val="00767B6E"/>
    <w:rsid w:val="007779B3"/>
    <w:rsid w:val="007800CD"/>
    <w:rsid w:val="0078481D"/>
    <w:rsid w:val="007849B5"/>
    <w:rsid w:val="0078672B"/>
    <w:rsid w:val="00796970"/>
    <w:rsid w:val="00797450"/>
    <w:rsid w:val="007A1E59"/>
    <w:rsid w:val="007B5D3F"/>
    <w:rsid w:val="007C66E8"/>
    <w:rsid w:val="007C68BD"/>
    <w:rsid w:val="007D665A"/>
    <w:rsid w:val="007E15E8"/>
    <w:rsid w:val="007E2489"/>
    <w:rsid w:val="007E3898"/>
    <w:rsid w:val="007F4364"/>
    <w:rsid w:val="007F7301"/>
    <w:rsid w:val="00810875"/>
    <w:rsid w:val="00813810"/>
    <w:rsid w:val="00820DAD"/>
    <w:rsid w:val="00822224"/>
    <w:rsid w:val="00832A9D"/>
    <w:rsid w:val="008467B8"/>
    <w:rsid w:val="0087114F"/>
    <w:rsid w:val="008727CA"/>
    <w:rsid w:val="0087712D"/>
    <w:rsid w:val="00882A52"/>
    <w:rsid w:val="0088632A"/>
    <w:rsid w:val="00887F45"/>
    <w:rsid w:val="008A3859"/>
    <w:rsid w:val="008B4975"/>
    <w:rsid w:val="008B521A"/>
    <w:rsid w:val="008C5E1D"/>
    <w:rsid w:val="008D00D6"/>
    <w:rsid w:val="008D71E2"/>
    <w:rsid w:val="008E2935"/>
    <w:rsid w:val="008E59D5"/>
    <w:rsid w:val="00905130"/>
    <w:rsid w:val="00906BAE"/>
    <w:rsid w:val="009110C4"/>
    <w:rsid w:val="00911B5A"/>
    <w:rsid w:val="00926545"/>
    <w:rsid w:val="00936922"/>
    <w:rsid w:val="00951E43"/>
    <w:rsid w:val="0095660F"/>
    <w:rsid w:val="00957250"/>
    <w:rsid w:val="0096008A"/>
    <w:rsid w:val="0096457F"/>
    <w:rsid w:val="009A0634"/>
    <w:rsid w:val="009A2D9D"/>
    <w:rsid w:val="009A3D37"/>
    <w:rsid w:val="009B3DF9"/>
    <w:rsid w:val="009C3BE6"/>
    <w:rsid w:val="009C6AE5"/>
    <w:rsid w:val="009D14EF"/>
    <w:rsid w:val="009E77BD"/>
    <w:rsid w:val="00A004A5"/>
    <w:rsid w:val="00A10668"/>
    <w:rsid w:val="00A11FB6"/>
    <w:rsid w:val="00A12B49"/>
    <w:rsid w:val="00A13564"/>
    <w:rsid w:val="00A141E1"/>
    <w:rsid w:val="00A146FA"/>
    <w:rsid w:val="00A3471E"/>
    <w:rsid w:val="00A4181A"/>
    <w:rsid w:val="00A47ACA"/>
    <w:rsid w:val="00A53267"/>
    <w:rsid w:val="00A55505"/>
    <w:rsid w:val="00A6066C"/>
    <w:rsid w:val="00A76971"/>
    <w:rsid w:val="00A76E5E"/>
    <w:rsid w:val="00A8328F"/>
    <w:rsid w:val="00A96964"/>
    <w:rsid w:val="00A971EF"/>
    <w:rsid w:val="00AA11C6"/>
    <w:rsid w:val="00AA38FC"/>
    <w:rsid w:val="00AA7862"/>
    <w:rsid w:val="00AB021C"/>
    <w:rsid w:val="00AB28C3"/>
    <w:rsid w:val="00AB4D33"/>
    <w:rsid w:val="00AB67DB"/>
    <w:rsid w:val="00AB691C"/>
    <w:rsid w:val="00AC42A3"/>
    <w:rsid w:val="00AC74DB"/>
    <w:rsid w:val="00AD7A3C"/>
    <w:rsid w:val="00AE02D9"/>
    <w:rsid w:val="00AF1594"/>
    <w:rsid w:val="00AF29EB"/>
    <w:rsid w:val="00AF578E"/>
    <w:rsid w:val="00B10DFD"/>
    <w:rsid w:val="00B17C72"/>
    <w:rsid w:val="00B2089D"/>
    <w:rsid w:val="00B25CA5"/>
    <w:rsid w:val="00B429F8"/>
    <w:rsid w:val="00B51C52"/>
    <w:rsid w:val="00B52442"/>
    <w:rsid w:val="00B57C02"/>
    <w:rsid w:val="00B603EB"/>
    <w:rsid w:val="00B80D78"/>
    <w:rsid w:val="00B828DB"/>
    <w:rsid w:val="00B9554F"/>
    <w:rsid w:val="00BA0401"/>
    <w:rsid w:val="00BB546F"/>
    <w:rsid w:val="00BC55C4"/>
    <w:rsid w:val="00BE03DC"/>
    <w:rsid w:val="00BE7E3A"/>
    <w:rsid w:val="00BF43AB"/>
    <w:rsid w:val="00BF7E29"/>
    <w:rsid w:val="00C04C38"/>
    <w:rsid w:val="00C07849"/>
    <w:rsid w:val="00C1272D"/>
    <w:rsid w:val="00C17EF1"/>
    <w:rsid w:val="00C22B84"/>
    <w:rsid w:val="00C247F5"/>
    <w:rsid w:val="00C262FE"/>
    <w:rsid w:val="00C34802"/>
    <w:rsid w:val="00C40B98"/>
    <w:rsid w:val="00C42EB5"/>
    <w:rsid w:val="00C51BE3"/>
    <w:rsid w:val="00C52484"/>
    <w:rsid w:val="00C52CA4"/>
    <w:rsid w:val="00C52CDE"/>
    <w:rsid w:val="00C560A0"/>
    <w:rsid w:val="00C6042E"/>
    <w:rsid w:val="00C60FFA"/>
    <w:rsid w:val="00C631A1"/>
    <w:rsid w:val="00C76345"/>
    <w:rsid w:val="00C7685C"/>
    <w:rsid w:val="00C76E4C"/>
    <w:rsid w:val="00C77180"/>
    <w:rsid w:val="00C84633"/>
    <w:rsid w:val="00CB1412"/>
    <w:rsid w:val="00CC1182"/>
    <w:rsid w:val="00CC6159"/>
    <w:rsid w:val="00CD2E52"/>
    <w:rsid w:val="00CD4730"/>
    <w:rsid w:val="00CD5D9B"/>
    <w:rsid w:val="00CE2D0A"/>
    <w:rsid w:val="00CF0082"/>
    <w:rsid w:val="00D004DF"/>
    <w:rsid w:val="00D043CA"/>
    <w:rsid w:val="00D21BF0"/>
    <w:rsid w:val="00D2700B"/>
    <w:rsid w:val="00D3396E"/>
    <w:rsid w:val="00D4641F"/>
    <w:rsid w:val="00D47A78"/>
    <w:rsid w:val="00D60DD5"/>
    <w:rsid w:val="00D62D54"/>
    <w:rsid w:val="00D632D5"/>
    <w:rsid w:val="00D7596B"/>
    <w:rsid w:val="00D77E77"/>
    <w:rsid w:val="00DC10C0"/>
    <w:rsid w:val="00DD25B2"/>
    <w:rsid w:val="00DD5F48"/>
    <w:rsid w:val="00DE7C43"/>
    <w:rsid w:val="00DF030B"/>
    <w:rsid w:val="00DF47DF"/>
    <w:rsid w:val="00DF6119"/>
    <w:rsid w:val="00E03DFC"/>
    <w:rsid w:val="00E06B8D"/>
    <w:rsid w:val="00E10A49"/>
    <w:rsid w:val="00E10AF2"/>
    <w:rsid w:val="00E1777B"/>
    <w:rsid w:val="00E21120"/>
    <w:rsid w:val="00E30BC4"/>
    <w:rsid w:val="00E37C0D"/>
    <w:rsid w:val="00E6480C"/>
    <w:rsid w:val="00E726AD"/>
    <w:rsid w:val="00E74370"/>
    <w:rsid w:val="00E7583D"/>
    <w:rsid w:val="00E76D3C"/>
    <w:rsid w:val="00E772A9"/>
    <w:rsid w:val="00E813C7"/>
    <w:rsid w:val="00E840D8"/>
    <w:rsid w:val="00E94BD8"/>
    <w:rsid w:val="00EA4198"/>
    <w:rsid w:val="00EC1CBB"/>
    <w:rsid w:val="00EC6FAF"/>
    <w:rsid w:val="00ED1893"/>
    <w:rsid w:val="00ED1FA6"/>
    <w:rsid w:val="00EE05E2"/>
    <w:rsid w:val="00EE1F49"/>
    <w:rsid w:val="00EE71BF"/>
    <w:rsid w:val="00EF1DA1"/>
    <w:rsid w:val="00EF7E13"/>
    <w:rsid w:val="00F0324D"/>
    <w:rsid w:val="00F10F99"/>
    <w:rsid w:val="00F11660"/>
    <w:rsid w:val="00F20C1A"/>
    <w:rsid w:val="00F2115B"/>
    <w:rsid w:val="00F337DF"/>
    <w:rsid w:val="00F356A9"/>
    <w:rsid w:val="00F36C36"/>
    <w:rsid w:val="00F44B05"/>
    <w:rsid w:val="00F45218"/>
    <w:rsid w:val="00F60C60"/>
    <w:rsid w:val="00F626C9"/>
    <w:rsid w:val="00F6355E"/>
    <w:rsid w:val="00F64DBF"/>
    <w:rsid w:val="00F70165"/>
    <w:rsid w:val="00F7254C"/>
    <w:rsid w:val="00F72733"/>
    <w:rsid w:val="00F847C5"/>
    <w:rsid w:val="00FB2058"/>
    <w:rsid w:val="00FB2476"/>
    <w:rsid w:val="00FB2D04"/>
    <w:rsid w:val="00FB6426"/>
    <w:rsid w:val="00FB75A6"/>
    <w:rsid w:val="00FC3F23"/>
    <w:rsid w:val="00FE37B4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A14248"/>
  <w15:docId w15:val="{0B72C33E-A50A-4ABB-BE36-D9A3BF8B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CD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6251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76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6251"/>
    <w:rPr>
      <w:rFonts w:ascii="Times New Roman" w:hAnsi="Times New Roman"/>
      <w:sz w:val="24"/>
    </w:rPr>
  </w:style>
  <w:style w:type="paragraph" w:styleId="Listeavsnitt">
    <w:name w:val="List Paragraph"/>
    <w:basedOn w:val="Normal"/>
    <w:uiPriority w:val="34"/>
    <w:qFormat/>
    <w:rsid w:val="007800C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800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800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800CD"/>
    <w:rPr>
      <w:rFonts w:ascii="Times New Roman" w:hAnsi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00CD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00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00CD"/>
    <w:rPr>
      <w:rFonts w:ascii="Times New Roman" w:hAnsi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E632D"/>
    <w:pPr>
      <w:spacing w:after="0" w:line="240" w:lineRule="auto"/>
    </w:pPr>
    <w:rPr>
      <w:rFonts w:ascii="Times New Roman" w:hAnsi="Times New Roman"/>
      <w:sz w:val="24"/>
    </w:rPr>
  </w:style>
  <w:style w:type="character" w:styleId="Hyperkobling">
    <w:name w:val="Hyperlink"/>
    <w:basedOn w:val="Standardskriftforavsnitt"/>
    <w:uiPriority w:val="99"/>
    <w:unhideWhenUsed/>
    <w:rsid w:val="001E294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86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e54208-9579-4157-8938-4a96967cfd30">42X6ZFSPZNNT-349335371-30</_dlc_DocId>
    <_dlc_DocIdUrl xmlns="85e54208-9579-4157-8938-4a96967cfd30">
      <Url>http://nfd.sp.dep.no/prosjektgruppe_for_kapitalgang/_layouts/15/DocIdRedir.aspx?ID=42X6ZFSPZNNT-349335371-30</Url>
      <Description>42X6ZFSPZNNT-349335371-30</Description>
    </_dlc_DocIdUrl>
    <j25543a5815d485da9a5e0773ad762e9 xmlns="85e54208-9579-4157-8938-4a96967cfd3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Ingen fase</TermName>
          <TermId xmlns="http://schemas.microsoft.com/office/infopath/2007/PartnerControls">6edb42ac-9aaf-4f07-9cf5-5dfdf9ab0c32</TermId>
        </TermInfo>
      </Terms>
    </j25543a5815d485da9a5e0773ad762e9>
    <GtForfattere xmlns="85e54208-9579-4157-8938-4a96967cfd30">
      <UserInfo>
        <DisplayName/>
        <AccountId xsi:nil="true"/>
        <AccountType/>
      </UserInfo>
    </GtForfattere>
    <TaxCatchAll xmlns="85e54208-9579-4157-8938-4a96967cfd30">
      <Value>1</Value>
    </TaxCatchAll>
    <GtDokumentType xmlns="85e54208-9579-4157-8938-4a96967cfd30" xsi:nil="true"/>
    <GtInteressenterTarget xmlns="206817aa-7827-4aca-b75c-be0777cd5d56"/>
    <GtProductLookup xmlns="206817aa-7827-4aca-b75c-be0777cd5d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sjektdokument" ma:contentTypeID="0x010100293FDE3FCADA480B9A77BBDAD7DFA28C01003A76D1AC3644674E8B2AA6D0D529CFCD" ma:contentTypeVersion="9" ma:contentTypeDescription="Opprett et nytt dokument." ma:contentTypeScope="" ma:versionID="ecb0779d223609abc2a96ac306f1c232">
  <xsd:schema xmlns:xsd="http://www.w3.org/2001/XMLSchema" xmlns:xs="http://www.w3.org/2001/XMLSchema" xmlns:p="http://schemas.microsoft.com/office/2006/metadata/properties" xmlns:ns2="85e54208-9579-4157-8938-4a96967cfd30" xmlns:ns4="206817aa-7827-4aca-b75c-be0777cd5d56" targetNamespace="http://schemas.microsoft.com/office/2006/metadata/properties" ma:root="true" ma:fieldsID="2fa3e13636a6c67a5ed904ba4763f98e" ns2:_="" ns4:_="">
    <xsd:import namespace="85e54208-9579-4157-8938-4a96967cfd30"/>
    <xsd:import namespace="206817aa-7827-4aca-b75c-be0777cd5d56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2:TaxCatchAllLabel" minOccurs="0"/>
                <xsd:element ref="ns2:GtForfattere" minOccurs="0"/>
                <xsd:element ref="ns2:GtDokumentType" minOccurs="0"/>
                <xsd:element ref="ns2:_dlc_DocId" minOccurs="0"/>
                <xsd:element ref="ns2:_dlc_DocIdUrl" minOccurs="0"/>
                <xsd:element ref="ns2:_dlc_DocIdPersistId" minOccurs="0"/>
                <xsd:element ref="ns4:GtInteressenterTarget" minOccurs="0"/>
                <xsd:element ref="ns4:GtProduct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54208-9579-4157-8938-4a96967cfd30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8" ma:taxonomy="true" ma:internalName="j25543a5815d485da9a5e0773ad762e9" ma:taxonomyFieldName="GtProjectPhase" ma:displayName="Fase" ma:readOnly="false" ma:fieldId="{325543a5-815d-485d-a9a5-e0773ad762e9}" ma:sspId="84a71607-6082-43ee-a6f0-ded4b79b4994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f4c853-bb41-456e-b8f2-36fbdabdaf35}" ma:internalName="TaxCatchAll" ma:showField="CatchAllData" ma:web="85e54208-9579-4157-8938-4a96967cf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f4c853-bb41-456e-b8f2-36fbdabdaf35}" ma:internalName="TaxCatchAllLabel" ma:readOnly="true" ma:showField="CatchAllDataLabel" ma:web="85e54208-9579-4157-8938-4a96967cf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tForfattere" ma:index="12" nillable="true" ma:displayName="Forfattere" ma:description="" ma:internalName="GtForfattere" ma:showField="NameWithPictureAndDetail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tDokumentType" ma:index="13" nillable="true" ma:displayName="Dokumenttype" ma:description="" ma:internalName="GtDokumentType">
      <xsd:simpleType>
        <xsd:restriction base="dms:Choice">
          <xsd:enumeration value="Artikkel"/>
          <xsd:enumeration value="Avtaler"/>
          <xsd:enumeration value="Bakgrunnsinformasjon"/>
          <xsd:enumeration value="Design"/>
          <xsd:enumeration value="Dokumentasjon"/>
          <xsd:enumeration value="Dokumentmal"/>
          <xsd:enumeration value="Illustrasjon"/>
          <xsd:enumeration value="Planverk"/>
          <xsd:enumeration value="Presentasjon"/>
          <xsd:enumeration value="Rapport"/>
          <xsd:enumeration value="Referat"/>
          <xsd:enumeration value="Testing"/>
          <xsd:enumeration value="Utredning"/>
        </xsd:restriction>
      </xsd:simpleType>
    </xsd:element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817aa-7827-4aca-b75c-be0777cd5d56" elementFormDefault="qualified">
    <xsd:import namespace="http://schemas.microsoft.com/office/2006/documentManagement/types"/>
    <xsd:import namespace="http://schemas.microsoft.com/office/infopath/2007/PartnerControls"/>
    <xsd:element name="GtInteressenterTarget" ma:index="17" nillable="true" ma:displayName="Interessenter" ma:list="{ff56b747-9026-431d-bf7a-ce0bf985d7cb}" ma:internalName="Interessent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tProductLookup" ma:index="18" nillable="true" ma:displayName="Påvirker produkt" ma:list="{266a324a-2c9c-4235-9b9b-afde6d0c4d38}" ma:internalName="P_x00e5_virker_x0020_produk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7A36-E488-468A-AAED-4FFEF8774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DAADD-20CB-42F2-8B39-C47398796C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133092-2708-43D2-8917-69370DFD1322}">
  <ds:schemaRefs>
    <ds:schemaRef ds:uri="http://purl.org/dc/dcmitype/"/>
    <ds:schemaRef ds:uri="http://schemas.microsoft.com/office/infopath/2007/PartnerControls"/>
    <ds:schemaRef ds:uri="206817aa-7827-4aca-b75c-be0777cd5d5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5e54208-9579-4157-8938-4a96967cfd30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BEFF8F-0C64-4404-93E7-57EF59A6E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54208-9579-4157-8938-4a96967cfd30"/>
    <ds:schemaRef ds:uri="206817aa-7827-4aca-b75c-be0777cd5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E36D4A-0D01-46DB-8FB3-9ACAF422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4426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Lillestøl Ole-Jakob</dc:creator>
  <cp:lastModifiedBy>Eide Christian L. Wold</cp:lastModifiedBy>
  <cp:revision>2</cp:revision>
  <cp:lastPrinted>2017-03-02T09:34:00Z</cp:lastPrinted>
  <dcterms:created xsi:type="dcterms:W3CDTF">2017-03-29T11:02:00Z</dcterms:created>
  <dcterms:modified xsi:type="dcterms:W3CDTF">2017-03-29T11:02:00Z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0x010100293FDE3FCADA480B9A77BBDAD7DFA28C01003A76D1AC3644674E8B2AA6D0D529CFCD</vt:lpwstr>
  </property>
  <property fmtid="{D5CDD505-2E9C-101B-9397-08002B2CF9AE}" pid="3" name="_dlc_DocIdItemGuid">
    <vt:lpwstr>8ffce70b-0927-406f-8046-7d363dea9b07</vt:lpwstr>
  </property>
  <property fmtid="{D5CDD505-2E9C-101B-9397-08002B2CF9AE}" pid="4" name="GtProjectPhase">
    <vt:lpwstr>1;#Ingen fase|6edb42ac-9aaf-4f07-9cf5-5dfdf9ab0c32</vt:lpwstr>
  </property>
</Properties>
</file>