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1" w:type="dxa"/>
        <w:tblLayout w:type="fixed"/>
        <w:tblCellMar>
          <w:left w:w="71" w:type="dxa"/>
          <w:right w:w="71" w:type="dxa"/>
        </w:tblCellMar>
        <w:tblLook w:val="0000" w:firstRow="0" w:lastRow="0" w:firstColumn="0" w:lastColumn="0" w:noHBand="0" w:noVBand="0"/>
      </w:tblPr>
      <w:tblGrid>
        <w:gridCol w:w="4354"/>
      </w:tblGrid>
      <w:tr w:rsidR="00244A7D" w14:paraId="4CDD7155" w14:textId="77777777" w:rsidTr="00866E00">
        <w:trPr>
          <w:trHeight w:hRule="exact" w:val="961"/>
        </w:trPr>
        <w:tc>
          <w:tcPr>
            <w:tcW w:w="4354" w:type="dxa"/>
          </w:tcPr>
          <w:p w14:paraId="6A72B02C" w14:textId="77777777" w:rsidR="00B323AF" w:rsidRPr="00622EE4" w:rsidRDefault="008104D7" w:rsidP="00A61093">
            <w:pPr>
              <w:pStyle w:val="Enkel"/>
              <w:spacing w:line="240" w:lineRule="exact"/>
              <w:jc w:val="both"/>
              <w:rPr>
                <w:rFonts w:ascii="DepCentury Old Style" w:hAnsi="DepCentury Old Style"/>
              </w:rPr>
            </w:pPr>
          </w:p>
        </w:tc>
      </w:tr>
    </w:tbl>
    <w:p w14:paraId="6651B28D" w14:textId="77777777" w:rsidR="00B323AF" w:rsidRPr="00622EE4" w:rsidRDefault="008104D7">
      <w:pPr>
        <w:rPr>
          <w:rFonts w:ascii="DepCentury Old Style" w:hAnsi="DepCentury Old Style"/>
        </w:rPr>
      </w:pPr>
    </w:p>
    <w:tbl>
      <w:tblPr>
        <w:tblW w:w="0" w:type="auto"/>
        <w:tblInd w:w="37" w:type="dxa"/>
        <w:tblLayout w:type="fixed"/>
        <w:tblCellMar>
          <w:left w:w="70" w:type="dxa"/>
          <w:right w:w="70" w:type="dxa"/>
        </w:tblCellMar>
        <w:tblLook w:val="0000" w:firstRow="0" w:lastRow="0" w:firstColumn="0" w:lastColumn="0" w:noHBand="0" w:noVBand="0"/>
      </w:tblPr>
      <w:tblGrid>
        <w:gridCol w:w="2276"/>
        <w:gridCol w:w="2435"/>
        <w:gridCol w:w="2410"/>
        <w:gridCol w:w="1984"/>
        <w:gridCol w:w="1984"/>
      </w:tblGrid>
      <w:tr w:rsidR="00244A7D" w14:paraId="3C02F794" w14:textId="77777777" w:rsidTr="00866E00">
        <w:trPr>
          <w:trHeight w:val="80"/>
        </w:trPr>
        <w:tc>
          <w:tcPr>
            <w:tcW w:w="2276" w:type="dxa"/>
          </w:tcPr>
          <w:p w14:paraId="673BC1E8" w14:textId="77777777" w:rsidR="00866E00" w:rsidRPr="00622EE4" w:rsidRDefault="008104D7">
            <w:pPr>
              <w:rPr>
                <w:rFonts w:ascii="DepCentury Old Style" w:hAnsi="DepCentury Old Style"/>
              </w:rPr>
            </w:pPr>
          </w:p>
        </w:tc>
        <w:tc>
          <w:tcPr>
            <w:tcW w:w="2435" w:type="dxa"/>
          </w:tcPr>
          <w:p w14:paraId="7A8AD6B1" w14:textId="77777777" w:rsidR="00866E00" w:rsidRPr="00622EE4" w:rsidRDefault="008104D7">
            <w:pPr>
              <w:rPr>
                <w:rFonts w:ascii="DepCentury Old Style" w:hAnsi="DepCentury Old Style"/>
              </w:rPr>
            </w:pPr>
          </w:p>
        </w:tc>
        <w:tc>
          <w:tcPr>
            <w:tcW w:w="2410" w:type="dxa"/>
          </w:tcPr>
          <w:p w14:paraId="3B5B3658" w14:textId="77777777" w:rsidR="00866E00" w:rsidRPr="00622EE4" w:rsidRDefault="008104D7">
            <w:pPr>
              <w:rPr>
                <w:rFonts w:ascii="DepCentury Old Style" w:hAnsi="DepCentury Old Style"/>
              </w:rPr>
            </w:pPr>
          </w:p>
        </w:tc>
        <w:tc>
          <w:tcPr>
            <w:tcW w:w="1984" w:type="dxa"/>
          </w:tcPr>
          <w:p w14:paraId="35409321" w14:textId="77777777" w:rsidR="00866E00" w:rsidRPr="00622EE4" w:rsidRDefault="008104D7">
            <w:pPr>
              <w:rPr>
                <w:rFonts w:ascii="DepCentury Old Style" w:hAnsi="DepCentury Old Style"/>
              </w:rPr>
            </w:pPr>
          </w:p>
        </w:tc>
        <w:tc>
          <w:tcPr>
            <w:tcW w:w="1984" w:type="dxa"/>
          </w:tcPr>
          <w:p w14:paraId="09592592" w14:textId="77777777" w:rsidR="00866E00" w:rsidRPr="00622EE4" w:rsidRDefault="008104D7">
            <w:pPr>
              <w:rPr>
                <w:rFonts w:ascii="DepCentury Old Style" w:hAnsi="DepCentury Old Style"/>
              </w:rPr>
            </w:pPr>
          </w:p>
        </w:tc>
      </w:tr>
    </w:tbl>
    <w:p w14:paraId="58E0C2AE" w14:textId="77777777" w:rsidR="00B323AF" w:rsidRPr="00622EE4" w:rsidRDefault="008104D7">
      <w:pPr>
        <w:rPr>
          <w:rFonts w:ascii="DepCentury Old Style" w:hAnsi="DepCentury Old Style"/>
        </w:rPr>
      </w:pPr>
    </w:p>
    <w:p w14:paraId="419965DA" w14:textId="77777777" w:rsidR="00C30066" w:rsidRPr="00C30066" w:rsidRDefault="006B1134" w:rsidP="00C30066">
      <w:pPr>
        <w:jc w:val="center"/>
        <w:rPr>
          <w:rFonts w:ascii="DepCentury Old Style" w:hAnsi="DepCentury Old Style"/>
          <w:b/>
          <w:sz w:val="28"/>
          <w:szCs w:val="28"/>
        </w:rPr>
      </w:pPr>
      <w:r>
        <w:rPr>
          <w:rFonts w:ascii="DepCentury Old Style" w:hAnsi="DepCentury Old Style"/>
          <w:b/>
          <w:sz w:val="28"/>
          <w:szCs w:val="28"/>
        </w:rPr>
        <w:t>VEDTAK</w:t>
      </w:r>
    </w:p>
    <w:p w14:paraId="34E53177" w14:textId="77777777" w:rsidR="00B323AF" w:rsidRDefault="008104D7" w:rsidP="00C30066">
      <w:pPr>
        <w:jc w:val="center"/>
        <w:rPr>
          <w:rFonts w:ascii="DepCentury Old Style" w:hAnsi="DepCentury Old Style"/>
        </w:rPr>
      </w:pPr>
    </w:p>
    <w:p w14:paraId="57A770D4" w14:textId="77777777" w:rsidR="00C30066" w:rsidRPr="00622EE4" w:rsidRDefault="008104D7">
      <w:pPr>
        <w:rPr>
          <w:rFonts w:ascii="DepCentury Old Style" w:hAnsi="DepCentury Old Style"/>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43"/>
      </w:tblGrid>
      <w:tr w:rsidR="00244A7D" w14:paraId="6BFDA60B" w14:textId="77777777" w:rsidTr="00C30066">
        <w:tc>
          <w:tcPr>
            <w:tcW w:w="4605" w:type="dxa"/>
          </w:tcPr>
          <w:p w14:paraId="4DA0639C" w14:textId="77777777" w:rsidR="00C30066" w:rsidRPr="00C30066" w:rsidRDefault="006B1134">
            <w:pPr>
              <w:rPr>
                <w:b/>
                <w:sz w:val="24"/>
                <w:szCs w:val="24"/>
              </w:rPr>
            </w:pPr>
            <w:r w:rsidRPr="00C30066">
              <w:rPr>
                <w:b/>
                <w:sz w:val="24"/>
                <w:szCs w:val="24"/>
              </w:rPr>
              <w:t>Klagesak nr.:</w:t>
            </w:r>
          </w:p>
          <w:p w14:paraId="1D1A3569" w14:textId="77777777" w:rsidR="00C30066" w:rsidRPr="00C30066" w:rsidRDefault="008104D7">
            <w:pPr>
              <w:rPr>
                <w:b/>
                <w:sz w:val="24"/>
                <w:szCs w:val="24"/>
              </w:rPr>
            </w:pPr>
          </w:p>
        </w:tc>
        <w:tc>
          <w:tcPr>
            <w:tcW w:w="4605" w:type="dxa"/>
          </w:tcPr>
          <w:p w14:paraId="117FB98A" w14:textId="27FB29CE" w:rsidR="00C30066" w:rsidRPr="00C30066" w:rsidRDefault="003166C8">
            <w:pPr>
              <w:rPr>
                <w:b/>
                <w:sz w:val="24"/>
                <w:szCs w:val="24"/>
              </w:rPr>
            </w:pPr>
            <w:r>
              <w:rPr>
                <w:b/>
                <w:sz w:val="24"/>
                <w:szCs w:val="24"/>
              </w:rPr>
              <w:t>19</w:t>
            </w:r>
            <w:r w:rsidR="006B1134">
              <w:rPr>
                <w:b/>
                <w:sz w:val="24"/>
                <w:szCs w:val="24"/>
              </w:rPr>
              <w:t>/2018</w:t>
            </w:r>
          </w:p>
        </w:tc>
      </w:tr>
      <w:tr w:rsidR="00244A7D" w14:paraId="68E53604" w14:textId="77777777" w:rsidTr="00C30066">
        <w:tc>
          <w:tcPr>
            <w:tcW w:w="4605" w:type="dxa"/>
          </w:tcPr>
          <w:p w14:paraId="7CD7D5B3" w14:textId="77777777" w:rsidR="00C30066" w:rsidRPr="00C30066" w:rsidRDefault="006B1134">
            <w:pPr>
              <w:rPr>
                <w:b/>
                <w:sz w:val="24"/>
                <w:szCs w:val="24"/>
              </w:rPr>
            </w:pPr>
            <w:r w:rsidRPr="00C30066">
              <w:rPr>
                <w:b/>
                <w:sz w:val="24"/>
                <w:szCs w:val="24"/>
              </w:rPr>
              <w:t>Klager:</w:t>
            </w:r>
          </w:p>
          <w:p w14:paraId="7F2E2ED5" w14:textId="77777777" w:rsidR="00C30066" w:rsidRPr="00C30066" w:rsidRDefault="008104D7">
            <w:pPr>
              <w:rPr>
                <w:b/>
                <w:sz w:val="24"/>
                <w:szCs w:val="24"/>
              </w:rPr>
            </w:pPr>
          </w:p>
        </w:tc>
        <w:tc>
          <w:tcPr>
            <w:tcW w:w="4605" w:type="dxa"/>
          </w:tcPr>
          <w:p w14:paraId="29C7967E" w14:textId="32437658" w:rsidR="00C30066" w:rsidRPr="00C30066" w:rsidRDefault="008104D7">
            <w:pPr>
              <w:rPr>
                <w:b/>
                <w:sz w:val="24"/>
                <w:szCs w:val="24"/>
              </w:rPr>
            </w:pPr>
            <w:proofErr w:type="spellStart"/>
            <w:r w:rsidRPr="008104D7">
              <w:rPr>
                <w:b/>
                <w:sz w:val="24"/>
                <w:szCs w:val="24"/>
                <w:highlight w:val="black"/>
              </w:rPr>
              <w:t>Xxxxx</w:t>
            </w:r>
            <w:proofErr w:type="spellEnd"/>
            <w:r w:rsidRPr="008104D7">
              <w:rPr>
                <w:b/>
                <w:sz w:val="24"/>
                <w:szCs w:val="24"/>
                <w:highlight w:val="black"/>
              </w:rPr>
              <w:t xml:space="preserve"> xxxxxxx</w:t>
            </w:r>
          </w:p>
        </w:tc>
      </w:tr>
      <w:tr w:rsidR="00244A7D" w14:paraId="799E2129" w14:textId="77777777" w:rsidTr="00C30066">
        <w:tc>
          <w:tcPr>
            <w:tcW w:w="4605" w:type="dxa"/>
          </w:tcPr>
          <w:p w14:paraId="3C5613EA" w14:textId="77777777" w:rsidR="00C30066" w:rsidRPr="00C30066" w:rsidRDefault="006B1134">
            <w:pPr>
              <w:rPr>
                <w:b/>
                <w:sz w:val="24"/>
                <w:szCs w:val="24"/>
              </w:rPr>
            </w:pPr>
            <w:r w:rsidRPr="00C30066">
              <w:rPr>
                <w:b/>
                <w:sz w:val="24"/>
                <w:szCs w:val="24"/>
              </w:rPr>
              <w:t xml:space="preserve">Klagers </w:t>
            </w:r>
            <w:proofErr w:type="spellStart"/>
            <w:r w:rsidRPr="00C30066">
              <w:rPr>
                <w:b/>
                <w:sz w:val="24"/>
                <w:szCs w:val="24"/>
              </w:rPr>
              <w:t>prosessfullmektig</w:t>
            </w:r>
            <w:proofErr w:type="spellEnd"/>
            <w:r w:rsidRPr="00C30066">
              <w:rPr>
                <w:b/>
                <w:sz w:val="24"/>
                <w:szCs w:val="24"/>
              </w:rPr>
              <w:t>:</w:t>
            </w:r>
          </w:p>
          <w:p w14:paraId="4D46D764" w14:textId="77777777" w:rsidR="00C30066" w:rsidRPr="00C30066" w:rsidRDefault="008104D7">
            <w:pPr>
              <w:rPr>
                <w:b/>
                <w:sz w:val="24"/>
                <w:szCs w:val="24"/>
              </w:rPr>
            </w:pPr>
          </w:p>
        </w:tc>
        <w:tc>
          <w:tcPr>
            <w:tcW w:w="4605" w:type="dxa"/>
          </w:tcPr>
          <w:p w14:paraId="31C1F9EF" w14:textId="4774852B" w:rsidR="00C30066" w:rsidRPr="00C30066" w:rsidRDefault="003166C8" w:rsidP="00AA78B1">
            <w:pPr>
              <w:rPr>
                <w:b/>
                <w:sz w:val="24"/>
                <w:szCs w:val="24"/>
              </w:rPr>
            </w:pPr>
            <w:r>
              <w:rPr>
                <w:b/>
                <w:sz w:val="24"/>
                <w:szCs w:val="24"/>
              </w:rPr>
              <w:t xml:space="preserve">Advokat John </w:t>
            </w:r>
            <w:proofErr w:type="spellStart"/>
            <w:r>
              <w:rPr>
                <w:b/>
                <w:sz w:val="24"/>
                <w:szCs w:val="24"/>
              </w:rPr>
              <w:t>Tuflått</w:t>
            </w:r>
            <w:proofErr w:type="spellEnd"/>
          </w:p>
        </w:tc>
      </w:tr>
      <w:tr w:rsidR="00244A7D" w:rsidRPr="00AE3497" w14:paraId="7221F7EB" w14:textId="77777777" w:rsidTr="00C30066">
        <w:tc>
          <w:tcPr>
            <w:tcW w:w="4605" w:type="dxa"/>
          </w:tcPr>
          <w:p w14:paraId="426B0BD8" w14:textId="77777777" w:rsidR="00C30066" w:rsidRPr="00C30066" w:rsidRDefault="006B1134" w:rsidP="00C30066">
            <w:pPr>
              <w:rPr>
                <w:b/>
                <w:sz w:val="24"/>
                <w:szCs w:val="24"/>
              </w:rPr>
            </w:pPr>
            <w:r w:rsidRPr="00C30066">
              <w:rPr>
                <w:b/>
                <w:sz w:val="24"/>
                <w:szCs w:val="24"/>
              </w:rPr>
              <w:t>Klagen gjelder:</w:t>
            </w:r>
          </w:p>
          <w:p w14:paraId="1FB23151" w14:textId="77777777" w:rsidR="00C30066" w:rsidRPr="00C30066" w:rsidRDefault="008104D7" w:rsidP="00C30066">
            <w:pPr>
              <w:rPr>
                <w:b/>
                <w:sz w:val="24"/>
                <w:szCs w:val="24"/>
              </w:rPr>
            </w:pPr>
          </w:p>
        </w:tc>
        <w:tc>
          <w:tcPr>
            <w:tcW w:w="4605" w:type="dxa"/>
          </w:tcPr>
          <w:p w14:paraId="121AADB8" w14:textId="77777777" w:rsidR="00C30066" w:rsidRPr="005E7B5B" w:rsidRDefault="006B1134" w:rsidP="00C30066">
            <w:pPr>
              <w:tabs>
                <w:tab w:val="left" w:pos="915"/>
              </w:tabs>
              <w:rPr>
                <w:b/>
                <w:sz w:val="24"/>
                <w:szCs w:val="24"/>
                <w:lang w:val="nn-NO"/>
              </w:rPr>
            </w:pPr>
            <w:r w:rsidRPr="005E7B5B">
              <w:rPr>
                <w:b/>
                <w:sz w:val="24"/>
                <w:szCs w:val="24"/>
                <w:lang w:val="nn-NO"/>
              </w:rPr>
              <w:t>Krav om kompensasjon etter forskrift 2009-12-22 nr. 1768 om særskilt kompensasjonsordning</w:t>
            </w:r>
          </w:p>
          <w:p w14:paraId="248735A6" w14:textId="77777777" w:rsidR="00C30066" w:rsidRPr="005E7B5B" w:rsidRDefault="008104D7" w:rsidP="00C30066">
            <w:pPr>
              <w:tabs>
                <w:tab w:val="left" w:pos="915"/>
              </w:tabs>
              <w:rPr>
                <w:b/>
                <w:sz w:val="24"/>
                <w:szCs w:val="24"/>
                <w:lang w:val="nn-NO"/>
              </w:rPr>
            </w:pPr>
          </w:p>
        </w:tc>
      </w:tr>
      <w:tr w:rsidR="00244A7D" w14:paraId="3A8077EE" w14:textId="77777777" w:rsidTr="00C30066">
        <w:tc>
          <w:tcPr>
            <w:tcW w:w="4605" w:type="dxa"/>
          </w:tcPr>
          <w:p w14:paraId="1C30F1AD" w14:textId="77777777" w:rsidR="00C30066" w:rsidRPr="00C30066" w:rsidRDefault="006B1134" w:rsidP="00C30066">
            <w:pPr>
              <w:rPr>
                <w:b/>
                <w:sz w:val="24"/>
                <w:szCs w:val="24"/>
              </w:rPr>
            </w:pPr>
            <w:r>
              <w:rPr>
                <w:b/>
                <w:sz w:val="24"/>
                <w:szCs w:val="24"/>
              </w:rPr>
              <w:t>Beslutni</w:t>
            </w:r>
            <w:r w:rsidRPr="00C30066">
              <w:rPr>
                <w:b/>
                <w:sz w:val="24"/>
                <w:szCs w:val="24"/>
              </w:rPr>
              <w:t>n</w:t>
            </w:r>
            <w:r>
              <w:rPr>
                <w:b/>
                <w:sz w:val="24"/>
                <w:szCs w:val="24"/>
              </w:rPr>
              <w:t>g</w:t>
            </w:r>
            <w:r w:rsidRPr="00C30066">
              <w:rPr>
                <w:b/>
                <w:sz w:val="24"/>
                <w:szCs w:val="24"/>
              </w:rPr>
              <w:t>sdato:</w:t>
            </w:r>
          </w:p>
          <w:p w14:paraId="1CB444B4" w14:textId="77777777" w:rsidR="00C30066" w:rsidRPr="00C30066" w:rsidRDefault="008104D7" w:rsidP="00C30066">
            <w:pPr>
              <w:rPr>
                <w:b/>
                <w:sz w:val="24"/>
                <w:szCs w:val="24"/>
              </w:rPr>
            </w:pPr>
          </w:p>
        </w:tc>
        <w:tc>
          <w:tcPr>
            <w:tcW w:w="4605" w:type="dxa"/>
          </w:tcPr>
          <w:p w14:paraId="4ABC7279" w14:textId="1109BC98" w:rsidR="00C30066" w:rsidRPr="00C30066" w:rsidRDefault="00075BA4" w:rsidP="006C41A8">
            <w:pPr>
              <w:rPr>
                <w:b/>
                <w:sz w:val="24"/>
                <w:szCs w:val="24"/>
              </w:rPr>
            </w:pPr>
            <w:r>
              <w:rPr>
                <w:b/>
                <w:sz w:val="24"/>
                <w:szCs w:val="24"/>
              </w:rPr>
              <w:t>11</w:t>
            </w:r>
            <w:r w:rsidR="00A50E44">
              <w:rPr>
                <w:b/>
                <w:sz w:val="24"/>
                <w:szCs w:val="24"/>
              </w:rPr>
              <w:t xml:space="preserve">. </w:t>
            </w:r>
            <w:r>
              <w:rPr>
                <w:b/>
                <w:sz w:val="24"/>
                <w:szCs w:val="24"/>
              </w:rPr>
              <w:t>mai 2020</w:t>
            </w:r>
          </w:p>
        </w:tc>
      </w:tr>
      <w:tr w:rsidR="00244A7D" w:rsidRPr="00A61093" w14:paraId="00E1347E" w14:textId="77777777" w:rsidTr="00C30066">
        <w:tc>
          <w:tcPr>
            <w:tcW w:w="4605" w:type="dxa"/>
          </w:tcPr>
          <w:p w14:paraId="6D85B57B" w14:textId="77777777" w:rsidR="00C30066" w:rsidRPr="00C30066" w:rsidRDefault="006B1134" w:rsidP="00C30066">
            <w:pPr>
              <w:rPr>
                <w:b/>
                <w:sz w:val="24"/>
                <w:szCs w:val="24"/>
              </w:rPr>
            </w:pPr>
            <w:r w:rsidRPr="00C30066">
              <w:rPr>
                <w:b/>
                <w:sz w:val="24"/>
                <w:szCs w:val="24"/>
              </w:rPr>
              <w:t>I behandlingen har deltatt:</w:t>
            </w:r>
          </w:p>
          <w:p w14:paraId="3D902F96" w14:textId="77777777" w:rsidR="00C30066" w:rsidRPr="00C30066" w:rsidRDefault="008104D7" w:rsidP="00C30066">
            <w:pPr>
              <w:rPr>
                <w:b/>
                <w:sz w:val="24"/>
                <w:szCs w:val="24"/>
              </w:rPr>
            </w:pPr>
          </w:p>
        </w:tc>
        <w:tc>
          <w:tcPr>
            <w:tcW w:w="4605" w:type="dxa"/>
          </w:tcPr>
          <w:p w14:paraId="5F7E69BA" w14:textId="40AAC3EC" w:rsidR="00803282" w:rsidRPr="00543FFE" w:rsidRDefault="00E17F02" w:rsidP="00803282">
            <w:pPr>
              <w:rPr>
                <w:rFonts w:ascii="DepCentury Old Style" w:hAnsi="DepCentury Old Style"/>
                <w:b/>
                <w:sz w:val="24"/>
                <w:szCs w:val="24"/>
                <w:lang w:val="nn-NO"/>
              </w:rPr>
            </w:pPr>
            <w:r>
              <w:rPr>
                <w:rFonts w:ascii="DepCentury Old Style" w:hAnsi="DepCentury Old Style"/>
                <w:b/>
                <w:sz w:val="24"/>
                <w:szCs w:val="24"/>
                <w:lang w:val="nn-NO"/>
              </w:rPr>
              <w:t>Claus Krag Bryn</w:t>
            </w:r>
            <w:r w:rsidR="00075BA4">
              <w:rPr>
                <w:rFonts w:ascii="DepCentury Old Style" w:hAnsi="DepCentury Old Style"/>
                <w:b/>
                <w:sz w:val="24"/>
                <w:szCs w:val="24"/>
                <w:lang w:val="nn-NO"/>
              </w:rPr>
              <w:t>ildsen</w:t>
            </w:r>
          </w:p>
          <w:p w14:paraId="0FAAF56A" w14:textId="77777777" w:rsidR="00803282" w:rsidRPr="00543FFE" w:rsidRDefault="006B1134" w:rsidP="00803282">
            <w:pPr>
              <w:rPr>
                <w:rFonts w:ascii="DepCentury Old Style" w:hAnsi="DepCentury Old Style"/>
                <w:b/>
                <w:sz w:val="24"/>
                <w:szCs w:val="24"/>
                <w:lang w:val="nn-NO"/>
              </w:rPr>
            </w:pPr>
            <w:r w:rsidRPr="00543FFE">
              <w:rPr>
                <w:rFonts w:ascii="DepCentury Old Style" w:hAnsi="DepCentury Old Style"/>
                <w:b/>
                <w:sz w:val="24"/>
                <w:szCs w:val="24"/>
                <w:lang w:val="nn-NO"/>
              </w:rPr>
              <w:t>Marianne Abeler</w:t>
            </w:r>
          </w:p>
          <w:p w14:paraId="04F8AEC1" w14:textId="639A2BDD" w:rsidR="00803282" w:rsidRDefault="006B1134" w:rsidP="00803282">
            <w:pPr>
              <w:rPr>
                <w:rFonts w:ascii="DepCentury Old Style" w:hAnsi="DepCentury Old Style"/>
                <w:b/>
                <w:sz w:val="24"/>
                <w:szCs w:val="24"/>
                <w:lang w:val="nn-NO"/>
              </w:rPr>
            </w:pPr>
            <w:r w:rsidRPr="00543FFE">
              <w:rPr>
                <w:rFonts w:ascii="DepCentury Old Style" w:hAnsi="DepCentury Old Style"/>
                <w:b/>
                <w:sz w:val="24"/>
                <w:szCs w:val="24"/>
                <w:lang w:val="nn-NO"/>
              </w:rPr>
              <w:t>Lars Christian Finstad</w:t>
            </w:r>
          </w:p>
          <w:p w14:paraId="2C91AAE8" w14:textId="7D4828B8" w:rsidR="00A50E44" w:rsidRPr="00543FFE" w:rsidRDefault="00075BA4" w:rsidP="00803282">
            <w:pPr>
              <w:rPr>
                <w:rFonts w:ascii="DepCentury Old Style" w:hAnsi="DepCentury Old Style"/>
                <w:b/>
                <w:sz w:val="24"/>
                <w:szCs w:val="24"/>
                <w:lang w:val="nn-NO"/>
              </w:rPr>
            </w:pPr>
            <w:r>
              <w:rPr>
                <w:rFonts w:ascii="DepCentury Old Style" w:hAnsi="DepCentury Old Style"/>
                <w:b/>
                <w:sz w:val="24"/>
                <w:szCs w:val="24"/>
                <w:lang w:val="nn-NO"/>
              </w:rPr>
              <w:t>Trond Jørgensen</w:t>
            </w:r>
          </w:p>
          <w:p w14:paraId="5354C9E6" w14:textId="77777777" w:rsidR="00C30066" w:rsidRPr="00C30066" w:rsidRDefault="008104D7" w:rsidP="00C30066">
            <w:pPr>
              <w:rPr>
                <w:b/>
                <w:sz w:val="24"/>
                <w:szCs w:val="24"/>
                <w:lang w:val="nn-NO"/>
              </w:rPr>
            </w:pPr>
          </w:p>
          <w:p w14:paraId="76D267B3" w14:textId="77777777" w:rsidR="00C30066" w:rsidRPr="00FC2965" w:rsidRDefault="008104D7" w:rsidP="00C30066">
            <w:pPr>
              <w:rPr>
                <w:b/>
                <w:sz w:val="24"/>
                <w:szCs w:val="24"/>
                <w:lang w:val="nn-NO"/>
              </w:rPr>
            </w:pPr>
          </w:p>
        </w:tc>
      </w:tr>
      <w:tr w:rsidR="00244A7D" w14:paraId="0C789851" w14:textId="77777777" w:rsidTr="00C30066">
        <w:trPr>
          <w:trHeight w:val="471"/>
        </w:trPr>
        <w:tc>
          <w:tcPr>
            <w:tcW w:w="4605" w:type="dxa"/>
          </w:tcPr>
          <w:p w14:paraId="5AA77FFE" w14:textId="77777777" w:rsidR="00C30066" w:rsidRPr="00C30066" w:rsidRDefault="006B1134" w:rsidP="00C30066">
            <w:pPr>
              <w:rPr>
                <w:b/>
                <w:sz w:val="24"/>
                <w:szCs w:val="24"/>
              </w:rPr>
            </w:pPr>
            <w:r w:rsidRPr="00C30066">
              <w:rPr>
                <w:b/>
                <w:sz w:val="24"/>
                <w:szCs w:val="24"/>
              </w:rPr>
              <w:t>Konklusjon:</w:t>
            </w:r>
          </w:p>
          <w:p w14:paraId="66E61248" w14:textId="77777777" w:rsidR="00C30066" w:rsidRPr="00C30066" w:rsidRDefault="008104D7" w:rsidP="00C30066">
            <w:pPr>
              <w:rPr>
                <w:b/>
                <w:sz w:val="24"/>
                <w:szCs w:val="24"/>
              </w:rPr>
            </w:pPr>
          </w:p>
        </w:tc>
        <w:tc>
          <w:tcPr>
            <w:tcW w:w="4605" w:type="dxa"/>
          </w:tcPr>
          <w:p w14:paraId="235845C0" w14:textId="3C5999E5" w:rsidR="00C30066" w:rsidRPr="00C30066" w:rsidRDefault="006D4773" w:rsidP="006D4773">
            <w:pPr>
              <w:rPr>
                <w:b/>
                <w:sz w:val="24"/>
                <w:szCs w:val="24"/>
              </w:rPr>
            </w:pPr>
            <w:r>
              <w:rPr>
                <w:b/>
                <w:sz w:val="24"/>
                <w:szCs w:val="24"/>
              </w:rPr>
              <w:t>Klagen tas ikke til følge</w:t>
            </w:r>
            <w:r w:rsidR="003166C8">
              <w:rPr>
                <w:b/>
                <w:sz w:val="24"/>
                <w:szCs w:val="24"/>
              </w:rPr>
              <w:t xml:space="preserve">. </w:t>
            </w:r>
            <w:r w:rsidR="00B07CA9">
              <w:rPr>
                <w:b/>
                <w:sz w:val="24"/>
                <w:szCs w:val="24"/>
              </w:rPr>
              <w:t xml:space="preserve"> </w:t>
            </w:r>
          </w:p>
        </w:tc>
      </w:tr>
    </w:tbl>
    <w:p w14:paraId="09780C6F" w14:textId="77777777" w:rsidR="00B323AF" w:rsidRPr="00C30066" w:rsidRDefault="008104D7">
      <w:pPr>
        <w:rPr>
          <w:b/>
          <w:sz w:val="24"/>
          <w:szCs w:val="24"/>
        </w:rPr>
      </w:pPr>
    </w:p>
    <w:p w14:paraId="5D81A9DB" w14:textId="77777777" w:rsidR="00B323AF" w:rsidRDefault="006B1134">
      <w:pPr>
        <w:pStyle w:val="Topptekst"/>
        <w:tabs>
          <w:tab w:val="clear" w:pos="4536"/>
          <w:tab w:val="clear" w:pos="9072"/>
          <w:tab w:val="left" w:pos="5850"/>
        </w:tabs>
      </w:pPr>
      <w:r>
        <w:tab/>
      </w:r>
    </w:p>
    <w:p w14:paraId="525E24DA" w14:textId="77777777" w:rsidR="00B323AF" w:rsidRPr="0035768B" w:rsidRDefault="006B1134" w:rsidP="00C30066">
      <w:pPr>
        <w:jc w:val="center"/>
        <w:rPr>
          <w:rFonts w:ascii="DepCentury Old Style" w:hAnsi="DepCentury Old Style"/>
          <w:sz w:val="22"/>
          <w:szCs w:val="22"/>
        </w:rPr>
      </w:pPr>
      <w:r>
        <w:rPr>
          <w:rFonts w:ascii="DepCentury Old Style" w:hAnsi="DepCentury Old Style"/>
          <w:sz w:val="22"/>
          <w:szCs w:val="22"/>
        </w:rPr>
        <w:t>***</w:t>
      </w:r>
    </w:p>
    <w:p w14:paraId="00B8A76D" w14:textId="77777777" w:rsidR="00C30066" w:rsidRDefault="006B1134">
      <w:pPr>
        <w:rPr>
          <w:rFonts w:ascii="DepCentury Old Style" w:hAnsi="DepCentury Old Style"/>
          <w:sz w:val="22"/>
          <w:szCs w:val="22"/>
        </w:rPr>
      </w:pPr>
      <w:r>
        <w:rPr>
          <w:rFonts w:ascii="DepCentury Old Style" w:hAnsi="DepCentury Old Style"/>
          <w:sz w:val="22"/>
          <w:szCs w:val="22"/>
        </w:rPr>
        <w:br w:type="page"/>
      </w:r>
    </w:p>
    <w:p w14:paraId="46FBA71C" w14:textId="77777777" w:rsidR="00C30066" w:rsidRPr="00C30066" w:rsidRDefault="006B1134" w:rsidP="00EE0879">
      <w:pPr>
        <w:pStyle w:val="Tekst"/>
        <w:spacing w:line="240" w:lineRule="exact"/>
        <w:rPr>
          <w:rFonts w:ascii="DepCentury Old Style" w:hAnsi="DepCentury Old Style"/>
          <w:b/>
          <w:sz w:val="22"/>
          <w:szCs w:val="22"/>
        </w:rPr>
      </w:pPr>
      <w:r w:rsidRPr="00C30066">
        <w:rPr>
          <w:rFonts w:ascii="DepCentury Old Style" w:hAnsi="DepCentury Old Style"/>
          <w:b/>
          <w:sz w:val="22"/>
          <w:szCs w:val="22"/>
        </w:rPr>
        <w:lastRenderedPageBreak/>
        <w:t>1.</w:t>
      </w:r>
      <w:r w:rsidRPr="00C30066">
        <w:rPr>
          <w:rFonts w:ascii="DepCentury Old Style" w:hAnsi="DepCentury Old Style"/>
          <w:b/>
          <w:sz w:val="22"/>
          <w:szCs w:val="22"/>
        </w:rPr>
        <w:tab/>
        <w:t>Sakens faktiske sider</w:t>
      </w:r>
    </w:p>
    <w:p w14:paraId="3F46C4F3" w14:textId="77777777" w:rsidR="00C30066" w:rsidRDefault="008104D7">
      <w:pPr>
        <w:pStyle w:val="Tekst"/>
        <w:spacing w:line="240" w:lineRule="exact"/>
        <w:rPr>
          <w:rFonts w:ascii="DepCentury Old Style" w:hAnsi="DepCentury Old Style"/>
          <w:sz w:val="22"/>
          <w:szCs w:val="22"/>
        </w:rPr>
      </w:pPr>
    </w:p>
    <w:p w14:paraId="18FE732C" w14:textId="7792CBF1" w:rsidR="00A409B5" w:rsidRDefault="006B1134" w:rsidP="00A409B5">
      <w:pPr>
        <w:rPr>
          <w:rFonts w:ascii="DepCentury Old Style" w:hAnsi="DepCentury Old Style"/>
          <w:sz w:val="22"/>
          <w:szCs w:val="22"/>
        </w:rPr>
      </w:pPr>
      <w:r w:rsidRPr="00BD27F4">
        <w:rPr>
          <w:rFonts w:ascii="DepCentury Old Style" w:hAnsi="DepCentury Old Style"/>
          <w:sz w:val="22"/>
          <w:szCs w:val="22"/>
        </w:rPr>
        <w:t xml:space="preserve">Klagen gjelder </w:t>
      </w:r>
      <w:r w:rsidR="00A50E44">
        <w:rPr>
          <w:rFonts w:ascii="DepCentury Old Style" w:hAnsi="DepCentury Old Style"/>
          <w:sz w:val="22"/>
          <w:szCs w:val="22"/>
        </w:rPr>
        <w:t xml:space="preserve">krav om </w:t>
      </w:r>
      <w:r w:rsidRPr="00BD27F4">
        <w:rPr>
          <w:rFonts w:ascii="DepCentury Old Style" w:hAnsi="DepCentury Old Style"/>
          <w:sz w:val="22"/>
          <w:szCs w:val="22"/>
        </w:rPr>
        <w:t xml:space="preserve">kompensasjon etter forskrift 2009-12-22 nr. 1768 om særskilt kompensasjonsordning for psykiske belastningsskader som følge av deltagelse i internasjonale operasjoner. </w:t>
      </w:r>
    </w:p>
    <w:p w14:paraId="7495311A" w14:textId="77777777" w:rsidR="00BD27F4" w:rsidRDefault="008104D7" w:rsidP="00A409B5">
      <w:pPr>
        <w:rPr>
          <w:rFonts w:ascii="DepCentury Old Style" w:hAnsi="DepCentury Old Style"/>
          <w:sz w:val="22"/>
          <w:szCs w:val="22"/>
        </w:rPr>
      </w:pPr>
    </w:p>
    <w:p w14:paraId="1F9B903A" w14:textId="752C8E48" w:rsidR="00A50E44" w:rsidRDefault="008104D7" w:rsidP="00CF0CC1">
      <w:pPr>
        <w:rPr>
          <w:rFonts w:ascii="DepCentury Old Style" w:hAnsi="DepCentury Old Style"/>
          <w:sz w:val="22"/>
          <w:szCs w:val="22"/>
        </w:rPr>
      </w:pPr>
      <w:proofErr w:type="spellStart"/>
      <w:r w:rsidRPr="008104D7">
        <w:rPr>
          <w:rFonts w:ascii="DepCentury Old Style" w:hAnsi="DepCentury Old Style"/>
          <w:sz w:val="22"/>
          <w:szCs w:val="22"/>
          <w:highlight w:val="black"/>
        </w:rPr>
        <w:t>Xxxxx</w:t>
      </w:r>
      <w:proofErr w:type="spellEnd"/>
      <w:r w:rsidRPr="008104D7">
        <w:rPr>
          <w:rFonts w:ascii="DepCentury Old Style" w:hAnsi="DepCentury Old Style"/>
          <w:sz w:val="22"/>
          <w:szCs w:val="22"/>
          <w:highlight w:val="black"/>
        </w:rPr>
        <w:t xml:space="preserve"> xxxxxxx</w:t>
      </w:r>
      <w:r w:rsidR="006B1134">
        <w:rPr>
          <w:rFonts w:ascii="DepCentury Old Style" w:hAnsi="DepCentury Old Style"/>
          <w:sz w:val="22"/>
          <w:szCs w:val="22"/>
        </w:rPr>
        <w:t>,</w:t>
      </w:r>
      <w:r w:rsidR="00A50E44">
        <w:rPr>
          <w:rFonts w:ascii="DepCentury Old Style" w:hAnsi="DepCentury Old Style"/>
          <w:sz w:val="22"/>
          <w:szCs w:val="22"/>
        </w:rPr>
        <w:t xml:space="preserve"> heretter kalt</w:t>
      </w:r>
      <w:r w:rsidR="003166C8">
        <w:rPr>
          <w:rFonts w:ascii="DepCentury Old Style" w:hAnsi="DepCentury Old Style"/>
          <w:sz w:val="22"/>
          <w:szCs w:val="22"/>
        </w:rPr>
        <w:t xml:space="preserve"> klager, er født </w:t>
      </w:r>
      <w:r w:rsidRPr="008104D7">
        <w:rPr>
          <w:rFonts w:ascii="DepCentury Old Style" w:hAnsi="DepCentury Old Style"/>
          <w:sz w:val="22"/>
          <w:szCs w:val="22"/>
          <w:highlight w:val="black"/>
        </w:rPr>
        <w:t xml:space="preserve">xxx </w:t>
      </w:r>
      <w:proofErr w:type="spellStart"/>
      <w:r w:rsidRPr="008104D7">
        <w:rPr>
          <w:rFonts w:ascii="DepCentury Old Style" w:hAnsi="DepCentury Old Style"/>
          <w:sz w:val="22"/>
          <w:szCs w:val="22"/>
          <w:highlight w:val="black"/>
        </w:rPr>
        <w:t>xxxxxxxxx</w:t>
      </w:r>
      <w:proofErr w:type="spellEnd"/>
      <w:r w:rsidRPr="008104D7">
        <w:rPr>
          <w:rFonts w:ascii="DepCentury Old Style" w:hAnsi="DepCentury Old Style"/>
          <w:sz w:val="22"/>
          <w:szCs w:val="22"/>
          <w:highlight w:val="black"/>
        </w:rPr>
        <w:t xml:space="preserve"> </w:t>
      </w:r>
      <w:proofErr w:type="spellStart"/>
      <w:r w:rsidRPr="008104D7">
        <w:rPr>
          <w:rFonts w:ascii="DepCentury Old Style" w:hAnsi="DepCentury Old Style"/>
          <w:sz w:val="22"/>
          <w:szCs w:val="22"/>
          <w:highlight w:val="black"/>
        </w:rPr>
        <w:t>xxxx</w:t>
      </w:r>
      <w:proofErr w:type="spellEnd"/>
      <w:r w:rsidR="006B1134">
        <w:rPr>
          <w:rFonts w:ascii="DepCentury Old Style" w:hAnsi="DepCentury Old Style"/>
          <w:sz w:val="22"/>
          <w:szCs w:val="22"/>
        </w:rPr>
        <w:t xml:space="preserve">. Han tjenestegjorde </w:t>
      </w:r>
      <w:r w:rsidR="002812DE">
        <w:rPr>
          <w:rFonts w:ascii="DepCentury Old Style" w:hAnsi="DepCentury Old Style"/>
          <w:sz w:val="22"/>
          <w:szCs w:val="22"/>
        </w:rPr>
        <w:t xml:space="preserve">som soldat i </w:t>
      </w:r>
      <w:r w:rsidRPr="008104D7">
        <w:rPr>
          <w:rFonts w:ascii="DepCentury Old Style" w:hAnsi="DepCentury Old Style"/>
          <w:sz w:val="22"/>
          <w:szCs w:val="22"/>
          <w:highlight w:val="black"/>
        </w:rPr>
        <w:t>xxxxxxx</w:t>
      </w:r>
      <w:r w:rsidR="002812DE">
        <w:rPr>
          <w:rFonts w:ascii="DepCentury Old Style" w:hAnsi="DepCentury Old Style"/>
          <w:sz w:val="22"/>
          <w:szCs w:val="22"/>
        </w:rPr>
        <w:t xml:space="preserve"> i </w:t>
      </w:r>
      <w:r w:rsidR="003166C8">
        <w:rPr>
          <w:rFonts w:ascii="DepCentury Old Style" w:hAnsi="DepCentury Old Style"/>
          <w:sz w:val="22"/>
          <w:szCs w:val="22"/>
        </w:rPr>
        <w:t>to kontingenter</w:t>
      </w:r>
      <w:r w:rsidR="00706821">
        <w:rPr>
          <w:rFonts w:ascii="DepCentury Old Style" w:hAnsi="DepCentury Old Style"/>
          <w:sz w:val="22"/>
          <w:szCs w:val="22"/>
        </w:rPr>
        <w:t>. I perioden</w:t>
      </w:r>
      <w:r w:rsidR="003166C8">
        <w:rPr>
          <w:rFonts w:ascii="DepCentury Old Style" w:hAnsi="DepCentury Old Style"/>
          <w:sz w:val="22"/>
          <w:szCs w:val="22"/>
        </w:rPr>
        <w:t xml:space="preserve"> </w:t>
      </w:r>
      <w:r w:rsidRPr="008104D7">
        <w:rPr>
          <w:rFonts w:ascii="DepCentury Old Style" w:hAnsi="DepCentury Old Style"/>
          <w:sz w:val="22"/>
          <w:szCs w:val="22"/>
          <w:highlight w:val="black"/>
        </w:rPr>
        <w:t xml:space="preserve">xx </w:t>
      </w:r>
      <w:proofErr w:type="spellStart"/>
      <w:r w:rsidRPr="008104D7">
        <w:rPr>
          <w:rFonts w:ascii="DepCentury Old Style" w:hAnsi="DepCentury Old Style"/>
          <w:sz w:val="22"/>
          <w:szCs w:val="22"/>
          <w:highlight w:val="black"/>
        </w:rPr>
        <w:t>xxxx</w:t>
      </w:r>
      <w:proofErr w:type="spellEnd"/>
      <w:r w:rsidRPr="008104D7">
        <w:rPr>
          <w:rFonts w:ascii="DepCentury Old Style" w:hAnsi="DepCentury Old Style"/>
          <w:sz w:val="22"/>
          <w:szCs w:val="22"/>
          <w:highlight w:val="black"/>
        </w:rPr>
        <w:t xml:space="preserve"> </w:t>
      </w:r>
      <w:proofErr w:type="spellStart"/>
      <w:r w:rsidRPr="008104D7">
        <w:rPr>
          <w:rFonts w:ascii="DepCentury Old Style" w:hAnsi="DepCentury Old Style"/>
          <w:sz w:val="22"/>
          <w:szCs w:val="22"/>
          <w:highlight w:val="black"/>
        </w:rPr>
        <w:t>xxxx</w:t>
      </w:r>
      <w:proofErr w:type="spellEnd"/>
      <w:r w:rsidR="003166C8">
        <w:rPr>
          <w:rFonts w:ascii="DepCentury Old Style" w:hAnsi="DepCentury Old Style"/>
          <w:sz w:val="22"/>
          <w:szCs w:val="22"/>
        </w:rPr>
        <w:t xml:space="preserve"> til </w:t>
      </w:r>
      <w:r w:rsidRPr="008104D7">
        <w:rPr>
          <w:rFonts w:ascii="DepCentury Old Style" w:hAnsi="DepCentury Old Style"/>
          <w:sz w:val="22"/>
          <w:szCs w:val="22"/>
          <w:highlight w:val="black"/>
        </w:rPr>
        <w:t xml:space="preserve">xxx </w:t>
      </w:r>
      <w:proofErr w:type="spellStart"/>
      <w:r w:rsidRPr="008104D7">
        <w:rPr>
          <w:rFonts w:ascii="DepCentury Old Style" w:hAnsi="DepCentury Old Style"/>
          <w:sz w:val="22"/>
          <w:szCs w:val="22"/>
          <w:highlight w:val="black"/>
        </w:rPr>
        <w:t>xxxxxxxx</w:t>
      </w:r>
      <w:proofErr w:type="spellEnd"/>
      <w:r w:rsidRPr="008104D7">
        <w:rPr>
          <w:rFonts w:ascii="DepCentury Old Style" w:hAnsi="DepCentury Old Style"/>
          <w:sz w:val="22"/>
          <w:szCs w:val="22"/>
          <w:highlight w:val="black"/>
        </w:rPr>
        <w:t xml:space="preserve"> </w:t>
      </w:r>
      <w:proofErr w:type="spellStart"/>
      <w:r w:rsidRPr="008104D7">
        <w:rPr>
          <w:rFonts w:ascii="DepCentury Old Style" w:hAnsi="DepCentury Old Style"/>
          <w:sz w:val="22"/>
          <w:szCs w:val="22"/>
          <w:highlight w:val="black"/>
        </w:rPr>
        <w:t>xxxx</w:t>
      </w:r>
      <w:proofErr w:type="spellEnd"/>
      <w:r w:rsidR="00706821">
        <w:rPr>
          <w:rFonts w:ascii="DepCentury Old Style" w:hAnsi="DepCentury Old Style"/>
          <w:sz w:val="22"/>
          <w:szCs w:val="22"/>
        </w:rPr>
        <w:t xml:space="preserve"> tjenestegjorde han i </w:t>
      </w:r>
      <w:r w:rsidRPr="008104D7">
        <w:rPr>
          <w:rFonts w:ascii="DepCentury Old Style" w:hAnsi="DepCentury Old Style"/>
          <w:sz w:val="22"/>
          <w:szCs w:val="22"/>
          <w:highlight w:val="black"/>
        </w:rPr>
        <w:t xml:space="preserve">xxxxxxx </w:t>
      </w:r>
      <w:proofErr w:type="spellStart"/>
      <w:r w:rsidRPr="008104D7">
        <w:rPr>
          <w:rFonts w:ascii="DepCentury Old Style" w:hAnsi="DepCentury Old Style"/>
          <w:sz w:val="22"/>
          <w:szCs w:val="22"/>
          <w:highlight w:val="black"/>
        </w:rPr>
        <w:t>xxxx</w:t>
      </w:r>
      <w:proofErr w:type="spellEnd"/>
      <w:r w:rsidR="00706821">
        <w:rPr>
          <w:rFonts w:ascii="DepCentury Old Style" w:hAnsi="DepCentury Old Style"/>
          <w:sz w:val="22"/>
          <w:szCs w:val="22"/>
        </w:rPr>
        <w:t xml:space="preserve"> under stillingen «Rep aggregat»</w:t>
      </w:r>
      <w:r w:rsidR="003166C8">
        <w:rPr>
          <w:rFonts w:ascii="DepCentury Old Style" w:hAnsi="DepCentury Old Style"/>
          <w:sz w:val="22"/>
          <w:szCs w:val="22"/>
        </w:rPr>
        <w:t xml:space="preserve">, og </w:t>
      </w:r>
      <w:r w:rsidR="00706821">
        <w:rPr>
          <w:rFonts w:ascii="DepCentury Old Style" w:hAnsi="DepCentury Old Style"/>
          <w:sz w:val="22"/>
          <w:szCs w:val="22"/>
        </w:rPr>
        <w:t xml:space="preserve">i perioden </w:t>
      </w:r>
      <w:r w:rsidRPr="008104D7">
        <w:rPr>
          <w:rFonts w:ascii="DepCentury Old Style" w:hAnsi="DepCentury Old Style"/>
          <w:sz w:val="22"/>
          <w:szCs w:val="22"/>
          <w:highlight w:val="black"/>
        </w:rPr>
        <w:t xml:space="preserve">xx xxx </w:t>
      </w:r>
      <w:proofErr w:type="spellStart"/>
      <w:r w:rsidRPr="008104D7">
        <w:rPr>
          <w:rFonts w:ascii="DepCentury Old Style" w:hAnsi="DepCentury Old Style"/>
          <w:sz w:val="22"/>
          <w:szCs w:val="22"/>
          <w:highlight w:val="black"/>
        </w:rPr>
        <w:t>xxxx</w:t>
      </w:r>
      <w:proofErr w:type="spellEnd"/>
      <w:r w:rsidR="003166C8">
        <w:rPr>
          <w:rFonts w:ascii="DepCentury Old Style" w:hAnsi="DepCentury Old Style"/>
          <w:sz w:val="22"/>
          <w:szCs w:val="22"/>
        </w:rPr>
        <w:t xml:space="preserve"> til </w:t>
      </w:r>
      <w:r w:rsidRPr="008104D7">
        <w:rPr>
          <w:rFonts w:ascii="DepCentury Old Style" w:hAnsi="DepCentury Old Style"/>
          <w:sz w:val="22"/>
          <w:szCs w:val="22"/>
          <w:highlight w:val="black"/>
        </w:rPr>
        <w:t xml:space="preserve">xxx xxxxxxx </w:t>
      </w:r>
      <w:proofErr w:type="spellStart"/>
      <w:r w:rsidRPr="008104D7">
        <w:rPr>
          <w:rFonts w:ascii="DepCentury Old Style" w:hAnsi="DepCentury Old Style"/>
          <w:sz w:val="22"/>
          <w:szCs w:val="22"/>
          <w:highlight w:val="black"/>
        </w:rPr>
        <w:t>xxxx</w:t>
      </w:r>
      <w:proofErr w:type="spellEnd"/>
      <w:r w:rsidR="00706821">
        <w:rPr>
          <w:rFonts w:ascii="DepCentury Old Style" w:hAnsi="DepCentury Old Style"/>
          <w:sz w:val="22"/>
          <w:szCs w:val="22"/>
        </w:rPr>
        <w:t xml:space="preserve"> tjenestegjorde han i </w:t>
      </w:r>
      <w:r w:rsidRPr="008104D7">
        <w:rPr>
          <w:rFonts w:ascii="DepCentury Old Style" w:hAnsi="DepCentury Old Style"/>
          <w:sz w:val="22"/>
          <w:szCs w:val="22"/>
          <w:highlight w:val="black"/>
        </w:rPr>
        <w:t xml:space="preserve">xxxxxxx </w:t>
      </w:r>
      <w:proofErr w:type="spellStart"/>
      <w:r w:rsidRPr="008104D7">
        <w:rPr>
          <w:rFonts w:ascii="DepCentury Old Style" w:hAnsi="DepCentury Old Style"/>
          <w:sz w:val="22"/>
          <w:szCs w:val="22"/>
          <w:highlight w:val="black"/>
        </w:rPr>
        <w:t>xxxx</w:t>
      </w:r>
      <w:proofErr w:type="spellEnd"/>
      <w:r w:rsidR="003166C8">
        <w:rPr>
          <w:rFonts w:ascii="DepCentury Old Style" w:hAnsi="DepCentury Old Style"/>
          <w:sz w:val="22"/>
          <w:szCs w:val="22"/>
        </w:rPr>
        <w:t xml:space="preserve">. </w:t>
      </w:r>
    </w:p>
    <w:p w14:paraId="3E6334C8" w14:textId="77777777" w:rsidR="00A50E44" w:rsidRDefault="00A50E44" w:rsidP="00CF0CC1">
      <w:pPr>
        <w:rPr>
          <w:rFonts w:ascii="DepCentury Old Style" w:hAnsi="DepCentury Old Style"/>
          <w:sz w:val="22"/>
          <w:szCs w:val="22"/>
        </w:rPr>
      </w:pPr>
    </w:p>
    <w:p w14:paraId="5C32E003" w14:textId="72254E28" w:rsidR="00A50E44" w:rsidRDefault="008104D7" w:rsidP="00CF0CC1">
      <w:pPr>
        <w:rPr>
          <w:rFonts w:ascii="DepCentury Old Style" w:hAnsi="DepCentury Old Style"/>
          <w:sz w:val="22"/>
          <w:szCs w:val="22"/>
        </w:rPr>
      </w:pPr>
      <w:r>
        <w:rPr>
          <w:rFonts w:ascii="DepCentury Old Style" w:hAnsi="DepCentury Old Style"/>
          <w:sz w:val="22"/>
          <w:szCs w:val="22"/>
        </w:rPr>
        <w:t xml:space="preserve">Klager er oppvokst i </w:t>
      </w:r>
      <w:proofErr w:type="spellStart"/>
      <w:r w:rsidRPr="008104D7">
        <w:rPr>
          <w:rFonts w:ascii="DepCentury Old Style" w:hAnsi="DepCentury Old Style"/>
          <w:sz w:val="22"/>
          <w:szCs w:val="22"/>
          <w:highlight w:val="black"/>
        </w:rPr>
        <w:t>xxxxxxxx</w:t>
      </w:r>
      <w:proofErr w:type="spellEnd"/>
      <w:r w:rsidR="00706821">
        <w:rPr>
          <w:rFonts w:ascii="DepCentury Old Style" w:hAnsi="DepCentury Old Style"/>
          <w:sz w:val="22"/>
          <w:szCs w:val="22"/>
        </w:rPr>
        <w:t xml:space="preserve">. Da han var 15 år gammel flyttet familien til </w:t>
      </w:r>
      <w:proofErr w:type="spellStart"/>
      <w:r w:rsidRPr="008104D7">
        <w:rPr>
          <w:rFonts w:ascii="DepCentury Old Style" w:hAnsi="DepCentury Old Style"/>
          <w:sz w:val="22"/>
          <w:szCs w:val="22"/>
          <w:highlight w:val="black"/>
        </w:rPr>
        <w:t>xxxxxxxxx</w:t>
      </w:r>
      <w:proofErr w:type="spellEnd"/>
      <w:r w:rsidR="00706821">
        <w:rPr>
          <w:rFonts w:ascii="DepCentury Old Style" w:hAnsi="DepCentury Old Style"/>
          <w:sz w:val="22"/>
          <w:szCs w:val="22"/>
        </w:rPr>
        <w:t xml:space="preserve"> hvor klager begynte på videregående skole og tok utdannelse for å bli tømrer. Han fullførte imidlertid ikke læretiden og fikk derfor ikke fagbrev. I stedet for å fullføre skolen begynte han å jobbe med sin far innenfor byggfag. Dette fortsatte han med frem til militærtjenesten i 1983. Etter militærtjenesten fortsatte han sitt yrke innenfor håndverksfagene, og jobbet med dette frem til 1986. Som følge av arbeidsledighet søkte han seg til FN-tjeneste. Samme år reiste han til </w:t>
      </w:r>
      <w:r w:rsidRPr="008104D7">
        <w:rPr>
          <w:rFonts w:ascii="DepCentury Old Style" w:hAnsi="DepCentury Old Style"/>
          <w:sz w:val="22"/>
          <w:szCs w:val="22"/>
          <w:highlight w:val="black"/>
        </w:rPr>
        <w:t>xxxxxxx</w:t>
      </w:r>
      <w:r w:rsidR="00706821">
        <w:rPr>
          <w:rFonts w:ascii="DepCentury Old Style" w:hAnsi="DepCentury Old Style"/>
          <w:sz w:val="22"/>
          <w:szCs w:val="22"/>
        </w:rPr>
        <w:t xml:space="preserve">, </w:t>
      </w:r>
      <w:r w:rsidRPr="008104D7">
        <w:rPr>
          <w:rFonts w:ascii="DepCentury Old Style" w:hAnsi="DepCentury Old Style"/>
          <w:sz w:val="22"/>
          <w:szCs w:val="22"/>
          <w:highlight w:val="black"/>
        </w:rPr>
        <w:t xml:space="preserve">xxxxxxx </w:t>
      </w:r>
      <w:proofErr w:type="spellStart"/>
      <w:r w:rsidRPr="008104D7">
        <w:rPr>
          <w:rFonts w:ascii="DepCentury Old Style" w:hAnsi="DepCentury Old Style"/>
          <w:sz w:val="22"/>
          <w:szCs w:val="22"/>
          <w:highlight w:val="black"/>
        </w:rPr>
        <w:t>xxxx</w:t>
      </w:r>
      <w:proofErr w:type="spellEnd"/>
      <w:r w:rsidR="00706821">
        <w:rPr>
          <w:rFonts w:ascii="DepCentury Old Style" w:hAnsi="DepCentury Old Style"/>
          <w:sz w:val="22"/>
          <w:szCs w:val="22"/>
        </w:rPr>
        <w:t xml:space="preserve">. </w:t>
      </w:r>
    </w:p>
    <w:p w14:paraId="426FE8D1" w14:textId="737FD761" w:rsidR="00F944B7" w:rsidRDefault="00F944B7" w:rsidP="00CF0CC1">
      <w:pPr>
        <w:rPr>
          <w:rFonts w:ascii="DepCentury Old Style" w:hAnsi="DepCentury Old Style"/>
          <w:sz w:val="22"/>
          <w:szCs w:val="22"/>
        </w:rPr>
      </w:pPr>
    </w:p>
    <w:p w14:paraId="0A7694A2" w14:textId="550EA307" w:rsidR="00706821" w:rsidRDefault="008104D7" w:rsidP="00CF0CC1">
      <w:pPr>
        <w:rPr>
          <w:rFonts w:ascii="DepCentury Old Style" w:hAnsi="DepCentury Old Style"/>
          <w:sz w:val="22"/>
          <w:szCs w:val="22"/>
        </w:rPr>
      </w:pPr>
      <w:r w:rsidRPr="008104D7">
        <w:rPr>
          <w:rFonts w:ascii="DepCentury Old Style" w:hAnsi="DepCentury Old Style"/>
          <w:sz w:val="22"/>
          <w:szCs w:val="22"/>
          <w:highlight w:val="black"/>
        </w:rPr>
        <w:t xml:space="preserve">Xxxxxxx </w:t>
      </w:r>
      <w:proofErr w:type="spellStart"/>
      <w:r w:rsidRPr="008104D7">
        <w:rPr>
          <w:rFonts w:ascii="DepCentury Old Style" w:hAnsi="DepCentury Old Style"/>
          <w:sz w:val="22"/>
          <w:szCs w:val="22"/>
          <w:highlight w:val="black"/>
        </w:rPr>
        <w:t>xxxx</w:t>
      </w:r>
      <w:proofErr w:type="spellEnd"/>
      <w:r w:rsidR="00706821">
        <w:rPr>
          <w:rFonts w:ascii="DepCentury Old Style" w:hAnsi="DepCentury Old Style"/>
          <w:sz w:val="22"/>
          <w:szCs w:val="22"/>
        </w:rPr>
        <w:t xml:space="preserve"> var i </w:t>
      </w:r>
      <w:proofErr w:type="spellStart"/>
      <w:r w:rsidRPr="008104D7">
        <w:rPr>
          <w:rFonts w:ascii="DepCentury Old Style" w:hAnsi="DepCentury Old Style"/>
          <w:sz w:val="22"/>
          <w:szCs w:val="22"/>
          <w:highlight w:val="black"/>
        </w:rPr>
        <w:t>xxxx</w:t>
      </w:r>
      <w:proofErr w:type="spellEnd"/>
      <w:r w:rsidR="00706821">
        <w:rPr>
          <w:rFonts w:ascii="DepCentury Old Style" w:hAnsi="DepCentury Old Style"/>
          <w:sz w:val="22"/>
          <w:szCs w:val="22"/>
        </w:rPr>
        <w:t xml:space="preserve"> stasjonert ved </w:t>
      </w:r>
      <w:proofErr w:type="spellStart"/>
      <w:r w:rsidRPr="008104D7">
        <w:rPr>
          <w:rFonts w:ascii="DepCentury Old Style" w:hAnsi="DepCentury Old Style"/>
          <w:sz w:val="22"/>
          <w:szCs w:val="22"/>
          <w:highlight w:val="black"/>
        </w:rPr>
        <w:t>xxxxxxxxxxxx</w:t>
      </w:r>
      <w:proofErr w:type="spellEnd"/>
      <w:r w:rsidR="00706821" w:rsidRPr="008104D7">
        <w:rPr>
          <w:rFonts w:ascii="DepCentury Old Style" w:hAnsi="DepCentury Old Style"/>
          <w:sz w:val="22"/>
          <w:szCs w:val="22"/>
          <w:highlight w:val="black"/>
        </w:rPr>
        <w:t xml:space="preserve"> </w:t>
      </w:r>
      <w:proofErr w:type="spellStart"/>
      <w:r w:rsidRPr="008104D7">
        <w:rPr>
          <w:rFonts w:ascii="DepCentury Old Style" w:hAnsi="DepCentury Old Style"/>
          <w:sz w:val="22"/>
          <w:szCs w:val="22"/>
          <w:highlight w:val="black"/>
        </w:rPr>
        <w:t>xxxxxxxxxxxxx</w:t>
      </w:r>
      <w:proofErr w:type="spellEnd"/>
      <w:r w:rsidR="00706821">
        <w:rPr>
          <w:rFonts w:ascii="DepCentury Old Style" w:hAnsi="DepCentury Old Style"/>
          <w:sz w:val="22"/>
          <w:szCs w:val="22"/>
        </w:rPr>
        <w:t xml:space="preserve">. Klagers oppdrag gikk her ut på å vedlikeholde sambandsutstyr i kompaniets ulike poster i hele avdelingens operasjonsområde. </w:t>
      </w:r>
    </w:p>
    <w:p w14:paraId="175D22E0" w14:textId="6B0F9E66" w:rsidR="003C0AAD" w:rsidRDefault="003C0AAD" w:rsidP="00CF0CC1">
      <w:pPr>
        <w:rPr>
          <w:rFonts w:ascii="DepCentury Old Style" w:hAnsi="DepCentury Old Style"/>
          <w:sz w:val="22"/>
          <w:szCs w:val="22"/>
        </w:rPr>
      </w:pPr>
    </w:p>
    <w:p w14:paraId="59580C3B" w14:textId="77777777" w:rsidR="003C0AAD" w:rsidRDefault="003C0AAD" w:rsidP="00CF0CC1">
      <w:pPr>
        <w:rPr>
          <w:rFonts w:ascii="DepCentury Old Style" w:hAnsi="DepCentury Old Style"/>
          <w:sz w:val="22"/>
          <w:szCs w:val="22"/>
        </w:rPr>
      </w:pPr>
      <w:r>
        <w:rPr>
          <w:rFonts w:ascii="DepCentury Old Style" w:hAnsi="DepCentury Old Style"/>
          <w:sz w:val="22"/>
          <w:szCs w:val="22"/>
        </w:rPr>
        <w:t xml:space="preserve">Klager har anført at han under tjenesten ble utsatt for en rekke hendelser fra tjenesten av belastende karakter, og at han opplevde situasjoner hvor de norske soldatene skal ha blitt utsatt for angrep. Det er anført skuddvekslinger og trefninger, blant annet skal bilen til klager ha blitt truffet av en RPG-granat som flerret av hele bakpartiet på bilen. Ved et annet tilfelle skal bilen ha blitt beskutt og et dekk skal ha blitt skutt i stykker. Før hvert transportoppdrag skal bilene ha blitt sjekket for bomber, og det er anført at det ved flere tilfeller skal ha blitt funnet bomber festet under bilene. </w:t>
      </w:r>
    </w:p>
    <w:p w14:paraId="47CB6A9D" w14:textId="77777777" w:rsidR="003C0AAD" w:rsidRDefault="003C0AAD" w:rsidP="00CF0CC1">
      <w:pPr>
        <w:rPr>
          <w:rFonts w:ascii="DepCentury Old Style" w:hAnsi="DepCentury Old Style"/>
          <w:sz w:val="22"/>
          <w:szCs w:val="22"/>
        </w:rPr>
      </w:pPr>
    </w:p>
    <w:p w14:paraId="513CA3A4" w14:textId="108FB0A0" w:rsidR="003C0AAD" w:rsidRDefault="003C0AAD" w:rsidP="00CF0CC1">
      <w:pPr>
        <w:rPr>
          <w:rFonts w:ascii="DepCentury Old Style" w:hAnsi="DepCentury Old Style"/>
          <w:sz w:val="22"/>
          <w:szCs w:val="22"/>
        </w:rPr>
      </w:pPr>
      <w:r>
        <w:rPr>
          <w:rFonts w:ascii="DepCentury Old Style" w:hAnsi="DepCentury Old Style"/>
          <w:sz w:val="22"/>
          <w:szCs w:val="22"/>
        </w:rPr>
        <w:t>Etter endt tjeneste, ved dimisjon, fylte klager ut egenerklæringsskjema. Det fremgår av skjemaet at tjenesten ble oppfattet som «svært lett», og at han er helt frisk. H</w:t>
      </w:r>
      <w:r w:rsidR="00F324C5">
        <w:rPr>
          <w:rFonts w:ascii="DepCentury Old Style" w:hAnsi="DepCentury Old Style"/>
          <w:sz w:val="22"/>
          <w:szCs w:val="22"/>
        </w:rPr>
        <w:t xml:space="preserve">an krysset av for at han ikke hadde psykiske symptomer som rastløshet, indre spenning, skvettenhet, søvnvansker og nedstemthet. </w:t>
      </w:r>
    </w:p>
    <w:p w14:paraId="7377B4D3" w14:textId="52610686" w:rsidR="00F324C5" w:rsidRDefault="00F324C5" w:rsidP="00CF0CC1">
      <w:pPr>
        <w:rPr>
          <w:rFonts w:ascii="DepCentury Old Style" w:hAnsi="DepCentury Old Style"/>
          <w:sz w:val="22"/>
          <w:szCs w:val="22"/>
        </w:rPr>
      </w:pPr>
    </w:p>
    <w:p w14:paraId="474D3841" w14:textId="17A72D18" w:rsidR="00F324C5" w:rsidRDefault="00F324C5" w:rsidP="00CF0CC1">
      <w:pPr>
        <w:rPr>
          <w:rFonts w:ascii="DepCentury Old Style" w:hAnsi="DepCentury Old Style"/>
          <w:sz w:val="22"/>
          <w:szCs w:val="22"/>
        </w:rPr>
      </w:pPr>
      <w:r>
        <w:rPr>
          <w:rFonts w:ascii="DepCentury Old Style" w:hAnsi="DepCentury Old Style"/>
          <w:sz w:val="22"/>
          <w:szCs w:val="22"/>
        </w:rPr>
        <w:t>Selv hevder klager at han hadde et økt aktiveringsnivå i over ett år etter deployering. Deretter normaliserte tilstanden seg noe, og aktiviseringsnivået skal ha stabilisert seg på et lavere nivå.</w:t>
      </w:r>
    </w:p>
    <w:p w14:paraId="0379B037" w14:textId="6E69CDD3" w:rsidR="00F324C5" w:rsidRDefault="00F324C5" w:rsidP="00CF0CC1">
      <w:pPr>
        <w:rPr>
          <w:rFonts w:ascii="DepCentury Old Style" w:hAnsi="DepCentury Old Style"/>
          <w:sz w:val="22"/>
          <w:szCs w:val="22"/>
        </w:rPr>
      </w:pPr>
    </w:p>
    <w:p w14:paraId="6C09F90F" w14:textId="318CA67C" w:rsidR="00F324C5" w:rsidRDefault="00F324C5" w:rsidP="00CF0CC1">
      <w:pPr>
        <w:rPr>
          <w:rFonts w:ascii="DepCentury Old Style" w:hAnsi="DepCentury Old Style"/>
          <w:sz w:val="22"/>
          <w:szCs w:val="22"/>
        </w:rPr>
      </w:pPr>
      <w:r>
        <w:rPr>
          <w:rFonts w:ascii="DepCentury Old Style" w:hAnsi="DepCentury Old Style"/>
          <w:sz w:val="22"/>
          <w:szCs w:val="22"/>
        </w:rPr>
        <w:t>Etter tjeneste</w:t>
      </w:r>
      <w:r w:rsidR="00E6773A">
        <w:rPr>
          <w:rFonts w:ascii="DepCentury Old Style" w:hAnsi="DepCentury Old Style"/>
          <w:sz w:val="22"/>
          <w:szCs w:val="22"/>
        </w:rPr>
        <w:t>n</w:t>
      </w:r>
      <w:r>
        <w:rPr>
          <w:rFonts w:ascii="DepCentury Old Style" w:hAnsi="DepCentury Old Style"/>
          <w:sz w:val="22"/>
          <w:szCs w:val="22"/>
        </w:rPr>
        <w:t xml:space="preserve"> tok klager på nytt arbeid på </w:t>
      </w:r>
      <w:r w:rsidR="006D2814">
        <w:rPr>
          <w:rFonts w:ascii="DepCentury Old Style" w:hAnsi="DepCentury Old Style"/>
          <w:sz w:val="22"/>
          <w:szCs w:val="22"/>
        </w:rPr>
        <w:t xml:space="preserve">Østlandet, frem til han returnerte til </w:t>
      </w:r>
      <w:proofErr w:type="spellStart"/>
      <w:r w:rsidR="008104D7" w:rsidRPr="008104D7">
        <w:rPr>
          <w:rFonts w:ascii="DepCentury Old Style" w:hAnsi="DepCentury Old Style"/>
          <w:sz w:val="22"/>
          <w:szCs w:val="22"/>
          <w:highlight w:val="black"/>
        </w:rPr>
        <w:t>xxxxxxxxxx</w:t>
      </w:r>
      <w:proofErr w:type="spellEnd"/>
      <w:r w:rsidR="006D2814">
        <w:rPr>
          <w:rFonts w:ascii="DepCentury Old Style" w:hAnsi="DepCentury Old Style"/>
          <w:sz w:val="22"/>
          <w:szCs w:val="22"/>
        </w:rPr>
        <w:t xml:space="preserve"> i 1990. Etter hvert søkte han seg til ny kontingent i </w:t>
      </w:r>
      <w:r w:rsidR="008104D7" w:rsidRPr="008104D7">
        <w:rPr>
          <w:rFonts w:ascii="DepCentury Old Style" w:hAnsi="DepCentury Old Style"/>
          <w:sz w:val="22"/>
          <w:szCs w:val="22"/>
          <w:highlight w:val="black"/>
        </w:rPr>
        <w:t>xxxxxxx</w:t>
      </w:r>
      <w:r>
        <w:rPr>
          <w:rFonts w:ascii="DepCentury Old Style" w:hAnsi="DepCentury Old Style"/>
          <w:sz w:val="22"/>
          <w:szCs w:val="22"/>
        </w:rPr>
        <w:t xml:space="preserve">. </w:t>
      </w:r>
    </w:p>
    <w:p w14:paraId="4F206C9A" w14:textId="29F3419D" w:rsidR="006D2814" w:rsidRDefault="006D2814" w:rsidP="00CF0CC1">
      <w:pPr>
        <w:rPr>
          <w:rFonts w:ascii="DepCentury Old Style" w:hAnsi="DepCentury Old Style"/>
          <w:sz w:val="22"/>
          <w:szCs w:val="22"/>
        </w:rPr>
      </w:pPr>
    </w:p>
    <w:p w14:paraId="7428EC90" w14:textId="78349511" w:rsidR="006D2814" w:rsidRDefault="006D2814" w:rsidP="00CF0CC1">
      <w:pPr>
        <w:rPr>
          <w:rFonts w:ascii="DepCentury Old Style" w:hAnsi="DepCentury Old Style"/>
          <w:sz w:val="22"/>
          <w:szCs w:val="22"/>
        </w:rPr>
      </w:pPr>
      <w:r>
        <w:rPr>
          <w:rFonts w:ascii="DepCentury Old Style" w:hAnsi="DepCentury Old Style"/>
          <w:sz w:val="22"/>
          <w:szCs w:val="22"/>
        </w:rPr>
        <w:t xml:space="preserve">I den siste tjenesteperioden i </w:t>
      </w:r>
      <w:r w:rsidR="008104D7" w:rsidRPr="008104D7">
        <w:rPr>
          <w:rFonts w:ascii="DepCentury Old Style" w:hAnsi="DepCentury Old Style"/>
          <w:sz w:val="22"/>
          <w:szCs w:val="22"/>
          <w:highlight w:val="black"/>
        </w:rPr>
        <w:t>xxxxxxx</w:t>
      </w:r>
      <w:r>
        <w:rPr>
          <w:rFonts w:ascii="DepCentury Old Style" w:hAnsi="DepCentury Old Style"/>
          <w:sz w:val="22"/>
          <w:szCs w:val="22"/>
        </w:rPr>
        <w:t xml:space="preserve"> tjenestegjorde klager som håndverker og </w:t>
      </w:r>
      <w:r w:rsidR="00FF1466">
        <w:rPr>
          <w:rFonts w:ascii="DepCentury Old Style" w:hAnsi="DepCentury Old Style"/>
          <w:sz w:val="22"/>
          <w:szCs w:val="22"/>
        </w:rPr>
        <w:t>sveiser. Han har blant annet fortalt at han var med i et «bombelag». Det er ikke redegjort næ</w:t>
      </w:r>
      <w:r w:rsidR="002E3578">
        <w:rPr>
          <w:rFonts w:ascii="DepCentury Old Style" w:hAnsi="DepCentury Old Style"/>
          <w:sz w:val="22"/>
          <w:szCs w:val="22"/>
        </w:rPr>
        <w:t xml:space="preserve">rmere for hva dette innebar. Det er heller ikke fremlagt dokumentasjon for at klager hadde utdanning eller oppgaver innenfor minerydding. </w:t>
      </w:r>
    </w:p>
    <w:p w14:paraId="5E8523A6" w14:textId="34B59290" w:rsidR="002E3578" w:rsidRDefault="002E3578" w:rsidP="00CF0CC1">
      <w:pPr>
        <w:rPr>
          <w:rFonts w:ascii="DepCentury Old Style" w:hAnsi="DepCentury Old Style"/>
          <w:sz w:val="22"/>
          <w:szCs w:val="22"/>
        </w:rPr>
      </w:pPr>
    </w:p>
    <w:p w14:paraId="34C4706F" w14:textId="6C4CE795" w:rsidR="002E3578" w:rsidRDefault="002E3578" w:rsidP="00CF0CC1">
      <w:pPr>
        <w:rPr>
          <w:rFonts w:ascii="DepCentury Old Style" w:hAnsi="DepCentury Old Style"/>
          <w:sz w:val="22"/>
          <w:szCs w:val="22"/>
        </w:rPr>
      </w:pPr>
      <w:r>
        <w:rPr>
          <w:rFonts w:ascii="DepCentury Old Style" w:hAnsi="DepCentury Old Style"/>
          <w:sz w:val="22"/>
          <w:szCs w:val="22"/>
        </w:rPr>
        <w:t>Om de</w:t>
      </w:r>
      <w:r w:rsidR="00F6180E">
        <w:rPr>
          <w:rFonts w:ascii="DepCentury Old Style" w:hAnsi="DepCentury Old Style"/>
          <w:sz w:val="22"/>
          <w:szCs w:val="22"/>
        </w:rPr>
        <w:t xml:space="preserve">n siste tjenesteperioden er det uttrykt en generell utrygghet med særlig vekt på nattpatruljeringen. Det er anført at det ble gjort stadige funn av improviserte veibomber, som opprinnelig var ment for de stridende partene, men som var like farlig for FN-styrkene. Det er uttrykt et høyt spenningsnivå hver gang de var ute på transportoppdrag ettersom transporten foregikk i upansret og åpent kjøretøy, i det som beskrives som et uoversiktlig stridsbilde. </w:t>
      </w:r>
    </w:p>
    <w:p w14:paraId="5D5D2268" w14:textId="58FDE38B" w:rsidR="00F6180E" w:rsidRDefault="00F6180E" w:rsidP="00CF0CC1">
      <w:pPr>
        <w:rPr>
          <w:rFonts w:ascii="DepCentury Old Style" w:hAnsi="DepCentury Old Style"/>
          <w:sz w:val="22"/>
          <w:szCs w:val="22"/>
        </w:rPr>
      </w:pPr>
    </w:p>
    <w:p w14:paraId="2A377193" w14:textId="01ED0D2A" w:rsidR="006E2104" w:rsidRDefault="00F6180E" w:rsidP="00CF0CC1">
      <w:pPr>
        <w:rPr>
          <w:rFonts w:ascii="DepCentury Old Style" w:hAnsi="DepCentury Old Style"/>
          <w:sz w:val="22"/>
          <w:szCs w:val="22"/>
        </w:rPr>
      </w:pPr>
      <w:r>
        <w:rPr>
          <w:rFonts w:ascii="DepCentury Old Style" w:hAnsi="DepCentury Old Style"/>
          <w:sz w:val="22"/>
          <w:szCs w:val="22"/>
        </w:rPr>
        <w:t>Klager ble repatriert en uke før avslutning av siste kontingent.</w:t>
      </w:r>
      <w:r w:rsidR="006D5971">
        <w:rPr>
          <w:rFonts w:ascii="DepCentury Old Style" w:hAnsi="DepCentury Old Style"/>
          <w:sz w:val="22"/>
          <w:szCs w:val="22"/>
        </w:rPr>
        <w:t xml:space="preserve"> Årsaken til repatrieringen var at han hadde drukket alkohol på beredskapsvakt. Da han ble konfrontert med dette løp han til forlegningen hvor han hentet sitt AG3-gevær og tok ladegrep. Klager ble overmannet før han rømte leiren. Ved hjelp av letemannskaper med hund ble han funnet senere på kvelden og ført tilbake til leiren. I forbindelse med repatrieringen ble det skrevet en legeerklæring ved bataljonslege </w:t>
      </w:r>
      <w:proofErr w:type="spellStart"/>
      <w:r w:rsidR="008104D7" w:rsidRPr="008104D7">
        <w:rPr>
          <w:rFonts w:ascii="DepCentury Old Style" w:hAnsi="DepCentury Old Style"/>
          <w:sz w:val="22"/>
          <w:szCs w:val="22"/>
          <w:highlight w:val="black"/>
        </w:rPr>
        <w:t>xxxxx</w:t>
      </w:r>
      <w:proofErr w:type="spellEnd"/>
      <w:r w:rsidR="008104D7" w:rsidRPr="008104D7">
        <w:rPr>
          <w:rFonts w:ascii="DepCentury Old Style" w:hAnsi="DepCentury Old Style"/>
          <w:sz w:val="22"/>
          <w:szCs w:val="22"/>
          <w:highlight w:val="black"/>
        </w:rPr>
        <w:t xml:space="preserve"> </w:t>
      </w:r>
      <w:proofErr w:type="spellStart"/>
      <w:r w:rsidR="008104D7" w:rsidRPr="008104D7">
        <w:rPr>
          <w:rFonts w:ascii="DepCentury Old Style" w:hAnsi="DepCentury Old Style"/>
          <w:sz w:val="22"/>
          <w:szCs w:val="22"/>
          <w:highlight w:val="black"/>
        </w:rPr>
        <w:t>xxxxxxxx</w:t>
      </w:r>
      <w:proofErr w:type="spellEnd"/>
      <w:r w:rsidR="006D5971">
        <w:rPr>
          <w:rFonts w:ascii="DepCentury Old Style" w:hAnsi="DepCentury Old Style"/>
          <w:sz w:val="22"/>
          <w:szCs w:val="22"/>
        </w:rPr>
        <w:t xml:space="preserve">. Av erklæringen fremgår av klager hadde en psykomorbiditet som er uforenlig med videre FN-tjeneste, og at han bør sendes hjem snarest. I erklæringen beskrives klager som en høyrøstet person med en </w:t>
      </w:r>
      <w:r w:rsidR="006D5971">
        <w:rPr>
          <w:rFonts w:ascii="DepCentury Old Style" w:hAnsi="DepCentury Old Style"/>
          <w:sz w:val="22"/>
          <w:szCs w:val="22"/>
        </w:rPr>
        <w:lastRenderedPageBreak/>
        <w:t xml:space="preserve">nærmest patologisk evne til å skryte av seg selv, har kort lunte og er uberegnelig. Klager fortalte dr. </w:t>
      </w:r>
      <w:proofErr w:type="spellStart"/>
      <w:r w:rsidR="008104D7" w:rsidRPr="008104D7">
        <w:rPr>
          <w:rFonts w:ascii="DepCentury Old Style" w:hAnsi="DepCentury Old Style"/>
          <w:sz w:val="22"/>
          <w:szCs w:val="22"/>
          <w:highlight w:val="black"/>
        </w:rPr>
        <w:t>xxxxxxxx</w:t>
      </w:r>
      <w:proofErr w:type="spellEnd"/>
      <w:r w:rsidR="006D5971">
        <w:rPr>
          <w:rFonts w:ascii="DepCentury Old Style" w:hAnsi="DepCentury Old Style"/>
          <w:sz w:val="22"/>
          <w:szCs w:val="22"/>
        </w:rPr>
        <w:t xml:space="preserve"> at han at han hadde «gått lei av systemet» og at han så frem til å komme hje</w:t>
      </w:r>
      <w:r w:rsidR="006E2104">
        <w:rPr>
          <w:rFonts w:ascii="DepCentury Old Style" w:hAnsi="DepCentury Old Style"/>
          <w:sz w:val="22"/>
          <w:szCs w:val="22"/>
        </w:rPr>
        <w:t xml:space="preserve">m tidlig. </w:t>
      </w:r>
    </w:p>
    <w:p w14:paraId="02374A96" w14:textId="77777777" w:rsidR="006E2104" w:rsidRDefault="006E2104" w:rsidP="00CF0CC1">
      <w:pPr>
        <w:rPr>
          <w:rFonts w:ascii="DepCentury Old Style" w:hAnsi="DepCentury Old Style"/>
          <w:sz w:val="22"/>
          <w:szCs w:val="22"/>
        </w:rPr>
      </w:pPr>
    </w:p>
    <w:p w14:paraId="7FCC7511" w14:textId="0CCFCCCE" w:rsidR="006E2104" w:rsidRDefault="00200241" w:rsidP="00CF0CC1">
      <w:pPr>
        <w:rPr>
          <w:rFonts w:ascii="DepCentury Old Style" w:hAnsi="DepCentury Old Style"/>
          <w:sz w:val="22"/>
          <w:szCs w:val="22"/>
        </w:rPr>
      </w:pPr>
      <w:r>
        <w:rPr>
          <w:rFonts w:ascii="DepCentury Old Style" w:hAnsi="DepCentury Old Style"/>
          <w:sz w:val="22"/>
          <w:szCs w:val="22"/>
        </w:rPr>
        <w:t xml:space="preserve">I egenerklæringsskjemaet som er utfylt ved dimisjon etter endt tjeneste fremgår at klager opplevde tjenesten som «nokså lett», men at han føler seg «ikke helt bra». Årsaken til at han ikke følte seg helt bra er oppgitt å være «ryggen». Det er ikke krysset av for symptomer som trekker i retning av psykiske plager. </w:t>
      </w:r>
    </w:p>
    <w:p w14:paraId="7F1AACA2" w14:textId="77777777" w:rsidR="00200241" w:rsidRDefault="00200241" w:rsidP="00CF0CC1">
      <w:pPr>
        <w:rPr>
          <w:rFonts w:ascii="DepCentury Old Style" w:hAnsi="DepCentury Old Style"/>
          <w:sz w:val="22"/>
          <w:szCs w:val="22"/>
        </w:rPr>
      </w:pPr>
    </w:p>
    <w:p w14:paraId="1F0F3DB0" w14:textId="0D4F296D" w:rsidR="00F6180E" w:rsidRDefault="006E2104" w:rsidP="00CF0CC1">
      <w:pPr>
        <w:rPr>
          <w:rFonts w:ascii="DepCentury Old Style" w:hAnsi="DepCentury Old Style"/>
          <w:sz w:val="22"/>
          <w:szCs w:val="22"/>
        </w:rPr>
      </w:pPr>
      <w:r>
        <w:rPr>
          <w:rFonts w:ascii="DepCentury Old Style" w:hAnsi="DepCentury Old Style"/>
          <w:sz w:val="22"/>
          <w:szCs w:val="22"/>
        </w:rPr>
        <w:t xml:space="preserve">Klager anfører at han etter hjemkomst i </w:t>
      </w:r>
      <w:proofErr w:type="spellStart"/>
      <w:r w:rsidR="008104D7" w:rsidRPr="008104D7">
        <w:rPr>
          <w:rFonts w:ascii="DepCentury Old Style" w:hAnsi="DepCentury Old Style"/>
          <w:sz w:val="22"/>
          <w:szCs w:val="22"/>
          <w:highlight w:val="black"/>
        </w:rPr>
        <w:t>xxxx</w:t>
      </w:r>
      <w:proofErr w:type="spellEnd"/>
      <w:r>
        <w:rPr>
          <w:rFonts w:ascii="DepCentury Old Style" w:hAnsi="DepCentury Old Style"/>
          <w:sz w:val="22"/>
          <w:szCs w:val="22"/>
        </w:rPr>
        <w:t xml:space="preserve"> gradvis mistet kontakt med sine gaml</w:t>
      </w:r>
      <w:r w:rsidR="00624D2A">
        <w:rPr>
          <w:rFonts w:ascii="DepCentury Old Style" w:hAnsi="DepCentury Old Style"/>
          <w:sz w:val="22"/>
          <w:szCs w:val="22"/>
        </w:rPr>
        <w:t xml:space="preserve">e venner, og </w:t>
      </w:r>
      <w:r>
        <w:rPr>
          <w:rFonts w:ascii="DepCentury Old Style" w:hAnsi="DepCentury Old Style"/>
          <w:sz w:val="22"/>
          <w:szCs w:val="22"/>
        </w:rPr>
        <w:t>evnen til å etablere nye sosiale relasjoner både privat og i arbeidslivet er beskrevet som</w:t>
      </w:r>
      <w:r w:rsidR="00624D2A">
        <w:rPr>
          <w:rFonts w:ascii="DepCentury Old Style" w:hAnsi="DepCentury Old Style"/>
          <w:sz w:val="22"/>
          <w:szCs w:val="22"/>
        </w:rPr>
        <w:t xml:space="preserve"> redusert. I følge ham selv klarte han ikke å etablere et varig parforhold, men isolerte seg emosjonelt og stengte partneren ute. Alkoholmisbruket skal ha forsterket problem</w:t>
      </w:r>
      <w:r w:rsidR="001B1968">
        <w:rPr>
          <w:rFonts w:ascii="DepCentury Old Style" w:hAnsi="DepCentury Old Style"/>
          <w:sz w:val="22"/>
          <w:szCs w:val="22"/>
        </w:rPr>
        <w:t xml:space="preserve">ene. </w:t>
      </w:r>
      <w:r w:rsidR="00624D2A">
        <w:rPr>
          <w:rFonts w:ascii="DepCentury Old Style" w:hAnsi="DepCentury Old Style"/>
          <w:sz w:val="22"/>
          <w:szCs w:val="22"/>
        </w:rPr>
        <w:t xml:space="preserve"> </w:t>
      </w:r>
    </w:p>
    <w:p w14:paraId="7146CDBC" w14:textId="444FA31A" w:rsidR="00624D2A" w:rsidRDefault="00624D2A" w:rsidP="00CF0CC1">
      <w:pPr>
        <w:rPr>
          <w:rFonts w:ascii="DepCentury Old Style" w:hAnsi="DepCentury Old Style"/>
          <w:sz w:val="22"/>
          <w:szCs w:val="22"/>
        </w:rPr>
      </w:pPr>
    </w:p>
    <w:p w14:paraId="3E30F563" w14:textId="029A0207" w:rsidR="00624D2A" w:rsidRDefault="00624D2A" w:rsidP="00CF0CC1">
      <w:pPr>
        <w:rPr>
          <w:rFonts w:ascii="DepCentury Old Style" w:hAnsi="DepCentury Old Style"/>
          <w:sz w:val="22"/>
          <w:szCs w:val="22"/>
        </w:rPr>
      </w:pPr>
      <w:r>
        <w:rPr>
          <w:rFonts w:ascii="DepCentury Old Style" w:hAnsi="DepCentury Old Style"/>
          <w:sz w:val="22"/>
          <w:szCs w:val="22"/>
        </w:rPr>
        <w:t xml:space="preserve">Klagers alkoholforbruk er beskrevet å ha økt like før han dro til </w:t>
      </w:r>
      <w:r w:rsidR="008104D7" w:rsidRPr="008104D7">
        <w:rPr>
          <w:rFonts w:ascii="DepCentury Old Style" w:hAnsi="DepCentury Old Style"/>
          <w:sz w:val="22"/>
          <w:szCs w:val="22"/>
          <w:highlight w:val="black"/>
        </w:rPr>
        <w:t>xxxxxxx</w:t>
      </w:r>
      <w:r>
        <w:rPr>
          <w:rFonts w:ascii="DepCentury Old Style" w:hAnsi="DepCentury Old Style"/>
          <w:sz w:val="22"/>
          <w:szCs w:val="22"/>
        </w:rPr>
        <w:t xml:space="preserve"> første gang. Det er opplyst at han i perioden som arbeidsledig opparbeidet seg et høyere alkoholforbruk enn tidligere. Forbruket er senere beskrevet som normalt målt opp mot de han fester sammen med, men høyere enn nasjonal standard. I </w:t>
      </w:r>
      <w:r w:rsidR="008104D7" w:rsidRPr="008104D7">
        <w:rPr>
          <w:rFonts w:ascii="DepCentury Old Style" w:hAnsi="DepCentury Old Style"/>
          <w:sz w:val="22"/>
          <w:szCs w:val="22"/>
          <w:highlight w:val="black"/>
        </w:rPr>
        <w:t>xxxxxxx</w:t>
      </w:r>
      <w:r>
        <w:rPr>
          <w:rFonts w:ascii="DepCentury Old Style" w:hAnsi="DepCentury Old Style"/>
          <w:sz w:val="22"/>
          <w:szCs w:val="22"/>
        </w:rPr>
        <w:t xml:space="preserve"> skal han ha hatt fri tilgang til alkohol, og han opplyser at han drakk «på alle frikvarter» allerede i den første tjenesteperioden. </w:t>
      </w:r>
      <w:r w:rsidR="009A3C21">
        <w:rPr>
          <w:rFonts w:ascii="DepCentury Old Style" w:hAnsi="DepCentury Old Style"/>
          <w:sz w:val="22"/>
          <w:szCs w:val="22"/>
        </w:rPr>
        <w:t xml:space="preserve">Alkoholforbruket er beskrevet som fortsatt høyt i tiden etter hjemkomst i </w:t>
      </w:r>
      <w:proofErr w:type="spellStart"/>
      <w:r w:rsidR="008104D7" w:rsidRPr="008104D7">
        <w:rPr>
          <w:rFonts w:ascii="DepCentury Old Style" w:hAnsi="DepCentury Old Style"/>
          <w:sz w:val="22"/>
          <w:szCs w:val="22"/>
          <w:highlight w:val="black"/>
        </w:rPr>
        <w:t>xxxx</w:t>
      </w:r>
      <w:proofErr w:type="spellEnd"/>
      <w:r w:rsidR="009A3C21">
        <w:rPr>
          <w:rFonts w:ascii="DepCentury Old Style" w:hAnsi="DepCentury Old Style"/>
          <w:sz w:val="22"/>
          <w:szCs w:val="22"/>
        </w:rPr>
        <w:t xml:space="preserve"> og frem til ny utreise i </w:t>
      </w:r>
      <w:proofErr w:type="spellStart"/>
      <w:r w:rsidR="008104D7" w:rsidRPr="008104D7">
        <w:rPr>
          <w:rFonts w:ascii="DepCentury Old Style" w:hAnsi="DepCentury Old Style"/>
          <w:sz w:val="22"/>
          <w:szCs w:val="22"/>
          <w:highlight w:val="black"/>
        </w:rPr>
        <w:t>xxxx</w:t>
      </w:r>
      <w:proofErr w:type="spellEnd"/>
      <w:r w:rsidR="009A3C21">
        <w:rPr>
          <w:rFonts w:ascii="DepCentury Old Style" w:hAnsi="DepCentury Old Style"/>
          <w:sz w:val="22"/>
          <w:szCs w:val="22"/>
        </w:rPr>
        <w:t>, men han anfører at drikkingen fortsatt var under kontroll. Det anføres at drikkingen ble brukt som middel for å få slappe av og å sove.</w:t>
      </w:r>
    </w:p>
    <w:p w14:paraId="045AE51E" w14:textId="2E1464A6" w:rsidR="009A3C21" w:rsidRDefault="009A3C21" w:rsidP="00CF0CC1">
      <w:pPr>
        <w:rPr>
          <w:rFonts w:ascii="DepCentury Old Style" w:hAnsi="DepCentury Old Style"/>
          <w:sz w:val="22"/>
          <w:szCs w:val="22"/>
        </w:rPr>
      </w:pPr>
    </w:p>
    <w:p w14:paraId="32C33787" w14:textId="77777777" w:rsidR="001B1968" w:rsidRDefault="009A3C21" w:rsidP="00CF0CC1">
      <w:pPr>
        <w:rPr>
          <w:rFonts w:ascii="DepCentury Old Style" w:hAnsi="DepCentury Old Style"/>
          <w:sz w:val="22"/>
          <w:szCs w:val="22"/>
        </w:rPr>
      </w:pPr>
      <w:r>
        <w:rPr>
          <w:rFonts w:ascii="DepCentury Old Style" w:hAnsi="DepCentury Old Style"/>
          <w:sz w:val="22"/>
          <w:szCs w:val="22"/>
        </w:rPr>
        <w:t>I andre tjenesteperiode skal drikkingen ha fortsatt på samme måte. Han anfører at behovet for å bruke alkohol til å roe seg ned var større i denne perioden, ettersom han hevder spenningsnivået i denne kontingenten var høyere.</w:t>
      </w:r>
    </w:p>
    <w:p w14:paraId="60B91D8B" w14:textId="77777777" w:rsidR="001B1968" w:rsidRDefault="001B1968" w:rsidP="00CF0CC1">
      <w:pPr>
        <w:rPr>
          <w:rFonts w:ascii="DepCentury Old Style" w:hAnsi="DepCentury Old Style"/>
          <w:sz w:val="22"/>
          <w:szCs w:val="22"/>
        </w:rPr>
      </w:pPr>
    </w:p>
    <w:p w14:paraId="59E82400" w14:textId="39637528" w:rsidR="001B1968" w:rsidRDefault="001B1968" w:rsidP="00CF0CC1">
      <w:pPr>
        <w:rPr>
          <w:rFonts w:ascii="DepCentury Old Style" w:hAnsi="DepCentury Old Style"/>
          <w:sz w:val="22"/>
          <w:szCs w:val="22"/>
        </w:rPr>
      </w:pPr>
      <w:r>
        <w:rPr>
          <w:rFonts w:ascii="DepCentury Old Style" w:hAnsi="DepCentury Old Style"/>
          <w:sz w:val="22"/>
          <w:szCs w:val="22"/>
        </w:rPr>
        <w:t xml:space="preserve">Ved begynnelsen av 90-tallet flyttet klager til </w:t>
      </w:r>
      <w:bookmarkStart w:id="0" w:name="_GoBack"/>
      <w:bookmarkEnd w:id="0"/>
      <w:proofErr w:type="spellStart"/>
      <w:r w:rsidR="008104D7" w:rsidRPr="008104D7">
        <w:rPr>
          <w:rFonts w:ascii="DepCentury Old Style" w:hAnsi="DepCentury Old Style"/>
          <w:sz w:val="22"/>
          <w:szCs w:val="22"/>
          <w:highlight w:val="black"/>
        </w:rPr>
        <w:t>xxxxxxxx</w:t>
      </w:r>
      <w:proofErr w:type="spellEnd"/>
      <w:r>
        <w:rPr>
          <w:rFonts w:ascii="DepCentury Old Style" w:hAnsi="DepCentury Old Style"/>
          <w:sz w:val="22"/>
          <w:szCs w:val="22"/>
        </w:rPr>
        <w:t xml:space="preserve"> og begynte å jobbe der. Her var det enkel og billig tilgang på alkohol. I følge klager utviklet han på det tidspunktet</w:t>
      </w:r>
      <w:r w:rsidR="001F1A05">
        <w:rPr>
          <w:rFonts w:ascii="DepCentury Old Style" w:hAnsi="DepCentury Old Style"/>
          <w:sz w:val="22"/>
          <w:szCs w:val="22"/>
        </w:rPr>
        <w:t xml:space="preserve"> et </w:t>
      </w:r>
      <w:r>
        <w:rPr>
          <w:rFonts w:ascii="DepCentury Old Style" w:hAnsi="DepCentury Old Style"/>
          <w:sz w:val="22"/>
          <w:szCs w:val="22"/>
        </w:rPr>
        <w:t xml:space="preserve">alkoholmisbruk. </w:t>
      </w:r>
    </w:p>
    <w:p w14:paraId="2F78652A" w14:textId="77777777" w:rsidR="001B1968" w:rsidRDefault="001B1968" w:rsidP="00CF0CC1">
      <w:pPr>
        <w:rPr>
          <w:rFonts w:ascii="DepCentury Old Style" w:hAnsi="DepCentury Old Style"/>
          <w:sz w:val="22"/>
          <w:szCs w:val="22"/>
        </w:rPr>
      </w:pPr>
    </w:p>
    <w:p w14:paraId="5F660959" w14:textId="2C425EAD" w:rsidR="009A3C21" w:rsidRDefault="001B1968" w:rsidP="00CF0CC1">
      <w:pPr>
        <w:rPr>
          <w:rFonts w:ascii="DepCentury Old Style" w:hAnsi="DepCentury Old Style"/>
          <w:sz w:val="22"/>
          <w:szCs w:val="22"/>
        </w:rPr>
      </w:pPr>
      <w:r>
        <w:rPr>
          <w:rFonts w:ascii="DepCentury Old Style" w:hAnsi="DepCentury Old Style"/>
          <w:sz w:val="22"/>
          <w:szCs w:val="22"/>
        </w:rPr>
        <w:t xml:space="preserve">Klager var aktiv i yrkeslivet frem til 2008. I 2008 ble klager langvarig sykemeldt som følge av tungt fysisk arbeid, og rygg- og muskelplager. 1. desember 2012 fikk han innvilget varig uførepensjon, basert på henholdsvis psykiske og fysiske plager. </w:t>
      </w:r>
      <w:r w:rsidR="006714B5">
        <w:rPr>
          <w:rFonts w:ascii="DepCentury Old Style" w:hAnsi="DepCentury Old Style"/>
          <w:sz w:val="22"/>
          <w:szCs w:val="22"/>
        </w:rPr>
        <w:t>Psykiske plager nevnes første gang i mai 2008 da klager søker seg til behandling for sitt alkoholmisbruk etter å ha blitt tatt fir promillekjøring. På dette tidspunktet nevnes for første gang posttraumatisk lidelse som følge av tjenesten.</w:t>
      </w:r>
      <w:r w:rsidR="00FF47DC">
        <w:rPr>
          <w:rFonts w:ascii="DepCentury Old Style" w:hAnsi="DepCentury Old Style"/>
          <w:sz w:val="22"/>
          <w:szCs w:val="22"/>
        </w:rPr>
        <w:t xml:space="preserve"> Behandlingen han fikk var imidlertid i hovedsak rettet mot alkoholmisbruket og førte til en lengre p</w:t>
      </w:r>
      <w:r w:rsidR="00831672">
        <w:rPr>
          <w:rFonts w:ascii="DepCentury Old Style" w:hAnsi="DepCentury Old Style"/>
          <w:sz w:val="22"/>
          <w:szCs w:val="22"/>
        </w:rPr>
        <w:t>eriode som rusfri, men etter det opplyste</w:t>
      </w:r>
      <w:r w:rsidR="00FF47DC">
        <w:rPr>
          <w:rFonts w:ascii="DepCentury Old Style" w:hAnsi="DepCentury Old Style"/>
          <w:sz w:val="22"/>
          <w:szCs w:val="22"/>
        </w:rPr>
        <w:t xml:space="preserve"> også til etterfølgende perioder med høyt alkoholforbruk. I 2014 ble han på nytt satt på avvenningsprogram. </w:t>
      </w:r>
    </w:p>
    <w:p w14:paraId="5C8377EC" w14:textId="1D62C576" w:rsidR="00FF47DC" w:rsidRDefault="00FF47DC" w:rsidP="00CF0CC1">
      <w:pPr>
        <w:rPr>
          <w:rFonts w:ascii="DepCentury Old Style" w:hAnsi="DepCentury Old Style"/>
          <w:sz w:val="22"/>
          <w:szCs w:val="22"/>
        </w:rPr>
      </w:pPr>
    </w:p>
    <w:p w14:paraId="236D8ED4" w14:textId="3AF47239" w:rsidR="00FF47DC" w:rsidRDefault="00FF47DC" w:rsidP="00CF0CC1">
      <w:pPr>
        <w:rPr>
          <w:rFonts w:ascii="DepCentury Old Style" w:hAnsi="DepCentury Old Style"/>
          <w:sz w:val="22"/>
          <w:szCs w:val="22"/>
        </w:rPr>
      </w:pPr>
      <w:r>
        <w:rPr>
          <w:rFonts w:ascii="DepCentury Old Style" w:hAnsi="DepCentury Old Style"/>
          <w:sz w:val="22"/>
          <w:szCs w:val="22"/>
        </w:rPr>
        <w:t xml:space="preserve">Det er i saken innhentet to spesialisterklæringer, én fra psykolog Myrvang, datert 22. oktober 2015 og én fra psykolog Reichelt datert 1. desember 2017. I tillegg har psykolog Myrvang utarbeidet en tilleggserklæring datert 3. mars 2016. </w:t>
      </w:r>
    </w:p>
    <w:p w14:paraId="4ECEBC43" w14:textId="6C194216" w:rsidR="00FF47DC" w:rsidRDefault="00FF47DC" w:rsidP="00CF0CC1">
      <w:pPr>
        <w:rPr>
          <w:rFonts w:ascii="DepCentury Old Style" w:hAnsi="DepCentury Old Style"/>
          <w:sz w:val="22"/>
          <w:szCs w:val="22"/>
        </w:rPr>
      </w:pPr>
    </w:p>
    <w:p w14:paraId="2009277A" w14:textId="5C943DF3" w:rsidR="00FF47DC" w:rsidRDefault="00FF47DC" w:rsidP="00CF0CC1">
      <w:pPr>
        <w:rPr>
          <w:rFonts w:ascii="DepCentury Old Style" w:hAnsi="DepCentury Old Style"/>
          <w:sz w:val="22"/>
          <w:szCs w:val="22"/>
        </w:rPr>
      </w:pPr>
      <w:r>
        <w:rPr>
          <w:rFonts w:ascii="DepCentury Old Style" w:hAnsi="DepCentury Old Style"/>
          <w:sz w:val="22"/>
          <w:szCs w:val="22"/>
        </w:rPr>
        <w:t xml:space="preserve">Myrvang kom i spesialisterklæringen frem til at klager var blitt påført en psykisk belastningsskade som følge av tjenesten i form av PTSD, med </w:t>
      </w:r>
      <w:proofErr w:type="spellStart"/>
      <w:r>
        <w:rPr>
          <w:rFonts w:ascii="DepCentury Old Style" w:hAnsi="DepCentury Old Style"/>
          <w:sz w:val="22"/>
          <w:szCs w:val="22"/>
        </w:rPr>
        <w:t>komorbiditet</w:t>
      </w:r>
      <w:proofErr w:type="spellEnd"/>
      <w:r>
        <w:rPr>
          <w:rFonts w:ascii="DepCentury Old Style" w:hAnsi="DepCentury Old Style"/>
          <w:sz w:val="22"/>
          <w:szCs w:val="22"/>
        </w:rPr>
        <w:t xml:space="preserve"> av andre psykiske lidelser.</w:t>
      </w:r>
      <w:r w:rsidR="00200241">
        <w:rPr>
          <w:rFonts w:ascii="DepCentury Old Style" w:hAnsi="DepCentury Old Style"/>
          <w:sz w:val="22"/>
          <w:szCs w:val="22"/>
        </w:rPr>
        <w:t xml:space="preserve"> SPK betvilte mange av de hendelser klager hadde rapportert om til spesialisten. På bakgrunn av dette</w:t>
      </w:r>
      <w:r>
        <w:rPr>
          <w:rFonts w:ascii="DepCentury Old Style" w:hAnsi="DepCentury Old Style"/>
          <w:sz w:val="22"/>
          <w:szCs w:val="22"/>
        </w:rPr>
        <w:t xml:space="preserve"> </w:t>
      </w:r>
      <w:r w:rsidR="00200241">
        <w:rPr>
          <w:rFonts w:ascii="DepCentury Old Style" w:hAnsi="DepCentury Old Style"/>
          <w:sz w:val="22"/>
          <w:szCs w:val="22"/>
        </w:rPr>
        <w:t xml:space="preserve">utarbeidet Myrvang en tilleggserklæring der han fant at klager ikke hadde fremstilt seg sannferdig vedrørende de årsaksforhold den opprinnelige erklæringen bygget på. Av denne grunn var psykolog Myrvang av den oppfatning at hans erklæring ikke burde legges til grunn i saken. </w:t>
      </w:r>
    </w:p>
    <w:p w14:paraId="221C958A" w14:textId="1971D2FF" w:rsidR="006C7751" w:rsidRDefault="006C7751" w:rsidP="00CF0CC1">
      <w:pPr>
        <w:rPr>
          <w:rFonts w:ascii="DepCentury Old Style" w:hAnsi="DepCentury Old Style"/>
          <w:sz w:val="22"/>
          <w:szCs w:val="22"/>
        </w:rPr>
      </w:pPr>
    </w:p>
    <w:p w14:paraId="43D0E829" w14:textId="40D49E87" w:rsidR="00FF47DC" w:rsidRDefault="00ED6E0C" w:rsidP="00FF47DC">
      <w:pPr>
        <w:rPr>
          <w:rFonts w:ascii="DepCentury Old Style" w:hAnsi="DepCentury Old Style"/>
          <w:sz w:val="22"/>
          <w:szCs w:val="22"/>
        </w:rPr>
      </w:pPr>
      <w:r>
        <w:rPr>
          <w:rFonts w:ascii="DepCentury Old Style" w:hAnsi="DepCentury Old Style"/>
          <w:sz w:val="22"/>
          <w:szCs w:val="22"/>
        </w:rPr>
        <w:t>SPK</w:t>
      </w:r>
      <w:r w:rsidR="00FF47DC">
        <w:rPr>
          <w:rFonts w:ascii="DepCentury Old Style" w:hAnsi="DepCentury Old Style"/>
          <w:sz w:val="22"/>
          <w:szCs w:val="22"/>
        </w:rPr>
        <w:t xml:space="preserve"> stilte spørsmål til psykolog Myrvang i forbindelse med utarbeidelse av tilleggserklæring om de karakteristikker som fremkommer om klager kan skyldes påvirkning fra tjenesten. Psykolog Myrvang va av den oppfatning at dette ikke kunne besvares nøyaktig, men kunne like gjerne være et resultat av påvirkning fra tjenesten, utslag av hans personlighet, eller utslag av en konkret bakenforliggende hendelse. </w:t>
      </w:r>
    </w:p>
    <w:p w14:paraId="7098BD1C" w14:textId="2E9BD994" w:rsidR="006C7751" w:rsidRDefault="006C7751" w:rsidP="00CF0CC1">
      <w:pPr>
        <w:rPr>
          <w:rFonts w:ascii="DepCentury Old Style" w:hAnsi="DepCentury Old Style"/>
          <w:sz w:val="22"/>
          <w:szCs w:val="22"/>
        </w:rPr>
      </w:pPr>
    </w:p>
    <w:p w14:paraId="78DBADA4" w14:textId="1EA1770C" w:rsidR="00BA196E" w:rsidRDefault="00BA196E" w:rsidP="00CF0CC1">
      <w:pPr>
        <w:rPr>
          <w:rFonts w:ascii="DepCentury Old Style" w:hAnsi="DepCentury Old Style"/>
          <w:sz w:val="22"/>
          <w:szCs w:val="22"/>
        </w:rPr>
      </w:pPr>
    </w:p>
    <w:p w14:paraId="3E19694C" w14:textId="67499DC4" w:rsidR="00ED6E0C" w:rsidRDefault="00ED6E0C" w:rsidP="00ED6E0C">
      <w:pPr>
        <w:rPr>
          <w:rFonts w:ascii="DepCentury Old Style" w:hAnsi="DepCentury Old Style"/>
          <w:sz w:val="22"/>
          <w:szCs w:val="22"/>
        </w:rPr>
      </w:pPr>
      <w:r>
        <w:rPr>
          <w:rFonts w:ascii="DepCentury Old Style" w:hAnsi="DepCentury Old Style"/>
          <w:sz w:val="22"/>
          <w:szCs w:val="22"/>
        </w:rPr>
        <w:t>Deretter ble ny sakkyndigerklæring i</w:t>
      </w:r>
      <w:r w:rsidR="00E6763C">
        <w:rPr>
          <w:rFonts w:ascii="DepCentury Old Style" w:hAnsi="DepCentury Old Style"/>
          <w:sz w:val="22"/>
          <w:szCs w:val="22"/>
        </w:rPr>
        <w:t xml:space="preserve">nnhentet fra psykiater Reichelt, som fant at klager oppfylte kriteriene for F33.1: Tilbakevendende depressiv lidelse og F10: Psykisk lidelse forårsaket av </w:t>
      </w:r>
      <w:r w:rsidR="00E6763C">
        <w:rPr>
          <w:rFonts w:ascii="DepCentury Old Style" w:hAnsi="DepCentury Old Style"/>
          <w:sz w:val="22"/>
          <w:szCs w:val="22"/>
        </w:rPr>
        <w:lastRenderedPageBreak/>
        <w:t>alkoholmisbruk. Psykiater Reichelt fant i tillegg at klager har personlighetstrekk som avviker fra normalen, uten at det ble satt noen diagnose på det. Reichelt fant imidlertid</w:t>
      </w:r>
      <w:r>
        <w:rPr>
          <w:rFonts w:ascii="DepCentury Old Style" w:hAnsi="DepCentury Old Style"/>
          <w:sz w:val="22"/>
          <w:szCs w:val="22"/>
        </w:rPr>
        <w:t xml:space="preserve"> ikke</w:t>
      </w:r>
      <w:r w:rsidR="00E6763C">
        <w:rPr>
          <w:rFonts w:ascii="DepCentury Old Style" w:hAnsi="DepCentury Old Style"/>
          <w:sz w:val="22"/>
          <w:szCs w:val="22"/>
        </w:rPr>
        <w:t xml:space="preserve"> at det</w:t>
      </w:r>
      <w:r>
        <w:rPr>
          <w:rFonts w:ascii="DepCentury Old Style" w:hAnsi="DepCentury Old Style"/>
          <w:sz w:val="22"/>
          <w:szCs w:val="22"/>
        </w:rPr>
        <w:t xml:space="preserve"> forelå årsakssammenheng mellom FN-tjenesten og klagers psykiske plager i form av tilbakevendende depressiv lidelse, og psykisk lidelse forårsaket av alkoholmisbruk. </w:t>
      </w:r>
    </w:p>
    <w:p w14:paraId="72A65A72" w14:textId="689F8E90" w:rsidR="00090FC7" w:rsidRDefault="00090FC7" w:rsidP="006332FB">
      <w:pPr>
        <w:rPr>
          <w:rFonts w:ascii="DepCentury Old Style" w:hAnsi="DepCentury Old Style"/>
          <w:color w:val="000000" w:themeColor="text1"/>
          <w:sz w:val="22"/>
          <w:szCs w:val="22"/>
        </w:rPr>
      </w:pPr>
    </w:p>
    <w:p w14:paraId="669A5ACD" w14:textId="6BF624AB" w:rsidR="009675C2" w:rsidRPr="00A26EDF" w:rsidRDefault="009675C2" w:rsidP="006332FB">
      <w:pPr>
        <w:rPr>
          <w:rFonts w:ascii="DepCentury Old Style" w:hAnsi="DepCentury Old Style"/>
          <w:color w:val="000000" w:themeColor="text1"/>
          <w:sz w:val="22"/>
          <w:szCs w:val="22"/>
        </w:rPr>
      </w:pPr>
      <w:r>
        <w:rPr>
          <w:rFonts w:ascii="DepCentury Old Style" w:hAnsi="DepCentury Old Style"/>
          <w:sz w:val="22"/>
          <w:szCs w:val="22"/>
        </w:rPr>
        <w:t xml:space="preserve">SPK </w:t>
      </w:r>
      <w:r w:rsidR="006332FB">
        <w:rPr>
          <w:rFonts w:ascii="DepCentury Old Style" w:hAnsi="DepCentury Old Style"/>
          <w:sz w:val="22"/>
          <w:szCs w:val="22"/>
        </w:rPr>
        <w:t xml:space="preserve">avslo kravet om kompensasjon i vedtak </w:t>
      </w:r>
      <w:r w:rsidR="00BD51D5">
        <w:rPr>
          <w:rFonts w:ascii="DepCentury Old Style" w:hAnsi="DepCentury Old Style"/>
          <w:sz w:val="22"/>
          <w:szCs w:val="22"/>
        </w:rPr>
        <w:t>6. juni 2018</w:t>
      </w:r>
      <w:r w:rsidR="006332FB">
        <w:rPr>
          <w:rFonts w:ascii="DepCentury Old Style" w:hAnsi="DepCentury Old Style"/>
          <w:sz w:val="22"/>
          <w:szCs w:val="22"/>
        </w:rPr>
        <w:t xml:space="preserve">. Avslaget </w:t>
      </w:r>
      <w:r>
        <w:rPr>
          <w:rFonts w:ascii="DepCentury Old Style" w:hAnsi="DepCentury Old Style"/>
          <w:sz w:val="22"/>
          <w:szCs w:val="22"/>
        </w:rPr>
        <w:t xml:space="preserve">ble </w:t>
      </w:r>
      <w:r w:rsidR="00BD51D5">
        <w:rPr>
          <w:rFonts w:ascii="DepCentury Old Style" w:hAnsi="DepCentury Old Style"/>
          <w:sz w:val="22"/>
          <w:szCs w:val="22"/>
        </w:rPr>
        <w:t xml:space="preserve">begrunnet med at vilkårene for ytterligere kompensasjon etter </w:t>
      </w:r>
      <w:proofErr w:type="spellStart"/>
      <w:r w:rsidR="00BD51D5">
        <w:rPr>
          <w:rFonts w:ascii="DepCentury Old Style" w:hAnsi="DepCentury Old Style"/>
          <w:sz w:val="22"/>
          <w:szCs w:val="22"/>
        </w:rPr>
        <w:t>forskriften</w:t>
      </w:r>
      <w:proofErr w:type="spellEnd"/>
      <w:r w:rsidR="00BD51D5">
        <w:rPr>
          <w:rFonts w:ascii="DepCentury Old Style" w:hAnsi="DepCentury Old Style"/>
          <w:sz w:val="22"/>
          <w:szCs w:val="22"/>
        </w:rPr>
        <w:t xml:space="preserve"> § 3 jf. § 4 ikke er oppfylt da det ikke er sannsynliggjort at det foreligger en psykisk belastningsskade som står i årsakssammenheng med tjenesten. </w:t>
      </w:r>
    </w:p>
    <w:p w14:paraId="1D608A09" w14:textId="77777777" w:rsidR="009675C2" w:rsidRDefault="009675C2" w:rsidP="006332FB">
      <w:pPr>
        <w:rPr>
          <w:rFonts w:ascii="DepCentury Old Style" w:hAnsi="DepCentury Old Style"/>
          <w:sz w:val="22"/>
          <w:szCs w:val="22"/>
        </w:rPr>
      </w:pPr>
    </w:p>
    <w:p w14:paraId="01BD76A8" w14:textId="7BC73E42" w:rsidR="006332FB" w:rsidRDefault="006332FB" w:rsidP="006332FB">
      <w:pPr>
        <w:rPr>
          <w:rFonts w:ascii="DepCentury Old Style" w:hAnsi="DepCentury Old Style"/>
          <w:sz w:val="22"/>
          <w:szCs w:val="22"/>
        </w:rPr>
      </w:pPr>
      <w:r w:rsidRPr="00C75EB2">
        <w:rPr>
          <w:rFonts w:ascii="DepCentury Old Style" w:hAnsi="DepCentury Old Style"/>
          <w:sz w:val="22"/>
          <w:szCs w:val="22"/>
        </w:rPr>
        <w:t>Advokat</w:t>
      </w:r>
      <w:r>
        <w:rPr>
          <w:rFonts w:ascii="DepCentury Old Style" w:hAnsi="DepCentury Old Style"/>
          <w:sz w:val="22"/>
          <w:szCs w:val="22"/>
        </w:rPr>
        <w:t xml:space="preserve"> </w:t>
      </w:r>
      <w:r w:rsidR="00BD51D5">
        <w:rPr>
          <w:rFonts w:ascii="DepCentury Old Style" w:hAnsi="DepCentury Old Style"/>
          <w:sz w:val="22"/>
          <w:szCs w:val="22"/>
        </w:rPr>
        <w:t xml:space="preserve">John </w:t>
      </w:r>
      <w:proofErr w:type="spellStart"/>
      <w:r w:rsidR="00BD51D5">
        <w:rPr>
          <w:rFonts w:ascii="DepCentury Old Style" w:hAnsi="DepCentury Old Style"/>
          <w:sz w:val="22"/>
          <w:szCs w:val="22"/>
        </w:rPr>
        <w:t>Tuflått</w:t>
      </w:r>
      <w:proofErr w:type="spellEnd"/>
      <w:r>
        <w:rPr>
          <w:rFonts w:ascii="DepCentury Old Style" w:hAnsi="DepCentury Old Style"/>
          <w:sz w:val="22"/>
          <w:szCs w:val="22"/>
        </w:rPr>
        <w:t xml:space="preserve"> </w:t>
      </w:r>
      <w:r w:rsidRPr="00C75EB2">
        <w:rPr>
          <w:rFonts w:ascii="DepCentury Old Style" w:hAnsi="DepCentury Old Style"/>
          <w:sz w:val="22"/>
          <w:szCs w:val="22"/>
        </w:rPr>
        <w:t>påklaget vedtak i brev</w:t>
      </w:r>
      <w:r>
        <w:rPr>
          <w:rFonts w:ascii="DepCentury Old Style" w:hAnsi="DepCentury Old Style"/>
          <w:sz w:val="22"/>
          <w:szCs w:val="22"/>
        </w:rPr>
        <w:t xml:space="preserve"> </w:t>
      </w:r>
      <w:r w:rsidR="00BD51D5">
        <w:rPr>
          <w:rFonts w:ascii="DepCentury Old Style" w:hAnsi="DepCentury Old Style"/>
          <w:sz w:val="22"/>
          <w:szCs w:val="22"/>
        </w:rPr>
        <w:t>datert 28 juni 2018, samt i utfyllende klage datert 19. august 2018</w:t>
      </w:r>
      <w:r w:rsidR="009675C2">
        <w:rPr>
          <w:rFonts w:ascii="DepCentury Old Style" w:hAnsi="DepCentury Old Style"/>
          <w:sz w:val="22"/>
          <w:szCs w:val="22"/>
        </w:rPr>
        <w:t>.</w:t>
      </w:r>
      <w:r w:rsidRPr="00680799">
        <w:rPr>
          <w:rFonts w:ascii="DepCentury Old Style" w:hAnsi="DepCentury Old Style"/>
          <w:sz w:val="22"/>
          <w:szCs w:val="22"/>
        </w:rPr>
        <w:t xml:space="preserve"> </w:t>
      </w:r>
      <w:r w:rsidR="00BD51D5">
        <w:rPr>
          <w:rFonts w:ascii="DepCentury Old Style" w:hAnsi="DepCentury Old Style"/>
          <w:sz w:val="22"/>
          <w:szCs w:val="22"/>
        </w:rPr>
        <w:t xml:space="preserve">I klagen nedlegges påstand om at klager tilkjennes 100 % av 35 G.  I tillegg kritiseres erklæringen fra Reichelt og det stilles spørsmål ved om erklæringen kan legges til grunn. </w:t>
      </w:r>
    </w:p>
    <w:p w14:paraId="5493D0A9" w14:textId="77777777" w:rsidR="00522D17" w:rsidRDefault="00522D17" w:rsidP="00167E22">
      <w:pPr>
        <w:rPr>
          <w:rFonts w:ascii="DepCentury Old Style" w:hAnsi="DepCentury Old Style"/>
          <w:sz w:val="22"/>
          <w:szCs w:val="22"/>
        </w:rPr>
      </w:pPr>
    </w:p>
    <w:p w14:paraId="4F9CCF8A" w14:textId="25AC6157" w:rsidR="00167E22" w:rsidRPr="007D0B2F" w:rsidRDefault="00522D17" w:rsidP="00167E22">
      <w:pPr>
        <w:rPr>
          <w:rFonts w:ascii="DepCentury Old Style" w:hAnsi="DepCentury Old Style"/>
          <w:sz w:val="22"/>
          <w:szCs w:val="22"/>
        </w:rPr>
      </w:pPr>
      <w:r>
        <w:rPr>
          <w:rFonts w:ascii="DepCentury Old Style" w:hAnsi="DepCentury Old Style"/>
          <w:sz w:val="22"/>
          <w:szCs w:val="22"/>
        </w:rPr>
        <w:t xml:space="preserve">SPK har ikke funnet grunnlag for å innhente ny spesialistvurdering eller omgjøre vedtaket, </w:t>
      </w:r>
      <w:r w:rsidR="006B1134" w:rsidRPr="007D0B2F">
        <w:rPr>
          <w:rFonts w:ascii="DepCentury Old Style" w:hAnsi="DepCentury Old Style"/>
          <w:sz w:val="22"/>
          <w:szCs w:val="22"/>
        </w:rPr>
        <w:t xml:space="preserve">og saken er blitt oversendt Klagenemnda. </w:t>
      </w:r>
    </w:p>
    <w:p w14:paraId="4DD2B74D" w14:textId="77777777" w:rsidR="00E51F72" w:rsidRPr="007D0B2F" w:rsidRDefault="008104D7">
      <w:pPr>
        <w:pStyle w:val="Tekst"/>
        <w:spacing w:line="240" w:lineRule="exact"/>
        <w:rPr>
          <w:rFonts w:ascii="DepCentury Old Style" w:hAnsi="DepCentury Old Style"/>
          <w:sz w:val="22"/>
          <w:szCs w:val="22"/>
        </w:rPr>
      </w:pPr>
    </w:p>
    <w:p w14:paraId="27CEDA78" w14:textId="7447470A" w:rsidR="00E51F72" w:rsidRPr="007D0B2F" w:rsidRDefault="00BD51D5">
      <w:pPr>
        <w:pStyle w:val="Tekst"/>
        <w:spacing w:line="240" w:lineRule="exact"/>
        <w:rPr>
          <w:rFonts w:ascii="DepCentury Old Style" w:hAnsi="DepCentury Old Style"/>
          <w:sz w:val="22"/>
          <w:szCs w:val="22"/>
        </w:rPr>
      </w:pPr>
      <w:r>
        <w:rPr>
          <w:rFonts w:ascii="DepCentury Old Style" w:hAnsi="DepCentury Old Style"/>
          <w:sz w:val="22"/>
          <w:szCs w:val="22"/>
        </w:rPr>
        <w:t>Klager deltok ikke selv eller ved representant</w:t>
      </w:r>
      <w:r w:rsidR="00062FB7">
        <w:rPr>
          <w:rFonts w:ascii="DepCentury Old Style" w:hAnsi="DepCentury Old Style"/>
          <w:sz w:val="22"/>
          <w:szCs w:val="22"/>
        </w:rPr>
        <w:t xml:space="preserve"> under nemndsbehandlingen.  </w:t>
      </w:r>
    </w:p>
    <w:p w14:paraId="459FEABC" w14:textId="77777777" w:rsidR="00E51F72" w:rsidRPr="0049229A" w:rsidRDefault="008104D7">
      <w:pPr>
        <w:pStyle w:val="Tekst"/>
        <w:spacing w:line="240" w:lineRule="exact"/>
        <w:rPr>
          <w:rFonts w:ascii="DepCentury Old Style" w:hAnsi="DepCentury Old Style"/>
          <w:b/>
          <w:sz w:val="22"/>
          <w:szCs w:val="22"/>
        </w:rPr>
      </w:pPr>
    </w:p>
    <w:p w14:paraId="22FD1088" w14:textId="36101830" w:rsidR="00E51F72" w:rsidRDefault="006B1134" w:rsidP="00EE0879">
      <w:pPr>
        <w:pStyle w:val="Tekst"/>
        <w:spacing w:line="240" w:lineRule="exact"/>
        <w:rPr>
          <w:rFonts w:ascii="DepCentury Old Style" w:hAnsi="DepCentury Old Style"/>
          <w:b/>
          <w:color w:val="000000" w:themeColor="text1"/>
          <w:sz w:val="22"/>
          <w:szCs w:val="22"/>
        </w:rPr>
      </w:pPr>
      <w:r w:rsidRPr="0049229A">
        <w:rPr>
          <w:rFonts w:ascii="DepCentury Old Style" w:hAnsi="DepCentury Old Style"/>
          <w:b/>
          <w:sz w:val="22"/>
          <w:szCs w:val="22"/>
        </w:rPr>
        <w:t>2.</w:t>
      </w:r>
      <w:r w:rsidRPr="0049229A">
        <w:rPr>
          <w:rFonts w:ascii="DepCentury Old Style" w:hAnsi="DepCentury Old Style"/>
          <w:b/>
          <w:sz w:val="22"/>
          <w:szCs w:val="22"/>
        </w:rPr>
        <w:tab/>
      </w:r>
      <w:r w:rsidRPr="00BA196E">
        <w:rPr>
          <w:rFonts w:ascii="DepCentury Old Style" w:hAnsi="DepCentury Old Style"/>
          <w:b/>
          <w:color w:val="000000" w:themeColor="text1"/>
          <w:sz w:val="22"/>
          <w:szCs w:val="22"/>
        </w:rPr>
        <w:t>Om nemndas vurdering</w:t>
      </w:r>
    </w:p>
    <w:p w14:paraId="7E42A71B" w14:textId="6E91C38E" w:rsidR="007759C2" w:rsidRDefault="007759C2" w:rsidP="00EE0879">
      <w:pPr>
        <w:pStyle w:val="Tekst"/>
        <w:spacing w:line="240" w:lineRule="exact"/>
        <w:rPr>
          <w:rFonts w:ascii="DepCentury Old Style" w:hAnsi="DepCentury Old Style"/>
          <w:b/>
          <w:color w:val="000000" w:themeColor="text1"/>
          <w:sz w:val="22"/>
          <w:szCs w:val="22"/>
        </w:rPr>
      </w:pPr>
    </w:p>
    <w:p w14:paraId="66E65402" w14:textId="7D84219D" w:rsidR="007759C2" w:rsidRPr="007759C2" w:rsidRDefault="007759C2" w:rsidP="00EE0879">
      <w:pPr>
        <w:pStyle w:val="Tekst"/>
        <w:spacing w:line="240" w:lineRule="exact"/>
        <w:rPr>
          <w:rFonts w:ascii="DepCentury Old Style" w:hAnsi="DepCentury Old Style"/>
          <w:color w:val="000000" w:themeColor="text1"/>
          <w:sz w:val="22"/>
          <w:szCs w:val="22"/>
        </w:rPr>
      </w:pPr>
      <w:r>
        <w:rPr>
          <w:rFonts w:ascii="DepCentury Old Style" w:hAnsi="DepCentury Old Style"/>
          <w:color w:val="000000" w:themeColor="text1"/>
          <w:sz w:val="22"/>
          <w:szCs w:val="22"/>
        </w:rPr>
        <w:t xml:space="preserve">For klageomgangen har nemndsmedlem Lars Christian Finstad gjort oppmerksom på at han var i samme kontingent og kompani som klager. Han var imidlertid ikke i samme tropp. </w:t>
      </w:r>
      <w:r w:rsidR="00F017F7">
        <w:rPr>
          <w:rFonts w:ascii="DepCentury Old Style" w:hAnsi="DepCentury Old Style"/>
          <w:color w:val="000000" w:themeColor="text1"/>
          <w:sz w:val="22"/>
          <w:szCs w:val="22"/>
        </w:rPr>
        <w:t xml:space="preserve">Finstad er ikke funnet å være inhabil i saken jf. </w:t>
      </w:r>
      <w:proofErr w:type="spellStart"/>
      <w:r w:rsidR="00F017F7">
        <w:rPr>
          <w:rFonts w:ascii="DepCentury Old Style" w:hAnsi="DepCentury Old Style"/>
          <w:color w:val="000000" w:themeColor="text1"/>
          <w:sz w:val="22"/>
          <w:szCs w:val="22"/>
        </w:rPr>
        <w:t>fvl</w:t>
      </w:r>
      <w:proofErr w:type="spellEnd"/>
      <w:r w:rsidR="00F017F7">
        <w:rPr>
          <w:rFonts w:ascii="DepCentury Old Style" w:hAnsi="DepCentury Old Style"/>
          <w:color w:val="000000" w:themeColor="text1"/>
          <w:sz w:val="22"/>
          <w:szCs w:val="22"/>
        </w:rPr>
        <w:t>. § 6, og deltar derfor i klagebehandlingen.</w:t>
      </w:r>
    </w:p>
    <w:p w14:paraId="616FE9E7" w14:textId="77777777" w:rsidR="00E51F72" w:rsidRPr="0049229A" w:rsidRDefault="008104D7">
      <w:pPr>
        <w:pStyle w:val="Tekst"/>
        <w:spacing w:line="240" w:lineRule="exact"/>
        <w:rPr>
          <w:rFonts w:ascii="DepCentury Old Style" w:hAnsi="DepCentury Old Style"/>
          <w:sz w:val="22"/>
          <w:szCs w:val="22"/>
        </w:rPr>
      </w:pPr>
    </w:p>
    <w:p w14:paraId="23F02733" w14:textId="77777777" w:rsidR="00057BBB" w:rsidRDefault="00057BBB" w:rsidP="00057BBB">
      <w:pPr>
        <w:pStyle w:val="Tekst"/>
        <w:spacing w:line="240" w:lineRule="exact"/>
        <w:rPr>
          <w:rFonts w:ascii="DepCentury Old Style" w:hAnsi="DepCentury Old Style"/>
          <w:sz w:val="22"/>
          <w:szCs w:val="22"/>
        </w:rPr>
      </w:pPr>
      <w:r w:rsidRPr="0049229A">
        <w:rPr>
          <w:rFonts w:ascii="DepCentury Old Style" w:hAnsi="DepCentury Old Style"/>
          <w:sz w:val="22"/>
          <w:szCs w:val="22"/>
        </w:rPr>
        <w:t xml:space="preserve">Saken gjelder krav om kompensasjon etter forskrift 2009-12-22 nr. 1768 om særskilt kompensasjonsordning for psykiske belastningsskader som følge av deltagelse i internasjonale operasjoner del </w:t>
      </w:r>
      <w:r>
        <w:rPr>
          <w:rFonts w:ascii="DepCentury Old Style" w:hAnsi="DepCentury Old Style"/>
          <w:sz w:val="22"/>
          <w:szCs w:val="22"/>
        </w:rPr>
        <w:t xml:space="preserve">I og </w:t>
      </w:r>
      <w:r w:rsidRPr="0049229A">
        <w:rPr>
          <w:rFonts w:ascii="DepCentury Old Style" w:hAnsi="DepCentury Old Style"/>
          <w:sz w:val="22"/>
          <w:szCs w:val="22"/>
        </w:rPr>
        <w:t>II.</w:t>
      </w:r>
    </w:p>
    <w:p w14:paraId="34A9EBEA" w14:textId="4F1C98CE" w:rsidR="002C7205" w:rsidRDefault="008104D7" w:rsidP="004F0150">
      <w:pPr>
        <w:pStyle w:val="Tekst"/>
        <w:spacing w:line="240" w:lineRule="exact"/>
        <w:rPr>
          <w:rFonts w:ascii="DepCentury Old Style" w:hAnsi="DepCentury Old Style"/>
          <w:sz w:val="22"/>
          <w:szCs w:val="22"/>
        </w:rPr>
      </w:pPr>
    </w:p>
    <w:p w14:paraId="6DA6BD9F" w14:textId="77777777" w:rsidR="00057BBB" w:rsidRPr="00801FDF" w:rsidRDefault="00057BBB" w:rsidP="00057BBB">
      <w:pPr>
        <w:rPr>
          <w:sz w:val="22"/>
          <w:szCs w:val="22"/>
        </w:rPr>
      </w:pPr>
      <w:r w:rsidRPr="00801FDF">
        <w:rPr>
          <w:sz w:val="22"/>
          <w:szCs w:val="22"/>
        </w:rPr>
        <w:t>Rett på kompensasjon forutsetter i henhold til kompensasjonsforskriften § 3 at skadelidte er påført en varig psykisk belastningsskade som følge av tjenestegjøring i internasjonal operasjon. Videre kreves det at den psykiske belastningsskaden har medført varig ervervsmessig uførhet.</w:t>
      </w:r>
    </w:p>
    <w:p w14:paraId="171F0967" w14:textId="30C579E5" w:rsidR="00057BBB" w:rsidRDefault="00057BBB" w:rsidP="004F0150">
      <w:pPr>
        <w:pStyle w:val="Tekst"/>
        <w:spacing w:line="240" w:lineRule="exact"/>
        <w:rPr>
          <w:rFonts w:ascii="DepCentury Old Style" w:hAnsi="DepCentury Old Style"/>
          <w:sz w:val="22"/>
          <w:szCs w:val="22"/>
        </w:rPr>
      </w:pPr>
    </w:p>
    <w:p w14:paraId="7C929FE4" w14:textId="77777777" w:rsidR="00057BBB" w:rsidRPr="00801FDF" w:rsidRDefault="00057BBB" w:rsidP="00057BBB">
      <w:pPr>
        <w:rPr>
          <w:sz w:val="22"/>
          <w:szCs w:val="22"/>
        </w:rPr>
      </w:pPr>
      <w:r w:rsidRPr="00801FDF">
        <w:rPr>
          <w:sz w:val="22"/>
          <w:szCs w:val="22"/>
        </w:rPr>
        <w:t xml:space="preserve">De nærmere krav til årsakssammenheng utledes av betingelseslæren. Etter betingelseslæren vil den psykiske belastningsskaden være årsak til hele skadelidtes ervervsuførhet dersom den har vært en nødvendig og tilstrekkelig betingelse for uførhetens inntreden. Det er skadelidte som bærer bevisbyrden for at det foreligger en slik nødvendig og tilstrekkelig årsakssammenheng. </w:t>
      </w:r>
    </w:p>
    <w:p w14:paraId="22E206DB" w14:textId="27B90140" w:rsidR="00057BBB" w:rsidRDefault="00057BBB" w:rsidP="004F0150">
      <w:pPr>
        <w:pStyle w:val="Tekst"/>
        <w:spacing w:line="240" w:lineRule="exact"/>
        <w:rPr>
          <w:rFonts w:ascii="DepCentury Old Style" w:hAnsi="DepCentury Old Style"/>
          <w:sz w:val="22"/>
          <w:szCs w:val="22"/>
        </w:rPr>
      </w:pPr>
    </w:p>
    <w:p w14:paraId="46DA7521" w14:textId="62F80476" w:rsidR="00057BBB" w:rsidRDefault="00057BBB" w:rsidP="00057BBB">
      <w:pPr>
        <w:rPr>
          <w:sz w:val="22"/>
          <w:szCs w:val="22"/>
        </w:rPr>
      </w:pPr>
      <w:r w:rsidRPr="00801FDF">
        <w:rPr>
          <w:sz w:val="22"/>
          <w:szCs w:val="22"/>
        </w:rPr>
        <w:t>Kravene til bevis for å konstatere årsakssammenheng er lempeligere etter kompensasjonsordningens del I enn for del II, jf. Forsvarsdepartementets tolkningsnotat av 22. november 2010 og presiserende tolk</w:t>
      </w:r>
      <w:r w:rsidR="00C10D14">
        <w:rPr>
          <w:sz w:val="22"/>
          <w:szCs w:val="22"/>
        </w:rPr>
        <w:t>ningsnotat av 7. november 2014, hvor de heter:</w:t>
      </w:r>
    </w:p>
    <w:p w14:paraId="5FD01CC6" w14:textId="4DECC613" w:rsidR="00C10D14" w:rsidRDefault="00C10D14" w:rsidP="00057BBB">
      <w:pPr>
        <w:rPr>
          <w:sz w:val="22"/>
          <w:szCs w:val="22"/>
        </w:rPr>
      </w:pPr>
    </w:p>
    <w:p w14:paraId="59A55279" w14:textId="77777777" w:rsidR="00C10D14" w:rsidRPr="00C10D14" w:rsidRDefault="00C10D14" w:rsidP="00C10D14">
      <w:pPr>
        <w:rPr>
          <w:i/>
          <w:sz w:val="22"/>
          <w:szCs w:val="22"/>
        </w:rPr>
      </w:pPr>
      <w:r w:rsidRPr="00C10D14">
        <w:rPr>
          <w:i/>
          <w:sz w:val="22"/>
          <w:szCs w:val="22"/>
        </w:rPr>
        <w:t xml:space="preserve">«Ved en anvendelse av en lempeligere bevisvurdering vil skadelidtes forklaring, sammenholdt med det øvrige bevisbildet, i slike tilfeller kunne gi grunnlag for kompensasjon. Det forutsettes naturligvis at det ikke foreligger holdepunkter for at den psykiske belastningsskaden skyldes andre forhold enn tjenesten i internasjonal operasjon. </w:t>
      </w:r>
    </w:p>
    <w:p w14:paraId="3659D861" w14:textId="77777777" w:rsidR="00C10D14" w:rsidRPr="00C10D14" w:rsidRDefault="00C10D14" w:rsidP="00C10D14">
      <w:pPr>
        <w:rPr>
          <w:i/>
          <w:sz w:val="22"/>
          <w:szCs w:val="22"/>
        </w:rPr>
      </w:pPr>
    </w:p>
    <w:p w14:paraId="0F77A132" w14:textId="51872ADF" w:rsidR="00C10D14" w:rsidRDefault="00C10D14" w:rsidP="00C10D14">
      <w:pPr>
        <w:rPr>
          <w:i/>
          <w:sz w:val="22"/>
          <w:szCs w:val="22"/>
        </w:rPr>
      </w:pPr>
      <w:r w:rsidRPr="00C10D14">
        <w:rPr>
          <w:i/>
          <w:sz w:val="22"/>
          <w:szCs w:val="22"/>
        </w:rPr>
        <w:t>Tolkningsanvisningen rekker derfor ikke lenger enn forutsetningene for den. Hvis det foreligger tidsnære bevis som gir en forsvarlig bevisbedømmelse av årsaken til personellets plager, er man derfor utenfor området for tolkningsanvisningen, og her gjelder de alminnelige krav til bevis.»</w:t>
      </w:r>
    </w:p>
    <w:p w14:paraId="498481C1" w14:textId="7B72B3A8" w:rsidR="00C10D14" w:rsidRDefault="00C10D14" w:rsidP="00C10D14">
      <w:pPr>
        <w:rPr>
          <w:i/>
          <w:sz w:val="22"/>
          <w:szCs w:val="22"/>
        </w:rPr>
      </w:pPr>
    </w:p>
    <w:p w14:paraId="7A633F78" w14:textId="1A661588" w:rsidR="00C10D14" w:rsidRPr="00C10D14" w:rsidRDefault="00C10D14" w:rsidP="00C10D14">
      <w:pPr>
        <w:rPr>
          <w:sz w:val="22"/>
          <w:szCs w:val="22"/>
        </w:rPr>
      </w:pPr>
      <w:r w:rsidRPr="00C10D14">
        <w:rPr>
          <w:sz w:val="22"/>
          <w:szCs w:val="22"/>
        </w:rPr>
        <w:t>Formålet med de lempeligere krav til bevis, er å fange opp de tilfeller som ligger langt tilbake i tid og hvor det ikke lar seg gjøre å fremskaffe tilstrekkelig med bevis som gjør det sannsynlig at skadelidte ble påført en psykisk belastningslidelse under tjeneste. Ved anvendelsen av en lempeligere bevisvurdering vil skadelidtes forklaring, sammenholdt med det øvrige bevisbildet, danne grunnlag for vurderingen av om skadelidte er berettiget til en kompensasjon</w:t>
      </w:r>
      <w:r w:rsidR="006122EC">
        <w:rPr>
          <w:sz w:val="22"/>
          <w:szCs w:val="22"/>
        </w:rPr>
        <w:t xml:space="preserve">. </w:t>
      </w:r>
      <w:r w:rsidRPr="00C10D14">
        <w:rPr>
          <w:sz w:val="22"/>
          <w:szCs w:val="22"/>
        </w:rPr>
        <w:t xml:space="preserve">Der det foreligger opplysninger eller andre typer bevis som tilsier at det er andre og for tjenesten uvedkommende årsaker til skadelidtes psykiske plager, vil disse vektlegges etter alminnelige bevisregler. Hvis det foreligger holdepunkter </w:t>
      </w:r>
      <w:r w:rsidRPr="00C10D14">
        <w:rPr>
          <w:sz w:val="22"/>
          <w:szCs w:val="22"/>
        </w:rPr>
        <w:lastRenderedPageBreak/>
        <w:t>for at de psykiske plagene skyldes andre forhold enn tjenesten i internasjonal operasjon, vil det tale mot kompensasjon.</w:t>
      </w:r>
    </w:p>
    <w:p w14:paraId="7F71ABD8" w14:textId="5954B8CE" w:rsidR="00057BBB" w:rsidRDefault="00057BBB" w:rsidP="004F0150">
      <w:pPr>
        <w:pStyle w:val="Tekst"/>
        <w:spacing w:line="240" w:lineRule="exact"/>
        <w:rPr>
          <w:rFonts w:ascii="DepCentury Old Style" w:hAnsi="DepCentury Old Style"/>
          <w:sz w:val="22"/>
          <w:szCs w:val="22"/>
        </w:rPr>
      </w:pPr>
    </w:p>
    <w:p w14:paraId="1C718442" w14:textId="6C21B10A" w:rsidR="00057BBB" w:rsidRPr="00801FDF" w:rsidRDefault="00057BBB" w:rsidP="00057BBB">
      <w:pPr>
        <w:rPr>
          <w:rFonts w:ascii="DepCentury Old Style" w:hAnsi="DepCentury Old Style"/>
          <w:sz w:val="22"/>
          <w:szCs w:val="22"/>
        </w:rPr>
      </w:pPr>
      <w:r w:rsidRPr="00801FDF">
        <w:rPr>
          <w:rFonts w:ascii="DepCentury Old Style" w:hAnsi="DepCentury Old Style"/>
          <w:sz w:val="22"/>
          <w:szCs w:val="22"/>
        </w:rPr>
        <w:t xml:space="preserve">Etter </w:t>
      </w:r>
      <w:proofErr w:type="spellStart"/>
      <w:r w:rsidRPr="00801FDF">
        <w:rPr>
          <w:rFonts w:ascii="DepCentury Old Style" w:hAnsi="DepCentury Old Style"/>
          <w:sz w:val="22"/>
          <w:szCs w:val="22"/>
        </w:rPr>
        <w:t>forskriften</w:t>
      </w:r>
      <w:proofErr w:type="spellEnd"/>
      <w:r w:rsidRPr="00801FDF">
        <w:rPr>
          <w:rFonts w:ascii="DepCentury Old Style" w:hAnsi="DepCentury Old Style"/>
          <w:sz w:val="22"/>
          <w:szCs w:val="22"/>
        </w:rPr>
        <w:t xml:space="preserve"> del II gjelder de alminnelig krav til bevis, jf. </w:t>
      </w:r>
      <w:proofErr w:type="spellStart"/>
      <w:r w:rsidRPr="00801FDF">
        <w:rPr>
          <w:rFonts w:ascii="DepCentury Old Style" w:hAnsi="DepCentury Old Style"/>
          <w:sz w:val="22"/>
          <w:szCs w:val="22"/>
        </w:rPr>
        <w:t>forskriften</w:t>
      </w:r>
      <w:proofErr w:type="spellEnd"/>
      <w:r w:rsidRPr="00801FDF">
        <w:rPr>
          <w:rFonts w:ascii="DepCentury Old Style" w:hAnsi="DepCentury Old Style"/>
          <w:sz w:val="22"/>
          <w:szCs w:val="22"/>
        </w:rPr>
        <w:t xml:space="preserve"> § 4 a, hvor det fremgår at det er de bevistema og beviskrav etter det lovfestede objektive ansvaret i </w:t>
      </w:r>
      <w:proofErr w:type="spellStart"/>
      <w:r w:rsidRPr="00801FDF">
        <w:rPr>
          <w:rFonts w:ascii="DepCentury Old Style" w:hAnsi="DepCentury Old Style"/>
          <w:sz w:val="22"/>
          <w:szCs w:val="22"/>
        </w:rPr>
        <w:t>forsvarspersonelloven</w:t>
      </w:r>
      <w:proofErr w:type="spellEnd"/>
      <w:r w:rsidRPr="00801FDF">
        <w:rPr>
          <w:rFonts w:ascii="DepCentury Old Style" w:hAnsi="DepCentury Old Style"/>
          <w:sz w:val="22"/>
          <w:szCs w:val="22"/>
        </w:rPr>
        <w:t xml:space="preserve"> § 12 b som gjelder. Det skal derfor foretas en strengere vurdering av bevis under ordningens del II enn det som det er gitt anvisninger på etter del I. </w:t>
      </w:r>
    </w:p>
    <w:p w14:paraId="4A24ED41" w14:textId="49EBA946" w:rsidR="00057BBB" w:rsidRDefault="00057BBB" w:rsidP="004F0150">
      <w:pPr>
        <w:pStyle w:val="Tekst"/>
        <w:spacing w:line="240" w:lineRule="exact"/>
        <w:rPr>
          <w:rFonts w:ascii="DepCentury Old Style" w:hAnsi="DepCentury Old Style"/>
          <w:sz w:val="22"/>
          <w:szCs w:val="22"/>
        </w:rPr>
      </w:pPr>
    </w:p>
    <w:p w14:paraId="05F4F441" w14:textId="77777777" w:rsidR="00057BBB" w:rsidRPr="00801FDF" w:rsidRDefault="00057BBB" w:rsidP="00057BBB">
      <w:pPr>
        <w:rPr>
          <w:iCs/>
          <w:sz w:val="22"/>
          <w:szCs w:val="22"/>
        </w:rPr>
      </w:pPr>
      <w:r w:rsidRPr="00801FDF">
        <w:rPr>
          <w:rFonts w:ascii="DepCentury Old Style" w:hAnsi="DepCentury Old Style"/>
          <w:sz w:val="22"/>
          <w:szCs w:val="22"/>
        </w:rPr>
        <w:t xml:space="preserve">Kravene følger av de alminnelige erstatningsrettslige regler. Det er det mest sannsynlige faktum som skal legges til grunn. Det er den som krever erstatning som har bevisbyrden. Prinsippet kommer til uttrykk i </w:t>
      </w:r>
      <w:proofErr w:type="spellStart"/>
      <w:r w:rsidRPr="00801FDF">
        <w:rPr>
          <w:rFonts w:ascii="DepCentury Old Style" w:hAnsi="DepCentury Old Style"/>
          <w:sz w:val="22"/>
          <w:szCs w:val="22"/>
        </w:rPr>
        <w:t>forskriften</w:t>
      </w:r>
      <w:proofErr w:type="spellEnd"/>
      <w:r w:rsidRPr="00801FDF">
        <w:rPr>
          <w:rFonts w:ascii="DepCentury Old Style" w:hAnsi="DepCentury Old Style"/>
          <w:sz w:val="22"/>
          <w:szCs w:val="22"/>
        </w:rPr>
        <w:t xml:space="preserve"> § 3, som slår fast at det alminnelige krav til årsakssammenheng gjelder, og at det må være en sannsynlighetsovervekt for at tjenesten er årsak til den psykiske belastningsskaden. </w:t>
      </w:r>
      <w:r w:rsidRPr="00801FDF">
        <w:rPr>
          <w:iCs/>
          <w:sz w:val="22"/>
          <w:szCs w:val="22"/>
        </w:rPr>
        <w:t>Det skal foretas en fri bevisbedømmelse. Det oppstilles da ingen begrensninger for hvilke bevis som</w:t>
      </w:r>
    </w:p>
    <w:p w14:paraId="214B18B0" w14:textId="77777777" w:rsidR="00057BBB" w:rsidRPr="00801FDF" w:rsidRDefault="00057BBB" w:rsidP="00057BBB">
      <w:pPr>
        <w:rPr>
          <w:iCs/>
          <w:sz w:val="22"/>
          <w:szCs w:val="22"/>
        </w:rPr>
      </w:pPr>
      <w:r w:rsidRPr="00801FDF">
        <w:rPr>
          <w:iCs/>
          <w:sz w:val="22"/>
          <w:szCs w:val="22"/>
        </w:rPr>
        <w:t xml:space="preserve">skal fremlegges, men vekten av dem vil naturligvis variere, jf. bl.a. </w:t>
      </w:r>
      <w:proofErr w:type="spellStart"/>
      <w:r w:rsidRPr="00801FDF">
        <w:rPr>
          <w:iCs/>
          <w:sz w:val="22"/>
          <w:szCs w:val="22"/>
        </w:rPr>
        <w:t>Rt</w:t>
      </w:r>
      <w:proofErr w:type="spellEnd"/>
      <w:r w:rsidRPr="00801FDF">
        <w:rPr>
          <w:iCs/>
          <w:sz w:val="22"/>
          <w:szCs w:val="22"/>
        </w:rPr>
        <w:t xml:space="preserve">. 1998 s. 1546 og </w:t>
      </w:r>
      <w:proofErr w:type="spellStart"/>
      <w:r w:rsidRPr="00801FDF">
        <w:rPr>
          <w:iCs/>
          <w:sz w:val="22"/>
          <w:szCs w:val="22"/>
        </w:rPr>
        <w:t>Rt</w:t>
      </w:r>
      <w:proofErr w:type="spellEnd"/>
      <w:r w:rsidRPr="00801FDF">
        <w:rPr>
          <w:iCs/>
          <w:sz w:val="22"/>
          <w:szCs w:val="22"/>
        </w:rPr>
        <w:t>. 2010 s.</w:t>
      </w:r>
    </w:p>
    <w:p w14:paraId="58FEEA51" w14:textId="77777777" w:rsidR="00057BBB" w:rsidRPr="00801FDF" w:rsidRDefault="00057BBB" w:rsidP="00057BBB">
      <w:pPr>
        <w:rPr>
          <w:iCs/>
          <w:sz w:val="22"/>
          <w:szCs w:val="22"/>
        </w:rPr>
      </w:pPr>
      <w:r w:rsidRPr="00801FDF">
        <w:rPr>
          <w:iCs/>
          <w:sz w:val="22"/>
          <w:szCs w:val="22"/>
        </w:rPr>
        <w:t>1547. Det er ikke et vilkår at det foreligger tidsnære bevis i form av journaler eller lignende, for at</w:t>
      </w:r>
    </w:p>
    <w:p w14:paraId="466FFFD4" w14:textId="77777777" w:rsidR="00057BBB" w:rsidRDefault="00057BBB" w:rsidP="00057BBB">
      <w:pPr>
        <w:rPr>
          <w:iCs/>
          <w:sz w:val="22"/>
          <w:szCs w:val="22"/>
        </w:rPr>
      </w:pPr>
      <w:r w:rsidRPr="00801FDF">
        <w:rPr>
          <w:iCs/>
          <w:sz w:val="22"/>
          <w:szCs w:val="22"/>
        </w:rPr>
        <w:t xml:space="preserve">beviskravet etter </w:t>
      </w:r>
      <w:proofErr w:type="spellStart"/>
      <w:r w:rsidRPr="00801FDF">
        <w:rPr>
          <w:iCs/>
          <w:sz w:val="22"/>
          <w:szCs w:val="22"/>
        </w:rPr>
        <w:t>forskriften</w:t>
      </w:r>
      <w:proofErr w:type="spellEnd"/>
      <w:r w:rsidRPr="00801FDF">
        <w:rPr>
          <w:iCs/>
          <w:sz w:val="22"/>
          <w:szCs w:val="22"/>
        </w:rPr>
        <w:t xml:space="preserve"> § 4 a skal være oppfylt.</w:t>
      </w:r>
      <w:r>
        <w:rPr>
          <w:iCs/>
          <w:sz w:val="22"/>
          <w:szCs w:val="22"/>
        </w:rPr>
        <w:t xml:space="preserve"> Spørsmålet i denne forbindelse er hva som anses som mest sannsynlig årsak til at skadelidte utviklet en psykisk belastningslidelse.</w:t>
      </w:r>
    </w:p>
    <w:p w14:paraId="70C9BF57" w14:textId="67660AFB" w:rsidR="00057BBB" w:rsidRDefault="00057BBB" w:rsidP="004F0150">
      <w:pPr>
        <w:pStyle w:val="Tekst"/>
        <w:spacing w:line="240" w:lineRule="exact"/>
        <w:rPr>
          <w:rFonts w:ascii="DepCentury Old Style" w:hAnsi="DepCentury Old Style"/>
          <w:sz w:val="22"/>
          <w:szCs w:val="22"/>
        </w:rPr>
      </w:pPr>
    </w:p>
    <w:p w14:paraId="3785390A" w14:textId="77777777" w:rsidR="00C14CFB" w:rsidRDefault="006122EC" w:rsidP="00AF5CB1">
      <w:pPr>
        <w:pStyle w:val="Tekst"/>
        <w:spacing w:line="240" w:lineRule="exact"/>
        <w:rPr>
          <w:rFonts w:ascii="DepCentury Old Style" w:hAnsi="DepCentury Old Style"/>
          <w:sz w:val="22"/>
          <w:szCs w:val="22"/>
        </w:rPr>
      </w:pPr>
      <w:r>
        <w:rPr>
          <w:rFonts w:ascii="DepCentury Old Style" w:hAnsi="DepCentury Old Style"/>
          <w:sz w:val="22"/>
          <w:szCs w:val="22"/>
        </w:rPr>
        <w:t xml:space="preserve">SPK avslo kravet om kompensasjon på bakgrunn av </w:t>
      </w:r>
      <w:r w:rsidR="00CE0EDF">
        <w:rPr>
          <w:rFonts w:ascii="DepCentury Old Style" w:hAnsi="DepCentury Old Style"/>
          <w:sz w:val="22"/>
          <w:szCs w:val="22"/>
        </w:rPr>
        <w:t xml:space="preserve">at det ikke var sannsynliggjort at det foreligger en psykisk belastningsskade som står i årsakssammenheng med tjenesten. </w:t>
      </w:r>
    </w:p>
    <w:p w14:paraId="2C4F2EBF" w14:textId="77777777" w:rsidR="00C14CFB" w:rsidRDefault="00C14CFB" w:rsidP="00AF5CB1">
      <w:pPr>
        <w:pStyle w:val="Tekst"/>
        <w:spacing w:line="240" w:lineRule="exact"/>
        <w:rPr>
          <w:rFonts w:ascii="DepCentury Old Style" w:hAnsi="DepCentury Old Style"/>
          <w:sz w:val="22"/>
          <w:szCs w:val="22"/>
        </w:rPr>
      </w:pPr>
    </w:p>
    <w:p w14:paraId="2203C9E8" w14:textId="53E699B1" w:rsidR="00C14CFB" w:rsidRDefault="00640A06" w:rsidP="00AF5CB1">
      <w:pPr>
        <w:pStyle w:val="Tekst"/>
        <w:spacing w:line="240" w:lineRule="exact"/>
        <w:rPr>
          <w:rFonts w:ascii="DepCentury Old Style" w:hAnsi="DepCentury Old Style"/>
          <w:sz w:val="22"/>
          <w:szCs w:val="22"/>
        </w:rPr>
      </w:pPr>
      <w:r>
        <w:rPr>
          <w:rFonts w:ascii="DepCentury Old Style" w:hAnsi="DepCentury Old Style"/>
          <w:sz w:val="22"/>
          <w:szCs w:val="22"/>
        </w:rPr>
        <w:t xml:space="preserve">I klagen er det anført at Reichelts erklæring må settes til side. </w:t>
      </w:r>
      <w:r w:rsidR="00C14CFB">
        <w:rPr>
          <w:rFonts w:ascii="DepCentury Old Style" w:hAnsi="DepCentury Old Style"/>
          <w:sz w:val="22"/>
          <w:szCs w:val="22"/>
        </w:rPr>
        <w:t>Ved vurderingen av klagen fant SPK ikke at det var grunnlag for å sette erklæring</w:t>
      </w:r>
      <w:r>
        <w:rPr>
          <w:rFonts w:ascii="DepCentury Old Style" w:hAnsi="DepCentury Old Style"/>
          <w:sz w:val="22"/>
          <w:szCs w:val="22"/>
        </w:rPr>
        <w:t>en til side</w:t>
      </w:r>
      <w:r w:rsidR="00C14CFB">
        <w:rPr>
          <w:rFonts w:ascii="DepCentury Old Style" w:hAnsi="DepCentury Old Style"/>
          <w:sz w:val="22"/>
          <w:szCs w:val="22"/>
        </w:rPr>
        <w:t xml:space="preserve">. </w:t>
      </w:r>
      <w:r w:rsidR="00831672">
        <w:rPr>
          <w:rFonts w:ascii="DepCentury Old Style" w:hAnsi="DepCentury Old Style"/>
          <w:sz w:val="22"/>
          <w:szCs w:val="22"/>
        </w:rPr>
        <w:t>Heller ikke n</w:t>
      </w:r>
      <w:r w:rsidR="00B66935">
        <w:rPr>
          <w:rFonts w:ascii="DepCentury Old Style" w:hAnsi="DepCentury Old Style"/>
          <w:sz w:val="22"/>
          <w:szCs w:val="22"/>
        </w:rPr>
        <w:t>emnda finner</w:t>
      </w:r>
      <w:r>
        <w:rPr>
          <w:rFonts w:ascii="DepCentury Old Style" w:hAnsi="DepCentury Old Style"/>
          <w:sz w:val="22"/>
          <w:szCs w:val="22"/>
        </w:rPr>
        <w:t xml:space="preserve"> at det foreligger</w:t>
      </w:r>
      <w:r w:rsidR="00B66935">
        <w:rPr>
          <w:rFonts w:ascii="DepCentury Old Style" w:hAnsi="DepCentury Old Style"/>
          <w:sz w:val="22"/>
          <w:szCs w:val="22"/>
        </w:rPr>
        <w:t xml:space="preserve"> grunn</w:t>
      </w:r>
      <w:r>
        <w:rPr>
          <w:rFonts w:ascii="DepCentury Old Style" w:hAnsi="DepCentury Old Style"/>
          <w:sz w:val="22"/>
          <w:szCs w:val="22"/>
        </w:rPr>
        <w:t>lag for</w:t>
      </w:r>
      <w:r w:rsidR="00B66935">
        <w:rPr>
          <w:rFonts w:ascii="DepCentury Old Style" w:hAnsi="DepCentury Old Style"/>
          <w:sz w:val="22"/>
          <w:szCs w:val="22"/>
        </w:rPr>
        <w:t xml:space="preserve"> å sette erklæring</w:t>
      </w:r>
      <w:r>
        <w:rPr>
          <w:rFonts w:ascii="DepCentury Old Style" w:hAnsi="DepCentury Old Style"/>
          <w:sz w:val="22"/>
          <w:szCs w:val="22"/>
        </w:rPr>
        <w:t>en</w:t>
      </w:r>
      <w:r w:rsidR="00B66935">
        <w:rPr>
          <w:rFonts w:ascii="DepCentury Old Style" w:hAnsi="DepCentury Old Style"/>
          <w:sz w:val="22"/>
          <w:szCs w:val="22"/>
        </w:rPr>
        <w:t xml:space="preserve"> til side</w:t>
      </w:r>
      <w:r w:rsidR="00C14CFB">
        <w:rPr>
          <w:rFonts w:ascii="DepCentury Old Style" w:hAnsi="DepCentury Old Style"/>
          <w:sz w:val="22"/>
          <w:szCs w:val="22"/>
        </w:rPr>
        <w:t>, og l</w:t>
      </w:r>
      <w:r w:rsidR="00B66935">
        <w:rPr>
          <w:rFonts w:ascii="DepCentury Old Style" w:hAnsi="DepCentury Old Style"/>
          <w:sz w:val="22"/>
          <w:szCs w:val="22"/>
        </w:rPr>
        <w:t xml:space="preserve">egger </w:t>
      </w:r>
      <w:r>
        <w:rPr>
          <w:rFonts w:ascii="DepCentury Old Style" w:hAnsi="DepCentury Old Style"/>
          <w:sz w:val="22"/>
          <w:szCs w:val="22"/>
        </w:rPr>
        <w:t xml:space="preserve">den derfor </w:t>
      </w:r>
      <w:r w:rsidR="00B66935">
        <w:rPr>
          <w:rFonts w:ascii="DepCentury Old Style" w:hAnsi="DepCentury Old Style"/>
          <w:sz w:val="22"/>
          <w:szCs w:val="22"/>
        </w:rPr>
        <w:t>til grunn ved</w:t>
      </w:r>
      <w:r>
        <w:rPr>
          <w:rFonts w:ascii="DepCentury Old Style" w:hAnsi="DepCentury Old Style"/>
          <w:sz w:val="22"/>
          <w:szCs w:val="22"/>
        </w:rPr>
        <w:t xml:space="preserve"> </w:t>
      </w:r>
      <w:r w:rsidR="00C14CFB">
        <w:rPr>
          <w:rFonts w:ascii="DepCentury Old Style" w:hAnsi="DepCentury Old Style"/>
          <w:sz w:val="22"/>
          <w:szCs w:val="22"/>
        </w:rPr>
        <w:t>vurdering</w:t>
      </w:r>
      <w:r>
        <w:rPr>
          <w:rFonts w:ascii="DepCentury Old Style" w:hAnsi="DepCentury Old Style"/>
          <w:sz w:val="22"/>
          <w:szCs w:val="22"/>
        </w:rPr>
        <w:t>en</w:t>
      </w:r>
      <w:r w:rsidR="00C14CFB">
        <w:rPr>
          <w:rFonts w:ascii="DepCentury Old Style" w:hAnsi="DepCentury Old Style"/>
          <w:sz w:val="22"/>
          <w:szCs w:val="22"/>
        </w:rPr>
        <w:t xml:space="preserve">. </w:t>
      </w:r>
    </w:p>
    <w:p w14:paraId="0F61B0E0" w14:textId="31CB4004" w:rsidR="00E6763C" w:rsidRDefault="00E6763C" w:rsidP="00AF5CB1">
      <w:pPr>
        <w:pStyle w:val="Tekst"/>
        <w:spacing w:line="240" w:lineRule="exact"/>
        <w:rPr>
          <w:rFonts w:ascii="DepCentury Old Style" w:hAnsi="DepCentury Old Style"/>
          <w:sz w:val="22"/>
          <w:szCs w:val="22"/>
        </w:rPr>
      </w:pPr>
    </w:p>
    <w:p w14:paraId="53CCADB4" w14:textId="079140F9" w:rsidR="005D4136" w:rsidRDefault="00E6763C" w:rsidP="004F0150">
      <w:pPr>
        <w:pStyle w:val="Tekst"/>
        <w:spacing w:line="240" w:lineRule="exact"/>
        <w:rPr>
          <w:rFonts w:ascii="DepCentury Old Style" w:hAnsi="DepCentury Old Style"/>
          <w:sz w:val="22"/>
          <w:szCs w:val="22"/>
        </w:rPr>
      </w:pPr>
      <w:r>
        <w:rPr>
          <w:rFonts w:ascii="DepCentury Old Style" w:hAnsi="DepCentury Old Style"/>
          <w:sz w:val="22"/>
          <w:szCs w:val="22"/>
        </w:rPr>
        <w:t xml:space="preserve">Klager anfører en rekke hendelser </w:t>
      </w:r>
      <w:r w:rsidR="00640A06">
        <w:rPr>
          <w:rFonts w:ascii="DepCentury Old Style" w:hAnsi="DepCentury Old Style"/>
          <w:sz w:val="22"/>
          <w:szCs w:val="22"/>
        </w:rPr>
        <w:t>som årsak til plagene. Hendelsene er ikke</w:t>
      </w:r>
      <w:r>
        <w:rPr>
          <w:rFonts w:ascii="DepCentury Old Style" w:hAnsi="DepCentury Old Style"/>
          <w:sz w:val="22"/>
          <w:szCs w:val="22"/>
        </w:rPr>
        <w:t xml:space="preserve"> doku</w:t>
      </w:r>
      <w:r w:rsidR="00F46743">
        <w:rPr>
          <w:rFonts w:ascii="DepCentury Old Style" w:hAnsi="DepCentury Old Style"/>
          <w:sz w:val="22"/>
          <w:szCs w:val="22"/>
        </w:rPr>
        <w:t>mentert eller bekreftet</w:t>
      </w:r>
      <w:r>
        <w:rPr>
          <w:rFonts w:ascii="DepCentury Old Style" w:hAnsi="DepCentury Old Style"/>
          <w:sz w:val="22"/>
          <w:szCs w:val="22"/>
        </w:rPr>
        <w:t>.</w:t>
      </w:r>
      <w:r w:rsidR="00640A06" w:rsidRPr="00640A06">
        <w:rPr>
          <w:rFonts w:ascii="DepCentury Old Style" w:hAnsi="DepCentury Old Style"/>
          <w:sz w:val="22"/>
          <w:szCs w:val="22"/>
        </w:rPr>
        <w:t xml:space="preserve"> </w:t>
      </w:r>
      <w:r w:rsidR="00CB62AB">
        <w:rPr>
          <w:rFonts w:ascii="DepCentury Old Style" w:hAnsi="DepCentury Old Style"/>
          <w:sz w:val="22"/>
          <w:szCs w:val="22"/>
        </w:rPr>
        <w:t>Etter nemndas syn har</w:t>
      </w:r>
      <w:r w:rsidR="00640A06">
        <w:rPr>
          <w:rFonts w:ascii="DepCentury Old Style" w:hAnsi="DepCentury Old Style"/>
          <w:sz w:val="22"/>
          <w:szCs w:val="22"/>
        </w:rPr>
        <w:t xml:space="preserve"> </w:t>
      </w:r>
      <w:r w:rsidR="00CB62AB">
        <w:rPr>
          <w:rFonts w:ascii="DepCentury Old Style" w:hAnsi="DepCentury Old Style"/>
          <w:sz w:val="22"/>
          <w:szCs w:val="22"/>
        </w:rPr>
        <w:t xml:space="preserve">klager forklart seg uriktig om flere av hendelsene. </w:t>
      </w:r>
      <w:r w:rsidR="005A7738">
        <w:rPr>
          <w:rFonts w:ascii="DepCentury Old Style" w:hAnsi="DepCentury Old Style"/>
          <w:sz w:val="22"/>
          <w:szCs w:val="22"/>
        </w:rPr>
        <w:t>Uriktighetene</w:t>
      </w:r>
      <w:r w:rsidR="00CB62AB">
        <w:rPr>
          <w:rFonts w:ascii="DepCentury Old Style" w:hAnsi="DepCentury Old Style"/>
          <w:sz w:val="22"/>
          <w:szCs w:val="22"/>
        </w:rPr>
        <w:t xml:space="preserve"> svekker klagers troverdighet i betydelig grad. </w:t>
      </w:r>
      <w:r w:rsidR="00640A06">
        <w:rPr>
          <w:rFonts w:ascii="DepCentury Old Style" w:hAnsi="DepCentury Old Style"/>
          <w:sz w:val="22"/>
          <w:szCs w:val="22"/>
        </w:rPr>
        <w:t>Reichelt</w:t>
      </w:r>
      <w:r w:rsidR="00CB62AB">
        <w:rPr>
          <w:rFonts w:ascii="DepCentury Old Style" w:hAnsi="DepCentury Old Style"/>
          <w:sz w:val="22"/>
          <w:szCs w:val="22"/>
        </w:rPr>
        <w:t xml:space="preserve"> har</w:t>
      </w:r>
      <w:r w:rsidR="00640A06">
        <w:rPr>
          <w:rFonts w:ascii="DepCentury Old Style" w:hAnsi="DepCentury Old Style"/>
          <w:sz w:val="22"/>
          <w:szCs w:val="22"/>
        </w:rPr>
        <w:t xml:space="preserve"> vurde</w:t>
      </w:r>
      <w:r w:rsidR="00CB62AB">
        <w:rPr>
          <w:rFonts w:ascii="DepCentury Old Style" w:hAnsi="DepCentury Old Style"/>
          <w:sz w:val="22"/>
          <w:szCs w:val="22"/>
        </w:rPr>
        <w:t>rt</w:t>
      </w:r>
      <w:r w:rsidR="00640A06">
        <w:rPr>
          <w:rFonts w:ascii="DepCentury Old Style" w:hAnsi="DepCentury Old Style"/>
          <w:sz w:val="22"/>
          <w:szCs w:val="22"/>
        </w:rPr>
        <w:t xml:space="preserve"> at </w:t>
      </w:r>
      <w:r w:rsidR="00CB62AB">
        <w:rPr>
          <w:rFonts w:ascii="DepCentury Old Style" w:hAnsi="DepCentury Old Style"/>
          <w:sz w:val="22"/>
          <w:szCs w:val="22"/>
        </w:rPr>
        <w:t xml:space="preserve">klager har psykiske </w:t>
      </w:r>
      <w:r w:rsidR="00640A06">
        <w:rPr>
          <w:rFonts w:ascii="DepCentury Old Style" w:hAnsi="DepCentury Old Style"/>
          <w:sz w:val="22"/>
          <w:szCs w:val="22"/>
        </w:rPr>
        <w:t>plage</w:t>
      </w:r>
      <w:r w:rsidR="00CB62AB">
        <w:rPr>
          <w:rFonts w:ascii="DepCentury Old Style" w:hAnsi="DepCentury Old Style"/>
          <w:sz w:val="22"/>
          <w:szCs w:val="22"/>
        </w:rPr>
        <w:t xml:space="preserve">r, men at plagene </w:t>
      </w:r>
      <w:r w:rsidR="00B66935">
        <w:rPr>
          <w:rFonts w:ascii="DepCentury Old Style" w:hAnsi="DepCentury Old Style"/>
          <w:sz w:val="22"/>
          <w:szCs w:val="22"/>
        </w:rPr>
        <w:t>ikke skyldes tjenesten.</w:t>
      </w:r>
      <w:r w:rsidR="00640A06">
        <w:rPr>
          <w:rFonts w:ascii="DepCentury Old Style" w:hAnsi="DepCentury Old Style"/>
          <w:sz w:val="22"/>
          <w:szCs w:val="22"/>
        </w:rPr>
        <w:t xml:space="preserve"> </w:t>
      </w:r>
      <w:r w:rsidR="005A7738">
        <w:rPr>
          <w:rFonts w:ascii="DepCentury Old Style" w:hAnsi="DepCentury Old Style"/>
          <w:sz w:val="22"/>
          <w:szCs w:val="22"/>
        </w:rPr>
        <w:t xml:space="preserve">Nemnda er enig i hans vurdering. </w:t>
      </w:r>
      <w:r w:rsidR="00CB62AB">
        <w:rPr>
          <w:rFonts w:ascii="DepCentury Old Style" w:hAnsi="DepCentury Old Style"/>
          <w:sz w:val="22"/>
          <w:szCs w:val="22"/>
        </w:rPr>
        <w:t>E</w:t>
      </w:r>
      <w:r w:rsidR="00F46743">
        <w:rPr>
          <w:rFonts w:ascii="DepCentury Old Style" w:hAnsi="DepCentury Old Style"/>
          <w:sz w:val="22"/>
          <w:szCs w:val="22"/>
        </w:rPr>
        <w:t xml:space="preserve">n del av klagers psykiske lidelser </w:t>
      </w:r>
      <w:r w:rsidR="00CB62AB">
        <w:rPr>
          <w:rFonts w:ascii="DepCentury Old Style" w:hAnsi="DepCentury Old Style"/>
          <w:sz w:val="22"/>
          <w:szCs w:val="22"/>
        </w:rPr>
        <w:t>skyldes</w:t>
      </w:r>
      <w:r w:rsidR="00831672">
        <w:rPr>
          <w:rFonts w:ascii="DepCentury Old Style" w:hAnsi="DepCentury Old Style"/>
          <w:sz w:val="22"/>
          <w:szCs w:val="22"/>
        </w:rPr>
        <w:t xml:space="preserve"> mest sannsynlig</w:t>
      </w:r>
      <w:r w:rsidR="00CB62AB">
        <w:rPr>
          <w:rFonts w:ascii="DepCentury Old Style" w:hAnsi="DepCentury Old Style"/>
          <w:sz w:val="22"/>
          <w:szCs w:val="22"/>
        </w:rPr>
        <w:t xml:space="preserve"> misbruk av </w:t>
      </w:r>
      <w:r w:rsidR="00F46743">
        <w:rPr>
          <w:rFonts w:ascii="DepCentury Old Style" w:hAnsi="DepCentury Old Style"/>
          <w:sz w:val="22"/>
          <w:szCs w:val="22"/>
        </w:rPr>
        <w:t>alkoho</w:t>
      </w:r>
      <w:r w:rsidR="00CB62AB">
        <w:rPr>
          <w:rFonts w:ascii="DepCentury Old Style" w:hAnsi="DepCentury Old Style"/>
          <w:sz w:val="22"/>
          <w:szCs w:val="22"/>
        </w:rPr>
        <w:t>l</w:t>
      </w:r>
      <w:r w:rsidR="00F46743">
        <w:rPr>
          <w:rFonts w:ascii="DepCentury Old Style" w:hAnsi="DepCentury Old Style"/>
          <w:sz w:val="22"/>
          <w:szCs w:val="22"/>
        </w:rPr>
        <w:t xml:space="preserve">. </w:t>
      </w:r>
      <w:r w:rsidR="00CB62AB">
        <w:rPr>
          <w:rFonts w:ascii="DepCentury Old Style" w:hAnsi="DepCentury Old Style"/>
          <w:sz w:val="22"/>
          <w:szCs w:val="22"/>
        </w:rPr>
        <w:t>A</w:t>
      </w:r>
      <w:r w:rsidR="00F46743">
        <w:rPr>
          <w:rFonts w:ascii="DepCentury Old Style" w:hAnsi="DepCentury Old Style"/>
          <w:sz w:val="22"/>
          <w:szCs w:val="22"/>
        </w:rPr>
        <w:t>lkohol</w:t>
      </w:r>
      <w:r w:rsidR="00CB62AB">
        <w:rPr>
          <w:rFonts w:ascii="DepCentury Old Style" w:hAnsi="DepCentury Old Style"/>
          <w:sz w:val="22"/>
          <w:szCs w:val="22"/>
        </w:rPr>
        <w:t>forbruket var relativt høyt</w:t>
      </w:r>
      <w:r w:rsidR="00F46743">
        <w:rPr>
          <w:rFonts w:ascii="DepCentury Old Style" w:hAnsi="DepCentury Old Style"/>
          <w:sz w:val="22"/>
          <w:szCs w:val="22"/>
        </w:rPr>
        <w:t xml:space="preserve"> før tjenesten</w:t>
      </w:r>
      <w:r w:rsidR="00CB62AB">
        <w:rPr>
          <w:rFonts w:ascii="DepCentury Old Style" w:hAnsi="DepCentury Old Style"/>
          <w:sz w:val="22"/>
          <w:szCs w:val="22"/>
        </w:rPr>
        <w:t xml:space="preserve"> og det er ikke sannsynliggjort at misbruket sk</w:t>
      </w:r>
      <w:r w:rsidR="00293B26">
        <w:rPr>
          <w:rFonts w:ascii="DepCentury Old Style" w:hAnsi="DepCentury Old Style"/>
          <w:sz w:val="22"/>
          <w:szCs w:val="22"/>
        </w:rPr>
        <w:t>yldes</w:t>
      </w:r>
      <w:r w:rsidR="005A7738">
        <w:rPr>
          <w:rFonts w:ascii="DepCentury Old Style" w:hAnsi="DepCentury Old Style"/>
          <w:sz w:val="22"/>
          <w:szCs w:val="22"/>
        </w:rPr>
        <w:t xml:space="preserve"> psykiske problemer på grunn av tjenesten. </w:t>
      </w:r>
      <w:r w:rsidR="00293B26">
        <w:rPr>
          <w:rFonts w:ascii="DepCentury Old Style" w:hAnsi="DepCentury Old Style"/>
          <w:sz w:val="22"/>
          <w:szCs w:val="22"/>
        </w:rPr>
        <w:t xml:space="preserve"> </w:t>
      </w:r>
    </w:p>
    <w:p w14:paraId="5F00E5F0" w14:textId="77777777" w:rsidR="005D4136" w:rsidRDefault="005D4136" w:rsidP="004F0150">
      <w:pPr>
        <w:pStyle w:val="Tekst"/>
        <w:spacing w:line="240" w:lineRule="exact"/>
        <w:rPr>
          <w:rFonts w:ascii="DepCentury Old Style" w:hAnsi="DepCentury Old Style"/>
          <w:sz w:val="22"/>
          <w:szCs w:val="22"/>
        </w:rPr>
      </w:pPr>
    </w:p>
    <w:p w14:paraId="3D5FF43A" w14:textId="11D96D4A" w:rsidR="00AF5CB1" w:rsidRDefault="00B965B4" w:rsidP="004F0150">
      <w:pPr>
        <w:pStyle w:val="Tekst"/>
        <w:spacing w:line="240" w:lineRule="exact"/>
        <w:rPr>
          <w:rFonts w:ascii="DepCentury Old Style" w:hAnsi="DepCentury Old Style"/>
          <w:sz w:val="22"/>
          <w:szCs w:val="22"/>
        </w:rPr>
      </w:pPr>
      <w:r>
        <w:rPr>
          <w:rFonts w:ascii="DepCentury Old Style" w:hAnsi="DepCentury Old Style"/>
          <w:sz w:val="22"/>
          <w:szCs w:val="22"/>
        </w:rPr>
        <w:t>N</w:t>
      </w:r>
      <w:r w:rsidR="00CC5E61">
        <w:rPr>
          <w:rFonts w:ascii="DepCentury Old Style" w:hAnsi="DepCentury Old Style"/>
          <w:sz w:val="22"/>
          <w:szCs w:val="22"/>
        </w:rPr>
        <w:t>emnda finner</w:t>
      </w:r>
      <w:r w:rsidR="00E6763C">
        <w:rPr>
          <w:rFonts w:ascii="DepCentury Old Style" w:hAnsi="DepCentury Old Style"/>
          <w:sz w:val="22"/>
          <w:szCs w:val="22"/>
        </w:rPr>
        <w:t xml:space="preserve"> </w:t>
      </w:r>
      <w:r w:rsidR="005A7738">
        <w:rPr>
          <w:rFonts w:ascii="DepCentury Old Style" w:hAnsi="DepCentury Old Style"/>
          <w:sz w:val="22"/>
          <w:szCs w:val="22"/>
        </w:rPr>
        <w:t>heller ikke at det</w:t>
      </w:r>
      <w:r w:rsidR="00F713A0">
        <w:rPr>
          <w:rFonts w:ascii="DepCentury Old Style" w:hAnsi="DepCentury Old Style"/>
          <w:sz w:val="22"/>
          <w:szCs w:val="22"/>
        </w:rPr>
        <w:t xml:space="preserve"> lempeligere beviskravet etter </w:t>
      </w:r>
      <w:proofErr w:type="spellStart"/>
      <w:r w:rsidR="00F713A0">
        <w:rPr>
          <w:rFonts w:ascii="DepCentury Old Style" w:hAnsi="DepCentury Old Style"/>
          <w:sz w:val="22"/>
          <w:szCs w:val="22"/>
        </w:rPr>
        <w:t>forskriften</w:t>
      </w:r>
      <w:proofErr w:type="spellEnd"/>
      <w:r w:rsidR="00F713A0">
        <w:rPr>
          <w:rFonts w:ascii="DepCentury Old Style" w:hAnsi="DepCentury Old Style"/>
          <w:sz w:val="22"/>
          <w:szCs w:val="22"/>
        </w:rPr>
        <w:t xml:space="preserve"> del I</w:t>
      </w:r>
      <w:r w:rsidR="00E6763C">
        <w:rPr>
          <w:rFonts w:ascii="DepCentury Old Style" w:hAnsi="DepCentury Old Style"/>
          <w:sz w:val="22"/>
          <w:szCs w:val="22"/>
        </w:rPr>
        <w:t xml:space="preserve"> er</w:t>
      </w:r>
      <w:r>
        <w:rPr>
          <w:rFonts w:ascii="DepCentury Old Style" w:hAnsi="DepCentury Old Style"/>
          <w:sz w:val="22"/>
          <w:szCs w:val="22"/>
        </w:rPr>
        <w:t xml:space="preserve"> tilfredsstilt</w:t>
      </w:r>
      <w:r w:rsidR="00640A06">
        <w:rPr>
          <w:rFonts w:ascii="DepCentury Old Style" w:hAnsi="DepCentury Old Style"/>
          <w:sz w:val="22"/>
          <w:szCs w:val="22"/>
        </w:rPr>
        <w:t>.</w:t>
      </w:r>
      <w:r w:rsidR="0083523F">
        <w:rPr>
          <w:rFonts w:ascii="DepCentury Old Style" w:hAnsi="DepCentury Old Style"/>
          <w:sz w:val="22"/>
          <w:szCs w:val="22"/>
        </w:rPr>
        <w:t xml:space="preserve">. </w:t>
      </w:r>
    </w:p>
    <w:p w14:paraId="225923FA" w14:textId="7CCB6543" w:rsidR="004A0E92" w:rsidRDefault="004A0E92" w:rsidP="00412D55">
      <w:pPr>
        <w:pStyle w:val="Tekst"/>
        <w:spacing w:line="240" w:lineRule="exact"/>
        <w:rPr>
          <w:rFonts w:ascii="DepCentury Old Style" w:hAnsi="DepCentury Old Style"/>
          <w:sz w:val="22"/>
          <w:szCs w:val="22"/>
        </w:rPr>
      </w:pPr>
    </w:p>
    <w:p w14:paraId="4FE71AD0" w14:textId="2AED1D76" w:rsidR="00AF5CB1" w:rsidRDefault="004A0E92" w:rsidP="00412D55">
      <w:pPr>
        <w:pStyle w:val="Tekst"/>
        <w:spacing w:line="240" w:lineRule="exact"/>
        <w:rPr>
          <w:rFonts w:ascii="DepCentury Old Style" w:hAnsi="DepCentury Old Style"/>
          <w:sz w:val="22"/>
          <w:szCs w:val="22"/>
        </w:rPr>
      </w:pPr>
      <w:r>
        <w:rPr>
          <w:rFonts w:ascii="DepCentury Old Style" w:hAnsi="DepCentury Old Style"/>
          <w:sz w:val="22"/>
          <w:szCs w:val="22"/>
        </w:rPr>
        <w:t>Nemnda har</w:t>
      </w:r>
      <w:r w:rsidR="006B38C9">
        <w:rPr>
          <w:rFonts w:ascii="DepCentury Old Style" w:hAnsi="DepCentury Old Style"/>
          <w:sz w:val="22"/>
          <w:szCs w:val="22"/>
        </w:rPr>
        <w:t xml:space="preserve"> </w:t>
      </w:r>
      <w:r w:rsidR="00640A06">
        <w:rPr>
          <w:rFonts w:ascii="DepCentury Old Style" w:hAnsi="DepCentury Old Style"/>
          <w:sz w:val="22"/>
          <w:szCs w:val="22"/>
        </w:rPr>
        <w:t>også</w:t>
      </w:r>
      <w:r>
        <w:rPr>
          <w:rFonts w:ascii="DepCentury Old Style" w:hAnsi="DepCentury Old Style"/>
          <w:sz w:val="22"/>
          <w:szCs w:val="22"/>
        </w:rPr>
        <w:t xml:space="preserve"> vurdert foreldelsesspørsmålet</w:t>
      </w:r>
      <w:r w:rsidR="006B38C9">
        <w:rPr>
          <w:rFonts w:ascii="DepCentury Old Style" w:hAnsi="DepCentury Old Style"/>
          <w:sz w:val="22"/>
          <w:szCs w:val="22"/>
        </w:rPr>
        <w:t>.</w:t>
      </w:r>
      <w:r w:rsidR="001129C1">
        <w:rPr>
          <w:rFonts w:ascii="DepCentury Old Style" w:hAnsi="DepCentury Old Style"/>
          <w:sz w:val="22"/>
          <w:szCs w:val="22"/>
        </w:rPr>
        <w:t xml:space="preserve"> </w:t>
      </w:r>
      <w:r w:rsidR="005A7738">
        <w:rPr>
          <w:rFonts w:ascii="DepCentury Old Style" w:hAnsi="DepCentury Old Style"/>
          <w:sz w:val="22"/>
          <w:szCs w:val="22"/>
        </w:rPr>
        <w:t>Mye taler for at</w:t>
      </w:r>
      <w:r w:rsidR="001129C1">
        <w:rPr>
          <w:rFonts w:ascii="DepCentury Old Style" w:hAnsi="DepCentury Old Style"/>
          <w:sz w:val="22"/>
          <w:szCs w:val="22"/>
        </w:rPr>
        <w:t xml:space="preserve"> klager burde ha reist kravet på et tidligere tidspunkt.</w:t>
      </w:r>
      <w:r w:rsidR="006B38C9">
        <w:rPr>
          <w:rFonts w:ascii="DepCentury Old Style" w:hAnsi="DepCentury Old Style"/>
          <w:sz w:val="22"/>
          <w:szCs w:val="22"/>
        </w:rPr>
        <w:t xml:space="preserve"> </w:t>
      </w:r>
      <w:r w:rsidR="005A7738">
        <w:rPr>
          <w:rFonts w:ascii="DepCentury Old Style" w:hAnsi="DepCentury Old Style"/>
          <w:sz w:val="22"/>
          <w:szCs w:val="22"/>
        </w:rPr>
        <w:t>I lys av nemndas konklusjon om at årsakssammenheng ikke foreligger, finner ikke nemnda det</w:t>
      </w:r>
      <w:r w:rsidR="001129C1">
        <w:rPr>
          <w:rFonts w:ascii="DepCentury Old Style" w:hAnsi="DepCentury Old Style"/>
          <w:sz w:val="22"/>
          <w:szCs w:val="22"/>
        </w:rPr>
        <w:t xml:space="preserve"> nødvendig å </w:t>
      </w:r>
      <w:r w:rsidR="005A7738">
        <w:rPr>
          <w:rFonts w:ascii="DepCentury Old Style" w:hAnsi="DepCentury Old Style"/>
          <w:sz w:val="22"/>
          <w:szCs w:val="22"/>
        </w:rPr>
        <w:t>ta standpunkt til om kravet er foreldet.</w:t>
      </w:r>
      <w:r w:rsidR="001129C1">
        <w:rPr>
          <w:rFonts w:ascii="DepCentury Old Style" w:hAnsi="DepCentury Old Style"/>
          <w:sz w:val="22"/>
          <w:szCs w:val="22"/>
        </w:rPr>
        <w:t xml:space="preserve"> </w:t>
      </w:r>
    </w:p>
    <w:p w14:paraId="63B6DD3C" w14:textId="79522B0C" w:rsidR="006D4773" w:rsidRDefault="006D4773" w:rsidP="00412D55">
      <w:pPr>
        <w:pStyle w:val="Tekst"/>
        <w:spacing w:line="240" w:lineRule="exact"/>
        <w:rPr>
          <w:rFonts w:ascii="DepCentury Old Style" w:hAnsi="DepCentury Old Style"/>
          <w:sz w:val="22"/>
          <w:szCs w:val="22"/>
        </w:rPr>
      </w:pPr>
    </w:p>
    <w:p w14:paraId="604A6CE9" w14:textId="73777D1D" w:rsidR="006D4773" w:rsidRDefault="006D4773" w:rsidP="00412D55">
      <w:pPr>
        <w:pStyle w:val="Tekst"/>
        <w:spacing w:line="240" w:lineRule="exact"/>
        <w:rPr>
          <w:rFonts w:ascii="DepCentury Old Style" w:hAnsi="DepCentury Old Style"/>
          <w:sz w:val="22"/>
          <w:szCs w:val="22"/>
        </w:rPr>
      </w:pPr>
      <w:r>
        <w:rPr>
          <w:rFonts w:ascii="DepCentury Old Style" w:hAnsi="DepCentury Old Style"/>
          <w:sz w:val="22"/>
          <w:szCs w:val="22"/>
        </w:rPr>
        <w:t>Kravet tas etter dette ikke til følge. SPKs vedtak stadfestes.</w:t>
      </w:r>
    </w:p>
    <w:p w14:paraId="4F6E1F8A" w14:textId="671F02A6" w:rsidR="00336F16" w:rsidRDefault="00336F16" w:rsidP="00412D55">
      <w:pPr>
        <w:pStyle w:val="Tekst"/>
        <w:spacing w:line="240" w:lineRule="exact"/>
        <w:rPr>
          <w:rFonts w:ascii="DepCentury Old Style" w:hAnsi="DepCentury Old Style"/>
          <w:sz w:val="22"/>
          <w:szCs w:val="22"/>
        </w:rPr>
      </w:pPr>
    </w:p>
    <w:p w14:paraId="3D55F206" w14:textId="2B2B4369" w:rsidR="00336F16" w:rsidRDefault="00336F16" w:rsidP="00412D55">
      <w:pPr>
        <w:pStyle w:val="Tekst"/>
        <w:spacing w:line="240" w:lineRule="exact"/>
        <w:rPr>
          <w:rFonts w:ascii="DepCentury Old Style" w:hAnsi="DepCentury Old Style"/>
          <w:sz w:val="22"/>
          <w:szCs w:val="22"/>
        </w:rPr>
      </w:pPr>
      <w:r>
        <w:rPr>
          <w:rFonts w:ascii="DepCentury Old Style" w:hAnsi="DepCentury Old Style"/>
          <w:sz w:val="22"/>
          <w:szCs w:val="22"/>
        </w:rPr>
        <w:t xml:space="preserve">For klageomgangen er det fremsatt krav om dekning av utgifter til juridisk bistand stort </w:t>
      </w:r>
      <w:r w:rsidR="00C84F74">
        <w:rPr>
          <w:rFonts w:ascii="DepCentury Old Style" w:hAnsi="DepCentury Old Style"/>
          <w:sz w:val="22"/>
          <w:szCs w:val="22"/>
        </w:rPr>
        <w:t>kr. 43 968</w:t>
      </w:r>
      <w:r w:rsidR="001C463A">
        <w:rPr>
          <w:rFonts w:ascii="DepCentury Old Style" w:hAnsi="DepCentury Old Style"/>
          <w:sz w:val="22"/>
          <w:szCs w:val="22"/>
        </w:rPr>
        <w:t xml:space="preserve">,00 </w:t>
      </w:r>
      <w:proofErr w:type="spellStart"/>
      <w:r w:rsidR="001C463A">
        <w:rPr>
          <w:rFonts w:ascii="DepCentury Old Style" w:hAnsi="DepCentury Old Style"/>
          <w:sz w:val="22"/>
          <w:szCs w:val="22"/>
        </w:rPr>
        <w:t>inkl.mva</w:t>
      </w:r>
      <w:proofErr w:type="spellEnd"/>
      <w:r w:rsidR="001C463A">
        <w:rPr>
          <w:rFonts w:ascii="DepCentury Old Style" w:hAnsi="DepCentury Old Style"/>
          <w:sz w:val="22"/>
          <w:szCs w:val="22"/>
        </w:rPr>
        <w:t>. Kra</w:t>
      </w:r>
      <w:r w:rsidR="00C84F74">
        <w:rPr>
          <w:rFonts w:ascii="DepCentury Old Style" w:hAnsi="DepCentury Old Style"/>
          <w:sz w:val="22"/>
          <w:szCs w:val="22"/>
        </w:rPr>
        <w:t>vet gjelder en tidsbruk på 16,65</w:t>
      </w:r>
      <w:r w:rsidR="001C463A">
        <w:rPr>
          <w:rFonts w:ascii="DepCentury Old Style" w:hAnsi="DepCentury Old Style"/>
          <w:sz w:val="22"/>
          <w:szCs w:val="22"/>
        </w:rPr>
        <w:t xml:space="preserve"> timer. </w:t>
      </w:r>
      <w:r w:rsidR="001C463A" w:rsidRPr="004D76F1">
        <w:rPr>
          <w:sz w:val="23"/>
          <w:szCs w:val="23"/>
        </w:rPr>
        <w:t xml:space="preserve">I henhold til forskrift av 24. juni 2011 om klagenemnda § 13, dekkes rimelige og nødvendige utgifter til juridisk bistand i anledning klageomgangen. </w:t>
      </w:r>
      <w:r w:rsidR="005A7738">
        <w:rPr>
          <w:sz w:val="23"/>
          <w:szCs w:val="23"/>
        </w:rPr>
        <w:t xml:space="preserve">Kravet tas til følge. </w:t>
      </w:r>
    </w:p>
    <w:p w14:paraId="56C7BF96" w14:textId="5A3C21BC" w:rsidR="004A0E92" w:rsidRPr="00F71372" w:rsidRDefault="00AF5CB1" w:rsidP="00412D55">
      <w:pPr>
        <w:pStyle w:val="Tekst"/>
        <w:spacing w:line="240" w:lineRule="exact"/>
        <w:rPr>
          <w:rFonts w:ascii="DepCentury Old Style" w:hAnsi="DepCentury Old Style"/>
          <w:sz w:val="22"/>
          <w:szCs w:val="22"/>
        </w:rPr>
      </w:pPr>
      <w:r>
        <w:rPr>
          <w:rFonts w:ascii="DepCentury Old Style" w:hAnsi="DepCentury Old Style"/>
          <w:sz w:val="22"/>
          <w:szCs w:val="22"/>
        </w:rPr>
        <w:t xml:space="preserve"> </w:t>
      </w:r>
    </w:p>
    <w:p w14:paraId="77D8F546" w14:textId="77777777" w:rsidR="004F0150" w:rsidRPr="00F71372" w:rsidRDefault="006B1134" w:rsidP="00412D55">
      <w:pPr>
        <w:pStyle w:val="Tekst"/>
        <w:spacing w:line="240" w:lineRule="exact"/>
        <w:rPr>
          <w:rFonts w:ascii="DepCentury Old Style" w:hAnsi="DepCentury Old Style"/>
          <w:b/>
          <w:sz w:val="22"/>
          <w:szCs w:val="22"/>
        </w:rPr>
      </w:pPr>
      <w:r w:rsidRPr="00F71372">
        <w:rPr>
          <w:rFonts w:ascii="DepCentury Old Style" w:hAnsi="DepCentury Old Style"/>
          <w:b/>
          <w:sz w:val="22"/>
          <w:szCs w:val="22"/>
        </w:rPr>
        <w:t>3.</w:t>
      </w:r>
      <w:r w:rsidRPr="00F71372">
        <w:rPr>
          <w:rFonts w:ascii="DepCentury Old Style" w:hAnsi="DepCentury Old Style"/>
          <w:b/>
          <w:sz w:val="22"/>
          <w:szCs w:val="22"/>
        </w:rPr>
        <w:tab/>
        <w:t>Konklusjon</w:t>
      </w:r>
    </w:p>
    <w:p w14:paraId="594665FB" w14:textId="77777777" w:rsidR="004F0150" w:rsidRPr="00F71372" w:rsidRDefault="008104D7" w:rsidP="00412D55">
      <w:pPr>
        <w:pStyle w:val="Tekst"/>
        <w:spacing w:line="240" w:lineRule="exact"/>
        <w:rPr>
          <w:rFonts w:ascii="DepCentury Old Style" w:hAnsi="DepCentury Old Style"/>
          <w:sz w:val="22"/>
          <w:szCs w:val="22"/>
        </w:rPr>
      </w:pPr>
    </w:p>
    <w:p w14:paraId="7CC32938" w14:textId="61B94145" w:rsidR="004F0150" w:rsidRDefault="006D4773">
      <w:pPr>
        <w:pStyle w:val="Tekst"/>
        <w:spacing w:line="240" w:lineRule="exact"/>
        <w:rPr>
          <w:rFonts w:ascii="DepCentury Old Style" w:hAnsi="DepCentury Old Style"/>
          <w:sz w:val="22"/>
          <w:szCs w:val="22"/>
        </w:rPr>
      </w:pPr>
      <w:r>
        <w:rPr>
          <w:rFonts w:ascii="DepCentury Old Style" w:hAnsi="DepCentury Old Style"/>
          <w:sz w:val="22"/>
          <w:szCs w:val="22"/>
        </w:rPr>
        <w:t>Klagen tas ikke til følge. SPKs vedtak stadfestes.</w:t>
      </w:r>
    </w:p>
    <w:p w14:paraId="66113DC8" w14:textId="77777777" w:rsidR="00982A88" w:rsidRPr="00F71372" w:rsidRDefault="008104D7">
      <w:pPr>
        <w:pStyle w:val="Tekst"/>
        <w:spacing w:line="240" w:lineRule="exact"/>
        <w:rPr>
          <w:rFonts w:ascii="DepCentury Old Style" w:hAnsi="DepCentury Old Style"/>
          <w:sz w:val="22"/>
          <w:szCs w:val="22"/>
        </w:rPr>
      </w:pPr>
    </w:p>
    <w:p w14:paraId="3E7C05FC" w14:textId="4B27F8BA" w:rsidR="004F0150" w:rsidRPr="00F71372" w:rsidRDefault="006B1134" w:rsidP="002C7205">
      <w:pPr>
        <w:pStyle w:val="Tekst"/>
        <w:spacing w:line="240" w:lineRule="exact"/>
        <w:rPr>
          <w:rFonts w:ascii="DepCentury Old Style" w:hAnsi="DepCentury Old Style"/>
          <w:sz w:val="22"/>
          <w:szCs w:val="22"/>
        </w:rPr>
      </w:pPr>
      <w:r w:rsidRPr="00F71372">
        <w:rPr>
          <w:rFonts w:ascii="DepCentury Old Style" w:hAnsi="DepCentury Old Style"/>
          <w:sz w:val="22"/>
          <w:szCs w:val="22"/>
        </w:rPr>
        <w:t>SPK dekker saksomkostninger til juridisk bistand i anlednin</w:t>
      </w:r>
      <w:r w:rsidR="008D4D75">
        <w:rPr>
          <w:rFonts w:ascii="DepCentury Old Style" w:hAnsi="DepCentury Old Style"/>
          <w:sz w:val="22"/>
          <w:szCs w:val="22"/>
        </w:rPr>
        <w:t>g s</w:t>
      </w:r>
      <w:r w:rsidR="00C43345">
        <w:rPr>
          <w:rFonts w:ascii="DepCentury Old Style" w:hAnsi="DepCentury Old Style"/>
          <w:sz w:val="22"/>
          <w:szCs w:val="22"/>
        </w:rPr>
        <w:t>aken og klagen med kr. 46 968</w:t>
      </w:r>
      <w:r w:rsidR="007C2257">
        <w:rPr>
          <w:rFonts w:ascii="DepCentury Old Style" w:hAnsi="DepCentury Old Style"/>
          <w:sz w:val="22"/>
          <w:szCs w:val="22"/>
        </w:rPr>
        <w:t>,</w:t>
      </w:r>
      <w:r w:rsidR="001C463A">
        <w:rPr>
          <w:rFonts w:ascii="DepCentury Old Style" w:hAnsi="DepCentury Old Style"/>
          <w:sz w:val="22"/>
          <w:szCs w:val="22"/>
        </w:rPr>
        <w:t>00</w:t>
      </w:r>
      <w:r w:rsidRPr="00F71372">
        <w:rPr>
          <w:rFonts w:ascii="DepCentury Old Style" w:hAnsi="DepCentury Old Style"/>
          <w:sz w:val="22"/>
          <w:szCs w:val="22"/>
        </w:rPr>
        <w:t xml:space="preserve"> inkl. mva.</w:t>
      </w:r>
      <w:r w:rsidR="008D4D75">
        <w:rPr>
          <w:rFonts w:ascii="DepCentury Old Style" w:hAnsi="DepCentury Old Style"/>
          <w:sz w:val="22"/>
          <w:szCs w:val="22"/>
        </w:rPr>
        <w:t xml:space="preserve"> </w:t>
      </w:r>
    </w:p>
    <w:p w14:paraId="36FE76B4" w14:textId="77777777" w:rsidR="00C227C1" w:rsidRPr="00F71372" w:rsidRDefault="008104D7">
      <w:pPr>
        <w:pStyle w:val="Tekst"/>
        <w:spacing w:line="240" w:lineRule="exact"/>
        <w:rPr>
          <w:rFonts w:ascii="DepCentury Old Style" w:hAnsi="DepCentury Old Style"/>
          <w:sz w:val="22"/>
          <w:szCs w:val="22"/>
        </w:rPr>
      </w:pPr>
    </w:p>
    <w:p w14:paraId="5B1CAF48" w14:textId="77777777" w:rsidR="00C227C1" w:rsidRPr="00F71372" w:rsidRDefault="006B1134">
      <w:pPr>
        <w:pStyle w:val="Tekst"/>
        <w:spacing w:line="240" w:lineRule="exact"/>
        <w:rPr>
          <w:rFonts w:ascii="DepCentury Old Style" w:hAnsi="DepCentury Old Style"/>
          <w:sz w:val="22"/>
          <w:szCs w:val="22"/>
          <w:lang w:val="nn-NO"/>
        </w:rPr>
      </w:pPr>
      <w:r w:rsidRPr="00F71372">
        <w:rPr>
          <w:rFonts w:ascii="DepCentury Old Style" w:hAnsi="DepCentury Old Style"/>
          <w:sz w:val="22"/>
          <w:szCs w:val="22"/>
          <w:lang w:val="nn-NO"/>
        </w:rPr>
        <w:t xml:space="preserve">Vedtaket er </w:t>
      </w:r>
      <w:proofErr w:type="spellStart"/>
      <w:r w:rsidRPr="00F71372">
        <w:rPr>
          <w:rFonts w:ascii="DepCentury Old Style" w:hAnsi="DepCentury Old Style"/>
          <w:sz w:val="22"/>
          <w:szCs w:val="22"/>
          <w:lang w:val="nn-NO"/>
        </w:rPr>
        <w:t>enstemmig</w:t>
      </w:r>
      <w:proofErr w:type="spellEnd"/>
      <w:r w:rsidRPr="00F71372">
        <w:rPr>
          <w:rFonts w:ascii="DepCentury Old Style" w:hAnsi="DepCentury Old Style"/>
          <w:sz w:val="22"/>
          <w:szCs w:val="22"/>
          <w:lang w:val="nn-NO"/>
        </w:rPr>
        <w:t>.</w:t>
      </w:r>
    </w:p>
    <w:p w14:paraId="767D3977" w14:textId="77777777" w:rsidR="004F0150" w:rsidRPr="00F71372" w:rsidRDefault="008104D7">
      <w:pPr>
        <w:pStyle w:val="Tekst"/>
        <w:spacing w:line="240" w:lineRule="exact"/>
        <w:rPr>
          <w:rFonts w:ascii="DepCentury Old Style" w:hAnsi="DepCentury Old Style"/>
          <w:sz w:val="22"/>
          <w:szCs w:val="22"/>
          <w:lang w:val="nn-NO"/>
        </w:rPr>
      </w:pPr>
    </w:p>
    <w:p w14:paraId="3D12820B" w14:textId="77777777" w:rsidR="004F0150" w:rsidRPr="00F71372" w:rsidRDefault="008104D7">
      <w:pPr>
        <w:pStyle w:val="Tekst"/>
        <w:spacing w:line="240" w:lineRule="exact"/>
        <w:rPr>
          <w:rFonts w:ascii="DepCentury Old Style" w:hAnsi="DepCentury Old Style"/>
          <w:sz w:val="22"/>
          <w:szCs w:val="22"/>
          <w:lang w:val="nn-NO"/>
        </w:rPr>
      </w:pPr>
    </w:p>
    <w:p w14:paraId="0A13A48F" w14:textId="77777777" w:rsidR="004F0150" w:rsidRPr="00F71372" w:rsidRDefault="006B1134" w:rsidP="004F0150">
      <w:pPr>
        <w:pStyle w:val="Tekst"/>
        <w:spacing w:line="240" w:lineRule="exact"/>
        <w:jc w:val="center"/>
        <w:rPr>
          <w:rFonts w:ascii="DepCentury Old Style" w:hAnsi="DepCentury Old Style"/>
          <w:sz w:val="22"/>
          <w:szCs w:val="22"/>
          <w:lang w:val="nn-NO"/>
        </w:rPr>
      </w:pPr>
      <w:r w:rsidRPr="00F71372">
        <w:rPr>
          <w:rFonts w:ascii="DepCentury Old Style" w:hAnsi="DepCentury Old Style"/>
          <w:sz w:val="22"/>
          <w:szCs w:val="22"/>
          <w:lang w:val="nn-NO"/>
        </w:rPr>
        <w:t>***</w:t>
      </w:r>
    </w:p>
    <w:p w14:paraId="2E9CBD25" w14:textId="77777777" w:rsidR="00C30066" w:rsidRPr="00F71372" w:rsidRDefault="008104D7">
      <w:pPr>
        <w:pStyle w:val="Tekst"/>
        <w:spacing w:line="240" w:lineRule="exact"/>
        <w:rPr>
          <w:rFonts w:ascii="DepCentury Old Style" w:hAnsi="DepCentury Old Style"/>
          <w:sz w:val="22"/>
          <w:szCs w:val="22"/>
          <w:lang w:val="nn-NO"/>
        </w:rPr>
      </w:pPr>
    </w:p>
    <w:p w14:paraId="4E10FAF3" w14:textId="35B1F236" w:rsidR="00B323AF" w:rsidRPr="00F71372" w:rsidRDefault="0018669B">
      <w:pPr>
        <w:pStyle w:val="Tekst"/>
        <w:spacing w:line="240" w:lineRule="exact"/>
        <w:rPr>
          <w:rFonts w:ascii="DepCentury Old Style" w:hAnsi="DepCentury Old Style"/>
          <w:sz w:val="22"/>
          <w:szCs w:val="22"/>
          <w:lang w:val="nn-NO"/>
        </w:rPr>
      </w:pPr>
      <w:r>
        <w:rPr>
          <w:rFonts w:ascii="DepCentury Old Style" w:hAnsi="DepCentury Old Style"/>
          <w:sz w:val="22"/>
          <w:szCs w:val="22"/>
          <w:lang w:val="nn-NO"/>
        </w:rPr>
        <w:t xml:space="preserve">Oslo </w:t>
      </w:r>
      <w:r w:rsidR="00F84311">
        <w:rPr>
          <w:rFonts w:ascii="DepCentury Old Style" w:hAnsi="DepCentury Old Style"/>
          <w:sz w:val="22"/>
          <w:szCs w:val="22"/>
          <w:lang w:val="nn-NO"/>
        </w:rPr>
        <w:t>18</w:t>
      </w:r>
      <w:r>
        <w:rPr>
          <w:rFonts w:ascii="DepCentury Old Style" w:hAnsi="DepCentury Old Style"/>
          <w:sz w:val="22"/>
          <w:szCs w:val="22"/>
          <w:lang w:val="nn-NO"/>
        </w:rPr>
        <w:t xml:space="preserve">. </w:t>
      </w:r>
      <w:r w:rsidR="00F84311">
        <w:rPr>
          <w:rFonts w:ascii="DepCentury Old Style" w:hAnsi="DepCentury Old Style"/>
          <w:sz w:val="22"/>
          <w:szCs w:val="22"/>
          <w:lang w:val="nn-NO"/>
        </w:rPr>
        <w:t>06</w:t>
      </w:r>
      <w:r w:rsidR="001727D4">
        <w:rPr>
          <w:rFonts w:ascii="DepCentury Old Style" w:hAnsi="DepCentury Old Style"/>
          <w:sz w:val="22"/>
          <w:szCs w:val="22"/>
          <w:lang w:val="nn-NO"/>
        </w:rPr>
        <w:t xml:space="preserve"> </w:t>
      </w:r>
      <w:r>
        <w:rPr>
          <w:rFonts w:ascii="DepCentury Old Style" w:hAnsi="DepCentury Old Style"/>
          <w:sz w:val="22"/>
          <w:szCs w:val="22"/>
          <w:lang w:val="nn-NO"/>
        </w:rPr>
        <w:t>2020</w:t>
      </w:r>
    </w:p>
    <w:p w14:paraId="7C781331" w14:textId="77777777" w:rsidR="00B323AF" w:rsidRPr="00F71372" w:rsidRDefault="008104D7">
      <w:pPr>
        <w:pStyle w:val="Tekst"/>
        <w:spacing w:line="240" w:lineRule="exact"/>
        <w:rPr>
          <w:rFonts w:ascii="DepCentury Old Style" w:hAnsi="DepCentury Old Style"/>
          <w:sz w:val="22"/>
          <w:szCs w:val="22"/>
          <w:lang w:val="nn-NO"/>
        </w:rPr>
      </w:pPr>
    </w:p>
    <w:p w14:paraId="2585339E" w14:textId="77777777" w:rsidR="00B323AF" w:rsidRPr="00F71372" w:rsidRDefault="008104D7">
      <w:pPr>
        <w:pStyle w:val="Tekst"/>
        <w:spacing w:line="240" w:lineRule="exact"/>
        <w:rPr>
          <w:rFonts w:ascii="DepCentury Old Style" w:hAnsi="DepCentury Old Style"/>
          <w:sz w:val="22"/>
          <w:szCs w:val="22"/>
          <w:lang w:val="nn-NO"/>
        </w:rPr>
      </w:pPr>
    </w:p>
    <w:p w14:paraId="0219EEC6" w14:textId="11415FD3" w:rsidR="00F9051D" w:rsidRPr="00F71372" w:rsidRDefault="006B1134" w:rsidP="006F578C">
      <w:pPr>
        <w:rPr>
          <w:sz w:val="24"/>
          <w:lang w:val="nn-NO"/>
        </w:rPr>
      </w:pPr>
      <w:r w:rsidRPr="00F71372">
        <w:rPr>
          <w:rFonts w:ascii="DepCentury Old Style" w:hAnsi="DepCentury Old Style"/>
          <w:sz w:val="22"/>
          <w:szCs w:val="22"/>
          <w:lang w:val="nn-NO"/>
        </w:rPr>
        <w:t>______________</w:t>
      </w:r>
      <w:r w:rsidR="00CB1E10">
        <w:rPr>
          <w:rFonts w:ascii="DepCentury Old Style" w:hAnsi="DepCentury Old Style"/>
          <w:sz w:val="22"/>
          <w:szCs w:val="22"/>
          <w:lang w:val="nn-NO"/>
        </w:rPr>
        <w:t>_______________</w:t>
      </w:r>
      <w:r w:rsidR="00CB1E10">
        <w:rPr>
          <w:rFonts w:ascii="DepCentury Old Style" w:hAnsi="DepCentury Old Style"/>
          <w:sz w:val="22"/>
          <w:szCs w:val="22"/>
          <w:lang w:val="nn-NO"/>
        </w:rPr>
        <w:br/>
        <w:t>Claus Krag Brynhildsen</w:t>
      </w:r>
      <w:r w:rsidR="00CB1E10">
        <w:rPr>
          <w:rFonts w:ascii="DepCentury Old Style" w:hAnsi="DepCentury Old Style"/>
          <w:sz w:val="22"/>
          <w:szCs w:val="22"/>
          <w:lang w:val="nn-NO"/>
        </w:rPr>
        <w:br/>
      </w:r>
      <w:proofErr w:type="spellStart"/>
      <w:r w:rsidR="00CB1E10">
        <w:rPr>
          <w:rFonts w:ascii="DepCentury Old Style" w:hAnsi="DepCentury Old Style"/>
          <w:sz w:val="22"/>
          <w:szCs w:val="22"/>
          <w:lang w:val="nn-NO"/>
        </w:rPr>
        <w:t>Varal</w:t>
      </w:r>
      <w:r w:rsidRPr="00F71372">
        <w:rPr>
          <w:rFonts w:ascii="DepCentury Old Style" w:hAnsi="DepCentury Old Style"/>
          <w:sz w:val="22"/>
          <w:szCs w:val="22"/>
          <w:lang w:val="nn-NO"/>
        </w:rPr>
        <w:t>eder</w:t>
      </w:r>
      <w:proofErr w:type="spellEnd"/>
      <w:r w:rsidRPr="00F71372">
        <w:rPr>
          <w:rFonts w:ascii="DepCentury Old Style" w:hAnsi="DepCentury Old Style"/>
          <w:sz w:val="22"/>
          <w:szCs w:val="22"/>
          <w:lang w:val="nn-NO"/>
        </w:rPr>
        <w:t xml:space="preserve"> for klagenemnda</w:t>
      </w:r>
    </w:p>
    <w:p w14:paraId="37E9C226" w14:textId="77777777" w:rsidR="00B323AF" w:rsidRPr="00F16187" w:rsidRDefault="008104D7">
      <w:pPr>
        <w:pStyle w:val="Tekst"/>
        <w:spacing w:line="240" w:lineRule="exact"/>
        <w:rPr>
          <w:rFonts w:ascii="DepCentury Old Style" w:hAnsi="DepCentury Old Style"/>
          <w:sz w:val="22"/>
          <w:szCs w:val="22"/>
          <w:lang w:val="nn-NO"/>
        </w:rPr>
      </w:pPr>
    </w:p>
    <w:p w14:paraId="1DCA09B2" w14:textId="77777777" w:rsidR="00B323AF" w:rsidRPr="00A409B5" w:rsidRDefault="006B1134">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6AE2ACA1" w14:textId="77777777" w:rsidR="00B323AF" w:rsidRPr="00A409B5" w:rsidRDefault="006B1134">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15059AD2" w14:textId="77777777" w:rsidR="00B323AF" w:rsidRPr="00A409B5" w:rsidRDefault="006B1134" w:rsidP="00B323AF">
      <w:pPr>
        <w:pStyle w:val="Tekst"/>
        <w:tabs>
          <w:tab w:val="left" w:pos="6237"/>
        </w:tabs>
        <w:spacing w:line="240" w:lineRule="exact"/>
        <w:rPr>
          <w:rFonts w:ascii="DepCentury Old Style" w:hAnsi="DepCentury Old Style"/>
          <w:color w:val="FF0000"/>
          <w:sz w:val="22"/>
          <w:szCs w:val="22"/>
          <w:lang w:val="nn-NO"/>
        </w:rPr>
      </w:pPr>
      <w:r w:rsidRPr="00A409B5">
        <w:rPr>
          <w:rFonts w:ascii="DepCentury Old Style" w:hAnsi="DepCentury Old Style"/>
          <w:color w:val="FF0000"/>
          <w:sz w:val="22"/>
          <w:szCs w:val="22"/>
          <w:lang w:val="nn-NO"/>
        </w:rPr>
        <w:tab/>
      </w:r>
    </w:p>
    <w:p w14:paraId="1311275C" w14:textId="77777777" w:rsidR="00E34307" w:rsidRPr="00A409B5" w:rsidRDefault="008104D7" w:rsidP="00B323AF">
      <w:pPr>
        <w:pStyle w:val="Tekst"/>
        <w:tabs>
          <w:tab w:val="left" w:pos="6237"/>
        </w:tabs>
        <w:spacing w:line="240" w:lineRule="exact"/>
        <w:rPr>
          <w:rFonts w:ascii="DepCentury Old Style" w:hAnsi="DepCentury Old Style"/>
          <w:color w:val="FF0000"/>
          <w:sz w:val="22"/>
          <w:szCs w:val="22"/>
          <w:lang w:val="nn-NO"/>
        </w:rPr>
      </w:pPr>
    </w:p>
    <w:sectPr w:rsidR="00E34307" w:rsidRPr="00A409B5" w:rsidSect="003B17BD">
      <w:headerReference w:type="first" r:id="rId7"/>
      <w:footerReference w:type="first" r:id="rId8"/>
      <w:pgSz w:w="11906" w:h="16838" w:code="9"/>
      <w:pgMar w:top="851" w:right="1418" w:bottom="1418" w:left="1418" w:header="567" w:footer="45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6CD7C" w14:textId="77777777" w:rsidR="00E23C8A" w:rsidRDefault="00E23C8A">
      <w:r>
        <w:separator/>
      </w:r>
    </w:p>
  </w:endnote>
  <w:endnote w:type="continuationSeparator" w:id="0">
    <w:p w14:paraId="7FD9E881" w14:textId="77777777" w:rsidR="00E23C8A" w:rsidRDefault="00E2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9FB9" w14:textId="77777777" w:rsidR="00B574AE" w:rsidRDefault="006B1134" w:rsidP="00B574AE">
    <w:pPr>
      <w:jc w:val="center"/>
    </w:pPr>
    <w:r w:rsidRPr="00214912">
      <w:t xml:space="preserve">Klagenemnda for kompensasjon og billighetserstatning </w:t>
    </w:r>
  </w:p>
  <w:p w14:paraId="7AC231C7" w14:textId="77777777" w:rsidR="00B574AE" w:rsidRDefault="006B1134" w:rsidP="00306AB8">
    <w:pPr>
      <w:jc w:val="center"/>
    </w:pPr>
    <w:r>
      <w:t xml:space="preserve">Besøksadresse: Glacisgata 1. Postadresse: Postboks 8126 Dep, 0032 OSLO </w:t>
    </w:r>
  </w:p>
  <w:p w14:paraId="06FC9AA1" w14:textId="77777777" w:rsidR="00B353FE" w:rsidRDefault="006B1134" w:rsidP="00B353FE">
    <w:pPr>
      <w:jc w:val="center"/>
    </w:pPr>
    <w:r>
      <w:t>Tel. forværelset: 23096110. Tel. Saksbehandler: 23096155</w:t>
    </w:r>
  </w:p>
  <w:p w14:paraId="23C4C55E" w14:textId="77777777" w:rsidR="00B574AE" w:rsidRDefault="006B1134" w:rsidP="00B353FE">
    <w:pPr>
      <w:jc w:val="center"/>
    </w:pPr>
    <w:r>
      <w:t>E-post: klagenemnda@fd.dep.no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77001" w14:textId="77777777" w:rsidR="00E23C8A" w:rsidRDefault="00E23C8A">
      <w:r>
        <w:separator/>
      </w:r>
    </w:p>
  </w:footnote>
  <w:footnote w:type="continuationSeparator" w:id="0">
    <w:p w14:paraId="75D09F20" w14:textId="77777777" w:rsidR="00E23C8A" w:rsidRDefault="00E2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3F8B" w14:textId="77777777" w:rsidR="00B574AE" w:rsidRDefault="008104D7" w:rsidP="00B13EE3">
    <w:pPr>
      <w:pStyle w:val="Topptekst"/>
      <w:rPr>
        <w:b/>
        <w:bCs/>
        <w:color w:val="003A80"/>
        <w:spacing w:val="40"/>
        <w:sz w:val="28"/>
        <w:szCs w:val="28"/>
      </w:rPr>
    </w:pPr>
  </w:p>
  <w:tbl>
    <w:tblPr>
      <w:tblStyle w:val="Tabellrutenet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22"/>
    </w:tblGrid>
    <w:tr w:rsidR="00244A7D" w14:paraId="36475F7B" w14:textId="77777777" w:rsidTr="00081611">
      <w:trPr>
        <w:trHeight w:val="1701"/>
      </w:trPr>
      <w:tc>
        <w:tcPr>
          <w:tcW w:w="1242" w:type="dxa"/>
          <w:tcBorders>
            <w:bottom w:val="single" w:sz="4" w:space="0" w:color="auto"/>
          </w:tcBorders>
        </w:tcPr>
        <w:p w14:paraId="58599C20" w14:textId="77777777" w:rsidR="00B574AE" w:rsidRDefault="006B1134" w:rsidP="00B13EE3">
          <w:pPr>
            <w:pStyle w:val="Topptekst"/>
          </w:pPr>
          <w:r>
            <w:rPr>
              <w:noProof/>
            </w:rPr>
            <w:drawing>
              <wp:inline distT="0" distB="0" distL="0" distR="0" wp14:anchorId="67E08FCD" wp14:editId="2CF99366">
                <wp:extent cx="519684" cy="918972"/>
                <wp:effectExtent l="19050" t="0" r="0" b="0"/>
                <wp:docPr id="1" name="Bilde 0" descr="1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jpg"/>
                        <pic:cNvPicPr/>
                      </pic:nvPicPr>
                      <pic:blipFill>
                        <a:blip r:embed="rId1"/>
                        <a:stretch>
                          <a:fillRect/>
                        </a:stretch>
                      </pic:blipFill>
                      <pic:spPr>
                        <a:xfrm>
                          <a:off x="0" y="0"/>
                          <a:ext cx="519684" cy="918972"/>
                        </a:xfrm>
                        <a:prstGeom prst="rect">
                          <a:avLst/>
                        </a:prstGeom>
                      </pic:spPr>
                    </pic:pic>
                  </a:graphicData>
                </a:graphic>
              </wp:inline>
            </w:drawing>
          </w:r>
        </w:p>
      </w:tc>
      <w:tc>
        <w:tcPr>
          <w:tcW w:w="8222" w:type="dxa"/>
          <w:tcBorders>
            <w:bottom w:val="single" w:sz="4" w:space="0" w:color="auto"/>
          </w:tcBorders>
        </w:tcPr>
        <w:p w14:paraId="00C74F4C" w14:textId="77777777" w:rsidR="00B574AE" w:rsidRPr="00081611" w:rsidRDefault="006B1134" w:rsidP="00081611">
          <w:pPr>
            <w:pStyle w:val="Topptekst"/>
            <w:spacing w:before="520" w:after="100" w:line="260" w:lineRule="exact"/>
            <w:ind w:right="-79"/>
            <w:rPr>
              <w:rFonts w:ascii="Arial" w:hAnsi="Arial" w:cs="Arial"/>
              <w:spacing w:val="20"/>
              <w:sz w:val="22"/>
              <w:szCs w:val="22"/>
            </w:rPr>
          </w:pPr>
          <w:r>
            <w:rPr>
              <w:b/>
              <w:bCs/>
              <w:noProof/>
              <w:spacing w:val="40"/>
              <w:sz w:val="22"/>
              <w:szCs w:val="22"/>
            </w:rPr>
            <mc:AlternateContent>
              <mc:Choice Requires="wps">
                <w:drawing>
                  <wp:anchor distT="0" distB="0" distL="114300" distR="114300" simplePos="0" relativeHeight="251658240" behindDoc="0" locked="0" layoutInCell="1" allowOverlap="1" wp14:anchorId="7D98876B" wp14:editId="5F900C21">
                    <wp:simplePos x="0" y="0"/>
                    <wp:positionH relativeFrom="margin">
                      <wp:posOffset>3810</wp:posOffset>
                    </wp:positionH>
                    <wp:positionV relativeFrom="margin">
                      <wp:posOffset>-762635</wp:posOffset>
                    </wp:positionV>
                    <wp:extent cx="5753100" cy="0"/>
                    <wp:effectExtent l="13335" t="8890" r="5715" b="1016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id="Line 5" o:spid="_x0000_s2049" style="mso-position-horizontal-relative:margin;mso-position-vertical-relative:margin;mso-wrap-distance-bottom:0;mso-wrap-distance-left:9pt;mso-wrap-distance-right:9pt;mso-wrap-distance-top:0;mso-wrap-style:square;position:absolute;visibility:visible;z-index:251659264" from="0.3pt,-60.05pt" to="453.3pt,-60.05pt" strokeweight="0.5pt">
                    <w10:wrap anchorx="margin" anchory="margin"/>
                  </v:line>
                </w:pict>
              </mc:Fallback>
            </mc:AlternateContent>
          </w:r>
          <w:r w:rsidRPr="00081611">
            <w:rPr>
              <w:rFonts w:ascii="Arial" w:hAnsi="Arial" w:cs="Arial"/>
              <w:spacing w:val="20"/>
              <w:sz w:val="22"/>
              <w:szCs w:val="22"/>
            </w:rPr>
            <w:t xml:space="preserve">Klagenemnda for krav om kompensasjon og billighetserstatning </w:t>
          </w:r>
          <w:r>
            <w:rPr>
              <w:rFonts w:ascii="Arial" w:hAnsi="Arial" w:cs="Arial"/>
              <w:spacing w:val="20"/>
              <w:sz w:val="22"/>
              <w:szCs w:val="22"/>
            </w:rPr>
            <w:br/>
          </w:r>
          <w:r w:rsidRPr="00081611">
            <w:rPr>
              <w:rFonts w:ascii="Arial" w:hAnsi="Arial" w:cs="Arial"/>
              <w:spacing w:val="20"/>
              <w:sz w:val="22"/>
              <w:szCs w:val="22"/>
            </w:rPr>
            <w:t>for psykiske belastningsskader som følge av deltakelse i internasjonale operasjoner</w:t>
          </w:r>
        </w:p>
        <w:p w14:paraId="7939B7A6" w14:textId="77777777" w:rsidR="00B574AE" w:rsidRDefault="008104D7" w:rsidP="00B13EE3">
          <w:pPr>
            <w:pStyle w:val="Topptekst"/>
          </w:pPr>
        </w:p>
      </w:tc>
    </w:tr>
    <w:tr w:rsidR="00244A7D" w14:paraId="2E5DE30D" w14:textId="77777777" w:rsidTr="00081611">
      <w:trPr>
        <w:trHeight w:val="321"/>
      </w:trPr>
      <w:tc>
        <w:tcPr>
          <w:tcW w:w="1242" w:type="dxa"/>
          <w:tcBorders>
            <w:top w:val="single" w:sz="4" w:space="0" w:color="auto"/>
          </w:tcBorders>
        </w:tcPr>
        <w:p w14:paraId="6B26C095" w14:textId="77777777" w:rsidR="00B574AE" w:rsidRDefault="008104D7" w:rsidP="00B13EE3">
          <w:pPr>
            <w:pStyle w:val="Topptekst"/>
            <w:rPr>
              <w:noProof/>
            </w:rPr>
          </w:pPr>
        </w:p>
      </w:tc>
      <w:tc>
        <w:tcPr>
          <w:tcW w:w="8222" w:type="dxa"/>
          <w:tcBorders>
            <w:top w:val="single" w:sz="4" w:space="0" w:color="auto"/>
          </w:tcBorders>
        </w:tcPr>
        <w:p w14:paraId="48B6F83C" w14:textId="77777777" w:rsidR="00B574AE" w:rsidRPr="00214912" w:rsidRDefault="008104D7" w:rsidP="00AC304B">
          <w:pPr>
            <w:pStyle w:val="Topptekst"/>
            <w:spacing w:after="600" w:line="240" w:lineRule="exact"/>
            <w:rPr>
              <w:b/>
              <w:bCs/>
              <w:noProof/>
              <w:spacing w:val="40"/>
              <w:sz w:val="22"/>
              <w:szCs w:val="22"/>
            </w:rPr>
          </w:pPr>
        </w:p>
      </w:tc>
    </w:tr>
  </w:tbl>
  <w:p w14:paraId="62DC279D" w14:textId="77777777" w:rsidR="00B574AE" w:rsidRPr="00E94720" w:rsidRDefault="006B1134" w:rsidP="00E94720">
    <w:pPr>
      <w:pStyle w:val="Topptekst"/>
      <w:tabs>
        <w:tab w:val="clear" w:pos="4536"/>
        <w:tab w:val="clear" w:pos="9072"/>
        <w:tab w:val="left" w:pos="7318"/>
      </w:tabs>
      <w:rPr>
        <w:rFonts w:ascii="DepCentury Old Style" w:hAnsi="DepCentury Old Style"/>
      </w:rPr>
    </w:pPr>
    <w:r>
      <w:t xml:space="preserve">                                                                                                                     </w:t>
    </w:r>
    <w:r>
      <w:rPr>
        <w:rFonts w:ascii="DepCentury Old Style" w:hAnsi="DepCentury Old Style"/>
      </w:rPr>
      <w:t xml:space="preserve">Unntatt off., jf. </w:t>
    </w:r>
    <w:proofErr w:type="spellStart"/>
    <w:r>
      <w:rPr>
        <w:rFonts w:ascii="DepCentury Old Style" w:hAnsi="DepCentury Old Style"/>
      </w:rPr>
      <w:t>offl</w:t>
    </w:r>
    <w:proofErr w:type="spellEnd"/>
    <w:r>
      <w:rPr>
        <w:rFonts w:ascii="DepCentury Old Style" w:hAnsi="DepCentury Old Style"/>
      </w:rPr>
      <w:t xml:space="preserve"> § 13.1 jf. </w:t>
    </w:r>
    <w:proofErr w:type="spellStart"/>
    <w:r>
      <w:rPr>
        <w:rFonts w:ascii="DepCentury Old Style" w:hAnsi="DepCentury Old Style"/>
      </w:rPr>
      <w:t>fvl</w:t>
    </w:r>
    <w:proofErr w:type="spellEnd"/>
    <w:r>
      <w:rPr>
        <w:rFonts w:ascii="DepCentury Old Style" w:hAnsi="DepCentury Old Style"/>
      </w:rPr>
      <w:t xml:space="preserve"> § 13.1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7D"/>
    <w:rsid w:val="00057BBB"/>
    <w:rsid w:val="00062FB7"/>
    <w:rsid w:val="00075BA4"/>
    <w:rsid w:val="000763E6"/>
    <w:rsid w:val="000819CC"/>
    <w:rsid w:val="00084102"/>
    <w:rsid w:val="00090FC7"/>
    <w:rsid w:val="000B0065"/>
    <w:rsid w:val="000F0E33"/>
    <w:rsid w:val="001129C1"/>
    <w:rsid w:val="00132839"/>
    <w:rsid w:val="00171455"/>
    <w:rsid w:val="001727D4"/>
    <w:rsid w:val="0018669B"/>
    <w:rsid w:val="001B1968"/>
    <w:rsid w:val="001C28C1"/>
    <w:rsid w:val="001C463A"/>
    <w:rsid w:val="001F1A05"/>
    <w:rsid w:val="002000B0"/>
    <w:rsid w:val="00200241"/>
    <w:rsid w:val="00244A7D"/>
    <w:rsid w:val="00256F98"/>
    <w:rsid w:val="002812DE"/>
    <w:rsid w:val="00293B26"/>
    <w:rsid w:val="002E3578"/>
    <w:rsid w:val="003070BA"/>
    <w:rsid w:val="003166C8"/>
    <w:rsid w:val="00336F16"/>
    <w:rsid w:val="003427E3"/>
    <w:rsid w:val="00373DA6"/>
    <w:rsid w:val="0038198B"/>
    <w:rsid w:val="003843E4"/>
    <w:rsid w:val="003C0AAD"/>
    <w:rsid w:val="00425069"/>
    <w:rsid w:val="00475D51"/>
    <w:rsid w:val="004A0E92"/>
    <w:rsid w:val="004A36E8"/>
    <w:rsid w:val="004F65D5"/>
    <w:rsid w:val="00522D17"/>
    <w:rsid w:val="005A7738"/>
    <w:rsid w:val="005D38BE"/>
    <w:rsid w:val="005D4136"/>
    <w:rsid w:val="00605A18"/>
    <w:rsid w:val="006122EC"/>
    <w:rsid w:val="00624D2A"/>
    <w:rsid w:val="006332FB"/>
    <w:rsid w:val="00640A06"/>
    <w:rsid w:val="00642061"/>
    <w:rsid w:val="006600BD"/>
    <w:rsid w:val="006714B5"/>
    <w:rsid w:val="00683715"/>
    <w:rsid w:val="006A74C3"/>
    <w:rsid w:val="006B0DAF"/>
    <w:rsid w:val="006B1134"/>
    <w:rsid w:val="006B38C9"/>
    <w:rsid w:val="006C7751"/>
    <w:rsid w:val="006D199F"/>
    <w:rsid w:val="006D2814"/>
    <w:rsid w:val="006D4773"/>
    <w:rsid w:val="006D5971"/>
    <w:rsid w:val="006E2104"/>
    <w:rsid w:val="006F06BE"/>
    <w:rsid w:val="00706821"/>
    <w:rsid w:val="00723D42"/>
    <w:rsid w:val="00756267"/>
    <w:rsid w:val="007672CD"/>
    <w:rsid w:val="00774523"/>
    <w:rsid w:val="007759C2"/>
    <w:rsid w:val="007760AD"/>
    <w:rsid w:val="00795375"/>
    <w:rsid w:val="007976C2"/>
    <w:rsid w:val="007C2257"/>
    <w:rsid w:val="00803A6E"/>
    <w:rsid w:val="008104D7"/>
    <w:rsid w:val="00831672"/>
    <w:rsid w:val="0083523F"/>
    <w:rsid w:val="00854E38"/>
    <w:rsid w:val="008B3250"/>
    <w:rsid w:val="008D4D75"/>
    <w:rsid w:val="009675C2"/>
    <w:rsid w:val="009714A5"/>
    <w:rsid w:val="00981B7B"/>
    <w:rsid w:val="0098785C"/>
    <w:rsid w:val="00991F25"/>
    <w:rsid w:val="009A3C21"/>
    <w:rsid w:val="00A1643F"/>
    <w:rsid w:val="00A26EDF"/>
    <w:rsid w:val="00A40DE0"/>
    <w:rsid w:val="00A467DB"/>
    <w:rsid w:val="00A50E44"/>
    <w:rsid w:val="00A61093"/>
    <w:rsid w:val="00A73373"/>
    <w:rsid w:val="00A90E0F"/>
    <w:rsid w:val="00AB0E44"/>
    <w:rsid w:val="00AE0E3B"/>
    <w:rsid w:val="00AE3497"/>
    <w:rsid w:val="00AF5CB1"/>
    <w:rsid w:val="00B0508B"/>
    <w:rsid w:val="00B05D87"/>
    <w:rsid w:val="00B07CA9"/>
    <w:rsid w:val="00B540D7"/>
    <w:rsid w:val="00B64B42"/>
    <w:rsid w:val="00B66935"/>
    <w:rsid w:val="00B75D92"/>
    <w:rsid w:val="00B94B10"/>
    <w:rsid w:val="00B965B4"/>
    <w:rsid w:val="00BA196E"/>
    <w:rsid w:val="00BD51D5"/>
    <w:rsid w:val="00BD63BA"/>
    <w:rsid w:val="00C1049B"/>
    <w:rsid w:val="00C10D14"/>
    <w:rsid w:val="00C14CFB"/>
    <w:rsid w:val="00C43345"/>
    <w:rsid w:val="00C63DF7"/>
    <w:rsid w:val="00C84F74"/>
    <w:rsid w:val="00CA04CE"/>
    <w:rsid w:val="00CB1E10"/>
    <w:rsid w:val="00CB62AB"/>
    <w:rsid w:val="00CC5E61"/>
    <w:rsid w:val="00CE0EDF"/>
    <w:rsid w:val="00D0612F"/>
    <w:rsid w:val="00D82172"/>
    <w:rsid w:val="00D87AAC"/>
    <w:rsid w:val="00DB1186"/>
    <w:rsid w:val="00E17F02"/>
    <w:rsid w:val="00E23C8A"/>
    <w:rsid w:val="00E45613"/>
    <w:rsid w:val="00E65D58"/>
    <w:rsid w:val="00E6763C"/>
    <w:rsid w:val="00E6773A"/>
    <w:rsid w:val="00E76AFC"/>
    <w:rsid w:val="00ED6682"/>
    <w:rsid w:val="00ED6E0C"/>
    <w:rsid w:val="00F017F7"/>
    <w:rsid w:val="00F324C5"/>
    <w:rsid w:val="00F46115"/>
    <w:rsid w:val="00F46743"/>
    <w:rsid w:val="00F6180E"/>
    <w:rsid w:val="00F713A0"/>
    <w:rsid w:val="00F73E20"/>
    <w:rsid w:val="00F73F9F"/>
    <w:rsid w:val="00F84311"/>
    <w:rsid w:val="00F87D0E"/>
    <w:rsid w:val="00F944B7"/>
    <w:rsid w:val="00FF1466"/>
    <w:rsid w:val="00FF47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E5E40"/>
  <w15:docId w15:val="{64091A52-B7E4-4750-A8AC-3709DD32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BE2"/>
  </w:style>
  <w:style w:type="paragraph" w:styleId="Overskrift1">
    <w:name w:val="heading 1"/>
    <w:basedOn w:val="Normal"/>
    <w:next w:val="Normal"/>
    <w:link w:val="Overskrift1Tegn"/>
    <w:qFormat/>
    <w:rsid w:val="00AC4BE2"/>
    <w:pPr>
      <w:keepNext/>
      <w:spacing w:after="240" w:line="240" w:lineRule="exact"/>
      <w:outlineLvl w:val="0"/>
    </w:pPr>
    <w:rPr>
      <w:b/>
      <w:kern w:val="28"/>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C4BE2"/>
    <w:pPr>
      <w:tabs>
        <w:tab w:val="center" w:pos="4536"/>
        <w:tab w:val="right" w:pos="9072"/>
      </w:tabs>
    </w:pPr>
  </w:style>
  <w:style w:type="paragraph" w:styleId="Bunntekst">
    <w:name w:val="footer"/>
    <w:basedOn w:val="Normal"/>
    <w:rsid w:val="00AC4BE2"/>
    <w:pPr>
      <w:tabs>
        <w:tab w:val="center" w:pos="4536"/>
        <w:tab w:val="right" w:pos="9072"/>
      </w:tabs>
    </w:pPr>
  </w:style>
  <w:style w:type="paragraph" w:customStyle="1" w:styleId="Enkel">
    <w:name w:val="Enkel"/>
    <w:basedOn w:val="Normal"/>
    <w:rsid w:val="00AC4BE2"/>
    <w:rPr>
      <w:sz w:val="24"/>
    </w:rPr>
  </w:style>
  <w:style w:type="paragraph" w:customStyle="1" w:styleId="Tekst">
    <w:name w:val="Tekst"/>
    <w:basedOn w:val="Normal"/>
    <w:rsid w:val="00AC4BE2"/>
    <w:rPr>
      <w:sz w:val="24"/>
    </w:rPr>
  </w:style>
  <w:style w:type="table" w:styleId="Tabellrutenett">
    <w:name w:val="Table Grid"/>
    <w:basedOn w:val="Vanligtabell"/>
    <w:uiPriority w:val="59"/>
    <w:rsid w:val="0084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42639"/>
    <w:rPr>
      <w:rFonts w:ascii="Tahoma" w:hAnsi="Tahoma" w:cs="Tahoma"/>
      <w:sz w:val="16"/>
      <w:szCs w:val="16"/>
    </w:rPr>
  </w:style>
  <w:style w:type="character" w:customStyle="1" w:styleId="BobletekstTegn">
    <w:name w:val="Bobletekst Tegn"/>
    <w:basedOn w:val="Standardskriftforavsnitt"/>
    <w:link w:val="Bobletekst"/>
    <w:uiPriority w:val="99"/>
    <w:semiHidden/>
    <w:rsid w:val="00842639"/>
    <w:rPr>
      <w:rFonts w:ascii="Tahoma" w:hAnsi="Tahoma" w:cs="Tahoma"/>
      <w:sz w:val="16"/>
      <w:szCs w:val="16"/>
    </w:rPr>
  </w:style>
  <w:style w:type="character" w:customStyle="1" w:styleId="Overskrift1Tegn">
    <w:name w:val="Overskrift 1 Tegn"/>
    <w:basedOn w:val="Standardskriftforavsnitt"/>
    <w:link w:val="Overskrift1"/>
    <w:rsid w:val="00C30066"/>
    <w:rPr>
      <w:b/>
      <w:kern w:val="28"/>
      <w:sz w:val="28"/>
    </w:rPr>
  </w:style>
  <w:style w:type="character" w:styleId="Hyperkobling">
    <w:name w:val="Hyperlink"/>
    <w:basedOn w:val="Standardskriftforavsnitt"/>
    <w:uiPriority w:val="99"/>
    <w:unhideWhenUsed/>
    <w:rsid w:val="006F578C"/>
    <w:rPr>
      <w:color w:val="0000FF" w:themeColor="hyperlink"/>
      <w:u w:val="single"/>
    </w:rPr>
  </w:style>
  <w:style w:type="character" w:styleId="Merknadsreferanse">
    <w:name w:val="annotation reference"/>
    <w:basedOn w:val="Standardskriftforavsnitt"/>
    <w:uiPriority w:val="99"/>
    <w:semiHidden/>
    <w:unhideWhenUsed/>
    <w:rsid w:val="00A1158E"/>
    <w:rPr>
      <w:sz w:val="16"/>
      <w:szCs w:val="16"/>
    </w:rPr>
  </w:style>
  <w:style w:type="paragraph" w:styleId="Merknadstekst">
    <w:name w:val="annotation text"/>
    <w:basedOn w:val="Normal"/>
    <w:link w:val="MerknadstekstTegn"/>
    <w:uiPriority w:val="99"/>
    <w:semiHidden/>
    <w:unhideWhenUsed/>
    <w:rsid w:val="00A1158E"/>
  </w:style>
  <w:style w:type="character" w:customStyle="1" w:styleId="MerknadstekstTegn">
    <w:name w:val="Merknadstekst Tegn"/>
    <w:basedOn w:val="Standardskriftforavsnitt"/>
    <w:link w:val="Merknadstekst"/>
    <w:uiPriority w:val="99"/>
    <w:semiHidden/>
    <w:rsid w:val="00A1158E"/>
  </w:style>
  <w:style w:type="paragraph" w:styleId="Kommentaremne">
    <w:name w:val="annotation subject"/>
    <w:basedOn w:val="Merknadstekst"/>
    <w:next w:val="Merknadstekst"/>
    <w:link w:val="KommentaremneTegn"/>
    <w:uiPriority w:val="99"/>
    <w:semiHidden/>
    <w:unhideWhenUsed/>
    <w:rsid w:val="00A1158E"/>
    <w:rPr>
      <w:b/>
      <w:bCs/>
    </w:rPr>
  </w:style>
  <w:style w:type="character" w:customStyle="1" w:styleId="KommentaremneTegn">
    <w:name w:val="Kommentaremne Tegn"/>
    <w:basedOn w:val="MerknadstekstTegn"/>
    <w:link w:val="Kommentaremne"/>
    <w:uiPriority w:val="99"/>
    <w:semiHidden/>
    <w:rsid w:val="00A115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7A16-3738-432A-84DD-D32F338A6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2428</Words>
  <Characters>13584</Characters>
  <Application>Microsoft Office Word</Application>
  <DocSecurity>0</DocSecurity>
  <Lines>113</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Stine Engelberth</dc:creator>
  <cp:lastModifiedBy>Grøtterud, Julie</cp:lastModifiedBy>
  <cp:revision>3</cp:revision>
  <cp:lastPrinted>2020-06-18T14:09:00Z</cp:lastPrinted>
  <dcterms:created xsi:type="dcterms:W3CDTF">2020-09-30T13:58:00Z</dcterms:created>
  <dcterms:modified xsi:type="dcterms:W3CDTF">2020-09-30T14:14:00Z</dcterms:modified>
</cp:coreProperties>
</file>