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BA06" w14:textId="1553A1F2" w:rsidR="000C1334" w:rsidRPr="00774253" w:rsidRDefault="000C1334" w:rsidP="000C1334">
      <w:pPr>
        <w:autoSpaceDE w:val="0"/>
        <w:autoSpaceDN w:val="0"/>
        <w:adjustRightInd w:val="0"/>
        <w:spacing w:after="0" w:line="240" w:lineRule="auto"/>
        <w:rPr>
          <w:rFonts w:ascii="Verdana" w:hAnsi="Verdana" w:cs="Verdana"/>
          <w:color w:val="000000"/>
          <w:sz w:val="24"/>
          <w:szCs w:val="24"/>
        </w:rPr>
      </w:pPr>
    </w:p>
    <w:p w14:paraId="6DA801E2" w14:textId="4A1DA98B" w:rsidR="00D7040F" w:rsidRPr="00774253" w:rsidRDefault="00D7040F" w:rsidP="000C1334">
      <w:pPr>
        <w:autoSpaceDE w:val="0"/>
        <w:autoSpaceDN w:val="0"/>
        <w:adjustRightInd w:val="0"/>
        <w:spacing w:after="0" w:line="240" w:lineRule="auto"/>
        <w:rPr>
          <w:rFonts w:ascii="Arial" w:hAnsi="Arial" w:cs="Arial"/>
          <w:color w:val="000000"/>
          <w:sz w:val="24"/>
          <w:szCs w:val="24"/>
        </w:rPr>
      </w:pPr>
    </w:p>
    <w:p w14:paraId="3E00DF12" w14:textId="61CB6B85" w:rsidR="00D7040F" w:rsidRPr="00774253" w:rsidRDefault="00D7040F" w:rsidP="000C1334">
      <w:pPr>
        <w:pBdr>
          <w:bottom w:val="single" w:sz="6" w:space="1" w:color="auto"/>
        </w:pBdr>
        <w:autoSpaceDE w:val="0"/>
        <w:autoSpaceDN w:val="0"/>
        <w:adjustRightInd w:val="0"/>
        <w:spacing w:after="0" w:line="240" w:lineRule="auto"/>
        <w:rPr>
          <w:rFonts w:ascii="Arial" w:hAnsi="Arial" w:cs="Arial"/>
          <w:b/>
          <w:bCs/>
          <w:color w:val="000000"/>
          <w:sz w:val="24"/>
          <w:szCs w:val="24"/>
        </w:rPr>
      </w:pPr>
    </w:p>
    <w:p w14:paraId="4FB63CB9" w14:textId="32BDC228" w:rsidR="00D7040F" w:rsidRPr="00774253" w:rsidRDefault="00D7040F" w:rsidP="000C1334">
      <w:pPr>
        <w:pBdr>
          <w:bottom w:val="single" w:sz="6" w:space="1" w:color="auto"/>
        </w:pBdr>
        <w:autoSpaceDE w:val="0"/>
        <w:autoSpaceDN w:val="0"/>
        <w:adjustRightInd w:val="0"/>
        <w:spacing w:after="0" w:line="240" w:lineRule="auto"/>
        <w:rPr>
          <w:rFonts w:ascii="Arial" w:hAnsi="Arial" w:cs="Arial"/>
          <w:b/>
          <w:bCs/>
          <w:color w:val="000000"/>
          <w:sz w:val="28"/>
          <w:szCs w:val="28"/>
        </w:rPr>
      </w:pPr>
      <w:bookmarkStart w:id="0" w:name="_Hlk151553861"/>
      <w:r w:rsidRPr="00774253">
        <w:rPr>
          <w:rFonts w:ascii="Arial" w:hAnsi="Arial" w:cs="Arial"/>
          <w:b/>
          <w:bCs/>
          <w:color w:val="000000"/>
          <w:sz w:val="28"/>
          <w:szCs w:val="28"/>
        </w:rPr>
        <w:t>Høringsnotat</w:t>
      </w:r>
    </w:p>
    <w:p w14:paraId="01AA722A" w14:textId="7BE52BF0" w:rsidR="008A3DBA" w:rsidRPr="00774253" w:rsidRDefault="008A3DBA" w:rsidP="000C1334">
      <w:pPr>
        <w:autoSpaceDE w:val="0"/>
        <w:autoSpaceDN w:val="0"/>
        <w:adjustRightInd w:val="0"/>
        <w:spacing w:after="0" w:line="240" w:lineRule="auto"/>
        <w:rPr>
          <w:rFonts w:ascii="Verdana" w:hAnsi="Verdana" w:cs="Verdana"/>
          <w:color w:val="000000"/>
        </w:rPr>
      </w:pPr>
    </w:p>
    <w:p w14:paraId="780E0B75" w14:textId="523F3651" w:rsidR="008A3DBA" w:rsidRPr="00774253" w:rsidRDefault="008A3DBA" w:rsidP="000C1334">
      <w:pPr>
        <w:autoSpaceDE w:val="0"/>
        <w:autoSpaceDN w:val="0"/>
        <w:adjustRightInd w:val="0"/>
        <w:spacing w:after="0" w:line="240" w:lineRule="auto"/>
        <w:rPr>
          <w:rFonts w:ascii="Arial" w:hAnsi="Arial" w:cs="Arial"/>
          <w:color w:val="000000"/>
        </w:rPr>
      </w:pPr>
      <w:r w:rsidRPr="00774253">
        <w:rPr>
          <w:rFonts w:ascii="Arial" w:hAnsi="Arial" w:cs="Arial"/>
          <w:color w:val="000000"/>
        </w:rPr>
        <w:t>Forsknings- og innovasjonsavdelingen</w:t>
      </w:r>
    </w:p>
    <w:p w14:paraId="0E9E9CAC" w14:textId="4383F641" w:rsidR="000C1334" w:rsidRPr="00774253" w:rsidRDefault="000C1334" w:rsidP="000C1334">
      <w:pPr>
        <w:autoSpaceDE w:val="0"/>
        <w:autoSpaceDN w:val="0"/>
        <w:adjustRightInd w:val="0"/>
        <w:spacing w:after="0" w:line="240" w:lineRule="auto"/>
        <w:rPr>
          <w:rFonts w:ascii="Arial" w:hAnsi="Arial" w:cs="Arial"/>
          <w:color w:val="000000"/>
        </w:rPr>
      </w:pPr>
      <w:r w:rsidRPr="00774253">
        <w:rPr>
          <w:rFonts w:ascii="Arial" w:hAnsi="Arial" w:cs="Arial"/>
          <w:color w:val="000000"/>
        </w:rPr>
        <w:t xml:space="preserve">Dato: </w:t>
      </w:r>
      <w:r w:rsidR="007C58C3" w:rsidRPr="00774253">
        <w:rPr>
          <w:rFonts w:ascii="Arial" w:hAnsi="Arial" w:cs="Arial"/>
          <w:color w:val="000000"/>
        </w:rPr>
        <w:tab/>
      </w:r>
      <w:r w:rsidR="007C58C3" w:rsidRPr="00774253">
        <w:rPr>
          <w:rFonts w:ascii="Arial" w:hAnsi="Arial" w:cs="Arial"/>
          <w:color w:val="000000"/>
        </w:rPr>
        <w:tab/>
      </w:r>
      <w:r w:rsidR="00411FCB">
        <w:rPr>
          <w:rFonts w:ascii="Arial" w:hAnsi="Arial" w:cs="Arial"/>
          <w:color w:val="000000"/>
        </w:rPr>
        <w:t>5</w:t>
      </w:r>
      <w:r w:rsidR="009F001E">
        <w:rPr>
          <w:rFonts w:ascii="Arial" w:hAnsi="Arial" w:cs="Arial"/>
          <w:color w:val="000000"/>
        </w:rPr>
        <w:t xml:space="preserve">. juni </w:t>
      </w:r>
      <w:r w:rsidR="007752CA" w:rsidRPr="00774253">
        <w:rPr>
          <w:rFonts w:ascii="Arial" w:hAnsi="Arial" w:cs="Arial"/>
          <w:color w:val="000000"/>
        </w:rPr>
        <w:t>202</w:t>
      </w:r>
      <w:r w:rsidR="00EB4E5E" w:rsidRPr="00774253">
        <w:rPr>
          <w:rFonts w:ascii="Arial" w:hAnsi="Arial" w:cs="Arial"/>
          <w:color w:val="000000"/>
        </w:rPr>
        <w:t>5</w:t>
      </w:r>
    </w:p>
    <w:p w14:paraId="75ED2B0D" w14:textId="3AADE925" w:rsidR="000C1334" w:rsidRPr="00774253" w:rsidRDefault="000C1334" w:rsidP="000C1334">
      <w:pPr>
        <w:autoSpaceDE w:val="0"/>
        <w:autoSpaceDN w:val="0"/>
        <w:adjustRightInd w:val="0"/>
        <w:spacing w:after="0" w:line="240" w:lineRule="auto"/>
        <w:rPr>
          <w:rFonts w:ascii="Arial" w:hAnsi="Arial" w:cs="Arial"/>
          <w:color w:val="000000"/>
        </w:rPr>
      </w:pPr>
      <w:r w:rsidRPr="00774253">
        <w:rPr>
          <w:rFonts w:ascii="Arial" w:hAnsi="Arial" w:cs="Arial"/>
          <w:color w:val="000000"/>
        </w:rPr>
        <w:t xml:space="preserve">Saksnummer: </w:t>
      </w:r>
      <w:r w:rsidR="009C1F87">
        <w:rPr>
          <w:rFonts w:ascii="Arial" w:hAnsi="Arial" w:cs="Arial"/>
          <w:color w:val="000000"/>
        </w:rPr>
        <w:t>25/3286</w:t>
      </w:r>
    </w:p>
    <w:p w14:paraId="42D698A8" w14:textId="6BE4743A" w:rsidR="000C1334" w:rsidRPr="00774253" w:rsidRDefault="000C1334" w:rsidP="007A1DAF">
      <w:pPr>
        <w:autoSpaceDE w:val="0"/>
        <w:autoSpaceDN w:val="0"/>
        <w:adjustRightInd w:val="0"/>
        <w:spacing w:after="0" w:line="240" w:lineRule="auto"/>
        <w:rPr>
          <w:rFonts w:ascii="Arial" w:hAnsi="Arial" w:cs="Arial"/>
          <w:color w:val="000000"/>
        </w:rPr>
      </w:pPr>
      <w:r w:rsidRPr="00774253">
        <w:rPr>
          <w:rFonts w:ascii="Arial" w:hAnsi="Arial" w:cs="Arial"/>
          <w:color w:val="000000"/>
        </w:rPr>
        <w:t xml:space="preserve">Høringsfrist: </w:t>
      </w:r>
      <w:r w:rsidR="007C58C3" w:rsidRPr="00774253">
        <w:rPr>
          <w:rFonts w:ascii="Arial" w:hAnsi="Arial" w:cs="Arial"/>
          <w:color w:val="000000"/>
        </w:rPr>
        <w:tab/>
      </w:r>
      <w:r w:rsidR="005F5D53">
        <w:rPr>
          <w:rFonts w:ascii="Arial" w:hAnsi="Arial" w:cs="Arial"/>
          <w:color w:val="000000"/>
        </w:rPr>
        <w:t>15. september 2025</w:t>
      </w:r>
      <w:r w:rsidR="006D79DB" w:rsidRPr="00774253">
        <w:rPr>
          <w:rFonts w:ascii="Arial" w:hAnsi="Arial" w:cs="Arial"/>
          <w:color w:val="000000"/>
        </w:rPr>
        <w:t xml:space="preserve"> </w:t>
      </w:r>
    </w:p>
    <w:p w14:paraId="2E322799" w14:textId="1FABDF93" w:rsidR="00F21798" w:rsidRPr="00774253" w:rsidRDefault="00F21798" w:rsidP="000C1334">
      <w:pPr>
        <w:rPr>
          <w:rFonts w:ascii="Arial" w:hAnsi="Arial" w:cs="Arial"/>
          <w:b/>
          <w:bCs/>
          <w:color w:val="000000"/>
          <w:sz w:val="28"/>
          <w:szCs w:val="28"/>
        </w:rPr>
      </w:pPr>
    </w:p>
    <w:p w14:paraId="0C09A031" w14:textId="31DA3AF7" w:rsidR="00EB4E5E" w:rsidRPr="00774253" w:rsidRDefault="000C1334" w:rsidP="00EB4E5E">
      <w:pPr>
        <w:spacing w:before="91"/>
        <w:ind w:right="1183"/>
        <w:jc w:val="center"/>
        <w:rPr>
          <w:rFonts w:ascii="Arial" w:hAnsi="Arial" w:cs="Arial"/>
          <w:b/>
          <w:bCs/>
          <w:color w:val="000000"/>
          <w:sz w:val="28"/>
          <w:szCs w:val="28"/>
        </w:rPr>
      </w:pPr>
      <w:bookmarkStart w:id="1" w:name="_Hlk151631333"/>
      <w:r w:rsidRPr="00774253">
        <w:rPr>
          <w:rFonts w:ascii="Arial" w:hAnsi="Arial" w:cs="Arial"/>
          <w:b/>
          <w:bCs/>
          <w:color w:val="000000"/>
          <w:sz w:val="28"/>
          <w:szCs w:val="28"/>
        </w:rPr>
        <w:t xml:space="preserve">Forslag til forskrift </w:t>
      </w:r>
      <w:r w:rsidR="007A01D2" w:rsidRPr="00774253">
        <w:rPr>
          <w:rFonts w:ascii="Arial" w:hAnsi="Arial" w:cs="Arial"/>
          <w:b/>
          <w:bCs/>
          <w:color w:val="000000"/>
          <w:sz w:val="28"/>
          <w:szCs w:val="28"/>
        </w:rPr>
        <w:t>om</w:t>
      </w:r>
      <w:r w:rsidR="00B00DC9" w:rsidRPr="00774253">
        <w:rPr>
          <w:rFonts w:ascii="Arial" w:hAnsi="Arial" w:cs="Arial"/>
          <w:b/>
          <w:bCs/>
          <w:color w:val="000000"/>
          <w:sz w:val="28"/>
          <w:szCs w:val="28"/>
        </w:rPr>
        <w:t xml:space="preserve"> </w:t>
      </w:r>
      <w:r w:rsidR="00EB4E5E" w:rsidRPr="00774253">
        <w:rPr>
          <w:rFonts w:ascii="Arial" w:hAnsi="Arial" w:cs="Arial"/>
          <w:b/>
          <w:bCs/>
          <w:color w:val="000000"/>
          <w:sz w:val="28"/>
          <w:szCs w:val="28"/>
        </w:rPr>
        <w:t>tilskudd til</w:t>
      </w:r>
      <w:r w:rsidR="00EB4E5E" w:rsidRPr="00774253">
        <w:rPr>
          <w:b/>
          <w:color w:val="303030"/>
          <w:sz w:val="28"/>
        </w:rPr>
        <w:t xml:space="preserve"> </w:t>
      </w:r>
      <w:r w:rsidR="00EB4E5E" w:rsidRPr="00774253">
        <w:rPr>
          <w:rFonts w:ascii="Arial" w:hAnsi="Arial" w:cs="Arial"/>
          <w:b/>
          <w:bCs/>
          <w:color w:val="000000"/>
          <w:sz w:val="28"/>
          <w:szCs w:val="28"/>
        </w:rPr>
        <w:t xml:space="preserve">kompetanseutvikling og informasjon knyttet til drift og opprydding etter norske </w:t>
      </w:r>
      <w:r w:rsidR="005E3A2C">
        <w:rPr>
          <w:rFonts w:ascii="Arial" w:hAnsi="Arial" w:cs="Arial"/>
          <w:b/>
          <w:bCs/>
          <w:color w:val="000000"/>
          <w:sz w:val="28"/>
          <w:szCs w:val="28"/>
        </w:rPr>
        <w:t>atomanlegg</w:t>
      </w:r>
      <w:r w:rsidR="00EB4E5E" w:rsidRPr="00774253">
        <w:rPr>
          <w:rFonts w:ascii="Arial" w:hAnsi="Arial" w:cs="Arial"/>
          <w:b/>
          <w:bCs/>
          <w:color w:val="000000"/>
          <w:sz w:val="28"/>
          <w:szCs w:val="28"/>
        </w:rPr>
        <w:t xml:space="preserve"> og håndtering av radioaktivt avfall</w:t>
      </w:r>
    </w:p>
    <w:p w14:paraId="3A2009DC" w14:textId="77777777" w:rsidR="00793722" w:rsidRPr="00774253" w:rsidRDefault="00793722" w:rsidP="00EB4E5E">
      <w:pPr>
        <w:spacing w:before="91"/>
        <w:ind w:right="1183"/>
        <w:jc w:val="center"/>
        <w:rPr>
          <w:b/>
          <w:sz w:val="28"/>
        </w:rPr>
      </w:pPr>
    </w:p>
    <w:p w14:paraId="3B50D499" w14:textId="77777777" w:rsidR="000A3F30" w:rsidRPr="00774253" w:rsidRDefault="000A3F30" w:rsidP="00793722">
      <w:pPr>
        <w:pStyle w:val="Listeavsnitt"/>
        <w:numPr>
          <w:ilvl w:val="0"/>
          <w:numId w:val="24"/>
        </w:numPr>
        <w:rPr>
          <w:rFonts w:cs="Arial"/>
          <w:b/>
          <w:bCs/>
          <w:sz w:val="24"/>
          <w:szCs w:val="24"/>
        </w:rPr>
      </w:pPr>
      <w:bookmarkStart w:id="2" w:name="_Hlk150941305"/>
      <w:r w:rsidRPr="00774253">
        <w:rPr>
          <w:rFonts w:cs="Arial"/>
          <w:b/>
          <w:bCs/>
          <w:sz w:val="24"/>
          <w:szCs w:val="24"/>
        </w:rPr>
        <w:t xml:space="preserve">Innledning </w:t>
      </w:r>
    </w:p>
    <w:p w14:paraId="397D5584" w14:textId="72EFB9C8" w:rsidR="00FD1BC2" w:rsidRPr="005E3A2C" w:rsidRDefault="00265F1E" w:rsidP="00793722">
      <w:pPr>
        <w:rPr>
          <w:rFonts w:ascii="Arial" w:hAnsi="Arial" w:cs="Arial"/>
          <w:sz w:val="24"/>
          <w:szCs w:val="24"/>
          <w:lang w:val="nn-NO"/>
        </w:rPr>
      </w:pPr>
      <w:bookmarkStart w:id="3" w:name="_Hlk191464768"/>
      <w:bookmarkEnd w:id="2"/>
      <w:r w:rsidRPr="005E3A2C">
        <w:rPr>
          <w:rFonts w:ascii="Arial" w:hAnsi="Arial" w:cs="Arial"/>
          <w:sz w:val="24"/>
          <w:szCs w:val="24"/>
          <w:lang w:val="nn-NO"/>
        </w:rPr>
        <w:t xml:space="preserve">Stortinget har vedtatt, jf. Innst. </w:t>
      </w:r>
      <w:r w:rsidR="003818FB" w:rsidRPr="005E3A2C">
        <w:rPr>
          <w:rFonts w:ascii="Arial" w:hAnsi="Arial" w:cs="Arial"/>
          <w:sz w:val="24"/>
          <w:szCs w:val="24"/>
          <w:lang w:val="nn-NO"/>
        </w:rPr>
        <w:t>490</w:t>
      </w:r>
      <w:r w:rsidRPr="005E3A2C">
        <w:rPr>
          <w:rFonts w:ascii="Arial" w:hAnsi="Arial" w:cs="Arial"/>
          <w:sz w:val="24"/>
          <w:szCs w:val="24"/>
          <w:lang w:val="nn-NO"/>
        </w:rPr>
        <w:t xml:space="preserve"> S (202</w:t>
      </w:r>
      <w:r w:rsidR="003818FB" w:rsidRPr="005E3A2C">
        <w:rPr>
          <w:rFonts w:ascii="Arial" w:hAnsi="Arial" w:cs="Arial"/>
          <w:sz w:val="24"/>
          <w:szCs w:val="24"/>
          <w:lang w:val="nn-NO"/>
        </w:rPr>
        <w:t>2</w:t>
      </w:r>
      <w:r w:rsidRPr="005E3A2C">
        <w:rPr>
          <w:rFonts w:ascii="Arial" w:hAnsi="Arial" w:cs="Arial"/>
          <w:sz w:val="24"/>
          <w:szCs w:val="24"/>
          <w:lang w:val="nn-NO"/>
        </w:rPr>
        <w:t>–202</w:t>
      </w:r>
      <w:r w:rsidR="003818FB" w:rsidRPr="005E3A2C">
        <w:rPr>
          <w:rFonts w:ascii="Arial" w:hAnsi="Arial" w:cs="Arial"/>
          <w:sz w:val="24"/>
          <w:szCs w:val="24"/>
          <w:lang w:val="nn-NO"/>
        </w:rPr>
        <w:t>3</w:t>
      </w:r>
      <w:r w:rsidRPr="005E3A2C">
        <w:rPr>
          <w:rFonts w:ascii="Arial" w:hAnsi="Arial" w:cs="Arial"/>
          <w:sz w:val="24"/>
          <w:szCs w:val="24"/>
          <w:lang w:val="nn-NO"/>
        </w:rPr>
        <w:t xml:space="preserve">), i tråd med </w:t>
      </w:r>
      <w:proofErr w:type="spellStart"/>
      <w:r w:rsidRPr="005E3A2C">
        <w:rPr>
          <w:rFonts w:ascii="Arial" w:hAnsi="Arial" w:cs="Arial"/>
          <w:sz w:val="24"/>
          <w:szCs w:val="24"/>
          <w:lang w:val="nn-NO"/>
        </w:rPr>
        <w:t>regjeringens</w:t>
      </w:r>
      <w:proofErr w:type="spellEnd"/>
      <w:r w:rsidRPr="005E3A2C">
        <w:rPr>
          <w:rFonts w:ascii="Arial" w:hAnsi="Arial" w:cs="Arial"/>
          <w:sz w:val="24"/>
          <w:szCs w:val="24"/>
          <w:lang w:val="nn-NO"/>
        </w:rPr>
        <w:t xml:space="preserve"> forslag i Prop.</w:t>
      </w:r>
      <w:r w:rsidR="00E42766" w:rsidRPr="005E3A2C">
        <w:rPr>
          <w:rFonts w:ascii="Arial" w:hAnsi="Arial" w:cs="Arial"/>
          <w:sz w:val="24"/>
          <w:szCs w:val="24"/>
          <w:lang w:val="nn-NO"/>
        </w:rPr>
        <w:t xml:space="preserve"> </w:t>
      </w:r>
      <w:r w:rsidRPr="005E3A2C">
        <w:rPr>
          <w:rFonts w:ascii="Arial" w:hAnsi="Arial" w:cs="Arial"/>
          <w:sz w:val="24"/>
          <w:szCs w:val="24"/>
          <w:lang w:val="nn-NO"/>
        </w:rPr>
        <w:t>1</w:t>
      </w:r>
      <w:r w:rsidR="003818FB" w:rsidRPr="005E3A2C">
        <w:rPr>
          <w:rFonts w:ascii="Arial" w:hAnsi="Arial" w:cs="Arial"/>
          <w:sz w:val="24"/>
          <w:szCs w:val="24"/>
          <w:lang w:val="nn-NO"/>
        </w:rPr>
        <w:t>18</w:t>
      </w:r>
      <w:r w:rsidRPr="005E3A2C">
        <w:rPr>
          <w:rFonts w:ascii="Arial" w:hAnsi="Arial" w:cs="Arial"/>
          <w:sz w:val="24"/>
          <w:szCs w:val="24"/>
          <w:lang w:val="nn-NO"/>
        </w:rPr>
        <w:t xml:space="preserve"> S (202</w:t>
      </w:r>
      <w:r w:rsidR="003818FB" w:rsidRPr="005E3A2C">
        <w:rPr>
          <w:rFonts w:ascii="Arial" w:hAnsi="Arial" w:cs="Arial"/>
          <w:sz w:val="24"/>
          <w:szCs w:val="24"/>
          <w:lang w:val="nn-NO"/>
        </w:rPr>
        <w:t>2</w:t>
      </w:r>
      <w:r w:rsidRPr="005E3A2C">
        <w:rPr>
          <w:rFonts w:ascii="Arial" w:hAnsi="Arial" w:cs="Arial"/>
          <w:sz w:val="24"/>
          <w:szCs w:val="24"/>
          <w:lang w:val="nn-NO"/>
        </w:rPr>
        <w:t xml:space="preserve">–2023), </w:t>
      </w:r>
      <w:r w:rsidR="003818FB" w:rsidRPr="005E3A2C">
        <w:rPr>
          <w:rFonts w:ascii="Arial" w:hAnsi="Arial" w:cs="Arial"/>
          <w:sz w:val="24"/>
          <w:szCs w:val="24"/>
          <w:lang w:val="nn-NO"/>
        </w:rPr>
        <w:t xml:space="preserve">å opprette </w:t>
      </w:r>
      <w:r w:rsidR="00FA34EF" w:rsidRPr="005E3A2C">
        <w:rPr>
          <w:rFonts w:ascii="Arial" w:hAnsi="Arial" w:cs="Arial"/>
          <w:sz w:val="24"/>
          <w:szCs w:val="24"/>
          <w:lang w:val="nn-NO"/>
        </w:rPr>
        <w:t xml:space="preserve">en </w:t>
      </w:r>
      <w:proofErr w:type="spellStart"/>
      <w:r w:rsidR="00FA34EF" w:rsidRPr="005E3A2C">
        <w:rPr>
          <w:rFonts w:ascii="Arial" w:hAnsi="Arial" w:cs="Arial"/>
          <w:sz w:val="24"/>
          <w:szCs w:val="24"/>
          <w:lang w:val="nn-NO"/>
        </w:rPr>
        <w:t>tilskuddsordning</w:t>
      </w:r>
      <w:proofErr w:type="spellEnd"/>
      <w:r w:rsidR="00FA34EF" w:rsidRPr="005E3A2C">
        <w:rPr>
          <w:rFonts w:ascii="Arial" w:hAnsi="Arial" w:cs="Arial"/>
          <w:sz w:val="24"/>
          <w:szCs w:val="24"/>
          <w:lang w:val="nn-NO"/>
        </w:rPr>
        <w:t xml:space="preserve"> </w:t>
      </w:r>
      <w:r w:rsidR="00A429CF" w:rsidRPr="005E3A2C">
        <w:rPr>
          <w:rFonts w:ascii="Arial" w:hAnsi="Arial" w:cs="Arial"/>
          <w:sz w:val="24"/>
          <w:szCs w:val="24"/>
          <w:lang w:val="nn-NO"/>
        </w:rPr>
        <w:t>for å bidra til kunnskaps</w:t>
      </w:r>
      <w:r w:rsidR="00831FCA" w:rsidRPr="005E3A2C">
        <w:rPr>
          <w:rFonts w:ascii="Arial" w:hAnsi="Arial" w:cs="Arial"/>
          <w:sz w:val="24"/>
          <w:szCs w:val="24"/>
          <w:lang w:val="nn-NO"/>
        </w:rPr>
        <w:softHyphen/>
      </w:r>
      <w:r w:rsidR="00A429CF" w:rsidRPr="005E3A2C">
        <w:rPr>
          <w:rFonts w:ascii="Arial" w:hAnsi="Arial" w:cs="Arial"/>
          <w:sz w:val="24"/>
          <w:szCs w:val="24"/>
          <w:lang w:val="nn-NO"/>
        </w:rPr>
        <w:t xml:space="preserve">overføring og god dialog med </w:t>
      </w:r>
      <w:proofErr w:type="spellStart"/>
      <w:r w:rsidR="00A429CF" w:rsidRPr="005E3A2C">
        <w:rPr>
          <w:rFonts w:ascii="Arial" w:hAnsi="Arial" w:cs="Arial"/>
          <w:sz w:val="24"/>
          <w:szCs w:val="24"/>
          <w:lang w:val="nn-NO"/>
        </w:rPr>
        <w:t>organisasjoner</w:t>
      </w:r>
      <w:proofErr w:type="spellEnd"/>
      <w:r w:rsidR="00A429CF" w:rsidRPr="005E3A2C">
        <w:rPr>
          <w:rFonts w:ascii="Arial" w:hAnsi="Arial" w:cs="Arial"/>
          <w:sz w:val="24"/>
          <w:szCs w:val="24"/>
          <w:lang w:val="nn-NO"/>
        </w:rPr>
        <w:t xml:space="preserve"> som arbeider </w:t>
      </w:r>
      <w:r w:rsidR="00172335" w:rsidRPr="005E3A2C">
        <w:rPr>
          <w:rFonts w:ascii="Arial" w:hAnsi="Arial" w:cs="Arial"/>
          <w:sz w:val="24"/>
          <w:szCs w:val="24"/>
          <w:lang w:val="nn-NO"/>
        </w:rPr>
        <w:t xml:space="preserve">med tema knyttet til </w:t>
      </w:r>
      <w:r w:rsidR="00A429CF" w:rsidRPr="005E3A2C">
        <w:rPr>
          <w:rFonts w:ascii="Arial" w:hAnsi="Arial" w:cs="Arial"/>
          <w:sz w:val="24"/>
          <w:szCs w:val="24"/>
          <w:lang w:val="nn-NO"/>
        </w:rPr>
        <w:t xml:space="preserve">opprydding etter de norske </w:t>
      </w:r>
      <w:proofErr w:type="spellStart"/>
      <w:r w:rsidR="00A429CF" w:rsidRPr="005E3A2C">
        <w:rPr>
          <w:rFonts w:ascii="Arial" w:hAnsi="Arial" w:cs="Arial"/>
          <w:sz w:val="24"/>
          <w:szCs w:val="24"/>
          <w:lang w:val="nn-NO"/>
        </w:rPr>
        <w:t>atomanleggene</w:t>
      </w:r>
      <w:proofErr w:type="spellEnd"/>
      <w:r w:rsidR="00A429CF" w:rsidRPr="005E3A2C">
        <w:rPr>
          <w:rFonts w:ascii="Arial" w:hAnsi="Arial" w:cs="Arial"/>
          <w:sz w:val="24"/>
          <w:szCs w:val="24"/>
          <w:lang w:val="nn-NO"/>
        </w:rPr>
        <w:t>.</w:t>
      </w:r>
    </w:p>
    <w:p w14:paraId="047C596F" w14:textId="7A379BF2" w:rsidR="006C43ED" w:rsidRPr="00774253" w:rsidRDefault="006C43ED" w:rsidP="006C43ED">
      <w:pPr>
        <w:rPr>
          <w:rFonts w:ascii="Arial" w:hAnsi="Arial" w:cs="Arial"/>
          <w:sz w:val="24"/>
          <w:szCs w:val="24"/>
        </w:rPr>
      </w:pPr>
      <w:r w:rsidRPr="00774253">
        <w:rPr>
          <w:rFonts w:ascii="Arial" w:hAnsi="Arial" w:cs="Arial"/>
          <w:sz w:val="24"/>
          <w:szCs w:val="24"/>
        </w:rPr>
        <w:t>Nærings- og fiskeridepartementet fastsatte regelverk for tilskuddsordningen 27. september 2023</w:t>
      </w:r>
      <w:r w:rsidR="002D0690" w:rsidRPr="00774253">
        <w:rPr>
          <w:rFonts w:ascii="Arial" w:hAnsi="Arial" w:cs="Arial"/>
          <w:sz w:val="24"/>
          <w:szCs w:val="24"/>
        </w:rPr>
        <w:t>, som</w:t>
      </w:r>
      <w:r w:rsidR="00FF255F" w:rsidRPr="00774253">
        <w:rPr>
          <w:rFonts w:ascii="Arial" w:hAnsi="Arial" w:cs="Arial"/>
          <w:sz w:val="24"/>
          <w:szCs w:val="24"/>
        </w:rPr>
        <w:t xml:space="preserve"> </w:t>
      </w:r>
      <w:r w:rsidRPr="00774253">
        <w:rPr>
          <w:rFonts w:ascii="Arial" w:hAnsi="Arial" w:cs="Arial"/>
          <w:sz w:val="24"/>
          <w:szCs w:val="24"/>
        </w:rPr>
        <w:t>ble gjort gjeldende med virkning fra samme dag</w:t>
      </w:r>
      <w:r w:rsidR="002D0690" w:rsidRPr="00774253">
        <w:rPr>
          <w:rFonts w:ascii="Arial" w:hAnsi="Arial" w:cs="Arial"/>
          <w:sz w:val="24"/>
          <w:szCs w:val="24"/>
        </w:rPr>
        <w:t>.</w:t>
      </w:r>
      <w:r w:rsidRPr="00774253">
        <w:rPr>
          <w:rFonts w:ascii="Arial" w:hAnsi="Arial" w:cs="Arial"/>
          <w:sz w:val="24"/>
          <w:szCs w:val="24"/>
        </w:rPr>
        <w:t xml:space="preserve"> </w:t>
      </w:r>
      <w:r w:rsidR="002D0690" w:rsidRPr="00774253">
        <w:rPr>
          <w:rFonts w:ascii="Arial" w:hAnsi="Arial" w:cs="Arial"/>
          <w:sz w:val="24"/>
          <w:szCs w:val="24"/>
        </w:rPr>
        <w:t xml:space="preserve">Ordningen </w:t>
      </w:r>
      <w:r w:rsidRPr="00774253">
        <w:rPr>
          <w:rFonts w:ascii="Arial" w:hAnsi="Arial" w:cs="Arial"/>
          <w:sz w:val="24"/>
          <w:szCs w:val="24"/>
        </w:rPr>
        <w:t>forvaltes av Norsk nukleær dekommisjonering (NND).</w:t>
      </w:r>
      <w:r w:rsidR="00E211F2">
        <w:rPr>
          <w:rFonts w:ascii="Arial" w:hAnsi="Arial" w:cs="Arial"/>
          <w:sz w:val="24"/>
          <w:szCs w:val="24"/>
        </w:rPr>
        <w:t xml:space="preserve"> Bevilgningen i 2025 er 1,661 mill. kroner.</w:t>
      </w:r>
    </w:p>
    <w:p w14:paraId="62F24CBC" w14:textId="6E52ED7F" w:rsidR="007E616B" w:rsidRPr="00774253" w:rsidRDefault="00607041" w:rsidP="00793722">
      <w:pPr>
        <w:rPr>
          <w:rFonts w:ascii="Arial" w:hAnsi="Arial" w:cs="Arial"/>
          <w:sz w:val="24"/>
          <w:szCs w:val="24"/>
        </w:rPr>
      </w:pPr>
      <w:r w:rsidRPr="00774253">
        <w:rPr>
          <w:rFonts w:ascii="Arial" w:hAnsi="Arial" w:cs="Arial"/>
          <w:sz w:val="24"/>
          <w:szCs w:val="24"/>
        </w:rPr>
        <w:t xml:space="preserve">Bakgrunnen for opprettelsen av tilskuddsordningen er at det er viktig med en åpen og god dialog med sivilsamfunnet under oppryddingsarbeidet og ved planlegging og lokalisering av nukleær infrastruktur. Dette gjelder både interesseorganisasjoner og berørte lokalsamfunn. </w:t>
      </w:r>
      <w:r w:rsidR="00B34600" w:rsidRPr="00774253">
        <w:rPr>
          <w:rFonts w:ascii="Arial" w:hAnsi="Arial" w:cs="Arial"/>
          <w:sz w:val="24"/>
          <w:szCs w:val="24"/>
        </w:rPr>
        <w:t>T</w:t>
      </w:r>
      <w:r w:rsidRPr="00774253">
        <w:rPr>
          <w:rFonts w:ascii="Arial" w:hAnsi="Arial" w:cs="Arial"/>
          <w:sz w:val="24"/>
          <w:szCs w:val="24"/>
        </w:rPr>
        <w:t xml:space="preserve">ilskuddsordningen </w:t>
      </w:r>
      <w:r w:rsidR="00B34600" w:rsidRPr="00774253">
        <w:rPr>
          <w:rFonts w:ascii="Arial" w:hAnsi="Arial" w:cs="Arial"/>
          <w:sz w:val="24"/>
          <w:szCs w:val="24"/>
        </w:rPr>
        <w:t>skal</w:t>
      </w:r>
      <w:r w:rsidRPr="00774253">
        <w:rPr>
          <w:rFonts w:ascii="Arial" w:hAnsi="Arial" w:cs="Arial"/>
          <w:sz w:val="24"/>
          <w:szCs w:val="24"/>
        </w:rPr>
        <w:t xml:space="preserve"> bidra til kunnskapsoppbygging </w:t>
      </w:r>
      <w:r w:rsidR="00404D6C" w:rsidRPr="00774253">
        <w:rPr>
          <w:rFonts w:ascii="Arial" w:hAnsi="Arial" w:cs="Arial"/>
          <w:sz w:val="24"/>
          <w:szCs w:val="24"/>
        </w:rPr>
        <w:t>og medvirkning</w:t>
      </w:r>
      <w:r w:rsidR="00D251EC" w:rsidRPr="00774253">
        <w:rPr>
          <w:rFonts w:ascii="Arial" w:hAnsi="Arial" w:cs="Arial"/>
          <w:sz w:val="24"/>
          <w:szCs w:val="24"/>
        </w:rPr>
        <w:t xml:space="preserve"> rundt</w:t>
      </w:r>
      <w:r w:rsidR="00474C93" w:rsidRPr="00774253">
        <w:rPr>
          <w:rFonts w:ascii="Arial" w:hAnsi="Arial" w:cs="Arial"/>
          <w:sz w:val="24"/>
          <w:szCs w:val="24"/>
        </w:rPr>
        <w:t xml:space="preserve"> aktivitetene som planlegges, blant annet knyttet til løsninger for å håndtere radioaktivt avfall. </w:t>
      </w:r>
    </w:p>
    <w:p w14:paraId="548534E5" w14:textId="11C4627B" w:rsidR="007A01D2" w:rsidRPr="00774253" w:rsidRDefault="007A01D2" w:rsidP="00793722">
      <w:pPr>
        <w:rPr>
          <w:rFonts w:ascii="Arial" w:hAnsi="Arial" w:cs="Arial"/>
          <w:sz w:val="24"/>
          <w:szCs w:val="24"/>
        </w:rPr>
      </w:pPr>
      <w:r w:rsidRPr="00774253">
        <w:rPr>
          <w:rFonts w:ascii="Arial" w:hAnsi="Arial" w:cs="Arial"/>
          <w:sz w:val="24"/>
          <w:szCs w:val="24"/>
        </w:rPr>
        <w:t xml:space="preserve">Det følger av bestemmelsene om økonomistyring </w:t>
      </w:r>
      <w:r w:rsidR="001E6987" w:rsidRPr="00774253">
        <w:rPr>
          <w:rFonts w:ascii="Arial" w:hAnsi="Arial" w:cs="Arial"/>
          <w:sz w:val="24"/>
          <w:szCs w:val="24"/>
        </w:rPr>
        <w:t xml:space="preserve">i staten pkt. </w:t>
      </w:r>
      <w:r w:rsidRPr="00774253">
        <w:rPr>
          <w:rFonts w:ascii="Arial" w:hAnsi="Arial" w:cs="Arial"/>
          <w:sz w:val="24"/>
          <w:szCs w:val="24"/>
        </w:rPr>
        <w:t xml:space="preserve">6.2.3 at de delene av </w:t>
      </w:r>
      <w:r w:rsidR="007D758D" w:rsidRPr="00774253">
        <w:rPr>
          <w:rFonts w:ascii="Arial" w:hAnsi="Arial" w:cs="Arial"/>
          <w:sz w:val="24"/>
          <w:szCs w:val="24"/>
        </w:rPr>
        <w:t>tilskudds</w:t>
      </w:r>
      <w:r w:rsidRPr="00774253">
        <w:rPr>
          <w:rFonts w:ascii="Arial" w:hAnsi="Arial" w:cs="Arial"/>
          <w:sz w:val="24"/>
          <w:szCs w:val="24"/>
        </w:rPr>
        <w:t xml:space="preserve">regelverket som retter seg mot private aktører, </w:t>
      </w:r>
      <w:r w:rsidR="001E6987" w:rsidRPr="00774253">
        <w:rPr>
          <w:rFonts w:ascii="Arial" w:hAnsi="Arial" w:cs="Arial"/>
          <w:sz w:val="24"/>
          <w:szCs w:val="24"/>
        </w:rPr>
        <w:t xml:space="preserve">anses å være forskrift etter forvaltningsloven § 2 første ledd bokstav c. </w:t>
      </w:r>
      <w:r w:rsidR="00433163" w:rsidRPr="00774253">
        <w:rPr>
          <w:rFonts w:ascii="Arial" w:hAnsi="Arial" w:cs="Arial"/>
          <w:sz w:val="24"/>
          <w:szCs w:val="24"/>
        </w:rPr>
        <w:t xml:space="preserve">Departementet vurderer at </w:t>
      </w:r>
      <w:r w:rsidR="00365482" w:rsidRPr="00774253">
        <w:rPr>
          <w:rFonts w:ascii="Arial" w:hAnsi="Arial" w:cs="Arial"/>
          <w:sz w:val="24"/>
          <w:szCs w:val="24"/>
        </w:rPr>
        <w:t>tilskudds</w:t>
      </w:r>
      <w:r w:rsidR="00831FCA" w:rsidRPr="00774253">
        <w:rPr>
          <w:rFonts w:ascii="Arial" w:hAnsi="Arial" w:cs="Arial"/>
          <w:sz w:val="24"/>
          <w:szCs w:val="24"/>
        </w:rPr>
        <w:softHyphen/>
      </w:r>
      <w:r w:rsidR="00365482" w:rsidRPr="00774253">
        <w:rPr>
          <w:rFonts w:ascii="Arial" w:hAnsi="Arial" w:cs="Arial"/>
          <w:sz w:val="24"/>
          <w:szCs w:val="24"/>
        </w:rPr>
        <w:t xml:space="preserve">ordningen </w:t>
      </w:r>
      <w:r w:rsidR="00D50BA9" w:rsidRPr="00774253">
        <w:rPr>
          <w:rFonts w:ascii="Arial" w:hAnsi="Arial" w:cs="Arial"/>
          <w:sz w:val="24"/>
          <w:szCs w:val="24"/>
        </w:rPr>
        <w:t>i hovedsak retter seg mot private</w:t>
      </w:r>
      <w:r w:rsidR="005E3A2C">
        <w:rPr>
          <w:rFonts w:ascii="Arial" w:hAnsi="Arial" w:cs="Arial"/>
          <w:sz w:val="24"/>
          <w:szCs w:val="24"/>
        </w:rPr>
        <w:t>,</w:t>
      </w:r>
      <w:r w:rsidR="00365482" w:rsidRPr="00774253">
        <w:rPr>
          <w:rFonts w:ascii="Arial" w:hAnsi="Arial" w:cs="Arial"/>
          <w:sz w:val="24"/>
          <w:szCs w:val="24"/>
        </w:rPr>
        <w:t xml:space="preserve"> og at regelverket derfor må fastsettes som en forskrift</w:t>
      </w:r>
      <w:r w:rsidR="001E6987" w:rsidRPr="00774253">
        <w:rPr>
          <w:rFonts w:ascii="Arial" w:hAnsi="Arial" w:cs="Arial"/>
          <w:sz w:val="24"/>
          <w:szCs w:val="24"/>
        </w:rPr>
        <w:t xml:space="preserve"> i tråd med </w:t>
      </w:r>
      <w:r w:rsidRPr="00774253">
        <w:rPr>
          <w:rFonts w:ascii="Arial" w:hAnsi="Arial" w:cs="Arial"/>
          <w:sz w:val="24"/>
          <w:szCs w:val="24"/>
        </w:rPr>
        <w:t>bestemmelsene om forskrifter i forvaltningsloven kapittel VI</w:t>
      </w:r>
      <w:r w:rsidR="00E42766" w:rsidRPr="00774253">
        <w:rPr>
          <w:rFonts w:ascii="Arial" w:hAnsi="Arial" w:cs="Arial"/>
          <w:sz w:val="24"/>
          <w:szCs w:val="24"/>
        </w:rPr>
        <w:t>I</w:t>
      </w:r>
      <w:r w:rsidR="001E6987" w:rsidRPr="00774253">
        <w:rPr>
          <w:rFonts w:ascii="Arial" w:hAnsi="Arial" w:cs="Arial"/>
          <w:sz w:val="24"/>
          <w:szCs w:val="24"/>
        </w:rPr>
        <w:t>.</w:t>
      </w:r>
      <w:r w:rsidRPr="00774253">
        <w:rPr>
          <w:rFonts w:ascii="Arial" w:hAnsi="Arial" w:cs="Arial"/>
          <w:sz w:val="24"/>
          <w:szCs w:val="24"/>
        </w:rPr>
        <w:t xml:space="preserve"> </w:t>
      </w:r>
      <w:r w:rsidR="00D50BA9" w:rsidRPr="00774253">
        <w:rPr>
          <w:rFonts w:ascii="Arial" w:hAnsi="Arial" w:cs="Arial"/>
          <w:sz w:val="24"/>
          <w:szCs w:val="24"/>
        </w:rPr>
        <w:t xml:space="preserve">Departementet </w:t>
      </w:r>
      <w:r w:rsidR="005E3A2C">
        <w:rPr>
          <w:rFonts w:ascii="Arial" w:hAnsi="Arial" w:cs="Arial"/>
          <w:sz w:val="24"/>
          <w:szCs w:val="24"/>
        </w:rPr>
        <w:t>mener</w:t>
      </w:r>
      <w:r w:rsidR="00D50BA9" w:rsidRPr="00774253">
        <w:rPr>
          <w:rFonts w:ascii="Arial" w:hAnsi="Arial" w:cs="Arial"/>
          <w:sz w:val="24"/>
          <w:szCs w:val="24"/>
        </w:rPr>
        <w:t xml:space="preserve"> det er hensiktsmessig at hele regelverket fastsettes som forskrift</w:t>
      </w:r>
      <w:r w:rsidR="004C13E2" w:rsidRPr="00774253">
        <w:rPr>
          <w:rFonts w:ascii="Arial" w:hAnsi="Arial" w:cs="Arial"/>
          <w:sz w:val="24"/>
          <w:szCs w:val="24"/>
        </w:rPr>
        <w:t>.</w:t>
      </w:r>
    </w:p>
    <w:p w14:paraId="07F36162" w14:textId="1CAAB9C1" w:rsidR="003818FB" w:rsidRDefault="007A01D2" w:rsidP="00793722">
      <w:pPr>
        <w:rPr>
          <w:rFonts w:ascii="Arial" w:hAnsi="Arial" w:cs="Arial"/>
          <w:sz w:val="24"/>
          <w:szCs w:val="24"/>
        </w:rPr>
      </w:pPr>
      <w:r w:rsidRPr="00774253">
        <w:rPr>
          <w:rFonts w:ascii="Arial" w:hAnsi="Arial" w:cs="Arial"/>
          <w:sz w:val="24"/>
          <w:szCs w:val="24"/>
        </w:rPr>
        <w:t xml:space="preserve">NFD sender i tråd med dette forslag til </w:t>
      </w:r>
      <w:r w:rsidR="00692668" w:rsidRPr="00774253">
        <w:rPr>
          <w:rFonts w:ascii="Arial" w:hAnsi="Arial" w:cs="Arial"/>
          <w:i/>
          <w:iCs/>
          <w:sz w:val="24"/>
          <w:szCs w:val="24"/>
        </w:rPr>
        <w:t>f</w:t>
      </w:r>
      <w:r w:rsidRPr="00774253">
        <w:rPr>
          <w:rFonts w:ascii="Arial" w:hAnsi="Arial" w:cs="Arial"/>
          <w:i/>
          <w:iCs/>
          <w:sz w:val="24"/>
          <w:szCs w:val="24"/>
        </w:rPr>
        <w:t xml:space="preserve">orskrift om tilskudd </w:t>
      </w:r>
      <w:r w:rsidR="00AE1604" w:rsidRPr="00774253">
        <w:rPr>
          <w:rFonts w:ascii="Arial" w:hAnsi="Arial" w:cs="Arial"/>
          <w:i/>
          <w:iCs/>
          <w:sz w:val="24"/>
          <w:szCs w:val="24"/>
        </w:rPr>
        <w:t>til</w:t>
      </w:r>
      <w:r w:rsidRPr="00774253">
        <w:rPr>
          <w:rFonts w:ascii="Arial" w:hAnsi="Arial" w:cs="Arial"/>
          <w:i/>
          <w:iCs/>
          <w:sz w:val="24"/>
          <w:szCs w:val="24"/>
        </w:rPr>
        <w:t xml:space="preserve"> kompetanseutvikling og informasjon knyttet til drift og opprydding etter norske </w:t>
      </w:r>
      <w:r w:rsidR="005E3A2C">
        <w:rPr>
          <w:rFonts w:ascii="Arial" w:hAnsi="Arial" w:cs="Arial"/>
          <w:i/>
          <w:iCs/>
          <w:sz w:val="24"/>
          <w:szCs w:val="24"/>
        </w:rPr>
        <w:t>atomanlegg</w:t>
      </w:r>
      <w:r w:rsidRPr="00774253">
        <w:rPr>
          <w:rFonts w:ascii="Arial" w:hAnsi="Arial" w:cs="Arial"/>
          <w:i/>
          <w:iCs/>
          <w:sz w:val="24"/>
          <w:szCs w:val="24"/>
        </w:rPr>
        <w:t xml:space="preserve"> og håndtering av radioaktivt avfall</w:t>
      </w:r>
      <w:r w:rsidRPr="00774253">
        <w:rPr>
          <w:rFonts w:ascii="Arial" w:hAnsi="Arial" w:cs="Arial"/>
          <w:sz w:val="24"/>
          <w:szCs w:val="24"/>
        </w:rPr>
        <w:t xml:space="preserve"> på høring. Utkast til forskrift bygger i stor grad på regelverket som ble fastsatt i 2023.</w:t>
      </w:r>
    </w:p>
    <w:p w14:paraId="73F8B9B6" w14:textId="77777777" w:rsidR="00037848" w:rsidRPr="00774253" w:rsidRDefault="00037848" w:rsidP="00793722">
      <w:pPr>
        <w:rPr>
          <w:rFonts w:ascii="Arial" w:hAnsi="Arial" w:cs="Arial"/>
          <w:sz w:val="24"/>
          <w:szCs w:val="24"/>
        </w:rPr>
      </w:pPr>
    </w:p>
    <w:bookmarkEnd w:id="3"/>
    <w:p w14:paraId="6B8D84D3" w14:textId="633F60FE" w:rsidR="000A3F30" w:rsidRPr="00774253" w:rsidRDefault="00BD1CCD" w:rsidP="00793722">
      <w:pPr>
        <w:pStyle w:val="Listeavsnitt"/>
        <w:numPr>
          <w:ilvl w:val="0"/>
          <w:numId w:val="24"/>
        </w:numPr>
        <w:rPr>
          <w:rFonts w:cs="Arial"/>
          <w:b/>
          <w:bCs/>
          <w:sz w:val="24"/>
          <w:szCs w:val="24"/>
        </w:rPr>
      </w:pPr>
      <w:r w:rsidRPr="00774253">
        <w:rPr>
          <w:rFonts w:cs="Arial"/>
          <w:b/>
          <w:bCs/>
          <w:sz w:val="24"/>
          <w:szCs w:val="24"/>
        </w:rPr>
        <w:lastRenderedPageBreak/>
        <w:t>Vurdering av forslag til ny forskrift</w:t>
      </w:r>
    </w:p>
    <w:p w14:paraId="1061B1B1" w14:textId="2428AE12" w:rsidR="000A3F30" w:rsidRPr="00774253" w:rsidRDefault="00793722" w:rsidP="00793722">
      <w:pPr>
        <w:rPr>
          <w:rFonts w:ascii="Arial" w:hAnsi="Arial" w:cs="Arial"/>
          <w:sz w:val="24"/>
          <w:szCs w:val="24"/>
        </w:rPr>
      </w:pPr>
      <w:r w:rsidRPr="00774253">
        <w:rPr>
          <w:rFonts w:ascii="Arial" w:hAnsi="Arial" w:cs="Arial"/>
          <w:sz w:val="24"/>
          <w:szCs w:val="24"/>
        </w:rPr>
        <w:br/>
      </w:r>
      <w:r w:rsidR="000A3F30" w:rsidRPr="00774253">
        <w:rPr>
          <w:rFonts w:ascii="Arial" w:hAnsi="Arial" w:cs="Arial"/>
          <w:sz w:val="24"/>
          <w:szCs w:val="24"/>
        </w:rPr>
        <w:t xml:space="preserve">Det følger av bestemmelsene om økonomistyring i staten </w:t>
      </w:r>
      <w:r w:rsidR="00433163" w:rsidRPr="00774253">
        <w:rPr>
          <w:rFonts w:ascii="Arial" w:hAnsi="Arial" w:cs="Arial"/>
          <w:sz w:val="24"/>
          <w:szCs w:val="24"/>
        </w:rPr>
        <w:t xml:space="preserve">pkt. </w:t>
      </w:r>
      <w:r w:rsidR="000A3F30" w:rsidRPr="00774253">
        <w:rPr>
          <w:rFonts w:ascii="Arial" w:hAnsi="Arial" w:cs="Arial"/>
          <w:sz w:val="24"/>
          <w:szCs w:val="24"/>
        </w:rPr>
        <w:t>6.2.1 at tilskuddsregelverket skal omfatte</w:t>
      </w:r>
      <w:r w:rsidR="001915A7" w:rsidRPr="00774253">
        <w:rPr>
          <w:rFonts w:ascii="Arial" w:hAnsi="Arial" w:cs="Arial"/>
          <w:sz w:val="24"/>
          <w:szCs w:val="24"/>
        </w:rPr>
        <w:t>:</w:t>
      </w:r>
      <w:r w:rsidR="000A3F30" w:rsidRPr="00774253">
        <w:rPr>
          <w:rFonts w:ascii="Arial" w:hAnsi="Arial" w:cs="Arial"/>
          <w:sz w:val="24"/>
          <w:szCs w:val="24"/>
        </w:rPr>
        <w:t xml:space="preserve"> </w:t>
      </w:r>
    </w:p>
    <w:p w14:paraId="0EEA7B77" w14:textId="77777777" w:rsidR="000A3F30" w:rsidRPr="00774253" w:rsidRDefault="000A3F30" w:rsidP="00793722">
      <w:pPr>
        <w:pStyle w:val="Listeavsnitt"/>
        <w:numPr>
          <w:ilvl w:val="0"/>
          <w:numId w:val="25"/>
        </w:numPr>
        <w:rPr>
          <w:rFonts w:cs="Arial"/>
          <w:sz w:val="24"/>
          <w:szCs w:val="24"/>
        </w:rPr>
      </w:pPr>
      <w:r w:rsidRPr="00774253">
        <w:rPr>
          <w:rFonts w:cs="Arial"/>
          <w:sz w:val="24"/>
          <w:szCs w:val="24"/>
        </w:rPr>
        <w:t xml:space="preserve">mål og målgruppe for tilskuddsordningen </w:t>
      </w:r>
    </w:p>
    <w:p w14:paraId="548F457E" w14:textId="77777777" w:rsidR="000A3F30" w:rsidRPr="00774253" w:rsidRDefault="000A3F30" w:rsidP="00793722">
      <w:pPr>
        <w:pStyle w:val="Listeavsnitt"/>
        <w:numPr>
          <w:ilvl w:val="0"/>
          <w:numId w:val="25"/>
        </w:numPr>
        <w:rPr>
          <w:rFonts w:cs="Arial"/>
          <w:sz w:val="24"/>
          <w:szCs w:val="24"/>
        </w:rPr>
      </w:pPr>
      <w:r w:rsidRPr="00774253">
        <w:rPr>
          <w:rFonts w:cs="Arial"/>
          <w:sz w:val="24"/>
          <w:szCs w:val="24"/>
        </w:rPr>
        <w:t xml:space="preserve">kriterier for måloppnåelse </w:t>
      </w:r>
    </w:p>
    <w:p w14:paraId="1769D4A2" w14:textId="77777777" w:rsidR="000A3F30" w:rsidRPr="00774253" w:rsidRDefault="000A3F30" w:rsidP="00793722">
      <w:pPr>
        <w:pStyle w:val="Listeavsnitt"/>
        <w:numPr>
          <w:ilvl w:val="0"/>
          <w:numId w:val="25"/>
        </w:numPr>
        <w:rPr>
          <w:rFonts w:cs="Arial"/>
          <w:sz w:val="24"/>
          <w:szCs w:val="24"/>
        </w:rPr>
      </w:pPr>
      <w:r w:rsidRPr="00774253">
        <w:rPr>
          <w:rFonts w:cs="Arial"/>
          <w:sz w:val="24"/>
          <w:szCs w:val="24"/>
        </w:rPr>
        <w:t xml:space="preserve">tildelingskriterier </w:t>
      </w:r>
    </w:p>
    <w:p w14:paraId="520F06DE" w14:textId="77777777" w:rsidR="000A3F30" w:rsidRPr="00774253" w:rsidRDefault="000A3F30" w:rsidP="004956D0">
      <w:pPr>
        <w:pStyle w:val="Listeavsnitt"/>
        <w:numPr>
          <w:ilvl w:val="0"/>
          <w:numId w:val="25"/>
        </w:numPr>
        <w:spacing w:after="240"/>
        <w:ind w:left="1423" w:hanging="357"/>
        <w:rPr>
          <w:rFonts w:cs="Arial"/>
          <w:sz w:val="24"/>
          <w:szCs w:val="24"/>
        </w:rPr>
      </w:pPr>
      <w:r w:rsidRPr="00774253">
        <w:rPr>
          <w:rFonts w:cs="Arial"/>
          <w:sz w:val="24"/>
          <w:szCs w:val="24"/>
        </w:rPr>
        <w:t xml:space="preserve">rutiner for oppfølging og kontroll </w:t>
      </w:r>
    </w:p>
    <w:p w14:paraId="25875F72" w14:textId="7F499B0A" w:rsidR="000A3F30" w:rsidRPr="00774253" w:rsidRDefault="000A3F30" w:rsidP="00793722">
      <w:pPr>
        <w:rPr>
          <w:rFonts w:ascii="Arial" w:hAnsi="Arial" w:cs="Arial"/>
          <w:sz w:val="24"/>
          <w:szCs w:val="24"/>
        </w:rPr>
      </w:pPr>
      <w:r w:rsidRPr="00774253">
        <w:rPr>
          <w:rFonts w:ascii="Arial" w:hAnsi="Arial" w:cs="Arial"/>
          <w:sz w:val="24"/>
          <w:szCs w:val="24"/>
        </w:rPr>
        <w:t xml:space="preserve">Basert på disse har departementet utarbeidet </w:t>
      </w:r>
      <w:r w:rsidR="00BD1CCD" w:rsidRPr="00774253">
        <w:rPr>
          <w:rFonts w:ascii="Arial" w:hAnsi="Arial" w:cs="Arial"/>
          <w:sz w:val="24"/>
          <w:szCs w:val="24"/>
        </w:rPr>
        <w:t>vedlagte forslag til forskrift</w:t>
      </w:r>
      <w:r w:rsidR="0047409A" w:rsidRPr="00774253">
        <w:rPr>
          <w:rFonts w:ascii="Arial" w:hAnsi="Arial" w:cs="Arial"/>
          <w:sz w:val="24"/>
          <w:szCs w:val="24"/>
        </w:rPr>
        <w:t>.</w:t>
      </w:r>
    </w:p>
    <w:p w14:paraId="19549229" w14:textId="77777777" w:rsidR="004956D0" w:rsidRPr="00774253" w:rsidRDefault="004956D0" w:rsidP="00793722">
      <w:pPr>
        <w:rPr>
          <w:rFonts w:ascii="Arial" w:hAnsi="Arial" w:cs="Arial"/>
          <w:sz w:val="24"/>
          <w:szCs w:val="24"/>
        </w:rPr>
      </w:pPr>
    </w:p>
    <w:p w14:paraId="2E618A5C" w14:textId="25059525" w:rsidR="000A3F30" w:rsidRPr="00774253" w:rsidRDefault="000A3F30" w:rsidP="00793722">
      <w:pPr>
        <w:rPr>
          <w:rFonts w:ascii="Arial" w:hAnsi="Arial" w:cs="Arial"/>
          <w:b/>
          <w:bCs/>
          <w:sz w:val="24"/>
          <w:szCs w:val="24"/>
        </w:rPr>
      </w:pPr>
      <w:r w:rsidRPr="00774253">
        <w:rPr>
          <w:rFonts w:ascii="Arial" w:hAnsi="Arial" w:cs="Arial"/>
          <w:b/>
          <w:bCs/>
          <w:sz w:val="24"/>
          <w:szCs w:val="24"/>
        </w:rPr>
        <w:t>2.1</w:t>
      </w:r>
      <w:r w:rsidR="00E83268" w:rsidRPr="00774253">
        <w:rPr>
          <w:rFonts w:ascii="Arial" w:hAnsi="Arial" w:cs="Arial"/>
          <w:b/>
          <w:bCs/>
          <w:sz w:val="24"/>
          <w:szCs w:val="24"/>
        </w:rPr>
        <w:t>.</w:t>
      </w:r>
      <w:r w:rsidRPr="00774253">
        <w:rPr>
          <w:rFonts w:ascii="Arial" w:hAnsi="Arial" w:cs="Arial"/>
          <w:b/>
          <w:bCs/>
          <w:sz w:val="24"/>
          <w:szCs w:val="24"/>
        </w:rPr>
        <w:t xml:space="preserve"> Mål</w:t>
      </w:r>
      <w:r w:rsidR="006B717D" w:rsidRPr="00774253">
        <w:rPr>
          <w:rFonts w:ascii="Arial" w:hAnsi="Arial" w:cs="Arial"/>
          <w:b/>
          <w:bCs/>
          <w:sz w:val="24"/>
          <w:szCs w:val="24"/>
        </w:rPr>
        <w:t>, definisjoner og målgruppe</w:t>
      </w:r>
      <w:r w:rsidRPr="00774253">
        <w:rPr>
          <w:rFonts w:ascii="Arial" w:hAnsi="Arial" w:cs="Arial"/>
          <w:b/>
          <w:bCs/>
          <w:sz w:val="24"/>
          <w:szCs w:val="24"/>
        </w:rPr>
        <w:t xml:space="preserve"> </w:t>
      </w:r>
      <w:r w:rsidR="00415A92" w:rsidRPr="00774253">
        <w:rPr>
          <w:rFonts w:ascii="Arial" w:hAnsi="Arial" w:cs="Arial"/>
          <w:b/>
          <w:bCs/>
          <w:sz w:val="24"/>
          <w:szCs w:val="24"/>
        </w:rPr>
        <w:t>(</w:t>
      </w:r>
      <w:r w:rsidR="00EA5C7D" w:rsidRPr="00774253">
        <w:rPr>
          <w:rFonts w:ascii="Arial" w:hAnsi="Arial" w:cs="Arial"/>
          <w:b/>
          <w:bCs/>
          <w:sz w:val="24"/>
          <w:szCs w:val="24"/>
        </w:rPr>
        <w:t xml:space="preserve">forskriftens </w:t>
      </w:r>
      <w:r w:rsidR="00012BFB" w:rsidRPr="00774253">
        <w:rPr>
          <w:rFonts w:ascii="Arial" w:hAnsi="Arial" w:cs="Arial"/>
          <w:b/>
          <w:bCs/>
          <w:sz w:val="24"/>
          <w:szCs w:val="24"/>
        </w:rPr>
        <w:t>§</w:t>
      </w:r>
      <w:r w:rsidR="00AD50E4" w:rsidRPr="00774253">
        <w:rPr>
          <w:rFonts w:ascii="Arial" w:hAnsi="Arial" w:cs="Arial"/>
          <w:b/>
          <w:bCs/>
          <w:sz w:val="24"/>
          <w:szCs w:val="24"/>
        </w:rPr>
        <w:t>§</w:t>
      </w:r>
      <w:r w:rsidR="00FD3CD2" w:rsidRPr="00774253">
        <w:rPr>
          <w:rFonts w:ascii="Arial" w:hAnsi="Arial" w:cs="Arial"/>
          <w:b/>
          <w:bCs/>
          <w:sz w:val="24"/>
          <w:szCs w:val="24"/>
        </w:rPr>
        <w:t xml:space="preserve"> </w:t>
      </w:r>
      <w:r w:rsidR="006B717D" w:rsidRPr="00774253">
        <w:rPr>
          <w:rFonts w:ascii="Arial" w:hAnsi="Arial" w:cs="Arial"/>
          <w:b/>
          <w:bCs/>
          <w:sz w:val="24"/>
          <w:szCs w:val="24"/>
        </w:rPr>
        <w:t>1</w:t>
      </w:r>
      <w:r w:rsidR="00012BFB" w:rsidRPr="00774253">
        <w:rPr>
          <w:rFonts w:ascii="Arial" w:hAnsi="Arial" w:cs="Arial"/>
          <w:b/>
          <w:bCs/>
          <w:sz w:val="24"/>
          <w:szCs w:val="24"/>
        </w:rPr>
        <w:t>–</w:t>
      </w:r>
      <w:r w:rsidR="006B717D" w:rsidRPr="00774253">
        <w:rPr>
          <w:rFonts w:ascii="Arial" w:hAnsi="Arial" w:cs="Arial"/>
          <w:b/>
          <w:bCs/>
          <w:sz w:val="24"/>
          <w:szCs w:val="24"/>
        </w:rPr>
        <w:t>3</w:t>
      </w:r>
      <w:r w:rsidR="00AD50E4" w:rsidRPr="00774253">
        <w:rPr>
          <w:rFonts w:ascii="Arial" w:hAnsi="Arial" w:cs="Arial"/>
          <w:b/>
          <w:bCs/>
          <w:sz w:val="24"/>
          <w:szCs w:val="24"/>
        </w:rPr>
        <w:t>)</w:t>
      </w:r>
    </w:p>
    <w:p w14:paraId="4F4414D7" w14:textId="049D6E1E" w:rsidR="008551C1" w:rsidRPr="00774253" w:rsidRDefault="006B717D" w:rsidP="00793722">
      <w:pPr>
        <w:rPr>
          <w:rFonts w:ascii="Arial" w:hAnsi="Arial" w:cs="Arial"/>
          <w:sz w:val="24"/>
          <w:szCs w:val="24"/>
        </w:rPr>
      </w:pPr>
      <w:r w:rsidRPr="00774253">
        <w:rPr>
          <w:rFonts w:ascii="Arial" w:hAnsi="Arial" w:cs="Arial"/>
          <w:sz w:val="24"/>
          <w:szCs w:val="24"/>
        </w:rPr>
        <w:t xml:space="preserve">Målet for tilskuddsordningen er å bidra med felles kunnskapsoppbygging og god dialog med organisasjoner som </w:t>
      </w:r>
      <w:r w:rsidR="00172335" w:rsidRPr="00774253">
        <w:rPr>
          <w:rFonts w:ascii="Arial" w:hAnsi="Arial" w:cs="Arial"/>
          <w:sz w:val="24"/>
          <w:szCs w:val="24"/>
        </w:rPr>
        <w:t xml:space="preserve">har et engasjement </w:t>
      </w:r>
      <w:r w:rsidRPr="00774253">
        <w:rPr>
          <w:rFonts w:ascii="Arial" w:hAnsi="Arial" w:cs="Arial"/>
          <w:sz w:val="24"/>
          <w:szCs w:val="24"/>
        </w:rPr>
        <w:t xml:space="preserve">i arbeidet med drift av og opprydding etter </w:t>
      </w:r>
      <w:r w:rsidR="005E3A2C">
        <w:rPr>
          <w:rFonts w:ascii="Arial" w:hAnsi="Arial" w:cs="Arial"/>
          <w:sz w:val="24"/>
          <w:szCs w:val="24"/>
        </w:rPr>
        <w:t>norske atomanlegg</w:t>
      </w:r>
      <w:r w:rsidRPr="00774253">
        <w:rPr>
          <w:rFonts w:ascii="Arial" w:hAnsi="Arial" w:cs="Arial"/>
          <w:sz w:val="24"/>
          <w:szCs w:val="24"/>
        </w:rPr>
        <w:t xml:space="preserve"> og håndtering av radioaktivt avfall. </w:t>
      </w:r>
    </w:p>
    <w:p w14:paraId="5DD10774" w14:textId="455FAC51" w:rsidR="008551C1" w:rsidRPr="00774253" w:rsidRDefault="003256CF" w:rsidP="00793722">
      <w:pPr>
        <w:rPr>
          <w:rFonts w:ascii="Arial" w:hAnsi="Arial" w:cs="Arial"/>
          <w:sz w:val="24"/>
          <w:szCs w:val="24"/>
        </w:rPr>
      </w:pPr>
      <w:r w:rsidRPr="00774253">
        <w:rPr>
          <w:rFonts w:ascii="Arial" w:hAnsi="Arial" w:cs="Arial"/>
          <w:sz w:val="24"/>
          <w:szCs w:val="24"/>
        </w:rPr>
        <w:t>Målgruppen er organisasjoner med nasjonal dekning og organisasjoner som er lokalisert i kommuner som er</w:t>
      </w:r>
      <w:r w:rsidR="00927CBB" w:rsidRPr="00774253">
        <w:rPr>
          <w:rFonts w:ascii="Arial" w:hAnsi="Arial" w:cs="Arial"/>
          <w:sz w:val="24"/>
          <w:szCs w:val="24"/>
        </w:rPr>
        <w:t>,</w:t>
      </w:r>
      <w:r w:rsidRPr="00774253">
        <w:rPr>
          <w:rFonts w:ascii="Arial" w:hAnsi="Arial" w:cs="Arial"/>
          <w:sz w:val="24"/>
          <w:szCs w:val="24"/>
        </w:rPr>
        <w:t xml:space="preserve"> eller planlegger å bli</w:t>
      </w:r>
      <w:r w:rsidR="00927CBB" w:rsidRPr="00774253">
        <w:rPr>
          <w:rFonts w:ascii="Arial" w:hAnsi="Arial" w:cs="Arial"/>
          <w:sz w:val="24"/>
          <w:szCs w:val="24"/>
        </w:rPr>
        <w:t>,</w:t>
      </w:r>
      <w:r w:rsidRPr="00774253">
        <w:rPr>
          <w:rFonts w:ascii="Arial" w:hAnsi="Arial" w:cs="Arial"/>
          <w:sz w:val="24"/>
          <w:szCs w:val="24"/>
        </w:rPr>
        <w:t xml:space="preserve"> vertskap for atomanlegg, og nabokommuner av disse. </w:t>
      </w:r>
      <w:r w:rsidR="00EA605F" w:rsidRPr="00774253">
        <w:rPr>
          <w:rFonts w:ascii="Arial" w:hAnsi="Arial" w:cs="Arial"/>
          <w:sz w:val="24"/>
          <w:szCs w:val="24"/>
        </w:rPr>
        <w:t xml:space="preserve">Tilskudd fra ordningen har så langt i hovedsak gått til ideelle organisasjoner med nasjonal dekning. Det er imidlertid ønskelig også å kunne gi støtte til organisasjoner med tilknytning til lokalsamfunn som er berørt av oppryddingen. Departementet </w:t>
      </w:r>
      <w:r w:rsidR="007A1CB8" w:rsidRPr="00774253">
        <w:rPr>
          <w:rFonts w:ascii="Arial" w:hAnsi="Arial" w:cs="Arial"/>
          <w:sz w:val="24"/>
          <w:szCs w:val="24"/>
        </w:rPr>
        <w:t>ønsker ikke å legge for store begrensninger på</w:t>
      </w:r>
      <w:r w:rsidR="00EA605F" w:rsidRPr="00774253">
        <w:rPr>
          <w:rFonts w:ascii="Arial" w:hAnsi="Arial" w:cs="Arial"/>
          <w:sz w:val="24"/>
          <w:szCs w:val="24"/>
        </w:rPr>
        <w:t xml:space="preserve"> hvilke typer organisasjoner som kan søke, så lenge det de søker om tilskudd til er knyttet til formålet med ordningen.</w:t>
      </w:r>
    </w:p>
    <w:p w14:paraId="36BC2026" w14:textId="5ECCF16F" w:rsidR="00793722" w:rsidRPr="00774253" w:rsidRDefault="006B717D" w:rsidP="00793722">
      <w:pPr>
        <w:rPr>
          <w:rFonts w:ascii="Arial" w:hAnsi="Arial" w:cs="Arial"/>
          <w:sz w:val="24"/>
          <w:szCs w:val="24"/>
        </w:rPr>
      </w:pPr>
      <w:r w:rsidRPr="00774253">
        <w:rPr>
          <w:rFonts w:ascii="Arial" w:hAnsi="Arial" w:cs="Arial"/>
          <w:sz w:val="24"/>
          <w:szCs w:val="24"/>
        </w:rPr>
        <w:t>Hva som dekkes av «</w:t>
      </w:r>
      <w:r w:rsidR="00EE1C21">
        <w:rPr>
          <w:rFonts w:ascii="Arial" w:hAnsi="Arial" w:cs="Arial"/>
          <w:sz w:val="24"/>
          <w:szCs w:val="24"/>
        </w:rPr>
        <w:t>atomanlegg»</w:t>
      </w:r>
      <w:r w:rsidRPr="00774253">
        <w:rPr>
          <w:rFonts w:ascii="Arial" w:hAnsi="Arial" w:cs="Arial"/>
          <w:sz w:val="24"/>
          <w:szCs w:val="24"/>
        </w:rPr>
        <w:t xml:space="preserve"> og «håndtering av radioaktivt avfall» er nærmere definert i § 2. </w:t>
      </w:r>
      <w:r w:rsidR="001007D4" w:rsidRPr="00774253">
        <w:rPr>
          <w:rFonts w:ascii="Arial" w:hAnsi="Arial" w:cs="Arial"/>
          <w:sz w:val="24"/>
          <w:szCs w:val="24"/>
        </w:rPr>
        <w:t>Det omfatter hele ansvarsområdet til Norsk nukleær dekommisjonering og nukleær sektor ved Institutt for energiteknikk.</w:t>
      </w:r>
      <w:r w:rsidR="00927CBB" w:rsidRPr="00774253">
        <w:rPr>
          <w:rFonts w:ascii="Arial" w:hAnsi="Arial" w:cs="Arial"/>
          <w:sz w:val="24"/>
          <w:szCs w:val="24"/>
        </w:rPr>
        <w:t xml:space="preserve"> </w:t>
      </w:r>
      <w:r w:rsidR="009A1C5B">
        <w:rPr>
          <w:rFonts w:ascii="Arial" w:hAnsi="Arial" w:cs="Arial"/>
          <w:sz w:val="24"/>
          <w:szCs w:val="24"/>
        </w:rPr>
        <w:t xml:space="preserve">Atomanlegg omfatter i denne sammenheng </w:t>
      </w:r>
      <w:r w:rsidR="009A1C5B" w:rsidRPr="00A1619A">
        <w:rPr>
          <w:rFonts w:ascii="Arial" w:hAnsi="Arial" w:cs="Arial"/>
          <w:sz w:val="24"/>
          <w:szCs w:val="24"/>
        </w:rPr>
        <w:t>atomreaktore</w:t>
      </w:r>
      <w:r w:rsidR="009A1C5B">
        <w:rPr>
          <w:rFonts w:ascii="Arial" w:hAnsi="Arial" w:cs="Arial"/>
          <w:sz w:val="24"/>
          <w:szCs w:val="24"/>
        </w:rPr>
        <w:t>ne på Kjeller og i Halden</w:t>
      </w:r>
      <w:r w:rsidR="009A1C5B" w:rsidRPr="00A1619A">
        <w:rPr>
          <w:rFonts w:ascii="Arial" w:hAnsi="Arial" w:cs="Arial"/>
          <w:sz w:val="24"/>
          <w:szCs w:val="24"/>
        </w:rPr>
        <w:t xml:space="preserve"> og anlegg for</w:t>
      </w:r>
      <w:r w:rsidR="009A1C5B">
        <w:rPr>
          <w:rFonts w:ascii="Arial" w:hAnsi="Arial" w:cs="Arial"/>
          <w:sz w:val="24"/>
          <w:szCs w:val="24"/>
        </w:rPr>
        <w:t xml:space="preserve"> mottak,</w:t>
      </w:r>
      <w:r w:rsidR="009A1C5B" w:rsidRPr="00A1619A">
        <w:rPr>
          <w:rFonts w:ascii="Arial" w:hAnsi="Arial" w:cs="Arial"/>
          <w:sz w:val="24"/>
          <w:szCs w:val="24"/>
        </w:rPr>
        <w:t xml:space="preserve"> </w:t>
      </w:r>
      <w:r w:rsidR="009A1C5B">
        <w:rPr>
          <w:rFonts w:ascii="Arial" w:hAnsi="Arial" w:cs="Arial"/>
          <w:sz w:val="24"/>
          <w:szCs w:val="24"/>
        </w:rPr>
        <w:t>mellom</w:t>
      </w:r>
      <w:r w:rsidR="009A1C5B" w:rsidRPr="00A1619A">
        <w:rPr>
          <w:rFonts w:ascii="Arial" w:hAnsi="Arial" w:cs="Arial"/>
          <w:sz w:val="24"/>
          <w:szCs w:val="24"/>
        </w:rPr>
        <w:t>lagring</w:t>
      </w:r>
      <w:r w:rsidR="009A1C5B">
        <w:rPr>
          <w:rFonts w:ascii="Arial" w:hAnsi="Arial" w:cs="Arial"/>
          <w:sz w:val="24"/>
          <w:szCs w:val="24"/>
        </w:rPr>
        <w:t>, behandling</w:t>
      </w:r>
      <w:r w:rsidR="009A1C5B" w:rsidRPr="00A1619A">
        <w:rPr>
          <w:rFonts w:ascii="Arial" w:hAnsi="Arial" w:cs="Arial"/>
          <w:sz w:val="24"/>
          <w:szCs w:val="24"/>
        </w:rPr>
        <w:t xml:space="preserve"> og </w:t>
      </w:r>
      <w:r w:rsidR="009A1C5B">
        <w:rPr>
          <w:rFonts w:ascii="Arial" w:hAnsi="Arial" w:cs="Arial"/>
          <w:sz w:val="24"/>
          <w:szCs w:val="24"/>
        </w:rPr>
        <w:t xml:space="preserve">annen </w:t>
      </w:r>
      <w:r w:rsidR="009A1C5B" w:rsidRPr="00A1619A">
        <w:rPr>
          <w:rFonts w:ascii="Arial" w:hAnsi="Arial" w:cs="Arial"/>
          <w:sz w:val="24"/>
          <w:szCs w:val="24"/>
        </w:rPr>
        <w:t>disponering av radioaktivt avfall, og anlegg i tilknytning til dette</w:t>
      </w:r>
      <w:r w:rsidR="009A1C5B">
        <w:rPr>
          <w:rFonts w:ascii="Arial" w:hAnsi="Arial" w:cs="Arial"/>
          <w:sz w:val="24"/>
          <w:szCs w:val="24"/>
        </w:rPr>
        <w:t xml:space="preserve">. </w:t>
      </w:r>
      <w:r w:rsidR="00927CBB" w:rsidRPr="00774253">
        <w:rPr>
          <w:rFonts w:ascii="Arial" w:hAnsi="Arial" w:cs="Arial"/>
          <w:sz w:val="24"/>
          <w:szCs w:val="24"/>
        </w:rPr>
        <w:t>Aktiviteter knyttet</w:t>
      </w:r>
      <w:r w:rsidR="00F337B5" w:rsidRPr="00774253">
        <w:rPr>
          <w:rFonts w:ascii="Arial" w:hAnsi="Arial" w:cs="Arial"/>
          <w:sz w:val="24"/>
          <w:szCs w:val="24"/>
        </w:rPr>
        <w:t xml:space="preserve"> til</w:t>
      </w:r>
      <w:r w:rsidR="00EA605F" w:rsidRPr="00774253">
        <w:rPr>
          <w:rFonts w:ascii="Arial" w:hAnsi="Arial" w:cs="Arial"/>
          <w:sz w:val="24"/>
          <w:szCs w:val="24"/>
        </w:rPr>
        <w:t xml:space="preserve"> atomkraft </w:t>
      </w:r>
      <w:r w:rsidR="00EE1C21">
        <w:rPr>
          <w:rFonts w:ascii="Arial" w:hAnsi="Arial" w:cs="Arial"/>
          <w:sz w:val="24"/>
          <w:szCs w:val="24"/>
        </w:rPr>
        <w:t>med energiproduksjon til formål</w:t>
      </w:r>
      <w:r w:rsidR="00EA605F" w:rsidRPr="00774253">
        <w:rPr>
          <w:rFonts w:ascii="Arial" w:hAnsi="Arial" w:cs="Arial"/>
          <w:sz w:val="24"/>
          <w:szCs w:val="24"/>
        </w:rPr>
        <w:t xml:space="preserve"> omfattes ikke av ordningen.</w:t>
      </w:r>
    </w:p>
    <w:p w14:paraId="48659857" w14:textId="32A3C818" w:rsidR="002F2F49" w:rsidRPr="00774253" w:rsidRDefault="002F2F49" w:rsidP="00793722">
      <w:pPr>
        <w:rPr>
          <w:rFonts w:ascii="Arial" w:hAnsi="Arial" w:cs="Arial"/>
          <w:b/>
          <w:bCs/>
          <w:sz w:val="24"/>
          <w:szCs w:val="24"/>
        </w:rPr>
      </w:pPr>
    </w:p>
    <w:p w14:paraId="3ECFB00F" w14:textId="508639D6" w:rsidR="000A3F30" w:rsidRPr="00774253" w:rsidRDefault="001007D4" w:rsidP="00793722">
      <w:pPr>
        <w:rPr>
          <w:rFonts w:ascii="Arial" w:hAnsi="Arial" w:cs="Arial"/>
          <w:b/>
          <w:bCs/>
          <w:sz w:val="24"/>
          <w:szCs w:val="24"/>
        </w:rPr>
      </w:pPr>
      <w:r w:rsidRPr="00774253">
        <w:rPr>
          <w:rFonts w:ascii="Arial" w:hAnsi="Arial" w:cs="Arial"/>
          <w:b/>
          <w:bCs/>
          <w:sz w:val="24"/>
          <w:szCs w:val="24"/>
        </w:rPr>
        <w:t>2</w:t>
      </w:r>
      <w:r w:rsidR="000A3F30" w:rsidRPr="00774253">
        <w:rPr>
          <w:rFonts w:ascii="Arial" w:hAnsi="Arial" w:cs="Arial"/>
          <w:b/>
          <w:bCs/>
          <w:sz w:val="24"/>
          <w:szCs w:val="24"/>
        </w:rPr>
        <w:t>.</w:t>
      </w:r>
      <w:r w:rsidRPr="00774253">
        <w:rPr>
          <w:rFonts w:ascii="Arial" w:hAnsi="Arial" w:cs="Arial"/>
          <w:b/>
          <w:bCs/>
          <w:sz w:val="24"/>
          <w:szCs w:val="24"/>
        </w:rPr>
        <w:t>2</w:t>
      </w:r>
      <w:r w:rsidR="000A3F30" w:rsidRPr="00774253">
        <w:rPr>
          <w:rFonts w:ascii="Arial" w:hAnsi="Arial" w:cs="Arial"/>
          <w:b/>
          <w:bCs/>
          <w:sz w:val="24"/>
          <w:szCs w:val="24"/>
        </w:rPr>
        <w:t xml:space="preserve"> </w:t>
      </w:r>
      <w:r w:rsidRPr="00774253">
        <w:rPr>
          <w:rFonts w:ascii="Arial" w:hAnsi="Arial" w:cs="Arial"/>
          <w:b/>
          <w:bCs/>
          <w:sz w:val="24"/>
          <w:szCs w:val="24"/>
        </w:rPr>
        <w:t>Forvalter av tilskuddsordningen</w:t>
      </w:r>
      <w:r w:rsidR="00AD50E4" w:rsidRPr="00774253">
        <w:rPr>
          <w:rFonts w:ascii="Arial" w:hAnsi="Arial" w:cs="Arial"/>
          <w:b/>
          <w:bCs/>
          <w:sz w:val="24"/>
          <w:szCs w:val="24"/>
        </w:rPr>
        <w:t xml:space="preserve"> (</w:t>
      </w:r>
      <w:r w:rsidR="00EA5C7D" w:rsidRPr="00774253">
        <w:rPr>
          <w:rFonts w:ascii="Arial" w:hAnsi="Arial" w:cs="Arial"/>
          <w:b/>
          <w:bCs/>
          <w:sz w:val="24"/>
          <w:szCs w:val="24"/>
        </w:rPr>
        <w:t xml:space="preserve">forskriftens </w:t>
      </w:r>
      <w:r w:rsidR="00AD50E4" w:rsidRPr="00774253">
        <w:rPr>
          <w:rFonts w:ascii="Arial" w:hAnsi="Arial" w:cs="Arial"/>
          <w:b/>
          <w:bCs/>
          <w:sz w:val="24"/>
          <w:szCs w:val="24"/>
        </w:rPr>
        <w:t>§</w:t>
      </w:r>
      <w:r w:rsidR="00FD3CD2" w:rsidRPr="00774253">
        <w:rPr>
          <w:rFonts w:ascii="Arial" w:hAnsi="Arial" w:cs="Arial"/>
          <w:b/>
          <w:bCs/>
          <w:sz w:val="24"/>
          <w:szCs w:val="24"/>
        </w:rPr>
        <w:t xml:space="preserve"> </w:t>
      </w:r>
      <w:r w:rsidRPr="00774253">
        <w:rPr>
          <w:rFonts w:ascii="Arial" w:hAnsi="Arial" w:cs="Arial"/>
          <w:b/>
          <w:bCs/>
          <w:sz w:val="24"/>
          <w:szCs w:val="24"/>
        </w:rPr>
        <w:t>4</w:t>
      </w:r>
      <w:r w:rsidR="00AD50E4" w:rsidRPr="00774253">
        <w:rPr>
          <w:rFonts w:ascii="Arial" w:hAnsi="Arial" w:cs="Arial"/>
          <w:b/>
          <w:bCs/>
          <w:sz w:val="24"/>
          <w:szCs w:val="24"/>
        </w:rPr>
        <w:t>)</w:t>
      </w:r>
    </w:p>
    <w:p w14:paraId="20A1EC35" w14:textId="6A2A1D2E" w:rsidR="000A3F30" w:rsidRPr="00774253" w:rsidRDefault="001007D4" w:rsidP="00793722">
      <w:pPr>
        <w:rPr>
          <w:rFonts w:ascii="Arial" w:hAnsi="Arial" w:cs="Arial"/>
          <w:sz w:val="24"/>
          <w:szCs w:val="24"/>
        </w:rPr>
      </w:pPr>
      <w:r w:rsidRPr="00774253">
        <w:rPr>
          <w:rFonts w:ascii="Arial" w:hAnsi="Arial" w:cs="Arial"/>
          <w:sz w:val="24"/>
          <w:szCs w:val="24"/>
        </w:rPr>
        <w:t xml:space="preserve">Det er Nærings- og fiskeridepartementet som er ansvarlig departement for opprydding etter den norske atomvirksomheten. </w:t>
      </w:r>
      <w:r w:rsidR="006171D6" w:rsidRPr="00774253">
        <w:rPr>
          <w:rFonts w:ascii="Arial" w:hAnsi="Arial" w:cs="Arial"/>
          <w:sz w:val="24"/>
          <w:szCs w:val="24"/>
        </w:rPr>
        <w:t>Det foreslås at tilskuddsordningen forvaltes av departementets underliggende etat, Norsk nukleær dekommisjonering. NND har den nødvendige faglige kompetansen og etablerte rutiner for slik tilskuddsforvaltning.</w:t>
      </w:r>
    </w:p>
    <w:p w14:paraId="5DFD111C" w14:textId="51B954F5" w:rsidR="002F2F49" w:rsidRDefault="002F2F49" w:rsidP="00793722">
      <w:pPr>
        <w:rPr>
          <w:rFonts w:ascii="Arial" w:hAnsi="Arial" w:cs="Arial"/>
          <w:b/>
          <w:bCs/>
          <w:sz w:val="24"/>
          <w:szCs w:val="24"/>
        </w:rPr>
      </w:pPr>
    </w:p>
    <w:p w14:paraId="73A8A717" w14:textId="77777777" w:rsidR="00037848" w:rsidRPr="00774253" w:rsidRDefault="00037848" w:rsidP="00793722">
      <w:pPr>
        <w:rPr>
          <w:rFonts w:ascii="Arial" w:hAnsi="Arial" w:cs="Arial"/>
          <w:b/>
          <w:bCs/>
          <w:sz w:val="24"/>
          <w:szCs w:val="24"/>
        </w:rPr>
      </w:pPr>
    </w:p>
    <w:p w14:paraId="7EEF71E2" w14:textId="5DE9660E" w:rsidR="000A3F30" w:rsidRPr="00774253" w:rsidRDefault="00C012DB" w:rsidP="00793722">
      <w:pPr>
        <w:rPr>
          <w:rFonts w:ascii="Arial" w:hAnsi="Arial" w:cs="Arial"/>
          <w:b/>
          <w:bCs/>
          <w:sz w:val="24"/>
          <w:szCs w:val="24"/>
        </w:rPr>
      </w:pPr>
      <w:r w:rsidRPr="00774253">
        <w:rPr>
          <w:rFonts w:ascii="Arial" w:hAnsi="Arial" w:cs="Arial"/>
          <w:b/>
          <w:bCs/>
          <w:sz w:val="24"/>
          <w:szCs w:val="24"/>
        </w:rPr>
        <w:lastRenderedPageBreak/>
        <w:t>2</w:t>
      </w:r>
      <w:r w:rsidR="000A3F30" w:rsidRPr="00774253">
        <w:rPr>
          <w:rFonts w:ascii="Arial" w:hAnsi="Arial" w:cs="Arial"/>
          <w:b/>
          <w:bCs/>
          <w:sz w:val="24"/>
          <w:szCs w:val="24"/>
        </w:rPr>
        <w:t xml:space="preserve">.3 Hvem kan </w:t>
      </w:r>
      <w:r w:rsidR="006171D6" w:rsidRPr="00774253">
        <w:rPr>
          <w:rFonts w:ascii="Arial" w:hAnsi="Arial" w:cs="Arial"/>
          <w:b/>
          <w:bCs/>
          <w:sz w:val="24"/>
          <w:szCs w:val="24"/>
        </w:rPr>
        <w:t>få tilskudd</w:t>
      </w:r>
      <w:r w:rsidR="00AD50E4" w:rsidRPr="00774253">
        <w:rPr>
          <w:rFonts w:ascii="Arial" w:hAnsi="Arial" w:cs="Arial"/>
          <w:b/>
          <w:bCs/>
          <w:sz w:val="24"/>
          <w:szCs w:val="24"/>
        </w:rPr>
        <w:t xml:space="preserve"> (</w:t>
      </w:r>
      <w:r w:rsidR="00EA5C7D" w:rsidRPr="00774253">
        <w:rPr>
          <w:rFonts w:ascii="Arial" w:hAnsi="Arial" w:cs="Arial"/>
          <w:b/>
          <w:bCs/>
          <w:sz w:val="24"/>
          <w:szCs w:val="24"/>
        </w:rPr>
        <w:t>forskriften</w:t>
      </w:r>
      <w:r w:rsidR="00415A92" w:rsidRPr="00774253">
        <w:rPr>
          <w:rFonts w:ascii="Arial" w:hAnsi="Arial" w:cs="Arial"/>
          <w:b/>
          <w:bCs/>
          <w:sz w:val="24"/>
          <w:szCs w:val="24"/>
        </w:rPr>
        <w:t>s</w:t>
      </w:r>
      <w:r w:rsidR="00EA5C7D" w:rsidRPr="00774253">
        <w:rPr>
          <w:rFonts w:ascii="Arial" w:hAnsi="Arial" w:cs="Arial"/>
          <w:b/>
          <w:bCs/>
          <w:sz w:val="24"/>
          <w:szCs w:val="24"/>
        </w:rPr>
        <w:t xml:space="preserve"> </w:t>
      </w:r>
      <w:r w:rsidR="00AD50E4" w:rsidRPr="00774253">
        <w:rPr>
          <w:rFonts w:ascii="Arial" w:hAnsi="Arial" w:cs="Arial"/>
          <w:b/>
          <w:bCs/>
          <w:sz w:val="24"/>
          <w:szCs w:val="24"/>
        </w:rPr>
        <w:t>§</w:t>
      </w:r>
      <w:r w:rsidR="00FD3CD2" w:rsidRPr="00774253">
        <w:rPr>
          <w:rFonts w:ascii="Arial" w:hAnsi="Arial" w:cs="Arial"/>
          <w:b/>
          <w:bCs/>
          <w:sz w:val="24"/>
          <w:szCs w:val="24"/>
        </w:rPr>
        <w:t xml:space="preserve"> </w:t>
      </w:r>
      <w:r w:rsidR="00AD50E4" w:rsidRPr="00774253">
        <w:rPr>
          <w:rFonts w:ascii="Arial" w:hAnsi="Arial" w:cs="Arial"/>
          <w:b/>
          <w:bCs/>
          <w:sz w:val="24"/>
          <w:szCs w:val="24"/>
        </w:rPr>
        <w:t>5)</w:t>
      </w:r>
    </w:p>
    <w:p w14:paraId="33292586" w14:textId="32AA62E1" w:rsidR="000A2510" w:rsidRPr="00774253" w:rsidRDefault="000A3F30" w:rsidP="00793722">
      <w:pPr>
        <w:rPr>
          <w:rFonts w:ascii="Arial" w:hAnsi="Arial" w:cs="Arial"/>
          <w:sz w:val="24"/>
          <w:szCs w:val="24"/>
        </w:rPr>
      </w:pPr>
      <w:r w:rsidRPr="00774253">
        <w:rPr>
          <w:rFonts w:ascii="Arial" w:hAnsi="Arial" w:cs="Arial"/>
          <w:sz w:val="24"/>
          <w:szCs w:val="24"/>
        </w:rPr>
        <w:t>De</w:t>
      </w:r>
      <w:r w:rsidR="00401C71" w:rsidRPr="00774253">
        <w:rPr>
          <w:rFonts w:ascii="Arial" w:hAnsi="Arial" w:cs="Arial"/>
          <w:sz w:val="24"/>
          <w:szCs w:val="24"/>
        </w:rPr>
        <w:t xml:space="preserve">t foreslås at det stilles krav om at organisasjonen må være registrert i Enhetsregisteret og Frivillighetsregisteret. </w:t>
      </w:r>
      <w:r w:rsidR="007D1223" w:rsidRPr="00774253">
        <w:rPr>
          <w:rFonts w:ascii="Arial" w:hAnsi="Arial" w:cs="Arial"/>
          <w:sz w:val="24"/>
          <w:szCs w:val="24"/>
        </w:rPr>
        <w:t xml:space="preserve">Registrering i </w:t>
      </w:r>
      <w:r w:rsidR="00AD4C42" w:rsidRPr="00774253">
        <w:rPr>
          <w:rFonts w:ascii="Arial" w:hAnsi="Arial" w:cs="Arial"/>
          <w:sz w:val="24"/>
          <w:szCs w:val="24"/>
        </w:rPr>
        <w:t>E</w:t>
      </w:r>
      <w:r w:rsidR="007D1223" w:rsidRPr="00774253">
        <w:rPr>
          <w:rFonts w:ascii="Arial" w:hAnsi="Arial" w:cs="Arial"/>
          <w:sz w:val="24"/>
          <w:szCs w:val="24"/>
        </w:rPr>
        <w:t xml:space="preserve">nhetsregisteret bidrar til å lette kontrollen av tilskuddet, ved at søker fyller kravene til å bli registrert og </w:t>
      </w:r>
      <w:r w:rsidR="007004D1" w:rsidRPr="00774253">
        <w:rPr>
          <w:rFonts w:ascii="Arial" w:hAnsi="Arial" w:cs="Arial"/>
          <w:sz w:val="24"/>
          <w:szCs w:val="24"/>
        </w:rPr>
        <w:t xml:space="preserve">har fått </w:t>
      </w:r>
      <w:r w:rsidR="007D1223" w:rsidRPr="00774253">
        <w:rPr>
          <w:rFonts w:ascii="Arial" w:hAnsi="Arial" w:cs="Arial"/>
          <w:sz w:val="24"/>
          <w:szCs w:val="24"/>
        </w:rPr>
        <w:t>tildel</w:t>
      </w:r>
      <w:r w:rsidR="007004D1" w:rsidRPr="00774253">
        <w:rPr>
          <w:rFonts w:ascii="Arial" w:hAnsi="Arial" w:cs="Arial"/>
          <w:sz w:val="24"/>
          <w:szCs w:val="24"/>
        </w:rPr>
        <w:t>t</w:t>
      </w:r>
      <w:r w:rsidR="007D1223" w:rsidRPr="00774253">
        <w:rPr>
          <w:rFonts w:ascii="Arial" w:hAnsi="Arial" w:cs="Arial"/>
          <w:sz w:val="24"/>
          <w:szCs w:val="24"/>
        </w:rPr>
        <w:t xml:space="preserve"> et organisasjonsnummer. Registrering i </w:t>
      </w:r>
      <w:r w:rsidR="00AD4C42" w:rsidRPr="00774253">
        <w:rPr>
          <w:rFonts w:ascii="Arial" w:hAnsi="Arial" w:cs="Arial"/>
          <w:sz w:val="24"/>
          <w:szCs w:val="24"/>
        </w:rPr>
        <w:t>F</w:t>
      </w:r>
      <w:r w:rsidR="007D1223" w:rsidRPr="00774253">
        <w:rPr>
          <w:rFonts w:ascii="Arial" w:hAnsi="Arial" w:cs="Arial"/>
          <w:sz w:val="24"/>
          <w:szCs w:val="24"/>
        </w:rPr>
        <w:t xml:space="preserve">rivillighetsregisteret viser at organisasjonene driver frivillig aktivitet, dvs. ikke fortjenestebasert aktivitet. </w:t>
      </w:r>
    </w:p>
    <w:p w14:paraId="28A1D137" w14:textId="28D2C544" w:rsidR="00415A92" w:rsidRPr="00774253" w:rsidRDefault="00AB419C" w:rsidP="00793722">
      <w:pPr>
        <w:rPr>
          <w:rFonts w:ascii="Arial" w:hAnsi="Arial" w:cs="Arial"/>
          <w:sz w:val="24"/>
          <w:szCs w:val="24"/>
        </w:rPr>
      </w:pPr>
      <w:r w:rsidRPr="00774253">
        <w:rPr>
          <w:rFonts w:ascii="Arial" w:hAnsi="Arial" w:cs="Arial"/>
          <w:sz w:val="24"/>
          <w:szCs w:val="24"/>
        </w:rPr>
        <w:t>Organisasjonen må enten ha nasjonal dekning, eller være lokalisert til en kommune som er eller planlegger å bli vertskap for atomanlegg. Det åpnes også for organisasjoner lokalisert i nabokommuner</w:t>
      </w:r>
      <w:r w:rsidR="00FE06B1" w:rsidRPr="00774253">
        <w:rPr>
          <w:rFonts w:ascii="Arial" w:hAnsi="Arial" w:cs="Arial"/>
          <w:sz w:val="24"/>
          <w:szCs w:val="24"/>
        </w:rPr>
        <w:t xml:space="preserve"> til anlegg</w:t>
      </w:r>
      <w:r w:rsidRPr="00774253">
        <w:rPr>
          <w:rFonts w:ascii="Arial" w:hAnsi="Arial" w:cs="Arial"/>
          <w:sz w:val="24"/>
          <w:szCs w:val="24"/>
        </w:rPr>
        <w:t>, noe som kan være aktuelt dersom et anlegg legges nært en kommunegrense.</w:t>
      </w:r>
    </w:p>
    <w:p w14:paraId="74899A17" w14:textId="1550BC94" w:rsidR="002F2F49" w:rsidRPr="00774253" w:rsidRDefault="002F2F49" w:rsidP="00793722">
      <w:pPr>
        <w:rPr>
          <w:rFonts w:ascii="Arial" w:hAnsi="Arial" w:cs="Arial"/>
          <w:b/>
          <w:bCs/>
          <w:sz w:val="24"/>
          <w:szCs w:val="24"/>
        </w:rPr>
      </w:pPr>
    </w:p>
    <w:p w14:paraId="3D254093" w14:textId="11E56A33" w:rsidR="000C1334" w:rsidRPr="00774253" w:rsidRDefault="00C012DB" w:rsidP="00793722">
      <w:pPr>
        <w:rPr>
          <w:rFonts w:ascii="Arial" w:hAnsi="Arial" w:cs="Arial"/>
          <w:b/>
          <w:bCs/>
          <w:sz w:val="24"/>
          <w:szCs w:val="24"/>
        </w:rPr>
      </w:pPr>
      <w:r w:rsidRPr="00774253">
        <w:rPr>
          <w:rFonts w:ascii="Arial" w:hAnsi="Arial" w:cs="Arial"/>
          <w:b/>
          <w:bCs/>
          <w:sz w:val="24"/>
          <w:szCs w:val="24"/>
        </w:rPr>
        <w:t xml:space="preserve">2.4 </w:t>
      </w:r>
      <w:r w:rsidR="000C1334" w:rsidRPr="00774253">
        <w:rPr>
          <w:rFonts w:ascii="Arial" w:hAnsi="Arial" w:cs="Arial"/>
          <w:b/>
          <w:bCs/>
          <w:sz w:val="24"/>
          <w:szCs w:val="24"/>
        </w:rPr>
        <w:t>Tildelingskriterier</w:t>
      </w:r>
      <w:r w:rsidRPr="00774253">
        <w:rPr>
          <w:rFonts w:ascii="Arial" w:hAnsi="Arial" w:cs="Arial"/>
          <w:b/>
          <w:bCs/>
          <w:sz w:val="24"/>
          <w:szCs w:val="24"/>
        </w:rPr>
        <w:t>, utlysing og krav til søknaden</w:t>
      </w:r>
      <w:r w:rsidR="000C1334" w:rsidRPr="00774253">
        <w:rPr>
          <w:rFonts w:ascii="Arial" w:hAnsi="Arial" w:cs="Arial"/>
          <w:b/>
          <w:bCs/>
          <w:sz w:val="24"/>
          <w:szCs w:val="24"/>
        </w:rPr>
        <w:t xml:space="preserve"> </w:t>
      </w:r>
      <w:r w:rsidR="00AD50E4" w:rsidRPr="00774253">
        <w:rPr>
          <w:rFonts w:ascii="Arial" w:hAnsi="Arial" w:cs="Arial"/>
          <w:b/>
          <w:bCs/>
          <w:sz w:val="24"/>
          <w:szCs w:val="24"/>
        </w:rPr>
        <w:t>(</w:t>
      </w:r>
      <w:r w:rsidR="00EA5C7D" w:rsidRPr="00774253">
        <w:rPr>
          <w:rFonts w:ascii="Arial" w:hAnsi="Arial" w:cs="Arial"/>
          <w:b/>
          <w:bCs/>
          <w:sz w:val="24"/>
          <w:szCs w:val="24"/>
        </w:rPr>
        <w:t>forskriften</w:t>
      </w:r>
      <w:r w:rsidR="00415A92" w:rsidRPr="00774253">
        <w:rPr>
          <w:rFonts w:ascii="Arial" w:hAnsi="Arial" w:cs="Arial"/>
          <w:b/>
          <w:bCs/>
          <w:sz w:val="24"/>
          <w:szCs w:val="24"/>
        </w:rPr>
        <w:t>s</w:t>
      </w:r>
      <w:r w:rsidR="00EA5C7D" w:rsidRPr="00774253">
        <w:rPr>
          <w:rFonts w:ascii="Arial" w:hAnsi="Arial" w:cs="Arial"/>
          <w:b/>
          <w:bCs/>
          <w:sz w:val="24"/>
          <w:szCs w:val="24"/>
        </w:rPr>
        <w:t xml:space="preserve"> </w:t>
      </w:r>
      <w:r w:rsidR="00AD50E4" w:rsidRPr="00774253">
        <w:rPr>
          <w:rFonts w:ascii="Arial" w:hAnsi="Arial" w:cs="Arial"/>
          <w:b/>
          <w:bCs/>
          <w:sz w:val="24"/>
          <w:szCs w:val="24"/>
        </w:rPr>
        <w:t>§</w:t>
      </w:r>
      <w:r w:rsidR="00012BFB" w:rsidRPr="00774253">
        <w:rPr>
          <w:rFonts w:ascii="Arial" w:hAnsi="Arial" w:cs="Arial"/>
          <w:b/>
          <w:bCs/>
          <w:sz w:val="24"/>
          <w:szCs w:val="24"/>
        </w:rPr>
        <w:t>§</w:t>
      </w:r>
      <w:r w:rsidR="00FD3CD2" w:rsidRPr="00774253">
        <w:rPr>
          <w:rFonts w:ascii="Arial" w:hAnsi="Arial" w:cs="Arial"/>
          <w:b/>
          <w:bCs/>
          <w:sz w:val="24"/>
          <w:szCs w:val="24"/>
        </w:rPr>
        <w:t xml:space="preserve"> </w:t>
      </w:r>
      <w:r w:rsidR="00AD50E4" w:rsidRPr="00774253">
        <w:rPr>
          <w:rFonts w:ascii="Arial" w:hAnsi="Arial" w:cs="Arial"/>
          <w:b/>
          <w:bCs/>
          <w:sz w:val="24"/>
          <w:szCs w:val="24"/>
        </w:rPr>
        <w:t>6</w:t>
      </w:r>
      <w:r w:rsidRPr="00774253">
        <w:rPr>
          <w:rFonts w:ascii="Arial" w:hAnsi="Arial" w:cs="Arial"/>
          <w:b/>
          <w:bCs/>
          <w:sz w:val="24"/>
          <w:szCs w:val="24"/>
        </w:rPr>
        <w:t>-9</w:t>
      </w:r>
      <w:r w:rsidR="00AD50E4" w:rsidRPr="00774253">
        <w:rPr>
          <w:rFonts w:ascii="Arial" w:hAnsi="Arial" w:cs="Arial"/>
          <w:b/>
          <w:bCs/>
          <w:sz w:val="24"/>
          <w:szCs w:val="24"/>
        </w:rPr>
        <w:t>)</w:t>
      </w:r>
    </w:p>
    <w:p w14:paraId="20875EF3" w14:textId="58051DE4" w:rsidR="00635712" w:rsidRPr="00774253" w:rsidRDefault="00635712" w:rsidP="00793722">
      <w:pPr>
        <w:rPr>
          <w:rFonts w:ascii="Arial" w:hAnsi="Arial" w:cs="Arial"/>
          <w:sz w:val="24"/>
          <w:szCs w:val="24"/>
        </w:rPr>
      </w:pPr>
      <w:r w:rsidRPr="00774253">
        <w:rPr>
          <w:rFonts w:ascii="Arial" w:hAnsi="Arial" w:cs="Arial"/>
          <w:sz w:val="24"/>
          <w:szCs w:val="24"/>
        </w:rPr>
        <w:t>Paragrafene 6 og 7 angir retningslinjer for utlysingen og hvilke krav som settes til søknader.</w:t>
      </w:r>
    </w:p>
    <w:p w14:paraId="19CD29BC" w14:textId="11595526" w:rsidR="00A52C9A" w:rsidRPr="00774253" w:rsidRDefault="00635712" w:rsidP="00793722">
      <w:pPr>
        <w:rPr>
          <w:rFonts w:ascii="Arial" w:hAnsi="Arial" w:cs="Arial"/>
          <w:sz w:val="24"/>
          <w:szCs w:val="24"/>
        </w:rPr>
      </w:pPr>
      <w:r w:rsidRPr="00774253">
        <w:rPr>
          <w:rFonts w:ascii="Arial" w:hAnsi="Arial" w:cs="Arial"/>
          <w:sz w:val="24"/>
          <w:szCs w:val="24"/>
        </w:rPr>
        <w:t xml:space="preserve">Paragraf 8 angir tildelingskriteriene for tilskuddet. </w:t>
      </w:r>
      <w:r w:rsidR="00A52C9A" w:rsidRPr="00774253">
        <w:rPr>
          <w:rFonts w:ascii="Arial" w:hAnsi="Arial" w:cs="Arial"/>
          <w:sz w:val="24"/>
          <w:szCs w:val="24"/>
        </w:rPr>
        <w:t>Tilskuddet skal bidra til en eller flere av følgende aktiviteter:</w:t>
      </w:r>
    </w:p>
    <w:p w14:paraId="3C7D30D2" w14:textId="5C13CE50" w:rsidR="00A52C9A" w:rsidRPr="00774253" w:rsidRDefault="00A52C9A" w:rsidP="002F2F49">
      <w:pPr>
        <w:pStyle w:val="Listeavsnitt"/>
        <w:numPr>
          <w:ilvl w:val="0"/>
          <w:numId w:val="26"/>
        </w:numPr>
        <w:rPr>
          <w:rFonts w:cs="Arial"/>
          <w:sz w:val="24"/>
          <w:szCs w:val="24"/>
        </w:rPr>
      </w:pPr>
      <w:bookmarkStart w:id="4" w:name="_Hlk188624897"/>
      <w:r w:rsidRPr="00774253">
        <w:rPr>
          <w:rFonts w:cs="Arial"/>
          <w:sz w:val="24"/>
          <w:szCs w:val="24"/>
        </w:rPr>
        <w:t xml:space="preserve">øke organisasjonens kompetanse om </w:t>
      </w:r>
      <w:r w:rsidR="000A2510" w:rsidRPr="00774253">
        <w:rPr>
          <w:rFonts w:cs="Arial"/>
          <w:sz w:val="24"/>
          <w:szCs w:val="24"/>
        </w:rPr>
        <w:t>drift av</w:t>
      </w:r>
      <w:r w:rsidR="00F337B5" w:rsidRPr="00774253">
        <w:rPr>
          <w:rFonts w:cs="Arial"/>
          <w:sz w:val="24"/>
          <w:szCs w:val="24"/>
        </w:rPr>
        <w:t>,</w:t>
      </w:r>
      <w:r w:rsidR="000A2510" w:rsidRPr="00774253">
        <w:rPr>
          <w:rFonts w:cs="Arial"/>
          <w:sz w:val="24"/>
          <w:szCs w:val="24"/>
        </w:rPr>
        <w:t xml:space="preserve"> og opprydding etter</w:t>
      </w:r>
      <w:r w:rsidR="00F337B5" w:rsidRPr="00774253">
        <w:rPr>
          <w:rFonts w:cs="Arial"/>
          <w:sz w:val="24"/>
          <w:szCs w:val="24"/>
        </w:rPr>
        <w:t>,</w:t>
      </w:r>
      <w:r w:rsidR="000A2510" w:rsidRPr="00774253">
        <w:rPr>
          <w:rFonts w:cs="Arial"/>
          <w:sz w:val="24"/>
          <w:szCs w:val="24"/>
        </w:rPr>
        <w:t xml:space="preserve"> </w:t>
      </w:r>
      <w:r w:rsidR="00E1782B">
        <w:rPr>
          <w:rFonts w:cs="Arial"/>
          <w:sz w:val="24"/>
          <w:szCs w:val="24"/>
        </w:rPr>
        <w:t xml:space="preserve">norske atomanlegg </w:t>
      </w:r>
      <w:r w:rsidR="000A2510" w:rsidRPr="00774253">
        <w:rPr>
          <w:rFonts w:cs="Arial"/>
          <w:sz w:val="24"/>
          <w:szCs w:val="24"/>
        </w:rPr>
        <w:t>og håndtering av radioaktivt avfall</w:t>
      </w:r>
    </w:p>
    <w:p w14:paraId="4E300A4D" w14:textId="70D0AE7F" w:rsidR="00A52C9A" w:rsidRPr="00774253" w:rsidRDefault="00A52C9A" w:rsidP="002F2F49">
      <w:pPr>
        <w:pStyle w:val="Listeavsnitt"/>
        <w:numPr>
          <w:ilvl w:val="0"/>
          <w:numId w:val="26"/>
        </w:numPr>
        <w:rPr>
          <w:rFonts w:cs="Arial"/>
          <w:sz w:val="24"/>
          <w:szCs w:val="24"/>
        </w:rPr>
      </w:pPr>
      <w:r w:rsidRPr="00774253">
        <w:rPr>
          <w:rFonts w:cs="Arial"/>
          <w:sz w:val="24"/>
          <w:szCs w:val="24"/>
        </w:rPr>
        <w:t>informere og involvere organisasjonenes medlemmer</w:t>
      </w:r>
    </w:p>
    <w:p w14:paraId="2D44010A" w14:textId="02F83F3A" w:rsidR="00A52C9A" w:rsidRPr="00774253" w:rsidRDefault="00A52C9A" w:rsidP="002F2F49">
      <w:pPr>
        <w:pStyle w:val="Listeavsnitt"/>
        <w:numPr>
          <w:ilvl w:val="0"/>
          <w:numId w:val="26"/>
        </w:numPr>
        <w:rPr>
          <w:rFonts w:cs="Arial"/>
          <w:sz w:val="24"/>
          <w:szCs w:val="24"/>
        </w:rPr>
      </w:pPr>
      <w:r w:rsidRPr="00774253">
        <w:rPr>
          <w:rFonts w:cs="Arial"/>
          <w:sz w:val="24"/>
          <w:szCs w:val="24"/>
        </w:rPr>
        <w:t>informere og involvere interesserte innbyggere</w:t>
      </w:r>
    </w:p>
    <w:p w14:paraId="3A767FAF" w14:textId="597DCCF3" w:rsidR="00A52C9A" w:rsidRPr="00774253" w:rsidRDefault="00A52C9A" w:rsidP="004956D0">
      <w:pPr>
        <w:pStyle w:val="Listeavsnitt"/>
        <w:numPr>
          <w:ilvl w:val="0"/>
          <w:numId w:val="26"/>
        </w:numPr>
        <w:spacing w:after="240"/>
        <w:ind w:left="714" w:hanging="357"/>
        <w:rPr>
          <w:rFonts w:cs="Arial"/>
          <w:sz w:val="24"/>
          <w:szCs w:val="24"/>
        </w:rPr>
      </w:pPr>
      <w:r w:rsidRPr="00774253">
        <w:rPr>
          <w:rFonts w:cs="Arial"/>
          <w:sz w:val="24"/>
          <w:szCs w:val="24"/>
        </w:rPr>
        <w:t>delta i prosesser opp mot NND for å gi innspill til etatens arbeid</w:t>
      </w:r>
    </w:p>
    <w:bookmarkEnd w:id="4"/>
    <w:p w14:paraId="01B4AF9E" w14:textId="1423AEF7" w:rsidR="009024CE" w:rsidRPr="00774253" w:rsidRDefault="009024CE" w:rsidP="00793722">
      <w:pPr>
        <w:rPr>
          <w:rFonts w:ascii="Arial" w:hAnsi="Arial" w:cs="Arial"/>
          <w:sz w:val="24"/>
          <w:szCs w:val="24"/>
        </w:rPr>
      </w:pPr>
      <w:r w:rsidRPr="00774253">
        <w:rPr>
          <w:rFonts w:ascii="Arial" w:hAnsi="Arial" w:cs="Arial"/>
          <w:sz w:val="24"/>
          <w:szCs w:val="24"/>
        </w:rPr>
        <w:t xml:space="preserve">Drift og opprydding av atomanlegg er et komplisert område, </w:t>
      </w:r>
      <w:r w:rsidR="00F337B5" w:rsidRPr="00774253">
        <w:rPr>
          <w:rFonts w:ascii="Arial" w:hAnsi="Arial" w:cs="Arial"/>
          <w:sz w:val="24"/>
          <w:szCs w:val="24"/>
        </w:rPr>
        <w:t xml:space="preserve">og </w:t>
      </w:r>
      <w:r w:rsidRPr="00774253">
        <w:rPr>
          <w:rFonts w:ascii="Arial" w:hAnsi="Arial" w:cs="Arial"/>
          <w:sz w:val="24"/>
          <w:szCs w:val="24"/>
        </w:rPr>
        <w:t xml:space="preserve">derfor </w:t>
      </w:r>
      <w:r w:rsidR="002D0690" w:rsidRPr="00774253">
        <w:rPr>
          <w:rFonts w:ascii="Arial" w:hAnsi="Arial" w:cs="Arial"/>
          <w:sz w:val="24"/>
          <w:szCs w:val="24"/>
        </w:rPr>
        <w:t>legger tildelingskriteriene</w:t>
      </w:r>
      <w:r w:rsidRPr="00774253">
        <w:rPr>
          <w:rFonts w:ascii="Arial" w:hAnsi="Arial" w:cs="Arial"/>
          <w:sz w:val="24"/>
          <w:szCs w:val="24"/>
        </w:rPr>
        <w:t xml:space="preserve"> vekt på oppbygging av kompetanse i organisasjonene</w:t>
      </w:r>
      <w:r w:rsidR="0029768E" w:rsidRPr="00774253">
        <w:rPr>
          <w:rFonts w:ascii="Arial" w:hAnsi="Arial" w:cs="Arial"/>
          <w:sz w:val="24"/>
          <w:szCs w:val="24"/>
        </w:rPr>
        <w:t xml:space="preserve"> og hos innbyggere</w:t>
      </w:r>
      <w:r w:rsidRPr="00774253">
        <w:rPr>
          <w:rFonts w:ascii="Arial" w:hAnsi="Arial" w:cs="Arial"/>
          <w:sz w:val="24"/>
          <w:szCs w:val="24"/>
        </w:rPr>
        <w:t>. Det er ønskelig å kunne støtte informasjonstiltak</w:t>
      </w:r>
      <w:r w:rsidR="003B74EA" w:rsidRPr="00774253">
        <w:rPr>
          <w:rFonts w:ascii="Arial" w:hAnsi="Arial" w:cs="Arial"/>
          <w:sz w:val="24"/>
          <w:szCs w:val="24"/>
        </w:rPr>
        <w:t xml:space="preserve"> i organis</w:t>
      </w:r>
      <w:r w:rsidR="005A1AAF" w:rsidRPr="00774253">
        <w:rPr>
          <w:rFonts w:ascii="Arial" w:hAnsi="Arial" w:cs="Arial"/>
          <w:sz w:val="24"/>
          <w:szCs w:val="24"/>
        </w:rPr>
        <w:t>a</w:t>
      </w:r>
      <w:r w:rsidR="00DF1858" w:rsidRPr="00774253">
        <w:rPr>
          <w:rFonts w:ascii="Arial" w:hAnsi="Arial" w:cs="Arial"/>
          <w:sz w:val="24"/>
          <w:szCs w:val="24"/>
        </w:rPr>
        <w:t>s</w:t>
      </w:r>
      <w:r w:rsidR="003B74EA" w:rsidRPr="00774253">
        <w:rPr>
          <w:rFonts w:ascii="Arial" w:hAnsi="Arial" w:cs="Arial"/>
          <w:sz w:val="24"/>
          <w:szCs w:val="24"/>
        </w:rPr>
        <w:t>jonenes regi</w:t>
      </w:r>
      <w:r w:rsidRPr="00774253">
        <w:rPr>
          <w:rFonts w:ascii="Arial" w:hAnsi="Arial" w:cs="Arial"/>
          <w:sz w:val="24"/>
          <w:szCs w:val="24"/>
        </w:rPr>
        <w:t xml:space="preserve"> rettet mot medlemmer og</w:t>
      </w:r>
      <w:r w:rsidR="003B74EA" w:rsidRPr="00774253">
        <w:rPr>
          <w:rFonts w:ascii="Arial" w:hAnsi="Arial" w:cs="Arial"/>
          <w:sz w:val="24"/>
          <w:szCs w:val="24"/>
        </w:rPr>
        <w:t>/eller</w:t>
      </w:r>
      <w:r w:rsidRPr="00774253">
        <w:rPr>
          <w:rFonts w:ascii="Arial" w:hAnsi="Arial" w:cs="Arial"/>
          <w:sz w:val="24"/>
          <w:szCs w:val="24"/>
        </w:rPr>
        <w:t xml:space="preserve"> interesserte innbyggere. Videre er det ønskelig å kunne støtte opp om dialog med organisasjoner og innbyggere, for eksempel </w:t>
      </w:r>
      <w:r w:rsidR="003B74EA" w:rsidRPr="00774253">
        <w:rPr>
          <w:rFonts w:ascii="Arial" w:hAnsi="Arial" w:cs="Arial"/>
          <w:sz w:val="24"/>
          <w:szCs w:val="24"/>
        </w:rPr>
        <w:t>gjennom å finansiere deltakelse i møter eller studiebesøk arrangert av NND eller gjennomføring av folkemøter.</w:t>
      </w:r>
      <w:r w:rsidR="00CE7178" w:rsidRPr="00774253">
        <w:rPr>
          <w:rFonts w:ascii="Arial" w:hAnsi="Arial" w:cs="Arial"/>
          <w:sz w:val="24"/>
          <w:szCs w:val="24"/>
        </w:rPr>
        <w:t xml:space="preserve"> </w:t>
      </w:r>
      <w:r w:rsidR="00635712" w:rsidRPr="00774253">
        <w:rPr>
          <w:rFonts w:ascii="Arial" w:hAnsi="Arial" w:cs="Arial"/>
          <w:sz w:val="24"/>
          <w:szCs w:val="24"/>
        </w:rPr>
        <w:t>D</w:t>
      </w:r>
      <w:r w:rsidR="00A52C9A" w:rsidRPr="00774253">
        <w:rPr>
          <w:rFonts w:ascii="Arial" w:hAnsi="Arial" w:cs="Arial"/>
          <w:sz w:val="24"/>
          <w:szCs w:val="24"/>
        </w:rPr>
        <w:t xml:space="preserve">et kan gis tilskudd til dekning av lønn knyttet til gjennomføring av disse aktivitetene. </w:t>
      </w:r>
    </w:p>
    <w:p w14:paraId="7AC0D849" w14:textId="48943E8D" w:rsidR="0067231C" w:rsidRPr="00774253" w:rsidRDefault="0067231C" w:rsidP="00793722">
      <w:pPr>
        <w:rPr>
          <w:rFonts w:ascii="Arial" w:hAnsi="Arial" w:cs="Arial"/>
          <w:sz w:val="24"/>
          <w:szCs w:val="24"/>
        </w:rPr>
      </w:pPr>
      <w:r w:rsidRPr="00774253">
        <w:rPr>
          <w:rFonts w:ascii="Arial" w:hAnsi="Arial" w:cs="Arial"/>
          <w:sz w:val="24"/>
          <w:szCs w:val="24"/>
        </w:rPr>
        <w:t xml:space="preserve">Søknadene skal vurderes ut fra hvordan tiltaket bidrar til å nå målet for tilskuddsordningen og ev. annen finansiering til tiltaket. For å bidra til kontinuitet foreslås det å prioritere søknader med </w:t>
      </w:r>
      <w:r w:rsidR="00F337B5" w:rsidRPr="00774253">
        <w:rPr>
          <w:rFonts w:ascii="Arial" w:hAnsi="Arial" w:cs="Arial"/>
          <w:sz w:val="24"/>
          <w:szCs w:val="24"/>
        </w:rPr>
        <w:t xml:space="preserve">et </w:t>
      </w:r>
      <w:r w:rsidRPr="00774253">
        <w:rPr>
          <w:rFonts w:ascii="Arial" w:hAnsi="Arial" w:cs="Arial"/>
          <w:sz w:val="24"/>
          <w:szCs w:val="24"/>
        </w:rPr>
        <w:t xml:space="preserve">langsiktig </w:t>
      </w:r>
      <w:r w:rsidR="00F337B5" w:rsidRPr="00774253">
        <w:rPr>
          <w:rFonts w:ascii="Arial" w:hAnsi="Arial" w:cs="Arial"/>
          <w:sz w:val="24"/>
          <w:szCs w:val="24"/>
        </w:rPr>
        <w:t>tids</w:t>
      </w:r>
      <w:r w:rsidRPr="00774253">
        <w:rPr>
          <w:rFonts w:ascii="Arial" w:hAnsi="Arial" w:cs="Arial"/>
          <w:sz w:val="24"/>
          <w:szCs w:val="24"/>
        </w:rPr>
        <w:t xml:space="preserve">perspektiv </w:t>
      </w:r>
      <w:r w:rsidR="00E950D0" w:rsidRPr="00774253">
        <w:rPr>
          <w:rFonts w:ascii="Arial" w:hAnsi="Arial" w:cs="Arial"/>
          <w:sz w:val="24"/>
          <w:szCs w:val="24"/>
        </w:rPr>
        <w:t>når det gjelder</w:t>
      </w:r>
      <w:r w:rsidRPr="00774253">
        <w:rPr>
          <w:rFonts w:ascii="Arial" w:hAnsi="Arial" w:cs="Arial"/>
          <w:sz w:val="24"/>
          <w:szCs w:val="24"/>
        </w:rPr>
        <w:t xml:space="preserve"> tilskudd til organisasjoner med nasjonalt nedslagsfelt.</w:t>
      </w:r>
      <w:r w:rsidR="00E950D0" w:rsidRPr="00774253">
        <w:rPr>
          <w:rFonts w:ascii="Arial" w:hAnsi="Arial" w:cs="Arial"/>
          <w:sz w:val="24"/>
          <w:szCs w:val="24"/>
        </w:rPr>
        <w:t xml:space="preserve"> Hensynet til kontinuitet er mindre viktig for tilskudd til </w:t>
      </w:r>
      <w:r w:rsidR="002836F4" w:rsidRPr="00774253">
        <w:rPr>
          <w:rFonts w:ascii="Arial" w:hAnsi="Arial" w:cs="Arial"/>
          <w:sz w:val="24"/>
          <w:szCs w:val="24"/>
        </w:rPr>
        <w:t>organisasjoner i kommuner med atomanlegg.</w:t>
      </w:r>
    </w:p>
    <w:p w14:paraId="3172C340" w14:textId="77777777" w:rsidR="00635712" w:rsidRPr="00774253" w:rsidRDefault="00635712" w:rsidP="00793722">
      <w:pPr>
        <w:rPr>
          <w:rFonts w:ascii="Arial" w:hAnsi="Arial" w:cs="Arial"/>
          <w:sz w:val="24"/>
          <w:szCs w:val="24"/>
        </w:rPr>
      </w:pPr>
    </w:p>
    <w:p w14:paraId="353DE8B5" w14:textId="731D1EFD" w:rsidR="00E84E27" w:rsidRPr="00774253" w:rsidRDefault="00E84E27" w:rsidP="00793722">
      <w:pPr>
        <w:rPr>
          <w:rFonts w:ascii="Arial" w:hAnsi="Arial" w:cs="Arial"/>
          <w:b/>
          <w:bCs/>
          <w:sz w:val="24"/>
          <w:szCs w:val="24"/>
        </w:rPr>
      </w:pPr>
      <w:r w:rsidRPr="00774253">
        <w:rPr>
          <w:rFonts w:ascii="Arial" w:hAnsi="Arial" w:cs="Arial"/>
          <w:b/>
          <w:bCs/>
          <w:sz w:val="24"/>
          <w:szCs w:val="24"/>
        </w:rPr>
        <w:t xml:space="preserve">2.5 </w:t>
      </w:r>
      <w:r w:rsidR="00D550BD" w:rsidRPr="00774253">
        <w:rPr>
          <w:rFonts w:ascii="Arial" w:hAnsi="Arial" w:cs="Arial"/>
          <w:b/>
          <w:bCs/>
          <w:sz w:val="24"/>
          <w:szCs w:val="24"/>
        </w:rPr>
        <w:t>Vedtak og klage</w:t>
      </w:r>
      <w:r w:rsidR="002773A8" w:rsidRPr="00774253">
        <w:rPr>
          <w:rFonts w:ascii="Arial" w:hAnsi="Arial" w:cs="Arial"/>
          <w:b/>
          <w:bCs/>
          <w:sz w:val="24"/>
          <w:szCs w:val="24"/>
        </w:rPr>
        <w:t xml:space="preserve"> (</w:t>
      </w:r>
      <w:r w:rsidR="000A03CE" w:rsidRPr="00774253">
        <w:rPr>
          <w:rFonts w:ascii="Arial" w:hAnsi="Arial" w:cs="Arial"/>
          <w:b/>
          <w:bCs/>
          <w:sz w:val="24"/>
          <w:szCs w:val="24"/>
        </w:rPr>
        <w:t>forskriften</w:t>
      </w:r>
      <w:r w:rsidR="00415A92" w:rsidRPr="00774253">
        <w:rPr>
          <w:rFonts w:ascii="Arial" w:hAnsi="Arial" w:cs="Arial"/>
          <w:b/>
          <w:bCs/>
          <w:sz w:val="24"/>
          <w:szCs w:val="24"/>
        </w:rPr>
        <w:t>s</w:t>
      </w:r>
      <w:r w:rsidR="000A03CE" w:rsidRPr="00774253">
        <w:rPr>
          <w:rFonts w:ascii="Arial" w:hAnsi="Arial" w:cs="Arial"/>
          <w:b/>
          <w:bCs/>
          <w:sz w:val="24"/>
          <w:szCs w:val="24"/>
        </w:rPr>
        <w:t xml:space="preserve"> </w:t>
      </w:r>
      <w:r w:rsidR="002773A8" w:rsidRPr="00774253">
        <w:rPr>
          <w:rFonts w:ascii="Arial" w:hAnsi="Arial" w:cs="Arial"/>
          <w:b/>
          <w:bCs/>
          <w:sz w:val="24"/>
          <w:szCs w:val="24"/>
        </w:rPr>
        <w:t>§</w:t>
      </w:r>
      <w:r w:rsidR="00EE670D" w:rsidRPr="00774253">
        <w:rPr>
          <w:rFonts w:ascii="Arial" w:hAnsi="Arial" w:cs="Arial"/>
          <w:b/>
          <w:bCs/>
          <w:sz w:val="24"/>
          <w:szCs w:val="24"/>
        </w:rPr>
        <w:t xml:space="preserve"> </w:t>
      </w:r>
      <w:r w:rsidR="00D550BD" w:rsidRPr="00774253">
        <w:rPr>
          <w:rFonts w:ascii="Arial" w:hAnsi="Arial" w:cs="Arial"/>
          <w:b/>
          <w:bCs/>
          <w:sz w:val="24"/>
          <w:szCs w:val="24"/>
        </w:rPr>
        <w:t>10</w:t>
      </w:r>
      <w:r w:rsidR="002773A8" w:rsidRPr="00774253">
        <w:rPr>
          <w:rFonts w:ascii="Arial" w:hAnsi="Arial" w:cs="Arial"/>
          <w:b/>
          <w:bCs/>
          <w:sz w:val="24"/>
          <w:szCs w:val="24"/>
        </w:rPr>
        <w:t>)</w:t>
      </w:r>
    </w:p>
    <w:p w14:paraId="761B24C4" w14:textId="01FAD016" w:rsidR="00946BD1" w:rsidRPr="00774253" w:rsidRDefault="00946BD1" w:rsidP="00793722">
      <w:pPr>
        <w:rPr>
          <w:rFonts w:ascii="Arial" w:hAnsi="Arial" w:cs="Arial"/>
          <w:sz w:val="24"/>
          <w:szCs w:val="24"/>
        </w:rPr>
      </w:pPr>
      <w:r w:rsidRPr="00774253">
        <w:rPr>
          <w:rFonts w:ascii="Arial" w:hAnsi="Arial" w:cs="Arial"/>
          <w:sz w:val="24"/>
          <w:szCs w:val="24"/>
        </w:rPr>
        <w:t xml:space="preserve">Tildeling eller avslag på søknad </w:t>
      </w:r>
      <w:r w:rsidR="00CE7178" w:rsidRPr="00774253">
        <w:rPr>
          <w:rFonts w:ascii="Arial" w:hAnsi="Arial" w:cs="Arial"/>
          <w:sz w:val="24"/>
          <w:szCs w:val="24"/>
        </w:rPr>
        <w:t xml:space="preserve">om </w:t>
      </w:r>
      <w:r w:rsidRPr="00774253">
        <w:rPr>
          <w:rFonts w:ascii="Arial" w:hAnsi="Arial" w:cs="Arial"/>
          <w:sz w:val="24"/>
          <w:szCs w:val="24"/>
        </w:rPr>
        <w:t xml:space="preserve">tilskudd gjøres av </w:t>
      </w:r>
      <w:r w:rsidR="00671D50" w:rsidRPr="00774253">
        <w:rPr>
          <w:rFonts w:ascii="Arial" w:hAnsi="Arial" w:cs="Arial"/>
          <w:sz w:val="24"/>
          <w:szCs w:val="24"/>
        </w:rPr>
        <w:t>NND som tilskuddsforvalter</w:t>
      </w:r>
      <w:r w:rsidR="00CE7178" w:rsidRPr="00774253">
        <w:rPr>
          <w:rFonts w:ascii="Arial" w:hAnsi="Arial" w:cs="Arial"/>
          <w:sz w:val="24"/>
          <w:szCs w:val="24"/>
        </w:rPr>
        <w:t>. Vedtaket</w:t>
      </w:r>
      <w:r w:rsidRPr="00774253">
        <w:rPr>
          <w:rFonts w:ascii="Arial" w:hAnsi="Arial" w:cs="Arial"/>
          <w:sz w:val="24"/>
          <w:szCs w:val="24"/>
        </w:rPr>
        <w:t xml:space="preserve"> regnes som enkeltvedtak etter forvaltningsloven</w:t>
      </w:r>
      <w:r w:rsidR="00FA78EF" w:rsidRPr="00774253">
        <w:rPr>
          <w:rFonts w:ascii="Arial" w:hAnsi="Arial" w:cs="Arial"/>
          <w:sz w:val="24"/>
          <w:szCs w:val="24"/>
        </w:rPr>
        <w:t>, jf. forvaltningsloven § 2 første ledd bokstav b</w:t>
      </w:r>
      <w:r w:rsidRPr="00774253">
        <w:rPr>
          <w:rFonts w:ascii="Arial" w:hAnsi="Arial" w:cs="Arial"/>
          <w:sz w:val="24"/>
          <w:szCs w:val="24"/>
        </w:rPr>
        <w:t xml:space="preserve">. Nærings- og fiskeridepartement er klageinstans for vedtak etter </w:t>
      </w:r>
      <w:r w:rsidRPr="00774253">
        <w:rPr>
          <w:rFonts w:ascii="Arial" w:hAnsi="Arial" w:cs="Arial"/>
          <w:sz w:val="24"/>
          <w:szCs w:val="24"/>
        </w:rPr>
        <w:lastRenderedPageBreak/>
        <w:t>denne forskriften</w:t>
      </w:r>
      <w:r w:rsidR="00FA78EF" w:rsidRPr="00774253">
        <w:rPr>
          <w:rFonts w:ascii="Arial" w:hAnsi="Arial" w:cs="Arial"/>
          <w:sz w:val="24"/>
          <w:szCs w:val="24"/>
        </w:rPr>
        <w:t>, jf. forvaltningsloven § 28 første ledd</w:t>
      </w:r>
      <w:r w:rsidRPr="00774253">
        <w:rPr>
          <w:rFonts w:ascii="Arial" w:hAnsi="Arial" w:cs="Arial"/>
          <w:sz w:val="24"/>
          <w:szCs w:val="24"/>
        </w:rPr>
        <w:t>.</w:t>
      </w:r>
      <w:r w:rsidR="00FA78EF" w:rsidRPr="00774253">
        <w:rPr>
          <w:rFonts w:ascii="Arial" w:hAnsi="Arial" w:cs="Arial"/>
          <w:sz w:val="24"/>
          <w:szCs w:val="24"/>
        </w:rPr>
        <w:t xml:space="preserve"> Behandling av klage vil følge reglene i forvaltningsloven kapittel VI.</w:t>
      </w:r>
    </w:p>
    <w:p w14:paraId="63087F57" w14:textId="0E78B5F3" w:rsidR="00946BD1" w:rsidRPr="00774253" w:rsidRDefault="00946BD1" w:rsidP="00793722">
      <w:pPr>
        <w:rPr>
          <w:rFonts w:ascii="Arial" w:hAnsi="Arial" w:cs="Arial"/>
          <w:sz w:val="24"/>
          <w:szCs w:val="24"/>
        </w:rPr>
      </w:pPr>
    </w:p>
    <w:p w14:paraId="0BE0CC06" w14:textId="2D85B1FB" w:rsidR="00D550BD" w:rsidRPr="00774253" w:rsidRDefault="00D550BD" w:rsidP="00793722">
      <w:pPr>
        <w:rPr>
          <w:rFonts w:ascii="Arial" w:hAnsi="Arial" w:cs="Arial"/>
          <w:b/>
          <w:bCs/>
          <w:sz w:val="24"/>
          <w:szCs w:val="24"/>
        </w:rPr>
      </w:pPr>
      <w:r w:rsidRPr="00774253">
        <w:rPr>
          <w:rFonts w:ascii="Arial" w:hAnsi="Arial" w:cs="Arial"/>
          <w:b/>
          <w:bCs/>
          <w:sz w:val="24"/>
          <w:szCs w:val="24"/>
        </w:rPr>
        <w:t xml:space="preserve">2.6 </w:t>
      </w:r>
      <w:r w:rsidR="00B75A42" w:rsidRPr="00774253">
        <w:rPr>
          <w:rFonts w:ascii="Arial" w:hAnsi="Arial" w:cs="Arial"/>
          <w:b/>
          <w:bCs/>
          <w:sz w:val="24"/>
          <w:szCs w:val="24"/>
        </w:rPr>
        <w:t>Kriterier for måloppnåelse, r</w:t>
      </w:r>
      <w:r w:rsidRPr="00774253">
        <w:rPr>
          <w:rFonts w:ascii="Arial" w:hAnsi="Arial" w:cs="Arial"/>
          <w:b/>
          <w:bCs/>
          <w:sz w:val="24"/>
          <w:szCs w:val="24"/>
        </w:rPr>
        <w:t xml:space="preserve">apportering, oppfølging og kontroll (forskriftens </w:t>
      </w:r>
      <w:r w:rsidR="00012BFB" w:rsidRPr="00774253">
        <w:rPr>
          <w:rFonts w:ascii="Arial" w:hAnsi="Arial" w:cs="Arial"/>
          <w:b/>
          <w:bCs/>
          <w:sz w:val="24"/>
          <w:szCs w:val="24"/>
        </w:rPr>
        <w:t>§</w:t>
      </w:r>
      <w:r w:rsidRPr="00774253">
        <w:rPr>
          <w:rFonts w:ascii="Arial" w:hAnsi="Arial" w:cs="Arial"/>
          <w:b/>
          <w:bCs/>
          <w:sz w:val="24"/>
          <w:szCs w:val="24"/>
        </w:rPr>
        <w:t>§ 11-13)</w:t>
      </w:r>
    </w:p>
    <w:p w14:paraId="37054DD7" w14:textId="12F81299" w:rsidR="00B75A42" w:rsidRPr="00774253" w:rsidRDefault="00671D50" w:rsidP="00793722">
      <w:pPr>
        <w:rPr>
          <w:rFonts w:ascii="Arial" w:hAnsi="Arial" w:cs="Arial"/>
          <w:sz w:val="24"/>
          <w:szCs w:val="24"/>
        </w:rPr>
      </w:pPr>
      <w:r w:rsidRPr="00774253">
        <w:rPr>
          <w:rFonts w:ascii="Arial" w:hAnsi="Arial" w:cs="Arial"/>
          <w:sz w:val="24"/>
          <w:szCs w:val="24"/>
        </w:rPr>
        <w:t>Paragraf 11 omhandler rapporteringsplikter for tilskuddsmottakerne</w:t>
      </w:r>
      <w:r w:rsidR="00B75A42" w:rsidRPr="00774253">
        <w:rPr>
          <w:rFonts w:ascii="Arial" w:hAnsi="Arial" w:cs="Arial"/>
          <w:sz w:val="24"/>
          <w:szCs w:val="24"/>
        </w:rPr>
        <w:t xml:space="preserve"> og kriterier for </w:t>
      </w:r>
      <w:r w:rsidR="00413E7B" w:rsidRPr="00774253">
        <w:rPr>
          <w:rFonts w:ascii="Arial" w:hAnsi="Arial" w:cs="Arial"/>
          <w:sz w:val="24"/>
          <w:szCs w:val="24"/>
        </w:rPr>
        <w:t xml:space="preserve">vurdering av </w:t>
      </w:r>
      <w:r w:rsidR="00B75A42" w:rsidRPr="00774253">
        <w:rPr>
          <w:rFonts w:ascii="Arial" w:hAnsi="Arial" w:cs="Arial"/>
          <w:sz w:val="24"/>
          <w:szCs w:val="24"/>
        </w:rPr>
        <w:t>måloppnåelse.</w:t>
      </w:r>
    </w:p>
    <w:p w14:paraId="7FA268C0" w14:textId="440E4E8B" w:rsidR="00757549" w:rsidRPr="00774253" w:rsidRDefault="00757549" w:rsidP="00793722">
      <w:pPr>
        <w:rPr>
          <w:rFonts w:ascii="Arial" w:hAnsi="Arial" w:cs="Arial"/>
          <w:sz w:val="24"/>
          <w:szCs w:val="24"/>
        </w:rPr>
      </w:pPr>
      <w:r w:rsidRPr="00774253">
        <w:rPr>
          <w:rFonts w:ascii="Arial" w:hAnsi="Arial" w:cs="Arial"/>
          <w:sz w:val="24"/>
          <w:szCs w:val="24"/>
        </w:rPr>
        <w:t>Det foreslås at kriteriene for måloppnåelse er økt kompetanse hos organisasjonene og berørte innbyggere, og at NND får innspill om relevante saker knyttet til oppryddingsarbeidet.</w:t>
      </w:r>
      <w:r w:rsidR="00744CFA" w:rsidRPr="00774253">
        <w:rPr>
          <w:rFonts w:ascii="Arial" w:hAnsi="Arial" w:cs="Arial"/>
          <w:sz w:val="24"/>
          <w:szCs w:val="24"/>
        </w:rPr>
        <w:t xml:space="preserve"> </w:t>
      </w:r>
      <w:r w:rsidRPr="00774253">
        <w:rPr>
          <w:rFonts w:ascii="Arial" w:hAnsi="Arial" w:cs="Arial"/>
          <w:sz w:val="24"/>
          <w:szCs w:val="24"/>
        </w:rPr>
        <w:t xml:space="preserve"> </w:t>
      </w:r>
    </w:p>
    <w:p w14:paraId="2EA48F7C" w14:textId="283E1CCB" w:rsidR="00946BD1" w:rsidRPr="00774253" w:rsidRDefault="00B75A42" w:rsidP="00793722">
      <w:pPr>
        <w:rPr>
          <w:rFonts w:ascii="Arial" w:hAnsi="Arial" w:cs="Arial"/>
          <w:sz w:val="24"/>
          <w:szCs w:val="24"/>
        </w:rPr>
      </w:pPr>
      <w:r w:rsidRPr="00774253">
        <w:rPr>
          <w:rFonts w:ascii="Arial" w:hAnsi="Arial" w:cs="Arial"/>
          <w:sz w:val="24"/>
          <w:szCs w:val="24"/>
        </w:rPr>
        <w:t>P</w:t>
      </w:r>
      <w:r w:rsidR="00671D50" w:rsidRPr="00774253">
        <w:rPr>
          <w:rFonts w:ascii="Arial" w:hAnsi="Arial" w:cs="Arial"/>
          <w:sz w:val="24"/>
          <w:szCs w:val="24"/>
        </w:rPr>
        <w:t>aragraf 12 omhandler NNDs oppfølging og kontroll med rapporteringen. Paragraf 13 angir regler om reaksjoner dersom krav knyttet til tilskuddet ikke blir oppfylt, samt prosedyre ved feil i utbetaling av tilskuddet.</w:t>
      </w:r>
    </w:p>
    <w:p w14:paraId="3AD44618" w14:textId="41BF86BB" w:rsidR="000C1334" w:rsidRPr="00774253" w:rsidRDefault="000C1334" w:rsidP="00793722">
      <w:pPr>
        <w:rPr>
          <w:rFonts w:ascii="Arial" w:hAnsi="Arial" w:cs="Arial"/>
          <w:sz w:val="24"/>
          <w:szCs w:val="24"/>
        </w:rPr>
      </w:pPr>
    </w:p>
    <w:p w14:paraId="7C91CF05" w14:textId="6C73F026" w:rsidR="000C1334" w:rsidRPr="00774253" w:rsidRDefault="00D550BD" w:rsidP="00793722">
      <w:pPr>
        <w:rPr>
          <w:rFonts w:ascii="Arial" w:hAnsi="Arial" w:cs="Arial"/>
          <w:b/>
          <w:bCs/>
          <w:sz w:val="24"/>
          <w:szCs w:val="24"/>
        </w:rPr>
      </w:pPr>
      <w:bookmarkStart w:id="5" w:name="_Hlk188625518"/>
      <w:r w:rsidRPr="00774253">
        <w:rPr>
          <w:rFonts w:ascii="Arial" w:hAnsi="Arial" w:cs="Arial"/>
          <w:b/>
          <w:bCs/>
          <w:sz w:val="24"/>
          <w:szCs w:val="24"/>
        </w:rPr>
        <w:t>2</w:t>
      </w:r>
      <w:r w:rsidR="000C1334" w:rsidRPr="00774253">
        <w:rPr>
          <w:rFonts w:ascii="Arial" w:hAnsi="Arial" w:cs="Arial"/>
          <w:b/>
          <w:bCs/>
          <w:sz w:val="24"/>
          <w:szCs w:val="24"/>
        </w:rPr>
        <w:t>.</w:t>
      </w:r>
      <w:r w:rsidRPr="00774253">
        <w:rPr>
          <w:rFonts w:ascii="Arial" w:hAnsi="Arial" w:cs="Arial"/>
          <w:b/>
          <w:bCs/>
          <w:sz w:val="24"/>
          <w:szCs w:val="24"/>
        </w:rPr>
        <w:t>7</w:t>
      </w:r>
      <w:r w:rsidR="000C1334" w:rsidRPr="00774253">
        <w:rPr>
          <w:rFonts w:ascii="Arial" w:hAnsi="Arial" w:cs="Arial"/>
          <w:b/>
          <w:bCs/>
          <w:sz w:val="24"/>
          <w:szCs w:val="24"/>
        </w:rPr>
        <w:t xml:space="preserve"> EØS-</w:t>
      </w:r>
      <w:r w:rsidR="00511158" w:rsidRPr="00774253">
        <w:rPr>
          <w:rFonts w:ascii="Arial" w:hAnsi="Arial" w:cs="Arial"/>
          <w:b/>
          <w:bCs/>
          <w:sz w:val="24"/>
          <w:szCs w:val="24"/>
        </w:rPr>
        <w:t>avtalens</w:t>
      </w:r>
      <w:r w:rsidR="000C1334" w:rsidRPr="00774253">
        <w:rPr>
          <w:rFonts w:ascii="Arial" w:hAnsi="Arial" w:cs="Arial"/>
          <w:b/>
          <w:bCs/>
          <w:sz w:val="24"/>
          <w:szCs w:val="24"/>
        </w:rPr>
        <w:t xml:space="preserve"> regler om offentlig støtte </w:t>
      </w:r>
      <w:r w:rsidR="009E2853" w:rsidRPr="00774253">
        <w:rPr>
          <w:rFonts w:ascii="Arial" w:hAnsi="Arial" w:cs="Arial"/>
          <w:b/>
          <w:bCs/>
          <w:sz w:val="24"/>
          <w:szCs w:val="24"/>
        </w:rPr>
        <w:t>(forskriftens § 14)</w:t>
      </w:r>
    </w:p>
    <w:bookmarkEnd w:id="5"/>
    <w:p w14:paraId="7D79B61A" w14:textId="592B9A41" w:rsidR="00E666EE" w:rsidRPr="00774253" w:rsidRDefault="00E666EE" w:rsidP="00E666EE">
      <w:pPr>
        <w:rPr>
          <w:rFonts w:ascii="Arial" w:hAnsi="Arial" w:cs="Arial"/>
          <w:sz w:val="24"/>
          <w:szCs w:val="24"/>
        </w:rPr>
      </w:pPr>
      <w:r w:rsidRPr="00774253">
        <w:rPr>
          <w:rFonts w:ascii="Arial" w:hAnsi="Arial" w:cs="Arial"/>
          <w:sz w:val="24"/>
          <w:szCs w:val="24"/>
        </w:rPr>
        <w:t xml:space="preserve">Tilskuddsforvalter må for den enkelte søknad vurdere konkret om tilskuddet vil utgjøre offentlig støtte. EØS-avtalens regler om offentlig støtte kommer til anvendelse der mottakeren av offentlige midler er et foretak i EØS-avtalens forstand, og de andre vilkårene i EØS-avtalens artikkel 61(1) er til stede. </w:t>
      </w:r>
    </w:p>
    <w:p w14:paraId="414C0BD1" w14:textId="77777777" w:rsidR="00E666EE" w:rsidRPr="00774253" w:rsidRDefault="00E666EE" w:rsidP="00E666EE">
      <w:pPr>
        <w:rPr>
          <w:rFonts w:ascii="Arial" w:hAnsi="Arial" w:cs="Arial"/>
          <w:sz w:val="24"/>
          <w:szCs w:val="24"/>
        </w:rPr>
      </w:pPr>
      <w:r w:rsidRPr="00774253">
        <w:rPr>
          <w:rFonts w:ascii="Arial" w:hAnsi="Arial" w:cs="Arial"/>
          <w:sz w:val="24"/>
          <w:szCs w:val="24"/>
        </w:rPr>
        <w:t>En virksomhet utøver normalt økonomisk aktivitet dersom enheten leverer varer eller tjenester i et marked, uavhengig av organisasjonsform, eierskap eller juridisk status. Den enkelte aktivitet skal vurderes for seg, og en virksomhet kan drive både økonomisk og ikke-økonomisk aktivitet i samme enhet. I slike tilfeller må det sikres at eventuell offentlig støtte ikke tilflyter den økonomiske aktiviteten (</w:t>
      </w:r>
      <w:proofErr w:type="spellStart"/>
      <w:r w:rsidRPr="00774253">
        <w:rPr>
          <w:rFonts w:ascii="Arial" w:hAnsi="Arial" w:cs="Arial"/>
          <w:sz w:val="24"/>
          <w:szCs w:val="24"/>
        </w:rPr>
        <w:t>kryssubsidiering</w:t>
      </w:r>
      <w:proofErr w:type="spellEnd"/>
      <w:r w:rsidRPr="00774253">
        <w:rPr>
          <w:rFonts w:ascii="Arial" w:hAnsi="Arial" w:cs="Arial"/>
          <w:sz w:val="24"/>
          <w:szCs w:val="24"/>
        </w:rPr>
        <w:t xml:space="preserve">). </w:t>
      </w:r>
    </w:p>
    <w:p w14:paraId="6B0366C3" w14:textId="628B47F1" w:rsidR="00EA563E" w:rsidRPr="00774253" w:rsidRDefault="00E666EE" w:rsidP="00E666EE">
      <w:pPr>
        <w:rPr>
          <w:rFonts w:ascii="Arial" w:hAnsi="Arial" w:cs="Arial"/>
          <w:sz w:val="24"/>
          <w:szCs w:val="24"/>
        </w:rPr>
      </w:pPr>
      <w:r w:rsidRPr="00774253">
        <w:rPr>
          <w:rFonts w:ascii="Arial" w:hAnsi="Arial" w:cs="Arial"/>
          <w:sz w:val="24"/>
          <w:szCs w:val="24"/>
        </w:rPr>
        <w:t xml:space="preserve">Det er tatt inn en bestemmelse i paragraf 14 om at tilskuddsmottakere skal sikre at offentlige midler ikke kommer økonomisk aktivitet til gode, og at det ikke skjer </w:t>
      </w:r>
      <w:proofErr w:type="spellStart"/>
      <w:r w:rsidRPr="00774253">
        <w:rPr>
          <w:rFonts w:ascii="Arial" w:hAnsi="Arial" w:cs="Arial"/>
          <w:sz w:val="24"/>
          <w:szCs w:val="24"/>
        </w:rPr>
        <w:t>kryssubsidiering</w:t>
      </w:r>
      <w:proofErr w:type="spellEnd"/>
      <w:r w:rsidRPr="00774253">
        <w:rPr>
          <w:rFonts w:ascii="Arial" w:hAnsi="Arial" w:cs="Arial"/>
          <w:sz w:val="24"/>
          <w:szCs w:val="24"/>
        </w:rPr>
        <w:t>.</w:t>
      </w:r>
    </w:p>
    <w:p w14:paraId="53781FEA" w14:textId="77777777" w:rsidR="004956D0" w:rsidRPr="00774253" w:rsidRDefault="004956D0" w:rsidP="00E666EE">
      <w:pPr>
        <w:rPr>
          <w:rFonts w:ascii="Arial" w:hAnsi="Arial" w:cs="Arial"/>
          <w:sz w:val="24"/>
          <w:szCs w:val="24"/>
        </w:rPr>
      </w:pPr>
    </w:p>
    <w:p w14:paraId="2A0A72A1" w14:textId="02A5051C" w:rsidR="00D71BD4" w:rsidRPr="00774253" w:rsidRDefault="00445AE2" w:rsidP="00E666EE">
      <w:pPr>
        <w:rPr>
          <w:rFonts w:ascii="Arial" w:hAnsi="Arial" w:cs="Arial"/>
          <w:b/>
          <w:bCs/>
          <w:sz w:val="24"/>
          <w:szCs w:val="24"/>
        </w:rPr>
      </w:pPr>
      <w:r w:rsidRPr="00774253">
        <w:rPr>
          <w:rFonts w:ascii="Arial" w:hAnsi="Arial" w:cs="Arial"/>
          <w:b/>
          <w:bCs/>
          <w:sz w:val="24"/>
          <w:szCs w:val="24"/>
        </w:rPr>
        <w:t>2.</w:t>
      </w:r>
      <w:r w:rsidR="00C5055C">
        <w:rPr>
          <w:rFonts w:ascii="Arial" w:hAnsi="Arial" w:cs="Arial"/>
          <w:b/>
          <w:bCs/>
          <w:sz w:val="24"/>
          <w:szCs w:val="24"/>
        </w:rPr>
        <w:t>8</w:t>
      </w:r>
      <w:r w:rsidR="00D71BD4" w:rsidRPr="00774253">
        <w:rPr>
          <w:rFonts w:ascii="Arial" w:hAnsi="Arial" w:cs="Arial"/>
          <w:b/>
          <w:bCs/>
          <w:sz w:val="24"/>
          <w:szCs w:val="24"/>
        </w:rPr>
        <w:t xml:space="preserve"> Evaluering, rapportering og intern kontroll (§§ 15-18)</w:t>
      </w:r>
    </w:p>
    <w:p w14:paraId="246A2627" w14:textId="77777777" w:rsidR="00634154" w:rsidRPr="00774253" w:rsidRDefault="00D71BD4" w:rsidP="00E666EE">
      <w:pPr>
        <w:rPr>
          <w:rFonts w:ascii="Arial" w:hAnsi="Arial" w:cs="Arial"/>
          <w:sz w:val="24"/>
          <w:szCs w:val="24"/>
        </w:rPr>
      </w:pPr>
      <w:r w:rsidRPr="00774253">
        <w:rPr>
          <w:rFonts w:ascii="Arial" w:hAnsi="Arial" w:cs="Arial"/>
          <w:sz w:val="24"/>
          <w:szCs w:val="24"/>
        </w:rPr>
        <w:t>Paragraf 15 handler om evaluering av ordningen. Det foreslås at Norsk nukleær dekommisjonering årlig evaluerer måloppnåelsen, og at formålet og kriteriene for tilskuddsordningen blir evaluert med noen års mellomrom.</w:t>
      </w:r>
      <w:r w:rsidR="00445AE2" w:rsidRPr="00774253">
        <w:rPr>
          <w:rFonts w:ascii="Arial" w:hAnsi="Arial" w:cs="Arial"/>
          <w:b/>
          <w:bCs/>
          <w:sz w:val="24"/>
          <w:szCs w:val="24"/>
        </w:rPr>
        <w:t xml:space="preserve"> </w:t>
      </w:r>
      <w:r w:rsidR="00634154" w:rsidRPr="00774253">
        <w:rPr>
          <w:rFonts w:ascii="Arial" w:hAnsi="Arial" w:cs="Arial"/>
          <w:sz w:val="24"/>
          <w:szCs w:val="24"/>
        </w:rPr>
        <w:t>En jevnlig evaluering bidrar til at tilskuddsordningen kan forbedres på bakgrunn av de erfaringene som høstes.</w:t>
      </w:r>
    </w:p>
    <w:p w14:paraId="31414D48" w14:textId="77777777" w:rsidR="00634154" w:rsidRPr="00774253" w:rsidRDefault="00634154" w:rsidP="00E666EE">
      <w:pPr>
        <w:rPr>
          <w:rFonts w:ascii="Arial" w:hAnsi="Arial" w:cs="Arial"/>
          <w:sz w:val="24"/>
          <w:szCs w:val="24"/>
        </w:rPr>
      </w:pPr>
      <w:r w:rsidRPr="00774253">
        <w:rPr>
          <w:rFonts w:ascii="Arial" w:hAnsi="Arial" w:cs="Arial"/>
          <w:sz w:val="24"/>
          <w:szCs w:val="24"/>
        </w:rPr>
        <w:t>Paragraf 16 handler om rapportering til Nærings- og fiskeridepartementet.</w:t>
      </w:r>
    </w:p>
    <w:p w14:paraId="52970F78" w14:textId="2028FD23" w:rsidR="00E722BB" w:rsidRPr="00774253" w:rsidRDefault="00634154" w:rsidP="00E666EE">
      <w:pPr>
        <w:rPr>
          <w:rFonts w:ascii="Arial" w:hAnsi="Arial" w:cs="Arial"/>
          <w:b/>
          <w:bCs/>
          <w:sz w:val="24"/>
          <w:szCs w:val="24"/>
        </w:rPr>
      </w:pPr>
      <w:r w:rsidRPr="00774253">
        <w:rPr>
          <w:rFonts w:ascii="Arial" w:hAnsi="Arial" w:cs="Arial"/>
          <w:sz w:val="24"/>
          <w:szCs w:val="24"/>
        </w:rPr>
        <w:t xml:space="preserve">Paragraf 17 og 18 handler om </w:t>
      </w:r>
      <w:proofErr w:type="spellStart"/>
      <w:r w:rsidRPr="00774253">
        <w:rPr>
          <w:rFonts w:ascii="Arial" w:hAnsi="Arial" w:cs="Arial"/>
          <w:sz w:val="24"/>
          <w:szCs w:val="24"/>
        </w:rPr>
        <w:t>tilskuddsforvalters</w:t>
      </w:r>
      <w:proofErr w:type="spellEnd"/>
      <w:r w:rsidRPr="00774253">
        <w:rPr>
          <w:rFonts w:ascii="Arial" w:hAnsi="Arial" w:cs="Arial"/>
          <w:sz w:val="24"/>
          <w:szCs w:val="24"/>
        </w:rPr>
        <w:t xml:space="preserve"> interne administrasjon av ordningen, og stiller krav til at det er systemer for å holde oversikt over inngåtte </w:t>
      </w:r>
      <w:r w:rsidRPr="00774253">
        <w:rPr>
          <w:rFonts w:ascii="Arial" w:hAnsi="Arial" w:cs="Arial"/>
          <w:sz w:val="24"/>
          <w:szCs w:val="24"/>
        </w:rPr>
        <w:lastRenderedPageBreak/>
        <w:t>forpliktelser og at det er gode systemer for korrekt saksbehandling og regnskapsføring.</w:t>
      </w:r>
      <w:r w:rsidR="00D71BD4" w:rsidRPr="00774253">
        <w:rPr>
          <w:rFonts w:ascii="Arial" w:hAnsi="Arial" w:cs="Arial"/>
          <w:b/>
          <w:bCs/>
          <w:sz w:val="24"/>
          <w:szCs w:val="24"/>
        </w:rPr>
        <w:t xml:space="preserve"> </w:t>
      </w:r>
    </w:p>
    <w:p w14:paraId="4ECD8C7A" w14:textId="77777777" w:rsidR="00445AE2" w:rsidRPr="00774253" w:rsidRDefault="00445AE2" w:rsidP="00E666EE">
      <w:pPr>
        <w:rPr>
          <w:rFonts w:ascii="Arial" w:hAnsi="Arial" w:cs="Arial"/>
          <w:sz w:val="24"/>
          <w:szCs w:val="24"/>
        </w:rPr>
      </w:pPr>
    </w:p>
    <w:p w14:paraId="1575F770" w14:textId="7C921406" w:rsidR="000C1334" w:rsidRPr="00774253" w:rsidRDefault="000C1334" w:rsidP="002F2F49">
      <w:pPr>
        <w:pStyle w:val="Listeavsnitt"/>
        <w:numPr>
          <w:ilvl w:val="0"/>
          <w:numId w:val="24"/>
        </w:numPr>
        <w:rPr>
          <w:rFonts w:cs="Arial"/>
          <w:b/>
          <w:bCs/>
          <w:sz w:val="24"/>
          <w:szCs w:val="24"/>
        </w:rPr>
      </w:pPr>
      <w:r w:rsidRPr="00774253">
        <w:rPr>
          <w:rFonts w:cs="Arial"/>
          <w:b/>
          <w:bCs/>
          <w:sz w:val="24"/>
          <w:szCs w:val="24"/>
        </w:rPr>
        <w:t xml:space="preserve">Økonomiske og administrative konsekvenser </w:t>
      </w:r>
    </w:p>
    <w:p w14:paraId="78F27E87" w14:textId="2831759F" w:rsidR="00896B5B" w:rsidRPr="00774253" w:rsidRDefault="007F5428" w:rsidP="00793722">
      <w:pPr>
        <w:rPr>
          <w:rFonts w:ascii="Arial" w:hAnsi="Arial" w:cs="Arial"/>
          <w:color w:val="000000"/>
          <w:sz w:val="24"/>
          <w:szCs w:val="24"/>
        </w:rPr>
      </w:pPr>
      <w:r>
        <w:rPr>
          <w:rFonts w:ascii="Arial" w:hAnsi="Arial" w:cs="Arial"/>
          <w:color w:val="000000"/>
          <w:sz w:val="24"/>
          <w:szCs w:val="24"/>
        </w:rPr>
        <w:t>F</w:t>
      </w:r>
      <w:r w:rsidR="00CA65E7" w:rsidRPr="00774253">
        <w:rPr>
          <w:rFonts w:ascii="Arial" w:hAnsi="Arial" w:cs="Arial"/>
          <w:color w:val="000000"/>
          <w:sz w:val="24"/>
          <w:szCs w:val="24"/>
        </w:rPr>
        <w:t xml:space="preserve">orskriftsforslaget </w:t>
      </w:r>
      <w:r>
        <w:rPr>
          <w:rFonts w:ascii="Arial" w:hAnsi="Arial" w:cs="Arial"/>
          <w:color w:val="000000"/>
          <w:sz w:val="24"/>
          <w:szCs w:val="24"/>
        </w:rPr>
        <w:t xml:space="preserve">har </w:t>
      </w:r>
      <w:r w:rsidR="00CA65E7" w:rsidRPr="00774253">
        <w:rPr>
          <w:rFonts w:ascii="Arial" w:hAnsi="Arial" w:cs="Arial"/>
          <w:color w:val="000000"/>
          <w:sz w:val="24"/>
          <w:szCs w:val="24"/>
        </w:rPr>
        <w:t xml:space="preserve">ikke vesentlige økonomiske konsekvenser. Rammen for tilskuddsordningen fastsettes av Stortinget ved vedtak i de årlige statsbudsjettene. </w:t>
      </w:r>
      <w:r w:rsidR="00EB2B7C" w:rsidRPr="00774253">
        <w:rPr>
          <w:rFonts w:ascii="Arial" w:hAnsi="Arial" w:cs="Arial"/>
          <w:color w:val="000000"/>
          <w:sz w:val="24"/>
          <w:szCs w:val="24"/>
        </w:rPr>
        <w:t>Administrasjonskostnader</w:t>
      </w:r>
      <w:r w:rsidR="00CA65E7" w:rsidRPr="00774253">
        <w:rPr>
          <w:rFonts w:ascii="Arial" w:hAnsi="Arial" w:cs="Arial"/>
          <w:color w:val="000000"/>
          <w:sz w:val="24"/>
          <w:szCs w:val="24"/>
        </w:rPr>
        <w:t xml:space="preserve"> hos Norsk nukleær dekommisjonering dekkes innenfor etatens driftsbevilgning.</w:t>
      </w:r>
    </w:p>
    <w:p w14:paraId="79665EDC" w14:textId="77777777" w:rsidR="00CA65E7" w:rsidRPr="00774253" w:rsidRDefault="00CA65E7" w:rsidP="00793722">
      <w:pPr>
        <w:rPr>
          <w:rFonts w:ascii="Arial" w:hAnsi="Arial" w:cs="Arial"/>
          <w:color w:val="000000"/>
          <w:sz w:val="24"/>
          <w:szCs w:val="24"/>
        </w:rPr>
      </w:pPr>
    </w:p>
    <w:p w14:paraId="4B466038" w14:textId="66F3FB75" w:rsidR="007E451F" w:rsidRPr="00774253" w:rsidRDefault="007E451F" w:rsidP="0097581C">
      <w:pPr>
        <w:pStyle w:val="Listeavsnitt"/>
        <w:numPr>
          <w:ilvl w:val="0"/>
          <w:numId w:val="24"/>
        </w:numPr>
        <w:rPr>
          <w:rFonts w:cs="Arial"/>
          <w:b/>
          <w:bCs/>
          <w:sz w:val="24"/>
          <w:szCs w:val="24"/>
        </w:rPr>
      </w:pPr>
      <w:r w:rsidRPr="00774253">
        <w:rPr>
          <w:rFonts w:cs="Arial"/>
          <w:b/>
          <w:bCs/>
          <w:sz w:val="24"/>
          <w:szCs w:val="24"/>
        </w:rPr>
        <w:t xml:space="preserve">Ikrafttredelse </w:t>
      </w:r>
    </w:p>
    <w:p w14:paraId="63067080" w14:textId="77777777" w:rsidR="00C749F0" w:rsidRPr="00774253" w:rsidRDefault="00C749F0" w:rsidP="00C749F0">
      <w:pPr>
        <w:pStyle w:val="Listeavsnitt"/>
        <w:rPr>
          <w:rFonts w:cs="Arial"/>
          <w:b/>
          <w:bCs/>
          <w:sz w:val="24"/>
          <w:szCs w:val="24"/>
        </w:rPr>
      </w:pPr>
    </w:p>
    <w:p w14:paraId="2613BDDE" w14:textId="30188A99" w:rsidR="00C568A9" w:rsidRPr="00774253" w:rsidRDefault="00D71BD4">
      <w:pPr>
        <w:rPr>
          <w:rFonts w:ascii="Arial" w:hAnsi="Arial" w:cs="Arial"/>
          <w:color w:val="000000"/>
          <w:sz w:val="24"/>
          <w:szCs w:val="24"/>
        </w:rPr>
      </w:pPr>
      <w:r w:rsidRPr="00774253">
        <w:rPr>
          <w:rFonts w:ascii="Arial" w:hAnsi="Arial" w:cs="Arial"/>
          <w:color w:val="000000"/>
          <w:sz w:val="24"/>
          <w:szCs w:val="24"/>
        </w:rPr>
        <w:t>Det foreslås at f</w:t>
      </w:r>
      <w:r w:rsidR="007E451F" w:rsidRPr="00774253">
        <w:rPr>
          <w:rFonts w:ascii="Arial" w:hAnsi="Arial" w:cs="Arial"/>
          <w:color w:val="000000"/>
          <w:sz w:val="24"/>
          <w:szCs w:val="24"/>
        </w:rPr>
        <w:t xml:space="preserve">orskriften trer i kraft </w:t>
      </w:r>
      <w:r w:rsidRPr="00774253">
        <w:rPr>
          <w:rFonts w:ascii="Arial" w:hAnsi="Arial" w:cs="Arial"/>
          <w:color w:val="000000"/>
          <w:sz w:val="24"/>
          <w:szCs w:val="24"/>
        </w:rPr>
        <w:t>1</w:t>
      </w:r>
      <w:r w:rsidR="00B06EC1" w:rsidRPr="00774253">
        <w:rPr>
          <w:rFonts w:ascii="Arial" w:hAnsi="Arial" w:cs="Arial"/>
          <w:color w:val="000000"/>
          <w:sz w:val="24"/>
          <w:szCs w:val="24"/>
        </w:rPr>
        <w:t>.</w:t>
      </w:r>
      <w:r w:rsidR="00E64866" w:rsidRPr="00774253">
        <w:rPr>
          <w:rFonts w:ascii="Arial" w:hAnsi="Arial" w:cs="Arial"/>
          <w:color w:val="000000"/>
          <w:sz w:val="24"/>
          <w:szCs w:val="24"/>
        </w:rPr>
        <w:t xml:space="preserve"> </w:t>
      </w:r>
      <w:r w:rsidR="00616F19">
        <w:rPr>
          <w:rFonts w:ascii="Arial" w:hAnsi="Arial" w:cs="Arial"/>
          <w:color w:val="000000"/>
          <w:sz w:val="24"/>
          <w:szCs w:val="24"/>
        </w:rPr>
        <w:t>novem</w:t>
      </w:r>
      <w:r w:rsidR="007F5428">
        <w:rPr>
          <w:rFonts w:ascii="Arial" w:hAnsi="Arial" w:cs="Arial"/>
          <w:color w:val="000000"/>
          <w:sz w:val="24"/>
          <w:szCs w:val="24"/>
        </w:rPr>
        <w:t>ber</w:t>
      </w:r>
      <w:r w:rsidRPr="00774253">
        <w:rPr>
          <w:rFonts w:ascii="Arial" w:hAnsi="Arial" w:cs="Arial"/>
          <w:color w:val="000000"/>
          <w:sz w:val="24"/>
          <w:szCs w:val="24"/>
        </w:rPr>
        <w:t xml:space="preserve"> </w:t>
      </w:r>
      <w:r w:rsidR="007E451F" w:rsidRPr="00774253">
        <w:rPr>
          <w:rFonts w:ascii="Arial" w:hAnsi="Arial" w:cs="Arial"/>
          <w:color w:val="000000"/>
          <w:sz w:val="24"/>
          <w:szCs w:val="24"/>
        </w:rPr>
        <w:t>202</w:t>
      </w:r>
      <w:r w:rsidR="009E2853" w:rsidRPr="00774253">
        <w:rPr>
          <w:rFonts w:ascii="Arial" w:hAnsi="Arial" w:cs="Arial"/>
          <w:color w:val="000000"/>
          <w:sz w:val="24"/>
          <w:szCs w:val="24"/>
        </w:rPr>
        <w:t>5</w:t>
      </w:r>
      <w:r w:rsidR="00EA563E" w:rsidRPr="00774253">
        <w:rPr>
          <w:rFonts w:ascii="Arial" w:hAnsi="Arial" w:cs="Arial"/>
          <w:color w:val="000000"/>
          <w:sz w:val="24"/>
          <w:szCs w:val="24"/>
        </w:rPr>
        <w:t>, jf. forslag til § 19</w:t>
      </w:r>
      <w:r w:rsidR="007E451F" w:rsidRPr="00774253">
        <w:rPr>
          <w:rFonts w:ascii="Arial" w:hAnsi="Arial" w:cs="Arial"/>
          <w:color w:val="000000"/>
          <w:sz w:val="24"/>
          <w:szCs w:val="24"/>
        </w:rPr>
        <w:t>.</w:t>
      </w:r>
      <w:r w:rsidRPr="00774253">
        <w:rPr>
          <w:rFonts w:ascii="Arial" w:hAnsi="Arial" w:cs="Arial"/>
          <w:color w:val="000000"/>
          <w:sz w:val="24"/>
          <w:szCs w:val="24"/>
        </w:rPr>
        <w:t xml:space="preserve"> </w:t>
      </w:r>
      <w:bookmarkEnd w:id="0"/>
      <w:r w:rsidR="006209A4" w:rsidRPr="00774253">
        <w:rPr>
          <w:rFonts w:ascii="Arial" w:hAnsi="Arial" w:cs="Arial"/>
          <w:color w:val="000000"/>
          <w:sz w:val="24"/>
          <w:szCs w:val="24"/>
        </w:rPr>
        <w:t>Søknadsfristen for 2025 er satt til 1. mai, og søknadene i denne runden vil dermed være ferdigbehandlet til ny forskrift trer i kraft.</w:t>
      </w:r>
    </w:p>
    <w:p w14:paraId="71C36E18" w14:textId="77777777" w:rsidR="005556CE" w:rsidRPr="00037848" w:rsidRDefault="005556CE">
      <w:pPr>
        <w:rPr>
          <w:rFonts w:ascii="Arial" w:hAnsi="Arial" w:cs="Arial"/>
          <w:color w:val="000000"/>
          <w:sz w:val="24"/>
          <w:szCs w:val="24"/>
        </w:rPr>
      </w:pPr>
    </w:p>
    <w:bookmarkEnd w:id="1"/>
    <w:p w14:paraId="1F83CA1E" w14:textId="77777777" w:rsidR="00A86A9E" w:rsidRDefault="00A86A9E">
      <w:pPr>
        <w:rPr>
          <w:rFonts w:ascii="Arial" w:hAnsi="Arial" w:cs="Arial"/>
          <w:color w:val="000000"/>
          <w:sz w:val="24"/>
          <w:szCs w:val="24"/>
        </w:rPr>
      </w:pPr>
    </w:p>
    <w:p w14:paraId="2A506E74" w14:textId="6E6E47C4" w:rsidR="006F1661" w:rsidRDefault="006F1661">
      <w:pPr>
        <w:rPr>
          <w:rFonts w:ascii="Arial" w:hAnsi="Arial" w:cs="Arial"/>
          <w:color w:val="000000"/>
          <w:sz w:val="24"/>
          <w:szCs w:val="24"/>
        </w:rPr>
      </w:pPr>
      <w:r>
        <w:rPr>
          <w:rFonts w:ascii="Arial" w:hAnsi="Arial" w:cs="Arial"/>
          <w:color w:val="000000"/>
          <w:sz w:val="24"/>
          <w:szCs w:val="24"/>
        </w:rPr>
        <w:br w:type="page"/>
      </w:r>
    </w:p>
    <w:p w14:paraId="0A4F06CA" w14:textId="77777777" w:rsidR="006F1661" w:rsidRPr="006F1661" w:rsidRDefault="006F1661" w:rsidP="006F1661">
      <w:pPr>
        <w:spacing w:before="91"/>
        <w:ind w:right="1183"/>
        <w:jc w:val="center"/>
        <w:rPr>
          <w:rFonts w:ascii="Arial" w:eastAsia="Aptos" w:hAnsi="Arial" w:cs="Arial"/>
          <w:b/>
          <w:bCs/>
          <w:color w:val="000000"/>
          <w:sz w:val="28"/>
          <w:szCs w:val="28"/>
        </w:rPr>
      </w:pPr>
      <w:r w:rsidRPr="006F1661">
        <w:rPr>
          <w:rFonts w:ascii="Arial" w:eastAsia="Aptos" w:hAnsi="Arial" w:cs="Arial"/>
          <w:b/>
          <w:bCs/>
          <w:color w:val="000000"/>
          <w:sz w:val="28"/>
          <w:szCs w:val="28"/>
        </w:rPr>
        <w:lastRenderedPageBreak/>
        <w:t>Forslag til forskrift om tilskudd til</w:t>
      </w:r>
      <w:r w:rsidRPr="006F1661">
        <w:rPr>
          <w:rFonts w:ascii="Aptos" w:eastAsia="Aptos" w:hAnsi="Aptos" w:cs="Times New Roman"/>
          <w:b/>
          <w:color w:val="303030"/>
          <w:sz w:val="28"/>
        </w:rPr>
        <w:t xml:space="preserve"> </w:t>
      </w:r>
      <w:r w:rsidRPr="006F1661">
        <w:rPr>
          <w:rFonts w:ascii="Arial" w:eastAsia="Aptos" w:hAnsi="Arial" w:cs="Arial"/>
          <w:b/>
          <w:bCs/>
          <w:color w:val="000000"/>
          <w:sz w:val="28"/>
          <w:szCs w:val="28"/>
        </w:rPr>
        <w:t>kompetanseutvikling og informasjon knyttet til drift av og opprydding etter norsk atomvirksomhet og håndtering av radioaktivt avfall</w:t>
      </w:r>
    </w:p>
    <w:p w14:paraId="14C43CBE" w14:textId="77777777" w:rsidR="006F1661" w:rsidRPr="006F1661" w:rsidRDefault="006F1661" w:rsidP="006F1661">
      <w:pPr>
        <w:rPr>
          <w:rFonts w:ascii="Arial" w:eastAsia="Aptos" w:hAnsi="Arial" w:cs="Arial"/>
          <w:sz w:val="24"/>
          <w:szCs w:val="24"/>
        </w:rPr>
      </w:pPr>
    </w:p>
    <w:p w14:paraId="475AF1D5"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1 Målet for tilskuddsordningen</w:t>
      </w:r>
    </w:p>
    <w:p w14:paraId="06FC43B0"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Målet for tilskuddsordningen er å bidra med felles kunnskapsoppbygging og god dialog med organisasjoner som har et engasjement i arbeidet med drift av og opprydding etter norsk atomvirksomhet og håndtering av radioaktivt avfall.</w:t>
      </w:r>
      <w:r w:rsidRPr="006F1661" w:rsidDel="00DB4E33">
        <w:rPr>
          <w:rFonts w:ascii="Arial" w:eastAsia="Arial" w:hAnsi="Arial" w:cs="Arial"/>
          <w:color w:val="303030"/>
          <w:sz w:val="24"/>
          <w:szCs w:val="24"/>
          <w:lang w:val="nb" w:eastAsia="nb" w:bidi="nb"/>
        </w:rPr>
        <w:t xml:space="preserve"> </w:t>
      </w:r>
    </w:p>
    <w:p w14:paraId="16BD591C" w14:textId="77777777" w:rsidR="006F1661" w:rsidRPr="006F1661" w:rsidRDefault="006F1661" w:rsidP="006F1661">
      <w:pPr>
        <w:rPr>
          <w:rFonts w:ascii="Arial" w:eastAsia="Arial" w:hAnsi="Arial" w:cs="Arial"/>
          <w:color w:val="303030"/>
          <w:sz w:val="24"/>
          <w:szCs w:val="24"/>
          <w:lang w:val="nb" w:eastAsia="nb" w:bidi="nb"/>
        </w:rPr>
      </w:pPr>
    </w:p>
    <w:p w14:paraId="7910340D"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2 Definisjoner</w:t>
      </w:r>
    </w:p>
    <w:p w14:paraId="7DA9CF5B"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I denne forskriften menes med</w:t>
      </w:r>
    </w:p>
    <w:p w14:paraId="7684C0FA" w14:textId="77777777" w:rsidR="006F1661" w:rsidRPr="006F1661" w:rsidRDefault="006F1661" w:rsidP="006F1661">
      <w:pPr>
        <w:numPr>
          <w:ilvl w:val="0"/>
          <w:numId w:val="40"/>
        </w:numPr>
        <w:contextualSpacing/>
        <w:rPr>
          <w:rFonts w:ascii="Arial" w:eastAsia="Arial" w:hAnsi="Arial" w:cs="Arial"/>
          <w:sz w:val="24"/>
          <w:szCs w:val="24"/>
          <w:lang w:val="nb" w:eastAsia="nb" w:bidi="nb"/>
        </w:rPr>
      </w:pPr>
      <w:r w:rsidRPr="006F1661">
        <w:rPr>
          <w:rFonts w:ascii="Arial" w:eastAsia="Arial" w:hAnsi="Arial" w:cs="Arial"/>
          <w:i/>
          <w:iCs/>
          <w:sz w:val="24"/>
          <w:szCs w:val="24"/>
          <w:lang w:val="nb" w:eastAsia="nb" w:bidi="nb"/>
        </w:rPr>
        <w:t>Drift av og opprydding etter norsk atomvirksomhet</w:t>
      </w:r>
      <w:r w:rsidRPr="006F1661">
        <w:rPr>
          <w:rFonts w:ascii="Arial" w:eastAsia="Aptos" w:hAnsi="Arial" w:cs="Times New Roman"/>
          <w:i/>
          <w:sz w:val="24"/>
          <w:lang w:val="nb"/>
        </w:rPr>
        <w:t xml:space="preserve">: </w:t>
      </w:r>
      <w:r w:rsidRPr="006F1661">
        <w:rPr>
          <w:rFonts w:ascii="Arial" w:eastAsia="Arial" w:hAnsi="Arial" w:cs="Arial"/>
          <w:sz w:val="24"/>
          <w:szCs w:val="24"/>
          <w:lang w:val="nb" w:eastAsia="nb" w:bidi="nb"/>
        </w:rPr>
        <w:t>Dette omfatter atomreaktorene i Halden og Kjeller og anlegg for mottak, mellomlagring, behandling og annen disponering av radioaktivt avfall, og anlegg i tilknytning til dette. Atomanlegg defineres i atomenergiloven § 1 e.</w:t>
      </w:r>
    </w:p>
    <w:p w14:paraId="5DEC3ED0" w14:textId="77777777" w:rsidR="006F1661" w:rsidRPr="006F1661" w:rsidRDefault="006F1661" w:rsidP="006F1661">
      <w:pPr>
        <w:numPr>
          <w:ilvl w:val="0"/>
          <w:numId w:val="40"/>
        </w:numPr>
        <w:contextualSpacing/>
        <w:rPr>
          <w:rFonts w:ascii="Arial" w:eastAsia="Arial" w:hAnsi="Arial" w:cs="Arial"/>
          <w:sz w:val="24"/>
          <w:szCs w:val="24"/>
          <w:lang w:val="nb" w:eastAsia="nb" w:bidi="nb"/>
        </w:rPr>
      </w:pPr>
      <w:r w:rsidRPr="006F1661">
        <w:rPr>
          <w:rFonts w:ascii="Arial" w:eastAsia="Arial" w:hAnsi="Arial" w:cs="Arial"/>
          <w:i/>
          <w:iCs/>
          <w:sz w:val="24"/>
          <w:szCs w:val="24"/>
          <w:lang w:val="nb" w:eastAsia="nb" w:bidi="nb"/>
        </w:rPr>
        <w:t xml:space="preserve">Håndtering av radioaktivt avfall: </w:t>
      </w:r>
      <w:r w:rsidRPr="006F1661">
        <w:rPr>
          <w:rFonts w:ascii="Arial" w:eastAsia="Arial" w:hAnsi="Arial" w:cs="Arial"/>
          <w:sz w:val="24"/>
          <w:szCs w:val="24"/>
          <w:lang w:val="nb" w:eastAsia="nb" w:bidi="nb"/>
        </w:rPr>
        <w:t>Dette omfatter mottak, mellomlagring, behandling og annen disponering av radioaktivt avfall, jf. definisjon i avfallsforskriften § 16-3 d.</w:t>
      </w:r>
    </w:p>
    <w:p w14:paraId="4B32A57A" w14:textId="77777777" w:rsidR="006F1661" w:rsidRPr="006F1661" w:rsidRDefault="006F1661" w:rsidP="006F1661">
      <w:pPr>
        <w:numPr>
          <w:ilvl w:val="0"/>
          <w:numId w:val="40"/>
        </w:numPr>
        <w:contextualSpacing/>
        <w:rPr>
          <w:rFonts w:ascii="Arial" w:eastAsia="Arial" w:hAnsi="Arial" w:cs="Arial"/>
          <w:sz w:val="24"/>
          <w:szCs w:val="24"/>
          <w:lang w:val="nb" w:eastAsia="nb" w:bidi="nb"/>
        </w:rPr>
      </w:pPr>
      <w:r w:rsidRPr="006F1661">
        <w:rPr>
          <w:rFonts w:ascii="Arial" w:eastAsia="Arial" w:hAnsi="Arial" w:cs="Arial"/>
          <w:i/>
          <w:iCs/>
          <w:sz w:val="24"/>
          <w:szCs w:val="24"/>
          <w:lang w:val="nb" w:eastAsia="nb" w:bidi="nb"/>
        </w:rPr>
        <w:t>Organisasjon med nasjonal dekning</w:t>
      </w:r>
      <w:r w:rsidRPr="006F1661">
        <w:rPr>
          <w:rFonts w:ascii="Arial" w:eastAsia="Arial" w:hAnsi="Arial" w:cs="Arial"/>
          <w:sz w:val="24"/>
          <w:szCs w:val="24"/>
          <w:lang w:val="nb" w:eastAsia="nb" w:bidi="nb"/>
        </w:rPr>
        <w:t>: Organisasjon som retter seg mot hele Norge</w:t>
      </w:r>
    </w:p>
    <w:p w14:paraId="71031315" w14:textId="77777777" w:rsidR="006F1661" w:rsidRPr="006F1661" w:rsidRDefault="006F1661" w:rsidP="006F1661">
      <w:pPr>
        <w:rPr>
          <w:rFonts w:ascii="Arial" w:eastAsia="Arial" w:hAnsi="Arial" w:cs="Arial"/>
          <w:sz w:val="24"/>
          <w:szCs w:val="24"/>
          <w:lang w:val="nb" w:eastAsia="nb" w:bidi="nb"/>
        </w:rPr>
      </w:pPr>
    </w:p>
    <w:p w14:paraId="1DFFFDB3"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3 Målgruppe</w:t>
      </w:r>
    </w:p>
    <w:p w14:paraId="00B47341"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 xml:space="preserve">Målgruppen er organisasjoner som har nasjonal dekning og organisasjoner som er lokalisert i kommuner som er eller planlegger å bli vertskap for atomanlegg, og nabokommuner til disse.  </w:t>
      </w:r>
    </w:p>
    <w:p w14:paraId="25B63312" w14:textId="77777777" w:rsidR="006F1661" w:rsidRPr="006F1661" w:rsidRDefault="006F1661" w:rsidP="006F1661">
      <w:pPr>
        <w:rPr>
          <w:rFonts w:ascii="Arial" w:eastAsia="Arial" w:hAnsi="Arial" w:cs="Arial"/>
          <w:color w:val="303030"/>
          <w:sz w:val="24"/>
          <w:szCs w:val="24"/>
          <w:lang w:val="nb" w:eastAsia="nb" w:bidi="nb"/>
        </w:rPr>
      </w:pPr>
    </w:p>
    <w:p w14:paraId="59D204B1" w14:textId="77777777" w:rsidR="006F1661" w:rsidRPr="006F1661" w:rsidRDefault="006F1661" w:rsidP="006F1661">
      <w:pPr>
        <w:rPr>
          <w:rFonts w:ascii="Arial" w:eastAsia="Arial" w:hAnsi="Arial" w:cs="Arial"/>
          <w:b/>
          <w:bCs/>
          <w:i/>
          <w:iCs/>
          <w:color w:val="303030"/>
          <w:sz w:val="24"/>
          <w:szCs w:val="24"/>
          <w:lang w:val="nb" w:eastAsia="nb" w:bidi="nb"/>
        </w:rPr>
      </w:pPr>
      <w:r w:rsidRPr="006F1661">
        <w:rPr>
          <w:rFonts w:ascii="Arial" w:eastAsia="Arial" w:hAnsi="Arial" w:cs="Arial"/>
          <w:b/>
          <w:bCs/>
          <w:i/>
          <w:iCs/>
          <w:color w:val="303030"/>
          <w:sz w:val="24"/>
          <w:szCs w:val="24"/>
          <w:lang w:val="nb" w:eastAsia="nb" w:bidi="nb"/>
        </w:rPr>
        <w:t>§ 4 Forvalter av tilskuddsordningen</w:t>
      </w:r>
    </w:p>
    <w:p w14:paraId="690AE6C2"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Tilskuddsordningen forvaltes av Norsk nukleær dekommisjonering innenfor rammene som settes av denne forskriften.</w:t>
      </w:r>
    </w:p>
    <w:p w14:paraId="62438A93" w14:textId="77777777" w:rsidR="006F1661" w:rsidRPr="006F1661" w:rsidRDefault="006F1661" w:rsidP="006F1661">
      <w:pPr>
        <w:rPr>
          <w:rFonts w:ascii="Arial" w:eastAsia="Arial" w:hAnsi="Arial" w:cs="Arial"/>
          <w:color w:val="303030"/>
          <w:sz w:val="24"/>
          <w:szCs w:val="24"/>
          <w:lang w:val="nb" w:eastAsia="nb" w:bidi="nb"/>
        </w:rPr>
      </w:pPr>
    </w:p>
    <w:p w14:paraId="54280B08" w14:textId="77777777" w:rsidR="006F1661" w:rsidRPr="006F1661" w:rsidRDefault="006F1661" w:rsidP="006F1661">
      <w:pPr>
        <w:rPr>
          <w:rFonts w:ascii="Arial" w:eastAsia="Arial" w:hAnsi="Arial" w:cs="Arial"/>
          <w:b/>
          <w:bCs/>
          <w:i/>
          <w:iCs/>
          <w:color w:val="303030"/>
          <w:sz w:val="24"/>
          <w:szCs w:val="24"/>
          <w:lang w:val="nb" w:eastAsia="nb" w:bidi="nb"/>
        </w:rPr>
      </w:pPr>
      <w:r w:rsidRPr="006F1661">
        <w:rPr>
          <w:rFonts w:ascii="Arial" w:eastAsia="Arial" w:hAnsi="Arial" w:cs="Arial"/>
          <w:b/>
          <w:bCs/>
          <w:i/>
          <w:iCs/>
          <w:color w:val="303030"/>
          <w:sz w:val="24"/>
          <w:szCs w:val="24"/>
          <w:lang w:val="nb" w:eastAsia="nb" w:bidi="nb"/>
        </w:rPr>
        <w:t>§ 5 Hvem som kan få tilskudd</w:t>
      </w:r>
    </w:p>
    <w:p w14:paraId="1F3C25BF"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Tilskudd kan gis til organisasjoner som er registrert i Enhetsregisteret og Frivillighetsregisteret. Organisasjonene må enten ha nasjonal dekning eller være lokalisert i kommuner som er eller vurderer å bli vertskap for atomanlegg, eller nabokommuner av disse.</w:t>
      </w:r>
    </w:p>
    <w:p w14:paraId="6180E32E" w14:textId="77777777" w:rsidR="006F1661" w:rsidRPr="006F1661" w:rsidRDefault="006F1661" w:rsidP="006F1661">
      <w:pPr>
        <w:rPr>
          <w:rFonts w:ascii="Arial" w:eastAsia="Arial" w:hAnsi="Arial" w:cs="Arial"/>
          <w:color w:val="000000"/>
          <w:sz w:val="24"/>
          <w:szCs w:val="24"/>
          <w:lang w:val="nb" w:eastAsia="nb" w:bidi="nb"/>
        </w:rPr>
      </w:pPr>
    </w:p>
    <w:p w14:paraId="289850E7" w14:textId="77777777" w:rsidR="006F1661" w:rsidRPr="006F1661" w:rsidRDefault="006F1661" w:rsidP="006F1661">
      <w:pPr>
        <w:rPr>
          <w:rFonts w:ascii="Arial" w:eastAsia="Arial" w:hAnsi="Arial" w:cs="Arial"/>
          <w:color w:val="000000"/>
          <w:sz w:val="24"/>
          <w:szCs w:val="24"/>
          <w:lang w:val="nb" w:eastAsia="nb" w:bidi="nb"/>
        </w:rPr>
      </w:pPr>
    </w:p>
    <w:p w14:paraId="766464B0"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6 Utlysing</w:t>
      </w:r>
    </w:p>
    <w:p w14:paraId="0477ABAD"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Utlysingen skal inneholde:</w:t>
      </w:r>
    </w:p>
    <w:p w14:paraId="7E01C983" w14:textId="77777777" w:rsidR="006F1661" w:rsidRPr="006F1661" w:rsidRDefault="006F1661" w:rsidP="006F1661">
      <w:pPr>
        <w:numPr>
          <w:ilvl w:val="0"/>
          <w:numId w:val="31"/>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formål med tilskuddsordningen og målgruppe</w:t>
      </w:r>
    </w:p>
    <w:p w14:paraId="259C933D" w14:textId="77777777" w:rsidR="006F1661" w:rsidRPr="006F1661" w:rsidRDefault="006F1661" w:rsidP="006F1661">
      <w:pPr>
        <w:numPr>
          <w:ilvl w:val="0"/>
          <w:numId w:val="31"/>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krav som gjelder for å få innvilget søknaden (tildelingskriterier)</w:t>
      </w:r>
    </w:p>
    <w:p w14:paraId="02C94D53" w14:textId="77777777" w:rsidR="006F1661" w:rsidRPr="006F1661" w:rsidRDefault="006F1661" w:rsidP="006F1661">
      <w:pPr>
        <w:numPr>
          <w:ilvl w:val="0"/>
          <w:numId w:val="31"/>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informasjon om bruk av standardiserte søknadsskjema eller tilskuddsportal</w:t>
      </w:r>
    </w:p>
    <w:p w14:paraId="7FA82B89" w14:textId="77777777" w:rsidR="006F1661" w:rsidRPr="006F1661" w:rsidRDefault="006F1661" w:rsidP="006F1661">
      <w:pPr>
        <w:numPr>
          <w:ilvl w:val="0"/>
          <w:numId w:val="31"/>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vilkår overfor tilskuddsmottaker (inkl. informasjonsplikt i etterhånd og rapporteringsplikter)</w:t>
      </w:r>
    </w:p>
    <w:p w14:paraId="719B246D" w14:textId="77777777" w:rsidR="006F1661" w:rsidRPr="006F1661" w:rsidRDefault="006F1661" w:rsidP="006F1661">
      <w:pPr>
        <w:numPr>
          <w:ilvl w:val="0"/>
          <w:numId w:val="31"/>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informasjon om at Norsk nukleær dekommisjonering kan iverksette tiltak for å kontrollere at tilskuddet brukes i samsvar med formålet</w:t>
      </w:r>
    </w:p>
    <w:p w14:paraId="67D14B87" w14:textId="77777777" w:rsidR="006F1661" w:rsidRPr="006F1661" w:rsidRDefault="006F1661" w:rsidP="006F1661">
      <w:pPr>
        <w:numPr>
          <w:ilvl w:val="0"/>
          <w:numId w:val="31"/>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søknadsfrist</w:t>
      </w:r>
    </w:p>
    <w:p w14:paraId="634B6377" w14:textId="77777777" w:rsidR="006F1661" w:rsidRPr="006F1661" w:rsidRDefault="006F1661" w:rsidP="006F1661">
      <w:pPr>
        <w:rPr>
          <w:rFonts w:ascii="Arial" w:eastAsia="Arial" w:hAnsi="Arial" w:cs="Arial"/>
          <w:sz w:val="24"/>
          <w:szCs w:val="24"/>
          <w:lang w:val="nb" w:eastAsia="nb" w:bidi="nb"/>
        </w:rPr>
      </w:pPr>
    </w:p>
    <w:p w14:paraId="5E33BBDF"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7 Krav til søknaden</w:t>
      </w:r>
    </w:p>
    <w:p w14:paraId="01BB4C95"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Søknad om tilskudd skal sendes til forvalteren av tilskuddsordningen innen den søknadsfristen som er fastsatt i kunngjøringen.</w:t>
      </w:r>
    </w:p>
    <w:p w14:paraId="09759931"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Søknaden skal inneholde</w:t>
      </w:r>
    </w:p>
    <w:p w14:paraId="7F82B4F5" w14:textId="77777777" w:rsidR="006F1661" w:rsidRPr="006F1661" w:rsidRDefault="006F1661" w:rsidP="006F1661">
      <w:pPr>
        <w:numPr>
          <w:ilvl w:val="0"/>
          <w:numId w:val="32"/>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organisasjonens organisasjonsnummer</w:t>
      </w:r>
    </w:p>
    <w:p w14:paraId="546508C3" w14:textId="77777777" w:rsidR="006F1661" w:rsidRPr="006F1661" w:rsidRDefault="006F1661" w:rsidP="006F1661">
      <w:pPr>
        <w:numPr>
          <w:ilvl w:val="0"/>
          <w:numId w:val="32"/>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beskrivelselse av aktiviteten</w:t>
      </w:r>
    </w:p>
    <w:p w14:paraId="430E15CE" w14:textId="77777777" w:rsidR="006F1661" w:rsidRPr="006F1661" w:rsidRDefault="006F1661" w:rsidP="006F1661">
      <w:pPr>
        <w:numPr>
          <w:ilvl w:val="0"/>
          <w:numId w:val="32"/>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plan for gjennomføring av aktiviteten</w:t>
      </w:r>
    </w:p>
    <w:p w14:paraId="0E674812" w14:textId="77777777" w:rsidR="006F1661" w:rsidRPr="006F1661" w:rsidRDefault="006F1661" w:rsidP="006F1661">
      <w:pPr>
        <w:numPr>
          <w:ilvl w:val="0"/>
          <w:numId w:val="32"/>
        </w:numPr>
        <w:spacing w:after="0" w:line="300" w:lineRule="atLeast"/>
        <w:contextualSpacing/>
        <w:rPr>
          <w:rFonts w:ascii="Arial" w:eastAsia="Arial" w:hAnsi="Arial" w:cs="Arial"/>
          <w:sz w:val="24"/>
          <w:szCs w:val="24"/>
          <w:lang w:val="nb" w:eastAsia="nb" w:bidi="nb"/>
        </w:rPr>
      </w:pPr>
      <w:r w:rsidRPr="006F1661">
        <w:rPr>
          <w:rFonts w:ascii="Arial" w:eastAsia="Arial" w:hAnsi="Arial" w:cs="Arial"/>
          <w:sz w:val="24"/>
          <w:szCs w:val="24"/>
          <w:lang w:val="nb" w:eastAsia="nb" w:bidi="nb"/>
        </w:rPr>
        <w:t>budsjett og finansieringsplan, inkludert oversikt over andre finansieringskilder og eventuelle samarbeidspartnere</w:t>
      </w:r>
    </w:p>
    <w:p w14:paraId="2B4491EA" w14:textId="77777777" w:rsidR="006F1661" w:rsidRPr="006F1661" w:rsidRDefault="006F1661" w:rsidP="006F1661">
      <w:pPr>
        <w:rPr>
          <w:rFonts w:ascii="Arial" w:eastAsia="Arial" w:hAnsi="Arial" w:cs="Arial"/>
          <w:sz w:val="24"/>
          <w:szCs w:val="24"/>
          <w:lang w:val="nb" w:eastAsia="nb" w:bidi="nb"/>
        </w:rPr>
      </w:pPr>
    </w:p>
    <w:p w14:paraId="009E7A67"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Norsk nukleær dekommisjonering kan kreve at søkeren gir flere opplysninger dersom det er nødvendig for å vurdere søknaden.</w:t>
      </w:r>
    </w:p>
    <w:p w14:paraId="5ACA8454" w14:textId="77777777" w:rsidR="006F1661" w:rsidRPr="006F1661" w:rsidRDefault="006F1661" w:rsidP="006F1661">
      <w:pPr>
        <w:rPr>
          <w:rFonts w:ascii="Arial" w:eastAsia="Arial" w:hAnsi="Arial" w:cs="Arial"/>
          <w:color w:val="000000"/>
          <w:sz w:val="24"/>
          <w:szCs w:val="24"/>
          <w:lang w:val="nb" w:eastAsia="nb" w:bidi="nb"/>
        </w:rPr>
      </w:pPr>
    </w:p>
    <w:p w14:paraId="26436C3A" w14:textId="77777777" w:rsidR="006F1661" w:rsidRPr="006F1661" w:rsidRDefault="006F1661" w:rsidP="006F1661">
      <w:pPr>
        <w:rPr>
          <w:rFonts w:ascii="Arial" w:eastAsia="Arial" w:hAnsi="Arial" w:cs="Arial"/>
          <w:b/>
          <w:bCs/>
          <w:i/>
          <w:iCs/>
          <w:color w:val="000000"/>
          <w:sz w:val="24"/>
          <w:szCs w:val="24"/>
          <w:lang w:val="nb" w:eastAsia="nb" w:bidi="nb"/>
        </w:rPr>
      </w:pPr>
      <w:r w:rsidRPr="006F1661">
        <w:rPr>
          <w:rFonts w:ascii="Arial" w:eastAsia="Arial" w:hAnsi="Arial" w:cs="Arial"/>
          <w:b/>
          <w:bCs/>
          <w:i/>
          <w:iCs/>
          <w:color w:val="000000"/>
          <w:sz w:val="24"/>
          <w:szCs w:val="24"/>
          <w:lang w:val="nb" w:eastAsia="nb" w:bidi="nb"/>
        </w:rPr>
        <w:t>§ 8 Tildelingskriterier</w:t>
      </w:r>
    </w:p>
    <w:p w14:paraId="039BA69F" w14:textId="77777777" w:rsidR="006F1661" w:rsidRPr="006F1661" w:rsidRDefault="006F1661" w:rsidP="006F1661">
      <w:pPr>
        <w:rPr>
          <w:rFonts w:ascii="Arial" w:eastAsia="Arial" w:hAnsi="Arial" w:cs="Arial"/>
          <w:color w:val="000000"/>
          <w:sz w:val="24"/>
          <w:szCs w:val="24"/>
          <w:lang w:val="nb" w:eastAsia="nb" w:bidi="nb"/>
        </w:rPr>
      </w:pPr>
      <w:r w:rsidRPr="006F1661">
        <w:rPr>
          <w:rFonts w:ascii="Arial" w:eastAsia="Arial" w:hAnsi="Arial" w:cs="Arial"/>
          <w:color w:val="000000"/>
          <w:sz w:val="24"/>
          <w:szCs w:val="24"/>
          <w:lang w:val="nb" w:eastAsia="nb" w:bidi="nb"/>
        </w:rPr>
        <w:t>Tilskudd etter denne forskriften skal gå til oppbygging av kompetanse og/eller gjennomføring av aktiviteter som bidrar til å oppnå målet med tilskuddsordningen, jf. § 1.</w:t>
      </w:r>
    </w:p>
    <w:p w14:paraId="0553C20F" w14:textId="77777777" w:rsidR="006F1661" w:rsidRPr="006F1661" w:rsidRDefault="006F1661" w:rsidP="006F1661">
      <w:pPr>
        <w:rPr>
          <w:rFonts w:ascii="Arial" w:eastAsia="Arial" w:hAnsi="Arial" w:cs="Arial"/>
          <w:color w:val="000000"/>
          <w:sz w:val="24"/>
          <w:szCs w:val="24"/>
          <w:lang w:val="nb" w:eastAsia="nb" w:bidi="nb"/>
        </w:rPr>
      </w:pPr>
      <w:r w:rsidRPr="006F1661">
        <w:rPr>
          <w:rFonts w:ascii="Arial" w:eastAsia="Arial" w:hAnsi="Arial" w:cs="Arial"/>
          <w:color w:val="000000"/>
          <w:sz w:val="24"/>
          <w:szCs w:val="24"/>
          <w:lang w:val="nb" w:eastAsia="nb" w:bidi="nb"/>
        </w:rPr>
        <w:t xml:space="preserve">Tilskuddet skal bidra til en eller flere av følgende aktiviteter: </w:t>
      </w:r>
    </w:p>
    <w:p w14:paraId="794877F0" w14:textId="77777777" w:rsidR="006F1661" w:rsidRPr="006F1661" w:rsidRDefault="006F1661" w:rsidP="006F1661">
      <w:pPr>
        <w:numPr>
          <w:ilvl w:val="0"/>
          <w:numId w:val="33"/>
        </w:numPr>
        <w:spacing w:after="0" w:line="300" w:lineRule="atLeast"/>
        <w:contextualSpacing/>
        <w:rPr>
          <w:rFonts w:ascii="Arial" w:eastAsia="Arial" w:hAnsi="Arial" w:cs="Arial"/>
          <w:color w:val="000000"/>
          <w:sz w:val="24"/>
          <w:szCs w:val="24"/>
          <w:lang w:val="nb" w:eastAsia="nb" w:bidi="nb"/>
        </w:rPr>
      </w:pPr>
      <w:r w:rsidRPr="006F1661">
        <w:rPr>
          <w:rFonts w:ascii="Arial" w:eastAsia="Arial" w:hAnsi="Arial" w:cs="Arial"/>
          <w:color w:val="000000"/>
          <w:sz w:val="24"/>
          <w:szCs w:val="24"/>
          <w:lang w:val="nb" w:eastAsia="nb" w:bidi="nb"/>
        </w:rPr>
        <w:t>øke organisasjonenes kompetanse om drift og opprydding etter den norske atomvirksomheten og håndtering av radioaktivt avfall</w:t>
      </w:r>
    </w:p>
    <w:p w14:paraId="6C2E1EC2" w14:textId="77777777" w:rsidR="006F1661" w:rsidRPr="006F1661" w:rsidRDefault="006F1661" w:rsidP="006F1661">
      <w:pPr>
        <w:numPr>
          <w:ilvl w:val="0"/>
          <w:numId w:val="33"/>
        </w:numPr>
        <w:spacing w:after="0" w:line="300" w:lineRule="atLeast"/>
        <w:contextualSpacing/>
        <w:rPr>
          <w:rFonts w:ascii="Arial" w:eastAsia="Arial" w:hAnsi="Arial" w:cs="Arial"/>
          <w:color w:val="000000"/>
          <w:sz w:val="24"/>
          <w:szCs w:val="24"/>
          <w:lang w:val="nb" w:eastAsia="nb" w:bidi="nb"/>
        </w:rPr>
      </w:pPr>
      <w:r w:rsidRPr="006F1661">
        <w:rPr>
          <w:rFonts w:ascii="Arial" w:eastAsia="Arial" w:hAnsi="Arial" w:cs="Arial"/>
          <w:color w:val="000000"/>
          <w:sz w:val="24"/>
          <w:szCs w:val="24"/>
          <w:lang w:val="nb" w:eastAsia="nb" w:bidi="nb"/>
        </w:rPr>
        <w:t>informere og involvere organisasjonenes medlemmer</w:t>
      </w:r>
    </w:p>
    <w:p w14:paraId="405ED9F5" w14:textId="77777777" w:rsidR="006F1661" w:rsidRPr="006F1661" w:rsidRDefault="006F1661" w:rsidP="006F1661">
      <w:pPr>
        <w:numPr>
          <w:ilvl w:val="0"/>
          <w:numId w:val="33"/>
        </w:numPr>
        <w:spacing w:after="0" w:line="300" w:lineRule="atLeast"/>
        <w:contextualSpacing/>
        <w:rPr>
          <w:rFonts w:ascii="Arial" w:eastAsia="Arial" w:hAnsi="Arial" w:cs="Arial"/>
          <w:color w:val="000000"/>
          <w:sz w:val="24"/>
          <w:szCs w:val="24"/>
          <w:lang w:val="nb" w:eastAsia="nb" w:bidi="nb"/>
        </w:rPr>
      </w:pPr>
      <w:r w:rsidRPr="006F1661">
        <w:rPr>
          <w:rFonts w:ascii="Arial" w:eastAsia="Arial" w:hAnsi="Arial" w:cs="Arial"/>
          <w:color w:val="000000"/>
          <w:sz w:val="24"/>
          <w:szCs w:val="24"/>
          <w:lang w:val="nb" w:eastAsia="nb" w:bidi="nb"/>
        </w:rPr>
        <w:t>informere og involvere interesserte innbyggere</w:t>
      </w:r>
    </w:p>
    <w:p w14:paraId="11DC71FC" w14:textId="77777777" w:rsidR="006F1661" w:rsidRPr="006F1661" w:rsidRDefault="006F1661" w:rsidP="006F1661">
      <w:pPr>
        <w:numPr>
          <w:ilvl w:val="0"/>
          <w:numId w:val="33"/>
        </w:numPr>
        <w:spacing w:after="0" w:line="300" w:lineRule="atLeast"/>
        <w:contextualSpacing/>
        <w:rPr>
          <w:rFonts w:ascii="Arial" w:eastAsia="Arial" w:hAnsi="Arial" w:cs="Arial"/>
          <w:color w:val="000000"/>
          <w:sz w:val="24"/>
          <w:szCs w:val="24"/>
          <w:lang w:val="nb" w:eastAsia="nb" w:bidi="nb"/>
        </w:rPr>
      </w:pPr>
      <w:r w:rsidRPr="006F1661">
        <w:rPr>
          <w:rFonts w:ascii="Arial" w:eastAsia="Arial" w:hAnsi="Arial" w:cs="Arial"/>
          <w:color w:val="000000"/>
          <w:sz w:val="24"/>
          <w:szCs w:val="24"/>
          <w:lang w:val="nb" w:eastAsia="nb" w:bidi="nb"/>
        </w:rPr>
        <w:t>delta i prosesser opp mot Norsk nukleær dekommisjonering for å gi innspill til etatens arbeid</w:t>
      </w:r>
    </w:p>
    <w:p w14:paraId="510D8C30" w14:textId="77777777" w:rsidR="006F1661" w:rsidRPr="006F1661" w:rsidRDefault="006F1661" w:rsidP="006F1661">
      <w:pPr>
        <w:rPr>
          <w:rFonts w:ascii="Arial" w:eastAsia="Arial" w:hAnsi="Arial" w:cs="Arial"/>
          <w:color w:val="000000"/>
          <w:sz w:val="24"/>
          <w:szCs w:val="24"/>
          <w:lang w:val="nb" w:eastAsia="nb" w:bidi="nb"/>
        </w:rPr>
      </w:pPr>
    </w:p>
    <w:p w14:paraId="0FC7FDC2"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000000"/>
          <w:sz w:val="24"/>
          <w:szCs w:val="24"/>
          <w:lang w:val="nb" w:eastAsia="nb" w:bidi="nb"/>
        </w:rPr>
        <w:lastRenderedPageBreak/>
        <w:t>Det kan gis tilskudd til dekning av lønn for interne ressurser knyttet til gjennomføring av disse aktivitetene.</w:t>
      </w:r>
    </w:p>
    <w:p w14:paraId="065EB9AC"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Det legges til grunn at ressursbruken i gjennomføringen av aktivitetene skal være nøktern.</w:t>
      </w:r>
    </w:p>
    <w:p w14:paraId="7B05A5D1" w14:textId="77777777" w:rsidR="006F1661" w:rsidRPr="006F1661" w:rsidRDefault="006F1661" w:rsidP="006F1661">
      <w:pPr>
        <w:rPr>
          <w:rFonts w:ascii="Arial" w:eastAsia="Arial" w:hAnsi="Arial" w:cs="Arial"/>
          <w:color w:val="303030"/>
          <w:sz w:val="24"/>
          <w:szCs w:val="24"/>
          <w:lang w:val="nb" w:eastAsia="nb" w:bidi="nb"/>
        </w:rPr>
      </w:pPr>
    </w:p>
    <w:p w14:paraId="22B734D2"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9 Vurdering av søknader</w:t>
      </w:r>
    </w:p>
    <w:p w14:paraId="6972135C"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Vedtak</w:t>
      </w:r>
      <w:r w:rsidRPr="006F1661">
        <w:rPr>
          <w:rFonts w:ascii="Arial" w:eastAsia="Arial" w:hAnsi="Arial" w:cs="Arial"/>
          <w:color w:val="303030"/>
          <w:spacing w:val="-5"/>
          <w:sz w:val="24"/>
          <w:szCs w:val="24"/>
          <w:lang w:val="nb" w:eastAsia="nb" w:bidi="nb"/>
        </w:rPr>
        <w:t xml:space="preserve"> </w:t>
      </w:r>
      <w:r w:rsidRPr="006F1661">
        <w:rPr>
          <w:rFonts w:ascii="Arial" w:eastAsia="Arial" w:hAnsi="Arial" w:cs="Arial"/>
          <w:color w:val="303030"/>
          <w:sz w:val="24"/>
          <w:szCs w:val="24"/>
          <w:lang w:val="nb" w:eastAsia="nb" w:bidi="nb"/>
        </w:rPr>
        <w:t>om</w:t>
      </w:r>
      <w:r w:rsidRPr="006F1661">
        <w:rPr>
          <w:rFonts w:ascii="Arial" w:eastAsia="Arial" w:hAnsi="Arial" w:cs="Arial"/>
          <w:color w:val="303030"/>
          <w:spacing w:val="-3"/>
          <w:sz w:val="24"/>
          <w:szCs w:val="24"/>
          <w:lang w:val="nb" w:eastAsia="nb" w:bidi="nb"/>
        </w:rPr>
        <w:t xml:space="preserve"> </w:t>
      </w:r>
      <w:r w:rsidRPr="006F1661">
        <w:rPr>
          <w:rFonts w:ascii="Arial" w:eastAsia="Arial" w:hAnsi="Arial" w:cs="Arial"/>
          <w:color w:val="303030"/>
          <w:sz w:val="24"/>
          <w:szCs w:val="24"/>
          <w:lang w:val="nb" w:eastAsia="nb" w:bidi="nb"/>
        </w:rPr>
        <w:t>tilskudd</w:t>
      </w:r>
      <w:r w:rsidRPr="006F1661">
        <w:rPr>
          <w:rFonts w:ascii="Arial" w:eastAsia="Arial" w:hAnsi="Arial" w:cs="Arial"/>
          <w:color w:val="303030"/>
          <w:spacing w:val="-5"/>
          <w:sz w:val="24"/>
          <w:szCs w:val="24"/>
          <w:lang w:val="nb" w:eastAsia="nb" w:bidi="nb"/>
        </w:rPr>
        <w:t xml:space="preserve"> </w:t>
      </w:r>
      <w:r w:rsidRPr="006F1661">
        <w:rPr>
          <w:rFonts w:ascii="Arial" w:eastAsia="Arial" w:hAnsi="Arial" w:cs="Arial"/>
          <w:color w:val="303030"/>
          <w:sz w:val="24"/>
          <w:szCs w:val="24"/>
          <w:lang w:val="nb" w:eastAsia="nb" w:bidi="nb"/>
        </w:rPr>
        <w:t>fattes</w:t>
      </w:r>
      <w:r w:rsidRPr="006F1661">
        <w:rPr>
          <w:rFonts w:ascii="Arial" w:eastAsia="Arial" w:hAnsi="Arial" w:cs="Arial"/>
          <w:color w:val="303030"/>
          <w:spacing w:val="-4"/>
          <w:sz w:val="24"/>
          <w:szCs w:val="24"/>
          <w:lang w:val="nb" w:eastAsia="nb" w:bidi="nb"/>
        </w:rPr>
        <w:t xml:space="preserve"> </w:t>
      </w:r>
      <w:r w:rsidRPr="006F1661">
        <w:rPr>
          <w:rFonts w:ascii="Arial" w:eastAsia="Arial" w:hAnsi="Arial" w:cs="Arial"/>
          <w:color w:val="303030"/>
          <w:sz w:val="24"/>
          <w:szCs w:val="24"/>
          <w:lang w:val="nb" w:eastAsia="nb" w:bidi="nb"/>
        </w:rPr>
        <w:t>av</w:t>
      </w:r>
      <w:r w:rsidRPr="006F1661">
        <w:rPr>
          <w:rFonts w:ascii="Arial" w:eastAsia="Arial" w:hAnsi="Arial" w:cs="Arial"/>
          <w:color w:val="303030"/>
          <w:spacing w:val="-4"/>
          <w:sz w:val="24"/>
          <w:szCs w:val="24"/>
          <w:lang w:val="nb" w:eastAsia="nb" w:bidi="nb"/>
        </w:rPr>
        <w:t xml:space="preserve"> </w:t>
      </w:r>
      <w:r w:rsidRPr="006F1661">
        <w:rPr>
          <w:rFonts w:ascii="Arial" w:eastAsia="Arial" w:hAnsi="Arial" w:cs="Arial"/>
          <w:color w:val="303030"/>
          <w:sz w:val="24"/>
          <w:szCs w:val="24"/>
          <w:lang w:val="nb" w:eastAsia="nb" w:bidi="nb"/>
        </w:rPr>
        <w:t>Norsk nukleær dekommisjonering</w:t>
      </w:r>
      <w:r w:rsidRPr="006F1661">
        <w:rPr>
          <w:rFonts w:ascii="Arial" w:eastAsia="Arial" w:hAnsi="Arial" w:cs="Arial"/>
          <w:color w:val="303030"/>
          <w:spacing w:val="-3"/>
          <w:sz w:val="24"/>
          <w:szCs w:val="24"/>
          <w:lang w:val="nb" w:eastAsia="nb" w:bidi="nb"/>
        </w:rPr>
        <w:t xml:space="preserve"> </w:t>
      </w:r>
      <w:r w:rsidRPr="006F1661">
        <w:rPr>
          <w:rFonts w:ascii="Arial" w:eastAsia="Arial" w:hAnsi="Arial" w:cs="Arial"/>
          <w:color w:val="303030"/>
          <w:sz w:val="24"/>
          <w:szCs w:val="24"/>
          <w:lang w:val="nb" w:eastAsia="nb" w:bidi="nb"/>
        </w:rPr>
        <w:t>etter</w:t>
      </w:r>
      <w:r w:rsidRPr="006F1661">
        <w:rPr>
          <w:rFonts w:ascii="Arial" w:eastAsia="Arial" w:hAnsi="Arial" w:cs="Arial"/>
          <w:color w:val="303030"/>
          <w:spacing w:val="-4"/>
          <w:sz w:val="24"/>
          <w:szCs w:val="24"/>
          <w:lang w:val="nb" w:eastAsia="nb" w:bidi="nb"/>
        </w:rPr>
        <w:t xml:space="preserve"> </w:t>
      </w:r>
      <w:r w:rsidRPr="006F1661">
        <w:rPr>
          <w:rFonts w:ascii="Arial" w:eastAsia="Arial" w:hAnsi="Arial" w:cs="Arial"/>
          <w:color w:val="303030"/>
          <w:sz w:val="24"/>
          <w:szCs w:val="24"/>
          <w:lang w:val="nb" w:eastAsia="nb" w:bidi="nb"/>
        </w:rPr>
        <w:t>en</w:t>
      </w:r>
      <w:r w:rsidRPr="006F1661">
        <w:rPr>
          <w:rFonts w:ascii="Arial" w:eastAsia="Arial" w:hAnsi="Arial" w:cs="Arial"/>
          <w:color w:val="303030"/>
          <w:spacing w:val="-3"/>
          <w:sz w:val="24"/>
          <w:szCs w:val="24"/>
          <w:lang w:val="nb" w:eastAsia="nb" w:bidi="nb"/>
        </w:rPr>
        <w:t xml:space="preserve"> </w:t>
      </w:r>
      <w:r w:rsidRPr="006F1661">
        <w:rPr>
          <w:rFonts w:ascii="Arial" w:eastAsia="Arial" w:hAnsi="Arial" w:cs="Arial"/>
          <w:color w:val="303030"/>
          <w:sz w:val="24"/>
          <w:szCs w:val="24"/>
          <w:lang w:val="nb" w:eastAsia="nb" w:bidi="nb"/>
        </w:rPr>
        <w:t>samlet</w:t>
      </w:r>
      <w:r w:rsidRPr="006F1661">
        <w:rPr>
          <w:rFonts w:ascii="Arial" w:eastAsia="Arial" w:hAnsi="Arial" w:cs="Arial"/>
          <w:color w:val="303030"/>
          <w:spacing w:val="-3"/>
          <w:sz w:val="24"/>
          <w:szCs w:val="24"/>
          <w:lang w:val="nb" w:eastAsia="nb" w:bidi="nb"/>
        </w:rPr>
        <w:t xml:space="preserve"> </w:t>
      </w:r>
      <w:r w:rsidRPr="006F1661">
        <w:rPr>
          <w:rFonts w:ascii="Arial" w:eastAsia="Arial" w:hAnsi="Arial" w:cs="Arial"/>
          <w:color w:val="303030"/>
          <w:sz w:val="24"/>
          <w:szCs w:val="24"/>
          <w:lang w:val="nb" w:eastAsia="nb" w:bidi="nb"/>
        </w:rPr>
        <w:t>vurdering</w:t>
      </w:r>
      <w:r w:rsidRPr="006F1661">
        <w:rPr>
          <w:rFonts w:ascii="Arial" w:eastAsia="Arial" w:hAnsi="Arial" w:cs="Arial"/>
          <w:color w:val="303030"/>
          <w:spacing w:val="-5"/>
          <w:sz w:val="24"/>
          <w:szCs w:val="24"/>
          <w:lang w:val="nb" w:eastAsia="nb" w:bidi="nb"/>
        </w:rPr>
        <w:t xml:space="preserve"> </w:t>
      </w:r>
      <w:r w:rsidRPr="006F1661">
        <w:rPr>
          <w:rFonts w:ascii="Arial" w:eastAsia="Arial" w:hAnsi="Arial" w:cs="Arial"/>
          <w:color w:val="303030"/>
          <w:sz w:val="24"/>
          <w:szCs w:val="24"/>
          <w:lang w:val="nb" w:eastAsia="nb" w:bidi="nb"/>
        </w:rPr>
        <w:t>av søknaden.</w:t>
      </w:r>
    </w:p>
    <w:p w14:paraId="585D9DAB"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Søknader om tilskudd vurderes på bakgrunn av:</w:t>
      </w:r>
    </w:p>
    <w:p w14:paraId="1A767C85" w14:textId="77777777" w:rsidR="006F1661" w:rsidRPr="006F1661" w:rsidRDefault="006F1661" w:rsidP="006F1661">
      <w:pPr>
        <w:numPr>
          <w:ilvl w:val="0"/>
          <w:numId w:val="34"/>
        </w:numPr>
        <w:spacing w:after="0" w:line="300" w:lineRule="atLeast"/>
        <w:contextualSpacing/>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hvor godt aktiviteter og tiltak det søkes tilskudd til vurderes å bidra til å nå målet for ordningen, jf. §</w:t>
      </w:r>
      <w:r w:rsidRPr="006F1661">
        <w:rPr>
          <w:rFonts w:ascii="Arial" w:eastAsia="Arial" w:hAnsi="Arial" w:cs="Arial"/>
          <w:color w:val="303030"/>
          <w:spacing w:val="-1"/>
          <w:sz w:val="24"/>
          <w:szCs w:val="24"/>
          <w:lang w:val="nb" w:eastAsia="nb" w:bidi="nb"/>
        </w:rPr>
        <w:t xml:space="preserve"> 1</w:t>
      </w:r>
    </w:p>
    <w:p w14:paraId="4E93B429" w14:textId="77777777" w:rsidR="006F1661" w:rsidRPr="006F1661" w:rsidRDefault="006F1661" w:rsidP="006F1661">
      <w:pPr>
        <w:numPr>
          <w:ilvl w:val="0"/>
          <w:numId w:val="34"/>
        </w:numPr>
        <w:spacing w:after="0" w:line="300" w:lineRule="atLeast"/>
        <w:contextualSpacing/>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økonomisk støtte organisasjonen mottar, eller vil motta, fra andre offentlige instanser til samme formål som i</w:t>
      </w:r>
      <w:r w:rsidRPr="006F1661">
        <w:rPr>
          <w:rFonts w:ascii="Arial" w:eastAsia="Arial" w:hAnsi="Arial" w:cs="Arial"/>
          <w:color w:val="303030"/>
          <w:spacing w:val="-3"/>
          <w:sz w:val="24"/>
          <w:szCs w:val="24"/>
          <w:lang w:val="nb" w:eastAsia="nb" w:bidi="nb"/>
        </w:rPr>
        <w:t xml:space="preserve"> </w:t>
      </w:r>
      <w:r w:rsidRPr="006F1661">
        <w:rPr>
          <w:rFonts w:ascii="Arial" w:eastAsia="Arial" w:hAnsi="Arial" w:cs="Arial"/>
          <w:color w:val="303030"/>
          <w:sz w:val="24"/>
          <w:szCs w:val="24"/>
          <w:lang w:val="nb" w:eastAsia="nb" w:bidi="nb"/>
        </w:rPr>
        <w:t>søknaden</w:t>
      </w:r>
    </w:p>
    <w:p w14:paraId="13736B6E" w14:textId="77777777" w:rsidR="006F1661" w:rsidRPr="006F1661" w:rsidRDefault="006F1661" w:rsidP="006F1661">
      <w:pPr>
        <w:numPr>
          <w:ilvl w:val="0"/>
          <w:numId w:val="34"/>
        </w:numPr>
        <w:spacing w:after="0" w:line="300" w:lineRule="atLeast"/>
        <w:contextualSpacing/>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for tilskudd til organisasjoner med nasjonalt nedslagsfelt vil prosjekter med et langsiktig tidsperspektiv bli prioritert</w:t>
      </w:r>
    </w:p>
    <w:p w14:paraId="4DED08F7" w14:textId="77777777" w:rsidR="006F1661" w:rsidRPr="006F1661" w:rsidRDefault="006F1661" w:rsidP="006F1661">
      <w:pPr>
        <w:rPr>
          <w:rFonts w:ascii="Arial" w:eastAsia="Arial" w:hAnsi="Arial" w:cs="Arial"/>
          <w:color w:val="303030"/>
          <w:sz w:val="24"/>
          <w:szCs w:val="24"/>
          <w:lang w:val="nb" w:eastAsia="nb" w:bidi="nb"/>
        </w:rPr>
      </w:pPr>
    </w:p>
    <w:p w14:paraId="197DD9CE"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Den samlede rammen for tilskuddsordningen følger av Stortingets årlige budsjettvedtak. Tilskuddsforvalteren</w:t>
      </w:r>
      <w:r w:rsidRPr="006F1661">
        <w:rPr>
          <w:rFonts w:ascii="Arial" w:eastAsia="Arial" w:hAnsi="Arial" w:cs="Arial"/>
          <w:color w:val="303030"/>
          <w:spacing w:val="-8"/>
          <w:sz w:val="24"/>
          <w:szCs w:val="24"/>
          <w:lang w:val="nb" w:eastAsia="nb" w:bidi="nb"/>
        </w:rPr>
        <w:t xml:space="preserve"> </w:t>
      </w:r>
      <w:r w:rsidRPr="006F1661">
        <w:rPr>
          <w:rFonts w:ascii="Arial" w:eastAsia="Arial" w:hAnsi="Arial" w:cs="Arial"/>
          <w:color w:val="303030"/>
          <w:sz w:val="24"/>
          <w:szCs w:val="24"/>
          <w:lang w:val="nb" w:eastAsia="nb" w:bidi="nb"/>
        </w:rPr>
        <w:t>kan</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avslå</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søknader</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med</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henvisning</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til</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at</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det</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ikke</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er</w:t>
      </w:r>
      <w:r w:rsidRPr="006F1661">
        <w:rPr>
          <w:rFonts w:ascii="Arial" w:eastAsia="Arial" w:hAnsi="Arial" w:cs="Arial"/>
          <w:color w:val="303030"/>
          <w:spacing w:val="-7"/>
          <w:sz w:val="24"/>
          <w:szCs w:val="24"/>
          <w:lang w:val="nb" w:eastAsia="nb" w:bidi="nb"/>
        </w:rPr>
        <w:t xml:space="preserve"> </w:t>
      </w:r>
      <w:r w:rsidRPr="006F1661">
        <w:rPr>
          <w:rFonts w:ascii="Arial" w:eastAsia="Arial" w:hAnsi="Arial" w:cs="Arial"/>
          <w:color w:val="303030"/>
          <w:sz w:val="24"/>
          <w:szCs w:val="24"/>
          <w:lang w:val="nb" w:eastAsia="nb" w:bidi="nb"/>
        </w:rPr>
        <w:t>budsjettmessig rom for å innvilge</w:t>
      </w:r>
      <w:r w:rsidRPr="006F1661">
        <w:rPr>
          <w:rFonts w:ascii="Arial" w:eastAsia="Arial" w:hAnsi="Arial" w:cs="Arial"/>
          <w:color w:val="303030"/>
          <w:spacing w:val="-2"/>
          <w:sz w:val="24"/>
          <w:szCs w:val="24"/>
          <w:lang w:val="nb" w:eastAsia="nb" w:bidi="nb"/>
        </w:rPr>
        <w:t xml:space="preserve"> </w:t>
      </w:r>
      <w:r w:rsidRPr="006F1661">
        <w:rPr>
          <w:rFonts w:ascii="Arial" w:eastAsia="Arial" w:hAnsi="Arial" w:cs="Arial"/>
          <w:color w:val="303030"/>
          <w:sz w:val="24"/>
          <w:szCs w:val="24"/>
          <w:lang w:val="nb" w:eastAsia="nb" w:bidi="nb"/>
        </w:rPr>
        <w:t>søknaden.</w:t>
      </w:r>
    </w:p>
    <w:p w14:paraId="0C1960CC" w14:textId="77777777" w:rsidR="006F1661" w:rsidRPr="006F1661" w:rsidRDefault="006F1661" w:rsidP="006F1661">
      <w:pPr>
        <w:rPr>
          <w:rFonts w:ascii="Arial" w:eastAsia="Arial" w:hAnsi="Arial" w:cs="Arial"/>
          <w:sz w:val="24"/>
          <w:szCs w:val="24"/>
          <w:lang w:val="nb" w:eastAsia="nb" w:bidi="nb"/>
        </w:rPr>
      </w:pPr>
    </w:p>
    <w:p w14:paraId="44A324FC"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10 Vedtak og klage</w:t>
      </w:r>
    </w:p>
    <w:p w14:paraId="41CEBE33"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color w:val="303030"/>
          <w:sz w:val="24"/>
          <w:szCs w:val="24"/>
          <w:lang w:val="nb" w:eastAsia="nb" w:bidi="nb"/>
        </w:rPr>
        <w:t xml:space="preserve">Med forbehold om Stortingets årlige budsjettvedtak, kan det gis tilskudd for inntil tre år. </w:t>
      </w:r>
      <w:r w:rsidRPr="006F1661">
        <w:rPr>
          <w:rFonts w:ascii="Arial" w:eastAsia="Arial" w:hAnsi="Arial" w:cs="Arial"/>
          <w:sz w:val="24"/>
          <w:szCs w:val="24"/>
          <w:lang w:val="nb" w:eastAsia="nb" w:bidi="nb"/>
        </w:rPr>
        <w:t>Vedtak</w:t>
      </w:r>
      <w:r w:rsidRPr="006F1661">
        <w:rPr>
          <w:rFonts w:ascii="Arial" w:eastAsia="Arial" w:hAnsi="Arial" w:cs="Arial"/>
          <w:spacing w:val="-10"/>
          <w:sz w:val="24"/>
          <w:szCs w:val="24"/>
          <w:lang w:val="nb" w:eastAsia="nb" w:bidi="nb"/>
        </w:rPr>
        <w:t xml:space="preserve"> </w:t>
      </w:r>
      <w:r w:rsidRPr="006F1661">
        <w:rPr>
          <w:rFonts w:ascii="Arial" w:eastAsia="Arial" w:hAnsi="Arial" w:cs="Arial"/>
          <w:sz w:val="24"/>
          <w:szCs w:val="24"/>
          <w:lang w:val="nb" w:eastAsia="nb" w:bidi="nb"/>
        </w:rPr>
        <w:t>om</w:t>
      </w:r>
      <w:r w:rsidRPr="006F1661">
        <w:rPr>
          <w:rFonts w:ascii="Arial" w:eastAsia="Arial" w:hAnsi="Arial" w:cs="Arial"/>
          <w:spacing w:val="-9"/>
          <w:sz w:val="24"/>
          <w:szCs w:val="24"/>
          <w:lang w:val="nb" w:eastAsia="nb" w:bidi="nb"/>
        </w:rPr>
        <w:t xml:space="preserve"> </w:t>
      </w:r>
      <w:r w:rsidRPr="006F1661">
        <w:rPr>
          <w:rFonts w:ascii="Arial" w:eastAsia="Arial" w:hAnsi="Arial" w:cs="Arial"/>
          <w:sz w:val="24"/>
          <w:szCs w:val="24"/>
          <w:lang w:val="nb" w:eastAsia="nb" w:bidi="nb"/>
        </w:rPr>
        <w:t>tilsagn</w:t>
      </w:r>
      <w:r w:rsidRPr="006F1661">
        <w:rPr>
          <w:rFonts w:ascii="Arial" w:eastAsia="Arial" w:hAnsi="Arial" w:cs="Arial"/>
          <w:spacing w:val="-10"/>
          <w:sz w:val="24"/>
          <w:szCs w:val="24"/>
          <w:lang w:val="nb" w:eastAsia="nb" w:bidi="nb"/>
        </w:rPr>
        <w:t xml:space="preserve"> </w:t>
      </w:r>
      <w:r w:rsidRPr="006F1661">
        <w:rPr>
          <w:rFonts w:ascii="Arial" w:eastAsia="Arial" w:hAnsi="Arial" w:cs="Arial"/>
          <w:sz w:val="24"/>
          <w:szCs w:val="24"/>
          <w:lang w:val="nb" w:eastAsia="nb" w:bidi="nb"/>
        </w:rPr>
        <w:t>skal</w:t>
      </w:r>
      <w:r w:rsidRPr="006F1661">
        <w:rPr>
          <w:rFonts w:ascii="Arial" w:eastAsia="Arial" w:hAnsi="Arial" w:cs="Arial"/>
          <w:spacing w:val="-9"/>
          <w:sz w:val="24"/>
          <w:szCs w:val="24"/>
          <w:lang w:val="nb" w:eastAsia="nb" w:bidi="nb"/>
        </w:rPr>
        <w:t xml:space="preserve"> </w:t>
      </w:r>
      <w:r w:rsidRPr="006F1661">
        <w:rPr>
          <w:rFonts w:ascii="Arial" w:eastAsia="Arial" w:hAnsi="Arial" w:cs="Arial"/>
          <w:sz w:val="24"/>
          <w:szCs w:val="24"/>
          <w:lang w:val="nb" w:eastAsia="nb" w:bidi="nb"/>
        </w:rPr>
        <w:t>meddeles</w:t>
      </w:r>
      <w:r w:rsidRPr="006F1661">
        <w:rPr>
          <w:rFonts w:ascii="Arial" w:eastAsia="Arial" w:hAnsi="Arial" w:cs="Arial"/>
          <w:spacing w:val="-10"/>
          <w:sz w:val="24"/>
          <w:szCs w:val="24"/>
          <w:lang w:val="nb" w:eastAsia="nb" w:bidi="nb"/>
        </w:rPr>
        <w:t xml:space="preserve"> </w:t>
      </w:r>
      <w:r w:rsidRPr="006F1661">
        <w:rPr>
          <w:rFonts w:ascii="Arial" w:eastAsia="Arial" w:hAnsi="Arial" w:cs="Arial"/>
          <w:sz w:val="24"/>
          <w:szCs w:val="24"/>
          <w:lang w:val="nb" w:eastAsia="nb" w:bidi="nb"/>
        </w:rPr>
        <w:t>søkeren</w:t>
      </w:r>
      <w:r w:rsidRPr="006F1661">
        <w:rPr>
          <w:rFonts w:ascii="Arial" w:eastAsia="Arial" w:hAnsi="Arial" w:cs="Arial"/>
          <w:spacing w:val="-9"/>
          <w:sz w:val="24"/>
          <w:szCs w:val="24"/>
          <w:lang w:val="nb" w:eastAsia="nb" w:bidi="nb"/>
        </w:rPr>
        <w:t xml:space="preserve"> </w:t>
      </w:r>
      <w:r w:rsidRPr="006F1661">
        <w:rPr>
          <w:rFonts w:ascii="Arial" w:eastAsia="Arial" w:hAnsi="Arial" w:cs="Arial"/>
          <w:sz w:val="24"/>
          <w:szCs w:val="24"/>
          <w:lang w:val="nb" w:eastAsia="nb" w:bidi="nb"/>
        </w:rPr>
        <w:t>i</w:t>
      </w:r>
      <w:r w:rsidRPr="006F1661">
        <w:rPr>
          <w:rFonts w:ascii="Arial" w:eastAsia="Arial" w:hAnsi="Arial" w:cs="Arial"/>
          <w:spacing w:val="-10"/>
          <w:sz w:val="24"/>
          <w:szCs w:val="24"/>
          <w:lang w:val="nb" w:eastAsia="nb" w:bidi="nb"/>
        </w:rPr>
        <w:t xml:space="preserve"> </w:t>
      </w:r>
      <w:r w:rsidRPr="006F1661">
        <w:rPr>
          <w:rFonts w:ascii="Arial" w:eastAsia="Arial" w:hAnsi="Arial" w:cs="Arial"/>
          <w:sz w:val="24"/>
          <w:szCs w:val="24"/>
          <w:lang w:val="nb" w:eastAsia="nb" w:bidi="nb"/>
        </w:rPr>
        <w:t>tilsagnsbrev</w:t>
      </w:r>
      <w:r w:rsidRPr="006F1661">
        <w:rPr>
          <w:rFonts w:ascii="Arial" w:eastAsia="Arial" w:hAnsi="Arial" w:cs="Arial"/>
          <w:spacing w:val="-10"/>
          <w:sz w:val="24"/>
          <w:szCs w:val="24"/>
          <w:lang w:val="nb" w:eastAsia="nb" w:bidi="nb"/>
        </w:rPr>
        <w:t xml:space="preserve"> </w:t>
      </w:r>
      <w:r w:rsidRPr="006F1661">
        <w:rPr>
          <w:rFonts w:ascii="Arial" w:eastAsia="Arial" w:hAnsi="Arial" w:cs="Arial"/>
          <w:sz w:val="24"/>
          <w:szCs w:val="24"/>
          <w:lang w:val="nb" w:eastAsia="nb" w:bidi="nb"/>
        </w:rPr>
        <w:t>i</w:t>
      </w:r>
      <w:r w:rsidRPr="006F1661">
        <w:rPr>
          <w:rFonts w:ascii="Arial" w:eastAsia="Arial" w:hAnsi="Arial" w:cs="Arial"/>
          <w:spacing w:val="-9"/>
          <w:sz w:val="24"/>
          <w:szCs w:val="24"/>
          <w:lang w:val="nb" w:eastAsia="nb" w:bidi="nb"/>
        </w:rPr>
        <w:t xml:space="preserve"> </w:t>
      </w:r>
      <w:r w:rsidRPr="006F1661">
        <w:rPr>
          <w:rFonts w:ascii="Arial" w:eastAsia="Arial" w:hAnsi="Arial" w:cs="Arial"/>
          <w:sz w:val="24"/>
          <w:szCs w:val="24"/>
          <w:lang w:val="nb" w:eastAsia="nb" w:bidi="nb"/>
        </w:rPr>
        <w:t>henhold</w:t>
      </w:r>
      <w:r w:rsidRPr="006F1661">
        <w:rPr>
          <w:rFonts w:ascii="Arial" w:eastAsia="Arial" w:hAnsi="Arial" w:cs="Arial"/>
          <w:spacing w:val="-10"/>
          <w:sz w:val="24"/>
          <w:szCs w:val="24"/>
          <w:lang w:val="nb" w:eastAsia="nb" w:bidi="nb"/>
        </w:rPr>
        <w:t xml:space="preserve"> </w:t>
      </w:r>
      <w:r w:rsidRPr="006F1661">
        <w:rPr>
          <w:rFonts w:ascii="Arial" w:eastAsia="Arial" w:hAnsi="Arial" w:cs="Arial"/>
          <w:sz w:val="24"/>
          <w:szCs w:val="24"/>
          <w:lang w:val="nb" w:eastAsia="nb" w:bidi="nb"/>
        </w:rPr>
        <w:t>til</w:t>
      </w:r>
      <w:r w:rsidRPr="006F1661">
        <w:rPr>
          <w:rFonts w:ascii="Arial" w:eastAsia="Arial" w:hAnsi="Arial" w:cs="Arial"/>
          <w:spacing w:val="-9"/>
          <w:sz w:val="24"/>
          <w:szCs w:val="24"/>
          <w:lang w:val="nb" w:eastAsia="nb" w:bidi="nb"/>
        </w:rPr>
        <w:t xml:space="preserve"> </w:t>
      </w:r>
      <w:r w:rsidRPr="006F1661">
        <w:rPr>
          <w:rFonts w:ascii="Arial" w:eastAsia="Arial" w:hAnsi="Arial" w:cs="Arial"/>
          <w:sz w:val="24"/>
          <w:szCs w:val="24"/>
          <w:lang w:val="nb" w:eastAsia="nb" w:bidi="nb"/>
        </w:rPr>
        <w:t>bestemmelser</w:t>
      </w:r>
      <w:r w:rsidRPr="006F1661">
        <w:rPr>
          <w:rFonts w:ascii="Arial" w:eastAsia="Arial" w:hAnsi="Arial" w:cs="Arial"/>
          <w:spacing w:val="-10"/>
          <w:sz w:val="24"/>
          <w:szCs w:val="24"/>
          <w:lang w:val="nb" w:eastAsia="nb" w:bidi="nb"/>
        </w:rPr>
        <w:t xml:space="preserve"> </w:t>
      </w:r>
      <w:r w:rsidRPr="006F1661">
        <w:rPr>
          <w:rFonts w:ascii="Arial" w:eastAsia="Arial" w:hAnsi="Arial" w:cs="Arial"/>
          <w:sz w:val="24"/>
          <w:szCs w:val="24"/>
          <w:lang w:val="nb" w:eastAsia="nb" w:bidi="nb"/>
        </w:rPr>
        <w:t>om statlig økonomistyring, kap.</w:t>
      </w:r>
      <w:r w:rsidRPr="006F1661">
        <w:rPr>
          <w:rFonts w:ascii="Arial" w:eastAsia="Arial" w:hAnsi="Arial" w:cs="Arial"/>
          <w:spacing w:val="-2"/>
          <w:sz w:val="24"/>
          <w:szCs w:val="24"/>
          <w:lang w:val="nb" w:eastAsia="nb" w:bidi="nb"/>
        </w:rPr>
        <w:t xml:space="preserve"> </w:t>
      </w:r>
      <w:r w:rsidRPr="006F1661">
        <w:rPr>
          <w:rFonts w:ascii="Arial" w:eastAsia="Arial" w:hAnsi="Arial" w:cs="Arial"/>
          <w:sz w:val="24"/>
          <w:szCs w:val="24"/>
          <w:lang w:val="nb" w:eastAsia="nb" w:bidi="nb"/>
        </w:rPr>
        <w:t>6.3.</w:t>
      </w:r>
    </w:p>
    <w:p w14:paraId="33637E86"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Nærings- og fiskeridepartementet er klageinstans for enkeltvedtak om tilskudd fattet av Norsk nukleær dekommisjonering etter denne forskriften.</w:t>
      </w:r>
    </w:p>
    <w:p w14:paraId="0AF9A5E9" w14:textId="77777777" w:rsidR="006F1661" w:rsidRPr="006F1661" w:rsidRDefault="006F1661" w:rsidP="006F1661">
      <w:pPr>
        <w:rPr>
          <w:rFonts w:ascii="Arial" w:eastAsia="Arial" w:hAnsi="Arial" w:cs="Arial"/>
          <w:sz w:val="24"/>
          <w:szCs w:val="24"/>
          <w:lang w:val="nb" w:eastAsia="nb" w:bidi="nb"/>
        </w:rPr>
      </w:pPr>
    </w:p>
    <w:p w14:paraId="265E9D35"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11 Rapportering</w:t>
      </w:r>
    </w:p>
    <w:p w14:paraId="16C1D1A0"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Tilskuddsmottakeren skal levere rapport og regnskap til Norsk nukleær dekommisjonering om hvordan tilskuddet har blitt brukt. Fristen for å sende inn regnskap og rapport skal fremgå av tilskuddsbrevet. Rapporten må inneholde</w:t>
      </w:r>
      <w:r w:rsidRPr="006F1661">
        <w:rPr>
          <w:rFonts w:ascii="Arial" w:eastAsia="Arial" w:hAnsi="Arial" w:cs="Arial"/>
          <w:spacing w:val="-44"/>
          <w:sz w:val="24"/>
          <w:szCs w:val="24"/>
          <w:lang w:val="nb" w:eastAsia="nb" w:bidi="nb"/>
        </w:rPr>
        <w:t xml:space="preserve"> </w:t>
      </w:r>
      <w:r w:rsidRPr="006F1661">
        <w:rPr>
          <w:rFonts w:ascii="Arial" w:eastAsia="Arial" w:hAnsi="Arial" w:cs="Arial"/>
          <w:sz w:val="24"/>
          <w:szCs w:val="24"/>
          <w:lang w:val="nb" w:eastAsia="nb" w:bidi="nb"/>
        </w:rPr>
        <w:t>informasjon som</w:t>
      </w:r>
      <w:r w:rsidRPr="006F1661">
        <w:rPr>
          <w:rFonts w:ascii="Arial" w:eastAsia="Arial" w:hAnsi="Arial" w:cs="Arial"/>
          <w:spacing w:val="-9"/>
          <w:sz w:val="24"/>
          <w:szCs w:val="24"/>
          <w:lang w:val="nb" w:eastAsia="nb" w:bidi="nb"/>
        </w:rPr>
        <w:t xml:space="preserve"> </w:t>
      </w:r>
      <w:r w:rsidRPr="006F1661">
        <w:rPr>
          <w:rFonts w:ascii="Arial" w:eastAsia="Arial" w:hAnsi="Arial" w:cs="Arial"/>
          <w:sz w:val="24"/>
          <w:szCs w:val="24"/>
          <w:lang w:val="nb" w:eastAsia="nb" w:bidi="nb"/>
        </w:rPr>
        <w:t>gjør</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det</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mulig</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å</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vurdere</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måloppnåelse</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for</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tilskuddet.</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For</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å</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avklare</w:t>
      </w:r>
      <w:r w:rsidRPr="006F1661">
        <w:rPr>
          <w:rFonts w:ascii="Arial" w:eastAsia="Arial" w:hAnsi="Arial" w:cs="Arial"/>
          <w:spacing w:val="-8"/>
          <w:sz w:val="24"/>
          <w:szCs w:val="24"/>
          <w:lang w:val="nb" w:eastAsia="nb" w:bidi="nb"/>
        </w:rPr>
        <w:t xml:space="preserve"> </w:t>
      </w:r>
      <w:r w:rsidRPr="006F1661">
        <w:rPr>
          <w:rFonts w:ascii="Arial" w:eastAsia="Arial" w:hAnsi="Arial" w:cs="Arial"/>
          <w:sz w:val="24"/>
          <w:szCs w:val="24"/>
          <w:lang w:val="nb" w:eastAsia="nb" w:bidi="nb"/>
        </w:rPr>
        <w:t>måloppnåelse kan det stilles oppfølgende krav til rapporteringen fra enkeltmottakere av tilskudd. Særskilte krav til rapporteringen vil fremgå av tilskuddsbrevet eller inngå som en del av oppfølgingen av</w:t>
      </w:r>
      <w:r w:rsidRPr="006F1661">
        <w:rPr>
          <w:rFonts w:ascii="Arial" w:eastAsia="Arial" w:hAnsi="Arial" w:cs="Arial"/>
          <w:spacing w:val="-1"/>
          <w:sz w:val="24"/>
          <w:szCs w:val="24"/>
          <w:lang w:val="nb" w:eastAsia="nb" w:bidi="nb"/>
        </w:rPr>
        <w:t xml:space="preserve"> </w:t>
      </w:r>
      <w:r w:rsidRPr="006F1661">
        <w:rPr>
          <w:rFonts w:ascii="Arial" w:eastAsia="Arial" w:hAnsi="Arial" w:cs="Arial"/>
          <w:sz w:val="24"/>
          <w:szCs w:val="24"/>
          <w:lang w:val="nb" w:eastAsia="nb" w:bidi="nb"/>
        </w:rPr>
        <w:t>rapporten.</w:t>
      </w:r>
    </w:p>
    <w:p w14:paraId="249392A9"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Følgende kriterier skal legges til grunn ved vurdering av måloppnåelse:</w:t>
      </w:r>
    </w:p>
    <w:p w14:paraId="4C6E2553" w14:textId="77777777" w:rsidR="006F1661" w:rsidRPr="006F1661" w:rsidRDefault="006F1661" w:rsidP="006F1661">
      <w:pPr>
        <w:numPr>
          <w:ilvl w:val="0"/>
          <w:numId w:val="38"/>
        </w:numPr>
        <w:spacing w:after="0" w:line="300" w:lineRule="exact"/>
        <w:rPr>
          <w:rFonts w:ascii="Arial" w:eastAsia="Arial" w:hAnsi="Arial" w:cs="Arial"/>
          <w:sz w:val="24"/>
          <w:szCs w:val="24"/>
          <w:lang w:val="nb" w:eastAsia="nb" w:bidi="nb"/>
        </w:rPr>
      </w:pPr>
      <w:r w:rsidRPr="006F1661">
        <w:rPr>
          <w:rFonts w:ascii="Arial" w:eastAsia="Arial" w:hAnsi="Arial" w:cs="Arial"/>
          <w:sz w:val="24"/>
          <w:szCs w:val="24"/>
          <w:lang w:val="nb" w:eastAsia="nb" w:bidi="nb"/>
        </w:rPr>
        <w:lastRenderedPageBreak/>
        <w:t xml:space="preserve">Organisasjonene som får tilskudd får økt kompetanse om drift av og opprydding etter den norske atomvirksomheten og håndtering av atomavfall     </w:t>
      </w:r>
    </w:p>
    <w:p w14:paraId="389AC961" w14:textId="77777777" w:rsidR="006F1661" w:rsidRPr="006F1661" w:rsidRDefault="006F1661" w:rsidP="006F1661">
      <w:pPr>
        <w:numPr>
          <w:ilvl w:val="0"/>
          <w:numId w:val="38"/>
        </w:numPr>
        <w:spacing w:after="0" w:line="300" w:lineRule="exact"/>
        <w:rPr>
          <w:rFonts w:ascii="Arial" w:eastAsia="Arial" w:hAnsi="Arial" w:cs="Arial"/>
          <w:sz w:val="24"/>
          <w:szCs w:val="24"/>
          <w:lang w:val="nb" w:eastAsia="nb" w:bidi="nb"/>
        </w:rPr>
      </w:pPr>
      <w:r w:rsidRPr="006F1661">
        <w:rPr>
          <w:rFonts w:ascii="Arial" w:eastAsia="Arial" w:hAnsi="Arial" w:cs="Arial"/>
          <w:sz w:val="24"/>
          <w:szCs w:val="24"/>
          <w:lang w:val="nb" w:eastAsia="nb" w:bidi="nb"/>
        </w:rPr>
        <w:t>Berørte innbyggere får økt kompetanse om drift av og opprydding etter den norske atomvirksomheten og håndtering av atomavfall</w:t>
      </w:r>
    </w:p>
    <w:p w14:paraId="252C5B1E" w14:textId="77777777" w:rsidR="006F1661" w:rsidRPr="006F1661" w:rsidRDefault="006F1661" w:rsidP="006F1661">
      <w:pPr>
        <w:numPr>
          <w:ilvl w:val="0"/>
          <w:numId w:val="38"/>
        </w:numPr>
        <w:spacing w:after="0" w:line="300" w:lineRule="exact"/>
        <w:rPr>
          <w:rFonts w:ascii="Arial" w:eastAsia="Arial" w:hAnsi="Arial" w:cs="Arial"/>
          <w:sz w:val="24"/>
          <w:szCs w:val="24"/>
          <w:lang w:val="nb" w:eastAsia="nb" w:bidi="nb"/>
        </w:rPr>
      </w:pPr>
      <w:r w:rsidRPr="006F1661">
        <w:rPr>
          <w:rFonts w:ascii="Arial" w:eastAsia="Arial" w:hAnsi="Arial" w:cs="Arial"/>
          <w:sz w:val="24"/>
          <w:szCs w:val="24"/>
          <w:lang w:val="nb" w:eastAsia="nb" w:bidi="nb"/>
        </w:rPr>
        <w:t>Norsk nukleær dekommisjonering får innspill fra organisasjonene om relevante saker innenfor etatens ansvarsområde</w:t>
      </w:r>
    </w:p>
    <w:p w14:paraId="31B04F50" w14:textId="77777777" w:rsidR="006F1661" w:rsidRPr="006F1661" w:rsidRDefault="006F1661" w:rsidP="006F1661">
      <w:pPr>
        <w:rPr>
          <w:rFonts w:ascii="Arial" w:eastAsia="Arial" w:hAnsi="Arial" w:cs="Arial"/>
          <w:sz w:val="24"/>
          <w:szCs w:val="24"/>
          <w:lang w:val="nb" w:eastAsia="nb" w:bidi="nb"/>
        </w:rPr>
      </w:pPr>
    </w:p>
    <w:p w14:paraId="53DF797E"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Norsk nukleær dekommisjonering kan kreve at søkeren gir flere opplysninger som er nødvendige for å vurdere måloppnåelsen.</w:t>
      </w:r>
    </w:p>
    <w:p w14:paraId="3F44B0EA" w14:textId="77777777" w:rsidR="006F1661" w:rsidRPr="006F1661" w:rsidRDefault="006F1661" w:rsidP="006F1661">
      <w:pPr>
        <w:rPr>
          <w:rFonts w:ascii="Arial" w:eastAsia="Arial" w:hAnsi="Arial" w:cs="Arial"/>
          <w:sz w:val="24"/>
          <w:szCs w:val="24"/>
          <w:lang w:val="nb" w:eastAsia="nb" w:bidi="nb"/>
        </w:rPr>
      </w:pPr>
    </w:p>
    <w:p w14:paraId="4943C830"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12 Kontroll</w:t>
      </w:r>
    </w:p>
    <w:p w14:paraId="4863C8B5"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Norsk nukleær dekommisjonering kan iverksette kontroll med at midlene nyttes etter forutsetningene, jf. Bestemmelser om økonomistyring i staten pkt. 6.3.8.2.</w:t>
      </w:r>
    </w:p>
    <w:p w14:paraId="3717977A" w14:textId="77777777" w:rsidR="006F1661" w:rsidRPr="006F1661" w:rsidRDefault="006F1661" w:rsidP="006F1661">
      <w:pPr>
        <w:rPr>
          <w:rFonts w:ascii="Arial" w:eastAsia="Arial" w:hAnsi="Arial" w:cs="Arial"/>
          <w:sz w:val="24"/>
          <w:szCs w:val="24"/>
          <w:lang w:val="nb" w:eastAsia="nb" w:bidi="nb"/>
        </w:rPr>
      </w:pPr>
    </w:p>
    <w:p w14:paraId="1F1B075A"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13 Omgjøring og tilbakebetaling</w:t>
      </w:r>
    </w:p>
    <w:p w14:paraId="6AF5CDFA"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Tilskuddsmottakeren har plikt til å melde fra til Norsk nukleær dekommisjonering dersom grunnlaget for tilskuddet blir endret eller faller bort.</w:t>
      </w:r>
    </w:p>
    <w:p w14:paraId="72EBD831"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Dersom tilskuddsmottakeren ikke har gitt riktige opplysninger, har brukt midlene i strid med</w:t>
      </w:r>
      <w:r w:rsidRPr="006F1661">
        <w:rPr>
          <w:rFonts w:ascii="Arial" w:eastAsia="Arial" w:hAnsi="Arial" w:cs="Arial"/>
          <w:color w:val="303030"/>
          <w:spacing w:val="-13"/>
          <w:sz w:val="24"/>
          <w:szCs w:val="24"/>
          <w:lang w:val="nb" w:eastAsia="nb" w:bidi="nb"/>
        </w:rPr>
        <w:t xml:space="preserve"> </w:t>
      </w:r>
      <w:r w:rsidRPr="006F1661">
        <w:rPr>
          <w:rFonts w:ascii="Arial" w:eastAsia="Arial" w:hAnsi="Arial" w:cs="Arial"/>
          <w:color w:val="303030"/>
          <w:sz w:val="24"/>
          <w:szCs w:val="24"/>
          <w:lang w:val="nb" w:eastAsia="nb" w:bidi="nb"/>
        </w:rPr>
        <w:t>forutsetningene</w:t>
      </w:r>
      <w:r w:rsidRPr="006F1661">
        <w:rPr>
          <w:rFonts w:ascii="Arial" w:eastAsia="Arial" w:hAnsi="Arial" w:cs="Arial"/>
          <w:color w:val="303030"/>
          <w:spacing w:val="-12"/>
          <w:sz w:val="24"/>
          <w:szCs w:val="24"/>
          <w:lang w:val="nb" w:eastAsia="nb" w:bidi="nb"/>
        </w:rPr>
        <w:t xml:space="preserve"> </w:t>
      </w:r>
      <w:r w:rsidRPr="006F1661">
        <w:rPr>
          <w:rFonts w:ascii="Arial" w:eastAsia="Arial" w:hAnsi="Arial" w:cs="Arial"/>
          <w:color w:val="303030"/>
          <w:sz w:val="24"/>
          <w:szCs w:val="24"/>
          <w:lang w:val="nb" w:eastAsia="nb" w:bidi="nb"/>
        </w:rPr>
        <w:t>i</w:t>
      </w:r>
      <w:r w:rsidRPr="006F1661">
        <w:rPr>
          <w:rFonts w:ascii="Arial" w:eastAsia="Arial" w:hAnsi="Arial" w:cs="Arial"/>
          <w:color w:val="303030"/>
          <w:spacing w:val="-12"/>
          <w:sz w:val="24"/>
          <w:szCs w:val="24"/>
          <w:lang w:val="nb" w:eastAsia="nb" w:bidi="nb"/>
        </w:rPr>
        <w:t xml:space="preserve"> </w:t>
      </w:r>
      <w:r w:rsidRPr="006F1661">
        <w:rPr>
          <w:rFonts w:ascii="Arial" w:eastAsia="Arial" w:hAnsi="Arial" w:cs="Arial"/>
          <w:color w:val="303030"/>
          <w:sz w:val="24"/>
          <w:szCs w:val="24"/>
          <w:lang w:val="nb" w:eastAsia="nb" w:bidi="nb"/>
        </w:rPr>
        <w:t>denne</w:t>
      </w:r>
      <w:r w:rsidRPr="006F1661">
        <w:rPr>
          <w:rFonts w:ascii="Arial" w:eastAsia="Arial" w:hAnsi="Arial" w:cs="Arial"/>
          <w:color w:val="303030"/>
          <w:spacing w:val="-13"/>
          <w:sz w:val="24"/>
          <w:szCs w:val="24"/>
          <w:lang w:val="nb" w:eastAsia="nb" w:bidi="nb"/>
        </w:rPr>
        <w:t xml:space="preserve"> </w:t>
      </w:r>
      <w:r w:rsidRPr="006F1661">
        <w:rPr>
          <w:rFonts w:ascii="Arial" w:eastAsia="Arial" w:hAnsi="Arial" w:cs="Arial"/>
          <w:color w:val="303030"/>
          <w:sz w:val="24"/>
          <w:szCs w:val="24"/>
          <w:lang w:val="nb" w:eastAsia="nb" w:bidi="nb"/>
        </w:rPr>
        <w:t>forskriften</w:t>
      </w:r>
      <w:r w:rsidRPr="006F1661">
        <w:rPr>
          <w:rFonts w:ascii="Arial" w:eastAsia="Arial" w:hAnsi="Arial" w:cs="Arial"/>
          <w:color w:val="303030"/>
          <w:spacing w:val="-12"/>
          <w:sz w:val="24"/>
          <w:szCs w:val="24"/>
          <w:lang w:val="nb" w:eastAsia="nb" w:bidi="nb"/>
        </w:rPr>
        <w:t xml:space="preserve"> </w:t>
      </w:r>
      <w:r w:rsidRPr="006F1661">
        <w:rPr>
          <w:rFonts w:ascii="Arial" w:eastAsia="Arial" w:hAnsi="Arial" w:cs="Arial"/>
          <w:color w:val="303030"/>
          <w:sz w:val="24"/>
          <w:szCs w:val="24"/>
          <w:lang w:val="nb" w:eastAsia="nb" w:bidi="nb"/>
        </w:rPr>
        <w:t>og</w:t>
      </w:r>
      <w:r w:rsidRPr="006F1661">
        <w:rPr>
          <w:rFonts w:ascii="Arial" w:eastAsia="Arial" w:hAnsi="Arial" w:cs="Arial"/>
          <w:color w:val="303030"/>
          <w:spacing w:val="-11"/>
          <w:sz w:val="24"/>
          <w:szCs w:val="24"/>
          <w:lang w:val="nb" w:eastAsia="nb" w:bidi="nb"/>
        </w:rPr>
        <w:t xml:space="preserve"> </w:t>
      </w:r>
      <w:r w:rsidRPr="006F1661">
        <w:rPr>
          <w:rFonts w:ascii="Arial" w:eastAsia="Arial" w:hAnsi="Arial" w:cs="Arial"/>
          <w:color w:val="303030"/>
          <w:sz w:val="24"/>
          <w:szCs w:val="24"/>
          <w:lang w:val="nb" w:eastAsia="nb" w:bidi="nb"/>
        </w:rPr>
        <w:t>i</w:t>
      </w:r>
      <w:r w:rsidRPr="006F1661">
        <w:rPr>
          <w:rFonts w:ascii="Arial" w:eastAsia="Arial" w:hAnsi="Arial" w:cs="Arial"/>
          <w:color w:val="303030"/>
          <w:spacing w:val="-12"/>
          <w:sz w:val="24"/>
          <w:szCs w:val="24"/>
          <w:lang w:val="nb" w:eastAsia="nb" w:bidi="nb"/>
        </w:rPr>
        <w:t xml:space="preserve"> </w:t>
      </w:r>
      <w:r w:rsidRPr="006F1661">
        <w:rPr>
          <w:rFonts w:ascii="Arial" w:eastAsia="Arial" w:hAnsi="Arial" w:cs="Arial"/>
          <w:color w:val="303030"/>
          <w:sz w:val="24"/>
          <w:szCs w:val="24"/>
          <w:lang w:val="nb" w:eastAsia="nb" w:bidi="nb"/>
        </w:rPr>
        <w:t>tilskuddsvedtaket,</w:t>
      </w:r>
      <w:r w:rsidRPr="006F1661">
        <w:rPr>
          <w:rFonts w:ascii="Arial" w:eastAsia="Arial" w:hAnsi="Arial" w:cs="Arial"/>
          <w:color w:val="303030"/>
          <w:spacing w:val="-13"/>
          <w:sz w:val="24"/>
          <w:szCs w:val="24"/>
          <w:lang w:val="nb" w:eastAsia="nb" w:bidi="nb"/>
        </w:rPr>
        <w:t xml:space="preserve"> </w:t>
      </w:r>
      <w:r w:rsidRPr="006F1661">
        <w:rPr>
          <w:rFonts w:ascii="Arial" w:eastAsia="Arial" w:hAnsi="Arial" w:cs="Arial"/>
          <w:color w:val="303030"/>
          <w:sz w:val="24"/>
          <w:szCs w:val="24"/>
          <w:lang w:val="nb" w:eastAsia="nb" w:bidi="nb"/>
        </w:rPr>
        <w:t>eller</w:t>
      </w:r>
      <w:r w:rsidRPr="006F1661">
        <w:rPr>
          <w:rFonts w:ascii="Arial" w:eastAsia="Arial" w:hAnsi="Arial" w:cs="Arial"/>
          <w:color w:val="303030"/>
          <w:spacing w:val="-12"/>
          <w:sz w:val="24"/>
          <w:szCs w:val="24"/>
          <w:lang w:val="nb" w:eastAsia="nb" w:bidi="nb"/>
        </w:rPr>
        <w:t xml:space="preserve"> </w:t>
      </w:r>
      <w:r w:rsidRPr="006F1661">
        <w:rPr>
          <w:rFonts w:ascii="Arial" w:eastAsia="Arial" w:hAnsi="Arial" w:cs="Arial"/>
          <w:color w:val="303030"/>
          <w:sz w:val="24"/>
          <w:szCs w:val="24"/>
          <w:lang w:val="nb" w:eastAsia="nb" w:bidi="nb"/>
        </w:rPr>
        <w:t>på</w:t>
      </w:r>
      <w:r w:rsidRPr="006F1661">
        <w:rPr>
          <w:rFonts w:ascii="Arial" w:eastAsia="Arial" w:hAnsi="Arial" w:cs="Arial"/>
          <w:color w:val="303030"/>
          <w:spacing w:val="-11"/>
          <w:sz w:val="24"/>
          <w:szCs w:val="24"/>
          <w:lang w:val="nb" w:eastAsia="nb" w:bidi="nb"/>
        </w:rPr>
        <w:t xml:space="preserve"> </w:t>
      </w:r>
      <w:r w:rsidRPr="006F1661">
        <w:rPr>
          <w:rFonts w:ascii="Arial" w:eastAsia="Arial" w:hAnsi="Arial" w:cs="Arial"/>
          <w:color w:val="303030"/>
          <w:sz w:val="24"/>
          <w:szCs w:val="24"/>
          <w:lang w:val="nb" w:eastAsia="nb" w:bidi="nb"/>
        </w:rPr>
        <w:t>annen</w:t>
      </w:r>
      <w:r w:rsidRPr="006F1661">
        <w:rPr>
          <w:rFonts w:ascii="Arial" w:eastAsia="Arial" w:hAnsi="Arial" w:cs="Arial"/>
          <w:color w:val="303030"/>
          <w:spacing w:val="-12"/>
          <w:sz w:val="24"/>
          <w:szCs w:val="24"/>
          <w:lang w:val="nb" w:eastAsia="nb" w:bidi="nb"/>
        </w:rPr>
        <w:t xml:space="preserve"> </w:t>
      </w:r>
      <w:r w:rsidRPr="006F1661">
        <w:rPr>
          <w:rFonts w:ascii="Arial" w:eastAsia="Arial" w:hAnsi="Arial" w:cs="Arial"/>
          <w:color w:val="303030"/>
          <w:sz w:val="24"/>
          <w:szCs w:val="24"/>
          <w:lang w:val="nb" w:eastAsia="nb" w:bidi="nb"/>
        </w:rPr>
        <w:t>måte</w:t>
      </w:r>
      <w:r w:rsidRPr="006F1661">
        <w:rPr>
          <w:rFonts w:ascii="Arial" w:eastAsia="Arial" w:hAnsi="Arial" w:cs="Arial"/>
          <w:color w:val="303030"/>
          <w:spacing w:val="-12"/>
          <w:sz w:val="24"/>
          <w:szCs w:val="24"/>
          <w:lang w:val="nb" w:eastAsia="nb" w:bidi="nb"/>
        </w:rPr>
        <w:t xml:space="preserve"> </w:t>
      </w:r>
      <w:r w:rsidRPr="006F1661">
        <w:rPr>
          <w:rFonts w:ascii="Arial" w:eastAsia="Arial" w:hAnsi="Arial" w:cs="Arial"/>
          <w:color w:val="303030"/>
          <w:sz w:val="24"/>
          <w:szCs w:val="24"/>
          <w:lang w:val="nb" w:eastAsia="nb" w:bidi="nb"/>
        </w:rPr>
        <w:t>har brutt vilkårene for tilskuddet, kan Norsk nukleær dekommisjonering holde tilbake tilskuddet eller kreve det helt eller delvis</w:t>
      </w:r>
      <w:r w:rsidRPr="006F1661">
        <w:rPr>
          <w:rFonts w:ascii="Arial" w:eastAsia="Arial" w:hAnsi="Arial" w:cs="Arial"/>
          <w:color w:val="303030"/>
          <w:spacing w:val="-3"/>
          <w:sz w:val="24"/>
          <w:szCs w:val="24"/>
          <w:lang w:val="nb" w:eastAsia="nb" w:bidi="nb"/>
        </w:rPr>
        <w:t xml:space="preserve"> </w:t>
      </w:r>
      <w:r w:rsidRPr="006F1661">
        <w:rPr>
          <w:rFonts w:ascii="Arial" w:eastAsia="Arial" w:hAnsi="Arial" w:cs="Arial"/>
          <w:color w:val="303030"/>
          <w:sz w:val="24"/>
          <w:szCs w:val="24"/>
          <w:lang w:val="nb" w:eastAsia="nb" w:bidi="nb"/>
        </w:rPr>
        <w:t>tilbakebetalt.</w:t>
      </w:r>
    </w:p>
    <w:p w14:paraId="5CD1D10D" w14:textId="77777777" w:rsidR="006F1661" w:rsidRPr="006F1661" w:rsidRDefault="006F1661" w:rsidP="006F1661">
      <w:pPr>
        <w:rPr>
          <w:rFonts w:ascii="Arial" w:eastAsia="Arial" w:hAnsi="Arial" w:cs="Arial"/>
          <w:color w:val="303030"/>
          <w:sz w:val="24"/>
          <w:szCs w:val="24"/>
          <w:lang w:val="nb" w:eastAsia="nb" w:bidi="nb"/>
        </w:rPr>
      </w:pPr>
      <w:r w:rsidRPr="006F1661">
        <w:rPr>
          <w:rFonts w:ascii="Arial" w:eastAsia="Arial" w:hAnsi="Arial" w:cs="Arial"/>
          <w:color w:val="303030"/>
          <w:sz w:val="24"/>
          <w:szCs w:val="24"/>
          <w:lang w:val="nb" w:eastAsia="nb" w:bidi="nb"/>
        </w:rPr>
        <w:t>Ved feil i utbetaling av tilskuddet kan Norsk nukleær dekommisjonering avregne påfølgende utbetalinger og tildelinger, eller kreve tilskuddet tilbakebetalt. Ved krav om tilbakebetaling skal tilskuddsmottakeren underrettes skriftlig om dette med en frist for tilbakebetaling.</w:t>
      </w:r>
    </w:p>
    <w:p w14:paraId="784DC64C" w14:textId="77777777" w:rsidR="006F1661" w:rsidRPr="006F1661" w:rsidRDefault="006F1661" w:rsidP="006F1661">
      <w:pPr>
        <w:rPr>
          <w:rFonts w:ascii="Arial" w:eastAsia="Arial" w:hAnsi="Arial" w:cs="Arial"/>
          <w:sz w:val="24"/>
          <w:szCs w:val="24"/>
          <w:lang w:val="nb" w:eastAsia="nb" w:bidi="nb"/>
        </w:rPr>
      </w:pPr>
    </w:p>
    <w:p w14:paraId="5ABD44FF" w14:textId="77777777" w:rsidR="006F1661" w:rsidRPr="006F1661" w:rsidRDefault="006F1661" w:rsidP="006F1661">
      <w:pPr>
        <w:rPr>
          <w:rFonts w:ascii="Arial" w:eastAsia="Arial" w:hAnsi="Arial" w:cs="Arial"/>
          <w:b/>
          <w:bCs/>
          <w:i/>
          <w:iCs/>
          <w:sz w:val="24"/>
          <w:szCs w:val="24"/>
          <w:lang w:val="nb" w:eastAsia="nb" w:bidi="nb"/>
        </w:rPr>
      </w:pPr>
      <w:bookmarkStart w:id="6" w:name="_Hlk188625593"/>
      <w:r w:rsidRPr="006F1661">
        <w:rPr>
          <w:rFonts w:ascii="Arial" w:eastAsia="Arial" w:hAnsi="Arial" w:cs="Arial"/>
          <w:b/>
          <w:bCs/>
          <w:i/>
          <w:iCs/>
          <w:sz w:val="24"/>
          <w:szCs w:val="24"/>
          <w:lang w:val="nb" w:eastAsia="nb" w:bidi="nb"/>
        </w:rPr>
        <w:t>§ 14 EØS-avtalens regler om offentlig støtte</w:t>
      </w:r>
    </w:p>
    <w:bookmarkEnd w:id="6"/>
    <w:p w14:paraId="2A0CE05A" w14:textId="77777777" w:rsidR="006F1661" w:rsidRPr="006F1661" w:rsidRDefault="006F1661" w:rsidP="006F1661">
      <w:pPr>
        <w:rPr>
          <w:rFonts w:ascii="Arial" w:eastAsia="Calibri" w:hAnsi="Arial" w:cs="Arial"/>
          <w:color w:val="000000"/>
          <w:sz w:val="24"/>
          <w:szCs w:val="24"/>
        </w:rPr>
      </w:pPr>
      <w:r w:rsidRPr="006F1661">
        <w:rPr>
          <w:rFonts w:ascii="Arial" w:eastAsia="Calibri" w:hAnsi="Arial" w:cs="Arial"/>
          <w:color w:val="000000"/>
          <w:sz w:val="24"/>
          <w:szCs w:val="24"/>
        </w:rPr>
        <w:t>Tilskuddsforvalter må for den enkelte søknad vurdere konkret om tilskuddet vil utgjøre offentlig støtte i henhold til EØS-avtalen artikkel 61 (1).</w:t>
      </w:r>
    </w:p>
    <w:p w14:paraId="4B079DE2" w14:textId="77777777" w:rsidR="006F1661" w:rsidRPr="006F1661" w:rsidRDefault="006F1661" w:rsidP="006F1661">
      <w:pPr>
        <w:rPr>
          <w:rFonts w:ascii="Arial" w:eastAsia="Arial" w:hAnsi="Arial" w:cs="Arial"/>
          <w:sz w:val="24"/>
          <w:szCs w:val="24"/>
          <w:lang w:val="nb" w:eastAsia="nb" w:bidi="nb"/>
        </w:rPr>
      </w:pPr>
      <w:r w:rsidRPr="006F1661">
        <w:rPr>
          <w:rFonts w:ascii="Arial" w:eastAsia="Arial" w:hAnsi="Arial" w:cs="Arial"/>
          <w:sz w:val="24"/>
          <w:szCs w:val="24"/>
          <w:lang w:val="nb" w:eastAsia="nb" w:bidi="nb"/>
        </w:rPr>
        <w:t>Tilskuddsmottakere skal sikre at offentlige midler ikke kommer økonomisk aktivitet til gode, og må kunne dokumentere tiltak som viser at tilskuddet i sin helhet går til det tiltenkte formålet og at det ikke skjer kryssubsidiering.</w:t>
      </w:r>
    </w:p>
    <w:p w14:paraId="7E40C1FC" w14:textId="77777777" w:rsidR="006F1661" w:rsidRPr="006F1661" w:rsidRDefault="006F1661" w:rsidP="006F1661">
      <w:pPr>
        <w:rPr>
          <w:rFonts w:ascii="Arial" w:eastAsia="Arial" w:hAnsi="Arial" w:cs="Arial"/>
          <w:sz w:val="24"/>
          <w:szCs w:val="24"/>
          <w:lang w:val="nb" w:eastAsia="nb" w:bidi="nb"/>
        </w:rPr>
      </w:pPr>
    </w:p>
    <w:p w14:paraId="155EED6A"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t>§ 15 Evaluering</w:t>
      </w:r>
    </w:p>
    <w:p w14:paraId="75C6C190"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 xml:space="preserve">Norsk nukleær dekommisjonering skal årlig evaluere måloppnåelsen til ordningen. Norsk nukleær dekommisjonering skal med noen års mellomrom sørge for at formålet og kriteriene for tilskuddsordningen blir evaluert. </w:t>
      </w:r>
    </w:p>
    <w:p w14:paraId="7DCE05B9" w14:textId="77777777" w:rsidR="006F1661" w:rsidRPr="006F1661" w:rsidRDefault="006F1661" w:rsidP="006F1661">
      <w:pPr>
        <w:rPr>
          <w:rFonts w:ascii="Arial" w:eastAsia="Arial" w:hAnsi="Arial" w:cs="Arial"/>
          <w:b/>
          <w:bCs/>
          <w:i/>
          <w:iCs/>
          <w:sz w:val="24"/>
          <w:szCs w:val="24"/>
          <w:lang w:val="nb" w:eastAsia="nb" w:bidi="nb"/>
        </w:rPr>
      </w:pPr>
      <w:r w:rsidRPr="006F1661">
        <w:rPr>
          <w:rFonts w:ascii="Arial" w:eastAsia="Arial" w:hAnsi="Arial" w:cs="Arial"/>
          <w:b/>
          <w:bCs/>
          <w:i/>
          <w:iCs/>
          <w:sz w:val="24"/>
          <w:szCs w:val="24"/>
          <w:lang w:val="nb" w:eastAsia="nb" w:bidi="nb"/>
        </w:rPr>
        <w:lastRenderedPageBreak/>
        <w:t>§ 16 Rapportering til departementet om måloppnåelse</w:t>
      </w:r>
    </w:p>
    <w:p w14:paraId="63BE7581"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Norsk nukleær dekommisjonering skal årlig rapportere til Nærings- og fiskeridepartementet om måloppnåelsen i tilskuddsordningene, ut fra kriteriene som er fastsatt av i denne forskriften. Rapporteringen skal inngå som en del av den ordinære årsrapporten fra Norsk nukleær dekommisjoner.</w:t>
      </w:r>
    </w:p>
    <w:p w14:paraId="1CAEB3E7" w14:textId="77777777" w:rsidR="006F1661" w:rsidRPr="006F1661" w:rsidRDefault="006F1661" w:rsidP="006F1661">
      <w:pPr>
        <w:rPr>
          <w:rFonts w:ascii="Arial" w:eastAsia="Aptos" w:hAnsi="Arial" w:cs="Arial"/>
        </w:rPr>
      </w:pPr>
    </w:p>
    <w:p w14:paraId="753856D1" w14:textId="77777777" w:rsidR="006F1661" w:rsidRPr="006F1661" w:rsidRDefault="006F1661" w:rsidP="006F1661">
      <w:pPr>
        <w:rPr>
          <w:rFonts w:ascii="Arial" w:eastAsia="Aptos" w:hAnsi="Arial" w:cs="Arial"/>
          <w:b/>
          <w:bCs/>
          <w:i/>
          <w:iCs/>
          <w:sz w:val="24"/>
          <w:szCs w:val="24"/>
        </w:rPr>
      </w:pPr>
      <w:r w:rsidRPr="006F1661">
        <w:rPr>
          <w:rFonts w:ascii="Arial" w:eastAsia="Aptos" w:hAnsi="Arial" w:cs="Arial"/>
          <w:b/>
          <w:bCs/>
          <w:i/>
          <w:iCs/>
          <w:sz w:val="24"/>
          <w:szCs w:val="24"/>
        </w:rPr>
        <w:t>§ 17 Oversikt over inngåtte forpliktelser</w:t>
      </w:r>
    </w:p>
    <w:p w14:paraId="0D678F15"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For å holde oversikt over inngåtte forpliktelser skal det føres et eget register for tilskudd/tilsagn som skal dekkes av disponibel bevilgning for inneværende budsjettermin.</w:t>
      </w:r>
    </w:p>
    <w:p w14:paraId="58E8D58B"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 xml:space="preserve">Tilsvarende skal det også føres et eget register for tilsagn i henhold til disponibel tilsagnsfullmakt som dekkes ved bevilgning i påfølgende budsjetterminer. </w:t>
      </w:r>
    </w:p>
    <w:p w14:paraId="7755292F" w14:textId="77777777" w:rsidR="006F1661" w:rsidRPr="006F1661" w:rsidRDefault="006F1661" w:rsidP="006F1661">
      <w:pPr>
        <w:rPr>
          <w:rFonts w:ascii="Arial" w:eastAsia="Aptos" w:hAnsi="Arial" w:cs="Arial"/>
          <w:sz w:val="24"/>
          <w:szCs w:val="24"/>
        </w:rPr>
      </w:pPr>
    </w:p>
    <w:p w14:paraId="1919DB4D" w14:textId="77777777" w:rsidR="006F1661" w:rsidRPr="006F1661" w:rsidRDefault="006F1661" w:rsidP="006F1661">
      <w:pPr>
        <w:rPr>
          <w:rFonts w:ascii="Arial" w:eastAsia="Aptos" w:hAnsi="Arial" w:cs="Arial"/>
          <w:b/>
          <w:bCs/>
          <w:i/>
          <w:iCs/>
          <w:sz w:val="24"/>
          <w:szCs w:val="24"/>
        </w:rPr>
      </w:pPr>
      <w:r w:rsidRPr="006F1661">
        <w:rPr>
          <w:rFonts w:ascii="Arial" w:eastAsia="Aptos" w:hAnsi="Arial" w:cs="Arial"/>
          <w:b/>
          <w:bCs/>
          <w:i/>
          <w:iCs/>
          <w:sz w:val="24"/>
          <w:szCs w:val="24"/>
        </w:rPr>
        <w:t>§ 18 Intern kontroll hos tilskuddsforvalter</w:t>
      </w:r>
    </w:p>
    <w:p w14:paraId="0FFEC9C1"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Norsk nukleær dekommisjonering skal ha etablert systemer, rutiner og tiltak som sikrer korrekt saksbehandling ved tildeling og utbetaling av tilskudd i overensstemmelse med pkt. 6.3.8.1 i Bestemmelser om økonomi</w:t>
      </w:r>
      <w:r w:rsidRPr="006F1661">
        <w:rPr>
          <w:rFonts w:ascii="Arial" w:eastAsia="Aptos" w:hAnsi="Arial" w:cs="Arial"/>
          <w:sz w:val="24"/>
          <w:szCs w:val="24"/>
        </w:rPr>
        <w:softHyphen/>
        <w:t>styring i staten.</w:t>
      </w:r>
    </w:p>
    <w:p w14:paraId="3C8EAE1B"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 xml:space="preserve">Bokføring, spesifikasjon, dokumentasjon og oppbevaring av regnskapsopplysninger skal skje i overensstemmelse med Norsk nukleær dekommisjonering </w:t>
      </w:r>
      <w:r w:rsidRPr="006F1661">
        <w:rPr>
          <w:rFonts w:ascii="Arial" w:eastAsia="Aptos" w:hAnsi="Arial" w:cs="Arial"/>
          <w:sz w:val="24"/>
          <w:szCs w:val="24"/>
          <w:lang w:eastAsia="nb-NO"/>
        </w:rPr>
        <w:t>interne økonomiforvaltnings</w:t>
      </w:r>
      <w:r w:rsidRPr="006F1661">
        <w:rPr>
          <w:rFonts w:ascii="Arial" w:eastAsia="Aptos" w:hAnsi="Arial" w:cs="Arial"/>
          <w:sz w:val="24"/>
          <w:szCs w:val="24"/>
          <w:lang w:eastAsia="nb-NO"/>
        </w:rPr>
        <w:softHyphen/>
        <w:t xml:space="preserve">rutiner og </w:t>
      </w:r>
      <w:r w:rsidRPr="006F1661">
        <w:rPr>
          <w:rFonts w:ascii="Arial" w:eastAsia="Aptos" w:hAnsi="Arial" w:cs="Arial"/>
          <w:sz w:val="24"/>
          <w:szCs w:val="24"/>
        </w:rPr>
        <w:t>kravene som framgår av pkt. 4.4 i Bestemmelser om økonomi</w:t>
      </w:r>
      <w:r w:rsidRPr="006F1661">
        <w:rPr>
          <w:rFonts w:ascii="Arial" w:eastAsia="Aptos" w:hAnsi="Arial" w:cs="Arial"/>
          <w:sz w:val="24"/>
          <w:szCs w:val="24"/>
        </w:rPr>
        <w:softHyphen/>
        <w:t>styring i staten.</w:t>
      </w:r>
    </w:p>
    <w:p w14:paraId="48BA161A" w14:textId="77777777" w:rsidR="006F1661" w:rsidRPr="006F1661" w:rsidRDefault="006F1661" w:rsidP="006F1661">
      <w:pPr>
        <w:rPr>
          <w:rFonts w:ascii="Arial" w:eastAsia="Aptos" w:hAnsi="Arial" w:cs="Arial"/>
          <w:b/>
          <w:bCs/>
          <w:i/>
          <w:iCs/>
          <w:sz w:val="24"/>
          <w:szCs w:val="24"/>
        </w:rPr>
      </w:pPr>
    </w:p>
    <w:p w14:paraId="25EECA8C" w14:textId="77777777" w:rsidR="006F1661" w:rsidRPr="006F1661" w:rsidRDefault="006F1661" w:rsidP="006F1661">
      <w:pPr>
        <w:rPr>
          <w:rFonts w:ascii="Arial" w:eastAsia="Aptos" w:hAnsi="Arial" w:cs="Arial"/>
          <w:b/>
          <w:bCs/>
          <w:i/>
          <w:iCs/>
          <w:sz w:val="24"/>
          <w:szCs w:val="24"/>
        </w:rPr>
      </w:pPr>
      <w:r w:rsidRPr="006F1661">
        <w:rPr>
          <w:rFonts w:ascii="Arial" w:eastAsia="Aptos" w:hAnsi="Arial" w:cs="Arial"/>
          <w:b/>
          <w:bCs/>
          <w:i/>
          <w:iCs/>
          <w:sz w:val="24"/>
          <w:szCs w:val="24"/>
        </w:rPr>
        <w:t>§ 19 Ikrafttredelse</w:t>
      </w:r>
    </w:p>
    <w:p w14:paraId="54DD344D"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Forskriften trer i kraft 1. november 2025.</w:t>
      </w:r>
    </w:p>
    <w:p w14:paraId="452C46D6" w14:textId="77777777" w:rsidR="006F1661" w:rsidRPr="006F1661" w:rsidRDefault="006F1661" w:rsidP="006F1661">
      <w:pPr>
        <w:rPr>
          <w:rFonts w:ascii="Arial" w:eastAsia="Aptos" w:hAnsi="Arial" w:cs="Arial"/>
          <w:sz w:val="24"/>
          <w:szCs w:val="24"/>
        </w:rPr>
      </w:pPr>
      <w:r w:rsidRPr="006F1661">
        <w:rPr>
          <w:rFonts w:ascii="Arial" w:eastAsia="Aptos" w:hAnsi="Arial" w:cs="Arial"/>
          <w:sz w:val="24"/>
          <w:szCs w:val="24"/>
        </w:rPr>
        <w:t>Forskriften gjelder ikke for søknader om tilskudd sendt før forskriften trer i kraft.</w:t>
      </w:r>
    </w:p>
    <w:p w14:paraId="4EA669EA" w14:textId="77777777" w:rsidR="006F1661" w:rsidRPr="006F1661" w:rsidRDefault="006F1661" w:rsidP="006F1661">
      <w:pPr>
        <w:rPr>
          <w:rFonts w:ascii="Aptos" w:eastAsia="Aptos" w:hAnsi="Aptos" w:cs="Times New Roman"/>
        </w:rPr>
      </w:pPr>
    </w:p>
    <w:p w14:paraId="17C428D6" w14:textId="14BD12DC" w:rsidR="006F1661" w:rsidRDefault="006F1661">
      <w:pPr>
        <w:rPr>
          <w:rFonts w:ascii="Arial" w:hAnsi="Arial" w:cs="Arial"/>
          <w:color w:val="000000"/>
          <w:sz w:val="24"/>
          <w:szCs w:val="24"/>
        </w:rPr>
      </w:pPr>
      <w:r>
        <w:rPr>
          <w:rFonts w:ascii="Arial" w:hAnsi="Arial" w:cs="Arial"/>
          <w:color w:val="000000"/>
          <w:sz w:val="24"/>
          <w:szCs w:val="24"/>
        </w:rPr>
        <w:br w:type="page"/>
      </w:r>
    </w:p>
    <w:p w14:paraId="34893DA4" w14:textId="4A686D51" w:rsidR="006F1661" w:rsidRDefault="006F1661">
      <w:pPr>
        <w:rPr>
          <w:rFonts w:ascii="Arial" w:hAnsi="Arial" w:cs="Arial"/>
          <w:color w:val="000000"/>
          <w:sz w:val="24"/>
          <w:szCs w:val="24"/>
          <w:u w:val="single"/>
        </w:rPr>
      </w:pPr>
      <w:r>
        <w:rPr>
          <w:rFonts w:ascii="Arial" w:hAnsi="Arial" w:cs="Arial"/>
          <w:color w:val="000000"/>
          <w:sz w:val="24"/>
          <w:szCs w:val="24"/>
          <w:u w:val="single"/>
        </w:rPr>
        <w:lastRenderedPageBreak/>
        <w:t>Vedlegg</w:t>
      </w:r>
    </w:p>
    <w:p w14:paraId="5AC4C9E5" w14:textId="77777777" w:rsidR="006F1661" w:rsidRPr="006F1661" w:rsidRDefault="006F1661" w:rsidP="006F1661">
      <w:pPr>
        <w:spacing w:after="0" w:line="300" w:lineRule="exact"/>
        <w:rPr>
          <w:rFonts w:ascii="DepCentury Old Style" w:eastAsia="Times New Roman" w:hAnsi="DepCentury Old Style" w:cs="Times New Roman"/>
          <w:b/>
          <w:bCs/>
          <w:sz w:val="24"/>
          <w:szCs w:val="20"/>
        </w:rPr>
      </w:pPr>
      <w:r w:rsidRPr="006F1661">
        <w:rPr>
          <w:rFonts w:ascii="DepCentury Old Style" w:eastAsia="Times New Roman" w:hAnsi="DepCentury Old Style" w:cs="Times New Roman"/>
          <w:b/>
          <w:bCs/>
          <w:sz w:val="24"/>
          <w:szCs w:val="20"/>
        </w:rPr>
        <w:t>REGELVERK FOR TILSKUDD TIL ORGANISASJONER MED AKTIVITET INNEN DEKOMMISJONERING AV ATOMANLEGG OG LAGRING AV ATOMAVFALL</w:t>
      </w:r>
    </w:p>
    <w:p w14:paraId="4A823473" w14:textId="77777777" w:rsidR="006F1661" w:rsidRPr="006F1661" w:rsidRDefault="006F1661" w:rsidP="006F1661">
      <w:pPr>
        <w:spacing w:after="0" w:line="300" w:lineRule="exact"/>
        <w:rPr>
          <w:rFonts w:ascii="DepCentury Old Style" w:eastAsia="Times New Roman" w:hAnsi="DepCentury Old Style" w:cs="Times New Roman"/>
          <w:b/>
          <w:bCs/>
          <w:sz w:val="24"/>
          <w:szCs w:val="20"/>
        </w:rPr>
      </w:pPr>
    </w:p>
    <w:p w14:paraId="00230CF4"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Regelverket er utarbeidet i medhold av §</w:t>
      </w:r>
      <w:r w:rsidRPr="006F1661">
        <w:rPr>
          <w:rFonts w:ascii="Cambria" w:eastAsia="Times New Roman" w:hAnsi="Cambria" w:cs="Cambria"/>
          <w:sz w:val="24"/>
          <w:szCs w:val="20"/>
        </w:rPr>
        <w:t> </w:t>
      </w:r>
      <w:r w:rsidRPr="006F1661">
        <w:rPr>
          <w:rFonts w:ascii="DepCentury Old Style" w:eastAsia="Times New Roman" w:hAnsi="DepCentury Old Style" w:cs="Times New Roman"/>
          <w:sz w:val="24"/>
          <w:szCs w:val="20"/>
        </w:rPr>
        <w:t xml:space="preserve">8 i Reglement for </w:t>
      </w:r>
      <w:r w:rsidRPr="006F1661">
        <w:rPr>
          <w:rFonts w:ascii="DepCentury Old Style" w:eastAsia="Times New Roman" w:hAnsi="DepCentury Old Style" w:cs="DepCentury Old Style"/>
          <w:sz w:val="24"/>
          <w:szCs w:val="20"/>
        </w:rPr>
        <w:t>ø</w:t>
      </w:r>
      <w:r w:rsidRPr="006F1661">
        <w:rPr>
          <w:rFonts w:ascii="DepCentury Old Style" w:eastAsia="Times New Roman" w:hAnsi="DepCentury Old Style" w:cs="Times New Roman"/>
          <w:sz w:val="24"/>
          <w:szCs w:val="20"/>
        </w:rPr>
        <w:t>konomi</w:t>
      </w:r>
      <w:r w:rsidRPr="006F1661">
        <w:rPr>
          <w:rFonts w:ascii="DepCentury Old Style" w:eastAsia="Times New Roman" w:hAnsi="DepCentury Old Style" w:cs="Times New Roman"/>
          <w:sz w:val="24"/>
          <w:szCs w:val="20"/>
        </w:rPr>
        <w:softHyphen/>
        <w:t>styring i staten og kap.</w:t>
      </w:r>
      <w:r w:rsidRPr="006F1661">
        <w:rPr>
          <w:rFonts w:ascii="Cambria" w:eastAsia="Times New Roman" w:hAnsi="Cambria" w:cs="Cambria"/>
          <w:sz w:val="24"/>
          <w:szCs w:val="20"/>
        </w:rPr>
        <w:t> </w:t>
      </w:r>
      <w:r w:rsidRPr="006F1661">
        <w:rPr>
          <w:rFonts w:ascii="DepCentury Old Style" w:eastAsia="Times New Roman" w:hAnsi="DepCentury Old Style" w:cs="Times New Roman"/>
          <w:sz w:val="24"/>
          <w:szCs w:val="20"/>
        </w:rPr>
        <w:t xml:space="preserve">6 i Bestemmelser om </w:t>
      </w:r>
      <w:r w:rsidRPr="006F1661">
        <w:rPr>
          <w:rFonts w:ascii="DepCentury Old Style" w:eastAsia="Times New Roman" w:hAnsi="DepCentury Old Style" w:cs="DepCentury Old Style"/>
          <w:sz w:val="24"/>
          <w:szCs w:val="20"/>
        </w:rPr>
        <w:t>ø</w:t>
      </w:r>
      <w:r w:rsidRPr="006F1661">
        <w:rPr>
          <w:rFonts w:ascii="DepCentury Old Style" w:eastAsia="Times New Roman" w:hAnsi="DepCentury Old Style" w:cs="Times New Roman"/>
          <w:sz w:val="24"/>
          <w:szCs w:val="20"/>
        </w:rPr>
        <w:t>konomi</w:t>
      </w:r>
      <w:r w:rsidRPr="006F1661">
        <w:rPr>
          <w:rFonts w:ascii="DepCentury Old Style" w:eastAsia="Times New Roman" w:hAnsi="DepCentury Old Style" w:cs="Times New Roman"/>
          <w:sz w:val="24"/>
          <w:szCs w:val="20"/>
        </w:rPr>
        <w:softHyphen/>
        <w:t>styring i staten. Regelverket gjelder Norsk nukleær dekommisjonering (NND) sin forvaltning av tilskudd til organisasjoner og er fastsatt av Nærings- og fiskeridepartementet 27.9.2023. Det er gjort gjeldende med virkning fra samme dag. Reglement for og Bestemmelser om økonomi</w:t>
      </w:r>
      <w:r w:rsidRPr="006F1661">
        <w:rPr>
          <w:rFonts w:ascii="DepCentury Old Style" w:eastAsia="Times New Roman" w:hAnsi="DepCentury Old Style" w:cs="Times New Roman"/>
          <w:sz w:val="24"/>
          <w:szCs w:val="20"/>
        </w:rPr>
        <w:softHyphen/>
        <w:t>styring i staten er overordnet dette regelverket.</w:t>
      </w:r>
    </w:p>
    <w:p w14:paraId="5BB492B4"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Formål med og Målgruppe FOR tilskuddsordningen</w:t>
      </w:r>
    </w:p>
    <w:p w14:paraId="396CE7B9"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Formålet med tilskuddsordningen er å bidra med felles kunnskapsbygging og god dialog med organisasjoner som har aktivitet innen dekommisjonering av atomanlegg og lagring av atomavfall. </w:t>
      </w:r>
    </w:p>
    <w:p w14:paraId="22026E63"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52519F0F"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Målgruppen er organisasjoner som har aktivitet innen feltet dekommisjonering av atomanlegg og oppbevaring av atomavfall. Organisasjonene må enten ha nasjonal dekning eller være tilknyttet kommuner som er eller vurderer å bli vertskap for atomanlegg. </w:t>
      </w:r>
    </w:p>
    <w:p w14:paraId="204FED26"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KRITERIER FOR måloppnåelse</w:t>
      </w:r>
    </w:p>
    <w:p w14:paraId="35499775"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Følgende kriterier skal legges til grunn ved vurdering av måloppnåelse:</w:t>
      </w:r>
    </w:p>
    <w:p w14:paraId="6344365F" w14:textId="77777777" w:rsidR="006F1661" w:rsidRPr="006F1661" w:rsidRDefault="006F1661" w:rsidP="006F1661">
      <w:pPr>
        <w:numPr>
          <w:ilvl w:val="0"/>
          <w:numId w:val="36"/>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Organisasjonene som får tilskudd får økt kompetanse om NND, NNDs oppdrag og arbeidet med dekommisjonering og håndtering av atomavfall.     </w:t>
      </w:r>
    </w:p>
    <w:p w14:paraId="4AE6D6AB" w14:textId="77777777" w:rsidR="006F1661" w:rsidRPr="006F1661" w:rsidRDefault="006F1661" w:rsidP="006F1661">
      <w:pPr>
        <w:numPr>
          <w:ilvl w:val="0"/>
          <w:numId w:val="36"/>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Ordningen bidrar til at organisasjonene har dedikerte ressurser som har kompetanse på området. </w:t>
      </w:r>
    </w:p>
    <w:p w14:paraId="14C63724" w14:textId="77777777" w:rsidR="006F1661" w:rsidRPr="006F1661" w:rsidRDefault="006F1661" w:rsidP="006F1661">
      <w:pPr>
        <w:numPr>
          <w:ilvl w:val="0"/>
          <w:numId w:val="36"/>
        </w:numPr>
        <w:spacing w:after="0" w:line="300" w:lineRule="exact"/>
        <w:rPr>
          <w:rFonts w:ascii="DepCentury Old Style" w:eastAsia="Times New Roman" w:hAnsi="DepCentury Old Style" w:cs="Times New Roman"/>
          <w:sz w:val="24"/>
          <w:szCs w:val="24"/>
        </w:rPr>
      </w:pPr>
      <w:r w:rsidRPr="006F1661">
        <w:rPr>
          <w:rFonts w:ascii="DepCentury Old Style" w:eastAsia="Times New Roman" w:hAnsi="DepCentury Old Style" w:cs="Times New Roman"/>
          <w:sz w:val="24"/>
          <w:szCs w:val="24"/>
        </w:rPr>
        <w:t>NND får innspill fra organisasjonene om relevante saker i oppryddingsarbeidet.</w:t>
      </w:r>
    </w:p>
    <w:p w14:paraId="133E0B77"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tildelingskriterier/BEREGNINGSREGLER</w:t>
      </w:r>
    </w:p>
    <w:p w14:paraId="4E4A8E39"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Følgende kriterier skal legges til grunn for tildeling av tilskudd:</w:t>
      </w:r>
    </w:p>
    <w:p w14:paraId="1D3F112D"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Organisasjonen har et organisasjonsnummer.</w:t>
      </w:r>
    </w:p>
    <w:p w14:paraId="1782B77A"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Organisasjonen er registrert i frivillighetsregisteret. </w:t>
      </w:r>
    </w:p>
    <w:p w14:paraId="0CC58BC8"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Organisasjonene må enten ha nasjonal dekning eller være tilknyttet kommuner som er eller vurderer å bli vertskap for atomanlegg.</w:t>
      </w:r>
    </w:p>
    <w:p w14:paraId="11901D93"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Tilskuddsmidlene skal brukes til å øke organisasjonenes kompetanse om NNDs oppdrag, informere og involvere organisasjonenes medlemmer og interesserte innbyggere.  </w:t>
      </w:r>
    </w:p>
    <w:p w14:paraId="60CB406E"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Midlene kan også brukes til å delta i prosesser opp mot NND for å gi innspill til etatens arbeid. </w:t>
      </w:r>
    </w:p>
    <w:p w14:paraId="7073A65B"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For tilskudd til landsdekkende organisasjoner vil prosjekter med langsiktig perspektiv bli prioritert.  </w:t>
      </w:r>
    </w:p>
    <w:p w14:paraId="1FC1EE91"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lastRenderedPageBreak/>
        <w:t xml:space="preserve">Midlene kan gå til dekning av lønn for interne ressurser eller andre dokumenterte tiltak. </w:t>
      </w:r>
    </w:p>
    <w:p w14:paraId="6DE9EDBD"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Det legges til grunn at ressursbruken i prosjektene skal være nøktern.</w:t>
      </w:r>
    </w:p>
    <w:p w14:paraId="42526D49"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Kunngjøring</w:t>
      </w:r>
    </w:p>
    <w:p w14:paraId="6F376CA6"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Tilskuddet blir lyst ut med én søknadsfrist per år.</w:t>
      </w:r>
    </w:p>
    <w:p w14:paraId="3C50020F"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646BC6B3"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NND skal kunngjøre tilskuddet i media og ev. andre kanaler med et nasjonalt nedslagsfelt, og i lokalmedia i kommuner som er vertskap for atomanlegg eller vurderer å bli det. Den skal annonseres i rimelig tid før søknadsfristen utløper. </w:t>
      </w:r>
    </w:p>
    <w:p w14:paraId="15B2A549"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017B9659"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Kunngjøringen skal inneholde:</w:t>
      </w:r>
    </w:p>
    <w:p w14:paraId="7D4389FA"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formål med ordningen</w:t>
      </w:r>
    </w:p>
    <w:p w14:paraId="23113E20"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målgruppe (krav som gjelder for å komme i betraktning som søker)</w:t>
      </w:r>
    </w:p>
    <w:p w14:paraId="67890BD8"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krav som gjelder for å kunne få innvilget søknaden (tildelingskriterier)</w:t>
      </w:r>
    </w:p>
    <w:p w14:paraId="0F983C7B"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vilkår som tilskuddsmottaker må oppfylle</w:t>
      </w:r>
    </w:p>
    <w:p w14:paraId="5E54FA72"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informasjon om at det kan iverksettes tiltak for å kontrollere at tilskuddet brukes i samsvar med formålet</w:t>
      </w:r>
    </w:p>
    <w:p w14:paraId="7D18D75B" w14:textId="77777777" w:rsidR="006F1661" w:rsidRPr="006F1661" w:rsidRDefault="006F1661" w:rsidP="006F1661">
      <w:pPr>
        <w:numPr>
          <w:ilvl w:val="0"/>
          <w:numId w:val="43"/>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søknadsfrist</w:t>
      </w:r>
    </w:p>
    <w:p w14:paraId="3D0AA622"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Krav til søknadsbehandling</w:t>
      </w:r>
    </w:p>
    <w:p w14:paraId="5C944BBA"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Søknadsbehandlingen skal følge reglene i forvaltningsloven (inkl. krav til begrunnelse, rett til partsoffentlighet, klagerett m.m.), krav til god forvaltningsskikk, habilitet og etisk adferd. </w:t>
      </w:r>
    </w:p>
    <w:p w14:paraId="402A158F"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tilskudds- og avslagsbrev</w:t>
      </w:r>
    </w:p>
    <w:p w14:paraId="2989D383"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Innvilgede søknader skal bekreftes med tilskuddsbrev som skal inneholde informasjon om:</w:t>
      </w:r>
    </w:p>
    <w:p w14:paraId="278403C9"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formål og hva slags tiltak midlene kan benyttes til</w:t>
      </w:r>
    </w:p>
    <w:p w14:paraId="0E91FC88"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beløpsstørrelse</w:t>
      </w:r>
    </w:p>
    <w:p w14:paraId="11919DF7"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aksept fra mottaker av vilkår for tilskuddet</w:t>
      </w:r>
    </w:p>
    <w:p w14:paraId="1A65B4D2"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utbetalingsordning (tidspunkt og hyppighet). Utbetalingstakten skal settes slik at det i store trekk følger framdriften i tiltakene som tilskuddet skal finansiere.</w:t>
      </w:r>
    </w:p>
    <w:p w14:paraId="4AD69695"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krav til rapportering og regnskap</w:t>
      </w:r>
    </w:p>
    <w:p w14:paraId="255BB81C"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krav til oppbevaring av regnskapsdata og dokumentasjon av faktiske opp</w:t>
      </w:r>
      <w:r w:rsidRPr="006F1661">
        <w:rPr>
          <w:rFonts w:ascii="DepCentury Old Style" w:eastAsia="Times New Roman" w:hAnsi="DepCentury Old Style" w:cs="Times New Roman"/>
          <w:sz w:val="24"/>
          <w:szCs w:val="20"/>
        </w:rPr>
        <w:softHyphen/>
        <w:t>lysninger som ligger til grunn for søknaden eller beregningen av tilskuddsbeløp</w:t>
      </w:r>
    </w:p>
    <w:p w14:paraId="4AB2C5D1"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opplysninger om kontrolltiltak som kan bli iverksatt for å sikre at bruken av midlene skjer i samsvar med forutsetningene for tildelingen, jf. Bevilgnings</w:t>
      </w:r>
      <w:r w:rsidRPr="006F1661">
        <w:rPr>
          <w:rFonts w:ascii="DepCentury Old Style" w:eastAsia="Times New Roman" w:hAnsi="DepCentury Old Style" w:cs="Times New Roman"/>
          <w:sz w:val="24"/>
          <w:szCs w:val="20"/>
        </w:rPr>
        <w:softHyphen/>
        <w:t>reglementets §</w:t>
      </w:r>
      <w:r w:rsidRPr="006F1661">
        <w:rPr>
          <w:rFonts w:ascii="Cambria" w:eastAsia="Times New Roman" w:hAnsi="Cambria" w:cs="Cambria"/>
          <w:sz w:val="24"/>
          <w:szCs w:val="20"/>
        </w:rPr>
        <w:t> </w:t>
      </w:r>
      <w:r w:rsidRPr="006F1661">
        <w:rPr>
          <w:rFonts w:ascii="DepCentury Old Style" w:eastAsia="Times New Roman" w:hAnsi="DepCentury Old Style" w:cs="Times New Roman"/>
          <w:sz w:val="24"/>
          <w:szCs w:val="20"/>
        </w:rPr>
        <w:t>10.</w:t>
      </w:r>
    </w:p>
    <w:p w14:paraId="475BACE1" w14:textId="77777777" w:rsidR="006F1661" w:rsidRPr="006F1661" w:rsidRDefault="006F1661" w:rsidP="006F1661">
      <w:pPr>
        <w:numPr>
          <w:ilvl w:val="0"/>
          <w:numId w:val="41"/>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opplysning om at tilskuddet kan kreves helt eller delvis tilbakebetalt dersom tilskuddsmottaker gir uriktige opplysninger eller tilskuddet ikke benyttes i tråd med forutsetningene i tilskuddsbrevet.</w:t>
      </w:r>
    </w:p>
    <w:p w14:paraId="2304184B"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6F24C5F1"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Tilskuddsbrev skal undertegnes av en ansatt med budsjettdisponerings</w:t>
      </w:r>
      <w:r w:rsidRPr="006F1661">
        <w:rPr>
          <w:rFonts w:ascii="DepCentury Old Style" w:eastAsia="Times New Roman" w:hAnsi="DepCentury Old Style" w:cs="Times New Roman"/>
          <w:sz w:val="24"/>
          <w:szCs w:val="20"/>
        </w:rPr>
        <w:softHyphen/>
        <w:t>myndighet.</w:t>
      </w:r>
    </w:p>
    <w:p w14:paraId="70CAA070"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lastRenderedPageBreak/>
        <w:cr/>
        <w:t>Avslåtte søknader skal bekreftes med avslagsbrev. Avslagsbrev skal inneholde opplysninger om klage</w:t>
      </w:r>
      <w:r w:rsidRPr="006F1661">
        <w:rPr>
          <w:rFonts w:ascii="DepCentury Old Style" w:eastAsia="Times New Roman" w:hAnsi="DepCentury Old Style" w:cs="Times New Roman"/>
          <w:sz w:val="24"/>
          <w:szCs w:val="20"/>
        </w:rPr>
        <w:softHyphen/>
        <w:t xml:space="preserve">adgang, klageinstans og frist og framgangsmåte ved klage. </w:t>
      </w:r>
    </w:p>
    <w:p w14:paraId="2879EC7D"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Regler om klagebehandling</w:t>
      </w:r>
    </w:p>
    <w:p w14:paraId="68723E5D"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Skriftlige klager skal i første omgang behandles av Norsk nukleær dekommisjonering. Dersom ikke klagen fører fram, har søkeren adgang til å anke inn klagen til Nærings- og fiskeridepartementet/Kongen i statsråd.</w:t>
      </w:r>
    </w:p>
    <w:p w14:paraId="01CF7684"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Tidsfrist for bortfall av tilsagn om tilskudd som ikke utbetales umiddelbart</w:t>
      </w:r>
    </w:p>
    <w:p w14:paraId="0F025BAE"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Dersom søker ikke kan dokumentere samtlige av de krav som er satt i tilskuddsbrevet innen utgangen av det andre kalenderåret etter at tilsagnet ble gitt, vil tilsagnet automatisk falle bort. Det er anledning til å be om utsettelse av denne fristen.</w:t>
      </w:r>
    </w:p>
    <w:p w14:paraId="6883DEC1"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Krav til rapportering fra tilskuddsmottaker</w:t>
      </w:r>
    </w:p>
    <w:p w14:paraId="260579F7"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Tilskuddsmottaker skal rapportere innen 1. mars året etter tildelingsåret på bruken av midlene. Rapporten skal kortfattet beskrive hvordan midlene er brukt og i hvilken grad målene for tilskuddet er nådd. Det skal sendes inn regnskap for bruk av midlene. Alle kostnader skal være dokumentert. Lønn til interne ressurser dokumenteres med timelister. </w:t>
      </w:r>
    </w:p>
    <w:p w14:paraId="3B24C921"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ev. krav om tilbakebetaling av tilskudd</w:t>
      </w:r>
    </w:p>
    <w:p w14:paraId="0D44CD02"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Tilskuddet kan kreves helt eller delvis tilbakebetalt dersom tilskuddsmottaker gir uriktige opplysninger eller tilskuddet ikke benyttes i tråd med forutsetningene i tilskuddsbrevet.</w:t>
      </w:r>
    </w:p>
    <w:p w14:paraId="23798D49"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oppfølging og kontroll</w:t>
      </w:r>
    </w:p>
    <w:p w14:paraId="092DEEE8"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Oppfølgings- og kontrolltiltak skal normalt baseres på mottatt innrapportering fra tilskudds</w:t>
      </w:r>
      <w:r w:rsidRPr="006F1661">
        <w:rPr>
          <w:rFonts w:ascii="DepCentury Old Style" w:eastAsia="Times New Roman" w:hAnsi="DepCentury Old Style" w:cs="Times New Roman"/>
          <w:sz w:val="24"/>
          <w:szCs w:val="20"/>
        </w:rPr>
        <w:softHyphen/>
        <w:t>mottaker. Norsk nukleær dekommisjonering skal følge opp overfor tilskuddsmottaker dersom innrapportert informasjon er ufullstendig eller ikke er over</w:t>
      </w:r>
      <w:r w:rsidRPr="006F1661">
        <w:rPr>
          <w:rFonts w:ascii="DepCentury Old Style" w:eastAsia="Times New Roman" w:hAnsi="DepCentury Old Style" w:cs="Times New Roman"/>
          <w:sz w:val="24"/>
          <w:szCs w:val="20"/>
        </w:rPr>
        <w:softHyphen/>
        <w:t>sendt til rett tid.</w:t>
      </w:r>
    </w:p>
    <w:p w14:paraId="4232F566"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37FD2FF5"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Som ledd i </w:t>
      </w:r>
      <w:r w:rsidRPr="006F1661">
        <w:rPr>
          <w:rFonts w:ascii="DepCentury Old Style" w:eastAsia="Times New Roman" w:hAnsi="DepCentury Old Style" w:cs="Times New Roman"/>
          <w:i/>
          <w:iCs/>
          <w:sz w:val="24"/>
          <w:szCs w:val="20"/>
        </w:rPr>
        <w:t>oppfølgingen</w:t>
      </w:r>
      <w:r w:rsidRPr="006F1661">
        <w:rPr>
          <w:rFonts w:ascii="DepCentury Old Style" w:eastAsia="Times New Roman" w:hAnsi="DepCentury Old Style" w:cs="Times New Roman"/>
          <w:sz w:val="24"/>
          <w:szCs w:val="20"/>
        </w:rPr>
        <w:t xml:space="preserve"> skal Norsk nukleær dekommisjonering:</w:t>
      </w:r>
    </w:p>
    <w:p w14:paraId="0725A50C" w14:textId="77777777" w:rsidR="006F1661" w:rsidRPr="006F1661" w:rsidRDefault="006F1661" w:rsidP="006F1661">
      <w:pPr>
        <w:numPr>
          <w:ilvl w:val="2"/>
          <w:numId w:val="36"/>
        </w:numPr>
        <w:tabs>
          <w:tab w:val="num" w:pos="709"/>
        </w:tabs>
        <w:spacing w:after="0" w:line="300" w:lineRule="exact"/>
        <w:ind w:left="709" w:hanging="425"/>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påse at avtalte rapporter faktisk er mottatt</w:t>
      </w:r>
    </w:p>
    <w:p w14:paraId="4A396512" w14:textId="77777777" w:rsidR="006F1661" w:rsidRPr="006F1661" w:rsidRDefault="006F1661" w:rsidP="006F1661">
      <w:pPr>
        <w:numPr>
          <w:ilvl w:val="2"/>
          <w:numId w:val="36"/>
        </w:numPr>
        <w:tabs>
          <w:tab w:val="num" w:pos="709"/>
        </w:tabs>
        <w:spacing w:after="0" w:line="300" w:lineRule="exact"/>
        <w:ind w:left="709" w:hanging="425"/>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gi nødvendig tilbakemelding til tilskuddsmottaker om dennes rapportering</w:t>
      </w:r>
    </w:p>
    <w:p w14:paraId="16E747B9" w14:textId="77777777" w:rsidR="006F1661" w:rsidRPr="006F1661" w:rsidRDefault="006F1661" w:rsidP="006F1661">
      <w:pPr>
        <w:numPr>
          <w:ilvl w:val="2"/>
          <w:numId w:val="36"/>
        </w:numPr>
        <w:tabs>
          <w:tab w:val="num" w:pos="0"/>
          <w:tab w:val="num" w:pos="709"/>
        </w:tabs>
        <w:spacing w:after="0" w:line="300" w:lineRule="exact"/>
        <w:ind w:left="709" w:hanging="425"/>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treffe tiltak dersom kontrollen avdekker muligheter for uregelmessigheter</w:t>
      </w:r>
    </w:p>
    <w:p w14:paraId="41B73210"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2C086FF2"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Normalt vil</w:t>
      </w:r>
      <w:r w:rsidRPr="006F1661">
        <w:rPr>
          <w:rFonts w:ascii="DepCentury Old Style" w:eastAsia="Times New Roman" w:hAnsi="DepCentury Old Style" w:cs="Times New Roman"/>
          <w:i/>
          <w:iCs/>
          <w:sz w:val="24"/>
          <w:szCs w:val="20"/>
        </w:rPr>
        <w:t xml:space="preserve"> kontroll</w:t>
      </w:r>
      <w:r w:rsidRPr="006F1661">
        <w:rPr>
          <w:rFonts w:ascii="DepCentury Old Style" w:eastAsia="Times New Roman" w:hAnsi="DepCentury Old Style" w:cs="Times New Roman"/>
          <w:sz w:val="24"/>
          <w:szCs w:val="20"/>
        </w:rPr>
        <w:t xml:space="preserve"> innebære å vurdere om rapportering fra tilskuddsmottaker </w:t>
      </w:r>
      <w:r w:rsidRPr="006F1661">
        <w:rPr>
          <w:rFonts w:ascii="DepCentury Old Style" w:eastAsia="Times New Roman" w:hAnsi="DepCentury Old Style" w:cs="Times New Roman"/>
          <w:sz w:val="24"/>
          <w:szCs w:val="24"/>
          <w:lang w:eastAsia="nb-NO"/>
        </w:rPr>
        <w:t>tilsier at midlene er brukt i overensstemmelse med forutsetningene og om krav til måloppnåelse er oppfylt.</w:t>
      </w:r>
      <w:r w:rsidRPr="006F1661">
        <w:rPr>
          <w:rFonts w:ascii="DepCentury Old Style" w:eastAsia="Times New Roman" w:hAnsi="DepCentury Old Style" w:cs="Times New Roman"/>
          <w:sz w:val="24"/>
          <w:szCs w:val="20"/>
        </w:rPr>
        <w:t xml:space="preserve"> Kontrolltiltak av mottatte rapporter skal omfatte følgende:</w:t>
      </w:r>
    </w:p>
    <w:p w14:paraId="5ABB727A" w14:textId="77777777" w:rsidR="006F1661" w:rsidRPr="006F1661" w:rsidRDefault="006F1661" w:rsidP="006F1661">
      <w:pPr>
        <w:numPr>
          <w:ilvl w:val="0"/>
          <w:numId w:val="44"/>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en generell formalia- og rimelighetskontroll, dvs. at rapportene er signert og at tallmaterialet ikke virker usannsynlig</w:t>
      </w:r>
    </w:p>
    <w:p w14:paraId="64238ACF" w14:textId="77777777" w:rsidR="006F1661" w:rsidRPr="006F1661" w:rsidRDefault="006F1661" w:rsidP="006F1661">
      <w:pPr>
        <w:numPr>
          <w:ilvl w:val="0"/>
          <w:numId w:val="44"/>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lastRenderedPageBreak/>
        <w:t xml:space="preserve">gjennomgang og vurdering av innrapportert informasjon </w:t>
      </w:r>
      <w:proofErr w:type="spellStart"/>
      <w:r w:rsidRPr="006F1661">
        <w:rPr>
          <w:rFonts w:ascii="DepCentury Old Style" w:eastAsia="Times New Roman" w:hAnsi="DepCentury Old Style" w:cs="Times New Roman"/>
          <w:sz w:val="24"/>
          <w:szCs w:val="20"/>
        </w:rPr>
        <w:t>mht</w:t>
      </w:r>
      <w:proofErr w:type="spellEnd"/>
      <w:r w:rsidRPr="006F1661">
        <w:rPr>
          <w:rFonts w:ascii="DepCentury Old Style" w:eastAsia="Times New Roman" w:hAnsi="DepCentury Old Style" w:cs="Times New Roman"/>
          <w:sz w:val="24"/>
          <w:szCs w:val="20"/>
        </w:rPr>
        <w:t xml:space="preserve"> avvik i måloppnåelse og økonomi og i forhold til risiko, egenart og vesentlighet</w:t>
      </w:r>
    </w:p>
    <w:p w14:paraId="429114E5"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52DB6C08"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Ut fra gjennomgangen av mottatt innrapportering skal Norsk nukleær dekommisjonering vurdere om det er behov for ytterligere oppfølgings- eller kontrolltiltak, spesielt dersom gjennomgangen avdekker muligheter for uregelmessigheter. Dette kan eksempelvis omfatte stikkprøvekontroll for prøving av data som ligger til grunn for utarbeidelse av innrapportert informasjon, nærmere regnskapsgjennomgang eller annen </w:t>
      </w:r>
      <w:r w:rsidRPr="006F1661">
        <w:rPr>
          <w:rFonts w:ascii="DepCentury Old Style" w:eastAsia="Times New Roman" w:hAnsi="DepCentury Old Style" w:cs="Arial"/>
          <w:sz w:val="24"/>
          <w:szCs w:val="19"/>
        </w:rPr>
        <w:t>kontroll med at midlene har blitt nyttet som forutsatt</w:t>
      </w:r>
      <w:r w:rsidRPr="006F1661">
        <w:rPr>
          <w:rFonts w:ascii="DepCentury Old Style" w:eastAsia="Times New Roman" w:hAnsi="DepCentury Old Style" w:cs="Times New Roman"/>
          <w:sz w:val="24"/>
          <w:szCs w:val="20"/>
        </w:rPr>
        <w:t>, jf. Bevilgningsreglementets §</w:t>
      </w:r>
      <w:r w:rsidRPr="006F1661">
        <w:rPr>
          <w:rFonts w:ascii="Cambria" w:eastAsia="Times New Roman" w:hAnsi="Cambria" w:cs="Cambria"/>
          <w:sz w:val="24"/>
          <w:szCs w:val="20"/>
        </w:rPr>
        <w:t> </w:t>
      </w:r>
      <w:r w:rsidRPr="006F1661">
        <w:rPr>
          <w:rFonts w:ascii="DepCentury Old Style" w:eastAsia="Times New Roman" w:hAnsi="DepCentury Old Style" w:cs="Times New Roman"/>
          <w:sz w:val="24"/>
          <w:szCs w:val="20"/>
        </w:rPr>
        <w:t xml:space="preserve">10. </w:t>
      </w:r>
    </w:p>
    <w:p w14:paraId="46CC5CC0"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290F1688"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Departementet og Riksrevisjonen kan iverksette etterfølgende kontroll med at midlene forvaltes etter forutsetningene.</w:t>
      </w:r>
    </w:p>
    <w:p w14:paraId="42E01EA5"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Evaluering</w:t>
      </w:r>
    </w:p>
    <w:p w14:paraId="2B048579"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Norsk nukleær dekommisjonering skal årlig evaluere måloppnåelsen til ordningen. NND skal med noen års mellomrom sørge for at formålet og kriteriene for tilskuddsordningen blir evaluert. </w:t>
      </w:r>
    </w:p>
    <w:p w14:paraId="67812B27"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RAPPORTERING TIL DEPARTEMENTET</w:t>
      </w:r>
    </w:p>
    <w:p w14:paraId="616159D9"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Norsk nukleær dekommisjonering skal årlig rapportere til Nærings- og fiskeridepartementet om måloppnåelsen i tilskuddsordningen, ut fra kriteriene som er fastsatt av departementet i pkt. 2 i dette regelverket. Rapporteringen skal inngå som en del av den ordinære årsrapporten fra NND.</w:t>
      </w:r>
    </w:p>
    <w:p w14:paraId="6EC0BC23"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Rutiner for registrering av tilskudd i forhold til bevilgning og tilsagnsfullmakt</w:t>
      </w:r>
    </w:p>
    <w:p w14:paraId="72FE708A"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For å holde oversikt over inngåtte forpliktelser skal det føres et eget register for tilskudd/tilsagn som skal dekkes av disponibel bevilgning for inneværende budsjettermin.</w:t>
      </w:r>
    </w:p>
    <w:p w14:paraId="263058A4"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27C564D2"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Tilsvarende skal det også føres et eget register for tilsagn i henhold til disponibel tilsagnsfullmakt som dekkes ved bevilgning i påfølgende budsjetterminer.</w:t>
      </w:r>
    </w:p>
    <w:p w14:paraId="5AB98C94"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Vilkår og rutiner for utbetaling og behandling av eventuelt for mye utbetalt tilskudd</w:t>
      </w:r>
    </w:p>
    <w:p w14:paraId="1B52DDC3"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Tilskudd skal overføres i terminer som framgår av tilskuddsbrevet. </w:t>
      </w:r>
    </w:p>
    <w:p w14:paraId="55124D11"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Alle tilskuddsbeløp skal være atte</w:t>
      </w:r>
      <w:r w:rsidRPr="006F1661">
        <w:rPr>
          <w:rFonts w:ascii="DepCentury Old Style" w:eastAsia="Times New Roman" w:hAnsi="DepCentury Old Style" w:cs="Times New Roman"/>
          <w:sz w:val="24"/>
          <w:szCs w:val="20"/>
        </w:rPr>
        <w:softHyphen/>
        <w:t>stert og godkjent før utbetaling kan skje. Den som attesterer, skal kontrollere at:</w:t>
      </w:r>
    </w:p>
    <w:p w14:paraId="3A236D1A" w14:textId="77777777" w:rsidR="006F1661" w:rsidRPr="006F1661" w:rsidRDefault="006F1661" w:rsidP="006F1661">
      <w:pPr>
        <w:numPr>
          <w:ilvl w:val="0"/>
          <w:numId w:val="42"/>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utbetalingsforslaget er i overensstemmelse med vedtak om tilskudd i tilskudds</w:t>
      </w:r>
      <w:r w:rsidRPr="006F1661">
        <w:rPr>
          <w:rFonts w:ascii="DepCentury Old Style" w:eastAsia="Times New Roman" w:hAnsi="DepCentury Old Style" w:cs="Times New Roman"/>
          <w:sz w:val="24"/>
          <w:szCs w:val="20"/>
        </w:rPr>
        <w:softHyphen/>
        <w:t>brev</w:t>
      </w:r>
    </w:p>
    <w:p w14:paraId="7C1D55CF" w14:textId="77777777" w:rsidR="006F1661" w:rsidRPr="006F1661" w:rsidRDefault="006F1661" w:rsidP="006F1661">
      <w:pPr>
        <w:numPr>
          <w:ilvl w:val="0"/>
          <w:numId w:val="42"/>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tilskuddsmottaker har oversendt dokumentasjon og/eller akseptert eventuelle vilkår i tilskuddsbrev</w:t>
      </w:r>
    </w:p>
    <w:p w14:paraId="0C71DE76" w14:textId="77777777" w:rsidR="006F1661" w:rsidRPr="006F1661" w:rsidRDefault="006F1661" w:rsidP="006F1661">
      <w:pPr>
        <w:numPr>
          <w:ilvl w:val="0"/>
          <w:numId w:val="42"/>
        </w:num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registrering av faste data for tilskuddsmottaker er korrekte.</w:t>
      </w:r>
    </w:p>
    <w:p w14:paraId="07701CE1"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73108634"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Norsk nukleær dekommisjonering skal etablere innkrevingsrutiner som sikrer tilbakebetaling dersom en sluttavregning medfører at mottaker skal tilbakebetale for mye utbetalt beløp.</w:t>
      </w:r>
    </w:p>
    <w:p w14:paraId="5BF96802" w14:textId="77777777" w:rsidR="006F1661" w:rsidRPr="006F1661" w:rsidRDefault="006F1661" w:rsidP="006F1661">
      <w:pPr>
        <w:keepNext/>
        <w:keepLines/>
        <w:numPr>
          <w:ilvl w:val="0"/>
          <w:numId w:val="3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6F1661">
        <w:rPr>
          <w:rFonts w:ascii="DepCentury Old Style" w:eastAsia="Times New Roman" w:hAnsi="DepCentury Old Style" w:cs="Times New Roman"/>
          <w:b/>
          <w:caps/>
          <w:kern w:val="28"/>
          <w:sz w:val="24"/>
          <w:szCs w:val="20"/>
        </w:rPr>
        <w:t>intern KONTROLL hos tilskuddsforvalter</w:t>
      </w:r>
    </w:p>
    <w:p w14:paraId="0A17FCF5"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Norsk nukleær dekommisjonering skal ha etablert systemer, rutiner og tiltak som sikrer korrekt saksbehandling ved tildeling og utbetaling av tilskudd i overensstemmelse med pkt.</w:t>
      </w:r>
      <w:r w:rsidRPr="006F1661">
        <w:rPr>
          <w:rFonts w:ascii="Cambria" w:eastAsia="Times New Roman" w:hAnsi="Cambria" w:cs="Cambria"/>
          <w:sz w:val="24"/>
          <w:szCs w:val="20"/>
        </w:rPr>
        <w:t> </w:t>
      </w:r>
      <w:r w:rsidRPr="006F1661">
        <w:rPr>
          <w:rFonts w:ascii="DepCentury Old Style" w:eastAsia="Times New Roman" w:hAnsi="DepCentury Old Style" w:cs="Times New Roman"/>
          <w:sz w:val="24"/>
          <w:szCs w:val="20"/>
        </w:rPr>
        <w:t xml:space="preserve">6.3.8.1 i Bestemmelser om </w:t>
      </w:r>
      <w:r w:rsidRPr="006F1661">
        <w:rPr>
          <w:rFonts w:ascii="DepCentury Old Style" w:eastAsia="Times New Roman" w:hAnsi="DepCentury Old Style" w:cs="DepCentury Old Style"/>
          <w:sz w:val="24"/>
          <w:szCs w:val="20"/>
        </w:rPr>
        <w:t>ø</w:t>
      </w:r>
      <w:r w:rsidRPr="006F1661">
        <w:rPr>
          <w:rFonts w:ascii="DepCentury Old Style" w:eastAsia="Times New Roman" w:hAnsi="DepCentury Old Style" w:cs="Times New Roman"/>
          <w:sz w:val="24"/>
          <w:szCs w:val="20"/>
        </w:rPr>
        <w:t>konomi</w:t>
      </w:r>
      <w:r w:rsidRPr="006F1661">
        <w:rPr>
          <w:rFonts w:ascii="DepCentury Old Style" w:eastAsia="Times New Roman" w:hAnsi="DepCentury Old Style" w:cs="Times New Roman"/>
          <w:sz w:val="24"/>
          <w:szCs w:val="20"/>
        </w:rPr>
        <w:softHyphen/>
        <w:t>styring i staten.</w:t>
      </w:r>
    </w:p>
    <w:p w14:paraId="554FE984"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75BE54BA"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 xml:space="preserve">Bokføring, spesifikasjon, dokumentasjon og oppbevaring av regnskapsopplysninger skal skje i overensstemmelse med Norsk nukleær dekommisjonering </w:t>
      </w:r>
      <w:r w:rsidRPr="006F1661">
        <w:rPr>
          <w:rFonts w:ascii="DepCentury Old Style" w:eastAsia="Times New Roman" w:hAnsi="DepCentury Old Style" w:cs="Times New Roman"/>
          <w:sz w:val="24"/>
          <w:szCs w:val="24"/>
          <w:lang w:eastAsia="nb-NO"/>
        </w:rPr>
        <w:t>interne økonomiforvaltnings</w:t>
      </w:r>
      <w:r w:rsidRPr="006F1661">
        <w:rPr>
          <w:rFonts w:ascii="DepCentury Old Style" w:eastAsia="Times New Roman" w:hAnsi="DepCentury Old Style" w:cs="Times New Roman"/>
          <w:sz w:val="24"/>
          <w:szCs w:val="24"/>
          <w:lang w:eastAsia="nb-NO"/>
        </w:rPr>
        <w:softHyphen/>
        <w:t xml:space="preserve">rutiner og </w:t>
      </w:r>
      <w:r w:rsidRPr="006F1661">
        <w:rPr>
          <w:rFonts w:ascii="DepCentury Old Style" w:eastAsia="Times New Roman" w:hAnsi="DepCentury Old Style" w:cs="Times New Roman"/>
          <w:sz w:val="24"/>
          <w:szCs w:val="20"/>
        </w:rPr>
        <w:t>kravene som framgår av pkt.</w:t>
      </w:r>
      <w:r w:rsidRPr="006F1661">
        <w:rPr>
          <w:rFonts w:ascii="Cambria" w:eastAsia="Times New Roman" w:hAnsi="Cambria" w:cs="Cambria"/>
          <w:sz w:val="24"/>
          <w:szCs w:val="20"/>
        </w:rPr>
        <w:t> </w:t>
      </w:r>
      <w:r w:rsidRPr="006F1661">
        <w:rPr>
          <w:rFonts w:ascii="DepCentury Old Style" w:eastAsia="Times New Roman" w:hAnsi="DepCentury Old Style" w:cs="Times New Roman"/>
          <w:sz w:val="24"/>
          <w:szCs w:val="20"/>
        </w:rPr>
        <w:t xml:space="preserve">4.4 i Bestemmelser om </w:t>
      </w:r>
      <w:r w:rsidRPr="006F1661">
        <w:rPr>
          <w:rFonts w:ascii="DepCentury Old Style" w:eastAsia="Times New Roman" w:hAnsi="DepCentury Old Style" w:cs="DepCentury Old Style"/>
          <w:sz w:val="24"/>
          <w:szCs w:val="20"/>
        </w:rPr>
        <w:t>ø</w:t>
      </w:r>
      <w:r w:rsidRPr="006F1661">
        <w:rPr>
          <w:rFonts w:ascii="DepCentury Old Style" w:eastAsia="Times New Roman" w:hAnsi="DepCentury Old Style" w:cs="Times New Roman"/>
          <w:sz w:val="24"/>
          <w:szCs w:val="20"/>
        </w:rPr>
        <w:t>konomi</w:t>
      </w:r>
      <w:r w:rsidRPr="006F1661">
        <w:rPr>
          <w:rFonts w:ascii="DepCentury Old Style" w:eastAsia="Times New Roman" w:hAnsi="DepCentury Old Style" w:cs="Times New Roman"/>
          <w:sz w:val="24"/>
          <w:szCs w:val="20"/>
        </w:rPr>
        <w:softHyphen/>
        <w:t>styring i staten.</w:t>
      </w:r>
    </w:p>
    <w:p w14:paraId="21C5535E"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2A1BF0ED"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0CF67B48"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Nærings- og fiskeridepartementet 27.9.2023</w:t>
      </w:r>
    </w:p>
    <w:p w14:paraId="66E4420F"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5DC72F89"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p>
    <w:p w14:paraId="3D777ECD"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Mette I. Wikborg</w:t>
      </w:r>
    </w:p>
    <w:p w14:paraId="2C4844C2" w14:textId="77777777" w:rsidR="006F1661" w:rsidRPr="006F1661" w:rsidRDefault="006F1661" w:rsidP="006F1661">
      <w:pPr>
        <w:spacing w:after="0" w:line="300" w:lineRule="exact"/>
        <w:rPr>
          <w:rFonts w:ascii="DepCentury Old Style" w:eastAsia="Times New Roman" w:hAnsi="DepCentury Old Style" w:cs="Times New Roman"/>
          <w:sz w:val="24"/>
          <w:szCs w:val="20"/>
        </w:rPr>
      </w:pPr>
      <w:r w:rsidRPr="006F1661">
        <w:rPr>
          <w:rFonts w:ascii="DepCentury Old Style" w:eastAsia="Times New Roman" w:hAnsi="DepCentury Old Style" w:cs="Times New Roman"/>
          <w:sz w:val="24"/>
          <w:szCs w:val="20"/>
        </w:rPr>
        <w:t>departementsråd</w:t>
      </w:r>
    </w:p>
    <w:p w14:paraId="6B82887C" w14:textId="77777777" w:rsidR="006F1661" w:rsidRPr="006F1661" w:rsidRDefault="006F1661" w:rsidP="006F1661">
      <w:pPr>
        <w:spacing w:after="0" w:line="300" w:lineRule="exact"/>
        <w:rPr>
          <w:rFonts w:ascii="DepCentury Old Style" w:eastAsia="Times New Roman" w:hAnsi="DepCentury Old Style" w:cs="Times New Roman"/>
          <w:strike/>
          <w:sz w:val="24"/>
          <w:szCs w:val="20"/>
        </w:rPr>
      </w:pPr>
    </w:p>
    <w:p w14:paraId="0196D037" w14:textId="77777777" w:rsidR="006F1661" w:rsidRPr="006F1661" w:rsidRDefault="006F1661">
      <w:pPr>
        <w:rPr>
          <w:rFonts w:ascii="Arial" w:hAnsi="Arial" w:cs="Arial"/>
          <w:color w:val="000000"/>
          <w:sz w:val="24"/>
          <w:szCs w:val="24"/>
          <w:u w:val="single"/>
        </w:rPr>
      </w:pPr>
    </w:p>
    <w:sectPr w:rsidR="006F1661" w:rsidRPr="006F1661" w:rsidSect="00F20FDB">
      <w:headerReference w:type="default" r:id="rId8"/>
      <w:footerReference w:type="default" r:id="rId9"/>
      <w:pgSz w:w="11906" w:h="16838" w:code="9"/>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8E22" w14:textId="77777777" w:rsidR="00693BAF" w:rsidRDefault="00693BAF" w:rsidP="0096077F">
      <w:pPr>
        <w:spacing w:after="0" w:line="240" w:lineRule="auto"/>
      </w:pPr>
      <w:r>
        <w:separator/>
      </w:r>
    </w:p>
  </w:endnote>
  <w:endnote w:type="continuationSeparator" w:id="0">
    <w:p w14:paraId="2896503D" w14:textId="77777777" w:rsidR="00693BAF" w:rsidRDefault="00693BAF" w:rsidP="0096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62362"/>
      <w:docPartObj>
        <w:docPartGallery w:val="Page Numbers (Bottom of Page)"/>
        <w:docPartUnique/>
      </w:docPartObj>
    </w:sdtPr>
    <w:sdtEndPr/>
    <w:sdtContent>
      <w:p w14:paraId="15605EB5" w14:textId="583B8EF4" w:rsidR="00083728" w:rsidRPr="00083728" w:rsidRDefault="00083728" w:rsidP="00083728">
        <w:pPr>
          <w:pStyle w:val="Topptekst"/>
          <w:rPr>
            <w:sz w:val="18"/>
            <w:szCs w:val="18"/>
          </w:rPr>
        </w:pPr>
      </w:p>
      <w:p w14:paraId="54C321D6" w14:textId="2D1DF6E9" w:rsidR="000C1334" w:rsidRDefault="000C1334">
        <w:pPr>
          <w:pStyle w:val="Bunntekst"/>
          <w:jc w:val="center"/>
        </w:pPr>
        <w:r>
          <w:fldChar w:fldCharType="begin"/>
        </w:r>
        <w:r>
          <w:instrText>PAGE   \* MERGEFORMAT</w:instrText>
        </w:r>
        <w:r>
          <w:fldChar w:fldCharType="separate"/>
        </w:r>
        <w:r>
          <w:t>2</w:t>
        </w:r>
        <w:r>
          <w:fldChar w:fldCharType="end"/>
        </w:r>
      </w:p>
    </w:sdtContent>
  </w:sdt>
  <w:p w14:paraId="0BCBB9A9" w14:textId="77777777" w:rsidR="000C1334" w:rsidRDefault="000C133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2055" w14:textId="77777777" w:rsidR="00693BAF" w:rsidRDefault="00693BAF" w:rsidP="0096077F">
      <w:pPr>
        <w:spacing w:after="0" w:line="240" w:lineRule="auto"/>
      </w:pPr>
      <w:r>
        <w:separator/>
      </w:r>
    </w:p>
  </w:footnote>
  <w:footnote w:type="continuationSeparator" w:id="0">
    <w:p w14:paraId="137A1A7C" w14:textId="77777777" w:rsidR="00693BAF" w:rsidRDefault="00693BAF" w:rsidP="0096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BC37" w14:textId="675105B5" w:rsidR="00C061F7" w:rsidRDefault="00C061F7" w:rsidP="002F2F49">
    <w:pPr>
      <w:pStyle w:val="Topptekst"/>
      <w:jc w:val="center"/>
    </w:pPr>
    <w:r>
      <w:rPr>
        <w:noProof/>
      </w:rPr>
      <w:drawing>
        <wp:anchor distT="0" distB="0" distL="114300" distR="114300" simplePos="0" relativeHeight="251659264" behindDoc="1" locked="0" layoutInCell="1" allowOverlap="1" wp14:anchorId="2A54EA24" wp14:editId="136862DD">
          <wp:simplePos x="0" y="0"/>
          <wp:positionH relativeFrom="page">
            <wp:posOffset>2526030</wp:posOffset>
          </wp:positionH>
          <wp:positionV relativeFrom="page">
            <wp:posOffset>134620</wp:posOffset>
          </wp:positionV>
          <wp:extent cx="2174524" cy="638354"/>
          <wp:effectExtent l="0" t="0" r="0" b="9525"/>
          <wp:wrapNone/>
          <wp:docPr id="3" name="Bilde 3"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4524" cy="6383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C1EF38E"/>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3C12207"/>
    <w:multiLevelType w:val="hybridMultilevel"/>
    <w:tmpl w:val="3802084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67448B8"/>
    <w:multiLevelType w:val="hybridMultilevel"/>
    <w:tmpl w:val="E090BA68"/>
    <w:lvl w:ilvl="0" w:tplc="04140019">
      <w:start w:val="1"/>
      <w:numFmt w:val="lowerLetter"/>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3" w15:restartNumberingAfterBreak="0">
    <w:nsid w:val="06BC178F"/>
    <w:multiLevelType w:val="hybridMultilevel"/>
    <w:tmpl w:val="E0B63F2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C16B00"/>
    <w:multiLevelType w:val="hybridMultilevel"/>
    <w:tmpl w:val="439AFC84"/>
    <w:lvl w:ilvl="0" w:tplc="04140019">
      <w:start w:val="1"/>
      <w:numFmt w:val="lowerLetter"/>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A9A6767"/>
    <w:multiLevelType w:val="hybridMultilevel"/>
    <w:tmpl w:val="3B24536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7A716C"/>
    <w:multiLevelType w:val="hybridMultilevel"/>
    <w:tmpl w:val="B5727946"/>
    <w:lvl w:ilvl="0" w:tplc="4ABA0ED0">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C47CD"/>
    <w:multiLevelType w:val="multilevel"/>
    <w:tmpl w:val="8E26F0CC"/>
    <w:lvl w:ilvl="0">
      <w:start w:val="4"/>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79F9"/>
    <w:multiLevelType w:val="hybridMultilevel"/>
    <w:tmpl w:val="3C784B7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DE4E32"/>
    <w:multiLevelType w:val="multilevel"/>
    <w:tmpl w:val="4ED4AF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376914"/>
    <w:multiLevelType w:val="hybridMultilevel"/>
    <w:tmpl w:val="2DCEA286"/>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99108D"/>
    <w:multiLevelType w:val="hybridMultilevel"/>
    <w:tmpl w:val="8A043DCC"/>
    <w:lvl w:ilvl="0" w:tplc="10BA115E">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B14315"/>
    <w:multiLevelType w:val="hybridMultilevel"/>
    <w:tmpl w:val="A5C4F352"/>
    <w:lvl w:ilvl="0" w:tplc="FB3239B4">
      <w:start w:val="1"/>
      <w:numFmt w:val="decimal"/>
      <w:lvlText w:val="%1."/>
      <w:lvlJc w:val="left"/>
      <w:pPr>
        <w:ind w:left="360" w:hanging="360"/>
      </w:pPr>
      <w:rPr>
        <w:b/>
        <w:bCs/>
        <w:sz w:val="28"/>
        <w:szCs w:val="2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2141159"/>
    <w:multiLevelType w:val="hybridMultilevel"/>
    <w:tmpl w:val="EF5AE7C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087008"/>
    <w:multiLevelType w:val="hybridMultilevel"/>
    <w:tmpl w:val="79A8A6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3C2502"/>
    <w:multiLevelType w:val="hybridMultilevel"/>
    <w:tmpl w:val="EDB4D3E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E34795"/>
    <w:multiLevelType w:val="hybridMultilevel"/>
    <w:tmpl w:val="E10AECB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FFF1546"/>
    <w:multiLevelType w:val="hybridMultilevel"/>
    <w:tmpl w:val="2E1C61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0B96B24"/>
    <w:multiLevelType w:val="hybridMultilevel"/>
    <w:tmpl w:val="3A24C02A"/>
    <w:lvl w:ilvl="0" w:tplc="0414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0528F"/>
    <w:multiLevelType w:val="hybridMultilevel"/>
    <w:tmpl w:val="0C0A162E"/>
    <w:lvl w:ilvl="0" w:tplc="041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AA5EFD"/>
    <w:multiLevelType w:val="hybridMultilevel"/>
    <w:tmpl w:val="D4FC733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9B80F91"/>
    <w:multiLevelType w:val="hybridMultilevel"/>
    <w:tmpl w:val="A192EBC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1C15D27"/>
    <w:multiLevelType w:val="hybridMultilevel"/>
    <w:tmpl w:val="58926D5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AB5B56"/>
    <w:multiLevelType w:val="hybridMultilevel"/>
    <w:tmpl w:val="2E1C61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9493F71"/>
    <w:multiLevelType w:val="hybridMultilevel"/>
    <w:tmpl w:val="15F6CB8A"/>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5" w15:restartNumberingAfterBreak="0">
    <w:nsid w:val="4A167BDE"/>
    <w:multiLevelType w:val="hybridMultilevel"/>
    <w:tmpl w:val="3A566D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F6F15E6"/>
    <w:multiLevelType w:val="hybridMultilevel"/>
    <w:tmpl w:val="7C3EBAE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4494158"/>
    <w:multiLevelType w:val="hybridMultilevel"/>
    <w:tmpl w:val="1464C85A"/>
    <w:lvl w:ilvl="0" w:tplc="04140019">
      <w:start w:val="1"/>
      <w:numFmt w:val="lowerLetter"/>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4BA388F"/>
    <w:multiLevelType w:val="hybridMultilevel"/>
    <w:tmpl w:val="3B245366"/>
    <w:lvl w:ilvl="0" w:tplc="04140019">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4F57562"/>
    <w:multiLevelType w:val="hybridMultilevel"/>
    <w:tmpl w:val="5AF6178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B587815"/>
    <w:multiLevelType w:val="hybridMultilevel"/>
    <w:tmpl w:val="BB08CEA2"/>
    <w:lvl w:ilvl="0" w:tplc="0414000F">
      <w:start w:val="1"/>
      <w:numFmt w:val="decimal"/>
      <w:lvlText w:val="%1."/>
      <w:lvlJc w:val="left"/>
      <w:pPr>
        <w:tabs>
          <w:tab w:val="num" w:pos="720"/>
        </w:tabs>
        <w:ind w:left="720" w:hanging="360"/>
      </w:pPr>
      <w:rPr>
        <w:rFonts w:hint="default"/>
      </w:rPr>
    </w:lvl>
    <w:lvl w:ilvl="1" w:tplc="04140017">
      <w:start w:val="1"/>
      <w:numFmt w:val="lowerLetter"/>
      <w:lvlText w:val="%2)"/>
      <w:lvlJc w:val="left"/>
      <w:pPr>
        <w:tabs>
          <w:tab w:val="num" w:pos="1440"/>
        </w:tabs>
        <w:ind w:left="1440" w:hanging="360"/>
      </w:pPr>
    </w:lvl>
    <w:lvl w:ilvl="2" w:tplc="4ABA0ED0">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43294"/>
    <w:multiLevelType w:val="hybridMultilevel"/>
    <w:tmpl w:val="21ECA04A"/>
    <w:lvl w:ilvl="0" w:tplc="0414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BE016C"/>
    <w:multiLevelType w:val="hybridMultilevel"/>
    <w:tmpl w:val="64CEB3D2"/>
    <w:lvl w:ilvl="0" w:tplc="4ABA0ED0">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5249E"/>
    <w:multiLevelType w:val="hybridMultilevel"/>
    <w:tmpl w:val="0ADCFF28"/>
    <w:lvl w:ilvl="0" w:tplc="04140019">
      <w:start w:val="1"/>
      <w:numFmt w:val="lowerLetter"/>
      <w:lvlText w:val="%1."/>
      <w:lvlJc w:val="left"/>
      <w:pPr>
        <w:ind w:left="786" w:hanging="360"/>
      </w:p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34" w15:restartNumberingAfterBreak="0">
    <w:nsid w:val="5F8E263E"/>
    <w:multiLevelType w:val="hybridMultilevel"/>
    <w:tmpl w:val="93E4FB4A"/>
    <w:lvl w:ilvl="0" w:tplc="04140019">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FB73C55"/>
    <w:multiLevelType w:val="hybridMultilevel"/>
    <w:tmpl w:val="AB16E7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0C00068"/>
    <w:multiLevelType w:val="hybridMultilevel"/>
    <w:tmpl w:val="69A2F2A2"/>
    <w:lvl w:ilvl="0" w:tplc="04140019">
      <w:start w:val="1"/>
      <w:numFmt w:val="lowerLetter"/>
      <w:lvlText w:val="%1."/>
      <w:lvlJc w:val="left"/>
      <w:pPr>
        <w:ind w:left="1146" w:hanging="360"/>
      </w:p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37" w15:restartNumberingAfterBreak="0">
    <w:nsid w:val="646246AB"/>
    <w:multiLevelType w:val="hybridMultilevel"/>
    <w:tmpl w:val="160293F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EE7043"/>
    <w:multiLevelType w:val="hybridMultilevel"/>
    <w:tmpl w:val="15C6BBD0"/>
    <w:lvl w:ilvl="0" w:tplc="4ABA0ED0">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BA7191"/>
    <w:multiLevelType w:val="hybridMultilevel"/>
    <w:tmpl w:val="7D3839D4"/>
    <w:lvl w:ilvl="0" w:tplc="0414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109CB"/>
    <w:multiLevelType w:val="hybridMultilevel"/>
    <w:tmpl w:val="D588803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49B2A13"/>
    <w:multiLevelType w:val="hybridMultilevel"/>
    <w:tmpl w:val="94502D28"/>
    <w:lvl w:ilvl="0" w:tplc="04140019">
      <w:start w:val="1"/>
      <w:numFmt w:val="lowerLetter"/>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42" w15:restartNumberingAfterBreak="0">
    <w:nsid w:val="791456DB"/>
    <w:multiLevelType w:val="hybridMultilevel"/>
    <w:tmpl w:val="A7782A2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2162760">
    <w:abstractNumId w:val="12"/>
  </w:num>
  <w:num w:numId="2" w16cid:durableId="697199209">
    <w:abstractNumId w:val="9"/>
  </w:num>
  <w:num w:numId="3" w16cid:durableId="293755898">
    <w:abstractNumId w:val="29"/>
  </w:num>
  <w:num w:numId="4" w16cid:durableId="1229152791">
    <w:abstractNumId w:val="10"/>
  </w:num>
  <w:num w:numId="5" w16cid:durableId="1668433637">
    <w:abstractNumId w:val="13"/>
  </w:num>
  <w:num w:numId="6" w16cid:durableId="1552498962">
    <w:abstractNumId w:val="11"/>
  </w:num>
  <w:num w:numId="7" w16cid:durableId="1135105782">
    <w:abstractNumId w:val="41"/>
  </w:num>
  <w:num w:numId="8" w16cid:durableId="1971789488">
    <w:abstractNumId w:val="40"/>
  </w:num>
  <w:num w:numId="9" w16cid:durableId="616523067">
    <w:abstractNumId w:val="34"/>
  </w:num>
  <w:num w:numId="10" w16cid:durableId="890578485">
    <w:abstractNumId w:val="27"/>
  </w:num>
  <w:num w:numId="11" w16cid:durableId="1196581486">
    <w:abstractNumId w:val="37"/>
  </w:num>
  <w:num w:numId="12" w16cid:durableId="1663047408">
    <w:abstractNumId w:val="22"/>
  </w:num>
  <w:num w:numId="13" w16cid:durableId="509029314">
    <w:abstractNumId w:val="31"/>
  </w:num>
  <w:num w:numId="14" w16cid:durableId="1091127338">
    <w:abstractNumId w:val="2"/>
  </w:num>
  <w:num w:numId="15" w16cid:durableId="720397142">
    <w:abstractNumId w:val="7"/>
  </w:num>
  <w:num w:numId="16" w16cid:durableId="1205213805">
    <w:abstractNumId w:val="4"/>
  </w:num>
  <w:num w:numId="17" w16cid:durableId="1639338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0380738">
    <w:abstractNumId w:val="15"/>
  </w:num>
  <w:num w:numId="19" w16cid:durableId="640883438">
    <w:abstractNumId w:val="25"/>
  </w:num>
  <w:num w:numId="20" w16cid:durableId="571504933">
    <w:abstractNumId w:val="33"/>
  </w:num>
  <w:num w:numId="21" w16cid:durableId="870262950">
    <w:abstractNumId w:val="28"/>
  </w:num>
  <w:num w:numId="22" w16cid:durableId="1176728015">
    <w:abstractNumId w:val="36"/>
  </w:num>
  <w:num w:numId="23" w16cid:durableId="509951761">
    <w:abstractNumId w:val="5"/>
  </w:num>
  <w:num w:numId="24" w16cid:durableId="1513763814">
    <w:abstractNumId w:val="23"/>
  </w:num>
  <w:num w:numId="25" w16cid:durableId="490564206">
    <w:abstractNumId w:val="24"/>
  </w:num>
  <w:num w:numId="26" w16cid:durableId="2116097648">
    <w:abstractNumId w:val="42"/>
  </w:num>
  <w:num w:numId="27" w16cid:durableId="1887259420">
    <w:abstractNumId w:val="20"/>
  </w:num>
  <w:num w:numId="28" w16cid:durableId="1122697673">
    <w:abstractNumId w:val="16"/>
  </w:num>
  <w:num w:numId="29" w16cid:durableId="2110391953">
    <w:abstractNumId w:val="19"/>
  </w:num>
  <w:num w:numId="30" w16cid:durableId="1232809108">
    <w:abstractNumId w:val="35"/>
  </w:num>
  <w:num w:numId="31" w16cid:durableId="792670789">
    <w:abstractNumId w:val="26"/>
  </w:num>
  <w:num w:numId="32" w16cid:durableId="1416901632">
    <w:abstractNumId w:val="8"/>
  </w:num>
  <w:num w:numId="33" w16cid:durableId="1872306889">
    <w:abstractNumId w:val="21"/>
  </w:num>
  <w:num w:numId="34" w16cid:durableId="478571998">
    <w:abstractNumId w:val="14"/>
  </w:num>
  <w:num w:numId="35" w16cid:durableId="1437210995">
    <w:abstractNumId w:val="0"/>
  </w:num>
  <w:num w:numId="36" w16cid:durableId="845170338">
    <w:abstractNumId w:val="30"/>
  </w:num>
  <w:num w:numId="37" w16cid:durableId="845559540">
    <w:abstractNumId w:val="1"/>
  </w:num>
  <w:num w:numId="38" w16cid:durableId="638418820">
    <w:abstractNumId w:val="39"/>
  </w:num>
  <w:num w:numId="39" w16cid:durableId="1483932952">
    <w:abstractNumId w:val="17"/>
  </w:num>
  <w:num w:numId="40" w16cid:durableId="422730597">
    <w:abstractNumId w:val="3"/>
  </w:num>
  <w:num w:numId="41" w16cid:durableId="910506213">
    <w:abstractNumId w:val="38"/>
  </w:num>
  <w:num w:numId="42" w16cid:durableId="79184263">
    <w:abstractNumId w:val="32"/>
  </w:num>
  <w:num w:numId="43" w16cid:durableId="871455492">
    <w:abstractNumId w:val="6"/>
  </w:num>
  <w:num w:numId="44" w16cid:durableId="4527468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7C"/>
    <w:rsid w:val="00012BFB"/>
    <w:rsid w:val="00021583"/>
    <w:rsid w:val="000254AD"/>
    <w:rsid w:val="00037848"/>
    <w:rsid w:val="00054F3C"/>
    <w:rsid w:val="00055273"/>
    <w:rsid w:val="0006582D"/>
    <w:rsid w:val="0006703E"/>
    <w:rsid w:val="00074AA2"/>
    <w:rsid w:val="00083728"/>
    <w:rsid w:val="0009078A"/>
    <w:rsid w:val="000A03CE"/>
    <w:rsid w:val="000A2510"/>
    <w:rsid w:val="000A3F30"/>
    <w:rsid w:val="000C1334"/>
    <w:rsid w:val="000C4BCB"/>
    <w:rsid w:val="000D15DA"/>
    <w:rsid w:val="000D2C65"/>
    <w:rsid w:val="000E13F4"/>
    <w:rsid w:val="000E7A2F"/>
    <w:rsid w:val="000F6313"/>
    <w:rsid w:val="001007D4"/>
    <w:rsid w:val="0010506F"/>
    <w:rsid w:val="00122123"/>
    <w:rsid w:val="00122FB7"/>
    <w:rsid w:val="00125DE6"/>
    <w:rsid w:val="00132B28"/>
    <w:rsid w:val="00151424"/>
    <w:rsid w:val="0015378B"/>
    <w:rsid w:val="001601AF"/>
    <w:rsid w:val="00165943"/>
    <w:rsid w:val="00172335"/>
    <w:rsid w:val="00184AC1"/>
    <w:rsid w:val="0018572D"/>
    <w:rsid w:val="001915A7"/>
    <w:rsid w:val="00192807"/>
    <w:rsid w:val="001A5326"/>
    <w:rsid w:val="001A7554"/>
    <w:rsid w:val="001C7538"/>
    <w:rsid w:val="001D7DCC"/>
    <w:rsid w:val="001E1799"/>
    <w:rsid w:val="001E6987"/>
    <w:rsid w:val="001F3CA1"/>
    <w:rsid w:val="00201337"/>
    <w:rsid w:val="002040EE"/>
    <w:rsid w:val="00205EA3"/>
    <w:rsid w:val="0021259B"/>
    <w:rsid w:val="0023256C"/>
    <w:rsid w:val="00233B56"/>
    <w:rsid w:val="00234607"/>
    <w:rsid w:val="002360F6"/>
    <w:rsid w:val="00241CF9"/>
    <w:rsid w:val="00244913"/>
    <w:rsid w:val="00251D56"/>
    <w:rsid w:val="00254D6A"/>
    <w:rsid w:val="00255B51"/>
    <w:rsid w:val="00256F7A"/>
    <w:rsid w:val="00265F1E"/>
    <w:rsid w:val="0026688D"/>
    <w:rsid w:val="0026737C"/>
    <w:rsid w:val="002773A8"/>
    <w:rsid w:val="00277862"/>
    <w:rsid w:val="00280D0E"/>
    <w:rsid w:val="002836F4"/>
    <w:rsid w:val="0029768E"/>
    <w:rsid w:val="002B07D5"/>
    <w:rsid w:val="002B6F96"/>
    <w:rsid w:val="002C4264"/>
    <w:rsid w:val="002C5C06"/>
    <w:rsid w:val="002D0690"/>
    <w:rsid w:val="002D7748"/>
    <w:rsid w:val="002D7A85"/>
    <w:rsid w:val="002E3398"/>
    <w:rsid w:val="002E4737"/>
    <w:rsid w:val="002E75AB"/>
    <w:rsid w:val="002F2182"/>
    <w:rsid w:val="002F2F49"/>
    <w:rsid w:val="0031054A"/>
    <w:rsid w:val="00310A4C"/>
    <w:rsid w:val="00312600"/>
    <w:rsid w:val="0031523F"/>
    <w:rsid w:val="003226D7"/>
    <w:rsid w:val="003256CF"/>
    <w:rsid w:val="00326988"/>
    <w:rsid w:val="00333D4F"/>
    <w:rsid w:val="00336B3C"/>
    <w:rsid w:val="003537AD"/>
    <w:rsid w:val="00365482"/>
    <w:rsid w:val="003818FB"/>
    <w:rsid w:val="00385441"/>
    <w:rsid w:val="00385C02"/>
    <w:rsid w:val="00387F89"/>
    <w:rsid w:val="003A4C46"/>
    <w:rsid w:val="003B74EA"/>
    <w:rsid w:val="003C10A8"/>
    <w:rsid w:val="003C38DB"/>
    <w:rsid w:val="003C3C61"/>
    <w:rsid w:val="003C4B97"/>
    <w:rsid w:val="003D6FBD"/>
    <w:rsid w:val="003D7F24"/>
    <w:rsid w:val="003E3238"/>
    <w:rsid w:val="003F6ED8"/>
    <w:rsid w:val="00401C71"/>
    <w:rsid w:val="00404D6C"/>
    <w:rsid w:val="0041148B"/>
    <w:rsid w:val="00411FCB"/>
    <w:rsid w:val="00412A7A"/>
    <w:rsid w:val="00413E7B"/>
    <w:rsid w:val="00414ED8"/>
    <w:rsid w:val="00415A92"/>
    <w:rsid w:val="00417DDE"/>
    <w:rsid w:val="00423AE7"/>
    <w:rsid w:val="0042764B"/>
    <w:rsid w:val="0043070D"/>
    <w:rsid w:val="00433163"/>
    <w:rsid w:val="00437780"/>
    <w:rsid w:val="00445AE2"/>
    <w:rsid w:val="00450A76"/>
    <w:rsid w:val="004530D9"/>
    <w:rsid w:val="0047409A"/>
    <w:rsid w:val="004743DA"/>
    <w:rsid w:val="00474C93"/>
    <w:rsid w:val="00483C59"/>
    <w:rsid w:val="00492DDA"/>
    <w:rsid w:val="004956D0"/>
    <w:rsid w:val="004B1B33"/>
    <w:rsid w:val="004C0B3D"/>
    <w:rsid w:val="004C13E2"/>
    <w:rsid w:val="004C6DAA"/>
    <w:rsid w:val="004C7AD0"/>
    <w:rsid w:val="004D0654"/>
    <w:rsid w:val="004D6E26"/>
    <w:rsid w:val="004E612F"/>
    <w:rsid w:val="004F3DA0"/>
    <w:rsid w:val="0050045E"/>
    <w:rsid w:val="00503D26"/>
    <w:rsid w:val="00510BFD"/>
    <w:rsid w:val="00511158"/>
    <w:rsid w:val="00520FB2"/>
    <w:rsid w:val="00522363"/>
    <w:rsid w:val="00531CD7"/>
    <w:rsid w:val="005360AA"/>
    <w:rsid w:val="00543FC1"/>
    <w:rsid w:val="005452E9"/>
    <w:rsid w:val="00551BB2"/>
    <w:rsid w:val="00554684"/>
    <w:rsid w:val="005556CE"/>
    <w:rsid w:val="00562AB2"/>
    <w:rsid w:val="00566314"/>
    <w:rsid w:val="00576144"/>
    <w:rsid w:val="005854E9"/>
    <w:rsid w:val="00585B7A"/>
    <w:rsid w:val="005A1AAF"/>
    <w:rsid w:val="005A2BC6"/>
    <w:rsid w:val="005A7614"/>
    <w:rsid w:val="005B5AB5"/>
    <w:rsid w:val="005C5E76"/>
    <w:rsid w:val="005D6E2B"/>
    <w:rsid w:val="005D7EC5"/>
    <w:rsid w:val="005E064C"/>
    <w:rsid w:val="005E319F"/>
    <w:rsid w:val="005E3A2C"/>
    <w:rsid w:val="005E6622"/>
    <w:rsid w:val="005F5D53"/>
    <w:rsid w:val="0060684F"/>
    <w:rsid w:val="00607041"/>
    <w:rsid w:val="00616F19"/>
    <w:rsid w:val="006171D6"/>
    <w:rsid w:val="006209A4"/>
    <w:rsid w:val="006335AF"/>
    <w:rsid w:val="00634154"/>
    <w:rsid w:val="00635712"/>
    <w:rsid w:val="006367F7"/>
    <w:rsid w:val="0064537A"/>
    <w:rsid w:val="00647E8A"/>
    <w:rsid w:val="00656028"/>
    <w:rsid w:val="0066395D"/>
    <w:rsid w:val="00666F0E"/>
    <w:rsid w:val="00671D50"/>
    <w:rsid w:val="0067231C"/>
    <w:rsid w:val="00690959"/>
    <w:rsid w:val="0069165B"/>
    <w:rsid w:val="00692668"/>
    <w:rsid w:val="00693BAF"/>
    <w:rsid w:val="00693D8E"/>
    <w:rsid w:val="00697CD8"/>
    <w:rsid w:val="006A0DD0"/>
    <w:rsid w:val="006A0DD1"/>
    <w:rsid w:val="006B2174"/>
    <w:rsid w:val="006B380A"/>
    <w:rsid w:val="006B717D"/>
    <w:rsid w:val="006C0FC5"/>
    <w:rsid w:val="006C11CD"/>
    <w:rsid w:val="006C18AE"/>
    <w:rsid w:val="006C43ED"/>
    <w:rsid w:val="006D79DB"/>
    <w:rsid w:val="006E3571"/>
    <w:rsid w:val="006E7CED"/>
    <w:rsid w:val="006F1661"/>
    <w:rsid w:val="007004D1"/>
    <w:rsid w:val="00704771"/>
    <w:rsid w:val="007065CA"/>
    <w:rsid w:val="00717D27"/>
    <w:rsid w:val="00720115"/>
    <w:rsid w:val="00720804"/>
    <w:rsid w:val="00722153"/>
    <w:rsid w:val="00723C30"/>
    <w:rsid w:val="00726668"/>
    <w:rsid w:val="00744CFA"/>
    <w:rsid w:val="007464E0"/>
    <w:rsid w:val="007518A9"/>
    <w:rsid w:val="00752DD8"/>
    <w:rsid w:val="00753FF1"/>
    <w:rsid w:val="00757549"/>
    <w:rsid w:val="00760EC4"/>
    <w:rsid w:val="007661A0"/>
    <w:rsid w:val="007723A6"/>
    <w:rsid w:val="00774253"/>
    <w:rsid w:val="007752CA"/>
    <w:rsid w:val="00777171"/>
    <w:rsid w:val="00793722"/>
    <w:rsid w:val="007961C8"/>
    <w:rsid w:val="007A01D2"/>
    <w:rsid w:val="007A1CB8"/>
    <w:rsid w:val="007A1DAF"/>
    <w:rsid w:val="007A729D"/>
    <w:rsid w:val="007B50A9"/>
    <w:rsid w:val="007C249A"/>
    <w:rsid w:val="007C58C3"/>
    <w:rsid w:val="007D1223"/>
    <w:rsid w:val="007D3197"/>
    <w:rsid w:val="007D758D"/>
    <w:rsid w:val="007D7AE4"/>
    <w:rsid w:val="007E2187"/>
    <w:rsid w:val="007E451F"/>
    <w:rsid w:val="007E616B"/>
    <w:rsid w:val="007E6E68"/>
    <w:rsid w:val="007F5428"/>
    <w:rsid w:val="0080752C"/>
    <w:rsid w:val="00807DD4"/>
    <w:rsid w:val="00825C7C"/>
    <w:rsid w:val="008311FE"/>
    <w:rsid w:val="00831605"/>
    <w:rsid w:val="00831E1B"/>
    <w:rsid w:val="00831FCA"/>
    <w:rsid w:val="00837191"/>
    <w:rsid w:val="008426BF"/>
    <w:rsid w:val="00850956"/>
    <w:rsid w:val="008551C1"/>
    <w:rsid w:val="00855F22"/>
    <w:rsid w:val="008605B9"/>
    <w:rsid w:val="008609DF"/>
    <w:rsid w:val="00861366"/>
    <w:rsid w:val="008627AA"/>
    <w:rsid w:val="008632D1"/>
    <w:rsid w:val="008711CD"/>
    <w:rsid w:val="00874A1A"/>
    <w:rsid w:val="00891D54"/>
    <w:rsid w:val="00896B5B"/>
    <w:rsid w:val="00897B68"/>
    <w:rsid w:val="008A0D9A"/>
    <w:rsid w:val="008A13A3"/>
    <w:rsid w:val="008A27E2"/>
    <w:rsid w:val="008A3DBA"/>
    <w:rsid w:val="008A6196"/>
    <w:rsid w:val="008C2C39"/>
    <w:rsid w:val="008C4C88"/>
    <w:rsid w:val="008E6210"/>
    <w:rsid w:val="008F7C28"/>
    <w:rsid w:val="009024CE"/>
    <w:rsid w:val="00917BF9"/>
    <w:rsid w:val="009238A0"/>
    <w:rsid w:val="00926A02"/>
    <w:rsid w:val="00926A08"/>
    <w:rsid w:val="00927CBB"/>
    <w:rsid w:val="00946BD1"/>
    <w:rsid w:val="00956E45"/>
    <w:rsid w:val="0096077F"/>
    <w:rsid w:val="00971458"/>
    <w:rsid w:val="0097581C"/>
    <w:rsid w:val="00981585"/>
    <w:rsid w:val="00984DC1"/>
    <w:rsid w:val="0099528E"/>
    <w:rsid w:val="009A1C5B"/>
    <w:rsid w:val="009B2C97"/>
    <w:rsid w:val="009C0C97"/>
    <w:rsid w:val="009C1F87"/>
    <w:rsid w:val="009D1255"/>
    <w:rsid w:val="009E1EAF"/>
    <w:rsid w:val="009E2853"/>
    <w:rsid w:val="009F001E"/>
    <w:rsid w:val="009F514E"/>
    <w:rsid w:val="00A0003C"/>
    <w:rsid w:val="00A0434E"/>
    <w:rsid w:val="00A062CC"/>
    <w:rsid w:val="00A10C94"/>
    <w:rsid w:val="00A11D9B"/>
    <w:rsid w:val="00A12AB0"/>
    <w:rsid w:val="00A240C2"/>
    <w:rsid w:val="00A33A97"/>
    <w:rsid w:val="00A33F21"/>
    <w:rsid w:val="00A34EF8"/>
    <w:rsid w:val="00A429CF"/>
    <w:rsid w:val="00A45AC8"/>
    <w:rsid w:val="00A52C9A"/>
    <w:rsid w:val="00A53CAF"/>
    <w:rsid w:val="00A540FB"/>
    <w:rsid w:val="00A542E8"/>
    <w:rsid w:val="00A5738B"/>
    <w:rsid w:val="00A648AE"/>
    <w:rsid w:val="00A82A73"/>
    <w:rsid w:val="00A83474"/>
    <w:rsid w:val="00A86A9E"/>
    <w:rsid w:val="00A93DB6"/>
    <w:rsid w:val="00A955EE"/>
    <w:rsid w:val="00AA2F45"/>
    <w:rsid w:val="00AB22E3"/>
    <w:rsid w:val="00AB419C"/>
    <w:rsid w:val="00AB742C"/>
    <w:rsid w:val="00AC5422"/>
    <w:rsid w:val="00AD2E0D"/>
    <w:rsid w:val="00AD3F60"/>
    <w:rsid w:val="00AD4C42"/>
    <w:rsid w:val="00AD50E4"/>
    <w:rsid w:val="00AE0B22"/>
    <w:rsid w:val="00AE1604"/>
    <w:rsid w:val="00AE24CC"/>
    <w:rsid w:val="00AE2892"/>
    <w:rsid w:val="00B00DC9"/>
    <w:rsid w:val="00B06EC1"/>
    <w:rsid w:val="00B10F4B"/>
    <w:rsid w:val="00B1239D"/>
    <w:rsid w:val="00B13D0E"/>
    <w:rsid w:val="00B34600"/>
    <w:rsid w:val="00B3697C"/>
    <w:rsid w:val="00B403A7"/>
    <w:rsid w:val="00B62A9B"/>
    <w:rsid w:val="00B64962"/>
    <w:rsid w:val="00B75A42"/>
    <w:rsid w:val="00B86335"/>
    <w:rsid w:val="00B86AA8"/>
    <w:rsid w:val="00B94F79"/>
    <w:rsid w:val="00B962E9"/>
    <w:rsid w:val="00BA7676"/>
    <w:rsid w:val="00BB2146"/>
    <w:rsid w:val="00BB2700"/>
    <w:rsid w:val="00BB28E0"/>
    <w:rsid w:val="00BD1CCD"/>
    <w:rsid w:val="00BD35FD"/>
    <w:rsid w:val="00BD42F1"/>
    <w:rsid w:val="00BD49A5"/>
    <w:rsid w:val="00BF51B2"/>
    <w:rsid w:val="00C012DB"/>
    <w:rsid w:val="00C061F7"/>
    <w:rsid w:val="00C123CC"/>
    <w:rsid w:val="00C14153"/>
    <w:rsid w:val="00C20D78"/>
    <w:rsid w:val="00C21E13"/>
    <w:rsid w:val="00C26D2C"/>
    <w:rsid w:val="00C34B96"/>
    <w:rsid w:val="00C412EB"/>
    <w:rsid w:val="00C4379A"/>
    <w:rsid w:val="00C5055C"/>
    <w:rsid w:val="00C556AD"/>
    <w:rsid w:val="00C568A9"/>
    <w:rsid w:val="00C577C0"/>
    <w:rsid w:val="00C60F8F"/>
    <w:rsid w:val="00C6241E"/>
    <w:rsid w:val="00C749F0"/>
    <w:rsid w:val="00C80D63"/>
    <w:rsid w:val="00CA65E7"/>
    <w:rsid w:val="00CB6C3C"/>
    <w:rsid w:val="00CC2360"/>
    <w:rsid w:val="00CC76F3"/>
    <w:rsid w:val="00CD01CE"/>
    <w:rsid w:val="00CD0BD9"/>
    <w:rsid w:val="00CD3565"/>
    <w:rsid w:val="00CD4370"/>
    <w:rsid w:val="00CD5014"/>
    <w:rsid w:val="00CE3FE3"/>
    <w:rsid w:val="00CE7178"/>
    <w:rsid w:val="00CE7A2D"/>
    <w:rsid w:val="00CF0EC2"/>
    <w:rsid w:val="00D02332"/>
    <w:rsid w:val="00D13418"/>
    <w:rsid w:val="00D1422A"/>
    <w:rsid w:val="00D206E9"/>
    <w:rsid w:val="00D20E7A"/>
    <w:rsid w:val="00D23214"/>
    <w:rsid w:val="00D251EC"/>
    <w:rsid w:val="00D44AB5"/>
    <w:rsid w:val="00D46C05"/>
    <w:rsid w:val="00D50BA9"/>
    <w:rsid w:val="00D54E71"/>
    <w:rsid w:val="00D550BD"/>
    <w:rsid w:val="00D56E46"/>
    <w:rsid w:val="00D618F7"/>
    <w:rsid w:val="00D7040F"/>
    <w:rsid w:val="00D71BD4"/>
    <w:rsid w:val="00D81334"/>
    <w:rsid w:val="00D92DFD"/>
    <w:rsid w:val="00D975DB"/>
    <w:rsid w:val="00DA5446"/>
    <w:rsid w:val="00DA7204"/>
    <w:rsid w:val="00DB7569"/>
    <w:rsid w:val="00DC79DA"/>
    <w:rsid w:val="00DE5361"/>
    <w:rsid w:val="00DF1858"/>
    <w:rsid w:val="00DF410D"/>
    <w:rsid w:val="00E14EF5"/>
    <w:rsid w:val="00E1782B"/>
    <w:rsid w:val="00E211F2"/>
    <w:rsid w:val="00E23C1F"/>
    <w:rsid w:val="00E267ED"/>
    <w:rsid w:val="00E363B0"/>
    <w:rsid w:val="00E378F8"/>
    <w:rsid w:val="00E42766"/>
    <w:rsid w:val="00E50EEE"/>
    <w:rsid w:val="00E62309"/>
    <w:rsid w:val="00E63E10"/>
    <w:rsid w:val="00E64866"/>
    <w:rsid w:val="00E666EE"/>
    <w:rsid w:val="00E722BB"/>
    <w:rsid w:val="00E73B40"/>
    <w:rsid w:val="00E7643E"/>
    <w:rsid w:val="00E82566"/>
    <w:rsid w:val="00E83268"/>
    <w:rsid w:val="00E84E27"/>
    <w:rsid w:val="00E944ED"/>
    <w:rsid w:val="00E950D0"/>
    <w:rsid w:val="00E96AFF"/>
    <w:rsid w:val="00EA546A"/>
    <w:rsid w:val="00EA563E"/>
    <w:rsid w:val="00EA5C7D"/>
    <w:rsid w:val="00EA605F"/>
    <w:rsid w:val="00EB13D6"/>
    <w:rsid w:val="00EB1FE5"/>
    <w:rsid w:val="00EB2B7C"/>
    <w:rsid w:val="00EB4E5E"/>
    <w:rsid w:val="00EB7CE5"/>
    <w:rsid w:val="00EC1DFD"/>
    <w:rsid w:val="00ED2E13"/>
    <w:rsid w:val="00ED342C"/>
    <w:rsid w:val="00ED6ABB"/>
    <w:rsid w:val="00EE1C21"/>
    <w:rsid w:val="00EE670D"/>
    <w:rsid w:val="00EE766E"/>
    <w:rsid w:val="00EF080B"/>
    <w:rsid w:val="00F109AE"/>
    <w:rsid w:val="00F15C1E"/>
    <w:rsid w:val="00F20FDB"/>
    <w:rsid w:val="00F21798"/>
    <w:rsid w:val="00F25186"/>
    <w:rsid w:val="00F337B5"/>
    <w:rsid w:val="00F3610D"/>
    <w:rsid w:val="00F432C4"/>
    <w:rsid w:val="00F64834"/>
    <w:rsid w:val="00F64C55"/>
    <w:rsid w:val="00F672D3"/>
    <w:rsid w:val="00F7134B"/>
    <w:rsid w:val="00F71E64"/>
    <w:rsid w:val="00F75981"/>
    <w:rsid w:val="00F84C60"/>
    <w:rsid w:val="00F8520B"/>
    <w:rsid w:val="00F936A3"/>
    <w:rsid w:val="00F96F4D"/>
    <w:rsid w:val="00FA34EF"/>
    <w:rsid w:val="00FA78EF"/>
    <w:rsid w:val="00FB0BE1"/>
    <w:rsid w:val="00FB37F7"/>
    <w:rsid w:val="00FC1942"/>
    <w:rsid w:val="00FC1E07"/>
    <w:rsid w:val="00FC52E5"/>
    <w:rsid w:val="00FC79DC"/>
    <w:rsid w:val="00FD1BC2"/>
    <w:rsid w:val="00FD1E3C"/>
    <w:rsid w:val="00FD3CD2"/>
    <w:rsid w:val="00FE06B1"/>
    <w:rsid w:val="00FE19F5"/>
    <w:rsid w:val="00FE7750"/>
    <w:rsid w:val="00FF255F"/>
    <w:rsid w:val="00FF72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6A80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qFormat/>
    <w:rsid w:val="00FC1942"/>
    <w:pPr>
      <w:keepNext/>
      <w:keepLines/>
      <w:numPr>
        <w:numId w:val="35"/>
      </w:numPr>
      <w:spacing w:before="240" w:after="120" w:line="240" w:lineRule="auto"/>
      <w:outlineLvl w:val="0"/>
    </w:pPr>
    <w:rPr>
      <w:rFonts w:ascii="DepCentury Old Style" w:eastAsia="Times New Roman" w:hAnsi="DepCentury Old Style" w:cs="Times New Roman"/>
      <w:b/>
      <w:caps/>
      <w:kern w:val="28"/>
      <w:sz w:val="24"/>
      <w:szCs w:val="20"/>
    </w:rPr>
  </w:style>
  <w:style w:type="paragraph" w:styleId="Overskrift2">
    <w:name w:val="heading 2"/>
    <w:basedOn w:val="Overskrift1"/>
    <w:next w:val="Normal"/>
    <w:link w:val="Overskrift2Tegn"/>
    <w:qFormat/>
    <w:rsid w:val="00FC1942"/>
    <w:pPr>
      <w:numPr>
        <w:ilvl w:val="1"/>
      </w:numPr>
      <w:outlineLvl w:val="1"/>
    </w:pPr>
    <w:rPr>
      <w:caps w:val="0"/>
    </w:rPr>
  </w:style>
  <w:style w:type="paragraph" w:styleId="Overskrift3">
    <w:name w:val="heading 3"/>
    <w:basedOn w:val="Overskrift2"/>
    <w:next w:val="Normal"/>
    <w:link w:val="Overskrift3Tegn"/>
    <w:qFormat/>
    <w:rsid w:val="00FC1942"/>
    <w:pPr>
      <w:numPr>
        <w:ilvl w:val="2"/>
      </w:numPr>
      <w:outlineLvl w:val="2"/>
    </w:pPr>
    <w:rPr>
      <w:b w:val="0"/>
    </w:rPr>
  </w:style>
  <w:style w:type="paragraph" w:styleId="Overskrift4">
    <w:name w:val="heading 4"/>
    <w:basedOn w:val="Overskrift3"/>
    <w:next w:val="Normal"/>
    <w:link w:val="Overskrift4Tegn"/>
    <w:qFormat/>
    <w:rsid w:val="00FC1942"/>
    <w:pPr>
      <w:numPr>
        <w:ilvl w:val="3"/>
      </w:numPr>
      <w:outlineLvl w:val="3"/>
    </w:pPr>
  </w:style>
  <w:style w:type="paragraph" w:styleId="Overskrift5">
    <w:name w:val="heading 5"/>
    <w:basedOn w:val="Overskrift3"/>
    <w:next w:val="Normal"/>
    <w:link w:val="Overskrift5Tegn"/>
    <w:qFormat/>
    <w:rsid w:val="00FC1942"/>
    <w:pPr>
      <w:numPr>
        <w:ilvl w:val="4"/>
      </w:numPr>
      <w:outlineLvl w:val="4"/>
    </w:pPr>
  </w:style>
  <w:style w:type="paragraph" w:styleId="Overskrift6">
    <w:name w:val="heading 6"/>
    <w:basedOn w:val="Overskrift3"/>
    <w:next w:val="Normal"/>
    <w:link w:val="Overskrift6Tegn"/>
    <w:qFormat/>
    <w:rsid w:val="00FC1942"/>
    <w:pPr>
      <w:numPr>
        <w:ilvl w:val="5"/>
      </w:numPr>
      <w:outlineLvl w:val="5"/>
    </w:pPr>
  </w:style>
  <w:style w:type="paragraph" w:styleId="Overskrift7">
    <w:name w:val="heading 7"/>
    <w:basedOn w:val="Overskrift6"/>
    <w:next w:val="Normal"/>
    <w:link w:val="Overskrift7Tegn"/>
    <w:qFormat/>
    <w:rsid w:val="00FC1942"/>
    <w:pPr>
      <w:numPr>
        <w:ilvl w:val="6"/>
      </w:numPr>
      <w:outlineLvl w:val="6"/>
    </w:pPr>
  </w:style>
  <w:style w:type="paragraph" w:styleId="Overskrift8">
    <w:name w:val="heading 8"/>
    <w:basedOn w:val="Overskrift6"/>
    <w:next w:val="Normal"/>
    <w:link w:val="Overskrift8Tegn"/>
    <w:qFormat/>
    <w:rsid w:val="00FC1942"/>
    <w:pPr>
      <w:numPr>
        <w:ilvl w:val="7"/>
      </w:numPr>
      <w:outlineLvl w:val="7"/>
    </w:pPr>
  </w:style>
  <w:style w:type="paragraph" w:styleId="Overskrift9">
    <w:name w:val="heading 9"/>
    <w:basedOn w:val="Overskrift6"/>
    <w:next w:val="Normal"/>
    <w:link w:val="Overskrift9Tegn"/>
    <w:qFormat/>
    <w:rsid w:val="00FC1942"/>
    <w:pPr>
      <w:numPr>
        <w:ilvl w:val="8"/>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607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077F"/>
  </w:style>
  <w:style w:type="paragraph" w:styleId="Bunntekst">
    <w:name w:val="footer"/>
    <w:basedOn w:val="Normal"/>
    <w:link w:val="BunntekstTegn"/>
    <w:uiPriority w:val="99"/>
    <w:unhideWhenUsed/>
    <w:rsid w:val="009607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077F"/>
  </w:style>
  <w:style w:type="paragraph" w:customStyle="1" w:styleId="Default">
    <w:name w:val="Default"/>
    <w:rsid w:val="000C1334"/>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Listeavsnitt">
    <w:name w:val="List Paragraph"/>
    <w:basedOn w:val="Normal"/>
    <w:uiPriority w:val="34"/>
    <w:qFormat/>
    <w:rsid w:val="000C1334"/>
    <w:pPr>
      <w:spacing w:after="0" w:line="300" w:lineRule="atLeast"/>
      <w:ind w:left="720"/>
      <w:contextualSpacing/>
    </w:pPr>
    <w:rPr>
      <w:rFonts w:ascii="Arial" w:hAnsi="Arial"/>
      <w:color w:val="000000" w:themeColor="text1"/>
    </w:rPr>
  </w:style>
  <w:style w:type="character" w:styleId="Hyperkobling">
    <w:name w:val="Hyperlink"/>
    <w:basedOn w:val="Standardskriftforavsnitt"/>
    <w:uiPriority w:val="99"/>
    <w:unhideWhenUsed/>
    <w:rsid w:val="003C4B97"/>
    <w:rPr>
      <w:color w:val="0563C1"/>
      <w:u w:val="single"/>
    </w:rPr>
  </w:style>
  <w:style w:type="character" w:styleId="Merknadsreferanse">
    <w:name w:val="annotation reference"/>
    <w:basedOn w:val="Standardskriftforavsnitt"/>
    <w:uiPriority w:val="99"/>
    <w:semiHidden/>
    <w:unhideWhenUsed/>
    <w:rsid w:val="00233B56"/>
    <w:rPr>
      <w:sz w:val="16"/>
      <w:szCs w:val="16"/>
    </w:rPr>
  </w:style>
  <w:style w:type="paragraph" w:styleId="Merknadstekst">
    <w:name w:val="annotation text"/>
    <w:basedOn w:val="Normal"/>
    <w:link w:val="MerknadstekstTegn"/>
    <w:uiPriority w:val="99"/>
    <w:unhideWhenUsed/>
    <w:rsid w:val="00233B56"/>
    <w:pPr>
      <w:spacing w:line="240" w:lineRule="auto"/>
    </w:pPr>
    <w:rPr>
      <w:sz w:val="20"/>
      <w:szCs w:val="20"/>
    </w:rPr>
  </w:style>
  <w:style w:type="character" w:customStyle="1" w:styleId="MerknadstekstTegn">
    <w:name w:val="Merknadstekst Tegn"/>
    <w:basedOn w:val="Standardskriftforavsnitt"/>
    <w:link w:val="Merknadstekst"/>
    <w:uiPriority w:val="99"/>
    <w:rsid w:val="00233B56"/>
    <w:rPr>
      <w:sz w:val="20"/>
      <w:szCs w:val="20"/>
    </w:rPr>
  </w:style>
  <w:style w:type="paragraph" w:styleId="Kommentaremne">
    <w:name w:val="annotation subject"/>
    <w:basedOn w:val="Merknadstekst"/>
    <w:next w:val="Merknadstekst"/>
    <w:link w:val="KommentaremneTegn"/>
    <w:uiPriority w:val="99"/>
    <w:semiHidden/>
    <w:unhideWhenUsed/>
    <w:rsid w:val="00233B56"/>
    <w:rPr>
      <w:b/>
      <w:bCs/>
    </w:rPr>
  </w:style>
  <w:style w:type="character" w:customStyle="1" w:styleId="KommentaremneTegn">
    <w:name w:val="Kommentaremne Tegn"/>
    <w:basedOn w:val="MerknadstekstTegn"/>
    <w:link w:val="Kommentaremne"/>
    <w:uiPriority w:val="99"/>
    <w:semiHidden/>
    <w:rsid w:val="00233B56"/>
    <w:rPr>
      <w:b/>
      <w:bCs/>
      <w:sz w:val="20"/>
      <w:szCs w:val="20"/>
    </w:rPr>
  </w:style>
  <w:style w:type="paragraph" w:styleId="Fotnotetekst">
    <w:name w:val="footnote text"/>
    <w:basedOn w:val="Normal"/>
    <w:link w:val="FotnotetekstTegn"/>
    <w:uiPriority w:val="99"/>
    <w:semiHidden/>
    <w:unhideWhenUsed/>
    <w:rsid w:val="006367F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367F7"/>
    <w:rPr>
      <w:sz w:val="20"/>
      <w:szCs w:val="20"/>
    </w:rPr>
  </w:style>
  <w:style w:type="character" w:styleId="Fotnotereferanse">
    <w:name w:val="footnote reference"/>
    <w:basedOn w:val="Standardskriftforavsnitt"/>
    <w:uiPriority w:val="99"/>
    <w:semiHidden/>
    <w:unhideWhenUsed/>
    <w:rsid w:val="006367F7"/>
    <w:rPr>
      <w:vertAlign w:val="superscript"/>
    </w:rPr>
  </w:style>
  <w:style w:type="paragraph" w:styleId="Revisjon">
    <w:name w:val="Revision"/>
    <w:hidden/>
    <w:uiPriority w:val="99"/>
    <w:semiHidden/>
    <w:rsid w:val="002B6F96"/>
    <w:pPr>
      <w:spacing w:after="0" w:line="240" w:lineRule="auto"/>
    </w:pPr>
  </w:style>
  <w:style w:type="character" w:styleId="Ulstomtale">
    <w:name w:val="Unresolved Mention"/>
    <w:basedOn w:val="Standardskriftforavsnitt"/>
    <w:uiPriority w:val="99"/>
    <w:semiHidden/>
    <w:unhideWhenUsed/>
    <w:rsid w:val="00FD3CD2"/>
    <w:rPr>
      <w:color w:val="605E5C"/>
      <w:shd w:val="clear" w:color="auto" w:fill="E1DFDD"/>
    </w:rPr>
  </w:style>
  <w:style w:type="paragraph" w:styleId="NormalWeb">
    <w:name w:val="Normal (Web)"/>
    <w:basedOn w:val="Normal"/>
    <w:uiPriority w:val="99"/>
    <w:semiHidden/>
    <w:unhideWhenUsed/>
    <w:rsid w:val="006B717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rsid w:val="00FC1942"/>
    <w:rPr>
      <w:rFonts w:ascii="DepCentury Old Style" w:eastAsia="Times New Roman" w:hAnsi="DepCentury Old Style" w:cs="Times New Roman"/>
      <w:b/>
      <w:caps/>
      <w:kern w:val="28"/>
      <w:sz w:val="24"/>
      <w:szCs w:val="20"/>
    </w:rPr>
  </w:style>
  <w:style w:type="character" w:customStyle="1" w:styleId="Overskrift2Tegn">
    <w:name w:val="Overskrift 2 Tegn"/>
    <w:basedOn w:val="Standardskriftforavsnitt"/>
    <w:link w:val="Overskrift2"/>
    <w:rsid w:val="00FC1942"/>
    <w:rPr>
      <w:rFonts w:ascii="DepCentury Old Style" w:eastAsia="Times New Roman" w:hAnsi="DepCentury Old Style" w:cs="Times New Roman"/>
      <w:b/>
      <w:kern w:val="28"/>
      <w:sz w:val="24"/>
      <w:szCs w:val="20"/>
    </w:rPr>
  </w:style>
  <w:style w:type="character" w:customStyle="1" w:styleId="Overskrift3Tegn">
    <w:name w:val="Overskrift 3 Tegn"/>
    <w:basedOn w:val="Standardskriftforavsnitt"/>
    <w:link w:val="Overskrift3"/>
    <w:rsid w:val="00FC1942"/>
    <w:rPr>
      <w:rFonts w:ascii="DepCentury Old Style" w:eastAsia="Times New Roman" w:hAnsi="DepCentury Old Style" w:cs="Times New Roman"/>
      <w:kern w:val="28"/>
      <w:sz w:val="24"/>
      <w:szCs w:val="20"/>
    </w:rPr>
  </w:style>
  <w:style w:type="character" w:customStyle="1" w:styleId="Overskrift4Tegn">
    <w:name w:val="Overskrift 4 Tegn"/>
    <w:basedOn w:val="Standardskriftforavsnitt"/>
    <w:link w:val="Overskrift4"/>
    <w:rsid w:val="00FC1942"/>
    <w:rPr>
      <w:rFonts w:ascii="DepCentury Old Style" w:eastAsia="Times New Roman" w:hAnsi="DepCentury Old Style" w:cs="Times New Roman"/>
      <w:kern w:val="28"/>
      <w:sz w:val="24"/>
      <w:szCs w:val="20"/>
    </w:rPr>
  </w:style>
  <w:style w:type="character" w:customStyle="1" w:styleId="Overskrift5Tegn">
    <w:name w:val="Overskrift 5 Tegn"/>
    <w:basedOn w:val="Standardskriftforavsnitt"/>
    <w:link w:val="Overskrift5"/>
    <w:rsid w:val="00FC1942"/>
    <w:rPr>
      <w:rFonts w:ascii="DepCentury Old Style" w:eastAsia="Times New Roman" w:hAnsi="DepCentury Old Style" w:cs="Times New Roman"/>
      <w:kern w:val="28"/>
      <w:sz w:val="24"/>
      <w:szCs w:val="20"/>
    </w:rPr>
  </w:style>
  <w:style w:type="character" w:customStyle="1" w:styleId="Overskrift6Tegn">
    <w:name w:val="Overskrift 6 Tegn"/>
    <w:basedOn w:val="Standardskriftforavsnitt"/>
    <w:link w:val="Overskrift6"/>
    <w:rsid w:val="00FC1942"/>
    <w:rPr>
      <w:rFonts w:ascii="DepCentury Old Style" w:eastAsia="Times New Roman" w:hAnsi="DepCentury Old Style" w:cs="Times New Roman"/>
      <w:kern w:val="28"/>
      <w:sz w:val="24"/>
      <w:szCs w:val="20"/>
    </w:rPr>
  </w:style>
  <w:style w:type="character" w:customStyle="1" w:styleId="Overskrift7Tegn">
    <w:name w:val="Overskrift 7 Tegn"/>
    <w:basedOn w:val="Standardskriftforavsnitt"/>
    <w:link w:val="Overskrift7"/>
    <w:rsid w:val="00FC1942"/>
    <w:rPr>
      <w:rFonts w:ascii="DepCentury Old Style" w:eastAsia="Times New Roman" w:hAnsi="DepCentury Old Style" w:cs="Times New Roman"/>
      <w:kern w:val="28"/>
      <w:sz w:val="24"/>
      <w:szCs w:val="20"/>
    </w:rPr>
  </w:style>
  <w:style w:type="character" w:customStyle="1" w:styleId="Overskrift8Tegn">
    <w:name w:val="Overskrift 8 Tegn"/>
    <w:basedOn w:val="Standardskriftforavsnitt"/>
    <w:link w:val="Overskrift8"/>
    <w:rsid w:val="00FC1942"/>
    <w:rPr>
      <w:rFonts w:ascii="DepCentury Old Style" w:eastAsia="Times New Roman" w:hAnsi="DepCentury Old Style" w:cs="Times New Roman"/>
      <w:kern w:val="28"/>
      <w:sz w:val="24"/>
      <w:szCs w:val="20"/>
    </w:rPr>
  </w:style>
  <w:style w:type="character" w:customStyle="1" w:styleId="Overskrift9Tegn">
    <w:name w:val="Overskrift 9 Tegn"/>
    <w:basedOn w:val="Standardskriftforavsnitt"/>
    <w:link w:val="Overskrift9"/>
    <w:rsid w:val="00FC1942"/>
    <w:rPr>
      <w:rFonts w:ascii="DepCentury Old Style" w:eastAsia="Times New Roman" w:hAnsi="DepCentury Old Style" w:cs="Times New Roman"/>
      <w:kern w:val="28"/>
      <w:sz w:val="24"/>
      <w:szCs w:val="20"/>
    </w:rPr>
  </w:style>
  <w:style w:type="character" w:styleId="Fulgthyperkobling">
    <w:name w:val="FollowedHyperlink"/>
    <w:basedOn w:val="Standardskriftforavsnitt"/>
    <w:uiPriority w:val="99"/>
    <w:semiHidden/>
    <w:unhideWhenUsed/>
    <w:rsid w:val="00D50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2420">
      <w:bodyDiv w:val="1"/>
      <w:marLeft w:val="0"/>
      <w:marRight w:val="0"/>
      <w:marTop w:val="0"/>
      <w:marBottom w:val="0"/>
      <w:divBdr>
        <w:top w:val="none" w:sz="0" w:space="0" w:color="auto"/>
        <w:left w:val="none" w:sz="0" w:space="0" w:color="auto"/>
        <w:bottom w:val="none" w:sz="0" w:space="0" w:color="auto"/>
        <w:right w:val="none" w:sz="0" w:space="0" w:color="auto"/>
      </w:divBdr>
    </w:div>
    <w:div w:id="1053502526">
      <w:bodyDiv w:val="1"/>
      <w:marLeft w:val="0"/>
      <w:marRight w:val="0"/>
      <w:marTop w:val="0"/>
      <w:marBottom w:val="0"/>
      <w:divBdr>
        <w:top w:val="none" w:sz="0" w:space="0" w:color="auto"/>
        <w:left w:val="none" w:sz="0" w:space="0" w:color="auto"/>
        <w:bottom w:val="none" w:sz="0" w:space="0" w:color="auto"/>
        <w:right w:val="none" w:sz="0" w:space="0" w:color="auto"/>
      </w:divBdr>
    </w:div>
    <w:div w:id="12507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15A8-A888-43E2-A37F-8F70E98F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3864</Words>
  <Characters>24073</Characters>
  <Application>Microsoft Office Word</Application>
  <DocSecurity>0</DocSecurity>
  <Lines>523</Lines>
  <Paragraphs>249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2025-06-12T12:29:00Z</dcterms:created>
  <dcterms:modified xsi:type="dcterms:W3CDTF">2025-06-12T12:29:00Z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605b63-4aad-46a3-aa9d-a839194239a5_Enabled">
    <vt:lpwstr>true</vt:lpwstr>
  </property>
  <property fmtid="{D5CDD505-2E9C-101B-9397-08002B2CF9AE}" pid="3" name="MSIP_Label_24605b63-4aad-46a3-aa9d-a839194239a5_SetDate">
    <vt:lpwstr>2023-11-08T22:27:53Z</vt:lpwstr>
  </property>
  <property fmtid="{D5CDD505-2E9C-101B-9397-08002B2CF9AE}" pid="4" name="MSIP_Label_24605b63-4aad-46a3-aa9d-a839194239a5_Method">
    <vt:lpwstr>Standard</vt:lpwstr>
  </property>
  <property fmtid="{D5CDD505-2E9C-101B-9397-08002B2CF9AE}" pid="5" name="MSIP_Label_24605b63-4aad-46a3-aa9d-a839194239a5_Name">
    <vt:lpwstr>Intern (NFD)</vt:lpwstr>
  </property>
  <property fmtid="{D5CDD505-2E9C-101B-9397-08002B2CF9AE}" pid="6" name="MSIP_Label_24605b63-4aad-46a3-aa9d-a839194239a5_SiteId">
    <vt:lpwstr>f696e186-1c3b-44cd-bf76-5ace0e7007bd</vt:lpwstr>
  </property>
  <property fmtid="{D5CDD505-2E9C-101B-9397-08002B2CF9AE}" pid="7" name="MSIP_Label_24605b63-4aad-46a3-aa9d-a839194239a5_ActionId">
    <vt:lpwstr>787c5024-a8ce-4dbc-b264-a6f03837ac34</vt:lpwstr>
  </property>
  <property fmtid="{D5CDD505-2E9C-101B-9397-08002B2CF9AE}" pid="8" name="MSIP_Label_24605b63-4aad-46a3-aa9d-a839194239a5_ContentBits">
    <vt:lpwstr>0</vt:lpwstr>
  </property>
</Properties>
</file>